
<file path=[Content_Types].xml><?xml version="1.0" encoding="utf-8"?>
<Types xmlns="http://schemas.openxmlformats.org/package/2006/content-types">
  <Default Extension="bin" ContentType="application/vnd.openxmlformats-officedocument.oleObject"/>
  <Default Extension="doc" ContentType="application/msword"/>
  <Default Extension="emf" ContentType="image/x-emf"/>
  <Default Extension="jpeg" ContentType="image/jpeg"/>
  <Default Extension="png" ContentType="image/png"/>
  <Default Extension="rels" ContentType="application/vnd.openxmlformats-package.relationships+xml"/>
  <Default Extension="xls" ContentType="application/vnd.ms-exce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6B9EC19" w14:textId="7F27E707" w:rsidR="008F1DE5" w:rsidRPr="00232D17" w:rsidRDefault="005729FD" w:rsidP="008F1DE5">
      <w:pPr>
        <w:autoSpaceDE/>
        <w:autoSpaceDN/>
        <w:adjustRightInd/>
        <w:spacing w:line="240" w:lineRule="auto"/>
        <w:ind w:firstLine="708"/>
        <w:jc w:val="right"/>
        <w:rPr>
          <w:rFonts w:cs="Book Antiqua"/>
          <w:snapToGrid w:val="0"/>
          <w:lang w:val="es-CR"/>
        </w:rPr>
      </w:pPr>
      <w:bookmarkStart w:id="0" w:name="_Toc517699121"/>
      <w:bookmarkStart w:id="1" w:name="_Toc523144282"/>
      <w:bookmarkStart w:id="2" w:name="_Toc528761551"/>
      <w:bookmarkStart w:id="3" w:name="_Toc528761770"/>
      <w:bookmarkStart w:id="4" w:name="_Toc528761802"/>
      <w:bookmarkStart w:id="5" w:name="_Toc528762022"/>
      <w:bookmarkStart w:id="6" w:name="_Toc528915328"/>
      <w:bookmarkStart w:id="7" w:name="_Toc528936006"/>
      <w:bookmarkStart w:id="8" w:name="_Toc528938186"/>
      <w:bookmarkStart w:id="9" w:name="_Toc528938382"/>
      <w:bookmarkStart w:id="10" w:name="_Toc528938409"/>
      <w:bookmarkStart w:id="11" w:name="_Toc528938446"/>
      <w:bookmarkStart w:id="12" w:name="_Toc528938484"/>
      <w:bookmarkStart w:id="13" w:name="_Toc528938520"/>
      <w:bookmarkStart w:id="14" w:name="_Toc530647674"/>
      <w:bookmarkStart w:id="15" w:name="_Toc531178817"/>
      <w:bookmarkStart w:id="16" w:name="_Toc531179432"/>
      <w:bookmarkStart w:id="17" w:name="_Toc21523609"/>
      <w:bookmarkStart w:id="18" w:name="_Toc26790594"/>
      <w:bookmarkStart w:id="19" w:name="_Toc26884653"/>
      <w:bookmarkStart w:id="20" w:name="_Toc26968519"/>
      <w:bookmarkStart w:id="21" w:name="_Toc26970425"/>
      <w:r>
        <w:rPr>
          <w:rFonts w:cs="Book Antiqua"/>
          <w:snapToGrid w:val="0"/>
          <w:lang w:val="es-CR"/>
        </w:rPr>
        <w:t>1138</w:t>
      </w:r>
      <w:r w:rsidR="008F1DE5" w:rsidRPr="00232D17">
        <w:rPr>
          <w:rFonts w:cs="Book Antiqua"/>
          <w:snapToGrid w:val="0"/>
          <w:lang w:val="es-CR"/>
        </w:rPr>
        <w:t>-PLA-</w:t>
      </w:r>
      <w:r w:rsidR="00232D17">
        <w:rPr>
          <w:rFonts w:cs="Book Antiqua"/>
          <w:snapToGrid w:val="0"/>
          <w:lang w:val="es-CR"/>
        </w:rPr>
        <w:t>M</w:t>
      </w:r>
      <w:r w:rsidR="008F1DE5" w:rsidRPr="00232D17">
        <w:rPr>
          <w:rFonts w:cs="Book Antiqua"/>
          <w:snapToGrid w:val="0"/>
          <w:lang w:val="es-CR"/>
        </w:rPr>
        <w:t>I-202</w:t>
      </w:r>
      <w:r w:rsidR="00232D17">
        <w:rPr>
          <w:rFonts w:cs="Book Antiqua"/>
          <w:snapToGrid w:val="0"/>
          <w:lang w:val="es-CR"/>
        </w:rPr>
        <w:t>1</w:t>
      </w:r>
      <w:r w:rsidR="0097307F">
        <w:rPr>
          <w:rFonts w:cs="Book Antiqua"/>
          <w:snapToGrid w:val="0"/>
          <w:lang w:val="es-CR"/>
        </w:rPr>
        <w:t xml:space="preserve"> </w:t>
      </w:r>
    </w:p>
    <w:p w14:paraId="75A3311A" w14:textId="27068C1A" w:rsidR="008F1DE5" w:rsidRPr="00232D17" w:rsidRDefault="00BE1357" w:rsidP="00BE1357">
      <w:pPr>
        <w:autoSpaceDE/>
        <w:autoSpaceDN/>
        <w:adjustRightInd/>
        <w:spacing w:line="240" w:lineRule="auto"/>
        <w:jc w:val="center"/>
        <w:rPr>
          <w:rFonts w:cs="Book Antiqua"/>
          <w:snapToGrid w:val="0"/>
          <w:lang w:val="es-CR"/>
        </w:rPr>
      </w:pPr>
      <w:r>
        <w:rPr>
          <w:rFonts w:cs="Book Antiqua"/>
          <w:snapToGrid w:val="0"/>
          <w:lang w:val="es-CR"/>
        </w:rPr>
        <w:t xml:space="preserve">                                                                                                          </w:t>
      </w:r>
      <w:r w:rsidR="00B34B9F">
        <w:rPr>
          <w:rFonts w:cs="Book Antiqua"/>
          <w:snapToGrid w:val="0"/>
          <w:lang w:val="es-CR"/>
        </w:rPr>
        <w:t xml:space="preserve"> </w:t>
      </w:r>
      <w:r w:rsidR="008F1DE5" w:rsidRPr="00232D17">
        <w:rPr>
          <w:rFonts w:cs="Book Antiqua"/>
          <w:snapToGrid w:val="0"/>
          <w:lang w:val="es-CR"/>
        </w:rPr>
        <w:t>Ref. SICE: 337-18</w:t>
      </w:r>
    </w:p>
    <w:p w14:paraId="109FB13A" w14:textId="77777777" w:rsidR="008F1DE5" w:rsidRPr="00232D17" w:rsidRDefault="008F1DE5" w:rsidP="008F1DE5">
      <w:pPr>
        <w:autoSpaceDE/>
        <w:autoSpaceDN/>
        <w:adjustRightInd/>
        <w:spacing w:line="240" w:lineRule="auto"/>
        <w:jc w:val="right"/>
        <w:rPr>
          <w:rFonts w:cs="Book Antiqua"/>
          <w:snapToGrid w:val="0"/>
          <w:lang w:val="es-CR"/>
        </w:rPr>
      </w:pPr>
    </w:p>
    <w:p w14:paraId="22BC834A" w14:textId="157CA62E" w:rsidR="008F1DE5" w:rsidRPr="00232D17" w:rsidRDefault="005729FD" w:rsidP="008F1DE5">
      <w:pPr>
        <w:autoSpaceDE/>
        <w:autoSpaceDN/>
        <w:adjustRightInd/>
        <w:spacing w:line="240" w:lineRule="auto"/>
        <w:rPr>
          <w:rFonts w:cs="Book Antiqua"/>
          <w:snapToGrid w:val="0"/>
          <w:lang w:val="es-CR"/>
        </w:rPr>
      </w:pPr>
      <w:r>
        <w:rPr>
          <w:rFonts w:cs="Book Antiqua"/>
          <w:snapToGrid w:val="0"/>
          <w:lang w:val="es-CR"/>
        </w:rPr>
        <w:t>06 de octubre</w:t>
      </w:r>
      <w:r w:rsidR="00D41DE4">
        <w:rPr>
          <w:rFonts w:cs="Book Antiqua"/>
          <w:snapToGrid w:val="0"/>
          <w:lang w:val="es-CR"/>
        </w:rPr>
        <w:t xml:space="preserve"> de 2021</w:t>
      </w:r>
    </w:p>
    <w:p w14:paraId="350574FE" w14:textId="77777777" w:rsidR="008F1DE5" w:rsidRPr="00232D17" w:rsidRDefault="008F1DE5" w:rsidP="008F1DE5">
      <w:pPr>
        <w:autoSpaceDE/>
        <w:autoSpaceDN/>
        <w:adjustRightInd/>
        <w:spacing w:line="240" w:lineRule="auto"/>
        <w:rPr>
          <w:rFonts w:cs="Book Antiqua"/>
          <w:snapToGrid w:val="0"/>
          <w:lang w:val="es-CR"/>
        </w:rPr>
      </w:pPr>
    </w:p>
    <w:p w14:paraId="2D65F636" w14:textId="77777777" w:rsidR="008F1DE5" w:rsidRPr="00232D17" w:rsidRDefault="008F1DE5" w:rsidP="008F1DE5">
      <w:pPr>
        <w:autoSpaceDE/>
        <w:autoSpaceDN/>
        <w:adjustRightInd/>
        <w:spacing w:line="240" w:lineRule="auto"/>
        <w:rPr>
          <w:rFonts w:cs="Book Antiqua"/>
          <w:snapToGrid w:val="0"/>
          <w:lang w:val="es-CR"/>
        </w:rPr>
      </w:pPr>
    </w:p>
    <w:p w14:paraId="3BA34976" w14:textId="77777777" w:rsidR="008F1DE5" w:rsidRPr="00232D17" w:rsidRDefault="008F1DE5" w:rsidP="008F1DE5">
      <w:pPr>
        <w:autoSpaceDE/>
        <w:autoSpaceDN/>
        <w:adjustRightInd/>
        <w:spacing w:line="240" w:lineRule="auto"/>
        <w:rPr>
          <w:rFonts w:cs="Book Antiqua"/>
          <w:snapToGrid w:val="0"/>
          <w:lang w:val="es-CR"/>
        </w:rPr>
      </w:pPr>
    </w:p>
    <w:p w14:paraId="1BEF9CEF" w14:textId="77777777" w:rsidR="00C57ABA" w:rsidRPr="00887EB0" w:rsidRDefault="00C57ABA" w:rsidP="00C57ABA">
      <w:pPr>
        <w:widowControl/>
        <w:autoSpaceDE/>
        <w:autoSpaceDN/>
        <w:adjustRightInd/>
        <w:spacing w:line="240" w:lineRule="auto"/>
        <w:rPr>
          <w:rFonts w:cs="Book Antiqua"/>
          <w:color w:val="000000"/>
          <w:lang w:val="es-CR"/>
        </w:rPr>
      </w:pPr>
      <w:r w:rsidRPr="00887EB0">
        <w:rPr>
          <w:rFonts w:cs="Book Antiqua"/>
          <w:color w:val="000000"/>
          <w:lang w:val="es-CR"/>
        </w:rPr>
        <w:t>Licenciada</w:t>
      </w:r>
    </w:p>
    <w:p w14:paraId="52643DB6" w14:textId="77777777" w:rsidR="00C57ABA" w:rsidRPr="00887EB0" w:rsidRDefault="00C57ABA" w:rsidP="00C57ABA">
      <w:pPr>
        <w:widowControl/>
        <w:autoSpaceDE/>
        <w:autoSpaceDN/>
        <w:adjustRightInd/>
        <w:spacing w:line="240" w:lineRule="auto"/>
        <w:rPr>
          <w:rFonts w:cs="Book Antiqua"/>
          <w:color w:val="000000"/>
          <w:lang w:val="es-CR"/>
        </w:rPr>
      </w:pPr>
      <w:r w:rsidRPr="00887EB0">
        <w:rPr>
          <w:rFonts w:cs="Book Antiqua"/>
          <w:color w:val="000000"/>
          <w:lang w:val="es-CR"/>
        </w:rPr>
        <w:t>Silvia Navarro Romanini</w:t>
      </w:r>
    </w:p>
    <w:p w14:paraId="6AA0547E" w14:textId="77777777" w:rsidR="00C57ABA" w:rsidRPr="00887EB0" w:rsidRDefault="00C57ABA" w:rsidP="00C57ABA">
      <w:pPr>
        <w:widowControl/>
        <w:autoSpaceDE/>
        <w:autoSpaceDN/>
        <w:adjustRightInd/>
        <w:spacing w:line="240" w:lineRule="auto"/>
        <w:rPr>
          <w:rFonts w:cs="Book Antiqua"/>
          <w:color w:val="000000"/>
          <w:lang w:val="es-CR"/>
        </w:rPr>
      </w:pPr>
      <w:r w:rsidRPr="00887EB0">
        <w:rPr>
          <w:rFonts w:cs="Book Antiqua"/>
          <w:color w:val="000000"/>
          <w:lang w:val="es-CR"/>
        </w:rPr>
        <w:t>Secretaría General de la Corte</w:t>
      </w:r>
    </w:p>
    <w:p w14:paraId="147D09B4" w14:textId="77777777" w:rsidR="008F1DE5" w:rsidRPr="00232D17" w:rsidRDefault="008F1DE5" w:rsidP="008F1DE5">
      <w:pPr>
        <w:autoSpaceDE/>
        <w:autoSpaceDN/>
        <w:adjustRightInd/>
        <w:spacing w:line="240" w:lineRule="auto"/>
        <w:rPr>
          <w:rFonts w:cs="Book Antiqua"/>
          <w:snapToGrid w:val="0"/>
          <w:lang w:val="es-CR"/>
        </w:rPr>
      </w:pPr>
    </w:p>
    <w:p w14:paraId="1BEA001B" w14:textId="77777777" w:rsidR="008F1DE5" w:rsidRPr="00232D17" w:rsidRDefault="008F1DE5" w:rsidP="008F1DE5">
      <w:pPr>
        <w:autoSpaceDE/>
        <w:autoSpaceDN/>
        <w:adjustRightInd/>
        <w:spacing w:line="240" w:lineRule="auto"/>
        <w:rPr>
          <w:rFonts w:cs="Book Antiqua"/>
          <w:snapToGrid w:val="0"/>
          <w:lang w:val="es-CR"/>
        </w:rPr>
      </w:pPr>
    </w:p>
    <w:p w14:paraId="7B12CABF" w14:textId="4CE4946A" w:rsidR="008F1DE5" w:rsidRPr="00232D17" w:rsidRDefault="008F1DE5" w:rsidP="008F1DE5">
      <w:pPr>
        <w:autoSpaceDE/>
        <w:autoSpaceDN/>
        <w:adjustRightInd/>
        <w:spacing w:line="240" w:lineRule="auto"/>
        <w:rPr>
          <w:rFonts w:cs="Book Antiqua"/>
          <w:snapToGrid w:val="0"/>
          <w:lang w:val="es-CR"/>
        </w:rPr>
      </w:pPr>
      <w:r w:rsidRPr="00232D17">
        <w:rPr>
          <w:rFonts w:cs="Book Antiqua"/>
          <w:snapToGrid w:val="0"/>
          <w:lang w:val="es-CR"/>
        </w:rPr>
        <w:t>Estimad</w:t>
      </w:r>
      <w:r w:rsidR="00D51A2A">
        <w:rPr>
          <w:rFonts w:cs="Book Antiqua"/>
          <w:snapToGrid w:val="0"/>
          <w:lang w:val="es-CR"/>
        </w:rPr>
        <w:t>a</w:t>
      </w:r>
      <w:r w:rsidRPr="00232D17">
        <w:rPr>
          <w:rFonts w:cs="Book Antiqua"/>
          <w:snapToGrid w:val="0"/>
          <w:lang w:val="es-CR"/>
        </w:rPr>
        <w:t xml:space="preserve"> señor</w:t>
      </w:r>
      <w:r w:rsidR="00C57ABA">
        <w:rPr>
          <w:rFonts w:cs="Book Antiqua"/>
          <w:snapToGrid w:val="0"/>
          <w:lang w:val="es-CR"/>
        </w:rPr>
        <w:t>a</w:t>
      </w:r>
      <w:r w:rsidRPr="00232D17">
        <w:rPr>
          <w:rFonts w:cs="Book Antiqua"/>
          <w:snapToGrid w:val="0"/>
          <w:lang w:val="es-CR"/>
        </w:rPr>
        <w:t>:</w:t>
      </w:r>
    </w:p>
    <w:p w14:paraId="1AF8F168" w14:textId="77777777" w:rsidR="008F1DE5" w:rsidRPr="00232D17" w:rsidRDefault="008F1DE5" w:rsidP="008F1DE5">
      <w:pPr>
        <w:autoSpaceDE/>
        <w:autoSpaceDN/>
        <w:adjustRightInd/>
        <w:spacing w:line="240" w:lineRule="auto"/>
        <w:rPr>
          <w:rFonts w:cs="Book Antiqua"/>
          <w:snapToGrid w:val="0"/>
          <w:lang w:val="es-CR"/>
        </w:rPr>
      </w:pPr>
    </w:p>
    <w:p w14:paraId="61B85005" w14:textId="51501948" w:rsidR="00C57ABA" w:rsidRPr="00D41DE4" w:rsidRDefault="00C57ABA" w:rsidP="00C57ABA">
      <w:pPr>
        <w:spacing w:line="276" w:lineRule="auto"/>
        <w:ind w:firstLine="708"/>
        <w:rPr>
          <w:bCs/>
        </w:rPr>
      </w:pPr>
      <w:r w:rsidRPr="00887EB0">
        <w:rPr>
          <w:rFonts w:cs="Book Antiqua"/>
          <w:lang w:val="es-CR"/>
        </w:rPr>
        <w:t xml:space="preserve">En atención al oficio </w:t>
      </w:r>
      <w:r>
        <w:rPr>
          <w:rFonts w:cs="Book Antiqua"/>
          <w:lang w:val="es-CR"/>
        </w:rPr>
        <w:t xml:space="preserve">2157-18 </w:t>
      </w:r>
      <w:r w:rsidRPr="00887EB0">
        <w:rPr>
          <w:rFonts w:cs="Book Antiqua"/>
          <w:lang w:val="es-CR"/>
        </w:rPr>
        <w:t>del</w:t>
      </w:r>
      <w:r>
        <w:rPr>
          <w:rFonts w:cs="Book Antiqua"/>
          <w:lang w:val="es-CR"/>
        </w:rPr>
        <w:t xml:space="preserve"> 26 de febrero de 2018</w:t>
      </w:r>
      <w:r w:rsidRPr="00887EB0">
        <w:rPr>
          <w:rFonts w:cs="Book Antiqua"/>
          <w:lang w:val="es-CR"/>
        </w:rPr>
        <w:t xml:space="preserve">, donde se transcribe el acuerdo tomado por el Consejo Superior en </w:t>
      </w:r>
      <w:r w:rsidRPr="00D41DE4">
        <w:rPr>
          <w:rFonts w:cs="Book Antiqua"/>
          <w:lang w:val="es-CR"/>
        </w:rPr>
        <w:t>sesión celebrada el 20 de febrero de 2018</w:t>
      </w:r>
      <w:r w:rsidRPr="00640382">
        <w:rPr>
          <w:rFonts w:cs="Book Antiqua"/>
          <w:lang w:val="es-CR"/>
        </w:rPr>
        <w:t xml:space="preserve">, artículo </w:t>
      </w:r>
      <w:r w:rsidRPr="00D41DE4">
        <w:rPr>
          <w:rFonts w:cs="Book Antiqua"/>
          <w:lang w:val="es-CR"/>
        </w:rPr>
        <w:t xml:space="preserve">LXVII, le remito el informe suscrito por </w:t>
      </w:r>
      <w:r w:rsidR="00D41DE4" w:rsidRPr="00D41DE4">
        <w:rPr>
          <w:rFonts w:cs="Book Antiqua"/>
          <w:lang w:val="es-CR"/>
        </w:rPr>
        <w:t>el Ing. Jorge Fernando Rodríguez Salazar</w:t>
      </w:r>
      <w:r w:rsidRPr="00D41DE4">
        <w:rPr>
          <w:rFonts w:cs="Book Antiqua"/>
          <w:lang w:val="es-CR"/>
        </w:rPr>
        <w:t>, Jef</w:t>
      </w:r>
      <w:r w:rsidR="00D41DE4" w:rsidRPr="0097307F">
        <w:rPr>
          <w:rFonts w:cs="Book Antiqua"/>
          <w:lang w:val="es-CR"/>
        </w:rPr>
        <w:t>e</w:t>
      </w:r>
      <w:r w:rsidRPr="00D41DE4">
        <w:rPr>
          <w:rFonts w:cs="Book Antiqua"/>
          <w:lang w:val="es-CR"/>
        </w:rPr>
        <w:t xml:space="preserve"> a.i. del Subproceso de Modernización Institucional, relacionado con el </w:t>
      </w:r>
      <w:r w:rsidRPr="00D41DE4">
        <w:rPr>
          <w:bCs/>
        </w:rPr>
        <w:t>Rediseño de Procesos del Organismo de Investigación Judicial, Departamento de Medicina Legal, Sección de Psiquiatría y Psicología Forense.</w:t>
      </w:r>
    </w:p>
    <w:p w14:paraId="6F9FF9A4" w14:textId="77777777" w:rsidR="008F1DE5" w:rsidRPr="00232D17" w:rsidRDefault="008F1DE5" w:rsidP="008F1DE5">
      <w:pPr>
        <w:widowControl/>
        <w:autoSpaceDE/>
        <w:autoSpaceDN/>
        <w:adjustRightInd/>
        <w:spacing w:line="240" w:lineRule="auto"/>
        <w:ind w:firstLine="708"/>
        <w:rPr>
          <w:lang w:val="es-CR"/>
        </w:rPr>
      </w:pPr>
      <w:r w:rsidRPr="00232D17">
        <w:rPr>
          <w:lang w:val="es-CR"/>
        </w:rPr>
        <w:t xml:space="preserve"> </w:t>
      </w:r>
    </w:p>
    <w:p w14:paraId="62FB8F31" w14:textId="568079CC" w:rsidR="00D51A2A" w:rsidRPr="00E94F1D" w:rsidRDefault="00D51A2A" w:rsidP="00B34B9F">
      <w:pPr>
        <w:widowControl/>
        <w:autoSpaceDE/>
        <w:autoSpaceDN/>
        <w:adjustRightInd/>
        <w:spacing w:line="240" w:lineRule="auto"/>
        <w:ind w:firstLine="708"/>
        <w:rPr>
          <w:rFonts w:cs="Book Antiqua"/>
        </w:rPr>
      </w:pPr>
      <w:r w:rsidRPr="001E50DB">
        <w:rPr>
          <w:rFonts w:cs="Book Antiqua"/>
          <w:lang w:val="es-CR"/>
        </w:rPr>
        <w:t xml:space="preserve">Con el fin de que se manifestaran al respecto, mediante oficio </w:t>
      </w:r>
      <w:r>
        <w:rPr>
          <w:rFonts w:cs="Book Antiqua"/>
          <w:lang w:val="es-CR"/>
        </w:rPr>
        <w:t>415</w:t>
      </w:r>
      <w:r w:rsidRPr="001E50DB">
        <w:rPr>
          <w:rFonts w:cs="Book Antiqua"/>
          <w:lang w:val="es-CR"/>
        </w:rPr>
        <w:t>-PLA-MI-</w:t>
      </w:r>
      <w:r>
        <w:rPr>
          <w:rFonts w:cs="Book Antiqua"/>
          <w:lang w:val="es-CR"/>
        </w:rPr>
        <w:t>2021, del 19 de abril de 2021</w:t>
      </w:r>
      <w:r w:rsidRPr="001E50DB">
        <w:rPr>
          <w:rFonts w:cs="Book Antiqua"/>
          <w:lang w:val="es-CR"/>
        </w:rPr>
        <w:t xml:space="preserve">, el preliminar de este documento fue puesto en conocimiento </w:t>
      </w:r>
      <w:r>
        <w:rPr>
          <w:rFonts w:cs="Book Antiqua"/>
        </w:rPr>
        <w:t>del</w:t>
      </w:r>
      <w:r w:rsidR="00E94F1D" w:rsidRPr="00E94F1D">
        <w:t xml:space="preserve"> </w:t>
      </w:r>
      <w:r w:rsidR="00E94F1D" w:rsidRPr="00E94F1D">
        <w:rPr>
          <w:rFonts w:cs="Book Antiqua"/>
        </w:rPr>
        <w:t>Máster</w:t>
      </w:r>
      <w:r w:rsidR="00B34B9F">
        <w:rPr>
          <w:rFonts w:cs="Book Antiqua"/>
        </w:rPr>
        <w:t xml:space="preserve"> </w:t>
      </w:r>
      <w:r w:rsidR="00E94F1D" w:rsidRPr="00E94F1D">
        <w:rPr>
          <w:rFonts w:cs="Book Antiqua"/>
        </w:rPr>
        <w:t xml:space="preserve">Walter Espinoza </w:t>
      </w:r>
      <w:proofErr w:type="spellStart"/>
      <w:r w:rsidR="00E94F1D" w:rsidRPr="00E94F1D">
        <w:rPr>
          <w:rFonts w:cs="Book Antiqua"/>
        </w:rPr>
        <w:t>Espinoza</w:t>
      </w:r>
      <w:proofErr w:type="spellEnd"/>
      <w:r w:rsidR="00E94F1D" w:rsidRPr="00E94F1D">
        <w:rPr>
          <w:rFonts w:cs="Book Antiqua"/>
        </w:rPr>
        <w:t>, Director General</w:t>
      </w:r>
      <w:r w:rsidR="00E94F1D">
        <w:rPr>
          <w:rFonts w:cs="Book Antiqua"/>
        </w:rPr>
        <w:t xml:space="preserve"> del O</w:t>
      </w:r>
      <w:r w:rsidR="00E94F1D" w:rsidRPr="00E94F1D">
        <w:rPr>
          <w:rFonts w:cs="Book Antiqua"/>
        </w:rPr>
        <w:t>rganismo de Investigación Judicial</w:t>
      </w:r>
      <w:r w:rsidR="00E94F1D">
        <w:rPr>
          <w:rFonts w:cs="Book Antiqua"/>
        </w:rPr>
        <w:t xml:space="preserve">. </w:t>
      </w:r>
      <w:r w:rsidR="00B34B9F">
        <w:rPr>
          <w:rFonts w:cs="Book Antiqua"/>
        </w:rPr>
        <w:t>Además,</w:t>
      </w:r>
      <w:r w:rsidR="00E94F1D">
        <w:rPr>
          <w:rFonts w:cs="Book Antiqua"/>
        </w:rPr>
        <w:t xml:space="preserve"> se le solicitó criterio </w:t>
      </w:r>
      <w:r w:rsidR="00B34B9F">
        <w:rPr>
          <w:rFonts w:cs="Book Antiqua"/>
        </w:rPr>
        <w:t xml:space="preserve">al </w:t>
      </w:r>
      <w:r w:rsidR="00B34B9F" w:rsidRPr="00616A24">
        <w:rPr>
          <w:rFonts w:cs="Book Antiqua"/>
        </w:rPr>
        <w:t>Departamento</w:t>
      </w:r>
      <w:r>
        <w:rPr>
          <w:rFonts w:cs="Book Antiqua"/>
        </w:rPr>
        <w:t xml:space="preserve"> de Medicina Legal</w:t>
      </w:r>
      <w:r w:rsidRPr="00616A24">
        <w:rPr>
          <w:rFonts w:cs="Book Antiqua"/>
        </w:rPr>
        <w:t xml:space="preserve">, Oficina de Planes y Operaciones del Organismo de Investigación Judicial, Dirección de Gestión Humana, </w:t>
      </w:r>
      <w:r>
        <w:rPr>
          <w:rFonts w:cs="Book Antiqua"/>
        </w:rPr>
        <w:t>Dirección Jurídica y Sección de Apoyo Psicológico Operacional del Organismo de Investigación Judicial.</w:t>
      </w:r>
    </w:p>
    <w:p w14:paraId="3294C2D1" w14:textId="77777777" w:rsidR="00D51A2A" w:rsidRPr="0097307F" w:rsidRDefault="00D51A2A" w:rsidP="0097307F">
      <w:pPr>
        <w:widowControl/>
        <w:autoSpaceDE/>
        <w:autoSpaceDN/>
        <w:adjustRightInd/>
        <w:spacing w:line="240" w:lineRule="auto"/>
        <w:rPr>
          <w:rFonts w:cs="Book Antiqua"/>
        </w:rPr>
      </w:pPr>
    </w:p>
    <w:p w14:paraId="1544B226" w14:textId="3851F901" w:rsidR="00D51A2A" w:rsidRPr="0097307F" w:rsidRDefault="00D51A2A" w:rsidP="00602147">
      <w:pPr>
        <w:widowControl/>
        <w:autoSpaceDE/>
        <w:autoSpaceDN/>
        <w:adjustRightInd/>
        <w:spacing w:line="240" w:lineRule="auto"/>
        <w:ind w:firstLine="708"/>
        <w:rPr>
          <w:rFonts w:cs="Book Antiqua"/>
        </w:rPr>
      </w:pPr>
      <w:r>
        <w:rPr>
          <w:rFonts w:cs="Book Antiqua"/>
          <w:lang w:val="es-CR"/>
        </w:rPr>
        <w:t xml:space="preserve">Al respecto, </w:t>
      </w:r>
      <w:r>
        <w:rPr>
          <w:rFonts w:cs="Book Antiqua"/>
        </w:rPr>
        <w:t>s</w:t>
      </w:r>
      <w:r w:rsidRPr="00616A24">
        <w:rPr>
          <w:rFonts w:cs="Book Antiqua"/>
        </w:rPr>
        <w:t xml:space="preserve">e recibieron observaciones por parte de la </w:t>
      </w:r>
      <w:r>
        <w:rPr>
          <w:rFonts w:cs="Book Antiqua"/>
        </w:rPr>
        <w:t>Dirección General</w:t>
      </w:r>
      <w:r w:rsidRPr="00616A24">
        <w:rPr>
          <w:rFonts w:cs="Book Antiqua"/>
        </w:rPr>
        <w:t xml:space="preserve"> del Organismo de Investigación Judicial, mediante oficio </w:t>
      </w:r>
      <w:r>
        <w:rPr>
          <w:rFonts w:cs="Book Antiqua"/>
        </w:rPr>
        <w:t>328</w:t>
      </w:r>
      <w:r w:rsidRPr="00725BFC">
        <w:rPr>
          <w:rFonts w:cs="Book Antiqua"/>
        </w:rPr>
        <w:t>-</w:t>
      </w:r>
      <w:r>
        <w:rPr>
          <w:rFonts w:cs="Book Antiqua"/>
        </w:rPr>
        <w:t>DG</w:t>
      </w:r>
      <w:r w:rsidRPr="00616A24">
        <w:rPr>
          <w:rFonts w:cs="Book Antiqua"/>
        </w:rPr>
        <w:t>-202</w:t>
      </w:r>
      <w:r>
        <w:rPr>
          <w:rFonts w:cs="Book Antiqua"/>
        </w:rPr>
        <w:t>1</w:t>
      </w:r>
      <w:r w:rsidRPr="00725BFC">
        <w:rPr>
          <w:rFonts w:cs="Book Antiqua"/>
        </w:rPr>
        <w:t xml:space="preserve"> del</w:t>
      </w:r>
      <w:r w:rsidRPr="00616A24">
        <w:rPr>
          <w:rFonts w:cs="Book Antiqua"/>
        </w:rPr>
        <w:t xml:space="preserve"> </w:t>
      </w:r>
      <w:r>
        <w:rPr>
          <w:rFonts w:cs="Book Antiqua"/>
        </w:rPr>
        <w:t>29</w:t>
      </w:r>
      <w:r w:rsidRPr="00616A24">
        <w:rPr>
          <w:rFonts w:cs="Book Antiqua"/>
        </w:rPr>
        <w:t xml:space="preserve"> de </w:t>
      </w:r>
      <w:r>
        <w:rPr>
          <w:rFonts w:cs="Book Antiqua"/>
        </w:rPr>
        <w:t>abril</w:t>
      </w:r>
      <w:r w:rsidRPr="00616A24">
        <w:rPr>
          <w:rFonts w:cs="Book Antiqua"/>
        </w:rPr>
        <w:t xml:space="preserve"> de 202</w:t>
      </w:r>
      <w:r>
        <w:rPr>
          <w:rFonts w:cs="Book Antiqua"/>
        </w:rPr>
        <w:t>1</w:t>
      </w:r>
      <w:r w:rsidRPr="00616A24">
        <w:rPr>
          <w:rFonts w:cs="Book Antiqua"/>
        </w:rPr>
        <w:t>, por parte de</w:t>
      </w:r>
      <w:r>
        <w:rPr>
          <w:rFonts w:cs="Book Antiqua"/>
        </w:rPr>
        <w:t>l</w:t>
      </w:r>
      <w:r w:rsidRPr="00616A24">
        <w:rPr>
          <w:rFonts w:cs="Book Antiqua"/>
        </w:rPr>
        <w:t xml:space="preserve"> </w:t>
      </w:r>
      <w:r>
        <w:rPr>
          <w:rFonts w:cs="Book Antiqua"/>
        </w:rPr>
        <w:t>Departamento de Medicina Legal</w:t>
      </w:r>
      <w:r w:rsidRPr="00616A24">
        <w:rPr>
          <w:rFonts w:cs="Book Antiqua"/>
        </w:rPr>
        <w:t xml:space="preserve">, mediante oficio </w:t>
      </w:r>
      <w:r>
        <w:rPr>
          <w:rFonts w:cs="Book Antiqua"/>
        </w:rPr>
        <w:t>JDML-2021-0469</w:t>
      </w:r>
      <w:r w:rsidRPr="00616A24">
        <w:rPr>
          <w:rFonts w:cs="Book Antiqua"/>
        </w:rPr>
        <w:t xml:space="preserve"> del </w:t>
      </w:r>
      <w:r>
        <w:rPr>
          <w:rFonts w:cs="Book Antiqua"/>
        </w:rPr>
        <w:t>22</w:t>
      </w:r>
      <w:r w:rsidRPr="00725BFC">
        <w:rPr>
          <w:rFonts w:cs="Book Antiqua"/>
        </w:rPr>
        <w:t xml:space="preserve"> de </w:t>
      </w:r>
      <w:r>
        <w:rPr>
          <w:rFonts w:cs="Book Antiqua"/>
        </w:rPr>
        <w:t>abril</w:t>
      </w:r>
      <w:r w:rsidRPr="00616A24">
        <w:rPr>
          <w:rFonts w:cs="Book Antiqua"/>
        </w:rPr>
        <w:t xml:space="preserve"> de 202</w:t>
      </w:r>
      <w:r>
        <w:rPr>
          <w:rFonts w:cs="Book Antiqua"/>
        </w:rPr>
        <w:t>1</w:t>
      </w:r>
      <w:r w:rsidRPr="00616A24">
        <w:rPr>
          <w:rFonts w:cs="Book Antiqua"/>
        </w:rPr>
        <w:t xml:space="preserve"> </w:t>
      </w:r>
      <w:r w:rsidRPr="00725BFC">
        <w:rPr>
          <w:rFonts w:cs="Book Antiqua"/>
        </w:rPr>
        <w:t>y de</w:t>
      </w:r>
      <w:r>
        <w:rPr>
          <w:rFonts w:cs="Book Antiqua"/>
        </w:rPr>
        <w:t xml:space="preserve"> </w:t>
      </w:r>
      <w:r w:rsidRPr="00725BFC">
        <w:rPr>
          <w:rFonts w:cs="Book Antiqua"/>
        </w:rPr>
        <w:t>l</w:t>
      </w:r>
      <w:r>
        <w:rPr>
          <w:rFonts w:cs="Book Antiqua"/>
        </w:rPr>
        <w:t>a</w:t>
      </w:r>
      <w:r w:rsidRPr="00725BFC">
        <w:rPr>
          <w:rFonts w:cs="Book Antiqua"/>
        </w:rPr>
        <w:t xml:space="preserve"> </w:t>
      </w:r>
      <w:r>
        <w:rPr>
          <w:rFonts w:cs="Book Antiqua"/>
        </w:rPr>
        <w:t xml:space="preserve">Dirección Jurídica, mediante oficio DJ-AJ-1106-2021 del 26 de abril de 2021, realizadas sobre el documento puesto en consulta. </w:t>
      </w:r>
      <w:r w:rsidR="005E3F39" w:rsidRPr="003A47CC">
        <w:rPr>
          <w:rFonts w:cs="Book Antiqua"/>
          <w:lang w:val="es-CR"/>
        </w:rPr>
        <w:t>La Dirección de Gestión Humana remit</w:t>
      </w:r>
      <w:r w:rsidR="00E94F1D">
        <w:rPr>
          <w:rFonts w:cs="Book Antiqua"/>
          <w:lang w:val="es-CR"/>
        </w:rPr>
        <w:t>ió</w:t>
      </w:r>
      <w:r w:rsidR="005E3F39" w:rsidRPr="003A47CC">
        <w:rPr>
          <w:rFonts w:cs="Book Antiqua"/>
          <w:lang w:val="es-CR"/>
        </w:rPr>
        <w:t xml:space="preserve"> observaciones de forma extemporánea, mediante el oficio PJ-DGH-SAP-</w:t>
      </w:r>
      <w:r w:rsidR="00A13A78">
        <w:rPr>
          <w:rFonts w:cs="Book Antiqua"/>
          <w:lang w:val="es-CR"/>
        </w:rPr>
        <w:t>193</w:t>
      </w:r>
      <w:r w:rsidR="005E3F39" w:rsidRPr="003A47CC">
        <w:rPr>
          <w:rFonts w:cs="Book Antiqua"/>
          <w:lang w:val="es-CR"/>
        </w:rPr>
        <w:t xml:space="preserve">-2021, con fecha del </w:t>
      </w:r>
      <w:r w:rsidR="005E3F39">
        <w:rPr>
          <w:rFonts w:cs="Book Antiqua"/>
          <w:lang w:val="es-CR"/>
        </w:rPr>
        <w:t>04</w:t>
      </w:r>
      <w:r w:rsidR="005E3F39" w:rsidRPr="003A47CC">
        <w:rPr>
          <w:rFonts w:cs="Book Antiqua"/>
          <w:lang w:val="es-CR"/>
        </w:rPr>
        <w:t xml:space="preserve"> de </w:t>
      </w:r>
      <w:r w:rsidR="005E3F39">
        <w:rPr>
          <w:rFonts w:cs="Book Antiqua"/>
          <w:lang w:val="es-CR"/>
        </w:rPr>
        <w:t>mayo</w:t>
      </w:r>
      <w:r w:rsidR="005E3F39" w:rsidRPr="003A47CC">
        <w:rPr>
          <w:rFonts w:cs="Book Antiqua"/>
          <w:lang w:val="es-CR"/>
        </w:rPr>
        <w:t xml:space="preserve"> de 2021</w:t>
      </w:r>
      <w:r w:rsidR="005E3F39">
        <w:rPr>
          <w:rFonts w:cs="Book Antiqua"/>
          <w:lang w:val="es-CR"/>
        </w:rPr>
        <w:t>, pero remitidas a esta Dirección</w:t>
      </w:r>
      <w:r w:rsidR="00602147">
        <w:rPr>
          <w:rFonts w:cs="Book Antiqua"/>
          <w:lang w:val="es-CR"/>
        </w:rPr>
        <w:t xml:space="preserve"> hasta</w:t>
      </w:r>
      <w:r w:rsidR="005E3F39">
        <w:rPr>
          <w:rFonts w:cs="Book Antiqua"/>
          <w:lang w:val="es-CR"/>
        </w:rPr>
        <w:t xml:space="preserve"> el día 18 de mayo de 2021.</w:t>
      </w:r>
      <w:r w:rsidR="00602147">
        <w:rPr>
          <w:rFonts w:cs="Book Antiqua"/>
        </w:rPr>
        <w:t xml:space="preserve"> </w:t>
      </w:r>
      <w:r w:rsidRPr="00887EB0">
        <w:rPr>
          <w:rFonts w:cs="Book Antiqua"/>
          <w:lang w:val="es-CR"/>
        </w:rPr>
        <w:t>L</w:t>
      </w:r>
      <w:r w:rsidRPr="00887EB0">
        <w:rPr>
          <w:rFonts w:cs="Book Antiqua"/>
          <w:color w:val="000000"/>
          <w:lang w:val="es-CR"/>
        </w:rPr>
        <w:t>as observaciones</w:t>
      </w:r>
      <w:r w:rsidRPr="00887EB0">
        <w:rPr>
          <w:rFonts w:cs="Book Antiqua"/>
          <w:b/>
          <w:lang w:val="es-CR"/>
        </w:rPr>
        <w:t xml:space="preserve"> </w:t>
      </w:r>
      <w:r w:rsidRPr="00887EB0">
        <w:rPr>
          <w:rFonts w:cs="Book Antiqua"/>
          <w:lang w:val="es-CR"/>
        </w:rPr>
        <w:t>se consideraron en lo pertinente, en el informe que se presenta</w:t>
      </w:r>
      <w:r w:rsidR="00BA1481">
        <w:rPr>
          <w:rFonts w:cs="Book Antiqua"/>
          <w:lang w:val="es-CR"/>
        </w:rPr>
        <w:t>.</w:t>
      </w:r>
    </w:p>
    <w:p w14:paraId="5092A264" w14:textId="77777777" w:rsidR="00D51A2A" w:rsidRPr="00D51A2A" w:rsidRDefault="00D51A2A" w:rsidP="00D51A2A">
      <w:pPr>
        <w:widowControl/>
        <w:autoSpaceDE/>
        <w:autoSpaceDN/>
        <w:adjustRightInd/>
        <w:spacing w:line="240" w:lineRule="auto"/>
        <w:ind w:firstLine="708"/>
        <w:rPr>
          <w:rFonts w:cs="Book Antiqua"/>
          <w:lang w:val="es-CR"/>
        </w:rPr>
      </w:pPr>
    </w:p>
    <w:p w14:paraId="5DDA41C6" w14:textId="77777777" w:rsidR="00E94F1D" w:rsidRDefault="00E94F1D" w:rsidP="00955A43">
      <w:pPr>
        <w:autoSpaceDE/>
        <w:autoSpaceDN/>
        <w:adjustRightInd/>
        <w:spacing w:line="240" w:lineRule="auto"/>
        <w:jc w:val="left"/>
        <w:rPr>
          <w:rFonts w:cs="Book Antiqua"/>
          <w:snapToGrid w:val="0"/>
          <w:lang w:val="pt-BR"/>
        </w:rPr>
      </w:pPr>
    </w:p>
    <w:p w14:paraId="1B166CD8" w14:textId="77777777" w:rsidR="00E94F1D" w:rsidRDefault="00E94F1D" w:rsidP="00955A43">
      <w:pPr>
        <w:autoSpaceDE/>
        <w:autoSpaceDN/>
        <w:adjustRightInd/>
        <w:spacing w:line="240" w:lineRule="auto"/>
        <w:jc w:val="left"/>
        <w:rPr>
          <w:rFonts w:cs="Book Antiqua"/>
          <w:snapToGrid w:val="0"/>
          <w:lang w:val="pt-BR"/>
        </w:rPr>
      </w:pPr>
    </w:p>
    <w:p w14:paraId="4E2A1F49" w14:textId="37248F14" w:rsidR="00955A43" w:rsidRPr="00955A43" w:rsidRDefault="00955A43" w:rsidP="00955A43">
      <w:pPr>
        <w:autoSpaceDE/>
        <w:autoSpaceDN/>
        <w:adjustRightInd/>
        <w:spacing w:line="240" w:lineRule="auto"/>
        <w:jc w:val="left"/>
        <w:rPr>
          <w:rFonts w:cs="Book Antiqua"/>
          <w:snapToGrid w:val="0"/>
          <w:lang w:val="pt-BR"/>
        </w:rPr>
      </w:pPr>
      <w:r w:rsidRPr="00955A43">
        <w:rPr>
          <w:rFonts w:cs="Book Antiqua"/>
          <w:snapToGrid w:val="0"/>
          <w:lang w:val="pt-BR"/>
        </w:rPr>
        <w:lastRenderedPageBreak/>
        <w:t>Atentamente,</w:t>
      </w:r>
    </w:p>
    <w:p w14:paraId="40FF1C58" w14:textId="77777777" w:rsidR="00955A43" w:rsidRPr="00955A43" w:rsidRDefault="00955A43" w:rsidP="00955A43">
      <w:pPr>
        <w:autoSpaceDE/>
        <w:autoSpaceDN/>
        <w:adjustRightInd/>
        <w:spacing w:line="240" w:lineRule="auto"/>
        <w:jc w:val="center"/>
        <w:rPr>
          <w:rFonts w:cs="Book Antiqua"/>
          <w:b/>
          <w:bCs/>
          <w:snapToGrid w:val="0"/>
          <w:lang w:val="pt-BR"/>
        </w:rPr>
      </w:pPr>
    </w:p>
    <w:p w14:paraId="15EF3A3B" w14:textId="77777777" w:rsidR="00955A43" w:rsidRPr="00955A43" w:rsidRDefault="00955A43" w:rsidP="00955A43">
      <w:pPr>
        <w:autoSpaceDE/>
        <w:autoSpaceDN/>
        <w:adjustRightInd/>
        <w:spacing w:line="240" w:lineRule="auto"/>
        <w:jc w:val="left"/>
        <w:rPr>
          <w:rFonts w:cs="Book Antiqua"/>
          <w:snapToGrid w:val="0"/>
          <w:lang w:val="pt-BR"/>
        </w:rPr>
      </w:pPr>
    </w:p>
    <w:p w14:paraId="0773C048" w14:textId="77777777" w:rsidR="00E94F1D" w:rsidRDefault="00E3300C" w:rsidP="00955A43">
      <w:pPr>
        <w:widowControl/>
        <w:autoSpaceDE/>
        <w:autoSpaceDN/>
        <w:adjustRightInd/>
        <w:spacing w:line="240" w:lineRule="auto"/>
        <w:jc w:val="left"/>
        <w:rPr>
          <w:rFonts w:cs="Book Antiqua"/>
          <w:snapToGrid w:val="0"/>
          <w:lang w:val="pt-BR"/>
        </w:rPr>
      </w:pPr>
      <w:r>
        <w:rPr>
          <w:rFonts w:cs="Book Antiqua"/>
          <w:snapToGrid w:val="0"/>
          <w:lang w:val="pt-BR"/>
        </w:rPr>
        <w:t xml:space="preserve">Ing. Dixon Li Morales, </w:t>
      </w:r>
      <w:r w:rsidR="00E94F1D">
        <w:rPr>
          <w:rFonts w:cs="Book Antiqua"/>
          <w:snapToGrid w:val="0"/>
          <w:lang w:val="pt-BR"/>
        </w:rPr>
        <w:t>Jefe a.i.</w:t>
      </w:r>
    </w:p>
    <w:p w14:paraId="2FD426A2" w14:textId="118A733E" w:rsidR="00955A43" w:rsidRPr="00955A43" w:rsidRDefault="00E3300C" w:rsidP="00955A43">
      <w:pPr>
        <w:widowControl/>
        <w:autoSpaceDE/>
        <w:autoSpaceDN/>
        <w:adjustRightInd/>
        <w:spacing w:line="240" w:lineRule="auto"/>
        <w:jc w:val="left"/>
        <w:rPr>
          <w:rFonts w:cs="Book Antiqua"/>
          <w:snapToGrid w:val="0"/>
          <w:lang w:val="pt-BR"/>
        </w:rPr>
      </w:pPr>
      <w:r>
        <w:rPr>
          <w:rFonts w:cs="Book Antiqua"/>
          <w:snapToGrid w:val="0"/>
          <w:lang w:val="pt-BR"/>
        </w:rPr>
        <w:t xml:space="preserve">Proceso Ejecución de las Operaciones </w:t>
      </w:r>
    </w:p>
    <w:p w14:paraId="7FD72AC2" w14:textId="08F4361E" w:rsidR="00E94F1D" w:rsidRDefault="00E94F1D" w:rsidP="00955A43">
      <w:pPr>
        <w:widowControl/>
        <w:autoSpaceDE/>
        <w:autoSpaceDN/>
        <w:adjustRightInd/>
        <w:spacing w:line="240" w:lineRule="auto"/>
        <w:jc w:val="left"/>
        <w:rPr>
          <w:rFonts w:cs="Book Antiqua"/>
          <w:lang w:val="es-CR"/>
        </w:rPr>
      </w:pPr>
    </w:p>
    <w:p w14:paraId="07F71364" w14:textId="2805AE25" w:rsidR="006F44A3" w:rsidRDefault="006F44A3" w:rsidP="00955A43">
      <w:pPr>
        <w:widowControl/>
        <w:autoSpaceDE/>
        <w:autoSpaceDN/>
        <w:adjustRightInd/>
        <w:spacing w:line="240" w:lineRule="auto"/>
        <w:jc w:val="left"/>
        <w:rPr>
          <w:rFonts w:cs="Book Antiqua"/>
          <w:b/>
          <w:bCs/>
          <w:i/>
          <w:iCs/>
          <w:lang w:val="es-CR"/>
        </w:rPr>
      </w:pPr>
    </w:p>
    <w:p w14:paraId="1BCCD0D4" w14:textId="1A5347D2" w:rsidR="00C80070" w:rsidRDefault="00C80070" w:rsidP="00955A43">
      <w:pPr>
        <w:widowControl/>
        <w:autoSpaceDE/>
        <w:autoSpaceDN/>
        <w:adjustRightInd/>
        <w:spacing w:line="240" w:lineRule="auto"/>
        <w:jc w:val="left"/>
        <w:rPr>
          <w:rFonts w:cs="Book Antiqua"/>
          <w:b/>
          <w:bCs/>
          <w:i/>
          <w:iCs/>
          <w:lang w:val="es-CR"/>
        </w:rPr>
      </w:pPr>
      <w:r w:rsidRPr="00C80070">
        <w:rPr>
          <w:rFonts w:cs="Book Antiqua"/>
          <w:b/>
          <w:bCs/>
          <w:i/>
          <w:iCs/>
          <w:lang w:val="es-CR"/>
        </w:rPr>
        <w:t xml:space="preserve">Se adjuntan respuestas recibidas. </w:t>
      </w:r>
    </w:p>
    <w:p w14:paraId="1A3D4510" w14:textId="6AAC2176" w:rsidR="00C80070" w:rsidRDefault="00C80070" w:rsidP="00955A43">
      <w:pPr>
        <w:widowControl/>
        <w:autoSpaceDE/>
        <w:autoSpaceDN/>
        <w:adjustRightInd/>
        <w:spacing w:line="240" w:lineRule="auto"/>
        <w:jc w:val="left"/>
        <w:rPr>
          <w:rFonts w:cs="Book Antiqua"/>
          <w:b/>
          <w:bCs/>
          <w:i/>
          <w:iCs/>
          <w:lang w:val="es-CR"/>
        </w:rPr>
      </w:pPr>
    </w:p>
    <w:p w14:paraId="688C901E" w14:textId="62A00ED4" w:rsidR="006F44A3" w:rsidRDefault="006F44A3" w:rsidP="00955A43">
      <w:pPr>
        <w:widowControl/>
        <w:autoSpaceDE/>
        <w:autoSpaceDN/>
        <w:adjustRightInd/>
        <w:spacing w:line="240" w:lineRule="auto"/>
        <w:jc w:val="left"/>
        <w:rPr>
          <w:rFonts w:cs="Book Antiqua"/>
          <w:b/>
          <w:bCs/>
          <w:i/>
          <w:iCs/>
          <w:lang w:val="es-CR"/>
        </w:rPr>
      </w:pPr>
      <w:r>
        <w:rPr>
          <w:rFonts w:cs="Book Antiqua"/>
          <w:b/>
          <w:bCs/>
          <w:i/>
          <w:iCs/>
          <w:lang w:val="es-CR"/>
        </w:rPr>
        <w:object w:dxaOrig="1520" w:dyaOrig="987" w14:anchorId="75FE1C2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2" type="#_x0000_t75" style="width:75.5pt;height:48.75pt" o:ole="">
            <v:imagedata r:id="rId11" o:title=""/>
          </v:shape>
          <o:OLEObject Type="Embed" ProgID="Package" ShapeID="_x0000_i1052" DrawAspect="Icon" ObjectID="_1695036604" r:id="rId12"/>
        </w:object>
      </w:r>
      <w:r>
        <w:rPr>
          <w:rFonts w:cs="Book Antiqua"/>
          <w:b/>
          <w:bCs/>
          <w:i/>
          <w:iCs/>
          <w:lang w:val="es-CR"/>
        </w:rPr>
        <w:t xml:space="preserve">   </w:t>
      </w:r>
      <w:r>
        <w:rPr>
          <w:rFonts w:cs="Book Antiqua"/>
          <w:b/>
          <w:bCs/>
          <w:i/>
          <w:iCs/>
          <w:lang w:val="es-CR"/>
        </w:rPr>
        <w:object w:dxaOrig="1520" w:dyaOrig="987" w14:anchorId="7B3357B7">
          <v:shape id="_x0000_i1053" type="#_x0000_t75" style="width:75.5pt;height:48.75pt" o:ole="">
            <v:imagedata r:id="rId13" o:title=""/>
          </v:shape>
          <o:OLEObject Type="Embed" ProgID="Package" ShapeID="_x0000_i1053" DrawAspect="Icon" ObjectID="_1695036605" r:id="rId14"/>
        </w:object>
      </w:r>
      <w:r>
        <w:rPr>
          <w:rFonts w:cs="Book Antiqua"/>
          <w:b/>
          <w:bCs/>
          <w:i/>
          <w:iCs/>
          <w:lang w:val="es-CR"/>
        </w:rPr>
        <w:t xml:space="preserve">  </w:t>
      </w:r>
      <w:r>
        <w:rPr>
          <w:rFonts w:cs="Book Antiqua"/>
          <w:b/>
          <w:bCs/>
          <w:i/>
          <w:iCs/>
          <w:lang w:val="es-CR"/>
        </w:rPr>
        <w:object w:dxaOrig="1520" w:dyaOrig="987" w14:anchorId="3165C364">
          <v:shape id="_x0000_i1054" type="#_x0000_t75" style="width:75.5pt;height:48.75pt" o:ole="">
            <v:imagedata r:id="rId15" o:title=""/>
          </v:shape>
          <o:OLEObject Type="Embed" ProgID="Package" ShapeID="_x0000_i1054" DrawAspect="Icon" ObjectID="_1695036606" r:id="rId16"/>
        </w:object>
      </w:r>
    </w:p>
    <w:p w14:paraId="02865A52" w14:textId="77777777" w:rsidR="00C80070" w:rsidRPr="00C80070" w:rsidRDefault="00C80070" w:rsidP="00955A43">
      <w:pPr>
        <w:widowControl/>
        <w:autoSpaceDE/>
        <w:autoSpaceDN/>
        <w:adjustRightInd/>
        <w:spacing w:line="240" w:lineRule="auto"/>
        <w:jc w:val="left"/>
        <w:rPr>
          <w:rFonts w:cs="Book Antiqua"/>
          <w:b/>
          <w:bCs/>
          <w:i/>
          <w:iCs/>
          <w:lang w:val="es-CR"/>
        </w:rPr>
      </w:pPr>
    </w:p>
    <w:p w14:paraId="488BE344" w14:textId="77777777" w:rsidR="00E94F1D" w:rsidRDefault="00E94F1D" w:rsidP="00955A43">
      <w:pPr>
        <w:widowControl/>
        <w:autoSpaceDE/>
        <w:autoSpaceDN/>
        <w:adjustRightInd/>
        <w:spacing w:line="240" w:lineRule="auto"/>
        <w:jc w:val="left"/>
        <w:rPr>
          <w:rFonts w:cs="Book Antiqua"/>
          <w:lang w:val="es-CR"/>
        </w:rPr>
      </w:pPr>
    </w:p>
    <w:p w14:paraId="17DE0A59" w14:textId="5428D921" w:rsidR="00955A43" w:rsidRDefault="00955A43" w:rsidP="00955A43">
      <w:pPr>
        <w:widowControl/>
        <w:autoSpaceDE/>
        <w:autoSpaceDN/>
        <w:adjustRightInd/>
        <w:spacing w:line="240" w:lineRule="auto"/>
        <w:jc w:val="left"/>
        <w:rPr>
          <w:rFonts w:cs="Book Antiqua"/>
          <w:lang w:val="es-CR"/>
        </w:rPr>
      </w:pPr>
      <w:r w:rsidRPr="00955A43">
        <w:rPr>
          <w:rFonts w:cs="Book Antiqua"/>
          <w:lang w:val="es-CR"/>
        </w:rPr>
        <w:t>Copia</w:t>
      </w:r>
      <w:r>
        <w:rPr>
          <w:rFonts w:cs="Book Antiqua"/>
          <w:lang w:val="es-CR"/>
        </w:rPr>
        <w:t>s</w:t>
      </w:r>
      <w:r w:rsidRPr="00955A43">
        <w:rPr>
          <w:rFonts w:cs="Book Antiqua"/>
          <w:lang w:val="es-CR"/>
        </w:rPr>
        <w:t xml:space="preserve">: </w:t>
      </w:r>
    </w:p>
    <w:p w14:paraId="3E1E997C" w14:textId="77777777" w:rsidR="00E94F1D" w:rsidRDefault="00E94F1D" w:rsidP="00955A43">
      <w:pPr>
        <w:widowControl/>
        <w:autoSpaceDE/>
        <w:autoSpaceDN/>
        <w:adjustRightInd/>
        <w:spacing w:line="240" w:lineRule="auto"/>
        <w:jc w:val="left"/>
        <w:rPr>
          <w:rFonts w:cs="Book Antiqua"/>
          <w:lang w:val="es-CR"/>
        </w:rPr>
      </w:pPr>
    </w:p>
    <w:p w14:paraId="79F7E5AE" w14:textId="34058E17" w:rsidR="00E94F1D" w:rsidRDefault="00E94F1D" w:rsidP="00955A43">
      <w:pPr>
        <w:pStyle w:val="Prrafodelista"/>
        <w:widowControl/>
        <w:numPr>
          <w:ilvl w:val="0"/>
          <w:numId w:val="52"/>
        </w:numPr>
        <w:autoSpaceDE/>
        <w:autoSpaceDN/>
        <w:adjustRightInd/>
        <w:spacing w:line="240" w:lineRule="auto"/>
        <w:rPr>
          <w:rFonts w:cs="Book Antiqua"/>
          <w:lang w:val="es-CR"/>
        </w:rPr>
      </w:pPr>
      <w:bookmarkStart w:id="22" w:name="_Hlk72155911"/>
      <w:r>
        <w:rPr>
          <w:rFonts w:cs="Book Antiqua"/>
          <w:lang w:val="es-CR"/>
        </w:rPr>
        <w:t>Dirección del Organismo de Investigación Judicial</w:t>
      </w:r>
    </w:p>
    <w:p w14:paraId="4CF7B182" w14:textId="399A92A0" w:rsidR="00955A43" w:rsidRPr="00955A43" w:rsidRDefault="00955A43" w:rsidP="00955A43">
      <w:pPr>
        <w:pStyle w:val="Prrafodelista"/>
        <w:widowControl/>
        <w:numPr>
          <w:ilvl w:val="0"/>
          <w:numId w:val="52"/>
        </w:numPr>
        <w:autoSpaceDE/>
        <w:autoSpaceDN/>
        <w:adjustRightInd/>
        <w:spacing w:line="240" w:lineRule="auto"/>
        <w:rPr>
          <w:rFonts w:cs="Book Antiqua"/>
          <w:lang w:val="es-CR"/>
        </w:rPr>
      </w:pPr>
      <w:r w:rsidRPr="00955A43">
        <w:rPr>
          <w:rFonts w:cs="Book Antiqua"/>
          <w:lang w:val="es-CR"/>
        </w:rPr>
        <w:t>Departamento de Medicina Legal</w:t>
      </w:r>
    </w:p>
    <w:p w14:paraId="1BDC06AE" w14:textId="77777777" w:rsidR="00955A43" w:rsidRPr="00955A43" w:rsidRDefault="00955A43" w:rsidP="00955A43">
      <w:pPr>
        <w:pStyle w:val="Prrafodelista"/>
        <w:widowControl/>
        <w:numPr>
          <w:ilvl w:val="0"/>
          <w:numId w:val="52"/>
        </w:numPr>
        <w:autoSpaceDE/>
        <w:autoSpaceDN/>
        <w:adjustRightInd/>
        <w:spacing w:line="240" w:lineRule="auto"/>
        <w:rPr>
          <w:rFonts w:cs="Book Antiqua"/>
          <w:lang w:val="es-CR"/>
        </w:rPr>
      </w:pPr>
      <w:r w:rsidRPr="00955A43">
        <w:rPr>
          <w:rFonts w:cs="Book Antiqua"/>
          <w:lang w:val="es-CR"/>
        </w:rPr>
        <w:t>Oficina de Planes y Operaciones</w:t>
      </w:r>
    </w:p>
    <w:p w14:paraId="64958C03" w14:textId="77777777" w:rsidR="00955A43" w:rsidRPr="00955A43" w:rsidRDefault="00955A43" w:rsidP="00955A43">
      <w:pPr>
        <w:pStyle w:val="Prrafodelista"/>
        <w:widowControl/>
        <w:numPr>
          <w:ilvl w:val="0"/>
          <w:numId w:val="52"/>
        </w:numPr>
        <w:autoSpaceDE/>
        <w:autoSpaceDN/>
        <w:adjustRightInd/>
        <w:spacing w:line="240" w:lineRule="auto"/>
        <w:rPr>
          <w:rFonts w:cs="Book Antiqua"/>
          <w:lang w:val="es-CR"/>
        </w:rPr>
      </w:pPr>
      <w:r w:rsidRPr="00955A43">
        <w:rPr>
          <w:rFonts w:cs="Book Antiqua"/>
          <w:lang w:val="es-CR"/>
        </w:rPr>
        <w:t>Dirección de Gestión Humana</w:t>
      </w:r>
    </w:p>
    <w:p w14:paraId="4DA6CC11" w14:textId="77777777" w:rsidR="00955A43" w:rsidRPr="00955A43" w:rsidRDefault="00955A43" w:rsidP="00955A43">
      <w:pPr>
        <w:pStyle w:val="Prrafodelista"/>
        <w:widowControl/>
        <w:numPr>
          <w:ilvl w:val="0"/>
          <w:numId w:val="52"/>
        </w:numPr>
        <w:autoSpaceDE/>
        <w:autoSpaceDN/>
        <w:adjustRightInd/>
        <w:spacing w:line="240" w:lineRule="auto"/>
        <w:rPr>
          <w:rFonts w:cs="Book Antiqua"/>
          <w:lang w:val="es-CR"/>
        </w:rPr>
      </w:pPr>
      <w:r w:rsidRPr="00955A43">
        <w:rPr>
          <w:rFonts w:cs="Book Antiqua"/>
          <w:lang w:val="es-CR"/>
        </w:rPr>
        <w:t xml:space="preserve">Dirección Jurídica </w:t>
      </w:r>
    </w:p>
    <w:p w14:paraId="44060B6A" w14:textId="12EF76B4" w:rsidR="00955A43" w:rsidRPr="00955A43" w:rsidRDefault="00955A43" w:rsidP="00955A43">
      <w:pPr>
        <w:pStyle w:val="Prrafodelista"/>
        <w:widowControl/>
        <w:numPr>
          <w:ilvl w:val="0"/>
          <w:numId w:val="52"/>
        </w:numPr>
        <w:autoSpaceDE/>
        <w:autoSpaceDN/>
        <w:adjustRightInd/>
        <w:spacing w:line="240" w:lineRule="auto"/>
        <w:rPr>
          <w:rFonts w:cs="Book Antiqua"/>
          <w:lang w:val="es-CR"/>
        </w:rPr>
      </w:pPr>
      <w:r w:rsidRPr="00955A43">
        <w:rPr>
          <w:rFonts w:cs="Book Antiqua"/>
          <w:lang w:val="es-CR"/>
        </w:rPr>
        <w:t>Sección de Apoyo Psicológico Operacional del Organismo de Investigación Judicial</w:t>
      </w:r>
    </w:p>
    <w:bookmarkEnd w:id="22"/>
    <w:p w14:paraId="3D235593" w14:textId="71B5BE67" w:rsidR="00955A43" w:rsidRPr="00955A43" w:rsidRDefault="00955A43" w:rsidP="00955A43">
      <w:pPr>
        <w:pStyle w:val="Prrafodelista"/>
        <w:widowControl/>
        <w:numPr>
          <w:ilvl w:val="0"/>
          <w:numId w:val="52"/>
        </w:numPr>
        <w:autoSpaceDE/>
        <w:autoSpaceDN/>
        <w:adjustRightInd/>
        <w:spacing w:line="240" w:lineRule="auto"/>
        <w:jc w:val="left"/>
        <w:rPr>
          <w:rFonts w:cs="Book Antiqua"/>
          <w:lang w:val="es-CR"/>
        </w:rPr>
      </w:pPr>
      <w:r w:rsidRPr="00955A43">
        <w:rPr>
          <w:rFonts w:cs="Book Antiqua"/>
          <w:lang w:val="es-CR"/>
        </w:rPr>
        <w:t>Archivo</w:t>
      </w:r>
    </w:p>
    <w:p w14:paraId="0F96C0F9" w14:textId="77777777" w:rsidR="00955A43" w:rsidRPr="00955A43" w:rsidRDefault="00955A43" w:rsidP="00955A43">
      <w:pPr>
        <w:widowControl/>
        <w:autoSpaceDE/>
        <w:autoSpaceDN/>
        <w:adjustRightInd/>
        <w:spacing w:line="240" w:lineRule="auto"/>
        <w:jc w:val="left"/>
        <w:rPr>
          <w:rFonts w:cs="Book Antiqua"/>
        </w:rPr>
      </w:pPr>
    </w:p>
    <w:p w14:paraId="5C92DD2D" w14:textId="2B7486D0" w:rsidR="007F1712" w:rsidRDefault="007F1712" w:rsidP="00955A43">
      <w:pPr>
        <w:widowControl/>
        <w:autoSpaceDE/>
        <w:autoSpaceDN/>
        <w:adjustRightInd/>
        <w:spacing w:line="240" w:lineRule="auto"/>
        <w:rPr>
          <w:rFonts w:cs="Book Antiqua"/>
          <w:lang w:val="es-ES_tradnl"/>
        </w:rPr>
      </w:pPr>
      <w:r>
        <w:rPr>
          <w:rFonts w:cs="Book Antiqua"/>
          <w:lang w:val="es-ES_tradnl"/>
        </w:rPr>
        <w:t>rqp</w:t>
      </w:r>
    </w:p>
    <w:p w14:paraId="302FCD6A" w14:textId="64A3020F" w:rsidR="00955A43" w:rsidRPr="00955A43" w:rsidRDefault="00955A43" w:rsidP="00955A43">
      <w:pPr>
        <w:widowControl/>
        <w:autoSpaceDE/>
        <w:autoSpaceDN/>
        <w:adjustRightInd/>
        <w:spacing w:line="240" w:lineRule="auto"/>
        <w:rPr>
          <w:rFonts w:cs="Bookman Old Style"/>
          <w:b/>
          <w:bCs/>
          <w:lang w:val="es-ES_tradnl"/>
        </w:rPr>
      </w:pPr>
      <w:r w:rsidRPr="00955A43">
        <w:rPr>
          <w:rFonts w:cs="Book Antiqua"/>
          <w:lang w:val="es-ES_tradnl"/>
        </w:rPr>
        <w:t>Ref.</w:t>
      </w:r>
      <w:r>
        <w:rPr>
          <w:rFonts w:cs="Book Antiqua"/>
          <w:lang w:val="es-ES_tradnl"/>
        </w:rPr>
        <w:t xml:space="preserve"> </w:t>
      </w:r>
      <w:r w:rsidRPr="00955A43">
        <w:rPr>
          <w:rFonts w:cs="Book Antiqua"/>
          <w:b/>
          <w:bCs/>
          <w:lang w:val="es-ES_tradnl"/>
        </w:rPr>
        <w:t>337-2018</w:t>
      </w:r>
      <w:r w:rsidRPr="00955A43">
        <w:rPr>
          <w:rFonts w:cs="Bookman Old Style"/>
          <w:b/>
          <w:bCs/>
          <w:lang w:val="es-ES_tradnl"/>
        </w:rPr>
        <w:t>,</w:t>
      </w:r>
      <w:r w:rsidRPr="00955A43">
        <w:t>956-2016, 909-2018, 1122-2018, 1375-2018</w:t>
      </w:r>
    </w:p>
    <w:p w14:paraId="34E8235D" w14:textId="77777777" w:rsidR="00955A43" w:rsidRPr="00955A43" w:rsidRDefault="00955A43" w:rsidP="00955A43">
      <w:pPr>
        <w:widowControl/>
        <w:autoSpaceDE/>
        <w:autoSpaceDN/>
        <w:adjustRightInd/>
        <w:spacing w:line="240" w:lineRule="auto"/>
        <w:rPr>
          <w:rFonts w:ascii="Bookman Old Style" w:hAnsi="Bookman Old Style" w:cs="Bookman Old Style"/>
          <w:b/>
          <w:bCs/>
          <w:lang w:val="es-ES_tradnl"/>
        </w:rPr>
      </w:pPr>
    </w:p>
    <w:p w14:paraId="48A1880B" w14:textId="77777777" w:rsidR="00955A43" w:rsidRPr="00955A43" w:rsidRDefault="00955A43" w:rsidP="00955A43">
      <w:pPr>
        <w:widowControl/>
        <w:tabs>
          <w:tab w:val="left" w:pos="1740"/>
        </w:tabs>
        <w:autoSpaceDE/>
        <w:autoSpaceDN/>
        <w:adjustRightInd/>
        <w:spacing w:line="240" w:lineRule="auto"/>
        <w:jc w:val="left"/>
        <w:rPr>
          <w:rFonts w:cs="Book Antiqua"/>
          <w:lang w:val="es-CR"/>
        </w:rPr>
      </w:pPr>
    </w:p>
    <w:p w14:paraId="4FE49963" w14:textId="77777777" w:rsidR="008F1DE5" w:rsidRDefault="008F1DE5" w:rsidP="008F1DE5">
      <w:pPr>
        <w:widowControl/>
        <w:autoSpaceDE/>
        <w:autoSpaceDN/>
        <w:adjustRightInd/>
        <w:spacing w:line="240" w:lineRule="auto"/>
        <w:rPr>
          <w:rFonts w:cs="Book Antiqua"/>
          <w:lang w:val="es-CR"/>
        </w:rPr>
      </w:pPr>
    </w:p>
    <w:p w14:paraId="7312B4E5" w14:textId="77777777" w:rsidR="008F1DE5" w:rsidRDefault="008F1DE5" w:rsidP="008F1DE5">
      <w:pPr>
        <w:widowControl/>
        <w:autoSpaceDE/>
        <w:autoSpaceDN/>
        <w:adjustRightInd/>
        <w:spacing w:line="240" w:lineRule="auto"/>
        <w:jc w:val="left"/>
        <w:rPr>
          <w:noProof/>
        </w:rPr>
      </w:pPr>
      <w:r>
        <w:br w:type="page"/>
      </w:r>
    </w:p>
    <w:p w14:paraId="65CD8986" w14:textId="68E04E2D" w:rsidR="00D470EE" w:rsidRDefault="00AD7B45" w:rsidP="002E4CA4">
      <w:r>
        <w:rPr>
          <w:noProof/>
        </w:rPr>
        <w:lastRenderedPageBreak/>
        <mc:AlternateContent>
          <mc:Choice Requires="wpg">
            <w:drawing>
              <wp:anchor distT="0" distB="0" distL="114300" distR="114300" simplePos="0" relativeHeight="251658240" behindDoc="0" locked="0" layoutInCell="1" allowOverlap="1" wp14:anchorId="3A74ED0F" wp14:editId="348E3558">
                <wp:simplePos x="0" y="0"/>
                <wp:positionH relativeFrom="column">
                  <wp:posOffset>-1127760</wp:posOffset>
                </wp:positionH>
                <wp:positionV relativeFrom="paragraph">
                  <wp:posOffset>-1272540</wp:posOffset>
                </wp:positionV>
                <wp:extent cx="8229600" cy="10744200"/>
                <wp:effectExtent l="0" t="0" r="0" b="0"/>
                <wp:wrapNone/>
                <wp:docPr id="39"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29600" cy="10744200"/>
                          <a:chOff x="2622" y="324"/>
                          <a:chExt cx="9378" cy="15157"/>
                        </a:xfrm>
                      </wpg:grpSpPr>
                      <pic:pic xmlns:pic="http://schemas.openxmlformats.org/drawingml/2006/picture">
                        <pic:nvPicPr>
                          <pic:cNvPr id="40" name="0 Image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2622" y="324"/>
                            <a:ext cx="9378" cy="26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 name="0 Imagen"/>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2622" y="14756"/>
                            <a:ext cx="9378" cy="72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10E18C7" id="Group 4" o:spid="_x0000_s1026" style="position:absolute;margin-left:-88.8pt;margin-top:-100.2pt;width:9in;height:846pt;z-index:251658240" coordorigin="2622,324" coordsize="9378,1515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">
                <v:shape id="0 Imagen" o:spid="_x0000_s1027" type="#_x0000_t75" style="position:absolute;left:2622;top:324;width:9378;height:26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">
                  <v:imagedata r:id="rId19" o:title=""/>
                </v:shape>
                <v:shape id="0 Imagen" o:spid="_x0000_s1028" type="#_x0000_t75" style="position:absolute;left:2622;top:14756;width:9378;height:7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">
                  <v:imagedata r:id="rId20" o:title=""/>
                </v:shape>
              </v:group>
            </w:pict>
          </mc:Fallback>
        </mc:AlternateContent>
      </w:r>
      <w:r w:rsidR="006D4EF5">
        <w:rPr>
          <w:noProof/>
        </w:rPr>
        <w:drawing>
          <wp:anchor distT="0" distB="0" distL="114300" distR="114300" simplePos="0" relativeHeight="251658242" behindDoc="0" locked="0" layoutInCell="1" allowOverlap="1" wp14:anchorId="61CCADF1" wp14:editId="198F6D8D">
            <wp:simplePos x="0" y="0"/>
            <wp:positionH relativeFrom="column">
              <wp:posOffset>3676650</wp:posOffset>
            </wp:positionH>
            <wp:positionV relativeFrom="paragraph">
              <wp:posOffset>962660</wp:posOffset>
            </wp:positionV>
            <wp:extent cx="1659890" cy="875665"/>
            <wp:effectExtent l="0" t="0" r="0" b="0"/>
            <wp:wrapNone/>
            <wp:docPr id="43" name="Imagen 8" descr="logo-dirpla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ogo-dirplani"/>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59890" cy="875665"/>
                    </a:xfrm>
                    <a:prstGeom prst="rect">
                      <a:avLst/>
                    </a:prstGeom>
                    <a:noFill/>
                  </pic:spPr>
                </pic:pic>
              </a:graphicData>
            </a:graphic>
            <wp14:sizeRelH relativeFrom="page">
              <wp14:pctWidth>0</wp14:pctWidth>
            </wp14:sizeRelH>
            <wp14:sizeRelV relativeFrom="page">
              <wp14:pctHeight>0</wp14:pctHeight>
            </wp14:sizeRelV>
          </wp:anchor>
        </w:drawing>
      </w:r>
      <w:r w:rsidR="006D4EF5">
        <w:rPr>
          <w:noProof/>
        </w:rPr>
        <w:drawing>
          <wp:anchor distT="0" distB="0" distL="114300" distR="114300" simplePos="0" relativeHeight="251658241" behindDoc="0" locked="0" layoutInCell="1" allowOverlap="1" wp14:anchorId="0439DA36" wp14:editId="002415FA">
            <wp:simplePos x="0" y="0"/>
            <wp:positionH relativeFrom="column">
              <wp:posOffset>-228600</wp:posOffset>
            </wp:positionH>
            <wp:positionV relativeFrom="paragraph">
              <wp:posOffset>914400</wp:posOffset>
            </wp:positionV>
            <wp:extent cx="1847850" cy="809625"/>
            <wp:effectExtent l="0" t="0" r="0" b="0"/>
            <wp:wrapNone/>
            <wp:docPr id="42" name="Imagen 7" descr="poder-judicial-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oder-judicial-logo"/>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47850" cy="809625"/>
                    </a:xfrm>
                    <a:prstGeom prst="rect">
                      <a:avLst/>
                    </a:prstGeom>
                    <a:noFill/>
                  </pic:spPr>
                </pic:pic>
              </a:graphicData>
            </a:graphic>
            <wp14:sizeRelH relativeFrom="page">
              <wp14:pctWidth>0</wp14:pctWidth>
            </wp14:sizeRelH>
            <wp14:sizeRelV relativeFrom="page">
              <wp14:pctHeight>0</wp14:pctHeight>
            </wp14:sizeRelV>
          </wp:anchor>
        </w:drawing>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p>
    <w:p w14:paraId="1921C85A" w14:textId="534C6ABB" w:rsidR="00D470EE" w:rsidRPr="00D470EE" w:rsidRDefault="00D470EE" w:rsidP="00D470EE">
      <w:pPr>
        <w:rPr>
          <w:lang w:val="es-CR"/>
        </w:rPr>
      </w:pPr>
    </w:p>
    <w:p w14:paraId="400FE309" w14:textId="77777777" w:rsidR="00D470EE" w:rsidRPr="00D470EE" w:rsidRDefault="00D470EE" w:rsidP="00D470EE">
      <w:pPr>
        <w:rPr>
          <w:lang w:val="es-CR"/>
        </w:rPr>
      </w:pPr>
    </w:p>
    <w:p w14:paraId="3C85AEE8" w14:textId="77777777" w:rsidR="00D470EE" w:rsidRPr="00D470EE" w:rsidRDefault="00D470EE" w:rsidP="00D470EE">
      <w:pPr>
        <w:rPr>
          <w:lang w:val="es-CR"/>
        </w:rPr>
      </w:pPr>
    </w:p>
    <w:p w14:paraId="6F93BD90" w14:textId="77777777" w:rsidR="00D470EE" w:rsidRPr="00D470EE" w:rsidRDefault="00D470EE" w:rsidP="00D470EE">
      <w:pPr>
        <w:rPr>
          <w:lang w:val="es-CR"/>
        </w:rPr>
      </w:pPr>
    </w:p>
    <w:p w14:paraId="11DC41DD" w14:textId="77777777" w:rsidR="00D470EE" w:rsidRPr="00D470EE" w:rsidRDefault="00D470EE" w:rsidP="00D470EE">
      <w:pPr>
        <w:rPr>
          <w:lang w:val="es-CR"/>
        </w:rPr>
      </w:pPr>
    </w:p>
    <w:p w14:paraId="49D77B33" w14:textId="77777777" w:rsidR="00D470EE" w:rsidRPr="00D470EE" w:rsidRDefault="00D470EE" w:rsidP="00D470EE">
      <w:pPr>
        <w:rPr>
          <w:lang w:val="es-CR"/>
        </w:rPr>
      </w:pPr>
    </w:p>
    <w:p w14:paraId="6A9E2B0B" w14:textId="77777777" w:rsidR="00D470EE" w:rsidRPr="00D470EE" w:rsidRDefault="00D470EE" w:rsidP="00D470EE">
      <w:pPr>
        <w:rPr>
          <w:lang w:val="es-CR"/>
        </w:rPr>
      </w:pPr>
    </w:p>
    <w:p w14:paraId="281FBF12" w14:textId="0F6D3ECC" w:rsidR="00FD6FE4" w:rsidRPr="002E4CA4" w:rsidRDefault="00FD6FE4" w:rsidP="00FD6FE4">
      <w:pPr>
        <w:spacing w:line="276" w:lineRule="auto"/>
        <w:jc w:val="center"/>
        <w:rPr>
          <w:i/>
          <w:sz w:val="36"/>
          <w:szCs w:val="36"/>
        </w:rPr>
      </w:pPr>
      <w:r w:rsidRPr="002E4CA4">
        <w:rPr>
          <w:sz w:val="36"/>
          <w:szCs w:val="36"/>
        </w:rPr>
        <w:t xml:space="preserve">Subproceso de Modernización Institucional </w:t>
      </w:r>
    </w:p>
    <w:p w14:paraId="64F1D826" w14:textId="2913A2DD" w:rsidR="00FD6FE4" w:rsidRPr="002E4CA4" w:rsidRDefault="00FD6FE4" w:rsidP="00FD6FE4">
      <w:pPr>
        <w:spacing w:line="276" w:lineRule="auto"/>
        <w:jc w:val="center"/>
        <w:rPr>
          <w:i/>
          <w:sz w:val="36"/>
          <w:szCs w:val="36"/>
        </w:rPr>
      </w:pPr>
      <w:r w:rsidRPr="002E4CA4">
        <w:rPr>
          <w:sz w:val="36"/>
          <w:szCs w:val="36"/>
        </w:rPr>
        <w:t>Proceso de Ejecuci</w:t>
      </w:r>
      <w:r w:rsidR="00955A43">
        <w:rPr>
          <w:sz w:val="36"/>
          <w:szCs w:val="36"/>
        </w:rPr>
        <w:t>ón</w:t>
      </w:r>
      <w:r w:rsidRPr="002E4CA4">
        <w:rPr>
          <w:sz w:val="36"/>
          <w:szCs w:val="36"/>
        </w:rPr>
        <w:t xml:space="preserve"> de la</w:t>
      </w:r>
      <w:r w:rsidR="00955A43">
        <w:rPr>
          <w:sz w:val="36"/>
          <w:szCs w:val="36"/>
        </w:rPr>
        <w:t>s</w:t>
      </w:r>
      <w:r w:rsidRPr="002E4CA4">
        <w:rPr>
          <w:sz w:val="36"/>
          <w:szCs w:val="36"/>
        </w:rPr>
        <w:t xml:space="preserve"> Operaciones </w:t>
      </w:r>
    </w:p>
    <w:p w14:paraId="2CFE1601" w14:textId="77777777" w:rsidR="00FD6FE4" w:rsidRPr="002E4CA4" w:rsidRDefault="00FD6FE4" w:rsidP="00FD6FE4">
      <w:pPr>
        <w:spacing w:line="276" w:lineRule="auto"/>
        <w:jc w:val="center"/>
        <w:rPr>
          <w:i/>
          <w:sz w:val="36"/>
          <w:szCs w:val="36"/>
        </w:rPr>
      </w:pPr>
      <w:r w:rsidRPr="002E4CA4">
        <w:rPr>
          <w:sz w:val="36"/>
          <w:szCs w:val="36"/>
        </w:rPr>
        <w:t>Dirección de Planificación</w:t>
      </w:r>
    </w:p>
    <w:p w14:paraId="2C7491A3" w14:textId="2E6ABED0" w:rsidR="00FD6FE4" w:rsidRDefault="00FD6FE4" w:rsidP="002E4CA4">
      <w:pPr>
        <w:spacing w:line="276" w:lineRule="auto"/>
        <w:rPr>
          <w:sz w:val="36"/>
          <w:szCs w:val="36"/>
        </w:rPr>
      </w:pPr>
    </w:p>
    <w:p w14:paraId="5026FC91" w14:textId="77777777" w:rsidR="00955A43" w:rsidRPr="002E4CA4" w:rsidRDefault="00955A43" w:rsidP="002E4CA4">
      <w:pPr>
        <w:spacing w:line="276" w:lineRule="auto"/>
        <w:rPr>
          <w:sz w:val="36"/>
          <w:szCs w:val="36"/>
        </w:rPr>
      </w:pPr>
    </w:p>
    <w:p w14:paraId="263AC8D0" w14:textId="2DBC8A67" w:rsidR="00FD6FE4" w:rsidRPr="002E4CA4" w:rsidRDefault="00FD6FE4" w:rsidP="00FD6FE4">
      <w:pPr>
        <w:spacing w:line="276" w:lineRule="auto"/>
        <w:jc w:val="center"/>
        <w:rPr>
          <w:b/>
          <w:sz w:val="40"/>
          <w:szCs w:val="36"/>
        </w:rPr>
      </w:pPr>
      <w:r w:rsidRPr="002E4CA4">
        <w:rPr>
          <w:b/>
          <w:sz w:val="40"/>
          <w:szCs w:val="36"/>
        </w:rPr>
        <w:t xml:space="preserve">Rediseño de Procesos </w:t>
      </w:r>
      <w:r w:rsidR="009361DF" w:rsidRPr="002E4CA4">
        <w:rPr>
          <w:b/>
          <w:sz w:val="40"/>
          <w:szCs w:val="36"/>
        </w:rPr>
        <w:t>Organismo de Investigación Judicial</w:t>
      </w:r>
      <w:r w:rsidR="00822C3D" w:rsidRPr="002E4CA4">
        <w:rPr>
          <w:b/>
          <w:sz w:val="40"/>
          <w:szCs w:val="36"/>
        </w:rPr>
        <w:t xml:space="preserve"> </w:t>
      </w:r>
      <w:r w:rsidR="009F2A2A" w:rsidRPr="002E4CA4">
        <w:rPr>
          <w:b/>
          <w:sz w:val="40"/>
          <w:szCs w:val="36"/>
        </w:rPr>
        <w:t xml:space="preserve">/ </w:t>
      </w:r>
      <w:r w:rsidR="00843517" w:rsidRPr="002E4CA4">
        <w:rPr>
          <w:b/>
          <w:sz w:val="40"/>
          <w:szCs w:val="36"/>
        </w:rPr>
        <w:t>Departamento de Medicina Legal</w:t>
      </w:r>
      <w:r w:rsidR="00822C3D" w:rsidRPr="002E4CA4">
        <w:rPr>
          <w:b/>
          <w:sz w:val="40"/>
          <w:szCs w:val="36"/>
        </w:rPr>
        <w:t xml:space="preserve"> / </w:t>
      </w:r>
      <w:r w:rsidR="00770C31">
        <w:rPr>
          <w:b/>
          <w:sz w:val="40"/>
          <w:szCs w:val="36"/>
        </w:rPr>
        <w:t>Sección de Psiquiatría y Psicología Forense</w:t>
      </w:r>
    </w:p>
    <w:p w14:paraId="383688D6" w14:textId="77777777" w:rsidR="00FD6FE4" w:rsidRDefault="00FD6FE4" w:rsidP="00FD6FE4">
      <w:pPr>
        <w:spacing w:line="276" w:lineRule="auto"/>
        <w:jc w:val="center"/>
        <w:rPr>
          <w:sz w:val="40"/>
          <w:szCs w:val="40"/>
        </w:rPr>
      </w:pPr>
    </w:p>
    <w:p w14:paraId="1F2C5934" w14:textId="08F6EA0C" w:rsidR="00A04A3D" w:rsidRDefault="00AD7B45" w:rsidP="00FD6FE4">
      <w:pPr>
        <w:spacing w:line="276" w:lineRule="auto"/>
        <w:jc w:val="center"/>
        <w:rPr>
          <w:sz w:val="40"/>
          <w:szCs w:val="40"/>
        </w:rPr>
      </w:pPr>
      <w:r>
        <w:rPr>
          <w:sz w:val="40"/>
          <w:szCs w:val="40"/>
        </w:rPr>
        <w:t xml:space="preserve">Realizado por: </w:t>
      </w:r>
    </w:p>
    <w:p w14:paraId="037D843D" w14:textId="046F8C41" w:rsidR="00AD7B45" w:rsidRDefault="00AD7B45" w:rsidP="00FD6FE4">
      <w:pPr>
        <w:spacing w:line="276" w:lineRule="auto"/>
        <w:jc w:val="center"/>
        <w:rPr>
          <w:sz w:val="40"/>
          <w:szCs w:val="40"/>
        </w:rPr>
      </w:pPr>
      <w:r>
        <w:rPr>
          <w:sz w:val="40"/>
          <w:szCs w:val="40"/>
        </w:rPr>
        <w:t xml:space="preserve">Ing. </w:t>
      </w:r>
      <w:r w:rsidR="00BD7D43">
        <w:rPr>
          <w:sz w:val="40"/>
          <w:szCs w:val="40"/>
        </w:rPr>
        <w:t>O</w:t>
      </w:r>
      <w:r>
        <w:rPr>
          <w:sz w:val="40"/>
          <w:szCs w:val="40"/>
        </w:rPr>
        <w:t>scar Solano Azofeifa</w:t>
      </w:r>
    </w:p>
    <w:p w14:paraId="34DC77BF" w14:textId="77777777" w:rsidR="00AD7B45" w:rsidRDefault="00AD7B45" w:rsidP="00FD6FE4">
      <w:pPr>
        <w:spacing w:line="276" w:lineRule="auto"/>
        <w:jc w:val="center"/>
        <w:rPr>
          <w:sz w:val="40"/>
          <w:szCs w:val="40"/>
        </w:rPr>
      </w:pPr>
    </w:p>
    <w:p w14:paraId="1D2333AA" w14:textId="77777777" w:rsidR="00515D1A" w:rsidRDefault="00515D1A" w:rsidP="00FD6FE4">
      <w:pPr>
        <w:spacing w:line="276" w:lineRule="auto"/>
        <w:jc w:val="center"/>
        <w:rPr>
          <w:sz w:val="40"/>
          <w:szCs w:val="40"/>
        </w:rPr>
      </w:pPr>
    </w:p>
    <w:p w14:paraId="6A81C4B7" w14:textId="77777777" w:rsidR="00FD6FE4" w:rsidRPr="00701630" w:rsidRDefault="00FD6FE4" w:rsidP="00FD6FE4">
      <w:pPr>
        <w:spacing w:line="276" w:lineRule="auto"/>
        <w:jc w:val="center"/>
        <w:rPr>
          <w:sz w:val="40"/>
          <w:szCs w:val="40"/>
        </w:rPr>
      </w:pPr>
    </w:p>
    <w:p w14:paraId="0F649705" w14:textId="7E20FE97" w:rsidR="00AD7B45" w:rsidRDefault="00D41DE4" w:rsidP="00FD6FE4">
      <w:pPr>
        <w:spacing w:line="276" w:lineRule="auto"/>
        <w:jc w:val="center"/>
        <w:rPr>
          <w:sz w:val="36"/>
          <w:szCs w:val="36"/>
        </w:rPr>
      </w:pPr>
      <w:r>
        <w:rPr>
          <w:sz w:val="36"/>
          <w:szCs w:val="36"/>
        </w:rPr>
        <w:t xml:space="preserve">Septiembre, </w:t>
      </w:r>
      <w:r w:rsidR="00955A43">
        <w:rPr>
          <w:sz w:val="36"/>
          <w:szCs w:val="36"/>
        </w:rPr>
        <w:t>2021</w:t>
      </w:r>
    </w:p>
    <w:p w14:paraId="57CB5438" w14:textId="4EA13EF8" w:rsidR="00955A43" w:rsidRDefault="00955A43" w:rsidP="00FD6FE4">
      <w:pPr>
        <w:spacing w:line="276" w:lineRule="auto"/>
        <w:jc w:val="center"/>
        <w:rPr>
          <w:sz w:val="36"/>
          <w:szCs w:val="36"/>
        </w:rPr>
      </w:pPr>
    </w:p>
    <w:p w14:paraId="2DF263F5" w14:textId="72AEC1AC" w:rsidR="00082578" w:rsidRDefault="00A04A3D" w:rsidP="00607069">
      <w:pPr>
        <w:spacing w:line="276" w:lineRule="auto"/>
        <w:jc w:val="center"/>
        <w:rPr>
          <w:b/>
          <w:i/>
          <w:sz w:val="32"/>
          <w:szCs w:val="40"/>
        </w:rPr>
      </w:pPr>
      <w:r w:rsidRPr="00A04A3D">
        <w:rPr>
          <w:b/>
          <w:i/>
          <w:sz w:val="32"/>
          <w:szCs w:val="40"/>
        </w:rPr>
        <w:lastRenderedPageBreak/>
        <w:t>Índice</w:t>
      </w:r>
    </w:p>
    <w:p w14:paraId="3548E99B" w14:textId="77777777" w:rsidR="00E94F1D" w:rsidRPr="00607069" w:rsidRDefault="00E94F1D" w:rsidP="00607069">
      <w:pPr>
        <w:spacing w:line="276" w:lineRule="auto"/>
        <w:jc w:val="center"/>
        <w:rPr>
          <w:b/>
          <w:i/>
          <w:sz w:val="32"/>
          <w:szCs w:val="40"/>
        </w:rPr>
      </w:pPr>
    </w:p>
    <w:bookmarkStart w:id="23" w:name="_Hlk523142769"/>
    <w:p w14:paraId="217DC900" w14:textId="143C774B" w:rsidR="003F5AD3" w:rsidRDefault="008C742C">
      <w:pPr>
        <w:pStyle w:val="TDC1"/>
        <w:tabs>
          <w:tab w:val="left" w:pos="480"/>
          <w:tab w:val="right" w:leader="dot" w:pos="9629"/>
        </w:tabs>
        <w:rPr>
          <w:rFonts w:asciiTheme="minorHAnsi" w:eastAsiaTheme="minorEastAsia" w:hAnsiTheme="minorHAnsi" w:cstheme="minorBidi"/>
          <w:b w:val="0"/>
          <w:noProof/>
          <w:sz w:val="22"/>
          <w:szCs w:val="22"/>
          <w:lang w:val="es-MX" w:eastAsia="es-MX"/>
        </w:rPr>
      </w:pPr>
      <w:r>
        <w:rPr>
          <w:i/>
        </w:rPr>
        <w:fldChar w:fldCharType="begin"/>
      </w:r>
      <w:r>
        <w:instrText xml:space="preserve"> TOC \o "1-3" \h \z \u </w:instrText>
      </w:r>
      <w:r>
        <w:rPr>
          <w:i/>
        </w:rPr>
        <w:fldChar w:fldCharType="separate"/>
      </w:r>
      <w:hyperlink w:anchor="_Toc47949242" w:history="1">
        <w:r w:rsidR="003F5AD3" w:rsidRPr="006528FB">
          <w:rPr>
            <w:rStyle w:val="Hipervnculo"/>
            <w:noProof/>
          </w:rPr>
          <w:t>I.</w:t>
        </w:r>
        <w:r w:rsidR="003F5AD3">
          <w:rPr>
            <w:rFonts w:asciiTheme="minorHAnsi" w:eastAsiaTheme="minorEastAsia" w:hAnsiTheme="minorHAnsi" w:cstheme="minorBidi"/>
            <w:b w:val="0"/>
            <w:noProof/>
            <w:sz w:val="22"/>
            <w:szCs w:val="22"/>
            <w:lang w:val="es-MX" w:eastAsia="es-MX"/>
          </w:rPr>
          <w:tab/>
        </w:r>
        <w:r w:rsidR="003F5AD3" w:rsidRPr="006528FB">
          <w:rPr>
            <w:rStyle w:val="Hipervnculo"/>
            <w:noProof/>
            <w:lang w:val="es-ES_tradnl" w:eastAsia="en-US"/>
          </w:rPr>
          <w:t>DIAGNÓSTICO DE LA SITUACIÓN ACTUAL</w:t>
        </w:r>
        <w:r w:rsidR="003F5AD3">
          <w:rPr>
            <w:noProof/>
            <w:webHidden/>
          </w:rPr>
          <w:tab/>
        </w:r>
        <w:r w:rsidR="003F5AD3">
          <w:rPr>
            <w:noProof/>
            <w:webHidden/>
          </w:rPr>
          <w:fldChar w:fldCharType="begin"/>
        </w:r>
        <w:r w:rsidR="003F5AD3">
          <w:rPr>
            <w:noProof/>
            <w:webHidden/>
          </w:rPr>
          <w:instrText xml:space="preserve"> PAGEREF _Toc47949242 \h </w:instrText>
        </w:r>
        <w:r w:rsidR="003F5AD3">
          <w:rPr>
            <w:noProof/>
            <w:webHidden/>
          </w:rPr>
        </w:r>
        <w:r w:rsidR="003F5AD3">
          <w:rPr>
            <w:noProof/>
            <w:webHidden/>
          </w:rPr>
          <w:fldChar w:fldCharType="separate"/>
        </w:r>
        <w:r w:rsidR="00850DEC">
          <w:rPr>
            <w:noProof/>
            <w:webHidden/>
          </w:rPr>
          <w:t>6</w:t>
        </w:r>
        <w:r w:rsidR="003F5AD3">
          <w:rPr>
            <w:noProof/>
            <w:webHidden/>
          </w:rPr>
          <w:fldChar w:fldCharType="end"/>
        </w:r>
      </w:hyperlink>
    </w:p>
    <w:p w14:paraId="7194D638" w14:textId="518CE158" w:rsidR="003F5AD3" w:rsidRDefault="0097307F">
      <w:pPr>
        <w:pStyle w:val="TDC2"/>
        <w:tabs>
          <w:tab w:val="left" w:pos="880"/>
          <w:tab w:val="right" w:leader="dot" w:pos="9629"/>
        </w:tabs>
        <w:rPr>
          <w:rFonts w:asciiTheme="minorHAnsi" w:eastAsiaTheme="minorEastAsia" w:hAnsiTheme="minorHAnsi" w:cstheme="minorBidi"/>
          <w:b w:val="0"/>
          <w:i w:val="0"/>
          <w:noProof/>
          <w:sz w:val="22"/>
          <w:szCs w:val="22"/>
          <w:lang w:val="es-MX" w:eastAsia="es-MX"/>
        </w:rPr>
      </w:pPr>
      <w:hyperlink w:anchor="_Toc47949243" w:history="1">
        <w:r w:rsidR="003F5AD3" w:rsidRPr="006528FB">
          <w:rPr>
            <w:rStyle w:val="Hipervnculo"/>
            <w:noProof/>
            <w:lang w:eastAsia="en-US"/>
          </w:rPr>
          <w:t>1.1</w:t>
        </w:r>
        <w:r w:rsidR="003F5AD3">
          <w:rPr>
            <w:rFonts w:asciiTheme="minorHAnsi" w:eastAsiaTheme="minorEastAsia" w:hAnsiTheme="minorHAnsi" w:cstheme="minorBidi"/>
            <w:b w:val="0"/>
            <w:i w:val="0"/>
            <w:noProof/>
            <w:sz w:val="22"/>
            <w:szCs w:val="22"/>
            <w:lang w:val="es-MX" w:eastAsia="es-MX"/>
          </w:rPr>
          <w:tab/>
        </w:r>
        <w:r w:rsidR="003F5AD3" w:rsidRPr="006528FB">
          <w:rPr>
            <w:rStyle w:val="Hipervnculo"/>
            <w:noProof/>
            <w:lang w:eastAsia="en-US"/>
          </w:rPr>
          <w:t>Antecedentes</w:t>
        </w:r>
        <w:r w:rsidR="003F5AD3">
          <w:rPr>
            <w:noProof/>
            <w:webHidden/>
          </w:rPr>
          <w:tab/>
        </w:r>
        <w:r w:rsidR="003F5AD3">
          <w:rPr>
            <w:noProof/>
            <w:webHidden/>
          </w:rPr>
          <w:fldChar w:fldCharType="begin"/>
        </w:r>
        <w:r w:rsidR="003F5AD3">
          <w:rPr>
            <w:noProof/>
            <w:webHidden/>
          </w:rPr>
          <w:instrText xml:space="preserve"> PAGEREF _Toc47949243 \h </w:instrText>
        </w:r>
        <w:r w:rsidR="003F5AD3">
          <w:rPr>
            <w:noProof/>
            <w:webHidden/>
          </w:rPr>
        </w:r>
        <w:r w:rsidR="003F5AD3">
          <w:rPr>
            <w:noProof/>
            <w:webHidden/>
          </w:rPr>
          <w:fldChar w:fldCharType="separate"/>
        </w:r>
        <w:r w:rsidR="00850DEC">
          <w:rPr>
            <w:noProof/>
            <w:webHidden/>
          </w:rPr>
          <w:t>6</w:t>
        </w:r>
        <w:r w:rsidR="003F5AD3">
          <w:rPr>
            <w:noProof/>
            <w:webHidden/>
          </w:rPr>
          <w:fldChar w:fldCharType="end"/>
        </w:r>
      </w:hyperlink>
    </w:p>
    <w:p w14:paraId="75EB1EA6" w14:textId="391B4B99" w:rsidR="003F5AD3" w:rsidRDefault="0097307F">
      <w:pPr>
        <w:pStyle w:val="TDC2"/>
        <w:tabs>
          <w:tab w:val="left" w:pos="880"/>
          <w:tab w:val="right" w:leader="dot" w:pos="9629"/>
        </w:tabs>
        <w:rPr>
          <w:rFonts w:asciiTheme="minorHAnsi" w:eastAsiaTheme="minorEastAsia" w:hAnsiTheme="minorHAnsi" w:cstheme="minorBidi"/>
          <w:b w:val="0"/>
          <w:i w:val="0"/>
          <w:noProof/>
          <w:sz w:val="22"/>
          <w:szCs w:val="22"/>
          <w:lang w:val="es-MX" w:eastAsia="es-MX"/>
        </w:rPr>
      </w:pPr>
      <w:hyperlink w:anchor="_Toc47949244" w:history="1">
        <w:r w:rsidR="003F5AD3" w:rsidRPr="006528FB">
          <w:rPr>
            <w:rStyle w:val="Hipervnculo"/>
            <w:noProof/>
          </w:rPr>
          <w:t>1.2</w:t>
        </w:r>
        <w:r w:rsidR="003F5AD3">
          <w:rPr>
            <w:rFonts w:asciiTheme="minorHAnsi" w:eastAsiaTheme="minorEastAsia" w:hAnsiTheme="minorHAnsi" w:cstheme="minorBidi"/>
            <w:b w:val="0"/>
            <w:i w:val="0"/>
            <w:noProof/>
            <w:sz w:val="22"/>
            <w:szCs w:val="22"/>
            <w:lang w:val="es-MX" w:eastAsia="es-MX"/>
          </w:rPr>
          <w:tab/>
        </w:r>
        <w:r w:rsidR="003F5AD3" w:rsidRPr="006528FB">
          <w:rPr>
            <w:rStyle w:val="Hipervnculo"/>
            <w:noProof/>
          </w:rPr>
          <w:t>Atención de observaciones al informe en consulta</w:t>
        </w:r>
        <w:r w:rsidR="003F5AD3">
          <w:rPr>
            <w:noProof/>
            <w:webHidden/>
          </w:rPr>
          <w:tab/>
        </w:r>
        <w:r w:rsidR="003F5AD3">
          <w:rPr>
            <w:noProof/>
            <w:webHidden/>
          </w:rPr>
          <w:fldChar w:fldCharType="begin"/>
        </w:r>
        <w:r w:rsidR="003F5AD3">
          <w:rPr>
            <w:noProof/>
            <w:webHidden/>
          </w:rPr>
          <w:instrText xml:space="preserve"> PAGEREF _Toc47949244 \h </w:instrText>
        </w:r>
        <w:r w:rsidR="003F5AD3">
          <w:rPr>
            <w:noProof/>
            <w:webHidden/>
          </w:rPr>
        </w:r>
        <w:r w:rsidR="003F5AD3">
          <w:rPr>
            <w:noProof/>
            <w:webHidden/>
          </w:rPr>
          <w:fldChar w:fldCharType="separate"/>
        </w:r>
        <w:r w:rsidR="00850DEC">
          <w:rPr>
            <w:noProof/>
            <w:webHidden/>
          </w:rPr>
          <w:t>13</w:t>
        </w:r>
        <w:r w:rsidR="003F5AD3">
          <w:rPr>
            <w:noProof/>
            <w:webHidden/>
          </w:rPr>
          <w:fldChar w:fldCharType="end"/>
        </w:r>
      </w:hyperlink>
    </w:p>
    <w:p w14:paraId="5803AD54" w14:textId="36008B1A" w:rsidR="003F5AD3" w:rsidRDefault="0097307F">
      <w:pPr>
        <w:pStyle w:val="TDC2"/>
        <w:tabs>
          <w:tab w:val="left" w:pos="880"/>
          <w:tab w:val="right" w:leader="dot" w:pos="9629"/>
        </w:tabs>
        <w:rPr>
          <w:rFonts w:asciiTheme="minorHAnsi" w:eastAsiaTheme="minorEastAsia" w:hAnsiTheme="minorHAnsi" w:cstheme="minorBidi"/>
          <w:b w:val="0"/>
          <w:i w:val="0"/>
          <w:noProof/>
          <w:sz w:val="22"/>
          <w:szCs w:val="22"/>
          <w:lang w:val="es-MX" w:eastAsia="es-MX"/>
        </w:rPr>
      </w:pPr>
      <w:hyperlink w:anchor="_Toc47949245" w:history="1">
        <w:r w:rsidR="003F5AD3" w:rsidRPr="006528FB">
          <w:rPr>
            <w:rStyle w:val="Hipervnculo"/>
            <w:noProof/>
          </w:rPr>
          <w:t>1.3</w:t>
        </w:r>
        <w:r w:rsidR="003F5AD3">
          <w:rPr>
            <w:rFonts w:asciiTheme="minorHAnsi" w:eastAsiaTheme="minorEastAsia" w:hAnsiTheme="minorHAnsi" w:cstheme="minorBidi"/>
            <w:b w:val="0"/>
            <w:i w:val="0"/>
            <w:noProof/>
            <w:sz w:val="22"/>
            <w:szCs w:val="22"/>
            <w:lang w:val="es-MX" w:eastAsia="es-MX"/>
          </w:rPr>
          <w:tab/>
        </w:r>
        <w:r w:rsidR="003F5AD3" w:rsidRPr="006528FB">
          <w:rPr>
            <w:rStyle w:val="Hipervnculo"/>
            <w:noProof/>
          </w:rPr>
          <w:t>Descripción de la estructura organizativa y funcional</w:t>
        </w:r>
        <w:r w:rsidR="003F5AD3">
          <w:rPr>
            <w:noProof/>
            <w:webHidden/>
          </w:rPr>
          <w:tab/>
        </w:r>
        <w:r w:rsidR="003F5AD3">
          <w:rPr>
            <w:noProof/>
            <w:webHidden/>
          </w:rPr>
          <w:fldChar w:fldCharType="begin"/>
        </w:r>
        <w:r w:rsidR="003F5AD3">
          <w:rPr>
            <w:noProof/>
            <w:webHidden/>
          </w:rPr>
          <w:instrText xml:space="preserve"> PAGEREF _Toc47949245 \h </w:instrText>
        </w:r>
        <w:r w:rsidR="003F5AD3">
          <w:rPr>
            <w:noProof/>
            <w:webHidden/>
          </w:rPr>
        </w:r>
        <w:r w:rsidR="003F5AD3">
          <w:rPr>
            <w:noProof/>
            <w:webHidden/>
          </w:rPr>
          <w:fldChar w:fldCharType="separate"/>
        </w:r>
        <w:r w:rsidR="00850DEC">
          <w:rPr>
            <w:noProof/>
            <w:webHidden/>
          </w:rPr>
          <w:t>41</w:t>
        </w:r>
        <w:r w:rsidR="003F5AD3">
          <w:rPr>
            <w:noProof/>
            <w:webHidden/>
          </w:rPr>
          <w:fldChar w:fldCharType="end"/>
        </w:r>
      </w:hyperlink>
    </w:p>
    <w:p w14:paraId="201D666E" w14:textId="6B296F81" w:rsidR="003F5AD3" w:rsidRDefault="0097307F">
      <w:pPr>
        <w:pStyle w:val="TDC3"/>
        <w:tabs>
          <w:tab w:val="left" w:pos="1320"/>
          <w:tab w:val="right" w:leader="dot" w:pos="9629"/>
        </w:tabs>
        <w:rPr>
          <w:rFonts w:asciiTheme="minorHAnsi" w:eastAsiaTheme="minorEastAsia" w:hAnsiTheme="minorHAnsi" w:cstheme="minorBidi"/>
          <w:noProof/>
          <w:sz w:val="22"/>
          <w:szCs w:val="22"/>
          <w:lang w:val="es-MX" w:eastAsia="es-MX"/>
        </w:rPr>
      </w:pPr>
      <w:hyperlink w:anchor="_Toc47949246" w:history="1">
        <w:r w:rsidR="003F5AD3" w:rsidRPr="006528FB">
          <w:rPr>
            <w:rStyle w:val="Hipervnculo"/>
            <w:noProof/>
          </w:rPr>
          <w:t>1.3.1</w:t>
        </w:r>
        <w:r w:rsidR="003F5AD3">
          <w:rPr>
            <w:rFonts w:asciiTheme="minorHAnsi" w:eastAsiaTheme="minorEastAsia" w:hAnsiTheme="minorHAnsi" w:cstheme="minorBidi"/>
            <w:noProof/>
            <w:sz w:val="22"/>
            <w:szCs w:val="22"/>
            <w:lang w:val="es-MX" w:eastAsia="es-MX"/>
          </w:rPr>
          <w:tab/>
        </w:r>
        <w:r w:rsidR="003F5AD3" w:rsidRPr="006528FB">
          <w:rPr>
            <w:rStyle w:val="Hipervnculo"/>
            <w:noProof/>
          </w:rPr>
          <w:t>Organigrama</w:t>
        </w:r>
        <w:r w:rsidR="003F5AD3">
          <w:rPr>
            <w:noProof/>
            <w:webHidden/>
          </w:rPr>
          <w:tab/>
        </w:r>
        <w:r w:rsidR="003F5AD3">
          <w:rPr>
            <w:noProof/>
            <w:webHidden/>
          </w:rPr>
          <w:fldChar w:fldCharType="begin"/>
        </w:r>
        <w:r w:rsidR="003F5AD3">
          <w:rPr>
            <w:noProof/>
            <w:webHidden/>
          </w:rPr>
          <w:instrText xml:space="preserve"> PAGEREF _Toc47949246 \h </w:instrText>
        </w:r>
        <w:r w:rsidR="003F5AD3">
          <w:rPr>
            <w:noProof/>
            <w:webHidden/>
          </w:rPr>
        </w:r>
        <w:r w:rsidR="003F5AD3">
          <w:rPr>
            <w:noProof/>
            <w:webHidden/>
          </w:rPr>
          <w:fldChar w:fldCharType="separate"/>
        </w:r>
        <w:r w:rsidR="00850DEC">
          <w:rPr>
            <w:noProof/>
            <w:webHidden/>
          </w:rPr>
          <w:t>41</w:t>
        </w:r>
        <w:r w:rsidR="003F5AD3">
          <w:rPr>
            <w:noProof/>
            <w:webHidden/>
          </w:rPr>
          <w:fldChar w:fldCharType="end"/>
        </w:r>
      </w:hyperlink>
    </w:p>
    <w:p w14:paraId="22EF478E" w14:textId="4BDC3D76" w:rsidR="003F5AD3" w:rsidRDefault="0097307F">
      <w:pPr>
        <w:pStyle w:val="TDC3"/>
        <w:tabs>
          <w:tab w:val="left" w:pos="1320"/>
          <w:tab w:val="right" w:leader="dot" w:pos="9629"/>
        </w:tabs>
        <w:rPr>
          <w:rFonts w:asciiTheme="minorHAnsi" w:eastAsiaTheme="minorEastAsia" w:hAnsiTheme="minorHAnsi" w:cstheme="minorBidi"/>
          <w:noProof/>
          <w:sz w:val="22"/>
          <w:szCs w:val="22"/>
          <w:lang w:val="es-MX" w:eastAsia="es-MX"/>
        </w:rPr>
      </w:pPr>
      <w:hyperlink w:anchor="_Toc47949247" w:history="1">
        <w:r w:rsidR="003F5AD3" w:rsidRPr="006528FB">
          <w:rPr>
            <w:rStyle w:val="Hipervnculo"/>
            <w:noProof/>
          </w:rPr>
          <w:t>1.3.2</w:t>
        </w:r>
        <w:r w:rsidR="003F5AD3">
          <w:rPr>
            <w:rFonts w:asciiTheme="minorHAnsi" w:eastAsiaTheme="minorEastAsia" w:hAnsiTheme="minorHAnsi" w:cstheme="minorBidi"/>
            <w:noProof/>
            <w:sz w:val="22"/>
            <w:szCs w:val="22"/>
            <w:lang w:val="es-MX" w:eastAsia="es-MX"/>
          </w:rPr>
          <w:tab/>
        </w:r>
        <w:r w:rsidR="003F5AD3" w:rsidRPr="006528FB">
          <w:rPr>
            <w:rStyle w:val="Hipervnculo"/>
            <w:noProof/>
          </w:rPr>
          <w:t>Descripción del Recurso Humano según área de trabajo</w:t>
        </w:r>
        <w:r w:rsidR="003F5AD3">
          <w:rPr>
            <w:noProof/>
            <w:webHidden/>
          </w:rPr>
          <w:tab/>
        </w:r>
        <w:r w:rsidR="003F5AD3">
          <w:rPr>
            <w:noProof/>
            <w:webHidden/>
          </w:rPr>
          <w:fldChar w:fldCharType="begin"/>
        </w:r>
        <w:r w:rsidR="003F5AD3">
          <w:rPr>
            <w:noProof/>
            <w:webHidden/>
          </w:rPr>
          <w:instrText xml:space="preserve"> PAGEREF _Toc47949247 \h </w:instrText>
        </w:r>
        <w:r w:rsidR="003F5AD3">
          <w:rPr>
            <w:noProof/>
            <w:webHidden/>
          </w:rPr>
        </w:r>
        <w:r w:rsidR="003F5AD3">
          <w:rPr>
            <w:noProof/>
            <w:webHidden/>
          </w:rPr>
          <w:fldChar w:fldCharType="separate"/>
        </w:r>
        <w:r w:rsidR="00850DEC">
          <w:rPr>
            <w:noProof/>
            <w:webHidden/>
          </w:rPr>
          <w:t>43</w:t>
        </w:r>
        <w:r w:rsidR="003F5AD3">
          <w:rPr>
            <w:noProof/>
            <w:webHidden/>
          </w:rPr>
          <w:fldChar w:fldCharType="end"/>
        </w:r>
      </w:hyperlink>
    </w:p>
    <w:p w14:paraId="5098D1E6" w14:textId="27C930EC" w:rsidR="003F5AD3" w:rsidRDefault="0097307F">
      <w:pPr>
        <w:pStyle w:val="TDC3"/>
        <w:tabs>
          <w:tab w:val="left" w:pos="1320"/>
          <w:tab w:val="right" w:leader="dot" w:pos="9629"/>
        </w:tabs>
        <w:rPr>
          <w:rFonts w:asciiTheme="minorHAnsi" w:eastAsiaTheme="minorEastAsia" w:hAnsiTheme="minorHAnsi" w:cstheme="minorBidi"/>
          <w:noProof/>
          <w:sz w:val="22"/>
          <w:szCs w:val="22"/>
          <w:lang w:val="es-MX" w:eastAsia="es-MX"/>
        </w:rPr>
      </w:pPr>
      <w:hyperlink w:anchor="_Toc47949248" w:history="1">
        <w:r w:rsidR="003F5AD3" w:rsidRPr="006528FB">
          <w:rPr>
            <w:rStyle w:val="Hipervnculo"/>
            <w:noProof/>
          </w:rPr>
          <w:t>1.3.3</w:t>
        </w:r>
        <w:r w:rsidR="003F5AD3">
          <w:rPr>
            <w:rFonts w:asciiTheme="minorHAnsi" w:eastAsiaTheme="minorEastAsia" w:hAnsiTheme="minorHAnsi" w:cstheme="minorBidi"/>
            <w:noProof/>
            <w:sz w:val="22"/>
            <w:szCs w:val="22"/>
            <w:lang w:val="es-MX" w:eastAsia="es-MX"/>
          </w:rPr>
          <w:tab/>
        </w:r>
        <w:r w:rsidR="003F5AD3" w:rsidRPr="006528FB">
          <w:rPr>
            <w:rStyle w:val="Hipervnculo"/>
            <w:noProof/>
          </w:rPr>
          <w:t>Conformación del Equipo de Mejora de Procesos</w:t>
        </w:r>
        <w:r w:rsidR="003F5AD3">
          <w:rPr>
            <w:noProof/>
            <w:webHidden/>
          </w:rPr>
          <w:tab/>
        </w:r>
        <w:r w:rsidR="003F5AD3">
          <w:rPr>
            <w:noProof/>
            <w:webHidden/>
          </w:rPr>
          <w:fldChar w:fldCharType="begin"/>
        </w:r>
        <w:r w:rsidR="003F5AD3">
          <w:rPr>
            <w:noProof/>
            <w:webHidden/>
          </w:rPr>
          <w:instrText xml:space="preserve"> PAGEREF _Toc47949248 \h </w:instrText>
        </w:r>
        <w:r w:rsidR="003F5AD3">
          <w:rPr>
            <w:noProof/>
            <w:webHidden/>
          </w:rPr>
        </w:r>
        <w:r w:rsidR="003F5AD3">
          <w:rPr>
            <w:noProof/>
            <w:webHidden/>
          </w:rPr>
          <w:fldChar w:fldCharType="separate"/>
        </w:r>
        <w:r w:rsidR="00850DEC">
          <w:rPr>
            <w:noProof/>
            <w:webHidden/>
          </w:rPr>
          <w:t>47</w:t>
        </w:r>
        <w:r w:rsidR="003F5AD3">
          <w:rPr>
            <w:noProof/>
            <w:webHidden/>
          </w:rPr>
          <w:fldChar w:fldCharType="end"/>
        </w:r>
      </w:hyperlink>
    </w:p>
    <w:p w14:paraId="11B9510E" w14:textId="357A4F24" w:rsidR="003F5AD3" w:rsidRDefault="0097307F">
      <w:pPr>
        <w:pStyle w:val="TDC2"/>
        <w:tabs>
          <w:tab w:val="left" w:pos="880"/>
          <w:tab w:val="right" w:leader="dot" w:pos="9629"/>
        </w:tabs>
        <w:rPr>
          <w:rFonts w:asciiTheme="minorHAnsi" w:eastAsiaTheme="minorEastAsia" w:hAnsiTheme="minorHAnsi" w:cstheme="minorBidi"/>
          <w:b w:val="0"/>
          <w:i w:val="0"/>
          <w:noProof/>
          <w:sz w:val="22"/>
          <w:szCs w:val="22"/>
          <w:lang w:val="es-MX" w:eastAsia="es-MX"/>
        </w:rPr>
      </w:pPr>
      <w:hyperlink w:anchor="_Toc47949249" w:history="1">
        <w:r w:rsidR="003F5AD3" w:rsidRPr="006528FB">
          <w:rPr>
            <w:rStyle w:val="Hipervnculo"/>
            <w:noProof/>
          </w:rPr>
          <w:t>1.4</w:t>
        </w:r>
        <w:r w:rsidR="003F5AD3">
          <w:rPr>
            <w:rFonts w:asciiTheme="minorHAnsi" w:eastAsiaTheme="minorEastAsia" w:hAnsiTheme="minorHAnsi" w:cstheme="minorBidi"/>
            <w:b w:val="0"/>
            <w:i w:val="0"/>
            <w:noProof/>
            <w:sz w:val="22"/>
            <w:szCs w:val="22"/>
            <w:lang w:val="es-MX" w:eastAsia="es-MX"/>
          </w:rPr>
          <w:tab/>
        </w:r>
        <w:r w:rsidR="003F5AD3" w:rsidRPr="006528FB">
          <w:rPr>
            <w:rStyle w:val="Hipervnculo"/>
            <w:noProof/>
          </w:rPr>
          <w:t>Inventario</w:t>
        </w:r>
        <w:r w:rsidR="003F5AD3">
          <w:rPr>
            <w:noProof/>
            <w:webHidden/>
          </w:rPr>
          <w:tab/>
        </w:r>
        <w:r w:rsidR="003F5AD3">
          <w:rPr>
            <w:noProof/>
            <w:webHidden/>
          </w:rPr>
          <w:fldChar w:fldCharType="begin"/>
        </w:r>
        <w:r w:rsidR="003F5AD3">
          <w:rPr>
            <w:noProof/>
            <w:webHidden/>
          </w:rPr>
          <w:instrText xml:space="preserve"> PAGEREF _Toc47949249 \h </w:instrText>
        </w:r>
        <w:r w:rsidR="003F5AD3">
          <w:rPr>
            <w:noProof/>
            <w:webHidden/>
          </w:rPr>
        </w:r>
        <w:r w:rsidR="003F5AD3">
          <w:rPr>
            <w:noProof/>
            <w:webHidden/>
          </w:rPr>
          <w:fldChar w:fldCharType="separate"/>
        </w:r>
        <w:r w:rsidR="00850DEC">
          <w:rPr>
            <w:noProof/>
            <w:webHidden/>
          </w:rPr>
          <w:t>49</w:t>
        </w:r>
        <w:r w:rsidR="003F5AD3">
          <w:rPr>
            <w:noProof/>
            <w:webHidden/>
          </w:rPr>
          <w:fldChar w:fldCharType="end"/>
        </w:r>
      </w:hyperlink>
    </w:p>
    <w:p w14:paraId="0D673A2A" w14:textId="5F00E5D2" w:rsidR="003F5AD3" w:rsidRDefault="0097307F">
      <w:pPr>
        <w:pStyle w:val="TDC2"/>
        <w:tabs>
          <w:tab w:val="left" w:pos="880"/>
          <w:tab w:val="right" w:leader="dot" w:pos="9629"/>
        </w:tabs>
        <w:rPr>
          <w:rFonts w:asciiTheme="minorHAnsi" w:eastAsiaTheme="minorEastAsia" w:hAnsiTheme="minorHAnsi" w:cstheme="minorBidi"/>
          <w:b w:val="0"/>
          <w:i w:val="0"/>
          <w:noProof/>
          <w:sz w:val="22"/>
          <w:szCs w:val="22"/>
          <w:lang w:val="es-MX" w:eastAsia="es-MX"/>
        </w:rPr>
      </w:pPr>
      <w:hyperlink w:anchor="_Toc47949250" w:history="1">
        <w:r w:rsidR="003F5AD3" w:rsidRPr="006528FB">
          <w:rPr>
            <w:rStyle w:val="Hipervnculo"/>
            <w:noProof/>
          </w:rPr>
          <w:t>1.5</w:t>
        </w:r>
        <w:r w:rsidR="003F5AD3">
          <w:rPr>
            <w:rFonts w:asciiTheme="minorHAnsi" w:eastAsiaTheme="minorEastAsia" w:hAnsiTheme="minorHAnsi" w:cstheme="minorBidi"/>
            <w:b w:val="0"/>
            <w:i w:val="0"/>
            <w:noProof/>
            <w:sz w:val="22"/>
            <w:szCs w:val="22"/>
            <w:lang w:val="es-MX" w:eastAsia="es-MX"/>
          </w:rPr>
          <w:tab/>
        </w:r>
        <w:r w:rsidR="003F5AD3" w:rsidRPr="006528FB">
          <w:rPr>
            <w:rStyle w:val="Hipervnculo"/>
            <w:noProof/>
          </w:rPr>
          <w:t>Descripción de Procesos</w:t>
        </w:r>
        <w:r w:rsidR="003F5AD3">
          <w:rPr>
            <w:noProof/>
            <w:webHidden/>
          </w:rPr>
          <w:tab/>
        </w:r>
        <w:r w:rsidR="003F5AD3">
          <w:rPr>
            <w:noProof/>
            <w:webHidden/>
          </w:rPr>
          <w:fldChar w:fldCharType="begin"/>
        </w:r>
        <w:r w:rsidR="003F5AD3">
          <w:rPr>
            <w:noProof/>
            <w:webHidden/>
          </w:rPr>
          <w:instrText xml:space="preserve"> PAGEREF _Toc47949250 \h </w:instrText>
        </w:r>
        <w:r w:rsidR="003F5AD3">
          <w:rPr>
            <w:noProof/>
            <w:webHidden/>
          </w:rPr>
        </w:r>
        <w:r w:rsidR="003F5AD3">
          <w:rPr>
            <w:noProof/>
            <w:webHidden/>
          </w:rPr>
          <w:fldChar w:fldCharType="separate"/>
        </w:r>
        <w:r w:rsidR="00850DEC">
          <w:rPr>
            <w:noProof/>
            <w:webHidden/>
          </w:rPr>
          <w:t>50</w:t>
        </w:r>
        <w:r w:rsidR="003F5AD3">
          <w:rPr>
            <w:noProof/>
            <w:webHidden/>
          </w:rPr>
          <w:fldChar w:fldCharType="end"/>
        </w:r>
      </w:hyperlink>
    </w:p>
    <w:p w14:paraId="4C2F19F3" w14:textId="2AA65474" w:rsidR="003F5AD3" w:rsidRDefault="0097307F">
      <w:pPr>
        <w:pStyle w:val="TDC3"/>
        <w:tabs>
          <w:tab w:val="left" w:pos="1320"/>
          <w:tab w:val="right" w:leader="dot" w:pos="9629"/>
        </w:tabs>
        <w:rPr>
          <w:rFonts w:asciiTheme="minorHAnsi" w:eastAsiaTheme="minorEastAsia" w:hAnsiTheme="minorHAnsi" w:cstheme="minorBidi"/>
          <w:noProof/>
          <w:sz w:val="22"/>
          <w:szCs w:val="22"/>
          <w:lang w:val="es-MX" w:eastAsia="es-MX"/>
        </w:rPr>
      </w:pPr>
      <w:hyperlink w:anchor="_Toc47949251" w:history="1">
        <w:r w:rsidR="003F5AD3" w:rsidRPr="006528FB">
          <w:rPr>
            <w:rStyle w:val="Hipervnculo"/>
            <w:noProof/>
          </w:rPr>
          <w:t>1.5.1</w:t>
        </w:r>
        <w:r w:rsidR="003F5AD3">
          <w:rPr>
            <w:rFonts w:asciiTheme="minorHAnsi" w:eastAsiaTheme="minorEastAsia" w:hAnsiTheme="minorHAnsi" w:cstheme="minorBidi"/>
            <w:noProof/>
            <w:sz w:val="22"/>
            <w:szCs w:val="22"/>
            <w:lang w:val="es-MX" w:eastAsia="es-MX"/>
          </w:rPr>
          <w:tab/>
        </w:r>
        <w:r w:rsidR="003F5AD3" w:rsidRPr="006528FB">
          <w:rPr>
            <w:rStyle w:val="Hipervnculo"/>
            <w:noProof/>
          </w:rPr>
          <w:t>Diagrama SIPOC</w:t>
        </w:r>
        <w:r w:rsidR="003F5AD3">
          <w:rPr>
            <w:noProof/>
            <w:webHidden/>
          </w:rPr>
          <w:tab/>
        </w:r>
        <w:r w:rsidR="003F5AD3">
          <w:rPr>
            <w:noProof/>
            <w:webHidden/>
          </w:rPr>
          <w:fldChar w:fldCharType="begin"/>
        </w:r>
        <w:r w:rsidR="003F5AD3">
          <w:rPr>
            <w:noProof/>
            <w:webHidden/>
          </w:rPr>
          <w:instrText xml:space="preserve"> PAGEREF _Toc47949251 \h </w:instrText>
        </w:r>
        <w:r w:rsidR="003F5AD3">
          <w:rPr>
            <w:noProof/>
            <w:webHidden/>
          </w:rPr>
        </w:r>
        <w:r w:rsidR="003F5AD3">
          <w:rPr>
            <w:noProof/>
            <w:webHidden/>
          </w:rPr>
          <w:fldChar w:fldCharType="separate"/>
        </w:r>
        <w:r w:rsidR="00850DEC">
          <w:rPr>
            <w:noProof/>
            <w:webHidden/>
          </w:rPr>
          <w:t>50</w:t>
        </w:r>
        <w:r w:rsidR="003F5AD3">
          <w:rPr>
            <w:noProof/>
            <w:webHidden/>
          </w:rPr>
          <w:fldChar w:fldCharType="end"/>
        </w:r>
      </w:hyperlink>
    </w:p>
    <w:p w14:paraId="46035E10" w14:textId="65949CFA" w:rsidR="003F5AD3" w:rsidRDefault="0097307F">
      <w:pPr>
        <w:pStyle w:val="TDC3"/>
        <w:tabs>
          <w:tab w:val="left" w:pos="1320"/>
          <w:tab w:val="right" w:leader="dot" w:pos="9629"/>
        </w:tabs>
        <w:rPr>
          <w:rFonts w:asciiTheme="minorHAnsi" w:eastAsiaTheme="minorEastAsia" w:hAnsiTheme="minorHAnsi" w:cstheme="minorBidi"/>
          <w:noProof/>
          <w:sz w:val="22"/>
          <w:szCs w:val="22"/>
          <w:lang w:val="es-MX" w:eastAsia="es-MX"/>
        </w:rPr>
      </w:pPr>
      <w:hyperlink w:anchor="_Toc47949252" w:history="1">
        <w:r w:rsidR="003F5AD3" w:rsidRPr="006528FB">
          <w:rPr>
            <w:rStyle w:val="Hipervnculo"/>
            <w:noProof/>
          </w:rPr>
          <w:t>1.5.2</w:t>
        </w:r>
        <w:r w:rsidR="003F5AD3">
          <w:rPr>
            <w:rFonts w:asciiTheme="minorHAnsi" w:eastAsiaTheme="minorEastAsia" w:hAnsiTheme="minorHAnsi" w:cstheme="minorBidi"/>
            <w:noProof/>
            <w:sz w:val="22"/>
            <w:szCs w:val="22"/>
            <w:lang w:val="es-MX" w:eastAsia="es-MX"/>
          </w:rPr>
          <w:tab/>
        </w:r>
        <w:r w:rsidR="003F5AD3" w:rsidRPr="006528FB">
          <w:rPr>
            <w:rStyle w:val="Hipervnculo"/>
            <w:noProof/>
          </w:rPr>
          <w:t>Proceso General</w:t>
        </w:r>
        <w:r w:rsidR="003F5AD3">
          <w:rPr>
            <w:noProof/>
            <w:webHidden/>
          </w:rPr>
          <w:tab/>
        </w:r>
        <w:r w:rsidR="003F5AD3">
          <w:rPr>
            <w:noProof/>
            <w:webHidden/>
          </w:rPr>
          <w:fldChar w:fldCharType="begin"/>
        </w:r>
        <w:r w:rsidR="003F5AD3">
          <w:rPr>
            <w:noProof/>
            <w:webHidden/>
          </w:rPr>
          <w:instrText xml:space="preserve"> PAGEREF _Toc47949252 \h </w:instrText>
        </w:r>
        <w:r w:rsidR="003F5AD3">
          <w:rPr>
            <w:noProof/>
            <w:webHidden/>
          </w:rPr>
        </w:r>
        <w:r w:rsidR="003F5AD3">
          <w:rPr>
            <w:noProof/>
            <w:webHidden/>
          </w:rPr>
          <w:fldChar w:fldCharType="separate"/>
        </w:r>
        <w:r w:rsidR="00850DEC">
          <w:rPr>
            <w:noProof/>
            <w:webHidden/>
          </w:rPr>
          <w:t>53</w:t>
        </w:r>
        <w:r w:rsidR="003F5AD3">
          <w:rPr>
            <w:noProof/>
            <w:webHidden/>
          </w:rPr>
          <w:fldChar w:fldCharType="end"/>
        </w:r>
      </w:hyperlink>
    </w:p>
    <w:p w14:paraId="0A3C5D0A" w14:textId="52752210" w:rsidR="003F5AD3" w:rsidRDefault="0097307F">
      <w:pPr>
        <w:pStyle w:val="TDC3"/>
        <w:tabs>
          <w:tab w:val="left" w:pos="1320"/>
          <w:tab w:val="right" w:leader="dot" w:pos="9629"/>
        </w:tabs>
        <w:rPr>
          <w:rFonts w:asciiTheme="minorHAnsi" w:eastAsiaTheme="minorEastAsia" w:hAnsiTheme="minorHAnsi" w:cstheme="minorBidi"/>
          <w:noProof/>
          <w:sz w:val="22"/>
          <w:szCs w:val="22"/>
          <w:lang w:val="es-MX" w:eastAsia="es-MX"/>
        </w:rPr>
      </w:pPr>
      <w:hyperlink w:anchor="_Toc47949253" w:history="1">
        <w:r w:rsidR="003F5AD3" w:rsidRPr="006528FB">
          <w:rPr>
            <w:rStyle w:val="Hipervnculo"/>
            <w:noProof/>
          </w:rPr>
          <w:t>1.5.3</w:t>
        </w:r>
        <w:r w:rsidR="003F5AD3">
          <w:rPr>
            <w:rFonts w:asciiTheme="minorHAnsi" w:eastAsiaTheme="minorEastAsia" w:hAnsiTheme="minorHAnsi" w:cstheme="minorBidi"/>
            <w:noProof/>
            <w:sz w:val="22"/>
            <w:szCs w:val="22"/>
            <w:lang w:val="es-MX" w:eastAsia="es-MX"/>
          </w:rPr>
          <w:tab/>
        </w:r>
        <w:r w:rsidR="003F5AD3" w:rsidRPr="006528FB">
          <w:rPr>
            <w:rStyle w:val="Hipervnculo"/>
            <w:noProof/>
          </w:rPr>
          <w:t>Subprocesos</w:t>
        </w:r>
        <w:r w:rsidR="003F5AD3">
          <w:rPr>
            <w:noProof/>
            <w:webHidden/>
          </w:rPr>
          <w:tab/>
        </w:r>
        <w:r w:rsidR="003F5AD3">
          <w:rPr>
            <w:noProof/>
            <w:webHidden/>
          </w:rPr>
          <w:fldChar w:fldCharType="begin"/>
        </w:r>
        <w:r w:rsidR="003F5AD3">
          <w:rPr>
            <w:noProof/>
            <w:webHidden/>
          </w:rPr>
          <w:instrText xml:space="preserve"> PAGEREF _Toc47949253 \h </w:instrText>
        </w:r>
        <w:r w:rsidR="003F5AD3">
          <w:rPr>
            <w:noProof/>
            <w:webHidden/>
          </w:rPr>
        </w:r>
        <w:r w:rsidR="003F5AD3">
          <w:rPr>
            <w:noProof/>
            <w:webHidden/>
          </w:rPr>
          <w:fldChar w:fldCharType="separate"/>
        </w:r>
        <w:r w:rsidR="00850DEC">
          <w:rPr>
            <w:noProof/>
            <w:webHidden/>
          </w:rPr>
          <w:t>55</w:t>
        </w:r>
        <w:r w:rsidR="003F5AD3">
          <w:rPr>
            <w:noProof/>
            <w:webHidden/>
          </w:rPr>
          <w:fldChar w:fldCharType="end"/>
        </w:r>
      </w:hyperlink>
    </w:p>
    <w:p w14:paraId="48C9F836" w14:textId="4C238A6C" w:rsidR="003F5AD3" w:rsidRDefault="0097307F">
      <w:pPr>
        <w:pStyle w:val="TDC2"/>
        <w:tabs>
          <w:tab w:val="left" w:pos="880"/>
          <w:tab w:val="right" w:leader="dot" w:pos="9629"/>
        </w:tabs>
        <w:rPr>
          <w:rFonts w:asciiTheme="minorHAnsi" w:eastAsiaTheme="minorEastAsia" w:hAnsiTheme="minorHAnsi" w:cstheme="minorBidi"/>
          <w:b w:val="0"/>
          <w:i w:val="0"/>
          <w:noProof/>
          <w:sz w:val="22"/>
          <w:szCs w:val="22"/>
          <w:lang w:val="es-MX" w:eastAsia="es-MX"/>
        </w:rPr>
      </w:pPr>
      <w:hyperlink w:anchor="_Toc47949254" w:history="1">
        <w:r w:rsidR="003F5AD3" w:rsidRPr="006528FB">
          <w:rPr>
            <w:rStyle w:val="Hipervnculo"/>
            <w:noProof/>
          </w:rPr>
          <w:t>1.6</w:t>
        </w:r>
        <w:r w:rsidR="003F5AD3">
          <w:rPr>
            <w:rFonts w:asciiTheme="minorHAnsi" w:eastAsiaTheme="minorEastAsia" w:hAnsiTheme="minorHAnsi" w:cstheme="minorBidi"/>
            <w:b w:val="0"/>
            <w:i w:val="0"/>
            <w:noProof/>
            <w:sz w:val="22"/>
            <w:szCs w:val="22"/>
            <w:lang w:val="es-MX" w:eastAsia="es-MX"/>
          </w:rPr>
          <w:tab/>
        </w:r>
        <w:r w:rsidR="003F5AD3" w:rsidRPr="006528FB">
          <w:rPr>
            <w:rStyle w:val="Hipervnculo"/>
            <w:noProof/>
          </w:rPr>
          <w:t>Análisis de tiempos y movimientos de los Procesos</w:t>
        </w:r>
        <w:r w:rsidR="003F5AD3">
          <w:rPr>
            <w:noProof/>
            <w:webHidden/>
          </w:rPr>
          <w:tab/>
        </w:r>
        <w:r w:rsidR="003F5AD3">
          <w:rPr>
            <w:noProof/>
            <w:webHidden/>
          </w:rPr>
          <w:fldChar w:fldCharType="begin"/>
        </w:r>
        <w:r w:rsidR="003F5AD3">
          <w:rPr>
            <w:noProof/>
            <w:webHidden/>
          </w:rPr>
          <w:instrText xml:space="preserve"> PAGEREF _Toc47949254 \h </w:instrText>
        </w:r>
        <w:r w:rsidR="003F5AD3">
          <w:rPr>
            <w:noProof/>
            <w:webHidden/>
          </w:rPr>
        </w:r>
        <w:r w:rsidR="003F5AD3">
          <w:rPr>
            <w:noProof/>
            <w:webHidden/>
          </w:rPr>
          <w:fldChar w:fldCharType="separate"/>
        </w:r>
        <w:r w:rsidR="00850DEC">
          <w:rPr>
            <w:noProof/>
            <w:webHidden/>
          </w:rPr>
          <w:t>56</w:t>
        </w:r>
        <w:r w:rsidR="003F5AD3">
          <w:rPr>
            <w:noProof/>
            <w:webHidden/>
          </w:rPr>
          <w:fldChar w:fldCharType="end"/>
        </w:r>
      </w:hyperlink>
    </w:p>
    <w:p w14:paraId="07441693" w14:textId="3EA44A9C" w:rsidR="003F5AD3" w:rsidRDefault="0097307F">
      <w:pPr>
        <w:pStyle w:val="TDC3"/>
        <w:tabs>
          <w:tab w:val="left" w:pos="1320"/>
          <w:tab w:val="right" w:leader="dot" w:pos="9629"/>
        </w:tabs>
        <w:rPr>
          <w:rFonts w:asciiTheme="minorHAnsi" w:eastAsiaTheme="minorEastAsia" w:hAnsiTheme="minorHAnsi" w:cstheme="minorBidi"/>
          <w:noProof/>
          <w:sz w:val="22"/>
          <w:szCs w:val="22"/>
          <w:lang w:val="es-MX" w:eastAsia="es-MX"/>
        </w:rPr>
      </w:pPr>
      <w:hyperlink w:anchor="_Toc47949255" w:history="1">
        <w:r w:rsidR="003F5AD3" w:rsidRPr="006528FB">
          <w:rPr>
            <w:rStyle w:val="Hipervnculo"/>
            <w:noProof/>
          </w:rPr>
          <w:t>1.6.1</w:t>
        </w:r>
        <w:r w:rsidR="003F5AD3">
          <w:rPr>
            <w:rFonts w:asciiTheme="minorHAnsi" w:eastAsiaTheme="minorEastAsia" w:hAnsiTheme="minorHAnsi" w:cstheme="minorBidi"/>
            <w:noProof/>
            <w:sz w:val="22"/>
            <w:szCs w:val="22"/>
            <w:lang w:val="es-MX" w:eastAsia="es-MX"/>
          </w:rPr>
          <w:tab/>
        </w:r>
        <w:r w:rsidR="003F5AD3" w:rsidRPr="006528FB">
          <w:rPr>
            <w:rStyle w:val="Hipervnculo"/>
            <w:noProof/>
          </w:rPr>
          <w:t>Estudio de tiempos de las actividades</w:t>
        </w:r>
        <w:r w:rsidR="003F5AD3">
          <w:rPr>
            <w:noProof/>
            <w:webHidden/>
          </w:rPr>
          <w:tab/>
        </w:r>
        <w:r w:rsidR="003F5AD3">
          <w:rPr>
            <w:noProof/>
            <w:webHidden/>
          </w:rPr>
          <w:fldChar w:fldCharType="begin"/>
        </w:r>
        <w:r w:rsidR="003F5AD3">
          <w:rPr>
            <w:noProof/>
            <w:webHidden/>
          </w:rPr>
          <w:instrText xml:space="preserve"> PAGEREF _Toc47949255 \h </w:instrText>
        </w:r>
        <w:r w:rsidR="003F5AD3">
          <w:rPr>
            <w:noProof/>
            <w:webHidden/>
          </w:rPr>
        </w:r>
        <w:r w:rsidR="003F5AD3">
          <w:rPr>
            <w:noProof/>
            <w:webHidden/>
          </w:rPr>
          <w:fldChar w:fldCharType="separate"/>
        </w:r>
        <w:r w:rsidR="00850DEC">
          <w:rPr>
            <w:noProof/>
            <w:webHidden/>
          </w:rPr>
          <w:t>56</w:t>
        </w:r>
        <w:r w:rsidR="003F5AD3">
          <w:rPr>
            <w:noProof/>
            <w:webHidden/>
          </w:rPr>
          <w:fldChar w:fldCharType="end"/>
        </w:r>
      </w:hyperlink>
    </w:p>
    <w:p w14:paraId="5A22A88B" w14:textId="06A5695A" w:rsidR="003F5AD3" w:rsidRDefault="0097307F">
      <w:pPr>
        <w:pStyle w:val="TDC2"/>
        <w:tabs>
          <w:tab w:val="left" w:pos="880"/>
          <w:tab w:val="right" w:leader="dot" w:pos="9629"/>
        </w:tabs>
        <w:rPr>
          <w:rFonts w:asciiTheme="minorHAnsi" w:eastAsiaTheme="minorEastAsia" w:hAnsiTheme="minorHAnsi" w:cstheme="minorBidi"/>
          <w:b w:val="0"/>
          <w:i w:val="0"/>
          <w:noProof/>
          <w:sz w:val="22"/>
          <w:szCs w:val="22"/>
          <w:lang w:val="es-MX" w:eastAsia="es-MX"/>
        </w:rPr>
      </w:pPr>
      <w:hyperlink w:anchor="_Toc47949256" w:history="1">
        <w:r w:rsidR="003F5AD3" w:rsidRPr="006528FB">
          <w:rPr>
            <w:rStyle w:val="Hipervnculo"/>
            <w:noProof/>
          </w:rPr>
          <w:t>1.7</w:t>
        </w:r>
        <w:r w:rsidR="003F5AD3">
          <w:rPr>
            <w:rFonts w:asciiTheme="minorHAnsi" w:eastAsiaTheme="minorEastAsia" w:hAnsiTheme="minorHAnsi" w:cstheme="minorBidi"/>
            <w:b w:val="0"/>
            <w:i w:val="0"/>
            <w:noProof/>
            <w:sz w:val="22"/>
            <w:szCs w:val="22"/>
            <w:lang w:val="es-MX" w:eastAsia="es-MX"/>
          </w:rPr>
          <w:tab/>
        </w:r>
        <w:r w:rsidR="003F5AD3" w:rsidRPr="006528FB">
          <w:rPr>
            <w:rStyle w:val="Hipervnculo"/>
            <w:noProof/>
          </w:rPr>
          <w:t>Análisis de Cargas de trabajo</w:t>
        </w:r>
        <w:r w:rsidR="003F5AD3">
          <w:rPr>
            <w:noProof/>
            <w:webHidden/>
          </w:rPr>
          <w:tab/>
        </w:r>
        <w:r w:rsidR="003F5AD3">
          <w:rPr>
            <w:noProof/>
            <w:webHidden/>
          </w:rPr>
          <w:fldChar w:fldCharType="begin"/>
        </w:r>
        <w:r w:rsidR="003F5AD3">
          <w:rPr>
            <w:noProof/>
            <w:webHidden/>
          </w:rPr>
          <w:instrText xml:space="preserve"> PAGEREF _Toc47949256 \h </w:instrText>
        </w:r>
        <w:r w:rsidR="003F5AD3">
          <w:rPr>
            <w:noProof/>
            <w:webHidden/>
          </w:rPr>
        </w:r>
        <w:r w:rsidR="003F5AD3">
          <w:rPr>
            <w:noProof/>
            <w:webHidden/>
          </w:rPr>
          <w:fldChar w:fldCharType="separate"/>
        </w:r>
        <w:r w:rsidR="00850DEC">
          <w:rPr>
            <w:noProof/>
            <w:webHidden/>
          </w:rPr>
          <w:t>66</w:t>
        </w:r>
        <w:r w:rsidR="003F5AD3">
          <w:rPr>
            <w:noProof/>
            <w:webHidden/>
          </w:rPr>
          <w:fldChar w:fldCharType="end"/>
        </w:r>
      </w:hyperlink>
    </w:p>
    <w:p w14:paraId="7EA8BD9A" w14:textId="0637B259" w:rsidR="003F5AD3" w:rsidRDefault="0097307F">
      <w:pPr>
        <w:pStyle w:val="TDC3"/>
        <w:tabs>
          <w:tab w:val="left" w:pos="1320"/>
          <w:tab w:val="right" w:leader="dot" w:pos="9629"/>
        </w:tabs>
        <w:rPr>
          <w:rFonts w:asciiTheme="minorHAnsi" w:eastAsiaTheme="minorEastAsia" w:hAnsiTheme="minorHAnsi" w:cstheme="minorBidi"/>
          <w:noProof/>
          <w:sz w:val="22"/>
          <w:szCs w:val="22"/>
          <w:lang w:val="es-MX" w:eastAsia="es-MX"/>
        </w:rPr>
      </w:pPr>
      <w:hyperlink w:anchor="_Toc47949257" w:history="1">
        <w:r w:rsidR="003F5AD3" w:rsidRPr="006528FB">
          <w:rPr>
            <w:rStyle w:val="Hipervnculo"/>
            <w:noProof/>
          </w:rPr>
          <w:t>1.7.1</w:t>
        </w:r>
        <w:r w:rsidR="003F5AD3">
          <w:rPr>
            <w:rFonts w:asciiTheme="minorHAnsi" w:eastAsiaTheme="minorEastAsia" w:hAnsiTheme="minorHAnsi" w:cstheme="minorBidi"/>
            <w:noProof/>
            <w:sz w:val="22"/>
            <w:szCs w:val="22"/>
            <w:lang w:val="es-MX" w:eastAsia="es-MX"/>
          </w:rPr>
          <w:tab/>
        </w:r>
        <w:r w:rsidR="003F5AD3" w:rsidRPr="006528FB">
          <w:rPr>
            <w:rStyle w:val="Hipervnculo"/>
            <w:noProof/>
          </w:rPr>
          <w:t>Análisis de asuntos entrados</w:t>
        </w:r>
        <w:r w:rsidR="003F5AD3">
          <w:rPr>
            <w:noProof/>
            <w:webHidden/>
          </w:rPr>
          <w:tab/>
        </w:r>
        <w:r w:rsidR="003F5AD3">
          <w:rPr>
            <w:noProof/>
            <w:webHidden/>
          </w:rPr>
          <w:fldChar w:fldCharType="begin"/>
        </w:r>
        <w:r w:rsidR="003F5AD3">
          <w:rPr>
            <w:noProof/>
            <w:webHidden/>
          </w:rPr>
          <w:instrText xml:space="preserve"> PAGEREF _Toc47949257 \h </w:instrText>
        </w:r>
        <w:r w:rsidR="003F5AD3">
          <w:rPr>
            <w:noProof/>
            <w:webHidden/>
          </w:rPr>
        </w:r>
        <w:r w:rsidR="003F5AD3">
          <w:rPr>
            <w:noProof/>
            <w:webHidden/>
          </w:rPr>
          <w:fldChar w:fldCharType="separate"/>
        </w:r>
        <w:r w:rsidR="00850DEC">
          <w:rPr>
            <w:noProof/>
            <w:webHidden/>
          </w:rPr>
          <w:t>67</w:t>
        </w:r>
        <w:r w:rsidR="003F5AD3">
          <w:rPr>
            <w:noProof/>
            <w:webHidden/>
          </w:rPr>
          <w:fldChar w:fldCharType="end"/>
        </w:r>
      </w:hyperlink>
    </w:p>
    <w:p w14:paraId="2A7EA65F" w14:textId="1DEB2B95" w:rsidR="003F5AD3" w:rsidRDefault="0097307F">
      <w:pPr>
        <w:pStyle w:val="TDC3"/>
        <w:tabs>
          <w:tab w:val="left" w:pos="1320"/>
          <w:tab w:val="right" w:leader="dot" w:pos="9629"/>
        </w:tabs>
        <w:rPr>
          <w:rFonts w:asciiTheme="minorHAnsi" w:eastAsiaTheme="minorEastAsia" w:hAnsiTheme="minorHAnsi" w:cstheme="minorBidi"/>
          <w:noProof/>
          <w:sz w:val="22"/>
          <w:szCs w:val="22"/>
          <w:lang w:val="es-MX" w:eastAsia="es-MX"/>
        </w:rPr>
      </w:pPr>
      <w:hyperlink w:anchor="_Toc47949258" w:history="1">
        <w:r w:rsidR="003F5AD3" w:rsidRPr="006528FB">
          <w:rPr>
            <w:rStyle w:val="Hipervnculo"/>
            <w:noProof/>
          </w:rPr>
          <w:t>1.7.2</w:t>
        </w:r>
        <w:r w:rsidR="003F5AD3">
          <w:rPr>
            <w:rFonts w:asciiTheme="minorHAnsi" w:eastAsiaTheme="minorEastAsia" w:hAnsiTheme="minorHAnsi" w:cstheme="minorBidi"/>
            <w:noProof/>
            <w:sz w:val="22"/>
            <w:szCs w:val="22"/>
            <w:lang w:val="es-MX" w:eastAsia="es-MX"/>
          </w:rPr>
          <w:tab/>
        </w:r>
        <w:r w:rsidR="003F5AD3" w:rsidRPr="006528FB">
          <w:rPr>
            <w:rStyle w:val="Hipervnculo"/>
            <w:noProof/>
          </w:rPr>
          <w:t>Asignación de casos</w:t>
        </w:r>
        <w:r w:rsidR="003F5AD3">
          <w:rPr>
            <w:noProof/>
            <w:webHidden/>
          </w:rPr>
          <w:tab/>
        </w:r>
        <w:r w:rsidR="003F5AD3">
          <w:rPr>
            <w:noProof/>
            <w:webHidden/>
          </w:rPr>
          <w:fldChar w:fldCharType="begin"/>
        </w:r>
        <w:r w:rsidR="003F5AD3">
          <w:rPr>
            <w:noProof/>
            <w:webHidden/>
          </w:rPr>
          <w:instrText xml:space="preserve"> PAGEREF _Toc47949258 \h </w:instrText>
        </w:r>
        <w:r w:rsidR="003F5AD3">
          <w:rPr>
            <w:noProof/>
            <w:webHidden/>
          </w:rPr>
        </w:r>
        <w:r w:rsidR="003F5AD3">
          <w:rPr>
            <w:noProof/>
            <w:webHidden/>
          </w:rPr>
          <w:fldChar w:fldCharType="separate"/>
        </w:r>
        <w:r w:rsidR="00850DEC">
          <w:rPr>
            <w:noProof/>
            <w:webHidden/>
          </w:rPr>
          <w:t>71</w:t>
        </w:r>
        <w:r w:rsidR="003F5AD3">
          <w:rPr>
            <w:noProof/>
            <w:webHidden/>
          </w:rPr>
          <w:fldChar w:fldCharType="end"/>
        </w:r>
      </w:hyperlink>
    </w:p>
    <w:p w14:paraId="57C153DE" w14:textId="5D734126" w:rsidR="003F5AD3" w:rsidRDefault="0097307F">
      <w:pPr>
        <w:pStyle w:val="TDC3"/>
        <w:tabs>
          <w:tab w:val="left" w:pos="1320"/>
          <w:tab w:val="right" w:leader="dot" w:pos="9629"/>
        </w:tabs>
        <w:rPr>
          <w:rFonts w:asciiTheme="minorHAnsi" w:eastAsiaTheme="minorEastAsia" w:hAnsiTheme="minorHAnsi" w:cstheme="minorBidi"/>
          <w:noProof/>
          <w:sz w:val="22"/>
          <w:szCs w:val="22"/>
          <w:lang w:val="es-MX" w:eastAsia="es-MX"/>
        </w:rPr>
      </w:pPr>
      <w:hyperlink w:anchor="_Toc47949259" w:history="1">
        <w:r w:rsidR="003F5AD3" w:rsidRPr="006528FB">
          <w:rPr>
            <w:rStyle w:val="Hipervnculo"/>
            <w:b/>
            <w:noProof/>
          </w:rPr>
          <w:t>1.7.3</w:t>
        </w:r>
        <w:r w:rsidR="003F5AD3">
          <w:rPr>
            <w:rFonts w:asciiTheme="minorHAnsi" w:eastAsiaTheme="minorEastAsia" w:hAnsiTheme="minorHAnsi" w:cstheme="minorBidi"/>
            <w:noProof/>
            <w:sz w:val="22"/>
            <w:szCs w:val="22"/>
            <w:lang w:val="es-MX" w:eastAsia="es-MX"/>
          </w:rPr>
          <w:tab/>
        </w:r>
        <w:r w:rsidR="003F5AD3" w:rsidRPr="006528FB">
          <w:rPr>
            <w:rStyle w:val="Hipervnculo"/>
            <w:noProof/>
          </w:rPr>
          <w:t>Tipo de Caso</w:t>
        </w:r>
        <w:r w:rsidR="003F5AD3">
          <w:rPr>
            <w:noProof/>
            <w:webHidden/>
          </w:rPr>
          <w:tab/>
        </w:r>
        <w:r w:rsidR="003F5AD3">
          <w:rPr>
            <w:noProof/>
            <w:webHidden/>
          </w:rPr>
          <w:fldChar w:fldCharType="begin"/>
        </w:r>
        <w:r w:rsidR="003F5AD3">
          <w:rPr>
            <w:noProof/>
            <w:webHidden/>
          </w:rPr>
          <w:instrText xml:space="preserve"> PAGEREF _Toc47949259 \h </w:instrText>
        </w:r>
        <w:r w:rsidR="003F5AD3">
          <w:rPr>
            <w:noProof/>
            <w:webHidden/>
          </w:rPr>
        </w:r>
        <w:r w:rsidR="003F5AD3">
          <w:rPr>
            <w:noProof/>
            <w:webHidden/>
          </w:rPr>
          <w:fldChar w:fldCharType="separate"/>
        </w:r>
        <w:r w:rsidR="00850DEC">
          <w:rPr>
            <w:noProof/>
            <w:webHidden/>
          </w:rPr>
          <w:t>72</w:t>
        </w:r>
        <w:r w:rsidR="003F5AD3">
          <w:rPr>
            <w:noProof/>
            <w:webHidden/>
          </w:rPr>
          <w:fldChar w:fldCharType="end"/>
        </w:r>
      </w:hyperlink>
    </w:p>
    <w:p w14:paraId="2EBB3ED2" w14:textId="2915BB8F" w:rsidR="003F5AD3" w:rsidRDefault="0097307F">
      <w:pPr>
        <w:pStyle w:val="TDC3"/>
        <w:tabs>
          <w:tab w:val="left" w:pos="1320"/>
          <w:tab w:val="right" w:leader="dot" w:pos="9629"/>
        </w:tabs>
        <w:rPr>
          <w:rFonts w:asciiTheme="minorHAnsi" w:eastAsiaTheme="minorEastAsia" w:hAnsiTheme="minorHAnsi" w:cstheme="minorBidi"/>
          <w:noProof/>
          <w:sz w:val="22"/>
          <w:szCs w:val="22"/>
          <w:lang w:val="es-MX" w:eastAsia="es-MX"/>
        </w:rPr>
      </w:pPr>
      <w:hyperlink w:anchor="_Toc47949260" w:history="1">
        <w:r w:rsidR="003F5AD3" w:rsidRPr="006528FB">
          <w:rPr>
            <w:rStyle w:val="Hipervnculo"/>
            <w:noProof/>
          </w:rPr>
          <w:t>1.7.4</w:t>
        </w:r>
        <w:r w:rsidR="003F5AD3">
          <w:rPr>
            <w:rFonts w:asciiTheme="minorHAnsi" w:eastAsiaTheme="minorEastAsia" w:hAnsiTheme="minorHAnsi" w:cstheme="minorBidi"/>
            <w:noProof/>
            <w:sz w:val="22"/>
            <w:szCs w:val="22"/>
            <w:lang w:val="es-MX" w:eastAsia="es-MX"/>
          </w:rPr>
          <w:tab/>
        </w:r>
        <w:r w:rsidR="003F5AD3" w:rsidRPr="006528FB">
          <w:rPr>
            <w:rStyle w:val="Hipervnculo"/>
            <w:noProof/>
          </w:rPr>
          <w:t>Tipo de Hecho</w:t>
        </w:r>
        <w:r w:rsidR="003F5AD3">
          <w:rPr>
            <w:noProof/>
            <w:webHidden/>
          </w:rPr>
          <w:tab/>
        </w:r>
        <w:r w:rsidR="003F5AD3">
          <w:rPr>
            <w:noProof/>
            <w:webHidden/>
          </w:rPr>
          <w:fldChar w:fldCharType="begin"/>
        </w:r>
        <w:r w:rsidR="003F5AD3">
          <w:rPr>
            <w:noProof/>
            <w:webHidden/>
          </w:rPr>
          <w:instrText xml:space="preserve"> PAGEREF _Toc47949260 \h </w:instrText>
        </w:r>
        <w:r w:rsidR="003F5AD3">
          <w:rPr>
            <w:noProof/>
            <w:webHidden/>
          </w:rPr>
        </w:r>
        <w:r w:rsidR="003F5AD3">
          <w:rPr>
            <w:noProof/>
            <w:webHidden/>
          </w:rPr>
          <w:fldChar w:fldCharType="separate"/>
        </w:r>
        <w:r w:rsidR="00850DEC">
          <w:rPr>
            <w:noProof/>
            <w:webHidden/>
          </w:rPr>
          <w:t>75</w:t>
        </w:r>
        <w:r w:rsidR="003F5AD3">
          <w:rPr>
            <w:noProof/>
            <w:webHidden/>
          </w:rPr>
          <w:fldChar w:fldCharType="end"/>
        </w:r>
      </w:hyperlink>
    </w:p>
    <w:p w14:paraId="6065C997" w14:textId="5F533489" w:rsidR="003F5AD3" w:rsidRDefault="0097307F">
      <w:pPr>
        <w:pStyle w:val="TDC3"/>
        <w:tabs>
          <w:tab w:val="left" w:pos="1320"/>
          <w:tab w:val="right" w:leader="dot" w:pos="9629"/>
        </w:tabs>
        <w:rPr>
          <w:rFonts w:asciiTheme="minorHAnsi" w:eastAsiaTheme="minorEastAsia" w:hAnsiTheme="minorHAnsi" w:cstheme="minorBidi"/>
          <w:noProof/>
          <w:sz w:val="22"/>
          <w:szCs w:val="22"/>
          <w:lang w:val="es-MX" w:eastAsia="es-MX"/>
        </w:rPr>
      </w:pPr>
      <w:hyperlink w:anchor="_Toc47949261" w:history="1">
        <w:r w:rsidR="003F5AD3" w:rsidRPr="006528FB">
          <w:rPr>
            <w:rStyle w:val="Hipervnculo"/>
            <w:noProof/>
          </w:rPr>
          <w:t>1.7.5</w:t>
        </w:r>
        <w:r w:rsidR="003F5AD3">
          <w:rPr>
            <w:rFonts w:asciiTheme="minorHAnsi" w:eastAsiaTheme="minorEastAsia" w:hAnsiTheme="minorHAnsi" w:cstheme="minorBidi"/>
            <w:noProof/>
            <w:sz w:val="22"/>
            <w:szCs w:val="22"/>
            <w:lang w:val="es-MX" w:eastAsia="es-MX"/>
          </w:rPr>
          <w:tab/>
        </w:r>
        <w:r w:rsidR="003F5AD3" w:rsidRPr="006528FB">
          <w:rPr>
            <w:rStyle w:val="Hipervnculo"/>
            <w:noProof/>
          </w:rPr>
          <w:t>Circulante</w:t>
        </w:r>
        <w:r w:rsidR="003F5AD3">
          <w:rPr>
            <w:noProof/>
            <w:webHidden/>
          </w:rPr>
          <w:tab/>
        </w:r>
        <w:r w:rsidR="003F5AD3">
          <w:rPr>
            <w:noProof/>
            <w:webHidden/>
          </w:rPr>
          <w:fldChar w:fldCharType="begin"/>
        </w:r>
        <w:r w:rsidR="003F5AD3">
          <w:rPr>
            <w:noProof/>
            <w:webHidden/>
          </w:rPr>
          <w:instrText xml:space="preserve"> PAGEREF _Toc47949261 \h </w:instrText>
        </w:r>
        <w:r w:rsidR="003F5AD3">
          <w:rPr>
            <w:noProof/>
            <w:webHidden/>
          </w:rPr>
        </w:r>
        <w:r w:rsidR="003F5AD3">
          <w:rPr>
            <w:noProof/>
            <w:webHidden/>
          </w:rPr>
          <w:fldChar w:fldCharType="separate"/>
        </w:r>
        <w:r w:rsidR="00850DEC">
          <w:rPr>
            <w:noProof/>
            <w:webHidden/>
          </w:rPr>
          <w:t>76</w:t>
        </w:r>
        <w:r w:rsidR="003F5AD3">
          <w:rPr>
            <w:noProof/>
            <w:webHidden/>
          </w:rPr>
          <w:fldChar w:fldCharType="end"/>
        </w:r>
      </w:hyperlink>
    </w:p>
    <w:p w14:paraId="3BF394C0" w14:textId="7F985E5A" w:rsidR="003F5AD3" w:rsidRDefault="0097307F">
      <w:pPr>
        <w:pStyle w:val="TDC3"/>
        <w:tabs>
          <w:tab w:val="left" w:pos="1320"/>
          <w:tab w:val="right" w:leader="dot" w:pos="9629"/>
        </w:tabs>
        <w:rPr>
          <w:rFonts w:asciiTheme="minorHAnsi" w:eastAsiaTheme="minorEastAsia" w:hAnsiTheme="minorHAnsi" w:cstheme="minorBidi"/>
          <w:noProof/>
          <w:sz w:val="22"/>
          <w:szCs w:val="22"/>
          <w:lang w:val="es-MX" w:eastAsia="es-MX"/>
        </w:rPr>
      </w:pPr>
      <w:hyperlink w:anchor="_Toc47949262" w:history="1">
        <w:r w:rsidR="003F5AD3" w:rsidRPr="006528FB">
          <w:rPr>
            <w:rStyle w:val="Hipervnculo"/>
            <w:noProof/>
          </w:rPr>
          <w:t>1.7.6</w:t>
        </w:r>
        <w:r w:rsidR="003F5AD3">
          <w:rPr>
            <w:rFonts w:asciiTheme="minorHAnsi" w:eastAsiaTheme="minorEastAsia" w:hAnsiTheme="minorHAnsi" w:cstheme="minorBidi"/>
            <w:noProof/>
            <w:sz w:val="22"/>
            <w:szCs w:val="22"/>
            <w:lang w:val="es-MX" w:eastAsia="es-MX"/>
          </w:rPr>
          <w:tab/>
        </w:r>
        <w:r w:rsidR="003F5AD3" w:rsidRPr="006528FB">
          <w:rPr>
            <w:rStyle w:val="Hipervnculo"/>
            <w:noProof/>
          </w:rPr>
          <w:t>Casos atendidos en UML con prestación de servicio psiquiátrico y psicológico</w:t>
        </w:r>
        <w:r w:rsidR="003F5AD3">
          <w:rPr>
            <w:noProof/>
            <w:webHidden/>
          </w:rPr>
          <w:tab/>
        </w:r>
        <w:r w:rsidR="003F5AD3">
          <w:rPr>
            <w:noProof/>
            <w:webHidden/>
          </w:rPr>
          <w:fldChar w:fldCharType="begin"/>
        </w:r>
        <w:r w:rsidR="003F5AD3">
          <w:rPr>
            <w:noProof/>
            <w:webHidden/>
          </w:rPr>
          <w:instrText xml:space="preserve"> PAGEREF _Toc47949262 \h </w:instrText>
        </w:r>
        <w:r w:rsidR="003F5AD3">
          <w:rPr>
            <w:noProof/>
            <w:webHidden/>
          </w:rPr>
        </w:r>
        <w:r w:rsidR="003F5AD3">
          <w:rPr>
            <w:noProof/>
            <w:webHidden/>
          </w:rPr>
          <w:fldChar w:fldCharType="separate"/>
        </w:r>
        <w:r w:rsidR="00850DEC">
          <w:rPr>
            <w:noProof/>
            <w:webHidden/>
          </w:rPr>
          <w:t>77</w:t>
        </w:r>
        <w:r w:rsidR="003F5AD3">
          <w:rPr>
            <w:noProof/>
            <w:webHidden/>
          </w:rPr>
          <w:fldChar w:fldCharType="end"/>
        </w:r>
      </w:hyperlink>
    </w:p>
    <w:p w14:paraId="0A9E5D00" w14:textId="31C511B7" w:rsidR="003F5AD3" w:rsidRDefault="0097307F">
      <w:pPr>
        <w:pStyle w:val="TDC3"/>
        <w:tabs>
          <w:tab w:val="left" w:pos="1320"/>
          <w:tab w:val="right" w:leader="dot" w:pos="9629"/>
        </w:tabs>
        <w:rPr>
          <w:rFonts w:asciiTheme="minorHAnsi" w:eastAsiaTheme="minorEastAsia" w:hAnsiTheme="minorHAnsi" w:cstheme="minorBidi"/>
          <w:noProof/>
          <w:sz w:val="22"/>
          <w:szCs w:val="22"/>
          <w:lang w:val="es-MX" w:eastAsia="es-MX"/>
        </w:rPr>
      </w:pPr>
      <w:hyperlink w:anchor="_Toc47949263" w:history="1">
        <w:r w:rsidR="003F5AD3" w:rsidRPr="006528FB">
          <w:rPr>
            <w:rStyle w:val="Hipervnculo"/>
            <w:noProof/>
          </w:rPr>
          <w:t>1.7.7</w:t>
        </w:r>
        <w:r w:rsidR="003F5AD3">
          <w:rPr>
            <w:rFonts w:asciiTheme="minorHAnsi" w:eastAsiaTheme="minorEastAsia" w:hAnsiTheme="minorHAnsi" w:cstheme="minorBidi"/>
            <w:noProof/>
            <w:sz w:val="22"/>
            <w:szCs w:val="22"/>
            <w:lang w:val="es-MX" w:eastAsia="es-MX"/>
          </w:rPr>
          <w:tab/>
        </w:r>
        <w:r w:rsidR="003F5AD3" w:rsidRPr="006528FB">
          <w:rPr>
            <w:rStyle w:val="Hipervnculo"/>
            <w:noProof/>
          </w:rPr>
          <w:t>Cargas de trabajo área administrativa</w:t>
        </w:r>
        <w:r w:rsidR="003F5AD3">
          <w:rPr>
            <w:noProof/>
            <w:webHidden/>
          </w:rPr>
          <w:tab/>
        </w:r>
        <w:r w:rsidR="003F5AD3">
          <w:rPr>
            <w:noProof/>
            <w:webHidden/>
          </w:rPr>
          <w:fldChar w:fldCharType="begin"/>
        </w:r>
        <w:r w:rsidR="003F5AD3">
          <w:rPr>
            <w:noProof/>
            <w:webHidden/>
          </w:rPr>
          <w:instrText xml:space="preserve"> PAGEREF _Toc47949263 \h </w:instrText>
        </w:r>
        <w:r w:rsidR="003F5AD3">
          <w:rPr>
            <w:noProof/>
            <w:webHidden/>
          </w:rPr>
        </w:r>
        <w:r w:rsidR="003F5AD3">
          <w:rPr>
            <w:noProof/>
            <w:webHidden/>
          </w:rPr>
          <w:fldChar w:fldCharType="separate"/>
        </w:r>
        <w:r w:rsidR="00850DEC">
          <w:rPr>
            <w:noProof/>
            <w:webHidden/>
          </w:rPr>
          <w:t>80</w:t>
        </w:r>
        <w:r w:rsidR="003F5AD3">
          <w:rPr>
            <w:noProof/>
            <w:webHidden/>
          </w:rPr>
          <w:fldChar w:fldCharType="end"/>
        </w:r>
      </w:hyperlink>
    </w:p>
    <w:p w14:paraId="786274E8" w14:textId="30DF1F8F" w:rsidR="003F5AD3" w:rsidRDefault="0097307F">
      <w:pPr>
        <w:pStyle w:val="TDC3"/>
        <w:tabs>
          <w:tab w:val="left" w:pos="1320"/>
          <w:tab w:val="right" w:leader="dot" w:pos="9629"/>
        </w:tabs>
        <w:rPr>
          <w:rFonts w:asciiTheme="minorHAnsi" w:eastAsiaTheme="minorEastAsia" w:hAnsiTheme="minorHAnsi" w:cstheme="minorBidi"/>
          <w:noProof/>
          <w:sz w:val="22"/>
          <w:szCs w:val="22"/>
          <w:lang w:val="es-MX" w:eastAsia="es-MX"/>
        </w:rPr>
      </w:pPr>
      <w:hyperlink w:anchor="_Toc47949264" w:history="1">
        <w:r w:rsidR="003F5AD3" w:rsidRPr="006528FB">
          <w:rPr>
            <w:rStyle w:val="Hipervnculo"/>
            <w:noProof/>
          </w:rPr>
          <w:t>1.7.8</w:t>
        </w:r>
        <w:r w:rsidR="003F5AD3">
          <w:rPr>
            <w:rFonts w:asciiTheme="minorHAnsi" w:eastAsiaTheme="minorEastAsia" w:hAnsiTheme="minorHAnsi" w:cstheme="minorBidi"/>
            <w:noProof/>
            <w:sz w:val="22"/>
            <w:szCs w:val="22"/>
            <w:lang w:val="es-MX" w:eastAsia="es-MX"/>
          </w:rPr>
          <w:tab/>
        </w:r>
        <w:r w:rsidR="003F5AD3" w:rsidRPr="006528FB">
          <w:rPr>
            <w:rStyle w:val="Hipervnculo"/>
            <w:noProof/>
          </w:rPr>
          <w:t>Datos relevantes</w:t>
        </w:r>
        <w:r w:rsidR="003F5AD3">
          <w:rPr>
            <w:noProof/>
            <w:webHidden/>
          </w:rPr>
          <w:tab/>
        </w:r>
        <w:r w:rsidR="003F5AD3">
          <w:rPr>
            <w:noProof/>
            <w:webHidden/>
          </w:rPr>
          <w:fldChar w:fldCharType="begin"/>
        </w:r>
        <w:r w:rsidR="003F5AD3">
          <w:rPr>
            <w:noProof/>
            <w:webHidden/>
          </w:rPr>
          <w:instrText xml:space="preserve"> PAGEREF _Toc47949264 \h </w:instrText>
        </w:r>
        <w:r w:rsidR="003F5AD3">
          <w:rPr>
            <w:noProof/>
            <w:webHidden/>
          </w:rPr>
        </w:r>
        <w:r w:rsidR="003F5AD3">
          <w:rPr>
            <w:noProof/>
            <w:webHidden/>
          </w:rPr>
          <w:fldChar w:fldCharType="separate"/>
        </w:r>
        <w:r w:rsidR="00850DEC">
          <w:rPr>
            <w:noProof/>
            <w:webHidden/>
          </w:rPr>
          <w:t>80</w:t>
        </w:r>
        <w:r w:rsidR="003F5AD3">
          <w:rPr>
            <w:noProof/>
            <w:webHidden/>
          </w:rPr>
          <w:fldChar w:fldCharType="end"/>
        </w:r>
      </w:hyperlink>
    </w:p>
    <w:p w14:paraId="742BD30D" w14:textId="4826EE73" w:rsidR="003F5AD3" w:rsidRDefault="0097307F">
      <w:pPr>
        <w:pStyle w:val="TDC2"/>
        <w:tabs>
          <w:tab w:val="left" w:pos="880"/>
          <w:tab w:val="right" w:leader="dot" w:pos="9629"/>
        </w:tabs>
        <w:rPr>
          <w:rFonts w:asciiTheme="minorHAnsi" w:eastAsiaTheme="minorEastAsia" w:hAnsiTheme="minorHAnsi" w:cstheme="minorBidi"/>
          <w:b w:val="0"/>
          <w:i w:val="0"/>
          <w:noProof/>
          <w:sz w:val="22"/>
          <w:szCs w:val="22"/>
          <w:lang w:val="es-MX" w:eastAsia="es-MX"/>
        </w:rPr>
      </w:pPr>
      <w:hyperlink w:anchor="_Toc47949265" w:history="1">
        <w:r w:rsidR="003F5AD3" w:rsidRPr="006528FB">
          <w:rPr>
            <w:rStyle w:val="Hipervnculo"/>
            <w:noProof/>
          </w:rPr>
          <w:t>1.8</w:t>
        </w:r>
        <w:r w:rsidR="003F5AD3">
          <w:rPr>
            <w:rFonts w:asciiTheme="minorHAnsi" w:eastAsiaTheme="minorEastAsia" w:hAnsiTheme="minorHAnsi" w:cstheme="minorBidi"/>
            <w:b w:val="0"/>
            <w:i w:val="0"/>
            <w:noProof/>
            <w:sz w:val="22"/>
            <w:szCs w:val="22"/>
            <w:lang w:val="es-MX" w:eastAsia="es-MX"/>
          </w:rPr>
          <w:tab/>
        </w:r>
        <w:r w:rsidR="003F5AD3" w:rsidRPr="006528FB">
          <w:rPr>
            <w:rStyle w:val="Hipervnculo"/>
            <w:noProof/>
          </w:rPr>
          <w:t>Ambiente laboral</w:t>
        </w:r>
        <w:r w:rsidR="003F5AD3">
          <w:rPr>
            <w:noProof/>
            <w:webHidden/>
          </w:rPr>
          <w:tab/>
        </w:r>
        <w:r w:rsidR="003F5AD3">
          <w:rPr>
            <w:noProof/>
            <w:webHidden/>
          </w:rPr>
          <w:fldChar w:fldCharType="begin"/>
        </w:r>
        <w:r w:rsidR="003F5AD3">
          <w:rPr>
            <w:noProof/>
            <w:webHidden/>
          </w:rPr>
          <w:instrText xml:space="preserve"> PAGEREF _Toc47949265 \h </w:instrText>
        </w:r>
        <w:r w:rsidR="003F5AD3">
          <w:rPr>
            <w:noProof/>
            <w:webHidden/>
          </w:rPr>
        </w:r>
        <w:r w:rsidR="003F5AD3">
          <w:rPr>
            <w:noProof/>
            <w:webHidden/>
          </w:rPr>
          <w:fldChar w:fldCharType="separate"/>
        </w:r>
        <w:r w:rsidR="00850DEC">
          <w:rPr>
            <w:noProof/>
            <w:webHidden/>
          </w:rPr>
          <w:t>81</w:t>
        </w:r>
        <w:r w:rsidR="003F5AD3">
          <w:rPr>
            <w:noProof/>
            <w:webHidden/>
          </w:rPr>
          <w:fldChar w:fldCharType="end"/>
        </w:r>
      </w:hyperlink>
    </w:p>
    <w:p w14:paraId="504C93C8" w14:textId="637F722C" w:rsidR="003F5AD3" w:rsidRDefault="0097307F">
      <w:pPr>
        <w:pStyle w:val="TDC2"/>
        <w:tabs>
          <w:tab w:val="left" w:pos="880"/>
          <w:tab w:val="right" w:leader="dot" w:pos="9629"/>
        </w:tabs>
        <w:rPr>
          <w:rFonts w:asciiTheme="minorHAnsi" w:eastAsiaTheme="minorEastAsia" w:hAnsiTheme="minorHAnsi" w:cstheme="minorBidi"/>
          <w:b w:val="0"/>
          <w:i w:val="0"/>
          <w:noProof/>
          <w:sz w:val="22"/>
          <w:szCs w:val="22"/>
          <w:lang w:val="es-MX" w:eastAsia="es-MX"/>
        </w:rPr>
      </w:pPr>
      <w:hyperlink w:anchor="_Toc47949266" w:history="1">
        <w:r w:rsidR="003F5AD3" w:rsidRPr="006528FB">
          <w:rPr>
            <w:rStyle w:val="Hipervnculo"/>
            <w:noProof/>
          </w:rPr>
          <w:t>1.9</w:t>
        </w:r>
        <w:r w:rsidR="003F5AD3">
          <w:rPr>
            <w:rFonts w:asciiTheme="minorHAnsi" w:eastAsiaTheme="minorEastAsia" w:hAnsiTheme="minorHAnsi" w:cstheme="minorBidi"/>
            <w:b w:val="0"/>
            <w:i w:val="0"/>
            <w:noProof/>
            <w:sz w:val="22"/>
            <w:szCs w:val="22"/>
            <w:lang w:val="es-MX" w:eastAsia="es-MX"/>
          </w:rPr>
          <w:tab/>
        </w:r>
        <w:r w:rsidR="003F5AD3" w:rsidRPr="006528FB">
          <w:rPr>
            <w:rStyle w:val="Hipervnculo"/>
            <w:noProof/>
          </w:rPr>
          <w:t>Infraestructura</w:t>
        </w:r>
        <w:r w:rsidR="003F5AD3">
          <w:rPr>
            <w:noProof/>
            <w:webHidden/>
          </w:rPr>
          <w:tab/>
        </w:r>
        <w:r w:rsidR="003F5AD3">
          <w:rPr>
            <w:noProof/>
            <w:webHidden/>
          </w:rPr>
          <w:fldChar w:fldCharType="begin"/>
        </w:r>
        <w:r w:rsidR="003F5AD3">
          <w:rPr>
            <w:noProof/>
            <w:webHidden/>
          </w:rPr>
          <w:instrText xml:space="preserve"> PAGEREF _Toc47949266 \h </w:instrText>
        </w:r>
        <w:r w:rsidR="003F5AD3">
          <w:rPr>
            <w:noProof/>
            <w:webHidden/>
          </w:rPr>
        </w:r>
        <w:r w:rsidR="003F5AD3">
          <w:rPr>
            <w:noProof/>
            <w:webHidden/>
          </w:rPr>
          <w:fldChar w:fldCharType="separate"/>
        </w:r>
        <w:r w:rsidR="00850DEC">
          <w:rPr>
            <w:noProof/>
            <w:webHidden/>
          </w:rPr>
          <w:t>82</w:t>
        </w:r>
        <w:r w:rsidR="003F5AD3">
          <w:rPr>
            <w:noProof/>
            <w:webHidden/>
          </w:rPr>
          <w:fldChar w:fldCharType="end"/>
        </w:r>
      </w:hyperlink>
    </w:p>
    <w:p w14:paraId="24CE3573" w14:textId="18D83858" w:rsidR="003F5AD3" w:rsidRDefault="0097307F">
      <w:pPr>
        <w:pStyle w:val="TDC2"/>
        <w:tabs>
          <w:tab w:val="left" w:pos="1100"/>
          <w:tab w:val="right" w:leader="dot" w:pos="9629"/>
        </w:tabs>
        <w:rPr>
          <w:rFonts w:asciiTheme="minorHAnsi" w:eastAsiaTheme="minorEastAsia" w:hAnsiTheme="minorHAnsi" w:cstheme="minorBidi"/>
          <w:b w:val="0"/>
          <w:i w:val="0"/>
          <w:noProof/>
          <w:sz w:val="22"/>
          <w:szCs w:val="22"/>
          <w:lang w:val="es-MX" w:eastAsia="es-MX"/>
        </w:rPr>
      </w:pPr>
      <w:hyperlink w:anchor="_Toc47949267" w:history="1">
        <w:r w:rsidR="003F5AD3" w:rsidRPr="006528FB">
          <w:rPr>
            <w:rStyle w:val="Hipervnculo"/>
            <w:noProof/>
          </w:rPr>
          <w:t>1.10</w:t>
        </w:r>
        <w:r w:rsidR="003F5AD3">
          <w:rPr>
            <w:rFonts w:asciiTheme="minorHAnsi" w:eastAsiaTheme="minorEastAsia" w:hAnsiTheme="minorHAnsi" w:cstheme="minorBidi"/>
            <w:b w:val="0"/>
            <w:i w:val="0"/>
            <w:noProof/>
            <w:sz w:val="22"/>
            <w:szCs w:val="22"/>
            <w:lang w:val="es-MX" w:eastAsia="es-MX"/>
          </w:rPr>
          <w:tab/>
        </w:r>
        <w:r w:rsidR="003F5AD3" w:rsidRPr="006528FB">
          <w:rPr>
            <w:rStyle w:val="Hipervnculo"/>
            <w:noProof/>
          </w:rPr>
          <w:t>Principales causas de la Problemática Actual</w:t>
        </w:r>
        <w:r w:rsidR="003F5AD3">
          <w:rPr>
            <w:noProof/>
            <w:webHidden/>
          </w:rPr>
          <w:tab/>
        </w:r>
        <w:r w:rsidR="003F5AD3">
          <w:rPr>
            <w:noProof/>
            <w:webHidden/>
          </w:rPr>
          <w:fldChar w:fldCharType="begin"/>
        </w:r>
        <w:r w:rsidR="003F5AD3">
          <w:rPr>
            <w:noProof/>
            <w:webHidden/>
          </w:rPr>
          <w:instrText xml:space="preserve"> PAGEREF _Toc47949267 \h </w:instrText>
        </w:r>
        <w:r w:rsidR="003F5AD3">
          <w:rPr>
            <w:noProof/>
            <w:webHidden/>
          </w:rPr>
        </w:r>
        <w:r w:rsidR="003F5AD3">
          <w:rPr>
            <w:noProof/>
            <w:webHidden/>
          </w:rPr>
          <w:fldChar w:fldCharType="separate"/>
        </w:r>
        <w:r w:rsidR="00850DEC">
          <w:rPr>
            <w:noProof/>
            <w:webHidden/>
          </w:rPr>
          <w:t>82</w:t>
        </w:r>
        <w:r w:rsidR="003F5AD3">
          <w:rPr>
            <w:noProof/>
            <w:webHidden/>
          </w:rPr>
          <w:fldChar w:fldCharType="end"/>
        </w:r>
      </w:hyperlink>
    </w:p>
    <w:p w14:paraId="15E555CC" w14:textId="376749AC" w:rsidR="003F5AD3" w:rsidRDefault="0097307F">
      <w:pPr>
        <w:pStyle w:val="TDC3"/>
        <w:tabs>
          <w:tab w:val="left" w:pos="1320"/>
          <w:tab w:val="right" w:leader="dot" w:pos="9629"/>
        </w:tabs>
        <w:rPr>
          <w:rFonts w:asciiTheme="minorHAnsi" w:eastAsiaTheme="minorEastAsia" w:hAnsiTheme="minorHAnsi" w:cstheme="minorBidi"/>
          <w:noProof/>
          <w:sz w:val="22"/>
          <w:szCs w:val="22"/>
          <w:lang w:val="es-MX" w:eastAsia="es-MX"/>
        </w:rPr>
      </w:pPr>
      <w:hyperlink w:anchor="_Toc47949268" w:history="1">
        <w:r w:rsidR="003F5AD3" w:rsidRPr="006528FB">
          <w:rPr>
            <w:rStyle w:val="Hipervnculo"/>
            <w:noProof/>
          </w:rPr>
          <w:t>1.10.1</w:t>
        </w:r>
        <w:r w:rsidR="003F5AD3">
          <w:rPr>
            <w:rFonts w:asciiTheme="minorHAnsi" w:eastAsiaTheme="minorEastAsia" w:hAnsiTheme="minorHAnsi" w:cstheme="minorBidi"/>
            <w:noProof/>
            <w:sz w:val="22"/>
            <w:szCs w:val="22"/>
            <w:lang w:val="es-MX" w:eastAsia="es-MX"/>
          </w:rPr>
          <w:tab/>
        </w:r>
        <w:r w:rsidR="003F5AD3" w:rsidRPr="006528FB">
          <w:rPr>
            <w:rStyle w:val="Hipervnculo"/>
            <w:noProof/>
          </w:rPr>
          <w:t>Diagrama de Causa – Efecto</w:t>
        </w:r>
        <w:r w:rsidR="003F5AD3">
          <w:rPr>
            <w:noProof/>
            <w:webHidden/>
          </w:rPr>
          <w:tab/>
        </w:r>
        <w:r w:rsidR="003F5AD3">
          <w:rPr>
            <w:noProof/>
            <w:webHidden/>
          </w:rPr>
          <w:fldChar w:fldCharType="begin"/>
        </w:r>
        <w:r w:rsidR="003F5AD3">
          <w:rPr>
            <w:noProof/>
            <w:webHidden/>
          </w:rPr>
          <w:instrText xml:space="preserve"> PAGEREF _Toc47949268 \h </w:instrText>
        </w:r>
        <w:r w:rsidR="003F5AD3">
          <w:rPr>
            <w:noProof/>
            <w:webHidden/>
          </w:rPr>
        </w:r>
        <w:r w:rsidR="003F5AD3">
          <w:rPr>
            <w:noProof/>
            <w:webHidden/>
          </w:rPr>
          <w:fldChar w:fldCharType="separate"/>
        </w:r>
        <w:r w:rsidR="00850DEC">
          <w:rPr>
            <w:noProof/>
            <w:webHidden/>
          </w:rPr>
          <w:t>82</w:t>
        </w:r>
        <w:r w:rsidR="003F5AD3">
          <w:rPr>
            <w:noProof/>
            <w:webHidden/>
          </w:rPr>
          <w:fldChar w:fldCharType="end"/>
        </w:r>
      </w:hyperlink>
    </w:p>
    <w:p w14:paraId="1A191E7F" w14:textId="6A01884A" w:rsidR="003F5AD3" w:rsidRDefault="0097307F">
      <w:pPr>
        <w:pStyle w:val="TDC3"/>
        <w:tabs>
          <w:tab w:val="left" w:pos="1320"/>
          <w:tab w:val="right" w:leader="dot" w:pos="9629"/>
        </w:tabs>
        <w:rPr>
          <w:rFonts w:asciiTheme="minorHAnsi" w:eastAsiaTheme="minorEastAsia" w:hAnsiTheme="minorHAnsi" w:cstheme="minorBidi"/>
          <w:noProof/>
          <w:sz w:val="22"/>
          <w:szCs w:val="22"/>
          <w:lang w:val="es-MX" w:eastAsia="es-MX"/>
        </w:rPr>
      </w:pPr>
      <w:hyperlink w:anchor="_Toc47949269" w:history="1">
        <w:r w:rsidR="003F5AD3" w:rsidRPr="006528FB">
          <w:rPr>
            <w:rStyle w:val="Hipervnculo"/>
            <w:noProof/>
          </w:rPr>
          <w:t>1.10.2</w:t>
        </w:r>
        <w:r w:rsidR="003F5AD3">
          <w:rPr>
            <w:rFonts w:asciiTheme="minorHAnsi" w:eastAsiaTheme="minorEastAsia" w:hAnsiTheme="minorHAnsi" w:cstheme="minorBidi"/>
            <w:noProof/>
            <w:sz w:val="22"/>
            <w:szCs w:val="22"/>
            <w:lang w:val="es-MX" w:eastAsia="es-MX"/>
          </w:rPr>
          <w:tab/>
        </w:r>
        <w:r w:rsidR="003F5AD3" w:rsidRPr="006528FB">
          <w:rPr>
            <w:rStyle w:val="Hipervnculo"/>
            <w:noProof/>
          </w:rPr>
          <w:t>Identificación de oportunidades de mejora y sus causas (Herramienta de evaluación de la situación actual)</w:t>
        </w:r>
        <w:r w:rsidR="003F5AD3">
          <w:rPr>
            <w:noProof/>
            <w:webHidden/>
          </w:rPr>
          <w:tab/>
        </w:r>
        <w:r w:rsidR="003F5AD3">
          <w:rPr>
            <w:noProof/>
            <w:webHidden/>
          </w:rPr>
          <w:fldChar w:fldCharType="begin"/>
        </w:r>
        <w:r w:rsidR="003F5AD3">
          <w:rPr>
            <w:noProof/>
            <w:webHidden/>
          </w:rPr>
          <w:instrText xml:space="preserve"> PAGEREF _Toc47949269 \h </w:instrText>
        </w:r>
        <w:r w:rsidR="003F5AD3">
          <w:rPr>
            <w:noProof/>
            <w:webHidden/>
          </w:rPr>
        </w:r>
        <w:r w:rsidR="003F5AD3">
          <w:rPr>
            <w:noProof/>
            <w:webHidden/>
          </w:rPr>
          <w:fldChar w:fldCharType="separate"/>
        </w:r>
        <w:r w:rsidR="00850DEC">
          <w:rPr>
            <w:noProof/>
            <w:webHidden/>
          </w:rPr>
          <w:t>84</w:t>
        </w:r>
        <w:r w:rsidR="003F5AD3">
          <w:rPr>
            <w:noProof/>
            <w:webHidden/>
          </w:rPr>
          <w:fldChar w:fldCharType="end"/>
        </w:r>
      </w:hyperlink>
    </w:p>
    <w:p w14:paraId="50B3A821" w14:textId="59CDCC90" w:rsidR="003F5AD3" w:rsidRDefault="0097307F">
      <w:pPr>
        <w:pStyle w:val="TDC3"/>
        <w:tabs>
          <w:tab w:val="left" w:pos="1320"/>
          <w:tab w:val="right" w:leader="dot" w:pos="9629"/>
        </w:tabs>
        <w:rPr>
          <w:rFonts w:asciiTheme="minorHAnsi" w:eastAsiaTheme="minorEastAsia" w:hAnsiTheme="minorHAnsi" w:cstheme="minorBidi"/>
          <w:noProof/>
          <w:sz w:val="22"/>
          <w:szCs w:val="22"/>
          <w:lang w:val="es-MX" w:eastAsia="es-MX"/>
        </w:rPr>
      </w:pPr>
      <w:hyperlink w:anchor="_Toc47949270" w:history="1">
        <w:r w:rsidR="003F5AD3" w:rsidRPr="006528FB">
          <w:rPr>
            <w:rStyle w:val="Hipervnculo"/>
            <w:noProof/>
          </w:rPr>
          <w:t>1.10.3</w:t>
        </w:r>
        <w:r w:rsidR="003F5AD3">
          <w:rPr>
            <w:rFonts w:asciiTheme="minorHAnsi" w:eastAsiaTheme="minorEastAsia" w:hAnsiTheme="minorHAnsi" w:cstheme="minorBidi"/>
            <w:noProof/>
            <w:sz w:val="22"/>
            <w:szCs w:val="22"/>
            <w:lang w:val="es-MX" w:eastAsia="es-MX"/>
          </w:rPr>
          <w:tab/>
        </w:r>
        <w:r w:rsidR="003F5AD3" w:rsidRPr="006528FB">
          <w:rPr>
            <w:rStyle w:val="Hipervnculo"/>
            <w:noProof/>
          </w:rPr>
          <w:t>Priorización oportunidades de mejora</w:t>
        </w:r>
        <w:r w:rsidR="003F5AD3">
          <w:rPr>
            <w:noProof/>
            <w:webHidden/>
          </w:rPr>
          <w:tab/>
        </w:r>
        <w:r w:rsidR="003F5AD3">
          <w:rPr>
            <w:noProof/>
            <w:webHidden/>
          </w:rPr>
          <w:fldChar w:fldCharType="begin"/>
        </w:r>
        <w:r w:rsidR="003F5AD3">
          <w:rPr>
            <w:noProof/>
            <w:webHidden/>
          </w:rPr>
          <w:instrText xml:space="preserve"> PAGEREF _Toc47949270 \h </w:instrText>
        </w:r>
        <w:r w:rsidR="003F5AD3">
          <w:rPr>
            <w:noProof/>
            <w:webHidden/>
          </w:rPr>
        </w:r>
        <w:r w:rsidR="003F5AD3">
          <w:rPr>
            <w:noProof/>
            <w:webHidden/>
          </w:rPr>
          <w:fldChar w:fldCharType="separate"/>
        </w:r>
        <w:r w:rsidR="00850DEC">
          <w:rPr>
            <w:noProof/>
            <w:webHidden/>
          </w:rPr>
          <w:t>87</w:t>
        </w:r>
        <w:r w:rsidR="003F5AD3">
          <w:rPr>
            <w:noProof/>
            <w:webHidden/>
          </w:rPr>
          <w:fldChar w:fldCharType="end"/>
        </w:r>
      </w:hyperlink>
    </w:p>
    <w:p w14:paraId="1745EA75" w14:textId="385C1460" w:rsidR="003F5AD3" w:rsidRDefault="0097307F">
      <w:pPr>
        <w:pStyle w:val="TDC1"/>
        <w:tabs>
          <w:tab w:val="left" w:pos="480"/>
          <w:tab w:val="right" w:leader="dot" w:pos="9629"/>
        </w:tabs>
        <w:rPr>
          <w:rFonts w:asciiTheme="minorHAnsi" w:eastAsiaTheme="minorEastAsia" w:hAnsiTheme="minorHAnsi" w:cstheme="minorBidi"/>
          <w:b w:val="0"/>
          <w:noProof/>
          <w:sz w:val="22"/>
          <w:szCs w:val="22"/>
          <w:lang w:val="es-MX" w:eastAsia="es-MX"/>
        </w:rPr>
      </w:pPr>
      <w:hyperlink w:anchor="_Toc47949271" w:history="1">
        <w:r w:rsidR="003F5AD3" w:rsidRPr="006528FB">
          <w:rPr>
            <w:rStyle w:val="Hipervnculo"/>
            <w:noProof/>
          </w:rPr>
          <w:t>II.</w:t>
        </w:r>
        <w:r w:rsidR="003F5AD3">
          <w:rPr>
            <w:rFonts w:asciiTheme="minorHAnsi" w:eastAsiaTheme="minorEastAsia" w:hAnsiTheme="minorHAnsi" w:cstheme="minorBidi"/>
            <w:b w:val="0"/>
            <w:noProof/>
            <w:sz w:val="22"/>
            <w:szCs w:val="22"/>
            <w:lang w:val="es-MX" w:eastAsia="es-MX"/>
          </w:rPr>
          <w:tab/>
        </w:r>
        <w:r w:rsidR="003F5AD3" w:rsidRPr="006528FB">
          <w:rPr>
            <w:rStyle w:val="Hipervnculo"/>
            <w:noProof/>
          </w:rPr>
          <w:t>limitACIONES PRESENTADAS DURANTE EL DESARROLLO DEL PROYECTO</w:t>
        </w:r>
        <w:r w:rsidR="003F5AD3">
          <w:rPr>
            <w:noProof/>
            <w:webHidden/>
          </w:rPr>
          <w:tab/>
        </w:r>
        <w:r w:rsidR="003F5AD3">
          <w:rPr>
            <w:noProof/>
            <w:webHidden/>
          </w:rPr>
          <w:fldChar w:fldCharType="begin"/>
        </w:r>
        <w:r w:rsidR="003F5AD3">
          <w:rPr>
            <w:noProof/>
            <w:webHidden/>
          </w:rPr>
          <w:instrText xml:space="preserve"> PAGEREF _Toc47949271 \h </w:instrText>
        </w:r>
        <w:r w:rsidR="003F5AD3">
          <w:rPr>
            <w:noProof/>
            <w:webHidden/>
          </w:rPr>
        </w:r>
        <w:r w:rsidR="003F5AD3">
          <w:rPr>
            <w:noProof/>
            <w:webHidden/>
          </w:rPr>
          <w:fldChar w:fldCharType="separate"/>
        </w:r>
        <w:r w:rsidR="00850DEC">
          <w:rPr>
            <w:noProof/>
            <w:webHidden/>
          </w:rPr>
          <w:t>88</w:t>
        </w:r>
        <w:r w:rsidR="003F5AD3">
          <w:rPr>
            <w:noProof/>
            <w:webHidden/>
          </w:rPr>
          <w:fldChar w:fldCharType="end"/>
        </w:r>
      </w:hyperlink>
    </w:p>
    <w:p w14:paraId="704056A1" w14:textId="2677B8FB" w:rsidR="003F5AD3" w:rsidRDefault="0097307F">
      <w:pPr>
        <w:pStyle w:val="TDC1"/>
        <w:tabs>
          <w:tab w:val="left" w:pos="660"/>
          <w:tab w:val="right" w:leader="dot" w:pos="9629"/>
        </w:tabs>
        <w:rPr>
          <w:rFonts w:asciiTheme="minorHAnsi" w:eastAsiaTheme="minorEastAsia" w:hAnsiTheme="minorHAnsi" w:cstheme="minorBidi"/>
          <w:b w:val="0"/>
          <w:noProof/>
          <w:sz w:val="22"/>
          <w:szCs w:val="22"/>
          <w:lang w:val="es-MX" w:eastAsia="es-MX"/>
        </w:rPr>
      </w:pPr>
      <w:hyperlink w:anchor="_Toc47949272" w:history="1">
        <w:r w:rsidR="003F5AD3" w:rsidRPr="006528FB">
          <w:rPr>
            <w:rStyle w:val="Hipervnculo"/>
            <w:noProof/>
          </w:rPr>
          <w:t>III.</w:t>
        </w:r>
        <w:r w:rsidR="003F5AD3">
          <w:rPr>
            <w:rFonts w:asciiTheme="minorHAnsi" w:eastAsiaTheme="minorEastAsia" w:hAnsiTheme="minorHAnsi" w:cstheme="minorBidi"/>
            <w:b w:val="0"/>
            <w:noProof/>
            <w:sz w:val="22"/>
            <w:szCs w:val="22"/>
            <w:lang w:val="es-MX" w:eastAsia="es-MX"/>
          </w:rPr>
          <w:tab/>
        </w:r>
        <w:r w:rsidR="003F5AD3" w:rsidRPr="006528FB">
          <w:rPr>
            <w:rStyle w:val="Hipervnculo"/>
            <w:noProof/>
          </w:rPr>
          <w:t>ELEMENTOS CONCLUSIVOS</w:t>
        </w:r>
        <w:r w:rsidR="003F5AD3">
          <w:rPr>
            <w:noProof/>
            <w:webHidden/>
          </w:rPr>
          <w:tab/>
        </w:r>
        <w:r w:rsidR="003F5AD3">
          <w:rPr>
            <w:noProof/>
            <w:webHidden/>
          </w:rPr>
          <w:fldChar w:fldCharType="begin"/>
        </w:r>
        <w:r w:rsidR="003F5AD3">
          <w:rPr>
            <w:noProof/>
            <w:webHidden/>
          </w:rPr>
          <w:instrText xml:space="preserve"> PAGEREF _Toc47949272 \h </w:instrText>
        </w:r>
        <w:r w:rsidR="003F5AD3">
          <w:rPr>
            <w:noProof/>
            <w:webHidden/>
          </w:rPr>
        </w:r>
        <w:r w:rsidR="003F5AD3">
          <w:rPr>
            <w:noProof/>
            <w:webHidden/>
          </w:rPr>
          <w:fldChar w:fldCharType="separate"/>
        </w:r>
        <w:r w:rsidR="00850DEC">
          <w:rPr>
            <w:noProof/>
            <w:webHidden/>
          </w:rPr>
          <w:t>88</w:t>
        </w:r>
        <w:r w:rsidR="003F5AD3">
          <w:rPr>
            <w:noProof/>
            <w:webHidden/>
          </w:rPr>
          <w:fldChar w:fldCharType="end"/>
        </w:r>
      </w:hyperlink>
    </w:p>
    <w:p w14:paraId="6F484D4E" w14:textId="571E3F49" w:rsidR="003F5AD3" w:rsidRDefault="0097307F">
      <w:pPr>
        <w:pStyle w:val="TDC1"/>
        <w:tabs>
          <w:tab w:val="left" w:pos="660"/>
          <w:tab w:val="right" w:leader="dot" w:pos="9629"/>
        </w:tabs>
        <w:rPr>
          <w:rFonts w:asciiTheme="minorHAnsi" w:eastAsiaTheme="minorEastAsia" w:hAnsiTheme="minorHAnsi" w:cstheme="minorBidi"/>
          <w:b w:val="0"/>
          <w:noProof/>
          <w:sz w:val="22"/>
          <w:szCs w:val="22"/>
          <w:lang w:val="es-MX" w:eastAsia="es-MX"/>
        </w:rPr>
      </w:pPr>
      <w:hyperlink w:anchor="_Toc47949273" w:history="1">
        <w:r w:rsidR="003F5AD3" w:rsidRPr="006528FB">
          <w:rPr>
            <w:rStyle w:val="Hipervnculo"/>
            <w:noProof/>
          </w:rPr>
          <w:t>IV.</w:t>
        </w:r>
        <w:r w:rsidR="003F5AD3">
          <w:rPr>
            <w:rFonts w:asciiTheme="minorHAnsi" w:eastAsiaTheme="minorEastAsia" w:hAnsiTheme="minorHAnsi" w:cstheme="minorBidi"/>
            <w:b w:val="0"/>
            <w:noProof/>
            <w:sz w:val="22"/>
            <w:szCs w:val="22"/>
            <w:lang w:val="es-MX" w:eastAsia="es-MX"/>
          </w:rPr>
          <w:tab/>
        </w:r>
        <w:r w:rsidR="003F5AD3" w:rsidRPr="006528FB">
          <w:rPr>
            <w:rStyle w:val="Hipervnculo"/>
            <w:noProof/>
          </w:rPr>
          <w:t>OPORTUNIDADES DE MEJORA</w:t>
        </w:r>
        <w:r w:rsidR="003F5AD3">
          <w:rPr>
            <w:noProof/>
            <w:webHidden/>
          </w:rPr>
          <w:tab/>
        </w:r>
        <w:r w:rsidR="003F5AD3">
          <w:rPr>
            <w:noProof/>
            <w:webHidden/>
          </w:rPr>
          <w:fldChar w:fldCharType="begin"/>
        </w:r>
        <w:r w:rsidR="003F5AD3">
          <w:rPr>
            <w:noProof/>
            <w:webHidden/>
          </w:rPr>
          <w:instrText xml:space="preserve"> PAGEREF _Toc47949273 \h </w:instrText>
        </w:r>
        <w:r w:rsidR="003F5AD3">
          <w:rPr>
            <w:noProof/>
            <w:webHidden/>
          </w:rPr>
        </w:r>
        <w:r w:rsidR="003F5AD3">
          <w:rPr>
            <w:noProof/>
            <w:webHidden/>
          </w:rPr>
          <w:fldChar w:fldCharType="separate"/>
        </w:r>
        <w:r w:rsidR="00850DEC">
          <w:rPr>
            <w:noProof/>
            <w:webHidden/>
          </w:rPr>
          <w:t>95</w:t>
        </w:r>
        <w:r w:rsidR="003F5AD3">
          <w:rPr>
            <w:noProof/>
            <w:webHidden/>
          </w:rPr>
          <w:fldChar w:fldCharType="end"/>
        </w:r>
      </w:hyperlink>
    </w:p>
    <w:p w14:paraId="43CA9C0D" w14:textId="36C3F6AE" w:rsidR="003F5AD3" w:rsidRDefault="0097307F">
      <w:pPr>
        <w:pStyle w:val="TDC1"/>
        <w:tabs>
          <w:tab w:val="left" w:pos="480"/>
          <w:tab w:val="right" w:leader="dot" w:pos="9629"/>
        </w:tabs>
        <w:rPr>
          <w:rFonts w:asciiTheme="minorHAnsi" w:eastAsiaTheme="minorEastAsia" w:hAnsiTheme="minorHAnsi" w:cstheme="minorBidi"/>
          <w:b w:val="0"/>
          <w:noProof/>
          <w:sz w:val="22"/>
          <w:szCs w:val="22"/>
          <w:lang w:val="es-MX" w:eastAsia="es-MX"/>
        </w:rPr>
      </w:pPr>
      <w:hyperlink w:anchor="_Toc47949274" w:history="1">
        <w:r w:rsidR="003F5AD3" w:rsidRPr="006528FB">
          <w:rPr>
            <w:rStyle w:val="Hipervnculo"/>
            <w:noProof/>
          </w:rPr>
          <w:t>V.</w:t>
        </w:r>
        <w:r w:rsidR="003F5AD3">
          <w:rPr>
            <w:rFonts w:asciiTheme="minorHAnsi" w:eastAsiaTheme="minorEastAsia" w:hAnsiTheme="minorHAnsi" w:cstheme="minorBidi"/>
            <w:b w:val="0"/>
            <w:noProof/>
            <w:sz w:val="22"/>
            <w:szCs w:val="22"/>
            <w:lang w:val="es-MX" w:eastAsia="es-MX"/>
          </w:rPr>
          <w:tab/>
        </w:r>
        <w:r w:rsidR="003F5AD3" w:rsidRPr="006528FB">
          <w:rPr>
            <w:rStyle w:val="Hipervnculo"/>
            <w:noProof/>
          </w:rPr>
          <w:t>PROPUESTAs DE SOLUCIÓN</w:t>
        </w:r>
        <w:r w:rsidR="003F5AD3">
          <w:rPr>
            <w:noProof/>
            <w:webHidden/>
          </w:rPr>
          <w:tab/>
        </w:r>
        <w:r w:rsidR="003F5AD3">
          <w:rPr>
            <w:noProof/>
            <w:webHidden/>
          </w:rPr>
          <w:fldChar w:fldCharType="begin"/>
        </w:r>
        <w:r w:rsidR="003F5AD3">
          <w:rPr>
            <w:noProof/>
            <w:webHidden/>
          </w:rPr>
          <w:instrText xml:space="preserve"> PAGEREF _Toc47949274 \h </w:instrText>
        </w:r>
        <w:r w:rsidR="003F5AD3">
          <w:rPr>
            <w:noProof/>
            <w:webHidden/>
          </w:rPr>
        </w:r>
        <w:r w:rsidR="003F5AD3">
          <w:rPr>
            <w:noProof/>
            <w:webHidden/>
          </w:rPr>
          <w:fldChar w:fldCharType="separate"/>
        </w:r>
        <w:r w:rsidR="00850DEC">
          <w:rPr>
            <w:noProof/>
            <w:webHidden/>
          </w:rPr>
          <w:t>95</w:t>
        </w:r>
        <w:r w:rsidR="003F5AD3">
          <w:rPr>
            <w:noProof/>
            <w:webHidden/>
          </w:rPr>
          <w:fldChar w:fldCharType="end"/>
        </w:r>
      </w:hyperlink>
    </w:p>
    <w:p w14:paraId="4ED17C28" w14:textId="76A43A57" w:rsidR="003F5AD3" w:rsidRDefault="0097307F">
      <w:pPr>
        <w:pStyle w:val="TDC2"/>
        <w:tabs>
          <w:tab w:val="left" w:pos="880"/>
          <w:tab w:val="right" w:leader="dot" w:pos="9629"/>
        </w:tabs>
        <w:rPr>
          <w:rFonts w:asciiTheme="minorHAnsi" w:eastAsiaTheme="minorEastAsia" w:hAnsiTheme="minorHAnsi" w:cstheme="minorBidi"/>
          <w:b w:val="0"/>
          <w:i w:val="0"/>
          <w:noProof/>
          <w:sz w:val="22"/>
          <w:szCs w:val="22"/>
          <w:lang w:val="es-MX" w:eastAsia="es-MX"/>
        </w:rPr>
      </w:pPr>
      <w:hyperlink w:anchor="_Toc47949275" w:history="1">
        <w:r w:rsidR="003F5AD3" w:rsidRPr="006528FB">
          <w:rPr>
            <w:rStyle w:val="Hipervnculo"/>
            <w:noProof/>
          </w:rPr>
          <w:t>5.1</w:t>
        </w:r>
        <w:r w:rsidR="003F5AD3">
          <w:rPr>
            <w:rFonts w:asciiTheme="minorHAnsi" w:eastAsiaTheme="minorEastAsia" w:hAnsiTheme="minorHAnsi" w:cstheme="minorBidi"/>
            <w:b w:val="0"/>
            <w:i w:val="0"/>
            <w:noProof/>
            <w:sz w:val="22"/>
            <w:szCs w:val="22"/>
            <w:lang w:val="es-MX" w:eastAsia="es-MX"/>
          </w:rPr>
          <w:tab/>
        </w:r>
        <w:r w:rsidR="003F5AD3" w:rsidRPr="006528FB">
          <w:rPr>
            <w:rStyle w:val="Hipervnculo"/>
            <w:noProof/>
          </w:rPr>
          <w:t>Renuncia de Psiquiatras</w:t>
        </w:r>
        <w:r w:rsidR="003F5AD3">
          <w:rPr>
            <w:noProof/>
            <w:webHidden/>
          </w:rPr>
          <w:tab/>
        </w:r>
        <w:r w:rsidR="003F5AD3">
          <w:rPr>
            <w:noProof/>
            <w:webHidden/>
          </w:rPr>
          <w:fldChar w:fldCharType="begin"/>
        </w:r>
        <w:r w:rsidR="003F5AD3">
          <w:rPr>
            <w:noProof/>
            <w:webHidden/>
          </w:rPr>
          <w:instrText xml:space="preserve"> PAGEREF _Toc47949275 \h </w:instrText>
        </w:r>
        <w:r w:rsidR="003F5AD3">
          <w:rPr>
            <w:noProof/>
            <w:webHidden/>
          </w:rPr>
        </w:r>
        <w:r w:rsidR="003F5AD3">
          <w:rPr>
            <w:noProof/>
            <w:webHidden/>
          </w:rPr>
          <w:fldChar w:fldCharType="separate"/>
        </w:r>
        <w:r w:rsidR="00850DEC">
          <w:rPr>
            <w:noProof/>
            <w:webHidden/>
          </w:rPr>
          <w:t>96</w:t>
        </w:r>
        <w:r w:rsidR="003F5AD3">
          <w:rPr>
            <w:noProof/>
            <w:webHidden/>
          </w:rPr>
          <w:fldChar w:fldCharType="end"/>
        </w:r>
      </w:hyperlink>
    </w:p>
    <w:p w14:paraId="5594F7C7" w14:textId="79ACC91F" w:rsidR="003F5AD3" w:rsidRDefault="0097307F">
      <w:pPr>
        <w:pStyle w:val="TDC3"/>
        <w:tabs>
          <w:tab w:val="left" w:pos="1320"/>
          <w:tab w:val="right" w:leader="dot" w:pos="9629"/>
        </w:tabs>
        <w:rPr>
          <w:rFonts w:asciiTheme="minorHAnsi" w:eastAsiaTheme="minorEastAsia" w:hAnsiTheme="minorHAnsi" w:cstheme="minorBidi"/>
          <w:noProof/>
          <w:sz w:val="22"/>
          <w:szCs w:val="22"/>
          <w:lang w:val="es-MX" w:eastAsia="es-MX"/>
        </w:rPr>
      </w:pPr>
      <w:hyperlink w:anchor="_Toc47949276" w:history="1">
        <w:r w:rsidR="003F5AD3" w:rsidRPr="006528FB">
          <w:rPr>
            <w:rStyle w:val="Hipervnculo"/>
            <w:noProof/>
          </w:rPr>
          <w:t>5.1.1</w:t>
        </w:r>
        <w:r w:rsidR="003F5AD3">
          <w:rPr>
            <w:rFonts w:asciiTheme="minorHAnsi" w:eastAsiaTheme="minorEastAsia" w:hAnsiTheme="minorHAnsi" w:cstheme="minorBidi"/>
            <w:noProof/>
            <w:sz w:val="22"/>
            <w:szCs w:val="22"/>
            <w:lang w:val="es-MX" w:eastAsia="es-MX"/>
          </w:rPr>
          <w:tab/>
        </w:r>
        <w:r w:rsidR="003F5AD3" w:rsidRPr="006528FB">
          <w:rPr>
            <w:rStyle w:val="Hipervnculo"/>
            <w:noProof/>
          </w:rPr>
          <w:t>Plazas vacantes</w:t>
        </w:r>
        <w:r w:rsidR="003F5AD3">
          <w:rPr>
            <w:noProof/>
            <w:webHidden/>
          </w:rPr>
          <w:tab/>
        </w:r>
        <w:r w:rsidR="003F5AD3">
          <w:rPr>
            <w:noProof/>
            <w:webHidden/>
          </w:rPr>
          <w:fldChar w:fldCharType="begin"/>
        </w:r>
        <w:r w:rsidR="003F5AD3">
          <w:rPr>
            <w:noProof/>
            <w:webHidden/>
          </w:rPr>
          <w:instrText xml:space="preserve"> PAGEREF _Toc47949276 \h </w:instrText>
        </w:r>
        <w:r w:rsidR="003F5AD3">
          <w:rPr>
            <w:noProof/>
            <w:webHidden/>
          </w:rPr>
        </w:r>
        <w:r w:rsidR="003F5AD3">
          <w:rPr>
            <w:noProof/>
            <w:webHidden/>
          </w:rPr>
          <w:fldChar w:fldCharType="separate"/>
        </w:r>
        <w:r w:rsidR="00850DEC">
          <w:rPr>
            <w:noProof/>
            <w:webHidden/>
          </w:rPr>
          <w:t>97</w:t>
        </w:r>
        <w:r w:rsidR="003F5AD3">
          <w:rPr>
            <w:noProof/>
            <w:webHidden/>
          </w:rPr>
          <w:fldChar w:fldCharType="end"/>
        </w:r>
      </w:hyperlink>
    </w:p>
    <w:p w14:paraId="4EF260B0" w14:textId="1B90B189" w:rsidR="003F5AD3" w:rsidRDefault="0097307F">
      <w:pPr>
        <w:pStyle w:val="TDC3"/>
        <w:tabs>
          <w:tab w:val="left" w:pos="1320"/>
          <w:tab w:val="right" w:leader="dot" w:pos="9629"/>
        </w:tabs>
        <w:rPr>
          <w:rFonts w:asciiTheme="minorHAnsi" w:eastAsiaTheme="minorEastAsia" w:hAnsiTheme="minorHAnsi" w:cstheme="minorBidi"/>
          <w:noProof/>
          <w:sz w:val="22"/>
          <w:szCs w:val="22"/>
          <w:lang w:val="es-MX" w:eastAsia="es-MX"/>
        </w:rPr>
      </w:pPr>
      <w:hyperlink w:anchor="_Toc47949277" w:history="1">
        <w:r w:rsidR="003F5AD3" w:rsidRPr="006528FB">
          <w:rPr>
            <w:rStyle w:val="Hipervnculo"/>
            <w:noProof/>
          </w:rPr>
          <w:t>5.1.2</w:t>
        </w:r>
        <w:r w:rsidR="003F5AD3">
          <w:rPr>
            <w:rFonts w:asciiTheme="minorHAnsi" w:eastAsiaTheme="minorEastAsia" w:hAnsiTheme="minorHAnsi" w:cstheme="minorBidi"/>
            <w:noProof/>
            <w:sz w:val="22"/>
            <w:szCs w:val="22"/>
            <w:lang w:val="es-MX" w:eastAsia="es-MX"/>
          </w:rPr>
          <w:tab/>
        </w:r>
        <w:r w:rsidR="003F5AD3" w:rsidRPr="006528FB">
          <w:rPr>
            <w:rStyle w:val="Hipervnculo"/>
            <w:noProof/>
          </w:rPr>
          <w:t>Nombramiento de Psicólogos</w:t>
        </w:r>
        <w:r w:rsidR="003F5AD3">
          <w:rPr>
            <w:noProof/>
            <w:webHidden/>
          </w:rPr>
          <w:tab/>
        </w:r>
        <w:r w:rsidR="003F5AD3">
          <w:rPr>
            <w:noProof/>
            <w:webHidden/>
          </w:rPr>
          <w:fldChar w:fldCharType="begin"/>
        </w:r>
        <w:r w:rsidR="003F5AD3">
          <w:rPr>
            <w:noProof/>
            <w:webHidden/>
          </w:rPr>
          <w:instrText xml:space="preserve"> PAGEREF _Toc47949277 \h </w:instrText>
        </w:r>
        <w:r w:rsidR="003F5AD3">
          <w:rPr>
            <w:noProof/>
            <w:webHidden/>
          </w:rPr>
        </w:r>
        <w:r w:rsidR="003F5AD3">
          <w:rPr>
            <w:noProof/>
            <w:webHidden/>
          </w:rPr>
          <w:fldChar w:fldCharType="separate"/>
        </w:r>
        <w:r w:rsidR="00850DEC">
          <w:rPr>
            <w:noProof/>
            <w:webHidden/>
          </w:rPr>
          <w:t>99</w:t>
        </w:r>
        <w:r w:rsidR="003F5AD3">
          <w:rPr>
            <w:noProof/>
            <w:webHidden/>
          </w:rPr>
          <w:fldChar w:fldCharType="end"/>
        </w:r>
      </w:hyperlink>
    </w:p>
    <w:p w14:paraId="43742025" w14:textId="6B102C1C" w:rsidR="003F5AD3" w:rsidRDefault="0097307F">
      <w:pPr>
        <w:pStyle w:val="TDC3"/>
        <w:tabs>
          <w:tab w:val="left" w:pos="1320"/>
          <w:tab w:val="right" w:leader="dot" w:pos="9629"/>
        </w:tabs>
        <w:rPr>
          <w:rFonts w:asciiTheme="minorHAnsi" w:eastAsiaTheme="minorEastAsia" w:hAnsiTheme="minorHAnsi" w:cstheme="minorBidi"/>
          <w:noProof/>
          <w:sz w:val="22"/>
          <w:szCs w:val="22"/>
          <w:lang w:val="es-MX" w:eastAsia="es-MX"/>
        </w:rPr>
      </w:pPr>
      <w:hyperlink w:anchor="_Toc47949278" w:history="1">
        <w:r w:rsidR="003F5AD3" w:rsidRPr="006528FB">
          <w:rPr>
            <w:rStyle w:val="Hipervnculo"/>
            <w:noProof/>
          </w:rPr>
          <w:t>5.1.3</w:t>
        </w:r>
        <w:r w:rsidR="003F5AD3">
          <w:rPr>
            <w:rFonts w:asciiTheme="minorHAnsi" w:eastAsiaTheme="minorEastAsia" w:hAnsiTheme="minorHAnsi" w:cstheme="minorBidi"/>
            <w:noProof/>
            <w:sz w:val="22"/>
            <w:szCs w:val="22"/>
            <w:lang w:val="es-MX" w:eastAsia="es-MX"/>
          </w:rPr>
          <w:tab/>
        </w:r>
        <w:r w:rsidR="003F5AD3" w:rsidRPr="006528FB">
          <w:rPr>
            <w:rStyle w:val="Hipervnculo"/>
            <w:noProof/>
          </w:rPr>
          <w:t>Ausencia Jefatura de Sección</w:t>
        </w:r>
        <w:r w:rsidR="003F5AD3">
          <w:rPr>
            <w:noProof/>
            <w:webHidden/>
          </w:rPr>
          <w:tab/>
        </w:r>
        <w:r w:rsidR="003F5AD3">
          <w:rPr>
            <w:noProof/>
            <w:webHidden/>
          </w:rPr>
          <w:fldChar w:fldCharType="begin"/>
        </w:r>
        <w:r w:rsidR="003F5AD3">
          <w:rPr>
            <w:noProof/>
            <w:webHidden/>
          </w:rPr>
          <w:instrText xml:space="preserve"> PAGEREF _Toc47949278 \h </w:instrText>
        </w:r>
        <w:r w:rsidR="003F5AD3">
          <w:rPr>
            <w:noProof/>
            <w:webHidden/>
          </w:rPr>
        </w:r>
        <w:r w:rsidR="003F5AD3">
          <w:rPr>
            <w:noProof/>
            <w:webHidden/>
          </w:rPr>
          <w:fldChar w:fldCharType="separate"/>
        </w:r>
        <w:r w:rsidR="00850DEC">
          <w:rPr>
            <w:noProof/>
            <w:webHidden/>
          </w:rPr>
          <w:t>103</w:t>
        </w:r>
        <w:r w:rsidR="003F5AD3">
          <w:rPr>
            <w:noProof/>
            <w:webHidden/>
          </w:rPr>
          <w:fldChar w:fldCharType="end"/>
        </w:r>
      </w:hyperlink>
    </w:p>
    <w:p w14:paraId="59020DF9" w14:textId="4DCD5A79" w:rsidR="003F5AD3" w:rsidRDefault="0097307F">
      <w:pPr>
        <w:pStyle w:val="TDC3"/>
        <w:tabs>
          <w:tab w:val="left" w:pos="1320"/>
          <w:tab w:val="right" w:leader="dot" w:pos="9629"/>
        </w:tabs>
        <w:rPr>
          <w:rFonts w:asciiTheme="minorHAnsi" w:eastAsiaTheme="minorEastAsia" w:hAnsiTheme="minorHAnsi" w:cstheme="minorBidi"/>
          <w:noProof/>
          <w:sz w:val="22"/>
          <w:szCs w:val="22"/>
          <w:lang w:val="es-MX" w:eastAsia="es-MX"/>
        </w:rPr>
      </w:pPr>
      <w:hyperlink w:anchor="_Toc47949279" w:history="1">
        <w:r w:rsidR="003F5AD3" w:rsidRPr="006528FB">
          <w:rPr>
            <w:rStyle w:val="Hipervnculo"/>
            <w:noProof/>
          </w:rPr>
          <w:t>5.1.4</w:t>
        </w:r>
        <w:r w:rsidR="003F5AD3">
          <w:rPr>
            <w:rFonts w:asciiTheme="minorHAnsi" w:eastAsiaTheme="minorEastAsia" w:hAnsiTheme="minorHAnsi" w:cstheme="minorBidi"/>
            <w:noProof/>
            <w:sz w:val="22"/>
            <w:szCs w:val="22"/>
            <w:lang w:val="es-MX" w:eastAsia="es-MX"/>
          </w:rPr>
          <w:tab/>
        </w:r>
        <w:r w:rsidR="003F5AD3" w:rsidRPr="006528FB">
          <w:rPr>
            <w:rStyle w:val="Hipervnculo"/>
            <w:noProof/>
          </w:rPr>
          <w:t>Disminución atención de casos</w:t>
        </w:r>
        <w:r w:rsidR="003F5AD3">
          <w:rPr>
            <w:noProof/>
            <w:webHidden/>
          </w:rPr>
          <w:tab/>
        </w:r>
        <w:r w:rsidR="003F5AD3">
          <w:rPr>
            <w:noProof/>
            <w:webHidden/>
          </w:rPr>
          <w:fldChar w:fldCharType="begin"/>
        </w:r>
        <w:r w:rsidR="003F5AD3">
          <w:rPr>
            <w:noProof/>
            <w:webHidden/>
          </w:rPr>
          <w:instrText xml:space="preserve"> PAGEREF _Toc47949279 \h </w:instrText>
        </w:r>
        <w:r w:rsidR="003F5AD3">
          <w:rPr>
            <w:noProof/>
            <w:webHidden/>
          </w:rPr>
        </w:r>
        <w:r w:rsidR="003F5AD3">
          <w:rPr>
            <w:noProof/>
            <w:webHidden/>
          </w:rPr>
          <w:fldChar w:fldCharType="separate"/>
        </w:r>
        <w:r w:rsidR="00850DEC">
          <w:rPr>
            <w:noProof/>
            <w:webHidden/>
          </w:rPr>
          <w:t>104</w:t>
        </w:r>
        <w:r w:rsidR="003F5AD3">
          <w:rPr>
            <w:noProof/>
            <w:webHidden/>
          </w:rPr>
          <w:fldChar w:fldCharType="end"/>
        </w:r>
      </w:hyperlink>
    </w:p>
    <w:p w14:paraId="3EDEDDD4" w14:textId="65E0A257" w:rsidR="003F5AD3" w:rsidRDefault="0097307F">
      <w:pPr>
        <w:pStyle w:val="TDC2"/>
        <w:tabs>
          <w:tab w:val="left" w:pos="880"/>
          <w:tab w:val="right" w:leader="dot" w:pos="9629"/>
        </w:tabs>
        <w:rPr>
          <w:rFonts w:asciiTheme="minorHAnsi" w:eastAsiaTheme="minorEastAsia" w:hAnsiTheme="minorHAnsi" w:cstheme="minorBidi"/>
          <w:b w:val="0"/>
          <w:i w:val="0"/>
          <w:noProof/>
          <w:sz w:val="22"/>
          <w:szCs w:val="22"/>
          <w:lang w:val="es-MX" w:eastAsia="es-MX"/>
        </w:rPr>
      </w:pPr>
      <w:hyperlink w:anchor="_Toc47949280" w:history="1">
        <w:r w:rsidR="003F5AD3" w:rsidRPr="006528FB">
          <w:rPr>
            <w:rStyle w:val="Hipervnculo"/>
            <w:noProof/>
          </w:rPr>
          <w:t>5.2</w:t>
        </w:r>
        <w:r w:rsidR="003F5AD3">
          <w:rPr>
            <w:rFonts w:asciiTheme="minorHAnsi" w:eastAsiaTheme="minorEastAsia" w:hAnsiTheme="minorHAnsi" w:cstheme="minorBidi"/>
            <w:b w:val="0"/>
            <w:i w:val="0"/>
            <w:noProof/>
            <w:sz w:val="22"/>
            <w:szCs w:val="22"/>
            <w:lang w:val="es-MX" w:eastAsia="es-MX"/>
          </w:rPr>
          <w:tab/>
        </w:r>
        <w:r w:rsidR="003F5AD3" w:rsidRPr="006528FB">
          <w:rPr>
            <w:rStyle w:val="Hipervnculo"/>
            <w:noProof/>
          </w:rPr>
          <w:t>Traslado de competencia casos de piscología</w:t>
        </w:r>
        <w:r w:rsidR="003F5AD3">
          <w:rPr>
            <w:noProof/>
            <w:webHidden/>
          </w:rPr>
          <w:tab/>
        </w:r>
        <w:r w:rsidR="003F5AD3">
          <w:rPr>
            <w:noProof/>
            <w:webHidden/>
          </w:rPr>
          <w:fldChar w:fldCharType="begin"/>
        </w:r>
        <w:r w:rsidR="003F5AD3">
          <w:rPr>
            <w:noProof/>
            <w:webHidden/>
          </w:rPr>
          <w:instrText xml:space="preserve"> PAGEREF _Toc47949280 \h </w:instrText>
        </w:r>
        <w:r w:rsidR="003F5AD3">
          <w:rPr>
            <w:noProof/>
            <w:webHidden/>
          </w:rPr>
        </w:r>
        <w:r w:rsidR="003F5AD3">
          <w:rPr>
            <w:noProof/>
            <w:webHidden/>
          </w:rPr>
          <w:fldChar w:fldCharType="separate"/>
        </w:r>
        <w:r w:rsidR="00850DEC">
          <w:rPr>
            <w:noProof/>
            <w:webHidden/>
          </w:rPr>
          <w:t>108</w:t>
        </w:r>
        <w:r w:rsidR="003F5AD3">
          <w:rPr>
            <w:noProof/>
            <w:webHidden/>
          </w:rPr>
          <w:fldChar w:fldCharType="end"/>
        </w:r>
      </w:hyperlink>
    </w:p>
    <w:p w14:paraId="06F0D5BA" w14:textId="01AE87DF" w:rsidR="003F5AD3" w:rsidRDefault="0097307F">
      <w:pPr>
        <w:pStyle w:val="TDC2"/>
        <w:tabs>
          <w:tab w:val="left" w:pos="880"/>
          <w:tab w:val="right" w:leader="dot" w:pos="9629"/>
        </w:tabs>
        <w:rPr>
          <w:rFonts w:asciiTheme="minorHAnsi" w:eastAsiaTheme="minorEastAsia" w:hAnsiTheme="minorHAnsi" w:cstheme="minorBidi"/>
          <w:b w:val="0"/>
          <w:i w:val="0"/>
          <w:noProof/>
          <w:sz w:val="22"/>
          <w:szCs w:val="22"/>
          <w:lang w:val="es-MX" w:eastAsia="es-MX"/>
        </w:rPr>
      </w:pPr>
      <w:hyperlink w:anchor="_Toc47949281" w:history="1">
        <w:r w:rsidR="003F5AD3" w:rsidRPr="006528FB">
          <w:rPr>
            <w:rStyle w:val="Hipervnculo"/>
            <w:noProof/>
          </w:rPr>
          <w:t>5.3</w:t>
        </w:r>
        <w:r w:rsidR="003F5AD3">
          <w:rPr>
            <w:rFonts w:asciiTheme="minorHAnsi" w:eastAsiaTheme="minorEastAsia" w:hAnsiTheme="minorHAnsi" w:cstheme="minorBidi"/>
            <w:b w:val="0"/>
            <w:i w:val="0"/>
            <w:noProof/>
            <w:sz w:val="22"/>
            <w:szCs w:val="22"/>
            <w:lang w:val="es-MX" w:eastAsia="es-MX"/>
          </w:rPr>
          <w:tab/>
        </w:r>
        <w:r w:rsidR="003F5AD3" w:rsidRPr="006528FB">
          <w:rPr>
            <w:rStyle w:val="Hipervnculo"/>
            <w:noProof/>
          </w:rPr>
          <w:t>Tiempo espera de cita</w:t>
        </w:r>
        <w:r w:rsidR="003F5AD3">
          <w:rPr>
            <w:noProof/>
            <w:webHidden/>
          </w:rPr>
          <w:tab/>
        </w:r>
        <w:r w:rsidR="003F5AD3">
          <w:rPr>
            <w:noProof/>
            <w:webHidden/>
          </w:rPr>
          <w:fldChar w:fldCharType="begin"/>
        </w:r>
        <w:r w:rsidR="003F5AD3">
          <w:rPr>
            <w:noProof/>
            <w:webHidden/>
          </w:rPr>
          <w:instrText xml:space="preserve"> PAGEREF _Toc47949281 \h </w:instrText>
        </w:r>
        <w:r w:rsidR="003F5AD3">
          <w:rPr>
            <w:noProof/>
            <w:webHidden/>
          </w:rPr>
        </w:r>
        <w:r w:rsidR="003F5AD3">
          <w:rPr>
            <w:noProof/>
            <w:webHidden/>
          </w:rPr>
          <w:fldChar w:fldCharType="separate"/>
        </w:r>
        <w:r w:rsidR="00850DEC">
          <w:rPr>
            <w:noProof/>
            <w:webHidden/>
          </w:rPr>
          <w:t>111</w:t>
        </w:r>
        <w:r w:rsidR="003F5AD3">
          <w:rPr>
            <w:noProof/>
            <w:webHidden/>
          </w:rPr>
          <w:fldChar w:fldCharType="end"/>
        </w:r>
      </w:hyperlink>
    </w:p>
    <w:p w14:paraId="6043ED87" w14:textId="35A04DC3" w:rsidR="003F5AD3" w:rsidRDefault="0097307F">
      <w:pPr>
        <w:pStyle w:val="TDC2"/>
        <w:tabs>
          <w:tab w:val="left" w:pos="880"/>
          <w:tab w:val="right" w:leader="dot" w:pos="9629"/>
        </w:tabs>
        <w:rPr>
          <w:rFonts w:asciiTheme="minorHAnsi" w:eastAsiaTheme="minorEastAsia" w:hAnsiTheme="minorHAnsi" w:cstheme="minorBidi"/>
          <w:b w:val="0"/>
          <w:i w:val="0"/>
          <w:noProof/>
          <w:sz w:val="22"/>
          <w:szCs w:val="22"/>
          <w:lang w:val="es-MX" w:eastAsia="es-MX"/>
        </w:rPr>
      </w:pPr>
      <w:hyperlink w:anchor="_Toc47949282" w:history="1">
        <w:r w:rsidR="003F5AD3" w:rsidRPr="006528FB">
          <w:rPr>
            <w:rStyle w:val="Hipervnculo"/>
            <w:noProof/>
          </w:rPr>
          <w:t>5.4</w:t>
        </w:r>
        <w:r w:rsidR="003F5AD3">
          <w:rPr>
            <w:rFonts w:asciiTheme="minorHAnsi" w:eastAsiaTheme="minorEastAsia" w:hAnsiTheme="minorHAnsi" w:cstheme="minorBidi"/>
            <w:b w:val="0"/>
            <w:i w:val="0"/>
            <w:noProof/>
            <w:sz w:val="22"/>
            <w:szCs w:val="22"/>
            <w:lang w:val="es-MX" w:eastAsia="es-MX"/>
          </w:rPr>
          <w:tab/>
        </w:r>
        <w:r w:rsidR="003F5AD3" w:rsidRPr="006528FB">
          <w:rPr>
            <w:rStyle w:val="Hipervnculo"/>
            <w:noProof/>
          </w:rPr>
          <w:t>Tiempo de respuesta pericia psicológica</w:t>
        </w:r>
        <w:r w:rsidR="003F5AD3">
          <w:rPr>
            <w:noProof/>
            <w:webHidden/>
          </w:rPr>
          <w:tab/>
        </w:r>
        <w:r w:rsidR="003F5AD3">
          <w:rPr>
            <w:noProof/>
            <w:webHidden/>
          </w:rPr>
          <w:fldChar w:fldCharType="begin"/>
        </w:r>
        <w:r w:rsidR="003F5AD3">
          <w:rPr>
            <w:noProof/>
            <w:webHidden/>
          </w:rPr>
          <w:instrText xml:space="preserve"> PAGEREF _Toc47949282 \h </w:instrText>
        </w:r>
        <w:r w:rsidR="003F5AD3">
          <w:rPr>
            <w:noProof/>
            <w:webHidden/>
          </w:rPr>
        </w:r>
        <w:r w:rsidR="003F5AD3">
          <w:rPr>
            <w:noProof/>
            <w:webHidden/>
          </w:rPr>
          <w:fldChar w:fldCharType="separate"/>
        </w:r>
        <w:r w:rsidR="00850DEC">
          <w:rPr>
            <w:noProof/>
            <w:webHidden/>
          </w:rPr>
          <w:t>112</w:t>
        </w:r>
        <w:r w:rsidR="003F5AD3">
          <w:rPr>
            <w:noProof/>
            <w:webHidden/>
          </w:rPr>
          <w:fldChar w:fldCharType="end"/>
        </w:r>
      </w:hyperlink>
    </w:p>
    <w:p w14:paraId="28FC2D49" w14:textId="1C611FF3" w:rsidR="003F5AD3" w:rsidRDefault="0097307F">
      <w:pPr>
        <w:pStyle w:val="TDC2"/>
        <w:tabs>
          <w:tab w:val="left" w:pos="880"/>
          <w:tab w:val="right" w:leader="dot" w:pos="9629"/>
        </w:tabs>
        <w:rPr>
          <w:rFonts w:asciiTheme="minorHAnsi" w:eastAsiaTheme="minorEastAsia" w:hAnsiTheme="minorHAnsi" w:cstheme="minorBidi"/>
          <w:b w:val="0"/>
          <w:i w:val="0"/>
          <w:noProof/>
          <w:sz w:val="22"/>
          <w:szCs w:val="22"/>
          <w:lang w:val="es-MX" w:eastAsia="es-MX"/>
        </w:rPr>
      </w:pPr>
      <w:hyperlink w:anchor="_Toc47949283" w:history="1">
        <w:r w:rsidR="003F5AD3" w:rsidRPr="006528FB">
          <w:rPr>
            <w:rStyle w:val="Hipervnculo"/>
            <w:noProof/>
          </w:rPr>
          <w:t>5.5</w:t>
        </w:r>
        <w:r w:rsidR="003F5AD3">
          <w:rPr>
            <w:rFonts w:asciiTheme="minorHAnsi" w:eastAsiaTheme="minorEastAsia" w:hAnsiTheme="minorHAnsi" w:cstheme="minorBidi"/>
            <w:b w:val="0"/>
            <w:i w:val="0"/>
            <w:noProof/>
            <w:sz w:val="22"/>
            <w:szCs w:val="22"/>
            <w:lang w:val="es-MX" w:eastAsia="es-MX"/>
          </w:rPr>
          <w:tab/>
        </w:r>
        <w:r w:rsidR="003F5AD3" w:rsidRPr="006528FB">
          <w:rPr>
            <w:rStyle w:val="Hipervnculo"/>
            <w:noProof/>
          </w:rPr>
          <w:t>Cargas de trabajo área administrativa</w:t>
        </w:r>
        <w:r w:rsidR="003F5AD3">
          <w:rPr>
            <w:noProof/>
            <w:webHidden/>
          </w:rPr>
          <w:tab/>
        </w:r>
        <w:r w:rsidR="003F5AD3">
          <w:rPr>
            <w:noProof/>
            <w:webHidden/>
          </w:rPr>
          <w:fldChar w:fldCharType="begin"/>
        </w:r>
        <w:r w:rsidR="003F5AD3">
          <w:rPr>
            <w:noProof/>
            <w:webHidden/>
          </w:rPr>
          <w:instrText xml:space="preserve"> PAGEREF _Toc47949283 \h </w:instrText>
        </w:r>
        <w:r w:rsidR="003F5AD3">
          <w:rPr>
            <w:noProof/>
            <w:webHidden/>
          </w:rPr>
        </w:r>
        <w:r w:rsidR="003F5AD3">
          <w:rPr>
            <w:noProof/>
            <w:webHidden/>
          </w:rPr>
          <w:fldChar w:fldCharType="separate"/>
        </w:r>
        <w:r w:rsidR="00850DEC">
          <w:rPr>
            <w:noProof/>
            <w:webHidden/>
          </w:rPr>
          <w:t>113</w:t>
        </w:r>
        <w:r w:rsidR="003F5AD3">
          <w:rPr>
            <w:noProof/>
            <w:webHidden/>
          </w:rPr>
          <w:fldChar w:fldCharType="end"/>
        </w:r>
      </w:hyperlink>
    </w:p>
    <w:p w14:paraId="6D6209CE" w14:textId="652B69FF" w:rsidR="003F5AD3" w:rsidRDefault="0097307F">
      <w:pPr>
        <w:pStyle w:val="TDC2"/>
        <w:tabs>
          <w:tab w:val="left" w:pos="880"/>
          <w:tab w:val="right" w:leader="dot" w:pos="9629"/>
        </w:tabs>
        <w:rPr>
          <w:rFonts w:asciiTheme="minorHAnsi" w:eastAsiaTheme="minorEastAsia" w:hAnsiTheme="minorHAnsi" w:cstheme="minorBidi"/>
          <w:b w:val="0"/>
          <w:i w:val="0"/>
          <w:noProof/>
          <w:sz w:val="22"/>
          <w:szCs w:val="22"/>
          <w:lang w:val="es-MX" w:eastAsia="es-MX"/>
        </w:rPr>
      </w:pPr>
      <w:hyperlink w:anchor="_Toc47949284" w:history="1">
        <w:r w:rsidR="003F5AD3" w:rsidRPr="006528FB">
          <w:rPr>
            <w:rStyle w:val="Hipervnculo"/>
            <w:noProof/>
          </w:rPr>
          <w:t>5.6</w:t>
        </w:r>
        <w:r w:rsidR="003F5AD3">
          <w:rPr>
            <w:rFonts w:asciiTheme="minorHAnsi" w:eastAsiaTheme="minorEastAsia" w:hAnsiTheme="minorHAnsi" w:cstheme="minorBidi"/>
            <w:b w:val="0"/>
            <w:i w:val="0"/>
            <w:noProof/>
            <w:sz w:val="22"/>
            <w:szCs w:val="22"/>
            <w:lang w:val="es-MX" w:eastAsia="es-MX"/>
          </w:rPr>
          <w:tab/>
        </w:r>
        <w:r w:rsidR="003F5AD3" w:rsidRPr="006528FB">
          <w:rPr>
            <w:rStyle w:val="Hipervnculo"/>
            <w:noProof/>
          </w:rPr>
          <w:t>Estadísticas</w:t>
        </w:r>
        <w:r w:rsidR="003F5AD3">
          <w:rPr>
            <w:noProof/>
            <w:webHidden/>
          </w:rPr>
          <w:tab/>
        </w:r>
        <w:r w:rsidR="003F5AD3">
          <w:rPr>
            <w:noProof/>
            <w:webHidden/>
          </w:rPr>
          <w:fldChar w:fldCharType="begin"/>
        </w:r>
        <w:r w:rsidR="003F5AD3">
          <w:rPr>
            <w:noProof/>
            <w:webHidden/>
          </w:rPr>
          <w:instrText xml:space="preserve"> PAGEREF _Toc47949284 \h </w:instrText>
        </w:r>
        <w:r w:rsidR="003F5AD3">
          <w:rPr>
            <w:noProof/>
            <w:webHidden/>
          </w:rPr>
        </w:r>
        <w:r w:rsidR="003F5AD3">
          <w:rPr>
            <w:noProof/>
            <w:webHidden/>
          </w:rPr>
          <w:fldChar w:fldCharType="separate"/>
        </w:r>
        <w:r w:rsidR="00850DEC">
          <w:rPr>
            <w:noProof/>
            <w:webHidden/>
          </w:rPr>
          <w:t>114</w:t>
        </w:r>
        <w:r w:rsidR="003F5AD3">
          <w:rPr>
            <w:noProof/>
            <w:webHidden/>
          </w:rPr>
          <w:fldChar w:fldCharType="end"/>
        </w:r>
      </w:hyperlink>
    </w:p>
    <w:p w14:paraId="651F1E31" w14:textId="66D3D664" w:rsidR="003F5AD3" w:rsidRDefault="0097307F">
      <w:pPr>
        <w:pStyle w:val="TDC2"/>
        <w:tabs>
          <w:tab w:val="left" w:pos="880"/>
          <w:tab w:val="right" w:leader="dot" w:pos="9629"/>
        </w:tabs>
        <w:rPr>
          <w:rFonts w:asciiTheme="minorHAnsi" w:eastAsiaTheme="minorEastAsia" w:hAnsiTheme="minorHAnsi" w:cstheme="minorBidi"/>
          <w:b w:val="0"/>
          <w:i w:val="0"/>
          <w:noProof/>
          <w:sz w:val="22"/>
          <w:szCs w:val="22"/>
          <w:lang w:val="es-MX" w:eastAsia="es-MX"/>
        </w:rPr>
      </w:pPr>
      <w:hyperlink w:anchor="_Toc47949285" w:history="1">
        <w:r w:rsidR="003F5AD3" w:rsidRPr="006528FB">
          <w:rPr>
            <w:rStyle w:val="Hipervnculo"/>
            <w:noProof/>
          </w:rPr>
          <w:t>5.7</w:t>
        </w:r>
        <w:r w:rsidR="003F5AD3">
          <w:rPr>
            <w:rFonts w:asciiTheme="minorHAnsi" w:eastAsiaTheme="minorEastAsia" w:hAnsiTheme="minorHAnsi" w:cstheme="minorBidi"/>
            <w:b w:val="0"/>
            <w:i w:val="0"/>
            <w:noProof/>
            <w:sz w:val="22"/>
            <w:szCs w:val="22"/>
            <w:lang w:val="es-MX" w:eastAsia="es-MX"/>
          </w:rPr>
          <w:tab/>
        </w:r>
        <w:r w:rsidR="003F5AD3" w:rsidRPr="006528FB">
          <w:rPr>
            <w:rStyle w:val="Hipervnculo"/>
            <w:noProof/>
          </w:rPr>
          <w:t>Trazabilidad del caso</w:t>
        </w:r>
        <w:r w:rsidR="003F5AD3">
          <w:rPr>
            <w:noProof/>
            <w:webHidden/>
          </w:rPr>
          <w:tab/>
        </w:r>
        <w:r w:rsidR="003F5AD3">
          <w:rPr>
            <w:noProof/>
            <w:webHidden/>
          </w:rPr>
          <w:fldChar w:fldCharType="begin"/>
        </w:r>
        <w:r w:rsidR="003F5AD3">
          <w:rPr>
            <w:noProof/>
            <w:webHidden/>
          </w:rPr>
          <w:instrText xml:space="preserve"> PAGEREF _Toc47949285 \h </w:instrText>
        </w:r>
        <w:r w:rsidR="003F5AD3">
          <w:rPr>
            <w:noProof/>
            <w:webHidden/>
          </w:rPr>
        </w:r>
        <w:r w:rsidR="003F5AD3">
          <w:rPr>
            <w:noProof/>
            <w:webHidden/>
          </w:rPr>
          <w:fldChar w:fldCharType="separate"/>
        </w:r>
        <w:r w:rsidR="00850DEC">
          <w:rPr>
            <w:noProof/>
            <w:webHidden/>
          </w:rPr>
          <w:t>115</w:t>
        </w:r>
        <w:r w:rsidR="003F5AD3">
          <w:rPr>
            <w:noProof/>
            <w:webHidden/>
          </w:rPr>
          <w:fldChar w:fldCharType="end"/>
        </w:r>
      </w:hyperlink>
    </w:p>
    <w:p w14:paraId="75D62F77" w14:textId="64A6405D" w:rsidR="003F5AD3" w:rsidRDefault="0097307F">
      <w:pPr>
        <w:pStyle w:val="TDC1"/>
        <w:tabs>
          <w:tab w:val="left" w:pos="660"/>
          <w:tab w:val="right" w:leader="dot" w:pos="9629"/>
        </w:tabs>
        <w:rPr>
          <w:rFonts w:asciiTheme="minorHAnsi" w:eastAsiaTheme="minorEastAsia" w:hAnsiTheme="minorHAnsi" w:cstheme="minorBidi"/>
          <w:b w:val="0"/>
          <w:noProof/>
          <w:sz w:val="22"/>
          <w:szCs w:val="22"/>
          <w:lang w:val="es-MX" w:eastAsia="es-MX"/>
        </w:rPr>
      </w:pPr>
      <w:hyperlink w:anchor="_Toc47949286" w:history="1">
        <w:r w:rsidR="003F5AD3" w:rsidRPr="006528FB">
          <w:rPr>
            <w:rStyle w:val="Hipervnculo"/>
            <w:noProof/>
          </w:rPr>
          <w:t>VI.</w:t>
        </w:r>
        <w:r w:rsidR="003F5AD3">
          <w:rPr>
            <w:rFonts w:asciiTheme="minorHAnsi" w:eastAsiaTheme="minorEastAsia" w:hAnsiTheme="minorHAnsi" w:cstheme="minorBidi"/>
            <w:b w:val="0"/>
            <w:noProof/>
            <w:sz w:val="22"/>
            <w:szCs w:val="22"/>
            <w:lang w:val="es-MX" w:eastAsia="es-MX"/>
          </w:rPr>
          <w:tab/>
        </w:r>
        <w:r w:rsidR="003F5AD3" w:rsidRPr="006528FB">
          <w:rPr>
            <w:rStyle w:val="Hipervnculo"/>
            <w:noProof/>
          </w:rPr>
          <w:t>Beneficios esperados</w:t>
        </w:r>
        <w:r w:rsidR="003F5AD3">
          <w:rPr>
            <w:noProof/>
            <w:webHidden/>
          </w:rPr>
          <w:tab/>
        </w:r>
        <w:r w:rsidR="003F5AD3">
          <w:rPr>
            <w:noProof/>
            <w:webHidden/>
          </w:rPr>
          <w:fldChar w:fldCharType="begin"/>
        </w:r>
        <w:r w:rsidR="003F5AD3">
          <w:rPr>
            <w:noProof/>
            <w:webHidden/>
          </w:rPr>
          <w:instrText xml:space="preserve"> PAGEREF _Toc47949286 \h </w:instrText>
        </w:r>
        <w:r w:rsidR="003F5AD3">
          <w:rPr>
            <w:noProof/>
            <w:webHidden/>
          </w:rPr>
        </w:r>
        <w:r w:rsidR="003F5AD3">
          <w:rPr>
            <w:noProof/>
            <w:webHidden/>
          </w:rPr>
          <w:fldChar w:fldCharType="separate"/>
        </w:r>
        <w:r w:rsidR="00850DEC">
          <w:rPr>
            <w:noProof/>
            <w:webHidden/>
          </w:rPr>
          <w:t>116</w:t>
        </w:r>
        <w:r w:rsidR="003F5AD3">
          <w:rPr>
            <w:noProof/>
            <w:webHidden/>
          </w:rPr>
          <w:fldChar w:fldCharType="end"/>
        </w:r>
      </w:hyperlink>
    </w:p>
    <w:p w14:paraId="34E7D720" w14:textId="75410578" w:rsidR="003F5AD3" w:rsidRDefault="0097307F">
      <w:pPr>
        <w:pStyle w:val="TDC1"/>
        <w:tabs>
          <w:tab w:val="left" w:pos="660"/>
          <w:tab w:val="right" w:leader="dot" w:pos="9629"/>
        </w:tabs>
        <w:rPr>
          <w:rFonts w:asciiTheme="minorHAnsi" w:eastAsiaTheme="minorEastAsia" w:hAnsiTheme="minorHAnsi" w:cstheme="minorBidi"/>
          <w:b w:val="0"/>
          <w:noProof/>
          <w:sz w:val="22"/>
          <w:szCs w:val="22"/>
          <w:lang w:val="es-MX" w:eastAsia="es-MX"/>
        </w:rPr>
      </w:pPr>
      <w:hyperlink w:anchor="_Toc47949287" w:history="1">
        <w:r w:rsidR="003F5AD3" w:rsidRPr="006528FB">
          <w:rPr>
            <w:rStyle w:val="Hipervnculo"/>
            <w:noProof/>
          </w:rPr>
          <w:t>VII.</w:t>
        </w:r>
        <w:r w:rsidR="003F5AD3">
          <w:rPr>
            <w:rFonts w:asciiTheme="minorHAnsi" w:eastAsiaTheme="minorEastAsia" w:hAnsiTheme="minorHAnsi" w:cstheme="minorBidi"/>
            <w:b w:val="0"/>
            <w:noProof/>
            <w:sz w:val="22"/>
            <w:szCs w:val="22"/>
            <w:lang w:val="es-MX" w:eastAsia="es-MX"/>
          </w:rPr>
          <w:tab/>
        </w:r>
        <w:r w:rsidR="003F5AD3" w:rsidRPr="006528FB">
          <w:rPr>
            <w:rStyle w:val="Hipervnculo"/>
            <w:noProof/>
          </w:rPr>
          <w:t>RECOMENDACIONES</w:t>
        </w:r>
        <w:r w:rsidR="003F5AD3">
          <w:rPr>
            <w:noProof/>
            <w:webHidden/>
          </w:rPr>
          <w:tab/>
        </w:r>
        <w:r w:rsidR="003F5AD3">
          <w:rPr>
            <w:noProof/>
            <w:webHidden/>
          </w:rPr>
          <w:fldChar w:fldCharType="begin"/>
        </w:r>
        <w:r w:rsidR="003F5AD3">
          <w:rPr>
            <w:noProof/>
            <w:webHidden/>
          </w:rPr>
          <w:instrText xml:space="preserve"> PAGEREF _Toc47949287 \h </w:instrText>
        </w:r>
        <w:r w:rsidR="003F5AD3">
          <w:rPr>
            <w:noProof/>
            <w:webHidden/>
          </w:rPr>
        </w:r>
        <w:r w:rsidR="003F5AD3">
          <w:rPr>
            <w:noProof/>
            <w:webHidden/>
          </w:rPr>
          <w:fldChar w:fldCharType="separate"/>
        </w:r>
        <w:r w:rsidR="00850DEC">
          <w:rPr>
            <w:noProof/>
            <w:webHidden/>
          </w:rPr>
          <w:t>118</w:t>
        </w:r>
        <w:r w:rsidR="003F5AD3">
          <w:rPr>
            <w:noProof/>
            <w:webHidden/>
          </w:rPr>
          <w:fldChar w:fldCharType="end"/>
        </w:r>
      </w:hyperlink>
    </w:p>
    <w:p w14:paraId="3D34B9DF" w14:textId="5A6F5FA7" w:rsidR="003F5AD3" w:rsidRDefault="0097307F">
      <w:pPr>
        <w:pStyle w:val="TDC1"/>
        <w:tabs>
          <w:tab w:val="left" w:pos="880"/>
          <w:tab w:val="right" w:leader="dot" w:pos="9629"/>
        </w:tabs>
        <w:rPr>
          <w:rFonts w:asciiTheme="minorHAnsi" w:eastAsiaTheme="minorEastAsia" w:hAnsiTheme="minorHAnsi" w:cstheme="minorBidi"/>
          <w:b w:val="0"/>
          <w:noProof/>
          <w:sz w:val="22"/>
          <w:szCs w:val="22"/>
          <w:lang w:val="es-MX" w:eastAsia="es-MX"/>
        </w:rPr>
      </w:pPr>
      <w:hyperlink w:anchor="_Toc47949288" w:history="1">
        <w:r w:rsidR="003F5AD3" w:rsidRPr="006528FB">
          <w:rPr>
            <w:rStyle w:val="Hipervnculo"/>
            <w:noProof/>
          </w:rPr>
          <w:t>VIII.</w:t>
        </w:r>
        <w:r w:rsidR="003F5AD3">
          <w:rPr>
            <w:rFonts w:asciiTheme="minorHAnsi" w:eastAsiaTheme="minorEastAsia" w:hAnsiTheme="minorHAnsi" w:cstheme="minorBidi"/>
            <w:b w:val="0"/>
            <w:noProof/>
            <w:sz w:val="22"/>
            <w:szCs w:val="22"/>
            <w:lang w:val="es-MX" w:eastAsia="es-MX"/>
          </w:rPr>
          <w:tab/>
        </w:r>
        <w:r w:rsidR="003F5AD3" w:rsidRPr="006528FB">
          <w:rPr>
            <w:rStyle w:val="Hipervnculo"/>
            <w:noProof/>
          </w:rPr>
          <w:t>ANEXOS</w:t>
        </w:r>
        <w:r w:rsidR="003F5AD3">
          <w:rPr>
            <w:noProof/>
            <w:webHidden/>
          </w:rPr>
          <w:tab/>
        </w:r>
        <w:r w:rsidR="003F5AD3">
          <w:rPr>
            <w:noProof/>
            <w:webHidden/>
          </w:rPr>
          <w:fldChar w:fldCharType="begin"/>
        </w:r>
        <w:r w:rsidR="003F5AD3">
          <w:rPr>
            <w:noProof/>
            <w:webHidden/>
          </w:rPr>
          <w:instrText xml:space="preserve"> PAGEREF _Toc47949288 \h </w:instrText>
        </w:r>
        <w:r w:rsidR="003F5AD3">
          <w:rPr>
            <w:noProof/>
            <w:webHidden/>
          </w:rPr>
        </w:r>
        <w:r w:rsidR="003F5AD3">
          <w:rPr>
            <w:noProof/>
            <w:webHidden/>
          </w:rPr>
          <w:fldChar w:fldCharType="separate"/>
        </w:r>
        <w:r w:rsidR="00850DEC">
          <w:rPr>
            <w:noProof/>
            <w:webHidden/>
          </w:rPr>
          <w:t>122</w:t>
        </w:r>
        <w:r w:rsidR="003F5AD3">
          <w:rPr>
            <w:noProof/>
            <w:webHidden/>
          </w:rPr>
          <w:fldChar w:fldCharType="end"/>
        </w:r>
      </w:hyperlink>
    </w:p>
    <w:p w14:paraId="46740BDD" w14:textId="2ACB7249" w:rsidR="0071219B" w:rsidRDefault="008C742C" w:rsidP="002E4CA4">
      <w:pPr>
        <w:pStyle w:val="Ttulo"/>
        <w:numPr>
          <w:ilvl w:val="0"/>
          <w:numId w:val="0"/>
        </w:numPr>
        <w:ind w:left="720"/>
      </w:pPr>
      <w:r>
        <w:fldChar w:fldCharType="end"/>
      </w:r>
      <w:bookmarkEnd w:id="23"/>
    </w:p>
    <w:p w14:paraId="7EC7E431" w14:textId="1E7A23E5" w:rsidR="00AD7B45" w:rsidRDefault="00AD7B45">
      <w:pPr>
        <w:widowControl/>
        <w:autoSpaceDE/>
        <w:autoSpaceDN/>
        <w:adjustRightInd/>
        <w:spacing w:line="240" w:lineRule="auto"/>
        <w:jc w:val="left"/>
      </w:pPr>
      <w:r>
        <w:br w:type="page"/>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000" w:firstRow="0" w:lastRow="0" w:firstColumn="0" w:lastColumn="0" w:noHBand="0" w:noVBand="0"/>
      </w:tblPr>
      <w:tblGrid>
        <w:gridCol w:w="2385"/>
        <w:gridCol w:w="6971"/>
      </w:tblGrid>
      <w:tr w:rsidR="00406E3D" w:rsidRPr="00681EE8" w14:paraId="5B3E9CEE" w14:textId="77777777" w:rsidTr="00EF214F">
        <w:trPr>
          <w:trHeight w:val="489"/>
          <w:jc w:val="center"/>
        </w:trPr>
        <w:tc>
          <w:tcPr>
            <w:tcW w:w="2385" w:type="dxa"/>
            <w:shd w:val="clear" w:color="auto" w:fill="F2F2F2"/>
            <w:vAlign w:val="center"/>
          </w:tcPr>
          <w:p w14:paraId="5B2F244E" w14:textId="77777777" w:rsidR="00406E3D" w:rsidRPr="0037681D" w:rsidRDefault="00406E3D" w:rsidP="00EF214F">
            <w:pPr>
              <w:ind w:left="27"/>
              <w:rPr>
                <w:b/>
                <w:lang w:eastAsia="en-US" w:bidi="en-US"/>
              </w:rPr>
            </w:pPr>
            <w:r w:rsidRPr="0037681D">
              <w:rPr>
                <w:i/>
                <w:sz w:val="40"/>
                <w:szCs w:val="40"/>
              </w:rPr>
              <w:lastRenderedPageBreak/>
              <w:br w:type="page"/>
            </w:r>
            <w:r w:rsidRPr="0037681D">
              <w:rPr>
                <w:b/>
                <w:sz w:val="28"/>
                <w:szCs w:val="28"/>
                <w:u w:val="single"/>
              </w:rPr>
              <w:br w:type="page"/>
            </w:r>
            <w:r w:rsidRPr="0037681D">
              <w:rPr>
                <w:b/>
                <w:lang w:eastAsia="en-US" w:bidi="en-US"/>
              </w:rPr>
              <w:t>Código:</w:t>
            </w:r>
          </w:p>
        </w:tc>
        <w:tc>
          <w:tcPr>
            <w:tcW w:w="6971" w:type="dxa"/>
            <w:shd w:val="clear" w:color="auto" w:fill="auto"/>
            <w:vAlign w:val="center"/>
          </w:tcPr>
          <w:p w14:paraId="3A90ACB6" w14:textId="2A994FBE" w:rsidR="00406E3D" w:rsidRPr="0037681D" w:rsidRDefault="00406E3D" w:rsidP="00EF214F">
            <w:r w:rsidRPr="0037681D">
              <w:rPr>
                <w:lang w:bidi="en-US"/>
              </w:rPr>
              <w:t xml:space="preserve">Ref. SICE: </w:t>
            </w:r>
            <w:r w:rsidR="00207277" w:rsidRPr="0037681D">
              <w:t>956-2016, 337-2018, 909-2018, 1122-2018 y 1375-2018</w:t>
            </w:r>
          </w:p>
        </w:tc>
      </w:tr>
      <w:tr w:rsidR="00406E3D" w:rsidRPr="00681EE8" w14:paraId="3A0CC206" w14:textId="77777777" w:rsidTr="00EF214F">
        <w:trPr>
          <w:trHeight w:val="489"/>
          <w:jc w:val="center"/>
        </w:trPr>
        <w:tc>
          <w:tcPr>
            <w:tcW w:w="2385" w:type="dxa"/>
            <w:shd w:val="clear" w:color="auto" w:fill="F2F2F2"/>
            <w:vAlign w:val="center"/>
          </w:tcPr>
          <w:p w14:paraId="0C1735FF" w14:textId="77777777" w:rsidR="00406E3D" w:rsidRPr="0037681D" w:rsidRDefault="00406E3D" w:rsidP="00EF214F">
            <w:pPr>
              <w:ind w:left="27"/>
              <w:rPr>
                <w:b/>
                <w:lang w:eastAsia="en-US" w:bidi="en-US"/>
              </w:rPr>
            </w:pPr>
            <w:r w:rsidRPr="0037681D">
              <w:rPr>
                <w:b/>
                <w:lang w:eastAsia="en-US" w:bidi="en-US"/>
              </w:rPr>
              <w:t>Proyecto:</w:t>
            </w:r>
          </w:p>
        </w:tc>
        <w:tc>
          <w:tcPr>
            <w:tcW w:w="6971" w:type="dxa"/>
            <w:shd w:val="clear" w:color="auto" w:fill="auto"/>
            <w:vAlign w:val="center"/>
          </w:tcPr>
          <w:p w14:paraId="717F41D0" w14:textId="4ADEC7FD" w:rsidR="00406E3D" w:rsidRPr="0037681D" w:rsidRDefault="00406E3D" w:rsidP="00EF214F">
            <w:pPr>
              <w:ind w:left="27"/>
              <w:rPr>
                <w:lang w:eastAsia="en-US" w:bidi="en-US"/>
              </w:rPr>
            </w:pPr>
            <w:r w:rsidRPr="0037681D">
              <w:rPr>
                <w:lang w:eastAsia="en-US" w:bidi="en-US"/>
              </w:rPr>
              <w:t xml:space="preserve">Análisis de cargas de trabajo </w:t>
            </w:r>
            <w:r w:rsidR="0037681D">
              <w:rPr>
                <w:lang w:eastAsia="en-US" w:bidi="en-US"/>
              </w:rPr>
              <w:t xml:space="preserve">de la Sección de </w:t>
            </w:r>
            <w:r w:rsidR="005D1142">
              <w:rPr>
                <w:lang w:eastAsia="en-US" w:bidi="en-US"/>
              </w:rPr>
              <w:t>Psiquiatría y</w:t>
            </w:r>
            <w:r w:rsidR="0037681D">
              <w:rPr>
                <w:lang w:eastAsia="en-US" w:bidi="en-US"/>
              </w:rPr>
              <w:t xml:space="preserve"> Psicología Forense  </w:t>
            </w:r>
            <w:r w:rsidRPr="0037681D">
              <w:rPr>
                <w:lang w:eastAsia="en-US" w:bidi="en-US"/>
              </w:rPr>
              <w:t xml:space="preserve">  </w:t>
            </w:r>
          </w:p>
        </w:tc>
      </w:tr>
      <w:tr w:rsidR="00406E3D" w:rsidRPr="00681EE8" w14:paraId="64447F11" w14:textId="77777777" w:rsidTr="00EF214F">
        <w:trPr>
          <w:trHeight w:val="489"/>
          <w:jc w:val="center"/>
        </w:trPr>
        <w:tc>
          <w:tcPr>
            <w:tcW w:w="2385" w:type="dxa"/>
            <w:shd w:val="clear" w:color="auto" w:fill="F2F2F2"/>
            <w:vAlign w:val="center"/>
          </w:tcPr>
          <w:p w14:paraId="167C2498" w14:textId="77777777" w:rsidR="00406E3D" w:rsidRPr="0037681D" w:rsidRDefault="00406E3D" w:rsidP="00EF214F">
            <w:pPr>
              <w:rPr>
                <w:b/>
                <w:lang w:eastAsia="en-US" w:bidi="en-US"/>
              </w:rPr>
            </w:pPr>
            <w:r w:rsidRPr="0037681D">
              <w:rPr>
                <w:b/>
                <w:lang w:eastAsia="en-US" w:bidi="en-US"/>
              </w:rPr>
              <w:t xml:space="preserve">Director:(a)  </w:t>
            </w:r>
          </w:p>
        </w:tc>
        <w:tc>
          <w:tcPr>
            <w:tcW w:w="6971" w:type="dxa"/>
            <w:shd w:val="clear" w:color="auto" w:fill="auto"/>
            <w:vAlign w:val="center"/>
          </w:tcPr>
          <w:p w14:paraId="3394887A" w14:textId="77777777" w:rsidR="00406E3D" w:rsidRPr="0037681D" w:rsidRDefault="00406E3D" w:rsidP="00EF214F">
            <w:pPr>
              <w:ind w:left="27"/>
              <w:rPr>
                <w:lang w:eastAsia="en-US" w:bidi="en-US"/>
              </w:rPr>
            </w:pPr>
            <w:r w:rsidRPr="0037681D">
              <w:rPr>
                <w:lang w:eastAsia="en-US" w:bidi="en-US"/>
              </w:rPr>
              <w:t>Licda. Nacira Valverde Bermúdez</w:t>
            </w:r>
          </w:p>
        </w:tc>
      </w:tr>
      <w:tr w:rsidR="00406E3D" w:rsidRPr="00681EE8" w14:paraId="3B209864" w14:textId="77777777" w:rsidTr="00EF214F">
        <w:trPr>
          <w:trHeight w:val="553"/>
          <w:jc w:val="center"/>
        </w:trPr>
        <w:tc>
          <w:tcPr>
            <w:tcW w:w="2385" w:type="dxa"/>
            <w:shd w:val="clear" w:color="auto" w:fill="F2F2F2"/>
            <w:vAlign w:val="center"/>
          </w:tcPr>
          <w:p w14:paraId="32CBABB5" w14:textId="77777777" w:rsidR="00406E3D" w:rsidRPr="0037681D" w:rsidRDefault="00406E3D" w:rsidP="00EF214F">
            <w:pPr>
              <w:rPr>
                <w:b/>
              </w:rPr>
            </w:pPr>
            <w:r w:rsidRPr="0037681D">
              <w:rPr>
                <w:b/>
              </w:rPr>
              <w:t>Elaborado por:</w:t>
            </w:r>
          </w:p>
        </w:tc>
        <w:tc>
          <w:tcPr>
            <w:tcW w:w="6971" w:type="dxa"/>
            <w:shd w:val="clear" w:color="auto" w:fill="auto"/>
            <w:vAlign w:val="center"/>
          </w:tcPr>
          <w:p w14:paraId="4A87143F" w14:textId="50DC2019" w:rsidR="00406E3D" w:rsidRPr="0037681D" w:rsidRDefault="00406E3D" w:rsidP="00EF214F">
            <w:r w:rsidRPr="0037681D">
              <w:t xml:space="preserve">Ing. </w:t>
            </w:r>
            <w:r w:rsidR="00526E6A" w:rsidRPr="0037681D">
              <w:t xml:space="preserve">Oscar Solano Azofeifa </w:t>
            </w:r>
          </w:p>
        </w:tc>
      </w:tr>
      <w:tr w:rsidR="00406E3D" w:rsidRPr="00681EE8" w14:paraId="7213BF89" w14:textId="77777777" w:rsidTr="00EF214F">
        <w:trPr>
          <w:trHeight w:val="553"/>
          <w:jc w:val="center"/>
        </w:trPr>
        <w:tc>
          <w:tcPr>
            <w:tcW w:w="2385" w:type="dxa"/>
            <w:shd w:val="clear" w:color="auto" w:fill="F2F2F2"/>
            <w:vAlign w:val="center"/>
          </w:tcPr>
          <w:p w14:paraId="6C83168F" w14:textId="77777777" w:rsidR="00406E3D" w:rsidRPr="0037681D" w:rsidRDefault="00406E3D" w:rsidP="00EF214F">
            <w:pPr>
              <w:rPr>
                <w:b/>
              </w:rPr>
            </w:pPr>
            <w:r w:rsidRPr="0037681D">
              <w:rPr>
                <w:b/>
              </w:rPr>
              <w:t>Revisado por:</w:t>
            </w:r>
          </w:p>
        </w:tc>
        <w:tc>
          <w:tcPr>
            <w:tcW w:w="6971" w:type="dxa"/>
            <w:shd w:val="clear" w:color="auto" w:fill="auto"/>
            <w:vAlign w:val="center"/>
          </w:tcPr>
          <w:p w14:paraId="7C054ACE" w14:textId="5DE9E0C1" w:rsidR="00406E3D" w:rsidRPr="0037681D" w:rsidRDefault="00882D74" w:rsidP="00EF214F">
            <w:r>
              <w:t>Ing. Nelson Arce Hidalgo</w:t>
            </w:r>
            <w:r w:rsidR="00406E3D" w:rsidRPr="0037681D">
              <w:t xml:space="preserve"> </w:t>
            </w:r>
          </w:p>
        </w:tc>
      </w:tr>
      <w:tr w:rsidR="00406E3D" w:rsidRPr="00681EE8" w14:paraId="3EF0D694" w14:textId="77777777" w:rsidTr="00EF214F">
        <w:trPr>
          <w:trHeight w:val="553"/>
          <w:jc w:val="center"/>
        </w:trPr>
        <w:tc>
          <w:tcPr>
            <w:tcW w:w="2385" w:type="dxa"/>
            <w:shd w:val="clear" w:color="auto" w:fill="F2F2F2"/>
            <w:vAlign w:val="center"/>
          </w:tcPr>
          <w:p w14:paraId="7AA7F0F6" w14:textId="53E317C7" w:rsidR="00406E3D" w:rsidRPr="0037681D" w:rsidRDefault="00BD7D43" w:rsidP="00EF214F">
            <w:pPr>
              <w:rPr>
                <w:b/>
              </w:rPr>
            </w:pPr>
            <w:r w:rsidRPr="0037681D">
              <w:rPr>
                <w:b/>
              </w:rPr>
              <w:t>Aprobado por:</w:t>
            </w:r>
          </w:p>
        </w:tc>
        <w:tc>
          <w:tcPr>
            <w:tcW w:w="6971" w:type="dxa"/>
            <w:shd w:val="clear" w:color="auto" w:fill="auto"/>
            <w:vAlign w:val="center"/>
          </w:tcPr>
          <w:p w14:paraId="17D419DC" w14:textId="42FE4687" w:rsidR="00406E3D" w:rsidRPr="0037681D" w:rsidRDefault="00955A43" w:rsidP="00EF214F">
            <w:r>
              <w:t>Ing. Jorge Fernando Rodríguez Salazar</w:t>
            </w:r>
          </w:p>
        </w:tc>
      </w:tr>
      <w:tr w:rsidR="00406E3D" w:rsidRPr="00681EE8" w14:paraId="537F699C" w14:textId="77777777" w:rsidTr="00EF214F">
        <w:trPr>
          <w:trHeight w:val="553"/>
          <w:jc w:val="center"/>
        </w:trPr>
        <w:tc>
          <w:tcPr>
            <w:tcW w:w="2385" w:type="dxa"/>
            <w:shd w:val="clear" w:color="auto" w:fill="F2F2F2"/>
            <w:vAlign w:val="center"/>
          </w:tcPr>
          <w:p w14:paraId="3864B472" w14:textId="77777777" w:rsidR="00406E3D" w:rsidRPr="0037681D" w:rsidRDefault="00406E3D" w:rsidP="00EF214F">
            <w:pPr>
              <w:rPr>
                <w:b/>
              </w:rPr>
            </w:pPr>
            <w:r w:rsidRPr="0037681D">
              <w:rPr>
                <w:b/>
              </w:rPr>
              <w:t xml:space="preserve">Patrocinador: </w:t>
            </w:r>
          </w:p>
        </w:tc>
        <w:tc>
          <w:tcPr>
            <w:tcW w:w="6971" w:type="dxa"/>
            <w:shd w:val="clear" w:color="auto" w:fill="auto"/>
            <w:vAlign w:val="center"/>
          </w:tcPr>
          <w:p w14:paraId="0A6B5A9A" w14:textId="77777777" w:rsidR="00406E3D" w:rsidRPr="0037681D" w:rsidRDefault="00406E3D" w:rsidP="00EF214F">
            <w:r w:rsidRPr="0037681D">
              <w:t>Consejo Superior</w:t>
            </w:r>
          </w:p>
        </w:tc>
      </w:tr>
    </w:tbl>
    <w:p w14:paraId="6FF9BF2C" w14:textId="5B27FE8F" w:rsidR="0071219B" w:rsidRDefault="0071219B" w:rsidP="0071219B"/>
    <w:p w14:paraId="049BF3B1" w14:textId="558A2735" w:rsidR="00D34786" w:rsidRPr="00822C3D" w:rsidRDefault="00D34786" w:rsidP="00822C3D">
      <w:pPr>
        <w:pStyle w:val="Ttulo"/>
      </w:pPr>
      <w:bookmarkStart w:id="24" w:name="_Toc47949242"/>
      <w:r w:rsidRPr="005A6AA9">
        <w:rPr>
          <w:lang w:val="es-ES_tradnl" w:eastAsia="en-US"/>
        </w:rPr>
        <w:t>DIAGN</w:t>
      </w:r>
      <w:r w:rsidR="009F2A2A">
        <w:rPr>
          <w:lang w:val="es-ES_tradnl" w:eastAsia="en-US"/>
        </w:rPr>
        <w:t>Ó</w:t>
      </w:r>
      <w:r w:rsidRPr="005A6AA9">
        <w:rPr>
          <w:lang w:val="es-ES_tradnl" w:eastAsia="en-US"/>
        </w:rPr>
        <w:t>STICO DE LA SITUACIÓN ACTUAL</w:t>
      </w:r>
      <w:bookmarkEnd w:id="24"/>
    </w:p>
    <w:p w14:paraId="6DE08DA9" w14:textId="77777777" w:rsidR="007E2A5D" w:rsidRPr="00822C3D" w:rsidRDefault="007E2A5D" w:rsidP="007E2A5D">
      <w:pPr>
        <w:rPr>
          <w:lang w:eastAsia="en-US"/>
        </w:rPr>
      </w:pPr>
    </w:p>
    <w:p w14:paraId="3091E3DF" w14:textId="77777777" w:rsidR="00D343C7" w:rsidRDefault="006303BE" w:rsidP="00ED2B9B">
      <w:pPr>
        <w:pStyle w:val="Ttulo2"/>
        <w:rPr>
          <w:lang w:eastAsia="en-US"/>
        </w:rPr>
      </w:pPr>
      <w:bookmarkStart w:id="25" w:name="_Toc47949243"/>
      <w:r w:rsidRPr="00D343C7">
        <w:rPr>
          <w:lang w:eastAsia="en-US"/>
        </w:rPr>
        <w:t>Antecedentes</w:t>
      </w:r>
      <w:bookmarkEnd w:id="25"/>
      <w:r w:rsidR="00D536AC" w:rsidRPr="00D343C7">
        <w:rPr>
          <w:lang w:eastAsia="en-US"/>
        </w:rPr>
        <w:t xml:space="preserve">   </w:t>
      </w:r>
    </w:p>
    <w:p w14:paraId="52A796BD" w14:textId="33B136D9" w:rsidR="00ED2B9B" w:rsidRPr="00D343C7" w:rsidRDefault="00D536AC" w:rsidP="00D343C7">
      <w:pPr>
        <w:pStyle w:val="Ttulo2"/>
        <w:numPr>
          <w:ilvl w:val="0"/>
          <w:numId w:val="0"/>
        </w:numPr>
        <w:ind w:left="576"/>
        <w:rPr>
          <w:lang w:eastAsia="en-US"/>
        </w:rPr>
      </w:pPr>
      <w:r w:rsidRPr="00D343C7">
        <w:rPr>
          <w:lang w:eastAsia="en-US"/>
        </w:rPr>
        <w:t xml:space="preserve"> </w:t>
      </w:r>
    </w:p>
    <w:p w14:paraId="64DF655A" w14:textId="77777777" w:rsidR="00ED2B9B" w:rsidRPr="00E25A33" w:rsidRDefault="00ED2B9B" w:rsidP="00E25A33">
      <w:pPr>
        <w:widowControl/>
        <w:shd w:val="clear" w:color="auto" w:fill="FFFFFF"/>
        <w:autoSpaceDE/>
        <w:autoSpaceDN/>
        <w:adjustRightInd/>
        <w:spacing w:after="150"/>
        <w:rPr>
          <w:rFonts w:cs="Times New Roman"/>
          <w:lang w:val="es-MX" w:eastAsia="es-MX"/>
        </w:rPr>
      </w:pPr>
      <w:r w:rsidRPr="00E25A33">
        <w:rPr>
          <w:rFonts w:cs="Times New Roman"/>
          <w:lang w:val="es-MX" w:eastAsia="es-MX"/>
        </w:rPr>
        <w:t>La Sección de Psiquiatría y Psicología Forense es una de las Secciones que conforman el Departamento de Medicina Legal. El objetivo principal es realizar evaluaciones periciales psiquiátricas y psicológicas para determinar el estado mental, la presencia o no de alguna enfermedad mental y su repercusión en distintas áreas de su vida incluyendo conflictos con la Ley, las capacidades funcionales relacionadas con distintas competencias de la persona evaluada, entre otras que la Autoridad Judicial solicite en las diferentes materias legales.</w:t>
      </w:r>
    </w:p>
    <w:p w14:paraId="02D0636D" w14:textId="6EC4E6B4" w:rsidR="00E25A33" w:rsidRPr="00E25A33" w:rsidRDefault="00E25A33" w:rsidP="00E25A33">
      <w:pPr>
        <w:pStyle w:val="Encabezado"/>
        <w:spacing w:before="120" w:after="120"/>
        <w:rPr>
          <w:rFonts w:cs="Calibri"/>
          <w:sz w:val="22"/>
          <w:lang w:val="es-MX" w:eastAsia="es-MX"/>
        </w:rPr>
      </w:pPr>
      <w:r w:rsidRPr="00E25A33">
        <w:rPr>
          <w:szCs w:val="20"/>
        </w:rPr>
        <w:t>Las funciones más importantes que se realizan en la Sección son:</w:t>
      </w:r>
    </w:p>
    <w:p w14:paraId="0F82F1C4" w14:textId="2B3015E6" w:rsidR="00E25A33" w:rsidRPr="00E25A33" w:rsidRDefault="00E25A33" w:rsidP="00E25A33">
      <w:pPr>
        <w:pStyle w:val="Encabezado"/>
        <w:tabs>
          <w:tab w:val="num" w:pos="360"/>
        </w:tabs>
        <w:spacing w:before="120" w:after="120"/>
        <w:ind w:left="360" w:hanging="360"/>
      </w:pPr>
      <w:r w:rsidRPr="00E25A33">
        <w:rPr>
          <w:rFonts w:eastAsia="Symbol" w:cs="Symbol"/>
          <w:szCs w:val="20"/>
        </w:rPr>
        <w:t>·</w:t>
      </w:r>
      <w:r w:rsidRPr="00E25A33">
        <w:rPr>
          <w:rFonts w:eastAsia="Symbol"/>
          <w:sz w:val="14"/>
          <w:szCs w:val="14"/>
        </w:rPr>
        <w:t xml:space="preserve">        </w:t>
      </w:r>
      <w:r w:rsidRPr="00E25A33">
        <w:rPr>
          <w:szCs w:val="20"/>
        </w:rPr>
        <w:t>Valoraciones del estado mental de las personas que figuran como imputadas.</w:t>
      </w:r>
    </w:p>
    <w:p w14:paraId="2D81A347" w14:textId="77777777" w:rsidR="00E25A33" w:rsidRPr="00E25A33" w:rsidRDefault="00E25A33" w:rsidP="00E25A33">
      <w:pPr>
        <w:pStyle w:val="Encabezado"/>
        <w:tabs>
          <w:tab w:val="num" w:pos="360"/>
        </w:tabs>
        <w:spacing w:before="120" w:after="120"/>
        <w:ind w:left="360" w:hanging="360"/>
      </w:pPr>
      <w:r w:rsidRPr="00E25A33">
        <w:rPr>
          <w:rFonts w:eastAsia="Symbol" w:cs="Symbol"/>
          <w:szCs w:val="20"/>
        </w:rPr>
        <w:t>·</w:t>
      </w:r>
      <w:r w:rsidRPr="00E25A33">
        <w:rPr>
          <w:rFonts w:eastAsia="Symbol"/>
          <w:sz w:val="14"/>
          <w:szCs w:val="14"/>
        </w:rPr>
        <w:t xml:space="preserve">        </w:t>
      </w:r>
      <w:r w:rsidRPr="00E25A33">
        <w:rPr>
          <w:szCs w:val="20"/>
        </w:rPr>
        <w:t>Valoraciones de personas que figuran como ofendidas en los procesos judiciales.</w:t>
      </w:r>
    </w:p>
    <w:p w14:paraId="6161B8AD" w14:textId="77777777" w:rsidR="00E25A33" w:rsidRPr="00E25A33" w:rsidRDefault="00E25A33" w:rsidP="00E25A33">
      <w:pPr>
        <w:pStyle w:val="Encabezado"/>
        <w:tabs>
          <w:tab w:val="num" w:pos="360"/>
        </w:tabs>
        <w:spacing w:before="120" w:after="120"/>
        <w:ind w:left="360" w:hanging="360"/>
      </w:pPr>
      <w:r w:rsidRPr="00E25A33">
        <w:rPr>
          <w:rFonts w:eastAsia="Symbol" w:cs="Symbol"/>
          <w:szCs w:val="20"/>
        </w:rPr>
        <w:t>·</w:t>
      </w:r>
      <w:r w:rsidRPr="00E25A33">
        <w:rPr>
          <w:rFonts w:eastAsia="Symbol"/>
          <w:sz w:val="14"/>
          <w:szCs w:val="14"/>
        </w:rPr>
        <w:t xml:space="preserve">        </w:t>
      </w:r>
      <w:r w:rsidRPr="00E25A33">
        <w:rPr>
          <w:szCs w:val="20"/>
        </w:rPr>
        <w:t>Valoraciones periciales psiquiátricas o psicológicas de las partes en procesos de familia.</w:t>
      </w:r>
    </w:p>
    <w:p w14:paraId="7CF6B589" w14:textId="77777777" w:rsidR="00E25A33" w:rsidRPr="00E25A33" w:rsidRDefault="00E25A33" w:rsidP="00E25A33">
      <w:pPr>
        <w:pStyle w:val="Encabezado"/>
        <w:tabs>
          <w:tab w:val="num" w:pos="360"/>
        </w:tabs>
        <w:spacing w:before="120" w:after="120"/>
        <w:ind w:left="360" w:hanging="360"/>
      </w:pPr>
      <w:r w:rsidRPr="00E25A33">
        <w:rPr>
          <w:rFonts w:eastAsia="Symbol" w:cs="Symbol"/>
          <w:szCs w:val="20"/>
        </w:rPr>
        <w:lastRenderedPageBreak/>
        <w:t>·</w:t>
      </w:r>
      <w:r w:rsidRPr="00E25A33">
        <w:rPr>
          <w:rFonts w:eastAsia="Symbol"/>
          <w:sz w:val="14"/>
          <w:szCs w:val="14"/>
        </w:rPr>
        <w:t xml:space="preserve">        </w:t>
      </w:r>
      <w:r w:rsidRPr="00E25A33">
        <w:rPr>
          <w:szCs w:val="20"/>
        </w:rPr>
        <w:t>Valoraciones solicitadas por la Dirección de Notariado.</w:t>
      </w:r>
    </w:p>
    <w:p w14:paraId="1F9F502B" w14:textId="77777777" w:rsidR="00E25A33" w:rsidRPr="00E25A33" w:rsidRDefault="00E25A33" w:rsidP="00E25A33">
      <w:pPr>
        <w:pStyle w:val="Encabezado"/>
        <w:tabs>
          <w:tab w:val="num" w:pos="360"/>
        </w:tabs>
        <w:spacing w:before="120" w:after="120"/>
        <w:ind w:left="360" w:hanging="360"/>
      </w:pPr>
      <w:r w:rsidRPr="00E25A33">
        <w:rPr>
          <w:rFonts w:eastAsia="Symbol" w:cs="Symbol"/>
          <w:szCs w:val="20"/>
        </w:rPr>
        <w:t>·</w:t>
      </w:r>
      <w:r w:rsidRPr="00E25A33">
        <w:rPr>
          <w:rFonts w:eastAsia="Symbol"/>
          <w:sz w:val="14"/>
          <w:szCs w:val="14"/>
        </w:rPr>
        <w:t xml:space="preserve">        </w:t>
      </w:r>
      <w:r w:rsidRPr="00E25A33">
        <w:rPr>
          <w:szCs w:val="20"/>
        </w:rPr>
        <w:t>Ampliaciones de los dictámenes remitidos a los despachos judiciales.</w:t>
      </w:r>
    </w:p>
    <w:p w14:paraId="3DD33DCA" w14:textId="77777777" w:rsidR="00E25A33" w:rsidRPr="00E25A33" w:rsidRDefault="00E25A33" w:rsidP="00E25A33">
      <w:pPr>
        <w:pStyle w:val="Encabezado"/>
        <w:tabs>
          <w:tab w:val="num" w:pos="360"/>
        </w:tabs>
        <w:spacing w:before="120" w:after="120"/>
        <w:ind w:left="360" w:hanging="360"/>
      </w:pPr>
      <w:r w:rsidRPr="00E25A33">
        <w:rPr>
          <w:rFonts w:eastAsia="Symbol" w:cs="Symbol"/>
          <w:szCs w:val="20"/>
        </w:rPr>
        <w:t>·</w:t>
      </w:r>
      <w:r w:rsidRPr="00E25A33">
        <w:rPr>
          <w:rFonts w:eastAsia="Symbol"/>
          <w:sz w:val="14"/>
          <w:szCs w:val="14"/>
        </w:rPr>
        <w:t xml:space="preserve">        </w:t>
      </w:r>
      <w:r w:rsidRPr="00E25A33">
        <w:rPr>
          <w:szCs w:val="20"/>
        </w:rPr>
        <w:t>Participación en debates como peritos de casos evaluados.</w:t>
      </w:r>
    </w:p>
    <w:p w14:paraId="7AF824AE" w14:textId="5DB1BB1D" w:rsidR="00E25A33" w:rsidRPr="00E25A33" w:rsidRDefault="00E25A33" w:rsidP="00E25A33">
      <w:pPr>
        <w:pStyle w:val="Encabezado"/>
        <w:tabs>
          <w:tab w:val="num" w:pos="360"/>
        </w:tabs>
        <w:spacing w:before="120" w:after="120"/>
        <w:ind w:left="360" w:hanging="360"/>
      </w:pPr>
      <w:r w:rsidRPr="00E25A33">
        <w:rPr>
          <w:rFonts w:eastAsia="Symbol" w:cs="Symbol"/>
          <w:szCs w:val="20"/>
        </w:rPr>
        <w:t>·</w:t>
      </w:r>
      <w:r w:rsidRPr="00E25A33">
        <w:rPr>
          <w:rFonts w:eastAsia="Symbol"/>
          <w:sz w:val="14"/>
          <w:szCs w:val="14"/>
        </w:rPr>
        <w:t xml:space="preserve">        </w:t>
      </w:r>
      <w:r w:rsidRPr="00E25A33">
        <w:rPr>
          <w:szCs w:val="20"/>
        </w:rPr>
        <w:t>Valoraciones urgentes para internamiento a CAPEMCOL o casos de Flagrancia.</w:t>
      </w:r>
    </w:p>
    <w:p w14:paraId="1CA42DC9" w14:textId="77777777" w:rsidR="00E25A33" w:rsidRPr="00E25A33" w:rsidRDefault="00E25A33" w:rsidP="00E25A33">
      <w:pPr>
        <w:pStyle w:val="Encabezado"/>
        <w:tabs>
          <w:tab w:val="num" w:pos="360"/>
        </w:tabs>
        <w:spacing w:before="120" w:after="120"/>
        <w:ind w:left="360" w:hanging="360"/>
      </w:pPr>
      <w:r w:rsidRPr="00E25A33">
        <w:rPr>
          <w:rFonts w:eastAsia="Symbol" w:cs="Symbol"/>
          <w:szCs w:val="20"/>
        </w:rPr>
        <w:t>·</w:t>
      </w:r>
      <w:r w:rsidRPr="00E25A33">
        <w:rPr>
          <w:rFonts w:eastAsia="Symbol"/>
          <w:sz w:val="14"/>
          <w:szCs w:val="14"/>
        </w:rPr>
        <w:t xml:space="preserve">        </w:t>
      </w:r>
      <w:r w:rsidRPr="00E25A33">
        <w:rPr>
          <w:szCs w:val="20"/>
        </w:rPr>
        <w:t>Respuestas a Recurso de Amparo o Hábeas Corpus, que involucran a la Sección.</w:t>
      </w:r>
    </w:p>
    <w:p w14:paraId="617D342F" w14:textId="77777777" w:rsidR="00E25A33" w:rsidRPr="00E25A33" w:rsidRDefault="00E25A33" w:rsidP="00E25A33">
      <w:pPr>
        <w:pStyle w:val="Encabezado"/>
        <w:tabs>
          <w:tab w:val="num" w:pos="360"/>
        </w:tabs>
        <w:spacing w:before="120" w:after="120"/>
        <w:ind w:left="360" w:hanging="360"/>
      </w:pPr>
      <w:r w:rsidRPr="00E25A33">
        <w:rPr>
          <w:rFonts w:eastAsia="Symbol" w:cs="Symbol"/>
          <w:szCs w:val="20"/>
        </w:rPr>
        <w:t>·</w:t>
      </w:r>
      <w:r w:rsidRPr="00E25A33">
        <w:rPr>
          <w:rFonts w:eastAsia="Symbol"/>
          <w:sz w:val="14"/>
          <w:szCs w:val="14"/>
        </w:rPr>
        <w:t xml:space="preserve">        </w:t>
      </w:r>
      <w:r w:rsidRPr="00E25A33">
        <w:rPr>
          <w:szCs w:val="20"/>
        </w:rPr>
        <w:t>Visitas domiciliares, hospitales, etc.</w:t>
      </w:r>
    </w:p>
    <w:p w14:paraId="1B47E9CF" w14:textId="77777777" w:rsidR="00E25A33" w:rsidRPr="00E25A33" w:rsidRDefault="00E25A33" w:rsidP="00E25A33">
      <w:pPr>
        <w:pStyle w:val="Encabezado"/>
        <w:tabs>
          <w:tab w:val="num" w:pos="360"/>
        </w:tabs>
        <w:spacing w:before="120" w:after="120"/>
        <w:ind w:left="360" w:hanging="360"/>
      </w:pPr>
      <w:r w:rsidRPr="00E25A33">
        <w:rPr>
          <w:rFonts w:eastAsia="Symbol" w:cs="Symbol"/>
          <w:szCs w:val="20"/>
        </w:rPr>
        <w:t>·</w:t>
      </w:r>
      <w:r w:rsidRPr="00E25A33">
        <w:rPr>
          <w:rFonts w:eastAsia="Symbol"/>
          <w:sz w:val="14"/>
          <w:szCs w:val="14"/>
        </w:rPr>
        <w:t xml:space="preserve">        </w:t>
      </w:r>
      <w:r w:rsidRPr="00E25A33">
        <w:rPr>
          <w:szCs w:val="20"/>
        </w:rPr>
        <w:t>Entrevistas a víctimas, solicitadas por Penal Juvenil</w:t>
      </w:r>
    </w:p>
    <w:p w14:paraId="2C468130" w14:textId="4936BE8B" w:rsidR="00E25A33" w:rsidRPr="00E25A33" w:rsidRDefault="00E25A33" w:rsidP="00923182">
      <w:pPr>
        <w:pStyle w:val="Encabezado"/>
        <w:tabs>
          <w:tab w:val="left" w:pos="708"/>
        </w:tabs>
        <w:spacing w:before="120" w:after="120"/>
      </w:pPr>
      <w:r w:rsidRPr="00E25A33">
        <w:rPr>
          <w:szCs w:val="20"/>
        </w:rPr>
        <w:t xml:space="preserve"> La Sección de Psiquiatría Forense inició sus labores periciales con ese nombre en el año 1969 (contándose en la Sección con dictámenes emitidos desde el año 1997 porque los emitidos en años anteriores fueron remesados).  Siempre ha sido parte del Departamento de Medicina Legal del Organismo de Investigación Judicial del Poder Judicial y para diciembre de 1999 se modificó el nombre a “Sección de Psiquiatría y Psicología Forense”.  Está ubicada en la Ciudad Judicial (anteriormente llamada Complejo de Ciencias Forenses en San Joaquín de Flores), en el tercer piso del primer edificio.   </w:t>
      </w:r>
    </w:p>
    <w:p w14:paraId="27D6CEBA" w14:textId="27B15E49" w:rsidR="00E25A33" w:rsidRPr="00E25A33" w:rsidRDefault="00E25A33" w:rsidP="00E25A33">
      <w:pPr>
        <w:pStyle w:val="Encabezado"/>
        <w:spacing w:before="120" w:after="120"/>
      </w:pPr>
      <w:r>
        <w:rPr>
          <w:szCs w:val="20"/>
        </w:rPr>
        <w:t xml:space="preserve">Inicialmente </w:t>
      </w:r>
      <w:r w:rsidRPr="00E25A33">
        <w:rPr>
          <w:szCs w:val="20"/>
        </w:rPr>
        <w:t>la Sección de Psiquiatría y Psicología Forense c</w:t>
      </w:r>
      <w:r>
        <w:rPr>
          <w:szCs w:val="20"/>
        </w:rPr>
        <w:t>ontaba</w:t>
      </w:r>
      <w:r w:rsidRPr="00E25A33">
        <w:rPr>
          <w:szCs w:val="20"/>
        </w:rPr>
        <w:t xml:space="preserve"> con siete profesionales en la Unidad de Psicología (Peritos Judiciales 2B) y cinco Médicos Psiquiatras (Médicos 1, incluido el de medio tiempo) y</w:t>
      </w:r>
      <w:r w:rsidRPr="00E25A33">
        <w:rPr>
          <w:szCs w:val="20"/>
          <w:shd w:val="clear" w:color="auto" w:fill="FFFFFF"/>
        </w:rPr>
        <w:t xml:space="preserve"> una Médica General. El grupo de peritos atiende casos remitidos por despachos judiciales de to</w:t>
      </w:r>
      <w:r w:rsidRPr="00E25A33">
        <w:rPr>
          <w:szCs w:val="20"/>
        </w:rPr>
        <w:t xml:space="preserve">do el país, enviados por las respectivas autoridades judiciales (exceptuando el área de la Unidad Médico Legal de Guápiles, Cartago y Zona Sur, que cuenta con su propio equipo profesional. También se cuenta con personal administrativo formado por una Secretaria I, y cuatro Auxiliares Administrativos. </w:t>
      </w:r>
    </w:p>
    <w:p w14:paraId="76C58990" w14:textId="1DAE0B81" w:rsidR="00E25A33" w:rsidRPr="00E25A33" w:rsidRDefault="00E25A33" w:rsidP="00E25A33">
      <w:pPr>
        <w:pStyle w:val="Encabezado"/>
        <w:spacing w:before="120" w:after="120"/>
      </w:pPr>
      <w:r w:rsidRPr="00E25A33">
        <w:rPr>
          <w:szCs w:val="20"/>
        </w:rPr>
        <w:t xml:space="preserve">Se da atención a usuarios, con un sistema de citas programadas, con la debida antelación. El usuario puede presentarse a retirar la cita personalmente y los de </w:t>
      </w:r>
      <w:r w:rsidRPr="00E25A33">
        <w:rPr>
          <w:szCs w:val="20"/>
        </w:rPr>
        <w:lastRenderedPageBreak/>
        <w:t xml:space="preserve">las zonas retiradas y previo envío de la solicitud a la Sección, se coordina vía </w:t>
      </w:r>
      <w:r w:rsidR="005D1142" w:rsidRPr="00E25A33">
        <w:rPr>
          <w:szCs w:val="20"/>
        </w:rPr>
        <w:t>telefónica,</w:t>
      </w:r>
      <w:r w:rsidRPr="00E25A33">
        <w:rPr>
          <w:szCs w:val="20"/>
        </w:rPr>
        <w:t xml:space="preserve"> pero por medio del despacho director</w:t>
      </w:r>
    </w:p>
    <w:p w14:paraId="64B567D7" w14:textId="77777777" w:rsidR="00E25A33" w:rsidRPr="00E25A33" w:rsidRDefault="00E25A33" w:rsidP="00E25A33">
      <w:pPr>
        <w:pStyle w:val="NormalWeb"/>
        <w:spacing w:after="0" w:afterAutospacing="0"/>
        <w:rPr>
          <w:rFonts w:ascii="Book Antiqua" w:hAnsi="Book Antiqua"/>
        </w:rPr>
      </w:pPr>
      <w:r w:rsidRPr="00E25A33">
        <w:rPr>
          <w:rFonts w:ascii="Book Antiqua" w:hAnsi="Book Antiqua"/>
        </w:rPr>
        <w:t xml:space="preserve">Luego de una renuncia masiva de profesionales en psiquiatría en diciembre del año 2018 y ante la carencia de profesionales en ésta área, la Jefatura del Departamento de Medicina Legal junto con la Coordinación de la Unidad de Psicología coordinó con la Jefatura del Departamento de Trabajo Social y Psicología para hacer una distribución de casos de acuerdo a la cantidad de personal en psicología con la que cuenta cada Departamento, lo anterior de acuerdo a las disposiciones que la Corte o el Consejo Superior habían establecido en cuanto a los casos que debían ser asumidos por cada uno. </w:t>
      </w:r>
    </w:p>
    <w:p w14:paraId="7AC87282" w14:textId="1E6A30EA" w:rsidR="00E25A33" w:rsidRPr="00E25A33" w:rsidRDefault="00E25A33" w:rsidP="00E25A33">
      <w:pPr>
        <w:pStyle w:val="NormalWeb"/>
        <w:spacing w:after="0" w:afterAutospacing="0"/>
        <w:rPr>
          <w:rFonts w:ascii="Book Antiqua" w:hAnsi="Book Antiqua"/>
        </w:rPr>
      </w:pPr>
      <w:r w:rsidRPr="00E25A33">
        <w:rPr>
          <w:rFonts w:ascii="Book Antiqua" w:hAnsi="Book Antiqua"/>
        </w:rPr>
        <w:t>Además, se contrataron profesionales en psicología para ocupar las plazas de psiquiatras y la Jefatura del Departamento solicitó al Consejo que se le permitiera nombrar en cuatro plazas de médico forense a psicólogos. Con el fin de optimizar el recurso, bajar los tiempos de espera por una cita y que la distribución de casos sea equitativa, se ha creado una agenda única para los profesionales en Psiquiatría y Psicología a nivel nacional.</w:t>
      </w:r>
    </w:p>
    <w:p w14:paraId="1DA4C1D7" w14:textId="77777777" w:rsidR="00E94F1D" w:rsidRDefault="00E94F1D" w:rsidP="00E25A33">
      <w:pPr>
        <w:widowControl/>
        <w:shd w:val="clear" w:color="auto" w:fill="FFFFFF"/>
        <w:autoSpaceDE/>
        <w:autoSpaceDN/>
        <w:adjustRightInd/>
        <w:spacing w:after="150"/>
        <w:rPr>
          <w:rFonts w:cs="Times New Roman"/>
          <w:lang w:val="es-MX" w:eastAsia="es-MX"/>
        </w:rPr>
      </w:pPr>
    </w:p>
    <w:p w14:paraId="36F39E41" w14:textId="5438AF2A" w:rsidR="00ED2B9B" w:rsidRPr="00E25A33" w:rsidRDefault="00ED2B9B" w:rsidP="00E25A33">
      <w:pPr>
        <w:widowControl/>
        <w:shd w:val="clear" w:color="auto" w:fill="FFFFFF"/>
        <w:autoSpaceDE/>
        <w:autoSpaceDN/>
        <w:adjustRightInd/>
        <w:spacing w:after="150"/>
        <w:rPr>
          <w:rFonts w:cs="Times New Roman"/>
          <w:lang w:val="es-MX" w:eastAsia="es-MX"/>
        </w:rPr>
      </w:pPr>
      <w:r w:rsidRPr="00E25A33">
        <w:rPr>
          <w:rFonts w:cs="Times New Roman"/>
          <w:lang w:val="es-MX" w:eastAsia="es-MX"/>
        </w:rPr>
        <w:t xml:space="preserve">Es importante indicar </w:t>
      </w:r>
      <w:r w:rsidR="00D343C7" w:rsidRPr="00E25A33">
        <w:rPr>
          <w:rFonts w:cs="Times New Roman"/>
          <w:lang w:val="es-MX" w:eastAsia="es-MX"/>
        </w:rPr>
        <w:t>que,</w:t>
      </w:r>
      <w:r w:rsidRPr="00E25A33">
        <w:rPr>
          <w:rFonts w:cs="Times New Roman"/>
          <w:lang w:val="es-MX" w:eastAsia="es-MX"/>
        </w:rPr>
        <w:t xml:space="preserve"> en esta Sección, al igual que en el Departamento de Medicina Legal, no se brinda ninguna atención a nivel psicoterapéutico ("terapias") ni psicofarmacológico ("medicinas")". </w:t>
      </w:r>
      <w:r w:rsidR="000C067A">
        <w:rPr>
          <w:rFonts w:cs="Times New Roman"/>
          <w:lang w:val="es-MX" w:eastAsia="es-MX"/>
        </w:rPr>
        <w:t>L</w:t>
      </w:r>
      <w:r w:rsidR="000C067A" w:rsidRPr="00E25A33">
        <w:rPr>
          <w:rFonts w:cs="Times New Roman"/>
          <w:lang w:val="es-MX" w:eastAsia="es-MX"/>
        </w:rPr>
        <w:t xml:space="preserve">a </w:t>
      </w:r>
      <w:r w:rsidRPr="00E25A33">
        <w:rPr>
          <w:rFonts w:cs="Times New Roman"/>
          <w:lang w:val="es-MX" w:eastAsia="es-MX"/>
        </w:rPr>
        <w:t>persona usuaria es toda aquella referida por la Autoridad Judicial durante un proceso legal.</w:t>
      </w:r>
    </w:p>
    <w:p w14:paraId="1D2ADB03" w14:textId="52971467" w:rsidR="00071522" w:rsidRDefault="00FE366D" w:rsidP="00D855F3">
      <w:pPr>
        <w:widowControl/>
        <w:shd w:val="clear" w:color="auto" w:fill="FFFFFF"/>
        <w:autoSpaceDE/>
        <w:autoSpaceDN/>
        <w:adjustRightInd/>
      </w:pPr>
      <w:r w:rsidRPr="00E25A33">
        <w:t>A raíz del impacto en la</w:t>
      </w:r>
      <w:r w:rsidR="00B47257" w:rsidRPr="00E25A33">
        <w:t>s</w:t>
      </w:r>
      <w:r w:rsidRPr="00E25A33">
        <w:t xml:space="preserve"> cargas de trabajo del Consejo Médico Forense</w:t>
      </w:r>
      <w:r w:rsidR="00B47257" w:rsidRPr="00E25A33">
        <w:t>, la Dirección del OIJ y la Jefatura del Departamento de Medicina Legal</w:t>
      </w:r>
      <w:r w:rsidR="00071522" w:rsidRPr="00E25A33">
        <w:t>,</w:t>
      </w:r>
      <w:r w:rsidR="00B47257" w:rsidRPr="00E25A33">
        <w:t xml:space="preserve"> </w:t>
      </w:r>
      <w:r w:rsidR="00071522" w:rsidRPr="00E25A33">
        <w:t>elaboraron el oficio JDML 2018-0033</w:t>
      </w:r>
      <w:r w:rsidR="00194E7F" w:rsidRPr="00E25A33">
        <w:t xml:space="preserve"> del 10 de enero de 2018</w:t>
      </w:r>
      <w:r w:rsidR="00071522" w:rsidRPr="00E25A33">
        <w:t xml:space="preserve"> que dice:</w:t>
      </w:r>
    </w:p>
    <w:p w14:paraId="08F69D4C" w14:textId="77777777" w:rsidR="00170253" w:rsidRPr="00E25A33" w:rsidRDefault="00170253" w:rsidP="00D855F3">
      <w:pPr>
        <w:widowControl/>
        <w:shd w:val="clear" w:color="auto" w:fill="FFFFFF"/>
        <w:autoSpaceDE/>
        <w:autoSpaceDN/>
        <w:adjustRightInd/>
      </w:pPr>
    </w:p>
    <w:p w14:paraId="056E29BE" w14:textId="25F501AD" w:rsidR="00071522" w:rsidRPr="00E25A33" w:rsidRDefault="00071522" w:rsidP="003C01B4">
      <w:pPr>
        <w:widowControl/>
        <w:shd w:val="clear" w:color="auto" w:fill="FFFFFF"/>
        <w:autoSpaceDE/>
        <w:autoSpaceDN/>
        <w:adjustRightInd/>
        <w:spacing w:line="240" w:lineRule="auto"/>
        <w:ind w:left="708" w:right="567"/>
        <w:rPr>
          <w:i/>
          <w:lang w:eastAsia="es-CR"/>
        </w:rPr>
      </w:pPr>
      <w:r w:rsidRPr="00E25A33">
        <w:rPr>
          <w:lang w:val="es-CR" w:eastAsia="es-CR"/>
        </w:rPr>
        <w:t>“</w:t>
      </w:r>
      <w:r w:rsidRPr="00E25A33">
        <w:rPr>
          <w:i/>
          <w:lang w:eastAsia="es-CR"/>
        </w:rPr>
        <w:t xml:space="preserve">El Consejo Médico Forense es una parte integral de la Jefatura del Departamento de Medicina Legal y de acuerdo al artículo 33 inciso 5 de la Ley Orgánica del O.I.J me corresponde como jefe departamental: </w:t>
      </w:r>
      <w:r w:rsidRPr="00E25A33">
        <w:rPr>
          <w:bCs/>
          <w:i/>
          <w:lang w:eastAsia="es-CR"/>
        </w:rPr>
        <w:t>“5-</w:t>
      </w:r>
      <w:r w:rsidRPr="00E25A33">
        <w:rPr>
          <w:i/>
          <w:lang w:eastAsia="es-CR"/>
        </w:rPr>
        <w:t xml:space="preserve"> </w:t>
      </w:r>
      <w:r w:rsidRPr="00E25A33">
        <w:rPr>
          <w:bCs/>
          <w:i/>
          <w:iCs/>
          <w:lang w:eastAsia="es-CR"/>
        </w:rPr>
        <w:lastRenderedPageBreak/>
        <w:t xml:space="preserve">Integrar las secciones del Consejo Médico Forense, en forma tal que se obtenga la </w:t>
      </w:r>
      <w:r w:rsidRPr="00E25A33">
        <w:rPr>
          <w:bCs/>
          <w:i/>
          <w:iCs/>
          <w:u w:val="single"/>
          <w:lang w:eastAsia="es-CR"/>
        </w:rPr>
        <w:t>mayor eficiencia</w:t>
      </w:r>
      <w:r w:rsidRPr="00E25A33">
        <w:rPr>
          <w:bCs/>
          <w:i/>
          <w:iCs/>
          <w:lang w:eastAsia="es-CR"/>
        </w:rPr>
        <w:t>, tanto en sus funciones como en los resultados. Esa integración se someterá a conocimiento de la Corte para su aprobación.</w:t>
      </w:r>
      <w:r w:rsidRPr="00E25A33">
        <w:rPr>
          <w:i/>
          <w:lang w:eastAsia="es-CR"/>
        </w:rPr>
        <w:t xml:space="preserve">”, todo en concordancia con el artículo 34 de la misma ley que indica: </w:t>
      </w:r>
      <w:r w:rsidRPr="00E25A33">
        <w:rPr>
          <w:bCs/>
          <w:i/>
          <w:lang w:eastAsia="es-CR"/>
        </w:rPr>
        <w:t>“</w:t>
      </w:r>
      <w:r w:rsidRPr="00E25A33">
        <w:rPr>
          <w:bCs/>
          <w:i/>
          <w:iCs/>
          <w:lang w:eastAsia="es-CR"/>
        </w:rPr>
        <w:t xml:space="preserve">Habrá un Consejo Médico Forense, organizado en las secciones </w:t>
      </w:r>
      <w:r w:rsidRPr="00E25A33">
        <w:rPr>
          <w:bCs/>
          <w:i/>
          <w:iCs/>
          <w:u w:val="single"/>
          <w:lang w:eastAsia="es-CR"/>
        </w:rPr>
        <w:t>necesarias</w:t>
      </w:r>
      <w:r w:rsidRPr="00E25A33">
        <w:rPr>
          <w:bCs/>
          <w:i/>
          <w:iCs/>
          <w:lang w:eastAsia="es-CR"/>
        </w:rPr>
        <w:t xml:space="preserve"> para su buen funcionamiento, a juicio de la Corte Suprema de Justicia y previa recomendación del Jefe de Departamento de Medicina Legal.</w:t>
      </w:r>
      <w:r w:rsidRPr="00E25A33">
        <w:rPr>
          <w:i/>
          <w:lang w:eastAsia="es-CR"/>
        </w:rPr>
        <w:t>”</w:t>
      </w:r>
      <w:r w:rsidR="00923182">
        <w:rPr>
          <w:i/>
          <w:lang w:eastAsia="es-CR"/>
        </w:rPr>
        <w:t>.</w:t>
      </w:r>
    </w:p>
    <w:p w14:paraId="74E74E0B" w14:textId="434E0DE2" w:rsidR="00071522" w:rsidRDefault="00071522" w:rsidP="00071522">
      <w:pPr>
        <w:widowControl/>
        <w:shd w:val="clear" w:color="auto" w:fill="FFFFFF"/>
        <w:autoSpaceDE/>
        <w:autoSpaceDN/>
        <w:adjustRightInd/>
        <w:ind w:left="708" w:right="567"/>
        <w:rPr>
          <w:i/>
          <w:lang w:eastAsia="es-CR"/>
        </w:rPr>
      </w:pPr>
    </w:p>
    <w:p w14:paraId="643F9AAD" w14:textId="5532C111" w:rsidR="00194E7F" w:rsidRPr="00E25A33" w:rsidRDefault="00071522" w:rsidP="003C01B4">
      <w:r w:rsidRPr="00E25A33">
        <w:t>El Consejo Superior en sesión</w:t>
      </w:r>
      <w:r w:rsidR="00194E7F" w:rsidRPr="00E25A33">
        <w:t xml:space="preserve"> </w:t>
      </w:r>
      <w:r w:rsidR="00194E7F" w:rsidRPr="00E25A33">
        <w:rPr>
          <w:bCs/>
        </w:rPr>
        <w:t>14-18 c</w:t>
      </w:r>
      <w:r w:rsidR="00194E7F" w:rsidRPr="00E25A33">
        <w:t>elebrada el 20 de febrero de 2018</w:t>
      </w:r>
      <w:r w:rsidR="00194E7F" w:rsidRPr="00E25A33">
        <w:rPr>
          <w:bCs/>
        </w:rPr>
        <w:t>, artículo LXVII</w:t>
      </w:r>
      <w:r w:rsidR="00194E7F" w:rsidRPr="00E25A33">
        <w:t xml:space="preserve">, conoció el oficio en donde se acordó: </w:t>
      </w:r>
    </w:p>
    <w:p w14:paraId="78EB5940" w14:textId="2A2CD345" w:rsidR="00194E7F" w:rsidRPr="00E25A33" w:rsidRDefault="003C01B4" w:rsidP="003C01B4">
      <w:pPr>
        <w:pStyle w:val="Prrafodelista"/>
        <w:spacing w:line="240" w:lineRule="auto"/>
        <w:ind w:left="1069" w:right="567"/>
        <w:rPr>
          <w:i/>
        </w:rPr>
      </w:pPr>
      <w:r w:rsidRPr="00E25A33">
        <w:rPr>
          <w:i/>
        </w:rPr>
        <w:t xml:space="preserve">“1.) </w:t>
      </w:r>
      <w:r w:rsidR="00194E7F" w:rsidRPr="00E25A33">
        <w:rPr>
          <w:i/>
        </w:rPr>
        <w:t xml:space="preserve">Tomar nota de la comunicación realizada por el </w:t>
      </w:r>
      <w:r w:rsidR="005D1142" w:rsidRPr="00E25A33">
        <w:rPr>
          <w:i/>
        </w:rPr>
        <w:t>máster </w:t>
      </w:r>
      <w:r w:rsidR="00194E7F" w:rsidRPr="00E25A33">
        <w:rPr>
          <w:i/>
        </w:rPr>
        <w:t xml:space="preserve">Walter Espinoza Espinoza, Director General y el Doctor Franz Vega Zúñiga, Jefe del Departamento de Medicina Legal del Organismo de Investigación Judicial. </w:t>
      </w:r>
      <w:r w:rsidR="00194E7F" w:rsidRPr="00E25A33">
        <w:rPr>
          <w:bCs/>
          <w:i/>
        </w:rPr>
        <w:t>2.)</w:t>
      </w:r>
      <w:r w:rsidR="00194E7F" w:rsidRPr="00E25A33">
        <w:rPr>
          <w:i/>
        </w:rPr>
        <w:t xml:space="preserve"> Acoger la recomendación presentada anteriormente; en consecuencia: Limitar a partir del 1 de marzo de 2018 </w:t>
      </w:r>
      <w:r w:rsidR="0026310D" w:rsidRPr="00E25A33">
        <w:rPr>
          <w:i/>
        </w:rPr>
        <w:t>los nombramientos</w:t>
      </w:r>
      <w:r w:rsidR="00194E7F" w:rsidRPr="00E25A33">
        <w:rPr>
          <w:i/>
        </w:rPr>
        <w:t xml:space="preserve"> interinos de las doctoras Mercedes Méndez Rivera, Grettchen Flores Sandí y del doctor Sergio Víquez Hidalgo, médicos integrantes de </w:t>
      </w:r>
      <w:r w:rsidR="0026310D" w:rsidRPr="00E25A33">
        <w:rPr>
          <w:i/>
        </w:rPr>
        <w:t>la Sección</w:t>
      </w:r>
      <w:r w:rsidR="00194E7F" w:rsidRPr="00E25A33">
        <w:rPr>
          <w:i/>
        </w:rPr>
        <w:t xml:space="preserve"> “C” del Consejo Médico Forense. </w:t>
      </w:r>
      <w:r w:rsidR="00194E7F" w:rsidRPr="00E25A33">
        <w:rPr>
          <w:bCs/>
          <w:i/>
        </w:rPr>
        <w:t>3.)</w:t>
      </w:r>
      <w:r w:rsidR="00194E7F" w:rsidRPr="00E25A33">
        <w:rPr>
          <w:i/>
        </w:rPr>
        <w:t xml:space="preserve"> Trasladar la anterior solicitud a estudio de la Dirección de Planificación para que de forma conjunta con la Dirección de Gestión Humana remitan el respectivo informe con criterio técnico a conocimiento de este Consejo, lo anterior dentro del plazo de tres meses a partir de la comunicación del presente acuerdo.</w:t>
      </w:r>
      <w:r w:rsidR="00923182">
        <w:rPr>
          <w:i/>
        </w:rPr>
        <w:t>”.</w:t>
      </w:r>
    </w:p>
    <w:p w14:paraId="635251B8" w14:textId="339B6CBC" w:rsidR="00621909" w:rsidRPr="00E25A33" w:rsidRDefault="00621909" w:rsidP="003C01B4">
      <w:pPr>
        <w:spacing w:line="240" w:lineRule="auto"/>
        <w:ind w:right="567"/>
        <w:rPr>
          <w:i/>
        </w:rPr>
      </w:pPr>
    </w:p>
    <w:p w14:paraId="773DD45B" w14:textId="00AF42FE" w:rsidR="00621909" w:rsidRPr="00E25A33" w:rsidRDefault="00621909" w:rsidP="003C01B4">
      <w:pPr>
        <w:rPr>
          <w:bCs/>
        </w:rPr>
      </w:pPr>
      <w:r w:rsidRPr="00E25A33">
        <w:t xml:space="preserve">Aunado a esto, el Consejo Superior en </w:t>
      </w:r>
      <w:r w:rsidR="0026310D" w:rsidRPr="00E25A33">
        <w:t xml:space="preserve">sesión </w:t>
      </w:r>
      <w:r w:rsidR="0026310D" w:rsidRPr="00E25A33">
        <w:rPr>
          <w:bCs/>
        </w:rPr>
        <w:t>52</w:t>
      </w:r>
      <w:r w:rsidRPr="00E25A33">
        <w:rPr>
          <w:bCs/>
        </w:rPr>
        <w:t>-18 c</w:t>
      </w:r>
      <w:r w:rsidRPr="00E25A33">
        <w:t>elebrada el 6</w:t>
      </w:r>
      <w:r w:rsidRPr="00E25A33">
        <w:rPr>
          <w:bCs/>
        </w:rPr>
        <w:t xml:space="preserve"> de </w:t>
      </w:r>
      <w:r w:rsidR="00C85300">
        <w:rPr>
          <w:bCs/>
        </w:rPr>
        <w:t>j</w:t>
      </w:r>
      <w:r w:rsidRPr="00E25A33">
        <w:rPr>
          <w:bCs/>
        </w:rPr>
        <w:t>unio del 2018, Artículo L, indica:</w:t>
      </w:r>
    </w:p>
    <w:p w14:paraId="5FA7473C" w14:textId="04BCFE42" w:rsidR="00621909" w:rsidRPr="00E25A33" w:rsidRDefault="00621909" w:rsidP="00621909">
      <w:pPr>
        <w:spacing w:line="240" w:lineRule="auto"/>
        <w:ind w:left="708" w:right="567"/>
        <w:rPr>
          <w:i/>
          <w:color w:val="000000"/>
        </w:rPr>
      </w:pPr>
      <w:r w:rsidRPr="00E25A33">
        <w:rPr>
          <w:b/>
          <w:bCs/>
          <w:i/>
        </w:rPr>
        <w:t>“</w:t>
      </w:r>
      <w:r w:rsidRPr="00E25A33">
        <w:rPr>
          <w:i/>
          <w:color w:val="000000"/>
        </w:rPr>
        <w:t>A esos efectos, informa la Secretaría General de la Corte que a la fecha las Direcciones de Gestión Humana y Planificación no han rendido el informe requerido, y se encuentra vencido el plazo otorgado de tres meses.”</w:t>
      </w:r>
    </w:p>
    <w:p w14:paraId="6172DCA0" w14:textId="77777777" w:rsidR="003C0A3A" w:rsidRPr="00E25A33" w:rsidRDefault="003C0A3A" w:rsidP="00621909">
      <w:pPr>
        <w:spacing w:line="240" w:lineRule="auto"/>
        <w:ind w:left="708" w:right="567"/>
        <w:rPr>
          <w:i/>
          <w:color w:val="000000"/>
        </w:rPr>
      </w:pPr>
    </w:p>
    <w:p w14:paraId="0B9C5381" w14:textId="081013B1" w:rsidR="00621909" w:rsidRPr="00E25A33" w:rsidRDefault="00621909" w:rsidP="00621909">
      <w:pPr>
        <w:ind w:right="567"/>
        <w:rPr>
          <w:bCs/>
        </w:rPr>
      </w:pPr>
      <w:r w:rsidRPr="00E25A33">
        <w:rPr>
          <w:bCs/>
        </w:rPr>
        <w:t xml:space="preserve">Acordando: </w:t>
      </w:r>
    </w:p>
    <w:p w14:paraId="65886A7D" w14:textId="14B1D13D" w:rsidR="00621909" w:rsidRPr="00E25A33" w:rsidRDefault="00621909" w:rsidP="00621909">
      <w:pPr>
        <w:spacing w:line="240" w:lineRule="auto"/>
        <w:ind w:left="705" w:right="567"/>
        <w:rPr>
          <w:rFonts w:ascii="Times New Roman" w:hAnsi="Times New Roman" w:cs="Times New Roman"/>
          <w:i/>
          <w:lang w:eastAsia="ar-SA"/>
        </w:rPr>
      </w:pPr>
      <w:r w:rsidRPr="00E25A33">
        <w:rPr>
          <w:bCs/>
          <w:i/>
        </w:rPr>
        <w:t>“</w:t>
      </w:r>
      <w:r w:rsidRPr="00E25A33">
        <w:rPr>
          <w:bCs/>
          <w:i/>
          <w:lang w:val="es-CR"/>
        </w:rPr>
        <w:t xml:space="preserve">1) Tomar nota de la comunicación de la Secretaría General de la Corte. 2) Solicitar a las Direcciones de Gestión Humana y de Planificación que remitan el informe solicitado en sesión N° </w:t>
      </w:r>
      <w:r w:rsidRPr="00E25A33">
        <w:rPr>
          <w:bCs/>
          <w:i/>
        </w:rPr>
        <w:t>14-18 c</w:t>
      </w:r>
      <w:r w:rsidRPr="00E25A33">
        <w:rPr>
          <w:i/>
        </w:rPr>
        <w:t>elebrada el 20 de febrero de 2018</w:t>
      </w:r>
      <w:r w:rsidRPr="00E25A33">
        <w:rPr>
          <w:bCs/>
          <w:i/>
        </w:rPr>
        <w:t>,</w:t>
      </w:r>
      <w:r w:rsidRPr="00E25A33">
        <w:rPr>
          <w:i/>
        </w:rPr>
        <w:t xml:space="preserve"> artículo LXVII, o en su defecto, informar en el estado que se encuentra, informe que deberán remitir en el plazo de un mes a partir del comunicado del presente acuerdo.”</w:t>
      </w:r>
      <w:r w:rsidR="00923182">
        <w:rPr>
          <w:i/>
        </w:rPr>
        <w:t>.</w:t>
      </w:r>
    </w:p>
    <w:p w14:paraId="6BD02EDC" w14:textId="0E86DE3D" w:rsidR="00621909" w:rsidRPr="00E25A33" w:rsidRDefault="00621909" w:rsidP="00621909">
      <w:pPr>
        <w:ind w:right="567"/>
        <w:rPr>
          <w:i/>
          <w:color w:val="000000"/>
        </w:rPr>
      </w:pPr>
    </w:p>
    <w:p w14:paraId="67088427" w14:textId="77FD29F9" w:rsidR="003C0A3A" w:rsidRDefault="003C0A3A" w:rsidP="003C01B4">
      <w:r w:rsidRPr="00E25A33">
        <w:rPr>
          <w:color w:val="000000"/>
        </w:rPr>
        <w:t xml:space="preserve">En línea con lo anterior, en oficio </w:t>
      </w:r>
      <w:r w:rsidRPr="00E25A33">
        <w:t xml:space="preserve">SAP-303-2018 del 13 de julio de 2018, la máster Roxana Arriera Meléndez, Directora interina de Gestión Humana, la licenciada </w:t>
      </w:r>
      <w:r w:rsidRPr="00E25A33">
        <w:lastRenderedPageBreak/>
        <w:t>Waiman Hin Herrera, Subdirectora interina de Gestión Humana y la licenciada María Gabriela Mora Zamora, Jefa de la Sección de Análisis de Puestos, indican:</w:t>
      </w:r>
    </w:p>
    <w:p w14:paraId="46402C98" w14:textId="77777777" w:rsidR="00170253" w:rsidRPr="00E25A33" w:rsidRDefault="00170253" w:rsidP="003C01B4"/>
    <w:p w14:paraId="57395156" w14:textId="77777777" w:rsidR="003C0A3A" w:rsidRPr="00E25A33" w:rsidRDefault="003C0A3A" w:rsidP="003C0A3A">
      <w:pPr>
        <w:pStyle w:val="Encabezado"/>
        <w:spacing w:line="240" w:lineRule="auto"/>
        <w:ind w:left="851" w:right="851"/>
        <w:rPr>
          <w:i/>
          <w:sz w:val="20"/>
          <w:szCs w:val="20"/>
          <w:lang w:val="es-ES" w:eastAsia="ar-SA"/>
        </w:rPr>
      </w:pPr>
      <w:bookmarkStart w:id="26" w:name="_Toc520142640"/>
      <w:bookmarkStart w:id="27" w:name="_Toc520142641"/>
      <w:r w:rsidRPr="00E25A33">
        <w:rPr>
          <w:i/>
        </w:rPr>
        <w:t>“…</w:t>
      </w:r>
      <w:r w:rsidRPr="00E25A33">
        <w:rPr>
          <w:i/>
          <w:lang w:val="es-ES"/>
        </w:rPr>
        <w:t>Sobre el requerimiento solicitado es dable indicar que se realizó el trabajo de campo los días 26 y 27 de junio pasado en el despacho de Medicina Legal en la Ciudad Judicial. Dentro de las diligencias realizadas, se logró conversar con la Jefatura del Departamento de Medicina Legal sobre los puntos de mayor interés relacionados con la solicitud en cuestión, con base en los cuales se está elaborando el respectivo informe.</w:t>
      </w:r>
      <w:bookmarkEnd w:id="26"/>
      <w:r w:rsidRPr="00E25A33">
        <w:rPr>
          <w:i/>
          <w:sz w:val="20"/>
          <w:szCs w:val="20"/>
          <w:lang w:val="es-ES" w:eastAsia="ar-SA"/>
        </w:rPr>
        <w:t xml:space="preserve"> </w:t>
      </w:r>
    </w:p>
    <w:p w14:paraId="279FC7A9" w14:textId="04B4DC78" w:rsidR="003C0A3A" w:rsidRPr="00E25A33" w:rsidRDefault="003C0A3A" w:rsidP="003C0A3A">
      <w:pPr>
        <w:pStyle w:val="Encabezado"/>
        <w:spacing w:line="240" w:lineRule="auto"/>
        <w:ind w:left="851" w:right="851"/>
        <w:rPr>
          <w:i/>
          <w:lang w:val="es-ES"/>
        </w:rPr>
      </w:pPr>
      <w:r w:rsidRPr="00E25A33">
        <w:rPr>
          <w:i/>
          <w:lang w:val="es-ES"/>
        </w:rPr>
        <w:t>Adicional a lo anterior, esta Sección estima que, de conformidad con el procedimiento establecido, el informe solicitado será concluido para finales del mes de julio del año en curso…</w:t>
      </w:r>
      <w:r w:rsidR="003C01B4" w:rsidRPr="00E25A33">
        <w:rPr>
          <w:i/>
          <w:lang w:val="es-ES"/>
        </w:rPr>
        <w:t>”</w:t>
      </w:r>
      <w:r w:rsidR="00923182">
        <w:rPr>
          <w:i/>
          <w:lang w:val="es-ES"/>
        </w:rPr>
        <w:t>.</w:t>
      </w:r>
    </w:p>
    <w:p w14:paraId="3E5683BA" w14:textId="77777777" w:rsidR="003C01B4" w:rsidRPr="00E25A33" w:rsidRDefault="003C01B4" w:rsidP="003C0A3A">
      <w:pPr>
        <w:pStyle w:val="Encabezado"/>
        <w:spacing w:line="240" w:lineRule="auto"/>
        <w:ind w:left="851" w:right="851"/>
        <w:rPr>
          <w:rFonts w:ascii="Times New Roman" w:hAnsi="Times New Roman"/>
          <w:i/>
          <w:sz w:val="20"/>
          <w:szCs w:val="20"/>
          <w:lang w:val="es-ES" w:eastAsia="ar-SA"/>
        </w:rPr>
      </w:pPr>
    </w:p>
    <w:bookmarkEnd w:id="27"/>
    <w:p w14:paraId="3E595F85" w14:textId="0CA0B4BF" w:rsidR="003C0A3A" w:rsidRPr="00E25A33" w:rsidRDefault="003C0A3A" w:rsidP="003C0A3A">
      <w:r w:rsidRPr="00E25A33">
        <w:t xml:space="preserve">El Consejo Superior en sesión </w:t>
      </w:r>
      <w:r w:rsidRPr="00E25A33">
        <w:rPr>
          <w:bCs/>
        </w:rPr>
        <w:t xml:space="preserve">67-18 </w:t>
      </w:r>
      <w:r w:rsidRPr="00E25A33">
        <w:t xml:space="preserve">celebrada el </w:t>
      </w:r>
      <w:r w:rsidRPr="00E25A33">
        <w:rPr>
          <w:bCs/>
        </w:rPr>
        <w:t>26 de julio del 2018, artículo XCVII</w:t>
      </w:r>
      <w:r w:rsidRPr="00E25A33">
        <w:t xml:space="preserve">, acordó: </w:t>
      </w:r>
    </w:p>
    <w:p w14:paraId="0F89040F" w14:textId="297A89C3" w:rsidR="003C0A3A" w:rsidRPr="00E25A33" w:rsidRDefault="00F80414" w:rsidP="003C01B4">
      <w:pPr>
        <w:spacing w:line="240" w:lineRule="auto"/>
        <w:ind w:left="708" w:right="567"/>
        <w:rPr>
          <w:i/>
          <w:color w:val="000000"/>
        </w:rPr>
      </w:pPr>
      <w:r w:rsidRPr="00E25A33">
        <w:rPr>
          <w:i/>
          <w:color w:val="000000"/>
        </w:rPr>
        <w:t>“</w:t>
      </w:r>
      <w:r w:rsidR="003C0A3A" w:rsidRPr="00E25A33">
        <w:rPr>
          <w:i/>
          <w:color w:val="000000"/>
        </w:rPr>
        <w:t>Tomar nota del informe</w:t>
      </w:r>
      <w:r w:rsidR="003C0A3A" w:rsidRPr="00E25A33">
        <w:rPr>
          <w:b/>
          <w:bCs/>
          <w:i/>
          <w:color w:val="000000"/>
        </w:rPr>
        <w:t xml:space="preserve"> </w:t>
      </w:r>
      <w:r w:rsidR="003C0A3A" w:rsidRPr="00E25A33">
        <w:rPr>
          <w:i/>
          <w:color w:val="000000"/>
        </w:rPr>
        <w:t>SAP-303-2018 del 13 de julio de 2018, rendido por la Dirección de Gestión Humana y estar a la espera del informe solicitado por este Consejo Superior, en sesión N° 14-18 celebrada el 20 de febrero de 2018, artículo LXVII, el cual según indica la citada dirección será presentado a finales del mes de julio de 2018.</w:t>
      </w:r>
      <w:r w:rsidRPr="00E25A33">
        <w:rPr>
          <w:i/>
          <w:color w:val="000000"/>
        </w:rPr>
        <w:t>”</w:t>
      </w:r>
      <w:r w:rsidR="00923182">
        <w:rPr>
          <w:i/>
          <w:color w:val="000000"/>
        </w:rPr>
        <w:t>.</w:t>
      </w:r>
    </w:p>
    <w:p w14:paraId="1E8A6B63" w14:textId="77777777" w:rsidR="00F80414" w:rsidRPr="00E25A33" w:rsidRDefault="00F80414" w:rsidP="00F80414">
      <w:pPr>
        <w:spacing w:line="240" w:lineRule="auto"/>
        <w:ind w:left="708"/>
        <w:rPr>
          <w:rFonts w:ascii="Times New Roman" w:hAnsi="Times New Roman" w:cs="Times New Roman"/>
          <w:i/>
          <w:lang w:eastAsia="ar-SA"/>
        </w:rPr>
      </w:pPr>
    </w:p>
    <w:p w14:paraId="1A3378ED" w14:textId="0C42C028" w:rsidR="00F80414" w:rsidRPr="00E25A33" w:rsidRDefault="00F80414" w:rsidP="00F80414">
      <w:pPr>
        <w:rPr>
          <w:iCs/>
          <w:lang w:val="es-ES_tradnl"/>
        </w:rPr>
      </w:pPr>
      <w:r w:rsidRPr="00E25A33">
        <w:t xml:space="preserve">Sobre esto, el Consejo de Personal en sesión </w:t>
      </w:r>
      <w:r w:rsidRPr="00E25A33">
        <w:rPr>
          <w:lang w:val="es-ES_tradnl"/>
        </w:rPr>
        <w:t xml:space="preserve">19-2018 celebrada el 28 de agosto de 2018, </w:t>
      </w:r>
      <w:r w:rsidRPr="00E25A33">
        <w:rPr>
          <w:iCs/>
          <w:lang w:val="es-ES_tradnl"/>
        </w:rPr>
        <w:t>artículo V, acordó:</w:t>
      </w:r>
    </w:p>
    <w:p w14:paraId="067E9D88" w14:textId="77777777" w:rsidR="00F80414" w:rsidRPr="00E25A33" w:rsidRDefault="00F80414" w:rsidP="00F80414">
      <w:pPr>
        <w:spacing w:line="240" w:lineRule="auto"/>
        <w:rPr>
          <w:rFonts w:ascii="Times New Roman" w:hAnsi="Times New Roman" w:cs="Times New Roman"/>
          <w:i/>
          <w:szCs w:val="28"/>
          <w:lang w:val="es-ES_tradnl"/>
        </w:rPr>
      </w:pPr>
      <w:r w:rsidRPr="00E25A33">
        <w:rPr>
          <w:iCs/>
          <w:lang w:val="es-ES_tradnl"/>
        </w:rPr>
        <w:tab/>
      </w:r>
    </w:p>
    <w:p w14:paraId="021CFB9A" w14:textId="71EED03A" w:rsidR="00F80414" w:rsidRPr="00E25A33" w:rsidRDefault="00F80414" w:rsidP="003C01B4">
      <w:pPr>
        <w:pStyle w:val="Prrafodelista"/>
        <w:spacing w:line="240" w:lineRule="auto"/>
        <w:ind w:left="708" w:right="567"/>
        <w:rPr>
          <w:i/>
          <w:szCs w:val="28"/>
          <w:lang w:val="es-ES_tradnl"/>
        </w:rPr>
      </w:pPr>
      <w:r w:rsidRPr="00E25A33">
        <w:rPr>
          <w:i/>
          <w:szCs w:val="28"/>
          <w:lang w:val="es-ES_tradnl"/>
        </w:rPr>
        <w:t>“Trasladar el informe SAP-340-18 a la Dirección de Planificación y solicitar el estudio competente que respalde el ajuste técnico señalado por el Dr.  Franz Vega Zuñiga, Jefe del Departamento de Medicina Legal del Organismo de Investigación Judicial.</w:t>
      </w:r>
      <w:r w:rsidR="00923182">
        <w:rPr>
          <w:i/>
          <w:szCs w:val="28"/>
          <w:lang w:val="es-ES_tradnl"/>
        </w:rPr>
        <w:t>”.</w:t>
      </w:r>
      <w:r w:rsidRPr="00E25A33">
        <w:rPr>
          <w:i/>
          <w:szCs w:val="28"/>
          <w:lang w:val="es-ES_tradnl"/>
        </w:rPr>
        <w:t xml:space="preserve"> </w:t>
      </w:r>
    </w:p>
    <w:p w14:paraId="5D18740F" w14:textId="0E295AF7" w:rsidR="00F80414" w:rsidRPr="00E25A33" w:rsidRDefault="00F80414" w:rsidP="00F80414">
      <w:pPr>
        <w:rPr>
          <w:rFonts w:cs="Times New Roman"/>
          <w:lang w:val="es-CR" w:eastAsia="en-US"/>
        </w:rPr>
      </w:pPr>
    </w:p>
    <w:p w14:paraId="7E68F77D" w14:textId="0394B866" w:rsidR="00194E7F" w:rsidRPr="00E25A33" w:rsidRDefault="00194E7F" w:rsidP="003C01B4">
      <w:pPr>
        <w:rPr>
          <w:i/>
        </w:rPr>
      </w:pPr>
      <w:r w:rsidRPr="00E25A33">
        <w:t xml:space="preserve">Posteriormente, la Dirección General del OIJ y la Jefatura del Departamento de Medicina Legal en oficio JDML 2018-1332 del 27 de noviembre de 2018 informaron: </w:t>
      </w:r>
    </w:p>
    <w:p w14:paraId="71423B30" w14:textId="190FD6B0" w:rsidR="00194E7F" w:rsidRPr="00E25A33" w:rsidRDefault="00194E7F" w:rsidP="001320AE">
      <w:pPr>
        <w:pStyle w:val="western"/>
        <w:widowControl w:val="0"/>
        <w:spacing w:before="0"/>
        <w:ind w:left="851" w:right="851"/>
        <w:jc w:val="both"/>
        <w:rPr>
          <w:rFonts w:ascii="Book Antiqua" w:hAnsi="Book Antiqua"/>
          <w:i/>
          <w:iCs/>
          <w:sz w:val="24"/>
          <w:szCs w:val="24"/>
        </w:rPr>
      </w:pPr>
      <w:r w:rsidRPr="00E25A33">
        <w:rPr>
          <w:rFonts w:ascii="Book Antiqua" w:hAnsi="Book Antiqua"/>
          <w:i/>
          <w:sz w:val="24"/>
          <w:szCs w:val="24"/>
        </w:rPr>
        <w:t>“En relación al acuerdo tomado en la sesión N. 14-18 del 20 de febrero de 2018, artículo LXVII en el que se acordó: “</w:t>
      </w:r>
      <w:r w:rsidRPr="00E25A33">
        <w:rPr>
          <w:rFonts w:ascii="Book Antiqua" w:hAnsi="Book Antiqua"/>
          <w:i/>
          <w:iCs/>
          <w:sz w:val="24"/>
          <w:szCs w:val="24"/>
        </w:rPr>
        <w:t xml:space="preserve">Tomar nota de la comunicación realizada por el máster Walter Espinoza Espinosa, Director General y el Doctor Franz Vega Zúñiga, Jefe del Departamento de Medicina Legal del Organismo de Investigación Judicial. </w:t>
      </w:r>
      <w:r w:rsidRPr="00E25A33">
        <w:rPr>
          <w:rFonts w:ascii="Book Antiqua" w:hAnsi="Book Antiqua"/>
          <w:b/>
          <w:bCs/>
          <w:i/>
          <w:iCs/>
          <w:sz w:val="24"/>
          <w:szCs w:val="24"/>
        </w:rPr>
        <w:t>2</w:t>
      </w:r>
      <w:r w:rsidRPr="00E25A33">
        <w:rPr>
          <w:rFonts w:ascii="Book Antiqua" w:hAnsi="Book Antiqua"/>
          <w:i/>
          <w:iCs/>
          <w:sz w:val="24"/>
          <w:szCs w:val="24"/>
        </w:rPr>
        <w:t xml:space="preserve">) Acoger la recomendación presentada anteriormente; en </w:t>
      </w:r>
      <w:r w:rsidRPr="00E25A33">
        <w:rPr>
          <w:rFonts w:ascii="Book Antiqua" w:hAnsi="Book Antiqua"/>
          <w:i/>
          <w:iCs/>
          <w:sz w:val="24"/>
          <w:szCs w:val="24"/>
        </w:rPr>
        <w:lastRenderedPageBreak/>
        <w:t xml:space="preserve">consecuencia: Limitar a partir del 1 de marzo de 2018 los nombramientos interinos de las doctoras Mercedes Méndez Rivera, Grettchen Flores Sandí y del doctor Sergio Víquez Hidalgo, médicos integrantes de la Sección “C” del Consejo Médico Forense. </w:t>
      </w:r>
      <w:r w:rsidRPr="00E25A33">
        <w:rPr>
          <w:rFonts w:ascii="Book Antiqua" w:hAnsi="Book Antiqua"/>
          <w:b/>
          <w:bCs/>
          <w:i/>
          <w:iCs/>
          <w:sz w:val="24"/>
          <w:szCs w:val="24"/>
        </w:rPr>
        <w:t>3)</w:t>
      </w:r>
      <w:r w:rsidRPr="00E25A33">
        <w:rPr>
          <w:rFonts w:ascii="Book Antiqua" w:hAnsi="Book Antiqua"/>
          <w:i/>
          <w:iCs/>
          <w:sz w:val="24"/>
          <w:szCs w:val="24"/>
        </w:rPr>
        <w:t xml:space="preserve"> Trasladar la anterior solicitud a estudio de la Dirección de Planificación para que de forma conjunta con la Dirección de Gestión Humana remitan el respectivo informe con criterio técnico a conocimiento de este Consejo, lo anterior dentro del plazo de tres meses a partir de la comunicación del presente acuerdo.</w:t>
      </w:r>
      <w:r w:rsidR="00923182">
        <w:rPr>
          <w:rFonts w:ascii="Book Antiqua" w:hAnsi="Book Antiqua"/>
          <w:i/>
          <w:iCs/>
          <w:sz w:val="24"/>
          <w:szCs w:val="24"/>
        </w:rPr>
        <w:t>”.</w:t>
      </w:r>
    </w:p>
    <w:p w14:paraId="5243B687" w14:textId="5ACA5921" w:rsidR="00194E7F" w:rsidRPr="00E25A33" w:rsidRDefault="00194E7F" w:rsidP="00194E7F">
      <w:pPr>
        <w:ind w:right="567"/>
        <w:rPr>
          <w:i/>
        </w:rPr>
      </w:pPr>
    </w:p>
    <w:p w14:paraId="0646D716" w14:textId="7BD342DE" w:rsidR="001320AE" w:rsidRPr="00E25A33" w:rsidRDefault="001320AE" w:rsidP="00AD7B45">
      <w:r w:rsidRPr="00E25A33">
        <w:t xml:space="preserve">Indicando que a la fecha solo cuentan con el Informe de </w:t>
      </w:r>
      <w:r w:rsidR="00C525A4" w:rsidRPr="00E25A33">
        <w:t>G</w:t>
      </w:r>
      <w:r w:rsidRPr="00E25A33">
        <w:t>estión Humana y este asunto está pendiente de resolverse aún, habiendo transcurrido alrededor de 6 meses desde que se venció el plazo de entrega que el Consejo Superior otorgó.</w:t>
      </w:r>
    </w:p>
    <w:p w14:paraId="6D615108" w14:textId="0FABE772" w:rsidR="001320AE" w:rsidRDefault="001320AE" w:rsidP="00AD7B45"/>
    <w:p w14:paraId="651ECAA8" w14:textId="6227DA4D" w:rsidR="001320AE" w:rsidRPr="00E25A33" w:rsidRDefault="001320AE" w:rsidP="001320AE">
      <w:r w:rsidRPr="00E25A33">
        <w:t>Sobre esto, el Consejo Superior en sesión 107-18 celebrada el 11 de diciembre de 2018, acordó:</w:t>
      </w:r>
    </w:p>
    <w:p w14:paraId="4519551F" w14:textId="72B9425F" w:rsidR="001320AE" w:rsidRPr="00E25A33" w:rsidRDefault="001320AE" w:rsidP="002E4CA4">
      <w:pPr>
        <w:ind w:left="850" w:right="850"/>
        <w:rPr>
          <w:i/>
          <w:lang w:eastAsia="es-CR"/>
        </w:rPr>
      </w:pPr>
      <w:bookmarkStart w:id="28" w:name="_Toc26968522"/>
      <w:bookmarkStart w:id="29" w:name="_Toc26970428"/>
      <w:r w:rsidRPr="00E25A33">
        <w:rPr>
          <w:i/>
          <w:lang w:eastAsia="es-CR"/>
        </w:rPr>
        <w:t>” Tomar nota de la comunicación anterior y otorgar a la Dirección de Planificación el plazo de un mes, para que remita el informe solicitado en la sesión N° 14-18 del 20 de febrero de 2018, artículo LXVII.”</w:t>
      </w:r>
      <w:bookmarkEnd w:id="28"/>
      <w:bookmarkEnd w:id="29"/>
      <w:r w:rsidR="00923182">
        <w:rPr>
          <w:i/>
          <w:lang w:eastAsia="es-CR"/>
        </w:rPr>
        <w:t>.</w:t>
      </w:r>
      <w:r w:rsidRPr="00E25A33">
        <w:rPr>
          <w:i/>
          <w:lang w:eastAsia="es-CR"/>
        </w:rPr>
        <w:t xml:space="preserve"> </w:t>
      </w:r>
    </w:p>
    <w:p w14:paraId="23706802" w14:textId="12A500D2" w:rsidR="001320AE" w:rsidRPr="00E25A33" w:rsidRDefault="001320AE" w:rsidP="001320AE"/>
    <w:p w14:paraId="5F1D2120" w14:textId="3F9875BA" w:rsidR="003C18B9" w:rsidRPr="00E25A33" w:rsidRDefault="003C18B9" w:rsidP="001320AE">
      <w:pPr>
        <w:rPr>
          <w:lang w:val="pt-BR"/>
        </w:rPr>
      </w:pPr>
      <w:r w:rsidRPr="00E25A33">
        <w:t>Sobre este particular, la Dirección de Planificación mediante oficio</w:t>
      </w:r>
      <w:r w:rsidRPr="00E25A33">
        <w:rPr>
          <w:snapToGrid w:val="0"/>
          <w:lang w:val="pt-BR"/>
        </w:rPr>
        <w:t xml:space="preserve"> </w:t>
      </w:r>
      <w:r w:rsidRPr="00E25A33">
        <w:rPr>
          <w:lang w:val="pt-BR"/>
        </w:rPr>
        <w:t xml:space="preserve">626-PLA-2019 del 7 de mayo de 2019, comunicó: </w:t>
      </w:r>
    </w:p>
    <w:p w14:paraId="2490A9F2" w14:textId="48341CF0" w:rsidR="003C18B9" w:rsidRPr="00E25A33" w:rsidRDefault="003C18B9" w:rsidP="006C2577">
      <w:pPr>
        <w:spacing w:line="240" w:lineRule="auto"/>
        <w:ind w:left="851" w:right="851"/>
        <w:rPr>
          <w:i/>
          <w:lang w:eastAsia="es-CR"/>
        </w:rPr>
      </w:pPr>
      <w:r w:rsidRPr="00E25A33">
        <w:rPr>
          <w:i/>
          <w:lang w:val="pt-BR"/>
        </w:rPr>
        <w:t>“</w:t>
      </w:r>
      <w:r w:rsidRPr="00E25A33">
        <w:rPr>
          <w:i/>
          <w:lang w:eastAsia="es-CR"/>
        </w:rPr>
        <w:t>Se informa que actualmente la Dirección de Planificación, realiza un informe de Rediseño en ese Departamento como parte del Proyecto de Estructuras del Organismo de Investigación Judicial; por la magnitud del tema que incluye diagnósticos y propuestas de mejora con la metodología de rediseño, según cronograma establecido, considerando los plazos para rendir el informe y los procesos de revisión de las jefaturas de esta Dirección, más la recepción de observaciones al informe y el envío definitivo al Consejo Superior, se estaría rindiendo durante el primer bimestre del 2020.”</w:t>
      </w:r>
      <w:r w:rsidR="00923182">
        <w:rPr>
          <w:i/>
          <w:lang w:eastAsia="es-CR"/>
        </w:rPr>
        <w:t>.</w:t>
      </w:r>
    </w:p>
    <w:p w14:paraId="54452FB2" w14:textId="7D439A53" w:rsidR="003C18B9" w:rsidRPr="00E25A33" w:rsidRDefault="003C18B9" w:rsidP="003C18B9">
      <w:pPr>
        <w:ind w:right="851"/>
        <w:rPr>
          <w:i/>
          <w:lang w:eastAsia="es-CR"/>
        </w:rPr>
      </w:pPr>
    </w:p>
    <w:p w14:paraId="33D605C9" w14:textId="49A6E005" w:rsidR="001320AE" w:rsidRPr="00E25A33" w:rsidRDefault="003C18B9" w:rsidP="003C01B4">
      <w:pPr>
        <w:rPr>
          <w:bCs/>
        </w:rPr>
      </w:pPr>
      <w:r w:rsidRPr="00E25A33">
        <w:rPr>
          <w:lang w:eastAsia="es-CR"/>
        </w:rPr>
        <w:t>El Consejo Super</w:t>
      </w:r>
      <w:r w:rsidR="00F80414" w:rsidRPr="00E25A33">
        <w:rPr>
          <w:lang w:eastAsia="es-CR"/>
        </w:rPr>
        <w:t>i</w:t>
      </w:r>
      <w:r w:rsidRPr="00E25A33">
        <w:rPr>
          <w:lang w:eastAsia="es-CR"/>
        </w:rPr>
        <w:t>or en sesión</w:t>
      </w:r>
      <w:r w:rsidRPr="00E25A33">
        <w:rPr>
          <w:bCs/>
        </w:rPr>
        <w:t xml:space="preserve"> 45-19 </w:t>
      </w:r>
      <w:r w:rsidRPr="00E25A33">
        <w:t xml:space="preserve">celebrada el </w:t>
      </w:r>
      <w:r w:rsidRPr="00E25A33">
        <w:rPr>
          <w:bCs/>
        </w:rPr>
        <w:t>17 de mayo del 2019, conoció el oficio presentado y acordó:</w:t>
      </w:r>
    </w:p>
    <w:p w14:paraId="2AE7AA96" w14:textId="77777777" w:rsidR="00905B4B" w:rsidRPr="00E25A33" w:rsidRDefault="003C18B9" w:rsidP="006C2577">
      <w:pPr>
        <w:spacing w:line="240" w:lineRule="auto"/>
        <w:ind w:left="705" w:right="851"/>
        <w:rPr>
          <w:i/>
        </w:rPr>
      </w:pPr>
      <w:r w:rsidRPr="00E25A33">
        <w:rPr>
          <w:i/>
          <w:snapToGrid w:val="0"/>
        </w:rPr>
        <w:t xml:space="preserve">“Tomar nota de lo informado por el licenciado Dixon Li Morales, Jefe interino de Proceso Ejecución de las Operaciones de la Dirección de </w:t>
      </w:r>
      <w:r w:rsidRPr="00E25A33">
        <w:rPr>
          <w:i/>
          <w:snapToGrid w:val="0"/>
        </w:rPr>
        <w:lastRenderedPageBreak/>
        <w:t xml:space="preserve">Planificación, </w:t>
      </w:r>
      <w:r w:rsidRPr="00E25A33">
        <w:rPr>
          <w:i/>
          <w:snapToGrid w:val="0"/>
          <w:lang w:val="pt-BR"/>
        </w:rPr>
        <w:t xml:space="preserve">en oficio N° </w:t>
      </w:r>
      <w:r w:rsidRPr="00E25A33">
        <w:rPr>
          <w:i/>
          <w:lang w:val="pt-BR"/>
        </w:rPr>
        <w:t>626-PLA-2019 del 7 de mayo de 2019</w:t>
      </w:r>
      <w:r w:rsidRPr="00E25A33">
        <w:rPr>
          <w:i/>
          <w:snapToGrid w:val="0"/>
        </w:rPr>
        <w:t xml:space="preserve"> y estar a la espera de lo solicitado en </w:t>
      </w:r>
      <w:r w:rsidRPr="00E25A33">
        <w:rPr>
          <w:i/>
        </w:rPr>
        <w:t>sesión N° 14-18 celebrada el 20 de febrero de 2018, artículo LXVII.”</w:t>
      </w:r>
    </w:p>
    <w:p w14:paraId="5C20EC3D" w14:textId="3A73E330" w:rsidR="003C18B9" w:rsidRPr="00E25A33" w:rsidRDefault="003C18B9" w:rsidP="003C18B9">
      <w:pPr>
        <w:ind w:left="705" w:right="851"/>
        <w:rPr>
          <w:i/>
        </w:rPr>
      </w:pPr>
      <w:r w:rsidRPr="00E25A33">
        <w:rPr>
          <w:i/>
        </w:rPr>
        <w:t xml:space="preserve"> </w:t>
      </w:r>
    </w:p>
    <w:p w14:paraId="46E8DFED" w14:textId="12AA10F7" w:rsidR="00533744" w:rsidRPr="00E25A33" w:rsidRDefault="00B62B75" w:rsidP="00533744">
      <w:pPr>
        <w:rPr>
          <w:rFonts w:cs="Times New Roman"/>
          <w:lang w:eastAsia="es-CR"/>
        </w:rPr>
      </w:pPr>
      <w:r w:rsidRPr="00E25A33">
        <w:rPr>
          <w:rFonts w:cs="Times New Roman"/>
          <w:lang w:eastAsia="es-CR"/>
        </w:rPr>
        <w:t>En adición a esto, la Dirección de Planificación mediante el oficio 977-PLA-MI-2019</w:t>
      </w:r>
      <w:r w:rsidR="00533744" w:rsidRPr="00E25A33">
        <w:rPr>
          <w:rFonts w:cs="Times New Roman"/>
          <w:lang w:eastAsia="es-CR"/>
        </w:rPr>
        <w:t xml:space="preserve"> del 26 de junio de 2019, </w:t>
      </w:r>
      <w:r w:rsidR="0001165A" w:rsidRPr="00E25A33">
        <w:rPr>
          <w:rFonts w:cs="Times New Roman"/>
          <w:lang w:eastAsia="es-CR"/>
        </w:rPr>
        <w:t>en donde se indica:</w:t>
      </w:r>
    </w:p>
    <w:p w14:paraId="3C2616BA" w14:textId="124708B8" w:rsidR="0001165A" w:rsidRDefault="0001165A" w:rsidP="006C2577">
      <w:pPr>
        <w:spacing w:line="240" w:lineRule="auto"/>
        <w:ind w:left="708" w:right="567"/>
        <w:rPr>
          <w:i/>
        </w:rPr>
      </w:pPr>
      <w:r w:rsidRPr="00E25A33">
        <w:rPr>
          <w:i/>
        </w:rPr>
        <w:t xml:space="preserve">“…esta Dirección elaboró un Plan de Trabajo, para efectuar un abordaje integral del Departamento de Medicina Legal, mediante un estudio de Rediseño de Procesos que permita dar respuesta a cada una de las solicitudes planteadas. </w:t>
      </w:r>
    </w:p>
    <w:p w14:paraId="4A26330A" w14:textId="77777777" w:rsidR="00923182" w:rsidRPr="00E25A33" w:rsidRDefault="00923182" w:rsidP="006C2577">
      <w:pPr>
        <w:spacing w:line="240" w:lineRule="auto"/>
        <w:ind w:left="708" w:right="567"/>
        <w:rPr>
          <w:i/>
        </w:rPr>
      </w:pPr>
    </w:p>
    <w:p w14:paraId="47F8B801" w14:textId="7279EFF9" w:rsidR="0001165A" w:rsidRPr="00E25A33" w:rsidRDefault="0001165A" w:rsidP="006C2577">
      <w:pPr>
        <w:spacing w:line="240" w:lineRule="auto"/>
        <w:ind w:left="708" w:right="567"/>
        <w:rPr>
          <w:i/>
        </w:rPr>
      </w:pPr>
      <w:r w:rsidRPr="00E25A33">
        <w:rPr>
          <w:i/>
        </w:rPr>
        <w:t>El Plan, comprende una fase de diagnóstico de la situación actual de cada una de las secciones, una segunda fase de diseño de propuestas de solución y la tercera fase, que comprende la implementación y control de las propuestas de solución, esto último estará a cargo del Equipo de Mejora de Procesos del Departamento de Medicina Legal</w:t>
      </w:r>
      <w:r w:rsidR="00923182">
        <w:rPr>
          <w:i/>
        </w:rPr>
        <w:t>.</w:t>
      </w:r>
      <w:r w:rsidRPr="00E25A33">
        <w:rPr>
          <w:i/>
        </w:rPr>
        <w:t>”</w:t>
      </w:r>
      <w:r w:rsidR="00923182">
        <w:rPr>
          <w:i/>
        </w:rPr>
        <w:t>.</w:t>
      </w:r>
    </w:p>
    <w:p w14:paraId="2BB7D91A" w14:textId="4AF81DE4" w:rsidR="0001165A" w:rsidRDefault="0001165A" w:rsidP="0001165A">
      <w:pPr>
        <w:rPr>
          <w:i/>
          <w:color w:val="000000"/>
        </w:rPr>
      </w:pPr>
    </w:p>
    <w:p w14:paraId="2B9F862D" w14:textId="77777777" w:rsidR="00923182" w:rsidRPr="00E25A33" w:rsidRDefault="00923182" w:rsidP="0001165A">
      <w:pPr>
        <w:rPr>
          <w:i/>
          <w:color w:val="000000"/>
        </w:rPr>
      </w:pPr>
    </w:p>
    <w:p w14:paraId="56203121" w14:textId="77777777" w:rsidR="0001165A" w:rsidRPr="00E25A33" w:rsidRDefault="00256F68" w:rsidP="00533744">
      <w:r w:rsidRPr="00E25A33">
        <w:t>Sobre esta respuesta, la Jefatura del Departamento de Medicina Legal mediante oficio JDML 2019-0683 del 28 de Junio</w:t>
      </w:r>
      <w:r w:rsidR="0001165A" w:rsidRPr="00E25A33">
        <w:t>, entre otras cosas indica:</w:t>
      </w:r>
    </w:p>
    <w:p w14:paraId="066A262C" w14:textId="21EB37BA" w:rsidR="0001165A" w:rsidRPr="00E25A33" w:rsidRDefault="0001165A" w:rsidP="0001165A">
      <w:pPr>
        <w:widowControl/>
        <w:autoSpaceDE/>
        <w:autoSpaceDN/>
        <w:adjustRightInd/>
        <w:spacing w:line="240" w:lineRule="auto"/>
        <w:ind w:left="708" w:right="851"/>
        <w:rPr>
          <w:rFonts w:eastAsia="Calibri"/>
          <w:i/>
          <w:lang w:val="es-CR" w:eastAsia="en-US"/>
        </w:rPr>
      </w:pPr>
      <w:r w:rsidRPr="00E25A33">
        <w:rPr>
          <w:i/>
        </w:rPr>
        <w:t>“…E</w:t>
      </w:r>
      <w:r w:rsidRPr="00E25A33">
        <w:rPr>
          <w:rFonts w:eastAsia="Calibri"/>
          <w:i/>
          <w:lang w:val="es-CR" w:eastAsia="en-US"/>
        </w:rPr>
        <w:t>n el DML estamos ocupando respuestas concretas, eficientes y eficaces y no veo un motivo razonable para que tengamos que seguir esperando años para que obtengamos respuestas a peticiones sencillas que debieron ser resueltas por Planificación días o semanas después de que se plantearon, a pesar de que soy consciente de la sobrecarga laboral que nuestros compañeros y compañeras de esa Dirección mantienen.”</w:t>
      </w:r>
      <w:r w:rsidR="00923182">
        <w:rPr>
          <w:rFonts w:eastAsia="Calibri"/>
          <w:i/>
          <w:lang w:val="es-CR" w:eastAsia="en-US"/>
        </w:rPr>
        <w:t>.</w:t>
      </w:r>
    </w:p>
    <w:p w14:paraId="2E5162FF" w14:textId="77777777" w:rsidR="00B0702D" w:rsidRPr="00E25A33" w:rsidRDefault="00B0702D" w:rsidP="00B0702D">
      <w:pPr>
        <w:widowControl/>
        <w:autoSpaceDE/>
        <w:autoSpaceDN/>
        <w:adjustRightInd/>
        <w:spacing w:line="240" w:lineRule="auto"/>
        <w:ind w:right="851"/>
        <w:rPr>
          <w:rFonts w:eastAsia="Calibri"/>
          <w:i/>
          <w:lang w:val="es-CR" w:eastAsia="en-US"/>
        </w:rPr>
      </w:pPr>
    </w:p>
    <w:p w14:paraId="2428B9DA" w14:textId="21ECEF8B" w:rsidR="00B0702D" w:rsidRPr="00ED2B9B" w:rsidRDefault="00B0702D" w:rsidP="00B0702D">
      <w:r w:rsidRPr="00E25A33">
        <w:rPr>
          <w:rFonts w:eastAsia="Calibri"/>
          <w:lang w:val="es-CR" w:eastAsia="en-US"/>
        </w:rPr>
        <w:t>Para esto, el Consejo Superior en sesión</w:t>
      </w:r>
      <w:r w:rsidRPr="00E25A33">
        <w:t xml:space="preserve"> </w:t>
      </w:r>
      <w:r w:rsidRPr="00E25A33">
        <w:rPr>
          <w:bCs/>
        </w:rPr>
        <w:t>60-19 c</w:t>
      </w:r>
      <w:r w:rsidRPr="00E25A33">
        <w:t>elebrada el 4 de julio</w:t>
      </w:r>
      <w:r w:rsidRPr="00E25A33">
        <w:rPr>
          <w:bCs/>
        </w:rPr>
        <w:t xml:space="preserve"> de 2019,</w:t>
      </w:r>
      <w:r w:rsidRPr="00E25A33">
        <w:t xml:space="preserve"> artículo XXV, acordó:</w:t>
      </w:r>
    </w:p>
    <w:p w14:paraId="36AC3F1B" w14:textId="57C5AA11" w:rsidR="00B0702D" w:rsidRPr="00ED2B9B" w:rsidRDefault="00B0702D" w:rsidP="00B0702D">
      <w:pPr>
        <w:pStyle w:val="Textoindependiente"/>
        <w:spacing w:after="0" w:line="240" w:lineRule="auto"/>
        <w:ind w:left="708"/>
        <w:rPr>
          <w:rFonts w:ascii="Book Antiqua" w:hAnsi="Book Antiqua"/>
          <w:i/>
          <w:lang w:eastAsia="es-CR"/>
        </w:rPr>
      </w:pPr>
      <w:r w:rsidRPr="00ED2B9B">
        <w:rPr>
          <w:rFonts w:ascii="Book Antiqua" w:hAnsi="Book Antiqua"/>
          <w:i/>
        </w:rPr>
        <w:t>“Tomar nota de la manifestación presentada mediante oficio N° de oficio N° JDML2019-0683 del 28 de junio de 2019, por el doctor Franz Vega Zúñiga, Jefe del Departamento de Medicina Legal y con base en éste, devolver el informe N° 977-PLA-MI-2019 del 26 de junio de 2019 a la Dirección de Planificación, para que considere en el Plan de Trabajo para el rediseño del Departamento de Medicina Legal, lo expuesto por el doctor Vega en el sentido que el proceso de abordaje resulte más oportuno y se cuente con productos parciales en el corto plazo, que permitan ir tomando decisiones que para que la labor de ese Departamento sea más eficiente.”</w:t>
      </w:r>
      <w:r w:rsidR="00923182">
        <w:rPr>
          <w:rFonts w:ascii="Book Antiqua" w:hAnsi="Book Antiqua"/>
          <w:i/>
        </w:rPr>
        <w:t>.</w:t>
      </w:r>
    </w:p>
    <w:p w14:paraId="46868CE8" w14:textId="77777777" w:rsidR="00B0702D" w:rsidRPr="00ED2B9B" w:rsidRDefault="00B0702D" w:rsidP="00B0702D">
      <w:pPr>
        <w:rPr>
          <w:lang w:val="es-CR"/>
        </w:rPr>
      </w:pPr>
    </w:p>
    <w:p w14:paraId="2BF39468" w14:textId="7358559E" w:rsidR="00B0702D" w:rsidRPr="00ED2B9B" w:rsidRDefault="00B0702D" w:rsidP="003C01B4">
      <w:pPr>
        <w:widowControl/>
        <w:autoSpaceDE/>
        <w:autoSpaceDN/>
        <w:adjustRightInd/>
        <w:rPr>
          <w:rFonts w:eastAsia="Calibri"/>
          <w:lang w:eastAsia="en-US"/>
        </w:rPr>
      </w:pPr>
      <w:r w:rsidRPr="00ED2B9B">
        <w:rPr>
          <w:rFonts w:eastAsia="Calibri"/>
          <w:lang w:eastAsia="en-US"/>
        </w:rPr>
        <w:lastRenderedPageBreak/>
        <w:t>Por esta razón, la Dirección Planificación consideró como primer producto parcial</w:t>
      </w:r>
      <w:r w:rsidR="003C01B4" w:rsidRPr="00ED2B9B">
        <w:rPr>
          <w:rFonts w:eastAsia="Calibri"/>
          <w:lang w:eastAsia="en-US"/>
        </w:rPr>
        <w:t xml:space="preserve"> </w:t>
      </w:r>
      <w:r w:rsidRPr="00ED2B9B">
        <w:rPr>
          <w:rFonts w:eastAsia="Calibri"/>
          <w:lang w:eastAsia="en-US"/>
        </w:rPr>
        <w:t xml:space="preserve">del Proyecto de Rediseño de Procesos del Departamento de Medicina Legal, el </w:t>
      </w:r>
      <w:r w:rsidR="00487FBF" w:rsidRPr="00ED2B9B">
        <w:rPr>
          <w:rFonts w:eastAsia="Calibri"/>
          <w:lang w:eastAsia="en-US"/>
        </w:rPr>
        <w:t>diagn</w:t>
      </w:r>
      <w:r w:rsidR="006379D1" w:rsidRPr="00ED2B9B">
        <w:rPr>
          <w:rFonts w:eastAsia="Calibri"/>
          <w:lang w:eastAsia="en-US"/>
        </w:rPr>
        <w:t>ó</w:t>
      </w:r>
      <w:r w:rsidR="00487FBF" w:rsidRPr="00ED2B9B">
        <w:rPr>
          <w:rFonts w:eastAsia="Calibri"/>
          <w:lang w:eastAsia="en-US"/>
        </w:rPr>
        <w:t>stico y propuestas de mejora del Consejo Médico Forense</w:t>
      </w:r>
      <w:r w:rsidR="00E36A05">
        <w:rPr>
          <w:rFonts w:eastAsia="Calibri"/>
          <w:lang w:eastAsia="en-US"/>
        </w:rPr>
        <w:t>, seguido por la Sección de Psiquiatría y Psicología Forense.</w:t>
      </w:r>
      <w:r w:rsidRPr="00ED2B9B">
        <w:rPr>
          <w:rFonts w:eastAsia="Calibri"/>
          <w:lang w:eastAsia="en-US"/>
        </w:rPr>
        <w:t xml:space="preserve"> </w:t>
      </w:r>
    </w:p>
    <w:p w14:paraId="58638215" w14:textId="77777777" w:rsidR="003C01B4" w:rsidRPr="00ED2B9B" w:rsidRDefault="003C01B4" w:rsidP="003C01B4"/>
    <w:p w14:paraId="4E2343BA" w14:textId="50D674C6" w:rsidR="000E4037" w:rsidRPr="00ED2B9B" w:rsidRDefault="000E4037" w:rsidP="003C01B4">
      <w:pPr>
        <w:rPr>
          <w:b/>
          <w:bCs/>
        </w:rPr>
      </w:pPr>
      <w:r w:rsidRPr="00ED2B9B">
        <w:t xml:space="preserve">Es importante indicar que mediante este informe se están atendiendo los </w:t>
      </w:r>
      <w:r w:rsidRPr="00ED2B9B">
        <w:rPr>
          <w:b/>
          <w:bCs/>
        </w:rPr>
        <w:t xml:space="preserve">oficios de la Secretaría General de la </w:t>
      </w:r>
      <w:r w:rsidR="0062554F" w:rsidRPr="00ED2B9B">
        <w:rPr>
          <w:b/>
          <w:bCs/>
        </w:rPr>
        <w:t>Corte</w:t>
      </w:r>
      <w:r w:rsidR="00807E17" w:rsidRPr="00ED2B9B">
        <w:rPr>
          <w:b/>
          <w:bCs/>
        </w:rPr>
        <w:t xml:space="preserve"> 2157-18, 6318-18, 7646-18, 13075-18, 5583-19, </w:t>
      </w:r>
      <w:r w:rsidR="003C01B4" w:rsidRPr="00ED2B9B">
        <w:rPr>
          <w:b/>
          <w:bCs/>
        </w:rPr>
        <w:t xml:space="preserve">7589-19, 10260-19 </w:t>
      </w:r>
      <w:r w:rsidRPr="00ED2B9B">
        <w:rPr>
          <w:b/>
          <w:bCs/>
        </w:rPr>
        <w:t xml:space="preserve">correspondientes a las referencias internas de la Dirección de Planificación </w:t>
      </w:r>
      <w:r w:rsidR="003C01B4" w:rsidRPr="00ED2B9B">
        <w:rPr>
          <w:b/>
          <w:bCs/>
        </w:rPr>
        <w:t>956-2016, 337-2018, 909-2018, 1122-2018 y 1375-2018.</w:t>
      </w:r>
    </w:p>
    <w:p w14:paraId="4E4ABEC0" w14:textId="24849807" w:rsidR="00EF214F" w:rsidRPr="00D60B29" w:rsidRDefault="00EF214F" w:rsidP="003C01B4">
      <w:pPr>
        <w:rPr>
          <w:highlight w:val="cyan"/>
        </w:rPr>
      </w:pPr>
    </w:p>
    <w:p w14:paraId="68A2BAD9" w14:textId="599BFC1C" w:rsidR="00EF214F" w:rsidRPr="0037681D" w:rsidRDefault="00EF214F" w:rsidP="002E4CA4">
      <w:pPr>
        <w:pStyle w:val="Ttulo2"/>
      </w:pPr>
      <w:bookmarkStart w:id="30" w:name="_Toc47949244"/>
      <w:bookmarkStart w:id="31" w:name="_Hlk72217694"/>
      <w:r w:rsidRPr="0037681D">
        <w:t>Atención de observaciones</w:t>
      </w:r>
      <w:r w:rsidR="001A5EDD" w:rsidRPr="0037681D">
        <w:t xml:space="preserve"> al informe en consulta</w:t>
      </w:r>
      <w:bookmarkEnd w:id="30"/>
      <w:r w:rsidRPr="0037681D">
        <w:t xml:space="preserve"> </w:t>
      </w:r>
    </w:p>
    <w:p w14:paraId="69BCC6BB" w14:textId="48B8CE76" w:rsidR="005E7466" w:rsidRDefault="00EF214F" w:rsidP="00EF214F">
      <w:pPr>
        <w:pStyle w:val="NormalWeb"/>
        <w:rPr>
          <w:rFonts w:ascii="Book Antiqua" w:hAnsi="Book Antiqua" w:cs="Arial"/>
          <w:lang w:val="es-ES" w:eastAsia="es-ES"/>
        </w:rPr>
      </w:pPr>
      <w:r w:rsidRPr="0037681D">
        <w:rPr>
          <w:rFonts w:ascii="Book Antiqua" w:hAnsi="Book Antiqua" w:cs="Arial"/>
          <w:lang w:val="es-ES" w:eastAsia="es-ES"/>
        </w:rPr>
        <w:t>En virtud de que el informe se en</w:t>
      </w:r>
      <w:r w:rsidR="00B96EEA" w:rsidRPr="0037681D">
        <w:rPr>
          <w:rFonts w:ascii="Book Antiqua" w:hAnsi="Book Antiqua" w:cs="Arial"/>
          <w:lang w:val="es-ES" w:eastAsia="es-ES"/>
        </w:rPr>
        <w:t>vía</w:t>
      </w:r>
      <w:r w:rsidRPr="0037681D">
        <w:rPr>
          <w:rFonts w:ascii="Book Antiqua" w:hAnsi="Book Antiqua" w:cs="Arial"/>
          <w:lang w:val="es-ES" w:eastAsia="es-ES"/>
        </w:rPr>
        <w:t xml:space="preserve"> en consulta a las oficinas, atentamente se requiere que para la remisión de las observaciones se </w:t>
      </w:r>
      <w:r w:rsidR="00B96EEA" w:rsidRPr="0037681D">
        <w:rPr>
          <w:rFonts w:ascii="Book Antiqua" w:hAnsi="Book Antiqua" w:cs="Arial"/>
          <w:lang w:val="es-ES" w:eastAsia="es-ES"/>
        </w:rPr>
        <w:t>indique</w:t>
      </w:r>
      <w:r w:rsidRPr="0037681D">
        <w:rPr>
          <w:rFonts w:ascii="Book Antiqua" w:hAnsi="Book Antiqua" w:cs="Arial"/>
          <w:lang w:val="es-ES" w:eastAsia="es-ES"/>
        </w:rPr>
        <w:t>: la observación de manera concreta, el número de página y párrafo al cual se refiere, para lo cual se solicita utilizar el siguiente formato</w:t>
      </w:r>
      <w:r w:rsidR="00E94F1D">
        <w:rPr>
          <w:rFonts w:ascii="Book Antiqua" w:hAnsi="Book Antiqua" w:cs="Arial"/>
          <w:lang w:val="es-ES" w:eastAsia="es-ES"/>
        </w:rPr>
        <w:t>.</w:t>
      </w:r>
    </w:p>
    <w:p w14:paraId="1A0BB639" w14:textId="65747A40" w:rsidR="00C54F28" w:rsidRPr="00616A24" w:rsidRDefault="00C54F28" w:rsidP="00C54F28">
      <w:pPr>
        <w:rPr>
          <w:rFonts w:cs="Book Antiqua"/>
        </w:rPr>
      </w:pPr>
      <w:bookmarkStart w:id="32" w:name="_Hlk72159317"/>
      <w:r w:rsidRPr="00616A24">
        <w:rPr>
          <w:rFonts w:cs="Book Antiqua"/>
        </w:rPr>
        <w:t xml:space="preserve">El informe </w:t>
      </w:r>
      <w:r>
        <w:rPr>
          <w:rFonts w:cs="Book Antiqua"/>
        </w:rPr>
        <w:t>415</w:t>
      </w:r>
      <w:r w:rsidRPr="00616A24">
        <w:rPr>
          <w:rFonts w:cs="Book Antiqua"/>
        </w:rPr>
        <w:t>-PLA-MI-202</w:t>
      </w:r>
      <w:r w:rsidR="00F53481">
        <w:rPr>
          <w:rFonts w:cs="Book Antiqua"/>
        </w:rPr>
        <w:t>1</w:t>
      </w:r>
      <w:r w:rsidRPr="00616A24">
        <w:rPr>
          <w:rFonts w:cs="Book Antiqua"/>
        </w:rPr>
        <w:t xml:space="preserve"> fue puesto en conocimiento </w:t>
      </w:r>
      <w:r>
        <w:rPr>
          <w:rFonts w:cs="Book Antiqua"/>
        </w:rPr>
        <w:t>del</w:t>
      </w:r>
      <w:r w:rsidRPr="00616A24">
        <w:rPr>
          <w:rFonts w:cs="Book Antiqua"/>
        </w:rPr>
        <w:t xml:space="preserve"> </w:t>
      </w:r>
      <w:r>
        <w:rPr>
          <w:rFonts w:cs="Book Antiqua"/>
        </w:rPr>
        <w:t>Departamento de Medicina Legal</w:t>
      </w:r>
      <w:r w:rsidRPr="00616A24">
        <w:rPr>
          <w:rFonts w:cs="Book Antiqua"/>
        </w:rPr>
        <w:t xml:space="preserve">, Oficina de Planes y Operaciones del Organismo de Investigación Judicial, Dirección de Gestión Humana, </w:t>
      </w:r>
      <w:r>
        <w:rPr>
          <w:rFonts w:cs="Book Antiqua"/>
        </w:rPr>
        <w:t>Dirección Jurídica y Sección de Apoyo Psicológico Operacional del Organismo de Investigación Judicial.</w:t>
      </w:r>
    </w:p>
    <w:p w14:paraId="4E5A5A89" w14:textId="77777777" w:rsidR="00C54F28" w:rsidRPr="00616A24" w:rsidRDefault="00C54F28" w:rsidP="00C54F28">
      <w:pPr>
        <w:rPr>
          <w:rFonts w:cs="Book Antiqua"/>
        </w:rPr>
      </w:pPr>
    </w:p>
    <w:p w14:paraId="7B500B97" w14:textId="1957148B" w:rsidR="00C54F28" w:rsidRDefault="00C54F28" w:rsidP="00C54F28">
      <w:pPr>
        <w:rPr>
          <w:rFonts w:cs="Book Antiqua"/>
        </w:rPr>
      </w:pPr>
      <w:r w:rsidRPr="00616A24">
        <w:rPr>
          <w:rFonts w:cs="Book Antiqua"/>
        </w:rPr>
        <w:t xml:space="preserve">Se recibieron observaciones por parte de la </w:t>
      </w:r>
      <w:r w:rsidR="00CD0528">
        <w:rPr>
          <w:rFonts w:cs="Book Antiqua"/>
        </w:rPr>
        <w:t>Dirección General</w:t>
      </w:r>
      <w:r w:rsidRPr="00616A24">
        <w:rPr>
          <w:rFonts w:cs="Book Antiqua"/>
        </w:rPr>
        <w:t xml:space="preserve"> del Organismo de Investigación Judicial, mediante oficio </w:t>
      </w:r>
      <w:r w:rsidR="00CD0528">
        <w:rPr>
          <w:rFonts w:cs="Book Antiqua"/>
        </w:rPr>
        <w:t>328</w:t>
      </w:r>
      <w:r w:rsidRPr="00725BFC">
        <w:rPr>
          <w:rFonts w:cs="Book Antiqua"/>
        </w:rPr>
        <w:t>-</w:t>
      </w:r>
      <w:r w:rsidR="00CD0528">
        <w:rPr>
          <w:rFonts w:cs="Book Antiqua"/>
        </w:rPr>
        <w:t>DG</w:t>
      </w:r>
      <w:r w:rsidRPr="00616A24">
        <w:rPr>
          <w:rFonts w:cs="Book Antiqua"/>
        </w:rPr>
        <w:t>-202</w:t>
      </w:r>
      <w:r w:rsidR="00CD0528">
        <w:rPr>
          <w:rFonts w:cs="Book Antiqua"/>
        </w:rPr>
        <w:t>1</w:t>
      </w:r>
      <w:r w:rsidRPr="00725BFC">
        <w:rPr>
          <w:rFonts w:cs="Book Antiqua"/>
        </w:rPr>
        <w:t xml:space="preserve"> del</w:t>
      </w:r>
      <w:r w:rsidRPr="00616A24">
        <w:rPr>
          <w:rFonts w:cs="Book Antiqua"/>
        </w:rPr>
        <w:t xml:space="preserve"> </w:t>
      </w:r>
      <w:r w:rsidR="00CD0528">
        <w:rPr>
          <w:rFonts w:cs="Book Antiqua"/>
        </w:rPr>
        <w:t>29</w:t>
      </w:r>
      <w:r w:rsidRPr="00616A24">
        <w:rPr>
          <w:rFonts w:cs="Book Antiqua"/>
        </w:rPr>
        <w:t xml:space="preserve"> de </w:t>
      </w:r>
      <w:r w:rsidR="00CD0528">
        <w:rPr>
          <w:rFonts w:cs="Book Antiqua"/>
        </w:rPr>
        <w:t>abril</w:t>
      </w:r>
      <w:r w:rsidRPr="00616A24">
        <w:rPr>
          <w:rFonts w:cs="Book Antiqua"/>
        </w:rPr>
        <w:t xml:space="preserve"> de 202</w:t>
      </w:r>
      <w:r w:rsidR="00CD0528">
        <w:rPr>
          <w:rFonts w:cs="Book Antiqua"/>
        </w:rPr>
        <w:t>1</w:t>
      </w:r>
      <w:r w:rsidRPr="00616A24">
        <w:rPr>
          <w:rFonts w:cs="Book Antiqua"/>
        </w:rPr>
        <w:t>, por parte de</w:t>
      </w:r>
      <w:r w:rsidR="00CD0528">
        <w:rPr>
          <w:rFonts w:cs="Book Antiqua"/>
        </w:rPr>
        <w:t>l</w:t>
      </w:r>
      <w:r w:rsidRPr="00616A24">
        <w:rPr>
          <w:rFonts w:cs="Book Antiqua"/>
        </w:rPr>
        <w:t xml:space="preserve"> </w:t>
      </w:r>
      <w:r w:rsidR="00CD0528">
        <w:rPr>
          <w:rFonts w:cs="Book Antiqua"/>
        </w:rPr>
        <w:t>Departamento de Medicina Legal</w:t>
      </w:r>
      <w:r w:rsidRPr="00616A24">
        <w:rPr>
          <w:rFonts w:cs="Book Antiqua"/>
        </w:rPr>
        <w:t xml:space="preserve">, mediante oficio </w:t>
      </w:r>
      <w:r w:rsidR="00CD0528">
        <w:rPr>
          <w:rFonts w:cs="Book Antiqua"/>
        </w:rPr>
        <w:t>JDML-2021-0469</w:t>
      </w:r>
      <w:r w:rsidRPr="00616A24">
        <w:rPr>
          <w:rFonts w:cs="Book Antiqua"/>
        </w:rPr>
        <w:t xml:space="preserve"> del </w:t>
      </w:r>
      <w:r w:rsidR="00CD0528">
        <w:rPr>
          <w:rFonts w:cs="Book Antiqua"/>
        </w:rPr>
        <w:t>22</w:t>
      </w:r>
      <w:r w:rsidRPr="00725BFC">
        <w:rPr>
          <w:rFonts w:cs="Book Antiqua"/>
        </w:rPr>
        <w:t xml:space="preserve"> de </w:t>
      </w:r>
      <w:r w:rsidR="00CD0528">
        <w:rPr>
          <w:rFonts w:cs="Book Antiqua"/>
        </w:rPr>
        <w:t>abril</w:t>
      </w:r>
      <w:r w:rsidRPr="00616A24">
        <w:rPr>
          <w:rFonts w:cs="Book Antiqua"/>
        </w:rPr>
        <w:t xml:space="preserve"> de 202</w:t>
      </w:r>
      <w:r w:rsidR="00CD0528">
        <w:rPr>
          <w:rFonts w:cs="Book Antiqua"/>
        </w:rPr>
        <w:t>1</w:t>
      </w:r>
      <w:r w:rsidRPr="00616A24">
        <w:rPr>
          <w:rFonts w:cs="Book Antiqua"/>
        </w:rPr>
        <w:t xml:space="preserve"> </w:t>
      </w:r>
      <w:r w:rsidRPr="00725BFC">
        <w:rPr>
          <w:rFonts w:cs="Book Antiqua"/>
        </w:rPr>
        <w:t>y de</w:t>
      </w:r>
      <w:r w:rsidR="00CD0528">
        <w:rPr>
          <w:rFonts w:cs="Book Antiqua"/>
        </w:rPr>
        <w:t xml:space="preserve"> </w:t>
      </w:r>
      <w:r w:rsidRPr="00725BFC">
        <w:rPr>
          <w:rFonts w:cs="Book Antiqua"/>
        </w:rPr>
        <w:t>l</w:t>
      </w:r>
      <w:r w:rsidR="00CD0528">
        <w:rPr>
          <w:rFonts w:cs="Book Antiqua"/>
        </w:rPr>
        <w:t>a</w:t>
      </w:r>
      <w:r w:rsidRPr="00725BFC">
        <w:rPr>
          <w:rFonts w:cs="Book Antiqua"/>
        </w:rPr>
        <w:t xml:space="preserve"> </w:t>
      </w:r>
      <w:r w:rsidR="00CD0528">
        <w:rPr>
          <w:rFonts w:cs="Book Antiqua"/>
        </w:rPr>
        <w:t>Dirección Jurídica, mediante oficio DJ-AJ-1106-2021 del 26 de abril de 2021</w:t>
      </w:r>
      <w:r>
        <w:rPr>
          <w:rFonts w:cs="Book Antiqua"/>
        </w:rPr>
        <w:t>, realizadas sobre el documento puesto en consulta</w:t>
      </w:r>
      <w:r w:rsidR="00CD0528">
        <w:rPr>
          <w:rFonts w:cs="Book Antiqua"/>
        </w:rPr>
        <w:t>.</w:t>
      </w:r>
      <w:r>
        <w:rPr>
          <w:rFonts w:cs="Book Antiqua"/>
        </w:rPr>
        <w:t xml:space="preserve"> </w:t>
      </w:r>
    </w:p>
    <w:p w14:paraId="3CBBC561" w14:textId="510CFB83" w:rsidR="005E3F39" w:rsidRDefault="005E3F39" w:rsidP="00C54F28">
      <w:pPr>
        <w:rPr>
          <w:rFonts w:cs="Book Antiqua"/>
        </w:rPr>
      </w:pPr>
    </w:p>
    <w:p w14:paraId="7A19A6C1" w14:textId="30ED76D1" w:rsidR="005E3F39" w:rsidRDefault="005E3F39" w:rsidP="00C54F28">
      <w:pPr>
        <w:rPr>
          <w:rFonts w:cs="Book Antiqua"/>
        </w:rPr>
      </w:pPr>
      <w:r w:rsidRPr="003A47CC">
        <w:rPr>
          <w:rFonts w:cs="Book Antiqua"/>
          <w:lang w:val="es-CR"/>
        </w:rPr>
        <w:t>La Dirección de Gestión Humana remite observaciones de forma extemporánea, mediante el oficio PJ-DGH-SAP-</w:t>
      </w:r>
      <w:r w:rsidR="00A13A78">
        <w:rPr>
          <w:rFonts w:cs="Book Antiqua"/>
          <w:lang w:val="es-CR"/>
        </w:rPr>
        <w:t>193</w:t>
      </w:r>
      <w:r w:rsidRPr="003A47CC">
        <w:rPr>
          <w:rFonts w:cs="Book Antiqua"/>
          <w:lang w:val="es-CR"/>
        </w:rPr>
        <w:t xml:space="preserve">-2021, con fecha del </w:t>
      </w:r>
      <w:r>
        <w:rPr>
          <w:rFonts w:cs="Book Antiqua"/>
          <w:lang w:val="es-CR"/>
        </w:rPr>
        <w:t>04</w:t>
      </w:r>
      <w:r w:rsidRPr="003A47CC">
        <w:rPr>
          <w:rFonts w:cs="Book Antiqua"/>
          <w:lang w:val="es-CR"/>
        </w:rPr>
        <w:t xml:space="preserve"> de </w:t>
      </w:r>
      <w:r>
        <w:rPr>
          <w:rFonts w:cs="Book Antiqua"/>
          <w:lang w:val="es-CR"/>
        </w:rPr>
        <w:t>mayo</w:t>
      </w:r>
      <w:r w:rsidRPr="003A47CC">
        <w:rPr>
          <w:rFonts w:cs="Book Antiqua"/>
          <w:lang w:val="es-CR"/>
        </w:rPr>
        <w:t xml:space="preserve"> de 2021</w:t>
      </w:r>
      <w:r>
        <w:rPr>
          <w:rFonts w:cs="Book Antiqua"/>
          <w:lang w:val="es-CR"/>
        </w:rPr>
        <w:t xml:space="preserve">, pero </w:t>
      </w:r>
      <w:r>
        <w:rPr>
          <w:rFonts w:cs="Book Antiqua"/>
          <w:lang w:val="es-CR"/>
        </w:rPr>
        <w:lastRenderedPageBreak/>
        <w:t xml:space="preserve">remitidas a esta Dirección </w:t>
      </w:r>
      <w:r w:rsidR="00602147">
        <w:rPr>
          <w:rFonts w:cs="Book Antiqua"/>
          <w:lang w:val="es-CR"/>
        </w:rPr>
        <w:t xml:space="preserve">hasta </w:t>
      </w:r>
      <w:r>
        <w:rPr>
          <w:rFonts w:cs="Book Antiqua"/>
          <w:lang w:val="es-CR"/>
        </w:rPr>
        <w:t>el</w:t>
      </w:r>
      <w:r w:rsidR="00602147">
        <w:rPr>
          <w:rFonts w:cs="Book Antiqua"/>
          <w:lang w:val="es-CR"/>
        </w:rPr>
        <w:t xml:space="preserve"> día</w:t>
      </w:r>
      <w:r>
        <w:rPr>
          <w:rFonts w:cs="Book Antiqua"/>
          <w:lang w:val="es-CR"/>
        </w:rPr>
        <w:t xml:space="preserve"> 18 de mayo de 2021.</w:t>
      </w:r>
    </w:p>
    <w:bookmarkEnd w:id="32"/>
    <w:p w14:paraId="48D9872E" w14:textId="77777777" w:rsidR="00C54F28" w:rsidRPr="00725BFC" w:rsidRDefault="00C54F28" w:rsidP="00C54F28">
      <w:pPr>
        <w:rPr>
          <w:rFonts w:cs="Book Antiqua"/>
          <w:highlight w:val="cyan"/>
        </w:rPr>
      </w:pPr>
    </w:p>
    <w:p w14:paraId="5C23DC21" w14:textId="77777777" w:rsidR="00C54F28" w:rsidRPr="00616A24" w:rsidRDefault="00C54F28" w:rsidP="00C54F28">
      <w:pPr>
        <w:rPr>
          <w:rFonts w:cs="Book Antiqua"/>
        </w:rPr>
      </w:pPr>
      <w:r w:rsidRPr="00616A24">
        <w:rPr>
          <w:rFonts w:cs="Book Antiqua"/>
        </w:rPr>
        <w:t>Finalmente, no se recibieron observaciones por parte del resto de involucrados en el estudio.</w:t>
      </w:r>
    </w:p>
    <w:p w14:paraId="66C0D7D2" w14:textId="77777777" w:rsidR="00C54F28" w:rsidRPr="00616A24" w:rsidRDefault="00C54F28" w:rsidP="00C54F28">
      <w:pPr>
        <w:rPr>
          <w:rFonts w:cs="Book Antiqua"/>
        </w:rPr>
      </w:pPr>
    </w:p>
    <w:p w14:paraId="0F247A78" w14:textId="77777777" w:rsidR="00C54F28" w:rsidRDefault="00C54F28" w:rsidP="00C54F28">
      <w:pPr>
        <w:rPr>
          <w:rFonts w:cs="Book Antiqua"/>
        </w:rPr>
      </w:pPr>
      <w:r w:rsidRPr="00616A24">
        <w:rPr>
          <w:rFonts w:cs="Book Antiqua"/>
        </w:rPr>
        <w:t>Seguidamente se presentan las observaciones remitidas y el criterio de la Dirección de Planificación:</w:t>
      </w:r>
    </w:p>
    <w:tbl>
      <w:tblPr>
        <w:tblStyle w:val="Tablaconcuadrcula"/>
        <w:tblW w:w="0" w:type="auto"/>
        <w:tblLayout w:type="fixed"/>
        <w:tblLook w:val="04A0" w:firstRow="1" w:lastRow="0" w:firstColumn="1" w:lastColumn="0" w:noHBand="0" w:noVBand="1"/>
      </w:tblPr>
      <w:tblGrid>
        <w:gridCol w:w="704"/>
        <w:gridCol w:w="1701"/>
        <w:gridCol w:w="3457"/>
        <w:gridCol w:w="3767"/>
      </w:tblGrid>
      <w:tr w:rsidR="00CD0528" w:rsidRPr="00BF69F4" w14:paraId="13DEB73B" w14:textId="77777777" w:rsidTr="00E94F1D">
        <w:trPr>
          <w:trHeight w:val="255"/>
        </w:trPr>
        <w:tc>
          <w:tcPr>
            <w:tcW w:w="9629" w:type="dxa"/>
            <w:gridSpan w:val="4"/>
            <w:shd w:val="clear" w:color="auto" w:fill="1F4E79" w:themeFill="accent5" w:themeFillShade="80"/>
            <w:vAlign w:val="center"/>
          </w:tcPr>
          <w:p w14:paraId="2AF854EC" w14:textId="275CC890" w:rsidR="00CD0528" w:rsidRDefault="00CD0528" w:rsidP="00E94F1D">
            <w:pPr>
              <w:jc w:val="center"/>
              <w:rPr>
                <w:b/>
                <w:bCs/>
                <w:color w:val="FFFFFF" w:themeColor="background1"/>
              </w:rPr>
            </w:pPr>
            <w:r>
              <w:rPr>
                <w:b/>
                <w:bCs/>
                <w:color w:val="FFFFFF" w:themeColor="background1"/>
              </w:rPr>
              <w:t>Oficio 328-DG-202</w:t>
            </w:r>
            <w:r w:rsidR="00972F2C">
              <w:rPr>
                <w:b/>
                <w:bCs/>
                <w:color w:val="FFFFFF" w:themeColor="background1"/>
              </w:rPr>
              <w:t>1</w:t>
            </w:r>
            <w:r>
              <w:rPr>
                <w:b/>
                <w:bCs/>
                <w:color w:val="FFFFFF" w:themeColor="background1"/>
              </w:rPr>
              <w:t>, Dirección General del OIJ</w:t>
            </w:r>
          </w:p>
        </w:tc>
      </w:tr>
      <w:tr w:rsidR="00CD0528" w:rsidRPr="00BF69F4" w14:paraId="3E0E6799" w14:textId="77777777" w:rsidTr="00E94F1D">
        <w:trPr>
          <w:trHeight w:val="255"/>
        </w:trPr>
        <w:tc>
          <w:tcPr>
            <w:tcW w:w="704" w:type="dxa"/>
            <w:shd w:val="clear" w:color="auto" w:fill="1F4E79" w:themeFill="accent5" w:themeFillShade="80"/>
            <w:vAlign w:val="center"/>
          </w:tcPr>
          <w:p w14:paraId="62280F93" w14:textId="77777777" w:rsidR="00CD0528" w:rsidRPr="00B92B3A" w:rsidRDefault="00CD0528" w:rsidP="00E94F1D">
            <w:pPr>
              <w:jc w:val="center"/>
              <w:rPr>
                <w:b/>
                <w:bCs/>
                <w:color w:val="FFFFFF" w:themeColor="background1"/>
              </w:rPr>
            </w:pPr>
            <w:r w:rsidRPr="00B92B3A">
              <w:rPr>
                <w:b/>
                <w:bCs/>
                <w:color w:val="FFFFFF" w:themeColor="background1"/>
              </w:rPr>
              <w:t>Pág</w:t>
            </w:r>
            <w:r>
              <w:rPr>
                <w:b/>
                <w:bCs/>
                <w:color w:val="FFFFFF" w:themeColor="background1"/>
              </w:rPr>
              <w:t>.</w:t>
            </w:r>
          </w:p>
        </w:tc>
        <w:tc>
          <w:tcPr>
            <w:tcW w:w="1701" w:type="dxa"/>
            <w:shd w:val="clear" w:color="auto" w:fill="1F4E79" w:themeFill="accent5" w:themeFillShade="80"/>
            <w:vAlign w:val="center"/>
          </w:tcPr>
          <w:p w14:paraId="35EA5CA2" w14:textId="74D55603" w:rsidR="00CD0528" w:rsidRPr="00B92B3A" w:rsidRDefault="00CD0528" w:rsidP="00E94F1D">
            <w:pPr>
              <w:jc w:val="center"/>
              <w:rPr>
                <w:b/>
                <w:bCs/>
                <w:color w:val="FFFFFF" w:themeColor="background1"/>
              </w:rPr>
            </w:pPr>
            <w:r w:rsidRPr="00B92B3A">
              <w:rPr>
                <w:b/>
                <w:bCs/>
                <w:color w:val="FFFFFF" w:themeColor="background1"/>
              </w:rPr>
              <w:t>Párrafo</w:t>
            </w:r>
          </w:p>
        </w:tc>
        <w:tc>
          <w:tcPr>
            <w:tcW w:w="3457" w:type="dxa"/>
            <w:shd w:val="clear" w:color="auto" w:fill="1F4E79" w:themeFill="accent5" w:themeFillShade="80"/>
            <w:vAlign w:val="center"/>
          </w:tcPr>
          <w:p w14:paraId="7AF091B5" w14:textId="3751A66E" w:rsidR="00CD0528" w:rsidRPr="00B92B3A" w:rsidRDefault="00CD0528" w:rsidP="00E94F1D">
            <w:pPr>
              <w:jc w:val="center"/>
              <w:rPr>
                <w:b/>
                <w:bCs/>
                <w:color w:val="FFFFFF" w:themeColor="background1"/>
              </w:rPr>
            </w:pPr>
            <w:r w:rsidRPr="00B92B3A">
              <w:rPr>
                <w:b/>
                <w:bCs/>
                <w:color w:val="FFFFFF" w:themeColor="background1"/>
              </w:rPr>
              <w:t>Observación concreta</w:t>
            </w:r>
          </w:p>
        </w:tc>
        <w:tc>
          <w:tcPr>
            <w:tcW w:w="3767" w:type="dxa"/>
            <w:shd w:val="clear" w:color="auto" w:fill="1F4E79" w:themeFill="accent5" w:themeFillShade="80"/>
            <w:vAlign w:val="center"/>
          </w:tcPr>
          <w:p w14:paraId="7A12CB4E" w14:textId="77777777" w:rsidR="00CD0528" w:rsidRPr="00B92B3A" w:rsidRDefault="00CD0528" w:rsidP="00E94F1D">
            <w:pPr>
              <w:jc w:val="center"/>
              <w:rPr>
                <w:b/>
                <w:bCs/>
                <w:color w:val="FFFFFF" w:themeColor="background1"/>
              </w:rPr>
            </w:pPr>
            <w:r w:rsidRPr="00725BFC">
              <w:rPr>
                <w:b/>
                <w:bCs/>
                <w:color w:val="FFFFFF" w:themeColor="background1"/>
              </w:rPr>
              <w:t>Criterio de la Dirección de Planificación</w:t>
            </w:r>
          </w:p>
        </w:tc>
      </w:tr>
      <w:tr w:rsidR="00CD0528" w:rsidRPr="00BF69F4" w14:paraId="2E6E603C" w14:textId="77777777" w:rsidTr="00E94F1D">
        <w:trPr>
          <w:trHeight w:val="242"/>
        </w:trPr>
        <w:tc>
          <w:tcPr>
            <w:tcW w:w="704" w:type="dxa"/>
            <w:vAlign w:val="center"/>
          </w:tcPr>
          <w:p w14:paraId="49A92096" w14:textId="77777777" w:rsidR="00CD0528" w:rsidRPr="00BF69F4" w:rsidRDefault="00CD0528" w:rsidP="00E94F1D">
            <w:pPr>
              <w:rPr>
                <w:highlight w:val="cyan"/>
              </w:rPr>
            </w:pPr>
          </w:p>
        </w:tc>
        <w:tc>
          <w:tcPr>
            <w:tcW w:w="1701" w:type="dxa"/>
            <w:vAlign w:val="center"/>
          </w:tcPr>
          <w:p w14:paraId="785409AF" w14:textId="77777777" w:rsidR="00CD0528" w:rsidRPr="00BF69F4" w:rsidRDefault="00CD0528" w:rsidP="00E94F1D">
            <w:pPr>
              <w:rPr>
                <w:highlight w:val="cyan"/>
              </w:rPr>
            </w:pPr>
          </w:p>
        </w:tc>
        <w:tc>
          <w:tcPr>
            <w:tcW w:w="3457" w:type="dxa"/>
            <w:vAlign w:val="center"/>
          </w:tcPr>
          <w:p w14:paraId="17FF0A8D" w14:textId="2F47B2D0" w:rsidR="00CD0528" w:rsidRPr="0097307F" w:rsidRDefault="00CD0528" w:rsidP="00E94F1D">
            <w:pPr>
              <w:rPr>
                <w:rFonts w:ascii="Arial" w:hAnsi="Arial"/>
                <w:i/>
                <w:iCs/>
                <w:sz w:val="22"/>
                <w:szCs w:val="22"/>
              </w:rPr>
            </w:pPr>
            <w:r w:rsidRPr="0097307F">
              <w:rPr>
                <w:rFonts w:ascii="Arial" w:hAnsi="Arial"/>
                <w:i/>
                <w:iCs/>
                <w:sz w:val="22"/>
                <w:szCs w:val="22"/>
              </w:rPr>
              <w:t xml:space="preserve">“…el señor Christian Mora Víquez, jefe de la Sección de Apoyo Psicológico Operacional del Organismo de Investigación Judicial mediante el documento denominado: “Oficio Administrativo: 40-SAPSO-2021”, brindo respuesta al punto 16 del oficio 415-PLA-MI-2021: “16. Informar sobre el estado de la solicitud aprobada por el Consejo Superior en sesión del Consejo Superior 060-2019.”:  </w:t>
            </w:r>
          </w:p>
          <w:p w14:paraId="1468D2EE" w14:textId="77777777" w:rsidR="00E94F1D" w:rsidRDefault="00CD0528" w:rsidP="00E94F1D">
            <w:pPr>
              <w:rPr>
                <w:rFonts w:ascii="Arial" w:hAnsi="Arial"/>
                <w:i/>
                <w:iCs/>
                <w:sz w:val="22"/>
                <w:szCs w:val="22"/>
              </w:rPr>
            </w:pPr>
            <w:r w:rsidRPr="0097307F">
              <w:rPr>
                <w:rFonts w:ascii="Arial" w:hAnsi="Arial"/>
                <w:i/>
                <w:iCs/>
                <w:sz w:val="22"/>
                <w:szCs w:val="22"/>
              </w:rPr>
              <w:t>“Como se indicó en el oficio 84-SAPSO-2020 del 06 del Mayo del 2020, se tramitó en la SAPSO el ingreso de la referencia 977-PLA-MI2019, concerniente al estudio de rediseño del proceso del Departamento de Medicina Legal.</w:t>
            </w:r>
          </w:p>
          <w:p w14:paraId="2E4491F9" w14:textId="14C63EED" w:rsidR="00CD0528" w:rsidRPr="0097307F" w:rsidRDefault="00CD0528" w:rsidP="00E94F1D">
            <w:pPr>
              <w:rPr>
                <w:rFonts w:ascii="Arial" w:hAnsi="Arial"/>
                <w:i/>
                <w:iCs/>
                <w:sz w:val="22"/>
                <w:szCs w:val="22"/>
              </w:rPr>
            </w:pPr>
            <w:r w:rsidRPr="0097307F">
              <w:rPr>
                <w:rFonts w:ascii="Arial" w:hAnsi="Arial"/>
                <w:i/>
                <w:iCs/>
                <w:sz w:val="22"/>
                <w:szCs w:val="22"/>
              </w:rPr>
              <w:t xml:space="preserve">  </w:t>
            </w:r>
          </w:p>
          <w:p w14:paraId="4417CF22" w14:textId="77777777" w:rsidR="00E94F1D" w:rsidRDefault="00CD0528" w:rsidP="00E94F1D">
            <w:pPr>
              <w:rPr>
                <w:rFonts w:ascii="Arial" w:hAnsi="Arial"/>
                <w:i/>
                <w:iCs/>
                <w:sz w:val="22"/>
                <w:szCs w:val="22"/>
              </w:rPr>
            </w:pPr>
            <w:r w:rsidRPr="0097307F">
              <w:rPr>
                <w:rFonts w:ascii="Arial" w:hAnsi="Arial"/>
                <w:i/>
                <w:iCs/>
                <w:sz w:val="22"/>
                <w:szCs w:val="22"/>
              </w:rPr>
              <w:lastRenderedPageBreak/>
              <w:t xml:space="preserve">Las acciones para llevar a cabo el Estudio de Ambiente Laboral se iniciaron el 16 de enero 2020. Posterior a la etapa de trazo de la ruta de trabajo, recopilación de datos generales y coordinaciones con la Jefatura Departamental, el viernes 03 de abril 2020, se envía a todo el personal del Departamento de Medicina Legal (122 personas funcionarias) un correo electrónico explicando la primera etapa del estudio de y las indicaciones para llenar el instrumento base para dicho estudio, esta información se trasmite mediante correo electrónico y se adjunta un video informativo. Ante la baja participación del personal en llenar el instrumento solicitado el 20 de abril, se reenvía un recordatorio de todo el personal del Departamento de Medicina Legal. </w:t>
            </w:r>
          </w:p>
          <w:p w14:paraId="17A0D3A1" w14:textId="1470BD38" w:rsidR="00CD0528" w:rsidRPr="0097307F" w:rsidRDefault="00CD0528" w:rsidP="00E94F1D">
            <w:pPr>
              <w:rPr>
                <w:rFonts w:ascii="Arial" w:hAnsi="Arial"/>
                <w:i/>
                <w:iCs/>
                <w:sz w:val="22"/>
                <w:szCs w:val="22"/>
              </w:rPr>
            </w:pPr>
            <w:r w:rsidRPr="0097307F">
              <w:rPr>
                <w:rFonts w:ascii="Arial" w:hAnsi="Arial"/>
                <w:i/>
                <w:iCs/>
                <w:sz w:val="22"/>
                <w:szCs w:val="22"/>
              </w:rPr>
              <w:t xml:space="preserve"> </w:t>
            </w:r>
          </w:p>
          <w:p w14:paraId="0FE3769F" w14:textId="60721142" w:rsidR="00CD0528" w:rsidRDefault="00CD0528" w:rsidP="00E94F1D">
            <w:pPr>
              <w:rPr>
                <w:rFonts w:ascii="Arial" w:hAnsi="Arial"/>
                <w:i/>
                <w:iCs/>
                <w:sz w:val="22"/>
                <w:szCs w:val="22"/>
              </w:rPr>
            </w:pPr>
            <w:r w:rsidRPr="0097307F">
              <w:rPr>
                <w:rFonts w:ascii="Arial" w:hAnsi="Arial"/>
                <w:i/>
                <w:iCs/>
                <w:sz w:val="22"/>
                <w:szCs w:val="22"/>
              </w:rPr>
              <w:t xml:space="preserve">A pesar del constante apoyo y anuencia de las profesionales de la SAPSO quienes desde el 03 de abril 2020 y hasta el 6 de mayo 2020 evacuaron diversas dudas y orientaron a las personas consultantes para el acceso a la plataforma en la cual debían </w:t>
            </w:r>
            <w:r w:rsidRPr="0097307F">
              <w:rPr>
                <w:rFonts w:ascii="Arial" w:hAnsi="Arial"/>
                <w:i/>
                <w:iCs/>
                <w:sz w:val="22"/>
                <w:szCs w:val="22"/>
              </w:rPr>
              <w:lastRenderedPageBreak/>
              <w:t xml:space="preserve">llenar el instrumento de evaluación, se logró registrar únicamente a 14 personas que completaron el instrumento (únicamente un 11% de la población) porcentaje que para efectos de un estudio de ambiente laboral resulta imposible de considerar como significativo o válido ya que según lo dicta nuestra experiencia y teoría en el tema, se debe contar con al menos un 70% de participación para que este tipo de estudio tenga validez. </w:t>
            </w:r>
          </w:p>
          <w:p w14:paraId="130CFCE0" w14:textId="77777777" w:rsidR="00E94F1D" w:rsidRPr="0097307F" w:rsidRDefault="00E94F1D" w:rsidP="00E94F1D">
            <w:pPr>
              <w:rPr>
                <w:rFonts w:ascii="Arial" w:hAnsi="Arial"/>
                <w:i/>
                <w:iCs/>
                <w:sz w:val="22"/>
                <w:szCs w:val="22"/>
              </w:rPr>
            </w:pPr>
          </w:p>
          <w:p w14:paraId="50BA92EB" w14:textId="744DE66D" w:rsidR="00CD0528" w:rsidRPr="00725BFC" w:rsidRDefault="00CD0528" w:rsidP="00E94F1D">
            <w:pPr>
              <w:rPr>
                <w:rFonts w:ascii="Arial" w:hAnsi="Arial"/>
                <w:sz w:val="22"/>
                <w:szCs w:val="22"/>
              </w:rPr>
            </w:pPr>
            <w:r w:rsidRPr="0097307F">
              <w:rPr>
                <w:rFonts w:ascii="Arial" w:hAnsi="Arial"/>
                <w:i/>
                <w:iCs/>
                <w:sz w:val="22"/>
                <w:szCs w:val="22"/>
              </w:rPr>
              <w:t>Se debe dejar constancia y agradecimiento al Dr. Franz Vega por todas las facilidades y participación para desarrollar el trabajo que lamentablemente, a pesar de los esfuerzos desplegados, no se pudo llevar a cabo por la falta de participación del personal.”</w:t>
            </w:r>
            <w:r w:rsidR="00E94F1D">
              <w:rPr>
                <w:rFonts w:ascii="Arial" w:hAnsi="Arial"/>
                <w:i/>
                <w:iCs/>
                <w:sz w:val="22"/>
                <w:szCs w:val="22"/>
              </w:rPr>
              <w:t>.</w:t>
            </w:r>
          </w:p>
        </w:tc>
        <w:tc>
          <w:tcPr>
            <w:tcW w:w="3767" w:type="dxa"/>
            <w:vAlign w:val="center"/>
          </w:tcPr>
          <w:p w14:paraId="20A32926" w14:textId="78E640A6" w:rsidR="00CD0528" w:rsidRPr="00BF69F4" w:rsidRDefault="00CD0528" w:rsidP="00E94F1D">
            <w:pPr>
              <w:rPr>
                <w:highlight w:val="cyan"/>
              </w:rPr>
            </w:pPr>
            <w:r w:rsidRPr="00725BFC">
              <w:lastRenderedPageBreak/>
              <w:t xml:space="preserve">Se toma nota. </w:t>
            </w:r>
            <w:r>
              <w:t>No modifica el contenido del informe.</w:t>
            </w:r>
          </w:p>
        </w:tc>
      </w:tr>
      <w:bookmarkEnd w:id="31"/>
    </w:tbl>
    <w:p w14:paraId="5B6EB7EF" w14:textId="77777777" w:rsidR="00CD0528" w:rsidRDefault="00CD0528" w:rsidP="00CD0528">
      <w:pPr>
        <w:rPr>
          <w:highlight w:val="cyan"/>
          <w:lang w:eastAsia="en-US"/>
        </w:rPr>
      </w:pPr>
    </w:p>
    <w:tbl>
      <w:tblPr>
        <w:tblStyle w:val="Tablaconcuadrcula"/>
        <w:tblW w:w="0" w:type="auto"/>
        <w:tblLayout w:type="fixed"/>
        <w:tblLook w:val="04A0" w:firstRow="1" w:lastRow="0" w:firstColumn="1" w:lastColumn="0" w:noHBand="0" w:noVBand="1"/>
      </w:tblPr>
      <w:tblGrid>
        <w:gridCol w:w="704"/>
        <w:gridCol w:w="1701"/>
        <w:gridCol w:w="3457"/>
        <w:gridCol w:w="3767"/>
      </w:tblGrid>
      <w:tr w:rsidR="00CD0528" w:rsidRPr="00BF69F4" w14:paraId="480CBA6B" w14:textId="77777777" w:rsidTr="00F95CB8">
        <w:trPr>
          <w:trHeight w:val="255"/>
        </w:trPr>
        <w:tc>
          <w:tcPr>
            <w:tcW w:w="9629" w:type="dxa"/>
            <w:gridSpan w:val="4"/>
            <w:shd w:val="clear" w:color="auto" w:fill="1F4E79" w:themeFill="accent5" w:themeFillShade="80"/>
          </w:tcPr>
          <w:p w14:paraId="4193395F" w14:textId="7BD90E89" w:rsidR="00CD0528" w:rsidRDefault="00CD0528" w:rsidP="00CD0528">
            <w:pPr>
              <w:jc w:val="center"/>
              <w:rPr>
                <w:b/>
                <w:bCs/>
                <w:color w:val="FFFFFF" w:themeColor="background1"/>
              </w:rPr>
            </w:pPr>
            <w:r>
              <w:rPr>
                <w:b/>
                <w:bCs/>
                <w:color w:val="FFFFFF" w:themeColor="background1"/>
              </w:rPr>
              <w:t>Oficio JDML-2021-0469, Departamento de Medicina Legal</w:t>
            </w:r>
          </w:p>
        </w:tc>
      </w:tr>
      <w:tr w:rsidR="00CD0528" w:rsidRPr="00BF69F4" w14:paraId="1D74FE37" w14:textId="77777777" w:rsidTr="00E94F1D">
        <w:trPr>
          <w:trHeight w:val="255"/>
        </w:trPr>
        <w:tc>
          <w:tcPr>
            <w:tcW w:w="704" w:type="dxa"/>
            <w:shd w:val="clear" w:color="auto" w:fill="1F4E79" w:themeFill="accent5" w:themeFillShade="80"/>
            <w:vAlign w:val="center"/>
          </w:tcPr>
          <w:p w14:paraId="2B586A99" w14:textId="77777777" w:rsidR="00CD0528" w:rsidRPr="00B92B3A" w:rsidRDefault="00CD0528" w:rsidP="00E94F1D">
            <w:pPr>
              <w:jc w:val="center"/>
              <w:rPr>
                <w:b/>
                <w:bCs/>
                <w:color w:val="FFFFFF" w:themeColor="background1"/>
              </w:rPr>
            </w:pPr>
            <w:r w:rsidRPr="00B92B3A">
              <w:rPr>
                <w:b/>
                <w:bCs/>
                <w:color w:val="FFFFFF" w:themeColor="background1"/>
              </w:rPr>
              <w:t>Pág</w:t>
            </w:r>
            <w:r>
              <w:rPr>
                <w:b/>
                <w:bCs/>
                <w:color w:val="FFFFFF" w:themeColor="background1"/>
              </w:rPr>
              <w:t>.</w:t>
            </w:r>
          </w:p>
        </w:tc>
        <w:tc>
          <w:tcPr>
            <w:tcW w:w="1701" w:type="dxa"/>
            <w:shd w:val="clear" w:color="auto" w:fill="1F4E79" w:themeFill="accent5" w:themeFillShade="80"/>
            <w:vAlign w:val="center"/>
          </w:tcPr>
          <w:p w14:paraId="79FE2D3F" w14:textId="51C0FF60" w:rsidR="00CD0528" w:rsidRPr="00B92B3A" w:rsidRDefault="00CD0528" w:rsidP="00E94F1D">
            <w:pPr>
              <w:jc w:val="center"/>
              <w:rPr>
                <w:b/>
                <w:bCs/>
                <w:color w:val="FFFFFF" w:themeColor="background1"/>
              </w:rPr>
            </w:pPr>
            <w:r w:rsidRPr="00B92B3A">
              <w:rPr>
                <w:b/>
                <w:bCs/>
                <w:color w:val="FFFFFF" w:themeColor="background1"/>
              </w:rPr>
              <w:t>Párrafo</w:t>
            </w:r>
          </w:p>
        </w:tc>
        <w:tc>
          <w:tcPr>
            <w:tcW w:w="3457" w:type="dxa"/>
            <w:shd w:val="clear" w:color="auto" w:fill="1F4E79" w:themeFill="accent5" w:themeFillShade="80"/>
            <w:vAlign w:val="center"/>
          </w:tcPr>
          <w:p w14:paraId="271AB689" w14:textId="7411E45B" w:rsidR="00CD0528" w:rsidRPr="00B92B3A" w:rsidRDefault="00CD0528" w:rsidP="00E94F1D">
            <w:pPr>
              <w:jc w:val="center"/>
              <w:rPr>
                <w:b/>
                <w:bCs/>
                <w:color w:val="FFFFFF" w:themeColor="background1"/>
              </w:rPr>
            </w:pPr>
            <w:r w:rsidRPr="00B92B3A">
              <w:rPr>
                <w:b/>
                <w:bCs/>
                <w:color w:val="FFFFFF" w:themeColor="background1"/>
              </w:rPr>
              <w:t>Observación concreta</w:t>
            </w:r>
          </w:p>
        </w:tc>
        <w:tc>
          <w:tcPr>
            <w:tcW w:w="3767" w:type="dxa"/>
            <w:shd w:val="clear" w:color="auto" w:fill="1F4E79" w:themeFill="accent5" w:themeFillShade="80"/>
            <w:vAlign w:val="center"/>
          </w:tcPr>
          <w:p w14:paraId="46D967EE" w14:textId="77777777" w:rsidR="00CD0528" w:rsidRPr="00B92B3A" w:rsidRDefault="00CD0528" w:rsidP="00E94F1D">
            <w:pPr>
              <w:jc w:val="center"/>
              <w:rPr>
                <w:b/>
                <w:bCs/>
                <w:color w:val="FFFFFF" w:themeColor="background1"/>
              </w:rPr>
            </w:pPr>
            <w:r w:rsidRPr="00765F5F">
              <w:rPr>
                <w:b/>
                <w:bCs/>
                <w:color w:val="FFFFFF" w:themeColor="background1"/>
              </w:rPr>
              <w:t>Criterio de la Dirección de Planificación</w:t>
            </w:r>
          </w:p>
        </w:tc>
      </w:tr>
      <w:tr w:rsidR="00CD0528" w:rsidRPr="00BF69F4" w14:paraId="2F0FFD6C" w14:textId="77777777" w:rsidTr="00E94F1D">
        <w:trPr>
          <w:trHeight w:val="242"/>
        </w:trPr>
        <w:tc>
          <w:tcPr>
            <w:tcW w:w="704" w:type="dxa"/>
            <w:vAlign w:val="center"/>
          </w:tcPr>
          <w:p w14:paraId="2C4934E9" w14:textId="5DAB9E21" w:rsidR="00CD0528" w:rsidRPr="003C6EF1" w:rsidRDefault="003C6EF1" w:rsidP="00E94F1D">
            <w:pPr>
              <w:jc w:val="center"/>
              <w:rPr>
                <w:highlight w:val="cyan"/>
              </w:rPr>
            </w:pPr>
            <w:r w:rsidRPr="003C6EF1">
              <w:t>14</w:t>
            </w:r>
          </w:p>
        </w:tc>
        <w:tc>
          <w:tcPr>
            <w:tcW w:w="1701" w:type="dxa"/>
            <w:vAlign w:val="center"/>
          </w:tcPr>
          <w:p w14:paraId="283B11FE" w14:textId="7A4D9C63" w:rsidR="00CD0528" w:rsidRPr="003C6EF1" w:rsidRDefault="003C6EF1" w:rsidP="00E94F1D">
            <w:pPr>
              <w:pStyle w:val="Prrafodelista"/>
              <w:spacing w:after="160"/>
              <w:ind w:left="0"/>
              <w:jc w:val="center"/>
              <w:rPr>
                <w:highlight w:val="cyan"/>
                <w:lang w:val="es-MX"/>
              </w:rPr>
            </w:pPr>
            <w:r w:rsidRPr="0097307F">
              <w:rPr>
                <w:lang w:val="es-MX"/>
              </w:rPr>
              <w:t>4</w:t>
            </w:r>
          </w:p>
        </w:tc>
        <w:tc>
          <w:tcPr>
            <w:tcW w:w="3457" w:type="dxa"/>
          </w:tcPr>
          <w:p w14:paraId="7D2E0DAB" w14:textId="253B7078" w:rsidR="00CD0528" w:rsidRPr="0097307F" w:rsidRDefault="003C6EF1" w:rsidP="0097307F">
            <w:pPr>
              <w:rPr>
                <w:rFonts w:ascii="Arial" w:hAnsi="Arial"/>
                <w:i/>
                <w:iCs/>
                <w:sz w:val="22"/>
                <w:szCs w:val="22"/>
              </w:rPr>
            </w:pPr>
            <w:r w:rsidRPr="0097307F">
              <w:rPr>
                <w:i/>
                <w:iCs/>
              </w:rPr>
              <w:t xml:space="preserve">Es importante hacer notar que el Consejo Superior, ordenó mediante acuerdo N. 86-19 de </w:t>
            </w:r>
            <w:r w:rsidRPr="0097307F">
              <w:rPr>
                <w:i/>
                <w:iCs/>
              </w:rPr>
              <w:lastRenderedPageBreak/>
              <w:t>fecha 03 de octubre de 2019, que debía nombrarse a un médico especialista en psiquiatría, como jefe de esa Sección, por lo que desde el día 23 de octubre de 2019 la Jefatura del DML mediante correo electrónico remitió atenta solicitud a Gestión Humana para que sacara a concurso la plaza N.  43433.</w:t>
            </w:r>
          </w:p>
        </w:tc>
        <w:tc>
          <w:tcPr>
            <w:tcW w:w="3767" w:type="dxa"/>
            <w:vAlign w:val="center"/>
          </w:tcPr>
          <w:p w14:paraId="6ACF5580" w14:textId="6F7A93EB" w:rsidR="00CD0528" w:rsidRPr="00BF69F4" w:rsidRDefault="00CD0528" w:rsidP="00E94F1D">
            <w:pPr>
              <w:rPr>
                <w:highlight w:val="cyan"/>
              </w:rPr>
            </w:pPr>
            <w:r w:rsidRPr="00765F5F">
              <w:lastRenderedPageBreak/>
              <w:t>Se toma nota.</w:t>
            </w:r>
            <w:r w:rsidR="003C6EF1">
              <w:t xml:space="preserve"> No modifica el contenido del informe.</w:t>
            </w:r>
          </w:p>
        </w:tc>
      </w:tr>
      <w:tr w:rsidR="00CD0528" w:rsidRPr="00BF69F4" w14:paraId="6E71D1AD" w14:textId="77777777" w:rsidTr="00E94F1D">
        <w:trPr>
          <w:trHeight w:val="242"/>
        </w:trPr>
        <w:tc>
          <w:tcPr>
            <w:tcW w:w="704" w:type="dxa"/>
            <w:vAlign w:val="center"/>
          </w:tcPr>
          <w:p w14:paraId="69E13D6E" w14:textId="47D3FC35" w:rsidR="00CD0528" w:rsidRPr="003C6EF1" w:rsidRDefault="003C6EF1" w:rsidP="00E94F1D">
            <w:pPr>
              <w:jc w:val="center"/>
            </w:pPr>
            <w:r w:rsidRPr="003C6EF1">
              <w:t>14</w:t>
            </w:r>
          </w:p>
        </w:tc>
        <w:tc>
          <w:tcPr>
            <w:tcW w:w="1701" w:type="dxa"/>
            <w:vAlign w:val="center"/>
          </w:tcPr>
          <w:p w14:paraId="00FE9F8C" w14:textId="06576C8F" w:rsidR="00CD0528" w:rsidRPr="0097307F" w:rsidRDefault="003C6EF1" w:rsidP="00E94F1D">
            <w:pPr>
              <w:pStyle w:val="Prrafodelista"/>
              <w:spacing w:after="160"/>
              <w:ind w:left="0"/>
              <w:jc w:val="center"/>
              <w:rPr>
                <w:lang w:val="es-MX"/>
              </w:rPr>
            </w:pPr>
            <w:r w:rsidRPr="0097307F">
              <w:rPr>
                <w:lang w:val="es-MX"/>
              </w:rPr>
              <w:t>5</w:t>
            </w:r>
          </w:p>
        </w:tc>
        <w:tc>
          <w:tcPr>
            <w:tcW w:w="3457" w:type="dxa"/>
          </w:tcPr>
          <w:p w14:paraId="433B77A1" w14:textId="7DA2E526" w:rsidR="00CD0528" w:rsidRPr="0097307F" w:rsidRDefault="003C6EF1" w:rsidP="0097307F">
            <w:pPr>
              <w:rPr>
                <w:i/>
                <w:iCs/>
              </w:rPr>
            </w:pPr>
            <w:r w:rsidRPr="0097307F">
              <w:rPr>
                <w:i/>
                <w:iCs/>
              </w:rPr>
              <w:t>Mediante acuerdo N. 76-2019 de fecha 29 de agosto de 2019, se realizó el ajuste a las plazas de médico 1 (Psiquiatra) a médico 2B. Actualmente de las seis plazas adscritas a la Sección Psiquiatría y Psicología Forense tres (3) están ocupadas por profesionales en psiquiatría, de las cuáles una labora ½ tiempo en la UML Cartago. La plaza vacante que se encontraba ubicada anteriormente en UML Pococí también se encuentra ocupada y destacada en San Joaquín de Flores.</w:t>
            </w:r>
          </w:p>
        </w:tc>
        <w:tc>
          <w:tcPr>
            <w:tcW w:w="3767" w:type="dxa"/>
            <w:vAlign w:val="center"/>
          </w:tcPr>
          <w:p w14:paraId="5B69370D" w14:textId="1C72AC0F" w:rsidR="00CD0528" w:rsidRPr="00765F5F" w:rsidRDefault="003C6EF1" w:rsidP="00E94F1D">
            <w:r w:rsidRPr="00765F5F">
              <w:t>Se toma nota.</w:t>
            </w:r>
            <w:r>
              <w:t xml:space="preserve"> No modifica el contenido del informe.</w:t>
            </w:r>
          </w:p>
        </w:tc>
      </w:tr>
      <w:tr w:rsidR="00CD0528" w:rsidRPr="00BF69F4" w14:paraId="663FAAB3" w14:textId="77777777" w:rsidTr="00E94F1D">
        <w:trPr>
          <w:trHeight w:val="242"/>
        </w:trPr>
        <w:tc>
          <w:tcPr>
            <w:tcW w:w="704" w:type="dxa"/>
            <w:vAlign w:val="center"/>
          </w:tcPr>
          <w:p w14:paraId="39976AF3" w14:textId="0AEA9930" w:rsidR="00CD0528" w:rsidRPr="003C6EF1" w:rsidRDefault="003C6EF1" w:rsidP="00E94F1D">
            <w:pPr>
              <w:jc w:val="center"/>
            </w:pPr>
            <w:r w:rsidRPr="003C6EF1">
              <w:t>14</w:t>
            </w:r>
          </w:p>
        </w:tc>
        <w:tc>
          <w:tcPr>
            <w:tcW w:w="1701" w:type="dxa"/>
            <w:vAlign w:val="center"/>
          </w:tcPr>
          <w:p w14:paraId="00EEC213" w14:textId="7732038C" w:rsidR="00CD0528" w:rsidRPr="0097307F" w:rsidRDefault="003C6EF1" w:rsidP="00E94F1D">
            <w:pPr>
              <w:pStyle w:val="Prrafodelista"/>
              <w:spacing w:after="160"/>
              <w:ind w:left="0"/>
              <w:jc w:val="center"/>
              <w:rPr>
                <w:lang w:val="es-MX"/>
              </w:rPr>
            </w:pPr>
            <w:r w:rsidRPr="0097307F">
              <w:rPr>
                <w:lang w:val="es-MX"/>
              </w:rPr>
              <w:t>6</w:t>
            </w:r>
          </w:p>
        </w:tc>
        <w:tc>
          <w:tcPr>
            <w:tcW w:w="3457" w:type="dxa"/>
          </w:tcPr>
          <w:p w14:paraId="6298058D" w14:textId="5C2E20DA" w:rsidR="00CD0528" w:rsidRPr="0097307F" w:rsidRDefault="003C6EF1" w:rsidP="0097307F">
            <w:pPr>
              <w:rPr>
                <w:i/>
                <w:iCs/>
              </w:rPr>
            </w:pPr>
            <w:r w:rsidRPr="0097307F">
              <w:rPr>
                <w:i/>
                <w:iCs/>
              </w:rPr>
              <w:t xml:space="preserve">La Sección cuenta con cinco (5) plazas de Perito Judicial 2B (Psicólogo) adscritas a la Psiquiatría y Psicología Forense y </w:t>
            </w:r>
            <w:r w:rsidRPr="0097307F">
              <w:rPr>
                <w:i/>
                <w:iCs/>
              </w:rPr>
              <w:lastRenderedPageBreak/>
              <w:t>una (1) plaza adscrita a la UML San Carlos, no obstante por necesidades de servicio público la última se encuentra destacada en San Joaquín de Flores.  Las cuatro (4) plazas adicionales se encuentran aprobadas hasta el 15 de julio de 2021.</w:t>
            </w:r>
          </w:p>
        </w:tc>
        <w:tc>
          <w:tcPr>
            <w:tcW w:w="3767" w:type="dxa"/>
            <w:vAlign w:val="center"/>
          </w:tcPr>
          <w:p w14:paraId="7D19EA55" w14:textId="30BE2E90" w:rsidR="00CD0528" w:rsidRPr="00765F5F" w:rsidRDefault="003C6EF1" w:rsidP="00E94F1D">
            <w:r w:rsidRPr="00765F5F">
              <w:lastRenderedPageBreak/>
              <w:t>Se toma nota.</w:t>
            </w:r>
            <w:r>
              <w:t xml:space="preserve"> No modifica el contenido del informe.</w:t>
            </w:r>
          </w:p>
        </w:tc>
      </w:tr>
      <w:tr w:rsidR="00CD0528" w:rsidRPr="00BF69F4" w14:paraId="4B8ADB53" w14:textId="77777777" w:rsidTr="00E94F1D">
        <w:trPr>
          <w:trHeight w:val="242"/>
        </w:trPr>
        <w:tc>
          <w:tcPr>
            <w:tcW w:w="704" w:type="dxa"/>
            <w:vAlign w:val="center"/>
          </w:tcPr>
          <w:p w14:paraId="7475FAB6" w14:textId="66722536" w:rsidR="00CD0528" w:rsidRPr="003C6EF1" w:rsidRDefault="003C6EF1" w:rsidP="00E94F1D">
            <w:pPr>
              <w:jc w:val="center"/>
            </w:pPr>
            <w:r w:rsidRPr="003C6EF1">
              <w:t>18</w:t>
            </w:r>
          </w:p>
        </w:tc>
        <w:tc>
          <w:tcPr>
            <w:tcW w:w="1701" w:type="dxa"/>
            <w:vAlign w:val="center"/>
          </w:tcPr>
          <w:p w14:paraId="6D200ECD" w14:textId="54E864DA" w:rsidR="00CD0528" w:rsidRPr="0097307F" w:rsidRDefault="003C6EF1" w:rsidP="00E94F1D">
            <w:pPr>
              <w:pStyle w:val="Prrafodelista"/>
              <w:spacing w:after="160"/>
              <w:ind w:left="0"/>
              <w:jc w:val="center"/>
              <w:rPr>
                <w:lang w:val="es-MX"/>
              </w:rPr>
            </w:pPr>
            <w:r w:rsidRPr="0097307F">
              <w:rPr>
                <w:lang w:val="es-MX"/>
              </w:rPr>
              <w:t>2</w:t>
            </w:r>
          </w:p>
        </w:tc>
        <w:tc>
          <w:tcPr>
            <w:tcW w:w="3457" w:type="dxa"/>
            <w:vAlign w:val="center"/>
          </w:tcPr>
          <w:p w14:paraId="01E4C3E4" w14:textId="019B2793" w:rsidR="00CD0528" w:rsidRPr="0097307F" w:rsidRDefault="003C6EF1" w:rsidP="00E94F1D">
            <w:pPr>
              <w:rPr>
                <w:i/>
                <w:iCs/>
              </w:rPr>
            </w:pPr>
            <w:r w:rsidRPr="0097307F">
              <w:rPr>
                <w:i/>
                <w:iCs/>
              </w:rPr>
              <w:t>La médico que hizo el servicio social optó por quedarse con el Poder Judicial y ya se encuentra nombrada en espera de que salga el concurso para la propiedad.</w:t>
            </w:r>
          </w:p>
        </w:tc>
        <w:tc>
          <w:tcPr>
            <w:tcW w:w="3767" w:type="dxa"/>
            <w:vAlign w:val="center"/>
          </w:tcPr>
          <w:p w14:paraId="403BA738" w14:textId="32C2DDA1" w:rsidR="00CD0528" w:rsidRPr="00765F5F" w:rsidRDefault="003C6EF1" w:rsidP="00E94F1D">
            <w:r w:rsidRPr="00765F5F">
              <w:t>Se toma nota.</w:t>
            </w:r>
            <w:r>
              <w:t xml:space="preserve"> No modifica el contenido del informe.</w:t>
            </w:r>
          </w:p>
        </w:tc>
      </w:tr>
      <w:tr w:rsidR="00CD0528" w:rsidRPr="00BF69F4" w14:paraId="5E2805D9" w14:textId="77777777" w:rsidTr="00E94F1D">
        <w:trPr>
          <w:trHeight w:val="242"/>
        </w:trPr>
        <w:tc>
          <w:tcPr>
            <w:tcW w:w="704" w:type="dxa"/>
            <w:vAlign w:val="center"/>
          </w:tcPr>
          <w:p w14:paraId="290CD0AD" w14:textId="7EEE2D7B" w:rsidR="00CD0528" w:rsidRPr="003C6EF1" w:rsidRDefault="003C6EF1" w:rsidP="00E94F1D">
            <w:pPr>
              <w:jc w:val="center"/>
            </w:pPr>
            <w:r w:rsidRPr="003C6EF1">
              <w:t>54</w:t>
            </w:r>
          </w:p>
        </w:tc>
        <w:tc>
          <w:tcPr>
            <w:tcW w:w="1701" w:type="dxa"/>
            <w:vAlign w:val="center"/>
          </w:tcPr>
          <w:p w14:paraId="78F7C1FB" w14:textId="77777777" w:rsidR="00CD0528" w:rsidRPr="0097307F" w:rsidRDefault="003C6EF1" w:rsidP="00E94F1D">
            <w:pPr>
              <w:pStyle w:val="Prrafodelista"/>
              <w:spacing w:after="160"/>
              <w:ind w:left="0"/>
              <w:jc w:val="center"/>
              <w:rPr>
                <w:lang w:val="es-MX"/>
              </w:rPr>
            </w:pPr>
            <w:r w:rsidRPr="0097307F">
              <w:rPr>
                <w:lang w:val="es-MX"/>
              </w:rPr>
              <w:t>Fila 3</w:t>
            </w:r>
          </w:p>
          <w:p w14:paraId="6BAE484C" w14:textId="5F585644" w:rsidR="003C6EF1" w:rsidRPr="0097307F" w:rsidRDefault="003C6EF1" w:rsidP="00E94F1D">
            <w:pPr>
              <w:pStyle w:val="Prrafodelista"/>
              <w:spacing w:after="160"/>
              <w:ind w:left="0"/>
              <w:jc w:val="center"/>
              <w:rPr>
                <w:lang w:val="es-MX"/>
              </w:rPr>
            </w:pPr>
            <w:r w:rsidRPr="0097307F">
              <w:rPr>
                <w:lang w:val="es-MX"/>
              </w:rPr>
              <w:t>Cuadro 13</w:t>
            </w:r>
          </w:p>
        </w:tc>
        <w:tc>
          <w:tcPr>
            <w:tcW w:w="3457" w:type="dxa"/>
            <w:vAlign w:val="center"/>
          </w:tcPr>
          <w:p w14:paraId="18188871" w14:textId="11A2139F" w:rsidR="00CD0528" w:rsidRPr="0097307F" w:rsidRDefault="003C6EF1" w:rsidP="00E94F1D">
            <w:pPr>
              <w:rPr>
                <w:i/>
                <w:iCs/>
              </w:rPr>
            </w:pPr>
            <w:r w:rsidRPr="0097307F">
              <w:rPr>
                <w:i/>
                <w:iCs/>
              </w:rPr>
              <w:t>La jefatura de la sección no renunció, se acogió a la jubilación. Me parece importante además, dejar en claro que la causa de la renuncia de los y las psiquiatras fue exclusivamente por una situación de descontento salarial, no relacionada con el ambiente laboral, tal cual lo hicieron ver en sus respectivas cartas de renuncia.</w:t>
            </w:r>
          </w:p>
        </w:tc>
        <w:tc>
          <w:tcPr>
            <w:tcW w:w="3767" w:type="dxa"/>
            <w:vAlign w:val="center"/>
          </w:tcPr>
          <w:p w14:paraId="00372235" w14:textId="5077B9B3" w:rsidR="00CD0528" w:rsidRPr="00765F5F" w:rsidRDefault="003C6EF1" w:rsidP="00E94F1D">
            <w:r w:rsidRPr="00765F5F">
              <w:t>Se toma nota.</w:t>
            </w:r>
            <w:r>
              <w:t xml:space="preserve"> No modifica el contenido del informe.</w:t>
            </w:r>
          </w:p>
        </w:tc>
      </w:tr>
      <w:tr w:rsidR="003C6EF1" w:rsidRPr="00BF69F4" w14:paraId="325E11B0" w14:textId="77777777" w:rsidTr="00E94F1D">
        <w:trPr>
          <w:trHeight w:val="242"/>
        </w:trPr>
        <w:tc>
          <w:tcPr>
            <w:tcW w:w="704" w:type="dxa"/>
            <w:vAlign w:val="center"/>
          </w:tcPr>
          <w:p w14:paraId="2BDB72C0" w14:textId="1DD73BB1" w:rsidR="003C6EF1" w:rsidRPr="00725BFC" w:rsidRDefault="003C6EF1" w:rsidP="00E94F1D">
            <w:pPr>
              <w:jc w:val="center"/>
            </w:pPr>
            <w:r>
              <w:t>57</w:t>
            </w:r>
          </w:p>
        </w:tc>
        <w:tc>
          <w:tcPr>
            <w:tcW w:w="1701" w:type="dxa"/>
            <w:vAlign w:val="center"/>
          </w:tcPr>
          <w:p w14:paraId="1CCDFD14" w14:textId="08FE79BA" w:rsidR="003C6EF1" w:rsidRPr="0097307F" w:rsidRDefault="003C6EF1" w:rsidP="00E94F1D">
            <w:pPr>
              <w:pStyle w:val="Prrafodelista"/>
              <w:spacing w:after="160"/>
              <w:ind w:left="0"/>
              <w:jc w:val="center"/>
              <w:rPr>
                <w:bCs/>
                <w:lang w:val="es-MX"/>
              </w:rPr>
            </w:pPr>
            <w:r w:rsidRPr="0097307F">
              <w:rPr>
                <w:bCs/>
                <w:lang w:val="es-MX"/>
              </w:rPr>
              <w:t>Punto 3</w:t>
            </w:r>
          </w:p>
        </w:tc>
        <w:tc>
          <w:tcPr>
            <w:tcW w:w="3457" w:type="dxa"/>
            <w:vAlign w:val="center"/>
          </w:tcPr>
          <w:p w14:paraId="2572AD20" w14:textId="4FEC1DEF" w:rsidR="003C6EF1" w:rsidRPr="0097307F" w:rsidRDefault="00615266" w:rsidP="00E94F1D">
            <w:pPr>
              <w:rPr>
                <w:i/>
                <w:iCs/>
              </w:rPr>
            </w:pPr>
            <w:r w:rsidRPr="0097307F">
              <w:rPr>
                <w:i/>
                <w:iCs/>
              </w:rPr>
              <w:t>La médico de servicio social optó por quedarse con el Poder Judicial</w:t>
            </w:r>
          </w:p>
        </w:tc>
        <w:tc>
          <w:tcPr>
            <w:tcW w:w="3767" w:type="dxa"/>
            <w:vAlign w:val="center"/>
          </w:tcPr>
          <w:p w14:paraId="3B687BB1" w14:textId="364AA20F" w:rsidR="003C6EF1" w:rsidRPr="00765F5F" w:rsidRDefault="00615266" w:rsidP="00E94F1D">
            <w:r w:rsidRPr="00765F5F">
              <w:t>Se toma nota.</w:t>
            </w:r>
            <w:r>
              <w:t xml:space="preserve"> No modifica el contenido del informe.</w:t>
            </w:r>
          </w:p>
        </w:tc>
      </w:tr>
      <w:tr w:rsidR="003C6EF1" w:rsidRPr="00BF69F4" w14:paraId="1DA10BE5" w14:textId="77777777" w:rsidTr="00E94F1D">
        <w:trPr>
          <w:trHeight w:val="242"/>
        </w:trPr>
        <w:tc>
          <w:tcPr>
            <w:tcW w:w="704" w:type="dxa"/>
            <w:vAlign w:val="center"/>
          </w:tcPr>
          <w:p w14:paraId="5DD9655A" w14:textId="6BFD0C06" w:rsidR="003C6EF1" w:rsidRPr="00725BFC" w:rsidRDefault="00615266" w:rsidP="00E94F1D">
            <w:pPr>
              <w:jc w:val="center"/>
            </w:pPr>
            <w:r>
              <w:t>65</w:t>
            </w:r>
          </w:p>
        </w:tc>
        <w:tc>
          <w:tcPr>
            <w:tcW w:w="1701" w:type="dxa"/>
            <w:vAlign w:val="center"/>
          </w:tcPr>
          <w:p w14:paraId="7812146B" w14:textId="6F651F9C" w:rsidR="003C6EF1" w:rsidRPr="0097307F" w:rsidRDefault="00615266" w:rsidP="00E94F1D">
            <w:pPr>
              <w:pStyle w:val="Prrafodelista"/>
              <w:spacing w:after="160"/>
              <w:ind w:left="0"/>
              <w:jc w:val="center"/>
              <w:rPr>
                <w:bCs/>
                <w:lang w:val="es-MX"/>
              </w:rPr>
            </w:pPr>
            <w:r w:rsidRPr="0097307F">
              <w:rPr>
                <w:bCs/>
                <w:lang w:val="es-MX"/>
              </w:rPr>
              <w:t>Penúltimo</w:t>
            </w:r>
          </w:p>
        </w:tc>
        <w:tc>
          <w:tcPr>
            <w:tcW w:w="3457" w:type="dxa"/>
            <w:vAlign w:val="center"/>
          </w:tcPr>
          <w:p w14:paraId="68A64E32" w14:textId="149719CA" w:rsidR="003C6EF1" w:rsidRPr="0097307F" w:rsidRDefault="00615266" w:rsidP="00E94F1D">
            <w:pPr>
              <w:rPr>
                <w:i/>
                <w:iCs/>
              </w:rPr>
            </w:pPr>
            <w:r w:rsidRPr="0097307F">
              <w:rPr>
                <w:i/>
                <w:iCs/>
              </w:rPr>
              <w:t>La médico de servicio social optó por quedarse con el Poder Judicial.</w:t>
            </w:r>
          </w:p>
        </w:tc>
        <w:tc>
          <w:tcPr>
            <w:tcW w:w="3767" w:type="dxa"/>
            <w:vAlign w:val="center"/>
          </w:tcPr>
          <w:p w14:paraId="4F12C1C9" w14:textId="5FBC84A0" w:rsidR="003C6EF1" w:rsidRPr="00765F5F" w:rsidRDefault="00615266" w:rsidP="00E94F1D">
            <w:r w:rsidRPr="00765F5F">
              <w:t>Se toma nota.</w:t>
            </w:r>
            <w:r>
              <w:t xml:space="preserve"> No modifica el contenido del informe.</w:t>
            </w:r>
          </w:p>
        </w:tc>
      </w:tr>
      <w:tr w:rsidR="00615266" w:rsidRPr="00BF69F4" w14:paraId="7B3F7C7B" w14:textId="77777777" w:rsidTr="00E94F1D">
        <w:trPr>
          <w:trHeight w:val="242"/>
        </w:trPr>
        <w:tc>
          <w:tcPr>
            <w:tcW w:w="704" w:type="dxa"/>
            <w:vAlign w:val="center"/>
          </w:tcPr>
          <w:p w14:paraId="57E5A143" w14:textId="7EFE8FD1" w:rsidR="00615266" w:rsidRPr="00615266" w:rsidRDefault="00615266" w:rsidP="00E94F1D">
            <w:pPr>
              <w:jc w:val="center"/>
            </w:pPr>
            <w:r w:rsidRPr="00615266">
              <w:lastRenderedPageBreak/>
              <w:t>67</w:t>
            </w:r>
          </w:p>
        </w:tc>
        <w:tc>
          <w:tcPr>
            <w:tcW w:w="1701" w:type="dxa"/>
            <w:vAlign w:val="center"/>
          </w:tcPr>
          <w:p w14:paraId="1F687111" w14:textId="5BB5D92B" w:rsidR="00615266" w:rsidRPr="0097307F" w:rsidRDefault="00615266" w:rsidP="00E94F1D">
            <w:pPr>
              <w:pStyle w:val="Prrafodelista"/>
              <w:spacing w:after="160"/>
              <w:ind w:left="0"/>
              <w:jc w:val="center"/>
              <w:rPr>
                <w:lang w:val="es-MX"/>
              </w:rPr>
            </w:pPr>
            <w:r w:rsidRPr="0097307F">
              <w:rPr>
                <w:lang w:val="es-MX"/>
              </w:rPr>
              <w:t>Punto 1</w:t>
            </w:r>
          </w:p>
        </w:tc>
        <w:tc>
          <w:tcPr>
            <w:tcW w:w="3457" w:type="dxa"/>
            <w:vAlign w:val="center"/>
          </w:tcPr>
          <w:p w14:paraId="04C657F8" w14:textId="6AA95A61" w:rsidR="00615266" w:rsidRPr="0097307F" w:rsidRDefault="00615266" w:rsidP="00E94F1D">
            <w:pPr>
              <w:rPr>
                <w:i/>
                <w:iCs/>
              </w:rPr>
            </w:pPr>
            <w:r w:rsidRPr="0097307F">
              <w:rPr>
                <w:i/>
                <w:iCs/>
              </w:rPr>
              <w:t>Este problema está resuelto: La médico de servicio social optó por quedarse con el Poder Judicial. Ya el CS acordó aumentar a tiempo completo el ½ tiempo de la Doctora Monge, mediante acuerdo N-19 celebrada el 17 de enero de 2019 Además, ya se logró la contratación de otro psiquiatra, el doctor Cheng, todo debidamente puesto en conocimiento del CS mediante acuerdo N. 50-2020 del 19 de mayo de 2020</w:t>
            </w:r>
          </w:p>
        </w:tc>
        <w:tc>
          <w:tcPr>
            <w:tcW w:w="3767" w:type="dxa"/>
            <w:vAlign w:val="center"/>
          </w:tcPr>
          <w:p w14:paraId="482980D0" w14:textId="35CC5E7D" w:rsidR="00615266" w:rsidRPr="00765F5F" w:rsidRDefault="00615266" w:rsidP="00E94F1D">
            <w:r w:rsidRPr="00765F5F">
              <w:t>Se toma nota.</w:t>
            </w:r>
            <w:r>
              <w:t xml:space="preserve"> No modifica el contenido del informe.</w:t>
            </w:r>
          </w:p>
        </w:tc>
      </w:tr>
      <w:tr w:rsidR="00615266" w:rsidRPr="00BF69F4" w14:paraId="4BE74FB2" w14:textId="77777777" w:rsidTr="00E94F1D">
        <w:trPr>
          <w:trHeight w:val="242"/>
        </w:trPr>
        <w:tc>
          <w:tcPr>
            <w:tcW w:w="704" w:type="dxa"/>
            <w:vAlign w:val="center"/>
          </w:tcPr>
          <w:p w14:paraId="4D97817B" w14:textId="27DE9289" w:rsidR="00615266" w:rsidRPr="00725BFC" w:rsidRDefault="00615266" w:rsidP="00E94F1D">
            <w:pPr>
              <w:jc w:val="center"/>
            </w:pPr>
            <w:r>
              <w:t>72</w:t>
            </w:r>
          </w:p>
        </w:tc>
        <w:tc>
          <w:tcPr>
            <w:tcW w:w="1701" w:type="dxa"/>
            <w:vAlign w:val="center"/>
          </w:tcPr>
          <w:p w14:paraId="484F1CD5" w14:textId="6DCFB5BC" w:rsidR="00615266" w:rsidRPr="0097307F" w:rsidRDefault="00615266" w:rsidP="00E94F1D">
            <w:pPr>
              <w:pStyle w:val="Prrafodelista"/>
              <w:spacing w:after="160"/>
              <w:ind w:left="0"/>
              <w:jc w:val="center"/>
              <w:rPr>
                <w:bCs/>
                <w:lang w:val="es-MX"/>
              </w:rPr>
            </w:pPr>
            <w:r w:rsidRPr="0097307F">
              <w:rPr>
                <w:bCs/>
                <w:lang w:val="es-MX"/>
              </w:rPr>
              <w:t>Punto 1</w:t>
            </w:r>
          </w:p>
        </w:tc>
        <w:tc>
          <w:tcPr>
            <w:tcW w:w="3457" w:type="dxa"/>
            <w:vAlign w:val="center"/>
          </w:tcPr>
          <w:p w14:paraId="1E11E65B" w14:textId="4CA7551E" w:rsidR="00615266" w:rsidRPr="0097307F" w:rsidRDefault="00615266" w:rsidP="00E94F1D">
            <w:pPr>
              <w:rPr>
                <w:i/>
                <w:iCs/>
              </w:rPr>
            </w:pPr>
            <w:r w:rsidRPr="0097307F">
              <w:rPr>
                <w:i/>
                <w:iCs/>
              </w:rPr>
              <w:t>Consejo superior ya denegó esta posibilidad, ver acuerdo N. 812020 de fecha 18 de agosto de 2020</w:t>
            </w:r>
          </w:p>
        </w:tc>
        <w:tc>
          <w:tcPr>
            <w:tcW w:w="3767" w:type="dxa"/>
            <w:vAlign w:val="center"/>
          </w:tcPr>
          <w:p w14:paraId="2FBEF5C5" w14:textId="3AD57226" w:rsidR="00615266" w:rsidRPr="00765F5F" w:rsidRDefault="00615266" w:rsidP="00E94F1D">
            <w:r w:rsidRPr="00765F5F">
              <w:t>Se toma nota.</w:t>
            </w:r>
            <w:r>
              <w:t xml:space="preserve"> No modifica el contenido del informe.</w:t>
            </w:r>
          </w:p>
        </w:tc>
      </w:tr>
    </w:tbl>
    <w:p w14:paraId="297590EA" w14:textId="0A9C097B" w:rsidR="00021F5E" w:rsidRDefault="00021F5E" w:rsidP="00EF214F">
      <w:pPr>
        <w:pStyle w:val="NormalWeb"/>
        <w:rPr>
          <w:rFonts w:ascii="Book Antiqua" w:hAnsi="Book Antiqua" w:cs="Arial"/>
          <w:lang w:val="es-ES" w:eastAsia="es-ES"/>
        </w:rPr>
      </w:pPr>
    </w:p>
    <w:tbl>
      <w:tblPr>
        <w:tblStyle w:val="Tablaconcuadrcula"/>
        <w:tblW w:w="0" w:type="auto"/>
        <w:tblLayout w:type="fixed"/>
        <w:tblLook w:val="04A0" w:firstRow="1" w:lastRow="0" w:firstColumn="1" w:lastColumn="0" w:noHBand="0" w:noVBand="1"/>
      </w:tblPr>
      <w:tblGrid>
        <w:gridCol w:w="704"/>
        <w:gridCol w:w="1701"/>
        <w:gridCol w:w="3457"/>
        <w:gridCol w:w="3767"/>
      </w:tblGrid>
      <w:tr w:rsidR="00021F5E" w:rsidRPr="00BF69F4" w14:paraId="6477071C" w14:textId="77777777" w:rsidTr="00F95CB8">
        <w:trPr>
          <w:trHeight w:val="255"/>
        </w:trPr>
        <w:tc>
          <w:tcPr>
            <w:tcW w:w="9629" w:type="dxa"/>
            <w:gridSpan w:val="4"/>
            <w:shd w:val="clear" w:color="auto" w:fill="1F4E79" w:themeFill="accent5" w:themeFillShade="80"/>
          </w:tcPr>
          <w:p w14:paraId="7AD8A676" w14:textId="355EC918" w:rsidR="00021F5E" w:rsidRDefault="00021F5E" w:rsidP="00F95CB8">
            <w:pPr>
              <w:jc w:val="center"/>
              <w:rPr>
                <w:b/>
                <w:bCs/>
                <w:color w:val="FFFFFF" w:themeColor="background1"/>
              </w:rPr>
            </w:pPr>
            <w:r>
              <w:rPr>
                <w:b/>
                <w:bCs/>
                <w:color w:val="FFFFFF" w:themeColor="background1"/>
              </w:rPr>
              <w:t>Oficio DJ-AJ-1106-2021, Dirección Jurídica</w:t>
            </w:r>
          </w:p>
        </w:tc>
      </w:tr>
      <w:tr w:rsidR="00021F5E" w:rsidRPr="00BF69F4" w14:paraId="41C4335F" w14:textId="77777777" w:rsidTr="002B64CC">
        <w:trPr>
          <w:trHeight w:val="255"/>
        </w:trPr>
        <w:tc>
          <w:tcPr>
            <w:tcW w:w="704" w:type="dxa"/>
            <w:shd w:val="clear" w:color="auto" w:fill="1F4E79" w:themeFill="accent5" w:themeFillShade="80"/>
            <w:vAlign w:val="center"/>
          </w:tcPr>
          <w:p w14:paraId="45589BF5" w14:textId="77777777" w:rsidR="00021F5E" w:rsidRPr="00B92B3A" w:rsidRDefault="00021F5E" w:rsidP="002B64CC">
            <w:pPr>
              <w:jc w:val="center"/>
              <w:rPr>
                <w:b/>
                <w:bCs/>
                <w:color w:val="FFFFFF" w:themeColor="background1"/>
              </w:rPr>
            </w:pPr>
            <w:r w:rsidRPr="00B92B3A">
              <w:rPr>
                <w:b/>
                <w:bCs/>
                <w:color w:val="FFFFFF" w:themeColor="background1"/>
              </w:rPr>
              <w:t>Pág</w:t>
            </w:r>
            <w:r>
              <w:rPr>
                <w:b/>
                <w:bCs/>
                <w:color w:val="FFFFFF" w:themeColor="background1"/>
              </w:rPr>
              <w:t>.</w:t>
            </w:r>
          </w:p>
        </w:tc>
        <w:tc>
          <w:tcPr>
            <w:tcW w:w="1701" w:type="dxa"/>
            <w:shd w:val="clear" w:color="auto" w:fill="1F4E79" w:themeFill="accent5" w:themeFillShade="80"/>
            <w:vAlign w:val="center"/>
          </w:tcPr>
          <w:p w14:paraId="7363D739" w14:textId="3F61BA60" w:rsidR="00021F5E" w:rsidRPr="00B92B3A" w:rsidRDefault="00021F5E" w:rsidP="002B64CC">
            <w:pPr>
              <w:jc w:val="center"/>
              <w:rPr>
                <w:b/>
                <w:bCs/>
                <w:color w:val="FFFFFF" w:themeColor="background1"/>
              </w:rPr>
            </w:pPr>
            <w:r w:rsidRPr="00B92B3A">
              <w:rPr>
                <w:b/>
                <w:bCs/>
                <w:color w:val="FFFFFF" w:themeColor="background1"/>
              </w:rPr>
              <w:t>Párrafo</w:t>
            </w:r>
          </w:p>
        </w:tc>
        <w:tc>
          <w:tcPr>
            <w:tcW w:w="3457" w:type="dxa"/>
            <w:shd w:val="clear" w:color="auto" w:fill="1F4E79" w:themeFill="accent5" w:themeFillShade="80"/>
            <w:vAlign w:val="center"/>
          </w:tcPr>
          <w:p w14:paraId="5844A203" w14:textId="2337D3F6" w:rsidR="00021F5E" w:rsidRPr="00B92B3A" w:rsidRDefault="00021F5E" w:rsidP="002B64CC">
            <w:pPr>
              <w:jc w:val="center"/>
              <w:rPr>
                <w:b/>
                <w:bCs/>
                <w:color w:val="FFFFFF" w:themeColor="background1"/>
              </w:rPr>
            </w:pPr>
            <w:r w:rsidRPr="00B92B3A">
              <w:rPr>
                <w:b/>
                <w:bCs/>
                <w:color w:val="FFFFFF" w:themeColor="background1"/>
              </w:rPr>
              <w:t>Observación concreta</w:t>
            </w:r>
          </w:p>
        </w:tc>
        <w:tc>
          <w:tcPr>
            <w:tcW w:w="3767" w:type="dxa"/>
            <w:shd w:val="clear" w:color="auto" w:fill="1F4E79" w:themeFill="accent5" w:themeFillShade="80"/>
            <w:vAlign w:val="center"/>
          </w:tcPr>
          <w:p w14:paraId="5C08341D" w14:textId="77777777" w:rsidR="00021F5E" w:rsidRPr="00B92B3A" w:rsidRDefault="00021F5E" w:rsidP="002B64CC">
            <w:pPr>
              <w:jc w:val="center"/>
              <w:rPr>
                <w:b/>
                <w:bCs/>
                <w:color w:val="FFFFFF" w:themeColor="background1"/>
              </w:rPr>
            </w:pPr>
            <w:r w:rsidRPr="00725BFC">
              <w:rPr>
                <w:b/>
                <w:bCs/>
                <w:color w:val="FFFFFF" w:themeColor="background1"/>
              </w:rPr>
              <w:t>Criterio de la Dirección de Planificación</w:t>
            </w:r>
          </w:p>
        </w:tc>
      </w:tr>
      <w:tr w:rsidR="00021F5E" w:rsidRPr="00BF69F4" w14:paraId="0B8C5D8A" w14:textId="77777777" w:rsidTr="002B64CC">
        <w:trPr>
          <w:trHeight w:val="242"/>
        </w:trPr>
        <w:tc>
          <w:tcPr>
            <w:tcW w:w="704" w:type="dxa"/>
          </w:tcPr>
          <w:p w14:paraId="1EF3A080" w14:textId="77777777" w:rsidR="00021F5E" w:rsidRPr="00BF69F4" w:rsidRDefault="00021F5E" w:rsidP="00F95CB8">
            <w:pPr>
              <w:jc w:val="center"/>
              <w:rPr>
                <w:highlight w:val="cyan"/>
              </w:rPr>
            </w:pPr>
          </w:p>
        </w:tc>
        <w:tc>
          <w:tcPr>
            <w:tcW w:w="1701" w:type="dxa"/>
          </w:tcPr>
          <w:p w14:paraId="036111F1" w14:textId="77777777" w:rsidR="00021F5E" w:rsidRPr="00BF69F4" w:rsidRDefault="00021F5E" w:rsidP="00F95CB8">
            <w:pPr>
              <w:jc w:val="center"/>
              <w:rPr>
                <w:highlight w:val="cyan"/>
              </w:rPr>
            </w:pPr>
          </w:p>
        </w:tc>
        <w:tc>
          <w:tcPr>
            <w:tcW w:w="3457" w:type="dxa"/>
          </w:tcPr>
          <w:p w14:paraId="4AA00C86" w14:textId="2F1E1D45" w:rsidR="00021F5E" w:rsidRPr="00725BFC" w:rsidRDefault="00021F5E" w:rsidP="00021F5E">
            <w:pPr>
              <w:rPr>
                <w:rFonts w:ascii="Arial" w:hAnsi="Arial"/>
                <w:sz w:val="22"/>
                <w:szCs w:val="22"/>
              </w:rPr>
            </w:pPr>
            <w:r w:rsidRPr="00021F5E">
              <w:rPr>
                <w:rFonts w:ascii="Arial" w:hAnsi="Arial"/>
                <w:i/>
                <w:iCs/>
                <w:sz w:val="22"/>
                <w:szCs w:val="22"/>
              </w:rPr>
              <w:t xml:space="preserve">Al respecto, ha de señalarse que no se observa ninguna recomendación dirigida a la Dirección Jurídica.  Además, debe indicarse que, de momento, esta Dirección Jurídica no tiene observación alguna. Lo anterior, </w:t>
            </w:r>
            <w:r w:rsidRPr="00021F5E">
              <w:rPr>
                <w:rFonts w:ascii="Arial" w:hAnsi="Arial"/>
                <w:i/>
                <w:iCs/>
                <w:sz w:val="22"/>
                <w:szCs w:val="22"/>
              </w:rPr>
              <w:lastRenderedPageBreak/>
              <w:t xml:space="preserve">sin perjuicio de que el Consejo Superior acuerde solicitar a la Dirección Jurídica un análisis de fondo, esto por cuanto, el Consejo Superior en la sesión N° 54-2018 celebrada el 14 de junio del 2018, artículo LXXVIII, acordó aclarar que la Dirección Jurídica es un órgano adscrito a la Corte Plena y es asesor del Consejo Superior y, por lo tanto, las únicas consultas jurídicas que debe atender son las de estos órganos y la Dirección Ejecutiva. </w:t>
            </w:r>
          </w:p>
        </w:tc>
        <w:tc>
          <w:tcPr>
            <w:tcW w:w="3767" w:type="dxa"/>
            <w:vAlign w:val="center"/>
          </w:tcPr>
          <w:p w14:paraId="790D3A8E" w14:textId="77777777" w:rsidR="00021F5E" w:rsidRPr="00BF69F4" w:rsidRDefault="00021F5E" w:rsidP="002B64CC">
            <w:pPr>
              <w:rPr>
                <w:highlight w:val="cyan"/>
              </w:rPr>
            </w:pPr>
            <w:r w:rsidRPr="00725BFC">
              <w:lastRenderedPageBreak/>
              <w:t xml:space="preserve">Se toma nota. </w:t>
            </w:r>
            <w:r>
              <w:t>No modifica el contenido del informe.</w:t>
            </w:r>
          </w:p>
        </w:tc>
      </w:tr>
    </w:tbl>
    <w:p w14:paraId="08A4AC21" w14:textId="0B633BC8" w:rsidR="007D4EE5" w:rsidRDefault="007D4EE5" w:rsidP="006303BE">
      <w:pPr>
        <w:rPr>
          <w:lang w:eastAsia="en-US"/>
        </w:rPr>
      </w:pPr>
    </w:p>
    <w:p w14:paraId="78F92E76" w14:textId="343B9120" w:rsidR="005E7466" w:rsidRDefault="005E7466" w:rsidP="006303BE">
      <w:pPr>
        <w:rPr>
          <w:lang w:eastAsia="en-US"/>
        </w:rPr>
      </w:pPr>
    </w:p>
    <w:p w14:paraId="6C3B37B6" w14:textId="36D53F13" w:rsidR="004A66A1" w:rsidRDefault="004A66A1" w:rsidP="006303BE">
      <w:pPr>
        <w:rPr>
          <w:lang w:eastAsia="en-US"/>
        </w:rPr>
      </w:pPr>
    </w:p>
    <w:tbl>
      <w:tblPr>
        <w:tblStyle w:val="Tablaconcuadrcula"/>
        <w:tblW w:w="0" w:type="auto"/>
        <w:tblLayout w:type="fixed"/>
        <w:tblLook w:val="04A0" w:firstRow="1" w:lastRow="0" w:firstColumn="1" w:lastColumn="0" w:noHBand="0" w:noVBand="1"/>
      </w:tblPr>
      <w:tblGrid>
        <w:gridCol w:w="704"/>
        <w:gridCol w:w="1701"/>
        <w:gridCol w:w="3457"/>
        <w:gridCol w:w="3767"/>
      </w:tblGrid>
      <w:tr w:rsidR="004A66A1" w:rsidRPr="00BF69F4" w14:paraId="7F22A617" w14:textId="77777777" w:rsidTr="00F37664">
        <w:trPr>
          <w:trHeight w:val="255"/>
        </w:trPr>
        <w:tc>
          <w:tcPr>
            <w:tcW w:w="9629" w:type="dxa"/>
            <w:gridSpan w:val="4"/>
            <w:shd w:val="clear" w:color="auto" w:fill="1F4E79" w:themeFill="accent5" w:themeFillShade="80"/>
          </w:tcPr>
          <w:p w14:paraId="7169B3C6" w14:textId="099A150B" w:rsidR="004A66A1" w:rsidRDefault="004A66A1" w:rsidP="00F37664">
            <w:pPr>
              <w:jc w:val="center"/>
              <w:rPr>
                <w:b/>
                <w:bCs/>
                <w:color w:val="FFFFFF" w:themeColor="background1"/>
              </w:rPr>
            </w:pPr>
            <w:r>
              <w:rPr>
                <w:b/>
                <w:bCs/>
                <w:color w:val="FFFFFF" w:themeColor="background1"/>
              </w:rPr>
              <w:t xml:space="preserve">Oficio </w:t>
            </w:r>
            <w:r w:rsidR="00F37664" w:rsidRPr="0097307F">
              <w:rPr>
                <w:b/>
                <w:bCs/>
                <w:color w:val="FFFFFF" w:themeColor="background1"/>
              </w:rPr>
              <w:t>PJ-DGH-SAP-193-2021</w:t>
            </w:r>
            <w:r>
              <w:rPr>
                <w:b/>
                <w:bCs/>
                <w:color w:val="FFFFFF" w:themeColor="background1"/>
              </w:rPr>
              <w:t xml:space="preserve">, Dirección </w:t>
            </w:r>
            <w:r w:rsidR="00F37664">
              <w:rPr>
                <w:b/>
                <w:bCs/>
                <w:color w:val="FFFFFF" w:themeColor="background1"/>
              </w:rPr>
              <w:t>de Gestión Humana</w:t>
            </w:r>
          </w:p>
        </w:tc>
      </w:tr>
      <w:tr w:rsidR="004A66A1" w:rsidRPr="00BF69F4" w14:paraId="31D6DB39" w14:textId="77777777" w:rsidTr="00F37664">
        <w:trPr>
          <w:trHeight w:val="255"/>
        </w:trPr>
        <w:tc>
          <w:tcPr>
            <w:tcW w:w="704" w:type="dxa"/>
            <w:shd w:val="clear" w:color="auto" w:fill="1F4E79" w:themeFill="accent5" w:themeFillShade="80"/>
          </w:tcPr>
          <w:p w14:paraId="6F4AC799" w14:textId="77777777" w:rsidR="004A66A1" w:rsidRPr="00B92B3A" w:rsidRDefault="004A66A1" w:rsidP="00F37664">
            <w:pPr>
              <w:jc w:val="center"/>
              <w:rPr>
                <w:b/>
                <w:bCs/>
                <w:color w:val="FFFFFF" w:themeColor="background1"/>
              </w:rPr>
            </w:pPr>
            <w:r w:rsidRPr="00B92B3A">
              <w:rPr>
                <w:b/>
                <w:bCs/>
                <w:color w:val="FFFFFF" w:themeColor="background1"/>
              </w:rPr>
              <w:t>Pág</w:t>
            </w:r>
            <w:r>
              <w:rPr>
                <w:b/>
                <w:bCs/>
                <w:color w:val="FFFFFF" w:themeColor="background1"/>
              </w:rPr>
              <w:t>.</w:t>
            </w:r>
          </w:p>
        </w:tc>
        <w:tc>
          <w:tcPr>
            <w:tcW w:w="1701" w:type="dxa"/>
            <w:shd w:val="clear" w:color="auto" w:fill="1F4E79" w:themeFill="accent5" w:themeFillShade="80"/>
          </w:tcPr>
          <w:p w14:paraId="22D8338B" w14:textId="77777777" w:rsidR="004A66A1" w:rsidRPr="00B92B3A" w:rsidRDefault="004A66A1" w:rsidP="00F37664">
            <w:pPr>
              <w:jc w:val="center"/>
              <w:rPr>
                <w:b/>
                <w:bCs/>
                <w:color w:val="FFFFFF" w:themeColor="background1"/>
              </w:rPr>
            </w:pPr>
            <w:r w:rsidRPr="00B92B3A">
              <w:rPr>
                <w:b/>
                <w:bCs/>
                <w:color w:val="FFFFFF" w:themeColor="background1"/>
              </w:rPr>
              <w:t xml:space="preserve">Párrafo </w:t>
            </w:r>
          </w:p>
        </w:tc>
        <w:tc>
          <w:tcPr>
            <w:tcW w:w="3457" w:type="dxa"/>
            <w:shd w:val="clear" w:color="auto" w:fill="1F4E79" w:themeFill="accent5" w:themeFillShade="80"/>
          </w:tcPr>
          <w:p w14:paraId="5B3E11D1" w14:textId="77777777" w:rsidR="004A66A1" w:rsidRPr="00B92B3A" w:rsidRDefault="004A66A1" w:rsidP="00F37664">
            <w:pPr>
              <w:jc w:val="center"/>
              <w:rPr>
                <w:b/>
                <w:bCs/>
                <w:color w:val="FFFFFF" w:themeColor="background1"/>
              </w:rPr>
            </w:pPr>
            <w:r w:rsidRPr="00B92B3A">
              <w:rPr>
                <w:b/>
                <w:bCs/>
                <w:color w:val="FFFFFF" w:themeColor="background1"/>
              </w:rPr>
              <w:t xml:space="preserve">Observación concreta  </w:t>
            </w:r>
          </w:p>
        </w:tc>
        <w:tc>
          <w:tcPr>
            <w:tcW w:w="3767" w:type="dxa"/>
            <w:shd w:val="clear" w:color="auto" w:fill="1F4E79" w:themeFill="accent5" w:themeFillShade="80"/>
          </w:tcPr>
          <w:p w14:paraId="773E7336" w14:textId="77777777" w:rsidR="004A66A1" w:rsidRPr="00B92B3A" w:rsidRDefault="004A66A1" w:rsidP="00F37664">
            <w:pPr>
              <w:jc w:val="center"/>
              <w:rPr>
                <w:b/>
                <w:bCs/>
                <w:color w:val="FFFFFF" w:themeColor="background1"/>
              </w:rPr>
            </w:pPr>
            <w:r w:rsidRPr="00725BFC">
              <w:rPr>
                <w:b/>
                <w:bCs/>
                <w:color w:val="FFFFFF" w:themeColor="background1"/>
              </w:rPr>
              <w:t>Criterio de la Dirección de Planificación</w:t>
            </w:r>
          </w:p>
        </w:tc>
      </w:tr>
      <w:tr w:rsidR="004A66A1" w:rsidRPr="00BF69F4" w14:paraId="051AC148" w14:textId="77777777" w:rsidTr="002B64CC">
        <w:trPr>
          <w:trHeight w:val="242"/>
        </w:trPr>
        <w:tc>
          <w:tcPr>
            <w:tcW w:w="704" w:type="dxa"/>
          </w:tcPr>
          <w:p w14:paraId="1AA4F63F" w14:textId="77777777" w:rsidR="004A66A1" w:rsidRPr="00BF69F4" w:rsidRDefault="004A66A1" w:rsidP="00F37664">
            <w:pPr>
              <w:jc w:val="center"/>
              <w:rPr>
                <w:highlight w:val="cyan"/>
              </w:rPr>
            </w:pPr>
          </w:p>
        </w:tc>
        <w:tc>
          <w:tcPr>
            <w:tcW w:w="1701" w:type="dxa"/>
          </w:tcPr>
          <w:p w14:paraId="45878EE0" w14:textId="77777777" w:rsidR="004A66A1" w:rsidRPr="00BF69F4" w:rsidRDefault="004A66A1" w:rsidP="00F37664">
            <w:pPr>
              <w:jc w:val="center"/>
              <w:rPr>
                <w:highlight w:val="cyan"/>
              </w:rPr>
            </w:pPr>
          </w:p>
        </w:tc>
        <w:tc>
          <w:tcPr>
            <w:tcW w:w="3457" w:type="dxa"/>
            <w:vAlign w:val="center"/>
          </w:tcPr>
          <w:p w14:paraId="01F75100" w14:textId="77777777" w:rsidR="00F37664" w:rsidRPr="0097307F" w:rsidRDefault="00F37664" w:rsidP="002B64CC">
            <w:pPr>
              <w:rPr>
                <w:rFonts w:ascii="Times New Roman" w:hAnsi="Times New Roman" w:cs="Times New Roman"/>
                <w:i/>
                <w:iCs/>
              </w:rPr>
            </w:pPr>
            <w:r w:rsidRPr="0097307F">
              <w:rPr>
                <w:rFonts w:ascii="Times New Roman" w:hAnsi="Times New Roman" w:cs="Times New Roman"/>
                <w:b/>
                <w:bCs/>
                <w:i/>
                <w:iCs/>
              </w:rPr>
              <w:t>1.</w:t>
            </w:r>
            <w:r w:rsidRPr="0097307F">
              <w:rPr>
                <w:rFonts w:ascii="Times New Roman" w:hAnsi="Times New Roman" w:cs="Times New Roman"/>
                <w:i/>
                <w:iCs/>
              </w:rPr>
              <w:t xml:space="preserve"> Resulta importante mencionar que la problemática que giró en torno a los puestos de Psiquiatra, de la Sección de Psiquiatría y Psicología Forense, fue atendida por la Sección de Análisis de Puestos mediante informe No. SAP-219-19 y derivado de dicho informe, se realizó un ajuste salarial para esos cargos, el citado informe fue conocido por el Consejo Superior en la sesión </w:t>
            </w:r>
            <w:r w:rsidRPr="0097307F">
              <w:rPr>
                <w:rFonts w:ascii="Times New Roman" w:hAnsi="Times New Roman" w:cs="Times New Roman"/>
                <w:i/>
                <w:iCs/>
              </w:rPr>
              <w:lastRenderedPageBreak/>
              <w:t>No. 76-19, celebrada el 29 de agosto del 2019, artículo XLV.</w:t>
            </w:r>
          </w:p>
          <w:p w14:paraId="7C8105DB" w14:textId="7725F214" w:rsidR="004A66A1" w:rsidRPr="00725BFC" w:rsidRDefault="004A66A1" w:rsidP="002B64CC">
            <w:pPr>
              <w:rPr>
                <w:rFonts w:ascii="Arial" w:hAnsi="Arial"/>
                <w:sz w:val="22"/>
                <w:szCs w:val="22"/>
              </w:rPr>
            </w:pPr>
          </w:p>
        </w:tc>
        <w:tc>
          <w:tcPr>
            <w:tcW w:w="3767" w:type="dxa"/>
            <w:vAlign w:val="center"/>
          </w:tcPr>
          <w:p w14:paraId="7CCAA4A1" w14:textId="77777777" w:rsidR="004A66A1" w:rsidRPr="00BF69F4" w:rsidRDefault="004A66A1" w:rsidP="002B64CC">
            <w:pPr>
              <w:rPr>
                <w:highlight w:val="cyan"/>
              </w:rPr>
            </w:pPr>
            <w:r w:rsidRPr="00725BFC">
              <w:lastRenderedPageBreak/>
              <w:t xml:space="preserve">Se toma nota. </w:t>
            </w:r>
            <w:r>
              <w:t>No modifica el contenido del informe.</w:t>
            </w:r>
          </w:p>
        </w:tc>
      </w:tr>
      <w:tr w:rsidR="00F37664" w:rsidRPr="00BF69F4" w14:paraId="335F4D39" w14:textId="77777777" w:rsidTr="00F37664">
        <w:trPr>
          <w:trHeight w:val="242"/>
        </w:trPr>
        <w:tc>
          <w:tcPr>
            <w:tcW w:w="704" w:type="dxa"/>
          </w:tcPr>
          <w:p w14:paraId="1008AF51" w14:textId="77777777" w:rsidR="00F37664" w:rsidRPr="00BF69F4" w:rsidRDefault="00F37664" w:rsidP="00F37664">
            <w:pPr>
              <w:jc w:val="center"/>
              <w:rPr>
                <w:highlight w:val="cyan"/>
              </w:rPr>
            </w:pPr>
          </w:p>
        </w:tc>
        <w:tc>
          <w:tcPr>
            <w:tcW w:w="1701" w:type="dxa"/>
          </w:tcPr>
          <w:p w14:paraId="383A6CE6" w14:textId="77777777" w:rsidR="00F37664" w:rsidRPr="00BF69F4" w:rsidRDefault="00F37664" w:rsidP="00F37664">
            <w:pPr>
              <w:jc w:val="center"/>
              <w:rPr>
                <w:highlight w:val="cyan"/>
              </w:rPr>
            </w:pPr>
          </w:p>
        </w:tc>
        <w:tc>
          <w:tcPr>
            <w:tcW w:w="3457" w:type="dxa"/>
          </w:tcPr>
          <w:p w14:paraId="19F8C192" w14:textId="77777777" w:rsidR="00F37664" w:rsidRPr="0097307F" w:rsidRDefault="00F37664" w:rsidP="00F37664">
            <w:pPr>
              <w:rPr>
                <w:rFonts w:ascii="Times New Roman" w:hAnsi="Times New Roman" w:cs="Times New Roman"/>
              </w:rPr>
            </w:pPr>
            <w:r w:rsidRPr="0097307F">
              <w:rPr>
                <w:rFonts w:ascii="Times New Roman" w:hAnsi="Times New Roman" w:cs="Times New Roman"/>
                <w:b/>
                <w:bCs/>
              </w:rPr>
              <w:t>2.</w:t>
            </w:r>
            <w:r w:rsidRPr="0097307F">
              <w:rPr>
                <w:rFonts w:ascii="Times New Roman" w:hAnsi="Times New Roman" w:cs="Times New Roman"/>
              </w:rPr>
              <w:t xml:space="preserve">  Además de lo anterior, de la revisión efectuada al informe, se obtiene lo siguiente:</w:t>
            </w:r>
          </w:p>
          <w:p w14:paraId="7726BBED" w14:textId="77777777" w:rsidR="00F37664" w:rsidRPr="0097307F" w:rsidRDefault="00F37664" w:rsidP="00F37664">
            <w:pPr>
              <w:rPr>
                <w:rFonts w:ascii="Times New Roman" w:hAnsi="Times New Roman" w:cs="Times New Roman"/>
              </w:rPr>
            </w:pPr>
          </w:p>
          <w:p w14:paraId="240474A7" w14:textId="77777777" w:rsidR="00F37664" w:rsidRPr="0097307F" w:rsidRDefault="00F37664" w:rsidP="00F37664">
            <w:pPr>
              <w:ind w:left="709" w:right="616"/>
              <w:rPr>
                <w:rFonts w:ascii="Times New Roman" w:hAnsi="Times New Roman" w:cs="Times New Roman"/>
                <w:b/>
                <w:bCs/>
                <w:i/>
                <w:iCs/>
                <w:u w:val="single"/>
                <w:lang w:val="es-CR"/>
              </w:rPr>
            </w:pPr>
            <w:r w:rsidRPr="0097307F">
              <w:rPr>
                <w:rFonts w:ascii="Times New Roman" w:hAnsi="Times New Roman" w:cs="Times New Roman"/>
                <w:b/>
                <w:bCs/>
                <w:i/>
                <w:iCs/>
                <w:u w:val="single"/>
                <w:lang w:val="es-CR"/>
              </w:rPr>
              <w:t>“Propuesta</w:t>
            </w:r>
          </w:p>
          <w:p w14:paraId="59FBE064" w14:textId="77777777" w:rsidR="00F37664" w:rsidRPr="0097307F" w:rsidRDefault="00F37664" w:rsidP="00F37664">
            <w:pPr>
              <w:ind w:left="709" w:right="616"/>
              <w:rPr>
                <w:rFonts w:ascii="Times New Roman" w:hAnsi="Times New Roman" w:cs="Times New Roman"/>
                <w:b/>
                <w:bCs/>
                <w:i/>
                <w:iCs/>
                <w:u w:val="single"/>
                <w:lang w:val="es-CR"/>
              </w:rPr>
            </w:pPr>
          </w:p>
          <w:p w14:paraId="2EDC3F3C" w14:textId="77777777" w:rsidR="00F37664" w:rsidRPr="0097307F" w:rsidRDefault="00F37664" w:rsidP="00F37664">
            <w:pPr>
              <w:pStyle w:val="Prrafodelista"/>
              <w:numPr>
                <w:ilvl w:val="0"/>
                <w:numId w:val="36"/>
              </w:numPr>
              <w:spacing w:line="240" w:lineRule="auto"/>
              <w:ind w:right="616"/>
              <w:rPr>
                <w:rFonts w:ascii="Times New Roman" w:hAnsi="Times New Roman" w:cs="Times New Roman"/>
                <w:i/>
                <w:iCs/>
                <w:u w:val="single"/>
                <w:lang w:val="es-CR"/>
              </w:rPr>
            </w:pPr>
            <w:r w:rsidRPr="0097307F">
              <w:rPr>
                <w:rFonts w:ascii="Times New Roman" w:hAnsi="Times New Roman" w:cs="Times New Roman"/>
                <w:i/>
                <w:iCs/>
                <w:lang w:val="es-CR"/>
              </w:rPr>
              <w:t xml:space="preserve">Que la Dirección de Gestión Humana </w:t>
            </w:r>
            <w:r w:rsidRPr="0097307F">
              <w:rPr>
                <w:rFonts w:ascii="Times New Roman" w:hAnsi="Times New Roman" w:cs="Times New Roman"/>
                <w:b/>
                <w:bCs/>
                <w:i/>
                <w:iCs/>
                <w:u w:val="single"/>
                <w:lang w:val="es-CR"/>
              </w:rPr>
              <w:t>valore ampliar el requisito para que el puesto de Médico 3 (Jefe de Sección), pueda ser ocupado por un Perito Judicial 2B</w:t>
            </w:r>
            <w:r w:rsidRPr="0097307F">
              <w:rPr>
                <w:rFonts w:ascii="Times New Roman" w:hAnsi="Times New Roman" w:cs="Times New Roman"/>
                <w:i/>
                <w:iCs/>
                <w:lang w:val="es-CR"/>
              </w:rPr>
              <w:t>.</w:t>
            </w:r>
          </w:p>
          <w:p w14:paraId="5272B1A5" w14:textId="77777777" w:rsidR="00F37664" w:rsidRPr="0097307F" w:rsidRDefault="00F37664" w:rsidP="00F37664">
            <w:pPr>
              <w:pStyle w:val="Prrafodelista"/>
              <w:numPr>
                <w:ilvl w:val="0"/>
                <w:numId w:val="36"/>
              </w:numPr>
              <w:spacing w:line="240" w:lineRule="auto"/>
              <w:ind w:right="616"/>
              <w:rPr>
                <w:rFonts w:ascii="Times New Roman" w:hAnsi="Times New Roman" w:cs="Times New Roman"/>
                <w:b/>
                <w:bCs/>
                <w:i/>
                <w:iCs/>
                <w:u w:val="single"/>
                <w:lang w:val="es-CR"/>
              </w:rPr>
            </w:pPr>
            <w:r w:rsidRPr="0097307F">
              <w:rPr>
                <w:rFonts w:ascii="Times New Roman" w:hAnsi="Times New Roman" w:cs="Times New Roman"/>
                <w:i/>
                <w:iCs/>
                <w:lang w:val="es-CR"/>
              </w:rPr>
              <w:t xml:space="preserve">Una vez dada la ampliación de requisito para ocupar el cargo, según se plantea realice la Dirección de Gestión Humana, se </w:t>
            </w:r>
            <w:r w:rsidRPr="0097307F">
              <w:rPr>
                <w:rFonts w:ascii="Times New Roman" w:hAnsi="Times New Roman" w:cs="Times New Roman"/>
                <w:b/>
                <w:bCs/>
                <w:i/>
                <w:iCs/>
                <w:u w:val="single"/>
                <w:lang w:val="es-CR"/>
              </w:rPr>
              <w:t xml:space="preserve">proceda a completar el puesto de Médico 3 (Jefe de Sección), valorando el nombramiento de un Perito Judicial 2B. </w:t>
            </w:r>
          </w:p>
          <w:p w14:paraId="1515E069" w14:textId="77777777" w:rsidR="00F37664" w:rsidRPr="0097307F" w:rsidRDefault="00F37664" w:rsidP="00F37664">
            <w:pPr>
              <w:pStyle w:val="Prrafodelista"/>
              <w:numPr>
                <w:ilvl w:val="0"/>
                <w:numId w:val="36"/>
              </w:numPr>
              <w:spacing w:line="240" w:lineRule="auto"/>
              <w:ind w:right="616"/>
              <w:rPr>
                <w:rFonts w:ascii="Times New Roman" w:hAnsi="Times New Roman" w:cs="Times New Roman"/>
                <w:i/>
                <w:iCs/>
                <w:lang w:val="es-CR"/>
              </w:rPr>
            </w:pPr>
            <w:r w:rsidRPr="0097307F">
              <w:rPr>
                <w:rFonts w:ascii="Times New Roman" w:hAnsi="Times New Roman" w:cs="Times New Roman"/>
                <w:i/>
                <w:iCs/>
                <w:lang w:val="es-CR"/>
              </w:rPr>
              <w:t xml:space="preserve">Paralelo a esto se </w:t>
            </w:r>
            <w:r w:rsidRPr="0097307F">
              <w:rPr>
                <w:rFonts w:ascii="Times New Roman" w:hAnsi="Times New Roman" w:cs="Times New Roman"/>
                <w:b/>
                <w:bCs/>
                <w:i/>
                <w:iCs/>
                <w:u w:val="single"/>
                <w:lang w:val="es-CR"/>
              </w:rPr>
              <w:t xml:space="preserve">recomienda </w:t>
            </w:r>
            <w:r w:rsidRPr="0097307F">
              <w:rPr>
                <w:rFonts w:ascii="Times New Roman" w:hAnsi="Times New Roman" w:cs="Times New Roman"/>
                <w:b/>
                <w:bCs/>
                <w:i/>
                <w:iCs/>
                <w:u w:val="single"/>
                <w:lang w:val="es-CR"/>
              </w:rPr>
              <w:lastRenderedPageBreak/>
              <w:t>nombrar en la plaza de Coordinación a un Médico 1, con el fin que funja como enlace entre la rama de psiquiatría y la jefatura</w:t>
            </w:r>
            <w:r w:rsidRPr="0097307F">
              <w:rPr>
                <w:rFonts w:ascii="Times New Roman" w:hAnsi="Times New Roman" w:cs="Times New Roman"/>
                <w:i/>
                <w:iCs/>
                <w:lang w:val="es-CR"/>
              </w:rPr>
              <w:t>. De esta manera, se garantiza contar con el puesto de jefatura de sección y contar con la coordinación en el área de psiquiatría, para la armonización y articulación de este recurso escaso para la institución. Cabe destacar que, este recurso se mantendrá atendiendo pericias con un ajuste en su cuota, acorde con el recargo administrativo que conlleva la coordinación.</w:t>
            </w:r>
          </w:p>
          <w:p w14:paraId="034ECAFB" w14:textId="77777777" w:rsidR="00F37664" w:rsidRPr="0097307F" w:rsidRDefault="00F37664" w:rsidP="00F37664">
            <w:pPr>
              <w:rPr>
                <w:rFonts w:ascii="Times New Roman" w:hAnsi="Times New Roman" w:cs="Times New Roman"/>
              </w:rPr>
            </w:pPr>
          </w:p>
          <w:p w14:paraId="00CDA075" w14:textId="77777777" w:rsidR="00F37664" w:rsidRPr="0097307F" w:rsidRDefault="00F37664" w:rsidP="00F37664">
            <w:pPr>
              <w:ind w:left="1134" w:right="616"/>
              <w:rPr>
                <w:rFonts w:ascii="Times New Roman" w:hAnsi="Times New Roman" w:cs="Times New Roman"/>
                <w:i/>
                <w:iCs/>
                <w:lang w:val="es-CR"/>
              </w:rPr>
            </w:pPr>
            <w:r w:rsidRPr="0097307F">
              <w:rPr>
                <w:rFonts w:ascii="Times New Roman" w:hAnsi="Times New Roman" w:cs="Times New Roman"/>
                <w:i/>
                <w:iCs/>
                <w:lang w:val="es-CR"/>
              </w:rPr>
              <w:t xml:space="preserve">Dirección de Gestión Humana </w:t>
            </w:r>
          </w:p>
          <w:p w14:paraId="6B914E7E" w14:textId="77777777" w:rsidR="00F37664" w:rsidRPr="0097307F" w:rsidRDefault="00F37664" w:rsidP="00F37664">
            <w:pPr>
              <w:ind w:left="1134" w:right="616"/>
              <w:rPr>
                <w:rFonts w:ascii="Times New Roman" w:hAnsi="Times New Roman" w:cs="Times New Roman"/>
                <w:i/>
                <w:iCs/>
                <w:lang w:val="es-CR"/>
              </w:rPr>
            </w:pPr>
          </w:p>
          <w:p w14:paraId="407D2C22" w14:textId="77777777" w:rsidR="00F37664" w:rsidRPr="0097307F" w:rsidRDefault="00F37664" w:rsidP="00F37664">
            <w:pPr>
              <w:pStyle w:val="Prrafodelista"/>
              <w:widowControl/>
              <w:numPr>
                <w:ilvl w:val="0"/>
                <w:numId w:val="15"/>
              </w:numPr>
              <w:autoSpaceDE/>
              <w:autoSpaceDN/>
              <w:adjustRightInd/>
              <w:spacing w:line="240" w:lineRule="auto"/>
              <w:ind w:left="1134" w:right="616"/>
              <w:rPr>
                <w:rFonts w:ascii="Times New Roman" w:hAnsi="Times New Roman" w:cs="Times New Roman"/>
                <w:i/>
                <w:iCs/>
                <w:lang w:val="es-CR"/>
              </w:rPr>
            </w:pPr>
            <w:r w:rsidRPr="0097307F">
              <w:rPr>
                <w:rFonts w:ascii="Times New Roman" w:hAnsi="Times New Roman" w:cs="Times New Roman"/>
                <w:b/>
                <w:bCs/>
                <w:i/>
                <w:iCs/>
                <w:u w:val="single"/>
                <w:lang w:val="es-CR"/>
              </w:rPr>
              <w:lastRenderedPageBreak/>
              <w:t>Valorar la ampliación del requisito de Jefe de Sección (Médico 3) para que pueda ser ocupado por un Perito Judicial 2B (Psicólogo</w:t>
            </w:r>
            <w:r w:rsidRPr="0097307F">
              <w:rPr>
                <w:rFonts w:ascii="Times New Roman" w:hAnsi="Times New Roman" w:cs="Times New Roman"/>
                <w:i/>
                <w:iCs/>
                <w:lang w:val="es-CR"/>
              </w:rPr>
              <w:t>)” (el resaltado no pertenece al original)</w:t>
            </w:r>
          </w:p>
          <w:p w14:paraId="1D12DE75" w14:textId="77777777" w:rsidR="00F37664" w:rsidRPr="0097307F" w:rsidRDefault="00F37664" w:rsidP="00F37664">
            <w:pPr>
              <w:pStyle w:val="Prrafodelista"/>
              <w:ind w:left="1080"/>
              <w:rPr>
                <w:rFonts w:ascii="Times New Roman" w:hAnsi="Times New Roman" w:cs="Times New Roman"/>
                <w:bCs/>
                <w:lang w:val="es-MX"/>
              </w:rPr>
            </w:pPr>
          </w:p>
          <w:p w14:paraId="34708F6B" w14:textId="1B6B600E" w:rsidR="00F37664" w:rsidRPr="0097307F" w:rsidRDefault="00F37664" w:rsidP="00F37664">
            <w:pPr>
              <w:rPr>
                <w:rFonts w:ascii="Times New Roman" w:hAnsi="Times New Roman" w:cs="Times New Roman"/>
                <w:b/>
                <w:bCs/>
                <w:i/>
                <w:iCs/>
              </w:rPr>
            </w:pPr>
            <w:r w:rsidRPr="0097307F">
              <w:rPr>
                <w:rFonts w:ascii="Times New Roman" w:hAnsi="Times New Roman" w:cs="Times New Roman"/>
              </w:rPr>
              <w:t>Lo antes expuesto deberá ser analizado en su momento por parte de la Sección de Análisis de Puestos,  pues uno de los elementos determinantes que no se evidencia en el informe, de manera concreta, es cuál es la naturaleza que tiene hoy en día la “</w:t>
            </w:r>
            <w:r w:rsidRPr="0097307F">
              <w:rPr>
                <w:rFonts w:ascii="Times New Roman" w:hAnsi="Times New Roman" w:cs="Times New Roman"/>
                <w:i/>
                <w:iCs/>
              </w:rPr>
              <w:t>Sección de Psiquiatría y Psicología Forense</w:t>
            </w:r>
            <w:r w:rsidRPr="0097307F">
              <w:rPr>
                <w:rFonts w:ascii="Times New Roman" w:hAnsi="Times New Roman" w:cs="Times New Roman"/>
              </w:rPr>
              <w:t xml:space="preserve">”; es decir, qué es lo que tiene mayor relevancia para esa dependencia, si la Psiquiatría, la Psicología Clínica-Forense, o la Psicología, pues esto será determinante para nuestra área e impacta directamente en las clases de puestos de Perito Judicial 2B, Coordinador Unidad de Psicología Forense y Médico 3 </w:t>
            </w:r>
            <w:r w:rsidRPr="0097307F">
              <w:rPr>
                <w:rFonts w:ascii="Times New Roman" w:hAnsi="Times New Roman" w:cs="Times New Roman"/>
                <w:i/>
                <w:iCs/>
              </w:rPr>
              <w:lastRenderedPageBreak/>
              <w:t>(Médico Jefe de Sección).</w:t>
            </w:r>
          </w:p>
        </w:tc>
        <w:tc>
          <w:tcPr>
            <w:tcW w:w="3767" w:type="dxa"/>
          </w:tcPr>
          <w:p w14:paraId="5D3AC9DF" w14:textId="5DFB5B9D" w:rsidR="00F37664" w:rsidRPr="00725BFC" w:rsidRDefault="00F37664" w:rsidP="002B64CC">
            <w:r w:rsidRPr="00725BFC">
              <w:lastRenderedPageBreak/>
              <w:t xml:space="preserve">Se toma nota. </w:t>
            </w:r>
            <w:r>
              <w:t xml:space="preserve">En el estudio se detallan las cargas de trabajo de la Sección de Psiquiatría y Psicología Forense, por especialidad, de forma que se puede observar claramente la tendencia actual en cuanto al volumen de trabajo y cantidad de recurso humano. También es importante traer a colación la crisis de especialistas en psiquiatría que experimenta la Institución durante los últimos 2 años. </w:t>
            </w:r>
            <w:r w:rsidR="000F0392">
              <w:t xml:space="preserve">Por este antecedente, se puede observar claramente en el informe, que actualmente la Sección cuenta con mayor cantidad de profesionales en psicología que en psiquiatría. </w:t>
            </w:r>
            <w:r>
              <w:t>Por último</w:t>
            </w:r>
            <w:r w:rsidR="00574988">
              <w:t>,</w:t>
            </w:r>
            <w:r>
              <w:t xml:space="preserve"> es importante destacar que en la Sección lo que se presenta es</w:t>
            </w:r>
            <w:r w:rsidR="00602147">
              <w:t xml:space="preserve"> la especialidad de</w:t>
            </w:r>
            <w:r>
              <w:t xml:space="preserve"> Psicología Forense, debido a la naturaleza de sus pericias y a su relación con la materia penal. Debido a la situación de la </w:t>
            </w:r>
            <w:r>
              <w:lastRenderedPageBreak/>
              <w:t xml:space="preserve">Sección </w:t>
            </w:r>
            <w:r w:rsidR="000F0392">
              <w:t>evidenciada</w:t>
            </w:r>
            <w:r>
              <w:t xml:space="preserve"> en el presente estudio, es que </w:t>
            </w:r>
            <w:r w:rsidR="00B34B9F">
              <w:t>se solicita</w:t>
            </w:r>
            <w:r>
              <w:t xml:space="preserve"> a la Dirección de </w:t>
            </w:r>
            <w:r w:rsidR="000F0392">
              <w:t>G</w:t>
            </w:r>
            <w:r>
              <w:t xml:space="preserve">estión Humana, según su </w:t>
            </w:r>
            <w:r w:rsidR="00574988">
              <w:t>criterio técnico</w:t>
            </w:r>
            <w:r>
              <w:t>, que valore la factibilidad de la propuesta acorde con los resultados obtenidos en el estudio, que reflejan el contexto vigente de la oficina judicial. Lo anterior no modifica el contenido del informe.</w:t>
            </w:r>
          </w:p>
        </w:tc>
      </w:tr>
      <w:tr w:rsidR="00F37664" w:rsidRPr="00BF69F4" w14:paraId="3EFFC584" w14:textId="77777777" w:rsidTr="00F37664">
        <w:trPr>
          <w:trHeight w:val="242"/>
        </w:trPr>
        <w:tc>
          <w:tcPr>
            <w:tcW w:w="704" w:type="dxa"/>
          </w:tcPr>
          <w:p w14:paraId="2CF52E9E" w14:textId="77777777" w:rsidR="00F37664" w:rsidRPr="00BF69F4" w:rsidRDefault="00F37664" w:rsidP="00F37664">
            <w:pPr>
              <w:jc w:val="center"/>
              <w:rPr>
                <w:highlight w:val="cyan"/>
              </w:rPr>
            </w:pPr>
          </w:p>
        </w:tc>
        <w:tc>
          <w:tcPr>
            <w:tcW w:w="1701" w:type="dxa"/>
          </w:tcPr>
          <w:p w14:paraId="550A257C" w14:textId="77777777" w:rsidR="00F37664" w:rsidRPr="00BF69F4" w:rsidRDefault="00F37664" w:rsidP="00F37664">
            <w:pPr>
              <w:jc w:val="center"/>
              <w:rPr>
                <w:highlight w:val="cyan"/>
              </w:rPr>
            </w:pPr>
          </w:p>
        </w:tc>
        <w:tc>
          <w:tcPr>
            <w:tcW w:w="3457" w:type="dxa"/>
          </w:tcPr>
          <w:p w14:paraId="276DAF31" w14:textId="77777777" w:rsidR="00F37664" w:rsidRPr="0097307F" w:rsidRDefault="00F37664" w:rsidP="00F37664">
            <w:pPr>
              <w:rPr>
                <w:rFonts w:ascii="Times New Roman" w:hAnsi="Times New Roman" w:cs="Times New Roman"/>
              </w:rPr>
            </w:pPr>
            <w:r w:rsidRPr="0097307F">
              <w:rPr>
                <w:rFonts w:ascii="Times New Roman" w:hAnsi="Times New Roman" w:cs="Times New Roman"/>
                <w:b/>
                <w:bCs/>
              </w:rPr>
              <w:t>3.</w:t>
            </w:r>
            <w:r w:rsidRPr="0097307F">
              <w:rPr>
                <w:rFonts w:ascii="Times New Roman" w:hAnsi="Times New Roman" w:cs="Times New Roman"/>
              </w:rPr>
              <w:t xml:space="preserve"> No se incorporó en el informe sobre el origen de la creación de la “</w:t>
            </w:r>
            <w:r w:rsidRPr="0097307F">
              <w:rPr>
                <w:rFonts w:ascii="Times New Roman" w:hAnsi="Times New Roman" w:cs="Times New Roman"/>
                <w:i/>
                <w:iCs/>
              </w:rPr>
              <w:t>Unidad de Psicología Forense</w:t>
            </w:r>
            <w:r w:rsidRPr="0097307F">
              <w:rPr>
                <w:rFonts w:ascii="Times New Roman" w:hAnsi="Times New Roman" w:cs="Times New Roman"/>
              </w:rPr>
              <w:t>”, la cual fue tener una jefatura orientada a la atención y apoyo para los Psiquiatras y otro profesional para los “</w:t>
            </w:r>
            <w:r w:rsidRPr="0097307F">
              <w:rPr>
                <w:rFonts w:ascii="Times New Roman" w:hAnsi="Times New Roman" w:cs="Times New Roman"/>
                <w:i/>
                <w:iCs/>
              </w:rPr>
              <w:t>Psicólogos Clínicos o Forenses</w:t>
            </w:r>
            <w:r w:rsidRPr="0097307F">
              <w:rPr>
                <w:rFonts w:ascii="Times New Roman" w:hAnsi="Times New Roman" w:cs="Times New Roman"/>
              </w:rPr>
              <w:t>”, tal y como lo consignó en el informe 69-DO-2013-B el Departamento de Planificación hoy Dirección de Planificación en el cual se indicó que:</w:t>
            </w:r>
          </w:p>
          <w:p w14:paraId="6CBFEB0A" w14:textId="77777777" w:rsidR="00F37664" w:rsidRPr="0097307F" w:rsidRDefault="00F37664" w:rsidP="00F37664">
            <w:pPr>
              <w:ind w:left="567" w:right="616"/>
              <w:rPr>
                <w:rFonts w:ascii="Times New Roman" w:hAnsi="Times New Roman" w:cs="Times New Roman"/>
                <w:i/>
                <w:iCs/>
              </w:rPr>
            </w:pPr>
            <w:r w:rsidRPr="0097307F">
              <w:rPr>
                <w:rFonts w:ascii="Times New Roman" w:hAnsi="Times New Roman" w:cs="Times New Roman"/>
                <w:i/>
                <w:iCs/>
              </w:rPr>
              <w:t xml:space="preserve">“… tomando en cuenta los argumentos presentados y la división jerárquica que utiliza el Poder Judicial, </w:t>
            </w:r>
            <w:r w:rsidRPr="0097307F">
              <w:rPr>
                <w:rFonts w:ascii="Times New Roman" w:hAnsi="Times New Roman" w:cs="Times New Roman"/>
                <w:b/>
                <w:bCs/>
                <w:i/>
                <w:iCs/>
                <w:u w:val="single"/>
              </w:rPr>
              <w:t>sí se recomienda crear una Unidad de Psicología Forense, adscrita a la Sección de Psiquiatría y Psicología Forense</w:t>
            </w:r>
            <w:r w:rsidRPr="0097307F">
              <w:rPr>
                <w:rFonts w:ascii="Times New Roman" w:hAnsi="Times New Roman" w:cs="Times New Roman"/>
                <w:i/>
                <w:iCs/>
              </w:rPr>
              <w:t>.</w:t>
            </w:r>
          </w:p>
          <w:p w14:paraId="19A8C5BD" w14:textId="77777777" w:rsidR="00F37664" w:rsidRPr="0097307F" w:rsidRDefault="00F37664" w:rsidP="00F37664">
            <w:pPr>
              <w:ind w:left="567" w:right="616"/>
              <w:rPr>
                <w:rFonts w:ascii="Times New Roman" w:hAnsi="Times New Roman" w:cs="Times New Roman"/>
                <w:i/>
                <w:iCs/>
              </w:rPr>
            </w:pPr>
          </w:p>
          <w:p w14:paraId="7AB694BC" w14:textId="77777777" w:rsidR="00F37664" w:rsidRPr="0097307F" w:rsidRDefault="00F37664" w:rsidP="00F37664">
            <w:pPr>
              <w:ind w:left="567" w:right="616"/>
              <w:rPr>
                <w:rFonts w:ascii="Times New Roman" w:hAnsi="Times New Roman" w:cs="Times New Roman"/>
                <w:i/>
                <w:iCs/>
              </w:rPr>
            </w:pPr>
            <w:r w:rsidRPr="0097307F">
              <w:rPr>
                <w:rFonts w:ascii="Times New Roman" w:hAnsi="Times New Roman" w:cs="Times New Roman"/>
                <w:i/>
                <w:iCs/>
              </w:rPr>
              <w:t xml:space="preserve">4.2.- Para lo anterior, se recomienda al </w:t>
            </w:r>
            <w:r w:rsidRPr="0097307F">
              <w:rPr>
                <w:rFonts w:ascii="Times New Roman" w:hAnsi="Times New Roman" w:cs="Times New Roman"/>
                <w:i/>
                <w:iCs/>
              </w:rPr>
              <w:lastRenderedPageBreak/>
              <w:t>Departamento de Personal-Gestión Humana, que se recalifique una plaza de Perito Judicial 2B, a una categoría que esté acorde, para que coordine la nueva Unidad de Psicología Forense, con el fin de disminuir el impacto económico de crear recursos nuevos.</w:t>
            </w:r>
          </w:p>
          <w:p w14:paraId="4974EF86" w14:textId="77777777" w:rsidR="00F37664" w:rsidRPr="0097307F" w:rsidRDefault="00F37664" w:rsidP="00F37664">
            <w:pPr>
              <w:ind w:left="567" w:right="616"/>
              <w:rPr>
                <w:rFonts w:ascii="Times New Roman" w:hAnsi="Times New Roman" w:cs="Times New Roman"/>
                <w:i/>
                <w:iCs/>
              </w:rPr>
            </w:pPr>
          </w:p>
          <w:p w14:paraId="2615D201" w14:textId="77777777" w:rsidR="00F37664" w:rsidRPr="0097307F" w:rsidRDefault="00F37664" w:rsidP="00F37664">
            <w:pPr>
              <w:ind w:left="567" w:right="616"/>
              <w:rPr>
                <w:rFonts w:ascii="Times New Roman" w:hAnsi="Times New Roman" w:cs="Times New Roman"/>
                <w:b/>
                <w:bCs/>
                <w:i/>
                <w:iCs/>
                <w:u w:val="single"/>
              </w:rPr>
            </w:pPr>
            <w:r w:rsidRPr="0097307F">
              <w:rPr>
                <w:rFonts w:ascii="Times New Roman" w:hAnsi="Times New Roman" w:cs="Times New Roman"/>
                <w:i/>
                <w:iCs/>
              </w:rPr>
              <w:t xml:space="preserve">Con la nueva estructura organizacional, se tiene que la nueva Unidad de Psicología Forense continuará subordinada a la Jefatura de la Sección, pero ya </w:t>
            </w:r>
            <w:r w:rsidRPr="0097307F">
              <w:rPr>
                <w:rFonts w:ascii="Times New Roman" w:hAnsi="Times New Roman" w:cs="Times New Roman"/>
                <w:b/>
                <w:bCs/>
                <w:i/>
                <w:iCs/>
                <w:u w:val="single"/>
              </w:rPr>
              <w:t xml:space="preserve">a lo interno se contará con una figura “superior jerárquica” que podrá realizar labores de </w:t>
            </w:r>
            <w:r w:rsidRPr="0097307F">
              <w:rPr>
                <w:rFonts w:ascii="Times New Roman" w:hAnsi="Times New Roman" w:cs="Times New Roman"/>
                <w:b/>
                <w:bCs/>
                <w:i/>
                <w:iCs/>
                <w:u w:val="single"/>
              </w:rPr>
              <w:lastRenderedPageBreak/>
              <w:t>supervisión al trabajo profesional de las Peritas o Peritos 2B.</w:t>
            </w:r>
          </w:p>
          <w:p w14:paraId="2E26408A" w14:textId="77777777" w:rsidR="00F37664" w:rsidRPr="0097307F" w:rsidRDefault="00F37664" w:rsidP="00F37664">
            <w:pPr>
              <w:ind w:left="567" w:right="616"/>
              <w:rPr>
                <w:rFonts w:ascii="Times New Roman" w:hAnsi="Times New Roman" w:cs="Times New Roman"/>
                <w:i/>
                <w:iCs/>
              </w:rPr>
            </w:pPr>
          </w:p>
          <w:p w14:paraId="0C86AF40" w14:textId="77777777" w:rsidR="00F37664" w:rsidRPr="0097307F" w:rsidRDefault="00F37664" w:rsidP="002B64CC">
            <w:pPr>
              <w:ind w:left="567" w:right="616"/>
              <w:rPr>
                <w:rFonts w:ascii="Times New Roman" w:hAnsi="Times New Roman" w:cs="Times New Roman"/>
                <w:i/>
                <w:iCs/>
              </w:rPr>
            </w:pPr>
            <w:r w:rsidRPr="0097307F">
              <w:rPr>
                <w:rFonts w:ascii="Times New Roman" w:hAnsi="Times New Roman" w:cs="Times New Roman"/>
                <w:i/>
                <w:iCs/>
              </w:rPr>
              <w:t xml:space="preserve">De esta forma, </w:t>
            </w:r>
            <w:r w:rsidRPr="0097307F">
              <w:rPr>
                <w:rFonts w:ascii="Times New Roman" w:hAnsi="Times New Roman" w:cs="Times New Roman"/>
                <w:b/>
                <w:bCs/>
                <w:i/>
                <w:iCs/>
                <w:u w:val="single"/>
              </w:rPr>
              <w:t>la nueva figura de la Coordinadora o Coordinador, lo será en temas de la especialidad (Psicología Forense)</w:t>
            </w:r>
            <w:r w:rsidRPr="0097307F">
              <w:rPr>
                <w:rFonts w:ascii="Times New Roman" w:hAnsi="Times New Roman" w:cs="Times New Roman"/>
                <w:i/>
                <w:iCs/>
              </w:rPr>
              <w:t>, en tanto se mantendrá subordinada en los aspectos administrativos a la Jefatura de la Sección, al igual que el restante personal de la nueva Unidad.</w:t>
            </w:r>
          </w:p>
          <w:p w14:paraId="25FDD7CF" w14:textId="77777777" w:rsidR="00F37664" w:rsidRPr="0097307F" w:rsidRDefault="00F37664" w:rsidP="00F37664">
            <w:pPr>
              <w:ind w:left="567" w:right="616"/>
              <w:rPr>
                <w:rFonts w:ascii="Times New Roman" w:hAnsi="Times New Roman" w:cs="Times New Roman"/>
                <w:i/>
                <w:iCs/>
              </w:rPr>
            </w:pPr>
          </w:p>
          <w:p w14:paraId="164CE476" w14:textId="77777777" w:rsidR="00F37664" w:rsidRPr="0097307F" w:rsidRDefault="00F37664" w:rsidP="00F37664">
            <w:pPr>
              <w:ind w:left="567" w:right="616"/>
              <w:rPr>
                <w:rFonts w:ascii="Times New Roman" w:hAnsi="Times New Roman" w:cs="Times New Roman"/>
                <w:i/>
                <w:iCs/>
              </w:rPr>
            </w:pPr>
            <w:r w:rsidRPr="0097307F">
              <w:rPr>
                <w:rFonts w:ascii="Times New Roman" w:hAnsi="Times New Roman" w:cs="Times New Roman"/>
                <w:i/>
                <w:iCs/>
              </w:rPr>
              <w:t>Esta nueva estructura tendrá las siguientes ventajas para el mejoramiento del servicio a la persona usuaria de la Sección de Psiquiatría y Psicología Forense:</w:t>
            </w:r>
          </w:p>
          <w:p w14:paraId="1EE5488E" w14:textId="77777777" w:rsidR="00F37664" w:rsidRPr="0097307F" w:rsidRDefault="00F37664" w:rsidP="00F37664">
            <w:pPr>
              <w:ind w:left="567" w:right="616"/>
              <w:rPr>
                <w:rFonts w:ascii="Times New Roman" w:hAnsi="Times New Roman" w:cs="Times New Roman"/>
                <w:i/>
                <w:iCs/>
              </w:rPr>
            </w:pPr>
          </w:p>
          <w:p w14:paraId="5D1D2037" w14:textId="77777777" w:rsidR="00F37664" w:rsidRPr="0097307F" w:rsidRDefault="00F37664" w:rsidP="00F37664">
            <w:pPr>
              <w:numPr>
                <w:ilvl w:val="0"/>
                <w:numId w:val="53"/>
              </w:numPr>
              <w:spacing w:line="240" w:lineRule="auto"/>
              <w:ind w:left="993" w:right="616"/>
              <w:rPr>
                <w:rFonts w:ascii="Times New Roman" w:hAnsi="Times New Roman" w:cs="Times New Roman"/>
                <w:i/>
                <w:iCs/>
              </w:rPr>
            </w:pPr>
            <w:r w:rsidRPr="0097307F">
              <w:rPr>
                <w:rFonts w:ascii="Times New Roman" w:hAnsi="Times New Roman" w:cs="Times New Roman"/>
                <w:i/>
                <w:iCs/>
              </w:rPr>
              <w:t>Los profesionales en Psicología tendrán un “superior” especializado en su campo, que revisará su trabajo y aportará valor agregado a los dictámenes.</w:t>
            </w:r>
          </w:p>
          <w:p w14:paraId="4169B366" w14:textId="77777777" w:rsidR="00F37664" w:rsidRPr="0097307F" w:rsidRDefault="00F37664" w:rsidP="00F37664">
            <w:pPr>
              <w:ind w:left="993" w:right="616"/>
              <w:rPr>
                <w:rFonts w:ascii="Times New Roman" w:hAnsi="Times New Roman" w:cs="Times New Roman"/>
                <w:i/>
                <w:iCs/>
              </w:rPr>
            </w:pPr>
          </w:p>
          <w:p w14:paraId="0F142C98" w14:textId="77777777" w:rsidR="00F37664" w:rsidRPr="0097307F" w:rsidRDefault="00F37664" w:rsidP="00F37664">
            <w:pPr>
              <w:numPr>
                <w:ilvl w:val="0"/>
                <w:numId w:val="53"/>
              </w:numPr>
              <w:spacing w:line="240" w:lineRule="auto"/>
              <w:ind w:left="993" w:right="616"/>
              <w:rPr>
                <w:rFonts w:ascii="Times New Roman" w:hAnsi="Times New Roman" w:cs="Times New Roman"/>
                <w:i/>
                <w:iCs/>
              </w:rPr>
            </w:pPr>
            <w:r w:rsidRPr="0097307F">
              <w:rPr>
                <w:rFonts w:ascii="Times New Roman" w:hAnsi="Times New Roman" w:cs="Times New Roman"/>
                <w:i/>
                <w:iCs/>
              </w:rPr>
              <w:t>Se facilitará la remisión de solicitudes de dictámenes a la judicatura y a los órganos del Ámbito Auxiliar, al existir una única estructura que los capte, independientemente de la distribución interna que se realice posteriormente.</w:t>
            </w:r>
          </w:p>
          <w:p w14:paraId="13FF8336" w14:textId="77777777" w:rsidR="00F37664" w:rsidRPr="0097307F" w:rsidRDefault="00F37664" w:rsidP="00F37664">
            <w:pPr>
              <w:ind w:left="567" w:right="616"/>
              <w:rPr>
                <w:rFonts w:ascii="Times New Roman" w:hAnsi="Times New Roman" w:cs="Times New Roman"/>
                <w:i/>
                <w:iCs/>
              </w:rPr>
            </w:pPr>
          </w:p>
          <w:p w14:paraId="4C5966BD" w14:textId="77777777" w:rsidR="00F37664" w:rsidRPr="0097307F" w:rsidRDefault="00F37664" w:rsidP="00F37664">
            <w:pPr>
              <w:numPr>
                <w:ilvl w:val="0"/>
                <w:numId w:val="53"/>
              </w:numPr>
              <w:spacing w:line="240" w:lineRule="auto"/>
              <w:ind w:left="851" w:right="616" w:hanging="142"/>
              <w:rPr>
                <w:rFonts w:ascii="Times New Roman" w:hAnsi="Times New Roman" w:cs="Times New Roman"/>
                <w:i/>
                <w:iCs/>
              </w:rPr>
            </w:pPr>
            <w:r w:rsidRPr="0097307F">
              <w:rPr>
                <w:rFonts w:ascii="Times New Roman" w:hAnsi="Times New Roman" w:cs="Times New Roman"/>
                <w:i/>
                <w:iCs/>
              </w:rPr>
              <w:t xml:space="preserve">  Existirá una reducción del tramo de control (personal a cargo) para el Jefe de la Sección, ya que los asuntos de la especialidad de la Psicología se atenderán en la Unidad.</w:t>
            </w:r>
          </w:p>
          <w:p w14:paraId="1CC73C60" w14:textId="77777777" w:rsidR="00F37664" w:rsidRPr="0097307F" w:rsidRDefault="00F37664" w:rsidP="00F37664">
            <w:pPr>
              <w:ind w:left="993" w:right="474" w:hanging="142"/>
              <w:rPr>
                <w:rFonts w:ascii="Times New Roman" w:hAnsi="Times New Roman" w:cs="Times New Roman"/>
                <w:i/>
                <w:iCs/>
              </w:rPr>
            </w:pPr>
          </w:p>
          <w:p w14:paraId="2263EEF1" w14:textId="77777777" w:rsidR="00F37664" w:rsidRPr="0097307F" w:rsidRDefault="00F37664" w:rsidP="00F37664">
            <w:pPr>
              <w:numPr>
                <w:ilvl w:val="0"/>
                <w:numId w:val="53"/>
              </w:numPr>
              <w:spacing w:line="240" w:lineRule="auto"/>
              <w:ind w:left="993" w:right="616" w:hanging="142"/>
              <w:rPr>
                <w:rFonts w:ascii="Times New Roman" w:hAnsi="Times New Roman" w:cs="Times New Roman"/>
                <w:i/>
                <w:iCs/>
              </w:rPr>
            </w:pPr>
            <w:r w:rsidRPr="0097307F">
              <w:rPr>
                <w:rFonts w:ascii="Times New Roman" w:hAnsi="Times New Roman" w:cs="Times New Roman"/>
                <w:i/>
                <w:iCs/>
              </w:rPr>
              <w:t xml:space="preserve">El costo de la propuesta es </w:t>
            </w:r>
            <w:r w:rsidRPr="0097307F">
              <w:rPr>
                <w:rFonts w:ascii="Times New Roman" w:hAnsi="Times New Roman" w:cs="Times New Roman"/>
                <w:i/>
                <w:iCs/>
              </w:rPr>
              <w:lastRenderedPageBreak/>
              <w:t>bajo ya que solo se requiere la recalificación de un puesto a Coordinadora o Coordinador de Unidad.</w:t>
            </w:r>
          </w:p>
          <w:p w14:paraId="6ED252A3" w14:textId="77777777" w:rsidR="00F37664" w:rsidRPr="0097307F" w:rsidRDefault="00F37664" w:rsidP="00F37664">
            <w:pPr>
              <w:ind w:left="993" w:right="616" w:hanging="142"/>
              <w:rPr>
                <w:rFonts w:ascii="Times New Roman" w:hAnsi="Times New Roman" w:cs="Times New Roman"/>
                <w:i/>
                <w:iCs/>
              </w:rPr>
            </w:pPr>
          </w:p>
          <w:p w14:paraId="15B9352C" w14:textId="77777777" w:rsidR="00F37664" w:rsidRPr="0097307F" w:rsidRDefault="00F37664" w:rsidP="00F37664">
            <w:pPr>
              <w:numPr>
                <w:ilvl w:val="0"/>
                <w:numId w:val="53"/>
              </w:numPr>
              <w:spacing w:line="240" w:lineRule="auto"/>
              <w:ind w:left="993" w:right="616" w:hanging="142"/>
              <w:rPr>
                <w:rFonts w:ascii="Times New Roman" w:hAnsi="Times New Roman" w:cs="Times New Roman"/>
                <w:i/>
                <w:iCs/>
              </w:rPr>
            </w:pPr>
            <w:r w:rsidRPr="0097307F">
              <w:rPr>
                <w:rFonts w:ascii="Times New Roman" w:hAnsi="Times New Roman" w:cs="Times New Roman"/>
                <w:i/>
                <w:iCs/>
              </w:rPr>
              <w:t>Se mantendrá el conocimiento de las dos especialidades, tanto la Psicología como la Psiquiatría.</w:t>
            </w:r>
          </w:p>
          <w:p w14:paraId="7D39997F" w14:textId="77777777" w:rsidR="00F37664" w:rsidRPr="0097307F" w:rsidRDefault="00F37664" w:rsidP="00F37664">
            <w:pPr>
              <w:ind w:left="993" w:right="616" w:hanging="142"/>
              <w:rPr>
                <w:rFonts w:ascii="Times New Roman" w:hAnsi="Times New Roman" w:cs="Times New Roman"/>
                <w:i/>
                <w:iCs/>
              </w:rPr>
            </w:pPr>
          </w:p>
          <w:p w14:paraId="25C2860A" w14:textId="77777777" w:rsidR="00F37664" w:rsidRPr="0097307F" w:rsidRDefault="00F37664" w:rsidP="00F37664">
            <w:pPr>
              <w:numPr>
                <w:ilvl w:val="0"/>
                <w:numId w:val="53"/>
              </w:numPr>
              <w:spacing w:line="240" w:lineRule="auto"/>
              <w:ind w:left="993" w:right="616" w:hanging="142"/>
              <w:rPr>
                <w:rFonts w:ascii="Times New Roman" w:hAnsi="Times New Roman" w:cs="Times New Roman"/>
                <w:i/>
                <w:iCs/>
              </w:rPr>
            </w:pPr>
            <w:r w:rsidRPr="0097307F">
              <w:rPr>
                <w:rFonts w:ascii="Times New Roman" w:hAnsi="Times New Roman" w:cs="Times New Roman"/>
                <w:i/>
                <w:iCs/>
              </w:rPr>
              <w:t>Las demás justificantes planteadas por la Asociación de Psicólogos pueden ser atendidas por medio de la Unidad formal que se crea.</w:t>
            </w:r>
          </w:p>
          <w:p w14:paraId="329CEC80" w14:textId="77777777" w:rsidR="00F37664" w:rsidRPr="0097307F" w:rsidRDefault="00F37664" w:rsidP="00F37664">
            <w:pPr>
              <w:ind w:left="993" w:right="616" w:hanging="142"/>
              <w:rPr>
                <w:rFonts w:ascii="Times New Roman" w:hAnsi="Times New Roman" w:cs="Times New Roman"/>
                <w:i/>
                <w:iCs/>
              </w:rPr>
            </w:pPr>
          </w:p>
          <w:p w14:paraId="4929AD30" w14:textId="77777777" w:rsidR="00F37664" w:rsidRPr="0097307F" w:rsidRDefault="00F37664" w:rsidP="00F37664">
            <w:pPr>
              <w:ind w:left="993" w:right="616" w:hanging="142"/>
              <w:rPr>
                <w:rFonts w:ascii="Times New Roman" w:hAnsi="Times New Roman" w:cs="Times New Roman"/>
                <w:i/>
                <w:iCs/>
              </w:rPr>
            </w:pPr>
            <w:r w:rsidRPr="0097307F">
              <w:rPr>
                <w:rFonts w:ascii="Times New Roman" w:hAnsi="Times New Roman" w:cs="Times New Roman"/>
                <w:i/>
                <w:iCs/>
              </w:rPr>
              <w:t xml:space="preserve">4.4.- A continuación se presentan las inquietudes planteadas por la Asociación de Profesionales en Psicología, que justificaron la petición analizada y paralelamente se </w:t>
            </w:r>
            <w:r w:rsidRPr="0097307F">
              <w:rPr>
                <w:rFonts w:ascii="Times New Roman" w:hAnsi="Times New Roman" w:cs="Times New Roman"/>
                <w:i/>
                <w:iCs/>
              </w:rPr>
              <w:lastRenderedPageBreak/>
              <w:t>muestra la correspondiente recomendación, para su atención:</w:t>
            </w:r>
          </w:p>
          <w:p w14:paraId="5EE5D73D" w14:textId="77777777" w:rsidR="00F37664" w:rsidRPr="0097307F" w:rsidRDefault="00F37664" w:rsidP="00F37664">
            <w:pPr>
              <w:ind w:left="993" w:right="616" w:hanging="142"/>
              <w:rPr>
                <w:rFonts w:ascii="Times New Roman" w:hAnsi="Times New Roman" w:cs="Times New Roman"/>
                <w:i/>
                <w:iCs/>
              </w:rPr>
            </w:pPr>
          </w:p>
          <w:p w14:paraId="327F1FF8" w14:textId="77777777" w:rsidR="00F37664" w:rsidRPr="0097307F" w:rsidRDefault="00F37664" w:rsidP="00F37664">
            <w:pPr>
              <w:pStyle w:val="Prrafodelista"/>
              <w:widowControl/>
              <w:numPr>
                <w:ilvl w:val="0"/>
                <w:numId w:val="55"/>
              </w:numPr>
              <w:autoSpaceDE/>
              <w:autoSpaceDN/>
              <w:adjustRightInd/>
              <w:spacing w:line="240" w:lineRule="auto"/>
              <w:ind w:left="993" w:right="616" w:hanging="142"/>
              <w:rPr>
                <w:rFonts w:ascii="Times New Roman" w:hAnsi="Times New Roman" w:cs="Times New Roman"/>
                <w:b/>
                <w:bCs/>
                <w:i/>
                <w:iCs/>
              </w:rPr>
            </w:pPr>
            <w:r w:rsidRPr="0097307F">
              <w:rPr>
                <w:rFonts w:ascii="Times New Roman" w:hAnsi="Times New Roman" w:cs="Times New Roman"/>
                <w:b/>
                <w:bCs/>
                <w:i/>
                <w:iCs/>
              </w:rPr>
              <w:t xml:space="preserve">Necesidad de un sistema de supervisión que garantice un adecuado control de calidad. </w:t>
            </w:r>
            <w:r w:rsidRPr="0097307F">
              <w:rPr>
                <w:rFonts w:ascii="Times New Roman" w:hAnsi="Times New Roman" w:cs="Times New Roman"/>
                <w:i/>
                <w:iCs/>
              </w:rPr>
              <w:t>Con la recalificación de una figura de Coordinadora o Coordinador en la nueva Unidad de Psicología Forense, se definen funciones de supervisión, y control de la calidad para los trabajos realizados por las Peritas o Peritos 2B, garantizando a una o un profesional de la misma área de conocimiento en esas labores.</w:t>
            </w:r>
          </w:p>
          <w:p w14:paraId="51FA3AA5" w14:textId="77777777" w:rsidR="00F37664" w:rsidRPr="0097307F" w:rsidRDefault="00F37664" w:rsidP="00F37664">
            <w:pPr>
              <w:ind w:left="993" w:right="616" w:hanging="142"/>
              <w:rPr>
                <w:rFonts w:ascii="Times New Roman" w:hAnsi="Times New Roman" w:cs="Times New Roman"/>
                <w:i/>
                <w:iCs/>
              </w:rPr>
            </w:pPr>
          </w:p>
          <w:p w14:paraId="07A8A5B6" w14:textId="77777777" w:rsidR="00F37664" w:rsidRPr="0097307F" w:rsidRDefault="00F37664" w:rsidP="00F37664">
            <w:pPr>
              <w:numPr>
                <w:ilvl w:val="0"/>
                <w:numId w:val="54"/>
              </w:numPr>
              <w:spacing w:line="240" w:lineRule="auto"/>
              <w:ind w:left="993" w:right="616" w:hanging="142"/>
              <w:rPr>
                <w:rFonts w:ascii="Times New Roman" w:hAnsi="Times New Roman" w:cs="Times New Roman"/>
                <w:b/>
                <w:bCs/>
                <w:i/>
                <w:iCs/>
              </w:rPr>
            </w:pPr>
            <w:r w:rsidRPr="0097307F">
              <w:rPr>
                <w:rFonts w:ascii="Times New Roman" w:hAnsi="Times New Roman" w:cs="Times New Roman"/>
                <w:b/>
                <w:bCs/>
                <w:i/>
                <w:iCs/>
              </w:rPr>
              <w:t xml:space="preserve">Identificar las necesidades de capacitación de los profesionales en Psicología Forense y </w:t>
            </w:r>
            <w:r w:rsidRPr="0097307F">
              <w:rPr>
                <w:rFonts w:ascii="Times New Roman" w:hAnsi="Times New Roman" w:cs="Times New Roman"/>
                <w:b/>
                <w:bCs/>
                <w:i/>
                <w:iCs/>
              </w:rPr>
              <w:lastRenderedPageBreak/>
              <w:t xml:space="preserve">Clínica. </w:t>
            </w:r>
            <w:r w:rsidRPr="0097307F">
              <w:rPr>
                <w:rFonts w:ascii="Times New Roman" w:hAnsi="Times New Roman" w:cs="Times New Roman"/>
                <w:i/>
                <w:iCs/>
              </w:rPr>
              <w:t>De igual forma, dentro de las funciones de la nueva Coordinadora o Coordinador, estarán la identificación de necesidades de capacitación, y la promoción de cursos, talleres, seminarios y demás actividades similares.</w:t>
            </w:r>
          </w:p>
          <w:p w14:paraId="6BE9DB74" w14:textId="77777777" w:rsidR="00F37664" w:rsidRPr="0097307F" w:rsidRDefault="00F37664" w:rsidP="00F37664">
            <w:pPr>
              <w:ind w:left="993" w:right="616" w:hanging="142"/>
              <w:rPr>
                <w:rFonts w:ascii="Times New Roman" w:hAnsi="Times New Roman" w:cs="Times New Roman"/>
                <w:i/>
                <w:iCs/>
              </w:rPr>
            </w:pPr>
          </w:p>
          <w:p w14:paraId="0594F505" w14:textId="77777777" w:rsidR="00F37664" w:rsidRPr="0097307F" w:rsidRDefault="00F37664" w:rsidP="00F37664">
            <w:pPr>
              <w:numPr>
                <w:ilvl w:val="0"/>
                <w:numId w:val="54"/>
              </w:numPr>
              <w:spacing w:line="240" w:lineRule="auto"/>
              <w:ind w:left="993" w:right="616" w:hanging="142"/>
              <w:rPr>
                <w:rFonts w:ascii="Times New Roman" w:hAnsi="Times New Roman" w:cs="Times New Roman"/>
                <w:i/>
                <w:iCs/>
              </w:rPr>
            </w:pPr>
            <w:r w:rsidRPr="0097307F">
              <w:rPr>
                <w:rFonts w:ascii="Times New Roman" w:hAnsi="Times New Roman" w:cs="Times New Roman"/>
                <w:b/>
                <w:bCs/>
                <w:i/>
                <w:iCs/>
              </w:rPr>
              <w:t xml:space="preserve">Uniformar el uso de los diferentes instrumentos evaluativos que son de uso común en las pericias que se realizan. </w:t>
            </w:r>
            <w:r w:rsidRPr="0097307F">
              <w:rPr>
                <w:rFonts w:ascii="Times New Roman" w:hAnsi="Times New Roman" w:cs="Times New Roman"/>
                <w:i/>
                <w:iCs/>
              </w:rPr>
              <w:t>Esta labor se deberá realizar a través de sesiones de trabajo entre el personal interno de la Unidad, y con la dirección de la Coordinadora o Coordinador.</w:t>
            </w:r>
          </w:p>
          <w:p w14:paraId="3E88684E" w14:textId="77777777" w:rsidR="00F37664" w:rsidRPr="0097307F" w:rsidRDefault="00F37664" w:rsidP="00F37664">
            <w:pPr>
              <w:ind w:left="993" w:right="616" w:hanging="142"/>
              <w:rPr>
                <w:rFonts w:ascii="Times New Roman" w:hAnsi="Times New Roman" w:cs="Times New Roman"/>
                <w:i/>
                <w:iCs/>
              </w:rPr>
            </w:pPr>
          </w:p>
          <w:p w14:paraId="1216479D" w14:textId="77777777" w:rsidR="00F37664" w:rsidRPr="0097307F" w:rsidRDefault="00F37664" w:rsidP="00F37664">
            <w:pPr>
              <w:numPr>
                <w:ilvl w:val="0"/>
                <w:numId w:val="54"/>
              </w:numPr>
              <w:spacing w:line="240" w:lineRule="auto"/>
              <w:ind w:left="993" w:right="616" w:hanging="142"/>
              <w:rPr>
                <w:rFonts w:ascii="Times New Roman" w:hAnsi="Times New Roman" w:cs="Times New Roman"/>
                <w:b/>
                <w:bCs/>
                <w:i/>
                <w:iCs/>
              </w:rPr>
            </w:pPr>
            <w:r w:rsidRPr="0097307F">
              <w:rPr>
                <w:rFonts w:ascii="Times New Roman" w:hAnsi="Times New Roman" w:cs="Times New Roman"/>
                <w:b/>
                <w:bCs/>
                <w:i/>
                <w:iCs/>
              </w:rPr>
              <w:t xml:space="preserve">Contar con protocolos de actuación y procedimientos de trabajo uniformes para todas y todos los integrantes de la </w:t>
            </w:r>
            <w:r w:rsidRPr="0097307F">
              <w:rPr>
                <w:rFonts w:ascii="Times New Roman" w:hAnsi="Times New Roman" w:cs="Times New Roman"/>
                <w:b/>
                <w:bCs/>
                <w:i/>
                <w:iCs/>
              </w:rPr>
              <w:lastRenderedPageBreak/>
              <w:t xml:space="preserve">Sección. </w:t>
            </w:r>
            <w:r w:rsidRPr="0097307F">
              <w:rPr>
                <w:rFonts w:ascii="Times New Roman" w:hAnsi="Times New Roman" w:cs="Times New Roman"/>
                <w:i/>
                <w:iCs/>
              </w:rPr>
              <w:t>Esta labor, al igual que la anterior, se deberá realizar a través de talleres internos, y se deberá solicitar la colaboración y asesoría del Departamento de Planificación.</w:t>
            </w:r>
          </w:p>
          <w:p w14:paraId="7BC60C40" w14:textId="77777777" w:rsidR="00F37664" w:rsidRPr="0097307F" w:rsidRDefault="00F37664" w:rsidP="00F37664">
            <w:pPr>
              <w:ind w:left="993" w:right="616" w:hanging="142"/>
              <w:rPr>
                <w:rFonts w:ascii="Times New Roman" w:hAnsi="Times New Roman" w:cs="Times New Roman"/>
                <w:i/>
                <w:iCs/>
              </w:rPr>
            </w:pPr>
          </w:p>
          <w:p w14:paraId="77D0F89F" w14:textId="77777777" w:rsidR="00F37664" w:rsidRPr="0097307F" w:rsidRDefault="00F37664" w:rsidP="00F37664">
            <w:pPr>
              <w:numPr>
                <w:ilvl w:val="0"/>
                <w:numId w:val="54"/>
              </w:numPr>
              <w:spacing w:line="240" w:lineRule="auto"/>
              <w:ind w:left="993" w:right="616" w:hanging="142"/>
              <w:rPr>
                <w:rFonts w:ascii="Times New Roman" w:hAnsi="Times New Roman" w:cs="Times New Roman"/>
                <w:b/>
                <w:bCs/>
                <w:i/>
                <w:iCs/>
              </w:rPr>
            </w:pPr>
            <w:r w:rsidRPr="0097307F">
              <w:rPr>
                <w:rFonts w:ascii="Times New Roman" w:hAnsi="Times New Roman" w:cs="Times New Roman"/>
                <w:b/>
                <w:bCs/>
                <w:i/>
                <w:iCs/>
              </w:rPr>
              <w:t xml:space="preserve">Establecer líneas de comunicación con los diferentes despachos jurisdiccionales. </w:t>
            </w:r>
            <w:r w:rsidRPr="0097307F">
              <w:rPr>
                <w:rFonts w:ascii="Times New Roman" w:hAnsi="Times New Roman" w:cs="Times New Roman"/>
                <w:i/>
                <w:iCs/>
              </w:rPr>
              <w:t>Esta función será responsabilidad de la Coordinadora o Coordinador, para lo cual deberá apoyarse en la figura de mayor autoridad de la Sección, sea el actual Jefe.</w:t>
            </w:r>
          </w:p>
          <w:p w14:paraId="26DED1E4" w14:textId="77777777" w:rsidR="00F37664" w:rsidRPr="0097307F" w:rsidRDefault="00F37664" w:rsidP="00F37664">
            <w:pPr>
              <w:ind w:left="1418" w:right="49"/>
              <w:rPr>
                <w:rFonts w:ascii="Times New Roman" w:hAnsi="Times New Roman" w:cs="Times New Roman"/>
                <w:i/>
                <w:iCs/>
                <w:noProof/>
              </w:rPr>
            </w:pPr>
          </w:p>
          <w:p w14:paraId="4D26E17B" w14:textId="77777777" w:rsidR="00F37664" w:rsidRPr="0097307F" w:rsidRDefault="00F37664" w:rsidP="00F37664">
            <w:pPr>
              <w:ind w:right="49"/>
              <w:rPr>
                <w:rFonts w:ascii="Times New Roman" w:hAnsi="Times New Roman" w:cs="Times New Roman"/>
                <w:noProof/>
              </w:rPr>
            </w:pPr>
            <w:r w:rsidRPr="0097307F">
              <w:rPr>
                <w:rFonts w:ascii="Times New Roman" w:hAnsi="Times New Roman" w:cs="Times New Roman"/>
                <w:noProof/>
              </w:rPr>
              <w:t>Lo anterior con el fin de poder determinar actualmente cuál es la necesidad que se presenta en la Sección de Psiquiatría y Psicología.</w:t>
            </w:r>
          </w:p>
          <w:p w14:paraId="014CE7D5" w14:textId="77777777" w:rsidR="00F37664" w:rsidRPr="0097307F" w:rsidRDefault="00F37664" w:rsidP="00F37664">
            <w:pPr>
              <w:rPr>
                <w:rFonts w:ascii="Times New Roman" w:hAnsi="Times New Roman" w:cs="Times New Roman"/>
                <w:b/>
                <w:bCs/>
                <w:i/>
                <w:iCs/>
              </w:rPr>
            </w:pPr>
          </w:p>
        </w:tc>
        <w:tc>
          <w:tcPr>
            <w:tcW w:w="3767" w:type="dxa"/>
          </w:tcPr>
          <w:p w14:paraId="7E668B6D" w14:textId="67EDE662" w:rsidR="00F37664" w:rsidRPr="00725BFC" w:rsidRDefault="00F37664" w:rsidP="002B64CC">
            <w:r w:rsidRPr="00725BFC">
              <w:lastRenderedPageBreak/>
              <w:t>Se toma nota.</w:t>
            </w:r>
            <w:r>
              <w:t xml:space="preserve"> </w:t>
            </w:r>
            <w:r w:rsidR="000F0392">
              <w:t>El estudio contempla claramente la plaza 43435 “Coordinador de Unidad” y la naturaleza de su existencia</w:t>
            </w:r>
            <w:r w:rsidR="00E50BBC">
              <w:t>, para fungir como enlace entre ambas especialidades.</w:t>
            </w:r>
            <w:r w:rsidR="000F0392">
              <w:t xml:space="preserve"> Sin embargo, también se refleja que la situación de la Sección ha cambiado por diferentes factores y la necesidad por la cual fue creada en el año 2013</w:t>
            </w:r>
            <w:r w:rsidR="00E50BBC">
              <w:t>,</w:t>
            </w:r>
            <w:r w:rsidR="000F0392">
              <w:t xml:space="preserve"> ha vari</w:t>
            </w:r>
            <w:r w:rsidR="00E50BBC">
              <w:t>ado</w:t>
            </w:r>
            <w:r w:rsidR="000F0392">
              <w:t xml:space="preserve"> debido principalmente al éxodo de profesionales en </w:t>
            </w:r>
            <w:r w:rsidR="00E50BBC">
              <w:t>psiquiatría</w:t>
            </w:r>
            <w:r w:rsidR="000F0392">
              <w:t xml:space="preserve"> en los últimos años. En este sentido</w:t>
            </w:r>
            <w:r w:rsidR="008827C4">
              <w:t>,</w:t>
            </w:r>
            <w:r w:rsidR="000F0392">
              <w:t xml:space="preserve"> se recomienda a la Dirección de </w:t>
            </w:r>
            <w:r w:rsidR="00E50BBC">
              <w:t>G</w:t>
            </w:r>
            <w:r w:rsidR="000F0392">
              <w:t>estión Humana t</w:t>
            </w:r>
            <w:r>
              <w:t xml:space="preserve">omar el presente estudio como insumo para la actualización de la situación de la Sección de </w:t>
            </w:r>
            <w:r w:rsidR="000F0392">
              <w:t>P</w:t>
            </w:r>
            <w:r>
              <w:t xml:space="preserve">siquiatría </w:t>
            </w:r>
            <w:r w:rsidR="000F0392">
              <w:t>y</w:t>
            </w:r>
            <w:r>
              <w:t xml:space="preserve"> Psicolog</w:t>
            </w:r>
            <w:r w:rsidR="000F0392">
              <w:t>í</w:t>
            </w:r>
            <w:r>
              <w:t>a Forense</w:t>
            </w:r>
            <w:r w:rsidR="000F0392">
              <w:t>. Este análisis contempla de manera integral y</w:t>
            </w:r>
            <w:r w:rsidR="00E50BBC">
              <w:t xml:space="preserve"> </w:t>
            </w:r>
            <w:r w:rsidR="000F0392">
              <w:t>pormenorizada las necesidades y requerimientos actuales de la oficina judicial. Lo anterior no modifica el contenido del informe</w:t>
            </w:r>
            <w:r w:rsidR="002B64CC">
              <w:t>.</w:t>
            </w:r>
          </w:p>
        </w:tc>
      </w:tr>
      <w:tr w:rsidR="00F37664" w:rsidRPr="00BF69F4" w14:paraId="6B5676A7" w14:textId="77777777" w:rsidTr="002B64CC">
        <w:trPr>
          <w:trHeight w:val="242"/>
        </w:trPr>
        <w:tc>
          <w:tcPr>
            <w:tcW w:w="704" w:type="dxa"/>
          </w:tcPr>
          <w:p w14:paraId="12B59813" w14:textId="77777777" w:rsidR="00F37664" w:rsidRPr="00BF69F4" w:rsidRDefault="00F37664" w:rsidP="00F37664">
            <w:pPr>
              <w:jc w:val="center"/>
              <w:rPr>
                <w:highlight w:val="cyan"/>
              </w:rPr>
            </w:pPr>
          </w:p>
        </w:tc>
        <w:tc>
          <w:tcPr>
            <w:tcW w:w="1701" w:type="dxa"/>
          </w:tcPr>
          <w:p w14:paraId="5B97C354" w14:textId="77777777" w:rsidR="00F37664" w:rsidRPr="00BF69F4" w:rsidRDefault="00F37664" w:rsidP="00F37664">
            <w:pPr>
              <w:jc w:val="center"/>
              <w:rPr>
                <w:highlight w:val="cyan"/>
              </w:rPr>
            </w:pPr>
          </w:p>
        </w:tc>
        <w:tc>
          <w:tcPr>
            <w:tcW w:w="3457" w:type="dxa"/>
          </w:tcPr>
          <w:p w14:paraId="304D9006" w14:textId="77777777" w:rsidR="00E50BBC" w:rsidRPr="0097307F" w:rsidRDefault="00E50BBC" w:rsidP="00E50BBC">
            <w:pPr>
              <w:ind w:right="49"/>
              <w:rPr>
                <w:rFonts w:ascii="Times New Roman" w:hAnsi="Times New Roman" w:cs="Times New Roman"/>
                <w:noProof/>
              </w:rPr>
            </w:pPr>
            <w:r w:rsidRPr="0097307F">
              <w:rPr>
                <w:rFonts w:ascii="Times New Roman" w:hAnsi="Times New Roman" w:cs="Times New Roman"/>
                <w:b/>
                <w:bCs/>
                <w:noProof/>
              </w:rPr>
              <w:t xml:space="preserve">4. </w:t>
            </w:r>
            <w:r w:rsidRPr="0097307F">
              <w:rPr>
                <w:rFonts w:ascii="Times New Roman" w:hAnsi="Times New Roman" w:cs="Times New Roman"/>
                <w:noProof/>
              </w:rPr>
              <w:t xml:space="preserve"> No queda claro en el informe si los puestos de “</w:t>
            </w:r>
            <w:r w:rsidRPr="0097307F">
              <w:rPr>
                <w:rFonts w:ascii="Times New Roman" w:hAnsi="Times New Roman" w:cs="Times New Roman"/>
                <w:i/>
                <w:iCs/>
                <w:noProof/>
              </w:rPr>
              <w:t xml:space="preserve">Perito Judicial </w:t>
            </w:r>
            <w:r w:rsidRPr="0097307F">
              <w:rPr>
                <w:rFonts w:ascii="Times New Roman" w:hAnsi="Times New Roman" w:cs="Times New Roman"/>
                <w:i/>
                <w:iCs/>
                <w:noProof/>
              </w:rPr>
              <w:lastRenderedPageBreak/>
              <w:t>2B</w:t>
            </w:r>
            <w:r w:rsidRPr="0097307F">
              <w:rPr>
                <w:rFonts w:ascii="Times New Roman" w:hAnsi="Times New Roman" w:cs="Times New Roman"/>
                <w:noProof/>
              </w:rPr>
              <w:t>”, están siendo ocupados por Psicólogos Clínicos, Psicólogos Forenses o Psicólogos, pues en el informe se habla de forma general como de Psicólogos; lo anterior es importante dejarlo en claro, pues el puesto de “</w:t>
            </w:r>
            <w:r w:rsidRPr="0097307F">
              <w:rPr>
                <w:rFonts w:ascii="Times New Roman" w:hAnsi="Times New Roman" w:cs="Times New Roman"/>
                <w:i/>
                <w:iCs/>
                <w:noProof/>
              </w:rPr>
              <w:t>Perito Judicial 2B</w:t>
            </w:r>
            <w:r w:rsidRPr="0097307F">
              <w:rPr>
                <w:rFonts w:ascii="Times New Roman" w:hAnsi="Times New Roman" w:cs="Times New Roman"/>
                <w:noProof/>
              </w:rPr>
              <w:t>” está dado para el “</w:t>
            </w:r>
            <w:r w:rsidRPr="0097307F">
              <w:rPr>
                <w:rFonts w:ascii="Times New Roman" w:hAnsi="Times New Roman" w:cs="Times New Roman"/>
                <w:i/>
                <w:iCs/>
                <w:noProof/>
              </w:rPr>
              <w:t>Psicólogo Clínico” o “Psiclógo Forense</w:t>
            </w:r>
            <w:r w:rsidRPr="0097307F">
              <w:rPr>
                <w:rFonts w:ascii="Times New Roman" w:hAnsi="Times New Roman" w:cs="Times New Roman"/>
                <w:noProof/>
              </w:rPr>
              <w:t>”, lo anterior tal y como quedó estipulado en informe No. SAP-270-2008, mediante el cual se analizaron de forma general los profesionales en Psicología del Poder Judicial, definiendo en el citado informe el tipo de profesional que se requería para cada área de la institución en la cual se desempeñaban, tal y como se transcribe de seguido:</w:t>
            </w:r>
          </w:p>
          <w:p w14:paraId="2A9B0575" w14:textId="77777777" w:rsidR="00E50BBC" w:rsidRPr="0097307F" w:rsidRDefault="00E50BBC" w:rsidP="00E50BBC">
            <w:pPr>
              <w:ind w:right="49"/>
              <w:rPr>
                <w:rFonts w:ascii="Times New Roman" w:hAnsi="Times New Roman" w:cs="Times New Roman"/>
                <w:noProof/>
              </w:rPr>
            </w:pPr>
          </w:p>
          <w:p w14:paraId="182D13BA" w14:textId="77777777" w:rsidR="00E50BBC" w:rsidRPr="0097307F" w:rsidRDefault="00E50BBC" w:rsidP="00E50BBC">
            <w:pPr>
              <w:pStyle w:val="Encabezado"/>
              <w:ind w:left="709" w:right="616"/>
              <w:outlineLvl w:val="0"/>
              <w:rPr>
                <w:rFonts w:ascii="Times New Roman" w:hAnsi="Times New Roman"/>
                <w:b/>
                <w:i/>
                <w:iCs/>
                <w:szCs w:val="24"/>
                <w:u w:val="single"/>
              </w:rPr>
            </w:pPr>
            <w:r w:rsidRPr="0097307F">
              <w:rPr>
                <w:rFonts w:ascii="Times New Roman" w:hAnsi="Times New Roman"/>
                <w:b/>
                <w:i/>
                <w:iCs/>
                <w:szCs w:val="24"/>
                <w:u w:val="single"/>
              </w:rPr>
              <w:t>“Sobre la necesidad de definir especialidades específicas para los puestos de Psicólogos</w:t>
            </w:r>
          </w:p>
          <w:p w14:paraId="145A7F38" w14:textId="77777777" w:rsidR="00E50BBC" w:rsidRPr="0097307F" w:rsidRDefault="00E50BBC" w:rsidP="00E50BBC">
            <w:pPr>
              <w:pStyle w:val="Encabezado"/>
              <w:ind w:left="709" w:right="616"/>
              <w:outlineLvl w:val="0"/>
              <w:rPr>
                <w:rFonts w:ascii="Times New Roman" w:hAnsi="Times New Roman"/>
                <w:i/>
                <w:iCs/>
                <w:szCs w:val="24"/>
              </w:rPr>
            </w:pPr>
          </w:p>
          <w:p w14:paraId="6ECF471B" w14:textId="77777777" w:rsidR="00E50BBC" w:rsidRPr="0097307F" w:rsidRDefault="00E50BBC" w:rsidP="00E50BBC">
            <w:pPr>
              <w:pStyle w:val="Encabezado"/>
              <w:numPr>
                <w:ilvl w:val="0"/>
                <w:numId w:val="56"/>
              </w:numPr>
              <w:tabs>
                <w:tab w:val="clear" w:pos="4680"/>
                <w:tab w:val="clear" w:pos="9360"/>
              </w:tabs>
              <w:spacing w:line="240" w:lineRule="auto"/>
              <w:ind w:left="709" w:right="616"/>
              <w:outlineLvl w:val="0"/>
              <w:rPr>
                <w:rFonts w:ascii="Times New Roman" w:hAnsi="Times New Roman"/>
                <w:i/>
                <w:iCs/>
                <w:szCs w:val="24"/>
              </w:rPr>
            </w:pPr>
            <w:r w:rsidRPr="0097307F">
              <w:rPr>
                <w:rFonts w:ascii="Times New Roman" w:hAnsi="Times New Roman"/>
                <w:i/>
                <w:iCs/>
                <w:szCs w:val="24"/>
              </w:rPr>
              <w:t xml:space="preserve">Que de acuerdo con el análisis realizado de las </w:t>
            </w:r>
            <w:r w:rsidRPr="0097307F">
              <w:rPr>
                <w:rFonts w:ascii="Times New Roman" w:hAnsi="Times New Roman"/>
                <w:i/>
                <w:iCs/>
                <w:szCs w:val="24"/>
              </w:rPr>
              <w:lastRenderedPageBreak/>
              <w:t>funciones de los psicólogos, el rol y características de las oficinas en las que se ubican y los alcances de las carreras analizadas (Licenciatura en Psicología, Especialidad y Maestría en Psicología Clínica y Forense), se tiene que para el caso de los profesionales que se destacan en Servicio de Salud para Empleados, el Departamento de Gestión Humana, Trabajo Social y Psicología, la Oficina de Atención a la Víctima y la Unidad de Apoyo Psicológico Operacional, la Licenciatura en Psicología aporta los conocimientos necesarios para el adecuado desempeño de las actividades en estas oficinas.</w:t>
            </w:r>
          </w:p>
          <w:p w14:paraId="20E7C6C1" w14:textId="77777777" w:rsidR="00E50BBC" w:rsidRPr="0097307F" w:rsidRDefault="00E50BBC" w:rsidP="00E50BBC">
            <w:pPr>
              <w:pStyle w:val="Encabezado"/>
              <w:ind w:left="709" w:right="616"/>
              <w:outlineLvl w:val="0"/>
              <w:rPr>
                <w:rFonts w:ascii="Times New Roman" w:hAnsi="Times New Roman"/>
                <w:i/>
                <w:iCs/>
                <w:szCs w:val="24"/>
              </w:rPr>
            </w:pPr>
          </w:p>
          <w:p w14:paraId="76C09BF9" w14:textId="77777777" w:rsidR="00E50BBC" w:rsidRPr="0097307F" w:rsidRDefault="00E50BBC" w:rsidP="00E50BBC">
            <w:pPr>
              <w:pStyle w:val="Encabezado"/>
              <w:numPr>
                <w:ilvl w:val="0"/>
                <w:numId w:val="56"/>
              </w:numPr>
              <w:tabs>
                <w:tab w:val="clear" w:pos="4680"/>
                <w:tab w:val="clear" w:pos="9360"/>
              </w:tabs>
              <w:spacing w:line="240" w:lineRule="auto"/>
              <w:ind w:left="709" w:right="616"/>
              <w:outlineLvl w:val="0"/>
              <w:rPr>
                <w:rFonts w:ascii="Times New Roman" w:hAnsi="Times New Roman"/>
                <w:i/>
                <w:iCs/>
                <w:szCs w:val="24"/>
              </w:rPr>
            </w:pPr>
            <w:r w:rsidRPr="0097307F">
              <w:rPr>
                <w:rFonts w:ascii="Times New Roman" w:hAnsi="Times New Roman"/>
                <w:i/>
                <w:iCs/>
                <w:szCs w:val="24"/>
              </w:rPr>
              <w:t xml:space="preserve">Que por la función que se realizan los Psicólogos en  el  Servicio de Salud para Empleados, el Departamento de Gestión Humana la Oficina de Atención a la Víctima y la Unidad de Apoyo </w:t>
            </w:r>
            <w:r w:rsidRPr="0097307F">
              <w:rPr>
                <w:rFonts w:ascii="Times New Roman" w:hAnsi="Times New Roman"/>
                <w:i/>
                <w:iCs/>
                <w:szCs w:val="24"/>
              </w:rPr>
              <w:lastRenderedPageBreak/>
              <w:t xml:space="preserve">Psicológico Operacional, los puestos que se ubican en estas oficinas deben clasificarse como Profesional 2 (Psicólogo).  </w:t>
            </w:r>
          </w:p>
          <w:p w14:paraId="562C92B2" w14:textId="77777777" w:rsidR="00E50BBC" w:rsidRPr="0097307F" w:rsidRDefault="00E50BBC" w:rsidP="00E50BBC">
            <w:pPr>
              <w:pStyle w:val="Encabezado"/>
              <w:ind w:left="709" w:right="616"/>
              <w:outlineLvl w:val="0"/>
              <w:rPr>
                <w:rFonts w:ascii="Times New Roman" w:hAnsi="Times New Roman"/>
                <w:i/>
                <w:iCs/>
                <w:szCs w:val="24"/>
              </w:rPr>
            </w:pPr>
          </w:p>
          <w:p w14:paraId="07049E98" w14:textId="77777777" w:rsidR="00E50BBC" w:rsidRPr="0097307F" w:rsidRDefault="00E50BBC" w:rsidP="00E50BBC">
            <w:pPr>
              <w:pStyle w:val="Encabezado"/>
              <w:numPr>
                <w:ilvl w:val="0"/>
                <w:numId w:val="56"/>
              </w:numPr>
              <w:tabs>
                <w:tab w:val="clear" w:pos="4680"/>
                <w:tab w:val="clear" w:pos="9360"/>
              </w:tabs>
              <w:spacing w:line="240" w:lineRule="auto"/>
              <w:ind w:left="709" w:right="616"/>
              <w:outlineLvl w:val="0"/>
              <w:rPr>
                <w:rFonts w:ascii="Times New Roman" w:hAnsi="Times New Roman"/>
                <w:i/>
                <w:iCs/>
                <w:szCs w:val="24"/>
              </w:rPr>
            </w:pPr>
            <w:r w:rsidRPr="0097307F">
              <w:rPr>
                <w:rFonts w:ascii="Times New Roman" w:hAnsi="Times New Roman"/>
                <w:i/>
                <w:iCs/>
                <w:szCs w:val="24"/>
              </w:rPr>
              <w:t>Que solamente los Psicólogos del Departamento de Trabajo Social y Psicología y de la Sección de Psicología y Psiquiatría Forense del Departamento de Medicina Legal, debido a que los informes en los cuales se plasman los resultados de las valoraciones realizadas y la metodología son considerados como efectos adicionales de prueba en los procesos judiciales, son considerados peritos judiciales, por lo cual su clasificación es de Perito Judicial 2 (Perito en Psicología).</w:t>
            </w:r>
          </w:p>
          <w:p w14:paraId="5744DE39" w14:textId="77777777" w:rsidR="00E50BBC" w:rsidRPr="0097307F" w:rsidRDefault="00E50BBC" w:rsidP="00E50BBC">
            <w:pPr>
              <w:pStyle w:val="Encabezado"/>
              <w:ind w:left="709" w:right="616"/>
              <w:outlineLvl w:val="0"/>
              <w:rPr>
                <w:rFonts w:ascii="Times New Roman" w:hAnsi="Times New Roman"/>
                <w:i/>
                <w:iCs/>
                <w:szCs w:val="24"/>
              </w:rPr>
            </w:pPr>
          </w:p>
          <w:p w14:paraId="080E029B" w14:textId="77777777" w:rsidR="00E50BBC" w:rsidRPr="0097307F" w:rsidRDefault="00E50BBC" w:rsidP="00E50BBC">
            <w:pPr>
              <w:pStyle w:val="Encabezado"/>
              <w:numPr>
                <w:ilvl w:val="0"/>
                <w:numId w:val="56"/>
              </w:numPr>
              <w:tabs>
                <w:tab w:val="clear" w:pos="4680"/>
                <w:tab w:val="clear" w:pos="9360"/>
              </w:tabs>
              <w:spacing w:line="240" w:lineRule="auto"/>
              <w:ind w:left="709" w:right="616"/>
              <w:outlineLvl w:val="0"/>
              <w:rPr>
                <w:rFonts w:ascii="Times New Roman" w:hAnsi="Times New Roman"/>
                <w:b/>
                <w:bCs/>
                <w:i/>
                <w:iCs/>
                <w:szCs w:val="24"/>
                <w:u w:val="single"/>
              </w:rPr>
            </w:pPr>
            <w:r w:rsidRPr="0097307F">
              <w:rPr>
                <w:rFonts w:ascii="Times New Roman" w:hAnsi="Times New Roman"/>
                <w:b/>
                <w:bCs/>
                <w:i/>
                <w:iCs/>
                <w:szCs w:val="24"/>
                <w:u w:val="single"/>
              </w:rPr>
              <w:t xml:space="preserve">Que para el caso de la Sección Psicología y Psiquiatría Forense del Departamento de Medicina Legal, debido a que les </w:t>
            </w:r>
            <w:r w:rsidRPr="0097307F">
              <w:rPr>
                <w:rFonts w:ascii="Times New Roman" w:hAnsi="Times New Roman"/>
                <w:b/>
                <w:bCs/>
                <w:i/>
                <w:iCs/>
                <w:szCs w:val="24"/>
                <w:u w:val="single"/>
              </w:rPr>
              <w:lastRenderedPageBreak/>
              <w:t>corresponde por solicitud judicial diagnosticar patologías mentales, secuelas psicológicas y peligrosidad principalmente de personas que han cometido un hecho delictivo, se considera que se requiere de otros conocimientos adicionales a los que aporta la licenciatura en Psicología.</w:t>
            </w:r>
          </w:p>
          <w:p w14:paraId="1C86BC3E" w14:textId="77777777" w:rsidR="00E50BBC" w:rsidRPr="0097307F" w:rsidRDefault="00E50BBC" w:rsidP="00E50BBC">
            <w:pPr>
              <w:pStyle w:val="Encabezado"/>
              <w:ind w:left="709" w:right="616"/>
              <w:outlineLvl w:val="0"/>
              <w:rPr>
                <w:rFonts w:ascii="Times New Roman" w:hAnsi="Times New Roman"/>
                <w:i/>
                <w:iCs/>
                <w:szCs w:val="24"/>
              </w:rPr>
            </w:pPr>
          </w:p>
          <w:p w14:paraId="77F05862" w14:textId="77777777" w:rsidR="00E50BBC" w:rsidRPr="0097307F" w:rsidRDefault="00E50BBC" w:rsidP="00E50BBC">
            <w:pPr>
              <w:pStyle w:val="Encabezado"/>
              <w:numPr>
                <w:ilvl w:val="0"/>
                <w:numId w:val="56"/>
              </w:numPr>
              <w:tabs>
                <w:tab w:val="clear" w:pos="4680"/>
                <w:tab w:val="clear" w:pos="9360"/>
              </w:tabs>
              <w:spacing w:line="240" w:lineRule="auto"/>
              <w:ind w:left="709" w:right="616"/>
              <w:outlineLvl w:val="0"/>
              <w:rPr>
                <w:rFonts w:ascii="Times New Roman" w:hAnsi="Times New Roman"/>
                <w:i/>
                <w:iCs/>
                <w:szCs w:val="24"/>
              </w:rPr>
            </w:pPr>
            <w:r w:rsidRPr="0097307F">
              <w:rPr>
                <w:rFonts w:ascii="Times New Roman" w:hAnsi="Times New Roman"/>
                <w:b/>
                <w:bCs/>
                <w:i/>
                <w:iCs/>
                <w:szCs w:val="24"/>
                <w:u w:val="single"/>
              </w:rPr>
              <w:t xml:space="preserve">Que la Especialidad en Psicología Clínica y la Maestría en Psicología Forense aportan los conocimientos adicionales necesarios para el adecuado desarrollo de las funciones de los Psicólogos de la Sección Psicología y Psiquiatría Forense del Departamento de Medicina Legal, básicamente en lo que corresponde al diagnóstico y la aplicación de pruebas psicológicas, elementos esenciales para determinar el </w:t>
            </w:r>
            <w:r w:rsidRPr="0097307F">
              <w:rPr>
                <w:rFonts w:ascii="Times New Roman" w:hAnsi="Times New Roman"/>
                <w:b/>
                <w:bCs/>
                <w:i/>
                <w:iCs/>
                <w:szCs w:val="24"/>
                <w:u w:val="single"/>
              </w:rPr>
              <w:lastRenderedPageBreak/>
              <w:t>estado mental de una persona</w:t>
            </w:r>
            <w:r w:rsidRPr="0097307F">
              <w:rPr>
                <w:rFonts w:ascii="Times New Roman" w:hAnsi="Times New Roman"/>
                <w:i/>
                <w:iCs/>
                <w:szCs w:val="24"/>
              </w:rPr>
              <w:t>. (el resaltado no pertenece al original)</w:t>
            </w:r>
          </w:p>
          <w:p w14:paraId="682D50B8" w14:textId="77777777" w:rsidR="00F37664" w:rsidRPr="0097307F" w:rsidRDefault="00F37664" w:rsidP="00F37664">
            <w:pPr>
              <w:rPr>
                <w:rFonts w:ascii="Times New Roman" w:hAnsi="Times New Roman" w:cs="Times New Roman"/>
                <w:b/>
                <w:bCs/>
                <w:i/>
                <w:iCs/>
              </w:rPr>
            </w:pPr>
          </w:p>
        </w:tc>
        <w:tc>
          <w:tcPr>
            <w:tcW w:w="3767" w:type="dxa"/>
            <w:vAlign w:val="center"/>
          </w:tcPr>
          <w:p w14:paraId="2D7E8F91" w14:textId="2D5AD3FF" w:rsidR="00F37664" w:rsidRPr="00725BFC" w:rsidRDefault="00E50BBC" w:rsidP="002B64CC">
            <w:r>
              <w:lastRenderedPageBreak/>
              <w:t xml:space="preserve">Se toma nota. </w:t>
            </w:r>
            <w:r w:rsidR="00A13A78">
              <w:t>Hay que</w:t>
            </w:r>
            <w:r>
              <w:t xml:space="preserve"> destacar </w:t>
            </w:r>
            <w:r>
              <w:lastRenderedPageBreak/>
              <w:t>que en la Sección lo que se presenta es</w:t>
            </w:r>
            <w:r w:rsidR="00A13A78">
              <w:t xml:space="preserve"> la especialidad de</w:t>
            </w:r>
            <w:r>
              <w:t xml:space="preserve"> Psicología Forense, debido a la naturaleza de sus pericias y a su relación con la materia penal. Lo anterior no modifica el contenido del informe.</w:t>
            </w:r>
          </w:p>
        </w:tc>
      </w:tr>
      <w:tr w:rsidR="00F37664" w:rsidRPr="00BF69F4" w14:paraId="3766465A" w14:textId="77777777" w:rsidTr="00F37664">
        <w:trPr>
          <w:trHeight w:val="242"/>
        </w:trPr>
        <w:tc>
          <w:tcPr>
            <w:tcW w:w="704" w:type="dxa"/>
          </w:tcPr>
          <w:p w14:paraId="6F12E1B9" w14:textId="77777777" w:rsidR="00F37664" w:rsidRPr="00BF69F4" w:rsidRDefault="00F37664" w:rsidP="00F37664">
            <w:pPr>
              <w:jc w:val="center"/>
              <w:rPr>
                <w:highlight w:val="cyan"/>
              </w:rPr>
            </w:pPr>
          </w:p>
        </w:tc>
        <w:tc>
          <w:tcPr>
            <w:tcW w:w="1701" w:type="dxa"/>
          </w:tcPr>
          <w:p w14:paraId="426A5631" w14:textId="77777777" w:rsidR="00F37664" w:rsidRPr="00BF69F4" w:rsidRDefault="00F37664" w:rsidP="00F37664">
            <w:pPr>
              <w:jc w:val="center"/>
              <w:rPr>
                <w:highlight w:val="cyan"/>
              </w:rPr>
            </w:pPr>
          </w:p>
        </w:tc>
        <w:tc>
          <w:tcPr>
            <w:tcW w:w="3457" w:type="dxa"/>
          </w:tcPr>
          <w:p w14:paraId="58A07825" w14:textId="77777777" w:rsidR="00E50BBC" w:rsidRPr="0097307F" w:rsidRDefault="00E50BBC" w:rsidP="00E50BBC">
            <w:pPr>
              <w:ind w:right="49"/>
              <w:rPr>
                <w:rFonts w:ascii="Times New Roman" w:hAnsi="Times New Roman" w:cs="Times New Roman"/>
                <w:noProof/>
              </w:rPr>
            </w:pPr>
            <w:r w:rsidRPr="0097307F">
              <w:rPr>
                <w:rFonts w:ascii="Times New Roman" w:hAnsi="Times New Roman" w:cs="Times New Roman"/>
                <w:b/>
                <w:bCs/>
                <w:noProof/>
              </w:rPr>
              <w:t>5.</w:t>
            </w:r>
            <w:r w:rsidRPr="0097307F">
              <w:rPr>
                <w:rFonts w:ascii="Times New Roman" w:hAnsi="Times New Roman" w:cs="Times New Roman"/>
                <w:noProof/>
              </w:rPr>
              <w:t xml:space="preserve">  Por otra parte, en cuanto a la recomendación de ampliar el requisito de la Jefatura para que ese pueda ser ocupado por un </w:t>
            </w:r>
            <w:r w:rsidRPr="0097307F">
              <w:rPr>
                <w:rFonts w:ascii="Times New Roman" w:hAnsi="Times New Roman" w:cs="Times New Roman"/>
                <w:i/>
                <w:iCs/>
                <w:noProof/>
              </w:rPr>
              <w:t>“Perito Judicial 2 B (Psicólogo Clínico o Psicólogo Forense</w:t>
            </w:r>
            <w:r w:rsidRPr="0097307F">
              <w:rPr>
                <w:rFonts w:ascii="Times New Roman" w:hAnsi="Times New Roman" w:cs="Times New Roman"/>
                <w:noProof/>
              </w:rPr>
              <w:t xml:space="preserve">” y la la plaza de </w:t>
            </w:r>
            <w:r w:rsidRPr="0097307F">
              <w:rPr>
                <w:rFonts w:ascii="Times New Roman" w:hAnsi="Times New Roman" w:cs="Times New Roman"/>
                <w:i/>
                <w:iCs/>
                <w:noProof/>
              </w:rPr>
              <w:t>“Coordinador de Unidad de Psicología Foresense”</w:t>
            </w:r>
            <w:r w:rsidRPr="0097307F">
              <w:rPr>
                <w:rFonts w:ascii="Times New Roman" w:hAnsi="Times New Roman" w:cs="Times New Roman"/>
                <w:noProof/>
              </w:rPr>
              <w:t xml:space="preserve"> por un Médico 1 </w:t>
            </w:r>
            <w:r w:rsidRPr="0097307F">
              <w:rPr>
                <w:rFonts w:ascii="Times New Roman" w:hAnsi="Times New Roman" w:cs="Times New Roman"/>
                <w:i/>
                <w:iCs/>
                <w:noProof/>
              </w:rPr>
              <w:t>(Psiquiatra</w:t>
            </w:r>
            <w:r w:rsidRPr="0097307F">
              <w:rPr>
                <w:rFonts w:ascii="Times New Roman" w:hAnsi="Times New Roman" w:cs="Times New Roman"/>
                <w:noProof/>
              </w:rPr>
              <w:t xml:space="preserve">), genera una distorsión desde el punto de vista de la técnica de clasificar puestos, pues se debe de considerar que el cargo de </w:t>
            </w:r>
            <w:r w:rsidRPr="0097307F">
              <w:rPr>
                <w:rFonts w:ascii="Times New Roman" w:hAnsi="Times New Roman" w:cs="Times New Roman"/>
                <w:i/>
                <w:iCs/>
                <w:noProof/>
              </w:rPr>
              <w:t>“Médico 3” (Médico Jefe de Sección)</w:t>
            </w:r>
            <w:r w:rsidRPr="0097307F">
              <w:rPr>
                <w:rFonts w:ascii="Times New Roman" w:hAnsi="Times New Roman" w:cs="Times New Roman"/>
                <w:noProof/>
              </w:rPr>
              <w:t xml:space="preserve">, está destinado para ser ocupado por una persona que ha pasado por un proceso primero para ser formado como Médico y luego para obtener una especialidad en Medicina Legal o Psiquiatría, por lo no se podría nombar a otro profesional en este caso a un Psicólogo Clínico o Forense bajo la plaza de Médico, pues su proceso de formación no es el mismo;  bajo esa condición, el puesto de jefatura quedaría con </w:t>
            </w:r>
            <w:r w:rsidRPr="0097307F">
              <w:rPr>
                <w:rFonts w:ascii="Times New Roman" w:hAnsi="Times New Roman" w:cs="Times New Roman"/>
                <w:noProof/>
              </w:rPr>
              <w:lastRenderedPageBreak/>
              <w:t>un salario menor que el de coordinación, es decir, la jefatura tendría una asignación salarial menor que un puesto bajo su supervisión.</w:t>
            </w:r>
          </w:p>
          <w:p w14:paraId="04796381" w14:textId="77777777" w:rsidR="00F37664" w:rsidRPr="0097307F" w:rsidRDefault="00F37664" w:rsidP="00F37664">
            <w:pPr>
              <w:rPr>
                <w:rFonts w:ascii="Times New Roman" w:hAnsi="Times New Roman" w:cs="Times New Roman"/>
                <w:b/>
                <w:bCs/>
                <w:i/>
                <w:iCs/>
              </w:rPr>
            </w:pPr>
          </w:p>
        </w:tc>
        <w:tc>
          <w:tcPr>
            <w:tcW w:w="3767" w:type="dxa"/>
          </w:tcPr>
          <w:p w14:paraId="3FEB0D33" w14:textId="1553C912" w:rsidR="00F37664" w:rsidRPr="00725BFC" w:rsidRDefault="00D45606" w:rsidP="00F37664">
            <w:pPr>
              <w:jc w:val="left"/>
            </w:pPr>
            <w:r>
              <w:lastRenderedPageBreak/>
              <w:t xml:space="preserve">Se toma nota. La sección carece de figura de </w:t>
            </w:r>
            <w:r w:rsidR="00A13A78">
              <w:t>J</w:t>
            </w:r>
            <w:r>
              <w:t>efatura desde hace aproximadamente m</w:t>
            </w:r>
            <w:r w:rsidR="00D41DE4">
              <w:t>á</w:t>
            </w:r>
            <w:r>
              <w:t xml:space="preserve">s de 2 años. Ante esta situación y con la necesidad de contar con una persona que ejerza esta labor de supervisión y liderazgo de la oficina judicial, es que se emite la recomendación. La Dirección de Gestión Humana, según su </w:t>
            </w:r>
            <w:r w:rsidR="00A13A78">
              <w:t>criterio técnico</w:t>
            </w:r>
            <w:r w:rsidR="00D41DE4">
              <w:t xml:space="preserve"> al ser el ente institucional encargado de los perfiles de puestos</w:t>
            </w:r>
            <w:r>
              <w:t>, deberá evaluar la factibilidad de la propuesta y en caso de ser improcedente por algún motivo, plantear alguna propuesta para subsanar la situación. Lo anterior no modifica el contenido del informe.</w:t>
            </w:r>
          </w:p>
        </w:tc>
      </w:tr>
      <w:tr w:rsidR="00E50BBC" w:rsidRPr="00BF69F4" w14:paraId="797DE973" w14:textId="77777777" w:rsidTr="00F37664">
        <w:trPr>
          <w:trHeight w:val="242"/>
        </w:trPr>
        <w:tc>
          <w:tcPr>
            <w:tcW w:w="704" w:type="dxa"/>
          </w:tcPr>
          <w:p w14:paraId="34DA240A" w14:textId="77777777" w:rsidR="00E50BBC" w:rsidRPr="00BF69F4" w:rsidRDefault="00E50BBC" w:rsidP="00F37664">
            <w:pPr>
              <w:jc w:val="center"/>
              <w:rPr>
                <w:highlight w:val="cyan"/>
              </w:rPr>
            </w:pPr>
          </w:p>
        </w:tc>
        <w:tc>
          <w:tcPr>
            <w:tcW w:w="1701" w:type="dxa"/>
          </w:tcPr>
          <w:p w14:paraId="2FA550C7" w14:textId="77777777" w:rsidR="00E50BBC" w:rsidRPr="00BF69F4" w:rsidRDefault="00E50BBC" w:rsidP="00F37664">
            <w:pPr>
              <w:jc w:val="center"/>
              <w:rPr>
                <w:highlight w:val="cyan"/>
              </w:rPr>
            </w:pPr>
          </w:p>
        </w:tc>
        <w:tc>
          <w:tcPr>
            <w:tcW w:w="3457" w:type="dxa"/>
          </w:tcPr>
          <w:p w14:paraId="0F82BFBB" w14:textId="77777777" w:rsidR="00E50BBC" w:rsidRPr="0097307F" w:rsidRDefault="00E50BBC" w:rsidP="00E50BBC">
            <w:pPr>
              <w:rPr>
                <w:rFonts w:ascii="Times New Roman" w:hAnsi="Times New Roman" w:cs="Times New Roman"/>
                <w:noProof/>
              </w:rPr>
            </w:pPr>
            <w:r w:rsidRPr="0097307F">
              <w:rPr>
                <w:rFonts w:ascii="Times New Roman" w:hAnsi="Times New Roman" w:cs="Times New Roman"/>
                <w:b/>
                <w:bCs/>
                <w:noProof/>
              </w:rPr>
              <w:t>6.</w:t>
            </w:r>
            <w:r w:rsidRPr="0097307F">
              <w:rPr>
                <w:rFonts w:ascii="Times New Roman" w:hAnsi="Times New Roman" w:cs="Times New Roman"/>
                <w:noProof/>
              </w:rPr>
              <w:t xml:space="preserve">  Del informe No. 415-PLA-MI-2021, se desprende que ahora se invierte la necesidad por la cual fue creada la “</w:t>
            </w:r>
            <w:r w:rsidRPr="0097307F">
              <w:rPr>
                <w:rFonts w:ascii="Times New Roman" w:hAnsi="Times New Roman" w:cs="Times New Roman"/>
                <w:i/>
                <w:iCs/>
                <w:noProof/>
              </w:rPr>
              <w:t>Unidad de Psicología Forense</w:t>
            </w:r>
            <w:r w:rsidRPr="0097307F">
              <w:rPr>
                <w:rFonts w:ascii="Times New Roman" w:hAnsi="Times New Roman" w:cs="Times New Roman"/>
                <w:noProof/>
              </w:rPr>
              <w:t>”, sin embargo, bajo esta connotación, nos surge la duda de si es necesario que exista dicha unidad bajo la coordinanción de un especialista en Psiquiatría tal y como se recomienda, cuando la cantidad de puestos bajo esa clasificación es baja (2.5. puestos) esa duda nos surge también, por cuanto en una entrevista realizada por nuestra sección en el año 2019, a la Jefatura del Departamento de Medicina Legal nos indicaba lo siguiente.</w:t>
            </w:r>
          </w:p>
          <w:p w14:paraId="26021A51" w14:textId="77777777" w:rsidR="00E50BBC" w:rsidRPr="0097307F" w:rsidRDefault="00E50BBC" w:rsidP="00E50BBC">
            <w:pPr>
              <w:rPr>
                <w:rFonts w:ascii="Times New Roman" w:hAnsi="Times New Roman" w:cs="Times New Roman"/>
                <w:noProof/>
              </w:rPr>
            </w:pPr>
          </w:p>
          <w:p w14:paraId="39B85471" w14:textId="77777777" w:rsidR="00E50BBC" w:rsidRPr="0097307F" w:rsidRDefault="00E50BBC" w:rsidP="00E50BBC">
            <w:pPr>
              <w:pStyle w:val="Prrafodelista"/>
              <w:ind w:left="851" w:right="616"/>
              <w:outlineLvl w:val="0"/>
              <w:rPr>
                <w:rFonts w:ascii="Times New Roman" w:hAnsi="Times New Roman" w:cs="Times New Roman"/>
                <w:i/>
                <w:iCs/>
                <w:noProof/>
              </w:rPr>
            </w:pPr>
            <w:r w:rsidRPr="0097307F">
              <w:rPr>
                <w:rFonts w:ascii="Times New Roman" w:hAnsi="Times New Roman" w:cs="Times New Roman"/>
                <w:i/>
                <w:iCs/>
                <w:noProof/>
              </w:rPr>
              <w:t xml:space="preserve">“…lo relacionado con el refrendo de los dictámenes médico legales que se emiten en </w:t>
            </w:r>
            <w:r w:rsidRPr="0097307F">
              <w:rPr>
                <w:rFonts w:ascii="Times New Roman" w:hAnsi="Times New Roman" w:cs="Times New Roman"/>
                <w:i/>
                <w:iCs/>
                <w:noProof/>
              </w:rPr>
              <w:lastRenderedPageBreak/>
              <w:t>esa dependencia en el campo de la Psiquiatría, no existe mayor problema, por cuanto, el mismo es meramente administrativo y no técnico; e indica que la ley los obliga a hacer un refrendo, pero que ese no es un proceso de revisión, sino que es meramente un refrendo administrativo necesario para autorizar y darle trámite al dictamen.</w:t>
            </w:r>
          </w:p>
          <w:p w14:paraId="6F8C43AC" w14:textId="77777777" w:rsidR="00E50BBC" w:rsidRPr="0097307F" w:rsidRDefault="00E50BBC" w:rsidP="00E50BBC">
            <w:pPr>
              <w:pStyle w:val="Prrafodelista"/>
              <w:ind w:left="851" w:right="616"/>
              <w:outlineLvl w:val="0"/>
              <w:rPr>
                <w:rFonts w:ascii="Times New Roman" w:hAnsi="Times New Roman" w:cs="Times New Roman"/>
                <w:i/>
                <w:iCs/>
                <w:noProof/>
              </w:rPr>
            </w:pPr>
          </w:p>
          <w:p w14:paraId="730D0867" w14:textId="77777777" w:rsidR="00E50BBC" w:rsidRPr="0097307F" w:rsidRDefault="00E50BBC" w:rsidP="00E50BBC">
            <w:pPr>
              <w:pStyle w:val="Prrafodelista"/>
              <w:ind w:left="851" w:right="616"/>
              <w:outlineLvl w:val="0"/>
              <w:rPr>
                <w:rFonts w:ascii="Times New Roman" w:hAnsi="Times New Roman" w:cs="Times New Roman"/>
                <w:i/>
                <w:iCs/>
                <w:noProof/>
              </w:rPr>
            </w:pPr>
            <w:r w:rsidRPr="0097307F">
              <w:rPr>
                <w:rFonts w:ascii="Times New Roman" w:hAnsi="Times New Roman" w:cs="Times New Roman"/>
                <w:i/>
                <w:iCs/>
                <w:noProof/>
              </w:rPr>
              <w:t xml:space="preserve"> El Dr. Vega, refiere que lo expuesto, sobre el refrendo, fue ratificado en su momento por la Corte Plena, en la sesión del 13 de </w:t>
            </w:r>
            <w:r w:rsidRPr="0097307F">
              <w:rPr>
                <w:rFonts w:ascii="Times New Roman" w:hAnsi="Times New Roman" w:cs="Times New Roman"/>
                <w:i/>
                <w:iCs/>
                <w:noProof/>
              </w:rPr>
              <w:lastRenderedPageBreak/>
              <w:t xml:space="preserve">enero de 1975, artículo XVII y por el Consejo Superior en la sesión del 18 de febrero de 1997, artículo CXXI, asimismo el Consejo Superior lo volvió a ratificar en la sesión N° 4-01 del 11 de enero del 2001, cuando indicó lo siguiente: </w:t>
            </w:r>
          </w:p>
          <w:p w14:paraId="56085F69" w14:textId="77777777" w:rsidR="00E50BBC" w:rsidRPr="0097307F" w:rsidRDefault="00E50BBC" w:rsidP="00E50BBC">
            <w:pPr>
              <w:pStyle w:val="Prrafodelista"/>
              <w:ind w:left="0" w:right="50"/>
              <w:outlineLvl w:val="0"/>
              <w:rPr>
                <w:rFonts w:ascii="Times New Roman" w:hAnsi="Times New Roman" w:cs="Times New Roman"/>
              </w:rPr>
            </w:pPr>
          </w:p>
          <w:p w14:paraId="1A413310" w14:textId="77777777" w:rsidR="00E50BBC" w:rsidRPr="0097307F" w:rsidRDefault="00E50BBC" w:rsidP="00E50BBC">
            <w:pPr>
              <w:pStyle w:val="Prrafodelista"/>
              <w:ind w:left="1134" w:right="1041"/>
              <w:outlineLvl w:val="0"/>
              <w:rPr>
                <w:rFonts w:ascii="Times New Roman" w:hAnsi="Times New Roman" w:cs="Times New Roman"/>
                <w:i/>
                <w:iCs/>
              </w:rPr>
            </w:pPr>
            <w:r w:rsidRPr="0097307F">
              <w:rPr>
                <w:rFonts w:ascii="Times New Roman" w:hAnsi="Times New Roman" w:cs="Times New Roman"/>
              </w:rPr>
              <w:t xml:space="preserve"> “…</w:t>
            </w:r>
            <w:r w:rsidRPr="0097307F">
              <w:rPr>
                <w:rFonts w:ascii="Times New Roman" w:hAnsi="Times New Roman" w:cs="Times New Roman"/>
                <w:b/>
                <w:i/>
                <w:u w:val="single"/>
              </w:rPr>
              <w:t xml:space="preserve">no implica ningún compromiso del Jefe con las conclusiones del dictamen, dado que éste ha sido practicado por un </w:t>
            </w:r>
            <w:r w:rsidRPr="0097307F">
              <w:rPr>
                <w:rFonts w:ascii="Times New Roman" w:hAnsi="Times New Roman" w:cs="Times New Roman"/>
                <w:b/>
                <w:i/>
                <w:u w:val="single"/>
              </w:rPr>
              <w:lastRenderedPageBreak/>
              <w:t>experto calificado, de modo que puede asumir las consecuencias de su estudio.  El refrendo es un requisito necesario para darle validez al documento y autorizar su tramitación</w:t>
            </w:r>
            <w:r w:rsidRPr="0097307F">
              <w:rPr>
                <w:rFonts w:ascii="Times New Roman" w:hAnsi="Times New Roman" w:cs="Times New Roman"/>
              </w:rPr>
              <w:t xml:space="preserve">.”  </w:t>
            </w:r>
            <w:r w:rsidRPr="0097307F">
              <w:rPr>
                <w:rFonts w:ascii="Times New Roman" w:hAnsi="Times New Roman" w:cs="Times New Roman"/>
                <w:i/>
                <w:iCs/>
              </w:rPr>
              <w:t>(el resaltado no pertenece al original)</w:t>
            </w:r>
          </w:p>
          <w:p w14:paraId="5250A036" w14:textId="77777777" w:rsidR="00E50BBC" w:rsidRPr="0097307F" w:rsidRDefault="00E50BBC" w:rsidP="00E50BBC">
            <w:pPr>
              <w:ind w:left="1134" w:right="1041"/>
              <w:rPr>
                <w:rFonts w:ascii="Times New Roman" w:hAnsi="Times New Roman" w:cs="Times New Roman"/>
                <w:noProof/>
              </w:rPr>
            </w:pPr>
          </w:p>
          <w:p w14:paraId="7A1F28AE" w14:textId="77777777" w:rsidR="00E50BBC" w:rsidRPr="0097307F" w:rsidRDefault="00E50BBC" w:rsidP="00E50BBC">
            <w:pPr>
              <w:rPr>
                <w:rFonts w:ascii="Times New Roman" w:hAnsi="Times New Roman" w:cs="Times New Roman"/>
                <w:noProof/>
              </w:rPr>
            </w:pPr>
          </w:p>
          <w:p w14:paraId="74189E28" w14:textId="18689F16" w:rsidR="00E50BBC" w:rsidRPr="0097307F" w:rsidRDefault="00E50BBC" w:rsidP="00E50BBC">
            <w:pPr>
              <w:rPr>
                <w:rFonts w:ascii="Times New Roman" w:hAnsi="Times New Roman" w:cs="Times New Roman"/>
                <w:b/>
                <w:bCs/>
                <w:i/>
                <w:iCs/>
              </w:rPr>
            </w:pPr>
            <w:r w:rsidRPr="0097307F">
              <w:rPr>
                <w:rFonts w:ascii="Times New Roman" w:hAnsi="Times New Roman" w:cs="Times New Roman"/>
                <w:noProof/>
              </w:rPr>
              <w:t xml:space="preserve">Del panorma expuesto es necesario tener claridad, pues como se mencionó en párrafos </w:t>
            </w:r>
            <w:r w:rsidRPr="0097307F">
              <w:rPr>
                <w:rFonts w:ascii="Times New Roman" w:hAnsi="Times New Roman" w:cs="Times New Roman"/>
                <w:noProof/>
              </w:rPr>
              <w:lastRenderedPageBreak/>
              <w:t>anteriores, eso impacta directamente en el quehacer diario de los puestos de “</w:t>
            </w:r>
            <w:r w:rsidRPr="0097307F">
              <w:rPr>
                <w:rFonts w:ascii="Times New Roman" w:hAnsi="Times New Roman" w:cs="Times New Roman"/>
                <w:i/>
                <w:iCs/>
                <w:noProof/>
              </w:rPr>
              <w:t>Perito Judicial 2B</w:t>
            </w:r>
            <w:r w:rsidRPr="0097307F">
              <w:rPr>
                <w:rFonts w:ascii="Times New Roman" w:hAnsi="Times New Roman" w:cs="Times New Roman"/>
                <w:noProof/>
              </w:rPr>
              <w:t>”, “</w:t>
            </w:r>
            <w:r w:rsidRPr="0097307F">
              <w:rPr>
                <w:rFonts w:ascii="Times New Roman" w:hAnsi="Times New Roman" w:cs="Times New Roman"/>
                <w:i/>
                <w:iCs/>
                <w:noProof/>
              </w:rPr>
              <w:t>Coordinador Unidad Psicología Forense”</w:t>
            </w:r>
            <w:r w:rsidRPr="0097307F">
              <w:rPr>
                <w:rFonts w:ascii="Times New Roman" w:hAnsi="Times New Roman" w:cs="Times New Roman"/>
                <w:noProof/>
              </w:rPr>
              <w:t xml:space="preserve"> y  “</w:t>
            </w:r>
            <w:r w:rsidRPr="0097307F">
              <w:rPr>
                <w:rFonts w:ascii="Times New Roman" w:hAnsi="Times New Roman" w:cs="Times New Roman"/>
                <w:i/>
                <w:iCs/>
                <w:noProof/>
              </w:rPr>
              <w:t xml:space="preserve">Médico 3 (Médico Jefe de Sección)”.   </w:t>
            </w:r>
            <w:r w:rsidRPr="0097307F">
              <w:rPr>
                <w:rFonts w:ascii="Times New Roman" w:hAnsi="Times New Roman" w:cs="Times New Roman"/>
                <w:noProof/>
              </w:rPr>
              <w:t>Aprovechando la coyuntura de los alcances de este informe; es dable indicar que desde la Sección  ha venido trabajando con la actualización de las distintas descripciones de clases de puestos y que son propias del Departamento de Medicina Legal; como las objeto en cuestión; por lo cual se reitera la necesidad se revise con detalle; con lo indicado por esta instancia técnica ya que está afectando de manera directa el trabajo construído hasta el momento.</w:t>
            </w:r>
          </w:p>
        </w:tc>
        <w:tc>
          <w:tcPr>
            <w:tcW w:w="3767" w:type="dxa"/>
          </w:tcPr>
          <w:p w14:paraId="6F7869C0" w14:textId="10D38A14" w:rsidR="00E50BBC" w:rsidRPr="00725BFC" w:rsidRDefault="00D45606" w:rsidP="00F37664">
            <w:pPr>
              <w:jc w:val="left"/>
            </w:pPr>
            <w:r>
              <w:lastRenderedPageBreak/>
              <w:t xml:space="preserve">Se toma nota. Se recomienda utilizar el presente estudio como insumo para la actualización de la situación actual en la Sección de Psiquiatría y Psicología Forense. La sección carece de figura de </w:t>
            </w:r>
            <w:r w:rsidR="00E75C65">
              <w:t>J</w:t>
            </w:r>
            <w:r>
              <w:t xml:space="preserve">efatura desde hace aproximadamente más de 2 años. Ante esta situación y con la necesidad de contar con una persona que ejerza esta labor de supervisión y liderazgo de la oficina judicial, es que se emite la recomendación. La Dirección de Gestión Humana, según su </w:t>
            </w:r>
            <w:r w:rsidR="00A13A78">
              <w:t>criterio técnico</w:t>
            </w:r>
            <w:r>
              <w:t>, deberá evaluar la factibilidad de la propuesta y en caso de ser improcedente por algún motivo, plantear alguna propuesta para subsanar la situación. Lo anterior no modifica el contenido del informe.</w:t>
            </w:r>
          </w:p>
        </w:tc>
      </w:tr>
    </w:tbl>
    <w:p w14:paraId="2DE17C6B" w14:textId="77777777" w:rsidR="004A66A1" w:rsidRPr="000E4037" w:rsidRDefault="004A66A1" w:rsidP="006303BE">
      <w:pPr>
        <w:rPr>
          <w:lang w:eastAsia="en-US"/>
        </w:rPr>
      </w:pPr>
    </w:p>
    <w:p w14:paraId="01C27201" w14:textId="77777777" w:rsidR="00D34786" w:rsidRPr="00515D1A" w:rsidRDefault="00D34786" w:rsidP="00515D1A">
      <w:pPr>
        <w:pStyle w:val="Ttulo2"/>
      </w:pPr>
      <w:bookmarkStart w:id="33" w:name="_Toc47949245"/>
      <w:r w:rsidRPr="00515D1A">
        <w:t>Descr</w:t>
      </w:r>
      <w:r w:rsidR="00236E49" w:rsidRPr="00515D1A">
        <w:t>ipción de la estructura organiza</w:t>
      </w:r>
      <w:r w:rsidRPr="00515D1A">
        <w:t>tiva y funcional</w:t>
      </w:r>
      <w:bookmarkEnd w:id="33"/>
    </w:p>
    <w:p w14:paraId="1B9C4B1C" w14:textId="77777777" w:rsidR="009361DF" w:rsidRPr="009361DF" w:rsidRDefault="00D34786" w:rsidP="00D855F3">
      <w:pPr>
        <w:pStyle w:val="Ttulo3"/>
      </w:pPr>
      <w:bookmarkStart w:id="34" w:name="_Toc47949246"/>
      <w:r w:rsidRPr="008F651C">
        <w:t>Organigrama</w:t>
      </w:r>
      <w:bookmarkEnd w:id="34"/>
      <w:r w:rsidRPr="008F651C">
        <w:t xml:space="preserve"> </w:t>
      </w:r>
    </w:p>
    <w:p w14:paraId="73EA7BB4" w14:textId="132F9513" w:rsidR="002619EB" w:rsidRDefault="00911CDE" w:rsidP="00D855F3">
      <w:pPr>
        <w:rPr>
          <w:lang w:eastAsia="en-US"/>
        </w:rPr>
      </w:pPr>
      <w:bookmarkStart w:id="35" w:name="_Hlk528849826"/>
      <w:r>
        <w:rPr>
          <w:lang w:eastAsia="en-US"/>
        </w:rPr>
        <w:t xml:space="preserve">La Sección de Psiquiatría y Psicología Forense </w:t>
      </w:r>
      <w:r w:rsidR="00991F4A">
        <w:rPr>
          <w:lang w:eastAsia="en-US"/>
        </w:rPr>
        <w:t xml:space="preserve">es una de las </w:t>
      </w:r>
      <w:r w:rsidR="00945C79">
        <w:rPr>
          <w:lang w:eastAsia="en-US"/>
        </w:rPr>
        <w:t xml:space="preserve">cinco </w:t>
      </w:r>
      <w:r w:rsidR="00991F4A">
        <w:rPr>
          <w:lang w:eastAsia="en-US"/>
        </w:rPr>
        <w:t xml:space="preserve">Secciones que conforman el Departamento de Medicina Legal del Organismo de Investigación Judicial. </w:t>
      </w:r>
    </w:p>
    <w:p w14:paraId="39D9E6A3" w14:textId="77777777" w:rsidR="00991F4A" w:rsidRDefault="00991F4A" w:rsidP="00D855F3">
      <w:pPr>
        <w:rPr>
          <w:lang w:eastAsia="en-US"/>
        </w:rPr>
      </w:pPr>
    </w:p>
    <w:p w14:paraId="36CC62C4" w14:textId="3B4151C3" w:rsidR="009361DF" w:rsidRDefault="006660F1" w:rsidP="00D855F3">
      <w:pPr>
        <w:rPr>
          <w:lang w:eastAsia="en-US"/>
        </w:rPr>
      </w:pPr>
      <w:r>
        <w:rPr>
          <w:lang w:eastAsia="en-US"/>
        </w:rPr>
        <w:t xml:space="preserve">La Sección </w:t>
      </w:r>
      <w:r w:rsidR="009361DF">
        <w:rPr>
          <w:lang w:eastAsia="en-US"/>
        </w:rPr>
        <w:t>se encuent</w:t>
      </w:r>
      <w:r w:rsidR="001213A2">
        <w:rPr>
          <w:lang w:eastAsia="en-US"/>
        </w:rPr>
        <w:t xml:space="preserve">ra conformada por un total de </w:t>
      </w:r>
      <w:r w:rsidR="005F60C9">
        <w:rPr>
          <w:lang w:eastAsia="en-US"/>
        </w:rPr>
        <w:t>24</w:t>
      </w:r>
      <w:r w:rsidR="009361DF">
        <w:rPr>
          <w:lang w:eastAsia="en-US"/>
        </w:rPr>
        <w:t xml:space="preserve"> funcionarias y funcionarios judiciales</w:t>
      </w:r>
      <w:bookmarkEnd w:id="35"/>
      <w:r w:rsidR="009361DF">
        <w:rPr>
          <w:lang w:eastAsia="en-US"/>
        </w:rPr>
        <w:t>,</w:t>
      </w:r>
      <w:r w:rsidR="009361DF" w:rsidRPr="001D495D">
        <w:rPr>
          <w:lang w:eastAsia="en-US"/>
        </w:rPr>
        <w:t xml:space="preserve"> que se detallan a continuación:</w:t>
      </w:r>
    </w:p>
    <w:p w14:paraId="59F5C973" w14:textId="77777777" w:rsidR="00471590" w:rsidRDefault="00471590" w:rsidP="009361DF">
      <w:pPr>
        <w:spacing w:line="240" w:lineRule="auto"/>
        <w:rPr>
          <w:lang w:eastAsia="en-US"/>
        </w:rPr>
      </w:pPr>
    </w:p>
    <w:p w14:paraId="453E2F39" w14:textId="235FB303" w:rsidR="00471590" w:rsidRPr="005A7EDA" w:rsidRDefault="00471590" w:rsidP="00685FA7">
      <w:pPr>
        <w:spacing w:line="240" w:lineRule="auto"/>
        <w:jc w:val="center"/>
        <w:rPr>
          <w:sz w:val="22"/>
          <w:lang w:eastAsia="en-US"/>
        </w:rPr>
      </w:pPr>
      <w:r w:rsidRPr="005A7EDA">
        <w:rPr>
          <w:sz w:val="22"/>
          <w:lang w:eastAsia="en-US"/>
        </w:rPr>
        <w:t xml:space="preserve">Figura 1. Organigrama </w:t>
      </w:r>
      <w:r w:rsidR="00311309">
        <w:rPr>
          <w:sz w:val="22"/>
          <w:lang w:eastAsia="en-US"/>
        </w:rPr>
        <w:t>Sección de Psiquiatría y Psicología Forense</w:t>
      </w:r>
    </w:p>
    <w:p w14:paraId="7DA66D81" w14:textId="77777777" w:rsidR="009361DF" w:rsidRDefault="009361DF" w:rsidP="009361DF">
      <w:pPr>
        <w:spacing w:line="240" w:lineRule="auto"/>
        <w:rPr>
          <w:i/>
          <w:lang w:eastAsia="en-US"/>
        </w:rPr>
      </w:pPr>
    </w:p>
    <w:p w14:paraId="74C3D8DC" w14:textId="0C8116CD" w:rsidR="009361DF" w:rsidRDefault="00085960" w:rsidP="009361DF">
      <w:pPr>
        <w:spacing w:line="240" w:lineRule="auto"/>
        <w:jc w:val="center"/>
      </w:pPr>
      <w:r w:rsidRPr="00085960">
        <w:rPr>
          <w:noProof/>
        </w:rPr>
        <w:drawing>
          <wp:inline distT="0" distB="0" distL="0" distR="0" wp14:anchorId="4F5464DA" wp14:editId="73ADE9BE">
            <wp:extent cx="4238625" cy="2466975"/>
            <wp:effectExtent l="0" t="0" r="9525" b="952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238625" cy="2466975"/>
                    </a:xfrm>
                    <a:prstGeom prst="rect">
                      <a:avLst/>
                    </a:prstGeom>
                  </pic:spPr>
                </pic:pic>
              </a:graphicData>
            </a:graphic>
          </wp:inline>
        </w:drawing>
      </w:r>
    </w:p>
    <w:p w14:paraId="18635873" w14:textId="104D04C4" w:rsidR="009361DF" w:rsidRPr="009B6371" w:rsidRDefault="009361DF" w:rsidP="009361DF">
      <w:pPr>
        <w:spacing w:line="240" w:lineRule="auto"/>
        <w:ind w:left="851"/>
        <w:jc w:val="left"/>
      </w:pPr>
      <w:r>
        <w:rPr>
          <w:b/>
          <w:sz w:val="18"/>
        </w:rPr>
        <w:t xml:space="preserve">             </w:t>
      </w:r>
      <w:r w:rsidRPr="005A7EDA">
        <w:rPr>
          <w:sz w:val="20"/>
        </w:rPr>
        <w:t>Fuente: Subproceso de Modernización Institucional</w:t>
      </w:r>
    </w:p>
    <w:p w14:paraId="3644F63D" w14:textId="77777777" w:rsidR="009361DF" w:rsidRPr="0032261D" w:rsidRDefault="009361DF" w:rsidP="009361DF">
      <w:pPr>
        <w:spacing w:line="240" w:lineRule="auto"/>
        <w:jc w:val="center"/>
        <w:rPr>
          <w:b/>
          <w:sz w:val="18"/>
        </w:rPr>
      </w:pPr>
    </w:p>
    <w:p w14:paraId="462AD60B" w14:textId="77777777" w:rsidR="00262326" w:rsidRDefault="00262326" w:rsidP="009361DF">
      <w:pPr>
        <w:spacing w:line="240" w:lineRule="auto"/>
        <w:rPr>
          <w:rFonts w:cs="Book Antiqua"/>
          <w:lang w:eastAsia="en-US"/>
        </w:rPr>
      </w:pPr>
      <w:bookmarkStart w:id="36" w:name="_Hlk508271336"/>
    </w:p>
    <w:p w14:paraId="7462306C" w14:textId="47642145" w:rsidR="009361DF" w:rsidRPr="0070766C" w:rsidRDefault="009361DF" w:rsidP="00D855F3">
      <w:pPr>
        <w:rPr>
          <w:rFonts w:cs="Book Antiqua"/>
          <w:lang w:eastAsia="en-US"/>
        </w:rPr>
      </w:pPr>
      <w:r w:rsidRPr="0032261D">
        <w:rPr>
          <w:rFonts w:cs="Book Antiqua"/>
          <w:lang w:eastAsia="en-US"/>
        </w:rPr>
        <w:t xml:space="preserve">Se </w:t>
      </w:r>
      <w:r w:rsidRPr="0070766C">
        <w:rPr>
          <w:rFonts w:cs="Book Antiqua"/>
          <w:lang w:eastAsia="en-US"/>
        </w:rPr>
        <w:t>identifica una estructura organizacional vertical, con un primer niv</w:t>
      </w:r>
      <w:r>
        <w:rPr>
          <w:rFonts w:cs="Book Antiqua"/>
          <w:lang w:eastAsia="en-US"/>
        </w:rPr>
        <w:t xml:space="preserve">el jerárquico donde se ubica </w:t>
      </w:r>
      <w:r w:rsidR="00EF03FE">
        <w:rPr>
          <w:rFonts w:cs="Book Antiqua"/>
          <w:lang w:eastAsia="en-US"/>
        </w:rPr>
        <w:t>a</w:t>
      </w:r>
      <w:r>
        <w:rPr>
          <w:rFonts w:cs="Book Antiqua"/>
          <w:lang w:eastAsia="en-US"/>
        </w:rPr>
        <w:t xml:space="preserve">l Jefe </w:t>
      </w:r>
      <w:r w:rsidR="005F60C9">
        <w:rPr>
          <w:rFonts w:cs="Book Antiqua"/>
          <w:lang w:eastAsia="en-US"/>
        </w:rPr>
        <w:t>o Jefa de la Sección (Médico 3)</w:t>
      </w:r>
      <w:r>
        <w:rPr>
          <w:rFonts w:cs="Book Antiqua"/>
          <w:lang w:eastAsia="en-US"/>
        </w:rPr>
        <w:t>. Ligado a esta figura y como un nivel de apoyo, se encuentra</w:t>
      </w:r>
      <w:r w:rsidR="00D561F5">
        <w:rPr>
          <w:rFonts w:cs="Book Antiqua"/>
          <w:lang w:eastAsia="en-US"/>
        </w:rPr>
        <w:t xml:space="preserve"> el </w:t>
      </w:r>
      <w:r w:rsidR="00767E37">
        <w:rPr>
          <w:rFonts w:cs="Book Antiqua"/>
          <w:lang w:eastAsia="en-US"/>
        </w:rPr>
        <w:t>“</w:t>
      </w:r>
      <w:r w:rsidR="00D561F5">
        <w:rPr>
          <w:rFonts w:cs="Book Antiqua"/>
          <w:lang w:eastAsia="en-US"/>
        </w:rPr>
        <w:t>staff</w:t>
      </w:r>
      <w:r w:rsidR="00767E37">
        <w:rPr>
          <w:rFonts w:cs="Book Antiqua"/>
          <w:lang w:eastAsia="en-US"/>
        </w:rPr>
        <w:t>” o apoyo</w:t>
      </w:r>
      <w:r w:rsidR="00D561F5">
        <w:rPr>
          <w:rFonts w:cs="Book Antiqua"/>
          <w:lang w:eastAsia="en-US"/>
        </w:rPr>
        <w:t xml:space="preserve"> administrativo</w:t>
      </w:r>
      <w:r w:rsidR="00767E37">
        <w:rPr>
          <w:rFonts w:cs="Book Antiqua"/>
          <w:lang w:eastAsia="en-US"/>
        </w:rPr>
        <w:t>,</w:t>
      </w:r>
      <w:r w:rsidR="00D561F5">
        <w:rPr>
          <w:rFonts w:cs="Book Antiqua"/>
          <w:lang w:eastAsia="en-US"/>
        </w:rPr>
        <w:t xml:space="preserve"> conformado</w:t>
      </w:r>
      <w:r w:rsidR="00EF03FE">
        <w:rPr>
          <w:rFonts w:cs="Book Antiqua"/>
          <w:lang w:eastAsia="en-US"/>
        </w:rPr>
        <w:t xml:space="preserve"> </w:t>
      </w:r>
      <w:r w:rsidR="00D561F5">
        <w:rPr>
          <w:rFonts w:cs="Book Antiqua"/>
          <w:lang w:eastAsia="en-US"/>
        </w:rPr>
        <w:t>por una</w:t>
      </w:r>
      <w:r w:rsidR="00EF03FE">
        <w:rPr>
          <w:rFonts w:cs="Book Antiqua"/>
          <w:lang w:eastAsia="en-US"/>
        </w:rPr>
        <w:t xml:space="preserve"> Secretaria </w:t>
      </w:r>
      <w:r w:rsidR="005F60C9">
        <w:rPr>
          <w:rFonts w:cs="Book Antiqua"/>
          <w:lang w:eastAsia="en-US"/>
        </w:rPr>
        <w:t>1</w:t>
      </w:r>
      <w:r w:rsidR="00EF03FE">
        <w:rPr>
          <w:rFonts w:cs="Book Antiqua"/>
          <w:lang w:eastAsia="en-US"/>
        </w:rPr>
        <w:t xml:space="preserve"> y</w:t>
      </w:r>
      <w:r w:rsidR="00D561F5">
        <w:rPr>
          <w:rFonts w:cs="Book Antiqua"/>
          <w:lang w:eastAsia="en-US"/>
        </w:rPr>
        <w:t xml:space="preserve"> </w:t>
      </w:r>
      <w:r w:rsidR="007767A6">
        <w:rPr>
          <w:rFonts w:cs="Book Antiqua"/>
          <w:lang w:eastAsia="en-US"/>
        </w:rPr>
        <w:t xml:space="preserve">cinco </w:t>
      </w:r>
      <w:r w:rsidR="00EF03FE">
        <w:rPr>
          <w:rFonts w:cs="Book Antiqua"/>
          <w:lang w:eastAsia="en-US"/>
        </w:rPr>
        <w:t>Auxiliar</w:t>
      </w:r>
      <w:r w:rsidR="00D561F5">
        <w:rPr>
          <w:rFonts w:cs="Book Antiqua"/>
          <w:lang w:eastAsia="en-US"/>
        </w:rPr>
        <w:t>es</w:t>
      </w:r>
      <w:r w:rsidR="00EF03FE">
        <w:rPr>
          <w:rFonts w:cs="Book Antiqua"/>
          <w:lang w:eastAsia="en-US"/>
        </w:rPr>
        <w:t xml:space="preserve"> Administrativo</w:t>
      </w:r>
      <w:r w:rsidR="00D561F5">
        <w:rPr>
          <w:rFonts w:cs="Book Antiqua"/>
          <w:lang w:eastAsia="en-US"/>
        </w:rPr>
        <w:t>s</w:t>
      </w:r>
      <w:r w:rsidR="00EF03FE">
        <w:rPr>
          <w:rFonts w:cs="Book Antiqua"/>
          <w:lang w:eastAsia="en-US"/>
        </w:rPr>
        <w:t>.</w:t>
      </w:r>
      <w:r w:rsidR="00546656">
        <w:rPr>
          <w:rFonts w:cs="Book Antiqua"/>
          <w:lang w:eastAsia="en-US"/>
        </w:rPr>
        <w:t xml:space="preserve"> </w:t>
      </w:r>
    </w:p>
    <w:p w14:paraId="740C0D8A" w14:textId="7FA8E786" w:rsidR="009361DF" w:rsidRDefault="009361DF" w:rsidP="00D855F3">
      <w:pPr>
        <w:rPr>
          <w:rFonts w:cs="Book Antiqua"/>
          <w:lang w:eastAsia="en-US"/>
        </w:rPr>
      </w:pPr>
      <w:r w:rsidRPr="00991EE8">
        <w:rPr>
          <w:rFonts w:cs="Book Antiqua"/>
          <w:lang w:eastAsia="en-US"/>
        </w:rPr>
        <w:t>Un segundo nivel, ocupado por</w:t>
      </w:r>
      <w:r w:rsidR="005F60C9">
        <w:rPr>
          <w:rFonts w:cs="Book Antiqua"/>
          <w:lang w:eastAsia="en-US"/>
        </w:rPr>
        <w:t xml:space="preserve"> la Coordinadora o Coordinador de Unidad (Unidad de Psicología Forense). Finalmente</w:t>
      </w:r>
      <w:r w:rsidR="007A5D31">
        <w:rPr>
          <w:rFonts w:cs="Book Antiqua"/>
          <w:lang w:eastAsia="en-US"/>
        </w:rPr>
        <w:t>,</w:t>
      </w:r>
      <w:r w:rsidR="005F60C9">
        <w:rPr>
          <w:rFonts w:cs="Book Antiqua"/>
          <w:lang w:eastAsia="en-US"/>
        </w:rPr>
        <w:t xml:space="preserve"> en un tercer nivel se ubican los Psiquiatras (Médico 1) y los Psicólogos (Perito Judicial 2B) compuestos por 6 y 10 plazas respectivamente.</w:t>
      </w:r>
    </w:p>
    <w:p w14:paraId="40BAE671" w14:textId="77777777" w:rsidR="005F60C9" w:rsidRDefault="005F60C9" w:rsidP="00D855F3">
      <w:pPr>
        <w:rPr>
          <w:rFonts w:cs="Book Antiqua"/>
          <w:lang w:eastAsia="en-US"/>
        </w:rPr>
      </w:pPr>
    </w:p>
    <w:p w14:paraId="77125C05" w14:textId="75BC9A75" w:rsidR="005F60C9" w:rsidRDefault="005F60C9" w:rsidP="00D855F3">
      <w:pPr>
        <w:rPr>
          <w:rFonts w:cs="Book Antiqua"/>
          <w:lang w:eastAsia="en-US"/>
        </w:rPr>
      </w:pPr>
      <w:r>
        <w:rPr>
          <w:rFonts w:cs="Book Antiqua"/>
          <w:lang w:eastAsia="en-US"/>
        </w:rPr>
        <w:t>Es importante destacar las siguientes observaciones al organigrama (*):</w:t>
      </w:r>
    </w:p>
    <w:p w14:paraId="5F7E70BD" w14:textId="77777777" w:rsidR="00170253" w:rsidRDefault="00170253" w:rsidP="00D855F3">
      <w:pPr>
        <w:rPr>
          <w:rFonts w:cs="Book Antiqua"/>
          <w:lang w:eastAsia="en-US"/>
        </w:rPr>
      </w:pPr>
    </w:p>
    <w:p w14:paraId="713E7D4A" w14:textId="5EA9B8A7" w:rsidR="005F60C9" w:rsidRPr="0037681D" w:rsidRDefault="007A5D31" w:rsidP="000330FE">
      <w:pPr>
        <w:pStyle w:val="Prrafodelista"/>
        <w:numPr>
          <w:ilvl w:val="0"/>
          <w:numId w:val="17"/>
        </w:numPr>
        <w:rPr>
          <w:rFonts w:cs="Book Antiqua"/>
          <w:lang w:eastAsia="en-US"/>
        </w:rPr>
      </w:pPr>
      <w:r w:rsidRPr="0037681D">
        <w:rPr>
          <w:rFonts w:cs="Book Antiqua"/>
          <w:u w:val="single"/>
          <w:lang w:eastAsia="en-US"/>
        </w:rPr>
        <w:t>Médico 3:</w:t>
      </w:r>
      <w:r w:rsidRPr="0037681D">
        <w:rPr>
          <w:rFonts w:cs="Book Antiqua"/>
          <w:lang w:eastAsia="en-US"/>
        </w:rPr>
        <w:t xml:space="preserve"> D</w:t>
      </w:r>
      <w:r w:rsidR="005F60C9" w:rsidRPr="0037681D">
        <w:rPr>
          <w:rFonts w:cs="Book Antiqua"/>
          <w:lang w:eastAsia="en-US"/>
        </w:rPr>
        <w:t xml:space="preserve">ebido a la crisis en la rama de </w:t>
      </w:r>
      <w:r w:rsidRPr="0037681D">
        <w:rPr>
          <w:rFonts w:cs="Book Antiqua"/>
          <w:lang w:eastAsia="en-US"/>
        </w:rPr>
        <w:t>Psiquiatría</w:t>
      </w:r>
      <w:r w:rsidR="005F60C9" w:rsidRPr="0037681D">
        <w:rPr>
          <w:rFonts w:cs="Book Antiqua"/>
          <w:lang w:eastAsia="en-US"/>
        </w:rPr>
        <w:t xml:space="preserve"> que </w:t>
      </w:r>
      <w:r w:rsidRPr="0037681D">
        <w:rPr>
          <w:rFonts w:cs="Book Antiqua"/>
          <w:lang w:eastAsia="en-US"/>
        </w:rPr>
        <w:t>atraviesa</w:t>
      </w:r>
      <w:r w:rsidR="005F60C9" w:rsidRPr="0037681D">
        <w:rPr>
          <w:rFonts w:cs="Book Antiqua"/>
          <w:lang w:eastAsia="en-US"/>
        </w:rPr>
        <w:t xml:space="preserve"> la </w:t>
      </w:r>
      <w:r w:rsidRPr="0037681D">
        <w:rPr>
          <w:rFonts w:cs="Book Antiqua"/>
          <w:lang w:eastAsia="en-US"/>
        </w:rPr>
        <w:t>institución,</w:t>
      </w:r>
      <w:r w:rsidR="005F60C9" w:rsidRPr="0037681D">
        <w:rPr>
          <w:rFonts w:cs="Book Antiqua"/>
          <w:lang w:eastAsia="en-US"/>
        </w:rPr>
        <w:t xml:space="preserve"> a partir de la renuncia de una gran parte del recurso humano</w:t>
      </w:r>
      <w:r w:rsidRPr="0037681D">
        <w:rPr>
          <w:rFonts w:cs="Book Antiqua"/>
          <w:lang w:eastAsia="en-US"/>
        </w:rPr>
        <w:t xml:space="preserve"> y la dificultad para rellenar estas vacantes</w:t>
      </w:r>
      <w:r w:rsidR="005F60C9" w:rsidRPr="0037681D">
        <w:rPr>
          <w:rFonts w:cs="Book Antiqua"/>
          <w:lang w:eastAsia="en-US"/>
        </w:rPr>
        <w:t xml:space="preserve">, actualmente la Sección no cuenta con una </w:t>
      </w:r>
      <w:r w:rsidRPr="0037681D">
        <w:rPr>
          <w:rFonts w:cs="Book Antiqua"/>
          <w:lang w:eastAsia="en-US"/>
        </w:rPr>
        <w:t xml:space="preserve">persona que ostente el puesto de Jefatura. </w:t>
      </w:r>
      <w:r w:rsidR="009F7B76">
        <w:rPr>
          <w:rFonts w:cs="Book Antiqua"/>
          <w:lang w:eastAsia="en-US"/>
        </w:rPr>
        <w:t>Cabe i</w:t>
      </w:r>
      <w:r w:rsidRPr="0037681D">
        <w:rPr>
          <w:rFonts w:cs="Book Antiqua"/>
          <w:lang w:eastAsia="en-US"/>
        </w:rPr>
        <w:t>ndicar que</w:t>
      </w:r>
      <w:r w:rsidR="009F7B76">
        <w:rPr>
          <w:rFonts w:cs="Book Antiqua"/>
          <w:lang w:eastAsia="en-US"/>
        </w:rPr>
        <w:t>,</w:t>
      </w:r>
      <w:r w:rsidRPr="0037681D">
        <w:rPr>
          <w:rFonts w:cs="Book Antiqua"/>
          <w:lang w:eastAsia="en-US"/>
        </w:rPr>
        <w:t xml:space="preserve"> esta plaza actualmente </w:t>
      </w:r>
      <w:r w:rsidR="0037681D" w:rsidRPr="0037681D">
        <w:rPr>
          <w:rFonts w:cs="Book Antiqua"/>
          <w:lang w:eastAsia="en-US"/>
        </w:rPr>
        <w:t>está</w:t>
      </w:r>
      <w:r w:rsidRPr="0037681D">
        <w:rPr>
          <w:rFonts w:cs="Book Antiqua"/>
          <w:lang w:eastAsia="en-US"/>
        </w:rPr>
        <w:t xml:space="preserve"> siendo utilizada para nombrar a un Perito Judicial 2B</w:t>
      </w:r>
      <w:r w:rsidR="00996833" w:rsidRPr="0037681D">
        <w:rPr>
          <w:rFonts w:cs="Book Antiqua"/>
          <w:lang w:eastAsia="en-US"/>
        </w:rPr>
        <w:t xml:space="preserve"> y la figura de jefatura es </w:t>
      </w:r>
      <w:r w:rsidR="001C2AB0" w:rsidRPr="0037681D">
        <w:rPr>
          <w:rFonts w:cs="Book Antiqua"/>
          <w:lang w:eastAsia="en-US"/>
        </w:rPr>
        <w:t>cubierta</w:t>
      </w:r>
      <w:r w:rsidR="00996833" w:rsidRPr="0037681D">
        <w:rPr>
          <w:rFonts w:cs="Book Antiqua"/>
          <w:lang w:eastAsia="en-US"/>
        </w:rPr>
        <w:t xml:space="preserve"> por la </w:t>
      </w:r>
      <w:r w:rsidR="00996833" w:rsidRPr="0037681D">
        <w:rPr>
          <w:lang w:val="es-CR"/>
        </w:rPr>
        <w:t>Lic</w:t>
      </w:r>
      <w:r w:rsidR="009F7B76">
        <w:rPr>
          <w:lang w:val="es-CR"/>
        </w:rPr>
        <w:t>da</w:t>
      </w:r>
      <w:r w:rsidR="00996833" w:rsidRPr="0037681D">
        <w:rPr>
          <w:lang w:val="es-CR"/>
        </w:rPr>
        <w:t xml:space="preserve">. Marcela </w:t>
      </w:r>
      <w:r w:rsidR="00996833" w:rsidRPr="0037681D">
        <w:rPr>
          <w:lang w:val="es-CR"/>
        </w:rPr>
        <w:lastRenderedPageBreak/>
        <w:t>Villalobos Guevara como recargo a sus funciones de coordinación</w:t>
      </w:r>
      <w:r w:rsidR="0037681D" w:rsidRPr="0037681D">
        <w:rPr>
          <w:lang w:val="es-CR"/>
        </w:rPr>
        <w:t>.</w:t>
      </w:r>
    </w:p>
    <w:p w14:paraId="039D6EA9" w14:textId="301DC938" w:rsidR="007A5D31" w:rsidRPr="0037681D" w:rsidRDefault="007A5D31" w:rsidP="000330FE">
      <w:pPr>
        <w:pStyle w:val="Prrafodelista"/>
        <w:numPr>
          <w:ilvl w:val="0"/>
          <w:numId w:val="17"/>
        </w:numPr>
        <w:rPr>
          <w:rFonts w:cs="Book Antiqua"/>
          <w:lang w:eastAsia="en-US"/>
        </w:rPr>
      </w:pPr>
      <w:r w:rsidRPr="0037681D">
        <w:rPr>
          <w:rFonts w:cs="Book Antiqua"/>
          <w:u w:val="single"/>
          <w:lang w:eastAsia="en-US"/>
        </w:rPr>
        <w:t>Médico 1:</w:t>
      </w:r>
      <w:r w:rsidRPr="0037681D">
        <w:rPr>
          <w:rFonts w:cs="Book Antiqua"/>
          <w:lang w:eastAsia="en-US"/>
        </w:rPr>
        <w:t xml:space="preserve"> </w:t>
      </w:r>
      <w:r w:rsidR="00E813CC" w:rsidRPr="0037681D">
        <w:rPr>
          <w:rFonts w:cs="Book Antiqua"/>
          <w:lang w:eastAsia="en-US"/>
        </w:rPr>
        <w:t>S</w:t>
      </w:r>
      <w:r w:rsidRPr="0037681D">
        <w:rPr>
          <w:rFonts w:cs="Book Antiqua"/>
          <w:lang w:eastAsia="en-US"/>
        </w:rPr>
        <w:t xml:space="preserve">i bien la </w:t>
      </w:r>
      <w:r w:rsidR="00E813CC" w:rsidRPr="0037681D">
        <w:rPr>
          <w:rFonts w:cs="Book Antiqua"/>
          <w:lang w:eastAsia="en-US"/>
        </w:rPr>
        <w:t>sección</w:t>
      </w:r>
      <w:r w:rsidRPr="0037681D">
        <w:rPr>
          <w:rFonts w:cs="Book Antiqua"/>
          <w:lang w:eastAsia="en-US"/>
        </w:rPr>
        <w:t xml:space="preserve"> cuenta con </w:t>
      </w:r>
      <w:r w:rsidR="0003167A">
        <w:rPr>
          <w:rFonts w:cs="Book Antiqua"/>
          <w:lang w:eastAsia="en-US"/>
        </w:rPr>
        <w:t>seis</w:t>
      </w:r>
      <w:r w:rsidRPr="0037681D">
        <w:rPr>
          <w:rFonts w:cs="Book Antiqua"/>
          <w:lang w:eastAsia="en-US"/>
        </w:rPr>
        <w:t xml:space="preserve"> plazas de Médico 1 (</w:t>
      </w:r>
      <w:r w:rsidR="00E813CC" w:rsidRPr="0037681D">
        <w:rPr>
          <w:rFonts w:cs="Book Antiqua"/>
          <w:lang w:eastAsia="en-US"/>
        </w:rPr>
        <w:t>P</w:t>
      </w:r>
      <w:r w:rsidRPr="0037681D">
        <w:rPr>
          <w:rFonts w:cs="Book Antiqua"/>
          <w:lang w:eastAsia="en-US"/>
        </w:rPr>
        <w:t xml:space="preserve">siquiatra), </w:t>
      </w:r>
      <w:r w:rsidR="00E813CC" w:rsidRPr="0037681D">
        <w:rPr>
          <w:rFonts w:cs="Book Antiqua"/>
          <w:lang w:eastAsia="en-US"/>
        </w:rPr>
        <w:t>únicamente</w:t>
      </w:r>
      <w:r w:rsidRPr="0037681D">
        <w:rPr>
          <w:rFonts w:cs="Book Antiqua"/>
          <w:lang w:eastAsia="en-US"/>
        </w:rPr>
        <w:t xml:space="preserve"> dos plazas </w:t>
      </w:r>
      <w:r w:rsidR="00E813CC" w:rsidRPr="0037681D">
        <w:rPr>
          <w:rFonts w:cs="Book Antiqua"/>
          <w:lang w:eastAsia="en-US"/>
        </w:rPr>
        <w:t>están</w:t>
      </w:r>
      <w:r w:rsidRPr="0037681D">
        <w:rPr>
          <w:rFonts w:cs="Book Antiqua"/>
          <w:lang w:eastAsia="en-US"/>
        </w:rPr>
        <w:t xml:space="preserve"> siendo ocupados por especialista</w:t>
      </w:r>
      <w:r w:rsidR="00E813CC" w:rsidRPr="0037681D">
        <w:rPr>
          <w:rFonts w:cs="Book Antiqua"/>
          <w:lang w:eastAsia="en-US"/>
        </w:rPr>
        <w:t>s</w:t>
      </w:r>
      <w:r w:rsidRPr="0037681D">
        <w:rPr>
          <w:rFonts w:cs="Book Antiqua"/>
          <w:lang w:eastAsia="en-US"/>
        </w:rPr>
        <w:t xml:space="preserve"> en esta rama (</w:t>
      </w:r>
      <w:r w:rsidR="0012197E">
        <w:rPr>
          <w:rFonts w:cs="Book Antiqua"/>
          <w:lang w:eastAsia="en-US"/>
        </w:rPr>
        <w:t xml:space="preserve">debido a la </w:t>
      </w:r>
      <w:r w:rsidRPr="0037681D">
        <w:rPr>
          <w:rFonts w:cs="Book Antiqua"/>
          <w:lang w:eastAsia="en-US"/>
        </w:rPr>
        <w:t xml:space="preserve">crisis de Psiquiatras en la </w:t>
      </w:r>
      <w:r w:rsidR="00E813CC" w:rsidRPr="0037681D">
        <w:rPr>
          <w:rFonts w:cs="Book Antiqua"/>
          <w:lang w:eastAsia="en-US"/>
        </w:rPr>
        <w:t>I</w:t>
      </w:r>
      <w:r w:rsidRPr="0037681D">
        <w:rPr>
          <w:rFonts w:cs="Book Antiqua"/>
          <w:lang w:eastAsia="en-US"/>
        </w:rPr>
        <w:t xml:space="preserve">nstitución). Tres plazas están siendo ocupadas para nombrar a Perito Judicial 2B y la plaza restante se encuentra vacante ante la jubilación del Dr. </w:t>
      </w:r>
      <w:r w:rsidR="0037681D" w:rsidRPr="0037681D">
        <w:rPr>
          <w:rFonts w:cs="Book Antiqua"/>
          <w:lang w:eastAsia="en-US"/>
        </w:rPr>
        <w:t>Valverde</w:t>
      </w:r>
      <w:r w:rsidR="009A5FCA">
        <w:rPr>
          <w:rFonts w:cs="Book Antiqua"/>
          <w:lang w:eastAsia="en-US"/>
        </w:rPr>
        <w:t>,</w:t>
      </w:r>
      <w:r w:rsidRPr="0037681D">
        <w:rPr>
          <w:rFonts w:cs="Book Antiqua"/>
          <w:lang w:eastAsia="en-US"/>
        </w:rPr>
        <w:t xml:space="preserve"> plaza que se </w:t>
      </w:r>
      <w:r w:rsidR="00E813CC" w:rsidRPr="0037681D">
        <w:rPr>
          <w:rFonts w:cs="Book Antiqua"/>
          <w:lang w:eastAsia="en-US"/>
        </w:rPr>
        <w:t>encontraba</w:t>
      </w:r>
      <w:r w:rsidRPr="0037681D">
        <w:rPr>
          <w:rFonts w:cs="Book Antiqua"/>
          <w:lang w:eastAsia="en-US"/>
        </w:rPr>
        <w:t xml:space="preserve"> ubicada en la UM</w:t>
      </w:r>
      <w:r w:rsidR="00E813CC" w:rsidRPr="0037681D">
        <w:rPr>
          <w:rFonts w:cs="Book Antiqua"/>
          <w:lang w:eastAsia="en-US"/>
        </w:rPr>
        <w:t>L</w:t>
      </w:r>
      <w:r w:rsidRPr="0037681D">
        <w:rPr>
          <w:rFonts w:cs="Book Antiqua"/>
          <w:lang w:eastAsia="en-US"/>
        </w:rPr>
        <w:t xml:space="preserve"> de Pococí.</w:t>
      </w:r>
    </w:p>
    <w:p w14:paraId="5542AA18" w14:textId="25FC042D" w:rsidR="007A5D31" w:rsidRPr="0037681D" w:rsidRDefault="007A5D31" w:rsidP="000330FE">
      <w:pPr>
        <w:pStyle w:val="Prrafodelista"/>
        <w:numPr>
          <w:ilvl w:val="0"/>
          <w:numId w:val="17"/>
        </w:numPr>
        <w:rPr>
          <w:rFonts w:cs="Book Antiqua"/>
          <w:lang w:eastAsia="en-US"/>
        </w:rPr>
      </w:pPr>
      <w:r w:rsidRPr="0037681D">
        <w:rPr>
          <w:rFonts w:cs="Book Antiqua"/>
          <w:u w:val="single"/>
          <w:lang w:eastAsia="en-US"/>
        </w:rPr>
        <w:t>Perito Judicial 2B:</w:t>
      </w:r>
      <w:r w:rsidRPr="0037681D">
        <w:rPr>
          <w:rFonts w:cs="Book Antiqua"/>
          <w:lang w:eastAsia="en-US"/>
        </w:rPr>
        <w:t xml:space="preserve"> </w:t>
      </w:r>
      <w:r w:rsidR="00E813CC" w:rsidRPr="0037681D">
        <w:rPr>
          <w:rFonts w:cs="Book Antiqua"/>
          <w:lang w:eastAsia="en-US"/>
        </w:rPr>
        <w:t>L</w:t>
      </w:r>
      <w:r w:rsidRPr="0037681D">
        <w:rPr>
          <w:rFonts w:cs="Book Antiqua"/>
          <w:lang w:eastAsia="en-US"/>
        </w:rPr>
        <w:t>a sección cuenta con 6 plazas de Perito Judicial 2B</w:t>
      </w:r>
      <w:r w:rsidR="00E813CC" w:rsidRPr="0037681D">
        <w:rPr>
          <w:rFonts w:cs="Book Antiqua"/>
          <w:lang w:eastAsia="en-US"/>
        </w:rPr>
        <w:t xml:space="preserve"> (Psicólogo)</w:t>
      </w:r>
      <w:r w:rsidRPr="0037681D">
        <w:rPr>
          <w:rFonts w:cs="Book Antiqua"/>
          <w:lang w:eastAsia="en-US"/>
        </w:rPr>
        <w:t xml:space="preserve">. </w:t>
      </w:r>
      <w:r w:rsidR="00E813CC" w:rsidRPr="0037681D">
        <w:rPr>
          <w:rFonts w:cs="Book Antiqua"/>
          <w:lang w:eastAsia="en-US"/>
        </w:rPr>
        <w:t>Además</w:t>
      </w:r>
      <w:r w:rsidRPr="0037681D">
        <w:rPr>
          <w:rFonts w:cs="Book Antiqua"/>
          <w:lang w:eastAsia="en-US"/>
        </w:rPr>
        <w:t xml:space="preserve">, </w:t>
      </w:r>
      <w:r w:rsidR="00BE2E75" w:rsidRPr="0037681D">
        <w:rPr>
          <w:rFonts w:cs="Book Antiqua"/>
          <w:lang w:eastAsia="en-US"/>
        </w:rPr>
        <w:t>se tienen</w:t>
      </w:r>
      <w:r w:rsidRPr="0037681D">
        <w:rPr>
          <w:rFonts w:cs="Book Antiqua"/>
          <w:lang w:eastAsia="en-US"/>
        </w:rPr>
        <w:t xml:space="preserve"> 4 plazas </w:t>
      </w:r>
      <w:r w:rsidR="00E813CC" w:rsidRPr="0037681D">
        <w:rPr>
          <w:rFonts w:cs="Book Antiqua"/>
          <w:lang w:eastAsia="en-US"/>
        </w:rPr>
        <w:t>adicionales</w:t>
      </w:r>
      <w:r w:rsidRPr="0037681D">
        <w:rPr>
          <w:rFonts w:cs="Book Antiqua"/>
          <w:lang w:eastAsia="en-US"/>
        </w:rPr>
        <w:t xml:space="preserve"> de Perito Judicial 2</w:t>
      </w:r>
      <w:r w:rsidR="00E813CC" w:rsidRPr="0037681D">
        <w:rPr>
          <w:rFonts w:cs="Book Antiqua"/>
          <w:lang w:eastAsia="en-US"/>
        </w:rPr>
        <w:t>B,</w:t>
      </w:r>
      <w:r w:rsidRPr="0037681D">
        <w:rPr>
          <w:rFonts w:cs="Book Antiqua"/>
          <w:lang w:eastAsia="en-US"/>
        </w:rPr>
        <w:t xml:space="preserve"> debido </w:t>
      </w:r>
      <w:r w:rsidR="00E813CC" w:rsidRPr="0037681D">
        <w:rPr>
          <w:rFonts w:cs="Book Antiqua"/>
          <w:lang w:eastAsia="en-US"/>
        </w:rPr>
        <w:t>al aprovechamiento de recursos</w:t>
      </w:r>
      <w:r w:rsidRPr="0037681D">
        <w:rPr>
          <w:rFonts w:cs="Book Antiqua"/>
          <w:lang w:eastAsia="en-US"/>
        </w:rPr>
        <w:t xml:space="preserve"> realizad</w:t>
      </w:r>
      <w:r w:rsidR="00E813CC" w:rsidRPr="0037681D">
        <w:rPr>
          <w:rFonts w:cs="Book Antiqua"/>
          <w:lang w:eastAsia="en-US"/>
        </w:rPr>
        <w:t>o</w:t>
      </w:r>
      <w:r w:rsidR="00BE2E75" w:rsidRPr="0037681D">
        <w:rPr>
          <w:rFonts w:cs="Book Antiqua"/>
          <w:lang w:eastAsia="en-US"/>
        </w:rPr>
        <w:t>,</w:t>
      </w:r>
      <w:r w:rsidRPr="0037681D">
        <w:rPr>
          <w:rFonts w:cs="Book Antiqua"/>
          <w:lang w:eastAsia="en-US"/>
        </w:rPr>
        <w:t xml:space="preserve"> según gestión interna de la Jefatura Departamental. </w:t>
      </w:r>
    </w:p>
    <w:p w14:paraId="359A0318" w14:textId="4DE0F7F9" w:rsidR="00085960" w:rsidRPr="005F60C9" w:rsidRDefault="00085960" w:rsidP="000330FE">
      <w:pPr>
        <w:pStyle w:val="Prrafodelista"/>
        <w:numPr>
          <w:ilvl w:val="0"/>
          <w:numId w:val="17"/>
        </w:numPr>
        <w:rPr>
          <w:rFonts w:cs="Book Antiqua"/>
          <w:lang w:eastAsia="en-US"/>
        </w:rPr>
      </w:pPr>
      <w:r>
        <w:rPr>
          <w:rFonts w:cs="Book Antiqua"/>
          <w:u w:val="single"/>
          <w:lang w:eastAsia="en-US"/>
        </w:rPr>
        <w:t>Auxiliar administrativo:</w:t>
      </w:r>
      <w:r>
        <w:rPr>
          <w:rFonts w:cs="Book Antiqua"/>
          <w:lang w:eastAsia="en-US"/>
        </w:rPr>
        <w:t xml:space="preserve"> La sección cuenta con una plaza de Auxiliar Administrativo </w:t>
      </w:r>
      <w:r w:rsidR="0022170C">
        <w:rPr>
          <w:rFonts w:cs="Book Antiqua"/>
          <w:lang w:eastAsia="en-US"/>
        </w:rPr>
        <w:t xml:space="preserve">perteneciente al Consejo Médico Forense, colaborando en el Proyecto de Agenda </w:t>
      </w:r>
      <w:r w:rsidR="00957B37">
        <w:rPr>
          <w:rFonts w:cs="Book Antiqua"/>
          <w:lang w:eastAsia="en-US"/>
        </w:rPr>
        <w:t>Ún</w:t>
      </w:r>
      <w:r w:rsidR="0022170C">
        <w:rPr>
          <w:rFonts w:cs="Book Antiqua"/>
          <w:lang w:eastAsia="en-US"/>
        </w:rPr>
        <w:t>ica</w:t>
      </w:r>
      <w:r w:rsidR="00957B37">
        <w:rPr>
          <w:rFonts w:cs="Book Antiqua"/>
          <w:lang w:eastAsia="en-US"/>
        </w:rPr>
        <w:t>.</w:t>
      </w:r>
    </w:p>
    <w:p w14:paraId="71DD9A7A" w14:textId="77777777" w:rsidR="00824DDD" w:rsidRDefault="00824DDD" w:rsidP="00824DDD">
      <w:pPr>
        <w:pStyle w:val="Ttulo3"/>
      </w:pPr>
      <w:bookmarkStart w:id="37" w:name="_Toc47949247"/>
      <w:bookmarkEnd w:id="36"/>
      <w:r>
        <w:t>Descripción del Recurso Humano</w:t>
      </w:r>
      <w:r w:rsidR="00A047C8">
        <w:t xml:space="preserve"> según área de trabajo</w:t>
      </w:r>
      <w:bookmarkEnd w:id="37"/>
    </w:p>
    <w:p w14:paraId="5D7C3055" w14:textId="7BF1495A" w:rsidR="00B771F7" w:rsidRPr="00311309" w:rsidRDefault="009361DF" w:rsidP="00D855F3">
      <w:bookmarkStart w:id="38" w:name="_Hlk508270555"/>
      <w:r w:rsidRPr="00311309">
        <w:t xml:space="preserve">Se realizó un levantamiento de las principales funciones que realizan las personas que laboran en </w:t>
      </w:r>
      <w:r w:rsidR="00311309" w:rsidRPr="00311309">
        <w:t>la Sección</w:t>
      </w:r>
      <w:r w:rsidRPr="00311309">
        <w:t>; tanto</w:t>
      </w:r>
      <w:r w:rsidR="00311309">
        <w:t xml:space="preserve"> </w:t>
      </w:r>
      <w:r w:rsidRPr="00311309">
        <w:t xml:space="preserve">personal </w:t>
      </w:r>
      <w:r w:rsidR="005B44A5" w:rsidRPr="00311309">
        <w:t>médico</w:t>
      </w:r>
      <w:r w:rsidR="00311309" w:rsidRPr="00311309">
        <w:t>, pericial y de</w:t>
      </w:r>
      <w:r w:rsidRPr="00311309">
        <w:t xml:space="preserve"> apoyo; el detalle de las actividades indicadas por el personal se </w:t>
      </w:r>
      <w:r w:rsidR="00C94FFA" w:rsidRPr="00311309">
        <w:t>incluye</w:t>
      </w:r>
      <w:r w:rsidRPr="00311309">
        <w:t xml:space="preserve"> en el </w:t>
      </w:r>
      <w:r w:rsidRPr="00311309">
        <w:rPr>
          <w:b/>
        </w:rPr>
        <w:t>A</w:t>
      </w:r>
      <w:r w:rsidR="00C94FFA" w:rsidRPr="00311309">
        <w:rPr>
          <w:b/>
        </w:rPr>
        <w:t>nexo</w:t>
      </w:r>
      <w:r w:rsidRPr="00311309">
        <w:rPr>
          <w:b/>
        </w:rPr>
        <w:t xml:space="preserve"> 1</w:t>
      </w:r>
      <w:r w:rsidRPr="00311309">
        <w:t>.</w:t>
      </w:r>
    </w:p>
    <w:p w14:paraId="00570A05" w14:textId="23E03FFE" w:rsidR="009361DF" w:rsidRPr="00311309" w:rsidRDefault="009361DF" w:rsidP="00D855F3">
      <w:r w:rsidRPr="00311309">
        <w:t xml:space="preserve">Es importante mencionar que las responsabilidades que tienen los puestos están definidas por los Perfiles Competenciales de Labores de la Dirección de Gestión Humana, en los que se definen las funciones específicas para las clases de puestos que componen la estructura de </w:t>
      </w:r>
      <w:r w:rsidR="00B34B9F" w:rsidRPr="00311309">
        <w:t>esta oficina</w:t>
      </w:r>
      <w:r w:rsidRPr="00311309">
        <w:t xml:space="preserve">, las cuales se pueden consultar mediante la siguiente dirección electrónica </w:t>
      </w:r>
      <w:hyperlink r:id="rId24" w:history="1">
        <w:r w:rsidRPr="00311309">
          <w:rPr>
            <w:rStyle w:val="Hipervnculo"/>
          </w:rPr>
          <w:t>http://intranet/gestionhumana/index.php/manual-perfiles</w:t>
        </w:r>
      </w:hyperlink>
      <w:r w:rsidRPr="00311309">
        <w:rPr>
          <w:color w:val="4472C4"/>
        </w:rPr>
        <w:t>.</w:t>
      </w:r>
    </w:p>
    <w:p w14:paraId="26280CD4" w14:textId="77777777" w:rsidR="009361DF" w:rsidRPr="00311309" w:rsidRDefault="009361DF" w:rsidP="00D855F3"/>
    <w:bookmarkEnd w:id="38"/>
    <w:p w14:paraId="7C364244" w14:textId="77777777" w:rsidR="00170253" w:rsidRDefault="00170253">
      <w:pPr>
        <w:widowControl/>
        <w:autoSpaceDE/>
        <w:autoSpaceDN/>
        <w:adjustRightInd/>
        <w:spacing w:line="240" w:lineRule="auto"/>
        <w:jc w:val="left"/>
        <w:rPr>
          <w:rFonts w:cs="Times New Roman"/>
        </w:rPr>
      </w:pPr>
      <w:r>
        <w:rPr>
          <w:b/>
          <w:bCs/>
        </w:rPr>
        <w:br w:type="page"/>
      </w:r>
    </w:p>
    <w:p w14:paraId="0FE5F481" w14:textId="10B7F4C7" w:rsidR="00D855F3" w:rsidRPr="00311309" w:rsidRDefault="009361DF" w:rsidP="001C3371">
      <w:pPr>
        <w:pStyle w:val="Descripcin"/>
        <w:keepNext/>
        <w:rPr>
          <w:rFonts w:ascii="Book Antiqua" w:hAnsi="Book Antiqua"/>
          <w:b w:val="0"/>
          <w:bCs w:val="0"/>
          <w:sz w:val="24"/>
        </w:rPr>
      </w:pPr>
      <w:r w:rsidRPr="00311309">
        <w:rPr>
          <w:rFonts w:ascii="Book Antiqua" w:hAnsi="Book Antiqua"/>
          <w:b w:val="0"/>
          <w:bCs w:val="0"/>
          <w:sz w:val="24"/>
        </w:rPr>
        <w:lastRenderedPageBreak/>
        <w:t>En el siguiente cuadro se muestra la distribución del personal</w:t>
      </w:r>
      <w:r w:rsidR="001213A2" w:rsidRPr="00311309">
        <w:rPr>
          <w:rFonts w:ascii="Book Antiqua" w:hAnsi="Book Antiqua"/>
          <w:b w:val="0"/>
          <w:bCs w:val="0"/>
          <w:sz w:val="24"/>
        </w:rPr>
        <w:t xml:space="preserve"> </w:t>
      </w:r>
      <w:r w:rsidR="009E358E" w:rsidRPr="00311309">
        <w:rPr>
          <w:rFonts w:ascii="Book Antiqua" w:hAnsi="Book Antiqua"/>
          <w:b w:val="0"/>
          <w:bCs w:val="0"/>
          <w:sz w:val="24"/>
        </w:rPr>
        <w:t xml:space="preserve">que integra </w:t>
      </w:r>
      <w:r w:rsidR="00311309">
        <w:rPr>
          <w:rFonts w:ascii="Book Antiqua" w:hAnsi="Book Antiqua"/>
          <w:b w:val="0"/>
          <w:bCs w:val="0"/>
          <w:sz w:val="24"/>
        </w:rPr>
        <w:t>la Sección</w:t>
      </w:r>
    </w:p>
    <w:p w14:paraId="064F383E" w14:textId="01BD3387" w:rsidR="00FC7B36" w:rsidRPr="00311309" w:rsidRDefault="00471590" w:rsidP="009E358E">
      <w:pPr>
        <w:jc w:val="center"/>
        <w:rPr>
          <w:sz w:val="22"/>
          <w:szCs w:val="22"/>
        </w:rPr>
      </w:pPr>
      <w:r w:rsidRPr="00311309">
        <w:rPr>
          <w:sz w:val="22"/>
          <w:szCs w:val="22"/>
        </w:rPr>
        <w:t>Cuadro 1. Personal de</w:t>
      </w:r>
      <w:r w:rsidR="007C00FF">
        <w:rPr>
          <w:sz w:val="22"/>
          <w:szCs w:val="22"/>
        </w:rPr>
        <w:t xml:space="preserve"> </w:t>
      </w:r>
      <w:r w:rsidR="00D80DB6" w:rsidRPr="00D80DB6">
        <w:rPr>
          <w:sz w:val="22"/>
          <w:szCs w:val="22"/>
        </w:rPr>
        <w:t>la Sección de Psiquiatría y Psicología Forense</w:t>
      </w:r>
    </w:p>
    <w:p w14:paraId="282D5DF1" w14:textId="46F99536" w:rsidR="009361DF" w:rsidRPr="00311309" w:rsidRDefault="00A97215" w:rsidP="009361DF">
      <w:pPr>
        <w:rPr>
          <w:sz w:val="22"/>
          <w:szCs w:val="22"/>
        </w:rPr>
      </w:pPr>
      <w:r w:rsidRPr="00A97215">
        <w:rPr>
          <w:noProof/>
        </w:rPr>
        <w:drawing>
          <wp:inline distT="0" distB="0" distL="0" distR="0" wp14:anchorId="6FDE2350" wp14:editId="3C68AF38">
            <wp:extent cx="5825516" cy="6305384"/>
            <wp:effectExtent l="0" t="0" r="3810" b="635"/>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866619" cy="6349872"/>
                    </a:xfrm>
                    <a:prstGeom prst="rect">
                      <a:avLst/>
                    </a:prstGeom>
                  </pic:spPr>
                </pic:pic>
              </a:graphicData>
            </a:graphic>
          </wp:inline>
        </w:drawing>
      </w:r>
    </w:p>
    <w:p w14:paraId="6F79C1F6" w14:textId="77777777" w:rsidR="00FC7B36" w:rsidRPr="00311309" w:rsidRDefault="00FC7B36" w:rsidP="002B64CC">
      <w:pPr>
        <w:spacing w:line="240" w:lineRule="auto"/>
        <w:rPr>
          <w:sz w:val="20"/>
        </w:rPr>
      </w:pPr>
      <w:r w:rsidRPr="00311309">
        <w:rPr>
          <w:sz w:val="20"/>
        </w:rPr>
        <w:t>Fuente: Subproceso de Modernización Institucional</w:t>
      </w:r>
    </w:p>
    <w:p w14:paraId="2D12EB49" w14:textId="77777777" w:rsidR="00865485" w:rsidRPr="00E813CC" w:rsidRDefault="00865485" w:rsidP="00FC7B36">
      <w:pPr>
        <w:spacing w:line="240" w:lineRule="auto"/>
        <w:jc w:val="left"/>
        <w:rPr>
          <w:sz w:val="18"/>
          <w:highlight w:val="yellow"/>
        </w:rPr>
      </w:pPr>
    </w:p>
    <w:p w14:paraId="381E0BDF" w14:textId="77777777" w:rsidR="00170253" w:rsidRDefault="00170253" w:rsidP="00D855F3"/>
    <w:p w14:paraId="4C342F15" w14:textId="77777777" w:rsidR="00170253" w:rsidRDefault="00170253" w:rsidP="00D855F3"/>
    <w:p w14:paraId="3C8B563B" w14:textId="77777777" w:rsidR="00170253" w:rsidRDefault="00170253" w:rsidP="00D855F3"/>
    <w:p w14:paraId="3CE0D991" w14:textId="77777777" w:rsidR="00170253" w:rsidRDefault="00170253" w:rsidP="00D855F3"/>
    <w:p w14:paraId="64C27288" w14:textId="4877F438" w:rsidR="00F33453" w:rsidRDefault="00865485" w:rsidP="00D855F3">
      <w:r w:rsidRPr="00F31DD5">
        <w:t xml:space="preserve">Como se puede observar en el cuadro anterior, </w:t>
      </w:r>
      <w:r w:rsidR="00F31DD5">
        <w:t xml:space="preserve">la Sección de Psiquiatría y Psicología Forense </w:t>
      </w:r>
      <w:r w:rsidR="00BC48AE" w:rsidRPr="00F31DD5">
        <w:t>est</w:t>
      </w:r>
      <w:r w:rsidR="00936BC0" w:rsidRPr="00F31DD5">
        <w:t>á</w:t>
      </w:r>
      <w:r w:rsidR="00BC48AE" w:rsidRPr="00F31DD5">
        <w:t xml:space="preserve"> conformad</w:t>
      </w:r>
      <w:r w:rsidR="00F31DD5">
        <w:t>a</w:t>
      </w:r>
      <w:r w:rsidR="00BC48AE" w:rsidRPr="00F31DD5">
        <w:t xml:space="preserve"> por un total de </w:t>
      </w:r>
      <w:r w:rsidR="00F31DD5">
        <w:t>24</w:t>
      </w:r>
      <w:r w:rsidR="00BC48AE" w:rsidRPr="00F31DD5">
        <w:t xml:space="preserve"> funcionarias y funcionarios. Se tiene adscrito a</w:t>
      </w:r>
      <w:r w:rsidR="00F31DD5">
        <w:t xml:space="preserve"> </w:t>
      </w:r>
      <w:r w:rsidR="00BC48AE" w:rsidRPr="00F31DD5">
        <w:t>l</w:t>
      </w:r>
      <w:r w:rsidR="00F31DD5">
        <w:t>a</w:t>
      </w:r>
      <w:r w:rsidR="00BC48AE" w:rsidRPr="00F31DD5">
        <w:t xml:space="preserve"> </w:t>
      </w:r>
      <w:r w:rsidR="00F31DD5">
        <w:t xml:space="preserve">Sección </w:t>
      </w:r>
      <w:r w:rsidR="00BC48AE" w:rsidRPr="00F31DD5">
        <w:t>una plaza</w:t>
      </w:r>
      <w:r w:rsidR="00F31DD5">
        <w:t xml:space="preserve"> de Médico 3 (Jefe de Sección), una plaza de Coordinador de Unidad, seis plazas de Médico 1 (Psiquiatra), seis plazas de Perito Judicial 2B (Psicólogo), una plaza </w:t>
      </w:r>
      <w:r w:rsidR="00BC48AE" w:rsidRPr="00F31DD5">
        <w:t>de Secretaria</w:t>
      </w:r>
      <w:r w:rsidR="00F31DD5">
        <w:t xml:space="preserve"> 1</w:t>
      </w:r>
      <w:r w:rsidR="00BC48AE" w:rsidRPr="00F31DD5">
        <w:t xml:space="preserve"> </w:t>
      </w:r>
      <w:r w:rsidR="00957B37">
        <w:t>y</w:t>
      </w:r>
      <w:r w:rsidR="00BC48AE" w:rsidRPr="00F31DD5">
        <w:t xml:space="preserve"> </w:t>
      </w:r>
      <w:r w:rsidR="002E6CB8" w:rsidRPr="00F31DD5">
        <w:t>c</w:t>
      </w:r>
      <w:r w:rsidR="00957B37">
        <w:t>uatro</w:t>
      </w:r>
      <w:r w:rsidR="002E6CB8" w:rsidRPr="00F31DD5">
        <w:t xml:space="preserve"> </w:t>
      </w:r>
      <w:r w:rsidR="00BC48AE" w:rsidRPr="00F31DD5">
        <w:t>plazas de Auxiliar Administrativo</w:t>
      </w:r>
      <w:r w:rsidR="00F31DD5">
        <w:t xml:space="preserve">. </w:t>
      </w:r>
    </w:p>
    <w:p w14:paraId="20F36EB4" w14:textId="77777777" w:rsidR="00F33453" w:rsidRDefault="00F33453" w:rsidP="00D855F3"/>
    <w:p w14:paraId="7D2F3480" w14:textId="35EAB12E" w:rsidR="00085960" w:rsidRDefault="00F31DD5" w:rsidP="00D855F3">
      <w:r>
        <w:t>Adicionalmente, se cuenta</w:t>
      </w:r>
      <w:r w:rsidR="00085960">
        <w:t xml:space="preserve"> con cuatro plazas</w:t>
      </w:r>
      <w:r w:rsidR="00957B37">
        <w:t xml:space="preserve"> de Médico</w:t>
      </w:r>
      <w:r w:rsidR="00996833">
        <w:t xml:space="preserve"> (nombradas como Perito Judicial 2B)</w:t>
      </w:r>
      <w:r w:rsidR="00957B37">
        <w:t xml:space="preserve"> y una plaza de Auxiliar Administrativo</w:t>
      </w:r>
      <w:r w:rsidR="00F33453">
        <w:t>,</w:t>
      </w:r>
      <w:r w:rsidR="00085960">
        <w:t xml:space="preserve"> otorgadas por la Jefatura Departamental para que brinden colaboración </w:t>
      </w:r>
      <w:r w:rsidR="00957B37">
        <w:t>en la Sección</w:t>
      </w:r>
      <w:r w:rsidR="00085960">
        <w:t>. Las mismas se indican a continuación:</w:t>
      </w:r>
    </w:p>
    <w:p w14:paraId="2520269E" w14:textId="58105698" w:rsidR="00494417" w:rsidRDefault="00494417" w:rsidP="00D855F3"/>
    <w:p w14:paraId="357B8A66" w14:textId="4564DEB8" w:rsidR="00F31DD5" w:rsidRDefault="00F31DD5" w:rsidP="000330FE">
      <w:pPr>
        <w:pStyle w:val="Prrafodelista"/>
        <w:numPr>
          <w:ilvl w:val="0"/>
          <w:numId w:val="18"/>
        </w:numPr>
      </w:pPr>
      <w:r>
        <w:t>Plaza 1078</w:t>
      </w:r>
      <w:r w:rsidR="00085960">
        <w:t>22: Médico Residente</w:t>
      </w:r>
    </w:p>
    <w:p w14:paraId="77576088" w14:textId="2135105A" w:rsidR="00085960" w:rsidRDefault="00085960" w:rsidP="000330FE">
      <w:pPr>
        <w:pStyle w:val="Prrafodelista"/>
        <w:numPr>
          <w:ilvl w:val="0"/>
          <w:numId w:val="18"/>
        </w:numPr>
      </w:pPr>
      <w:r>
        <w:t>Plaza 370014: Médico 1</w:t>
      </w:r>
    </w:p>
    <w:p w14:paraId="18DAF3F2" w14:textId="034800FF" w:rsidR="00085960" w:rsidRDefault="00085960" w:rsidP="000330FE">
      <w:pPr>
        <w:pStyle w:val="Prrafodelista"/>
        <w:numPr>
          <w:ilvl w:val="0"/>
          <w:numId w:val="18"/>
        </w:numPr>
      </w:pPr>
      <w:r>
        <w:t>Plaza 34299: Médico 4 (Consejo Médico)</w:t>
      </w:r>
    </w:p>
    <w:p w14:paraId="46B5599D" w14:textId="797BDDEB" w:rsidR="00085960" w:rsidRDefault="00085960" w:rsidP="000330FE">
      <w:pPr>
        <w:pStyle w:val="Prrafodelista"/>
        <w:numPr>
          <w:ilvl w:val="0"/>
          <w:numId w:val="18"/>
        </w:numPr>
      </w:pPr>
      <w:r>
        <w:t>Plaza 34304: Médico 4 (Consejo Médico)</w:t>
      </w:r>
    </w:p>
    <w:p w14:paraId="1FFD6E71" w14:textId="433D3AF9" w:rsidR="00996833" w:rsidRDefault="00996833" w:rsidP="000330FE">
      <w:pPr>
        <w:pStyle w:val="Prrafodelista"/>
        <w:numPr>
          <w:ilvl w:val="0"/>
          <w:numId w:val="18"/>
        </w:numPr>
      </w:pPr>
      <w:r>
        <w:t>Plaza 112394: Auxiliar Administrativo (Consejo Médico)</w:t>
      </w:r>
    </w:p>
    <w:p w14:paraId="1DBA6F9B" w14:textId="2AFF703B" w:rsidR="00957B37" w:rsidRDefault="00957B37" w:rsidP="00996833"/>
    <w:p w14:paraId="24815B35" w14:textId="3E86BC84" w:rsidR="00996833" w:rsidRDefault="00996833" w:rsidP="00996833">
      <w:r>
        <w:t>Seguidamente se detalla la situación del recurso humano según la especialidad:</w:t>
      </w:r>
    </w:p>
    <w:p w14:paraId="51FAE95F" w14:textId="77777777" w:rsidR="00996833" w:rsidRDefault="00996833" w:rsidP="00996833"/>
    <w:p w14:paraId="36625354" w14:textId="12AB439D" w:rsidR="00085960" w:rsidRPr="00957B37" w:rsidRDefault="00957B37" w:rsidP="00957B37">
      <w:pPr>
        <w:rPr>
          <w:u w:val="single"/>
        </w:rPr>
      </w:pPr>
      <w:r w:rsidRPr="00957B37">
        <w:rPr>
          <w:u w:val="single"/>
        </w:rPr>
        <w:t xml:space="preserve">Psiquiatría </w:t>
      </w:r>
    </w:p>
    <w:p w14:paraId="4F4D93E8" w14:textId="77777777" w:rsidR="00957B37" w:rsidRPr="00F31DD5" w:rsidRDefault="00957B37" w:rsidP="00957B37"/>
    <w:p w14:paraId="167CA0C1" w14:textId="1DCBE025" w:rsidR="00D97A9F" w:rsidRDefault="00F96A27" w:rsidP="00DF02B1">
      <w:pPr>
        <w:rPr>
          <w:lang w:val="es-CR"/>
        </w:rPr>
      </w:pPr>
      <w:bookmarkStart w:id="39" w:name="_Hlk528850238"/>
      <w:r w:rsidRPr="00F96A27">
        <w:rPr>
          <w:lang w:val="es-CR"/>
        </w:rPr>
        <w:t xml:space="preserve">A raíz de la </w:t>
      </w:r>
      <w:r w:rsidR="00D97A9F">
        <w:rPr>
          <w:lang w:val="es-CR"/>
        </w:rPr>
        <w:t>problemática</w:t>
      </w:r>
      <w:r>
        <w:rPr>
          <w:lang w:val="es-CR"/>
        </w:rPr>
        <w:t xml:space="preserve"> en la rama de Psiquiatría que ha venido experimentando el Departamento de Medicina Legal, debido a la renuncia de los especialistas que ostentaban estas plazas, la </w:t>
      </w:r>
      <w:r w:rsidR="00D97A9F">
        <w:rPr>
          <w:lang w:val="es-CR"/>
        </w:rPr>
        <w:t>J</w:t>
      </w:r>
      <w:r>
        <w:rPr>
          <w:lang w:val="es-CR"/>
        </w:rPr>
        <w:t>efatura Departamental se ha visto en la necesidad de tomar decisiones para minimizar el impacto de</w:t>
      </w:r>
      <w:r w:rsidR="00D97A9F">
        <w:rPr>
          <w:lang w:val="es-CR"/>
        </w:rPr>
        <w:t xml:space="preserve"> esta fuga de talento en la Institución. Esta coyuntura que inicia a finales del año 2018 abarca la renuncia </w:t>
      </w:r>
      <w:r w:rsidR="00D96F15">
        <w:rPr>
          <w:lang w:val="es-CR"/>
        </w:rPr>
        <w:t>de seis</w:t>
      </w:r>
      <w:r w:rsidR="00D97A9F">
        <w:rPr>
          <w:lang w:val="es-CR"/>
        </w:rPr>
        <w:t xml:space="preserve"> médicos en psiquiatría</w:t>
      </w:r>
      <w:r w:rsidR="001F7027">
        <w:rPr>
          <w:lang w:val="es-CR"/>
        </w:rPr>
        <w:t xml:space="preserve"> y tiene un mayor impacto debido a la </w:t>
      </w:r>
      <w:r w:rsidR="001F7027">
        <w:rPr>
          <w:lang w:val="es-CR"/>
        </w:rPr>
        <w:lastRenderedPageBreak/>
        <w:t>dificultad para cubrir estas vacantes</w:t>
      </w:r>
      <w:r w:rsidR="00886AC3">
        <w:rPr>
          <w:lang w:val="es-CR"/>
        </w:rPr>
        <w:t>,</w:t>
      </w:r>
      <w:r w:rsidR="001F7027">
        <w:rPr>
          <w:lang w:val="es-CR"/>
        </w:rPr>
        <w:t xml:space="preserve"> ante la falta de especialistas a nivel nacional.</w:t>
      </w:r>
      <w:r w:rsidR="00D86B10">
        <w:rPr>
          <w:lang w:val="es-CR"/>
        </w:rPr>
        <w:t xml:space="preserve"> </w:t>
      </w:r>
      <w:r w:rsidR="00D97A9F">
        <w:rPr>
          <w:lang w:val="es-CR"/>
        </w:rPr>
        <w:t xml:space="preserve">Esto </w:t>
      </w:r>
      <w:r w:rsidR="00886AC3">
        <w:rPr>
          <w:lang w:val="es-CR"/>
        </w:rPr>
        <w:t>repercute</w:t>
      </w:r>
      <w:r w:rsidR="00D97A9F">
        <w:rPr>
          <w:lang w:val="es-CR"/>
        </w:rPr>
        <w:t xml:space="preserve"> directamente en la estructura de la Sección</w:t>
      </w:r>
      <w:r w:rsidR="008C4D3A">
        <w:rPr>
          <w:lang w:val="es-CR"/>
        </w:rPr>
        <w:t>,</w:t>
      </w:r>
      <w:r w:rsidR="00D97A9F">
        <w:rPr>
          <w:lang w:val="es-CR"/>
        </w:rPr>
        <w:t xml:space="preserve"> ya que actualmente la plaza de Jefatura de Sección tiene como requisito ser Médico Psiquiatra, por lo que se encuentra </w:t>
      </w:r>
      <w:r w:rsidR="00886AC3">
        <w:rPr>
          <w:lang w:val="es-CR"/>
        </w:rPr>
        <w:t>vacante</w:t>
      </w:r>
      <w:r w:rsidR="00D97A9F">
        <w:rPr>
          <w:lang w:val="es-CR"/>
        </w:rPr>
        <w:t xml:space="preserve"> debido al faltante de especialistas en la rama. Al día de hoy</w:t>
      </w:r>
      <w:r w:rsidR="00C056B4">
        <w:rPr>
          <w:lang w:val="es-CR"/>
        </w:rPr>
        <w:t>,</w:t>
      </w:r>
      <w:r w:rsidR="00D97A9F">
        <w:rPr>
          <w:lang w:val="es-CR"/>
        </w:rPr>
        <w:t xml:space="preserve"> la figura de Jefatura recae sobre la plaza de Coordinadora de Unidad</w:t>
      </w:r>
      <w:r w:rsidR="001F7027">
        <w:rPr>
          <w:lang w:val="es-CR"/>
        </w:rPr>
        <w:t xml:space="preserve"> (</w:t>
      </w:r>
      <w:r w:rsidR="00886AC3">
        <w:rPr>
          <w:lang w:val="es-CR"/>
        </w:rPr>
        <w:t>Psicóloga</w:t>
      </w:r>
      <w:r w:rsidR="001F7027">
        <w:rPr>
          <w:lang w:val="es-CR"/>
        </w:rPr>
        <w:t>)</w:t>
      </w:r>
      <w:r w:rsidR="008C4D3A">
        <w:rPr>
          <w:lang w:val="es-CR"/>
        </w:rPr>
        <w:t xml:space="preserve"> ocupada por la Lic. Marcela Villalobos Guevara</w:t>
      </w:r>
      <w:r w:rsidR="00D97A9F">
        <w:rPr>
          <w:lang w:val="es-CR"/>
        </w:rPr>
        <w:t xml:space="preserve"> como recargo </w:t>
      </w:r>
      <w:r w:rsidR="00C056B4">
        <w:rPr>
          <w:lang w:val="es-CR"/>
        </w:rPr>
        <w:t>a</w:t>
      </w:r>
      <w:r w:rsidR="00D97A9F">
        <w:rPr>
          <w:lang w:val="es-CR"/>
        </w:rPr>
        <w:t xml:space="preserve"> sus funciones</w:t>
      </w:r>
      <w:r w:rsidR="00C056B4">
        <w:rPr>
          <w:lang w:val="es-CR"/>
        </w:rPr>
        <w:t xml:space="preserve"> y la plaza 43434 de </w:t>
      </w:r>
      <w:r w:rsidR="00886AC3">
        <w:rPr>
          <w:lang w:val="es-CR"/>
        </w:rPr>
        <w:t>Jefe de Sección (</w:t>
      </w:r>
      <w:r w:rsidR="00C056B4">
        <w:rPr>
          <w:lang w:val="es-CR"/>
        </w:rPr>
        <w:t>Médico 3</w:t>
      </w:r>
      <w:r w:rsidR="00886AC3">
        <w:rPr>
          <w:lang w:val="es-CR"/>
        </w:rPr>
        <w:t>)</w:t>
      </w:r>
      <w:r w:rsidR="00C056B4">
        <w:rPr>
          <w:lang w:val="es-CR"/>
        </w:rPr>
        <w:t xml:space="preserve"> </w:t>
      </w:r>
      <w:r w:rsidR="00886AC3">
        <w:rPr>
          <w:lang w:val="es-CR"/>
        </w:rPr>
        <w:t>está</w:t>
      </w:r>
      <w:r w:rsidR="00C056B4">
        <w:rPr>
          <w:lang w:val="es-CR"/>
        </w:rPr>
        <w:t xml:space="preserve"> siendo </w:t>
      </w:r>
      <w:r w:rsidR="00886AC3">
        <w:rPr>
          <w:lang w:val="es-CR"/>
        </w:rPr>
        <w:t>nombrada</w:t>
      </w:r>
      <w:r w:rsidR="00C056B4">
        <w:rPr>
          <w:lang w:val="es-CR"/>
        </w:rPr>
        <w:t xml:space="preserve"> como Perito Judicial 2B.</w:t>
      </w:r>
    </w:p>
    <w:p w14:paraId="44876714" w14:textId="77777777" w:rsidR="00D86B10" w:rsidRDefault="00D86B10" w:rsidP="00DF02B1">
      <w:pPr>
        <w:rPr>
          <w:lang w:val="es-CR"/>
        </w:rPr>
      </w:pPr>
    </w:p>
    <w:p w14:paraId="4DBD84C4" w14:textId="27EF0321" w:rsidR="00B7132B" w:rsidRDefault="00C056B4" w:rsidP="00DF02B1">
      <w:pPr>
        <w:rPr>
          <w:lang w:val="es-CR"/>
        </w:rPr>
      </w:pPr>
      <w:r>
        <w:rPr>
          <w:lang w:val="es-CR"/>
        </w:rPr>
        <w:t xml:space="preserve">A partir de los efectos </w:t>
      </w:r>
      <w:r w:rsidR="00D86B10">
        <w:rPr>
          <w:lang w:val="es-CR"/>
        </w:rPr>
        <w:t xml:space="preserve">causados por </w:t>
      </w:r>
      <w:r>
        <w:rPr>
          <w:lang w:val="es-CR"/>
        </w:rPr>
        <w:t>el éxodo</w:t>
      </w:r>
      <w:r w:rsidR="008C4D3A">
        <w:rPr>
          <w:lang w:val="es-CR"/>
        </w:rPr>
        <w:t xml:space="preserve"> de</w:t>
      </w:r>
      <w:r>
        <w:rPr>
          <w:lang w:val="es-CR"/>
        </w:rPr>
        <w:t xml:space="preserve"> </w:t>
      </w:r>
      <w:r w:rsidR="008C4D3A">
        <w:rPr>
          <w:lang w:val="es-CR"/>
        </w:rPr>
        <w:t>M</w:t>
      </w:r>
      <w:r>
        <w:rPr>
          <w:lang w:val="es-CR"/>
        </w:rPr>
        <w:t xml:space="preserve">édicos </w:t>
      </w:r>
      <w:r w:rsidR="008C4D3A">
        <w:rPr>
          <w:lang w:val="es-CR"/>
        </w:rPr>
        <w:t>P</w:t>
      </w:r>
      <w:r w:rsidR="000B2442">
        <w:rPr>
          <w:lang w:val="es-CR"/>
        </w:rPr>
        <w:t>siquiatras</w:t>
      </w:r>
      <w:r>
        <w:rPr>
          <w:lang w:val="es-CR"/>
        </w:rPr>
        <w:t xml:space="preserve">, una de </w:t>
      </w:r>
      <w:r w:rsidR="000B2442">
        <w:rPr>
          <w:lang w:val="es-CR"/>
        </w:rPr>
        <w:t>las</w:t>
      </w:r>
      <w:r>
        <w:rPr>
          <w:lang w:val="es-CR"/>
        </w:rPr>
        <w:t xml:space="preserve"> decisiones tomadas por la </w:t>
      </w:r>
      <w:r w:rsidR="008C4D3A">
        <w:rPr>
          <w:lang w:val="es-CR"/>
        </w:rPr>
        <w:t>J</w:t>
      </w:r>
      <w:r>
        <w:rPr>
          <w:lang w:val="es-CR"/>
        </w:rPr>
        <w:t xml:space="preserve">efatura </w:t>
      </w:r>
      <w:r w:rsidR="008C4D3A">
        <w:rPr>
          <w:lang w:val="es-CR"/>
        </w:rPr>
        <w:t>D</w:t>
      </w:r>
      <w:r>
        <w:rPr>
          <w:lang w:val="es-CR"/>
        </w:rPr>
        <w:t>epartamental h</w:t>
      </w:r>
      <w:r w:rsidR="008C4D3A">
        <w:rPr>
          <w:lang w:val="es-CR"/>
        </w:rPr>
        <w:t>a</w:t>
      </w:r>
      <w:r>
        <w:rPr>
          <w:lang w:val="es-CR"/>
        </w:rPr>
        <w:t xml:space="preserve"> sido </w:t>
      </w:r>
      <w:r w:rsidR="008C4D3A">
        <w:rPr>
          <w:lang w:val="es-CR"/>
        </w:rPr>
        <w:t>nombrar</w:t>
      </w:r>
      <w:r>
        <w:rPr>
          <w:lang w:val="es-CR"/>
        </w:rPr>
        <w:t xml:space="preserve"> estas plazas </w:t>
      </w:r>
      <w:r w:rsidR="00D86B10">
        <w:rPr>
          <w:lang w:val="es-CR"/>
        </w:rPr>
        <w:t>mediante</w:t>
      </w:r>
      <w:r>
        <w:rPr>
          <w:lang w:val="es-CR"/>
        </w:rPr>
        <w:t xml:space="preserve"> </w:t>
      </w:r>
      <w:r w:rsidR="008C4D3A">
        <w:rPr>
          <w:lang w:val="es-CR"/>
        </w:rPr>
        <w:t>P</w:t>
      </w:r>
      <w:r>
        <w:rPr>
          <w:lang w:val="es-CR"/>
        </w:rPr>
        <w:t xml:space="preserve">erito Judicial 2 B (psicólogos) para </w:t>
      </w:r>
      <w:r w:rsidR="000B2442">
        <w:rPr>
          <w:lang w:val="es-CR"/>
        </w:rPr>
        <w:t>robustecer</w:t>
      </w:r>
      <w:r>
        <w:rPr>
          <w:lang w:val="es-CR"/>
        </w:rPr>
        <w:t xml:space="preserve"> el área de </w:t>
      </w:r>
      <w:r w:rsidR="000B2442">
        <w:rPr>
          <w:lang w:val="es-CR"/>
        </w:rPr>
        <w:t>psicología</w:t>
      </w:r>
      <w:r>
        <w:rPr>
          <w:lang w:val="es-CR"/>
        </w:rPr>
        <w:t xml:space="preserve"> de la Sección.</w:t>
      </w:r>
      <w:r w:rsidR="00475213">
        <w:rPr>
          <w:lang w:val="es-CR"/>
        </w:rPr>
        <w:t xml:space="preserve"> </w:t>
      </w:r>
      <w:r w:rsidR="000B2442">
        <w:rPr>
          <w:lang w:val="es-CR"/>
        </w:rPr>
        <w:t>Tres de</w:t>
      </w:r>
      <w:r w:rsidR="00B7132B">
        <w:rPr>
          <w:lang w:val="es-CR"/>
        </w:rPr>
        <w:t xml:space="preserve"> estas </w:t>
      </w:r>
      <w:r w:rsidR="00475213">
        <w:rPr>
          <w:lang w:val="es-CR"/>
        </w:rPr>
        <w:t xml:space="preserve">plazas son ocupadas </w:t>
      </w:r>
      <w:r w:rsidR="000B2442">
        <w:rPr>
          <w:lang w:val="es-CR"/>
        </w:rPr>
        <w:t>por</w:t>
      </w:r>
      <w:r w:rsidR="00475213">
        <w:rPr>
          <w:lang w:val="es-CR"/>
        </w:rPr>
        <w:t xml:space="preserve"> Perito Judicial 2B </w:t>
      </w:r>
      <w:r w:rsidR="00B7132B">
        <w:rPr>
          <w:lang w:val="es-CR"/>
        </w:rPr>
        <w:t xml:space="preserve">y una </w:t>
      </w:r>
      <w:r w:rsidR="000B2442">
        <w:rPr>
          <w:lang w:val="es-CR"/>
        </w:rPr>
        <w:t>más</w:t>
      </w:r>
      <w:r w:rsidR="00B7132B">
        <w:rPr>
          <w:lang w:val="es-CR"/>
        </w:rPr>
        <w:t xml:space="preserve"> se encuentra vacante a raíz de la jubilación del Dr</w:t>
      </w:r>
      <w:r w:rsidR="0037681D">
        <w:rPr>
          <w:lang w:val="es-CR"/>
        </w:rPr>
        <w:t>. Valverde</w:t>
      </w:r>
      <w:r w:rsidR="00B7132B">
        <w:rPr>
          <w:lang w:val="es-CR"/>
        </w:rPr>
        <w:t xml:space="preserve">. </w:t>
      </w:r>
      <w:r>
        <w:rPr>
          <w:lang w:val="es-CR"/>
        </w:rPr>
        <w:t xml:space="preserve"> </w:t>
      </w:r>
      <w:r w:rsidR="001F7027">
        <w:rPr>
          <w:lang w:val="es-CR"/>
        </w:rPr>
        <w:t>E</w:t>
      </w:r>
      <w:r>
        <w:rPr>
          <w:lang w:val="es-CR"/>
        </w:rPr>
        <w:t xml:space="preserve">s por esta razón que </w:t>
      </w:r>
      <w:r w:rsidR="001F7027">
        <w:rPr>
          <w:lang w:val="es-CR"/>
        </w:rPr>
        <w:t>actualmente el Departamento de Medicina Legal</w:t>
      </w:r>
      <w:r>
        <w:rPr>
          <w:lang w:val="es-CR"/>
        </w:rPr>
        <w:t xml:space="preserve"> solo</w:t>
      </w:r>
      <w:r w:rsidR="00D86B10">
        <w:rPr>
          <w:lang w:val="es-CR"/>
        </w:rPr>
        <w:t xml:space="preserve"> </w:t>
      </w:r>
      <w:r>
        <w:rPr>
          <w:lang w:val="es-CR"/>
        </w:rPr>
        <w:t xml:space="preserve">cuenta con 2 plazas de Médico 1 ocupadas por </w:t>
      </w:r>
      <w:r w:rsidR="000B2442">
        <w:rPr>
          <w:lang w:val="es-CR"/>
        </w:rPr>
        <w:t>Psiquiatras</w:t>
      </w:r>
      <w:r>
        <w:rPr>
          <w:lang w:val="es-CR"/>
        </w:rPr>
        <w:t>, con la par</w:t>
      </w:r>
      <w:r w:rsidR="000B2442">
        <w:rPr>
          <w:lang w:val="es-CR"/>
        </w:rPr>
        <w:t>ticul</w:t>
      </w:r>
      <w:r>
        <w:rPr>
          <w:lang w:val="es-CR"/>
        </w:rPr>
        <w:t xml:space="preserve">aridad que una de ellas es ostentada por una Médica </w:t>
      </w:r>
      <w:r w:rsidR="000B2442">
        <w:rPr>
          <w:lang w:val="es-CR"/>
        </w:rPr>
        <w:t>bajo la modalidad de</w:t>
      </w:r>
      <w:r>
        <w:rPr>
          <w:lang w:val="es-CR"/>
        </w:rPr>
        <w:t xml:space="preserve"> </w:t>
      </w:r>
      <w:r w:rsidR="00D86B10">
        <w:rPr>
          <w:lang w:val="es-CR"/>
        </w:rPr>
        <w:t>S</w:t>
      </w:r>
      <w:r>
        <w:rPr>
          <w:lang w:val="es-CR"/>
        </w:rPr>
        <w:t xml:space="preserve">ervicio </w:t>
      </w:r>
      <w:r w:rsidR="00D86B10">
        <w:rPr>
          <w:lang w:val="es-CR"/>
        </w:rPr>
        <w:t>S</w:t>
      </w:r>
      <w:r>
        <w:rPr>
          <w:lang w:val="es-CR"/>
        </w:rPr>
        <w:t>ocial de la CCSS.</w:t>
      </w:r>
    </w:p>
    <w:p w14:paraId="22319B54" w14:textId="23AB7BBC" w:rsidR="00957B37" w:rsidRDefault="00957B37" w:rsidP="00DF02B1">
      <w:pPr>
        <w:rPr>
          <w:lang w:val="es-CR"/>
        </w:rPr>
      </w:pPr>
    </w:p>
    <w:p w14:paraId="04B6A255" w14:textId="0309987D" w:rsidR="00996833" w:rsidRDefault="00996833" w:rsidP="00DF02B1">
      <w:pPr>
        <w:rPr>
          <w:u w:val="single"/>
        </w:rPr>
      </w:pPr>
      <w:r w:rsidRPr="00957B37">
        <w:rPr>
          <w:u w:val="single"/>
        </w:rPr>
        <w:t>Psi</w:t>
      </w:r>
      <w:r>
        <w:rPr>
          <w:u w:val="single"/>
        </w:rPr>
        <w:t>cología</w:t>
      </w:r>
    </w:p>
    <w:p w14:paraId="222BA397" w14:textId="77777777" w:rsidR="00996833" w:rsidRDefault="00996833" w:rsidP="00DF02B1">
      <w:pPr>
        <w:rPr>
          <w:lang w:val="es-CR"/>
        </w:rPr>
      </w:pPr>
    </w:p>
    <w:p w14:paraId="549102D7" w14:textId="3162B566" w:rsidR="00B7132B" w:rsidRDefault="00B7132B" w:rsidP="00DF02B1">
      <w:pPr>
        <w:rPr>
          <w:lang w:val="es-CR"/>
        </w:rPr>
      </w:pPr>
      <w:r>
        <w:rPr>
          <w:lang w:val="es-CR"/>
        </w:rPr>
        <w:t xml:space="preserve">Para el área de Psicología la </w:t>
      </w:r>
      <w:r w:rsidR="000B2442">
        <w:rPr>
          <w:lang w:val="es-CR"/>
        </w:rPr>
        <w:t>sección</w:t>
      </w:r>
      <w:r>
        <w:rPr>
          <w:lang w:val="es-CR"/>
        </w:rPr>
        <w:t xml:space="preserve"> cuenta </w:t>
      </w:r>
      <w:r w:rsidR="000B2442">
        <w:rPr>
          <w:lang w:val="es-CR"/>
        </w:rPr>
        <w:t>con</w:t>
      </w:r>
      <w:r>
        <w:rPr>
          <w:lang w:val="es-CR"/>
        </w:rPr>
        <w:t xml:space="preserve"> un total de </w:t>
      </w:r>
      <w:r w:rsidR="000B2442">
        <w:rPr>
          <w:lang w:val="es-CR"/>
        </w:rPr>
        <w:t>seis</w:t>
      </w:r>
      <w:r>
        <w:rPr>
          <w:lang w:val="es-CR"/>
        </w:rPr>
        <w:t xml:space="preserve"> plazas de Perito Judicial 2B, ocupadas en su totalidad. </w:t>
      </w:r>
      <w:r w:rsidR="001F7027">
        <w:rPr>
          <w:lang w:val="es-CR"/>
        </w:rPr>
        <w:t>A</w:t>
      </w:r>
      <w:r>
        <w:rPr>
          <w:lang w:val="es-CR"/>
        </w:rPr>
        <w:t xml:space="preserve"> esto hay que sumarle</w:t>
      </w:r>
      <w:r w:rsidR="00C6178C">
        <w:rPr>
          <w:lang w:val="es-CR"/>
        </w:rPr>
        <w:t xml:space="preserve"> las 3 plazas de Médico 1 mencionadas anteriormente,</w:t>
      </w:r>
      <w:r>
        <w:rPr>
          <w:lang w:val="es-CR"/>
        </w:rPr>
        <w:t xml:space="preserve"> cuatro plazas otorgadas por la </w:t>
      </w:r>
      <w:r w:rsidR="00CA70DD">
        <w:rPr>
          <w:lang w:val="es-CR"/>
        </w:rPr>
        <w:t>J</w:t>
      </w:r>
      <w:r>
        <w:rPr>
          <w:lang w:val="es-CR"/>
        </w:rPr>
        <w:t>efatura Departamental</w:t>
      </w:r>
      <w:r w:rsidR="00D86B10">
        <w:rPr>
          <w:lang w:val="es-CR"/>
        </w:rPr>
        <w:t xml:space="preserve"> y una</w:t>
      </w:r>
      <w:r>
        <w:rPr>
          <w:lang w:val="es-CR"/>
        </w:rPr>
        <w:t xml:space="preserve"> plaza de Médico 3 (Jefe de Sección)</w:t>
      </w:r>
      <w:r w:rsidR="00D86B10">
        <w:rPr>
          <w:lang w:val="es-CR"/>
        </w:rPr>
        <w:t>, para colaborar con la resolución de pericias psicológicas.</w:t>
      </w:r>
    </w:p>
    <w:p w14:paraId="290A213F" w14:textId="77777777" w:rsidR="001F7027" w:rsidRDefault="001F7027" w:rsidP="00DF02B1">
      <w:pPr>
        <w:rPr>
          <w:lang w:val="es-CR"/>
        </w:rPr>
      </w:pPr>
    </w:p>
    <w:p w14:paraId="6C8BDDFC" w14:textId="395F465E" w:rsidR="00B7132B" w:rsidRDefault="001F7027" w:rsidP="00DF02B1">
      <w:pPr>
        <w:rPr>
          <w:lang w:val="es-CR"/>
        </w:rPr>
      </w:pPr>
      <w:r>
        <w:rPr>
          <w:lang w:val="es-CR"/>
        </w:rPr>
        <w:t>En resumen, p</w:t>
      </w:r>
      <w:r w:rsidR="00B7132B">
        <w:rPr>
          <w:lang w:val="es-CR"/>
        </w:rPr>
        <w:t xml:space="preserve">ara el área de Psiquiatría se cuenta </w:t>
      </w:r>
      <w:r w:rsidR="00C67240">
        <w:rPr>
          <w:lang w:val="es-CR"/>
        </w:rPr>
        <w:t xml:space="preserve">efectivamente </w:t>
      </w:r>
      <w:r w:rsidR="00B7132B">
        <w:rPr>
          <w:lang w:val="es-CR"/>
        </w:rPr>
        <w:t>con un total de dos puestos ocupados por Médico</w:t>
      </w:r>
      <w:r w:rsidR="000B2442">
        <w:rPr>
          <w:lang w:val="es-CR"/>
        </w:rPr>
        <w:t xml:space="preserve"> 1</w:t>
      </w:r>
      <w:r w:rsidR="00B7132B">
        <w:rPr>
          <w:lang w:val="es-CR"/>
        </w:rPr>
        <w:t xml:space="preserve"> </w:t>
      </w:r>
      <w:r w:rsidR="000B2442">
        <w:rPr>
          <w:lang w:val="es-CR"/>
        </w:rPr>
        <w:t>(</w:t>
      </w:r>
      <w:r w:rsidR="00B7132B">
        <w:rPr>
          <w:lang w:val="es-CR"/>
        </w:rPr>
        <w:t>Psiquiat</w:t>
      </w:r>
      <w:r>
        <w:rPr>
          <w:lang w:val="es-CR"/>
        </w:rPr>
        <w:t>ra)</w:t>
      </w:r>
      <w:r w:rsidR="00B7132B">
        <w:rPr>
          <w:lang w:val="es-CR"/>
        </w:rPr>
        <w:t>. En contraste, para el área de Psicología se cuenta</w:t>
      </w:r>
      <w:r w:rsidR="00C67240">
        <w:rPr>
          <w:lang w:val="es-CR"/>
        </w:rPr>
        <w:t xml:space="preserve"> </w:t>
      </w:r>
      <w:r w:rsidR="00B7132B">
        <w:rPr>
          <w:lang w:val="es-CR"/>
        </w:rPr>
        <w:t xml:space="preserve">con un total de 14 </w:t>
      </w:r>
      <w:r w:rsidR="00C67240">
        <w:rPr>
          <w:lang w:val="es-CR"/>
        </w:rPr>
        <w:t xml:space="preserve">puestos </w:t>
      </w:r>
      <w:r w:rsidR="00341B20">
        <w:rPr>
          <w:lang w:val="es-CR"/>
        </w:rPr>
        <w:t>ocupados por</w:t>
      </w:r>
      <w:r w:rsidR="00C67240">
        <w:rPr>
          <w:lang w:val="es-CR"/>
        </w:rPr>
        <w:t xml:space="preserve"> </w:t>
      </w:r>
      <w:r w:rsidR="00B7132B">
        <w:rPr>
          <w:lang w:val="es-CR"/>
        </w:rPr>
        <w:t xml:space="preserve">Perito Judicial 2B </w:t>
      </w:r>
      <w:r w:rsidR="000B2442">
        <w:rPr>
          <w:lang w:val="es-CR"/>
        </w:rPr>
        <w:lastRenderedPageBreak/>
        <w:t>(Psicólogos).</w:t>
      </w:r>
    </w:p>
    <w:p w14:paraId="73C19357" w14:textId="77777777" w:rsidR="00C67240" w:rsidRDefault="00C67240" w:rsidP="00DF02B1">
      <w:pPr>
        <w:rPr>
          <w:lang w:val="es-CR"/>
        </w:rPr>
      </w:pPr>
    </w:p>
    <w:p w14:paraId="4040A7B9" w14:textId="03FD2FD0" w:rsidR="00AD7B45" w:rsidRPr="00DF02B1" w:rsidRDefault="008C4D3A" w:rsidP="00DF02B1">
      <w:pPr>
        <w:rPr>
          <w:lang w:val="es-CR"/>
        </w:rPr>
      </w:pPr>
      <w:r w:rsidRPr="001F7027">
        <w:rPr>
          <w:lang w:val="es-CR"/>
        </w:rPr>
        <w:t>En el</w:t>
      </w:r>
      <w:r w:rsidR="00C67240" w:rsidRPr="001F7027">
        <w:rPr>
          <w:lang w:val="es-CR"/>
        </w:rPr>
        <w:t xml:space="preserve"> área administrativa</w:t>
      </w:r>
      <w:r w:rsidR="00D86B10">
        <w:rPr>
          <w:lang w:val="es-CR"/>
        </w:rPr>
        <w:t>,</w:t>
      </w:r>
      <w:r w:rsidRPr="001F7027">
        <w:rPr>
          <w:lang w:val="es-CR"/>
        </w:rPr>
        <w:t xml:space="preserve"> se</w:t>
      </w:r>
      <w:r>
        <w:rPr>
          <w:lang w:val="es-CR"/>
        </w:rPr>
        <w:t xml:space="preserve"> cuenta</w:t>
      </w:r>
      <w:r w:rsidR="001F7027">
        <w:rPr>
          <w:lang w:val="es-CR"/>
        </w:rPr>
        <w:t xml:space="preserve"> con una </w:t>
      </w:r>
      <w:r>
        <w:rPr>
          <w:lang w:val="es-CR"/>
        </w:rPr>
        <w:t xml:space="preserve">plaza de Auxiliar </w:t>
      </w:r>
      <w:r w:rsidR="00D86B10">
        <w:rPr>
          <w:lang w:val="es-CR"/>
        </w:rPr>
        <w:t>A</w:t>
      </w:r>
      <w:r>
        <w:rPr>
          <w:lang w:val="es-CR"/>
        </w:rPr>
        <w:t>dministrativo</w:t>
      </w:r>
      <w:r w:rsidR="00B57E51">
        <w:rPr>
          <w:lang w:val="es-CR"/>
        </w:rPr>
        <w:t xml:space="preserve"> </w:t>
      </w:r>
      <w:r>
        <w:rPr>
          <w:lang w:val="es-CR"/>
        </w:rPr>
        <w:t>proporcionada por la Jefatura Departamental</w:t>
      </w:r>
      <w:r w:rsidR="00D86B10">
        <w:rPr>
          <w:lang w:val="es-CR"/>
        </w:rPr>
        <w:t>,</w:t>
      </w:r>
      <w:r>
        <w:rPr>
          <w:lang w:val="es-CR"/>
        </w:rPr>
        <w:t xml:space="preserve"> para apoyar el proyecto de Agenda Única para casos </w:t>
      </w:r>
      <w:r w:rsidRPr="0037681D">
        <w:rPr>
          <w:lang w:val="es-CR"/>
        </w:rPr>
        <w:t>de psiquiatría</w:t>
      </w:r>
      <w:r w:rsidR="00EC729D" w:rsidRPr="0037681D">
        <w:rPr>
          <w:lang w:val="es-CR"/>
        </w:rPr>
        <w:t xml:space="preserve"> y psicología</w:t>
      </w:r>
      <w:r w:rsidRPr="0037681D">
        <w:rPr>
          <w:lang w:val="es-CR"/>
        </w:rPr>
        <w:t xml:space="preserve"> a nivel nacional</w:t>
      </w:r>
      <w:r w:rsidR="00150735">
        <w:rPr>
          <w:lang w:val="es-CR"/>
        </w:rPr>
        <w:t>, p</w:t>
      </w:r>
      <w:r w:rsidR="001F7027">
        <w:rPr>
          <w:lang w:val="es-CR"/>
        </w:rPr>
        <w:t xml:space="preserve">royecto que nace ante las eventualidades sufridas en al área de </w:t>
      </w:r>
      <w:r w:rsidR="00D86B10">
        <w:rPr>
          <w:lang w:val="es-CR"/>
        </w:rPr>
        <w:t>Psiquiatría</w:t>
      </w:r>
      <w:r w:rsidR="001F7027">
        <w:rPr>
          <w:lang w:val="es-CR"/>
        </w:rPr>
        <w:t xml:space="preserve"> y </w:t>
      </w:r>
      <w:r w:rsidR="00D86B10">
        <w:rPr>
          <w:lang w:val="es-CR"/>
        </w:rPr>
        <w:t>cuya</w:t>
      </w:r>
      <w:r w:rsidR="001F7027">
        <w:rPr>
          <w:lang w:val="es-CR"/>
        </w:rPr>
        <w:t xml:space="preserve"> plaza otorgada pertenece al Consejo </w:t>
      </w:r>
      <w:r w:rsidR="00D86B10">
        <w:rPr>
          <w:lang w:val="es-CR"/>
        </w:rPr>
        <w:t>Médico</w:t>
      </w:r>
      <w:r w:rsidR="001F7027">
        <w:rPr>
          <w:lang w:val="es-CR"/>
        </w:rPr>
        <w:t xml:space="preserve"> Forense.</w:t>
      </w:r>
      <w:bookmarkEnd w:id="39"/>
    </w:p>
    <w:p w14:paraId="5B6C9689" w14:textId="77777777" w:rsidR="00641105" w:rsidRPr="00872E8C" w:rsidRDefault="00641105" w:rsidP="00641105">
      <w:pPr>
        <w:pStyle w:val="Ttulo3"/>
      </w:pPr>
      <w:bookmarkStart w:id="40" w:name="_Toc47949248"/>
      <w:r w:rsidRPr="00872E8C">
        <w:t>Conformación del Equipo de Mejora de Procesos</w:t>
      </w:r>
      <w:bookmarkEnd w:id="40"/>
    </w:p>
    <w:p w14:paraId="6FD7DBC9" w14:textId="6B4AC0B1" w:rsidR="005177E5" w:rsidRPr="00D86B10" w:rsidRDefault="00946823" w:rsidP="00CD7082">
      <w:r w:rsidRPr="00D86B10">
        <w:t xml:space="preserve">Como parte de las actividades, se llevó a cabo la conformación del Equipo de </w:t>
      </w:r>
      <w:r w:rsidR="00A87F86" w:rsidRPr="00D86B10">
        <w:t>M</w:t>
      </w:r>
      <w:r w:rsidRPr="00D86B10">
        <w:t xml:space="preserve">ejora de </w:t>
      </w:r>
      <w:r w:rsidR="00A87F86" w:rsidRPr="00D86B10">
        <w:t>P</w:t>
      </w:r>
      <w:r w:rsidRPr="00D86B10">
        <w:t>roceso</w:t>
      </w:r>
      <w:r w:rsidR="00A87F86" w:rsidRPr="00D86B10">
        <w:t>s</w:t>
      </w:r>
      <w:r w:rsidR="005177E5" w:rsidRPr="00D86B10">
        <w:t>. Dentro de sus funciones recaerá el seguimiento requerido para todas las propuestas de solución implementadas, así como también para el desarrollo e implementación de las propuestas pendientes.</w:t>
      </w:r>
    </w:p>
    <w:p w14:paraId="47179BF0" w14:textId="77777777" w:rsidR="005177E5" w:rsidRPr="00D86B10" w:rsidRDefault="005177E5" w:rsidP="00CD7082"/>
    <w:p w14:paraId="6FC63202" w14:textId="4449DA29" w:rsidR="005177E5" w:rsidRPr="00F03551" w:rsidRDefault="005177E5" w:rsidP="005177E5">
      <w:pPr>
        <w:rPr>
          <w:lang w:val="es-ES_tradnl"/>
        </w:rPr>
      </w:pPr>
      <w:r w:rsidRPr="00F03551">
        <w:rPr>
          <w:lang w:val="es-ES_tradnl"/>
        </w:rPr>
        <w:t>Para lograr la mejora continua de los procesos que se ejecutan en</w:t>
      </w:r>
      <w:r w:rsidR="00F03551" w:rsidRPr="00F03551">
        <w:rPr>
          <w:lang w:val="es-ES_tradnl"/>
        </w:rPr>
        <w:t xml:space="preserve"> la Sección</w:t>
      </w:r>
      <w:r w:rsidRPr="00F03551">
        <w:rPr>
          <w:lang w:val="es-ES_tradnl"/>
        </w:rPr>
        <w:t xml:space="preserve">, se hace necesaria la existencia de una o varias figuras de liderazgo que soporten la toma de decisiones, coordinen la implementación de propuestas de solución elaboradas por el equipo técnico y la representación ante </w:t>
      </w:r>
      <w:r w:rsidR="00D464CF" w:rsidRPr="00F03551">
        <w:rPr>
          <w:lang w:val="es-ES_tradnl"/>
        </w:rPr>
        <w:t>la Jefatura del Departamento</w:t>
      </w:r>
      <w:r w:rsidRPr="00F03551">
        <w:rPr>
          <w:lang w:val="es-ES_tradnl"/>
        </w:rPr>
        <w:t xml:space="preserve">, en todo lo referente a los temas de mejora continua de los procesos y la automatización de </w:t>
      </w:r>
      <w:r w:rsidR="0062554F" w:rsidRPr="00F03551">
        <w:rPr>
          <w:lang w:val="es-ES_tradnl"/>
        </w:rPr>
        <w:t>estos</w:t>
      </w:r>
      <w:r w:rsidRPr="00F03551">
        <w:rPr>
          <w:lang w:val="es-ES_tradnl"/>
        </w:rPr>
        <w:t xml:space="preserve">. </w:t>
      </w:r>
    </w:p>
    <w:p w14:paraId="48452347" w14:textId="77777777" w:rsidR="005177E5" w:rsidRPr="00EE7206" w:rsidRDefault="005177E5" w:rsidP="00CD7082">
      <w:pPr>
        <w:rPr>
          <w:highlight w:val="yellow"/>
        </w:rPr>
      </w:pPr>
    </w:p>
    <w:p w14:paraId="1F674425" w14:textId="0CA9FE1E" w:rsidR="00946823" w:rsidRPr="00F03551" w:rsidRDefault="00946823" w:rsidP="00CD7082">
      <w:r w:rsidRPr="00F03551">
        <w:t xml:space="preserve">A continuación, se detallan las personas que conforman el </w:t>
      </w:r>
      <w:r w:rsidR="00A87F86" w:rsidRPr="00F03551">
        <w:t>E</w:t>
      </w:r>
      <w:r w:rsidRPr="00F03551">
        <w:t xml:space="preserve">quipo de </w:t>
      </w:r>
      <w:r w:rsidR="00A87F86" w:rsidRPr="00F03551">
        <w:t>M</w:t>
      </w:r>
      <w:r w:rsidRPr="00F03551">
        <w:t xml:space="preserve">ejora de </w:t>
      </w:r>
      <w:r w:rsidR="00A87F86" w:rsidRPr="00F03551">
        <w:t>P</w:t>
      </w:r>
      <w:r w:rsidR="00E43260" w:rsidRPr="00F03551">
        <w:t>r</w:t>
      </w:r>
      <w:r w:rsidRPr="00F03551">
        <w:t>ocesos de la Sección:</w:t>
      </w:r>
    </w:p>
    <w:p w14:paraId="49861970" w14:textId="232000E0" w:rsidR="005F6343" w:rsidRPr="00EE7206" w:rsidRDefault="00946823" w:rsidP="005F6343">
      <w:pPr>
        <w:tabs>
          <w:tab w:val="left" w:pos="1239"/>
        </w:tabs>
        <w:rPr>
          <w:highlight w:val="yellow"/>
        </w:rPr>
      </w:pPr>
      <w:r w:rsidRPr="00F03551">
        <w:tab/>
      </w:r>
    </w:p>
    <w:p w14:paraId="388AACBD" w14:textId="5DF2AB18" w:rsidR="00946823" w:rsidRPr="00652072" w:rsidRDefault="00946823" w:rsidP="00685FA7">
      <w:pPr>
        <w:tabs>
          <w:tab w:val="left" w:pos="1239"/>
        </w:tabs>
        <w:jc w:val="center"/>
      </w:pPr>
      <w:r w:rsidRPr="00652072">
        <w:rPr>
          <w:sz w:val="22"/>
          <w:szCs w:val="22"/>
        </w:rPr>
        <w:t xml:space="preserve">Figura </w:t>
      </w:r>
      <w:r w:rsidR="002360D4" w:rsidRPr="00652072">
        <w:rPr>
          <w:sz w:val="22"/>
          <w:szCs w:val="22"/>
        </w:rPr>
        <w:t>2</w:t>
      </w:r>
      <w:r w:rsidR="005F6343" w:rsidRPr="00652072">
        <w:rPr>
          <w:sz w:val="22"/>
          <w:szCs w:val="22"/>
        </w:rPr>
        <w:t>.</w:t>
      </w:r>
      <w:r w:rsidR="00A60202" w:rsidRPr="00652072">
        <w:rPr>
          <w:sz w:val="22"/>
          <w:szCs w:val="22"/>
        </w:rPr>
        <w:t xml:space="preserve"> </w:t>
      </w:r>
      <w:r w:rsidR="005F6343" w:rsidRPr="00652072">
        <w:rPr>
          <w:sz w:val="22"/>
          <w:szCs w:val="22"/>
        </w:rPr>
        <w:t>Equipo de Mejora de Procesos</w:t>
      </w:r>
    </w:p>
    <w:p w14:paraId="3B119A57" w14:textId="726D82DE" w:rsidR="00946823" w:rsidRPr="00652072" w:rsidRDefault="00652072" w:rsidP="00946823">
      <w:pPr>
        <w:jc w:val="center"/>
      </w:pPr>
      <w:r>
        <w:rPr>
          <w:noProof/>
        </w:rPr>
        <w:lastRenderedPageBreak/>
        <w:drawing>
          <wp:inline distT="0" distB="0" distL="0" distR="0" wp14:anchorId="6E42612D" wp14:editId="4ACA3FCA">
            <wp:extent cx="4171950" cy="2419350"/>
            <wp:effectExtent l="0" t="323850" r="0" b="209550"/>
            <wp:docPr id="8" name="Diagrama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p>
    <w:p w14:paraId="2D5AC09E" w14:textId="77777777" w:rsidR="00946823" w:rsidRPr="00652072" w:rsidRDefault="00946823" w:rsidP="00325483">
      <w:pPr>
        <w:spacing w:line="240" w:lineRule="auto"/>
        <w:jc w:val="center"/>
        <w:rPr>
          <w:sz w:val="20"/>
        </w:rPr>
      </w:pPr>
      <w:r w:rsidRPr="00652072">
        <w:rPr>
          <w:sz w:val="20"/>
        </w:rPr>
        <w:t>Fuente: Subproceso de Modernización Institucional</w:t>
      </w:r>
    </w:p>
    <w:p w14:paraId="5A6296B5" w14:textId="77777777" w:rsidR="00936BC0" w:rsidRPr="00652072" w:rsidRDefault="00936BC0" w:rsidP="00CD7082"/>
    <w:p w14:paraId="1186DF14" w14:textId="77777777" w:rsidR="00170253" w:rsidRDefault="00170253" w:rsidP="00CD7082"/>
    <w:p w14:paraId="3B524FC7" w14:textId="7E28CDF1" w:rsidR="0021035D" w:rsidRPr="00652072" w:rsidRDefault="0021035D" w:rsidP="00CD7082">
      <w:r w:rsidRPr="00652072">
        <w:t>Las responsabilidades de este equipo son:</w:t>
      </w:r>
    </w:p>
    <w:p w14:paraId="17F38E31" w14:textId="77777777" w:rsidR="00990BC5" w:rsidRPr="00652072" w:rsidRDefault="00990BC5" w:rsidP="009A7452">
      <w:pPr>
        <w:widowControl/>
        <w:numPr>
          <w:ilvl w:val="0"/>
          <w:numId w:val="8"/>
        </w:numPr>
        <w:autoSpaceDE/>
        <w:autoSpaceDN/>
        <w:adjustRightInd/>
        <w:rPr>
          <w:lang w:val="es-ES_tradnl"/>
        </w:rPr>
      </w:pPr>
      <w:r w:rsidRPr="00652072">
        <w:rPr>
          <w:lang w:val="es-ES_tradnl"/>
        </w:rPr>
        <w:t>Conformar los objetivos generales y específicos por año para la mejora continua de la oficina (Plan Anual Operativo).</w:t>
      </w:r>
    </w:p>
    <w:p w14:paraId="75A29F8D" w14:textId="77777777" w:rsidR="00990BC5" w:rsidRPr="00652072" w:rsidRDefault="00990BC5" w:rsidP="009A7452">
      <w:pPr>
        <w:widowControl/>
        <w:numPr>
          <w:ilvl w:val="0"/>
          <w:numId w:val="8"/>
        </w:numPr>
        <w:autoSpaceDE/>
        <w:autoSpaceDN/>
        <w:adjustRightInd/>
        <w:rPr>
          <w:lang w:val="es-ES_tradnl"/>
        </w:rPr>
      </w:pPr>
      <w:r w:rsidRPr="00652072">
        <w:rPr>
          <w:lang w:val="es-ES_tradnl"/>
        </w:rPr>
        <w:t>Divulgar los objetivos a todo el personal que de una u otra forma ayudarán a lograr su cumplimiento.</w:t>
      </w:r>
    </w:p>
    <w:p w14:paraId="7ACFD570" w14:textId="77777777" w:rsidR="00990BC5" w:rsidRPr="00652072" w:rsidRDefault="00990BC5" w:rsidP="009A7452">
      <w:pPr>
        <w:widowControl/>
        <w:numPr>
          <w:ilvl w:val="0"/>
          <w:numId w:val="8"/>
        </w:numPr>
        <w:autoSpaceDE/>
        <w:autoSpaceDN/>
        <w:adjustRightInd/>
        <w:rPr>
          <w:lang w:val="es-ES_tradnl"/>
        </w:rPr>
      </w:pPr>
      <w:r w:rsidRPr="00652072">
        <w:rPr>
          <w:lang w:val="es-ES_tradnl"/>
        </w:rPr>
        <w:t>Coordinar reuniones de personal o crear comunicaciones electrónicas como boletines, donde se comunican los objetivos planteados o su avance, así como comunicaciones escritas que sean visibles para el personal de las oficinas.</w:t>
      </w:r>
    </w:p>
    <w:p w14:paraId="123C1536" w14:textId="77777777" w:rsidR="00990BC5" w:rsidRPr="00652072" w:rsidRDefault="00990BC5" w:rsidP="009A7452">
      <w:pPr>
        <w:widowControl/>
        <w:numPr>
          <w:ilvl w:val="0"/>
          <w:numId w:val="8"/>
        </w:numPr>
        <w:autoSpaceDE/>
        <w:autoSpaceDN/>
        <w:adjustRightInd/>
        <w:rPr>
          <w:lang w:val="es-ES_tradnl"/>
        </w:rPr>
      </w:pPr>
      <w:r w:rsidRPr="00652072">
        <w:rPr>
          <w:lang w:val="es-ES_tradnl"/>
        </w:rPr>
        <w:t xml:space="preserve">Liderar la identificación de oportunidades de mejora de la oficina de manera continua. </w:t>
      </w:r>
    </w:p>
    <w:p w14:paraId="26068545" w14:textId="77777777" w:rsidR="00990BC5" w:rsidRPr="00652072" w:rsidRDefault="00990BC5" w:rsidP="009A7452">
      <w:pPr>
        <w:widowControl/>
        <w:numPr>
          <w:ilvl w:val="0"/>
          <w:numId w:val="8"/>
        </w:numPr>
        <w:autoSpaceDE/>
        <w:autoSpaceDN/>
        <w:adjustRightInd/>
        <w:rPr>
          <w:lang w:val="es-ES_tradnl"/>
        </w:rPr>
      </w:pPr>
      <w:r w:rsidRPr="00652072">
        <w:rPr>
          <w:lang w:val="es-ES_tradnl"/>
        </w:rPr>
        <w:t>Desarrollar propuestas de solución a los problemas detectados y crear la documentación requerida.</w:t>
      </w:r>
    </w:p>
    <w:p w14:paraId="63337AEF" w14:textId="77777777" w:rsidR="00990BC5" w:rsidRPr="00652072" w:rsidRDefault="00990BC5" w:rsidP="009A7452">
      <w:pPr>
        <w:widowControl/>
        <w:numPr>
          <w:ilvl w:val="0"/>
          <w:numId w:val="8"/>
        </w:numPr>
        <w:autoSpaceDE/>
        <w:autoSpaceDN/>
        <w:adjustRightInd/>
        <w:rPr>
          <w:lang w:val="es-ES_tradnl"/>
        </w:rPr>
      </w:pPr>
      <w:r w:rsidRPr="00652072">
        <w:rPr>
          <w:lang w:val="es-ES_tradnl"/>
        </w:rPr>
        <w:t>Implementar las propuestas (asegurar que se lleva a cabo lo que se establece en la documentación y que el personal del despacho lo conozcan, se capaciten y lo ejecuten).</w:t>
      </w:r>
    </w:p>
    <w:p w14:paraId="49001EFB" w14:textId="77777777" w:rsidR="00990BC5" w:rsidRPr="00652072" w:rsidRDefault="00990BC5" w:rsidP="009A7452">
      <w:pPr>
        <w:widowControl/>
        <w:numPr>
          <w:ilvl w:val="0"/>
          <w:numId w:val="8"/>
        </w:numPr>
        <w:autoSpaceDE/>
        <w:autoSpaceDN/>
        <w:adjustRightInd/>
        <w:rPr>
          <w:lang w:val="es-ES_tradnl"/>
        </w:rPr>
      </w:pPr>
      <w:r w:rsidRPr="00652072">
        <w:rPr>
          <w:lang w:val="es-ES_tradnl"/>
        </w:rPr>
        <w:lastRenderedPageBreak/>
        <w:t>Mantener actualizada la documentación de la oficina (que todo lo que se establece en la documentación sea actualizado conforme a los cambios inherentes de la oficina).</w:t>
      </w:r>
    </w:p>
    <w:p w14:paraId="24B15C33" w14:textId="77777777" w:rsidR="00990BC5" w:rsidRPr="00652072" w:rsidRDefault="00990BC5" w:rsidP="009A7452">
      <w:pPr>
        <w:widowControl/>
        <w:numPr>
          <w:ilvl w:val="0"/>
          <w:numId w:val="8"/>
        </w:numPr>
        <w:autoSpaceDE/>
        <w:autoSpaceDN/>
        <w:adjustRightInd/>
        <w:rPr>
          <w:lang w:val="es-ES_tradnl"/>
        </w:rPr>
      </w:pPr>
      <w:r w:rsidRPr="00652072">
        <w:rPr>
          <w:lang w:val="es-ES_tradnl"/>
        </w:rPr>
        <w:t>Determinar e implementar o adoptar, en coordinación con el órgano competente, los plazos de gestión.</w:t>
      </w:r>
    </w:p>
    <w:p w14:paraId="432AE246" w14:textId="77777777" w:rsidR="00990BC5" w:rsidRPr="00652072" w:rsidRDefault="00990BC5" w:rsidP="00CD7082">
      <w:pPr>
        <w:rPr>
          <w:lang w:val="es-ES_tradnl"/>
        </w:rPr>
      </w:pPr>
    </w:p>
    <w:p w14:paraId="5F3777C9" w14:textId="6B0D764D" w:rsidR="00946823" w:rsidRPr="0037681D" w:rsidRDefault="00946823" w:rsidP="00CD7082">
      <w:r w:rsidRPr="00652072">
        <w:t xml:space="preserve">Es importante destacar que el </w:t>
      </w:r>
      <w:r w:rsidR="00A87F86" w:rsidRPr="00652072">
        <w:t>E</w:t>
      </w:r>
      <w:r w:rsidRPr="00652072">
        <w:t xml:space="preserve">quipo de </w:t>
      </w:r>
      <w:r w:rsidR="00A87F86" w:rsidRPr="00652072">
        <w:t>M</w:t>
      </w:r>
      <w:r w:rsidRPr="00652072">
        <w:t xml:space="preserve">ejora de </w:t>
      </w:r>
      <w:r w:rsidR="00A87F86" w:rsidRPr="00652072">
        <w:t>P</w:t>
      </w:r>
      <w:r w:rsidRPr="00652072">
        <w:t xml:space="preserve">rocesos juega un papel preponderante </w:t>
      </w:r>
      <w:r w:rsidRPr="0037681D">
        <w:t xml:space="preserve">en el éxito del </w:t>
      </w:r>
      <w:r w:rsidR="00442FA7" w:rsidRPr="0037681D">
        <w:t>P</w:t>
      </w:r>
      <w:r w:rsidRPr="0037681D">
        <w:t>royecto. Debe existir un gran compromiso y trabajo en equipo, de forma tal que los resultados y productos del proyecto reflejen de forma fidedigna la realidad de la Sección.</w:t>
      </w:r>
      <w:r w:rsidR="008D4196" w:rsidRPr="0037681D">
        <w:t xml:space="preserve"> </w:t>
      </w:r>
    </w:p>
    <w:p w14:paraId="6DFB4A7C" w14:textId="6DD5C6ED" w:rsidR="00543764" w:rsidRDefault="00543764" w:rsidP="000A419C"/>
    <w:p w14:paraId="3D3D7646" w14:textId="79EF1EC9" w:rsidR="002B64CC" w:rsidRDefault="002B64CC" w:rsidP="000A419C"/>
    <w:p w14:paraId="657D1089" w14:textId="463E001D" w:rsidR="002B64CC" w:rsidRDefault="002B64CC" w:rsidP="000A419C"/>
    <w:p w14:paraId="53972A5B" w14:textId="77777777" w:rsidR="002B64CC" w:rsidRPr="0037681D" w:rsidRDefault="002B64CC" w:rsidP="000A419C"/>
    <w:p w14:paraId="5C656989" w14:textId="47162115" w:rsidR="00A87F86" w:rsidRPr="0037681D" w:rsidRDefault="0022114F" w:rsidP="0022114F">
      <w:pPr>
        <w:pStyle w:val="Ttulo2"/>
      </w:pPr>
      <w:bookmarkStart w:id="41" w:name="_Toc47949249"/>
      <w:r w:rsidRPr="0037681D">
        <w:t>Inventario</w:t>
      </w:r>
      <w:bookmarkEnd w:id="41"/>
    </w:p>
    <w:p w14:paraId="36FFFB92" w14:textId="77777777" w:rsidR="009D31C3" w:rsidRPr="0037681D" w:rsidRDefault="009D31C3" w:rsidP="009D31C3">
      <w:pPr>
        <w:rPr>
          <w:lang w:val="es-CR"/>
        </w:rPr>
      </w:pPr>
    </w:p>
    <w:p w14:paraId="161123F2" w14:textId="77777777" w:rsidR="00D66BD8" w:rsidRPr="0037681D" w:rsidRDefault="0022114F" w:rsidP="0022114F">
      <w:pPr>
        <w:rPr>
          <w:lang w:val="es-CR"/>
        </w:rPr>
      </w:pPr>
      <w:r w:rsidRPr="0037681D">
        <w:rPr>
          <w:lang w:val="es-CR"/>
        </w:rPr>
        <w:t>Como parte de las actividades del proyecto y con el fin de analizar el comportamiento del circulante que maneja la Sección, se llevó a cabo un inventario para identificar tanto la cantidad de casos pendientes de resolver como la ubicación de estos.</w:t>
      </w:r>
    </w:p>
    <w:p w14:paraId="5A19EA22" w14:textId="77777777" w:rsidR="00D66BD8" w:rsidRPr="0037681D" w:rsidRDefault="00D66BD8" w:rsidP="0022114F">
      <w:pPr>
        <w:rPr>
          <w:lang w:val="es-CR"/>
        </w:rPr>
      </w:pPr>
    </w:p>
    <w:p w14:paraId="0CB784C9" w14:textId="6CDEDA9C" w:rsidR="0022114F" w:rsidRPr="00A81FAA" w:rsidRDefault="0022114F" w:rsidP="0022114F">
      <w:pPr>
        <w:rPr>
          <w:lang w:val="es-CR"/>
        </w:rPr>
      </w:pPr>
      <w:r w:rsidRPr="00A81FAA">
        <w:rPr>
          <w:lang w:val="es-CR"/>
        </w:rPr>
        <w:t xml:space="preserve"> El inventario se llevó a cabo a partir del </w:t>
      </w:r>
      <w:bookmarkStart w:id="42" w:name="_Hlk36108925"/>
      <w:r w:rsidR="00A81FAA">
        <w:rPr>
          <w:lang w:val="es-CR"/>
        </w:rPr>
        <w:t>26</w:t>
      </w:r>
      <w:r w:rsidRPr="00A81FAA">
        <w:rPr>
          <w:lang w:val="es-CR"/>
        </w:rPr>
        <w:t xml:space="preserve"> de </w:t>
      </w:r>
      <w:r w:rsidR="00A81FAA">
        <w:rPr>
          <w:lang w:val="es-CR"/>
        </w:rPr>
        <w:t>abril</w:t>
      </w:r>
      <w:r w:rsidRPr="00A81FAA">
        <w:rPr>
          <w:lang w:val="es-CR"/>
        </w:rPr>
        <w:t xml:space="preserve"> de 2019</w:t>
      </w:r>
      <w:bookmarkEnd w:id="42"/>
      <w:r w:rsidRPr="00A81FAA">
        <w:rPr>
          <w:lang w:val="es-CR"/>
        </w:rPr>
        <w:t>, fecha en la que se generó el reporte a través del SIMEL, para la revisión de los casos. A continuación, se muestran los principales hallazgos identificados.</w:t>
      </w:r>
    </w:p>
    <w:p w14:paraId="13856C1C" w14:textId="77777777" w:rsidR="00D66BD8" w:rsidRPr="00652072" w:rsidRDefault="00D66BD8" w:rsidP="0022114F">
      <w:pPr>
        <w:rPr>
          <w:highlight w:val="yellow"/>
          <w:lang w:val="es-CR"/>
        </w:rPr>
      </w:pPr>
    </w:p>
    <w:p w14:paraId="1E7F8CF4" w14:textId="1CCC7DD2" w:rsidR="0022114F" w:rsidRPr="00A81FAA" w:rsidRDefault="0022114F" w:rsidP="0022114F">
      <w:pPr>
        <w:rPr>
          <w:lang w:val="es-CR"/>
        </w:rPr>
      </w:pPr>
      <w:r w:rsidRPr="00A81FAA">
        <w:rPr>
          <w:lang w:val="es-CR"/>
        </w:rPr>
        <w:t xml:space="preserve">Para el momento del estudio, </w:t>
      </w:r>
      <w:r w:rsidR="00A81FAA">
        <w:rPr>
          <w:lang w:val="es-CR"/>
        </w:rPr>
        <w:t>la Sección</w:t>
      </w:r>
      <w:r w:rsidRPr="00A81FAA">
        <w:rPr>
          <w:lang w:val="es-CR"/>
        </w:rPr>
        <w:t xml:space="preserve"> contaba con un circulante total de </w:t>
      </w:r>
      <w:bookmarkStart w:id="43" w:name="_Hlk36108932"/>
      <w:r w:rsidR="00373FB9" w:rsidRPr="00373FB9">
        <w:rPr>
          <w:lang w:val="es-CR"/>
        </w:rPr>
        <w:t>289</w:t>
      </w:r>
      <w:r w:rsidRPr="00373FB9">
        <w:rPr>
          <w:lang w:val="es-CR"/>
        </w:rPr>
        <w:t xml:space="preserve"> casos</w:t>
      </w:r>
      <w:bookmarkEnd w:id="43"/>
      <w:r w:rsidRPr="00373FB9">
        <w:rPr>
          <w:lang w:val="es-CR"/>
        </w:rPr>
        <w:t>.</w:t>
      </w:r>
      <w:r w:rsidRPr="00A81FAA">
        <w:rPr>
          <w:lang w:val="es-CR"/>
        </w:rPr>
        <w:t xml:space="preserve"> Se llevó a cabo una revisión de cada uno de los casos mediante la entrevista de los Médicos</w:t>
      </w:r>
      <w:r w:rsidR="00373FB9">
        <w:rPr>
          <w:lang w:val="es-CR"/>
        </w:rPr>
        <w:t xml:space="preserve">, Peritos o personal administrativo </w:t>
      </w:r>
      <w:r w:rsidRPr="00A81FAA">
        <w:rPr>
          <w:lang w:val="es-CR"/>
        </w:rPr>
        <w:t xml:space="preserve">a su cargo. </w:t>
      </w:r>
    </w:p>
    <w:p w14:paraId="62D8F911" w14:textId="77777777" w:rsidR="00373FB9" w:rsidRDefault="00373FB9" w:rsidP="0022114F">
      <w:pPr>
        <w:rPr>
          <w:lang w:val="es-CR"/>
        </w:rPr>
      </w:pPr>
    </w:p>
    <w:p w14:paraId="1EE89806" w14:textId="38C3449B" w:rsidR="002E3401" w:rsidRDefault="002E3401" w:rsidP="0022114F">
      <w:pPr>
        <w:rPr>
          <w:lang w:val="es-CR"/>
        </w:rPr>
      </w:pPr>
      <w:r w:rsidRPr="00A81FAA">
        <w:rPr>
          <w:lang w:val="es-CR"/>
        </w:rPr>
        <w:lastRenderedPageBreak/>
        <w:t xml:space="preserve">El desglose de los casos pendientes corresponde a </w:t>
      </w:r>
      <w:r w:rsidR="00373FB9">
        <w:rPr>
          <w:lang w:val="es-CR"/>
        </w:rPr>
        <w:t xml:space="preserve">230 casos </w:t>
      </w:r>
      <w:r w:rsidRPr="00A81FAA">
        <w:rPr>
          <w:lang w:val="es-CR"/>
        </w:rPr>
        <w:t>Atención de Pacientes</w:t>
      </w:r>
      <w:r w:rsidR="00373FB9">
        <w:rPr>
          <w:lang w:val="es-CR"/>
        </w:rPr>
        <w:t>, 24 casos Visita domiciliaria, 16</w:t>
      </w:r>
      <w:r w:rsidRPr="00A81FAA">
        <w:rPr>
          <w:lang w:val="es-CR"/>
        </w:rPr>
        <w:t xml:space="preserve"> casos Ampliación sin paciente</w:t>
      </w:r>
      <w:r w:rsidR="00373FB9">
        <w:rPr>
          <w:lang w:val="es-CR"/>
        </w:rPr>
        <w:t>, 6 casos Interconsulta</w:t>
      </w:r>
      <w:r w:rsidR="00EC7468">
        <w:rPr>
          <w:lang w:val="es-CR"/>
        </w:rPr>
        <w:t>, 5 casos Capemcol, 4 casos Autopsia psicológica, 2 casos Cámara Gessel y 2 casos Visita hospitalaria</w:t>
      </w:r>
      <w:r w:rsidRPr="00A81FAA">
        <w:rPr>
          <w:lang w:val="es-CR"/>
        </w:rPr>
        <w:t>. Seguidamente se presenta la ubicación de estos casos según las etapas del proceso.</w:t>
      </w:r>
    </w:p>
    <w:p w14:paraId="362BB903" w14:textId="77777777" w:rsidR="00EC7468" w:rsidRPr="00A81FAA" w:rsidRDefault="00EC7468" w:rsidP="0022114F">
      <w:pPr>
        <w:rPr>
          <w:lang w:val="es-CR"/>
        </w:rPr>
      </w:pPr>
    </w:p>
    <w:p w14:paraId="2050C7CB" w14:textId="1D44142E" w:rsidR="002E3401" w:rsidRDefault="002E3401" w:rsidP="00231E23">
      <w:pPr>
        <w:pStyle w:val="Prrafodelista"/>
        <w:numPr>
          <w:ilvl w:val="0"/>
          <w:numId w:val="12"/>
        </w:numPr>
        <w:rPr>
          <w:lang w:val="es-CR"/>
        </w:rPr>
      </w:pPr>
      <w:r w:rsidRPr="006D0517">
        <w:rPr>
          <w:lang w:val="es-CR"/>
        </w:rPr>
        <w:t xml:space="preserve">El </w:t>
      </w:r>
      <w:r w:rsidR="006D0517">
        <w:rPr>
          <w:lang w:val="es-CR"/>
        </w:rPr>
        <w:t>56</w:t>
      </w:r>
      <w:r w:rsidRPr="006D0517">
        <w:rPr>
          <w:lang w:val="es-CR"/>
        </w:rPr>
        <w:t>%</w:t>
      </w:r>
      <w:r w:rsidR="00514B3B" w:rsidRPr="006D0517">
        <w:rPr>
          <w:lang w:val="es-CR"/>
        </w:rPr>
        <w:t xml:space="preserve"> (1</w:t>
      </w:r>
      <w:r w:rsidR="006D0517">
        <w:rPr>
          <w:lang w:val="es-CR"/>
        </w:rPr>
        <w:t>63</w:t>
      </w:r>
      <w:r w:rsidR="00514B3B" w:rsidRPr="006D0517">
        <w:rPr>
          <w:lang w:val="es-CR"/>
        </w:rPr>
        <w:t xml:space="preserve"> casos)</w:t>
      </w:r>
      <w:r w:rsidRPr="006D0517">
        <w:rPr>
          <w:lang w:val="es-CR"/>
        </w:rPr>
        <w:t xml:space="preserve"> del circula</w:t>
      </w:r>
      <w:r w:rsidR="00514B3B" w:rsidRPr="006D0517">
        <w:rPr>
          <w:lang w:val="es-CR"/>
        </w:rPr>
        <w:t>n</w:t>
      </w:r>
      <w:r w:rsidRPr="006D0517">
        <w:rPr>
          <w:lang w:val="es-CR"/>
        </w:rPr>
        <w:t xml:space="preserve">te se encuentra pendiente de </w:t>
      </w:r>
      <w:r w:rsidR="00514B3B" w:rsidRPr="006D0517">
        <w:rPr>
          <w:lang w:val="es-CR"/>
        </w:rPr>
        <w:t>concluir</w:t>
      </w:r>
      <w:r w:rsidRPr="006D0517">
        <w:rPr>
          <w:lang w:val="es-CR"/>
        </w:rPr>
        <w:t>.</w:t>
      </w:r>
    </w:p>
    <w:p w14:paraId="57C6DAE9" w14:textId="154C651D" w:rsidR="006D0517" w:rsidRDefault="006D0517" w:rsidP="00231E23">
      <w:pPr>
        <w:pStyle w:val="Prrafodelista"/>
        <w:numPr>
          <w:ilvl w:val="0"/>
          <w:numId w:val="12"/>
        </w:numPr>
        <w:rPr>
          <w:lang w:val="es-CR"/>
        </w:rPr>
      </w:pPr>
      <w:r>
        <w:rPr>
          <w:lang w:val="es-CR"/>
        </w:rPr>
        <w:t>El 22% (64 casos) se encuentra pendiente de Refrendo</w:t>
      </w:r>
    </w:p>
    <w:p w14:paraId="4F5764F9" w14:textId="5B0EBD04" w:rsidR="006D0517" w:rsidRDefault="006D0517" w:rsidP="00231E23">
      <w:pPr>
        <w:pStyle w:val="Prrafodelista"/>
        <w:numPr>
          <w:ilvl w:val="0"/>
          <w:numId w:val="12"/>
        </w:numPr>
        <w:rPr>
          <w:lang w:val="es-CR"/>
        </w:rPr>
      </w:pPr>
      <w:r>
        <w:rPr>
          <w:lang w:val="es-CR"/>
        </w:rPr>
        <w:t>El 12% (34 casos) se encuentra pendiente cita o reprogramación de cita</w:t>
      </w:r>
    </w:p>
    <w:p w14:paraId="2ECFB43F" w14:textId="2A70A756" w:rsidR="006D0517" w:rsidRPr="006D0517" w:rsidRDefault="006D0517" w:rsidP="00231E23">
      <w:pPr>
        <w:pStyle w:val="Prrafodelista"/>
        <w:numPr>
          <w:ilvl w:val="0"/>
          <w:numId w:val="12"/>
        </w:numPr>
        <w:rPr>
          <w:lang w:val="es-CR"/>
        </w:rPr>
      </w:pPr>
      <w:r>
        <w:rPr>
          <w:lang w:val="es-CR"/>
        </w:rPr>
        <w:t>El 9% (27 casos) se encuentra concluido</w:t>
      </w:r>
    </w:p>
    <w:p w14:paraId="1AB573FE" w14:textId="02FD819C" w:rsidR="00514B3B" w:rsidRPr="006D0517" w:rsidRDefault="00514B3B" w:rsidP="00231E23">
      <w:pPr>
        <w:pStyle w:val="Prrafodelista"/>
        <w:numPr>
          <w:ilvl w:val="0"/>
          <w:numId w:val="12"/>
        </w:numPr>
        <w:rPr>
          <w:lang w:val="es-CR"/>
        </w:rPr>
      </w:pPr>
      <w:r w:rsidRPr="006D0517">
        <w:rPr>
          <w:lang w:val="es-CR"/>
        </w:rPr>
        <w:t>Finalmente</w:t>
      </w:r>
      <w:r w:rsidR="006D0517">
        <w:rPr>
          <w:lang w:val="es-CR"/>
        </w:rPr>
        <w:t>, un porcentaje ínfimo se encuentra pendiente de Jefatura</w:t>
      </w:r>
      <w:r w:rsidRPr="006D0517">
        <w:rPr>
          <w:lang w:val="es-CR"/>
        </w:rPr>
        <w:t xml:space="preserve">. </w:t>
      </w:r>
    </w:p>
    <w:p w14:paraId="3573DACB" w14:textId="30C2E868" w:rsidR="0022114F" w:rsidRPr="00A81FAA" w:rsidRDefault="0022114F" w:rsidP="0022114F">
      <w:pPr>
        <w:rPr>
          <w:lang w:val="es-CR"/>
        </w:rPr>
      </w:pPr>
    </w:p>
    <w:p w14:paraId="405AA078" w14:textId="6364ACAD" w:rsidR="00514B3B" w:rsidRPr="00A81FAA" w:rsidRDefault="000F755C" w:rsidP="0022114F">
      <w:pPr>
        <w:rPr>
          <w:lang w:val="es-CR"/>
        </w:rPr>
      </w:pPr>
      <w:r w:rsidRPr="00A81FAA">
        <w:rPr>
          <w:lang w:val="es-CR"/>
        </w:rPr>
        <w:t>Se debe d</w:t>
      </w:r>
      <w:r w:rsidR="00514B3B" w:rsidRPr="00A81FAA">
        <w:rPr>
          <w:lang w:val="es-CR"/>
        </w:rPr>
        <w:t>estacar lo valioso de este ejercicio, ya que nos permite analizar la distribución del pendiente, determinando la proporción de casos que es achacable a la</w:t>
      </w:r>
      <w:r w:rsidR="006D0517">
        <w:rPr>
          <w:lang w:val="es-CR"/>
        </w:rPr>
        <w:t xml:space="preserve"> labor netamente pericial de los Médicos y Peritos de la Sección</w:t>
      </w:r>
      <w:r w:rsidR="00C52F4C" w:rsidRPr="00A81FAA">
        <w:rPr>
          <w:lang w:val="es-CR"/>
        </w:rPr>
        <w:t xml:space="preserve">. </w:t>
      </w:r>
      <w:r w:rsidR="00B17089" w:rsidRPr="00A81FAA">
        <w:rPr>
          <w:lang w:val="es-CR"/>
        </w:rPr>
        <w:t>Esto nos permite identificar puntos de control para el proceso y el establecimiento de responsabilidades.</w:t>
      </w:r>
    </w:p>
    <w:p w14:paraId="398E9B97" w14:textId="77777777" w:rsidR="00824DDD" w:rsidRPr="005E78FE" w:rsidRDefault="001748FC" w:rsidP="00824DDD">
      <w:pPr>
        <w:pStyle w:val="Ttulo2"/>
      </w:pPr>
      <w:bookmarkStart w:id="44" w:name="_Toc47949250"/>
      <w:r w:rsidRPr="005E78FE">
        <w:t>Descripción de</w:t>
      </w:r>
      <w:r w:rsidR="00824DDD" w:rsidRPr="005E78FE">
        <w:t xml:space="preserve"> Procesos</w:t>
      </w:r>
      <w:bookmarkEnd w:id="44"/>
    </w:p>
    <w:p w14:paraId="2EF3BC22" w14:textId="77777777" w:rsidR="00824DDD" w:rsidRPr="005E78FE" w:rsidRDefault="00824DDD" w:rsidP="00824DDD">
      <w:pPr>
        <w:pStyle w:val="Ttulo3"/>
      </w:pPr>
      <w:bookmarkStart w:id="45" w:name="_Toc47949251"/>
      <w:r w:rsidRPr="005E78FE">
        <w:t>Diagrama SIPOC</w:t>
      </w:r>
      <w:bookmarkEnd w:id="45"/>
    </w:p>
    <w:p w14:paraId="57853ABE" w14:textId="41A9F392" w:rsidR="004D0C7F" w:rsidRPr="005E78FE" w:rsidRDefault="004D0C7F" w:rsidP="004D0C7F">
      <w:pPr>
        <w:rPr>
          <w:lang w:val="es-CR"/>
        </w:rPr>
      </w:pPr>
      <w:r w:rsidRPr="005E78FE">
        <w:rPr>
          <w:lang w:val="es-CR"/>
        </w:rPr>
        <w:t xml:space="preserve">Con el fin de obtener una panorámica más clara del funcionamiento y las </w:t>
      </w:r>
      <w:r w:rsidR="00B57513" w:rsidRPr="005E78FE">
        <w:rPr>
          <w:lang w:val="es-CR"/>
        </w:rPr>
        <w:t>interac</w:t>
      </w:r>
      <w:r w:rsidRPr="005E78FE">
        <w:rPr>
          <w:lang w:val="es-CR"/>
        </w:rPr>
        <w:t xml:space="preserve">ciones de la Sección, se presenta el siguiente diagrama SIPOC. En el mismo </w:t>
      </w:r>
      <w:r w:rsidR="00B57513" w:rsidRPr="005E78FE">
        <w:rPr>
          <w:lang w:val="es-CR"/>
        </w:rPr>
        <w:t>se detallan los proveedores, entradas, procesos, salidas y personas usuarias que intervienen</w:t>
      </w:r>
      <w:r w:rsidR="00E9601B" w:rsidRPr="005E78FE">
        <w:rPr>
          <w:lang w:val="es-CR"/>
        </w:rPr>
        <w:t xml:space="preserve"> en la</w:t>
      </w:r>
      <w:r w:rsidR="00B57513" w:rsidRPr="005E78FE">
        <w:rPr>
          <w:lang w:val="es-CR"/>
        </w:rPr>
        <w:t xml:space="preserve"> </w:t>
      </w:r>
      <w:r w:rsidR="00E9601B" w:rsidRPr="005E78FE">
        <w:rPr>
          <w:lang w:val="es-CR"/>
        </w:rPr>
        <w:t>labor sustantiva que ejecuta la Sección.</w:t>
      </w:r>
    </w:p>
    <w:p w14:paraId="2D2B756C" w14:textId="3481731B" w:rsidR="00B57513" w:rsidRPr="005E78FE" w:rsidRDefault="00B57513" w:rsidP="001C1D59">
      <w:pPr>
        <w:rPr>
          <w:lang w:val="es-CR"/>
        </w:rPr>
      </w:pPr>
    </w:p>
    <w:p w14:paraId="6529AF6B" w14:textId="77777777" w:rsidR="009E5395" w:rsidRPr="005E78FE" w:rsidRDefault="009E5395" w:rsidP="001C1D59">
      <w:pPr>
        <w:rPr>
          <w:lang w:val="es-CR"/>
        </w:rPr>
      </w:pPr>
    </w:p>
    <w:p w14:paraId="7ABB1D18" w14:textId="77777777" w:rsidR="00B34B9F" w:rsidRDefault="00B34B9F" w:rsidP="00685FA7">
      <w:pPr>
        <w:jc w:val="center"/>
        <w:rPr>
          <w:sz w:val="22"/>
          <w:lang w:val="es-CR"/>
        </w:rPr>
      </w:pPr>
    </w:p>
    <w:p w14:paraId="0AEC2E8E" w14:textId="77777777" w:rsidR="00B34B9F" w:rsidRDefault="00B34B9F" w:rsidP="00685FA7">
      <w:pPr>
        <w:jc w:val="center"/>
        <w:rPr>
          <w:sz w:val="22"/>
          <w:lang w:val="es-CR"/>
        </w:rPr>
      </w:pPr>
    </w:p>
    <w:p w14:paraId="446E8BBA" w14:textId="77777777" w:rsidR="00B34B9F" w:rsidRDefault="00B34B9F" w:rsidP="00685FA7">
      <w:pPr>
        <w:jc w:val="center"/>
        <w:rPr>
          <w:sz w:val="22"/>
          <w:lang w:val="es-CR"/>
        </w:rPr>
      </w:pPr>
    </w:p>
    <w:p w14:paraId="10CDA590" w14:textId="77777777" w:rsidR="00B34B9F" w:rsidRDefault="00B34B9F" w:rsidP="00685FA7">
      <w:pPr>
        <w:jc w:val="center"/>
        <w:rPr>
          <w:sz w:val="22"/>
          <w:lang w:val="es-CR"/>
        </w:rPr>
      </w:pPr>
    </w:p>
    <w:p w14:paraId="7744875F" w14:textId="5FF3388F" w:rsidR="001C1D59" w:rsidRPr="005E78FE" w:rsidRDefault="005F6343" w:rsidP="00685FA7">
      <w:pPr>
        <w:jc w:val="center"/>
        <w:rPr>
          <w:sz w:val="22"/>
          <w:lang w:val="es-CR"/>
        </w:rPr>
      </w:pPr>
      <w:r w:rsidRPr="005E78FE">
        <w:rPr>
          <w:sz w:val="22"/>
          <w:lang w:val="es-CR"/>
        </w:rPr>
        <w:lastRenderedPageBreak/>
        <w:t xml:space="preserve">Figura </w:t>
      </w:r>
      <w:r w:rsidR="005A7EDA" w:rsidRPr="005E78FE">
        <w:rPr>
          <w:sz w:val="22"/>
          <w:lang w:val="es-CR"/>
        </w:rPr>
        <w:t>3</w:t>
      </w:r>
      <w:r w:rsidRPr="005E78FE">
        <w:rPr>
          <w:sz w:val="22"/>
          <w:lang w:val="es-CR"/>
        </w:rPr>
        <w:t>. Diagrama SIPOC</w:t>
      </w:r>
      <w:r w:rsidR="00A96772">
        <w:rPr>
          <w:sz w:val="22"/>
          <w:lang w:val="es-CR"/>
        </w:rPr>
        <w:t xml:space="preserve"> Sección de Psiquiatría y Psicología Forense</w:t>
      </w:r>
    </w:p>
    <w:p w14:paraId="1B0A513C" w14:textId="4FC7FE59" w:rsidR="004D0C7F" w:rsidRPr="00652072" w:rsidRDefault="00D75718" w:rsidP="001C1D59">
      <w:pPr>
        <w:rPr>
          <w:highlight w:val="yellow"/>
          <w:lang w:val="es-CR"/>
        </w:rPr>
      </w:pPr>
      <w:r w:rsidRPr="00D75718">
        <w:rPr>
          <w:noProof/>
          <w:highlight w:val="yellow"/>
        </w:rPr>
        <w:drawing>
          <wp:inline distT="0" distB="0" distL="0" distR="0" wp14:anchorId="467570A0" wp14:editId="5E2EA70F">
            <wp:extent cx="6120765" cy="4351655"/>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120765" cy="4351655"/>
                    </a:xfrm>
                    <a:prstGeom prst="rect">
                      <a:avLst/>
                    </a:prstGeom>
                  </pic:spPr>
                </pic:pic>
              </a:graphicData>
            </a:graphic>
          </wp:inline>
        </w:drawing>
      </w:r>
    </w:p>
    <w:p w14:paraId="75DB18E0" w14:textId="77777777" w:rsidR="00B57513" w:rsidRPr="005E78FE" w:rsidRDefault="00B57513" w:rsidP="00B57513">
      <w:pPr>
        <w:spacing w:line="240" w:lineRule="auto"/>
        <w:jc w:val="left"/>
        <w:rPr>
          <w:sz w:val="20"/>
        </w:rPr>
      </w:pPr>
      <w:r w:rsidRPr="005E78FE">
        <w:rPr>
          <w:sz w:val="20"/>
        </w:rPr>
        <w:t>Fuente: Subproceso de Modernización Institucional</w:t>
      </w:r>
    </w:p>
    <w:p w14:paraId="71563E69" w14:textId="77777777" w:rsidR="004D0C7F" w:rsidRPr="005E78FE" w:rsidRDefault="004D0C7F" w:rsidP="001C1D59">
      <w:pPr>
        <w:rPr>
          <w:lang w:val="es-CR"/>
        </w:rPr>
      </w:pPr>
    </w:p>
    <w:p w14:paraId="63921FD0" w14:textId="77777777" w:rsidR="00170253" w:rsidRDefault="00854D7C" w:rsidP="001C1D59">
      <w:pPr>
        <w:rPr>
          <w:lang w:val="es-CR"/>
        </w:rPr>
      </w:pPr>
      <w:r w:rsidRPr="005E78FE">
        <w:rPr>
          <w:lang w:val="es-CR"/>
        </w:rPr>
        <w:t xml:space="preserve">De la figura anterior se puede apreciar </w:t>
      </w:r>
      <w:r w:rsidR="005E38C0" w:rsidRPr="005E78FE">
        <w:rPr>
          <w:lang w:val="es-CR"/>
        </w:rPr>
        <w:t xml:space="preserve">quienes son los proveedores y personas usuarias que hacen uso de los servicios que </w:t>
      </w:r>
      <w:r w:rsidR="0056151F" w:rsidRPr="005E78FE">
        <w:rPr>
          <w:lang w:val="es-CR"/>
        </w:rPr>
        <w:t xml:space="preserve">brinda </w:t>
      </w:r>
      <w:r w:rsidR="005E78FE">
        <w:rPr>
          <w:lang w:val="es-CR"/>
        </w:rPr>
        <w:t>la Sección de Psiquiatría y Psicología Forense</w:t>
      </w:r>
      <w:r w:rsidR="00222B98">
        <w:rPr>
          <w:lang w:val="es-CR"/>
        </w:rPr>
        <w:t>; que</w:t>
      </w:r>
      <w:r w:rsidR="00B51052">
        <w:rPr>
          <w:lang w:val="es-CR"/>
        </w:rPr>
        <w:t>,</w:t>
      </w:r>
      <w:r w:rsidR="00222B98">
        <w:rPr>
          <w:lang w:val="es-CR"/>
        </w:rPr>
        <w:t xml:space="preserve"> debido a la particularidad de la atención</w:t>
      </w:r>
      <w:r w:rsidR="000F5CF1">
        <w:rPr>
          <w:lang w:val="es-CR"/>
        </w:rPr>
        <w:t>,</w:t>
      </w:r>
      <w:r w:rsidR="00222B98">
        <w:rPr>
          <w:lang w:val="es-CR"/>
        </w:rPr>
        <w:t xml:space="preserve"> las personas usuarias actúan de igual manera como proveedores del proceso</w:t>
      </w:r>
      <w:r w:rsidR="0056151F" w:rsidRPr="005E78FE">
        <w:rPr>
          <w:lang w:val="es-CR"/>
        </w:rPr>
        <w:t>.</w:t>
      </w:r>
    </w:p>
    <w:p w14:paraId="41D550EE" w14:textId="7E7181EB" w:rsidR="00222B98" w:rsidRDefault="0056151F" w:rsidP="001C1D59">
      <w:pPr>
        <w:rPr>
          <w:lang w:val="es-CR"/>
        </w:rPr>
      </w:pPr>
      <w:r w:rsidRPr="005E78FE">
        <w:rPr>
          <w:lang w:val="es-CR"/>
        </w:rPr>
        <w:t xml:space="preserve"> </w:t>
      </w:r>
    </w:p>
    <w:p w14:paraId="0204809E" w14:textId="32A926C3" w:rsidR="004B0764" w:rsidRDefault="005E78FE" w:rsidP="001C1D59">
      <w:pPr>
        <w:rPr>
          <w:lang w:val="es-CR"/>
        </w:rPr>
      </w:pPr>
      <w:r>
        <w:rPr>
          <w:lang w:val="es-CR"/>
        </w:rPr>
        <w:t>Como es la tónica en el Departamento de Medicina Legal</w:t>
      </w:r>
      <w:r w:rsidR="0056151F" w:rsidRPr="005E78FE">
        <w:rPr>
          <w:lang w:val="es-CR"/>
        </w:rPr>
        <w:t>, las solicitudes deben ser remitidas</w:t>
      </w:r>
      <w:r w:rsidR="00D75718">
        <w:rPr>
          <w:lang w:val="es-CR"/>
        </w:rPr>
        <w:t xml:space="preserve"> a través de una autoridad judicial, ya sea </w:t>
      </w:r>
      <w:r w:rsidR="0056151F" w:rsidRPr="005E78FE">
        <w:rPr>
          <w:lang w:val="es-CR"/>
        </w:rPr>
        <w:t>Juzgados, Tribunales</w:t>
      </w:r>
      <w:r w:rsidR="00D75718">
        <w:rPr>
          <w:lang w:val="es-CR"/>
        </w:rPr>
        <w:t xml:space="preserve">, </w:t>
      </w:r>
      <w:r w:rsidR="0056151F" w:rsidRPr="005E78FE">
        <w:rPr>
          <w:lang w:val="es-CR"/>
        </w:rPr>
        <w:t>Salas</w:t>
      </w:r>
      <w:r w:rsidR="00D75718">
        <w:rPr>
          <w:lang w:val="es-CR"/>
        </w:rPr>
        <w:t>, Ministerio Público, Consejo Superior, OIJ, entre otras.</w:t>
      </w:r>
      <w:r w:rsidR="00222B98">
        <w:rPr>
          <w:lang w:val="es-CR"/>
        </w:rPr>
        <w:t xml:space="preserve"> </w:t>
      </w:r>
      <w:r w:rsidR="004B0764">
        <w:rPr>
          <w:lang w:val="es-CR"/>
        </w:rPr>
        <w:t>Los principales clientes que realizan solicitudes de dictamen médico legal, ordenados de forma descendente, son:</w:t>
      </w:r>
    </w:p>
    <w:p w14:paraId="1E40E2C7" w14:textId="77777777" w:rsidR="00170253" w:rsidRDefault="00170253" w:rsidP="001C1D59">
      <w:pPr>
        <w:rPr>
          <w:lang w:val="es-CR"/>
        </w:rPr>
      </w:pPr>
    </w:p>
    <w:p w14:paraId="1E493887" w14:textId="14CD656C" w:rsidR="004B0764" w:rsidRDefault="004B0764" w:rsidP="000330FE">
      <w:pPr>
        <w:pStyle w:val="Prrafodelista"/>
        <w:numPr>
          <w:ilvl w:val="0"/>
          <w:numId w:val="24"/>
        </w:numPr>
        <w:rPr>
          <w:lang w:val="es-CR"/>
        </w:rPr>
      </w:pPr>
      <w:r>
        <w:rPr>
          <w:lang w:val="es-CR"/>
        </w:rPr>
        <w:lastRenderedPageBreak/>
        <w:t>Fiscalía Adjunta de Heredia</w:t>
      </w:r>
    </w:p>
    <w:p w14:paraId="26B8A731" w14:textId="6AB0EB2F" w:rsidR="004B0764" w:rsidRDefault="004B0764" w:rsidP="000330FE">
      <w:pPr>
        <w:pStyle w:val="Prrafodelista"/>
        <w:numPr>
          <w:ilvl w:val="0"/>
          <w:numId w:val="24"/>
        </w:numPr>
        <w:rPr>
          <w:lang w:val="es-CR"/>
        </w:rPr>
      </w:pPr>
      <w:r>
        <w:rPr>
          <w:lang w:val="es-CR"/>
        </w:rPr>
        <w:t>Sección de Medicina del Trabajo</w:t>
      </w:r>
    </w:p>
    <w:p w14:paraId="203B4E41" w14:textId="48D07CB8" w:rsidR="004B0764" w:rsidRDefault="004B0764" w:rsidP="000330FE">
      <w:pPr>
        <w:pStyle w:val="Prrafodelista"/>
        <w:numPr>
          <w:ilvl w:val="0"/>
          <w:numId w:val="24"/>
        </w:numPr>
        <w:rPr>
          <w:lang w:val="es-CR"/>
        </w:rPr>
      </w:pPr>
      <w:r>
        <w:rPr>
          <w:lang w:val="es-CR"/>
        </w:rPr>
        <w:t>Juzgado de Familia de Heredia</w:t>
      </w:r>
    </w:p>
    <w:p w14:paraId="014D81D4" w14:textId="3044D309" w:rsidR="004B0764" w:rsidRDefault="004B0764" w:rsidP="000330FE">
      <w:pPr>
        <w:pStyle w:val="Prrafodelista"/>
        <w:numPr>
          <w:ilvl w:val="0"/>
          <w:numId w:val="24"/>
        </w:numPr>
        <w:rPr>
          <w:lang w:val="es-CR"/>
        </w:rPr>
      </w:pPr>
      <w:r>
        <w:rPr>
          <w:lang w:val="es-CR"/>
        </w:rPr>
        <w:t>Juzgado de Familia del II Circuito Judicial de San José</w:t>
      </w:r>
    </w:p>
    <w:p w14:paraId="5B60BD7C" w14:textId="68E61D6E" w:rsidR="004B0764" w:rsidRPr="004B0764" w:rsidRDefault="00222B98" w:rsidP="000330FE">
      <w:pPr>
        <w:pStyle w:val="Prrafodelista"/>
        <w:numPr>
          <w:ilvl w:val="0"/>
          <w:numId w:val="24"/>
        </w:numPr>
        <w:rPr>
          <w:lang w:val="es-CR"/>
        </w:rPr>
      </w:pPr>
      <w:r>
        <w:rPr>
          <w:lang w:val="es-CR"/>
        </w:rPr>
        <w:t>T</w:t>
      </w:r>
      <w:r w:rsidRPr="00222B98">
        <w:rPr>
          <w:lang w:val="es-CR"/>
        </w:rPr>
        <w:t xml:space="preserve">ribunal </w:t>
      </w:r>
      <w:r>
        <w:rPr>
          <w:lang w:val="es-CR"/>
        </w:rPr>
        <w:t>P</w:t>
      </w:r>
      <w:r w:rsidRPr="00222B98">
        <w:rPr>
          <w:lang w:val="es-CR"/>
        </w:rPr>
        <w:t>enal del</w:t>
      </w:r>
      <w:r>
        <w:rPr>
          <w:lang w:val="es-CR"/>
        </w:rPr>
        <w:t xml:space="preserve"> I</w:t>
      </w:r>
      <w:r w:rsidRPr="00222B98">
        <w:rPr>
          <w:lang w:val="es-CR"/>
        </w:rPr>
        <w:t xml:space="preserve"> </w:t>
      </w:r>
      <w:r>
        <w:rPr>
          <w:lang w:val="es-CR"/>
        </w:rPr>
        <w:t>C</w:t>
      </w:r>
      <w:r w:rsidRPr="00222B98">
        <w:rPr>
          <w:lang w:val="es-CR"/>
        </w:rPr>
        <w:t xml:space="preserve">ircuito </w:t>
      </w:r>
      <w:r>
        <w:rPr>
          <w:lang w:val="es-CR"/>
        </w:rPr>
        <w:t>J</w:t>
      </w:r>
      <w:r w:rsidRPr="00222B98">
        <w:rPr>
          <w:lang w:val="es-CR"/>
        </w:rPr>
        <w:t xml:space="preserve">udicial de </w:t>
      </w:r>
      <w:r>
        <w:rPr>
          <w:lang w:val="es-CR"/>
        </w:rPr>
        <w:t>S</w:t>
      </w:r>
      <w:r w:rsidRPr="00222B98">
        <w:rPr>
          <w:lang w:val="es-CR"/>
        </w:rPr>
        <w:t xml:space="preserve">an </w:t>
      </w:r>
      <w:r>
        <w:rPr>
          <w:lang w:val="es-CR"/>
        </w:rPr>
        <w:t>José</w:t>
      </w:r>
    </w:p>
    <w:p w14:paraId="13DD57B7" w14:textId="77777777" w:rsidR="00D1493E" w:rsidRDefault="00D1493E" w:rsidP="001C1D59">
      <w:pPr>
        <w:rPr>
          <w:lang w:val="es-CR"/>
        </w:rPr>
      </w:pPr>
    </w:p>
    <w:p w14:paraId="215CB430" w14:textId="3A48C143" w:rsidR="00DC004D" w:rsidRDefault="005E38C0" w:rsidP="001C1D59">
      <w:pPr>
        <w:rPr>
          <w:lang w:val="es-CR"/>
        </w:rPr>
      </w:pPr>
      <w:r w:rsidRPr="005E78FE">
        <w:rPr>
          <w:lang w:val="es-CR"/>
        </w:rPr>
        <w:t xml:space="preserve">Cabe destacar la interacción </w:t>
      </w:r>
      <w:r w:rsidR="0056151F" w:rsidRPr="005E78FE">
        <w:rPr>
          <w:lang w:val="es-CR"/>
        </w:rPr>
        <w:t>que se da con otros entes del Organismo de Investigación Judicial como el Departamento de Ciencias Forenses</w:t>
      </w:r>
      <w:r w:rsidR="00A04C3D" w:rsidRPr="005E78FE">
        <w:rPr>
          <w:lang w:val="es-CR"/>
        </w:rPr>
        <w:t>, SIORI, Delegaciones</w:t>
      </w:r>
      <w:r w:rsidR="00D75718">
        <w:rPr>
          <w:lang w:val="es-CR"/>
        </w:rPr>
        <w:t>, Secretaría General,</w:t>
      </w:r>
      <w:r w:rsidR="00A04C3D" w:rsidRPr="005E78FE">
        <w:rPr>
          <w:lang w:val="es-CR"/>
        </w:rPr>
        <w:t xml:space="preserve"> entre otros</w:t>
      </w:r>
      <w:r w:rsidR="00391E6C" w:rsidRPr="005E78FE">
        <w:rPr>
          <w:lang w:val="es-CR"/>
        </w:rPr>
        <w:t>;</w:t>
      </w:r>
      <w:r w:rsidR="0056151F" w:rsidRPr="005E78FE">
        <w:rPr>
          <w:lang w:val="es-CR"/>
        </w:rPr>
        <w:t xml:space="preserve"> quienes </w:t>
      </w:r>
      <w:r w:rsidR="002F2AD4" w:rsidRPr="005E78FE">
        <w:rPr>
          <w:lang w:val="es-CR"/>
        </w:rPr>
        <w:t>participan, de ser necesario</w:t>
      </w:r>
      <w:r w:rsidR="0056151F" w:rsidRPr="005E78FE">
        <w:rPr>
          <w:lang w:val="es-CR"/>
        </w:rPr>
        <w:t xml:space="preserve"> como proveedores en la labor sustantiva de</w:t>
      </w:r>
      <w:r w:rsidR="005E78FE">
        <w:rPr>
          <w:lang w:val="es-CR"/>
        </w:rPr>
        <w:t xml:space="preserve"> </w:t>
      </w:r>
      <w:r w:rsidR="0056151F" w:rsidRPr="005E78FE">
        <w:rPr>
          <w:lang w:val="es-CR"/>
        </w:rPr>
        <w:t>l</w:t>
      </w:r>
      <w:r w:rsidR="005E78FE">
        <w:rPr>
          <w:lang w:val="es-CR"/>
        </w:rPr>
        <w:t>a</w:t>
      </w:r>
      <w:r w:rsidR="0056151F" w:rsidRPr="005E78FE">
        <w:rPr>
          <w:lang w:val="es-CR"/>
        </w:rPr>
        <w:t xml:space="preserve"> </w:t>
      </w:r>
      <w:r w:rsidR="005E78FE">
        <w:rPr>
          <w:lang w:val="es-CR"/>
        </w:rPr>
        <w:t>Sección</w:t>
      </w:r>
      <w:r w:rsidR="0056151F" w:rsidRPr="005E78FE">
        <w:rPr>
          <w:lang w:val="es-CR"/>
        </w:rPr>
        <w:t>, cuando se requiera de sus servicios.</w:t>
      </w:r>
    </w:p>
    <w:p w14:paraId="142B006F" w14:textId="77777777" w:rsidR="00170253" w:rsidRDefault="00170253" w:rsidP="001C1D59">
      <w:pPr>
        <w:rPr>
          <w:lang w:val="es-CR"/>
        </w:rPr>
      </w:pPr>
    </w:p>
    <w:p w14:paraId="768B492A" w14:textId="50BC54AD" w:rsidR="00222B98" w:rsidRDefault="00222B98" w:rsidP="001C1D59">
      <w:pPr>
        <w:rPr>
          <w:lang w:val="es-CR"/>
        </w:rPr>
      </w:pPr>
      <w:r>
        <w:rPr>
          <w:lang w:val="es-CR"/>
        </w:rPr>
        <w:t>Dentro de los principales proveedores de la Sección se encuentran:</w:t>
      </w:r>
    </w:p>
    <w:p w14:paraId="64094D15" w14:textId="77777777" w:rsidR="00170253" w:rsidRDefault="00170253" w:rsidP="001C1D59">
      <w:pPr>
        <w:rPr>
          <w:lang w:val="es-CR"/>
        </w:rPr>
      </w:pPr>
    </w:p>
    <w:p w14:paraId="3D41B4D4" w14:textId="1A5439AA" w:rsidR="00222B98" w:rsidRDefault="00222B98" w:rsidP="000330FE">
      <w:pPr>
        <w:pStyle w:val="Prrafodelista"/>
        <w:numPr>
          <w:ilvl w:val="0"/>
          <w:numId w:val="25"/>
        </w:numPr>
        <w:rPr>
          <w:lang w:val="es-CR"/>
        </w:rPr>
      </w:pPr>
      <w:r>
        <w:rPr>
          <w:lang w:val="es-CR"/>
        </w:rPr>
        <w:t>O</w:t>
      </w:r>
      <w:r w:rsidR="00304560">
        <w:rPr>
          <w:lang w:val="es-CR"/>
        </w:rPr>
        <w:t>rganismo de Investigación Judicial</w:t>
      </w:r>
    </w:p>
    <w:p w14:paraId="6E677F2D" w14:textId="16157F44" w:rsidR="00222B98" w:rsidRDefault="00222B98" w:rsidP="000330FE">
      <w:pPr>
        <w:pStyle w:val="Prrafodelista"/>
        <w:numPr>
          <w:ilvl w:val="0"/>
          <w:numId w:val="25"/>
        </w:numPr>
        <w:rPr>
          <w:lang w:val="es-CR"/>
        </w:rPr>
      </w:pPr>
      <w:r>
        <w:rPr>
          <w:lang w:val="es-CR"/>
        </w:rPr>
        <w:t>Interconsultores (externos)</w:t>
      </w:r>
    </w:p>
    <w:p w14:paraId="51C01EC8" w14:textId="4D39D0D9" w:rsidR="00222B98" w:rsidRDefault="00222B98" w:rsidP="000330FE">
      <w:pPr>
        <w:pStyle w:val="Prrafodelista"/>
        <w:numPr>
          <w:ilvl w:val="0"/>
          <w:numId w:val="25"/>
        </w:numPr>
        <w:rPr>
          <w:lang w:val="es-CR"/>
        </w:rPr>
      </w:pPr>
      <w:r>
        <w:rPr>
          <w:lang w:val="es-CR"/>
        </w:rPr>
        <w:t>Departamento de Ciencias Forenses</w:t>
      </w:r>
    </w:p>
    <w:p w14:paraId="3E0DEC33" w14:textId="2D7A2C70" w:rsidR="00222B98" w:rsidRDefault="00222B98" w:rsidP="000330FE">
      <w:pPr>
        <w:pStyle w:val="Prrafodelista"/>
        <w:numPr>
          <w:ilvl w:val="0"/>
          <w:numId w:val="25"/>
        </w:numPr>
        <w:rPr>
          <w:lang w:val="es-CR"/>
        </w:rPr>
      </w:pPr>
      <w:r>
        <w:rPr>
          <w:lang w:val="es-CR"/>
        </w:rPr>
        <w:t>Servicios de apoyo interno</w:t>
      </w:r>
    </w:p>
    <w:p w14:paraId="43078DD1" w14:textId="69912301" w:rsidR="00222B98" w:rsidRDefault="00222B98" w:rsidP="000330FE">
      <w:pPr>
        <w:pStyle w:val="Prrafodelista"/>
        <w:numPr>
          <w:ilvl w:val="0"/>
          <w:numId w:val="25"/>
        </w:numPr>
        <w:rPr>
          <w:lang w:val="es-CR"/>
        </w:rPr>
      </w:pPr>
      <w:r>
        <w:rPr>
          <w:lang w:val="es-CR"/>
        </w:rPr>
        <w:t>Secciones Departamento de Medicina Legal</w:t>
      </w:r>
    </w:p>
    <w:p w14:paraId="3F84A887" w14:textId="77777777" w:rsidR="00222B98" w:rsidRPr="00222B98" w:rsidRDefault="00222B98" w:rsidP="00222B98">
      <w:pPr>
        <w:pStyle w:val="Prrafodelista"/>
        <w:rPr>
          <w:lang w:val="es-CR"/>
        </w:rPr>
      </w:pPr>
    </w:p>
    <w:p w14:paraId="085EC09A" w14:textId="04300CCF" w:rsidR="00222B98" w:rsidRDefault="00CD7082" w:rsidP="001C1D59">
      <w:pPr>
        <w:rPr>
          <w:lang w:val="es-CR"/>
        </w:rPr>
      </w:pPr>
      <w:r w:rsidRPr="005E78FE">
        <w:rPr>
          <w:lang w:val="es-CR"/>
        </w:rPr>
        <w:t>Además,</w:t>
      </w:r>
      <w:r w:rsidR="005E38C0" w:rsidRPr="005E78FE">
        <w:rPr>
          <w:lang w:val="es-CR"/>
        </w:rPr>
        <w:t xml:space="preserve"> se puede extraer cuales son los procesos principales que lleva a cabo la sección, así como sus respectivas </w:t>
      </w:r>
      <w:r w:rsidRPr="005E78FE">
        <w:rPr>
          <w:lang w:val="es-CR"/>
        </w:rPr>
        <w:t>s</w:t>
      </w:r>
      <w:r w:rsidR="005E38C0" w:rsidRPr="005E78FE">
        <w:rPr>
          <w:lang w:val="es-CR"/>
        </w:rPr>
        <w:t xml:space="preserve">alidas y entradas. </w:t>
      </w:r>
      <w:r w:rsidR="00B55029" w:rsidRPr="005E78FE">
        <w:rPr>
          <w:lang w:val="es-CR"/>
        </w:rPr>
        <w:t>Es importante resaltar</w:t>
      </w:r>
      <w:r w:rsidR="0056151F" w:rsidRPr="005E78FE">
        <w:rPr>
          <w:lang w:val="es-CR"/>
        </w:rPr>
        <w:t xml:space="preserve"> que</w:t>
      </w:r>
      <w:r w:rsidR="000B071D">
        <w:rPr>
          <w:lang w:val="es-CR"/>
        </w:rPr>
        <w:t>,</w:t>
      </w:r>
      <w:r w:rsidR="0056151F" w:rsidRPr="005E78FE">
        <w:rPr>
          <w:lang w:val="es-CR"/>
        </w:rPr>
        <w:t xml:space="preserve"> </w:t>
      </w:r>
      <w:r w:rsidR="001A025E">
        <w:rPr>
          <w:lang w:val="es-CR"/>
        </w:rPr>
        <w:t xml:space="preserve">la principal entrada del proceso es la </w:t>
      </w:r>
      <w:r w:rsidR="001A025E" w:rsidRPr="001A025E">
        <w:rPr>
          <w:b/>
          <w:bCs/>
          <w:lang w:val="es-CR"/>
        </w:rPr>
        <w:t>Solicitud de Dictamen Médico Legal</w:t>
      </w:r>
      <w:r w:rsidR="001A025E">
        <w:rPr>
          <w:lang w:val="es-CR"/>
        </w:rPr>
        <w:t xml:space="preserve"> y por ende la principal salida es </w:t>
      </w:r>
      <w:r w:rsidR="0056151F" w:rsidRPr="005E78FE">
        <w:rPr>
          <w:lang w:val="es-CR"/>
        </w:rPr>
        <w:t xml:space="preserve">el </w:t>
      </w:r>
      <w:r w:rsidR="0056151F" w:rsidRPr="001A025E">
        <w:rPr>
          <w:b/>
          <w:bCs/>
          <w:lang w:val="es-CR"/>
        </w:rPr>
        <w:t>Dictamen Médico Legal</w:t>
      </w:r>
      <w:r w:rsidR="0056151F" w:rsidRPr="005E78FE">
        <w:rPr>
          <w:lang w:val="es-CR"/>
        </w:rPr>
        <w:t>,</w:t>
      </w:r>
      <w:r w:rsidR="004314B9" w:rsidRPr="005E78FE">
        <w:rPr>
          <w:lang w:val="es-CR"/>
        </w:rPr>
        <w:t xml:space="preserve"> </w:t>
      </w:r>
      <w:r w:rsidR="0056151F" w:rsidRPr="005E78FE">
        <w:rPr>
          <w:lang w:val="es-CR"/>
        </w:rPr>
        <w:t>el cual</w:t>
      </w:r>
      <w:r w:rsidR="004314B9" w:rsidRPr="005E78FE">
        <w:rPr>
          <w:lang w:val="es-CR"/>
        </w:rPr>
        <w:t xml:space="preserve"> </w:t>
      </w:r>
      <w:r w:rsidR="0056151F" w:rsidRPr="005E78FE">
        <w:rPr>
          <w:lang w:val="es-CR"/>
        </w:rPr>
        <w:t>da respuesta a l</w:t>
      </w:r>
      <w:r w:rsidR="005E78FE">
        <w:rPr>
          <w:lang w:val="es-CR"/>
        </w:rPr>
        <w:t>as</w:t>
      </w:r>
      <w:r w:rsidR="0056151F" w:rsidRPr="005E78FE">
        <w:rPr>
          <w:lang w:val="es-CR"/>
        </w:rPr>
        <w:t xml:space="preserve"> </w:t>
      </w:r>
      <w:r w:rsidR="005E78FE">
        <w:rPr>
          <w:lang w:val="es-CR"/>
        </w:rPr>
        <w:t xml:space="preserve">necesidades de la autoridad judicial. </w:t>
      </w:r>
      <w:r w:rsidR="001A025E">
        <w:rPr>
          <w:lang w:val="es-CR"/>
        </w:rPr>
        <w:t>Otro tipo de entrada y salida a resaltar son las Ampliaciones, que son solicitudes que realiza la autoridad judicial sobre dictámenes previamente emitidos, con el fin de obtener información adicional o algún tipo de aclaración.</w:t>
      </w:r>
    </w:p>
    <w:p w14:paraId="37E76A0E" w14:textId="77777777" w:rsidR="001A025E" w:rsidRDefault="001A025E" w:rsidP="001C1D59">
      <w:pPr>
        <w:rPr>
          <w:lang w:val="es-CR"/>
        </w:rPr>
      </w:pPr>
    </w:p>
    <w:p w14:paraId="62CC361E" w14:textId="53DF0F78" w:rsidR="001A025E" w:rsidRDefault="00222B98" w:rsidP="001C1D59">
      <w:pPr>
        <w:rPr>
          <w:lang w:val="es-CR"/>
        </w:rPr>
      </w:pPr>
      <w:r>
        <w:rPr>
          <w:lang w:val="es-CR"/>
        </w:rPr>
        <w:lastRenderedPageBreak/>
        <w:t xml:space="preserve">La </w:t>
      </w:r>
      <w:r w:rsidR="005E78FE">
        <w:rPr>
          <w:lang w:val="es-CR"/>
        </w:rPr>
        <w:t>Sección</w:t>
      </w:r>
      <w:r>
        <w:rPr>
          <w:lang w:val="es-CR"/>
        </w:rPr>
        <w:t xml:space="preserve"> tiene 2 tipos de per</w:t>
      </w:r>
      <w:r w:rsidR="001A025E">
        <w:rPr>
          <w:lang w:val="es-CR"/>
        </w:rPr>
        <w:t>i</w:t>
      </w:r>
      <w:r>
        <w:rPr>
          <w:lang w:val="es-CR"/>
        </w:rPr>
        <w:t>cias</w:t>
      </w:r>
      <w:r w:rsidR="001A025E">
        <w:rPr>
          <w:lang w:val="es-CR"/>
        </w:rPr>
        <w:t>:</w:t>
      </w:r>
      <w:r w:rsidR="005E78FE">
        <w:rPr>
          <w:lang w:val="es-CR"/>
        </w:rPr>
        <w:t xml:space="preserve"> </w:t>
      </w:r>
      <w:r w:rsidR="001A025E">
        <w:rPr>
          <w:lang w:val="es-CR"/>
        </w:rPr>
        <w:t>Psiquiátrica</w:t>
      </w:r>
      <w:r w:rsidR="005E78FE">
        <w:rPr>
          <w:lang w:val="es-CR"/>
        </w:rPr>
        <w:t xml:space="preserve"> y </w:t>
      </w:r>
      <w:r w:rsidR="001A025E">
        <w:rPr>
          <w:lang w:val="es-CR"/>
        </w:rPr>
        <w:t>Psicológica</w:t>
      </w:r>
      <w:r w:rsidR="005E78FE">
        <w:rPr>
          <w:lang w:val="es-CR"/>
        </w:rPr>
        <w:t>.</w:t>
      </w:r>
      <w:r w:rsidR="001A025E">
        <w:rPr>
          <w:lang w:val="es-CR"/>
        </w:rPr>
        <w:t xml:space="preserve"> </w:t>
      </w:r>
      <w:r w:rsidR="00493B63">
        <w:rPr>
          <w:lang w:val="es-CR"/>
        </w:rPr>
        <w:t>Cabe d</w:t>
      </w:r>
      <w:r w:rsidR="001A025E">
        <w:rPr>
          <w:lang w:val="es-CR"/>
        </w:rPr>
        <w:t>estacar que</w:t>
      </w:r>
      <w:r w:rsidR="00493B63">
        <w:rPr>
          <w:lang w:val="es-CR"/>
        </w:rPr>
        <w:t>,</w:t>
      </w:r>
      <w:r w:rsidR="001A025E">
        <w:rPr>
          <w:lang w:val="es-CR"/>
        </w:rPr>
        <w:t xml:space="preserve"> los procedimientos y metodologías para la atención son disimiles. </w:t>
      </w:r>
      <w:r w:rsidR="000F5CF1">
        <w:rPr>
          <w:lang w:val="es-CR"/>
        </w:rPr>
        <w:t>Adicionalmente, l</w:t>
      </w:r>
      <w:r w:rsidR="001A025E">
        <w:rPr>
          <w:lang w:val="es-CR"/>
        </w:rPr>
        <w:t xml:space="preserve">os principales tipos de caso (servicios) que </w:t>
      </w:r>
      <w:r w:rsidR="0064681A">
        <w:rPr>
          <w:lang w:val="es-CR"/>
        </w:rPr>
        <w:t xml:space="preserve">se </w:t>
      </w:r>
      <w:r w:rsidR="001A025E">
        <w:rPr>
          <w:lang w:val="es-CR"/>
        </w:rPr>
        <w:t>atiende</w:t>
      </w:r>
      <w:r w:rsidR="0064681A">
        <w:rPr>
          <w:lang w:val="es-CR"/>
        </w:rPr>
        <w:t>n</w:t>
      </w:r>
      <w:r w:rsidR="008C0446">
        <w:rPr>
          <w:lang w:val="es-CR"/>
        </w:rPr>
        <w:t xml:space="preserve"> </w:t>
      </w:r>
      <w:r w:rsidR="001A025E">
        <w:rPr>
          <w:lang w:val="es-CR"/>
        </w:rPr>
        <w:t>son:</w:t>
      </w:r>
    </w:p>
    <w:p w14:paraId="2F615D90" w14:textId="77777777" w:rsidR="00170253" w:rsidRDefault="00170253" w:rsidP="001C1D59">
      <w:pPr>
        <w:rPr>
          <w:lang w:val="es-CR"/>
        </w:rPr>
      </w:pPr>
    </w:p>
    <w:p w14:paraId="1E2ADED3" w14:textId="116D6643" w:rsidR="003D470B" w:rsidRPr="003D470B" w:rsidRDefault="001A025E" w:rsidP="000330FE">
      <w:pPr>
        <w:pStyle w:val="Prrafodelista"/>
        <w:numPr>
          <w:ilvl w:val="0"/>
          <w:numId w:val="26"/>
        </w:numPr>
        <w:rPr>
          <w:lang w:val="es-CR"/>
        </w:rPr>
      </w:pPr>
      <w:r w:rsidRPr="00374731">
        <w:t>Atención de pacient</w:t>
      </w:r>
      <w:r w:rsidR="003D470B">
        <w:t>e</w:t>
      </w:r>
    </w:p>
    <w:p w14:paraId="0572E0D6" w14:textId="0CC459AC" w:rsidR="003D470B" w:rsidRPr="003D470B" w:rsidRDefault="001A025E" w:rsidP="000330FE">
      <w:pPr>
        <w:pStyle w:val="Prrafodelista"/>
        <w:numPr>
          <w:ilvl w:val="0"/>
          <w:numId w:val="26"/>
        </w:numPr>
        <w:rPr>
          <w:lang w:val="es-CR"/>
        </w:rPr>
      </w:pPr>
      <w:r w:rsidRPr="00374731">
        <w:t>Ampliación sin pacient</w:t>
      </w:r>
      <w:r>
        <w:t>e</w:t>
      </w:r>
    </w:p>
    <w:p w14:paraId="57D213E0" w14:textId="3106E49D" w:rsidR="003D470B" w:rsidRPr="003D470B" w:rsidRDefault="001A025E" w:rsidP="000330FE">
      <w:pPr>
        <w:pStyle w:val="Prrafodelista"/>
        <w:numPr>
          <w:ilvl w:val="0"/>
          <w:numId w:val="26"/>
        </w:numPr>
        <w:rPr>
          <w:lang w:val="es-CR"/>
        </w:rPr>
      </w:pPr>
      <w:r w:rsidRPr="004E07A1">
        <w:t>Autopsia psicológica</w:t>
      </w:r>
    </w:p>
    <w:p w14:paraId="185013B5" w14:textId="335FAD7D" w:rsidR="003D470B" w:rsidRPr="003D470B" w:rsidRDefault="001A025E" w:rsidP="000330FE">
      <w:pPr>
        <w:pStyle w:val="Prrafodelista"/>
        <w:numPr>
          <w:ilvl w:val="0"/>
          <w:numId w:val="26"/>
        </w:numPr>
        <w:rPr>
          <w:lang w:val="es-CR"/>
        </w:rPr>
      </w:pPr>
      <w:r w:rsidRPr="004E07A1">
        <w:t>Cámara de Gessell</w:t>
      </w:r>
    </w:p>
    <w:p w14:paraId="440A3800" w14:textId="66EF7C78" w:rsidR="003D470B" w:rsidRPr="003D470B" w:rsidRDefault="001A025E" w:rsidP="000330FE">
      <w:pPr>
        <w:pStyle w:val="Prrafodelista"/>
        <w:numPr>
          <w:ilvl w:val="0"/>
          <w:numId w:val="26"/>
        </w:numPr>
        <w:rPr>
          <w:lang w:val="es-CR"/>
        </w:rPr>
      </w:pPr>
      <w:r w:rsidRPr="004E07A1">
        <w:t>Caso CAPEMCOL</w:t>
      </w:r>
      <w:r>
        <w:t xml:space="preserve"> </w:t>
      </w:r>
    </w:p>
    <w:p w14:paraId="4AE2640F" w14:textId="72028D31" w:rsidR="003D470B" w:rsidRPr="003D470B" w:rsidRDefault="001A025E" w:rsidP="000330FE">
      <w:pPr>
        <w:pStyle w:val="Prrafodelista"/>
        <w:numPr>
          <w:ilvl w:val="0"/>
          <w:numId w:val="26"/>
        </w:numPr>
        <w:rPr>
          <w:lang w:val="es-CR"/>
        </w:rPr>
      </w:pPr>
      <w:r w:rsidRPr="004E07A1">
        <w:t>Caso de Interconsulta</w:t>
      </w:r>
    </w:p>
    <w:p w14:paraId="36AB1AE7" w14:textId="1D2AD159" w:rsidR="003D470B" w:rsidRPr="003D470B" w:rsidRDefault="001A025E" w:rsidP="000330FE">
      <w:pPr>
        <w:pStyle w:val="Prrafodelista"/>
        <w:numPr>
          <w:ilvl w:val="0"/>
          <w:numId w:val="26"/>
        </w:numPr>
        <w:rPr>
          <w:lang w:val="es-CR"/>
        </w:rPr>
      </w:pPr>
      <w:r w:rsidRPr="004E07A1">
        <w:t>Visita carcelaria</w:t>
      </w:r>
    </w:p>
    <w:p w14:paraId="2BDAC64E" w14:textId="14D777F7" w:rsidR="003D470B" w:rsidRPr="003D470B" w:rsidRDefault="001A025E" w:rsidP="000330FE">
      <w:pPr>
        <w:pStyle w:val="Prrafodelista"/>
        <w:numPr>
          <w:ilvl w:val="0"/>
          <w:numId w:val="26"/>
        </w:numPr>
        <w:rPr>
          <w:lang w:val="es-CR"/>
        </w:rPr>
      </w:pPr>
      <w:r w:rsidRPr="004E07A1">
        <w:t>Visita domiciliari</w:t>
      </w:r>
      <w:r w:rsidR="003D470B">
        <w:t>a</w:t>
      </w:r>
    </w:p>
    <w:p w14:paraId="72069532" w14:textId="2921F0EF" w:rsidR="001A025E" w:rsidRPr="003D470B" w:rsidRDefault="001A025E" w:rsidP="000330FE">
      <w:pPr>
        <w:pStyle w:val="Prrafodelista"/>
        <w:numPr>
          <w:ilvl w:val="0"/>
          <w:numId w:val="26"/>
        </w:numPr>
        <w:rPr>
          <w:lang w:val="es-CR"/>
        </w:rPr>
      </w:pPr>
      <w:r w:rsidRPr="004E07A1">
        <w:t>Visita hospitalaria</w:t>
      </w:r>
    </w:p>
    <w:p w14:paraId="1EF3DB1F" w14:textId="2CF8CA9E" w:rsidR="001A025E" w:rsidRDefault="001A025E" w:rsidP="001C1D59"/>
    <w:p w14:paraId="1AEEDE2D" w14:textId="095A2DF8" w:rsidR="003D470B" w:rsidRDefault="003D470B" w:rsidP="003D470B">
      <w:r>
        <w:t xml:space="preserve">Este análisis resulta valioso porque permite obtener una visualización general de la naturaleza y particularidades del servicio brinda la </w:t>
      </w:r>
      <w:bookmarkStart w:id="46" w:name="_Hlk36114376"/>
      <w:r w:rsidRPr="00C60963">
        <w:t>Sección de Psiquiatría y Psicología Forense</w:t>
      </w:r>
      <w:r>
        <w:t xml:space="preserve">. En apartados posteriores se brindará mayor detalle sobre cada uno de estos temas. </w:t>
      </w:r>
    </w:p>
    <w:p w14:paraId="55229CD7" w14:textId="77777777" w:rsidR="00824DDD" w:rsidRPr="00A96772" w:rsidRDefault="00824DDD" w:rsidP="00824DDD">
      <w:pPr>
        <w:pStyle w:val="Ttulo3"/>
      </w:pPr>
      <w:bookmarkStart w:id="47" w:name="_Toc47949252"/>
      <w:bookmarkEnd w:id="46"/>
      <w:r w:rsidRPr="00A96772">
        <w:t>Proceso General</w:t>
      </w:r>
      <w:bookmarkEnd w:id="47"/>
    </w:p>
    <w:p w14:paraId="2BE7D0FA" w14:textId="5D90B4B9" w:rsidR="00CD7082" w:rsidRPr="00A96772" w:rsidRDefault="00CD7082" w:rsidP="00CD7082">
      <w:r w:rsidRPr="00A96772">
        <w:t xml:space="preserve">Para conocer mejor el funcionamiento y los procesos que lleva a cabo </w:t>
      </w:r>
      <w:r w:rsidR="00CF65DF" w:rsidRPr="00A96772">
        <w:t>la Sección de Psiquiatría y Psicología Forense</w:t>
      </w:r>
      <w:r w:rsidRPr="00A96772">
        <w:t>, se efectúo una recopilación de información para obtener una panorámica general de las labores de esta oficina. En la siguiente figura se presenta el diagrama general del proceso</w:t>
      </w:r>
      <w:r w:rsidR="00481803" w:rsidRPr="00A96772">
        <w:t>:</w:t>
      </w:r>
    </w:p>
    <w:p w14:paraId="2B22FE0F" w14:textId="77777777" w:rsidR="00B34B9F" w:rsidRDefault="00B34B9F" w:rsidP="00685FA7">
      <w:pPr>
        <w:spacing w:line="240" w:lineRule="auto"/>
        <w:jc w:val="center"/>
        <w:rPr>
          <w:sz w:val="22"/>
        </w:rPr>
      </w:pPr>
    </w:p>
    <w:p w14:paraId="601ED006" w14:textId="77777777" w:rsidR="00B34B9F" w:rsidRDefault="00B34B9F" w:rsidP="00685FA7">
      <w:pPr>
        <w:spacing w:line="240" w:lineRule="auto"/>
        <w:jc w:val="center"/>
        <w:rPr>
          <w:sz w:val="22"/>
        </w:rPr>
      </w:pPr>
    </w:p>
    <w:p w14:paraId="62EB8EDD" w14:textId="77777777" w:rsidR="00B34B9F" w:rsidRDefault="00B34B9F" w:rsidP="00685FA7">
      <w:pPr>
        <w:spacing w:line="240" w:lineRule="auto"/>
        <w:jc w:val="center"/>
        <w:rPr>
          <w:sz w:val="22"/>
        </w:rPr>
      </w:pPr>
    </w:p>
    <w:p w14:paraId="5559D0E5" w14:textId="77777777" w:rsidR="00B34B9F" w:rsidRDefault="00B34B9F" w:rsidP="00685FA7">
      <w:pPr>
        <w:spacing w:line="240" w:lineRule="auto"/>
        <w:jc w:val="center"/>
        <w:rPr>
          <w:sz w:val="22"/>
        </w:rPr>
      </w:pPr>
    </w:p>
    <w:p w14:paraId="00086F2B" w14:textId="77777777" w:rsidR="00B34B9F" w:rsidRDefault="00B34B9F" w:rsidP="00685FA7">
      <w:pPr>
        <w:spacing w:line="240" w:lineRule="auto"/>
        <w:jc w:val="center"/>
        <w:rPr>
          <w:sz w:val="22"/>
        </w:rPr>
      </w:pPr>
    </w:p>
    <w:p w14:paraId="59F86A0C" w14:textId="77777777" w:rsidR="00B34B9F" w:rsidRDefault="00B34B9F" w:rsidP="00685FA7">
      <w:pPr>
        <w:spacing w:line="240" w:lineRule="auto"/>
        <w:jc w:val="center"/>
        <w:rPr>
          <w:sz w:val="22"/>
        </w:rPr>
      </w:pPr>
    </w:p>
    <w:p w14:paraId="3EBF2286" w14:textId="77777777" w:rsidR="00B34B9F" w:rsidRDefault="00B34B9F" w:rsidP="00685FA7">
      <w:pPr>
        <w:spacing w:line="240" w:lineRule="auto"/>
        <w:jc w:val="center"/>
        <w:rPr>
          <w:sz w:val="22"/>
        </w:rPr>
      </w:pPr>
    </w:p>
    <w:p w14:paraId="1796E7FE" w14:textId="77777777" w:rsidR="00B34B9F" w:rsidRDefault="00B34B9F" w:rsidP="00685FA7">
      <w:pPr>
        <w:spacing w:line="240" w:lineRule="auto"/>
        <w:jc w:val="center"/>
        <w:rPr>
          <w:sz w:val="22"/>
        </w:rPr>
      </w:pPr>
    </w:p>
    <w:p w14:paraId="6A4694E7" w14:textId="459C4885" w:rsidR="00CD7082" w:rsidRPr="00A96772" w:rsidRDefault="005F6343" w:rsidP="00685FA7">
      <w:pPr>
        <w:spacing w:line="240" w:lineRule="auto"/>
        <w:jc w:val="center"/>
        <w:rPr>
          <w:sz w:val="22"/>
        </w:rPr>
      </w:pPr>
      <w:r w:rsidRPr="00A96772">
        <w:rPr>
          <w:sz w:val="22"/>
        </w:rPr>
        <w:lastRenderedPageBreak/>
        <w:t xml:space="preserve">Figura </w:t>
      </w:r>
      <w:r w:rsidR="005A7EDA" w:rsidRPr="00A96772">
        <w:rPr>
          <w:sz w:val="22"/>
        </w:rPr>
        <w:t>4</w:t>
      </w:r>
      <w:r w:rsidRPr="00A96772">
        <w:rPr>
          <w:sz w:val="22"/>
        </w:rPr>
        <w:t>. Diagrama g</w:t>
      </w:r>
      <w:r w:rsidR="00CD7082" w:rsidRPr="00A96772">
        <w:rPr>
          <w:sz w:val="22"/>
        </w:rPr>
        <w:t xml:space="preserve">eneral del proceso </w:t>
      </w:r>
      <w:r w:rsidR="00A96772">
        <w:rPr>
          <w:sz w:val="22"/>
        </w:rPr>
        <w:t>Sección de Psiquiatría y Psicología Forense</w:t>
      </w:r>
    </w:p>
    <w:p w14:paraId="72F5159B" w14:textId="77777777" w:rsidR="00481803" w:rsidRPr="00A96772" w:rsidRDefault="00481803" w:rsidP="00685FA7">
      <w:pPr>
        <w:spacing w:line="240" w:lineRule="auto"/>
        <w:jc w:val="center"/>
        <w:rPr>
          <w:sz w:val="22"/>
        </w:rPr>
      </w:pPr>
    </w:p>
    <w:p w14:paraId="30CB4EDD" w14:textId="46AB3C93" w:rsidR="00CD7082" w:rsidRPr="00652072" w:rsidRDefault="003D470B" w:rsidP="00AD7B45">
      <w:pPr>
        <w:spacing w:line="240" w:lineRule="auto"/>
        <w:jc w:val="center"/>
        <w:rPr>
          <w:highlight w:val="yellow"/>
        </w:rPr>
      </w:pPr>
      <w:r>
        <w:rPr>
          <w:noProof/>
        </w:rPr>
        <w:drawing>
          <wp:inline distT="0" distB="0" distL="0" distR="0" wp14:anchorId="323FAEF7" wp14:editId="5AD9B8FF">
            <wp:extent cx="6400800" cy="3248025"/>
            <wp:effectExtent l="0" t="0" r="0" b="9525"/>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404373" cy="3249838"/>
                    </a:xfrm>
                    <a:prstGeom prst="rect">
                      <a:avLst/>
                    </a:prstGeom>
                  </pic:spPr>
                </pic:pic>
              </a:graphicData>
            </a:graphic>
          </wp:inline>
        </w:drawing>
      </w:r>
    </w:p>
    <w:p w14:paraId="68662C50" w14:textId="77777777" w:rsidR="00CD7082" w:rsidRPr="00C60963" w:rsidRDefault="00CD7082" w:rsidP="00CD7082">
      <w:pPr>
        <w:spacing w:line="240" w:lineRule="auto"/>
        <w:rPr>
          <w:sz w:val="20"/>
        </w:rPr>
      </w:pPr>
      <w:r w:rsidRPr="00C60963">
        <w:rPr>
          <w:sz w:val="20"/>
        </w:rPr>
        <w:t>Fuente: Subproceso de Modernización Institucional</w:t>
      </w:r>
    </w:p>
    <w:p w14:paraId="32BEDA19" w14:textId="77777777" w:rsidR="00CD7082" w:rsidRPr="00652072" w:rsidRDefault="00CD7082" w:rsidP="00CD7082">
      <w:pPr>
        <w:spacing w:line="240" w:lineRule="auto"/>
        <w:rPr>
          <w:b/>
          <w:sz w:val="18"/>
          <w:highlight w:val="yellow"/>
        </w:rPr>
      </w:pPr>
    </w:p>
    <w:p w14:paraId="5EC1C42D" w14:textId="77777777" w:rsidR="00CD7082" w:rsidRPr="00652072" w:rsidRDefault="00CD7082" w:rsidP="00CD7082">
      <w:pPr>
        <w:spacing w:line="240" w:lineRule="auto"/>
        <w:rPr>
          <w:highlight w:val="yellow"/>
        </w:rPr>
      </w:pPr>
    </w:p>
    <w:p w14:paraId="4A8FDD0C" w14:textId="3DF3BE1E" w:rsidR="00CD7082" w:rsidRPr="00C60963" w:rsidRDefault="00CD7082" w:rsidP="00CB53C0">
      <w:r w:rsidRPr="00C60963">
        <w:t>En la figura anterior se puede apreciar el orden lógico de las actividades a nivel macro</w:t>
      </w:r>
      <w:r w:rsidR="0075652C" w:rsidRPr="00C60963">
        <w:t>,</w:t>
      </w:r>
      <w:r w:rsidRPr="00C60963">
        <w:t xml:space="preserve"> para la atención de las solicitudes que ingresan </w:t>
      </w:r>
      <w:r w:rsidR="00975344" w:rsidRPr="00C60963">
        <w:t>a</w:t>
      </w:r>
      <w:r w:rsidR="00C60963" w:rsidRPr="00C60963">
        <w:t xml:space="preserve"> </w:t>
      </w:r>
      <w:bookmarkStart w:id="48" w:name="_Hlk35525176"/>
      <w:r w:rsidR="00C60963" w:rsidRPr="00C60963">
        <w:t>la Sección de Psiquiatría y Psicología Forense</w:t>
      </w:r>
      <w:bookmarkEnd w:id="48"/>
      <w:r w:rsidR="00C60963" w:rsidRPr="00C60963">
        <w:t>.</w:t>
      </w:r>
    </w:p>
    <w:p w14:paraId="6956E9B0" w14:textId="77777777" w:rsidR="004D0130" w:rsidRPr="003D1593" w:rsidRDefault="004D0130" w:rsidP="00975344">
      <w:pPr>
        <w:pStyle w:val="Prrafodelista"/>
        <w:widowControl/>
        <w:autoSpaceDE/>
        <w:autoSpaceDN/>
        <w:adjustRightInd/>
        <w:spacing w:after="160"/>
        <w:ind w:left="0"/>
      </w:pPr>
    </w:p>
    <w:p w14:paraId="4E0294D2" w14:textId="454F3787" w:rsidR="008403B4" w:rsidRDefault="008403B4" w:rsidP="00975344">
      <w:pPr>
        <w:pStyle w:val="Prrafodelista"/>
        <w:widowControl/>
        <w:autoSpaceDE/>
        <w:autoSpaceDN/>
        <w:adjustRightInd/>
        <w:spacing w:after="160"/>
        <w:ind w:left="0"/>
      </w:pPr>
      <w:r w:rsidRPr="003D1593">
        <w:t xml:space="preserve">Para llevar a cabo la emisión del Dictamen Médico </w:t>
      </w:r>
      <w:r w:rsidR="006629F6" w:rsidRPr="003D1593">
        <w:t>Legal,</w:t>
      </w:r>
      <w:r w:rsidRPr="003D1593">
        <w:t xml:space="preserve"> que responda </w:t>
      </w:r>
      <w:r w:rsidR="003D1593" w:rsidRPr="003D1593">
        <w:t>a las necesidades de la Autoridad Judicial</w:t>
      </w:r>
      <w:r w:rsidRPr="003D1593">
        <w:t xml:space="preserve">, se requiere el desarrollo de </w:t>
      </w:r>
      <w:r w:rsidR="00EC3266" w:rsidRPr="003D1593">
        <w:t xml:space="preserve">seis </w:t>
      </w:r>
      <w:r w:rsidRPr="003D1593">
        <w:t>etapas para su consecución:</w:t>
      </w:r>
    </w:p>
    <w:p w14:paraId="0B120432" w14:textId="77777777" w:rsidR="00170253" w:rsidRPr="003D1593" w:rsidRDefault="00170253" w:rsidP="00975344">
      <w:pPr>
        <w:pStyle w:val="Prrafodelista"/>
        <w:widowControl/>
        <w:autoSpaceDE/>
        <w:autoSpaceDN/>
        <w:adjustRightInd/>
        <w:spacing w:after="160"/>
        <w:ind w:left="0"/>
      </w:pPr>
    </w:p>
    <w:p w14:paraId="62139AA2" w14:textId="33BE988B" w:rsidR="003C5650" w:rsidRPr="003D1593" w:rsidRDefault="008403B4" w:rsidP="00231E23">
      <w:pPr>
        <w:pStyle w:val="Prrafodelista"/>
        <w:widowControl/>
        <w:numPr>
          <w:ilvl w:val="0"/>
          <w:numId w:val="9"/>
        </w:numPr>
        <w:autoSpaceDE/>
        <w:autoSpaceDN/>
        <w:adjustRightInd/>
        <w:spacing w:after="160"/>
      </w:pPr>
      <w:r w:rsidRPr="003D1593">
        <w:rPr>
          <w:b/>
          <w:u w:val="single"/>
        </w:rPr>
        <w:t>Ingreso:</w:t>
      </w:r>
      <w:r w:rsidRPr="003D1593">
        <w:t xml:space="preserve"> se recibe la solicitud de </w:t>
      </w:r>
      <w:r w:rsidR="008F1788">
        <w:t>dictamen médico legal</w:t>
      </w:r>
      <w:r w:rsidRPr="003D1593">
        <w:t xml:space="preserve"> </w:t>
      </w:r>
      <w:r w:rsidR="00470D5C" w:rsidRPr="003D1593">
        <w:t>enviada</w:t>
      </w:r>
      <w:r w:rsidRPr="003D1593">
        <w:t xml:space="preserve"> por la </w:t>
      </w:r>
      <w:r w:rsidR="00470D5C" w:rsidRPr="003D1593">
        <w:t>Autoridad</w:t>
      </w:r>
      <w:r w:rsidRPr="003D1593">
        <w:t xml:space="preserve"> Judicial respectiva.</w:t>
      </w:r>
    </w:p>
    <w:p w14:paraId="3EE00102" w14:textId="56251EB9" w:rsidR="008403B4" w:rsidRPr="003D1593" w:rsidRDefault="008403B4" w:rsidP="00231E23">
      <w:pPr>
        <w:pStyle w:val="Prrafodelista"/>
        <w:widowControl/>
        <w:numPr>
          <w:ilvl w:val="0"/>
          <w:numId w:val="9"/>
        </w:numPr>
        <w:autoSpaceDE/>
        <w:autoSpaceDN/>
        <w:adjustRightInd/>
        <w:spacing w:after="160"/>
      </w:pPr>
      <w:r w:rsidRPr="003D1593">
        <w:rPr>
          <w:b/>
          <w:u w:val="single"/>
        </w:rPr>
        <w:t>Registro y asignación:</w:t>
      </w:r>
      <w:r w:rsidRPr="003D1593">
        <w:t xml:space="preserve"> se crea el caso en el sistema y se asigna fecha</w:t>
      </w:r>
      <w:r w:rsidR="003D1593">
        <w:t xml:space="preserve"> y</w:t>
      </w:r>
      <w:r w:rsidRPr="003D1593">
        <w:t xml:space="preserve"> hora </w:t>
      </w:r>
      <w:r w:rsidR="003D1593">
        <w:t xml:space="preserve">de la cita </w:t>
      </w:r>
      <w:r w:rsidRPr="003D1593">
        <w:t xml:space="preserve">para la atención del paciente. </w:t>
      </w:r>
      <w:r w:rsidR="003D1593">
        <w:t>El día de la atención se asigna al especialista encargado.</w:t>
      </w:r>
    </w:p>
    <w:p w14:paraId="098FBC3D" w14:textId="19A5870B" w:rsidR="008403B4" w:rsidRPr="003D1593" w:rsidRDefault="00595922" w:rsidP="00231E23">
      <w:pPr>
        <w:pStyle w:val="Prrafodelista"/>
        <w:widowControl/>
        <w:numPr>
          <w:ilvl w:val="0"/>
          <w:numId w:val="9"/>
        </w:numPr>
        <w:autoSpaceDE/>
        <w:autoSpaceDN/>
        <w:adjustRightInd/>
        <w:spacing w:after="160"/>
      </w:pPr>
      <w:r>
        <w:rPr>
          <w:b/>
          <w:u w:val="single"/>
        </w:rPr>
        <w:t>Valoración</w:t>
      </w:r>
      <w:r w:rsidR="008403B4" w:rsidRPr="003D1593">
        <w:rPr>
          <w:b/>
          <w:u w:val="single"/>
        </w:rPr>
        <w:t>:</w:t>
      </w:r>
      <w:r w:rsidR="008403B4" w:rsidRPr="003D1593">
        <w:t xml:space="preserve"> se lleva a cabo la </w:t>
      </w:r>
      <w:r>
        <w:t>atención</w:t>
      </w:r>
      <w:r w:rsidR="008403B4" w:rsidRPr="003D1593">
        <w:t xml:space="preserve"> del paciente o la documentación según corresponda. También se puede </w:t>
      </w:r>
      <w:r>
        <w:t xml:space="preserve">presentar que la valoración tenga </w:t>
      </w:r>
      <w:r>
        <w:lastRenderedPageBreak/>
        <w:t>que llevarse a cabo fuera de las instalaciones del Departamento (cárceles, hospitales, domicilios, etc.) o mediante Cámara de Gessel.</w:t>
      </w:r>
    </w:p>
    <w:p w14:paraId="6E604316" w14:textId="1A1EA4FE" w:rsidR="008403B4" w:rsidRPr="003D1593" w:rsidRDefault="0089115E" w:rsidP="00231E23">
      <w:pPr>
        <w:pStyle w:val="Prrafodelista"/>
        <w:widowControl/>
        <w:numPr>
          <w:ilvl w:val="0"/>
          <w:numId w:val="9"/>
        </w:numPr>
        <w:autoSpaceDE/>
        <w:autoSpaceDN/>
        <w:adjustRightInd/>
        <w:spacing w:after="160"/>
      </w:pPr>
      <w:r w:rsidRPr="003D1593">
        <w:rPr>
          <w:b/>
          <w:u w:val="single"/>
        </w:rPr>
        <w:t>Elaboración de dictamen:</w:t>
      </w:r>
      <w:r w:rsidRPr="003D1593">
        <w:t xml:space="preserve"> una vez finalizada la </w:t>
      </w:r>
      <w:r w:rsidR="00595922">
        <w:t>valoración</w:t>
      </w:r>
      <w:r w:rsidRPr="003D1593">
        <w:t>, le corresponde al Médico</w:t>
      </w:r>
      <w:r w:rsidR="00595922">
        <w:t xml:space="preserve"> / Perito</w:t>
      </w:r>
      <w:r w:rsidRPr="003D1593">
        <w:t xml:space="preserve"> </w:t>
      </w:r>
      <w:r w:rsidR="00595922">
        <w:t xml:space="preserve">realizar </w:t>
      </w:r>
      <w:r w:rsidRPr="003D1593">
        <w:t xml:space="preserve">la redacción del informe </w:t>
      </w:r>
      <w:r w:rsidR="00595922">
        <w:t xml:space="preserve">respectivo </w:t>
      </w:r>
      <w:r w:rsidRPr="003D1593">
        <w:t>y su posterior re</w:t>
      </w:r>
      <w:r w:rsidR="00595922">
        <w:t>misión para revisión de la Jefatura.</w:t>
      </w:r>
    </w:p>
    <w:p w14:paraId="625F86F7" w14:textId="4F18EFD9" w:rsidR="0089115E" w:rsidRPr="003D1593" w:rsidRDefault="0089115E" w:rsidP="00231E23">
      <w:pPr>
        <w:pStyle w:val="Prrafodelista"/>
        <w:widowControl/>
        <w:numPr>
          <w:ilvl w:val="0"/>
          <w:numId w:val="9"/>
        </w:numPr>
        <w:autoSpaceDE/>
        <w:autoSpaceDN/>
        <w:adjustRightInd/>
        <w:spacing w:after="160"/>
      </w:pPr>
      <w:r w:rsidRPr="003D1593">
        <w:rPr>
          <w:b/>
          <w:u w:val="single"/>
        </w:rPr>
        <w:t>Revisión y Refrendo:</w:t>
      </w:r>
      <w:r w:rsidRPr="003D1593">
        <w:t xml:space="preserve"> </w:t>
      </w:r>
      <w:r w:rsidR="00595922">
        <w:t>el Dictamen es revisado por la Jefatura de la Sección y posteriormente refrendado por la jefatura del Departamento.</w:t>
      </w:r>
    </w:p>
    <w:p w14:paraId="02889472" w14:textId="258C67D6" w:rsidR="0089115E" w:rsidRPr="003D1593" w:rsidRDefault="0089115E" w:rsidP="00231E23">
      <w:pPr>
        <w:pStyle w:val="Prrafodelista"/>
        <w:widowControl/>
        <w:numPr>
          <w:ilvl w:val="0"/>
          <w:numId w:val="9"/>
        </w:numPr>
        <w:autoSpaceDE/>
        <w:autoSpaceDN/>
        <w:adjustRightInd/>
        <w:spacing w:after="160"/>
        <w:rPr>
          <w:u w:val="single"/>
        </w:rPr>
      </w:pPr>
      <w:r w:rsidRPr="003D1593">
        <w:rPr>
          <w:b/>
          <w:u w:val="single"/>
        </w:rPr>
        <w:t>Despacho:</w:t>
      </w:r>
      <w:r w:rsidRPr="003D1593">
        <w:rPr>
          <w:b/>
        </w:rPr>
        <w:t xml:space="preserve"> </w:t>
      </w:r>
      <w:r w:rsidRPr="003D1593">
        <w:t xml:space="preserve">una vez Refrendado el </w:t>
      </w:r>
      <w:r w:rsidR="003B262D" w:rsidRPr="003D1593">
        <w:t>d</w:t>
      </w:r>
      <w:r w:rsidRPr="003D1593">
        <w:t xml:space="preserve">ictamen, se procede a realizar el respectivo despacho hacia la Autoridad Judicial. Se </w:t>
      </w:r>
      <w:r w:rsidR="003B262D" w:rsidRPr="003D1593">
        <w:t>remite</w:t>
      </w:r>
      <w:r w:rsidRPr="003D1593">
        <w:t xml:space="preserve"> el Dictamen y </w:t>
      </w:r>
      <w:r w:rsidR="003B262D" w:rsidRPr="003D1593">
        <w:t xml:space="preserve">la </w:t>
      </w:r>
      <w:r w:rsidRPr="003D1593">
        <w:t>documentación asociada al caso de ser necesario.</w:t>
      </w:r>
    </w:p>
    <w:p w14:paraId="52CF0F44" w14:textId="2A376CB0" w:rsidR="00DD16FE" w:rsidRPr="00595922" w:rsidRDefault="0089115E" w:rsidP="0089115E">
      <w:pPr>
        <w:widowControl/>
        <w:autoSpaceDE/>
        <w:autoSpaceDN/>
        <w:adjustRightInd/>
        <w:spacing w:after="160"/>
      </w:pPr>
      <w:r w:rsidRPr="00595922">
        <w:t>Es importante destacar que cada una</w:t>
      </w:r>
      <w:r w:rsidR="00DD16FE" w:rsidRPr="00595922">
        <w:t xml:space="preserve"> de</w:t>
      </w:r>
      <w:r w:rsidRPr="00595922">
        <w:t xml:space="preserve"> las etapas del proceso requiere de una serie de actividades y </w:t>
      </w:r>
      <w:r w:rsidR="00DD16FE" w:rsidRPr="00595922">
        <w:t>responsables</w:t>
      </w:r>
      <w:r w:rsidRPr="00595922">
        <w:t xml:space="preserve"> </w:t>
      </w:r>
      <w:r w:rsidR="00DD16FE" w:rsidRPr="00595922">
        <w:t xml:space="preserve">para su ejecución. La interacción entre las diferentes tareas y sus </w:t>
      </w:r>
      <w:r w:rsidR="008F1788">
        <w:t>intervinientes</w:t>
      </w:r>
      <w:r w:rsidR="00DD16FE" w:rsidRPr="00595922">
        <w:t xml:space="preserve"> se muestran en el siguiente apartado. </w:t>
      </w:r>
      <w:r w:rsidRPr="00595922">
        <w:t xml:space="preserve">   </w:t>
      </w:r>
    </w:p>
    <w:p w14:paraId="5D18A71F" w14:textId="534D932A" w:rsidR="00641105" w:rsidRPr="00A77820" w:rsidRDefault="00641105" w:rsidP="003C5650">
      <w:pPr>
        <w:pStyle w:val="Ttulo3"/>
      </w:pPr>
      <w:bookmarkStart w:id="49" w:name="_Toc47949253"/>
      <w:r w:rsidRPr="00A77820">
        <w:t>Subprocesos</w:t>
      </w:r>
      <w:bookmarkEnd w:id="49"/>
    </w:p>
    <w:p w14:paraId="15D03F15" w14:textId="21390648" w:rsidR="00B34B9F" w:rsidRDefault="00B146BB" w:rsidP="00B146BB">
      <w:r w:rsidRPr="00A77820">
        <w:t xml:space="preserve">En el </w:t>
      </w:r>
      <w:r w:rsidR="00C94FFA" w:rsidRPr="00A77820">
        <w:rPr>
          <w:b/>
        </w:rPr>
        <w:t>Anexo</w:t>
      </w:r>
      <w:r w:rsidR="00236AD5" w:rsidRPr="00A77820">
        <w:rPr>
          <w:b/>
        </w:rPr>
        <w:t xml:space="preserve"> 2</w:t>
      </w:r>
      <w:r w:rsidRPr="00A77820">
        <w:t>, se adjuntan los flujogramas para los s</w:t>
      </w:r>
      <w:r w:rsidR="00DD7026" w:rsidRPr="00A77820">
        <w:t>ub</w:t>
      </w:r>
      <w:r w:rsidRPr="00A77820">
        <w:t xml:space="preserve">procesos que conforman el </w:t>
      </w:r>
      <w:r w:rsidR="001D6CD4" w:rsidRPr="00A77820">
        <w:t>p</w:t>
      </w:r>
      <w:r w:rsidRPr="00A77820">
        <w:t xml:space="preserve">roceso </w:t>
      </w:r>
      <w:r w:rsidR="001D6CD4" w:rsidRPr="00A77820">
        <w:t>g</w:t>
      </w:r>
      <w:r w:rsidRPr="00A77820">
        <w:t>eneral de</w:t>
      </w:r>
      <w:r w:rsidR="00A77820">
        <w:t xml:space="preserve"> </w:t>
      </w:r>
      <w:r w:rsidR="00A77820" w:rsidRPr="00C60963">
        <w:t>Sección de Psiquiatría y Psicología Forense</w:t>
      </w:r>
      <w:r w:rsidRPr="00A77820">
        <w:t xml:space="preserve">. En dichos flujogramas se detallan las diferentes actividades necesarias, así como su orden secuencial y responsable, para llevar a cabo </w:t>
      </w:r>
      <w:r w:rsidR="006629F6" w:rsidRPr="00A77820">
        <w:t xml:space="preserve">el Dictamen Médico Legal que dé respuesta </w:t>
      </w:r>
      <w:r w:rsidR="00A77820">
        <w:t>a la Autoridad Judicial</w:t>
      </w:r>
      <w:r w:rsidRPr="00A77820">
        <w:t xml:space="preserve">. Se identificaron </w:t>
      </w:r>
      <w:r w:rsidR="00A77820">
        <w:t>seis</w:t>
      </w:r>
      <w:r w:rsidR="00013DFD" w:rsidRPr="00A77820">
        <w:t xml:space="preserve"> </w:t>
      </w:r>
      <w:r w:rsidRPr="00A77820">
        <w:t>subprocesos que</w:t>
      </w:r>
      <w:r w:rsidR="006629F6" w:rsidRPr="00A77820">
        <w:t xml:space="preserve"> se</w:t>
      </w:r>
      <w:r w:rsidRPr="00A77820">
        <w:t xml:space="preserve"> enumeran a continuación:</w:t>
      </w:r>
    </w:p>
    <w:p w14:paraId="23B2C423" w14:textId="77777777" w:rsidR="00B34B9F" w:rsidRDefault="00B34B9F">
      <w:pPr>
        <w:widowControl/>
        <w:autoSpaceDE/>
        <w:autoSpaceDN/>
        <w:adjustRightInd/>
        <w:spacing w:line="240" w:lineRule="auto"/>
        <w:jc w:val="left"/>
      </w:pPr>
      <w:r>
        <w:br w:type="page"/>
      </w:r>
    </w:p>
    <w:p w14:paraId="2DC49EAD" w14:textId="4F17A4BD" w:rsidR="0075652C" w:rsidRPr="00A96772" w:rsidRDefault="00236AD5" w:rsidP="00685FA7">
      <w:pPr>
        <w:jc w:val="center"/>
        <w:rPr>
          <w:sz w:val="22"/>
          <w:lang w:val="es-CR"/>
        </w:rPr>
      </w:pPr>
      <w:r w:rsidRPr="00A96772">
        <w:rPr>
          <w:sz w:val="22"/>
          <w:lang w:val="es-CR"/>
        </w:rPr>
        <w:lastRenderedPageBreak/>
        <w:t>Cuadro 2</w:t>
      </w:r>
      <w:r w:rsidR="0075652C" w:rsidRPr="00A96772">
        <w:rPr>
          <w:sz w:val="22"/>
          <w:lang w:val="es-CR"/>
        </w:rPr>
        <w:t xml:space="preserve">. Subprocesos </w:t>
      </w:r>
      <w:r w:rsidR="00A96772" w:rsidRPr="00A96772">
        <w:rPr>
          <w:sz w:val="22"/>
        </w:rPr>
        <w:t>Sección de Psiquiatría y Psicología Forense</w:t>
      </w:r>
    </w:p>
    <w:tbl>
      <w:tblPr>
        <w:tblW w:w="5600" w:type="dxa"/>
        <w:jc w:val="center"/>
        <w:tblCellMar>
          <w:left w:w="70" w:type="dxa"/>
          <w:right w:w="70" w:type="dxa"/>
        </w:tblCellMar>
        <w:tblLook w:val="04A0" w:firstRow="1" w:lastRow="0" w:firstColumn="1" w:lastColumn="0" w:noHBand="0" w:noVBand="1"/>
      </w:tblPr>
      <w:tblGrid>
        <w:gridCol w:w="1200"/>
        <w:gridCol w:w="2680"/>
        <w:gridCol w:w="1720"/>
      </w:tblGrid>
      <w:tr w:rsidR="00FE184E" w:rsidRPr="00A96772" w14:paraId="37C7A161" w14:textId="77777777" w:rsidTr="00FE184E">
        <w:trPr>
          <w:trHeight w:val="795"/>
          <w:jc w:val="center"/>
        </w:trPr>
        <w:tc>
          <w:tcPr>
            <w:tcW w:w="1200" w:type="dxa"/>
            <w:tcBorders>
              <w:top w:val="single" w:sz="4" w:space="0" w:color="auto"/>
              <w:left w:val="single" w:sz="4" w:space="0" w:color="auto"/>
              <w:bottom w:val="single" w:sz="4" w:space="0" w:color="auto"/>
              <w:right w:val="single" w:sz="4" w:space="0" w:color="auto"/>
            </w:tcBorders>
            <w:shd w:val="clear" w:color="000000" w:fill="B4C6E7"/>
            <w:noWrap/>
            <w:vAlign w:val="center"/>
            <w:hideMark/>
          </w:tcPr>
          <w:p w14:paraId="6B0816F5" w14:textId="77777777" w:rsidR="00FE184E" w:rsidRPr="00A96772" w:rsidRDefault="00FE184E" w:rsidP="00280F25">
            <w:pPr>
              <w:widowControl/>
              <w:autoSpaceDE/>
              <w:autoSpaceDN/>
              <w:adjustRightInd/>
              <w:spacing w:line="240" w:lineRule="auto"/>
              <w:jc w:val="center"/>
              <w:rPr>
                <w:rFonts w:ascii="Calibri" w:hAnsi="Calibri" w:cs="Calibri"/>
                <w:b/>
                <w:bCs/>
                <w:color w:val="000000"/>
                <w:lang w:val="es-CR" w:eastAsia="es-CR"/>
              </w:rPr>
            </w:pPr>
            <w:r w:rsidRPr="00A96772">
              <w:rPr>
                <w:rFonts w:ascii="Calibri" w:hAnsi="Calibri" w:cs="Calibri"/>
                <w:b/>
                <w:bCs/>
                <w:color w:val="000000"/>
                <w:lang w:val="es-CR" w:eastAsia="es-CR"/>
              </w:rPr>
              <w:t>N°</w:t>
            </w:r>
          </w:p>
        </w:tc>
        <w:tc>
          <w:tcPr>
            <w:tcW w:w="2680" w:type="dxa"/>
            <w:tcBorders>
              <w:top w:val="single" w:sz="4" w:space="0" w:color="auto"/>
              <w:left w:val="nil"/>
              <w:bottom w:val="single" w:sz="4" w:space="0" w:color="auto"/>
              <w:right w:val="single" w:sz="4" w:space="0" w:color="auto"/>
            </w:tcBorders>
            <w:shd w:val="clear" w:color="000000" w:fill="B4C6E7"/>
            <w:noWrap/>
            <w:vAlign w:val="center"/>
            <w:hideMark/>
          </w:tcPr>
          <w:p w14:paraId="3065931D" w14:textId="77777777" w:rsidR="00FE184E" w:rsidRPr="00A96772" w:rsidRDefault="00FE184E" w:rsidP="00280F25">
            <w:pPr>
              <w:widowControl/>
              <w:autoSpaceDE/>
              <w:autoSpaceDN/>
              <w:adjustRightInd/>
              <w:spacing w:line="240" w:lineRule="auto"/>
              <w:jc w:val="center"/>
              <w:rPr>
                <w:rFonts w:ascii="Calibri" w:hAnsi="Calibri" w:cs="Calibri"/>
                <w:b/>
                <w:bCs/>
                <w:color w:val="000000"/>
                <w:lang w:val="es-CR" w:eastAsia="es-CR"/>
              </w:rPr>
            </w:pPr>
            <w:r w:rsidRPr="00A96772">
              <w:rPr>
                <w:rFonts w:ascii="Calibri" w:hAnsi="Calibri" w:cs="Calibri"/>
                <w:b/>
                <w:bCs/>
                <w:color w:val="000000"/>
                <w:lang w:val="es-CR" w:eastAsia="es-CR"/>
              </w:rPr>
              <w:t>Subproceso</w:t>
            </w:r>
          </w:p>
        </w:tc>
        <w:tc>
          <w:tcPr>
            <w:tcW w:w="1720" w:type="dxa"/>
            <w:tcBorders>
              <w:top w:val="single" w:sz="4" w:space="0" w:color="auto"/>
              <w:left w:val="nil"/>
              <w:bottom w:val="single" w:sz="4" w:space="0" w:color="auto"/>
              <w:right w:val="single" w:sz="4" w:space="0" w:color="auto"/>
            </w:tcBorders>
            <w:shd w:val="clear" w:color="000000" w:fill="B4C6E7"/>
            <w:vAlign w:val="center"/>
            <w:hideMark/>
          </w:tcPr>
          <w:p w14:paraId="28DCC03D" w14:textId="77777777" w:rsidR="00FE184E" w:rsidRPr="00A96772" w:rsidRDefault="00FE184E" w:rsidP="00280F25">
            <w:pPr>
              <w:widowControl/>
              <w:autoSpaceDE/>
              <w:autoSpaceDN/>
              <w:adjustRightInd/>
              <w:spacing w:line="240" w:lineRule="auto"/>
              <w:jc w:val="center"/>
              <w:rPr>
                <w:rFonts w:ascii="Calibri" w:hAnsi="Calibri" w:cs="Calibri"/>
                <w:b/>
                <w:bCs/>
                <w:color w:val="000000"/>
                <w:lang w:val="es-CR" w:eastAsia="es-CR"/>
              </w:rPr>
            </w:pPr>
            <w:r w:rsidRPr="00A96772">
              <w:rPr>
                <w:rFonts w:ascii="Calibri" w:hAnsi="Calibri" w:cs="Calibri"/>
                <w:b/>
                <w:bCs/>
                <w:color w:val="000000"/>
                <w:lang w:val="es-CR" w:eastAsia="es-CR"/>
              </w:rPr>
              <w:t>Cantidad de tareas</w:t>
            </w:r>
          </w:p>
        </w:tc>
      </w:tr>
      <w:tr w:rsidR="00FE184E" w:rsidRPr="00A96772" w14:paraId="4DEED0F5" w14:textId="77777777" w:rsidTr="003E18CA">
        <w:trPr>
          <w:trHeight w:val="375"/>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0086C914" w14:textId="77777777" w:rsidR="00FE184E" w:rsidRPr="00A96772" w:rsidRDefault="00FE184E" w:rsidP="00280F25">
            <w:pPr>
              <w:widowControl/>
              <w:autoSpaceDE/>
              <w:autoSpaceDN/>
              <w:adjustRightInd/>
              <w:spacing w:line="240" w:lineRule="auto"/>
              <w:jc w:val="center"/>
              <w:rPr>
                <w:rFonts w:ascii="Calibri" w:hAnsi="Calibri" w:cs="Calibri"/>
                <w:color w:val="000000"/>
                <w:lang w:val="es-CR" w:eastAsia="es-CR"/>
              </w:rPr>
            </w:pPr>
            <w:r w:rsidRPr="00A96772">
              <w:rPr>
                <w:rFonts w:ascii="Calibri" w:hAnsi="Calibri" w:cs="Calibri"/>
                <w:color w:val="000000"/>
                <w:lang w:val="es-CR" w:eastAsia="es-CR"/>
              </w:rPr>
              <w:t>1</w:t>
            </w:r>
          </w:p>
        </w:tc>
        <w:tc>
          <w:tcPr>
            <w:tcW w:w="2680" w:type="dxa"/>
            <w:tcBorders>
              <w:top w:val="nil"/>
              <w:left w:val="single" w:sz="4" w:space="0" w:color="auto"/>
              <w:bottom w:val="single" w:sz="4" w:space="0" w:color="auto"/>
              <w:right w:val="single" w:sz="4" w:space="0" w:color="auto"/>
            </w:tcBorders>
            <w:shd w:val="clear" w:color="auto" w:fill="auto"/>
            <w:noWrap/>
            <w:vAlign w:val="center"/>
            <w:hideMark/>
          </w:tcPr>
          <w:p w14:paraId="4DDCB8A4" w14:textId="77777777" w:rsidR="00FE184E" w:rsidRPr="00A96772" w:rsidRDefault="00FE184E" w:rsidP="00685FA7">
            <w:pPr>
              <w:widowControl/>
              <w:autoSpaceDE/>
              <w:autoSpaceDN/>
              <w:adjustRightInd/>
              <w:spacing w:line="240" w:lineRule="auto"/>
              <w:jc w:val="left"/>
              <w:rPr>
                <w:rFonts w:ascii="Calibri" w:hAnsi="Calibri" w:cs="Calibri"/>
                <w:color w:val="000000"/>
                <w:lang w:val="es-CR" w:eastAsia="es-CR"/>
              </w:rPr>
            </w:pPr>
            <w:r w:rsidRPr="00A96772">
              <w:rPr>
                <w:rFonts w:ascii="Calibri" w:hAnsi="Calibri" w:cs="Calibri"/>
                <w:color w:val="000000"/>
                <w:lang w:val="es-CR" w:eastAsia="es-CR"/>
              </w:rPr>
              <w:t>Ingreso</w:t>
            </w:r>
          </w:p>
        </w:tc>
        <w:tc>
          <w:tcPr>
            <w:tcW w:w="1720" w:type="dxa"/>
            <w:tcBorders>
              <w:top w:val="nil"/>
              <w:left w:val="nil"/>
              <w:bottom w:val="single" w:sz="4" w:space="0" w:color="auto"/>
              <w:right w:val="single" w:sz="4" w:space="0" w:color="auto"/>
            </w:tcBorders>
            <w:shd w:val="clear" w:color="auto" w:fill="auto"/>
            <w:noWrap/>
            <w:vAlign w:val="center"/>
            <w:hideMark/>
          </w:tcPr>
          <w:p w14:paraId="63D71934" w14:textId="2D3F1DAD" w:rsidR="00FE184E" w:rsidRPr="00A96772" w:rsidRDefault="00344077" w:rsidP="00280F25">
            <w:pPr>
              <w:widowControl/>
              <w:autoSpaceDE/>
              <w:autoSpaceDN/>
              <w:adjustRightInd/>
              <w:spacing w:line="240" w:lineRule="auto"/>
              <w:jc w:val="center"/>
              <w:rPr>
                <w:rFonts w:ascii="Calibri" w:hAnsi="Calibri" w:cs="Calibri"/>
                <w:color w:val="000000"/>
                <w:lang w:val="es-CR" w:eastAsia="es-CR"/>
              </w:rPr>
            </w:pPr>
            <w:r w:rsidRPr="00A96772">
              <w:rPr>
                <w:rFonts w:ascii="Calibri" w:hAnsi="Calibri" w:cs="Calibri"/>
                <w:color w:val="000000"/>
                <w:lang w:val="es-CR" w:eastAsia="es-CR"/>
              </w:rPr>
              <w:t>13</w:t>
            </w:r>
          </w:p>
        </w:tc>
      </w:tr>
      <w:tr w:rsidR="00FE184E" w:rsidRPr="00A96772" w14:paraId="5A0FC170" w14:textId="77777777" w:rsidTr="003E18CA">
        <w:trPr>
          <w:trHeight w:val="375"/>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4C52CB63" w14:textId="77777777" w:rsidR="00FE184E" w:rsidRPr="00A96772" w:rsidRDefault="00FE184E" w:rsidP="00280F25">
            <w:pPr>
              <w:widowControl/>
              <w:autoSpaceDE/>
              <w:autoSpaceDN/>
              <w:adjustRightInd/>
              <w:spacing w:line="240" w:lineRule="auto"/>
              <w:jc w:val="center"/>
              <w:rPr>
                <w:rFonts w:ascii="Calibri" w:hAnsi="Calibri" w:cs="Calibri"/>
                <w:color w:val="000000"/>
                <w:lang w:val="es-CR" w:eastAsia="es-CR"/>
              </w:rPr>
            </w:pPr>
            <w:r w:rsidRPr="00A96772">
              <w:rPr>
                <w:rFonts w:ascii="Calibri" w:hAnsi="Calibri" w:cs="Calibri"/>
                <w:color w:val="000000"/>
                <w:lang w:val="es-CR" w:eastAsia="es-CR"/>
              </w:rPr>
              <w:t>2</w:t>
            </w:r>
          </w:p>
        </w:tc>
        <w:tc>
          <w:tcPr>
            <w:tcW w:w="2680" w:type="dxa"/>
            <w:tcBorders>
              <w:top w:val="nil"/>
              <w:left w:val="single" w:sz="4" w:space="0" w:color="auto"/>
              <w:bottom w:val="single" w:sz="4" w:space="0" w:color="auto"/>
              <w:right w:val="single" w:sz="4" w:space="0" w:color="auto"/>
            </w:tcBorders>
            <w:shd w:val="clear" w:color="auto" w:fill="auto"/>
            <w:noWrap/>
            <w:vAlign w:val="center"/>
            <w:hideMark/>
          </w:tcPr>
          <w:p w14:paraId="1F5184E9" w14:textId="61362A76" w:rsidR="00FE184E" w:rsidRPr="00A96772" w:rsidRDefault="00FE184E" w:rsidP="00685FA7">
            <w:pPr>
              <w:widowControl/>
              <w:autoSpaceDE/>
              <w:autoSpaceDN/>
              <w:adjustRightInd/>
              <w:spacing w:line="240" w:lineRule="auto"/>
              <w:jc w:val="left"/>
              <w:rPr>
                <w:rFonts w:ascii="Calibri" w:hAnsi="Calibri" w:cs="Calibri"/>
                <w:color w:val="000000"/>
                <w:lang w:val="es-CR" w:eastAsia="es-CR"/>
              </w:rPr>
            </w:pPr>
            <w:r w:rsidRPr="00A96772">
              <w:rPr>
                <w:rFonts w:ascii="Calibri" w:hAnsi="Calibri" w:cs="Calibri"/>
                <w:color w:val="000000"/>
                <w:lang w:val="es-CR" w:eastAsia="es-CR"/>
              </w:rPr>
              <w:t>Registro y Asignación</w:t>
            </w:r>
          </w:p>
        </w:tc>
        <w:tc>
          <w:tcPr>
            <w:tcW w:w="1720" w:type="dxa"/>
            <w:tcBorders>
              <w:top w:val="nil"/>
              <w:left w:val="nil"/>
              <w:bottom w:val="single" w:sz="4" w:space="0" w:color="auto"/>
              <w:right w:val="single" w:sz="4" w:space="0" w:color="auto"/>
            </w:tcBorders>
            <w:shd w:val="clear" w:color="auto" w:fill="auto"/>
            <w:noWrap/>
            <w:vAlign w:val="center"/>
            <w:hideMark/>
          </w:tcPr>
          <w:p w14:paraId="5068A85C" w14:textId="42D344D1" w:rsidR="00FE184E" w:rsidRPr="00A96772" w:rsidRDefault="00344077" w:rsidP="00280F25">
            <w:pPr>
              <w:widowControl/>
              <w:autoSpaceDE/>
              <w:autoSpaceDN/>
              <w:adjustRightInd/>
              <w:spacing w:line="240" w:lineRule="auto"/>
              <w:jc w:val="center"/>
              <w:rPr>
                <w:rFonts w:ascii="Calibri" w:hAnsi="Calibri" w:cs="Calibri"/>
                <w:color w:val="000000"/>
                <w:lang w:val="es-CR" w:eastAsia="es-CR"/>
              </w:rPr>
            </w:pPr>
            <w:r w:rsidRPr="00A96772">
              <w:rPr>
                <w:rFonts w:ascii="Calibri" w:hAnsi="Calibri" w:cs="Calibri"/>
                <w:color w:val="000000"/>
                <w:lang w:val="es-CR" w:eastAsia="es-CR"/>
              </w:rPr>
              <w:t>12</w:t>
            </w:r>
          </w:p>
        </w:tc>
      </w:tr>
      <w:tr w:rsidR="00FE184E" w:rsidRPr="00A96772" w14:paraId="63CF2669" w14:textId="77777777" w:rsidTr="003E18CA">
        <w:trPr>
          <w:trHeight w:val="375"/>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60513F74" w14:textId="77777777" w:rsidR="00FE184E" w:rsidRPr="00A96772" w:rsidRDefault="00FE184E" w:rsidP="00280F25">
            <w:pPr>
              <w:widowControl/>
              <w:autoSpaceDE/>
              <w:autoSpaceDN/>
              <w:adjustRightInd/>
              <w:spacing w:line="240" w:lineRule="auto"/>
              <w:jc w:val="center"/>
              <w:rPr>
                <w:rFonts w:ascii="Calibri" w:hAnsi="Calibri" w:cs="Calibri"/>
                <w:color w:val="000000"/>
                <w:lang w:val="es-CR" w:eastAsia="es-CR"/>
              </w:rPr>
            </w:pPr>
            <w:r w:rsidRPr="00A96772">
              <w:rPr>
                <w:rFonts w:ascii="Calibri" w:hAnsi="Calibri" w:cs="Calibri"/>
                <w:color w:val="000000"/>
                <w:lang w:val="es-CR" w:eastAsia="es-CR"/>
              </w:rPr>
              <w:t>3</w:t>
            </w:r>
          </w:p>
        </w:tc>
        <w:tc>
          <w:tcPr>
            <w:tcW w:w="2680" w:type="dxa"/>
            <w:tcBorders>
              <w:top w:val="nil"/>
              <w:left w:val="single" w:sz="4" w:space="0" w:color="auto"/>
              <w:bottom w:val="single" w:sz="4" w:space="0" w:color="auto"/>
              <w:right w:val="single" w:sz="4" w:space="0" w:color="auto"/>
            </w:tcBorders>
            <w:shd w:val="clear" w:color="auto" w:fill="auto"/>
            <w:noWrap/>
            <w:vAlign w:val="center"/>
            <w:hideMark/>
          </w:tcPr>
          <w:p w14:paraId="27FC21E7" w14:textId="1EDDFB23" w:rsidR="00FE184E" w:rsidRPr="00A96772" w:rsidRDefault="00FE184E" w:rsidP="00685FA7">
            <w:pPr>
              <w:widowControl/>
              <w:autoSpaceDE/>
              <w:autoSpaceDN/>
              <w:adjustRightInd/>
              <w:spacing w:line="240" w:lineRule="auto"/>
              <w:jc w:val="left"/>
              <w:rPr>
                <w:rFonts w:ascii="Calibri" w:hAnsi="Calibri" w:cs="Calibri"/>
                <w:color w:val="000000"/>
                <w:lang w:val="es-CR" w:eastAsia="es-CR"/>
              </w:rPr>
            </w:pPr>
            <w:r w:rsidRPr="00A96772">
              <w:rPr>
                <w:rFonts w:ascii="Calibri" w:hAnsi="Calibri" w:cs="Calibri"/>
                <w:color w:val="000000"/>
                <w:lang w:val="es-CR" w:eastAsia="es-CR"/>
              </w:rPr>
              <w:t>Sesión</w:t>
            </w:r>
          </w:p>
        </w:tc>
        <w:tc>
          <w:tcPr>
            <w:tcW w:w="1720" w:type="dxa"/>
            <w:tcBorders>
              <w:top w:val="nil"/>
              <w:left w:val="nil"/>
              <w:bottom w:val="single" w:sz="4" w:space="0" w:color="auto"/>
              <w:right w:val="single" w:sz="4" w:space="0" w:color="auto"/>
            </w:tcBorders>
            <w:shd w:val="clear" w:color="auto" w:fill="auto"/>
            <w:noWrap/>
            <w:vAlign w:val="center"/>
            <w:hideMark/>
          </w:tcPr>
          <w:p w14:paraId="2EA750AF" w14:textId="75031254" w:rsidR="00FE184E" w:rsidRPr="00A96772" w:rsidRDefault="00344077" w:rsidP="00280F25">
            <w:pPr>
              <w:widowControl/>
              <w:autoSpaceDE/>
              <w:autoSpaceDN/>
              <w:adjustRightInd/>
              <w:spacing w:line="240" w:lineRule="auto"/>
              <w:jc w:val="center"/>
              <w:rPr>
                <w:rFonts w:ascii="Calibri" w:hAnsi="Calibri" w:cs="Calibri"/>
                <w:color w:val="000000"/>
                <w:lang w:val="es-CR" w:eastAsia="es-CR"/>
              </w:rPr>
            </w:pPr>
            <w:r w:rsidRPr="00A96772">
              <w:rPr>
                <w:rFonts w:ascii="Calibri" w:hAnsi="Calibri" w:cs="Calibri"/>
                <w:color w:val="000000"/>
                <w:lang w:val="es-CR" w:eastAsia="es-CR"/>
              </w:rPr>
              <w:t>18</w:t>
            </w:r>
          </w:p>
        </w:tc>
      </w:tr>
      <w:tr w:rsidR="00FE184E" w:rsidRPr="00A96772" w14:paraId="582C57B5" w14:textId="77777777" w:rsidTr="003E18CA">
        <w:trPr>
          <w:trHeight w:val="375"/>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5123A3C6" w14:textId="77777777" w:rsidR="00FE184E" w:rsidRPr="00A96772" w:rsidRDefault="00FE184E" w:rsidP="00280F25">
            <w:pPr>
              <w:widowControl/>
              <w:autoSpaceDE/>
              <w:autoSpaceDN/>
              <w:adjustRightInd/>
              <w:spacing w:line="240" w:lineRule="auto"/>
              <w:jc w:val="center"/>
              <w:rPr>
                <w:rFonts w:ascii="Calibri" w:hAnsi="Calibri" w:cs="Calibri"/>
                <w:color w:val="000000"/>
                <w:lang w:val="es-CR" w:eastAsia="es-CR"/>
              </w:rPr>
            </w:pPr>
            <w:r w:rsidRPr="00A96772">
              <w:rPr>
                <w:rFonts w:ascii="Calibri" w:hAnsi="Calibri" w:cs="Calibri"/>
                <w:color w:val="000000"/>
                <w:lang w:val="es-CR" w:eastAsia="es-CR"/>
              </w:rPr>
              <w:t>4</w:t>
            </w:r>
          </w:p>
        </w:tc>
        <w:tc>
          <w:tcPr>
            <w:tcW w:w="2680" w:type="dxa"/>
            <w:tcBorders>
              <w:top w:val="nil"/>
              <w:left w:val="single" w:sz="4" w:space="0" w:color="auto"/>
              <w:bottom w:val="single" w:sz="4" w:space="0" w:color="auto"/>
              <w:right w:val="single" w:sz="4" w:space="0" w:color="auto"/>
            </w:tcBorders>
            <w:shd w:val="clear" w:color="auto" w:fill="auto"/>
            <w:noWrap/>
            <w:vAlign w:val="center"/>
            <w:hideMark/>
          </w:tcPr>
          <w:p w14:paraId="5F4ED006" w14:textId="3FB46368" w:rsidR="00FE184E" w:rsidRPr="00A96772" w:rsidRDefault="00FE184E" w:rsidP="00685FA7">
            <w:pPr>
              <w:widowControl/>
              <w:autoSpaceDE/>
              <w:autoSpaceDN/>
              <w:adjustRightInd/>
              <w:spacing w:line="240" w:lineRule="auto"/>
              <w:jc w:val="left"/>
              <w:rPr>
                <w:rFonts w:ascii="Calibri" w:hAnsi="Calibri" w:cs="Calibri"/>
                <w:color w:val="000000"/>
                <w:lang w:val="es-CR" w:eastAsia="es-CR"/>
              </w:rPr>
            </w:pPr>
            <w:r w:rsidRPr="00A96772">
              <w:rPr>
                <w:rFonts w:ascii="Calibri" w:hAnsi="Calibri" w:cs="Calibri"/>
                <w:color w:val="000000"/>
                <w:lang w:val="es-CR" w:eastAsia="es-CR"/>
              </w:rPr>
              <w:t xml:space="preserve">Elaboración de dictamen </w:t>
            </w:r>
          </w:p>
        </w:tc>
        <w:tc>
          <w:tcPr>
            <w:tcW w:w="1720" w:type="dxa"/>
            <w:tcBorders>
              <w:top w:val="nil"/>
              <w:left w:val="nil"/>
              <w:bottom w:val="single" w:sz="4" w:space="0" w:color="auto"/>
              <w:right w:val="single" w:sz="4" w:space="0" w:color="auto"/>
            </w:tcBorders>
            <w:shd w:val="clear" w:color="auto" w:fill="auto"/>
            <w:noWrap/>
            <w:vAlign w:val="center"/>
            <w:hideMark/>
          </w:tcPr>
          <w:p w14:paraId="30AF8274" w14:textId="4DBF0ECE" w:rsidR="00FE184E" w:rsidRPr="00A96772" w:rsidRDefault="00344077" w:rsidP="00280F25">
            <w:pPr>
              <w:widowControl/>
              <w:autoSpaceDE/>
              <w:autoSpaceDN/>
              <w:adjustRightInd/>
              <w:spacing w:line="240" w:lineRule="auto"/>
              <w:jc w:val="center"/>
              <w:rPr>
                <w:rFonts w:ascii="Calibri" w:hAnsi="Calibri" w:cs="Calibri"/>
                <w:color w:val="000000"/>
                <w:lang w:val="es-CR" w:eastAsia="es-CR"/>
              </w:rPr>
            </w:pPr>
            <w:r w:rsidRPr="00A96772">
              <w:rPr>
                <w:rFonts w:ascii="Calibri" w:hAnsi="Calibri" w:cs="Calibri"/>
                <w:color w:val="000000"/>
                <w:lang w:val="es-CR" w:eastAsia="es-CR"/>
              </w:rPr>
              <w:t>7</w:t>
            </w:r>
          </w:p>
        </w:tc>
      </w:tr>
      <w:tr w:rsidR="00FE184E" w:rsidRPr="00A96772" w14:paraId="57DC794E" w14:textId="77777777" w:rsidTr="003E18CA">
        <w:trPr>
          <w:trHeight w:val="375"/>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7AAE3F5A" w14:textId="77777777" w:rsidR="00FE184E" w:rsidRPr="00A96772" w:rsidRDefault="00FE184E" w:rsidP="00280F25">
            <w:pPr>
              <w:widowControl/>
              <w:autoSpaceDE/>
              <w:autoSpaceDN/>
              <w:adjustRightInd/>
              <w:spacing w:line="240" w:lineRule="auto"/>
              <w:jc w:val="center"/>
              <w:rPr>
                <w:rFonts w:ascii="Calibri" w:hAnsi="Calibri" w:cs="Calibri"/>
                <w:color w:val="000000"/>
                <w:lang w:val="es-CR" w:eastAsia="es-CR"/>
              </w:rPr>
            </w:pPr>
            <w:r w:rsidRPr="00A96772">
              <w:rPr>
                <w:rFonts w:ascii="Calibri" w:hAnsi="Calibri" w:cs="Calibri"/>
                <w:color w:val="000000"/>
                <w:lang w:val="es-CR" w:eastAsia="es-CR"/>
              </w:rPr>
              <w:t>5</w:t>
            </w:r>
          </w:p>
        </w:tc>
        <w:tc>
          <w:tcPr>
            <w:tcW w:w="2680" w:type="dxa"/>
            <w:tcBorders>
              <w:top w:val="nil"/>
              <w:left w:val="single" w:sz="4" w:space="0" w:color="auto"/>
              <w:bottom w:val="single" w:sz="4" w:space="0" w:color="auto"/>
              <w:right w:val="single" w:sz="4" w:space="0" w:color="auto"/>
            </w:tcBorders>
            <w:shd w:val="clear" w:color="auto" w:fill="auto"/>
            <w:noWrap/>
            <w:vAlign w:val="center"/>
            <w:hideMark/>
          </w:tcPr>
          <w:p w14:paraId="09C16B11" w14:textId="34E44A86" w:rsidR="00FE184E" w:rsidRPr="00A96772" w:rsidRDefault="00FE184E" w:rsidP="00685FA7">
            <w:pPr>
              <w:widowControl/>
              <w:autoSpaceDE/>
              <w:autoSpaceDN/>
              <w:adjustRightInd/>
              <w:spacing w:line="240" w:lineRule="auto"/>
              <w:jc w:val="left"/>
              <w:rPr>
                <w:rFonts w:ascii="Calibri" w:hAnsi="Calibri" w:cs="Calibri"/>
                <w:color w:val="000000"/>
                <w:lang w:val="es-CR" w:eastAsia="es-CR"/>
              </w:rPr>
            </w:pPr>
            <w:r w:rsidRPr="00A96772">
              <w:rPr>
                <w:rFonts w:ascii="Calibri" w:hAnsi="Calibri" w:cs="Calibri"/>
                <w:color w:val="000000"/>
                <w:lang w:val="es-CR" w:eastAsia="es-CR"/>
              </w:rPr>
              <w:t>Revisión y Refrendo</w:t>
            </w:r>
          </w:p>
        </w:tc>
        <w:tc>
          <w:tcPr>
            <w:tcW w:w="1720" w:type="dxa"/>
            <w:tcBorders>
              <w:top w:val="nil"/>
              <w:left w:val="nil"/>
              <w:bottom w:val="single" w:sz="4" w:space="0" w:color="auto"/>
              <w:right w:val="single" w:sz="4" w:space="0" w:color="auto"/>
            </w:tcBorders>
            <w:shd w:val="clear" w:color="auto" w:fill="auto"/>
            <w:noWrap/>
            <w:vAlign w:val="center"/>
            <w:hideMark/>
          </w:tcPr>
          <w:p w14:paraId="7C0B482A" w14:textId="025A2CE5" w:rsidR="00FE184E" w:rsidRPr="00A96772" w:rsidRDefault="00344077" w:rsidP="00280F25">
            <w:pPr>
              <w:widowControl/>
              <w:autoSpaceDE/>
              <w:autoSpaceDN/>
              <w:adjustRightInd/>
              <w:spacing w:line="240" w:lineRule="auto"/>
              <w:jc w:val="center"/>
              <w:rPr>
                <w:rFonts w:ascii="Calibri" w:hAnsi="Calibri" w:cs="Calibri"/>
                <w:color w:val="000000"/>
                <w:lang w:val="es-CR" w:eastAsia="es-CR"/>
              </w:rPr>
            </w:pPr>
            <w:r w:rsidRPr="00A96772">
              <w:rPr>
                <w:rFonts w:ascii="Calibri" w:hAnsi="Calibri" w:cs="Calibri"/>
                <w:color w:val="000000"/>
                <w:lang w:val="es-CR" w:eastAsia="es-CR"/>
              </w:rPr>
              <w:t>3</w:t>
            </w:r>
          </w:p>
        </w:tc>
      </w:tr>
      <w:tr w:rsidR="00FE184E" w:rsidRPr="00A96772" w14:paraId="3D6D8B4A" w14:textId="77777777" w:rsidTr="003E18CA">
        <w:trPr>
          <w:trHeight w:val="375"/>
          <w:jc w:val="center"/>
        </w:trPr>
        <w:tc>
          <w:tcPr>
            <w:tcW w:w="1200" w:type="dxa"/>
            <w:tcBorders>
              <w:top w:val="single" w:sz="4" w:space="0" w:color="auto"/>
              <w:left w:val="single" w:sz="4" w:space="0" w:color="auto"/>
              <w:bottom w:val="single" w:sz="4" w:space="0" w:color="auto"/>
              <w:right w:val="single" w:sz="4" w:space="0" w:color="auto"/>
            </w:tcBorders>
            <w:vAlign w:val="center"/>
          </w:tcPr>
          <w:p w14:paraId="32357383" w14:textId="4F00C4D7" w:rsidR="00FE184E" w:rsidRPr="00A96772" w:rsidRDefault="00FE184E" w:rsidP="00FE184E">
            <w:pPr>
              <w:widowControl/>
              <w:autoSpaceDE/>
              <w:autoSpaceDN/>
              <w:adjustRightInd/>
              <w:spacing w:line="240" w:lineRule="auto"/>
              <w:jc w:val="center"/>
              <w:rPr>
                <w:rFonts w:ascii="Calibri" w:hAnsi="Calibri" w:cs="Calibri"/>
                <w:color w:val="000000"/>
                <w:lang w:val="es-CR" w:eastAsia="es-CR"/>
              </w:rPr>
            </w:pPr>
            <w:r w:rsidRPr="00A96772">
              <w:rPr>
                <w:rFonts w:ascii="Calibri" w:hAnsi="Calibri" w:cs="Calibri"/>
                <w:color w:val="000000"/>
                <w:lang w:val="es-CR" w:eastAsia="es-CR"/>
              </w:rPr>
              <w:t>6</w:t>
            </w:r>
          </w:p>
        </w:tc>
        <w:tc>
          <w:tcPr>
            <w:tcW w:w="2680" w:type="dxa"/>
            <w:tcBorders>
              <w:top w:val="single" w:sz="4" w:space="0" w:color="auto"/>
              <w:left w:val="single" w:sz="4" w:space="0" w:color="auto"/>
              <w:bottom w:val="single" w:sz="4" w:space="0" w:color="auto"/>
              <w:right w:val="single" w:sz="4" w:space="0" w:color="auto"/>
            </w:tcBorders>
            <w:vAlign w:val="center"/>
          </w:tcPr>
          <w:p w14:paraId="479D499F" w14:textId="271CEC53" w:rsidR="00FE184E" w:rsidRPr="00A96772" w:rsidRDefault="00FE184E" w:rsidP="00A26B2E">
            <w:pPr>
              <w:widowControl/>
              <w:autoSpaceDE/>
              <w:autoSpaceDN/>
              <w:adjustRightInd/>
              <w:spacing w:line="240" w:lineRule="auto"/>
              <w:jc w:val="left"/>
              <w:rPr>
                <w:rFonts w:ascii="Calibri" w:hAnsi="Calibri" w:cs="Calibri"/>
                <w:color w:val="000000"/>
                <w:lang w:val="es-CR" w:eastAsia="es-CR"/>
              </w:rPr>
            </w:pPr>
            <w:r w:rsidRPr="00A96772">
              <w:rPr>
                <w:rFonts w:ascii="Calibri" w:hAnsi="Calibri" w:cs="Calibri"/>
                <w:color w:val="000000"/>
                <w:lang w:val="es-CR" w:eastAsia="es-CR"/>
              </w:rPr>
              <w:t>Despacho</w:t>
            </w:r>
          </w:p>
        </w:tc>
        <w:tc>
          <w:tcPr>
            <w:tcW w:w="1720" w:type="dxa"/>
            <w:tcBorders>
              <w:top w:val="single" w:sz="4" w:space="0" w:color="auto"/>
              <w:left w:val="nil"/>
              <w:bottom w:val="single" w:sz="4" w:space="0" w:color="auto"/>
              <w:right w:val="single" w:sz="4" w:space="0" w:color="auto"/>
            </w:tcBorders>
            <w:shd w:val="clear" w:color="auto" w:fill="auto"/>
            <w:noWrap/>
            <w:vAlign w:val="center"/>
          </w:tcPr>
          <w:p w14:paraId="3AD2A0BF" w14:textId="3318E8F2" w:rsidR="00FE184E" w:rsidRPr="00A96772" w:rsidRDefault="00344077" w:rsidP="00280F25">
            <w:pPr>
              <w:widowControl/>
              <w:autoSpaceDE/>
              <w:autoSpaceDN/>
              <w:adjustRightInd/>
              <w:spacing w:line="240" w:lineRule="auto"/>
              <w:jc w:val="center"/>
              <w:rPr>
                <w:rFonts w:ascii="Calibri" w:hAnsi="Calibri" w:cs="Calibri"/>
                <w:color w:val="000000"/>
                <w:lang w:val="es-CR" w:eastAsia="es-CR"/>
              </w:rPr>
            </w:pPr>
            <w:r w:rsidRPr="00A96772">
              <w:rPr>
                <w:rFonts w:ascii="Calibri" w:hAnsi="Calibri" w:cs="Calibri"/>
                <w:color w:val="000000"/>
                <w:lang w:val="es-CR" w:eastAsia="es-CR"/>
              </w:rPr>
              <w:t>11</w:t>
            </w:r>
          </w:p>
        </w:tc>
      </w:tr>
    </w:tbl>
    <w:p w14:paraId="71FFD40F" w14:textId="77777777" w:rsidR="00FE184E" w:rsidRPr="00A96772" w:rsidRDefault="00FE184E" w:rsidP="00685FA7">
      <w:pPr>
        <w:spacing w:line="240" w:lineRule="auto"/>
        <w:jc w:val="center"/>
        <w:rPr>
          <w:sz w:val="18"/>
        </w:rPr>
      </w:pPr>
    </w:p>
    <w:p w14:paraId="74ABD9F0" w14:textId="315DAE98" w:rsidR="0075652C" w:rsidRPr="00A96772" w:rsidRDefault="0075652C" w:rsidP="00685FA7">
      <w:pPr>
        <w:spacing w:line="240" w:lineRule="auto"/>
        <w:jc w:val="center"/>
        <w:rPr>
          <w:sz w:val="18"/>
        </w:rPr>
      </w:pPr>
      <w:r w:rsidRPr="00A96772">
        <w:rPr>
          <w:sz w:val="20"/>
        </w:rPr>
        <w:t>Fuente: Subproceso de Modernización Institucional</w:t>
      </w:r>
    </w:p>
    <w:p w14:paraId="7FD4CB56" w14:textId="77777777" w:rsidR="008E55BB" w:rsidRPr="00A96772" w:rsidRDefault="008E55BB" w:rsidP="00685FA7">
      <w:pPr>
        <w:spacing w:line="240" w:lineRule="auto"/>
        <w:jc w:val="center"/>
        <w:rPr>
          <w:sz w:val="18"/>
        </w:rPr>
      </w:pPr>
    </w:p>
    <w:p w14:paraId="2189ABE3" w14:textId="77777777" w:rsidR="008E55BB" w:rsidRPr="00652072" w:rsidRDefault="008E55BB" w:rsidP="00685FA7">
      <w:pPr>
        <w:spacing w:line="240" w:lineRule="auto"/>
        <w:jc w:val="center"/>
        <w:rPr>
          <w:sz w:val="18"/>
          <w:highlight w:val="yellow"/>
        </w:rPr>
      </w:pPr>
    </w:p>
    <w:p w14:paraId="7B8C4079" w14:textId="7FD0AAAC" w:rsidR="007D56FD" w:rsidRPr="00A96772" w:rsidRDefault="007D56FD" w:rsidP="00CD7082">
      <w:pPr>
        <w:rPr>
          <w:lang w:val="es-CR"/>
        </w:rPr>
      </w:pPr>
      <w:r w:rsidRPr="000C76FF">
        <w:rPr>
          <w:lang w:val="es-CR"/>
        </w:rPr>
        <w:t xml:space="preserve">Los subprocesos identificados involucran desde el inicio del proceso con el Ingreso de la </w:t>
      </w:r>
      <w:r w:rsidR="003E18CA" w:rsidRPr="000C76FF">
        <w:rPr>
          <w:lang w:val="es-CR"/>
        </w:rPr>
        <w:t xml:space="preserve">solicitud de </w:t>
      </w:r>
      <w:r w:rsidR="000C76FF" w:rsidRPr="000C76FF">
        <w:rPr>
          <w:lang w:val="es-CR"/>
        </w:rPr>
        <w:t>Dictamen Médico Legal</w:t>
      </w:r>
      <w:r w:rsidRPr="000C76FF">
        <w:rPr>
          <w:lang w:val="es-CR"/>
        </w:rPr>
        <w:t xml:space="preserve">, hasta </w:t>
      </w:r>
      <w:r w:rsidR="003E18CA" w:rsidRPr="000C76FF">
        <w:rPr>
          <w:lang w:val="es-CR"/>
        </w:rPr>
        <w:t>su</w:t>
      </w:r>
      <w:r w:rsidRPr="000C76FF">
        <w:rPr>
          <w:lang w:val="es-CR"/>
        </w:rPr>
        <w:t xml:space="preserve"> finalización con la etapa de </w:t>
      </w:r>
      <w:r w:rsidR="003B262D" w:rsidRPr="000C76FF">
        <w:rPr>
          <w:lang w:val="es-CR"/>
        </w:rPr>
        <w:t>D</w:t>
      </w:r>
      <w:r w:rsidR="003E18CA" w:rsidRPr="000C76FF">
        <w:rPr>
          <w:lang w:val="es-CR"/>
        </w:rPr>
        <w:t>espacho</w:t>
      </w:r>
      <w:r w:rsidRPr="000C76FF">
        <w:rPr>
          <w:lang w:val="es-CR"/>
        </w:rPr>
        <w:t xml:space="preserve">. Cabe señalar, que se contempla de manera detallada las tareas necesarias para llevar a cabo cada una </w:t>
      </w:r>
      <w:r w:rsidRPr="00A96772">
        <w:rPr>
          <w:lang w:val="es-CR"/>
        </w:rPr>
        <w:t>de las actividades identificadas</w:t>
      </w:r>
      <w:r w:rsidR="003B262D" w:rsidRPr="00A96772">
        <w:rPr>
          <w:lang w:val="es-CR"/>
        </w:rPr>
        <w:t>,</w:t>
      </w:r>
      <w:r w:rsidRPr="00A96772">
        <w:rPr>
          <w:lang w:val="es-CR"/>
        </w:rPr>
        <w:t xml:space="preserve"> </w:t>
      </w:r>
      <w:r w:rsidR="0044354E" w:rsidRPr="00A96772">
        <w:rPr>
          <w:lang w:val="es-CR"/>
        </w:rPr>
        <w:t>para ejecutar el proceso</w:t>
      </w:r>
      <w:r w:rsidRPr="00A96772">
        <w:rPr>
          <w:lang w:val="es-CR"/>
        </w:rPr>
        <w:t xml:space="preserve"> sustantivo de la Sección.</w:t>
      </w:r>
    </w:p>
    <w:p w14:paraId="4E925B44" w14:textId="77777777" w:rsidR="00824DDD" w:rsidRPr="00A96772" w:rsidRDefault="00824DDD" w:rsidP="00824DDD">
      <w:pPr>
        <w:rPr>
          <w:lang w:val="es-CR"/>
        </w:rPr>
      </w:pPr>
    </w:p>
    <w:p w14:paraId="5FC41C8A" w14:textId="4454561A" w:rsidR="00824DDD" w:rsidRPr="00A96772" w:rsidRDefault="00824DDD" w:rsidP="00824DDD">
      <w:pPr>
        <w:pStyle w:val="Ttulo2"/>
      </w:pPr>
      <w:bookmarkStart w:id="50" w:name="_Toc47949254"/>
      <w:r w:rsidRPr="00A96772">
        <w:t xml:space="preserve">Análisis </w:t>
      </w:r>
      <w:r w:rsidR="006F4727" w:rsidRPr="00A96772">
        <w:t xml:space="preserve">de tiempos y movimientos </w:t>
      </w:r>
      <w:r w:rsidRPr="00A96772">
        <w:t>de los Procesos</w:t>
      </w:r>
      <w:bookmarkEnd w:id="50"/>
    </w:p>
    <w:p w14:paraId="0187B600" w14:textId="77777777" w:rsidR="00824DDD" w:rsidRPr="00A96772" w:rsidRDefault="00824DDD" w:rsidP="00824DDD">
      <w:pPr>
        <w:pStyle w:val="Ttulo3"/>
      </w:pPr>
      <w:bookmarkStart w:id="51" w:name="_Toc47949255"/>
      <w:r w:rsidRPr="00A96772">
        <w:t>Estudio de tiempos de las actividades</w:t>
      </w:r>
      <w:bookmarkEnd w:id="51"/>
    </w:p>
    <w:p w14:paraId="07A07FA7" w14:textId="43F0E890" w:rsidR="008C3E7C" w:rsidRPr="00A96772" w:rsidRDefault="00B53F2B" w:rsidP="008C3E7C">
      <w:r w:rsidRPr="00A96772">
        <w:t xml:space="preserve">Con el fin de establecer un parámetro de tiempo que permita estimar la duración de las tareas que efectúa </w:t>
      </w:r>
      <w:r w:rsidR="00613390" w:rsidRPr="00A96772">
        <w:t>la Sección de Psiquiatría y Psicología Forense</w:t>
      </w:r>
      <w:r w:rsidR="008C3E7C" w:rsidRPr="00A96772">
        <w:t>, se procedió a extraer una muestra de casos de la base datos de SIMEL. Para esto se tomaron todos los asuntos ingresados durante 2018</w:t>
      </w:r>
      <w:r w:rsidR="00613390" w:rsidRPr="00A96772">
        <w:t xml:space="preserve">-2019 </w:t>
      </w:r>
      <w:r w:rsidR="00E768B4" w:rsidRPr="00A96772">
        <w:t>con la condición de</w:t>
      </w:r>
      <w:r w:rsidR="00613390" w:rsidRPr="00A96772">
        <w:t xml:space="preserve"> atendidos</w:t>
      </w:r>
      <w:r w:rsidR="006F19E9" w:rsidRPr="00A96772">
        <w:t>.</w:t>
      </w:r>
    </w:p>
    <w:p w14:paraId="7C1B6154" w14:textId="77777777" w:rsidR="003C1E84" w:rsidRPr="00A96772" w:rsidRDefault="003C1E84" w:rsidP="008C3E7C"/>
    <w:p w14:paraId="3DB5C867" w14:textId="0C16B734" w:rsidR="00DD7026" w:rsidRPr="00613390" w:rsidRDefault="008C3E7C" w:rsidP="008C3E7C">
      <w:r w:rsidRPr="00613390">
        <w:t>A partir de la información que se registra en la base de datos y acorde con los subprocesos identificados en el apartado anterior, se procede a identificar las fechas que se registran en el sistema y que a la postre nos permite</w:t>
      </w:r>
      <w:r w:rsidR="00E768B4">
        <w:t>n</w:t>
      </w:r>
      <w:r w:rsidRPr="00613390">
        <w:t xml:space="preserve"> calcular el tiempo que se tarda para la realización de las diferentes etapas del proceso.</w:t>
      </w:r>
    </w:p>
    <w:p w14:paraId="1F3B02BB" w14:textId="705356F9" w:rsidR="008B25E3" w:rsidRPr="00613390" w:rsidRDefault="008C3E7C" w:rsidP="008C3E7C">
      <w:pPr>
        <w:rPr>
          <w:sz w:val="36"/>
          <w:szCs w:val="36"/>
        </w:rPr>
      </w:pPr>
      <w:r w:rsidRPr="00613390">
        <w:lastRenderedPageBreak/>
        <w:t xml:space="preserve">Para el caso </w:t>
      </w:r>
      <w:r w:rsidR="00613390" w:rsidRPr="00613390">
        <w:t>de la Sección de Psiquiatría y Psicología Forense</w:t>
      </w:r>
      <w:r w:rsidRPr="00613390">
        <w:t xml:space="preserve"> </w:t>
      </w:r>
      <w:r w:rsidR="00613390">
        <w:t xml:space="preserve">se </w:t>
      </w:r>
      <w:r w:rsidR="00671A7F" w:rsidRPr="00613390">
        <w:t>registran</w:t>
      </w:r>
      <w:r w:rsidRPr="00613390">
        <w:t xml:space="preserve"> las siguientes fechas en el SIMEL:</w:t>
      </w:r>
    </w:p>
    <w:p w14:paraId="09579932" w14:textId="77777777" w:rsidR="00D244E1" w:rsidRPr="00613390" w:rsidRDefault="00D244E1" w:rsidP="008C3E7C"/>
    <w:p w14:paraId="696434D4" w14:textId="4C3609B7" w:rsidR="008C3E7C" w:rsidRPr="00613390" w:rsidRDefault="008C3E7C" w:rsidP="00231E23">
      <w:pPr>
        <w:pStyle w:val="Prrafodelista"/>
        <w:numPr>
          <w:ilvl w:val="0"/>
          <w:numId w:val="10"/>
        </w:numPr>
      </w:pPr>
      <w:r w:rsidRPr="00613390">
        <w:rPr>
          <w:b/>
          <w:u w:val="single"/>
        </w:rPr>
        <w:t>Fe</w:t>
      </w:r>
      <w:r w:rsidR="00EE6A2D" w:rsidRPr="00613390">
        <w:rPr>
          <w:b/>
          <w:u w:val="single"/>
        </w:rPr>
        <w:t>cha Recepción:</w:t>
      </w:r>
      <w:r w:rsidR="00EE6A2D" w:rsidRPr="00613390">
        <w:t xml:space="preserve"> Fecha de ingreso de la solicitud</w:t>
      </w:r>
    </w:p>
    <w:p w14:paraId="2608835D" w14:textId="769F09BD" w:rsidR="00EE6A2D" w:rsidRPr="00613390" w:rsidRDefault="00EE6A2D" w:rsidP="00231E23">
      <w:pPr>
        <w:pStyle w:val="Prrafodelista"/>
        <w:numPr>
          <w:ilvl w:val="0"/>
          <w:numId w:val="10"/>
        </w:numPr>
      </w:pPr>
      <w:r w:rsidRPr="00613390">
        <w:rPr>
          <w:b/>
          <w:u w:val="single"/>
        </w:rPr>
        <w:t>Fecha Atención:</w:t>
      </w:r>
      <w:r w:rsidRPr="00613390">
        <w:t xml:space="preserve"> Fecha de la</w:t>
      </w:r>
      <w:r w:rsidR="00613390" w:rsidRPr="00613390">
        <w:t xml:space="preserve"> valoración</w:t>
      </w:r>
      <w:r w:rsidRPr="00613390">
        <w:t xml:space="preserve"> (cita)</w:t>
      </w:r>
    </w:p>
    <w:p w14:paraId="45310AC0" w14:textId="68866DDA" w:rsidR="00EE6A2D" w:rsidRPr="00613390" w:rsidRDefault="00EE6A2D" w:rsidP="00231E23">
      <w:pPr>
        <w:pStyle w:val="Prrafodelista"/>
        <w:numPr>
          <w:ilvl w:val="0"/>
          <w:numId w:val="10"/>
        </w:numPr>
      </w:pPr>
      <w:r w:rsidRPr="00613390">
        <w:rPr>
          <w:b/>
          <w:u w:val="single"/>
        </w:rPr>
        <w:t>Fecha Firma Médico</w:t>
      </w:r>
      <w:r w:rsidR="00613390">
        <w:rPr>
          <w:b/>
          <w:u w:val="single"/>
        </w:rPr>
        <w:t>/Perito</w:t>
      </w:r>
      <w:r w:rsidRPr="00613390">
        <w:rPr>
          <w:b/>
          <w:u w:val="single"/>
        </w:rPr>
        <w:t>:</w:t>
      </w:r>
      <w:r w:rsidRPr="00613390">
        <w:t xml:space="preserve"> </w:t>
      </w:r>
      <w:r w:rsidR="00613390">
        <w:t>Fecha de la firma del Dictamen por parte del especialista a cargo.</w:t>
      </w:r>
    </w:p>
    <w:p w14:paraId="6C9B7F44" w14:textId="4EF3847B" w:rsidR="00EE6A2D" w:rsidRPr="00613390" w:rsidRDefault="00EE6A2D" w:rsidP="00231E23">
      <w:pPr>
        <w:pStyle w:val="Prrafodelista"/>
        <w:numPr>
          <w:ilvl w:val="0"/>
          <w:numId w:val="10"/>
        </w:numPr>
      </w:pPr>
      <w:r w:rsidRPr="00613390">
        <w:rPr>
          <w:b/>
          <w:u w:val="single"/>
        </w:rPr>
        <w:t>Fecha firma Jefe de Sección:</w:t>
      </w:r>
      <w:r w:rsidRPr="00613390">
        <w:t xml:space="preserve"> </w:t>
      </w:r>
      <w:r w:rsidR="00613390">
        <w:t>Fecha de la firma de la Jefatura de Sección.</w:t>
      </w:r>
    </w:p>
    <w:p w14:paraId="749FFCE1" w14:textId="4D430E78" w:rsidR="00EE6A2D" w:rsidRPr="00613390" w:rsidRDefault="00EE6A2D" w:rsidP="00231E23">
      <w:pPr>
        <w:pStyle w:val="Prrafodelista"/>
        <w:numPr>
          <w:ilvl w:val="0"/>
          <w:numId w:val="10"/>
        </w:numPr>
      </w:pPr>
      <w:r w:rsidRPr="00613390">
        <w:rPr>
          <w:b/>
          <w:u w:val="single"/>
        </w:rPr>
        <w:t>Fecha Refrendo:</w:t>
      </w:r>
      <w:r w:rsidRPr="00613390">
        <w:t xml:space="preserve"> Fecha de refrendo del Jefe de Departamento</w:t>
      </w:r>
      <w:r w:rsidR="008B25E3" w:rsidRPr="00613390">
        <w:t>.</w:t>
      </w:r>
    </w:p>
    <w:p w14:paraId="63AEA7F1" w14:textId="7A774946" w:rsidR="00EE6A2D" w:rsidRPr="00613390" w:rsidRDefault="00EE6A2D" w:rsidP="00231E23">
      <w:pPr>
        <w:pStyle w:val="Prrafodelista"/>
        <w:numPr>
          <w:ilvl w:val="0"/>
          <w:numId w:val="10"/>
        </w:numPr>
      </w:pPr>
      <w:r w:rsidRPr="00613390">
        <w:rPr>
          <w:b/>
          <w:u w:val="single"/>
        </w:rPr>
        <w:t>Fecha de Despacho:</w:t>
      </w:r>
      <w:r w:rsidRPr="00613390">
        <w:t xml:space="preserve"> Fecha de envió del dictamen a la Autoridad Judicial</w:t>
      </w:r>
      <w:r w:rsidR="008B25E3" w:rsidRPr="00613390">
        <w:t>.</w:t>
      </w:r>
    </w:p>
    <w:p w14:paraId="65CA1C25" w14:textId="77777777" w:rsidR="00D244E1" w:rsidRPr="00613390" w:rsidRDefault="00D244E1" w:rsidP="00B66F35"/>
    <w:p w14:paraId="16D8AD91" w14:textId="359552FD" w:rsidR="00D244E1" w:rsidRPr="00613390" w:rsidRDefault="00D244E1" w:rsidP="00B66F35">
      <w:r w:rsidRPr="00613390">
        <w:t xml:space="preserve">A partir de las fechas antes </w:t>
      </w:r>
      <w:r w:rsidR="00CB51F7" w:rsidRPr="00613390">
        <w:t>indicadas</w:t>
      </w:r>
      <w:r w:rsidRPr="00613390">
        <w:t xml:space="preserve"> es posible estimar los diferentes tiempos de duración para las etapas del proceso</w:t>
      </w:r>
      <w:r w:rsidR="00613390">
        <w:t>.</w:t>
      </w:r>
      <w:r w:rsidRPr="00613390">
        <w:t xml:space="preserve"> De esta manera y con la muestra de datos establecida (2018 y 2019) se procederá a calcular los tiempos de respuesta para las siguiente</w:t>
      </w:r>
      <w:r w:rsidR="004B5BBC" w:rsidRPr="00613390">
        <w:t>s</w:t>
      </w:r>
      <w:r w:rsidRPr="00613390">
        <w:t xml:space="preserve"> etapas</w:t>
      </w:r>
      <w:r w:rsidR="004B5BBC" w:rsidRPr="00613390">
        <w:t xml:space="preserve"> del proceso</w:t>
      </w:r>
      <w:r w:rsidR="00FC7F39">
        <w:t>:</w:t>
      </w:r>
      <w:r w:rsidR="00613390">
        <w:t xml:space="preserve"> </w:t>
      </w:r>
    </w:p>
    <w:p w14:paraId="7418CA5C" w14:textId="77777777" w:rsidR="004B5BBC" w:rsidRPr="00613390" w:rsidRDefault="004B5BBC" w:rsidP="00B66F35"/>
    <w:p w14:paraId="607FF7CA" w14:textId="7321FE0E" w:rsidR="00D244E1" w:rsidRPr="00FC7F39" w:rsidRDefault="00D244E1" w:rsidP="00B66F35">
      <w:r w:rsidRPr="00FC7F39">
        <w:rPr>
          <w:b/>
        </w:rPr>
        <w:t>Tiempo de ciclo</w:t>
      </w:r>
      <w:r w:rsidR="004B5BBC" w:rsidRPr="00FC7F39">
        <w:rPr>
          <w:b/>
        </w:rPr>
        <w:t xml:space="preserve"> (Fecha Despacho – Fecha Recepción)</w:t>
      </w:r>
      <w:r w:rsidRPr="00FC7F39">
        <w:rPr>
          <w:b/>
        </w:rPr>
        <w:t>:</w:t>
      </w:r>
      <w:r w:rsidRPr="00FC7F39">
        <w:t xml:space="preserve"> tiempo total de un caso desde que ingresa hasta su finalización. </w:t>
      </w:r>
    </w:p>
    <w:p w14:paraId="7A1C6042" w14:textId="2E24B9C3" w:rsidR="004B5BBC" w:rsidRPr="00FC7F39" w:rsidRDefault="004B5BBC" w:rsidP="00B66F35">
      <w:r w:rsidRPr="00FC7F39">
        <w:rPr>
          <w:b/>
        </w:rPr>
        <w:t>Tiempo espera de cita (Fecha Atención – Fecha Recepción):</w:t>
      </w:r>
      <w:r w:rsidRPr="00FC7F39">
        <w:t xml:space="preserve"> tiempo de espera de la persona usuaria desde que ingresó la solicitud hasta la fecha de la cita.</w:t>
      </w:r>
    </w:p>
    <w:p w14:paraId="51F7286F" w14:textId="360A5497" w:rsidR="0071661D" w:rsidRDefault="0071661D" w:rsidP="00B66F35">
      <w:r w:rsidRPr="00FC7F39">
        <w:rPr>
          <w:b/>
        </w:rPr>
        <w:t>Tiempo de respuesta Médico</w:t>
      </w:r>
      <w:r w:rsidR="00FC7F39">
        <w:rPr>
          <w:b/>
        </w:rPr>
        <w:t>/Perito</w:t>
      </w:r>
      <w:r w:rsidRPr="00FC7F39">
        <w:rPr>
          <w:b/>
        </w:rPr>
        <w:t xml:space="preserve"> (Fecha Firma Médico</w:t>
      </w:r>
      <w:r w:rsidR="00FC7F39">
        <w:rPr>
          <w:b/>
        </w:rPr>
        <w:t>/Perito</w:t>
      </w:r>
      <w:r w:rsidRPr="00FC7F39">
        <w:rPr>
          <w:b/>
        </w:rPr>
        <w:t xml:space="preserve"> – Fecha Atención):</w:t>
      </w:r>
      <w:r w:rsidRPr="00FC7F39">
        <w:t xml:space="preserve"> tiempo de respuesta desde la fecha de la atención del paciente hasta que se finaliza </w:t>
      </w:r>
      <w:r w:rsidR="00D64979" w:rsidRPr="00FC7F39">
        <w:t>el dictamen</w:t>
      </w:r>
      <w:r w:rsidR="00FC7F39">
        <w:t xml:space="preserve"> por parte del especialista a cargo.</w:t>
      </w:r>
    </w:p>
    <w:p w14:paraId="00AA27A6" w14:textId="740C3813" w:rsidR="00FC7F39" w:rsidRPr="00FC7F39" w:rsidRDefault="00FC7F39" w:rsidP="00B66F35">
      <w:pPr>
        <w:rPr>
          <w:bCs/>
        </w:rPr>
      </w:pPr>
      <w:r w:rsidRPr="00FC7F39">
        <w:rPr>
          <w:b/>
        </w:rPr>
        <w:t xml:space="preserve">Tiempo de respuesta </w:t>
      </w:r>
      <w:r>
        <w:rPr>
          <w:b/>
        </w:rPr>
        <w:t>Jefatura</w:t>
      </w:r>
      <w:r w:rsidRPr="00FC7F39">
        <w:rPr>
          <w:b/>
        </w:rPr>
        <w:t xml:space="preserve"> (Fecha </w:t>
      </w:r>
      <w:r>
        <w:rPr>
          <w:b/>
        </w:rPr>
        <w:t>Firma Jefatura</w:t>
      </w:r>
      <w:r w:rsidRPr="00FC7F39">
        <w:rPr>
          <w:b/>
        </w:rPr>
        <w:t xml:space="preserve"> – Fecha Firma Médico</w:t>
      </w:r>
      <w:r>
        <w:rPr>
          <w:b/>
        </w:rPr>
        <w:t>/Perito</w:t>
      </w:r>
      <w:r w:rsidRPr="00FC7F39">
        <w:rPr>
          <w:b/>
        </w:rPr>
        <w:t>):</w:t>
      </w:r>
      <w:r>
        <w:rPr>
          <w:b/>
        </w:rPr>
        <w:t xml:space="preserve"> </w:t>
      </w:r>
      <w:r>
        <w:rPr>
          <w:bCs/>
        </w:rPr>
        <w:t>tiempo de respuesta de la Jefatura de Sección desde que recibe el dictamen y lo firma.</w:t>
      </w:r>
    </w:p>
    <w:p w14:paraId="1EB7C74D" w14:textId="2DD23329" w:rsidR="00D64979" w:rsidRPr="00FC7F39" w:rsidRDefault="00D64979" w:rsidP="00B66F35">
      <w:r w:rsidRPr="00FC7F39">
        <w:rPr>
          <w:b/>
        </w:rPr>
        <w:t xml:space="preserve">Tiempo de respuesta Refrendo (Fecha Refrendo – Fecha Firma </w:t>
      </w:r>
      <w:r w:rsidR="00FC7F39">
        <w:rPr>
          <w:b/>
        </w:rPr>
        <w:t>Jefatura</w:t>
      </w:r>
      <w:r w:rsidRPr="00FC7F39">
        <w:rPr>
          <w:b/>
        </w:rPr>
        <w:t>):</w:t>
      </w:r>
      <w:r w:rsidRPr="00FC7F39">
        <w:t xml:space="preserve"> tiempo de respuesta del Jefe Departamental a partir de la fecha que recibe el dictamen y hasta el momento de su refrendo.</w:t>
      </w:r>
    </w:p>
    <w:p w14:paraId="5635FC99" w14:textId="24DFF94C" w:rsidR="00D64979" w:rsidRPr="00FC7F39" w:rsidRDefault="00D64979" w:rsidP="00B66F35">
      <w:r w:rsidRPr="00FC7F39">
        <w:rPr>
          <w:b/>
        </w:rPr>
        <w:lastRenderedPageBreak/>
        <w:t>Tiempo de respuesta Despacho: (Fecha Despacho – Fecha Refrendo):</w:t>
      </w:r>
      <w:r w:rsidRPr="00FC7F39">
        <w:t xml:space="preserve"> tiempo de respuesta administrativo desde la fecha de refrendo hasta la fecha de envió a la Autoridad Judicial.</w:t>
      </w:r>
    </w:p>
    <w:p w14:paraId="595BAFF4" w14:textId="77777777" w:rsidR="00D64979" w:rsidRPr="00FC7F39" w:rsidRDefault="00D64979" w:rsidP="00B66F35"/>
    <w:p w14:paraId="61C200E0" w14:textId="4D37B6F3" w:rsidR="002403CF" w:rsidRDefault="00D64979" w:rsidP="00B66F35">
      <w:r w:rsidRPr="00FC7F39">
        <w:t>A continuación</w:t>
      </w:r>
      <w:r w:rsidR="007C14F1" w:rsidRPr="00FC7F39">
        <w:t>,</w:t>
      </w:r>
      <w:r w:rsidRPr="00FC7F39">
        <w:t xml:space="preserve"> se muestra</w:t>
      </w:r>
      <w:r w:rsidR="000A4DA9">
        <w:t>n</w:t>
      </w:r>
      <w:r w:rsidRPr="00FC7F39">
        <w:t xml:space="preserve"> los resultados obtenidos a partir del análisis de fechas. Es importante añadir que se calcula el Tiempo de Ciclo</w:t>
      </w:r>
      <w:r w:rsidR="00860045" w:rsidRPr="00FC7F39">
        <w:t xml:space="preserve"> (</w:t>
      </w:r>
      <w:r w:rsidRPr="00FC7F39">
        <w:t xml:space="preserve">tiempo total que dura el caso dentro la </w:t>
      </w:r>
      <w:r w:rsidR="00860045" w:rsidRPr="00FC7F39">
        <w:t>S</w:t>
      </w:r>
      <w:r w:rsidRPr="00FC7F39">
        <w:t>ección</w:t>
      </w:r>
      <w:r w:rsidR="00860045" w:rsidRPr="00FC7F39">
        <w:t>,</w:t>
      </w:r>
      <w:r w:rsidRPr="00FC7F39">
        <w:t xml:space="preserve"> desde su ingreso hasta su finalización</w:t>
      </w:r>
      <w:r w:rsidR="00860045" w:rsidRPr="00FC7F39">
        <w:t>)</w:t>
      </w:r>
      <w:r w:rsidRPr="00FC7F39">
        <w:t xml:space="preserve">, y </w:t>
      </w:r>
      <w:r w:rsidR="00860045" w:rsidRPr="00FC7F39">
        <w:t xml:space="preserve">también </w:t>
      </w:r>
      <w:r w:rsidRPr="00FC7F39">
        <w:t>se segrega en los tiempos</w:t>
      </w:r>
      <w:r w:rsidR="002403CF" w:rsidRPr="00FC7F39">
        <w:t xml:space="preserve"> </w:t>
      </w:r>
      <w:r w:rsidRPr="00A96772">
        <w:t>parciales que lo compone</w:t>
      </w:r>
      <w:r w:rsidR="002403CF" w:rsidRPr="00A96772">
        <w:t>n</w:t>
      </w:r>
      <w:r w:rsidRPr="00A96772">
        <w:t xml:space="preserve">, de forma tal que se tenga una panorámica </w:t>
      </w:r>
      <w:r w:rsidR="002403CF" w:rsidRPr="00A96772">
        <w:t>integral</w:t>
      </w:r>
      <w:r w:rsidR="005547F2" w:rsidRPr="00A96772">
        <w:t xml:space="preserve"> d</w:t>
      </w:r>
      <w:r w:rsidRPr="00A96772">
        <w:t xml:space="preserve">e las duraciones en las </w:t>
      </w:r>
      <w:r w:rsidR="002403CF" w:rsidRPr="00A96772">
        <w:t>diferentes</w:t>
      </w:r>
      <w:r w:rsidRPr="00A96772">
        <w:t xml:space="preserve"> etapas del proceso.</w:t>
      </w:r>
      <w:r w:rsidR="007C14F1" w:rsidRPr="00A96772">
        <w:t xml:space="preserve"> Para el cálculo se tomó como referencia los casos </w:t>
      </w:r>
      <w:r w:rsidR="000A4DA9" w:rsidRPr="00A96772">
        <w:t>atendidos</w:t>
      </w:r>
      <w:r w:rsidR="007C14F1" w:rsidRPr="00A96772">
        <w:t xml:space="preserve"> durante 2018 y 2019</w:t>
      </w:r>
      <w:r w:rsidR="000A4DA9" w:rsidRPr="00A96772">
        <w:t>. Además, se tomó en cuenta la naturaleza de la pericia (Psiquiátrica o Psicológica).</w:t>
      </w:r>
    </w:p>
    <w:p w14:paraId="6D725860" w14:textId="77777777" w:rsidR="00170253" w:rsidRPr="00A96772" w:rsidRDefault="00170253" w:rsidP="00B66F35"/>
    <w:p w14:paraId="5BE93A59" w14:textId="6105B87D" w:rsidR="002403CF" w:rsidRPr="00A96772" w:rsidRDefault="002403CF" w:rsidP="002E4CA4">
      <w:pPr>
        <w:pStyle w:val="Ttulo4"/>
        <w:rPr>
          <w:b w:val="0"/>
        </w:rPr>
      </w:pPr>
      <w:r w:rsidRPr="00A96772">
        <w:rPr>
          <w:rFonts w:ascii="Book Antiqua" w:hAnsi="Book Antiqua"/>
          <w:sz w:val="24"/>
          <w:szCs w:val="24"/>
        </w:rPr>
        <w:t>Tiempo de ciclo</w:t>
      </w:r>
    </w:p>
    <w:p w14:paraId="33838D78" w14:textId="5513EA57" w:rsidR="0044516F" w:rsidRPr="00A96772" w:rsidRDefault="0044516F" w:rsidP="00B66F35">
      <w:pPr>
        <w:rPr>
          <w:b/>
        </w:rPr>
      </w:pPr>
    </w:p>
    <w:p w14:paraId="7811EC7C" w14:textId="2504C20D" w:rsidR="000679BE" w:rsidRDefault="000679BE" w:rsidP="00B66F35">
      <w:r w:rsidRPr="00A96772">
        <w:t>Se define como el tiempo total que tarda un</w:t>
      </w:r>
      <w:r w:rsidRPr="005475B1">
        <w:t xml:space="preserve"> caso en ser tramitado por la Sección, desde el ingreso de la solicitud hasta el envío del dictamen a la Autoridad Judicial solicitante</w:t>
      </w:r>
    </w:p>
    <w:p w14:paraId="42952452" w14:textId="6E9F2F15" w:rsidR="000E7331" w:rsidRDefault="000E7331" w:rsidP="00B66F35"/>
    <w:p w14:paraId="6BDE3BE7" w14:textId="501FEA9E" w:rsidR="000E7331" w:rsidRPr="005C53B0" w:rsidRDefault="000E7331" w:rsidP="00B66F35">
      <w:pPr>
        <w:rPr>
          <w:u w:val="single"/>
        </w:rPr>
      </w:pPr>
      <w:r w:rsidRPr="005C53B0">
        <w:rPr>
          <w:u w:val="single"/>
        </w:rPr>
        <w:t>Psiquiatría</w:t>
      </w:r>
    </w:p>
    <w:p w14:paraId="737890A7" w14:textId="3188DF50" w:rsidR="000E7331" w:rsidRDefault="000E7331" w:rsidP="00B66F35"/>
    <w:p w14:paraId="3CE401A8" w14:textId="0B04CD53" w:rsidR="000E7331" w:rsidRPr="000E7331" w:rsidRDefault="000E7331" w:rsidP="000E7331">
      <w:r>
        <w:t>Para el caso de pericias psiquiátricas</w:t>
      </w:r>
      <w:r w:rsidR="005C53B0">
        <w:t>,</w:t>
      </w:r>
      <w:r>
        <w:t xml:space="preserve"> </w:t>
      </w:r>
      <w:r w:rsidR="005C53B0">
        <w:t xml:space="preserve">se obtuvo un </w:t>
      </w:r>
      <w:r w:rsidRPr="000E7331">
        <w:t xml:space="preserve">tiempo promedio de resolución </w:t>
      </w:r>
      <w:r>
        <w:t>para el año 2018</w:t>
      </w:r>
      <w:r w:rsidR="009F562D">
        <w:t xml:space="preserve"> </w:t>
      </w:r>
      <w:r w:rsidR="005C53B0">
        <w:t xml:space="preserve">de </w:t>
      </w:r>
      <w:r>
        <w:t>48</w:t>
      </w:r>
      <w:r w:rsidRPr="000E7331">
        <w:t xml:space="preserve"> días. </w:t>
      </w:r>
      <w:r w:rsidR="005C53B0">
        <w:t>E</w:t>
      </w:r>
      <w:r>
        <w:t xml:space="preserve">n contraste, para el año 2019 </w:t>
      </w:r>
      <w:r w:rsidR="005C53B0">
        <w:t>se obtuvo un</w:t>
      </w:r>
      <w:r>
        <w:t xml:space="preserve"> tiempo promedio de resolución </w:t>
      </w:r>
      <w:r w:rsidR="005C53B0">
        <w:t>de 39 días. Como se puede observar, se presentó una reducción del 19% (9 días) para el periodo de 2019</w:t>
      </w:r>
      <w:r w:rsidR="002D369C">
        <w:t>.</w:t>
      </w:r>
    </w:p>
    <w:p w14:paraId="6AEBC824" w14:textId="081F015C" w:rsidR="000E7331" w:rsidRDefault="000E7331" w:rsidP="00B66F35"/>
    <w:p w14:paraId="67EBBFF6" w14:textId="3A0EFBB8" w:rsidR="005C53B0" w:rsidRDefault="005C53B0" w:rsidP="005C53B0">
      <w:pPr>
        <w:rPr>
          <w:u w:val="single"/>
        </w:rPr>
      </w:pPr>
      <w:r w:rsidRPr="005C53B0">
        <w:rPr>
          <w:u w:val="single"/>
        </w:rPr>
        <w:t>Psicología</w:t>
      </w:r>
    </w:p>
    <w:p w14:paraId="3AF73DEA" w14:textId="516EB6FD" w:rsidR="005C53B0" w:rsidRPr="000E7331" w:rsidRDefault="005C53B0" w:rsidP="005C53B0">
      <w:r>
        <w:t xml:space="preserve">Para el caso de pericias psicológicas, se obtuvo un </w:t>
      </w:r>
      <w:r w:rsidRPr="000E7331">
        <w:t xml:space="preserve">tiempo promedio de resolución </w:t>
      </w:r>
      <w:r>
        <w:t>para el año 2018 de 164</w:t>
      </w:r>
      <w:r w:rsidRPr="000E7331">
        <w:t xml:space="preserve"> días. </w:t>
      </w:r>
      <w:r>
        <w:t xml:space="preserve">En contraste, para el año 2019 se obtuvo </w:t>
      </w:r>
      <w:r>
        <w:lastRenderedPageBreak/>
        <w:t>un tiempo promedio de resolución de 91 días. Como se puede observar, se presentó una reducción del 45% (</w:t>
      </w:r>
      <w:r w:rsidR="00F81F6E">
        <w:t xml:space="preserve">74 </w:t>
      </w:r>
      <w:r>
        <w:t xml:space="preserve">días) para el periodo de 2019. </w:t>
      </w:r>
    </w:p>
    <w:p w14:paraId="0FEE51AE" w14:textId="44C027B3" w:rsidR="005C53B0" w:rsidRDefault="005C53B0" w:rsidP="005C53B0"/>
    <w:p w14:paraId="1ABFCD4E" w14:textId="71E7D5AA" w:rsidR="005C53B0" w:rsidRDefault="00F81F6E" w:rsidP="005C53B0">
      <w:r>
        <w:t>E</w:t>
      </w:r>
      <w:r w:rsidR="005C53B0">
        <w:t xml:space="preserve">s importante </w:t>
      </w:r>
      <w:r>
        <w:t>denotar</w:t>
      </w:r>
      <w:r w:rsidR="005C53B0">
        <w:t xml:space="preserve"> que</w:t>
      </w:r>
      <w:r w:rsidR="00FB39BE">
        <w:t>,</w:t>
      </w:r>
      <w:r w:rsidR="005C53B0">
        <w:t xml:space="preserve"> para ambas </w:t>
      </w:r>
      <w:r>
        <w:t>especialidades</w:t>
      </w:r>
      <w:r w:rsidR="005C53B0">
        <w:t xml:space="preserve"> se obtuvieron disminuciones</w:t>
      </w:r>
      <w:r>
        <w:t xml:space="preserve"> significativas</w:t>
      </w:r>
      <w:r w:rsidR="005C53B0">
        <w:t xml:space="preserve"> en los tiempos de atención de las pericias</w:t>
      </w:r>
      <w:r>
        <w:t>,</w:t>
      </w:r>
      <w:r w:rsidR="005C53B0">
        <w:t xml:space="preserve"> lo que permite brindar una </w:t>
      </w:r>
      <w:r>
        <w:t>respuesta</w:t>
      </w:r>
      <w:r w:rsidR="005C53B0">
        <w:t xml:space="preserve"> cada vez </w:t>
      </w:r>
      <w:r w:rsidR="00F32223">
        <w:t>más</w:t>
      </w:r>
      <w:r w:rsidR="005C53B0">
        <w:t xml:space="preserve"> oportuna a la persona usuaria. </w:t>
      </w:r>
      <w:r>
        <w:t>E</w:t>
      </w:r>
      <w:r w:rsidR="005C53B0">
        <w:t xml:space="preserve">n el </w:t>
      </w:r>
      <w:r>
        <w:t xml:space="preserve">apartado </w:t>
      </w:r>
      <w:r w:rsidR="005C53B0">
        <w:t>de cargas de trabajo se hará un contraste con</w:t>
      </w:r>
      <w:r>
        <w:t xml:space="preserve"> </w:t>
      </w:r>
      <w:r w:rsidR="005C53B0">
        <w:t>esta información</w:t>
      </w:r>
      <w:r>
        <w:t>,</w:t>
      </w:r>
      <w:r w:rsidR="005C53B0">
        <w:t xml:space="preserve"> para analizar si existen algunas otras variables que </w:t>
      </w:r>
      <w:r>
        <w:t>afecten</w:t>
      </w:r>
      <w:r w:rsidR="005C53B0">
        <w:t xml:space="preserve"> </w:t>
      </w:r>
      <w:r>
        <w:t xml:space="preserve">estos tiempos de duración y así obtener un panorama </w:t>
      </w:r>
      <w:r w:rsidR="00F32223">
        <w:t>más</w:t>
      </w:r>
      <w:r>
        <w:t xml:space="preserve"> claro del rendimiento de la Sección.</w:t>
      </w:r>
    </w:p>
    <w:p w14:paraId="2883EB6F" w14:textId="56B53B62" w:rsidR="005C53B0" w:rsidRDefault="005C53B0" w:rsidP="00B66F35"/>
    <w:p w14:paraId="01B3F6A5" w14:textId="7009DBD3" w:rsidR="00170253" w:rsidRDefault="00170253" w:rsidP="00B66F35"/>
    <w:p w14:paraId="45431D39" w14:textId="3AC4EFF2" w:rsidR="00170253" w:rsidRDefault="00170253" w:rsidP="00B66F35"/>
    <w:p w14:paraId="3035E165" w14:textId="77777777" w:rsidR="00170253" w:rsidRDefault="00170253" w:rsidP="00B66F35"/>
    <w:p w14:paraId="557D41CC" w14:textId="70E4A77C" w:rsidR="00FA4EAB" w:rsidRDefault="00FA4EAB" w:rsidP="00B66F35">
      <w:r>
        <w:t>A continuación, se presenta un cuadro resumen con los datos antes mencionados:</w:t>
      </w:r>
    </w:p>
    <w:p w14:paraId="0EFA23A1" w14:textId="217FE50D" w:rsidR="00A96772" w:rsidRPr="00A96772" w:rsidRDefault="00A96772" w:rsidP="00A96772">
      <w:pPr>
        <w:jc w:val="center"/>
        <w:rPr>
          <w:sz w:val="22"/>
          <w:lang w:val="es-CR"/>
        </w:rPr>
      </w:pPr>
      <w:r w:rsidRPr="00A96772">
        <w:rPr>
          <w:sz w:val="22"/>
          <w:lang w:val="es-CR"/>
        </w:rPr>
        <w:t xml:space="preserve">Cuadro </w:t>
      </w:r>
      <w:r>
        <w:rPr>
          <w:sz w:val="22"/>
          <w:lang w:val="es-CR"/>
        </w:rPr>
        <w:t>3</w:t>
      </w:r>
      <w:r w:rsidRPr="00A96772">
        <w:rPr>
          <w:sz w:val="22"/>
          <w:lang w:val="es-CR"/>
        </w:rPr>
        <w:t xml:space="preserve">. </w:t>
      </w:r>
      <w:r>
        <w:rPr>
          <w:sz w:val="22"/>
          <w:lang w:val="es-CR"/>
        </w:rPr>
        <w:t>Tiempo de ciclo</w:t>
      </w:r>
      <w:r w:rsidRPr="00A96772">
        <w:rPr>
          <w:sz w:val="22"/>
          <w:lang w:val="es-CR"/>
        </w:rPr>
        <w:t xml:space="preserve"> </w:t>
      </w:r>
      <w:r w:rsidRPr="00A96772">
        <w:rPr>
          <w:sz w:val="22"/>
        </w:rPr>
        <w:t>Sección de Psiquiatría y Psicología Forense</w:t>
      </w:r>
    </w:p>
    <w:p w14:paraId="6DE05EF1" w14:textId="711316F8" w:rsidR="0064681A" w:rsidRDefault="0064681A" w:rsidP="00042980">
      <w:pPr>
        <w:jc w:val="center"/>
      </w:pPr>
      <w:r>
        <w:rPr>
          <w:noProof/>
        </w:rPr>
        <w:drawing>
          <wp:inline distT="0" distB="0" distL="0" distR="0" wp14:anchorId="0465271A" wp14:editId="182816B5">
            <wp:extent cx="5132717" cy="877951"/>
            <wp:effectExtent l="0" t="0" r="0" b="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368602" cy="918299"/>
                    </a:xfrm>
                    <a:prstGeom prst="rect">
                      <a:avLst/>
                    </a:prstGeom>
                  </pic:spPr>
                </pic:pic>
              </a:graphicData>
            </a:graphic>
          </wp:inline>
        </w:drawing>
      </w:r>
    </w:p>
    <w:p w14:paraId="51C77445" w14:textId="77777777" w:rsidR="00A96772" w:rsidRPr="00A96772" w:rsidRDefault="00A96772" w:rsidP="00A96772">
      <w:pPr>
        <w:spacing w:line="240" w:lineRule="auto"/>
        <w:jc w:val="center"/>
        <w:rPr>
          <w:sz w:val="18"/>
        </w:rPr>
      </w:pPr>
      <w:r w:rsidRPr="00A96772">
        <w:rPr>
          <w:sz w:val="20"/>
        </w:rPr>
        <w:t>Fuente: Subproceso de Modernización Institucional</w:t>
      </w:r>
    </w:p>
    <w:p w14:paraId="05FFA37E" w14:textId="77777777" w:rsidR="00FA4EAB" w:rsidRPr="005475B1" w:rsidRDefault="00FA4EAB" w:rsidP="00B66F35"/>
    <w:p w14:paraId="1F1B8655" w14:textId="1480C293" w:rsidR="00947262" w:rsidRPr="00FA4EAB" w:rsidRDefault="00947262" w:rsidP="00B66F35">
      <w:r w:rsidRPr="00FA4EAB">
        <w:t>Agregar</w:t>
      </w:r>
      <w:r w:rsidR="0011015F" w:rsidRPr="00FA4EAB">
        <w:t>,</w:t>
      </w:r>
      <w:r w:rsidRPr="00FA4EAB">
        <w:t xml:space="preserve"> que el tiempo de ciclo está compuesto por </w:t>
      </w:r>
      <w:r w:rsidR="00AD2084" w:rsidRPr="00FA4EAB">
        <w:t xml:space="preserve">los </w:t>
      </w:r>
      <w:r w:rsidRPr="00FA4EAB">
        <w:t>tiempos parciales</w:t>
      </w:r>
      <w:r w:rsidR="00AD2084" w:rsidRPr="00FA4EAB">
        <w:t xml:space="preserve"> descritos </w:t>
      </w:r>
      <w:r w:rsidR="00FA4EAB">
        <w:t>en el apartado anterior</w:t>
      </w:r>
      <w:r w:rsidRPr="00FA4EAB">
        <w:t>, acorde con las etapas del proceso identificadas. De esta manera podemos establecer la siguiente ecuación:</w:t>
      </w:r>
    </w:p>
    <w:p w14:paraId="4D5FBC9D" w14:textId="0B6FFD14" w:rsidR="00AD2084" w:rsidRPr="00652072" w:rsidRDefault="00102CFF" w:rsidP="00B66F35">
      <w:pPr>
        <w:rPr>
          <w:highlight w:val="yellow"/>
        </w:rPr>
      </w:pPr>
      <w:r w:rsidRPr="00652072">
        <w:rPr>
          <w:noProof/>
          <w:highlight w:val="yellow"/>
        </w:rPr>
        <mc:AlternateContent>
          <mc:Choice Requires="wps">
            <w:drawing>
              <wp:anchor distT="0" distB="0" distL="114300" distR="114300" simplePos="0" relativeHeight="251659266" behindDoc="0" locked="0" layoutInCell="1" allowOverlap="1" wp14:anchorId="624C8C4E" wp14:editId="3A4B898B">
                <wp:simplePos x="0" y="0"/>
                <wp:positionH relativeFrom="column">
                  <wp:posOffset>-34290</wp:posOffset>
                </wp:positionH>
                <wp:positionV relativeFrom="paragraph">
                  <wp:posOffset>212090</wp:posOffset>
                </wp:positionV>
                <wp:extent cx="6219825" cy="571500"/>
                <wp:effectExtent l="19050" t="19050" r="28575" b="19050"/>
                <wp:wrapNone/>
                <wp:docPr id="7" name="Rectángulo 7"/>
                <wp:cNvGraphicFramePr/>
                <a:graphic xmlns:a="http://schemas.openxmlformats.org/drawingml/2006/main">
                  <a:graphicData uri="http://schemas.microsoft.com/office/word/2010/wordprocessingShape">
                    <wps:wsp>
                      <wps:cNvSpPr/>
                      <wps:spPr>
                        <a:xfrm>
                          <a:off x="0" y="0"/>
                          <a:ext cx="6219825" cy="571500"/>
                        </a:xfrm>
                        <a:prstGeom prst="rect">
                          <a:avLst/>
                        </a:prstGeom>
                        <a:noFill/>
                        <a:ln w="381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w:pict>
              <v:rect w14:anchorId="3F1FCF61" id="Rectángulo 7" o:spid="_x0000_s1026" style="position:absolute;margin-left:-2.7pt;margin-top:16.7pt;width:489.75pt;height:45pt;z-index:25165926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" filled="f" strokecolor="#1f3763 [1604]" strokeweight="3pt"/>
            </w:pict>
          </mc:Fallback>
        </mc:AlternateContent>
      </w:r>
    </w:p>
    <w:p w14:paraId="674FAE8F" w14:textId="058E7F8B" w:rsidR="00947262" w:rsidRPr="00FA4EAB" w:rsidRDefault="00947262" w:rsidP="00B66F35">
      <w:pPr>
        <w:rPr>
          <w:b/>
          <w:i/>
        </w:rPr>
      </w:pPr>
      <w:r w:rsidRPr="00FA4EAB">
        <w:rPr>
          <w:b/>
        </w:rPr>
        <w:t xml:space="preserve">Tiempo de Ciclo = </w:t>
      </w:r>
      <w:r w:rsidRPr="00FA4EAB">
        <w:rPr>
          <w:b/>
          <w:i/>
        </w:rPr>
        <w:t>Tiempo de espera de cita + tiempo de respuesta médico</w:t>
      </w:r>
      <w:r w:rsidR="00FA4EAB">
        <w:rPr>
          <w:b/>
          <w:i/>
        </w:rPr>
        <w:t>/perito</w:t>
      </w:r>
      <w:r w:rsidRPr="00FA4EAB">
        <w:rPr>
          <w:b/>
          <w:i/>
        </w:rPr>
        <w:t xml:space="preserve"> +</w:t>
      </w:r>
      <w:r w:rsidR="00FA4EAB">
        <w:rPr>
          <w:b/>
          <w:i/>
        </w:rPr>
        <w:t xml:space="preserve"> tiempo de respuesta Jefatura +</w:t>
      </w:r>
      <w:r w:rsidRPr="00FA4EAB">
        <w:rPr>
          <w:b/>
          <w:i/>
        </w:rPr>
        <w:t xml:space="preserve"> tiempo de respuesta refrendo + tiempo de respuesta despacho</w:t>
      </w:r>
    </w:p>
    <w:p w14:paraId="7B9A370E" w14:textId="77777777" w:rsidR="000A1A02" w:rsidRPr="00652072" w:rsidRDefault="000A1A02" w:rsidP="00B66F35">
      <w:pPr>
        <w:rPr>
          <w:highlight w:val="yellow"/>
        </w:rPr>
      </w:pPr>
    </w:p>
    <w:p w14:paraId="59A32B51" w14:textId="77777777" w:rsidR="00B34B9F" w:rsidRDefault="00B34B9F" w:rsidP="00B66F35"/>
    <w:p w14:paraId="45A78F0C" w14:textId="1C1B2D3D" w:rsidR="00BE6208" w:rsidRPr="00FA4EAB" w:rsidRDefault="00947262" w:rsidP="00B66F35">
      <w:r w:rsidRPr="00FA4EAB">
        <w:lastRenderedPageBreak/>
        <w:t xml:space="preserve">Seguidamente se presentan los resultados obtenidos para cada uno de los tiempos parciales </w:t>
      </w:r>
      <w:r w:rsidR="00AD2084" w:rsidRPr="00FA4EAB">
        <w:t>representados en la ecuación anterior.</w:t>
      </w:r>
    </w:p>
    <w:p w14:paraId="340A35BB" w14:textId="44827DF2" w:rsidR="00BE6208" w:rsidRDefault="00BE6208" w:rsidP="00B66F35">
      <w:pPr>
        <w:rPr>
          <w:highlight w:val="yellow"/>
        </w:rPr>
      </w:pPr>
    </w:p>
    <w:p w14:paraId="0A05B8BD" w14:textId="3C2CCD10" w:rsidR="00BE6208" w:rsidRPr="00FA4EAB" w:rsidRDefault="00BE6208" w:rsidP="002E4CA4">
      <w:pPr>
        <w:pStyle w:val="Ttulo4"/>
        <w:rPr>
          <w:b w:val="0"/>
        </w:rPr>
      </w:pPr>
      <w:r w:rsidRPr="00FA4EAB">
        <w:rPr>
          <w:rFonts w:ascii="Book Antiqua" w:hAnsi="Book Antiqua"/>
          <w:sz w:val="24"/>
          <w:szCs w:val="24"/>
        </w:rPr>
        <w:t>Tiempo espera de cita</w:t>
      </w:r>
    </w:p>
    <w:p w14:paraId="3FEC2ABE" w14:textId="77777777" w:rsidR="00AD2084" w:rsidRPr="00652072" w:rsidRDefault="00AD2084" w:rsidP="00AD2084">
      <w:pPr>
        <w:rPr>
          <w:highlight w:val="yellow"/>
        </w:rPr>
      </w:pPr>
    </w:p>
    <w:p w14:paraId="432B7753" w14:textId="77777777" w:rsidR="00FA4EAB" w:rsidRPr="00FA4EAB" w:rsidRDefault="00D10C7B" w:rsidP="00AD2084">
      <w:r w:rsidRPr="00FA4EAB">
        <w:t>Corresponde al</w:t>
      </w:r>
      <w:r w:rsidR="007C14F1" w:rsidRPr="00FA4EAB">
        <w:t xml:space="preserve"> tiempo que debe </w:t>
      </w:r>
      <w:r w:rsidR="009C2414" w:rsidRPr="00FA4EAB">
        <w:t xml:space="preserve">de </w:t>
      </w:r>
      <w:r w:rsidR="007C14F1" w:rsidRPr="00FA4EAB">
        <w:t>esperar el paciente desde la fecha de ingreso de la solicitud hasta la fecha de la atención.</w:t>
      </w:r>
      <w:r w:rsidR="00AD2084" w:rsidRPr="00FA4EAB">
        <w:t xml:space="preserve"> </w:t>
      </w:r>
    </w:p>
    <w:p w14:paraId="22975FB5" w14:textId="77777777" w:rsidR="00717C53" w:rsidRDefault="00717C53" w:rsidP="00AD2084">
      <w:pPr>
        <w:rPr>
          <w:highlight w:val="yellow"/>
        </w:rPr>
      </w:pPr>
    </w:p>
    <w:p w14:paraId="254EFCE2" w14:textId="77777777" w:rsidR="006845CE" w:rsidRPr="005C53B0" w:rsidRDefault="006845CE" w:rsidP="006845CE">
      <w:pPr>
        <w:rPr>
          <w:u w:val="single"/>
        </w:rPr>
      </w:pPr>
      <w:r w:rsidRPr="005C53B0">
        <w:rPr>
          <w:u w:val="single"/>
        </w:rPr>
        <w:t>Psiquiatría</w:t>
      </w:r>
    </w:p>
    <w:p w14:paraId="62482AB0" w14:textId="77777777" w:rsidR="006845CE" w:rsidRDefault="006845CE" w:rsidP="006845CE"/>
    <w:p w14:paraId="059A91CF" w14:textId="1FAFD051" w:rsidR="006845CE" w:rsidRDefault="006845CE" w:rsidP="006845CE">
      <w:r>
        <w:t>Para el caso de pericias psiquiátricas, en el año 2018 el paciente debió esperar alrededor de 37</w:t>
      </w:r>
      <w:r w:rsidRPr="000E7331">
        <w:t xml:space="preserve"> días</w:t>
      </w:r>
      <w:r>
        <w:t xml:space="preserve"> para su atención</w:t>
      </w:r>
      <w:r w:rsidRPr="000E7331">
        <w:t xml:space="preserve">. </w:t>
      </w:r>
      <w:r>
        <w:t>En contraste, para el año 2019 el paciente tuvo que esperar por aproximadamente 33 días. Esta medición nos proporciona una perspectiva de la saturación de la agenda para otorgar citas Como se puede observar, se presentó una reducción del 10% (4 días) para el periodo de 2019</w:t>
      </w:r>
      <w:r w:rsidR="00BA7A2F">
        <w:t>.</w:t>
      </w:r>
    </w:p>
    <w:p w14:paraId="36D77D3B" w14:textId="77777777" w:rsidR="005761C2" w:rsidRPr="000E7331" w:rsidRDefault="005761C2" w:rsidP="006845CE"/>
    <w:p w14:paraId="2AD842FA" w14:textId="6BDA6052" w:rsidR="006845CE" w:rsidRDefault="006845CE" w:rsidP="006845CE">
      <w:pPr>
        <w:rPr>
          <w:u w:val="single"/>
        </w:rPr>
      </w:pPr>
      <w:r w:rsidRPr="005C53B0">
        <w:rPr>
          <w:u w:val="single"/>
        </w:rPr>
        <w:t>Psicología</w:t>
      </w:r>
    </w:p>
    <w:p w14:paraId="458E3A1A" w14:textId="77777777" w:rsidR="006845CE" w:rsidRPr="005C53B0" w:rsidRDefault="006845CE" w:rsidP="006845CE">
      <w:pPr>
        <w:rPr>
          <w:u w:val="single"/>
        </w:rPr>
      </w:pPr>
    </w:p>
    <w:p w14:paraId="34F0E9B9" w14:textId="155B6F18" w:rsidR="006845CE" w:rsidRPr="000E7331" w:rsidRDefault="006845CE" w:rsidP="006845CE">
      <w:r>
        <w:t>Para el caso de pericias psicológicas, en el año 2018 el paciente debió esperar alrededor de 119</w:t>
      </w:r>
      <w:r w:rsidRPr="000E7331">
        <w:t xml:space="preserve"> días</w:t>
      </w:r>
      <w:r>
        <w:t xml:space="preserve"> para su atención</w:t>
      </w:r>
      <w:r w:rsidRPr="000E7331">
        <w:t xml:space="preserve">. </w:t>
      </w:r>
      <w:r>
        <w:t xml:space="preserve">En contraste, para el año 2019 el paciente tuvo que esperar por aproximadamente </w:t>
      </w:r>
      <w:r w:rsidR="00F903CD">
        <w:t>62</w:t>
      </w:r>
      <w:r>
        <w:t xml:space="preserve"> días. Esta medición nos proporciona una perspectiva de la saturación de la agenda para otorgar citas</w:t>
      </w:r>
      <w:r w:rsidR="00BA7A2F">
        <w:t>.</w:t>
      </w:r>
      <w:r>
        <w:t xml:space="preserve"> Como se puede observar, se presentó una reducción del </w:t>
      </w:r>
      <w:r w:rsidR="00F903CD">
        <w:t>48</w:t>
      </w:r>
      <w:r>
        <w:t>% (</w:t>
      </w:r>
      <w:r w:rsidR="00F903CD">
        <w:t xml:space="preserve">58 </w:t>
      </w:r>
      <w:r>
        <w:t>días) para el periodo de 2019</w:t>
      </w:r>
      <w:r w:rsidR="00BA7A2F">
        <w:t>.</w:t>
      </w:r>
    </w:p>
    <w:p w14:paraId="3801557A" w14:textId="77777777" w:rsidR="00F903CD" w:rsidRDefault="00F903CD" w:rsidP="00B66F35">
      <w:pPr>
        <w:rPr>
          <w:highlight w:val="yellow"/>
        </w:rPr>
      </w:pPr>
    </w:p>
    <w:p w14:paraId="2A9D089B" w14:textId="10700B4C" w:rsidR="008C7E60" w:rsidRDefault="00F903CD" w:rsidP="00B66F35">
      <w:r>
        <w:t>E</w:t>
      </w:r>
      <w:r w:rsidRPr="00F903CD">
        <w:t>s importante hacer mención que una</w:t>
      </w:r>
      <w:r w:rsidR="001700D0">
        <w:t xml:space="preserve"> de</w:t>
      </w:r>
      <w:r w:rsidRPr="00F903CD">
        <w:t xml:space="preserve"> las variables que afectan</w:t>
      </w:r>
      <w:r>
        <w:t xml:space="preserve"> el nivel de saturación de la agenda, es la cantidad de médicos/peritos disponibles para atención. En este sentido, la sección viene experimentando cambios constantes durante los últimos 2 años, en cuanto a la cantidad de personal, esto </w:t>
      </w:r>
      <w:r>
        <w:lastRenderedPageBreak/>
        <w:t xml:space="preserve">primordialmente por la renuncia de médicos psiquiatras y la incorporación de peritos psicólogos. </w:t>
      </w:r>
      <w:r w:rsidR="00FE52B6">
        <w:t>A</w:t>
      </w:r>
      <w:r>
        <w:t xml:space="preserve"> este atenuante también se debe agregar</w:t>
      </w:r>
      <w:r w:rsidR="001700D0">
        <w:t xml:space="preserve"> que,</w:t>
      </w:r>
      <w:r>
        <w:t xml:space="preserve"> a partir de</w:t>
      </w:r>
      <w:r w:rsidR="00FE52B6">
        <w:t xml:space="preserve"> junio de </w:t>
      </w:r>
      <w:r>
        <w:t xml:space="preserve">2019, la </w:t>
      </w:r>
      <w:r w:rsidR="00FE52B6">
        <w:t>S</w:t>
      </w:r>
      <w:r>
        <w:t xml:space="preserve">ección de </w:t>
      </w:r>
      <w:r w:rsidR="00FE52B6">
        <w:t>Psiquiatría</w:t>
      </w:r>
      <w:r>
        <w:t xml:space="preserve"> y </w:t>
      </w:r>
      <w:r w:rsidR="00FE52B6">
        <w:t>Psicología</w:t>
      </w:r>
      <w:r>
        <w:t xml:space="preserve"> </w:t>
      </w:r>
      <w:r w:rsidR="001700D0">
        <w:t>F</w:t>
      </w:r>
      <w:r>
        <w:t xml:space="preserve">orense </w:t>
      </w:r>
      <w:r w:rsidR="001700D0">
        <w:t>inició</w:t>
      </w:r>
      <w:r>
        <w:t xml:space="preserve"> con el </w:t>
      </w:r>
      <w:r w:rsidRPr="00FE52B6">
        <w:rPr>
          <w:b/>
          <w:bCs/>
        </w:rPr>
        <w:t xml:space="preserve">Proyecto de </w:t>
      </w:r>
      <w:r w:rsidR="00FE52B6" w:rsidRPr="00FE52B6">
        <w:rPr>
          <w:b/>
          <w:bCs/>
        </w:rPr>
        <w:t>Agenda</w:t>
      </w:r>
      <w:r w:rsidRPr="00FE52B6">
        <w:rPr>
          <w:b/>
          <w:bCs/>
        </w:rPr>
        <w:t xml:space="preserve"> </w:t>
      </w:r>
      <w:r w:rsidR="00FE52B6" w:rsidRPr="00FE52B6">
        <w:rPr>
          <w:b/>
          <w:bCs/>
        </w:rPr>
        <w:t>Única</w:t>
      </w:r>
      <w:r w:rsidR="001700D0">
        <w:rPr>
          <w:b/>
          <w:bCs/>
        </w:rPr>
        <w:t>,</w:t>
      </w:r>
      <w:r>
        <w:t xml:space="preserve"> para </w:t>
      </w:r>
      <w:r w:rsidR="00FE52B6">
        <w:t>centralizar en la Sección</w:t>
      </w:r>
      <w:r>
        <w:t xml:space="preserve"> la </w:t>
      </w:r>
      <w:r w:rsidR="00FE52B6">
        <w:t>asignación</w:t>
      </w:r>
      <w:r>
        <w:t xml:space="preserve"> de citas a nivel nacional para ambas especialidades.</w:t>
      </w:r>
      <w:r w:rsidR="00FE52B6">
        <w:t xml:space="preserve"> Recordemos que algunas UML a nivel nacional cuentan con el servicio de Psiquiatría y</w:t>
      </w:r>
      <w:r w:rsidR="00901591">
        <w:t>/</w:t>
      </w:r>
      <w:r w:rsidR="00FE52B6">
        <w:t>o Psicología, lo que impacta en los tiempos de espera de cita</w:t>
      </w:r>
      <w:r w:rsidR="001700D0">
        <w:t>,</w:t>
      </w:r>
      <w:r w:rsidR="00FE52B6">
        <w:t xml:space="preserve"> ya que involucra una cantidad mayor de especialista</w:t>
      </w:r>
      <w:r w:rsidR="00901591">
        <w:t>s</w:t>
      </w:r>
      <w:r w:rsidR="00FE52B6">
        <w:t xml:space="preserve"> para la atención</w:t>
      </w:r>
      <w:r w:rsidR="00901591">
        <w:t xml:space="preserve"> y una mejor gestión para la asignación de cupos.</w:t>
      </w:r>
    </w:p>
    <w:p w14:paraId="63245B61" w14:textId="20DB1EE7" w:rsidR="00F903CD" w:rsidRPr="00F903CD" w:rsidRDefault="00F903CD" w:rsidP="00B66F35"/>
    <w:p w14:paraId="29E6C2B1" w14:textId="31E69284" w:rsidR="008C7E60" w:rsidRPr="001700D0" w:rsidRDefault="008C7E60" w:rsidP="002E4CA4">
      <w:pPr>
        <w:pStyle w:val="Ttulo4"/>
        <w:rPr>
          <w:b w:val="0"/>
        </w:rPr>
      </w:pPr>
      <w:r w:rsidRPr="001700D0">
        <w:rPr>
          <w:rFonts w:ascii="Book Antiqua" w:hAnsi="Book Antiqua"/>
          <w:sz w:val="24"/>
          <w:szCs w:val="24"/>
        </w:rPr>
        <w:t>Tiempo de respuesta Médico</w:t>
      </w:r>
      <w:r w:rsidR="001700D0">
        <w:rPr>
          <w:rFonts w:ascii="Book Antiqua" w:hAnsi="Book Antiqua"/>
          <w:sz w:val="24"/>
          <w:szCs w:val="24"/>
          <w:lang w:val="es-MX"/>
        </w:rPr>
        <w:t>/Perito</w:t>
      </w:r>
    </w:p>
    <w:p w14:paraId="2E151962" w14:textId="77777777" w:rsidR="005A7EDA" w:rsidRPr="00652072" w:rsidRDefault="005A7EDA" w:rsidP="00B66F35">
      <w:pPr>
        <w:rPr>
          <w:b/>
          <w:highlight w:val="yellow"/>
        </w:rPr>
      </w:pPr>
    </w:p>
    <w:p w14:paraId="3771D294" w14:textId="77777777" w:rsidR="001700D0" w:rsidRPr="002A7C97" w:rsidRDefault="00DF2531" w:rsidP="00405BEC">
      <w:r w:rsidRPr="002A7C97">
        <w:t xml:space="preserve">Es el tiempo </w:t>
      </w:r>
      <w:r w:rsidR="006531CE" w:rsidRPr="002A7C97">
        <w:t xml:space="preserve">que tarda </w:t>
      </w:r>
      <w:r w:rsidR="001700D0" w:rsidRPr="002A7C97">
        <w:t>el médico o perito desde la</w:t>
      </w:r>
      <w:r w:rsidRPr="002A7C97">
        <w:t xml:space="preserve"> atención</w:t>
      </w:r>
      <w:r w:rsidR="00405BEC" w:rsidRPr="002A7C97">
        <w:t xml:space="preserve"> del paciente</w:t>
      </w:r>
      <w:r w:rsidRPr="002A7C97">
        <w:t xml:space="preserve"> hasta </w:t>
      </w:r>
      <w:r w:rsidR="001700D0" w:rsidRPr="002A7C97">
        <w:t>el envío</w:t>
      </w:r>
      <w:r w:rsidRPr="002A7C97">
        <w:t xml:space="preserve"> del dictamen para </w:t>
      </w:r>
      <w:r w:rsidR="001700D0" w:rsidRPr="002A7C97">
        <w:t>revisión de Jefatura</w:t>
      </w:r>
      <w:r w:rsidRPr="002A7C97">
        <w:t xml:space="preserve">. </w:t>
      </w:r>
    </w:p>
    <w:p w14:paraId="38508AEB" w14:textId="1E14A84D" w:rsidR="001700D0" w:rsidRDefault="001700D0" w:rsidP="001700D0">
      <w:pPr>
        <w:rPr>
          <w:u w:val="single"/>
        </w:rPr>
      </w:pPr>
    </w:p>
    <w:p w14:paraId="198945D3" w14:textId="77777777" w:rsidR="00170253" w:rsidRDefault="00170253" w:rsidP="001700D0">
      <w:pPr>
        <w:rPr>
          <w:u w:val="single"/>
        </w:rPr>
      </w:pPr>
    </w:p>
    <w:p w14:paraId="36F2A81C" w14:textId="131F7177" w:rsidR="001700D0" w:rsidRPr="005C53B0" w:rsidRDefault="001700D0" w:rsidP="001700D0">
      <w:pPr>
        <w:rPr>
          <w:u w:val="single"/>
        </w:rPr>
      </w:pPr>
      <w:r w:rsidRPr="005C53B0">
        <w:rPr>
          <w:u w:val="single"/>
        </w:rPr>
        <w:t>Psiquiatría</w:t>
      </w:r>
    </w:p>
    <w:p w14:paraId="16281151" w14:textId="77777777" w:rsidR="001700D0" w:rsidRDefault="001700D0" w:rsidP="001700D0"/>
    <w:p w14:paraId="1A2D0D6C" w14:textId="523FB13E" w:rsidR="001700D0" w:rsidRPr="000E7331" w:rsidRDefault="001700D0" w:rsidP="001700D0">
      <w:r>
        <w:t xml:space="preserve">Para el caso de pericias psiquiátricas, en el año 2018 </w:t>
      </w:r>
      <w:r w:rsidR="002A7C97">
        <w:t>se obtuvo un tiempo de respuesta por parte de los Médicos de</w:t>
      </w:r>
      <w:r>
        <w:t xml:space="preserve"> </w:t>
      </w:r>
      <w:r w:rsidR="002A7C97">
        <w:t>8 días</w:t>
      </w:r>
      <w:r w:rsidRPr="000E7331">
        <w:t xml:space="preserve">. </w:t>
      </w:r>
      <w:r>
        <w:t xml:space="preserve">En contraste, para el año 2019 el </w:t>
      </w:r>
      <w:r w:rsidR="002A7C97">
        <w:t xml:space="preserve">tiempo de respuesta fue de 4 días. </w:t>
      </w:r>
      <w:r>
        <w:t xml:space="preserve">Como se puede observar, se presentó una reducción del </w:t>
      </w:r>
      <w:r w:rsidR="002A7C97">
        <w:t>50</w:t>
      </w:r>
      <w:r>
        <w:t>% (4 días) para el periodo de 2019</w:t>
      </w:r>
      <w:r w:rsidR="00BA7A2F">
        <w:t>.</w:t>
      </w:r>
    </w:p>
    <w:p w14:paraId="325B90DD" w14:textId="77777777" w:rsidR="001700D0" w:rsidRDefault="001700D0" w:rsidP="001700D0">
      <w:pPr>
        <w:rPr>
          <w:u w:val="single"/>
        </w:rPr>
      </w:pPr>
    </w:p>
    <w:p w14:paraId="7DD14726" w14:textId="77777777" w:rsidR="001700D0" w:rsidRDefault="001700D0" w:rsidP="001700D0">
      <w:pPr>
        <w:rPr>
          <w:u w:val="single"/>
        </w:rPr>
      </w:pPr>
      <w:r w:rsidRPr="005C53B0">
        <w:rPr>
          <w:u w:val="single"/>
        </w:rPr>
        <w:t>Psicología</w:t>
      </w:r>
    </w:p>
    <w:p w14:paraId="60A366FA" w14:textId="77777777" w:rsidR="001700D0" w:rsidRPr="005C53B0" w:rsidRDefault="001700D0" w:rsidP="001700D0">
      <w:pPr>
        <w:rPr>
          <w:u w:val="single"/>
        </w:rPr>
      </w:pPr>
    </w:p>
    <w:p w14:paraId="234D7E9E" w14:textId="4FD2A845" w:rsidR="00F5050A" w:rsidRDefault="00F5050A" w:rsidP="00F5050A">
      <w:r>
        <w:t>Para el caso de pericias psicológicas, en el año 2018 se obtuvo un tiempo de respuesta por parte de los Peritos de 43 días</w:t>
      </w:r>
      <w:r w:rsidRPr="000E7331">
        <w:t xml:space="preserve">. </w:t>
      </w:r>
      <w:r>
        <w:t>En contraste, para el año 2019 el tiempo de respuesta fue de 31 días. Como se puede observar, se presentó una reducción del 28% (12 días) para el periodo de 2019, en comparación con 2018.</w:t>
      </w:r>
    </w:p>
    <w:p w14:paraId="33DF9526" w14:textId="64B30152" w:rsidR="00B76C0F" w:rsidRDefault="00B76C0F" w:rsidP="00F5050A">
      <w:pPr>
        <w:rPr>
          <w:lang w:val="es-CR"/>
        </w:rPr>
      </w:pPr>
      <w:r>
        <w:rPr>
          <w:lang w:val="es-CR"/>
        </w:rPr>
        <w:lastRenderedPageBreak/>
        <w:t>E</w:t>
      </w:r>
      <w:r w:rsidR="00F5050A">
        <w:rPr>
          <w:lang w:val="es-CR"/>
        </w:rPr>
        <w:t>s importante resaltar</w:t>
      </w:r>
      <w:r>
        <w:rPr>
          <w:lang w:val="es-CR"/>
        </w:rPr>
        <w:t>,</w:t>
      </w:r>
      <w:r w:rsidR="00F5050A">
        <w:rPr>
          <w:lang w:val="es-CR"/>
        </w:rPr>
        <w:t xml:space="preserve"> que los movimientos de personal suscitados en los </w:t>
      </w:r>
      <w:r>
        <w:rPr>
          <w:lang w:val="es-CR"/>
        </w:rPr>
        <w:t>dos</w:t>
      </w:r>
      <w:r w:rsidR="00F5050A">
        <w:rPr>
          <w:lang w:val="es-CR"/>
        </w:rPr>
        <w:t xml:space="preserve"> últimos</w:t>
      </w:r>
      <w:r>
        <w:rPr>
          <w:lang w:val="es-CR"/>
        </w:rPr>
        <w:t xml:space="preserve"> años</w:t>
      </w:r>
      <w:r w:rsidR="00F5050A">
        <w:rPr>
          <w:lang w:val="es-CR"/>
        </w:rPr>
        <w:t xml:space="preserve"> impactan directamente en los tiempos de respuesta de los especialistas. Esto debido primordialmente a la cantidad de Médicos/Peritos para la atención y por ende </w:t>
      </w:r>
      <w:r>
        <w:rPr>
          <w:lang w:val="es-CR"/>
        </w:rPr>
        <w:t>en</w:t>
      </w:r>
      <w:r w:rsidR="00F5050A">
        <w:rPr>
          <w:lang w:val="es-CR"/>
        </w:rPr>
        <w:t xml:space="preserve"> la capacidad instalada para absorber la demanda del servicio.</w:t>
      </w:r>
      <w:r>
        <w:rPr>
          <w:lang w:val="es-CR"/>
        </w:rPr>
        <w:t xml:space="preserve"> </w:t>
      </w:r>
    </w:p>
    <w:p w14:paraId="24A72EEE" w14:textId="77777777" w:rsidR="00B76C0F" w:rsidRDefault="00B76C0F" w:rsidP="00F5050A">
      <w:pPr>
        <w:rPr>
          <w:lang w:val="es-CR"/>
        </w:rPr>
      </w:pPr>
    </w:p>
    <w:p w14:paraId="0B8B4CCD" w14:textId="1F6EF947" w:rsidR="00593EA5" w:rsidRDefault="00B76C0F" w:rsidP="00F5050A">
      <w:pPr>
        <w:rPr>
          <w:lang w:val="es-CR"/>
        </w:rPr>
      </w:pPr>
      <w:r w:rsidRPr="00A96772">
        <w:rPr>
          <w:lang w:val="es-CR"/>
        </w:rPr>
        <w:t>Otro</w:t>
      </w:r>
      <w:r w:rsidR="00593EA5" w:rsidRPr="00A96772">
        <w:rPr>
          <w:lang w:val="es-CR"/>
        </w:rPr>
        <w:t>s</w:t>
      </w:r>
      <w:r w:rsidRPr="00A96772">
        <w:rPr>
          <w:lang w:val="es-CR"/>
        </w:rPr>
        <w:t xml:space="preserve"> aspecto</w:t>
      </w:r>
      <w:r w:rsidR="00593EA5" w:rsidRPr="00A96772">
        <w:rPr>
          <w:lang w:val="es-CR"/>
        </w:rPr>
        <w:t>s</w:t>
      </w:r>
      <w:r w:rsidRPr="00A96772">
        <w:rPr>
          <w:lang w:val="es-CR"/>
        </w:rPr>
        <w:t xml:space="preserve"> que se debe</w:t>
      </w:r>
      <w:r w:rsidR="00593EA5" w:rsidRPr="00A96772">
        <w:rPr>
          <w:lang w:val="es-CR"/>
        </w:rPr>
        <w:t>n</w:t>
      </w:r>
      <w:r w:rsidRPr="00A96772">
        <w:rPr>
          <w:lang w:val="es-CR"/>
        </w:rPr>
        <w:t xml:space="preserve"> considerar </w:t>
      </w:r>
      <w:r w:rsidR="00593EA5" w:rsidRPr="00A96772">
        <w:rPr>
          <w:lang w:val="es-CR"/>
        </w:rPr>
        <w:t xml:space="preserve">son </w:t>
      </w:r>
      <w:r w:rsidRPr="00A96772">
        <w:rPr>
          <w:lang w:val="es-CR"/>
        </w:rPr>
        <w:t xml:space="preserve">el nivel de complejidad de la pericia </w:t>
      </w:r>
      <w:r w:rsidR="00593EA5" w:rsidRPr="00A96772">
        <w:rPr>
          <w:lang w:val="es-CR"/>
        </w:rPr>
        <w:t>y la metodología de valoración, ya que influyen</w:t>
      </w:r>
      <w:r w:rsidRPr="00A96772">
        <w:rPr>
          <w:lang w:val="es-CR"/>
        </w:rPr>
        <w:t xml:space="preserve"> directamente en el tiempo necesario para su resolución.</w:t>
      </w:r>
      <w:r w:rsidR="00593EA5" w:rsidRPr="00A96772">
        <w:rPr>
          <w:lang w:val="es-CR"/>
        </w:rPr>
        <w:t xml:space="preserve"> Por ejemplo</w:t>
      </w:r>
      <w:r w:rsidR="00593EA5" w:rsidRPr="00A96772">
        <w:rPr>
          <w:b/>
          <w:bCs/>
          <w:lang w:val="es-CR"/>
        </w:rPr>
        <w:t>, s</w:t>
      </w:r>
      <w:r w:rsidRPr="00A96772">
        <w:rPr>
          <w:b/>
          <w:bCs/>
          <w:lang w:val="es-CR"/>
        </w:rPr>
        <w:t>egún acuerdo del Colegio de Psicólogos, un especialista de esta rama únicamente está en la capacidad de atender un caso por día</w:t>
      </w:r>
      <w:r w:rsidR="00593EA5">
        <w:rPr>
          <w:lang w:val="es-CR"/>
        </w:rPr>
        <w:t>, mientras que los psiquiatras atienden dos por día</w:t>
      </w:r>
      <w:r>
        <w:rPr>
          <w:lang w:val="es-CR"/>
        </w:rPr>
        <w:t>.</w:t>
      </w:r>
      <w:r w:rsidR="00593EA5">
        <w:rPr>
          <w:lang w:val="es-CR"/>
        </w:rPr>
        <w:t xml:space="preserve"> Además, en temas de metodología y procedimientos, los análisis psicológicos requieren de la aplicación de una gran cantidad de pruebas.</w:t>
      </w:r>
      <w:r>
        <w:rPr>
          <w:lang w:val="es-CR"/>
        </w:rPr>
        <w:t xml:space="preserve"> </w:t>
      </w:r>
    </w:p>
    <w:p w14:paraId="071769AB" w14:textId="77777777" w:rsidR="00593EA5" w:rsidRDefault="00593EA5" w:rsidP="00F5050A">
      <w:pPr>
        <w:rPr>
          <w:lang w:val="es-CR"/>
        </w:rPr>
      </w:pPr>
    </w:p>
    <w:p w14:paraId="307E36C6" w14:textId="58723021" w:rsidR="00F5050A" w:rsidRPr="00F5050A" w:rsidRDefault="00B76C0F" w:rsidP="00F5050A">
      <w:pPr>
        <w:rPr>
          <w:lang w:val="es-CR"/>
        </w:rPr>
      </w:pPr>
      <w:r>
        <w:rPr>
          <w:lang w:val="es-CR"/>
        </w:rPr>
        <w:t xml:space="preserve">Todo esto se puede ver reflejado en los tiempos de respuesta de Médicos y Peritos, ya que la pericia </w:t>
      </w:r>
      <w:r w:rsidR="00593EA5">
        <w:rPr>
          <w:lang w:val="es-CR"/>
        </w:rPr>
        <w:t>Psiquiátrica</w:t>
      </w:r>
      <w:r>
        <w:rPr>
          <w:lang w:val="es-CR"/>
        </w:rPr>
        <w:t xml:space="preserve"> tiene un tiempo de resolución menor a la </w:t>
      </w:r>
      <w:r w:rsidR="009C0436">
        <w:rPr>
          <w:lang w:val="es-CR"/>
        </w:rPr>
        <w:t>P</w:t>
      </w:r>
      <w:r>
        <w:rPr>
          <w:lang w:val="es-CR"/>
        </w:rPr>
        <w:t xml:space="preserve">sicológica. </w:t>
      </w:r>
    </w:p>
    <w:p w14:paraId="240F932F" w14:textId="6727D88D" w:rsidR="00C41040" w:rsidRPr="00F66853" w:rsidRDefault="00717C53" w:rsidP="00717C53">
      <w:pPr>
        <w:tabs>
          <w:tab w:val="left" w:pos="2085"/>
        </w:tabs>
      </w:pPr>
      <w:r>
        <w:tab/>
      </w:r>
    </w:p>
    <w:p w14:paraId="1933BBD1" w14:textId="15794F24" w:rsidR="00D6580B" w:rsidRPr="00F66853" w:rsidRDefault="00C41040" w:rsidP="002E4CA4">
      <w:pPr>
        <w:pStyle w:val="Ttulo4"/>
        <w:rPr>
          <w:b w:val="0"/>
        </w:rPr>
      </w:pPr>
      <w:r w:rsidRPr="00F66853">
        <w:rPr>
          <w:rFonts w:ascii="Book Antiqua" w:hAnsi="Book Antiqua"/>
          <w:sz w:val="24"/>
          <w:szCs w:val="24"/>
        </w:rPr>
        <w:t xml:space="preserve">Tiempo de respuesta </w:t>
      </w:r>
      <w:r w:rsidR="00F66853">
        <w:rPr>
          <w:rFonts w:ascii="Book Antiqua" w:hAnsi="Book Antiqua"/>
          <w:sz w:val="24"/>
          <w:szCs w:val="24"/>
          <w:lang w:val="es-MX"/>
        </w:rPr>
        <w:t>Jefatura</w:t>
      </w:r>
    </w:p>
    <w:p w14:paraId="7331F939" w14:textId="77777777" w:rsidR="005A7EDA" w:rsidRPr="00F66853" w:rsidRDefault="005A7EDA" w:rsidP="00405BEC">
      <w:pPr>
        <w:rPr>
          <w:b/>
        </w:rPr>
      </w:pPr>
    </w:p>
    <w:p w14:paraId="06E2B8CE" w14:textId="43454878" w:rsidR="00F66853" w:rsidRDefault="00D66378" w:rsidP="00F66853">
      <w:r w:rsidRPr="00F66853">
        <w:t xml:space="preserve">Es el tiempo que tarda la Jefatura </w:t>
      </w:r>
      <w:r w:rsidR="00B90AAE" w:rsidRPr="00F66853">
        <w:t>de la Sección</w:t>
      </w:r>
      <w:r w:rsidRPr="00F66853">
        <w:t xml:space="preserve"> desde el momento en que recibe </w:t>
      </w:r>
      <w:r w:rsidR="00102CFF" w:rsidRPr="00F66853">
        <w:t xml:space="preserve">el Dictamen </w:t>
      </w:r>
      <w:r w:rsidR="00F66853">
        <w:t xml:space="preserve">por parte del especialista </w:t>
      </w:r>
      <w:r w:rsidR="00102CFF" w:rsidRPr="00F66853">
        <w:t xml:space="preserve">hasta que lo firma. </w:t>
      </w:r>
    </w:p>
    <w:p w14:paraId="53F9ED79" w14:textId="77777777" w:rsidR="00F66853" w:rsidRDefault="00F66853" w:rsidP="00F66853"/>
    <w:p w14:paraId="6470C8D3" w14:textId="3D6C9158" w:rsidR="00F66853" w:rsidRDefault="00F66853" w:rsidP="00F66853">
      <w:r>
        <w:t>Para este cálculo es importante aclarar que</w:t>
      </w:r>
      <w:r w:rsidR="003612F0">
        <w:t>,</w:t>
      </w:r>
      <w:r>
        <w:t xml:space="preserve"> no existe distinción entre casos de psiquiatría o psicología, ya que los resultados obtenidos presentan los mi</w:t>
      </w:r>
      <w:r w:rsidR="004D0C50">
        <w:t>s</w:t>
      </w:r>
      <w:r>
        <w:t>mos parámetros para ambas ramas. Se obtuvo que el tiempo de respuesta de la Jefatura, para el año 2018 fue de 1 día. De igual manera el tiempo de respuesta para el año 2019 fue de 1 día.</w:t>
      </w:r>
    </w:p>
    <w:p w14:paraId="78F43280" w14:textId="2B34CA73" w:rsidR="00F66853" w:rsidRDefault="00F66853" w:rsidP="00F66853"/>
    <w:p w14:paraId="7D98F5D2" w14:textId="7F5DEBCF" w:rsidR="00F66853" w:rsidRDefault="005B1D87" w:rsidP="00F66853">
      <w:r>
        <w:t>T</w:t>
      </w:r>
      <w:r w:rsidR="00F66853">
        <w:t xml:space="preserve">ambién es </w:t>
      </w:r>
      <w:r>
        <w:t>importante</w:t>
      </w:r>
      <w:r w:rsidR="00F66853">
        <w:t xml:space="preserve"> recalcar </w:t>
      </w:r>
      <w:r>
        <w:t>que,</w:t>
      </w:r>
      <w:r w:rsidR="00F66853">
        <w:t xml:space="preserve"> a partir de diciembre de 2018</w:t>
      </w:r>
      <w:r>
        <w:t>,</w:t>
      </w:r>
      <w:r w:rsidR="00F66853">
        <w:t xml:space="preserve"> la </w:t>
      </w:r>
      <w:r w:rsidR="00F66853" w:rsidRPr="00C60963">
        <w:t>Sección de Psiquiatría y Psicología Forense</w:t>
      </w:r>
      <w:r w:rsidR="00F66853">
        <w:t xml:space="preserve"> </w:t>
      </w:r>
      <w:r w:rsidR="0030630D">
        <w:t>carece</w:t>
      </w:r>
      <w:r w:rsidR="00F66853">
        <w:t xml:space="preserve"> </w:t>
      </w:r>
      <w:r w:rsidR="0030630D">
        <w:t>d</w:t>
      </w:r>
      <w:r>
        <w:t xml:space="preserve">el puesto de Jefe de Sección, debido a la renuncia de la persona que ostentaba el puesto y a la dificultad de ocupar </w:t>
      </w:r>
      <w:r w:rsidR="00266981">
        <w:t>e</w:t>
      </w:r>
      <w:r>
        <w:t>st</w:t>
      </w:r>
      <w:r w:rsidR="00BA7A2F">
        <w:t>a vacante</w:t>
      </w:r>
      <w:r>
        <w:t xml:space="preserve"> (requisito de Psiquiatra) ante el faltante de estos especialistas. Por un periodo de tiempo el Jefe del Departamento</w:t>
      </w:r>
      <w:r w:rsidR="00266981">
        <w:t>,</w:t>
      </w:r>
      <w:r>
        <w:t xml:space="preserve"> Dr. Franz Vega Zuñiga</w:t>
      </w:r>
      <w:r w:rsidR="00266981">
        <w:t>,</w:t>
      </w:r>
      <w:r>
        <w:t xml:space="preserve"> estuvo desempeñando dicho rol y en la actualidad la Msc. Marcela Villalobos atiende estas labores como recargo a su puesto de Coordinadora.</w:t>
      </w:r>
    </w:p>
    <w:p w14:paraId="0D6AF128" w14:textId="3153362D" w:rsidR="00D35522" w:rsidRDefault="00D35522" w:rsidP="00B66F35">
      <w:pPr>
        <w:rPr>
          <w:b/>
          <w:highlight w:val="yellow"/>
        </w:rPr>
      </w:pPr>
    </w:p>
    <w:p w14:paraId="60522F71" w14:textId="173544CC" w:rsidR="00F66853" w:rsidRDefault="00F66853" w:rsidP="00F66853">
      <w:pPr>
        <w:pStyle w:val="Ttulo4"/>
        <w:rPr>
          <w:rFonts w:ascii="Book Antiqua" w:hAnsi="Book Antiqua"/>
          <w:sz w:val="24"/>
          <w:szCs w:val="24"/>
        </w:rPr>
      </w:pPr>
      <w:r w:rsidRPr="00F66853">
        <w:rPr>
          <w:rFonts w:ascii="Book Antiqua" w:hAnsi="Book Antiqua"/>
          <w:sz w:val="24"/>
          <w:szCs w:val="24"/>
        </w:rPr>
        <w:t>Tiempo de respuesta Refrendo</w:t>
      </w:r>
    </w:p>
    <w:p w14:paraId="6EE09B3E" w14:textId="77777777" w:rsidR="004D0C50" w:rsidRDefault="004D0C50" w:rsidP="004D0C50"/>
    <w:p w14:paraId="465DCEE3" w14:textId="42F89514" w:rsidR="004D0C50" w:rsidRDefault="004D0C50" w:rsidP="004D0C50">
      <w:r>
        <w:t xml:space="preserve">Es el tiempo que tarda la Jefatura Departamental desde el momento en que recibe el Dictamen Médico Legal hasta que lo firma. </w:t>
      </w:r>
    </w:p>
    <w:p w14:paraId="796491BF" w14:textId="77777777" w:rsidR="004D0C50" w:rsidRDefault="004D0C50" w:rsidP="004D0C50"/>
    <w:p w14:paraId="6124B989" w14:textId="1BEF8DF9" w:rsidR="004D0C50" w:rsidRDefault="004D0C50" w:rsidP="004D0C50">
      <w:r>
        <w:t>Para este cálculo de igual manera es importante aclarar que no existe distinción entre casos de psiquiatría o psicología, ya que los resultados obtenidos presentan los mismos parámetros para ambas ramas. Se obtuvo que el tiempo de respuesta de la Jefatura Departamental, para el año 2018, fue de 1 día. De igual manera el tiempo de respuesta para el año 2019 fue de 1 día.</w:t>
      </w:r>
    </w:p>
    <w:p w14:paraId="719D15D5" w14:textId="34525D8B" w:rsidR="00F66853" w:rsidRDefault="00F66853" w:rsidP="00F66853"/>
    <w:p w14:paraId="0FEDA283" w14:textId="4CC3382D" w:rsidR="00F66853" w:rsidRPr="00F66853" w:rsidRDefault="00D35522" w:rsidP="00F66853">
      <w:pPr>
        <w:pStyle w:val="Ttulo4"/>
        <w:rPr>
          <w:rFonts w:ascii="Book Antiqua" w:hAnsi="Book Antiqua"/>
          <w:sz w:val="24"/>
          <w:szCs w:val="24"/>
        </w:rPr>
      </w:pPr>
      <w:r w:rsidRPr="00F66853">
        <w:rPr>
          <w:rFonts w:ascii="Book Antiqua" w:hAnsi="Book Antiqua"/>
          <w:sz w:val="24"/>
          <w:szCs w:val="24"/>
        </w:rPr>
        <w:t>Tiempo de respuesta Despacho</w:t>
      </w:r>
    </w:p>
    <w:p w14:paraId="68074CAF" w14:textId="77777777" w:rsidR="00F66853" w:rsidRPr="00F66853" w:rsidRDefault="00F66853" w:rsidP="00F66853">
      <w:pPr>
        <w:rPr>
          <w:highlight w:val="yellow"/>
          <w:lang w:val="x-none"/>
        </w:rPr>
      </w:pPr>
    </w:p>
    <w:p w14:paraId="7BAF957C" w14:textId="77777777" w:rsidR="004D0C50" w:rsidRPr="004D0C50" w:rsidRDefault="00B64088" w:rsidP="00B66F35">
      <w:r w:rsidRPr="004D0C50">
        <w:t>Es el tiempo que se tarda a partir de que el dictamen es refrendado hasta su respectiva remisión a la Autoridad Judicial solicitante.</w:t>
      </w:r>
      <w:r w:rsidR="00C2412A" w:rsidRPr="004D0C50">
        <w:t xml:space="preserve"> </w:t>
      </w:r>
    </w:p>
    <w:p w14:paraId="0D261709" w14:textId="62E40DF5" w:rsidR="004D0C50" w:rsidRDefault="004D0C50" w:rsidP="00B66F35">
      <w:pPr>
        <w:rPr>
          <w:highlight w:val="yellow"/>
        </w:rPr>
      </w:pPr>
    </w:p>
    <w:p w14:paraId="0F4F3CF6" w14:textId="5725C004" w:rsidR="004D0C50" w:rsidRDefault="004D0C50" w:rsidP="004D0C50">
      <w:r>
        <w:t>Para este cálculo también</w:t>
      </w:r>
      <w:r w:rsidR="008C738D">
        <w:t xml:space="preserve"> es</w:t>
      </w:r>
      <w:r>
        <w:t xml:space="preserve"> importante aclarar que no existe distinción entre casos de psiquiatría o psicología, ya que los resultados obtenidos presentan los mismos parámetros para ambas ramas. Se obtuvo que el tiempo de respuesta de </w:t>
      </w:r>
      <w:r>
        <w:lastRenderedPageBreak/>
        <w:t>despacho, para el año 2018, fue de 3 días. En contraste</w:t>
      </w:r>
      <w:r w:rsidR="008C738D">
        <w:t>,</w:t>
      </w:r>
      <w:r>
        <w:t xml:space="preserve"> el tiempo de respuesta para el año 2019 fue de 2 día</w:t>
      </w:r>
      <w:r w:rsidR="008C738D">
        <w:t>s</w:t>
      </w:r>
      <w:r>
        <w:t>.</w:t>
      </w:r>
      <w:r w:rsidR="008C738D">
        <w:t xml:space="preserve"> Obteniéndose una reducción de un día para la remisión del Dictamen Médico Legal en 2019</w:t>
      </w:r>
      <w:r w:rsidR="00BA7A2F">
        <w:t>.</w:t>
      </w:r>
    </w:p>
    <w:p w14:paraId="61F857DA" w14:textId="77777777" w:rsidR="004D0C50" w:rsidRDefault="004D0C50" w:rsidP="00B66F35">
      <w:pPr>
        <w:rPr>
          <w:highlight w:val="yellow"/>
        </w:rPr>
      </w:pPr>
    </w:p>
    <w:p w14:paraId="3CD2EF88" w14:textId="189314B3" w:rsidR="004D0C50" w:rsidRPr="008C738D" w:rsidRDefault="00703A6C" w:rsidP="00B66F35">
      <w:r>
        <w:t>Este e</w:t>
      </w:r>
      <w:r w:rsidR="004D0C50" w:rsidRPr="008C738D">
        <w:t>s un tiempo</w:t>
      </w:r>
      <w:r w:rsidR="008C738D">
        <w:t xml:space="preserve"> de respuesta </w:t>
      </w:r>
      <w:r w:rsidR="004D0C50" w:rsidRPr="008C738D">
        <w:t>netamente administrativo</w:t>
      </w:r>
      <w:r>
        <w:t xml:space="preserve">, en el cual </w:t>
      </w:r>
      <w:r w:rsidR="00722FE5">
        <w:t>ha</w:t>
      </w:r>
      <w:r w:rsidR="004D0C50" w:rsidRPr="008C738D">
        <w:t>y</w:t>
      </w:r>
      <w:r w:rsidR="00722FE5">
        <w:t xml:space="preserve"> que</w:t>
      </w:r>
      <w:r w:rsidR="008C738D">
        <w:t xml:space="preserve"> tomar en cuenta que </w:t>
      </w:r>
      <w:r w:rsidR="00AC5FE3">
        <w:t>la remisión</w:t>
      </w:r>
      <w:r w:rsidR="008C738D">
        <w:t xml:space="preserve"> del dictamen a la Autoridad Judicial se realiza a través de medios electrónicos, sin embargo, en algun</w:t>
      </w:r>
      <w:r w:rsidR="00AC5FE3">
        <w:t>a</w:t>
      </w:r>
      <w:r w:rsidR="008C738D">
        <w:t xml:space="preserve">s </w:t>
      </w:r>
      <w:r w:rsidR="00AC5FE3">
        <w:t>ocasiones</w:t>
      </w:r>
      <w:r w:rsidR="008C738D">
        <w:t xml:space="preserve"> se debe de enviar también documentación asociada al caso, cuyo trámite administrativo impacta en el tiempo de respuesta para el despacho del caso finalizado.</w:t>
      </w:r>
    </w:p>
    <w:p w14:paraId="3F91C4CC" w14:textId="77777777" w:rsidR="00092F74" w:rsidRPr="008C738D" w:rsidRDefault="00092F74" w:rsidP="00C2412A"/>
    <w:p w14:paraId="39D8E55C" w14:textId="42487DCE" w:rsidR="00BE2BCA" w:rsidRDefault="00BE2BCA" w:rsidP="00C2412A">
      <w:pPr>
        <w:rPr>
          <w:b/>
          <w:u w:val="single"/>
        </w:rPr>
      </w:pPr>
      <w:r w:rsidRPr="00E8127C">
        <w:rPr>
          <w:b/>
          <w:u w:val="single"/>
        </w:rPr>
        <w:t>Resumen</w:t>
      </w:r>
    </w:p>
    <w:p w14:paraId="720F0C9E" w14:textId="77777777" w:rsidR="00170253" w:rsidRPr="00E8127C" w:rsidRDefault="00170253" w:rsidP="00C2412A">
      <w:pPr>
        <w:rPr>
          <w:b/>
          <w:u w:val="single"/>
        </w:rPr>
      </w:pPr>
    </w:p>
    <w:p w14:paraId="262F59BB" w14:textId="190F3AF5" w:rsidR="006B4C82" w:rsidRPr="00E8127C" w:rsidRDefault="00BE2BCA" w:rsidP="00C2412A">
      <w:r w:rsidRPr="00E8127C">
        <w:t xml:space="preserve">Una vez finalizado el estudio de tiempos de los procesos que se llevan a cabo en </w:t>
      </w:r>
      <w:r w:rsidR="00E8127C">
        <w:t xml:space="preserve">la </w:t>
      </w:r>
      <w:r w:rsidR="00E8127C" w:rsidRPr="00C60963">
        <w:t>Sección de Psiquiatría y Psicología Forense</w:t>
      </w:r>
      <w:r w:rsidRPr="00E8127C">
        <w:t xml:space="preserve">, logramos obtener una panorámica integral de la duración </w:t>
      </w:r>
      <w:r w:rsidR="00092F74" w:rsidRPr="00E8127C">
        <w:t xml:space="preserve">de las diferentes etapas del caso. </w:t>
      </w:r>
      <w:r w:rsidR="00F86195" w:rsidRPr="00E8127C">
        <w:t xml:space="preserve">Cabe </w:t>
      </w:r>
      <w:r w:rsidR="00E8127C">
        <w:t>reiterar</w:t>
      </w:r>
      <w:r w:rsidR="00F86195" w:rsidRPr="00E8127C">
        <w:t xml:space="preserve"> que el análisis tom</w:t>
      </w:r>
      <w:r w:rsidR="006B4C82" w:rsidRPr="00E8127C">
        <w:t>ó</w:t>
      </w:r>
      <w:r w:rsidR="00F86195" w:rsidRPr="00E8127C">
        <w:t xml:space="preserve"> en cuenta los casos resueltos para los a</w:t>
      </w:r>
      <w:r w:rsidR="006B4C82" w:rsidRPr="00E8127C">
        <w:t>ñ</w:t>
      </w:r>
      <w:r w:rsidR="00F86195" w:rsidRPr="00E8127C">
        <w:t xml:space="preserve">os 2018 y 2019, </w:t>
      </w:r>
      <w:r w:rsidR="00E8127C">
        <w:t>haciendo distinción de los resultados obtenidos tanto para los casos psiquiátricos como psicológicos</w:t>
      </w:r>
    </w:p>
    <w:p w14:paraId="01143564" w14:textId="77777777" w:rsidR="00E8127C" w:rsidRDefault="00E8127C" w:rsidP="00C2412A"/>
    <w:p w14:paraId="3FC93931" w14:textId="1B35C1F8" w:rsidR="00BE2BCA" w:rsidRDefault="00E8127C" w:rsidP="00C2412A">
      <w:r>
        <w:t>Tomando</w:t>
      </w:r>
      <w:r w:rsidR="00092F74" w:rsidRPr="00E8127C">
        <w:t xml:space="preserve"> en </w:t>
      </w:r>
      <w:r>
        <w:t xml:space="preserve">consideración las </w:t>
      </w:r>
      <w:r w:rsidR="00092F74" w:rsidRPr="00E8127C">
        <w:t>duraciones de cada uno de los tiempos parciales identificados, obtenemos el siguiente resultado:</w:t>
      </w:r>
      <w:r w:rsidR="00E61D33" w:rsidRPr="00E8127C">
        <w:t xml:space="preserve"> </w:t>
      </w:r>
    </w:p>
    <w:p w14:paraId="785F044F" w14:textId="4663FFDC" w:rsidR="00276BE3" w:rsidRDefault="00276BE3" w:rsidP="00C2412A"/>
    <w:p w14:paraId="055B7B82" w14:textId="77777777" w:rsidR="00170253" w:rsidRPr="00E8127C" w:rsidRDefault="00170253" w:rsidP="00C2412A"/>
    <w:p w14:paraId="092D5730" w14:textId="2DC51D99" w:rsidR="0064681A" w:rsidRPr="00A96772" w:rsidRDefault="00092F74" w:rsidP="00A96772">
      <w:pPr>
        <w:jc w:val="center"/>
        <w:rPr>
          <w:sz w:val="22"/>
          <w:lang w:val="es-CR"/>
        </w:rPr>
      </w:pPr>
      <w:r w:rsidRPr="00A96772">
        <w:rPr>
          <w:sz w:val="22"/>
          <w:szCs w:val="18"/>
        </w:rPr>
        <w:t xml:space="preserve">Cuadro </w:t>
      </w:r>
      <w:r w:rsidR="00A96772" w:rsidRPr="00A96772">
        <w:rPr>
          <w:sz w:val="22"/>
          <w:szCs w:val="18"/>
        </w:rPr>
        <w:t>4</w:t>
      </w:r>
      <w:r w:rsidRPr="00A96772">
        <w:rPr>
          <w:sz w:val="22"/>
          <w:szCs w:val="18"/>
        </w:rPr>
        <w:t>. Tiempo</w:t>
      </w:r>
      <w:r w:rsidR="00476E5A" w:rsidRPr="00A96772">
        <w:rPr>
          <w:sz w:val="22"/>
          <w:szCs w:val="18"/>
        </w:rPr>
        <w:t>s</w:t>
      </w:r>
      <w:r w:rsidRPr="00A96772">
        <w:rPr>
          <w:sz w:val="22"/>
          <w:szCs w:val="18"/>
        </w:rPr>
        <w:t xml:space="preserve"> de </w:t>
      </w:r>
      <w:r w:rsidR="005A7EDA" w:rsidRPr="00A96772">
        <w:rPr>
          <w:sz w:val="22"/>
          <w:szCs w:val="18"/>
        </w:rPr>
        <w:t>d</w:t>
      </w:r>
      <w:r w:rsidR="00476E5A" w:rsidRPr="00A96772">
        <w:rPr>
          <w:sz w:val="22"/>
          <w:szCs w:val="18"/>
        </w:rPr>
        <w:t>uración para las etapas de</w:t>
      </w:r>
      <w:r w:rsidR="00A96772">
        <w:rPr>
          <w:sz w:val="22"/>
          <w:szCs w:val="18"/>
        </w:rPr>
        <w:t xml:space="preserve"> </w:t>
      </w:r>
      <w:r w:rsidR="00476E5A" w:rsidRPr="00A96772">
        <w:rPr>
          <w:sz w:val="22"/>
          <w:szCs w:val="18"/>
        </w:rPr>
        <w:t>l</w:t>
      </w:r>
      <w:r w:rsidR="00A96772">
        <w:rPr>
          <w:sz w:val="22"/>
          <w:szCs w:val="18"/>
        </w:rPr>
        <w:t>a</w:t>
      </w:r>
      <w:r w:rsidR="00476E5A" w:rsidRPr="00A96772">
        <w:rPr>
          <w:sz w:val="22"/>
          <w:szCs w:val="18"/>
        </w:rPr>
        <w:t xml:space="preserve"> </w:t>
      </w:r>
      <w:r w:rsidR="00A96772" w:rsidRPr="00A96772">
        <w:rPr>
          <w:sz w:val="22"/>
        </w:rPr>
        <w:t>Sección de Psiquiatría y Psicología Forense</w:t>
      </w:r>
    </w:p>
    <w:p w14:paraId="7AC894AE" w14:textId="1E728CCD" w:rsidR="0064681A" w:rsidRPr="007B504D" w:rsidRDefault="0064681A" w:rsidP="00136320">
      <w:pPr>
        <w:jc w:val="center"/>
        <w:rPr>
          <w:highlight w:val="cyan"/>
        </w:rPr>
      </w:pPr>
      <w:r>
        <w:rPr>
          <w:noProof/>
        </w:rPr>
        <w:lastRenderedPageBreak/>
        <w:drawing>
          <wp:inline distT="0" distB="0" distL="0" distR="0" wp14:anchorId="2B906253" wp14:editId="0A7E1F4B">
            <wp:extent cx="5104737" cy="2083956"/>
            <wp:effectExtent l="0" t="0" r="1270" b="0"/>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167530" cy="2109590"/>
                    </a:xfrm>
                    <a:prstGeom prst="rect">
                      <a:avLst/>
                    </a:prstGeom>
                  </pic:spPr>
                </pic:pic>
              </a:graphicData>
            </a:graphic>
          </wp:inline>
        </w:drawing>
      </w:r>
    </w:p>
    <w:p w14:paraId="2758DD9A" w14:textId="77777777" w:rsidR="00136320" w:rsidRDefault="000F4568" w:rsidP="00136320">
      <w:pPr>
        <w:tabs>
          <w:tab w:val="left" w:pos="851"/>
        </w:tabs>
        <w:ind w:left="1134" w:right="850"/>
        <w:jc w:val="left"/>
        <w:rPr>
          <w:sz w:val="20"/>
        </w:rPr>
      </w:pPr>
      <w:r w:rsidRPr="00136320">
        <w:rPr>
          <w:i/>
          <w:iCs/>
          <w:sz w:val="20"/>
        </w:rPr>
        <w:t xml:space="preserve">Nota: Es importante destacar que la sumatoria de los tiempos parciales no coincide con el dato obtenido para el tiempo de ciclo, debido a que para el análisis por etapas se considera una mayor cantidad de muestras, lo que impacta en el cálculo de los tiempos </w:t>
      </w:r>
      <w:r w:rsidRPr="000F4568">
        <w:rPr>
          <w:i/>
          <w:iCs/>
          <w:sz w:val="20"/>
        </w:rPr>
        <w:t>promedios</w:t>
      </w:r>
      <w:r>
        <w:rPr>
          <w:i/>
          <w:iCs/>
          <w:sz w:val="20"/>
        </w:rPr>
        <w:t>, co</w:t>
      </w:r>
      <w:r w:rsidR="00A65EE6">
        <w:rPr>
          <w:i/>
          <w:iCs/>
          <w:sz w:val="20"/>
        </w:rPr>
        <w:t xml:space="preserve">n un pequeño incremento en </w:t>
      </w:r>
      <w:r>
        <w:rPr>
          <w:i/>
          <w:iCs/>
          <w:sz w:val="20"/>
        </w:rPr>
        <w:t>su valor</w:t>
      </w:r>
      <w:r w:rsidR="00A65EE6">
        <w:rPr>
          <w:i/>
          <w:iCs/>
          <w:sz w:val="20"/>
        </w:rPr>
        <w:t xml:space="preserve"> global</w:t>
      </w:r>
      <w:r w:rsidRPr="00136320">
        <w:rPr>
          <w:i/>
          <w:iCs/>
          <w:sz w:val="20"/>
        </w:rPr>
        <w:t>.</w:t>
      </w:r>
      <w:r>
        <w:rPr>
          <w:sz w:val="20"/>
        </w:rPr>
        <w:t xml:space="preserve"> </w:t>
      </w:r>
    </w:p>
    <w:p w14:paraId="7EA086B0" w14:textId="5D8DE361" w:rsidR="00092F74" w:rsidRPr="00A96772" w:rsidRDefault="00092F74" w:rsidP="00136320">
      <w:pPr>
        <w:tabs>
          <w:tab w:val="left" w:pos="851"/>
        </w:tabs>
        <w:ind w:left="1134" w:right="850"/>
        <w:jc w:val="left"/>
        <w:rPr>
          <w:sz w:val="28"/>
        </w:rPr>
      </w:pPr>
      <w:r w:rsidRPr="00A96772">
        <w:rPr>
          <w:sz w:val="20"/>
        </w:rPr>
        <w:t>Fuente: Subproceso de Modernización Institucional</w:t>
      </w:r>
    </w:p>
    <w:p w14:paraId="0854F26D" w14:textId="77777777" w:rsidR="00833810" w:rsidRPr="00422AAA" w:rsidRDefault="00833810" w:rsidP="00C2412A"/>
    <w:p w14:paraId="7B3FEC3C" w14:textId="219DE2E0" w:rsidR="007A453D" w:rsidRDefault="00780761" w:rsidP="00C2412A">
      <w:r w:rsidRPr="00422AAA">
        <w:t xml:space="preserve">En el cuadro anterior, se puede apreciar los tiempos de duración promedio para las etapas del proceso. </w:t>
      </w:r>
      <w:r w:rsidR="00422AAA" w:rsidRPr="00422AAA">
        <w:t>Tomando en consideración los datos de 2019 (mayor vigencia)</w:t>
      </w:r>
      <w:r w:rsidR="007A453D">
        <w:t>,</w:t>
      </w:r>
      <w:r w:rsidR="00422AAA" w:rsidRPr="00422AAA">
        <w:t xml:space="preserve"> se puede interpretar la relevancia de la inmediatez de la cita para el paciente, ya que es la etapa del proceso que consume mayor cantidad del </w:t>
      </w:r>
      <w:r w:rsidR="007A453D" w:rsidRPr="00422AAA">
        <w:t>tiempo</w:t>
      </w:r>
      <w:r w:rsidR="00422AAA" w:rsidRPr="00422AAA">
        <w:t xml:space="preserve">. </w:t>
      </w:r>
      <w:r w:rsidR="007A453D">
        <w:t>Una persona espera en promedio 33 días para ser atendida en el servicio de psiquiatría, mientras que para el servicio de psicología esperan alrededor de 62 días.</w:t>
      </w:r>
    </w:p>
    <w:p w14:paraId="41156B24" w14:textId="77777777" w:rsidR="00170253" w:rsidRDefault="00170253" w:rsidP="00C2412A"/>
    <w:p w14:paraId="5EF40CCD" w14:textId="6DBC0DA8" w:rsidR="00833810" w:rsidRDefault="00422AAA" w:rsidP="00C2412A">
      <w:r w:rsidRPr="00422AAA">
        <w:t xml:space="preserve">Seguido </w:t>
      </w:r>
      <w:r w:rsidR="007A453D">
        <w:t>se tiene el</w:t>
      </w:r>
      <w:r w:rsidRPr="00422AAA">
        <w:t xml:space="preserve"> </w:t>
      </w:r>
      <w:r w:rsidR="007A453D" w:rsidRPr="00422AAA">
        <w:t>tiempo</w:t>
      </w:r>
      <w:r w:rsidRPr="00422AAA">
        <w:t xml:space="preserve"> de respuesta de los especialistas, destacando la</w:t>
      </w:r>
      <w:r w:rsidR="007A453D">
        <w:t>s</w:t>
      </w:r>
      <w:r w:rsidRPr="00422AAA">
        <w:t xml:space="preserve"> </w:t>
      </w:r>
      <w:r w:rsidR="007A453D" w:rsidRPr="00422AAA">
        <w:t>diferencia</w:t>
      </w:r>
      <w:r w:rsidR="007A453D">
        <w:t>s existentes para la atención de ambas pericias. En promedio</w:t>
      </w:r>
      <w:r w:rsidR="00ED44D3">
        <w:t>,</w:t>
      </w:r>
      <w:r w:rsidR="007A453D">
        <w:t xml:space="preserve"> un caso de psiquiatría tarda alrededor de 4 días para su valoración y emisión del dictamen respectivo, mientras que para psicología este tiempo es de 31 días aproximadamente. </w:t>
      </w:r>
    </w:p>
    <w:p w14:paraId="6264CE1B" w14:textId="77777777" w:rsidR="00170253" w:rsidRDefault="00170253" w:rsidP="00C2412A"/>
    <w:p w14:paraId="6B77B90C" w14:textId="38E42912" w:rsidR="00C47B69" w:rsidRPr="00422AAA" w:rsidRDefault="00C47B69" w:rsidP="00C2412A">
      <w:r>
        <w:t xml:space="preserve">Por último, </w:t>
      </w:r>
      <w:r w:rsidR="006904CF">
        <w:t xml:space="preserve">cabe </w:t>
      </w:r>
      <w:r>
        <w:t>destacar que</w:t>
      </w:r>
      <w:r w:rsidR="006904CF">
        <w:t>,</w:t>
      </w:r>
      <w:r>
        <w:t xml:space="preserve"> el tiempo de respuesta para el despacho del dictamen </w:t>
      </w:r>
      <w:r w:rsidR="00276BE3">
        <w:t>médico</w:t>
      </w:r>
      <w:r>
        <w:t xml:space="preserve"> legal es de 2 días. Duración que coincide con el parámetro </w:t>
      </w:r>
      <w:r>
        <w:lastRenderedPageBreak/>
        <w:t xml:space="preserve">identificado para el tiempo de despacho en el Consejo Médico Forense. </w:t>
      </w:r>
    </w:p>
    <w:p w14:paraId="6AA1F523" w14:textId="533D4D0F" w:rsidR="00833810" w:rsidRDefault="00833810" w:rsidP="00C2412A">
      <w:r w:rsidRPr="002239B1">
        <w:t>En conclusión,</w:t>
      </w:r>
      <w:r w:rsidR="00276BE3" w:rsidRPr="002239B1">
        <w:t xml:space="preserve"> tomando como referencia los datos de 2</w:t>
      </w:r>
      <w:r w:rsidR="006904CF">
        <w:t>0</w:t>
      </w:r>
      <w:r w:rsidR="00276BE3" w:rsidRPr="002239B1">
        <w:t xml:space="preserve">19, </w:t>
      </w:r>
      <w:r w:rsidRPr="002239B1">
        <w:t>se obtiene que la duración total promedio del caso, a partir de la sumatoria de los tiempos parciales</w:t>
      </w:r>
      <w:r w:rsidR="00276BE3" w:rsidRPr="002239B1">
        <w:t xml:space="preserve"> es:</w:t>
      </w:r>
    </w:p>
    <w:p w14:paraId="71C2235F" w14:textId="77777777" w:rsidR="00170253" w:rsidRDefault="00170253" w:rsidP="00C2412A"/>
    <w:p w14:paraId="091B8F0A" w14:textId="075B13AF" w:rsidR="00276BE3" w:rsidRDefault="00276BE3" w:rsidP="000330FE">
      <w:pPr>
        <w:pStyle w:val="Prrafodelista"/>
        <w:numPr>
          <w:ilvl w:val="0"/>
          <w:numId w:val="19"/>
        </w:numPr>
      </w:pPr>
      <w:r>
        <w:t>Psiquiatría: 40 días</w:t>
      </w:r>
    </w:p>
    <w:p w14:paraId="6080F4B5" w14:textId="1EB2F1CE" w:rsidR="00276BE3" w:rsidRDefault="00276BE3" w:rsidP="000330FE">
      <w:pPr>
        <w:pStyle w:val="Prrafodelista"/>
        <w:numPr>
          <w:ilvl w:val="0"/>
          <w:numId w:val="19"/>
        </w:numPr>
      </w:pPr>
      <w:r>
        <w:t>Psicología: 96 días</w:t>
      </w:r>
    </w:p>
    <w:p w14:paraId="3C2E434E" w14:textId="703533E5" w:rsidR="0066714A" w:rsidRDefault="0066714A" w:rsidP="00B66F35">
      <w:bookmarkStart w:id="52" w:name="_Hlk34119261"/>
    </w:p>
    <w:p w14:paraId="4414D94B" w14:textId="3FD3D512" w:rsidR="00276BE3" w:rsidRDefault="002239B1" w:rsidP="00B66F35">
      <w:r>
        <w:t xml:space="preserve">Si comparamos estos datos con los obtenidos en el análisis del tiempo de ciclo, se identifican pequeñas </w:t>
      </w:r>
      <w:r w:rsidR="003E7785">
        <w:t>discrepancias</w:t>
      </w:r>
      <w:r>
        <w:t>, atribuibles en su mayoría a que la cantidad de muestras para el c</w:t>
      </w:r>
      <w:r w:rsidR="003B1ACC">
        <w:t>á</w:t>
      </w:r>
      <w:r>
        <w:t xml:space="preserve">lculo del tiempo de ciclo son menores a las utilizadas para </w:t>
      </w:r>
      <w:r w:rsidR="003B1ACC">
        <w:t>el cálculo de los tiempos</w:t>
      </w:r>
      <w:r w:rsidR="003E7785">
        <w:t xml:space="preserve"> parciales</w:t>
      </w:r>
      <w:r>
        <w:t xml:space="preserve">. Estas inexactitudes son achacables </w:t>
      </w:r>
      <w:r w:rsidR="003B1ACC">
        <w:t>principalmente</w:t>
      </w:r>
      <w:r>
        <w:t xml:space="preserve"> al tiempo de espera de cita, ya</w:t>
      </w:r>
      <w:r w:rsidR="003B1ACC">
        <w:t xml:space="preserve"> que</w:t>
      </w:r>
      <w:r>
        <w:t xml:space="preserve"> el tiempo de ciclo al contar </w:t>
      </w:r>
      <w:r w:rsidR="00935438">
        <w:t xml:space="preserve">con </w:t>
      </w:r>
      <w:r>
        <w:t xml:space="preserve">menos muestras disminuye el </w:t>
      </w:r>
      <w:r w:rsidR="003B1ACC">
        <w:t xml:space="preserve">efecto </w:t>
      </w:r>
      <w:r>
        <w:t xml:space="preserve">de las citas </w:t>
      </w:r>
      <w:r w:rsidR="003B1ACC">
        <w:t>reprogramadas</w:t>
      </w:r>
      <w:r>
        <w:t xml:space="preserve"> en el </w:t>
      </w:r>
      <w:r w:rsidR="003B1ACC">
        <w:t>tiempo</w:t>
      </w:r>
      <w:r>
        <w:t xml:space="preserve"> de duración. </w:t>
      </w:r>
      <w:r w:rsidR="003E7785">
        <w:t>A</w:t>
      </w:r>
      <w:r w:rsidR="003B1ACC">
        <w:t xml:space="preserve"> esto se debe agregar la confiabilidad en la información del sistema informático.</w:t>
      </w:r>
      <w:r>
        <w:t xml:space="preserve"> </w:t>
      </w:r>
    </w:p>
    <w:p w14:paraId="3CA1DA32" w14:textId="77777777" w:rsidR="00170253" w:rsidRDefault="00170253" w:rsidP="00B66F35"/>
    <w:p w14:paraId="0D12CD74" w14:textId="3F409FC2" w:rsidR="003B1ACC" w:rsidRPr="00A96772" w:rsidRDefault="003B1ACC" w:rsidP="00B66F35">
      <w:r>
        <w:t>Por lo tanto, resulta con mayor exactitud indicar que el tiempo total de resolución</w:t>
      </w:r>
      <w:r w:rsidR="00935438">
        <w:t xml:space="preserve"> (desde el </w:t>
      </w:r>
      <w:r w:rsidR="00935438" w:rsidRPr="00A96772">
        <w:t>ingreso hasta su finalización)</w:t>
      </w:r>
      <w:r w:rsidRPr="00A96772">
        <w:t xml:space="preserve"> para una pericia psiquiátrica es de 39 días y para una pericia psicológica de 91 días</w:t>
      </w:r>
      <w:r w:rsidR="003E7785" w:rsidRPr="00A96772">
        <w:t>, tomando como referencia los datos de 2019.</w:t>
      </w:r>
    </w:p>
    <w:p w14:paraId="459FDBBC" w14:textId="77777777" w:rsidR="00276BE3" w:rsidRPr="00A96772" w:rsidRDefault="00276BE3" w:rsidP="00B66F35"/>
    <w:p w14:paraId="01232E6E" w14:textId="7E0D47CD" w:rsidR="00824DDD" w:rsidRPr="00A96772" w:rsidRDefault="00824DDD" w:rsidP="00B66F35">
      <w:pPr>
        <w:pStyle w:val="Ttulo2"/>
      </w:pPr>
      <w:bookmarkStart w:id="53" w:name="_Toc47949256"/>
      <w:r w:rsidRPr="00A96772">
        <w:t>Análisis de Cargas de trabajo</w:t>
      </w:r>
      <w:bookmarkEnd w:id="53"/>
      <w:r w:rsidR="00C85307" w:rsidRPr="00A96772">
        <w:t xml:space="preserve"> </w:t>
      </w:r>
    </w:p>
    <w:p w14:paraId="034C278A" w14:textId="27C48393" w:rsidR="00F5402C" w:rsidRPr="00935438" w:rsidRDefault="00F5402C" w:rsidP="00B66F35">
      <w:pPr>
        <w:rPr>
          <w:b/>
          <w:u w:val="single"/>
        </w:rPr>
      </w:pPr>
    </w:p>
    <w:p w14:paraId="3DB8DC4C" w14:textId="0C8AC7C8" w:rsidR="001A24BE" w:rsidRPr="00935438" w:rsidRDefault="001A24BE" w:rsidP="00B66F35">
      <w:r w:rsidRPr="00AB0CC8">
        <w:t>Para el análisis de cargas de trabajo d</w:t>
      </w:r>
      <w:r w:rsidR="00DD5F4A" w:rsidRPr="00AB0CC8">
        <w:t>e</w:t>
      </w:r>
      <w:r w:rsidR="00935438" w:rsidRPr="00AB0CC8">
        <w:t xml:space="preserve"> la Sección de Psiquiatría y Psicología Forense</w:t>
      </w:r>
      <w:r w:rsidRPr="00AB0CC8">
        <w:t>,</w:t>
      </w:r>
      <w:r w:rsidR="00935438" w:rsidRPr="00AB0CC8">
        <w:t xml:space="preserve"> </w:t>
      </w:r>
      <w:r w:rsidRPr="00AB0CC8">
        <w:t xml:space="preserve">se tomó como referencia los datos estadísticos para los años </w:t>
      </w:r>
      <w:r w:rsidR="004E7C20" w:rsidRPr="00AB0CC8">
        <w:t xml:space="preserve">2018 </w:t>
      </w:r>
      <w:r w:rsidRPr="00AB0CC8">
        <w:t xml:space="preserve">y </w:t>
      </w:r>
      <w:r w:rsidR="004E7C20" w:rsidRPr="00AB0CC8">
        <w:t>2019</w:t>
      </w:r>
      <w:r w:rsidRPr="00AB0CC8">
        <w:t>. Cabe destacar que</w:t>
      </w:r>
      <w:r w:rsidR="00556DCC">
        <w:t>,</w:t>
      </w:r>
      <w:r w:rsidRPr="00AB0CC8">
        <w:t xml:space="preserve"> la información analizada fue extraída de la base de datos de </w:t>
      </w:r>
      <w:r w:rsidR="004E7C20" w:rsidRPr="00AB0CC8">
        <w:t>SIMEL</w:t>
      </w:r>
      <w:r w:rsidRPr="00AB0CC8">
        <w:t xml:space="preserve"> y del informe de rendición de cuentas realizado por </w:t>
      </w:r>
      <w:r w:rsidR="004E7C20" w:rsidRPr="00AB0CC8">
        <w:t>la Sección para el primer semestre de 2019.</w:t>
      </w:r>
      <w:r w:rsidR="00935438" w:rsidRPr="00AB0CC8">
        <w:t xml:space="preserve"> </w:t>
      </w:r>
    </w:p>
    <w:p w14:paraId="75B6F83F" w14:textId="77777777" w:rsidR="00BC2B9C" w:rsidRPr="00935438" w:rsidRDefault="00BC2B9C" w:rsidP="00B66F35"/>
    <w:p w14:paraId="4E9EC19F" w14:textId="39A6CC13" w:rsidR="00BC2B9C" w:rsidRPr="00935438" w:rsidRDefault="00BC2B9C" w:rsidP="00B66F35">
      <w:r w:rsidRPr="00935438">
        <w:t xml:space="preserve">También es importante añadir </w:t>
      </w:r>
      <w:r w:rsidR="006A3069" w:rsidRPr="00935438">
        <w:t>que,</w:t>
      </w:r>
      <w:r w:rsidRPr="00935438">
        <w:t xml:space="preserve"> para la extracción de información fue necesario un trabajo exhaustivo de minería de datos, ya que la información se encuentra almacenada en la base de datos, pero el SIMEL carece de un sistema de reportería que permita tener un acceso fácil y ágil a la información.</w:t>
      </w:r>
      <w:r w:rsidR="00935438">
        <w:t xml:space="preserve"> Además, el sistema </w:t>
      </w:r>
      <w:r w:rsidR="001809F5">
        <w:t>informático</w:t>
      </w:r>
      <w:r w:rsidR="00935438">
        <w:t xml:space="preserve"> carece de una serie de variables que permitan obtener mayor información </w:t>
      </w:r>
      <w:r w:rsidR="001809F5">
        <w:t>estadística</w:t>
      </w:r>
      <w:r w:rsidR="00935438">
        <w:t xml:space="preserve"> para la toma de decisiones</w:t>
      </w:r>
      <w:r w:rsidR="001809F5">
        <w:t>;</w:t>
      </w:r>
      <w:r w:rsidR="00935438">
        <w:t xml:space="preserve"> así como de estados y ubicaciones necesarias, que permitan brindar una mejor trazabilidad a los casos y el </w:t>
      </w:r>
      <w:r w:rsidR="001809F5">
        <w:t>establecimiento</w:t>
      </w:r>
      <w:r w:rsidR="00935438">
        <w:t xml:space="preserve"> de responsabilidades segú</w:t>
      </w:r>
      <w:r w:rsidR="001809F5">
        <w:t>n</w:t>
      </w:r>
      <w:r w:rsidR="00935438">
        <w:t xml:space="preserve"> la etapa del proceso.</w:t>
      </w:r>
    </w:p>
    <w:p w14:paraId="77E81B23" w14:textId="635D74F9" w:rsidR="001A24BE" w:rsidRDefault="00BC2B9C" w:rsidP="00B66F35">
      <w:r w:rsidRPr="00935438">
        <w:t xml:space="preserve"> </w:t>
      </w:r>
    </w:p>
    <w:p w14:paraId="135D52A5" w14:textId="6EB4A596" w:rsidR="00935438" w:rsidRPr="00935438" w:rsidRDefault="001809F5" w:rsidP="00B66F35">
      <w:r>
        <w:t xml:space="preserve">Añadir </w:t>
      </w:r>
      <w:r w:rsidR="00F32223">
        <w:t>que,</w:t>
      </w:r>
      <w:r>
        <w:t xml:space="preserve"> de igual manera para el análisis de las cargas de trabajo de la sección, se tomó en cuenta la naturaleza de la pericia (psiquiátrica o psicológica), en el tanto se pudiera diferenciar a nivel del sistema informático.</w:t>
      </w:r>
    </w:p>
    <w:p w14:paraId="2A7356E0" w14:textId="77777777" w:rsidR="00D75C9F" w:rsidRPr="00EA33AC" w:rsidRDefault="00D75C9F" w:rsidP="00B66F35">
      <w:pPr>
        <w:rPr>
          <w:highlight w:val="cyan"/>
        </w:rPr>
      </w:pPr>
    </w:p>
    <w:p w14:paraId="18A453B3" w14:textId="2FC4F7FB" w:rsidR="008A1F9A" w:rsidRPr="00AB0CC8" w:rsidRDefault="00B34258" w:rsidP="002E4CA4">
      <w:pPr>
        <w:pStyle w:val="Ttulo3"/>
      </w:pPr>
      <w:bookmarkStart w:id="54" w:name="_Toc47949257"/>
      <w:r w:rsidRPr="00AB0CC8">
        <w:t>Análisis de asuntos e</w:t>
      </w:r>
      <w:r w:rsidR="008A1F9A" w:rsidRPr="00AB0CC8">
        <w:t>ntrados</w:t>
      </w:r>
      <w:bookmarkEnd w:id="54"/>
      <w:r w:rsidR="00A23DF4" w:rsidRPr="00AB0CC8">
        <w:t xml:space="preserve"> </w:t>
      </w:r>
    </w:p>
    <w:p w14:paraId="1C6C9A4E" w14:textId="200B9F73" w:rsidR="004A528F" w:rsidRDefault="00BC2B9C" w:rsidP="00B66F35">
      <w:r w:rsidRPr="00AB0CC8">
        <w:t xml:space="preserve">Para cuantificar la demanda del servicio se </w:t>
      </w:r>
      <w:r w:rsidR="00A9653A" w:rsidRPr="00AB0CC8">
        <w:t>procedió</w:t>
      </w:r>
      <w:r w:rsidRPr="00AB0CC8">
        <w:t xml:space="preserve"> a </w:t>
      </w:r>
      <w:r w:rsidR="00A9653A" w:rsidRPr="00AB0CC8">
        <w:t>realizar</w:t>
      </w:r>
      <w:r w:rsidRPr="00AB0CC8">
        <w:t xml:space="preserve"> un </w:t>
      </w:r>
      <w:r w:rsidR="00A9653A" w:rsidRPr="00AB0CC8">
        <w:t>estudio</w:t>
      </w:r>
      <w:r w:rsidRPr="00AB0CC8">
        <w:t xml:space="preserve"> de los casos ingresado</w:t>
      </w:r>
      <w:r w:rsidR="00A9653A" w:rsidRPr="00AB0CC8">
        <w:t>s</w:t>
      </w:r>
      <w:r w:rsidRPr="00AB0CC8">
        <w:t xml:space="preserve"> en la sección</w:t>
      </w:r>
      <w:r w:rsidR="00A9653A" w:rsidRPr="00AB0CC8">
        <w:t xml:space="preserve">. </w:t>
      </w:r>
      <w:r w:rsidR="004A528F" w:rsidRPr="00AB0CC8">
        <w:t>E</w:t>
      </w:r>
      <w:r w:rsidR="00797C74" w:rsidRPr="00AB0CC8">
        <w:t>s importante mencionar</w:t>
      </w:r>
      <w:r w:rsidR="00A42050" w:rsidRPr="00AB0CC8">
        <w:t xml:space="preserve"> </w:t>
      </w:r>
      <w:r w:rsidR="00062A88" w:rsidRPr="00AB0CC8">
        <w:t>que,</w:t>
      </w:r>
      <w:r w:rsidR="00797C74" w:rsidRPr="00AB0CC8">
        <w:t xml:space="preserve"> debido a la metodología de atención de la sección </w:t>
      </w:r>
      <w:r w:rsidR="00A42050" w:rsidRPr="00AB0CC8">
        <w:t>mediante citas</w:t>
      </w:r>
      <w:r w:rsidR="004A528F" w:rsidRPr="00AB0CC8">
        <w:t>, se cuenta con 2 variables para cuantificar el ingreso de casos.</w:t>
      </w:r>
    </w:p>
    <w:p w14:paraId="6461ED6B" w14:textId="77777777" w:rsidR="004A528F" w:rsidRPr="004A528F" w:rsidRDefault="004A528F" w:rsidP="00B66F35">
      <w:pPr>
        <w:rPr>
          <w:u w:val="single"/>
        </w:rPr>
      </w:pPr>
    </w:p>
    <w:p w14:paraId="74F0D425" w14:textId="415FE14F" w:rsidR="00797C74" w:rsidRDefault="004A528F" w:rsidP="000330FE">
      <w:pPr>
        <w:pStyle w:val="Prrafodelista"/>
        <w:numPr>
          <w:ilvl w:val="0"/>
          <w:numId w:val="20"/>
        </w:numPr>
      </w:pPr>
      <w:r w:rsidRPr="004A528F">
        <w:rPr>
          <w:u w:val="single"/>
        </w:rPr>
        <w:t>Solicitudes ingresadas</w:t>
      </w:r>
      <w:r>
        <w:t>: cantidad total de solicitudes ingresadas en SIMEL (ya sean atendidas o no atendidas). Una solicitud puede ser no atendida</w:t>
      </w:r>
      <w:r w:rsidR="00062A88">
        <w:t xml:space="preserve"> </w:t>
      </w:r>
      <w:r>
        <w:t>por</w:t>
      </w:r>
      <w:r w:rsidR="00062A88">
        <w:t>:</w:t>
      </w:r>
      <w:r>
        <w:t xml:space="preserve"> ausentismo, reprogramación</w:t>
      </w:r>
      <w:r w:rsidR="00062A88">
        <w:t xml:space="preserve">, </w:t>
      </w:r>
      <w:r>
        <w:t>desestimación de la autoridad judicial,</w:t>
      </w:r>
      <w:r w:rsidR="002A0C57">
        <w:t xml:space="preserve"> error material,</w:t>
      </w:r>
      <w:r>
        <w:t xml:space="preserve"> entre otras.</w:t>
      </w:r>
    </w:p>
    <w:p w14:paraId="6F8C732C" w14:textId="5104F2BB" w:rsidR="004A528F" w:rsidRDefault="004A528F" w:rsidP="000330FE">
      <w:pPr>
        <w:pStyle w:val="Prrafodelista"/>
        <w:numPr>
          <w:ilvl w:val="0"/>
          <w:numId w:val="20"/>
        </w:numPr>
      </w:pPr>
      <w:r w:rsidRPr="00A42050">
        <w:rPr>
          <w:u w:val="single"/>
        </w:rPr>
        <w:t>Casos atendidos</w:t>
      </w:r>
      <w:r w:rsidRPr="004A528F">
        <w:t>:</w:t>
      </w:r>
      <w:r>
        <w:t xml:space="preserve"> cantidad de casos </w:t>
      </w:r>
      <w:r w:rsidR="00A42050">
        <w:t>con atención de médico/perito.</w:t>
      </w:r>
      <w:r>
        <w:t xml:space="preserve"> </w:t>
      </w:r>
      <w:r w:rsidR="00A42050">
        <w:t>Esta variable nos permite identificar el porcentaje de efectividad de las solicitudes ingresadas al sistema.</w:t>
      </w:r>
    </w:p>
    <w:p w14:paraId="7BC2573D" w14:textId="77777777" w:rsidR="00797C74" w:rsidRDefault="00797C74" w:rsidP="00B66F35"/>
    <w:p w14:paraId="02F1156F" w14:textId="1CB5A9FF" w:rsidR="0033354F" w:rsidRPr="001809F5" w:rsidRDefault="002A0C57" w:rsidP="00B66F35">
      <w:r>
        <w:lastRenderedPageBreak/>
        <w:t xml:space="preserve">Seguidamente, </w:t>
      </w:r>
      <w:r w:rsidR="001A24BE" w:rsidRPr="001809F5">
        <w:t xml:space="preserve">se presenta </w:t>
      </w:r>
      <w:r>
        <w:t>un análisis que contempla las solicitudes ingresadas, casos atendidos y casos no atendidos, para los años 2018 y 2019. Aquí es importante indicar que</w:t>
      </w:r>
      <w:r w:rsidR="006F7E50">
        <w:t>,</w:t>
      </w:r>
      <w:r>
        <w:t xml:space="preserve"> este análisis no se puede realizar por tipo de pericia (psiquiátrica y psicológica), ya que a nivel del sistema informático la única forma de identificar cual caso pertenece a cada especialidad es mediante el médico o perito asignado. De esta forma si se pueden identificar los casos atendidos, sin embargo, no hay forma de identificar a que especialidad pertenecen los casos no atendidos, ya que no cuentan con médico o perito asignado. Aunado a esto, también hay que agregar que a nivel de sistema informático tampoco se pueden identificar las causas de la no atención, de forma que se pueda brindar una estadística sobre la razón que origina esta situación </w:t>
      </w:r>
    </w:p>
    <w:p w14:paraId="3AF3C980" w14:textId="045B584B" w:rsidR="005A7EDA" w:rsidRDefault="005A7EDA" w:rsidP="00B66F35">
      <w:pPr>
        <w:rPr>
          <w:highlight w:val="cyan"/>
        </w:rPr>
      </w:pPr>
    </w:p>
    <w:p w14:paraId="3F56F0F7" w14:textId="1AD1C36E" w:rsidR="002A0C57" w:rsidRDefault="002A0C57" w:rsidP="00B66F35">
      <w:r w:rsidRPr="002A0C57">
        <w:t xml:space="preserve">A </w:t>
      </w:r>
      <w:r w:rsidR="00F34C64" w:rsidRPr="002A0C57">
        <w:t>continuación,</w:t>
      </w:r>
      <w:r w:rsidRPr="002A0C57">
        <w:t xml:space="preserve"> se presentan los siguientes cuadros con e</w:t>
      </w:r>
      <w:r w:rsidR="00376552">
        <w:t>l</w:t>
      </w:r>
      <w:r w:rsidRPr="002A0C57">
        <w:t xml:space="preserve"> análisis de las variables mencionadas para los años 2018 y 2019</w:t>
      </w:r>
      <w:r w:rsidR="00170253">
        <w:t>:</w:t>
      </w:r>
    </w:p>
    <w:p w14:paraId="23F14200" w14:textId="77777777" w:rsidR="00AB0CC8" w:rsidRPr="002A0C57" w:rsidRDefault="00AB0CC8" w:rsidP="00B66F35"/>
    <w:p w14:paraId="069F6DC9" w14:textId="3492004E" w:rsidR="00AB0CC8" w:rsidRPr="00A96772" w:rsidRDefault="00AB0CC8" w:rsidP="00AB0CC8">
      <w:pPr>
        <w:jc w:val="center"/>
        <w:rPr>
          <w:sz w:val="22"/>
          <w:lang w:val="es-CR"/>
        </w:rPr>
      </w:pPr>
      <w:r w:rsidRPr="00A96772">
        <w:rPr>
          <w:sz w:val="22"/>
          <w:szCs w:val="18"/>
        </w:rPr>
        <w:t xml:space="preserve">Cuadro </w:t>
      </w:r>
      <w:r>
        <w:rPr>
          <w:sz w:val="22"/>
          <w:szCs w:val="18"/>
        </w:rPr>
        <w:t>5</w:t>
      </w:r>
      <w:r w:rsidRPr="00A96772">
        <w:rPr>
          <w:sz w:val="22"/>
          <w:szCs w:val="18"/>
        </w:rPr>
        <w:t xml:space="preserve">. </w:t>
      </w:r>
      <w:r>
        <w:rPr>
          <w:sz w:val="22"/>
          <w:szCs w:val="18"/>
        </w:rPr>
        <w:t xml:space="preserve">Solicitudes ingresadas en 2018 para </w:t>
      </w:r>
      <w:r w:rsidRPr="00A96772">
        <w:rPr>
          <w:sz w:val="22"/>
          <w:szCs w:val="18"/>
        </w:rPr>
        <w:t>l</w:t>
      </w:r>
      <w:r>
        <w:rPr>
          <w:sz w:val="22"/>
          <w:szCs w:val="18"/>
        </w:rPr>
        <w:t>a</w:t>
      </w:r>
      <w:r w:rsidRPr="00A96772">
        <w:rPr>
          <w:sz w:val="22"/>
          <w:szCs w:val="18"/>
        </w:rPr>
        <w:t xml:space="preserve"> </w:t>
      </w:r>
      <w:r w:rsidRPr="00A96772">
        <w:rPr>
          <w:sz w:val="22"/>
        </w:rPr>
        <w:t>Sección de Psiquiatría y Psicología Forense</w:t>
      </w:r>
    </w:p>
    <w:p w14:paraId="76BD714D" w14:textId="02230F80" w:rsidR="002A0C57" w:rsidRDefault="00F34C64" w:rsidP="00B66F35">
      <w:r w:rsidRPr="008E766F">
        <w:rPr>
          <w:noProof/>
        </w:rPr>
        <w:drawing>
          <wp:inline distT="0" distB="0" distL="0" distR="0" wp14:anchorId="026DD255" wp14:editId="0662C0B8">
            <wp:extent cx="6120765" cy="94170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120765" cy="941705"/>
                    </a:xfrm>
                    <a:prstGeom prst="rect">
                      <a:avLst/>
                    </a:prstGeom>
                  </pic:spPr>
                </pic:pic>
              </a:graphicData>
            </a:graphic>
          </wp:inline>
        </w:drawing>
      </w:r>
    </w:p>
    <w:p w14:paraId="71F7AA4B" w14:textId="77777777" w:rsidR="00AB0CC8" w:rsidRPr="00A96772" w:rsidRDefault="00AB0CC8" w:rsidP="00170253">
      <w:pPr>
        <w:rPr>
          <w:sz w:val="28"/>
        </w:rPr>
      </w:pPr>
      <w:r w:rsidRPr="00A96772">
        <w:rPr>
          <w:sz w:val="20"/>
        </w:rPr>
        <w:t>Fuente: Subproceso de Modernización Institucional</w:t>
      </w:r>
    </w:p>
    <w:p w14:paraId="16165641" w14:textId="77777777" w:rsidR="00AB0CC8" w:rsidRPr="008E766F" w:rsidRDefault="00AB0CC8" w:rsidP="00B66F35"/>
    <w:p w14:paraId="01FA2D12" w14:textId="6C7E1BD4" w:rsidR="00F34C64" w:rsidRDefault="00F34C64" w:rsidP="00B66F35">
      <w:r w:rsidRPr="008E766F">
        <w:t>Para el año 2018, se ingresaron al SIM</w:t>
      </w:r>
      <w:r w:rsidR="008E766F" w:rsidRPr="008E766F">
        <w:t>EL</w:t>
      </w:r>
      <w:r w:rsidRPr="008E766F">
        <w:t xml:space="preserve"> un total de 4454 </w:t>
      </w:r>
      <w:r w:rsidR="008E766F" w:rsidRPr="008E766F">
        <w:t>solicitudes. De las cuales 2888 derivaron en una atención. Lo que representa un 65% de efectividad en la atención.</w:t>
      </w:r>
      <w:r w:rsidR="004529BD">
        <w:t xml:space="preserve"> Por ende, se obtiene</w:t>
      </w:r>
      <w:r w:rsidR="00033C20">
        <w:t xml:space="preserve"> un ingreso promedio mensual de </w:t>
      </w:r>
      <w:r w:rsidR="004529BD">
        <w:t>371 solicitudes, lo que equivale a 18 solicitudes por día.</w:t>
      </w:r>
    </w:p>
    <w:p w14:paraId="3CFE731A" w14:textId="77777777" w:rsidR="00AB0CC8" w:rsidRDefault="00AB0CC8" w:rsidP="00B66F35"/>
    <w:p w14:paraId="14F3B59F" w14:textId="77777777" w:rsidR="00B34B9F" w:rsidRDefault="00B34B9F" w:rsidP="00AB0CC8">
      <w:pPr>
        <w:jc w:val="center"/>
        <w:rPr>
          <w:sz w:val="22"/>
          <w:szCs w:val="18"/>
        </w:rPr>
      </w:pPr>
    </w:p>
    <w:p w14:paraId="4E64DD93" w14:textId="77777777" w:rsidR="00B34B9F" w:rsidRDefault="00B34B9F" w:rsidP="00AB0CC8">
      <w:pPr>
        <w:jc w:val="center"/>
        <w:rPr>
          <w:sz w:val="22"/>
          <w:szCs w:val="18"/>
        </w:rPr>
      </w:pPr>
    </w:p>
    <w:p w14:paraId="7B271A9C" w14:textId="648B4863" w:rsidR="00AB0CC8" w:rsidRPr="00AB0CC8" w:rsidRDefault="00AB0CC8" w:rsidP="00AB0CC8">
      <w:pPr>
        <w:jc w:val="center"/>
        <w:rPr>
          <w:sz w:val="22"/>
          <w:lang w:val="es-CR"/>
        </w:rPr>
      </w:pPr>
      <w:r w:rsidRPr="00A96772">
        <w:rPr>
          <w:sz w:val="22"/>
          <w:szCs w:val="18"/>
        </w:rPr>
        <w:lastRenderedPageBreak/>
        <w:t xml:space="preserve">Cuadro </w:t>
      </w:r>
      <w:r>
        <w:rPr>
          <w:sz w:val="22"/>
          <w:szCs w:val="18"/>
        </w:rPr>
        <w:t>6</w:t>
      </w:r>
      <w:r w:rsidRPr="00A96772">
        <w:rPr>
          <w:sz w:val="22"/>
          <w:szCs w:val="18"/>
        </w:rPr>
        <w:t xml:space="preserve">. </w:t>
      </w:r>
      <w:r>
        <w:rPr>
          <w:sz w:val="22"/>
          <w:szCs w:val="18"/>
        </w:rPr>
        <w:t xml:space="preserve">Solicitudes ingresadas en 2019 para </w:t>
      </w:r>
      <w:r w:rsidRPr="00A96772">
        <w:rPr>
          <w:sz w:val="22"/>
          <w:szCs w:val="18"/>
        </w:rPr>
        <w:t>l</w:t>
      </w:r>
      <w:r>
        <w:rPr>
          <w:sz w:val="22"/>
          <w:szCs w:val="18"/>
        </w:rPr>
        <w:t>a</w:t>
      </w:r>
      <w:r w:rsidRPr="00A96772">
        <w:rPr>
          <w:sz w:val="22"/>
          <w:szCs w:val="18"/>
        </w:rPr>
        <w:t xml:space="preserve"> </w:t>
      </w:r>
      <w:r w:rsidRPr="00A96772">
        <w:rPr>
          <w:sz w:val="22"/>
        </w:rPr>
        <w:t>Sección de Psiquiatría y Psicología Forense</w:t>
      </w:r>
    </w:p>
    <w:p w14:paraId="1E086DBB" w14:textId="69E62890" w:rsidR="00F34C64" w:rsidRDefault="00F34C64" w:rsidP="00B66F35">
      <w:pPr>
        <w:rPr>
          <w:highlight w:val="cyan"/>
        </w:rPr>
      </w:pPr>
      <w:r w:rsidRPr="00F34C64">
        <w:rPr>
          <w:noProof/>
        </w:rPr>
        <w:drawing>
          <wp:inline distT="0" distB="0" distL="0" distR="0" wp14:anchorId="3DAF097C" wp14:editId="4CA823FF">
            <wp:extent cx="6120765" cy="94170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120765" cy="941705"/>
                    </a:xfrm>
                    <a:prstGeom prst="rect">
                      <a:avLst/>
                    </a:prstGeom>
                  </pic:spPr>
                </pic:pic>
              </a:graphicData>
            </a:graphic>
          </wp:inline>
        </w:drawing>
      </w:r>
    </w:p>
    <w:p w14:paraId="4F10CA1D" w14:textId="77777777" w:rsidR="00AB0CC8" w:rsidRPr="00A96772" w:rsidRDefault="00AB0CC8" w:rsidP="00170253">
      <w:pPr>
        <w:rPr>
          <w:sz w:val="28"/>
        </w:rPr>
      </w:pPr>
      <w:r w:rsidRPr="00A96772">
        <w:rPr>
          <w:sz w:val="20"/>
        </w:rPr>
        <w:t>Fuente: Subproceso de Modernización Institucional</w:t>
      </w:r>
    </w:p>
    <w:p w14:paraId="15829678" w14:textId="77777777" w:rsidR="008E766F" w:rsidRDefault="008E766F" w:rsidP="008E766F">
      <w:pPr>
        <w:rPr>
          <w:highlight w:val="cyan"/>
        </w:rPr>
      </w:pPr>
    </w:p>
    <w:p w14:paraId="2449FF4E" w14:textId="50DA12E4" w:rsidR="004529BD" w:rsidRPr="008E766F" w:rsidRDefault="008E766F" w:rsidP="004529BD">
      <w:r w:rsidRPr="008E766F">
        <w:t>Para el año 2019, se ingresaron al SIMEL un total de 3140 solicitudes. De las cuales 2025 derivaron en una atención. Lo que representa un 65% de efectividad en la atención.</w:t>
      </w:r>
      <w:r w:rsidR="004529BD">
        <w:t xml:space="preserve"> Por ende, se obtiene un ingreso promedio mensual de 262 solicitudes, lo que equivale a 12 solicitudes por día.</w:t>
      </w:r>
    </w:p>
    <w:p w14:paraId="7D317044" w14:textId="4556943F" w:rsidR="002A0C57" w:rsidRPr="008E766F" w:rsidRDefault="002A0C57" w:rsidP="00B66F35"/>
    <w:p w14:paraId="3C2C3969" w14:textId="476B18D3" w:rsidR="002A0C57" w:rsidRPr="008E766F" w:rsidRDefault="008E766F" w:rsidP="00B66F35">
      <w:r w:rsidRPr="008E766F">
        <w:t xml:space="preserve">A continuación, se muestra un </w:t>
      </w:r>
      <w:r w:rsidR="006D555F" w:rsidRPr="008E766F">
        <w:t>gráfico</w:t>
      </w:r>
      <w:r w:rsidRPr="008E766F">
        <w:t xml:space="preserve"> comparativo con las solicitudes ingresadas y casos atendidos por año.</w:t>
      </w:r>
    </w:p>
    <w:p w14:paraId="6FDEE1F6" w14:textId="78D9A496" w:rsidR="002A0C57" w:rsidRDefault="002A0C57" w:rsidP="00B66F35">
      <w:pPr>
        <w:rPr>
          <w:highlight w:val="cyan"/>
        </w:rPr>
      </w:pPr>
    </w:p>
    <w:p w14:paraId="07BCFB64" w14:textId="7C430BD4" w:rsidR="00430643" w:rsidRDefault="00430643" w:rsidP="00430643">
      <w:pPr>
        <w:jc w:val="center"/>
        <w:rPr>
          <w:sz w:val="22"/>
          <w:szCs w:val="18"/>
        </w:rPr>
      </w:pPr>
      <w:r w:rsidRPr="006D555F">
        <w:rPr>
          <w:sz w:val="22"/>
          <w:szCs w:val="18"/>
        </w:rPr>
        <w:t xml:space="preserve">Gráfico </w:t>
      </w:r>
      <w:r w:rsidR="006D555F" w:rsidRPr="006D555F">
        <w:rPr>
          <w:sz w:val="22"/>
          <w:szCs w:val="18"/>
        </w:rPr>
        <w:t>1</w:t>
      </w:r>
      <w:r w:rsidRPr="006D555F">
        <w:rPr>
          <w:sz w:val="22"/>
          <w:szCs w:val="18"/>
        </w:rPr>
        <w:t>. Ingreso mensual de casos</w:t>
      </w:r>
    </w:p>
    <w:p w14:paraId="2F50BE55" w14:textId="0CE812D1" w:rsidR="00236AD5" w:rsidRPr="00170253" w:rsidRDefault="00882C99" w:rsidP="00170253">
      <w:pPr>
        <w:jc w:val="left"/>
        <w:rPr>
          <w:sz w:val="18"/>
          <w:szCs w:val="18"/>
          <w:highlight w:val="cyan"/>
        </w:rPr>
      </w:pPr>
      <w:r w:rsidRPr="00882C99">
        <w:rPr>
          <w:noProof/>
        </w:rPr>
        <w:drawing>
          <wp:inline distT="0" distB="0" distL="0" distR="0" wp14:anchorId="3DEE3AAE" wp14:editId="39B5ADAF">
            <wp:extent cx="6120765" cy="2959281"/>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120765" cy="2959281"/>
                    </a:xfrm>
                    <a:prstGeom prst="rect">
                      <a:avLst/>
                    </a:prstGeom>
                  </pic:spPr>
                </pic:pic>
              </a:graphicData>
            </a:graphic>
          </wp:inline>
        </w:drawing>
      </w:r>
      <w:r w:rsidR="0075579E" w:rsidRPr="006D555F">
        <w:rPr>
          <w:sz w:val="20"/>
        </w:rPr>
        <w:t xml:space="preserve">     </w:t>
      </w:r>
      <w:r w:rsidR="00236AD5" w:rsidRPr="006D555F">
        <w:rPr>
          <w:sz w:val="20"/>
        </w:rPr>
        <w:t>Fuente: Subproceso de Modernización Institucional</w:t>
      </w:r>
    </w:p>
    <w:p w14:paraId="47A28F02" w14:textId="77777777" w:rsidR="001A24BE" w:rsidRPr="00EA33AC" w:rsidRDefault="001A24BE" w:rsidP="001A24BE">
      <w:pPr>
        <w:spacing w:line="240" w:lineRule="auto"/>
        <w:rPr>
          <w:highlight w:val="cyan"/>
        </w:rPr>
      </w:pPr>
    </w:p>
    <w:p w14:paraId="0A34ED33" w14:textId="77777777" w:rsidR="00B34B9F" w:rsidRDefault="00B34B9F" w:rsidP="00F5402C"/>
    <w:p w14:paraId="77361DF1" w14:textId="0E95218E" w:rsidR="00170253" w:rsidRDefault="00882C99" w:rsidP="00F5402C">
      <w:r w:rsidRPr="006D555F">
        <w:lastRenderedPageBreak/>
        <w:t>En el grafico anterior se puede observar el comportamiento de los casos ingresados y casos atendidos por mes</w:t>
      </w:r>
      <w:r w:rsidR="006C71F1" w:rsidRPr="006D555F">
        <w:t>,</w:t>
      </w:r>
      <w:r w:rsidRPr="006D555F">
        <w:t xml:space="preserve"> para los periodos en estudio. </w:t>
      </w:r>
      <w:r w:rsidR="00FE3D9C">
        <w:t>Se puede d</w:t>
      </w:r>
      <w:r w:rsidRPr="006D555F">
        <w:t>estacar que</w:t>
      </w:r>
      <w:r w:rsidR="00FE3D9C">
        <w:t>,</w:t>
      </w:r>
      <w:r w:rsidRPr="006D555F">
        <w:t xml:space="preserve"> en al año 2018 se atendieron un total </w:t>
      </w:r>
      <w:r w:rsidR="00FE3D9C">
        <w:t xml:space="preserve">de </w:t>
      </w:r>
      <w:r w:rsidRPr="006D555F">
        <w:t>2888</w:t>
      </w:r>
      <w:r w:rsidR="006C71F1" w:rsidRPr="006D555F">
        <w:t xml:space="preserve"> casos, en contraste con los 2025 casos atendidos durante 2019. Esto equivale a una reducción del 30% (863 casos).</w:t>
      </w:r>
      <w:r w:rsidR="006D555F">
        <w:t xml:space="preserve"> </w:t>
      </w:r>
      <w:r w:rsidR="006C71F1" w:rsidRPr="006D555F">
        <w:t xml:space="preserve">Esta disminución en la atención de casos es atribuible a los movimientos de personal que ha venido experimentando la sección y debido </w:t>
      </w:r>
      <w:r w:rsidR="00F72CD1" w:rsidRPr="006D555F">
        <w:t>principalmente</w:t>
      </w:r>
      <w:r w:rsidR="006C71F1" w:rsidRPr="006D555F">
        <w:t xml:space="preserve"> </w:t>
      </w:r>
      <w:r w:rsidR="00936635">
        <w:t>a</w:t>
      </w:r>
      <w:r w:rsidR="006C71F1" w:rsidRPr="006D555F">
        <w:t>l traslado de cierta tipología de pericias para que fueran atendidas por el Departamento</w:t>
      </w:r>
      <w:r w:rsidR="006D555F" w:rsidRPr="006D555F">
        <w:t xml:space="preserve"> de Trabajo Social y Psicología</w:t>
      </w:r>
      <w:r w:rsidR="006C71F1" w:rsidRPr="006D555F">
        <w:t>.</w:t>
      </w:r>
    </w:p>
    <w:p w14:paraId="0EF69412" w14:textId="6658C979" w:rsidR="00882C99" w:rsidRDefault="006C71F1" w:rsidP="00F5402C">
      <w:pPr>
        <w:rPr>
          <w:highlight w:val="cyan"/>
        </w:rPr>
      </w:pPr>
      <w:r w:rsidRPr="006D555F">
        <w:t xml:space="preserve"> </w:t>
      </w:r>
    </w:p>
    <w:p w14:paraId="526EBDEB" w14:textId="5A46FA8E" w:rsidR="00F72CD1" w:rsidRDefault="00F72CD1" w:rsidP="00F5402C">
      <w:r w:rsidRPr="008F5460">
        <w:t xml:space="preserve">Ahora bien, tomando en consideración únicamente los casos atendidos para los años 2018 y 2019, se puede identificar </w:t>
      </w:r>
      <w:r w:rsidR="008F5460" w:rsidRPr="008F5460">
        <w:t xml:space="preserve">la proporción que corresponda a cada especialidad. </w:t>
      </w:r>
      <w:r w:rsidR="008F5460">
        <w:t>E</w:t>
      </w:r>
      <w:r w:rsidR="008F5460" w:rsidRPr="008F5460">
        <w:t>n el siguiente cuadro se muestra un comparativo para los periodos en estudio:</w:t>
      </w:r>
    </w:p>
    <w:p w14:paraId="700705EE" w14:textId="3BB6B1C8" w:rsidR="00312D08" w:rsidRDefault="00312D08" w:rsidP="00F5402C"/>
    <w:p w14:paraId="6ACF0AAA" w14:textId="77777777" w:rsidR="002B64CC" w:rsidRPr="008F5460" w:rsidRDefault="002B64CC" w:rsidP="00F5402C"/>
    <w:p w14:paraId="7A42C901" w14:textId="67145658" w:rsidR="00F72CD1" w:rsidRPr="006D555F" w:rsidRDefault="006D555F" w:rsidP="006D555F">
      <w:pPr>
        <w:jc w:val="center"/>
        <w:rPr>
          <w:sz w:val="22"/>
          <w:lang w:val="es-CR"/>
        </w:rPr>
      </w:pPr>
      <w:r w:rsidRPr="00A96772">
        <w:rPr>
          <w:sz w:val="22"/>
          <w:szCs w:val="18"/>
        </w:rPr>
        <w:t xml:space="preserve">Cuadro </w:t>
      </w:r>
      <w:r>
        <w:rPr>
          <w:sz w:val="22"/>
          <w:szCs w:val="18"/>
        </w:rPr>
        <w:t>7</w:t>
      </w:r>
      <w:r w:rsidRPr="00A96772">
        <w:rPr>
          <w:sz w:val="22"/>
          <w:szCs w:val="18"/>
        </w:rPr>
        <w:t xml:space="preserve">. </w:t>
      </w:r>
      <w:r>
        <w:rPr>
          <w:sz w:val="22"/>
          <w:szCs w:val="18"/>
        </w:rPr>
        <w:t xml:space="preserve">Casos atendidos en </w:t>
      </w:r>
      <w:r w:rsidRPr="00A96772">
        <w:rPr>
          <w:sz w:val="22"/>
          <w:szCs w:val="18"/>
        </w:rPr>
        <w:t>l</w:t>
      </w:r>
      <w:r>
        <w:rPr>
          <w:sz w:val="22"/>
          <w:szCs w:val="18"/>
        </w:rPr>
        <w:t>a</w:t>
      </w:r>
      <w:r w:rsidRPr="00A96772">
        <w:rPr>
          <w:sz w:val="22"/>
          <w:szCs w:val="18"/>
        </w:rPr>
        <w:t xml:space="preserve"> </w:t>
      </w:r>
      <w:r w:rsidRPr="00A96772">
        <w:rPr>
          <w:sz w:val="22"/>
        </w:rPr>
        <w:t>Sección de Psiquiatría y Psicología Forense</w:t>
      </w:r>
    </w:p>
    <w:p w14:paraId="232650AC" w14:textId="06B6FB0B" w:rsidR="00F72CD1" w:rsidRDefault="008F5460" w:rsidP="002E6BB5">
      <w:pPr>
        <w:jc w:val="center"/>
        <w:rPr>
          <w:highlight w:val="cyan"/>
        </w:rPr>
      </w:pPr>
      <w:r w:rsidRPr="008F5460">
        <w:rPr>
          <w:noProof/>
        </w:rPr>
        <w:drawing>
          <wp:inline distT="0" distB="0" distL="0" distR="0" wp14:anchorId="34C9804E" wp14:editId="51B60359">
            <wp:extent cx="4792601" cy="876300"/>
            <wp:effectExtent l="0" t="0" r="825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798099" cy="877305"/>
                    </a:xfrm>
                    <a:prstGeom prst="rect">
                      <a:avLst/>
                    </a:prstGeom>
                  </pic:spPr>
                </pic:pic>
              </a:graphicData>
            </a:graphic>
          </wp:inline>
        </w:drawing>
      </w:r>
    </w:p>
    <w:p w14:paraId="12416C9A" w14:textId="77777777" w:rsidR="006D555F" w:rsidRPr="00A96772" w:rsidRDefault="006D555F" w:rsidP="006D555F">
      <w:pPr>
        <w:jc w:val="center"/>
        <w:rPr>
          <w:sz w:val="28"/>
        </w:rPr>
      </w:pPr>
      <w:r w:rsidRPr="00A96772">
        <w:rPr>
          <w:sz w:val="20"/>
        </w:rPr>
        <w:t>Fuente: Subproceso de Modernización Institucional</w:t>
      </w:r>
    </w:p>
    <w:p w14:paraId="02786698" w14:textId="69FB8473" w:rsidR="00F72CD1" w:rsidRDefault="00F72CD1" w:rsidP="00F5402C">
      <w:pPr>
        <w:rPr>
          <w:highlight w:val="cyan"/>
        </w:rPr>
      </w:pPr>
    </w:p>
    <w:p w14:paraId="19CD9144" w14:textId="323DF392" w:rsidR="00C20EC5" w:rsidRDefault="00AE259C" w:rsidP="00F5402C">
      <w:r>
        <w:t>D</w:t>
      </w:r>
      <w:r w:rsidR="008F5460" w:rsidRPr="00AE259C">
        <w:t>el cuadro anterior se puede extraer:</w:t>
      </w:r>
    </w:p>
    <w:p w14:paraId="0DB60135" w14:textId="77777777" w:rsidR="00B50D58" w:rsidRPr="00AE259C" w:rsidRDefault="00B50D58" w:rsidP="00F5402C"/>
    <w:p w14:paraId="00C80F10" w14:textId="00778921" w:rsidR="008F5460" w:rsidRPr="00AE259C" w:rsidRDefault="008F5460" w:rsidP="000330FE">
      <w:pPr>
        <w:pStyle w:val="Prrafodelista"/>
        <w:numPr>
          <w:ilvl w:val="0"/>
          <w:numId w:val="21"/>
        </w:numPr>
      </w:pPr>
      <w:r w:rsidRPr="00AE259C">
        <w:t xml:space="preserve">Para el año 2018, </w:t>
      </w:r>
      <w:r w:rsidR="00AE259C" w:rsidRPr="00AE259C">
        <w:t>las pericias psiquiátricas representaban un 43% (1249 casos) de la totalidad de casos atendidos</w:t>
      </w:r>
      <w:r w:rsidR="002D4F98">
        <w:t xml:space="preserve">, lo que </w:t>
      </w:r>
      <w:r w:rsidR="00684AAE">
        <w:t>equivale</w:t>
      </w:r>
      <w:r w:rsidR="002D4F98">
        <w:t xml:space="preserve"> un ingreso promedio de </w:t>
      </w:r>
      <w:r w:rsidR="00684AAE">
        <w:t>5 solicitudes diarias. M</w:t>
      </w:r>
      <w:r w:rsidR="00AE259C" w:rsidRPr="00AE259C">
        <w:t>ientras que las pericias psicológicas ocupaban el 57% (1639 casos) restante</w:t>
      </w:r>
      <w:r w:rsidR="00684AAE">
        <w:t>, lo que equivale a un ingreso promedio de 7 solicitudes diarias.</w:t>
      </w:r>
    </w:p>
    <w:p w14:paraId="7FE5A1A9" w14:textId="4D6D0B04" w:rsidR="00AE259C" w:rsidRDefault="00AE259C" w:rsidP="000330FE">
      <w:pPr>
        <w:pStyle w:val="Prrafodelista"/>
        <w:numPr>
          <w:ilvl w:val="0"/>
          <w:numId w:val="21"/>
        </w:numPr>
      </w:pPr>
      <w:r w:rsidRPr="00AE259C">
        <w:t xml:space="preserve">Para el 2019, las pericias psiquiátricas pasan a representar un 31% (626 </w:t>
      </w:r>
      <w:r w:rsidRPr="00AE259C">
        <w:lastRenderedPageBreak/>
        <w:t>casos) de la totalidad de casos atendidos,</w:t>
      </w:r>
      <w:r w:rsidR="00684AAE">
        <w:t xml:space="preserve"> lo que equivale a un ingreso promedio de 2 solicitudes diarias.</w:t>
      </w:r>
      <w:r w:rsidRPr="00AE259C">
        <w:t xml:space="preserve"> </w:t>
      </w:r>
      <w:r w:rsidR="00684AAE">
        <w:t>E</w:t>
      </w:r>
      <w:r w:rsidRPr="00AE259C">
        <w:t>n contraste la</w:t>
      </w:r>
      <w:r w:rsidR="004F22D2">
        <w:t>s</w:t>
      </w:r>
      <w:r w:rsidRPr="00AE259C">
        <w:t xml:space="preserve"> pericias</w:t>
      </w:r>
      <w:r>
        <w:t xml:space="preserve"> </w:t>
      </w:r>
      <w:r w:rsidRPr="00AE259C">
        <w:t>psicológicas abarcan el 69% (1399 casos) restante</w:t>
      </w:r>
      <w:r w:rsidR="00684AAE">
        <w:t>, lo que equivale a un ingreso promedio de 6 solicitudes diarias.</w:t>
      </w:r>
    </w:p>
    <w:p w14:paraId="6E89418C" w14:textId="3244A73F" w:rsidR="00AE259C" w:rsidRDefault="004F22D2" w:rsidP="000330FE">
      <w:pPr>
        <w:pStyle w:val="Prrafodelista"/>
        <w:numPr>
          <w:ilvl w:val="0"/>
          <w:numId w:val="21"/>
        </w:numPr>
      </w:pPr>
      <w:bookmarkStart w:id="55" w:name="_Hlk36629500"/>
      <w:r>
        <w:t>Para psi</w:t>
      </w:r>
      <w:r w:rsidR="000A1579">
        <w:t>quiatría</w:t>
      </w:r>
      <w:r>
        <w:t>, en el año 2018 se atendieron un total de 1249 casos, mientras que para 2019 esa atención bajó a 626 casos</w:t>
      </w:r>
      <w:r w:rsidR="002E6BB5">
        <w:t>,</w:t>
      </w:r>
      <w:r>
        <w:t xml:space="preserve"> </w:t>
      </w:r>
      <w:r w:rsidR="002E6BB5">
        <w:t>l</w:t>
      </w:r>
      <w:r>
        <w:t xml:space="preserve">o que representa una disminución de un 50% en la atención de la especialidad. </w:t>
      </w:r>
      <w:bookmarkEnd w:id="55"/>
      <w:r>
        <w:t xml:space="preserve">Esta caída </w:t>
      </w:r>
      <w:r w:rsidR="006F2B28">
        <w:t>está</w:t>
      </w:r>
      <w:r>
        <w:t xml:space="preserve"> íntimamente relacionada con la renuncia de los médicos psiquiatras.</w:t>
      </w:r>
    </w:p>
    <w:p w14:paraId="38E40316" w14:textId="2D1F8C46" w:rsidR="004F22D2" w:rsidRDefault="004F22D2" w:rsidP="000330FE">
      <w:pPr>
        <w:pStyle w:val="Prrafodelista"/>
        <w:numPr>
          <w:ilvl w:val="0"/>
          <w:numId w:val="21"/>
        </w:numPr>
      </w:pPr>
      <w:bookmarkStart w:id="56" w:name="_Hlk36629535"/>
      <w:r>
        <w:t xml:space="preserve">Para psicología, en el año 2018 se atendieron un total de 1639 casos, en </w:t>
      </w:r>
      <w:r w:rsidR="006F2B28">
        <w:t>contraste</w:t>
      </w:r>
      <w:r>
        <w:t xml:space="preserve"> con 2019 donde se atendieron </w:t>
      </w:r>
      <w:r w:rsidR="002E6BB5">
        <w:t xml:space="preserve">1399, lo que equivale a una disminución del 15%. </w:t>
      </w:r>
      <w:bookmarkEnd w:id="56"/>
      <w:r w:rsidR="00F83C8A">
        <w:t>E</w:t>
      </w:r>
      <w:r w:rsidR="002E6BB5">
        <w:t xml:space="preserve">sta reducción </w:t>
      </w:r>
      <w:r w:rsidR="006F2B28">
        <w:t>está</w:t>
      </w:r>
      <w:r w:rsidR="002E6BB5">
        <w:t xml:space="preserve"> relacionada con el traslado de casos para la atención </w:t>
      </w:r>
      <w:r w:rsidR="00F83C8A">
        <w:t>en el D</w:t>
      </w:r>
      <w:r w:rsidR="002E6BB5">
        <w:t xml:space="preserve">epartamento de </w:t>
      </w:r>
      <w:r w:rsidR="00F83C8A">
        <w:t>Trabajo Social y Psicología.</w:t>
      </w:r>
    </w:p>
    <w:p w14:paraId="289F576A" w14:textId="4B103937" w:rsidR="00B76DBF" w:rsidRDefault="00B76DBF" w:rsidP="00F5402C">
      <w:pPr>
        <w:rPr>
          <w:highlight w:val="cyan"/>
        </w:rPr>
      </w:pPr>
    </w:p>
    <w:p w14:paraId="486FD4E9" w14:textId="1A590794" w:rsidR="00717C53" w:rsidRDefault="00717C53" w:rsidP="00F5402C">
      <w:pPr>
        <w:rPr>
          <w:highlight w:val="cyan"/>
        </w:rPr>
      </w:pPr>
    </w:p>
    <w:p w14:paraId="64846A84" w14:textId="77777777" w:rsidR="00B50D58" w:rsidRPr="00EA33AC" w:rsidRDefault="00B50D58" w:rsidP="00F5402C">
      <w:pPr>
        <w:rPr>
          <w:highlight w:val="cyan"/>
        </w:rPr>
      </w:pPr>
    </w:p>
    <w:p w14:paraId="27B4FAEE" w14:textId="581EE61D" w:rsidR="00B76DBF" w:rsidRDefault="00B76DBF" w:rsidP="00AD7B45">
      <w:pPr>
        <w:pStyle w:val="Ttulo3"/>
      </w:pPr>
      <w:bookmarkStart w:id="57" w:name="_Toc47949258"/>
      <w:r w:rsidRPr="00CD1593">
        <w:t>Asignación de casos</w:t>
      </w:r>
      <w:bookmarkEnd w:id="57"/>
    </w:p>
    <w:p w14:paraId="7F18E707" w14:textId="72F0025F" w:rsidR="00CD1593" w:rsidRPr="009F61C4" w:rsidRDefault="00CD1593" w:rsidP="00CD1593">
      <w:r w:rsidRPr="00CD1593">
        <w:t xml:space="preserve">La metodología de atención que emplea la </w:t>
      </w:r>
      <w:r w:rsidRPr="00C60963">
        <w:t>Sección de Psiquiatría y Psicología Forense</w:t>
      </w:r>
      <w:r>
        <w:t xml:space="preserve"> es mediante la asignación de citas. Para esto se agendan las citas por especialidad y se lleva un reparto en una hoja Excel para la asignación del especialista responsable del caso. Dicho reparto se lleva a cabo contemplando los tipos de caso y la complejidad de éstos.</w:t>
      </w:r>
      <w:r w:rsidR="009F61C4">
        <w:t xml:space="preserve"> </w:t>
      </w:r>
    </w:p>
    <w:p w14:paraId="550374FE" w14:textId="7C97D9B7" w:rsidR="009F61C4" w:rsidRDefault="009F61C4" w:rsidP="009F61C4">
      <w:r>
        <w:t>Es importante agregar que el médico/perito responsable del caso es asignado hasta el día de la cita. A nivel del sistema informático para todos los casos que estén en espera de cita aparecen con la leyenda NULL en el campo respectivo.</w:t>
      </w:r>
    </w:p>
    <w:p w14:paraId="47A803D5" w14:textId="77777777" w:rsidR="009F61C4" w:rsidRDefault="009F61C4" w:rsidP="00CD1593"/>
    <w:p w14:paraId="094CC159" w14:textId="7E2B37DF" w:rsidR="00CD1593" w:rsidRDefault="00475E89" w:rsidP="00CD1593">
      <w:r>
        <w:t>Resulta importante r</w:t>
      </w:r>
      <w:r w:rsidR="00CD1593">
        <w:t>eiterar que</w:t>
      </w:r>
      <w:r w:rsidR="009F61C4">
        <w:t>,</w:t>
      </w:r>
      <w:r w:rsidR="00CD1593">
        <w:t xml:space="preserve"> a partir de </w:t>
      </w:r>
      <w:r w:rsidR="009F61C4">
        <w:t>j</w:t>
      </w:r>
      <w:r w:rsidR="00CD1593">
        <w:t xml:space="preserve">unio de 2019 se inició con el Proyecto de Agenda Única </w:t>
      </w:r>
      <w:r w:rsidR="009F61C4">
        <w:t xml:space="preserve">para los casos </w:t>
      </w:r>
      <w:r>
        <w:t xml:space="preserve">tanto de </w:t>
      </w:r>
      <w:r w:rsidR="009F61C4">
        <w:t xml:space="preserve">psiquiatría como psicología. Esto involucra la centralización en la Sección, para la programación de todas las citas </w:t>
      </w:r>
      <w:r w:rsidR="009F61C4">
        <w:lastRenderedPageBreak/>
        <w:t xml:space="preserve">de estas especialidades que ingresen a nivel nacional, tomando en cuenta las UML que brindan estos servicios. </w:t>
      </w:r>
      <w:r w:rsidR="008E6E0B">
        <w:t>E</w:t>
      </w:r>
      <w:r w:rsidR="009F61C4">
        <w:t xml:space="preserve">l servicio de Psiquiatría </w:t>
      </w:r>
      <w:r w:rsidR="008E6E0B">
        <w:t>se</w:t>
      </w:r>
      <w:r w:rsidR="009F61C4">
        <w:t xml:space="preserve"> </w:t>
      </w:r>
      <w:r w:rsidR="008E6E0B">
        <w:t xml:space="preserve">ha </w:t>
      </w:r>
      <w:r w:rsidR="009F61C4">
        <w:t>brindado a nivel regional en PISAV Pavas, PISAV La Unión, Cartago y Pococí; mientras que el servicio de Psicología solo se brinda en Cartago.</w:t>
      </w:r>
      <w:r w:rsidR="008E6E0B">
        <w:t xml:space="preserve"> Cabe destacar, que las plazas de Médico 1 que han colaborado en La Unión y Pococí pertenecen a la Sección y actualmente debido a su condición de vacantes se encuentran ubicadas en San Joaquín; la destinada en Cartago está adscrita a la UML</w:t>
      </w:r>
      <w:r w:rsidR="00591584">
        <w:t xml:space="preserve"> al igual que las Perito Judicial 2B</w:t>
      </w:r>
      <w:r w:rsidR="008E6E0B">
        <w:t>.</w:t>
      </w:r>
    </w:p>
    <w:p w14:paraId="3A0028EB" w14:textId="77777777" w:rsidR="00374731" w:rsidRPr="006D555F" w:rsidRDefault="00374731" w:rsidP="006D555F">
      <w:pPr>
        <w:rPr>
          <w:color w:val="FF0000"/>
        </w:rPr>
      </w:pPr>
    </w:p>
    <w:p w14:paraId="1153B97C" w14:textId="1F35F7E2" w:rsidR="00C20EC5" w:rsidRPr="00374731" w:rsidRDefault="00C20EC5" w:rsidP="0088009E">
      <w:pPr>
        <w:pStyle w:val="Ttulo3"/>
        <w:rPr>
          <w:b/>
        </w:rPr>
      </w:pPr>
      <w:bookmarkStart w:id="58" w:name="_Toc47949259"/>
      <w:r w:rsidRPr="0088009E">
        <w:t>Tipo de Caso</w:t>
      </w:r>
      <w:bookmarkEnd w:id="58"/>
    </w:p>
    <w:p w14:paraId="01E6E8B5" w14:textId="77777777" w:rsidR="008F37E2" w:rsidRDefault="008F37E2" w:rsidP="00F5402C"/>
    <w:p w14:paraId="1222EF0F" w14:textId="702F6DF8" w:rsidR="00675C1D" w:rsidRDefault="00C20EC5" w:rsidP="00F5402C">
      <w:r w:rsidRPr="00374731">
        <w:t xml:space="preserve">Los casos que atiende </w:t>
      </w:r>
      <w:r w:rsidR="00A96D11" w:rsidRPr="00374731">
        <w:t xml:space="preserve">la Sección de Psiquiatría y Psicología Forense </w:t>
      </w:r>
      <w:r w:rsidRPr="00374731">
        <w:t>se estratifican en</w:t>
      </w:r>
      <w:r w:rsidR="005A0FCB" w:rsidRPr="00374731">
        <w:t xml:space="preserve"> las siguientes categorías:</w:t>
      </w:r>
      <w:r w:rsidRPr="00374731">
        <w:t xml:space="preserve"> Atención de paciente, Ampliación sin pacient</w:t>
      </w:r>
      <w:r w:rsidR="004E07A1">
        <w:t xml:space="preserve">e, </w:t>
      </w:r>
      <w:r w:rsidR="004E07A1" w:rsidRPr="004E07A1">
        <w:t>Autopsia psicológica</w:t>
      </w:r>
      <w:r w:rsidR="004E07A1">
        <w:t xml:space="preserve">, </w:t>
      </w:r>
      <w:r w:rsidR="004E07A1" w:rsidRPr="004E07A1">
        <w:t>Cámara de Gessell</w:t>
      </w:r>
      <w:r w:rsidR="004E07A1">
        <w:t xml:space="preserve">, </w:t>
      </w:r>
      <w:r w:rsidR="004E07A1" w:rsidRPr="004E07A1">
        <w:t>Caso CAPEMCOL</w:t>
      </w:r>
      <w:r w:rsidR="004E07A1">
        <w:t xml:space="preserve">, </w:t>
      </w:r>
      <w:r w:rsidR="004E07A1" w:rsidRPr="004E07A1">
        <w:t>Caso de Interconsulta</w:t>
      </w:r>
      <w:r w:rsidR="004E07A1">
        <w:t xml:space="preserve">, </w:t>
      </w:r>
      <w:r w:rsidR="004E07A1" w:rsidRPr="004E07A1">
        <w:t>Visita carcelaria</w:t>
      </w:r>
      <w:r w:rsidR="004E07A1">
        <w:t xml:space="preserve">, </w:t>
      </w:r>
      <w:r w:rsidR="004E07A1" w:rsidRPr="004E07A1">
        <w:t>Visita domiciliaria</w:t>
      </w:r>
      <w:r w:rsidR="004E07A1">
        <w:t xml:space="preserve"> y </w:t>
      </w:r>
      <w:r w:rsidR="004E07A1" w:rsidRPr="004E07A1">
        <w:t>Visita hospitalaria</w:t>
      </w:r>
      <w:r w:rsidR="004E07A1">
        <w:t xml:space="preserve">. </w:t>
      </w:r>
    </w:p>
    <w:p w14:paraId="669AB6EE" w14:textId="77777777" w:rsidR="00F35AAD" w:rsidRDefault="00F35AAD" w:rsidP="00F5402C"/>
    <w:p w14:paraId="37D6F0E6" w14:textId="473BB0EA" w:rsidR="00FB01B2" w:rsidRDefault="00FB01B2" w:rsidP="00F5402C">
      <w:r>
        <w:t>Cabe destacar que</w:t>
      </w:r>
      <w:r w:rsidR="000E3633">
        <w:t>,</w:t>
      </w:r>
      <w:r>
        <w:t xml:space="preserve"> el Caso de Interconsulta se lleva a cabo por solicitud de alguna Sección del Departamento de Medicina Legal o por solicitud de la otra especialidad</w:t>
      </w:r>
      <w:r w:rsidR="00675C1D">
        <w:t>, según sea el caso. Además, en los casos de CAPEMCOL, Visita carcelaria, Visita domiciliaria, Visita hospitalaria y Cámara de Gessel, se lleva a cabo la misma metodología aplicada en la Atención de paciente, lo único que varía es la ubicación o condiciones de la atención, ya que a excepción de la Cámara de Gessel, los otros tipos de casos son atendidos fuera de las instalaciones del Departamento de Medicina Lega</w:t>
      </w:r>
      <w:r w:rsidR="0087239F">
        <w:t>l</w:t>
      </w:r>
      <w:r w:rsidR="00675C1D">
        <w:t xml:space="preserve"> en </w:t>
      </w:r>
      <w:r w:rsidR="0087239F">
        <w:t>S</w:t>
      </w:r>
      <w:r w:rsidR="00675C1D">
        <w:t>an Joaquín de Flores.</w:t>
      </w:r>
    </w:p>
    <w:p w14:paraId="78DF968D" w14:textId="004FE14A" w:rsidR="008A1F9A" w:rsidRDefault="004E07A1" w:rsidP="00F5402C">
      <w:r>
        <w:t xml:space="preserve">Para este análisis se tomaron en cuenta </w:t>
      </w:r>
      <w:r w:rsidR="00C20EC5" w:rsidRPr="00374731">
        <w:t xml:space="preserve">los datos </w:t>
      </w:r>
      <w:r w:rsidR="005A0FCB" w:rsidRPr="00374731">
        <w:t>obtenido</w:t>
      </w:r>
      <w:r>
        <w:t>s</w:t>
      </w:r>
      <w:r w:rsidR="005A0FCB" w:rsidRPr="00374731">
        <w:t xml:space="preserve"> del SIMEL</w:t>
      </w:r>
      <w:r w:rsidR="00675C1D">
        <w:t xml:space="preserve">, </w:t>
      </w:r>
      <w:r w:rsidR="005A0FCB" w:rsidRPr="00374731">
        <w:t xml:space="preserve">para </w:t>
      </w:r>
      <w:r w:rsidR="000C72A1" w:rsidRPr="00374731">
        <w:t>los</w:t>
      </w:r>
      <w:r w:rsidR="00675C1D">
        <w:t xml:space="preserve"> casos atendidos durante los</w:t>
      </w:r>
      <w:r w:rsidR="000C72A1" w:rsidRPr="00374731">
        <w:t xml:space="preserve"> años</w:t>
      </w:r>
      <w:r w:rsidR="000C72A1" w:rsidRPr="00A96D11">
        <w:t xml:space="preserve"> </w:t>
      </w:r>
      <w:r w:rsidR="005A0FCB" w:rsidRPr="00A96D11">
        <w:t>2018 y</w:t>
      </w:r>
      <w:r w:rsidR="000C72A1" w:rsidRPr="00A96D11">
        <w:t xml:space="preserve"> </w:t>
      </w:r>
      <w:r w:rsidR="005A0FCB" w:rsidRPr="00A96D11">
        <w:t>2019.</w:t>
      </w:r>
    </w:p>
    <w:p w14:paraId="629D274A" w14:textId="77777777" w:rsidR="00B34B9F" w:rsidRDefault="00B34B9F" w:rsidP="00717C53">
      <w:pPr>
        <w:tabs>
          <w:tab w:val="left" w:pos="945"/>
        </w:tabs>
      </w:pPr>
    </w:p>
    <w:p w14:paraId="6E5A1BCD" w14:textId="2B7C823D" w:rsidR="008F37E2" w:rsidRDefault="00717C53" w:rsidP="00717C53">
      <w:pPr>
        <w:tabs>
          <w:tab w:val="left" w:pos="945"/>
        </w:tabs>
      </w:pPr>
      <w:r>
        <w:tab/>
      </w:r>
    </w:p>
    <w:p w14:paraId="7C5D85F8" w14:textId="0E0B38D1" w:rsidR="004E07A1" w:rsidRDefault="004E07A1" w:rsidP="00F5402C">
      <w:pPr>
        <w:rPr>
          <w:u w:val="single"/>
        </w:rPr>
      </w:pPr>
      <w:r w:rsidRPr="004E07A1">
        <w:rPr>
          <w:u w:val="single"/>
        </w:rPr>
        <w:lastRenderedPageBreak/>
        <w:t>Psiquiatría</w:t>
      </w:r>
    </w:p>
    <w:p w14:paraId="5F8F596E" w14:textId="0C36D6BD" w:rsidR="004E07A1" w:rsidRDefault="00FB01B2" w:rsidP="00F5402C">
      <w:r>
        <w:t xml:space="preserve">En el siguiente grafico se muestra la distribución porcentual de </w:t>
      </w:r>
      <w:r w:rsidR="00C22429">
        <w:t>pericias</w:t>
      </w:r>
      <w:r>
        <w:t xml:space="preserve"> atendid</w:t>
      </w:r>
      <w:r w:rsidR="00C22429">
        <w:t>a</w:t>
      </w:r>
      <w:r>
        <w:t>s según el tipo de caso.</w:t>
      </w:r>
    </w:p>
    <w:p w14:paraId="2522463E" w14:textId="7E78FA86" w:rsidR="00FB01B2" w:rsidRDefault="00FB01B2" w:rsidP="00F5402C"/>
    <w:p w14:paraId="0473E9F0" w14:textId="11BA1C7D" w:rsidR="00FB01B2" w:rsidRPr="006F2B28" w:rsidRDefault="00FB01B2" w:rsidP="00FB01B2">
      <w:pPr>
        <w:jc w:val="center"/>
        <w:rPr>
          <w:sz w:val="22"/>
          <w:szCs w:val="18"/>
        </w:rPr>
      </w:pPr>
      <w:r w:rsidRPr="006F2B28">
        <w:rPr>
          <w:sz w:val="22"/>
          <w:szCs w:val="18"/>
        </w:rPr>
        <w:t xml:space="preserve">Gráfico </w:t>
      </w:r>
      <w:r w:rsidR="006F2B28" w:rsidRPr="006F2B28">
        <w:rPr>
          <w:sz w:val="22"/>
          <w:szCs w:val="18"/>
        </w:rPr>
        <w:t>2</w:t>
      </w:r>
      <w:r w:rsidRPr="006F2B28">
        <w:rPr>
          <w:sz w:val="22"/>
          <w:szCs w:val="18"/>
        </w:rPr>
        <w:t xml:space="preserve">. </w:t>
      </w:r>
      <w:r w:rsidR="00C22429" w:rsidRPr="006F2B28">
        <w:rPr>
          <w:sz w:val="22"/>
          <w:szCs w:val="18"/>
        </w:rPr>
        <w:t>Pericias atendidas</w:t>
      </w:r>
      <w:r w:rsidRPr="006F2B28">
        <w:rPr>
          <w:sz w:val="22"/>
          <w:szCs w:val="18"/>
        </w:rPr>
        <w:t xml:space="preserve"> por tipo de caso</w:t>
      </w:r>
    </w:p>
    <w:p w14:paraId="6DE2415A" w14:textId="62D8643C" w:rsidR="00FB01B2" w:rsidRPr="00EA33AC" w:rsidRDefault="00FB01B2" w:rsidP="00FB01B2">
      <w:pPr>
        <w:jc w:val="center"/>
        <w:rPr>
          <w:highlight w:val="cyan"/>
        </w:rPr>
      </w:pPr>
      <w:r w:rsidRPr="00FB01B2">
        <w:rPr>
          <w:noProof/>
        </w:rPr>
        <w:drawing>
          <wp:inline distT="0" distB="0" distL="0" distR="0" wp14:anchorId="228A2C2A" wp14:editId="26F6675B">
            <wp:extent cx="6120765" cy="3486785"/>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120765" cy="3486785"/>
                    </a:xfrm>
                    <a:prstGeom prst="rect">
                      <a:avLst/>
                    </a:prstGeom>
                  </pic:spPr>
                </pic:pic>
              </a:graphicData>
            </a:graphic>
          </wp:inline>
        </w:drawing>
      </w:r>
    </w:p>
    <w:p w14:paraId="1BF20E21" w14:textId="77777777" w:rsidR="00FB01B2" w:rsidRPr="00EA33AC" w:rsidRDefault="00FB01B2" w:rsidP="00F35AAD">
      <w:pPr>
        <w:spacing w:line="240" w:lineRule="auto"/>
        <w:ind w:firstLine="1701"/>
        <w:jc w:val="left"/>
        <w:rPr>
          <w:sz w:val="20"/>
          <w:highlight w:val="cyan"/>
        </w:rPr>
      </w:pPr>
      <w:r w:rsidRPr="006F2B28">
        <w:rPr>
          <w:sz w:val="20"/>
        </w:rPr>
        <w:t>Fuente: Subproceso de Modernización Institucional</w:t>
      </w:r>
    </w:p>
    <w:p w14:paraId="022FF26D" w14:textId="77777777" w:rsidR="00FB01B2" w:rsidRDefault="00FB01B2" w:rsidP="00F35AAD">
      <w:pPr>
        <w:jc w:val="left"/>
      </w:pPr>
    </w:p>
    <w:p w14:paraId="76433B18" w14:textId="77777777" w:rsidR="00717C53" w:rsidRDefault="00717C53" w:rsidP="00F5402C"/>
    <w:p w14:paraId="307A7EE1" w14:textId="77777777" w:rsidR="00F35AAD" w:rsidRDefault="00F35AAD" w:rsidP="00F5402C"/>
    <w:p w14:paraId="79927E6A" w14:textId="0BCC1CD3" w:rsidR="00FB01B2" w:rsidRDefault="00FB01B2" w:rsidP="00F5402C">
      <w:r>
        <w:t xml:space="preserve">Del gráfico anterior, se puede extraer que el tipo de caso con mayor incidencia dentro de la especialidad de </w:t>
      </w:r>
      <w:r w:rsidR="00C22429">
        <w:t>psiquiatría</w:t>
      </w:r>
      <w:r>
        <w:t xml:space="preserve"> es la Atención de paciente con un 43% de la totalidad atendida. Seguidamente se tiene los casos de CAPEMCOL que representan un 39% y en tercer lugar la Ampliación sin Paciente con un 10% de los casos atendidos.</w:t>
      </w:r>
    </w:p>
    <w:p w14:paraId="58FD81B4" w14:textId="77777777" w:rsidR="00FB01B2" w:rsidRPr="00FB01B2" w:rsidRDefault="00FB01B2" w:rsidP="00F5402C"/>
    <w:p w14:paraId="0E474742" w14:textId="77777777" w:rsidR="00B34B9F" w:rsidRDefault="00B34B9F" w:rsidP="00F5402C">
      <w:pPr>
        <w:rPr>
          <w:u w:val="single"/>
        </w:rPr>
      </w:pPr>
    </w:p>
    <w:p w14:paraId="1E1B6B6A" w14:textId="77777777" w:rsidR="00B34B9F" w:rsidRDefault="00B34B9F" w:rsidP="00F5402C">
      <w:pPr>
        <w:rPr>
          <w:u w:val="single"/>
        </w:rPr>
      </w:pPr>
    </w:p>
    <w:p w14:paraId="139F018B" w14:textId="5F857662" w:rsidR="004E07A1" w:rsidRDefault="004E07A1" w:rsidP="00F5402C">
      <w:pPr>
        <w:rPr>
          <w:u w:val="single"/>
        </w:rPr>
      </w:pPr>
      <w:r>
        <w:rPr>
          <w:u w:val="single"/>
        </w:rPr>
        <w:lastRenderedPageBreak/>
        <w:t>Psicología</w:t>
      </w:r>
    </w:p>
    <w:p w14:paraId="637F14B0" w14:textId="77777777" w:rsidR="00F35AAD" w:rsidRPr="004E07A1" w:rsidRDefault="00F35AAD" w:rsidP="00F5402C">
      <w:pPr>
        <w:rPr>
          <w:u w:val="single"/>
        </w:rPr>
      </w:pPr>
    </w:p>
    <w:p w14:paraId="4CAAC93D" w14:textId="78244A17" w:rsidR="00FB01B2" w:rsidRDefault="00FB01B2" w:rsidP="00FB01B2">
      <w:r>
        <w:t xml:space="preserve">En el siguiente grafico se muestra la distribución porcentual de </w:t>
      </w:r>
      <w:r w:rsidR="00C22429">
        <w:t>pericias atendidas</w:t>
      </w:r>
      <w:r>
        <w:t xml:space="preserve"> según el tipo de caso.</w:t>
      </w:r>
    </w:p>
    <w:p w14:paraId="6572B717" w14:textId="77777777" w:rsidR="00374731" w:rsidRPr="00A96D11" w:rsidRDefault="00374731" w:rsidP="00F5402C"/>
    <w:p w14:paraId="744B9156" w14:textId="569FBDCA" w:rsidR="005A0FCB" w:rsidRPr="006F2B28" w:rsidRDefault="005A0FCB" w:rsidP="005A0FCB">
      <w:pPr>
        <w:jc w:val="center"/>
        <w:rPr>
          <w:sz w:val="22"/>
          <w:szCs w:val="18"/>
        </w:rPr>
      </w:pPr>
      <w:r w:rsidRPr="006F2B28">
        <w:rPr>
          <w:sz w:val="22"/>
          <w:szCs w:val="18"/>
        </w:rPr>
        <w:t xml:space="preserve">Gráfico </w:t>
      </w:r>
      <w:r w:rsidR="006F2B28" w:rsidRPr="006F2B28">
        <w:rPr>
          <w:sz w:val="22"/>
          <w:szCs w:val="18"/>
        </w:rPr>
        <w:t>3</w:t>
      </w:r>
      <w:r w:rsidRPr="006F2B28">
        <w:rPr>
          <w:sz w:val="22"/>
          <w:szCs w:val="18"/>
        </w:rPr>
        <w:t xml:space="preserve">. </w:t>
      </w:r>
      <w:r w:rsidR="00887E5F" w:rsidRPr="006F2B28">
        <w:rPr>
          <w:sz w:val="22"/>
          <w:szCs w:val="18"/>
        </w:rPr>
        <w:t>Porcentaje de atención</w:t>
      </w:r>
      <w:r w:rsidR="0075579E" w:rsidRPr="006F2B28">
        <w:rPr>
          <w:sz w:val="22"/>
          <w:szCs w:val="18"/>
        </w:rPr>
        <w:t xml:space="preserve"> </w:t>
      </w:r>
      <w:r w:rsidR="00887E5F" w:rsidRPr="006F2B28">
        <w:rPr>
          <w:sz w:val="22"/>
          <w:szCs w:val="18"/>
        </w:rPr>
        <w:t>según</w:t>
      </w:r>
      <w:r w:rsidR="0075579E" w:rsidRPr="006F2B28">
        <w:rPr>
          <w:sz w:val="22"/>
          <w:szCs w:val="18"/>
        </w:rPr>
        <w:t xml:space="preserve"> tipo de caso</w:t>
      </w:r>
    </w:p>
    <w:p w14:paraId="033A838C" w14:textId="42BE5C47" w:rsidR="005A0FCB" w:rsidRPr="00EA33AC" w:rsidRDefault="00FB01B2" w:rsidP="005A0FCB">
      <w:pPr>
        <w:jc w:val="center"/>
        <w:rPr>
          <w:highlight w:val="cyan"/>
        </w:rPr>
      </w:pPr>
      <w:r w:rsidRPr="00FB01B2">
        <w:rPr>
          <w:noProof/>
        </w:rPr>
        <w:drawing>
          <wp:inline distT="0" distB="0" distL="0" distR="0" wp14:anchorId="1BE6F9BE" wp14:editId="5ACADA46">
            <wp:extent cx="6120765" cy="3481705"/>
            <wp:effectExtent l="0" t="0" r="0" b="444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120765" cy="3481705"/>
                    </a:xfrm>
                    <a:prstGeom prst="rect">
                      <a:avLst/>
                    </a:prstGeom>
                  </pic:spPr>
                </pic:pic>
              </a:graphicData>
            </a:graphic>
          </wp:inline>
        </w:drawing>
      </w:r>
    </w:p>
    <w:p w14:paraId="34D8E73D" w14:textId="77777777" w:rsidR="005A0FCB" w:rsidRPr="004A2509" w:rsidRDefault="005A0FCB" w:rsidP="00F35AAD">
      <w:pPr>
        <w:spacing w:line="240" w:lineRule="auto"/>
        <w:ind w:firstLine="1701"/>
        <w:jc w:val="left"/>
        <w:rPr>
          <w:sz w:val="20"/>
        </w:rPr>
      </w:pPr>
      <w:r w:rsidRPr="004A2509">
        <w:rPr>
          <w:sz w:val="20"/>
        </w:rPr>
        <w:t>Fuente: Subproceso de Modernización Institucional</w:t>
      </w:r>
    </w:p>
    <w:p w14:paraId="002BE2B6" w14:textId="675C2F80" w:rsidR="005A0FCB" w:rsidRPr="004A2509" w:rsidRDefault="005A0FCB" w:rsidP="005A0FCB">
      <w:pPr>
        <w:rPr>
          <w:sz w:val="28"/>
        </w:rPr>
      </w:pPr>
      <w:r w:rsidRPr="004A2509">
        <w:rPr>
          <w:sz w:val="28"/>
        </w:rPr>
        <w:t xml:space="preserve"> </w:t>
      </w:r>
    </w:p>
    <w:p w14:paraId="2E8B6406" w14:textId="489DCC39" w:rsidR="00C22429" w:rsidRDefault="00C22429" w:rsidP="00C22429">
      <w:r>
        <w:t>En el gráfico anterior, se puede observar que el tipo de caso con mayor incidencia dentro de la especialidad de psicología es la Atención de paciente con un 80% de la totalidad atendida. Seguidamente se tiene</w:t>
      </w:r>
      <w:r w:rsidR="00F2795D">
        <w:t>n</w:t>
      </w:r>
      <w:r>
        <w:t xml:space="preserve"> los casos de Visita Domiciliaria</w:t>
      </w:r>
      <w:r w:rsidR="008F37E2">
        <w:t xml:space="preserve"> y Ampliación sin paciente </w:t>
      </w:r>
      <w:r>
        <w:t xml:space="preserve">que representan </w:t>
      </w:r>
      <w:r w:rsidR="00663380">
        <w:t xml:space="preserve">cada uno </w:t>
      </w:r>
      <w:r>
        <w:t xml:space="preserve">un </w:t>
      </w:r>
      <w:r w:rsidR="008F37E2">
        <w:t>8% de los casos atendidos.</w:t>
      </w:r>
    </w:p>
    <w:p w14:paraId="057018EE" w14:textId="11E96A62" w:rsidR="00C22429" w:rsidRPr="00C22429" w:rsidRDefault="00C22429" w:rsidP="005A0FCB">
      <w:r w:rsidRPr="00C22429">
        <w:t xml:space="preserve">Un dato interesante que se desprende de la </w:t>
      </w:r>
      <w:r w:rsidR="008F37E2" w:rsidRPr="00C22429">
        <w:t>comparación</w:t>
      </w:r>
      <w:r w:rsidRPr="00C22429">
        <w:t xml:space="preserve"> entre ambas especialidades, según el tipo de caso que prevalece, es que la atención de pericias psicológicas se lleva a cabo en </w:t>
      </w:r>
      <w:r w:rsidR="008F37E2" w:rsidRPr="00C22429">
        <w:t xml:space="preserve">su gran mayoría </w:t>
      </w:r>
      <w:r w:rsidR="008F37E2">
        <w:t xml:space="preserve">en </w:t>
      </w:r>
      <w:r w:rsidRPr="00C22429">
        <w:t xml:space="preserve">los consultorios de la Sección, mientras que las pericias </w:t>
      </w:r>
      <w:r w:rsidR="008F37E2" w:rsidRPr="00C22429">
        <w:t>psiquiátricas</w:t>
      </w:r>
      <w:r w:rsidRPr="00C22429">
        <w:t xml:space="preserve"> presentan un porcentaje bastante alto </w:t>
      </w:r>
      <w:r w:rsidR="008F37E2">
        <w:t>de atención</w:t>
      </w:r>
      <w:r w:rsidRPr="00C22429">
        <w:t xml:space="preserve"> fuera de las instalaciones judiciales, en su mayoría en CAPEMCOL.</w:t>
      </w:r>
    </w:p>
    <w:p w14:paraId="747AEAA9" w14:textId="77777777" w:rsidR="00A64405" w:rsidRPr="00EA33AC" w:rsidRDefault="00A64405" w:rsidP="00F5402C">
      <w:pPr>
        <w:rPr>
          <w:highlight w:val="cyan"/>
        </w:rPr>
      </w:pPr>
    </w:p>
    <w:p w14:paraId="6AC4892F" w14:textId="54310D7F" w:rsidR="008A1F9A" w:rsidRPr="0088009E" w:rsidRDefault="008A1F9A" w:rsidP="0088009E">
      <w:pPr>
        <w:pStyle w:val="Ttulo3"/>
      </w:pPr>
      <w:bookmarkStart w:id="59" w:name="_Toc47949260"/>
      <w:r w:rsidRPr="0088009E">
        <w:t>Tipo de Hecho</w:t>
      </w:r>
      <w:bookmarkEnd w:id="59"/>
    </w:p>
    <w:p w14:paraId="2B124447" w14:textId="7863DD81" w:rsidR="00F5402C" w:rsidRDefault="00476E5A" w:rsidP="00F5402C">
      <w:r w:rsidRPr="00A64405">
        <w:t>Como parte de la información que se extrajo de la base de datos del SIMEL, se presentan los tipos de hecho que ingresan con mayor recurrencia dentro de</w:t>
      </w:r>
      <w:r w:rsidR="00A64405" w:rsidRPr="00A64405">
        <w:t xml:space="preserve"> </w:t>
      </w:r>
      <w:r w:rsidRPr="00A64405">
        <w:t>l</w:t>
      </w:r>
      <w:r w:rsidR="00A64405" w:rsidRPr="00A64405">
        <w:t>a</w:t>
      </w:r>
      <w:r w:rsidRPr="00A64405">
        <w:t xml:space="preserve"> </w:t>
      </w:r>
      <w:r w:rsidR="00A64405" w:rsidRPr="00A64405">
        <w:t xml:space="preserve">Sección de Psiquiatría y Psicología Forense. </w:t>
      </w:r>
      <w:r w:rsidRPr="00A64405">
        <w:t>Los datos más relevantes</w:t>
      </w:r>
      <w:r w:rsidR="00A64405" w:rsidRPr="00A64405">
        <w:t xml:space="preserve">, tomando como referencia </w:t>
      </w:r>
      <w:r w:rsidR="00D808A8" w:rsidRPr="00A64405">
        <w:t>los años</w:t>
      </w:r>
      <w:r w:rsidRPr="00A64405">
        <w:t xml:space="preserve"> 2018 y 2019 </w:t>
      </w:r>
      <w:r w:rsidR="00A64405" w:rsidRPr="00A64405">
        <w:t xml:space="preserve">se presentan </w:t>
      </w:r>
      <w:r w:rsidR="00A64405">
        <w:t>e</w:t>
      </w:r>
      <w:r w:rsidR="00A64405" w:rsidRPr="00A64405">
        <w:t>n</w:t>
      </w:r>
      <w:r w:rsidR="00A64405">
        <w:t xml:space="preserve"> </w:t>
      </w:r>
      <w:r w:rsidR="00A64405" w:rsidRPr="00A64405">
        <w:t>el siguiente análisis</w:t>
      </w:r>
      <w:r w:rsidR="00A64405">
        <w:t xml:space="preserve">. </w:t>
      </w:r>
    </w:p>
    <w:p w14:paraId="2A35A3C3" w14:textId="66D83A17" w:rsidR="00A64405" w:rsidRDefault="00A64405" w:rsidP="00F5402C"/>
    <w:p w14:paraId="103984C9" w14:textId="734C20F6" w:rsidR="00A64405" w:rsidRPr="00A64405" w:rsidRDefault="00A64405" w:rsidP="00F5402C">
      <w:pPr>
        <w:rPr>
          <w:u w:val="single"/>
        </w:rPr>
      </w:pPr>
      <w:r w:rsidRPr="00A64405">
        <w:rPr>
          <w:u w:val="single"/>
        </w:rPr>
        <w:t>Psiquiatría</w:t>
      </w:r>
    </w:p>
    <w:p w14:paraId="6A6458D5" w14:textId="6A93B595" w:rsidR="00A64405" w:rsidRDefault="00A64405" w:rsidP="00A64405">
      <w:r>
        <w:t>En el siguiente grafico se muestra la distribución porcentual de pericias atendidas según el tipo de hecho.</w:t>
      </w:r>
    </w:p>
    <w:p w14:paraId="76728A51" w14:textId="27A46FDE" w:rsidR="00A64405" w:rsidRPr="00A64405" w:rsidRDefault="00A64405" w:rsidP="00F5402C"/>
    <w:p w14:paraId="47C65912" w14:textId="6B719256" w:rsidR="00476E5A" w:rsidRPr="004A2509" w:rsidRDefault="00476E5A" w:rsidP="00572ABC">
      <w:pPr>
        <w:jc w:val="center"/>
        <w:rPr>
          <w:sz w:val="22"/>
          <w:szCs w:val="18"/>
        </w:rPr>
      </w:pPr>
      <w:r w:rsidRPr="004A2509">
        <w:rPr>
          <w:sz w:val="22"/>
          <w:szCs w:val="18"/>
        </w:rPr>
        <w:t xml:space="preserve">Cuadro </w:t>
      </w:r>
      <w:r w:rsidR="004A2509" w:rsidRPr="004A2509">
        <w:rPr>
          <w:sz w:val="22"/>
          <w:szCs w:val="18"/>
        </w:rPr>
        <w:t>9</w:t>
      </w:r>
      <w:r w:rsidR="0075579E" w:rsidRPr="004A2509">
        <w:rPr>
          <w:sz w:val="22"/>
          <w:szCs w:val="18"/>
        </w:rPr>
        <w:t xml:space="preserve">. </w:t>
      </w:r>
      <w:r w:rsidR="00DA4A5E" w:rsidRPr="004A2509">
        <w:rPr>
          <w:sz w:val="22"/>
          <w:szCs w:val="18"/>
        </w:rPr>
        <w:t xml:space="preserve">Porcentaje de </w:t>
      </w:r>
      <w:r w:rsidR="00887E5F" w:rsidRPr="004A2509">
        <w:rPr>
          <w:sz w:val="22"/>
          <w:szCs w:val="18"/>
        </w:rPr>
        <w:t>atención</w:t>
      </w:r>
      <w:r w:rsidR="00DA4A5E" w:rsidRPr="004A2509">
        <w:rPr>
          <w:sz w:val="22"/>
          <w:szCs w:val="18"/>
        </w:rPr>
        <w:t xml:space="preserve"> según Tipo de Hecho</w:t>
      </w:r>
    </w:p>
    <w:p w14:paraId="466BF9F0" w14:textId="73900DED" w:rsidR="00572ABC" w:rsidRPr="00EA33AC" w:rsidRDefault="00572ABC" w:rsidP="00572ABC">
      <w:pPr>
        <w:jc w:val="center"/>
        <w:rPr>
          <w:highlight w:val="cyan"/>
        </w:rPr>
      </w:pPr>
      <w:r>
        <w:rPr>
          <w:noProof/>
        </w:rPr>
        <w:drawing>
          <wp:inline distT="0" distB="0" distL="0" distR="0" wp14:anchorId="756DB197" wp14:editId="0C42E5BF">
            <wp:extent cx="2847975" cy="1695450"/>
            <wp:effectExtent l="0" t="0" r="9525" b="0"/>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847975" cy="1695450"/>
                    </a:xfrm>
                    <a:prstGeom prst="rect">
                      <a:avLst/>
                    </a:prstGeom>
                  </pic:spPr>
                </pic:pic>
              </a:graphicData>
            </a:graphic>
          </wp:inline>
        </w:drawing>
      </w:r>
    </w:p>
    <w:p w14:paraId="2814B886" w14:textId="6D5CFEC0" w:rsidR="00476E5A" w:rsidRPr="004A2509" w:rsidRDefault="00476E5A" w:rsidP="00476E5A">
      <w:pPr>
        <w:jc w:val="center"/>
        <w:rPr>
          <w:sz w:val="20"/>
        </w:rPr>
      </w:pPr>
      <w:r w:rsidRPr="004A2509">
        <w:rPr>
          <w:sz w:val="20"/>
        </w:rPr>
        <w:t>Fuente: Subproceso de Modernización Institucional</w:t>
      </w:r>
    </w:p>
    <w:p w14:paraId="23A5F5DA" w14:textId="3EEDAB8D" w:rsidR="00A64405" w:rsidRDefault="00A64405" w:rsidP="00476E5A">
      <w:pPr>
        <w:jc w:val="center"/>
        <w:rPr>
          <w:sz w:val="20"/>
          <w:highlight w:val="cyan"/>
        </w:rPr>
      </w:pPr>
    </w:p>
    <w:p w14:paraId="671CB003" w14:textId="5CFBC22F" w:rsidR="00887E5F" w:rsidRPr="005E59D0" w:rsidRDefault="00887E5F" w:rsidP="00887E5F">
      <w:r w:rsidRPr="005E59D0">
        <w:t xml:space="preserve">En el cuadro anterior se puede observar como el tipo de hecho que se </w:t>
      </w:r>
      <w:r w:rsidR="000E3819" w:rsidRPr="005E59D0">
        <w:t>atiende</w:t>
      </w:r>
      <w:r w:rsidRPr="005E59D0">
        <w:t xml:space="preserve"> con mayor recurrencia es </w:t>
      </w:r>
      <w:r w:rsidRPr="005E59D0">
        <w:rPr>
          <w:b/>
          <w:bCs/>
        </w:rPr>
        <w:t>Violencia de género</w:t>
      </w:r>
      <w:r w:rsidRPr="005E59D0">
        <w:t xml:space="preserve"> con un 17% de la atención total. </w:t>
      </w:r>
      <w:r w:rsidR="000E3819" w:rsidRPr="005E59D0">
        <w:t>S</w:t>
      </w:r>
      <w:r w:rsidRPr="005E59D0">
        <w:t xml:space="preserve">eguidamente se ubica </w:t>
      </w:r>
      <w:r w:rsidRPr="005E59D0">
        <w:rPr>
          <w:b/>
          <w:bCs/>
        </w:rPr>
        <w:t>Robo</w:t>
      </w:r>
      <w:r w:rsidRPr="005E59D0">
        <w:t xml:space="preserve"> con un 14% y en tercer puesto </w:t>
      </w:r>
      <w:r w:rsidRPr="005E59D0">
        <w:rPr>
          <w:b/>
          <w:bCs/>
        </w:rPr>
        <w:t>Salvaguardia</w:t>
      </w:r>
      <w:r w:rsidRPr="005E59D0">
        <w:t xml:space="preserve"> con un 12%. Finalmente, se ubican Delito sexual y Daños con un 8% y 5% respectivamente. En la categoría otros se engloban el resto de </w:t>
      </w:r>
      <w:r w:rsidR="00C34E38">
        <w:t xml:space="preserve">las </w:t>
      </w:r>
      <w:r w:rsidRPr="005E59D0">
        <w:t xml:space="preserve">tipologías que atiende la </w:t>
      </w:r>
      <w:r w:rsidR="005E59D0" w:rsidRPr="005E59D0">
        <w:t>especialidad</w:t>
      </w:r>
      <w:r w:rsidRPr="005E59D0">
        <w:t xml:space="preserve"> y que abarcan el 44% restante de la población atendida.</w:t>
      </w:r>
    </w:p>
    <w:p w14:paraId="67AA0B4B" w14:textId="77777777" w:rsidR="00717C53" w:rsidRDefault="00717C53" w:rsidP="00887E5F">
      <w:pPr>
        <w:rPr>
          <w:u w:val="single"/>
        </w:rPr>
      </w:pPr>
    </w:p>
    <w:p w14:paraId="6B9A1DCD" w14:textId="77777777" w:rsidR="00B34B9F" w:rsidRDefault="00B34B9F" w:rsidP="00887E5F">
      <w:pPr>
        <w:rPr>
          <w:u w:val="single"/>
        </w:rPr>
      </w:pPr>
    </w:p>
    <w:p w14:paraId="593ECF95" w14:textId="77777777" w:rsidR="00B34B9F" w:rsidRDefault="00B34B9F" w:rsidP="00887E5F">
      <w:pPr>
        <w:rPr>
          <w:u w:val="single"/>
        </w:rPr>
      </w:pPr>
    </w:p>
    <w:p w14:paraId="7BB06665" w14:textId="1276238F" w:rsidR="00887E5F" w:rsidRPr="00A64405" w:rsidRDefault="00887E5F" w:rsidP="00887E5F">
      <w:pPr>
        <w:rPr>
          <w:u w:val="single"/>
        </w:rPr>
      </w:pPr>
      <w:r w:rsidRPr="00A64405">
        <w:rPr>
          <w:u w:val="single"/>
        </w:rPr>
        <w:lastRenderedPageBreak/>
        <w:t>Psi</w:t>
      </w:r>
      <w:r>
        <w:rPr>
          <w:u w:val="single"/>
        </w:rPr>
        <w:t>cología</w:t>
      </w:r>
    </w:p>
    <w:p w14:paraId="39553863" w14:textId="77777777" w:rsidR="00887E5F" w:rsidRDefault="00887E5F" w:rsidP="00887E5F">
      <w:r>
        <w:t>En el siguiente grafico se muestra la distribución porcentual de pericias atendidas según el tipo de hecho.</w:t>
      </w:r>
    </w:p>
    <w:p w14:paraId="3EDB0F0C" w14:textId="01801B42" w:rsidR="00A64405" w:rsidRDefault="00A64405" w:rsidP="00476E5A">
      <w:pPr>
        <w:jc w:val="center"/>
        <w:rPr>
          <w:sz w:val="20"/>
          <w:highlight w:val="cyan"/>
        </w:rPr>
      </w:pPr>
    </w:p>
    <w:p w14:paraId="76265A2F" w14:textId="16745ABF" w:rsidR="00572ABC" w:rsidRPr="004A2509" w:rsidRDefault="00A64405" w:rsidP="00572ABC">
      <w:pPr>
        <w:jc w:val="center"/>
        <w:rPr>
          <w:sz w:val="22"/>
          <w:szCs w:val="18"/>
        </w:rPr>
      </w:pPr>
      <w:r w:rsidRPr="004A2509">
        <w:rPr>
          <w:sz w:val="22"/>
          <w:szCs w:val="18"/>
        </w:rPr>
        <w:t xml:space="preserve">Cuadro </w:t>
      </w:r>
      <w:r w:rsidR="004A2509" w:rsidRPr="004A2509">
        <w:rPr>
          <w:sz w:val="22"/>
          <w:szCs w:val="18"/>
        </w:rPr>
        <w:t>10</w:t>
      </w:r>
      <w:r w:rsidRPr="004A2509">
        <w:rPr>
          <w:sz w:val="22"/>
          <w:szCs w:val="18"/>
        </w:rPr>
        <w:t>. Porcentaje de ingreso según Tipo de Hecho</w:t>
      </w:r>
    </w:p>
    <w:p w14:paraId="2595DE48" w14:textId="7CBACE6C" w:rsidR="00572ABC" w:rsidRPr="00EA33AC" w:rsidRDefault="00572ABC" w:rsidP="00A64405">
      <w:pPr>
        <w:jc w:val="center"/>
        <w:rPr>
          <w:highlight w:val="cyan"/>
        </w:rPr>
      </w:pPr>
      <w:r>
        <w:rPr>
          <w:noProof/>
        </w:rPr>
        <w:drawing>
          <wp:inline distT="0" distB="0" distL="0" distR="0" wp14:anchorId="258DFEC5" wp14:editId="5373A268">
            <wp:extent cx="2790825" cy="1666875"/>
            <wp:effectExtent l="0" t="0" r="9525" b="9525"/>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790825" cy="1666875"/>
                    </a:xfrm>
                    <a:prstGeom prst="rect">
                      <a:avLst/>
                    </a:prstGeom>
                  </pic:spPr>
                </pic:pic>
              </a:graphicData>
            </a:graphic>
          </wp:inline>
        </w:drawing>
      </w:r>
    </w:p>
    <w:p w14:paraId="060B3E5B" w14:textId="77777777" w:rsidR="00A64405" w:rsidRPr="004A2509" w:rsidRDefault="00A64405" w:rsidP="00A64405">
      <w:pPr>
        <w:jc w:val="center"/>
        <w:rPr>
          <w:sz w:val="28"/>
        </w:rPr>
      </w:pPr>
      <w:r w:rsidRPr="004A2509">
        <w:rPr>
          <w:sz w:val="20"/>
        </w:rPr>
        <w:t>Fuente: Subproceso de Modernización Institucional</w:t>
      </w:r>
    </w:p>
    <w:p w14:paraId="619B0582" w14:textId="1B17B2B2" w:rsidR="00A64405" w:rsidRDefault="00A64405" w:rsidP="000E3819">
      <w:pPr>
        <w:jc w:val="left"/>
        <w:rPr>
          <w:sz w:val="28"/>
          <w:highlight w:val="cyan"/>
        </w:rPr>
      </w:pPr>
    </w:p>
    <w:p w14:paraId="65793828" w14:textId="187097EE" w:rsidR="000E3819" w:rsidRPr="005E59D0" w:rsidRDefault="000E3819" w:rsidP="000E3819">
      <w:r w:rsidRPr="005E59D0">
        <w:t xml:space="preserve">En el cuadro anterior se puede observar como el tipo de hecho que se atiende con mayor recurrencia es </w:t>
      </w:r>
      <w:r w:rsidRPr="005E59D0">
        <w:rPr>
          <w:b/>
          <w:bCs/>
        </w:rPr>
        <w:t>Delito Sexual</w:t>
      </w:r>
      <w:r w:rsidRPr="005E59D0">
        <w:t xml:space="preserve"> con un 22% de la atención total. Seguidamente se ubica </w:t>
      </w:r>
      <w:r w:rsidRPr="005E59D0">
        <w:rPr>
          <w:b/>
          <w:bCs/>
        </w:rPr>
        <w:t>Salvaguardia</w:t>
      </w:r>
      <w:r w:rsidRPr="005E59D0">
        <w:t xml:space="preserve"> con un 19% y en tercer puesto </w:t>
      </w:r>
      <w:r w:rsidRPr="005E59D0">
        <w:rPr>
          <w:b/>
          <w:bCs/>
        </w:rPr>
        <w:t>Violencia de género</w:t>
      </w:r>
      <w:r w:rsidRPr="005E59D0">
        <w:t xml:space="preserve"> con un 8%. Finalmente, se ubican Robo y Ordinario laboral con un 7% y 6% respectivamente. En la categoría otros, se engloban el resto de </w:t>
      </w:r>
      <w:r w:rsidR="00364F00">
        <w:t xml:space="preserve">las </w:t>
      </w:r>
      <w:r w:rsidRPr="005E59D0">
        <w:t xml:space="preserve">tipologías que atiende la especialidad y que abarcan el </w:t>
      </w:r>
      <w:r w:rsidR="005E59D0">
        <w:t>38</w:t>
      </w:r>
      <w:r w:rsidRPr="005E59D0">
        <w:t>% restante de la población atendida.</w:t>
      </w:r>
    </w:p>
    <w:p w14:paraId="2555DD6F" w14:textId="31BB5612" w:rsidR="00E02FD0" w:rsidRDefault="00E02FD0" w:rsidP="0055247E">
      <w:pPr>
        <w:rPr>
          <w:sz w:val="28"/>
          <w:highlight w:val="cyan"/>
        </w:rPr>
      </w:pPr>
    </w:p>
    <w:p w14:paraId="7AE1C92D" w14:textId="57FED035" w:rsidR="005E59D0" w:rsidRDefault="005E59D0" w:rsidP="0055247E">
      <w:r>
        <w:t>D</w:t>
      </w:r>
      <w:r w:rsidRPr="005E59D0">
        <w:t>e este análisis</w:t>
      </w:r>
      <w:r>
        <w:t xml:space="preserve"> se pude extraer como</w:t>
      </w:r>
      <w:r w:rsidR="00364F00">
        <w:t>,</w:t>
      </w:r>
      <w:r>
        <w:t xml:space="preserve"> para ambas especialidades</w:t>
      </w:r>
      <w:r w:rsidR="00364F00">
        <w:t>,</w:t>
      </w:r>
      <w:r>
        <w:t xml:space="preserve"> los tipos de hecho que primordialmente se atienden están relacionados con Violencia de G</w:t>
      </w:r>
      <w:r w:rsidR="00364F00">
        <w:t>é</w:t>
      </w:r>
      <w:r>
        <w:t xml:space="preserve">nero, Delito Sexual y Salvaguardia. </w:t>
      </w:r>
    </w:p>
    <w:p w14:paraId="4997606F" w14:textId="1994BE5A" w:rsidR="00A01189" w:rsidRPr="00A01189" w:rsidRDefault="00A01189" w:rsidP="00A01189">
      <w:pPr>
        <w:rPr>
          <w:lang w:val="es-CR"/>
        </w:rPr>
      </w:pPr>
    </w:p>
    <w:p w14:paraId="17621B69" w14:textId="56736E28" w:rsidR="0076322F" w:rsidRPr="00A01189" w:rsidRDefault="0076322F" w:rsidP="002E4CA4">
      <w:pPr>
        <w:pStyle w:val="Ttulo3"/>
      </w:pPr>
      <w:bookmarkStart w:id="60" w:name="_Toc47949261"/>
      <w:r w:rsidRPr="00A01189">
        <w:t>Circulante</w:t>
      </w:r>
      <w:bookmarkEnd w:id="60"/>
    </w:p>
    <w:p w14:paraId="6C523947" w14:textId="77777777" w:rsidR="00F44749" w:rsidRPr="00EA33AC" w:rsidRDefault="00F44749" w:rsidP="0055247E">
      <w:pPr>
        <w:rPr>
          <w:highlight w:val="cyan"/>
        </w:rPr>
      </w:pPr>
    </w:p>
    <w:p w14:paraId="0C0F5627" w14:textId="04AAE342" w:rsidR="00A01189" w:rsidRDefault="00A01189" w:rsidP="00337ABA">
      <w:r>
        <w:t>La Sección, al 26 de abril de 2019 (inventario)</w:t>
      </w:r>
      <w:r w:rsidR="00337ABA">
        <w:t xml:space="preserve">, </w:t>
      </w:r>
      <w:r>
        <w:t xml:space="preserve">contaba con un total de 289 casos </w:t>
      </w:r>
      <w:r>
        <w:lastRenderedPageBreak/>
        <w:t xml:space="preserve">pendientes de </w:t>
      </w:r>
      <w:r w:rsidR="00337ABA">
        <w:t xml:space="preserve">concluir. </w:t>
      </w:r>
      <w:r w:rsidR="00276AAC">
        <w:t>A</w:t>
      </w:r>
      <w:r w:rsidR="00337ABA">
        <w:t xml:space="preserve">hora bien, al finalizar el año 2019 la Sección cierra con un total de 396 casos pendientes de concluir. </w:t>
      </w:r>
      <w:bookmarkStart w:id="61" w:name="_Hlk36632363"/>
      <w:r w:rsidR="00276AAC">
        <w:t>E</w:t>
      </w:r>
      <w:r w:rsidR="00337ABA">
        <w:t>sto representa un aumento del 37% (107 casos) en el circulante de la Sección, des</w:t>
      </w:r>
      <w:r w:rsidR="003B65A0">
        <w:t>d</w:t>
      </w:r>
      <w:r w:rsidR="00337ABA">
        <w:t>e el mes de abril hasta diciembre de 2019.</w:t>
      </w:r>
    </w:p>
    <w:bookmarkEnd w:id="61"/>
    <w:p w14:paraId="64D59407" w14:textId="709CAF79" w:rsidR="00337ABA" w:rsidRDefault="00337ABA" w:rsidP="00337ABA"/>
    <w:p w14:paraId="4604BA7B" w14:textId="65865ADE" w:rsidR="00337ABA" w:rsidRDefault="00337ABA" w:rsidP="00337ABA">
      <w:r>
        <w:t xml:space="preserve">Otro dato </w:t>
      </w:r>
      <w:r w:rsidR="003B65A0">
        <w:t>par</w:t>
      </w:r>
      <w:r>
        <w:t xml:space="preserve">a </w:t>
      </w:r>
      <w:r w:rsidR="005D2775">
        <w:t>destacar</w:t>
      </w:r>
      <w:r>
        <w:t xml:space="preserve"> es </w:t>
      </w:r>
      <w:r w:rsidR="00F32223">
        <w:t>que,</w:t>
      </w:r>
      <w:r>
        <w:t xml:space="preserve"> de los 396 casos pendientes de concluir en diciembre de 2019, el 67%</w:t>
      </w:r>
      <w:r w:rsidR="005D2775">
        <w:t xml:space="preserve"> (267 casos)</w:t>
      </w:r>
      <w:r>
        <w:t xml:space="preserve"> corresponden a casos </w:t>
      </w:r>
      <w:r w:rsidR="005D2775">
        <w:t xml:space="preserve">que exceden los </w:t>
      </w:r>
      <w:r w:rsidR="003B65A0">
        <w:t>tres</w:t>
      </w:r>
      <w:r w:rsidR="005D2775">
        <w:t xml:space="preserve"> meses de haber ingresado al torrente de trabajo de la Sección. Esto tomando como referencia el 31 de diciembre de 2019 para el cálculo de la antigüedad</w:t>
      </w:r>
    </w:p>
    <w:p w14:paraId="5B59D2D2" w14:textId="66CAC2E5" w:rsidR="00001106" w:rsidRDefault="00001106" w:rsidP="0055247E">
      <w:pPr>
        <w:rPr>
          <w:highlight w:val="cyan"/>
        </w:rPr>
      </w:pPr>
    </w:p>
    <w:p w14:paraId="0BA3C1A8" w14:textId="13BFF7B2" w:rsidR="00813FAF" w:rsidRDefault="00813FAF" w:rsidP="00813FAF">
      <w:pPr>
        <w:pStyle w:val="Ttulo3"/>
      </w:pPr>
      <w:bookmarkStart w:id="62" w:name="_Toc47949262"/>
      <w:r w:rsidRPr="00813FAF">
        <w:t>Casos atendidos en UML con prestación de servicio psiquiátrico y psicológico</w:t>
      </w:r>
      <w:bookmarkEnd w:id="62"/>
    </w:p>
    <w:p w14:paraId="15608AE8" w14:textId="0D90AB31" w:rsidR="00813FAF" w:rsidRDefault="00813FAF" w:rsidP="00813FAF">
      <w:pPr>
        <w:rPr>
          <w:lang w:val="es-CR"/>
        </w:rPr>
      </w:pPr>
    </w:p>
    <w:p w14:paraId="1594BB70" w14:textId="12087D4B" w:rsidR="00A47767" w:rsidRDefault="00A47767" w:rsidP="00813FAF">
      <w:pPr>
        <w:rPr>
          <w:lang w:val="es-CR"/>
        </w:rPr>
      </w:pPr>
      <w:r>
        <w:rPr>
          <w:lang w:val="es-CR"/>
        </w:rPr>
        <w:t>Se pudo identificar que</w:t>
      </w:r>
      <w:r w:rsidR="003B65A0">
        <w:rPr>
          <w:lang w:val="es-CR"/>
        </w:rPr>
        <w:t>,</w:t>
      </w:r>
      <w:r>
        <w:rPr>
          <w:lang w:val="es-CR"/>
        </w:rPr>
        <w:t xml:space="preserve"> algunas de las Unidades Médico Legal que brindan</w:t>
      </w:r>
      <w:r w:rsidR="00411DE9">
        <w:rPr>
          <w:lang w:val="es-CR"/>
        </w:rPr>
        <w:t xml:space="preserve"> </w:t>
      </w:r>
      <w:r>
        <w:rPr>
          <w:lang w:val="es-CR"/>
        </w:rPr>
        <w:t xml:space="preserve">servicio a nivel nacional, atienden pericias de índole psiquiátrico y psicológico. </w:t>
      </w:r>
      <w:r w:rsidR="00411DE9">
        <w:rPr>
          <w:lang w:val="es-CR"/>
        </w:rPr>
        <w:t xml:space="preserve">A </w:t>
      </w:r>
      <w:r w:rsidR="00F32223">
        <w:rPr>
          <w:lang w:val="es-CR"/>
        </w:rPr>
        <w:t>continuación,</w:t>
      </w:r>
      <w:r w:rsidR="00411DE9">
        <w:rPr>
          <w:lang w:val="es-CR"/>
        </w:rPr>
        <w:t xml:space="preserve"> se muestran las UML y el recurso asignado:</w:t>
      </w:r>
    </w:p>
    <w:p w14:paraId="2B11062D" w14:textId="77777777" w:rsidR="00411DE9" w:rsidRDefault="00411DE9" w:rsidP="00B169C0">
      <w:pPr>
        <w:rPr>
          <w:lang w:val="es-CR"/>
        </w:rPr>
      </w:pPr>
    </w:p>
    <w:p w14:paraId="1074492B" w14:textId="129464AD" w:rsidR="00B169C0" w:rsidRDefault="00A47767" w:rsidP="00B169C0">
      <w:pPr>
        <w:rPr>
          <w:i/>
          <w:iCs/>
          <w:lang w:val="es-CR"/>
        </w:rPr>
      </w:pPr>
      <w:r w:rsidRPr="00411DE9">
        <w:rPr>
          <w:i/>
          <w:iCs/>
          <w:lang w:val="es-CR"/>
        </w:rPr>
        <w:t>Psiquiatría</w:t>
      </w:r>
    </w:p>
    <w:p w14:paraId="61E6FDC3" w14:textId="77777777" w:rsidR="00F35AAD" w:rsidRPr="00411DE9" w:rsidRDefault="00F35AAD" w:rsidP="00B169C0">
      <w:pPr>
        <w:rPr>
          <w:i/>
          <w:iCs/>
          <w:lang w:val="es-CR"/>
        </w:rPr>
      </w:pPr>
    </w:p>
    <w:p w14:paraId="32567E55" w14:textId="1AD8F73C" w:rsidR="00B169C0" w:rsidRPr="00CA7AA4" w:rsidRDefault="00B169C0" w:rsidP="000330FE">
      <w:pPr>
        <w:pStyle w:val="Prrafodelista"/>
        <w:numPr>
          <w:ilvl w:val="0"/>
          <w:numId w:val="29"/>
        </w:numPr>
        <w:rPr>
          <w:lang w:val="es-MX"/>
        </w:rPr>
      </w:pPr>
      <w:r w:rsidRPr="00CA7AA4">
        <w:rPr>
          <w:b/>
          <w:bCs/>
          <w:u w:val="single"/>
          <w:lang w:val="es-CR"/>
        </w:rPr>
        <w:t>PISAV Pavas:</w:t>
      </w:r>
      <w:r w:rsidRPr="00CA7AA4">
        <w:rPr>
          <w:lang w:val="es-CR"/>
        </w:rPr>
        <w:t xml:space="preserve"> </w:t>
      </w:r>
      <w:r w:rsidRPr="00CA7AA4">
        <w:rPr>
          <w:lang w:val="es-MX"/>
        </w:rPr>
        <w:t xml:space="preserve">Plaza </w:t>
      </w:r>
      <w:r w:rsidRPr="00CA7AA4">
        <w:rPr>
          <w:lang w:eastAsia="en-US"/>
        </w:rPr>
        <w:t>15674 (Propiedad): Dr. Nino Castro Carboni (Consejo Médico)</w:t>
      </w:r>
    </w:p>
    <w:p w14:paraId="0EA6F085" w14:textId="486442AC" w:rsidR="00B169C0" w:rsidRPr="00CA7AA4" w:rsidRDefault="00B169C0" w:rsidP="000330FE">
      <w:pPr>
        <w:pStyle w:val="Prrafodelista"/>
        <w:numPr>
          <w:ilvl w:val="0"/>
          <w:numId w:val="29"/>
        </w:numPr>
        <w:rPr>
          <w:lang w:val="es-CR"/>
        </w:rPr>
      </w:pPr>
      <w:r w:rsidRPr="00CA7AA4">
        <w:rPr>
          <w:b/>
          <w:bCs/>
          <w:u w:val="single"/>
          <w:lang w:val="es-CR"/>
        </w:rPr>
        <w:t>PISAV La Unión:</w:t>
      </w:r>
      <w:r w:rsidRPr="00CA7AA4">
        <w:rPr>
          <w:lang w:val="es-CR"/>
        </w:rPr>
        <w:t xml:space="preserve"> </w:t>
      </w:r>
      <w:r w:rsidR="002062EA" w:rsidRPr="00CA7AA4">
        <w:rPr>
          <w:lang w:val="es-CR"/>
        </w:rPr>
        <w:t>Plaza 48458 (Vacante): Dra. Gabriela Zuñiga Tortós (Sección de Psiquiatría y Psicología Forense</w:t>
      </w:r>
      <w:r w:rsidR="00CA7AA4">
        <w:rPr>
          <w:lang w:val="es-CR"/>
        </w:rPr>
        <w:t>-Renuncia</w:t>
      </w:r>
      <w:r w:rsidR="002062EA" w:rsidRPr="00CA7AA4">
        <w:rPr>
          <w:lang w:val="es-CR"/>
        </w:rPr>
        <w:t>)</w:t>
      </w:r>
    </w:p>
    <w:p w14:paraId="4CB4C196" w14:textId="74EB7AA8" w:rsidR="00CA7AA4" w:rsidRPr="00CA7AA4" w:rsidRDefault="00CA7AA4" w:rsidP="000330FE">
      <w:pPr>
        <w:pStyle w:val="Prrafodelista"/>
        <w:numPr>
          <w:ilvl w:val="0"/>
          <w:numId w:val="29"/>
        </w:numPr>
        <w:rPr>
          <w:lang w:val="es-CR"/>
        </w:rPr>
      </w:pPr>
      <w:r w:rsidRPr="00CA7AA4">
        <w:rPr>
          <w:b/>
          <w:bCs/>
          <w:u w:val="single"/>
          <w:lang w:val="es-CR"/>
        </w:rPr>
        <w:t>Pococí:</w:t>
      </w:r>
      <w:r w:rsidRPr="00CA7AA4">
        <w:rPr>
          <w:lang w:val="es-CR"/>
        </w:rPr>
        <w:t xml:space="preserve"> Plaza </w:t>
      </w:r>
      <w:r w:rsidRPr="00CA7AA4">
        <w:rPr>
          <w:lang w:val="es-MX"/>
        </w:rPr>
        <w:t>5724 (Vacante</w:t>
      </w:r>
      <w:r w:rsidRPr="00CA7AA4">
        <w:rPr>
          <w:lang w:val="es-CR"/>
        </w:rPr>
        <w:t>): Dr. Juan Rafael Valverde Zuñiga (Sección de Psiquiatría y Psicología Forense</w:t>
      </w:r>
      <w:r>
        <w:rPr>
          <w:lang w:val="es-CR"/>
        </w:rPr>
        <w:t>-</w:t>
      </w:r>
      <w:r w:rsidRPr="00CA7AA4">
        <w:rPr>
          <w:lang w:val="es-CR"/>
        </w:rPr>
        <w:t>Jubilación)</w:t>
      </w:r>
    </w:p>
    <w:p w14:paraId="5F8ECD20" w14:textId="5D4C8F59" w:rsidR="00CA7AA4" w:rsidRPr="00CA7AA4" w:rsidRDefault="00CA7AA4" w:rsidP="000330FE">
      <w:pPr>
        <w:pStyle w:val="Prrafodelista"/>
        <w:numPr>
          <w:ilvl w:val="0"/>
          <w:numId w:val="29"/>
        </w:numPr>
        <w:rPr>
          <w:lang w:val="es-MX"/>
        </w:rPr>
      </w:pPr>
      <w:r w:rsidRPr="00CA7AA4">
        <w:rPr>
          <w:b/>
          <w:bCs/>
          <w:u w:val="single"/>
          <w:lang w:val="es-CR"/>
        </w:rPr>
        <w:t>Cartago:</w:t>
      </w:r>
      <w:r w:rsidRPr="00CA7AA4">
        <w:rPr>
          <w:lang w:val="es-CR"/>
        </w:rPr>
        <w:t xml:space="preserve"> Plaza </w:t>
      </w:r>
      <w:r w:rsidRPr="00CA7AA4">
        <w:rPr>
          <w:lang w:val="es-MX"/>
        </w:rPr>
        <w:t>55640 (Vacante): Dra. Ileana Monge Gutierrez (UML Cartago)</w:t>
      </w:r>
    </w:p>
    <w:p w14:paraId="24014568" w14:textId="75A21587" w:rsidR="00CA7AA4" w:rsidRDefault="00CA7AA4" w:rsidP="00CA7AA4">
      <w:pPr>
        <w:pStyle w:val="Prrafodelista"/>
        <w:rPr>
          <w:b/>
          <w:bCs/>
          <w:u w:val="single"/>
          <w:lang w:val="es-CR"/>
        </w:rPr>
      </w:pPr>
    </w:p>
    <w:p w14:paraId="6620C743" w14:textId="77777777" w:rsidR="00F35AAD" w:rsidRDefault="00F35AAD" w:rsidP="00CA7AA4">
      <w:pPr>
        <w:pStyle w:val="Prrafodelista"/>
        <w:rPr>
          <w:b/>
          <w:bCs/>
          <w:u w:val="single"/>
          <w:lang w:val="es-CR"/>
        </w:rPr>
      </w:pPr>
    </w:p>
    <w:p w14:paraId="40542AE9" w14:textId="128952D9" w:rsidR="00CA7AA4" w:rsidRDefault="00CA7AA4" w:rsidP="00CA7AA4">
      <w:pPr>
        <w:rPr>
          <w:i/>
          <w:iCs/>
          <w:lang w:val="es-CR"/>
        </w:rPr>
      </w:pPr>
      <w:r w:rsidRPr="00411DE9">
        <w:rPr>
          <w:i/>
          <w:iCs/>
          <w:lang w:val="es-CR"/>
        </w:rPr>
        <w:lastRenderedPageBreak/>
        <w:t>Psicología</w:t>
      </w:r>
    </w:p>
    <w:p w14:paraId="3BFD0E25" w14:textId="77777777" w:rsidR="00411DE9" w:rsidRDefault="00CA7AA4" w:rsidP="000330FE">
      <w:pPr>
        <w:pStyle w:val="Prrafodelista"/>
        <w:numPr>
          <w:ilvl w:val="0"/>
          <w:numId w:val="30"/>
        </w:numPr>
        <w:rPr>
          <w:lang w:val="es-CR"/>
        </w:rPr>
      </w:pPr>
      <w:r w:rsidRPr="00CA7AA4">
        <w:rPr>
          <w:b/>
          <w:bCs/>
          <w:u w:val="single"/>
          <w:lang w:val="es-CR"/>
        </w:rPr>
        <w:t>Cartago:</w:t>
      </w:r>
      <w:r>
        <w:rPr>
          <w:lang w:val="es-CR"/>
        </w:rPr>
        <w:t xml:space="preserve"> </w:t>
      </w:r>
    </w:p>
    <w:p w14:paraId="139C495B" w14:textId="4B0DCD8C" w:rsidR="00CA7AA4" w:rsidRPr="00411DE9" w:rsidRDefault="00CA7AA4" w:rsidP="000330FE">
      <w:pPr>
        <w:pStyle w:val="Prrafodelista"/>
        <w:numPr>
          <w:ilvl w:val="1"/>
          <w:numId w:val="30"/>
        </w:numPr>
        <w:rPr>
          <w:lang w:val="es-CR"/>
        </w:rPr>
      </w:pPr>
      <w:r w:rsidRPr="00411DE9">
        <w:rPr>
          <w:lang w:val="es-CR"/>
        </w:rPr>
        <w:t xml:space="preserve">Plaza 47154 (Propiedad): </w:t>
      </w:r>
      <w:r w:rsidR="00411DE9" w:rsidRPr="00411DE9">
        <w:rPr>
          <w:lang w:val="es-CR"/>
        </w:rPr>
        <w:t xml:space="preserve">Lic. </w:t>
      </w:r>
      <w:r w:rsidRPr="00411DE9">
        <w:rPr>
          <w:lang w:val="es-CR"/>
        </w:rPr>
        <w:t>Gilma Castro Madriz</w:t>
      </w:r>
      <w:r w:rsidR="00411DE9" w:rsidRPr="00411DE9">
        <w:rPr>
          <w:lang w:val="es-CR"/>
        </w:rPr>
        <w:t xml:space="preserve"> </w:t>
      </w:r>
      <w:r w:rsidR="00411DE9" w:rsidRPr="00411DE9">
        <w:rPr>
          <w:lang w:val="es-MX"/>
        </w:rPr>
        <w:t>(UML Cartago)</w:t>
      </w:r>
    </w:p>
    <w:p w14:paraId="6B9E1224" w14:textId="2DA8CB1F" w:rsidR="00CA7AA4" w:rsidRPr="00411DE9" w:rsidRDefault="00CA7AA4" w:rsidP="000330FE">
      <w:pPr>
        <w:pStyle w:val="Prrafodelista"/>
        <w:numPr>
          <w:ilvl w:val="1"/>
          <w:numId w:val="30"/>
        </w:numPr>
        <w:rPr>
          <w:lang w:val="es-CR"/>
        </w:rPr>
      </w:pPr>
      <w:r w:rsidRPr="00411DE9">
        <w:rPr>
          <w:lang w:val="es-CR"/>
        </w:rPr>
        <w:t xml:space="preserve">Plaza 92686 (Vacante): </w:t>
      </w:r>
      <w:r w:rsidR="00411DE9" w:rsidRPr="00411DE9">
        <w:rPr>
          <w:lang w:val="es-CR"/>
        </w:rPr>
        <w:t xml:space="preserve">Lic. </w:t>
      </w:r>
      <w:r w:rsidRPr="00411DE9">
        <w:rPr>
          <w:lang w:val="es-CR"/>
        </w:rPr>
        <w:t>Gloriana Villalobos Torres</w:t>
      </w:r>
      <w:r w:rsidR="00411DE9">
        <w:rPr>
          <w:lang w:val="es-CR"/>
        </w:rPr>
        <w:t xml:space="preserve"> (</w:t>
      </w:r>
      <w:r w:rsidR="00411DE9" w:rsidRPr="00411DE9">
        <w:rPr>
          <w:lang w:val="es-MX"/>
        </w:rPr>
        <w:t>UML Cartago)</w:t>
      </w:r>
    </w:p>
    <w:p w14:paraId="1A037412" w14:textId="77777777" w:rsidR="00CA7AA4" w:rsidRPr="00CA7AA4" w:rsidRDefault="00CA7AA4" w:rsidP="00CA7AA4">
      <w:pPr>
        <w:pStyle w:val="Prrafodelista"/>
        <w:rPr>
          <w:b/>
          <w:bCs/>
          <w:u w:val="single"/>
          <w:lang w:val="es-CR"/>
        </w:rPr>
      </w:pPr>
    </w:p>
    <w:p w14:paraId="28EB33DC" w14:textId="6C63379D" w:rsidR="00A47767" w:rsidRDefault="00A47767" w:rsidP="00813FAF">
      <w:pPr>
        <w:rPr>
          <w:lang w:val="es-CR"/>
        </w:rPr>
      </w:pPr>
      <w:r>
        <w:rPr>
          <w:lang w:val="es-CR"/>
        </w:rPr>
        <w:t>Resulta importante tomar en consideración la atención de casos que aportan estas unidades,</w:t>
      </w:r>
    </w:p>
    <w:p w14:paraId="65339617" w14:textId="4B8EF22D" w:rsidR="00A47767" w:rsidRDefault="00A47767" w:rsidP="00813FAF">
      <w:pPr>
        <w:rPr>
          <w:lang w:val="es-CR"/>
        </w:rPr>
      </w:pPr>
      <w:r>
        <w:rPr>
          <w:lang w:val="es-CR"/>
        </w:rPr>
        <w:t xml:space="preserve">para obtener una </w:t>
      </w:r>
      <w:r w:rsidR="00AE3B67">
        <w:rPr>
          <w:lang w:val="es-CR"/>
        </w:rPr>
        <w:t>estimación</w:t>
      </w:r>
      <w:r>
        <w:rPr>
          <w:lang w:val="es-CR"/>
        </w:rPr>
        <w:t xml:space="preserve"> general de la</w:t>
      </w:r>
      <w:r w:rsidR="00AE3B67">
        <w:rPr>
          <w:lang w:val="es-CR"/>
        </w:rPr>
        <w:t xml:space="preserve"> demanda</w:t>
      </w:r>
      <w:r>
        <w:rPr>
          <w:lang w:val="es-CR"/>
        </w:rPr>
        <w:t xml:space="preserve"> del servicio a nivel</w:t>
      </w:r>
      <w:r w:rsidR="00AE3B67">
        <w:rPr>
          <w:lang w:val="es-CR"/>
        </w:rPr>
        <w:t xml:space="preserve"> </w:t>
      </w:r>
      <w:r>
        <w:rPr>
          <w:lang w:val="es-CR"/>
        </w:rPr>
        <w:t>nacional. A continuación</w:t>
      </w:r>
      <w:r w:rsidR="00AE3B67">
        <w:rPr>
          <w:lang w:val="es-CR"/>
        </w:rPr>
        <w:t>,</w:t>
      </w:r>
      <w:r>
        <w:rPr>
          <w:lang w:val="es-CR"/>
        </w:rPr>
        <w:t xml:space="preserve"> se brinda un cuadro resumen con la cantidad</w:t>
      </w:r>
      <w:r w:rsidR="00AE3B67">
        <w:rPr>
          <w:lang w:val="es-CR"/>
        </w:rPr>
        <w:t xml:space="preserve"> de</w:t>
      </w:r>
      <w:r>
        <w:rPr>
          <w:lang w:val="es-CR"/>
        </w:rPr>
        <w:t xml:space="preserve"> casos atendidos por</w:t>
      </w:r>
      <w:r w:rsidR="00AE3B67">
        <w:rPr>
          <w:lang w:val="es-CR"/>
        </w:rPr>
        <w:t xml:space="preserve"> </w:t>
      </w:r>
      <w:r>
        <w:rPr>
          <w:lang w:val="es-CR"/>
        </w:rPr>
        <w:t>UML según la especialidad, este análisis toma como referencia la atención brindada en los años 2018 y 2019.</w:t>
      </w:r>
    </w:p>
    <w:p w14:paraId="53EBB197" w14:textId="3BEEEA32" w:rsidR="00E72CBD" w:rsidRPr="004A2509" w:rsidRDefault="00E72CBD" w:rsidP="00E72CBD">
      <w:pPr>
        <w:jc w:val="center"/>
        <w:rPr>
          <w:sz w:val="22"/>
          <w:szCs w:val="18"/>
        </w:rPr>
      </w:pPr>
      <w:r w:rsidRPr="004A2509">
        <w:rPr>
          <w:sz w:val="22"/>
          <w:szCs w:val="18"/>
        </w:rPr>
        <w:t xml:space="preserve">Cuadro </w:t>
      </w:r>
      <w:r w:rsidR="004A2509">
        <w:rPr>
          <w:sz w:val="22"/>
          <w:szCs w:val="18"/>
        </w:rPr>
        <w:t>11</w:t>
      </w:r>
      <w:r w:rsidRPr="004A2509">
        <w:rPr>
          <w:sz w:val="22"/>
          <w:szCs w:val="18"/>
        </w:rPr>
        <w:t>.</w:t>
      </w:r>
      <w:r w:rsidR="004A2509">
        <w:rPr>
          <w:sz w:val="22"/>
          <w:szCs w:val="18"/>
        </w:rPr>
        <w:t xml:space="preserve"> Demanda del servicio regional</w:t>
      </w:r>
      <w:r w:rsidRPr="004A2509">
        <w:rPr>
          <w:sz w:val="22"/>
          <w:szCs w:val="18"/>
        </w:rPr>
        <w:t xml:space="preserve"> </w:t>
      </w:r>
    </w:p>
    <w:p w14:paraId="4E8405CD" w14:textId="75F27DDC" w:rsidR="00E72CBD" w:rsidRPr="00EA33AC" w:rsidRDefault="008C24FC" w:rsidP="00E72CBD">
      <w:pPr>
        <w:jc w:val="center"/>
        <w:rPr>
          <w:sz w:val="22"/>
          <w:szCs w:val="18"/>
          <w:highlight w:val="cyan"/>
        </w:rPr>
      </w:pPr>
      <w:r>
        <w:rPr>
          <w:noProof/>
        </w:rPr>
        <w:drawing>
          <wp:inline distT="0" distB="0" distL="0" distR="0" wp14:anchorId="72D36A43" wp14:editId="33A08A98">
            <wp:extent cx="4714875" cy="1981200"/>
            <wp:effectExtent l="0" t="0" r="9525" b="0"/>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714875" cy="1981200"/>
                    </a:xfrm>
                    <a:prstGeom prst="rect">
                      <a:avLst/>
                    </a:prstGeom>
                  </pic:spPr>
                </pic:pic>
              </a:graphicData>
            </a:graphic>
          </wp:inline>
        </w:drawing>
      </w:r>
    </w:p>
    <w:p w14:paraId="1408CD9E" w14:textId="049FABB8" w:rsidR="00E72CBD" w:rsidRPr="004A2509" w:rsidRDefault="00E72CBD" w:rsidP="00E72CBD">
      <w:pPr>
        <w:jc w:val="center"/>
        <w:rPr>
          <w:sz w:val="20"/>
        </w:rPr>
      </w:pPr>
      <w:r w:rsidRPr="004A2509">
        <w:rPr>
          <w:sz w:val="20"/>
        </w:rPr>
        <w:t>Fuente: Subproceso de Modernización Institucional</w:t>
      </w:r>
    </w:p>
    <w:p w14:paraId="2D7DCF26" w14:textId="7D23C696" w:rsidR="00247AEA" w:rsidRDefault="009A27E6" w:rsidP="009A27E6">
      <w:r>
        <w:t xml:space="preserve">En el </w:t>
      </w:r>
      <w:r w:rsidRPr="009A27E6">
        <w:t>cuadro anterior</w:t>
      </w:r>
      <w:r>
        <w:t>,</w:t>
      </w:r>
      <w:r w:rsidRPr="009A27E6">
        <w:t xml:space="preserve"> se puede observar la cantidad total de atenciones en psiquiat</w:t>
      </w:r>
      <w:r>
        <w:t>ría</w:t>
      </w:r>
      <w:r w:rsidRPr="009A27E6">
        <w:t xml:space="preserve"> y piscología para las UML</w:t>
      </w:r>
      <w:r>
        <w:t xml:space="preserve">. </w:t>
      </w:r>
    </w:p>
    <w:p w14:paraId="608670C9" w14:textId="77777777" w:rsidR="00F35AAD" w:rsidRDefault="00F35AAD" w:rsidP="009A27E6"/>
    <w:p w14:paraId="2B64A90D" w14:textId="7757BA77" w:rsidR="00247AEA" w:rsidRDefault="00247AEA" w:rsidP="000330FE">
      <w:pPr>
        <w:pStyle w:val="Prrafodelista"/>
        <w:numPr>
          <w:ilvl w:val="0"/>
          <w:numId w:val="23"/>
        </w:numPr>
      </w:pPr>
      <w:r>
        <w:t>Para</w:t>
      </w:r>
      <w:r w:rsidR="009A27E6">
        <w:t xml:space="preserve"> psiquiatría, en el 2018 se atendieron un total de 821 casos y para 2019 esta cifra descendió a 506 casos. </w:t>
      </w:r>
      <w:r>
        <w:t>R</w:t>
      </w:r>
      <w:r w:rsidR="009A27E6">
        <w:t xml:space="preserve">esultando las UML de Pavas y Pococí como las </w:t>
      </w:r>
      <w:r>
        <w:t>de mayor aporte,</w:t>
      </w:r>
      <w:r w:rsidR="009A27E6">
        <w:t xml:space="preserve"> atendie</w:t>
      </w:r>
      <w:r>
        <w:t xml:space="preserve">ndo </w:t>
      </w:r>
      <w:r w:rsidR="009A27E6">
        <w:t xml:space="preserve">445 y 405 casos respectivamente. </w:t>
      </w:r>
    </w:p>
    <w:p w14:paraId="7B9960FC" w14:textId="59AE6E87" w:rsidR="00F35AAD" w:rsidRDefault="00F35AAD" w:rsidP="00F35AAD">
      <w:pPr>
        <w:pStyle w:val="Prrafodelista"/>
      </w:pPr>
    </w:p>
    <w:p w14:paraId="13D3245C" w14:textId="77777777" w:rsidR="00B34B9F" w:rsidRDefault="00B34B9F" w:rsidP="00F35AAD">
      <w:pPr>
        <w:pStyle w:val="Prrafodelista"/>
      </w:pPr>
    </w:p>
    <w:p w14:paraId="2CCBEAD9" w14:textId="61A78D0B" w:rsidR="00A47767" w:rsidRDefault="00247AEA" w:rsidP="000330FE">
      <w:pPr>
        <w:pStyle w:val="Prrafodelista"/>
        <w:numPr>
          <w:ilvl w:val="0"/>
          <w:numId w:val="23"/>
        </w:numPr>
      </w:pPr>
      <w:r>
        <w:lastRenderedPageBreak/>
        <w:t>P</w:t>
      </w:r>
      <w:r w:rsidR="009A27E6">
        <w:t>ara psicología</w:t>
      </w:r>
      <w:r>
        <w:t>,</w:t>
      </w:r>
      <w:r w:rsidR="009A27E6">
        <w:t xml:space="preserve"> durante el año 2018 se atendieron un total de 412 casos y en 2019 </w:t>
      </w:r>
      <w:r>
        <w:t>disminuyó</w:t>
      </w:r>
      <w:r w:rsidR="009A27E6">
        <w:t xml:space="preserve"> a 250 casos. </w:t>
      </w:r>
      <w:r w:rsidR="00966099">
        <w:t>E</w:t>
      </w:r>
      <w:r w:rsidR="009A27E6">
        <w:t xml:space="preserve">ste servicio solo se brinda en la UML de Cartago, no </w:t>
      </w:r>
      <w:r>
        <w:t>obstante,</w:t>
      </w:r>
      <w:r w:rsidR="009A27E6">
        <w:t xml:space="preserve"> se identificaron unos casos atendidos en La Unión.</w:t>
      </w:r>
    </w:p>
    <w:p w14:paraId="777BCA5F" w14:textId="0B4DF570" w:rsidR="007C7D4F" w:rsidRDefault="007C7D4F" w:rsidP="007C7D4F">
      <w:r>
        <w:t xml:space="preserve">Si tomamos en cuenta esta información y le sumamos los casos atendidos en la </w:t>
      </w:r>
      <w:r w:rsidRPr="00C60963">
        <w:t>Sección de Psiquiatría y Psicología Forense</w:t>
      </w:r>
      <w:r>
        <w:t>, podríamos obtener una estimación de la cantidad total de casos atendidos a nivel nacional</w:t>
      </w:r>
      <w:r w:rsidR="003D74CE">
        <w:t>, l</w:t>
      </w:r>
      <w:r>
        <w:t>o que nos permite obtener un parámetro de la demanda del servicio y de la capacidad de atención del Departamento de Medicina Legal</w:t>
      </w:r>
      <w:r w:rsidR="00171B46">
        <w:t>, tomando en consideración los últimos eventos que ha sufrido la Sección por la renuncia de Médicos Psiquiatras y la incorporación de Peritos Psicólogos.</w:t>
      </w:r>
    </w:p>
    <w:p w14:paraId="439E6836" w14:textId="2F10BEDA" w:rsidR="00717C53" w:rsidRDefault="00717C53" w:rsidP="007C7D4F"/>
    <w:p w14:paraId="0DEC317E" w14:textId="0B41A5A0" w:rsidR="008C24FC" w:rsidRPr="004A2509" w:rsidRDefault="00171B46" w:rsidP="00087A6A">
      <w:pPr>
        <w:jc w:val="center"/>
        <w:rPr>
          <w:sz w:val="22"/>
          <w:szCs w:val="18"/>
        </w:rPr>
      </w:pPr>
      <w:r w:rsidRPr="004A2509">
        <w:rPr>
          <w:sz w:val="22"/>
          <w:szCs w:val="18"/>
        </w:rPr>
        <w:t xml:space="preserve">Cuadro </w:t>
      </w:r>
      <w:r w:rsidR="004A2509" w:rsidRPr="004A2509">
        <w:rPr>
          <w:sz w:val="22"/>
          <w:szCs w:val="18"/>
        </w:rPr>
        <w:t xml:space="preserve">12. </w:t>
      </w:r>
      <w:r w:rsidRPr="004A2509">
        <w:rPr>
          <w:sz w:val="22"/>
          <w:szCs w:val="18"/>
        </w:rPr>
        <w:t xml:space="preserve"> </w:t>
      </w:r>
      <w:r w:rsidR="004A2509">
        <w:rPr>
          <w:sz w:val="22"/>
          <w:szCs w:val="18"/>
        </w:rPr>
        <w:t>Demanda a nivel nacional</w:t>
      </w:r>
    </w:p>
    <w:p w14:paraId="10389DFD" w14:textId="056F400F" w:rsidR="008C24FC" w:rsidRDefault="00087A6A" w:rsidP="00171B46">
      <w:pPr>
        <w:jc w:val="center"/>
        <w:rPr>
          <w:sz w:val="22"/>
          <w:szCs w:val="18"/>
          <w:highlight w:val="cyan"/>
        </w:rPr>
      </w:pPr>
      <w:r>
        <w:rPr>
          <w:noProof/>
        </w:rPr>
        <w:drawing>
          <wp:inline distT="0" distB="0" distL="0" distR="0" wp14:anchorId="17F9407D" wp14:editId="502BC85C">
            <wp:extent cx="4933950" cy="1714500"/>
            <wp:effectExtent l="0" t="0" r="0" b="0"/>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933950" cy="1714500"/>
                    </a:xfrm>
                    <a:prstGeom prst="rect">
                      <a:avLst/>
                    </a:prstGeom>
                  </pic:spPr>
                </pic:pic>
              </a:graphicData>
            </a:graphic>
          </wp:inline>
        </w:drawing>
      </w:r>
    </w:p>
    <w:p w14:paraId="5449CA06" w14:textId="77777777" w:rsidR="00171B46" w:rsidRPr="00EA33AC" w:rsidRDefault="00171B46" w:rsidP="00171B46">
      <w:pPr>
        <w:jc w:val="center"/>
        <w:rPr>
          <w:sz w:val="28"/>
          <w:highlight w:val="cyan"/>
        </w:rPr>
      </w:pPr>
      <w:r w:rsidRPr="004A2509">
        <w:rPr>
          <w:sz w:val="20"/>
        </w:rPr>
        <w:t>Fuente: Subproceso de Modernización Institucional</w:t>
      </w:r>
    </w:p>
    <w:p w14:paraId="58DCF90D" w14:textId="17EBDF4C" w:rsidR="00171B46" w:rsidRDefault="00171B46" w:rsidP="007C7D4F"/>
    <w:p w14:paraId="4EE21FB4" w14:textId="3F853243" w:rsidR="00171B46" w:rsidRDefault="003B5884" w:rsidP="007C7D4F">
      <w:r>
        <w:t>E</w:t>
      </w:r>
      <w:r w:rsidR="00171B46">
        <w:t xml:space="preserve">n términos globales, el Departamento de </w:t>
      </w:r>
      <w:r>
        <w:t>Medicina</w:t>
      </w:r>
      <w:r w:rsidR="00171B46">
        <w:t xml:space="preserve"> Legal</w:t>
      </w:r>
      <w:r>
        <w:t xml:space="preserve">, para la especialidad de psiquiatría atendió un total de 2070 casos en 2018 y 1132 casos en 2019. </w:t>
      </w:r>
      <w:r w:rsidR="004F65A2">
        <w:t xml:space="preserve">Mientras que, </w:t>
      </w:r>
      <w:r>
        <w:t xml:space="preserve">para la especialidad de psicología, se atendieron un total de 2051 casos en 2018 y 1649 casos en 2019. </w:t>
      </w:r>
      <w:bookmarkStart w:id="63" w:name="_Hlk36635654"/>
      <w:r>
        <w:t>Esto representa una reducción del 45% (938 casos) en la atención de casos de psiquiatría y de un 20% (402 casos) en la atención de casos de piscología, según los datos obtenidos para 2019 en comparación con 2018.</w:t>
      </w:r>
      <w:bookmarkEnd w:id="63"/>
    </w:p>
    <w:p w14:paraId="73E6118C" w14:textId="5C3C2690" w:rsidR="00411DE9" w:rsidRDefault="00411DE9" w:rsidP="007C7D4F"/>
    <w:p w14:paraId="0AA04226" w14:textId="6B4BA184" w:rsidR="00411DE9" w:rsidRDefault="00411DE9" w:rsidP="007C7D4F">
      <w:r>
        <w:t>Para 2019</w:t>
      </w:r>
      <w:r w:rsidR="00975A6C">
        <w:t>, a nivel nacional</w:t>
      </w:r>
      <w:r>
        <w:t xml:space="preserve"> se obtuvo una atención promedio mensual de </w:t>
      </w:r>
      <w:r w:rsidR="00975A6C">
        <w:t xml:space="preserve">94 casos </w:t>
      </w:r>
      <w:r w:rsidR="00975A6C">
        <w:lastRenderedPageBreak/>
        <w:t>para psiquiatría y de 137 casos para psicología.</w:t>
      </w:r>
    </w:p>
    <w:p w14:paraId="26811B8F" w14:textId="462AAA31" w:rsidR="00171B46" w:rsidRDefault="00171B46" w:rsidP="00171B46">
      <w:pPr>
        <w:jc w:val="center"/>
      </w:pPr>
    </w:p>
    <w:p w14:paraId="6DD0035F" w14:textId="77777777" w:rsidR="00F35AAD" w:rsidRDefault="00F35AAD" w:rsidP="00171B46">
      <w:pPr>
        <w:jc w:val="center"/>
      </w:pPr>
    </w:p>
    <w:p w14:paraId="363E87C8" w14:textId="3225A4E2" w:rsidR="00171B46" w:rsidRDefault="009E4EBE" w:rsidP="009E4EBE">
      <w:pPr>
        <w:pStyle w:val="Ttulo3"/>
      </w:pPr>
      <w:bookmarkStart w:id="64" w:name="_Toc47949263"/>
      <w:r w:rsidRPr="009E4EBE">
        <w:t>Cargas de trabajo área administrativa</w:t>
      </w:r>
      <w:bookmarkEnd w:id="64"/>
    </w:p>
    <w:p w14:paraId="69334425" w14:textId="04246A4C" w:rsidR="009E4EBE" w:rsidRDefault="009E4EBE" w:rsidP="009E4EBE">
      <w:pPr>
        <w:rPr>
          <w:lang w:val="es-CR"/>
        </w:rPr>
      </w:pPr>
    </w:p>
    <w:p w14:paraId="040EA6F3" w14:textId="601E5117" w:rsidR="009E4EBE" w:rsidRDefault="009E4EBE" w:rsidP="009E4EBE">
      <w:pPr>
        <w:rPr>
          <w:lang w:val="es-CR"/>
        </w:rPr>
      </w:pPr>
      <w:r>
        <w:rPr>
          <w:lang w:val="es-CR"/>
        </w:rPr>
        <w:t>Como se mencionó anteriormente</w:t>
      </w:r>
      <w:r w:rsidR="00EA2CAA">
        <w:rPr>
          <w:lang w:val="es-CR"/>
        </w:rPr>
        <w:t>,</w:t>
      </w:r>
      <w:r>
        <w:rPr>
          <w:lang w:val="es-CR"/>
        </w:rPr>
        <w:t xml:space="preserve"> la Sección cuenta con </w:t>
      </w:r>
      <w:r w:rsidR="003560EC">
        <w:rPr>
          <w:lang w:val="es-CR"/>
        </w:rPr>
        <w:t>cinco</w:t>
      </w:r>
      <w:r>
        <w:rPr>
          <w:lang w:val="es-CR"/>
        </w:rPr>
        <w:t xml:space="preserve"> plazas de Auxiliar Administrativo y </w:t>
      </w:r>
      <w:r w:rsidR="003560EC">
        <w:rPr>
          <w:lang w:val="es-CR"/>
        </w:rPr>
        <w:t>una</w:t>
      </w:r>
      <w:r>
        <w:rPr>
          <w:lang w:val="es-CR"/>
        </w:rPr>
        <w:t xml:space="preserve"> plaza de Secretaria 1. Es importante agregar que</w:t>
      </w:r>
      <w:r w:rsidR="003560EC">
        <w:rPr>
          <w:lang w:val="es-CR"/>
        </w:rPr>
        <w:t>,</w:t>
      </w:r>
      <w:r>
        <w:rPr>
          <w:lang w:val="es-CR"/>
        </w:rPr>
        <w:t xml:space="preserve"> </w:t>
      </w:r>
      <w:r w:rsidR="003560EC">
        <w:rPr>
          <w:lang w:val="es-CR"/>
        </w:rPr>
        <w:t>cuatro</w:t>
      </w:r>
      <w:r>
        <w:rPr>
          <w:lang w:val="es-CR"/>
        </w:rPr>
        <w:t xml:space="preserve"> de las plazas de Auxiliar Administrativo están adscritas a la Sección y la plaza restante pertenece al Consejo Médico Forense y fue dotada por la Jefatura Departamental para apoyar el arranque del proyecto de Agenda Única.</w:t>
      </w:r>
    </w:p>
    <w:p w14:paraId="0619C9AF" w14:textId="77777777" w:rsidR="00F35AAD" w:rsidRDefault="00F35AAD" w:rsidP="009E4EBE">
      <w:pPr>
        <w:rPr>
          <w:lang w:val="es-CR"/>
        </w:rPr>
      </w:pPr>
    </w:p>
    <w:p w14:paraId="46AB4DFB" w14:textId="5F27D62F" w:rsidR="006875BF" w:rsidRDefault="004A2509" w:rsidP="009E4EBE">
      <w:pPr>
        <w:rPr>
          <w:lang w:val="es-CR"/>
        </w:rPr>
      </w:pPr>
      <w:r>
        <w:rPr>
          <w:lang w:val="es-CR"/>
        </w:rPr>
        <w:t xml:space="preserve">La centralización de las citas mediante la Agenda Única en la sección ha generado un mayor volumen de trabajo para el área administrativa. Esta nueva carga de trabajo valida que la sección cuente con </w:t>
      </w:r>
      <w:r w:rsidR="003560EC">
        <w:rPr>
          <w:lang w:val="es-CR"/>
        </w:rPr>
        <w:t>cinco</w:t>
      </w:r>
      <w:r>
        <w:rPr>
          <w:lang w:val="es-CR"/>
        </w:rPr>
        <w:t xml:space="preserve"> plazas de </w:t>
      </w:r>
      <w:r w:rsidR="003560EC">
        <w:rPr>
          <w:lang w:val="es-CR"/>
        </w:rPr>
        <w:t>A</w:t>
      </w:r>
      <w:r>
        <w:rPr>
          <w:lang w:val="es-CR"/>
        </w:rPr>
        <w:t xml:space="preserve">uxiliar </w:t>
      </w:r>
      <w:r w:rsidR="003560EC">
        <w:rPr>
          <w:lang w:val="es-CR"/>
        </w:rPr>
        <w:t>A</w:t>
      </w:r>
      <w:r>
        <w:rPr>
          <w:lang w:val="es-CR"/>
        </w:rPr>
        <w:t>dministrativo.</w:t>
      </w:r>
    </w:p>
    <w:p w14:paraId="1650B3B3" w14:textId="77777777" w:rsidR="00F35AAD" w:rsidRDefault="00F35AAD" w:rsidP="009E4EBE">
      <w:pPr>
        <w:rPr>
          <w:lang w:val="es-CR"/>
        </w:rPr>
      </w:pPr>
    </w:p>
    <w:p w14:paraId="5A242684" w14:textId="783A8D9E" w:rsidR="00001106" w:rsidRPr="0088009E" w:rsidRDefault="00001106" w:rsidP="0088009E">
      <w:pPr>
        <w:pStyle w:val="Ttulo3"/>
      </w:pPr>
      <w:bookmarkStart w:id="65" w:name="_Toc47949264"/>
      <w:r w:rsidRPr="0088009E">
        <w:t>Datos relevantes</w:t>
      </w:r>
      <w:bookmarkEnd w:id="65"/>
    </w:p>
    <w:p w14:paraId="2787E978" w14:textId="1E19BB6E" w:rsidR="00D25FF6" w:rsidRPr="00312D08" w:rsidRDefault="00001106" w:rsidP="002340F9">
      <w:r w:rsidRPr="00312D08">
        <w:t xml:space="preserve">A </w:t>
      </w:r>
      <w:r w:rsidR="00006A77" w:rsidRPr="00312D08">
        <w:t>continuación,</w:t>
      </w:r>
      <w:r w:rsidRPr="00312D08">
        <w:t xml:space="preserve"> se presentan otros datos </w:t>
      </w:r>
      <w:r w:rsidR="00D25FF6" w:rsidRPr="00312D08">
        <w:t>estadísticos</w:t>
      </w:r>
      <w:r w:rsidR="00ED2078" w:rsidRPr="00312D08">
        <w:t xml:space="preserve"> complementarios</w:t>
      </w:r>
      <w:r w:rsidR="00D25FF6" w:rsidRPr="00312D08">
        <w:t xml:space="preserve"> con el fin </w:t>
      </w:r>
      <w:r w:rsidR="006D1692" w:rsidRPr="00312D08">
        <w:t xml:space="preserve">de </w:t>
      </w:r>
      <w:r w:rsidR="00D25FF6" w:rsidRPr="00312D08">
        <w:t>visualizar de una mejor manera las cargas de trabajo</w:t>
      </w:r>
      <w:r w:rsidR="00ED2078" w:rsidRPr="00312D08">
        <w:t>. S</w:t>
      </w:r>
      <w:r w:rsidR="00D25FF6" w:rsidRPr="00312D08">
        <w:t xml:space="preserve">e tomó como referencia la rendición de cuentas efectuada por la Sección para el </w:t>
      </w:r>
      <w:r w:rsidR="00ED2078" w:rsidRPr="00312D08">
        <w:t>año</w:t>
      </w:r>
      <w:r w:rsidR="00D25FF6" w:rsidRPr="00312D08">
        <w:t xml:space="preserve"> 2019</w:t>
      </w:r>
      <w:r w:rsidR="00ED2078" w:rsidRPr="00312D08">
        <w:t xml:space="preserve"> y los datos estadísticos analizados</w:t>
      </w:r>
      <w:r w:rsidR="00F35AAD">
        <w:t>:</w:t>
      </w:r>
    </w:p>
    <w:p w14:paraId="3B712222" w14:textId="77777777" w:rsidR="00D25FF6" w:rsidRPr="00312D08" w:rsidRDefault="00D25FF6" w:rsidP="002340F9"/>
    <w:p w14:paraId="2C4278CC" w14:textId="5C381C30" w:rsidR="008D1AA0" w:rsidRDefault="00ED2078" w:rsidP="00231E23">
      <w:pPr>
        <w:pStyle w:val="Prrafodelista"/>
        <w:numPr>
          <w:ilvl w:val="0"/>
          <w:numId w:val="11"/>
        </w:numPr>
      </w:pPr>
      <w:r w:rsidRPr="00312D08">
        <w:rPr>
          <w:b/>
        </w:rPr>
        <w:t xml:space="preserve">% de </w:t>
      </w:r>
      <w:r w:rsidR="00DE1DF9" w:rsidRPr="00312D08">
        <w:rPr>
          <w:b/>
        </w:rPr>
        <w:t>E</w:t>
      </w:r>
      <w:r w:rsidRPr="00312D08">
        <w:rPr>
          <w:b/>
        </w:rPr>
        <w:t>fectividad en la atención</w:t>
      </w:r>
      <w:r w:rsidR="00D25FF6" w:rsidRPr="00312D08">
        <w:rPr>
          <w:b/>
        </w:rPr>
        <w:t>:</w:t>
      </w:r>
      <w:r w:rsidR="00D25FF6" w:rsidRPr="00312D08">
        <w:t xml:space="preserve"> </w:t>
      </w:r>
      <w:r w:rsidR="008D1AA0" w:rsidRPr="00312D08">
        <w:t xml:space="preserve">se define como </w:t>
      </w:r>
      <w:r w:rsidRPr="00312D08">
        <w:t>la cantidad de casos atendidos entre e</w:t>
      </w:r>
      <w:r w:rsidR="00BB0B42">
        <w:t>l</w:t>
      </w:r>
      <w:r w:rsidRPr="00312D08">
        <w:t xml:space="preserve"> total de solicitudes ingresadas al SIMEL.</w:t>
      </w:r>
      <w:r w:rsidR="00DE1DF9" w:rsidRPr="00312D08">
        <w:t xml:space="preserve"> Este dato toma como referencia la totalidad de solicitudes ingresadas sin distinción de la especialidad. Para el año 2018 se obtuvo un porcentaje de efectivad del </w:t>
      </w:r>
      <w:r w:rsidR="00DE1DF9" w:rsidRPr="00312D08">
        <w:rPr>
          <w:b/>
          <w:bCs/>
        </w:rPr>
        <w:t>65%</w:t>
      </w:r>
      <w:r w:rsidR="00DE1DF9" w:rsidRPr="00312D08">
        <w:t xml:space="preserve"> y para 2019 del </w:t>
      </w:r>
      <w:r w:rsidR="00DE1DF9" w:rsidRPr="00312D08">
        <w:rPr>
          <w:b/>
          <w:bCs/>
        </w:rPr>
        <w:t>64%</w:t>
      </w:r>
      <w:r w:rsidR="00DE1DF9" w:rsidRPr="00312D08">
        <w:t>.</w:t>
      </w:r>
    </w:p>
    <w:p w14:paraId="6F9E443D" w14:textId="77777777" w:rsidR="00F35AAD" w:rsidRPr="00312D08" w:rsidRDefault="00F35AAD" w:rsidP="00F35AAD">
      <w:pPr>
        <w:pStyle w:val="Prrafodelista"/>
      </w:pPr>
    </w:p>
    <w:p w14:paraId="5F62AA9C" w14:textId="25ACBA18" w:rsidR="004A2509" w:rsidRDefault="004A2509" w:rsidP="00231E23">
      <w:pPr>
        <w:pStyle w:val="Prrafodelista"/>
        <w:numPr>
          <w:ilvl w:val="0"/>
          <w:numId w:val="11"/>
        </w:numPr>
      </w:pPr>
      <w:r>
        <w:rPr>
          <w:b/>
        </w:rPr>
        <w:t>Ausentismo:</w:t>
      </w:r>
      <w:r>
        <w:t xml:space="preserve"> son las citas en que los pacientes no se presentan. El </w:t>
      </w:r>
      <w:r>
        <w:lastRenderedPageBreak/>
        <w:t>porcentaje es del 24%.</w:t>
      </w:r>
    </w:p>
    <w:p w14:paraId="6E6BEDC7" w14:textId="77777777" w:rsidR="00F35AAD" w:rsidRPr="00ED2078" w:rsidRDefault="00F35AAD" w:rsidP="00F35AAD"/>
    <w:p w14:paraId="7EDD4D80" w14:textId="53B36665" w:rsidR="008D1AA0" w:rsidRPr="004A2509" w:rsidRDefault="008D1AA0" w:rsidP="00231E23">
      <w:pPr>
        <w:pStyle w:val="Prrafodelista"/>
        <w:numPr>
          <w:ilvl w:val="0"/>
          <w:numId w:val="11"/>
        </w:numPr>
      </w:pPr>
      <w:r w:rsidRPr="004A2509">
        <w:rPr>
          <w:b/>
        </w:rPr>
        <w:t>Sin efecto:</w:t>
      </w:r>
      <w:r w:rsidRPr="004A2509">
        <w:t xml:space="preserve"> son las citas canceladas por la Autoridad Judicial. El porcentaje de citas sin efecto es del </w:t>
      </w:r>
      <w:r w:rsidR="004A2509" w:rsidRPr="004A2509">
        <w:t>9%.</w:t>
      </w:r>
    </w:p>
    <w:p w14:paraId="62D2E006" w14:textId="77777777" w:rsidR="00F0143F" w:rsidRPr="004A2509" w:rsidRDefault="00F0143F" w:rsidP="004A2509">
      <w:pPr>
        <w:rPr>
          <w:highlight w:val="cyan"/>
        </w:rPr>
      </w:pPr>
    </w:p>
    <w:p w14:paraId="0624A17F" w14:textId="77777777" w:rsidR="002F3F1F" w:rsidRPr="00AD77D9" w:rsidRDefault="002F3F1F" w:rsidP="00AD77D9">
      <w:pPr>
        <w:pStyle w:val="Ttulo2"/>
      </w:pPr>
      <w:bookmarkStart w:id="66" w:name="_Toc47949265"/>
      <w:bookmarkEnd w:id="52"/>
      <w:r w:rsidRPr="00AD77D9">
        <w:t>Ambiente laboral</w:t>
      </w:r>
      <w:bookmarkEnd w:id="66"/>
    </w:p>
    <w:p w14:paraId="65C0D750" w14:textId="77777777" w:rsidR="0063349D" w:rsidRDefault="0063349D" w:rsidP="0063349D">
      <w:pPr>
        <w:rPr>
          <w:highlight w:val="yellow"/>
          <w:lang w:val="es-CR"/>
        </w:rPr>
      </w:pPr>
      <w:bookmarkStart w:id="67" w:name="_Hlk530642578"/>
    </w:p>
    <w:p w14:paraId="268325BB" w14:textId="77777777" w:rsidR="00391E6C" w:rsidRDefault="00AD77D9" w:rsidP="0063349D">
      <w:pPr>
        <w:rPr>
          <w:lang w:val="es-CR"/>
        </w:rPr>
      </w:pPr>
      <w:r w:rsidRPr="0063349D">
        <w:rPr>
          <w:lang w:val="es-CR"/>
        </w:rPr>
        <w:t>Para el análisis del ambiente laboral</w:t>
      </w:r>
      <w:r w:rsidR="00E24EC7" w:rsidRPr="0063349D">
        <w:rPr>
          <w:lang w:val="es-CR"/>
        </w:rPr>
        <w:t xml:space="preserve">, </w:t>
      </w:r>
      <w:r w:rsidR="0063349D" w:rsidRPr="0063349D">
        <w:rPr>
          <w:rFonts w:cs="Book Antiqua"/>
        </w:rPr>
        <w:t>Sección de Apoyo Psicológico Operacional (SAPSO)</w:t>
      </w:r>
      <w:r w:rsidR="0063349D" w:rsidRPr="0063349D">
        <w:rPr>
          <w:rFonts w:cs="Book Antiqua"/>
          <w:i/>
        </w:rPr>
        <w:t xml:space="preserve">, </w:t>
      </w:r>
      <w:r w:rsidR="00E24EC7" w:rsidRPr="0063349D">
        <w:rPr>
          <w:lang w:val="es-CR"/>
        </w:rPr>
        <w:t>llevar</w:t>
      </w:r>
      <w:r w:rsidR="0063349D" w:rsidRPr="0063349D">
        <w:rPr>
          <w:lang w:val="es-CR"/>
        </w:rPr>
        <w:t>á</w:t>
      </w:r>
      <w:r w:rsidR="00E24EC7" w:rsidRPr="0063349D">
        <w:rPr>
          <w:lang w:val="es-CR"/>
        </w:rPr>
        <w:t xml:space="preserve"> a cabo un estudio integral en el </w:t>
      </w:r>
      <w:r w:rsidR="0063349D" w:rsidRPr="0063349D">
        <w:rPr>
          <w:lang w:val="es-CR"/>
        </w:rPr>
        <w:t>Departamento</w:t>
      </w:r>
      <w:r w:rsidR="00E24EC7" w:rsidRPr="0063349D">
        <w:rPr>
          <w:lang w:val="es-CR"/>
        </w:rPr>
        <w:t xml:space="preserve"> de </w:t>
      </w:r>
      <w:r w:rsidR="0063349D" w:rsidRPr="0063349D">
        <w:rPr>
          <w:lang w:val="es-CR"/>
        </w:rPr>
        <w:t>Medicina</w:t>
      </w:r>
      <w:r w:rsidR="00E24EC7" w:rsidRPr="0063349D">
        <w:rPr>
          <w:lang w:val="es-CR"/>
        </w:rPr>
        <w:t xml:space="preserve"> Legal, contemplando todas las secciones que lo conforman. Esto a solicitud de la Dirección de Planificación, según oficio </w:t>
      </w:r>
      <w:r w:rsidR="0063349D" w:rsidRPr="0063349D">
        <w:rPr>
          <w:lang w:val="es-CR"/>
        </w:rPr>
        <w:t xml:space="preserve">977-PLA-MI-2019, en donde literalmente se indica: </w:t>
      </w:r>
    </w:p>
    <w:p w14:paraId="33BA155D" w14:textId="77777777" w:rsidR="00391E6C" w:rsidRDefault="00391E6C" w:rsidP="0063349D">
      <w:pPr>
        <w:rPr>
          <w:lang w:val="es-CR"/>
        </w:rPr>
      </w:pPr>
    </w:p>
    <w:p w14:paraId="7B0159CA" w14:textId="0CAE9A4E" w:rsidR="0063349D" w:rsidRPr="0063349D" w:rsidRDefault="00391E6C" w:rsidP="00391E6C">
      <w:pPr>
        <w:ind w:left="360"/>
        <w:rPr>
          <w:rFonts w:cs="Book Antiqua"/>
          <w:i/>
        </w:rPr>
      </w:pPr>
      <w:r>
        <w:rPr>
          <w:lang w:val="es-CR"/>
        </w:rPr>
        <w:t>“…</w:t>
      </w:r>
      <w:r w:rsidR="0063349D" w:rsidRPr="0063349D">
        <w:rPr>
          <w:rFonts w:cs="Book Antiqua"/>
          <w:i/>
        </w:rPr>
        <w:t>le corresponde a la Sección de Apoyo Psicológico Operacional (SAPSO), realizar el abordaje para el estudio de ambiente laboral, se solicita la valiosa colaboración para la atención de las siguientes oficinas que pertenecen al Departamento de Medicina Legal:</w:t>
      </w:r>
    </w:p>
    <w:p w14:paraId="7DDE8394" w14:textId="77777777" w:rsidR="0063349D" w:rsidRPr="0063349D" w:rsidRDefault="0063349D" w:rsidP="0063349D">
      <w:pPr>
        <w:rPr>
          <w:i/>
          <w:color w:val="000000"/>
        </w:rPr>
      </w:pPr>
    </w:p>
    <w:p w14:paraId="5C6AC5DE" w14:textId="77777777" w:rsidR="0063349D" w:rsidRPr="0063349D" w:rsidRDefault="0063349D" w:rsidP="00231E23">
      <w:pPr>
        <w:pStyle w:val="Prrafodelista"/>
        <w:numPr>
          <w:ilvl w:val="0"/>
          <w:numId w:val="13"/>
        </w:numPr>
        <w:autoSpaceDE/>
        <w:autoSpaceDN/>
        <w:adjustRightInd/>
        <w:spacing w:line="240" w:lineRule="auto"/>
        <w:contextualSpacing w:val="0"/>
        <w:rPr>
          <w:i/>
          <w:color w:val="000000"/>
        </w:rPr>
      </w:pPr>
      <w:r w:rsidRPr="0063349D">
        <w:rPr>
          <w:i/>
        </w:rPr>
        <w:t>Clínica Médico Forense</w:t>
      </w:r>
    </w:p>
    <w:p w14:paraId="0735AE4B" w14:textId="77777777" w:rsidR="0063349D" w:rsidRPr="0063349D" w:rsidRDefault="0063349D" w:rsidP="00231E23">
      <w:pPr>
        <w:pStyle w:val="Prrafodelista"/>
        <w:numPr>
          <w:ilvl w:val="0"/>
          <w:numId w:val="13"/>
        </w:numPr>
        <w:autoSpaceDE/>
        <w:autoSpaceDN/>
        <w:adjustRightInd/>
        <w:spacing w:line="240" w:lineRule="auto"/>
        <w:contextualSpacing w:val="0"/>
        <w:rPr>
          <w:i/>
          <w:color w:val="000000"/>
        </w:rPr>
      </w:pPr>
      <w:r w:rsidRPr="0063349D">
        <w:rPr>
          <w:i/>
        </w:rPr>
        <w:t>Sección de Patología Forense</w:t>
      </w:r>
    </w:p>
    <w:p w14:paraId="316C2227" w14:textId="77777777" w:rsidR="0063349D" w:rsidRPr="0063349D" w:rsidRDefault="0063349D" w:rsidP="00231E23">
      <w:pPr>
        <w:pStyle w:val="Prrafodelista"/>
        <w:numPr>
          <w:ilvl w:val="0"/>
          <w:numId w:val="13"/>
        </w:numPr>
        <w:autoSpaceDE/>
        <w:autoSpaceDN/>
        <w:adjustRightInd/>
        <w:spacing w:line="240" w:lineRule="auto"/>
        <w:contextualSpacing w:val="0"/>
        <w:rPr>
          <w:i/>
          <w:color w:val="000000"/>
        </w:rPr>
      </w:pPr>
      <w:r w:rsidRPr="0063349D">
        <w:rPr>
          <w:i/>
        </w:rPr>
        <w:t>Sección de Psiquiatría y Psicología Forense</w:t>
      </w:r>
    </w:p>
    <w:p w14:paraId="1C6700C5" w14:textId="77777777" w:rsidR="0063349D" w:rsidRPr="0063349D" w:rsidRDefault="0063349D" w:rsidP="00231E23">
      <w:pPr>
        <w:pStyle w:val="Prrafodelista"/>
        <w:numPr>
          <w:ilvl w:val="0"/>
          <w:numId w:val="13"/>
        </w:numPr>
        <w:autoSpaceDE/>
        <w:autoSpaceDN/>
        <w:adjustRightInd/>
        <w:spacing w:line="240" w:lineRule="auto"/>
        <w:contextualSpacing w:val="0"/>
        <w:rPr>
          <w:i/>
          <w:color w:val="000000"/>
        </w:rPr>
      </w:pPr>
      <w:r w:rsidRPr="0063349D">
        <w:rPr>
          <w:i/>
        </w:rPr>
        <w:t>Medicina del Trabajo</w:t>
      </w:r>
    </w:p>
    <w:p w14:paraId="36954DCC" w14:textId="5C56C9A6" w:rsidR="0063349D" w:rsidRDefault="0063349D" w:rsidP="00231E23">
      <w:pPr>
        <w:pStyle w:val="Prrafodelista"/>
        <w:numPr>
          <w:ilvl w:val="0"/>
          <w:numId w:val="13"/>
        </w:numPr>
        <w:autoSpaceDE/>
        <w:autoSpaceDN/>
        <w:adjustRightInd/>
        <w:spacing w:line="240" w:lineRule="auto"/>
        <w:contextualSpacing w:val="0"/>
        <w:rPr>
          <w:i/>
          <w:color w:val="000000"/>
        </w:rPr>
      </w:pPr>
      <w:r w:rsidRPr="0063349D">
        <w:rPr>
          <w:i/>
        </w:rPr>
        <w:t>Área Administrativa del Departamento.</w:t>
      </w:r>
      <w:r w:rsidR="00F35AAD">
        <w:rPr>
          <w:i/>
        </w:rPr>
        <w:t>”.</w:t>
      </w:r>
    </w:p>
    <w:p w14:paraId="0882DAF2" w14:textId="77777777" w:rsidR="00F35AAD" w:rsidRPr="0063349D" w:rsidRDefault="00F35AAD" w:rsidP="00F35AAD">
      <w:pPr>
        <w:pStyle w:val="Prrafodelista"/>
        <w:autoSpaceDE/>
        <w:autoSpaceDN/>
        <w:adjustRightInd/>
        <w:spacing w:line="240" w:lineRule="auto"/>
        <w:contextualSpacing w:val="0"/>
        <w:rPr>
          <w:i/>
          <w:color w:val="000000"/>
        </w:rPr>
      </w:pPr>
    </w:p>
    <w:p w14:paraId="39FD5EFC" w14:textId="26072741" w:rsidR="0063349D" w:rsidRDefault="0063349D" w:rsidP="0063349D">
      <w:pPr>
        <w:autoSpaceDE/>
        <w:autoSpaceDN/>
        <w:adjustRightInd/>
        <w:spacing w:line="240" w:lineRule="auto"/>
        <w:rPr>
          <w:i/>
          <w:color w:val="000000"/>
        </w:rPr>
      </w:pPr>
    </w:p>
    <w:p w14:paraId="7B799F62" w14:textId="5B57C55D" w:rsidR="00A61D5E" w:rsidRDefault="00F16EC4" w:rsidP="0063349D">
      <w:pPr>
        <w:autoSpaceDE/>
        <w:autoSpaceDN/>
        <w:adjustRightInd/>
        <w:spacing w:line="240" w:lineRule="auto"/>
        <w:rPr>
          <w:iCs/>
          <w:color w:val="000000"/>
        </w:rPr>
      </w:pPr>
      <w:r>
        <w:rPr>
          <w:color w:val="000000"/>
        </w:rPr>
        <w:t xml:space="preserve">Todo con el fin de conocer la situación laboral dentro de la oficina, brindar insumos estratégicos para el proyecto y sensibilización al cambio. </w:t>
      </w:r>
      <w:r w:rsidR="00A61D5E">
        <w:rPr>
          <w:iCs/>
          <w:color w:val="000000"/>
        </w:rPr>
        <w:t>Esto según acuerdo del Consejo Superior 060—2019, sin embargo, a la fecha no se ha recibido respuesta por par</w:t>
      </w:r>
      <w:r>
        <w:rPr>
          <w:iCs/>
          <w:color w:val="000000"/>
        </w:rPr>
        <w:t>te</w:t>
      </w:r>
      <w:r w:rsidR="00A61D5E">
        <w:rPr>
          <w:iCs/>
          <w:color w:val="000000"/>
        </w:rPr>
        <w:t xml:space="preserve"> de la SAPSO.</w:t>
      </w:r>
    </w:p>
    <w:p w14:paraId="127CBBEF" w14:textId="2626A5CE" w:rsidR="00A61D5E" w:rsidRDefault="00A61D5E" w:rsidP="0063349D">
      <w:pPr>
        <w:autoSpaceDE/>
        <w:autoSpaceDN/>
        <w:adjustRightInd/>
        <w:spacing w:line="240" w:lineRule="auto"/>
        <w:rPr>
          <w:iCs/>
          <w:color w:val="000000"/>
        </w:rPr>
      </w:pPr>
    </w:p>
    <w:p w14:paraId="33B39525" w14:textId="0B6D86F5" w:rsidR="00B34B9F" w:rsidRDefault="00B34B9F" w:rsidP="0063349D">
      <w:pPr>
        <w:autoSpaceDE/>
        <w:autoSpaceDN/>
        <w:adjustRightInd/>
        <w:spacing w:line="240" w:lineRule="auto"/>
        <w:rPr>
          <w:iCs/>
          <w:color w:val="000000"/>
        </w:rPr>
      </w:pPr>
    </w:p>
    <w:p w14:paraId="03DF28AB" w14:textId="77777777" w:rsidR="00B34B9F" w:rsidRPr="00AD7B45" w:rsidRDefault="00B34B9F" w:rsidP="0063349D">
      <w:pPr>
        <w:autoSpaceDE/>
        <w:autoSpaceDN/>
        <w:adjustRightInd/>
        <w:spacing w:line="240" w:lineRule="auto"/>
        <w:rPr>
          <w:iCs/>
          <w:color w:val="000000"/>
        </w:rPr>
      </w:pPr>
    </w:p>
    <w:p w14:paraId="66E0991A" w14:textId="112CB3A1" w:rsidR="00A61D5E" w:rsidRDefault="00A61D5E" w:rsidP="0063349D">
      <w:pPr>
        <w:autoSpaceDE/>
        <w:autoSpaceDN/>
        <w:adjustRightInd/>
        <w:spacing w:line="240" w:lineRule="auto"/>
        <w:rPr>
          <w:color w:val="000000"/>
        </w:rPr>
      </w:pPr>
    </w:p>
    <w:p w14:paraId="28133E01" w14:textId="2AEDB4F7" w:rsidR="00AD77D9" w:rsidRPr="006D1692" w:rsidRDefault="00AD77D9" w:rsidP="00AD77D9">
      <w:pPr>
        <w:pStyle w:val="Ttulo2"/>
      </w:pPr>
      <w:bookmarkStart w:id="68" w:name="_Toc47949266"/>
      <w:bookmarkEnd w:id="67"/>
      <w:r w:rsidRPr="006D1692">
        <w:lastRenderedPageBreak/>
        <w:t>Infraestructura</w:t>
      </w:r>
      <w:bookmarkEnd w:id="68"/>
    </w:p>
    <w:p w14:paraId="169CA0C4" w14:textId="61DAE4CB" w:rsidR="00AD77D9" w:rsidRDefault="006F3AE8" w:rsidP="00A26B2E">
      <w:pPr>
        <w:rPr>
          <w:lang w:val="es-CR"/>
        </w:rPr>
      </w:pPr>
      <w:r w:rsidRPr="008B3AA3">
        <w:rPr>
          <w:lang w:val="es-CR"/>
        </w:rPr>
        <w:t>Es importante hacer mención dentro del análisis de</w:t>
      </w:r>
      <w:r w:rsidR="00087A6A">
        <w:rPr>
          <w:lang w:val="es-CR"/>
        </w:rPr>
        <w:t xml:space="preserve"> </w:t>
      </w:r>
      <w:r w:rsidRPr="008B3AA3">
        <w:rPr>
          <w:lang w:val="es-CR"/>
        </w:rPr>
        <w:t>l</w:t>
      </w:r>
      <w:r w:rsidR="00087A6A">
        <w:rPr>
          <w:lang w:val="es-CR"/>
        </w:rPr>
        <w:t xml:space="preserve">a </w:t>
      </w:r>
      <w:r w:rsidR="00087A6A" w:rsidRPr="00C60963">
        <w:t>Sección de Psiquiatría y Psicología Forense</w:t>
      </w:r>
      <w:r w:rsidR="00087A6A">
        <w:t xml:space="preserve"> </w:t>
      </w:r>
      <w:r w:rsidRPr="008B3AA3">
        <w:rPr>
          <w:lang w:val="es-CR"/>
        </w:rPr>
        <w:t xml:space="preserve">de las instalaciones físicas donde se ubica. </w:t>
      </w:r>
      <w:bookmarkStart w:id="69" w:name="_Hlk36642369"/>
      <w:r w:rsidRPr="008B3AA3">
        <w:rPr>
          <w:lang w:val="es-CR"/>
        </w:rPr>
        <w:t xml:space="preserve">La planta física cuenta con una buena distribución del espacio físico y un correcto </w:t>
      </w:r>
      <w:r w:rsidR="00CC5209" w:rsidRPr="008B3AA3">
        <w:rPr>
          <w:lang w:val="es-CR"/>
        </w:rPr>
        <w:t>acondicionamiento</w:t>
      </w:r>
      <w:r w:rsidRPr="008B3AA3">
        <w:rPr>
          <w:lang w:val="es-CR"/>
        </w:rPr>
        <w:t>, acorde con los procesos médicos</w:t>
      </w:r>
      <w:r w:rsidR="00087A6A">
        <w:rPr>
          <w:lang w:val="es-CR"/>
        </w:rPr>
        <w:t xml:space="preserve"> y periciales</w:t>
      </w:r>
      <w:r w:rsidRPr="008B3AA3">
        <w:rPr>
          <w:lang w:val="es-CR"/>
        </w:rPr>
        <w:t xml:space="preserve"> que se llevan a cabo</w:t>
      </w:r>
      <w:bookmarkEnd w:id="69"/>
      <w:r w:rsidRPr="008B3AA3">
        <w:rPr>
          <w:lang w:val="es-CR"/>
        </w:rPr>
        <w:t xml:space="preserve">. Se cuenta con el equipo </w:t>
      </w:r>
      <w:r w:rsidR="00CC5209" w:rsidRPr="008B3AA3">
        <w:rPr>
          <w:lang w:val="es-CR"/>
        </w:rPr>
        <w:t>médico</w:t>
      </w:r>
      <w:r w:rsidRPr="008B3AA3">
        <w:rPr>
          <w:lang w:val="es-CR"/>
        </w:rPr>
        <w:t xml:space="preserve">, </w:t>
      </w:r>
      <w:r w:rsidR="00CC5209" w:rsidRPr="008B3AA3">
        <w:rPr>
          <w:lang w:val="es-CR"/>
        </w:rPr>
        <w:t>administrativo</w:t>
      </w:r>
      <w:r w:rsidRPr="008B3AA3">
        <w:rPr>
          <w:lang w:val="es-CR"/>
        </w:rPr>
        <w:t xml:space="preserve"> y </w:t>
      </w:r>
      <w:r w:rsidR="00CC5209" w:rsidRPr="008B3AA3">
        <w:rPr>
          <w:lang w:val="es-CR"/>
        </w:rPr>
        <w:t>tecnológico</w:t>
      </w:r>
      <w:r w:rsidRPr="008B3AA3">
        <w:rPr>
          <w:lang w:val="es-CR"/>
        </w:rPr>
        <w:t xml:space="preserve"> para desempeñar las funciones de manera </w:t>
      </w:r>
      <w:r w:rsidR="0026310D" w:rsidRPr="008B3AA3">
        <w:rPr>
          <w:lang w:val="es-CR"/>
        </w:rPr>
        <w:t>óptima</w:t>
      </w:r>
      <w:r w:rsidRPr="008B3AA3">
        <w:rPr>
          <w:lang w:val="es-CR"/>
        </w:rPr>
        <w:t xml:space="preserve"> y ofrecer un servicio de calidad a la persona usu</w:t>
      </w:r>
      <w:r w:rsidR="001B1DE7">
        <w:rPr>
          <w:lang w:val="es-CR"/>
        </w:rPr>
        <w:t>a</w:t>
      </w:r>
      <w:r w:rsidRPr="008B3AA3">
        <w:rPr>
          <w:lang w:val="es-CR"/>
        </w:rPr>
        <w:t xml:space="preserve">ria. </w:t>
      </w:r>
      <w:r w:rsidR="008B3AA3" w:rsidRPr="008B3AA3">
        <w:rPr>
          <w:lang w:val="es-CR"/>
        </w:rPr>
        <w:t xml:space="preserve">La infraestructura física cuenta </w:t>
      </w:r>
      <w:r w:rsidR="001B1DE7">
        <w:rPr>
          <w:lang w:val="es-CR"/>
        </w:rPr>
        <w:t xml:space="preserve">con </w:t>
      </w:r>
      <w:r w:rsidR="008B3AA3" w:rsidRPr="008B3AA3">
        <w:rPr>
          <w:lang w:val="es-CR"/>
        </w:rPr>
        <w:t xml:space="preserve">la siguiente </w:t>
      </w:r>
      <w:r w:rsidR="001B1DE7">
        <w:rPr>
          <w:lang w:val="es-CR"/>
        </w:rPr>
        <w:t>composición</w:t>
      </w:r>
      <w:r w:rsidR="008B3AA3" w:rsidRPr="008B3AA3">
        <w:rPr>
          <w:lang w:val="es-CR"/>
        </w:rPr>
        <w:t>:</w:t>
      </w:r>
    </w:p>
    <w:p w14:paraId="2588335D" w14:textId="77777777" w:rsidR="00F35AAD" w:rsidRPr="00087A6A" w:rsidRDefault="00F35AAD" w:rsidP="00A26B2E"/>
    <w:p w14:paraId="547A3E9F" w14:textId="77777777" w:rsidR="00391E6C" w:rsidRPr="008B3AA3" w:rsidRDefault="00391E6C" w:rsidP="00A26B2E">
      <w:pPr>
        <w:rPr>
          <w:lang w:val="es-CR"/>
        </w:rPr>
      </w:pPr>
    </w:p>
    <w:p w14:paraId="4E1C25F2" w14:textId="11881BB9" w:rsidR="008B3AA3" w:rsidRPr="00312D08" w:rsidRDefault="00312D08" w:rsidP="00231E23">
      <w:pPr>
        <w:pStyle w:val="Prrafodelista"/>
        <w:numPr>
          <w:ilvl w:val="0"/>
          <w:numId w:val="14"/>
        </w:numPr>
        <w:rPr>
          <w:lang w:val="es-CR"/>
        </w:rPr>
      </w:pPr>
      <w:r w:rsidRPr="00312D08">
        <w:rPr>
          <w:lang w:val="es-CR"/>
        </w:rPr>
        <w:t>18</w:t>
      </w:r>
      <w:r w:rsidR="00087A6A" w:rsidRPr="00312D08">
        <w:rPr>
          <w:lang w:val="es-CR"/>
        </w:rPr>
        <w:t xml:space="preserve"> consultorios </w:t>
      </w:r>
    </w:p>
    <w:p w14:paraId="0F6ABEEC" w14:textId="261492C6" w:rsidR="008B3AA3" w:rsidRPr="00312D08" w:rsidRDefault="008B3AA3" w:rsidP="00231E23">
      <w:pPr>
        <w:pStyle w:val="Prrafodelista"/>
        <w:numPr>
          <w:ilvl w:val="0"/>
          <w:numId w:val="14"/>
        </w:numPr>
        <w:rPr>
          <w:lang w:val="es-CR"/>
        </w:rPr>
      </w:pPr>
      <w:r w:rsidRPr="00312D08">
        <w:rPr>
          <w:lang w:val="es-CR"/>
        </w:rPr>
        <w:t>Archivo</w:t>
      </w:r>
    </w:p>
    <w:p w14:paraId="759BB2F2" w14:textId="0A41E3D6" w:rsidR="008B3AA3" w:rsidRPr="008B3AA3" w:rsidRDefault="008B3AA3" w:rsidP="00231E23">
      <w:pPr>
        <w:pStyle w:val="Prrafodelista"/>
        <w:numPr>
          <w:ilvl w:val="0"/>
          <w:numId w:val="14"/>
        </w:numPr>
        <w:rPr>
          <w:lang w:val="es-CR"/>
        </w:rPr>
      </w:pPr>
      <w:r w:rsidRPr="008B3AA3">
        <w:rPr>
          <w:lang w:val="es-CR"/>
        </w:rPr>
        <w:t>Cuarto de suministros</w:t>
      </w:r>
    </w:p>
    <w:p w14:paraId="1CCE30E8" w14:textId="293166C3" w:rsidR="008B3AA3" w:rsidRPr="008B3AA3" w:rsidRDefault="008B3AA3" w:rsidP="00231E23">
      <w:pPr>
        <w:pStyle w:val="Prrafodelista"/>
        <w:numPr>
          <w:ilvl w:val="0"/>
          <w:numId w:val="14"/>
        </w:numPr>
        <w:rPr>
          <w:lang w:val="es-CR"/>
        </w:rPr>
      </w:pPr>
      <w:r w:rsidRPr="008B3AA3">
        <w:rPr>
          <w:lang w:val="es-CR"/>
        </w:rPr>
        <w:t>Bodega</w:t>
      </w:r>
    </w:p>
    <w:p w14:paraId="674017E9" w14:textId="1160F4CB" w:rsidR="008B3AA3" w:rsidRPr="008B3AA3" w:rsidRDefault="008B3AA3" w:rsidP="00231E23">
      <w:pPr>
        <w:pStyle w:val="Prrafodelista"/>
        <w:numPr>
          <w:ilvl w:val="0"/>
          <w:numId w:val="14"/>
        </w:numPr>
        <w:rPr>
          <w:lang w:val="es-CR"/>
        </w:rPr>
      </w:pPr>
      <w:r w:rsidRPr="008B3AA3">
        <w:rPr>
          <w:lang w:val="es-CR"/>
        </w:rPr>
        <w:t>Área personal administrativo</w:t>
      </w:r>
    </w:p>
    <w:p w14:paraId="4F9BC89E" w14:textId="3C78128E" w:rsidR="008B3AA3" w:rsidRDefault="008B3AA3" w:rsidP="00231E23">
      <w:pPr>
        <w:pStyle w:val="Prrafodelista"/>
        <w:numPr>
          <w:ilvl w:val="0"/>
          <w:numId w:val="14"/>
        </w:numPr>
        <w:rPr>
          <w:lang w:val="es-CR"/>
        </w:rPr>
      </w:pPr>
      <w:r w:rsidRPr="008B3AA3">
        <w:rPr>
          <w:lang w:val="es-CR"/>
        </w:rPr>
        <w:t xml:space="preserve">Recepción </w:t>
      </w:r>
    </w:p>
    <w:p w14:paraId="3FE1DC2C" w14:textId="77777777" w:rsidR="00DA0585" w:rsidRDefault="00DA0585" w:rsidP="00824DDD">
      <w:pPr>
        <w:rPr>
          <w:lang w:val="es-CR"/>
        </w:rPr>
      </w:pPr>
    </w:p>
    <w:p w14:paraId="1B8CE935" w14:textId="4FAE47ED" w:rsidR="00197CEC" w:rsidRDefault="00DA0585" w:rsidP="00824DDD">
      <w:pPr>
        <w:rPr>
          <w:lang w:val="es-CR"/>
        </w:rPr>
      </w:pPr>
      <w:r>
        <w:rPr>
          <w:lang w:val="es-CR"/>
        </w:rPr>
        <w:t>Recientemente se hicieron modificaciones a la estructura física</w:t>
      </w:r>
      <w:r w:rsidR="00646908">
        <w:rPr>
          <w:lang w:val="es-CR"/>
        </w:rPr>
        <w:t>,</w:t>
      </w:r>
      <w:r>
        <w:rPr>
          <w:lang w:val="es-CR"/>
        </w:rPr>
        <w:t xml:space="preserve"> para convertir un área</w:t>
      </w:r>
      <w:r w:rsidR="00646908">
        <w:rPr>
          <w:lang w:val="es-CR"/>
        </w:rPr>
        <w:t xml:space="preserve"> de juegos</w:t>
      </w:r>
      <w:r>
        <w:rPr>
          <w:lang w:val="es-CR"/>
        </w:rPr>
        <w:t xml:space="preserve"> y añadir 2 consultorios adicionales.</w:t>
      </w:r>
    </w:p>
    <w:p w14:paraId="63519530" w14:textId="4BD52FB9" w:rsidR="00DA0585" w:rsidRDefault="00DA0585" w:rsidP="00824DDD">
      <w:pPr>
        <w:rPr>
          <w:lang w:val="es-CR"/>
        </w:rPr>
      </w:pPr>
    </w:p>
    <w:p w14:paraId="07DB64C8" w14:textId="77777777" w:rsidR="00824DDD" w:rsidRPr="00312D08" w:rsidRDefault="00824DDD" w:rsidP="00E245F8">
      <w:pPr>
        <w:pStyle w:val="Ttulo2"/>
      </w:pPr>
      <w:bookmarkStart w:id="70" w:name="_Toc47949267"/>
      <w:r w:rsidRPr="00312D08">
        <w:t>Principales causas de la Problemática Actual</w:t>
      </w:r>
      <w:bookmarkEnd w:id="70"/>
    </w:p>
    <w:p w14:paraId="06B60DEC" w14:textId="77777777" w:rsidR="00824DDD" w:rsidRPr="00312D08" w:rsidRDefault="00824DDD" w:rsidP="00824DDD">
      <w:pPr>
        <w:pStyle w:val="Ttulo3"/>
      </w:pPr>
      <w:bookmarkStart w:id="71" w:name="_Toc47949268"/>
      <w:r w:rsidRPr="00312D08">
        <w:t xml:space="preserve">Diagrama de Causa </w:t>
      </w:r>
      <w:r w:rsidR="009B4B2C" w:rsidRPr="00312D08">
        <w:t>–</w:t>
      </w:r>
      <w:r w:rsidRPr="00312D08">
        <w:t xml:space="preserve"> Efecto</w:t>
      </w:r>
      <w:bookmarkEnd w:id="71"/>
    </w:p>
    <w:p w14:paraId="3AB57193" w14:textId="1FB80014" w:rsidR="00197CEC" w:rsidRPr="00646908" w:rsidRDefault="009B4B2C" w:rsidP="009B4B2C">
      <w:r w:rsidRPr="00312D08">
        <w:rPr>
          <w:lang w:val="es-CR"/>
        </w:rPr>
        <w:t>Con el fin de evaluar y sistematizar los aspectos susceptibles de mejora que se identificaron durante el diagnóstico d</w:t>
      </w:r>
      <w:r w:rsidR="00976874" w:rsidRPr="00312D08">
        <w:rPr>
          <w:lang w:val="es-CR"/>
        </w:rPr>
        <w:t>e</w:t>
      </w:r>
      <w:r w:rsidR="00646908" w:rsidRPr="00312D08">
        <w:rPr>
          <w:lang w:val="es-CR"/>
        </w:rPr>
        <w:t xml:space="preserve"> </w:t>
      </w:r>
      <w:r w:rsidR="00976874" w:rsidRPr="00312D08">
        <w:rPr>
          <w:lang w:val="es-CR"/>
        </w:rPr>
        <w:t>l</w:t>
      </w:r>
      <w:r w:rsidR="00646908" w:rsidRPr="00312D08">
        <w:rPr>
          <w:lang w:val="es-CR"/>
        </w:rPr>
        <w:t>a</w:t>
      </w:r>
      <w:r w:rsidR="00976874" w:rsidRPr="00312D08">
        <w:rPr>
          <w:lang w:val="es-CR"/>
        </w:rPr>
        <w:t xml:space="preserve"> </w:t>
      </w:r>
      <w:r w:rsidR="00646908" w:rsidRPr="00312D08">
        <w:t>Sección de Psiquiatría y Psicología Forense</w:t>
      </w:r>
      <w:r w:rsidRPr="00312D08">
        <w:rPr>
          <w:lang w:val="es-CR"/>
        </w:rPr>
        <w:t>, se adjunta el siguiente diagrama Causa-Efecto, que permite</w:t>
      </w:r>
      <w:r>
        <w:rPr>
          <w:lang w:val="es-CR"/>
        </w:rPr>
        <w:t xml:space="preserve"> divisar de una mejor manera las áreas sensibles</w:t>
      </w:r>
      <w:r w:rsidR="00A6785B">
        <w:rPr>
          <w:lang w:val="es-CR"/>
        </w:rPr>
        <w:t xml:space="preserve"> de la ofic</w:t>
      </w:r>
      <w:r w:rsidR="00A94C88">
        <w:rPr>
          <w:lang w:val="es-CR"/>
        </w:rPr>
        <w:t>i</w:t>
      </w:r>
      <w:r w:rsidR="00A6785B">
        <w:rPr>
          <w:lang w:val="es-CR"/>
        </w:rPr>
        <w:t>na</w:t>
      </w:r>
      <w:r w:rsidR="009937A7">
        <w:rPr>
          <w:lang w:val="es-CR"/>
        </w:rPr>
        <w:t xml:space="preserve"> y los puntos críticos identificados</w:t>
      </w:r>
      <w:r>
        <w:rPr>
          <w:lang w:val="es-CR"/>
        </w:rPr>
        <w:t>. Todo esto con el fin de poder mejorar las condiciones de la</w:t>
      </w:r>
      <w:r w:rsidR="00AE3C85">
        <w:rPr>
          <w:lang w:val="es-CR"/>
        </w:rPr>
        <w:t xml:space="preserve"> </w:t>
      </w:r>
      <w:r w:rsidR="00B17884">
        <w:rPr>
          <w:lang w:val="es-CR"/>
        </w:rPr>
        <w:t>S</w:t>
      </w:r>
      <w:r>
        <w:rPr>
          <w:lang w:val="es-CR"/>
        </w:rPr>
        <w:t>ección y hacer un uso eficiente de los recursos institucionales.</w:t>
      </w:r>
    </w:p>
    <w:p w14:paraId="5DD2E459" w14:textId="77777777" w:rsidR="00197CEC" w:rsidRDefault="00197CEC" w:rsidP="009B4B2C">
      <w:pPr>
        <w:rPr>
          <w:lang w:val="es-CR"/>
        </w:rPr>
        <w:sectPr w:rsidR="00197CEC" w:rsidSect="00B34B9F">
          <w:headerReference w:type="even" r:id="rId45"/>
          <w:headerReference w:type="default" r:id="rId46"/>
          <w:footerReference w:type="default" r:id="rId47"/>
          <w:headerReference w:type="first" r:id="rId48"/>
          <w:pgSz w:w="11906" w:h="16838"/>
          <w:pgMar w:top="1417" w:right="1701" w:bottom="1417" w:left="1701" w:header="708" w:footer="708" w:gutter="0"/>
          <w:cols w:space="708"/>
          <w:docGrid w:linePitch="360"/>
        </w:sectPr>
      </w:pPr>
    </w:p>
    <w:p w14:paraId="5448C7FC" w14:textId="49ED376F" w:rsidR="009B4B2C" w:rsidRPr="0075579E" w:rsidRDefault="007C3063" w:rsidP="006B651A">
      <w:pPr>
        <w:jc w:val="center"/>
        <w:rPr>
          <w:sz w:val="22"/>
          <w:lang w:val="es-CR"/>
        </w:rPr>
      </w:pPr>
      <w:r w:rsidRPr="0075579E">
        <w:rPr>
          <w:sz w:val="22"/>
          <w:lang w:val="es-CR"/>
        </w:rPr>
        <w:lastRenderedPageBreak/>
        <w:t xml:space="preserve">Figura </w:t>
      </w:r>
      <w:r w:rsidR="0075579E" w:rsidRPr="0075579E">
        <w:rPr>
          <w:sz w:val="22"/>
          <w:lang w:val="es-CR"/>
        </w:rPr>
        <w:t>5</w:t>
      </w:r>
      <w:r w:rsidRPr="0075579E">
        <w:rPr>
          <w:sz w:val="22"/>
          <w:lang w:val="es-CR"/>
        </w:rPr>
        <w:t xml:space="preserve">. Diagrama Causa Efecto Sección de </w:t>
      </w:r>
      <w:r w:rsidR="00312D08">
        <w:rPr>
          <w:sz w:val="22"/>
          <w:lang w:val="es-CR"/>
        </w:rPr>
        <w:t>Psiquiatría y Psicología Forense</w:t>
      </w:r>
    </w:p>
    <w:p w14:paraId="072CF820" w14:textId="1B688C6E" w:rsidR="009B4B2C" w:rsidRDefault="00F35AAD" w:rsidP="00887B2E">
      <w:pPr>
        <w:jc w:val="center"/>
      </w:pPr>
      <w:r>
        <w:object w:dxaOrig="12897" w:dyaOrig="9137" w14:anchorId="6B7F17FE">
          <v:shape id="_x0000_i1026" type="#_x0000_t75" style="width:513.3pt;height:363.5pt" o:ole="">
            <v:imagedata r:id="rId49" o:title=""/>
          </v:shape>
          <o:OLEObject Type="Embed" ProgID="Visio.Drawing.11" ShapeID="_x0000_i1026" DrawAspect="Content" ObjectID="_1695036607" r:id="rId50"/>
        </w:object>
      </w:r>
    </w:p>
    <w:p w14:paraId="6337947A" w14:textId="77777777" w:rsidR="007C3063" w:rsidRPr="0075579E" w:rsidRDefault="007C3063" w:rsidP="004F47BF">
      <w:pPr>
        <w:spacing w:line="240" w:lineRule="auto"/>
        <w:jc w:val="center"/>
        <w:rPr>
          <w:sz w:val="20"/>
        </w:rPr>
      </w:pPr>
      <w:r w:rsidRPr="0075579E">
        <w:rPr>
          <w:sz w:val="20"/>
        </w:rPr>
        <w:t>Fuente: Subproceso de Modernización Institucional</w:t>
      </w:r>
    </w:p>
    <w:p w14:paraId="71CDE81D" w14:textId="77777777" w:rsidR="00887B2E" w:rsidRDefault="00887B2E" w:rsidP="009B4B2C">
      <w:pPr>
        <w:rPr>
          <w:lang w:val="es-CR"/>
        </w:rPr>
        <w:sectPr w:rsidR="00887B2E" w:rsidSect="00197CEC">
          <w:footerReference w:type="default" r:id="rId51"/>
          <w:pgSz w:w="16838" w:h="11906" w:orient="landscape"/>
          <w:pgMar w:top="1134" w:right="1929" w:bottom="1133" w:left="1417" w:header="708" w:footer="708" w:gutter="0"/>
          <w:cols w:space="708"/>
          <w:docGrid w:linePitch="360"/>
        </w:sectPr>
      </w:pPr>
    </w:p>
    <w:p w14:paraId="0508C2FC" w14:textId="45E98D25" w:rsidR="00197CEC" w:rsidRPr="009937A7" w:rsidRDefault="009F0AE4" w:rsidP="009B4B2C">
      <w:pPr>
        <w:rPr>
          <w:lang w:val="es-CR"/>
        </w:rPr>
      </w:pPr>
      <w:r w:rsidRPr="009937A7">
        <w:rPr>
          <w:lang w:val="es-CR"/>
        </w:rPr>
        <w:lastRenderedPageBreak/>
        <w:t>Es importante destacar que todos los elementos identificados en el diagrama anterior serán abordados con las propuestas de mejora, de forma tal que se optimice el rendimiento de la sección y se mejore el servicio ofrecido a la persona usuaria.</w:t>
      </w:r>
      <w:r w:rsidR="00480855">
        <w:rPr>
          <w:lang w:val="es-CR"/>
        </w:rPr>
        <w:t xml:space="preserve"> En el siguiente apartado se muestran los principales hallazgos del diagnóstico.</w:t>
      </w:r>
    </w:p>
    <w:p w14:paraId="3C2CF54B" w14:textId="6593DF78" w:rsidR="00824DDD" w:rsidRPr="00480855" w:rsidRDefault="00824DDD" w:rsidP="00824DDD">
      <w:pPr>
        <w:pStyle w:val="Ttulo3"/>
      </w:pPr>
      <w:bookmarkStart w:id="72" w:name="_Toc47949269"/>
      <w:r w:rsidRPr="00480855">
        <w:t>Identificación de oportunidades de mejora y sus causas (Herramienta de evaluación de la situación actual)</w:t>
      </w:r>
      <w:bookmarkEnd w:id="72"/>
    </w:p>
    <w:p w14:paraId="74F0E7DD" w14:textId="77777777" w:rsidR="00480855" w:rsidRPr="00480855" w:rsidRDefault="00480855" w:rsidP="00480855">
      <w:pPr>
        <w:rPr>
          <w:highlight w:val="cyan"/>
          <w:lang w:val="es-CR"/>
        </w:rPr>
      </w:pPr>
    </w:p>
    <w:p w14:paraId="23CB1D7B" w14:textId="67A41FBD" w:rsidR="00887B2E" w:rsidRPr="00480855" w:rsidRDefault="00F944DA" w:rsidP="00887B2E">
      <w:r w:rsidRPr="00480855">
        <w:rPr>
          <w:lang w:val="es-CR"/>
        </w:rPr>
        <w:t xml:space="preserve">Con el fin de abordar todos </w:t>
      </w:r>
      <w:r w:rsidR="0085547C" w:rsidRPr="00480855">
        <w:rPr>
          <w:lang w:val="es-CR"/>
        </w:rPr>
        <w:t xml:space="preserve">los elementos identificados durante la ejecución del Diagnóstico, </w:t>
      </w:r>
      <w:r w:rsidR="00DF0F99" w:rsidRPr="00480855">
        <w:rPr>
          <w:lang w:val="es-CR"/>
        </w:rPr>
        <w:t xml:space="preserve">a </w:t>
      </w:r>
      <w:r w:rsidR="009937A7" w:rsidRPr="00480855">
        <w:rPr>
          <w:lang w:val="es-CR"/>
        </w:rPr>
        <w:t>continuación,</w:t>
      </w:r>
      <w:r w:rsidR="0085547C" w:rsidRPr="00480855">
        <w:rPr>
          <w:lang w:val="es-CR"/>
        </w:rPr>
        <w:t xml:space="preserve"> se presenta la herramienta de evaluación de la Situación actual del </w:t>
      </w:r>
      <w:r w:rsidR="00480855" w:rsidRPr="00C60963">
        <w:t>Sección de Psiquiatría y Psicología Forense</w:t>
      </w:r>
      <w:r w:rsidR="00480855">
        <w:t xml:space="preserve">. </w:t>
      </w:r>
      <w:r w:rsidR="0085547C" w:rsidRPr="00480855">
        <w:rPr>
          <w:lang w:val="es-CR"/>
        </w:rPr>
        <w:t xml:space="preserve">Dicha herramienta contiene </w:t>
      </w:r>
      <w:r w:rsidR="009937A7" w:rsidRPr="00480855">
        <w:rPr>
          <w:lang w:val="es-CR"/>
        </w:rPr>
        <w:t xml:space="preserve">los puntos críticos identificados y </w:t>
      </w:r>
      <w:r w:rsidR="00480855" w:rsidRPr="00480855">
        <w:rPr>
          <w:lang w:val="es-CR"/>
        </w:rPr>
        <w:t>la propuesta</w:t>
      </w:r>
      <w:r w:rsidR="0085547C" w:rsidRPr="00480855">
        <w:rPr>
          <w:lang w:val="es-CR"/>
        </w:rPr>
        <w:t xml:space="preserve"> de mejora </w:t>
      </w:r>
      <w:r w:rsidR="009937A7" w:rsidRPr="00480855">
        <w:rPr>
          <w:lang w:val="es-CR"/>
        </w:rPr>
        <w:t>asociada, así como el</w:t>
      </w:r>
      <w:r w:rsidR="0085547C" w:rsidRPr="00480855">
        <w:rPr>
          <w:lang w:val="es-CR"/>
        </w:rPr>
        <w:t xml:space="preserve"> responsable o responsables de su ejecución.</w:t>
      </w:r>
    </w:p>
    <w:p w14:paraId="693A25B5" w14:textId="77777777" w:rsidR="00DF0F99" w:rsidRPr="00646908" w:rsidRDefault="00DF0F99" w:rsidP="00887B2E">
      <w:pPr>
        <w:rPr>
          <w:highlight w:val="cyan"/>
          <w:lang w:val="es-CR"/>
        </w:rPr>
        <w:sectPr w:rsidR="00DF0F99" w:rsidRPr="00646908" w:rsidSect="009361DF">
          <w:pgSz w:w="11906" w:h="16838"/>
          <w:pgMar w:top="1929" w:right="1133" w:bottom="1417" w:left="1134" w:header="708" w:footer="708" w:gutter="0"/>
          <w:cols w:space="708"/>
          <w:docGrid w:linePitch="360"/>
        </w:sectPr>
      </w:pPr>
    </w:p>
    <w:p w14:paraId="7C91D058" w14:textId="58B1174A" w:rsidR="00DF0F99" w:rsidRPr="006B651A" w:rsidRDefault="00DF0F99" w:rsidP="00AD7B45">
      <w:pPr>
        <w:jc w:val="center"/>
        <w:rPr>
          <w:sz w:val="22"/>
          <w:szCs w:val="18"/>
          <w:highlight w:val="cyan"/>
        </w:rPr>
      </w:pPr>
      <w:r w:rsidRPr="00312D08">
        <w:rPr>
          <w:sz w:val="22"/>
          <w:szCs w:val="18"/>
        </w:rPr>
        <w:lastRenderedPageBreak/>
        <w:t xml:space="preserve">Cuadro </w:t>
      </w:r>
      <w:r w:rsidR="00312D08" w:rsidRPr="00312D08">
        <w:rPr>
          <w:sz w:val="22"/>
          <w:szCs w:val="18"/>
        </w:rPr>
        <w:t>13</w:t>
      </w:r>
      <w:r w:rsidRPr="00312D08">
        <w:rPr>
          <w:sz w:val="22"/>
          <w:szCs w:val="18"/>
        </w:rPr>
        <w:t xml:space="preserve">. Herramienta Evaluación de la Situación </w:t>
      </w:r>
      <w:r w:rsidR="00D87A73" w:rsidRPr="00312D08">
        <w:rPr>
          <w:sz w:val="22"/>
          <w:szCs w:val="18"/>
        </w:rPr>
        <w:t>A</w:t>
      </w:r>
      <w:r w:rsidRPr="00312D08">
        <w:rPr>
          <w:sz w:val="22"/>
          <w:szCs w:val="18"/>
        </w:rPr>
        <w:t>ctual</w:t>
      </w:r>
      <w:r w:rsidR="00D87A73" w:rsidRPr="00312D08">
        <w:rPr>
          <w:sz w:val="22"/>
          <w:szCs w:val="18"/>
        </w:rPr>
        <w:t xml:space="preserve"> </w:t>
      </w:r>
    </w:p>
    <w:p w14:paraId="7A111D2E" w14:textId="17D8AECF" w:rsidR="00DF0F99" w:rsidRPr="006B651A" w:rsidRDefault="00DF0F99" w:rsidP="00887B2E">
      <w:pPr>
        <w:rPr>
          <w:highlight w:val="cyan"/>
          <w:lang w:val="es-CR"/>
        </w:rPr>
      </w:pPr>
    </w:p>
    <w:p w14:paraId="18F28AA6" w14:textId="3D7C2B81" w:rsidR="00D87A73" w:rsidRPr="006B651A" w:rsidRDefault="00312D08" w:rsidP="00887B2E">
      <w:pPr>
        <w:rPr>
          <w:highlight w:val="cyan"/>
          <w:lang w:val="es-CR"/>
        </w:rPr>
      </w:pPr>
      <w:r w:rsidRPr="00312D08">
        <w:rPr>
          <w:noProof/>
        </w:rPr>
        <w:drawing>
          <wp:inline distT="0" distB="0" distL="0" distR="0" wp14:anchorId="5F9DC0E3" wp14:editId="1D824C72">
            <wp:extent cx="9037822" cy="3952875"/>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9039627" cy="3953664"/>
                    </a:xfrm>
                    <a:prstGeom prst="rect">
                      <a:avLst/>
                    </a:prstGeom>
                  </pic:spPr>
                </pic:pic>
              </a:graphicData>
            </a:graphic>
          </wp:inline>
        </w:drawing>
      </w:r>
    </w:p>
    <w:p w14:paraId="2765307C" w14:textId="7001D07F" w:rsidR="00D87A73" w:rsidRPr="006B651A" w:rsidRDefault="00D87A73" w:rsidP="00887B2E">
      <w:pPr>
        <w:rPr>
          <w:highlight w:val="cyan"/>
          <w:lang w:val="es-CR"/>
        </w:rPr>
      </w:pPr>
    </w:p>
    <w:p w14:paraId="10A894F8" w14:textId="77777777" w:rsidR="00D87A73" w:rsidRPr="006B651A" w:rsidRDefault="00D87A73" w:rsidP="00887B2E">
      <w:pPr>
        <w:rPr>
          <w:highlight w:val="cyan"/>
          <w:lang w:val="es-CR"/>
        </w:rPr>
      </w:pPr>
    </w:p>
    <w:p w14:paraId="5C3A86D8" w14:textId="77777777" w:rsidR="00D87A73" w:rsidRPr="006B651A" w:rsidRDefault="00D87A73" w:rsidP="00D87A73">
      <w:pPr>
        <w:jc w:val="center"/>
        <w:rPr>
          <w:sz w:val="20"/>
          <w:highlight w:val="cyan"/>
        </w:rPr>
      </w:pPr>
    </w:p>
    <w:p w14:paraId="67F07D11" w14:textId="583D7CC9" w:rsidR="00DF7524" w:rsidRPr="006B651A" w:rsidRDefault="00312D08" w:rsidP="00D87A73">
      <w:pPr>
        <w:jc w:val="center"/>
        <w:rPr>
          <w:sz w:val="20"/>
          <w:highlight w:val="cyan"/>
        </w:rPr>
      </w:pPr>
      <w:r w:rsidRPr="00312D08">
        <w:rPr>
          <w:noProof/>
        </w:rPr>
        <w:drawing>
          <wp:inline distT="0" distB="0" distL="0" distR="0" wp14:anchorId="49E91245" wp14:editId="3D9C1C65">
            <wp:extent cx="8803387" cy="4619625"/>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8804641" cy="4620283"/>
                    </a:xfrm>
                    <a:prstGeom prst="rect">
                      <a:avLst/>
                    </a:prstGeom>
                  </pic:spPr>
                </pic:pic>
              </a:graphicData>
            </a:graphic>
          </wp:inline>
        </w:drawing>
      </w:r>
    </w:p>
    <w:p w14:paraId="0C8A463C" w14:textId="12F9B869" w:rsidR="00D87A73" w:rsidRPr="0075579E" w:rsidRDefault="00D87A73" w:rsidP="00F35AAD">
      <w:pPr>
        <w:jc w:val="left"/>
        <w:rPr>
          <w:sz w:val="28"/>
        </w:rPr>
      </w:pPr>
      <w:r w:rsidRPr="00312D08">
        <w:rPr>
          <w:sz w:val="20"/>
        </w:rPr>
        <w:t>Fuente: Subproceso de Modernización Institucional</w:t>
      </w:r>
    </w:p>
    <w:p w14:paraId="11855924" w14:textId="77777777" w:rsidR="00DF0F99" w:rsidRDefault="00DF0F99" w:rsidP="00887B2E">
      <w:pPr>
        <w:rPr>
          <w:highlight w:val="yellow"/>
          <w:lang w:val="es-CR"/>
        </w:rPr>
        <w:sectPr w:rsidR="00DF0F99" w:rsidSect="00AD7B45">
          <w:pgSz w:w="16838" w:h="11906" w:orient="landscape"/>
          <w:pgMar w:top="1134" w:right="1929" w:bottom="1133" w:left="1417" w:header="708" w:footer="708" w:gutter="0"/>
          <w:cols w:space="708"/>
          <w:docGrid w:linePitch="360"/>
        </w:sectPr>
      </w:pPr>
    </w:p>
    <w:p w14:paraId="4236CC5A" w14:textId="508D391A" w:rsidR="00887B2E" w:rsidRPr="00A977B6" w:rsidRDefault="00A977B6" w:rsidP="00A977B6">
      <w:pPr>
        <w:pStyle w:val="Ttulo3"/>
      </w:pPr>
      <w:bookmarkStart w:id="73" w:name="_Toc47949270"/>
      <w:r w:rsidRPr="00A977B6">
        <w:lastRenderedPageBreak/>
        <w:t>Priorización oportunidades de mejora</w:t>
      </w:r>
      <w:bookmarkEnd w:id="73"/>
    </w:p>
    <w:p w14:paraId="5A1F59E7" w14:textId="77777777" w:rsidR="00A977B6" w:rsidRDefault="00A977B6" w:rsidP="00887B2E">
      <w:pPr>
        <w:rPr>
          <w:lang w:val="es-CR"/>
        </w:rPr>
      </w:pPr>
    </w:p>
    <w:p w14:paraId="3BBA0B1C" w14:textId="055D9AC2" w:rsidR="00A977B6" w:rsidRDefault="00A977B6" w:rsidP="00887B2E">
      <w:pPr>
        <w:rPr>
          <w:lang w:val="es-CR"/>
        </w:rPr>
      </w:pPr>
      <w:r w:rsidRPr="00A977B6">
        <w:rPr>
          <w:lang w:val="es-CR"/>
        </w:rPr>
        <w:t xml:space="preserve">A partir de los </w:t>
      </w:r>
      <w:r w:rsidR="006D6701">
        <w:rPr>
          <w:lang w:val="es-CR"/>
        </w:rPr>
        <w:t xml:space="preserve">hallazgos </w:t>
      </w:r>
      <w:r w:rsidRPr="00A977B6">
        <w:rPr>
          <w:lang w:val="es-CR"/>
        </w:rPr>
        <w:t>identificados en la herramienta de evaluación de la situación actual, se procede a priorizar las oportunidades de mejora, tomando en consideración criterios de urgencia, impacto y factibilidad.</w:t>
      </w:r>
    </w:p>
    <w:p w14:paraId="1B8465F7" w14:textId="4148716C" w:rsidR="00A977B6" w:rsidRDefault="00A977B6" w:rsidP="00887B2E">
      <w:pPr>
        <w:rPr>
          <w:lang w:val="es-CR"/>
        </w:rPr>
      </w:pPr>
    </w:p>
    <w:p w14:paraId="13341B06" w14:textId="3196634B" w:rsidR="00A977B6" w:rsidRDefault="00A977B6" w:rsidP="00887B2E">
      <w:pPr>
        <w:rPr>
          <w:lang w:val="es-CR"/>
        </w:rPr>
      </w:pPr>
      <w:r>
        <w:rPr>
          <w:lang w:val="es-CR"/>
        </w:rPr>
        <w:t>A continuación</w:t>
      </w:r>
      <w:r w:rsidR="00531A76">
        <w:rPr>
          <w:lang w:val="es-CR"/>
        </w:rPr>
        <w:t>,</w:t>
      </w:r>
      <w:r>
        <w:rPr>
          <w:lang w:val="es-CR"/>
        </w:rPr>
        <w:t xml:space="preserve"> se enlistan los temas de las propuestas de mejora según orden de </w:t>
      </w:r>
      <w:r w:rsidR="00531A76">
        <w:rPr>
          <w:lang w:val="es-CR"/>
        </w:rPr>
        <w:t>priorización</w:t>
      </w:r>
      <w:r>
        <w:rPr>
          <w:lang w:val="es-CR"/>
        </w:rPr>
        <w:t xml:space="preserve"> establecido:</w:t>
      </w:r>
    </w:p>
    <w:p w14:paraId="6A473BE2" w14:textId="77777777" w:rsidR="00A977B6" w:rsidRDefault="00A977B6" w:rsidP="00887B2E">
      <w:pPr>
        <w:rPr>
          <w:lang w:val="es-CR"/>
        </w:rPr>
      </w:pPr>
      <w:bookmarkStart w:id="74" w:name="_Hlk36711874"/>
    </w:p>
    <w:p w14:paraId="4798E329" w14:textId="6C67FF27" w:rsidR="00A977B6" w:rsidRDefault="00A977B6" w:rsidP="000330FE">
      <w:pPr>
        <w:pStyle w:val="Prrafodelista"/>
        <w:numPr>
          <w:ilvl w:val="0"/>
          <w:numId w:val="27"/>
        </w:numPr>
        <w:rPr>
          <w:lang w:val="es-CR"/>
        </w:rPr>
      </w:pPr>
      <w:r>
        <w:rPr>
          <w:lang w:val="es-CR"/>
        </w:rPr>
        <w:t>Renuncia de Psiquiatras</w:t>
      </w:r>
    </w:p>
    <w:p w14:paraId="1D7AD05D" w14:textId="11A26D96" w:rsidR="00A977B6" w:rsidRDefault="00A977B6" w:rsidP="000330FE">
      <w:pPr>
        <w:pStyle w:val="Prrafodelista"/>
        <w:numPr>
          <w:ilvl w:val="1"/>
          <w:numId w:val="27"/>
        </w:numPr>
        <w:rPr>
          <w:lang w:val="es-CR"/>
        </w:rPr>
      </w:pPr>
      <w:r>
        <w:rPr>
          <w:lang w:val="es-CR"/>
        </w:rPr>
        <w:t>Plazas vacantes</w:t>
      </w:r>
      <w:r w:rsidR="00461481">
        <w:rPr>
          <w:lang w:val="es-CR"/>
        </w:rPr>
        <w:t xml:space="preserve"> de Psiquiatras</w:t>
      </w:r>
    </w:p>
    <w:p w14:paraId="18ADB1A2" w14:textId="052B04E9" w:rsidR="00A977B6" w:rsidRDefault="00A977B6" w:rsidP="000330FE">
      <w:pPr>
        <w:pStyle w:val="Prrafodelista"/>
        <w:numPr>
          <w:ilvl w:val="1"/>
          <w:numId w:val="27"/>
        </w:numPr>
        <w:rPr>
          <w:lang w:val="es-CR"/>
        </w:rPr>
      </w:pPr>
      <w:r>
        <w:rPr>
          <w:lang w:val="es-CR"/>
        </w:rPr>
        <w:t>Nombramiento de Psicólogos</w:t>
      </w:r>
    </w:p>
    <w:p w14:paraId="14EF38EB" w14:textId="5E68030F" w:rsidR="00A977B6" w:rsidRDefault="00A977B6" w:rsidP="000330FE">
      <w:pPr>
        <w:pStyle w:val="Prrafodelista"/>
        <w:numPr>
          <w:ilvl w:val="1"/>
          <w:numId w:val="27"/>
        </w:numPr>
        <w:rPr>
          <w:lang w:val="es-CR"/>
        </w:rPr>
      </w:pPr>
      <w:r>
        <w:rPr>
          <w:lang w:val="es-CR"/>
        </w:rPr>
        <w:t>Ausencia Jefatura de Sección</w:t>
      </w:r>
    </w:p>
    <w:p w14:paraId="574A3AED" w14:textId="176EB321" w:rsidR="00A977B6" w:rsidRDefault="00A977B6" w:rsidP="000330FE">
      <w:pPr>
        <w:pStyle w:val="Prrafodelista"/>
        <w:numPr>
          <w:ilvl w:val="1"/>
          <w:numId w:val="27"/>
        </w:numPr>
        <w:rPr>
          <w:lang w:val="es-CR"/>
        </w:rPr>
      </w:pPr>
      <w:r>
        <w:rPr>
          <w:lang w:val="es-CR"/>
        </w:rPr>
        <w:t xml:space="preserve">Disminución atención de casos de </w:t>
      </w:r>
      <w:r w:rsidR="00531A76">
        <w:rPr>
          <w:lang w:val="es-CR"/>
        </w:rPr>
        <w:t>P</w:t>
      </w:r>
      <w:r>
        <w:rPr>
          <w:lang w:val="es-CR"/>
        </w:rPr>
        <w:t>siquiatría (demanda insatisfecha a nivel nacional)</w:t>
      </w:r>
    </w:p>
    <w:p w14:paraId="5BDDAB26" w14:textId="569B2307" w:rsidR="00531A76" w:rsidRDefault="00461481" w:rsidP="000330FE">
      <w:pPr>
        <w:pStyle w:val="Prrafodelista"/>
        <w:numPr>
          <w:ilvl w:val="0"/>
          <w:numId w:val="27"/>
        </w:numPr>
        <w:rPr>
          <w:lang w:val="es-CR"/>
        </w:rPr>
      </w:pPr>
      <w:bookmarkStart w:id="75" w:name="_Hlk36642596"/>
      <w:r>
        <w:rPr>
          <w:lang w:val="es-CR"/>
        </w:rPr>
        <w:t xml:space="preserve">Traslado de </w:t>
      </w:r>
      <w:r w:rsidR="00BD2106">
        <w:rPr>
          <w:lang w:val="es-CR"/>
        </w:rPr>
        <w:t>c</w:t>
      </w:r>
      <w:r w:rsidR="00531A76">
        <w:rPr>
          <w:lang w:val="es-CR"/>
        </w:rPr>
        <w:t xml:space="preserve">ompetencia casos de </w:t>
      </w:r>
      <w:r w:rsidR="00FF6F74">
        <w:rPr>
          <w:lang w:val="es-CR"/>
        </w:rPr>
        <w:t>p</w:t>
      </w:r>
      <w:r w:rsidR="00531A76">
        <w:rPr>
          <w:lang w:val="es-CR"/>
        </w:rPr>
        <w:t>sicolog</w:t>
      </w:r>
      <w:r w:rsidR="00FE71EF">
        <w:rPr>
          <w:lang w:val="es-CR"/>
        </w:rPr>
        <w:t>í</w:t>
      </w:r>
      <w:r w:rsidR="00531A76">
        <w:rPr>
          <w:lang w:val="es-CR"/>
        </w:rPr>
        <w:t>a</w:t>
      </w:r>
    </w:p>
    <w:p w14:paraId="10396222" w14:textId="5CE8D355" w:rsidR="00461481" w:rsidRDefault="00461481" w:rsidP="000330FE">
      <w:pPr>
        <w:pStyle w:val="Prrafodelista"/>
        <w:numPr>
          <w:ilvl w:val="0"/>
          <w:numId w:val="27"/>
        </w:numPr>
        <w:rPr>
          <w:lang w:val="es-CR"/>
        </w:rPr>
      </w:pPr>
      <w:bookmarkStart w:id="76" w:name="_Hlk36642606"/>
      <w:bookmarkEnd w:id="75"/>
      <w:r>
        <w:rPr>
          <w:lang w:val="es-CR"/>
        </w:rPr>
        <w:t>Tiempo espera de cita</w:t>
      </w:r>
    </w:p>
    <w:p w14:paraId="6B003C5E" w14:textId="1FF54F1A" w:rsidR="00461481" w:rsidRDefault="00461481" w:rsidP="000330FE">
      <w:pPr>
        <w:pStyle w:val="Prrafodelista"/>
        <w:numPr>
          <w:ilvl w:val="0"/>
          <w:numId w:val="27"/>
        </w:numPr>
        <w:rPr>
          <w:lang w:val="es-CR"/>
        </w:rPr>
      </w:pPr>
      <w:bookmarkStart w:id="77" w:name="_Hlk36642617"/>
      <w:bookmarkEnd w:id="76"/>
      <w:r>
        <w:rPr>
          <w:lang w:val="es-CR"/>
        </w:rPr>
        <w:t xml:space="preserve">Tiempo de respuesta pericia </w:t>
      </w:r>
      <w:r w:rsidR="00FF6F74">
        <w:rPr>
          <w:lang w:val="es-CR"/>
        </w:rPr>
        <w:t>p</w:t>
      </w:r>
      <w:r>
        <w:rPr>
          <w:lang w:val="es-CR"/>
        </w:rPr>
        <w:t>sicológica</w:t>
      </w:r>
    </w:p>
    <w:p w14:paraId="2FC958BE" w14:textId="6712BD3D" w:rsidR="00461481" w:rsidRDefault="00461481" w:rsidP="000330FE">
      <w:pPr>
        <w:pStyle w:val="Prrafodelista"/>
        <w:numPr>
          <w:ilvl w:val="0"/>
          <w:numId w:val="27"/>
        </w:numPr>
        <w:rPr>
          <w:lang w:val="es-CR"/>
        </w:rPr>
      </w:pPr>
      <w:bookmarkStart w:id="78" w:name="_Hlk36642629"/>
      <w:bookmarkEnd w:id="77"/>
      <w:r>
        <w:rPr>
          <w:lang w:val="es-CR"/>
        </w:rPr>
        <w:t>Cargas de trabajo área administrativa</w:t>
      </w:r>
    </w:p>
    <w:p w14:paraId="7C7BF6FA" w14:textId="77777777" w:rsidR="00462FFE" w:rsidRDefault="00462FFE" w:rsidP="000330FE">
      <w:pPr>
        <w:pStyle w:val="Prrafodelista"/>
        <w:numPr>
          <w:ilvl w:val="0"/>
          <w:numId w:val="27"/>
        </w:numPr>
        <w:rPr>
          <w:lang w:val="es-CR"/>
        </w:rPr>
      </w:pPr>
      <w:bookmarkStart w:id="79" w:name="_Hlk36642638"/>
      <w:bookmarkEnd w:id="78"/>
      <w:r>
        <w:rPr>
          <w:lang w:val="es-CR"/>
        </w:rPr>
        <w:t>Estadísticas</w:t>
      </w:r>
    </w:p>
    <w:p w14:paraId="3ABEDF10" w14:textId="77777777" w:rsidR="00462FFE" w:rsidRDefault="00462FFE" w:rsidP="000330FE">
      <w:pPr>
        <w:pStyle w:val="Prrafodelista"/>
        <w:numPr>
          <w:ilvl w:val="0"/>
          <w:numId w:val="27"/>
        </w:numPr>
        <w:rPr>
          <w:lang w:val="es-CR"/>
        </w:rPr>
      </w:pPr>
      <w:bookmarkStart w:id="80" w:name="_Hlk36642652"/>
      <w:bookmarkEnd w:id="79"/>
      <w:r>
        <w:rPr>
          <w:lang w:val="es-CR"/>
        </w:rPr>
        <w:t>Trazabilidad del caso</w:t>
      </w:r>
    </w:p>
    <w:bookmarkEnd w:id="80"/>
    <w:p w14:paraId="54F2AA4C" w14:textId="77777777" w:rsidR="00462FFE" w:rsidRDefault="00462FFE" w:rsidP="00462FFE">
      <w:pPr>
        <w:pStyle w:val="Prrafodelista"/>
        <w:rPr>
          <w:lang w:val="es-CR"/>
        </w:rPr>
      </w:pPr>
    </w:p>
    <w:bookmarkEnd w:id="74"/>
    <w:p w14:paraId="4D185C01" w14:textId="79312F93" w:rsidR="00461481" w:rsidRDefault="00D65766" w:rsidP="00887B2E">
      <w:pPr>
        <w:rPr>
          <w:lang w:val="es-CR"/>
        </w:rPr>
      </w:pPr>
      <w:r w:rsidRPr="00D65766">
        <w:rPr>
          <w:lang w:val="es-CR"/>
        </w:rPr>
        <w:t xml:space="preserve">De esta forma se define el orden </w:t>
      </w:r>
      <w:r>
        <w:rPr>
          <w:lang w:val="es-CR"/>
        </w:rPr>
        <w:t xml:space="preserve">prioritario </w:t>
      </w:r>
      <w:r w:rsidRPr="00D65766">
        <w:rPr>
          <w:lang w:val="es-CR"/>
        </w:rPr>
        <w:t xml:space="preserve">para el abordaje </w:t>
      </w:r>
      <w:r>
        <w:rPr>
          <w:lang w:val="es-CR"/>
        </w:rPr>
        <w:t>de</w:t>
      </w:r>
      <w:r w:rsidRPr="00D65766">
        <w:rPr>
          <w:lang w:val="es-CR"/>
        </w:rPr>
        <w:t xml:space="preserve"> las oportunidades de mejora, buscando la forma de hacer un </w:t>
      </w:r>
      <w:r>
        <w:rPr>
          <w:lang w:val="es-CR"/>
        </w:rPr>
        <w:t>u</w:t>
      </w:r>
      <w:r w:rsidRPr="00D65766">
        <w:rPr>
          <w:lang w:val="es-CR"/>
        </w:rPr>
        <w:t>so óptimo de los recursos institucionales y dirigir tod</w:t>
      </w:r>
      <w:r>
        <w:rPr>
          <w:lang w:val="es-CR"/>
        </w:rPr>
        <w:t xml:space="preserve">os </w:t>
      </w:r>
      <w:r w:rsidRPr="00D65766">
        <w:rPr>
          <w:lang w:val="es-CR"/>
        </w:rPr>
        <w:t>l</w:t>
      </w:r>
      <w:r>
        <w:rPr>
          <w:lang w:val="es-CR"/>
        </w:rPr>
        <w:t>os</w:t>
      </w:r>
      <w:r w:rsidRPr="00D65766">
        <w:rPr>
          <w:lang w:val="es-CR"/>
        </w:rPr>
        <w:t xml:space="preserve"> </w:t>
      </w:r>
      <w:r>
        <w:rPr>
          <w:lang w:val="es-CR"/>
        </w:rPr>
        <w:t>esfuerzos</w:t>
      </w:r>
      <w:r w:rsidRPr="00D65766">
        <w:rPr>
          <w:lang w:val="es-CR"/>
        </w:rPr>
        <w:t xml:space="preserve"> </w:t>
      </w:r>
      <w:r>
        <w:rPr>
          <w:lang w:val="es-CR"/>
        </w:rPr>
        <w:t xml:space="preserve">hacia los </w:t>
      </w:r>
      <w:r w:rsidR="00F7499B">
        <w:rPr>
          <w:lang w:val="es-CR"/>
        </w:rPr>
        <w:t xml:space="preserve">aspectos </w:t>
      </w:r>
      <w:r w:rsidRPr="00D65766">
        <w:rPr>
          <w:lang w:val="es-CR"/>
        </w:rPr>
        <w:t xml:space="preserve">con mayor impacto en el rendimiento de la sección y </w:t>
      </w:r>
      <w:r w:rsidR="00F7499B">
        <w:rPr>
          <w:lang w:val="es-CR"/>
        </w:rPr>
        <w:t>con repercusión</w:t>
      </w:r>
      <w:r w:rsidRPr="00D65766">
        <w:rPr>
          <w:lang w:val="es-CR"/>
        </w:rPr>
        <w:t xml:space="preserve"> en la respuesta</w:t>
      </w:r>
      <w:r w:rsidR="00F7499B">
        <w:rPr>
          <w:lang w:val="es-CR"/>
        </w:rPr>
        <w:t xml:space="preserve"> </w:t>
      </w:r>
      <w:r w:rsidRPr="00D65766">
        <w:rPr>
          <w:lang w:val="es-CR"/>
        </w:rPr>
        <w:t>a la persona usuaria.</w:t>
      </w:r>
      <w:r w:rsidR="00544C2F">
        <w:rPr>
          <w:lang w:val="es-CR"/>
        </w:rPr>
        <w:t xml:space="preserve"> En la sección de </w:t>
      </w:r>
      <w:r w:rsidR="00544C2F" w:rsidRPr="00544C2F">
        <w:rPr>
          <w:b/>
          <w:bCs/>
          <w:lang w:val="es-CR"/>
        </w:rPr>
        <w:t>Diseño</w:t>
      </w:r>
      <w:r w:rsidR="00544C2F">
        <w:rPr>
          <w:lang w:val="es-CR"/>
        </w:rPr>
        <w:t xml:space="preserve"> se abordarán las propuestas de solución para solventar los temas identificados.</w:t>
      </w:r>
    </w:p>
    <w:p w14:paraId="19F70971" w14:textId="77777777" w:rsidR="00544C2F" w:rsidRDefault="00544C2F" w:rsidP="00887B2E">
      <w:pPr>
        <w:rPr>
          <w:lang w:val="es-CR"/>
        </w:rPr>
      </w:pPr>
    </w:p>
    <w:p w14:paraId="4B4A7C46" w14:textId="69BB5D85" w:rsidR="006303BE" w:rsidRPr="00CD3E64" w:rsidRDefault="00E0238B" w:rsidP="000E4037">
      <w:pPr>
        <w:pStyle w:val="Ttulo"/>
      </w:pPr>
      <w:bookmarkStart w:id="81" w:name="_Toc47949271"/>
      <w:r>
        <w:lastRenderedPageBreak/>
        <w:t>LIMITACI</w:t>
      </w:r>
      <w:r w:rsidR="00607069" w:rsidRPr="00CD3E64">
        <w:t>ONES PRESENTADAS DURANTE EL DESARROLLO DEL PROYECTO</w:t>
      </w:r>
      <w:bookmarkEnd w:id="81"/>
    </w:p>
    <w:p w14:paraId="038E72A2" w14:textId="77777777" w:rsidR="009C656C" w:rsidRPr="00CD3E64" w:rsidRDefault="009C656C" w:rsidP="009C656C">
      <w:r w:rsidRPr="00CD3E64">
        <w:t>Durante la ejecución del diagnóstico se presentaron las siguientes particularidades:</w:t>
      </w:r>
    </w:p>
    <w:p w14:paraId="0415323A" w14:textId="77777777" w:rsidR="009931CE" w:rsidRDefault="009931CE" w:rsidP="009931CE">
      <w:pPr>
        <w:numPr>
          <w:ilvl w:val="0"/>
          <w:numId w:val="4"/>
        </w:numPr>
      </w:pPr>
      <w:r w:rsidRPr="00CD3E64">
        <w:t>Cambios en la metodología durante la ejecución del proyecto. Entrega de productos parciales según prioridades definidas.</w:t>
      </w:r>
    </w:p>
    <w:p w14:paraId="3C349391" w14:textId="77777777" w:rsidR="009931CE" w:rsidRDefault="009931CE" w:rsidP="009931CE">
      <w:pPr>
        <w:numPr>
          <w:ilvl w:val="0"/>
          <w:numId w:val="4"/>
        </w:numPr>
      </w:pPr>
      <w:r>
        <w:t>Confiablidad de la información del sistema informático.</w:t>
      </w:r>
    </w:p>
    <w:p w14:paraId="480DF9DE" w14:textId="77777777" w:rsidR="009931CE" w:rsidRDefault="009931CE" w:rsidP="009931CE">
      <w:pPr>
        <w:numPr>
          <w:ilvl w:val="0"/>
          <w:numId w:val="4"/>
        </w:numPr>
      </w:pPr>
      <w:r>
        <w:t>Ausencia de variables a nivel del sistema informático.</w:t>
      </w:r>
    </w:p>
    <w:p w14:paraId="5B378B78" w14:textId="15F6BE03" w:rsidR="009931CE" w:rsidRDefault="009931CE" w:rsidP="009931CE">
      <w:pPr>
        <w:numPr>
          <w:ilvl w:val="0"/>
          <w:numId w:val="4"/>
        </w:numPr>
      </w:pPr>
      <w:r>
        <w:t>Complejidad en la extracción de información del sistema informático</w:t>
      </w:r>
    </w:p>
    <w:p w14:paraId="35E42885" w14:textId="7A086AD7" w:rsidR="009931CE" w:rsidRDefault="009931CE" w:rsidP="009931CE">
      <w:pPr>
        <w:numPr>
          <w:ilvl w:val="0"/>
          <w:numId w:val="4"/>
        </w:numPr>
      </w:pPr>
      <w:r>
        <w:t xml:space="preserve">Ausencia de estados necesarios a nivel del sistema informático para el seguimiento de casos </w:t>
      </w:r>
    </w:p>
    <w:p w14:paraId="7CEE61EB" w14:textId="2FF7C10D" w:rsidR="009931CE" w:rsidRDefault="009931CE" w:rsidP="009931CE">
      <w:pPr>
        <w:numPr>
          <w:ilvl w:val="0"/>
          <w:numId w:val="4"/>
        </w:numPr>
      </w:pPr>
      <w:r>
        <w:t>Fuga de talento (renuncia de personal médico)</w:t>
      </w:r>
    </w:p>
    <w:p w14:paraId="4EB5EECE" w14:textId="6EB65AE7" w:rsidR="009931CE" w:rsidRDefault="001C6615" w:rsidP="009931CE">
      <w:pPr>
        <w:numPr>
          <w:ilvl w:val="0"/>
          <w:numId w:val="4"/>
        </w:numPr>
      </w:pPr>
      <w:r>
        <w:t>Capacidad del r</w:t>
      </w:r>
      <w:r w:rsidR="009931CE">
        <w:t xml:space="preserve">ecurso informático </w:t>
      </w:r>
      <w:r>
        <w:t xml:space="preserve">para </w:t>
      </w:r>
      <w:r w:rsidR="00895EDD">
        <w:t>absorber</w:t>
      </w:r>
      <w:r>
        <w:t xml:space="preserve"> requerimientos</w:t>
      </w:r>
      <w:r w:rsidR="009931CE">
        <w:t xml:space="preserve"> </w:t>
      </w:r>
    </w:p>
    <w:p w14:paraId="10BAD05D" w14:textId="77777777" w:rsidR="0075579E" w:rsidRPr="00CD3E64" w:rsidRDefault="0075579E" w:rsidP="0075579E">
      <w:pPr>
        <w:ind w:left="720"/>
      </w:pPr>
    </w:p>
    <w:p w14:paraId="639A6681" w14:textId="0167F9FC" w:rsidR="006303BE" w:rsidRPr="007C19DC" w:rsidRDefault="00441802" w:rsidP="006303BE">
      <w:pPr>
        <w:pStyle w:val="Ttulo"/>
      </w:pPr>
      <w:bookmarkStart w:id="82" w:name="_Toc47949272"/>
      <w:r w:rsidRPr="007C19DC">
        <w:t>ELEMENTOS CONCLUSIVOS</w:t>
      </w:r>
      <w:bookmarkEnd w:id="82"/>
      <w:r w:rsidR="00A60515" w:rsidRPr="007C19DC">
        <w:t xml:space="preserve"> </w:t>
      </w:r>
    </w:p>
    <w:p w14:paraId="0CEDD699" w14:textId="77777777" w:rsidR="001C6615" w:rsidRPr="001C6615" w:rsidRDefault="001C6615" w:rsidP="001C6615">
      <w:pPr>
        <w:rPr>
          <w:highlight w:val="cyan"/>
        </w:rPr>
      </w:pPr>
    </w:p>
    <w:p w14:paraId="7C8A8495" w14:textId="77777777" w:rsidR="001C6615" w:rsidRPr="001C6615" w:rsidRDefault="001C6615" w:rsidP="001C6615">
      <w:pPr>
        <w:rPr>
          <w:b/>
          <w:bCs/>
        </w:rPr>
      </w:pPr>
      <w:r w:rsidRPr="001C6615">
        <w:rPr>
          <w:b/>
          <w:bCs/>
        </w:rPr>
        <w:t>Sobre la estructura organizacional:</w:t>
      </w:r>
    </w:p>
    <w:p w14:paraId="690D4927" w14:textId="77777777" w:rsidR="001C6615" w:rsidRPr="00564C13" w:rsidRDefault="001C6615" w:rsidP="001C6615"/>
    <w:p w14:paraId="3DBC5547" w14:textId="77777777" w:rsidR="001C6615" w:rsidRDefault="001C6615" w:rsidP="001C6615">
      <w:pPr>
        <w:pStyle w:val="Prrafodelista"/>
        <w:numPr>
          <w:ilvl w:val="0"/>
          <w:numId w:val="5"/>
        </w:numPr>
      </w:pPr>
      <w:r>
        <w:t xml:space="preserve">La </w:t>
      </w:r>
      <w:r w:rsidRPr="00C60963">
        <w:t>Sección de Psiquiatría y Psicología Forense</w:t>
      </w:r>
      <w:r>
        <w:t xml:space="preserve"> está</w:t>
      </w:r>
      <w:r w:rsidRPr="0054708F">
        <w:t xml:space="preserve"> conformad</w:t>
      </w:r>
      <w:r>
        <w:t>a</w:t>
      </w:r>
      <w:r w:rsidRPr="0054708F">
        <w:t xml:space="preserve"> por un total de 24 funcionarias y funcionarios judiciales. </w:t>
      </w:r>
    </w:p>
    <w:p w14:paraId="7D206526" w14:textId="77777777" w:rsidR="001C6615" w:rsidRPr="0054708F" w:rsidRDefault="001C6615" w:rsidP="001C6615">
      <w:pPr>
        <w:pStyle w:val="Prrafodelista"/>
      </w:pPr>
    </w:p>
    <w:p w14:paraId="5ED55345" w14:textId="20B5A548" w:rsidR="001C6615" w:rsidRDefault="001C6615" w:rsidP="001C6615">
      <w:pPr>
        <w:pStyle w:val="Prrafodelista"/>
        <w:widowControl/>
        <w:numPr>
          <w:ilvl w:val="0"/>
          <w:numId w:val="5"/>
        </w:numPr>
        <w:autoSpaceDE/>
        <w:autoSpaceDN/>
        <w:adjustRightInd/>
        <w:spacing w:after="160"/>
      </w:pPr>
      <w:r w:rsidRPr="0054708F">
        <w:t xml:space="preserve">La Sección está compuesta por: una plaza de Jefe de Sección (Médico 3), una plaza de Coordinador de Unidad, </w:t>
      </w:r>
      <w:r w:rsidR="00410EEE">
        <w:t>seis</w:t>
      </w:r>
      <w:r w:rsidRPr="0054708F">
        <w:t xml:space="preserve"> plazas de Médico 1 (Psiquiatra), </w:t>
      </w:r>
      <w:r w:rsidR="00410EEE">
        <w:t>diez</w:t>
      </w:r>
      <w:r w:rsidRPr="0054708F">
        <w:t xml:space="preserve"> plazas de Perito Judicial 2B (Psicólogo), una plaza de Secretaria 1 y cinco plazas de Auxiliar Administrativo. </w:t>
      </w:r>
    </w:p>
    <w:p w14:paraId="54E4606D" w14:textId="77777777" w:rsidR="00F35AAD" w:rsidRDefault="00F35AAD" w:rsidP="00F35AAD">
      <w:pPr>
        <w:pStyle w:val="Prrafodelista"/>
      </w:pPr>
    </w:p>
    <w:p w14:paraId="4835C646" w14:textId="77777777" w:rsidR="001C6615" w:rsidRDefault="001C6615" w:rsidP="001C6615">
      <w:pPr>
        <w:pStyle w:val="Prrafodelista"/>
        <w:widowControl/>
        <w:numPr>
          <w:ilvl w:val="0"/>
          <w:numId w:val="5"/>
        </w:numPr>
        <w:autoSpaceDE/>
        <w:autoSpaceDN/>
        <w:adjustRightInd/>
        <w:spacing w:after="160"/>
      </w:pPr>
      <w:r w:rsidRPr="00195605">
        <w:t>Debido a la renuncia de los médicos psiquiatras</w:t>
      </w:r>
      <w:r>
        <w:t xml:space="preserve"> desde diciembre de 2018,</w:t>
      </w:r>
      <w:r w:rsidRPr="00195605">
        <w:t xml:space="preserve"> la </w:t>
      </w:r>
      <w:r>
        <w:t>S</w:t>
      </w:r>
      <w:r w:rsidRPr="00195605">
        <w:t xml:space="preserve">ección no cuenta con </w:t>
      </w:r>
      <w:r>
        <w:t>puesto de Jefatura</w:t>
      </w:r>
      <w:r w:rsidRPr="00195605">
        <w:t xml:space="preserve">. Además, de las </w:t>
      </w:r>
      <w:r>
        <w:t>seis</w:t>
      </w:r>
      <w:r w:rsidRPr="00195605">
        <w:t xml:space="preserve"> plazas de Médico 1 (Psiquiatra) con las que se cuenta, únicamente </w:t>
      </w:r>
      <w:r>
        <w:t>están</w:t>
      </w:r>
      <w:r w:rsidRPr="00195605">
        <w:t xml:space="preserve"> nombradas dos, con la particularidad que </w:t>
      </w:r>
      <w:r w:rsidRPr="00195605">
        <w:lastRenderedPageBreak/>
        <w:t>una de ellas</w:t>
      </w:r>
      <w:r>
        <w:t xml:space="preserve"> es bajo la modalidad</w:t>
      </w:r>
      <w:r w:rsidRPr="00195605">
        <w:t xml:space="preserve"> </w:t>
      </w:r>
      <w:r>
        <w:t>de</w:t>
      </w:r>
      <w:r w:rsidRPr="00195605">
        <w:t xml:space="preserve"> Servicio Social de la CCSS.</w:t>
      </w:r>
      <w:r>
        <w:t xml:space="preserve"> De las cuatro plazas restantes, tres están siendo nombradas como Perito Judicial 2B (Psicólogo)</w:t>
      </w:r>
      <w:r w:rsidRPr="00195605">
        <w:t xml:space="preserve"> </w:t>
      </w:r>
      <w:r>
        <w:t xml:space="preserve">y la otra en condición de vacante ante la jubilación del Dr. Hernández, plaza que se encontraba desempeñando funciones en la UML de Pococí. En síntesis, netamente solo se cuenta con una persona nombrada como Médico 1. </w:t>
      </w:r>
    </w:p>
    <w:p w14:paraId="520459F3" w14:textId="77777777" w:rsidR="001C6615" w:rsidRDefault="001C6615" w:rsidP="001C6615">
      <w:pPr>
        <w:widowControl/>
        <w:autoSpaceDE/>
        <w:autoSpaceDN/>
        <w:adjustRightInd/>
        <w:spacing w:after="160"/>
      </w:pPr>
    </w:p>
    <w:p w14:paraId="0BFB960C" w14:textId="77777777" w:rsidR="001C6615" w:rsidRDefault="001C6615" w:rsidP="001C6615">
      <w:pPr>
        <w:pStyle w:val="Prrafodelista"/>
        <w:widowControl/>
        <w:numPr>
          <w:ilvl w:val="0"/>
          <w:numId w:val="5"/>
        </w:numPr>
        <w:autoSpaceDE/>
        <w:autoSpaceDN/>
        <w:adjustRightInd/>
        <w:spacing w:after="160"/>
      </w:pPr>
      <w:r>
        <w:t>En relación con el área de psicología, la Sección cuenta con un total de seis plazas de Perito Judicial 2B, ocupadas en su totalidad. Adicionalmente, hay que sumarle las tres plazas de Médico 1 (nombradas como perito), la plaza de Médico 3 (nombrada como perito) y las cuatro plazas otorgadas por la Jefatura Departamental. Por ende, se cuenta con un total de 14 personas nombradas como Perito Judicial 2B.</w:t>
      </w:r>
    </w:p>
    <w:p w14:paraId="4DB80ADF" w14:textId="77777777" w:rsidR="001C6615" w:rsidRPr="00195605" w:rsidRDefault="001C6615" w:rsidP="001C6615">
      <w:pPr>
        <w:widowControl/>
        <w:autoSpaceDE/>
        <w:autoSpaceDN/>
        <w:adjustRightInd/>
        <w:spacing w:after="160"/>
      </w:pPr>
    </w:p>
    <w:p w14:paraId="2885F5EA" w14:textId="7754B69D" w:rsidR="001C6615" w:rsidRDefault="001C6615" w:rsidP="001C6615">
      <w:pPr>
        <w:pStyle w:val="Prrafodelista"/>
        <w:widowControl/>
        <w:numPr>
          <w:ilvl w:val="0"/>
          <w:numId w:val="5"/>
        </w:numPr>
        <w:autoSpaceDE/>
        <w:autoSpaceDN/>
        <w:adjustRightInd/>
        <w:spacing w:after="160"/>
      </w:pPr>
      <w:r w:rsidRPr="00EC14F9">
        <w:t xml:space="preserve">En el área administrativa, se cuenta con un total de </w:t>
      </w:r>
      <w:r w:rsidR="009779DF">
        <w:t>cinco</w:t>
      </w:r>
      <w:r w:rsidRPr="00EC14F9">
        <w:t xml:space="preserve"> plazas de Auxiliar Administrativo y una plaza de Secretaria 1. Una de las plazas de Auxiliar Administrativo fue dotada por la </w:t>
      </w:r>
      <w:r w:rsidR="000004E6">
        <w:t>J</w:t>
      </w:r>
      <w:r w:rsidRPr="00EC14F9">
        <w:t>efatura Departamental para el proyecto de Agenda Única y pertenece al Consejo Médico Forense.</w:t>
      </w:r>
    </w:p>
    <w:p w14:paraId="3637D0E0" w14:textId="77777777" w:rsidR="001C6615" w:rsidRDefault="001C6615" w:rsidP="001C6615">
      <w:pPr>
        <w:pStyle w:val="Prrafodelista"/>
      </w:pPr>
    </w:p>
    <w:p w14:paraId="1654E410" w14:textId="77777777" w:rsidR="001C6615" w:rsidRPr="001C6615" w:rsidRDefault="001C6615" w:rsidP="001C6615">
      <w:pPr>
        <w:rPr>
          <w:b/>
          <w:bCs/>
        </w:rPr>
      </w:pPr>
      <w:r w:rsidRPr="001C6615">
        <w:rPr>
          <w:b/>
          <w:bCs/>
        </w:rPr>
        <w:t>Sobre el inventario:</w:t>
      </w:r>
    </w:p>
    <w:p w14:paraId="51BE069D" w14:textId="77777777" w:rsidR="001C6615" w:rsidRPr="004E3AC9" w:rsidRDefault="001C6615" w:rsidP="001C6615">
      <w:pPr>
        <w:widowControl/>
        <w:autoSpaceDE/>
        <w:autoSpaceDN/>
        <w:adjustRightInd/>
        <w:spacing w:after="160"/>
      </w:pPr>
    </w:p>
    <w:p w14:paraId="021095D9" w14:textId="42BF705B" w:rsidR="001C6615" w:rsidRPr="004972AC" w:rsidRDefault="001C6615" w:rsidP="001C6615">
      <w:pPr>
        <w:pStyle w:val="Prrafodelista"/>
        <w:widowControl/>
        <w:numPr>
          <w:ilvl w:val="0"/>
          <w:numId w:val="5"/>
        </w:numPr>
        <w:autoSpaceDE/>
        <w:autoSpaceDN/>
        <w:adjustRightInd/>
        <w:spacing w:after="160"/>
      </w:pPr>
      <w:r w:rsidRPr="004972AC">
        <w:t>Se llevó a cabo un inventario de casos pendientes en el mes de abril de 2019. Se identificó que el circulante, para ese momento, era de 289 casos. El desglose es:</w:t>
      </w:r>
    </w:p>
    <w:p w14:paraId="51514D05" w14:textId="77777777" w:rsidR="001C6615" w:rsidRDefault="001C6615" w:rsidP="001C6615">
      <w:pPr>
        <w:pStyle w:val="Prrafodelista"/>
        <w:numPr>
          <w:ilvl w:val="1"/>
          <w:numId w:val="5"/>
        </w:numPr>
        <w:rPr>
          <w:lang w:val="es-CR"/>
        </w:rPr>
      </w:pPr>
      <w:r w:rsidRPr="006D0517">
        <w:rPr>
          <w:lang w:val="es-CR"/>
        </w:rPr>
        <w:t xml:space="preserve">El </w:t>
      </w:r>
      <w:r>
        <w:rPr>
          <w:lang w:val="es-CR"/>
        </w:rPr>
        <w:t>56</w:t>
      </w:r>
      <w:r w:rsidRPr="006D0517">
        <w:rPr>
          <w:lang w:val="es-CR"/>
        </w:rPr>
        <w:t>% (1</w:t>
      </w:r>
      <w:r>
        <w:rPr>
          <w:lang w:val="es-CR"/>
        </w:rPr>
        <w:t>63</w:t>
      </w:r>
      <w:r w:rsidRPr="006D0517">
        <w:rPr>
          <w:lang w:val="es-CR"/>
        </w:rPr>
        <w:t xml:space="preserve"> casos) del circulante se encuentra pendiente de concluir.</w:t>
      </w:r>
    </w:p>
    <w:p w14:paraId="37049295" w14:textId="77777777" w:rsidR="001C6615" w:rsidRDefault="001C6615" w:rsidP="001C6615">
      <w:pPr>
        <w:pStyle w:val="Prrafodelista"/>
        <w:numPr>
          <w:ilvl w:val="1"/>
          <w:numId w:val="5"/>
        </w:numPr>
        <w:rPr>
          <w:lang w:val="es-CR"/>
        </w:rPr>
      </w:pPr>
      <w:r>
        <w:rPr>
          <w:lang w:val="es-CR"/>
        </w:rPr>
        <w:t>El 22% (64 casos) se encuentra pendiente de Refrendo</w:t>
      </w:r>
    </w:p>
    <w:p w14:paraId="45783FD6" w14:textId="77777777" w:rsidR="001C6615" w:rsidRDefault="001C6615" w:rsidP="001C6615">
      <w:pPr>
        <w:pStyle w:val="Prrafodelista"/>
        <w:numPr>
          <w:ilvl w:val="1"/>
          <w:numId w:val="5"/>
        </w:numPr>
        <w:rPr>
          <w:lang w:val="es-CR"/>
        </w:rPr>
      </w:pPr>
      <w:r>
        <w:rPr>
          <w:lang w:val="es-CR"/>
        </w:rPr>
        <w:t>El 12% (34 casos) se encuentra pendiente cita o reprogramación de cita</w:t>
      </w:r>
    </w:p>
    <w:p w14:paraId="3135C930" w14:textId="77777777" w:rsidR="001C6615" w:rsidRPr="006D0517" w:rsidRDefault="001C6615" w:rsidP="001C6615">
      <w:pPr>
        <w:pStyle w:val="Prrafodelista"/>
        <w:numPr>
          <w:ilvl w:val="1"/>
          <w:numId w:val="5"/>
        </w:numPr>
        <w:rPr>
          <w:lang w:val="es-CR"/>
        </w:rPr>
      </w:pPr>
      <w:r>
        <w:rPr>
          <w:lang w:val="es-CR"/>
        </w:rPr>
        <w:t>El 9% (27 casos) se encuentra concluido</w:t>
      </w:r>
    </w:p>
    <w:p w14:paraId="7774051C" w14:textId="77777777" w:rsidR="001C6615" w:rsidRDefault="001C6615" w:rsidP="001C6615">
      <w:pPr>
        <w:pStyle w:val="Prrafodelista"/>
        <w:numPr>
          <w:ilvl w:val="1"/>
          <w:numId w:val="5"/>
        </w:numPr>
        <w:rPr>
          <w:lang w:val="es-CR"/>
        </w:rPr>
      </w:pPr>
      <w:r w:rsidRPr="006D0517">
        <w:rPr>
          <w:lang w:val="es-CR"/>
        </w:rPr>
        <w:t>Finalmente</w:t>
      </w:r>
      <w:r>
        <w:rPr>
          <w:lang w:val="es-CR"/>
        </w:rPr>
        <w:t>, un porcentaje ínfimo se encuentra pendiente de Jefatura</w:t>
      </w:r>
      <w:r w:rsidRPr="006D0517">
        <w:rPr>
          <w:lang w:val="es-CR"/>
        </w:rPr>
        <w:t xml:space="preserve">. </w:t>
      </w:r>
    </w:p>
    <w:p w14:paraId="28F71DFD" w14:textId="77777777" w:rsidR="001C6615" w:rsidRDefault="001C6615" w:rsidP="001C6615">
      <w:pPr>
        <w:pStyle w:val="Prrafodelista"/>
        <w:widowControl/>
        <w:numPr>
          <w:ilvl w:val="0"/>
          <w:numId w:val="5"/>
        </w:numPr>
        <w:autoSpaceDE/>
        <w:autoSpaceDN/>
        <w:adjustRightInd/>
        <w:spacing w:after="160"/>
      </w:pPr>
      <w:r w:rsidRPr="00812069">
        <w:lastRenderedPageBreak/>
        <w:t xml:space="preserve">A </w:t>
      </w:r>
      <w:r>
        <w:t>nivel del sistema informático se identificó la ausencia de estados y ubicaciones para una mejor identificación del pendiente y trazabilidad del caso.</w:t>
      </w:r>
      <w:r w:rsidRPr="00812069">
        <w:t xml:space="preserve"> </w:t>
      </w:r>
    </w:p>
    <w:p w14:paraId="2B4636A6" w14:textId="77777777" w:rsidR="001C6615" w:rsidRDefault="001C6615" w:rsidP="001C6615">
      <w:pPr>
        <w:pStyle w:val="Prrafodelista"/>
      </w:pPr>
    </w:p>
    <w:p w14:paraId="3FAB3993" w14:textId="77777777" w:rsidR="001C6615" w:rsidRPr="001C6615" w:rsidRDefault="001C6615" w:rsidP="001C6615">
      <w:pPr>
        <w:rPr>
          <w:b/>
          <w:bCs/>
        </w:rPr>
      </w:pPr>
      <w:r w:rsidRPr="001C6615">
        <w:rPr>
          <w:b/>
          <w:bCs/>
        </w:rPr>
        <w:t>Sobre el análisis de procesos:</w:t>
      </w:r>
    </w:p>
    <w:p w14:paraId="26CC89E1" w14:textId="77777777" w:rsidR="001C6615" w:rsidRPr="004A4C44" w:rsidRDefault="001C6615" w:rsidP="001C6615">
      <w:pPr>
        <w:pStyle w:val="Prrafodelista"/>
        <w:widowControl/>
        <w:autoSpaceDE/>
        <w:autoSpaceDN/>
        <w:adjustRightInd/>
        <w:spacing w:after="160"/>
      </w:pPr>
    </w:p>
    <w:p w14:paraId="0FD24F8A" w14:textId="77777777" w:rsidR="001C6615" w:rsidRDefault="001C6615" w:rsidP="001C6615">
      <w:pPr>
        <w:pStyle w:val="Prrafodelista"/>
        <w:widowControl/>
        <w:numPr>
          <w:ilvl w:val="0"/>
          <w:numId w:val="5"/>
        </w:numPr>
        <w:autoSpaceDE/>
        <w:autoSpaceDN/>
        <w:adjustRightInd/>
        <w:spacing w:after="160"/>
      </w:pPr>
      <w:r w:rsidRPr="004A4C44">
        <w:t xml:space="preserve">A partir del Diagrama General del Proceso se identificaron un total de seis subprocesos, que </w:t>
      </w:r>
      <w:r>
        <w:t>incluyen</w:t>
      </w:r>
      <w:r w:rsidRPr="004A4C44">
        <w:t xml:space="preserve"> todas las tareas necesarias para llevar a cabo las labores sustantivas de la sección. </w:t>
      </w:r>
    </w:p>
    <w:p w14:paraId="12420999" w14:textId="77777777" w:rsidR="001C6615" w:rsidRDefault="001C6615" w:rsidP="001C6615">
      <w:pPr>
        <w:pStyle w:val="Prrafodelista"/>
        <w:widowControl/>
        <w:numPr>
          <w:ilvl w:val="1"/>
          <w:numId w:val="5"/>
        </w:numPr>
        <w:autoSpaceDE/>
        <w:autoSpaceDN/>
        <w:adjustRightInd/>
        <w:spacing w:after="160"/>
      </w:pPr>
      <w:r>
        <w:t>Ingreso</w:t>
      </w:r>
    </w:p>
    <w:p w14:paraId="0A76E95C" w14:textId="77777777" w:rsidR="001C6615" w:rsidRDefault="001C6615" w:rsidP="001C6615">
      <w:pPr>
        <w:pStyle w:val="Prrafodelista"/>
        <w:widowControl/>
        <w:numPr>
          <w:ilvl w:val="1"/>
          <w:numId w:val="5"/>
        </w:numPr>
        <w:autoSpaceDE/>
        <w:autoSpaceDN/>
        <w:adjustRightInd/>
        <w:spacing w:after="160"/>
      </w:pPr>
      <w:r>
        <w:t>Registro y asignación</w:t>
      </w:r>
    </w:p>
    <w:p w14:paraId="0EE3196F" w14:textId="77777777" w:rsidR="001C6615" w:rsidRDefault="001C6615" w:rsidP="001C6615">
      <w:pPr>
        <w:pStyle w:val="Prrafodelista"/>
        <w:widowControl/>
        <w:numPr>
          <w:ilvl w:val="1"/>
          <w:numId w:val="5"/>
        </w:numPr>
        <w:autoSpaceDE/>
        <w:autoSpaceDN/>
        <w:adjustRightInd/>
        <w:spacing w:after="160"/>
      </w:pPr>
      <w:r>
        <w:t>Sesión</w:t>
      </w:r>
    </w:p>
    <w:p w14:paraId="395374D7" w14:textId="77777777" w:rsidR="001C6615" w:rsidRDefault="001C6615" w:rsidP="001C6615">
      <w:pPr>
        <w:pStyle w:val="Prrafodelista"/>
        <w:widowControl/>
        <w:numPr>
          <w:ilvl w:val="1"/>
          <w:numId w:val="5"/>
        </w:numPr>
        <w:autoSpaceDE/>
        <w:autoSpaceDN/>
        <w:adjustRightInd/>
        <w:spacing w:after="160"/>
      </w:pPr>
      <w:r>
        <w:t>Elaboración de dictamen</w:t>
      </w:r>
    </w:p>
    <w:p w14:paraId="51B63AD0" w14:textId="77777777" w:rsidR="001C6615" w:rsidRDefault="001C6615" w:rsidP="001C6615">
      <w:pPr>
        <w:pStyle w:val="Prrafodelista"/>
        <w:widowControl/>
        <w:numPr>
          <w:ilvl w:val="1"/>
          <w:numId w:val="5"/>
        </w:numPr>
        <w:autoSpaceDE/>
        <w:autoSpaceDN/>
        <w:adjustRightInd/>
        <w:spacing w:after="160"/>
      </w:pPr>
      <w:r>
        <w:t>Revisión y Refrendo</w:t>
      </w:r>
    </w:p>
    <w:p w14:paraId="56FB2E2E" w14:textId="77777777" w:rsidR="001C6615" w:rsidRPr="004A4C44" w:rsidRDefault="001C6615" w:rsidP="001C6615">
      <w:pPr>
        <w:pStyle w:val="Prrafodelista"/>
        <w:widowControl/>
        <w:numPr>
          <w:ilvl w:val="1"/>
          <w:numId w:val="5"/>
        </w:numPr>
        <w:autoSpaceDE/>
        <w:autoSpaceDN/>
        <w:adjustRightInd/>
        <w:spacing w:after="160"/>
      </w:pPr>
      <w:r>
        <w:t>Despacho</w:t>
      </w:r>
    </w:p>
    <w:p w14:paraId="7D2774C5" w14:textId="77777777" w:rsidR="001C6615" w:rsidRDefault="001C6615" w:rsidP="001C6615">
      <w:pPr>
        <w:pStyle w:val="Prrafodelista"/>
        <w:widowControl/>
        <w:autoSpaceDE/>
        <w:autoSpaceDN/>
        <w:adjustRightInd/>
        <w:spacing w:after="160"/>
        <w:rPr>
          <w:highlight w:val="cyan"/>
        </w:rPr>
      </w:pPr>
    </w:p>
    <w:p w14:paraId="6DB7B681" w14:textId="77777777" w:rsidR="001C6615" w:rsidRDefault="001C6615" w:rsidP="001C6615">
      <w:pPr>
        <w:pStyle w:val="Prrafodelista"/>
        <w:widowControl/>
        <w:numPr>
          <w:ilvl w:val="0"/>
          <w:numId w:val="5"/>
        </w:numPr>
        <w:autoSpaceDE/>
        <w:autoSpaceDN/>
        <w:adjustRightInd/>
        <w:spacing w:after="160"/>
      </w:pPr>
      <w:r w:rsidRPr="004A4C44">
        <w:t>Los principales clientes que hacen uso de los servicios que brinda la Sección son:</w:t>
      </w:r>
    </w:p>
    <w:p w14:paraId="3BE16654" w14:textId="77777777" w:rsidR="001C6615" w:rsidRDefault="001C6615" w:rsidP="001C6615">
      <w:pPr>
        <w:pStyle w:val="Prrafodelista"/>
        <w:widowControl/>
        <w:numPr>
          <w:ilvl w:val="1"/>
          <w:numId w:val="5"/>
        </w:numPr>
        <w:autoSpaceDE/>
        <w:autoSpaceDN/>
        <w:adjustRightInd/>
        <w:spacing w:after="160"/>
      </w:pPr>
      <w:r>
        <w:t>Fiscalía Adjunta de Heredia</w:t>
      </w:r>
    </w:p>
    <w:p w14:paraId="511F7AE8" w14:textId="77777777" w:rsidR="001C6615" w:rsidRDefault="001C6615" w:rsidP="001C6615">
      <w:pPr>
        <w:pStyle w:val="Prrafodelista"/>
        <w:widowControl/>
        <w:numPr>
          <w:ilvl w:val="1"/>
          <w:numId w:val="5"/>
        </w:numPr>
        <w:autoSpaceDE/>
        <w:autoSpaceDN/>
        <w:adjustRightInd/>
        <w:spacing w:after="160"/>
      </w:pPr>
      <w:r>
        <w:t>Sección Medicina del Trabajo</w:t>
      </w:r>
    </w:p>
    <w:p w14:paraId="3FBB00AE" w14:textId="77777777" w:rsidR="001C6615" w:rsidRDefault="001C6615" w:rsidP="001C6615">
      <w:pPr>
        <w:pStyle w:val="Prrafodelista"/>
        <w:widowControl/>
        <w:numPr>
          <w:ilvl w:val="1"/>
          <w:numId w:val="5"/>
        </w:numPr>
        <w:autoSpaceDE/>
        <w:autoSpaceDN/>
        <w:adjustRightInd/>
        <w:spacing w:after="160"/>
      </w:pPr>
      <w:r>
        <w:t>Juzgado de Familia de Heredia</w:t>
      </w:r>
    </w:p>
    <w:p w14:paraId="0415EA5B" w14:textId="77777777" w:rsidR="001C6615" w:rsidRDefault="001C6615" w:rsidP="001C6615"/>
    <w:p w14:paraId="57CC620D" w14:textId="77777777" w:rsidR="001C6615" w:rsidRPr="001C6615" w:rsidRDefault="001C6615" w:rsidP="001C6615">
      <w:pPr>
        <w:rPr>
          <w:b/>
          <w:bCs/>
        </w:rPr>
      </w:pPr>
      <w:r w:rsidRPr="001C6615">
        <w:rPr>
          <w:b/>
          <w:bCs/>
        </w:rPr>
        <w:t>Sobre el análisis de los tiempos de los procesos:</w:t>
      </w:r>
    </w:p>
    <w:p w14:paraId="56DA6104" w14:textId="77777777" w:rsidR="001C6615" w:rsidRPr="004A4C44" w:rsidRDefault="001C6615" w:rsidP="001C6615"/>
    <w:p w14:paraId="12C8BD8F" w14:textId="77777777" w:rsidR="001C6615" w:rsidRPr="00B5455B" w:rsidRDefault="001C6615" w:rsidP="001C6615">
      <w:pPr>
        <w:pStyle w:val="Prrafodelista"/>
        <w:widowControl/>
        <w:numPr>
          <w:ilvl w:val="0"/>
          <w:numId w:val="5"/>
        </w:numPr>
        <w:autoSpaceDE/>
        <w:autoSpaceDN/>
        <w:adjustRightInd/>
        <w:spacing w:after="160"/>
      </w:pPr>
      <w:r w:rsidRPr="007B666E">
        <w:t>La duración promedio total (datos 2019) de un caso, desde la fecha de ingreso hasta la fecha del despacho del Dictamen Médico Legal es:</w:t>
      </w:r>
    </w:p>
    <w:p w14:paraId="3A1CC807" w14:textId="77777777" w:rsidR="001C6615" w:rsidRPr="00136320" w:rsidRDefault="001C6615" w:rsidP="001C6615">
      <w:pPr>
        <w:pStyle w:val="Prrafodelista"/>
        <w:widowControl/>
        <w:numPr>
          <w:ilvl w:val="1"/>
          <w:numId w:val="5"/>
        </w:numPr>
        <w:autoSpaceDE/>
        <w:autoSpaceDN/>
        <w:adjustRightInd/>
        <w:spacing w:after="160"/>
      </w:pPr>
      <w:r w:rsidRPr="005F5EFE">
        <w:t xml:space="preserve">Psiquiatría: 39 días </w:t>
      </w:r>
    </w:p>
    <w:p w14:paraId="7D328D68" w14:textId="77777777" w:rsidR="001C6615" w:rsidRPr="00136320" w:rsidRDefault="001C6615" w:rsidP="001C6615">
      <w:pPr>
        <w:pStyle w:val="Prrafodelista"/>
        <w:widowControl/>
        <w:numPr>
          <w:ilvl w:val="1"/>
          <w:numId w:val="5"/>
        </w:numPr>
        <w:autoSpaceDE/>
        <w:autoSpaceDN/>
        <w:adjustRightInd/>
        <w:spacing w:after="160"/>
      </w:pPr>
      <w:r w:rsidRPr="00136320">
        <w:t xml:space="preserve">Psicología: 91 días </w:t>
      </w:r>
    </w:p>
    <w:p w14:paraId="1767B8F5" w14:textId="77777777" w:rsidR="001C6615" w:rsidRPr="00136320" w:rsidRDefault="001C6615" w:rsidP="001C6615">
      <w:pPr>
        <w:pStyle w:val="Prrafodelista"/>
        <w:widowControl/>
        <w:autoSpaceDE/>
        <w:autoSpaceDN/>
        <w:adjustRightInd/>
        <w:spacing w:after="160"/>
        <w:ind w:left="1440"/>
      </w:pPr>
    </w:p>
    <w:p w14:paraId="012F5152" w14:textId="77777777" w:rsidR="001C6615" w:rsidRPr="00136320" w:rsidRDefault="001C6615" w:rsidP="001C6615">
      <w:pPr>
        <w:pStyle w:val="Prrafodelista"/>
        <w:numPr>
          <w:ilvl w:val="0"/>
          <w:numId w:val="5"/>
        </w:numPr>
      </w:pPr>
      <w:r w:rsidRPr="00136320">
        <w:t xml:space="preserve">El tiempo total de duración del caso dentro de la Sección de Psiquiatría y Psicología Forense se desglosa de la siguiente manera: Tiempo espera de cita, tiempo de </w:t>
      </w:r>
      <w:r w:rsidRPr="00136320">
        <w:lastRenderedPageBreak/>
        <w:t>respuesta Médico/Perito, tiempo de respuesta Jefatura, tiempo de respuesta Refrendo y tiempo de respuesta Despacho.</w:t>
      </w:r>
    </w:p>
    <w:p w14:paraId="0F4F60C1" w14:textId="77777777" w:rsidR="001C6615" w:rsidRPr="00136320" w:rsidRDefault="001C6615" w:rsidP="001C6615">
      <w:pPr>
        <w:pStyle w:val="Prrafodelista"/>
        <w:widowControl/>
        <w:autoSpaceDE/>
        <w:autoSpaceDN/>
        <w:adjustRightInd/>
        <w:spacing w:after="160"/>
      </w:pPr>
    </w:p>
    <w:p w14:paraId="733F74CC" w14:textId="77777777" w:rsidR="001C6615" w:rsidRPr="005F5EFE" w:rsidRDefault="001C6615" w:rsidP="001C6615">
      <w:pPr>
        <w:pStyle w:val="Prrafodelista"/>
        <w:widowControl/>
        <w:numPr>
          <w:ilvl w:val="0"/>
          <w:numId w:val="5"/>
        </w:numPr>
        <w:autoSpaceDE/>
        <w:autoSpaceDN/>
        <w:adjustRightInd/>
        <w:spacing w:after="160"/>
      </w:pPr>
      <w:r w:rsidRPr="007B666E">
        <w:t>Las duraciones promedio (datos 2019) para los tiempos identificados son las siguientes:</w:t>
      </w:r>
    </w:p>
    <w:p w14:paraId="6470B3A6" w14:textId="77777777" w:rsidR="001C6615" w:rsidRPr="00136320" w:rsidRDefault="001C6615" w:rsidP="001C6615">
      <w:pPr>
        <w:pStyle w:val="Prrafodelista"/>
        <w:widowControl/>
        <w:numPr>
          <w:ilvl w:val="1"/>
          <w:numId w:val="5"/>
        </w:numPr>
        <w:autoSpaceDE/>
        <w:autoSpaceDN/>
        <w:adjustRightInd/>
        <w:spacing w:after="160"/>
      </w:pPr>
      <w:r w:rsidRPr="00136320">
        <w:t>Tiempo espera de Cita</w:t>
      </w:r>
    </w:p>
    <w:p w14:paraId="52A8E15D" w14:textId="77777777" w:rsidR="001C6615" w:rsidRPr="00136320" w:rsidRDefault="001C6615" w:rsidP="001C6615">
      <w:pPr>
        <w:pStyle w:val="Prrafodelista"/>
        <w:widowControl/>
        <w:numPr>
          <w:ilvl w:val="2"/>
          <w:numId w:val="5"/>
        </w:numPr>
        <w:autoSpaceDE/>
        <w:autoSpaceDN/>
        <w:adjustRightInd/>
        <w:spacing w:after="160"/>
      </w:pPr>
      <w:r w:rsidRPr="00136320">
        <w:t>Psiquiatría: 33 días</w:t>
      </w:r>
    </w:p>
    <w:p w14:paraId="33DA8281" w14:textId="77777777" w:rsidR="001C6615" w:rsidRPr="00136320" w:rsidRDefault="001C6615" w:rsidP="001C6615">
      <w:pPr>
        <w:pStyle w:val="Prrafodelista"/>
        <w:widowControl/>
        <w:numPr>
          <w:ilvl w:val="2"/>
          <w:numId w:val="5"/>
        </w:numPr>
        <w:autoSpaceDE/>
        <w:autoSpaceDN/>
        <w:adjustRightInd/>
        <w:spacing w:after="160"/>
      </w:pPr>
      <w:r w:rsidRPr="00136320">
        <w:t>Psicología: 62 días</w:t>
      </w:r>
    </w:p>
    <w:p w14:paraId="60CD60E8" w14:textId="77777777" w:rsidR="001C6615" w:rsidRPr="00136320" w:rsidRDefault="001C6615" w:rsidP="001C6615">
      <w:pPr>
        <w:pStyle w:val="Prrafodelista"/>
        <w:widowControl/>
        <w:numPr>
          <w:ilvl w:val="1"/>
          <w:numId w:val="5"/>
        </w:numPr>
        <w:autoSpaceDE/>
        <w:autoSpaceDN/>
        <w:adjustRightInd/>
        <w:spacing w:after="160"/>
      </w:pPr>
      <w:r w:rsidRPr="00136320">
        <w:t>Tiempo de respuesta Médico/Perito</w:t>
      </w:r>
    </w:p>
    <w:p w14:paraId="420BA083" w14:textId="77777777" w:rsidR="001C6615" w:rsidRPr="00136320" w:rsidRDefault="001C6615" w:rsidP="001C6615">
      <w:pPr>
        <w:pStyle w:val="Prrafodelista"/>
        <w:widowControl/>
        <w:numPr>
          <w:ilvl w:val="2"/>
          <w:numId w:val="5"/>
        </w:numPr>
        <w:autoSpaceDE/>
        <w:autoSpaceDN/>
        <w:adjustRightInd/>
        <w:spacing w:after="160"/>
      </w:pPr>
      <w:r w:rsidRPr="00136320">
        <w:t>Psiquiatría: 4 días</w:t>
      </w:r>
    </w:p>
    <w:p w14:paraId="5319A192" w14:textId="77777777" w:rsidR="001C6615" w:rsidRPr="00136320" w:rsidRDefault="001C6615" w:rsidP="001C6615">
      <w:pPr>
        <w:pStyle w:val="Prrafodelista"/>
        <w:widowControl/>
        <w:numPr>
          <w:ilvl w:val="2"/>
          <w:numId w:val="5"/>
        </w:numPr>
        <w:autoSpaceDE/>
        <w:autoSpaceDN/>
        <w:adjustRightInd/>
        <w:spacing w:after="160"/>
      </w:pPr>
      <w:r w:rsidRPr="00136320">
        <w:t>Psicología: 31 días</w:t>
      </w:r>
    </w:p>
    <w:p w14:paraId="19585208" w14:textId="77777777" w:rsidR="001C6615" w:rsidRPr="00136320" w:rsidRDefault="001C6615" w:rsidP="000330FE">
      <w:pPr>
        <w:pStyle w:val="Prrafodelista"/>
        <w:widowControl/>
        <w:numPr>
          <w:ilvl w:val="0"/>
          <w:numId w:val="28"/>
        </w:numPr>
        <w:autoSpaceDE/>
        <w:autoSpaceDN/>
        <w:adjustRightInd/>
        <w:spacing w:after="160"/>
      </w:pPr>
      <w:r w:rsidRPr="00136320">
        <w:t xml:space="preserve">Tiempo de respuesta Jefatura: 1 días </w:t>
      </w:r>
    </w:p>
    <w:p w14:paraId="6C4FB746" w14:textId="77777777" w:rsidR="001C6615" w:rsidRPr="00136320" w:rsidRDefault="001C6615" w:rsidP="001C6615">
      <w:pPr>
        <w:pStyle w:val="Prrafodelista"/>
        <w:widowControl/>
        <w:numPr>
          <w:ilvl w:val="1"/>
          <w:numId w:val="5"/>
        </w:numPr>
        <w:autoSpaceDE/>
        <w:autoSpaceDN/>
        <w:adjustRightInd/>
        <w:spacing w:after="160"/>
      </w:pPr>
      <w:r w:rsidRPr="00136320">
        <w:t>Tiempo de respuesta Refrendo: 1 día</w:t>
      </w:r>
    </w:p>
    <w:p w14:paraId="4936E560" w14:textId="77777777" w:rsidR="001C6615" w:rsidRPr="00136320" w:rsidRDefault="001C6615" w:rsidP="001C6615">
      <w:pPr>
        <w:pStyle w:val="Prrafodelista"/>
        <w:widowControl/>
        <w:numPr>
          <w:ilvl w:val="1"/>
          <w:numId w:val="5"/>
        </w:numPr>
        <w:autoSpaceDE/>
        <w:autoSpaceDN/>
        <w:adjustRightInd/>
        <w:spacing w:after="160"/>
      </w:pPr>
      <w:r w:rsidRPr="00136320">
        <w:t>Tiempo de respuesta Despacho: 2 días</w:t>
      </w:r>
    </w:p>
    <w:p w14:paraId="5A0A71E9" w14:textId="77777777" w:rsidR="001C6615" w:rsidRPr="0054708F" w:rsidRDefault="001C6615" w:rsidP="001C6615">
      <w:pPr>
        <w:pStyle w:val="Prrafodelista"/>
        <w:widowControl/>
        <w:autoSpaceDE/>
        <w:autoSpaceDN/>
        <w:adjustRightInd/>
        <w:spacing w:after="160"/>
        <w:ind w:left="1440"/>
        <w:rPr>
          <w:highlight w:val="cyan"/>
        </w:rPr>
      </w:pPr>
    </w:p>
    <w:p w14:paraId="5DC0CFE9" w14:textId="77777777" w:rsidR="001C6615" w:rsidRPr="00B97AE6" w:rsidRDefault="001C6615" w:rsidP="001C6615">
      <w:pPr>
        <w:pStyle w:val="Prrafodelista"/>
        <w:widowControl/>
        <w:numPr>
          <w:ilvl w:val="0"/>
          <w:numId w:val="5"/>
        </w:numPr>
        <w:autoSpaceDE/>
        <w:autoSpaceDN/>
        <w:adjustRightInd/>
        <w:spacing w:after="160"/>
      </w:pPr>
      <w:r w:rsidRPr="00B97AE6">
        <w:t>Los cuellos de botella de la Sección se centran en los tiempos de espera de cita y principalmente en el tiempo de resolución</w:t>
      </w:r>
      <w:r>
        <w:t xml:space="preserve"> (62 días)</w:t>
      </w:r>
      <w:r w:rsidRPr="00B97AE6">
        <w:t xml:space="preserve"> de la pericia psicológica</w:t>
      </w:r>
      <w:r>
        <w:t>,</w:t>
      </w:r>
      <w:r w:rsidRPr="00B97AE6">
        <w:t xml:space="preserve"> que abarca desde la atención hasta la emisión del dictamen médico legal.</w:t>
      </w:r>
    </w:p>
    <w:p w14:paraId="48F4F66F" w14:textId="77777777" w:rsidR="001C6615" w:rsidRDefault="001C6615" w:rsidP="001C6615">
      <w:pPr>
        <w:pStyle w:val="Prrafodelista"/>
        <w:widowControl/>
        <w:autoSpaceDE/>
        <w:autoSpaceDN/>
        <w:adjustRightInd/>
        <w:spacing w:after="160"/>
        <w:rPr>
          <w:highlight w:val="cyan"/>
        </w:rPr>
      </w:pPr>
    </w:p>
    <w:p w14:paraId="789EE387" w14:textId="77777777" w:rsidR="001C6615" w:rsidRPr="001C6615" w:rsidRDefault="001C6615" w:rsidP="001C6615">
      <w:pPr>
        <w:rPr>
          <w:b/>
          <w:bCs/>
        </w:rPr>
      </w:pPr>
      <w:r w:rsidRPr="001C6615">
        <w:rPr>
          <w:b/>
          <w:bCs/>
        </w:rPr>
        <w:t>Sobre cargas de trabajo:</w:t>
      </w:r>
    </w:p>
    <w:p w14:paraId="028B9EC5" w14:textId="77777777" w:rsidR="001C6615" w:rsidRPr="00B97AE6" w:rsidRDefault="001C6615" w:rsidP="001C6615">
      <w:pPr>
        <w:widowControl/>
        <w:autoSpaceDE/>
        <w:autoSpaceDN/>
        <w:adjustRightInd/>
        <w:spacing w:after="160"/>
        <w:rPr>
          <w:highlight w:val="cyan"/>
        </w:rPr>
      </w:pPr>
    </w:p>
    <w:p w14:paraId="41568E42" w14:textId="0AF7EB47" w:rsidR="001C6615" w:rsidRDefault="001C6615" w:rsidP="001C6615">
      <w:pPr>
        <w:pStyle w:val="Prrafodelista"/>
        <w:widowControl/>
        <w:numPr>
          <w:ilvl w:val="0"/>
          <w:numId w:val="5"/>
        </w:numPr>
        <w:autoSpaceDE/>
        <w:autoSpaceDN/>
        <w:adjustRightInd/>
        <w:spacing w:after="160"/>
      </w:pPr>
      <w:r w:rsidRPr="00B64B02">
        <w:t>Para el año 2018 ingresaron 4454 solicitudes al SIMEL. De las cuales se atendieron un total de 2888. Lo que representa un 65% de efectividad. Para el año 2019 ingresaron 3140 solicitudes al SIMEL y se atendieron un total de 2025</w:t>
      </w:r>
      <w:r w:rsidR="005D5763">
        <w:t>, p</w:t>
      </w:r>
      <w:r w:rsidRPr="00B64B02">
        <w:t>ara un 64% de efectividad.</w:t>
      </w:r>
      <w:r>
        <w:t xml:space="preserve"> </w:t>
      </w:r>
      <w:r w:rsidR="00F6159E">
        <w:t>En el año</w:t>
      </w:r>
      <w:r>
        <w:t xml:space="preserve"> 2019 se atendieron 863 casos menos con respecto a 2018</w:t>
      </w:r>
      <w:r w:rsidR="00F6159E">
        <w:t>, l</w:t>
      </w:r>
      <w:r>
        <w:t xml:space="preserve">o que </w:t>
      </w:r>
      <w:r w:rsidR="00F6159E">
        <w:t>equivale a</w:t>
      </w:r>
      <w:r>
        <w:t xml:space="preserve"> una disminución del 30%.</w:t>
      </w:r>
    </w:p>
    <w:p w14:paraId="0ABE5B60" w14:textId="77777777" w:rsidR="00F6159E" w:rsidRDefault="00F6159E" w:rsidP="00F6159E">
      <w:pPr>
        <w:pStyle w:val="Prrafodelista"/>
        <w:widowControl/>
        <w:autoSpaceDE/>
        <w:autoSpaceDN/>
        <w:adjustRightInd/>
        <w:spacing w:after="160"/>
      </w:pPr>
    </w:p>
    <w:p w14:paraId="2D6FFD74" w14:textId="028A1F49" w:rsidR="00F6159E" w:rsidRDefault="00F6159E" w:rsidP="001C6615">
      <w:pPr>
        <w:pStyle w:val="Prrafodelista"/>
        <w:widowControl/>
        <w:numPr>
          <w:ilvl w:val="0"/>
          <w:numId w:val="5"/>
        </w:numPr>
        <w:autoSpaceDE/>
        <w:autoSpaceDN/>
        <w:adjustRightInd/>
        <w:spacing w:after="160"/>
      </w:pPr>
      <w:r>
        <w:lastRenderedPageBreak/>
        <w:t>Para el 2018 ingresaron en promedio 371 solicitudes mensuales, lo que equivale a un promedio de ingreso de 18 solicitudes diarias. En contraste, para 2019 ingresaron en promedio 262 solicitudes, lo que equivale a un promedio de ingreso de 12 solicitudes diarias.</w:t>
      </w:r>
    </w:p>
    <w:p w14:paraId="309C57A4" w14:textId="77777777" w:rsidR="001C6615" w:rsidRDefault="001C6615" w:rsidP="00F6159E"/>
    <w:p w14:paraId="78DAFB00" w14:textId="4AA9FD34" w:rsidR="001C6615" w:rsidRDefault="00F6159E" w:rsidP="001C6615">
      <w:pPr>
        <w:pStyle w:val="Prrafodelista"/>
        <w:widowControl/>
        <w:numPr>
          <w:ilvl w:val="0"/>
          <w:numId w:val="5"/>
        </w:numPr>
        <w:autoSpaceDE/>
        <w:autoSpaceDN/>
        <w:adjustRightInd/>
        <w:spacing w:after="160"/>
      </w:pPr>
      <w:r>
        <w:t xml:space="preserve">Para 2018, de la totalidad de casos atendidos un 43% (1249 casos) corresponde a </w:t>
      </w:r>
      <w:r w:rsidR="00200254">
        <w:t>pericias</w:t>
      </w:r>
      <w:r>
        <w:t xml:space="preserve"> de psiquiatría</w:t>
      </w:r>
      <w:r w:rsidR="00200254">
        <w:t xml:space="preserve"> mientras que el 57% (1639 casos) restante a pericias de psicología. </w:t>
      </w:r>
      <w:r w:rsidR="001C6615">
        <w:t>De la totalidad de casos atendidos para 2019, el 31% (626 casos) corresponde a pericias psiquiátricas y el 69% (1399 casos) restante a pericias psicológicas.</w:t>
      </w:r>
    </w:p>
    <w:p w14:paraId="674EED6D" w14:textId="77777777" w:rsidR="00F24A12" w:rsidRDefault="00F24A12" w:rsidP="00F24A12">
      <w:pPr>
        <w:pStyle w:val="Prrafodelista"/>
      </w:pPr>
    </w:p>
    <w:p w14:paraId="7663A21B" w14:textId="0F2C5B65" w:rsidR="00F24A12" w:rsidRDefault="00F24A12" w:rsidP="001C6615">
      <w:pPr>
        <w:pStyle w:val="Prrafodelista"/>
        <w:widowControl/>
        <w:numPr>
          <w:ilvl w:val="0"/>
          <w:numId w:val="5"/>
        </w:numPr>
        <w:autoSpaceDE/>
        <w:autoSpaceDN/>
        <w:adjustRightInd/>
        <w:spacing w:after="160"/>
      </w:pPr>
      <w:r>
        <w:t>Para 2018, se atendió un promedio diario de 5 casos de psiquiatría y de 7 casos de psicología. Mientras que para 2019, estos números cambian a una atención promedio diaria de 2 casos de psiquiatría y 6 casos de psicología.</w:t>
      </w:r>
    </w:p>
    <w:p w14:paraId="03DC39B2" w14:textId="77777777" w:rsidR="001C6615" w:rsidRDefault="001C6615" w:rsidP="001C6615">
      <w:pPr>
        <w:pStyle w:val="Prrafodelista"/>
      </w:pPr>
    </w:p>
    <w:p w14:paraId="329E1D88" w14:textId="77777777" w:rsidR="001C6615" w:rsidRDefault="001C6615" w:rsidP="001C6615">
      <w:pPr>
        <w:pStyle w:val="Prrafodelista"/>
        <w:widowControl/>
        <w:numPr>
          <w:ilvl w:val="0"/>
          <w:numId w:val="5"/>
        </w:numPr>
        <w:autoSpaceDE/>
        <w:autoSpaceDN/>
        <w:adjustRightInd/>
        <w:spacing w:after="160"/>
      </w:pPr>
      <w:r>
        <w:t>Para psiquiatría, en el año 2018 se atendieron un total de 1249 casos, mientras que para 2019 esa atención bajó a 626 casos, lo que representa una disminución de un 50%. Para psicología, en el año 2018 se atendieron un total de 1639 casos, en contraste con 2019 donde se atendieron 1399, lo que equivale a una disminución del 15%.</w:t>
      </w:r>
    </w:p>
    <w:p w14:paraId="6EB7BDBF" w14:textId="77777777" w:rsidR="001C6615" w:rsidRPr="00472CF0" w:rsidRDefault="001C6615" w:rsidP="001C6615">
      <w:pPr>
        <w:pStyle w:val="Prrafodelista"/>
        <w:widowControl/>
        <w:autoSpaceDE/>
        <w:autoSpaceDN/>
        <w:adjustRightInd/>
        <w:spacing w:after="160"/>
      </w:pPr>
    </w:p>
    <w:p w14:paraId="19F73290" w14:textId="77777777" w:rsidR="001C6615" w:rsidRPr="00472CF0" w:rsidRDefault="001C6615" w:rsidP="001C6615">
      <w:pPr>
        <w:pStyle w:val="Prrafodelista"/>
        <w:widowControl/>
        <w:numPr>
          <w:ilvl w:val="0"/>
          <w:numId w:val="5"/>
        </w:numPr>
        <w:autoSpaceDE/>
        <w:autoSpaceDN/>
        <w:adjustRightInd/>
        <w:spacing w:after="160"/>
      </w:pPr>
      <w:r w:rsidRPr="00472CF0">
        <w:t xml:space="preserve">El tipo de caso con mayor incidencia </w:t>
      </w:r>
      <w:r>
        <w:t>en la</w:t>
      </w:r>
      <w:r w:rsidRPr="00472CF0">
        <w:t xml:space="preserve"> Sección: </w:t>
      </w:r>
    </w:p>
    <w:p w14:paraId="3B5B80A0" w14:textId="77777777" w:rsidR="001C6615" w:rsidRPr="00472CF0" w:rsidRDefault="001C6615" w:rsidP="001C6615">
      <w:pPr>
        <w:pStyle w:val="Prrafodelista"/>
        <w:widowControl/>
        <w:numPr>
          <w:ilvl w:val="1"/>
          <w:numId w:val="5"/>
        </w:numPr>
        <w:autoSpaceDE/>
        <w:autoSpaceDN/>
        <w:adjustRightInd/>
        <w:spacing w:after="160"/>
      </w:pPr>
      <w:r w:rsidRPr="00472CF0">
        <w:t xml:space="preserve">Psiquiatría: Atención de paciente 43%, </w:t>
      </w:r>
      <w:r>
        <w:t>CAPEMCOL</w:t>
      </w:r>
      <w:r w:rsidRPr="00472CF0">
        <w:t xml:space="preserve"> </w:t>
      </w:r>
      <w:r>
        <w:t>39</w:t>
      </w:r>
      <w:r w:rsidRPr="00472CF0">
        <w:t xml:space="preserve">% y </w:t>
      </w:r>
      <w:r>
        <w:t>Ampliación sin paciente con 10%.</w:t>
      </w:r>
    </w:p>
    <w:p w14:paraId="40624A73" w14:textId="77777777" w:rsidR="001C6615" w:rsidRPr="00472CF0" w:rsidRDefault="001C6615" w:rsidP="001C6615">
      <w:pPr>
        <w:pStyle w:val="Prrafodelista"/>
        <w:widowControl/>
        <w:numPr>
          <w:ilvl w:val="1"/>
          <w:numId w:val="5"/>
        </w:numPr>
        <w:autoSpaceDE/>
        <w:autoSpaceDN/>
        <w:adjustRightInd/>
        <w:spacing w:after="160"/>
      </w:pPr>
      <w:r w:rsidRPr="00472CF0">
        <w:t>Psicología:</w:t>
      </w:r>
      <w:r>
        <w:t xml:space="preserve"> </w:t>
      </w:r>
      <w:r w:rsidRPr="00472CF0">
        <w:t xml:space="preserve">Atención de paciente </w:t>
      </w:r>
      <w:r>
        <w:t>80</w:t>
      </w:r>
      <w:r w:rsidRPr="00472CF0">
        <w:t xml:space="preserve">%, </w:t>
      </w:r>
      <w:r>
        <w:t>Visita Domiciliaria 8</w:t>
      </w:r>
      <w:r w:rsidRPr="00472CF0">
        <w:t xml:space="preserve">% y </w:t>
      </w:r>
      <w:r>
        <w:t>Ampliación sin paciente con 8%.</w:t>
      </w:r>
    </w:p>
    <w:p w14:paraId="15CEECD4" w14:textId="77777777" w:rsidR="001C6615" w:rsidRPr="0054708F" w:rsidRDefault="001C6615" w:rsidP="001C6615">
      <w:pPr>
        <w:pStyle w:val="Prrafodelista"/>
        <w:widowControl/>
        <w:autoSpaceDE/>
        <w:autoSpaceDN/>
        <w:adjustRightInd/>
        <w:spacing w:after="160"/>
        <w:ind w:left="1440"/>
        <w:rPr>
          <w:highlight w:val="cyan"/>
        </w:rPr>
      </w:pPr>
    </w:p>
    <w:p w14:paraId="3E604CB2" w14:textId="77777777" w:rsidR="001C6615" w:rsidRPr="009B7B73" w:rsidRDefault="001C6615" w:rsidP="001C6615">
      <w:pPr>
        <w:pStyle w:val="Prrafodelista"/>
        <w:widowControl/>
        <w:numPr>
          <w:ilvl w:val="0"/>
          <w:numId w:val="5"/>
        </w:numPr>
        <w:autoSpaceDE/>
        <w:autoSpaceDN/>
        <w:adjustRightInd/>
        <w:spacing w:after="160"/>
      </w:pPr>
      <w:r w:rsidRPr="009B7B73">
        <w:t>El tipo de hecho con mayor incidencia en la Sección:</w:t>
      </w:r>
    </w:p>
    <w:p w14:paraId="0F6B0DAD" w14:textId="77777777" w:rsidR="001C6615" w:rsidRPr="00472CF0" w:rsidRDefault="001C6615" w:rsidP="001C6615">
      <w:pPr>
        <w:pStyle w:val="Prrafodelista"/>
        <w:widowControl/>
        <w:numPr>
          <w:ilvl w:val="1"/>
          <w:numId w:val="5"/>
        </w:numPr>
        <w:autoSpaceDE/>
        <w:autoSpaceDN/>
        <w:adjustRightInd/>
        <w:spacing w:after="160"/>
      </w:pPr>
      <w:r w:rsidRPr="00472CF0">
        <w:t xml:space="preserve">Psiquiatría: </w:t>
      </w:r>
      <w:r>
        <w:t>Violencia de género 17</w:t>
      </w:r>
      <w:r w:rsidRPr="00472CF0">
        <w:t xml:space="preserve">%, </w:t>
      </w:r>
      <w:r>
        <w:t>Robo</w:t>
      </w:r>
      <w:r w:rsidRPr="00472CF0">
        <w:t xml:space="preserve"> </w:t>
      </w:r>
      <w:r>
        <w:t>14</w:t>
      </w:r>
      <w:r w:rsidRPr="00472CF0">
        <w:t xml:space="preserve">% y </w:t>
      </w:r>
      <w:r>
        <w:t>Salvaguardia con 12%.</w:t>
      </w:r>
    </w:p>
    <w:p w14:paraId="18F8647E" w14:textId="77777777" w:rsidR="001C6615" w:rsidRDefault="001C6615" w:rsidP="001C6615">
      <w:pPr>
        <w:pStyle w:val="Prrafodelista"/>
        <w:widowControl/>
        <w:numPr>
          <w:ilvl w:val="1"/>
          <w:numId w:val="5"/>
        </w:numPr>
        <w:autoSpaceDE/>
        <w:autoSpaceDN/>
        <w:adjustRightInd/>
        <w:spacing w:after="160"/>
      </w:pPr>
      <w:r w:rsidRPr="00472CF0">
        <w:lastRenderedPageBreak/>
        <w:t>Psicología:</w:t>
      </w:r>
      <w:r>
        <w:t xml:space="preserve"> Delito Sexual 22%</w:t>
      </w:r>
      <w:r w:rsidRPr="00472CF0">
        <w:t xml:space="preserve">, </w:t>
      </w:r>
      <w:r>
        <w:t>Salvaguardia</w:t>
      </w:r>
      <w:r w:rsidRPr="00472CF0">
        <w:t xml:space="preserve"> </w:t>
      </w:r>
      <w:r>
        <w:t>19</w:t>
      </w:r>
      <w:r w:rsidRPr="00472CF0">
        <w:t xml:space="preserve">% y </w:t>
      </w:r>
      <w:r>
        <w:t>Violencia de género con 8%.</w:t>
      </w:r>
    </w:p>
    <w:p w14:paraId="0C33E38F" w14:textId="77777777" w:rsidR="001C6615" w:rsidRDefault="001C6615" w:rsidP="001C6615">
      <w:pPr>
        <w:pStyle w:val="Prrafodelista"/>
        <w:widowControl/>
        <w:autoSpaceDE/>
        <w:autoSpaceDN/>
        <w:adjustRightInd/>
        <w:spacing w:after="160"/>
        <w:ind w:left="1440"/>
      </w:pPr>
    </w:p>
    <w:p w14:paraId="3DAD97C0" w14:textId="1604093F" w:rsidR="001C6615" w:rsidRDefault="001C6615" w:rsidP="001C6615">
      <w:pPr>
        <w:pStyle w:val="Prrafodelista"/>
        <w:numPr>
          <w:ilvl w:val="0"/>
          <w:numId w:val="5"/>
        </w:numPr>
      </w:pPr>
      <w:r>
        <w:t>Al finalizar 2019 el circulante de la Sección fue de 396 casos pendientes. Esto representa un aumento del 37% (107 casos) en el circulante de la Sección, des</w:t>
      </w:r>
      <w:r w:rsidR="00B0532C">
        <w:t>d</w:t>
      </w:r>
      <w:r>
        <w:t>e el mes de abril hasta diciembre de 2019.</w:t>
      </w:r>
    </w:p>
    <w:p w14:paraId="47A3806F" w14:textId="77777777" w:rsidR="001C6615" w:rsidRDefault="001C6615" w:rsidP="001C6615">
      <w:pPr>
        <w:pStyle w:val="Prrafodelista"/>
      </w:pPr>
    </w:p>
    <w:p w14:paraId="6682FA70" w14:textId="77777777" w:rsidR="001C6615" w:rsidRDefault="001C6615" w:rsidP="001C6615">
      <w:pPr>
        <w:pStyle w:val="Prrafodelista"/>
        <w:widowControl/>
        <w:numPr>
          <w:ilvl w:val="0"/>
          <w:numId w:val="5"/>
        </w:numPr>
        <w:autoSpaceDE/>
        <w:autoSpaceDN/>
        <w:adjustRightInd/>
        <w:spacing w:after="160"/>
      </w:pPr>
      <w:r w:rsidRPr="002241EF">
        <w:t>El 67% de los casos pendientes de concluir se encuentran en rezago, lo que significa que exceden los 3 meses de antigüedad a partir de su ingreso.</w:t>
      </w:r>
    </w:p>
    <w:p w14:paraId="49CE8BE7" w14:textId="77777777" w:rsidR="001C6615" w:rsidRDefault="001C6615" w:rsidP="001C6615">
      <w:pPr>
        <w:pStyle w:val="Prrafodelista"/>
      </w:pPr>
    </w:p>
    <w:p w14:paraId="2E7FC3C2" w14:textId="52C667B1" w:rsidR="001C6615" w:rsidRDefault="001C6615" w:rsidP="001C6615">
      <w:pPr>
        <w:pStyle w:val="Prrafodelista"/>
        <w:widowControl/>
        <w:numPr>
          <w:ilvl w:val="0"/>
          <w:numId w:val="5"/>
        </w:numPr>
        <w:autoSpaceDE/>
        <w:autoSpaceDN/>
        <w:adjustRightInd/>
        <w:spacing w:after="160"/>
      </w:pPr>
      <w:r>
        <w:t>La</w:t>
      </w:r>
      <w:r w:rsidR="00A40E18">
        <w:t>s</w:t>
      </w:r>
      <w:r>
        <w:t xml:space="preserve"> siguientes UML brindan los servicios de la Sección:</w:t>
      </w:r>
    </w:p>
    <w:p w14:paraId="7685B97F" w14:textId="77777777" w:rsidR="001C6615" w:rsidRDefault="001C6615" w:rsidP="001C6615">
      <w:pPr>
        <w:pStyle w:val="Prrafodelista"/>
        <w:widowControl/>
        <w:numPr>
          <w:ilvl w:val="1"/>
          <w:numId w:val="5"/>
        </w:numPr>
        <w:autoSpaceDE/>
        <w:autoSpaceDN/>
        <w:adjustRightInd/>
        <w:spacing w:after="160"/>
      </w:pPr>
      <w:r>
        <w:t>Psiquiatría</w:t>
      </w:r>
    </w:p>
    <w:p w14:paraId="032A3D0B" w14:textId="77777777" w:rsidR="001C6615" w:rsidRDefault="001C6615" w:rsidP="001C6615">
      <w:pPr>
        <w:pStyle w:val="Prrafodelista"/>
        <w:widowControl/>
        <w:numPr>
          <w:ilvl w:val="2"/>
          <w:numId w:val="5"/>
        </w:numPr>
        <w:autoSpaceDE/>
        <w:autoSpaceDN/>
        <w:adjustRightInd/>
        <w:spacing w:after="160"/>
      </w:pPr>
      <w:r>
        <w:t xml:space="preserve">Pavas: 2018= 242 casos y 2019 = 203 casos </w:t>
      </w:r>
    </w:p>
    <w:p w14:paraId="067484E0" w14:textId="77777777" w:rsidR="001C6615" w:rsidRDefault="001C6615" w:rsidP="001C6615">
      <w:pPr>
        <w:pStyle w:val="Prrafodelista"/>
        <w:widowControl/>
        <w:numPr>
          <w:ilvl w:val="2"/>
          <w:numId w:val="5"/>
        </w:numPr>
        <w:autoSpaceDE/>
        <w:autoSpaceDN/>
        <w:adjustRightInd/>
        <w:spacing w:after="160"/>
      </w:pPr>
      <w:r>
        <w:t>La Unión: 2018 = 160 casos y 2019 = 0 casos</w:t>
      </w:r>
    </w:p>
    <w:p w14:paraId="3F1A297E" w14:textId="77777777" w:rsidR="001C6615" w:rsidRDefault="001C6615" w:rsidP="001C6615">
      <w:pPr>
        <w:pStyle w:val="Prrafodelista"/>
        <w:widowControl/>
        <w:numPr>
          <w:ilvl w:val="2"/>
          <w:numId w:val="5"/>
        </w:numPr>
        <w:autoSpaceDE/>
        <w:autoSpaceDN/>
        <w:adjustRightInd/>
        <w:spacing w:after="160"/>
      </w:pPr>
      <w:r>
        <w:t>Cartago: 2018 = 166 casos y 2019 = 151 casos</w:t>
      </w:r>
    </w:p>
    <w:p w14:paraId="69B6A65F" w14:textId="77777777" w:rsidR="001C6615" w:rsidRDefault="001C6615" w:rsidP="001C6615">
      <w:pPr>
        <w:pStyle w:val="Prrafodelista"/>
        <w:widowControl/>
        <w:numPr>
          <w:ilvl w:val="2"/>
          <w:numId w:val="5"/>
        </w:numPr>
        <w:autoSpaceDE/>
        <w:autoSpaceDN/>
        <w:adjustRightInd/>
        <w:spacing w:after="160"/>
      </w:pPr>
      <w:r>
        <w:t>Pococí: 2018 = 253 casos y 2019 = 152 casos</w:t>
      </w:r>
    </w:p>
    <w:p w14:paraId="1F1972BD" w14:textId="77777777" w:rsidR="001C6615" w:rsidRDefault="001C6615" w:rsidP="001C6615">
      <w:pPr>
        <w:pStyle w:val="Prrafodelista"/>
        <w:widowControl/>
        <w:numPr>
          <w:ilvl w:val="1"/>
          <w:numId w:val="5"/>
        </w:numPr>
        <w:autoSpaceDE/>
        <w:autoSpaceDN/>
        <w:adjustRightInd/>
        <w:spacing w:after="160"/>
      </w:pPr>
      <w:r>
        <w:t>Psicología</w:t>
      </w:r>
    </w:p>
    <w:p w14:paraId="2E53898A" w14:textId="77777777" w:rsidR="001C6615" w:rsidRDefault="001C6615" w:rsidP="001C6615">
      <w:pPr>
        <w:pStyle w:val="Prrafodelista"/>
        <w:widowControl/>
        <w:numPr>
          <w:ilvl w:val="2"/>
          <w:numId w:val="5"/>
        </w:numPr>
        <w:autoSpaceDE/>
        <w:autoSpaceDN/>
        <w:adjustRightInd/>
        <w:spacing w:after="160"/>
      </w:pPr>
      <w:r>
        <w:t>Cartago: 2018 = 388 casos y 2019 = 249 casos</w:t>
      </w:r>
    </w:p>
    <w:p w14:paraId="55D0348B" w14:textId="77777777" w:rsidR="001C6615" w:rsidRDefault="001C6615" w:rsidP="001C6615">
      <w:pPr>
        <w:pStyle w:val="Prrafodelista"/>
        <w:widowControl/>
        <w:numPr>
          <w:ilvl w:val="2"/>
          <w:numId w:val="5"/>
        </w:numPr>
        <w:autoSpaceDE/>
        <w:autoSpaceDN/>
        <w:adjustRightInd/>
        <w:spacing w:after="160"/>
      </w:pPr>
      <w:r>
        <w:t>La Unión: 2018 = 24 casos y 2019 = 1 caso</w:t>
      </w:r>
    </w:p>
    <w:p w14:paraId="2F7CA84A" w14:textId="77777777" w:rsidR="001C6615" w:rsidRPr="002241EF" w:rsidRDefault="001C6615" w:rsidP="001C6615">
      <w:pPr>
        <w:pStyle w:val="Prrafodelista"/>
        <w:widowControl/>
        <w:autoSpaceDE/>
        <w:autoSpaceDN/>
        <w:adjustRightInd/>
        <w:spacing w:after="160"/>
        <w:ind w:left="6385"/>
      </w:pPr>
    </w:p>
    <w:p w14:paraId="5C50F905" w14:textId="77777777" w:rsidR="001C6615" w:rsidRPr="003872F9" w:rsidRDefault="001C6615" w:rsidP="001C6615">
      <w:pPr>
        <w:pStyle w:val="Prrafodelista"/>
        <w:widowControl/>
        <w:numPr>
          <w:ilvl w:val="0"/>
          <w:numId w:val="5"/>
        </w:numPr>
        <w:autoSpaceDE/>
        <w:autoSpaceDN/>
        <w:adjustRightInd/>
        <w:spacing w:after="160"/>
      </w:pPr>
      <w:r w:rsidRPr="003872F9">
        <w:t>A nivel global el Departamento de Medicina Legal atendió:</w:t>
      </w:r>
    </w:p>
    <w:p w14:paraId="296E225D" w14:textId="77777777" w:rsidR="001C6615" w:rsidRPr="003872F9" w:rsidRDefault="001C6615" w:rsidP="001C6615">
      <w:pPr>
        <w:pStyle w:val="Prrafodelista"/>
        <w:widowControl/>
        <w:numPr>
          <w:ilvl w:val="1"/>
          <w:numId w:val="5"/>
        </w:numPr>
        <w:autoSpaceDE/>
        <w:autoSpaceDN/>
        <w:adjustRightInd/>
        <w:spacing w:after="160"/>
      </w:pPr>
      <w:r w:rsidRPr="003872F9">
        <w:t>Psiquiatría:</w:t>
      </w:r>
    </w:p>
    <w:p w14:paraId="012912B2" w14:textId="77777777" w:rsidR="001C6615" w:rsidRPr="003872F9" w:rsidRDefault="001C6615" w:rsidP="001C6615">
      <w:pPr>
        <w:pStyle w:val="Prrafodelista"/>
        <w:widowControl/>
        <w:numPr>
          <w:ilvl w:val="2"/>
          <w:numId w:val="5"/>
        </w:numPr>
        <w:autoSpaceDE/>
        <w:autoSpaceDN/>
        <w:adjustRightInd/>
        <w:spacing w:after="160"/>
      </w:pPr>
      <w:r w:rsidRPr="003872F9">
        <w:t xml:space="preserve">2018: 2070 casos </w:t>
      </w:r>
    </w:p>
    <w:p w14:paraId="1FBEE007" w14:textId="77777777" w:rsidR="001C6615" w:rsidRPr="003872F9" w:rsidRDefault="001C6615" w:rsidP="001C6615">
      <w:pPr>
        <w:pStyle w:val="Prrafodelista"/>
        <w:widowControl/>
        <w:numPr>
          <w:ilvl w:val="2"/>
          <w:numId w:val="5"/>
        </w:numPr>
        <w:autoSpaceDE/>
        <w:autoSpaceDN/>
        <w:adjustRightInd/>
        <w:spacing w:after="160"/>
      </w:pPr>
      <w:r w:rsidRPr="003872F9">
        <w:t>2019: 1132 casos</w:t>
      </w:r>
    </w:p>
    <w:p w14:paraId="78A52A35" w14:textId="77777777" w:rsidR="001C6615" w:rsidRPr="003872F9" w:rsidRDefault="001C6615" w:rsidP="001C6615">
      <w:pPr>
        <w:pStyle w:val="Prrafodelista"/>
        <w:widowControl/>
        <w:numPr>
          <w:ilvl w:val="1"/>
          <w:numId w:val="5"/>
        </w:numPr>
        <w:autoSpaceDE/>
        <w:autoSpaceDN/>
        <w:adjustRightInd/>
        <w:spacing w:after="160"/>
      </w:pPr>
      <w:r w:rsidRPr="003872F9">
        <w:t xml:space="preserve">Psicología: </w:t>
      </w:r>
    </w:p>
    <w:p w14:paraId="73512B66" w14:textId="77777777" w:rsidR="001C6615" w:rsidRPr="003872F9" w:rsidRDefault="001C6615" w:rsidP="001C6615">
      <w:pPr>
        <w:pStyle w:val="Prrafodelista"/>
        <w:widowControl/>
        <w:numPr>
          <w:ilvl w:val="2"/>
          <w:numId w:val="5"/>
        </w:numPr>
        <w:autoSpaceDE/>
        <w:autoSpaceDN/>
        <w:adjustRightInd/>
        <w:spacing w:after="160"/>
      </w:pPr>
      <w:r w:rsidRPr="003872F9">
        <w:t>2018: 2051</w:t>
      </w:r>
    </w:p>
    <w:p w14:paraId="0BFADF1F" w14:textId="77777777" w:rsidR="001C6615" w:rsidRPr="003872F9" w:rsidRDefault="001C6615" w:rsidP="001C6615">
      <w:pPr>
        <w:pStyle w:val="Prrafodelista"/>
        <w:widowControl/>
        <w:numPr>
          <w:ilvl w:val="2"/>
          <w:numId w:val="5"/>
        </w:numPr>
        <w:autoSpaceDE/>
        <w:autoSpaceDN/>
        <w:adjustRightInd/>
        <w:spacing w:after="160"/>
      </w:pPr>
      <w:r w:rsidRPr="003872F9">
        <w:t>2019: 1649</w:t>
      </w:r>
    </w:p>
    <w:p w14:paraId="43653A9B" w14:textId="6409B538" w:rsidR="00C378D6" w:rsidRDefault="001C6615" w:rsidP="00C378D6">
      <w:pPr>
        <w:pStyle w:val="Prrafodelista"/>
        <w:widowControl/>
        <w:autoSpaceDE/>
        <w:autoSpaceDN/>
        <w:adjustRightInd/>
        <w:spacing w:after="160"/>
      </w:pPr>
      <w:r w:rsidRPr="003872F9">
        <w:lastRenderedPageBreak/>
        <w:t>Esto representa una reducción</w:t>
      </w:r>
      <w:r>
        <w:t xml:space="preserve"> del 45% (938 casos) en la atención de casos de psiquiatría y de un 20% (402 casos) en la atención de casos de p</w:t>
      </w:r>
      <w:r w:rsidR="00744C2C">
        <w:t>si</w:t>
      </w:r>
      <w:r>
        <w:t>cología</w:t>
      </w:r>
      <w:r w:rsidR="003F3710">
        <w:t xml:space="preserve"> del período 2018 al 2019</w:t>
      </w:r>
      <w:r>
        <w:t>.</w:t>
      </w:r>
    </w:p>
    <w:p w14:paraId="01000BE8" w14:textId="77777777" w:rsidR="001C6615" w:rsidRDefault="001C6615" w:rsidP="001C6615">
      <w:pPr>
        <w:pStyle w:val="Prrafodelista"/>
        <w:widowControl/>
        <w:autoSpaceDE/>
        <w:autoSpaceDN/>
        <w:adjustRightInd/>
        <w:spacing w:after="160"/>
      </w:pPr>
    </w:p>
    <w:p w14:paraId="2AEDD227" w14:textId="56BAB2E4" w:rsidR="00C378D6" w:rsidRDefault="00C378D6" w:rsidP="00C378D6">
      <w:pPr>
        <w:pStyle w:val="Prrafodelista"/>
        <w:numPr>
          <w:ilvl w:val="0"/>
          <w:numId w:val="5"/>
        </w:numPr>
      </w:pPr>
      <w:r>
        <w:t>Para 2019, a nivel nacional se obtuvo una atención promedio mensual de 94 casos para psiquiatría y de 137 casos para psicología.</w:t>
      </w:r>
    </w:p>
    <w:p w14:paraId="0580F5E8" w14:textId="385F4685" w:rsidR="00C378D6" w:rsidRPr="00C378D6" w:rsidRDefault="00C378D6" w:rsidP="00C378D6">
      <w:pPr>
        <w:widowControl/>
        <w:autoSpaceDE/>
        <w:autoSpaceDN/>
        <w:adjustRightInd/>
        <w:spacing w:after="160"/>
        <w:rPr>
          <w:highlight w:val="cyan"/>
        </w:rPr>
      </w:pPr>
    </w:p>
    <w:p w14:paraId="79D5860A" w14:textId="637A088C" w:rsidR="001C6615" w:rsidRPr="00457031" w:rsidRDefault="007C19DC" w:rsidP="001C6615">
      <w:pPr>
        <w:pStyle w:val="Prrafodelista"/>
        <w:widowControl/>
        <w:numPr>
          <w:ilvl w:val="0"/>
          <w:numId w:val="5"/>
        </w:numPr>
        <w:autoSpaceDE/>
        <w:autoSpaceDN/>
        <w:adjustRightInd/>
        <w:spacing w:after="160"/>
      </w:pPr>
      <w:r w:rsidRPr="00457031">
        <w:t xml:space="preserve">La implementación de la agenda única para la centralización de </w:t>
      </w:r>
      <w:r w:rsidR="00457031" w:rsidRPr="00457031">
        <w:t>las citas en la Sección generó una carga de trabajo administrativa adicional.</w:t>
      </w:r>
    </w:p>
    <w:p w14:paraId="0F8427C5" w14:textId="77777777" w:rsidR="001C6615" w:rsidRDefault="001C6615" w:rsidP="001C6615">
      <w:pPr>
        <w:pStyle w:val="Prrafodelista"/>
        <w:widowControl/>
        <w:autoSpaceDE/>
        <w:autoSpaceDN/>
        <w:adjustRightInd/>
        <w:spacing w:after="160"/>
        <w:rPr>
          <w:highlight w:val="cyan"/>
        </w:rPr>
      </w:pPr>
    </w:p>
    <w:p w14:paraId="0229A386" w14:textId="77777777" w:rsidR="001C6615" w:rsidRPr="001C6615" w:rsidRDefault="001C6615" w:rsidP="001C6615">
      <w:pPr>
        <w:rPr>
          <w:b/>
          <w:bCs/>
        </w:rPr>
      </w:pPr>
      <w:r w:rsidRPr="001C6615">
        <w:rPr>
          <w:b/>
          <w:bCs/>
        </w:rPr>
        <w:t>Sobre la infraestructura:</w:t>
      </w:r>
    </w:p>
    <w:p w14:paraId="5E3DEF87" w14:textId="77777777" w:rsidR="001C6615" w:rsidRPr="007B172A" w:rsidRDefault="001C6615" w:rsidP="001C6615">
      <w:pPr>
        <w:pStyle w:val="Prrafodelista"/>
        <w:widowControl/>
        <w:numPr>
          <w:ilvl w:val="0"/>
          <w:numId w:val="5"/>
        </w:numPr>
        <w:autoSpaceDE/>
        <w:autoSpaceDN/>
        <w:adjustRightInd/>
        <w:spacing w:after="160"/>
      </w:pPr>
      <w:r w:rsidRPr="004D798B">
        <w:t>La infraestructura</w:t>
      </w:r>
      <w:r w:rsidRPr="004D798B">
        <w:rPr>
          <w:lang w:val="es-CR"/>
        </w:rPr>
        <w:t xml:space="preserve"> física cuenta con una buena distribución del espacio físico y un correcto acondicionamiento, acorde con los procesos médicos y periciales que se llevan a cabo</w:t>
      </w:r>
      <w:r>
        <w:rPr>
          <w:lang w:val="es-CR"/>
        </w:rPr>
        <w:t>.</w:t>
      </w:r>
    </w:p>
    <w:p w14:paraId="091AEC3B" w14:textId="77777777" w:rsidR="001C6615" w:rsidRPr="004D798B" w:rsidRDefault="001C6615" w:rsidP="001C6615">
      <w:pPr>
        <w:pStyle w:val="Prrafodelista"/>
        <w:widowControl/>
        <w:autoSpaceDE/>
        <w:autoSpaceDN/>
        <w:adjustRightInd/>
        <w:spacing w:after="160"/>
      </w:pPr>
    </w:p>
    <w:p w14:paraId="68E55345" w14:textId="77777777" w:rsidR="001C6615" w:rsidRPr="001C6615" w:rsidRDefault="001C6615" w:rsidP="001C6615">
      <w:pPr>
        <w:rPr>
          <w:b/>
          <w:bCs/>
        </w:rPr>
      </w:pPr>
      <w:r w:rsidRPr="001C6615">
        <w:rPr>
          <w:b/>
          <w:bCs/>
        </w:rPr>
        <w:t>Sobre las oportunidades de mejora:</w:t>
      </w:r>
    </w:p>
    <w:p w14:paraId="40B874FA" w14:textId="77777777" w:rsidR="001C6615" w:rsidRDefault="001C6615" w:rsidP="001C6615"/>
    <w:p w14:paraId="7F6C7EC5" w14:textId="77777777" w:rsidR="001C6615" w:rsidRDefault="001C6615" w:rsidP="001C6615">
      <w:pPr>
        <w:pStyle w:val="Prrafodelista"/>
        <w:widowControl/>
        <w:numPr>
          <w:ilvl w:val="0"/>
          <w:numId w:val="5"/>
        </w:numPr>
        <w:autoSpaceDE/>
        <w:autoSpaceDN/>
        <w:adjustRightInd/>
        <w:spacing w:after="160"/>
      </w:pPr>
      <w:r>
        <w:t>Principales Hallazgos:</w:t>
      </w:r>
    </w:p>
    <w:p w14:paraId="0048579D" w14:textId="77777777" w:rsidR="001C6615" w:rsidRDefault="001C6615" w:rsidP="001C6615">
      <w:pPr>
        <w:pStyle w:val="Prrafodelista"/>
      </w:pPr>
    </w:p>
    <w:p w14:paraId="7255C1E0" w14:textId="77777777" w:rsidR="001C6615" w:rsidRDefault="001C6615" w:rsidP="001C6615">
      <w:pPr>
        <w:pStyle w:val="Prrafodelista"/>
        <w:widowControl/>
        <w:numPr>
          <w:ilvl w:val="1"/>
          <w:numId w:val="5"/>
        </w:numPr>
        <w:autoSpaceDE/>
        <w:autoSpaceDN/>
        <w:adjustRightInd/>
        <w:spacing w:after="160"/>
      </w:pPr>
      <w:r>
        <w:t>Renuncia de Psiquiatras</w:t>
      </w:r>
    </w:p>
    <w:p w14:paraId="5EFBB625" w14:textId="77777777" w:rsidR="001C6615" w:rsidRDefault="001C6615" w:rsidP="001C6615">
      <w:pPr>
        <w:pStyle w:val="Prrafodelista"/>
        <w:numPr>
          <w:ilvl w:val="1"/>
          <w:numId w:val="5"/>
        </w:numPr>
        <w:rPr>
          <w:lang w:val="es-CR"/>
        </w:rPr>
      </w:pPr>
      <w:r>
        <w:rPr>
          <w:lang w:val="es-CR"/>
        </w:rPr>
        <w:t>Traslado de competencia casos de psicología</w:t>
      </w:r>
    </w:p>
    <w:p w14:paraId="798796C2" w14:textId="77777777" w:rsidR="001C6615" w:rsidRDefault="001C6615" w:rsidP="001C6615">
      <w:pPr>
        <w:pStyle w:val="Prrafodelista"/>
        <w:numPr>
          <w:ilvl w:val="1"/>
          <w:numId w:val="5"/>
        </w:numPr>
        <w:rPr>
          <w:lang w:val="es-CR"/>
        </w:rPr>
      </w:pPr>
      <w:r>
        <w:rPr>
          <w:lang w:val="es-CR"/>
        </w:rPr>
        <w:t>Tiempo espera de cita</w:t>
      </w:r>
    </w:p>
    <w:p w14:paraId="61AF9134" w14:textId="77777777" w:rsidR="001C6615" w:rsidRDefault="001C6615" w:rsidP="001C6615">
      <w:pPr>
        <w:pStyle w:val="Prrafodelista"/>
        <w:numPr>
          <w:ilvl w:val="1"/>
          <w:numId w:val="5"/>
        </w:numPr>
        <w:rPr>
          <w:lang w:val="es-CR"/>
        </w:rPr>
      </w:pPr>
      <w:r>
        <w:rPr>
          <w:lang w:val="es-CR"/>
        </w:rPr>
        <w:t>Tiempo de respuesta pericia psicológica</w:t>
      </w:r>
    </w:p>
    <w:p w14:paraId="27625421" w14:textId="77777777" w:rsidR="001C6615" w:rsidRDefault="001C6615" w:rsidP="001C6615">
      <w:pPr>
        <w:pStyle w:val="Prrafodelista"/>
        <w:numPr>
          <w:ilvl w:val="1"/>
          <w:numId w:val="5"/>
        </w:numPr>
        <w:rPr>
          <w:lang w:val="es-CR"/>
        </w:rPr>
      </w:pPr>
      <w:r>
        <w:rPr>
          <w:lang w:val="es-CR"/>
        </w:rPr>
        <w:t>Cargas de trabajo área administrativa</w:t>
      </w:r>
    </w:p>
    <w:p w14:paraId="02424079" w14:textId="77777777" w:rsidR="001C6615" w:rsidRDefault="001C6615" w:rsidP="001C6615">
      <w:pPr>
        <w:pStyle w:val="Prrafodelista"/>
        <w:numPr>
          <w:ilvl w:val="1"/>
          <w:numId w:val="5"/>
        </w:numPr>
        <w:rPr>
          <w:lang w:val="es-CR"/>
        </w:rPr>
      </w:pPr>
      <w:r>
        <w:rPr>
          <w:lang w:val="es-CR"/>
        </w:rPr>
        <w:t>Estadísticas</w:t>
      </w:r>
    </w:p>
    <w:p w14:paraId="42B00433" w14:textId="77777777" w:rsidR="001C6615" w:rsidRDefault="001C6615" w:rsidP="001C6615">
      <w:pPr>
        <w:pStyle w:val="Prrafodelista"/>
        <w:numPr>
          <w:ilvl w:val="1"/>
          <w:numId w:val="5"/>
        </w:numPr>
        <w:rPr>
          <w:lang w:val="es-CR"/>
        </w:rPr>
      </w:pPr>
      <w:r>
        <w:rPr>
          <w:lang w:val="es-CR"/>
        </w:rPr>
        <w:t>Trazabilidad del caso</w:t>
      </w:r>
    </w:p>
    <w:p w14:paraId="3D927581" w14:textId="77777777" w:rsidR="00C2796B" w:rsidRPr="00C02D23" w:rsidRDefault="00C2796B" w:rsidP="00C2796B">
      <w:pPr>
        <w:rPr>
          <w:b/>
          <w:sz w:val="28"/>
          <w:szCs w:val="28"/>
        </w:rPr>
      </w:pPr>
      <w:bookmarkStart w:id="83" w:name="_Hlk30162783"/>
    </w:p>
    <w:p w14:paraId="36B2B71F" w14:textId="4D912BA1" w:rsidR="00C2796B" w:rsidRPr="00C02D23" w:rsidRDefault="00C2796B" w:rsidP="002E4CA4">
      <w:pPr>
        <w:pStyle w:val="Ttulo"/>
      </w:pPr>
      <w:bookmarkStart w:id="84" w:name="_Toc47949273"/>
      <w:bookmarkStart w:id="85" w:name="_Hlk529446227"/>
      <w:r w:rsidRPr="00C02D23">
        <w:lastRenderedPageBreak/>
        <w:t>OPORTUNIDADES DE MEJORA</w:t>
      </w:r>
      <w:bookmarkEnd w:id="84"/>
      <w:r w:rsidRPr="00C02D23">
        <w:t xml:space="preserve"> </w:t>
      </w:r>
    </w:p>
    <w:p w14:paraId="4C998BE8" w14:textId="77777777" w:rsidR="00C2796B" w:rsidRPr="00C02D23" w:rsidRDefault="00C2796B" w:rsidP="00C2796B">
      <w:pPr>
        <w:contextualSpacing/>
        <w:rPr>
          <w:b/>
          <w:sz w:val="22"/>
          <w:szCs w:val="22"/>
        </w:rPr>
      </w:pPr>
      <w:bookmarkStart w:id="86" w:name="_Hlk529447100"/>
      <w:bookmarkEnd w:id="85"/>
    </w:p>
    <w:p w14:paraId="39991794" w14:textId="4A5B842A" w:rsidR="00C2796B" w:rsidRPr="00FA5D21" w:rsidRDefault="00C2796B" w:rsidP="00C2796B">
      <w:pPr>
        <w:contextualSpacing/>
        <w:rPr>
          <w:bCs/>
        </w:rPr>
      </w:pPr>
      <w:r w:rsidRPr="00FA5D21">
        <w:rPr>
          <w:bCs/>
        </w:rPr>
        <w:t>La siguiente propuesta aborda los puntos críticos 1</w:t>
      </w:r>
      <w:r w:rsidR="00B13B05" w:rsidRPr="00FA5D21">
        <w:rPr>
          <w:bCs/>
        </w:rPr>
        <w:t>, 2, 3,</w:t>
      </w:r>
      <w:r w:rsidR="00C02D23" w:rsidRPr="00FA5D21">
        <w:rPr>
          <w:bCs/>
        </w:rPr>
        <w:t xml:space="preserve"> 4, 5, </w:t>
      </w:r>
      <w:r w:rsidR="00B13B05" w:rsidRPr="00FA5D21">
        <w:rPr>
          <w:bCs/>
        </w:rPr>
        <w:t>8</w:t>
      </w:r>
      <w:r w:rsidR="00C02D23" w:rsidRPr="00FA5D21">
        <w:rPr>
          <w:bCs/>
        </w:rPr>
        <w:t>, 9 y 10</w:t>
      </w:r>
      <w:r w:rsidR="00B13B05" w:rsidRPr="00FA5D21">
        <w:rPr>
          <w:bCs/>
        </w:rPr>
        <w:t xml:space="preserve"> </w:t>
      </w:r>
      <w:r w:rsidRPr="00FA5D21">
        <w:rPr>
          <w:bCs/>
        </w:rPr>
        <w:t>de la Herramienta de evaluación de la situación actual de</w:t>
      </w:r>
      <w:bookmarkEnd w:id="86"/>
      <w:r w:rsidR="00FA5D21">
        <w:rPr>
          <w:bCs/>
        </w:rPr>
        <w:t xml:space="preserve"> </w:t>
      </w:r>
      <w:r w:rsidR="00C02D23" w:rsidRPr="00FA5D21">
        <w:rPr>
          <w:bCs/>
        </w:rPr>
        <w:t>la Sección de Psiquiatría y Psicología Forense</w:t>
      </w:r>
      <w:r w:rsidRPr="00FA5D21">
        <w:rPr>
          <w:bCs/>
        </w:rPr>
        <w:t>.</w:t>
      </w:r>
      <w:r w:rsidR="00B13B05" w:rsidRPr="00FA5D21">
        <w:rPr>
          <w:bCs/>
        </w:rPr>
        <w:t xml:space="preserve"> </w:t>
      </w:r>
      <w:r w:rsidR="00BD6FCA" w:rsidRPr="00FA5D21">
        <w:rPr>
          <w:bCs/>
        </w:rPr>
        <w:t>A</w:t>
      </w:r>
      <w:r w:rsidR="00B13B05" w:rsidRPr="00FA5D21">
        <w:rPr>
          <w:bCs/>
        </w:rPr>
        <w:t xml:space="preserve">demás, se </w:t>
      </w:r>
      <w:r w:rsidR="00BD6FCA" w:rsidRPr="00FA5D21">
        <w:rPr>
          <w:bCs/>
        </w:rPr>
        <w:t xml:space="preserve">aborda </w:t>
      </w:r>
      <w:r w:rsidR="00B13B05" w:rsidRPr="00FA5D21">
        <w:rPr>
          <w:bCs/>
        </w:rPr>
        <w:t xml:space="preserve">parcialmente los puntos críticos </w:t>
      </w:r>
      <w:r w:rsidR="00C02D23" w:rsidRPr="00FA5D21">
        <w:rPr>
          <w:bCs/>
        </w:rPr>
        <w:t>6</w:t>
      </w:r>
      <w:r w:rsidR="00B13B05" w:rsidRPr="00FA5D21">
        <w:rPr>
          <w:bCs/>
        </w:rPr>
        <w:t xml:space="preserve"> y </w:t>
      </w:r>
      <w:r w:rsidR="00C02D23" w:rsidRPr="00FA5D21">
        <w:rPr>
          <w:bCs/>
        </w:rPr>
        <w:t>7</w:t>
      </w:r>
      <w:r w:rsidR="00BD6FCA" w:rsidRPr="00FA5D21">
        <w:rPr>
          <w:bCs/>
        </w:rPr>
        <w:t xml:space="preserve">, ya que el tema estadístico afecta a todo el Departamento, por lo que </w:t>
      </w:r>
      <w:r w:rsidR="00C02D23" w:rsidRPr="00FA5D21">
        <w:rPr>
          <w:bCs/>
        </w:rPr>
        <w:t xml:space="preserve">paulatinamente </w:t>
      </w:r>
      <w:r w:rsidR="00957C55" w:rsidRPr="00FA5D21">
        <w:rPr>
          <w:bCs/>
        </w:rPr>
        <w:t>durante la</w:t>
      </w:r>
      <w:r w:rsidR="00BD6FCA" w:rsidRPr="00FA5D21">
        <w:rPr>
          <w:bCs/>
        </w:rPr>
        <w:t xml:space="preserve"> ejecución de</w:t>
      </w:r>
      <w:r w:rsidR="00957C55" w:rsidRPr="00FA5D21">
        <w:rPr>
          <w:bCs/>
        </w:rPr>
        <w:t>l</w:t>
      </w:r>
      <w:r w:rsidR="00BD6FCA" w:rsidRPr="00FA5D21">
        <w:rPr>
          <w:bCs/>
        </w:rPr>
        <w:t xml:space="preserve"> proyecto se llevará a cabo una propuesta integral que abarque dicho tema y los indicadores de gestión.</w:t>
      </w:r>
    </w:p>
    <w:p w14:paraId="65DDB6C9" w14:textId="3E4EFA9D" w:rsidR="00C02D23" w:rsidRPr="00FA5D21" w:rsidRDefault="00C02D23" w:rsidP="00C2796B">
      <w:pPr>
        <w:contextualSpacing/>
        <w:rPr>
          <w:bCs/>
        </w:rPr>
      </w:pPr>
    </w:p>
    <w:p w14:paraId="76F123E3" w14:textId="4B5A9FC3" w:rsidR="00C02D23" w:rsidRDefault="00FA5D21" w:rsidP="00C2796B">
      <w:pPr>
        <w:contextualSpacing/>
        <w:rPr>
          <w:bCs/>
        </w:rPr>
      </w:pPr>
      <w:r w:rsidRPr="00FA5D21">
        <w:rPr>
          <w:bCs/>
        </w:rPr>
        <w:t>En el siguiente apartado</w:t>
      </w:r>
      <w:r w:rsidR="00C02D23" w:rsidRPr="00FA5D21">
        <w:rPr>
          <w:bCs/>
        </w:rPr>
        <w:t xml:space="preserve"> se </w:t>
      </w:r>
      <w:r w:rsidRPr="00FA5D21">
        <w:rPr>
          <w:bCs/>
        </w:rPr>
        <w:t>m</w:t>
      </w:r>
      <w:r w:rsidR="00C02D23" w:rsidRPr="00FA5D21">
        <w:rPr>
          <w:bCs/>
        </w:rPr>
        <w:t xml:space="preserve">uestra cada una de las </w:t>
      </w:r>
      <w:r w:rsidRPr="00FA5D21">
        <w:rPr>
          <w:bCs/>
        </w:rPr>
        <w:t>oportunidades</w:t>
      </w:r>
      <w:r w:rsidR="00C02D23" w:rsidRPr="00FA5D21">
        <w:rPr>
          <w:bCs/>
        </w:rPr>
        <w:t xml:space="preserve"> de mejora identificadas </w:t>
      </w:r>
      <w:r w:rsidRPr="00FA5D21">
        <w:rPr>
          <w:bCs/>
        </w:rPr>
        <w:t>con su respectiva propuesta de solución</w:t>
      </w:r>
      <w:r>
        <w:rPr>
          <w:bCs/>
        </w:rPr>
        <w:t>.</w:t>
      </w:r>
    </w:p>
    <w:p w14:paraId="6EAFE749" w14:textId="77777777" w:rsidR="007F1712" w:rsidRPr="00FA5D21" w:rsidRDefault="007F1712" w:rsidP="00C2796B">
      <w:pPr>
        <w:contextualSpacing/>
        <w:rPr>
          <w:bCs/>
          <w:lang w:eastAsia="en-US"/>
        </w:rPr>
      </w:pPr>
    </w:p>
    <w:p w14:paraId="1568D634" w14:textId="6551F88E" w:rsidR="00C2796B" w:rsidRPr="00457031" w:rsidRDefault="00C2796B" w:rsidP="002E4CA4">
      <w:pPr>
        <w:pStyle w:val="Ttulo"/>
      </w:pPr>
      <w:bookmarkStart w:id="87" w:name="_Toc47949274"/>
      <w:bookmarkStart w:id="88" w:name="_Hlk529446240"/>
      <w:bookmarkStart w:id="89" w:name="_Hlk36816242"/>
      <w:bookmarkStart w:id="90" w:name="_Hlk36711799"/>
      <w:r w:rsidRPr="00457031">
        <w:t>PROPUESTA</w:t>
      </w:r>
      <w:r w:rsidR="006F2E14" w:rsidRPr="00457031">
        <w:t>s</w:t>
      </w:r>
      <w:r w:rsidRPr="00457031">
        <w:t xml:space="preserve"> DE SOLUCIÓN</w:t>
      </w:r>
      <w:bookmarkEnd w:id="87"/>
    </w:p>
    <w:p w14:paraId="258DE8FC" w14:textId="77777777" w:rsidR="003D7DCD" w:rsidRPr="00457031" w:rsidRDefault="003D7DCD" w:rsidP="005C3A6D"/>
    <w:p w14:paraId="69359786" w14:textId="28C5AC97" w:rsidR="005C3A6D" w:rsidRPr="00457031" w:rsidRDefault="00FA5D21" w:rsidP="005C3A6D">
      <w:r w:rsidRPr="00457031">
        <w:t>A continuación</w:t>
      </w:r>
      <w:r w:rsidR="00457031" w:rsidRPr="00457031">
        <w:t>,</w:t>
      </w:r>
      <w:r w:rsidR="005C3A6D" w:rsidRPr="00457031">
        <w:t xml:space="preserve"> se hace una síntesis de los principales hallazgos identificados en el análisis de oportunidades de mejora. Para cada oportunidad de mejora identificada se asocia una propuesta de solución</w:t>
      </w:r>
      <w:r w:rsidRPr="00457031">
        <w:t>.</w:t>
      </w:r>
    </w:p>
    <w:p w14:paraId="17EA318B" w14:textId="1D89C13B" w:rsidR="007F1712" w:rsidRDefault="007F1712">
      <w:pPr>
        <w:widowControl/>
        <w:autoSpaceDE/>
        <w:autoSpaceDN/>
        <w:adjustRightInd/>
        <w:spacing w:line="240" w:lineRule="auto"/>
        <w:jc w:val="left"/>
      </w:pPr>
      <w:r>
        <w:br w:type="page"/>
      </w:r>
    </w:p>
    <w:p w14:paraId="71EE4CB3" w14:textId="0B6EC451" w:rsidR="00C2796B" w:rsidRPr="00457031" w:rsidRDefault="001367A4" w:rsidP="003209B5">
      <w:pPr>
        <w:pStyle w:val="Ttulo2"/>
        <w:numPr>
          <w:ilvl w:val="1"/>
          <w:numId w:val="3"/>
        </w:numPr>
      </w:pPr>
      <w:bookmarkStart w:id="91" w:name="_Toc47949275"/>
      <w:bookmarkEnd w:id="88"/>
      <w:r w:rsidRPr="00457031">
        <w:lastRenderedPageBreak/>
        <w:t>Renuncia de Psiquiatras</w:t>
      </w:r>
      <w:bookmarkEnd w:id="91"/>
    </w:p>
    <w:p w14:paraId="526F7820" w14:textId="40D311F3" w:rsidR="003209B5" w:rsidRDefault="003209B5" w:rsidP="003209B5">
      <w:pPr>
        <w:pStyle w:val="Prrafodelista"/>
        <w:rPr>
          <w:b/>
          <w:bCs/>
          <w:i/>
          <w:szCs w:val="28"/>
          <w:lang w:val="es-CR"/>
        </w:rPr>
      </w:pPr>
    </w:p>
    <w:p w14:paraId="299A1617" w14:textId="2FC6AE3E" w:rsidR="003D7DCD" w:rsidRPr="00A6585B" w:rsidRDefault="003D7DCD" w:rsidP="003D7DCD">
      <w:pPr>
        <w:rPr>
          <w:lang w:val="es-MX"/>
        </w:rPr>
      </w:pPr>
      <w:r w:rsidRPr="00A6585B">
        <w:rPr>
          <w:lang w:val="es-MX"/>
        </w:rPr>
        <w:t xml:space="preserve">La sección cuenta con 6 plazas de Médico 1 (Psiquiatra). Ante la renuncia de los especialistas a partir de finales de 2018, a </w:t>
      </w:r>
      <w:r w:rsidR="00F32223" w:rsidRPr="00A6585B">
        <w:rPr>
          <w:lang w:val="es-MX"/>
        </w:rPr>
        <w:t>continuación,</w:t>
      </w:r>
      <w:r w:rsidRPr="00A6585B">
        <w:rPr>
          <w:lang w:val="es-MX"/>
        </w:rPr>
        <w:t xml:space="preserve"> se muestra el estado de las plazas:</w:t>
      </w:r>
    </w:p>
    <w:p w14:paraId="06242AF5" w14:textId="77777777" w:rsidR="00457031" w:rsidRDefault="00457031" w:rsidP="00457031">
      <w:pPr>
        <w:rPr>
          <w:sz w:val="22"/>
          <w:szCs w:val="18"/>
        </w:rPr>
      </w:pPr>
    </w:p>
    <w:p w14:paraId="174E4002" w14:textId="27E478BE" w:rsidR="003D7DCD" w:rsidRDefault="00457031" w:rsidP="00457031">
      <w:pPr>
        <w:jc w:val="center"/>
        <w:rPr>
          <w:sz w:val="22"/>
          <w:szCs w:val="18"/>
        </w:rPr>
      </w:pPr>
      <w:r w:rsidRPr="00312D08">
        <w:rPr>
          <w:sz w:val="22"/>
          <w:szCs w:val="18"/>
        </w:rPr>
        <w:t>Cuadro 1</w:t>
      </w:r>
      <w:r>
        <w:rPr>
          <w:sz w:val="22"/>
          <w:szCs w:val="18"/>
        </w:rPr>
        <w:t>4</w:t>
      </w:r>
      <w:r w:rsidRPr="00312D08">
        <w:rPr>
          <w:sz w:val="22"/>
          <w:szCs w:val="18"/>
        </w:rPr>
        <w:t xml:space="preserve">. </w:t>
      </w:r>
      <w:r>
        <w:rPr>
          <w:sz w:val="22"/>
          <w:szCs w:val="18"/>
        </w:rPr>
        <w:t>Plazas de Psiquiatría</w:t>
      </w:r>
    </w:p>
    <w:p w14:paraId="2FFA436D" w14:textId="77777777" w:rsidR="003D7DCD" w:rsidRDefault="003D7DCD" w:rsidP="003D7DCD">
      <w:pPr>
        <w:ind w:left="-709" w:right="-801"/>
        <w:jc w:val="center"/>
        <w:rPr>
          <w:sz w:val="22"/>
          <w:szCs w:val="22"/>
          <w:lang w:val="es-MX"/>
        </w:rPr>
      </w:pPr>
      <w:r w:rsidRPr="004459A3">
        <w:rPr>
          <w:noProof/>
        </w:rPr>
        <w:drawing>
          <wp:inline distT="0" distB="0" distL="0" distR="0" wp14:anchorId="1187A724" wp14:editId="1C23C55B">
            <wp:extent cx="6120765" cy="170053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6120765" cy="1700530"/>
                    </a:xfrm>
                    <a:prstGeom prst="rect">
                      <a:avLst/>
                    </a:prstGeom>
                  </pic:spPr>
                </pic:pic>
              </a:graphicData>
            </a:graphic>
          </wp:inline>
        </w:drawing>
      </w:r>
    </w:p>
    <w:p w14:paraId="2EF97701" w14:textId="72A30600" w:rsidR="003D7DCD" w:rsidRDefault="00457031" w:rsidP="00457031">
      <w:pPr>
        <w:jc w:val="center"/>
        <w:rPr>
          <w:sz w:val="20"/>
        </w:rPr>
      </w:pPr>
      <w:r w:rsidRPr="00312D08">
        <w:rPr>
          <w:sz w:val="20"/>
        </w:rPr>
        <w:t>Fuente: Subproceso de Modernización Institucional</w:t>
      </w:r>
    </w:p>
    <w:p w14:paraId="732A14CC" w14:textId="77777777" w:rsidR="00457031" w:rsidRDefault="00457031" w:rsidP="00457031">
      <w:pPr>
        <w:jc w:val="center"/>
        <w:rPr>
          <w:sz w:val="22"/>
          <w:szCs w:val="22"/>
          <w:lang w:val="es-MX"/>
        </w:rPr>
      </w:pPr>
    </w:p>
    <w:p w14:paraId="33572300" w14:textId="5BA6CF94" w:rsidR="003D7DCD" w:rsidRPr="00A6585B" w:rsidRDefault="003D7DCD" w:rsidP="003D7DCD">
      <w:pPr>
        <w:rPr>
          <w:lang w:val="es-MX"/>
        </w:rPr>
      </w:pPr>
      <w:r w:rsidRPr="00A6585B">
        <w:rPr>
          <w:lang w:val="es-MX"/>
        </w:rPr>
        <w:t>Se cuenta con 5 plazas vacantes. Una de ellas es ocupada interinamente por la Dra. Arce, sin embargo, esta colaboradora nombrada desde el 18 de febrero de 2019, labora ba</w:t>
      </w:r>
      <w:r w:rsidR="00CB7DB0">
        <w:rPr>
          <w:lang w:val="es-MX"/>
        </w:rPr>
        <w:t>j</w:t>
      </w:r>
      <w:r w:rsidRPr="00A6585B">
        <w:rPr>
          <w:lang w:val="es-MX"/>
        </w:rPr>
        <w:t>o la modalidad de servicio social de la CCSS. En pocas palabras, dicha especialista representa un préstamo por parte de la CCSS, por lo que existe cierta incertidumbre en cuanto a su continuidad.</w:t>
      </w:r>
    </w:p>
    <w:p w14:paraId="30E69556" w14:textId="77777777" w:rsidR="003D7DCD" w:rsidRPr="00A6585B" w:rsidRDefault="003D7DCD" w:rsidP="003D7DCD">
      <w:pPr>
        <w:rPr>
          <w:lang w:val="es-MX"/>
        </w:rPr>
      </w:pPr>
    </w:p>
    <w:p w14:paraId="18FBD205" w14:textId="185D5D72" w:rsidR="003D7DCD" w:rsidRDefault="003D7DCD" w:rsidP="003D7DCD">
      <w:pPr>
        <w:rPr>
          <w:lang w:val="es-MX"/>
        </w:rPr>
      </w:pPr>
      <w:r w:rsidRPr="00A6585B">
        <w:rPr>
          <w:lang w:val="es-MX"/>
        </w:rPr>
        <w:t>Adicional a esto, el Departamento de Medicina Legal cuenta con otra plaza de Médico 1 (Psiquiatra) adscrita a la UML de Cartago. Esta plaza tiene la particularidad que su contrato es por medio tiempo y en horario vespertino. También es importante añadir que</w:t>
      </w:r>
      <w:r w:rsidR="00AC47A2">
        <w:rPr>
          <w:lang w:val="es-MX"/>
        </w:rPr>
        <w:t>,</w:t>
      </w:r>
      <w:r w:rsidRPr="00A6585B">
        <w:rPr>
          <w:lang w:val="es-MX"/>
        </w:rPr>
        <w:t xml:space="preserve"> el servicio de psiquiatría se brindaba en el PISAV de La Unión, pero ante la renuncia de la especialista, dicha plaza retorna a la Sección. De igual manera se prestaba el servicio en la UML de Pococí, pero a partir de la jubilación del Dr. Juan Rafael Valverde Zuñiga desde el 21 de noviembre de 2019 y por acuerdo interno según sesión 102-19, dicha plaza pasa a formar parte de la Jefatura Departamental.</w:t>
      </w:r>
    </w:p>
    <w:p w14:paraId="50D6A9CB" w14:textId="77777777" w:rsidR="00C61845" w:rsidRPr="00A6585B" w:rsidRDefault="00C61845" w:rsidP="003D7DCD">
      <w:pPr>
        <w:rPr>
          <w:lang w:val="es-MX"/>
        </w:rPr>
      </w:pPr>
    </w:p>
    <w:p w14:paraId="0FB4D220" w14:textId="2976501C" w:rsidR="003D7DCD" w:rsidRPr="00A6585B" w:rsidRDefault="003D7DCD" w:rsidP="003D7DCD">
      <w:pPr>
        <w:rPr>
          <w:lang w:val="es-MX"/>
        </w:rPr>
      </w:pPr>
      <w:r w:rsidRPr="00A6585B">
        <w:rPr>
          <w:lang w:val="es-MX"/>
        </w:rPr>
        <w:lastRenderedPageBreak/>
        <w:t>Por último, cabe destacar que</w:t>
      </w:r>
      <w:r w:rsidR="00920721">
        <w:rPr>
          <w:lang w:val="es-MX"/>
        </w:rPr>
        <w:t>,</w:t>
      </w:r>
      <w:r w:rsidRPr="00A6585B">
        <w:rPr>
          <w:lang w:val="es-MX"/>
        </w:rPr>
        <w:t xml:space="preserve"> la plaza de 15674 de Médico 4, que es ocupada por el Dr. Nino Castro Carboni (Psiquiatra) y que pertenece al Consejo Médico Forense, se encuentra brindando apoyo en la tramitación de pericias psiquiátricas de la Sección en el PI</w:t>
      </w:r>
      <w:r w:rsidR="00457031">
        <w:rPr>
          <w:lang w:val="es-MX"/>
        </w:rPr>
        <w:t>SAV</w:t>
      </w:r>
      <w:r w:rsidRPr="00A6585B">
        <w:rPr>
          <w:lang w:val="es-MX"/>
        </w:rPr>
        <w:t xml:space="preserve"> de Pavas</w:t>
      </w:r>
      <w:r w:rsidR="00457031">
        <w:rPr>
          <w:lang w:val="es-MX"/>
        </w:rPr>
        <w:t>.</w:t>
      </w:r>
      <w:r w:rsidRPr="00A6585B">
        <w:rPr>
          <w:lang w:val="es-MX"/>
        </w:rPr>
        <w:t xml:space="preserve"> Situación que se valida y respalda en el informe del Consejo Médico Forense.</w:t>
      </w:r>
    </w:p>
    <w:p w14:paraId="26EDD3F8" w14:textId="77777777" w:rsidR="003D7DCD" w:rsidRPr="00A6585B" w:rsidRDefault="003D7DCD" w:rsidP="003D7DCD">
      <w:pPr>
        <w:rPr>
          <w:lang w:val="es-MX"/>
        </w:rPr>
      </w:pPr>
    </w:p>
    <w:p w14:paraId="0CE9895E" w14:textId="77777777" w:rsidR="003D7DCD" w:rsidRPr="00A6585B" w:rsidRDefault="003D7DCD" w:rsidP="003D7DCD">
      <w:pPr>
        <w:rPr>
          <w:lang w:val="es-MX"/>
        </w:rPr>
      </w:pPr>
      <w:r w:rsidRPr="00A6585B">
        <w:rPr>
          <w:lang w:val="es-MX"/>
        </w:rPr>
        <w:t>En resumen, realizando un conteo efectivo en el Departamento de Medicina Legal de todas las plazas de Médico 1 y su ocupación, se tiene el siguiente panorama:</w:t>
      </w:r>
    </w:p>
    <w:p w14:paraId="76479E6E" w14:textId="77777777" w:rsidR="003D7DCD" w:rsidRPr="00A6585B" w:rsidRDefault="003D7DCD" w:rsidP="003D7DCD">
      <w:pPr>
        <w:rPr>
          <w:lang w:val="es-MX"/>
        </w:rPr>
      </w:pPr>
    </w:p>
    <w:p w14:paraId="3495E683" w14:textId="77777777" w:rsidR="003D7DCD" w:rsidRPr="00A6585B" w:rsidRDefault="003D7DCD" w:rsidP="003D7DCD">
      <w:pPr>
        <w:rPr>
          <w:u w:val="single"/>
          <w:lang w:val="es-MX"/>
        </w:rPr>
      </w:pPr>
      <w:r w:rsidRPr="00A6585B">
        <w:rPr>
          <w:u w:val="single"/>
          <w:lang w:val="es-MX"/>
        </w:rPr>
        <w:t>Plazas ocupadas</w:t>
      </w:r>
    </w:p>
    <w:p w14:paraId="75B8EF80" w14:textId="77777777" w:rsidR="003D7DCD" w:rsidRPr="00A6585B" w:rsidRDefault="003D7DCD" w:rsidP="000330FE">
      <w:pPr>
        <w:pStyle w:val="Prrafodelista"/>
        <w:numPr>
          <w:ilvl w:val="0"/>
          <w:numId w:val="29"/>
        </w:numPr>
        <w:rPr>
          <w:lang w:val="es-MX"/>
        </w:rPr>
      </w:pPr>
      <w:r w:rsidRPr="00A6585B">
        <w:rPr>
          <w:lang w:val="es-MX"/>
        </w:rPr>
        <w:t>43434 (Propiedad): Dra. Larisa Escalante Chaves</w:t>
      </w:r>
    </w:p>
    <w:p w14:paraId="52C8FF61" w14:textId="77777777" w:rsidR="003D7DCD" w:rsidRPr="00A6585B" w:rsidRDefault="003D7DCD" w:rsidP="000330FE">
      <w:pPr>
        <w:pStyle w:val="Prrafodelista"/>
        <w:numPr>
          <w:ilvl w:val="0"/>
          <w:numId w:val="29"/>
        </w:numPr>
        <w:rPr>
          <w:lang w:val="es-MX"/>
        </w:rPr>
      </w:pPr>
      <w:r w:rsidRPr="00A6585B">
        <w:rPr>
          <w:lang w:val="es-MX"/>
        </w:rPr>
        <w:t>47149 (Vacante): Dra. María del Rocío Arce Solano (Servicio Social CCSS)</w:t>
      </w:r>
    </w:p>
    <w:p w14:paraId="03FA0C13" w14:textId="77777777" w:rsidR="003D7DCD" w:rsidRPr="00A6585B" w:rsidRDefault="003D7DCD" w:rsidP="000330FE">
      <w:pPr>
        <w:pStyle w:val="Prrafodelista"/>
        <w:numPr>
          <w:ilvl w:val="0"/>
          <w:numId w:val="29"/>
        </w:numPr>
        <w:rPr>
          <w:lang w:val="es-MX"/>
        </w:rPr>
      </w:pPr>
      <w:bookmarkStart w:id="92" w:name="_Hlk38360790"/>
      <w:r w:rsidRPr="00A6585B">
        <w:rPr>
          <w:lang w:val="es-MX"/>
        </w:rPr>
        <w:t>55640 (Vacante): Dra. Ileana Monge Gutierrez (UML Cartago-medio tiempo)</w:t>
      </w:r>
    </w:p>
    <w:bookmarkEnd w:id="92"/>
    <w:p w14:paraId="2AADF498" w14:textId="77777777" w:rsidR="003D7DCD" w:rsidRPr="00A6585B" w:rsidRDefault="003D7DCD" w:rsidP="003D7DCD">
      <w:pPr>
        <w:rPr>
          <w:lang w:val="es-MX"/>
        </w:rPr>
      </w:pPr>
    </w:p>
    <w:p w14:paraId="6E8D2DD4" w14:textId="77777777" w:rsidR="003D7DCD" w:rsidRPr="00A6585B" w:rsidRDefault="003D7DCD" w:rsidP="003D7DCD">
      <w:pPr>
        <w:rPr>
          <w:u w:val="single"/>
          <w:lang w:val="es-MX"/>
        </w:rPr>
      </w:pPr>
      <w:r w:rsidRPr="00A6585B">
        <w:rPr>
          <w:u w:val="single"/>
          <w:lang w:val="es-MX"/>
        </w:rPr>
        <w:t>Plazas Disponibles</w:t>
      </w:r>
    </w:p>
    <w:p w14:paraId="39240A36" w14:textId="77777777" w:rsidR="003D7DCD" w:rsidRPr="00A6585B" w:rsidRDefault="003D7DCD" w:rsidP="000330FE">
      <w:pPr>
        <w:pStyle w:val="Prrafodelista"/>
        <w:numPr>
          <w:ilvl w:val="0"/>
          <w:numId w:val="33"/>
        </w:numPr>
        <w:rPr>
          <w:lang w:val="es-MX"/>
        </w:rPr>
      </w:pPr>
      <w:r w:rsidRPr="00A6585B">
        <w:rPr>
          <w:lang w:val="es-MX"/>
        </w:rPr>
        <w:t>48458 (Vacante): Ocupada por Perito Judicial 2B</w:t>
      </w:r>
    </w:p>
    <w:p w14:paraId="36A89E8C" w14:textId="77777777" w:rsidR="003D7DCD" w:rsidRPr="00A6585B" w:rsidRDefault="003D7DCD" w:rsidP="000330FE">
      <w:pPr>
        <w:pStyle w:val="Prrafodelista"/>
        <w:numPr>
          <w:ilvl w:val="0"/>
          <w:numId w:val="33"/>
        </w:numPr>
        <w:rPr>
          <w:lang w:val="es-MX"/>
        </w:rPr>
      </w:pPr>
      <w:r w:rsidRPr="00A6585B">
        <w:rPr>
          <w:lang w:val="es-MX"/>
        </w:rPr>
        <w:t>107824 (Vacante): Ocupada por Perito Judicial 2B</w:t>
      </w:r>
    </w:p>
    <w:p w14:paraId="7DD72E08" w14:textId="77777777" w:rsidR="003D7DCD" w:rsidRPr="00A6585B" w:rsidRDefault="003D7DCD" w:rsidP="000330FE">
      <w:pPr>
        <w:pStyle w:val="Prrafodelista"/>
        <w:numPr>
          <w:ilvl w:val="0"/>
          <w:numId w:val="33"/>
        </w:numPr>
        <w:rPr>
          <w:lang w:val="es-MX"/>
        </w:rPr>
      </w:pPr>
      <w:r w:rsidRPr="00A6585B">
        <w:rPr>
          <w:lang w:val="es-MX"/>
        </w:rPr>
        <w:t>34309 (Vacante): Ocupada por Perito Judicial 2B</w:t>
      </w:r>
    </w:p>
    <w:p w14:paraId="430DEC8E" w14:textId="77777777" w:rsidR="003D7DCD" w:rsidRPr="00A6585B" w:rsidRDefault="003D7DCD" w:rsidP="000330FE">
      <w:pPr>
        <w:pStyle w:val="Prrafodelista"/>
        <w:numPr>
          <w:ilvl w:val="0"/>
          <w:numId w:val="33"/>
        </w:numPr>
        <w:rPr>
          <w:lang w:val="es-MX"/>
        </w:rPr>
      </w:pPr>
      <w:bookmarkStart w:id="93" w:name="_Hlk38360650"/>
      <w:r w:rsidRPr="00A6585B">
        <w:rPr>
          <w:lang w:val="es-MX"/>
        </w:rPr>
        <w:t>5724 (Vacante): Jubilación Dr. Juan Rafael Valverde Zuñiga</w:t>
      </w:r>
    </w:p>
    <w:bookmarkEnd w:id="93"/>
    <w:p w14:paraId="0838E2F9" w14:textId="1592AF6F" w:rsidR="003D7DCD" w:rsidRDefault="003D7DCD" w:rsidP="003D7DCD">
      <w:pPr>
        <w:rPr>
          <w:lang w:val="es-MX"/>
        </w:rPr>
      </w:pPr>
    </w:p>
    <w:p w14:paraId="3760F65D" w14:textId="65E54CD3" w:rsidR="00457031" w:rsidRPr="00A6585B" w:rsidRDefault="00457031" w:rsidP="003D7DCD">
      <w:pPr>
        <w:rPr>
          <w:lang w:val="es-MX"/>
        </w:rPr>
      </w:pPr>
      <w:r>
        <w:rPr>
          <w:lang w:val="es-MX"/>
        </w:rPr>
        <w:t>La propuesta gira en torno a captar talento humano y poder nombrar, según la disponibilidad en el mercado, la mayor cantidad de Psiquiatras para completa</w:t>
      </w:r>
      <w:r w:rsidR="004571B5">
        <w:rPr>
          <w:lang w:val="es-MX"/>
        </w:rPr>
        <w:t>r</w:t>
      </w:r>
      <w:r>
        <w:rPr>
          <w:lang w:val="es-MX"/>
        </w:rPr>
        <w:t xml:space="preserve"> las plazas vacantes. </w:t>
      </w:r>
    </w:p>
    <w:p w14:paraId="096826B4" w14:textId="77777777" w:rsidR="003D7DCD" w:rsidRDefault="003D7DCD" w:rsidP="000330FE">
      <w:pPr>
        <w:pStyle w:val="Ttulo3"/>
        <w:numPr>
          <w:ilvl w:val="2"/>
          <w:numId w:val="32"/>
        </w:numPr>
      </w:pPr>
      <w:bookmarkStart w:id="94" w:name="_Toc47949276"/>
      <w:r w:rsidRPr="00304585">
        <w:t>Plazas vacantes</w:t>
      </w:r>
      <w:bookmarkEnd w:id="94"/>
    </w:p>
    <w:p w14:paraId="7BA17C5D" w14:textId="77777777" w:rsidR="003D7DCD" w:rsidRPr="00A6585B" w:rsidRDefault="003D7DCD" w:rsidP="003D7DCD">
      <w:pPr>
        <w:rPr>
          <w:lang w:val="es-CR"/>
        </w:rPr>
      </w:pPr>
    </w:p>
    <w:p w14:paraId="7D2CE5BB" w14:textId="3AEC18DD" w:rsidR="003D7DCD" w:rsidRPr="00A6585B" w:rsidRDefault="003D7DCD" w:rsidP="003D7DCD">
      <w:pPr>
        <w:ind w:left="360"/>
        <w:rPr>
          <w:lang w:val="es-MX"/>
        </w:rPr>
      </w:pPr>
      <w:r w:rsidRPr="00A6585B">
        <w:rPr>
          <w:lang w:val="es-MX"/>
        </w:rPr>
        <w:t xml:space="preserve">Se cuenta con un total de </w:t>
      </w:r>
      <w:r w:rsidR="00457031">
        <w:rPr>
          <w:lang w:val="es-MX"/>
        </w:rPr>
        <w:t>2</w:t>
      </w:r>
      <w:r w:rsidRPr="00A6585B">
        <w:rPr>
          <w:lang w:val="es-MX"/>
        </w:rPr>
        <w:t>,5 plaza de Médico 1</w:t>
      </w:r>
      <w:r w:rsidR="007479B0">
        <w:rPr>
          <w:lang w:val="es-MX"/>
        </w:rPr>
        <w:t xml:space="preserve"> desempeñando labores</w:t>
      </w:r>
      <w:r w:rsidRPr="00A6585B">
        <w:rPr>
          <w:lang w:val="es-MX"/>
        </w:rPr>
        <w:t>. De las cuales una está siendo ocupada por la Dra. María del Rocío Arce Solano (Servicio Social CCSS) y la otra (medio tiempo) por la Dra. Ileana Monge Gutierrez</w:t>
      </w:r>
      <w:r w:rsidR="007479B0">
        <w:rPr>
          <w:lang w:val="es-MX"/>
        </w:rPr>
        <w:t xml:space="preserve"> en Cartago</w:t>
      </w:r>
      <w:r w:rsidRPr="00A6585B">
        <w:rPr>
          <w:lang w:val="es-MX"/>
        </w:rPr>
        <w:t xml:space="preserve">. </w:t>
      </w:r>
      <w:r w:rsidR="007479B0">
        <w:rPr>
          <w:lang w:val="es-MX"/>
        </w:rPr>
        <w:t>Bajo este escenario se cuenta con</w:t>
      </w:r>
      <w:r w:rsidRPr="00A6585B">
        <w:rPr>
          <w:lang w:val="es-MX"/>
        </w:rPr>
        <w:t xml:space="preserve"> un total de </w:t>
      </w:r>
      <w:r w:rsidR="00E95BC1">
        <w:rPr>
          <w:lang w:val="es-MX"/>
        </w:rPr>
        <w:t>cuatro</w:t>
      </w:r>
      <w:r w:rsidRPr="00A6585B">
        <w:rPr>
          <w:lang w:val="es-MX"/>
        </w:rPr>
        <w:t xml:space="preserve"> plazas de Médico 1 libres. </w:t>
      </w:r>
    </w:p>
    <w:p w14:paraId="574815CE" w14:textId="77777777" w:rsidR="003D7DCD" w:rsidRPr="00A6585B" w:rsidRDefault="003D7DCD" w:rsidP="003D7DCD">
      <w:pPr>
        <w:ind w:left="360"/>
        <w:rPr>
          <w:b/>
          <w:bCs/>
          <w:u w:val="single"/>
          <w:lang w:val="es-MX"/>
        </w:rPr>
      </w:pPr>
      <w:r w:rsidRPr="00A6585B">
        <w:rPr>
          <w:b/>
          <w:bCs/>
          <w:u w:val="single"/>
          <w:lang w:val="es-MX"/>
        </w:rPr>
        <w:lastRenderedPageBreak/>
        <w:t>Propuesta</w:t>
      </w:r>
    </w:p>
    <w:p w14:paraId="037976FA" w14:textId="77777777" w:rsidR="003D7DCD" w:rsidRPr="00A6585B" w:rsidRDefault="003D7DCD" w:rsidP="003D7DCD">
      <w:pPr>
        <w:ind w:left="360"/>
        <w:rPr>
          <w:lang w:val="es-MX"/>
        </w:rPr>
      </w:pPr>
    </w:p>
    <w:p w14:paraId="65D600F3" w14:textId="0E82B632" w:rsidR="003D7DCD" w:rsidRPr="00A6585B" w:rsidRDefault="003D7DCD" w:rsidP="000330FE">
      <w:pPr>
        <w:pStyle w:val="Prrafodelista"/>
        <w:numPr>
          <w:ilvl w:val="0"/>
          <w:numId w:val="34"/>
        </w:numPr>
        <w:rPr>
          <w:lang w:val="es-CR"/>
        </w:rPr>
      </w:pPr>
      <w:r w:rsidRPr="00A6585B">
        <w:rPr>
          <w:lang w:val="es-CR"/>
        </w:rPr>
        <w:t>Nombramiento de Psiqu</w:t>
      </w:r>
      <w:r w:rsidR="00E95BC1">
        <w:rPr>
          <w:lang w:val="es-CR"/>
        </w:rPr>
        <w:t>i</w:t>
      </w:r>
      <w:r w:rsidRPr="00A6585B">
        <w:rPr>
          <w:lang w:val="es-CR"/>
        </w:rPr>
        <w:t>atras</w:t>
      </w:r>
    </w:p>
    <w:p w14:paraId="5DEF69F4" w14:textId="77777777" w:rsidR="003D7DCD" w:rsidRPr="00A6585B" w:rsidRDefault="003D7DCD" w:rsidP="003D7DCD">
      <w:pPr>
        <w:ind w:left="360"/>
        <w:rPr>
          <w:lang w:val="es-MX"/>
        </w:rPr>
      </w:pPr>
    </w:p>
    <w:p w14:paraId="44C0A343" w14:textId="175C25BD" w:rsidR="003D7DCD" w:rsidRDefault="003D7DCD" w:rsidP="003D7DCD">
      <w:pPr>
        <w:ind w:left="360"/>
        <w:rPr>
          <w:lang w:val="es-MX"/>
        </w:rPr>
      </w:pPr>
      <w:r w:rsidRPr="00A6585B">
        <w:rPr>
          <w:lang w:val="es-MX"/>
        </w:rPr>
        <w:t xml:space="preserve">Ante este escenario, la estrategia a seguir debe centrarse en buscar la continuidad de </w:t>
      </w:r>
      <w:r w:rsidR="00F32223" w:rsidRPr="00A6585B">
        <w:rPr>
          <w:lang w:val="es-MX"/>
        </w:rPr>
        <w:t>la</w:t>
      </w:r>
      <w:r w:rsidRPr="00A6585B">
        <w:rPr>
          <w:lang w:val="es-MX"/>
        </w:rPr>
        <w:t xml:space="preserve"> Dra. Arce, buscando lograr un acuerdo con la CCSS para contar con este recurso de manera p</w:t>
      </w:r>
      <w:r w:rsidR="00E95BC1">
        <w:rPr>
          <w:lang w:val="es-MX"/>
        </w:rPr>
        <w:t>erm</w:t>
      </w:r>
      <w:r w:rsidRPr="00A6585B">
        <w:rPr>
          <w:lang w:val="es-MX"/>
        </w:rPr>
        <w:t>a</w:t>
      </w:r>
      <w:r w:rsidR="00E95BC1">
        <w:rPr>
          <w:lang w:val="es-MX"/>
        </w:rPr>
        <w:t>n</w:t>
      </w:r>
      <w:r w:rsidRPr="00A6585B">
        <w:rPr>
          <w:lang w:val="es-MX"/>
        </w:rPr>
        <w:t xml:space="preserve">ente, considerando también la experiencia que ha adquirido en el puesto en el último año. Paralelo a esto se recomienda, de existir contenido presupuestario y valorando el costo que acarrea para la institución, modificar el medio contrato que existe con la plaza de la Dra. Monge para convertirla en una plaza de tiempo completo. Sobre esto hay que aclarar que la plaza se encuentra adscrita a la UML de Cartago por lo que en la misma gestión podría plantearse que dicha plaza se adscriba a la Sección de Psiquiatría y Psicología </w:t>
      </w:r>
      <w:r w:rsidR="003B0A58">
        <w:rPr>
          <w:lang w:val="es-MX"/>
        </w:rPr>
        <w:t>F</w:t>
      </w:r>
      <w:r w:rsidRPr="00A6585B">
        <w:rPr>
          <w:lang w:val="es-MX"/>
        </w:rPr>
        <w:t>orense para una mayor optimización de los recursos en congruencia con el proyecto de agenda única.</w:t>
      </w:r>
    </w:p>
    <w:p w14:paraId="4520849F" w14:textId="77777777" w:rsidR="00C61845" w:rsidRPr="00A6585B" w:rsidRDefault="00C61845" w:rsidP="003D7DCD">
      <w:pPr>
        <w:ind w:left="360"/>
        <w:rPr>
          <w:lang w:val="es-MX"/>
        </w:rPr>
      </w:pPr>
    </w:p>
    <w:p w14:paraId="2D441137" w14:textId="6DD90CA6" w:rsidR="003D7DCD" w:rsidRPr="00A6585B" w:rsidRDefault="003D7DCD" w:rsidP="003D7DCD">
      <w:pPr>
        <w:ind w:left="360"/>
        <w:rPr>
          <w:lang w:val="es-MX"/>
        </w:rPr>
      </w:pPr>
      <w:r w:rsidRPr="00A6585B">
        <w:rPr>
          <w:lang w:val="es-MX"/>
        </w:rPr>
        <w:t>De ser factible se recomienda lanzar una campaña para atraer profesionales en esta especialidad y cubrir las vacantes. Para ello</w:t>
      </w:r>
      <w:r w:rsidR="003B0A58">
        <w:rPr>
          <w:lang w:val="es-MX"/>
        </w:rPr>
        <w:t>,</w:t>
      </w:r>
      <w:r w:rsidRPr="00A6585B">
        <w:rPr>
          <w:lang w:val="es-MX"/>
        </w:rPr>
        <w:t xml:space="preserve"> de la mano con la Jefatura Departamental y la Dirección de </w:t>
      </w:r>
      <w:r w:rsidR="003B0A58">
        <w:rPr>
          <w:lang w:val="es-MX"/>
        </w:rPr>
        <w:t>G</w:t>
      </w:r>
      <w:r w:rsidRPr="00A6585B">
        <w:rPr>
          <w:lang w:val="es-MX"/>
        </w:rPr>
        <w:t xml:space="preserve">estión Humana </w:t>
      </w:r>
      <w:r>
        <w:rPr>
          <w:lang w:val="es-MX"/>
        </w:rPr>
        <w:t>s</w:t>
      </w:r>
      <w:r w:rsidRPr="00A6585B">
        <w:rPr>
          <w:lang w:val="es-MX"/>
        </w:rPr>
        <w:t>e puede diseñar una estrategia de divulgación buscando captar recurso humano, con las dificultades que esto ha representado en los últimos años.</w:t>
      </w:r>
    </w:p>
    <w:p w14:paraId="2FE662AD" w14:textId="632AEC67" w:rsidR="00C61845" w:rsidRPr="00A6585B" w:rsidRDefault="003D7DCD" w:rsidP="003D7DCD">
      <w:pPr>
        <w:rPr>
          <w:lang w:val="es-MX"/>
        </w:rPr>
      </w:pPr>
      <w:r w:rsidRPr="00A6585B">
        <w:rPr>
          <w:lang w:val="es-MX"/>
        </w:rPr>
        <w:tab/>
      </w:r>
    </w:p>
    <w:p w14:paraId="0B1BD689" w14:textId="77777777" w:rsidR="003D7DCD" w:rsidRPr="00A6585B" w:rsidRDefault="003D7DCD" w:rsidP="000330FE">
      <w:pPr>
        <w:pStyle w:val="Prrafodelista"/>
        <w:numPr>
          <w:ilvl w:val="0"/>
          <w:numId w:val="34"/>
        </w:numPr>
        <w:rPr>
          <w:lang w:val="es-MX"/>
        </w:rPr>
      </w:pPr>
      <w:r w:rsidRPr="00A6585B">
        <w:rPr>
          <w:lang w:val="es-MX"/>
        </w:rPr>
        <w:t xml:space="preserve">Reforzamiento </w:t>
      </w:r>
    </w:p>
    <w:p w14:paraId="7523D381" w14:textId="55C09C96" w:rsidR="001D7A2D" w:rsidRPr="00142D96" w:rsidRDefault="003D7DCD" w:rsidP="00136320">
      <w:pPr>
        <w:pStyle w:val="Prrafodelista"/>
      </w:pPr>
      <w:r w:rsidRPr="00A6585B">
        <w:rPr>
          <w:lang w:val="es-MX"/>
        </w:rPr>
        <w:t xml:space="preserve">En línea con las recomendaciones emitidas en el informe del Consejo Médico Forense se plantea lo siguiente: </w:t>
      </w:r>
      <w:r w:rsidRPr="00A6585B">
        <w:rPr>
          <w:lang w:eastAsia="en-US"/>
        </w:rPr>
        <w:t>Aprovechar la plaza 83761 ocupada por la Médica Psiquiatra Dra. Mayra Rodríguez Calvo, para que coadyuve en la realización de pericias en la Sección de Psiquiatría y Psicología Forense, necesidad prioritaria para el Departamento de Medicina Legal. Lo que se plantea es replicar el modelo de trabajo de la plaza 15674 ostentada por el Médico Psiquiatra Dr. Nino Castro Carboni, qu</w:t>
      </w:r>
      <w:r w:rsidR="0028485B">
        <w:rPr>
          <w:lang w:eastAsia="en-US"/>
        </w:rPr>
        <w:t>i</w:t>
      </w:r>
      <w:r w:rsidRPr="00A6585B">
        <w:rPr>
          <w:lang w:eastAsia="en-US"/>
        </w:rPr>
        <w:t>e</w:t>
      </w:r>
      <w:r w:rsidR="0028485B">
        <w:rPr>
          <w:lang w:eastAsia="en-US"/>
        </w:rPr>
        <w:t>n,</w:t>
      </w:r>
      <w:r w:rsidRPr="00A6585B">
        <w:rPr>
          <w:lang w:eastAsia="en-US"/>
        </w:rPr>
        <w:t xml:space="preserve"> por acuerdo del Consejo Superior, mantiene su plaza de Médico 4 pero resolviendo </w:t>
      </w:r>
      <w:r w:rsidRPr="00A6585B">
        <w:rPr>
          <w:lang w:eastAsia="en-US"/>
        </w:rPr>
        <w:lastRenderedPageBreak/>
        <w:t xml:space="preserve">casos de la Sección de Psiquiatría y Psicología Forense (primera instancia). De esta forma la Institución se gana un Médico Psiquiatra ante el grave faltante que se vive y ante la dificultad de reclutar este tipo de especialistas. </w:t>
      </w:r>
      <w:r w:rsidR="001D7A2D">
        <w:t xml:space="preserve">Se recomienda </w:t>
      </w:r>
      <w:r w:rsidR="009E665A">
        <w:t xml:space="preserve">que </w:t>
      </w:r>
      <w:r w:rsidR="001D7A2D">
        <w:t xml:space="preserve">ambas plazas se adscriban a la Sección de Psiquiatría y Psicología Forense para su supervisión y rendición de cuentas. Hay que añadir que la ubicación física del recurso </w:t>
      </w:r>
      <w:r w:rsidR="001D7A2D" w:rsidRPr="00142D96">
        <w:t>será definida por la Jefatura Departamental acorde con las necesidades prioritarias del Departamento de Medicina Legal y para una mejor cobertura del servicio público. Siempre que no se atente contra una correcta prestación del servicio médico a nivel nacional, garantizando la accesibilidad y en completo apego con el proyecto de agenda única de la Sección de Psiquiatría y Psicología Forense.</w:t>
      </w:r>
    </w:p>
    <w:p w14:paraId="46020888" w14:textId="7A7601E8" w:rsidR="003D7DCD" w:rsidRPr="00A6585B" w:rsidRDefault="003D7DCD" w:rsidP="003D7DCD">
      <w:pPr>
        <w:ind w:left="360"/>
        <w:rPr>
          <w:lang w:eastAsia="en-US"/>
        </w:rPr>
      </w:pPr>
    </w:p>
    <w:p w14:paraId="42AD3B32" w14:textId="77777777" w:rsidR="003D7DCD" w:rsidRPr="003209B5" w:rsidRDefault="003D7DCD" w:rsidP="000330FE">
      <w:pPr>
        <w:pStyle w:val="Ttulo3"/>
        <w:numPr>
          <w:ilvl w:val="2"/>
          <w:numId w:val="32"/>
        </w:numPr>
      </w:pPr>
      <w:bookmarkStart w:id="95" w:name="_Toc47949277"/>
      <w:r w:rsidRPr="003209B5">
        <w:t>Nombramiento de Psicólogos</w:t>
      </w:r>
      <w:bookmarkEnd w:id="95"/>
    </w:p>
    <w:p w14:paraId="0AC4C369" w14:textId="37E107E2" w:rsidR="003D7DCD" w:rsidRPr="00A6585B" w:rsidRDefault="003D7DCD" w:rsidP="003D7DCD">
      <w:pPr>
        <w:ind w:left="360"/>
        <w:rPr>
          <w:lang w:val="es-MX"/>
        </w:rPr>
      </w:pPr>
      <w:r w:rsidRPr="00A6585B">
        <w:rPr>
          <w:lang w:val="es-MX"/>
        </w:rPr>
        <w:t xml:space="preserve">Recapitulando, como consecuencia de la renuncia de los Psiquiatras una de las medidas adoptadas por la Jefatura Departamental fue el nombramiento de Peritos Judicial 2B (Psicólogos) en estas vacantes (lo que representa un ahorro en costos para la institución al ser una categoría de puesto inferior a la de Médico 1. Además, la </w:t>
      </w:r>
      <w:r w:rsidR="00B06056">
        <w:rPr>
          <w:lang w:val="es-MX"/>
        </w:rPr>
        <w:t>J</w:t>
      </w:r>
      <w:r w:rsidRPr="00A6585B">
        <w:rPr>
          <w:lang w:val="es-MX"/>
        </w:rPr>
        <w:t xml:space="preserve">efatura Departamental brindó apoyo con la dotación de </w:t>
      </w:r>
      <w:r w:rsidR="00B06056">
        <w:rPr>
          <w:lang w:val="es-MX"/>
        </w:rPr>
        <w:t>cuatro</w:t>
      </w:r>
      <w:r w:rsidRPr="00A6585B">
        <w:rPr>
          <w:lang w:val="es-MX"/>
        </w:rPr>
        <w:t xml:space="preserve"> plazas de Médico, pero de igual manera nombradas como Perito Judicial 2B. A continuación, se muestra en detalle la cantidad de plazas de Perito Judicial 2B pertenecientes a la Sección y las que se encuentran brindando apoyo.</w:t>
      </w:r>
    </w:p>
    <w:p w14:paraId="4B75605E" w14:textId="77777777" w:rsidR="007F1712" w:rsidRDefault="007F1712">
      <w:pPr>
        <w:widowControl/>
        <w:autoSpaceDE/>
        <w:autoSpaceDN/>
        <w:adjustRightInd/>
        <w:spacing w:line="240" w:lineRule="auto"/>
        <w:jc w:val="left"/>
        <w:rPr>
          <w:sz w:val="22"/>
          <w:szCs w:val="18"/>
        </w:rPr>
      </w:pPr>
      <w:r>
        <w:rPr>
          <w:sz w:val="22"/>
          <w:szCs w:val="18"/>
        </w:rPr>
        <w:br w:type="page"/>
      </w:r>
    </w:p>
    <w:p w14:paraId="2A4FE5EB" w14:textId="00BC1B71" w:rsidR="007479B0" w:rsidRPr="00457031" w:rsidRDefault="007479B0" w:rsidP="007479B0">
      <w:pPr>
        <w:jc w:val="center"/>
      </w:pPr>
      <w:r w:rsidRPr="00312D08">
        <w:rPr>
          <w:sz w:val="22"/>
          <w:szCs w:val="18"/>
        </w:rPr>
        <w:lastRenderedPageBreak/>
        <w:t>Cuadro 1</w:t>
      </w:r>
      <w:r>
        <w:rPr>
          <w:sz w:val="22"/>
          <w:szCs w:val="18"/>
        </w:rPr>
        <w:t>5</w:t>
      </w:r>
      <w:r w:rsidRPr="00312D08">
        <w:rPr>
          <w:sz w:val="22"/>
          <w:szCs w:val="18"/>
        </w:rPr>
        <w:t xml:space="preserve">. </w:t>
      </w:r>
      <w:r>
        <w:rPr>
          <w:sz w:val="22"/>
          <w:szCs w:val="18"/>
        </w:rPr>
        <w:t>Plazas de Psicología</w:t>
      </w:r>
    </w:p>
    <w:p w14:paraId="62CBAEE8" w14:textId="77777777" w:rsidR="003D7DCD" w:rsidRDefault="003D7DCD" w:rsidP="003D7DCD">
      <w:pPr>
        <w:ind w:left="360"/>
        <w:rPr>
          <w:sz w:val="22"/>
          <w:szCs w:val="22"/>
          <w:lang w:val="es-MX"/>
        </w:rPr>
      </w:pPr>
      <w:r w:rsidRPr="008051FE">
        <w:rPr>
          <w:noProof/>
        </w:rPr>
        <w:drawing>
          <wp:inline distT="0" distB="0" distL="0" distR="0" wp14:anchorId="2356ED28" wp14:editId="58D4DABE">
            <wp:extent cx="5612130" cy="2268855"/>
            <wp:effectExtent l="0" t="0" r="762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612130" cy="2268855"/>
                    </a:xfrm>
                    <a:prstGeom prst="rect">
                      <a:avLst/>
                    </a:prstGeom>
                  </pic:spPr>
                </pic:pic>
              </a:graphicData>
            </a:graphic>
          </wp:inline>
        </w:drawing>
      </w:r>
    </w:p>
    <w:p w14:paraId="39081FF2" w14:textId="2EEBFD52" w:rsidR="007479B0" w:rsidRDefault="007F1712" w:rsidP="00C61845">
      <w:pPr>
        <w:jc w:val="left"/>
        <w:rPr>
          <w:sz w:val="20"/>
        </w:rPr>
      </w:pPr>
      <w:r>
        <w:rPr>
          <w:sz w:val="20"/>
        </w:rPr>
        <w:t xml:space="preserve">       </w:t>
      </w:r>
      <w:r w:rsidR="007479B0" w:rsidRPr="00312D08">
        <w:rPr>
          <w:sz w:val="20"/>
        </w:rPr>
        <w:t>Fuente: Subproceso de Modernización Institucional</w:t>
      </w:r>
    </w:p>
    <w:p w14:paraId="3B01DCE3" w14:textId="77777777" w:rsidR="003D7DCD" w:rsidRDefault="003D7DCD" w:rsidP="003D7DCD">
      <w:pPr>
        <w:ind w:left="360"/>
        <w:rPr>
          <w:sz w:val="22"/>
          <w:szCs w:val="22"/>
          <w:lang w:val="es-MX"/>
        </w:rPr>
      </w:pPr>
    </w:p>
    <w:p w14:paraId="272C15E6" w14:textId="38C9A2D3" w:rsidR="00556D7E" w:rsidRPr="00556D7E" w:rsidRDefault="003D7DCD" w:rsidP="00136320">
      <w:pPr>
        <w:ind w:left="360"/>
        <w:rPr>
          <w:lang w:val="es-MX"/>
        </w:rPr>
      </w:pPr>
      <w:r w:rsidRPr="00A6585B">
        <w:rPr>
          <w:lang w:val="es-MX"/>
        </w:rPr>
        <w:t xml:space="preserve">Como se muestra en el cuadro anterior, la sección cuenta con </w:t>
      </w:r>
      <w:r w:rsidR="00144BC9">
        <w:rPr>
          <w:lang w:val="es-MX"/>
        </w:rPr>
        <w:t>seis</w:t>
      </w:r>
      <w:r w:rsidRPr="00A6585B">
        <w:rPr>
          <w:lang w:val="es-MX"/>
        </w:rPr>
        <w:t xml:space="preserve"> plazas de </w:t>
      </w:r>
      <w:r w:rsidR="00144BC9">
        <w:rPr>
          <w:lang w:val="es-MX"/>
        </w:rPr>
        <w:t>P</w:t>
      </w:r>
      <w:r w:rsidRPr="00A6585B">
        <w:rPr>
          <w:lang w:val="es-MX"/>
        </w:rPr>
        <w:t xml:space="preserve">erito Judicial 2B adscritas, todas en condición de propiedad. Además, cuenta con </w:t>
      </w:r>
      <w:r w:rsidR="00144BC9">
        <w:rPr>
          <w:lang w:val="es-MX"/>
        </w:rPr>
        <w:t>cuatro</w:t>
      </w:r>
      <w:r w:rsidRPr="00A6585B">
        <w:rPr>
          <w:lang w:val="es-MX"/>
        </w:rPr>
        <w:t xml:space="preserve"> plazas de apoyo dotadas por la Jefatura Departamental. Sobre estas plazas es importante destacar que</w:t>
      </w:r>
      <w:r w:rsidR="00144BC9">
        <w:rPr>
          <w:lang w:val="es-MX"/>
        </w:rPr>
        <w:t>,</w:t>
      </w:r>
      <w:r w:rsidRPr="00A6585B">
        <w:rPr>
          <w:lang w:val="es-MX"/>
        </w:rPr>
        <w:t xml:space="preserve"> las pertenecientes al Consejo Médico (34304 y 34299) se tienen contempladas dentro de las recomendaciones emitidas en el Informe del Consejo Médico Forense. Las </w:t>
      </w:r>
      <w:r w:rsidR="007D6202">
        <w:rPr>
          <w:lang w:val="es-MX"/>
        </w:rPr>
        <w:t>dos</w:t>
      </w:r>
      <w:r w:rsidRPr="00A6585B">
        <w:rPr>
          <w:lang w:val="es-MX"/>
        </w:rPr>
        <w:t xml:space="preserve"> plazas restantes </w:t>
      </w:r>
      <w:r w:rsidR="00556D7E">
        <w:rPr>
          <w:lang w:val="es-MX"/>
        </w:rPr>
        <w:t xml:space="preserve">continúan </w:t>
      </w:r>
      <w:r w:rsidR="00556D7E" w:rsidRPr="00556D7E">
        <w:rPr>
          <w:lang w:val="es-MX"/>
        </w:rPr>
        <w:t>hasta el tanto se concluya el proceso de formación académica de los médicos residentes y se puedan cubrir estas vacantes.</w:t>
      </w:r>
    </w:p>
    <w:p w14:paraId="482E616C" w14:textId="77777777" w:rsidR="003D7DCD" w:rsidRPr="00A6585B" w:rsidRDefault="003D7DCD" w:rsidP="003D7DCD">
      <w:pPr>
        <w:ind w:left="360"/>
        <w:rPr>
          <w:lang w:val="es-MX"/>
        </w:rPr>
      </w:pPr>
    </w:p>
    <w:p w14:paraId="365C3FEE" w14:textId="65159C8A" w:rsidR="003D7DCD" w:rsidRDefault="003D7DCD" w:rsidP="003D7DCD">
      <w:pPr>
        <w:ind w:left="360"/>
        <w:rPr>
          <w:lang w:val="es-MX"/>
        </w:rPr>
      </w:pPr>
      <w:r w:rsidRPr="00A6585B">
        <w:rPr>
          <w:lang w:val="es-MX"/>
        </w:rPr>
        <w:t>Además de esto</w:t>
      </w:r>
      <w:r w:rsidR="007D6202">
        <w:rPr>
          <w:lang w:val="es-MX"/>
        </w:rPr>
        <w:t>,</w:t>
      </w:r>
      <w:r w:rsidRPr="00A6585B">
        <w:rPr>
          <w:lang w:val="es-MX"/>
        </w:rPr>
        <w:t xml:space="preserve"> se deben de tomar en consideración </w:t>
      </w:r>
      <w:r w:rsidR="007D6202">
        <w:rPr>
          <w:lang w:val="es-MX"/>
        </w:rPr>
        <w:t>dos</w:t>
      </w:r>
      <w:r w:rsidRPr="00A6585B">
        <w:rPr>
          <w:lang w:val="es-MX"/>
        </w:rPr>
        <w:t xml:space="preserve"> plazas de </w:t>
      </w:r>
      <w:r w:rsidR="007D6202">
        <w:rPr>
          <w:lang w:val="es-MX"/>
        </w:rPr>
        <w:t>P</w:t>
      </w:r>
      <w:r w:rsidRPr="00A6585B">
        <w:rPr>
          <w:lang w:val="es-MX"/>
        </w:rPr>
        <w:t>erito Judicial 2B (psicólogo) adscritas a la UML de Cartago, las cuales se muestran a continuación:</w:t>
      </w:r>
    </w:p>
    <w:p w14:paraId="5706BF92" w14:textId="77777777" w:rsidR="007268B6" w:rsidRPr="00A6585B" w:rsidRDefault="007268B6" w:rsidP="003D7DCD">
      <w:pPr>
        <w:ind w:left="360"/>
        <w:rPr>
          <w:lang w:val="es-MX"/>
        </w:rPr>
      </w:pPr>
    </w:p>
    <w:p w14:paraId="0C0D632F" w14:textId="224FC535" w:rsidR="003D7DCD" w:rsidRPr="007268B6" w:rsidRDefault="007268B6" w:rsidP="007268B6">
      <w:pPr>
        <w:jc w:val="center"/>
      </w:pPr>
      <w:r w:rsidRPr="00312D08">
        <w:rPr>
          <w:sz w:val="22"/>
          <w:szCs w:val="18"/>
        </w:rPr>
        <w:t>Cuadro 1</w:t>
      </w:r>
      <w:r>
        <w:rPr>
          <w:sz w:val="22"/>
          <w:szCs w:val="18"/>
        </w:rPr>
        <w:t>5</w:t>
      </w:r>
      <w:r w:rsidRPr="00312D08">
        <w:rPr>
          <w:sz w:val="22"/>
          <w:szCs w:val="18"/>
        </w:rPr>
        <w:t xml:space="preserve">. </w:t>
      </w:r>
      <w:r>
        <w:rPr>
          <w:sz w:val="22"/>
          <w:szCs w:val="18"/>
        </w:rPr>
        <w:t>Plazas de Psicología UML de Cartago</w:t>
      </w:r>
    </w:p>
    <w:p w14:paraId="78A2ADC1" w14:textId="77777777" w:rsidR="003D7DCD" w:rsidRDefault="003D7DCD" w:rsidP="003D7DCD">
      <w:pPr>
        <w:ind w:left="360"/>
        <w:rPr>
          <w:sz w:val="22"/>
          <w:szCs w:val="22"/>
          <w:lang w:val="es-MX"/>
        </w:rPr>
      </w:pPr>
      <w:r w:rsidRPr="0076748D">
        <w:rPr>
          <w:noProof/>
        </w:rPr>
        <w:drawing>
          <wp:inline distT="0" distB="0" distL="0" distR="0" wp14:anchorId="78D8823D" wp14:editId="2509487C">
            <wp:extent cx="5612130" cy="570230"/>
            <wp:effectExtent l="0" t="0" r="7620" b="127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612130" cy="570230"/>
                    </a:xfrm>
                    <a:prstGeom prst="rect">
                      <a:avLst/>
                    </a:prstGeom>
                  </pic:spPr>
                </pic:pic>
              </a:graphicData>
            </a:graphic>
          </wp:inline>
        </w:drawing>
      </w:r>
    </w:p>
    <w:p w14:paraId="724089AB" w14:textId="0F719578" w:rsidR="007268B6" w:rsidRDefault="00C61845" w:rsidP="00C61845">
      <w:pPr>
        <w:jc w:val="left"/>
        <w:rPr>
          <w:sz w:val="20"/>
        </w:rPr>
      </w:pPr>
      <w:r>
        <w:rPr>
          <w:sz w:val="20"/>
        </w:rPr>
        <w:t xml:space="preserve">         </w:t>
      </w:r>
      <w:r w:rsidR="007268B6" w:rsidRPr="00312D08">
        <w:rPr>
          <w:sz w:val="20"/>
        </w:rPr>
        <w:t>Fuente: Subproceso de Modernización Institucional</w:t>
      </w:r>
    </w:p>
    <w:p w14:paraId="13F0C159" w14:textId="77777777" w:rsidR="003D7DCD" w:rsidRDefault="003D7DCD" w:rsidP="003D7DCD">
      <w:pPr>
        <w:ind w:left="360"/>
        <w:rPr>
          <w:b/>
          <w:bCs/>
          <w:sz w:val="22"/>
          <w:szCs w:val="22"/>
          <w:lang w:val="es-MX"/>
        </w:rPr>
      </w:pPr>
    </w:p>
    <w:p w14:paraId="191D6684" w14:textId="2E61EC69" w:rsidR="00C61845" w:rsidRDefault="00C61845" w:rsidP="003D7DCD">
      <w:pPr>
        <w:ind w:left="360"/>
        <w:rPr>
          <w:lang w:val="es-MX"/>
        </w:rPr>
      </w:pPr>
    </w:p>
    <w:p w14:paraId="7DB745C4" w14:textId="77777777" w:rsidR="007F1712" w:rsidRDefault="007F1712" w:rsidP="003D7DCD">
      <w:pPr>
        <w:ind w:left="360"/>
        <w:rPr>
          <w:lang w:val="es-MX"/>
        </w:rPr>
      </w:pPr>
    </w:p>
    <w:p w14:paraId="16362D1B" w14:textId="074264B0" w:rsidR="003D7DCD" w:rsidRPr="00A6585B" w:rsidRDefault="003D7DCD" w:rsidP="003D7DCD">
      <w:pPr>
        <w:ind w:left="360"/>
        <w:rPr>
          <w:lang w:val="es-MX"/>
        </w:rPr>
      </w:pPr>
      <w:r w:rsidRPr="00A6585B">
        <w:rPr>
          <w:lang w:val="es-MX"/>
        </w:rPr>
        <w:lastRenderedPageBreak/>
        <w:t>Por lo tanto, el Departamento de Medicina Legal</w:t>
      </w:r>
      <w:r w:rsidR="003154F1">
        <w:rPr>
          <w:lang w:val="es-MX"/>
        </w:rPr>
        <w:t xml:space="preserve"> de manera efectiva</w:t>
      </w:r>
      <w:r w:rsidRPr="00A6585B">
        <w:rPr>
          <w:lang w:val="es-MX"/>
        </w:rPr>
        <w:t xml:space="preserve"> cuenta con un total de </w:t>
      </w:r>
      <w:r w:rsidR="007D6202">
        <w:rPr>
          <w:lang w:val="es-MX"/>
        </w:rPr>
        <w:t>ocho</w:t>
      </w:r>
      <w:r w:rsidRPr="00A6585B">
        <w:rPr>
          <w:lang w:val="es-MX"/>
        </w:rPr>
        <w:t xml:space="preserve"> plazas de Perito Judicial 2B.</w:t>
      </w:r>
    </w:p>
    <w:p w14:paraId="376D1A02" w14:textId="77777777" w:rsidR="003D7DCD" w:rsidRDefault="003D7DCD" w:rsidP="003D7DCD">
      <w:pPr>
        <w:ind w:left="360"/>
        <w:rPr>
          <w:sz w:val="22"/>
          <w:szCs w:val="22"/>
          <w:lang w:val="es-MX"/>
        </w:rPr>
      </w:pPr>
    </w:p>
    <w:p w14:paraId="6F8B9737" w14:textId="77777777" w:rsidR="003D7DCD" w:rsidRPr="00B85A9F" w:rsidRDefault="003D7DCD" w:rsidP="003D7DCD">
      <w:pPr>
        <w:ind w:left="360"/>
        <w:rPr>
          <w:b/>
          <w:bCs/>
          <w:u w:val="single"/>
          <w:lang w:val="es-MX"/>
        </w:rPr>
      </w:pPr>
      <w:r w:rsidRPr="00B85A9F">
        <w:rPr>
          <w:b/>
          <w:bCs/>
          <w:u w:val="single"/>
          <w:lang w:val="es-MX"/>
        </w:rPr>
        <w:t>Propuesta</w:t>
      </w:r>
    </w:p>
    <w:p w14:paraId="593506AD" w14:textId="77777777" w:rsidR="003D7DCD" w:rsidRPr="00A6585B" w:rsidRDefault="003D7DCD" w:rsidP="003D7DCD">
      <w:pPr>
        <w:ind w:left="360"/>
        <w:rPr>
          <w:lang w:val="es-MX"/>
        </w:rPr>
      </w:pPr>
    </w:p>
    <w:p w14:paraId="624DF1B0" w14:textId="4F90628F" w:rsidR="003D7DCD" w:rsidRPr="00A6585B" w:rsidRDefault="003D7DCD" w:rsidP="000330FE">
      <w:pPr>
        <w:pStyle w:val="Prrafodelista"/>
        <w:numPr>
          <w:ilvl w:val="0"/>
          <w:numId w:val="35"/>
        </w:numPr>
        <w:rPr>
          <w:lang w:val="es-MX"/>
        </w:rPr>
      </w:pPr>
      <w:r w:rsidRPr="00A6585B">
        <w:rPr>
          <w:lang w:val="es-MX"/>
        </w:rPr>
        <w:t xml:space="preserve">Estimación Capacidad Operativa </w:t>
      </w:r>
    </w:p>
    <w:p w14:paraId="633DDAC8" w14:textId="77777777" w:rsidR="003D7DCD" w:rsidRPr="00A6585B" w:rsidRDefault="003D7DCD" w:rsidP="003D7DCD">
      <w:pPr>
        <w:rPr>
          <w:lang w:val="es-MX"/>
        </w:rPr>
      </w:pPr>
    </w:p>
    <w:p w14:paraId="56FF0F6F" w14:textId="1B021FE8" w:rsidR="003D7DCD" w:rsidRPr="00A6585B" w:rsidRDefault="003D7DCD" w:rsidP="003D7DCD">
      <w:pPr>
        <w:rPr>
          <w:lang w:val="es-MX"/>
        </w:rPr>
      </w:pPr>
      <w:r w:rsidRPr="00A6585B">
        <w:rPr>
          <w:lang w:val="es-MX"/>
        </w:rPr>
        <w:t xml:space="preserve">A partir de la cantidad de peritos disponibles y la cuota de atención diaria, se puede obtener una estimación de la capacidad operativa de la sección. A </w:t>
      </w:r>
      <w:r w:rsidR="00F32223" w:rsidRPr="00A6585B">
        <w:rPr>
          <w:lang w:val="es-MX"/>
        </w:rPr>
        <w:t>continuación,</w:t>
      </w:r>
      <w:r w:rsidRPr="00A6585B">
        <w:rPr>
          <w:lang w:val="es-MX"/>
        </w:rPr>
        <w:t xml:space="preserve"> se muestran los escenarios, según cantidad de peritos, para la producción diaria y mensual.</w:t>
      </w:r>
    </w:p>
    <w:p w14:paraId="72CB293E" w14:textId="77777777" w:rsidR="007268B6" w:rsidRDefault="007268B6" w:rsidP="007268B6">
      <w:pPr>
        <w:jc w:val="center"/>
        <w:rPr>
          <w:sz w:val="22"/>
          <w:szCs w:val="18"/>
        </w:rPr>
      </w:pPr>
    </w:p>
    <w:p w14:paraId="11FFFAEE" w14:textId="2B68DAE1" w:rsidR="003D7DCD" w:rsidRPr="007268B6" w:rsidRDefault="007268B6" w:rsidP="007268B6">
      <w:pPr>
        <w:jc w:val="center"/>
      </w:pPr>
      <w:r w:rsidRPr="00312D08">
        <w:rPr>
          <w:sz w:val="22"/>
          <w:szCs w:val="18"/>
        </w:rPr>
        <w:t>Cuadro 1</w:t>
      </w:r>
      <w:r>
        <w:rPr>
          <w:sz w:val="22"/>
          <w:szCs w:val="18"/>
        </w:rPr>
        <w:t>6</w:t>
      </w:r>
      <w:r w:rsidRPr="00312D08">
        <w:rPr>
          <w:sz w:val="22"/>
          <w:szCs w:val="18"/>
        </w:rPr>
        <w:t xml:space="preserve">. </w:t>
      </w:r>
      <w:r>
        <w:rPr>
          <w:sz w:val="22"/>
          <w:szCs w:val="18"/>
        </w:rPr>
        <w:t>Capacidad operativa</w:t>
      </w:r>
      <w:r w:rsidR="00BF2490">
        <w:rPr>
          <w:sz w:val="22"/>
          <w:szCs w:val="18"/>
        </w:rPr>
        <w:t xml:space="preserve"> Psicología</w:t>
      </w:r>
    </w:p>
    <w:p w14:paraId="244A3BA1" w14:textId="77777777" w:rsidR="003D7DCD" w:rsidRPr="00A6585B" w:rsidRDefault="003D7DCD" w:rsidP="003D7DCD">
      <w:pPr>
        <w:jc w:val="center"/>
        <w:rPr>
          <w:lang w:val="es-MX"/>
        </w:rPr>
      </w:pPr>
      <w:r w:rsidRPr="00A6585B">
        <w:rPr>
          <w:noProof/>
        </w:rPr>
        <w:drawing>
          <wp:inline distT="0" distB="0" distL="0" distR="0" wp14:anchorId="702E8D4B" wp14:editId="44EF64B1">
            <wp:extent cx="5085871" cy="2122098"/>
            <wp:effectExtent l="0" t="0" r="63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124841" cy="2138358"/>
                    </a:xfrm>
                    <a:prstGeom prst="rect">
                      <a:avLst/>
                    </a:prstGeom>
                  </pic:spPr>
                </pic:pic>
              </a:graphicData>
            </a:graphic>
          </wp:inline>
        </w:drawing>
      </w:r>
    </w:p>
    <w:p w14:paraId="55AFAD18" w14:textId="2C5B9BBA" w:rsidR="007268B6" w:rsidRDefault="00C61845" w:rsidP="00C61845">
      <w:pPr>
        <w:jc w:val="left"/>
        <w:rPr>
          <w:sz w:val="20"/>
        </w:rPr>
      </w:pPr>
      <w:r>
        <w:rPr>
          <w:sz w:val="20"/>
        </w:rPr>
        <w:t xml:space="preserve">                </w:t>
      </w:r>
      <w:r w:rsidR="007268B6" w:rsidRPr="00312D08">
        <w:rPr>
          <w:sz w:val="20"/>
        </w:rPr>
        <w:t>Fuente: Subproceso de Modernización Institucional</w:t>
      </w:r>
    </w:p>
    <w:p w14:paraId="4EDE47AF" w14:textId="77777777" w:rsidR="003D7DCD" w:rsidRPr="00A6585B" w:rsidRDefault="003D7DCD" w:rsidP="003D7DCD">
      <w:pPr>
        <w:ind w:left="708"/>
        <w:rPr>
          <w:lang w:val="es-MX"/>
        </w:rPr>
      </w:pPr>
    </w:p>
    <w:p w14:paraId="4070E741" w14:textId="77777777" w:rsidR="003D7DCD" w:rsidRPr="00A6585B" w:rsidRDefault="003D7DCD" w:rsidP="003D7DCD">
      <w:pPr>
        <w:rPr>
          <w:lang w:val="es-MX"/>
        </w:rPr>
      </w:pPr>
      <w:r w:rsidRPr="00A6585B">
        <w:rPr>
          <w:lang w:val="es-MX"/>
        </w:rPr>
        <w:t xml:space="preserve">Los Perito Judicial 2B están en la capacidad de atender un caso al día. Tomando en cuenta esta restricción en la cuota de trabajo, en el cuadro anterior se observa que con una cantidad de 14 peritos se obtiene una producción mensual aproximada de 294 atenciones. </w:t>
      </w:r>
    </w:p>
    <w:p w14:paraId="46648AEB" w14:textId="6BDCFD29" w:rsidR="003D7DCD" w:rsidRDefault="003D7DCD" w:rsidP="003D7DCD">
      <w:pPr>
        <w:rPr>
          <w:lang w:val="es-MX"/>
        </w:rPr>
      </w:pPr>
    </w:p>
    <w:p w14:paraId="17E90615" w14:textId="619B1497" w:rsidR="00717C53" w:rsidRDefault="00717C53" w:rsidP="003D7DCD">
      <w:pPr>
        <w:rPr>
          <w:lang w:val="es-MX"/>
        </w:rPr>
      </w:pPr>
    </w:p>
    <w:p w14:paraId="1571D134" w14:textId="4A738464" w:rsidR="00717C53" w:rsidRDefault="00717C53" w:rsidP="003D7DCD">
      <w:pPr>
        <w:rPr>
          <w:lang w:val="es-MX"/>
        </w:rPr>
      </w:pPr>
    </w:p>
    <w:p w14:paraId="4CAADBA0" w14:textId="77777777" w:rsidR="00717C53" w:rsidRPr="00A6585B" w:rsidRDefault="00717C53" w:rsidP="003D7DCD">
      <w:pPr>
        <w:rPr>
          <w:lang w:val="es-MX"/>
        </w:rPr>
      </w:pPr>
    </w:p>
    <w:p w14:paraId="1A323F34" w14:textId="77777777" w:rsidR="003D7DCD" w:rsidRPr="00A6585B" w:rsidRDefault="003D7DCD" w:rsidP="003D7DCD">
      <w:pPr>
        <w:pStyle w:val="Prrafodelista"/>
        <w:ind w:left="1080"/>
        <w:rPr>
          <w:lang w:val="es-MX"/>
        </w:rPr>
      </w:pPr>
    </w:p>
    <w:p w14:paraId="14AF5B9A" w14:textId="3F0A6F96" w:rsidR="003D7DCD" w:rsidRPr="00A6585B" w:rsidRDefault="003D7DCD" w:rsidP="000330FE">
      <w:pPr>
        <w:pStyle w:val="Prrafodelista"/>
        <w:numPr>
          <w:ilvl w:val="0"/>
          <w:numId w:val="35"/>
        </w:numPr>
        <w:rPr>
          <w:lang w:val="es-MX"/>
        </w:rPr>
      </w:pPr>
      <w:r w:rsidRPr="00A6585B">
        <w:rPr>
          <w:lang w:val="es-MX"/>
        </w:rPr>
        <w:lastRenderedPageBreak/>
        <w:t xml:space="preserve">Estimación demanda del servicio </w:t>
      </w:r>
    </w:p>
    <w:p w14:paraId="1EC7D52C" w14:textId="77777777" w:rsidR="00C61845" w:rsidRDefault="00C61845" w:rsidP="003D7DCD">
      <w:pPr>
        <w:rPr>
          <w:lang w:val="es-MX"/>
        </w:rPr>
      </w:pPr>
    </w:p>
    <w:p w14:paraId="5E5E8C19" w14:textId="7349BDC4" w:rsidR="003D7DCD" w:rsidRDefault="003D7DCD" w:rsidP="003D7DCD">
      <w:pPr>
        <w:rPr>
          <w:lang w:val="es-MX"/>
        </w:rPr>
      </w:pPr>
      <w:r w:rsidRPr="00A6585B">
        <w:rPr>
          <w:lang w:val="es-MX"/>
        </w:rPr>
        <w:t>Una vez calculada la capacidad operativa de la sección, resulta fundamental estimar la demanda del servicio. Para esto es importante reiterar el traslado de competencia para la atención de casos en la Sección de Psicología del Departamento de Trabajo Social y Psicología. Esto impacta mayoritariamente en la Sección a partir de Julio de 2019, por lo tanto, se procedió a realizar una consulta al SIMEL de la cantidad de solicitudes ingresadas para el periodo que abarca del 01-07-19 al 31-03-20. Los datos obtenidos se muestran a continuación:</w:t>
      </w:r>
    </w:p>
    <w:p w14:paraId="6F01FEAA" w14:textId="77777777" w:rsidR="00C61845" w:rsidRPr="00A6585B" w:rsidRDefault="00C61845" w:rsidP="003D7DCD">
      <w:pPr>
        <w:rPr>
          <w:lang w:val="es-MX"/>
        </w:rPr>
      </w:pPr>
    </w:p>
    <w:p w14:paraId="6C3172D2" w14:textId="3A00D889" w:rsidR="003D7DCD" w:rsidRPr="007268B6" w:rsidRDefault="007268B6" w:rsidP="007268B6">
      <w:pPr>
        <w:jc w:val="center"/>
      </w:pPr>
      <w:r w:rsidRPr="00312D08">
        <w:rPr>
          <w:sz w:val="22"/>
          <w:szCs w:val="18"/>
        </w:rPr>
        <w:t>Cuadro 1</w:t>
      </w:r>
      <w:r>
        <w:rPr>
          <w:sz w:val="22"/>
          <w:szCs w:val="18"/>
        </w:rPr>
        <w:t>7</w:t>
      </w:r>
      <w:r w:rsidRPr="00312D08">
        <w:rPr>
          <w:sz w:val="22"/>
          <w:szCs w:val="18"/>
        </w:rPr>
        <w:t xml:space="preserve">. </w:t>
      </w:r>
      <w:r>
        <w:rPr>
          <w:sz w:val="22"/>
          <w:szCs w:val="18"/>
        </w:rPr>
        <w:t>Solicitudes ingresadas de Psicología Julio-Noviembre de 2019</w:t>
      </w:r>
    </w:p>
    <w:p w14:paraId="400ED707" w14:textId="77777777" w:rsidR="003D7DCD" w:rsidRPr="00A6585B" w:rsidRDefault="003D7DCD" w:rsidP="003D7DCD">
      <w:pPr>
        <w:jc w:val="center"/>
        <w:rPr>
          <w:lang w:val="es-MX"/>
        </w:rPr>
      </w:pPr>
      <w:r w:rsidRPr="00A6585B">
        <w:rPr>
          <w:noProof/>
        </w:rPr>
        <w:drawing>
          <wp:inline distT="0" distB="0" distL="0" distR="0" wp14:anchorId="2EF6AA40" wp14:editId="47EE2BD2">
            <wp:extent cx="5447619" cy="752381"/>
            <wp:effectExtent l="0" t="0" r="127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447619" cy="752381"/>
                    </a:xfrm>
                    <a:prstGeom prst="rect">
                      <a:avLst/>
                    </a:prstGeom>
                  </pic:spPr>
                </pic:pic>
              </a:graphicData>
            </a:graphic>
          </wp:inline>
        </w:drawing>
      </w:r>
    </w:p>
    <w:p w14:paraId="3C814AB5" w14:textId="1EE9CA99" w:rsidR="007268B6" w:rsidRDefault="00C61845" w:rsidP="00C61845">
      <w:pPr>
        <w:jc w:val="left"/>
        <w:rPr>
          <w:sz w:val="20"/>
        </w:rPr>
      </w:pPr>
      <w:r>
        <w:rPr>
          <w:sz w:val="20"/>
        </w:rPr>
        <w:t xml:space="preserve">            </w:t>
      </w:r>
      <w:r w:rsidR="007268B6" w:rsidRPr="00312D08">
        <w:rPr>
          <w:sz w:val="20"/>
        </w:rPr>
        <w:t>Fuente: Subproceso de Modernización Institucional</w:t>
      </w:r>
    </w:p>
    <w:p w14:paraId="145C0163" w14:textId="77777777" w:rsidR="003D7DCD" w:rsidRPr="00A6585B" w:rsidRDefault="003D7DCD" w:rsidP="003D7DCD">
      <w:pPr>
        <w:jc w:val="center"/>
        <w:rPr>
          <w:lang w:val="es-MX"/>
        </w:rPr>
      </w:pPr>
    </w:p>
    <w:p w14:paraId="28ADDE46" w14:textId="42E63D26" w:rsidR="003D7DCD" w:rsidRPr="00A6585B" w:rsidRDefault="003D7DCD" w:rsidP="003D7DCD">
      <w:pPr>
        <w:rPr>
          <w:lang w:val="es-MX"/>
        </w:rPr>
      </w:pPr>
      <w:r w:rsidRPr="00A6585B">
        <w:rPr>
          <w:lang w:val="es-MX"/>
        </w:rPr>
        <w:t>Del cuadro anterior se extrae que la demanda del servicio es de aproximadamente 231 casos por mes. Es importante añadir que</w:t>
      </w:r>
      <w:r w:rsidR="00EA0045">
        <w:rPr>
          <w:lang w:val="es-MX"/>
        </w:rPr>
        <w:t>,</w:t>
      </w:r>
      <w:r w:rsidRPr="00A6585B">
        <w:rPr>
          <w:lang w:val="es-MX"/>
        </w:rPr>
        <w:t xml:space="preserve"> no se toman en cuenta los datos de diciembre </w:t>
      </w:r>
      <w:r w:rsidR="00EA0045">
        <w:rPr>
          <w:lang w:val="es-MX"/>
        </w:rPr>
        <w:t>de 20</w:t>
      </w:r>
      <w:r w:rsidRPr="00A6585B">
        <w:rPr>
          <w:lang w:val="es-MX"/>
        </w:rPr>
        <w:t xml:space="preserve">19 y enero </w:t>
      </w:r>
      <w:r w:rsidR="00EA0045">
        <w:rPr>
          <w:lang w:val="es-MX"/>
        </w:rPr>
        <w:t>de 20</w:t>
      </w:r>
      <w:r w:rsidRPr="00A6585B">
        <w:rPr>
          <w:lang w:val="es-MX"/>
        </w:rPr>
        <w:t>20, por cierre colectivo</w:t>
      </w:r>
      <w:r w:rsidR="00485BEA">
        <w:rPr>
          <w:lang w:val="es-MX"/>
        </w:rPr>
        <w:t>, ni</w:t>
      </w:r>
      <w:r w:rsidRPr="00A6585B">
        <w:rPr>
          <w:lang w:val="es-MX"/>
        </w:rPr>
        <w:t xml:space="preserve"> los datos de febrero y marzo </w:t>
      </w:r>
      <w:r w:rsidR="00485BEA">
        <w:rPr>
          <w:lang w:val="es-MX"/>
        </w:rPr>
        <w:t>de 20</w:t>
      </w:r>
      <w:r w:rsidRPr="00A6585B">
        <w:rPr>
          <w:lang w:val="es-MX"/>
        </w:rPr>
        <w:t>20, debido a que un porcentaje muy alto de los casos todavía no han sido atendidos y le resta confiabilidad al análisis.</w:t>
      </w:r>
    </w:p>
    <w:p w14:paraId="3134FCD2" w14:textId="77777777" w:rsidR="003D7DCD" w:rsidRPr="00A6585B" w:rsidRDefault="003D7DCD" w:rsidP="003D7DCD">
      <w:pPr>
        <w:rPr>
          <w:lang w:val="es-MX"/>
        </w:rPr>
      </w:pPr>
    </w:p>
    <w:p w14:paraId="58D3D283" w14:textId="35A0B7A2" w:rsidR="003D7DCD" w:rsidRPr="00A6585B" w:rsidRDefault="003D7DCD" w:rsidP="003D7DCD">
      <w:pPr>
        <w:rPr>
          <w:lang w:val="es-MX"/>
        </w:rPr>
      </w:pPr>
      <w:r w:rsidRPr="00A6585B">
        <w:rPr>
          <w:lang w:val="es-MX"/>
        </w:rPr>
        <w:t xml:space="preserve">Adicional a esto se </w:t>
      </w:r>
      <w:r w:rsidR="007268B6" w:rsidRPr="00A6585B">
        <w:rPr>
          <w:lang w:val="es-MX"/>
        </w:rPr>
        <w:t>estimó</w:t>
      </w:r>
      <w:r w:rsidRPr="00A6585B">
        <w:rPr>
          <w:lang w:val="es-MX"/>
        </w:rPr>
        <w:t xml:space="preserve"> la demanda del servicio a nivel regional, recordando que la UML de Cartago cuenta con </w:t>
      </w:r>
      <w:r w:rsidR="00603F40">
        <w:rPr>
          <w:lang w:val="es-MX"/>
        </w:rPr>
        <w:t>dos</w:t>
      </w:r>
      <w:r w:rsidRPr="00A6585B">
        <w:rPr>
          <w:lang w:val="es-MX"/>
        </w:rPr>
        <w:t xml:space="preserve"> plazas de Perito judicial 2B. De igual manera se tomaron los datos de solicitudes ingresadas de </w:t>
      </w:r>
      <w:r w:rsidR="00603F40">
        <w:rPr>
          <w:lang w:val="es-MX"/>
        </w:rPr>
        <w:t>j</w:t>
      </w:r>
      <w:r w:rsidRPr="00A6585B">
        <w:rPr>
          <w:lang w:val="es-MX"/>
        </w:rPr>
        <w:t xml:space="preserve">ulio </w:t>
      </w:r>
      <w:r w:rsidR="00603F40">
        <w:rPr>
          <w:lang w:val="es-MX"/>
        </w:rPr>
        <w:t>de 20</w:t>
      </w:r>
      <w:r w:rsidRPr="00A6585B">
        <w:rPr>
          <w:lang w:val="es-MX"/>
        </w:rPr>
        <w:t xml:space="preserve">19 a marzo </w:t>
      </w:r>
      <w:r w:rsidR="00603F40">
        <w:rPr>
          <w:lang w:val="es-MX"/>
        </w:rPr>
        <w:t>de 20</w:t>
      </w:r>
      <w:r w:rsidRPr="00A6585B">
        <w:rPr>
          <w:lang w:val="es-MX"/>
        </w:rPr>
        <w:t xml:space="preserve">20 y se obtuvo que la demanda del servicio es de aproximadamente 34 casos por mes. Por lo que se podría contemplar una demanda global de aproximadamente 265 casos al mes. </w:t>
      </w:r>
    </w:p>
    <w:p w14:paraId="513FDDB4" w14:textId="0A0E1EA3" w:rsidR="003D7DCD" w:rsidRDefault="003D7DCD" w:rsidP="003D7DCD">
      <w:pPr>
        <w:rPr>
          <w:lang w:val="es-MX"/>
        </w:rPr>
      </w:pPr>
    </w:p>
    <w:p w14:paraId="5AB9F887" w14:textId="77777777" w:rsidR="00C61845" w:rsidRPr="00A6585B" w:rsidRDefault="00C61845" w:rsidP="003D7DCD">
      <w:pPr>
        <w:rPr>
          <w:lang w:val="es-MX"/>
        </w:rPr>
      </w:pPr>
    </w:p>
    <w:p w14:paraId="1A2934BC" w14:textId="2B803E6B" w:rsidR="003D7DCD" w:rsidRDefault="003D7DCD" w:rsidP="003D7DCD">
      <w:pPr>
        <w:rPr>
          <w:lang w:val="es-MX"/>
        </w:rPr>
      </w:pPr>
      <w:r w:rsidRPr="00A6585B">
        <w:rPr>
          <w:lang w:val="es-MX"/>
        </w:rPr>
        <w:lastRenderedPageBreak/>
        <w:t>Producto del análisis también se obtuvieron los siguientes datos relevantes:</w:t>
      </w:r>
    </w:p>
    <w:p w14:paraId="71E74D82" w14:textId="77777777" w:rsidR="00C61845" w:rsidRPr="00A6585B" w:rsidRDefault="00C61845" w:rsidP="003D7DCD">
      <w:pPr>
        <w:rPr>
          <w:lang w:val="es-MX"/>
        </w:rPr>
      </w:pPr>
    </w:p>
    <w:p w14:paraId="39D8CAD1" w14:textId="77777777" w:rsidR="003D7DCD" w:rsidRPr="00A6585B" w:rsidRDefault="003D7DCD" w:rsidP="000330FE">
      <w:pPr>
        <w:pStyle w:val="Prrafodelista"/>
        <w:numPr>
          <w:ilvl w:val="0"/>
          <w:numId w:val="42"/>
        </w:numPr>
        <w:rPr>
          <w:lang w:val="es-MX"/>
        </w:rPr>
      </w:pPr>
      <w:r w:rsidRPr="00A6585B">
        <w:rPr>
          <w:lang w:val="es-MX"/>
        </w:rPr>
        <w:t xml:space="preserve">Porcentaje de efectividad en la atención: </w:t>
      </w:r>
      <w:r w:rsidRPr="00A6585B">
        <w:rPr>
          <w:b/>
          <w:bCs/>
          <w:lang w:val="es-MX"/>
        </w:rPr>
        <w:t>67%</w:t>
      </w:r>
    </w:p>
    <w:p w14:paraId="4CE98872" w14:textId="77777777" w:rsidR="003D7DCD" w:rsidRPr="00A6585B" w:rsidRDefault="003D7DCD" w:rsidP="000330FE">
      <w:pPr>
        <w:pStyle w:val="Prrafodelista"/>
        <w:numPr>
          <w:ilvl w:val="0"/>
          <w:numId w:val="42"/>
        </w:numPr>
        <w:rPr>
          <w:b/>
          <w:bCs/>
          <w:lang w:val="es-MX"/>
        </w:rPr>
      </w:pPr>
      <w:r w:rsidRPr="00A6585B">
        <w:rPr>
          <w:lang w:val="es-MX"/>
        </w:rPr>
        <w:t xml:space="preserve">Porcentaje de ausentismo: </w:t>
      </w:r>
      <w:r w:rsidRPr="00A6585B">
        <w:rPr>
          <w:b/>
          <w:bCs/>
          <w:lang w:val="es-MX"/>
        </w:rPr>
        <w:t>24%</w:t>
      </w:r>
    </w:p>
    <w:p w14:paraId="3624530F" w14:textId="77777777" w:rsidR="003D7DCD" w:rsidRPr="00A6585B" w:rsidRDefault="003D7DCD" w:rsidP="000330FE">
      <w:pPr>
        <w:pStyle w:val="Prrafodelista"/>
        <w:numPr>
          <w:ilvl w:val="0"/>
          <w:numId w:val="42"/>
        </w:numPr>
        <w:rPr>
          <w:lang w:val="es-MX"/>
        </w:rPr>
      </w:pPr>
      <w:r w:rsidRPr="00A6585B">
        <w:rPr>
          <w:lang w:val="es-MX"/>
        </w:rPr>
        <w:t xml:space="preserve">Porcentaje sin efecto: </w:t>
      </w:r>
      <w:r w:rsidRPr="00A6585B">
        <w:rPr>
          <w:b/>
          <w:bCs/>
          <w:lang w:val="es-MX"/>
        </w:rPr>
        <w:t>9%</w:t>
      </w:r>
    </w:p>
    <w:p w14:paraId="208B951A" w14:textId="77777777" w:rsidR="003D7DCD" w:rsidRPr="00017CB0" w:rsidRDefault="003D7DCD" w:rsidP="003D7DCD">
      <w:pPr>
        <w:rPr>
          <w:sz w:val="22"/>
          <w:szCs w:val="22"/>
          <w:lang w:val="es-MX"/>
        </w:rPr>
      </w:pPr>
    </w:p>
    <w:p w14:paraId="25E3D56C" w14:textId="77777777" w:rsidR="003D7DCD" w:rsidRDefault="003D7DCD" w:rsidP="000330FE">
      <w:pPr>
        <w:pStyle w:val="Ttulo3"/>
        <w:numPr>
          <w:ilvl w:val="2"/>
          <w:numId w:val="32"/>
        </w:numPr>
      </w:pPr>
      <w:bookmarkStart w:id="96" w:name="_Toc47949278"/>
      <w:r w:rsidRPr="003209B5">
        <w:t>Ausencia Jefatura de Sección</w:t>
      </w:r>
      <w:bookmarkEnd w:id="96"/>
    </w:p>
    <w:p w14:paraId="307F54F2" w14:textId="43A93E40" w:rsidR="003D7DCD" w:rsidRDefault="003D7DCD" w:rsidP="003D7DCD">
      <w:pPr>
        <w:rPr>
          <w:lang w:val="es-CR"/>
        </w:rPr>
      </w:pPr>
      <w:r>
        <w:rPr>
          <w:lang w:val="es-CR"/>
        </w:rPr>
        <w:t xml:space="preserve">La Sección cuenta con el puesto de Médico 3 (Jefe de Sección) vacante. Actualmente la figura de </w:t>
      </w:r>
      <w:r w:rsidR="00337BA9">
        <w:rPr>
          <w:lang w:val="es-CR"/>
        </w:rPr>
        <w:t>J</w:t>
      </w:r>
      <w:r>
        <w:rPr>
          <w:lang w:val="es-CR"/>
        </w:rPr>
        <w:t xml:space="preserve">efatura recae sobre Ana </w:t>
      </w:r>
      <w:r w:rsidR="00337BA9">
        <w:rPr>
          <w:lang w:val="es-CR"/>
        </w:rPr>
        <w:t>M</w:t>
      </w:r>
      <w:r>
        <w:rPr>
          <w:lang w:val="es-CR"/>
        </w:rPr>
        <w:t>arcela Villalobos</w:t>
      </w:r>
      <w:r w:rsidR="00337BA9">
        <w:rPr>
          <w:lang w:val="es-CR"/>
        </w:rPr>
        <w:t>,</w:t>
      </w:r>
      <w:r>
        <w:rPr>
          <w:lang w:val="es-CR"/>
        </w:rPr>
        <w:t xml:space="preserve"> quien funge como Coordinadora del área de psicología. La carencia de psiquiatras sumado al hecho de que el perfil del puesto tiene como requisito ser Médico Psiquiatra, han derivado en la ausencia de este puesto de liderazgo y supervisión en la Sección. </w:t>
      </w:r>
    </w:p>
    <w:p w14:paraId="1FEA910C" w14:textId="77777777" w:rsidR="003D7DCD" w:rsidRDefault="003D7DCD" w:rsidP="003D7DCD">
      <w:pPr>
        <w:rPr>
          <w:lang w:val="es-CR"/>
        </w:rPr>
      </w:pPr>
    </w:p>
    <w:p w14:paraId="04CB37A1" w14:textId="7AFC774C" w:rsidR="003D7DCD" w:rsidRDefault="003D7DCD" w:rsidP="003D7DCD">
      <w:pPr>
        <w:rPr>
          <w:b/>
          <w:bCs/>
          <w:u w:val="single"/>
          <w:lang w:val="es-CR"/>
        </w:rPr>
      </w:pPr>
      <w:r w:rsidRPr="00B85A9F">
        <w:rPr>
          <w:b/>
          <w:bCs/>
          <w:u w:val="single"/>
          <w:lang w:val="es-CR"/>
        </w:rPr>
        <w:t>Propuesta</w:t>
      </w:r>
    </w:p>
    <w:p w14:paraId="42798BA1" w14:textId="77777777" w:rsidR="007F1712" w:rsidRDefault="007F1712" w:rsidP="003D7DCD">
      <w:pPr>
        <w:rPr>
          <w:b/>
          <w:bCs/>
          <w:u w:val="single"/>
          <w:lang w:val="es-CR"/>
        </w:rPr>
      </w:pPr>
    </w:p>
    <w:p w14:paraId="0321CCCC" w14:textId="4EC603AD" w:rsidR="003D7DCD" w:rsidRPr="008A04CF" w:rsidRDefault="003D7DCD" w:rsidP="000330FE">
      <w:pPr>
        <w:pStyle w:val="Prrafodelista"/>
        <w:numPr>
          <w:ilvl w:val="0"/>
          <w:numId w:val="36"/>
        </w:numPr>
        <w:rPr>
          <w:u w:val="single"/>
          <w:lang w:val="es-CR"/>
        </w:rPr>
      </w:pPr>
      <w:bookmarkStart w:id="97" w:name="_Hlk57190330"/>
      <w:r w:rsidRPr="008A04CF">
        <w:rPr>
          <w:lang w:val="es-CR"/>
        </w:rPr>
        <w:t xml:space="preserve">Que la </w:t>
      </w:r>
      <w:r w:rsidR="0006262B">
        <w:rPr>
          <w:lang w:val="es-CR"/>
        </w:rPr>
        <w:t>D</w:t>
      </w:r>
      <w:r w:rsidRPr="008A04CF">
        <w:rPr>
          <w:lang w:val="es-CR"/>
        </w:rPr>
        <w:t>irección de Gestión Humana valore ampliar el requisito para que</w:t>
      </w:r>
      <w:r w:rsidR="0006262B">
        <w:rPr>
          <w:lang w:val="es-CR"/>
        </w:rPr>
        <w:t xml:space="preserve"> el puesto de Médico 3 (Jefe de Sección)</w:t>
      </w:r>
      <w:r w:rsidR="00AD18A5">
        <w:rPr>
          <w:lang w:val="es-CR"/>
        </w:rPr>
        <w:t>,</w:t>
      </w:r>
      <w:r w:rsidRPr="008A04CF">
        <w:rPr>
          <w:lang w:val="es-CR"/>
        </w:rPr>
        <w:t xml:space="preserve"> pueda ser ocupado por </w:t>
      </w:r>
      <w:r w:rsidR="000D53FB">
        <w:rPr>
          <w:lang w:val="es-CR"/>
        </w:rPr>
        <w:t>un Perito Judicial 2B</w:t>
      </w:r>
      <w:r w:rsidR="00AA4B9B">
        <w:rPr>
          <w:lang w:val="es-CR"/>
        </w:rPr>
        <w:t>.</w:t>
      </w:r>
    </w:p>
    <w:p w14:paraId="42BA4F27" w14:textId="6486E3C9" w:rsidR="003D7DCD" w:rsidRDefault="00340A10" w:rsidP="000330FE">
      <w:pPr>
        <w:pStyle w:val="Prrafodelista"/>
        <w:numPr>
          <w:ilvl w:val="0"/>
          <w:numId w:val="36"/>
        </w:numPr>
        <w:rPr>
          <w:lang w:val="es-CR"/>
        </w:rPr>
      </w:pPr>
      <w:r>
        <w:rPr>
          <w:lang w:val="es-CR"/>
        </w:rPr>
        <w:t>Una vez dada la ampliación de requisito para ocupar el cargo</w:t>
      </w:r>
      <w:r w:rsidR="007007DD">
        <w:rPr>
          <w:lang w:val="es-CR"/>
        </w:rPr>
        <w:t xml:space="preserve">, según se plantea realice la Dirección de Gestión Humana, se proceda a </w:t>
      </w:r>
      <w:r w:rsidR="00D5148D">
        <w:rPr>
          <w:lang w:val="es-CR"/>
        </w:rPr>
        <w:t>completar el puesto de Médico 3 (Jefe de Sección), valorando el n</w:t>
      </w:r>
      <w:r w:rsidR="001D7A2D">
        <w:rPr>
          <w:lang w:val="es-CR"/>
        </w:rPr>
        <w:t>ombra</w:t>
      </w:r>
      <w:r w:rsidR="00D5148D">
        <w:rPr>
          <w:lang w:val="es-CR"/>
        </w:rPr>
        <w:t xml:space="preserve">miento de un </w:t>
      </w:r>
      <w:r w:rsidR="001D7A2D">
        <w:rPr>
          <w:lang w:val="es-CR"/>
        </w:rPr>
        <w:t>Perito Judicial 2B</w:t>
      </w:r>
      <w:r w:rsidR="00D5148D">
        <w:rPr>
          <w:lang w:val="es-CR"/>
        </w:rPr>
        <w:t xml:space="preserve">. </w:t>
      </w:r>
    </w:p>
    <w:p w14:paraId="007B68FC" w14:textId="1E667B73" w:rsidR="003D7DCD" w:rsidRPr="00482809" w:rsidRDefault="003D7DCD" w:rsidP="000330FE">
      <w:pPr>
        <w:pStyle w:val="Prrafodelista"/>
        <w:numPr>
          <w:ilvl w:val="0"/>
          <w:numId w:val="36"/>
        </w:numPr>
        <w:rPr>
          <w:lang w:val="es-CR"/>
        </w:rPr>
      </w:pPr>
      <w:r w:rsidRPr="00482809">
        <w:rPr>
          <w:lang w:val="es-CR"/>
        </w:rPr>
        <w:t>Paralelo a esto se recomienda nombrar en la plaza de Coordina</w:t>
      </w:r>
      <w:r w:rsidR="00AA4B9B">
        <w:rPr>
          <w:lang w:val="es-CR"/>
        </w:rPr>
        <w:t>ción a un Médico 1,</w:t>
      </w:r>
      <w:r>
        <w:rPr>
          <w:lang w:val="es-CR"/>
        </w:rPr>
        <w:t xml:space="preserve"> </w:t>
      </w:r>
      <w:r w:rsidRPr="00482809">
        <w:rPr>
          <w:lang w:val="es-CR"/>
        </w:rPr>
        <w:t xml:space="preserve">con el fin </w:t>
      </w:r>
      <w:r>
        <w:rPr>
          <w:lang w:val="es-CR"/>
        </w:rPr>
        <w:t>q</w:t>
      </w:r>
      <w:r w:rsidRPr="00482809">
        <w:rPr>
          <w:lang w:val="es-CR"/>
        </w:rPr>
        <w:t>ue funja como enlace entre la rama de psiquiatría y la jefatura. De esta manera</w:t>
      </w:r>
      <w:r w:rsidR="00480691">
        <w:rPr>
          <w:lang w:val="es-CR"/>
        </w:rPr>
        <w:t>,</w:t>
      </w:r>
      <w:r w:rsidRPr="00482809">
        <w:rPr>
          <w:lang w:val="es-CR"/>
        </w:rPr>
        <w:t xml:space="preserve"> se garantiza contar con el puesto de jefatura de sección y contar con la coordinación en el área de psiquiatría</w:t>
      </w:r>
      <w:r>
        <w:rPr>
          <w:lang w:val="es-CR"/>
        </w:rPr>
        <w:t>,</w:t>
      </w:r>
      <w:r w:rsidRPr="00482809">
        <w:rPr>
          <w:lang w:val="es-CR"/>
        </w:rPr>
        <w:t xml:space="preserve"> para la armonización y articulación de este recurso escaso para la institución.</w:t>
      </w:r>
      <w:r>
        <w:rPr>
          <w:lang w:val="es-CR"/>
        </w:rPr>
        <w:t xml:space="preserve"> Cabe destacar que</w:t>
      </w:r>
      <w:r w:rsidR="00D35C4F">
        <w:rPr>
          <w:lang w:val="es-CR"/>
        </w:rPr>
        <w:t>,</w:t>
      </w:r>
      <w:r>
        <w:rPr>
          <w:lang w:val="es-CR"/>
        </w:rPr>
        <w:t xml:space="preserve"> este recurso se mantendrá atendiendo pericias con un ajuste en su cuota, acorde con el recargo administrativo que conlleva la coordinación.</w:t>
      </w:r>
    </w:p>
    <w:bookmarkEnd w:id="97"/>
    <w:p w14:paraId="19773F8D" w14:textId="77777777" w:rsidR="003D7DCD" w:rsidRPr="00360B72" w:rsidRDefault="003D7DCD" w:rsidP="003D7DCD">
      <w:pPr>
        <w:rPr>
          <w:sz w:val="22"/>
          <w:szCs w:val="22"/>
          <w:lang w:val="es-MX"/>
        </w:rPr>
      </w:pPr>
    </w:p>
    <w:p w14:paraId="0ECDB9F3" w14:textId="77777777" w:rsidR="003D7DCD" w:rsidRPr="003C6D64" w:rsidRDefault="003D7DCD" w:rsidP="000330FE">
      <w:pPr>
        <w:pStyle w:val="Ttulo3"/>
        <w:numPr>
          <w:ilvl w:val="2"/>
          <w:numId w:val="32"/>
        </w:numPr>
      </w:pPr>
      <w:bookmarkStart w:id="98" w:name="_Toc47949279"/>
      <w:r w:rsidRPr="003C6D64">
        <w:lastRenderedPageBreak/>
        <w:t>Disminución atención de casos</w:t>
      </w:r>
      <w:bookmarkEnd w:id="98"/>
      <w:r w:rsidRPr="003C6D64">
        <w:t xml:space="preserve"> </w:t>
      </w:r>
    </w:p>
    <w:p w14:paraId="05636753" w14:textId="1D0CBEE3" w:rsidR="003D7DCD" w:rsidRDefault="003D7DCD" w:rsidP="003D7DCD">
      <w:pPr>
        <w:rPr>
          <w:lang w:val="es-CR"/>
        </w:rPr>
      </w:pPr>
      <w:r w:rsidRPr="001C3354">
        <w:rPr>
          <w:lang w:val="es-CR"/>
        </w:rPr>
        <w:t>Como resultado de la renuncia</w:t>
      </w:r>
      <w:r w:rsidR="005A3E4C">
        <w:rPr>
          <w:lang w:val="es-CR"/>
        </w:rPr>
        <w:t xml:space="preserve"> de varias plazas, tal y como se ha mencionado,</w:t>
      </w:r>
      <w:r w:rsidRPr="001C3354">
        <w:rPr>
          <w:lang w:val="es-CR"/>
        </w:rPr>
        <w:t xml:space="preserve"> también se obtiene una </w:t>
      </w:r>
      <w:r>
        <w:rPr>
          <w:lang w:val="es-CR"/>
        </w:rPr>
        <w:t>reducción</w:t>
      </w:r>
      <w:r w:rsidRPr="001C3354">
        <w:rPr>
          <w:lang w:val="es-CR"/>
        </w:rPr>
        <w:t xml:space="preserve"> en la atención de </w:t>
      </w:r>
      <w:r w:rsidRPr="00063EB3">
        <w:rPr>
          <w:lang w:val="es-CR"/>
        </w:rPr>
        <w:t>casos producto de la disminución en la capacidad instalada. En 2018 la sección atendió un total de 1249 casos y en 2019 esta cifra descendió a 626 casos atendidos.</w:t>
      </w:r>
    </w:p>
    <w:p w14:paraId="517F9449" w14:textId="77777777" w:rsidR="003D7DCD" w:rsidRPr="00063EB3" w:rsidRDefault="003D7DCD" w:rsidP="003D7DCD">
      <w:pPr>
        <w:rPr>
          <w:lang w:val="es-CR"/>
        </w:rPr>
      </w:pPr>
    </w:p>
    <w:p w14:paraId="26688E66" w14:textId="77777777" w:rsidR="003D7DCD" w:rsidRDefault="003D7DCD" w:rsidP="003D7DCD">
      <w:pPr>
        <w:rPr>
          <w:b/>
          <w:bCs/>
          <w:u w:val="single"/>
          <w:lang w:val="es-CR"/>
        </w:rPr>
      </w:pPr>
      <w:r w:rsidRPr="00B85A9F">
        <w:rPr>
          <w:b/>
          <w:bCs/>
          <w:u w:val="single"/>
          <w:lang w:val="es-CR"/>
        </w:rPr>
        <w:t>Propuesta</w:t>
      </w:r>
    </w:p>
    <w:p w14:paraId="142BA0FF" w14:textId="77777777" w:rsidR="003D7DCD" w:rsidRPr="00B85A9F" w:rsidRDefault="003D7DCD" w:rsidP="003D7DCD">
      <w:pPr>
        <w:rPr>
          <w:b/>
          <w:bCs/>
          <w:u w:val="single"/>
          <w:lang w:val="es-CR"/>
        </w:rPr>
      </w:pPr>
    </w:p>
    <w:p w14:paraId="68CC041E" w14:textId="77777777" w:rsidR="003D7DCD" w:rsidRDefault="003D7DCD" w:rsidP="000330FE">
      <w:pPr>
        <w:pStyle w:val="Prrafodelista"/>
        <w:numPr>
          <w:ilvl w:val="0"/>
          <w:numId w:val="37"/>
        </w:numPr>
        <w:rPr>
          <w:lang w:val="es-CR"/>
        </w:rPr>
      </w:pPr>
      <w:r>
        <w:rPr>
          <w:lang w:val="es-CR"/>
        </w:rPr>
        <w:t>Análisis: Capacidad vs Demanda</w:t>
      </w:r>
    </w:p>
    <w:p w14:paraId="75C6D68D" w14:textId="77777777" w:rsidR="003D7DCD" w:rsidRPr="00063EB3" w:rsidRDefault="003D7DCD" w:rsidP="003D7DCD">
      <w:pPr>
        <w:pStyle w:val="Prrafodelista"/>
        <w:rPr>
          <w:lang w:val="es-CR"/>
        </w:rPr>
      </w:pPr>
    </w:p>
    <w:p w14:paraId="6821CF63" w14:textId="77777777" w:rsidR="003D7DCD" w:rsidRPr="00063EB3" w:rsidRDefault="003D7DCD" w:rsidP="003D7DCD">
      <w:pPr>
        <w:ind w:left="360"/>
        <w:rPr>
          <w:lang w:val="es-CR"/>
        </w:rPr>
      </w:pPr>
      <w:r w:rsidRPr="00063EB3">
        <w:rPr>
          <w:lang w:val="es-CR"/>
        </w:rPr>
        <w:t>A partir de la propuesta de apoyo a psiquiatría, se cuenta con los siguientes recursos para la atención de pericias:</w:t>
      </w:r>
    </w:p>
    <w:p w14:paraId="741E0604" w14:textId="77777777" w:rsidR="003D7DCD" w:rsidRPr="00063EB3" w:rsidRDefault="003D7DCD" w:rsidP="000330FE">
      <w:pPr>
        <w:pStyle w:val="Prrafodelista"/>
        <w:numPr>
          <w:ilvl w:val="0"/>
          <w:numId w:val="29"/>
        </w:numPr>
        <w:rPr>
          <w:lang w:val="es-MX"/>
        </w:rPr>
      </w:pPr>
      <w:r w:rsidRPr="00063EB3">
        <w:rPr>
          <w:lang w:val="es-MX"/>
        </w:rPr>
        <w:t>Plaza 43434 (Propiedad): Dra. Larisa Escalante Chaves</w:t>
      </w:r>
    </w:p>
    <w:p w14:paraId="3ED9CDBA" w14:textId="77777777" w:rsidR="003D7DCD" w:rsidRPr="00063EB3" w:rsidRDefault="003D7DCD" w:rsidP="000330FE">
      <w:pPr>
        <w:pStyle w:val="Prrafodelista"/>
        <w:numPr>
          <w:ilvl w:val="0"/>
          <w:numId w:val="29"/>
        </w:numPr>
        <w:rPr>
          <w:lang w:val="es-MX"/>
        </w:rPr>
      </w:pPr>
      <w:r w:rsidRPr="00063EB3">
        <w:rPr>
          <w:lang w:val="es-MX"/>
        </w:rPr>
        <w:t>Plaza 47149 (Vacante): Dra. María del Rocío Arce Solano (Servicio Social CCSS)</w:t>
      </w:r>
    </w:p>
    <w:p w14:paraId="44B61F3A" w14:textId="77777777" w:rsidR="003D7DCD" w:rsidRPr="00063EB3" w:rsidRDefault="003D7DCD" w:rsidP="000330FE">
      <w:pPr>
        <w:pStyle w:val="Prrafodelista"/>
        <w:numPr>
          <w:ilvl w:val="0"/>
          <w:numId w:val="29"/>
        </w:numPr>
        <w:rPr>
          <w:lang w:val="es-MX"/>
        </w:rPr>
      </w:pPr>
      <w:r w:rsidRPr="00063EB3">
        <w:rPr>
          <w:lang w:val="es-MX"/>
        </w:rPr>
        <w:t>Plaza 55640 (Vacante): Dra. Ileana Monge Gutierrez (medio tiempo)</w:t>
      </w:r>
    </w:p>
    <w:p w14:paraId="19D8D8ED" w14:textId="77777777" w:rsidR="003D7DCD" w:rsidRPr="00063EB3" w:rsidRDefault="003D7DCD" w:rsidP="000330FE">
      <w:pPr>
        <w:pStyle w:val="Prrafodelista"/>
        <w:numPr>
          <w:ilvl w:val="0"/>
          <w:numId w:val="29"/>
        </w:numPr>
        <w:rPr>
          <w:lang w:val="es-MX"/>
        </w:rPr>
      </w:pPr>
      <w:bookmarkStart w:id="99" w:name="_Hlk38359651"/>
      <w:r w:rsidRPr="00063EB3">
        <w:rPr>
          <w:lang w:val="es-MX"/>
        </w:rPr>
        <w:t xml:space="preserve">Plaza </w:t>
      </w:r>
      <w:r w:rsidRPr="00063EB3">
        <w:rPr>
          <w:lang w:eastAsia="en-US"/>
        </w:rPr>
        <w:t>15674 (Propiedad): Dr. Nino Castro Carboni</w:t>
      </w:r>
    </w:p>
    <w:bookmarkEnd w:id="99"/>
    <w:p w14:paraId="2F06C24F" w14:textId="77777777" w:rsidR="003D7DCD" w:rsidRPr="00063EB3" w:rsidRDefault="003D7DCD" w:rsidP="000330FE">
      <w:pPr>
        <w:pStyle w:val="Prrafodelista"/>
        <w:numPr>
          <w:ilvl w:val="0"/>
          <w:numId w:val="29"/>
        </w:numPr>
        <w:rPr>
          <w:lang w:val="es-MX"/>
        </w:rPr>
      </w:pPr>
      <w:r w:rsidRPr="00063EB3">
        <w:rPr>
          <w:sz w:val="22"/>
          <w:szCs w:val="22"/>
          <w:lang w:val="es-MX"/>
        </w:rPr>
        <w:t xml:space="preserve">Plaza </w:t>
      </w:r>
      <w:r w:rsidRPr="00F82B18">
        <w:rPr>
          <w:lang w:eastAsia="en-US"/>
        </w:rPr>
        <w:t>83761</w:t>
      </w:r>
      <w:r>
        <w:rPr>
          <w:lang w:eastAsia="en-US"/>
        </w:rPr>
        <w:t xml:space="preserve"> (Propiedad): </w:t>
      </w:r>
      <w:r w:rsidRPr="00F82B18">
        <w:rPr>
          <w:lang w:eastAsia="en-US"/>
        </w:rPr>
        <w:t>Dra. Mayra Rodríguez Calvo</w:t>
      </w:r>
      <w:r>
        <w:rPr>
          <w:lang w:eastAsia="en-US"/>
        </w:rPr>
        <w:t>.</w:t>
      </w:r>
    </w:p>
    <w:p w14:paraId="31590BBE" w14:textId="77777777" w:rsidR="003D7DCD" w:rsidRDefault="003D7DCD" w:rsidP="003D7DCD">
      <w:pPr>
        <w:rPr>
          <w:lang w:val="es-MX"/>
        </w:rPr>
      </w:pPr>
    </w:p>
    <w:p w14:paraId="402456F5" w14:textId="3369D6D7" w:rsidR="003D7DCD" w:rsidRDefault="003D7DCD" w:rsidP="003D7DCD">
      <w:pPr>
        <w:rPr>
          <w:lang w:val="es-MX"/>
        </w:rPr>
      </w:pPr>
      <w:r>
        <w:rPr>
          <w:lang w:val="es-MX"/>
        </w:rPr>
        <w:t xml:space="preserve">Se tiene un total de 4,5 plazas disponibles para la atención de casos. A </w:t>
      </w:r>
      <w:r w:rsidR="00F32223">
        <w:rPr>
          <w:lang w:val="es-MX"/>
        </w:rPr>
        <w:t>continuación,</w:t>
      </w:r>
      <w:r>
        <w:rPr>
          <w:lang w:val="es-MX"/>
        </w:rPr>
        <w:t xml:space="preserve"> se muestra la capacidad de atención de la Sección según los recursos disponibles.</w:t>
      </w:r>
    </w:p>
    <w:p w14:paraId="16EF65F4" w14:textId="77777777" w:rsidR="00BF2490" w:rsidRDefault="00BF2490" w:rsidP="003D7DCD">
      <w:pPr>
        <w:rPr>
          <w:lang w:val="es-MX"/>
        </w:rPr>
      </w:pPr>
    </w:p>
    <w:p w14:paraId="24EDA488" w14:textId="3BD852CB" w:rsidR="00BF2490" w:rsidRPr="00BF2490" w:rsidRDefault="00BF2490" w:rsidP="00BF2490">
      <w:pPr>
        <w:jc w:val="center"/>
      </w:pPr>
      <w:r w:rsidRPr="00312D08">
        <w:rPr>
          <w:sz w:val="22"/>
          <w:szCs w:val="18"/>
        </w:rPr>
        <w:t>Cuadro 1</w:t>
      </w:r>
      <w:r>
        <w:rPr>
          <w:sz w:val="22"/>
          <w:szCs w:val="18"/>
        </w:rPr>
        <w:t>8</w:t>
      </w:r>
      <w:r w:rsidRPr="00312D08">
        <w:rPr>
          <w:sz w:val="22"/>
          <w:szCs w:val="18"/>
        </w:rPr>
        <w:t xml:space="preserve">. </w:t>
      </w:r>
      <w:r>
        <w:rPr>
          <w:sz w:val="22"/>
          <w:szCs w:val="18"/>
        </w:rPr>
        <w:t>Capacidad operativa Psiquiatría</w:t>
      </w:r>
    </w:p>
    <w:p w14:paraId="4D28D42A" w14:textId="77777777" w:rsidR="003D7DCD" w:rsidRDefault="003D7DCD" w:rsidP="003D7DCD">
      <w:pPr>
        <w:jc w:val="center"/>
        <w:rPr>
          <w:lang w:val="es-MX"/>
        </w:rPr>
      </w:pPr>
      <w:r w:rsidRPr="003C6D64">
        <w:rPr>
          <w:noProof/>
        </w:rPr>
        <w:drawing>
          <wp:inline distT="0" distB="0" distL="0" distR="0" wp14:anchorId="1713F793" wp14:editId="740D8589">
            <wp:extent cx="5571012" cy="1431985"/>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577937" cy="1433765"/>
                    </a:xfrm>
                    <a:prstGeom prst="rect">
                      <a:avLst/>
                    </a:prstGeom>
                  </pic:spPr>
                </pic:pic>
              </a:graphicData>
            </a:graphic>
          </wp:inline>
        </w:drawing>
      </w:r>
    </w:p>
    <w:p w14:paraId="16392B8F" w14:textId="77777777" w:rsidR="00BF2490" w:rsidRDefault="00BF2490" w:rsidP="00BF2490">
      <w:pPr>
        <w:jc w:val="center"/>
        <w:rPr>
          <w:sz w:val="20"/>
        </w:rPr>
      </w:pPr>
      <w:r w:rsidRPr="00312D08">
        <w:rPr>
          <w:sz w:val="20"/>
        </w:rPr>
        <w:t>Fuente: Subproceso de Modernización Institucional</w:t>
      </w:r>
    </w:p>
    <w:p w14:paraId="32601CF6" w14:textId="77777777" w:rsidR="003D7DCD" w:rsidRDefault="003D7DCD" w:rsidP="003D7DCD">
      <w:pPr>
        <w:rPr>
          <w:lang w:val="es-MX"/>
        </w:rPr>
      </w:pPr>
    </w:p>
    <w:p w14:paraId="2C43CAB5" w14:textId="681AA9A7" w:rsidR="003D7DCD" w:rsidRDefault="003D7DCD" w:rsidP="003D7DCD">
      <w:pPr>
        <w:rPr>
          <w:lang w:val="es-MX"/>
        </w:rPr>
      </w:pPr>
      <w:r w:rsidRPr="00A6585B">
        <w:rPr>
          <w:lang w:val="es-MX"/>
        </w:rPr>
        <w:lastRenderedPageBreak/>
        <w:t xml:space="preserve">Los </w:t>
      </w:r>
      <w:r>
        <w:rPr>
          <w:lang w:val="es-MX"/>
        </w:rPr>
        <w:t>Médico 1</w:t>
      </w:r>
      <w:r w:rsidRPr="00A6585B">
        <w:rPr>
          <w:lang w:val="es-MX"/>
        </w:rPr>
        <w:t xml:space="preserve"> están en la capacidad de atender </w:t>
      </w:r>
      <w:r>
        <w:rPr>
          <w:lang w:val="es-MX"/>
        </w:rPr>
        <w:t>2 casos</w:t>
      </w:r>
      <w:r w:rsidRPr="00A6585B">
        <w:rPr>
          <w:lang w:val="es-MX"/>
        </w:rPr>
        <w:t xml:space="preserve"> al día. Tomando en cuenta esta cuota de trabajo, </w:t>
      </w:r>
      <w:r>
        <w:rPr>
          <w:lang w:val="es-MX"/>
        </w:rPr>
        <w:t xml:space="preserve">se puede extraer del cuadro anterior </w:t>
      </w:r>
      <w:r w:rsidRPr="00A6585B">
        <w:rPr>
          <w:lang w:val="es-MX"/>
        </w:rPr>
        <w:t>que</w:t>
      </w:r>
      <w:r w:rsidR="00265692">
        <w:rPr>
          <w:lang w:val="es-MX"/>
        </w:rPr>
        <w:t>,</w:t>
      </w:r>
      <w:r w:rsidRPr="00A6585B">
        <w:rPr>
          <w:lang w:val="es-MX"/>
        </w:rPr>
        <w:t xml:space="preserve"> con una cantidad de </w:t>
      </w:r>
      <w:r>
        <w:rPr>
          <w:lang w:val="es-MX"/>
        </w:rPr>
        <w:t xml:space="preserve">4.5 médicos </w:t>
      </w:r>
      <w:r w:rsidRPr="00A6585B">
        <w:rPr>
          <w:lang w:val="es-MX"/>
        </w:rPr>
        <w:t xml:space="preserve">se obtiene una producción </w:t>
      </w:r>
      <w:r>
        <w:rPr>
          <w:lang w:val="es-MX"/>
        </w:rPr>
        <w:t xml:space="preserve">aproximada de 189 atenciones por mes. </w:t>
      </w:r>
    </w:p>
    <w:p w14:paraId="3FC44437" w14:textId="77777777" w:rsidR="003D7DCD" w:rsidRDefault="003D7DCD" w:rsidP="003D7DCD">
      <w:pPr>
        <w:rPr>
          <w:lang w:val="es-MX"/>
        </w:rPr>
      </w:pPr>
    </w:p>
    <w:p w14:paraId="6779D03D" w14:textId="1B13529D" w:rsidR="003D7DCD" w:rsidRDefault="003D7DCD" w:rsidP="003D7DCD">
      <w:pPr>
        <w:rPr>
          <w:lang w:val="es-MX"/>
        </w:rPr>
      </w:pPr>
      <w:r>
        <w:rPr>
          <w:lang w:val="es-MX"/>
        </w:rPr>
        <w:t>De igual manera que para la especialidad de psicología, se procedió a estimar la demanda del servicio a partir de</w:t>
      </w:r>
      <w:r w:rsidRPr="00A6585B">
        <w:rPr>
          <w:lang w:val="es-MX"/>
        </w:rPr>
        <w:t xml:space="preserve"> </w:t>
      </w:r>
      <w:r>
        <w:rPr>
          <w:lang w:val="es-MX"/>
        </w:rPr>
        <w:t xml:space="preserve">la </w:t>
      </w:r>
      <w:r w:rsidRPr="00A6585B">
        <w:rPr>
          <w:lang w:val="es-MX"/>
        </w:rPr>
        <w:t>consulta al SIMEL de la cantidad de solicitudes ingresadas para el periodo que abarca del 01-07-19 al 31-03-20. Los datos obtenidos se muestran a continuación:</w:t>
      </w:r>
    </w:p>
    <w:p w14:paraId="4F550EDA" w14:textId="77777777" w:rsidR="00BF2490" w:rsidRDefault="00BF2490" w:rsidP="003D7DCD">
      <w:pPr>
        <w:rPr>
          <w:lang w:val="es-MX"/>
        </w:rPr>
      </w:pPr>
    </w:p>
    <w:p w14:paraId="78E1ACE6" w14:textId="409F5FBB" w:rsidR="00BF2490" w:rsidRPr="00BF2490" w:rsidRDefault="00BF2490" w:rsidP="00BF2490">
      <w:pPr>
        <w:jc w:val="center"/>
      </w:pPr>
      <w:r w:rsidRPr="00312D08">
        <w:rPr>
          <w:sz w:val="22"/>
          <w:szCs w:val="18"/>
        </w:rPr>
        <w:t>Cuadro 1</w:t>
      </w:r>
      <w:r>
        <w:rPr>
          <w:sz w:val="22"/>
          <w:szCs w:val="18"/>
        </w:rPr>
        <w:t>7</w:t>
      </w:r>
      <w:r w:rsidRPr="00312D08">
        <w:rPr>
          <w:sz w:val="22"/>
          <w:szCs w:val="18"/>
        </w:rPr>
        <w:t xml:space="preserve">. </w:t>
      </w:r>
      <w:r>
        <w:rPr>
          <w:sz w:val="22"/>
          <w:szCs w:val="18"/>
        </w:rPr>
        <w:t>Solicitudes ingresadas de Psiquiatría Julio-</w:t>
      </w:r>
      <w:r w:rsidR="00B34B9F">
        <w:rPr>
          <w:sz w:val="22"/>
          <w:szCs w:val="18"/>
        </w:rPr>
        <w:t>noviembre</w:t>
      </w:r>
      <w:r>
        <w:rPr>
          <w:sz w:val="22"/>
          <w:szCs w:val="18"/>
        </w:rPr>
        <w:t xml:space="preserve"> de 2019</w:t>
      </w:r>
    </w:p>
    <w:p w14:paraId="4736A155" w14:textId="77777777" w:rsidR="003D7DCD" w:rsidRDefault="003D7DCD" w:rsidP="003D7DCD">
      <w:pPr>
        <w:jc w:val="center"/>
        <w:rPr>
          <w:lang w:val="es-MX"/>
        </w:rPr>
      </w:pPr>
      <w:r w:rsidRPr="004A3E06">
        <w:rPr>
          <w:noProof/>
        </w:rPr>
        <w:drawing>
          <wp:inline distT="0" distB="0" distL="0" distR="0" wp14:anchorId="45C8CF62" wp14:editId="43C8AAC2">
            <wp:extent cx="5447619" cy="771429"/>
            <wp:effectExtent l="0" t="0" r="127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447619" cy="771429"/>
                    </a:xfrm>
                    <a:prstGeom prst="rect">
                      <a:avLst/>
                    </a:prstGeom>
                  </pic:spPr>
                </pic:pic>
              </a:graphicData>
            </a:graphic>
          </wp:inline>
        </w:drawing>
      </w:r>
    </w:p>
    <w:p w14:paraId="239A20B9" w14:textId="77777777" w:rsidR="00BF2490" w:rsidRDefault="00BF2490" w:rsidP="00BF2490">
      <w:pPr>
        <w:jc w:val="center"/>
        <w:rPr>
          <w:sz w:val="20"/>
        </w:rPr>
      </w:pPr>
      <w:r w:rsidRPr="00312D08">
        <w:rPr>
          <w:sz w:val="20"/>
        </w:rPr>
        <w:t>Fuente: Subproceso de Modernización Institucional</w:t>
      </w:r>
    </w:p>
    <w:p w14:paraId="15D8064F" w14:textId="77777777" w:rsidR="003D7DCD" w:rsidRDefault="003D7DCD" w:rsidP="003D7DCD">
      <w:pPr>
        <w:rPr>
          <w:lang w:val="es-MX"/>
        </w:rPr>
      </w:pPr>
    </w:p>
    <w:p w14:paraId="1B76C2AB" w14:textId="40999D39" w:rsidR="003D7DCD" w:rsidRPr="00A6585B" w:rsidRDefault="003D7DCD" w:rsidP="003D7DCD">
      <w:pPr>
        <w:rPr>
          <w:lang w:val="es-MX"/>
        </w:rPr>
      </w:pPr>
      <w:r w:rsidRPr="00A6585B">
        <w:rPr>
          <w:lang w:val="es-MX"/>
        </w:rPr>
        <w:t xml:space="preserve">Del cuadro anterior se extrae que la demanda del servicio es de aproximadamente </w:t>
      </w:r>
      <w:r>
        <w:rPr>
          <w:lang w:val="es-MX"/>
        </w:rPr>
        <w:t>108</w:t>
      </w:r>
      <w:r w:rsidRPr="00A6585B">
        <w:rPr>
          <w:lang w:val="es-MX"/>
        </w:rPr>
        <w:t xml:space="preserve"> casos por mes. Es importante </w:t>
      </w:r>
      <w:r>
        <w:rPr>
          <w:lang w:val="es-MX"/>
        </w:rPr>
        <w:t xml:space="preserve">reiterar </w:t>
      </w:r>
      <w:r w:rsidRPr="00A6585B">
        <w:rPr>
          <w:lang w:val="es-MX"/>
        </w:rPr>
        <w:t xml:space="preserve">que no se toman en cuenta los datos de diciembre </w:t>
      </w:r>
      <w:r w:rsidR="004B739F">
        <w:rPr>
          <w:lang w:val="es-MX"/>
        </w:rPr>
        <w:t>de 20</w:t>
      </w:r>
      <w:r w:rsidRPr="00A6585B">
        <w:rPr>
          <w:lang w:val="es-MX"/>
        </w:rPr>
        <w:t xml:space="preserve">19 y enero </w:t>
      </w:r>
      <w:r w:rsidR="004B739F">
        <w:rPr>
          <w:lang w:val="es-MX"/>
        </w:rPr>
        <w:t>de 20</w:t>
      </w:r>
      <w:r w:rsidRPr="00A6585B">
        <w:rPr>
          <w:lang w:val="es-MX"/>
        </w:rPr>
        <w:t>20, por cierre colectivo</w:t>
      </w:r>
      <w:r w:rsidR="004B739F">
        <w:rPr>
          <w:lang w:val="es-MX"/>
        </w:rPr>
        <w:t xml:space="preserve">, ni </w:t>
      </w:r>
      <w:r w:rsidRPr="00A6585B">
        <w:rPr>
          <w:lang w:val="es-MX"/>
        </w:rPr>
        <w:t xml:space="preserve">los datos de febrero y marzo </w:t>
      </w:r>
      <w:r w:rsidR="00D73B7F">
        <w:rPr>
          <w:lang w:val="es-MX"/>
        </w:rPr>
        <w:t>de 20</w:t>
      </w:r>
      <w:r w:rsidRPr="00A6585B">
        <w:rPr>
          <w:lang w:val="es-MX"/>
        </w:rPr>
        <w:t>20, debido a que un porcentaje muy alto de los casos todavía no han sido atendidos y le resta confiabilidad al análisis.</w:t>
      </w:r>
    </w:p>
    <w:p w14:paraId="3616D5EA" w14:textId="77777777" w:rsidR="003D7DCD" w:rsidRPr="00A6585B" w:rsidRDefault="003D7DCD" w:rsidP="003D7DCD">
      <w:pPr>
        <w:rPr>
          <w:lang w:val="es-MX"/>
        </w:rPr>
      </w:pPr>
    </w:p>
    <w:p w14:paraId="251949E7" w14:textId="24DCB22E" w:rsidR="003D7DCD" w:rsidRPr="00A6585B" w:rsidRDefault="003D7DCD" w:rsidP="003D7DCD">
      <w:pPr>
        <w:rPr>
          <w:lang w:val="es-MX"/>
        </w:rPr>
      </w:pPr>
      <w:r w:rsidRPr="00A6585B">
        <w:rPr>
          <w:lang w:val="es-MX"/>
        </w:rPr>
        <w:t xml:space="preserve">Adicional a esto se estimó la demanda del servicio a nivel regional, recordando que la UML de Cartago cuenta con </w:t>
      </w:r>
      <w:r>
        <w:rPr>
          <w:lang w:val="es-MX"/>
        </w:rPr>
        <w:t>1</w:t>
      </w:r>
      <w:r w:rsidRPr="00A6585B">
        <w:rPr>
          <w:lang w:val="es-MX"/>
        </w:rPr>
        <w:t xml:space="preserve"> plaza de </w:t>
      </w:r>
      <w:r>
        <w:rPr>
          <w:lang w:val="es-MX"/>
        </w:rPr>
        <w:t>Médico 1 (medio tiempo) y el PISAV de Pavas cuenta con una plaza de Médico 4 (Consejo Médico) efectuando pericias psiquiátricas</w:t>
      </w:r>
      <w:r w:rsidRPr="00A6585B">
        <w:rPr>
          <w:lang w:val="es-MX"/>
        </w:rPr>
        <w:t xml:space="preserve">. De igual manera se </w:t>
      </w:r>
      <w:r>
        <w:rPr>
          <w:lang w:val="es-MX"/>
        </w:rPr>
        <w:t>analizaron</w:t>
      </w:r>
      <w:r w:rsidRPr="00A6585B">
        <w:rPr>
          <w:lang w:val="es-MX"/>
        </w:rPr>
        <w:t xml:space="preserve"> los datos de solicitudes ingresadas de </w:t>
      </w:r>
      <w:r>
        <w:rPr>
          <w:lang w:val="es-MX"/>
        </w:rPr>
        <w:t>j</w:t>
      </w:r>
      <w:r w:rsidRPr="00A6585B">
        <w:rPr>
          <w:lang w:val="es-MX"/>
        </w:rPr>
        <w:t xml:space="preserve">ulio </w:t>
      </w:r>
      <w:r w:rsidR="001226B9">
        <w:rPr>
          <w:lang w:val="es-MX"/>
        </w:rPr>
        <w:t>de 20</w:t>
      </w:r>
      <w:r w:rsidRPr="00A6585B">
        <w:rPr>
          <w:lang w:val="es-MX"/>
        </w:rPr>
        <w:t xml:space="preserve">19 a marzo </w:t>
      </w:r>
      <w:r w:rsidR="001226B9">
        <w:rPr>
          <w:lang w:val="es-MX"/>
        </w:rPr>
        <w:t>de 20</w:t>
      </w:r>
      <w:r w:rsidRPr="00A6585B">
        <w:rPr>
          <w:lang w:val="es-MX"/>
        </w:rPr>
        <w:t xml:space="preserve">20 y se obtuvo que la demanda del servicio es de aproximadamente </w:t>
      </w:r>
      <w:r>
        <w:rPr>
          <w:lang w:val="es-MX"/>
        </w:rPr>
        <w:t>60</w:t>
      </w:r>
      <w:r w:rsidRPr="00A6585B">
        <w:rPr>
          <w:lang w:val="es-MX"/>
        </w:rPr>
        <w:t xml:space="preserve"> casos por mes. Por lo que se podría contemplar una demanda global de aproximadamente </w:t>
      </w:r>
      <w:r>
        <w:rPr>
          <w:lang w:val="es-MX"/>
        </w:rPr>
        <w:t>168</w:t>
      </w:r>
      <w:r w:rsidRPr="00A6585B">
        <w:rPr>
          <w:lang w:val="es-MX"/>
        </w:rPr>
        <w:t xml:space="preserve"> casos al mes. </w:t>
      </w:r>
    </w:p>
    <w:p w14:paraId="5634D8DE" w14:textId="51956EBC" w:rsidR="003D7DCD" w:rsidRDefault="003D7DCD" w:rsidP="003D7DCD">
      <w:pPr>
        <w:rPr>
          <w:lang w:val="es-MX"/>
        </w:rPr>
      </w:pPr>
    </w:p>
    <w:p w14:paraId="6CC5FB89" w14:textId="024F9D6D" w:rsidR="00C61845" w:rsidRDefault="00C61845" w:rsidP="003D7DCD">
      <w:pPr>
        <w:rPr>
          <w:lang w:val="es-MX"/>
        </w:rPr>
      </w:pPr>
    </w:p>
    <w:p w14:paraId="43570C61" w14:textId="77777777" w:rsidR="00C61845" w:rsidRPr="00A6585B" w:rsidRDefault="00C61845" w:rsidP="003D7DCD">
      <w:pPr>
        <w:rPr>
          <w:lang w:val="es-MX"/>
        </w:rPr>
      </w:pPr>
    </w:p>
    <w:p w14:paraId="44708E18" w14:textId="7D82BE67" w:rsidR="003D7DCD" w:rsidRDefault="003D7DCD" w:rsidP="003D7DCD">
      <w:pPr>
        <w:rPr>
          <w:lang w:val="es-MX"/>
        </w:rPr>
      </w:pPr>
      <w:r w:rsidRPr="00A6585B">
        <w:rPr>
          <w:lang w:val="es-MX"/>
        </w:rPr>
        <w:lastRenderedPageBreak/>
        <w:t>Producto del análisis también se obtuvieron los siguientes datos relevantes:</w:t>
      </w:r>
    </w:p>
    <w:p w14:paraId="1BCF6C1B" w14:textId="77777777" w:rsidR="00C61845" w:rsidRPr="00A6585B" w:rsidRDefault="00C61845" w:rsidP="003D7DCD">
      <w:pPr>
        <w:rPr>
          <w:lang w:val="es-MX"/>
        </w:rPr>
      </w:pPr>
    </w:p>
    <w:p w14:paraId="2D081991" w14:textId="77777777" w:rsidR="003D7DCD" w:rsidRPr="00A6585B" w:rsidRDefault="003D7DCD" w:rsidP="000330FE">
      <w:pPr>
        <w:pStyle w:val="Prrafodelista"/>
        <w:numPr>
          <w:ilvl w:val="0"/>
          <w:numId w:val="42"/>
        </w:numPr>
        <w:rPr>
          <w:lang w:val="es-MX"/>
        </w:rPr>
      </w:pPr>
      <w:r w:rsidRPr="00A6585B">
        <w:rPr>
          <w:lang w:val="es-MX"/>
        </w:rPr>
        <w:t xml:space="preserve">Porcentaje de efectividad en la atención: </w:t>
      </w:r>
      <w:r w:rsidRPr="00A6585B">
        <w:rPr>
          <w:b/>
          <w:bCs/>
          <w:lang w:val="es-MX"/>
        </w:rPr>
        <w:t>67%</w:t>
      </w:r>
    </w:p>
    <w:p w14:paraId="2AC9AA44" w14:textId="77777777" w:rsidR="003D7DCD" w:rsidRPr="00A6585B" w:rsidRDefault="003D7DCD" w:rsidP="000330FE">
      <w:pPr>
        <w:pStyle w:val="Prrafodelista"/>
        <w:numPr>
          <w:ilvl w:val="0"/>
          <w:numId w:val="42"/>
        </w:numPr>
        <w:rPr>
          <w:b/>
          <w:bCs/>
          <w:lang w:val="es-MX"/>
        </w:rPr>
      </w:pPr>
      <w:r w:rsidRPr="00A6585B">
        <w:rPr>
          <w:lang w:val="es-MX"/>
        </w:rPr>
        <w:t xml:space="preserve">Porcentaje de ausentismo: </w:t>
      </w:r>
      <w:r w:rsidRPr="00A6585B">
        <w:rPr>
          <w:b/>
          <w:bCs/>
          <w:lang w:val="es-MX"/>
        </w:rPr>
        <w:t>24%</w:t>
      </w:r>
    </w:p>
    <w:p w14:paraId="1595BD56" w14:textId="77777777" w:rsidR="003D7DCD" w:rsidRPr="00A6585B" w:rsidRDefault="003D7DCD" w:rsidP="000330FE">
      <w:pPr>
        <w:pStyle w:val="Prrafodelista"/>
        <w:numPr>
          <w:ilvl w:val="0"/>
          <w:numId w:val="42"/>
        </w:numPr>
        <w:rPr>
          <w:lang w:val="es-MX"/>
        </w:rPr>
      </w:pPr>
      <w:r w:rsidRPr="00A6585B">
        <w:rPr>
          <w:lang w:val="es-MX"/>
        </w:rPr>
        <w:t xml:space="preserve">Porcentaje sin efecto: </w:t>
      </w:r>
      <w:r w:rsidRPr="00A6585B">
        <w:rPr>
          <w:b/>
          <w:bCs/>
          <w:lang w:val="es-MX"/>
        </w:rPr>
        <w:t>9%</w:t>
      </w:r>
    </w:p>
    <w:p w14:paraId="2C8D3C6C" w14:textId="77777777" w:rsidR="003D7DCD" w:rsidRDefault="003D7DCD" w:rsidP="003D7DCD">
      <w:pPr>
        <w:rPr>
          <w:lang w:val="es-MX"/>
        </w:rPr>
      </w:pPr>
    </w:p>
    <w:p w14:paraId="4153CD35" w14:textId="77777777" w:rsidR="003D7DCD" w:rsidRDefault="003D7DCD" w:rsidP="003D7DCD">
      <w:pPr>
        <w:rPr>
          <w:lang w:val="es-MX"/>
        </w:rPr>
      </w:pPr>
      <w:r>
        <w:rPr>
          <w:lang w:val="es-MX"/>
        </w:rPr>
        <w:t>Tomando en consideración la capacidad operativa, según la cantidad de médicos disponibles, así como la demanda mensual del servicio, se procede a realizar un análisis de capacidad vs demanda, con el fin de identificar la cantidad optima de recurso humano para absorber el volumen de trabajo.</w:t>
      </w:r>
    </w:p>
    <w:p w14:paraId="46F43927" w14:textId="77777777" w:rsidR="003D7DCD" w:rsidRDefault="003D7DCD" w:rsidP="003D7DCD">
      <w:pPr>
        <w:rPr>
          <w:lang w:val="es-MX"/>
        </w:rPr>
      </w:pPr>
    </w:p>
    <w:p w14:paraId="22417146" w14:textId="084631D6" w:rsidR="003D7DCD" w:rsidRDefault="003D7DCD" w:rsidP="003D7DCD">
      <w:pPr>
        <w:rPr>
          <w:lang w:val="es-MX"/>
        </w:rPr>
      </w:pPr>
      <w:r>
        <w:rPr>
          <w:lang w:val="es-MX"/>
        </w:rPr>
        <w:t>Capacidad vs demanda</w:t>
      </w:r>
    </w:p>
    <w:p w14:paraId="07F298F7" w14:textId="00E2F461" w:rsidR="00BF2490" w:rsidRDefault="00BF2490" w:rsidP="003D7DCD">
      <w:pPr>
        <w:rPr>
          <w:lang w:val="es-MX"/>
        </w:rPr>
      </w:pPr>
    </w:p>
    <w:p w14:paraId="4D2208F2" w14:textId="621104CC" w:rsidR="00BF2490" w:rsidRPr="006F2B28" w:rsidRDefault="00BF2490" w:rsidP="00BF2490">
      <w:pPr>
        <w:jc w:val="center"/>
        <w:rPr>
          <w:sz w:val="22"/>
          <w:szCs w:val="18"/>
        </w:rPr>
      </w:pPr>
      <w:r w:rsidRPr="006F2B28">
        <w:rPr>
          <w:sz w:val="22"/>
          <w:szCs w:val="18"/>
        </w:rPr>
        <w:t xml:space="preserve">Gráfico </w:t>
      </w:r>
      <w:r>
        <w:rPr>
          <w:sz w:val="22"/>
          <w:szCs w:val="18"/>
        </w:rPr>
        <w:t>4</w:t>
      </w:r>
      <w:r w:rsidRPr="006F2B28">
        <w:rPr>
          <w:sz w:val="22"/>
          <w:szCs w:val="18"/>
        </w:rPr>
        <w:t xml:space="preserve">. </w:t>
      </w:r>
      <w:r>
        <w:rPr>
          <w:sz w:val="22"/>
          <w:szCs w:val="18"/>
        </w:rPr>
        <w:t>Capacidad vs Demanda Psiquiatría</w:t>
      </w:r>
    </w:p>
    <w:p w14:paraId="43A357AE" w14:textId="77151FDA" w:rsidR="003D7DCD" w:rsidRDefault="003D7DCD" w:rsidP="003D7DCD">
      <w:pPr>
        <w:rPr>
          <w:lang w:val="es-MX"/>
        </w:rPr>
      </w:pPr>
      <w:r w:rsidRPr="00484EFA">
        <w:rPr>
          <w:noProof/>
        </w:rPr>
        <w:drawing>
          <wp:inline distT="0" distB="0" distL="0" distR="0" wp14:anchorId="044BAB3F" wp14:editId="65F55066">
            <wp:extent cx="5612130" cy="3419475"/>
            <wp:effectExtent l="0" t="0" r="7620" b="952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612130" cy="3419475"/>
                    </a:xfrm>
                    <a:prstGeom prst="rect">
                      <a:avLst/>
                    </a:prstGeom>
                  </pic:spPr>
                </pic:pic>
              </a:graphicData>
            </a:graphic>
          </wp:inline>
        </w:drawing>
      </w:r>
    </w:p>
    <w:p w14:paraId="790F4213" w14:textId="77777777" w:rsidR="00BF2490" w:rsidRDefault="00BF2490" w:rsidP="00C61845">
      <w:pPr>
        <w:jc w:val="left"/>
      </w:pPr>
      <w:r w:rsidRPr="004A2509">
        <w:rPr>
          <w:sz w:val="20"/>
        </w:rPr>
        <w:t>Fuente: Subproceso de Modernización Institucional</w:t>
      </w:r>
    </w:p>
    <w:p w14:paraId="0073E470" w14:textId="4BEE846B" w:rsidR="00BF2490" w:rsidRDefault="00BF2490" w:rsidP="003D7DCD">
      <w:pPr>
        <w:rPr>
          <w:lang w:val="es-MX"/>
        </w:rPr>
      </w:pPr>
    </w:p>
    <w:p w14:paraId="185ACA0D" w14:textId="77777777" w:rsidR="007F1712" w:rsidRDefault="007F1712" w:rsidP="003D7DCD">
      <w:pPr>
        <w:rPr>
          <w:lang w:val="es-MX"/>
        </w:rPr>
      </w:pPr>
    </w:p>
    <w:p w14:paraId="6C679276" w14:textId="4C59806A" w:rsidR="003D7DCD" w:rsidRDefault="003D7DCD" w:rsidP="003D7DCD">
      <w:pPr>
        <w:rPr>
          <w:lang w:val="es-MX"/>
        </w:rPr>
      </w:pPr>
      <w:r>
        <w:rPr>
          <w:lang w:val="es-MX"/>
        </w:rPr>
        <w:lastRenderedPageBreak/>
        <w:t xml:space="preserve">Del grafico anterior se puede extraer que la cantidad </w:t>
      </w:r>
      <w:r w:rsidR="00F9630B">
        <w:rPr>
          <w:lang w:val="es-MX"/>
        </w:rPr>
        <w:t xml:space="preserve">mínima de recurso humano para poder absorber la demanda del servicio es de 4 </w:t>
      </w:r>
      <w:r>
        <w:rPr>
          <w:lang w:val="es-MX"/>
        </w:rPr>
        <w:t>Médicos 1</w:t>
      </w:r>
      <w:r w:rsidR="00F9630B">
        <w:rPr>
          <w:lang w:val="es-MX"/>
        </w:rPr>
        <w:t>.</w:t>
      </w:r>
      <w:r>
        <w:rPr>
          <w:lang w:val="es-MX"/>
        </w:rPr>
        <w:t xml:space="preserve"> </w:t>
      </w:r>
      <w:r w:rsidR="00F9630B">
        <w:rPr>
          <w:lang w:val="es-MX"/>
        </w:rPr>
        <w:t>Actualmente se cuenta con un total de 4,5 plazas</w:t>
      </w:r>
      <w:r w:rsidR="00B52F5D">
        <w:rPr>
          <w:lang w:val="es-MX"/>
        </w:rPr>
        <w:t xml:space="preserve"> y se proyecta en el corto plazo contar con 5,5 plazas,</w:t>
      </w:r>
      <w:r w:rsidR="00F9630B">
        <w:rPr>
          <w:lang w:val="es-MX"/>
        </w:rPr>
        <w:t xml:space="preserve"> lo que permite hacer frente al volumen de trabajo</w:t>
      </w:r>
      <w:r w:rsidR="00B52F5D">
        <w:rPr>
          <w:lang w:val="es-MX"/>
        </w:rPr>
        <w:t xml:space="preserve"> de la especialidad</w:t>
      </w:r>
      <w:r w:rsidR="00F9630B">
        <w:rPr>
          <w:lang w:val="es-MX"/>
        </w:rPr>
        <w:t>. De igual manera se recomienda cubrir las plazas vacantes de forma paulatina</w:t>
      </w:r>
      <w:r w:rsidR="00B52F5D">
        <w:rPr>
          <w:lang w:val="es-MX"/>
        </w:rPr>
        <w:t xml:space="preserve"> (mientras el mercado laboral lo permita)</w:t>
      </w:r>
      <w:r w:rsidR="00F9630B">
        <w:rPr>
          <w:lang w:val="es-MX"/>
        </w:rPr>
        <w:t xml:space="preserve"> y monitorear los indicadores del proceso, </w:t>
      </w:r>
      <w:r w:rsidR="00B52F5D">
        <w:rPr>
          <w:lang w:val="es-MX"/>
        </w:rPr>
        <w:t>de forma que se garantice</w:t>
      </w:r>
      <w:r w:rsidR="00F9630B">
        <w:rPr>
          <w:lang w:val="es-MX"/>
        </w:rPr>
        <w:t xml:space="preserve"> contar con una adecuada estructura de personal.</w:t>
      </w:r>
    </w:p>
    <w:p w14:paraId="5C6ABA6B" w14:textId="77777777" w:rsidR="003D7DCD" w:rsidRDefault="003D7DCD" w:rsidP="003D7DCD">
      <w:pPr>
        <w:rPr>
          <w:lang w:val="es-MX"/>
        </w:rPr>
      </w:pPr>
    </w:p>
    <w:p w14:paraId="057E76F6" w14:textId="77777777" w:rsidR="003D7DCD" w:rsidRDefault="003D7DCD" w:rsidP="003D7DCD">
      <w:pPr>
        <w:rPr>
          <w:lang w:val="es-MX"/>
        </w:rPr>
      </w:pPr>
      <w:r w:rsidRPr="009C0190">
        <w:rPr>
          <w:lang w:val="es-MX"/>
        </w:rPr>
        <w:t>Con este nuevo modelo de trabajo se pretende estabilizar la sección</w:t>
      </w:r>
      <w:r>
        <w:rPr>
          <w:lang w:val="es-MX"/>
        </w:rPr>
        <w:t xml:space="preserve"> y cumplir a cabalidad con las necesidades de la autoridad judicial haciendo un uso adecuado de los recursos institucionales. </w:t>
      </w:r>
    </w:p>
    <w:p w14:paraId="5FA677E8" w14:textId="77777777" w:rsidR="003D7DCD" w:rsidRDefault="003D7DCD" w:rsidP="003D7DCD">
      <w:pPr>
        <w:rPr>
          <w:lang w:val="es-MX"/>
        </w:rPr>
      </w:pPr>
    </w:p>
    <w:p w14:paraId="1052F67F" w14:textId="20A03AC7" w:rsidR="003D7DCD" w:rsidRDefault="003D7DCD" w:rsidP="003D7DCD">
      <w:pPr>
        <w:rPr>
          <w:lang w:val="es-MX"/>
        </w:rPr>
      </w:pPr>
      <w:r>
        <w:rPr>
          <w:lang w:val="es-MX"/>
        </w:rPr>
        <w:t xml:space="preserve">De igual manera resulta necesario comenzar a generar información </w:t>
      </w:r>
      <w:r w:rsidRPr="009C0190">
        <w:rPr>
          <w:lang w:val="es-MX"/>
        </w:rPr>
        <w:t xml:space="preserve">según el nuevo escenario </w:t>
      </w:r>
      <w:r>
        <w:rPr>
          <w:lang w:val="es-MX"/>
        </w:rPr>
        <w:t>que se adopte, de forma que se monitoree el rendimiento de la especialidad y se obtengan datos oportunos para la toma de decisiones y mejora continua. Para esto se recomienda incluir dentro del sistema de la Sección de Psiquiatría y Psicolog</w:t>
      </w:r>
      <w:r w:rsidR="00234DCE">
        <w:rPr>
          <w:lang w:val="es-MX"/>
        </w:rPr>
        <w:t>í</w:t>
      </w:r>
      <w:r>
        <w:rPr>
          <w:lang w:val="es-MX"/>
        </w:rPr>
        <w:t>a, al Dr. Castro (Pavas) y Dra. Monge (Cartago), con el fin de centralizar la información estadística de la Sección y gestionar el rendimiento de manera integral.</w:t>
      </w:r>
    </w:p>
    <w:p w14:paraId="59C7193D" w14:textId="77777777" w:rsidR="003D7DCD" w:rsidRDefault="003D7DCD" w:rsidP="003D7DCD">
      <w:pPr>
        <w:rPr>
          <w:lang w:val="es-MX"/>
        </w:rPr>
      </w:pPr>
    </w:p>
    <w:p w14:paraId="46200E5B" w14:textId="3DFBA22F" w:rsidR="003D7DCD" w:rsidRPr="009C0190" w:rsidRDefault="003D7DCD" w:rsidP="003D7DCD">
      <w:pPr>
        <w:rPr>
          <w:lang w:val="es-MX"/>
        </w:rPr>
      </w:pPr>
      <w:r>
        <w:rPr>
          <w:lang w:val="es-MX"/>
        </w:rPr>
        <w:t>También es importante añadir que</w:t>
      </w:r>
      <w:r w:rsidR="00234DCE">
        <w:rPr>
          <w:lang w:val="es-MX"/>
        </w:rPr>
        <w:t>,</w:t>
      </w:r>
      <w:r>
        <w:rPr>
          <w:lang w:val="es-MX"/>
        </w:rPr>
        <w:t xml:space="preserve"> se debe hacer una asignación equitativa de los casos entre todas las plazas disponibles. Para ello se deben considera</w:t>
      </w:r>
      <w:r w:rsidR="00234DCE">
        <w:rPr>
          <w:lang w:val="es-MX"/>
        </w:rPr>
        <w:t>r</w:t>
      </w:r>
      <w:r>
        <w:rPr>
          <w:lang w:val="es-MX"/>
        </w:rPr>
        <w:t xml:space="preserve"> criterios de complejidad y urgencia según el tipo de caso que se atienda. Para ello la sección debe elaborar un </w:t>
      </w:r>
      <w:r w:rsidR="00227A41">
        <w:rPr>
          <w:lang w:val="es-MX"/>
        </w:rPr>
        <w:t xml:space="preserve">instrumento </w:t>
      </w:r>
      <w:r>
        <w:rPr>
          <w:lang w:val="es-MX"/>
        </w:rPr>
        <w:t>para el reparto de las pericias de forma que se garantice una correcta distribución y que facilite la programación del trabajo.</w:t>
      </w:r>
    </w:p>
    <w:p w14:paraId="56D380B0" w14:textId="7F7316DB" w:rsidR="003D7DCD" w:rsidRDefault="003D7DCD" w:rsidP="003D7DCD">
      <w:pPr>
        <w:rPr>
          <w:highlight w:val="cyan"/>
          <w:lang w:val="es-MX"/>
        </w:rPr>
      </w:pPr>
    </w:p>
    <w:p w14:paraId="7D40C199" w14:textId="384FF61B" w:rsidR="00C61845" w:rsidRDefault="00C61845" w:rsidP="003D7DCD">
      <w:pPr>
        <w:rPr>
          <w:highlight w:val="cyan"/>
          <w:lang w:val="es-MX"/>
        </w:rPr>
      </w:pPr>
    </w:p>
    <w:p w14:paraId="6EA13675" w14:textId="39B31FBD" w:rsidR="00C61845" w:rsidRDefault="00C61845" w:rsidP="003D7DCD">
      <w:pPr>
        <w:rPr>
          <w:highlight w:val="cyan"/>
          <w:lang w:val="es-MX"/>
        </w:rPr>
      </w:pPr>
    </w:p>
    <w:p w14:paraId="27D56B9B" w14:textId="77777777" w:rsidR="00C61845" w:rsidRDefault="00C61845" w:rsidP="003D7DCD">
      <w:pPr>
        <w:rPr>
          <w:highlight w:val="cyan"/>
          <w:lang w:val="es-MX"/>
        </w:rPr>
      </w:pPr>
    </w:p>
    <w:p w14:paraId="0AFCD2A8" w14:textId="77777777" w:rsidR="003D7DCD" w:rsidRPr="0076748D" w:rsidRDefault="003D7DCD" w:rsidP="003D7DCD">
      <w:pPr>
        <w:pStyle w:val="Prrafodelista"/>
        <w:rPr>
          <w:lang w:val="es-MX"/>
        </w:rPr>
      </w:pPr>
    </w:p>
    <w:p w14:paraId="202A2E08" w14:textId="77777777" w:rsidR="003D7DCD" w:rsidRPr="00A2567D" w:rsidRDefault="003D7DCD" w:rsidP="000330FE">
      <w:pPr>
        <w:pStyle w:val="Prrafodelista"/>
        <w:numPr>
          <w:ilvl w:val="0"/>
          <w:numId w:val="37"/>
        </w:numPr>
        <w:rPr>
          <w:lang w:val="es-CR"/>
        </w:rPr>
      </w:pPr>
      <w:r>
        <w:rPr>
          <w:lang w:val="es-CR"/>
        </w:rPr>
        <w:lastRenderedPageBreak/>
        <w:t>Agenda Única</w:t>
      </w:r>
    </w:p>
    <w:p w14:paraId="0D34A8D3" w14:textId="77777777" w:rsidR="003D7DCD" w:rsidRDefault="003D7DCD" w:rsidP="003D7DCD">
      <w:pPr>
        <w:rPr>
          <w:lang w:val="es-CR"/>
        </w:rPr>
      </w:pPr>
    </w:p>
    <w:p w14:paraId="383D57CE" w14:textId="52E90603" w:rsidR="003D7DCD" w:rsidRDefault="003D7DCD" w:rsidP="003D7DCD">
      <w:pPr>
        <w:rPr>
          <w:lang w:val="es-CR"/>
        </w:rPr>
      </w:pPr>
      <w:r>
        <w:rPr>
          <w:lang w:val="es-CR"/>
        </w:rPr>
        <w:t>A partir de julio de 2019 (Circular 114-2019) la programación de las citas para la atención de casos de p</w:t>
      </w:r>
      <w:r w:rsidR="002A3625">
        <w:rPr>
          <w:lang w:val="es-CR"/>
        </w:rPr>
        <w:t>s</w:t>
      </w:r>
      <w:r>
        <w:rPr>
          <w:lang w:val="es-CR"/>
        </w:rPr>
        <w:t xml:space="preserve">icología y psiquiatría a nivel </w:t>
      </w:r>
      <w:r w:rsidR="00B34B9F">
        <w:rPr>
          <w:lang w:val="es-CR"/>
        </w:rPr>
        <w:t>nacional</w:t>
      </w:r>
      <w:r>
        <w:rPr>
          <w:lang w:val="es-CR"/>
        </w:rPr>
        <w:t xml:space="preserve"> se encuentra centralizada en la Sección de Psiquiatría y Psicología forense. Est</w:t>
      </w:r>
      <w:r w:rsidR="00F6254E">
        <w:rPr>
          <w:lang w:val="es-CR"/>
        </w:rPr>
        <w:t>e</w:t>
      </w:r>
      <w:r>
        <w:rPr>
          <w:lang w:val="es-CR"/>
        </w:rPr>
        <w:t xml:space="preserve"> modelo permite articular y mejorar la distribución de los recursos. Este proyecto nace ante las necesidades de la institución y la iniciativa de la Jefatura Departamental.</w:t>
      </w:r>
    </w:p>
    <w:p w14:paraId="245E59AC" w14:textId="77777777" w:rsidR="003D7DCD" w:rsidRDefault="003D7DCD" w:rsidP="003D7DCD">
      <w:pPr>
        <w:rPr>
          <w:lang w:val="es-CR"/>
        </w:rPr>
      </w:pPr>
      <w:r>
        <w:rPr>
          <w:lang w:val="es-CR"/>
        </w:rPr>
        <w:t xml:space="preserve"> </w:t>
      </w:r>
    </w:p>
    <w:p w14:paraId="58D41633" w14:textId="531F6BC3" w:rsidR="003D7DCD" w:rsidRPr="00042635" w:rsidRDefault="003D7DCD" w:rsidP="003D7DCD">
      <w:pPr>
        <w:rPr>
          <w:lang w:val="es-CR"/>
        </w:rPr>
      </w:pPr>
      <w:r w:rsidRPr="00042635">
        <w:rPr>
          <w:lang w:val="es-CR"/>
        </w:rPr>
        <w:t xml:space="preserve">Se llevó a cabo una sesión de trabajo para conocer </w:t>
      </w:r>
      <w:r w:rsidR="00F32223" w:rsidRPr="00042635">
        <w:rPr>
          <w:lang w:val="es-CR"/>
        </w:rPr>
        <w:t>más</w:t>
      </w:r>
      <w:r w:rsidRPr="00042635">
        <w:rPr>
          <w:lang w:val="es-CR"/>
        </w:rPr>
        <w:t xml:space="preserve"> a detalle el funcionamiento y operatividad del modelo de trabajo de agenda única, ya que este se implementó posterior al inicio del abordaje de la Sección. Los aspectos más relevantes se citan a continuación:</w:t>
      </w:r>
    </w:p>
    <w:p w14:paraId="5B648774" w14:textId="77777777" w:rsidR="003D7DCD" w:rsidRPr="00042635" w:rsidRDefault="003D7DCD" w:rsidP="003D7DCD">
      <w:pPr>
        <w:rPr>
          <w:lang w:val="es-CR"/>
        </w:rPr>
      </w:pPr>
    </w:p>
    <w:p w14:paraId="3AAD60AE" w14:textId="77777777" w:rsidR="003D7DCD" w:rsidRPr="00042635" w:rsidRDefault="003D7DCD" w:rsidP="000330FE">
      <w:pPr>
        <w:pStyle w:val="Prrafodelista"/>
        <w:numPr>
          <w:ilvl w:val="0"/>
          <w:numId w:val="43"/>
        </w:numPr>
        <w:rPr>
          <w:lang w:val="es-CR"/>
        </w:rPr>
      </w:pPr>
      <w:r w:rsidRPr="00042635">
        <w:rPr>
          <w:lang w:val="es-CR"/>
        </w:rPr>
        <w:t>Archivo de Excel</w:t>
      </w:r>
    </w:p>
    <w:p w14:paraId="2862D080" w14:textId="77777777" w:rsidR="003D7DCD" w:rsidRPr="00042635" w:rsidRDefault="003D7DCD" w:rsidP="000330FE">
      <w:pPr>
        <w:pStyle w:val="Prrafodelista"/>
        <w:numPr>
          <w:ilvl w:val="0"/>
          <w:numId w:val="43"/>
        </w:numPr>
        <w:rPr>
          <w:lang w:val="es-CR"/>
        </w:rPr>
      </w:pPr>
      <w:r w:rsidRPr="00042635">
        <w:rPr>
          <w:lang w:val="es-CR"/>
        </w:rPr>
        <w:t>Una plaza de Auxiliar administrativo tiempo completo dedicado a esta función (asignación de citas y manejo de la agenda)</w:t>
      </w:r>
    </w:p>
    <w:p w14:paraId="05BACE43" w14:textId="77777777" w:rsidR="003D7DCD" w:rsidRPr="00042635" w:rsidRDefault="003D7DCD" w:rsidP="003D7DCD">
      <w:pPr>
        <w:rPr>
          <w:lang w:val="es-CR"/>
        </w:rPr>
      </w:pPr>
    </w:p>
    <w:p w14:paraId="6A878427" w14:textId="77777777" w:rsidR="003D7DCD" w:rsidRPr="00042635" w:rsidRDefault="003D7DCD" w:rsidP="003D7DCD">
      <w:pPr>
        <w:rPr>
          <w:b/>
          <w:bCs/>
          <w:lang w:val="es-CR"/>
        </w:rPr>
      </w:pPr>
      <w:r w:rsidRPr="00042635">
        <w:rPr>
          <w:b/>
          <w:bCs/>
          <w:lang w:val="es-CR"/>
        </w:rPr>
        <w:t>Mejoras</w:t>
      </w:r>
    </w:p>
    <w:p w14:paraId="6BE5C5A0" w14:textId="77777777" w:rsidR="003D7DCD" w:rsidRPr="00042635" w:rsidRDefault="003D7DCD" w:rsidP="003D7DCD">
      <w:pPr>
        <w:rPr>
          <w:b/>
          <w:bCs/>
          <w:lang w:val="es-CR"/>
        </w:rPr>
      </w:pPr>
    </w:p>
    <w:p w14:paraId="68DB75D2" w14:textId="77777777" w:rsidR="003D7DCD" w:rsidRPr="00042635" w:rsidRDefault="003D7DCD" w:rsidP="000330FE">
      <w:pPr>
        <w:pStyle w:val="Prrafodelista"/>
        <w:numPr>
          <w:ilvl w:val="0"/>
          <w:numId w:val="44"/>
        </w:numPr>
        <w:rPr>
          <w:lang w:val="es-CR"/>
        </w:rPr>
      </w:pPr>
      <w:r w:rsidRPr="00042635">
        <w:rPr>
          <w:lang w:val="es-CR"/>
        </w:rPr>
        <w:t>Automatización</w:t>
      </w:r>
    </w:p>
    <w:p w14:paraId="4643EC4E" w14:textId="77777777" w:rsidR="003D7DCD" w:rsidRPr="00042635" w:rsidRDefault="003D7DCD" w:rsidP="000330FE">
      <w:pPr>
        <w:pStyle w:val="Prrafodelista"/>
        <w:numPr>
          <w:ilvl w:val="0"/>
          <w:numId w:val="44"/>
        </w:numPr>
        <w:rPr>
          <w:lang w:val="es-CR"/>
        </w:rPr>
      </w:pPr>
      <w:r w:rsidRPr="00042635">
        <w:rPr>
          <w:lang w:val="es-CR"/>
        </w:rPr>
        <w:t xml:space="preserve">Regionalización. </w:t>
      </w:r>
    </w:p>
    <w:p w14:paraId="36CD3F35" w14:textId="77777777" w:rsidR="003D7DCD" w:rsidRPr="00042635" w:rsidRDefault="003D7DCD" w:rsidP="000330FE">
      <w:pPr>
        <w:pStyle w:val="Prrafodelista"/>
        <w:numPr>
          <w:ilvl w:val="0"/>
          <w:numId w:val="44"/>
        </w:numPr>
        <w:rPr>
          <w:lang w:val="es-CR"/>
        </w:rPr>
      </w:pPr>
      <w:r w:rsidRPr="00042635">
        <w:rPr>
          <w:lang w:val="es-CR"/>
        </w:rPr>
        <w:t>Criterios de asignación</w:t>
      </w:r>
    </w:p>
    <w:p w14:paraId="0469130A" w14:textId="77777777" w:rsidR="00042635" w:rsidRPr="001C3354" w:rsidRDefault="00042635" w:rsidP="003D7DCD">
      <w:pPr>
        <w:rPr>
          <w:lang w:val="es-CR"/>
        </w:rPr>
      </w:pPr>
    </w:p>
    <w:p w14:paraId="16CE6761" w14:textId="77777777" w:rsidR="003D7DCD" w:rsidRDefault="003D7DCD" w:rsidP="000330FE">
      <w:pPr>
        <w:pStyle w:val="Ttulo2"/>
        <w:numPr>
          <w:ilvl w:val="1"/>
          <w:numId w:val="32"/>
        </w:numPr>
        <w:ind w:hanging="720"/>
      </w:pPr>
      <w:bookmarkStart w:id="100" w:name="_Toc47949280"/>
      <w:r w:rsidRPr="0076748D">
        <w:t>Traslado de competencia casos de piscología</w:t>
      </w:r>
      <w:bookmarkEnd w:id="100"/>
    </w:p>
    <w:p w14:paraId="07609FA0" w14:textId="77777777" w:rsidR="003D7DCD" w:rsidRDefault="003D7DCD" w:rsidP="003D7DCD">
      <w:pPr>
        <w:rPr>
          <w:lang w:val="es-CR"/>
        </w:rPr>
      </w:pPr>
    </w:p>
    <w:p w14:paraId="20D8771F" w14:textId="418DD9E6" w:rsidR="003D7DCD" w:rsidRDefault="003D7DCD" w:rsidP="003D7DCD">
      <w:pPr>
        <w:rPr>
          <w:lang w:val="es-CR"/>
        </w:rPr>
      </w:pPr>
      <w:r>
        <w:rPr>
          <w:lang w:val="es-CR"/>
        </w:rPr>
        <w:t xml:space="preserve">El Consejo Superior en </w:t>
      </w:r>
      <w:r w:rsidRPr="00F84D6B">
        <w:rPr>
          <w:lang w:val="es-CR"/>
        </w:rPr>
        <w:t>sesión 16-19 celebrada el 22 de febrero de</w:t>
      </w:r>
      <w:r>
        <w:rPr>
          <w:lang w:val="es-CR"/>
        </w:rPr>
        <w:t xml:space="preserve"> </w:t>
      </w:r>
      <w:r w:rsidRPr="00F84D6B">
        <w:rPr>
          <w:lang w:val="es-CR"/>
        </w:rPr>
        <w:t xml:space="preserve">2019, artículo LXXI, dispuso que a partir de la fecha de divulgación de </w:t>
      </w:r>
      <w:r>
        <w:rPr>
          <w:lang w:val="es-CR"/>
        </w:rPr>
        <w:t>la</w:t>
      </w:r>
      <w:r w:rsidRPr="00F84D6B">
        <w:rPr>
          <w:lang w:val="es-CR"/>
        </w:rPr>
        <w:t xml:space="preserve"> circular </w:t>
      </w:r>
      <w:r>
        <w:rPr>
          <w:lang w:val="es-CR"/>
        </w:rPr>
        <w:t>39-2019 (</w:t>
      </w:r>
      <w:r w:rsidR="00AB241F">
        <w:rPr>
          <w:lang w:val="es-CR"/>
        </w:rPr>
        <w:t>m</w:t>
      </w:r>
      <w:r>
        <w:rPr>
          <w:lang w:val="es-CR"/>
        </w:rPr>
        <w:t>arzo 2019),</w:t>
      </w:r>
      <w:r w:rsidR="00AB241F">
        <w:rPr>
          <w:lang w:val="es-CR"/>
        </w:rPr>
        <w:t xml:space="preserve"> que</w:t>
      </w:r>
      <w:r>
        <w:rPr>
          <w:lang w:val="es-CR"/>
        </w:rPr>
        <w:t xml:space="preserve"> la Sección de Psicología del Departamento de Trabajo Social y Psicología, comenzaría a asumir la atención de ciertos casos. En la misma línea se emite la circular 114-2019 en donde e</w:t>
      </w:r>
      <w:r w:rsidRPr="00F84D6B">
        <w:rPr>
          <w:lang w:val="es-CR"/>
        </w:rPr>
        <w:t xml:space="preserve">l Consejo Superior del Poder Judicial en sesión 54-19 celebrada el 13 de junio de 2019, artículo </w:t>
      </w:r>
      <w:r w:rsidRPr="00F84D6B">
        <w:rPr>
          <w:lang w:val="es-CR"/>
        </w:rPr>
        <w:lastRenderedPageBreak/>
        <w:t>LXVII, dispuso ampliar la circular 39-2019, “Casos que serán asumidos por la Sección de Psicología del Departamento de Trabajo Social y Psicología y la Sección de Psiquiatría y Psicología del Departamento de Medicina Legal.”</w:t>
      </w:r>
    </w:p>
    <w:p w14:paraId="79ED160E" w14:textId="77777777" w:rsidR="00C61845" w:rsidRDefault="00C61845" w:rsidP="003D7DCD">
      <w:pPr>
        <w:rPr>
          <w:lang w:val="es-CR"/>
        </w:rPr>
      </w:pPr>
    </w:p>
    <w:p w14:paraId="2B5EAA5E" w14:textId="5D2C4780" w:rsidR="003D7DCD" w:rsidRPr="00F84D6B" w:rsidRDefault="003D7DCD" w:rsidP="003D7DCD">
      <w:pPr>
        <w:rPr>
          <w:lang w:val="es-CR"/>
        </w:rPr>
      </w:pPr>
      <w:r>
        <w:rPr>
          <w:lang w:val="es-CR"/>
        </w:rPr>
        <w:t>Por estos atenuantes la demanda del servicio de psicología, en la Sección de Psiquiatría y Psicología forense, ha presentado variaciones significativas</w:t>
      </w:r>
      <w:r w:rsidR="00E938EC">
        <w:rPr>
          <w:lang w:val="es-CR"/>
        </w:rPr>
        <w:t>,</w:t>
      </w:r>
      <w:r>
        <w:rPr>
          <w:lang w:val="es-CR"/>
        </w:rPr>
        <w:t xml:space="preserve"> por lo que resulta necesario estimar esta nueva demanda a partir del mes de </w:t>
      </w:r>
      <w:r w:rsidR="00E938EC">
        <w:rPr>
          <w:lang w:val="es-CR"/>
        </w:rPr>
        <w:t>j</w:t>
      </w:r>
      <w:r>
        <w:rPr>
          <w:lang w:val="es-CR"/>
        </w:rPr>
        <w:t>ulio de 2019. A partir de la estimación de la demanda, resulta indispensable realizar un análisis de Capacidad vs Demanda, para llevar a cabo un balanceo de líneas y determinar la cantidad de recurso humano necesario para absorber el volumen de trabajo de la especialidad.</w:t>
      </w:r>
    </w:p>
    <w:p w14:paraId="69BAA446" w14:textId="77777777" w:rsidR="003D7DCD" w:rsidRPr="00F84D6B" w:rsidRDefault="003D7DCD" w:rsidP="003D7DCD">
      <w:pPr>
        <w:rPr>
          <w:lang w:val="es-CR"/>
        </w:rPr>
      </w:pPr>
    </w:p>
    <w:p w14:paraId="383D0040" w14:textId="77777777" w:rsidR="003D7DCD" w:rsidRPr="00451049" w:rsidRDefault="003D7DCD" w:rsidP="003D7DCD">
      <w:pPr>
        <w:rPr>
          <w:b/>
          <w:bCs/>
          <w:u w:val="single"/>
          <w:lang w:val="es-CR"/>
        </w:rPr>
      </w:pPr>
      <w:r w:rsidRPr="00451049">
        <w:rPr>
          <w:b/>
          <w:bCs/>
          <w:u w:val="single"/>
          <w:lang w:val="es-CR"/>
        </w:rPr>
        <w:t>Propuesta</w:t>
      </w:r>
    </w:p>
    <w:p w14:paraId="173F6388" w14:textId="77777777" w:rsidR="003D7DCD" w:rsidRPr="00421B96" w:rsidRDefault="003D7DCD" w:rsidP="003D7DCD">
      <w:pPr>
        <w:pStyle w:val="Prrafodelista"/>
        <w:ind w:left="1080"/>
        <w:rPr>
          <w:lang w:val="es-CR"/>
        </w:rPr>
      </w:pPr>
    </w:p>
    <w:p w14:paraId="75DA086F" w14:textId="06BFE2EE" w:rsidR="003D7DCD" w:rsidRPr="00421B96" w:rsidRDefault="003D7DCD" w:rsidP="000330FE">
      <w:pPr>
        <w:pStyle w:val="Prrafodelista"/>
        <w:numPr>
          <w:ilvl w:val="0"/>
          <w:numId w:val="38"/>
        </w:numPr>
        <w:rPr>
          <w:lang w:val="es-CR"/>
        </w:rPr>
      </w:pPr>
      <w:r w:rsidRPr="00421B96">
        <w:rPr>
          <w:lang w:val="es-CR"/>
        </w:rPr>
        <w:t>An</w:t>
      </w:r>
      <w:r w:rsidR="00E938EC">
        <w:rPr>
          <w:lang w:val="es-CR"/>
        </w:rPr>
        <w:t>á</w:t>
      </w:r>
      <w:r w:rsidRPr="00421B96">
        <w:rPr>
          <w:lang w:val="es-CR"/>
        </w:rPr>
        <w:t xml:space="preserve">lisis: Capacidad vs </w:t>
      </w:r>
      <w:r>
        <w:rPr>
          <w:lang w:val="es-CR"/>
        </w:rPr>
        <w:t>D</w:t>
      </w:r>
      <w:r w:rsidRPr="00421B96">
        <w:rPr>
          <w:lang w:val="es-CR"/>
        </w:rPr>
        <w:t xml:space="preserve">emanda. </w:t>
      </w:r>
    </w:p>
    <w:p w14:paraId="488274B9" w14:textId="77777777" w:rsidR="003D7DCD" w:rsidRPr="00421B96" w:rsidRDefault="003D7DCD" w:rsidP="003D7DCD">
      <w:pPr>
        <w:rPr>
          <w:lang w:val="es-CR"/>
        </w:rPr>
      </w:pPr>
    </w:p>
    <w:p w14:paraId="4FC4B459" w14:textId="3B97C071" w:rsidR="003D7DCD" w:rsidRDefault="003D7DCD" w:rsidP="003D7DCD">
      <w:pPr>
        <w:rPr>
          <w:lang w:val="es-CR"/>
        </w:rPr>
      </w:pPr>
      <w:r w:rsidRPr="00421B96">
        <w:rPr>
          <w:lang w:val="es-CR"/>
        </w:rPr>
        <w:t xml:space="preserve">En </w:t>
      </w:r>
      <w:r w:rsidR="00E938EC">
        <w:rPr>
          <w:lang w:val="es-CR"/>
        </w:rPr>
        <w:t xml:space="preserve">el </w:t>
      </w:r>
      <w:r w:rsidRPr="00421B96">
        <w:rPr>
          <w:lang w:val="es-CR"/>
        </w:rPr>
        <w:t xml:space="preserve">apartado anterior se </w:t>
      </w:r>
      <w:r>
        <w:rPr>
          <w:lang w:val="es-CR"/>
        </w:rPr>
        <w:t>calculó</w:t>
      </w:r>
      <w:r w:rsidRPr="00421B96">
        <w:rPr>
          <w:lang w:val="es-CR"/>
        </w:rPr>
        <w:t xml:space="preserve"> la capacidad operativa de la sección, según cantidad de peritos disponibles y la demanda del servicio</w:t>
      </w:r>
      <w:r w:rsidR="002074D4">
        <w:rPr>
          <w:lang w:val="es-CR"/>
        </w:rPr>
        <w:t>, la cual es de aproximadamente 231 casos en promedio al mes</w:t>
      </w:r>
      <w:r w:rsidRPr="00421B96">
        <w:rPr>
          <w:lang w:val="es-CR"/>
        </w:rPr>
        <w:t xml:space="preserve">. A continuación, se presenta un análisis de Capacidad vs Demanda para estimar la cantidad </w:t>
      </w:r>
      <w:r w:rsidR="0035178F">
        <w:rPr>
          <w:lang w:val="es-CR"/>
        </w:rPr>
        <w:t>ó</w:t>
      </w:r>
      <w:r w:rsidRPr="00421B96">
        <w:rPr>
          <w:lang w:val="es-CR"/>
        </w:rPr>
        <w:t>ptima de especialistas</w:t>
      </w:r>
      <w:r>
        <w:rPr>
          <w:lang w:val="es-CR"/>
        </w:rPr>
        <w:t xml:space="preserve"> necesarios para cubrir el volumen de trabajo.</w:t>
      </w:r>
    </w:p>
    <w:p w14:paraId="1325BBD9" w14:textId="77777777" w:rsidR="00483BC4" w:rsidRDefault="00483BC4" w:rsidP="003D7DCD">
      <w:pPr>
        <w:rPr>
          <w:lang w:val="es-CR"/>
        </w:rPr>
      </w:pPr>
    </w:p>
    <w:p w14:paraId="5BF7CE45" w14:textId="77777777" w:rsidR="00873688" w:rsidRDefault="00873688" w:rsidP="00E754F2">
      <w:pPr>
        <w:jc w:val="center"/>
        <w:rPr>
          <w:sz w:val="22"/>
          <w:szCs w:val="18"/>
        </w:rPr>
      </w:pPr>
    </w:p>
    <w:p w14:paraId="41F7BAB3" w14:textId="77777777" w:rsidR="00873688" w:rsidRDefault="00873688" w:rsidP="00E754F2">
      <w:pPr>
        <w:jc w:val="center"/>
        <w:rPr>
          <w:sz w:val="22"/>
          <w:szCs w:val="18"/>
        </w:rPr>
      </w:pPr>
    </w:p>
    <w:p w14:paraId="50578ED0" w14:textId="77777777" w:rsidR="00873688" w:rsidRDefault="00873688" w:rsidP="00E754F2">
      <w:pPr>
        <w:jc w:val="center"/>
        <w:rPr>
          <w:sz w:val="22"/>
          <w:szCs w:val="18"/>
        </w:rPr>
      </w:pPr>
    </w:p>
    <w:p w14:paraId="2F6F18F1" w14:textId="77777777" w:rsidR="00873688" w:rsidRDefault="00873688" w:rsidP="00E754F2">
      <w:pPr>
        <w:jc w:val="center"/>
        <w:rPr>
          <w:sz w:val="22"/>
          <w:szCs w:val="18"/>
        </w:rPr>
      </w:pPr>
    </w:p>
    <w:p w14:paraId="6A1FD0E8" w14:textId="77777777" w:rsidR="00873688" w:rsidRDefault="00873688" w:rsidP="00E754F2">
      <w:pPr>
        <w:jc w:val="center"/>
        <w:rPr>
          <w:sz w:val="22"/>
          <w:szCs w:val="18"/>
        </w:rPr>
      </w:pPr>
    </w:p>
    <w:p w14:paraId="0D843F9E" w14:textId="77777777" w:rsidR="00873688" w:rsidRDefault="00873688" w:rsidP="00E754F2">
      <w:pPr>
        <w:jc w:val="center"/>
        <w:rPr>
          <w:sz w:val="22"/>
          <w:szCs w:val="18"/>
        </w:rPr>
      </w:pPr>
    </w:p>
    <w:p w14:paraId="1D8D9F18" w14:textId="77777777" w:rsidR="00873688" w:rsidRDefault="00873688" w:rsidP="00E754F2">
      <w:pPr>
        <w:jc w:val="center"/>
        <w:rPr>
          <w:sz w:val="22"/>
          <w:szCs w:val="18"/>
        </w:rPr>
      </w:pPr>
    </w:p>
    <w:p w14:paraId="3FE25711" w14:textId="77777777" w:rsidR="00873688" w:rsidRDefault="00873688" w:rsidP="00E754F2">
      <w:pPr>
        <w:jc w:val="center"/>
        <w:rPr>
          <w:sz w:val="22"/>
          <w:szCs w:val="18"/>
        </w:rPr>
      </w:pPr>
    </w:p>
    <w:p w14:paraId="65F41A07" w14:textId="77777777" w:rsidR="00873688" w:rsidRDefault="00873688" w:rsidP="00E754F2">
      <w:pPr>
        <w:jc w:val="center"/>
        <w:rPr>
          <w:sz w:val="22"/>
          <w:szCs w:val="18"/>
        </w:rPr>
      </w:pPr>
    </w:p>
    <w:p w14:paraId="2AC186C8" w14:textId="77777777" w:rsidR="00873688" w:rsidRDefault="00873688" w:rsidP="00E754F2">
      <w:pPr>
        <w:jc w:val="center"/>
        <w:rPr>
          <w:sz w:val="22"/>
          <w:szCs w:val="18"/>
        </w:rPr>
      </w:pPr>
    </w:p>
    <w:p w14:paraId="0006C44D" w14:textId="60976318" w:rsidR="00E754F2" w:rsidRPr="006F2B28" w:rsidRDefault="00E754F2" w:rsidP="00873688">
      <w:pPr>
        <w:jc w:val="center"/>
        <w:rPr>
          <w:sz w:val="22"/>
          <w:szCs w:val="18"/>
        </w:rPr>
      </w:pPr>
      <w:r w:rsidRPr="006F2B28">
        <w:rPr>
          <w:sz w:val="22"/>
          <w:szCs w:val="18"/>
        </w:rPr>
        <w:lastRenderedPageBreak/>
        <w:t xml:space="preserve">Gráfico </w:t>
      </w:r>
      <w:r w:rsidR="00483BC4">
        <w:rPr>
          <w:sz w:val="22"/>
          <w:szCs w:val="18"/>
        </w:rPr>
        <w:t>5</w:t>
      </w:r>
      <w:r w:rsidRPr="006F2B28">
        <w:rPr>
          <w:sz w:val="22"/>
          <w:szCs w:val="18"/>
        </w:rPr>
        <w:t xml:space="preserve">. </w:t>
      </w:r>
      <w:r>
        <w:rPr>
          <w:sz w:val="22"/>
          <w:szCs w:val="18"/>
        </w:rPr>
        <w:t>Capacidad vs Demanda P</w:t>
      </w:r>
      <w:r w:rsidR="00483BC4">
        <w:rPr>
          <w:sz w:val="22"/>
          <w:szCs w:val="18"/>
        </w:rPr>
        <w:t>sicología</w:t>
      </w:r>
    </w:p>
    <w:p w14:paraId="7E793D3A" w14:textId="5D5C722F" w:rsidR="003D7DCD" w:rsidRDefault="002074D4" w:rsidP="003D7DCD">
      <w:pPr>
        <w:rPr>
          <w:highlight w:val="cyan"/>
          <w:lang w:val="es-CR"/>
        </w:rPr>
      </w:pPr>
      <w:r w:rsidRPr="002074D4">
        <w:rPr>
          <w:noProof/>
        </w:rPr>
        <w:drawing>
          <wp:inline distT="0" distB="0" distL="0" distR="0" wp14:anchorId="02D3B5B5" wp14:editId="535DE0DE">
            <wp:extent cx="6120765" cy="3121025"/>
            <wp:effectExtent l="0" t="0" r="1270"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6120765" cy="3121025"/>
                    </a:xfrm>
                    <a:prstGeom prst="rect">
                      <a:avLst/>
                    </a:prstGeom>
                  </pic:spPr>
                </pic:pic>
              </a:graphicData>
            </a:graphic>
          </wp:inline>
        </w:drawing>
      </w:r>
    </w:p>
    <w:p w14:paraId="1D2DE937" w14:textId="77777777" w:rsidR="00483BC4" w:rsidRDefault="00483BC4" w:rsidP="00873688">
      <w:pPr>
        <w:jc w:val="left"/>
      </w:pPr>
      <w:r w:rsidRPr="004A2509">
        <w:rPr>
          <w:sz w:val="20"/>
        </w:rPr>
        <w:t>Fuente: Subproceso de Modernización Institucional</w:t>
      </w:r>
    </w:p>
    <w:p w14:paraId="0C2EE78A" w14:textId="77777777" w:rsidR="003D7DCD" w:rsidRDefault="003D7DCD" w:rsidP="003D7DCD">
      <w:pPr>
        <w:rPr>
          <w:lang w:val="es-MX"/>
        </w:rPr>
      </w:pPr>
    </w:p>
    <w:p w14:paraId="7E754A35" w14:textId="4A8E8E89" w:rsidR="003D7DCD" w:rsidRDefault="00B52F5D" w:rsidP="003D7DCD">
      <w:pPr>
        <w:rPr>
          <w:lang w:val="es-MX"/>
        </w:rPr>
      </w:pPr>
      <w:r>
        <w:rPr>
          <w:lang w:val="es-MX"/>
        </w:rPr>
        <w:t>Del gr</w:t>
      </w:r>
      <w:r w:rsidR="00586219">
        <w:rPr>
          <w:lang w:val="es-MX"/>
        </w:rPr>
        <w:t>á</w:t>
      </w:r>
      <w:r>
        <w:rPr>
          <w:lang w:val="es-MX"/>
        </w:rPr>
        <w:t xml:space="preserve">fico anterior, se puede extraer que la cantidad mínima de recurso humano para poder absorber la demanda del servicio es de </w:t>
      </w:r>
      <w:r w:rsidR="004059BE">
        <w:rPr>
          <w:lang w:val="es-MX"/>
        </w:rPr>
        <w:t>o</w:t>
      </w:r>
      <w:r w:rsidR="002074D4">
        <w:rPr>
          <w:lang w:val="es-MX"/>
        </w:rPr>
        <w:t>nce</w:t>
      </w:r>
      <w:r>
        <w:rPr>
          <w:lang w:val="es-MX"/>
        </w:rPr>
        <w:t xml:space="preserve"> Perito Judicial 2B. </w:t>
      </w:r>
      <w:r w:rsidR="00680D28">
        <w:rPr>
          <w:lang w:val="es-MX"/>
        </w:rPr>
        <w:t>A</w:t>
      </w:r>
      <w:r>
        <w:rPr>
          <w:lang w:val="es-MX"/>
        </w:rPr>
        <w:t xml:space="preserve">ctualmente se cuenta con un total de </w:t>
      </w:r>
      <w:r w:rsidR="004059BE">
        <w:rPr>
          <w:lang w:val="es-MX"/>
        </w:rPr>
        <w:t>once</w:t>
      </w:r>
      <w:r>
        <w:rPr>
          <w:lang w:val="es-MX"/>
        </w:rPr>
        <w:t xml:space="preserve"> plazas de Perito Judicial 2B (</w:t>
      </w:r>
      <w:r w:rsidR="002074D4">
        <w:rPr>
          <w:lang w:val="es-MX"/>
        </w:rPr>
        <w:t>seis</w:t>
      </w:r>
      <w:r w:rsidR="004059BE">
        <w:rPr>
          <w:lang w:val="es-MX"/>
        </w:rPr>
        <w:t xml:space="preserve"> plazas adscritas a la Sección,</w:t>
      </w:r>
      <w:r w:rsidR="002074D4">
        <w:rPr>
          <w:lang w:val="es-MX"/>
        </w:rPr>
        <w:t xml:space="preserve"> </w:t>
      </w:r>
      <w:r w:rsidR="002074D4" w:rsidRPr="00DC3754">
        <w:rPr>
          <w:lang w:val="es-MX"/>
        </w:rPr>
        <w:t>dos</w:t>
      </w:r>
      <w:r w:rsidR="004059BE" w:rsidRPr="003154F1">
        <w:rPr>
          <w:lang w:val="es-MX"/>
        </w:rPr>
        <w:t xml:space="preserve"> plazas ad</w:t>
      </w:r>
      <w:r w:rsidR="004059BE" w:rsidRPr="00087C3A">
        <w:rPr>
          <w:lang w:val="es-MX"/>
        </w:rPr>
        <w:t>scritas a la Unidad Médico Legal de Cartago</w:t>
      </w:r>
      <w:r w:rsidR="003154F1">
        <w:rPr>
          <w:lang w:val="es-MX"/>
        </w:rPr>
        <w:t>, pero que fueron trasladas a la Jefatura Departamental,</w:t>
      </w:r>
      <w:r w:rsidR="004059BE">
        <w:rPr>
          <w:lang w:val="es-MX"/>
        </w:rPr>
        <w:t xml:space="preserve"> y </w:t>
      </w:r>
      <w:r w:rsidR="002074D4">
        <w:rPr>
          <w:lang w:val="es-MX"/>
        </w:rPr>
        <w:t>tres</w:t>
      </w:r>
      <w:r>
        <w:rPr>
          <w:lang w:val="es-MX"/>
        </w:rPr>
        <w:t xml:space="preserve"> plazas de </w:t>
      </w:r>
      <w:r w:rsidR="004403ED">
        <w:rPr>
          <w:lang w:val="es-MX"/>
        </w:rPr>
        <w:t xml:space="preserve">Psiquiatra </w:t>
      </w:r>
      <w:r w:rsidR="00680D28">
        <w:rPr>
          <w:lang w:val="es-MX"/>
        </w:rPr>
        <w:t>nombrada</w:t>
      </w:r>
      <w:r w:rsidR="004403ED">
        <w:rPr>
          <w:lang w:val="es-MX"/>
        </w:rPr>
        <w:t>s</w:t>
      </w:r>
      <w:r w:rsidR="00680D28">
        <w:rPr>
          <w:lang w:val="es-MX"/>
        </w:rPr>
        <w:t xml:space="preserve"> como</w:t>
      </w:r>
      <w:r>
        <w:rPr>
          <w:lang w:val="es-MX"/>
        </w:rPr>
        <w:t xml:space="preserve"> </w:t>
      </w:r>
      <w:r w:rsidR="00680D28">
        <w:rPr>
          <w:lang w:val="es-MX"/>
        </w:rPr>
        <w:t>P</w:t>
      </w:r>
      <w:r>
        <w:rPr>
          <w:lang w:val="es-MX"/>
        </w:rPr>
        <w:t>erito Judicial 2B)</w:t>
      </w:r>
      <w:r w:rsidR="004403ED">
        <w:rPr>
          <w:lang w:val="es-MX"/>
        </w:rPr>
        <w:t>.</w:t>
      </w:r>
      <w:r>
        <w:rPr>
          <w:lang w:val="es-MX"/>
        </w:rPr>
        <w:t xml:space="preserve"> </w:t>
      </w:r>
      <w:r w:rsidR="004403ED">
        <w:rPr>
          <w:lang w:val="es-MX"/>
        </w:rPr>
        <w:t>Adicionalmente se cuenta con dos plazas de Médico 1 (107822 y 370014), pertenecientes a la Jefatura Departamental, nombradas</w:t>
      </w:r>
      <w:r w:rsidR="002074D4">
        <w:rPr>
          <w:lang w:val="es-MX"/>
        </w:rPr>
        <w:t xml:space="preserve"> </w:t>
      </w:r>
      <w:r w:rsidR="004403ED">
        <w:rPr>
          <w:lang w:val="es-MX"/>
        </w:rPr>
        <w:t xml:space="preserve">Perito Judicial 2B, por lo que realmente se cuenta con una batería </w:t>
      </w:r>
      <w:r w:rsidR="004059BE">
        <w:rPr>
          <w:lang w:val="es-MX"/>
        </w:rPr>
        <w:t>tota</w:t>
      </w:r>
      <w:r w:rsidR="002074D4">
        <w:rPr>
          <w:lang w:val="es-MX"/>
        </w:rPr>
        <w:t>l</w:t>
      </w:r>
      <w:r w:rsidR="004059BE">
        <w:rPr>
          <w:lang w:val="es-MX"/>
        </w:rPr>
        <w:t xml:space="preserve"> </w:t>
      </w:r>
      <w:r w:rsidR="004403ED">
        <w:rPr>
          <w:lang w:val="es-MX"/>
        </w:rPr>
        <w:t>de 13 Peritos Judicial 2B, lo que permite hacer frente al volumen de trabajo de la especialidad.</w:t>
      </w:r>
      <w:r w:rsidR="00680D28">
        <w:rPr>
          <w:lang w:val="es-MX"/>
        </w:rPr>
        <w:t xml:space="preserve"> </w:t>
      </w:r>
      <w:r w:rsidR="003D7DCD" w:rsidRPr="00483BC4">
        <w:rPr>
          <w:lang w:val="es-MX"/>
        </w:rPr>
        <w:t>Es</w:t>
      </w:r>
      <w:r w:rsidR="003D7DCD">
        <w:rPr>
          <w:lang w:val="es-MX"/>
        </w:rPr>
        <w:t xml:space="preserve"> importante añadir que a este nuevo modelo de trabajo hay que agregarle la variable de curva de aprendizaje, por lo que se busca encontrar un equilibrio entra la cantidad de especialistas y las competencias necesarias para cumplir con las expectativas de producción. De igual manera se pretende estabilizar la sección en el corto plazo para comenzar a evaluar los resultados del nuevo esquema de trabajo.</w:t>
      </w:r>
    </w:p>
    <w:p w14:paraId="2A551EDE" w14:textId="3E955283" w:rsidR="003D7DCD" w:rsidRDefault="003D7DCD" w:rsidP="003D7DCD">
      <w:pPr>
        <w:rPr>
          <w:lang w:val="es-MX"/>
        </w:rPr>
      </w:pPr>
    </w:p>
    <w:p w14:paraId="018B327A" w14:textId="77777777" w:rsidR="00873688" w:rsidRDefault="00873688" w:rsidP="003D7DCD">
      <w:pPr>
        <w:rPr>
          <w:lang w:val="es-MX"/>
        </w:rPr>
      </w:pPr>
    </w:p>
    <w:p w14:paraId="4FDB8573" w14:textId="541C1F5A" w:rsidR="004403ED" w:rsidRDefault="00483BC4" w:rsidP="003D7DCD">
      <w:pPr>
        <w:rPr>
          <w:lang w:val="es-MX"/>
        </w:rPr>
      </w:pPr>
      <w:r>
        <w:rPr>
          <w:lang w:val="es-MX"/>
        </w:rPr>
        <w:lastRenderedPageBreak/>
        <w:t>Bajo este escenario se plantea</w:t>
      </w:r>
      <w:r w:rsidR="004403ED">
        <w:rPr>
          <w:lang w:val="es-MX"/>
        </w:rPr>
        <w:t>:</w:t>
      </w:r>
    </w:p>
    <w:p w14:paraId="55EB9FE7" w14:textId="77777777" w:rsidR="00873688" w:rsidRDefault="00873688" w:rsidP="003D7DCD">
      <w:pPr>
        <w:rPr>
          <w:lang w:val="es-MX"/>
        </w:rPr>
      </w:pPr>
    </w:p>
    <w:p w14:paraId="1E8DFD39" w14:textId="2AA46330" w:rsidR="003D7DCD" w:rsidRDefault="004403ED" w:rsidP="004403ED">
      <w:pPr>
        <w:pStyle w:val="Prrafodelista"/>
        <w:numPr>
          <w:ilvl w:val="0"/>
          <w:numId w:val="50"/>
        </w:numPr>
        <w:rPr>
          <w:lang w:val="es-MX"/>
        </w:rPr>
      </w:pPr>
      <w:r>
        <w:rPr>
          <w:lang w:val="es-MX"/>
        </w:rPr>
        <w:t>S</w:t>
      </w:r>
      <w:r w:rsidR="00483BC4" w:rsidRPr="004403ED">
        <w:rPr>
          <w:lang w:val="es-MX"/>
        </w:rPr>
        <w:t xml:space="preserve">eguir utilizando las </w:t>
      </w:r>
      <w:r w:rsidR="00B52F5D" w:rsidRPr="004403ED">
        <w:rPr>
          <w:lang w:val="es-MX"/>
        </w:rPr>
        <w:t xml:space="preserve">tres </w:t>
      </w:r>
      <w:r w:rsidR="00483BC4" w:rsidRPr="004403ED">
        <w:rPr>
          <w:lang w:val="es-MX"/>
        </w:rPr>
        <w:t xml:space="preserve">plazas de </w:t>
      </w:r>
      <w:r w:rsidR="00045780" w:rsidRPr="004403ED">
        <w:rPr>
          <w:lang w:val="es-MX"/>
        </w:rPr>
        <w:t>M</w:t>
      </w:r>
      <w:r w:rsidR="00483BC4" w:rsidRPr="004403ED">
        <w:rPr>
          <w:lang w:val="es-MX"/>
        </w:rPr>
        <w:t>édico 1</w:t>
      </w:r>
      <w:r>
        <w:rPr>
          <w:lang w:val="es-MX"/>
        </w:rPr>
        <w:t xml:space="preserve"> de la Sección </w:t>
      </w:r>
      <w:r w:rsidR="00483BC4" w:rsidRPr="004403ED">
        <w:rPr>
          <w:lang w:val="es-MX"/>
        </w:rPr>
        <w:t xml:space="preserve">como </w:t>
      </w:r>
      <w:r w:rsidR="00045780" w:rsidRPr="004403ED">
        <w:rPr>
          <w:lang w:val="es-MX"/>
        </w:rPr>
        <w:t>P</w:t>
      </w:r>
      <w:r w:rsidR="00483BC4" w:rsidRPr="004403ED">
        <w:rPr>
          <w:lang w:val="es-MX"/>
        </w:rPr>
        <w:t>erito Judicial 2B, hasta el tanto se logren ocupar esas vacantes con Psiquiatras y buscando la estabilización de la sección.</w:t>
      </w:r>
    </w:p>
    <w:p w14:paraId="37D6BD1A" w14:textId="091ABD95" w:rsidR="004403ED" w:rsidRDefault="004403ED" w:rsidP="004403ED">
      <w:pPr>
        <w:pStyle w:val="Prrafodelista"/>
        <w:numPr>
          <w:ilvl w:val="0"/>
          <w:numId w:val="50"/>
        </w:numPr>
        <w:rPr>
          <w:lang w:val="es-MX"/>
        </w:rPr>
      </w:pPr>
      <w:r>
        <w:rPr>
          <w:lang w:val="es-MX"/>
        </w:rPr>
        <w:t>Seguir utilizando las dos plazas de Médico 1 de la Jefatura Departamental como Perito Judicial 2 B, hasta el tanto se concluya el proceso de formación académica de los médicos residentes y se puedan cubrir estas vacantes.</w:t>
      </w:r>
    </w:p>
    <w:p w14:paraId="61E7AE0E" w14:textId="66B6B221" w:rsidR="002074D4" w:rsidRDefault="002074D4" w:rsidP="002074D4">
      <w:pPr>
        <w:rPr>
          <w:lang w:val="es-MX"/>
        </w:rPr>
      </w:pPr>
    </w:p>
    <w:p w14:paraId="3C1C32A7" w14:textId="4C467EC2" w:rsidR="002074D4" w:rsidRPr="00142D96" w:rsidRDefault="002074D4" w:rsidP="00DC3754">
      <w:r w:rsidRPr="002074D4">
        <w:rPr>
          <w:lang w:val="es-MX"/>
        </w:rPr>
        <w:t>Además</w:t>
      </w:r>
      <w:r w:rsidR="003154F1">
        <w:rPr>
          <w:lang w:val="es-MX"/>
        </w:rPr>
        <w:t>,</w:t>
      </w:r>
      <w:r w:rsidRPr="002074D4">
        <w:rPr>
          <w:lang w:val="es-MX"/>
        </w:rPr>
        <w:t xml:space="preserve"> se recomienda que todas las plazas se adscriban a </w:t>
      </w:r>
      <w:r>
        <w:t xml:space="preserve">la Sección de Psiquiatría y Psicología Forense para su supervisión y rendición de cuentas. Hay que añadir que la ubicación física del recurso </w:t>
      </w:r>
      <w:r w:rsidRPr="00142D96">
        <w:t>será definida por la Jefatura Departamental acorde con las necesidades prioritarias del Departamento de Medicina Legal y para una mejor cobertura del servicio público. Siempre que no se atente contra una correcta prestación del servicio médico a nivel nacional, garantizando la accesibilidad y en completo apego con el proyecto de agenda única de la Sección</w:t>
      </w:r>
      <w:r>
        <w:t>.</w:t>
      </w:r>
    </w:p>
    <w:p w14:paraId="3942A8F5" w14:textId="77777777" w:rsidR="003D7DCD" w:rsidRPr="00483BC4" w:rsidRDefault="003D7DCD" w:rsidP="003D7DCD">
      <w:pPr>
        <w:rPr>
          <w:lang w:val="es-CR"/>
        </w:rPr>
      </w:pPr>
    </w:p>
    <w:p w14:paraId="4D588ECD" w14:textId="77777777" w:rsidR="003D7DCD" w:rsidRPr="00483BC4" w:rsidRDefault="003D7DCD" w:rsidP="000330FE">
      <w:pPr>
        <w:pStyle w:val="Ttulo2"/>
        <w:numPr>
          <w:ilvl w:val="1"/>
          <w:numId w:val="32"/>
        </w:numPr>
        <w:ind w:hanging="720"/>
      </w:pPr>
      <w:bookmarkStart w:id="101" w:name="_Toc47949281"/>
      <w:r w:rsidRPr="00483BC4">
        <w:t>Tiempo espera de cita</w:t>
      </w:r>
      <w:bookmarkEnd w:id="101"/>
    </w:p>
    <w:p w14:paraId="596B3978" w14:textId="77777777" w:rsidR="003D7DCD" w:rsidRPr="00483BC4" w:rsidRDefault="003D7DCD" w:rsidP="003D7DCD">
      <w:pPr>
        <w:rPr>
          <w:lang w:val="es-CR"/>
        </w:rPr>
      </w:pPr>
    </w:p>
    <w:p w14:paraId="0188991F" w14:textId="7F7DFF20" w:rsidR="003D7DCD" w:rsidRDefault="003D7DCD" w:rsidP="003D7DCD">
      <w:pPr>
        <w:rPr>
          <w:lang w:val="es-CR"/>
        </w:rPr>
      </w:pPr>
      <w:r w:rsidRPr="00483BC4">
        <w:rPr>
          <w:lang w:val="es-CR"/>
        </w:rPr>
        <w:t>Según los datos arrojados</w:t>
      </w:r>
      <w:r>
        <w:rPr>
          <w:lang w:val="es-CR"/>
        </w:rPr>
        <w:t xml:space="preserve"> en el estudio de tiempos, un paciente de la especialidad de psiquiatría espera un promedio de 32 para su atención. En la dimensión de psicología, un paciente espera alrededor de 62 días en promedio para su atención. Estas mediciones se dan tomando en cuenta los datos para 2019 y nos proporcionan una panorámica de la saturación de la agenda para la programación de citas, obteniendo que para psiquiatría se encuentran asignando citas para dentro de 1 mes y en psicología este dato se eleva por espacio de 2 meses, aproximadamente. También es importante destacar</w:t>
      </w:r>
      <w:r w:rsidR="00B40EAD">
        <w:rPr>
          <w:lang w:val="es-CR"/>
        </w:rPr>
        <w:t xml:space="preserve"> </w:t>
      </w:r>
      <w:r>
        <w:rPr>
          <w:lang w:val="es-CR"/>
        </w:rPr>
        <w:t>que</w:t>
      </w:r>
      <w:r w:rsidR="00B40EAD">
        <w:rPr>
          <w:lang w:val="es-CR"/>
        </w:rPr>
        <w:t>,</w:t>
      </w:r>
      <w:r>
        <w:rPr>
          <w:lang w:val="es-CR"/>
        </w:rPr>
        <w:t xml:space="preserve"> el nivel de saturación de la agenda se encuentra íntimamente relacionado con la cantidad de recurso humano disponible para la atención.</w:t>
      </w:r>
    </w:p>
    <w:p w14:paraId="7066FCA5" w14:textId="77777777" w:rsidR="003D7DCD" w:rsidRDefault="003D7DCD" w:rsidP="003D7DCD">
      <w:pPr>
        <w:rPr>
          <w:lang w:val="es-CR"/>
        </w:rPr>
      </w:pPr>
    </w:p>
    <w:p w14:paraId="39F74399" w14:textId="77777777" w:rsidR="003D7DCD" w:rsidRDefault="003D7DCD" w:rsidP="003D7DCD">
      <w:pPr>
        <w:rPr>
          <w:b/>
          <w:bCs/>
          <w:u w:val="single"/>
          <w:lang w:val="es-CR"/>
        </w:rPr>
      </w:pPr>
      <w:r w:rsidRPr="008E710A">
        <w:rPr>
          <w:b/>
          <w:bCs/>
          <w:u w:val="single"/>
          <w:lang w:val="es-CR"/>
        </w:rPr>
        <w:lastRenderedPageBreak/>
        <w:t xml:space="preserve">Propuesta </w:t>
      </w:r>
    </w:p>
    <w:p w14:paraId="5DE91B1F" w14:textId="77777777" w:rsidR="003D7DCD" w:rsidRDefault="003D7DCD" w:rsidP="003D7DCD">
      <w:pPr>
        <w:rPr>
          <w:b/>
          <w:bCs/>
          <w:u w:val="single"/>
          <w:lang w:val="es-CR"/>
        </w:rPr>
      </w:pPr>
    </w:p>
    <w:p w14:paraId="52C26C99" w14:textId="1FB174E6" w:rsidR="003D7DCD" w:rsidRDefault="003D7DCD" w:rsidP="003D7DCD">
      <w:pPr>
        <w:rPr>
          <w:lang w:val="es-CR"/>
        </w:rPr>
      </w:pPr>
      <w:r w:rsidRPr="0068152E">
        <w:rPr>
          <w:lang w:val="es-CR"/>
        </w:rPr>
        <w:t>A partir del balance de líneas propuesta para la atención</w:t>
      </w:r>
      <w:r>
        <w:rPr>
          <w:lang w:val="es-CR"/>
        </w:rPr>
        <w:t xml:space="preserve"> de</w:t>
      </w:r>
      <w:r w:rsidRPr="0068152E">
        <w:rPr>
          <w:lang w:val="es-CR"/>
        </w:rPr>
        <w:t xml:space="preserve"> la demanda en ambas especialidades, se espera obtener una mejora sustancial en los tiempos de respuesta de la Sección. Al complementar este nuevo </w:t>
      </w:r>
      <w:r>
        <w:rPr>
          <w:lang w:val="es-CR"/>
        </w:rPr>
        <w:t>esquema</w:t>
      </w:r>
      <w:r w:rsidRPr="0068152E">
        <w:rPr>
          <w:lang w:val="es-CR"/>
        </w:rPr>
        <w:t xml:space="preserve"> de trabajo con el </w:t>
      </w:r>
      <w:r>
        <w:rPr>
          <w:lang w:val="es-CR"/>
        </w:rPr>
        <w:t>modelo</w:t>
      </w:r>
      <w:r w:rsidRPr="0068152E">
        <w:rPr>
          <w:lang w:val="es-CR"/>
        </w:rPr>
        <w:t xml:space="preserve"> de </w:t>
      </w:r>
      <w:r w:rsidRPr="00484570">
        <w:rPr>
          <w:b/>
          <w:bCs/>
          <w:lang w:val="es-CR"/>
        </w:rPr>
        <w:t>agenda única</w:t>
      </w:r>
      <w:r w:rsidRPr="0068152E">
        <w:rPr>
          <w:lang w:val="es-CR"/>
        </w:rPr>
        <w:t xml:space="preserve"> se espera de igual manera estabiliza</w:t>
      </w:r>
      <w:r>
        <w:rPr>
          <w:lang w:val="es-CR"/>
        </w:rPr>
        <w:t>r</w:t>
      </w:r>
      <w:r w:rsidRPr="0068152E">
        <w:rPr>
          <w:lang w:val="es-CR"/>
        </w:rPr>
        <w:t xml:space="preserve"> primero</w:t>
      </w:r>
      <w:r>
        <w:rPr>
          <w:lang w:val="es-CR"/>
        </w:rPr>
        <w:t xml:space="preserve"> </w:t>
      </w:r>
      <w:r w:rsidRPr="0068152E">
        <w:rPr>
          <w:lang w:val="es-CR"/>
        </w:rPr>
        <w:t>la sección y en el mediano</w:t>
      </w:r>
      <w:r>
        <w:rPr>
          <w:lang w:val="es-CR"/>
        </w:rPr>
        <w:t xml:space="preserve"> </w:t>
      </w:r>
      <w:r w:rsidRPr="0068152E">
        <w:rPr>
          <w:lang w:val="es-CR"/>
        </w:rPr>
        <w:t>plaz</w:t>
      </w:r>
      <w:r>
        <w:rPr>
          <w:lang w:val="es-CR"/>
        </w:rPr>
        <w:t>o</w:t>
      </w:r>
      <w:r w:rsidRPr="0068152E">
        <w:rPr>
          <w:lang w:val="es-CR"/>
        </w:rPr>
        <w:t xml:space="preserve"> comenzar a reducir los tiempos de espera de cita, primordialmente para las pericias de psicología</w:t>
      </w:r>
      <w:r>
        <w:rPr>
          <w:lang w:val="es-CR"/>
        </w:rPr>
        <w:t xml:space="preserve">. </w:t>
      </w:r>
    </w:p>
    <w:p w14:paraId="2858EF1B" w14:textId="33AF26D9" w:rsidR="003D7DCD" w:rsidRDefault="003D7DCD" w:rsidP="003D7DCD">
      <w:pPr>
        <w:rPr>
          <w:lang w:val="es-CR"/>
        </w:rPr>
      </w:pPr>
      <w:r>
        <w:rPr>
          <w:lang w:val="es-CR"/>
        </w:rPr>
        <w:t>Con todo esto se busca acortar los tiempos de espera del paciente para ser atendido, de forma que se garantice un servicio oportuno que satisfaga tanto a la persona usuaria como a la autoridad judicial.</w:t>
      </w:r>
    </w:p>
    <w:p w14:paraId="76D9B9FE" w14:textId="77777777" w:rsidR="003D7DCD" w:rsidRPr="00C44DAE" w:rsidRDefault="003D7DCD" w:rsidP="003D7DCD">
      <w:pPr>
        <w:rPr>
          <w:lang w:val="es-CR"/>
        </w:rPr>
      </w:pPr>
    </w:p>
    <w:p w14:paraId="19C147A7" w14:textId="77777777" w:rsidR="003D7DCD" w:rsidRDefault="003D7DCD" w:rsidP="000330FE">
      <w:pPr>
        <w:pStyle w:val="Ttulo2"/>
        <w:numPr>
          <w:ilvl w:val="1"/>
          <w:numId w:val="32"/>
        </w:numPr>
        <w:ind w:hanging="720"/>
      </w:pPr>
      <w:bookmarkStart w:id="102" w:name="_Toc47949282"/>
      <w:r w:rsidRPr="00A71E15">
        <w:t>Tiempo de respuesta pericia psicológica</w:t>
      </w:r>
      <w:bookmarkEnd w:id="102"/>
    </w:p>
    <w:p w14:paraId="26E6873E" w14:textId="77777777" w:rsidR="003D7DCD" w:rsidRDefault="003D7DCD" w:rsidP="003D7DCD">
      <w:pPr>
        <w:rPr>
          <w:highlight w:val="cyan"/>
          <w:lang w:val="es-CR"/>
        </w:rPr>
      </w:pPr>
    </w:p>
    <w:p w14:paraId="74DF2A7D" w14:textId="77777777" w:rsidR="003D7DCD" w:rsidRDefault="003D7DCD" w:rsidP="003D7DCD">
      <w:pPr>
        <w:rPr>
          <w:lang w:val="es-CR"/>
        </w:rPr>
      </w:pPr>
      <w:r w:rsidRPr="009F0CC9">
        <w:rPr>
          <w:lang w:val="es-CR"/>
        </w:rPr>
        <w:t xml:space="preserve">Según los datos </w:t>
      </w:r>
      <w:r>
        <w:rPr>
          <w:lang w:val="es-CR"/>
        </w:rPr>
        <w:t>analizados</w:t>
      </w:r>
      <w:r w:rsidRPr="009F0CC9">
        <w:rPr>
          <w:lang w:val="es-CR"/>
        </w:rPr>
        <w:t xml:space="preserve"> en el est</w:t>
      </w:r>
      <w:r>
        <w:rPr>
          <w:lang w:val="es-CR"/>
        </w:rPr>
        <w:t>u</w:t>
      </w:r>
      <w:r w:rsidRPr="009F0CC9">
        <w:rPr>
          <w:lang w:val="es-CR"/>
        </w:rPr>
        <w:t>dio de tiempos</w:t>
      </w:r>
      <w:r>
        <w:rPr>
          <w:lang w:val="es-CR"/>
        </w:rPr>
        <w:t xml:space="preserve"> para el año 2019</w:t>
      </w:r>
      <w:r w:rsidRPr="009F0CC9">
        <w:rPr>
          <w:lang w:val="es-CR"/>
        </w:rPr>
        <w:t xml:space="preserve">, se identificó que un Médico 1 (psiquiatra) tarda en promedio </w:t>
      </w:r>
      <w:r>
        <w:rPr>
          <w:lang w:val="es-CR"/>
        </w:rPr>
        <w:t>4 días para la atención y emisión del dictamen médico legal. En contraste, un Perito Judicial 2B tarde en promedio 31 días desde la atención hasta la emisión del dictamen. Por ende, se observa que la pericia psicológica posee un tiempo de duración mucho mayor en comparación con la psiquiátrica. Tener en consideración que este análisis toma en cuenta el tiempo invertido por el especialista en la atención del paciente y en la redacción del dictamen. Además, es importante resaltar que la metodología e instrumentos para la resolución de ambas pericias es diferente.</w:t>
      </w:r>
    </w:p>
    <w:p w14:paraId="70238274" w14:textId="77777777" w:rsidR="00483BC4" w:rsidRDefault="00483BC4" w:rsidP="003D7DCD">
      <w:pPr>
        <w:rPr>
          <w:lang w:val="es-CR"/>
        </w:rPr>
      </w:pPr>
    </w:p>
    <w:p w14:paraId="068A8314" w14:textId="77777777" w:rsidR="003D7DCD" w:rsidRDefault="003D7DCD" w:rsidP="003D7DCD">
      <w:pPr>
        <w:rPr>
          <w:b/>
          <w:bCs/>
          <w:u w:val="single"/>
          <w:lang w:val="es-CR"/>
        </w:rPr>
      </w:pPr>
      <w:r w:rsidRPr="00F75546">
        <w:rPr>
          <w:b/>
          <w:bCs/>
          <w:u w:val="single"/>
          <w:lang w:val="es-CR"/>
        </w:rPr>
        <w:t>Propuesta</w:t>
      </w:r>
    </w:p>
    <w:p w14:paraId="0AD3531C" w14:textId="77777777" w:rsidR="003D7DCD" w:rsidRDefault="003D7DCD" w:rsidP="003D7DCD">
      <w:pPr>
        <w:rPr>
          <w:b/>
          <w:bCs/>
          <w:u w:val="single"/>
          <w:lang w:val="es-CR"/>
        </w:rPr>
      </w:pPr>
    </w:p>
    <w:p w14:paraId="68281F87" w14:textId="2130FA7C" w:rsidR="003D7DCD" w:rsidRDefault="00076E86" w:rsidP="003D7DCD">
      <w:pPr>
        <w:rPr>
          <w:lang w:val="es-CR"/>
        </w:rPr>
      </w:pPr>
      <w:r>
        <w:rPr>
          <w:lang w:val="es-CR"/>
        </w:rPr>
        <w:t>Que e</w:t>
      </w:r>
      <w:r w:rsidR="003D7DCD" w:rsidRPr="008720C5">
        <w:rPr>
          <w:lang w:val="es-CR"/>
        </w:rPr>
        <w:t xml:space="preserve">l área de </w:t>
      </w:r>
      <w:r w:rsidR="003D7DCD">
        <w:rPr>
          <w:lang w:val="es-CR"/>
        </w:rPr>
        <w:t>G</w:t>
      </w:r>
      <w:r w:rsidR="003D7DCD" w:rsidRPr="008720C5">
        <w:rPr>
          <w:lang w:val="es-CR"/>
        </w:rPr>
        <w:t xml:space="preserve">estión de </w:t>
      </w:r>
      <w:r>
        <w:rPr>
          <w:lang w:val="es-CR"/>
        </w:rPr>
        <w:t>C</w:t>
      </w:r>
      <w:r w:rsidR="003D7DCD" w:rsidRPr="008720C5">
        <w:rPr>
          <w:lang w:val="es-CR"/>
        </w:rPr>
        <w:t>alidad lleve a cabo una evaluación de la metodología y estructura del dictamen de la pericia psicológica</w:t>
      </w:r>
      <w:r w:rsidR="0037590F">
        <w:rPr>
          <w:lang w:val="es-CR"/>
        </w:rPr>
        <w:t>, r</w:t>
      </w:r>
      <w:r w:rsidR="003D7DCD" w:rsidRPr="008720C5">
        <w:rPr>
          <w:lang w:val="es-CR"/>
        </w:rPr>
        <w:t>evisa</w:t>
      </w:r>
      <w:r w:rsidR="00926CF1">
        <w:rPr>
          <w:lang w:val="es-CR"/>
        </w:rPr>
        <w:t>ndo</w:t>
      </w:r>
      <w:r w:rsidR="003D7DCD" w:rsidRPr="008720C5">
        <w:rPr>
          <w:lang w:val="es-CR"/>
        </w:rPr>
        <w:t xml:space="preserve"> el proceso que se sigue en una atención psicológica</w:t>
      </w:r>
      <w:r w:rsidR="003D7DCD">
        <w:rPr>
          <w:lang w:val="es-CR"/>
        </w:rPr>
        <w:t>,</w:t>
      </w:r>
      <w:r w:rsidR="003D7DCD" w:rsidRPr="008720C5">
        <w:rPr>
          <w:lang w:val="es-CR"/>
        </w:rPr>
        <w:t xml:space="preserve"> para determinar si las etapas incluidas son las necesarias para atender las consultas de la autoridad o puede reformularse para crear un proceso más ágil</w:t>
      </w:r>
      <w:r w:rsidR="003D7DCD">
        <w:rPr>
          <w:lang w:val="es-CR"/>
        </w:rPr>
        <w:t>,</w:t>
      </w:r>
      <w:r w:rsidR="003D7DCD" w:rsidRPr="008720C5">
        <w:rPr>
          <w:lang w:val="es-CR"/>
        </w:rPr>
        <w:t xml:space="preserve"> que pueda reducir los tiempos de respuesta sin afectar la información y análisis necesario</w:t>
      </w:r>
      <w:r w:rsidR="003D7DCD">
        <w:rPr>
          <w:lang w:val="es-CR"/>
        </w:rPr>
        <w:t xml:space="preserve"> </w:t>
      </w:r>
      <w:r w:rsidR="003D7DCD" w:rsidRPr="008720C5">
        <w:rPr>
          <w:lang w:val="es-CR"/>
        </w:rPr>
        <w:lastRenderedPageBreak/>
        <w:t>requerido por la autoridad</w:t>
      </w:r>
      <w:r w:rsidR="003D7DCD">
        <w:rPr>
          <w:lang w:val="es-CR"/>
        </w:rPr>
        <w:t>.</w:t>
      </w:r>
    </w:p>
    <w:p w14:paraId="157A335D" w14:textId="77777777" w:rsidR="00873688" w:rsidRDefault="00873688" w:rsidP="003D7DCD">
      <w:pPr>
        <w:rPr>
          <w:lang w:val="es-CR"/>
        </w:rPr>
      </w:pPr>
    </w:p>
    <w:p w14:paraId="664E6D62" w14:textId="4B624EEA" w:rsidR="003D7DCD" w:rsidRDefault="003D7DCD" w:rsidP="003D7DCD">
      <w:pPr>
        <w:rPr>
          <w:lang w:val="es-CR"/>
        </w:rPr>
      </w:pPr>
      <w:r>
        <w:rPr>
          <w:lang w:val="es-CR"/>
        </w:rPr>
        <w:t>Todo esto con el fin de analizar una potencial simplificación del procedimiento o de la composición del dictamen, lo que derivaría en una disminución en el tiempo de atención de la pericia.</w:t>
      </w:r>
    </w:p>
    <w:p w14:paraId="1CC81DF1" w14:textId="77777777" w:rsidR="003D7DCD" w:rsidRPr="006A3282" w:rsidRDefault="003D7DCD" w:rsidP="003D7DCD">
      <w:pPr>
        <w:rPr>
          <w:lang w:val="es-CR"/>
        </w:rPr>
      </w:pPr>
    </w:p>
    <w:p w14:paraId="44316D35" w14:textId="77777777" w:rsidR="003D7DCD" w:rsidRPr="00884498" w:rsidRDefault="003D7DCD" w:rsidP="000330FE">
      <w:pPr>
        <w:pStyle w:val="Ttulo2"/>
        <w:numPr>
          <w:ilvl w:val="1"/>
          <w:numId w:val="32"/>
        </w:numPr>
        <w:ind w:hanging="720"/>
      </w:pPr>
      <w:bookmarkStart w:id="103" w:name="_Toc47949283"/>
      <w:r w:rsidRPr="00884498">
        <w:t>Cargas de trabajo área administrativa</w:t>
      </w:r>
      <w:bookmarkEnd w:id="103"/>
    </w:p>
    <w:p w14:paraId="37376F1C" w14:textId="77777777" w:rsidR="003D7DCD" w:rsidRPr="006A3282" w:rsidRDefault="003D7DCD" w:rsidP="003D7DCD">
      <w:pPr>
        <w:rPr>
          <w:b/>
          <w:bCs/>
          <w:i/>
          <w:szCs w:val="28"/>
          <w:lang w:val="es-CR"/>
        </w:rPr>
      </w:pPr>
    </w:p>
    <w:p w14:paraId="64AE4B61" w14:textId="63356695" w:rsidR="003D7DCD" w:rsidRPr="006A3282" w:rsidRDefault="003D7DCD" w:rsidP="003D7DCD">
      <w:pPr>
        <w:rPr>
          <w:iCs/>
          <w:szCs w:val="28"/>
          <w:lang w:val="es-CR"/>
        </w:rPr>
      </w:pPr>
      <w:r w:rsidRPr="006A3282">
        <w:rPr>
          <w:iCs/>
          <w:szCs w:val="28"/>
          <w:lang w:val="es-CR"/>
        </w:rPr>
        <w:t xml:space="preserve">La sección cuenta con una plaza de Secretaria 1 y </w:t>
      </w:r>
      <w:r w:rsidR="00926CF1">
        <w:rPr>
          <w:iCs/>
          <w:szCs w:val="28"/>
          <w:lang w:val="es-CR"/>
        </w:rPr>
        <w:t>cinco</w:t>
      </w:r>
      <w:r w:rsidRPr="006A3282">
        <w:rPr>
          <w:iCs/>
          <w:szCs w:val="28"/>
          <w:lang w:val="es-CR"/>
        </w:rPr>
        <w:t xml:space="preserve"> plazas de Auxiliar Administrativo. </w:t>
      </w:r>
      <w:r w:rsidR="00396E41">
        <w:rPr>
          <w:iCs/>
          <w:szCs w:val="28"/>
          <w:lang w:val="es-CR"/>
        </w:rPr>
        <w:t>Cabe d</w:t>
      </w:r>
      <w:r w:rsidRPr="006A3282">
        <w:rPr>
          <w:iCs/>
          <w:szCs w:val="28"/>
          <w:lang w:val="es-CR"/>
        </w:rPr>
        <w:t>estacar que</w:t>
      </w:r>
      <w:r w:rsidR="00396E41">
        <w:rPr>
          <w:iCs/>
          <w:szCs w:val="28"/>
          <w:lang w:val="es-CR"/>
        </w:rPr>
        <w:t>,</w:t>
      </w:r>
      <w:r w:rsidRPr="006A3282">
        <w:rPr>
          <w:iCs/>
          <w:szCs w:val="28"/>
          <w:lang w:val="es-CR"/>
        </w:rPr>
        <w:t xml:space="preserve"> </w:t>
      </w:r>
      <w:r w:rsidR="00396E41">
        <w:rPr>
          <w:iCs/>
          <w:szCs w:val="28"/>
          <w:lang w:val="es-CR"/>
        </w:rPr>
        <w:t>cuatro</w:t>
      </w:r>
      <w:r w:rsidRPr="006A3282">
        <w:rPr>
          <w:iCs/>
          <w:szCs w:val="28"/>
          <w:lang w:val="es-CR"/>
        </w:rPr>
        <w:t xml:space="preserve"> de ellas pertenecen a la sección y la plaza restante se encuentra brindando colaboración y pertenece al Consejo Médico Forense. </w:t>
      </w:r>
      <w:r>
        <w:rPr>
          <w:iCs/>
          <w:szCs w:val="28"/>
          <w:lang w:val="es-CR"/>
        </w:rPr>
        <w:t>L</w:t>
      </w:r>
      <w:r w:rsidRPr="006A3282">
        <w:rPr>
          <w:iCs/>
          <w:szCs w:val="28"/>
          <w:lang w:val="es-CR"/>
        </w:rPr>
        <w:t>as plazas se enumeran a continuación:</w:t>
      </w:r>
    </w:p>
    <w:p w14:paraId="0D8EA9A6" w14:textId="2D5E1FBB" w:rsidR="003D7DCD" w:rsidRPr="00483BC4" w:rsidRDefault="00483BC4" w:rsidP="00483BC4">
      <w:pPr>
        <w:jc w:val="center"/>
      </w:pPr>
      <w:r w:rsidRPr="00312D08">
        <w:rPr>
          <w:sz w:val="22"/>
          <w:szCs w:val="18"/>
        </w:rPr>
        <w:t>Cuadro 1</w:t>
      </w:r>
      <w:r>
        <w:rPr>
          <w:sz w:val="22"/>
          <w:szCs w:val="18"/>
        </w:rPr>
        <w:t>8</w:t>
      </w:r>
      <w:r w:rsidRPr="00312D08">
        <w:rPr>
          <w:sz w:val="22"/>
          <w:szCs w:val="18"/>
        </w:rPr>
        <w:t xml:space="preserve">. </w:t>
      </w:r>
      <w:r>
        <w:rPr>
          <w:sz w:val="22"/>
          <w:szCs w:val="18"/>
        </w:rPr>
        <w:t>Plazas administrativas Sección de Psiquiatría y Psicología Forense</w:t>
      </w:r>
    </w:p>
    <w:p w14:paraId="350EFDE0" w14:textId="77777777" w:rsidR="003D7DCD" w:rsidRPr="00CC0904" w:rsidRDefault="003D7DCD" w:rsidP="003D7DCD">
      <w:pPr>
        <w:rPr>
          <w:b/>
          <w:bCs/>
          <w:iCs/>
          <w:szCs w:val="28"/>
          <w:lang w:val="es-MX"/>
        </w:rPr>
      </w:pPr>
      <w:r w:rsidRPr="00CC0904">
        <w:rPr>
          <w:noProof/>
        </w:rPr>
        <w:drawing>
          <wp:inline distT="0" distB="0" distL="0" distR="0" wp14:anchorId="7AA0D790" wp14:editId="077A9AFD">
            <wp:extent cx="5612130" cy="2084705"/>
            <wp:effectExtent l="0" t="0" r="762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612130" cy="2084705"/>
                    </a:xfrm>
                    <a:prstGeom prst="rect">
                      <a:avLst/>
                    </a:prstGeom>
                  </pic:spPr>
                </pic:pic>
              </a:graphicData>
            </a:graphic>
          </wp:inline>
        </w:drawing>
      </w:r>
    </w:p>
    <w:p w14:paraId="0EF42267" w14:textId="77777777" w:rsidR="00483BC4" w:rsidRDefault="00483BC4" w:rsidP="00483BC4">
      <w:pPr>
        <w:jc w:val="center"/>
        <w:rPr>
          <w:sz w:val="20"/>
        </w:rPr>
      </w:pPr>
      <w:r w:rsidRPr="00312D08">
        <w:rPr>
          <w:sz w:val="20"/>
        </w:rPr>
        <w:t>Fuente: Subproceso de Modernización Institucional</w:t>
      </w:r>
    </w:p>
    <w:p w14:paraId="1B2E5989" w14:textId="77777777" w:rsidR="003D7DCD" w:rsidRPr="00CC0904" w:rsidRDefault="003D7DCD" w:rsidP="003D7DCD">
      <w:pPr>
        <w:rPr>
          <w:b/>
          <w:bCs/>
          <w:i/>
          <w:szCs w:val="28"/>
          <w:lang w:val="es-CR"/>
        </w:rPr>
      </w:pPr>
    </w:p>
    <w:p w14:paraId="5C2DAA78" w14:textId="77777777" w:rsidR="003D7DCD" w:rsidRDefault="003D7DCD" w:rsidP="003D7DCD">
      <w:pPr>
        <w:rPr>
          <w:iCs/>
          <w:szCs w:val="28"/>
          <w:lang w:val="es-CR"/>
        </w:rPr>
      </w:pPr>
      <w:r w:rsidRPr="00CC0904">
        <w:rPr>
          <w:iCs/>
          <w:szCs w:val="28"/>
          <w:lang w:val="es-CR"/>
        </w:rPr>
        <w:t>Según el análisis realizado</w:t>
      </w:r>
      <w:r>
        <w:rPr>
          <w:iCs/>
          <w:szCs w:val="28"/>
          <w:lang w:val="es-CR"/>
        </w:rPr>
        <w:t xml:space="preserve"> en el área administrativa</w:t>
      </w:r>
      <w:r w:rsidRPr="00CC0904">
        <w:rPr>
          <w:iCs/>
          <w:szCs w:val="28"/>
          <w:lang w:val="es-CR"/>
        </w:rPr>
        <w:t xml:space="preserve"> se identificó cierta duplicidad en las labores. Además, hay puestos de trabajo con mayor carga de trabajo con respecto a </w:t>
      </w:r>
      <w:r>
        <w:rPr>
          <w:iCs/>
          <w:szCs w:val="28"/>
          <w:lang w:val="es-CR"/>
        </w:rPr>
        <w:t>otros</w:t>
      </w:r>
      <w:r w:rsidRPr="00CC0904">
        <w:rPr>
          <w:iCs/>
          <w:szCs w:val="28"/>
          <w:lang w:val="es-CR"/>
        </w:rPr>
        <w:t xml:space="preserve">. </w:t>
      </w:r>
    </w:p>
    <w:p w14:paraId="5EF1A54B" w14:textId="1D0D31CF" w:rsidR="003D7DCD" w:rsidRPr="00CC0904" w:rsidRDefault="003D7DCD" w:rsidP="003D7DCD">
      <w:pPr>
        <w:rPr>
          <w:iCs/>
          <w:szCs w:val="28"/>
          <w:lang w:val="es-CR"/>
        </w:rPr>
      </w:pPr>
      <w:r w:rsidRPr="00CC0904">
        <w:rPr>
          <w:iCs/>
          <w:szCs w:val="28"/>
          <w:lang w:val="es-CR"/>
        </w:rPr>
        <w:t>También hay que añadir que</w:t>
      </w:r>
      <w:r w:rsidR="009A49E2">
        <w:rPr>
          <w:iCs/>
          <w:szCs w:val="28"/>
          <w:lang w:val="es-CR"/>
        </w:rPr>
        <w:t>,</w:t>
      </w:r>
      <w:r w:rsidRPr="00CC0904">
        <w:rPr>
          <w:iCs/>
          <w:szCs w:val="28"/>
          <w:lang w:val="es-CR"/>
        </w:rPr>
        <w:t xml:space="preserve"> el modelo de trabajo sufrió modificaciones a partir del arranque del proyecto de agenda única. Este proyecto además de sus beneficios acarrea consigo el incremento en las cargas de trabajo administrativ</w:t>
      </w:r>
      <w:r w:rsidR="009A49E2">
        <w:rPr>
          <w:iCs/>
          <w:szCs w:val="28"/>
          <w:lang w:val="es-CR"/>
        </w:rPr>
        <w:t>as</w:t>
      </w:r>
      <w:r>
        <w:rPr>
          <w:iCs/>
          <w:szCs w:val="28"/>
          <w:lang w:val="es-CR"/>
        </w:rPr>
        <w:t>,</w:t>
      </w:r>
      <w:r w:rsidRPr="00CC0904">
        <w:rPr>
          <w:iCs/>
          <w:szCs w:val="28"/>
          <w:lang w:val="es-CR"/>
        </w:rPr>
        <w:t xml:space="preserve"> al concentrar la programación de citas</w:t>
      </w:r>
      <w:r>
        <w:rPr>
          <w:iCs/>
          <w:szCs w:val="28"/>
          <w:lang w:val="es-CR"/>
        </w:rPr>
        <w:t xml:space="preserve"> a nivel nacional</w:t>
      </w:r>
      <w:r w:rsidRPr="00CC0904">
        <w:rPr>
          <w:iCs/>
          <w:szCs w:val="28"/>
          <w:lang w:val="es-CR"/>
        </w:rPr>
        <w:t xml:space="preserve"> en la Sección.</w:t>
      </w:r>
      <w:r>
        <w:rPr>
          <w:iCs/>
          <w:szCs w:val="28"/>
          <w:lang w:val="es-CR"/>
        </w:rPr>
        <w:t xml:space="preserve"> </w:t>
      </w:r>
      <w:r w:rsidR="009A49E2">
        <w:rPr>
          <w:iCs/>
          <w:szCs w:val="28"/>
          <w:lang w:val="es-CR"/>
        </w:rPr>
        <w:t>Se debe i</w:t>
      </w:r>
      <w:r>
        <w:rPr>
          <w:iCs/>
          <w:szCs w:val="28"/>
          <w:lang w:val="es-CR"/>
        </w:rPr>
        <w:t>ndicar que</w:t>
      </w:r>
      <w:r w:rsidR="009A49E2">
        <w:rPr>
          <w:iCs/>
          <w:szCs w:val="28"/>
          <w:lang w:val="es-CR"/>
        </w:rPr>
        <w:t>,</w:t>
      </w:r>
      <w:r>
        <w:rPr>
          <w:iCs/>
          <w:szCs w:val="28"/>
          <w:lang w:val="es-CR"/>
        </w:rPr>
        <w:t xml:space="preserve"> actualmente el puesto de trabajo que lleva a cabo esta labor es la plaza 112394 (Consejo Médico).</w:t>
      </w:r>
    </w:p>
    <w:p w14:paraId="1604EBCD" w14:textId="77777777" w:rsidR="003D7DCD" w:rsidRPr="00CC0904" w:rsidRDefault="003D7DCD" w:rsidP="003D7DCD">
      <w:pPr>
        <w:rPr>
          <w:b/>
          <w:bCs/>
          <w:iCs/>
          <w:szCs w:val="28"/>
          <w:u w:val="single"/>
          <w:lang w:val="es-CR"/>
        </w:rPr>
      </w:pPr>
      <w:r w:rsidRPr="00CC0904">
        <w:rPr>
          <w:b/>
          <w:bCs/>
          <w:iCs/>
          <w:szCs w:val="28"/>
          <w:u w:val="single"/>
          <w:lang w:val="es-CR"/>
        </w:rPr>
        <w:lastRenderedPageBreak/>
        <w:t xml:space="preserve">Propuesta </w:t>
      </w:r>
    </w:p>
    <w:p w14:paraId="791FD83C" w14:textId="77777777" w:rsidR="003D7DCD" w:rsidRDefault="003D7DCD" w:rsidP="003D7DCD">
      <w:pPr>
        <w:rPr>
          <w:iCs/>
          <w:szCs w:val="28"/>
          <w:highlight w:val="cyan"/>
          <w:lang w:val="es-CR"/>
        </w:rPr>
      </w:pPr>
    </w:p>
    <w:p w14:paraId="55B77F11" w14:textId="77777777" w:rsidR="003D7DCD" w:rsidRDefault="003D7DCD" w:rsidP="000330FE">
      <w:pPr>
        <w:pStyle w:val="Prrafodelista"/>
        <w:numPr>
          <w:ilvl w:val="0"/>
          <w:numId w:val="39"/>
        </w:numPr>
        <w:rPr>
          <w:iCs/>
          <w:szCs w:val="28"/>
          <w:lang w:val="es-CR"/>
        </w:rPr>
      </w:pPr>
      <w:r w:rsidRPr="00955443">
        <w:rPr>
          <w:iCs/>
          <w:szCs w:val="28"/>
          <w:lang w:val="es-CR"/>
        </w:rPr>
        <w:t>Modificación metodología de trabajo (redistribución de funciones)</w:t>
      </w:r>
    </w:p>
    <w:p w14:paraId="12EA1AB7" w14:textId="3A8645AD" w:rsidR="006E0BC7" w:rsidRDefault="003D7DCD" w:rsidP="00DC3754">
      <w:pPr>
        <w:pStyle w:val="Prrafodelista"/>
        <w:rPr>
          <w:iCs/>
          <w:szCs w:val="28"/>
          <w:lang w:val="es-CR"/>
        </w:rPr>
      </w:pPr>
      <w:r>
        <w:rPr>
          <w:iCs/>
          <w:szCs w:val="28"/>
          <w:lang w:val="es-CR"/>
        </w:rPr>
        <w:t xml:space="preserve">Se requieren </w:t>
      </w:r>
      <w:r w:rsidR="00290BF9">
        <w:rPr>
          <w:iCs/>
          <w:szCs w:val="28"/>
          <w:lang w:val="es-CR"/>
        </w:rPr>
        <w:t>cinco</w:t>
      </w:r>
      <w:r>
        <w:rPr>
          <w:iCs/>
          <w:szCs w:val="28"/>
          <w:lang w:val="es-CR"/>
        </w:rPr>
        <w:t xml:space="preserve"> plazas de Auxiliar Administrativo</w:t>
      </w:r>
      <w:r w:rsidR="00483BC4">
        <w:rPr>
          <w:iCs/>
          <w:szCs w:val="28"/>
          <w:lang w:val="es-CR"/>
        </w:rPr>
        <w:t xml:space="preserve"> (una dedicada exclusivamente a las labores de Agenda Única</w:t>
      </w:r>
      <w:r w:rsidR="00350976">
        <w:rPr>
          <w:iCs/>
          <w:szCs w:val="28"/>
          <w:lang w:val="es-CR"/>
        </w:rPr>
        <w:t>)</w:t>
      </w:r>
      <w:r w:rsidR="00483BC4">
        <w:rPr>
          <w:iCs/>
          <w:szCs w:val="28"/>
          <w:lang w:val="es-CR"/>
        </w:rPr>
        <w:t>.</w:t>
      </w:r>
      <w:r w:rsidR="00350976">
        <w:rPr>
          <w:iCs/>
          <w:szCs w:val="28"/>
          <w:lang w:val="es-CR"/>
        </w:rPr>
        <w:t xml:space="preserve"> </w:t>
      </w:r>
      <w:bookmarkStart w:id="104" w:name="_Hlk57190569"/>
      <w:r w:rsidR="00350976">
        <w:rPr>
          <w:iCs/>
          <w:szCs w:val="28"/>
          <w:lang w:val="es-CR"/>
        </w:rPr>
        <w:t xml:space="preserve">La Sección cuenta con un total de cuatro plazas de Auxiliar Administrativo. La plaza perteneciente al Consejo Médico que </w:t>
      </w:r>
      <w:r w:rsidR="003154F1">
        <w:rPr>
          <w:iCs/>
          <w:szCs w:val="28"/>
          <w:lang w:val="es-CR"/>
        </w:rPr>
        <w:t>venía</w:t>
      </w:r>
      <w:r w:rsidR="00350976">
        <w:rPr>
          <w:iCs/>
          <w:szCs w:val="28"/>
          <w:lang w:val="es-CR"/>
        </w:rPr>
        <w:t xml:space="preserve"> colaborando con el tema de agenda única, </w:t>
      </w:r>
      <w:r w:rsidR="00C32098">
        <w:rPr>
          <w:iCs/>
          <w:szCs w:val="28"/>
          <w:lang w:val="es-CR"/>
        </w:rPr>
        <w:t xml:space="preserve">ya </w:t>
      </w:r>
      <w:r w:rsidR="00350976">
        <w:rPr>
          <w:iCs/>
          <w:szCs w:val="28"/>
          <w:lang w:val="es-CR"/>
        </w:rPr>
        <w:t>se encuentra contemplada en las recomendaciones de dicho informe. Por esta razón</w:t>
      </w:r>
      <w:r w:rsidR="00C32098">
        <w:rPr>
          <w:iCs/>
          <w:szCs w:val="28"/>
          <w:lang w:val="es-CR"/>
        </w:rPr>
        <w:t>,</w:t>
      </w:r>
      <w:r w:rsidR="00350976">
        <w:rPr>
          <w:iCs/>
          <w:szCs w:val="28"/>
          <w:lang w:val="es-CR"/>
        </w:rPr>
        <w:t xml:space="preserve"> se recomienda utilizar la plaza 35012 de Auxiliar Administrativo, perteneciente a la Sección de Clínica Médico Forense, en cuyo informe se plantea que dicha plaza se adscriba a la </w:t>
      </w:r>
      <w:r w:rsidR="00C32098">
        <w:rPr>
          <w:iCs/>
          <w:szCs w:val="28"/>
          <w:lang w:val="es-CR"/>
        </w:rPr>
        <w:t>J</w:t>
      </w:r>
      <w:r w:rsidR="00350976">
        <w:rPr>
          <w:iCs/>
          <w:szCs w:val="28"/>
          <w:lang w:val="es-CR"/>
        </w:rPr>
        <w:t xml:space="preserve">efatura Departamental y se utilice para colaborar en las áreas </w:t>
      </w:r>
      <w:r w:rsidR="006E0BC7">
        <w:rPr>
          <w:iCs/>
          <w:szCs w:val="28"/>
          <w:lang w:val="es-CR"/>
        </w:rPr>
        <w:t>más</w:t>
      </w:r>
      <w:r w:rsidR="00350976">
        <w:rPr>
          <w:iCs/>
          <w:szCs w:val="28"/>
          <w:lang w:val="es-CR"/>
        </w:rPr>
        <w:t xml:space="preserve"> sensibles </w:t>
      </w:r>
      <w:bookmarkEnd w:id="104"/>
      <w:r w:rsidR="00350976">
        <w:rPr>
          <w:iCs/>
          <w:szCs w:val="28"/>
          <w:lang w:val="es-CR"/>
        </w:rPr>
        <w:t>del Departamento</w:t>
      </w:r>
      <w:r w:rsidR="006E0BC7">
        <w:rPr>
          <w:iCs/>
          <w:szCs w:val="28"/>
          <w:lang w:val="es-CR"/>
        </w:rPr>
        <w:t>, según las necesidades prioritarias.</w:t>
      </w:r>
    </w:p>
    <w:p w14:paraId="4C2BCC39" w14:textId="47468065" w:rsidR="00717C53" w:rsidRDefault="00717C53" w:rsidP="00DC3754">
      <w:pPr>
        <w:pStyle w:val="Prrafodelista"/>
        <w:rPr>
          <w:iCs/>
          <w:szCs w:val="28"/>
          <w:lang w:val="es-CR"/>
        </w:rPr>
      </w:pPr>
    </w:p>
    <w:p w14:paraId="4DA13016" w14:textId="77777777" w:rsidR="003D7DCD" w:rsidRPr="00884498" w:rsidRDefault="003D7DCD" w:rsidP="000330FE">
      <w:pPr>
        <w:pStyle w:val="Ttulo2"/>
        <w:numPr>
          <w:ilvl w:val="1"/>
          <w:numId w:val="32"/>
        </w:numPr>
        <w:ind w:hanging="720"/>
      </w:pPr>
      <w:bookmarkStart w:id="105" w:name="_Toc47949284"/>
      <w:r w:rsidRPr="00884498">
        <w:t>Estadísticas</w:t>
      </w:r>
      <w:bookmarkEnd w:id="105"/>
    </w:p>
    <w:p w14:paraId="3BBEA677" w14:textId="77777777" w:rsidR="003D7DCD" w:rsidRDefault="003D7DCD" w:rsidP="003D7DCD">
      <w:pPr>
        <w:rPr>
          <w:b/>
          <w:bCs/>
          <w:i/>
          <w:szCs w:val="28"/>
          <w:lang w:val="es-CR"/>
        </w:rPr>
      </w:pPr>
    </w:p>
    <w:p w14:paraId="1C050158" w14:textId="03FBE3EB" w:rsidR="003D7DCD" w:rsidRDefault="003D7DCD" w:rsidP="003D7DCD">
      <w:pPr>
        <w:rPr>
          <w:iCs/>
          <w:szCs w:val="28"/>
          <w:lang w:val="es-CR"/>
        </w:rPr>
      </w:pPr>
      <w:r>
        <w:rPr>
          <w:iCs/>
          <w:szCs w:val="28"/>
          <w:lang w:val="es-CR"/>
        </w:rPr>
        <w:t xml:space="preserve">Se identificó la ausencia de variables importantes a nivel del sistema informático. Además, los datos de la Sección no cuentan con un correcto balance estadístico que nos permita contar con información confiable y sostenible en el tiempo. La extracción y procesamiento de la información es compleja, ya que el sistema no cuenta con un </w:t>
      </w:r>
      <w:r w:rsidR="00F32223">
        <w:rPr>
          <w:iCs/>
          <w:szCs w:val="28"/>
          <w:lang w:val="es-CR"/>
        </w:rPr>
        <w:t>módulo</w:t>
      </w:r>
      <w:r>
        <w:rPr>
          <w:iCs/>
          <w:szCs w:val="28"/>
          <w:lang w:val="es-CR"/>
        </w:rPr>
        <w:t xml:space="preserve"> automatizado que permita obtener la información clasificada y de manera ágil para una oportuna y correcta toma de decisiones.</w:t>
      </w:r>
    </w:p>
    <w:p w14:paraId="071145D8" w14:textId="77777777" w:rsidR="003D7DCD" w:rsidRDefault="003D7DCD" w:rsidP="003D7DCD">
      <w:pPr>
        <w:rPr>
          <w:iCs/>
          <w:szCs w:val="28"/>
          <w:lang w:val="es-CR"/>
        </w:rPr>
      </w:pPr>
      <w:r>
        <w:rPr>
          <w:iCs/>
          <w:szCs w:val="28"/>
          <w:lang w:val="es-CR"/>
        </w:rPr>
        <w:t>Además, no se cuenta con indicadores de gestión que permitan monitorear el rendimiento de la sección.</w:t>
      </w:r>
    </w:p>
    <w:p w14:paraId="3CB11DC6" w14:textId="5B597E3A" w:rsidR="003D7DCD" w:rsidRDefault="003D7DCD" w:rsidP="003D7DCD">
      <w:pPr>
        <w:rPr>
          <w:iCs/>
          <w:szCs w:val="28"/>
          <w:lang w:val="es-CR"/>
        </w:rPr>
      </w:pPr>
    </w:p>
    <w:p w14:paraId="134C55A2" w14:textId="6E060BA5" w:rsidR="00717C53" w:rsidRDefault="00717C53" w:rsidP="003D7DCD">
      <w:pPr>
        <w:rPr>
          <w:iCs/>
          <w:szCs w:val="28"/>
          <w:lang w:val="es-CR"/>
        </w:rPr>
      </w:pPr>
    </w:p>
    <w:p w14:paraId="78F9983F" w14:textId="1A52AAE4" w:rsidR="007F1712" w:rsidRDefault="007F1712" w:rsidP="003D7DCD">
      <w:pPr>
        <w:rPr>
          <w:iCs/>
          <w:szCs w:val="28"/>
          <w:lang w:val="es-CR"/>
        </w:rPr>
      </w:pPr>
    </w:p>
    <w:p w14:paraId="7072A5FF" w14:textId="77777777" w:rsidR="007F1712" w:rsidRDefault="007F1712" w:rsidP="003D7DCD">
      <w:pPr>
        <w:rPr>
          <w:iCs/>
          <w:szCs w:val="28"/>
          <w:lang w:val="es-CR"/>
        </w:rPr>
      </w:pPr>
    </w:p>
    <w:p w14:paraId="0A1637F0" w14:textId="77777777" w:rsidR="00873688" w:rsidRDefault="00873688" w:rsidP="003D7DCD">
      <w:pPr>
        <w:rPr>
          <w:iCs/>
          <w:szCs w:val="28"/>
          <w:lang w:val="es-CR"/>
        </w:rPr>
      </w:pPr>
    </w:p>
    <w:p w14:paraId="0F2C88BC" w14:textId="77777777" w:rsidR="00717C53" w:rsidRDefault="00717C53" w:rsidP="003D7DCD">
      <w:pPr>
        <w:rPr>
          <w:iCs/>
          <w:szCs w:val="28"/>
          <w:lang w:val="es-CR"/>
        </w:rPr>
      </w:pPr>
    </w:p>
    <w:p w14:paraId="71D01882" w14:textId="77777777" w:rsidR="003D7DCD" w:rsidRDefault="003D7DCD" w:rsidP="003D7DCD">
      <w:pPr>
        <w:rPr>
          <w:b/>
          <w:bCs/>
          <w:iCs/>
          <w:szCs w:val="28"/>
          <w:u w:val="single"/>
          <w:lang w:val="es-CR"/>
        </w:rPr>
      </w:pPr>
      <w:r w:rsidRPr="00266F2E">
        <w:rPr>
          <w:b/>
          <w:bCs/>
          <w:iCs/>
          <w:szCs w:val="28"/>
          <w:u w:val="single"/>
          <w:lang w:val="es-CR"/>
        </w:rPr>
        <w:lastRenderedPageBreak/>
        <w:t>Propuesta</w:t>
      </w:r>
    </w:p>
    <w:p w14:paraId="2AD45C56" w14:textId="77777777" w:rsidR="003D7DCD" w:rsidRDefault="003D7DCD" w:rsidP="000330FE">
      <w:pPr>
        <w:pStyle w:val="Prrafodelista"/>
        <w:numPr>
          <w:ilvl w:val="0"/>
          <w:numId w:val="40"/>
        </w:numPr>
        <w:rPr>
          <w:iCs/>
          <w:szCs w:val="28"/>
          <w:lang w:val="es-CR"/>
        </w:rPr>
      </w:pPr>
      <w:r w:rsidRPr="00266F2E">
        <w:rPr>
          <w:iCs/>
          <w:szCs w:val="28"/>
          <w:lang w:val="es-CR"/>
        </w:rPr>
        <w:t>Incluir variables</w:t>
      </w:r>
    </w:p>
    <w:p w14:paraId="2FE727CF" w14:textId="77777777" w:rsidR="003D7DCD" w:rsidRDefault="003D7DCD" w:rsidP="000330FE">
      <w:pPr>
        <w:pStyle w:val="Prrafodelista"/>
        <w:numPr>
          <w:ilvl w:val="0"/>
          <w:numId w:val="45"/>
        </w:numPr>
        <w:rPr>
          <w:iCs/>
          <w:szCs w:val="28"/>
          <w:lang w:val="es-CR"/>
        </w:rPr>
      </w:pPr>
      <w:r>
        <w:rPr>
          <w:iCs/>
          <w:szCs w:val="28"/>
          <w:lang w:val="es-CR"/>
        </w:rPr>
        <w:t>Tipo de pericia (psiquiátrica y psicológica)</w:t>
      </w:r>
    </w:p>
    <w:p w14:paraId="51EEFE80" w14:textId="77777777" w:rsidR="003D7DCD" w:rsidRDefault="003D7DCD" w:rsidP="000330FE">
      <w:pPr>
        <w:pStyle w:val="Prrafodelista"/>
        <w:numPr>
          <w:ilvl w:val="0"/>
          <w:numId w:val="45"/>
        </w:numPr>
        <w:rPr>
          <w:iCs/>
          <w:szCs w:val="28"/>
          <w:lang w:val="es-CR"/>
        </w:rPr>
      </w:pPr>
      <w:r>
        <w:rPr>
          <w:iCs/>
          <w:szCs w:val="28"/>
          <w:lang w:val="es-CR"/>
        </w:rPr>
        <w:t>Motivo de suspensión</w:t>
      </w:r>
    </w:p>
    <w:p w14:paraId="58A64738" w14:textId="0EEC79A4" w:rsidR="003D7DCD" w:rsidRDefault="00F32223" w:rsidP="000330FE">
      <w:pPr>
        <w:pStyle w:val="Prrafodelista"/>
        <w:numPr>
          <w:ilvl w:val="0"/>
          <w:numId w:val="45"/>
        </w:numPr>
        <w:rPr>
          <w:iCs/>
          <w:szCs w:val="28"/>
          <w:lang w:val="es-CR"/>
        </w:rPr>
      </w:pPr>
      <w:r>
        <w:rPr>
          <w:iCs/>
          <w:szCs w:val="28"/>
          <w:lang w:val="es-CR"/>
        </w:rPr>
        <w:t>Módulo</w:t>
      </w:r>
      <w:r w:rsidR="003D7DCD">
        <w:rPr>
          <w:iCs/>
          <w:szCs w:val="28"/>
          <w:lang w:val="es-CR"/>
        </w:rPr>
        <w:t xml:space="preserve"> de reprogramaciones (agenda única)</w:t>
      </w:r>
    </w:p>
    <w:p w14:paraId="7E071D8F" w14:textId="170F1523" w:rsidR="003D7DCD" w:rsidRPr="00DE7A7B" w:rsidRDefault="00F32223" w:rsidP="000330FE">
      <w:pPr>
        <w:pStyle w:val="Prrafodelista"/>
        <w:numPr>
          <w:ilvl w:val="0"/>
          <w:numId w:val="40"/>
        </w:numPr>
        <w:rPr>
          <w:iCs/>
          <w:szCs w:val="28"/>
          <w:lang w:val="es-CR"/>
        </w:rPr>
      </w:pPr>
      <w:r>
        <w:rPr>
          <w:iCs/>
          <w:szCs w:val="28"/>
          <w:lang w:val="es-CR"/>
        </w:rPr>
        <w:t>Catálogo</w:t>
      </w:r>
      <w:r w:rsidR="003D7DCD">
        <w:rPr>
          <w:iCs/>
          <w:szCs w:val="28"/>
          <w:lang w:val="es-CR"/>
        </w:rPr>
        <w:t xml:space="preserve"> de Tipo de salida y Tipo de servicio </w:t>
      </w:r>
    </w:p>
    <w:p w14:paraId="7205FE91" w14:textId="77777777" w:rsidR="003D7DCD" w:rsidRDefault="003D7DCD" w:rsidP="000330FE">
      <w:pPr>
        <w:pStyle w:val="Prrafodelista"/>
        <w:numPr>
          <w:ilvl w:val="0"/>
          <w:numId w:val="40"/>
        </w:numPr>
        <w:rPr>
          <w:iCs/>
          <w:szCs w:val="28"/>
          <w:lang w:val="es-CR"/>
        </w:rPr>
      </w:pPr>
      <w:r w:rsidRPr="00266F2E">
        <w:rPr>
          <w:iCs/>
          <w:szCs w:val="28"/>
          <w:lang w:val="es-CR"/>
        </w:rPr>
        <w:t>Balance estadístico</w:t>
      </w:r>
    </w:p>
    <w:p w14:paraId="6B03F82F" w14:textId="2278FEE9" w:rsidR="003D7DCD" w:rsidRPr="00DE7A7B" w:rsidRDefault="003D7DCD" w:rsidP="000330FE">
      <w:pPr>
        <w:pStyle w:val="Prrafodelista"/>
        <w:numPr>
          <w:ilvl w:val="1"/>
          <w:numId w:val="40"/>
        </w:numPr>
        <w:rPr>
          <w:iCs/>
          <w:szCs w:val="28"/>
          <w:lang w:val="es-MX"/>
        </w:rPr>
      </w:pPr>
      <w:bookmarkStart w:id="106" w:name="_Hlk39648866"/>
      <w:r w:rsidRPr="00DE7A7B">
        <w:rPr>
          <w:iCs/>
          <w:szCs w:val="28"/>
          <w:lang w:val="es-CR"/>
        </w:rPr>
        <w:t xml:space="preserve">P = Pa + E </w:t>
      </w:r>
      <w:r w:rsidR="00A52443">
        <w:rPr>
          <w:iCs/>
          <w:szCs w:val="28"/>
          <w:lang w:val="es-CR"/>
        </w:rPr>
        <w:t>–</w:t>
      </w:r>
      <w:r w:rsidRPr="00DE7A7B">
        <w:rPr>
          <w:iCs/>
          <w:szCs w:val="28"/>
          <w:lang w:val="es-CR"/>
        </w:rPr>
        <w:t xml:space="preserve"> S</w:t>
      </w:r>
      <w:r w:rsidR="00A52443">
        <w:rPr>
          <w:iCs/>
          <w:szCs w:val="28"/>
          <w:lang w:val="es-CR"/>
        </w:rPr>
        <w:t xml:space="preserve"> (pendiente actual = pendiente anterior + entrados – salidos)</w:t>
      </w:r>
    </w:p>
    <w:bookmarkEnd w:id="106"/>
    <w:p w14:paraId="1255187D" w14:textId="77777777" w:rsidR="003D7DCD" w:rsidRDefault="003D7DCD" w:rsidP="000330FE">
      <w:pPr>
        <w:pStyle w:val="Prrafodelista"/>
        <w:numPr>
          <w:ilvl w:val="0"/>
          <w:numId w:val="40"/>
        </w:numPr>
        <w:rPr>
          <w:iCs/>
          <w:szCs w:val="28"/>
          <w:lang w:val="es-CR"/>
        </w:rPr>
      </w:pPr>
      <w:r w:rsidRPr="00266F2E">
        <w:rPr>
          <w:iCs/>
          <w:szCs w:val="28"/>
          <w:lang w:val="es-CR"/>
        </w:rPr>
        <w:t>Extracción de información</w:t>
      </w:r>
    </w:p>
    <w:p w14:paraId="65993F29" w14:textId="20265A3B" w:rsidR="003D7DCD" w:rsidRDefault="003D7DCD" w:rsidP="000330FE">
      <w:pPr>
        <w:pStyle w:val="Prrafodelista"/>
        <w:numPr>
          <w:ilvl w:val="0"/>
          <w:numId w:val="46"/>
        </w:numPr>
        <w:rPr>
          <w:iCs/>
          <w:szCs w:val="28"/>
          <w:lang w:val="es-CR"/>
        </w:rPr>
      </w:pPr>
      <w:r>
        <w:rPr>
          <w:iCs/>
          <w:szCs w:val="28"/>
          <w:lang w:val="es-CR"/>
        </w:rPr>
        <w:t>Reportes visuales</w:t>
      </w:r>
      <w:r w:rsidR="00522EA5">
        <w:rPr>
          <w:iCs/>
          <w:szCs w:val="28"/>
          <w:lang w:val="es-CR"/>
        </w:rPr>
        <w:t xml:space="preserve"> </w:t>
      </w:r>
      <w:r w:rsidR="00CE21E4">
        <w:rPr>
          <w:iCs/>
          <w:szCs w:val="28"/>
          <w:lang w:val="es-CR"/>
        </w:rPr>
        <w:t>de fácil interpretación y manipulación</w:t>
      </w:r>
    </w:p>
    <w:p w14:paraId="3044B0AE" w14:textId="5AA815A6" w:rsidR="003D7DCD" w:rsidRPr="00483BC4" w:rsidRDefault="003D7DCD" w:rsidP="00483BC4">
      <w:pPr>
        <w:pStyle w:val="Prrafodelista"/>
        <w:numPr>
          <w:ilvl w:val="0"/>
          <w:numId w:val="46"/>
        </w:numPr>
        <w:rPr>
          <w:iCs/>
          <w:szCs w:val="28"/>
          <w:lang w:val="es-CR"/>
        </w:rPr>
      </w:pPr>
      <w:r>
        <w:rPr>
          <w:iCs/>
          <w:szCs w:val="28"/>
          <w:lang w:val="es-CR"/>
        </w:rPr>
        <w:t>Información en tiempo real</w:t>
      </w:r>
    </w:p>
    <w:p w14:paraId="563AD7BB" w14:textId="77777777" w:rsidR="003D7DCD" w:rsidRPr="00266F2E" w:rsidRDefault="003D7DCD" w:rsidP="000330FE">
      <w:pPr>
        <w:pStyle w:val="Prrafodelista"/>
        <w:numPr>
          <w:ilvl w:val="0"/>
          <w:numId w:val="40"/>
        </w:numPr>
        <w:rPr>
          <w:iCs/>
          <w:szCs w:val="28"/>
          <w:lang w:val="es-CR"/>
        </w:rPr>
      </w:pPr>
      <w:r w:rsidRPr="00266F2E">
        <w:rPr>
          <w:iCs/>
          <w:szCs w:val="28"/>
          <w:lang w:val="es-CR"/>
        </w:rPr>
        <w:t>Indicadores</w:t>
      </w:r>
    </w:p>
    <w:p w14:paraId="2A72F694" w14:textId="0274C543" w:rsidR="003D7DCD" w:rsidRPr="00483BC4" w:rsidRDefault="003D7DCD" w:rsidP="000330FE">
      <w:pPr>
        <w:pStyle w:val="Prrafodelista"/>
        <w:numPr>
          <w:ilvl w:val="0"/>
          <w:numId w:val="47"/>
        </w:numPr>
        <w:rPr>
          <w:iCs/>
          <w:szCs w:val="28"/>
          <w:lang w:val="es-CR"/>
        </w:rPr>
      </w:pPr>
      <w:r w:rsidRPr="00483BC4">
        <w:rPr>
          <w:iCs/>
          <w:szCs w:val="28"/>
          <w:lang w:val="es-CR"/>
        </w:rPr>
        <w:t xml:space="preserve">Diseño matriz de indicadores </w:t>
      </w:r>
    </w:p>
    <w:p w14:paraId="176A56D9" w14:textId="77777777" w:rsidR="003D7DCD" w:rsidRPr="00955443" w:rsidRDefault="003D7DCD" w:rsidP="003D7DCD">
      <w:pPr>
        <w:rPr>
          <w:b/>
          <w:bCs/>
          <w:i/>
          <w:szCs w:val="28"/>
          <w:lang w:val="es-CR"/>
        </w:rPr>
      </w:pPr>
    </w:p>
    <w:p w14:paraId="65927675" w14:textId="77777777" w:rsidR="003D7DCD" w:rsidRPr="00955443" w:rsidRDefault="003D7DCD" w:rsidP="003D7DCD">
      <w:pPr>
        <w:pStyle w:val="Prrafodelista"/>
        <w:rPr>
          <w:iCs/>
          <w:szCs w:val="28"/>
          <w:highlight w:val="cyan"/>
          <w:lang w:val="es-CR"/>
        </w:rPr>
      </w:pPr>
    </w:p>
    <w:p w14:paraId="3ED7461D" w14:textId="77777777" w:rsidR="003D7DCD" w:rsidRPr="00484570" w:rsidRDefault="003D7DCD" w:rsidP="000330FE">
      <w:pPr>
        <w:pStyle w:val="Ttulo2"/>
        <w:numPr>
          <w:ilvl w:val="1"/>
          <w:numId w:val="32"/>
        </w:numPr>
        <w:ind w:hanging="720"/>
        <w:rPr>
          <w:b w:val="0"/>
          <w:bCs w:val="0"/>
          <w:i w:val="0"/>
        </w:rPr>
      </w:pPr>
      <w:bookmarkStart w:id="107" w:name="_Toc47949285"/>
      <w:r w:rsidRPr="00884498">
        <w:t>Trazabilidad del caso</w:t>
      </w:r>
      <w:bookmarkEnd w:id="107"/>
    </w:p>
    <w:p w14:paraId="63A997AE" w14:textId="77777777" w:rsidR="003D7DCD" w:rsidRDefault="003D7DCD" w:rsidP="003D7DCD">
      <w:pPr>
        <w:pStyle w:val="Listaconvietas"/>
        <w:numPr>
          <w:ilvl w:val="0"/>
          <w:numId w:val="0"/>
        </w:numPr>
      </w:pPr>
    </w:p>
    <w:p w14:paraId="7C2CE38C" w14:textId="725165F1" w:rsidR="003D7DCD" w:rsidRDefault="003D7DCD" w:rsidP="003D7DCD">
      <w:pPr>
        <w:pStyle w:val="Listaconvietas"/>
        <w:numPr>
          <w:ilvl w:val="0"/>
          <w:numId w:val="0"/>
        </w:numPr>
      </w:pPr>
      <w:r>
        <w:t>Dentro de los hallazgos del Inventario se identificó la ausencia de algunos “estados” a nivel del sistema informático, que permitan una mejor ubicación del pendiente y la asignación de responsabilidades según la etapa del proceso. Es importante añadir que esto es un hallazgo generalizado a nivel de los sistemas informáticos del Departamento de Medicina Legal y por ende afecta a todas las Secciones y las UM</w:t>
      </w:r>
      <w:r w:rsidR="00483BC4">
        <w:t>L</w:t>
      </w:r>
      <w:r>
        <w:t xml:space="preserve"> a nivel nacional.</w:t>
      </w:r>
    </w:p>
    <w:p w14:paraId="1D476FF5" w14:textId="77777777" w:rsidR="007F1712" w:rsidRDefault="007F1712" w:rsidP="003D7DCD">
      <w:pPr>
        <w:pStyle w:val="Listaconvietas"/>
        <w:numPr>
          <w:ilvl w:val="0"/>
          <w:numId w:val="0"/>
        </w:numPr>
        <w:rPr>
          <w:b/>
          <w:bCs/>
          <w:u w:val="single"/>
        </w:rPr>
      </w:pPr>
    </w:p>
    <w:p w14:paraId="7E540607" w14:textId="7957182D" w:rsidR="003D7DCD" w:rsidRDefault="003D7DCD" w:rsidP="003D7DCD">
      <w:pPr>
        <w:pStyle w:val="Listaconvietas"/>
        <w:numPr>
          <w:ilvl w:val="0"/>
          <w:numId w:val="0"/>
        </w:numPr>
        <w:rPr>
          <w:b/>
          <w:bCs/>
          <w:u w:val="single"/>
        </w:rPr>
      </w:pPr>
      <w:r w:rsidRPr="0041783F">
        <w:rPr>
          <w:b/>
          <w:bCs/>
          <w:u w:val="single"/>
        </w:rPr>
        <w:t>Propuesta</w:t>
      </w:r>
    </w:p>
    <w:p w14:paraId="78782623" w14:textId="77777777" w:rsidR="003D7DCD" w:rsidRDefault="003D7DCD" w:rsidP="003D7DCD">
      <w:pPr>
        <w:pStyle w:val="Listaconvietas"/>
        <w:numPr>
          <w:ilvl w:val="0"/>
          <w:numId w:val="0"/>
        </w:numPr>
        <w:rPr>
          <w:b/>
          <w:bCs/>
          <w:u w:val="single"/>
        </w:rPr>
      </w:pPr>
    </w:p>
    <w:p w14:paraId="345C06A0" w14:textId="77777777" w:rsidR="003D7DCD" w:rsidRDefault="003D7DCD" w:rsidP="000330FE">
      <w:pPr>
        <w:pStyle w:val="Listaconvietas"/>
        <w:numPr>
          <w:ilvl w:val="0"/>
          <w:numId w:val="41"/>
        </w:numPr>
      </w:pPr>
      <w:r>
        <w:t>Catálogo de estados y ubicaciones</w:t>
      </w:r>
    </w:p>
    <w:p w14:paraId="4976EFFB" w14:textId="77777777" w:rsidR="003D7DCD" w:rsidRDefault="003D7DCD" w:rsidP="003D7DCD">
      <w:pPr>
        <w:pStyle w:val="Listaconvietas"/>
        <w:numPr>
          <w:ilvl w:val="0"/>
          <w:numId w:val="0"/>
        </w:numPr>
        <w:ind w:left="720"/>
      </w:pPr>
    </w:p>
    <w:p w14:paraId="72E15170" w14:textId="77777777" w:rsidR="003D7DCD" w:rsidRDefault="003D7DCD" w:rsidP="003D7DCD">
      <w:pPr>
        <w:pStyle w:val="Listaconvietas"/>
        <w:numPr>
          <w:ilvl w:val="0"/>
          <w:numId w:val="0"/>
        </w:numPr>
      </w:pPr>
      <w:r>
        <w:t xml:space="preserve">Se requiere incluir a nivel de sistema informático los siguientes estados, para facilitar el monitoreo de los casos, ubicación del pendiente y asignación de responsabilidades. Todo </w:t>
      </w:r>
      <w:r>
        <w:lastRenderedPageBreak/>
        <w:t>esto tomando en cuenta las etapas del proceso identificadas en la fase de diagnóstico.</w:t>
      </w:r>
    </w:p>
    <w:p w14:paraId="48FE2D0C" w14:textId="77777777" w:rsidR="003D7DCD" w:rsidRDefault="003D7DCD" w:rsidP="003D7DCD">
      <w:pPr>
        <w:pStyle w:val="Listaconvietas"/>
        <w:numPr>
          <w:ilvl w:val="0"/>
          <w:numId w:val="0"/>
        </w:numPr>
      </w:pPr>
    </w:p>
    <w:p w14:paraId="5A130CD6" w14:textId="77777777" w:rsidR="003D7DCD" w:rsidRDefault="003D7DCD" w:rsidP="003D7DCD">
      <w:pPr>
        <w:pStyle w:val="Listaconvietas"/>
        <w:numPr>
          <w:ilvl w:val="0"/>
          <w:numId w:val="0"/>
        </w:numPr>
      </w:pPr>
      <w:r>
        <w:t xml:space="preserve">Estados: </w:t>
      </w:r>
    </w:p>
    <w:p w14:paraId="27E041AA" w14:textId="77777777" w:rsidR="003D7DCD" w:rsidRDefault="003D7DCD" w:rsidP="000330FE">
      <w:pPr>
        <w:pStyle w:val="Listaconvietas"/>
        <w:numPr>
          <w:ilvl w:val="0"/>
          <w:numId w:val="48"/>
        </w:numPr>
      </w:pPr>
      <w:r>
        <w:t>En espera de cita</w:t>
      </w:r>
    </w:p>
    <w:p w14:paraId="6143DB04" w14:textId="77777777" w:rsidR="003D7DCD" w:rsidRDefault="003D7DCD" w:rsidP="000330FE">
      <w:pPr>
        <w:pStyle w:val="Listaconvietas"/>
        <w:numPr>
          <w:ilvl w:val="0"/>
          <w:numId w:val="48"/>
        </w:numPr>
      </w:pPr>
      <w:r>
        <w:t>En atención (médico /perito)</w:t>
      </w:r>
    </w:p>
    <w:p w14:paraId="03361481" w14:textId="77777777" w:rsidR="003D7DCD" w:rsidRDefault="003D7DCD" w:rsidP="000330FE">
      <w:pPr>
        <w:pStyle w:val="Listaconvietas"/>
        <w:numPr>
          <w:ilvl w:val="0"/>
          <w:numId w:val="48"/>
        </w:numPr>
      </w:pPr>
      <w:r>
        <w:t>En redacción de dictamen</w:t>
      </w:r>
    </w:p>
    <w:p w14:paraId="4CBD497E" w14:textId="77777777" w:rsidR="003D7DCD" w:rsidRDefault="003D7DCD" w:rsidP="000330FE">
      <w:pPr>
        <w:pStyle w:val="Listaconvietas"/>
        <w:numPr>
          <w:ilvl w:val="0"/>
          <w:numId w:val="48"/>
        </w:numPr>
      </w:pPr>
      <w:r>
        <w:t>En revisión de jefatura</w:t>
      </w:r>
    </w:p>
    <w:p w14:paraId="14B93C32" w14:textId="77777777" w:rsidR="003D7DCD" w:rsidRDefault="003D7DCD" w:rsidP="000330FE">
      <w:pPr>
        <w:pStyle w:val="Listaconvietas"/>
        <w:numPr>
          <w:ilvl w:val="0"/>
          <w:numId w:val="48"/>
        </w:numPr>
      </w:pPr>
      <w:r>
        <w:t>En refrendo</w:t>
      </w:r>
    </w:p>
    <w:p w14:paraId="21471758" w14:textId="77777777" w:rsidR="003D7DCD" w:rsidRDefault="003D7DCD" w:rsidP="000330FE">
      <w:pPr>
        <w:pStyle w:val="Listaconvietas"/>
        <w:numPr>
          <w:ilvl w:val="0"/>
          <w:numId w:val="48"/>
        </w:numPr>
      </w:pPr>
      <w:r>
        <w:t>En despacho</w:t>
      </w:r>
    </w:p>
    <w:bookmarkEnd w:id="83"/>
    <w:bookmarkEnd w:id="89"/>
    <w:bookmarkEnd w:id="90"/>
    <w:p w14:paraId="431E7BBF" w14:textId="77777777" w:rsidR="00ED2BDA" w:rsidRPr="003817F6" w:rsidRDefault="00ED2BDA" w:rsidP="00C2796B">
      <w:pPr>
        <w:rPr>
          <w:lang w:eastAsia="en-US"/>
        </w:rPr>
      </w:pPr>
    </w:p>
    <w:p w14:paraId="76749966" w14:textId="3F7954F2" w:rsidR="00C2796B" w:rsidRPr="003817F6" w:rsidRDefault="00EE2AB7" w:rsidP="00EE2AB7">
      <w:pPr>
        <w:pStyle w:val="Ttulo"/>
      </w:pPr>
      <w:bookmarkStart w:id="108" w:name="_Toc47949286"/>
      <w:r w:rsidRPr="003817F6">
        <w:t>Beneficios esperados</w:t>
      </w:r>
      <w:bookmarkEnd w:id="108"/>
    </w:p>
    <w:p w14:paraId="7E1D2F17" w14:textId="7F93D413" w:rsidR="00B63832" w:rsidRPr="003817F6" w:rsidRDefault="00B63832" w:rsidP="00B63832">
      <w:pPr>
        <w:rPr>
          <w:lang w:val="es-MX"/>
        </w:rPr>
      </w:pPr>
      <w:r w:rsidRPr="003817F6">
        <w:rPr>
          <w:lang w:val="es-MX"/>
        </w:rPr>
        <w:t xml:space="preserve">Los beneficios esperados una vez implementadas las acciones que se proponen, son: </w:t>
      </w:r>
    </w:p>
    <w:p w14:paraId="653BD0BD" w14:textId="77777777" w:rsidR="00B63832" w:rsidRPr="006F0852" w:rsidRDefault="00B63832" w:rsidP="00B63832">
      <w:pPr>
        <w:ind w:left="426"/>
        <w:rPr>
          <w:highlight w:val="cyan"/>
          <w:lang w:val="es-MX"/>
        </w:rPr>
      </w:pPr>
    </w:p>
    <w:p w14:paraId="2F4D50E8" w14:textId="103D087F" w:rsidR="0087322A" w:rsidRPr="00E16F88" w:rsidRDefault="00E16F88" w:rsidP="00E16F88">
      <w:pPr>
        <w:widowControl/>
        <w:numPr>
          <w:ilvl w:val="1"/>
          <w:numId w:val="16"/>
        </w:numPr>
        <w:tabs>
          <w:tab w:val="clear" w:pos="1440"/>
          <w:tab w:val="num" w:pos="720"/>
        </w:tabs>
        <w:autoSpaceDE/>
        <w:autoSpaceDN/>
        <w:adjustRightInd/>
        <w:ind w:left="426"/>
        <w:rPr>
          <w:color w:val="000000"/>
          <w:lang w:val="es-MX"/>
        </w:rPr>
      </w:pPr>
      <w:r w:rsidRPr="00E16F88">
        <w:rPr>
          <w:color w:val="000000"/>
          <w:lang w:val="es-MX"/>
        </w:rPr>
        <w:t xml:space="preserve">Cubrir en la mayoría de lo posible </w:t>
      </w:r>
      <w:r w:rsidR="00A00D91">
        <w:rPr>
          <w:color w:val="000000"/>
          <w:lang w:val="es-MX"/>
        </w:rPr>
        <w:t xml:space="preserve">y acorde con la situación del mercado, </w:t>
      </w:r>
      <w:r w:rsidRPr="00E16F88">
        <w:rPr>
          <w:color w:val="000000"/>
          <w:lang w:val="es-MX"/>
        </w:rPr>
        <w:t>las plazas vacantes de Médico 1</w:t>
      </w:r>
      <w:r w:rsidR="00A00D91">
        <w:rPr>
          <w:color w:val="000000"/>
          <w:lang w:val="es-MX"/>
        </w:rPr>
        <w:t>,</w:t>
      </w:r>
      <w:r w:rsidRPr="00E16F88">
        <w:rPr>
          <w:color w:val="000000"/>
          <w:lang w:val="es-MX"/>
        </w:rPr>
        <w:t xml:space="preserve"> para ofrecer un mejor servicio a la persona usuaria.</w:t>
      </w:r>
    </w:p>
    <w:p w14:paraId="5852070E" w14:textId="16D7FA60" w:rsidR="00E16F88" w:rsidRPr="00E16F88" w:rsidRDefault="00E16F88" w:rsidP="00E16F88">
      <w:pPr>
        <w:widowControl/>
        <w:numPr>
          <w:ilvl w:val="1"/>
          <w:numId w:val="16"/>
        </w:numPr>
        <w:tabs>
          <w:tab w:val="clear" w:pos="1440"/>
          <w:tab w:val="num" w:pos="720"/>
        </w:tabs>
        <w:autoSpaceDE/>
        <w:autoSpaceDN/>
        <w:adjustRightInd/>
        <w:ind w:left="426"/>
        <w:rPr>
          <w:color w:val="000000"/>
          <w:lang w:val="es-MX"/>
        </w:rPr>
      </w:pPr>
      <w:r>
        <w:rPr>
          <w:color w:val="000000"/>
          <w:lang w:val="es-MX"/>
        </w:rPr>
        <w:t>Aprovechar la plaza de Médico 4 para la atención de pericias de psiquiatría, colaborando con el volumen de trabajo de la Sección, a partir de un recurso con experiencia.</w:t>
      </w:r>
    </w:p>
    <w:p w14:paraId="01691CF8" w14:textId="61634C92" w:rsidR="00E16F88" w:rsidRPr="00E16F88" w:rsidRDefault="00E16F88" w:rsidP="00E16F88">
      <w:pPr>
        <w:widowControl/>
        <w:numPr>
          <w:ilvl w:val="1"/>
          <w:numId w:val="16"/>
        </w:numPr>
        <w:tabs>
          <w:tab w:val="clear" w:pos="1440"/>
          <w:tab w:val="num" w:pos="720"/>
        </w:tabs>
        <w:autoSpaceDE/>
        <w:autoSpaceDN/>
        <w:adjustRightInd/>
        <w:ind w:left="426"/>
        <w:rPr>
          <w:color w:val="000000"/>
          <w:lang w:val="es-MX"/>
        </w:rPr>
      </w:pPr>
      <w:r>
        <w:rPr>
          <w:color w:val="000000"/>
          <w:lang w:val="es-MX"/>
        </w:rPr>
        <w:t>Proveer a la sección del puesto de Jefatura, devolviéndole la fig</w:t>
      </w:r>
      <w:r w:rsidR="00C67BC1">
        <w:rPr>
          <w:color w:val="000000"/>
          <w:lang w:val="es-MX"/>
        </w:rPr>
        <w:t>ur</w:t>
      </w:r>
      <w:r>
        <w:rPr>
          <w:color w:val="000000"/>
          <w:lang w:val="es-MX"/>
        </w:rPr>
        <w:t xml:space="preserve">a de liderazgo y </w:t>
      </w:r>
      <w:r w:rsidR="00C67BC1">
        <w:rPr>
          <w:color w:val="000000"/>
          <w:lang w:val="es-MX"/>
        </w:rPr>
        <w:t>gerenciamiento</w:t>
      </w:r>
      <w:r>
        <w:rPr>
          <w:color w:val="000000"/>
          <w:lang w:val="es-MX"/>
        </w:rPr>
        <w:t xml:space="preserve"> que se requiere ante </w:t>
      </w:r>
      <w:r w:rsidR="00C67BC1">
        <w:rPr>
          <w:color w:val="000000"/>
          <w:lang w:val="es-MX"/>
        </w:rPr>
        <w:t>la implementación</w:t>
      </w:r>
      <w:r>
        <w:rPr>
          <w:color w:val="000000"/>
          <w:lang w:val="es-MX"/>
        </w:rPr>
        <w:t xml:space="preserve"> de un nuevo modelo de trabajo.</w:t>
      </w:r>
    </w:p>
    <w:p w14:paraId="326469D2" w14:textId="4C2DADB9" w:rsidR="00E16F88" w:rsidRPr="00E16F88" w:rsidRDefault="00C67BC1" w:rsidP="00E16F88">
      <w:pPr>
        <w:widowControl/>
        <w:numPr>
          <w:ilvl w:val="1"/>
          <w:numId w:val="16"/>
        </w:numPr>
        <w:tabs>
          <w:tab w:val="clear" w:pos="1440"/>
          <w:tab w:val="num" w:pos="720"/>
        </w:tabs>
        <w:autoSpaceDE/>
        <w:autoSpaceDN/>
        <w:adjustRightInd/>
        <w:ind w:left="426"/>
        <w:rPr>
          <w:color w:val="000000"/>
          <w:lang w:val="es-MX"/>
        </w:rPr>
      </w:pPr>
      <w:r>
        <w:rPr>
          <w:color w:val="000000"/>
          <w:lang w:val="es-MX"/>
        </w:rPr>
        <w:t>Aprovechar la plaza de Coordinación para asignarla al área de psiquiatría y fungir como enlace entre la jefatura y el equipo de trabajo. Siempre aprovechando la experiencia del recurso para la tramitación de pericias adicionando un componente administrativo.</w:t>
      </w:r>
    </w:p>
    <w:p w14:paraId="7E5FD5B4" w14:textId="7103A6D1" w:rsidR="00E16F88" w:rsidRDefault="00C67BC1" w:rsidP="00E16F88">
      <w:pPr>
        <w:widowControl/>
        <w:numPr>
          <w:ilvl w:val="1"/>
          <w:numId w:val="16"/>
        </w:numPr>
        <w:tabs>
          <w:tab w:val="clear" w:pos="1440"/>
          <w:tab w:val="num" w:pos="720"/>
        </w:tabs>
        <w:autoSpaceDE/>
        <w:autoSpaceDN/>
        <w:adjustRightInd/>
        <w:ind w:left="426"/>
        <w:rPr>
          <w:color w:val="000000"/>
          <w:lang w:val="es-MX"/>
        </w:rPr>
      </w:pPr>
      <w:r>
        <w:rPr>
          <w:color w:val="000000"/>
          <w:lang w:val="es-MX"/>
        </w:rPr>
        <w:t>Contar con un adecuado balance de líneas que nos permita absorber la demanda del servicio y mejorar los tiempos de respuesta.</w:t>
      </w:r>
    </w:p>
    <w:p w14:paraId="34239A23" w14:textId="13934E30" w:rsidR="00C67BC1" w:rsidRDefault="00C67BC1" w:rsidP="00E16F88">
      <w:pPr>
        <w:widowControl/>
        <w:numPr>
          <w:ilvl w:val="1"/>
          <w:numId w:val="16"/>
        </w:numPr>
        <w:tabs>
          <w:tab w:val="clear" w:pos="1440"/>
          <w:tab w:val="num" w:pos="720"/>
        </w:tabs>
        <w:autoSpaceDE/>
        <w:autoSpaceDN/>
        <w:adjustRightInd/>
        <w:ind w:left="426"/>
        <w:rPr>
          <w:color w:val="000000"/>
          <w:lang w:val="es-MX"/>
        </w:rPr>
      </w:pPr>
      <w:r>
        <w:rPr>
          <w:color w:val="000000"/>
          <w:lang w:val="es-MX"/>
        </w:rPr>
        <w:t xml:space="preserve">Hacer un uso </w:t>
      </w:r>
      <w:r w:rsidR="00E04CE5">
        <w:rPr>
          <w:color w:val="000000"/>
          <w:lang w:val="es-MX"/>
        </w:rPr>
        <w:t>óptimo</w:t>
      </w:r>
      <w:r>
        <w:rPr>
          <w:color w:val="000000"/>
          <w:lang w:val="es-MX"/>
        </w:rPr>
        <w:t xml:space="preserve"> de los recursos institucionales a partir de una adecuada distribución de cargas de trabajo y maximizando la capacidad operativa de la Sección.</w:t>
      </w:r>
    </w:p>
    <w:p w14:paraId="5813CF2A" w14:textId="4D0C36B4" w:rsidR="00C67BC1" w:rsidRPr="00E16F88" w:rsidRDefault="00F801FD" w:rsidP="00E16F88">
      <w:pPr>
        <w:widowControl/>
        <w:numPr>
          <w:ilvl w:val="1"/>
          <w:numId w:val="16"/>
        </w:numPr>
        <w:tabs>
          <w:tab w:val="clear" w:pos="1440"/>
          <w:tab w:val="num" w:pos="720"/>
        </w:tabs>
        <w:autoSpaceDE/>
        <w:autoSpaceDN/>
        <w:adjustRightInd/>
        <w:ind w:left="426"/>
        <w:rPr>
          <w:color w:val="000000"/>
          <w:lang w:val="es-MX"/>
        </w:rPr>
      </w:pPr>
      <w:r>
        <w:rPr>
          <w:color w:val="000000"/>
          <w:lang w:val="es-MX"/>
        </w:rPr>
        <w:lastRenderedPageBreak/>
        <w:t>Centralizar la programación de citas a nivel nacional a partir de la automatización de la herramienta y de criterios de asignación basados en la regionalización y cobertura del servicio.</w:t>
      </w:r>
    </w:p>
    <w:p w14:paraId="710676B0" w14:textId="168B7CF5" w:rsidR="00E16F88" w:rsidRDefault="00F801FD" w:rsidP="00E16F88">
      <w:pPr>
        <w:widowControl/>
        <w:numPr>
          <w:ilvl w:val="1"/>
          <w:numId w:val="16"/>
        </w:numPr>
        <w:tabs>
          <w:tab w:val="clear" w:pos="1440"/>
          <w:tab w:val="num" w:pos="720"/>
        </w:tabs>
        <w:autoSpaceDE/>
        <w:autoSpaceDN/>
        <w:adjustRightInd/>
        <w:ind w:left="426"/>
        <w:rPr>
          <w:color w:val="000000"/>
          <w:lang w:val="es-MX"/>
        </w:rPr>
      </w:pPr>
      <w:r>
        <w:rPr>
          <w:color w:val="000000"/>
          <w:lang w:val="es-MX"/>
        </w:rPr>
        <w:t xml:space="preserve">Disminuir los tiempos de espera de los pacientes para ser atendidos en el servicio. </w:t>
      </w:r>
    </w:p>
    <w:p w14:paraId="62A68174" w14:textId="51091C18" w:rsidR="00F801FD" w:rsidRPr="00E16F88" w:rsidRDefault="00F801FD" w:rsidP="00E16F88">
      <w:pPr>
        <w:widowControl/>
        <w:numPr>
          <w:ilvl w:val="1"/>
          <w:numId w:val="16"/>
        </w:numPr>
        <w:tabs>
          <w:tab w:val="clear" w:pos="1440"/>
          <w:tab w:val="num" w:pos="720"/>
        </w:tabs>
        <w:autoSpaceDE/>
        <w:autoSpaceDN/>
        <w:adjustRightInd/>
        <w:ind w:left="426"/>
        <w:rPr>
          <w:color w:val="000000"/>
          <w:lang w:val="es-MX"/>
        </w:rPr>
      </w:pPr>
      <w:r>
        <w:rPr>
          <w:color w:val="000000"/>
          <w:lang w:val="es-MX"/>
        </w:rPr>
        <w:t xml:space="preserve">Evaluar la metodología de la pericia psicológica con miras a simplificar el procedimiento o la composición del dictamen, para obtener un proceso </w:t>
      </w:r>
      <w:r w:rsidRPr="00F801FD">
        <w:rPr>
          <w:color w:val="000000"/>
          <w:lang w:val="es-MX"/>
        </w:rPr>
        <w:t xml:space="preserve">más ágil que </w:t>
      </w:r>
      <w:r>
        <w:rPr>
          <w:color w:val="000000"/>
          <w:lang w:val="es-MX"/>
        </w:rPr>
        <w:t>permita</w:t>
      </w:r>
      <w:r w:rsidRPr="00F801FD">
        <w:rPr>
          <w:color w:val="000000"/>
          <w:lang w:val="es-MX"/>
        </w:rPr>
        <w:t xml:space="preserve"> reducir los tiempos de respuesta sin afectar la información y </w:t>
      </w:r>
      <w:r>
        <w:rPr>
          <w:color w:val="000000"/>
          <w:lang w:val="es-MX"/>
        </w:rPr>
        <w:t xml:space="preserve">el </w:t>
      </w:r>
      <w:r w:rsidRPr="00F801FD">
        <w:rPr>
          <w:color w:val="000000"/>
          <w:lang w:val="es-MX"/>
        </w:rPr>
        <w:t>análisis necesario requerido por la autoridad.</w:t>
      </w:r>
    </w:p>
    <w:p w14:paraId="12C20741" w14:textId="055C9705" w:rsidR="00E16F88" w:rsidRDefault="00E67864" w:rsidP="00E16F88">
      <w:pPr>
        <w:widowControl/>
        <w:numPr>
          <w:ilvl w:val="1"/>
          <w:numId w:val="16"/>
        </w:numPr>
        <w:tabs>
          <w:tab w:val="clear" w:pos="1440"/>
          <w:tab w:val="num" w:pos="720"/>
        </w:tabs>
        <w:autoSpaceDE/>
        <w:autoSpaceDN/>
        <w:adjustRightInd/>
        <w:ind w:left="426"/>
        <w:rPr>
          <w:color w:val="000000"/>
          <w:lang w:val="es-MX"/>
        </w:rPr>
      </w:pPr>
      <w:r>
        <w:rPr>
          <w:color w:val="000000"/>
          <w:lang w:val="es-MX"/>
        </w:rPr>
        <w:t>Mejorar la distribución de cargas de trabajo en el área administrativa. Maximizando la utilización de los recursos disponibles y permitiendo absorber el nuevo volumen de trabajo producto de la implementación de la agenda única.</w:t>
      </w:r>
    </w:p>
    <w:p w14:paraId="35A85E61" w14:textId="16666C4E" w:rsidR="00E04CE5" w:rsidRPr="00E04CE5" w:rsidRDefault="00E67864" w:rsidP="00E04CE5">
      <w:pPr>
        <w:widowControl/>
        <w:numPr>
          <w:ilvl w:val="1"/>
          <w:numId w:val="16"/>
        </w:numPr>
        <w:tabs>
          <w:tab w:val="clear" w:pos="1440"/>
          <w:tab w:val="num" w:pos="720"/>
        </w:tabs>
        <w:autoSpaceDE/>
        <w:autoSpaceDN/>
        <w:adjustRightInd/>
        <w:ind w:left="426"/>
        <w:rPr>
          <w:color w:val="000000"/>
          <w:lang w:val="es-MX"/>
        </w:rPr>
      </w:pPr>
      <w:r>
        <w:rPr>
          <w:color w:val="000000"/>
          <w:lang w:val="es-MX"/>
        </w:rPr>
        <w:t>Redistribución de labores en el área administrativa según criterios de complejidad, relevancia, urgencia y atención a la persona usuaria</w:t>
      </w:r>
      <w:r w:rsidR="00E04CE5">
        <w:rPr>
          <w:color w:val="000000"/>
          <w:lang w:val="es-MX"/>
        </w:rPr>
        <w:t>, buscando una orientación a procesos</w:t>
      </w:r>
      <w:r>
        <w:rPr>
          <w:color w:val="000000"/>
          <w:lang w:val="es-MX"/>
        </w:rPr>
        <w:t xml:space="preserve">. </w:t>
      </w:r>
    </w:p>
    <w:p w14:paraId="2AD38E87" w14:textId="0D1BD698" w:rsidR="00E16F88" w:rsidRDefault="00E67864" w:rsidP="00E16F88">
      <w:pPr>
        <w:widowControl/>
        <w:numPr>
          <w:ilvl w:val="1"/>
          <w:numId w:val="16"/>
        </w:numPr>
        <w:tabs>
          <w:tab w:val="clear" w:pos="1440"/>
          <w:tab w:val="num" w:pos="720"/>
        </w:tabs>
        <w:autoSpaceDE/>
        <w:autoSpaceDN/>
        <w:adjustRightInd/>
        <w:ind w:left="426"/>
        <w:rPr>
          <w:color w:val="000000"/>
          <w:lang w:val="es-MX"/>
        </w:rPr>
      </w:pPr>
      <w:r>
        <w:rPr>
          <w:color w:val="000000"/>
          <w:lang w:val="es-MX"/>
        </w:rPr>
        <w:t xml:space="preserve">Incluir nuevas variables estadísticas al sistema </w:t>
      </w:r>
      <w:r w:rsidR="0057216F">
        <w:rPr>
          <w:color w:val="000000"/>
          <w:lang w:val="es-MX"/>
        </w:rPr>
        <w:t>informático</w:t>
      </w:r>
      <w:r>
        <w:rPr>
          <w:color w:val="000000"/>
          <w:lang w:val="es-MX"/>
        </w:rPr>
        <w:t xml:space="preserve">, permitiendo obtener mayor información relevante del proceso para </w:t>
      </w:r>
      <w:r w:rsidR="0057216F">
        <w:rPr>
          <w:color w:val="000000"/>
          <w:lang w:val="es-MX"/>
        </w:rPr>
        <w:t>apoyar</w:t>
      </w:r>
      <w:r>
        <w:rPr>
          <w:color w:val="000000"/>
          <w:lang w:val="es-MX"/>
        </w:rPr>
        <w:t xml:space="preserve"> la correcta toma de </w:t>
      </w:r>
      <w:r w:rsidR="004A2DA3">
        <w:rPr>
          <w:color w:val="000000"/>
          <w:lang w:val="es-MX"/>
        </w:rPr>
        <w:t>decisiones</w:t>
      </w:r>
      <w:r w:rsidR="00A00D91">
        <w:rPr>
          <w:color w:val="000000"/>
          <w:lang w:val="es-MX"/>
        </w:rPr>
        <w:t>.</w:t>
      </w:r>
    </w:p>
    <w:p w14:paraId="681C2AC0" w14:textId="42ED87EC" w:rsidR="00E67864" w:rsidRDefault="00E67864" w:rsidP="00E16F88">
      <w:pPr>
        <w:widowControl/>
        <w:numPr>
          <w:ilvl w:val="1"/>
          <w:numId w:val="16"/>
        </w:numPr>
        <w:tabs>
          <w:tab w:val="clear" w:pos="1440"/>
          <w:tab w:val="num" w:pos="720"/>
        </w:tabs>
        <w:autoSpaceDE/>
        <w:autoSpaceDN/>
        <w:adjustRightInd/>
        <w:ind w:left="426"/>
        <w:rPr>
          <w:color w:val="000000"/>
          <w:lang w:val="es-MX"/>
        </w:rPr>
      </w:pPr>
      <w:r>
        <w:rPr>
          <w:color w:val="000000"/>
          <w:lang w:val="es-MX"/>
        </w:rPr>
        <w:t xml:space="preserve">Contar con información estadística confiable y sostenible en el tiempo. </w:t>
      </w:r>
    </w:p>
    <w:p w14:paraId="2D842E32" w14:textId="22D80FD2" w:rsidR="0057216F" w:rsidRPr="00E16F88" w:rsidRDefault="0057216F" w:rsidP="00E16F88">
      <w:pPr>
        <w:widowControl/>
        <w:numPr>
          <w:ilvl w:val="1"/>
          <w:numId w:val="16"/>
        </w:numPr>
        <w:tabs>
          <w:tab w:val="clear" w:pos="1440"/>
          <w:tab w:val="num" w:pos="720"/>
        </w:tabs>
        <w:autoSpaceDE/>
        <w:autoSpaceDN/>
        <w:adjustRightInd/>
        <w:ind w:left="426"/>
        <w:rPr>
          <w:color w:val="000000"/>
          <w:lang w:val="es-MX"/>
        </w:rPr>
      </w:pPr>
      <w:r>
        <w:rPr>
          <w:color w:val="000000"/>
          <w:lang w:val="es-MX"/>
        </w:rPr>
        <w:t xml:space="preserve">Facilitar la extracción y el </w:t>
      </w:r>
      <w:r w:rsidR="004A2DA3">
        <w:rPr>
          <w:color w:val="000000"/>
          <w:lang w:val="es-MX"/>
        </w:rPr>
        <w:t>procesamiento</w:t>
      </w:r>
      <w:r>
        <w:rPr>
          <w:color w:val="000000"/>
          <w:lang w:val="es-MX"/>
        </w:rPr>
        <w:t xml:space="preserve"> de la información del sistema, de forma visual y ágil para el </w:t>
      </w:r>
      <w:r w:rsidR="004A2DA3">
        <w:rPr>
          <w:color w:val="000000"/>
          <w:lang w:val="es-MX"/>
        </w:rPr>
        <w:t>usuario</w:t>
      </w:r>
    </w:p>
    <w:p w14:paraId="4311C410" w14:textId="0E78CE55" w:rsidR="00E16F88" w:rsidRDefault="00E67864" w:rsidP="00E16F88">
      <w:pPr>
        <w:widowControl/>
        <w:numPr>
          <w:ilvl w:val="1"/>
          <w:numId w:val="16"/>
        </w:numPr>
        <w:tabs>
          <w:tab w:val="clear" w:pos="1440"/>
          <w:tab w:val="num" w:pos="720"/>
        </w:tabs>
        <w:autoSpaceDE/>
        <w:autoSpaceDN/>
        <w:adjustRightInd/>
        <w:ind w:left="426"/>
        <w:rPr>
          <w:color w:val="000000"/>
          <w:lang w:val="es-MX"/>
        </w:rPr>
      </w:pPr>
      <w:r>
        <w:rPr>
          <w:color w:val="000000"/>
          <w:lang w:val="es-MX"/>
        </w:rPr>
        <w:t xml:space="preserve">Proveer una matriz de </w:t>
      </w:r>
      <w:r w:rsidR="004A2DA3">
        <w:rPr>
          <w:color w:val="000000"/>
          <w:lang w:val="es-MX"/>
        </w:rPr>
        <w:t>indicadores</w:t>
      </w:r>
      <w:r>
        <w:rPr>
          <w:color w:val="000000"/>
          <w:lang w:val="es-MX"/>
        </w:rPr>
        <w:t xml:space="preserve"> que permita </w:t>
      </w:r>
      <w:r w:rsidR="004A2DA3">
        <w:rPr>
          <w:color w:val="000000"/>
          <w:lang w:val="es-MX"/>
        </w:rPr>
        <w:t>monitorear</w:t>
      </w:r>
      <w:r>
        <w:rPr>
          <w:color w:val="000000"/>
          <w:lang w:val="es-MX"/>
        </w:rPr>
        <w:t xml:space="preserve"> y evaluar el </w:t>
      </w:r>
      <w:r w:rsidR="004A2DA3">
        <w:rPr>
          <w:color w:val="000000"/>
          <w:lang w:val="es-MX"/>
        </w:rPr>
        <w:t>rendimiento</w:t>
      </w:r>
      <w:r>
        <w:rPr>
          <w:color w:val="000000"/>
          <w:lang w:val="es-MX"/>
        </w:rPr>
        <w:t xml:space="preserve"> tanto de la sección como del recurso humano.</w:t>
      </w:r>
    </w:p>
    <w:p w14:paraId="2E7215AF" w14:textId="18DAF6AA" w:rsidR="0057216F" w:rsidRDefault="0057216F" w:rsidP="00E16F88">
      <w:pPr>
        <w:widowControl/>
        <w:numPr>
          <w:ilvl w:val="1"/>
          <w:numId w:val="16"/>
        </w:numPr>
        <w:tabs>
          <w:tab w:val="clear" w:pos="1440"/>
          <w:tab w:val="num" w:pos="720"/>
        </w:tabs>
        <w:autoSpaceDE/>
        <w:autoSpaceDN/>
        <w:adjustRightInd/>
        <w:ind w:left="426"/>
        <w:rPr>
          <w:color w:val="000000"/>
          <w:lang w:val="es-MX"/>
        </w:rPr>
      </w:pPr>
      <w:r>
        <w:rPr>
          <w:color w:val="000000"/>
          <w:lang w:val="es-MX"/>
        </w:rPr>
        <w:t xml:space="preserve">Robustecer el </w:t>
      </w:r>
      <w:r w:rsidR="00312B1C">
        <w:rPr>
          <w:color w:val="000000"/>
          <w:lang w:val="es-MX"/>
        </w:rPr>
        <w:t>catálogo</w:t>
      </w:r>
      <w:r>
        <w:rPr>
          <w:color w:val="000000"/>
          <w:lang w:val="es-MX"/>
        </w:rPr>
        <w:t xml:space="preserve"> de estados en el sistema </w:t>
      </w:r>
      <w:r w:rsidR="004A2DA3">
        <w:rPr>
          <w:color w:val="000000"/>
          <w:lang w:val="es-MX"/>
        </w:rPr>
        <w:t>informático</w:t>
      </w:r>
      <w:r>
        <w:rPr>
          <w:color w:val="000000"/>
          <w:lang w:val="es-MX"/>
        </w:rPr>
        <w:t xml:space="preserve"> para una correcta trazabilidad del caso.</w:t>
      </w:r>
    </w:p>
    <w:p w14:paraId="647D9BD6" w14:textId="0333CC99" w:rsidR="0057216F" w:rsidRDefault="0057216F" w:rsidP="00E16F88">
      <w:pPr>
        <w:widowControl/>
        <w:numPr>
          <w:ilvl w:val="1"/>
          <w:numId w:val="16"/>
        </w:numPr>
        <w:tabs>
          <w:tab w:val="clear" w:pos="1440"/>
          <w:tab w:val="num" w:pos="720"/>
        </w:tabs>
        <w:autoSpaceDE/>
        <w:autoSpaceDN/>
        <w:adjustRightInd/>
        <w:ind w:left="426"/>
        <w:rPr>
          <w:color w:val="000000"/>
          <w:lang w:val="es-MX"/>
        </w:rPr>
      </w:pPr>
      <w:r>
        <w:rPr>
          <w:color w:val="000000"/>
          <w:lang w:val="es-MX"/>
        </w:rPr>
        <w:t xml:space="preserve">Ubicar en las etapas del proceso la cantidad de casos </w:t>
      </w:r>
      <w:r w:rsidR="004A2DA3">
        <w:rPr>
          <w:color w:val="000000"/>
          <w:lang w:val="es-MX"/>
        </w:rPr>
        <w:t>pendientes,</w:t>
      </w:r>
      <w:r>
        <w:rPr>
          <w:color w:val="000000"/>
          <w:lang w:val="es-MX"/>
        </w:rPr>
        <w:t xml:space="preserve"> así como la antigüedad </w:t>
      </w:r>
      <w:r w:rsidR="00F32223">
        <w:rPr>
          <w:color w:val="000000"/>
          <w:lang w:val="es-MX"/>
        </w:rPr>
        <w:t>de este</w:t>
      </w:r>
      <w:r>
        <w:rPr>
          <w:color w:val="000000"/>
          <w:lang w:val="es-MX"/>
        </w:rPr>
        <w:t xml:space="preserve">. </w:t>
      </w:r>
    </w:p>
    <w:p w14:paraId="75657D7D" w14:textId="7EE23248" w:rsidR="0057216F" w:rsidRPr="00E16F88" w:rsidRDefault="0057216F" w:rsidP="00E16F88">
      <w:pPr>
        <w:widowControl/>
        <w:numPr>
          <w:ilvl w:val="1"/>
          <w:numId w:val="16"/>
        </w:numPr>
        <w:tabs>
          <w:tab w:val="clear" w:pos="1440"/>
          <w:tab w:val="num" w:pos="720"/>
        </w:tabs>
        <w:autoSpaceDE/>
        <w:autoSpaceDN/>
        <w:adjustRightInd/>
        <w:ind w:left="426"/>
        <w:rPr>
          <w:color w:val="000000"/>
          <w:lang w:val="es-MX"/>
        </w:rPr>
      </w:pPr>
      <w:r>
        <w:rPr>
          <w:color w:val="000000"/>
          <w:lang w:val="es-MX"/>
        </w:rPr>
        <w:t>Establecer puntos de control para el proceso, de forma que se identifique quien es el responsable del caso en determinada etapa.</w:t>
      </w:r>
    </w:p>
    <w:p w14:paraId="03084A47" w14:textId="76AD0485" w:rsidR="0087322A" w:rsidRPr="0057216F" w:rsidRDefault="0057216F" w:rsidP="00E67864">
      <w:pPr>
        <w:widowControl/>
        <w:numPr>
          <w:ilvl w:val="1"/>
          <w:numId w:val="16"/>
        </w:numPr>
        <w:tabs>
          <w:tab w:val="clear" w:pos="1440"/>
          <w:tab w:val="num" w:pos="720"/>
        </w:tabs>
        <w:autoSpaceDE/>
        <w:autoSpaceDN/>
        <w:adjustRightInd/>
        <w:ind w:left="426"/>
        <w:rPr>
          <w:color w:val="000000"/>
          <w:lang w:val="es-MX"/>
        </w:rPr>
      </w:pPr>
      <w:r w:rsidRPr="0057216F">
        <w:rPr>
          <w:color w:val="000000"/>
          <w:lang w:val="es-MX"/>
        </w:rPr>
        <w:lastRenderedPageBreak/>
        <w:t xml:space="preserve">La optimización de las dimensiones de estadísticas y trazabilidad del caso permite obtener un mejor control sobre el </w:t>
      </w:r>
      <w:r w:rsidR="004A2DA3" w:rsidRPr="0057216F">
        <w:rPr>
          <w:color w:val="000000"/>
          <w:lang w:val="es-MX"/>
        </w:rPr>
        <w:t>proceso</w:t>
      </w:r>
      <w:r w:rsidRPr="0057216F">
        <w:rPr>
          <w:color w:val="000000"/>
          <w:lang w:val="es-MX"/>
        </w:rPr>
        <w:t xml:space="preserve"> productivo, guiando el </w:t>
      </w:r>
      <w:r w:rsidR="004A2DA3">
        <w:rPr>
          <w:color w:val="000000"/>
          <w:lang w:val="es-MX"/>
        </w:rPr>
        <w:t xml:space="preserve">nuevo modelo </w:t>
      </w:r>
      <w:r w:rsidRPr="0057216F">
        <w:rPr>
          <w:color w:val="000000"/>
          <w:lang w:val="es-MX"/>
        </w:rPr>
        <w:t xml:space="preserve">de </w:t>
      </w:r>
      <w:r w:rsidR="004A2DA3">
        <w:rPr>
          <w:color w:val="000000"/>
          <w:lang w:val="es-MX"/>
        </w:rPr>
        <w:t>trabajo</w:t>
      </w:r>
      <w:r w:rsidRPr="0057216F">
        <w:rPr>
          <w:color w:val="000000"/>
          <w:lang w:val="es-MX"/>
        </w:rPr>
        <w:t xml:space="preserve"> hacia la mejora continua.</w:t>
      </w:r>
    </w:p>
    <w:p w14:paraId="2FD1899A" w14:textId="77777777" w:rsidR="00ED2BDA" w:rsidRPr="006F0852" w:rsidRDefault="00ED2BDA" w:rsidP="00EE2AB7">
      <w:pPr>
        <w:rPr>
          <w:highlight w:val="cyan"/>
          <w:lang w:val="es-MX"/>
        </w:rPr>
      </w:pPr>
    </w:p>
    <w:p w14:paraId="7E5DE9FB" w14:textId="77777777" w:rsidR="00824DDD" w:rsidRPr="00907FF2" w:rsidRDefault="00824DDD" w:rsidP="00824DDD">
      <w:pPr>
        <w:pStyle w:val="Ttulo"/>
      </w:pPr>
      <w:bookmarkStart w:id="109" w:name="_Toc47949287"/>
      <w:r w:rsidRPr="00907FF2">
        <w:t>RECOMENDACIONES</w:t>
      </w:r>
      <w:bookmarkEnd w:id="109"/>
    </w:p>
    <w:p w14:paraId="04284560" w14:textId="7AD2433C" w:rsidR="003418C1" w:rsidRPr="00907FF2" w:rsidRDefault="007D18AA" w:rsidP="0055616A">
      <w:pPr>
        <w:spacing w:before="120" w:after="120"/>
        <w:rPr>
          <w:b/>
          <w:bCs/>
          <w:lang w:val="es-CR"/>
        </w:rPr>
      </w:pPr>
      <w:r w:rsidRPr="00907FF2">
        <w:rPr>
          <w:b/>
          <w:bCs/>
          <w:lang w:val="es-CR"/>
        </w:rPr>
        <w:t xml:space="preserve">Consejo Superior </w:t>
      </w:r>
    </w:p>
    <w:p w14:paraId="3BA001EC" w14:textId="581D187F" w:rsidR="006A3AEB" w:rsidRPr="00907FF2" w:rsidRDefault="0006145F" w:rsidP="00231E23">
      <w:pPr>
        <w:pStyle w:val="Prrafodelista"/>
        <w:numPr>
          <w:ilvl w:val="0"/>
          <w:numId w:val="15"/>
        </w:numPr>
        <w:spacing w:before="120" w:after="120"/>
        <w:rPr>
          <w:lang w:val="es-CR"/>
        </w:rPr>
      </w:pPr>
      <w:r w:rsidRPr="00907FF2">
        <w:rPr>
          <w:lang w:val="es-CR"/>
        </w:rPr>
        <w:t xml:space="preserve">Aprobar el </w:t>
      </w:r>
      <w:r w:rsidR="0081006B" w:rsidRPr="00907FF2">
        <w:rPr>
          <w:lang w:val="es-CR"/>
        </w:rPr>
        <w:t xml:space="preserve">presente informe con las propuestas de solución planteadas. </w:t>
      </w:r>
    </w:p>
    <w:p w14:paraId="463CCA80" w14:textId="77777777" w:rsidR="00280EC5" w:rsidRDefault="00280EC5" w:rsidP="0055616A">
      <w:pPr>
        <w:spacing w:before="120" w:after="120"/>
        <w:rPr>
          <w:b/>
          <w:bCs/>
          <w:lang w:val="es-CR"/>
        </w:rPr>
      </w:pPr>
    </w:p>
    <w:p w14:paraId="363ABDAF" w14:textId="545E71B3" w:rsidR="00E75534" w:rsidRDefault="006B4E08" w:rsidP="0055616A">
      <w:pPr>
        <w:spacing w:before="120" w:after="120"/>
        <w:rPr>
          <w:b/>
          <w:bCs/>
          <w:lang w:val="es-CR"/>
        </w:rPr>
      </w:pPr>
      <w:r w:rsidRPr="006B2FF7">
        <w:rPr>
          <w:b/>
          <w:bCs/>
          <w:lang w:val="es-CR"/>
        </w:rPr>
        <w:t xml:space="preserve">Departamento de Medicina Legal </w:t>
      </w:r>
    </w:p>
    <w:p w14:paraId="049C5B5F" w14:textId="2E078A9D" w:rsidR="006E0BC7" w:rsidRPr="00FF4FC5" w:rsidRDefault="005F5EFE" w:rsidP="00FF4FC5">
      <w:pPr>
        <w:pStyle w:val="Prrafodelista"/>
        <w:numPr>
          <w:ilvl w:val="0"/>
          <w:numId w:val="15"/>
        </w:numPr>
        <w:rPr>
          <w:lang w:eastAsia="en-US"/>
        </w:rPr>
      </w:pPr>
      <w:r>
        <w:rPr>
          <w:lang w:val="es-CR"/>
        </w:rPr>
        <w:t>Una vez dada la ampliación de requisito para ocupar el cargo, según se plantea realice la Dirección de Gestión Humana</w:t>
      </w:r>
      <w:r w:rsidR="00640382">
        <w:rPr>
          <w:lang w:val="es-CR"/>
        </w:rPr>
        <w:t xml:space="preserve"> si así lo determina</w:t>
      </w:r>
      <w:r>
        <w:rPr>
          <w:lang w:val="es-CR"/>
        </w:rPr>
        <w:t>, se proceda a completar el puesto de Médico 3 (Jefe de Sección), valorando el nombramiento de un Perito Judicial 2B.</w:t>
      </w:r>
    </w:p>
    <w:p w14:paraId="1F267E01" w14:textId="77777777" w:rsidR="00CA0ACA" w:rsidRPr="006B2FF7" w:rsidRDefault="00CA0ACA" w:rsidP="00CA0ACA">
      <w:pPr>
        <w:pStyle w:val="Prrafodelista"/>
        <w:rPr>
          <w:lang w:eastAsia="en-US"/>
        </w:rPr>
      </w:pPr>
    </w:p>
    <w:p w14:paraId="7AE0ABC1" w14:textId="7EA7C21E" w:rsidR="00CA0ACA" w:rsidRDefault="00CA0ACA" w:rsidP="00231E23">
      <w:pPr>
        <w:pStyle w:val="Prrafodelista"/>
        <w:numPr>
          <w:ilvl w:val="0"/>
          <w:numId w:val="15"/>
        </w:numPr>
        <w:rPr>
          <w:lang w:eastAsia="en-US"/>
        </w:rPr>
      </w:pPr>
      <w:r w:rsidRPr="006B2FF7">
        <w:rPr>
          <w:lang w:eastAsia="en-US"/>
        </w:rPr>
        <w:t>Nombra</w:t>
      </w:r>
      <w:r w:rsidR="00E75534">
        <w:rPr>
          <w:lang w:eastAsia="en-US"/>
        </w:rPr>
        <w:t>r</w:t>
      </w:r>
      <w:r w:rsidRPr="006B2FF7">
        <w:rPr>
          <w:lang w:eastAsia="en-US"/>
        </w:rPr>
        <w:t xml:space="preserve"> a </w:t>
      </w:r>
      <w:r w:rsidR="00B40035">
        <w:rPr>
          <w:lang w:eastAsia="en-US"/>
        </w:rPr>
        <w:t>Médico 1</w:t>
      </w:r>
      <w:r w:rsidRPr="006B2FF7">
        <w:rPr>
          <w:lang w:eastAsia="en-US"/>
        </w:rPr>
        <w:t xml:space="preserve"> como Coordinado</w:t>
      </w:r>
      <w:r w:rsidR="00B40035">
        <w:rPr>
          <w:lang w:eastAsia="en-US"/>
        </w:rPr>
        <w:t>r</w:t>
      </w:r>
      <w:r w:rsidRPr="006B2FF7">
        <w:rPr>
          <w:lang w:eastAsia="en-US"/>
        </w:rPr>
        <w:t xml:space="preserve"> de Unidad, en el entendido que seguirá con </w:t>
      </w:r>
      <w:r w:rsidR="00E75534">
        <w:rPr>
          <w:lang w:eastAsia="en-US"/>
        </w:rPr>
        <w:t>la tramitación de pericias psiquiátricas con una adecuación en la cuota de trabajo por el recargo administrativo.</w:t>
      </w:r>
    </w:p>
    <w:p w14:paraId="62D8F95C" w14:textId="77777777" w:rsidR="00E75534" w:rsidRDefault="00E75534" w:rsidP="00E75534">
      <w:pPr>
        <w:pStyle w:val="Prrafodelista"/>
        <w:rPr>
          <w:lang w:eastAsia="en-US"/>
        </w:rPr>
      </w:pPr>
    </w:p>
    <w:p w14:paraId="22B708CA" w14:textId="08306AD3" w:rsidR="00E75534" w:rsidRDefault="00E75534" w:rsidP="00231E23">
      <w:pPr>
        <w:pStyle w:val="Prrafodelista"/>
        <w:numPr>
          <w:ilvl w:val="0"/>
          <w:numId w:val="15"/>
        </w:numPr>
        <w:rPr>
          <w:lang w:eastAsia="en-US"/>
        </w:rPr>
      </w:pPr>
      <w:r>
        <w:rPr>
          <w:lang w:eastAsia="en-US"/>
        </w:rPr>
        <w:t xml:space="preserve">El </w:t>
      </w:r>
      <w:r w:rsidR="003022BD">
        <w:rPr>
          <w:lang w:eastAsia="en-US"/>
        </w:rPr>
        <w:t>equipo de trabajo</w:t>
      </w:r>
      <w:r>
        <w:rPr>
          <w:lang w:eastAsia="en-US"/>
        </w:rPr>
        <w:t xml:space="preserve"> de la especialidad de </w:t>
      </w:r>
      <w:r w:rsidR="003022BD">
        <w:rPr>
          <w:lang w:eastAsia="en-US"/>
        </w:rPr>
        <w:t>psiquiatría</w:t>
      </w:r>
      <w:r>
        <w:rPr>
          <w:lang w:eastAsia="en-US"/>
        </w:rPr>
        <w:t xml:space="preserve"> </w:t>
      </w:r>
      <w:r w:rsidR="003022BD">
        <w:rPr>
          <w:lang w:eastAsia="en-US"/>
        </w:rPr>
        <w:t>estará</w:t>
      </w:r>
      <w:r>
        <w:rPr>
          <w:lang w:eastAsia="en-US"/>
        </w:rPr>
        <w:t xml:space="preserve"> conformado</w:t>
      </w:r>
      <w:r w:rsidR="006E0BC7">
        <w:rPr>
          <w:lang w:eastAsia="en-US"/>
        </w:rPr>
        <w:t xml:space="preserve"> como mínimo</w:t>
      </w:r>
      <w:r>
        <w:rPr>
          <w:lang w:eastAsia="en-US"/>
        </w:rPr>
        <w:t xml:space="preserve"> por un total de </w:t>
      </w:r>
      <w:r w:rsidR="006E0BC7">
        <w:rPr>
          <w:lang w:eastAsia="en-US"/>
        </w:rPr>
        <w:t>4</w:t>
      </w:r>
      <w:r>
        <w:rPr>
          <w:lang w:eastAsia="en-US"/>
        </w:rPr>
        <w:t xml:space="preserve"> plazas de Médico 1</w:t>
      </w:r>
      <w:r w:rsidR="00FF4FC5">
        <w:rPr>
          <w:lang w:eastAsia="en-US"/>
        </w:rPr>
        <w:t>.</w:t>
      </w:r>
      <w:r w:rsidR="00900915">
        <w:rPr>
          <w:lang w:eastAsia="en-US"/>
        </w:rPr>
        <w:t xml:space="preserve"> </w:t>
      </w:r>
    </w:p>
    <w:p w14:paraId="7D85C5A6" w14:textId="77777777" w:rsidR="00E75534" w:rsidRDefault="00E75534" w:rsidP="00E75534">
      <w:pPr>
        <w:pStyle w:val="Prrafodelista"/>
        <w:rPr>
          <w:lang w:eastAsia="en-US"/>
        </w:rPr>
      </w:pPr>
    </w:p>
    <w:p w14:paraId="7E24EFF6" w14:textId="532C2A2C" w:rsidR="004C2B87" w:rsidRPr="00900915" w:rsidRDefault="00E75534" w:rsidP="00900915">
      <w:pPr>
        <w:pStyle w:val="Prrafodelista"/>
        <w:numPr>
          <w:ilvl w:val="0"/>
          <w:numId w:val="15"/>
        </w:numPr>
        <w:rPr>
          <w:lang w:eastAsia="en-US"/>
        </w:rPr>
      </w:pPr>
      <w:r>
        <w:rPr>
          <w:lang w:eastAsia="en-US"/>
        </w:rPr>
        <w:t xml:space="preserve">El equipo </w:t>
      </w:r>
      <w:r w:rsidR="003022BD">
        <w:rPr>
          <w:lang w:eastAsia="en-US"/>
        </w:rPr>
        <w:t xml:space="preserve">de trabajo </w:t>
      </w:r>
      <w:r>
        <w:rPr>
          <w:lang w:eastAsia="en-US"/>
        </w:rPr>
        <w:t xml:space="preserve">de la especialidad de psicología estará </w:t>
      </w:r>
      <w:r w:rsidR="003022BD">
        <w:rPr>
          <w:lang w:eastAsia="en-US"/>
        </w:rPr>
        <w:t>conformado</w:t>
      </w:r>
      <w:r>
        <w:rPr>
          <w:lang w:eastAsia="en-US"/>
        </w:rPr>
        <w:t xml:space="preserve"> </w:t>
      </w:r>
      <w:r w:rsidR="006E0BC7">
        <w:rPr>
          <w:lang w:eastAsia="en-US"/>
        </w:rPr>
        <w:t xml:space="preserve">como mínimo </w:t>
      </w:r>
      <w:r>
        <w:rPr>
          <w:lang w:eastAsia="en-US"/>
        </w:rPr>
        <w:t xml:space="preserve">por un total de </w:t>
      </w:r>
      <w:r w:rsidR="00FF4FC5">
        <w:rPr>
          <w:lang w:eastAsia="en-US"/>
        </w:rPr>
        <w:t>11</w:t>
      </w:r>
      <w:r>
        <w:rPr>
          <w:lang w:eastAsia="en-US"/>
        </w:rPr>
        <w:t xml:space="preserve"> plazas de </w:t>
      </w:r>
      <w:r w:rsidR="003022BD">
        <w:rPr>
          <w:lang w:eastAsia="en-US"/>
        </w:rPr>
        <w:t>P</w:t>
      </w:r>
      <w:r>
        <w:rPr>
          <w:lang w:eastAsia="en-US"/>
        </w:rPr>
        <w:t xml:space="preserve">erito </w:t>
      </w:r>
      <w:r w:rsidR="003022BD">
        <w:rPr>
          <w:lang w:eastAsia="en-US"/>
        </w:rPr>
        <w:t>J</w:t>
      </w:r>
      <w:r>
        <w:rPr>
          <w:lang w:eastAsia="en-US"/>
        </w:rPr>
        <w:t>udicial 2B</w:t>
      </w:r>
      <w:r w:rsidR="00B40035">
        <w:rPr>
          <w:lang w:eastAsia="en-US"/>
        </w:rPr>
        <w:t xml:space="preserve"> (según disponibilidad de plazas de Psiquiatra)</w:t>
      </w:r>
    </w:p>
    <w:p w14:paraId="54790C7B" w14:textId="77777777" w:rsidR="00864199" w:rsidRPr="006F0852" w:rsidRDefault="00864199" w:rsidP="002E4CA4">
      <w:pPr>
        <w:pStyle w:val="Prrafodelista"/>
        <w:rPr>
          <w:highlight w:val="cyan"/>
          <w:lang w:eastAsia="en-US"/>
        </w:rPr>
      </w:pPr>
    </w:p>
    <w:p w14:paraId="32372B5E" w14:textId="4F43C5A8" w:rsidR="006E0BC7" w:rsidRPr="00E0238B" w:rsidRDefault="006E0BC7" w:rsidP="00E0238B">
      <w:pPr>
        <w:pStyle w:val="Prrafodelista"/>
        <w:numPr>
          <w:ilvl w:val="0"/>
          <w:numId w:val="15"/>
        </w:numPr>
        <w:rPr>
          <w:lang w:eastAsia="en-US"/>
        </w:rPr>
      </w:pPr>
      <w:r>
        <w:rPr>
          <w:lang w:eastAsia="en-US"/>
        </w:rPr>
        <w:t>Contemplar la utilización de la plaza 35012 de Auxiliar Administrativo,</w:t>
      </w:r>
      <w:r w:rsidR="00900915" w:rsidRPr="00B40035">
        <w:rPr>
          <w:lang w:eastAsia="en-US"/>
        </w:rPr>
        <w:t xml:space="preserve"> para coadyuvar con las labores administrativas </w:t>
      </w:r>
      <w:r>
        <w:rPr>
          <w:lang w:eastAsia="en-US"/>
        </w:rPr>
        <w:t xml:space="preserve">generadas por el proyecto de Agenda </w:t>
      </w:r>
      <w:r>
        <w:rPr>
          <w:lang w:eastAsia="en-US"/>
        </w:rPr>
        <w:lastRenderedPageBreak/>
        <w:t>única</w:t>
      </w:r>
      <w:r w:rsidR="00900915" w:rsidRPr="00B40035">
        <w:rPr>
          <w:lang w:eastAsia="en-US"/>
        </w:rPr>
        <w:t xml:space="preserve"> y completar la estructura de trabajo propuesta</w:t>
      </w:r>
      <w:r w:rsidR="00B40035">
        <w:rPr>
          <w:lang w:eastAsia="en-US"/>
        </w:rPr>
        <w:t xml:space="preserve"> (5 plazas de Auxiliar administrativo)</w:t>
      </w:r>
      <w:r w:rsidR="00900915" w:rsidRPr="00B40035">
        <w:rPr>
          <w:lang w:eastAsia="en-US"/>
        </w:rPr>
        <w:t>.</w:t>
      </w:r>
      <w:r>
        <w:rPr>
          <w:lang w:eastAsia="en-US"/>
        </w:rPr>
        <w:t xml:space="preserve"> Dicha plaza pertenece </w:t>
      </w:r>
      <w:r w:rsidRPr="006E0BC7">
        <w:rPr>
          <w:iCs/>
          <w:szCs w:val="28"/>
          <w:lang w:val="es-CR"/>
        </w:rPr>
        <w:t xml:space="preserve">a la Sección de Clínica Médico Forense, en cuyo informe se plantea que </w:t>
      </w:r>
      <w:r w:rsidRPr="00556D7E">
        <w:rPr>
          <w:iCs/>
          <w:szCs w:val="28"/>
          <w:lang w:val="es-CR"/>
        </w:rPr>
        <w:t>se adscriba a la Jefatura Departamental y se utilice para colaborar en las áreas más sensibles</w:t>
      </w:r>
      <w:r>
        <w:rPr>
          <w:iCs/>
          <w:szCs w:val="28"/>
          <w:lang w:val="es-CR"/>
        </w:rPr>
        <w:t xml:space="preserve"> del Departamento, según las necesidades prioritarias.</w:t>
      </w:r>
    </w:p>
    <w:p w14:paraId="00CFD997" w14:textId="77777777" w:rsidR="003F5796" w:rsidRPr="003F5796" w:rsidRDefault="003F5796" w:rsidP="003F5796">
      <w:pPr>
        <w:pStyle w:val="Prrafodelista"/>
        <w:rPr>
          <w:highlight w:val="cyan"/>
          <w:lang w:eastAsia="en-US"/>
        </w:rPr>
      </w:pPr>
    </w:p>
    <w:p w14:paraId="31861B3E" w14:textId="758B2DE7" w:rsidR="003F5796" w:rsidRPr="003F5796" w:rsidRDefault="003F5796" w:rsidP="00900915">
      <w:pPr>
        <w:pStyle w:val="Prrafodelista"/>
        <w:numPr>
          <w:ilvl w:val="0"/>
          <w:numId w:val="15"/>
        </w:numPr>
        <w:rPr>
          <w:lang w:eastAsia="en-US"/>
        </w:rPr>
      </w:pPr>
      <w:r w:rsidRPr="003F5796">
        <w:rPr>
          <w:lang w:eastAsia="en-US"/>
        </w:rPr>
        <w:t xml:space="preserve">Implementar el nuevo modelo de trabajo propuesto para el área de apoyo administrativo. Tomar en consideración la cantidad de personal requerido y la distribución de </w:t>
      </w:r>
      <w:r w:rsidR="00A23746">
        <w:rPr>
          <w:lang w:eastAsia="en-US"/>
        </w:rPr>
        <w:t>labores; así como índices de ausentismo y ambiente laboral.</w:t>
      </w:r>
    </w:p>
    <w:p w14:paraId="600B3828" w14:textId="77777777" w:rsidR="004C2B87" w:rsidRPr="006F0852" w:rsidRDefault="004C2B87" w:rsidP="004C2B87">
      <w:pPr>
        <w:pStyle w:val="Prrafodelista"/>
        <w:rPr>
          <w:highlight w:val="cyan"/>
          <w:lang w:eastAsia="en-US"/>
        </w:rPr>
      </w:pPr>
    </w:p>
    <w:p w14:paraId="0CFB729B" w14:textId="76028EF3" w:rsidR="006E0BC7" w:rsidRPr="00142D96" w:rsidRDefault="00085082" w:rsidP="006E0BC7">
      <w:pPr>
        <w:pStyle w:val="Prrafodelista"/>
        <w:numPr>
          <w:ilvl w:val="0"/>
          <w:numId w:val="15"/>
        </w:numPr>
      </w:pPr>
      <w:r w:rsidRPr="00AF2245">
        <w:rPr>
          <w:lang w:eastAsia="en-US"/>
        </w:rPr>
        <w:t>Con la finalidad de maximizar la utilización de</w:t>
      </w:r>
      <w:r w:rsidR="00466CC5">
        <w:rPr>
          <w:lang w:eastAsia="en-US"/>
        </w:rPr>
        <w:t xml:space="preserve"> </w:t>
      </w:r>
      <w:r w:rsidRPr="00AF2245">
        <w:rPr>
          <w:lang w:eastAsia="en-US"/>
        </w:rPr>
        <w:t>l</w:t>
      </w:r>
      <w:r w:rsidR="00466CC5">
        <w:rPr>
          <w:lang w:eastAsia="en-US"/>
        </w:rPr>
        <w:t>os</w:t>
      </w:r>
      <w:r w:rsidRPr="00AF2245">
        <w:rPr>
          <w:lang w:eastAsia="en-US"/>
        </w:rPr>
        <w:t xml:space="preserve"> recurso</w:t>
      </w:r>
      <w:r w:rsidR="00466CC5">
        <w:rPr>
          <w:lang w:eastAsia="en-US"/>
        </w:rPr>
        <w:t>s</w:t>
      </w:r>
      <w:r w:rsidRPr="00AF2245">
        <w:rPr>
          <w:lang w:eastAsia="en-US"/>
        </w:rPr>
        <w:t xml:space="preserve"> se recomienda que la plaza </w:t>
      </w:r>
      <w:r w:rsidR="00387761" w:rsidRPr="00AF2245">
        <w:t xml:space="preserve">83761, en la que se desempeña la Dra. Mayra Rodriguez Calvo, </w:t>
      </w:r>
      <w:r w:rsidRPr="00AF2245">
        <w:t xml:space="preserve">contribuya con </w:t>
      </w:r>
      <w:r w:rsidRPr="00AF2245">
        <w:rPr>
          <w:lang w:eastAsia="en-US"/>
        </w:rPr>
        <w:t>la resolución de pericias de la Sección de</w:t>
      </w:r>
      <w:r w:rsidR="004C2B87" w:rsidRPr="00AF2245">
        <w:rPr>
          <w:lang w:eastAsia="en-US"/>
        </w:rPr>
        <w:t xml:space="preserve"> Psiquiatría y</w:t>
      </w:r>
      <w:r w:rsidRPr="00AF2245">
        <w:rPr>
          <w:lang w:eastAsia="en-US"/>
        </w:rPr>
        <w:t xml:space="preserve"> Psicología</w:t>
      </w:r>
      <w:r w:rsidR="004C2B87" w:rsidRPr="00AF2245">
        <w:rPr>
          <w:lang w:eastAsia="en-US"/>
        </w:rPr>
        <w:t xml:space="preserve"> F</w:t>
      </w:r>
      <w:r w:rsidRPr="00AF2245">
        <w:rPr>
          <w:lang w:eastAsia="en-US"/>
        </w:rPr>
        <w:t>orense</w:t>
      </w:r>
      <w:r w:rsidR="004A35E3" w:rsidRPr="00AF2245">
        <w:rPr>
          <w:lang w:eastAsia="en-US"/>
        </w:rPr>
        <w:t xml:space="preserve">, ya que, actualmente a nivel nacional solo se cuenta con </w:t>
      </w:r>
      <w:r w:rsidR="0049679A">
        <w:rPr>
          <w:lang w:eastAsia="en-US"/>
        </w:rPr>
        <w:t>dos</w:t>
      </w:r>
      <w:r w:rsidR="004A35E3" w:rsidRPr="00AF2245">
        <w:rPr>
          <w:lang w:eastAsia="en-US"/>
        </w:rPr>
        <w:t xml:space="preserve"> plazas y media de Psiquiatra para absorber el volumen de trabajo.</w:t>
      </w:r>
      <w:r w:rsidR="00197843" w:rsidRPr="00AF2245">
        <w:rPr>
          <w:lang w:eastAsia="en-US"/>
        </w:rPr>
        <w:t xml:space="preserve"> La plaza se </w:t>
      </w:r>
      <w:r w:rsidR="006934A5" w:rsidRPr="00AF2245">
        <w:rPr>
          <w:lang w:eastAsia="en-US"/>
        </w:rPr>
        <w:t xml:space="preserve">mantiene </w:t>
      </w:r>
      <w:r w:rsidR="00197843" w:rsidRPr="00AF2245">
        <w:rPr>
          <w:lang w:eastAsia="en-US"/>
        </w:rPr>
        <w:t>con la categoría</w:t>
      </w:r>
      <w:r w:rsidR="006934A5" w:rsidRPr="00AF2245">
        <w:rPr>
          <w:lang w:eastAsia="en-US"/>
        </w:rPr>
        <w:t xml:space="preserve"> </w:t>
      </w:r>
      <w:r w:rsidR="00197843" w:rsidRPr="00AF2245">
        <w:rPr>
          <w:lang w:eastAsia="en-US"/>
        </w:rPr>
        <w:t>Mé</w:t>
      </w:r>
      <w:r w:rsidR="006934A5" w:rsidRPr="00AF2245">
        <w:rPr>
          <w:lang w:eastAsia="en-US"/>
        </w:rPr>
        <w:t>dico 4</w:t>
      </w:r>
      <w:r w:rsidR="001B17DF" w:rsidRPr="00AF2245">
        <w:rPr>
          <w:lang w:eastAsia="en-US"/>
        </w:rPr>
        <w:t>,</w:t>
      </w:r>
      <w:r w:rsidR="004C2B87" w:rsidRPr="00AF2245">
        <w:rPr>
          <w:lang w:eastAsia="en-US"/>
        </w:rPr>
        <w:t xml:space="preserve"> replicando el modelo de trabajo con la plaza 15</w:t>
      </w:r>
      <w:r w:rsidR="001B17DF" w:rsidRPr="00AF2245">
        <w:rPr>
          <w:lang w:eastAsia="en-US"/>
        </w:rPr>
        <w:t>674</w:t>
      </w:r>
      <w:r w:rsidR="00466CC5">
        <w:rPr>
          <w:lang w:eastAsia="en-US"/>
        </w:rPr>
        <w:t xml:space="preserve"> que se encuentra en el PISAV de Pavas</w:t>
      </w:r>
      <w:r w:rsidR="001B17DF" w:rsidRPr="00AF2245">
        <w:rPr>
          <w:lang w:eastAsia="en-US"/>
        </w:rPr>
        <w:t>.</w:t>
      </w:r>
      <w:r w:rsidR="00900915">
        <w:rPr>
          <w:lang w:eastAsia="en-US"/>
        </w:rPr>
        <w:t xml:space="preserve"> Esto en línea con la recomendación emitida en el informe del Consejo Médico Forense.</w:t>
      </w:r>
      <w:r w:rsidR="006E0BC7">
        <w:rPr>
          <w:lang w:eastAsia="en-US"/>
        </w:rPr>
        <w:t xml:space="preserve"> Además, </w:t>
      </w:r>
      <w:r w:rsidR="006E0BC7">
        <w:t xml:space="preserve">se recomienda que las plazas se adscriban a la Sección de Psiquiatría y Psicología Forense para su supervisión y rendición de cuentas. Hay que añadir que la ubicación física del recurso </w:t>
      </w:r>
      <w:r w:rsidR="006E0BC7" w:rsidRPr="00142D96">
        <w:t>será definida por la Jefatura Departamental acorde con las necesidades prioritarias del Departamento de Medicina Legal y para una mejor cobertura del servicio público. Siempre que no se atente contra una correcta prestación del servicio médico a nivel nacional, garantizando la accesibilidad y en completo apego con el proyecto de agenda única de la Sección de Psiquiatría y Psicología Forense.</w:t>
      </w:r>
    </w:p>
    <w:p w14:paraId="2E490D7D" w14:textId="77777777" w:rsidR="001E50A7" w:rsidRDefault="001E50A7" w:rsidP="00E0238B"/>
    <w:p w14:paraId="2A738F31" w14:textId="433702B2" w:rsidR="001E50A7" w:rsidRPr="00AF2245" w:rsidRDefault="001E50A7" w:rsidP="00231E23">
      <w:pPr>
        <w:pStyle w:val="Prrafodelista"/>
        <w:numPr>
          <w:ilvl w:val="0"/>
          <w:numId w:val="15"/>
        </w:numPr>
      </w:pPr>
      <w:r>
        <w:t>Mediante la Unidad de Gestión de Calidad</w:t>
      </w:r>
      <w:r w:rsidR="00ED6A94">
        <w:t>,</w:t>
      </w:r>
      <w:r>
        <w:t xml:space="preserve"> llevar a cabo una evaluación </w:t>
      </w:r>
      <w:r w:rsidR="00645A84">
        <w:t>metodológica</w:t>
      </w:r>
      <w:r>
        <w:t xml:space="preserve"> del procedimiento para la resolución de pericias psicológicas</w:t>
      </w:r>
      <w:r w:rsidR="00ED6A94">
        <w:t xml:space="preserve">, </w:t>
      </w:r>
      <w:r w:rsidR="00ED6A94">
        <w:rPr>
          <w:lang w:val="es-CR"/>
        </w:rPr>
        <w:t>r</w:t>
      </w:r>
      <w:r w:rsidR="00ED6A94" w:rsidRPr="008720C5">
        <w:rPr>
          <w:lang w:val="es-CR"/>
        </w:rPr>
        <w:t>evisa</w:t>
      </w:r>
      <w:r w:rsidR="00ED6A94">
        <w:rPr>
          <w:lang w:val="es-CR"/>
        </w:rPr>
        <w:t>ndo</w:t>
      </w:r>
      <w:r w:rsidR="00ED6A94" w:rsidRPr="008720C5">
        <w:rPr>
          <w:lang w:val="es-CR"/>
        </w:rPr>
        <w:t xml:space="preserve"> el proceso que se sigue en una atención psicológica</w:t>
      </w:r>
      <w:r w:rsidR="00ED6A94">
        <w:rPr>
          <w:lang w:val="es-CR"/>
        </w:rPr>
        <w:t>,</w:t>
      </w:r>
      <w:r w:rsidR="00ED6A94" w:rsidRPr="008720C5">
        <w:rPr>
          <w:lang w:val="es-CR"/>
        </w:rPr>
        <w:t xml:space="preserve"> para determinar si las </w:t>
      </w:r>
      <w:r w:rsidR="00ED6A94" w:rsidRPr="008720C5">
        <w:rPr>
          <w:lang w:val="es-CR"/>
        </w:rPr>
        <w:lastRenderedPageBreak/>
        <w:t>etapas incluidas son las necesarias para atender las consultas de la autoridad o puede reformularse para crear un proceso más ágil</w:t>
      </w:r>
      <w:r w:rsidR="00ED6A94">
        <w:rPr>
          <w:lang w:val="es-CR"/>
        </w:rPr>
        <w:t>,</w:t>
      </w:r>
      <w:r w:rsidR="00ED6A94" w:rsidRPr="008720C5">
        <w:rPr>
          <w:lang w:val="es-CR"/>
        </w:rPr>
        <w:t xml:space="preserve"> que pueda reducir los tiempos de respuesta sin afectar la información y análisis necesario</w:t>
      </w:r>
      <w:r w:rsidR="00ED6A94">
        <w:rPr>
          <w:lang w:val="es-CR"/>
        </w:rPr>
        <w:t xml:space="preserve"> </w:t>
      </w:r>
      <w:r w:rsidR="00ED6A94" w:rsidRPr="008720C5">
        <w:rPr>
          <w:lang w:val="es-CR"/>
        </w:rPr>
        <w:t>requerido por la autoridad</w:t>
      </w:r>
      <w:r w:rsidR="00011069">
        <w:t>.</w:t>
      </w:r>
    </w:p>
    <w:p w14:paraId="4CF39F06" w14:textId="77777777" w:rsidR="00792248" w:rsidRPr="006F0852" w:rsidRDefault="00792248" w:rsidP="002E4CA4">
      <w:pPr>
        <w:rPr>
          <w:highlight w:val="cyan"/>
          <w:lang w:eastAsia="en-US"/>
        </w:rPr>
      </w:pPr>
    </w:p>
    <w:p w14:paraId="10495BAA" w14:textId="498CEEE9" w:rsidR="00E01E5C" w:rsidRPr="00E0238B" w:rsidRDefault="0032315A" w:rsidP="00231E23">
      <w:pPr>
        <w:pStyle w:val="Prrafodelista"/>
        <w:numPr>
          <w:ilvl w:val="0"/>
          <w:numId w:val="15"/>
        </w:numPr>
      </w:pPr>
      <w:r w:rsidRPr="008220A9">
        <w:rPr>
          <w:lang w:val="es-CR"/>
        </w:rPr>
        <w:t xml:space="preserve"> </w:t>
      </w:r>
      <w:r w:rsidR="00FA4E10" w:rsidRPr="008220A9">
        <w:rPr>
          <w:lang w:val="es-CR"/>
        </w:rPr>
        <w:t xml:space="preserve">Previo a realizar </w:t>
      </w:r>
      <w:r w:rsidR="00FC02DC" w:rsidRPr="008220A9">
        <w:rPr>
          <w:lang w:val="es-CR"/>
        </w:rPr>
        <w:t>nuevos</w:t>
      </w:r>
      <w:r w:rsidR="00FA4E10" w:rsidRPr="008220A9">
        <w:rPr>
          <w:lang w:val="es-CR"/>
        </w:rPr>
        <w:t xml:space="preserve"> movimiento</w:t>
      </w:r>
      <w:r w:rsidR="00FC02DC" w:rsidRPr="008220A9">
        <w:rPr>
          <w:lang w:val="es-CR"/>
        </w:rPr>
        <w:t>s</w:t>
      </w:r>
      <w:r w:rsidR="00FA4E10" w:rsidRPr="008220A9">
        <w:rPr>
          <w:lang w:val="es-CR"/>
        </w:rPr>
        <w:t xml:space="preserve"> de plazas </w:t>
      </w:r>
      <w:r w:rsidR="004651AD" w:rsidRPr="008220A9">
        <w:rPr>
          <w:lang w:val="es-CR"/>
        </w:rPr>
        <w:t xml:space="preserve">del Departamento </w:t>
      </w:r>
      <w:r w:rsidR="00B1607F" w:rsidRPr="008220A9">
        <w:rPr>
          <w:lang w:val="es-CR"/>
        </w:rPr>
        <w:t xml:space="preserve">de Medicina Legal </w:t>
      </w:r>
      <w:r w:rsidR="00FA4E10" w:rsidRPr="008220A9">
        <w:rPr>
          <w:lang w:val="es-CR"/>
        </w:rPr>
        <w:t>se deberá de</w:t>
      </w:r>
      <w:r w:rsidR="000748B8" w:rsidRPr="008220A9">
        <w:rPr>
          <w:lang w:val="es-CR"/>
        </w:rPr>
        <w:t xml:space="preserve"> poner en conocimiento de la Dirección de </w:t>
      </w:r>
      <w:r w:rsidR="00BA6313" w:rsidRPr="008220A9">
        <w:rPr>
          <w:lang w:val="es-CR"/>
        </w:rPr>
        <w:t>Planificación</w:t>
      </w:r>
      <w:r w:rsidR="00B1607F" w:rsidRPr="008220A9">
        <w:rPr>
          <w:lang w:val="es-CR"/>
        </w:rPr>
        <w:t xml:space="preserve">, con la </w:t>
      </w:r>
      <w:r w:rsidR="00FC0C92" w:rsidRPr="008220A9">
        <w:rPr>
          <w:lang w:val="es-CR"/>
        </w:rPr>
        <w:t xml:space="preserve">finalidad </w:t>
      </w:r>
      <w:r w:rsidR="005D1657">
        <w:rPr>
          <w:lang w:val="es-CR"/>
        </w:rPr>
        <w:t xml:space="preserve">de </w:t>
      </w:r>
      <w:r w:rsidR="00FC0C92" w:rsidRPr="008220A9">
        <w:rPr>
          <w:lang w:val="es-CR"/>
        </w:rPr>
        <w:t>tomar</w:t>
      </w:r>
      <w:r w:rsidR="00FA4E10" w:rsidRPr="008220A9">
        <w:rPr>
          <w:lang w:val="es-CR"/>
        </w:rPr>
        <w:t xml:space="preserve"> criterio </w:t>
      </w:r>
      <w:r w:rsidR="00B1607F" w:rsidRPr="008220A9">
        <w:rPr>
          <w:lang w:val="es-CR"/>
        </w:rPr>
        <w:t>y</w:t>
      </w:r>
      <w:r w:rsidR="00FA4E10" w:rsidRPr="008220A9">
        <w:rPr>
          <w:lang w:val="es-CR"/>
        </w:rPr>
        <w:t xml:space="preserve"> valorar la viabilidad, esto </w:t>
      </w:r>
      <w:r w:rsidR="00DF096F">
        <w:rPr>
          <w:lang w:val="es-CR"/>
        </w:rPr>
        <w:t xml:space="preserve">como producto del </w:t>
      </w:r>
      <w:r w:rsidR="00FC0C92" w:rsidRPr="008220A9">
        <w:rPr>
          <w:lang w:val="es-CR"/>
        </w:rPr>
        <w:t>Proyecto de Rediseño de Procesos</w:t>
      </w:r>
      <w:r w:rsidR="00640382">
        <w:rPr>
          <w:lang w:val="es-CR"/>
        </w:rPr>
        <w:t>, en concordancia con los lineamientos institucionales establecidos para la sostenibilidad de los proyectos de rediseño.</w:t>
      </w:r>
    </w:p>
    <w:p w14:paraId="51AAA636" w14:textId="77777777" w:rsidR="00A84C56" w:rsidRDefault="00A84C56" w:rsidP="00E0238B">
      <w:pPr>
        <w:pStyle w:val="Prrafodelista"/>
      </w:pPr>
    </w:p>
    <w:p w14:paraId="47FB7F98" w14:textId="59FA8905" w:rsidR="00A84C56" w:rsidRPr="00142D96" w:rsidRDefault="00A84C56" w:rsidP="00A84C56">
      <w:pPr>
        <w:pStyle w:val="Prrafodelista"/>
        <w:numPr>
          <w:ilvl w:val="0"/>
          <w:numId w:val="15"/>
        </w:numPr>
      </w:pPr>
      <w:r>
        <w:rPr>
          <w:lang w:val="es-MX"/>
        </w:rPr>
        <w:t xml:space="preserve">Por un tema de organización y acceso a los sistemas informáticos, </w:t>
      </w:r>
      <w:r w:rsidRPr="00A84C56">
        <w:rPr>
          <w:lang w:val="es-MX"/>
        </w:rPr>
        <w:t xml:space="preserve">todas las plazas se </w:t>
      </w:r>
      <w:r>
        <w:rPr>
          <w:lang w:val="es-MX"/>
        </w:rPr>
        <w:t xml:space="preserve">deben </w:t>
      </w:r>
      <w:r w:rsidRPr="00A84C56">
        <w:rPr>
          <w:lang w:val="es-MX"/>
        </w:rPr>
        <w:t>adscrib</w:t>
      </w:r>
      <w:r>
        <w:rPr>
          <w:lang w:val="es-MX"/>
        </w:rPr>
        <w:t>ir</w:t>
      </w:r>
      <w:r w:rsidRPr="00A84C56">
        <w:rPr>
          <w:lang w:val="es-MX"/>
        </w:rPr>
        <w:t xml:space="preserve"> a </w:t>
      </w:r>
      <w:r>
        <w:t xml:space="preserve">la Sección de Psiquiatría y Psicología Forense para su supervisión y rendición de cuentas. Hay que añadir que la ubicación física del recurso </w:t>
      </w:r>
      <w:r w:rsidRPr="00142D96">
        <w:t>será definida por la Jefatura Departamental acorde con las necesidades prioritarias del Departamento de Medicina Legal y para una mejor cobertura del servicio público. Siempre que no se atente contra una correcta prestación del servicio médico a nivel nacional, garantizando la accesibilidad y en completo apego con el proyecto de agenda única de la Sección</w:t>
      </w:r>
      <w:r>
        <w:t>.</w:t>
      </w:r>
    </w:p>
    <w:p w14:paraId="746D35E7" w14:textId="77777777" w:rsidR="00280EC5" w:rsidRDefault="00280EC5" w:rsidP="003C30B5">
      <w:pPr>
        <w:spacing w:before="120" w:after="120"/>
        <w:rPr>
          <w:b/>
          <w:bCs/>
          <w:lang w:val="es-CR"/>
        </w:rPr>
      </w:pPr>
    </w:p>
    <w:p w14:paraId="65255680" w14:textId="25316E9D" w:rsidR="003C30B5" w:rsidRPr="00466CC5" w:rsidRDefault="003C30B5" w:rsidP="003C30B5">
      <w:pPr>
        <w:spacing w:before="120" w:after="120"/>
        <w:rPr>
          <w:b/>
          <w:bCs/>
          <w:lang w:val="es-CR"/>
        </w:rPr>
      </w:pPr>
      <w:r w:rsidRPr="00466CC5">
        <w:rPr>
          <w:b/>
          <w:bCs/>
          <w:lang w:val="es-CR"/>
        </w:rPr>
        <w:t xml:space="preserve">Dirección de Gestión Humana </w:t>
      </w:r>
    </w:p>
    <w:p w14:paraId="6280F622" w14:textId="0C4784EA" w:rsidR="00C512BE" w:rsidRPr="00280EC5" w:rsidRDefault="003E1FCF" w:rsidP="00466CC5">
      <w:pPr>
        <w:pStyle w:val="Prrafodelista"/>
        <w:widowControl/>
        <w:numPr>
          <w:ilvl w:val="0"/>
          <w:numId w:val="15"/>
        </w:numPr>
        <w:autoSpaceDE/>
        <w:autoSpaceDN/>
        <w:adjustRightInd/>
        <w:rPr>
          <w:bCs/>
          <w:lang w:val="es-MX"/>
        </w:rPr>
      </w:pPr>
      <w:r w:rsidRPr="00280EC5">
        <w:rPr>
          <w:bCs/>
          <w:lang w:val="es-MX"/>
        </w:rPr>
        <w:t>Valorar la a</w:t>
      </w:r>
      <w:r w:rsidR="00466CC5" w:rsidRPr="00280EC5">
        <w:rPr>
          <w:bCs/>
          <w:lang w:val="es-MX"/>
        </w:rPr>
        <w:t>mplia</w:t>
      </w:r>
      <w:r w:rsidRPr="00280EC5">
        <w:rPr>
          <w:bCs/>
          <w:lang w:val="es-MX"/>
        </w:rPr>
        <w:t>ción d</w:t>
      </w:r>
      <w:r w:rsidR="00466CC5" w:rsidRPr="00280EC5">
        <w:rPr>
          <w:bCs/>
          <w:lang w:val="es-MX"/>
        </w:rPr>
        <w:t xml:space="preserve">el requisito de Jefe de Sección (Médico </w:t>
      </w:r>
      <w:r w:rsidR="00996131" w:rsidRPr="00280EC5">
        <w:rPr>
          <w:bCs/>
          <w:lang w:val="es-MX"/>
        </w:rPr>
        <w:t>3</w:t>
      </w:r>
      <w:r w:rsidR="00466CC5" w:rsidRPr="00280EC5">
        <w:rPr>
          <w:bCs/>
          <w:lang w:val="es-MX"/>
        </w:rPr>
        <w:t xml:space="preserve">) para </w:t>
      </w:r>
      <w:r w:rsidR="00996131" w:rsidRPr="00280EC5">
        <w:rPr>
          <w:bCs/>
          <w:lang w:val="es-MX"/>
        </w:rPr>
        <w:t xml:space="preserve">que </w:t>
      </w:r>
      <w:r w:rsidRPr="00280EC5">
        <w:rPr>
          <w:bCs/>
          <w:lang w:val="es-MX"/>
        </w:rPr>
        <w:t xml:space="preserve">pueda </w:t>
      </w:r>
      <w:r w:rsidR="00996131" w:rsidRPr="00280EC5">
        <w:rPr>
          <w:bCs/>
          <w:lang w:val="es-MX"/>
        </w:rPr>
        <w:t>se</w:t>
      </w:r>
      <w:r w:rsidRPr="00280EC5">
        <w:rPr>
          <w:bCs/>
          <w:lang w:val="es-MX"/>
        </w:rPr>
        <w:t>r</w:t>
      </w:r>
      <w:r w:rsidR="00996131" w:rsidRPr="00280EC5">
        <w:rPr>
          <w:bCs/>
          <w:lang w:val="es-MX"/>
        </w:rPr>
        <w:t xml:space="preserve"> ocupado por </w:t>
      </w:r>
      <w:r w:rsidRPr="00280EC5">
        <w:rPr>
          <w:bCs/>
          <w:lang w:val="es-MX"/>
        </w:rPr>
        <w:t xml:space="preserve">un </w:t>
      </w:r>
      <w:r w:rsidR="00996131" w:rsidRPr="00280EC5">
        <w:rPr>
          <w:bCs/>
          <w:lang w:val="es-MX"/>
        </w:rPr>
        <w:t>Perito Judicial 2B (Psicólogo)</w:t>
      </w:r>
    </w:p>
    <w:p w14:paraId="3E3C6E92" w14:textId="77777777" w:rsidR="001E50A7" w:rsidRDefault="001E50A7" w:rsidP="001E50A7">
      <w:pPr>
        <w:pStyle w:val="Prrafodelista"/>
        <w:widowControl/>
        <w:autoSpaceDE/>
        <w:autoSpaceDN/>
        <w:adjustRightInd/>
        <w:ind w:left="1080"/>
        <w:rPr>
          <w:bCs/>
          <w:lang w:val="es-MX"/>
        </w:rPr>
      </w:pPr>
    </w:p>
    <w:p w14:paraId="21DF92C1" w14:textId="7EF3AF99" w:rsidR="00466CC5" w:rsidRPr="00466CC5" w:rsidRDefault="00466CC5" w:rsidP="00466CC5">
      <w:pPr>
        <w:pStyle w:val="Prrafodelista"/>
        <w:widowControl/>
        <w:numPr>
          <w:ilvl w:val="0"/>
          <w:numId w:val="15"/>
        </w:numPr>
        <w:autoSpaceDE/>
        <w:autoSpaceDN/>
        <w:adjustRightInd/>
        <w:rPr>
          <w:bCs/>
          <w:lang w:val="es-MX"/>
        </w:rPr>
      </w:pPr>
      <w:r>
        <w:rPr>
          <w:bCs/>
          <w:lang w:val="es-MX"/>
        </w:rPr>
        <w:t xml:space="preserve">Llevar a cabo una campaña de </w:t>
      </w:r>
      <w:r w:rsidR="00CA0ACA">
        <w:rPr>
          <w:bCs/>
          <w:lang w:val="es-MX"/>
        </w:rPr>
        <w:t>captación de talento humano para el reclutamiento de especialistas en Psiquiatría. Generar una lista de postulantes que puedan ser nombrados para cubrir vacantes o situaciones especiales.</w:t>
      </w:r>
    </w:p>
    <w:p w14:paraId="64AC4441" w14:textId="589EDC59" w:rsidR="00E46208" w:rsidRDefault="00E46208" w:rsidP="00E46208">
      <w:pPr>
        <w:pStyle w:val="Prrafodelista"/>
        <w:rPr>
          <w:bCs/>
          <w:highlight w:val="cyan"/>
          <w:lang w:val="es-MX"/>
        </w:rPr>
      </w:pPr>
    </w:p>
    <w:p w14:paraId="61783412" w14:textId="77777777" w:rsidR="007F1712" w:rsidRDefault="007F1712" w:rsidP="00E46208">
      <w:pPr>
        <w:pStyle w:val="Prrafodelista"/>
        <w:rPr>
          <w:bCs/>
          <w:highlight w:val="cyan"/>
          <w:lang w:val="es-MX"/>
        </w:rPr>
      </w:pPr>
    </w:p>
    <w:p w14:paraId="7DD7B2B9" w14:textId="3230CB22" w:rsidR="00F543BA" w:rsidRDefault="00900915" w:rsidP="0055616A">
      <w:pPr>
        <w:spacing w:before="120" w:after="120"/>
        <w:rPr>
          <w:b/>
          <w:bCs/>
          <w:lang w:val="es-CR"/>
        </w:rPr>
      </w:pPr>
      <w:r w:rsidRPr="001E50A7">
        <w:rPr>
          <w:b/>
          <w:bCs/>
          <w:lang w:val="es-CR"/>
        </w:rPr>
        <w:lastRenderedPageBreak/>
        <w:t>Oficina de Planes y Operaciones</w:t>
      </w:r>
    </w:p>
    <w:p w14:paraId="145482FA" w14:textId="24131CEA" w:rsidR="003F5796" w:rsidRPr="00857140" w:rsidRDefault="00857140" w:rsidP="001E50A7">
      <w:pPr>
        <w:pStyle w:val="Prrafodelista"/>
        <w:numPr>
          <w:ilvl w:val="0"/>
          <w:numId w:val="15"/>
        </w:numPr>
        <w:spacing w:before="120" w:after="120"/>
        <w:rPr>
          <w:lang w:val="es-CR"/>
        </w:rPr>
      </w:pPr>
      <w:r w:rsidRPr="00857140">
        <w:rPr>
          <w:lang w:val="es-CR"/>
        </w:rPr>
        <w:t xml:space="preserve">A la </w:t>
      </w:r>
      <w:r w:rsidRPr="00857140">
        <w:t>Unidad de Tecnología de la Información (UTI):</w:t>
      </w:r>
    </w:p>
    <w:p w14:paraId="0C48FBE0" w14:textId="77777777" w:rsidR="00857140" w:rsidRPr="00857140" w:rsidRDefault="00857140" w:rsidP="00857140">
      <w:pPr>
        <w:pStyle w:val="Prrafodelista"/>
        <w:spacing w:before="120" w:after="120"/>
        <w:ind w:left="1080"/>
        <w:rPr>
          <w:lang w:val="es-CR"/>
        </w:rPr>
      </w:pPr>
    </w:p>
    <w:p w14:paraId="4A87DB12" w14:textId="7B3DCB1D" w:rsidR="00857140" w:rsidRPr="00280EC5" w:rsidRDefault="00857140" w:rsidP="00857140">
      <w:pPr>
        <w:pStyle w:val="Prrafodelista"/>
        <w:numPr>
          <w:ilvl w:val="1"/>
          <w:numId w:val="15"/>
        </w:numPr>
        <w:spacing w:before="120" w:after="120"/>
        <w:rPr>
          <w:lang w:val="es-CR"/>
        </w:rPr>
      </w:pPr>
      <w:r w:rsidRPr="00857140">
        <w:t>Incluir las siguientes variables en el Sistema Informático:</w:t>
      </w:r>
    </w:p>
    <w:p w14:paraId="0CA622C1" w14:textId="77777777" w:rsidR="00280EC5" w:rsidRPr="00857140" w:rsidRDefault="00280EC5" w:rsidP="00280EC5">
      <w:pPr>
        <w:pStyle w:val="Prrafodelista"/>
        <w:spacing w:before="120" w:after="120"/>
        <w:ind w:left="1080"/>
        <w:rPr>
          <w:lang w:val="es-CR"/>
        </w:rPr>
      </w:pPr>
    </w:p>
    <w:p w14:paraId="7A52CC2D" w14:textId="2197722C" w:rsidR="00857140" w:rsidRPr="00857140" w:rsidRDefault="00857140" w:rsidP="000330FE">
      <w:pPr>
        <w:pStyle w:val="Prrafodelista"/>
        <w:numPr>
          <w:ilvl w:val="0"/>
          <w:numId w:val="31"/>
        </w:numPr>
        <w:spacing w:before="120" w:after="120"/>
        <w:rPr>
          <w:lang w:val="es-CR"/>
        </w:rPr>
      </w:pPr>
      <w:r w:rsidRPr="00857140">
        <w:rPr>
          <w:lang w:val="es-CR"/>
        </w:rPr>
        <w:t>Tipo de pericia (Psiquiátrica y Psicológica)</w:t>
      </w:r>
    </w:p>
    <w:p w14:paraId="4A03CBA3" w14:textId="380EB182" w:rsidR="00857140" w:rsidRDefault="00857140" w:rsidP="000330FE">
      <w:pPr>
        <w:pStyle w:val="Prrafodelista"/>
        <w:numPr>
          <w:ilvl w:val="0"/>
          <w:numId w:val="31"/>
        </w:numPr>
        <w:spacing w:before="120" w:after="120"/>
        <w:rPr>
          <w:lang w:val="es-CR"/>
        </w:rPr>
      </w:pPr>
      <w:r w:rsidRPr="00857140">
        <w:rPr>
          <w:lang w:val="es-CR"/>
        </w:rPr>
        <w:t>Motivo de no atención (NSP, Sin efecto, Traslado, Falta de documentación)</w:t>
      </w:r>
    </w:p>
    <w:p w14:paraId="26BCA6F0" w14:textId="77777777" w:rsidR="00280EC5" w:rsidRPr="00857140" w:rsidRDefault="00280EC5" w:rsidP="00280EC5">
      <w:pPr>
        <w:pStyle w:val="Prrafodelista"/>
        <w:spacing w:before="120" w:after="120"/>
        <w:ind w:left="1440"/>
        <w:rPr>
          <w:lang w:val="es-CR"/>
        </w:rPr>
      </w:pPr>
    </w:p>
    <w:p w14:paraId="1E11C150" w14:textId="3CE43C9B" w:rsidR="003F5796" w:rsidRPr="00D268F7" w:rsidRDefault="00D268F7" w:rsidP="00D268F7">
      <w:pPr>
        <w:pStyle w:val="Prrafodelista"/>
        <w:numPr>
          <w:ilvl w:val="1"/>
          <w:numId w:val="15"/>
        </w:numPr>
        <w:spacing w:before="120" w:after="120"/>
        <w:rPr>
          <w:lang w:val="es-CR"/>
        </w:rPr>
      </w:pPr>
      <w:r>
        <w:rPr>
          <w:lang w:val="es-CR"/>
        </w:rPr>
        <w:t>Implementar</w:t>
      </w:r>
      <w:r w:rsidR="00857140">
        <w:rPr>
          <w:lang w:val="es-CR"/>
        </w:rPr>
        <w:t xml:space="preserve"> </w:t>
      </w:r>
      <w:r>
        <w:rPr>
          <w:lang w:val="es-CR"/>
        </w:rPr>
        <w:t>el b</w:t>
      </w:r>
      <w:r w:rsidR="003F5796" w:rsidRPr="00857140">
        <w:rPr>
          <w:lang w:val="es-CR"/>
        </w:rPr>
        <w:t xml:space="preserve">alance </w:t>
      </w:r>
      <w:r>
        <w:rPr>
          <w:lang w:val="es-CR"/>
        </w:rPr>
        <w:t xml:space="preserve">estadístico </w:t>
      </w:r>
      <w:r w:rsidRPr="00D268F7">
        <w:rPr>
          <w:b/>
          <w:bCs/>
          <w:lang w:val="es-CR"/>
        </w:rPr>
        <w:t>P = Pa + E + S</w:t>
      </w:r>
      <w:r>
        <w:rPr>
          <w:b/>
          <w:bCs/>
          <w:lang w:val="es-CR"/>
        </w:rPr>
        <w:t xml:space="preserve"> </w:t>
      </w:r>
      <w:r w:rsidRPr="00D268F7">
        <w:rPr>
          <w:lang w:val="es-CR"/>
        </w:rPr>
        <w:t>para la confiabilidad y sostenibilidad de la información que se extrae de la base de datos</w:t>
      </w:r>
      <w:r>
        <w:rPr>
          <w:lang w:val="es-CR"/>
        </w:rPr>
        <w:t xml:space="preserve"> y que apoya el proceso de toma de decisiones.</w:t>
      </w:r>
    </w:p>
    <w:p w14:paraId="6EC7077C" w14:textId="65388941" w:rsidR="003F5796" w:rsidRPr="003F2028" w:rsidRDefault="003F5796" w:rsidP="00857140">
      <w:pPr>
        <w:pStyle w:val="Prrafodelista"/>
        <w:numPr>
          <w:ilvl w:val="1"/>
          <w:numId w:val="15"/>
        </w:numPr>
        <w:spacing w:before="120" w:after="120"/>
        <w:rPr>
          <w:lang w:val="es-CR"/>
        </w:rPr>
      </w:pPr>
      <w:r w:rsidRPr="003F2028">
        <w:rPr>
          <w:lang w:val="es-CR"/>
        </w:rPr>
        <w:t>Automati</w:t>
      </w:r>
      <w:r w:rsidR="003F2028">
        <w:rPr>
          <w:lang w:val="es-CR"/>
        </w:rPr>
        <w:t>zar la agenda para la asignación de citas. Facilitar la programación de las citas, el seguimiento y la extracción de la información.</w:t>
      </w:r>
    </w:p>
    <w:p w14:paraId="7BD75DD0" w14:textId="43E67CDA" w:rsidR="003F5796" w:rsidRPr="003F2028" w:rsidRDefault="003F2028" w:rsidP="00857140">
      <w:pPr>
        <w:pStyle w:val="Prrafodelista"/>
        <w:numPr>
          <w:ilvl w:val="1"/>
          <w:numId w:val="15"/>
        </w:numPr>
        <w:spacing w:before="120" w:after="120"/>
        <w:rPr>
          <w:lang w:val="es-CR"/>
        </w:rPr>
      </w:pPr>
      <w:r w:rsidRPr="003F2028">
        <w:rPr>
          <w:lang w:val="es-CR"/>
        </w:rPr>
        <w:t>Incluir un módulo</w:t>
      </w:r>
      <w:r w:rsidR="003F5796" w:rsidRPr="003F2028">
        <w:rPr>
          <w:lang w:val="es-CR"/>
        </w:rPr>
        <w:t xml:space="preserve"> de reprogramaciones</w:t>
      </w:r>
      <w:r w:rsidRPr="003F2028">
        <w:rPr>
          <w:lang w:val="es-CR"/>
        </w:rPr>
        <w:t xml:space="preserve"> para la trazabilidad de la cita y la contabilidad de los casos.</w:t>
      </w:r>
    </w:p>
    <w:p w14:paraId="4C23DF48" w14:textId="01AE093C" w:rsidR="003F5796" w:rsidRPr="003F2028" w:rsidRDefault="003F2028" w:rsidP="00857140">
      <w:pPr>
        <w:pStyle w:val="Prrafodelista"/>
        <w:numPr>
          <w:ilvl w:val="1"/>
          <w:numId w:val="15"/>
        </w:numPr>
        <w:spacing w:before="120" w:after="120"/>
        <w:rPr>
          <w:lang w:val="es-CR"/>
        </w:rPr>
      </w:pPr>
      <w:r w:rsidRPr="003F2028">
        <w:rPr>
          <w:lang w:val="es-CR"/>
        </w:rPr>
        <w:t>Incluir en el sistema informático el catálogo de estados propuesto para mejorar la trazabilidad del caso</w:t>
      </w:r>
    </w:p>
    <w:p w14:paraId="4F82C121" w14:textId="5C900C78" w:rsidR="003F5796" w:rsidRDefault="003F2028" w:rsidP="00857140">
      <w:pPr>
        <w:pStyle w:val="Prrafodelista"/>
        <w:numPr>
          <w:ilvl w:val="1"/>
          <w:numId w:val="15"/>
        </w:numPr>
        <w:spacing w:before="120" w:after="120"/>
        <w:rPr>
          <w:lang w:val="es-CR"/>
        </w:rPr>
      </w:pPr>
      <w:r w:rsidRPr="003F2028">
        <w:rPr>
          <w:lang w:val="es-CR"/>
        </w:rPr>
        <w:t>Incluir en el sistema informático el listado de Tipo de Salida y Tipo de Servicio para robustecer la información estadística.</w:t>
      </w:r>
    </w:p>
    <w:p w14:paraId="20312F74" w14:textId="77777777" w:rsidR="00280EC5" w:rsidRPr="00280EC5" w:rsidRDefault="00280EC5" w:rsidP="00280EC5">
      <w:pPr>
        <w:spacing w:before="120" w:after="120"/>
        <w:rPr>
          <w:lang w:val="es-CR"/>
        </w:rPr>
      </w:pPr>
    </w:p>
    <w:p w14:paraId="772A4DAD" w14:textId="56F065CE" w:rsidR="0081006B" w:rsidRPr="001E50A7" w:rsidRDefault="00F543BA" w:rsidP="0055616A">
      <w:pPr>
        <w:spacing w:before="120" w:after="120"/>
        <w:rPr>
          <w:b/>
          <w:bCs/>
          <w:lang w:val="es-CR"/>
        </w:rPr>
      </w:pPr>
      <w:r w:rsidRPr="001E50A7">
        <w:rPr>
          <w:b/>
          <w:bCs/>
          <w:lang w:val="es-CR"/>
        </w:rPr>
        <w:t xml:space="preserve">Dirección de Planificación </w:t>
      </w:r>
    </w:p>
    <w:p w14:paraId="5A88EAB9" w14:textId="2EC2C85F" w:rsidR="00801A9E" w:rsidRPr="00C853EE" w:rsidRDefault="00EB5466" w:rsidP="00857140">
      <w:pPr>
        <w:pStyle w:val="Prrafodelista"/>
        <w:numPr>
          <w:ilvl w:val="0"/>
          <w:numId w:val="15"/>
        </w:numPr>
        <w:spacing w:before="120" w:after="120"/>
        <w:rPr>
          <w:lang w:val="es-CR"/>
        </w:rPr>
      </w:pPr>
      <w:r w:rsidRPr="001E50A7">
        <w:rPr>
          <w:lang w:val="es-CR"/>
        </w:rPr>
        <w:t xml:space="preserve">Implementar la </w:t>
      </w:r>
      <w:r w:rsidR="00AD7B45" w:rsidRPr="001E50A7">
        <w:rPr>
          <w:lang w:val="es-CR"/>
        </w:rPr>
        <w:t>M</w:t>
      </w:r>
      <w:r w:rsidRPr="001E50A7">
        <w:rPr>
          <w:lang w:val="es-CR"/>
        </w:rPr>
        <w:t xml:space="preserve">atriz de </w:t>
      </w:r>
      <w:r w:rsidR="00AD7B45" w:rsidRPr="001E50A7">
        <w:rPr>
          <w:lang w:val="es-CR"/>
        </w:rPr>
        <w:t>I</w:t>
      </w:r>
      <w:r w:rsidRPr="001E50A7">
        <w:rPr>
          <w:lang w:val="es-CR"/>
        </w:rPr>
        <w:t>ndicadores</w:t>
      </w:r>
      <w:r w:rsidR="00AD7B45" w:rsidRPr="001E50A7">
        <w:rPr>
          <w:lang w:val="es-CR"/>
        </w:rPr>
        <w:t xml:space="preserve"> de Gestión para</w:t>
      </w:r>
      <w:r w:rsidR="001E50A7" w:rsidRPr="001E50A7">
        <w:rPr>
          <w:lang w:val="es-CR"/>
        </w:rPr>
        <w:t xml:space="preserve"> </w:t>
      </w:r>
      <w:r w:rsidR="001E50A7">
        <w:rPr>
          <w:lang w:val="es-CR"/>
        </w:rPr>
        <w:t xml:space="preserve">la </w:t>
      </w:r>
      <w:r w:rsidRPr="001E50A7">
        <w:rPr>
          <w:lang w:val="es-CR"/>
        </w:rPr>
        <w:t>recolec</w:t>
      </w:r>
      <w:r w:rsidR="00AD7B45" w:rsidRPr="001E50A7">
        <w:rPr>
          <w:lang w:val="es-CR"/>
        </w:rPr>
        <w:t>ción de</w:t>
      </w:r>
      <w:r w:rsidRPr="001E50A7">
        <w:rPr>
          <w:lang w:val="es-CR"/>
        </w:rPr>
        <w:t xml:space="preserve"> información</w:t>
      </w:r>
      <w:r w:rsidR="00AD7B45" w:rsidRPr="001E50A7">
        <w:rPr>
          <w:lang w:val="es-CR"/>
        </w:rPr>
        <w:t xml:space="preserve"> por parte de</w:t>
      </w:r>
      <w:r w:rsidR="001E50A7" w:rsidRPr="001E50A7">
        <w:rPr>
          <w:lang w:val="es-CR"/>
        </w:rPr>
        <w:t xml:space="preserve"> la Sección de Psiquiatría y Psicología Forense</w:t>
      </w:r>
      <w:r w:rsidR="001E50A7">
        <w:rPr>
          <w:lang w:val="es-CR"/>
        </w:rPr>
        <w:t>,</w:t>
      </w:r>
      <w:r w:rsidR="001E50A7" w:rsidRPr="001E50A7">
        <w:rPr>
          <w:lang w:val="es-CR"/>
        </w:rPr>
        <w:t xml:space="preserve"> </w:t>
      </w:r>
      <w:r w:rsidRPr="001E50A7">
        <w:rPr>
          <w:lang w:val="es-CR"/>
        </w:rPr>
        <w:t xml:space="preserve">por espacio de 6 meses para el establecimiento de parámetros.  La matriz se puede observar en el Anexo 3 y </w:t>
      </w:r>
      <w:r w:rsidR="00F302BA" w:rsidRPr="001E50A7">
        <w:rPr>
          <w:lang w:val="es-CR"/>
        </w:rPr>
        <w:t>está</w:t>
      </w:r>
      <w:r w:rsidRPr="001E50A7">
        <w:rPr>
          <w:lang w:val="es-CR"/>
        </w:rPr>
        <w:t xml:space="preserve"> sujeta a cambios, correcciones y a la inclusión de nuevos indicadores que se identifiquen posteriormente. </w:t>
      </w:r>
    </w:p>
    <w:p w14:paraId="40442EFF" w14:textId="77777777" w:rsidR="00801A9E" w:rsidRPr="00857140" w:rsidRDefault="00801A9E" w:rsidP="00857140">
      <w:pPr>
        <w:spacing w:before="120" w:after="120"/>
        <w:rPr>
          <w:lang w:val="es-CR"/>
        </w:rPr>
      </w:pPr>
    </w:p>
    <w:p w14:paraId="7466E83E" w14:textId="77777777" w:rsidR="00E04CE5" w:rsidRPr="00857140" w:rsidRDefault="00E04CE5" w:rsidP="00857140">
      <w:pPr>
        <w:spacing w:before="120" w:after="120"/>
        <w:rPr>
          <w:b/>
          <w:bCs/>
          <w:lang w:val="es-CR"/>
        </w:rPr>
      </w:pPr>
      <w:r w:rsidRPr="00857140">
        <w:rPr>
          <w:b/>
          <w:bCs/>
          <w:lang w:val="es-CR"/>
        </w:rPr>
        <w:lastRenderedPageBreak/>
        <w:t>SAPSO</w:t>
      </w:r>
    </w:p>
    <w:p w14:paraId="4AA6FF6C" w14:textId="3EB6390F" w:rsidR="00A72A60" w:rsidRPr="00280EC5" w:rsidRDefault="00E04CE5" w:rsidP="00AA3D51">
      <w:pPr>
        <w:pStyle w:val="Prrafodelista"/>
        <w:numPr>
          <w:ilvl w:val="0"/>
          <w:numId w:val="15"/>
        </w:numPr>
        <w:spacing w:before="120" w:after="120"/>
        <w:rPr>
          <w:lang w:val="es-CR"/>
        </w:rPr>
      </w:pPr>
      <w:r w:rsidRPr="00280EC5">
        <w:rPr>
          <w:lang w:val="es-CR"/>
        </w:rPr>
        <w:t>Informar sobre el estado de la solicitud aprobada por el Consejo Superior en sesión</w:t>
      </w:r>
      <w:r w:rsidR="00924BE5" w:rsidRPr="00280EC5">
        <w:rPr>
          <w:lang w:val="es-CR"/>
        </w:rPr>
        <w:t xml:space="preserve"> del</w:t>
      </w:r>
      <w:r w:rsidRPr="00280EC5">
        <w:rPr>
          <w:lang w:val="es-CR"/>
        </w:rPr>
        <w:t xml:space="preserve"> </w:t>
      </w:r>
      <w:r w:rsidRPr="00280EC5">
        <w:rPr>
          <w:iCs/>
          <w:color w:val="000000"/>
        </w:rPr>
        <w:t>Consejo Superior 060</w:t>
      </w:r>
      <w:r w:rsidR="00924BE5" w:rsidRPr="00280EC5">
        <w:rPr>
          <w:iCs/>
          <w:color w:val="000000"/>
        </w:rPr>
        <w:t>-</w:t>
      </w:r>
      <w:r w:rsidRPr="00280EC5">
        <w:rPr>
          <w:iCs/>
          <w:color w:val="000000"/>
        </w:rPr>
        <w:t>2019</w:t>
      </w:r>
      <w:r w:rsidR="000E39DB">
        <w:rPr>
          <w:iCs/>
          <w:color w:val="000000"/>
        </w:rPr>
        <w:t>.</w:t>
      </w:r>
    </w:p>
    <w:p w14:paraId="6ACF1808" w14:textId="63F204B8" w:rsidR="00652DCB" w:rsidRPr="005F7B7E" w:rsidRDefault="00824DDD" w:rsidP="00685FA7">
      <w:pPr>
        <w:pStyle w:val="Ttulo"/>
      </w:pPr>
      <w:bookmarkStart w:id="110" w:name="_Toc47949288"/>
      <w:r w:rsidRPr="005F7B7E">
        <w:t>ANEXOS</w:t>
      </w:r>
      <w:bookmarkEnd w:id="110"/>
      <w:r w:rsidRPr="005F7B7E">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22"/>
        <w:gridCol w:w="4807"/>
      </w:tblGrid>
      <w:tr w:rsidR="00652DCB" w:rsidRPr="005F7B7E" w14:paraId="312F24C0" w14:textId="77777777" w:rsidTr="007F1712">
        <w:tc>
          <w:tcPr>
            <w:tcW w:w="9629" w:type="dxa"/>
            <w:gridSpan w:val="2"/>
            <w:shd w:val="clear" w:color="auto" w:fill="auto"/>
            <w:vAlign w:val="center"/>
          </w:tcPr>
          <w:p w14:paraId="25D9D78E" w14:textId="77777777" w:rsidR="00652DCB" w:rsidRPr="005F7B7E" w:rsidRDefault="00652DCB" w:rsidP="007F1712">
            <w:pPr>
              <w:rPr>
                <w:b/>
              </w:rPr>
            </w:pPr>
            <w:r w:rsidRPr="005F7B7E">
              <w:rPr>
                <w:b/>
                <w:sz w:val="28"/>
              </w:rPr>
              <w:t>Anexos</w:t>
            </w:r>
          </w:p>
        </w:tc>
      </w:tr>
      <w:tr w:rsidR="00652DCB" w:rsidRPr="005F7B7E" w14:paraId="0AF291BC" w14:textId="77777777" w:rsidTr="007F1712">
        <w:tc>
          <w:tcPr>
            <w:tcW w:w="4822" w:type="dxa"/>
            <w:shd w:val="clear" w:color="auto" w:fill="auto"/>
            <w:vAlign w:val="center"/>
          </w:tcPr>
          <w:p w14:paraId="78A19C22" w14:textId="77777777" w:rsidR="00652DCB" w:rsidRPr="005F7B7E" w:rsidRDefault="00652DCB" w:rsidP="007F1712">
            <w:r w:rsidRPr="005F7B7E">
              <w:t>Anexo 1. Funciones desempeñadas según puesto de trabajo</w:t>
            </w:r>
          </w:p>
        </w:tc>
        <w:bookmarkStart w:id="111" w:name="_MON_1650454087"/>
        <w:bookmarkEnd w:id="111"/>
        <w:tc>
          <w:tcPr>
            <w:tcW w:w="4807" w:type="dxa"/>
            <w:shd w:val="clear" w:color="auto" w:fill="auto"/>
            <w:vAlign w:val="center"/>
          </w:tcPr>
          <w:p w14:paraId="6AEFC201" w14:textId="17FBD5BB" w:rsidR="00652DCB" w:rsidRPr="005F7B7E" w:rsidRDefault="005F7B7E" w:rsidP="007F1712">
            <w:pPr>
              <w:jc w:val="center"/>
            </w:pPr>
            <w:r w:rsidRPr="005F7B7E">
              <w:object w:dxaOrig="1534" w:dyaOrig="997" w14:anchorId="33431C0F">
                <v:shape id="_x0000_i1027" type="#_x0000_t75" style="width:77.8pt;height:49.95pt" o:ole="">
                  <v:imagedata r:id="rId64" o:title=""/>
                </v:shape>
                <o:OLEObject Type="Embed" ProgID="Word.Document.8" ShapeID="_x0000_i1027" DrawAspect="Icon" ObjectID="_1695036608" r:id="rId65">
                  <o:FieldCodes>\s</o:FieldCodes>
                </o:OLEObject>
              </w:object>
            </w:r>
          </w:p>
        </w:tc>
      </w:tr>
      <w:tr w:rsidR="00652DCB" w:rsidRPr="005F7B7E" w14:paraId="20FB66CF" w14:textId="77777777" w:rsidTr="007F1712">
        <w:tc>
          <w:tcPr>
            <w:tcW w:w="4822" w:type="dxa"/>
            <w:shd w:val="clear" w:color="auto" w:fill="auto"/>
            <w:vAlign w:val="center"/>
          </w:tcPr>
          <w:p w14:paraId="16CD8608" w14:textId="77777777" w:rsidR="002F1E0F" w:rsidRPr="005F7B7E" w:rsidRDefault="00652DCB" w:rsidP="007F1712">
            <w:r w:rsidRPr="005F7B7E">
              <w:t xml:space="preserve">Anexo 2. </w:t>
            </w:r>
            <w:r w:rsidR="007741A3" w:rsidRPr="005F7B7E">
              <w:t>Diagramas multicolumnares</w:t>
            </w:r>
          </w:p>
          <w:p w14:paraId="659BA53D" w14:textId="77777777" w:rsidR="002F1E0F" w:rsidRPr="005F7B7E" w:rsidRDefault="002F1E0F" w:rsidP="007F1712">
            <w:pPr>
              <w:numPr>
                <w:ilvl w:val="0"/>
                <w:numId w:val="7"/>
              </w:numPr>
            </w:pPr>
            <w:r w:rsidRPr="005F7B7E">
              <w:t>Ingreso</w:t>
            </w:r>
          </w:p>
          <w:p w14:paraId="1F1F082D" w14:textId="6FFF60ED" w:rsidR="002F1E0F" w:rsidRPr="005F7B7E" w:rsidRDefault="0075579E" w:rsidP="007F1712">
            <w:pPr>
              <w:numPr>
                <w:ilvl w:val="0"/>
                <w:numId w:val="7"/>
              </w:numPr>
            </w:pPr>
            <w:r w:rsidRPr="005F7B7E">
              <w:t xml:space="preserve">Registro y </w:t>
            </w:r>
            <w:r w:rsidR="002F1E0F" w:rsidRPr="005F7B7E">
              <w:t>Asignación</w:t>
            </w:r>
          </w:p>
          <w:p w14:paraId="04897939" w14:textId="2142175C" w:rsidR="002F1E0F" w:rsidRPr="005F7B7E" w:rsidRDefault="003468DF" w:rsidP="007F1712">
            <w:pPr>
              <w:numPr>
                <w:ilvl w:val="0"/>
                <w:numId w:val="7"/>
              </w:numPr>
            </w:pPr>
            <w:r>
              <w:t>Valoración</w:t>
            </w:r>
          </w:p>
          <w:p w14:paraId="28FC2F23" w14:textId="5D86E3A0" w:rsidR="002F1E0F" w:rsidRPr="005F7B7E" w:rsidRDefault="0075579E" w:rsidP="007F1712">
            <w:pPr>
              <w:numPr>
                <w:ilvl w:val="0"/>
                <w:numId w:val="7"/>
              </w:numPr>
            </w:pPr>
            <w:r w:rsidRPr="005F7B7E">
              <w:t>Elaboración de Dictamen</w:t>
            </w:r>
          </w:p>
          <w:p w14:paraId="6DA92ABA" w14:textId="5E27CC28" w:rsidR="002F1E0F" w:rsidRPr="005F7B7E" w:rsidRDefault="0075579E" w:rsidP="007F1712">
            <w:pPr>
              <w:numPr>
                <w:ilvl w:val="0"/>
                <w:numId w:val="7"/>
              </w:numPr>
            </w:pPr>
            <w:r w:rsidRPr="005F7B7E">
              <w:t>Revisión y Refrendo</w:t>
            </w:r>
          </w:p>
          <w:p w14:paraId="0DD919AF" w14:textId="5BFD9474" w:rsidR="002F1E0F" w:rsidRPr="005F7B7E" w:rsidRDefault="0075579E" w:rsidP="007F1712">
            <w:pPr>
              <w:numPr>
                <w:ilvl w:val="0"/>
                <w:numId w:val="7"/>
              </w:numPr>
            </w:pPr>
            <w:r w:rsidRPr="005F7B7E">
              <w:t>Despacho</w:t>
            </w:r>
          </w:p>
          <w:p w14:paraId="2E60FFB3" w14:textId="2A351A22" w:rsidR="00652DCB" w:rsidRPr="005F7B7E" w:rsidRDefault="00652DCB" w:rsidP="007F1712"/>
        </w:tc>
        <w:bookmarkStart w:id="112" w:name="_MON_1658580045"/>
        <w:bookmarkEnd w:id="112"/>
        <w:tc>
          <w:tcPr>
            <w:tcW w:w="4807" w:type="dxa"/>
            <w:shd w:val="clear" w:color="auto" w:fill="auto"/>
            <w:vAlign w:val="center"/>
          </w:tcPr>
          <w:p w14:paraId="5A3E3EC8" w14:textId="7587B08D" w:rsidR="00652DCB" w:rsidRPr="005F7B7E" w:rsidRDefault="007F1712" w:rsidP="007F1712">
            <w:pPr>
              <w:jc w:val="center"/>
            </w:pPr>
            <w:r w:rsidRPr="005F7B7E">
              <w:object w:dxaOrig="1311" w:dyaOrig="849" w14:anchorId="3448C13E">
                <v:shape id="_x0000_i1049" type="#_x0000_t75" style="width:66.2pt;height:41.8pt" o:ole="">
                  <v:imagedata r:id="rId66" o:title=""/>
                </v:shape>
                <o:OLEObject Type="Embed" ProgID="Excel.Sheet.8" ShapeID="_x0000_i1049" DrawAspect="Icon" ObjectID="_1695036609" r:id="rId67"/>
              </w:object>
            </w:r>
          </w:p>
        </w:tc>
      </w:tr>
      <w:tr w:rsidR="00AA213D" w:rsidRPr="006F0852" w14:paraId="31302EA9" w14:textId="77777777" w:rsidTr="007F1712">
        <w:tc>
          <w:tcPr>
            <w:tcW w:w="4822" w:type="dxa"/>
            <w:shd w:val="clear" w:color="auto" w:fill="auto"/>
            <w:vAlign w:val="center"/>
          </w:tcPr>
          <w:p w14:paraId="197A9FFE" w14:textId="7B60284F" w:rsidR="00AA213D" w:rsidRPr="005F7B7E" w:rsidRDefault="00AA213D" w:rsidP="007F1712">
            <w:r w:rsidRPr="005F7B7E">
              <w:t xml:space="preserve">Anexo 3. Matriz de </w:t>
            </w:r>
            <w:r w:rsidR="00B44E93" w:rsidRPr="005F7B7E">
              <w:t>I</w:t>
            </w:r>
            <w:r w:rsidRPr="005F7B7E">
              <w:t>ndicadores</w:t>
            </w:r>
            <w:r w:rsidR="00B44E93" w:rsidRPr="005F7B7E">
              <w:t xml:space="preserve"> de Gestión para </w:t>
            </w:r>
            <w:r w:rsidR="00640382">
              <w:t>la Sección de Psicología y Psiquiatría Forense</w:t>
            </w:r>
          </w:p>
        </w:tc>
        <w:tc>
          <w:tcPr>
            <w:tcW w:w="4807" w:type="dxa"/>
            <w:shd w:val="clear" w:color="auto" w:fill="auto"/>
            <w:vAlign w:val="center"/>
          </w:tcPr>
          <w:p w14:paraId="4B241393" w14:textId="77777777" w:rsidR="00AA213D" w:rsidRPr="005F7B7E" w:rsidRDefault="00AA213D" w:rsidP="007F1712">
            <w:pPr>
              <w:jc w:val="center"/>
            </w:pPr>
          </w:p>
          <w:bookmarkStart w:id="113" w:name="_MON_1658562308"/>
          <w:bookmarkEnd w:id="113"/>
          <w:p w14:paraId="105893F1" w14:textId="2920A692" w:rsidR="005F7B7E" w:rsidRPr="005F7B7E" w:rsidRDefault="007F1712" w:rsidP="007F1712">
            <w:pPr>
              <w:jc w:val="center"/>
            </w:pPr>
            <w:r w:rsidRPr="005F7B7E">
              <w:object w:dxaOrig="1311" w:dyaOrig="849" w14:anchorId="4853CEC4">
                <v:shape id="_x0000_i1051" type="#_x0000_t75" style="width:66.2pt;height:41.8pt" o:ole="">
                  <v:imagedata r:id="rId68" o:title=""/>
                </v:shape>
                <o:OLEObject Type="Embed" ProgID="Excel.Sheet.12" ShapeID="_x0000_i1051" DrawAspect="Icon" ObjectID="_1695036610" r:id="rId69"/>
              </w:object>
            </w:r>
          </w:p>
        </w:tc>
      </w:tr>
    </w:tbl>
    <w:p w14:paraId="360FA523" w14:textId="77777777" w:rsidR="00652DCB" w:rsidRPr="006F0852" w:rsidRDefault="00652DCB" w:rsidP="00652DCB">
      <w:pPr>
        <w:rPr>
          <w:highlight w:val="cyan"/>
        </w:rPr>
      </w:pPr>
    </w:p>
    <w:p w14:paraId="113F07AF" w14:textId="0CC44B0D" w:rsidR="00962138" w:rsidRPr="006F0852" w:rsidRDefault="00962138" w:rsidP="00652DCB">
      <w:pPr>
        <w:rPr>
          <w:highlight w:val="cyan"/>
        </w:rPr>
      </w:pPr>
    </w:p>
    <w:p w14:paraId="3A16817E" w14:textId="77777777" w:rsidR="00962138" w:rsidRPr="006F0852" w:rsidRDefault="00962138" w:rsidP="00652DCB">
      <w:pPr>
        <w:rPr>
          <w:highlight w:val="cyan"/>
        </w:rPr>
      </w:pPr>
    </w:p>
    <w:p w14:paraId="0C728C1A" w14:textId="77777777" w:rsidR="00962138" w:rsidRPr="006F0852" w:rsidRDefault="00962138" w:rsidP="00652DCB">
      <w:pPr>
        <w:rPr>
          <w:highlight w:val="cyan"/>
        </w:rPr>
      </w:pPr>
    </w:p>
    <w:p w14:paraId="38B55721" w14:textId="77777777" w:rsidR="00F94ED6" w:rsidRDefault="00F94ED6" w:rsidP="00653823">
      <w:pPr>
        <w:rPr>
          <w:lang w:val="es-CR"/>
        </w:rPr>
      </w:pPr>
    </w:p>
    <w:sectPr w:rsidR="00F94ED6" w:rsidSect="009361DF">
      <w:pgSz w:w="11906" w:h="16838"/>
      <w:pgMar w:top="1929" w:right="1133" w:bottom="1417"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2EE503D" w14:textId="77777777" w:rsidR="00A65AA6" w:rsidRDefault="00A65AA6">
      <w:r>
        <w:separator/>
      </w:r>
    </w:p>
  </w:endnote>
  <w:endnote w:type="continuationSeparator" w:id="0">
    <w:p w14:paraId="321C1C7F" w14:textId="77777777" w:rsidR="00A65AA6" w:rsidRDefault="00A65AA6">
      <w:r>
        <w:continuationSeparator/>
      </w:r>
    </w:p>
  </w:endnote>
  <w:endnote w:type="continuationNotice" w:id="1">
    <w:p w14:paraId="29CC10F5" w14:textId="77777777" w:rsidR="00A65AA6" w:rsidRDefault="00A65AA6">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1002AFF" w:usb1="4000ACFF" w:usb2="00000009" w:usb3="00000000" w:csb0="000001FF" w:csb1="00000000"/>
  </w:font>
  <w:font w:name="Liberation Serif">
    <w:panose1 w:val="02020603050405020304"/>
    <w:charset w:val="00"/>
    <w:family w:val="roman"/>
    <w:pitch w:val="variable"/>
    <w:sig w:usb0="E0000AFF" w:usb1="500078FF" w:usb2="00000021"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17465111"/>
      <w:docPartObj>
        <w:docPartGallery w:val="Page Numbers (Bottom of Page)"/>
        <w:docPartUnique/>
      </w:docPartObj>
    </w:sdtPr>
    <w:sdtContent>
      <w:p w14:paraId="49C4E68D" w14:textId="77777777" w:rsidR="0097307F" w:rsidRPr="00AA3D51" w:rsidRDefault="0097307F" w:rsidP="00AA3D51">
        <w:pPr>
          <w:widowControl/>
          <w:pBdr>
            <w:top w:val="single" w:sz="4" w:space="1" w:color="auto"/>
          </w:pBdr>
          <w:autoSpaceDE/>
          <w:autoSpaceDN/>
          <w:adjustRightInd/>
          <w:spacing w:line="240" w:lineRule="auto"/>
          <w:jc w:val="center"/>
          <w:rPr>
            <w:rFonts w:cs="Times New Roman"/>
            <w:b/>
            <w:bCs/>
            <w:color w:val="000000"/>
            <w:lang w:val="es-CR"/>
          </w:rPr>
        </w:pPr>
        <w:r w:rsidRPr="00AA3D51">
          <w:rPr>
            <w:rFonts w:cs="Times New Roman"/>
            <w:b/>
            <w:bCs/>
            <w:color w:val="000000"/>
            <w:lang w:val="es-CR"/>
          </w:rPr>
          <w:t xml:space="preserve">Trabajamos por el desarrollo de la administración de justicia             </w:t>
        </w:r>
        <w:r>
          <w:rPr>
            <w:rFonts w:cs="Times New Roman"/>
            <w:b/>
            <w:bCs/>
            <w:color w:val="000000"/>
            <w:lang w:val="es-CR"/>
          </w:rPr>
          <w:t xml:space="preserve">                       </w:t>
        </w:r>
        <w:r w:rsidRPr="00AA3D51">
          <w:rPr>
            <w:rFonts w:cs="Times New Roman"/>
            <w:b/>
            <w:bCs/>
            <w:color w:val="000000"/>
            <w:lang w:val="es-CR"/>
          </w:rPr>
          <w:t xml:space="preserve">                  con proyección e innovación</w:t>
        </w:r>
      </w:p>
      <w:p w14:paraId="25D9F712" w14:textId="21CD8F5C" w:rsidR="0097307F" w:rsidRDefault="0097307F">
        <w:pPr>
          <w:pStyle w:val="Piedepgina"/>
          <w:jc w:val="right"/>
        </w:pPr>
        <w:r>
          <w:fldChar w:fldCharType="begin"/>
        </w:r>
        <w:r>
          <w:instrText>PAGE   \* MERGEFORMAT</w:instrText>
        </w:r>
        <w:r>
          <w:fldChar w:fldCharType="separate"/>
        </w:r>
        <w:r>
          <w:t>2</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6632706"/>
      <w:docPartObj>
        <w:docPartGallery w:val="Page Numbers (Bottom of Page)"/>
        <w:docPartUnique/>
      </w:docPartObj>
    </w:sdtPr>
    <w:sdtContent>
      <w:p w14:paraId="023F5598" w14:textId="2EE94EE3" w:rsidR="0097307F" w:rsidRPr="00AA3D51" w:rsidRDefault="0097307F" w:rsidP="00AA3D51">
        <w:pPr>
          <w:widowControl/>
          <w:pBdr>
            <w:top w:val="single" w:sz="4" w:space="1" w:color="auto"/>
          </w:pBdr>
          <w:autoSpaceDE/>
          <w:autoSpaceDN/>
          <w:adjustRightInd/>
          <w:spacing w:line="240" w:lineRule="auto"/>
          <w:jc w:val="center"/>
          <w:rPr>
            <w:rFonts w:cs="Times New Roman"/>
            <w:b/>
            <w:bCs/>
            <w:color w:val="000000"/>
            <w:lang w:val="es-CR"/>
          </w:rPr>
        </w:pPr>
        <w:r w:rsidRPr="00AA3D51">
          <w:rPr>
            <w:rFonts w:cs="Times New Roman"/>
            <w:b/>
            <w:bCs/>
            <w:color w:val="000000"/>
            <w:lang w:val="es-CR"/>
          </w:rPr>
          <w:t xml:space="preserve">Trabajamos por el desarrollo de la administración de justicia             </w:t>
        </w:r>
        <w:r>
          <w:rPr>
            <w:rFonts w:cs="Times New Roman"/>
            <w:b/>
            <w:bCs/>
            <w:color w:val="000000"/>
            <w:lang w:val="es-CR"/>
          </w:rPr>
          <w:t xml:space="preserve">                       </w:t>
        </w:r>
        <w:r w:rsidRPr="00AA3D51">
          <w:rPr>
            <w:rFonts w:cs="Times New Roman"/>
            <w:b/>
            <w:bCs/>
            <w:color w:val="000000"/>
            <w:lang w:val="es-CR"/>
          </w:rPr>
          <w:t xml:space="preserve">         </w:t>
        </w:r>
        <w:r>
          <w:rPr>
            <w:rFonts w:cs="Times New Roman"/>
            <w:b/>
            <w:bCs/>
            <w:color w:val="000000"/>
            <w:lang w:val="es-CR"/>
          </w:rPr>
          <w:t xml:space="preserve">                                                               </w:t>
        </w:r>
        <w:r w:rsidRPr="00AA3D51">
          <w:rPr>
            <w:rFonts w:cs="Times New Roman"/>
            <w:b/>
            <w:bCs/>
            <w:color w:val="000000"/>
            <w:lang w:val="es-CR"/>
          </w:rPr>
          <w:t xml:space="preserve">         con proyección e innovación</w:t>
        </w:r>
      </w:p>
      <w:p w14:paraId="52C35E64" w14:textId="77777777" w:rsidR="0097307F" w:rsidRDefault="0097307F">
        <w:pPr>
          <w:pStyle w:val="Piedepgina"/>
          <w:jc w:val="right"/>
        </w:pPr>
        <w:r>
          <w:fldChar w:fldCharType="begin"/>
        </w:r>
        <w:r>
          <w:instrText>PAGE   \* MERGEFORMAT</w:instrText>
        </w:r>
        <w:r>
          <w:fldChar w:fldCharType="separate"/>
        </w:r>
        <w:r>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09C6E0A" w14:textId="77777777" w:rsidR="00A65AA6" w:rsidRDefault="00A65AA6">
      <w:r>
        <w:separator/>
      </w:r>
    </w:p>
  </w:footnote>
  <w:footnote w:type="continuationSeparator" w:id="0">
    <w:p w14:paraId="68C4DB73" w14:textId="77777777" w:rsidR="00A65AA6" w:rsidRDefault="00A65AA6">
      <w:r>
        <w:continuationSeparator/>
      </w:r>
    </w:p>
  </w:footnote>
  <w:footnote w:type="continuationNotice" w:id="1">
    <w:p w14:paraId="6B0FE051" w14:textId="77777777" w:rsidR="00A65AA6" w:rsidRDefault="00A65AA6">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3FA8FF" w14:textId="42F66BDC" w:rsidR="0097307F" w:rsidRDefault="0097307F">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EE8D4C" w14:textId="0294A1EE" w:rsidR="0097307F" w:rsidRPr="00AA3D51" w:rsidRDefault="0097307F" w:rsidP="00F35AAD">
    <w:pPr>
      <w:widowControl/>
      <w:tabs>
        <w:tab w:val="center" w:pos="8804"/>
        <w:tab w:val="right" w:pos="8875"/>
      </w:tabs>
      <w:autoSpaceDE/>
      <w:autoSpaceDN/>
      <w:adjustRightInd/>
      <w:spacing w:line="240" w:lineRule="auto"/>
      <w:jc w:val="center"/>
      <w:rPr>
        <w:rFonts w:cs="Book Antiqua"/>
        <w:i/>
        <w:iCs/>
        <w:sz w:val="18"/>
        <w:szCs w:val="18"/>
        <w:lang w:val="es-CR"/>
      </w:rPr>
    </w:pPr>
    <w:r w:rsidRPr="00AA3D51">
      <w:rPr>
        <w:rFonts w:cs="Book Antiqua"/>
        <w:i/>
        <w:iCs/>
        <w:sz w:val="18"/>
        <w:szCs w:val="18"/>
        <w:lang w:val="es-CR"/>
      </w:rPr>
      <w:t>Poder Judicial – Dirección de Planificación</w:t>
    </w:r>
    <w:r>
      <w:rPr>
        <w:rFonts w:ascii="Times New Roman" w:hAnsi="Times New Roman" w:cs="Times New Roman"/>
        <w:lang w:val="es-CR"/>
      </w:rPr>
      <w:pict w14:anchorId="079E82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4pt;height:31.35pt" o:ole="">
          <v:imagedata r:id="rId1" o:title=""/>
        </v:shape>
      </w:pict>
    </w:r>
  </w:p>
  <w:p w14:paraId="68AF7F23" w14:textId="77777777" w:rsidR="0097307F" w:rsidRPr="00AA3D51" w:rsidRDefault="0097307F" w:rsidP="00AA3D51">
    <w:pPr>
      <w:widowControl/>
      <w:tabs>
        <w:tab w:val="center" w:pos="4252"/>
        <w:tab w:val="right" w:pos="8875"/>
      </w:tabs>
      <w:autoSpaceDE/>
      <w:autoSpaceDN/>
      <w:adjustRightInd/>
      <w:spacing w:line="240" w:lineRule="auto"/>
      <w:jc w:val="center"/>
      <w:rPr>
        <w:rFonts w:cs="Book Antiqua"/>
        <w:i/>
        <w:iCs/>
        <w:sz w:val="18"/>
        <w:szCs w:val="18"/>
        <w:lang w:val="es-CR"/>
      </w:rPr>
    </w:pPr>
    <w:r w:rsidRPr="00AA3D51">
      <w:rPr>
        <w:rFonts w:cs="Book Antiqua"/>
        <w:i/>
        <w:iCs/>
        <w:sz w:val="18"/>
        <w:szCs w:val="18"/>
        <w:lang w:val="es-CR"/>
      </w:rPr>
      <w:t>San José - Costa Rica</w:t>
    </w:r>
  </w:p>
  <w:p w14:paraId="2FAD5C73" w14:textId="77777777" w:rsidR="0097307F" w:rsidRPr="00AA3D51" w:rsidRDefault="0097307F" w:rsidP="00AA3D51">
    <w:pPr>
      <w:widowControl/>
      <w:tabs>
        <w:tab w:val="center" w:pos="4252"/>
        <w:tab w:val="right" w:pos="8504"/>
      </w:tabs>
      <w:autoSpaceDE/>
      <w:autoSpaceDN/>
      <w:adjustRightInd/>
      <w:spacing w:line="240" w:lineRule="auto"/>
      <w:jc w:val="center"/>
      <w:rPr>
        <w:rFonts w:ascii="Times New Roman" w:hAnsi="Times New Roman" w:cs="Times New Roman"/>
        <w:sz w:val="20"/>
        <w:szCs w:val="20"/>
        <w:lang w:val="es-CR"/>
      </w:rPr>
    </w:pPr>
    <w:r w:rsidRPr="00AA3D51">
      <w:rPr>
        <w:rFonts w:cs="Book Antiqua"/>
        <w:i/>
        <w:iCs/>
        <w:sz w:val="18"/>
        <w:szCs w:val="18"/>
      </w:rPr>
      <w:t xml:space="preserve">Telf.   </w:t>
    </w:r>
    <w:r w:rsidRPr="00AA3D51">
      <w:rPr>
        <w:rFonts w:cs="Book Antiqua"/>
        <w:i/>
        <w:iCs/>
        <w:sz w:val="18"/>
        <w:szCs w:val="18"/>
        <w:lang w:val="es-CR"/>
      </w:rPr>
      <w:t>2295-3600 / 3599 / Apdo.  95-1003 / planificacion@poder-judicial.go.cr</w:t>
    </w:r>
  </w:p>
  <w:p w14:paraId="28C06F7C" w14:textId="264962B2" w:rsidR="0097307F" w:rsidRPr="00AA3D51" w:rsidRDefault="0097307F" w:rsidP="00AA3D51">
    <w:pPr>
      <w:widowControl/>
      <w:pBdr>
        <w:bottom w:val="single" w:sz="6" w:space="0" w:color="auto"/>
      </w:pBdr>
      <w:autoSpaceDE/>
      <w:autoSpaceDN/>
      <w:adjustRightInd/>
      <w:spacing w:after="20" w:line="240" w:lineRule="auto"/>
      <w:jc w:val="center"/>
      <w:rPr>
        <w:rFonts w:cs="Times New Roman"/>
        <w:b/>
        <w:bCs/>
        <w:sz w:val="12"/>
        <w:szCs w:val="12"/>
        <w:lang w:val="es-CR"/>
      </w:rPr>
    </w:pPr>
    <w:r>
      <w:rPr>
        <w:rFonts w:cs="Times New Roman"/>
        <w:b/>
        <w:bCs/>
        <w:sz w:val="12"/>
        <w:szCs w:val="12"/>
        <w:lang w:val="es-CR"/>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0FD37B" w14:textId="6E3D5BC4" w:rsidR="0097307F" w:rsidRDefault="0097307F">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18CEE9DC"/>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0C23255"/>
    <w:multiLevelType w:val="hybridMultilevel"/>
    <w:tmpl w:val="EF96D9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14B39E1"/>
    <w:multiLevelType w:val="hybridMultilevel"/>
    <w:tmpl w:val="78B403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1D15D1D"/>
    <w:multiLevelType w:val="hybridMultilevel"/>
    <w:tmpl w:val="B49EB0F0"/>
    <w:lvl w:ilvl="0" w:tplc="140A0001">
      <w:start w:val="1"/>
      <w:numFmt w:val="bullet"/>
      <w:lvlText w:val=""/>
      <w:lvlJc w:val="left"/>
      <w:pPr>
        <w:ind w:left="1287" w:hanging="360"/>
      </w:pPr>
      <w:rPr>
        <w:rFonts w:ascii="Symbol" w:hAnsi="Symbol" w:hint="default"/>
      </w:rPr>
    </w:lvl>
    <w:lvl w:ilvl="1" w:tplc="140A0003" w:tentative="1">
      <w:start w:val="1"/>
      <w:numFmt w:val="bullet"/>
      <w:lvlText w:val="o"/>
      <w:lvlJc w:val="left"/>
      <w:pPr>
        <w:ind w:left="2007" w:hanging="360"/>
      </w:pPr>
      <w:rPr>
        <w:rFonts w:ascii="Courier New" w:hAnsi="Courier New" w:cs="Courier New" w:hint="default"/>
      </w:rPr>
    </w:lvl>
    <w:lvl w:ilvl="2" w:tplc="140A0005" w:tentative="1">
      <w:start w:val="1"/>
      <w:numFmt w:val="bullet"/>
      <w:lvlText w:val=""/>
      <w:lvlJc w:val="left"/>
      <w:pPr>
        <w:ind w:left="2727" w:hanging="360"/>
      </w:pPr>
      <w:rPr>
        <w:rFonts w:ascii="Wingdings" w:hAnsi="Wingdings" w:hint="default"/>
      </w:rPr>
    </w:lvl>
    <w:lvl w:ilvl="3" w:tplc="140A0001" w:tentative="1">
      <w:start w:val="1"/>
      <w:numFmt w:val="bullet"/>
      <w:lvlText w:val=""/>
      <w:lvlJc w:val="left"/>
      <w:pPr>
        <w:ind w:left="3447" w:hanging="360"/>
      </w:pPr>
      <w:rPr>
        <w:rFonts w:ascii="Symbol" w:hAnsi="Symbol" w:hint="default"/>
      </w:rPr>
    </w:lvl>
    <w:lvl w:ilvl="4" w:tplc="140A0003" w:tentative="1">
      <w:start w:val="1"/>
      <w:numFmt w:val="bullet"/>
      <w:lvlText w:val="o"/>
      <w:lvlJc w:val="left"/>
      <w:pPr>
        <w:ind w:left="4167" w:hanging="360"/>
      </w:pPr>
      <w:rPr>
        <w:rFonts w:ascii="Courier New" w:hAnsi="Courier New" w:cs="Courier New" w:hint="default"/>
      </w:rPr>
    </w:lvl>
    <w:lvl w:ilvl="5" w:tplc="140A0005" w:tentative="1">
      <w:start w:val="1"/>
      <w:numFmt w:val="bullet"/>
      <w:lvlText w:val=""/>
      <w:lvlJc w:val="left"/>
      <w:pPr>
        <w:ind w:left="4887" w:hanging="360"/>
      </w:pPr>
      <w:rPr>
        <w:rFonts w:ascii="Wingdings" w:hAnsi="Wingdings" w:hint="default"/>
      </w:rPr>
    </w:lvl>
    <w:lvl w:ilvl="6" w:tplc="140A0001" w:tentative="1">
      <w:start w:val="1"/>
      <w:numFmt w:val="bullet"/>
      <w:lvlText w:val=""/>
      <w:lvlJc w:val="left"/>
      <w:pPr>
        <w:ind w:left="5607" w:hanging="360"/>
      </w:pPr>
      <w:rPr>
        <w:rFonts w:ascii="Symbol" w:hAnsi="Symbol" w:hint="default"/>
      </w:rPr>
    </w:lvl>
    <w:lvl w:ilvl="7" w:tplc="140A0003" w:tentative="1">
      <w:start w:val="1"/>
      <w:numFmt w:val="bullet"/>
      <w:lvlText w:val="o"/>
      <w:lvlJc w:val="left"/>
      <w:pPr>
        <w:ind w:left="6327" w:hanging="360"/>
      </w:pPr>
      <w:rPr>
        <w:rFonts w:ascii="Courier New" w:hAnsi="Courier New" w:cs="Courier New" w:hint="default"/>
      </w:rPr>
    </w:lvl>
    <w:lvl w:ilvl="8" w:tplc="140A0005" w:tentative="1">
      <w:start w:val="1"/>
      <w:numFmt w:val="bullet"/>
      <w:lvlText w:val=""/>
      <w:lvlJc w:val="left"/>
      <w:pPr>
        <w:ind w:left="7047" w:hanging="360"/>
      </w:pPr>
      <w:rPr>
        <w:rFonts w:ascii="Wingdings" w:hAnsi="Wingdings" w:hint="default"/>
      </w:rPr>
    </w:lvl>
  </w:abstractNum>
  <w:abstractNum w:abstractNumId="4" w15:restartNumberingAfterBreak="0">
    <w:nsid w:val="09B35244"/>
    <w:multiLevelType w:val="hybridMultilevel"/>
    <w:tmpl w:val="1C4840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AA8775C"/>
    <w:multiLevelType w:val="hybridMultilevel"/>
    <w:tmpl w:val="ACEED50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6" w15:restartNumberingAfterBreak="0">
    <w:nsid w:val="15F6308F"/>
    <w:multiLevelType w:val="hybridMultilevel"/>
    <w:tmpl w:val="425AD7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CC2019B"/>
    <w:multiLevelType w:val="hybridMultilevel"/>
    <w:tmpl w:val="AC26B3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D394C39"/>
    <w:multiLevelType w:val="multilevel"/>
    <w:tmpl w:val="70A8658A"/>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9" w15:restartNumberingAfterBreak="0">
    <w:nsid w:val="1EF8404E"/>
    <w:multiLevelType w:val="hybridMultilevel"/>
    <w:tmpl w:val="709ED692"/>
    <w:lvl w:ilvl="0" w:tplc="080A000F">
      <w:start w:val="1"/>
      <w:numFmt w:val="decimal"/>
      <w:lvlText w:val="%1."/>
      <w:lvlJc w:val="left"/>
      <w:pPr>
        <w:ind w:left="720" w:hanging="360"/>
      </w:pPr>
      <w:rPr>
        <w:rFonts w:hint="default"/>
      </w:rPr>
    </w:lvl>
    <w:lvl w:ilvl="1" w:tplc="08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2664DDF"/>
    <w:multiLevelType w:val="hybridMultilevel"/>
    <w:tmpl w:val="334434CA"/>
    <w:lvl w:ilvl="0" w:tplc="0C0A0001">
      <w:start w:val="1"/>
      <w:numFmt w:val="bullet"/>
      <w:lvlText w:val=""/>
      <w:lvlJc w:val="left"/>
      <w:pPr>
        <w:tabs>
          <w:tab w:val="num" w:pos="4472"/>
        </w:tabs>
        <w:ind w:left="4472" w:hanging="360"/>
      </w:pPr>
      <w:rPr>
        <w:rFonts w:ascii="Symbol" w:hAnsi="Symbol" w:cs="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cs="Wingdings" w:hint="default"/>
      </w:rPr>
    </w:lvl>
    <w:lvl w:ilvl="3" w:tplc="0C0A0001">
      <w:start w:val="1"/>
      <w:numFmt w:val="bullet"/>
      <w:lvlText w:val=""/>
      <w:lvlJc w:val="left"/>
      <w:pPr>
        <w:tabs>
          <w:tab w:val="num" w:pos="2880"/>
        </w:tabs>
        <w:ind w:left="2880" w:hanging="360"/>
      </w:pPr>
      <w:rPr>
        <w:rFonts w:ascii="Symbol" w:hAnsi="Symbol" w:cs="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cs="Wingdings" w:hint="default"/>
      </w:rPr>
    </w:lvl>
    <w:lvl w:ilvl="6" w:tplc="0C0A0001">
      <w:start w:val="1"/>
      <w:numFmt w:val="bullet"/>
      <w:lvlText w:val=""/>
      <w:lvlJc w:val="left"/>
      <w:pPr>
        <w:tabs>
          <w:tab w:val="num" w:pos="5040"/>
        </w:tabs>
        <w:ind w:left="5040" w:hanging="360"/>
      </w:pPr>
      <w:rPr>
        <w:rFonts w:ascii="Symbol" w:hAnsi="Symbol" w:cs="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cs="Wingdings" w:hint="default"/>
      </w:rPr>
    </w:lvl>
  </w:abstractNum>
  <w:abstractNum w:abstractNumId="11" w15:restartNumberingAfterBreak="0">
    <w:nsid w:val="24312011"/>
    <w:multiLevelType w:val="hybridMultilevel"/>
    <w:tmpl w:val="72A47F98"/>
    <w:lvl w:ilvl="0" w:tplc="0C0A000F">
      <w:start w:val="1"/>
      <w:numFmt w:val="decimal"/>
      <w:lvlText w:val="%1."/>
      <w:lvlJc w:val="left"/>
      <w:pPr>
        <w:tabs>
          <w:tab w:val="num" w:pos="720"/>
        </w:tabs>
        <w:ind w:left="720" w:hanging="360"/>
      </w:p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2" w15:restartNumberingAfterBreak="0">
    <w:nsid w:val="260F45FA"/>
    <w:multiLevelType w:val="hybridMultilevel"/>
    <w:tmpl w:val="5E74E3BC"/>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3" w15:restartNumberingAfterBreak="0">
    <w:nsid w:val="262A64C1"/>
    <w:multiLevelType w:val="multilevel"/>
    <w:tmpl w:val="8440F8A8"/>
    <w:styleLink w:val="Style1"/>
    <w:lvl w:ilvl="0">
      <w:start w:val="3"/>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15:restartNumberingAfterBreak="0">
    <w:nsid w:val="292F23B9"/>
    <w:multiLevelType w:val="hybridMultilevel"/>
    <w:tmpl w:val="58A08AA8"/>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5" w15:restartNumberingAfterBreak="0">
    <w:nsid w:val="29B70AF6"/>
    <w:multiLevelType w:val="hybridMultilevel"/>
    <w:tmpl w:val="4A5E549A"/>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6" w15:restartNumberingAfterBreak="0">
    <w:nsid w:val="29D45B44"/>
    <w:multiLevelType w:val="hybridMultilevel"/>
    <w:tmpl w:val="D7F0B9E0"/>
    <w:lvl w:ilvl="0" w:tplc="140A0017">
      <w:start w:val="1"/>
      <w:numFmt w:val="lowerLetter"/>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7" w15:restartNumberingAfterBreak="0">
    <w:nsid w:val="2DF3786D"/>
    <w:multiLevelType w:val="hybridMultilevel"/>
    <w:tmpl w:val="61B03988"/>
    <w:lvl w:ilvl="0" w:tplc="140A0017">
      <w:start w:val="1"/>
      <w:numFmt w:val="lowerLetter"/>
      <w:lvlText w:val="%1)"/>
      <w:lvlJc w:val="left"/>
      <w:pPr>
        <w:ind w:left="1440" w:hanging="360"/>
      </w:pPr>
      <w:rPr>
        <w:rFont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8" w15:restartNumberingAfterBreak="0">
    <w:nsid w:val="2E3E4B9B"/>
    <w:multiLevelType w:val="hybridMultilevel"/>
    <w:tmpl w:val="D8BC66B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00B5813"/>
    <w:multiLevelType w:val="hybridMultilevel"/>
    <w:tmpl w:val="585E81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331D2D79"/>
    <w:multiLevelType w:val="hybridMultilevel"/>
    <w:tmpl w:val="61B03988"/>
    <w:lvl w:ilvl="0" w:tplc="140A0017">
      <w:start w:val="1"/>
      <w:numFmt w:val="lowerLetter"/>
      <w:lvlText w:val="%1)"/>
      <w:lvlJc w:val="left"/>
      <w:pPr>
        <w:ind w:left="1440" w:hanging="360"/>
      </w:pPr>
      <w:rPr>
        <w:rFont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1" w15:restartNumberingAfterBreak="0">
    <w:nsid w:val="339B6BF5"/>
    <w:multiLevelType w:val="hybridMultilevel"/>
    <w:tmpl w:val="B1F8FD20"/>
    <w:lvl w:ilvl="0" w:tplc="080A0001">
      <w:start w:val="1"/>
      <w:numFmt w:val="bullet"/>
      <w:lvlText w:val=""/>
      <w:lvlJc w:val="left"/>
      <w:pPr>
        <w:ind w:left="783" w:hanging="360"/>
      </w:pPr>
      <w:rPr>
        <w:rFonts w:ascii="Symbol" w:hAnsi="Symbol" w:hint="default"/>
      </w:rPr>
    </w:lvl>
    <w:lvl w:ilvl="1" w:tplc="080A0003" w:tentative="1">
      <w:start w:val="1"/>
      <w:numFmt w:val="bullet"/>
      <w:lvlText w:val="o"/>
      <w:lvlJc w:val="left"/>
      <w:pPr>
        <w:ind w:left="1503" w:hanging="360"/>
      </w:pPr>
      <w:rPr>
        <w:rFonts w:ascii="Courier New" w:hAnsi="Courier New" w:cs="Courier New" w:hint="default"/>
      </w:rPr>
    </w:lvl>
    <w:lvl w:ilvl="2" w:tplc="080A0005" w:tentative="1">
      <w:start w:val="1"/>
      <w:numFmt w:val="bullet"/>
      <w:lvlText w:val=""/>
      <w:lvlJc w:val="left"/>
      <w:pPr>
        <w:ind w:left="2223" w:hanging="360"/>
      </w:pPr>
      <w:rPr>
        <w:rFonts w:ascii="Wingdings" w:hAnsi="Wingdings" w:hint="default"/>
      </w:rPr>
    </w:lvl>
    <w:lvl w:ilvl="3" w:tplc="080A0001" w:tentative="1">
      <w:start w:val="1"/>
      <w:numFmt w:val="bullet"/>
      <w:lvlText w:val=""/>
      <w:lvlJc w:val="left"/>
      <w:pPr>
        <w:ind w:left="2943" w:hanging="360"/>
      </w:pPr>
      <w:rPr>
        <w:rFonts w:ascii="Symbol" w:hAnsi="Symbol" w:hint="default"/>
      </w:rPr>
    </w:lvl>
    <w:lvl w:ilvl="4" w:tplc="080A0003" w:tentative="1">
      <w:start w:val="1"/>
      <w:numFmt w:val="bullet"/>
      <w:lvlText w:val="o"/>
      <w:lvlJc w:val="left"/>
      <w:pPr>
        <w:ind w:left="3663" w:hanging="360"/>
      </w:pPr>
      <w:rPr>
        <w:rFonts w:ascii="Courier New" w:hAnsi="Courier New" w:cs="Courier New" w:hint="default"/>
      </w:rPr>
    </w:lvl>
    <w:lvl w:ilvl="5" w:tplc="080A0005" w:tentative="1">
      <w:start w:val="1"/>
      <w:numFmt w:val="bullet"/>
      <w:lvlText w:val=""/>
      <w:lvlJc w:val="left"/>
      <w:pPr>
        <w:ind w:left="4383" w:hanging="360"/>
      </w:pPr>
      <w:rPr>
        <w:rFonts w:ascii="Wingdings" w:hAnsi="Wingdings" w:hint="default"/>
      </w:rPr>
    </w:lvl>
    <w:lvl w:ilvl="6" w:tplc="080A0001" w:tentative="1">
      <w:start w:val="1"/>
      <w:numFmt w:val="bullet"/>
      <w:lvlText w:val=""/>
      <w:lvlJc w:val="left"/>
      <w:pPr>
        <w:ind w:left="5103" w:hanging="360"/>
      </w:pPr>
      <w:rPr>
        <w:rFonts w:ascii="Symbol" w:hAnsi="Symbol" w:hint="default"/>
      </w:rPr>
    </w:lvl>
    <w:lvl w:ilvl="7" w:tplc="080A0003" w:tentative="1">
      <w:start w:val="1"/>
      <w:numFmt w:val="bullet"/>
      <w:lvlText w:val="o"/>
      <w:lvlJc w:val="left"/>
      <w:pPr>
        <w:ind w:left="5823" w:hanging="360"/>
      </w:pPr>
      <w:rPr>
        <w:rFonts w:ascii="Courier New" w:hAnsi="Courier New" w:cs="Courier New" w:hint="default"/>
      </w:rPr>
    </w:lvl>
    <w:lvl w:ilvl="8" w:tplc="080A0005" w:tentative="1">
      <w:start w:val="1"/>
      <w:numFmt w:val="bullet"/>
      <w:lvlText w:val=""/>
      <w:lvlJc w:val="left"/>
      <w:pPr>
        <w:ind w:left="6543" w:hanging="360"/>
      </w:pPr>
      <w:rPr>
        <w:rFonts w:ascii="Wingdings" w:hAnsi="Wingdings" w:hint="default"/>
      </w:rPr>
    </w:lvl>
  </w:abstractNum>
  <w:abstractNum w:abstractNumId="22" w15:restartNumberingAfterBreak="0">
    <w:nsid w:val="356B1854"/>
    <w:multiLevelType w:val="hybridMultilevel"/>
    <w:tmpl w:val="20D4E91A"/>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3" w15:restartNumberingAfterBreak="0">
    <w:nsid w:val="3974448E"/>
    <w:multiLevelType w:val="hybridMultilevel"/>
    <w:tmpl w:val="99DAE1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39A83191"/>
    <w:multiLevelType w:val="hybridMultilevel"/>
    <w:tmpl w:val="EE3299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3A3D6E2C"/>
    <w:multiLevelType w:val="hybridMultilevel"/>
    <w:tmpl w:val="96D624D2"/>
    <w:lvl w:ilvl="0" w:tplc="080A000F">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3C2C2F5D"/>
    <w:multiLevelType w:val="hybridMultilevel"/>
    <w:tmpl w:val="82B86C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3EFA4D2B"/>
    <w:multiLevelType w:val="hybridMultilevel"/>
    <w:tmpl w:val="63AAC986"/>
    <w:lvl w:ilvl="0" w:tplc="BF00D7EC">
      <w:numFmt w:val="bullet"/>
      <w:lvlText w:val="-"/>
      <w:lvlJc w:val="left"/>
      <w:pPr>
        <w:tabs>
          <w:tab w:val="num" w:pos="284"/>
        </w:tabs>
        <w:ind w:left="227" w:hanging="227"/>
      </w:pPr>
      <w:rPr>
        <w:rFonts w:ascii="Times New Roman" w:eastAsia="Times New Roman" w:hAnsi="Times New Roman" w:cs="Times New Roman" w:hint="default"/>
      </w:rPr>
    </w:lvl>
    <w:lvl w:ilvl="1" w:tplc="0C0A0005">
      <w:start w:val="1"/>
      <w:numFmt w:val="bullet"/>
      <w:lvlText w:val=""/>
      <w:lvlJc w:val="left"/>
      <w:pPr>
        <w:tabs>
          <w:tab w:val="num" w:pos="1440"/>
        </w:tabs>
        <w:ind w:left="1440" w:hanging="360"/>
      </w:pPr>
      <w:rPr>
        <w:rFonts w:ascii="Wingdings" w:hAnsi="Wingdings"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3C80C09"/>
    <w:multiLevelType w:val="multilevel"/>
    <w:tmpl w:val="7C9CE3FA"/>
    <w:lvl w:ilvl="0">
      <w:start w:val="1"/>
      <w:numFmt w:val="upperRoman"/>
      <w:pStyle w:val="Ttulo"/>
      <w:lvlText w:val="%1."/>
      <w:lvlJc w:val="righ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9" w15:restartNumberingAfterBreak="0">
    <w:nsid w:val="444B213A"/>
    <w:multiLevelType w:val="hybridMultilevel"/>
    <w:tmpl w:val="E3249B1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46E75BDD"/>
    <w:multiLevelType w:val="hybridMultilevel"/>
    <w:tmpl w:val="D7F0B9E0"/>
    <w:lvl w:ilvl="0" w:tplc="140A0017">
      <w:start w:val="1"/>
      <w:numFmt w:val="lowerLetter"/>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1" w15:restartNumberingAfterBreak="0">
    <w:nsid w:val="4BB8245F"/>
    <w:multiLevelType w:val="hybridMultilevel"/>
    <w:tmpl w:val="644E8E54"/>
    <w:lvl w:ilvl="0" w:tplc="77520A32">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2" w15:restartNumberingAfterBreak="0">
    <w:nsid w:val="4E80375E"/>
    <w:multiLevelType w:val="hybridMultilevel"/>
    <w:tmpl w:val="8AD6BD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4EF4259D"/>
    <w:multiLevelType w:val="hybridMultilevel"/>
    <w:tmpl w:val="4322DB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5380208F"/>
    <w:multiLevelType w:val="hybridMultilevel"/>
    <w:tmpl w:val="A8D8F46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54132159"/>
    <w:multiLevelType w:val="hybridMultilevel"/>
    <w:tmpl w:val="215C4534"/>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36" w15:restartNumberingAfterBreak="0">
    <w:nsid w:val="54A1729D"/>
    <w:multiLevelType w:val="hybridMultilevel"/>
    <w:tmpl w:val="94B0C73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556F3E67"/>
    <w:multiLevelType w:val="hybridMultilevel"/>
    <w:tmpl w:val="7B387B06"/>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8" w15:restartNumberingAfterBreak="0">
    <w:nsid w:val="55F2653A"/>
    <w:multiLevelType w:val="multilevel"/>
    <w:tmpl w:val="140A0025"/>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39" w15:restartNumberingAfterBreak="0">
    <w:nsid w:val="560C5C73"/>
    <w:multiLevelType w:val="hybridMultilevel"/>
    <w:tmpl w:val="EC0631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57BD2D31"/>
    <w:multiLevelType w:val="multilevel"/>
    <w:tmpl w:val="D41CC22C"/>
    <w:lvl w:ilvl="0">
      <w:start w:val="5"/>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1" w15:restartNumberingAfterBreak="0">
    <w:nsid w:val="593A5794"/>
    <w:multiLevelType w:val="hybridMultilevel"/>
    <w:tmpl w:val="33686CCA"/>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2" w15:restartNumberingAfterBreak="0">
    <w:nsid w:val="5F78492C"/>
    <w:multiLevelType w:val="hybridMultilevel"/>
    <w:tmpl w:val="AADC44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15:restartNumberingAfterBreak="0">
    <w:nsid w:val="604865D7"/>
    <w:multiLevelType w:val="hybridMultilevel"/>
    <w:tmpl w:val="65480FE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6ADC41DA"/>
    <w:multiLevelType w:val="hybridMultilevel"/>
    <w:tmpl w:val="044C2B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5" w15:restartNumberingAfterBreak="0">
    <w:nsid w:val="6DB51A33"/>
    <w:multiLevelType w:val="hybridMultilevel"/>
    <w:tmpl w:val="AF06153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 w15:restartNumberingAfterBreak="0">
    <w:nsid w:val="6E2B3FFF"/>
    <w:multiLevelType w:val="hybridMultilevel"/>
    <w:tmpl w:val="9A1239F6"/>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7" w15:restartNumberingAfterBreak="0">
    <w:nsid w:val="73025C32"/>
    <w:multiLevelType w:val="hybridMultilevel"/>
    <w:tmpl w:val="43F8EAAE"/>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8" w15:restartNumberingAfterBreak="0">
    <w:nsid w:val="735E36C6"/>
    <w:multiLevelType w:val="hybridMultilevel"/>
    <w:tmpl w:val="F5489484"/>
    <w:lvl w:ilvl="0" w:tplc="0C0A0001">
      <w:start w:val="1"/>
      <w:numFmt w:val="bullet"/>
      <w:lvlText w:val=""/>
      <w:lvlJc w:val="left"/>
      <w:pPr>
        <w:tabs>
          <w:tab w:val="num" w:pos="720"/>
        </w:tabs>
        <w:ind w:left="720" w:hanging="360"/>
      </w:pPr>
      <w:rPr>
        <w:rFonts w:ascii="Symbol" w:hAnsi="Symbol" w:cs="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cs="Wingdings" w:hint="default"/>
      </w:rPr>
    </w:lvl>
    <w:lvl w:ilvl="3" w:tplc="0C0A0001">
      <w:start w:val="1"/>
      <w:numFmt w:val="bullet"/>
      <w:lvlText w:val=""/>
      <w:lvlJc w:val="left"/>
      <w:pPr>
        <w:tabs>
          <w:tab w:val="num" w:pos="2880"/>
        </w:tabs>
        <w:ind w:left="2880" w:hanging="360"/>
      </w:pPr>
      <w:rPr>
        <w:rFonts w:ascii="Symbol" w:hAnsi="Symbol" w:cs="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cs="Wingdings" w:hint="default"/>
      </w:rPr>
    </w:lvl>
    <w:lvl w:ilvl="6" w:tplc="0C0A0001">
      <w:start w:val="1"/>
      <w:numFmt w:val="bullet"/>
      <w:lvlText w:val=""/>
      <w:lvlJc w:val="left"/>
      <w:pPr>
        <w:tabs>
          <w:tab w:val="num" w:pos="5040"/>
        </w:tabs>
        <w:ind w:left="5040" w:hanging="360"/>
      </w:pPr>
      <w:rPr>
        <w:rFonts w:ascii="Symbol" w:hAnsi="Symbol" w:cs="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cs="Wingdings" w:hint="default"/>
      </w:rPr>
    </w:lvl>
  </w:abstractNum>
  <w:abstractNum w:abstractNumId="49" w15:restartNumberingAfterBreak="0">
    <w:nsid w:val="73D03EE0"/>
    <w:multiLevelType w:val="hybridMultilevel"/>
    <w:tmpl w:val="B9CA1446"/>
    <w:lvl w:ilvl="0" w:tplc="140A0019">
      <w:start w:val="1"/>
      <w:numFmt w:val="lowerLetter"/>
      <w:lvlText w:val="%1."/>
      <w:lvlJc w:val="left"/>
      <w:pPr>
        <w:ind w:left="144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0" w15:restartNumberingAfterBreak="0">
    <w:nsid w:val="77275AE2"/>
    <w:multiLevelType w:val="hybridMultilevel"/>
    <w:tmpl w:val="9D8A2540"/>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51" w15:restartNumberingAfterBreak="0">
    <w:nsid w:val="78496269"/>
    <w:multiLevelType w:val="hybridMultilevel"/>
    <w:tmpl w:val="3DC898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2" w15:restartNumberingAfterBreak="0">
    <w:nsid w:val="7A097864"/>
    <w:multiLevelType w:val="hybridMultilevel"/>
    <w:tmpl w:val="C87CD6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3" w15:restartNumberingAfterBreak="0">
    <w:nsid w:val="7A560767"/>
    <w:multiLevelType w:val="hybridMultilevel"/>
    <w:tmpl w:val="43346EB0"/>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54" w15:restartNumberingAfterBreak="0">
    <w:nsid w:val="7ADB6813"/>
    <w:multiLevelType w:val="hybridMultilevel"/>
    <w:tmpl w:val="EF0E6E54"/>
    <w:lvl w:ilvl="0" w:tplc="140A000F">
      <w:start w:val="1"/>
      <w:numFmt w:val="decimal"/>
      <w:lvlText w:val="%1."/>
      <w:lvlJc w:val="left"/>
      <w:pPr>
        <w:ind w:left="720" w:hanging="360"/>
      </w:pPr>
    </w:lvl>
    <w:lvl w:ilvl="1" w:tplc="140A0019">
      <w:start w:val="1"/>
      <w:numFmt w:val="lowerLetter"/>
      <w:lvlText w:val="%2."/>
      <w:lvlJc w:val="left"/>
      <w:pPr>
        <w:ind w:left="1440" w:hanging="360"/>
      </w:pPr>
    </w:lvl>
    <w:lvl w:ilvl="2" w:tplc="140A001B">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55" w15:restartNumberingAfterBreak="0">
    <w:nsid w:val="7F9E1518"/>
    <w:multiLevelType w:val="hybridMultilevel"/>
    <w:tmpl w:val="D9F40A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3"/>
  </w:num>
  <w:num w:numId="2">
    <w:abstractNumId w:val="38"/>
  </w:num>
  <w:num w:numId="3">
    <w:abstractNumId w:val="28"/>
  </w:num>
  <w:num w:numId="4">
    <w:abstractNumId w:val="15"/>
  </w:num>
  <w:num w:numId="5">
    <w:abstractNumId w:val="54"/>
  </w:num>
  <w:num w:numId="6">
    <w:abstractNumId w:val="0"/>
  </w:num>
  <w:num w:numId="7">
    <w:abstractNumId w:val="14"/>
  </w:num>
  <w:num w:numId="8">
    <w:abstractNumId w:val="41"/>
  </w:num>
  <w:num w:numId="9">
    <w:abstractNumId w:val="35"/>
  </w:num>
  <w:num w:numId="10">
    <w:abstractNumId w:val="29"/>
  </w:num>
  <w:num w:numId="11">
    <w:abstractNumId w:val="55"/>
  </w:num>
  <w:num w:numId="12">
    <w:abstractNumId w:val="39"/>
  </w:num>
  <w:num w:numId="13">
    <w:abstractNumId w:val="46"/>
  </w:num>
  <w:num w:numId="14">
    <w:abstractNumId w:val="24"/>
  </w:num>
  <w:num w:numId="15">
    <w:abstractNumId w:val="8"/>
  </w:num>
  <w:num w:numId="16">
    <w:abstractNumId w:val="11"/>
  </w:num>
  <w:num w:numId="17">
    <w:abstractNumId w:val="51"/>
  </w:num>
  <w:num w:numId="18">
    <w:abstractNumId w:val="42"/>
  </w:num>
  <w:num w:numId="19">
    <w:abstractNumId w:val="2"/>
  </w:num>
  <w:num w:numId="20">
    <w:abstractNumId w:val="33"/>
  </w:num>
  <w:num w:numId="21">
    <w:abstractNumId w:val="6"/>
  </w:num>
  <w:num w:numId="22">
    <w:abstractNumId w:val="36"/>
  </w:num>
  <w:num w:numId="23">
    <w:abstractNumId w:val="32"/>
  </w:num>
  <w:num w:numId="24">
    <w:abstractNumId w:val="52"/>
  </w:num>
  <w:num w:numId="25">
    <w:abstractNumId w:val="7"/>
  </w:num>
  <w:num w:numId="26">
    <w:abstractNumId w:val="26"/>
  </w:num>
  <w:num w:numId="27">
    <w:abstractNumId w:val="25"/>
  </w:num>
  <w:num w:numId="28">
    <w:abstractNumId w:val="49"/>
  </w:num>
  <w:num w:numId="29">
    <w:abstractNumId w:val="4"/>
  </w:num>
  <w:num w:numId="30">
    <w:abstractNumId w:val="45"/>
  </w:num>
  <w:num w:numId="31">
    <w:abstractNumId w:val="37"/>
  </w:num>
  <w:num w:numId="32">
    <w:abstractNumId w:val="40"/>
  </w:num>
  <w:num w:numId="33">
    <w:abstractNumId w:val="19"/>
  </w:num>
  <w:num w:numId="34">
    <w:abstractNumId w:val="12"/>
  </w:num>
  <w:num w:numId="35">
    <w:abstractNumId w:val="53"/>
  </w:num>
  <w:num w:numId="36">
    <w:abstractNumId w:val="30"/>
  </w:num>
  <w:num w:numId="37">
    <w:abstractNumId w:val="18"/>
  </w:num>
  <w:num w:numId="38">
    <w:abstractNumId w:val="31"/>
  </w:num>
  <w:num w:numId="39">
    <w:abstractNumId w:val="43"/>
  </w:num>
  <w:num w:numId="40">
    <w:abstractNumId w:val="9"/>
  </w:num>
  <w:num w:numId="41">
    <w:abstractNumId w:val="34"/>
  </w:num>
  <w:num w:numId="42">
    <w:abstractNumId w:val="23"/>
  </w:num>
  <w:num w:numId="43">
    <w:abstractNumId w:val="44"/>
  </w:num>
  <w:num w:numId="44">
    <w:abstractNumId w:val="1"/>
  </w:num>
  <w:num w:numId="45">
    <w:abstractNumId w:val="50"/>
  </w:num>
  <w:num w:numId="46">
    <w:abstractNumId w:val="22"/>
  </w:num>
  <w:num w:numId="47">
    <w:abstractNumId w:val="17"/>
  </w:num>
  <w:num w:numId="48">
    <w:abstractNumId w:val="20"/>
  </w:num>
  <w:num w:numId="49">
    <w:abstractNumId w:val="5"/>
  </w:num>
  <w:num w:numId="50">
    <w:abstractNumId w:val="21"/>
  </w:num>
  <w:num w:numId="51">
    <w:abstractNumId w:val="16"/>
  </w:num>
  <w:num w:numId="52">
    <w:abstractNumId w:val="47"/>
  </w:num>
  <w:num w:numId="53">
    <w:abstractNumId w:val="10"/>
  </w:num>
  <w:num w:numId="54">
    <w:abstractNumId w:val="48"/>
  </w:num>
  <w:num w:numId="55">
    <w:abstractNumId w:val="3"/>
  </w:num>
  <w:num w:numId="56">
    <w:abstractNumId w:val="27"/>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52"/>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oNotHyphenateCaps/>
  <w:characterSpacingControl w:val="doNotCompress"/>
  <w:doNotValidateAgainstSchema/>
  <w:doNotDemarcateInvalidXml/>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5992"/>
    <w:rsid w:val="000004E6"/>
    <w:rsid w:val="00000CCA"/>
    <w:rsid w:val="00000DA1"/>
    <w:rsid w:val="00001106"/>
    <w:rsid w:val="0000249D"/>
    <w:rsid w:val="00003EA5"/>
    <w:rsid w:val="00005228"/>
    <w:rsid w:val="00006A77"/>
    <w:rsid w:val="00006C8C"/>
    <w:rsid w:val="00007172"/>
    <w:rsid w:val="0001067D"/>
    <w:rsid w:val="00011069"/>
    <w:rsid w:val="0001165A"/>
    <w:rsid w:val="00012DEF"/>
    <w:rsid w:val="000130D9"/>
    <w:rsid w:val="00013DFD"/>
    <w:rsid w:val="000171C7"/>
    <w:rsid w:val="00021270"/>
    <w:rsid w:val="00021F5E"/>
    <w:rsid w:val="000225C8"/>
    <w:rsid w:val="00024327"/>
    <w:rsid w:val="00026848"/>
    <w:rsid w:val="00026A15"/>
    <w:rsid w:val="000275F2"/>
    <w:rsid w:val="00030279"/>
    <w:rsid w:val="000306B3"/>
    <w:rsid w:val="00030B1F"/>
    <w:rsid w:val="000315D5"/>
    <w:rsid w:val="0003167A"/>
    <w:rsid w:val="000325E9"/>
    <w:rsid w:val="000330FE"/>
    <w:rsid w:val="00033C20"/>
    <w:rsid w:val="0003557E"/>
    <w:rsid w:val="00040A80"/>
    <w:rsid w:val="000416D0"/>
    <w:rsid w:val="000417D6"/>
    <w:rsid w:val="00042635"/>
    <w:rsid w:val="00042980"/>
    <w:rsid w:val="00042CA2"/>
    <w:rsid w:val="00044875"/>
    <w:rsid w:val="00045780"/>
    <w:rsid w:val="00047266"/>
    <w:rsid w:val="00050DE9"/>
    <w:rsid w:val="00052E4A"/>
    <w:rsid w:val="000545D1"/>
    <w:rsid w:val="0006039B"/>
    <w:rsid w:val="00060C15"/>
    <w:rsid w:val="0006145F"/>
    <w:rsid w:val="00061CBA"/>
    <w:rsid w:val="0006262B"/>
    <w:rsid w:val="00062A88"/>
    <w:rsid w:val="00064B25"/>
    <w:rsid w:val="00064E63"/>
    <w:rsid w:val="00066AE5"/>
    <w:rsid w:val="000679BE"/>
    <w:rsid w:val="00067D5C"/>
    <w:rsid w:val="000706EB"/>
    <w:rsid w:val="00071522"/>
    <w:rsid w:val="00071961"/>
    <w:rsid w:val="00072AE7"/>
    <w:rsid w:val="000748B8"/>
    <w:rsid w:val="00076E86"/>
    <w:rsid w:val="00080250"/>
    <w:rsid w:val="00080FC7"/>
    <w:rsid w:val="000820C0"/>
    <w:rsid w:val="00082578"/>
    <w:rsid w:val="000837AA"/>
    <w:rsid w:val="00085082"/>
    <w:rsid w:val="00085960"/>
    <w:rsid w:val="00087A6A"/>
    <w:rsid w:val="00087C3A"/>
    <w:rsid w:val="00090BC1"/>
    <w:rsid w:val="000929D0"/>
    <w:rsid w:val="00092F74"/>
    <w:rsid w:val="0009370E"/>
    <w:rsid w:val="000965D5"/>
    <w:rsid w:val="000A1579"/>
    <w:rsid w:val="000A161F"/>
    <w:rsid w:val="000A1A02"/>
    <w:rsid w:val="000A1E34"/>
    <w:rsid w:val="000A419C"/>
    <w:rsid w:val="000A4DA9"/>
    <w:rsid w:val="000A69FC"/>
    <w:rsid w:val="000B071D"/>
    <w:rsid w:val="000B1AC8"/>
    <w:rsid w:val="000B20F6"/>
    <w:rsid w:val="000B2442"/>
    <w:rsid w:val="000B348C"/>
    <w:rsid w:val="000B58D1"/>
    <w:rsid w:val="000B5CCE"/>
    <w:rsid w:val="000B6648"/>
    <w:rsid w:val="000B794D"/>
    <w:rsid w:val="000C067A"/>
    <w:rsid w:val="000C1449"/>
    <w:rsid w:val="000C36AD"/>
    <w:rsid w:val="000C4630"/>
    <w:rsid w:val="000C510D"/>
    <w:rsid w:val="000C5EEF"/>
    <w:rsid w:val="000C72A1"/>
    <w:rsid w:val="000C7395"/>
    <w:rsid w:val="000C7557"/>
    <w:rsid w:val="000C76FF"/>
    <w:rsid w:val="000C78B7"/>
    <w:rsid w:val="000C7D8A"/>
    <w:rsid w:val="000D53FB"/>
    <w:rsid w:val="000D7118"/>
    <w:rsid w:val="000E04F6"/>
    <w:rsid w:val="000E0922"/>
    <w:rsid w:val="000E3633"/>
    <w:rsid w:val="000E3819"/>
    <w:rsid w:val="000E39DB"/>
    <w:rsid w:val="000E4037"/>
    <w:rsid w:val="000E7331"/>
    <w:rsid w:val="000F0242"/>
    <w:rsid w:val="000F0392"/>
    <w:rsid w:val="000F09FC"/>
    <w:rsid w:val="000F2E6A"/>
    <w:rsid w:val="000F421E"/>
    <w:rsid w:val="000F4568"/>
    <w:rsid w:val="000F524D"/>
    <w:rsid w:val="000F5CDE"/>
    <w:rsid w:val="000F5CF1"/>
    <w:rsid w:val="000F6055"/>
    <w:rsid w:val="000F755C"/>
    <w:rsid w:val="000F7959"/>
    <w:rsid w:val="00100560"/>
    <w:rsid w:val="00100760"/>
    <w:rsid w:val="001009C2"/>
    <w:rsid w:val="00102CFF"/>
    <w:rsid w:val="001060E1"/>
    <w:rsid w:val="00107B39"/>
    <w:rsid w:val="0011015F"/>
    <w:rsid w:val="001108FB"/>
    <w:rsid w:val="0011283D"/>
    <w:rsid w:val="0011567E"/>
    <w:rsid w:val="00115734"/>
    <w:rsid w:val="001168D1"/>
    <w:rsid w:val="001178C4"/>
    <w:rsid w:val="001213A2"/>
    <w:rsid w:val="0012197E"/>
    <w:rsid w:val="001226B9"/>
    <w:rsid w:val="00122781"/>
    <w:rsid w:val="00122EEE"/>
    <w:rsid w:val="00123FB0"/>
    <w:rsid w:val="00123FB2"/>
    <w:rsid w:val="00126E2E"/>
    <w:rsid w:val="00127779"/>
    <w:rsid w:val="00130A30"/>
    <w:rsid w:val="001320AE"/>
    <w:rsid w:val="0013584C"/>
    <w:rsid w:val="00136320"/>
    <w:rsid w:val="001367A4"/>
    <w:rsid w:val="00136855"/>
    <w:rsid w:val="00141594"/>
    <w:rsid w:val="001415A6"/>
    <w:rsid w:val="00142B4A"/>
    <w:rsid w:val="00143D5F"/>
    <w:rsid w:val="00144BC9"/>
    <w:rsid w:val="00144C2A"/>
    <w:rsid w:val="001452A2"/>
    <w:rsid w:val="0014704D"/>
    <w:rsid w:val="0014757D"/>
    <w:rsid w:val="00150735"/>
    <w:rsid w:val="0015621B"/>
    <w:rsid w:val="001564F4"/>
    <w:rsid w:val="0016114B"/>
    <w:rsid w:val="00161CDE"/>
    <w:rsid w:val="00161D59"/>
    <w:rsid w:val="00162450"/>
    <w:rsid w:val="001626E7"/>
    <w:rsid w:val="001641A3"/>
    <w:rsid w:val="00164CA7"/>
    <w:rsid w:val="00165175"/>
    <w:rsid w:val="00165A60"/>
    <w:rsid w:val="00166459"/>
    <w:rsid w:val="001666FC"/>
    <w:rsid w:val="00166AD8"/>
    <w:rsid w:val="00167436"/>
    <w:rsid w:val="001700D0"/>
    <w:rsid w:val="00170253"/>
    <w:rsid w:val="00171A03"/>
    <w:rsid w:val="00171B46"/>
    <w:rsid w:val="001721EB"/>
    <w:rsid w:val="00172447"/>
    <w:rsid w:val="00173F91"/>
    <w:rsid w:val="001748FC"/>
    <w:rsid w:val="001809F5"/>
    <w:rsid w:val="00180E88"/>
    <w:rsid w:val="00182991"/>
    <w:rsid w:val="00182B12"/>
    <w:rsid w:val="00183089"/>
    <w:rsid w:val="00190225"/>
    <w:rsid w:val="0019179C"/>
    <w:rsid w:val="00193609"/>
    <w:rsid w:val="00194E7F"/>
    <w:rsid w:val="0019548D"/>
    <w:rsid w:val="00195B81"/>
    <w:rsid w:val="0019764D"/>
    <w:rsid w:val="00197843"/>
    <w:rsid w:val="00197CEC"/>
    <w:rsid w:val="001A0181"/>
    <w:rsid w:val="001A025E"/>
    <w:rsid w:val="001A24BE"/>
    <w:rsid w:val="001A337F"/>
    <w:rsid w:val="001A58FC"/>
    <w:rsid w:val="001A5B62"/>
    <w:rsid w:val="001A5EDD"/>
    <w:rsid w:val="001B17DF"/>
    <w:rsid w:val="001B1DE7"/>
    <w:rsid w:val="001B3725"/>
    <w:rsid w:val="001B45FD"/>
    <w:rsid w:val="001B4D86"/>
    <w:rsid w:val="001B5B5A"/>
    <w:rsid w:val="001B697C"/>
    <w:rsid w:val="001B6AE3"/>
    <w:rsid w:val="001C0D39"/>
    <w:rsid w:val="001C1562"/>
    <w:rsid w:val="001C1937"/>
    <w:rsid w:val="001C1D59"/>
    <w:rsid w:val="001C2AB0"/>
    <w:rsid w:val="001C3371"/>
    <w:rsid w:val="001C3379"/>
    <w:rsid w:val="001C3486"/>
    <w:rsid w:val="001C4D76"/>
    <w:rsid w:val="001C6615"/>
    <w:rsid w:val="001D0E61"/>
    <w:rsid w:val="001D1B22"/>
    <w:rsid w:val="001D2805"/>
    <w:rsid w:val="001D6CD4"/>
    <w:rsid w:val="001D7A2D"/>
    <w:rsid w:val="001D7B06"/>
    <w:rsid w:val="001D7DDA"/>
    <w:rsid w:val="001E50A7"/>
    <w:rsid w:val="001E59B5"/>
    <w:rsid w:val="001E6E33"/>
    <w:rsid w:val="001E743D"/>
    <w:rsid w:val="001F383E"/>
    <w:rsid w:val="001F7027"/>
    <w:rsid w:val="00200254"/>
    <w:rsid w:val="00201668"/>
    <w:rsid w:val="00205423"/>
    <w:rsid w:val="002062EA"/>
    <w:rsid w:val="00207277"/>
    <w:rsid w:val="002074D4"/>
    <w:rsid w:val="00207E82"/>
    <w:rsid w:val="0021035D"/>
    <w:rsid w:val="0021040C"/>
    <w:rsid w:val="00213B76"/>
    <w:rsid w:val="00215C99"/>
    <w:rsid w:val="00216C06"/>
    <w:rsid w:val="002171DA"/>
    <w:rsid w:val="002209F0"/>
    <w:rsid w:val="0022114F"/>
    <w:rsid w:val="0022170C"/>
    <w:rsid w:val="002228E6"/>
    <w:rsid w:val="00222B98"/>
    <w:rsid w:val="002239B1"/>
    <w:rsid w:val="00223CCF"/>
    <w:rsid w:val="0022414E"/>
    <w:rsid w:val="00224551"/>
    <w:rsid w:val="00225E2E"/>
    <w:rsid w:val="0022671C"/>
    <w:rsid w:val="00227A41"/>
    <w:rsid w:val="002301BC"/>
    <w:rsid w:val="00231E23"/>
    <w:rsid w:val="002329CB"/>
    <w:rsid w:val="00232AF4"/>
    <w:rsid w:val="00232D17"/>
    <w:rsid w:val="002335EE"/>
    <w:rsid w:val="002340F9"/>
    <w:rsid w:val="00234DCE"/>
    <w:rsid w:val="002360D4"/>
    <w:rsid w:val="0023614E"/>
    <w:rsid w:val="00236AD5"/>
    <w:rsid w:val="00236E49"/>
    <w:rsid w:val="00237B97"/>
    <w:rsid w:val="002403CF"/>
    <w:rsid w:val="00241394"/>
    <w:rsid w:val="00242A1D"/>
    <w:rsid w:val="00246135"/>
    <w:rsid w:val="00247AEA"/>
    <w:rsid w:val="002508B3"/>
    <w:rsid w:val="00251D16"/>
    <w:rsid w:val="002524D6"/>
    <w:rsid w:val="002528F4"/>
    <w:rsid w:val="00253FA0"/>
    <w:rsid w:val="00256F68"/>
    <w:rsid w:val="0026081E"/>
    <w:rsid w:val="002619EB"/>
    <w:rsid w:val="00261FB6"/>
    <w:rsid w:val="00262326"/>
    <w:rsid w:val="00262614"/>
    <w:rsid w:val="0026310D"/>
    <w:rsid w:val="0026359C"/>
    <w:rsid w:val="002653DC"/>
    <w:rsid w:val="0026565B"/>
    <w:rsid w:val="00265692"/>
    <w:rsid w:val="00266981"/>
    <w:rsid w:val="00270108"/>
    <w:rsid w:val="002705CD"/>
    <w:rsid w:val="00271889"/>
    <w:rsid w:val="00272C63"/>
    <w:rsid w:val="00274574"/>
    <w:rsid w:val="00275CDD"/>
    <w:rsid w:val="00275F22"/>
    <w:rsid w:val="00276AAC"/>
    <w:rsid w:val="00276BE3"/>
    <w:rsid w:val="00280DF3"/>
    <w:rsid w:val="00280EC5"/>
    <w:rsid w:val="00280F25"/>
    <w:rsid w:val="00282E49"/>
    <w:rsid w:val="0028485B"/>
    <w:rsid w:val="002854EF"/>
    <w:rsid w:val="00290BF9"/>
    <w:rsid w:val="002949E1"/>
    <w:rsid w:val="00297B2F"/>
    <w:rsid w:val="002A05A3"/>
    <w:rsid w:val="002A07B5"/>
    <w:rsid w:val="002A0C57"/>
    <w:rsid w:val="002A162F"/>
    <w:rsid w:val="002A2465"/>
    <w:rsid w:val="002A3625"/>
    <w:rsid w:val="002A498A"/>
    <w:rsid w:val="002A62DA"/>
    <w:rsid w:val="002A66CC"/>
    <w:rsid w:val="002A6961"/>
    <w:rsid w:val="002A6F3B"/>
    <w:rsid w:val="002A7C97"/>
    <w:rsid w:val="002B1FEF"/>
    <w:rsid w:val="002B51A0"/>
    <w:rsid w:val="002B64CC"/>
    <w:rsid w:val="002B7720"/>
    <w:rsid w:val="002C0AC2"/>
    <w:rsid w:val="002C0C79"/>
    <w:rsid w:val="002C0C81"/>
    <w:rsid w:val="002C231A"/>
    <w:rsid w:val="002C377A"/>
    <w:rsid w:val="002C433C"/>
    <w:rsid w:val="002C47FD"/>
    <w:rsid w:val="002C5D05"/>
    <w:rsid w:val="002C73A2"/>
    <w:rsid w:val="002D369C"/>
    <w:rsid w:val="002D4152"/>
    <w:rsid w:val="002D4F98"/>
    <w:rsid w:val="002D5D7F"/>
    <w:rsid w:val="002D5E62"/>
    <w:rsid w:val="002D7423"/>
    <w:rsid w:val="002D77E4"/>
    <w:rsid w:val="002E0870"/>
    <w:rsid w:val="002E2A4A"/>
    <w:rsid w:val="002E31F0"/>
    <w:rsid w:val="002E3401"/>
    <w:rsid w:val="002E3CFF"/>
    <w:rsid w:val="002E4CA4"/>
    <w:rsid w:val="002E4D21"/>
    <w:rsid w:val="002E6BB5"/>
    <w:rsid w:val="002E6CB8"/>
    <w:rsid w:val="002F1E0F"/>
    <w:rsid w:val="002F2236"/>
    <w:rsid w:val="002F2AD4"/>
    <w:rsid w:val="002F3F1F"/>
    <w:rsid w:val="002F4F25"/>
    <w:rsid w:val="002F7D6B"/>
    <w:rsid w:val="00301667"/>
    <w:rsid w:val="003022BD"/>
    <w:rsid w:val="00304560"/>
    <w:rsid w:val="00304585"/>
    <w:rsid w:val="0030630D"/>
    <w:rsid w:val="00307BFC"/>
    <w:rsid w:val="003105A8"/>
    <w:rsid w:val="00311309"/>
    <w:rsid w:val="00312245"/>
    <w:rsid w:val="00312B1C"/>
    <w:rsid w:val="00312D08"/>
    <w:rsid w:val="00312D39"/>
    <w:rsid w:val="00313D03"/>
    <w:rsid w:val="003154F1"/>
    <w:rsid w:val="00316220"/>
    <w:rsid w:val="003209B5"/>
    <w:rsid w:val="0032129D"/>
    <w:rsid w:val="00321576"/>
    <w:rsid w:val="0032206D"/>
    <w:rsid w:val="003226F5"/>
    <w:rsid w:val="0032315A"/>
    <w:rsid w:val="003231E9"/>
    <w:rsid w:val="00323CA1"/>
    <w:rsid w:val="00325440"/>
    <w:rsid w:val="00325483"/>
    <w:rsid w:val="003269CC"/>
    <w:rsid w:val="003272DF"/>
    <w:rsid w:val="0032791B"/>
    <w:rsid w:val="00331308"/>
    <w:rsid w:val="0033325E"/>
    <w:rsid w:val="0033354F"/>
    <w:rsid w:val="00333AF1"/>
    <w:rsid w:val="00337ABA"/>
    <w:rsid w:val="00337BA9"/>
    <w:rsid w:val="00340A10"/>
    <w:rsid w:val="003418C1"/>
    <w:rsid w:val="00341B20"/>
    <w:rsid w:val="0034224C"/>
    <w:rsid w:val="0034227E"/>
    <w:rsid w:val="00343AE7"/>
    <w:rsid w:val="00344077"/>
    <w:rsid w:val="003443D9"/>
    <w:rsid w:val="0034612E"/>
    <w:rsid w:val="003468DF"/>
    <w:rsid w:val="00347AB1"/>
    <w:rsid w:val="003504FC"/>
    <w:rsid w:val="00350976"/>
    <w:rsid w:val="00351535"/>
    <w:rsid w:val="0035178F"/>
    <w:rsid w:val="00351A16"/>
    <w:rsid w:val="00351AA2"/>
    <w:rsid w:val="00351E1C"/>
    <w:rsid w:val="003520EE"/>
    <w:rsid w:val="00353290"/>
    <w:rsid w:val="00355FF2"/>
    <w:rsid w:val="003560EC"/>
    <w:rsid w:val="00356FE8"/>
    <w:rsid w:val="003577E8"/>
    <w:rsid w:val="003578CD"/>
    <w:rsid w:val="003578DF"/>
    <w:rsid w:val="003600B8"/>
    <w:rsid w:val="00360B72"/>
    <w:rsid w:val="00361171"/>
    <w:rsid w:val="003612F0"/>
    <w:rsid w:val="00364F00"/>
    <w:rsid w:val="00373FB9"/>
    <w:rsid w:val="00374731"/>
    <w:rsid w:val="003750D4"/>
    <w:rsid w:val="0037590F"/>
    <w:rsid w:val="00376552"/>
    <w:rsid w:val="0037681D"/>
    <w:rsid w:val="00377134"/>
    <w:rsid w:val="003771A5"/>
    <w:rsid w:val="00377211"/>
    <w:rsid w:val="003776FD"/>
    <w:rsid w:val="00380A96"/>
    <w:rsid w:val="003817F6"/>
    <w:rsid w:val="00383758"/>
    <w:rsid w:val="00383F04"/>
    <w:rsid w:val="003840D8"/>
    <w:rsid w:val="003841A7"/>
    <w:rsid w:val="00384C0E"/>
    <w:rsid w:val="00385FAD"/>
    <w:rsid w:val="0038710E"/>
    <w:rsid w:val="00387761"/>
    <w:rsid w:val="003912AE"/>
    <w:rsid w:val="00391942"/>
    <w:rsid w:val="003919EA"/>
    <w:rsid w:val="00391E6C"/>
    <w:rsid w:val="0039371D"/>
    <w:rsid w:val="003940C4"/>
    <w:rsid w:val="00394BCC"/>
    <w:rsid w:val="00394CE4"/>
    <w:rsid w:val="00395F4E"/>
    <w:rsid w:val="00396BB6"/>
    <w:rsid w:val="00396E41"/>
    <w:rsid w:val="003A18C6"/>
    <w:rsid w:val="003A572D"/>
    <w:rsid w:val="003A69FA"/>
    <w:rsid w:val="003A6E6F"/>
    <w:rsid w:val="003B0A58"/>
    <w:rsid w:val="003B1ACC"/>
    <w:rsid w:val="003B262D"/>
    <w:rsid w:val="003B371C"/>
    <w:rsid w:val="003B42CB"/>
    <w:rsid w:val="003B5884"/>
    <w:rsid w:val="003B65A0"/>
    <w:rsid w:val="003C01B4"/>
    <w:rsid w:val="003C0A3A"/>
    <w:rsid w:val="003C0BAF"/>
    <w:rsid w:val="003C18B9"/>
    <w:rsid w:val="003C1E84"/>
    <w:rsid w:val="003C30B5"/>
    <w:rsid w:val="003C3898"/>
    <w:rsid w:val="003C48EF"/>
    <w:rsid w:val="003C5078"/>
    <w:rsid w:val="003C5650"/>
    <w:rsid w:val="003C6EF1"/>
    <w:rsid w:val="003C7243"/>
    <w:rsid w:val="003D1593"/>
    <w:rsid w:val="003D470B"/>
    <w:rsid w:val="003D6390"/>
    <w:rsid w:val="003D6BA1"/>
    <w:rsid w:val="003D74CE"/>
    <w:rsid w:val="003D7DCD"/>
    <w:rsid w:val="003E18CA"/>
    <w:rsid w:val="003E1FCF"/>
    <w:rsid w:val="003E25FE"/>
    <w:rsid w:val="003E2906"/>
    <w:rsid w:val="003E3482"/>
    <w:rsid w:val="003E3EB0"/>
    <w:rsid w:val="003E458E"/>
    <w:rsid w:val="003E7785"/>
    <w:rsid w:val="003F0D42"/>
    <w:rsid w:val="003F2028"/>
    <w:rsid w:val="003F3710"/>
    <w:rsid w:val="003F49D8"/>
    <w:rsid w:val="003F5796"/>
    <w:rsid w:val="003F5AD3"/>
    <w:rsid w:val="00401603"/>
    <w:rsid w:val="00402401"/>
    <w:rsid w:val="00403E7B"/>
    <w:rsid w:val="00404A75"/>
    <w:rsid w:val="004053A4"/>
    <w:rsid w:val="004059BE"/>
    <w:rsid w:val="00405BEC"/>
    <w:rsid w:val="00405EF2"/>
    <w:rsid w:val="004069AB"/>
    <w:rsid w:val="00406E3D"/>
    <w:rsid w:val="00407613"/>
    <w:rsid w:val="00407912"/>
    <w:rsid w:val="00410EEE"/>
    <w:rsid w:val="00411536"/>
    <w:rsid w:val="004118C7"/>
    <w:rsid w:val="00411DE9"/>
    <w:rsid w:val="004128CB"/>
    <w:rsid w:val="00413477"/>
    <w:rsid w:val="004134AD"/>
    <w:rsid w:val="00415ED3"/>
    <w:rsid w:val="00422AAA"/>
    <w:rsid w:val="00424264"/>
    <w:rsid w:val="0042559C"/>
    <w:rsid w:val="00425767"/>
    <w:rsid w:val="00425BFF"/>
    <w:rsid w:val="00425F42"/>
    <w:rsid w:val="00426219"/>
    <w:rsid w:val="0042637A"/>
    <w:rsid w:val="00426424"/>
    <w:rsid w:val="00430643"/>
    <w:rsid w:val="004314B9"/>
    <w:rsid w:val="00432D4C"/>
    <w:rsid w:val="004330ED"/>
    <w:rsid w:val="00437360"/>
    <w:rsid w:val="004379F2"/>
    <w:rsid w:val="004403ED"/>
    <w:rsid w:val="00440C2C"/>
    <w:rsid w:val="00441802"/>
    <w:rsid w:val="00442FA7"/>
    <w:rsid w:val="0044354E"/>
    <w:rsid w:val="0044516F"/>
    <w:rsid w:val="004459A3"/>
    <w:rsid w:val="0044778E"/>
    <w:rsid w:val="004508CF"/>
    <w:rsid w:val="00450ECA"/>
    <w:rsid w:val="00451D7D"/>
    <w:rsid w:val="004529BD"/>
    <w:rsid w:val="0045339F"/>
    <w:rsid w:val="00453FEC"/>
    <w:rsid w:val="0045438B"/>
    <w:rsid w:val="0045500B"/>
    <w:rsid w:val="00457031"/>
    <w:rsid w:val="004571B5"/>
    <w:rsid w:val="00461481"/>
    <w:rsid w:val="0046160B"/>
    <w:rsid w:val="00461AC9"/>
    <w:rsid w:val="00462C93"/>
    <w:rsid w:val="00462D42"/>
    <w:rsid w:val="00462FFE"/>
    <w:rsid w:val="004639AE"/>
    <w:rsid w:val="00464CE8"/>
    <w:rsid w:val="004651AD"/>
    <w:rsid w:val="00465320"/>
    <w:rsid w:val="00466CC5"/>
    <w:rsid w:val="004671C7"/>
    <w:rsid w:val="00467340"/>
    <w:rsid w:val="00467AF9"/>
    <w:rsid w:val="00470092"/>
    <w:rsid w:val="00470D5C"/>
    <w:rsid w:val="00471590"/>
    <w:rsid w:val="00472DD0"/>
    <w:rsid w:val="00473CE6"/>
    <w:rsid w:val="00475213"/>
    <w:rsid w:val="00475310"/>
    <w:rsid w:val="00475E89"/>
    <w:rsid w:val="00476E5A"/>
    <w:rsid w:val="00476E66"/>
    <w:rsid w:val="00480691"/>
    <w:rsid w:val="00480731"/>
    <w:rsid w:val="00480855"/>
    <w:rsid w:val="00480871"/>
    <w:rsid w:val="00480AC4"/>
    <w:rsid w:val="00480EF9"/>
    <w:rsid w:val="00481803"/>
    <w:rsid w:val="00483BC4"/>
    <w:rsid w:val="0048526B"/>
    <w:rsid w:val="00485BEA"/>
    <w:rsid w:val="004864A5"/>
    <w:rsid w:val="004865B4"/>
    <w:rsid w:val="0048724D"/>
    <w:rsid w:val="00487FBF"/>
    <w:rsid w:val="00491366"/>
    <w:rsid w:val="00491369"/>
    <w:rsid w:val="00491702"/>
    <w:rsid w:val="00492464"/>
    <w:rsid w:val="00493B63"/>
    <w:rsid w:val="00493EBD"/>
    <w:rsid w:val="00494417"/>
    <w:rsid w:val="00494786"/>
    <w:rsid w:val="0049679A"/>
    <w:rsid w:val="00497973"/>
    <w:rsid w:val="00497BA2"/>
    <w:rsid w:val="004A0249"/>
    <w:rsid w:val="004A0FAD"/>
    <w:rsid w:val="004A211F"/>
    <w:rsid w:val="004A2509"/>
    <w:rsid w:val="004A2DA3"/>
    <w:rsid w:val="004A35E3"/>
    <w:rsid w:val="004A528F"/>
    <w:rsid w:val="004A66A1"/>
    <w:rsid w:val="004A7760"/>
    <w:rsid w:val="004B0008"/>
    <w:rsid w:val="004B0764"/>
    <w:rsid w:val="004B108E"/>
    <w:rsid w:val="004B50B1"/>
    <w:rsid w:val="004B5BBC"/>
    <w:rsid w:val="004B5E6D"/>
    <w:rsid w:val="004B739F"/>
    <w:rsid w:val="004B7D22"/>
    <w:rsid w:val="004C00AB"/>
    <w:rsid w:val="004C0730"/>
    <w:rsid w:val="004C2B87"/>
    <w:rsid w:val="004C2C0A"/>
    <w:rsid w:val="004C3525"/>
    <w:rsid w:val="004C52E8"/>
    <w:rsid w:val="004C56F9"/>
    <w:rsid w:val="004C65D5"/>
    <w:rsid w:val="004D0130"/>
    <w:rsid w:val="004D0B19"/>
    <w:rsid w:val="004D0C50"/>
    <w:rsid w:val="004D0C7F"/>
    <w:rsid w:val="004D2CF2"/>
    <w:rsid w:val="004D44F1"/>
    <w:rsid w:val="004D5B7E"/>
    <w:rsid w:val="004D67DE"/>
    <w:rsid w:val="004E07A1"/>
    <w:rsid w:val="004E3619"/>
    <w:rsid w:val="004E3C91"/>
    <w:rsid w:val="004E3D42"/>
    <w:rsid w:val="004E69BE"/>
    <w:rsid w:val="004E6E7A"/>
    <w:rsid w:val="004E7C20"/>
    <w:rsid w:val="004F02A6"/>
    <w:rsid w:val="004F040E"/>
    <w:rsid w:val="004F22D2"/>
    <w:rsid w:val="004F24DF"/>
    <w:rsid w:val="004F4613"/>
    <w:rsid w:val="004F47BF"/>
    <w:rsid w:val="004F65A2"/>
    <w:rsid w:val="004F6BAB"/>
    <w:rsid w:val="0050044E"/>
    <w:rsid w:val="00501F79"/>
    <w:rsid w:val="00503173"/>
    <w:rsid w:val="00503A47"/>
    <w:rsid w:val="00504E57"/>
    <w:rsid w:val="00505257"/>
    <w:rsid w:val="005060B5"/>
    <w:rsid w:val="0050629A"/>
    <w:rsid w:val="005103C7"/>
    <w:rsid w:val="00514B3B"/>
    <w:rsid w:val="00514F47"/>
    <w:rsid w:val="00515D1A"/>
    <w:rsid w:val="00515E31"/>
    <w:rsid w:val="0051703F"/>
    <w:rsid w:val="005177E5"/>
    <w:rsid w:val="00517D26"/>
    <w:rsid w:val="00522EA5"/>
    <w:rsid w:val="005238AE"/>
    <w:rsid w:val="00523C36"/>
    <w:rsid w:val="005240C7"/>
    <w:rsid w:val="00524261"/>
    <w:rsid w:val="0052461C"/>
    <w:rsid w:val="0052519D"/>
    <w:rsid w:val="005266CC"/>
    <w:rsid w:val="0052685C"/>
    <w:rsid w:val="00526C08"/>
    <w:rsid w:val="00526E6A"/>
    <w:rsid w:val="00527C9D"/>
    <w:rsid w:val="0053009F"/>
    <w:rsid w:val="0053095D"/>
    <w:rsid w:val="00531A76"/>
    <w:rsid w:val="00531B80"/>
    <w:rsid w:val="00533744"/>
    <w:rsid w:val="0053690B"/>
    <w:rsid w:val="005430A9"/>
    <w:rsid w:val="00543764"/>
    <w:rsid w:val="005445DE"/>
    <w:rsid w:val="00544C2F"/>
    <w:rsid w:val="00544F6B"/>
    <w:rsid w:val="00545736"/>
    <w:rsid w:val="00545922"/>
    <w:rsid w:val="00546656"/>
    <w:rsid w:val="00547164"/>
    <w:rsid w:val="005475AC"/>
    <w:rsid w:val="005475B1"/>
    <w:rsid w:val="00547CB0"/>
    <w:rsid w:val="0055030A"/>
    <w:rsid w:val="0055247E"/>
    <w:rsid w:val="00552E07"/>
    <w:rsid w:val="005547A6"/>
    <w:rsid w:val="005547F2"/>
    <w:rsid w:val="0055616A"/>
    <w:rsid w:val="00556722"/>
    <w:rsid w:val="00556D7E"/>
    <w:rsid w:val="00556DCC"/>
    <w:rsid w:val="0055717B"/>
    <w:rsid w:val="005601ED"/>
    <w:rsid w:val="0056151F"/>
    <w:rsid w:val="0056439E"/>
    <w:rsid w:val="00565737"/>
    <w:rsid w:val="0056637B"/>
    <w:rsid w:val="00566BAC"/>
    <w:rsid w:val="0057116F"/>
    <w:rsid w:val="0057189E"/>
    <w:rsid w:val="0057216F"/>
    <w:rsid w:val="005729FD"/>
    <w:rsid w:val="00572ABC"/>
    <w:rsid w:val="005739DD"/>
    <w:rsid w:val="00573AAA"/>
    <w:rsid w:val="00574988"/>
    <w:rsid w:val="005761C2"/>
    <w:rsid w:val="00577122"/>
    <w:rsid w:val="005771DA"/>
    <w:rsid w:val="00582B37"/>
    <w:rsid w:val="005852FB"/>
    <w:rsid w:val="00585C3E"/>
    <w:rsid w:val="00586219"/>
    <w:rsid w:val="0058755E"/>
    <w:rsid w:val="00587FAC"/>
    <w:rsid w:val="00591584"/>
    <w:rsid w:val="00591AD1"/>
    <w:rsid w:val="00591B6E"/>
    <w:rsid w:val="00592467"/>
    <w:rsid w:val="00592CDB"/>
    <w:rsid w:val="0059355D"/>
    <w:rsid w:val="00593EA5"/>
    <w:rsid w:val="005947EB"/>
    <w:rsid w:val="005957D9"/>
    <w:rsid w:val="00595922"/>
    <w:rsid w:val="00595FF9"/>
    <w:rsid w:val="005A0FCB"/>
    <w:rsid w:val="005A33F6"/>
    <w:rsid w:val="005A3AF4"/>
    <w:rsid w:val="005A3C9A"/>
    <w:rsid w:val="005A3E4C"/>
    <w:rsid w:val="005A6429"/>
    <w:rsid w:val="005A6521"/>
    <w:rsid w:val="005A6AA9"/>
    <w:rsid w:val="005A74D8"/>
    <w:rsid w:val="005A7EDA"/>
    <w:rsid w:val="005B0618"/>
    <w:rsid w:val="005B13D1"/>
    <w:rsid w:val="005B1D87"/>
    <w:rsid w:val="005B2246"/>
    <w:rsid w:val="005B3E0A"/>
    <w:rsid w:val="005B44A5"/>
    <w:rsid w:val="005B6E90"/>
    <w:rsid w:val="005C007A"/>
    <w:rsid w:val="005C3A6D"/>
    <w:rsid w:val="005C3E09"/>
    <w:rsid w:val="005C4C0B"/>
    <w:rsid w:val="005C53B0"/>
    <w:rsid w:val="005C617D"/>
    <w:rsid w:val="005C7564"/>
    <w:rsid w:val="005D1142"/>
    <w:rsid w:val="005D11B2"/>
    <w:rsid w:val="005D1657"/>
    <w:rsid w:val="005D18B4"/>
    <w:rsid w:val="005D1AEE"/>
    <w:rsid w:val="005D2338"/>
    <w:rsid w:val="005D2775"/>
    <w:rsid w:val="005D2C64"/>
    <w:rsid w:val="005D5763"/>
    <w:rsid w:val="005D6AAA"/>
    <w:rsid w:val="005D762D"/>
    <w:rsid w:val="005E025C"/>
    <w:rsid w:val="005E1B16"/>
    <w:rsid w:val="005E26F2"/>
    <w:rsid w:val="005E38C0"/>
    <w:rsid w:val="005E3F39"/>
    <w:rsid w:val="005E4A2B"/>
    <w:rsid w:val="005E59D0"/>
    <w:rsid w:val="005E6015"/>
    <w:rsid w:val="005E617D"/>
    <w:rsid w:val="005E7466"/>
    <w:rsid w:val="005E78FE"/>
    <w:rsid w:val="005F00B8"/>
    <w:rsid w:val="005F2BD4"/>
    <w:rsid w:val="005F2C1F"/>
    <w:rsid w:val="005F4902"/>
    <w:rsid w:val="005F4C55"/>
    <w:rsid w:val="005F54C9"/>
    <w:rsid w:val="005F5EFE"/>
    <w:rsid w:val="005F60C9"/>
    <w:rsid w:val="005F6343"/>
    <w:rsid w:val="005F64A6"/>
    <w:rsid w:val="005F6DE1"/>
    <w:rsid w:val="005F78F9"/>
    <w:rsid w:val="005F7B7E"/>
    <w:rsid w:val="006002D4"/>
    <w:rsid w:val="0060109C"/>
    <w:rsid w:val="0060177C"/>
    <w:rsid w:val="00602147"/>
    <w:rsid w:val="00602632"/>
    <w:rsid w:val="00603F40"/>
    <w:rsid w:val="006048A1"/>
    <w:rsid w:val="00605864"/>
    <w:rsid w:val="00605E8A"/>
    <w:rsid w:val="00606749"/>
    <w:rsid w:val="00606781"/>
    <w:rsid w:val="00607069"/>
    <w:rsid w:val="006109DA"/>
    <w:rsid w:val="00611966"/>
    <w:rsid w:val="00611D34"/>
    <w:rsid w:val="00612058"/>
    <w:rsid w:val="006122FD"/>
    <w:rsid w:val="00612892"/>
    <w:rsid w:val="00613390"/>
    <w:rsid w:val="00614825"/>
    <w:rsid w:val="00615266"/>
    <w:rsid w:val="00617D57"/>
    <w:rsid w:val="0062088E"/>
    <w:rsid w:val="00621909"/>
    <w:rsid w:val="00621D20"/>
    <w:rsid w:val="0062316B"/>
    <w:rsid w:val="0062554F"/>
    <w:rsid w:val="006303BE"/>
    <w:rsid w:val="0063349D"/>
    <w:rsid w:val="00634441"/>
    <w:rsid w:val="0063492F"/>
    <w:rsid w:val="006379D1"/>
    <w:rsid w:val="00640382"/>
    <w:rsid w:val="00641105"/>
    <w:rsid w:val="00643899"/>
    <w:rsid w:val="00645A84"/>
    <w:rsid w:val="00645E30"/>
    <w:rsid w:val="0064681A"/>
    <w:rsid w:val="00646908"/>
    <w:rsid w:val="00647F74"/>
    <w:rsid w:val="00650D8D"/>
    <w:rsid w:val="00652072"/>
    <w:rsid w:val="00652DCB"/>
    <w:rsid w:val="00653131"/>
    <w:rsid w:val="0065316F"/>
    <w:rsid w:val="006531CE"/>
    <w:rsid w:val="00653823"/>
    <w:rsid w:val="00653AD5"/>
    <w:rsid w:val="006571F5"/>
    <w:rsid w:val="00661447"/>
    <w:rsid w:val="0066227A"/>
    <w:rsid w:val="006629F6"/>
    <w:rsid w:val="00663380"/>
    <w:rsid w:val="006634AC"/>
    <w:rsid w:val="00666095"/>
    <w:rsid w:val="006660F1"/>
    <w:rsid w:val="0066714A"/>
    <w:rsid w:val="006676F0"/>
    <w:rsid w:val="00667B93"/>
    <w:rsid w:val="0067167B"/>
    <w:rsid w:val="00671A7F"/>
    <w:rsid w:val="00673832"/>
    <w:rsid w:val="00675168"/>
    <w:rsid w:val="00675650"/>
    <w:rsid w:val="00675C1D"/>
    <w:rsid w:val="006760AA"/>
    <w:rsid w:val="006775C5"/>
    <w:rsid w:val="006803A4"/>
    <w:rsid w:val="006809C0"/>
    <w:rsid w:val="00680D28"/>
    <w:rsid w:val="00681BA1"/>
    <w:rsid w:val="00683BDA"/>
    <w:rsid w:val="006840CB"/>
    <w:rsid w:val="006845CE"/>
    <w:rsid w:val="00684AAE"/>
    <w:rsid w:val="00685FA7"/>
    <w:rsid w:val="00686837"/>
    <w:rsid w:val="006875BF"/>
    <w:rsid w:val="006904CF"/>
    <w:rsid w:val="00690596"/>
    <w:rsid w:val="006934A5"/>
    <w:rsid w:val="00694173"/>
    <w:rsid w:val="00694652"/>
    <w:rsid w:val="00695342"/>
    <w:rsid w:val="006A12B5"/>
    <w:rsid w:val="006A1C42"/>
    <w:rsid w:val="006A3069"/>
    <w:rsid w:val="006A30F1"/>
    <w:rsid w:val="006A3AEB"/>
    <w:rsid w:val="006A6A59"/>
    <w:rsid w:val="006B010D"/>
    <w:rsid w:val="006B23D4"/>
    <w:rsid w:val="006B2FF7"/>
    <w:rsid w:val="006B3535"/>
    <w:rsid w:val="006B4C82"/>
    <w:rsid w:val="006B4D11"/>
    <w:rsid w:val="006B4E08"/>
    <w:rsid w:val="006B5134"/>
    <w:rsid w:val="006B651A"/>
    <w:rsid w:val="006B77BC"/>
    <w:rsid w:val="006C0825"/>
    <w:rsid w:val="006C1B74"/>
    <w:rsid w:val="006C1F53"/>
    <w:rsid w:val="006C2577"/>
    <w:rsid w:val="006C2BF3"/>
    <w:rsid w:val="006C374E"/>
    <w:rsid w:val="006C71F1"/>
    <w:rsid w:val="006C779D"/>
    <w:rsid w:val="006D0517"/>
    <w:rsid w:val="006D1692"/>
    <w:rsid w:val="006D3779"/>
    <w:rsid w:val="006D468F"/>
    <w:rsid w:val="006D4EF5"/>
    <w:rsid w:val="006D5088"/>
    <w:rsid w:val="006D555F"/>
    <w:rsid w:val="006D586C"/>
    <w:rsid w:val="006D64E0"/>
    <w:rsid w:val="006D6701"/>
    <w:rsid w:val="006E01E6"/>
    <w:rsid w:val="006E0A4A"/>
    <w:rsid w:val="006E0BC7"/>
    <w:rsid w:val="006E2B31"/>
    <w:rsid w:val="006E2E69"/>
    <w:rsid w:val="006E4DB0"/>
    <w:rsid w:val="006E6F5B"/>
    <w:rsid w:val="006E75EE"/>
    <w:rsid w:val="006F0852"/>
    <w:rsid w:val="006F118F"/>
    <w:rsid w:val="006F19E9"/>
    <w:rsid w:val="006F20A9"/>
    <w:rsid w:val="006F2B28"/>
    <w:rsid w:val="006F2E14"/>
    <w:rsid w:val="006F3AE8"/>
    <w:rsid w:val="006F3C3C"/>
    <w:rsid w:val="006F44A3"/>
    <w:rsid w:val="006F4727"/>
    <w:rsid w:val="006F6B21"/>
    <w:rsid w:val="006F7E50"/>
    <w:rsid w:val="007007DD"/>
    <w:rsid w:val="00700A6E"/>
    <w:rsid w:val="00703A6C"/>
    <w:rsid w:val="00705455"/>
    <w:rsid w:val="00706ABA"/>
    <w:rsid w:val="00707140"/>
    <w:rsid w:val="007118CF"/>
    <w:rsid w:val="0071219B"/>
    <w:rsid w:val="0071298E"/>
    <w:rsid w:val="00713610"/>
    <w:rsid w:val="007148C5"/>
    <w:rsid w:val="007149D8"/>
    <w:rsid w:val="00715084"/>
    <w:rsid w:val="0071661D"/>
    <w:rsid w:val="007168EB"/>
    <w:rsid w:val="00717059"/>
    <w:rsid w:val="00717C53"/>
    <w:rsid w:val="00722FE5"/>
    <w:rsid w:val="00725C18"/>
    <w:rsid w:val="007268B6"/>
    <w:rsid w:val="007314A5"/>
    <w:rsid w:val="0073458E"/>
    <w:rsid w:val="0073480F"/>
    <w:rsid w:val="00744703"/>
    <w:rsid w:val="00744C2C"/>
    <w:rsid w:val="00745871"/>
    <w:rsid w:val="00745D9A"/>
    <w:rsid w:val="0074665C"/>
    <w:rsid w:val="007479B0"/>
    <w:rsid w:val="00751B3B"/>
    <w:rsid w:val="0075312E"/>
    <w:rsid w:val="00753E26"/>
    <w:rsid w:val="007542BF"/>
    <w:rsid w:val="0075579E"/>
    <w:rsid w:val="0075652C"/>
    <w:rsid w:val="00757C57"/>
    <w:rsid w:val="007602A2"/>
    <w:rsid w:val="0076322F"/>
    <w:rsid w:val="00763A44"/>
    <w:rsid w:val="007664B7"/>
    <w:rsid w:val="00767E37"/>
    <w:rsid w:val="00770305"/>
    <w:rsid w:val="00770C31"/>
    <w:rsid w:val="00773574"/>
    <w:rsid w:val="007741A3"/>
    <w:rsid w:val="0077435E"/>
    <w:rsid w:val="007751E7"/>
    <w:rsid w:val="007767A6"/>
    <w:rsid w:val="00776FD7"/>
    <w:rsid w:val="00780016"/>
    <w:rsid w:val="00780761"/>
    <w:rsid w:val="00781FD7"/>
    <w:rsid w:val="007835C2"/>
    <w:rsid w:val="007835DF"/>
    <w:rsid w:val="00783A39"/>
    <w:rsid w:val="007843AD"/>
    <w:rsid w:val="0078590C"/>
    <w:rsid w:val="00787B2C"/>
    <w:rsid w:val="00790F4C"/>
    <w:rsid w:val="0079192F"/>
    <w:rsid w:val="00792248"/>
    <w:rsid w:val="00796A06"/>
    <w:rsid w:val="00797BAA"/>
    <w:rsid w:val="00797C74"/>
    <w:rsid w:val="007A08EA"/>
    <w:rsid w:val="007A193B"/>
    <w:rsid w:val="007A453D"/>
    <w:rsid w:val="007A5D31"/>
    <w:rsid w:val="007A61C6"/>
    <w:rsid w:val="007A788B"/>
    <w:rsid w:val="007A7FF2"/>
    <w:rsid w:val="007B092D"/>
    <w:rsid w:val="007B164E"/>
    <w:rsid w:val="007B24CB"/>
    <w:rsid w:val="007B3027"/>
    <w:rsid w:val="007B32B9"/>
    <w:rsid w:val="007B3952"/>
    <w:rsid w:val="007B504D"/>
    <w:rsid w:val="007B5540"/>
    <w:rsid w:val="007B5EBB"/>
    <w:rsid w:val="007B666E"/>
    <w:rsid w:val="007B684E"/>
    <w:rsid w:val="007C00FF"/>
    <w:rsid w:val="007C14F1"/>
    <w:rsid w:val="007C19DC"/>
    <w:rsid w:val="007C1D39"/>
    <w:rsid w:val="007C2DD0"/>
    <w:rsid w:val="007C3063"/>
    <w:rsid w:val="007C4210"/>
    <w:rsid w:val="007C68F8"/>
    <w:rsid w:val="007C7D4F"/>
    <w:rsid w:val="007D18AA"/>
    <w:rsid w:val="007D1EEB"/>
    <w:rsid w:val="007D25A9"/>
    <w:rsid w:val="007D2622"/>
    <w:rsid w:val="007D3664"/>
    <w:rsid w:val="007D3966"/>
    <w:rsid w:val="007D496C"/>
    <w:rsid w:val="007D4EE5"/>
    <w:rsid w:val="007D56FD"/>
    <w:rsid w:val="007D5CE9"/>
    <w:rsid w:val="007D6202"/>
    <w:rsid w:val="007E09E1"/>
    <w:rsid w:val="007E0FF8"/>
    <w:rsid w:val="007E1AE3"/>
    <w:rsid w:val="007E21F7"/>
    <w:rsid w:val="007E2721"/>
    <w:rsid w:val="007E2A5D"/>
    <w:rsid w:val="007E2E11"/>
    <w:rsid w:val="007E3545"/>
    <w:rsid w:val="007E4855"/>
    <w:rsid w:val="007E586A"/>
    <w:rsid w:val="007E5C2F"/>
    <w:rsid w:val="007E6FF1"/>
    <w:rsid w:val="007E7D0E"/>
    <w:rsid w:val="007F1712"/>
    <w:rsid w:val="007F32A9"/>
    <w:rsid w:val="007F3BAA"/>
    <w:rsid w:val="007F6A32"/>
    <w:rsid w:val="00800556"/>
    <w:rsid w:val="00800CB9"/>
    <w:rsid w:val="00801A9E"/>
    <w:rsid w:val="008025FA"/>
    <w:rsid w:val="00804B19"/>
    <w:rsid w:val="00804BA9"/>
    <w:rsid w:val="00806185"/>
    <w:rsid w:val="00807E17"/>
    <w:rsid w:val="0081006B"/>
    <w:rsid w:val="00810697"/>
    <w:rsid w:val="008113E7"/>
    <w:rsid w:val="00811BDD"/>
    <w:rsid w:val="008126A4"/>
    <w:rsid w:val="00813FAF"/>
    <w:rsid w:val="008143A3"/>
    <w:rsid w:val="00816A4F"/>
    <w:rsid w:val="00817182"/>
    <w:rsid w:val="008220A9"/>
    <w:rsid w:val="0082244A"/>
    <w:rsid w:val="0082249A"/>
    <w:rsid w:val="00822C3D"/>
    <w:rsid w:val="00823960"/>
    <w:rsid w:val="00824DDD"/>
    <w:rsid w:val="00832F73"/>
    <w:rsid w:val="008333DB"/>
    <w:rsid w:val="00833810"/>
    <w:rsid w:val="00833ABE"/>
    <w:rsid w:val="00833DCF"/>
    <w:rsid w:val="00834218"/>
    <w:rsid w:val="00835277"/>
    <w:rsid w:val="00835F1B"/>
    <w:rsid w:val="0083643E"/>
    <w:rsid w:val="008403B4"/>
    <w:rsid w:val="00840540"/>
    <w:rsid w:val="0084140F"/>
    <w:rsid w:val="00841595"/>
    <w:rsid w:val="008417B1"/>
    <w:rsid w:val="008425B0"/>
    <w:rsid w:val="00843517"/>
    <w:rsid w:val="00843587"/>
    <w:rsid w:val="00843677"/>
    <w:rsid w:val="00844942"/>
    <w:rsid w:val="008451E2"/>
    <w:rsid w:val="00845B82"/>
    <w:rsid w:val="00850DEC"/>
    <w:rsid w:val="00852A8E"/>
    <w:rsid w:val="0085471E"/>
    <w:rsid w:val="00854B5D"/>
    <w:rsid w:val="00854D7C"/>
    <w:rsid w:val="0085547C"/>
    <w:rsid w:val="008568D4"/>
    <w:rsid w:val="00857140"/>
    <w:rsid w:val="00860045"/>
    <w:rsid w:val="00864102"/>
    <w:rsid w:val="00864199"/>
    <w:rsid w:val="0086488C"/>
    <w:rsid w:val="00865485"/>
    <w:rsid w:val="00871794"/>
    <w:rsid w:val="0087239F"/>
    <w:rsid w:val="00872E8C"/>
    <w:rsid w:val="0087322A"/>
    <w:rsid w:val="0087338E"/>
    <w:rsid w:val="00873688"/>
    <w:rsid w:val="00874409"/>
    <w:rsid w:val="00875B59"/>
    <w:rsid w:val="00875FA4"/>
    <w:rsid w:val="008760C3"/>
    <w:rsid w:val="00877153"/>
    <w:rsid w:val="0088009E"/>
    <w:rsid w:val="008810D3"/>
    <w:rsid w:val="00881802"/>
    <w:rsid w:val="00881C7C"/>
    <w:rsid w:val="008827C4"/>
    <w:rsid w:val="00882C99"/>
    <w:rsid w:val="00882D74"/>
    <w:rsid w:val="00884498"/>
    <w:rsid w:val="008858E3"/>
    <w:rsid w:val="008858E6"/>
    <w:rsid w:val="00886AC3"/>
    <w:rsid w:val="00887B2E"/>
    <w:rsid w:val="00887E5F"/>
    <w:rsid w:val="00890408"/>
    <w:rsid w:val="0089115E"/>
    <w:rsid w:val="008915FB"/>
    <w:rsid w:val="008917D1"/>
    <w:rsid w:val="00892418"/>
    <w:rsid w:val="00893390"/>
    <w:rsid w:val="00895EDD"/>
    <w:rsid w:val="008A1F9A"/>
    <w:rsid w:val="008A1FC3"/>
    <w:rsid w:val="008A33FA"/>
    <w:rsid w:val="008A4D92"/>
    <w:rsid w:val="008A6051"/>
    <w:rsid w:val="008A7027"/>
    <w:rsid w:val="008B004A"/>
    <w:rsid w:val="008B25E3"/>
    <w:rsid w:val="008B3536"/>
    <w:rsid w:val="008B364D"/>
    <w:rsid w:val="008B3AA3"/>
    <w:rsid w:val="008B3EE5"/>
    <w:rsid w:val="008B42B9"/>
    <w:rsid w:val="008B503D"/>
    <w:rsid w:val="008B6FD6"/>
    <w:rsid w:val="008C0446"/>
    <w:rsid w:val="008C092D"/>
    <w:rsid w:val="008C1F6B"/>
    <w:rsid w:val="008C24FC"/>
    <w:rsid w:val="008C2AD6"/>
    <w:rsid w:val="008C3E7C"/>
    <w:rsid w:val="008C47B2"/>
    <w:rsid w:val="008C4D3A"/>
    <w:rsid w:val="008C5CF4"/>
    <w:rsid w:val="008C738D"/>
    <w:rsid w:val="008C742C"/>
    <w:rsid w:val="008C7E60"/>
    <w:rsid w:val="008D1AA0"/>
    <w:rsid w:val="008D1B3B"/>
    <w:rsid w:val="008D213A"/>
    <w:rsid w:val="008D4196"/>
    <w:rsid w:val="008D4E89"/>
    <w:rsid w:val="008D5557"/>
    <w:rsid w:val="008D6F89"/>
    <w:rsid w:val="008D7523"/>
    <w:rsid w:val="008E1A3A"/>
    <w:rsid w:val="008E45FE"/>
    <w:rsid w:val="008E55BB"/>
    <w:rsid w:val="008E5F9D"/>
    <w:rsid w:val="008E6C88"/>
    <w:rsid w:val="008E6E0B"/>
    <w:rsid w:val="008E766F"/>
    <w:rsid w:val="008F1788"/>
    <w:rsid w:val="008F1DE5"/>
    <w:rsid w:val="008F37E2"/>
    <w:rsid w:val="008F454B"/>
    <w:rsid w:val="008F5460"/>
    <w:rsid w:val="008F5B8A"/>
    <w:rsid w:val="008F651C"/>
    <w:rsid w:val="008F69AF"/>
    <w:rsid w:val="008F6C6E"/>
    <w:rsid w:val="00900915"/>
    <w:rsid w:val="00900A3A"/>
    <w:rsid w:val="00901591"/>
    <w:rsid w:val="009023A6"/>
    <w:rsid w:val="00902DFF"/>
    <w:rsid w:val="00903085"/>
    <w:rsid w:val="00904F22"/>
    <w:rsid w:val="00905B4B"/>
    <w:rsid w:val="0090793B"/>
    <w:rsid w:val="00907FF2"/>
    <w:rsid w:val="00911CDE"/>
    <w:rsid w:val="00912FAA"/>
    <w:rsid w:val="0091384B"/>
    <w:rsid w:val="00914AAE"/>
    <w:rsid w:val="00917EC4"/>
    <w:rsid w:val="00920721"/>
    <w:rsid w:val="00920DF8"/>
    <w:rsid w:val="00921645"/>
    <w:rsid w:val="0092185C"/>
    <w:rsid w:val="00923182"/>
    <w:rsid w:val="0092497D"/>
    <w:rsid w:val="00924BE5"/>
    <w:rsid w:val="00925BD5"/>
    <w:rsid w:val="00926CF1"/>
    <w:rsid w:val="00927B52"/>
    <w:rsid w:val="0093059D"/>
    <w:rsid w:val="00932699"/>
    <w:rsid w:val="00935438"/>
    <w:rsid w:val="009356EB"/>
    <w:rsid w:val="009361DF"/>
    <w:rsid w:val="00936635"/>
    <w:rsid w:val="00936BC0"/>
    <w:rsid w:val="00942D69"/>
    <w:rsid w:val="00943B03"/>
    <w:rsid w:val="009453D7"/>
    <w:rsid w:val="00945C79"/>
    <w:rsid w:val="00946823"/>
    <w:rsid w:val="00947113"/>
    <w:rsid w:val="00947262"/>
    <w:rsid w:val="00950520"/>
    <w:rsid w:val="00950732"/>
    <w:rsid w:val="0095197E"/>
    <w:rsid w:val="00953197"/>
    <w:rsid w:val="00953C5F"/>
    <w:rsid w:val="00955453"/>
    <w:rsid w:val="009559E0"/>
    <w:rsid w:val="00955A43"/>
    <w:rsid w:val="009565F0"/>
    <w:rsid w:val="00956BA6"/>
    <w:rsid w:val="00956FBC"/>
    <w:rsid w:val="00957AE8"/>
    <w:rsid w:val="00957B37"/>
    <w:rsid w:val="00957C55"/>
    <w:rsid w:val="00960331"/>
    <w:rsid w:val="009609A1"/>
    <w:rsid w:val="00962138"/>
    <w:rsid w:val="0096265E"/>
    <w:rsid w:val="00965BD2"/>
    <w:rsid w:val="00966099"/>
    <w:rsid w:val="00967E27"/>
    <w:rsid w:val="009703D7"/>
    <w:rsid w:val="00972F2C"/>
    <w:rsid w:val="0097307F"/>
    <w:rsid w:val="0097348B"/>
    <w:rsid w:val="009744FB"/>
    <w:rsid w:val="00975344"/>
    <w:rsid w:val="00975A6C"/>
    <w:rsid w:val="00976874"/>
    <w:rsid w:val="00976B22"/>
    <w:rsid w:val="00977054"/>
    <w:rsid w:val="009779DF"/>
    <w:rsid w:val="00980D2D"/>
    <w:rsid w:val="0098115D"/>
    <w:rsid w:val="00982B70"/>
    <w:rsid w:val="00983858"/>
    <w:rsid w:val="009856A3"/>
    <w:rsid w:val="00985B14"/>
    <w:rsid w:val="00990BC5"/>
    <w:rsid w:val="00991F4A"/>
    <w:rsid w:val="009931CE"/>
    <w:rsid w:val="009937A7"/>
    <w:rsid w:val="00995EAF"/>
    <w:rsid w:val="00996131"/>
    <w:rsid w:val="00996833"/>
    <w:rsid w:val="00996944"/>
    <w:rsid w:val="00996FDF"/>
    <w:rsid w:val="009A1FB4"/>
    <w:rsid w:val="009A27E6"/>
    <w:rsid w:val="009A306F"/>
    <w:rsid w:val="009A399D"/>
    <w:rsid w:val="009A49E2"/>
    <w:rsid w:val="009A4FDC"/>
    <w:rsid w:val="009A5BE9"/>
    <w:rsid w:val="009A5FCA"/>
    <w:rsid w:val="009A64C4"/>
    <w:rsid w:val="009A6A47"/>
    <w:rsid w:val="009A7452"/>
    <w:rsid w:val="009A770B"/>
    <w:rsid w:val="009B358B"/>
    <w:rsid w:val="009B418F"/>
    <w:rsid w:val="009B4B2C"/>
    <w:rsid w:val="009B5AC4"/>
    <w:rsid w:val="009B6C43"/>
    <w:rsid w:val="009C0436"/>
    <w:rsid w:val="009C13F2"/>
    <w:rsid w:val="009C1FFB"/>
    <w:rsid w:val="009C2414"/>
    <w:rsid w:val="009C25CF"/>
    <w:rsid w:val="009C656C"/>
    <w:rsid w:val="009D31C3"/>
    <w:rsid w:val="009D3B5F"/>
    <w:rsid w:val="009D3F44"/>
    <w:rsid w:val="009E0017"/>
    <w:rsid w:val="009E3584"/>
    <w:rsid w:val="009E358E"/>
    <w:rsid w:val="009E368D"/>
    <w:rsid w:val="009E3AEF"/>
    <w:rsid w:val="009E46E8"/>
    <w:rsid w:val="009E4EBE"/>
    <w:rsid w:val="009E5395"/>
    <w:rsid w:val="009E5FD6"/>
    <w:rsid w:val="009E665A"/>
    <w:rsid w:val="009F0326"/>
    <w:rsid w:val="009F0AE4"/>
    <w:rsid w:val="009F1FAC"/>
    <w:rsid w:val="009F2A2A"/>
    <w:rsid w:val="009F4F53"/>
    <w:rsid w:val="009F51A7"/>
    <w:rsid w:val="009F51D2"/>
    <w:rsid w:val="009F562D"/>
    <w:rsid w:val="009F61C4"/>
    <w:rsid w:val="009F6B8C"/>
    <w:rsid w:val="009F6D12"/>
    <w:rsid w:val="009F7B76"/>
    <w:rsid w:val="00A00D91"/>
    <w:rsid w:val="00A01189"/>
    <w:rsid w:val="00A02579"/>
    <w:rsid w:val="00A04095"/>
    <w:rsid w:val="00A047C8"/>
    <w:rsid w:val="00A04A3D"/>
    <w:rsid w:val="00A04C3D"/>
    <w:rsid w:val="00A0547D"/>
    <w:rsid w:val="00A0711E"/>
    <w:rsid w:val="00A07127"/>
    <w:rsid w:val="00A07381"/>
    <w:rsid w:val="00A07587"/>
    <w:rsid w:val="00A075E0"/>
    <w:rsid w:val="00A1071A"/>
    <w:rsid w:val="00A1139E"/>
    <w:rsid w:val="00A11D9F"/>
    <w:rsid w:val="00A13A78"/>
    <w:rsid w:val="00A13D08"/>
    <w:rsid w:val="00A148BE"/>
    <w:rsid w:val="00A1557A"/>
    <w:rsid w:val="00A20DE4"/>
    <w:rsid w:val="00A22EB1"/>
    <w:rsid w:val="00A23746"/>
    <w:rsid w:val="00A23DF4"/>
    <w:rsid w:val="00A26B2E"/>
    <w:rsid w:val="00A26E14"/>
    <w:rsid w:val="00A30E23"/>
    <w:rsid w:val="00A33FA8"/>
    <w:rsid w:val="00A3456F"/>
    <w:rsid w:val="00A408FE"/>
    <w:rsid w:val="00A40E18"/>
    <w:rsid w:val="00A42050"/>
    <w:rsid w:val="00A44364"/>
    <w:rsid w:val="00A44B4C"/>
    <w:rsid w:val="00A47767"/>
    <w:rsid w:val="00A51107"/>
    <w:rsid w:val="00A51166"/>
    <w:rsid w:val="00A51BBB"/>
    <w:rsid w:val="00A52443"/>
    <w:rsid w:val="00A52496"/>
    <w:rsid w:val="00A52BC4"/>
    <w:rsid w:val="00A53C17"/>
    <w:rsid w:val="00A53E27"/>
    <w:rsid w:val="00A560BD"/>
    <w:rsid w:val="00A60202"/>
    <w:rsid w:val="00A60515"/>
    <w:rsid w:val="00A6133A"/>
    <w:rsid w:val="00A6163B"/>
    <w:rsid w:val="00A61D5E"/>
    <w:rsid w:val="00A64405"/>
    <w:rsid w:val="00A65841"/>
    <w:rsid w:val="00A65AA6"/>
    <w:rsid w:val="00A65EE6"/>
    <w:rsid w:val="00A66250"/>
    <w:rsid w:val="00A6785B"/>
    <w:rsid w:val="00A71094"/>
    <w:rsid w:val="00A72A60"/>
    <w:rsid w:val="00A73ADB"/>
    <w:rsid w:val="00A74622"/>
    <w:rsid w:val="00A761AF"/>
    <w:rsid w:val="00A77820"/>
    <w:rsid w:val="00A77CDD"/>
    <w:rsid w:val="00A81FAA"/>
    <w:rsid w:val="00A82D7A"/>
    <w:rsid w:val="00A83182"/>
    <w:rsid w:val="00A833B1"/>
    <w:rsid w:val="00A8350F"/>
    <w:rsid w:val="00A84BC4"/>
    <w:rsid w:val="00A84C56"/>
    <w:rsid w:val="00A87F86"/>
    <w:rsid w:val="00A941FB"/>
    <w:rsid w:val="00A94C4C"/>
    <w:rsid w:val="00A94C88"/>
    <w:rsid w:val="00A9600C"/>
    <w:rsid w:val="00A961BC"/>
    <w:rsid w:val="00A9653A"/>
    <w:rsid w:val="00A96772"/>
    <w:rsid w:val="00A96D11"/>
    <w:rsid w:val="00A97215"/>
    <w:rsid w:val="00A977B6"/>
    <w:rsid w:val="00AA1B94"/>
    <w:rsid w:val="00AA1C95"/>
    <w:rsid w:val="00AA213D"/>
    <w:rsid w:val="00AA3D51"/>
    <w:rsid w:val="00AA4B9B"/>
    <w:rsid w:val="00AB0CC8"/>
    <w:rsid w:val="00AB241F"/>
    <w:rsid w:val="00AB4E65"/>
    <w:rsid w:val="00AB5CF9"/>
    <w:rsid w:val="00AB7B9E"/>
    <w:rsid w:val="00AC093E"/>
    <w:rsid w:val="00AC47A2"/>
    <w:rsid w:val="00AC5FE3"/>
    <w:rsid w:val="00AC6381"/>
    <w:rsid w:val="00AC7105"/>
    <w:rsid w:val="00AD121E"/>
    <w:rsid w:val="00AD18A5"/>
    <w:rsid w:val="00AD2084"/>
    <w:rsid w:val="00AD32D4"/>
    <w:rsid w:val="00AD4403"/>
    <w:rsid w:val="00AD5362"/>
    <w:rsid w:val="00AD60BF"/>
    <w:rsid w:val="00AD67D0"/>
    <w:rsid w:val="00AD68BD"/>
    <w:rsid w:val="00AD77D9"/>
    <w:rsid w:val="00AD7B45"/>
    <w:rsid w:val="00AE1041"/>
    <w:rsid w:val="00AE1E4A"/>
    <w:rsid w:val="00AE259C"/>
    <w:rsid w:val="00AE3B67"/>
    <w:rsid w:val="00AE3C85"/>
    <w:rsid w:val="00AE3EA6"/>
    <w:rsid w:val="00AE5C65"/>
    <w:rsid w:val="00AE5EF7"/>
    <w:rsid w:val="00AE7F45"/>
    <w:rsid w:val="00AF1707"/>
    <w:rsid w:val="00AF2245"/>
    <w:rsid w:val="00AF79DC"/>
    <w:rsid w:val="00B019D9"/>
    <w:rsid w:val="00B02037"/>
    <w:rsid w:val="00B0532C"/>
    <w:rsid w:val="00B05A9E"/>
    <w:rsid w:val="00B06056"/>
    <w:rsid w:val="00B0632A"/>
    <w:rsid w:val="00B0702D"/>
    <w:rsid w:val="00B0777F"/>
    <w:rsid w:val="00B10EEF"/>
    <w:rsid w:val="00B1228E"/>
    <w:rsid w:val="00B13B05"/>
    <w:rsid w:val="00B146BB"/>
    <w:rsid w:val="00B14DCA"/>
    <w:rsid w:val="00B1607F"/>
    <w:rsid w:val="00B169C0"/>
    <w:rsid w:val="00B1704D"/>
    <w:rsid w:val="00B17089"/>
    <w:rsid w:val="00B17884"/>
    <w:rsid w:val="00B2176F"/>
    <w:rsid w:val="00B26978"/>
    <w:rsid w:val="00B27C2D"/>
    <w:rsid w:val="00B310BB"/>
    <w:rsid w:val="00B32B5F"/>
    <w:rsid w:val="00B33349"/>
    <w:rsid w:val="00B34258"/>
    <w:rsid w:val="00B34AAF"/>
    <w:rsid w:val="00B34B9F"/>
    <w:rsid w:val="00B34CD7"/>
    <w:rsid w:val="00B35975"/>
    <w:rsid w:val="00B37314"/>
    <w:rsid w:val="00B37917"/>
    <w:rsid w:val="00B37996"/>
    <w:rsid w:val="00B37FD4"/>
    <w:rsid w:val="00B40035"/>
    <w:rsid w:val="00B40EAD"/>
    <w:rsid w:val="00B439F4"/>
    <w:rsid w:val="00B43FAB"/>
    <w:rsid w:val="00B44E93"/>
    <w:rsid w:val="00B47257"/>
    <w:rsid w:val="00B50010"/>
    <w:rsid w:val="00B50D58"/>
    <w:rsid w:val="00B51052"/>
    <w:rsid w:val="00B5192D"/>
    <w:rsid w:val="00B51B93"/>
    <w:rsid w:val="00B52F5D"/>
    <w:rsid w:val="00B53F2B"/>
    <w:rsid w:val="00B5416B"/>
    <w:rsid w:val="00B5455B"/>
    <w:rsid w:val="00B55029"/>
    <w:rsid w:val="00B55203"/>
    <w:rsid w:val="00B57513"/>
    <w:rsid w:val="00B57E51"/>
    <w:rsid w:val="00B62B75"/>
    <w:rsid w:val="00B63832"/>
    <w:rsid w:val="00B64088"/>
    <w:rsid w:val="00B66A05"/>
    <w:rsid w:val="00B66F35"/>
    <w:rsid w:val="00B67384"/>
    <w:rsid w:val="00B70463"/>
    <w:rsid w:val="00B7095F"/>
    <w:rsid w:val="00B7132B"/>
    <w:rsid w:val="00B7275E"/>
    <w:rsid w:val="00B72E7E"/>
    <w:rsid w:val="00B73023"/>
    <w:rsid w:val="00B734C6"/>
    <w:rsid w:val="00B73C61"/>
    <w:rsid w:val="00B74432"/>
    <w:rsid w:val="00B7451B"/>
    <w:rsid w:val="00B745B9"/>
    <w:rsid w:val="00B76C0F"/>
    <w:rsid w:val="00B76DBF"/>
    <w:rsid w:val="00B771F7"/>
    <w:rsid w:val="00B84F62"/>
    <w:rsid w:val="00B85689"/>
    <w:rsid w:val="00B86C3F"/>
    <w:rsid w:val="00B873A5"/>
    <w:rsid w:val="00B90AAE"/>
    <w:rsid w:val="00B90AD7"/>
    <w:rsid w:val="00B91ED5"/>
    <w:rsid w:val="00B94666"/>
    <w:rsid w:val="00B9656E"/>
    <w:rsid w:val="00B96A2A"/>
    <w:rsid w:val="00B96EEA"/>
    <w:rsid w:val="00BA05CF"/>
    <w:rsid w:val="00BA1481"/>
    <w:rsid w:val="00BA15CD"/>
    <w:rsid w:val="00BA1D06"/>
    <w:rsid w:val="00BA44CD"/>
    <w:rsid w:val="00BA5172"/>
    <w:rsid w:val="00BA6313"/>
    <w:rsid w:val="00BA6FBD"/>
    <w:rsid w:val="00BA7298"/>
    <w:rsid w:val="00BA7A2F"/>
    <w:rsid w:val="00BB046E"/>
    <w:rsid w:val="00BB0B42"/>
    <w:rsid w:val="00BB41AE"/>
    <w:rsid w:val="00BB5992"/>
    <w:rsid w:val="00BB6B1F"/>
    <w:rsid w:val="00BC2B9C"/>
    <w:rsid w:val="00BC2BA2"/>
    <w:rsid w:val="00BC3F40"/>
    <w:rsid w:val="00BC48AE"/>
    <w:rsid w:val="00BC5B91"/>
    <w:rsid w:val="00BC7575"/>
    <w:rsid w:val="00BD1CFE"/>
    <w:rsid w:val="00BD2106"/>
    <w:rsid w:val="00BD2F7F"/>
    <w:rsid w:val="00BD3582"/>
    <w:rsid w:val="00BD4DF7"/>
    <w:rsid w:val="00BD4F38"/>
    <w:rsid w:val="00BD6AEC"/>
    <w:rsid w:val="00BD6FCA"/>
    <w:rsid w:val="00BD7D43"/>
    <w:rsid w:val="00BE1357"/>
    <w:rsid w:val="00BE2BCA"/>
    <w:rsid w:val="00BE2E75"/>
    <w:rsid w:val="00BE337F"/>
    <w:rsid w:val="00BE4712"/>
    <w:rsid w:val="00BE6208"/>
    <w:rsid w:val="00BE6564"/>
    <w:rsid w:val="00BE6DF9"/>
    <w:rsid w:val="00BE72C8"/>
    <w:rsid w:val="00BE7AA3"/>
    <w:rsid w:val="00BF2490"/>
    <w:rsid w:val="00BF3CFC"/>
    <w:rsid w:val="00BF538D"/>
    <w:rsid w:val="00BF5EE6"/>
    <w:rsid w:val="00C0073B"/>
    <w:rsid w:val="00C00F9C"/>
    <w:rsid w:val="00C0106D"/>
    <w:rsid w:val="00C02D23"/>
    <w:rsid w:val="00C03CC7"/>
    <w:rsid w:val="00C056B4"/>
    <w:rsid w:val="00C076D1"/>
    <w:rsid w:val="00C1082D"/>
    <w:rsid w:val="00C1361B"/>
    <w:rsid w:val="00C15213"/>
    <w:rsid w:val="00C2043E"/>
    <w:rsid w:val="00C20EC5"/>
    <w:rsid w:val="00C22429"/>
    <w:rsid w:val="00C2291F"/>
    <w:rsid w:val="00C2412A"/>
    <w:rsid w:val="00C25D8E"/>
    <w:rsid w:val="00C27136"/>
    <w:rsid w:val="00C2796B"/>
    <w:rsid w:val="00C313BA"/>
    <w:rsid w:val="00C32098"/>
    <w:rsid w:val="00C34E38"/>
    <w:rsid w:val="00C35205"/>
    <w:rsid w:val="00C356FC"/>
    <w:rsid w:val="00C378D6"/>
    <w:rsid w:val="00C41040"/>
    <w:rsid w:val="00C41FE4"/>
    <w:rsid w:val="00C43D1B"/>
    <w:rsid w:val="00C44327"/>
    <w:rsid w:val="00C460FC"/>
    <w:rsid w:val="00C466C9"/>
    <w:rsid w:val="00C47436"/>
    <w:rsid w:val="00C47B69"/>
    <w:rsid w:val="00C47D83"/>
    <w:rsid w:val="00C512BE"/>
    <w:rsid w:val="00C525A4"/>
    <w:rsid w:val="00C52F4C"/>
    <w:rsid w:val="00C54F28"/>
    <w:rsid w:val="00C550DC"/>
    <w:rsid w:val="00C55EFF"/>
    <w:rsid w:val="00C573ED"/>
    <w:rsid w:val="00C57709"/>
    <w:rsid w:val="00C57ABA"/>
    <w:rsid w:val="00C60963"/>
    <w:rsid w:val="00C6178C"/>
    <w:rsid w:val="00C61845"/>
    <w:rsid w:val="00C61DD2"/>
    <w:rsid w:val="00C667A0"/>
    <w:rsid w:val="00C67240"/>
    <w:rsid w:val="00C67BC1"/>
    <w:rsid w:val="00C70669"/>
    <w:rsid w:val="00C74315"/>
    <w:rsid w:val="00C76344"/>
    <w:rsid w:val="00C80070"/>
    <w:rsid w:val="00C80A63"/>
    <w:rsid w:val="00C818F0"/>
    <w:rsid w:val="00C820D5"/>
    <w:rsid w:val="00C83241"/>
    <w:rsid w:val="00C84F36"/>
    <w:rsid w:val="00C85300"/>
    <w:rsid w:val="00C85307"/>
    <w:rsid w:val="00C853EE"/>
    <w:rsid w:val="00C947B4"/>
    <w:rsid w:val="00C94947"/>
    <w:rsid w:val="00C94FFA"/>
    <w:rsid w:val="00C9637F"/>
    <w:rsid w:val="00C964A6"/>
    <w:rsid w:val="00C96A8B"/>
    <w:rsid w:val="00C96EF6"/>
    <w:rsid w:val="00C97407"/>
    <w:rsid w:val="00C9762A"/>
    <w:rsid w:val="00CA0ACA"/>
    <w:rsid w:val="00CA0D74"/>
    <w:rsid w:val="00CA2490"/>
    <w:rsid w:val="00CA56C9"/>
    <w:rsid w:val="00CA70DD"/>
    <w:rsid w:val="00CA7AA4"/>
    <w:rsid w:val="00CA7C8C"/>
    <w:rsid w:val="00CB060B"/>
    <w:rsid w:val="00CB51F7"/>
    <w:rsid w:val="00CB53C0"/>
    <w:rsid w:val="00CB5EF8"/>
    <w:rsid w:val="00CB650D"/>
    <w:rsid w:val="00CB7DB0"/>
    <w:rsid w:val="00CC14C0"/>
    <w:rsid w:val="00CC2111"/>
    <w:rsid w:val="00CC312F"/>
    <w:rsid w:val="00CC3B58"/>
    <w:rsid w:val="00CC3C4C"/>
    <w:rsid w:val="00CC3D35"/>
    <w:rsid w:val="00CC5209"/>
    <w:rsid w:val="00CC60F0"/>
    <w:rsid w:val="00CC6276"/>
    <w:rsid w:val="00CD0528"/>
    <w:rsid w:val="00CD0B09"/>
    <w:rsid w:val="00CD1593"/>
    <w:rsid w:val="00CD377B"/>
    <w:rsid w:val="00CD3E64"/>
    <w:rsid w:val="00CD422F"/>
    <w:rsid w:val="00CD63BB"/>
    <w:rsid w:val="00CD7082"/>
    <w:rsid w:val="00CE21E4"/>
    <w:rsid w:val="00CE2747"/>
    <w:rsid w:val="00CE46B7"/>
    <w:rsid w:val="00CE559F"/>
    <w:rsid w:val="00CE572D"/>
    <w:rsid w:val="00CF060A"/>
    <w:rsid w:val="00CF11D6"/>
    <w:rsid w:val="00CF3EF3"/>
    <w:rsid w:val="00CF407A"/>
    <w:rsid w:val="00CF4798"/>
    <w:rsid w:val="00CF4B35"/>
    <w:rsid w:val="00CF51CA"/>
    <w:rsid w:val="00CF544C"/>
    <w:rsid w:val="00CF65DF"/>
    <w:rsid w:val="00CF7D51"/>
    <w:rsid w:val="00D00F7E"/>
    <w:rsid w:val="00D04352"/>
    <w:rsid w:val="00D04E84"/>
    <w:rsid w:val="00D05C8E"/>
    <w:rsid w:val="00D106BC"/>
    <w:rsid w:val="00D10974"/>
    <w:rsid w:val="00D10C7B"/>
    <w:rsid w:val="00D10F39"/>
    <w:rsid w:val="00D117D6"/>
    <w:rsid w:val="00D1493E"/>
    <w:rsid w:val="00D15B33"/>
    <w:rsid w:val="00D16949"/>
    <w:rsid w:val="00D20E59"/>
    <w:rsid w:val="00D21F33"/>
    <w:rsid w:val="00D22582"/>
    <w:rsid w:val="00D22726"/>
    <w:rsid w:val="00D23377"/>
    <w:rsid w:val="00D244E1"/>
    <w:rsid w:val="00D25FF6"/>
    <w:rsid w:val="00D268F7"/>
    <w:rsid w:val="00D3148C"/>
    <w:rsid w:val="00D33142"/>
    <w:rsid w:val="00D3340E"/>
    <w:rsid w:val="00D343C7"/>
    <w:rsid w:val="00D34786"/>
    <w:rsid w:val="00D34BDF"/>
    <w:rsid w:val="00D354BE"/>
    <w:rsid w:val="00D35509"/>
    <w:rsid w:val="00D35522"/>
    <w:rsid w:val="00D35C4F"/>
    <w:rsid w:val="00D377C6"/>
    <w:rsid w:val="00D37A30"/>
    <w:rsid w:val="00D41C8A"/>
    <w:rsid w:val="00D41DE4"/>
    <w:rsid w:val="00D43F01"/>
    <w:rsid w:val="00D4443F"/>
    <w:rsid w:val="00D45606"/>
    <w:rsid w:val="00D460FF"/>
    <w:rsid w:val="00D461E3"/>
    <w:rsid w:val="00D464CF"/>
    <w:rsid w:val="00D46C31"/>
    <w:rsid w:val="00D46D98"/>
    <w:rsid w:val="00D470EE"/>
    <w:rsid w:val="00D5148D"/>
    <w:rsid w:val="00D51A2A"/>
    <w:rsid w:val="00D536AC"/>
    <w:rsid w:val="00D561F5"/>
    <w:rsid w:val="00D57564"/>
    <w:rsid w:val="00D60B29"/>
    <w:rsid w:val="00D61E3C"/>
    <w:rsid w:val="00D63048"/>
    <w:rsid w:val="00D64174"/>
    <w:rsid w:val="00D64979"/>
    <w:rsid w:val="00D65475"/>
    <w:rsid w:val="00D65766"/>
    <w:rsid w:val="00D6580B"/>
    <w:rsid w:val="00D66378"/>
    <w:rsid w:val="00D66890"/>
    <w:rsid w:val="00D66BD8"/>
    <w:rsid w:val="00D6731B"/>
    <w:rsid w:val="00D679F7"/>
    <w:rsid w:val="00D67BED"/>
    <w:rsid w:val="00D72281"/>
    <w:rsid w:val="00D724BF"/>
    <w:rsid w:val="00D72F29"/>
    <w:rsid w:val="00D73B7F"/>
    <w:rsid w:val="00D74CF7"/>
    <w:rsid w:val="00D756DE"/>
    <w:rsid w:val="00D75718"/>
    <w:rsid w:val="00D75C9F"/>
    <w:rsid w:val="00D75F30"/>
    <w:rsid w:val="00D808A8"/>
    <w:rsid w:val="00D80DB6"/>
    <w:rsid w:val="00D80ED8"/>
    <w:rsid w:val="00D8338B"/>
    <w:rsid w:val="00D851EF"/>
    <w:rsid w:val="00D855F3"/>
    <w:rsid w:val="00D85B7A"/>
    <w:rsid w:val="00D85F04"/>
    <w:rsid w:val="00D86B10"/>
    <w:rsid w:val="00D87A73"/>
    <w:rsid w:val="00D87CFA"/>
    <w:rsid w:val="00D87F1F"/>
    <w:rsid w:val="00D90298"/>
    <w:rsid w:val="00D91A64"/>
    <w:rsid w:val="00D91D7C"/>
    <w:rsid w:val="00D92531"/>
    <w:rsid w:val="00D9368F"/>
    <w:rsid w:val="00D94914"/>
    <w:rsid w:val="00D94F8C"/>
    <w:rsid w:val="00D96DE3"/>
    <w:rsid w:val="00D96F15"/>
    <w:rsid w:val="00D97A9F"/>
    <w:rsid w:val="00DA0585"/>
    <w:rsid w:val="00DA1625"/>
    <w:rsid w:val="00DA1809"/>
    <w:rsid w:val="00DA4370"/>
    <w:rsid w:val="00DA4A5E"/>
    <w:rsid w:val="00DA581D"/>
    <w:rsid w:val="00DB1172"/>
    <w:rsid w:val="00DB233E"/>
    <w:rsid w:val="00DB3CF0"/>
    <w:rsid w:val="00DB660B"/>
    <w:rsid w:val="00DB7D5D"/>
    <w:rsid w:val="00DC004D"/>
    <w:rsid w:val="00DC0833"/>
    <w:rsid w:val="00DC31DA"/>
    <w:rsid w:val="00DC3754"/>
    <w:rsid w:val="00DC385C"/>
    <w:rsid w:val="00DC3F5A"/>
    <w:rsid w:val="00DC3F6C"/>
    <w:rsid w:val="00DC44BB"/>
    <w:rsid w:val="00DC45C0"/>
    <w:rsid w:val="00DC5E63"/>
    <w:rsid w:val="00DD0373"/>
    <w:rsid w:val="00DD16FE"/>
    <w:rsid w:val="00DD1A01"/>
    <w:rsid w:val="00DD5F4A"/>
    <w:rsid w:val="00DD7026"/>
    <w:rsid w:val="00DD7567"/>
    <w:rsid w:val="00DD772F"/>
    <w:rsid w:val="00DE0DA9"/>
    <w:rsid w:val="00DE1DF9"/>
    <w:rsid w:val="00DE1ECF"/>
    <w:rsid w:val="00DE29C9"/>
    <w:rsid w:val="00DE5073"/>
    <w:rsid w:val="00DE5622"/>
    <w:rsid w:val="00DE6F98"/>
    <w:rsid w:val="00DF02B1"/>
    <w:rsid w:val="00DF096F"/>
    <w:rsid w:val="00DF0DAB"/>
    <w:rsid w:val="00DF0F99"/>
    <w:rsid w:val="00DF2531"/>
    <w:rsid w:val="00DF33EA"/>
    <w:rsid w:val="00DF380A"/>
    <w:rsid w:val="00DF6236"/>
    <w:rsid w:val="00DF6600"/>
    <w:rsid w:val="00DF7524"/>
    <w:rsid w:val="00DF7580"/>
    <w:rsid w:val="00E00209"/>
    <w:rsid w:val="00E011C3"/>
    <w:rsid w:val="00E01E5C"/>
    <w:rsid w:val="00E0238B"/>
    <w:rsid w:val="00E02FD0"/>
    <w:rsid w:val="00E03A5C"/>
    <w:rsid w:val="00E0418A"/>
    <w:rsid w:val="00E04CE5"/>
    <w:rsid w:val="00E04FF5"/>
    <w:rsid w:val="00E06692"/>
    <w:rsid w:val="00E07338"/>
    <w:rsid w:val="00E10BEF"/>
    <w:rsid w:val="00E1115D"/>
    <w:rsid w:val="00E130A3"/>
    <w:rsid w:val="00E137B4"/>
    <w:rsid w:val="00E164F4"/>
    <w:rsid w:val="00E16F88"/>
    <w:rsid w:val="00E2064B"/>
    <w:rsid w:val="00E22ABF"/>
    <w:rsid w:val="00E23F5D"/>
    <w:rsid w:val="00E245F8"/>
    <w:rsid w:val="00E248ED"/>
    <w:rsid w:val="00E24EC7"/>
    <w:rsid w:val="00E25A33"/>
    <w:rsid w:val="00E267D0"/>
    <w:rsid w:val="00E3085D"/>
    <w:rsid w:val="00E30DCE"/>
    <w:rsid w:val="00E31A40"/>
    <w:rsid w:val="00E327E7"/>
    <w:rsid w:val="00E32B3A"/>
    <w:rsid w:val="00E32E84"/>
    <w:rsid w:val="00E3300C"/>
    <w:rsid w:val="00E33040"/>
    <w:rsid w:val="00E33F06"/>
    <w:rsid w:val="00E350FF"/>
    <w:rsid w:val="00E36A05"/>
    <w:rsid w:val="00E40156"/>
    <w:rsid w:val="00E40867"/>
    <w:rsid w:val="00E4225E"/>
    <w:rsid w:val="00E43260"/>
    <w:rsid w:val="00E43587"/>
    <w:rsid w:val="00E43AC7"/>
    <w:rsid w:val="00E44E2F"/>
    <w:rsid w:val="00E44EB2"/>
    <w:rsid w:val="00E46208"/>
    <w:rsid w:val="00E50BBC"/>
    <w:rsid w:val="00E528D9"/>
    <w:rsid w:val="00E5385F"/>
    <w:rsid w:val="00E54C87"/>
    <w:rsid w:val="00E5742D"/>
    <w:rsid w:val="00E57B31"/>
    <w:rsid w:val="00E61D33"/>
    <w:rsid w:val="00E620D2"/>
    <w:rsid w:val="00E64F8C"/>
    <w:rsid w:val="00E65C0E"/>
    <w:rsid w:val="00E662DB"/>
    <w:rsid w:val="00E67864"/>
    <w:rsid w:val="00E7154F"/>
    <w:rsid w:val="00E72CBD"/>
    <w:rsid w:val="00E73747"/>
    <w:rsid w:val="00E754F2"/>
    <w:rsid w:val="00E75534"/>
    <w:rsid w:val="00E75C65"/>
    <w:rsid w:val="00E768B4"/>
    <w:rsid w:val="00E77477"/>
    <w:rsid w:val="00E8127C"/>
    <w:rsid w:val="00E813CC"/>
    <w:rsid w:val="00E83D6D"/>
    <w:rsid w:val="00E841EB"/>
    <w:rsid w:val="00E87626"/>
    <w:rsid w:val="00E93636"/>
    <w:rsid w:val="00E938EC"/>
    <w:rsid w:val="00E94F1D"/>
    <w:rsid w:val="00E95BC1"/>
    <w:rsid w:val="00E9601B"/>
    <w:rsid w:val="00E97332"/>
    <w:rsid w:val="00EA0045"/>
    <w:rsid w:val="00EA04B1"/>
    <w:rsid w:val="00EA1DE2"/>
    <w:rsid w:val="00EA2391"/>
    <w:rsid w:val="00EA2CAA"/>
    <w:rsid w:val="00EA30A0"/>
    <w:rsid w:val="00EA33AC"/>
    <w:rsid w:val="00EA35F4"/>
    <w:rsid w:val="00EA408C"/>
    <w:rsid w:val="00EA639E"/>
    <w:rsid w:val="00EA69B4"/>
    <w:rsid w:val="00EB4A34"/>
    <w:rsid w:val="00EB5466"/>
    <w:rsid w:val="00EB6D0E"/>
    <w:rsid w:val="00EB7606"/>
    <w:rsid w:val="00EC1839"/>
    <w:rsid w:val="00EC19F5"/>
    <w:rsid w:val="00EC25CC"/>
    <w:rsid w:val="00EC3266"/>
    <w:rsid w:val="00EC352D"/>
    <w:rsid w:val="00EC3E4E"/>
    <w:rsid w:val="00EC55D1"/>
    <w:rsid w:val="00EC5871"/>
    <w:rsid w:val="00EC6C83"/>
    <w:rsid w:val="00EC729D"/>
    <w:rsid w:val="00EC7468"/>
    <w:rsid w:val="00ED0628"/>
    <w:rsid w:val="00ED2078"/>
    <w:rsid w:val="00ED2A75"/>
    <w:rsid w:val="00ED2B9B"/>
    <w:rsid w:val="00ED2BDA"/>
    <w:rsid w:val="00ED44D3"/>
    <w:rsid w:val="00ED5462"/>
    <w:rsid w:val="00ED6A94"/>
    <w:rsid w:val="00ED7BC8"/>
    <w:rsid w:val="00EE017D"/>
    <w:rsid w:val="00EE1B2A"/>
    <w:rsid w:val="00EE2AB7"/>
    <w:rsid w:val="00EE5325"/>
    <w:rsid w:val="00EE6A2D"/>
    <w:rsid w:val="00EE7206"/>
    <w:rsid w:val="00EF03FE"/>
    <w:rsid w:val="00EF055D"/>
    <w:rsid w:val="00EF116C"/>
    <w:rsid w:val="00EF176C"/>
    <w:rsid w:val="00EF214F"/>
    <w:rsid w:val="00EF2EEA"/>
    <w:rsid w:val="00EF6591"/>
    <w:rsid w:val="00EF662A"/>
    <w:rsid w:val="00F0058C"/>
    <w:rsid w:val="00F0143F"/>
    <w:rsid w:val="00F014D1"/>
    <w:rsid w:val="00F0155E"/>
    <w:rsid w:val="00F02CF4"/>
    <w:rsid w:val="00F03551"/>
    <w:rsid w:val="00F03B30"/>
    <w:rsid w:val="00F100C3"/>
    <w:rsid w:val="00F152BB"/>
    <w:rsid w:val="00F15802"/>
    <w:rsid w:val="00F16B24"/>
    <w:rsid w:val="00F16EC4"/>
    <w:rsid w:val="00F17EED"/>
    <w:rsid w:val="00F20453"/>
    <w:rsid w:val="00F21114"/>
    <w:rsid w:val="00F24A12"/>
    <w:rsid w:val="00F25F3C"/>
    <w:rsid w:val="00F2795D"/>
    <w:rsid w:val="00F27F81"/>
    <w:rsid w:val="00F30094"/>
    <w:rsid w:val="00F302BA"/>
    <w:rsid w:val="00F31929"/>
    <w:rsid w:val="00F31AFE"/>
    <w:rsid w:val="00F31DD5"/>
    <w:rsid w:val="00F32223"/>
    <w:rsid w:val="00F32A5F"/>
    <w:rsid w:val="00F330AC"/>
    <w:rsid w:val="00F33453"/>
    <w:rsid w:val="00F3444F"/>
    <w:rsid w:val="00F34C64"/>
    <w:rsid w:val="00F34C81"/>
    <w:rsid w:val="00F35AAD"/>
    <w:rsid w:val="00F362A6"/>
    <w:rsid w:val="00F37664"/>
    <w:rsid w:val="00F401D2"/>
    <w:rsid w:val="00F40EC8"/>
    <w:rsid w:val="00F415ED"/>
    <w:rsid w:val="00F41AD3"/>
    <w:rsid w:val="00F42A83"/>
    <w:rsid w:val="00F42C73"/>
    <w:rsid w:val="00F440D8"/>
    <w:rsid w:val="00F44130"/>
    <w:rsid w:val="00F443F7"/>
    <w:rsid w:val="00F44749"/>
    <w:rsid w:val="00F44762"/>
    <w:rsid w:val="00F44A4B"/>
    <w:rsid w:val="00F452E4"/>
    <w:rsid w:val="00F45CC7"/>
    <w:rsid w:val="00F46930"/>
    <w:rsid w:val="00F5050A"/>
    <w:rsid w:val="00F51E76"/>
    <w:rsid w:val="00F5226C"/>
    <w:rsid w:val="00F52CA1"/>
    <w:rsid w:val="00F53481"/>
    <w:rsid w:val="00F5402C"/>
    <w:rsid w:val="00F540D3"/>
    <w:rsid w:val="00F5427D"/>
    <w:rsid w:val="00F543BA"/>
    <w:rsid w:val="00F55018"/>
    <w:rsid w:val="00F55C0A"/>
    <w:rsid w:val="00F55EA8"/>
    <w:rsid w:val="00F56F4F"/>
    <w:rsid w:val="00F6016F"/>
    <w:rsid w:val="00F60177"/>
    <w:rsid w:val="00F61373"/>
    <w:rsid w:val="00F6159E"/>
    <w:rsid w:val="00F6254E"/>
    <w:rsid w:val="00F63D4E"/>
    <w:rsid w:val="00F6408D"/>
    <w:rsid w:val="00F65B49"/>
    <w:rsid w:val="00F66853"/>
    <w:rsid w:val="00F66D4F"/>
    <w:rsid w:val="00F67C1F"/>
    <w:rsid w:val="00F67FE3"/>
    <w:rsid w:val="00F72CD1"/>
    <w:rsid w:val="00F74738"/>
    <w:rsid w:val="00F7499B"/>
    <w:rsid w:val="00F74A9A"/>
    <w:rsid w:val="00F7582A"/>
    <w:rsid w:val="00F77F47"/>
    <w:rsid w:val="00F80182"/>
    <w:rsid w:val="00F801FD"/>
    <w:rsid w:val="00F80414"/>
    <w:rsid w:val="00F80D0D"/>
    <w:rsid w:val="00F81F6E"/>
    <w:rsid w:val="00F835E9"/>
    <w:rsid w:val="00F83B4D"/>
    <w:rsid w:val="00F83C8A"/>
    <w:rsid w:val="00F84E59"/>
    <w:rsid w:val="00F85196"/>
    <w:rsid w:val="00F85B1A"/>
    <w:rsid w:val="00F86195"/>
    <w:rsid w:val="00F8650D"/>
    <w:rsid w:val="00F86A02"/>
    <w:rsid w:val="00F90369"/>
    <w:rsid w:val="00F903CD"/>
    <w:rsid w:val="00F936FF"/>
    <w:rsid w:val="00F944DA"/>
    <w:rsid w:val="00F94ED6"/>
    <w:rsid w:val="00F95CB8"/>
    <w:rsid w:val="00F9630B"/>
    <w:rsid w:val="00F96406"/>
    <w:rsid w:val="00F969CF"/>
    <w:rsid w:val="00F96A27"/>
    <w:rsid w:val="00F97CF4"/>
    <w:rsid w:val="00FA100B"/>
    <w:rsid w:val="00FA1435"/>
    <w:rsid w:val="00FA2F7E"/>
    <w:rsid w:val="00FA4E10"/>
    <w:rsid w:val="00FA4EAB"/>
    <w:rsid w:val="00FA4F92"/>
    <w:rsid w:val="00FA5D21"/>
    <w:rsid w:val="00FA75F0"/>
    <w:rsid w:val="00FB003F"/>
    <w:rsid w:val="00FB01B2"/>
    <w:rsid w:val="00FB0A7B"/>
    <w:rsid w:val="00FB20C5"/>
    <w:rsid w:val="00FB2803"/>
    <w:rsid w:val="00FB39BE"/>
    <w:rsid w:val="00FB59EA"/>
    <w:rsid w:val="00FB6B67"/>
    <w:rsid w:val="00FB7061"/>
    <w:rsid w:val="00FB746E"/>
    <w:rsid w:val="00FB7CEC"/>
    <w:rsid w:val="00FC02DC"/>
    <w:rsid w:val="00FC0C92"/>
    <w:rsid w:val="00FC0CD3"/>
    <w:rsid w:val="00FC4078"/>
    <w:rsid w:val="00FC4397"/>
    <w:rsid w:val="00FC5151"/>
    <w:rsid w:val="00FC6091"/>
    <w:rsid w:val="00FC7129"/>
    <w:rsid w:val="00FC7B36"/>
    <w:rsid w:val="00FC7F39"/>
    <w:rsid w:val="00FD0935"/>
    <w:rsid w:val="00FD09F0"/>
    <w:rsid w:val="00FD0F2D"/>
    <w:rsid w:val="00FD13F7"/>
    <w:rsid w:val="00FD1E58"/>
    <w:rsid w:val="00FD271C"/>
    <w:rsid w:val="00FD2EE2"/>
    <w:rsid w:val="00FD407E"/>
    <w:rsid w:val="00FD6FE4"/>
    <w:rsid w:val="00FE184E"/>
    <w:rsid w:val="00FE21C6"/>
    <w:rsid w:val="00FE366D"/>
    <w:rsid w:val="00FE3D9C"/>
    <w:rsid w:val="00FE52B6"/>
    <w:rsid w:val="00FE71EF"/>
    <w:rsid w:val="00FE7E52"/>
    <w:rsid w:val="00FF1DC8"/>
    <w:rsid w:val="00FF4FC5"/>
    <w:rsid w:val="00FF6649"/>
    <w:rsid w:val="00FF669A"/>
    <w:rsid w:val="00FF6F74"/>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oNotEmbedSmartTags/>
  <w:decimalSymbol w:val=","/>
  <w:listSeparator w:val=";"/>
  <w14:docId w14:val="4B9B6CAF"/>
  <w15:chartTrackingRefBased/>
  <w15:docId w15:val="{514BC840-0330-47FD-97CB-B19BEC477E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s-CR" w:eastAsia="es-CR" w:bidi="ar-SA"/>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toc 1" w:uiPriority="39"/>
    <w:lsdException w:name="toc 2" w:uiPriority="39"/>
    <w:lsdException w:name="toc 3" w:uiPriority="39"/>
    <w:lsdException w:name="footer" w:uiPriority="99"/>
    <w:lsdException w:name="caption" w:locked="1" w:uiPriority="35" w:qFormat="1"/>
    <w:lsdException w:name="List Bullet" w:uiPriority="99"/>
    <w:lsdException w:name="Title" w:locked="1" w:qFormat="1"/>
    <w:lsdException w:name="Default Paragraph Font" w:uiPriority="1"/>
    <w:lsdException w:name="Subtitle" w:locked="1" w:qFormat="1"/>
    <w:lsdException w:name="Hyperlink" w:uiPriority="99"/>
    <w:lsdException w:name="Strong" w:locked="1" w:qFormat="1"/>
    <w:lsdException w:name="Emphasis" w:locked="1" w:qFormat="1"/>
    <w:lsdException w:name="Normal (Web)" w:uiPriority="99" w:qFormat="1"/>
    <w:lsdException w:name="HTML Variable" w:semiHidden="1" w:unhideWhenUsed="1"/>
    <w:lsdException w:name="Normal Table" w:semiHidden="1" w:unhideWhenUsed="1"/>
    <w:lsdException w:name="No List" w:uiPriority="99"/>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377C6"/>
    <w:pPr>
      <w:widowControl w:val="0"/>
      <w:autoSpaceDE w:val="0"/>
      <w:autoSpaceDN w:val="0"/>
      <w:adjustRightInd w:val="0"/>
      <w:spacing w:line="360" w:lineRule="auto"/>
      <w:jc w:val="both"/>
    </w:pPr>
    <w:rPr>
      <w:rFonts w:ascii="Book Antiqua" w:hAnsi="Book Antiqua" w:cs="Arial"/>
      <w:sz w:val="24"/>
      <w:szCs w:val="24"/>
      <w:lang w:val="es-ES" w:eastAsia="es-ES"/>
    </w:rPr>
  </w:style>
  <w:style w:type="paragraph" w:styleId="Ttulo1">
    <w:name w:val="heading 1"/>
    <w:aliases w:val="Título Principal"/>
    <w:basedOn w:val="Normal"/>
    <w:next w:val="Normal"/>
    <w:link w:val="Ttulo1Car"/>
    <w:qFormat/>
    <w:locked/>
    <w:rsid w:val="008D7523"/>
    <w:pPr>
      <w:keepNext/>
      <w:numPr>
        <w:numId w:val="2"/>
      </w:numPr>
      <w:spacing w:before="240" w:after="60"/>
      <w:outlineLvl w:val="0"/>
    </w:pPr>
    <w:rPr>
      <w:b/>
      <w:bCs/>
      <w:kern w:val="32"/>
      <w:sz w:val="32"/>
      <w:szCs w:val="32"/>
    </w:rPr>
  </w:style>
  <w:style w:type="paragraph" w:styleId="Ttulo2">
    <w:name w:val="heading 2"/>
    <w:basedOn w:val="Normal"/>
    <w:next w:val="Normal"/>
    <w:link w:val="Ttulo2Car"/>
    <w:qFormat/>
    <w:rsid w:val="00515D1A"/>
    <w:pPr>
      <w:keepNext/>
      <w:widowControl/>
      <w:numPr>
        <w:ilvl w:val="1"/>
        <w:numId w:val="2"/>
      </w:numPr>
      <w:outlineLvl w:val="1"/>
    </w:pPr>
    <w:rPr>
      <w:b/>
      <w:bCs/>
      <w:i/>
      <w:szCs w:val="28"/>
      <w:lang w:val="es-CR"/>
    </w:rPr>
  </w:style>
  <w:style w:type="paragraph" w:styleId="Ttulo3">
    <w:name w:val="heading 3"/>
    <w:basedOn w:val="Normal"/>
    <w:next w:val="Normal"/>
    <w:link w:val="Ttulo3Car"/>
    <w:qFormat/>
    <w:rsid w:val="00515D1A"/>
    <w:pPr>
      <w:keepNext/>
      <w:widowControl/>
      <w:numPr>
        <w:ilvl w:val="2"/>
        <w:numId w:val="2"/>
      </w:numPr>
      <w:autoSpaceDE/>
      <w:autoSpaceDN/>
      <w:adjustRightInd/>
      <w:spacing w:before="240" w:after="60"/>
      <w:outlineLvl w:val="2"/>
    </w:pPr>
    <w:rPr>
      <w:bCs/>
      <w:i/>
      <w:szCs w:val="26"/>
      <w:lang w:val="es-CR"/>
    </w:rPr>
  </w:style>
  <w:style w:type="paragraph" w:styleId="Ttulo4">
    <w:name w:val="heading 4"/>
    <w:basedOn w:val="Normal"/>
    <w:next w:val="Normal"/>
    <w:link w:val="Ttulo4Car"/>
    <w:qFormat/>
    <w:rsid w:val="00B73023"/>
    <w:pPr>
      <w:keepNext/>
      <w:widowControl/>
      <w:numPr>
        <w:ilvl w:val="3"/>
        <w:numId w:val="2"/>
      </w:numPr>
      <w:autoSpaceDE/>
      <w:autoSpaceDN/>
      <w:adjustRightInd/>
      <w:spacing w:before="240" w:after="60"/>
      <w:outlineLvl w:val="3"/>
    </w:pPr>
    <w:rPr>
      <w:rFonts w:ascii="Times New Roman" w:hAnsi="Times New Roman" w:cs="Times New Roman"/>
      <w:b/>
      <w:bCs/>
      <w:sz w:val="28"/>
      <w:szCs w:val="28"/>
      <w:lang w:val="x-none"/>
    </w:rPr>
  </w:style>
  <w:style w:type="paragraph" w:styleId="Ttulo5">
    <w:name w:val="heading 5"/>
    <w:basedOn w:val="Normal"/>
    <w:next w:val="Normal"/>
    <w:qFormat/>
    <w:rsid w:val="00B73023"/>
    <w:pPr>
      <w:widowControl/>
      <w:numPr>
        <w:ilvl w:val="4"/>
        <w:numId w:val="2"/>
      </w:numPr>
      <w:autoSpaceDE/>
      <w:autoSpaceDN/>
      <w:adjustRightInd/>
      <w:spacing w:before="240" w:after="60"/>
      <w:outlineLvl w:val="4"/>
    </w:pPr>
    <w:rPr>
      <w:rFonts w:ascii="Times New Roman" w:hAnsi="Times New Roman" w:cs="Times New Roman"/>
      <w:b/>
      <w:bCs/>
      <w:i/>
      <w:iCs/>
      <w:sz w:val="26"/>
      <w:szCs w:val="26"/>
      <w:lang w:val="es-CR"/>
    </w:rPr>
  </w:style>
  <w:style w:type="paragraph" w:styleId="Ttulo6">
    <w:name w:val="heading 6"/>
    <w:basedOn w:val="Normal"/>
    <w:next w:val="Normal"/>
    <w:qFormat/>
    <w:rsid w:val="00B73023"/>
    <w:pPr>
      <w:widowControl/>
      <w:numPr>
        <w:ilvl w:val="5"/>
        <w:numId w:val="2"/>
      </w:numPr>
      <w:autoSpaceDE/>
      <w:autoSpaceDN/>
      <w:adjustRightInd/>
      <w:spacing w:before="240" w:after="60"/>
      <w:outlineLvl w:val="5"/>
    </w:pPr>
    <w:rPr>
      <w:rFonts w:ascii="Times New Roman" w:hAnsi="Times New Roman" w:cs="Times New Roman"/>
      <w:b/>
      <w:bCs/>
      <w:sz w:val="22"/>
      <w:szCs w:val="22"/>
      <w:lang w:val="es-CR"/>
    </w:rPr>
  </w:style>
  <w:style w:type="paragraph" w:styleId="Ttulo7">
    <w:name w:val="heading 7"/>
    <w:basedOn w:val="Normal"/>
    <w:next w:val="Normal"/>
    <w:qFormat/>
    <w:rsid w:val="00B73023"/>
    <w:pPr>
      <w:widowControl/>
      <w:numPr>
        <w:ilvl w:val="6"/>
        <w:numId w:val="2"/>
      </w:numPr>
      <w:autoSpaceDE/>
      <w:autoSpaceDN/>
      <w:adjustRightInd/>
      <w:spacing w:before="240" w:after="60"/>
      <w:outlineLvl w:val="6"/>
    </w:pPr>
    <w:rPr>
      <w:rFonts w:ascii="Times New Roman" w:hAnsi="Times New Roman" w:cs="Times New Roman"/>
      <w:lang w:val="es-CR"/>
    </w:rPr>
  </w:style>
  <w:style w:type="paragraph" w:styleId="Ttulo8">
    <w:name w:val="heading 8"/>
    <w:basedOn w:val="Normal"/>
    <w:next w:val="Normal"/>
    <w:qFormat/>
    <w:rsid w:val="00B73023"/>
    <w:pPr>
      <w:widowControl/>
      <w:numPr>
        <w:ilvl w:val="7"/>
        <w:numId w:val="2"/>
      </w:numPr>
      <w:autoSpaceDE/>
      <w:autoSpaceDN/>
      <w:adjustRightInd/>
      <w:spacing w:before="240" w:after="60"/>
      <w:outlineLvl w:val="7"/>
    </w:pPr>
    <w:rPr>
      <w:rFonts w:ascii="Times New Roman" w:hAnsi="Times New Roman" w:cs="Times New Roman"/>
      <w:i/>
      <w:iCs/>
      <w:lang w:val="es-CR"/>
    </w:rPr>
  </w:style>
  <w:style w:type="paragraph" w:styleId="Ttulo9">
    <w:name w:val="heading 9"/>
    <w:basedOn w:val="Normal"/>
    <w:next w:val="Normal"/>
    <w:qFormat/>
    <w:rsid w:val="00B73023"/>
    <w:pPr>
      <w:keepNext/>
      <w:widowControl/>
      <w:numPr>
        <w:ilvl w:val="8"/>
        <w:numId w:val="2"/>
      </w:numPr>
      <w:autoSpaceDE/>
      <w:autoSpaceDN/>
      <w:adjustRightInd/>
      <w:jc w:val="center"/>
      <w:outlineLvl w:val="8"/>
    </w:pPr>
    <w:rPr>
      <w:b/>
      <w:sz w:val="28"/>
      <w:szCs w:val="28"/>
      <w:lang w:val="es-CR"/>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semiHidden/>
    <w:rsid w:val="00FD09F0"/>
    <w:rPr>
      <w:rFonts w:ascii="Tahoma" w:hAnsi="Tahoma" w:cs="Tahoma"/>
      <w:sz w:val="16"/>
      <w:szCs w:val="16"/>
    </w:rPr>
  </w:style>
  <w:style w:type="character" w:customStyle="1" w:styleId="Ttulo3Car">
    <w:name w:val="Título 3 Car"/>
    <w:link w:val="Ttulo3"/>
    <w:locked/>
    <w:rsid w:val="00515D1A"/>
    <w:rPr>
      <w:rFonts w:ascii="Book Antiqua" w:hAnsi="Book Antiqua" w:cs="Arial"/>
      <w:bCs/>
      <w:i/>
      <w:sz w:val="24"/>
      <w:szCs w:val="26"/>
      <w:lang w:eastAsia="es-ES"/>
    </w:rPr>
  </w:style>
  <w:style w:type="character" w:styleId="Refdecomentario">
    <w:name w:val="annotation reference"/>
    <w:semiHidden/>
    <w:rsid w:val="00FD09F0"/>
    <w:rPr>
      <w:rFonts w:cs="Times New Roman"/>
      <w:sz w:val="16"/>
      <w:szCs w:val="16"/>
    </w:rPr>
  </w:style>
  <w:style w:type="paragraph" w:styleId="Textocomentario">
    <w:name w:val="annotation text"/>
    <w:basedOn w:val="Normal"/>
    <w:semiHidden/>
    <w:rsid w:val="00FD09F0"/>
    <w:rPr>
      <w:sz w:val="20"/>
      <w:szCs w:val="20"/>
    </w:rPr>
  </w:style>
  <w:style w:type="paragraph" w:styleId="Asuntodelcomentario">
    <w:name w:val="annotation subject"/>
    <w:basedOn w:val="Textocomentario"/>
    <w:next w:val="Textocomentario"/>
    <w:semiHidden/>
    <w:rsid w:val="00FD09F0"/>
    <w:rPr>
      <w:b/>
      <w:bCs/>
    </w:rPr>
  </w:style>
  <w:style w:type="paragraph" w:styleId="Mapadeldocumento">
    <w:name w:val="Document Map"/>
    <w:basedOn w:val="Normal"/>
    <w:semiHidden/>
    <w:rsid w:val="0042559C"/>
    <w:pPr>
      <w:shd w:val="clear" w:color="auto" w:fill="000080"/>
    </w:pPr>
    <w:rPr>
      <w:rFonts w:ascii="Tahoma" w:hAnsi="Tahoma" w:cs="Tahoma"/>
      <w:sz w:val="20"/>
      <w:szCs w:val="20"/>
    </w:rPr>
  </w:style>
  <w:style w:type="paragraph" w:customStyle="1" w:styleId="Prrafodelista1">
    <w:name w:val="Párrafo de lista1"/>
    <w:basedOn w:val="Normal"/>
    <w:rsid w:val="00CC3C4C"/>
    <w:pPr>
      <w:ind w:left="720"/>
    </w:pPr>
  </w:style>
  <w:style w:type="paragraph" w:styleId="Descripcin">
    <w:name w:val="caption"/>
    <w:aliases w:val="Epígrafe,Descripción1,Epígrafe2"/>
    <w:basedOn w:val="Normal"/>
    <w:next w:val="Normal"/>
    <w:uiPriority w:val="35"/>
    <w:qFormat/>
    <w:locked/>
    <w:rsid w:val="00543764"/>
    <w:pPr>
      <w:widowControl/>
      <w:numPr>
        <w:ilvl w:val="12"/>
      </w:numPr>
      <w:autoSpaceDE/>
      <w:autoSpaceDN/>
      <w:adjustRightInd/>
    </w:pPr>
    <w:rPr>
      <w:rFonts w:ascii="Times New Roman" w:hAnsi="Times New Roman" w:cs="Times New Roman"/>
      <w:b/>
      <w:bCs/>
      <w:sz w:val="26"/>
    </w:rPr>
  </w:style>
  <w:style w:type="paragraph" w:styleId="Textoindependiente2">
    <w:name w:val="Body Text 2"/>
    <w:basedOn w:val="Normal"/>
    <w:link w:val="Textoindependiente2Car"/>
    <w:unhideWhenUsed/>
    <w:rsid w:val="00543764"/>
    <w:rPr>
      <w:rFonts w:cs="Times New Roman"/>
    </w:rPr>
  </w:style>
  <w:style w:type="character" w:customStyle="1" w:styleId="Textoindependiente2Car">
    <w:name w:val="Texto independiente 2 Car"/>
    <w:link w:val="Textoindependiente2"/>
    <w:rsid w:val="00543764"/>
    <w:rPr>
      <w:rFonts w:ascii="Book Antiqua" w:hAnsi="Book Antiqua" w:cs="Book Antiqua"/>
      <w:sz w:val="24"/>
      <w:szCs w:val="24"/>
      <w:lang w:val="es-ES" w:eastAsia="es-ES"/>
    </w:rPr>
  </w:style>
  <w:style w:type="character" w:customStyle="1" w:styleId="Ttulo4Car">
    <w:name w:val="Título 4 Car"/>
    <w:link w:val="Ttulo4"/>
    <w:rsid w:val="00653823"/>
    <w:rPr>
      <w:b/>
      <w:bCs/>
      <w:sz w:val="28"/>
      <w:szCs w:val="28"/>
      <w:lang w:val="x-none" w:eastAsia="es-ES"/>
    </w:rPr>
  </w:style>
  <w:style w:type="paragraph" w:customStyle="1" w:styleId="CarCarCarCarCarCar">
    <w:name w:val="Car Car Car Car Car Car"/>
    <w:basedOn w:val="Normal"/>
    <w:semiHidden/>
    <w:rsid w:val="003226F5"/>
    <w:pPr>
      <w:widowControl/>
      <w:autoSpaceDE/>
      <w:autoSpaceDN/>
      <w:adjustRightInd/>
      <w:spacing w:after="160" w:line="240" w:lineRule="exact"/>
    </w:pPr>
    <w:rPr>
      <w:rFonts w:ascii="Verdana" w:hAnsi="Verdana" w:cs="Verdana"/>
      <w:sz w:val="20"/>
      <w:szCs w:val="20"/>
      <w:lang w:val="en-AU" w:eastAsia="en-US"/>
    </w:rPr>
  </w:style>
  <w:style w:type="table" w:styleId="Tablaconcuadrcula">
    <w:name w:val="Table Grid"/>
    <w:basedOn w:val="Tablanormal"/>
    <w:uiPriority w:val="39"/>
    <w:rsid w:val="003226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Bullet 1,Use Case List Paragraph,Lista vistosa - Énfasis 11,Párrafo de lista Car Car Car,3,Informe,Footnote,List Paragraph2"/>
    <w:basedOn w:val="Normal"/>
    <w:link w:val="PrrafodelistaCar"/>
    <w:uiPriority w:val="34"/>
    <w:qFormat/>
    <w:rsid w:val="008D5557"/>
    <w:pPr>
      <w:ind w:left="720"/>
      <w:contextualSpacing/>
    </w:pPr>
  </w:style>
  <w:style w:type="character" w:customStyle="1" w:styleId="Ttulo1Car">
    <w:name w:val="Título 1 Car"/>
    <w:aliases w:val="Título Principal Car"/>
    <w:link w:val="Ttulo1"/>
    <w:rsid w:val="008D7523"/>
    <w:rPr>
      <w:rFonts w:ascii="Book Antiqua" w:hAnsi="Book Antiqua" w:cs="Arial"/>
      <w:b/>
      <w:bCs/>
      <w:kern w:val="32"/>
      <w:sz w:val="32"/>
      <w:szCs w:val="32"/>
      <w:lang w:val="es-ES" w:eastAsia="es-ES"/>
    </w:rPr>
  </w:style>
  <w:style w:type="numbering" w:customStyle="1" w:styleId="Style1">
    <w:name w:val="Style1"/>
    <w:rsid w:val="008D7523"/>
    <w:pPr>
      <w:numPr>
        <w:numId w:val="1"/>
      </w:numPr>
    </w:pPr>
  </w:style>
  <w:style w:type="paragraph" w:styleId="Encabezado">
    <w:name w:val="header"/>
    <w:aliases w:val="encabezado,h"/>
    <w:basedOn w:val="Normal"/>
    <w:link w:val="EncabezadoCar"/>
    <w:unhideWhenUsed/>
    <w:rsid w:val="008D7523"/>
    <w:pPr>
      <w:widowControl/>
      <w:tabs>
        <w:tab w:val="center" w:pos="4680"/>
        <w:tab w:val="right" w:pos="9360"/>
      </w:tabs>
      <w:autoSpaceDE/>
      <w:autoSpaceDN/>
      <w:adjustRightInd/>
    </w:pPr>
    <w:rPr>
      <w:rFonts w:eastAsia="Calibri" w:cs="Times New Roman"/>
      <w:szCs w:val="22"/>
      <w:lang w:val="es-CR" w:eastAsia="en-US"/>
    </w:rPr>
  </w:style>
  <w:style w:type="character" w:customStyle="1" w:styleId="EncabezadoCar">
    <w:name w:val="Encabezado Car"/>
    <w:aliases w:val="encabezado Car,h Car1"/>
    <w:link w:val="Encabezado"/>
    <w:uiPriority w:val="99"/>
    <w:rsid w:val="008D7523"/>
    <w:rPr>
      <w:rFonts w:ascii="Arial" w:eastAsia="Calibri" w:hAnsi="Arial"/>
      <w:sz w:val="24"/>
      <w:szCs w:val="22"/>
      <w:lang w:val="es-CR" w:eastAsia="en-US" w:bidi="ar-SA"/>
    </w:rPr>
  </w:style>
  <w:style w:type="paragraph" w:styleId="NormalWeb">
    <w:name w:val="Normal (Web)"/>
    <w:basedOn w:val="Normal"/>
    <w:link w:val="NormalWebCar"/>
    <w:uiPriority w:val="99"/>
    <w:unhideWhenUsed/>
    <w:qFormat/>
    <w:rsid w:val="008D7523"/>
    <w:pPr>
      <w:widowControl/>
      <w:autoSpaceDE/>
      <w:autoSpaceDN/>
      <w:adjustRightInd/>
      <w:spacing w:before="100" w:beforeAutospacing="1" w:after="100" w:afterAutospacing="1"/>
    </w:pPr>
    <w:rPr>
      <w:rFonts w:ascii="Times New Roman" w:hAnsi="Times New Roman" w:cs="Times New Roman"/>
      <w:lang w:val="es-CR" w:eastAsia="es-CR"/>
    </w:rPr>
  </w:style>
  <w:style w:type="paragraph" w:styleId="Piedepgina">
    <w:name w:val="footer"/>
    <w:basedOn w:val="Normal"/>
    <w:link w:val="PiedepginaCar"/>
    <w:uiPriority w:val="99"/>
    <w:rsid w:val="008D7523"/>
    <w:pPr>
      <w:tabs>
        <w:tab w:val="center" w:pos="4252"/>
        <w:tab w:val="right" w:pos="8504"/>
      </w:tabs>
    </w:pPr>
  </w:style>
  <w:style w:type="paragraph" w:styleId="Textoindependiente">
    <w:name w:val="Body Text"/>
    <w:basedOn w:val="Normal"/>
    <w:link w:val="TextoindependienteCar"/>
    <w:rsid w:val="00D470EE"/>
    <w:pPr>
      <w:widowControl/>
      <w:autoSpaceDE/>
      <w:autoSpaceDN/>
      <w:adjustRightInd/>
      <w:spacing w:after="120"/>
    </w:pPr>
    <w:rPr>
      <w:rFonts w:ascii="Times New Roman" w:hAnsi="Times New Roman" w:cs="Times New Roman"/>
      <w:lang w:val="es-CR"/>
    </w:rPr>
  </w:style>
  <w:style w:type="character" w:customStyle="1" w:styleId="TextoindependienteCar">
    <w:name w:val="Texto independiente Car"/>
    <w:link w:val="Textoindependiente"/>
    <w:rsid w:val="00D470EE"/>
    <w:rPr>
      <w:sz w:val="24"/>
      <w:szCs w:val="24"/>
      <w:lang w:val="es-CR" w:eastAsia="es-ES" w:bidi="ar-SA"/>
    </w:rPr>
  </w:style>
  <w:style w:type="paragraph" w:styleId="Lista">
    <w:name w:val="List"/>
    <w:basedOn w:val="Normal"/>
    <w:rsid w:val="00D470EE"/>
    <w:pPr>
      <w:widowControl/>
      <w:autoSpaceDE/>
      <w:autoSpaceDN/>
      <w:adjustRightInd/>
      <w:ind w:left="283" w:hanging="283"/>
    </w:pPr>
    <w:rPr>
      <w:rFonts w:ascii="Times New Roman" w:hAnsi="Times New Roman" w:cs="Times New Roman"/>
      <w:lang w:val="es-CR"/>
    </w:rPr>
  </w:style>
  <w:style w:type="character" w:styleId="Hipervnculo">
    <w:name w:val="Hyperlink"/>
    <w:uiPriority w:val="99"/>
    <w:unhideWhenUsed/>
    <w:rsid w:val="008C742C"/>
    <w:rPr>
      <w:color w:val="0563C1"/>
      <w:u w:val="single"/>
    </w:rPr>
  </w:style>
  <w:style w:type="paragraph" w:styleId="TDC1">
    <w:name w:val="toc 1"/>
    <w:basedOn w:val="Normal"/>
    <w:next w:val="Normal"/>
    <w:autoRedefine/>
    <w:uiPriority w:val="39"/>
    <w:rsid w:val="008C742C"/>
    <w:rPr>
      <w:b/>
    </w:rPr>
  </w:style>
  <w:style w:type="paragraph" w:styleId="TDC2">
    <w:name w:val="toc 2"/>
    <w:basedOn w:val="Normal"/>
    <w:next w:val="Normal"/>
    <w:autoRedefine/>
    <w:uiPriority w:val="39"/>
    <w:rsid w:val="008C742C"/>
    <w:pPr>
      <w:ind w:left="240"/>
    </w:pPr>
    <w:rPr>
      <w:b/>
      <w:i/>
    </w:rPr>
  </w:style>
  <w:style w:type="paragraph" w:styleId="TDC3">
    <w:name w:val="toc 3"/>
    <w:basedOn w:val="Normal"/>
    <w:next w:val="Normal"/>
    <w:autoRedefine/>
    <w:uiPriority w:val="39"/>
    <w:rsid w:val="008C742C"/>
    <w:pPr>
      <w:ind w:left="480"/>
    </w:pPr>
  </w:style>
  <w:style w:type="paragraph" w:styleId="Ttulo">
    <w:name w:val="Title"/>
    <w:basedOn w:val="Normal"/>
    <w:next w:val="Normal"/>
    <w:link w:val="TtuloCar"/>
    <w:qFormat/>
    <w:locked/>
    <w:rsid w:val="00515D1A"/>
    <w:pPr>
      <w:numPr>
        <w:numId w:val="3"/>
      </w:numPr>
      <w:spacing w:before="240" w:after="60"/>
      <w:outlineLvl w:val="0"/>
    </w:pPr>
    <w:rPr>
      <w:rFonts w:cs="Times New Roman"/>
      <w:b/>
      <w:bCs/>
      <w:caps/>
      <w:kern w:val="28"/>
      <w:sz w:val="28"/>
      <w:szCs w:val="32"/>
    </w:rPr>
  </w:style>
  <w:style w:type="character" w:customStyle="1" w:styleId="TtuloCar">
    <w:name w:val="Título Car"/>
    <w:link w:val="Ttulo"/>
    <w:rsid w:val="00515D1A"/>
    <w:rPr>
      <w:rFonts w:ascii="Book Antiqua" w:hAnsi="Book Antiqua"/>
      <w:b/>
      <w:bCs/>
      <w:caps/>
      <w:kern w:val="28"/>
      <w:sz w:val="28"/>
      <w:szCs w:val="32"/>
      <w:lang w:val="es-ES" w:eastAsia="es-ES"/>
    </w:rPr>
  </w:style>
  <w:style w:type="paragraph" w:styleId="Listaconvietas">
    <w:name w:val="List Bullet"/>
    <w:basedOn w:val="Normal"/>
    <w:uiPriority w:val="99"/>
    <w:rsid w:val="00FD407E"/>
    <w:pPr>
      <w:numPr>
        <w:numId w:val="6"/>
      </w:numPr>
      <w:contextualSpacing/>
    </w:pPr>
  </w:style>
  <w:style w:type="paragraph" w:styleId="Revisin">
    <w:name w:val="Revision"/>
    <w:hidden/>
    <w:uiPriority w:val="99"/>
    <w:semiHidden/>
    <w:rsid w:val="00A26B2E"/>
    <w:rPr>
      <w:rFonts w:ascii="Book Antiqua" w:hAnsi="Book Antiqua" w:cs="Arial"/>
      <w:sz w:val="24"/>
      <w:szCs w:val="24"/>
      <w:lang w:val="es-ES" w:eastAsia="es-ES"/>
    </w:rPr>
  </w:style>
  <w:style w:type="paragraph" w:customStyle="1" w:styleId="Standard">
    <w:name w:val="Standard"/>
    <w:rsid w:val="00822C3D"/>
    <w:pPr>
      <w:suppressAutoHyphens/>
      <w:autoSpaceDN w:val="0"/>
      <w:textAlignment w:val="baseline"/>
    </w:pPr>
    <w:rPr>
      <w:rFonts w:ascii="Liberation Serif" w:eastAsia="SimSun" w:hAnsi="Liberation Serif" w:cs="Lucida Sans"/>
      <w:kern w:val="3"/>
      <w:sz w:val="24"/>
      <w:szCs w:val="24"/>
      <w:lang w:eastAsia="zh-CN" w:bidi="hi-IN"/>
    </w:rPr>
  </w:style>
  <w:style w:type="paragraph" w:customStyle="1" w:styleId="western">
    <w:name w:val="western"/>
    <w:basedOn w:val="Normal"/>
    <w:rsid w:val="00194E7F"/>
    <w:pPr>
      <w:widowControl/>
      <w:autoSpaceDE/>
      <w:autoSpaceDN/>
      <w:adjustRightInd/>
      <w:spacing w:before="280" w:line="240" w:lineRule="auto"/>
      <w:jc w:val="left"/>
    </w:pPr>
    <w:rPr>
      <w:rFonts w:ascii="Times New Roman" w:hAnsi="Times New Roman" w:cs="Times New Roman"/>
      <w:sz w:val="18"/>
      <w:szCs w:val="18"/>
      <w:lang w:eastAsia="zh-CN"/>
    </w:rPr>
  </w:style>
  <w:style w:type="character" w:customStyle="1" w:styleId="EncabezadoCar1">
    <w:name w:val="Encabezado Car1"/>
    <w:aliases w:val="encabezado Car1,h Car"/>
    <w:basedOn w:val="Fuentedeprrafopredeter"/>
    <w:semiHidden/>
    <w:locked/>
    <w:rsid w:val="003C0A3A"/>
    <w:rPr>
      <w:rFonts w:ascii="Arial" w:hAnsi="Arial" w:cs="Arial"/>
      <w:u w:val="single"/>
      <w:shd w:val="clear" w:color="auto" w:fill="FFFFFF"/>
      <w:lang w:eastAsia="ar-SA"/>
    </w:rPr>
  </w:style>
  <w:style w:type="paragraph" w:styleId="Textonotapie">
    <w:name w:val="footnote text"/>
    <w:basedOn w:val="Normal"/>
    <w:link w:val="TextonotapieCar"/>
    <w:rsid w:val="00DE5073"/>
    <w:pPr>
      <w:spacing w:line="240" w:lineRule="auto"/>
    </w:pPr>
    <w:rPr>
      <w:sz w:val="20"/>
      <w:szCs w:val="20"/>
    </w:rPr>
  </w:style>
  <w:style w:type="character" w:customStyle="1" w:styleId="TextonotapieCar">
    <w:name w:val="Texto nota pie Car"/>
    <w:basedOn w:val="Fuentedeprrafopredeter"/>
    <w:link w:val="Textonotapie"/>
    <w:rsid w:val="00DE5073"/>
    <w:rPr>
      <w:rFonts w:ascii="Book Antiqua" w:hAnsi="Book Antiqua" w:cs="Arial"/>
      <w:lang w:val="es-ES" w:eastAsia="es-ES"/>
    </w:rPr>
  </w:style>
  <w:style w:type="character" w:styleId="Refdenotaalpie">
    <w:name w:val="footnote reference"/>
    <w:basedOn w:val="Fuentedeprrafopredeter"/>
    <w:rsid w:val="00DE5073"/>
    <w:rPr>
      <w:vertAlign w:val="superscript"/>
    </w:rPr>
  </w:style>
  <w:style w:type="character" w:customStyle="1" w:styleId="NormalWebCar">
    <w:name w:val="Normal (Web) Car"/>
    <w:link w:val="NormalWeb"/>
    <w:locked/>
    <w:rsid w:val="00EF214F"/>
    <w:rPr>
      <w:sz w:val="24"/>
      <w:szCs w:val="24"/>
    </w:rPr>
  </w:style>
  <w:style w:type="paragraph" w:customStyle="1" w:styleId="Default">
    <w:name w:val="Default"/>
    <w:rsid w:val="00566BAC"/>
    <w:pPr>
      <w:autoSpaceDE w:val="0"/>
      <w:autoSpaceDN w:val="0"/>
      <w:adjustRightInd w:val="0"/>
    </w:pPr>
    <w:rPr>
      <w:rFonts w:ascii="Verdana" w:eastAsiaTheme="minorHAnsi" w:hAnsi="Verdana" w:cs="Verdana"/>
      <w:color w:val="000000"/>
      <w:sz w:val="24"/>
      <w:szCs w:val="24"/>
      <w:lang w:eastAsia="en-US"/>
    </w:rPr>
  </w:style>
  <w:style w:type="character" w:customStyle="1" w:styleId="Ttulo2Car">
    <w:name w:val="Título 2 Car"/>
    <w:basedOn w:val="Fuentedeprrafopredeter"/>
    <w:link w:val="Ttulo2"/>
    <w:rsid w:val="003D7DCD"/>
    <w:rPr>
      <w:rFonts w:ascii="Book Antiqua" w:hAnsi="Book Antiqua" w:cs="Arial"/>
      <w:b/>
      <w:bCs/>
      <w:i/>
      <w:sz w:val="24"/>
      <w:szCs w:val="28"/>
      <w:lang w:eastAsia="es-ES"/>
    </w:rPr>
  </w:style>
  <w:style w:type="character" w:customStyle="1" w:styleId="PrrafodelistaCar">
    <w:name w:val="Párrafo de lista Car"/>
    <w:aliases w:val="Bullet 1 Car,Use Case List Paragraph Car,Lista vistosa - Énfasis 11 Car,Párrafo de lista Car Car Car Car,3 Car,Informe Car,Footnote Car,List Paragraph2 Car"/>
    <w:link w:val="Prrafodelista"/>
    <w:uiPriority w:val="34"/>
    <w:locked/>
    <w:rsid w:val="001D7A2D"/>
    <w:rPr>
      <w:rFonts w:ascii="Book Antiqua" w:hAnsi="Book Antiqua" w:cs="Arial"/>
      <w:sz w:val="24"/>
      <w:szCs w:val="24"/>
      <w:lang w:val="es-ES" w:eastAsia="es-ES"/>
    </w:rPr>
  </w:style>
  <w:style w:type="character" w:customStyle="1" w:styleId="PiedepginaCar">
    <w:name w:val="Pie de página Car"/>
    <w:basedOn w:val="Fuentedeprrafopredeter"/>
    <w:link w:val="Piedepgina"/>
    <w:uiPriority w:val="99"/>
    <w:rsid w:val="00AA3D51"/>
    <w:rPr>
      <w:rFonts w:ascii="Book Antiqua" w:hAnsi="Book Antiqua" w:cs="Arial"/>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168060">
      <w:bodyDiv w:val="1"/>
      <w:marLeft w:val="0"/>
      <w:marRight w:val="0"/>
      <w:marTop w:val="0"/>
      <w:marBottom w:val="0"/>
      <w:divBdr>
        <w:top w:val="none" w:sz="0" w:space="0" w:color="auto"/>
        <w:left w:val="none" w:sz="0" w:space="0" w:color="auto"/>
        <w:bottom w:val="none" w:sz="0" w:space="0" w:color="auto"/>
        <w:right w:val="none" w:sz="0" w:space="0" w:color="auto"/>
      </w:divBdr>
    </w:div>
    <w:div w:id="29380069">
      <w:bodyDiv w:val="1"/>
      <w:marLeft w:val="0"/>
      <w:marRight w:val="0"/>
      <w:marTop w:val="0"/>
      <w:marBottom w:val="0"/>
      <w:divBdr>
        <w:top w:val="none" w:sz="0" w:space="0" w:color="auto"/>
        <w:left w:val="none" w:sz="0" w:space="0" w:color="auto"/>
        <w:bottom w:val="none" w:sz="0" w:space="0" w:color="auto"/>
        <w:right w:val="none" w:sz="0" w:space="0" w:color="auto"/>
      </w:divBdr>
    </w:div>
    <w:div w:id="43720548">
      <w:bodyDiv w:val="1"/>
      <w:marLeft w:val="0"/>
      <w:marRight w:val="0"/>
      <w:marTop w:val="0"/>
      <w:marBottom w:val="0"/>
      <w:divBdr>
        <w:top w:val="none" w:sz="0" w:space="0" w:color="auto"/>
        <w:left w:val="none" w:sz="0" w:space="0" w:color="auto"/>
        <w:bottom w:val="none" w:sz="0" w:space="0" w:color="auto"/>
        <w:right w:val="none" w:sz="0" w:space="0" w:color="auto"/>
      </w:divBdr>
    </w:div>
    <w:div w:id="51278039">
      <w:bodyDiv w:val="1"/>
      <w:marLeft w:val="0"/>
      <w:marRight w:val="0"/>
      <w:marTop w:val="0"/>
      <w:marBottom w:val="0"/>
      <w:divBdr>
        <w:top w:val="none" w:sz="0" w:space="0" w:color="auto"/>
        <w:left w:val="none" w:sz="0" w:space="0" w:color="auto"/>
        <w:bottom w:val="none" w:sz="0" w:space="0" w:color="auto"/>
        <w:right w:val="none" w:sz="0" w:space="0" w:color="auto"/>
      </w:divBdr>
    </w:div>
    <w:div w:id="110705026">
      <w:bodyDiv w:val="1"/>
      <w:marLeft w:val="0"/>
      <w:marRight w:val="0"/>
      <w:marTop w:val="0"/>
      <w:marBottom w:val="0"/>
      <w:divBdr>
        <w:top w:val="none" w:sz="0" w:space="0" w:color="auto"/>
        <w:left w:val="none" w:sz="0" w:space="0" w:color="auto"/>
        <w:bottom w:val="none" w:sz="0" w:space="0" w:color="auto"/>
        <w:right w:val="none" w:sz="0" w:space="0" w:color="auto"/>
      </w:divBdr>
    </w:div>
    <w:div w:id="123815540">
      <w:bodyDiv w:val="1"/>
      <w:marLeft w:val="0"/>
      <w:marRight w:val="0"/>
      <w:marTop w:val="0"/>
      <w:marBottom w:val="0"/>
      <w:divBdr>
        <w:top w:val="none" w:sz="0" w:space="0" w:color="auto"/>
        <w:left w:val="none" w:sz="0" w:space="0" w:color="auto"/>
        <w:bottom w:val="none" w:sz="0" w:space="0" w:color="auto"/>
        <w:right w:val="none" w:sz="0" w:space="0" w:color="auto"/>
      </w:divBdr>
    </w:div>
    <w:div w:id="161358399">
      <w:bodyDiv w:val="1"/>
      <w:marLeft w:val="0"/>
      <w:marRight w:val="0"/>
      <w:marTop w:val="0"/>
      <w:marBottom w:val="0"/>
      <w:divBdr>
        <w:top w:val="none" w:sz="0" w:space="0" w:color="auto"/>
        <w:left w:val="none" w:sz="0" w:space="0" w:color="auto"/>
        <w:bottom w:val="none" w:sz="0" w:space="0" w:color="auto"/>
        <w:right w:val="none" w:sz="0" w:space="0" w:color="auto"/>
      </w:divBdr>
    </w:div>
    <w:div w:id="172497233">
      <w:bodyDiv w:val="1"/>
      <w:marLeft w:val="0"/>
      <w:marRight w:val="0"/>
      <w:marTop w:val="0"/>
      <w:marBottom w:val="0"/>
      <w:divBdr>
        <w:top w:val="none" w:sz="0" w:space="0" w:color="auto"/>
        <w:left w:val="none" w:sz="0" w:space="0" w:color="auto"/>
        <w:bottom w:val="none" w:sz="0" w:space="0" w:color="auto"/>
        <w:right w:val="none" w:sz="0" w:space="0" w:color="auto"/>
      </w:divBdr>
    </w:div>
    <w:div w:id="196891908">
      <w:bodyDiv w:val="1"/>
      <w:marLeft w:val="0"/>
      <w:marRight w:val="0"/>
      <w:marTop w:val="0"/>
      <w:marBottom w:val="0"/>
      <w:divBdr>
        <w:top w:val="none" w:sz="0" w:space="0" w:color="auto"/>
        <w:left w:val="none" w:sz="0" w:space="0" w:color="auto"/>
        <w:bottom w:val="none" w:sz="0" w:space="0" w:color="auto"/>
        <w:right w:val="none" w:sz="0" w:space="0" w:color="auto"/>
      </w:divBdr>
    </w:div>
    <w:div w:id="273246140">
      <w:bodyDiv w:val="1"/>
      <w:marLeft w:val="0"/>
      <w:marRight w:val="0"/>
      <w:marTop w:val="0"/>
      <w:marBottom w:val="0"/>
      <w:divBdr>
        <w:top w:val="none" w:sz="0" w:space="0" w:color="auto"/>
        <w:left w:val="none" w:sz="0" w:space="0" w:color="auto"/>
        <w:bottom w:val="none" w:sz="0" w:space="0" w:color="auto"/>
        <w:right w:val="none" w:sz="0" w:space="0" w:color="auto"/>
      </w:divBdr>
    </w:div>
    <w:div w:id="318537347">
      <w:bodyDiv w:val="1"/>
      <w:marLeft w:val="0"/>
      <w:marRight w:val="0"/>
      <w:marTop w:val="0"/>
      <w:marBottom w:val="0"/>
      <w:divBdr>
        <w:top w:val="none" w:sz="0" w:space="0" w:color="auto"/>
        <w:left w:val="none" w:sz="0" w:space="0" w:color="auto"/>
        <w:bottom w:val="none" w:sz="0" w:space="0" w:color="auto"/>
        <w:right w:val="none" w:sz="0" w:space="0" w:color="auto"/>
      </w:divBdr>
      <w:divsChild>
        <w:div w:id="302152236">
          <w:marLeft w:val="0"/>
          <w:marRight w:val="0"/>
          <w:marTop w:val="0"/>
          <w:marBottom w:val="0"/>
          <w:divBdr>
            <w:top w:val="none" w:sz="0" w:space="0" w:color="auto"/>
            <w:left w:val="none" w:sz="0" w:space="0" w:color="auto"/>
            <w:bottom w:val="none" w:sz="0" w:space="0" w:color="auto"/>
            <w:right w:val="none" w:sz="0" w:space="0" w:color="auto"/>
          </w:divBdr>
          <w:divsChild>
            <w:div w:id="302665050">
              <w:marLeft w:val="0"/>
              <w:marRight w:val="0"/>
              <w:marTop w:val="0"/>
              <w:marBottom w:val="0"/>
              <w:divBdr>
                <w:top w:val="none" w:sz="0" w:space="0" w:color="auto"/>
                <w:left w:val="none" w:sz="0" w:space="0" w:color="auto"/>
                <w:bottom w:val="none" w:sz="0" w:space="0" w:color="auto"/>
                <w:right w:val="none" w:sz="0" w:space="0" w:color="auto"/>
              </w:divBdr>
              <w:divsChild>
                <w:div w:id="130443455">
                  <w:marLeft w:val="-225"/>
                  <w:marRight w:val="-225"/>
                  <w:marTop w:val="0"/>
                  <w:marBottom w:val="0"/>
                  <w:divBdr>
                    <w:top w:val="none" w:sz="0" w:space="0" w:color="auto"/>
                    <w:left w:val="none" w:sz="0" w:space="0" w:color="auto"/>
                    <w:bottom w:val="none" w:sz="0" w:space="0" w:color="auto"/>
                    <w:right w:val="none" w:sz="0" w:space="0" w:color="auto"/>
                  </w:divBdr>
                  <w:divsChild>
                    <w:div w:id="684357914">
                      <w:marLeft w:val="0"/>
                      <w:marRight w:val="0"/>
                      <w:marTop w:val="0"/>
                      <w:marBottom w:val="0"/>
                      <w:divBdr>
                        <w:top w:val="none" w:sz="0" w:space="0" w:color="auto"/>
                        <w:left w:val="none" w:sz="0" w:space="0" w:color="auto"/>
                        <w:bottom w:val="none" w:sz="0" w:space="0" w:color="auto"/>
                        <w:right w:val="none" w:sz="0" w:space="0" w:color="auto"/>
                      </w:divBdr>
                      <w:divsChild>
                        <w:div w:id="206916744">
                          <w:marLeft w:val="0"/>
                          <w:marRight w:val="0"/>
                          <w:marTop w:val="0"/>
                          <w:marBottom w:val="0"/>
                          <w:divBdr>
                            <w:top w:val="none" w:sz="0" w:space="0" w:color="auto"/>
                            <w:left w:val="none" w:sz="0" w:space="0" w:color="auto"/>
                            <w:bottom w:val="none" w:sz="0" w:space="0" w:color="auto"/>
                            <w:right w:val="none" w:sz="0" w:space="0" w:color="auto"/>
                          </w:divBdr>
                          <w:divsChild>
                            <w:div w:id="704135807">
                              <w:marLeft w:val="0"/>
                              <w:marRight w:val="0"/>
                              <w:marTop w:val="0"/>
                              <w:marBottom w:val="360"/>
                              <w:divBdr>
                                <w:top w:val="none" w:sz="0" w:space="0" w:color="auto"/>
                                <w:left w:val="none" w:sz="0" w:space="0" w:color="auto"/>
                                <w:bottom w:val="none" w:sz="0" w:space="0" w:color="auto"/>
                                <w:right w:val="none" w:sz="0" w:space="0" w:color="auto"/>
                              </w:divBdr>
                              <w:divsChild>
                                <w:div w:id="432942141">
                                  <w:marLeft w:val="0"/>
                                  <w:marRight w:val="0"/>
                                  <w:marTop w:val="0"/>
                                  <w:marBottom w:val="0"/>
                                  <w:divBdr>
                                    <w:top w:val="none" w:sz="0" w:space="0" w:color="auto"/>
                                    <w:left w:val="none" w:sz="0" w:space="0" w:color="auto"/>
                                    <w:bottom w:val="none" w:sz="0" w:space="0" w:color="auto"/>
                                    <w:right w:val="none" w:sz="0" w:space="0" w:color="auto"/>
                                  </w:divBdr>
                                  <w:divsChild>
                                    <w:div w:id="831260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2434141">
      <w:bodyDiv w:val="1"/>
      <w:marLeft w:val="0"/>
      <w:marRight w:val="0"/>
      <w:marTop w:val="0"/>
      <w:marBottom w:val="0"/>
      <w:divBdr>
        <w:top w:val="none" w:sz="0" w:space="0" w:color="auto"/>
        <w:left w:val="none" w:sz="0" w:space="0" w:color="auto"/>
        <w:bottom w:val="none" w:sz="0" w:space="0" w:color="auto"/>
        <w:right w:val="none" w:sz="0" w:space="0" w:color="auto"/>
      </w:divBdr>
    </w:div>
    <w:div w:id="426122933">
      <w:bodyDiv w:val="1"/>
      <w:marLeft w:val="0"/>
      <w:marRight w:val="0"/>
      <w:marTop w:val="0"/>
      <w:marBottom w:val="0"/>
      <w:divBdr>
        <w:top w:val="none" w:sz="0" w:space="0" w:color="auto"/>
        <w:left w:val="none" w:sz="0" w:space="0" w:color="auto"/>
        <w:bottom w:val="none" w:sz="0" w:space="0" w:color="auto"/>
        <w:right w:val="none" w:sz="0" w:space="0" w:color="auto"/>
      </w:divBdr>
    </w:div>
    <w:div w:id="487862302">
      <w:bodyDiv w:val="1"/>
      <w:marLeft w:val="0"/>
      <w:marRight w:val="0"/>
      <w:marTop w:val="0"/>
      <w:marBottom w:val="0"/>
      <w:divBdr>
        <w:top w:val="none" w:sz="0" w:space="0" w:color="auto"/>
        <w:left w:val="none" w:sz="0" w:space="0" w:color="auto"/>
        <w:bottom w:val="none" w:sz="0" w:space="0" w:color="auto"/>
        <w:right w:val="none" w:sz="0" w:space="0" w:color="auto"/>
      </w:divBdr>
    </w:div>
    <w:div w:id="493187329">
      <w:bodyDiv w:val="1"/>
      <w:marLeft w:val="0"/>
      <w:marRight w:val="0"/>
      <w:marTop w:val="0"/>
      <w:marBottom w:val="0"/>
      <w:divBdr>
        <w:top w:val="none" w:sz="0" w:space="0" w:color="auto"/>
        <w:left w:val="none" w:sz="0" w:space="0" w:color="auto"/>
        <w:bottom w:val="none" w:sz="0" w:space="0" w:color="auto"/>
        <w:right w:val="none" w:sz="0" w:space="0" w:color="auto"/>
      </w:divBdr>
    </w:div>
    <w:div w:id="500005806">
      <w:bodyDiv w:val="1"/>
      <w:marLeft w:val="0"/>
      <w:marRight w:val="0"/>
      <w:marTop w:val="0"/>
      <w:marBottom w:val="0"/>
      <w:divBdr>
        <w:top w:val="none" w:sz="0" w:space="0" w:color="auto"/>
        <w:left w:val="none" w:sz="0" w:space="0" w:color="auto"/>
        <w:bottom w:val="none" w:sz="0" w:space="0" w:color="auto"/>
        <w:right w:val="none" w:sz="0" w:space="0" w:color="auto"/>
      </w:divBdr>
    </w:div>
    <w:div w:id="510948539">
      <w:bodyDiv w:val="1"/>
      <w:marLeft w:val="0"/>
      <w:marRight w:val="0"/>
      <w:marTop w:val="0"/>
      <w:marBottom w:val="0"/>
      <w:divBdr>
        <w:top w:val="none" w:sz="0" w:space="0" w:color="auto"/>
        <w:left w:val="none" w:sz="0" w:space="0" w:color="auto"/>
        <w:bottom w:val="none" w:sz="0" w:space="0" w:color="auto"/>
        <w:right w:val="none" w:sz="0" w:space="0" w:color="auto"/>
      </w:divBdr>
    </w:div>
    <w:div w:id="527375480">
      <w:bodyDiv w:val="1"/>
      <w:marLeft w:val="0"/>
      <w:marRight w:val="0"/>
      <w:marTop w:val="0"/>
      <w:marBottom w:val="0"/>
      <w:divBdr>
        <w:top w:val="none" w:sz="0" w:space="0" w:color="auto"/>
        <w:left w:val="none" w:sz="0" w:space="0" w:color="auto"/>
        <w:bottom w:val="none" w:sz="0" w:space="0" w:color="auto"/>
        <w:right w:val="none" w:sz="0" w:space="0" w:color="auto"/>
      </w:divBdr>
    </w:div>
    <w:div w:id="529533841">
      <w:bodyDiv w:val="1"/>
      <w:marLeft w:val="0"/>
      <w:marRight w:val="0"/>
      <w:marTop w:val="0"/>
      <w:marBottom w:val="0"/>
      <w:divBdr>
        <w:top w:val="none" w:sz="0" w:space="0" w:color="auto"/>
        <w:left w:val="none" w:sz="0" w:space="0" w:color="auto"/>
        <w:bottom w:val="none" w:sz="0" w:space="0" w:color="auto"/>
        <w:right w:val="none" w:sz="0" w:space="0" w:color="auto"/>
      </w:divBdr>
    </w:div>
    <w:div w:id="535587633">
      <w:bodyDiv w:val="1"/>
      <w:marLeft w:val="0"/>
      <w:marRight w:val="0"/>
      <w:marTop w:val="0"/>
      <w:marBottom w:val="0"/>
      <w:divBdr>
        <w:top w:val="none" w:sz="0" w:space="0" w:color="auto"/>
        <w:left w:val="none" w:sz="0" w:space="0" w:color="auto"/>
        <w:bottom w:val="none" w:sz="0" w:space="0" w:color="auto"/>
        <w:right w:val="none" w:sz="0" w:space="0" w:color="auto"/>
      </w:divBdr>
      <w:divsChild>
        <w:div w:id="1432163160">
          <w:marLeft w:val="360"/>
          <w:marRight w:val="0"/>
          <w:marTop w:val="200"/>
          <w:marBottom w:val="0"/>
          <w:divBdr>
            <w:top w:val="none" w:sz="0" w:space="0" w:color="auto"/>
            <w:left w:val="none" w:sz="0" w:space="0" w:color="auto"/>
            <w:bottom w:val="none" w:sz="0" w:space="0" w:color="auto"/>
            <w:right w:val="none" w:sz="0" w:space="0" w:color="auto"/>
          </w:divBdr>
        </w:div>
      </w:divsChild>
    </w:div>
    <w:div w:id="563565487">
      <w:bodyDiv w:val="1"/>
      <w:marLeft w:val="0"/>
      <w:marRight w:val="0"/>
      <w:marTop w:val="0"/>
      <w:marBottom w:val="0"/>
      <w:divBdr>
        <w:top w:val="none" w:sz="0" w:space="0" w:color="auto"/>
        <w:left w:val="none" w:sz="0" w:space="0" w:color="auto"/>
        <w:bottom w:val="none" w:sz="0" w:space="0" w:color="auto"/>
        <w:right w:val="none" w:sz="0" w:space="0" w:color="auto"/>
      </w:divBdr>
    </w:div>
    <w:div w:id="565530632">
      <w:bodyDiv w:val="1"/>
      <w:marLeft w:val="0"/>
      <w:marRight w:val="0"/>
      <w:marTop w:val="0"/>
      <w:marBottom w:val="0"/>
      <w:divBdr>
        <w:top w:val="none" w:sz="0" w:space="0" w:color="auto"/>
        <w:left w:val="none" w:sz="0" w:space="0" w:color="auto"/>
        <w:bottom w:val="none" w:sz="0" w:space="0" w:color="auto"/>
        <w:right w:val="none" w:sz="0" w:space="0" w:color="auto"/>
      </w:divBdr>
    </w:div>
    <w:div w:id="583757858">
      <w:bodyDiv w:val="1"/>
      <w:marLeft w:val="0"/>
      <w:marRight w:val="0"/>
      <w:marTop w:val="0"/>
      <w:marBottom w:val="0"/>
      <w:divBdr>
        <w:top w:val="none" w:sz="0" w:space="0" w:color="auto"/>
        <w:left w:val="none" w:sz="0" w:space="0" w:color="auto"/>
        <w:bottom w:val="none" w:sz="0" w:space="0" w:color="auto"/>
        <w:right w:val="none" w:sz="0" w:space="0" w:color="auto"/>
      </w:divBdr>
    </w:div>
    <w:div w:id="601456609">
      <w:bodyDiv w:val="1"/>
      <w:marLeft w:val="0"/>
      <w:marRight w:val="0"/>
      <w:marTop w:val="0"/>
      <w:marBottom w:val="0"/>
      <w:divBdr>
        <w:top w:val="none" w:sz="0" w:space="0" w:color="auto"/>
        <w:left w:val="none" w:sz="0" w:space="0" w:color="auto"/>
        <w:bottom w:val="none" w:sz="0" w:space="0" w:color="auto"/>
        <w:right w:val="none" w:sz="0" w:space="0" w:color="auto"/>
      </w:divBdr>
    </w:div>
    <w:div w:id="627006594">
      <w:bodyDiv w:val="1"/>
      <w:marLeft w:val="0"/>
      <w:marRight w:val="0"/>
      <w:marTop w:val="0"/>
      <w:marBottom w:val="0"/>
      <w:divBdr>
        <w:top w:val="none" w:sz="0" w:space="0" w:color="auto"/>
        <w:left w:val="none" w:sz="0" w:space="0" w:color="auto"/>
        <w:bottom w:val="none" w:sz="0" w:space="0" w:color="auto"/>
        <w:right w:val="none" w:sz="0" w:space="0" w:color="auto"/>
      </w:divBdr>
    </w:div>
    <w:div w:id="662395205">
      <w:bodyDiv w:val="1"/>
      <w:marLeft w:val="0"/>
      <w:marRight w:val="0"/>
      <w:marTop w:val="0"/>
      <w:marBottom w:val="0"/>
      <w:divBdr>
        <w:top w:val="none" w:sz="0" w:space="0" w:color="auto"/>
        <w:left w:val="none" w:sz="0" w:space="0" w:color="auto"/>
        <w:bottom w:val="none" w:sz="0" w:space="0" w:color="auto"/>
        <w:right w:val="none" w:sz="0" w:space="0" w:color="auto"/>
      </w:divBdr>
    </w:div>
    <w:div w:id="680745997">
      <w:bodyDiv w:val="1"/>
      <w:marLeft w:val="0"/>
      <w:marRight w:val="0"/>
      <w:marTop w:val="0"/>
      <w:marBottom w:val="0"/>
      <w:divBdr>
        <w:top w:val="none" w:sz="0" w:space="0" w:color="auto"/>
        <w:left w:val="none" w:sz="0" w:space="0" w:color="auto"/>
        <w:bottom w:val="none" w:sz="0" w:space="0" w:color="auto"/>
        <w:right w:val="none" w:sz="0" w:space="0" w:color="auto"/>
      </w:divBdr>
    </w:div>
    <w:div w:id="809982883">
      <w:bodyDiv w:val="1"/>
      <w:marLeft w:val="0"/>
      <w:marRight w:val="0"/>
      <w:marTop w:val="0"/>
      <w:marBottom w:val="0"/>
      <w:divBdr>
        <w:top w:val="none" w:sz="0" w:space="0" w:color="auto"/>
        <w:left w:val="none" w:sz="0" w:space="0" w:color="auto"/>
        <w:bottom w:val="none" w:sz="0" w:space="0" w:color="auto"/>
        <w:right w:val="none" w:sz="0" w:space="0" w:color="auto"/>
      </w:divBdr>
    </w:div>
    <w:div w:id="819855680">
      <w:bodyDiv w:val="1"/>
      <w:marLeft w:val="0"/>
      <w:marRight w:val="0"/>
      <w:marTop w:val="0"/>
      <w:marBottom w:val="0"/>
      <w:divBdr>
        <w:top w:val="none" w:sz="0" w:space="0" w:color="auto"/>
        <w:left w:val="none" w:sz="0" w:space="0" w:color="auto"/>
        <w:bottom w:val="none" w:sz="0" w:space="0" w:color="auto"/>
        <w:right w:val="none" w:sz="0" w:space="0" w:color="auto"/>
      </w:divBdr>
    </w:div>
    <w:div w:id="882909569">
      <w:bodyDiv w:val="1"/>
      <w:marLeft w:val="0"/>
      <w:marRight w:val="0"/>
      <w:marTop w:val="0"/>
      <w:marBottom w:val="0"/>
      <w:divBdr>
        <w:top w:val="none" w:sz="0" w:space="0" w:color="auto"/>
        <w:left w:val="none" w:sz="0" w:space="0" w:color="auto"/>
        <w:bottom w:val="none" w:sz="0" w:space="0" w:color="auto"/>
        <w:right w:val="none" w:sz="0" w:space="0" w:color="auto"/>
      </w:divBdr>
    </w:div>
    <w:div w:id="898201697">
      <w:bodyDiv w:val="1"/>
      <w:marLeft w:val="0"/>
      <w:marRight w:val="0"/>
      <w:marTop w:val="0"/>
      <w:marBottom w:val="0"/>
      <w:divBdr>
        <w:top w:val="none" w:sz="0" w:space="0" w:color="auto"/>
        <w:left w:val="none" w:sz="0" w:space="0" w:color="auto"/>
        <w:bottom w:val="none" w:sz="0" w:space="0" w:color="auto"/>
        <w:right w:val="none" w:sz="0" w:space="0" w:color="auto"/>
      </w:divBdr>
    </w:div>
    <w:div w:id="916521255">
      <w:bodyDiv w:val="1"/>
      <w:marLeft w:val="0"/>
      <w:marRight w:val="0"/>
      <w:marTop w:val="0"/>
      <w:marBottom w:val="0"/>
      <w:divBdr>
        <w:top w:val="none" w:sz="0" w:space="0" w:color="auto"/>
        <w:left w:val="none" w:sz="0" w:space="0" w:color="auto"/>
        <w:bottom w:val="none" w:sz="0" w:space="0" w:color="auto"/>
        <w:right w:val="none" w:sz="0" w:space="0" w:color="auto"/>
      </w:divBdr>
    </w:div>
    <w:div w:id="918320975">
      <w:bodyDiv w:val="1"/>
      <w:marLeft w:val="0"/>
      <w:marRight w:val="0"/>
      <w:marTop w:val="0"/>
      <w:marBottom w:val="0"/>
      <w:divBdr>
        <w:top w:val="none" w:sz="0" w:space="0" w:color="auto"/>
        <w:left w:val="none" w:sz="0" w:space="0" w:color="auto"/>
        <w:bottom w:val="none" w:sz="0" w:space="0" w:color="auto"/>
        <w:right w:val="none" w:sz="0" w:space="0" w:color="auto"/>
      </w:divBdr>
    </w:div>
    <w:div w:id="923340859">
      <w:bodyDiv w:val="1"/>
      <w:marLeft w:val="0"/>
      <w:marRight w:val="0"/>
      <w:marTop w:val="0"/>
      <w:marBottom w:val="0"/>
      <w:divBdr>
        <w:top w:val="none" w:sz="0" w:space="0" w:color="auto"/>
        <w:left w:val="none" w:sz="0" w:space="0" w:color="auto"/>
        <w:bottom w:val="none" w:sz="0" w:space="0" w:color="auto"/>
        <w:right w:val="none" w:sz="0" w:space="0" w:color="auto"/>
      </w:divBdr>
    </w:div>
    <w:div w:id="932779256">
      <w:bodyDiv w:val="1"/>
      <w:marLeft w:val="0"/>
      <w:marRight w:val="0"/>
      <w:marTop w:val="0"/>
      <w:marBottom w:val="0"/>
      <w:divBdr>
        <w:top w:val="none" w:sz="0" w:space="0" w:color="auto"/>
        <w:left w:val="none" w:sz="0" w:space="0" w:color="auto"/>
        <w:bottom w:val="none" w:sz="0" w:space="0" w:color="auto"/>
        <w:right w:val="none" w:sz="0" w:space="0" w:color="auto"/>
      </w:divBdr>
    </w:div>
    <w:div w:id="936408190">
      <w:bodyDiv w:val="1"/>
      <w:marLeft w:val="0"/>
      <w:marRight w:val="0"/>
      <w:marTop w:val="0"/>
      <w:marBottom w:val="0"/>
      <w:divBdr>
        <w:top w:val="none" w:sz="0" w:space="0" w:color="auto"/>
        <w:left w:val="none" w:sz="0" w:space="0" w:color="auto"/>
        <w:bottom w:val="none" w:sz="0" w:space="0" w:color="auto"/>
        <w:right w:val="none" w:sz="0" w:space="0" w:color="auto"/>
      </w:divBdr>
    </w:div>
    <w:div w:id="949169958">
      <w:bodyDiv w:val="1"/>
      <w:marLeft w:val="0"/>
      <w:marRight w:val="0"/>
      <w:marTop w:val="0"/>
      <w:marBottom w:val="0"/>
      <w:divBdr>
        <w:top w:val="none" w:sz="0" w:space="0" w:color="auto"/>
        <w:left w:val="none" w:sz="0" w:space="0" w:color="auto"/>
        <w:bottom w:val="none" w:sz="0" w:space="0" w:color="auto"/>
        <w:right w:val="none" w:sz="0" w:space="0" w:color="auto"/>
      </w:divBdr>
    </w:div>
    <w:div w:id="974994189">
      <w:bodyDiv w:val="1"/>
      <w:marLeft w:val="0"/>
      <w:marRight w:val="0"/>
      <w:marTop w:val="0"/>
      <w:marBottom w:val="0"/>
      <w:divBdr>
        <w:top w:val="none" w:sz="0" w:space="0" w:color="auto"/>
        <w:left w:val="none" w:sz="0" w:space="0" w:color="auto"/>
        <w:bottom w:val="none" w:sz="0" w:space="0" w:color="auto"/>
        <w:right w:val="none" w:sz="0" w:space="0" w:color="auto"/>
      </w:divBdr>
    </w:div>
    <w:div w:id="1002120436">
      <w:bodyDiv w:val="1"/>
      <w:marLeft w:val="0"/>
      <w:marRight w:val="0"/>
      <w:marTop w:val="0"/>
      <w:marBottom w:val="0"/>
      <w:divBdr>
        <w:top w:val="none" w:sz="0" w:space="0" w:color="auto"/>
        <w:left w:val="none" w:sz="0" w:space="0" w:color="auto"/>
        <w:bottom w:val="none" w:sz="0" w:space="0" w:color="auto"/>
        <w:right w:val="none" w:sz="0" w:space="0" w:color="auto"/>
      </w:divBdr>
    </w:div>
    <w:div w:id="1029066099">
      <w:bodyDiv w:val="1"/>
      <w:marLeft w:val="0"/>
      <w:marRight w:val="0"/>
      <w:marTop w:val="0"/>
      <w:marBottom w:val="0"/>
      <w:divBdr>
        <w:top w:val="none" w:sz="0" w:space="0" w:color="auto"/>
        <w:left w:val="none" w:sz="0" w:space="0" w:color="auto"/>
        <w:bottom w:val="none" w:sz="0" w:space="0" w:color="auto"/>
        <w:right w:val="none" w:sz="0" w:space="0" w:color="auto"/>
      </w:divBdr>
    </w:div>
    <w:div w:id="1052733588">
      <w:bodyDiv w:val="1"/>
      <w:marLeft w:val="0"/>
      <w:marRight w:val="0"/>
      <w:marTop w:val="0"/>
      <w:marBottom w:val="0"/>
      <w:divBdr>
        <w:top w:val="none" w:sz="0" w:space="0" w:color="auto"/>
        <w:left w:val="none" w:sz="0" w:space="0" w:color="auto"/>
        <w:bottom w:val="none" w:sz="0" w:space="0" w:color="auto"/>
        <w:right w:val="none" w:sz="0" w:space="0" w:color="auto"/>
      </w:divBdr>
    </w:div>
    <w:div w:id="1058283665">
      <w:bodyDiv w:val="1"/>
      <w:marLeft w:val="0"/>
      <w:marRight w:val="0"/>
      <w:marTop w:val="0"/>
      <w:marBottom w:val="0"/>
      <w:divBdr>
        <w:top w:val="none" w:sz="0" w:space="0" w:color="auto"/>
        <w:left w:val="none" w:sz="0" w:space="0" w:color="auto"/>
        <w:bottom w:val="none" w:sz="0" w:space="0" w:color="auto"/>
        <w:right w:val="none" w:sz="0" w:space="0" w:color="auto"/>
      </w:divBdr>
    </w:div>
    <w:div w:id="1082486068">
      <w:bodyDiv w:val="1"/>
      <w:marLeft w:val="0"/>
      <w:marRight w:val="0"/>
      <w:marTop w:val="0"/>
      <w:marBottom w:val="0"/>
      <w:divBdr>
        <w:top w:val="none" w:sz="0" w:space="0" w:color="auto"/>
        <w:left w:val="none" w:sz="0" w:space="0" w:color="auto"/>
        <w:bottom w:val="none" w:sz="0" w:space="0" w:color="auto"/>
        <w:right w:val="none" w:sz="0" w:space="0" w:color="auto"/>
      </w:divBdr>
    </w:div>
    <w:div w:id="1098450198">
      <w:bodyDiv w:val="1"/>
      <w:marLeft w:val="0"/>
      <w:marRight w:val="0"/>
      <w:marTop w:val="0"/>
      <w:marBottom w:val="0"/>
      <w:divBdr>
        <w:top w:val="none" w:sz="0" w:space="0" w:color="auto"/>
        <w:left w:val="none" w:sz="0" w:space="0" w:color="auto"/>
        <w:bottom w:val="none" w:sz="0" w:space="0" w:color="auto"/>
        <w:right w:val="none" w:sz="0" w:space="0" w:color="auto"/>
      </w:divBdr>
    </w:div>
    <w:div w:id="1158615692">
      <w:bodyDiv w:val="1"/>
      <w:marLeft w:val="0"/>
      <w:marRight w:val="0"/>
      <w:marTop w:val="0"/>
      <w:marBottom w:val="0"/>
      <w:divBdr>
        <w:top w:val="none" w:sz="0" w:space="0" w:color="auto"/>
        <w:left w:val="none" w:sz="0" w:space="0" w:color="auto"/>
        <w:bottom w:val="none" w:sz="0" w:space="0" w:color="auto"/>
        <w:right w:val="none" w:sz="0" w:space="0" w:color="auto"/>
      </w:divBdr>
    </w:div>
    <w:div w:id="1172572760">
      <w:bodyDiv w:val="1"/>
      <w:marLeft w:val="0"/>
      <w:marRight w:val="0"/>
      <w:marTop w:val="0"/>
      <w:marBottom w:val="0"/>
      <w:divBdr>
        <w:top w:val="none" w:sz="0" w:space="0" w:color="auto"/>
        <w:left w:val="none" w:sz="0" w:space="0" w:color="auto"/>
        <w:bottom w:val="none" w:sz="0" w:space="0" w:color="auto"/>
        <w:right w:val="none" w:sz="0" w:space="0" w:color="auto"/>
      </w:divBdr>
    </w:div>
    <w:div w:id="1184634018">
      <w:bodyDiv w:val="1"/>
      <w:marLeft w:val="0"/>
      <w:marRight w:val="0"/>
      <w:marTop w:val="0"/>
      <w:marBottom w:val="0"/>
      <w:divBdr>
        <w:top w:val="none" w:sz="0" w:space="0" w:color="auto"/>
        <w:left w:val="none" w:sz="0" w:space="0" w:color="auto"/>
        <w:bottom w:val="none" w:sz="0" w:space="0" w:color="auto"/>
        <w:right w:val="none" w:sz="0" w:space="0" w:color="auto"/>
      </w:divBdr>
    </w:div>
    <w:div w:id="1185948515">
      <w:bodyDiv w:val="1"/>
      <w:marLeft w:val="0"/>
      <w:marRight w:val="0"/>
      <w:marTop w:val="0"/>
      <w:marBottom w:val="0"/>
      <w:divBdr>
        <w:top w:val="none" w:sz="0" w:space="0" w:color="auto"/>
        <w:left w:val="none" w:sz="0" w:space="0" w:color="auto"/>
        <w:bottom w:val="none" w:sz="0" w:space="0" w:color="auto"/>
        <w:right w:val="none" w:sz="0" w:space="0" w:color="auto"/>
      </w:divBdr>
    </w:div>
    <w:div w:id="1186214664">
      <w:bodyDiv w:val="1"/>
      <w:marLeft w:val="0"/>
      <w:marRight w:val="0"/>
      <w:marTop w:val="0"/>
      <w:marBottom w:val="0"/>
      <w:divBdr>
        <w:top w:val="none" w:sz="0" w:space="0" w:color="auto"/>
        <w:left w:val="none" w:sz="0" w:space="0" w:color="auto"/>
        <w:bottom w:val="none" w:sz="0" w:space="0" w:color="auto"/>
        <w:right w:val="none" w:sz="0" w:space="0" w:color="auto"/>
      </w:divBdr>
    </w:div>
    <w:div w:id="1274365845">
      <w:bodyDiv w:val="1"/>
      <w:marLeft w:val="0"/>
      <w:marRight w:val="0"/>
      <w:marTop w:val="0"/>
      <w:marBottom w:val="0"/>
      <w:divBdr>
        <w:top w:val="none" w:sz="0" w:space="0" w:color="auto"/>
        <w:left w:val="none" w:sz="0" w:space="0" w:color="auto"/>
        <w:bottom w:val="none" w:sz="0" w:space="0" w:color="auto"/>
        <w:right w:val="none" w:sz="0" w:space="0" w:color="auto"/>
      </w:divBdr>
    </w:div>
    <w:div w:id="1275288929">
      <w:bodyDiv w:val="1"/>
      <w:marLeft w:val="0"/>
      <w:marRight w:val="0"/>
      <w:marTop w:val="0"/>
      <w:marBottom w:val="0"/>
      <w:divBdr>
        <w:top w:val="none" w:sz="0" w:space="0" w:color="auto"/>
        <w:left w:val="none" w:sz="0" w:space="0" w:color="auto"/>
        <w:bottom w:val="none" w:sz="0" w:space="0" w:color="auto"/>
        <w:right w:val="none" w:sz="0" w:space="0" w:color="auto"/>
      </w:divBdr>
    </w:div>
    <w:div w:id="1297182415">
      <w:bodyDiv w:val="1"/>
      <w:marLeft w:val="0"/>
      <w:marRight w:val="0"/>
      <w:marTop w:val="0"/>
      <w:marBottom w:val="0"/>
      <w:divBdr>
        <w:top w:val="none" w:sz="0" w:space="0" w:color="auto"/>
        <w:left w:val="none" w:sz="0" w:space="0" w:color="auto"/>
        <w:bottom w:val="none" w:sz="0" w:space="0" w:color="auto"/>
        <w:right w:val="none" w:sz="0" w:space="0" w:color="auto"/>
      </w:divBdr>
    </w:div>
    <w:div w:id="1346856819">
      <w:bodyDiv w:val="1"/>
      <w:marLeft w:val="0"/>
      <w:marRight w:val="0"/>
      <w:marTop w:val="0"/>
      <w:marBottom w:val="0"/>
      <w:divBdr>
        <w:top w:val="none" w:sz="0" w:space="0" w:color="auto"/>
        <w:left w:val="none" w:sz="0" w:space="0" w:color="auto"/>
        <w:bottom w:val="none" w:sz="0" w:space="0" w:color="auto"/>
        <w:right w:val="none" w:sz="0" w:space="0" w:color="auto"/>
      </w:divBdr>
    </w:div>
    <w:div w:id="1366633619">
      <w:bodyDiv w:val="1"/>
      <w:marLeft w:val="0"/>
      <w:marRight w:val="0"/>
      <w:marTop w:val="0"/>
      <w:marBottom w:val="0"/>
      <w:divBdr>
        <w:top w:val="none" w:sz="0" w:space="0" w:color="auto"/>
        <w:left w:val="none" w:sz="0" w:space="0" w:color="auto"/>
        <w:bottom w:val="none" w:sz="0" w:space="0" w:color="auto"/>
        <w:right w:val="none" w:sz="0" w:space="0" w:color="auto"/>
      </w:divBdr>
    </w:div>
    <w:div w:id="1393314215">
      <w:bodyDiv w:val="1"/>
      <w:marLeft w:val="0"/>
      <w:marRight w:val="0"/>
      <w:marTop w:val="0"/>
      <w:marBottom w:val="0"/>
      <w:divBdr>
        <w:top w:val="none" w:sz="0" w:space="0" w:color="auto"/>
        <w:left w:val="none" w:sz="0" w:space="0" w:color="auto"/>
        <w:bottom w:val="none" w:sz="0" w:space="0" w:color="auto"/>
        <w:right w:val="none" w:sz="0" w:space="0" w:color="auto"/>
      </w:divBdr>
    </w:div>
    <w:div w:id="1399552225">
      <w:bodyDiv w:val="1"/>
      <w:marLeft w:val="0"/>
      <w:marRight w:val="0"/>
      <w:marTop w:val="0"/>
      <w:marBottom w:val="0"/>
      <w:divBdr>
        <w:top w:val="none" w:sz="0" w:space="0" w:color="auto"/>
        <w:left w:val="none" w:sz="0" w:space="0" w:color="auto"/>
        <w:bottom w:val="none" w:sz="0" w:space="0" w:color="auto"/>
        <w:right w:val="none" w:sz="0" w:space="0" w:color="auto"/>
      </w:divBdr>
    </w:div>
    <w:div w:id="1419592498">
      <w:bodyDiv w:val="1"/>
      <w:marLeft w:val="0"/>
      <w:marRight w:val="0"/>
      <w:marTop w:val="0"/>
      <w:marBottom w:val="0"/>
      <w:divBdr>
        <w:top w:val="none" w:sz="0" w:space="0" w:color="auto"/>
        <w:left w:val="none" w:sz="0" w:space="0" w:color="auto"/>
        <w:bottom w:val="none" w:sz="0" w:space="0" w:color="auto"/>
        <w:right w:val="none" w:sz="0" w:space="0" w:color="auto"/>
      </w:divBdr>
    </w:div>
    <w:div w:id="1429622276">
      <w:bodyDiv w:val="1"/>
      <w:marLeft w:val="0"/>
      <w:marRight w:val="0"/>
      <w:marTop w:val="0"/>
      <w:marBottom w:val="0"/>
      <w:divBdr>
        <w:top w:val="none" w:sz="0" w:space="0" w:color="auto"/>
        <w:left w:val="none" w:sz="0" w:space="0" w:color="auto"/>
        <w:bottom w:val="none" w:sz="0" w:space="0" w:color="auto"/>
        <w:right w:val="none" w:sz="0" w:space="0" w:color="auto"/>
      </w:divBdr>
    </w:div>
    <w:div w:id="1480659138">
      <w:bodyDiv w:val="1"/>
      <w:marLeft w:val="0"/>
      <w:marRight w:val="0"/>
      <w:marTop w:val="0"/>
      <w:marBottom w:val="0"/>
      <w:divBdr>
        <w:top w:val="none" w:sz="0" w:space="0" w:color="auto"/>
        <w:left w:val="none" w:sz="0" w:space="0" w:color="auto"/>
        <w:bottom w:val="none" w:sz="0" w:space="0" w:color="auto"/>
        <w:right w:val="none" w:sz="0" w:space="0" w:color="auto"/>
      </w:divBdr>
    </w:div>
    <w:div w:id="1580796560">
      <w:bodyDiv w:val="1"/>
      <w:marLeft w:val="0"/>
      <w:marRight w:val="0"/>
      <w:marTop w:val="0"/>
      <w:marBottom w:val="0"/>
      <w:divBdr>
        <w:top w:val="none" w:sz="0" w:space="0" w:color="auto"/>
        <w:left w:val="none" w:sz="0" w:space="0" w:color="auto"/>
        <w:bottom w:val="none" w:sz="0" w:space="0" w:color="auto"/>
        <w:right w:val="none" w:sz="0" w:space="0" w:color="auto"/>
      </w:divBdr>
    </w:div>
    <w:div w:id="1586064345">
      <w:bodyDiv w:val="1"/>
      <w:marLeft w:val="0"/>
      <w:marRight w:val="0"/>
      <w:marTop w:val="0"/>
      <w:marBottom w:val="0"/>
      <w:divBdr>
        <w:top w:val="none" w:sz="0" w:space="0" w:color="auto"/>
        <w:left w:val="none" w:sz="0" w:space="0" w:color="auto"/>
        <w:bottom w:val="none" w:sz="0" w:space="0" w:color="auto"/>
        <w:right w:val="none" w:sz="0" w:space="0" w:color="auto"/>
      </w:divBdr>
    </w:div>
    <w:div w:id="1607032451">
      <w:bodyDiv w:val="1"/>
      <w:marLeft w:val="0"/>
      <w:marRight w:val="0"/>
      <w:marTop w:val="0"/>
      <w:marBottom w:val="0"/>
      <w:divBdr>
        <w:top w:val="none" w:sz="0" w:space="0" w:color="auto"/>
        <w:left w:val="none" w:sz="0" w:space="0" w:color="auto"/>
        <w:bottom w:val="none" w:sz="0" w:space="0" w:color="auto"/>
        <w:right w:val="none" w:sz="0" w:space="0" w:color="auto"/>
      </w:divBdr>
    </w:div>
    <w:div w:id="1692561056">
      <w:bodyDiv w:val="1"/>
      <w:marLeft w:val="0"/>
      <w:marRight w:val="0"/>
      <w:marTop w:val="0"/>
      <w:marBottom w:val="0"/>
      <w:divBdr>
        <w:top w:val="none" w:sz="0" w:space="0" w:color="auto"/>
        <w:left w:val="none" w:sz="0" w:space="0" w:color="auto"/>
        <w:bottom w:val="none" w:sz="0" w:space="0" w:color="auto"/>
        <w:right w:val="none" w:sz="0" w:space="0" w:color="auto"/>
      </w:divBdr>
    </w:div>
    <w:div w:id="1737052103">
      <w:bodyDiv w:val="1"/>
      <w:marLeft w:val="0"/>
      <w:marRight w:val="0"/>
      <w:marTop w:val="0"/>
      <w:marBottom w:val="0"/>
      <w:divBdr>
        <w:top w:val="none" w:sz="0" w:space="0" w:color="auto"/>
        <w:left w:val="none" w:sz="0" w:space="0" w:color="auto"/>
        <w:bottom w:val="none" w:sz="0" w:space="0" w:color="auto"/>
        <w:right w:val="none" w:sz="0" w:space="0" w:color="auto"/>
      </w:divBdr>
    </w:div>
    <w:div w:id="1742872097">
      <w:bodyDiv w:val="1"/>
      <w:marLeft w:val="0"/>
      <w:marRight w:val="0"/>
      <w:marTop w:val="0"/>
      <w:marBottom w:val="0"/>
      <w:divBdr>
        <w:top w:val="none" w:sz="0" w:space="0" w:color="auto"/>
        <w:left w:val="none" w:sz="0" w:space="0" w:color="auto"/>
        <w:bottom w:val="none" w:sz="0" w:space="0" w:color="auto"/>
        <w:right w:val="none" w:sz="0" w:space="0" w:color="auto"/>
      </w:divBdr>
    </w:div>
    <w:div w:id="1751610344">
      <w:bodyDiv w:val="1"/>
      <w:marLeft w:val="0"/>
      <w:marRight w:val="0"/>
      <w:marTop w:val="0"/>
      <w:marBottom w:val="0"/>
      <w:divBdr>
        <w:top w:val="none" w:sz="0" w:space="0" w:color="auto"/>
        <w:left w:val="none" w:sz="0" w:space="0" w:color="auto"/>
        <w:bottom w:val="none" w:sz="0" w:space="0" w:color="auto"/>
        <w:right w:val="none" w:sz="0" w:space="0" w:color="auto"/>
      </w:divBdr>
    </w:div>
    <w:div w:id="1774742183">
      <w:bodyDiv w:val="1"/>
      <w:marLeft w:val="0"/>
      <w:marRight w:val="0"/>
      <w:marTop w:val="0"/>
      <w:marBottom w:val="0"/>
      <w:divBdr>
        <w:top w:val="none" w:sz="0" w:space="0" w:color="auto"/>
        <w:left w:val="none" w:sz="0" w:space="0" w:color="auto"/>
        <w:bottom w:val="none" w:sz="0" w:space="0" w:color="auto"/>
        <w:right w:val="none" w:sz="0" w:space="0" w:color="auto"/>
      </w:divBdr>
    </w:div>
    <w:div w:id="1807357048">
      <w:bodyDiv w:val="1"/>
      <w:marLeft w:val="0"/>
      <w:marRight w:val="0"/>
      <w:marTop w:val="0"/>
      <w:marBottom w:val="0"/>
      <w:divBdr>
        <w:top w:val="none" w:sz="0" w:space="0" w:color="auto"/>
        <w:left w:val="none" w:sz="0" w:space="0" w:color="auto"/>
        <w:bottom w:val="none" w:sz="0" w:space="0" w:color="auto"/>
        <w:right w:val="none" w:sz="0" w:space="0" w:color="auto"/>
      </w:divBdr>
    </w:div>
    <w:div w:id="1813139352">
      <w:bodyDiv w:val="1"/>
      <w:marLeft w:val="0"/>
      <w:marRight w:val="0"/>
      <w:marTop w:val="0"/>
      <w:marBottom w:val="0"/>
      <w:divBdr>
        <w:top w:val="none" w:sz="0" w:space="0" w:color="auto"/>
        <w:left w:val="none" w:sz="0" w:space="0" w:color="auto"/>
        <w:bottom w:val="none" w:sz="0" w:space="0" w:color="auto"/>
        <w:right w:val="none" w:sz="0" w:space="0" w:color="auto"/>
      </w:divBdr>
    </w:div>
    <w:div w:id="1820922028">
      <w:bodyDiv w:val="1"/>
      <w:marLeft w:val="0"/>
      <w:marRight w:val="0"/>
      <w:marTop w:val="0"/>
      <w:marBottom w:val="0"/>
      <w:divBdr>
        <w:top w:val="none" w:sz="0" w:space="0" w:color="auto"/>
        <w:left w:val="none" w:sz="0" w:space="0" w:color="auto"/>
        <w:bottom w:val="none" w:sz="0" w:space="0" w:color="auto"/>
        <w:right w:val="none" w:sz="0" w:space="0" w:color="auto"/>
      </w:divBdr>
    </w:div>
    <w:div w:id="1884126465">
      <w:bodyDiv w:val="1"/>
      <w:marLeft w:val="0"/>
      <w:marRight w:val="0"/>
      <w:marTop w:val="0"/>
      <w:marBottom w:val="0"/>
      <w:divBdr>
        <w:top w:val="none" w:sz="0" w:space="0" w:color="auto"/>
        <w:left w:val="none" w:sz="0" w:space="0" w:color="auto"/>
        <w:bottom w:val="none" w:sz="0" w:space="0" w:color="auto"/>
        <w:right w:val="none" w:sz="0" w:space="0" w:color="auto"/>
      </w:divBdr>
    </w:div>
    <w:div w:id="1890409250">
      <w:bodyDiv w:val="1"/>
      <w:marLeft w:val="0"/>
      <w:marRight w:val="0"/>
      <w:marTop w:val="0"/>
      <w:marBottom w:val="0"/>
      <w:divBdr>
        <w:top w:val="none" w:sz="0" w:space="0" w:color="auto"/>
        <w:left w:val="none" w:sz="0" w:space="0" w:color="auto"/>
        <w:bottom w:val="none" w:sz="0" w:space="0" w:color="auto"/>
        <w:right w:val="none" w:sz="0" w:space="0" w:color="auto"/>
      </w:divBdr>
    </w:div>
    <w:div w:id="1893955728">
      <w:bodyDiv w:val="1"/>
      <w:marLeft w:val="0"/>
      <w:marRight w:val="0"/>
      <w:marTop w:val="0"/>
      <w:marBottom w:val="0"/>
      <w:divBdr>
        <w:top w:val="none" w:sz="0" w:space="0" w:color="auto"/>
        <w:left w:val="none" w:sz="0" w:space="0" w:color="auto"/>
        <w:bottom w:val="none" w:sz="0" w:space="0" w:color="auto"/>
        <w:right w:val="none" w:sz="0" w:space="0" w:color="auto"/>
      </w:divBdr>
    </w:div>
    <w:div w:id="1916207818">
      <w:bodyDiv w:val="1"/>
      <w:marLeft w:val="0"/>
      <w:marRight w:val="0"/>
      <w:marTop w:val="0"/>
      <w:marBottom w:val="0"/>
      <w:divBdr>
        <w:top w:val="none" w:sz="0" w:space="0" w:color="auto"/>
        <w:left w:val="none" w:sz="0" w:space="0" w:color="auto"/>
        <w:bottom w:val="none" w:sz="0" w:space="0" w:color="auto"/>
        <w:right w:val="none" w:sz="0" w:space="0" w:color="auto"/>
      </w:divBdr>
    </w:div>
    <w:div w:id="1942104128">
      <w:bodyDiv w:val="1"/>
      <w:marLeft w:val="0"/>
      <w:marRight w:val="0"/>
      <w:marTop w:val="0"/>
      <w:marBottom w:val="0"/>
      <w:divBdr>
        <w:top w:val="none" w:sz="0" w:space="0" w:color="auto"/>
        <w:left w:val="none" w:sz="0" w:space="0" w:color="auto"/>
        <w:bottom w:val="none" w:sz="0" w:space="0" w:color="auto"/>
        <w:right w:val="none" w:sz="0" w:space="0" w:color="auto"/>
      </w:divBdr>
    </w:div>
    <w:div w:id="1959098189">
      <w:bodyDiv w:val="1"/>
      <w:marLeft w:val="0"/>
      <w:marRight w:val="0"/>
      <w:marTop w:val="0"/>
      <w:marBottom w:val="0"/>
      <w:divBdr>
        <w:top w:val="none" w:sz="0" w:space="0" w:color="auto"/>
        <w:left w:val="none" w:sz="0" w:space="0" w:color="auto"/>
        <w:bottom w:val="none" w:sz="0" w:space="0" w:color="auto"/>
        <w:right w:val="none" w:sz="0" w:space="0" w:color="auto"/>
      </w:divBdr>
    </w:div>
    <w:div w:id="1980069080">
      <w:bodyDiv w:val="1"/>
      <w:marLeft w:val="0"/>
      <w:marRight w:val="0"/>
      <w:marTop w:val="0"/>
      <w:marBottom w:val="0"/>
      <w:divBdr>
        <w:top w:val="none" w:sz="0" w:space="0" w:color="auto"/>
        <w:left w:val="none" w:sz="0" w:space="0" w:color="auto"/>
        <w:bottom w:val="none" w:sz="0" w:space="0" w:color="auto"/>
        <w:right w:val="none" w:sz="0" w:space="0" w:color="auto"/>
      </w:divBdr>
    </w:div>
    <w:div w:id="1982343327">
      <w:bodyDiv w:val="1"/>
      <w:marLeft w:val="0"/>
      <w:marRight w:val="0"/>
      <w:marTop w:val="0"/>
      <w:marBottom w:val="0"/>
      <w:divBdr>
        <w:top w:val="none" w:sz="0" w:space="0" w:color="auto"/>
        <w:left w:val="none" w:sz="0" w:space="0" w:color="auto"/>
        <w:bottom w:val="none" w:sz="0" w:space="0" w:color="auto"/>
        <w:right w:val="none" w:sz="0" w:space="0" w:color="auto"/>
      </w:divBdr>
    </w:div>
    <w:div w:id="1986545911">
      <w:bodyDiv w:val="1"/>
      <w:marLeft w:val="0"/>
      <w:marRight w:val="0"/>
      <w:marTop w:val="0"/>
      <w:marBottom w:val="0"/>
      <w:divBdr>
        <w:top w:val="none" w:sz="0" w:space="0" w:color="auto"/>
        <w:left w:val="none" w:sz="0" w:space="0" w:color="auto"/>
        <w:bottom w:val="none" w:sz="0" w:space="0" w:color="auto"/>
        <w:right w:val="none" w:sz="0" w:space="0" w:color="auto"/>
      </w:divBdr>
    </w:div>
    <w:div w:id="2027782118">
      <w:bodyDiv w:val="1"/>
      <w:marLeft w:val="0"/>
      <w:marRight w:val="0"/>
      <w:marTop w:val="0"/>
      <w:marBottom w:val="0"/>
      <w:divBdr>
        <w:top w:val="none" w:sz="0" w:space="0" w:color="auto"/>
        <w:left w:val="none" w:sz="0" w:space="0" w:color="auto"/>
        <w:bottom w:val="none" w:sz="0" w:space="0" w:color="auto"/>
        <w:right w:val="none" w:sz="0" w:space="0" w:color="auto"/>
      </w:divBdr>
    </w:div>
    <w:div w:id="2051147044">
      <w:bodyDiv w:val="1"/>
      <w:marLeft w:val="0"/>
      <w:marRight w:val="0"/>
      <w:marTop w:val="0"/>
      <w:marBottom w:val="0"/>
      <w:divBdr>
        <w:top w:val="none" w:sz="0" w:space="0" w:color="auto"/>
        <w:left w:val="none" w:sz="0" w:space="0" w:color="auto"/>
        <w:bottom w:val="none" w:sz="0" w:space="0" w:color="auto"/>
        <w:right w:val="none" w:sz="0" w:space="0" w:color="auto"/>
      </w:divBdr>
    </w:div>
    <w:div w:id="2055811632">
      <w:bodyDiv w:val="1"/>
      <w:marLeft w:val="0"/>
      <w:marRight w:val="0"/>
      <w:marTop w:val="0"/>
      <w:marBottom w:val="0"/>
      <w:divBdr>
        <w:top w:val="none" w:sz="0" w:space="0" w:color="auto"/>
        <w:left w:val="none" w:sz="0" w:space="0" w:color="auto"/>
        <w:bottom w:val="none" w:sz="0" w:space="0" w:color="auto"/>
        <w:right w:val="none" w:sz="0" w:space="0" w:color="auto"/>
      </w:divBdr>
    </w:div>
    <w:div w:id="2081172879">
      <w:bodyDiv w:val="1"/>
      <w:marLeft w:val="0"/>
      <w:marRight w:val="0"/>
      <w:marTop w:val="0"/>
      <w:marBottom w:val="0"/>
      <w:divBdr>
        <w:top w:val="none" w:sz="0" w:space="0" w:color="auto"/>
        <w:left w:val="none" w:sz="0" w:space="0" w:color="auto"/>
        <w:bottom w:val="none" w:sz="0" w:space="0" w:color="auto"/>
        <w:right w:val="none" w:sz="0" w:space="0" w:color="auto"/>
      </w:divBdr>
    </w:div>
    <w:div w:id="2091582603">
      <w:bodyDiv w:val="1"/>
      <w:marLeft w:val="0"/>
      <w:marRight w:val="0"/>
      <w:marTop w:val="0"/>
      <w:marBottom w:val="0"/>
      <w:divBdr>
        <w:top w:val="none" w:sz="0" w:space="0" w:color="auto"/>
        <w:left w:val="none" w:sz="0" w:space="0" w:color="auto"/>
        <w:bottom w:val="none" w:sz="0" w:space="0" w:color="auto"/>
        <w:right w:val="none" w:sz="0" w:space="0" w:color="auto"/>
      </w:divBdr>
    </w:div>
    <w:div w:id="2100787671">
      <w:bodyDiv w:val="1"/>
      <w:marLeft w:val="0"/>
      <w:marRight w:val="0"/>
      <w:marTop w:val="0"/>
      <w:marBottom w:val="0"/>
      <w:divBdr>
        <w:top w:val="none" w:sz="0" w:space="0" w:color="auto"/>
        <w:left w:val="none" w:sz="0" w:space="0" w:color="auto"/>
        <w:bottom w:val="none" w:sz="0" w:space="0" w:color="auto"/>
        <w:right w:val="none" w:sz="0" w:space="0" w:color="auto"/>
      </w:divBdr>
    </w:div>
    <w:div w:id="21157827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diagramData" Target="diagrams/data1.xml"/><Relationship Id="rId21" Type="http://schemas.openxmlformats.org/officeDocument/2006/relationships/image" Target="media/image8.png"/><Relationship Id="rId42" Type="http://schemas.openxmlformats.org/officeDocument/2006/relationships/image" Target="media/image23.png"/><Relationship Id="rId47" Type="http://schemas.openxmlformats.org/officeDocument/2006/relationships/footer" Target="footer1.xml"/><Relationship Id="rId63" Type="http://schemas.openxmlformats.org/officeDocument/2006/relationships/image" Target="media/image39.png"/><Relationship Id="rId68" Type="http://schemas.openxmlformats.org/officeDocument/2006/relationships/image" Target="media/image42.emf"/><Relationship Id="rId7" Type="http://schemas.openxmlformats.org/officeDocument/2006/relationships/settings" Target="settings.xml"/><Relationship Id="rId71"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oleObject" Target="embeddings/oleObject3.bin"/><Relationship Id="rId29" Type="http://schemas.openxmlformats.org/officeDocument/2006/relationships/diagramColors" Target="diagrams/colors1.xml"/><Relationship Id="rId11" Type="http://schemas.openxmlformats.org/officeDocument/2006/relationships/image" Target="media/image1.emf"/><Relationship Id="rId24" Type="http://schemas.openxmlformats.org/officeDocument/2006/relationships/hyperlink" Target="http://intranet/gestionhumana/index.php/manual-perfiles" TargetMode="External"/><Relationship Id="rId32" Type="http://schemas.openxmlformats.org/officeDocument/2006/relationships/image" Target="media/image13.png"/><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header" Target="header1.xml"/><Relationship Id="rId53" Type="http://schemas.openxmlformats.org/officeDocument/2006/relationships/image" Target="media/image29.png"/><Relationship Id="rId58" Type="http://schemas.openxmlformats.org/officeDocument/2006/relationships/image" Target="media/image34.png"/><Relationship Id="rId66" Type="http://schemas.openxmlformats.org/officeDocument/2006/relationships/image" Target="media/image41.emf"/><Relationship Id="rId5" Type="http://schemas.openxmlformats.org/officeDocument/2006/relationships/numbering" Target="numbering.xml"/><Relationship Id="rId61" Type="http://schemas.openxmlformats.org/officeDocument/2006/relationships/image" Target="media/image37.png"/><Relationship Id="rId19" Type="http://schemas.openxmlformats.org/officeDocument/2006/relationships/image" Target="media/image6.jpeg"/><Relationship Id="rId14" Type="http://schemas.openxmlformats.org/officeDocument/2006/relationships/oleObject" Target="embeddings/oleObject2.bin"/><Relationship Id="rId22" Type="http://schemas.openxmlformats.org/officeDocument/2006/relationships/image" Target="media/image9.png"/><Relationship Id="rId27" Type="http://schemas.openxmlformats.org/officeDocument/2006/relationships/diagramLayout" Target="diagrams/layout1.xml"/><Relationship Id="rId30" Type="http://schemas.microsoft.com/office/2007/relationships/diagramDrawing" Target="diagrams/drawing1.xml"/><Relationship Id="rId35" Type="http://schemas.openxmlformats.org/officeDocument/2006/relationships/image" Target="media/image16.png"/><Relationship Id="rId43" Type="http://schemas.openxmlformats.org/officeDocument/2006/relationships/image" Target="media/image24.png"/><Relationship Id="rId48" Type="http://schemas.openxmlformats.org/officeDocument/2006/relationships/header" Target="header3.xml"/><Relationship Id="rId56" Type="http://schemas.openxmlformats.org/officeDocument/2006/relationships/image" Target="media/image32.png"/><Relationship Id="rId64" Type="http://schemas.openxmlformats.org/officeDocument/2006/relationships/image" Target="media/image40.emf"/><Relationship Id="rId69" Type="http://schemas.openxmlformats.org/officeDocument/2006/relationships/package" Target="embeddings/Microsoft_Excel_Worksheet.xlsx"/><Relationship Id="rId8" Type="http://schemas.openxmlformats.org/officeDocument/2006/relationships/webSettings" Target="webSettings.xml"/><Relationship Id="rId51" Type="http://schemas.openxmlformats.org/officeDocument/2006/relationships/footer" Target="footer2.xml"/><Relationship Id="rId3" Type="http://schemas.openxmlformats.org/officeDocument/2006/relationships/customXml" Target="../customXml/item3.xml"/><Relationship Id="rId12" Type="http://schemas.openxmlformats.org/officeDocument/2006/relationships/oleObject" Target="embeddings/oleObject1.bin"/><Relationship Id="rId17" Type="http://schemas.openxmlformats.org/officeDocument/2006/relationships/image" Target="media/image4.jpeg"/><Relationship Id="rId25" Type="http://schemas.openxmlformats.org/officeDocument/2006/relationships/image" Target="media/image11.png"/><Relationship Id="rId33" Type="http://schemas.openxmlformats.org/officeDocument/2006/relationships/image" Target="media/image14.png"/><Relationship Id="rId38" Type="http://schemas.openxmlformats.org/officeDocument/2006/relationships/image" Target="media/image19.png"/><Relationship Id="rId46" Type="http://schemas.openxmlformats.org/officeDocument/2006/relationships/header" Target="header2.xml"/><Relationship Id="rId59" Type="http://schemas.openxmlformats.org/officeDocument/2006/relationships/image" Target="media/image35.png"/><Relationship Id="rId67" Type="http://schemas.openxmlformats.org/officeDocument/2006/relationships/oleObject" Target="embeddings/Microsoft_Excel_97-2003_Worksheet.xls"/><Relationship Id="rId20" Type="http://schemas.openxmlformats.org/officeDocument/2006/relationships/image" Target="media/image7.jpeg"/><Relationship Id="rId41" Type="http://schemas.openxmlformats.org/officeDocument/2006/relationships/image" Target="media/image22.png"/><Relationship Id="rId54" Type="http://schemas.openxmlformats.org/officeDocument/2006/relationships/image" Target="media/image30.png"/><Relationship Id="rId62" Type="http://schemas.openxmlformats.org/officeDocument/2006/relationships/image" Target="media/image38.png"/><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emf"/><Relationship Id="rId23" Type="http://schemas.openxmlformats.org/officeDocument/2006/relationships/image" Target="media/image10.png"/><Relationship Id="rId28" Type="http://schemas.openxmlformats.org/officeDocument/2006/relationships/diagramQuickStyle" Target="diagrams/quickStyle1.xml"/><Relationship Id="rId36" Type="http://schemas.openxmlformats.org/officeDocument/2006/relationships/image" Target="media/image17.png"/><Relationship Id="rId49" Type="http://schemas.openxmlformats.org/officeDocument/2006/relationships/image" Target="media/image27.emf"/><Relationship Id="rId57" Type="http://schemas.openxmlformats.org/officeDocument/2006/relationships/image" Target="media/image33.png"/><Relationship Id="rId10" Type="http://schemas.openxmlformats.org/officeDocument/2006/relationships/endnotes" Target="endnotes.xml"/><Relationship Id="rId31" Type="http://schemas.openxmlformats.org/officeDocument/2006/relationships/image" Target="media/image12.png"/><Relationship Id="rId44" Type="http://schemas.openxmlformats.org/officeDocument/2006/relationships/image" Target="media/image25.png"/><Relationship Id="rId52" Type="http://schemas.openxmlformats.org/officeDocument/2006/relationships/image" Target="media/image28.png"/><Relationship Id="rId60" Type="http://schemas.openxmlformats.org/officeDocument/2006/relationships/image" Target="media/image36.png"/><Relationship Id="rId65" Type="http://schemas.openxmlformats.org/officeDocument/2006/relationships/oleObject" Target="embeddings/Microsoft_Word_97_-_2003_Document.doc"/><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2.emf"/><Relationship Id="rId18" Type="http://schemas.openxmlformats.org/officeDocument/2006/relationships/image" Target="media/image5.jpeg"/><Relationship Id="rId39" Type="http://schemas.openxmlformats.org/officeDocument/2006/relationships/image" Target="media/image20.png"/><Relationship Id="rId34" Type="http://schemas.openxmlformats.org/officeDocument/2006/relationships/image" Target="media/image15.png"/><Relationship Id="rId50" Type="http://schemas.openxmlformats.org/officeDocument/2006/relationships/oleObject" Target="embeddings/oleObject4.bin"/><Relationship Id="rId55" Type="http://schemas.openxmlformats.org/officeDocument/2006/relationships/image" Target="media/image31.png"/></Relationships>
</file>

<file path=word/_rels/header2.xml.rels><?xml version="1.0" encoding="UTF-8" standalone="yes"?>
<Relationships xmlns="http://schemas.openxmlformats.org/package/2006/relationships"><Relationship Id="rId1" Type="http://schemas.openxmlformats.org/officeDocument/2006/relationships/image" Target="media/image26.png"/></Relationships>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35AC39B-83EF-4644-BF7C-937EF903C0F7}" type="doc">
      <dgm:prSet loTypeId="urn:microsoft.com/office/officeart/2005/8/layout/vProcess5" loCatId="process" qsTypeId="urn:microsoft.com/office/officeart/2005/8/quickstyle/3d5" qsCatId="3D" csTypeId="urn:microsoft.com/office/officeart/2005/8/colors/colorful4" csCatId="colorful" phldr="1"/>
      <dgm:spPr/>
      <dgm:t>
        <a:bodyPr/>
        <a:lstStyle/>
        <a:p>
          <a:endParaRPr lang="es-MX"/>
        </a:p>
      </dgm:t>
    </dgm:pt>
    <dgm:pt modelId="{F4788013-4F33-4B0F-8741-57C39263A592}">
      <dgm:prSet phldrT="[Texto]"/>
      <dgm:spPr/>
      <dgm:t>
        <a:bodyPr/>
        <a:lstStyle/>
        <a:p>
          <a:r>
            <a:rPr lang="es-MX"/>
            <a:t>Lic. Marcela Villalobos Guevara </a:t>
          </a:r>
        </a:p>
      </dgm:t>
    </dgm:pt>
    <dgm:pt modelId="{D3DAA471-EF07-4E1C-8887-BC854F82476C}" type="parTrans" cxnId="{6FD98DB0-192E-4E91-8DB0-C50E10E88CE7}">
      <dgm:prSet/>
      <dgm:spPr/>
      <dgm:t>
        <a:bodyPr/>
        <a:lstStyle/>
        <a:p>
          <a:endParaRPr lang="es-MX"/>
        </a:p>
      </dgm:t>
    </dgm:pt>
    <dgm:pt modelId="{BE565284-9629-4F6E-B62A-55915FFED5B0}" type="sibTrans" cxnId="{6FD98DB0-192E-4E91-8DB0-C50E10E88CE7}">
      <dgm:prSet/>
      <dgm:spPr/>
      <dgm:t>
        <a:bodyPr/>
        <a:lstStyle/>
        <a:p>
          <a:endParaRPr lang="es-MX"/>
        </a:p>
      </dgm:t>
    </dgm:pt>
    <dgm:pt modelId="{E01E1FBB-5A17-4BF2-8FC1-56ECE9001407}">
      <dgm:prSet phldrT="[Texto]"/>
      <dgm:spPr/>
      <dgm:t>
        <a:bodyPr/>
        <a:lstStyle/>
        <a:p>
          <a:r>
            <a:rPr lang="es-MX"/>
            <a:t>Dra. Larisa Escalante Chaves</a:t>
          </a:r>
        </a:p>
      </dgm:t>
    </dgm:pt>
    <dgm:pt modelId="{5A2CCAC7-8C12-4CCF-93A8-E409D606910C}" type="parTrans" cxnId="{075EEBB8-59CC-4517-908C-18ED96882125}">
      <dgm:prSet/>
      <dgm:spPr/>
      <dgm:t>
        <a:bodyPr/>
        <a:lstStyle/>
        <a:p>
          <a:endParaRPr lang="es-MX"/>
        </a:p>
      </dgm:t>
    </dgm:pt>
    <dgm:pt modelId="{B1ECA9D5-31C4-47AD-AA58-3B16A5230A84}" type="sibTrans" cxnId="{075EEBB8-59CC-4517-908C-18ED96882125}">
      <dgm:prSet/>
      <dgm:spPr/>
      <dgm:t>
        <a:bodyPr/>
        <a:lstStyle/>
        <a:p>
          <a:endParaRPr lang="es-MX"/>
        </a:p>
      </dgm:t>
    </dgm:pt>
    <dgm:pt modelId="{9BB8DF4E-D9C4-43F5-9585-8850AE88A60C}">
      <dgm:prSet phldrT="[Texto]"/>
      <dgm:spPr/>
      <dgm:t>
        <a:bodyPr/>
        <a:lstStyle/>
        <a:p>
          <a:r>
            <a:rPr lang="es-MX"/>
            <a:t>Lic. Eugenia Víquez Hidalgo</a:t>
          </a:r>
        </a:p>
      </dgm:t>
    </dgm:pt>
    <dgm:pt modelId="{E50BCE9E-8285-47F1-B548-947CDCEEB76C}" type="parTrans" cxnId="{4F69154D-F902-4DE8-B82E-8602178F6CA2}">
      <dgm:prSet/>
      <dgm:spPr/>
      <dgm:t>
        <a:bodyPr/>
        <a:lstStyle/>
        <a:p>
          <a:endParaRPr lang="es-MX"/>
        </a:p>
      </dgm:t>
    </dgm:pt>
    <dgm:pt modelId="{937C0CEA-86A8-49CF-98C2-E6BE737C5448}" type="sibTrans" cxnId="{4F69154D-F902-4DE8-B82E-8602178F6CA2}">
      <dgm:prSet/>
      <dgm:spPr/>
      <dgm:t>
        <a:bodyPr/>
        <a:lstStyle/>
        <a:p>
          <a:endParaRPr lang="es-MX"/>
        </a:p>
      </dgm:t>
    </dgm:pt>
    <dgm:pt modelId="{AF3E5F32-26A5-45AB-BC20-96E938DB6CB4}">
      <dgm:prSet phldrT="[Texto]"/>
      <dgm:spPr/>
      <dgm:t>
        <a:bodyPr/>
        <a:lstStyle/>
        <a:p>
          <a:r>
            <a:rPr lang="es-MX"/>
            <a:t>Evelyn Pérez Solano</a:t>
          </a:r>
        </a:p>
      </dgm:t>
    </dgm:pt>
    <dgm:pt modelId="{ECB59CBE-F02F-4E98-8F5F-03AD264C423F}" type="parTrans" cxnId="{AF52A170-8839-4F51-9362-67D6A207B457}">
      <dgm:prSet/>
      <dgm:spPr/>
      <dgm:t>
        <a:bodyPr/>
        <a:lstStyle/>
        <a:p>
          <a:endParaRPr lang="es-MX"/>
        </a:p>
      </dgm:t>
    </dgm:pt>
    <dgm:pt modelId="{A4A86169-11F0-42F2-B7ED-64C94FAA78A2}" type="sibTrans" cxnId="{AF52A170-8839-4F51-9362-67D6A207B457}">
      <dgm:prSet/>
      <dgm:spPr/>
      <dgm:t>
        <a:bodyPr/>
        <a:lstStyle/>
        <a:p>
          <a:endParaRPr lang="es-MX"/>
        </a:p>
      </dgm:t>
    </dgm:pt>
    <dgm:pt modelId="{E7FF5E25-0904-4DFF-86C9-9206912C61DA}">
      <dgm:prSet phldrT="[Texto]"/>
      <dgm:spPr/>
      <dgm:t>
        <a:bodyPr/>
        <a:lstStyle/>
        <a:p>
          <a:r>
            <a:rPr lang="es-MX"/>
            <a:t>María José Ramírez Zárate </a:t>
          </a:r>
        </a:p>
      </dgm:t>
    </dgm:pt>
    <dgm:pt modelId="{041EE30A-793E-4DAB-A7E3-24297C01DD78}" type="parTrans" cxnId="{44C517A2-DF04-43BC-8123-A19E2D7E0983}">
      <dgm:prSet/>
      <dgm:spPr/>
      <dgm:t>
        <a:bodyPr/>
        <a:lstStyle/>
        <a:p>
          <a:endParaRPr lang="es-MX"/>
        </a:p>
      </dgm:t>
    </dgm:pt>
    <dgm:pt modelId="{47B83F46-38B0-4111-B6B7-01F02B84F2BC}" type="sibTrans" cxnId="{44C517A2-DF04-43BC-8123-A19E2D7E0983}">
      <dgm:prSet/>
      <dgm:spPr/>
      <dgm:t>
        <a:bodyPr/>
        <a:lstStyle/>
        <a:p>
          <a:endParaRPr lang="es-MX"/>
        </a:p>
      </dgm:t>
    </dgm:pt>
    <dgm:pt modelId="{B549E6F0-E6AC-4BD1-BD07-66F1C647F78D}" type="pres">
      <dgm:prSet presAssocID="{235AC39B-83EF-4644-BF7C-937EF903C0F7}" presName="outerComposite" presStyleCnt="0">
        <dgm:presLayoutVars>
          <dgm:chMax val="5"/>
          <dgm:dir/>
          <dgm:resizeHandles val="exact"/>
        </dgm:presLayoutVars>
      </dgm:prSet>
      <dgm:spPr/>
    </dgm:pt>
    <dgm:pt modelId="{AAA3311D-935E-4532-A082-170B3A98BE16}" type="pres">
      <dgm:prSet presAssocID="{235AC39B-83EF-4644-BF7C-937EF903C0F7}" presName="dummyMaxCanvas" presStyleCnt="0">
        <dgm:presLayoutVars/>
      </dgm:prSet>
      <dgm:spPr/>
    </dgm:pt>
    <dgm:pt modelId="{DDA11367-B911-4CEE-9FDA-2F01FA86AF89}" type="pres">
      <dgm:prSet presAssocID="{235AC39B-83EF-4644-BF7C-937EF903C0F7}" presName="FiveNodes_1" presStyleLbl="node1" presStyleIdx="0" presStyleCnt="5">
        <dgm:presLayoutVars>
          <dgm:bulletEnabled val="1"/>
        </dgm:presLayoutVars>
      </dgm:prSet>
      <dgm:spPr/>
    </dgm:pt>
    <dgm:pt modelId="{E1A9B98F-E37E-43C3-944A-6478CB0C9501}" type="pres">
      <dgm:prSet presAssocID="{235AC39B-83EF-4644-BF7C-937EF903C0F7}" presName="FiveNodes_2" presStyleLbl="node1" presStyleIdx="1" presStyleCnt="5">
        <dgm:presLayoutVars>
          <dgm:bulletEnabled val="1"/>
        </dgm:presLayoutVars>
      </dgm:prSet>
      <dgm:spPr/>
    </dgm:pt>
    <dgm:pt modelId="{F360834B-5247-4BC4-B2E2-D4A7BEB59562}" type="pres">
      <dgm:prSet presAssocID="{235AC39B-83EF-4644-BF7C-937EF903C0F7}" presName="FiveNodes_3" presStyleLbl="node1" presStyleIdx="2" presStyleCnt="5">
        <dgm:presLayoutVars>
          <dgm:bulletEnabled val="1"/>
        </dgm:presLayoutVars>
      </dgm:prSet>
      <dgm:spPr/>
    </dgm:pt>
    <dgm:pt modelId="{26397C75-7624-4607-A2A1-C0D9B6572462}" type="pres">
      <dgm:prSet presAssocID="{235AC39B-83EF-4644-BF7C-937EF903C0F7}" presName="FiveNodes_4" presStyleLbl="node1" presStyleIdx="3" presStyleCnt="5">
        <dgm:presLayoutVars>
          <dgm:bulletEnabled val="1"/>
        </dgm:presLayoutVars>
      </dgm:prSet>
      <dgm:spPr/>
    </dgm:pt>
    <dgm:pt modelId="{5C009165-CBB4-4FA4-B0F2-AB08ECD79E74}" type="pres">
      <dgm:prSet presAssocID="{235AC39B-83EF-4644-BF7C-937EF903C0F7}" presName="FiveNodes_5" presStyleLbl="node1" presStyleIdx="4" presStyleCnt="5">
        <dgm:presLayoutVars>
          <dgm:bulletEnabled val="1"/>
        </dgm:presLayoutVars>
      </dgm:prSet>
      <dgm:spPr/>
    </dgm:pt>
    <dgm:pt modelId="{D01B9096-33D5-40E4-8299-CFEA5039A669}" type="pres">
      <dgm:prSet presAssocID="{235AC39B-83EF-4644-BF7C-937EF903C0F7}" presName="FiveConn_1-2" presStyleLbl="fgAccFollowNode1" presStyleIdx="0" presStyleCnt="4">
        <dgm:presLayoutVars>
          <dgm:bulletEnabled val="1"/>
        </dgm:presLayoutVars>
      </dgm:prSet>
      <dgm:spPr/>
    </dgm:pt>
    <dgm:pt modelId="{ACD8296C-480E-4745-9653-2B67A2E895A0}" type="pres">
      <dgm:prSet presAssocID="{235AC39B-83EF-4644-BF7C-937EF903C0F7}" presName="FiveConn_2-3" presStyleLbl="fgAccFollowNode1" presStyleIdx="1" presStyleCnt="4">
        <dgm:presLayoutVars>
          <dgm:bulletEnabled val="1"/>
        </dgm:presLayoutVars>
      </dgm:prSet>
      <dgm:spPr/>
    </dgm:pt>
    <dgm:pt modelId="{871D325E-C4E8-495B-A15E-DF3D929438F8}" type="pres">
      <dgm:prSet presAssocID="{235AC39B-83EF-4644-BF7C-937EF903C0F7}" presName="FiveConn_3-4" presStyleLbl="fgAccFollowNode1" presStyleIdx="2" presStyleCnt="4">
        <dgm:presLayoutVars>
          <dgm:bulletEnabled val="1"/>
        </dgm:presLayoutVars>
      </dgm:prSet>
      <dgm:spPr/>
    </dgm:pt>
    <dgm:pt modelId="{FB127FE7-8FF7-429D-91B3-B20754997FDF}" type="pres">
      <dgm:prSet presAssocID="{235AC39B-83EF-4644-BF7C-937EF903C0F7}" presName="FiveConn_4-5" presStyleLbl="fgAccFollowNode1" presStyleIdx="3" presStyleCnt="4">
        <dgm:presLayoutVars>
          <dgm:bulletEnabled val="1"/>
        </dgm:presLayoutVars>
      </dgm:prSet>
      <dgm:spPr/>
    </dgm:pt>
    <dgm:pt modelId="{B29E14FA-7102-45EB-9F06-FBFC9531ED39}" type="pres">
      <dgm:prSet presAssocID="{235AC39B-83EF-4644-BF7C-937EF903C0F7}" presName="FiveNodes_1_text" presStyleLbl="node1" presStyleIdx="4" presStyleCnt="5">
        <dgm:presLayoutVars>
          <dgm:bulletEnabled val="1"/>
        </dgm:presLayoutVars>
      </dgm:prSet>
      <dgm:spPr/>
    </dgm:pt>
    <dgm:pt modelId="{B66268ED-7068-4F41-946B-1541CC055DC8}" type="pres">
      <dgm:prSet presAssocID="{235AC39B-83EF-4644-BF7C-937EF903C0F7}" presName="FiveNodes_2_text" presStyleLbl="node1" presStyleIdx="4" presStyleCnt="5">
        <dgm:presLayoutVars>
          <dgm:bulletEnabled val="1"/>
        </dgm:presLayoutVars>
      </dgm:prSet>
      <dgm:spPr/>
    </dgm:pt>
    <dgm:pt modelId="{FE5B2F17-5557-437B-B4F6-9C2EDBC8A24D}" type="pres">
      <dgm:prSet presAssocID="{235AC39B-83EF-4644-BF7C-937EF903C0F7}" presName="FiveNodes_3_text" presStyleLbl="node1" presStyleIdx="4" presStyleCnt="5">
        <dgm:presLayoutVars>
          <dgm:bulletEnabled val="1"/>
        </dgm:presLayoutVars>
      </dgm:prSet>
      <dgm:spPr/>
    </dgm:pt>
    <dgm:pt modelId="{A2037268-47FA-4EA3-9939-9F62FDB4A900}" type="pres">
      <dgm:prSet presAssocID="{235AC39B-83EF-4644-BF7C-937EF903C0F7}" presName="FiveNodes_4_text" presStyleLbl="node1" presStyleIdx="4" presStyleCnt="5">
        <dgm:presLayoutVars>
          <dgm:bulletEnabled val="1"/>
        </dgm:presLayoutVars>
      </dgm:prSet>
      <dgm:spPr/>
    </dgm:pt>
    <dgm:pt modelId="{B9CACCFE-A679-4631-AB1A-73A15576A9F5}" type="pres">
      <dgm:prSet presAssocID="{235AC39B-83EF-4644-BF7C-937EF903C0F7}" presName="FiveNodes_5_text" presStyleLbl="node1" presStyleIdx="4" presStyleCnt="5">
        <dgm:presLayoutVars>
          <dgm:bulletEnabled val="1"/>
        </dgm:presLayoutVars>
      </dgm:prSet>
      <dgm:spPr/>
    </dgm:pt>
  </dgm:ptLst>
  <dgm:cxnLst>
    <dgm:cxn modelId="{FC033312-222A-49F8-B784-DD240E58B8B2}" type="presOf" srcId="{E01E1FBB-5A17-4BF2-8FC1-56ECE9001407}" destId="{E1A9B98F-E37E-43C3-944A-6478CB0C9501}" srcOrd="0" destOrd="0" presId="urn:microsoft.com/office/officeart/2005/8/layout/vProcess5"/>
    <dgm:cxn modelId="{0AB67C29-56C8-4E7A-8091-FB83A5625165}" type="presOf" srcId="{AF3E5F32-26A5-45AB-BC20-96E938DB6CB4}" destId="{26397C75-7624-4607-A2A1-C0D9B6572462}" srcOrd="0" destOrd="0" presId="urn:microsoft.com/office/officeart/2005/8/layout/vProcess5"/>
    <dgm:cxn modelId="{71276934-AE27-4722-B3D5-6E836827937C}" type="presOf" srcId="{E01E1FBB-5A17-4BF2-8FC1-56ECE9001407}" destId="{B66268ED-7068-4F41-946B-1541CC055DC8}" srcOrd="1" destOrd="0" presId="urn:microsoft.com/office/officeart/2005/8/layout/vProcess5"/>
    <dgm:cxn modelId="{0656285F-8B0C-4649-A1E8-8F46916B3873}" type="presOf" srcId="{F4788013-4F33-4B0F-8741-57C39263A592}" destId="{B29E14FA-7102-45EB-9F06-FBFC9531ED39}" srcOrd="1" destOrd="0" presId="urn:microsoft.com/office/officeart/2005/8/layout/vProcess5"/>
    <dgm:cxn modelId="{7FE26148-434C-4892-AF59-82A1D48F06C9}" type="presOf" srcId="{AF3E5F32-26A5-45AB-BC20-96E938DB6CB4}" destId="{A2037268-47FA-4EA3-9939-9F62FDB4A900}" srcOrd="1" destOrd="0" presId="urn:microsoft.com/office/officeart/2005/8/layout/vProcess5"/>
    <dgm:cxn modelId="{B0E27848-3DCC-4E3D-975D-004A077C46AE}" type="presOf" srcId="{235AC39B-83EF-4644-BF7C-937EF903C0F7}" destId="{B549E6F0-E6AC-4BD1-BD07-66F1C647F78D}" srcOrd="0" destOrd="0" presId="urn:microsoft.com/office/officeart/2005/8/layout/vProcess5"/>
    <dgm:cxn modelId="{4F69154D-F902-4DE8-B82E-8602178F6CA2}" srcId="{235AC39B-83EF-4644-BF7C-937EF903C0F7}" destId="{9BB8DF4E-D9C4-43F5-9585-8850AE88A60C}" srcOrd="2" destOrd="0" parTransId="{E50BCE9E-8285-47F1-B548-947CDCEEB76C}" sibTransId="{937C0CEA-86A8-49CF-98C2-E6BE737C5448}"/>
    <dgm:cxn modelId="{AF52A170-8839-4F51-9362-67D6A207B457}" srcId="{235AC39B-83EF-4644-BF7C-937EF903C0F7}" destId="{AF3E5F32-26A5-45AB-BC20-96E938DB6CB4}" srcOrd="3" destOrd="0" parTransId="{ECB59CBE-F02F-4E98-8F5F-03AD264C423F}" sibTransId="{A4A86169-11F0-42F2-B7ED-64C94FAA78A2}"/>
    <dgm:cxn modelId="{BB3FB351-5187-4BA1-B37E-9721DD8E799F}" type="presOf" srcId="{B1ECA9D5-31C4-47AD-AA58-3B16A5230A84}" destId="{ACD8296C-480E-4745-9653-2B67A2E895A0}" srcOrd="0" destOrd="0" presId="urn:microsoft.com/office/officeart/2005/8/layout/vProcess5"/>
    <dgm:cxn modelId="{46BCD87B-8B49-455A-849D-0A15AFF15BB1}" type="presOf" srcId="{937C0CEA-86A8-49CF-98C2-E6BE737C5448}" destId="{871D325E-C4E8-495B-A15E-DF3D929438F8}" srcOrd="0" destOrd="0" presId="urn:microsoft.com/office/officeart/2005/8/layout/vProcess5"/>
    <dgm:cxn modelId="{10FA508B-701D-497E-9F5D-B4FE4319DB61}" type="presOf" srcId="{9BB8DF4E-D9C4-43F5-9585-8850AE88A60C}" destId="{F360834B-5247-4BC4-B2E2-D4A7BEB59562}" srcOrd="0" destOrd="0" presId="urn:microsoft.com/office/officeart/2005/8/layout/vProcess5"/>
    <dgm:cxn modelId="{44C517A2-DF04-43BC-8123-A19E2D7E0983}" srcId="{235AC39B-83EF-4644-BF7C-937EF903C0F7}" destId="{E7FF5E25-0904-4DFF-86C9-9206912C61DA}" srcOrd="4" destOrd="0" parTransId="{041EE30A-793E-4DAB-A7E3-24297C01DD78}" sibTransId="{47B83F46-38B0-4111-B6B7-01F02B84F2BC}"/>
    <dgm:cxn modelId="{15C873A6-2B2F-433A-8D26-1B4D2D37F73D}" type="presOf" srcId="{F4788013-4F33-4B0F-8741-57C39263A592}" destId="{DDA11367-B911-4CEE-9FDA-2F01FA86AF89}" srcOrd="0" destOrd="0" presId="urn:microsoft.com/office/officeart/2005/8/layout/vProcess5"/>
    <dgm:cxn modelId="{404898AE-ADF7-40F4-B057-EF4258DE26A5}" type="presOf" srcId="{E7FF5E25-0904-4DFF-86C9-9206912C61DA}" destId="{5C009165-CBB4-4FA4-B0F2-AB08ECD79E74}" srcOrd="0" destOrd="0" presId="urn:microsoft.com/office/officeart/2005/8/layout/vProcess5"/>
    <dgm:cxn modelId="{6FD98DB0-192E-4E91-8DB0-C50E10E88CE7}" srcId="{235AC39B-83EF-4644-BF7C-937EF903C0F7}" destId="{F4788013-4F33-4B0F-8741-57C39263A592}" srcOrd="0" destOrd="0" parTransId="{D3DAA471-EF07-4E1C-8887-BC854F82476C}" sibTransId="{BE565284-9629-4F6E-B62A-55915FFED5B0}"/>
    <dgm:cxn modelId="{075EEBB8-59CC-4517-908C-18ED96882125}" srcId="{235AC39B-83EF-4644-BF7C-937EF903C0F7}" destId="{E01E1FBB-5A17-4BF2-8FC1-56ECE9001407}" srcOrd="1" destOrd="0" parTransId="{5A2CCAC7-8C12-4CCF-93A8-E409D606910C}" sibTransId="{B1ECA9D5-31C4-47AD-AA58-3B16A5230A84}"/>
    <dgm:cxn modelId="{004389C3-A4B2-4A48-B721-5D160BA68BF3}" type="presOf" srcId="{A4A86169-11F0-42F2-B7ED-64C94FAA78A2}" destId="{FB127FE7-8FF7-429D-91B3-B20754997FDF}" srcOrd="0" destOrd="0" presId="urn:microsoft.com/office/officeart/2005/8/layout/vProcess5"/>
    <dgm:cxn modelId="{713716C5-5775-462C-99B5-FFBC4BB16CED}" type="presOf" srcId="{BE565284-9629-4F6E-B62A-55915FFED5B0}" destId="{D01B9096-33D5-40E4-8299-CFEA5039A669}" srcOrd="0" destOrd="0" presId="urn:microsoft.com/office/officeart/2005/8/layout/vProcess5"/>
    <dgm:cxn modelId="{2A2696E6-CB8D-4756-8EDF-37102D645E99}" type="presOf" srcId="{E7FF5E25-0904-4DFF-86C9-9206912C61DA}" destId="{B9CACCFE-A679-4631-AB1A-73A15576A9F5}" srcOrd="1" destOrd="0" presId="urn:microsoft.com/office/officeart/2005/8/layout/vProcess5"/>
    <dgm:cxn modelId="{6EEA5FED-D524-4080-B28C-3A886A5F461B}" type="presOf" srcId="{9BB8DF4E-D9C4-43F5-9585-8850AE88A60C}" destId="{FE5B2F17-5557-437B-B4F6-9C2EDBC8A24D}" srcOrd="1" destOrd="0" presId="urn:microsoft.com/office/officeart/2005/8/layout/vProcess5"/>
    <dgm:cxn modelId="{27E68991-6AAB-43FE-9A67-321067A4C8F2}" type="presParOf" srcId="{B549E6F0-E6AC-4BD1-BD07-66F1C647F78D}" destId="{AAA3311D-935E-4532-A082-170B3A98BE16}" srcOrd="0" destOrd="0" presId="urn:microsoft.com/office/officeart/2005/8/layout/vProcess5"/>
    <dgm:cxn modelId="{0C6C2DF3-5055-4D48-B0CA-4141FEF50493}" type="presParOf" srcId="{B549E6F0-E6AC-4BD1-BD07-66F1C647F78D}" destId="{DDA11367-B911-4CEE-9FDA-2F01FA86AF89}" srcOrd="1" destOrd="0" presId="urn:microsoft.com/office/officeart/2005/8/layout/vProcess5"/>
    <dgm:cxn modelId="{C9F82B4B-B708-4F90-A9DC-F0EDD2A6BE6F}" type="presParOf" srcId="{B549E6F0-E6AC-4BD1-BD07-66F1C647F78D}" destId="{E1A9B98F-E37E-43C3-944A-6478CB0C9501}" srcOrd="2" destOrd="0" presId="urn:microsoft.com/office/officeart/2005/8/layout/vProcess5"/>
    <dgm:cxn modelId="{374800CB-0E16-4059-9EE5-C895B2EE99A5}" type="presParOf" srcId="{B549E6F0-E6AC-4BD1-BD07-66F1C647F78D}" destId="{F360834B-5247-4BC4-B2E2-D4A7BEB59562}" srcOrd="3" destOrd="0" presId="urn:microsoft.com/office/officeart/2005/8/layout/vProcess5"/>
    <dgm:cxn modelId="{F940E556-3DCC-4CF8-8214-FE27D00607D8}" type="presParOf" srcId="{B549E6F0-E6AC-4BD1-BD07-66F1C647F78D}" destId="{26397C75-7624-4607-A2A1-C0D9B6572462}" srcOrd="4" destOrd="0" presId="urn:microsoft.com/office/officeart/2005/8/layout/vProcess5"/>
    <dgm:cxn modelId="{D266FC21-6C76-4525-91C3-6FD252237A43}" type="presParOf" srcId="{B549E6F0-E6AC-4BD1-BD07-66F1C647F78D}" destId="{5C009165-CBB4-4FA4-B0F2-AB08ECD79E74}" srcOrd="5" destOrd="0" presId="urn:microsoft.com/office/officeart/2005/8/layout/vProcess5"/>
    <dgm:cxn modelId="{32B6436A-E279-413D-97E6-DD4526BD689C}" type="presParOf" srcId="{B549E6F0-E6AC-4BD1-BD07-66F1C647F78D}" destId="{D01B9096-33D5-40E4-8299-CFEA5039A669}" srcOrd="6" destOrd="0" presId="urn:microsoft.com/office/officeart/2005/8/layout/vProcess5"/>
    <dgm:cxn modelId="{F492384F-B2A4-4F59-9C64-54EB5C5D630E}" type="presParOf" srcId="{B549E6F0-E6AC-4BD1-BD07-66F1C647F78D}" destId="{ACD8296C-480E-4745-9653-2B67A2E895A0}" srcOrd="7" destOrd="0" presId="urn:microsoft.com/office/officeart/2005/8/layout/vProcess5"/>
    <dgm:cxn modelId="{BD92D5F1-0303-4325-B2B2-9D8C24D47C21}" type="presParOf" srcId="{B549E6F0-E6AC-4BD1-BD07-66F1C647F78D}" destId="{871D325E-C4E8-495B-A15E-DF3D929438F8}" srcOrd="8" destOrd="0" presId="urn:microsoft.com/office/officeart/2005/8/layout/vProcess5"/>
    <dgm:cxn modelId="{A29D91CC-BF74-49FB-A8AB-3ED9E4DCF781}" type="presParOf" srcId="{B549E6F0-E6AC-4BD1-BD07-66F1C647F78D}" destId="{FB127FE7-8FF7-429D-91B3-B20754997FDF}" srcOrd="9" destOrd="0" presId="urn:microsoft.com/office/officeart/2005/8/layout/vProcess5"/>
    <dgm:cxn modelId="{9E77930F-44F2-411B-AEB4-27296FE80822}" type="presParOf" srcId="{B549E6F0-E6AC-4BD1-BD07-66F1C647F78D}" destId="{B29E14FA-7102-45EB-9F06-FBFC9531ED39}" srcOrd="10" destOrd="0" presId="urn:microsoft.com/office/officeart/2005/8/layout/vProcess5"/>
    <dgm:cxn modelId="{230177FF-8657-4F3E-BAF5-8D3442D7CF27}" type="presParOf" srcId="{B549E6F0-E6AC-4BD1-BD07-66F1C647F78D}" destId="{B66268ED-7068-4F41-946B-1541CC055DC8}" srcOrd="11" destOrd="0" presId="urn:microsoft.com/office/officeart/2005/8/layout/vProcess5"/>
    <dgm:cxn modelId="{733D9F93-B14A-4C86-A784-6836377E313A}" type="presParOf" srcId="{B549E6F0-E6AC-4BD1-BD07-66F1C647F78D}" destId="{FE5B2F17-5557-437B-B4F6-9C2EDBC8A24D}" srcOrd="12" destOrd="0" presId="urn:microsoft.com/office/officeart/2005/8/layout/vProcess5"/>
    <dgm:cxn modelId="{8D4F4C82-2D09-4DE2-B3F9-9351934ADDC4}" type="presParOf" srcId="{B549E6F0-E6AC-4BD1-BD07-66F1C647F78D}" destId="{A2037268-47FA-4EA3-9939-9F62FDB4A900}" srcOrd="13" destOrd="0" presId="urn:microsoft.com/office/officeart/2005/8/layout/vProcess5"/>
    <dgm:cxn modelId="{7F2BA60A-F9F5-4580-A07B-5C18C8592EE1}" type="presParOf" srcId="{B549E6F0-E6AC-4BD1-BD07-66F1C647F78D}" destId="{B9CACCFE-A679-4631-AB1A-73A15576A9F5}" srcOrd="14" destOrd="0" presId="urn:microsoft.com/office/officeart/2005/8/layout/vProcess5"/>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DA11367-B911-4CEE-9FDA-2F01FA86AF89}">
      <dsp:nvSpPr>
        <dsp:cNvPr id="0" name=""/>
        <dsp:cNvSpPr/>
      </dsp:nvSpPr>
      <dsp:spPr>
        <a:xfrm>
          <a:off x="0" y="0"/>
          <a:ext cx="3212401" cy="435483"/>
        </a:xfrm>
        <a:prstGeom prst="roundRect">
          <a:avLst>
            <a:gd name="adj" fmla="val 10000"/>
          </a:avLst>
        </a:prstGeom>
        <a:solidFill>
          <a:schemeClr val="accent4">
            <a:hueOff val="0"/>
            <a:satOff val="0"/>
            <a:lumOff val="0"/>
            <a:alphaOff val="0"/>
          </a:schemeClr>
        </a:solidFill>
        <a:ln>
          <a:noFill/>
        </a:ln>
        <a:effectLst/>
        <a:sp3d extrusionH="381000" contourW="38100" prstMaterial="matte">
          <a:contourClr>
            <a:schemeClr val="lt1"/>
          </a:contourClr>
        </a:sp3d>
      </dsp:spPr>
      <dsp:style>
        <a:lnRef idx="0">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l" defTabSz="711200">
            <a:lnSpc>
              <a:spcPct val="90000"/>
            </a:lnSpc>
            <a:spcBef>
              <a:spcPct val="0"/>
            </a:spcBef>
            <a:spcAft>
              <a:spcPct val="35000"/>
            </a:spcAft>
            <a:buNone/>
          </a:pPr>
          <a:r>
            <a:rPr lang="es-MX" sz="1600" kern="1200"/>
            <a:t>Lic. Marcela Villalobos Guevara </a:t>
          </a:r>
        </a:p>
      </dsp:txBody>
      <dsp:txXfrm>
        <a:off x="12755" y="12755"/>
        <a:ext cx="2691529" cy="409973"/>
      </dsp:txXfrm>
    </dsp:sp>
    <dsp:sp modelId="{E1A9B98F-E37E-43C3-944A-6478CB0C9501}">
      <dsp:nvSpPr>
        <dsp:cNvPr id="0" name=""/>
        <dsp:cNvSpPr/>
      </dsp:nvSpPr>
      <dsp:spPr>
        <a:xfrm>
          <a:off x="239887" y="495966"/>
          <a:ext cx="3212401" cy="435483"/>
        </a:xfrm>
        <a:prstGeom prst="roundRect">
          <a:avLst>
            <a:gd name="adj" fmla="val 10000"/>
          </a:avLst>
        </a:prstGeom>
        <a:solidFill>
          <a:schemeClr val="accent4">
            <a:hueOff val="2450223"/>
            <a:satOff val="-10194"/>
            <a:lumOff val="2402"/>
            <a:alphaOff val="0"/>
          </a:schemeClr>
        </a:solidFill>
        <a:ln>
          <a:noFill/>
        </a:ln>
        <a:effectLst/>
        <a:sp3d extrusionH="381000" contourW="38100" prstMaterial="matte">
          <a:contourClr>
            <a:schemeClr val="lt1"/>
          </a:contourClr>
        </a:sp3d>
      </dsp:spPr>
      <dsp:style>
        <a:lnRef idx="0">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l" defTabSz="711200">
            <a:lnSpc>
              <a:spcPct val="90000"/>
            </a:lnSpc>
            <a:spcBef>
              <a:spcPct val="0"/>
            </a:spcBef>
            <a:spcAft>
              <a:spcPct val="35000"/>
            </a:spcAft>
            <a:buNone/>
          </a:pPr>
          <a:r>
            <a:rPr lang="es-MX" sz="1600" kern="1200"/>
            <a:t>Dra. Larisa Escalante Chaves</a:t>
          </a:r>
        </a:p>
      </dsp:txBody>
      <dsp:txXfrm>
        <a:off x="252642" y="508721"/>
        <a:ext cx="2663940" cy="409973"/>
      </dsp:txXfrm>
    </dsp:sp>
    <dsp:sp modelId="{F360834B-5247-4BC4-B2E2-D4A7BEB59562}">
      <dsp:nvSpPr>
        <dsp:cNvPr id="0" name=""/>
        <dsp:cNvSpPr/>
      </dsp:nvSpPr>
      <dsp:spPr>
        <a:xfrm>
          <a:off x="479774" y="991933"/>
          <a:ext cx="3212401" cy="435483"/>
        </a:xfrm>
        <a:prstGeom prst="roundRect">
          <a:avLst>
            <a:gd name="adj" fmla="val 10000"/>
          </a:avLst>
        </a:prstGeom>
        <a:solidFill>
          <a:schemeClr val="accent4">
            <a:hueOff val="4900445"/>
            <a:satOff val="-20388"/>
            <a:lumOff val="4804"/>
            <a:alphaOff val="0"/>
          </a:schemeClr>
        </a:solidFill>
        <a:ln>
          <a:noFill/>
        </a:ln>
        <a:effectLst/>
        <a:sp3d extrusionH="381000" contourW="38100" prstMaterial="matte">
          <a:contourClr>
            <a:schemeClr val="lt1"/>
          </a:contourClr>
        </a:sp3d>
      </dsp:spPr>
      <dsp:style>
        <a:lnRef idx="0">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l" defTabSz="711200">
            <a:lnSpc>
              <a:spcPct val="90000"/>
            </a:lnSpc>
            <a:spcBef>
              <a:spcPct val="0"/>
            </a:spcBef>
            <a:spcAft>
              <a:spcPct val="35000"/>
            </a:spcAft>
            <a:buNone/>
          </a:pPr>
          <a:r>
            <a:rPr lang="es-MX" sz="1600" kern="1200"/>
            <a:t>Lic. Eugenia Víquez Hidalgo</a:t>
          </a:r>
        </a:p>
      </dsp:txBody>
      <dsp:txXfrm>
        <a:off x="492529" y="1004688"/>
        <a:ext cx="2663940" cy="409973"/>
      </dsp:txXfrm>
    </dsp:sp>
    <dsp:sp modelId="{26397C75-7624-4607-A2A1-C0D9B6572462}">
      <dsp:nvSpPr>
        <dsp:cNvPr id="0" name=""/>
        <dsp:cNvSpPr/>
      </dsp:nvSpPr>
      <dsp:spPr>
        <a:xfrm>
          <a:off x="719661" y="1487900"/>
          <a:ext cx="3212401" cy="435483"/>
        </a:xfrm>
        <a:prstGeom prst="roundRect">
          <a:avLst>
            <a:gd name="adj" fmla="val 10000"/>
          </a:avLst>
        </a:prstGeom>
        <a:solidFill>
          <a:schemeClr val="accent4">
            <a:hueOff val="7350668"/>
            <a:satOff val="-30583"/>
            <a:lumOff val="7206"/>
            <a:alphaOff val="0"/>
          </a:schemeClr>
        </a:solidFill>
        <a:ln>
          <a:noFill/>
        </a:ln>
        <a:effectLst/>
        <a:sp3d extrusionH="381000" contourW="38100" prstMaterial="matte">
          <a:contourClr>
            <a:schemeClr val="lt1"/>
          </a:contourClr>
        </a:sp3d>
      </dsp:spPr>
      <dsp:style>
        <a:lnRef idx="0">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l" defTabSz="711200">
            <a:lnSpc>
              <a:spcPct val="90000"/>
            </a:lnSpc>
            <a:spcBef>
              <a:spcPct val="0"/>
            </a:spcBef>
            <a:spcAft>
              <a:spcPct val="35000"/>
            </a:spcAft>
            <a:buNone/>
          </a:pPr>
          <a:r>
            <a:rPr lang="es-MX" sz="1600" kern="1200"/>
            <a:t>Evelyn Pérez Solano</a:t>
          </a:r>
        </a:p>
      </dsp:txBody>
      <dsp:txXfrm>
        <a:off x="732416" y="1500655"/>
        <a:ext cx="2663940" cy="409973"/>
      </dsp:txXfrm>
    </dsp:sp>
    <dsp:sp modelId="{5C009165-CBB4-4FA4-B0F2-AB08ECD79E74}">
      <dsp:nvSpPr>
        <dsp:cNvPr id="0" name=""/>
        <dsp:cNvSpPr/>
      </dsp:nvSpPr>
      <dsp:spPr>
        <a:xfrm>
          <a:off x="959548" y="1983867"/>
          <a:ext cx="3212401" cy="435483"/>
        </a:xfrm>
        <a:prstGeom prst="roundRect">
          <a:avLst>
            <a:gd name="adj" fmla="val 10000"/>
          </a:avLst>
        </a:prstGeom>
        <a:solidFill>
          <a:schemeClr val="accent4">
            <a:hueOff val="9800891"/>
            <a:satOff val="-40777"/>
            <a:lumOff val="9608"/>
            <a:alphaOff val="0"/>
          </a:schemeClr>
        </a:solidFill>
        <a:ln>
          <a:noFill/>
        </a:ln>
        <a:effectLst/>
        <a:sp3d extrusionH="381000" contourW="38100" prstMaterial="matte">
          <a:contourClr>
            <a:schemeClr val="lt1"/>
          </a:contourClr>
        </a:sp3d>
      </dsp:spPr>
      <dsp:style>
        <a:lnRef idx="0">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l" defTabSz="711200">
            <a:lnSpc>
              <a:spcPct val="90000"/>
            </a:lnSpc>
            <a:spcBef>
              <a:spcPct val="0"/>
            </a:spcBef>
            <a:spcAft>
              <a:spcPct val="35000"/>
            </a:spcAft>
            <a:buNone/>
          </a:pPr>
          <a:r>
            <a:rPr lang="es-MX" sz="1600" kern="1200"/>
            <a:t>María José Ramírez Zárate </a:t>
          </a:r>
        </a:p>
      </dsp:txBody>
      <dsp:txXfrm>
        <a:off x="972303" y="1996622"/>
        <a:ext cx="2663940" cy="409973"/>
      </dsp:txXfrm>
    </dsp:sp>
    <dsp:sp modelId="{D01B9096-33D5-40E4-8299-CFEA5039A669}">
      <dsp:nvSpPr>
        <dsp:cNvPr id="0" name=""/>
        <dsp:cNvSpPr/>
      </dsp:nvSpPr>
      <dsp:spPr>
        <a:xfrm>
          <a:off x="2929337" y="318144"/>
          <a:ext cx="283063" cy="283063"/>
        </a:xfrm>
        <a:prstGeom prst="downArrow">
          <a:avLst>
            <a:gd name="adj1" fmla="val 55000"/>
            <a:gd name="adj2" fmla="val 45000"/>
          </a:avLst>
        </a:prstGeom>
        <a:solidFill>
          <a:schemeClr val="accent4">
            <a:tint val="40000"/>
            <a:alpha val="90000"/>
            <a:hueOff val="0"/>
            <a:satOff val="0"/>
            <a:lumOff val="0"/>
            <a:alphaOff val="0"/>
          </a:schemeClr>
        </a:solidFill>
        <a:ln>
          <a:noFill/>
        </a:ln>
        <a:effectLst/>
        <a:sp3d z="57150" extrusionH="63500" contourW="12700" prstMaterial="matte">
          <a:contourClr>
            <a:schemeClr val="dk1">
              <a:tint val="20000"/>
            </a:schemeClr>
          </a:contourClr>
        </a:sp3d>
      </dsp:spPr>
      <dsp:style>
        <a:lnRef idx="0">
          <a:scrgbClr r="0" g="0" b="0"/>
        </a:lnRef>
        <a:fillRef idx="1">
          <a:scrgbClr r="0" g="0" b="0"/>
        </a:fillRef>
        <a:effectRef idx="0">
          <a:scrgbClr r="0" g="0" b="0"/>
        </a:effectRef>
        <a:fontRef idx="minor"/>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endParaRPr lang="es-MX" sz="1200" kern="1200"/>
        </a:p>
      </dsp:txBody>
      <dsp:txXfrm>
        <a:off x="2993026" y="318144"/>
        <a:ext cx="155685" cy="213005"/>
      </dsp:txXfrm>
    </dsp:sp>
    <dsp:sp modelId="{ACD8296C-480E-4745-9653-2B67A2E895A0}">
      <dsp:nvSpPr>
        <dsp:cNvPr id="0" name=""/>
        <dsp:cNvSpPr/>
      </dsp:nvSpPr>
      <dsp:spPr>
        <a:xfrm>
          <a:off x="3169224" y="814111"/>
          <a:ext cx="283063" cy="283063"/>
        </a:xfrm>
        <a:prstGeom prst="downArrow">
          <a:avLst>
            <a:gd name="adj1" fmla="val 55000"/>
            <a:gd name="adj2" fmla="val 45000"/>
          </a:avLst>
        </a:prstGeom>
        <a:solidFill>
          <a:schemeClr val="accent4">
            <a:tint val="40000"/>
            <a:alpha val="90000"/>
            <a:hueOff val="3620642"/>
            <a:satOff val="-17082"/>
            <a:lumOff val="-617"/>
            <a:alphaOff val="0"/>
          </a:schemeClr>
        </a:solidFill>
        <a:ln>
          <a:noFill/>
        </a:ln>
        <a:effectLst/>
        <a:sp3d z="57150" extrusionH="63500" contourW="12700" prstMaterial="matte">
          <a:contourClr>
            <a:schemeClr val="dk1">
              <a:tint val="20000"/>
            </a:schemeClr>
          </a:contourClr>
        </a:sp3d>
      </dsp:spPr>
      <dsp:style>
        <a:lnRef idx="0">
          <a:scrgbClr r="0" g="0" b="0"/>
        </a:lnRef>
        <a:fillRef idx="1">
          <a:scrgbClr r="0" g="0" b="0"/>
        </a:fillRef>
        <a:effectRef idx="0">
          <a:scrgbClr r="0" g="0" b="0"/>
        </a:effectRef>
        <a:fontRef idx="minor"/>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endParaRPr lang="es-MX" sz="1200" kern="1200"/>
        </a:p>
      </dsp:txBody>
      <dsp:txXfrm>
        <a:off x="3232913" y="814111"/>
        <a:ext cx="155685" cy="213005"/>
      </dsp:txXfrm>
    </dsp:sp>
    <dsp:sp modelId="{871D325E-C4E8-495B-A15E-DF3D929438F8}">
      <dsp:nvSpPr>
        <dsp:cNvPr id="0" name=""/>
        <dsp:cNvSpPr/>
      </dsp:nvSpPr>
      <dsp:spPr>
        <a:xfrm>
          <a:off x="3409111" y="1302819"/>
          <a:ext cx="283063" cy="283063"/>
        </a:xfrm>
        <a:prstGeom prst="downArrow">
          <a:avLst>
            <a:gd name="adj1" fmla="val 55000"/>
            <a:gd name="adj2" fmla="val 45000"/>
          </a:avLst>
        </a:prstGeom>
        <a:solidFill>
          <a:schemeClr val="accent4">
            <a:tint val="40000"/>
            <a:alpha val="90000"/>
            <a:hueOff val="7241284"/>
            <a:satOff val="-34163"/>
            <a:lumOff val="-1234"/>
            <a:alphaOff val="0"/>
          </a:schemeClr>
        </a:solidFill>
        <a:ln>
          <a:noFill/>
        </a:ln>
        <a:effectLst/>
        <a:sp3d z="57150" extrusionH="63500" contourW="12700" prstMaterial="matte">
          <a:contourClr>
            <a:schemeClr val="dk1">
              <a:tint val="20000"/>
            </a:schemeClr>
          </a:contourClr>
        </a:sp3d>
      </dsp:spPr>
      <dsp:style>
        <a:lnRef idx="0">
          <a:scrgbClr r="0" g="0" b="0"/>
        </a:lnRef>
        <a:fillRef idx="1">
          <a:scrgbClr r="0" g="0" b="0"/>
        </a:fillRef>
        <a:effectRef idx="0">
          <a:scrgbClr r="0" g="0" b="0"/>
        </a:effectRef>
        <a:fontRef idx="minor"/>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endParaRPr lang="es-MX" sz="1200" kern="1200"/>
        </a:p>
      </dsp:txBody>
      <dsp:txXfrm>
        <a:off x="3472800" y="1302819"/>
        <a:ext cx="155685" cy="213005"/>
      </dsp:txXfrm>
    </dsp:sp>
    <dsp:sp modelId="{FB127FE7-8FF7-429D-91B3-B20754997FDF}">
      <dsp:nvSpPr>
        <dsp:cNvPr id="0" name=""/>
        <dsp:cNvSpPr/>
      </dsp:nvSpPr>
      <dsp:spPr>
        <a:xfrm>
          <a:off x="3648998" y="1803625"/>
          <a:ext cx="283063" cy="283063"/>
        </a:xfrm>
        <a:prstGeom prst="downArrow">
          <a:avLst>
            <a:gd name="adj1" fmla="val 55000"/>
            <a:gd name="adj2" fmla="val 45000"/>
          </a:avLst>
        </a:prstGeom>
        <a:solidFill>
          <a:schemeClr val="accent4">
            <a:tint val="40000"/>
            <a:alpha val="90000"/>
            <a:hueOff val="10861925"/>
            <a:satOff val="-51245"/>
            <a:lumOff val="-1851"/>
            <a:alphaOff val="0"/>
          </a:schemeClr>
        </a:solidFill>
        <a:ln>
          <a:noFill/>
        </a:ln>
        <a:effectLst/>
        <a:sp3d z="57150" extrusionH="63500" contourW="12700" prstMaterial="matte">
          <a:contourClr>
            <a:schemeClr val="dk1">
              <a:tint val="20000"/>
            </a:schemeClr>
          </a:contourClr>
        </a:sp3d>
      </dsp:spPr>
      <dsp:style>
        <a:lnRef idx="0">
          <a:scrgbClr r="0" g="0" b="0"/>
        </a:lnRef>
        <a:fillRef idx="1">
          <a:scrgbClr r="0" g="0" b="0"/>
        </a:fillRef>
        <a:effectRef idx="0">
          <a:scrgbClr r="0" g="0" b="0"/>
        </a:effectRef>
        <a:fontRef idx="minor"/>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endParaRPr lang="es-MX" sz="1200" kern="1200"/>
        </a:p>
      </dsp:txBody>
      <dsp:txXfrm>
        <a:off x="3712687" y="1803625"/>
        <a:ext cx="155685" cy="213005"/>
      </dsp:txXfrm>
    </dsp:sp>
  </dsp:spTree>
</dsp:drawing>
</file>

<file path=word/diagrams/layout1.xml><?xml version="1.0" encoding="utf-8"?>
<dgm:layoutDef xmlns:dgm="http://schemas.openxmlformats.org/drawingml/2006/diagram" xmlns:a="http://schemas.openxmlformats.org/drawingml/2006/main" uniqueId="urn:microsoft.com/office/officeart/2005/8/layout/vProcess5">
  <dgm:title val=""/>
  <dgm:desc val=""/>
  <dgm:catLst>
    <dgm:cat type="process" pri="14000"/>
  </dgm:catLst>
  <dgm:sampData>
    <dgm:dataModel>
      <dgm:ptLst>
        <dgm:pt modelId="0" type="doc"/>
        <dgm:pt modelId="1">
          <dgm:prSet phldr="1"/>
        </dgm:pt>
        <dgm:pt modelId="2">
          <dgm:prSet phldr="1"/>
        </dgm:pt>
        <dgm:pt modelId="3">
          <dgm:prSet phldr="1"/>
        </dgm:pt>
      </dgm:ptLst>
      <dgm:cxnLst>
        <dgm:cxn modelId="5" srcId="0" destId="1" srcOrd="0" destOrd="0"/>
        <dgm:cxn modelId="6" srcId="0" destId="2" srcOrd="1" destOrd="0"/>
        <dgm:cxn modelId="7" srcId="0" destId="3" srcOrd="2"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6" srcId="0" destId="1" srcOrd="0" destOrd="0"/>
        <dgm:cxn modelId="7" srcId="0" destId="2" srcOrd="1" destOrd="0"/>
        <dgm:cxn modelId="8" srcId="0" destId="3" srcOrd="2" destOrd="0"/>
        <dgm:cxn modelId="9" srcId="0" destId="4" srcOrd="3" destOrd="0"/>
      </dgm:cxnLst>
      <dgm:bg/>
      <dgm:whole/>
    </dgm:dataModel>
  </dgm:clrData>
  <dgm:layoutNode name="outerComposite">
    <dgm:varLst>
      <dgm:chMax val="5"/>
      <dgm:dir/>
      <dgm:resizeHandles val="exact"/>
    </dgm:varLst>
    <dgm:alg type="composite"/>
    <dgm:shape xmlns:r="http://schemas.openxmlformats.org/officeDocument/2006/relationships" r:blip="">
      <dgm:adjLst/>
    </dgm:shape>
    <dgm:presOf/>
    <dgm:choose name="Name0">
      <dgm:if name="Name1" func="var" arg="dir" op="equ" val="norm">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l" for="ch" forName="TwoNodes_1"/>
          <dgm:constr type="w" for="ch" forName="TwoNodes_2" refType="w" fact="0.85"/>
          <dgm:constr type="h" for="ch" forName="TwoNodes_2" refType="h" fact="0.45"/>
          <dgm:constr type="b" for="ch" forName="TwoNodes_2" refType="h"/>
          <dgm:constr type="r" for="ch" forName="TwoNodes_2" refType="w"/>
          <dgm:constr type="w" for="ch" forName="TwoConn_1-2" refType="h" refFor="ch" refForName="TwoNodes_1" fact="0.65"/>
          <dgm:constr type="h" for="ch" forName="TwoConn_1-2" refType="h" refFor="ch" refForName="TwoNodes_1" fact="0.65"/>
          <dgm:constr type="ctrY" for="ch" forName="TwoConn_1-2" refType="h" fact="0.5"/>
          <dgm:constr type="r" for="ch" forName="TwoConn_1-2" refType="r" refFor="ch" refForName="TwoNodes_1"/>
          <dgm:constr type="r" for="ch" forName="TwoNodes_1_text" refType="l" refFor="ch" refForName="TwoConn_1-2"/>
          <dgm:constr type="rOff" for="ch" forName="TwoNodes_1_text" refType="w" refFor="ch" refForName="TwoConn_1-2" fact="-0.5"/>
          <dgm:constr type="t" for="ch" forName="TwoNodes_1_text" refType="t" refFor="ch" refForName="TwoNodes_1"/>
          <dgm:constr type="b" for="ch" forName="TwoNodes_1_text" refType="b" refFor="ch" refForName="TwoNodes_1"/>
          <dgm:constr type="l" for="ch" forName="TwoNodes_1_text" refType="l" refFor="ch" refForName="TwoNodes_1"/>
          <dgm:constr type="r" for="ch" forName="TwoNodes_2_text" refType="l" refFor="ch" refForName="TwoConn_1-2"/>
          <dgm:constr type="t" for="ch" forName="TwoNodes_2_text" refType="t" refFor="ch" refForName="TwoNodes_2"/>
          <dgm:constr type="b" for="ch" forName="TwoNodes_2_text" refType="b" refFor="ch" refForName="TwoNodes_2"/>
          <dgm:constr type="l" for="ch" forName="TwoNodes_2_text" refType="l" refFor="ch" refForName="TwoNodes_2"/>
          <dgm:constr type="w" for="ch" forName="ThreeNodes_1" refType="w" fact="0.85"/>
          <dgm:constr type="h" for="ch" forName="ThreeNodes_1" refType="h" fact="0.3"/>
          <dgm:constr type="t" for="ch" forName="ThreeNodes_1"/>
          <dgm:constr type="l" for="ch" forName="ThreeNodes_1"/>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r" for="ch" forName="ThreeNodes_3" refType="w"/>
          <dgm:constr type="w" for="ch" forName="ThreeConn_1-2" refType="h" refFor="ch" refForName="ThreeNodes_1" fact="0.65"/>
          <dgm:constr type="h" for="ch" forName="ThreeConn_1-2" refType="h" refFor="ch" refForName="ThreeNodes_1" fact="0.65"/>
          <dgm:constr type="ctrY" for="ch" forName="ThreeConn_1-2" refType="h" fact="0.325"/>
          <dgm:constr type="r" for="ch" forName="ThreeConn_1-2" refType="r"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r" for="ch" forName="ThreeConn_2-3" refType="r" refFor="ch" refForName="ThreeNodes_2"/>
          <dgm:constr type="r" for="ch" forName="ThreeNodes_1_text" refType="l" refFor="ch" refForName="ThreeConn_1-2"/>
          <dgm:constr type="rOff" for="ch" forName="ThreeNodes_1_text" refType="w" refFor="ch" refForName="ThreeConn_1-2" fact="-0.57"/>
          <dgm:constr type="t" for="ch" forName="ThreeNodes_1_text" refType="t" refFor="ch" refForName="ThreeNodes_1"/>
          <dgm:constr type="b" for="ch" forName="ThreeNodes_1_text" refType="b" refFor="ch" refForName="ThreeNodes_1"/>
          <dgm:constr type="l" for="ch" forName="ThreeNodes_1_text" refType="l" refFor="ch" refForName="ThreeNodes_1"/>
          <dgm:constr type="r" for="ch" forName="ThreeNodes_2_text" refType="l" refFor="ch" refForName="ThreeConn_1-2"/>
          <dgm:constr type="t" for="ch" forName="ThreeNodes_2_text" refType="t" refFor="ch" refForName="ThreeNodes_2"/>
          <dgm:constr type="b" for="ch" forName="ThreeNodes_2_text" refType="b" refFor="ch" refForName="ThreeNodes_2"/>
          <dgm:constr type="l" for="ch" forName="ThreeNodes_2_text" refType="l" refFor="ch" refForName="ThreeNodes_2"/>
          <dgm:constr type="r" for="ch" forName="ThreeNodes_3_text" refType="l" refFor="ch" refForName="ThreeConn_2-3"/>
          <dgm:constr type="t" for="ch" forName="ThreeNodes_3_text" refType="t" refFor="ch" refForName="ThreeNodes_3"/>
          <dgm:constr type="b" for="ch" forName="ThreeNodes_3_text" refType="b" refFor="ch" refForName="ThreeNodes_3"/>
          <dgm:constr type="l" for="ch" forName="ThreeNodes_3_text" refType="l" refFor="ch" refForName="ThreeNodes_3"/>
          <dgm:constr type="w" for="ch" forName="FourNodes_1" refType="w" fact="0.8"/>
          <dgm:constr type="h" for="ch" forName="FourNodes_1" refType="h" fact="0.22"/>
          <dgm:constr type="t" for="ch" forName="FourNodes_1"/>
          <dgm:constr type="l" for="ch" forName="FourNodes_1"/>
          <dgm:constr type="w" for="ch" forName="FourNodes_2" refType="w" fact="0.8"/>
          <dgm:constr type="h" for="ch" forName="FourNodes_2" refType="h" fact="0.22"/>
          <dgm:constr type="ctrY" for="ch" forName="FourNodes_2" refType="h" fact="0.37"/>
          <dgm:constr type="ctrX" for="ch" forName="FourNodes_2" refType="w" fact="0.467"/>
          <dgm:constr type="w" for="ch" forName="FourNodes_3" refType="w" fact="0.8"/>
          <dgm:constr type="h" for="ch" forName="FourNodes_3" refType="h" fact="0.22"/>
          <dgm:constr type="ctrY" for="ch" forName="FourNodes_3" refType="h" fact="0.63"/>
          <dgm:constr type="ctrX" for="ch" forName="FourNodes_3" refType="w" fact="0.533"/>
          <dgm:constr type="w" for="ch" forName="FourNodes_4" refType="w" fact="0.8"/>
          <dgm:constr type="h" for="ch" forName="FourNodes_4" refType="h" fact="0.22"/>
          <dgm:constr type="b" for="ch" forName="FourNodes_4" refType="h"/>
          <dgm:constr type="r" for="ch" forName="FourNodes_4" refType="w"/>
          <dgm:constr type="w" for="ch" forName="FourConn_1-2" refType="h" refFor="ch" refForName="FourNodes_1" fact="0.65"/>
          <dgm:constr type="h" for="ch" forName="FourConn_1-2" refType="h" refFor="ch" refForName="FourNodes_1" fact="0.65"/>
          <dgm:constr type="ctrY" for="ch" forName="FourConn_1-2" refType="h" fact="0.24"/>
          <dgm:constr type="r" for="ch" forName="FourConn_1-2" refType="r"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r" for="ch" forName="FourConn_2-3" refType="r"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r" for="ch" forName="FourConn_3-4" refType="r" refFor="ch" refForName="FourNodes_3"/>
          <dgm:constr type="r" for="ch" forName="FourNodes_1_text" refType="l" refFor="ch" refForName="FourConn_1-2"/>
          <dgm:constr type="rOff" for="ch" forName="FourNodes_1_text" refType="w" refFor="ch" refForName="FourConn_1-2" fact="-0.7"/>
          <dgm:constr type="t" for="ch" forName="FourNodes_1_text" refType="t" refFor="ch" refForName="FourNodes_1"/>
          <dgm:constr type="b" for="ch" forName="FourNodes_1_text" refType="b" refFor="ch" refForName="FourNodes_1"/>
          <dgm:constr type="l" for="ch" forName="FourNodes_1_text" refType="l" refFor="ch" refForName="FourNodes_1"/>
          <dgm:constr type="r" for="ch" forName="FourNodes_2_text" refType="l" refFor="ch" refForName="FourConn_1-2"/>
          <dgm:constr type="t" for="ch" forName="FourNodes_2_text" refType="t" refFor="ch" refForName="FourNodes_2"/>
          <dgm:constr type="b" for="ch" forName="FourNodes_2_text" refType="b" refFor="ch" refForName="FourNodes_2"/>
          <dgm:constr type="l" for="ch" forName="FourNodes_2_text" refType="l" refFor="ch" refForName="FourNodes_2"/>
          <dgm:constr type="r" for="ch" forName="FourNodes_3_text" refType="l" refFor="ch" refForName="FourConn_2-3"/>
          <dgm:constr type="t" for="ch" forName="FourNodes_3_text" refType="t" refFor="ch" refForName="FourNodes_3"/>
          <dgm:constr type="b" for="ch" forName="FourNodes_3_text" refType="b" refFor="ch" refForName="FourNodes_3"/>
          <dgm:constr type="l" for="ch" forName="FourNodes_3_text" refType="l" refFor="ch" refForName="FourNodes_3"/>
          <dgm:constr type="r" for="ch" forName="FourNodes_4_text" refType="l" refFor="ch" refForName="FourConn_3-4"/>
          <dgm:constr type="t" for="ch" forName="FourNodes_4_text" refType="t" refFor="ch" refForName="FourNodes_4"/>
          <dgm:constr type="b" for="ch" forName="FourNodes_4_text" refType="b" refFor="ch" refForName="FourNodes_4"/>
          <dgm:constr type="l" for="ch" forName="FourNodes_4_text" refType="l" refFor="ch" refForName="FourNodes_4"/>
          <dgm:constr type="w" for="ch" forName="FiveNodes_1" refType="w" fact="0.77"/>
          <dgm:constr type="h" for="ch" forName="FiveNodes_1" refType="h" fact="0.18"/>
          <dgm:constr type="t" for="ch" forName="FiveNodes_1"/>
          <dgm:constr type="l" for="ch" forName="FiveNodes_1"/>
          <dgm:constr type="w" for="ch" forName="FiveNodes_2" refType="w" fact="0.77"/>
          <dgm:constr type="h" for="ch" forName="FiveNodes_2" refType="h" fact="0.18"/>
          <dgm:constr type="ctrY" for="ch" forName="FiveNodes_2" refType="h" fact="0.295"/>
          <dgm:constr type="ctrX" for="ch" forName="FiveNodes_2" refType="w" fact="0.442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5575"/>
          <dgm:constr type="w" for="ch" forName="FiveNodes_5" refType="w" fact="0.77"/>
          <dgm:constr type="h" for="ch" forName="FiveNodes_5" refType="h" fact="0.18"/>
          <dgm:constr type="b" for="ch" forName="FiveNodes_5" refType="h"/>
          <dgm:constr type="r" for="ch" forName="FiveNodes_5" refType="w"/>
          <dgm:constr type="w" for="ch" forName="FiveConn_1-2" refType="h" refFor="ch" refForName="FiveNodes_1" fact="0.65"/>
          <dgm:constr type="h" for="ch" forName="FiveConn_1-2" refType="h" refFor="ch" refForName="FiveNodes_1" fact="0.65"/>
          <dgm:constr type="ctrY" for="ch" forName="FiveConn_1-2" refType="h" fact="0.19"/>
          <dgm:constr type="r" for="ch" forName="FiveConn_1-2" refType="r"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r" for="ch" forName="FiveConn_2-3" refType="r"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r" for="ch" forName="FiveConn_3-4" refType="r"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r" for="ch" forName="FiveConn_4-5" refType="r" refFor="ch" refForName="FiveNodes_4"/>
          <dgm:constr type="r" for="ch" forName="FiveNodes_1_text" refType="l" refFor="ch" refForName="FiveConn_1-2"/>
          <dgm:constr type="rOff" for="ch" forName="FiveNodes_1_text" refType="w" refFor="ch" refForName="FiveConn_1-2" fact="-0.75"/>
          <dgm:constr type="t" for="ch" forName="FiveNodes_1_text" refType="t" refFor="ch" refForName="FiveNodes_1"/>
          <dgm:constr type="b" for="ch" forName="FiveNodes_1_text" refType="b" refFor="ch" refForName="FiveNodes_1"/>
          <dgm:constr type="l" for="ch" forName="FiveNodes_1_text" refType="l" refFor="ch" refForName="FiveNodes_1"/>
          <dgm:constr type="r" for="ch" forName="FiveNodes_2_text" refType="l" refFor="ch" refForName="FiveConn_1-2"/>
          <dgm:constr type="t" for="ch" forName="FiveNodes_2_text" refType="t" refFor="ch" refForName="FiveNodes_2"/>
          <dgm:constr type="b" for="ch" forName="FiveNodes_2_text" refType="b" refFor="ch" refForName="FiveNodes_2"/>
          <dgm:constr type="l" for="ch" forName="FiveNodes_2_text" refType="l" refFor="ch" refForName="FiveNodes_2"/>
          <dgm:constr type="r" for="ch" forName="FiveNodes_3_text" refType="l" refFor="ch" refForName="FiveConn_2-3"/>
          <dgm:constr type="t" for="ch" forName="FiveNodes_3_text" refType="t" refFor="ch" refForName="FiveNodes_3"/>
          <dgm:constr type="b" for="ch" forName="FiveNodes_3_text" refType="b" refFor="ch" refForName="FiveNodes_3"/>
          <dgm:constr type="l" for="ch" forName="FiveNodes_3_text" refType="l" refFor="ch" refForName="FiveNodes_3"/>
          <dgm:constr type="r" for="ch" forName="FiveNodes_4_text" refType="l" refFor="ch" refForName="FiveConn_3-4"/>
          <dgm:constr type="t" for="ch" forName="FiveNodes_4_text" refType="t" refFor="ch" refForName="FiveNodes_4"/>
          <dgm:constr type="b" for="ch" forName="FiveNodes_4_text" refType="b" refFor="ch" refForName="FiveNodes_4"/>
          <dgm:constr type="l" for="ch" forName="FiveNodes_4_text" refType="l" refFor="ch" refForName="FiveNodes_4"/>
          <dgm:constr type="r" for="ch" forName="FiveNodes_5_text" refType="l" refFor="ch" refForName="FiveConn_4-5"/>
          <dgm:constr type="t" for="ch" forName="FiveNodes_5_text" refType="t" refFor="ch" refForName="FiveNodes_5"/>
          <dgm:constr type="b" for="ch" forName="FiveNodes_5_text" refType="b" refFor="ch" refForName="FiveNodes_5"/>
          <dgm:constr type="l" for="ch" forName="FiveNodes_5_text" refType="l" refFor="ch" refForName="FiveNodes_5"/>
        </dgm:constrLst>
      </dgm:if>
      <dgm:else name="Name2">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r" for="ch" forName="TwoNodes_1" refType="w"/>
          <dgm:constr type="w" for="ch" forName="TwoNodes_2" refType="w" fact="0.85"/>
          <dgm:constr type="h" for="ch" forName="TwoNodes_2" refType="h" fact="0.45"/>
          <dgm:constr type="b" for="ch" forName="TwoNodes_2" refType="h"/>
          <dgm:constr type="l" for="ch" forName="TwoNodes_2"/>
          <dgm:constr type="w" for="ch" forName="TwoConn_1-2" refType="h" refFor="ch" refForName="TwoNodes_1" fact="0.65"/>
          <dgm:constr type="h" for="ch" forName="TwoConn_1-2" refType="h" refFor="ch" refForName="TwoNodes_1" fact="0.65"/>
          <dgm:constr type="ctrY" for="ch" forName="TwoConn_1-2" refType="h" fact="0.5"/>
          <dgm:constr type="l" for="ch" forName="TwoConn_1-2" refType="l" refFor="ch" refForName="TwoNodes_1"/>
          <dgm:constr type="l" for="ch" forName="TwoNodes_1_text" refType="r" refFor="ch" refForName="TwoConn_1-2"/>
          <dgm:constr type="lOff" for="ch" forName="TwoNodes_1_text" refType="w" refFor="ch" refForName="TwoConn_1-2" fact="0.5"/>
          <dgm:constr type="t" for="ch" forName="TwoNodes_1_text" refType="t" refFor="ch" refForName="TwoNodes_1"/>
          <dgm:constr type="b" for="ch" forName="TwoNodes_1_text" refType="b" refFor="ch" refForName="TwoNodes_1"/>
          <dgm:constr type="r" for="ch" forName="TwoNodes_1_text" refType="r" refFor="ch" refForName="TwoNodes_1"/>
          <dgm:constr type="l" for="ch" forName="TwoNodes_2_text" refType="r" refFor="ch" refForName="TwoConn_1-2"/>
          <dgm:constr type="t" for="ch" forName="TwoNodes_2_text" refType="t" refFor="ch" refForName="TwoNodes_2"/>
          <dgm:constr type="b" for="ch" forName="TwoNodes_2_text" refType="b" refFor="ch" refForName="TwoNodes_2"/>
          <dgm:constr type="r" for="ch" forName="TwoNodes_2_text" refType="r" refFor="ch" refForName="TwoNodes_2"/>
          <dgm:constr type="w" for="ch" forName="ThreeNodes_1" refType="w" fact="0.85"/>
          <dgm:constr type="h" for="ch" forName="ThreeNodes_1" refType="h" fact="0.3"/>
          <dgm:constr type="t" for="ch" forName="ThreeNodes_1"/>
          <dgm:constr type="r" for="ch" forName="ThreeNodes_1" refType="w"/>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l" for="ch" forName="ThreeNodes_3"/>
          <dgm:constr type="w" for="ch" forName="ThreeConn_1-2" refType="h" refFor="ch" refForName="ThreeNodes_1" fact="0.65"/>
          <dgm:constr type="h" for="ch" forName="ThreeConn_1-2" refType="h" refFor="ch" refForName="ThreeNodes_1" fact="0.65"/>
          <dgm:constr type="ctrY" for="ch" forName="ThreeConn_1-2" refType="h" fact="0.325"/>
          <dgm:constr type="l" for="ch" forName="ThreeConn_1-2" refType="l"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l" for="ch" forName="ThreeConn_2-3" refType="l" refFor="ch" refForName="ThreeNodes_2"/>
          <dgm:constr type="l" for="ch" forName="ThreeNodes_1_text" refType="r" refFor="ch" refForName="ThreeConn_1-2"/>
          <dgm:constr type="lOff" for="ch" forName="ThreeNodes_1_text" refType="w" refFor="ch" refForName="ThreeConn_1-2" fact="0.55"/>
          <dgm:constr type="t" for="ch" forName="ThreeNodes_1_text" refType="t" refFor="ch" refForName="ThreeNodes_1"/>
          <dgm:constr type="b" for="ch" forName="ThreeNodes_1_text" refType="b" refFor="ch" refForName="ThreeNodes_1"/>
          <dgm:constr type="r" for="ch" forName="ThreeNodes_1_text" refType="r" refFor="ch" refForName="ThreeNodes_1"/>
          <dgm:constr type="l" for="ch" forName="ThreeNodes_2_text" refType="r" refFor="ch" refForName="ThreeConn_1-2"/>
          <dgm:constr type="t" for="ch" forName="ThreeNodes_2_text" refType="t" refFor="ch" refForName="ThreeNodes_2"/>
          <dgm:constr type="b" for="ch" forName="ThreeNodes_2_text" refType="b" refFor="ch" refForName="ThreeNodes_2"/>
          <dgm:constr type="r" for="ch" forName="ThreeNodes_2_text" refType="r" refFor="ch" refForName="ThreeNodes_2"/>
          <dgm:constr type="l" for="ch" forName="ThreeNodes_3_text" refType="r" refFor="ch" refForName="ThreeConn_2-3"/>
          <dgm:constr type="t" for="ch" forName="ThreeNodes_3_text" refType="t" refFor="ch" refForName="ThreeNodes_3"/>
          <dgm:constr type="b" for="ch" forName="ThreeNodes_3_text" refType="b" refFor="ch" refForName="ThreeNodes_3"/>
          <dgm:constr type="r" for="ch" forName="ThreeNodes_3_text" refType="r" refFor="ch" refForName="ThreeNodes_3"/>
          <dgm:constr type="w" for="ch" forName="FourNodes_1" refType="w" fact="0.8"/>
          <dgm:constr type="h" for="ch" forName="FourNodes_1" refType="h" fact="0.22"/>
          <dgm:constr type="t" for="ch" forName="FourNodes_1"/>
          <dgm:constr type="r" for="ch" forName="FourNodes_1" refType="w"/>
          <dgm:constr type="w" for="ch" forName="FourNodes_2" refType="w" fact="0.8"/>
          <dgm:constr type="h" for="ch" forName="FourNodes_2" refType="h" fact="0.22"/>
          <dgm:constr type="ctrY" for="ch" forName="FourNodes_2" refType="h" fact="0.37"/>
          <dgm:constr type="ctrX" for="ch" forName="FourNodes_2" refType="w" fact="0.533"/>
          <dgm:constr type="w" for="ch" forName="FourNodes_3" refType="w" fact="0.8"/>
          <dgm:constr type="h" for="ch" forName="FourNodes_3" refType="h" fact="0.22"/>
          <dgm:constr type="ctrY" for="ch" forName="FourNodes_3" refType="h" fact="0.63"/>
          <dgm:constr type="ctrX" for="ch" forName="FourNodes_3" refType="w" fact="0.467"/>
          <dgm:constr type="w" for="ch" forName="FourNodes_4" refType="w" fact="0.8"/>
          <dgm:constr type="h" for="ch" forName="FourNodes_4" refType="h" fact="0.22"/>
          <dgm:constr type="b" for="ch" forName="FourNodes_4" refType="h"/>
          <dgm:constr type="l" for="ch" forName="FourNodes_4"/>
          <dgm:constr type="w" for="ch" forName="FourConn_1-2" refType="h" refFor="ch" refForName="FourNodes_1" fact="0.65"/>
          <dgm:constr type="h" for="ch" forName="FourConn_1-2" refType="h" refFor="ch" refForName="FourNodes_1" fact="0.65"/>
          <dgm:constr type="ctrY" for="ch" forName="FourConn_1-2" refType="h" fact="0.24"/>
          <dgm:constr type="l" for="ch" forName="FourConn_1-2" refType="l"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l" for="ch" forName="FourConn_2-3" refType="l"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l" for="ch" forName="FourConn_3-4" refType="l" refFor="ch" refForName="FourNodes_3"/>
          <dgm:constr type="l" for="ch" forName="FourNodes_1_text" refType="r" refFor="ch" refForName="FourConn_1-2"/>
          <dgm:constr type="lOff" for="ch" forName="FourNodes_1_text" refType="w" refFor="ch" refForName="FourConn_1-2" fact="0.69"/>
          <dgm:constr type="t" for="ch" forName="FourNodes_1_text" refType="t" refFor="ch" refForName="FourNodes_1"/>
          <dgm:constr type="b" for="ch" forName="FourNodes_1_text" refType="b" refFor="ch" refForName="FourNodes_1"/>
          <dgm:constr type="r" for="ch" forName="FourNodes_1_text" refType="r" refFor="ch" refForName="FourNodes_1"/>
          <dgm:constr type="l" for="ch" forName="FourNodes_2_text" refType="r" refFor="ch" refForName="FourConn_1-2"/>
          <dgm:constr type="t" for="ch" forName="FourNodes_2_text" refType="t" refFor="ch" refForName="FourNodes_2"/>
          <dgm:constr type="b" for="ch" forName="FourNodes_2_text" refType="b" refFor="ch" refForName="FourNodes_2"/>
          <dgm:constr type="r" for="ch" forName="FourNodes_2_text" refType="r" refFor="ch" refForName="FourNodes_2"/>
          <dgm:constr type="l" for="ch" forName="FourNodes_3_text" refType="r" refFor="ch" refForName="FourConn_2-3"/>
          <dgm:constr type="t" for="ch" forName="FourNodes_3_text" refType="t" refFor="ch" refForName="FourNodes_3"/>
          <dgm:constr type="b" for="ch" forName="FourNodes_3_text" refType="b" refFor="ch" refForName="FourNodes_3"/>
          <dgm:constr type="r" for="ch" forName="FourNodes_3_text" refType="r" refFor="ch" refForName="FourNodes_3"/>
          <dgm:constr type="l" for="ch" forName="FourNodes_4_text" refType="r" refFor="ch" refForName="FourConn_3-4"/>
          <dgm:constr type="t" for="ch" forName="FourNodes_4_text" refType="t" refFor="ch" refForName="FourNodes_4"/>
          <dgm:constr type="b" for="ch" forName="FourNodes_4_text" refType="b" refFor="ch" refForName="FourNodes_4"/>
          <dgm:constr type="r" for="ch" forName="FourNodes_4_text" refType="r" refFor="ch" refForName="FourNodes_4"/>
          <dgm:constr type="w" for="ch" forName="FiveNodes_1" refType="w" fact="0.77"/>
          <dgm:constr type="h" for="ch" forName="FiveNodes_1" refType="h" fact="0.18"/>
          <dgm:constr type="t" for="ch" forName="FiveNodes_1"/>
          <dgm:constr type="r" for="ch" forName="FiveNodes_1" refType="w"/>
          <dgm:constr type="w" for="ch" forName="FiveNodes_2" refType="w" fact="0.77"/>
          <dgm:constr type="h" for="ch" forName="FiveNodes_2" refType="h" fact="0.18"/>
          <dgm:constr type="ctrY" for="ch" forName="FiveNodes_2" refType="h" fact="0.295"/>
          <dgm:constr type="ctrX" for="ch" forName="FiveNodes_2" refType="w" fact="0.557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4425"/>
          <dgm:constr type="w" for="ch" forName="FiveNodes_5" refType="w" fact="0.77"/>
          <dgm:constr type="h" for="ch" forName="FiveNodes_5" refType="h" fact="0.18"/>
          <dgm:constr type="b" for="ch" forName="FiveNodes_5" refType="h"/>
          <dgm:constr type="l" for="ch" forName="FiveNodes_5"/>
          <dgm:constr type="w" for="ch" forName="FiveConn_1-2" refType="h" refFor="ch" refForName="FiveNodes_1" fact="0.65"/>
          <dgm:constr type="h" for="ch" forName="FiveConn_1-2" refType="h" refFor="ch" refForName="FiveNodes_1" fact="0.65"/>
          <dgm:constr type="ctrY" for="ch" forName="FiveConn_1-2" refType="h" fact="0.19"/>
          <dgm:constr type="l" for="ch" forName="FiveConn_1-2" refType="l"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l" for="ch" forName="FiveConn_2-3" refType="l"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l" for="ch" forName="FiveConn_3-4" refType="l"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l" for="ch" forName="FiveConn_4-5" refType="l" refFor="ch" refForName="FiveNodes_4"/>
          <dgm:constr type="l" for="ch" forName="FiveNodes_1_text" refType="r" refFor="ch" refForName="FiveConn_1-2"/>
          <dgm:constr type="lOff" for="ch" forName="FiveNodes_1_text" refType="w" refFor="ch" refForName="FiveConn_1-2" fact="0.73"/>
          <dgm:constr type="t" for="ch" forName="FiveNodes_1_text" refType="t" refFor="ch" refForName="FiveNodes_1"/>
          <dgm:constr type="b" for="ch" forName="FiveNodes_1_text" refType="b" refFor="ch" refForName="FiveNodes_1"/>
          <dgm:constr type="r" for="ch" forName="FiveNodes_1_text" refType="r" refFor="ch" refForName="FiveNodes_1"/>
          <dgm:constr type="l" for="ch" forName="FiveNodes_2_text" refType="r" refFor="ch" refForName="FiveConn_1-2"/>
          <dgm:constr type="t" for="ch" forName="FiveNodes_2_text" refType="t" refFor="ch" refForName="FiveNodes_2"/>
          <dgm:constr type="b" for="ch" forName="FiveNodes_2_text" refType="b" refFor="ch" refForName="FiveNodes_2"/>
          <dgm:constr type="r" for="ch" forName="FiveNodes_2_text" refType="r" refFor="ch" refForName="FiveNodes_2"/>
          <dgm:constr type="l" for="ch" forName="FiveNodes_3_text" refType="r" refFor="ch" refForName="FiveConn_2-3"/>
          <dgm:constr type="t" for="ch" forName="FiveNodes_3_text" refType="t" refFor="ch" refForName="FiveNodes_3"/>
          <dgm:constr type="b" for="ch" forName="FiveNodes_3_text" refType="b" refFor="ch" refForName="FiveNodes_3"/>
          <dgm:constr type="r" for="ch" forName="FiveNodes_3_text" refType="r" refFor="ch" refForName="FiveNodes_3"/>
          <dgm:constr type="l" for="ch" forName="FiveNodes_4_text" refType="r" refFor="ch" refForName="FiveConn_3-4"/>
          <dgm:constr type="t" for="ch" forName="FiveNodes_4_text" refType="t" refFor="ch" refForName="FiveNodes_4"/>
          <dgm:constr type="b" for="ch" forName="FiveNodes_4_text" refType="b" refFor="ch" refForName="FiveNodes_4"/>
          <dgm:constr type="r" for="ch" forName="FiveNodes_4_text" refType="r" refFor="ch" refForName="FiveNodes_4"/>
          <dgm:constr type="l" for="ch" forName="FiveNodes_5_text" refType="r" refFor="ch" refForName="FiveConn_4-5"/>
          <dgm:constr type="t" for="ch" forName="FiveNodes_5_text" refType="t" refFor="ch" refForName="FiveNodes_5"/>
          <dgm:constr type="b" for="ch" forName="FiveNodes_5_text" refType="b" refFor="ch" refForName="FiveNodes_5"/>
          <dgm:constr type="r" for="ch" forName="FiveNodes_5_text" refType="r" refFor="ch" refForName="FiveNodes_5"/>
        </dgm:constrLst>
      </dgm:else>
    </dgm:choose>
    <dgm:ruleLst/>
    <dgm:layoutNode name="dummyMaxCanvas">
      <dgm:varLst/>
      <dgm:alg type="sp"/>
      <dgm:shape xmlns:r="http://schemas.openxmlformats.org/officeDocument/2006/relationships" r:blip="">
        <dgm:adjLst/>
      </dgm:shape>
      <dgm:presOf/>
      <dgm:constrLst/>
      <dgm:ruleLst/>
    </dgm:layoutNode>
    <dgm:choose name="Name3">
      <dgm:if name="Name4" axis="ch" ptType="node" func="cnt" op="equ" val="1">
        <dgm:layoutNode name="OneNode_1">
          <dgm:varLst>
            <dgm:bulletEnabled val="1"/>
          </dgm:varLst>
          <dgm:alg type="tx"/>
          <dgm:shape xmlns:r="http://schemas.openxmlformats.org/officeDocument/2006/relationships" type="roundRect" r:blip="">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
        <dgm:choose name="Name6">
          <dgm:if name="Name7" axis="ch" ptType="node" func="cnt" op="equ" val="2">
            <dgm:layoutNode name="Two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wo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wo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wo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wo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
            <dgm:choose name="Name9">
              <dgm:if name="Name10" axis="ch" ptType="node" func="cnt" op="equ" val="3">
                <dgm:layoutNode name="Thre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hre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hre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Thre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1">
                <dgm:choose name="Name12">
                  <dgm:if name="Name13" axis="ch" ptType="node" func="cnt" op="equ" val="4">
                    <dgm:layoutNode name="Four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our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our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our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our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4">
                    <dgm:choose name="Name15">
                      <dgm:if name="Name16" axis="ch" ptType="node" func="cnt" op="gte" val="5">
                        <dgm:layoutNode name="Fiv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iv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iv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ive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iveNodes_5">
                          <dgm:varLst>
                            <dgm:bulletEnabled val="1"/>
                          </dgm:varLst>
                          <dgm:alg type="sp"/>
                          <dgm:shape xmlns:r="http://schemas.openxmlformats.org/officeDocument/2006/relationships" type="roundRect" r:blip="">
                            <dgm:adjLst>
                              <dgm:adj idx="1" val="0.1"/>
                            </dgm:adjLst>
                          </dgm:shape>
                          <dgm:presOf axis="ch desOrSelf" ptType="node node" st="5 1" cnt="1 0"/>
                          <dgm:constrLst/>
                          <dgm:ruleLst/>
                        </dgm:layoutNode>
                        <dgm:layoutNode name="Fiv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4-5" styleLbl="fgAccFollowNode1">
                          <dgm:varLst>
                            <dgm:bulletEnabled val="1"/>
                          </dgm:varLst>
                          <dgm:alg type="tx"/>
                          <dgm:shape xmlns:r="http://schemas.openxmlformats.org/officeDocument/2006/relationships" type="downArrow" r:blip="">
                            <dgm:adjLst>
                              <dgm:adj idx="1" val="0.55"/>
                              <dgm:adj idx="2" val="0.45"/>
                            </dgm:adjLst>
                          </dgm:shape>
                          <dgm:presOf axis="ch" ptType="sibTrans" st="4"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5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5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7"/>
                    </dgm:choose>
                  </dgm:else>
                </dgm:choose>
              </dgm:else>
            </dgm:choose>
          </dgm:else>
        </dgm:choose>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3d5">
  <dgm:title val=""/>
  <dgm:desc val=""/>
  <dgm:catLst>
    <dgm:cat type="3D" pri="11500"/>
  </dgm:catLst>
  <dgm:scene3d>
    <a:camera prst="isometricOffAxis2Left" zoom="95000"/>
    <a:lightRig rig="flat" dir="t"/>
  </dgm:scene3d>
  <dgm:styleLbl name="node0">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extrusionH="381000" contourW="38100" prstMaterial="matte">
      <a:contourClr>
        <a:schemeClr val="lt1"/>
      </a:contourClr>
    </dgm:sp3d>
    <dgm:txPr/>
    <dgm:style>
      <a:lnRef idx="1">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z="5715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dgm:scene3d>
    <dgm:sp3d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dgm:scene3d>
    <dgm:sp3d z="-381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dgm:scene3d>
    <dgm:sp3d z="-52400" extrusionH="1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z="57150" extrusionH="63500" contourW="12700" prstMaterial="matte">
      <a:contourClr>
        <a:schemeClr val="dk1">
          <a:tint val="20000"/>
        </a:schemeClr>
      </a:contourClr>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z="-381000" extrusionH="63500" contourW="12700" prstMaterial="matte">
      <a:contourClr>
        <a:schemeClr val="dk1">
          <a:tint val="20000"/>
        </a:schemeClr>
      </a:contourClr>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z="52400"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z="52400"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z="60000" prstMaterial="flat">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dgm:scene3d>
    <dgm:sp3d z="60000" prstMaterial="flat">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z="-60000" extrusionH="63500" prstMaterial="matte"/>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z="-60000" extrusionH="63500" prstMaterial="matte"/>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extrusionH="381000" prstMaterial="matte"/>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z="-400500" extrusionH="63500" prstMaterial="matte"/>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z="57150" extrusionH="12700" prstMaterial="flat">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extrusionH="12700" prstMaterial="flat">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dgm:scene3d>
    <dgm:sp3d z="-63500" extrusionH="63500" prstMaterial="matte"/>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z="57150" extrusionH="63500" contourW="12700" prstMaterial="matte">
      <a:contourClr>
        <a:schemeClr val="dk1">
          <a:tint val="20000"/>
        </a:schemeClr>
      </a:contourClr>
    </dgm:sp3d>
    <dgm:txPr/>
    <dgm:style>
      <a:lnRef idx="0">
        <a:scrgbClr r="0" g="0" b="0"/>
      </a:lnRef>
      <a:fillRef idx="1">
        <a:scrgbClr r="0" g="0" b="0"/>
      </a:fillRef>
      <a:effectRef idx="0">
        <a:scrgbClr r="0" g="0" b="0"/>
      </a:effectRef>
      <a:fontRef idx="minor"/>
    </dgm:style>
  </dgm:styleLbl>
  <dgm:styleLbl name="alignAccFollow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dgm:style>
  </dgm:styleLbl>
  <dgm:styleLbl name="bgAccFollowNode1">
    <dgm:scene3d>
      <a:camera prst="orthographicFront"/>
      <a:lightRig rig="threePt" dir="t"/>
    </dgm:scene3d>
    <dgm:sp3d z="-400500" extrusionH="63500" contourW="12700" prstMaterial="matte">
      <a:contourClr>
        <a:schemeClr val="lt1"/>
      </a:contourClr>
    </dgm:sp3d>
    <dgm:txPr/>
    <dgm:style>
      <a:lnRef idx="0">
        <a:scrgbClr r="0" g="0" b="0"/>
      </a:lnRef>
      <a:fillRef idx="1">
        <a:scrgbClr r="0" g="0" b="0"/>
      </a:fillRef>
      <a:effectRef idx="2">
        <a:scrgbClr r="0" g="0" b="0"/>
      </a:effectRef>
      <a:fontRef idx="minor"/>
    </dgm:style>
  </dgm:styleLbl>
  <dgm:styleLbl name="fgAcc0">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z="-400500" extrusionH="63500" contourW="12700" prstMaterial="matte">
      <a:contourClr>
        <a:schemeClr val="lt1">
          <a:tint val="50000"/>
        </a:schemeClr>
      </a:contourClr>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trBgShp">
    <dgm:scene3d>
      <a:camera prst="orthographicFront"/>
      <a:lightRig rig="threePt" dir="t"/>
    </dgm:scene3d>
    <dgm:sp3d z="-4005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z="57150" extrusionH="63500" contourW="12700" prstMaterial="matte">
      <a:contourClr>
        <a:schemeClr val="lt1">
          <a:tint val="50000"/>
        </a:schemeClr>
      </a:contourClr>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o" ma:contentTypeID="0x010100DDCFCCEAE351DB45BAE9B3DE15E4FE3F" ma:contentTypeVersion="11" ma:contentTypeDescription="Crear nuevo documento." ma:contentTypeScope="" ma:versionID="61f975a60cc260be1363bf252b3e7fa5">
  <xsd:schema xmlns:xsd="http://www.w3.org/2001/XMLSchema" xmlns:xs="http://www.w3.org/2001/XMLSchema" xmlns:p="http://schemas.microsoft.com/office/2006/metadata/properties" xmlns:ns3="edd0e9e5-5057-42a5-900c-97ed157dcc7d" xmlns:ns4="3b8248ea-1d6b-4e5a-a195-4cdabc45d763" targetNamespace="http://schemas.microsoft.com/office/2006/metadata/properties" ma:root="true" ma:fieldsID="f31304dfda7e8afe67509b128b8d343a" ns3:_="" ns4:_="">
    <xsd:import namespace="edd0e9e5-5057-42a5-900c-97ed157dcc7d"/>
    <xsd:import namespace="3b8248ea-1d6b-4e5a-a195-4cdabc45d763"/>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DateTaken" minOccurs="0"/>
                <xsd:element ref="ns4:MediaServiceLocation"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dd0e9e5-5057-42a5-900c-97ed157dcc7d" elementFormDefault="qualified">
    <xsd:import namespace="http://schemas.microsoft.com/office/2006/documentManagement/types"/>
    <xsd:import namespace="http://schemas.microsoft.com/office/infopath/2007/PartnerControls"/>
    <xsd:element name="SharedWithUsers" ma:index="8"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talles de uso compartido" ma:internalName="SharedWithDetails" ma:readOnly="true">
      <xsd:simpleType>
        <xsd:restriction base="dms:Note">
          <xsd:maxLength value="255"/>
        </xsd:restriction>
      </xsd:simpleType>
    </xsd:element>
    <xsd:element name="SharingHintHash" ma:index="10" nillable="true" ma:displayName="Hash de la sugerencia para compartir"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b8248ea-1d6b-4e5a-a195-4cdabc45d763"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MediaServiceAutoTags"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829D35C-E1AE-41D3-8CBE-F7464B80409E}">
  <ds:schemaRefs>
    <ds:schemaRef ds:uri="http://schemas.openxmlformats.org/officeDocument/2006/bibliography"/>
  </ds:schemaRefs>
</ds:datastoreItem>
</file>

<file path=customXml/itemProps2.xml><?xml version="1.0" encoding="utf-8"?>
<ds:datastoreItem xmlns:ds="http://schemas.openxmlformats.org/officeDocument/2006/customXml" ds:itemID="{A719F845-6BB2-4BDF-9710-9498D2BEB9FB}">
  <ds:schemaRefs>
    <ds:schemaRef ds:uri="http://schemas.microsoft.com/sharepoint/v3/contenttype/forms"/>
  </ds:schemaRefs>
</ds:datastoreItem>
</file>

<file path=customXml/itemProps3.xml><?xml version="1.0" encoding="utf-8"?>
<ds:datastoreItem xmlns:ds="http://schemas.openxmlformats.org/officeDocument/2006/customXml" ds:itemID="{2574D1B0-08EF-4C4D-9CBD-6ED09F670908}">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05F7FFAD-9862-4F46-B2C9-6B4CD5605A8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dd0e9e5-5057-42a5-900c-97ed157dcc7d"/>
    <ds:schemaRef ds:uri="3b8248ea-1d6b-4e5a-a195-4cdabc45d7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122</Pages>
  <Words>22491</Words>
  <Characters>123701</Characters>
  <Application>Microsoft Office Word</Application>
  <DocSecurity>0</DocSecurity>
  <Lines>1030</Lines>
  <Paragraphs>291</Paragraphs>
  <ScaleCrop>false</ScaleCrop>
  <HeadingPairs>
    <vt:vector size="2" baseType="variant">
      <vt:variant>
        <vt:lpstr>Título</vt:lpstr>
      </vt:variant>
      <vt:variant>
        <vt:i4>1</vt:i4>
      </vt:variant>
    </vt:vector>
  </HeadingPairs>
  <TitlesOfParts>
    <vt:vector size="1" baseType="lpstr">
      <vt:lpstr>1</vt:lpstr>
    </vt:vector>
  </TitlesOfParts>
  <Company>.</Company>
  <LinksUpToDate>false</LinksUpToDate>
  <CharactersWithSpaces>145901</CharactersWithSpaces>
  <SharedDoc>false</SharedDoc>
  <HLinks>
    <vt:vector size="174" baseType="variant">
      <vt:variant>
        <vt:i4>3342396</vt:i4>
      </vt:variant>
      <vt:variant>
        <vt:i4>171</vt:i4>
      </vt:variant>
      <vt:variant>
        <vt:i4>0</vt:i4>
      </vt:variant>
      <vt:variant>
        <vt:i4>5</vt:i4>
      </vt:variant>
      <vt:variant>
        <vt:lpwstr>http://intranet/gestionhumana/index.php/manual-perfiles</vt:lpwstr>
      </vt:variant>
      <vt:variant>
        <vt:lpwstr/>
      </vt:variant>
      <vt:variant>
        <vt:i4>1376310</vt:i4>
      </vt:variant>
      <vt:variant>
        <vt:i4>164</vt:i4>
      </vt:variant>
      <vt:variant>
        <vt:i4>0</vt:i4>
      </vt:variant>
      <vt:variant>
        <vt:i4>5</vt:i4>
      </vt:variant>
      <vt:variant>
        <vt:lpwstr/>
      </vt:variant>
      <vt:variant>
        <vt:lpwstr>_Toc530647702</vt:lpwstr>
      </vt:variant>
      <vt:variant>
        <vt:i4>1376310</vt:i4>
      </vt:variant>
      <vt:variant>
        <vt:i4>158</vt:i4>
      </vt:variant>
      <vt:variant>
        <vt:i4>0</vt:i4>
      </vt:variant>
      <vt:variant>
        <vt:i4>5</vt:i4>
      </vt:variant>
      <vt:variant>
        <vt:lpwstr/>
      </vt:variant>
      <vt:variant>
        <vt:lpwstr>_Toc530647701</vt:lpwstr>
      </vt:variant>
      <vt:variant>
        <vt:i4>1376310</vt:i4>
      </vt:variant>
      <vt:variant>
        <vt:i4>152</vt:i4>
      </vt:variant>
      <vt:variant>
        <vt:i4>0</vt:i4>
      </vt:variant>
      <vt:variant>
        <vt:i4>5</vt:i4>
      </vt:variant>
      <vt:variant>
        <vt:lpwstr/>
      </vt:variant>
      <vt:variant>
        <vt:lpwstr>_Toc530647700</vt:lpwstr>
      </vt:variant>
      <vt:variant>
        <vt:i4>1835063</vt:i4>
      </vt:variant>
      <vt:variant>
        <vt:i4>146</vt:i4>
      </vt:variant>
      <vt:variant>
        <vt:i4>0</vt:i4>
      </vt:variant>
      <vt:variant>
        <vt:i4>5</vt:i4>
      </vt:variant>
      <vt:variant>
        <vt:lpwstr/>
      </vt:variant>
      <vt:variant>
        <vt:lpwstr>_Toc530647699</vt:lpwstr>
      </vt:variant>
      <vt:variant>
        <vt:i4>1835063</vt:i4>
      </vt:variant>
      <vt:variant>
        <vt:i4>140</vt:i4>
      </vt:variant>
      <vt:variant>
        <vt:i4>0</vt:i4>
      </vt:variant>
      <vt:variant>
        <vt:i4>5</vt:i4>
      </vt:variant>
      <vt:variant>
        <vt:lpwstr/>
      </vt:variant>
      <vt:variant>
        <vt:lpwstr>_Toc530647698</vt:lpwstr>
      </vt:variant>
      <vt:variant>
        <vt:i4>1835063</vt:i4>
      </vt:variant>
      <vt:variant>
        <vt:i4>134</vt:i4>
      </vt:variant>
      <vt:variant>
        <vt:i4>0</vt:i4>
      </vt:variant>
      <vt:variant>
        <vt:i4>5</vt:i4>
      </vt:variant>
      <vt:variant>
        <vt:lpwstr/>
      </vt:variant>
      <vt:variant>
        <vt:lpwstr>_Toc530647697</vt:lpwstr>
      </vt:variant>
      <vt:variant>
        <vt:i4>1835063</vt:i4>
      </vt:variant>
      <vt:variant>
        <vt:i4>128</vt:i4>
      </vt:variant>
      <vt:variant>
        <vt:i4>0</vt:i4>
      </vt:variant>
      <vt:variant>
        <vt:i4>5</vt:i4>
      </vt:variant>
      <vt:variant>
        <vt:lpwstr/>
      </vt:variant>
      <vt:variant>
        <vt:lpwstr>_Toc530647696</vt:lpwstr>
      </vt:variant>
      <vt:variant>
        <vt:i4>1835063</vt:i4>
      </vt:variant>
      <vt:variant>
        <vt:i4>122</vt:i4>
      </vt:variant>
      <vt:variant>
        <vt:i4>0</vt:i4>
      </vt:variant>
      <vt:variant>
        <vt:i4>5</vt:i4>
      </vt:variant>
      <vt:variant>
        <vt:lpwstr/>
      </vt:variant>
      <vt:variant>
        <vt:lpwstr>_Toc530647695</vt:lpwstr>
      </vt:variant>
      <vt:variant>
        <vt:i4>1835063</vt:i4>
      </vt:variant>
      <vt:variant>
        <vt:i4>116</vt:i4>
      </vt:variant>
      <vt:variant>
        <vt:i4>0</vt:i4>
      </vt:variant>
      <vt:variant>
        <vt:i4>5</vt:i4>
      </vt:variant>
      <vt:variant>
        <vt:lpwstr/>
      </vt:variant>
      <vt:variant>
        <vt:lpwstr>_Toc530647694</vt:lpwstr>
      </vt:variant>
      <vt:variant>
        <vt:i4>1835063</vt:i4>
      </vt:variant>
      <vt:variant>
        <vt:i4>110</vt:i4>
      </vt:variant>
      <vt:variant>
        <vt:i4>0</vt:i4>
      </vt:variant>
      <vt:variant>
        <vt:i4>5</vt:i4>
      </vt:variant>
      <vt:variant>
        <vt:lpwstr/>
      </vt:variant>
      <vt:variant>
        <vt:lpwstr>_Toc530647693</vt:lpwstr>
      </vt:variant>
      <vt:variant>
        <vt:i4>1835063</vt:i4>
      </vt:variant>
      <vt:variant>
        <vt:i4>104</vt:i4>
      </vt:variant>
      <vt:variant>
        <vt:i4>0</vt:i4>
      </vt:variant>
      <vt:variant>
        <vt:i4>5</vt:i4>
      </vt:variant>
      <vt:variant>
        <vt:lpwstr/>
      </vt:variant>
      <vt:variant>
        <vt:lpwstr>_Toc530647692</vt:lpwstr>
      </vt:variant>
      <vt:variant>
        <vt:i4>1835063</vt:i4>
      </vt:variant>
      <vt:variant>
        <vt:i4>98</vt:i4>
      </vt:variant>
      <vt:variant>
        <vt:i4>0</vt:i4>
      </vt:variant>
      <vt:variant>
        <vt:i4>5</vt:i4>
      </vt:variant>
      <vt:variant>
        <vt:lpwstr/>
      </vt:variant>
      <vt:variant>
        <vt:lpwstr>_Toc530647691</vt:lpwstr>
      </vt:variant>
      <vt:variant>
        <vt:i4>1835063</vt:i4>
      </vt:variant>
      <vt:variant>
        <vt:i4>92</vt:i4>
      </vt:variant>
      <vt:variant>
        <vt:i4>0</vt:i4>
      </vt:variant>
      <vt:variant>
        <vt:i4>5</vt:i4>
      </vt:variant>
      <vt:variant>
        <vt:lpwstr/>
      </vt:variant>
      <vt:variant>
        <vt:lpwstr>_Toc530647690</vt:lpwstr>
      </vt:variant>
      <vt:variant>
        <vt:i4>1900599</vt:i4>
      </vt:variant>
      <vt:variant>
        <vt:i4>86</vt:i4>
      </vt:variant>
      <vt:variant>
        <vt:i4>0</vt:i4>
      </vt:variant>
      <vt:variant>
        <vt:i4>5</vt:i4>
      </vt:variant>
      <vt:variant>
        <vt:lpwstr/>
      </vt:variant>
      <vt:variant>
        <vt:lpwstr>_Toc530647689</vt:lpwstr>
      </vt:variant>
      <vt:variant>
        <vt:i4>1900599</vt:i4>
      </vt:variant>
      <vt:variant>
        <vt:i4>80</vt:i4>
      </vt:variant>
      <vt:variant>
        <vt:i4>0</vt:i4>
      </vt:variant>
      <vt:variant>
        <vt:i4>5</vt:i4>
      </vt:variant>
      <vt:variant>
        <vt:lpwstr/>
      </vt:variant>
      <vt:variant>
        <vt:lpwstr>_Toc530647688</vt:lpwstr>
      </vt:variant>
      <vt:variant>
        <vt:i4>1900599</vt:i4>
      </vt:variant>
      <vt:variant>
        <vt:i4>74</vt:i4>
      </vt:variant>
      <vt:variant>
        <vt:i4>0</vt:i4>
      </vt:variant>
      <vt:variant>
        <vt:i4>5</vt:i4>
      </vt:variant>
      <vt:variant>
        <vt:lpwstr/>
      </vt:variant>
      <vt:variant>
        <vt:lpwstr>_Toc530647687</vt:lpwstr>
      </vt:variant>
      <vt:variant>
        <vt:i4>1900599</vt:i4>
      </vt:variant>
      <vt:variant>
        <vt:i4>68</vt:i4>
      </vt:variant>
      <vt:variant>
        <vt:i4>0</vt:i4>
      </vt:variant>
      <vt:variant>
        <vt:i4>5</vt:i4>
      </vt:variant>
      <vt:variant>
        <vt:lpwstr/>
      </vt:variant>
      <vt:variant>
        <vt:lpwstr>_Toc530647686</vt:lpwstr>
      </vt:variant>
      <vt:variant>
        <vt:i4>1900599</vt:i4>
      </vt:variant>
      <vt:variant>
        <vt:i4>62</vt:i4>
      </vt:variant>
      <vt:variant>
        <vt:i4>0</vt:i4>
      </vt:variant>
      <vt:variant>
        <vt:i4>5</vt:i4>
      </vt:variant>
      <vt:variant>
        <vt:lpwstr/>
      </vt:variant>
      <vt:variant>
        <vt:lpwstr>_Toc530647685</vt:lpwstr>
      </vt:variant>
      <vt:variant>
        <vt:i4>1900599</vt:i4>
      </vt:variant>
      <vt:variant>
        <vt:i4>56</vt:i4>
      </vt:variant>
      <vt:variant>
        <vt:i4>0</vt:i4>
      </vt:variant>
      <vt:variant>
        <vt:i4>5</vt:i4>
      </vt:variant>
      <vt:variant>
        <vt:lpwstr/>
      </vt:variant>
      <vt:variant>
        <vt:lpwstr>_Toc530647684</vt:lpwstr>
      </vt:variant>
      <vt:variant>
        <vt:i4>1900599</vt:i4>
      </vt:variant>
      <vt:variant>
        <vt:i4>50</vt:i4>
      </vt:variant>
      <vt:variant>
        <vt:i4>0</vt:i4>
      </vt:variant>
      <vt:variant>
        <vt:i4>5</vt:i4>
      </vt:variant>
      <vt:variant>
        <vt:lpwstr/>
      </vt:variant>
      <vt:variant>
        <vt:lpwstr>_Toc530647683</vt:lpwstr>
      </vt:variant>
      <vt:variant>
        <vt:i4>1900599</vt:i4>
      </vt:variant>
      <vt:variant>
        <vt:i4>44</vt:i4>
      </vt:variant>
      <vt:variant>
        <vt:i4>0</vt:i4>
      </vt:variant>
      <vt:variant>
        <vt:i4>5</vt:i4>
      </vt:variant>
      <vt:variant>
        <vt:lpwstr/>
      </vt:variant>
      <vt:variant>
        <vt:lpwstr>_Toc530647682</vt:lpwstr>
      </vt:variant>
      <vt:variant>
        <vt:i4>1900599</vt:i4>
      </vt:variant>
      <vt:variant>
        <vt:i4>38</vt:i4>
      </vt:variant>
      <vt:variant>
        <vt:i4>0</vt:i4>
      </vt:variant>
      <vt:variant>
        <vt:i4>5</vt:i4>
      </vt:variant>
      <vt:variant>
        <vt:lpwstr/>
      </vt:variant>
      <vt:variant>
        <vt:lpwstr>_Toc530647681</vt:lpwstr>
      </vt:variant>
      <vt:variant>
        <vt:i4>1900599</vt:i4>
      </vt:variant>
      <vt:variant>
        <vt:i4>32</vt:i4>
      </vt:variant>
      <vt:variant>
        <vt:i4>0</vt:i4>
      </vt:variant>
      <vt:variant>
        <vt:i4>5</vt:i4>
      </vt:variant>
      <vt:variant>
        <vt:lpwstr/>
      </vt:variant>
      <vt:variant>
        <vt:lpwstr>_Toc530647680</vt:lpwstr>
      </vt:variant>
      <vt:variant>
        <vt:i4>1179703</vt:i4>
      </vt:variant>
      <vt:variant>
        <vt:i4>26</vt:i4>
      </vt:variant>
      <vt:variant>
        <vt:i4>0</vt:i4>
      </vt:variant>
      <vt:variant>
        <vt:i4>5</vt:i4>
      </vt:variant>
      <vt:variant>
        <vt:lpwstr/>
      </vt:variant>
      <vt:variant>
        <vt:lpwstr>_Toc530647679</vt:lpwstr>
      </vt:variant>
      <vt:variant>
        <vt:i4>1179703</vt:i4>
      </vt:variant>
      <vt:variant>
        <vt:i4>20</vt:i4>
      </vt:variant>
      <vt:variant>
        <vt:i4>0</vt:i4>
      </vt:variant>
      <vt:variant>
        <vt:i4>5</vt:i4>
      </vt:variant>
      <vt:variant>
        <vt:lpwstr/>
      </vt:variant>
      <vt:variant>
        <vt:lpwstr>_Toc530647678</vt:lpwstr>
      </vt:variant>
      <vt:variant>
        <vt:i4>1179703</vt:i4>
      </vt:variant>
      <vt:variant>
        <vt:i4>14</vt:i4>
      </vt:variant>
      <vt:variant>
        <vt:i4>0</vt:i4>
      </vt:variant>
      <vt:variant>
        <vt:i4>5</vt:i4>
      </vt:variant>
      <vt:variant>
        <vt:lpwstr/>
      </vt:variant>
      <vt:variant>
        <vt:lpwstr>_Toc530647677</vt:lpwstr>
      </vt:variant>
      <vt:variant>
        <vt:i4>1179703</vt:i4>
      </vt:variant>
      <vt:variant>
        <vt:i4>8</vt:i4>
      </vt:variant>
      <vt:variant>
        <vt:i4>0</vt:i4>
      </vt:variant>
      <vt:variant>
        <vt:i4>5</vt:i4>
      </vt:variant>
      <vt:variant>
        <vt:lpwstr/>
      </vt:variant>
      <vt:variant>
        <vt:lpwstr>_Toc530647676</vt:lpwstr>
      </vt:variant>
      <vt:variant>
        <vt:i4>1179703</vt:i4>
      </vt:variant>
      <vt:variant>
        <vt:i4>2</vt:i4>
      </vt:variant>
      <vt:variant>
        <vt:i4>0</vt:i4>
      </vt:variant>
      <vt:variant>
        <vt:i4>5</vt:i4>
      </vt:variant>
      <vt:variant>
        <vt:lpwstr/>
      </vt:variant>
      <vt:variant>
        <vt:lpwstr>_Toc530647675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apowhing</dc:creator>
  <cp:keywords/>
  <cp:lastModifiedBy>Rebeca Michelle Quiros Pérez  (Autorizada-Dirección de Planificación)</cp:lastModifiedBy>
  <cp:revision>4</cp:revision>
  <dcterms:created xsi:type="dcterms:W3CDTF">2021-10-06T20:34:00Z</dcterms:created>
  <dcterms:modified xsi:type="dcterms:W3CDTF">2021-10-06T20:43:00Z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0x010100DDCFCCEAE351DB45BAE9B3DE15E4FE3F</vt:lpwstr>
  </property>
</Properties>
</file>