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241874B8" w14:textId="5308AF13" w:rsidR="003675C0" w:rsidRPr="003675C0" w:rsidRDefault="00C169F3" w:rsidP="003675C0">
      <w:pPr>
        <w:suppressAutoHyphens w:val="0"/>
        <w:spacing w:before="0" w:after="0" w:line="240" w:lineRule="auto"/>
        <w:ind w:left="0"/>
        <w:jc w:val="right"/>
        <w:rPr>
          <w:rFonts w:ascii="Book Antiqua" w:eastAsia="Times New Roman" w:hAnsi="Book Antiqua" w:cs="Book Antiqua"/>
          <w:sz w:val="24"/>
          <w:szCs w:val="24"/>
          <w:lang w:val="pt-BR" w:eastAsia="es-ES"/>
        </w:rPr>
      </w:pPr>
      <w:r>
        <w:rPr>
          <w:rFonts w:ascii="Book Antiqua" w:hAnsi="Book Antiqua" w:cs="Book Antiqua"/>
          <w:sz w:val="24"/>
          <w:szCs w:val="24"/>
          <w:lang w:val="pt-BR"/>
        </w:rPr>
        <w:t>1175</w:t>
      </w:r>
      <w:r w:rsidR="00CF649B" w:rsidRPr="00497441">
        <w:rPr>
          <w:rFonts w:ascii="Book Antiqua" w:hAnsi="Book Antiqua" w:cs="Book Antiqua"/>
          <w:sz w:val="24"/>
          <w:szCs w:val="24"/>
          <w:lang w:val="pt-BR"/>
        </w:rPr>
        <w:t>-</w:t>
      </w:r>
      <w:r w:rsidR="00CF649B" w:rsidRPr="003675C0">
        <w:rPr>
          <w:rFonts w:ascii="Book Antiqua" w:eastAsia="Times New Roman" w:hAnsi="Book Antiqua" w:cs="Book Antiqua"/>
          <w:sz w:val="24"/>
          <w:szCs w:val="24"/>
          <w:lang w:val="pt-BR" w:eastAsia="es-ES"/>
        </w:rPr>
        <w:t>PLA-</w:t>
      </w:r>
      <w:r w:rsidR="003675C0">
        <w:rPr>
          <w:rFonts w:ascii="Book Antiqua" w:eastAsia="Times New Roman" w:hAnsi="Book Antiqua" w:cs="Book Antiqua"/>
          <w:sz w:val="24"/>
          <w:szCs w:val="24"/>
          <w:lang w:val="pt-BR" w:eastAsia="es-ES"/>
        </w:rPr>
        <w:t>MI(PL)</w:t>
      </w:r>
      <w:r w:rsidR="00CF649B" w:rsidRPr="003675C0">
        <w:rPr>
          <w:rFonts w:ascii="Book Antiqua" w:eastAsia="Times New Roman" w:hAnsi="Book Antiqua" w:cs="Book Antiqua"/>
          <w:sz w:val="24"/>
          <w:szCs w:val="24"/>
          <w:lang w:val="pt-BR" w:eastAsia="es-ES"/>
        </w:rPr>
        <w:t>-2022</w:t>
      </w:r>
    </w:p>
    <w:p w14:paraId="67356700" w14:textId="34CE023C" w:rsidR="00CF649B" w:rsidRPr="003675C0" w:rsidRDefault="00CF649B" w:rsidP="003675C0">
      <w:pPr>
        <w:suppressAutoHyphens w:val="0"/>
        <w:spacing w:before="0" w:after="0" w:line="240" w:lineRule="auto"/>
        <w:ind w:left="0"/>
        <w:jc w:val="right"/>
        <w:rPr>
          <w:rFonts w:ascii="Book Antiqua" w:eastAsia="Times New Roman" w:hAnsi="Book Antiqua" w:cs="Book Antiqua"/>
          <w:sz w:val="24"/>
          <w:szCs w:val="24"/>
          <w:lang w:val="pt-BR" w:eastAsia="es-ES"/>
        </w:rPr>
      </w:pPr>
      <w:r w:rsidRPr="003675C0">
        <w:rPr>
          <w:rFonts w:ascii="Book Antiqua" w:eastAsia="Times New Roman" w:hAnsi="Book Antiqua" w:cs="Book Antiqua"/>
          <w:sz w:val="24"/>
          <w:szCs w:val="24"/>
          <w:lang w:val="pt-BR" w:eastAsia="es-ES"/>
        </w:rPr>
        <w:t xml:space="preserve">Ref. SICE: </w:t>
      </w:r>
      <w:r w:rsidR="003675C0">
        <w:rPr>
          <w:rFonts w:ascii="Book Antiqua" w:eastAsia="Times New Roman" w:hAnsi="Book Antiqua" w:cs="Book Antiqua"/>
          <w:sz w:val="24"/>
          <w:szCs w:val="24"/>
          <w:lang w:val="pt-BR" w:eastAsia="es-ES"/>
        </w:rPr>
        <w:t>1459-2021</w:t>
      </w:r>
    </w:p>
    <w:p w14:paraId="06BD4CC9" w14:textId="77777777" w:rsidR="00CF649B" w:rsidRPr="00497441" w:rsidRDefault="00CF649B" w:rsidP="00CF649B">
      <w:pPr>
        <w:jc w:val="right"/>
        <w:rPr>
          <w:rFonts w:ascii="Book Antiqua" w:hAnsi="Book Antiqua" w:cs="Book Antiqua"/>
          <w:sz w:val="24"/>
          <w:szCs w:val="24"/>
          <w:lang w:val="pt-BR"/>
        </w:rPr>
      </w:pPr>
    </w:p>
    <w:p w14:paraId="27377012" w14:textId="7BDF7470" w:rsidR="00CF649B" w:rsidRPr="003675C0" w:rsidRDefault="00396767" w:rsidP="003675C0">
      <w:pPr>
        <w:suppressAutoHyphens w:val="0"/>
        <w:spacing w:before="0" w:after="0" w:line="240" w:lineRule="auto"/>
        <w:ind w:left="0"/>
        <w:jc w:val="left"/>
        <w:rPr>
          <w:rFonts w:ascii="Book Antiqua" w:eastAsia="Times New Roman" w:hAnsi="Book Antiqua" w:cs="Book Antiqua"/>
          <w:sz w:val="24"/>
          <w:szCs w:val="24"/>
          <w:lang w:val="pt-BR" w:eastAsia="es-ES"/>
        </w:rPr>
      </w:pPr>
      <w:r>
        <w:rPr>
          <w:rFonts w:ascii="Book Antiqua" w:eastAsia="Times New Roman" w:hAnsi="Book Antiqua" w:cs="Book Antiqua"/>
          <w:sz w:val="24"/>
          <w:szCs w:val="24"/>
          <w:lang w:val="pt-BR" w:eastAsia="es-ES"/>
        </w:rPr>
        <w:t>01 de diciembre</w:t>
      </w:r>
      <w:r w:rsidR="00CF649B" w:rsidRPr="003675C0">
        <w:rPr>
          <w:rFonts w:ascii="Book Antiqua" w:eastAsia="Times New Roman" w:hAnsi="Book Antiqua" w:cs="Book Antiqua"/>
          <w:sz w:val="24"/>
          <w:szCs w:val="24"/>
          <w:lang w:val="pt-BR" w:eastAsia="es-ES"/>
        </w:rPr>
        <w:t xml:space="preserve"> 2022</w:t>
      </w:r>
    </w:p>
    <w:p w14:paraId="14D32D18"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0475C14C"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34853057"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749C4821"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r w:rsidRPr="003675C0">
        <w:rPr>
          <w:rFonts w:ascii="Book Antiqua" w:eastAsia="Times New Roman" w:hAnsi="Book Antiqua" w:cs="Book Antiqua"/>
          <w:sz w:val="24"/>
          <w:szCs w:val="24"/>
          <w:lang w:val="pt-BR" w:eastAsia="es-ES"/>
        </w:rPr>
        <w:t>Licenciada</w:t>
      </w:r>
    </w:p>
    <w:p w14:paraId="2A88019E"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smartTag w:uri="urn:schemas-microsoft-com:office:smarttags" w:element="PersonName">
        <w:r w:rsidRPr="003675C0">
          <w:rPr>
            <w:rFonts w:ascii="Book Antiqua" w:eastAsia="Times New Roman" w:hAnsi="Book Antiqua" w:cs="Book Antiqua"/>
            <w:sz w:val="24"/>
            <w:szCs w:val="24"/>
            <w:lang w:val="pt-BR" w:eastAsia="es-ES"/>
          </w:rPr>
          <w:t xml:space="preserve">Silvia Navarro Romanini </w:t>
        </w:r>
      </w:smartTag>
    </w:p>
    <w:p w14:paraId="3EB2C5F8"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r w:rsidRPr="003675C0">
        <w:rPr>
          <w:rFonts w:ascii="Book Antiqua" w:eastAsia="Times New Roman" w:hAnsi="Book Antiqua" w:cs="Book Antiqua"/>
          <w:sz w:val="24"/>
          <w:szCs w:val="24"/>
          <w:lang w:val="pt-BR" w:eastAsia="es-ES"/>
        </w:rPr>
        <w:t>Secretaría General de la Corte</w:t>
      </w:r>
    </w:p>
    <w:p w14:paraId="6B617E14"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162EADF1"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17D3C6F4"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r w:rsidRPr="003675C0">
        <w:rPr>
          <w:rFonts w:ascii="Book Antiqua" w:eastAsia="Times New Roman" w:hAnsi="Book Antiqua" w:cs="Book Antiqua"/>
          <w:sz w:val="24"/>
          <w:szCs w:val="24"/>
          <w:lang w:val="pt-BR" w:eastAsia="es-ES"/>
        </w:rPr>
        <w:t>Estimada señora:</w:t>
      </w:r>
    </w:p>
    <w:p w14:paraId="32842E4C" w14:textId="64958414" w:rsidR="00CF649B"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56F8D618" w14:textId="77777777" w:rsidR="00896F8E" w:rsidRPr="003675C0" w:rsidRDefault="00896F8E"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464CED76" w14:textId="77777777" w:rsidR="00896F8E" w:rsidRPr="00D706B6" w:rsidRDefault="003675C0" w:rsidP="00896F8E">
      <w:pPr>
        <w:spacing w:before="0" w:after="0" w:line="240" w:lineRule="auto"/>
        <w:ind w:left="0" w:firstLine="708"/>
        <w:rPr>
          <w:b/>
          <w:bCs/>
        </w:rPr>
      </w:pPr>
      <w:r>
        <w:rPr>
          <w:rFonts w:ascii="Book Antiqua" w:eastAsia="Times New Roman" w:hAnsi="Book Antiqua" w:cs="Book Antiqua"/>
          <w:sz w:val="24"/>
          <w:szCs w:val="24"/>
          <w:lang w:val="pt-BR" w:eastAsia="es-ES"/>
        </w:rPr>
        <w:t xml:space="preserve">Le </w:t>
      </w:r>
      <w:r w:rsidR="00CF649B" w:rsidRPr="003675C0">
        <w:rPr>
          <w:rFonts w:ascii="Book Antiqua" w:eastAsia="Times New Roman" w:hAnsi="Book Antiqua" w:cs="Book Antiqua"/>
          <w:sz w:val="24"/>
          <w:szCs w:val="24"/>
          <w:lang w:val="pt-BR" w:eastAsia="es-ES"/>
        </w:rPr>
        <w:t xml:space="preserve">remito el informe </w:t>
      </w:r>
      <w:r w:rsidR="00CF649B" w:rsidRPr="003675C0">
        <w:rPr>
          <w:rFonts w:ascii="Book Antiqua" w:eastAsia="Times New Roman" w:hAnsi="Book Antiqua" w:cs="Book Antiqua"/>
          <w:sz w:val="24"/>
          <w:szCs w:val="24"/>
          <w:lang w:eastAsia="es-ES"/>
        </w:rPr>
        <w:t>suscrito</w:t>
      </w:r>
      <w:r w:rsidR="00CF649B" w:rsidRPr="003675C0">
        <w:rPr>
          <w:rFonts w:ascii="Book Antiqua" w:eastAsia="Times New Roman" w:hAnsi="Book Antiqua" w:cs="Book Antiqua"/>
          <w:sz w:val="24"/>
          <w:szCs w:val="24"/>
          <w:lang w:val="pt-BR" w:eastAsia="es-ES"/>
        </w:rPr>
        <w:t xml:space="preserve"> por </w:t>
      </w:r>
      <w:r w:rsidR="00F37F3F">
        <w:rPr>
          <w:rFonts w:ascii="Book Antiqua" w:eastAsia="Times New Roman" w:hAnsi="Book Antiqua" w:cs="Book Antiqua"/>
          <w:sz w:val="24"/>
          <w:szCs w:val="24"/>
          <w:lang w:val="pt-BR" w:eastAsia="es-ES"/>
        </w:rPr>
        <w:t>el Ingenie</w:t>
      </w:r>
      <w:r w:rsidR="00DB1E72">
        <w:rPr>
          <w:rFonts w:ascii="Book Antiqua" w:eastAsia="Times New Roman" w:hAnsi="Book Antiqua" w:cs="Book Antiqua"/>
          <w:sz w:val="24"/>
          <w:szCs w:val="24"/>
          <w:lang w:val="pt-BR" w:eastAsia="es-ES"/>
        </w:rPr>
        <w:t>ro Jorge Fernando Rodríguez Salazar</w:t>
      </w:r>
      <w:r w:rsidR="00CF649B" w:rsidRPr="003675C0">
        <w:rPr>
          <w:rFonts w:ascii="Book Antiqua" w:eastAsia="Times New Roman" w:hAnsi="Book Antiqua" w:cs="Book Antiqua"/>
          <w:sz w:val="24"/>
          <w:szCs w:val="24"/>
          <w:lang w:val="pt-BR" w:eastAsia="es-ES"/>
        </w:rPr>
        <w:t xml:space="preserve">, Jefe del Subproceso de </w:t>
      </w:r>
      <w:r w:rsidR="00DB1E72" w:rsidRPr="00DB1E72">
        <w:rPr>
          <w:rFonts w:ascii="Book Antiqua" w:eastAsia="Times New Roman" w:hAnsi="Book Antiqua" w:cs="Book Antiqua"/>
          <w:sz w:val="24"/>
          <w:szCs w:val="24"/>
          <w:lang w:eastAsia="es-ES"/>
        </w:rPr>
        <w:t>Modernización</w:t>
      </w:r>
      <w:r w:rsidR="00DB1E72">
        <w:rPr>
          <w:rFonts w:ascii="Book Antiqua" w:eastAsia="Times New Roman" w:hAnsi="Book Antiqua" w:cs="Book Antiqua"/>
          <w:sz w:val="24"/>
          <w:szCs w:val="24"/>
          <w:lang w:val="pt-BR" w:eastAsia="es-ES"/>
        </w:rPr>
        <w:t xml:space="preserve"> Institucional</w:t>
      </w:r>
      <w:r w:rsidR="00BC6080">
        <w:rPr>
          <w:rFonts w:ascii="Book Antiqua" w:eastAsia="Times New Roman" w:hAnsi="Book Antiqua" w:cs="Book Antiqua"/>
          <w:sz w:val="24"/>
          <w:szCs w:val="24"/>
          <w:lang w:val="pt-BR" w:eastAsia="es-ES"/>
        </w:rPr>
        <w:t>-Penal</w:t>
      </w:r>
      <w:r w:rsidR="00CF649B" w:rsidRPr="003675C0">
        <w:rPr>
          <w:rFonts w:ascii="Book Antiqua" w:eastAsia="Times New Roman" w:hAnsi="Book Antiqua" w:cs="Book Antiqua"/>
          <w:sz w:val="24"/>
          <w:szCs w:val="24"/>
          <w:lang w:val="pt-BR" w:eastAsia="es-ES"/>
        </w:rPr>
        <w:t xml:space="preserve">, relacionado con </w:t>
      </w:r>
      <w:r w:rsidR="00896F8E" w:rsidRPr="00896F8E">
        <w:rPr>
          <w:rFonts w:ascii="Book Antiqua" w:eastAsia="Times New Roman" w:hAnsi="Book Antiqua" w:cs="Book Antiqua"/>
          <w:sz w:val="24"/>
          <w:szCs w:val="24"/>
          <w:lang w:val="pt-BR" w:eastAsia="es-ES"/>
        </w:rPr>
        <w:t>el diagnóstico y propuestas de mejora para el Proyecto de Mejora Integral del Proceso Penal – Defensa Pública de Cañas.</w:t>
      </w:r>
    </w:p>
    <w:p w14:paraId="1AFAF402" w14:textId="103E9306" w:rsidR="00CF649B" w:rsidRPr="003675C0" w:rsidRDefault="00CF649B" w:rsidP="00896F8E">
      <w:pPr>
        <w:suppressAutoHyphens w:val="0"/>
        <w:spacing w:before="0" w:after="0" w:line="240" w:lineRule="auto"/>
        <w:ind w:left="0"/>
        <w:jc w:val="left"/>
        <w:rPr>
          <w:rFonts w:ascii="Book Antiqua" w:eastAsia="Times New Roman" w:hAnsi="Book Antiqua" w:cs="Book Antiqua"/>
          <w:sz w:val="24"/>
          <w:szCs w:val="24"/>
          <w:lang w:val="pt-BR" w:eastAsia="es-ES"/>
        </w:rPr>
      </w:pPr>
    </w:p>
    <w:p w14:paraId="286FABD9"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19F900EA" w14:textId="640A8B3B" w:rsidR="00F37F3F"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r w:rsidRPr="003675C0">
        <w:rPr>
          <w:rFonts w:ascii="Book Antiqua" w:eastAsia="Times New Roman" w:hAnsi="Book Antiqua" w:cs="Book Antiqua"/>
          <w:sz w:val="24"/>
          <w:szCs w:val="24"/>
          <w:lang w:val="pt-BR" w:eastAsia="es-ES"/>
        </w:rPr>
        <w:t>Atentamente,</w:t>
      </w:r>
    </w:p>
    <w:p w14:paraId="50204C08" w14:textId="0211B0C5" w:rsidR="00F37F3F" w:rsidRDefault="00F37F3F"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7BB716AE" w14:textId="39EE1C5B" w:rsidR="00F37F3F" w:rsidRDefault="00F37F3F"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7EC2A54C" w14:textId="0C4C5770" w:rsidR="00F37F3F" w:rsidRDefault="00F37F3F"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36783744"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3CECEB65"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r w:rsidRPr="003675C0">
        <w:rPr>
          <w:rFonts w:ascii="Book Antiqua" w:eastAsia="Times New Roman" w:hAnsi="Book Antiqua" w:cs="Book Antiqua"/>
          <w:sz w:val="24"/>
          <w:szCs w:val="24"/>
          <w:lang w:val="pt-BR" w:eastAsia="es-ES"/>
        </w:rPr>
        <w:t xml:space="preserve">Dixon Li Morales, Jefe a.i. </w:t>
      </w:r>
    </w:p>
    <w:p w14:paraId="680F444D"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r w:rsidRPr="003675C0">
        <w:rPr>
          <w:rFonts w:ascii="Book Antiqua" w:eastAsia="Times New Roman" w:hAnsi="Book Antiqua" w:cs="Book Antiqua"/>
          <w:sz w:val="24"/>
          <w:szCs w:val="24"/>
          <w:lang w:val="pt-BR" w:eastAsia="es-ES"/>
        </w:rPr>
        <w:t>Proceso Ejecución de las Operaciones</w:t>
      </w:r>
    </w:p>
    <w:p w14:paraId="2CBC2A2C"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49AA988D"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3238C8A5"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47764166"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r w:rsidRPr="003675C0">
        <w:rPr>
          <w:rFonts w:ascii="Book Antiqua" w:eastAsia="Times New Roman" w:hAnsi="Book Antiqua" w:cs="Book Antiqua"/>
          <w:sz w:val="24"/>
          <w:szCs w:val="24"/>
          <w:lang w:val="pt-BR" w:eastAsia="es-ES"/>
        </w:rPr>
        <w:t>Copias: Archivo</w:t>
      </w:r>
    </w:p>
    <w:p w14:paraId="1EB7CFA2" w14:textId="77777777"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p>
    <w:p w14:paraId="0CA52AB5" w14:textId="0F5C15B8" w:rsidR="00CF649B" w:rsidRPr="003675C0" w:rsidRDefault="003675C0" w:rsidP="003675C0">
      <w:pPr>
        <w:suppressAutoHyphens w:val="0"/>
        <w:spacing w:before="0" w:after="0" w:line="240" w:lineRule="auto"/>
        <w:ind w:left="0"/>
        <w:jc w:val="left"/>
        <w:rPr>
          <w:rFonts w:ascii="Book Antiqua" w:eastAsia="Times New Roman" w:hAnsi="Book Antiqua" w:cs="Book Antiqua"/>
          <w:sz w:val="24"/>
          <w:szCs w:val="24"/>
          <w:lang w:val="pt-BR" w:eastAsia="es-ES"/>
        </w:rPr>
      </w:pPr>
      <w:r>
        <w:rPr>
          <w:rFonts w:ascii="Book Antiqua" w:eastAsia="Times New Roman" w:hAnsi="Book Antiqua" w:cs="Book Antiqua"/>
          <w:sz w:val="24"/>
          <w:szCs w:val="24"/>
          <w:lang w:val="pt-BR" w:eastAsia="es-ES"/>
        </w:rPr>
        <w:t>svr</w:t>
      </w:r>
    </w:p>
    <w:p w14:paraId="376425B7" w14:textId="77F59B34" w:rsidR="00CF649B" w:rsidRPr="003675C0" w:rsidRDefault="00CF649B" w:rsidP="003675C0">
      <w:pPr>
        <w:suppressAutoHyphens w:val="0"/>
        <w:spacing w:before="0" w:after="0" w:line="240" w:lineRule="auto"/>
        <w:ind w:left="0"/>
        <w:jc w:val="left"/>
        <w:rPr>
          <w:rFonts w:ascii="Book Antiqua" w:eastAsia="Times New Roman" w:hAnsi="Book Antiqua" w:cs="Book Antiqua"/>
          <w:sz w:val="24"/>
          <w:szCs w:val="24"/>
          <w:lang w:val="pt-BR" w:eastAsia="es-ES"/>
        </w:rPr>
      </w:pPr>
      <w:r w:rsidRPr="003675C0">
        <w:rPr>
          <w:rFonts w:ascii="Book Antiqua" w:eastAsia="Times New Roman" w:hAnsi="Book Antiqua" w:cs="Book Antiqua"/>
          <w:sz w:val="24"/>
          <w:szCs w:val="24"/>
          <w:lang w:val="pt-BR" w:eastAsia="es-ES"/>
        </w:rPr>
        <w:t>Ref.</w:t>
      </w:r>
      <w:r w:rsidR="003675C0">
        <w:rPr>
          <w:rFonts w:ascii="Book Antiqua" w:eastAsia="Times New Roman" w:hAnsi="Book Antiqua" w:cs="Book Antiqua"/>
          <w:sz w:val="24"/>
          <w:szCs w:val="24"/>
          <w:lang w:val="pt-BR" w:eastAsia="es-ES"/>
        </w:rPr>
        <w:t xml:space="preserve"> 1459-2021</w:t>
      </w:r>
    </w:p>
    <w:p w14:paraId="59ABBB54" w14:textId="77777777" w:rsidR="00CF649B" w:rsidRPr="003A1A64" w:rsidRDefault="00CF649B" w:rsidP="00AB68C8">
      <w:pPr>
        <w:pStyle w:val="Textoindependiente2"/>
        <w:ind w:left="0"/>
        <w:rPr>
          <w:rFonts w:ascii="Book Antiqua" w:hAnsi="Book Antiqua"/>
        </w:rPr>
      </w:pPr>
    </w:p>
    <w:p w14:paraId="27A742C1" w14:textId="2C3E620E" w:rsidR="00252766" w:rsidRDefault="00252766">
      <w:pPr>
        <w:suppressAutoHyphens w:val="0"/>
        <w:spacing w:before="0" w:after="0" w:line="240" w:lineRule="auto"/>
        <w:ind w:left="0"/>
        <w:jc w:val="left"/>
      </w:pPr>
    </w:p>
    <w:p w14:paraId="0A511C19" w14:textId="5C74BCB0" w:rsidR="00065AB6" w:rsidRPr="003675C0" w:rsidRDefault="00252766" w:rsidP="003675C0">
      <w:pPr>
        <w:suppressAutoHyphens w:val="0"/>
        <w:spacing w:before="0" w:after="0" w:line="240" w:lineRule="auto"/>
        <w:ind w:left="0"/>
        <w:jc w:val="left"/>
      </w:pPr>
      <w:r>
        <w:br w:type="page"/>
      </w:r>
    </w:p>
    <w:p w14:paraId="64AFB03D" w14:textId="77777777" w:rsidR="00065AB6" w:rsidRPr="00D706B6" w:rsidRDefault="00065AB6" w:rsidP="00065AB6">
      <w:pPr>
        <w:widowControl w:val="0"/>
        <w:autoSpaceDE w:val="0"/>
        <w:spacing w:before="0" w:after="0" w:line="240" w:lineRule="auto"/>
        <w:ind w:left="0"/>
        <w:rPr>
          <w:lang w:val="es-ES"/>
        </w:rPr>
      </w:pPr>
    </w:p>
    <w:p w14:paraId="4309071A" w14:textId="7A7E03FE" w:rsidR="00065AB6" w:rsidRPr="00D706B6" w:rsidRDefault="00B65565" w:rsidP="00065AB6">
      <w:pPr>
        <w:widowControl w:val="0"/>
        <w:autoSpaceDE w:val="0"/>
        <w:spacing w:before="0" w:after="0" w:line="240" w:lineRule="auto"/>
        <w:ind w:left="0"/>
      </w:pPr>
      <w:r>
        <w:rPr>
          <w:lang w:val="es-ES"/>
        </w:rPr>
        <w:t>01 de diciembre</w:t>
      </w:r>
      <w:r w:rsidR="00E0549E">
        <w:rPr>
          <w:lang w:val="es-ES"/>
        </w:rPr>
        <w:t xml:space="preserve"> 2022</w:t>
      </w:r>
    </w:p>
    <w:p w14:paraId="4C623C59" w14:textId="05779404" w:rsidR="00065AB6" w:rsidRDefault="00065AB6" w:rsidP="00065AB6">
      <w:pPr>
        <w:spacing w:before="0" w:after="0" w:line="240" w:lineRule="auto"/>
        <w:ind w:left="0"/>
        <w:rPr>
          <w:lang w:val="es-ES"/>
        </w:rPr>
      </w:pPr>
    </w:p>
    <w:p w14:paraId="57761C64" w14:textId="4219B94F" w:rsidR="003675C0" w:rsidRDefault="003675C0" w:rsidP="00065AB6">
      <w:pPr>
        <w:spacing w:before="0" w:after="0" w:line="240" w:lineRule="auto"/>
        <w:ind w:left="0"/>
        <w:rPr>
          <w:lang w:val="es-ES"/>
        </w:rPr>
      </w:pPr>
    </w:p>
    <w:p w14:paraId="6FE6E6F6" w14:textId="77777777" w:rsidR="00BC6080" w:rsidRPr="00D706B6" w:rsidRDefault="00BC6080" w:rsidP="00065AB6">
      <w:pPr>
        <w:spacing w:before="0" w:after="0" w:line="240" w:lineRule="auto"/>
        <w:ind w:left="0"/>
        <w:rPr>
          <w:lang w:val="es-ES"/>
        </w:rPr>
      </w:pPr>
    </w:p>
    <w:p w14:paraId="6FB1FC3E" w14:textId="77777777" w:rsidR="00065AB6" w:rsidRPr="00D706B6" w:rsidRDefault="00065AB6" w:rsidP="00065AB6">
      <w:pPr>
        <w:spacing w:before="0" w:after="0" w:line="240" w:lineRule="auto"/>
        <w:ind w:left="0"/>
      </w:pPr>
      <w:r w:rsidRPr="00D706B6">
        <w:rPr>
          <w:lang w:val="pt-BR"/>
        </w:rPr>
        <w:t>Ingeniero</w:t>
      </w:r>
    </w:p>
    <w:p w14:paraId="1A26D588" w14:textId="77777777" w:rsidR="00065AB6" w:rsidRPr="00D706B6" w:rsidRDefault="00065AB6" w:rsidP="00065AB6">
      <w:pPr>
        <w:spacing w:before="0" w:after="0" w:line="240" w:lineRule="auto"/>
        <w:ind w:left="0"/>
      </w:pPr>
      <w:r w:rsidRPr="00D706B6">
        <w:rPr>
          <w:lang w:val="pt-BR"/>
        </w:rPr>
        <w:t xml:space="preserve">Dixon Li Morales, </w:t>
      </w:r>
    </w:p>
    <w:p w14:paraId="5EDA7162" w14:textId="77777777" w:rsidR="00065AB6" w:rsidRPr="00D706B6" w:rsidRDefault="00065AB6" w:rsidP="00065AB6">
      <w:pPr>
        <w:spacing w:before="0" w:after="0" w:line="240" w:lineRule="auto"/>
        <w:ind w:left="0"/>
      </w:pPr>
      <w:r w:rsidRPr="00D706B6">
        <w:rPr>
          <w:lang w:val="pt-BR"/>
        </w:rPr>
        <w:t>Jefe, Proceso</w:t>
      </w:r>
      <w:r w:rsidRPr="00D706B6">
        <w:t xml:space="preserve"> de Ejecución de las Operaciones</w:t>
      </w:r>
    </w:p>
    <w:p w14:paraId="7D3CB888" w14:textId="692C1858" w:rsidR="00065AB6" w:rsidRDefault="00065AB6" w:rsidP="00065AB6">
      <w:pPr>
        <w:spacing w:before="0" w:after="0" w:line="240" w:lineRule="auto"/>
        <w:ind w:left="0"/>
        <w:rPr>
          <w:lang w:val="pt-BR"/>
        </w:rPr>
      </w:pPr>
    </w:p>
    <w:p w14:paraId="5BAED703" w14:textId="77777777" w:rsidR="003675C0" w:rsidRPr="00D706B6" w:rsidRDefault="003675C0" w:rsidP="00065AB6">
      <w:pPr>
        <w:spacing w:before="0" w:after="0" w:line="240" w:lineRule="auto"/>
        <w:ind w:left="0"/>
        <w:rPr>
          <w:lang w:val="pt-BR"/>
        </w:rPr>
      </w:pPr>
    </w:p>
    <w:p w14:paraId="1D8023E2" w14:textId="77777777" w:rsidR="00065AB6" w:rsidRPr="00D706B6" w:rsidRDefault="00065AB6" w:rsidP="00065AB6">
      <w:pPr>
        <w:spacing w:before="0" w:after="0" w:line="240" w:lineRule="auto"/>
        <w:ind w:left="0"/>
      </w:pPr>
      <w:r w:rsidRPr="00D706B6">
        <w:t>Estimado señor:</w:t>
      </w:r>
    </w:p>
    <w:p w14:paraId="57ED4CEC" w14:textId="3FC01635" w:rsidR="00065AB6" w:rsidRDefault="00065AB6" w:rsidP="00065AB6">
      <w:pPr>
        <w:spacing w:before="0" w:after="0" w:line="240" w:lineRule="auto"/>
        <w:ind w:left="0"/>
      </w:pPr>
    </w:p>
    <w:p w14:paraId="4720D502" w14:textId="51987AD4" w:rsidR="00BC6080" w:rsidRDefault="00BC6080" w:rsidP="00065AB6">
      <w:pPr>
        <w:spacing w:before="0" w:after="0" w:line="240" w:lineRule="auto"/>
        <w:ind w:left="0"/>
      </w:pPr>
    </w:p>
    <w:p w14:paraId="61ACED55" w14:textId="77777777" w:rsidR="00BC6080" w:rsidRPr="00D706B6" w:rsidRDefault="00BC6080" w:rsidP="00065AB6">
      <w:pPr>
        <w:spacing w:before="0" w:after="0" w:line="240" w:lineRule="auto"/>
        <w:ind w:left="0"/>
      </w:pPr>
    </w:p>
    <w:p w14:paraId="45ACDFF0" w14:textId="2BF25DAF" w:rsidR="00065AB6" w:rsidRPr="00D706B6" w:rsidRDefault="00065AB6" w:rsidP="00BC6080">
      <w:pPr>
        <w:spacing w:before="0" w:after="0" w:line="240" w:lineRule="auto"/>
        <w:ind w:left="0" w:firstLine="708"/>
        <w:rPr>
          <w:b/>
          <w:bCs/>
        </w:rPr>
      </w:pPr>
      <w:r w:rsidRPr="00D706B6">
        <w:t xml:space="preserve">El Consejo Superior, en sesión </w:t>
      </w:r>
      <w:r w:rsidR="00C91441">
        <w:rPr>
          <w:rFonts w:eastAsia="Times New Roman"/>
          <w:lang w:val="es-ES" w:eastAsia="es-ES"/>
        </w:rPr>
        <w:t>53-2021 celebrada el 29 de junio del 2021, artículo XXXVIII</w:t>
      </w:r>
      <w:r w:rsidRPr="00D706B6">
        <w:t xml:space="preserve">, conoció mediante oficio </w:t>
      </w:r>
      <w:r w:rsidR="00C91441">
        <w:rPr>
          <w:rFonts w:eastAsia="Times New Roman"/>
          <w:lang w:val="es-ES" w:eastAsia="es-ES"/>
        </w:rPr>
        <w:t>631-PLA-MI-2021</w:t>
      </w:r>
      <w:r w:rsidRPr="00D706B6">
        <w:t xml:space="preserve"> de la Dirección de Planificación, el informe relacionado con </w:t>
      </w:r>
      <w:r>
        <w:rPr>
          <w:rFonts w:eastAsia="Times New Roman"/>
          <w:lang w:val="es-ES" w:eastAsia="es-ES"/>
        </w:rPr>
        <w:t xml:space="preserve">el </w:t>
      </w:r>
      <w:bookmarkStart w:id="0" w:name="_Hlk116898527"/>
      <w:r w:rsidR="00C91441">
        <w:rPr>
          <w:rFonts w:eastAsia="Times New Roman"/>
          <w:lang w:val="es-ES" w:eastAsia="es-ES"/>
        </w:rPr>
        <w:t>diagnóstico y propuestas de mejora para el Proyecto de Mejora Integral del Proceso Penal – Defensa Pública de Cañas</w:t>
      </w:r>
      <w:r>
        <w:t>.</w:t>
      </w:r>
    </w:p>
    <w:bookmarkEnd w:id="0"/>
    <w:p w14:paraId="1417CABD" w14:textId="506E5B05" w:rsidR="00065AB6" w:rsidRDefault="00065AB6" w:rsidP="00065AB6">
      <w:pPr>
        <w:spacing w:before="0" w:after="0" w:line="240" w:lineRule="auto"/>
        <w:ind w:left="0"/>
        <w:rPr>
          <w:b/>
          <w:bCs/>
        </w:rPr>
      </w:pPr>
    </w:p>
    <w:p w14:paraId="34A6A044" w14:textId="77777777" w:rsidR="00BC6080" w:rsidRDefault="00BC6080" w:rsidP="00065AB6">
      <w:pPr>
        <w:spacing w:before="0" w:after="0" w:line="240" w:lineRule="auto"/>
        <w:ind w:left="0"/>
        <w:rPr>
          <w:b/>
          <w:bCs/>
        </w:rPr>
      </w:pPr>
    </w:p>
    <w:p w14:paraId="332C2625" w14:textId="77777777" w:rsidR="00BC6080" w:rsidRPr="00D706B6" w:rsidRDefault="00BC6080" w:rsidP="00065AB6">
      <w:pPr>
        <w:spacing w:before="0" w:after="0" w:line="240" w:lineRule="auto"/>
        <w:ind w:left="0"/>
        <w:rPr>
          <w:b/>
          <w:bCs/>
        </w:rPr>
      </w:pPr>
    </w:p>
    <w:p w14:paraId="6FC97240" w14:textId="77777777" w:rsidR="00065AB6" w:rsidRDefault="00065AB6" w:rsidP="00065AB6">
      <w:pPr>
        <w:spacing w:before="0" w:after="0" w:line="240" w:lineRule="auto"/>
        <w:ind w:left="0"/>
      </w:pPr>
      <w:r w:rsidRPr="00D706B6">
        <w:t>En la sesión indicada se establecieron los siguientes acuerdos:</w:t>
      </w:r>
    </w:p>
    <w:p w14:paraId="1E30E6EE" w14:textId="1781C4DC" w:rsidR="00065AB6" w:rsidRDefault="00065AB6" w:rsidP="00065AB6">
      <w:pPr>
        <w:spacing w:before="0" w:after="0" w:line="240" w:lineRule="auto"/>
        <w:ind w:left="0"/>
      </w:pPr>
    </w:p>
    <w:p w14:paraId="6869FC78" w14:textId="45076B8C" w:rsidR="00BC6080" w:rsidRDefault="00BC6080" w:rsidP="00065AB6">
      <w:pPr>
        <w:spacing w:before="0" w:after="0" w:line="240" w:lineRule="auto"/>
        <w:ind w:left="0"/>
      </w:pPr>
    </w:p>
    <w:p w14:paraId="48B5BF89" w14:textId="77777777" w:rsidR="00BC6080" w:rsidRDefault="00BC6080" w:rsidP="00065AB6">
      <w:pPr>
        <w:spacing w:before="0" w:after="0" w:line="240" w:lineRule="auto"/>
        <w:ind w:left="0"/>
      </w:pPr>
    </w:p>
    <w:p w14:paraId="5517FEAB" w14:textId="05479A24" w:rsidR="00065AB6" w:rsidRDefault="00C91441" w:rsidP="00B26724">
      <w:pPr>
        <w:ind w:left="709" w:right="758"/>
      </w:pPr>
      <w:r>
        <w:rPr>
          <w:b/>
          <w:bCs/>
          <w:color w:val="000000"/>
          <w:shd w:val="clear" w:color="auto" w:fill="FFFFFF"/>
        </w:rPr>
        <w:t>Se acordó:</w:t>
      </w:r>
      <w:r>
        <w:rPr>
          <w:color w:val="000000"/>
          <w:shd w:val="clear" w:color="auto" w:fill="FFFFFF"/>
        </w:rPr>
        <w:t> </w:t>
      </w:r>
      <w:r>
        <w:rPr>
          <w:i/>
          <w:iCs/>
        </w:rPr>
        <w:t>1)</w:t>
      </w:r>
      <w:r>
        <w:rPr>
          <w:color w:val="000000"/>
          <w:shd w:val="clear" w:color="auto" w:fill="FFFFFF"/>
        </w:rPr>
        <w:t xml:space="preserve"> Tener</w:t>
      </w:r>
      <w:r>
        <w:rPr>
          <w:i/>
          <w:iCs/>
        </w:rPr>
        <w:t xml:space="preserve"> por rendido el informe Nº 631-PLA-MI-2021 de la Dirección de Planificación, relacionado con el diagnóstico y propuestas de mejora para el Proyecto de Mejora Integral del Proceso Penal en la Defensa Pública de Cañas. 2) Aprobar el presente informe que incorpora los hallazgos, oportunidades de mejora y plan de trabajo de la Defensa Pública de Cañas, el cual se encuentra alineado al “Modelo de Tramitación de la Defensa Pública”, aprobado por el Consejo Superior del Poder Judicial, en sesión 5-19, artículo XXIII del 23 de enero del 2019. 3) La Jefatura de la Defensa Pública y la Unidad de Modernización Institucional de la Defensa Pública deberán: a) Dar seguimiento a la ejecución del plan de trabajo contenido en el presente informe, con la finalidad de verificar que las propuestas de mejora sean implementadas y velar por la sostenibilidad y los resultados adecuados del proyecto. b) Mantener la estructura actual del Área Penal, asignada para la Defensa Pública de Cañas; de manera que, las cinco plazas de Defensor Público atiendan las audiencias, diligencias y juicios. c) La función de asignación técnica de causas, la cual permite la sustitución de una persona Defensora Pública, se mantendrá habilitado únicamente al perfil de la persona Defensora Coordinadora de la Oficina. d) Diseñar estrategias para maximización del recurso humano cuando se suspenda un juicio. La Defensa Pública tiene dentro de las actividades complementarias al desarrollo de los juicios la realización de indagatorias, audiencias de medidas cautelares, audiencias de procedimientos abreviados, apertura de evidencia, reconocimientos físicos, audiencia preliminares, </w:t>
      </w:r>
      <w:r>
        <w:rPr>
          <w:i/>
          <w:iCs/>
        </w:rPr>
        <w:lastRenderedPageBreak/>
        <w:t>audiencias de conciliación y audiencias de apelación, alineada a la recomendación emitida en el informe 336-PLA-MI-2021 en cuanto a las prórrogas de los permisos para la atención del Plan de Descongestionamiento en el Tribunal de Juicio de Cañas. 4) La Dirección de Tecnología de la Información deberá valorar la posibilidad de habilitar la función al perfil de la persona de Apoyo Administrativo asignado por la Oficina (en este caso Puesto de Secretaria), para que pueda registrar en el Sistema de Seguimiento de Casos la visita carcelaria realizada por parte de la persona defensora correspondiente; y de esta manera poder “subir” en el mismo expediente el documento que pruebe la gestión realizada, con el fin de evitar el trámite administrativo para la persona defensora. 5) La Defensa Pública de Cañas ejecutará el plan de trabajo contenido en el presente informe, con la finalidad de implementar cada una de las propuestas de mejora, velando por la mejora continua y la sostenibilidad de acuerdo con los resultados esperados. Asimismo, velará por la asignación equitativa de asuntos; de manera que el circulante en trámite de materia Penal por cada plaza de Defensor (a) Público (a) se mantenga en 300 asuntos en trámite; con excepción, de la persona Defensora Coordinadora, la cual mantendrá un circulante de hasta 210 asuntos en trámite, para lo cual se utilizaría como instrumento de equiparación una distribución de la entrada condicionada hasta lograr la equiparación. 6) Hacer este acuerdo de conocimiento de la Dirección de la Defensa Pública, de la Unidad de Modernización Institucional de la Defensa Pública, de la Defensa Pública de Cañas, de la Dirección de Tecnología de la Información, de la Comisión de la Jurisdicción Penal, de la Auditoría Judicial y de la Oficina de Control Interno, para lo que a cada una corresponda. 7) La Dirección de Planificación realizará el seguimiento correspondiente e informará oportunamente a este Consejo lo pertinente</w:t>
      </w:r>
      <w:r w:rsidR="00BF3FA4">
        <w:rPr>
          <w:b/>
          <w:bCs/>
          <w:i/>
          <w:iCs/>
        </w:rPr>
        <w:t>.</w:t>
      </w:r>
      <w:r w:rsidR="00065AB6">
        <w:rPr>
          <w:rFonts w:eastAsia="Arial Unicode MS"/>
          <w:b/>
          <w:bCs/>
          <w:i/>
          <w:iCs/>
          <w:color w:val="000000"/>
          <w:lang w:eastAsia="es-ES"/>
        </w:rPr>
        <w:t xml:space="preserve"> </w:t>
      </w:r>
    </w:p>
    <w:p w14:paraId="1491C788" w14:textId="3F940688" w:rsidR="00065AB6" w:rsidRDefault="00065AB6" w:rsidP="00065AB6">
      <w:pPr>
        <w:pStyle w:val="xmsonormal"/>
        <w:spacing w:before="0" w:beforeAutospacing="0" w:after="0" w:afterAutospacing="0"/>
        <w:ind w:left="567" w:right="1041"/>
        <w:jc w:val="both"/>
        <w:rPr>
          <w:rFonts w:ascii="Arial" w:hAnsi="Arial" w:cs="Arial"/>
          <w:b/>
          <w:bCs/>
          <w:i/>
          <w:iCs/>
        </w:rPr>
      </w:pPr>
    </w:p>
    <w:p w14:paraId="2CCB528B" w14:textId="77777777" w:rsidR="00161658" w:rsidRDefault="00161658" w:rsidP="00065AB6">
      <w:pPr>
        <w:pStyle w:val="xmsonormal"/>
        <w:spacing w:before="0" w:beforeAutospacing="0" w:after="0" w:afterAutospacing="0"/>
        <w:ind w:left="567" w:right="1041"/>
        <w:jc w:val="both"/>
        <w:rPr>
          <w:rFonts w:ascii="Arial" w:hAnsi="Arial" w:cs="Arial"/>
          <w:b/>
          <w:bCs/>
          <w:i/>
          <w:iCs/>
        </w:rPr>
      </w:pPr>
    </w:p>
    <w:p w14:paraId="1F4EA9FB" w14:textId="77777777" w:rsidR="00065AB6" w:rsidRPr="00D706B6" w:rsidRDefault="00065AB6" w:rsidP="00065AB6">
      <w:pPr>
        <w:spacing w:before="0" w:after="0" w:line="240" w:lineRule="auto"/>
        <w:ind w:left="0"/>
      </w:pPr>
      <w:r w:rsidRPr="00D706B6">
        <w:t>A raíz de lo anterior, la Dirección de Planificación realizó un trabajo en conjunto con la Unidad de Modernización Institucional de la Defensa Pública, para dar seguimiento a los acuerdos y estado de avance en la ejecución del plan de trabajo aprobado por el Consejo Superior.</w:t>
      </w:r>
    </w:p>
    <w:p w14:paraId="27DBCFE3" w14:textId="77777777" w:rsidR="00065AB6" w:rsidRDefault="00065AB6" w:rsidP="00065AB6">
      <w:pPr>
        <w:spacing w:before="0" w:after="0" w:line="240" w:lineRule="auto"/>
        <w:ind w:left="0"/>
      </w:pPr>
    </w:p>
    <w:p w14:paraId="1375687A" w14:textId="4221E76D" w:rsidR="00B766C8" w:rsidRDefault="00B766C8" w:rsidP="00065AB6">
      <w:pPr>
        <w:spacing w:before="0" w:after="0" w:line="240" w:lineRule="auto"/>
        <w:ind w:left="0"/>
      </w:pPr>
    </w:p>
    <w:p w14:paraId="29B81EC9" w14:textId="77777777" w:rsidR="00BC6080" w:rsidRPr="00D706B6" w:rsidRDefault="00BC6080" w:rsidP="00065AB6">
      <w:pPr>
        <w:spacing w:before="0" w:after="0" w:line="240" w:lineRule="auto"/>
        <w:ind w:left="0"/>
      </w:pPr>
    </w:p>
    <w:p w14:paraId="36C2F8CE" w14:textId="3BBD475B" w:rsidR="00065AB6" w:rsidRPr="00D706B6" w:rsidRDefault="00065AB6" w:rsidP="00065AB6">
      <w:pPr>
        <w:spacing w:before="0" w:after="0" w:line="240" w:lineRule="auto"/>
        <w:ind w:left="0"/>
        <w:rPr>
          <w:lang w:val="es-ES"/>
        </w:rPr>
      </w:pPr>
      <w:r w:rsidRPr="00D706B6">
        <w:t xml:space="preserve">A continuación, se muestran los resultados del seguimiento realizado en </w:t>
      </w:r>
      <w:r>
        <w:t>la</w:t>
      </w:r>
      <w:r w:rsidRPr="00D706B6">
        <w:t xml:space="preserve"> </w:t>
      </w:r>
      <w:r w:rsidRPr="00642415">
        <w:rPr>
          <w:b/>
          <w:bCs/>
        </w:rPr>
        <w:t xml:space="preserve">Defensa Pública de </w:t>
      </w:r>
      <w:r w:rsidR="00BF3FA4">
        <w:rPr>
          <w:b/>
          <w:bCs/>
        </w:rPr>
        <w:t>Cañas</w:t>
      </w:r>
      <w:r w:rsidRPr="00A266D8">
        <w:rPr>
          <w:b/>
          <w:bCs/>
        </w:rPr>
        <w:t>.</w:t>
      </w:r>
    </w:p>
    <w:p w14:paraId="513C5175" w14:textId="038C379F" w:rsidR="00630CB6" w:rsidRDefault="00630CB6">
      <w:pPr>
        <w:ind w:left="0"/>
        <w:rPr>
          <w:lang w:val="es-ES"/>
        </w:rPr>
      </w:pPr>
    </w:p>
    <w:p w14:paraId="353E726E" w14:textId="37B8AB1F" w:rsidR="00BC6080" w:rsidRDefault="00BC6080">
      <w:pPr>
        <w:ind w:left="0"/>
        <w:rPr>
          <w:lang w:val="es-ES"/>
        </w:rPr>
      </w:pPr>
    </w:p>
    <w:p w14:paraId="428990D7" w14:textId="32865402" w:rsidR="00BC6080" w:rsidRDefault="00BC6080">
      <w:pPr>
        <w:ind w:left="0"/>
        <w:rPr>
          <w:lang w:val="es-ES"/>
        </w:rPr>
      </w:pPr>
    </w:p>
    <w:p w14:paraId="6651AAA3" w14:textId="660C2E37" w:rsidR="00BC6080" w:rsidRDefault="00BC6080">
      <w:pPr>
        <w:ind w:left="0"/>
        <w:rPr>
          <w:lang w:val="es-ES"/>
        </w:rPr>
      </w:pPr>
    </w:p>
    <w:p w14:paraId="7C55EF9C" w14:textId="07D628A4" w:rsidR="00BC6080" w:rsidRDefault="00BC6080">
      <w:pPr>
        <w:ind w:left="0"/>
        <w:rPr>
          <w:lang w:val="es-ES"/>
        </w:rPr>
      </w:pPr>
    </w:p>
    <w:p w14:paraId="42129EE3" w14:textId="77777777" w:rsidR="00B26724" w:rsidRDefault="00B26724">
      <w:pPr>
        <w:ind w:left="0"/>
        <w:rPr>
          <w:lang w:eastAsia="es-CR"/>
        </w:rPr>
      </w:pPr>
    </w:p>
    <w:p w14:paraId="36D33569" w14:textId="77777777" w:rsidR="00B766C8" w:rsidRDefault="00B766C8">
      <w:pPr>
        <w:ind w:left="0"/>
        <w:rPr>
          <w:lang w:eastAsia="es-CR"/>
        </w:rPr>
      </w:pPr>
    </w:p>
    <w:p w14:paraId="7E45A0AE" w14:textId="77777777" w:rsidR="00B766C8" w:rsidRDefault="00B766C8">
      <w:pPr>
        <w:ind w:left="0"/>
        <w:rPr>
          <w:lang w:eastAsia="es-CR"/>
        </w:rPr>
      </w:pPr>
    </w:p>
    <w:p w14:paraId="2116153D" w14:textId="77777777" w:rsidR="00B766C8" w:rsidRDefault="00B766C8">
      <w:pPr>
        <w:ind w:left="0"/>
        <w:jc w:val="center"/>
        <w:rPr>
          <w:noProof/>
        </w:rPr>
      </w:pPr>
    </w:p>
    <w:p w14:paraId="6B5EBFEF" w14:textId="7632FB19" w:rsidR="00B766C8" w:rsidRDefault="00B766C8">
      <w:pPr>
        <w:ind w:left="0"/>
        <w:jc w:val="center"/>
        <w:rPr>
          <w:noProof/>
        </w:rPr>
      </w:pPr>
      <w:r>
        <w:rPr>
          <w:noProof/>
        </w:rPr>
        <mc:AlternateContent>
          <mc:Choice Requires="wpg">
            <w:drawing>
              <wp:anchor distT="0" distB="0" distL="0" distR="0" simplePos="0" relativeHeight="251658240" behindDoc="0" locked="0" layoutInCell="1" allowOverlap="1" wp14:anchorId="6FA1824E" wp14:editId="1CD7E179">
                <wp:simplePos x="0" y="0"/>
                <wp:positionH relativeFrom="page">
                  <wp:align>left</wp:align>
                </wp:positionH>
                <wp:positionV relativeFrom="paragraph">
                  <wp:posOffset>-867410</wp:posOffset>
                </wp:positionV>
                <wp:extent cx="8228330" cy="10742930"/>
                <wp:effectExtent l="0" t="0" r="1270" b="1270"/>
                <wp:wrapNone/>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8330" cy="10742930"/>
                          <a:chOff x="-1800" y="-2366"/>
                          <a:chExt cx="12958" cy="16918"/>
                        </a:xfrm>
                      </wpg:grpSpPr>
                      <pic:pic xmlns:pic="http://schemas.openxmlformats.org/drawingml/2006/picture">
                        <pic:nvPicPr>
                          <pic:cNvPr id="11"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800" y="-2366"/>
                            <a:ext cx="12957" cy="2918"/>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pic:pic xmlns:pic="http://schemas.openxmlformats.org/drawingml/2006/picture">
                        <pic:nvPicPr>
                          <pic:cNvPr id="12"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800" y="13744"/>
                            <a:ext cx="12957" cy="807"/>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25075F4B" id="Group 2" o:spid="_x0000_s1026" style="position:absolute;margin-left:0;margin-top:-68.3pt;width:647.9pt;height:845.9pt;z-index:251658240;mso-wrap-distance-left:0;mso-wrap-distance-right:0;mso-position-horizontal:left;mso-position-horizontal-relative:page" coordorigin="-1800,-2366" coordsize="12958,169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800;top:-2366;width:12957;height: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" strokecolor="#3465a4">
                  <v:fill recolor="t" type="frame"/>
                  <v:stroke joinstyle="round"/>
                  <v:imagedata r:id="rId10" o:title=""/>
                </v:shape>
                <v:shape id="0 Imagen" o:spid="_x0000_s1028" type="#_x0000_t75" style="position:absolute;left:-1800;top:13744;width:12957;height: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" strokecolor="#3465a4">
                  <v:fill recolor="t" type="frame"/>
                  <v:stroke joinstyle="round"/>
                  <v:imagedata r:id="rId11" o:title=""/>
                </v:shape>
                <w10:wrap anchorx="page"/>
              </v:group>
            </w:pict>
          </mc:Fallback>
        </mc:AlternateContent>
      </w:r>
    </w:p>
    <w:p w14:paraId="2E5FDCCA" w14:textId="77777777" w:rsidR="00B766C8" w:rsidRDefault="00B766C8">
      <w:pPr>
        <w:ind w:left="0"/>
        <w:jc w:val="center"/>
        <w:rPr>
          <w:noProof/>
        </w:rPr>
      </w:pPr>
    </w:p>
    <w:p w14:paraId="6DD98590" w14:textId="77777777" w:rsidR="00B766C8" w:rsidRDefault="00B766C8">
      <w:pPr>
        <w:ind w:left="0"/>
        <w:jc w:val="center"/>
        <w:rPr>
          <w:noProof/>
        </w:rPr>
      </w:pPr>
    </w:p>
    <w:p w14:paraId="633D133C" w14:textId="318E2A88" w:rsidR="00384B74" w:rsidRPr="00AB68C8" w:rsidRDefault="00337807" w:rsidP="00AB68C8">
      <w:pPr>
        <w:ind w:left="0"/>
        <w:jc w:val="center"/>
      </w:pPr>
      <w:r>
        <w:rPr>
          <w:noProof/>
        </w:rPr>
        <w:drawing>
          <wp:inline distT="0" distB="0" distL="0" distR="0" wp14:anchorId="2210E12D" wp14:editId="6EF7AC93">
            <wp:extent cx="1315720" cy="58293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l="-44" t="-101" r="-44" b="-101"/>
                    <a:stretch>
                      <a:fillRect/>
                    </a:stretch>
                  </pic:blipFill>
                  <pic:spPr bwMode="auto">
                    <a:xfrm>
                      <a:off x="0" y="0"/>
                      <a:ext cx="1315720" cy="582930"/>
                    </a:xfrm>
                    <a:prstGeom prst="rect">
                      <a:avLst/>
                    </a:prstGeom>
                    <a:solidFill>
                      <a:srgbClr val="FFFFFF"/>
                    </a:solidFill>
                    <a:ln>
                      <a:noFill/>
                    </a:ln>
                  </pic:spPr>
                </pic:pic>
              </a:graphicData>
            </a:graphic>
          </wp:inline>
        </w:drawing>
      </w:r>
      <w:r w:rsidR="00AF7F22">
        <w:rPr>
          <w:rFonts w:eastAsia="Arial"/>
        </w:rPr>
        <w:t xml:space="preserve">      </w:t>
      </w:r>
      <w:r>
        <w:rPr>
          <w:noProof/>
        </w:rPr>
        <w:drawing>
          <wp:inline distT="0" distB="0" distL="0" distR="0" wp14:anchorId="7C9B321E" wp14:editId="7843E726">
            <wp:extent cx="1406525" cy="56134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l="-26" t="-66" r="-26" b="-66"/>
                    <a:stretch>
                      <a:fillRect/>
                    </a:stretch>
                  </pic:blipFill>
                  <pic:spPr bwMode="auto">
                    <a:xfrm>
                      <a:off x="0" y="0"/>
                      <a:ext cx="1406525" cy="561340"/>
                    </a:xfrm>
                    <a:prstGeom prst="rect">
                      <a:avLst/>
                    </a:prstGeom>
                    <a:solidFill>
                      <a:srgbClr val="FFFFFF"/>
                    </a:solidFill>
                    <a:ln>
                      <a:noFill/>
                    </a:ln>
                  </pic:spPr>
                </pic:pic>
              </a:graphicData>
            </a:graphic>
          </wp:inline>
        </w:drawing>
      </w:r>
      <w:r w:rsidR="00AF7F22">
        <w:rPr>
          <w:rFonts w:eastAsia="Arial"/>
        </w:rPr>
        <w:t xml:space="preserve">       </w:t>
      </w:r>
      <w:r>
        <w:rPr>
          <w:noProof/>
        </w:rPr>
        <w:drawing>
          <wp:inline distT="0" distB="0" distL="0" distR="0" wp14:anchorId="68DEA0A2" wp14:editId="04BE3EC9">
            <wp:extent cx="1336675" cy="51308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l="7281" t="16806" r="6187" b="23653"/>
                    <a:stretch>
                      <a:fillRect/>
                    </a:stretch>
                  </pic:blipFill>
                  <pic:spPr bwMode="auto">
                    <a:xfrm>
                      <a:off x="0" y="0"/>
                      <a:ext cx="1336675" cy="513080"/>
                    </a:xfrm>
                    <a:prstGeom prst="rect">
                      <a:avLst/>
                    </a:prstGeom>
                    <a:solidFill>
                      <a:srgbClr val="FFFFFF"/>
                    </a:solidFill>
                    <a:ln>
                      <a:noFill/>
                    </a:ln>
                  </pic:spPr>
                </pic:pic>
              </a:graphicData>
            </a:graphic>
          </wp:inline>
        </w:drawing>
      </w:r>
      <w:r w:rsidR="00AF7F22">
        <w:rPr>
          <w:rFonts w:eastAsia="Arial"/>
        </w:rPr>
        <w:t xml:space="preserve">              </w:t>
      </w:r>
    </w:p>
    <w:p w14:paraId="63743149" w14:textId="49FE0838" w:rsidR="00384B74" w:rsidRPr="00AB68C8" w:rsidRDefault="00AF7F22" w:rsidP="00AB68C8">
      <w:pPr>
        <w:spacing w:after="0" w:line="240" w:lineRule="auto"/>
        <w:jc w:val="center"/>
      </w:pPr>
      <w:r>
        <w:rPr>
          <w:rFonts w:ascii="Book Antiqua" w:hAnsi="Book Antiqua" w:cs="Book Antiqua"/>
          <w:b/>
          <w:i/>
          <w:color w:val="0070C0"/>
          <w:sz w:val="44"/>
          <w:szCs w:val="44"/>
        </w:rPr>
        <w:t>Proyecto de Mejora Integral del Proceso Penal</w:t>
      </w:r>
    </w:p>
    <w:p w14:paraId="7B939C3A" w14:textId="31FAC3E9" w:rsidR="00384B74" w:rsidRDefault="00AF7F22">
      <w:pPr>
        <w:spacing w:after="0"/>
        <w:jc w:val="center"/>
      </w:pPr>
      <w:r>
        <w:rPr>
          <w:rFonts w:ascii="Book Antiqua" w:hAnsi="Book Antiqua" w:cs="Book Antiqua"/>
          <w:b/>
          <w:i/>
          <w:sz w:val="40"/>
          <w:szCs w:val="40"/>
        </w:rPr>
        <w:t>Informe de seguimiento de la Defensa Pública de</w:t>
      </w:r>
    </w:p>
    <w:p w14:paraId="0CFA3314" w14:textId="697FAB1A" w:rsidR="00384B74" w:rsidRPr="00AB68C8" w:rsidRDefault="00AF7F22" w:rsidP="00AB68C8">
      <w:pPr>
        <w:spacing w:after="0"/>
        <w:jc w:val="center"/>
      </w:pPr>
      <w:r>
        <w:rPr>
          <w:rFonts w:ascii="Book Antiqua" w:hAnsi="Book Antiqua" w:cs="Book Antiqua"/>
          <w:b/>
          <w:i/>
          <w:sz w:val="40"/>
          <w:szCs w:val="40"/>
        </w:rPr>
        <w:t>Cañas</w:t>
      </w:r>
    </w:p>
    <w:p w14:paraId="75864D72" w14:textId="77777777" w:rsidR="00384B74" w:rsidRDefault="00AF7F22">
      <w:pPr>
        <w:spacing w:line="240" w:lineRule="auto"/>
        <w:jc w:val="center"/>
      </w:pPr>
      <w:r>
        <w:rPr>
          <w:rFonts w:ascii="Book Antiqua" w:hAnsi="Book Antiqua" w:cs="Book Antiqua"/>
          <w:b/>
          <w:i/>
          <w:sz w:val="32"/>
          <w:szCs w:val="32"/>
        </w:rPr>
        <w:t>Seguimiento realizado por:</w:t>
      </w:r>
    </w:p>
    <w:p w14:paraId="49F1F25F" w14:textId="50CBE88B" w:rsidR="00384B74" w:rsidRPr="00AB68C8" w:rsidRDefault="00AF7F22" w:rsidP="00AB68C8">
      <w:pPr>
        <w:spacing w:line="240" w:lineRule="auto"/>
        <w:jc w:val="center"/>
      </w:pPr>
      <w:r>
        <w:rPr>
          <w:rFonts w:ascii="Book Antiqua" w:hAnsi="Book Antiqua" w:cs="Book Antiqua"/>
          <w:i/>
          <w:sz w:val="28"/>
          <w:szCs w:val="28"/>
        </w:rPr>
        <w:t xml:space="preserve">Lic. Orlando Vargas Chacón – Defensor Supervisor de la Unidad de Modernización Institucional de la Defensa Pública </w:t>
      </w:r>
    </w:p>
    <w:p w14:paraId="61EC1182" w14:textId="77777777" w:rsidR="00384B74" w:rsidRDefault="00AF7F22">
      <w:pPr>
        <w:spacing w:line="240" w:lineRule="auto"/>
        <w:jc w:val="center"/>
      </w:pPr>
      <w:r>
        <w:rPr>
          <w:rFonts w:ascii="Book Antiqua" w:hAnsi="Book Antiqua" w:cs="Book Antiqua"/>
          <w:b/>
          <w:i/>
          <w:sz w:val="32"/>
          <w:szCs w:val="32"/>
        </w:rPr>
        <w:t>En coordinación con:</w:t>
      </w:r>
    </w:p>
    <w:p w14:paraId="386890C1" w14:textId="77777777" w:rsidR="00384B74" w:rsidRDefault="00AF7F22">
      <w:pPr>
        <w:spacing w:line="240" w:lineRule="auto"/>
        <w:jc w:val="center"/>
      </w:pPr>
      <w:bookmarkStart w:id="1" w:name="_Hlk120718997"/>
      <w:r>
        <w:rPr>
          <w:rFonts w:ascii="Book Antiqua" w:hAnsi="Book Antiqua" w:cs="Book Antiqua"/>
          <w:i/>
          <w:sz w:val="28"/>
          <w:szCs w:val="28"/>
        </w:rPr>
        <w:t>Inga. Florita Leiva Piedra – Profesional del Subproceso de Modernización Institucional de la Dirección de Planificación</w:t>
      </w:r>
    </w:p>
    <w:p w14:paraId="1E85FE81" w14:textId="77777777" w:rsidR="00384B74" w:rsidRDefault="00AF7F22">
      <w:pPr>
        <w:spacing w:line="240" w:lineRule="auto"/>
        <w:jc w:val="center"/>
      </w:pPr>
      <w:r>
        <w:rPr>
          <w:rFonts w:ascii="Book Antiqua" w:hAnsi="Book Antiqua" w:cs="Book Antiqua"/>
          <w:i/>
          <w:sz w:val="28"/>
          <w:szCs w:val="28"/>
        </w:rPr>
        <w:t>Ing. Nelson Arce Hidalgo – Coordinador de Unidad del Subproceso de Modernización Institucional de la Dirección de Planificación</w:t>
      </w:r>
    </w:p>
    <w:p w14:paraId="15814BCB" w14:textId="77777777" w:rsidR="00384B74" w:rsidRDefault="00AF7F22">
      <w:pPr>
        <w:spacing w:line="240" w:lineRule="auto"/>
        <w:jc w:val="center"/>
      </w:pPr>
      <w:r>
        <w:rPr>
          <w:rFonts w:ascii="Book Antiqua" w:hAnsi="Book Antiqua" w:cs="Book Antiqua"/>
          <w:i/>
          <w:sz w:val="28"/>
          <w:szCs w:val="28"/>
        </w:rPr>
        <w:t>Ing. Jorge Fernando Rodríguez Salazar – Jefe del Subproceso de Modernización Institucional de la Dirección de Planificación</w:t>
      </w:r>
    </w:p>
    <w:bookmarkEnd w:id="1"/>
    <w:p w14:paraId="2FC039E7" w14:textId="01304399" w:rsidR="00384B74" w:rsidRDefault="00E0549E" w:rsidP="00AB68C8">
      <w:pPr>
        <w:ind w:left="0"/>
        <w:jc w:val="center"/>
        <w:sectPr w:rsidR="00384B74" w:rsidSect="00AB68C8">
          <w:headerReference w:type="default" r:id="rId15"/>
          <w:footerReference w:type="default" r:id="rId16"/>
          <w:pgSz w:w="12240" w:h="15840"/>
          <w:pgMar w:top="1134" w:right="1134" w:bottom="1134" w:left="1134" w:header="0" w:footer="720" w:gutter="0"/>
          <w:cols w:space="720"/>
          <w:docGrid w:linePitch="360"/>
        </w:sectPr>
      </w:pPr>
      <w:r>
        <w:rPr>
          <w:rFonts w:ascii="Book Antiqua" w:hAnsi="Book Antiqua" w:cs="Book Antiqua"/>
          <w:b/>
          <w:bCs/>
          <w:sz w:val="32"/>
          <w:szCs w:val="32"/>
        </w:rPr>
        <w:t>Noviembre</w:t>
      </w:r>
      <w:r w:rsidR="00AF7F22">
        <w:rPr>
          <w:rFonts w:ascii="Book Antiqua" w:hAnsi="Book Antiqua" w:cs="Book Antiqua"/>
          <w:b/>
          <w:bCs/>
          <w:sz w:val="32"/>
          <w:szCs w:val="32"/>
        </w:rPr>
        <w:t xml:space="preserve">, </w:t>
      </w:r>
      <w:r w:rsidR="00D3581C">
        <w:rPr>
          <w:rFonts w:ascii="Book Antiqua" w:hAnsi="Book Antiqua" w:cs="Book Antiqua"/>
          <w:b/>
          <w:bCs/>
          <w:sz w:val="32"/>
          <w:szCs w:val="32"/>
        </w:rPr>
        <w:t>2022</w:t>
      </w:r>
    </w:p>
    <w:p w14:paraId="7C7A1467" w14:textId="77777777" w:rsidR="00384B74" w:rsidRDefault="00AF7F22">
      <w:pPr>
        <w:pStyle w:val="Ttulo1"/>
      </w:pPr>
      <w:r>
        <w:rPr>
          <w:rFonts w:cs="Arial"/>
          <w:sz w:val="22"/>
          <w:szCs w:val="22"/>
        </w:rPr>
        <w:lastRenderedPageBreak/>
        <w:t>Justificación</w:t>
      </w:r>
    </w:p>
    <w:p w14:paraId="726DAA2D" w14:textId="77777777" w:rsidR="00384B74" w:rsidRDefault="00AF7F22">
      <w:r>
        <w:rPr>
          <w:rFonts w:eastAsia="Times New Roman"/>
          <w:lang w:val="es-ES" w:eastAsia="es-ES"/>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74267CCD" w14:textId="5F664820" w:rsidR="00384B74" w:rsidRDefault="00AF7F22">
      <w:r>
        <w:rPr>
          <w:rFonts w:eastAsia="Times New Roman"/>
          <w:lang w:val="es-ES" w:eastAsia="es-ES"/>
        </w:rPr>
        <w:t>Por lo tanto</w:t>
      </w:r>
      <w:r w:rsidR="00B26724">
        <w:rPr>
          <w:rFonts w:eastAsia="Times New Roman"/>
          <w:lang w:val="es-ES" w:eastAsia="es-ES"/>
        </w:rPr>
        <w:t>,</w:t>
      </w:r>
      <w:r>
        <w:rPr>
          <w:rFonts w:eastAsia="Times New Roman"/>
          <w:lang w:val="es-ES" w:eastAsia="es-ES"/>
        </w:rPr>
        <w:t xml:space="preserve"> la Dirección de Planificación con el liderazgo del Despacho de la Presidencia diseñó el Proyecto de Mejora Integral del Proceso Penal, aprobado por el Consejo Superior en la sesión 71-17, del 1 de agosto del 2017, artículo CXI, donde se aprobó un abordaje de la materia Penal. El proyecto consta de tres fases: planeación, ejecución y seguimiento y se inauguró en una actividad protocolaria el 4 de mayo de 2018.</w:t>
      </w:r>
    </w:p>
    <w:p w14:paraId="038EB971" w14:textId="77777777" w:rsidR="00384B74" w:rsidRDefault="00AF7F22">
      <w:pPr>
        <w:pStyle w:val="NormalWeb"/>
        <w:spacing w:line="276" w:lineRule="auto"/>
      </w:pPr>
      <w:r>
        <w:rPr>
          <w:rFonts w:ascii="Arial" w:hAnsi="Arial" w:cs="Arial"/>
          <w:sz w:val="22"/>
          <w:szCs w:val="22"/>
        </w:rPr>
        <w:t>La etapa de planeación se dio durante el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justica, así como estandarizar, en la medida de lo posible, la tramitación y controles administrativos en ese ámbito, modelos que fueron aprobados por el Consejo Superior en las siguientes sesiones:</w:t>
      </w:r>
    </w:p>
    <w:p w14:paraId="156CC5FF" w14:textId="77777777" w:rsidR="00384B74" w:rsidRDefault="00AF7F22">
      <w:pPr>
        <w:pStyle w:val="NormalWeb"/>
        <w:widowControl w:val="0"/>
        <w:numPr>
          <w:ilvl w:val="0"/>
          <w:numId w:val="3"/>
        </w:numPr>
        <w:autoSpaceDE w:val="0"/>
        <w:spacing w:before="0" w:after="240" w:line="276" w:lineRule="auto"/>
        <w:ind w:right="616"/>
      </w:pPr>
      <w:r>
        <w:rPr>
          <w:rFonts w:ascii="Arial" w:hAnsi="Arial" w:cs="Arial"/>
          <w:sz w:val="22"/>
          <w:szCs w:val="22"/>
        </w:rPr>
        <w:t>Juzgados Penales, sesión N°16-19 del 22 de febrero del 2019, artículo LXII, estudio 1405-PLA-18.</w:t>
      </w:r>
    </w:p>
    <w:p w14:paraId="08F485FB" w14:textId="77777777" w:rsidR="00384B74" w:rsidRDefault="00AF7F22">
      <w:pPr>
        <w:pStyle w:val="NormalWeb"/>
        <w:widowControl w:val="0"/>
        <w:numPr>
          <w:ilvl w:val="0"/>
          <w:numId w:val="3"/>
        </w:numPr>
        <w:autoSpaceDE w:val="0"/>
        <w:spacing w:before="0" w:after="240" w:line="276" w:lineRule="auto"/>
        <w:ind w:right="616"/>
      </w:pPr>
      <w:r>
        <w:rPr>
          <w:rFonts w:ascii="Arial" w:hAnsi="Arial" w:cs="Arial"/>
          <w:sz w:val="22"/>
          <w:szCs w:val="22"/>
        </w:rPr>
        <w:t>Tribunales Penales: sesión N°2-19 del 10 de enero del 2019, artículo XXXII, estudio 1427-PLA-18.</w:t>
      </w:r>
    </w:p>
    <w:p w14:paraId="27C4A675" w14:textId="77777777" w:rsidR="00384B74" w:rsidRDefault="00AF7F22">
      <w:pPr>
        <w:pStyle w:val="Prrafodelista"/>
        <w:numPr>
          <w:ilvl w:val="0"/>
          <w:numId w:val="3"/>
        </w:numPr>
        <w:spacing w:before="0" w:after="240" w:line="276" w:lineRule="auto"/>
        <w:ind w:right="616"/>
      </w:pPr>
      <w:r>
        <w:rPr>
          <w:color w:val="000000"/>
          <w:sz w:val="22"/>
          <w:szCs w:val="22"/>
          <w:lang w:eastAsia="es-CR"/>
        </w:rPr>
        <w:t>Defensa Pública: sesión N°5-19 celebrada el 23 de enero de 2019, artículo XXIII, informe 1507-PLA-MI-2018 del 21 de diciembre de 2018 de la Dirección de Planificación, “Modelo de Tramitación de la Defensa Pública”.</w:t>
      </w:r>
    </w:p>
    <w:p w14:paraId="3E3299CA" w14:textId="77777777" w:rsidR="00384B74" w:rsidRDefault="00AF7F22">
      <w:pPr>
        <w:pStyle w:val="Prrafodelista"/>
        <w:numPr>
          <w:ilvl w:val="0"/>
          <w:numId w:val="3"/>
        </w:numPr>
        <w:spacing w:before="0" w:after="240" w:line="276" w:lineRule="auto"/>
        <w:ind w:right="616"/>
      </w:pPr>
      <w:r>
        <w:rPr>
          <w:color w:val="000000"/>
          <w:sz w:val="22"/>
          <w:szCs w:val="22"/>
          <w:lang w:eastAsia="es-CR"/>
        </w:rPr>
        <w:t>Ministerio Público: sesión N°43-19 celebrada el 14 de mayo del 2019, artículo XLII, informe 493-PLA-MI-2019 de la Dirección de Planificación, “Modelo de Tramitación del Ministerio Público”.</w:t>
      </w:r>
    </w:p>
    <w:p w14:paraId="3642B892" w14:textId="77777777" w:rsidR="00384B74" w:rsidRDefault="00AF7F22">
      <w:pPr>
        <w:pStyle w:val="Prrafodelista"/>
        <w:numPr>
          <w:ilvl w:val="0"/>
          <w:numId w:val="3"/>
        </w:numPr>
        <w:spacing w:before="0" w:after="240" w:line="276" w:lineRule="auto"/>
        <w:ind w:right="616"/>
      </w:pPr>
      <w:r>
        <w:rPr>
          <w:color w:val="000000"/>
          <w:sz w:val="22"/>
          <w:szCs w:val="22"/>
          <w:lang w:eastAsia="es-CR"/>
        </w:rPr>
        <w:t>Organismo de Investigación Judicial: sesión N°27-2020 celebrada el 24 de marzo de 2020, artículo LXIX, oficio 320-PLA-MI-2020 de la Dirección de Planificación, “Modelo de Atención del Organismo de Investigación Judicial (OIJ)”.</w:t>
      </w:r>
    </w:p>
    <w:p w14:paraId="38AF78E1" w14:textId="77777777" w:rsidR="00384B74" w:rsidRDefault="00AF7F22">
      <w:pPr>
        <w:pStyle w:val="NormalWeb"/>
        <w:spacing w:line="276" w:lineRule="auto"/>
      </w:pPr>
      <w:r>
        <w:rPr>
          <w:rFonts w:ascii="Arial" w:hAnsi="Arial" w:cs="Arial"/>
          <w:sz w:val="22"/>
          <w:szCs w:val="22"/>
        </w:rPr>
        <w:t xml:space="preserve">A raíz de lo anterior, la Dirección de Planificación elaboró un Plan de Trabajo para llevar a cabo un proceso de diagnóstico y análisis del funcionamiento actual, así como el planteamiento de propuestas de mejora, de todas las oficinas del ámbito Jurisdiccional y ámbito Auxiliar de Justicia. </w:t>
      </w:r>
    </w:p>
    <w:p w14:paraId="3EBD2049" w14:textId="77777777" w:rsidR="00384B74" w:rsidRDefault="00AF7F22">
      <w:r>
        <w:rPr>
          <w:rFonts w:eastAsia="Times New Roman"/>
          <w:lang w:val="es-ES" w:eastAsia="es-ES"/>
        </w:rPr>
        <w:lastRenderedPageBreak/>
        <w:t xml:space="preserve">El proyecto ya se ha llevado a cabo en varios circuitos judiciales del país y es de esta manera que, la Dirección de Planificación mediante oficio 1154-PLA-MI-2021 del 20 de octubre de 2021, propuso realizar un seguimiento de las oficinas que han sido abordadas a la fecha como parte del Proyecto de Mejora Integral del Proceso Penal. En el caso del Ministerio Público, Defensa Pública y Organismo de Investigación Judicial esas oficinas serán las encargadas de indicarle a la Dirección de Planificación el grado de avance de la implementación del plan de trabajo recomendado en cada abordaje realizado, en concordancia con la recomendación que se le ha dado al Consejo Superior en dichos informes dirigido a dichas dependencias: </w:t>
      </w:r>
    </w:p>
    <w:p w14:paraId="788C7479" w14:textId="77777777" w:rsidR="00384B74" w:rsidRDefault="00AF7F22">
      <w:pPr>
        <w:ind w:left="709" w:right="758"/>
      </w:pPr>
      <w:r>
        <w:rPr>
          <w:rFonts w:eastAsia="Times New Roman"/>
          <w:i/>
          <w:iCs/>
          <w:lang w:val="es-ES" w:eastAsia="es-ES"/>
        </w:rPr>
        <w:t>Dar seguimiento a la ejecución del plan de trabajo, con la finalidad de verificar que las propuestas de mejora sean implementadas y velar por la sostenibilidad y los resultados adecuados del proyecto.</w:t>
      </w:r>
    </w:p>
    <w:p w14:paraId="1B185AA5" w14:textId="2C275E76" w:rsidR="00384B74" w:rsidRPr="00BC6080" w:rsidRDefault="00AF7F22" w:rsidP="00BC6080">
      <w:r>
        <w:rPr>
          <w:rFonts w:eastAsia="Times New Roman"/>
          <w:lang w:val="es-ES" w:eastAsia="es-ES"/>
        </w:rPr>
        <w:t xml:space="preserve">Es de esta manera que, a </w:t>
      </w:r>
      <w:r w:rsidR="00FE1AB7">
        <w:rPr>
          <w:rFonts w:eastAsia="Times New Roman"/>
          <w:lang w:val="es-ES" w:eastAsia="es-ES"/>
        </w:rPr>
        <w:t>continuación,</w:t>
      </w:r>
      <w:r>
        <w:rPr>
          <w:rFonts w:eastAsia="Times New Roman"/>
          <w:lang w:val="es-ES" w:eastAsia="es-ES"/>
        </w:rPr>
        <w:t xml:space="preserve"> se muestran los resultados obtenidos del seguimiento realizado a la oficina en estudio, en seguimiento al informe 631-PLA-MI-2021 de la Dirección de Planificación, relacionado con el diagnóstico y propuestas de mejora para el Proyecto de Mejora Integral del Proceso Penal – Defensa Pública de Cañas</w:t>
      </w:r>
      <w:r w:rsidR="00060B0F">
        <w:rPr>
          <w:rFonts w:eastAsia="Times New Roman"/>
          <w:lang w:val="es-ES" w:eastAsia="es-ES"/>
        </w:rPr>
        <w:t>.</w:t>
      </w:r>
      <w:r>
        <w:rPr>
          <w:rFonts w:eastAsia="Times New Roman"/>
          <w:i/>
          <w:iCs/>
          <w:lang w:val="es-ES" w:eastAsia="es-ES"/>
        </w:rPr>
        <w:t xml:space="preserve"> </w:t>
      </w:r>
    </w:p>
    <w:p w14:paraId="6D3794BF" w14:textId="77777777" w:rsidR="00384B74" w:rsidRDefault="00AF7F22">
      <w:pPr>
        <w:pStyle w:val="Ttulo1"/>
      </w:pPr>
      <w:r>
        <w:rPr>
          <w:rFonts w:cs="Arial"/>
          <w:sz w:val="22"/>
          <w:szCs w:val="22"/>
        </w:rPr>
        <w:t>Estructura Organizacional</w:t>
      </w:r>
    </w:p>
    <w:p w14:paraId="08525774" w14:textId="77777777" w:rsidR="00384B74" w:rsidRDefault="00AF7F22">
      <w:pPr>
        <w:pStyle w:val="Ttulo2"/>
      </w:pPr>
      <w:r>
        <w:rPr>
          <w:sz w:val="22"/>
          <w:szCs w:val="22"/>
        </w:rPr>
        <w:t>Organigrama</w:t>
      </w:r>
    </w:p>
    <w:p w14:paraId="2A281704" w14:textId="13973DB7" w:rsidR="00384B74" w:rsidRDefault="00733057" w:rsidP="00BC6080">
      <w:r w:rsidRPr="009310AE">
        <w:rPr>
          <w:sz w:val="24"/>
          <w:szCs w:val="24"/>
        </w:rPr>
        <w:t>A continuación</w:t>
      </w:r>
      <w:r w:rsidR="009310AE">
        <w:rPr>
          <w:sz w:val="24"/>
          <w:szCs w:val="24"/>
        </w:rPr>
        <w:t>,</w:t>
      </w:r>
      <w:r w:rsidRPr="009310AE">
        <w:rPr>
          <w:sz w:val="24"/>
          <w:szCs w:val="24"/>
        </w:rPr>
        <w:t xml:space="preserve"> se detalla la estructura organizativa con que cuenta la oficina actualmente y las diferencias existentes de acuerdo con la propuesta en el informe producto del abordaje realizado.</w:t>
      </w:r>
    </w:p>
    <w:p w14:paraId="5F07CE97" w14:textId="6811561E" w:rsidR="00384B74" w:rsidRDefault="00AF7F22">
      <w:pPr>
        <w:pStyle w:val="Descripcin1"/>
        <w:keepNext/>
        <w:jc w:val="center"/>
      </w:pPr>
      <w:r w:rsidRPr="00D633CE">
        <w:rPr>
          <w:sz w:val="22"/>
          <w:szCs w:val="22"/>
        </w:rPr>
        <w:t xml:space="preserve">Cuadro </w:t>
      </w:r>
      <w:r w:rsidRPr="00D633CE">
        <w:rPr>
          <w:sz w:val="22"/>
          <w:szCs w:val="22"/>
        </w:rPr>
        <w:fldChar w:fldCharType="begin"/>
      </w:r>
      <w:r w:rsidRPr="00D633CE">
        <w:rPr>
          <w:sz w:val="22"/>
          <w:szCs w:val="22"/>
        </w:rPr>
        <w:instrText xml:space="preserve"> SEQ "Cuadro" \* ARABIC </w:instrText>
      </w:r>
      <w:r w:rsidRPr="00D633CE">
        <w:rPr>
          <w:sz w:val="22"/>
          <w:szCs w:val="22"/>
        </w:rPr>
        <w:fldChar w:fldCharType="separate"/>
      </w:r>
      <w:r w:rsidR="00FC1301">
        <w:rPr>
          <w:noProof/>
          <w:sz w:val="22"/>
          <w:szCs w:val="22"/>
        </w:rPr>
        <w:t>1</w:t>
      </w:r>
      <w:r w:rsidRPr="00D633CE">
        <w:rPr>
          <w:sz w:val="22"/>
          <w:szCs w:val="22"/>
        </w:rPr>
        <w:fldChar w:fldCharType="end"/>
      </w:r>
      <w:r w:rsidRPr="00D633CE">
        <w:rPr>
          <w:sz w:val="22"/>
          <w:szCs w:val="22"/>
        </w:rPr>
        <w:t>:Cantidad de personal por tipo de puesto según informe aprobado versus situación actual</w:t>
      </w:r>
    </w:p>
    <w:tbl>
      <w:tblPr>
        <w:tblW w:w="5000" w:type="pct"/>
        <w:jc w:val="center"/>
        <w:tblLayout w:type="fixed"/>
        <w:tblLook w:val="0000" w:firstRow="0" w:lastRow="0" w:firstColumn="0" w:lastColumn="0" w:noHBand="0" w:noVBand="0"/>
      </w:tblPr>
      <w:tblGrid>
        <w:gridCol w:w="3292"/>
        <w:gridCol w:w="3295"/>
        <w:gridCol w:w="3325"/>
      </w:tblGrid>
      <w:tr w:rsidR="00384B74" w14:paraId="6B174467" w14:textId="77777777">
        <w:trPr>
          <w:tblHeader/>
          <w:jc w:val="center"/>
        </w:trPr>
        <w:tc>
          <w:tcPr>
            <w:tcW w:w="3312" w:type="dxa"/>
            <w:tcBorders>
              <w:top w:val="thickThinLargeGap" w:sz="6" w:space="0" w:color="C0C0C0"/>
              <w:left w:val="thickThinLargeGap" w:sz="6" w:space="0" w:color="C0C0C0"/>
              <w:bottom w:val="single" w:sz="6" w:space="0" w:color="365F91"/>
            </w:tcBorders>
            <w:shd w:val="clear" w:color="auto" w:fill="365F91"/>
            <w:vAlign w:val="center"/>
          </w:tcPr>
          <w:p w14:paraId="498D6466" w14:textId="77777777" w:rsidR="00384B74" w:rsidRDefault="00AF7F22">
            <w:pPr>
              <w:spacing w:after="0"/>
              <w:ind w:left="0"/>
              <w:jc w:val="center"/>
            </w:pPr>
            <w:r>
              <w:rPr>
                <w:b/>
                <w:color w:val="FFFFFF"/>
              </w:rPr>
              <w:t>Clase de Puesto</w:t>
            </w:r>
          </w:p>
        </w:tc>
        <w:tc>
          <w:tcPr>
            <w:tcW w:w="3315" w:type="dxa"/>
            <w:tcBorders>
              <w:top w:val="thickThinLargeGap" w:sz="6" w:space="0" w:color="C0C0C0"/>
              <w:left w:val="single" w:sz="6" w:space="0" w:color="365F91"/>
              <w:bottom w:val="single" w:sz="6" w:space="0" w:color="365F91"/>
            </w:tcBorders>
            <w:shd w:val="clear" w:color="auto" w:fill="365F91"/>
            <w:vAlign w:val="center"/>
          </w:tcPr>
          <w:p w14:paraId="50518C53" w14:textId="77777777" w:rsidR="00384B74" w:rsidRDefault="00AF7F22">
            <w:pPr>
              <w:spacing w:after="0"/>
              <w:ind w:left="0"/>
              <w:jc w:val="center"/>
            </w:pPr>
            <w:r>
              <w:rPr>
                <w:b/>
                <w:color w:val="FFFFFF"/>
              </w:rPr>
              <w:t>Cantidad Actual</w:t>
            </w:r>
          </w:p>
        </w:tc>
        <w:tc>
          <w:tcPr>
            <w:tcW w:w="3345" w:type="dxa"/>
            <w:tcBorders>
              <w:top w:val="thickThinLargeGap" w:sz="6" w:space="0" w:color="C0C0C0"/>
              <w:left w:val="single" w:sz="6" w:space="0" w:color="365F91"/>
              <w:bottom w:val="single" w:sz="6" w:space="0" w:color="365F91"/>
              <w:right w:val="thinThickLargeGap" w:sz="6" w:space="0" w:color="C0C0C0"/>
            </w:tcBorders>
            <w:shd w:val="clear" w:color="auto" w:fill="365F91"/>
          </w:tcPr>
          <w:p w14:paraId="63811BE0" w14:textId="77777777" w:rsidR="00384B74" w:rsidRDefault="00AF7F22">
            <w:pPr>
              <w:spacing w:after="0"/>
              <w:ind w:left="0"/>
              <w:jc w:val="center"/>
            </w:pPr>
            <w:r>
              <w:rPr>
                <w:b/>
                <w:color w:val="FFFFFF"/>
              </w:rPr>
              <w:t>Cantidad Recomendada en el Informe Aprobado</w:t>
            </w:r>
          </w:p>
        </w:tc>
      </w:tr>
      <w:tr w:rsidR="00384B74" w14:paraId="5319146F" w14:textId="77777777">
        <w:trPr>
          <w:jc w:val="center"/>
        </w:trPr>
        <w:tc>
          <w:tcPr>
            <w:tcW w:w="3312" w:type="dxa"/>
            <w:tcBorders>
              <w:top w:val="single" w:sz="6" w:space="0" w:color="365F91"/>
              <w:left w:val="thickThinLargeGap" w:sz="6" w:space="0" w:color="C0C0C0"/>
              <w:bottom w:val="single" w:sz="6" w:space="0" w:color="365F91"/>
            </w:tcBorders>
            <w:shd w:val="clear" w:color="auto" w:fill="auto"/>
            <w:vAlign w:val="center"/>
          </w:tcPr>
          <w:p w14:paraId="76A81010" w14:textId="77777777" w:rsidR="00384B74" w:rsidRDefault="00AF7F22">
            <w:pPr>
              <w:spacing w:after="0"/>
              <w:ind w:left="0"/>
              <w:jc w:val="center"/>
            </w:pPr>
            <w:r>
              <w:rPr>
                <w:rFonts w:eastAsia="Times New Roman"/>
                <w:lang w:eastAsia="ar-SA"/>
              </w:rPr>
              <w:t>Persona defensora pública Coordinadora (Materia Penal)</w:t>
            </w:r>
          </w:p>
        </w:tc>
        <w:tc>
          <w:tcPr>
            <w:tcW w:w="3315" w:type="dxa"/>
            <w:tcBorders>
              <w:top w:val="single" w:sz="6" w:space="0" w:color="365F91"/>
              <w:left w:val="single" w:sz="6" w:space="0" w:color="365F91"/>
              <w:bottom w:val="single" w:sz="6" w:space="0" w:color="365F91"/>
            </w:tcBorders>
            <w:shd w:val="clear" w:color="auto" w:fill="auto"/>
            <w:vAlign w:val="center"/>
          </w:tcPr>
          <w:p w14:paraId="287D1E57" w14:textId="77777777" w:rsidR="00384B74" w:rsidRDefault="00AF7F22">
            <w:pPr>
              <w:snapToGrid w:val="0"/>
              <w:spacing w:after="0"/>
              <w:ind w:left="0"/>
              <w:jc w:val="center"/>
            </w:pPr>
            <w:r>
              <w:t>1</w:t>
            </w:r>
          </w:p>
        </w:tc>
        <w:tc>
          <w:tcPr>
            <w:tcW w:w="334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6301B211" w14:textId="77777777" w:rsidR="00384B74" w:rsidRDefault="00AF7F22">
            <w:pPr>
              <w:spacing w:after="0"/>
              <w:ind w:left="0"/>
              <w:jc w:val="center"/>
            </w:pPr>
            <w:r>
              <w:rPr>
                <w:rFonts w:eastAsia="Times New Roman"/>
                <w:lang w:eastAsia="ar-SA"/>
              </w:rPr>
              <w:t>1</w:t>
            </w:r>
          </w:p>
        </w:tc>
      </w:tr>
      <w:tr w:rsidR="00384B74" w14:paraId="76CDA0BB" w14:textId="77777777">
        <w:trPr>
          <w:jc w:val="center"/>
        </w:trPr>
        <w:tc>
          <w:tcPr>
            <w:tcW w:w="3312" w:type="dxa"/>
            <w:tcBorders>
              <w:top w:val="single" w:sz="6" w:space="0" w:color="365F91"/>
              <w:left w:val="thickThinLargeGap" w:sz="6" w:space="0" w:color="C0C0C0"/>
              <w:bottom w:val="single" w:sz="6" w:space="0" w:color="365F91"/>
            </w:tcBorders>
            <w:shd w:val="clear" w:color="auto" w:fill="auto"/>
            <w:vAlign w:val="center"/>
          </w:tcPr>
          <w:p w14:paraId="0431D380" w14:textId="77777777" w:rsidR="00384B74" w:rsidRDefault="00AF7F22">
            <w:pPr>
              <w:spacing w:after="0"/>
              <w:ind w:left="0"/>
              <w:jc w:val="center"/>
            </w:pPr>
            <w:r>
              <w:rPr>
                <w:rFonts w:eastAsia="Times New Roman"/>
                <w:lang w:eastAsia="ar-SA"/>
              </w:rPr>
              <w:t xml:space="preserve">Personas defensoras públicas (materia Penal) </w:t>
            </w:r>
          </w:p>
        </w:tc>
        <w:tc>
          <w:tcPr>
            <w:tcW w:w="3315" w:type="dxa"/>
            <w:tcBorders>
              <w:top w:val="single" w:sz="6" w:space="0" w:color="365F91"/>
              <w:left w:val="single" w:sz="6" w:space="0" w:color="365F91"/>
              <w:bottom w:val="single" w:sz="6" w:space="0" w:color="365F91"/>
            </w:tcBorders>
            <w:shd w:val="clear" w:color="auto" w:fill="auto"/>
            <w:vAlign w:val="center"/>
          </w:tcPr>
          <w:p w14:paraId="068B7B91" w14:textId="77777777" w:rsidR="00384B74" w:rsidRDefault="00AF7F22">
            <w:pPr>
              <w:snapToGrid w:val="0"/>
              <w:spacing w:after="0"/>
              <w:ind w:left="0"/>
              <w:jc w:val="center"/>
            </w:pPr>
            <w:r>
              <w:rPr>
                <w:rFonts w:eastAsia="Times New Roman"/>
                <w:lang w:eastAsia="ar-SA"/>
              </w:rPr>
              <w:t>4</w:t>
            </w:r>
          </w:p>
        </w:tc>
        <w:tc>
          <w:tcPr>
            <w:tcW w:w="334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301027A5" w14:textId="77777777" w:rsidR="00384B74" w:rsidRDefault="00AF7F22">
            <w:pPr>
              <w:spacing w:after="0"/>
              <w:ind w:left="0"/>
              <w:jc w:val="center"/>
            </w:pPr>
            <w:r>
              <w:rPr>
                <w:rFonts w:eastAsia="Times New Roman"/>
                <w:lang w:eastAsia="ar-SA"/>
              </w:rPr>
              <w:t>4</w:t>
            </w:r>
          </w:p>
        </w:tc>
      </w:tr>
      <w:tr w:rsidR="00384B74" w14:paraId="6F6496E6" w14:textId="77777777">
        <w:trPr>
          <w:jc w:val="center"/>
        </w:trPr>
        <w:tc>
          <w:tcPr>
            <w:tcW w:w="3312" w:type="dxa"/>
            <w:tcBorders>
              <w:top w:val="single" w:sz="6" w:space="0" w:color="365F91"/>
              <w:left w:val="thickThinLargeGap" w:sz="6" w:space="0" w:color="C0C0C0"/>
              <w:bottom w:val="single" w:sz="6" w:space="0" w:color="365F91"/>
            </w:tcBorders>
            <w:shd w:val="clear" w:color="auto" w:fill="auto"/>
            <w:vAlign w:val="center"/>
          </w:tcPr>
          <w:p w14:paraId="499C2430" w14:textId="77777777" w:rsidR="00384B74" w:rsidRDefault="00AF7F22">
            <w:pPr>
              <w:spacing w:after="0"/>
              <w:ind w:left="0"/>
              <w:jc w:val="center"/>
            </w:pPr>
            <w:r>
              <w:rPr>
                <w:rFonts w:eastAsia="Times New Roman"/>
                <w:lang w:eastAsia="ar-SA"/>
              </w:rPr>
              <w:t>Personas defensoras públicas (Área Social)</w:t>
            </w:r>
          </w:p>
        </w:tc>
        <w:tc>
          <w:tcPr>
            <w:tcW w:w="3315" w:type="dxa"/>
            <w:tcBorders>
              <w:top w:val="single" w:sz="6" w:space="0" w:color="365F91"/>
              <w:left w:val="single" w:sz="6" w:space="0" w:color="365F91"/>
              <w:bottom w:val="single" w:sz="6" w:space="0" w:color="365F91"/>
            </w:tcBorders>
            <w:shd w:val="clear" w:color="auto" w:fill="auto"/>
            <w:vAlign w:val="center"/>
          </w:tcPr>
          <w:p w14:paraId="062521D4" w14:textId="77777777" w:rsidR="00384B74" w:rsidRDefault="00AF7F22">
            <w:pPr>
              <w:snapToGrid w:val="0"/>
              <w:spacing w:after="0"/>
              <w:ind w:left="0"/>
              <w:jc w:val="center"/>
            </w:pPr>
            <w:r>
              <w:t>3</w:t>
            </w:r>
          </w:p>
        </w:tc>
        <w:tc>
          <w:tcPr>
            <w:tcW w:w="334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598F7411" w14:textId="77777777" w:rsidR="00384B74" w:rsidRDefault="00AF7F22">
            <w:pPr>
              <w:spacing w:after="0"/>
              <w:ind w:left="0"/>
              <w:jc w:val="center"/>
            </w:pPr>
            <w:r>
              <w:rPr>
                <w:rFonts w:eastAsia="Times New Roman"/>
                <w:lang w:eastAsia="ar-SA"/>
              </w:rPr>
              <w:t>3</w:t>
            </w:r>
          </w:p>
        </w:tc>
      </w:tr>
      <w:tr w:rsidR="00384B74" w14:paraId="52897B35" w14:textId="77777777">
        <w:trPr>
          <w:jc w:val="center"/>
        </w:trPr>
        <w:tc>
          <w:tcPr>
            <w:tcW w:w="3312" w:type="dxa"/>
            <w:tcBorders>
              <w:top w:val="single" w:sz="6" w:space="0" w:color="365F91"/>
              <w:left w:val="thickThinLargeGap" w:sz="6" w:space="0" w:color="C0C0C0"/>
              <w:bottom w:val="single" w:sz="6" w:space="0" w:color="365F91"/>
            </w:tcBorders>
            <w:shd w:val="clear" w:color="auto" w:fill="auto"/>
            <w:vAlign w:val="center"/>
          </w:tcPr>
          <w:p w14:paraId="00FDF6E3" w14:textId="77777777" w:rsidR="00384B74" w:rsidRDefault="00AF7F22">
            <w:pPr>
              <w:spacing w:before="0" w:after="0"/>
              <w:ind w:left="0"/>
              <w:jc w:val="center"/>
            </w:pPr>
            <w:r>
              <w:rPr>
                <w:rFonts w:eastAsia="Times New Roman"/>
                <w:lang w:eastAsia="ar-SA"/>
              </w:rPr>
              <w:t>Persona defensora pública</w:t>
            </w:r>
          </w:p>
          <w:p w14:paraId="29F5035C" w14:textId="77777777" w:rsidR="00384B74" w:rsidRDefault="00AF7F22">
            <w:pPr>
              <w:spacing w:before="0" w:after="0" w:line="240" w:lineRule="auto"/>
              <w:ind w:left="0"/>
              <w:jc w:val="center"/>
            </w:pPr>
            <w:r>
              <w:rPr>
                <w:rFonts w:eastAsia="Times New Roman"/>
                <w:i/>
                <w:iCs/>
                <w:lang w:eastAsia="ar-SA"/>
              </w:rPr>
              <w:t>(Plaza bajo el artículo 44 destinado a Juicios)</w:t>
            </w:r>
          </w:p>
        </w:tc>
        <w:tc>
          <w:tcPr>
            <w:tcW w:w="3315" w:type="dxa"/>
            <w:tcBorders>
              <w:top w:val="single" w:sz="6" w:space="0" w:color="365F91"/>
              <w:left w:val="single" w:sz="6" w:space="0" w:color="365F91"/>
              <w:bottom w:val="single" w:sz="6" w:space="0" w:color="365F91"/>
            </w:tcBorders>
            <w:shd w:val="clear" w:color="auto" w:fill="auto"/>
            <w:vAlign w:val="center"/>
          </w:tcPr>
          <w:p w14:paraId="378EB04C" w14:textId="77777777" w:rsidR="00384B74" w:rsidRPr="00AF38EF" w:rsidRDefault="00AF7F22">
            <w:pPr>
              <w:snapToGrid w:val="0"/>
              <w:spacing w:after="0"/>
              <w:ind w:left="0"/>
              <w:jc w:val="center"/>
            </w:pPr>
            <w:r w:rsidRPr="00B26724">
              <w:rPr>
                <w:lang w:val="es-MX"/>
              </w:rPr>
              <w:t>1</w:t>
            </w:r>
          </w:p>
        </w:tc>
        <w:tc>
          <w:tcPr>
            <w:tcW w:w="334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780E2AB6" w14:textId="77777777" w:rsidR="00384B74" w:rsidRDefault="00AF7F22">
            <w:pPr>
              <w:spacing w:after="0"/>
              <w:ind w:left="0"/>
              <w:jc w:val="center"/>
            </w:pPr>
            <w:r>
              <w:rPr>
                <w:rFonts w:eastAsia="Times New Roman"/>
                <w:lang w:eastAsia="ar-SA"/>
              </w:rPr>
              <w:t>1</w:t>
            </w:r>
          </w:p>
        </w:tc>
      </w:tr>
      <w:tr w:rsidR="00384B74" w14:paraId="33C81DD0" w14:textId="77777777">
        <w:trPr>
          <w:jc w:val="center"/>
        </w:trPr>
        <w:tc>
          <w:tcPr>
            <w:tcW w:w="3312" w:type="dxa"/>
            <w:tcBorders>
              <w:top w:val="single" w:sz="6" w:space="0" w:color="365F91"/>
              <w:left w:val="thickThinLargeGap" w:sz="6" w:space="0" w:color="C0C0C0"/>
              <w:bottom w:val="single" w:sz="6" w:space="0" w:color="365F91"/>
            </w:tcBorders>
            <w:shd w:val="clear" w:color="auto" w:fill="auto"/>
            <w:vAlign w:val="center"/>
          </w:tcPr>
          <w:p w14:paraId="7F487A17" w14:textId="77777777" w:rsidR="00384B74" w:rsidRDefault="00AF7F22">
            <w:pPr>
              <w:spacing w:after="0"/>
              <w:ind w:left="0"/>
              <w:jc w:val="center"/>
            </w:pPr>
            <w:r>
              <w:rPr>
                <w:rFonts w:eastAsia="Times New Roman"/>
                <w:lang w:eastAsia="ar-SA"/>
              </w:rPr>
              <w:lastRenderedPageBreak/>
              <w:t>Personas técnicas jurídicas</w:t>
            </w:r>
          </w:p>
        </w:tc>
        <w:tc>
          <w:tcPr>
            <w:tcW w:w="3315" w:type="dxa"/>
            <w:tcBorders>
              <w:top w:val="single" w:sz="6" w:space="0" w:color="365F91"/>
              <w:left w:val="single" w:sz="6" w:space="0" w:color="365F91"/>
              <w:bottom w:val="single" w:sz="6" w:space="0" w:color="365F91"/>
            </w:tcBorders>
            <w:shd w:val="clear" w:color="auto" w:fill="auto"/>
            <w:vAlign w:val="center"/>
          </w:tcPr>
          <w:p w14:paraId="1A80BC65" w14:textId="77777777" w:rsidR="00384B74" w:rsidRDefault="00AF7F22">
            <w:pPr>
              <w:snapToGrid w:val="0"/>
              <w:spacing w:after="0"/>
              <w:ind w:left="0"/>
              <w:jc w:val="center"/>
            </w:pPr>
            <w:r>
              <w:rPr>
                <w:rFonts w:eastAsia="Times New Roman"/>
                <w:lang w:eastAsia="ar-SA"/>
              </w:rPr>
              <w:t xml:space="preserve">1 propia y 1 prestada tres días a la semana. </w:t>
            </w:r>
          </w:p>
        </w:tc>
        <w:tc>
          <w:tcPr>
            <w:tcW w:w="334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57C821DE" w14:textId="77777777" w:rsidR="00384B74" w:rsidRDefault="00AF7F22">
            <w:pPr>
              <w:spacing w:after="0"/>
              <w:ind w:left="0"/>
              <w:jc w:val="center"/>
            </w:pPr>
            <w:r>
              <w:rPr>
                <w:rFonts w:eastAsia="Times New Roman"/>
                <w:lang w:eastAsia="ar-SA"/>
              </w:rPr>
              <w:t>2</w:t>
            </w:r>
          </w:p>
        </w:tc>
      </w:tr>
      <w:tr w:rsidR="00384B74" w14:paraId="1D5C1F31" w14:textId="77777777">
        <w:trPr>
          <w:jc w:val="center"/>
        </w:trPr>
        <w:tc>
          <w:tcPr>
            <w:tcW w:w="3312" w:type="dxa"/>
            <w:tcBorders>
              <w:top w:val="single" w:sz="6" w:space="0" w:color="365F91"/>
              <w:left w:val="thickThinLargeGap" w:sz="6" w:space="0" w:color="C0C0C0"/>
              <w:bottom w:val="thinThickLargeGap" w:sz="6" w:space="0" w:color="C0C0C0"/>
            </w:tcBorders>
            <w:shd w:val="clear" w:color="auto" w:fill="auto"/>
            <w:vAlign w:val="center"/>
          </w:tcPr>
          <w:p w14:paraId="1F2C7813" w14:textId="77777777" w:rsidR="00384B74" w:rsidRDefault="00AF7F22">
            <w:pPr>
              <w:spacing w:after="0"/>
              <w:ind w:left="0"/>
              <w:jc w:val="center"/>
            </w:pPr>
            <w:r>
              <w:rPr>
                <w:rFonts w:eastAsia="Times New Roman"/>
                <w:lang w:eastAsia="ar-SA"/>
              </w:rPr>
              <w:t>Persona secretaria</w:t>
            </w:r>
          </w:p>
        </w:tc>
        <w:tc>
          <w:tcPr>
            <w:tcW w:w="3315" w:type="dxa"/>
            <w:tcBorders>
              <w:top w:val="single" w:sz="6" w:space="0" w:color="365F91"/>
              <w:left w:val="single" w:sz="6" w:space="0" w:color="365F91"/>
              <w:bottom w:val="thinThickLargeGap" w:sz="6" w:space="0" w:color="C0C0C0"/>
            </w:tcBorders>
            <w:shd w:val="clear" w:color="auto" w:fill="auto"/>
            <w:vAlign w:val="center"/>
          </w:tcPr>
          <w:p w14:paraId="08073DA2" w14:textId="77777777" w:rsidR="00384B74" w:rsidRDefault="00AF7F22">
            <w:pPr>
              <w:snapToGrid w:val="0"/>
              <w:spacing w:after="0"/>
              <w:ind w:left="0"/>
              <w:jc w:val="center"/>
            </w:pPr>
            <w:r>
              <w:rPr>
                <w:rFonts w:eastAsia="Times New Roman"/>
                <w:lang w:eastAsia="ar-SA"/>
              </w:rPr>
              <w:t>1</w:t>
            </w:r>
          </w:p>
        </w:tc>
        <w:tc>
          <w:tcPr>
            <w:tcW w:w="3345" w:type="dxa"/>
            <w:tcBorders>
              <w:top w:val="single" w:sz="6" w:space="0" w:color="365F91"/>
              <w:left w:val="single" w:sz="6" w:space="0" w:color="365F91"/>
              <w:bottom w:val="thinThickLargeGap" w:sz="6" w:space="0" w:color="C0C0C0"/>
              <w:right w:val="thinThickLargeGap" w:sz="6" w:space="0" w:color="C0C0C0"/>
            </w:tcBorders>
            <w:shd w:val="clear" w:color="auto" w:fill="auto"/>
            <w:vAlign w:val="center"/>
          </w:tcPr>
          <w:p w14:paraId="18D42354" w14:textId="77777777" w:rsidR="00384B74" w:rsidRDefault="00AF7F22">
            <w:pPr>
              <w:spacing w:after="0"/>
              <w:ind w:left="0"/>
              <w:jc w:val="center"/>
            </w:pPr>
            <w:r>
              <w:rPr>
                <w:rFonts w:eastAsia="Times New Roman"/>
                <w:lang w:eastAsia="ar-SA"/>
              </w:rPr>
              <w:t>1</w:t>
            </w:r>
          </w:p>
        </w:tc>
      </w:tr>
    </w:tbl>
    <w:p w14:paraId="72254DD3" w14:textId="31698B24" w:rsidR="00384B74" w:rsidRDefault="00AF7F22">
      <w:r>
        <w:rPr>
          <w:b/>
          <w:bCs/>
          <w:i/>
          <w:iCs/>
          <w:sz w:val="18"/>
          <w:szCs w:val="18"/>
        </w:rPr>
        <w:t>Nota:</w:t>
      </w:r>
      <w:r>
        <w:rPr>
          <w:i/>
          <w:iCs/>
          <w:sz w:val="18"/>
          <w:szCs w:val="18"/>
        </w:rPr>
        <w:t xml:space="preserve"> </w:t>
      </w:r>
      <w:r>
        <w:rPr>
          <w:sz w:val="18"/>
          <w:szCs w:val="18"/>
        </w:rPr>
        <w:t xml:space="preserve">Según la sesión </w:t>
      </w:r>
      <w:r w:rsidR="007A7DF7">
        <w:rPr>
          <w:sz w:val="18"/>
          <w:szCs w:val="18"/>
        </w:rPr>
        <w:t>N°4</w:t>
      </w:r>
      <w:r>
        <w:rPr>
          <w:sz w:val="18"/>
          <w:szCs w:val="18"/>
        </w:rPr>
        <w:t>-202</w:t>
      </w:r>
      <w:r w:rsidR="007A7DF7">
        <w:rPr>
          <w:sz w:val="18"/>
          <w:szCs w:val="18"/>
        </w:rPr>
        <w:t>2</w:t>
      </w:r>
      <w:r>
        <w:rPr>
          <w:sz w:val="18"/>
          <w:szCs w:val="18"/>
        </w:rPr>
        <w:t xml:space="preserve"> del Consejo Superior celebrada el </w:t>
      </w:r>
      <w:r w:rsidR="007A7DF7">
        <w:rPr>
          <w:sz w:val="18"/>
          <w:szCs w:val="18"/>
        </w:rPr>
        <w:t>13</w:t>
      </w:r>
      <w:r>
        <w:rPr>
          <w:sz w:val="18"/>
          <w:szCs w:val="18"/>
        </w:rPr>
        <w:t xml:space="preserve"> de </w:t>
      </w:r>
      <w:r w:rsidR="007A7DF7">
        <w:rPr>
          <w:sz w:val="18"/>
          <w:szCs w:val="18"/>
        </w:rPr>
        <w:t>enero</w:t>
      </w:r>
      <w:r>
        <w:rPr>
          <w:sz w:val="18"/>
          <w:szCs w:val="18"/>
        </w:rPr>
        <w:t xml:space="preserve"> del 202</w:t>
      </w:r>
      <w:r w:rsidR="007A7DF7">
        <w:rPr>
          <w:sz w:val="18"/>
          <w:szCs w:val="18"/>
        </w:rPr>
        <w:t>2</w:t>
      </w:r>
      <w:r>
        <w:rPr>
          <w:sz w:val="18"/>
          <w:szCs w:val="18"/>
        </w:rPr>
        <w:t xml:space="preserve">, artículo </w:t>
      </w:r>
      <w:r w:rsidR="007A7DF7">
        <w:rPr>
          <w:sz w:val="18"/>
          <w:szCs w:val="18"/>
        </w:rPr>
        <w:t>L,</w:t>
      </w:r>
      <w:r>
        <w:rPr>
          <w:sz w:val="18"/>
          <w:szCs w:val="18"/>
        </w:rPr>
        <w:t>I la plaza de persona defensora bajo el artículo 44 de la Ley Orgánica del Poder Judicial se aprobó su prorroga hasta el 3</w:t>
      </w:r>
      <w:r w:rsidR="007A7DF7">
        <w:rPr>
          <w:sz w:val="18"/>
          <w:szCs w:val="18"/>
        </w:rPr>
        <w:t>1</w:t>
      </w:r>
      <w:r>
        <w:rPr>
          <w:sz w:val="18"/>
          <w:szCs w:val="18"/>
        </w:rPr>
        <w:t xml:space="preserve"> de </w:t>
      </w:r>
      <w:r w:rsidR="007A7DF7">
        <w:rPr>
          <w:sz w:val="18"/>
          <w:szCs w:val="18"/>
        </w:rPr>
        <w:t>marzo</w:t>
      </w:r>
      <w:r>
        <w:rPr>
          <w:sz w:val="18"/>
          <w:szCs w:val="18"/>
        </w:rPr>
        <w:t xml:space="preserve"> de 202</w:t>
      </w:r>
      <w:r w:rsidR="007A7DF7">
        <w:rPr>
          <w:sz w:val="18"/>
          <w:szCs w:val="18"/>
        </w:rPr>
        <w:t>2</w:t>
      </w:r>
      <w:r>
        <w:rPr>
          <w:sz w:val="18"/>
          <w:szCs w:val="18"/>
        </w:rPr>
        <w:t>.</w:t>
      </w:r>
    </w:p>
    <w:p w14:paraId="15D9A511" w14:textId="12BCCEA1" w:rsidR="00BD0977" w:rsidRDefault="00BD0977">
      <w:r>
        <w:t>La Defensa de Cañas indicó:</w:t>
      </w:r>
    </w:p>
    <w:p w14:paraId="10F66013" w14:textId="748568DE" w:rsidR="00BD0977" w:rsidRPr="00B126CA" w:rsidRDefault="00C73782" w:rsidP="00B26724">
      <w:pPr>
        <w:spacing w:after="0"/>
        <w:ind w:left="1276" w:right="1467"/>
        <w:rPr>
          <w:i/>
          <w:iCs/>
        </w:rPr>
      </w:pPr>
      <w:r>
        <w:rPr>
          <w:i/>
          <w:iCs/>
        </w:rPr>
        <w:t>“</w:t>
      </w:r>
      <w:r w:rsidR="00BD0977" w:rsidRPr="00B126CA">
        <w:rPr>
          <w:i/>
          <w:iCs/>
        </w:rPr>
        <w:t>…</w:t>
      </w:r>
      <w:r w:rsidR="00AF7F22" w:rsidRPr="00B126CA">
        <w:rPr>
          <w:i/>
          <w:iCs/>
        </w:rPr>
        <w:t xml:space="preserve">No existen diferencias desde la fecha del informe referido hasta la actualidad. Lo único que es importante referir es que seguimos manteniendo la necesidad URGENTE de ampliar el tiempo de la persona asistente en plaza propia de la oficina, ya que el trabajo es mucho y no alcanza el tiempo remunerado, siendo que quien está en este momento asumiendo labores, debe de quedarse en varias ocasiones las dos audiencias y esas horas no son pagadas. No se puede utilizar la plaza prestada de Liberia, ya que los únicos 3 días que viene, ocupa todas sus labores en asistir a la plaza de Laboral por cuanto realiza funciones administrativas y técnicas. </w:t>
      </w:r>
    </w:p>
    <w:p w14:paraId="7ACA59C4" w14:textId="5E918629" w:rsidR="00384B74" w:rsidRDefault="00AF7F22" w:rsidP="00B26724">
      <w:pPr>
        <w:spacing w:after="0"/>
        <w:ind w:left="1276" w:right="1467"/>
        <w:rPr>
          <w:i/>
          <w:iCs/>
        </w:rPr>
      </w:pPr>
      <w:r w:rsidRPr="00B126CA">
        <w:rPr>
          <w:i/>
          <w:iCs/>
        </w:rPr>
        <w:t xml:space="preserve">Con respecto a la Secretaria, se considera aún indispensable el que se asigne también un auxiliar administrativo, ya que la oficina ha crecido </w:t>
      </w:r>
      <w:r w:rsidR="007A7DF7" w:rsidRPr="00B126CA">
        <w:rPr>
          <w:i/>
          <w:iCs/>
        </w:rPr>
        <w:t>mucho y</w:t>
      </w:r>
      <w:r w:rsidRPr="00B126CA">
        <w:rPr>
          <w:i/>
          <w:iCs/>
        </w:rPr>
        <w:t xml:space="preserve"> es ella quien asume responsabilidades que</w:t>
      </w:r>
      <w:r w:rsidR="007A7DF7" w:rsidRPr="00B126CA">
        <w:rPr>
          <w:i/>
          <w:iCs/>
        </w:rPr>
        <w:t>,</w:t>
      </w:r>
      <w:r w:rsidRPr="00B126CA">
        <w:rPr>
          <w:i/>
          <w:iCs/>
        </w:rPr>
        <w:t xml:space="preserve"> en otr</w:t>
      </w:r>
      <w:r w:rsidR="007A7DF7" w:rsidRPr="00B126CA">
        <w:rPr>
          <w:i/>
          <w:iCs/>
        </w:rPr>
        <w:t>a</w:t>
      </w:r>
      <w:r w:rsidRPr="00B126CA">
        <w:rPr>
          <w:i/>
          <w:iCs/>
        </w:rPr>
        <w:t xml:space="preserve">s </w:t>
      </w:r>
      <w:r w:rsidR="007A7DF7" w:rsidRPr="00B126CA">
        <w:rPr>
          <w:i/>
          <w:iCs/>
        </w:rPr>
        <w:t>oficina</w:t>
      </w:r>
      <w:r w:rsidRPr="00B126CA">
        <w:rPr>
          <w:i/>
          <w:iCs/>
        </w:rPr>
        <w:t xml:space="preserve">s </w:t>
      </w:r>
      <w:r w:rsidR="007A7DF7" w:rsidRPr="00B126CA">
        <w:rPr>
          <w:i/>
          <w:iCs/>
        </w:rPr>
        <w:t>atienden</w:t>
      </w:r>
      <w:r w:rsidRPr="00B126CA">
        <w:rPr>
          <w:i/>
          <w:iCs/>
        </w:rPr>
        <w:t xml:space="preserve"> 2 o 3 personas. Esto afecta el servicio público y preocupa a la coordinación también la afectación de salud de la secretaria por la recarga laboral</w:t>
      </w:r>
      <w:r w:rsidR="00BD0977" w:rsidRPr="00B126CA">
        <w:rPr>
          <w:i/>
          <w:iCs/>
        </w:rPr>
        <w:t>…”</w:t>
      </w:r>
      <w:r w:rsidRPr="00B126CA">
        <w:rPr>
          <w:i/>
          <w:iCs/>
        </w:rPr>
        <w:t xml:space="preserve"> </w:t>
      </w:r>
    </w:p>
    <w:p w14:paraId="58083526" w14:textId="77777777" w:rsidR="008D1F0A" w:rsidRDefault="008D1F0A" w:rsidP="00B26724">
      <w:pPr>
        <w:spacing w:after="0"/>
        <w:ind w:left="1276" w:right="1467"/>
        <w:rPr>
          <w:i/>
          <w:iCs/>
        </w:rPr>
      </w:pPr>
    </w:p>
    <w:p w14:paraId="73CF1299" w14:textId="77777777" w:rsidR="008D1F0A" w:rsidRDefault="008D1F0A" w:rsidP="00B26724">
      <w:pPr>
        <w:spacing w:after="0"/>
        <w:ind w:left="1276" w:right="1467"/>
        <w:rPr>
          <w:i/>
          <w:iCs/>
        </w:rPr>
      </w:pPr>
    </w:p>
    <w:p w14:paraId="3B4F41FC" w14:textId="7D5FAB8E" w:rsidR="008D1F0A" w:rsidRDefault="008D1F0A" w:rsidP="00B26724">
      <w:pPr>
        <w:spacing w:after="0"/>
        <w:ind w:left="1276" w:right="1467"/>
      </w:pPr>
    </w:p>
    <w:p w14:paraId="5A456CDB" w14:textId="346DFA95" w:rsidR="00BC6080" w:rsidRDefault="00BC6080" w:rsidP="00B26724">
      <w:pPr>
        <w:spacing w:after="0"/>
        <w:ind w:left="1276" w:right="1467"/>
      </w:pPr>
    </w:p>
    <w:p w14:paraId="7A32E49E" w14:textId="76C2814D" w:rsidR="00BC6080" w:rsidRDefault="00BC6080" w:rsidP="00B26724">
      <w:pPr>
        <w:spacing w:after="0"/>
        <w:ind w:left="1276" w:right="1467"/>
      </w:pPr>
    </w:p>
    <w:p w14:paraId="1EE76860" w14:textId="026FD49E" w:rsidR="00BC6080" w:rsidRDefault="00BC6080" w:rsidP="00B26724">
      <w:pPr>
        <w:spacing w:after="0"/>
        <w:ind w:left="1276" w:right="1467"/>
      </w:pPr>
    </w:p>
    <w:p w14:paraId="173C6B8C" w14:textId="77777777" w:rsidR="00BC6080" w:rsidRDefault="00BC6080" w:rsidP="00B26724">
      <w:pPr>
        <w:spacing w:after="0"/>
        <w:ind w:left="1276" w:right="1467"/>
      </w:pPr>
    </w:p>
    <w:p w14:paraId="3FE2BB73" w14:textId="77777777" w:rsidR="00384B74" w:rsidRDefault="00AF7F22">
      <w:pPr>
        <w:pStyle w:val="Ttulo1"/>
      </w:pPr>
      <w:bookmarkStart w:id="2" w:name="_Hlk536438421"/>
      <w:r>
        <w:rPr>
          <w:rFonts w:cs="Arial"/>
          <w:sz w:val="22"/>
          <w:szCs w:val="22"/>
        </w:rPr>
        <w:lastRenderedPageBreak/>
        <w:t>Equipo de Mejora de Procesos</w:t>
      </w:r>
      <w:bookmarkEnd w:id="2"/>
    </w:p>
    <w:p w14:paraId="783DFF5E" w14:textId="77777777" w:rsidR="00384B74" w:rsidRDefault="00AF7F22">
      <w:r>
        <w:t>Se detalla la lista de personas que conforman el Equipo de Mejora de Procesos y si existen diferencias respecto al Equipo que se conformó al momento del abordaje.</w:t>
      </w:r>
    </w:p>
    <w:p w14:paraId="7D7ABC1F" w14:textId="77777777" w:rsidR="00384B74" w:rsidRDefault="00AF7F22">
      <w:pPr>
        <w:pStyle w:val="Descripcin1"/>
        <w:jc w:val="center"/>
      </w:pPr>
      <w:r>
        <w:rPr>
          <w:sz w:val="22"/>
          <w:szCs w:val="22"/>
        </w:rPr>
        <w:t xml:space="preserve">Cuadro </w:t>
      </w:r>
      <w:r>
        <w:rPr>
          <w:sz w:val="22"/>
          <w:szCs w:val="22"/>
        </w:rPr>
        <w:fldChar w:fldCharType="begin"/>
      </w:r>
      <w:r>
        <w:rPr>
          <w:sz w:val="22"/>
          <w:szCs w:val="22"/>
        </w:rPr>
        <w:instrText xml:space="preserve"> SEQ "Cuadro" \* ARABIC </w:instrText>
      </w:r>
      <w:r>
        <w:rPr>
          <w:sz w:val="22"/>
          <w:szCs w:val="22"/>
        </w:rPr>
        <w:fldChar w:fldCharType="separate"/>
      </w:r>
      <w:r>
        <w:rPr>
          <w:sz w:val="22"/>
          <w:szCs w:val="22"/>
        </w:rPr>
        <w:t>2</w:t>
      </w:r>
      <w:r>
        <w:rPr>
          <w:sz w:val="22"/>
          <w:szCs w:val="22"/>
        </w:rPr>
        <w:fldChar w:fldCharType="end"/>
      </w:r>
      <w:r>
        <w:rPr>
          <w:sz w:val="22"/>
          <w:szCs w:val="22"/>
        </w:rPr>
        <w:t>: Equipo de Mejora de Procesos</w:t>
      </w:r>
    </w:p>
    <w:tbl>
      <w:tblPr>
        <w:tblW w:w="5000" w:type="pct"/>
        <w:jc w:val="center"/>
        <w:tblLayout w:type="fixed"/>
        <w:tblLook w:val="0000" w:firstRow="0" w:lastRow="0" w:firstColumn="0" w:lastColumn="0" w:noHBand="0" w:noVBand="0"/>
      </w:tblPr>
      <w:tblGrid>
        <w:gridCol w:w="3292"/>
        <w:gridCol w:w="3295"/>
        <w:gridCol w:w="3325"/>
      </w:tblGrid>
      <w:tr w:rsidR="00384B74" w14:paraId="1DDE61DF" w14:textId="77777777">
        <w:trPr>
          <w:jc w:val="center"/>
        </w:trPr>
        <w:tc>
          <w:tcPr>
            <w:tcW w:w="3312" w:type="dxa"/>
            <w:tcBorders>
              <w:top w:val="thickThinLargeGap" w:sz="6" w:space="0" w:color="C0C0C0"/>
              <w:left w:val="thickThinLargeGap" w:sz="6" w:space="0" w:color="C0C0C0"/>
              <w:bottom w:val="single" w:sz="6" w:space="0" w:color="365F91"/>
            </w:tcBorders>
            <w:shd w:val="clear" w:color="auto" w:fill="365F91"/>
            <w:vAlign w:val="center"/>
          </w:tcPr>
          <w:p w14:paraId="688FDE94" w14:textId="77777777" w:rsidR="00384B74" w:rsidRDefault="00AF7F22">
            <w:pPr>
              <w:spacing w:after="0"/>
              <w:ind w:left="0"/>
              <w:jc w:val="center"/>
            </w:pPr>
            <w:r>
              <w:rPr>
                <w:b/>
                <w:color w:val="FFFFFF"/>
              </w:rPr>
              <w:t>Nombre</w:t>
            </w:r>
          </w:p>
        </w:tc>
        <w:tc>
          <w:tcPr>
            <w:tcW w:w="3315" w:type="dxa"/>
            <w:tcBorders>
              <w:top w:val="thickThinLargeGap" w:sz="6" w:space="0" w:color="C0C0C0"/>
              <w:left w:val="single" w:sz="6" w:space="0" w:color="365F91"/>
              <w:bottom w:val="single" w:sz="6" w:space="0" w:color="365F91"/>
            </w:tcBorders>
            <w:shd w:val="clear" w:color="auto" w:fill="365F91"/>
            <w:vAlign w:val="center"/>
          </w:tcPr>
          <w:p w14:paraId="725AD491" w14:textId="77777777" w:rsidR="00384B74" w:rsidRDefault="00AF7F22">
            <w:pPr>
              <w:spacing w:after="0"/>
              <w:ind w:left="0"/>
              <w:jc w:val="center"/>
            </w:pPr>
            <w:r>
              <w:rPr>
                <w:b/>
                <w:color w:val="FFFFFF"/>
              </w:rPr>
              <w:t>Puesto</w:t>
            </w:r>
          </w:p>
        </w:tc>
        <w:tc>
          <w:tcPr>
            <w:tcW w:w="3345" w:type="dxa"/>
            <w:tcBorders>
              <w:top w:val="thickThinLargeGap" w:sz="6" w:space="0" w:color="C0C0C0"/>
              <w:left w:val="single" w:sz="6" w:space="0" w:color="365F91"/>
              <w:bottom w:val="single" w:sz="6" w:space="0" w:color="365F91"/>
              <w:right w:val="thinThickLargeGap" w:sz="6" w:space="0" w:color="C0C0C0"/>
            </w:tcBorders>
            <w:shd w:val="clear" w:color="auto" w:fill="365F91"/>
          </w:tcPr>
          <w:p w14:paraId="2199A1BC" w14:textId="77777777" w:rsidR="00384B74" w:rsidRDefault="00AF7F22">
            <w:pPr>
              <w:spacing w:after="0"/>
              <w:ind w:left="0"/>
              <w:jc w:val="center"/>
            </w:pPr>
            <w:r>
              <w:rPr>
                <w:b/>
                <w:color w:val="FFFFFF"/>
              </w:rPr>
              <w:t>Se mantiene o hay cambio</w:t>
            </w:r>
          </w:p>
        </w:tc>
      </w:tr>
      <w:tr w:rsidR="00384B74" w14:paraId="48ADCB4F" w14:textId="77777777">
        <w:trPr>
          <w:jc w:val="center"/>
        </w:trPr>
        <w:tc>
          <w:tcPr>
            <w:tcW w:w="3312" w:type="dxa"/>
            <w:tcBorders>
              <w:top w:val="single" w:sz="6" w:space="0" w:color="365F91"/>
              <w:left w:val="thickThinLargeGap" w:sz="6" w:space="0" w:color="C0C0C0"/>
              <w:bottom w:val="single" w:sz="6" w:space="0" w:color="365F91"/>
            </w:tcBorders>
            <w:shd w:val="clear" w:color="auto" w:fill="auto"/>
            <w:vAlign w:val="center"/>
          </w:tcPr>
          <w:p w14:paraId="775D60CE" w14:textId="77777777" w:rsidR="00384B74" w:rsidRDefault="00AF7F22">
            <w:pPr>
              <w:spacing w:after="0"/>
              <w:ind w:left="0"/>
            </w:pPr>
            <w:r>
              <w:t xml:space="preserve">Licda. María Fernanda Meléndez Ortiz </w:t>
            </w:r>
          </w:p>
        </w:tc>
        <w:tc>
          <w:tcPr>
            <w:tcW w:w="3315" w:type="dxa"/>
            <w:tcBorders>
              <w:top w:val="single" w:sz="6" w:space="0" w:color="365F91"/>
              <w:left w:val="single" w:sz="6" w:space="0" w:color="365F91"/>
              <w:bottom w:val="single" w:sz="6" w:space="0" w:color="365F91"/>
            </w:tcBorders>
            <w:shd w:val="clear" w:color="auto" w:fill="auto"/>
            <w:vAlign w:val="center"/>
          </w:tcPr>
          <w:p w14:paraId="5457B2E6" w14:textId="77777777" w:rsidR="00384B74" w:rsidRDefault="00AF7F22">
            <w:pPr>
              <w:spacing w:after="0"/>
              <w:ind w:left="0"/>
              <w:jc w:val="center"/>
            </w:pPr>
            <w:r>
              <w:t xml:space="preserve">Defensora Coordinadora </w:t>
            </w:r>
          </w:p>
        </w:tc>
        <w:tc>
          <w:tcPr>
            <w:tcW w:w="3345" w:type="dxa"/>
            <w:tcBorders>
              <w:top w:val="single" w:sz="6" w:space="0" w:color="365F91"/>
              <w:left w:val="single" w:sz="6" w:space="0" w:color="365F91"/>
              <w:bottom w:val="single" w:sz="6" w:space="0" w:color="365F91"/>
              <w:right w:val="thinThickLargeGap" w:sz="6" w:space="0" w:color="C0C0C0"/>
            </w:tcBorders>
            <w:shd w:val="clear" w:color="auto" w:fill="auto"/>
          </w:tcPr>
          <w:p w14:paraId="43770955" w14:textId="77777777" w:rsidR="00384B74" w:rsidRDefault="00AF7F22">
            <w:pPr>
              <w:snapToGrid w:val="0"/>
              <w:spacing w:after="0"/>
              <w:ind w:left="0"/>
              <w:jc w:val="center"/>
            </w:pPr>
            <w:r>
              <w:t>Se mantiene</w:t>
            </w:r>
          </w:p>
        </w:tc>
      </w:tr>
      <w:tr w:rsidR="00384B74" w14:paraId="51137A2E" w14:textId="77777777">
        <w:trPr>
          <w:jc w:val="center"/>
        </w:trPr>
        <w:tc>
          <w:tcPr>
            <w:tcW w:w="3312" w:type="dxa"/>
            <w:tcBorders>
              <w:top w:val="single" w:sz="6" w:space="0" w:color="365F91"/>
              <w:left w:val="thickThinLargeGap" w:sz="6" w:space="0" w:color="C0C0C0"/>
              <w:bottom w:val="single" w:sz="6" w:space="0" w:color="365F91"/>
            </w:tcBorders>
            <w:shd w:val="clear" w:color="auto" w:fill="auto"/>
          </w:tcPr>
          <w:p w14:paraId="4E5D6FD6" w14:textId="77777777" w:rsidR="00384B74" w:rsidRDefault="00AF7F22">
            <w:pPr>
              <w:spacing w:after="0"/>
              <w:ind w:left="0"/>
            </w:pPr>
            <w:r>
              <w:t>Lic. Raúl Emilio García Barquero</w:t>
            </w:r>
          </w:p>
        </w:tc>
        <w:tc>
          <w:tcPr>
            <w:tcW w:w="3315" w:type="dxa"/>
            <w:tcBorders>
              <w:top w:val="single" w:sz="6" w:space="0" w:color="365F91"/>
              <w:left w:val="single" w:sz="6" w:space="0" w:color="365F91"/>
              <w:bottom w:val="single" w:sz="6" w:space="0" w:color="365F91"/>
            </w:tcBorders>
            <w:shd w:val="clear" w:color="auto" w:fill="auto"/>
          </w:tcPr>
          <w:p w14:paraId="71985249" w14:textId="77777777" w:rsidR="00384B74" w:rsidRDefault="00AF7F22">
            <w:pPr>
              <w:spacing w:after="0"/>
              <w:ind w:left="0"/>
              <w:jc w:val="center"/>
            </w:pPr>
            <w:r>
              <w:t>Defensor Público</w:t>
            </w:r>
          </w:p>
        </w:tc>
        <w:tc>
          <w:tcPr>
            <w:tcW w:w="3345" w:type="dxa"/>
            <w:tcBorders>
              <w:top w:val="single" w:sz="6" w:space="0" w:color="365F91"/>
              <w:left w:val="single" w:sz="6" w:space="0" w:color="365F91"/>
              <w:bottom w:val="single" w:sz="6" w:space="0" w:color="365F91"/>
              <w:right w:val="thinThickLargeGap" w:sz="6" w:space="0" w:color="C0C0C0"/>
            </w:tcBorders>
            <w:shd w:val="clear" w:color="auto" w:fill="auto"/>
          </w:tcPr>
          <w:p w14:paraId="7B99A9C9" w14:textId="77777777" w:rsidR="00384B74" w:rsidRDefault="00AF7F22">
            <w:pPr>
              <w:snapToGrid w:val="0"/>
              <w:spacing w:after="0"/>
              <w:ind w:left="0"/>
              <w:jc w:val="center"/>
            </w:pPr>
            <w:r>
              <w:t>Se mantiene</w:t>
            </w:r>
          </w:p>
        </w:tc>
      </w:tr>
      <w:tr w:rsidR="00384B74" w14:paraId="3231C511" w14:textId="77777777">
        <w:trPr>
          <w:jc w:val="center"/>
        </w:trPr>
        <w:tc>
          <w:tcPr>
            <w:tcW w:w="3312" w:type="dxa"/>
            <w:tcBorders>
              <w:top w:val="single" w:sz="6" w:space="0" w:color="365F91"/>
              <w:left w:val="thickThinLargeGap" w:sz="6" w:space="0" w:color="C0C0C0"/>
              <w:bottom w:val="single" w:sz="6" w:space="0" w:color="365F91"/>
            </w:tcBorders>
            <w:shd w:val="clear" w:color="auto" w:fill="auto"/>
          </w:tcPr>
          <w:p w14:paraId="734321C8" w14:textId="77777777" w:rsidR="00384B74" w:rsidRDefault="00AF7F22">
            <w:pPr>
              <w:spacing w:after="0"/>
              <w:ind w:left="0"/>
            </w:pPr>
            <w:r>
              <w:t>Lic. Dennis Barrantes Barrantes</w:t>
            </w:r>
          </w:p>
        </w:tc>
        <w:tc>
          <w:tcPr>
            <w:tcW w:w="3315" w:type="dxa"/>
            <w:tcBorders>
              <w:top w:val="single" w:sz="6" w:space="0" w:color="365F91"/>
              <w:left w:val="single" w:sz="6" w:space="0" w:color="365F91"/>
              <w:bottom w:val="single" w:sz="6" w:space="0" w:color="365F91"/>
            </w:tcBorders>
            <w:shd w:val="clear" w:color="auto" w:fill="auto"/>
          </w:tcPr>
          <w:p w14:paraId="7173E526" w14:textId="77777777" w:rsidR="00384B74" w:rsidRDefault="00AF7F22">
            <w:pPr>
              <w:spacing w:after="0"/>
              <w:ind w:left="0"/>
              <w:jc w:val="center"/>
            </w:pPr>
            <w:r>
              <w:t>Defensor Público</w:t>
            </w:r>
          </w:p>
        </w:tc>
        <w:tc>
          <w:tcPr>
            <w:tcW w:w="3345" w:type="dxa"/>
            <w:tcBorders>
              <w:top w:val="single" w:sz="6" w:space="0" w:color="365F91"/>
              <w:left w:val="single" w:sz="6" w:space="0" w:color="365F91"/>
              <w:bottom w:val="single" w:sz="6" w:space="0" w:color="365F91"/>
              <w:right w:val="thinThickLargeGap" w:sz="6" w:space="0" w:color="C0C0C0"/>
            </w:tcBorders>
            <w:shd w:val="clear" w:color="auto" w:fill="auto"/>
          </w:tcPr>
          <w:p w14:paraId="062AC770" w14:textId="77777777" w:rsidR="00384B74" w:rsidRDefault="00AF7F22">
            <w:pPr>
              <w:snapToGrid w:val="0"/>
              <w:spacing w:after="0"/>
              <w:ind w:left="0"/>
              <w:jc w:val="center"/>
            </w:pPr>
            <w:r>
              <w:t>Se mantiene</w:t>
            </w:r>
          </w:p>
        </w:tc>
      </w:tr>
      <w:tr w:rsidR="00384B74" w14:paraId="52C23FA7" w14:textId="77777777">
        <w:trPr>
          <w:jc w:val="center"/>
        </w:trPr>
        <w:tc>
          <w:tcPr>
            <w:tcW w:w="3312" w:type="dxa"/>
            <w:tcBorders>
              <w:top w:val="single" w:sz="6" w:space="0" w:color="365F91"/>
              <w:left w:val="thickThinLargeGap" w:sz="6" w:space="0" w:color="C0C0C0"/>
              <w:bottom w:val="thinThickLargeGap" w:sz="6" w:space="0" w:color="C0C0C0"/>
            </w:tcBorders>
            <w:shd w:val="clear" w:color="auto" w:fill="auto"/>
          </w:tcPr>
          <w:p w14:paraId="3A61EB8D" w14:textId="77777777" w:rsidR="00384B74" w:rsidRDefault="00AF7F22">
            <w:pPr>
              <w:spacing w:after="0"/>
              <w:ind w:left="0"/>
            </w:pPr>
            <w:r>
              <w:t>Sra. Verónica Sibaja Carillo</w:t>
            </w:r>
          </w:p>
        </w:tc>
        <w:tc>
          <w:tcPr>
            <w:tcW w:w="3315" w:type="dxa"/>
            <w:tcBorders>
              <w:top w:val="single" w:sz="6" w:space="0" w:color="365F91"/>
              <w:left w:val="single" w:sz="6" w:space="0" w:color="365F91"/>
              <w:bottom w:val="thinThickLargeGap" w:sz="6" w:space="0" w:color="C0C0C0"/>
            </w:tcBorders>
            <w:shd w:val="clear" w:color="auto" w:fill="auto"/>
          </w:tcPr>
          <w:p w14:paraId="599659E9" w14:textId="77777777" w:rsidR="00384B74" w:rsidRDefault="00AF7F22">
            <w:pPr>
              <w:spacing w:after="0"/>
              <w:ind w:left="0"/>
              <w:jc w:val="center"/>
            </w:pPr>
            <w:r>
              <w:t>Técnica Jurídica</w:t>
            </w:r>
          </w:p>
        </w:tc>
        <w:tc>
          <w:tcPr>
            <w:tcW w:w="3345" w:type="dxa"/>
            <w:tcBorders>
              <w:top w:val="single" w:sz="6" w:space="0" w:color="365F91"/>
              <w:left w:val="single" w:sz="6" w:space="0" w:color="365F91"/>
              <w:bottom w:val="thinThickLargeGap" w:sz="6" w:space="0" w:color="C0C0C0"/>
              <w:right w:val="thinThickLargeGap" w:sz="6" w:space="0" w:color="C0C0C0"/>
            </w:tcBorders>
            <w:shd w:val="clear" w:color="auto" w:fill="auto"/>
          </w:tcPr>
          <w:p w14:paraId="780429BD" w14:textId="77777777" w:rsidR="00384B74" w:rsidRDefault="00AF7F22">
            <w:pPr>
              <w:snapToGrid w:val="0"/>
              <w:spacing w:after="0"/>
              <w:ind w:left="0"/>
              <w:jc w:val="center"/>
            </w:pPr>
            <w:r>
              <w:t>Se mantiene</w:t>
            </w:r>
          </w:p>
        </w:tc>
      </w:tr>
    </w:tbl>
    <w:p w14:paraId="0110DD96" w14:textId="76107256" w:rsidR="00384B74" w:rsidRDefault="00384B74"/>
    <w:p w14:paraId="6FC1FEA2" w14:textId="77777777" w:rsidR="002025F2" w:rsidRPr="00A13897" w:rsidRDefault="002025F2" w:rsidP="002025F2">
      <w:pPr>
        <w:pStyle w:val="Ttulo2"/>
        <w:ind w:firstLine="275"/>
        <w:rPr>
          <w:b w:val="0"/>
          <w:bCs w:val="0"/>
          <w:i w:val="0"/>
          <w:iCs w:val="0"/>
          <w:color w:val="44546A" w:themeColor="text2"/>
          <w:sz w:val="22"/>
          <w:szCs w:val="24"/>
        </w:rPr>
      </w:pPr>
      <w:r w:rsidRPr="00A13897">
        <w:rPr>
          <w:i w:val="0"/>
          <w:iCs w:val="0"/>
          <w:color w:val="44546A" w:themeColor="text2"/>
          <w:sz w:val="22"/>
          <w:szCs w:val="24"/>
        </w:rPr>
        <w:t xml:space="preserve">Dinámica de trabajo del equipo de mejora:  </w:t>
      </w:r>
    </w:p>
    <w:p w14:paraId="7ED5B50F" w14:textId="77777777" w:rsidR="002025F2" w:rsidRDefault="002025F2" w:rsidP="002025F2"/>
    <w:p w14:paraId="1F5E097D" w14:textId="176DD001" w:rsidR="002660B0" w:rsidRDefault="002025F2">
      <w:r>
        <w:t>La Defensa de Cañas indicó que:</w:t>
      </w:r>
    </w:p>
    <w:p w14:paraId="7F1176E4" w14:textId="468DAFD8" w:rsidR="00384B74" w:rsidRPr="00A13897" w:rsidRDefault="002660B0" w:rsidP="00A13897">
      <w:pPr>
        <w:ind w:left="1276" w:right="1750"/>
        <w:rPr>
          <w:i/>
          <w:iCs/>
        </w:rPr>
      </w:pPr>
      <w:r w:rsidRPr="00A13897">
        <w:rPr>
          <w:i/>
          <w:iCs/>
        </w:rPr>
        <w:t>…”</w:t>
      </w:r>
      <w:r w:rsidR="00AF7F22" w:rsidRPr="00A13897">
        <w:rPr>
          <w:i/>
          <w:iCs/>
        </w:rPr>
        <w:t>Nos reunimos de forma periódica para analizar los informes de Seguimiento de Penal, mismos que se enviaron de forma mensual por un periodo y que a partir del segundo semestre se determinó enviarlos trimestral. Sin embargo, para cuestiones de organización de oficina nos dependiendo de las necesidades que se den con el día a día, hacemos algunas extraordinarias</w:t>
      </w:r>
      <w:r w:rsidRPr="00B26724">
        <w:rPr>
          <w:i/>
          <w:iCs/>
        </w:rPr>
        <w:t>..</w:t>
      </w:r>
      <w:r w:rsidR="00AF7F22" w:rsidRPr="00A13897">
        <w:rPr>
          <w:i/>
          <w:iCs/>
        </w:rPr>
        <w:t>.</w:t>
      </w:r>
      <w:r w:rsidRPr="00B26724">
        <w:rPr>
          <w:i/>
          <w:iCs/>
        </w:rPr>
        <w:t>”</w:t>
      </w:r>
      <w:r w:rsidR="00AF7F22" w:rsidRPr="00A13897">
        <w:rPr>
          <w:i/>
          <w:iCs/>
        </w:rPr>
        <w:t xml:space="preserve"> </w:t>
      </w:r>
    </w:p>
    <w:p w14:paraId="5C0AF9E5" w14:textId="0D357C1E" w:rsidR="00384B74" w:rsidRDefault="00AF7F22">
      <w:r>
        <w:tab/>
      </w:r>
    </w:p>
    <w:p w14:paraId="2C21AF51" w14:textId="77777777" w:rsidR="00384B74" w:rsidRDefault="00384B74"/>
    <w:p w14:paraId="234F8A33" w14:textId="77777777" w:rsidR="00384B74" w:rsidRDefault="00384B74"/>
    <w:p w14:paraId="3D757CDA" w14:textId="77777777" w:rsidR="00384B74" w:rsidRDefault="00384B74">
      <w:pPr>
        <w:sectPr w:rsidR="00384B74" w:rsidSect="00BC6080">
          <w:headerReference w:type="even" r:id="rId17"/>
          <w:headerReference w:type="default" r:id="rId18"/>
          <w:footerReference w:type="default" r:id="rId19"/>
          <w:headerReference w:type="first" r:id="rId20"/>
          <w:footerReference w:type="first" r:id="rId21"/>
          <w:pgSz w:w="12240" w:h="15840"/>
          <w:pgMar w:top="1134" w:right="1134" w:bottom="1134" w:left="1134" w:header="454" w:footer="709" w:gutter="0"/>
          <w:pgNumType w:start="1"/>
          <w:cols w:space="720"/>
          <w:docGrid w:linePitch="360"/>
        </w:sectPr>
      </w:pPr>
    </w:p>
    <w:p w14:paraId="5F43851F" w14:textId="77777777" w:rsidR="00384B74" w:rsidRPr="007A7DF7" w:rsidRDefault="00AF7F22">
      <w:pPr>
        <w:pStyle w:val="Ttulo1"/>
      </w:pPr>
      <w:r w:rsidRPr="007A7DF7">
        <w:rPr>
          <w:rFonts w:cs="Arial"/>
          <w:sz w:val="22"/>
          <w:szCs w:val="22"/>
        </w:rPr>
        <w:lastRenderedPageBreak/>
        <w:t>Seguimiento al Plan de Trabajo del Informe 631-PLA-MI-2021</w:t>
      </w:r>
    </w:p>
    <w:tbl>
      <w:tblPr>
        <w:tblW w:w="5050" w:type="pct"/>
        <w:tblInd w:w="-10" w:type="dxa"/>
        <w:tblLayout w:type="fixed"/>
        <w:tblCellMar>
          <w:left w:w="70" w:type="dxa"/>
          <w:right w:w="70" w:type="dxa"/>
        </w:tblCellMar>
        <w:tblLook w:val="0000" w:firstRow="0" w:lastRow="0" w:firstColumn="0" w:lastColumn="0" w:noHBand="0" w:noVBand="0"/>
      </w:tblPr>
      <w:tblGrid>
        <w:gridCol w:w="1318"/>
        <w:gridCol w:w="3055"/>
        <w:gridCol w:w="4166"/>
        <w:gridCol w:w="1527"/>
        <w:gridCol w:w="1666"/>
        <w:gridCol w:w="1966"/>
      </w:tblGrid>
      <w:tr w:rsidR="00384B74" w14:paraId="5B03533D" w14:textId="77777777">
        <w:trPr>
          <w:trHeight w:val="300"/>
          <w:tblHeader/>
        </w:trPr>
        <w:tc>
          <w:tcPr>
            <w:tcW w:w="1319" w:type="dxa"/>
            <w:tcBorders>
              <w:top w:val="single" w:sz="4" w:space="0" w:color="000000"/>
              <w:left w:val="single" w:sz="4" w:space="0" w:color="000000"/>
              <w:bottom w:val="single" w:sz="4" w:space="0" w:color="000000"/>
            </w:tcBorders>
            <w:shd w:val="clear" w:color="auto" w:fill="1F497D"/>
            <w:vAlign w:val="center"/>
          </w:tcPr>
          <w:p w14:paraId="3C56CC81" w14:textId="77777777" w:rsidR="00384B74" w:rsidRDefault="00AF7F22">
            <w:pPr>
              <w:spacing w:before="0" w:after="0" w:line="240" w:lineRule="auto"/>
              <w:ind w:left="0"/>
              <w:jc w:val="center"/>
            </w:pPr>
            <w:r>
              <w:rPr>
                <w:rFonts w:eastAsia="Times New Roman"/>
                <w:b/>
                <w:bCs/>
                <w:color w:val="FFFFFF"/>
                <w:sz w:val="20"/>
                <w:szCs w:val="20"/>
                <w:lang w:eastAsia="es-CR"/>
              </w:rPr>
              <w:t>Propuesta</w:t>
            </w:r>
          </w:p>
        </w:tc>
        <w:tc>
          <w:tcPr>
            <w:tcW w:w="3057" w:type="dxa"/>
            <w:tcBorders>
              <w:top w:val="single" w:sz="4" w:space="0" w:color="000000"/>
              <w:left w:val="single" w:sz="4" w:space="0" w:color="000000"/>
              <w:bottom w:val="single" w:sz="4" w:space="0" w:color="000000"/>
            </w:tcBorders>
            <w:shd w:val="clear" w:color="auto" w:fill="1F497D"/>
            <w:vAlign w:val="center"/>
          </w:tcPr>
          <w:p w14:paraId="68F04D53" w14:textId="77777777" w:rsidR="00384B74" w:rsidRDefault="00AF7F22">
            <w:pPr>
              <w:spacing w:before="0" w:after="0" w:line="240" w:lineRule="auto"/>
              <w:ind w:left="0"/>
              <w:jc w:val="center"/>
            </w:pPr>
            <w:r>
              <w:rPr>
                <w:rFonts w:eastAsia="Times New Roman"/>
                <w:b/>
                <w:bCs/>
                <w:color w:val="FFFFFF"/>
                <w:sz w:val="20"/>
                <w:szCs w:val="20"/>
                <w:lang w:eastAsia="es-CR"/>
              </w:rPr>
              <w:t>Oportunidad de Mejora</w:t>
            </w:r>
          </w:p>
        </w:tc>
        <w:tc>
          <w:tcPr>
            <w:tcW w:w="4169" w:type="dxa"/>
            <w:tcBorders>
              <w:top w:val="single" w:sz="4" w:space="0" w:color="000000"/>
              <w:left w:val="single" w:sz="4" w:space="0" w:color="000000"/>
              <w:bottom w:val="single" w:sz="4" w:space="0" w:color="000000"/>
            </w:tcBorders>
            <w:shd w:val="clear" w:color="auto" w:fill="1F497D"/>
            <w:vAlign w:val="center"/>
          </w:tcPr>
          <w:p w14:paraId="65D34889" w14:textId="77777777" w:rsidR="00384B74" w:rsidRDefault="00AF7F22">
            <w:pPr>
              <w:spacing w:before="0" w:after="0" w:line="240" w:lineRule="auto"/>
              <w:ind w:left="0"/>
              <w:jc w:val="center"/>
            </w:pPr>
            <w:r>
              <w:rPr>
                <w:rFonts w:eastAsia="Times New Roman"/>
                <w:b/>
                <w:bCs/>
                <w:color w:val="FFFFFF"/>
                <w:sz w:val="20"/>
                <w:szCs w:val="20"/>
                <w:lang w:eastAsia="es-CR"/>
              </w:rPr>
              <w:t>Descripción de la Propuesta</w:t>
            </w:r>
          </w:p>
        </w:tc>
        <w:tc>
          <w:tcPr>
            <w:tcW w:w="1528" w:type="dxa"/>
            <w:tcBorders>
              <w:top w:val="single" w:sz="4" w:space="0" w:color="000000"/>
              <w:left w:val="single" w:sz="4" w:space="0" w:color="000000"/>
              <w:bottom w:val="single" w:sz="4" w:space="0" w:color="000000"/>
            </w:tcBorders>
            <w:shd w:val="clear" w:color="auto" w:fill="1F497D"/>
            <w:vAlign w:val="center"/>
          </w:tcPr>
          <w:p w14:paraId="7592925F" w14:textId="77777777" w:rsidR="00384B74" w:rsidRDefault="00AF7F22">
            <w:pPr>
              <w:spacing w:before="0" w:after="0" w:line="240" w:lineRule="auto"/>
              <w:ind w:left="0"/>
              <w:jc w:val="center"/>
            </w:pPr>
            <w:r>
              <w:rPr>
                <w:rFonts w:eastAsia="Times New Roman"/>
                <w:b/>
                <w:bCs/>
                <w:color w:val="FFFFFF"/>
                <w:sz w:val="20"/>
                <w:szCs w:val="20"/>
                <w:lang w:eastAsia="es-CR"/>
              </w:rPr>
              <w:t>Responsable</w:t>
            </w:r>
          </w:p>
        </w:tc>
        <w:tc>
          <w:tcPr>
            <w:tcW w:w="1667" w:type="dxa"/>
            <w:tcBorders>
              <w:top w:val="single" w:sz="4" w:space="0" w:color="000000"/>
              <w:left w:val="single" w:sz="4" w:space="0" w:color="000000"/>
              <w:bottom w:val="single" w:sz="4" w:space="0" w:color="000000"/>
            </w:tcBorders>
            <w:shd w:val="clear" w:color="auto" w:fill="1F497D"/>
          </w:tcPr>
          <w:p w14:paraId="13064837" w14:textId="77777777" w:rsidR="00384B74" w:rsidRDefault="00AF7F22">
            <w:pPr>
              <w:spacing w:before="0" w:after="0" w:line="240" w:lineRule="auto"/>
              <w:ind w:left="0"/>
              <w:jc w:val="center"/>
            </w:pPr>
            <w:r>
              <w:rPr>
                <w:rFonts w:eastAsia="Times New Roman"/>
                <w:b/>
                <w:bCs/>
                <w:color w:val="FFFFFF"/>
                <w:sz w:val="20"/>
                <w:szCs w:val="20"/>
                <w:lang w:eastAsia="es-CR"/>
              </w:rPr>
              <w:t>Estado de la Implementación (Pendiente, En Proceso, Implementada)</w:t>
            </w:r>
          </w:p>
        </w:tc>
        <w:tc>
          <w:tcPr>
            <w:tcW w:w="1967" w:type="dxa"/>
            <w:tcBorders>
              <w:top w:val="single" w:sz="4" w:space="0" w:color="000000"/>
              <w:left w:val="single" w:sz="4" w:space="0" w:color="000000"/>
              <w:bottom w:val="single" w:sz="4" w:space="0" w:color="000000"/>
              <w:right w:val="single" w:sz="4" w:space="0" w:color="000000"/>
            </w:tcBorders>
            <w:shd w:val="clear" w:color="auto" w:fill="1F497D"/>
          </w:tcPr>
          <w:p w14:paraId="730D29A3" w14:textId="77777777" w:rsidR="00384B74" w:rsidRDefault="00AF7F22">
            <w:pPr>
              <w:spacing w:before="0" w:after="0" w:line="240" w:lineRule="auto"/>
              <w:ind w:left="0"/>
              <w:jc w:val="center"/>
            </w:pPr>
            <w:r>
              <w:rPr>
                <w:rFonts w:eastAsia="Times New Roman"/>
                <w:b/>
                <w:bCs/>
                <w:color w:val="FFFFFF"/>
                <w:sz w:val="20"/>
                <w:szCs w:val="20"/>
                <w:lang w:eastAsia="es-CR"/>
              </w:rPr>
              <w:t>Observaciones (Justificación del Estado de la Implementación)</w:t>
            </w:r>
          </w:p>
        </w:tc>
      </w:tr>
      <w:tr w:rsidR="00384B74" w14:paraId="02AF9154" w14:textId="77777777">
        <w:trPr>
          <w:trHeight w:val="1617"/>
        </w:trPr>
        <w:tc>
          <w:tcPr>
            <w:tcW w:w="1319" w:type="dxa"/>
            <w:tcBorders>
              <w:top w:val="single" w:sz="4" w:space="0" w:color="000000"/>
              <w:left w:val="single" w:sz="4" w:space="0" w:color="000000"/>
              <w:bottom w:val="single" w:sz="4" w:space="0" w:color="000000"/>
            </w:tcBorders>
            <w:shd w:val="clear" w:color="auto" w:fill="auto"/>
          </w:tcPr>
          <w:p w14:paraId="299D4346" w14:textId="77777777" w:rsidR="00384B74" w:rsidRDefault="00384B74">
            <w:pPr>
              <w:snapToGrid w:val="0"/>
              <w:spacing w:before="0" w:after="0" w:line="240" w:lineRule="auto"/>
              <w:ind w:left="0"/>
              <w:rPr>
                <w:rFonts w:eastAsia="Times New Roman"/>
                <w:b/>
                <w:bCs/>
                <w:color w:val="FFFFFF"/>
                <w:sz w:val="20"/>
                <w:szCs w:val="20"/>
                <w:lang w:eastAsia="es-CR"/>
              </w:rPr>
            </w:pPr>
          </w:p>
          <w:p w14:paraId="112A8E6D" w14:textId="77777777" w:rsidR="00384B74" w:rsidRDefault="00384B74">
            <w:pPr>
              <w:spacing w:before="0" w:after="0" w:line="240" w:lineRule="auto"/>
              <w:ind w:left="0"/>
              <w:rPr>
                <w:rFonts w:eastAsia="Times New Roman"/>
                <w:b/>
                <w:bCs/>
                <w:color w:val="FFFFFF"/>
                <w:sz w:val="20"/>
                <w:szCs w:val="20"/>
                <w:lang w:eastAsia="es-CR"/>
              </w:rPr>
            </w:pPr>
          </w:p>
          <w:p w14:paraId="28A6B5B4" w14:textId="77777777" w:rsidR="00384B74" w:rsidRDefault="00384B74">
            <w:pPr>
              <w:spacing w:before="0" w:after="0" w:line="240" w:lineRule="auto"/>
              <w:ind w:left="0"/>
              <w:rPr>
                <w:b/>
                <w:bCs/>
                <w:sz w:val="20"/>
                <w:szCs w:val="20"/>
              </w:rPr>
            </w:pPr>
          </w:p>
          <w:p w14:paraId="1E958685" w14:textId="77777777" w:rsidR="00384B74" w:rsidRDefault="00384B74">
            <w:pPr>
              <w:spacing w:before="0" w:after="0" w:line="240" w:lineRule="auto"/>
              <w:ind w:left="0"/>
              <w:rPr>
                <w:b/>
                <w:bCs/>
                <w:sz w:val="20"/>
                <w:szCs w:val="20"/>
              </w:rPr>
            </w:pPr>
          </w:p>
          <w:p w14:paraId="695664C5" w14:textId="77777777" w:rsidR="00384B74" w:rsidRDefault="00384B74">
            <w:pPr>
              <w:spacing w:before="0" w:after="0" w:line="240" w:lineRule="auto"/>
              <w:ind w:left="0"/>
              <w:rPr>
                <w:b/>
                <w:bCs/>
                <w:sz w:val="20"/>
                <w:szCs w:val="20"/>
              </w:rPr>
            </w:pPr>
          </w:p>
          <w:p w14:paraId="3264CC35" w14:textId="77777777" w:rsidR="00384B74" w:rsidRDefault="00384B74">
            <w:pPr>
              <w:spacing w:before="0" w:after="0" w:line="240" w:lineRule="auto"/>
              <w:ind w:left="0"/>
              <w:rPr>
                <w:b/>
                <w:bCs/>
                <w:sz w:val="20"/>
                <w:szCs w:val="20"/>
              </w:rPr>
            </w:pPr>
          </w:p>
          <w:p w14:paraId="5FFAE3A5" w14:textId="77777777" w:rsidR="00384B74" w:rsidRDefault="00AF7F22">
            <w:pPr>
              <w:spacing w:before="0" w:after="0" w:line="240" w:lineRule="auto"/>
              <w:ind w:left="0"/>
            </w:pPr>
            <w:r>
              <w:rPr>
                <w:b/>
                <w:bCs/>
                <w:sz w:val="20"/>
                <w:szCs w:val="20"/>
              </w:rPr>
              <w:t>Solicitudes de Defensor Público</w:t>
            </w:r>
          </w:p>
        </w:tc>
        <w:tc>
          <w:tcPr>
            <w:tcW w:w="3057" w:type="dxa"/>
            <w:tcBorders>
              <w:top w:val="single" w:sz="4" w:space="0" w:color="000000"/>
              <w:left w:val="single" w:sz="4" w:space="0" w:color="000000"/>
              <w:bottom w:val="single" w:sz="4" w:space="0" w:color="000000"/>
            </w:tcBorders>
            <w:shd w:val="clear" w:color="auto" w:fill="auto"/>
          </w:tcPr>
          <w:p w14:paraId="36FC1B57" w14:textId="77777777" w:rsidR="00384B74" w:rsidRDefault="00AF7F22">
            <w:pPr>
              <w:spacing w:after="0" w:line="240" w:lineRule="auto"/>
              <w:ind w:left="0"/>
            </w:pPr>
            <w:r>
              <w:rPr>
                <w:sz w:val="20"/>
                <w:szCs w:val="20"/>
              </w:rPr>
              <w:t>El personal de apoyo administrativo de la Defensa Pública debe estar coordinando con el personal del Ministerio Público, para la generación de alertas en el Sistema de Seguimiento de Casos (SSC), lo cual dificulta la gestión administrativa del proceso a nivel de la Defensa Pública.</w:t>
            </w:r>
          </w:p>
        </w:tc>
        <w:tc>
          <w:tcPr>
            <w:tcW w:w="4169" w:type="dxa"/>
            <w:tcBorders>
              <w:top w:val="single" w:sz="4" w:space="0" w:color="000000"/>
              <w:left w:val="single" w:sz="4" w:space="0" w:color="000000"/>
              <w:bottom w:val="single" w:sz="4" w:space="0" w:color="000000"/>
            </w:tcBorders>
            <w:shd w:val="clear" w:color="auto" w:fill="auto"/>
          </w:tcPr>
          <w:p w14:paraId="00B1AFC0" w14:textId="77777777" w:rsidR="00384B74" w:rsidRDefault="00AF7F22">
            <w:pPr>
              <w:tabs>
                <w:tab w:val="left" w:pos="3146"/>
              </w:tabs>
              <w:spacing w:after="0" w:line="240" w:lineRule="atLeast"/>
              <w:ind w:left="0" w:right="160"/>
            </w:pPr>
            <w:r>
              <w:rPr>
                <w:sz w:val="20"/>
                <w:szCs w:val="20"/>
              </w:rPr>
              <w:t>Identificar números de expedientes, donde se atendió la indagatoria, y está pendiente la generación de la alerta de Defensor Público a nivel del SSC; con el objetivo, de determinar la causa raíz de la inconformidad presentada en el sistema.</w:t>
            </w:r>
          </w:p>
          <w:p w14:paraId="3BB015BE" w14:textId="77777777" w:rsidR="00384B74" w:rsidRDefault="00AF7F22">
            <w:pPr>
              <w:spacing w:after="0"/>
              <w:ind w:left="0"/>
            </w:pPr>
            <w:r>
              <w:rPr>
                <w:rFonts w:eastAsia="Arial"/>
                <w:sz w:val="20"/>
                <w:szCs w:val="20"/>
              </w:rPr>
              <w:t xml:space="preserve"> </w:t>
            </w:r>
            <w:r>
              <w:rPr>
                <w:sz w:val="20"/>
                <w:szCs w:val="20"/>
              </w:rPr>
              <w:t>(Ver apartado 8.1.1 del informe)</w:t>
            </w:r>
          </w:p>
        </w:tc>
        <w:tc>
          <w:tcPr>
            <w:tcW w:w="1528" w:type="dxa"/>
            <w:tcBorders>
              <w:top w:val="single" w:sz="4" w:space="0" w:color="000000"/>
              <w:left w:val="single" w:sz="4" w:space="0" w:color="000000"/>
              <w:bottom w:val="single" w:sz="4" w:space="0" w:color="000000"/>
            </w:tcBorders>
            <w:shd w:val="clear" w:color="auto" w:fill="auto"/>
            <w:vAlign w:val="center"/>
          </w:tcPr>
          <w:p w14:paraId="6D3EEE51" w14:textId="77777777" w:rsidR="00384B74" w:rsidRDefault="00AF7F22">
            <w:pPr>
              <w:spacing w:after="0" w:line="240" w:lineRule="auto"/>
              <w:ind w:left="0"/>
            </w:pPr>
            <w:r>
              <w:rPr>
                <w:sz w:val="20"/>
                <w:szCs w:val="20"/>
              </w:rPr>
              <w:t>Equipo de mejora de procesos de la Defensa Pública de Cañas.</w:t>
            </w:r>
          </w:p>
          <w:p w14:paraId="22498BFE" w14:textId="77777777" w:rsidR="00384B74" w:rsidRDefault="00AF7F22">
            <w:pPr>
              <w:spacing w:after="0" w:line="240" w:lineRule="auto"/>
              <w:ind w:left="0"/>
            </w:pPr>
            <w:r>
              <w:rPr>
                <w:rFonts w:eastAsia="Arial"/>
                <w:sz w:val="20"/>
                <w:szCs w:val="20"/>
              </w:rPr>
              <w:t xml:space="preserve"> </w:t>
            </w:r>
            <w:r>
              <w:rPr>
                <w:sz w:val="20"/>
                <w:szCs w:val="20"/>
              </w:rPr>
              <w:t>Unidad de Modernización Organizacional, Defensa Pública.</w:t>
            </w:r>
          </w:p>
          <w:p w14:paraId="7A8C5EC5" w14:textId="77777777" w:rsidR="00384B74" w:rsidRDefault="00AF7F22">
            <w:pPr>
              <w:spacing w:after="0" w:line="240" w:lineRule="auto"/>
              <w:ind w:left="0"/>
            </w:pPr>
            <w:r>
              <w:rPr>
                <w:sz w:val="20"/>
                <w:szCs w:val="20"/>
              </w:rPr>
              <w:t>Jefatura de la Defensa Pública.</w:t>
            </w:r>
          </w:p>
          <w:p w14:paraId="761CA10D" w14:textId="77777777" w:rsidR="00384B74" w:rsidRDefault="00384B74">
            <w:pPr>
              <w:spacing w:before="0" w:after="0" w:line="240" w:lineRule="auto"/>
              <w:ind w:left="0"/>
              <w:rPr>
                <w:rFonts w:eastAsia="Times New Roman"/>
                <w:color w:val="000000"/>
                <w:sz w:val="20"/>
                <w:szCs w:val="20"/>
                <w:lang w:eastAsia="es-CR"/>
              </w:rPr>
            </w:pPr>
          </w:p>
        </w:tc>
        <w:tc>
          <w:tcPr>
            <w:tcW w:w="1667" w:type="dxa"/>
            <w:tcBorders>
              <w:top w:val="single" w:sz="4" w:space="0" w:color="000000"/>
              <w:left w:val="single" w:sz="4" w:space="0" w:color="000000"/>
              <w:bottom w:val="single" w:sz="4" w:space="0" w:color="000000"/>
            </w:tcBorders>
            <w:shd w:val="clear" w:color="auto" w:fill="auto"/>
          </w:tcPr>
          <w:p w14:paraId="435B68BB" w14:textId="77777777" w:rsidR="00384B74" w:rsidRDefault="00AF7F22">
            <w:pPr>
              <w:snapToGrid w:val="0"/>
              <w:spacing w:before="0" w:after="0" w:line="240" w:lineRule="auto"/>
              <w:ind w:left="0"/>
            </w:pPr>
            <w:r>
              <w:rPr>
                <w:rFonts w:eastAsia="Times New Roman"/>
                <w:color w:val="000000"/>
                <w:sz w:val="20"/>
                <w:szCs w:val="20"/>
                <w:lang w:eastAsia="es-CR"/>
              </w:rPr>
              <w:t>Implementada</w:t>
            </w:r>
          </w:p>
        </w:tc>
        <w:tc>
          <w:tcPr>
            <w:tcW w:w="1967" w:type="dxa"/>
            <w:tcBorders>
              <w:top w:val="single" w:sz="4" w:space="0" w:color="000000"/>
              <w:left w:val="single" w:sz="4" w:space="0" w:color="000000"/>
              <w:bottom w:val="single" w:sz="4" w:space="0" w:color="000000"/>
              <w:right w:val="single" w:sz="4" w:space="0" w:color="000000"/>
            </w:tcBorders>
            <w:shd w:val="clear" w:color="auto" w:fill="auto"/>
          </w:tcPr>
          <w:p w14:paraId="24CDB543" w14:textId="77777777" w:rsidR="00384B74" w:rsidRDefault="00AF7F22">
            <w:pPr>
              <w:snapToGrid w:val="0"/>
              <w:spacing w:before="0" w:after="0" w:line="240" w:lineRule="auto"/>
              <w:ind w:left="0"/>
            </w:pPr>
            <w:r>
              <w:rPr>
                <w:rFonts w:eastAsia="Times New Roman"/>
                <w:color w:val="000000"/>
                <w:sz w:val="20"/>
                <w:szCs w:val="20"/>
                <w:lang w:eastAsia="es-CR"/>
              </w:rPr>
              <w:t xml:space="preserve">Por parte del Ministerio Público se corrigió esta debilidad. De igual manera, cuando existe una situación así (que en este momento es excepcional), la secretaria de la Defensa envía un correo al MP y a la coordinación de esa institución para que se corrija. </w:t>
            </w:r>
          </w:p>
        </w:tc>
      </w:tr>
      <w:tr w:rsidR="00384B74" w14:paraId="137C7BE7" w14:textId="77777777">
        <w:trPr>
          <w:trHeight w:val="1036"/>
        </w:trPr>
        <w:tc>
          <w:tcPr>
            <w:tcW w:w="1319" w:type="dxa"/>
            <w:tcBorders>
              <w:top w:val="single" w:sz="4" w:space="0" w:color="000000"/>
              <w:left w:val="single" w:sz="4" w:space="0" w:color="000000"/>
              <w:bottom w:val="single" w:sz="4" w:space="0" w:color="000000"/>
            </w:tcBorders>
            <w:shd w:val="clear" w:color="auto" w:fill="auto"/>
          </w:tcPr>
          <w:p w14:paraId="2466E9A8" w14:textId="77777777" w:rsidR="00384B74" w:rsidRDefault="00384B74">
            <w:pPr>
              <w:snapToGrid w:val="0"/>
              <w:spacing w:before="0" w:after="0" w:line="240" w:lineRule="auto"/>
              <w:ind w:left="0"/>
              <w:rPr>
                <w:rFonts w:eastAsia="Times New Roman"/>
                <w:b/>
                <w:bCs/>
                <w:color w:val="000000"/>
                <w:sz w:val="20"/>
                <w:szCs w:val="20"/>
                <w:lang w:eastAsia="es-CR"/>
              </w:rPr>
            </w:pPr>
          </w:p>
          <w:p w14:paraId="1B1E96F8" w14:textId="77777777" w:rsidR="00384B74" w:rsidRDefault="00384B74">
            <w:pPr>
              <w:spacing w:before="0" w:after="0" w:line="240" w:lineRule="auto"/>
              <w:ind w:left="0"/>
              <w:rPr>
                <w:rFonts w:eastAsia="Times New Roman"/>
                <w:b/>
                <w:bCs/>
                <w:color w:val="000000"/>
                <w:sz w:val="20"/>
                <w:szCs w:val="20"/>
                <w:lang w:eastAsia="es-CR"/>
              </w:rPr>
            </w:pPr>
          </w:p>
          <w:p w14:paraId="7F9276C4" w14:textId="77777777" w:rsidR="00384B74" w:rsidRDefault="00AF7F22">
            <w:pPr>
              <w:spacing w:before="0" w:after="0" w:line="240" w:lineRule="auto"/>
              <w:ind w:left="0"/>
            </w:pPr>
            <w:r>
              <w:rPr>
                <w:b/>
                <w:bCs/>
                <w:sz w:val="20"/>
                <w:szCs w:val="20"/>
              </w:rPr>
              <w:t>Equilibrar las cargas de trabajo entre el personal defensor ordinario existente</w:t>
            </w:r>
          </w:p>
        </w:tc>
        <w:tc>
          <w:tcPr>
            <w:tcW w:w="3057" w:type="dxa"/>
            <w:tcBorders>
              <w:top w:val="single" w:sz="4" w:space="0" w:color="000000"/>
              <w:left w:val="single" w:sz="4" w:space="0" w:color="000000"/>
              <w:bottom w:val="single" w:sz="4" w:space="0" w:color="000000"/>
            </w:tcBorders>
            <w:shd w:val="clear" w:color="auto" w:fill="auto"/>
          </w:tcPr>
          <w:p w14:paraId="30E332C4" w14:textId="77777777" w:rsidR="00384B74" w:rsidRDefault="00384B74">
            <w:pPr>
              <w:snapToGrid w:val="0"/>
              <w:spacing w:before="0" w:after="0" w:line="240" w:lineRule="auto"/>
              <w:ind w:left="0"/>
              <w:rPr>
                <w:rFonts w:eastAsia="Times New Roman"/>
                <w:b/>
                <w:bCs/>
                <w:color w:val="000000"/>
                <w:sz w:val="20"/>
                <w:szCs w:val="20"/>
                <w:lang w:val="es-MX" w:eastAsia="es-CR"/>
              </w:rPr>
            </w:pPr>
          </w:p>
          <w:p w14:paraId="171F62E5" w14:textId="77777777" w:rsidR="00384B74" w:rsidRDefault="00384B74">
            <w:pPr>
              <w:spacing w:before="0" w:after="0" w:line="240" w:lineRule="auto"/>
              <w:ind w:left="0"/>
              <w:rPr>
                <w:rFonts w:eastAsia="Times New Roman"/>
                <w:b/>
                <w:bCs/>
                <w:color w:val="000000"/>
                <w:sz w:val="20"/>
                <w:szCs w:val="20"/>
                <w:lang w:val="es-MX" w:eastAsia="es-CR"/>
              </w:rPr>
            </w:pPr>
          </w:p>
          <w:p w14:paraId="2A21AEEE" w14:textId="77777777" w:rsidR="00384B74" w:rsidRDefault="00384B74">
            <w:pPr>
              <w:spacing w:before="0" w:after="0" w:line="240" w:lineRule="auto"/>
              <w:ind w:left="0"/>
              <w:rPr>
                <w:sz w:val="20"/>
                <w:szCs w:val="20"/>
              </w:rPr>
            </w:pPr>
          </w:p>
          <w:p w14:paraId="69409BBA" w14:textId="77777777" w:rsidR="00384B74" w:rsidRDefault="00384B74">
            <w:pPr>
              <w:spacing w:before="0" w:after="0" w:line="240" w:lineRule="auto"/>
              <w:ind w:left="0"/>
              <w:rPr>
                <w:sz w:val="20"/>
                <w:szCs w:val="20"/>
              </w:rPr>
            </w:pPr>
          </w:p>
          <w:p w14:paraId="6EA32268" w14:textId="77777777" w:rsidR="00384B74" w:rsidRDefault="00AF7F22">
            <w:pPr>
              <w:spacing w:before="0" w:after="0" w:line="240" w:lineRule="auto"/>
              <w:ind w:left="0"/>
            </w:pPr>
            <w:r>
              <w:rPr>
                <w:sz w:val="20"/>
                <w:szCs w:val="20"/>
              </w:rPr>
              <w:t>Identificación de cargas de trabajo des proporcionales entre el recurso Defensor Público</w:t>
            </w:r>
            <w:r>
              <w:rPr>
                <w:sz w:val="20"/>
                <w:szCs w:val="20"/>
                <w:lang w:val="x-none"/>
              </w:rPr>
              <w:t>;</w:t>
            </w:r>
            <w:r>
              <w:rPr>
                <w:sz w:val="20"/>
                <w:szCs w:val="20"/>
                <w:lang w:val="es-MX"/>
              </w:rPr>
              <w:t xml:space="preserve"> lo cual, impide optimizar el recurso humano institucional. </w:t>
            </w:r>
          </w:p>
        </w:tc>
        <w:tc>
          <w:tcPr>
            <w:tcW w:w="4169" w:type="dxa"/>
            <w:tcBorders>
              <w:top w:val="single" w:sz="4" w:space="0" w:color="000000"/>
              <w:left w:val="single" w:sz="4" w:space="0" w:color="000000"/>
              <w:bottom w:val="single" w:sz="4" w:space="0" w:color="000000"/>
            </w:tcBorders>
            <w:shd w:val="clear" w:color="auto" w:fill="auto"/>
          </w:tcPr>
          <w:p w14:paraId="036BE8F2" w14:textId="77777777" w:rsidR="00384B74" w:rsidRDefault="00AF7F22">
            <w:pPr>
              <w:spacing w:line="240" w:lineRule="auto"/>
              <w:ind w:left="0" w:right="49"/>
            </w:pPr>
            <w:r>
              <w:rPr>
                <w:sz w:val="20"/>
                <w:szCs w:val="20"/>
              </w:rPr>
              <w:t xml:space="preserve">La propuesta plantea realizar un equilibrio en los circulantes de las plazas de defensora o defensor público a través de distribuir la entrada de manera temporal entre los recursos hasta lograr la equiparación entre ellas. </w:t>
            </w:r>
          </w:p>
          <w:p w14:paraId="5DD43473" w14:textId="77777777" w:rsidR="00384B74" w:rsidRDefault="00AF7F22">
            <w:pPr>
              <w:spacing w:line="240" w:lineRule="auto"/>
              <w:ind w:left="0" w:right="49"/>
            </w:pPr>
            <w:r>
              <w:rPr>
                <w:sz w:val="20"/>
                <w:szCs w:val="20"/>
              </w:rPr>
              <w:t xml:space="preserve">En caso de aprobarse esta propuesta, se deberá revisar el circulante en trámite en el momento de la ejecución de la recomendación y a través de la asignación o no de asuntos nuevos procurar el equilibrio </w:t>
            </w:r>
            <w:r>
              <w:rPr>
                <w:sz w:val="20"/>
                <w:szCs w:val="20"/>
              </w:rPr>
              <w:lastRenderedPageBreak/>
              <w:t xml:space="preserve">entre las plazas bajo los siguientes lineamientos: </w:t>
            </w:r>
          </w:p>
          <w:p w14:paraId="30ED03E2" w14:textId="77777777" w:rsidR="00384B74" w:rsidRDefault="00AF7F22">
            <w:pPr>
              <w:numPr>
                <w:ilvl w:val="0"/>
                <w:numId w:val="2"/>
              </w:numPr>
              <w:spacing w:after="0" w:line="240" w:lineRule="auto"/>
              <w:contextualSpacing/>
            </w:pPr>
            <w:r>
              <w:rPr>
                <w:rFonts w:eastAsia="Times New Roman"/>
                <w:sz w:val="20"/>
                <w:szCs w:val="20"/>
                <w:lang w:val="es-ES" w:eastAsia="es-ES"/>
              </w:rPr>
              <w:t>Para las cuatro plazas ordinarias que tramitan Penal ordinario (se incluye la plaza de Penalización-Penal Juvenil) su circulante en trámite será de 220 expedientes (aproximado); sin embargo, de acuerdo con el Modelo de la Defensa Pública el circulante establecido óptimo es de 300 asuntos por plaza.</w:t>
            </w:r>
          </w:p>
          <w:p w14:paraId="0FBAC25B" w14:textId="77777777" w:rsidR="00384B74" w:rsidRDefault="00AF7F22">
            <w:pPr>
              <w:numPr>
                <w:ilvl w:val="0"/>
                <w:numId w:val="2"/>
              </w:numPr>
              <w:spacing w:after="0" w:line="240" w:lineRule="auto"/>
              <w:contextualSpacing/>
            </w:pPr>
            <w:r>
              <w:rPr>
                <w:rFonts w:eastAsia="Times New Roman"/>
                <w:sz w:val="20"/>
                <w:szCs w:val="20"/>
                <w:lang w:val="es-ES" w:eastAsia="es-ES"/>
              </w:rPr>
              <w:t>En el caso de la plaza que se destaca en la Coordinación, podrá ser capaz de mantener un circulante de hasta 210 expedientes en trámite, lo anterior alineado a la circular 13-2019 de la Defensa Pública.</w:t>
            </w:r>
          </w:p>
          <w:p w14:paraId="0ABEDAF4" w14:textId="77777777" w:rsidR="00384B74" w:rsidRDefault="00384B74">
            <w:pPr>
              <w:spacing w:after="0" w:line="240" w:lineRule="auto"/>
              <w:ind w:left="708"/>
              <w:rPr>
                <w:rFonts w:eastAsia="Times New Roman"/>
                <w:sz w:val="20"/>
                <w:szCs w:val="20"/>
                <w:lang w:val="es-ES" w:eastAsia="es-ES"/>
              </w:rPr>
            </w:pPr>
          </w:p>
          <w:p w14:paraId="56E27777" w14:textId="77777777" w:rsidR="00384B74" w:rsidRDefault="00AF7F22">
            <w:pPr>
              <w:shd w:val="clear" w:color="auto" w:fill="FFFFFF"/>
              <w:spacing w:before="0" w:after="0"/>
              <w:ind w:left="0"/>
              <w:textAlignment w:val="baseline"/>
            </w:pPr>
            <w:r>
              <w:rPr>
                <w:rFonts w:eastAsia="Times New Roman"/>
                <w:sz w:val="20"/>
                <w:szCs w:val="20"/>
                <w:lang w:val="es-ES" w:eastAsia="es-ES"/>
              </w:rPr>
              <w:t>La</w:t>
            </w:r>
            <w:r>
              <w:rPr>
                <w:rFonts w:eastAsia="Times New Roman"/>
                <w:sz w:val="20"/>
                <w:szCs w:val="20"/>
                <w:lang w:eastAsia="es-ES"/>
              </w:rPr>
              <w:t xml:space="preserve"> plaza (648) que atiende asuntos de Penal Juvenil y Penalización de la violencia contra la mujer deberá dar continuidad de la disposición de la Jefatura de la Defensa Pública de la asignación de asuntos de materias conexas (Penal Adultos); de manera que, se optimice el recurso a nivel institucional.</w:t>
            </w:r>
          </w:p>
        </w:tc>
        <w:tc>
          <w:tcPr>
            <w:tcW w:w="1528" w:type="dxa"/>
            <w:tcBorders>
              <w:top w:val="single" w:sz="4" w:space="0" w:color="000000"/>
              <w:left w:val="single" w:sz="4" w:space="0" w:color="000000"/>
              <w:bottom w:val="single" w:sz="4" w:space="0" w:color="000000"/>
            </w:tcBorders>
            <w:shd w:val="clear" w:color="auto" w:fill="auto"/>
            <w:vAlign w:val="center"/>
          </w:tcPr>
          <w:p w14:paraId="490DEC3E" w14:textId="77777777" w:rsidR="00384B74" w:rsidRDefault="00AF7F22">
            <w:pPr>
              <w:spacing w:after="0" w:line="240" w:lineRule="auto"/>
              <w:ind w:left="0"/>
            </w:pPr>
            <w:r>
              <w:rPr>
                <w:rFonts w:eastAsia="Arial"/>
                <w:sz w:val="20"/>
                <w:szCs w:val="20"/>
              </w:rPr>
              <w:lastRenderedPageBreak/>
              <w:t xml:space="preserve"> </w:t>
            </w:r>
            <w:r>
              <w:rPr>
                <w:sz w:val="20"/>
                <w:szCs w:val="20"/>
              </w:rPr>
              <w:t>Equipo de mejora de procesos de la Oficina.</w:t>
            </w:r>
          </w:p>
          <w:p w14:paraId="362CE276" w14:textId="77777777" w:rsidR="00384B74" w:rsidRDefault="00AF7F22">
            <w:pPr>
              <w:spacing w:after="0" w:line="240" w:lineRule="auto"/>
              <w:ind w:left="0"/>
            </w:pPr>
            <w:r>
              <w:rPr>
                <w:sz w:val="20"/>
                <w:szCs w:val="20"/>
              </w:rPr>
              <w:t>Jefatura de la Defensa Pública.</w:t>
            </w:r>
          </w:p>
          <w:p w14:paraId="72F89DD5" w14:textId="77777777" w:rsidR="00384B74" w:rsidRDefault="00AF7F22">
            <w:pPr>
              <w:spacing w:after="0" w:line="240" w:lineRule="auto"/>
              <w:ind w:left="0"/>
            </w:pPr>
            <w:r>
              <w:rPr>
                <w:sz w:val="20"/>
                <w:szCs w:val="20"/>
              </w:rPr>
              <w:t xml:space="preserve">Unidad de Modernización Institucional de </w:t>
            </w:r>
            <w:r>
              <w:rPr>
                <w:sz w:val="20"/>
                <w:szCs w:val="20"/>
              </w:rPr>
              <w:lastRenderedPageBreak/>
              <w:t>la Defensa Pública.</w:t>
            </w:r>
          </w:p>
          <w:p w14:paraId="46CBF3D5" w14:textId="77777777" w:rsidR="00384B74" w:rsidRDefault="00384B74">
            <w:pPr>
              <w:tabs>
                <w:tab w:val="left" w:pos="3146"/>
              </w:tabs>
              <w:spacing w:after="0" w:line="240" w:lineRule="auto"/>
              <w:ind w:left="0"/>
              <w:rPr>
                <w:rFonts w:eastAsia="Times New Roman"/>
                <w:color w:val="000000"/>
                <w:sz w:val="20"/>
                <w:szCs w:val="20"/>
                <w:lang w:eastAsia="es-CR"/>
              </w:rPr>
            </w:pPr>
          </w:p>
        </w:tc>
        <w:tc>
          <w:tcPr>
            <w:tcW w:w="1667" w:type="dxa"/>
            <w:tcBorders>
              <w:top w:val="single" w:sz="4" w:space="0" w:color="000000"/>
              <w:left w:val="single" w:sz="4" w:space="0" w:color="000000"/>
              <w:bottom w:val="single" w:sz="4" w:space="0" w:color="000000"/>
            </w:tcBorders>
            <w:shd w:val="clear" w:color="auto" w:fill="auto"/>
          </w:tcPr>
          <w:p w14:paraId="19560B2C" w14:textId="77777777" w:rsidR="00384B74" w:rsidRDefault="00AF7F22">
            <w:pPr>
              <w:tabs>
                <w:tab w:val="left" w:pos="3146"/>
              </w:tabs>
              <w:snapToGrid w:val="0"/>
              <w:spacing w:after="0" w:line="240" w:lineRule="auto"/>
              <w:ind w:left="63"/>
            </w:pPr>
            <w:r>
              <w:rPr>
                <w:rFonts w:eastAsia="Times New Roman"/>
                <w:color w:val="000000"/>
                <w:sz w:val="20"/>
                <w:szCs w:val="20"/>
                <w:lang w:eastAsia="es-CR"/>
              </w:rPr>
              <w:lastRenderedPageBreak/>
              <w:t>Implementado</w:t>
            </w:r>
          </w:p>
        </w:tc>
        <w:tc>
          <w:tcPr>
            <w:tcW w:w="1967" w:type="dxa"/>
            <w:tcBorders>
              <w:top w:val="single" w:sz="4" w:space="0" w:color="000000"/>
              <w:left w:val="single" w:sz="4" w:space="0" w:color="000000"/>
              <w:bottom w:val="single" w:sz="4" w:space="0" w:color="000000"/>
              <w:right w:val="single" w:sz="4" w:space="0" w:color="000000"/>
            </w:tcBorders>
            <w:shd w:val="clear" w:color="auto" w:fill="auto"/>
          </w:tcPr>
          <w:p w14:paraId="14F753D4" w14:textId="2F7D106C" w:rsidR="00384B74" w:rsidRDefault="00AF7F22">
            <w:pPr>
              <w:tabs>
                <w:tab w:val="left" w:pos="3146"/>
              </w:tabs>
              <w:snapToGrid w:val="0"/>
              <w:spacing w:after="0" w:line="240" w:lineRule="auto"/>
              <w:ind w:left="63"/>
            </w:pPr>
            <w:r>
              <w:rPr>
                <w:rFonts w:eastAsia="Times New Roman"/>
                <w:color w:val="000000"/>
                <w:sz w:val="20"/>
                <w:szCs w:val="20"/>
                <w:lang w:eastAsia="es-CR"/>
              </w:rPr>
              <w:t xml:space="preserve">En el presente año se realizó un arduo trabajo de </w:t>
            </w:r>
            <w:r w:rsidR="00FE1AB7">
              <w:rPr>
                <w:rFonts w:eastAsia="Times New Roman"/>
                <w:color w:val="000000"/>
                <w:sz w:val="20"/>
                <w:szCs w:val="20"/>
                <w:lang w:eastAsia="es-CR"/>
              </w:rPr>
              <w:t>reorganización</w:t>
            </w:r>
            <w:r>
              <w:rPr>
                <w:rFonts w:eastAsia="Times New Roman"/>
                <w:color w:val="000000"/>
                <w:sz w:val="20"/>
                <w:szCs w:val="20"/>
                <w:lang w:eastAsia="es-CR"/>
              </w:rPr>
              <w:t xml:space="preserve"> de la oficina, con las reuniones de seguimiento. Se procuró equilibrar las plazas y actualmente las cargas de trabajo se encuentran </w:t>
            </w:r>
            <w:r>
              <w:rPr>
                <w:rFonts w:eastAsia="Times New Roman"/>
                <w:color w:val="000000"/>
                <w:sz w:val="20"/>
                <w:szCs w:val="20"/>
                <w:lang w:eastAsia="es-CR"/>
              </w:rPr>
              <w:lastRenderedPageBreak/>
              <w:t xml:space="preserve">similares, con los detalles de excepciones conocidas por las dinámicas particulares de la oficina. Se mantiene una revisión periódica para no desequilibrar las mismas. </w:t>
            </w:r>
          </w:p>
          <w:p w14:paraId="6F57B25F" w14:textId="77777777" w:rsidR="00384B74" w:rsidRDefault="00AF7F22">
            <w:pPr>
              <w:tabs>
                <w:tab w:val="left" w:pos="3146"/>
              </w:tabs>
              <w:snapToGrid w:val="0"/>
              <w:spacing w:after="0" w:line="240" w:lineRule="auto"/>
              <w:ind w:left="63"/>
            </w:pPr>
            <w:r>
              <w:rPr>
                <w:rFonts w:eastAsia="Times New Roman"/>
                <w:color w:val="000000"/>
                <w:sz w:val="20"/>
                <w:szCs w:val="20"/>
                <w:lang w:eastAsia="es-CR"/>
              </w:rPr>
              <w:t xml:space="preserve">Se utiliza la asignación por roles para llevar orden.   </w:t>
            </w:r>
          </w:p>
          <w:p w14:paraId="1262D5DC"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74B30966" w14:textId="51290960" w:rsidR="00384B74" w:rsidRDefault="00AF7F22">
            <w:pPr>
              <w:tabs>
                <w:tab w:val="left" w:pos="3146"/>
              </w:tabs>
              <w:snapToGrid w:val="0"/>
              <w:spacing w:after="0" w:line="240" w:lineRule="auto"/>
              <w:ind w:left="63"/>
            </w:pPr>
            <w:r>
              <w:rPr>
                <w:rFonts w:eastAsia="Times New Roman"/>
                <w:color w:val="000000"/>
                <w:sz w:val="20"/>
                <w:szCs w:val="20"/>
                <w:lang w:eastAsia="es-CR"/>
              </w:rPr>
              <w:t>Se evidencia todo ello de los informes realizados para l</w:t>
            </w:r>
            <w:r w:rsidR="007A7DF7">
              <w:rPr>
                <w:rFonts w:eastAsia="Times New Roman"/>
                <w:color w:val="000000"/>
                <w:sz w:val="20"/>
                <w:szCs w:val="20"/>
                <w:lang w:eastAsia="es-CR"/>
              </w:rPr>
              <w:t>os</w:t>
            </w:r>
            <w:r>
              <w:rPr>
                <w:rFonts w:eastAsia="Times New Roman"/>
                <w:color w:val="000000"/>
                <w:sz w:val="20"/>
                <w:szCs w:val="20"/>
                <w:lang w:eastAsia="es-CR"/>
              </w:rPr>
              <w:t xml:space="preserve"> </w:t>
            </w:r>
            <w:r w:rsidR="007A7DF7">
              <w:rPr>
                <w:rFonts w:eastAsia="Times New Roman"/>
                <w:color w:val="000000"/>
                <w:sz w:val="20"/>
                <w:szCs w:val="20"/>
                <w:lang w:eastAsia="es-CR"/>
              </w:rPr>
              <w:t>s</w:t>
            </w:r>
            <w:r>
              <w:rPr>
                <w:rFonts w:eastAsia="Times New Roman"/>
                <w:color w:val="000000"/>
                <w:sz w:val="20"/>
                <w:szCs w:val="20"/>
                <w:lang w:eastAsia="es-CR"/>
              </w:rPr>
              <w:t>eguimiento</w:t>
            </w:r>
            <w:r w:rsidR="007A7DF7">
              <w:rPr>
                <w:rFonts w:eastAsia="Times New Roman"/>
                <w:color w:val="000000"/>
                <w:sz w:val="20"/>
                <w:szCs w:val="20"/>
                <w:lang w:eastAsia="es-CR"/>
              </w:rPr>
              <w:t>s</w:t>
            </w:r>
            <w:r>
              <w:rPr>
                <w:rFonts w:eastAsia="Times New Roman"/>
                <w:color w:val="000000"/>
                <w:sz w:val="20"/>
                <w:szCs w:val="20"/>
                <w:lang w:eastAsia="es-CR"/>
              </w:rPr>
              <w:t xml:space="preserve">, mismos que fueron enviados mes a mes. </w:t>
            </w:r>
          </w:p>
        </w:tc>
      </w:tr>
      <w:tr w:rsidR="00384B74" w14:paraId="72CEA093" w14:textId="77777777">
        <w:trPr>
          <w:trHeight w:val="1901"/>
        </w:trPr>
        <w:tc>
          <w:tcPr>
            <w:tcW w:w="1319" w:type="dxa"/>
            <w:tcBorders>
              <w:top w:val="single" w:sz="4" w:space="0" w:color="000000"/>
              <w:left w:val="single" w:sz="4" w:space="0" w:color="000000"/>
              <w:bottom w:val="single" w:sz="4" w:space="0" w:color="000000"/>
            </w:tcBorders>
            <w:shd w:val="clear" w:color="auto" w:fill="auto"/>
          </w:tcPr>
          <w:p w14:paraId="29AA0B7C" w14:textId="77777777" w:rsidR="00384B74" w:rsidRDefault="00384B74">
            <w:pPr>
              <w:snapToGrid w:val="0"/>
              <w:spacing w:before="0" w:after="0" w:line="240" w:lineRule="auto"/>
              <w:ind w:left="0"/>
              <w:rPr>
                <w:rFonts w:eastAsia="Times New Roman"/>
                <w:b/>
                <w:bCs/>
                <w:color w:val="000000"/>
                <w:sz w:val="20"/>
                <w:szCs w:val="20"/>
                <w:lang w:eastAsia="es-CR"/>
              </w:rPr>
            </w:pPr>
          </w:p>
          <w:p w14:paraId="7B876138" w14:textId="77777777" w:rsidR="00384B74" w:rsidRDefault="00384B74">
            <w:pPr>
              <w:snapToGrid w:val="0"/>
              <w:spacing w:before="0" w:after="0" w:line="240" w:lineRule="auto"/>
              <w:ind w:left="0"/>
              <w:rPr>
                <w:rFonts w:eastAsia="Times New Roman"/>
                <w:b/>
                <w:bCs/>
                <w:color w:val="000000"/>
                <w:sz w:val="20"/>
                <w:szCs w:val="20"/>
                <w:lang w:eastAsia="es-CR"/>
              </w:rPr>
            </w:pPr>
          </w:p>
          <w:p w14:paraId="13A9A4FF" w14:textId="77777777" w:rsidR="00384B74" w:rsidRDefault="00384B74">
            <w:pPr>
              <w:snapToGrid w:val="0"/>
              <w:spacing w:before="0" w:after="0" w:line="240" w:lineRule="auto"/>
              <w:ind w:left="0"/>
              <w:rPr>
                <w:rFonts w:eastAsia="Times New Roman"/>
                <w:b/>
                <w:bCs/>
                <w:color w:val="000000"/>
                <w:sz w:val="20"/>
                <w:szCs w:val="20"/>
                <w:lang w:eastAsia="es-CR"/>
              </w:rPr>
            </w:pPr>
          </w:p>
          <w:p w14:paraId="6E2B83A8" w14:textId="77777777" w:rsidR="00384B74" w:rsidRDefault="00384B74">
            <w:pPr>
              <w:snapToGrid w:val="0"/>
              <w:spacing w:before="0" w:after="0" w:line="240" w:lineRule="auto"/>
              <w:ind w:left="0"/>
              <w:rPr>
                <w:rFonts w:eastAsia="Times New Roman"/>
                <w:b/>
                <w:bCs/>
                <w:color w:val="000000"/>
                <w:sz w:val="20"/>
                <w:szCs w:val="20"/>
                <w:lang w:eastAsia="es-CR"/>
              </w:rPr>
            </w:pPr>
          </w:p>
          <w:p w14:paraId="1666A6A4" w14:textId="77777777" w:rsidR="00384B74" w:rsidRDefault="00384B74">
            <w:pPr>
              <w:snapToGrid w:val="0"/>
              <w:spacing w:before="0" w:after="0" w:line="240" w:lineRule="auto"/>
              <w:ind w:left="0"/>
              <w:rPr>
                <w:rFonts w:eastAsia="Times New Roman"/>
                <w:b/>
                <w:bCs/>
                <w:color w:val="000000"/>
                <w:sz w:val="20"/>
                <w:szCs w:val="20"/>
                <w:lang w:eastAsia="es-CR"/>
              </w:rPr>
            </w:pPr>
          </w:p>
          <w:p w14:paraId="7B13968D" w14:textId="77777777" w:rsidR="00384B74" w:rsidRDefault="00384B74">
            <w:pPr>
              <w:spacing w:before="0" w:after="0" w:line="240" w:lineRule="auto"/>
              <w:ind w:left="0"/>
              <w:rPr>
                <w:rFonts w:eastAsia="Times New Roman"/>
                <w:b/>
                <w:bCs/>
                <w:color w:val="000000"/>
                <w:sz w:val="20"/>
                <w:szCs w:val="20"/>
                <w:lang w:eastAsia="es-CR"/>
              </w:rPr>
            </w:pPr>
          </w:p>
          <w:p w14:paraId="3983892C" w14:textId="77777777" w:rsidR="00384B74" w:rsidRDefault="00384B74">
            <w:pPr>
              <w:spacing w:before="0" w:after="0" w:line="240" w:lineRule="auto"/>
              <w:ind w:left="0"/>
              <w:rPr>
                <w:b/>
                <w:bCs/>
                <w:sz w:val="20"/>
                <w:szCs w:val="20"/>
              </w:rPr>
            </w:pPr>
          </w:p>
          <w:p w14:paraId="063230D5" w14:textId="77777777" w:rsidR="00384B74" w:rsidRDefault="00384B74">
            <w:pPr>
              <w:spacing w:before="0" w:after="0" w:line="240" w:lineRule="auto"/>
              <w:ind w:left="0"/>
              <w:rPr>
                <w:b/>
                <w:bCs/>
                <w:sz w:val="20"/>
                <w:szCs w:val="20"/>
              </w:rPr>
            </w:pPr>
          </w:p>
          <w:p w14:paraId="4E8818AB" w14:textId="77777777" w:rsidR="00384B74" w:rsidRDefault="00384B74">
            <w:pPr>
              <w:spacing w:before="0" w:after="0" w:line="240" w:lineRule="auto"/>
              <w:ind w:left="0"/>
              <w:rPr>
                <w:b/>
                <w:bCs/>
                <w:sz w:val="20"/>
                <w:szCs w:val="20"/>
              </w:rPr>
            </w:pPr>
          </w:p>
          <w:p w14:paraId="5627484A" w14:textId="77777777" w:rsidR="00384B74" w:rsidRDefault="00AF7F22">
            <w:pPr>
              <w:spacing w:before="0" w:after="0" w:line="240" w:lineRule="auto"/>
              <w:ind w:left="0"/>
            </w:pPr>
            <w:r>
              <w:rPr>
                <w:b/>
                <w:bCs/>
                <w:sz w:val="20"/>
                <w:szCs w:val="20"/>
              </w:rPr>
              <w:t>Asignación de asuntos a nivel del SSC</w:t>
            </w:r>
          </w:p>
        </w:tc>
        <w:tc>
          <w:tcPr>
            <w:tcW w:w="3057" w:type="dxa"/>
            <w:tcBorders>
              <w:top w:val="single" w:sz="4" w:space="0" w:color="000000"/>
              <w:left w:val="single" w:sz="4" w:space="0" w:color="000000"/>
              <w:bottom w:val="single" w:sz="4" w:space="0" w:color="000000"/>
            </w:tcBorders>
            <w:shd w:val="clear" w:color="auto" w:fill="auto"/>
          </w:tcPr>
          <w:p w14:paraId="3090C1D5" w14:textId="77777777" w:rsidR="00384B74" w:rsidRDefault="00AF7F22">
            <w:pPr>
              <w:tabs>
                <w:tab w:val="left" w:pos="3146"/>
              </w:tabs>
              <w:spacing w:line="240" w:lineRule="atLeast"/>
              <w:ind w:left="0"/>
            </w:pPr>
            <w:r>
              <w:rPr>
                <w:sz w:val="20"/>
                <w:szCs w:val="20"/>
              </w:rPr>
              <w:t>Agilizar el proceso de asignación de asuntos a nivel del SSC:</w:t>
            </w:r>
          </w:p>
          <w:p w14:paraId="3C68C67F" w14:textId="77777777" w:rsidR="00384B74" w:rsidRDefault="00AF7F22">
            <w:pPr>
              <w:tabs>
                <w:tab w:val="left" w:pos="3146"/>
              </w:tabs>
              <w:spacing w:line="240" w:lineRule="atLeast"/>
              <w:ind w:left="0"/>
            </w:pPr>
            <w:r>
              <w:rPr>
                <w:sz w:val="20"/>
                <w:szCs w:val="20"/>
              </w:rPr>
              <w:t xml:space="preserve">A nivel del Sistema de Seguimientos de Casos, una de las plazas de Auxiliar Administrativo realiza una preasignación de las causas. </w:t>
            </w:r>
          </w:p>
          <w:p w14:paraId="1A93BFDE" w14:textId="77777777" w:rsidR="00384B74" w:rsidRDefault="00AF7F22">
            <w:pPr>
              <w:tabs>
                <w:tab w:val="left" w:pos="3146"/>
              </w:tabs>
              <w:spacing w:line="240" w:lineRule="atLeast"/>
              <w:ind w:left="0"/>
            </w:pPr>
            <w:r>
              <w:rPr>
                <w:sz w:val="20"/>
                <w:szCs w:val="20"/>
              </w:rPr>
              <w:t>Seguido con el perfil de la persona Defensora Coordinadora; la persona Auxiliar Administrativo realiza la asignación automática de la causa.</w:t>
            </w:r>
          </w:p>
          <w:p w14:paraId="3134774C" w14:textId="77777777" w:rsidR="00384B74" w:rsidRDefault="00AF7F22">
            <w:pPr>
              <w:spacing w:before="0" w:after="0" w:line="240" w:lineRule="auto"/>
              <w:ind w:left="0"/>
            </w:pPr>
            <w:r>
              <w:rPr>
                <w:sz w:val="20"/>
                <w:szCs w:val="20"/>
              </w:rPr>
              <w:t xml:space="preserve">Importante destacar que, la función de asignación de las causas es responsabilidad del perfil de la persona Defensora Coordinadora; aun así, dado a la atención de audiencias, diligencias y funciones administrativas, a nivel interno de la Oficina, la persona Auxiliar realiza la asignación a nivel del sistema para evitar posibles atrasos en el proceso. </w:t>
            </w:r>
          </w:p>
          <w:p w14:paraId="44D17BAC" w14:textId="77777777" w:rsidR="00384B74" w:rsidRDefault="00384B74">
            <w:pPr>
              <w:spacing w:before="0" w:after="0" w:line="240" w:lineRule="auto"/>
              <w:ind w:left="0"/>
              <w:rPr>
                <w:sz w:val="20"/>
                <w:szCs w:val="20"/>
              </w:rPr>
            </w:pPr>
          </w:p>
        </w:tc>
        <w:tc>
          <w:tcPr>
            <w:tcW w:w="4169" w:type="dxa"/>
            <w:tcBorders>
              <w:top w:val="single" w:sz="4" w:space="0" w:color="000000"/>
              <w:left w:val="single" w:sz="4" w:space="0" w:color="000000"/>
              <w:bottom w:val="single" w:sz="4" w:space="0" w:color="000000"/>
            </w:tcBorders>
            <w:shd w:val="clear" w:color="auto" w:fill="auto"/>
          </w:tcPr>
          <w:p w14:paraId="33823FE4" w14:textId="77777777" w:rsidR="00384B74" w:rsidRDefault="00384B74">
            <w:pPr>
              <w:tabs>
                <w:tab w:val="left" w:pos="3146"/>
              </w:tabs>
              <w:spacing w:line="240" w:lineRule="atLeast"/>
              <w:ind w:left="0"/>
              <w:rPr>
                <w:sz w:val="20"/>
                <w:szCs w:val="20"/>
              </w:rPr>
            </w:pPr>
          </w:p>
          <w:p w14:paraId="26D9CF78" w14:textId="77777777" w:rsidR="00384B74" w:rsidRDefault="00384B74">
            <w:pPr>
              <w:tabs>
                <w:tab w:val="left" w:pos="3146"/>
              </w:tabs>
              <w:spacing w:line="240" w:lineRule="atLeast"/>
              <w:ind w:left="0"/>
              <w:rPr>
                <w:sz w:val="20"/>
                <w:szCs w:val="20"/>
              </w:rPr>
            </w:pPr>
          </w:p>
          <w:p w14:paraId="0CF8E692" w14:textId="77777777" w:rsidR="00384B74" w:rsidRDefault="00AF7F22">
            <w:pPr>
              <w:tabs>
                <w:tab w:val="left" w:pos="3146"/>
              </w:tabs>
              <w:spacing w:line="240" w:lineRule="atLeast"/>
              <w:ind w:left="0"/>
            </w:pPr>
            <w:r>
              <w:rPr>
                <w:sz w:val="20"/>
                <w:szCs w:val="20"/>
              </w:rPr>
              <w:t>Se establece como posible propuesta de mejora habilitar la función al perfil de la persona de Apoyo Administrativo asignado por Oficina, para que realice la asignación de los asuntos a nivel del SSC, sin embargo según lo indicado por la jefatura de la Defensa Pública en oficio JEFDP-664-2021 del 29 de abril mediante correo de fecha 12 de enero de 2021, el señor Gian Muir Young de la Sección de Desarrollo de la Dirección de Tecnología de la Información, indico que esa solicitud quedará para ser desarrollada para el nuevo sistema informático SIAGPJ.</w:t>
            </w:r>
          </w:p>
          <w:p w14:paraId="43B21674" w14:textId="77777777" w:rsidR="00384B74" w:rsidRDefault="00384B74">
            <w:pPr>
              <w:spacing w:before="0" w:after="0" w:line="240" w:lineRule="auto"/>
              <w:ind w:left="0"/>
              <w:rPr>
                <w:rFonts w:eastAsia="Times New Roman"/>
                <w:color w:val="000000"/>
                <w:sz w:val="20"/>
                <w:szCs w:val="20"/>
                <w:lang w:eastAsia="es-CR"/>
              </w:rPr>
            </w:pPr>
          </w:p>
        </w:tc>
        <w:tc>
          <w:tcPr>
            <w:tcW w:w="1528" w:type="dxa"/>
            <w:tcBorders>
              <w:top w:val="single" w:sz="4" w:space="0" w:color="000000"/>
              <w:left w:val="single" w:sz="4" w:space="0" w:color="000000"/>
              <w:bottom w:val="single" w:sz="4" w:space="0" w:color="000000"/>
            </w:tcBorders>
            <w:shd w:val="clear" w:color="auto" w:fill="auto"/>
            <w:vAlign w:val="center"/>
          </w:tcPr>
          <w:p w14:paraId="22142873" w14:textId="77777777" w:rsidR="00384B74" w:rsidRDefault="00384B74">
            <w:pPr>
              <w:spacing w:after="0" w:line="240" w:lineRule="auto"/>
              <w:ind w:left="0"/>
              <w:rPr>
                <w:sz w:val="20"/>
                <w:szCs w:val="20"/>
              </w:rPr>
            </w:pPr>
          </w:p>
          <w:p w14:paraId="7A60821D" w14:textId="77777777" w:rsidR="00384B74" w:rsidRDefault="00384B74">
            <w:pPr>
              <w:spacing w:after="0" w:line="240" w:lineRule="auto"/>
              <w:ind w:left="0"/>
              <w:rPr>
                <w:sz w:val="20"/>
                <w:szCs w:val="20"/>
              </w:rPr>
            </w:pPr>
          </w:p>
          <w:p w14:paraId="636C9788" w14:textId="77777777" w:rsidR="00384B74" w:rsidRDefault="00AF7F22">
            <w:pPr>
              <w:spacing w:after="0" w:line="240" w:lineRule="auto"/>
              <w:ind w:left="0"/>
            </w:pPr>
            <w:r>
              <w:rPr>
                <w:sz w:val="20"/>
                <w:szCs w:val="20"/>
              </w:rPr>
              <w:t>Equipo de mejora de procesos de la Oficina.</w:t>
            </w:r>
          </w:p>
          <w:p w14:paraId="57FE2621" w14:textId="77777777" w:rsidR="00384B74" w:rsidRDefault="00AF7F22">
            <w:pPr>
              <w:spacing w:after="0" w:line="240" w:lineRule="auto"/>
              <w:ind w:left="0"/>
            </w:pPr>
            <w:r>
              <w:rPr>
                <w:sz w:val="20"/>
                <w:szCs w:val="20"/>
              </w:rPr>
              <w:t>Jefatura de la Defensa Pública.</w:t>
            </w:r>
          </w:p>
          <w:p w14:paraId="4C09A524" w14:textId="77777777" w:rsidR="00384B74" w:rsidRDefault="00AF7F22">
            <w:pPr>
              <w:tabs>
                <w:tab w:val="left" w:pos="3146"/>
              </w:tabs>
              <w:spacing w:after="0" w:line="240" w:lineRule="auto"/>
              <w:ind w:left="0"/>
            </w:pPr>
            <w:r>
              <w:rPr>
                <w:sz w:val="20"/>
                <w:szCs w:val="20"/>
              </w:rPr>
              <w:t xml:space="preserve">Unidad de Modernización Institucional de la Defensa Pública </w:t>
            </w:r>
          </w:p>
        </w:tc>
        <w:tc>
          <w:tcPr>
            <w:tcW w:w="1667" w:type="dxa"/>
            <w:tcBorders>
              <w:top w:val="single" w:sz="4" w:space="0" w:color="000000"/>
              <w:left w:val="single" w:sz="4" w:space="0" w:color="000000"/>
              <w:bottom w:val="single" w:sz="4" w:space="0" w:color="000000"/>
            </w:tcBorders>
            <w:shd w:val="clear" w:color="auto" w:fill="auto"/>
          </w:tcPr>
          <w:p w14:paraId="29113829"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14A44DD2"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7E4A2B5B"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7E6E397E"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65A0854A"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5A266516"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0E00EAD7"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543DF885"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6873EBEB" w14:textId="77777777" w:rsidR="00384B74" w:rsidRDefault="00AF7F22">
            <w:pPr>
              <w:tabs>
                <w:tab w:val="left" w:pos="3146"/>
              </w:tabs>
              <w:snapToGrid w:val="0"/>
              <w:spacing w:after="0" w:line="240" w:lineRule="auto"/>
              <w:ind w:left="63"/>
            </w:pPr>
            <w:r>
              <w:rPr>
                <w:rFonts w:eastAsia="Times New Roman"/>
                <w:color w:val="000000"/>
                <w:sz w:val="20"/>
                <w:szCs w:val="20"/>
                <w:lang w:eastAsia="es-CR"/>
              </w:rPr>
              <w:t>Pendiente</w:t>
            </w:r>
          </w:p>
        </w:tc>
        <w:tc>
          <w:tcPr>
            <w:tcW w:w="1967" w:type="dxa"/>
            <w:tcBorders>
              <w:top w:val="single" w:sz="4" w:space="0" w:color="000000"/>
              <w:left w:val="single" w:sz="4" w:space="0" w:color="000000"/>
              <w:bottom w:val="single" w:sz="4" w:space="0" w:color="000000"/>
              <w:right w:val="single" w:sz="4" w:space="0" w:color="000000"/>
            </w:tcBorders>
            <w:shd w:val="clear" w:color="auto" w:fill="auto"/>
          </w:tcPr>
          <w:p w14:paraId="422E7BE6"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0C54051E"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0E550C38"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6FC27C49"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1326E25A"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55C6447A"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323DD57C"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0933D5BC" w14:textId="77777777" w:rsidR="00384B74" w:rsidRDefault="00384B74">
            <w:pPr>
              <w:tabs>
                <w:tab w:val="left" w:pos="3146"/>
              </w:tabs>
              <w:snapToGrid w:val="0"/>
              <w:spacing w:after="0" w:line="240" w:lineRule="auto"/>
              <w:ind w:left="63"/>
              <w:rPr>
                <w:rFonts w:eastAsia="Times New Roman"/>
                <w:color w:val="000000"/>
                <w:sz w:val="20"/>
                <w:szCs w:val="20"/>
                <w:lang w:eastAsia="es-CR"/>
              </w:rPr>
            </w:pPr>
          </w:p>
          <w:p w14:paraId="249B3F0D" w14:textId="428847B8" w:rsidR="00384B74" w:rsidRDefault="00AF7F22">
            <w:pPr>
              <w:tabs>
                <w:tab w:val="left" w:pos="3146"/>
              </w:tabs>
              <w:snapToGrid w:val="0"/>
              <w:spacing w:after="0" w:line="240" w:lineRule="auto"/>
              <w:ind w:left="63"/>
            </w:pPr>
            <w:r>
              <w:rPr>
                <w:rFonts w:eastAsia="Times New Roman"/>
                <w:color w:val="000000"/>
                <w:sz w:val="20"/>
                <w:szCs w:val="20"/>
                <w:lang w:eastAsia="es-CR"/>
              </w:rPr>
              <w:t>Es una propuesta de mejora que solo puede ser resuelta por otros departamentos</w:t>
            </w:r>
            <w:r w:rsidR="007A7DF7">
              <w:rPr>
                <w:rFonts w:eastAsia="Times New Roman"/>
                <w:color w:val="000000"/>
                <w:sz w:val="20"/>
                <w:szCs w:val="20"/>
                <w:lang w:eastAsia="es-CR"/>
              </w:rPr>
              <w:t>, propiamente la Dirección de Tecnología de la Información.</w:t>
            </w:r>
          </w:p>
        </w:tc>
      </w:tr>
    </w:tbl>
    <w:p w14:paraId="7BF312D9" w14:textId="77777777" w:rsidR="00384B74" w:rsidRDefault="00384B74">
      <w:pPr>
        <w:sectPr w:rsidR="00384B74">
          <w:headerReference w:type="even" r:id="rId22"/>
          <w:headerReference w:type="default" r:id="rId23"/>
          <w:footerReference w:type="even" r:id="rId24"/>
          <w:footerReference w:type="default" r:id="rId25"/>
          <w:headerReference w:type="first" r:id="rId26"/>
          <w:footerReference w:type="first" r:id="rId27"/>
          <w:pgSz w:w="15840" w:h="12240" w:orient="landscape"/>
          <w:pgMar w:top="1134" w:right="1134" w:bottom="1134" w:left="1134" w:header="709" w:footer="709" w:gutter="0"/>
          <w:cols w:space="720"/>
          <w:docGrid w:linePitch="360"/>
        </w:sectPr>
      </w:pPr>
    </w:p>
    <w:p w14:paraId="3726FAF4" w14:textId="77777777" w:rsidR="00384B74" w:rsidRDefault="00AF7F22">
      <w:pPr>
        <w:pStyle w:val="Ttulo1"/>
      </w:pPr>
      <w:r>
        <w:rPr>
          <w:rFonts w:cs="Arial"/>
          <w:sz w:val="22"/>
          <w:szCs w:val="22"/>
        </w:rPr>
        <w:lastRenderedPageBreak/>
        <w:t>Hallazgos y conclusiones</w:t>
      </w:r>
    </w:p>
    <w:p w14:paraId="573CD17A" w14:textId="4723CE51" w:rsidR="004A3FF6" w:rsidRPr="00A13897" w:rsidRDefault="008C3494" w:rsidP="00A13897">
      <w:pPr>
        <w:pStyle w:val="Ttulo1"/>
        <w:numPr>
          <w:ilvl w:val="0"/>
          <w:numId w:val="0"/>
        </w:numPr>
        <w:spacing w:line="240" w:lineRule="auto"/>
        <w:ind w:left="397"/>
        <w:rPr>
          <w:sz w:val="22"/>
          <w:szCs w:val="22"/>
        </w:rPr>
      </w:pPr>
      <w:r>
        <w:rPr>
          <w:rFonts w:cs="Arial"/>
          <w:sz w:val="22"/>
          <w:szCs w:val="22"/>
        </w:rPr>
        <w:t xml:space="preserve">5.1 </w:t>
      </w:r>
      <w:r w:rsidR="004A3FF6" w:rsidRPr="00A13897">
        <w:rPr>
          <w:rFonts w:cs="Arial"/>
          <w:sz w:val="22"/>
          <w:szCs w:val="22"/>
        </w:rPr>
        <w:t>Observaciones realizadas por el Lic. Orlando Vargas Chacón, Supervisor de la Unidad de Modernización Institucional de la Defensa Pública</w:t>
      </w:r>
      <w:r w:rsidR="00A13897">
        <w:rPr>
          <w:rFonts w:cs="Arial"/>
          <w:sz w:val="22"/>
          <w:szCs w:val="22"/>
        </w:rPr>
        <w:t xml:space="preserve">, </w:t>
      </w:r>
      <w:r w:rsidR="004A3FF6" w:rsidRPr="00A13897">
        <w:rPr>
          <w:rFonts w:cs="Arial"/>
          <w:sz w:val="22"/>
          <w:szCs w:val="22"/>
        </w:rPr>
        <w:t>de acuerdo con los resultados obtenidos del seguimiento realizado.</w:t>
      </w:r>
    </w:p>
    <w:p w14:paraId="46E79745" w14:textId="5FAE0298" w:rsidR="00791661" w:rsidRPr="00791661" w:rsidRDefault="00791661" w:rsidP="00791661">
      <w:pPr>
        <w:rPr>
          <w:rFonts w:eastAsia="Times New Roman"/>
          <w:lang w:val="es-ES" w:eastAsia="es-ES"/>
        </w:rPr>
      </w:pPr>
      <w:r w:rsidRPr="00791661">
        <w:rPr>
          <w:rFonts w:eastAsia="Times New Roman"/>
          <w:lang w:val="es-ES" w:eastAsia="es-ES"/>
        </w:rPr>
        <w:t>Se concluye de la evidencia aportada por la oficina de Cañas que</w:t>
      </w:r>
      <w:r>
        <w:rPr>
          <w:rFonts w:eastAsia="Times New Roman"/>
          <w:lang w:val="es-ES" w:eastAsia="es-ES"/>
        </w:rPr>
        <w:t>,</w:t>
      </w:r>
      <w:r w:rsidRPr="00791661">
        <w:rPr>
          <w:rFonts w:eastAsia="Times New Roman"/>
          <w:lang w:val="es-ES" w:eastAsia="es-ES"/>
        </w:rPr>
        <w:t xml:space="preserve"> las propuestas de mejora planteadas por la Dirección de Planificación y aprobadas por el Consejo Superior, se encuentran en su gran mayoría implementadas, con un cumplimiento del 100% en las que podemos denominar como </w:t>
      </w:r>
      <w:r>
        <w:rPr>
          <w:rFonts w:eastAsia="Times New Roman"/>
          <w:lang w:val="es-ES" w:eastAsia="es-ES"/>
        </w:rPr>
        <w:t>a cargo de la misma oficina</w:t>
      </w:r>
      <w:r w:rsidRPr="00791661">
        <w:rPr>
          <w:rFonts w:eastAsia="Times New Roman"/>
          <w:lang w:val="es-ES" w:eastAsia="es-ES"/>
        </w:rPr>
        <w:t>.</w:t>
      </w:r>
    </w:p>
    <w:p w14:paraId="7BF12F9E" w14:textId="77777777" w:rsidR="00BF6203" w:rsidRDefault="00791661" w:rsidP="00791661">
      <w:pPr>
        <w:rPr>
          <w:rFonts w:eastAsia="Times New Roman"/>
          <w:lang w:val="es-ES" w:eastAsia="es-ES"/>
        </w:rPr>
      </w:pPr>
      <w:r w:rsidRPr="00791661">
        <w:rPr>
          <w:rFonts w:eastAsia="Times New Roman"/>
          <w:lang w:val="es-ES" w:eastAsia="es-ES"/>
        </w:rPr>
        <w:t>Con relación a la</w:t>
      </w:r>
      <w:r>
        <w:rPr>
          <w:rFonts w:eastAsia="Times New Roman"/>
          <w:lang w:val="es-ES" w:eastAsia="es-ES"/>
        </w:rPr>
        <w:t xml:space="preserve"> única</w:t>
      </w:r>
      <w:r w:rsidRPr="00791661">
        <w:rPr>
          <w:rFonts w:eastAsia="Times New Roman"/>
          <w:lang w:val="es-ES" w:eastAsia="es-ES"/>
        </w:rPr>
        <w:t xml:space="preserve"> que se encuentra</w:t>
      </w:r>
      <w:r>
        <w:rPr>
          <w:rFonts w:eastAsia="Times New Roman"/>
          <w:lang w:val="es-ES" w:eastAsia="es-ES"/>
        </w:rPr>
        <w:t xml:space="preserve"> </w:t>
      </w:r>
      <w:r w:rsidRPr="00791661">
        <w:rPr>
          <w:rFonts w:eastAsia="Times New Roman"/>
          <w:lang w:val="es-ES" w:eastAsia="es-ES"/>
        </w:rPr>
        <w:t xml:space="preserve">“pendiente”, salta a la vista que se refiere a </w:t>
      </w:r>
      <w:r>
        <w:rPr>
          <w:rFonts w:eastAsia="Times New Roman"/>
          <w:lang w:val="es-ES" w:eastAsia="es-ES"/>
        </w:rPr>
        <w:t xml:space="preserve">una </w:t>
      </w:r>
      <w:r w:rsidRPr="00791661">
        <w:rPr>
          <w:rFonts w:eastAsia="Times New Roman"/>
          <w:lang w:val="es-ES" w:eastAsia="es-ES"/>
        </w:rPr>
        <w:t>propuesta sobre la cual la Defensa Pública depende de otras instancias</w:t>
      </w:r>
      <w:r>
        <w:rPr>
          <w:rFonts w:eastAsia="Times New Roman"/>
          <w:lang w:val="es-ES" w:eastAsia="es-ES"/>
        </w:rPr>
        <w:t>, en particular, de la Dirección de Tecnología de la Información y que pese a que ya se hizo la solicitud por parte de la Dirección de la Defensa en cuanto a la mejora para que el personal administrativo pueda realizar la asignación por rol</w:t>
      </w:r>
      <w:r w:rsidRPr="00791661">
        <w:rPr>
          <w:rFonts w:eastAsia="Times New Roman"/>
          <w:lang w:val="es-ES" w:eastAsia="es-ES"/>
        </w:rPr>
        <w:t xml:space="preserve">, </w:t>
      </w:r>
      <w:r w:rsidR="00BF6203">
        <w:rPr>
          <w:rFonts w:eastAsia="Times New Roman"/>
          <w:lang w:val="es-ES" w:eastAsia="es-ES"/>
        </w:rPr>
        <w:t xml:space="preserve">la oficina requerida indicó que queda pendiente para el desarrollo del SIAGPJ, cuya primera etapa estará concluida para el 2024, sin embargo, no cubre la materia penal.  Por ello </w:t>
      </w:r>
      <w:r w:rsidRPr="00791661">
        <w:rPr>
          <w:rFonts w:eastAsia="Times New Roman"/>
          <w:lang w:val="es-ES" w:eastAsia="es-ES"/>
        </w:rPr>
        <w:t xml:space="preserve">será necesario insistir ante las instancias correspondientes, sobre las necesidades urgentes que afronta </w:t>
      </w:r>
      <w:r w:rsidR="00BF6203">
        <w:rPr>
          <w:rFonts w:eastAsia="Times New Roman"/>
          <w:lang w:val="es-ES" w:eastAsia="es-ES"/>
        </w:rPr>
        <w:t>la Defensa que pertenecen al presente y no pueden esperar tanto tiempo para su solución.</w:t>
      </w:r>
    </w:p>
    <w:p w14:paraId="3DA30829" w14:textId="3E178183" w:rsidR="00791661" w:rsidRDefault="00BF6203" w:rsidP="00791661">
      <w:pPr>
        <w:rPr>
          <w:rFonts w:eastAsia="Times New Roman"/>
          <w:lang w:val="es-ES" w:eastAsia="es-ES"/>
        </w:rPr>
      </w:pPr>
      <w:r>
        <w:rPr>
          <w:rFonts w:eastAsia="Times New Roman"/>
          <w:lang w:val="es-ES" w:eastAsia="es-ES"/>
        </w:rPr>
        <w:t xml:space="preserve">Por último, preocupa también el hecho de la carencia de recurso administrativo en la oficina de Cañas, </w:t>
      </w:r>
      <w:r w:rsidR="00E50289">
        <w:rPr>
          <w:rFonts w:eastAsia="Times New Roman"/>
          <w:lang w:val="es-ES" w:eastAsia="es-ES"/>
        </w:rPr>
        <w:t>ya que el Modelo de Tramitación establece un recurso administrativo por cada cinco personas defensoras, siendo que, en el caso concreto, la secretaria se hace cargo de ocho recursos ordinarios y uno que se mantiene bajo la modalidad de permiso con goce de salario (art. 44 LOPJ).  Sin lugar a duda ello repercute de forma negativa en la atención a lo interno de la oficina y puede causar efectos hacia las personas usuarias, afectándose así l</w:t>
      </w:r>
      <w:r w:rsidR="00791661" w:rsidRPr="00791661">
        <w:rPr>
          <w:rFonts w:eastAsia="Times New Roman"/>
          <w:lang w:val="es-ES" w:eastAsia="es-ES"/>
        </w:rPr>
        <w:t>a adecuada prestación del servicio a la comunidad.</w:t>
      </w:r>
    </w:p>
    <w:p w14:paraId="26D0616C" w14:textId="25DC9696" w:rsidR="00E50289" w:rsidRPr="00791661" w:rsidRDefault="00E50289" w:rsidP="00791661">
      <w:pPr>
        <w:rPr>
          <w:rFonts w:eastAsia="Times New Roman"/>
          <w:lang w:val="es-ES" w:eastAsia="es-ES"/>
        </w:rPr>
      </w:pPr>
      <w:r>
        <w:rPr>
          <w:rFonts w:eastAsia="Times New Roman"/>
          <w:lang w:val="es-ES" w:eastAsia="es-ES"/>
        </w:rPr>
        <w:t xml:space="preserve">Existe claridad sobre las políticas estatales dirigidas a restringir al máximo el gasto público, siendo que la creación de plazas aun en casos excepcionales, se han visto claramente afectadas.  Por ello, solicitamos que esta oficina sea considerada </w:t>
      </w:r>
      <w:r w:rsidR="00FE1AB7">
        <w:rPr>
          <w:rFonts w:eastAsia="Times New Roman"/>
          <w:lang w:val="es-ES" w:eastAsia="es-ES"/>
        </w:rPr>
        <w:t xml:space="preserve">por parte de la Dirección de Planificación, </w:t>
      </w:r>
      <w:r>
        <w:rPr>
          <w:rFonts w:eastAsia="Times New Roman"/>
          <w:lang w:val="es-ES" w:eastAsia="es-ES"/>
        </w:rPr>
        <w:t>dentro de las</w:t>
      </w:r>
      <w:r w:rsidR="00FE1AB7">
        <w:rPr>
          <w:rFonts w:eastAsia="Times New Roman"/>
          <w:lang w:val="es-ES" w:eastAsia="es-ES"/>
        </w:rPr>
        <w:t xml:space="preserve"> prioridades para la asignación de este tipo de recurso.</w:t>
      </w:r>
      <w:r>
        <w:rPr>
          <w:rFonts w:eastAsia="Times New Roman"/>
          <w:lang w:val="es-ES" w:eastAsia="es-ES"/>
        </w:rPr>
        <w:t xml:space="preserve"> </w:t>
      </w:r>
    </w:p>
    <w:p w14:paraId="6C9C051C" w14:textId="683A86D0" w:rsidR="00384B74" w:rsidRDefault="00384B74">
      <w:pPr>
        <w:rPr>
          <w:rFonts w:eastAsia="Times New Roman"/>
          <w:lang w:val="es-ES" w:eastAsia="es-ES"/>
        </w:rPr>
      </w:pPr>
    </w:p>
    <w:p w14:paraId="2852C10A" w14:textId="75140CA0" w:rsidR="00A83808" w:rsidRDefault="00A83808">
      <w:pPr>
        <w:rPr>
          <w:rFonts w:eastAsia="Times New Roman"/>
          <w:lang w:val="es-ES" w:eastAsia="es-ES"/>
        </w:rPr>
      </w:pPr>
    </w:p>
    <w:p w14:paraId="1D3542D9" w14:textId="1F5247E4" w:rsidR="00BC6080" w:rsidRDefault="00BC6080">
      <w:pPr>
        <w:rPr>
          <w:rFonts w:eastAsia="Times New Roman"/>
          <w:lang w:val="es-ES" w:eastAsia="es-ES"/>
        </w:rPr>
      </w:pPr>
    </w:p>
    <w:p w14:paraId="329CAD20" w14:textId="77777777" w:rsidR="00BC6080" w:rsidRDefault="00BC6080">
      <w:pPr>
        <w:rPr>
          <w:rFonts w:eastAsia="Times New Roman"/>
          <w:lang w:val="es-ES" w:eastAsia="es-ES"/>
        </w:rPr>
      </w:pPr>
    </w:p>
    <w:p w14:paraId="501EBBD8" w14:textId="77777777" w:rsidR="00A83808" w:rsidRDefault="00A83808">
      <w:pPr>
        <w:rPr>
          <w:rFonts w:eastAsia="Times New Roman"/>
          <w:lang w:val="es-ES" w:eastAsia="es-ES"/>
        </w:rPr>
      </w:pPr>
    </w:p>
    <w:p w14:paraId="387D027A" w14:textId="49FF691B" w:rsidR="00384B74" w:rsidRDefault="00AF7F22">
      <w:pPr>
        <w:pStyle w:val="Ttulo1"/>
        <w:rPr>
          <w:rFonts w:cs="Arial"/>
          <w:sz w:val="22"/>
          <w:szCs w:val="22"/>
        </w:rPr>
      </w:pPr>
      <w:r>
        <w:rPr>
          <w:rFonts w:cs="Arial"/>
          <w:sz w:val="22"/>
          <w:szCs w:val="22"/>
        </w:rPr>
        <w:lastRenderedPageBreak/>
        <w:t>Porcentaje de Implementación</w:t>
      </w:r>
    </w:p>
    <w:p w14:paraId="46D9270A" w14:textId="77281CF1" w:rsidR="00FC1301" w:rsidRPr="00C93A51" w:rsidRDefault="00FC1301" w:rsidP="00A13897">
      <w:r w:rsidRPr="00FC1301">
        <w:t>A continuación, se detalla el estado de implementación de las acciones de mejora establecidas en el plan de trabajo aprobado por el Consejo Superior:</w:t>
      </w:r>
    </w:p>
    <w:p w14:paraId="2ED4CD2D" w14:textId="358FA50C" w:rsidR="00384B74" w:rsidRDefault="00FC1301" w:rsidP="00A13897">
      <w:pPr>
        <w:jc w:val="center"/>
      </w:pPr>
      <w:r>
        <w:rPr>
          <w:rStyle w:val="normaltextrun"/>
          <w:b/>
          <w:bCs/>
          <w:color w:val="00000A"/>
          <w:shd w:val="clear" w:color="auto" w:fill="FFFFFF"/>
        </w:rPr>
        <w:t xml:space="preserve">Cuadro </w:t>
      </w:r>
      <w:r>
        <w:rPr>
          <w:rStyle w:val="normaltextrun"/>
          <w:b/>
          <w:bCs/>
          <w:color w:val="000000"/>
          <w:shd w:val="clear" w:color="auto" w:fill="E1E3E6"/>
        </w:rPr>
        <w:t>3</w:t>
      </w:r>
      <w:r>
        <w:rPr>
          <w:rStyle w:val="normaltextrun"/>
          <w:b/>
          <w:bCs/>
          <w:color w:val="00000A"/>
          <w:shd w:val="clear" w:color="auto" w:fill="FFFFFF"/>
        </w:rPr>
        <w:t>: Estado de implementación de las acciones de mejora establecidas en el plan de trabajo</w:t>
      </w:r>
      <w:r>
        <w:rPr>
          <w:rStyle w:val="eop"/>
          <w:i/>
          <w:iCs/>
          <w:color w:val="00000A"/>
          <w:shd w:val="clear" w:color="auto" w:fill="FFFFFF"/>
        </w:rPr>
        <w:t> </w:t>
      </w:r>
    </w:p>
    <w:tbl>
      <w:tblPr>
        <w:tblW w:w="5000" w:type="pct"/>
        <w:tblInd w:w="-14" w:type="dxa"/>
        <w:tblLayout w:type="fixed"/>
        <w:tblLook w:val="0000" w:firstRow="0" w:lastRow="0" w:firstColumn="0" w:lastColumn="0" w:noHBand="0" w:noVBand="0"/>
      </w:tblPr>
      <w:tblGrid>
        <w:gridCol w:w="1544"/>
        <w:gridCol w:w="2331"/>
        <w:gridCol w:w="2004"/>
        <w:gridCol w:w="2002"/>
        <w:gridCol w:w="2031"/>
      </w:tblGrid>
      <w:tr w:rsidR="00384B74" w14:paraId="1694B95C" w14:textId="77777777" w:rsidTr="000E07B3">
        <w:tc>
          <w:tcPr>
            <w:tcW w:w="1544" w:type="dxa"/>
            <w:tcBorders>
              <w:top w:val="thickThinLargeGap" w:sz="6" w:space="0" w:color="C0C0C0"/>
              <w:left w:val="thickThinLargeGap" w:sz="6" w:space="0" w:color="C0C0C0"/>
              <w:bottom w:val="single" w:sz="6" w:space="0" w:color="365F91"/>
            </w:tcBorders>
            <w:shd w:val="clear" w:color="auto" w:fill="365F91"/>
            <w:vAlign w:val="center"/>
          </w:tcPr>
          <w:p w14:paraId="34CFFC6F" w14:textId="77777777" w:rsidR="00384B74" w:rsidRDefault="00AF7F22">
            <w:pPr>
              <w:spacing w:after="0"/>
              <w:ind w:left="0"/>
              <w:jc w:val="center"/>
            </w:pPr>
            <w:r>
              <w:rPr>
                <w:b/>
                <w:color w:val="FFFFFF"/>
              </w:rPr>
              <w:t>Propuestas</w:t>
            </w:r>
          </w:p>
        </w:tc>
        <w:tc>
          <w:tcPr>
            <w:tcW w:w="2331" w:type="dxa"/>
            <w:tcBorders>
              <w:top w:val="thickThinLargeGap" w:sz="6" w:space="0" w:color="C0C0C0"/>
              <w:left w:val="single" w:sz="6" w:space="0" w:color="365F91"/>
              <w:bottom w:val="single" w:sz="6" w:space="0" w:color="365F91"/>
            </w:tcBorders>
            <w:shd w:val="clear" w:color="auto" w:fill="365F91"/>
            <w:vAlign w:val="center"/>
          </w:tcPr>
          <w:p w14:paraId="2A13F3EF" w14:textId="77777777" w:rsidR="00384B74" w:rsidRDefault="00AF7F22">
            <w:pPr>
              <w:spacing w:after="0"/>
              <w:ind w:left="0"/>
              <w:jc w:val="center"/>
            </w:pPr>
            <w:r>
              <w:rPr>
                <w:b/>
                <w:color w:val="FFFFFF"/>
              </w:rPr>
              <w:t>Pendientes</w:t>
            </w:r>
          </w:p>
        </w:tc>
        <w:tc>
          <w:tcPr>
            <w:tcW w:w="2004" w:type="dxa"/>
            <w:tcBorders>
              <w:top w:val="thickThinLargeGap" w:sz="6" w:space="0" w:color="C0C0C0"/>
              <w:left w:val="single" w:sz="6" w:space="0" w:color="365F91"/>
              <w:bottom w:val="single" w:sz="6" w:space="0" w:color="365F91"/>
            </w:tcBorders>
            <w:shd w:val="clear" w:color="auto" w:fill="365F91"/>
          </w:tcPr>
          <w:p w14:paraId="5A81E7D9" w14:textId="77777777" w:rsidR="00384B74" w:rsidRDefault="00AF7F22">
            <w:pPr>
              <w:spacing w:after="0"/>
              <w:ind w:left="0"/>
              <w:jc w:val="center"/>
            </w:pPr>
            <w:r>
              <w:rPr>
                <w:b/>
                <w:color w:val="FFFFFF"/>
              </w:rPr>
              <w:t>En Proceso</w:t>
            </w:r>
          </w:p>
        </w:tc>
        <w:tc>
          <w:tcPr>
            <w:tcW w:w="2002" w:type="dxa"/>
            <w:tcBorders>
              <w:top w:val="thickThinLargeGap" w:sz="6" w:space="0" w:color="C0C0C0"/>
              <w:left w:val="single" w:sz="6" w:space="0" w:color="365F91"/>
              <w:bottom w:val="single" w:sz="6" w:space="0" w:color="365F91"/>
            </w:tcBorders>
            <w:shd w:val="clear" w:color="auto" w:fill="365F91"/>
          </w:tcPr>
          <w:p w14:paraId="44A8495F" w14:textId="77777777" w:rsidR="00384B74" w:rsidRDefault="00AF7F22">
            <w:pPr>
              <w:spacing w:after="0"/>
              <w:ind w:left="0"/>
              <w:jc w:val="center"/>
            </w:pPr>
            <w:r>
              <w:rPr>
                <w:b/>
                <w:color w:val="FFFFFF"/>
              </w:rPr>
              <w:t>Implementadas</w:t>
            </w:r>
          </w:p>
        </w:tc>
        <w:tc>
          <w:tcPr>
            <w:tcW w:w="2031" w:type="dxa"/>
            <w:tcBorders>
              <w:top w:val="thickThinLargeGap" w:sz="6" w:space="0" w:color="C0C0C0"/>
              <w:left w:val="single" w:sz="6" w:space="0" w:color="365F91"/>
              <w:bottom w:val="single" w:sz="6" w:space="0" w:color="365F91"/>
              <w:right w:val="thinThickLargeGap" w:sz="6" w:space="0" w:color="C0C0C0"/>
            </w:tcBorders>
            <w:shd w:val="clear" w:color="auto" w:fill="365F91"/>
            <w:vAlign w:val="center"/>
          </w:tcPr>
          <w:p w14:paraId="07139DAD" w14:textId="77777777" w:rsidR="00384B74" w:rsidRDefault="00AF7F22">
            <w:pPr>
              <w:spacing w:after="0"/>
              <w:ind w:left="0"/>
              <w:jc w:val="center"/>
            </w:pPr>
            <w:r>
              <w:rPr>
                <w:b/>
                <w:color w:val="FFFFFF"/>
              </w:rPr>
              <w:t>Total</w:t>
            </w:r>
          </w:p>
        </w:tc>
      </w:tr>
      <w:tr w:rsidR="00384B74" w14:paraId="05EF7631" w14:textId="77777777" w:rsidTr="000E07B3">
        <w:tc>
          <w:tcPr>
            <w:tcW w:w="1544" w:type="dxa"/>
            <w:tcBorders>
              <w:top w:val="single" w:sz="6" w:space="0" w:color="365F91"/>
              <w:left w:val="thickThinLargeGap" w:sz="6" w:space="0" w:color="C0C0C0"/>
              <w:bottom w:val="single" w:sz="6" w:space="0" w:color="365F91"/>
            </w:tcBorders>
            <w:shd w:val="clear" w:color="auto" w:fill="auto"/>
            <w:vAlign w:val="center"/>
          </w:tcPr>
          <w:p w14:paraId="6297CB26" w14:textId="77777777" w:rsidR="00384B74" w:rsidRDefault="00AF7F22">
            <w:pPr>
              <w:spacing w:after="0"/>
              <w:ind w:left="0"/>
              <w:jc w:val="center"/>
            </w:pPr>
            <w:r>
              <w:rPr>
                <w:b/>
                <w:i/>
                <w:color w:val="000000"/>
              </w:rPr>
              <w:t>Cantidad</w:t>
            </w:r>
          </w:p>
        </w:tc>
        <w:tc>
          <w:tcPr>
            <w:tcW w:w="2331" w:type="dxa"/>
            <w:tcBorders>
              <w:top w:val="single" w:sz="6" w:space="0" w:color="365F91"/>
              <w:left w:val="single" w:sz="6" w:space="0" w:color="365F91"/>
              <w:bottom w:val="single" w:sz="6" w:space="0" w:color="365F91"/>
            </w:tcBorders>
            <w:shd w:val="clear" w:color="auto" w:fill="auto"/>
            <w:vAlign w:val="center"/>
          </w:tcPr>
          <w:p w14:paraId="74594AA4" w14:textId="1E17BC5B" w:rsidR="00384B74" w:rsidRPr="000E07B3" w:rsidRDefault="008528EF">
            <w:pPr>
              <w:snapToGrid w:val="0"/>
              <w:spacing w:after="0"/>
              <w:ind w:left="0"/>
              <w:jc w:val="center"/>
              <w:rPr>
                <w:bCs/>
                <w:iCs/>
                <w:color w:val="000000"/>
              </w:rPr>
            </w:pPr>
            <w:r w:rsidRPr="000E07B3">
              <w:rPr>
                <w:bCs/>
                <w:iCs/>
                <w:color w:val="000000"/>
              </w:rPr>
              <w:t>1</w:t>
            </w:r>
          </w:p>
        </w:tc>
        <w:tc>
          <w:tcPr>
            <w:tcW w:w="2004" w:type="dxa"/>
            <w:tcBorders>
              <w:top w:val="single" w:sz="6" w:space="0" w:color="365F91"/>
              <w:left w:val="single" w:sz="6" w:space="0" w:color="365F91"/>
              <w:bottom w:val="single" w:sz="6" w:space="0" w:color="365F91"/>
            </w:tcBorders>
            <w:shd w:val="clear" w:color="auto" w:fill="auto"/>
          </w:tcPr>
          <w:p w14:paraId="20916D9E" w14:textId="7DE55B03" w:rsidR="00384B74" w:rsidRPr="000E07B3" w:rsidRDefault="008528EF">
            <w:pPr>
              <w:snapToGrid w:val="0"/>
              <w:spacing w:after="0"/>
              <w:ind w:left="0"/>
              <w:jc w:val="center"/>
              <w:rPr>
                <w:bCs/>
                <w:iCs/>
                <w:color w:val="000000"/>
              </w:rPr>
            </w:pPr>
            <w:r>
              <w:rPr>
                <w:bCs/>
                <w:iCs/>
                <w:color w:val="000000"/>
              </w:rPr>
              <w:t>-</w:t>
            </w:r>
          </w:p>
        </w:tc>
        <w:tc>
          <w:tcPr>
            <w:tcW w:w="2002" w:type="dxa"/>
            <w:tcBorders>
              <w:top w:val="single" w:sz="6" w:space="0" w:color="365F91"/>
              <w:left w:val="single" w:sz="6" w:space="0" w:color="365F91"/>
              <w:bottom w:val="single" w:sz="6" w:space="0" w:color="365F91"/>
            </w:tcBorders>
            <w:shd w:val="clear" w:color="auto" w:fill="auto"/>
          </w:tcPr>
          <w:p w14:paraId="0626F994" w14:textId="0FA1A2FD" w:rsidR="00384B74" w:rsidRPr="005F77E1" w:rsidRDefault="008528EF">
            <w:pPr>
              <w:snapToGrid w:val="0"/>
              <w:spacing w:after="0"/>
              <w:ind w:left="0"/>
              <w:jc w:val="center"/>
              <w:rPr>
                <w:bCs/>
                <w:iCs/>
              </w:rPr>
            </w:pPr>
            <w:r w:rsidRPr="005F77E1">
              <w:rPr>
                <w:bCs/>
                <w:iCs/>
              </w:rPr>
              <w:t>2</w:t>
            </w:r>
          </w:p>
        </w:tc>
        <w:tc>
          <w:tcPr>
            <w:tcW w:w="2031"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20415891" w14:textId="46F672AA" w:rsidR="00384B74" w:rsidRDefault="008528EF">
            <w:pPr>
              <w:snapToGrid w:val="0"/>
              <w:spacing w:after="0"/>
              <w:ind w:left="0"/>
              <w:jc w:val="center"/>
            </w:pPr>
            <w:r>
              <w:t>3</w:t>
            </w:r>
          </w:p>
        </w:tc>
      </w:tr>
      <w:tr w:rsidR="00384B74" w14:paraId="4CCF531C" w14:textId="77777777" w:rsidTr="000E07B3">
        <w:tc>
          <w:tcPr>
            <w:tcW w:w="1544" w:type="dxa"/>
            <w:tcBorders>
              <w:top w:val="single" w:sz="6" w:space="0" w:color="365F91"/>
              <w:left w:val="thickThinLargeGap" w:sz="6" w:space="0" w:color="C0C0C0"/>
              <w:bottom w:val="thinThickLargeGap" w:sz="6" w:space="0" w:color="C0C0C0"/>
            </w:tcBorders>
            <w:shd w:val="clear" w:color="auto" w:fill="auto"/>
            <w:vAlign w:val="center"/>
          </w:tcPr>
          <w:p w14:paraId="4E95DC2A" w14:textId="77777777" w:rsidR="00384B74" w:rsidRDefault="00AF7F22">
            <w:pPr>
              <w:spacing w:after="0"/>
              <w:ind w:left="0"/>
              <w:jc w:val="center"/>
            </w:pPr>
            <w:r>
              <w:rPr>
                <w:b/>
                <w:i/>
                <w:color w:val="000000"/>
              </w:rPr>
              <w:t>Porcentaje de Avance</w:t>
            </w:r>
          </w:p>
        </w:tc>
        <w:tc>
          <w:tcPr>
            <w:tcW w:w="2331" w:type="dxa"/>
            <w:tcBorders>
              <w:top w:val="single" w:sz="6" w:space="0" w:color="365F91"/>
              <w:left w:val="single" w:sz="6" w:space="0" w:color="365F91"/>
              <w:bottom w:val="thinThickLargeGap" w:sz="6" w:space="0" w:color="C0C0C0"/>
            </w:tcBorders>
            <w:shd w:val="clear" w:color="auto" w:fill="auto"/>
            <w:vAlign w:val="center"/>
          </w:tcPr>
          <w:p w14:paraId="662C1118" w14:textId="01142BEA" w:rsidR="00384B74" w:rsidRPr="000E07B3" w:rsidRDefault="008528EF">
            <w:pPr>
              <w:snapToGrid w:val="0"/>
              <w:spacing w:after="0"/>
              <w:ind w:left="0"/>
              <w:jc w:val="center"/>
              <w:rPr>
                <w:bCs/>
                <w:iCs/>
                <w:color w:val="000000"/>
              </w:rPr>
            </w:pPr>
            <w:r w:rsidRPr="000E07B3">
              <w:rPr>
                <w:bCs/>
                <w:iCs/>
                <w:color w:val="000000"/>
              </w:rPr>
              <w:t>33%</w:t>
            </w:r>
          </w:p>
        </w:tc>
        <w:tc>
          <w:tcPr>
            <w:tcW w:w="2004" w:type="dxa"/>
            <w:tcBorders>
              <w:top w:val="single" w:sz="6" w:space="0" w:color="365F91"/>
              <w:left w:val="single" w:sz="6" w:space="0" w:color="365F91"/>
              <w:bottom w:val="thinThickLargeGap" w:sz="6" w:space="0" w:color="C0C0C0"/>
            </w:tcBorders>
            <w:shd w:val="clear" w:color="auto" w:fill="auto"/>
          </w:tcPr>
          <w:p w14:paraId="4398BDC1" w14:textId="77777777" w:rsidR="00384B74" w:rsidRDefault="00384B74">
            <w:pPr>
              <w:snapToGrid w:val="0"/>
              <w:spacing w:after="0"/>
              <w:ind w:left="0"/>
              <w:jc w:val="center"/>
              <w:rPr>
                <w:b/>
                <w:i/>
                <w:color w:val="000000"/>
              </w:rPr>
            </w:pPr>
          </w:p>
        </w:tc>
        <w:tc>
          <w:tcPr>
            <w:tcW w:w="2002" w:type="dxa"/>
            <w:tcBorders>
              <w:top w:val="single" w:sz="6" w:space="0" w:color="365F91"/>
              <w:left w:val="single" w:sz="6" w:space="0" w:color="365F91"/>
              <w:bottom w:val="thinThickLargeGap" w:sz="6" w:space="0" w:color="C0C0C0"/>
            </w:tcBorders>
            <w:shd w:val="clear" w:color="auto" w:fill="auto"/>
          </w:tcPr>
          <w:p w14:paraId="55B46E80" w14:textId="5DA33210" w:rsidR="00384B74" w:rsidRDefault="008528EF">
            <w:pPr>
              <w:snapToGrid w:val="0"/>
              <w:spacing w:after="0"/>
              <w:ind w:left="0"/>
              <w:jc w:val="center"/>
            </w:pPr>
            <w:r>
              <w:t>66%</w:t>
            </w:r>
          </w:p>
        </w:tc>
        <w:tc>
          <w:tcPr>
            <w:tcW w:w="2031" w:type="dxa"/>
            <w:tcBorders>
              <w:top w:val="single" w:sz="6" w:space="0" w:color="365F91"/>
              <w:left w:val="single" w:sz="6" w:space="0" w:color="365F91"/>
              <w:bottom w:val="thinThickLargeGap" w:sz="6" w:space="0" w:color="C0C0C0"/>
              <w:right w:val="thinThickLargeGap" w:sz="6" w:space="0" w:color="C0C0C0"/>
            </w:tcBorders>
            <w:shd w:val="clear" w:color="auto" w:fill="auto"/>
            <w:vAlign w:val="center"/>
          </w:tcPr>
          <w:p w14:paraId="06001918" w14:textId="03E4C534" w:rsidR="00384B74" w:rsidRDefault="008528EF">
            <w:pPr>
              <w:snapToGrid w:val="0"/>
              <w:spacing w:after="0"/>
              <w:ind w:left="0"/>
              <w:jc w:val="center"/>
            </w:pPr>
            <w:r>
              <w:t>100%</w:t>
            </w:r>
          </w:p>
        </w:tc>
      </w:tr>
    </w:tbl>
    <w:p w14:paraId="4CBF6E89" w14:textId="6700598E" w:rsidR="00EF47C2" w:rsidRDefault="00EF47C2"/>
    <w:p w14:paraId="5DB6B690" w14:textId="4904E37A" w:rsidR="00515488" w:rsidRDefault="00EC5777">
      <w:pPr>
        <w:pStyle w:val="Ttulo1"/>
        <w:rPr>
          <w:rFonts w:cs="Arial"/>
          <w:sz w:val="22"/>
          <w:szCs w:val="22"/>
        </w:rPr>
      </w:pPr>
      <w:r>
        <w:rPr>
          <w:rFonts w:cs="Arial"/>
          <w:sz w:val="22"/>
          <w:szCs w:val="22"/>
        </w:rPr>
        <w:t>Informes de seguimiento realizados por la Dirección de Planificación</w:t>
      </w:r>
    </w:p>
    <w:p w14:paraId="783A523A" w14:textId="707180BD" w:rsidR="00BC6080" w:rsidRPr="000E07B3" w:rsidRDefault="00EC5777" w:rsidP="00BC6080">
      <w:pPr>
        <w:rPr>
          <w:lang w:val="es-ES" w:eastAsia="es-ES"/>
        </w:rPr>
      </w:pPr>
      <w:r w:rsidRPr="000E07B3">
        <w:rPr>
          <w:lang w:val="es-ES" w:eastAsia="es-ES"/>
        </w:rPr>
        <w:t xml:space="preserve">La Dirección de Planificación como un primer ejercicio hacia la implementación del Modelo de Sostenibilidad, ha venido realizando un seguimiento mensual desde el segundo semestre de 2020 de las principales variables estadísticas que han permitido analizar la gestión realizada posterior al abordaje efectuado en la oficina por parte de la Dirección de Planificación, con la finalidad de darle seguimiento, control y sostenibilidad a las oportunidades de mejora identificadas. Dichos informes han sido remitidos a la oficina, quien mensualmente se reúne a analizar los resultados obtenidos y determina acciones de mejora o planes de trabajo en procura de mantener o mejorar su gestión interna. Dichos informes se realizaron por parte de la Dirección de Planificación de forma mensual desde junio de 2020 y hasta junio de 2021, durante el segundo semestre de 2021 se realizaron los informes, pero de forma trimestral y durante el año 2022 la dinámica </w:t>
      </w:r>
      <w:r w:rsidR="007C4861">
        <w:rPr>
          <w:lang w:val="es-ES" w:eastAsia="es-ES"/>
        </w:rPr>
        <w:t>es</w:t>
      </w:r>
      <w:r w:rsidRPr="000E07B3">
        <w:rPr>
          <w:lang w:val="es-ES" w:eastAsia="es-ES"/>
        </w:rPr>
        <w:t xml:space="preserve"> realizar dos informes semestrales. </w:t>
      </w:r>
    </w:p>
    <w:p w14:paraId="741F31F0" w14:textId="687E9316" w:rsidR="00EC5777" w:rsidRDefault="00EC5777" w:rsidP="00EC5777">
      <w:pPr>
        <w:rPr>
          <w:rFonts w:eastAsia="Times New Roman"/>
          <w:lang w:val="es-ES" w:eastAsia="es-ES"/>
        </w:rPr>
      </w:pPr>
      <w:r w:rsidRPr="000E07B3">
        <w:rPr>
          <w:rFonts w:eastAsia="Times New Roman"/>
          <w:lang w:val="es-ES" w:eastAsia="es-ES"/>
        </w:rPr>
        <w:t>A continuación, se adjuntan los informes de seguimiento realizados por la Dirección de Planificación durante el período mencionado: </w:t>
      </w:r>
    </w:p>
    <w:p w14:paraId="5ADD9F30" w14:textId="77777777" w:rsidR="00EC5777" w:rsidRPr="000E07B3" w:rsidRDefault="00EC5777" w:rsidP="00B26724">
      <w:pPr>
        <w:rPr>
          <w:lang w:val="es-ES" w:eastAsia="es-ES"/>
        </w:rPr>
      </w:pPr>
    </w:p>
    <w:tbl>
      <w:tblPr>
        <w:tblW w:w="762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5"/>
        <w:gridCol w:w="4095"/>
        <w:gridCol w:w="2820"/>
      </w:tblGrid>
      <w:tr w:rsidR="00EC5777" w:rsidRPr="00EC5777" w14:paraId="431F6559" w14:textId="77777777" w:rsidTr="00621754">
        <w:trPr>
          <w:tblHeader/>
          <w:jc w:val="center"/>
        </w:trPr>
        <w:tc>
          <w:tcPr>
            <w:tcW w:w="705" w:type="dxa"/>
            <w:tcBorders>
              <w:top w:val="single" w:sz="6" w:space="0" w:color="auto"/>
              <w:left w:val="single" w:sz="6" w:space="0" w:color="auto"/>
              <w:bottom w:val="single" w:sz="6" w:space="0" w:color="auto"/>
              <w:right w:val="single" w:sz="6" w:space="0" w:color="auto"/>
            </w:tcBorders>
            <w:shd w:val="clear" w:color="auto" w:fill="1F4E79"/>
            <w:hideMark/>
          </w:tcPr>
          <w:p w14:paraId="018E0910"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b/>
                <w:bCs/>
                <w:color w:val="FFFFFF"/>
                <w:lang w:eastAsia="es-CR"/>
              </w:rPr>
              <w:t>N°</w:t>
            </w:r>
            <w:r w:rsidRPr="00EC5777">
              <w:rPr>
                <w:rFonts w:eastAsia="Times New Roman"/>
                <w:color w:val="FFFFFF"/>
                <w:lang w:eastAsia="es-CR"/>
              </w:rPr>
              <w:t> </w:t>
            </w:r>
          </w:p>
        </w:tc>
        <w:tc>
          <w:tcPr>
            <w:tcW w:w="4095" w:type="dxa"/>
            <w:tcBorders>
              <w:top w:val="single" w:sz="6" w:space="0" w:color="auto"/>
              <w:left w:val="single" w:sz="6" w:space="0" w:color="auto"/>
              <w:bottom w:val="single" w:sz="6" w:space="0" w:color="auto"/>
              <w:right w:val="single" w:sz="6" w:space="0" w:color="auto"/>
            </w:tcBorders>
            <w:shd w:val="clear" w:color="auto" w:fill="1F4E79"/>
            <w:hideMark/>
          </w:tcPr>
          <w:p w14:paraId="40FE5F0A"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b/>
                <w:bCs/>
                <w:color w:val="FFFFFF"/>
                <w:lang w:eastAsia="es-CR"/>
              </w:rPr>
              <w:t>Nombre del documento</w:t>
            </w:r>
            <w:r w:rsidRPr="00EC5777">
              <w:rPr>
                <w:rFonts w:eastAsia="Times New Roman"/>
                <w:color w:val="FFFFFF"/>
                <w:lang w:eastAsia="es-CR"/>
              </w:rPr>
              <w:t> </w:t>
            </w:r>
          </w:p>
        </w:tc>
        <w:tc>
          <w:tcPr>
            <w:tcW w:w="2820" w:type="dxa"/>
            <w:tcBorders>
              <w:top w:val="single" w:sz="6" w:space="0" w:color="auto"/>
              <w:left w:val="single" w:sz="6" w:space="0" w:color="auto"/>
              <w:bottom w:val="single" w:sz="6" w:space="0" w:color="auto"/>
              <w:right w:val="single" w:sz="6" w:space="0" w:color="auto"/>
            </w:tcBorders>
            <w:shd w:val="clear" w:color="auto" w:fill="1F4E79"/>
            <w:hideMark/>
          </w:tcPr>
          <w:p w14:paraId="7990CD42"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b/>
                <w:bCs/>
                <w:color w:val="FFFFFF"/>
                <w:lang w:eastAsia="es-CR"/>
              </w:rPr>
              <w:t>Adjunto</w:t>
            </w:r>
            <w:r w:rsidRPr="00EC5777">
              <w:rPr>
                <w:rFonts w:eastAsia="Times New Roman"/>
                <w:color w:val="FFFFFF"/>
                <w:lang w:eastAsia="es-CR"/>
              </w:rPr>
              <w:t> </w:t>
            </w:r>
          </w:p>
        </w:tc>
      </w:tr>
      <w:tr w:rsidR="00EC5777" w:rsidRPr="00EC5777" w14:paraId="6AA89679" w14:textId="77777777" w:rsidTr="000E07B3">
        <w:trPr>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7FD14A"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t>1 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108CC214" w14:textId="5CE79134" w:rsidR="00EC5777" w:rsidRPr="000E07B3" w:rsidRDefault="00667133" w:rsidP="00EC5777">
            <w:pPr>
              <w:suppressAutoHyphens w:val="0"/>
              <w:spacing w:before="0" w:after="0" w:line="240" w:lineRule="auto"/>
              <w:ind w:left="0"/>
              <w:textAlignment w:val="baseline"/>
              <w:rPr>
                <w:rFonts w:eastAsia="Times New Roman"/>
                <w:lang w:eastAsia="es-CR"/>
              </w:rPr>
            </w:pPr>
            <w:r w:rsidRPr="000E07B3">
              <w:rPr>
                <w:rFonts w:eastAsia="Times New Roman"/>
                <w:lang w:eastAsia="es-CR"/>
              </w:rPr>
              <w:t>1101-TR-MI-2020. Junio 2020. Defensa Pública de Cañas</w:t>
            </w:r>
          </w:p>
        </w:tc>
        <w:bookmarkStart w:id="3" w:name="_MON_1725692402"/>
        <w:bookmarkEnd w:id="3"/>
        <w:tc>
          <w:tcPr>
            <w:tcW w:w="2820" w:type="dxa"/>
            <w:tcBorders>
              <w:top w:val="single" w:sz="6" w:space="0" w:color="auto"/>
              <w:left w:val="single" w:sz="6" w:space="0" w:color="auto"/>
              <w:bottom w:val="single" w:sz="6" w:space="0" w:color="auto"/>
              <w:right w:val="single" w:sz="6" w:space="0" w:color="auto"/>
            </w:tcBorders>
            <w:shd w:val="clear" w:color="auto" w:fill="auto"/>
          </w:tcPr>
          <w:p w14:paraId="02FE239B" w14:textId="55FCA16B" w:rsidR="00EC5777" w:rsidRPr="000E07B3" w:rsidRDefault="00667133" w:rsidP="00EC5777">
            <w:pPr>
              <w:suppressAutoHyphens w:val="0"/>
              <w:spacing w:before="0" w:after="0" w:line="240" w:lineRule="auto"/>
              <w:ind w:left="0"/>
              <w:jc w:val="center"/>
              <w:textAlignment w:val="baseline"/>
              <w:rPr>
                <w:rFonts w:eastAsia="Times New Roman"/>
                <w:color w:val="00000A"/>
                <w:lang w:eastAsia="es-CR"/>
              </w:rPr>
            </w:pPr>
            <w:r w:rsidRPr="00065AB6">
              <w:rPr>
                <w:rFonts w:eastAsia="Times New Roman"/>
                <w:color w:val="00000A"/>
                <w:lang w:eastAsia="es-CR"/>
              </w:rPr>
              <w:object w:dxaOrig="1543" w:dyaOrig="1000" w14:anchorId="57C96A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7.25pt;height:50.25pt" o:ole="">
                  <v:imagedata r:id="rId28" o:title=""/>
                </v:shape>
                <o:OLEObject Type="Embed" ProgID="Word.Document.12" ShapeID="_x0000_i1026" DrawAspect="Icon" ObjectID="_1731412305" r:id="rId29">
                  <o:FieldCodes>\s</o:FieldCodes>
                </o:OLEObject>
              </w:object>
            </w:r>
          </w:p>
        </w:tc>
      </w:tr>
      <w:tr w:rsidR="00EC5777" w:rsidRPr="00EC5777" w14:paraId="306002C1" w14:textId="77777777" w:rsidTr="000E07B3">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0A17D65"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t>2 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2E546994" w14:textId="2D04618B" w:rsidR="00EC5777" w:rsidRPr="00EB051A" w:rsidRDefault="005F01FD"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1396-TR-MI-2020. Junio 2020. Defensa Pública de Cañas</w:t>
            </w:r>
          </w:p>
        </w:tc>
        <w:bookmarkStart w:id="4" w:name="_MON_1725692554"/>
        <w:bookmarkEnd w:id="4"/>
        <w:tc>
          <w:tcPr>
            <w:tcW w:w="2820" w:type="dxa"/>
            <w:tcBorders>
              <w:top w:val="single" w:sz="6" w:space="0" w:color="auto"/>
              <w:left w:val="single" w:sz="6" w:space="0" w:color="auto"/>
              <w:bottom w:val="single" w:sz="6" w:space="0" w:color="auto"/>
              <w:right w:val="single" w:sz="6" w:space="0" w:color="auto"/>
            </w:tcBorders>
            <w:shd w:val="clear" w:color="auto" w:fill="auto"/>
          </w:tcPr>
          <w:p w14:paraId="77631D17" w14:textId="535194EB" w:rsidR="00EC5777" w:rsidRPr="00EC5777" w:rsidRDefault="005F01FD"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7BCAD548">
                <v:shape id="_x0000_i1027" type="#_x0000_t75" style="width:77.25pt;height:50.25pt" o:ole="">
                  <v:imagedata r:id="rId30" o:title=""/>
                </v:shape>
                <o:OLEObject Type="Embed" ProgID="Word.Document.12" ShapeID="_x0000_i1027" DrawAspect="Icon" ObjectID="_1731412306" r:id="rId31">
                  <o:FieldCodes>\s</o:FieldCodes>
                </o:OLEObject>
              </w:object>
            </w:r>
          </w:p>
        </w:tc>
      </w:tr>
      <w:tr w:rsidR="00EC5777" w:rsidRPr="00EC5777" w14:paraId="5DEA0AD0" w14:textId="77777777" w:rsidTr="000E07B3">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566247"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lastRenderedPageBreak/>
              <w:t>3 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03053888" w14:textId="7761333E" w:rsidR="00EC5777" w:rsidRPr="00EB051A" w:rsidRDefault="00AF652C"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1683-TR-MI-2020. Seguimiento Setiembre. Defensa Pública de Cañas</w:t>
            </w:r>
          </w:p>
        </w:tc>
        <w:bookmarkStart w:id="5" w:name="_MON_1725692628"/>
        <w:bookmarkEnd w:id="5"/>
        <w:tc>
          <w:tcPr>
            <w:tcW w:w="2820" w:type="dxa"/>
            <w:tcBorders>
              <w:top w:val="single" w:sz="6" w:space="0" w:color="auto"/>
              <w:left w:val="single" w:sz="6" w:space="0" w:color="auto"/>
              <w:bottom w:val="single" w:sz="6" w:space="0" w:color="auto"/>
              <w:right w:val="single" w:sz="6" w:space="0" w:color="auto"/>
            </w:tcBorders>
            <w:shd w:val="clear" w:color="auto" w:fill="auto"/>
          </w:tcPr>
          <w:p w14:paraId="7A565AE5" w14:textId="26839C3E" w:rsidR="00EC5777" w:rsidRPr="00EC5777" w:rsidRDefault="00AF652C"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220DAEA6">
                <v:shape id="_x0000_i1028" type="#_x0000_t75" style="width:77.25pt;height:50.25pt" o:ole="">
                  <v:imagedata r:id="rId32" o:title=""/>
                </v:shape>
                <o:OLEObject Type="Embed" ProgID="Word.Document.12" ShapeID="_x0000_i1028" DrawAspect="Icon" ObjectID="_1731412307" r:id="rId33">
                  <o:FieldCodes>\s</o:FieldCodes>
                </o:OLEObject>
              </w:object>
            </w:r>
          </w:p>
        </w:tc>
      </w:tr>
      <w:tr w:rsidR="00EC5777" w:rsidRPr="00EC5777" w14:paraId="12E27F24" w14:textId="77777777" w:rsidTr="000E07B3">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ADB5A3"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t>4 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011E1386" w14:textId="6259C422" w:rsidR="00EC5777" w:rsidRPr="00EB051A" w:rsidRDefault="00AF652C"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1931-TR-MI-2020. Seguimiento Octubre. Defensa Pública de Cañas</w:t>
            </w:r>
          </w:p>
        </w:tc>
        <w:bookmarkStart w:id="6" w:name="_MON_1725692703"/>
        <w:bookmarkEnd w:id="6"/>
        <w:tc>
          <w:tcPr>
            <w:tcW w:w="2820" w:type="dxa"/>
            <w:tcBorders>
              <w:top w:val="single" w:sz="6" w:space="0" w:color="auto"/>
              <w:left w:val="single" w:sz="6" w:space="0" w:color="auto"/>
              <w:bottom w:val="single" w:sz="6" w:space="0" w:color="auto"/>
              <w:right w:val="single" w:sz="6" w:space="0" w:color="auto"/>
            </w:tcBorders>
            <w:shd w:val="clear" w:color="auto" w:fill="auto"/>
          </w:tcPr>
          <w:p w14:paraId="79DF9EF8" w14:textId="255622BB" w:rsidR="00EC5777" w:rsidRPr="00EC5777" w:rsidRDefault="00AF652C"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747F302E">
                <v:shape id="_x0000_i1029" type="#_x0000_t75" style="width:77.25pt;height:50.25pt" o:ole="">
                  <v:imagedata r:id="rId34" o:title=""/>
                </v:shape>
                <o:OLEObject Type="Embed" ProgID="Word.Document.12" ShapeID="_x0000_i1029" DrawAspect="Icon" ObjectID="_1731412308" r:id="rId35">
                  <o:FieldCodes>\s</o:FieldCodes>
                </o:OLEObject>
              </w:object>
            </w:r>
          </w:p>
        </w:tc>
      </w:tr>
      <w:tr w:rsidR="00EC5777" w:rsidRPr="00EC5777" w14:paraId="10E2488D" w14:textId="77777777" w:rsidTr="000E07B3">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344E70"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t>5 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6FB1E7AA" w14:textId="5DFBF117" w:rsidR="00EC5777" w:rsidRPr="00EB051A" w:rsidRDefault="002A3826"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2058-TR-MI-2020. Seguimiento Noviembre. Defensa Pública de Cañas</w:t>
            </w:r>
          </w:p>
        </w:tc>
        <w:bookmarkStart w:id="7" w:name="_MON_1725692757"/>
        <w:bookmarkEnd w:id="7"/>
        <w:tc>
          <w:tcPr>
            <w:tcW w:w="2820" w:type="dxa"/>
            <w:tcBorders>
              <w:top w:val="single" w:sz="6" w:space="0" w:color="auto"/>
              <w:left w:val="single" w:sz="6" w:space="0" w:color="auto"/>
              <w:bottom w:val="single" w:sz="6" w:space="0" w:color="auto"/>
              <w:right w:val="single" w:sz="6" w:space="0" w:color="auto"/>
            </w:tcBorders>
            <w:shd w:val="clear" w:color="auto" w:fill="auto"/>
          </w:tcPr>
          <w:p w14:paraId="171161D1" w14:textId="22FBC9EE" w:rsidR="00EC5777" w:rsidRPr="00EC5777" w:rsidRDefault="002A3826"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307E6FFA">
                <v:shape id="_x0000_i1030" type="#_x0000_t75" style="width:77.25pt;height:50.25pt" o:ole="">
                  <v:imagedata r:id="rId36" o:title=""/>
                </v:shape>
                <o:OLEObject Type="Embed" ProgID="Word.Document.12" ShapeID="_x0000_i1030" DrawAspect="Icon" ObjectID="_1731412309" r:id="rId37">
                  <o:FieldCodes>\s</o:FieldCodes>
                </o:OLEObject>
              </w:object>
            </w:r>
          </w:p>
        </w:tc>
      </w:tr>
      <w:tr w:rsidR="00EC5777" w:rsidRPr="00EC5777" w14:paraId="39A8F20C" w14:textId="77777777" w:rsidTr="000E07B3">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405F07C"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t>6 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02E7A5C9" w14:textId="3D3BCB8E" w:rsidR="00EC5777" w:rsidRPr="00EB051A" w:rsidRDefault="00F223B0"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114-TR-MI-2020. Seguimiento Diciembre. Defensa Pública de Cañas</w:t>
            </w:r>
          </w:p>
        </w:tc>
        <w:bookmarkStart w:id="8" w:name="_MON_1725692812"/>
        <w:bookmarkEnd w:id="8"/>
        <w:tc>
          <w:tcPr>
            <w:tcW w:w="2820" w:type="dxa"/>
            <w:tcBorders>
              <w:top w:val="single" w:sz="6" w:space="0" w:color="auto"/>
              <w:left w:val="single" w:sz="6" w:space="0" w:color="auto"/>
              <w:bottom w:val="single" w:sz="6" w:space="0" w:color="auto"/>
              <w:right w:val="single" w:sz="6" w:space="0" w:color="auto"/>
            </w:tcBorders>
            <w:shd w:val="clear" w:color="auto" w:fill="auto"/>
          </w:tcPr>
          <w:p w14:paraId="0BCFB03E" w14:textId="2D2D9D63" w:rsidR="00EC5777" w:rsidRPr="00EC5777" w:rsidRDefault="00F223B0"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49FB9F2E">
                <v:shape id="_x0000_i1031" type="#_x0000_t75" style="width:77.25pt;height:50.25pt" o:ole="">
                  <v:imagedata r:id="rId38" o:title=""/>
                </v:shape>
                <o:OLEObject Type="Embed" ProgID="Word.Document.12" ShapeID="_x0000_i1031" DrawAspect="Icon" ObjectID="_1731412310" r:id="rId39">
                  <o:FieldCodes>\s</o:FieldCodes>
                </o:OLEObject>
              </w:object>
            </w:r>
          </w:p>
        </w:tc>
      </w:tr>
      <w:tr w:rsidR="00EC5777" w:rsidRPr="00EC5777" w14:paraId="4BAE4723" w14:textId="77777777" w:rsidTr="000E07B3">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5A97AF"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t>7 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2B79DD42" w14:textId="43CA894A" w:rsidR="00EC5777" w:rsidRPr="00EB051A" w:rsidRDefault="00ED2788"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301-TR-MI-2021. Seguimiento Enero 21. Defensa Pública de Cañas</w:t>
            </w:r>
          </w:p>
        </w:tc>
        <w:bookmarkStart w:id="9" w:name="_MON_1725692879"/>
        <w:bookmarkEnd w:id="9"/>
        <w:tc>
          <w:tcPr>
            <w:tcW w:w="2820" w:type="dxa"/>
            <w:tcBorders>
              <w:top w:val="single" w:sz="6" w:space="0" w:color="auto"/>
              <w:left w:val="single" w:sz="6" w:space="0" w:color="auto"/>
              <w:bottom w:val="single" w:sz="6" w:space="0" w:color="auto"/>
              <w:right w:val="single" w:sz="6" w:space="0" w:color="auto"/>
            </w:tcBorders>
            <w:shd w:val="clear" w:color="auto" w:fill="auto"/>
          </w:tcPr>
          <w:p w14:paraId="7D29E7CB" w14:textId="70B0AD4E" w:rsidR="00EC5777" w:rsidRPr="00EC5777" w:rsidRDefault="00ED2788"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44F58112">
                <v:shape id="_x0000_i1032" type="#_x0000_t75" style="width:77.25pt;height:50.25pt" o:ole="">
                  <v:imagedata r:id="rId40" o:title=""/>
                </v:shape>
                <o:OLEObject Type="Embed" ProgID="Word.Document.12" ShapeID="_x0000_i1032" DrawAspect="Icon" ObjectID="_1731412311" r:id="rId41">
                  <o:FieldCodes>\s</o:FieldCodes>
                </o:OLEObject>
              </w:object>
            </w:r>
          </w:p>
        </w:tc>
      </w:tr>
      <w:tr w:rsidR="00EC5777" w:rsidRPr="00EC5777" w14:paraId="37F94CF8" w14:textId="77777777" w:rsidTr="000E07B3">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EBF53C"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t>8 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322BF1BD" w14:textId="647E2FA3" w:rsidR="00EC5777" w:rsidRPr="00EB051A" w:rsidRDefault="001712F9"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536-TR-MI-2021. Seguimiento Febrero 21. Defensa Pública de Cañas</w:t>
            </w:r>
          </w:p>
        </w:tc>
        <w:bookmarkStart w:id="10" w:name="_MON_1725692958"/>
        <w:bookmarkEnd w:id="10"/>
        <w:tc>
          <w:tcPr>
            <w:tcW w:w="2820" w:type="dxa"/>
            <w:tcBorders>
              <w:top w:val="single" w:sz="6" w:space="0" w:color="auto"/>
              <w:left w:val="single" w:sz="6" w:space="0" w:color="auto"/>
              <w:bottom w:val="single" w:sz="6" w:space="0" w:color="auto"/>
              <w:right w:val="single" w:sz="6" w:space="0" w:color="auto"/>
            </w:tcBorders>
            <w:shd w:val="clear" w:color="auto" w:fill="auto"/>
          </w:tcPr>
          <w:p w14:paraId="5AE5ABB6" w14:textId="4D360523" w:rsidR="00EC5777" w:rsidRPr="00EC5777" w:rsidRDefault="001712F9"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2C6FFC96">
                <v:shape id="_x0000_i1033" type="#_x0000_t75" style="width:77.25pt;height:50.25pt" o:ole="">
                  <v:imagedata r:id="rId42" o:title=""/>
                </v:shape>
                <o:OLEObject Type="Embed" ProgID="Word.Document.12" ShapeID="_x0000_i1033" DrawAspect="Icon" ObjectID="_1731412312" r:id="rId43">
                  <o:FieldCodes>\s</o:FieldCodes>
                </o:OLEObject>
              </w:object>
            </w:r>
          </w:p>
        </w:tc>
      </w:tr>
      <w:tr w:rsidR="00EC5777" w:rsidRPr="00EC5777" w14:paraId="43C299B8" w14:textId="77777777" w:rsidTr="000E07B3">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0A967D"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t>9 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1B3C35CB" w14:textId="49A2086E" w:rsidR="00EC5777" w:rsidRPr="00EB051A" w:rsidRDefault="001712F9"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709-TR-MI-2021. Seguimiento Marzo 21. Defensa Pública de Cañas</w:t>
            </w:r>
          </w:p>
        </w:tc>
        <w:bookmarkStart w:id="11" w:name="_MON_1725693010"/>
        <w:bookmarkEnd w:id="11"/>
        <w:tc>
          <w:tcPr>
            <w:tcW w:w="2820" w:type="dxa"/>
            <w:tcBorders>
              <w:top w:val="single" w:sz="6" w:space="0" w:color="auto"/>
              <w:left w:val="single" w:sz="6" w:space="0" w:color="auto"/>
              <w:bottom w:val="single" w:sz="6" w:space="0" w:color="auto"/>
              <w:right w:val="single" w:sz="6" w:space="0" w:color="auto"/>
            </w:tcBorders>
            <w:shd w:val="clear" w:color="auto" w:fill="auto"/>
          </w:tcPr>
          <w:p w14:paraId="6FE8744D" w14:textId="7FEAA3D5" w:rsidR="00EC5777" w:rsidRPr="00EC5777" w:rsidRDefault="001712F9"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679C153E">
                <v:shape id="_x0000_i1034" type="#_x0000_t75" style="width:77.25pt;height:50.25pt" o:ole="">
                  <v:imagedata r:id="rId44" o:title=""/>
                </v:shape>
                <o:OLEObject Type="Embed" ProgID="Word.Document.12" ShapeID="_x0000_i1034" DrawAspect="Icon" ObjectID="_1731412313" r:id="rId45">
                  <o:FieldCodes>\s</o:FieldCodes>
                </o:OLEObject>
              </w:object>
            </w:r>
          </w:p>
        </w:tc>
      </w:tr>
      <w:tr w:rsidR="00EC5777" w:rsidRPr="00EC5777" w14:paraId="4F8B912E" w14:textId="77777777" w:rsidTr="000E07B3">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B90097A"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t>10 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7FC85ACB" w14:textId="5E1D2A30" w:rsidR="00EC5777" w:rsidRPr="00EB051A" w:rsidRDefault="001712F9"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902-PLA-MI-TR-2021. Seguimiento Abril 21. Defensa Pública de Cañas</w:t>
            </w:r>
          </w:p>
        </w:tc>
        <w:bookmarkStart w:id="12" w:name="_MON_1725693065"/>
        <w:bookmarkEnd w:id="12"/>
        <w:tc>
          <w:tcPr>
            <w:tcW w:w="2820" w:type="dxa"/>
            <w:tcBorders>
              <w:top w:val="single" w:sz="6" w:space="0" w:color="auto"/>
              <w:left w:val="single" w:sz="6" w:space="0" w:color="auto"/>
              <w:bottom w:val="single" w:sz="6" w:space="0" w:color="auto"/>
              <w:right w:val="single" w:sz="6" w:space="0" w:color="auto"/>
            </w:tcBorders>
            <w:shd w:val="clear" w:color="auto" w:fill="auto"/>
          </w:tcPr>
          <w:p w14:paraId="445016E8" w14:textId="0A362914" w:rsidR="00EC5777" w:rsidRPr="00EC5777" w:rsidRDefault="001712F9"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5AD29378">
                <v:shape id="_x0000_i1035" type="#_x0000_t75" style="width:77.25pt;height:50.25pt" o:ole="">
                  <v:imagedata r:id="rId46" o:title=""/>
                </v:shape>
                <o:OLEObject Type="Embed" ProgID="Word.Document.12" ShapeID="_x0000_i1035" DrawAspect="Icon" ObjectID="_1731412314" r:id="rId47">
                  <o:FieldCodes>\s</o:FieldCodes>
                </o:OLEObject>
              </w:object>
            </w:r>
          </w:p>
        </w:tc>
      </w:tr>
      <w:tr w:rsidR="00EC5777" w:rsidRPr="00EC5777" w14:paraId="70C46921" w14:textId="77777777" w:rsidTr="000E07B3">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4D75D1"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t>11 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0EADA02E" w14:textId="668E891F" w:rsidR="00EC5777" w:rsidRPr="00EB051A" w:rsidRDefault="00E10283"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1323-PLA-MI-TR-2021. Seguimiento Mayo 21. Defensa Pública de Cañas</w:t>
            </w:r>
          </w:p>
        </w:tc>
        <w:bookmarkStart w:id="13" w:name="_MON_1725693146"/>
        <w:bookmarkEnd w:id="13"/>
        <w:tc>
          <w:tcPr>
            <w:tcW w:w="2820" w:type="dxa"/>
            <w:tcBorders>
              <w:top w:val="single" w:sz="6" w:space="0" w:color="auto"/>
              <w:left w:val="single" w:sz="6" w:space="0" w:color="auto"/>
              <w:bottom w:val="single" w:sz="6" w:space="0" w:color="auto"/>
              <w:right w:val="single" w:sz="6" w:space="0" w:color="auto"/>
            </w:tcBorders>
            <w:shd w:val="clear" w:color="auto" w:fill="auto"/>
          </w:tcPr>
          <w:p w14:paraId="35E6C29A" w14:textId="0D86494B" w:rsidR="00EC5777" w:rsidRPr="00EC5777" w:rsidRDefault="00E10283"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73B66FF3">
                <v:shape id="_x0000_i1036" type="#_x0000_t75" style="width:77.25pt;height:50.25pt" o:ole="">
                  <v:imagedata r:id="rId48" o:title=""/>
                </v:shape>
                <o:OLEObject Type="Embed" ProgID="Word.Document.12" ShapeID="_x0000_i1036" DrawAspect="Icon" ObjectID="_1731412315" r:id="rId49">
                  <o:FieldCodes>\s</o:FieldCodes>
                </o:OLEObject>
              </w:object>
            </w:r>
          </w:p>
        </w:tc>
      </w:tr>
      <w:tr w:rsidR="00EC5777" w:rsidRPr="00EC5777" w14:paraId="635E0D96" w14:textId="77777777" w:rsidTr="000E07B3">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A02195D"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t>12 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7D93E0B8" w14:textId="7B27CFC5" w:rsidR="00EC5777" w:rsidRPr="00EB051A" w:rsidRDefault="00EB2A38"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1592-PLA-MI-TR-2021. Seguimiento Junio  21. Defensa Pública de Cañas</w:t>
            </w:r>
          </w:p>
        </w:tc>
        <w:bookmarkStart w:id="14" w:name="_MON_1725693221"/>
        <w:bookmarkEnd w:id="14"/>
        <w:tc>
          <w:tcPr>
            <w:tcW w:w="2820" w:type="dxa"/>
            <w:tcBorders>
              <w:top w:val="single" w:sz="6" w:space="0" w:color="auto"/>
              <w:left w:val="single" w:sz="6" w:space="0" w:color="auto"/>
              <w:bottom w:val="single" w:sz="6" w:space="0" w:color="auto"/>
              <w:right w:val="single" w:sz="6" w:space="0" w:color="auto"/>
            </w:tcBorders>
            <w:shd w:val="clear" w:color="auto" w:fill="auto"/>
          </w:tcPr>
          <w:p w14:paraId="2D20EE2D" w14:textId="7A1F909F" w:rsidR="00EC5777" w:rsidRPr="00EC5777" w:rsidRDefault="00EB2A38"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27FC1894">
                <v:shape id="_x0000_i1037" type="#_x0000_t75" style="width:77.25pt;height:50.25pt" o:ole="">
                  <v:imagedata r:id="rId50" o:title=""/>
                </v:shape>
                <o:OLEObject Type="Embed" ProgID="Word.Document.12" ShapeID="_x0000_i1037" DrawAspect="Icon" ObjectID="_1731412316" r:id="rId51">
                  <o:FieldCodes>\s</o:FieldCodes>
                </o:OLEObject>
              </w:object>
            </w:r>
          </w:p>
        </w:tc>
      </w:tr>
      <w:tr w:rsidR="00EC5777" w:rsidRPr="00EC5777" w14:paraId="40CC78EF" w14:textId="77777777" w:rsidTr="000E07B3">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3C1A25"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t>13 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5EC3D16F" w14:textId="77FB558D" w:rsidR="00EC5777" w:rsidRPr="00EB051A" w:rsidRDefault="00EB2A38"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2308-PLA-MI-TR-2021. Seguimiento Julio-Agos-Set 21. Defensa Cañas</w:t>
            </w:r>
          </w:p>
        </w:tc>
        <w:bookmarkStart w:id="15" w:name="_MON_1725693272"/>
        <w:bookmarkEnd w:id="15"/>
        <w:tc>
          <w:tcPr>
            <w:tcW w:w="2820" w:type="dxa"/>
            <w:tcBorders>
              <w:top w:val="single" w:sz="6" w:space="0" w:color="auto"/>
              <w:left w:val="single" w:sz="6" w:space="0" w:color="auto"/>
              <w:bottom w:val="single" w:sz="6" w:space="0" w:color="auto"/>
              <w:right w:val="single" w:sz="6" w:space="0" w:color="auto"/>
            </w:tcBorders>
            <w:shd w:val="clear" w:color="auto" w:fill="auto"/>
          </w:tcPr>
          <w:p w14:paraId="194680EB" w14:textId="4CA3D054" w:rsidR="00EC5777" w:rsidRPr="00EC5777" w:rsidRDefault="00EB2A38"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437BF5DD">
                <v:shape id="_x0000_i1038" type="#_x0000_t75" style="width:77.25pt;height:50.25pt" o:ole="">
                  <v:imagedata r:id="rId52" o:title=""/>
                </v:shape>
                <o:OLEObject Type="Embed" ProgID="Word.Document.12" ShapeID="_x0000_i1038" DrawAspect="Icon" ObjectID="_1731412317" r:id="rId53">
                  <o:FieldCodes>\s</o:FieldCodes>
                </o:OLEObject>
              </w:object>
            </w:r>
          </w:p>
        </w:tc>
      </w:tr>
      <w:tr w:rsidR="00EC5777" w:rsidRPr="00EC5777" w14:paraId="43F5E21A" w14:textId="77777777" w:rsidTr="000E07B3">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484030" w14:textId="77777777" w:rsidR="00EC5777" w:rsidRPr="00EC5777" w:rsidRDefault="00EC5777"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sidRPr="00EC5777">
              <w:rPr>
                <w:rFonts w:eastAsia="Times New Roman"/>
                <w:lang w:eastAsia="es-CR"/>
              </w:rPr>
              <w:lastRenderedPageBreak/>
              <w:t>14 </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11D369B3" w14:textId="03982C45" w:rsidR="00EC5777" w:rsidRPr="00EB051A" w:rsidRDefault="00C32493"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117-PLA-MI-TR-2022. Seguimiento Oct-Nov-Dic 21. DP Cañas</w:t>
            </w:r>
          </w:p>
        </w:tc>
        <w:bookmarkStart w:id="16" w:name="_MON_1725693366"/>
        <w:bookmarkEnd w:id="16"/>
        <w:tc>
          <w:tcPr>
            <w:tcW w:w="2820" w:type="dxa"/>
            <w:tcBorders>
              <w:top w:val="single" w:sz="6" w:space="0" w:color="auto"/>
              <w:left w:val="single" w:sz="6" w:space="0" w:color="auto"/>
              <w:bottom w:val="single" w:sz="6" w:space="0" w:color="auto"/>
              <w:right w:val="single" w:sz="6" w:space="0" w:color="auto"/>
            </w:tcBorders>
            <w:shd w:val="clear" w:color="auto" w:fill="auto"/>
          </w:tcPr>
          <w:p w14:paraId="768AC008" w14:textId="5E63CEB4" w:rsidR="00EC5777" w:rsidRPr="00EC5777" w:rsidRDefault="00C32493"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35FDB033">
                <v:shape id="_x0000_i1039" type="#_x0000_t75" style="width:77.25pt;height:50.25pt" o:ole="">
                  <v:imagedata r:id="rId54" o:title=""/>
                </v:shape>
                <o:OLEObject Type="Embed" ProgID="Word.Document.12" ShapeID="_x0000_i1039" DrawAspect="Icon" ObjectID="_1731412318" r:id="rId55">
                  <o:FieldCodes>\s</o:FieldCodes>
                </o:OLEObject>
              </w:object>
            </w:r>
          </w:p>
        </w:tc>
      </w:tr>
      <w:tr w:rsidR="00C32493" w:rsidRPr="00EC5777" w14:paraId="1ED6C6CF" w14:textId="77777777" w:rsidTr="00872931">
        <w:trPr>
          <w:trHeight w:val="915"/>
          <w:jc w:val="center"/>
        </w:trPr>
        <w:tc>
          <w:tcPr>
            <w:tcW w:w="705" w:type="dxa"/>
            <w:tcBorders>
              <w:top w:val="single" w:sz="6" w:space="0" w:color="auto"/>
              <w:left w:val="single" w:sz="6" w:space="0" w:color="auto"/>
              <w:bottom w:val="single" w:sz="6" w:space="0" w:color="auto"/>
              <w:right w:val="single" w:sz="6" w:space="0" w:color="auto"/>
            </w:tcBorders>
            <w:shd w:val="clear" w:color="auto" w:fill="auto"/>
            <w:vAlign w:val="center"/>
          </w:tcPr>
          <w:p w14:paraId="5E3C9DEF" w14:textId="7858EA51" w:rsidR="00C32493" w:rsidRPr="00EC5777" w:rsidRDefault="00C32493" w:rsidP="00EC5777">
            <w:pPr>
              <w:suppressAutoHyphens w:val="0"/>
              <w:spacing w:before="0" w:after="0" w:line="240" w:lineRule="auto"/>
              <w:ind w:left="0"/>
              <w:jc w:val="center"/>
              <w:textAlignment w:val="baseline"/>
              <w:rPr>
                <w:rFonts w:eastAsia="Times New Roman"/>
                <w:lang w:eastAsia="es-CR"/>
              </w:rPr>
            </w:pPr>
            <w:r>
              <w:rPr>
                <w:rFonts w:eastAsia="Times New Roman"/>
                <w:lang w:eastAsia="es-CR"/>
              </w:rPr>
              <w:t>15</w:t>
            </w:r>
          </w:p>
        </w:tc>
        <w:tc>
          <w:tcPr>
            <w:tcW w:w="4095" w:type="dxa"/>
            <w:tcBorders>
              <w:top w:val="single" w:sz="6" w:space="0" w:color="auto"/>
              <w:left w:val="single" w:sz="6" w:space="0" w:color="auto"/>
              <w:bottom w:val="single" w:sz="6" w:space="0" w:color="auto"/>
              <w:right w:val="single" w:sz="6" w:space="0" w:color="auto"/>
            </w:tcBorders>
            <w:shd w:val="clear" w:color="auto" w:fill="auto"/>
            <w:vAlign w:val="center"/>
          </w:tcPr>
          <w:p w14:paraId="5683D4EE" w14:textId="568EB9A1" w:rsidR="00C32493" w:rsidRPr="00EB051A" w:rsidRDefault="00C32493" w:rsidP="00EC5777">
            <w:pPr>
              <w:suppressAutoHyphens w:val="0"/>
              <w:spacing w:before="0" w:after="0" w:line="240" w:lineRule="auto"/>
              <w:ind w:left="0"/>
              <w:textAlignment w:val="baseline"/>
              <w:rPr>
                <w:rFonts w:eastAsia="Times New Roman"/>
                <w:color w:val="00000A"/>
                <w:lang w:eastAsia="es-CR"/>
              </w:rPr>
            </w:pPr>
            <w:r w:rsidRPr="00EB051A">
              <w:rPr>
                <w:rFonts w:eastAsia="Times New Roman"/>
                <w:color w:val="00000A"/>
                <w:lang w:eastAsia="es-CR"/>
              </w:rPr>
              <w:t>1996-PLA-MI-TR-2022. Seguimiento I Semestre 2022. DP Cañas</w:t>
            </w:r>
          </w:p>
        </w:tc>
        <w:bookmarkStart w:id="17" w:name="_MON_1725693421"/>
        <w:bookmarkEnd w:id="17"/>
        <w:tc>
          <w:tcPr>
            <w:tcW w:w="2820" w:type="dxa"/>
            <w:tcBorders>
              <w:top w:val="single" w:sz="6" w:space="0" w:color="auto"/>
              <w:left w:val="single" w:sz="6" w:space="0" w:color="auto"/>
              <w:bottom w:val="single" w:sz="6" w:space="0" w:color="auto"/>
              <w:right w:val="single" w:sz="6" w:space="0" w:color="auto"/>
            </w:tcBorders>
            <w:shd w:val="clear" w:color="auto" w:fill="auto"/>
          </w:tcPr>
          <w:p w14:paraId="1A8C9903" w14:textId="510BA947" w:rsidR="00C32493" w:rsidRDefault="00C32493" w:rsidP="00EC5777">
            <w:pPr>
              <w:suppressAutoHyphens w:val="0"/>
              <w:spacing w:before="0" w:after="0" w:line="240" w:lineRule="auto"/>
              <w:ind w:left="0"/>
              <w:jc w:val="center"/>
              <w:textAlignment w:val="baseline"/>
              <w:rPr>
                <w:rFonts w:ascii="Segoe UI" w:eastAsia="Times New Roman" w:hAnsi="Segoe UI" w:cs="Segoe UI"/>
                <w:sz w:val="18"/>
                <w:szCs w:val="18"/>
                <w:lang w:eastAsia="es-CR"/>
              </w:rPr>
            </w:pPr>
            <w:r>
              <w:rPr>
                <w:rFonts w:ascii="Segoe UI" w:eastAsia="Times New Roman" w:hAnsi="Segoe UI" w:cs="Segoe UI"/>
                <w:sz w:val="18"/>
                <w:szCs w:val="18"/>
                <w:lang w:eastAsia="es-CR"/>
              </w:rPr>
              <w:object w:dxaOrig="1543" w:dyaOrig="1000" w14:anchorId="4769E33B">
                <v:shape id="_x0000_i1040" type="#_x0000_t75" style="width:77.25pt;height:50.25pt" o:ole="">
                  <v:imagedata r:id="rId56" o:title=""/>
                </v:shape>
                <o:OLEObject Type="Embed" ProgID="Word.Document.12" ShapeID="_x0000_i1040" DrawAspect="Icon" ObjectID="_1731412319" r:id="rId57">
                  <o:FieldCodes>\s</o:FieldCodes>
                </o:OLEObject>
              </w:object>
            </w:r>
          </w:p>
        </w:tc>
      </w:tr>
    </w:tbl>
    <w:p w14:paraId="02C4C17C" w14:textId="77777777" w:rsidR="00872931" w:rsidRDefault="00872931" w:rsidP="00872931">
      <w:pPr>
        <w:ind w:left="0"/>
        <w:rPr>
          <w:rStyle w:val="normaltextrun"/>
          <w:color w:val="00000A"/>
          <w:shd w:val="clear" w:color="auto" w:fill="FFFFFF"/>
        </w:rPr>
      </w:pPr>
    </w:p>
    <w:p w14:paraId="5B97A30C" w14:textId="0FF9244B" w:rsidR="00EC5777" w:rsidRDefault="00872931" w:rsidP="00872931">
      <w:pPr>
        <w:ind w:left="0"/>
        <w:rPr>
          <w:rStyle w:val="eop"/>
          <w:color w:val="00000A"/>
          <w:shd w:val="clear" w:color="auto" w:fill="FFFFFF"/>
        </w:rPr>
      </w:pPr>
      <w:r>
        <w:rPr>
          <w:rStyle w:val="normaltextrun"/>
          <w:color w:val="00000A"/>
          <w:shd w:val="clear" w:color="auto" w:fill="FFFFFF"/>
        </w:rPr>
        <w:t>Producto del seguimiento realizado por la Dirección de Planificación, en el siguiente cuadro se muestra un resumen de las principales variables estadísticas de la oficina que se encontraron en febrero de 2020 (fecha en la que se realizó el trabajo de campo en dicho despacho) y los resultados obtenidos mediante los seguimientos efectuados en el período de junio de 2020 a junio de 2022.</w:t>
      </w:r>
      <w:r>
        <w:rPr>
          <w:rStyle w:val="eop"/>
          <w:color w:val="00000A"/>
          <w:shd w:val="clear" w:color="auto" w:fill="FFFFFF"/>
        </w:rPr>
        <w:t> </w:t>
      </w:r>
    </w:p>
    <w:p w14:paraId="63F20A1D" w14:textId="577AF591" w:rsidR="008A36E4" w:rsidRDefault="008A36E4" w:rsidP="00872931">
      <w:pPr>
        <w:ind w:left="0"/>
        <w:rPr>
          <w:rStyle w:val="eop"/>
        </w:rPr>
      </w:pPr>
    </w:p>
    <w:p w14:paraId="232B9F42" w14:textId="5B8969D0" w:rsidR="008A36E4" w:rsidRDefault="008A36E4" w:rsidP="00872931">
      <w:pPr>
        <w:ind w:left="0"/>
        <w:rPr>
          <w:rStyle w:val="eop"/>
        </w:rPr>
      </w:pPr>
    </w:p>
    <w:p w14:paraId="41AD2B4D" w14:textId="2B63018A" w:rsidR="008A36E4" w:rsidRDefault="008A36E4" w:rsidP="00872931">
      <w:pPr>
        <w:ind w:left="0"/>
        <w:rPr>
          <w:rStyle w:val="eop"/>
        </w:rPr>
      </w:pPr>
    </w:p>
    <w:p w14:paraId="103ED970" w14:textId="56284A0B" w:rsidR="008A36E4" w:rsidRDefault="008A36E4" w:rsidP="00872931">
      <w:pPr>
        <w:ind w:left="0"/>
        <w:rPr>
          <w:rStyle w:val="eop"/>
        </w:rPr>
      </w:pPr>
    </w:p>
    <w:p w14:paraId="62AD7637" w14:textId="339CFD3D" w:rsidR="008A36E4" w:rsidRDefault="008A36E4" w:rsidP="00872931">
      <w:pPr>
        <w:ind w:left="0"/>
        <w:rPr>
          <w:rStyle w:val="eop"/>
        </w:rPr>
      </w:pPr>
    </w:p>
    <w:p w14:paraId="5079A028" w14:textId="6501F90B" w:rsidR="008A36E4" w:rsidRDefault="008A36E4" w:rsidP="00872931">
      <w:pPr>
        <w:ind w:left="0"/>
        <w:rPr>
          <w:rStyle w:val="eop"/>
        </w:rPr>
      </w:pPr>
    </w:p>
    <w:p w14:paraId="0F8AF419" w14:textId="77777777" w:rsidR="00DB063B" w:rsidRDefault="00DB063B" w:rsidP="008A36E4">
      <w:pPr>
        <w:pStyle w:val="paragraph"/>
        <w:spacing w:before="0" w:beforeAutospacing="0" w:after="0" w:afterAutospacing="0"/>
        <w:jc w:val="center"/>
        <w:textAlignment w:val="baseline"/>
        <w:rPr>
          <w:rStyle w:val="normaltextrun"/>
          <w:rFonts w:ascii="Arial" w:hAnsi="Arial" w:cs="Arial"/>
          <w:b/>
          <w:bCs/>
          <w:sz w:val="22"/>
          <w:szCs w:val="22"/>
          <w:lang w:val="es-ES"/>
        </w:rPr>
        <w:sectPr w:rsidR="00DB063B" w:rsidSect="00BC6080">
          <w:headerReference w:type="even" r:id="rId58"/>
          <w:headerReference w:type="default" r:id="rId59"/>
          <w:footerReference w:type="even" r:id="rId60"/>
          <w:footerReference w:type="default" r:id="rId61"/>
          <w:headerReference w:type="first" r:id="rId62"/>
          <w:footerReference w:type="first" r:id="rId63"/>
          <w:pgSz w:w="12240" w:h="15840"/>
          <w:pgMar w:top="1134" w:right="1134" w:bottom="1134" w:left="1134" w:header="227" w:footer="709" w:gutter="0"/>
          <w:cols w:space="720"/>
          <w:docGrid w:linePitch="360"/>
        </w:sectPr>
      </w:pPr>
    </w:p>
    <w:p w14:paraId="7D4254E2" w14:textId="283EE2AE" w:rsidR="008A36E4" w:rsidRDefault="008A36E4" w:rsidP="008A36E4">
      <w:pPr>
        <w:pStyle w:val="paragraph"/>
        <w:spacing w:before="0" w:beforeAutospacing="0" w:after="0" w:afterAutospacing="0"/>
        <w:jc w:val="center"/>
        <w:textAlignment w:val="baseline"/>
        <w:rPr>
          <w:rFonts w:ascii="Segoe UI" w:hAnsi="Segoe UI" w:cs="Segoe UI"/>
          <w:b/>
          <w:bCs/>
          <w:sz w:val="18"/>
          <w:szCs w:val="18"/>
        </w:rPr>
      </w:pPr>
      <w:r>
        <w:rPr>
          <w:rStyle w:val="normaltextrun"/>
          <w:rFonts w:ascii="Arial" w:hAnsi="Arial" w:cs="Arial"/>
          <w:b/>
          <w:bCs/>
          <w:sz w:val="22"/>
          <w:szCs w:val="22"/>
          <w:lang w:val="es-ES"/>
        </w:rPr>
        <w:lastRenderedPageBreak/>
        <w:t xml:space="preserve">Cuadro </w:t>
      </w:r>
      <w:r>
        <w:rPr>
          <w:rStyle w:val="normaltextrun"/>
          <w:rFonts w:ascii="Arial" w:hAnsi="Arial" w:cs="Arial"/>
          <w:b/>
          <w:bCs/>
          <w:color w:val="000000"/>
          <w:sz w:val="22"/>
          <w:szCs w:val="22"/>
          <w:shd w:val="clear" w:color="auto" w:fill="E1E3E6"/>
          <w:lang w:val="es-ES"/>
        </w:rPr>
        <w:t>4</w:t>
      </w:r>
      <w:r>
        <w:rPr>
          <w:rStyle w:val="normaltextrun"/>
          <w:rFonts w:ascii="Arial" w:hAnsi="Arial" w:cs="Arial"/>
          <w:b/>
          <w:bCs/>
          <w:sz w:val="22"/>
          <w:szCs w:val="22"/>
          <w:lang w:val="es-ES"/>
        </w:rPr>
        <w:t> </w:t>
      </w:r>
      <w:r>
        <w:rPr>
          <w:rStyle w:val="eop"/>
          <w:rFonts w:ascii="Arial" w:hAnsi="Arial" w:cs="Arial"/>
          <w:b/>
          <w:bCs/>
          <w:sz w:val="22"/>
          <w:szCs w:val="22"/>
        </w:rPr>
        <w:t> </w:t>
      </w:r>
    </w:p>
    <w:p w14:paraId="17BC0506" w14:textId="7DA37503" w:rsidR="008A36E4" w:rsidRDefault="008A36E4" w:rsidP="008A36E4">
      <w:pPr>
        <w:pStyle w:val="paragraph"/>
        <w:spacing w:before="0" w:beforeAutospacing="0" w:after="0" w:afterAutospacing="0"/>
        <w:jc w:val="center"/>
        <w:textAlignment w:val="baseline"/>
        <w:rPr>
          <w:rStyle w:val="normaltextrun"/>
          <w:rFonts w:ascii="Arial" w:hAnsi="Arial" w:cs="Arial"/>
          <w:b/>
          <w:bCs/>
          <w:sz w:val="22"/>
          <w:szCs w:val="22"/>
          <w:lang w:val="es-ES"/>
        </w:rPr>
      </w:pPr>
      <w:r>
        <w:rPr>
          <w:rStyle w:val="normaltextrun"/>
          <w:rFonts w:ascii="Arial" w:hAnsi="Arial" w:cs="Arial"/>
          <w:b/>
          <w:bCs/>
          <w:sz w:val="22"/>
          <w:szCs w:val="22"/>
          <w:lang w:val="es-ES"/>
        </w:rPr>
        <w:t>Principales variables estadísticas de la Defensa Pública de Cañas.</w:t>
      </w:r>
    </w:p>
    <w:p w14:paraId="02CCEA41" w14:textId="77777777" w:rsidR="008A36E4" w:rsidRDefault="008A36E4" w:rsidP="00EB051A">
      <w:pPr>
        <w:pStyle w:val="paragraph"/>
        <w:spacing w:before="0" w:beforeAutospacing="0" w:after="0" w:afterAutospacing="0"/>
        <w:jc w:val="center"/>
        <w:textAlignment w:val="baseline"/>
        <w:rPr>
          <w:rStyle w:val="eop"/>
          <w:color w:val="00000A"/>
          <w:shd w:val="clear" w:color="auto" w:fill="FFFFFF"/>
        </w:rPr>
      </w:pPr>
    </w:p>
    <w:tbl>
      <w:tblPr>
        <w:tblW w:w="13537" w:type="dxa"/>
        <w:tblInd w:w="-23" w:type="dxa"/>
        <w:tblCellMar>
          <w:left w:w="70" w:type="dxa"/>
          <w:right w:w="70" w:type="dxa"/>
        </w:tblCellMar>
        <w:tblLook w:val="04A0" w:firstRow="1" w:lastRow="0" w:firstColumn="1" w:lastColumn="0" w:noHBand="0" w:noVBand="1"/>
      </w:tblPr>
      <w:tblGrid>
        <w:gridCol w:w="1101"/>
        <w:gridCol w:w="496"/>
        <w:gridCol w:w="496"/>
        <w:gridCol w:w="496"/>
        <w:gridCol w:w="496"/>
        <w:gridCol w:w="496"/>
        <w:gridCol w:w="496"/>
        <w:gridCol w:w="496"/>
        <w:gridCol w:w="496"/>
        <w:gridCol w:w="496"/>
        <w:gridCol w:w="496"/>
        <w:gridCol w:w="496"/>
        <w:gridCol w:w="514"/>
        <w:gridCol w:w="496"/>
        <w:gridCol w:w="496"/>
        <w:gridCol w:w="496"/>
        <w:gridCol w:w="496"/>
        <w:gridCol w:w="496"/>
        <w:gridCol w:w="496"/>
        <w:gridCol w:w="496"/>
        <w:gridCol w:w="496"/>
        <w:gridCol w:w="496"/>
        <w:gridCol w:w="496"/>
        <w:gridCol w:w="496"/>
        <w:gridCol w:w="514"/>
        <w:gridCol w:w="496"/>
      </w:tblGrid>
      <w:tr w:rsidR="00065AB6" w:rsidRPr="00DB063B" w14:paraId="531720E3" w14:textId="77777777" w:rsidTr="00ED6BC2">
        <w:trPr>
          <w:trHeight w:val="454"/>
        </w:trPr>
        <w:tc>
          <w:tcPr>
            <w:tcW w:w="1101" w:type="dxa"/>
            <w:tcBorders>
              <w:top w:val="double" w:sz="6" w:space="0" w:color="4472C4"/>
              <w:left w:val="double" w:sz="6" w:space="0" w:color="4472C4"/>
              <w:bottom w:val="double" w:sz="6" w:space="0" w:color="4472C4"/>
              <w:right w:val="double" w:sz="6" w:space="0" w:color="4472C4"/>
            </w:tcBorders>
            <w:shd w:val="clear" w:color="000000" w:fill="9CC2E5"/>
            <w:vAlign w:val="center"/>
            <w:hideMark/>
          </w:tcPr>
          <w:p w14:paraId="31966047" w14:textId="77777777" w:rsidR="008A36E4" w:rsidRPr="00EB051A" w:rsidRDefault="008A36E4" w:rsidP="00EB051A">
            <w:pPr>
              <w:suppressAutoHyphens w:val="0"/>
              <w:spacing w:before="0" w:after="0" w:line="240" w:lineRule="auto"/>
              <w:ind w:left="0"/>
              <w:jc w:val="left"/>
              <w:rPr>
                <w:rFonts w:eastAsia="Times New Roman"/>
                <w:b/>
                <w:bCs/>
                <w:color w:val="000000"/>
                <w:sz w:val="16"/>
                <w:szCs w:val="16"/>
                <w:lang w:eastAsia="es-CR"/>
              </w:rPr>
            </w:pPr>
            <w:r w:rsidRPr="00EB051A">
              <w:rPr>
                <w:rFonts w:eastAsia="Times New Roman"/>
                <w:b/>
                <w:bCs/>
                <w:color w:val="000000"/>
                <w:sz w:val="16"/>
                <w:szCs w:val="16"/>
                <w:lang w:eastAsia="es-CR"/>
              </w:rPr>
              <w:t>Variables Estadísticas</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7EF41225"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jun-20</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74692454"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jul-20</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00A39358"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ago-20</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1E584EF1"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sep-20</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3CD94154"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oct-20</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75AC0752"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nov-20</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63A1C82D"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dic-20</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50895C0F"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ene-21</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409D9300"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feb-21</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781D41E3"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mar-21</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157587F8"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abr-21</w:t>
            </w:r>
          </w:p>
        </w:tc>
        <w:tc>
          <w:tcPr>
            <w:tcW w:w="514" w:type="dxa"/>
            <w:tcBorders>
              <w:top w:val="double" w:sz="6" w:space="0" w:color="4472C4"/>
              <w:left w:val="nil"/>
              <w:bottom w:val="double" w:sz="6" w:space="0" w:color="4472C4"/>
              <w:right w:val="double" w:sz="6" w:space="0" w:color="4472C4"/>
            </w:tcBorders>
            <w:shd w:val="clear" w:color="000000" w:fill="9CC2E5"/>
            <w:vAlign w:val="center"/>
            <w:hideMark/>
          </w:tcPr>
          <w:p w14:paraId="58EDFB27"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may-21</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3CC8DAA3"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jun-21</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00788665"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jul-21</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2AC888BD"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ago-21</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6A328F67"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sep-21</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30B45878"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oct-21</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11B2C0EC"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nov-21</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119FE299"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dic-21</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3DC4B849"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ene-22</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3EDEA4E8"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feb-22</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7E6930B1"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mar-22</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247E0365"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abr-22</w:t>
            </w:r>
          </w:p>
        </w:tc>
        <w:tc>
          <w:tcPr>
            <w:tcW w:w="514" w:type="dxa"/>
            <w:tcBorders>
              <w:top w:val="double" w:sz="6" w:space="0" w:color="4472C4"/>
              <w:left w:val="nil"/>
              <w:bottom w:val="double" w:sz="6" w:space="0" w:color="4472C4"/>
              <w:right w:val="double" w:sz="6" w:space="0" w:color="4472C4"/>
            </w:tcBorders>
            <w:shd w:val="clear" w:color="000000" w:fill="9CC2E5"/>
            <w:vAlign w:val="center"/>
            <w:hideMark/>
          </w:tcPr>
          <w:p w14:paraId="1154EE5F"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may-22</w:t>
            </w:r>
          </w:p>
        </w:tc>
        <w:tc>
          <w:tcPr>
            <w:tcW w:w="496" w:type="dxa"/>
            <w:tcBorders>
              <w:top w:val="double" w:sz="6" w:space="0" w:color="4472C4"/>
              <w:left w:val="nil"/>
              <w:bottom w:val="double" w:sz="6" w:space="0" w:color="4472C4"/>
              <w:right w:val="double" w:sz="6" w:space="0" w:color="4472C4"/>
            </w:tcBorders>
            <w:shd w:val="clear" w:color="000000" w:fill="9CC2E5"/>
            <w:vAlign w:val="center"/>
            <w:hideMark/>
          </w:tcPr>
          <w:p w14:paraId="02495A3A"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jun-22</w:t>
            </w:r>
          </w:p>
        </w:tc>
      </w:tr>
      <w:tr w:rsidR="000E07B3" w:rsidRPr="00DB063B" w14:paraId="09B8E17D" w14:textId="77777777" w:rsidTr="00ED6BC2">
        <w:trPr>
          <w:trHeight w:val="454"/>
        </w:trPr>
        <w:tc>
          <w:tcPr>
            <w:tcW w:w="1101" w:type="dxa"/>
            <w:tcBorders>
              <w:top w:val="nil"/>
              <w:left w:val="double" w:sz="6" w:space="0" w:color="4472C4"/>
              <w:bottom w:val="double" w:sz="6" w:space="0" w:color="4472C4"/>
              <w:right w:val="double" w:sz="6" w:space="0" w:color="4472C4"/>
            </w:tcBorders>
            <w:shd w:val="clear" w:color="auto" w:fill="auto"/>
            <w:vAlign w:val="center"/>
            <w:hideMark/>
          </w:tcPr>
          <w:p w14:paraId="395578B0" w14:textId="77777777" w:rsidR="008A36E4" w:rsidRPr="00EB051A" w:rsidRDefault="008A36E4" w:rsidP="005F77E1">
            <w:pPr>
              <w:suppressAutoHyphens w:val="0"/>
              <w:spacing w:before="0" w:after="0" w:line="240" w:lineRule="auto"/>
              <w:ind w:left="0"/>
              <w:jc w:val="left"/>
              <w:rPr>
                <w:rFonts w:eastAsia="Times New Roman"/>
                <w:color w:val="000000"/>
                <w:sz w:val="16"/>
                <w:szCs w:val="16"/>
                <w:lang w:eastAsia="es-CR"/>
              </w:rPr>
            </w:pPr>
            <w:r w:rsidRPr="00EB051A">
              <w:rPr>
                <w:rFonts w:eastAsia="Times New Roman"/>
                <w:color w:val="000000"/>
                <w:sz w:val="16"/>
                <w:szCs w:val="16"/>
                <w:lang w:eastAsia="es-CR"/>
              </w:rPr>
              <w:t>Entrada</w:t>
            </w:r>
          </w:p>
        </w:tc>
        <w:tc>
          <w:tcPr>
            <w:tcW w:w="496" w:type="dxa"/>
            <w:tcBorders>
              <w:top w:val="nil"/>
              <w:left w:val="nil"/>
              <w:bottom w:val="double" w:sz="6" w:space="0" w:color="4472C4"/>
              <w:right w:val="double" w:sz="6" w:space="0" w:color="4472C4"/>
            </w:tcBorders>
            <w:shd w:val="clear" w:color="auto" w:fill="auto"/>
            <w:vAlign w:val="center"/>
            <w:hideMark/>
          </w:tcPr>
          <w:p w14:paraId="6F37C09C"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48</w:t>
            </w:r>
          </w:p>
        </w:tc>
        <w:tc>
          <w:tcPr>
            <w:tcW w:w="496" w:type="dxa"/>
            <w:tcBorders>
              <w:top w:val="nil"/>
              <w:left w:val="nil"/>
              <w:bottom w:val="double" w:sz="6" w:space="0" w:color="4472C4"/>
              <w:right w:val="double" w:sz="6" w:space="0" w:color="4472C4"/>
            </w:tcBorders>
            <w:shd w:val="clear" w:color="auto" w:fill="auto"/>
            <w:vAlign w:val="center"/>
            <w:hideMark/>
          </w:tcPr>
          <w:p w14:paraId="48E52059"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129</w:t>
            </w:r>
          </w:p>
        </w:tc>
        <w:tc>
          <w:tcPr>
            <w:tcW w:w="496" w:type="dxa"/>
            <w:tcBorders>
              <w:top w:val="nil"/>
              <w:left w:val="nil"/>
              <w:bottom w:val="double" w:sz="6" w:space="0" w:color="4472C4"/>
              <w:right w:val="double" w:sz="6" w:space="0" w:color="4472C4"/>
            </w:tcBorders>
            <w:shd w:val="clear" w:color="auto" w:fill="auto"/>
            <w:vAlign w:val="center"/>
            <w:hideMark/>
          </w:tcPr>
          <w:p w14:paraId="1916E3F4"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99</w:t>
            </w:r>
          </w:p>
        </w:tc>
        <w:tc>
          <w:tcPr>
            <w:tcW w:w="496" w:type="dxa"/>
            <w:tcBorders>
              <w:top w:val="nil"/>
              <w:left w:val="nil"/>
              <w:bottom w:val="double" w:sz="6" w:space="0" w:color="4472C4"/>
              <w:right w:val="double" w:sz="6" w:space="0" w:color="4472C4"/>
            </w:tcBorders>
            <w:shd w:val="clear" w:color="auto" w:fill="auto"/>
            <w:vAlign w:val="center"/>
            <w:hideMark/>
          </w:tcPr>
          <w:p w14:paraId="1E33D784"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136</w:t>
            </w:r>
          </w:p>
        </w:tc>
        <w:tc>
          <w:tcPr>
            <w:tcW w:w="496" w:type="dxa"/>
            <w:tcBorders>
              <w:top w:val="nil"/>
              <w:left w:val="nil"/>
              <w:bottom w:val="double" w:sz="6" w:space="0" w:color="4472C4"/>
              <w:right w:val="double" w:sz="6" w:space="0" w:color="4472C4"/>
            </w:tcBorders>
            <w:shd w:val="clear" w:color="auto" w:fill="auto"/>
            <w:vAlign w:val="center"/>
            <w:hideMark/>
          </w:tcPr>
          <w:p w14:paraId="45DFAE8E"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112</w:t>
            </w:r>
          </w:p>
        </w:tc>
        <w:tc>
          <w:tcPr>
            <w:tcW w:w="496" w:type="dxa"/>
            <w:tcBorders>
              <w:top w:val="nil"/>
              <w:left w:val="nil"/>
              <w:bottom w:val="double" w:sz="6" w:space="0" w:color="4472C4"/>
              <w:right w:val="double" w:sz="6" w:space="0" w:color="4472C4"/>
            </w:tcBorders>
            <w:shd w:val="clear" w:color="auto" w:fill="auto"/>
            <w:vAlign w:val="center"/>
            <w:hideMark/>
          </w:tcPr>
          <w:p w14:paraId="313861FE"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77</w:t>
            </w:r>
          </w:p>
        </w:tc>
        <w:tc>
          <w:tcPr>
            <w:tcW w:w="496" w:type="dxa"/>
            <w:tcBorders>
              <w:top w:val="nil"/>
              <w:left w:val="nil"/>
              <w:bottom w:val="double" w:sz="6" w:space="0" w:color="4472C4"/>
              <w:right w:val="double" w:sz="6" w:space="0" w:color="4472C4"/>
            </w:tcBorders>
            <w:shd w:val="clear" w:color="auto" w:fill="auto"/>
            <w:vAlign w:val="center"/>
            <w:hideMark/>
          </w:tcPr>
          <w:p w14:paraId="5B141009"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98</w:t>
            </w:r>
          </w:p>
        </w:tc>
        <w:tc>
          <w:tcPr>
            <w:tcW w:w="496" w:type="dxa"/>
            <w:tcBorders>
              <w:top w:val="nil"/>
              <w:left w:val="nil"/>
              <w:bottom w:val="double" w:sz="6" w:space="0" w:color="4472C4"/>
              <w:right w:val="double" w:sz="6" w:space="0" w:color="4472C4"/>
            </w:tcBorders>
            <w:shd w:val="clear" w:color="auto" w:fill="auto"/>
            <w:vAlign w:val="center"/>
            <w:hideMark/>
          </w:tcPr>
          <w:p w14:paraId="2BB7FD0A"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94</w:t>
            </w:r>
          </w:p>
        </w:tc>
        <w:tc>
          <w:tcPr>
            <w:tcW w:w="496" w:type="dxa"/>
            <w:tcBorders>
              <w:top w:val="nil"/>
              <w:left w:val="nil"/>
              <w:bottom w:val="double" w:sz="6" w:space="0" w:color="4472C4"/>
              <w:right w:val="double" w:sz="6" w:space="0" w:color="4472C4"/>
            </w:tcBorders>
            <w:shd w:val="clear" w:color="auto" w:fill="auto"/>
            <w:vAlign w:val="center"/>
            <w:hideMark/>
          </w:tcPr>
          <w:p w14:paraId="4C734552"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98</w:t>
            </w:r>
          </w:p>
        </w:tc>
        <w:tc>
          <w:tcPr>
            <w:tcW w:w="496" w:type="dxa"/>
            <w:tcBorders>
              <w:top w:val="nil"/>
              <w:left w:val="nil"/>
              <w:bottom w:val="double" w:sz="6" w:space="0" w:color="4472C4"/>
              <w:right w:val="double" w:sz="6" w:space="0" w:color="4472C4"/>
            </w:tcBorders>
            <w:shd w:val="clear" w:color="auto" w:fill="auto"/>
            <w:vAlign w:val="center"/>
            <w:hideMark/>
          </w:tcPr>
          <w:p w14:paraId="7D3728B6"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98</w:t>
            </w:r>
          </w:p>
        </w:tc>
        <w:tc>
          <w:tcPr>
            <w:tcW w:w="496" w:type="dxa"/>
            <w:tcBorders>
              <w:top w:val="nil"/>
              <w:left w:val="nil"/>
              <w:bottom w:val="double" w:sz="6" w:space="0" w:color="4472C4"/>
              <w:right w:val="double" w:sz="6" w:space="0" w:color="4472C4"/>
            </w:tcBorders>
            <w:shd w:val="clear" w:color="auto" w:fill="auto"/>
            <w:vAlign w:val="center"/>
            <w:hideMark/>
          </w:tcPr>
          <w:p w14:paraId="4821CAB9"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116</w:t>
            </w:r>
          </w:p>
        </w:tc>
        <w:tc>
          <w:tcPr>
            <w:tcW w:w="514" w:type="dxa"/>
            <w:tcBorders>
              <w:top w:val="nil"/>
              <w:left w:val="nil"/>
              <w:bottom w:val="double" w:sz="6" w:space="0" w:color="4472C4"/>
              <w:right w:val="double" w:sz="6" w:space="0" w:color="4472C4"/>
            </w:tcBorders>
            <w:shd w:val="clear" w:color="auto" w:fill="auto"/>
            <w:vAlign w:val="center"/>
            <w:hideMark/>
          </w:tcPr>
          <w:p w14:paraId="536AF7BE"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84</w:t>
            </w:r>
          </w:p>
        </w:tc>
        <w:tc>
          <w:tcPr>
            <w:tcW w:w="496" w:type="dxa"/>
            <w:tcBorders>
              <w:top w:val="nil"/>
              <w:left w:val="nil"/>
              <w:bottom w:val="double" w:sz="6" w:space="0" w:color="4472C4"/>
              <w:right w:val="double" w:sz="6" w:space="0" w:color="4472C4"/>
            </w:tcBorders>
            <w:shd w:val="clear" w:color="auto" w:fill="auto"/>
            <w:vAlign w:val="center"/>
            <w:hideMark/>
          </w:tcPr>
          <w:p w14:paraId="49AF1A60"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53</w:t>
            </w:r>
          </w:p>
        </w:tc>
        <w:tc>
          <w:tcPr>
            <w:tcW w:w="496" w:type="dxa"/>
            <w:tcBorders>
              <w:top w:val="nil"/>
              <w:left w:val="nil"/>
              <w:bottom w:val="double" w:sz="6" w:space="0" w:color="4472C4"/>
              <w:right w:val="double" w:sz="6" w:space="0" w:color="4472C4"/>
            </w:tcBorders>
            <w:shd w:val="clear" w:color="auto" w:fill="auto"/>
            <w:vAlign w:val="center"/>
            <w:hideMark/>
          </w:tcPr>
          <w:p w14:paraId="5D93B35C"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128</w:t>
            </w:r>
          </w:p>
        </w:tc>
        <w:tc>
          <w:tcPr>
            <w:tcW w:w="496" w:type="dxa"/>
            <w:tcBorders>
              <w:top w:val="nil"/>
              <w:left w:val="nil"/>
              <w:bottom w:val="double" w:sz="6" w:space="0" w:color="4472C4"/>
              <w:right w:val="double" w:sz="6" w:space="0" w:color="4472C4"/>
            </w:tcBorders>
            <w:shd w:val="clear" w:color="auto" w:fill="auto"/>
            <w:vAlign w:val="center"/>
            <w:hideMark/>
          </w:tcPr>
          <w:p w14:paraId="0654AC23"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95</w:t>
            </w:r>
          </w:p>
        </w:tc>
        <w:tc>
          <w:tcPr>
            <w:tcW w:w="496" w:type="dxa"/>
            <w:tcBorders>
              <w:top w:val="nil"/>
              <w:left w:val="nil"/>
              <w:bottom w:val="double" w:sz="6" w:space="0" w:color="4472C4"/>
              <w:right w:val="double" w:sz="6" w:space="0" w:color="4472C4"/>
            </w:tcBorders>
            <w:shd w:val="clear" w:color="auto" w:fill="auto"/>
            <w:vAlign w:val="center"/>
            <w:hideMark/>
          </w:tcPr>
          <w:p w14:paraId="795C7AC6"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138</w:t>
            </w:r>
          </w:p>
        </w:tc>
        <w:tc>
          <w:tcPr>
            <w:tcW w:w="496" w:type="dxa"/>
            <w:tcBorders>
              <w:top w:val="nil"/>
              <w:left w:val="nil"/>
              <w:bottom w:val="double" w:sz="6" w:space="0" w:color="4472C4"/>
              <w:right w:val="double" w:sz="6" w:space="0" w:color="4472C4"/>
            </w:tcBorders>
            <w:shd w:val="clear" w:color="auto" w:fill="auto"/>
            <w:vAlign w:val="center"/>
            <w:hideMark/>
          </w:tcPr>
          <w:p w14:paraId="6BDF09BE"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92</w:t>
            </w:r>
          </w:p>
        </w:tc>
        <w:tc>
          <w:tcPr>
            <w:tcW w:w="496" w:type="dxa"/>
            <w:tcBorders>
              <w:top w:val="nil"/>
              <w:left w:val="nil"/>
              <w:bottom w:val="double" w:sz="6" w:space="0" w:color="4472C4"/>
              <w:right w:val="double" w:sz="6" w:space="0" w:color="4472C4"/>
            </w:tcBorders>
            <w:shd w:val="clear" w:color="auto" w:fill="auto"/>
            <w:vAlign w:val="center"/>
            <w:hideMark/>
          </w:tcPr>
          <w:p w14:paraId="6685BC20"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88</w:t>
            </w:r>
          </w:p>
        </w:tc>
        <w:tc>
          <w:tcPr>
            <w:tcW w:w="496" w:type="dxa"/>
            <w:tcBorders>
              <w:top w:val="nil"/>
              <w:left w:val="nil"/>
              <w:bottom w:val="double" w:sz="6" w:space="0" w:color="4472C4"/>
              <w:right w:val="double" w:sz="6" w:space="0" w:color="4472C4"/>
            </w:tcBorders>
            <w:shd w:val="clear" w:color="auto" w:fill="auto"/>
            <w:vAlign w:val="center"/>
            <w:hideMark/>
          </w:tcPr>
          <w:p w14:paraId="338F0C70"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53</w:t>
            </w:r>
          </w:p>
        </w:tc>
        <w:tc>
          <w:tcPr>
            <w:tcW w:w="496" w:type="dxa"/>
            <w:tcBorders>
              <w:top w:val="nil"/>
              <w:left w:val="nil"/>
              <w:bottom w:val="double" w:sz="6" w:space="0" w:color="4472C4"/>
              <w:right w:val="double" w:sz="6" w:space="0" w:color="4472C4"/>
            </w:tcBorders>
            <w:shd w:val="clear" w:color="auto" w:fill="auto"/>
            <w:vAlign w:val="center"/>
            <w:hideMark/>
          </w:tcPr>
          <w:p w14:paraId="11DD0559"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78</w:t>
            </w:r>
          </w:p>
        </w:tc>
        <w:tc>
          <w:tcPr>
            <w:tcW w:w="496" w:type="dxa"/>
            <w:tcBorders>
              <w:top w:val="nil"/>
              <w:left w:val="nil"/>
              <w:bottom w:val="double" w:sz="6" w:space="0" w:color="4472C4"/>
              <w:right w:val="double" w:sz="6" w:space="0" w:color="4472C4"/>
            </w:tcBorders>
            <w:shd w:val="clear" w:color="auto" w:fill="auto"/>
            <w:vAlign w:val="center"/>
            <w:hideMark/>
          </w:tcPr>
          <w:p w14:paraId="6722E6F2"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63</w:t>
            </w:r>
          </w:p>
        </w:tc>
        <w:tc>
          <w:tcPr>
            <w:tcW w:w="496" w:type="dxa"/>
            <w:tcBorders>
              <w:top w:val="nil"/>
              <w:left w:val="nil"/>
              <w:bottom w:val="double" w:sz="6" w:space="0" w:color="4472C4"/>
              <w:right w:val="double" w:sz="6" w:space="0" w:color="4472C4"/>
            </w:tcBorders>
            <w:shd w:val="clear" w:color="auto" w:fill="auto"/>
            <w:vAlign w:val="center"/>
            <w:hideMark/>
          </w:tcPr>
          <w:p w14:paraId="4102B3EC"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73</w:t>
            </w:r>
          </w:p>
        </w:tc>
        <w:tc>
          <w:tcPr>
            <w:tcW w:w="496" w:type="dxa"/>
            <w:tcBorders>
              <w:top w:val="nil"/>
              <w:left w:val="nil"/>
              <w:bottom w:val="double" w:sz="6" w:space="0" w:color="0070C0"/>
              <w:right w:val="double" w:sz="6" w:space="0" w:color="0070C0"/>
            </w:tcBorders>
            <w:shd w:val="clear" w:color="auto" w:fill="auto"/>
            <w:vAlign w:val="center"/>
            <w:hideMark/>
          </w:tcPr>
          <w:p w14:paraId="1FBD2EB1" w14:textId="77777777" w:rsidR="008A36E4" w:rsidRPr="00EB051A" w:rsidRDefault="008A36E4" w:rsidP="00EB051A">
            <w:pPr>
              <w:suppressAutoHyphens w:val="0"/>
              <w:spacing w:before="0" w:after="0" w:line="240" w:lineRule="auto"/>
              <w:ind w:left="0"/>
              <w:jc w:val="left"/>
              <w:rPr>
                <w:rFonts w:eastAsia="Times New Roman"/>
                <w:color w:val="000000"/>
                <w:sz w:val="16"/>
                <w:szCs w:val="16"/>
                <w:lang w:eastAsia="es-CR"/>
              </w:rPr>
            </w:pPr>
            <w:r w:rsidRPr="00EB051A">
              <w:rPr>
                <w:rFonts w:eastAsia="Times New Roman"/>
                <w:color w:val="000000"/>
                <w:sz w:val="16"/>
                <w:szCs w:val="16"/>
                <w:lang w:eastAsia="es-CR"/>
              </w:rPr>
              <w:t>71</w:t>
            </w:r>
          </w:p>
        </w:tc>
        <w:tc>
          <w:tcPr>
            <w:tcW w:w="514" w:type="dxa"/>
            <w:tcBorders>
              <w:top w:val="nil"/>
              <w:left w:val="double" w:sz="6" w:space="0" w:color="4472C4"/>
              <w:bottom w:val="double" w:sz="6" w:space="0" w:color="4472C4"/>
              <w:right w:val="double" w:sz="6" w:space="0" w:color="4472C4"/>
            </w:tcBorders>
            <w:shd w:val="clear" w:color="auto" w:fill="auto"/>
            <w:vAlign w:val="center"/>
            <w:hideMark/>
          </w:tcPr>
          <w:p w14:paraId="37B4FA7E"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79</w:t>
            </w:r>
          </w:p>
        </w:tc>
        <w:tc>
          <w:tcPr>
            <w:tcW w:w="496" w:type="dxa"/>
            <w:tcBorders>
              <w:top w:val="nil"/>
              <w:left w:val="nil"/>
              <w:bottom w:val="double" w:sz="6" w:space="0" w:color="4472C4"/>
              <w:right w:val="double" w:sz="6" w:space="0" w:color="4472C4"/>
            </w:tcBorders>
            <w:shd w:val="clear" w:color="auto" w:fill="auto"/>
            <w:vAlign w:val="center"/>
            <w:hideMark/>
          </w:tcPr>
          <w:p w14:paraId="34FA8479"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69</w:t>
            </w:r>
          </w:p>
        </w:tc>
      </w:tr>
      <w:tr w:rsidR="000E07B3" w:rsidRPr="00DB063B" w14:paraId="4F9EEE31" w14:textId="77777777" w:rsidTr="00ED6BC2">
        <w:trPr>
          <w:trHeight w:val="454"/>
        </w:trPr>
        <w:tc>
          <w:tcPr>
            <w:tcW w:w="1101" w:type="dxa"/>
            <w:tcBorders>
              <w:top w:val="nil"/>
              <w:left w:val="double" w:sz="6" w:space="0" w:color="4472C4"/>
              <w:bottom w:val="double" w:sz="6" w:space="0" w:color="4472C4"/>
              <w:right w:val="double" w:sz="6" w:space="0" w:color="4472C4"/>
            </w:tcBorders>
            <w:shd w:val="clear" w:color="auto" w:fill="auto"/>
            <w:vAlign w:val="center"/>
            <w:hideMark/>
          </w:tcPr>
          <w:p w14:paraId="14AF2F7C" w14:textId="77777777" w:rsidR="008A36E4" w:rsidRPr="00EB051A" w:rsidRDefault="008A36E4" w:rsidP="005F77E1">
            <w:pPr>
              <w:suppressAutoHyphens w:val="0"/>
              <w:spacing w:before="0" w:after="0" w:line="240" w:lineRule="auto"/>
              <w:ind w:left="0"/>
              <w:jc w:val="left"/>
              <w:rPr>
                <w:rFonts w:eastAsia="Times New Roman"/>
                <w:color w:val="000000"/>
                <w:sz w:val="16"/>
                <w:szCs w:val="16"/>
                <w:lang w:eastAsia="es-CR"/>
              </w:rPr>
            </w:pPr>
            <w:r w:rsidRPr="00EB051A">
              <w:rPr>
                <w:rFonts w:eastAsia="Times New Roman"/>
                <w:color w:val="000000"/>
                <w:sz w:val="16"/>
                <w:szCs w:val="16"/>
                <w:lang w:eastAsia="es-CR"/>
              </w:rPr>
              <w:t>Salida</w:t>
            </w:r>
          </w:p>
        </w:tc>
        <w:tc>
          <w:tcPr>
            <w:tcW w:w="496" w:type="dxa"/>
            <w:tcBorders>
              <w:top w:val="nil"/>
              <w:left w:val="nil"/>
              <w:bottom w:val="double" w:sz="6" w:space="0" w:color="4472C4"/>
              <w:right w:val="double" w:sz="6" w:space="0" w:color="4472C4"/>
            </w:tcBorders>
            <w:shd w:val="clear" w:color="auto" w:fill="auto"/>
            <w:vAlign w:val="center"/>
            <w:hideMark/>
          </w:tcPr>
          <w:p w14:paraId="415573DB"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134</w:t>
            </w:r>
          </w:p>
        </w:tc>
        <w:tc>
          <w:tcPr>
            <w:tcW w:w="496" w:type="dxa"/>
            <w:tcBorders>
              <w:top w:val="nil"/>
              <w:left w:val="nil"/>
              <w:bottom w:val="double" w:sz="6" w:space="0" w:color="4472C4"/>
              <w:right w:val="double" w:sz="6" w:space="0" w:color="4472C4"/>
            </w:tcBorders>
            <w:shd w:val="clear" w:color="auto" w:fill="auto"/>
            <w:vAlign w:val="center"/>
            <w:hideMark/>
          </w:tcPr>
          <w:p w14:paraId="064A78C5"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106</w:t>
            </w:r>
          </w:p>
        </w:tc>
        <w:tc>
          <w:tcPr>
            <w:tcW w:w="496" w:type="dxa"/>
            <w:tcBorders>
              <w:top w:val="nil"/>
              <w:left w:val="nil"/>
              <w:bottom w:val="double" w:sz="6" w:space="0" w:color="4472C4"/>
              <w:right w:val="double" w:sz="6" w:space="0" w:color="4472C4"/>
            </w:tcBorders>
            <w:shd w:val="clear" w:color="auto" w:fill="auto"/>
            <w:vAlign w:val="center"/>
            <w:hideMark/>
          </w:tcPr>
          <w:p w14:paraId="7207D9BB"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63</w:t>
            </w:r>
          </w:p>
        </w:tc>
        <w:tc>
          <w:tcPr>
            <w:tcW w:w="496" w:type="dxa"/>
            <w:tcBorders>
              <w:top w:val="nil"/>
              <w:left w:val="nil"/>
              <w:bottom w:val="double" w:sz="6" w:space="0" w:color="4472C4"/>
              <w:right w:val="double" w:sz="6" w:space="0" w:color="4472C4"/>
            </w:tcBorders>
            <w:shd w:val="clear" w:color="auto" w:fill="auto"/>
            <w:vAlign w:val="center"/>
            <w:hideMark/>
          </w:tcPr>
          <w:p w14:paraId="3238D5AB"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61</w:t>
            </w:r>
          </w:p>
        </w:tc>
        <w:tc>
          <w:tcPr>
            <w:tcW w:w="496" w:type="dxa"/>
            <w:tcBorders>
              <w:top w:val="nil"/>
              <w:left w:val="nil"/>
              <w:bottom w:val="double" w:sz="6" w:space="0" w:color="4472C4"/>
              <w:right w:val="double" w:sz="6" w:space="0" w:color="4472C4"/>
            </w:tcBorders>
            <w:shd w:val="clear" w:color="auto" w:fill="auto"/>
            <w:vAlign w:val="center"/>
            <w:hideMark/>
          </w:tcPr>
          <w:p w14:paraId="4969C8FA"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164</w:t>
            </w:r>
          </w:p>
        </w:tc>
        <w:tc>
          <w:tcPr>
            <w:tcW w:w="496" w:type="dxa"/>
            <w:tcBorders>
              <w:top w:val="nil"/>
              <w:left w:val="nil"/>
              <w:bottom w:val="double" w:sz="6" w:space="0" w:color="4472C4"/>
              <w:right w:val="double" w:sz="6" w:space="0" w:color="4472C4"/>
            </w:tcBorders>
            <w:shd w:val="clear" w:color="auto" w:fill="auto"/>
            <w:vAlign w:val="center"/>
            <w:hideMark/>
          </w:tcPr>
          <w:p w14:paraId="7A500013"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77</w:t>
            </w:r>
          </w:p>
        </w:tc>
        <w:tc>
          <w:tcPr>
            <w:tcW w:w="496" w:type="dxa"/>
            <w:tcBorders>
              <w:top w:val="nil"/>
              <w:left w:val="nil"/>
              <w:bottom w:val="double" w:sz="6" w:space="0" w:color="4472C4"/>
              <w:right w:val="double" w:sz="6" w:space="0" w:color="4472C4"/>
            </w:tcBorders>
            <w:shd w:val="clear" w:color="auto" w:fill="auto"/>
            <w:vAlign w:val="center"/>
            <w:hideMark/>
          </w:tcPr>
          <w:p w14:paraId="6A1FD043"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49</w:t>
            </w:r>
          </w:p>
        </w:tc>
        <w:tc>
          <w:tcPr>
            <w:tcW w:w="496" w:type="dxa"/>
            <w:tcBorders>
              <w:top w:val="nil"/>
              <w:left w:val="nil"/>
              <w:bottom w:val="double" w:sz="6" w:space="0" w:color="4472C4"/>
              <w:right w:val="double" w:sz="6" w:space="0" w:color="4472C4"/>
            </w:tcBorders>
            <w:shd w:val="clear" w:color="auto" w:fill="auto"/>
            <w:vAlign w:val="center"/>
            <w:hideMark/>
          </w:tcPr>
          <w:p w14:paraId="618581D0"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73</w:t>
            </w:r>
          </w:p>
        </w:tc>
        <w:tc>
          <w:tcPr>
            <w:tcW w:w="496" w:type="dxa"/>
            <w:tcBorders>
              <w:top w:val="nil"/>
              <w:left w:val="nil"/>
              <w:bottom w:val="double" w:sz="6" w:space="0" w:color="4472C4"/>
              <w:right w:val="double" w:sz="6" w:space="0" w:color="4472C4"/>
            </w:tcBorders>
            <w:shd w:val="clear" w:color="auto" w:fill="auto"/>
            <w:vAlign w:val="center"/>
            <w:hideMark/>
          </w:tcPr>
          <w:p w14:paraId="59D202D8"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66</w:t>
            </w:r>
          </w:p>
        </w:tc>
        <w:tc>
          <w:tcPr>
            <w:tcW w:w="496" w:type="dxa"/>
            <w:tcBorders>
              <w:top w:val="nil"/>
              <w:left w:val="nil"/>
              <w:bottom w:val="double" w:sz="6" w:space="0" w:color="4472C4"/>
              <w:right w:val="double" w:sz="6" w:space="0" w:color="4472C4"/>
            </w:tcBorders>
            <w:shd w:val="clear" w:color="auto" w:fill="auto"/>
            <w:vAlign w:val="center"/>
            <w:hideMark/>
          </w:tcPr>
          <w:p w14:paraId="68C4031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68</w:t>
            </w:r>
          </w:p>
        </w:tc>
        <w:tc>
          <w:tcPr>
            <w:tcW w:w="496" w:type="dxa"/>
            <w:tcBorders>
              <w:top w:val="nil"/>
              <w:left w:val="nil"/>
              <w:bottom w:val="double" w:sz="6" w:space="0" w:color="4472C4"/>
              <w:right w:val="double" w:sz="6" w:space="0" w:color="4472C4"/>
            </w:tcBorders>
            <w:shd w:val="clear" w:color="auto" w:fill="auto"/>
            <w:vAlign w:val="center"/>
            <w:hideMark/>
          </w:tcPr>
          <w:p w14:paraId="42B7756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270</w:t>
            </w:r>
          </w:p>
        </w:tc>
        <w:tc>
          <w:tcPr>
            <w:tcW w:w="514" w:type="dxa"/>
            <w:tcBorders>
              <w:top w:val="nil"/>
              <w:left w:val="nil"/>
              <w:bottom w:val="double" w:sz="6" w:space="0" w:color="4472C4"/>
              <w:right w:val="double" w:sz="6" w:space="0" w:color="4472C4"/>
            </w:tcBorders>
            <w:shd w:val="clear" w:color="auto" w:fill="auto"/>
            <w:vAlign w:val="center"/>
            <w:hideMark/>
          </w:tcPr>
          <w:p w14:paraId="131FC76A"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88</w:t>
            </w:r>
          </w:p>
        </w:tc>
        <w:tc>
          <w:tcPr>
            <w:tcW w:w="496" w:type="dxa"/>
            <w:tcBorders>
              <w:top w:val="nil"/>
              <w:left w:val="nil"/>
              <w:bottom w:val="double" w:sz="6" w:space="0" w:color="4472C4"/>
              <w:right w:val="double" w:sz="6" w:space="0" w:color="4472C4"/>
            </w:tcBorders>
            <w:shd w:val="clear" w:color="auto" w:fill="auto"/>
            <w:vAlign w:val="center"/>
            <w:hideMark/>
          </w:tcPr>
          <w:p w14:paraId="4531DC90"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108</w:t>
            </w:r>
          </w:p>
        </w:tc>
        <w:tc>
          <w:tcPr>
            <w:tcW w:w="496" w:type="dxa"/>
            <w:tcBorders>
              <w:top w:val="nil"/>
              <w:left w:val="nil"/>
              <w:bottom w:val="double" w:sz="6" w:space="0" w:color="4472C4"/>
              <w:right w:val="double" w:sz="6" w:space="0" w:color="4472C4"/>
            </w:tcBorders>
            <w:shd w:val="clear" w:color="auto" w:fill="auto"/>
            <w:vAlign w:val="center"/>
            <w:hideMark/>
          </w:tcPr>
          <w:p w14:paraId="24E75CDA"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128</w:t>
            </w:r>
          </w:p>
        </w:tc>
        <w:tc>
          <w:tcPr>
            <w:tcW w:w="496" w:type="dxa"/>
            <w:tcBorders>
              <w:top w:val="nil"/>
              <w:left w:val="nil"/>
              <w:bottom w:val="double" w:sz="6" w:space="0" w:color="4472C4"/>
              <w:right w:val="double" w:sz="6" w:space="0" w:color="4472C4"/>
            </w:tcBorders>
            <w:shd w:val="clear" w:color="auto" w:fill="auto"/>
            <w:vAlign w:val="center"/>
            <w:hideMark/>
          </w:tcPr>
          <w:p w14:paraId="5AE1D72F"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71</w:t>
            </w:r>
          </w:p>
        </w:tc>
        <w:tc>
          <w:tcPr>
            <w:tcW w:w="496" w:type="dxa"/>
            <w:tcBorders>
              <w:top w:val="nil"/>
              <w:left w:val="nil"/>
              <w:bottom w:val="double" w:sz="6" w:space="0" w:color="4472C4"/>
              <w:right w:val="double" w:sz="6" w:space="0" w:color="4472C4"/>
            </w:tcBorders>
            <w:shd w:val="clear" w:color="auto" w:fill="auto"/>
            <w:vAlign w:val="center"/>
            <w:hideMark/>
          </w:tcPr>
          <w:p w14:paraId="25090490"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55</w:t>
            </w:r>
          </w:p>
        </w:tc>
        <w:tc>
          <w:tcPr>
            <w:tcW w:w="496" w:type="dxa"/>
            <w:tcBorders>
              <w:top w:val="nil"/>
              <w:left w:val="nil"/>
              <w:bottom w:val="double" w:sz="6" w:space="0" w:color="4472C4"/>
              <w:right w:val="double" w:sz="6" w:space="0" w:color="4472C4"/>
            </w:tcBorders>
            <w:shd w:val="clear" w:color="auto" w:fill="auto"/>
            <w:vAlign w:val="center"/>
            <w:hideMark/>
          </w:tcPr>
          <w:p w14:paraId="6600BDA9"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183</w:t>
            </w:r>
          </w:p>
        </w:tc>
        <w:tc>
          <w:tcPr>
            <w:tcW w:w="496" w:type="dxa"/>
            <w:tcBorders>
              <w:top w:val="nil"/>
              <w:left w:val="nil"/>
              <w:bottom w:val="double" w:sz="6" w:space="0" w:color="4472C4"/>
              <w:right w:val="double" w:sz="6" w:space="0" w:color="4472C4"/>
            </w:tcBorders>
            <w:shd w:val="clear" w:color="auto" w:fill="auto"/>
            <w:vAlign w:val="center"/>
            <w:hideMark/>
          </w:tcPr>
          <w:p w14:paraId="4578E2D2"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79</w:t>
            </w:r>
          </w:p>
        </w:tc>
        <w:tc>
          <w:tcPr>
            <w:tcW w:w="496" w:type="dxa"/>
            <w:tcBorders>
              <w:top w:val="nil"/>
              <w:left w:val="nil"/>
              <w:bottom w:val="double" w:sz="6" w:space="0" w:color="4472C4"/>
              <w:right w:val="double" w:sz="6" w:space="0" w:color="4472C4"/>
            </w:tcBorders>
            <w:shd w:val="clear" w:color="auto" w:fill="auto"/>
            <w:vAlign w:val="center"/>
            <w:hideMark/>
          </w:tcPr>
          <w:p w14:paraId="49A277BE"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42</w:t>
            </w:r>
          </w:p>
        </w:tc>
        <w:tc>
          <w:tcPr>
            <w:tcW w:w="496" w:type="dxa"/>
            <w:tcBorders>
              <w:top w:val="nil"/>
              <w:left w:val="nil"/>
              <w:bottom w:val="double" w:sz="6" w:space="0" w:color="4472C4"/>
              <w:right w:val="double" w:sz="6" w:space="0" w:color="4472C4"/>
            </w:tcBorders>
            <w:shd w:val="clear" w:color="auto" w:fill="auto"/>
            <w:vAlign w:val="center"/>
            <w:hideMark/>
          </w:tcPr>
          <w:p w14:paraId="78D88B9D"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31</w:t>
            </w:r>
          </w:p>
        </w:tc>
        <w:tc>
          <w:tcPr>
            <w:tcW w:w="496" w:type="dxa"/>
            <w:tcBorders>
              <w:top w:val="nil"/>
              <w:left w:val="nil"/>
              <w:bottom w:val="double" w:sz="6" w:space="0" w:color="4472C4"/>
              <w:right w:val="double" w:sz="6" w:space="0" w:color="4472C4"/>
            </w:tcBorders>
            <w:shd w:val="clear" w:color="auto" w:fill="auto"/>
            <w:vAlign w:val="center"/>
            <w:hideMark/>
          </w:tcPr>
          <w:p w14:paraId="2670ECD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41</w:t>
            </w:r>
          </w:p>
        </w:tc>
        <w:tc>
          <w:tcPr>
            <w:tcW w:w="496" w:type="dxa"/>
            <w:tcBorders>
              <w:top w:val="nil"/>
              <w:left w:val="nil"/>
              <w:bottom w:val="double" w:sz="6" w:space="0" w:color="4472C4"/>
              <w:right w:val="double" w:sz="6" w:space="0" w:color="4472C4"/>
            </w:tcBorders>
            <w:shd w:val="clear" w:color="auto" w:fill="auto"/>
            <w:vAlign w:val="center"/>
            <w:hideMark/>
          </w:tcPr>
          <w:p w14:paraId="553AAFAC"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65</w:t>
            </w:r>
          </w:p>
        </w:tc>
        <w:tc>
          <w:tcPr>
            <w:tcW w:w="496" w:type="dxa"/>
            <w:tcBorders>
              <w:top w:val="nil"/>
              <w:left w:val="nil"/>
              <w:bottom w:val="double" w:sz="6" w:space="0" w:color="0070C0"/>
              <w:right w:val="double" w:sz="6" w:space="0" w:color="0070C0"/>
            </w:tcBorders>
            <w:shd w:val="clear" w:color="auto" w:fill="auto"/>
            <w:vAlign w:val="center"/>
            <w:hideMark/>
          </w:tcPr>
          <w:p w14:paraId="477242D5" w14:textId="77777777" w:rsidR="008A36E4" w:rsidRPr="00EB051A" w:rsidRDefault="008A36E4" w:rsidP="00EB051A">
            <w:pPr>
              <w:suppressAutoHyphens w:val="0"/>
              <w:spacing w:before="0" w:after="0" w:line="240" w:lineRule="auto"/>
              <w:ind w:left="0"/>
              <w:jc w:val="left"/>
              <w:rPr>
                <w:rFonts w:eastAsia="Times New Roman"/>
                <w:color w:val="000000"/>
                <w:sz w:val="16"/>
                <w:szCs w:val="16"/>
                <w:lang w:eastAsia="es-CR"/>
              </w:rPr>
            </w:pPr>
            <w:r w:rsidRPr="00EB051A">
              <w:rPr>
                <w:rFonts w:eastAsia="Times New Roman"/>
                <w:color w:val="000000"/>
                <w:sz w:val="16"/>
                <w:szCs w:val="16"/>
                <w:lang w:eastAsia="es-CR"/>
              </w:rPr>
              <w:t>23</w:t>
            </w:r>
          </w:p>
        </w:tc>
        <w:tc>
          <w:tcPr>
            <w:tcW w:w="514" w:type="dxa"/>
            <w:tcBorders>
              <w:top w:val="nil"/>
              <w:left w:val="double" w:sz="6" w:space="0" w:color="4472C4"/>
              <w:bottom w:val="double" w:sz="6" w:space="0" w:color="4472C4"/>
              <w:right w:val="double" w:sz="6" w:space="0" w:color="4472C4"/>
            </w:tcBorders>
            <w:shd w:val="clear" w:color="auto" w:fill="auto"/>
            <w:vAlign w:val="center"/>
            <w:hideMark/>
          </w:tcPr>
          <w:p w14:paraId="057ACE0F"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139</w:t>
            </w:r>
          </w:p>
        </w:tc>
        <w:tc>
          <w:tcPr>
            <w:tcW w:w="496" w:type="dxa"/>
            <w:tcBorders>
              <w:top w:val="nil"/>
              <w:left w:val="nil"/>
              <w:bottom w:val="double" w:sz="6" w:space="0" w:color="4472C4"/>
              <w:right w:val="double" w:sz="6" w:space="0" w:color="4472C4"/>
            </w:tcBorders>
            <w:shd w:val="clear" w:color="auto" w:fill="auto"/>
            <w:vAlign w:val="center"/>
            <w:hideMark/>
          </w:tcPr>
          <w:p w14:paraId="533FBF69"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51</w:t>
            </w:r>
          </w:p>
        </w:tc>
      </w:tr>
      <w:tr w:rsidR="000E07B3" w:rsidRPr="00DB063B" w14:paraId="60A1B5FE" w14:textId="77777777" w:rsidTr="00ED6BC2">
        <w:trPr>
          <w:trHeight w:val="454"/>
        </w:trPr>
        <w:tc>
          <w:tcPr>
            <w:tcW w:w="1101" w:type="dxa"/>
            <w:tcBorders>
              <w:top w:val="nil"/>
              <w:left w:val="double" w:sz="6" w:space="0" w:color="4472C4"/>
              <w:bottom w:val="double" w:sz="6" w:space="0" w:color="4472C4"/>
              <w:right w:val="double" w:sz="6" w:space="0" w:color="4472C4"/>
            </w:tcBorders>
            <w:shd w:val="clear" w:color="auto" w:fill="auto"/>
            <w:vAlign w:val="center"/>
            <w:hideMark/>
          </w:tcPr>
          <w:p w14:paraId="1F24BFD8" w14:textId="77777777" w:rsidR="008A36E4" w:rsidRPr="00EB051A" w:rsidRDefault="008A36E4" w:rsidP="005F77E1">
            <w:pPr>
              <w:suppressAutoHyphens w:val="0"/>
              <w:spacing w:before="0" w:after="0" w:line="240" w:lineRule="auto"/>
              <w:ind w:left="0"/>
              <w:jc w:val="left"/>
              <w:rPr>
                <w:rFonts w:eastAsia="Times New Roman"/>
                <w:color w:val="000000"/>
                <w:sz w:val="16"/>
                <w:szCs w:val="16"/>
                <w:lang w:eastAsia="es-CR"/>
              </w:rPr>
            </w:pPr>
            <w:r w:rsidRPr="00EB051A">
              <w:rPr>
                <w:rFonts w:eastAsia="Times New Roman"/>
                <w:color w:val="000000"/>
                <w:sz w:val="16"/>
                <w:szCs w:val="16"/>
                <w:lang w:eastAsia="es-CR"/>
              </w:rPr>
              <w:t>Circulante “En trámite” (Penal y Penalización)</w:t>
            </w:r>
          </w:p>
        </w:tc>
        <w:tc>
          <w:tcPr>
            <w:tcW w:w="496" w:type="dxa"/>
            <w:tcBorders>
              <w:top w:val="nil"/>
              <w:left w:val="nil"/>
              <w:bottom w:val="double" w:sz="6" w:space="0" w:color="4472C4"/>
              <w:right w:val="double" w:sz="6" w:space="0" w:color="4472C4"/>
            </w:tcBorders>
            <w:shd w:val="clear" w:color="auto" w:fill="auto"/>
            <w:vAlign w:val="center"/>
            <w:hideMark/>
          </w:tcPr>
          <w:p w14:paraId="4393DB53"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1128</w:t>
            </w:r>
          </w:p>
        </w:tc>
        <w:tc>
          <w:tcPr>
            <w:tcW w:w="496" w:type="dxa"/>
            <w:tcBorders>
              <w:top w:val="nil"/>
              <w:left w:val="nil"/>
              <w:bottom w:val="double" w:sz="6" w:space="0" w:color="4472C4"/>
              <w:right w:val="double" w:sz="6" w:space="0" w:color="4472C4"/>
            </w:tcBorders>
            <w:shd w:val="clear" w:color="auto" w:fill="auto"/>
            <w:vAlign w:val="center"/>
            <w:hideMark/>
          </w:tcPr>
          <w:p w14:paraId="1A51D34D"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1379</w:t>
            </w:r>
          </w:p>
        </w:tc>
        <w:tc>
          <w:tcPr>
            <w:tcW w:w="496" w:type="dxa"/>
            <w:tcBorders>
              <w:top w:val="nil"/>
              <w:left w:val="nil"/>
              <w:bottom w:val="double" w:sz="6" w:space="0" w:color="4472C4"/>
              <w:right w:val="double" w:sz="6" w:space="0" w:color="4472C4"/>
            </w:tcBorders>
            <w:shd w:val="clear" w:color="auto" w:fill="auto"/>
            <w:vAlign w:val="center"/>
            <w:hideMark/>
          </w:tcPr>
          <w:p w14:paraId="5023E3C6"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1412</w:t>
            </w:r>
          </w:p>
        </w:tc>
        <w:tc>
          <w:tcPr>
            <w:tcW w:w="496" w:type="dxa"/>
            <w:tcBorders>
              <w:top w:val="nil"/>
              <w:left w:val="nil"/>
              <w:bottom w:val="double" w:sz="6" w:space="0" w:color="4472C4"/>
              <w:right w:val="double" w:sz="6" w:space="0" w:color="4472C4"/>
            </w:tcBorders>
            <w:shd w:val="clear" w:color="auto" w:fill="auto"/>
            <w:vAlign w:val="center"/>
            <w:hideMark/>
          </w:tcPr>
          <w:p w14:paraId="0BE6029E"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1463</w:t>
            </w:r>
          </w:p>
        </w:tc>
        <w:tc>
          <w:tcPr>
            <w:tcW w:w="496" w:type="dxa"/>
            <w:tcBorders>
              <w:top w:val="nil"/>
              <w:left w:val="nil"/>
              <w:bottom w:val="double" w:sz="6" w:space="0" w:color="4472C4"/>
              <w:right w:val="double" w:sz="6" w:space="0" w:color="4472C4"/>
            </w:tcBorders>
            <w:shd w:val="clear" w:color="auto" w:fill="auto"/>
            <w:vAlign w:val="center"/>
            <w:hideMark/>
          </w:tcPr>
          <w:p w14:paraId="11FF192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1376</w:t>
            </w:r>
          </w:p>
        </w:tc>
        <w:tc>
          <w:tcPr>
            <w:tcW w:w="496" w:type="dxa"/>
            <w:tcBorders>
              <w:top w:val="nil"/>
              <w:left w:val="nil"/>
              <w:bottom w:val="double" w:sz="6" w:space="0" w:color="4472C4"/>
              <w:right w:val="double" w:sz="6" w:space="0" w:color="4472C4"/>
            </w:tcBorders>
            <w:shd w:val="clear" w:color="auto" w:fill="auto"/>
            <w:vAlign w:val="center"/>
            <w:hideMark/>
          </w:tcPr>
          <w:p w14:paraId="0274B80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1317</w:t>
            </w:r>
          </w:p>
        </w:tc>
        <w:tc>
          <w:tcPr>
            <w:tcW w:w="496" w:type="dxa"/>
            <w:tcBorders>
              <w:top w:val="nil"/>
              <w:left w:val="nil"/>
              <w:bottom w:val="double" w:sz="6" w:space="0" w:color="4472C4"/>
              <w:right w:val="double" w:sz="6" w:space="0" w:color="4472C4"/>
            </w:tcBorders>
            <w:shd w:val="clear" w:color="auto" w:fill="auto"/>
            <w:vAlign w:val="center"/>
            <w:hideMark/>
          </w:tcPr>
          <w:p w14:paraId="52C48343"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1362</w:t>
            </w:r>
          </w:p>
        </w:tc>
        <w:tc>
          <w:tcPr>
            <w:tcW w:w="496" w:type="dxa"/>
            <w:tcBorders>
              <w:top w:val="nil"/>
              <w:left w:val="nil"/>
              <w:bottom w:val="double" w:sz="6" w:space="0" w:color="4472C4"/>
              <w:right w:val="double" w:sz="6" w:space="0" w:color="4472C4"/>
            </w:tcBorders>
            <w:shd w:val="clear" w:color="auto" w:fill="auto"/>
            <w:vAlign w:val="center"/>
            <w:hideMark/>
          </w:tcPr>
          <w:p w14:paraId="57EC8D50"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1371</w:t>
            </w:r>
          </w:p>
        </w:tc>
        <w:tc>
          <w:tcPr>
            <w:tcW w:w="496" w:type="dxa"/>
            <w:tcBorders>
              <w:top w:val="nil"/>
              <w:left w:val="nil"/>
              <w:bottom w:val="double" w:sz="6" w:space="0" w:color="4472C4"/>
              <w:right w:val="double" w:sz="6" w:space="0" w:color="4472C4"/>
            </w:tcBorders>
            <w:shd w:val="clear" w:color="auto" w:fill="auto"/>
            <w:vAlign w:val="center"/>
            <w:hideMark/>
          </w:tcPr>
          <w:p w14:paraId="28F61D1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1374</w:t>
            </w:r>
          </w:p>
        </w:tc>
        <w:tc>
          <w:tcPr>
            <w:tcW w:w="496" w:type="dxa"/>
            <w:tcBorders>
              <w:top w:val="nil"/>
              <w:left w:val="nil"/>
              <w:bottom w:val="double" w:sz="6" w:space="0" w:color="4472C4"/>
              <w:right w:val="double" w:sz="6" w:space="0" w:color="4472C4"/>
            </w:tcBorders>
            <w:shd w:val="clear" w:color="auto" w:fill="auto"/>
            <w:vAlign w:val="center"/>
            <w:hideMark/>
          </w:tcPr>
          <w:p w14:paraId="04C6CBD5"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1414</w:t>
            </w:r>
          </w:p>
        </w:tc>
        <w:tc>
          <w:tcPr>
            <w:tcW w:w="496" w:type="dxa"/>
            <w:tcBorders>
              <w:top w:val="nil"/>
              <w:left w:val="nil"/>
              <w:bottom w:val="double" w:sz="6" w:space="0" w:color="4472C4"/>
              <w:right w:val="double" w:sz="6" w:space="0" w:color="4472C4"/>
            </w:tcBorders>
            <w:shd w:val="clear" w:color="auto" w:fill="auto"/>
            <w:vAlign w:val="center"/>
            <w:hideMark/>
          </w:tcPr>
          <w:p w14:paraId="59866100"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1226</w:t>
            </w:r>
          </w:p>
        </w:tc>
        <w:tc>
          <w:tcPr>
            <w:tcW w:w="514" w:type="dxa"/>
            <w:tcBorders>
              <w:top w:val="nil"/>
              <w:left w:val="nil"/>
              <w:bottom w:val="double" w:sz="6" w:space="0" w:color="4472C4"/>
              <w:right w:val="double" w:sz="6" w:space="0" w:color="4472C4"/>
            </w:tcBorders>
            <w:shd w:val="clear" w:color="auto" w:fill="auto"/>
            <w:vAlign w:val="center"/>
            <w:hideMark/>
          </w:tcPr>
          <w:p w14:paraId="134426CD"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1211</w:t>
            </w:r>
          </w:p>
        </w:tc>
        <w:tc>
          <w:tcPr>
            <w:tcW w:w="496" w:type="dxa"/>
            <w:tcBorders>
              <w:top w:val="nil"/>
              <w:left w:val="nil"/>
              <w:bottom w:val="double" w:sz="6" w:space="0" w:color="4472C4"/>
              <w:right w:val="double" w:sz="6" w:space="0" w:color="4472C4"/>
            </w:tcBorders>
            <w:shd w:val="clear" w:color="auto" w:fill="auto"/>
            <w:vAlign w:val="center"/>
            <w:hideMark/>
          </w:tcPr>
          <w:p w14:paraId="38914C3B"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1260</w:t>
            </w:r>
          </w:p>
        </w:tc>
        <w:tc>
          <w:tcPr>
            <w:tcW w:w="496" w:type="dxa"/>
            <w:tcBorders>
              <w:top w:val="nil"/>
              <w:left w:val="nil"/>
              <w:bottom w:val="double" w:sz="6" w:space="0" w:color="4472C4"/>
              <w:right w:val="double" w:sz="6" w:space="0" w:color="4472C4"/>
            </w:tcBorders>
            <w:shd w:val="clear" w:color="auto" w:fill="auto"/>
            <w:vAlign w:val="center"/>
            <w:hideMark/>
          </w:tcPr>
          <w:p w14:paraId="39265165"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1183</w:t>
            </w:r>
          </w:p>
        </w:tc>
        <w:tc>
          <w:tcPr>
            <w:tcW w:w="496" w:type="dxa"/>
            <w:tcBorders>
              <w:top w:val="nil"/>
              <w:left w:val="nil"/>
              <w:bottom w:val="double" w:sz="6" w:space="0" w:color="4472C4"/>
              <w:right w:val="double" w:sz="6" w:space="0" w:color="4472C4"/>
            </w:tcBorders>
            <w:shd w:val="clear" w:color="auto" w:fill="auto"/>
            <w:vAlign w:val="center"/>
            <w:hideMark/>
          </w:tcPr>
          <w:p w14:paraId="0E0D60FE"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1233</w:t>
            </w:r>
          </w:p>
        </w:tc>
        <w:tc>
          <w:tcPr>
            <w:tcW w:w="496" w:type="dxa"/>
            <w:tcBorders>
              <w:top w:val="nil"/>
              <w:left w:val="nil"/>
              <w:bottom w:val="double" w:sz="6" w:space="0" w:color="4472C4"/>
              <w:right w:val="double" w:sz="6" w:space="0" w:color="4472C4"/>
            </w:tcBorders>
            <w:shd w:val="clear" w:color="auto" w:fill="auto"/>
            <w:vAlign w:val="center"/>
            <w:hideMark/>
          </w:tcPr>
          <w:p w14:paraId="324EA6D3"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1299</w:t>
            </w:r>
          </w:p>
        </w:tc>
        <w:tc>
          <w:tcPr>
            <w:tcW w:w="496" w:type="dxa"/>
            <w:tcBorders>
              <w:top w:val="nil"/>
              <w:left w:val="nil"/>
              <w:bottom w:val="double" w:sz="6" w:space="0" w:color="4472C4"/>
              <w:right w:val="double" w:sz="6" w:space="0" w:color="4472C4"/>
            </w:tcBorders>
            <w:shd w:val="clear" w:color="auto" w:fill="auto"/>
            <w:vAlign w:val="center"/>
            <w:hideMark/>
          </w:tcPr>
          <w:p w14:paraId="0E62A91F"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1203</w:t>
            </w:r>
          </w:p>
        </w:tc>
        <w:tc>
          <w:tcPr>
            <w:tcW w:w="496" w:type="dxa"/>
            <w:tcBorders>
              <w:top w:val="nil"/>
              <w:left w:val="nil"/>
              <w:bottom w:val="double" w:sz="6" w:space="0" w:color="4472C4"/>
              <w:right w:val="double" w:sz="6" w:space="0" w:color="4472C4"/>
            </w:tcBorders>
            <w:shd w:val="clear" w:color="auto" w:fill="auto"/>
            <w:vAlign w:val="center"/>
            <w:hideMark/>
          </w:tcPr>
          <w:p w14:paraId="79FED423"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1205</w:t>
            </w:r>
          </w:p>
        </w:tc>
        <w:tc>
          <w:tcPr>
            <w:tcW w:w="496" w:type="dxa"/>
            <w:tcBorders>
              <w:top w:val="nil"/>
              <w:left w:val="nil"/>
              <w:bottom w:val="double" w:sz="6" w:space="0" w:color="4472C4"/>
              <w:right w:val="double" w:sz="6" w:space="0" w:color="4472C4"/>
            </w:tcBorders>
            <w:shd w:val="clear" w:color="auto" w:fill="auto"/>
            <w:vAlign w:val="center"/>
            <w:hideMark/>
          </w:tcPr>
          <w:p w14:paraId="401D46AA"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1223</w:t>
            </w:r>
          </w:p>
        </w:tc>
        <w:tc>
          <w:tcPr>
            <w:tcW w:w="496" w:type="dxa"/>
            <w:tcBorders>
              <w:top w:val="nil"/>
              <w:left w:val="nil"/>
              <w:bottom w:val="double" w:sz="6" w:space="0" w:color="4472C4"/>
              <w:right w:val="double" w:sz="6" w:space="0" w:color="4472C4"/>
            </w:tcBorders>
            <w:shd w:val="clear" w:color="auto" w:fill="auto"/>
            <w:vAlign w:val="center"/>
            <w:hideMark/>
          </w:tcPr>
          <w:p w14:paraId="3E2CBCA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1217</w:t>
            </w:r>
          </w:p>
        </w:tc>
        <w:tc>
          <w:tcPr>
            <w:tcW w:w="496" w:type="dxa"/>
            <w:tcBorders>
              <w:top w:val="nil"/>
              <w:left w:val="nil"/>
              <w:bottom w:val="double" w:sz="6" w:space="0" w:color="4472C4"/>
              <w:right w:val="double" w:sz="6" w:space="0" w:color="4472C4"/>
            </w:tcBorders>
            <w:shd w:val="clear" w:color="auto" w:fill="auto"/>
            <w:vAlign w:val="center"/>
            <w:hideMark/>
          </w:tcPr>
          <w:p w14:paraId="554E24CA"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1151</w:t>
            </w:r>
          </w:p>
        </w:tc>
        <w:tc>
          <w:tcPr>
            <w:tcW w:w="496" w:type="dxa"/>
            <w:tcBorders>
              <w:top w:val="nil"/>
              <w:left w:val="nil"/>
              <w:bottom w:val="double" w:sz="6" w:space="0" w:color="4472C4"/>
              <w:right w:val="double" w:sz="6" w:space="0" w:color="4472C4"/>
            </w:tcBorders>
            <w:shd w:val="clear" w:color="auto" w:fill="auto"/>
            <w:vAlign w:val="center"/>
            <w:hideMark/>
          </w:tcPr>
          <w:p w14:paraId="31E63638"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1253</w:t>
            </w:r>
          </w:p>
        </w:tc>
        <w:tc>
          <w:tcPr>
            <w:tcW w:w="496" w:type="dxa"/>
            <w:tcBorders>
              <w:top w:val="nil"/>
              <w:left w:val="nil"/>
              <w:bottom w:val="double" w:sz="6" w:space="0" w:color="0070C0"/>
              <w:right w:val="double" w:sz="6" w:space="0" w:color="0070C0"/>
            </w:tcBorders>
            <w:shd w:val="clear" w:color="auto" w:fill="auto"/>
            <w:vAlign w:val="center"/>
            <w:hideMark/>
          </w:tcPr>
          <w:p w14:paraId="67BADE34" w14:textId="77777777" w:rsidR="008A36E4" w:rsidRPr="00EB051A" w:rsidRDefault="008A36E4" w:rsidP="00EB051A">
            <w:pPr>
              <w:suppressAutoHyphens w:val="0"/>
              <w:spacing w:before="0" w:after="0" w:line="240" w:lineRule="auto"/>
              <w:ind w:left="0"/>
              <w:jc w:val="left"/>
              <w:rPr>
                <w:rFonts w:eastAsia="Times New Roman"/>
                <w:color w:val="000000"/>
                <w:sz w:val="16"/>
                <w:szCs w:val="16"/>
                <w:lang w:eastAsia="es-CR"/>
              </w:rPr>
            </w:pPr>
            <w:r w:rsidRPr="00EB051A">
              <w:rPr>
                <w:rFonts w:eastAsia="Times New Roman"/>
                <w:color w:val="000000"/>
                <w:sz w:val="16"/>
                <w:szCs w:val="16"/>
                <w:lang w:eastAsia="es-CR"/>
              </w:rPr>
              <w:t>1211</w:t>
            </w:r>
          </w:p>
        </w:tc>
        <w:tc>
          <w:tcPr>
            <w:tcW w:w="514" w:type="dxa"/>
            <w:tcBorders>
              <w:top w:val="nil"/>
              <w:left w:val="double" w:sz="6" w:space="0" w:color="4472C4"/>
              <w:bottom w:val="double" w:sz="6" w:space="0" w:color="4472C4"/>
              <w:right w:val="double" w:sz="6" w:space="0" w:color="4472C4"/>
            </w:tcBorders>
            <w:shd w:val="clear" w:color="auto" w:fill="auto"/>
            <w:vAlign w:val="center"/>
            <w:hideMark/>
          </w:tcPr>
          <w:p w14:paraId="06EB6542"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1262</w:t>
            </w:r>
          </w:p>
        </w:tc>
        <w:tc>
          <w:tcPr>
            <w:tcW w:w="496" w:type="dxa"/>
            <w:tcBorders>
              <w:top w:val="nil"/>
              <w:left w:val="nil"/>
              <w:bottom w:val="double" w:sz="6" w:space="0" w:color="4472C4"/>
              <w:right w:val="double" w:sz="6" w:space="0" w:color="4472C4"/>
            </w:tcBorders>
            <w:shd w:val="clear" w:color="auto" w:fill="auto"/>
            <w:vAlign w:val="center"/>
            <w:hideMark/>
          </w:tcPr>
          <w:p w14:paraId="0F984BD4"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1296</w:t>
            </w:r>
          </w:p>
        </w:tc>
      </w:tr>
      <w:tr w:rsidR="000E07B3" w:rsidRPr="00DB063B" w14:paraId="4768DBD3" w14:textId="77777777" w:rsidTr="00ED6BC2">
        <w:trPr>
          <w:trHeight w:val="454"/>
        </w:trPr>
        <w:tc>
          <w:tcPr>
            <w:tcW w:w="1101" w:type="dxa"/>
            <w:tcBorders>
              <w:top w:val="nil"/>
              <w:left w:val="double" w:sz="6" w:space="0" w:color="4472C4"/>
              <w:bottom w:val="double" w:sz="6" w:space="0" w:color="4472C4"/>
              <w:right w:val="double" w:sz="6" w:space="0" w:color="4472C4"/>
            </w:tcBorders>
            <w:shd w:val="clear" w:color="auto" w:fill="auto"/>
            <w:vAlign w:val="center"/>
            <w:hideMark/>
          </w:tcPr>
          <w:p w14:paraId="36CFB108" w14:textId="77777777" w:rsidR="008A36E4" w:rsidRPr="00EB051A" w:rsidRDefault="008A36E4" w:rsidP="005F77E1">
            <w:pPr>
              <w:suppressAutoHyphens w:val="0"/>
              <w:spacing w:before="0" w:after="0" w:line="240" w:lineRule="auto"/>
              <w:ind w:left="0"/>
              <w:jc w:val="left"/>
              <w:rPr>
                <w:rFonts w:eastAsia="Times New Roman"/>
                <w:color w:val="000000"/>
                <w:sz w:val="16"/>
                <w:szCs w:val="16"/>
                <w:lang w:eastAsia="es-CR"/>
              </w:rPr>
            </w:pPr>
            <w:r w:rsidRPr="00EB051A">
              <w:rPr>
                <w:rFonts w:eastAsia="Times New Roman"/>
                <w:color w:val="000000"/>
                <w:sz w:val="16"/>
                <w:szCs w:val="16"/>
                <w:lang w:eastAsia="es-CR"/>
              </w:rPr>
              <w:t xml:space="preserve">Circulante promedio por persona defensora </w:t>
            </w:r>
          </w:p>
        </w:tc>
        <w:tc>
          <w:tcPr>
            <w:tcW w:w="496" w:type="dxa"/>
            <w:tcBorders>
              <w:top w:val="nil"/>
              <w:left w:val="nil"/>
              <w:bottom w:val="double" w:sz="6" w:space="0" w:color="4472C4"/>
              <w:right w:val="double" w:sz="6" w:space="0" w:color="4472C4"/>
            </w:tcBorders>
            <w:shd w:val="clear" w:color="auto" w:fill="auto"/>
            <w:vAlign w:val="center"/>
            <w:hideMark/>
          </w:tcPr>
          <w:p w14:paraId="7393FD01"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310</w:t>
            </w:r>
          </w:p>
        </w:tc>
        <w:tc>
          <w:tcPr>
            <w:tcW w:w="496" w:type="dxa"/>
            <w:tcBorders>
              <w:top w:val="nil"/>
              <w:left w:val="nil"/>
              <w:bottom w:val="double" w:sz="6" w:space="0" w:color="4472C4"/>
              <w:right w:val="double" w:sz="6" w:space="0" w:color="4472C4"/>
            </w:tcBorders>
            <w:shd w:val="clear" w:color="auto" w:fill="auto"/>
            <w:vAlign w:val="center"/>
            <w:hideMark/>
          </w:tcPr>
          <w:p w14:paraId="0F5DFB30"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244</w:t>
            </w:r>
          </w:p>
        </w:tc>
        <w:tc>
          <w:tcPr>
            <w:tcW w:w="496" w:type="dxa"/>
            <w:tcBorders>
              <w:top w:val="nil"/>
              <w:left w:val="nil"/>
              <w:bottom w:val="double" w:sz="6" w:space="0" w:color="4472C4"/>
              <w:right w:val="double" w:sz="6" w:space="0" w:color="4472C4"/>
            </w:tcBorders>
            <w:shd w:val="clear" w:color="auto" w:fill="auto"/>
            <w:vAlign w:val="center"/>
            <w:hideMark/>
          </w:tcPr>
          <w:p w14:paraId="237A229A"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250</w:t>
            </w:r>
          </w:p>
        </w:tc>
        <w:tc>
          <w:tcPr>
            <w:tcW w:w="496" w:type="dxa"/>
            <w:tcBorders>
              <w:top w:val="nil"/>
              <w:left w:val="nil"/>
              <w:bottom w:val="double" w:sz="6" w:space="0" w:color="4472C4"/>
              <w:right w:val="double" w:sz="6" w:space="0" w:color="4472C4"/>
            </w:tcBorders>
            <w:shd w:val="clear" w:color="auto" w:fill="auto"/>
            <w:vAlign w:val="center"/>
            <w:hideMark/>
          </w:tcPr>
          <w:p w14:paraId="1F8E3056"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246</w:t>
            </w:r>
          </w:p>
        </w:tc>
        <w:tc>
          <w:tcPr>
            <w:tcW w:w="496" w:type="dxa"/>
            <w:tcBorders>
              <w:top w:val="nil"/>
              <w:left w:val="nil"/>
              <w:bottom w:val="double" w:sz="6" w:space="0" w:color="4472C4"/>
              <w:right w:val="double" w:sz="6" w:space="0" w:color="4472C4"/>
            </w:tcBorders>
            <w:shd w:val="clear" w:color="auto" w:fill="auto"/>
            <w:vAlign w:val="center"/>
            <w:hideMark/>
          </w:tcPr>
          <w:p w14:paraId="2CE1042C"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226</w:t>
            </w:r>
          </w:p>
        </w:tc>
        <w:tc>
          <w:tcPr>
            <w:tcW w:w="496" w:type="dxa"/>
            <w:tcBorders>
              <w:top w:val="nil"/>
              <w:left w:val="nil"/>
              <w:bottom w:val="double" w:sz="6" w:space="0" w:color="4472C4"/>
              <w:right w:val="double" w:sz="6" w:space="0" w:color="4472C4"/>
            </w:tcBorders>
            <w:shd w:val="clear" w:color="auto" w:fill="auto"/>
            <w:vAlign w:val="center"/>
            <w:hideMark/>
          </w:tcPr>
          <w:p w14:paraId="4F69D6E9"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217</w:t>
            </w:r>
          </w:p>
        </w:tc>
        <w:tc>
          <w:tcPr>
            <w:tcW w:w="496" w:type="dxa"/>
            <w:tcBorders>
              <w:top w:val="nil"/>
              <w:left w:val="nil"/>
              <w:bottom w:val="double" w:sz="6" w:space="0" w:color="4472C4"/>
              <w:right w:val="double" w:sz="6" w:space="0" w:color="4472C4"/>
            </w:tcBorders>
            <w:shd w:val="clear" w:color="auto" w:fill="auto"/>
            <w:vAlign w:val="center"/>
            <w:hideMark/>
          </w:tcPr>
          <w:p w14:paraId="2A669B10"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230</w:t>
            </w:r>
          </w:p>
        </w:tc>
        <w:tc>
          <w:tcPr>
            <w:tcW w:w="496" w:type="dxa"/>
            <w:tcBorders>
              <w:top w:val="nil"/>
              <w:left w:val="nil"/>
              <w:bottom w:val="double" w:sz="6" w:space="0" w:color="4472C4"/>
              <w:right w:val="double" w:sz="6" w:space="0" w:color="4472C4"/>
            </w:tcBorders>
            <w:shd w:val="clear" w:color="auto" w:fill="auto"/>
            <w:vAlign w:val="center"/>
            <w:hideMark/>
          </w:tcPr>
          <w:p w14:paraId="3D57764D"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235</w:t>
            </w:r>
          </w:p>
        </w:tc>
        <w:tc>
          <w:tcPr>
            <w:tcW w:w="496" w:type="dxa"/>
            <w:tcBorders>
              <w:top w:val="nil"/>
              <w:left w:val="nil"/>
              <w:bottom w:val="double" w:sz="6" w:space="0" w:color="4472C4"/>
              <w:right w:val="double" w:sz="6" w:space="0" w:color="4472C4"/>
            </w:tcBorders>
            <w:shd w:val="clear" w:color="auto" w:fill="auto"/>
            <w:vAlign w:val="center"/>
            <w:hideMark/>
          </w:tcPr>
          <w:p w14:paraId="5F62385E"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237</w:t>
            </w:r>
          </w:p>
        </w:tc>
        <w:tc>
          <w:tcPr>
            <w:tcW w:w="496" w:type="dxa"/>
            <w:tcBorders>
              <w:top w:val="nil"/>
              <w:left w:val="nil"/>
              <w:bottom w:val="double" w:sz="6" w:space="0" w:color="4472C4"/>
              <w:right w:val="double" w:sz="6" w:space="0" w:color="4472C4"/>
            </w:tcBorders>
            <w:shd w:val="clear" w:color="auto" w:fill="auto"/>
            <w:vAlign w:val="center"/>
            <w:hideMark/>
          </w:tcPr>
          <w:p w14:paraId="56196A8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244</w:t>
            </w:r>
          </w:p>
        </w:tc>
        <w:tc>
          <w:tcPr>
            <w:tcW w:w="496" w:type="dxa"/>
            <w:tcBorders>
              <w:top w:val="nil"/>
              <w:left w:val="nil"/>
              <w:bottom w:val="double" w:sz="6" w:space="0" w:color="4472C4"/>
              <w:right w:val="double" w:sz="6" w:space="0" w:color="4472C4"/>
            </w:tcBorders>
            <w:shd w:val="clear" w:color="auto" w:fill="auto"/>
            <w:vAlign w:val="center"/>
            <w:hideMark/>
          </w:tcPr>
          <w:p w14:paraId="2818AAF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210</w:t>
            </w:r>
          </w:p>
        </w:tc>
        <w:tc>
          <w:tcPr>
            <w:tcW w:w="514" w:type="dxa"/>
            <w:tcBorders>
              <w:top w:val="nil"/>
              <w:left w:val="nil"/>
              <w:bottom w:val="double" w:sz="6" w:space="0" w:color="4472C4"/>
              <w:right w:val="double" w:sz="6" w:space="0" w:color="4472C4"/>
            </w:tcBorders>
            <w:shd w:val="clear" w:color="auto" w:fill="auto"/>
            <w:vAlign w:val="center"/>
            <w:hideMark/>
          </w:tcPr>
          <w:p w14:paraId="55638B1D"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206</w:t>
            </w:r>
          </w:p>
        </w:tc>
        <w:tc>
          <w:tcPr>
            <w:tcW w:w="496" w:type="dxa"/>
            <w:tcBorders>
              <w:top w:val="nil"/>
              <w:left w:val="nil"/>
              <w:bottom w:val="double" w:sz="6" w:space="0" w:color="4472C4"/>
              <w:right w:val="double" w:sz="6" w:space="0" w:color="4472C4"/>
            </w:tcBorders>
            <w:shd w:val="clear" w:color="auto" w:fill="auto"/>
            <w:vAlign w:val="center"/>
            <w:hideMark/>
          </w:tcPr>
          <w:p w14:paraId="66DCB904"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214</w:t>
            </w:r>
          </w:p>
        </w:tc>
        <w:tc>
          <w:tcPr>
            <w:tcW w:w="496" w:type="dxa"/>
            <w:tcBorders>
              <w:top w:val="nil"/>
              <w:left w:val="nil"/>
              <w:bottom w:val="double" w:sz="6" w:space="0" w:color="4472C4"/>
              <w:right w:val="double" w:sz="6" w:space="0" w:color="4472C4"/>
            </w:tcBorders>
            <w:shd w:val="clear" w:color="auto" w:fill="auto"/>
            <w:vAlign w:val="center"/>
            <w:hideMark/>
          </w:tcPr>
          <w:p w14:paraId="3CB2B45B"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201</w:t>
            </w:r>
          </w:p>
        </w:tc>
        <w:tc>
          <w:tcPr>
            <w:tcW w:w="496" w:type="dxa"/>
            <w:tcBorders>
              <w:top w:val="nil"/>
              <w:left w:val="nil"/>
              <w:bottom w:val="double" w:sz="6" w:space="0" w:color="4472C4"/>
              <w:right w:val="double" w:sz="6" w:space="0" w:color="4472C4"/>
            </w:tcBorders>
            <w:shd w:val="clear" w:color="auto" w:fill="auto"/>
            <w:vAlign w:val="center"/>
            <w:hideMark/>
          </w:tcPr>
          <w:p w14:paraId="2EBDE219"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210</w:t>
            </w:r>
          </w:p>
        </w:tc>
        <w:tc>
          <w:tcPr>
            <w:tcW w:w="496" w:type="dxa"/>
            <w:tcBorders>
              <w:top w:val="nil"/>
              <w:left w:val="nil"/>
              <w:bottom w:val="double" w:sz="6" w:space="0" w:color="4472C4"/>
              <w:right w:val="double" w:sz="6" w:space="0" w:color="4472C4"/>
            </w:tcBorders>
            <w:shd w:val="clear" w:color="auto" w:fill="auto"/>
            <w:vAlign w:val="center"/>
            <w:hideMark/>
          </w:tcPr>
          <w:p w14:paraId="4597A728"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222</w:t>
            </w:r>
          </w:p>
        </w:tc>
        <w:tc>
          <w:tcPr>
            <w:tcW w:w="496" w:type="dxa"/>
            <w:tcBorders>
              <w:top w:val="nil"/>
              <w:left w:val="nil"/>
              <w:bottom w:val="double" w:sz="6" w:space="0" w:color="4472C4"/>
              <w:right w:val="double" w:sz="6" w:space="0" w:color="4472C4"/>
            </w:tcBorders>
            <w:shd w:val="clear" w:color="auto" w:fill="auto"/>
            <w:vAlign w:val="center"/>
            <w:hideMark/>
          </w:tcPr>
          <w:p w14:paraId="65F48DB5"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204</w:t>
            </w:r>
          </w:p>
        </w:tc>
        <w:tc>
          <w:tcPr>
            <w:tcW w:w="496" w:type="dxa"/>
            <w:tcBorders>
              <w:top w:val="nil"/>
              <w:left w:val="nil"/>
              <w:bottom w:val="double" w:sz="6" w:space="0" w:color="4472C4"/>
              <w:right w:val="double" w:sz="6" w:space="0" w:color="4472C4"/>
            </w:tcBorders>
            <w:shd w:val="clear" w:color="auto" w:fill="auto"/>
            <w:vAlign w:val="center"/>
            <w:hideMark/>
          </w:tcPr>
          <w:p w14:paraId="71ED5355"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203</w:t>
            </w:r>
          </w:p>
        </w:tc>
        <w:tc>
          <w:tcPr>
            <w:tcW w:w="496" w:type="dxa"/>
            <w:tcBorders>
              <w:top w:val="nil"/>
              <w:left w:val="nil"/>
              <w:bottom w:val="double" w:sz="6" w:space="0" w:color="4472C4"/>
              <w:right w:val="double" w:sz="6" w:space="0" w:color="4472C4"/>
            </w:tcBorders>
            <w:shd w:val="clear" w:color="auto" w:fill="auto"/>
            <w:vAlign w:val="center"/>
            <w:hideMark/>
          </w:tcPr>
          <w:p w14:paraId="38A2EA60"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206</w:t>
            </w:r>
          </w:p>
        </w:tc>
        <w:tc>
          <w:tcPr>
            <w:tcW w:w="496" w:type="dxa"/>
            <w:tcBorders>
              <w:top w:val="nil"/>
              <w:left w:val="nil"/>
              <w:bottom w:val="double" w:sz="6" w:space="0" w:color="4472C4"/>
              <w:right w:val="double" w:sz="6" w:space="0" w:color="4472C4"/>
            </w:tcBorders>
            <w:shd w:val="clear" w:color="auto" w:fill="auto"/>
            <w:vAlign w:val="center"/>
            <w:hideMark/>
          </w:tcPr>
          <w:p w14:paraId="5D064083"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204</w:t>
            </w:r>
          </w:p>
        </w:tc>
        <w:tc>
          <w:tcPr>
            <w:tcW w:w="496" w:type="dxa"/>
            <w:tcBorders>
              <w:top w:val="nil"/>
              <w:left w:val="nil"/>
              <w:bottom w:val="double" w:sz="6" w:space="0" w:color="4472C4"/>
              <w:right w:val="double" w:sz="6" w:space="0" w:color="4472C4"/>
            </w:tcBorders>
            <w:shd w:val="clear" w:color="auto" w:fill="auto"/>
            <w:vAlign w:val="center"/>
            <w:hideMark/>
          </w:tcPr>
          <w:p w14:paraId="53E5C10C"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191</w:t>
            </w:r>
          </w:p>
        </w:tc>
        <w:tc>
          <w:tcPr>
            <w:tcW w:w="496" w:type="dxa"/>
            <w:tcBorders>
              <w:top w:val="nil"/>
              <w:left w:val="nil"/>
              <w:bottom w:val="double" w:sz="6" w:space="0" w:color="4472C4"/>
              <w:right w:val="double" w:sz="6" w:space="0" w:color="4472C4"/>
            </w:tcBorders>
            <w:shd w:val="clear" w:color="auto" w:fill="auto"/>
            <w:vAlign w:val="center"/>
            <w:hideMark/>
          </w:tcPr>
          <w:p w14:paraId="302BD2EF"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210</w:t>
            </w:r>
          </w:p>
        </w:tc>
        <w:tc>
          <w:tcPr>
            <w:tcW w:w="496" w:type="dxa"/>
            <w:tcBorders>
              <w:top w:val="nil"/>
              <w:left w:val="nil"/>
              <w:bottom w:val="double" w:sz="6" w:space="0" w:color="0070C0"/>
              <w:right w:val="double" w:sz="6" w:space="0" w:color="0070C0"/>
            </w:tcBorders>
            <w:shd w:val="clear" w:color="auto" w:fill="auto"/>
            <w:vAlign w:val="center"/>
            <w:hideMark/>
          </w:tcPr>
          <w:p w14:paraId="1C47F20B" w14:textId="77777777" w:rsidR="008A36E4" w:rsidRPr="00EB051A" w:rsidRDefault="008A36E4" w:rsidP="00EB051A">
            <w:pPr>
              <w:suppressAutoHyphens w:val="0"/>
              <w:spacing w:before="0" w:after="0" w:line="240" w:lineRule="auto"/>
              <w:ind w:left="0"/>
              <w:jc w:val="left"/>
              <w:rPr>
                <w:rFonts w:eastAsia="Times New Roman"/>
                <w:color w:val="000000"/>
                <w:sz w:val="16"/>
                <w:szCs w:val="16"/>
                <w:lang w:eastAsia="es-CR"/>
              </w:rPr>
            </w:pPr>
            <w:r w:rsidRPr="00EB051A">
              <w:rPr>
                <w:rFonts w:eastAsia="Times New Roman"/>
                <w:color w:val="000000"/>
                <w:sz w:val="16"/>
                <w:szCs w:val="16"/>
                <w:lang w:eastAsia="es-CR"/>
              </w:rPr>
              <w:t>202</w:t>
            </w:r>
          </w:p>
        </w:tc>
        <w:tc>
          <w:tcPr>
            <w:tcW w:w="514" w:type="dxa"/>
            <w:tcBorders>
              <w:top w:val="nil"/>
              <w:left w:val="double" w:sz="6" w:space="0" w:color="4472C4"/>
              <w:bottom w:val="double" w:sz="6" w:space="0" w:color="4472C4"/>
              <w:right w:val="double" w:sz="6" w:space="0" w:color="4472C4"/>
            </w:tcBorders>
            <w:shd w:val="clear" w:color="auto" w:fill="auto"/>
            <w:vAlign w:val="center"/>
            <w:hideMark/>
          </w:tcPr>
          <w:p w14:paraId="0F1D53F6"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212</w:t>
            </w:r>
          </w:p>
        </w:tc>
        <w:tc>
          <w:tcPr>
            <w:tcW w:w="496" w:type="dxa"/>
            <w:tcBorders>
              <w:top w:val="nil"/>
              <w:left w:val="nil"/>
              <w:bottom w:val="double" w:sz="6" w:space="0" w:color="4472C4"/>
              <w:right w:val="double" w:sz="6" w:space="0" w:color="4472C4"/>
            </w:tcBorders>
            <w:shd w:val="clear" w:color="auto" w:fill="auto"/>
            <w:vAlign w:val="center"/>
            <w:hideMark/>
          </w:tcPr>
          <w:p w14:paraId="732AAE2D"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229</w:t>
            </w:r>
          </w:p>
        </w:tc>
      </w:tr>
      <w:tr w:rsidR="000E07B3" w:rsidRPr="00DB063B" w14:paraId="0043A180" w14:textId="77777777" w:rsidTr="00ED6BC2">
        <w:trPr>
          <w:trHeight w:val="454"/>
        </w:trPr>
        <w:tc>
          <w:tcPr>
            <w:tcW w:w="1101" w:type="dxa"/>
            <w:tcBorders>
              <w:top w:val="nil"/>
              <w:left w:val="double" w:sz="6" w:space="0" w:color="4472C4"/>
              <w:bottom w:val="double" w:sz="6" w:space="0" w:color="4472C4"/>
              <w:right w:val="double" w:sz="6" w:space="0" w:color="4472C4"/>
            </w:tcBorders>
            <w:shd w:val="clear" w:color="auto" w:fill="auto"/>
            <w:vAlign w:val="center"/>
            <w:hideMark/>
          </w:tcPr>
          <w:p w14:paraId="1CC601A6" w14:textId="77777777" w:rsidR="008A36E4" w:rsidRPr="00EB051A" w:rsidRDefault="008A36E4" w:rsidP="005F77E1">
            <w:pPr>
              <w:suppressAutoHyphens w:val="0"/>
              <w:spacing w:before="0" w:after="0" w:line="240" w:lineRule="auto"/>
              <w:ind w:left="0"/>
              <w:jc w:val="left"/>
              <w:rPr>
                <w:rFonts w:eastAsia="Times New Roman"/>
                <w:color w:val="000000"/>
                <w:sz w:val="16"/>
                <w:szCs w:val="16"/>
                <w:lang w:eastAsia="es-CR"/>
              </w:rPr>
            </w:pPr>
            <w:r w:rsidRPr="00EB051A">
              <w:rPr>
                <w:rFonts w:eastAsia="Times New Roman"/>
                <w:color w:val="000000"/>
                <w:sz w:val="16"/>
                <w:szCs w:val="16"/>
                <w:lang w:eastAsia="es-CR"/>
              </w:rPr>
              <w:t>Circulante reportado por el Defensor Coordinador</w:t>
            </w:r>
          </w:p>
        </w:tc>
        <w:tc>
          <w:tcPr>
            <w:tcW w:w="496" w:type="dxa"/>
            <w:tcBorders>
              <w:top w:val="nil"/>
              <w:left w:val="nil"/>
              <w:bottom w:val="double" w:sz="6" w:space="0" w:color="4472C4"/>
              <w:right w:val="double" w:sz="6" w:space="0" w:color="4472C4"/>
            </w:tcBorders>
            <w:shd w:val="clear" w:color="auto" w:fill="auto"/>
            <w:vAlign w:val="center"/>
            <w:hideMark/>
          </w:tcPr>
          <w:p w14:paraId="14663156"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251</w:t>
            </w:r>
          </w:p>
        </w:tc>
        <w:tc>
          <w:tcPr>
            <w:tcW w:w="496" w:type="dxa"/>
            <w:tcBorders>
              <w:top w:val="nil"/>
              <w:left w:val="nil"/>
              <w:bottom w:val="double" w:sz="6" w:space="0" w:color="4472C4"/>
              <w:right w:val="double" w:sz="6" w:space="0" w:color="4472C4"/>
            </w:tcBorders>
            <w:shd w:val="clear" w:color="auto" w:fill="auto"/>
            <w:vAlign w:val="center"/>
            <w:hideMark/>
          </w:tcPr>
          <w:p w14:paraId="2F7F6152" w14:textId="77777777" w:rsidR="008A36E4" w:rsidRPr="00EB051A" w:rsidRDefault="008A36E4" w:rsidP="00EB051A">
            <w:pPr>
              <w:suppressAutoHyphens w:val="0"/>
              <w:spacing w:before="0" w:after="0" w:line="240" w:lineRule="auto"/>
              <w:ind w:left="0"/>
              <w:jc w:val="left"/>
              <w:rPr>
                <w:rFonts w:eastAsia="Times New Roman"/>
                <w:b/>
                <w:bCs/>
                <w:sz w:val="16"/>
                <w:szCs w:val="16"/>
                <w:lang w:eastAsia="es-CR"/>
              </w:rPr>
            </w:pPr>
            <w:r w:rsidRPr="00EB051A">
              <w:rPr>
                <w:rFonts w:eastAsia="Times New Roman"/>
                <w:b/>
                <w:bCs/>
                <w:sz w:val="16"/>
                <w:szCs w:val="16"/>
                <w:lang w:eastAsia="es-CR"/>
              </w:rPr>
              <w:t>217</w:t>
            </w:r>
          </w:p>
        </w:tc>
        <w:tc>
          <w:tcPr>
            <w:tcW w:w="496" w:type="dxa"/>
            <w:tcBorders>
              <w:top w:val="nil"/>
              <w:left w:val="nil"/>
              <w:bottom w:val="double" w:sz="6" w:space="0" w:color="4472C4"/>
              <w:right w:val="double" w:sz="6" w:space="0" w:color="4472C4"/>
            </w:tcBorders>
            <w:shd w:val="clear" w:color="auto" w:fill="auto"/>
            <w:vAlign w:val="center"/>
            <w:hideMark/>
          </w:tcPr>
          <w:p w14:paraId="44C55FA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221</w:t>
            </w:r>
          </w:p>
        </w:tc>
        <w:tc>
          <w:tcPr>
            <w:tcW w:w="496" w:type="dxa"/>
            <w:tcBorders>
              <w:top w:val="nil"/>
              <w:left w:val="nil"/>
              <w:bottom w:val="double" w:sz="6" w:space="0" w:color="4472C4"/>
              <w:right w:val="double" w:sz="6" w:space="0" w:color="4472C4"/>
            </w:tcBorders>
            <w:shd w:val="clear" w:color="auto" w:fill="auto"/>
            <w:vAlign w:val="center"/>
            <w:hideMark/>
          </w:tcPr>
          <w:p w14:paraId="62F373D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229</w:t>
            </w:r>
          </w:p>
        </w:tc>
        <w:tc>
          <w:tcPr>
            <w:tcW w:w="496" w:type="dxa"/>
            <w:tcBorders>
              <w:top w:val="nil"/>
              <w:left w:val="nil"/>
              <w:bottom w:val="double" w:sz="6" w:space="0" w:color="4472C4"/>
              <w:right w:val="double" w:sz="6" w:space="0" w:color="4472C4"/>
            </w:tcBorders>
            <w:shd w:val="clear" w:color="auto" w:fill="auto"/>
            <w:vAlign w:val="center"/>
            <w:hideMark/>
          </w:tcPr>
          <w:p w14:paraId="30AFE7B5"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244</w:t>
            </w:r>
          </w:p>
        </w:tc>
        <w:tc>
          <w:tcPr>
            <w:tcW w:w="496" w:type="dxa"/>
            <w:tcBorders>
              <w:top w:val="nil"/>
              <w:left w:val="nil"/>
              <w:bottom w:val="double" w:sz="6" w:space="0" w:color="4472C4"/>
              <w:right w:val="double" w:sz="6" w:space="0" w:color="4472C4"/>
            </w:tcBorders>
            <w:shd w:val="clear" w:color="auto" w:fill="auto"/>
            <w:vAlign w:val="center"/>
            <w:hideMark/>
          </w:tcPr>
          <w:p w14:paraId="6758D41B"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233</w:t>
            </w:r>
          </w:p>
        </w:tc>
        <w:tc>
          <w:tcPr>
            <w:tcW w:w="496" w:type="dxa"/>
            <w:tcBorders>
              <w:top w:val="nil"/>
              <w:left w:val="nil"/>
              <w:bottom w:val="double" w:sz="6" w:space="0" w:color="4472C4"/>
              <w:right w:val="double" w:sz="6" w:space="0" w:color="4472C4"/>
            </w:tcBorders>
            <w:shd w:val="clear" w:color="auto" w:fill="auto"/>
            <w:vAlign w:val="center"/>
            <w:hideMark/>
          </w:tcPr>
          <w:p w14:paraId="55CE095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212</w:t>
            </w:r>
          </w:p>
        </w:tc>
        <w:tc>
          <w:tcPr>
            <w:tcW w:w="496" w:type="dxa"/>
            <w:tcBorders>
              <w:top w:val="nil"/>
              <w:left w:val="nil"/>
              <w:bottom w:val="double" w:sz="6" w:space="0" w:color="4472C4"/>
              <w:right w:val="double" w:sz="6" w:space="0" w:color="4472C4"/>
            </w:tcBorders>
            <w:shd w:val="clear" w:color="auto" w:fill="auto"/>
            <w:vAlign w:val="center"/>
            <w:hideMark/>
          </w:tcPr>
          <w:p w14:paraId="5C494045"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198</w:t>
            </w:r>
          </w:p>
        </w:tc>
        <w:tc>
          <w:tcPr>
            <w:tcW w:w="496" w:type="dxa"/>
            <w:tcBorders>
              <w:top w:val="nil"/>
              <w:left w:val="nil"/>
              <w:bottom w:val="double" w:sz="6" w:space="0" w:color="4472C4"/>
              <w:right w:val="double" w:sz="6" w:space="0" w:color="4472C4"/>
            </w:tcBorders>
            <w:shd w:val="clear" w:color="auto" w:fill="auto"/>
            <w:vAlign w:val="center"/>
            <w:hideMark/>
          </w:tcPr>
          <w:p w14:paraId="013385F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189</w:t>
            </w:r>
          </w:p>
        </w:tc>
        <w:tc>
          <w:tcPr>
            <w:tcW w:w="496" w:type="dxa"/>
            <w:tcBorders>
              <w:top w:val="nil"/>
              <w:left w:val="nil"/>
              <w:bottom w:val="double" w:sz="6" w:space="0" w:color="4472C4"/>
              <w:right w:val="double" w:sz="6" w:space="0" w:color="4472C4"/>
            </w:tcBorders>
            <w:shd w:val="clear" w:color="auto" w:fill="auto"/>
            <w:vAlign w:val="center"/>
            <w:hideMark/>
          </w:tcPr>
          <w:p w14:paraId="30A7019D"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190</w:t>
            </w:r>
          </w:p>
        </w:tc>
        <w:tc>
          <w:tcPr>
            <w:tcW w:w="496" w:type="dxa"/>
            <w:tcBorders>
              <w:top w:val="nil"/>
              <w:left w:val="nil"/>
              <w:bottom w:val="double" w:sz="6" w:space="0" w:color="4472C4"/>
              <w:right w:val="double" w:sz="6" w:space="0" w:color="4472C4"/>
            </w:tcBorders>
            <w:shd w:val="clear" w:color="auto" w:fill="auto"/>
            <w:vAlign w:val="center"/>
            <w:hideMark/>
          </w:tcPr>
          <w:p w14:paraId="11F5B650"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175</w:t>
            </w:r>
          </w:p>
        </w:tc>
        <w:tc>
          <w:tcPr>
            <w:tcW w:w="514" w:type="dxa"/>
            <w:tcBorders>
              <w:top w:val="nil"/>
              <w:left w:val="nil"/>
              <w:bottom w:val="double" w:sz="6" w:space="0" w:color="4472C4"/>
              <w:right w:val="double" w:sz="6" w:space="0" w:color="4472C4"/>
            </w:tcBorders>
            <w:shd w:val="clear" w:color="auto" w:fill="auto"/>
            <w:vAlign w:val="center"/>
            <w:hideMark/>
          </w:tcPr>
          <w:p w14:paraId="1A5FC49D"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180</w:t>
            </w:r>
          </w:p>
        </w:tc>
        <w:tc>
          <w:tcPr>
            <w:tcW w:w="496" w:type="dxa"/>
            <w:tcBorders>
              <w:top w:val="nil"/>
              <w:left w:val="nil"/>
              <w:bottom w:val="double" w:sz="6" w:space="0" w:color="4472C4"/>
              <w:right w:val="double" w:sz="6" w:space="0" w:color="4472C4"/>
            </w:tcBorders>
            <w:shd w:val="clear" w:color="auto" w:fill="auto"/>
            <w:vAlign w:val="center"/>
            <w:hideMark/>
          </w:tcPr>
          <w:p w14:paraId="670676F0"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191</w:t>
            </w:r>
          </w:p>
        </w:tc>
        <w:tc>
          <w:tcPr>
            <w:tcW w:w="496" w:type="dxa"/>
            <w:tcBorders>
              <w:top w:val="nil"/>
              <w:left w:val="nil"/>
              <w:bottom w:val="double" w:sz="6" w:space="0" w:color="4472C4"/>
              <w:right w:val="double" w:sz="6" w:space="0" w:color="4472C4"/>
            </w:tcBorders>
            <w:shd w:val="clear" w:color="auto" w:fill="auto"/>
            <w:vAlign w:val="center"/>
            <w:hideMark/>
          </w:tcPr>
          <w:p w14:paraId="7E0DCAB6"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178</w:t>
            </w:r>
          </w:p>
        </w:tc>
        <w:tc>
          <w:tcPr>
            <w:tcW w:w="496" w:type="dxa"/>
            <w:tcBorders>
              <w:top w:val="nil"/>
              <w:left w:val="nil"/>
              <w:bottom w:val="double" w:sz="6" w:space="0" w:color="4472C4"/>
              <w:right w:val="double" w:sz="6" w:space="0" w:color="4472C4"/>
            </w:tcBorders>
            <w:shd w:val="clear" w:color="auto" w:fill="auto"/>
            <w:vAlign w:val="center"/>
            <w:hideMark/>
          </w:tcPr>
          <w:p w14:paraId="72269177"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181</w:t>
            </w:r>
          </w:p>
        </w:tc>
        <w:tc>
          <w:tcPr>
            <w:tcW w:w="496" w:type="dxa"/>
            <w:tcBorders>
              <w:top w:val="nil"/>
              <w:left w:val="nil"/>
              <w:bottom w:val="double" w:sz="6" w:space="0" w:color="4472C4"/>
              <w:right w:val="double" w:sz="6" w:space="0" w:color="4472C4"/>
            </w:tcBorders>
            <w:shd w:val="clear" w:color="auto" w:fill="auto"/>
            <w:vAlign w:val="center"/>
            <w:hideMark/>
          </w:tcPr>
          <w:p w14:paraId="4CA76B0E"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189</w:t>
            </w:r>
          </w:p>
        </w:tc>
        <w:tc>
          <w:tcPr>
            <w:tcW w:w="496" w:type="dxa"/>
            <w:tcBorders>
              <w:top w:val="nil"/>
              <w:left w:val="nil"/>
              <w:bottom w:val="double" w:sz="6" w:space="0" w:color="4472C4"/>
              <w:right w:val="double" w:sz="6" w:space="0" w:color="4472C4"/>
            </w:tcBorders>
            <w:shd w:val="clear" w:color="auto" w:fill="auto"/>
            <w:vAlign w:val="center"/>
            <w:hideMark/>
          </w:tcPr>
          <w:p w14:paraId="4DC2D66C"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185</w:t>
            </w:r>
          </w:p>
        </w:tc>
        <w:tc>
          <w:tcPr>
            <w:tcW w:w="496" w:type="dxa"/>
            <w:tcBorders>
              <w:top w:val="nil"/>
              <w:left w:val="nil"/>
              <w:bottom w:val="double" w:sz="6" w:space="0" w:color="4472C4"/>
              <w:right w:val="double" w:sz="6" w:space="0" w:color="4472C4"/>
            </w:tcBorders>
            <w:shd w:val="clear" w:color="auto" w:fill="auto"/>
            <w:vAlign w:val="center"/>
            <w:hideMark/>
          </w:tcPr>
          <w:p w14:paraId="46A8BB03"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188</w:t>
            </w:r>
          </w:p>
        </w:tc>
        <w:tc>
          <w:tcPr>
            <w:tcW w:w="496" w:type="dxa"/>
            <w:tcBorders>
              <w:top w:val="nil"/>
              <w:left w:val="nil"/>
              <w:bottom w:val="double" w:sz="6" w:space="0" w:color="4472C4"/>
              <w:right w:val="double" w:sz="6" w:space="0" w:color="4472C4"/>
            </w:tcBorders>
            <w:shd w:val="clear" w:color="auto" w:fill="auto"/>
            <w:vAlign w:val="center"/>
            <w:hideMark/>
          </w:tcPr>
          <w:p w14:paraId="521B2A65"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193</w:t>
            </w:r>
          </w:p>
        </w:tc>
        <w:tc>
          <w:tcPr>
            <w:tcW w:w="496" w:type="dxa"/>
            <w:tcBorders>
              <w:top w:val="nil"/>
              <w:left w:val="nil"/>
              <w:bottom w:val="double" w:sz="6" w:space="0" w:color="4472C4"/>
              <w:right w:val="double" w:sz="6" w:space="0" w:color="4472C4"/>
            </w:tcBorders>
            <w:shd w:val="clear" w:color="auto" w:fill="auto"/>
            <w:vAlign w:val="center"/>
            <w:hideMark/>
          </w:tcPr>
          <w:p w14:paraId="77364964"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196</w:t>
            </w:r>
          </w:p>
        </w:tc>
        <w:tc>
          <w:tcPr>
            <w:tcW w:w="496" w:type="dxa"/>
            <w:tcBorders>
              <w:top w:val="nil"/>
              <w:left w:val="nil"/>
              <w:bottom w:val="double" w:sz="6" w:space="0" w:color="4472C4"/>
              <w:right w:val="double" w:sz="6" w:space="0" w:color="4472C4"/>
            </w:tcBorders>
            <w:shd w:val="clear" w:color="auto" w:fill="auto"/>
            <w:vAlign w:val="center"/>
            <w:hideMark/>
          </w:tcPr>
          <w:p w14:paraId="78AA8653"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194</w:t>
            </w:r>
          </w:p>
        </w:tc>
        <w:tc>
          <w:tcPr>
            <w:tcW w:w="496" w:type="dxa"/>
            <w:tcBorders>
              <w:top w:val="nil"/>
              <w:left w:val="nil"/>
              <w:bottom w:val="double" w:sz="6" w:space="0" w:color="4472C4"/>
              <w:right w:val="double" w:sz="6" w:space="0" w:color="4472C4"/>
            </w:tcBorders>
            <w:shd w:val="clear" w:color="auto" w:fill="auto"/>
            <w:vAlign w:val="center"/>
            <w:hideMark/>
          </w:tcPr>
          <w:p w14:paraId="40F007E0"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203</w:t>
            </w:r>
          </w:p>
        </w:tc>
        <w:tc>
          <w:tcPr>
            <w:tcW w:w="496" w:type="dxa"/>
            <w:tcBorders>
              <w:top w:val="double" w:sz="6" w:space="0" w:color="4472C4"/>
              <w:left w:val="nil"/>
              <w:bottom w:val="double" w:sz="6" w:space="0" w:color="4472C4"/>
              <w:right w:val="double" w:sz="6" w:space="0" w:color="4472C4"/>
            </w:tcBorders>
            <w:shd w:val="clear" w:color="auto" w:fill="auto"/>
            <w:vAlign w:val="center"/>
            <w:hideMark/>
          </w:tcPr>
          <w:p w14:paraId="536B019A"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203</w:t>
            </w:r>
          </w:p>
        </w:tc>
        <w:tc>
          <w:tcPr>
            <w:tcW w:w="514" w:type="dxa"/>
            <w:tcBorders>
              <w:top w:val="nil"/>
              <w:left w:val="nil"/>
              <w:bottom w:val="double" w:sz="6" w:space="0" w:color="4472C4"/>
              <w:right w:val="double" w:sz="6" w:space="0" w:color="4472C4"/>
            </w:tcBorders>
            <w:shd w:val="clear" w:color="auto" w:fill="auto"/>
            <w:vAlign w:val="center"/>
            <w:hideMark/>
          </w:tcPr>
          <w:p w14:paraId="4B2959FF"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203</w:t>
            </w:r>
          </w:p>
        </w:tc>
        <w:tc>
          <w:tcPr>
            <w:tcW w:w="496" w:type="dxa"/>
            <w:tcBorders>
              <w:top w:val="nil"/>
              <w:left w:val="nil"/>
              <w:bottom w:val="double" w:sz="6" w:space="0" w:color="4472C4"/>
              <w:right w:val="double" w:sz="6" w:space="0" w:color="4472C4"/>
            </w:tcBorders>
            <w:shd w:val="clear" w:color="auto" w:fill="auto"/>
            <w:vAlign w:val="center"/>
            <w:hideMark/>
          </w:tcPr>
          <w:p w14:paraId="0C6E5871" w14:textId="77777777" w:rsidR="008A36E4" w:rsidRPr="00EB051A" w:rsidRDefault="008A36E4" w:rsidP="00EB051A">
            <w:pPr>
              <w:suppressAutoHyphens w:val="0"/>
              <w:spacing w:before="0" w:after="0" w:line="240" w:lineRule="auto"/>
              <w:ind w:left="0"/>
              <w:jc w:val="left"/>
              <w:rPr>
                <w:rFonts w:eastAsia="Times New Roman"/>
                <w:sz w:val="16"/>
                <w:szCs w:val="16"/>
                <w:lang w:eastAsia="es-CR"/>
              </w:rPr>
            </w:pPr>
            <w:r w:rsidRPr="00EB051A">
              <w:rPr>
                <w:rFonts w:eastAsia="Times New Roman"/>
                <w:sz w:val="16"/>
                <w:szCs w:val="16"/>
                <w:lang w:eastAsia="es-CR"/>
              </w:rPr>
              <w:t>151</w:t>
            </w:r>
          </w:p>
        </w:tc>
      </w:tr>
    </w:tbl>
    <w:p w14:paraId="705C2538" w14:textId="611950B6" w:rsidR="0006093E" w:rsidRDefault="0006093E" w:rsidP="00872931">
      <w:pPr>
        <w:ind w:left="0"/>
        <w:rPr>
          <w:rStyle w:val="eop"/>
          <w:color w:val="00000A"/>
          <w:sz w:val="20"/>
          <w:szCs w:val="20"/>
          <w:shd w:val="clear" w:color="auto" w:fill="FFFFFF"/>
        </w:rPr>
      </w:pPr>
      <w:r>
        <w:rPr>
          <w:rStyle w:val="normaltextrun"/>
          <w:b/>
          <w:bCs/>
          <w:color w:val="00000A"/>
          <w:sz w:val="20"/>
          <w:szCs w:val="20"/>
          <w:shd w:val="clear" w:color="auto" w:fill="FFFFFF"/>
        </w:rPr>
        <w:t>Fuente:</w:t>
      </w:r>
      <w:r>
        <w:rPr>
          <w:rStyle w:val="normaltextrun"/>
          <w:color w:val="00000A"/>
          <w:sz w:val="20"/>
          <w:szCs w:val="20"/>
          <w:shd w:val="clear" w:color="auto" w:fill="FFFFFF"/>
        </w:rPr>
        <w:t xml:space="preserve"> Subproceso de Modernización Institucional de acuerdo con los informes de seguimiento desarrollados y la información extraída del sistema SIGMA.</w:t>
      </w:r>
      <w:r>
        <w:rPr>
          <w:rStyle w:val="eop"/>
          <w:color w:val="00000A"/>
          <w:sz w:val="20"/>
          <w:szCs w:val="20"/>
          <w:shd w:val="clear" w:color="auto" w:fill="FFFFFF"/>
        </w:rPr>
        <w:t> </w:t>
      </w:r>
    </w:p>
    <w:p w14:paraId="233A48AF" w14:textId="3002B2D7" w:rsidR="00D42A60" w:rsidRDefault="00D42A60" w:rsidP="00872931">
      <w:pPr>
        <w:ind w:left="0"/>
        <w:rPr>
          <w:rStyle w:val="normaltextrun"/>
        </w:rPr>
      </w:pPr>
      <w:r w:rsidRPr="00EB051A">
        <w:rPr>
          <w:rStyle w:val="normaltextrun"/>
        </w:rPr>
        <w:t>Del</w:t>
      </w:r>
      <w:r>
        <w:rPr>
          <w:rStyle w:val="normaltextrun"/>
        </w:rPr>
        <w:t xml:space="preserve"> cuadro anterior </w:t>
      </w:r>
      <w:r w:rsidR="00EB051A">
        <w:rPr>
          <w:rStyle w:val="normaltextrun"/>
        </w:rPr>
        <w:t xml:space="preserve">es </w:t>
      </w:r>
      <w:r w:rsidR="00E66686">
        <w:rPr>
          <w:rStyle w:val="normaltextrun"/>
        </w:rPr>
        <w:t xml:space="preserve">importante </w:t>
      </w:r>
      <w:r w:rsidR="00EB051A">
        <w:rPr>
          <w:rStyle w:val="normaltextrun"/>
        </w:rPr>
        <w:t>destacar</w:t>
      </w:r>
      <w:r w:rsidR="00E66686">
        <w:rPr>
          <w:rStyle w:val="normaltextrun"/>
        </w:rPr>
        <w:t xml:space="preserve"> que</w:t>
      </w:r>
      <w:r w:rsidR="00EB051A">
        <w:rPr>
          <w:rStyle w:val="normaltextrun"/>
        </w:rPr>
        <w:t>,</w:t>
      </w:r>
      <w:r w:rsidR="00E66686">
        <w:rPr>
          <w:rStyle w:val="normaltextrun"/>
        </w:rPr>
        <w:t xml:space="preserve"> se presenta un aumento del circulante en trámite entre junio del 2020 (1128 asuntos) y junio del 2022 (1296 asuntos)</w:t>
      </w:r>
      <w:r w:rsidR="000C7DF1">
        <w:rPr>
          <w:rStyle w:val="normaltextrun"/>
        </w:rPr>
        <w:t>, lo cual representa un aumento del 14,89 % durante el periodo de tiempo bajo análisis.</w:t>
      </w:r>
    </w:p>
    <w:p w14:paraId="74E1A781" w14:textId="77777777" w:rsidR="00ED6BC2" w:rsidRDefault="00ED6BC2" w:rsidP="00872931">
      <w:pPr>
        <w:ind w:left="0"/>
        <w:rPr>
          <w:rStyle w:val="normaltextrun"/>
        </w:rPr>
      </w:pPr>
    </w:p>
    <w:p w14:paraId="598DC6A0" w14:textId="77777777" w:rsidR="00ED6BC2" w:rsidRDefault="00ED6BC2" w:rsidP="00872931">
      <w:pPr>
        <w:ind w:left="0"/>
        <w:rPr>
          <w:rStyle w:val="normaltextrun"/>
        </w:rPr>
      </w:pPr>
    </w:p>
    <w:p w14:paraId="2F09C689" w14:textId="77777777" w:rsidR="00ED6BC2" w:rsidRDefault="00ED6BC2" w:rsidP="00872931">
      <w:pPr>
        <w:ind w:left="0"/>
        <w:rPr>
          <w:rStyle w:val="normaltextrun"/>
        </w:rPr>
        <w:sectPr w:rsidR="00ED6BC2" w:rsidSect="00DB063B">
          <w:pgSz w:w="15840" w:h="12240" w:orient="landscape"/>
          <w:pgMar w:top="1134" w:right="1134" w:bottom="1134" w:left="1134" w:header="709" w:footer="709" w:gutter="0"/>
          <w:cols w:space="720"/>
          <w:docGrid w:linePitch="360"/>
        </w:sectPr>
      </w:pPr>
    </w:p>
    <w:p w14:paraId="1600D0E5" w14:textId="04C3EC6E" w:rsidR="00C743DD" w:rsidRDefault="007D54A2" w:rsidP="00B26724">
      <w:pPr>
        <w:ind w:left="0"/>
        <w:rPr>
          <w:rStyle w:val="normaltextrun"/>
          <w:b/>
          <w:bCs/>
          <w:color w:val="00000A"/>
          <w:shd w:val="clear" w:color="auto" w:fill="FFFFFF"/>
        </w:rPr>
      </w:pPr>
      <w:r>
        <w:rPr>
          <w:rStyle w:val="normaltextrun"/>
        </w:rPr>
        <w:lastRenderedPageBreak/>
        <w:t>Al analizar el circulante promedio de asuntos por plaza de Defensora o Defensor, se identifica que se presenta una disminución en este promedio mensual, debido a que en junio del 2020 se registra un promedio mensual de 310 asuntos por plaza de Defensora o Defensor a diferencia de junio del 2022, donde se identifica un promedio de 229 asuntos por persona defensora.</w:t>
      </w:r>
      <w:r w:rsidR="0048410D">
        <w:rPr>
          <w:rStyle w:val="normaltextrun"/>
        </w:rPr>
        <w:t xml:space="preserve"> Similarmente, al analizar el circulante </w:t>
      </w:r>
      <w:r w:rsidR="00352CF7">
        <w:rPr>
          <w:rStyle w:val="normaltextrun"/>
        </w:rPr>
        <w:t>reportado por el Defensor Coordinador, se aprecia una disminución de 251 asuntos a un total de 151 asuntos para el final del periodo de tiempo bajo análisis (junio 2022).</w:t>
      </w:r>
    </w:p>
    <w:p w14:paraId="20C23536" w14:textId="62CDD346" w:rsidR="00705A31" w:rsidRPr="00B26724" w:rsidRDefault="00705A31" w:rsidP="00B26724">
      <w:pPr>
        <w:ind w:left="0"/>
        <w:rPr>
          <w:rStyle w:val="normaltextrun"/>
          <w:color w:val="00000A"/>
          <w:shd w:val="clear" w:color="auto" w:fill="FFFFFF"/>
        </w:rPr>
      </w:pPr>
      <w:r w:rsidRPr="00B26724">
        <w:rPr>
          <w:rStyle w:val="normaltextrun"/>
          <w:color w:val="00000A"/>
          <w:shd w:val="clear" w:color="auto" w:fill="FFFFFF"/>
        </w:rPr>
        <w:t xml:space="preserve">En la gráfica que se muestra a continuación, se puede observar cómo se ha venido </w:t>
      </w:r>
      <w:r w:rsidR="006B32A8">
        <w:rPr>
          <w:rStyle w:val="normaltextrun"/>
          <w:color w:val="00000A"/>
          <w:shd w:val="clear" w:color="auto" w:fill="FFFFFF"/>
        </w:rPr>
        <w:t>comportando</w:t>
      </w:r>
      <w:r w:rsidR="00922721">
        <w:rPr>
          <w:rStyle w:val="normaltextrun"/>
          <w:color w:val="00000A"/>
          <w:shd w:val="clear" w:color="auto" w:fill="FFFFFF"/>
        </w:rPr>
        <w:t xml:space="preserve"> </w:t>
      </w:r>
      <w:r w:rsidRPr="00B26724">
        <w:rPr>
          <w:rStyle w:val="normaltextrun"/>
          <w:color w:val="00000A"/>
          <w:shd w:val="clear" w:color="auto" w:fill="FFFFFF"/>
        </w:rPr>
        <w:t>el circulante presente en la oficina.</w:t>
      </w:r>
    </w:p>
    <w:p w14:paraId="7A074691" w14:textId="54D59501" w:rsidR="0006093E" w:rsidRDefault="0006093E" w:rsidP="0006093E">
      <w:pPr>
        <w:ind w:left="0"/>
        <w:jc w:val="center"/>
        <w:rPr>
          <w:rStyle w:val="normaltextrun"/>
          <w:b/>
          <w:bCs/>
          <w:color w:val="00000A"/>
          <w:shd w:val="clear" w:color="auto" w:fill="FFFFFF"/>
        </w:rPr>
      </w:pPr>
      <w:r>
        <w:rPr>
          <w:rStyle w:val="normaltextrun"/>
          <w:b/>
          <w:bCs/>
          <w:color w:val="00000A"/>
          <w:shd w:val="clear" w:color="auto" w:fill="FFFFFF"/>
        </w:rPr>
        <w:t>Gráfico 1. Análisis del circulante, asuntos entrados y terminados de la Defensa Pública de Cañas</w:t>
      </w:r>
    </w:p>
    <w:p w14:paraId="062CF422" w14:textId="01DEAC80" w:rsidR="0006093E" w:rsidRDefault="0006093E" w:rsidP="0006093E">
      <w:pPr>
        <w:ind w:left="0"/>
        <w:jc w:val="center"/>
        <w:rPr>
          <w:rStyle w:val="eop"/>
          <w:color w:val="00000A"/>
          <w:sz w:val="20"/>
          <w:szCs w:val="20"/>
          <w:shd w:val="clear" w:color="auto" w:fill="FFFFFF"/>
        </w:rPr>
      </w:pPr>
      <w:r>
        <w:rPr>
          <w:noProof/>
        </w:rPr>
        <w:drawing>
          <wp:inline distT="0" distB="0" distL="0" distR="0" wp14:anchorId="0F78B7EC" wp14:editId="67160FB5">
            <wp:extent cx="6372225" cy="2667000"/>
            <wp:effectExtent l="0" t="0" r="9525" b="0"/>
            <wp:docPr id="13" name="Gráfico 13">
              <a:extLst xmlns:a="http://schemas.openxmlformats.org/drawingml/2006/main">
                <a:ext uri="{FF2B5EF4-FFF2-40B4-BE49-F238E27FC236}">
                  <a16:creationId xmlns:a16="http://schemas.microsoft.com/office/drawing/2014/main" id="{E6ADD768-B53B-4360-8909-5350094DFC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D8CDB56" w14:textId="77777777" w:rsidR="00C77154" w:rsidRDefault="00C77154" w:rsidP="00C77154">
      <w:pPr>
        <w:ind w:left="0"/>
        <w:rPr>
          <w:rStyle w:val="eop"/>
          <w:color w:val="00000A"/>
          <w:sz w:val="20"/>
          <w:szCs w:val="20"/>
          <w:shd w:val="clear" w:color="auto" w:fill="FFFFFF"/>
        </w:rPr>
      </w:pPr>
      <w:r>
        <w:rPr>
          <w:rStyle w:val="normaltextrun"/>
          <w:b/>
          <w:bCs/>
          <w:color w:val="00000A"/>
          <w:sz w:val="20"/>
          <w:szCs w:val="20"/>
          <w:shd w:val="clear" w:color="auto" w:fill="FFFFFF"/>
        </w:rPr>
        <w:t>Fuente:</w:t>
      </w:r>
      <w:r>
        <w:rPr>
          <w:rStyle w:val="normaltextrun"/>
          <w:color w:val="00000A"/>
          <w:sz w:val="20"/>
          <w:szCs w:val="20"/>
          <w:shd w:val="clear" w:color="auto" w:fill="FFFFFF"/>
        </w:rPr>
        <w:t xml:space="preserve"> Subproceso de Modernización Institucional de acuerdo con los informes de seguimiento desarrollados y la información extraída del sistema SIGMA.</w:t>
      </w:r>
      <w:r>
        <w:rPr>
          <w:rStyle w:val="eop"/>
          <w:color w:val="00000A"/>
          <w:sz w:val="20"/>
          <w:szCs w:val="20"/>
          <w:shd w:val="clear" w:color="auto" w:fill="FFFFFF"/>
        </w:rPr>
        <w:t> </w:t>
      </w:r>
    </w:p>
    <w:p w14:paraId="6DE93730" w14:textId="77777777" w:rsidR="0006093E" w:rsidRDefault="0006093E" w:rsidP="00B26724">
      <w:pPr>
        <w:ind w:left="0"/>
      </w:pPr>
    </w:p>
    <w:p w14:paraId="43097F1B" w14:textId="77777777" w:rsidR="00112E26" w:rsidRDefault="00112E26" w:rsidP="00B26724">
      <w:pPr>
        <w:ind w:left="0"/>
      </w:pPr>
    </w:p>
    <w:p w14:paraId="551A5153" w14:textId="77777777" w:rsidR="00621754" w:rsidRDefault="00621754" w:rsidP="00B26724">
      <w:pPr>
        <w:ind w:left="0"/>
      </w:pPr>
    </w:p>
    <w:p w14:paraId="598CCDD2" w14:textId="1B407A3A" w:rsidR="00112E26" w:rsidRDefault="00112E26" w:rsidP="00B26724">
      <w:pPr>
        <w:ind w:left="0"/>
      </w:pPr>
    </w:p>
    <w:p w14:paraId="139DB43A" w14:textId="77777777" w:rsidR="00BC6080" w:rsidRPr="005F77E1" w:rsidRDefault="00BC6080" w:rsidP="00B26724">
      <w:pPr>
        <w:ind w:left="0"/>
      </w:pPr>
    </w:p>
    <w:p w14:paraId="1559E3AC" w14:textId="25D4A0B7" w:rsidR="008A4F61" w:rsidRPr="004B145A" w:rsidRDefault="00AF7F22" w:rsidP="004B145A">
      <w:pPr>
        <w:pStyle w:val="Ttulo1"/>
        <w:rPr>
          <w:rFonts w:cs="Arial"/>
          <w:sz w:val="22"/>
          <w:szCs w:val="22"/>
        </w:rPr>
      </w:pPr>
      <w:r>
        <w:rPr>
          <w:rFonts w:cs="Arial"/>
          <w:sz w:val="22"/>
          <w:szCs w:val="22"/>
        </w:rPr>
        <w:lastRenderedPageBreak/>
        <w:t>Recomendaciones</w:t>
      </w:r>
    </w:p>
    <w:p w14:paraId="52E7FF4A" w14:textId="77777777" w:rsidR="00A01035" w:rsidRPr="00A01035" w:rsidRDefault="00A01035" w:rsidP="00A01035">
      <w:pPr>
        <w:rPr>
          <w:rFonts w:eastAsia="Times New Roman"/>
          <w:b/>
          <w:bCs/>
          <w:color w:val="1F3864"/>
          <w:kern w:val="2"/>
        </w:rPr>
      </w:pPr>
      <w:r w:rsidRPr="00A01035">
        <w:rPr>
          <w:rFonts w:eastAsia="Times New Roman"/>
          <w:b/>
          <w:bCs/>
          <w:color w:val="1F3864"/>
          <w:kern w:val="2"/>
        </w:rPr>
        <w:t>Al Consejo Superior</w:t>
      </w:r>
    </w:p>
    <w:p w14:paraId="353D4CC8" w14:textId="77777777" w:rsidR="006D0C90" w:rsidRPr="00E0549E" w:rsidRDefault="00A01035" w:rsidP="00694D87">
      <w:pPr>
        <w:pStyle w:val="Prrafodelista"/>
        <w:numPr>
          <w:ilvl w:val="0"/>
          <w:numId w:val="12"/>
        </w:numPr>
        <w:rPr>
          <w:sz w:val="22"/>
          <w:szCs w:val="22"/>
        </w:rPr>
      </w:pPr>
      <w:r w:rsidRPr="00E0549E">
        <w:rPr>
          <w:sz w:val="22"/>
          <w:szCs w:val="22"/>
        </w:rPr>
        <w:t xml:space="preserve">Aprobar el presente informe de seguimiento que incorpora los avances obtenidos para los hallazgos, oportunidades de mejora y plan de trabajo aprobado por el Consejo Superior en sesión </w:t>
      </w:r>
      <w:r w:rsidR="006D0C90" w:rsidRPr="00E0549E">
        <w:rPr>
          <w:sz w:val="22"/>
          <w:szCs w:val="22"/>
        </w:rPr>
        <w:t>53-2021 celebrada el 29 de junio del 2021, artículo XXXVIII, conoció mediante oficio 631-PLA-MI-2021 de la Dirección de Planificación, el informe relacionado con el diagnóstico y propuestas de mejora para el Proyecto de Mejora Integral del Proceso Penal – Defensa Pública de Cañas.</w:t>
      </w:r>
    </w:p>
    <w:p w14:paraId="0F673285" w14:textId="77777777" w:rsidR="00E953A8" w:rsidRPr="00E0549E" w:rsidRDefault="00112E26" w:rsidP="00421B4F">
      <w:pPr>
        <w:pStyle w:val="Prrafodelista"/>
        <w:numPr>
          <w:ilvl w:val="0"/>
          <w:numId w:val="12"/>
        </w:numPr>
        <w:rPr>
          <w:sz w:val="22"/>
          <w:szCs w:val="22"/>
        </w:rPr>
      </w:pPr>
      <w:r w:rsidRPr="00E0549E">
        <w:rPr>
          <w:sz w:val="22"/>
          <w:szCs w:val="22"/>
        </w:rPr>
        <w:t>El Modelo de Tramitación de la Defensa Pública</w:t>
      </w:r>
      <w:r w:rsidR="009E5BB1" w:rsidRPr="00E0549E">
        <w:rPr>
          <w:sz w:val="22"/>
          <w:szCs w:val="22"/>
        </w:rPr>
        <w:t>, aprobad</w:t>
      </w:r>
      <w:r w:rsidR="004F625F" w:rsidRPr="00E0549E">
        <w:rPr>
          <w:sz w:val="22"/>
          <w:szCs w:val="22"/>
        </w:rPr>
        <w:t xml:space="preserve">o por el Consejo Superior en sesión </w:t>
      </w:r>
      <w:r w:rsidR="00D8331C" w:rsidRPr="00E0549E">
        <w:rPr>
          <w:sz w:val="22"/>
          <w:szCs w:val="22"/>
        </w:rPr>
        <w:t xml:space="preserve">4-19, celebrada el 4 de febrero de 2019, artículo VIII, recomienda que en cada oficina de la Defensa Pública debe existir un recurso de apoyo administrativo por cada </w:t>
      </w:r>
      <w:r w:rsidR="003F6B11" w:rsidRPr="00E0549E">
        <w:rPr>
          <w:sz w:val="22"/>
          <w:szCs w:val="22"/>
        </w:rPr>
        <w:t xml:space="preserve">cinco plazas de personas defensoras. </w:t>
      </w:r>
    </w:p>
    <w:p w14:paraId="439C89E7" w14:textId="7956AE97" w:rsidR="00112E26" w:rsidRPr="00E0549E" w:rsidRDefault="003F6B11" w:rsidP="00E953A8">
      <w:pPr>
        <w:pStyle w:val="Prrafodelista"/>
        <w:ind w:left="1068"/>
        <w:rPr>
          <w:sz w:val="22"/>
          <w:szCs w:val="22"/>
        </w:rPr>
      </w:pPr>
      <w:r w:rsidRPr="00E0549E">
        <w:rPr>
          <w:sz w:val="22"/>
          <w:szCs w:val="22"/>
        </w:rPr>
        <w:t xml:space="preserve">En el caso de la Defensa Pública de Cañas, existe solamente un recurso de apoyo administrativo (plaza de Secretaria) para brindar apoyo a un total de </w:t>
      </w:r>
      <w:r w:rsidR="00C67E08" w:rsidRPr="00E0549E">
        <w:rPr>
          <w:sz w:val="22"/>
          <w:szCs w:val="22"/>
        </w:rPr>
        <w:t>ocho personas defensoras</w:t>
      </w:r>
      <w:r w:rsidR="00782A92" w:rsidRPr="00E0549E">
        <w:rPr>
          <w:sz w:val="22"/>
          <w:szCs w:val="22"/>
        </w:rPr>
        <w:t xml:space="preserve"> (nueve </w:t>
      </w:r>
      <w:r w:rsidR="000E6E0D" w:rsidRPr="00E0549E">
        <w:rPr>
          <w:sz w:val="22"/>
          <w:szCs w:val="22"/>
        </w:rPr>
        <w:t xml:space="preserve">actualmente </w:t>
      </w:r>
      <w:r w:rsidR="00B415D1" w:rsidRPr="00E0549E">
        <w:rPr>
          <w:sz w:val="22"/>
          <w:szCs w:val="22"/>
        </w:rPr>
        <w:t xml:space="preserve">y desde el 2019, </w:t>
      </w:r>
      <w:r w:rsidR="000E6E0D" w:rsidRPr="00E0549E">
        <w:rPr>
          <w:sz w:val="22"/>
          <w:szCs w:val="22"/>
        </w:rPr>
        <w:t>debido a la plaza de persona defensora que se destaca en la oficina de Cañas mediante un permiso con goce de salario y sustitución</w:t>
      </w:r>
      <w:r w:rsidR="00856758" w:rsidRPr="00E0549E">
        <w:rPr>
          <w:sz w:val="22"/>
          <w:szCs w:val="22"/>
        </w:rPr>
        <w:t xml:space="preserve"> como parte del plan de descongestionamiento de Tribunales Penales, esto según último acuerdo del Consejo Superior de la sesión 85-2022 celebrada el 29 de setiembre de 2022, artículo LIII, </w:t>
      </w:r>
      <w:r w:rsidR="00AB190B" w:rsidRPr="00E0549E">
        <w:rPr>
          <w:sz w:val="22"/>
          <w:szCs w:val="22"/>
        </w:rPr>
        <w:t xml:space="preserve">donde conoció el informe 860-PLA-MI(PL)-2022, </w:t>
      </w:r>
      <w:r w:rsidR="00856758" w:rsidRPr="00E0549E">
        <w:rPr>
          <w:sz w:val="22"/>
          <w:szCs w:val="22"/>
        </w:rPr>
        <w:t>relacion</w:t>
      </w:r>
      <w:r w:rsidR="00E953A8" w:rsidRPr="00E0549E">
        <w:rPr>
          <w:sz w:val="22"/>
          <w:szCs w:val="22"/>
        </w:rPr>
        <w:t>ado con la prórroga de las licencias con goce de salario y sustitución en los Tribunales de Juicio que disponen de estructuras mínimas</w:t>
      </w:r>
      <w:r w:rsidR="007F1D7A" w:rsidRPr="00E0549E">
        <w:rPr>
          <w:sz w:val="22"/>
          <w:szCs w:val="22"/>
        </w:rPr>
        <w:t>)</w:t>
      </w:r>
      <w:r w:rsidR="00803542" w:rsidRPr="00E0549E">
        <w:rPr>
          <w:sz w:val="22"/>
          <w:szCs w:val="22"/>
        </w:rPr>
        <w:t>, lo cual, hace ver la ne</w:t>
      </w:r>
      <w:r w:rsidR="000223E9" w:rsidRPr="00E0549E">
        <w:rPr>
          <w:sz w:val="22"/>
          <w:szCs w:val="22"/>
        </w:rPr>
        <w:t>cesidad de fortalecer la estructura organizativa de la oficina mediante la dotación de un recurso de Auxiliar Administrativo</w:t>
      </w:r>
      <w:r w:rsidR="007330A2" w:rsidRPr="00E0549E">
        <w:rPr>
          <w:sz w:val="22"/>
          <w:szCs w:val="22"/>
        </w:rPr>
        <w:t>, ante lo cual, se insta que, en el momento que la Jefatura de la Defensa</w:t>
      </w:r>
      <w:r w:rsidR="003E7E81" w:rsidRPr="00E0549E">
        <w:rPr>
          <w:sz w:val="22"/>
          <w:szCs w:val="22"/>
        </w:rPr>
        <w:t xml:space="preserve"> Pública determine la posibilidad de reforzamiento mediante la reubicación de un recurso existente</w:t>
      </w:r>
      <w:r w:rsidR="003962C0" w:rsidRPr="00E0549E">
        <w:rPr>
          <w:sz w:val="22"/>
          <w:szCs w:val="22"/>
        </w:rPr>
        <w:t>, sea asignado a dicha oficina con la finalidad de brindar un mayor soporte en las labores administrativas que se desarrollan.</w:t>
      </w:r>
    </w:p>
    <w:p w14:paraId="2B38DF26" w14:textId="4BE8E523" w:rsidR="00621754" w:rsidRPr="00E0549E" w:rsidRDefault="00621754" w:rsidP="00E953A8">
      <w:pPr>
        <w:pStyle w:val="Prrafodelista"/>
        <w:ind w:left="1068"/>
        <w:rPr>
          <w:sz w:val="22"/>
          <w:szCs w:val="22"/>
        </w:rPr>
      </w:pPr>
      <w:r w:rsidRPr="00E0549E">
        <w:rPr>
          <w:sz w:val="22"/>
          <w:szCs w:val="22"/>
        </w:rPr>
        <w:t>La Dirección de Planificación t</w:t>
      </w:r>
      <w:r w:rsidR="00BB6569" w:rsidRPr="00E0549E">
        <w:rPr>
          <w:sz w:val="22"/>
          <w:szCs w:val="22"/>
        </w:rPr>
        <w:t>endrá en consideración la necesidad del recurso para que en caso de que sea identificada la posibilidad de movilización como parte del Proyecto de Mejora Integral del Proceso Penal, se realicen las recomendaciones respectivas a la Jefatura de la Defensa Pública y el Consejo Superior.</w:t>
      </w:r>
    </w:p>
    <w:p w14:paraId="3C297960" w14:textId="60BFB2DA" w:rsidR="00A01035" w:rsidRPr="00E0549E" w:rsidRDefault="00A01035" w:rsidP="00694D87">
      <w:pPr>
        <w:pStyle w:val="Prrafodelista"/>
        <w:numPr>
          <w:ilvl w:val="0"/>
          <w:numId w:val="12"/>
        </w:numPr>
        <w:rPr>
          <w:sz w:val="22"/>
          <w:szCs w:val="22"/>
        </w:rPr>
      </w:pPr>
      <w:r w:rsidRPr="00E0549E">
        <w:rPr>
          <w:rFonts w:cs="Times New Roman"/>
          <w:sz w:val="22"/>
          <w:szCs w:val="22"/>
          <w:lang w:eastAsia="es-ES"/>
        </w:rPr>
        <w:t>Hacer ver a la Dirección de Tecnología de la Información y Comunicaciones la necesidad de suplir de manera oportuna</w:t>
      </w:r>
      <w:r w:rsidR="00D92F85" w:rsidRPr="00E0549E">
        <w:rPr>
          <w:rFonts w:cs="Times New Roman"/>
          <w:sz w:val="22"/>
          <w:szCs w:val="22"/>
          <w:lang w:eastAsia="es-ES"/>
        </w:rPr>
        <w:t xml:space="preserve"> y breve</w:t>
      </w:r>
      <w:r w:rsidRPr="00E0549E">
        <w:rPr>
          <w:rFonts w:cs="Times New Roman"/>
          <w:sz w:val="22"/>
          <w:szCs w:val="22"/>
          <w:lang w:eastAsia="es-ES"/>
        </w:rPr>
        <w:t xml:space="preserve"> los requerimientos pendientes en el Sistema de Seguimiento de Casos hacia la Defensa Pública, planteadas con el propósito de mejorar la gestión de la oficina. </w:t>
      </w:r>
    </w:p>
    <w:p w14:paraId="7EC3E4B2" w14:textId="77777777" w:rsidR="00A01035" w:rsidRDefault="00A01035" w:rsidP="006D0C90">
      <w:pPr>
        <w:pStyle w:val="Prrafodelista"/>
        <w:ind w:left="1068"/>
        <w:rPr>
          <w:sz w:val="22"/>
          <w:szCs w:val="22"/>
        </w:rPr>
      </w:pPr>
    </w:p>
    <w:p w14:paraId="07B2CCEF" w14:textId="77777777" w:rsidR="00BB6569" w:rsidRDefault="00BB6569" w:rsidP="006D0C90">
      <w:pPr>
        <w:pStyle w:val="Prrafodelista"/>
        <w:ind w:left="1068"/>
        <w:rPr>
          <w:sz w:val="22"/>
          <w:szCs w:val="22"/>
        </w:rPr>
      </w:pPr>
    </w:p>
    <w:p w14:paraId="6CF8968B" w14:textId="2417CE8B" w:rsidR="00BB6569" w:rsidRDefault="00BB6569" w:rsidP="006D0C90">
      <w:pPr>
        <w:pStyle w:val="Prrafodelista"/>
        <w:ind w:left="1068"/>
        <w:rPr>
          <w:sz w:val="22"/>
          <w:szCs w:val="22"/>
        </w:rPr>
      </w:pPr>
    </w:p>
    <w:p w14:paraId="405B6A2F" w14:textId="69266259" w:rsidR="00BC6080" w:rsidRDefault="00BC6080" w:rsidP="006D0C90">
      <w:pPr>
        <w:pStyle w:val="Prrafodelista"/>
        <w:ind w:left="1068"/>
        <w:rPr>
          <w:sz w:val="22"/>
          <w:szCs w:val="22"/>
        </w:rPr>
      </w:pPr>
    </w:p>
    <w:p w14:paraId="0097D052" w14:textId="77777777" w:rsidR="004B145A" w:rsidRDefault="004B145A" w:rsidP="006D0C90">
      <w:pPr>
        <w:pStyle w:val="Prrafodelista"/>
        <w:ind w:left="1068"/>
        <w:rPr>
          <w:sz w:val="22"/>
          <w:szCs w:val="22"/>
        </w:rPr>
      </w:pPr>
    </w:p>
    <w:p w14:paraId="33D83250" w14:textId="77777777" w:rsidR="00A27B5F" w:rsidRPr="00A01035" w:rsidRDefault="00A27B5F" w:rsidP="006D0C90">
      <w:pPr>
        <w:pStyle w:val="Prrafodelista"/>
        <w:ind w:left="1068"/>
        <w:rPr>
          <w:sz w:val="22"/>
          <w:szCs w:val="22"/>
        </w:rPr>
      </w:pPr>
    </w:p>
    <w:p w14:paraId="21A2A958" w14:textId="77777777" w:rsidR="00A01035" w:rsidRPr="00A01035" w:rsidRDefault="00A01035" w:rsidP="00A01035">
      <w:pPr>
        <w:rPr>
          <w:rFonts w:eastAsia="Times New Roman"/>
          <w:b/>
          <w:bCs/>
          <w:color w:val="1F3864"/>
          <w:kern w:val="2"/>
        </w:rPr>
      </w:pPr>
      <w:r w:rsidRPr="00A01035">
        <w:rPr>
          <w:rFonts w:eastAsia="Times New Roman"/>
          <w:b/>
          <w:bCs/>
          <w:color w:val="1F3864"/>
          <w:kern w:val="2"/>
        </w:rPr>
        <w:lastRenderedPageBreak/>
        <w:t xml:space="preserve">A la Jefatura de la Defensa Pública </w:t>
      </w:r>
    </w:p>
    <w:p w14:paraId="78476AE9" w14:textId="77777777" w:rsidR="00A01035" w:rsidRDefault="00A01035" w:rsidP="00A01035">
      <w:pPr>
        <w:pStyle w:val="Prrafodelista"/>
        <w:numPr>
          <w:ilvl w:val="0"/>
          <w:numId w:val="12"/>
        </w:numPr>
        <w:rPr>
          <w:sz w:val="22"/>
          <w:szCs w:val="22"/>
        </w:rPr>
      </w:pPr>
      <w:r w:rsidRPr="00A01035">
        <w:rPr>
          <w:sz w:val="22"/>
          <w:szCs w:val="22"/>
        </w:rPr>
        <w:t>Dar seguimiento a la ejecución del plan de trabajo contenido en el presente informe, con la finalidad de verificar que las propuestas de mejora sean implementadas en su totalidad y velar por la sostenibilidad y los resultados adecuados del proyecto.</w:t>
      </w:r>
    </w:p>
    <w:p w14:paraId="19BC4894" w14:textId="77777777" w:rsidR="00DF3181" w:rsidRPr="00A01035" w:rsidRDefault="00DF3181" w:rsidP="00DA1692">
      <w:pPr>
        <w:pStyle w:val="Prrafodelista"/>
        <w:ind w:left="1068"/>
        <w:rPr>
          <w:sz w:val="22"/>
          <w:szCs w:val="22"/>
        </w:rPr>
      </w:pPr>
    </w:p>
    <w:p w14:paraId="66DD5398" w14:textId="77777777" w:rsidR="00A01035" w:rsidRPr="00A01035" w:rsidRDefault="00A01035" w:rsidP="00A01035">
      <w:pPr>
        <w:rPr>
          <w:rFonts w:eastAsia="Times New Roman"/>
          <w:b/>
          <w:bCs/>
          <w:color w:val="1F3864"/>
          <w:kern w:val="2"/>
        </w:rPr>
      </w:pPr>
      <w:r w:rsidRPr="00A01035">
        <w:rPr>
          <w:rFonts w:eastAsia="Times New Roman"/>
          <w:b/>
          <w:bCs/>
          <w:color w:val="1F3864"/>
          <w:kern w:val="2"/>
        </w:rPr>
        <w:t xml:space="preserve">A la Unidad de Modernización Institucional de la Defensa Pública </w:t>
      </w:r>
    </w:p>
    <w:p w14:paraId="56DF9D25" w14:textId="1DBA4A28" w:rsidR="00384B74" w:rsidRDefault="00A01035" w:rsidP="00A27B5F">
      <w:pPr>
        <w:numPr>
          <w:ilvl w:val="0"/>
          <w:numId w:val="12"/>
        </w:numPr>
      </w:pPr>
      <w:r w:rsidRPr="00A01035">
        <w:t>Velar porque el equipo de mejora conformado en cada oficina mantenga la práctica de reunirse mensualmente para analizar mediante la generación de reportes estadísticos que cada oficina puede consultar; los movimientos y situaciones que se han presentado durante cada mes, de manera que se puedan generar planes remediales o acciones de mejora a nivel interno de la oficina, recordando que estos ejercicios lo que buscan y promueven es la autogestión de cada oficina.</w:t>
      </w:r>
    </w:p>
    <w:p w14:paraId="5B9C85E2" w14:textId="77777777" w:rsidR="00384B74" w:rsidRDefault="00AF7F22">
      <w:pPr>
        <w:pStyle w:val="Ttulo1"/>
      </w:pPr>
      <w:r>
        <w:rPr>
          <w:rFonts w:cs="Arial"/>
          <w:sz w:val="22"/>
          <w:szCs w:val="22"/>
        </w:rPr>
        <w:t>Anexos</w:t>
      </w:r>
    </w:p>
    <w:tbl>
      <w:tblPr>
        <w:tblW w:w="5000" w:type="pct"/>
        <w:tblInd w:w="-14" w:type="dxa"/>
        <w:tblLayout w:type="fixed"/>
        <w:tblLook w:val="0000" w:firstRow="0" w:lastRow="0" w:firstColumn="0" w:lastColumn="0" w:noHBand="0" w:noVBand="0"/>
      </w:tblPr>
      <w:tblGrid>
        <w:gridCol w:w="1721"/>
        <w:gridCol w:w="3745"/>
        <w:gridCol w:w="4446"/>
      </w:tblGrid>
      <w:tr w:rsidR="00384B74" w14:paraId="305250B7" w14:textId="77777777" w:rsidTr="00B26724">
        <w:tc>
          <w:tcPr>
            <w:tcW w:w="1721" w:type="dxa"/>
            <w:tcBorders>
              <w:top w:val="thickThinLargeGap" w:sz="6" w:space="0" w:color="C0C0C0"/>
              <w:left w:val="thickThinLargeGap" w:sz="6" w:space="0" w:color="C0C0C0"/>
              <w:bottom w:val="single" w:sz="6" w:space="0" w:color="365F91"/>
            </w:tcBorders>
            <w:shd w:val="clear" w:color="auto" w:fill="365F91"/>
            <w:vAlign w:val="center"/>
          </w:tcPr>
          <w:p w14:paraId="1EC90918" w14:textId="77777777" w:rsidR="00384B74" w:rsidRDefault="00AF7F22">
            <w:pPr>
              <w:spacing w:after="0"/>
              <w:ind w:left="0"/>
              <w:jc w:val="center"/>
            </w:pPr>
            <w:r>
              <w:rPr>
                <w:b/>
                <w:color w:val="FFFFFF"/>
              </w:rPr>
              <w:t>Anexo</w:t>
            </w:r>
          </w:p>
        </w:tc>
        <w:tc>
          <w:tcPr>
            <w:tcW w:w="3745" w:type="dxa"/>
            <w:tcBorders>
              <w:top w:val="thickThinLargeGap" w:sz="6" w:space="0" w:color="C0C0C0"/>
              <w:left w:val="single" w:sz="6" w:space="0" w:color="365F91"/>
              <w:bottom w:val="single" w:sz="6" w:space="0" w:color="365F91"/>
            </w:tcBorders>
            <w:shd w:val="clear" w:color="auto" w:fill="365F91"/>
            <w:vAlign w:val="center"/>
          </w:tcPr>
          <w:p w14:paraId="216E96F7" w14:textId="77777777" w:rsidR="00384B74" w:rsidRDefault="00AF7F22">
            <w:pPr>
              <w:spacing w:after="0"/>
              <w:ind w:left="0"/>
              <w:jc w:val="center"/>
            </w:pPr>
            <w:r>
              <w:rPr>
                <w:b/>
                <w:color w:val="FFFFFF"/>
              </w:rPr>
              <w:t>Nombre</w:t>
            </w:r>
          </w:p>
        </w:tc>
        <w:tc>
          <w:tcPr>
            <w:tcW w:w="4446" w:type="dxa"/>
            <w:tcBorders>
              <w:top w:val="thickThinLargeGap" w:sz="6" w:space="0" w:color="C0C0C0"/>
              <w:left w:val="single" w:sz="6" w:space="0" w:color="365F91"/>
              <w:bottom w:val="single" w:sz="6" w:space="0" w:color="365F91"/>
              <w:right w:val="thinThickLargeGap" w:sz="6" w:space="0" w:color="C0C0C0"/>
            </w:tcBorders>
            <w:shd w:val="clear" w:color="auto" w:fill="365F91"/>
            <w:vAlign w:val="center"/>
          </w:tcPr>
          <w:p w14:paraId="2AA252E1" w14:textId="77777777" w:rsidR="00384B74" w:rsidRDefault="00AF7F22">
            <w:pPr>
              <w:spacing w:after="0"/>
              <w:ind w:left="0"/>
              <w:jc w:val="center"/>
            </w:pPr>
            <w:r>
              <w:rPr>
                <w:b/>
                <w:color w:val="FFFFFF"/>
              </w:rPr>
              <w:t>Documento</w:t>
            </w:r>
          </w:p>
        </w:tc>
      </w:tr>
      <w:tr w:rsidR="00384B74" w14:paraId="65878796" w14:textId="77777777" w:rsidTr="00B26724">
        <w:tc>
          <w:tcPr>
            <w:tcW w:w="1721" w:type="dxa"/>
            <w:tcBorders>
              <w:top w:val="single" w:sz="6" w:space="0" w:color="365F91"/>
              <w:left w:val="thickThinLargeGap" w:sz="6" w:space="0" w:color="C0C0C0"/>
              <w:bottom w:val="single" w:sz="6" w:space="0" w:color="365F91"/>
            </w:tcBorders>
            <w:shd w:val="clear" w:color="auto" w:fill="auto"/>
            <w:vAlign w:val="center"/>
          </w:tcPr>
          <w:p w14:paraId="60EF4130" w14:textId="77777777" w:rsidR="00384B74" w:rsidRDefault="00AF7F22">
            <w:pPr>
              <w:spacing w:after="0"/>
              <w:ind w:left="0"/>
              <w:jc w:val="center"/>
            </w:pPr>
            <w:r>
              <w:rPr>
                <w:b/>
                <w:i/>
                <w:color w:val="000000"/>
              </w:rPr>
              <w:t>Anexo 1</w:t>
            </w:r>
          </w:p>
        </w:tc>
        <w:tc>
          <w:tcPr>
            <w:tcW w:w="3745" w:type="dxa"/>
            <w:tcBorders>
              <w:top w:val="single" w:sz="6" w:space="0" w:color="365F91"/>
              <w:left w:val="single" w:sz="6" w:space="0" w:color="365F91"/>
              <w:bottom w:val="single" w:sz="6" w:space="0" w:color="365F91"/>
            </w:tcBorders>
            <w:shd w:val="clear" w:color="auto" w:fill="auto"/>
            <w:vAlign w:val="center"/>
          </w:tcPr>
          <w:p w14:paraId="55A4BDEE" w14:textId="77777777" w:rsidR="00384B74" w:rsidRDefault="00AF7F22">
            <w:pPr>
              <w:spacing w:after="0" w:line="240" w:lineRule="auto"/>
              <w:ind w:left="0"/>
              <w:jc w:val="center"/>
            </w:pPr>
            <w:r>
              <w:rPr>
                <w:rFonts w:eastAsia="Times New Roman"/>
                <w:lang w:val="es-ES" w:eastAsia="es-ES"/>
              </w:rPr>
              <w:t xml:space="preserve">Aprobación del Consejo Superior, informe 631-PLA-MI-2021. </w:t>
            </w:r>
          </w:p>
          <w:p w14:paraId="2C173817" w14:textId="77777777" w:rsidR="00384B74" w:rsidRDefault="00AF7F22">
            <w:pPr>
              <w:spacing w:after="0" w:line="240" w:lineRule="auto"/>
              <w:ind w:left="0"/>
              <w:jc w:val="center"/>
            </w:pPr>
            <w:r>
              <w:rPr>
                <w:rFonts w:eastAsia="Times New Roman"/>
                <w:lang w:val="es-ES" w:eastAsia="es-ES"/>
              </w:rPr>
              <w:t>Sesión 53-2021</w:t>
            </w:r>
          </w:p>
        </w:tc>
        <w:tc>
          <w:tcPr>
            <w:tcW w:w="4446"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11CFA206" w14:textId="77777777" w:rsidR="00384B74" w:rsidRDefault="00AF7F22">
            <w:pPr>
              <w:spacing w:after="0"/>
              <w:ind w:left="0"/>
              <w:jc w:val="center"/>
              <w:rPr>
                <w:b/>
                <w:i/>
                <w:color w:val="000000"/>
              </w:rPr>
            </w:pPr>
            <w:r>
              <w:object w:dxaOrig="1156" w:dyaOrig="748" w14:anchorId="3FC54AE2">
                <v:shape id="_x0000_i1041" type="#_x0000_t75" style="width:75.75pt;height:49.5pt" o:ole="" filled="t">
                  <v:fill color2="black"/>
                  <v:imagedata r:id="rId65" o:title="" croptop="-87f" cropbottom="-87f" cropleft="-56f" cropright="-56f"/>
                </v:shape>
                <o:OLEObject Type="Embed" ProgID="Package" ShapeID="_x0000_i1041" DrawAspect="Icon" ObjectID="_1731412320" r:id="rId66"/>
              </w:object>
            </w:r>
          </w:p>
        </w:tc>
      </w:tr>
    </w:tbl>
    <w:p w14:paraId="0E8DC3E9" w14:textId="0E05760D" w:rsidR="00AF7F22" w:rsidRDefault="00AF7F22" w:rsidP="00A27B5F">
      <w:pPr>
        <w:ind w:left="0"/>
      </w:pPr>
    </w:p>
    <w:p w14:paraId="0A01F996" w14:textId="77777777" w:rsidR="00A27B5F" w:rsidRPr="005D5FB2" w:rsidRDefault="00A27B5F" w:rsidP="00A27B5F">
      <w:pPr>
        <w:spacing w:after="0" w:line="240" w:lineRule="auto"/>
        <w:rPr>
          <w:rFonts w:ascii="Book Antiqua" w:eastAsia="Times New Roman" w:hAnsi="Book Antiqua" w:cs="Book Antiqua"/>
          <w:sz w:val="24"/>
          <w:szCs w:val="24"/>
          <w:lang w:val="es-ES" w:eastAsia="ar-SA"/>
        </w:rPr>
      </w:pPr>
      <w:r w:rsidRPr="005D5FB2">
        <w:rPr>
          <w:rFonts w:ascii="Book Antiqua" w:eastAsia="Times New Roman" w:hAnsi="Book Antiqua" w:cs="Book Antiqua"/>
          <w:i/>
          <w:iCs/>
          <w:sz w:val="24"/>
          <w:szCs w:val="24"/>
          <w:lang w:val="es-ES" w:eastAsia="ar-SA"/>
        </w:rPr>
        <w:t>Este informe cuenta con las revisiones y ajustes correspondientes de las jefaturas indicadas</w:t>
      </w:r>
      <w:r w:rsidRPr="005D5FB2">
        <w:rPr>
          <w:rFonts w:ascii="Book Antiqua" w:eastAsia="Times New Roman" w:hAnsi="Book Antiqua" w:cs="Book Antiqua"/>
          <w:sz w:val="24"/>
          <w:szCs w:val="24"/>
          <w:lang w:val="es-ES" w:eastAsia="ar-SA"/>
        </w:rPr>
        <w:t>.</w:t>
      </w:r>
    </w:p>
    <w:p w14:paraId="08D0B002" w14:textId="77777777" w:rsidR="00A27B5F" w:rsidRPr="005D5FB2" w:rsidRDefault="00A27B5F" w:rsidP="00A27B5F">
      <w:pPr>
        <w:spacing w:after="0" w:line="240" w:lineRule="auto"/>
        <w:rPr>
          <w:rFonts w:ascii="Book Antiqua" w:eastAsia="Times New Roman"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0"/>
        <w:gridCol w:w="4157"/>
        <w:gridCol w:w="5112"/>
      </w:tblGrid>
      <w:tr w:rsidR="00A27B5F" w:rsidRPr="005D5FB2" w14:paraId="608D855F" w14:textId="77777777" w:rsidTr="00F86DF2">
        <w:trPr>
          <w:trHeight w:val="300"/>
          <w:jc w:val="center"/>
        </w:trPr>
        <w:tc>
          <w:tcPr>
            <w:tcW w:w="1082" w:type="pct"/>
            <w:shd w:val="clear" w:color="auto" w:fill="2F5496" w:themeFill="accent1" w:themeFillShade="BF"/>
            <w:vAlign w:val="center"/>
          </w:tcPr>
          <w:p w14:paraId="48FCFF43" w14:textId="77777777" w:rsidR="00A27B5F" w:rsidRPr="008C74F9" w:rsidRDefault="00A27B5F" w:rsidP="00F86DF2">
            <w:pPr>
              <w:widowControl w:val="0"/>
              <w:autoSpaceDE w:val="0"/>
              <w:autoSpaceDN w:val="0"/>
              <w:adjustRightInd w:val="0"/>
              <w:spacing w:after="0"/>
              <w:jc w:val="center"/>
              <w:rPr>
                <w:rFonts w:ascii="Book Antiqua" w:eastAsia="Times New Roman" w:hAnsi="Book Antiqua"/>
                <w:b/>
                <w:color w:val="FFFFFF" w:themeColor="background1"/>
                <w:sz w:val="20"/>
                <w:szCs w:val="20"/>
                <w:lang w:val="es-ES" w:eastAsia="es-CR"/>
              </w:rPr>
            </w:pPr>
            <w:r w:rsidRPr="008C74F9">
              <w:rPr>
                <w:rFonts w:ascii="Book Antiqua" w:eastAsia="Times New Roman" w:hAnsi="Book Antiqua"/>
                <w:b/>
                <w:color w:val="FFFFFF" w:themeColor="background1"/>
                <w:sz w:val="20"/>
                <w:szCs w:val="20"/>
                <w:lang w:val="es-ES" w:eastAsia="es-CR"/>
              </w:rPr>
              <w:t>INFORME</w:t>
            </w:r>
          </w:p>
        </w:tc>
        <w:tc>
          <w:tcPr>
            <w:tcW w:w="1757" w:type="pct"/>
            <w:shd w:val="clear" w:color="auto" w:fill="2F5496" w:themeFill="accent1" w:themeFillShade="BF"/>
            <w:vAlign w:val="center"/>
          </w:tcPr>
          <w:p w14:paraId="2CD99292" w14:textId="77777777" w:rsidR="00A27B5F" w:rsidRPr="008C74F9" w:rsidRDefault="00A27B5F" w:rsidP="00F86DF2">
            <w:pPr>
              <w:widowControl w:val="0"/>
              <w:autoSpaceDE w:val="0"/>
              <w:autoSpaceDN w:val="0"/>
              <w:adjustRightInd w:val="0"/>
              <w:spacing w:after="0"/>
              <w:jc w:val="center"/>
              <w:rPr>
                <w:rFonts w:ascii="Book Antiqua" w:eastAsia="Times New Roman" w:hAnsi="Book Antiqua"/>
                <w:b/>
                <w:color w:val="FFFFFF" w:themeColor="background1"/>
                <w:sz w:val="20"/>
                <w:szCs w:val="20"/>
                <w:lang w:val="es-ES" w:eastAsia="es-ES"/>
              </w:rPr>
            </w:pPr>
            <w:r w:rsidRPr="008C74F9">
              <w:rPr>
                <w:rFonts w:ascii="Book Antiqua" w:eastAsia="Times New Roman" w:hAnsi="Book Antiqua"/>
                <w:b/>
                <w:color w:val="FFFFFF" w:themeColor="background1"/>
                <w:sz w:val="20"/>
                <w:szCs w:val="20"/>
                <w:lang w:val="es-ES" w:eastAsia="es-ES"/>
              </w:rPr>
              <w:t>NOMBRE</w:t>
            </w:r>
          </w:p>
        </w:tc>
        <w:tc>
          <w:tcPr>
            <w:tcW w:w="2161" w:type="pct"/>
            <w:shd w:val="clear" w:color="auto" w:fill="2F5496" w:themeFill="accent1" w:themeFillShade="BF"/>
            <w:vAlign w:val="center"/>
          </w:tcPr>
          <w:p w14:paraId="31D8ADBA" w14:textId="77777777" w:rsidR="00A27B5F" w:rsidRPr="008C74F9" w:rsidRDefault="00A27B5F" w:rsidP="00F86DF2">
            <w:pPr>
              <w:widowControl w:val="0"/>
              <w:autoSpaceDE w:val="0"/>
              <w:autoSpaceDN w:val="0"/>
              <w:adjustRightInd w:val="0"/>
              <w:spacing w:after="0"/>
              <w:jc w:val="center"/>
              <w:rPr>
                <w:rFonts w:ascii="Book Antiqua" w:eastAsia="Times New Roman" w:hAnsi="Book Antiqua"/>
                <w:b/>
                <w:color w:val="FFFFFF" w:themeColor="background1"/>
                <w:sz w:val="20"/>
                <w:szCs w:val="20"/>
                <w:lang w:val="es-ES" w:eastAsia="es-ES"/>
              </w:rPr>
            </w:pPr>
            <w:r w:rsidRPr="008C74F9">
              <w:rPr>
                <w:rFonts w:ascii="Book Antiqua" w:eastAsia="Times New Roman" w:hAnsi="Book Antiqua"/>
                <w:b/>
                <w:color w:val="FFFFFF" w:themeColor="background1"/>
                <w:sz w:val="20"/>
                <w:szCs w:val="20"/>
                <w:lang w:val="es-ES" w:eastAsia="es-ES"/>
              </w:rPr>
              <w:t>PUESTO</w:t>
            </w:r>
          </w:p>
        </w:tc>
      </w:tr>
      <w:tr w:rsidR="00A27B5F" w:rsidRPr="005D5FB2" w14:paraId="421EB35E" w14:textId="77777777" w:rsidTr="00F86DF2">
        <w:trPr>
          <w:trHeight w:val="632"/>
          <w:jc w:val="center"/>
        </w:trPr>
        <w:tc>
          <w:tcPr>
            <w:tcW w:w="1082" w:type="pct"/>
            <w:shd w:val="clear" w:color="auto" w:fill="F2F2F2"/>
            <w:vAlign w:val="center"/>
          </w:tcPr>
          <w:p w14:paraId="30426E52" w14:textId="77777777" w:rsidR="00A27B5F" w:rsidRPr="005D5FB2" w:rsidRDefault="00A27B5F" w:rsidP="00F86DF2">
            <w:pPr>
              <w:widowControl w:val="0"/>
              <w:autoSpaceDE w:val="0"/>
              <w:autoSpaceDN w:val="0"/>
              <w:adjustRightInd w:val="0"/>
              <w:spacing w:after="0"/>
              <w:jc w:val="center"/>
              <w:rPr>
                <w:rFonts w:ascii="Book Antiqua" w:eastAsia="Times New Roman" w:hAnsi="Book Antiqua"/>
                <w:b/>
                <w:color w:val="000000"/>
                <w:lang w:val="es-ES" w:eastAsia="es-CR"/>
              </w:rPr>
            </w:pPr>
            <w:r w:rsidRPr="005D5FB2">
              <w:rPr>
                <w:rFonts w:ascii="Book Antiqua" w:eastAsia="Times New Roman" w:hAnsi="Book Antiqua"/>
                <w:b/>
                <w:color w:val="000000"/>
                <w:lang w:val="es-ES" w:eastAsia="es-CR"/>
              </w:rPr>
              <w:t>Elaborado por</w:t>
            </w:r>
            <w:r>
              <w:rPr>
                <w:rFonts w:ascii="Book Antiqua" w:eastAsia="Times New Roman" w:hAnsi="Book Antiqua"/>
                <w:b/>
                <w:color w:val="000000"/>
                <w:lang w:val="es-ES" w:eastAsia="es-CR"/>
              </w:rPr>
              <w:t>:</w:t>
            </w:r>
          </w:p>
        </w:tc>
        <w:tc>
          <w:tcPr>
            <w:tcW w:w="1757" w:type="pct"/>
            <w:vAlign w:val="center"/>
          </w:tcPr>
          <w:p w14:paraId="7F8F0D56" w14:textId="071674D0" w:rsidR="00A27B5F" w:rsidRPr="005D5FB2" w:rsidRDefault="00190D06" w:rsidP="00F86DF2">
            <w:pPr>
              <w:widowControl w:val="0"/>
              <w:autoSpaceDE w:val="0"/>
              <w:autoSpaceDN w:val="0"/>
              <w:adjustRightInd w:val="0"/>
              <w:spacing w:after="0"/>
              <w:rPr>
                <w:rFonts w:ascii="Book Antiqua" w:eastAsia="Times New Roman" w:hAnsi="Book Antiqua"/>
                <w:lang w:val="es-ES" w:eastAsia="es-ES"/>
              </w:rPr>
            </w:pPr>
            <w:r w:rsidRPr="00190D06">
              <w:rPr>
                <w:rFonts w:ascii="Book Antiqua" w:eastAsia="Times New Roman" w:hAnsi="Book Antiqua"/>
                <w:lang w:val="es-ES" w:eastAsia="es-ES"/>
              </w:rPr>
              <w:t>Inga. Florita Leiva Piedra</w:t>
            </w:r>
          </w:p>
        </w:tc>
        <w:tc>
          <w:tcPr>
            <w:tcW w:w="2161" w:type="pct"/>
            <w:vAlign w:val="center"/>
          </w:tcPr>
          <w:p w14:paraId="2DFF9C5F" w14:textId="77777777" w:rsidR="00A27B5F" w:rsidRPr="005D5FB2" w:rsidRDefault="00A27B5F" w:rsidP="00F86DF2">
            <w:pPr>
              <w:widowControl w:val="0"/>
              <w:autoSpaceDE w:val="0"/>
              <w:autoSpaceDN w:val="0"/>
              <w:adjustRightInd w:val="0"/>
              <w:spacing w:after="0"/>
              <w:rPr>
                <w:rFonts w:ascii="Book Antiqua" w:eastAsia="Times New Roman" w:hAnsi="Book Antiqua"/>
                <w:lang w:val="es-ES" w:eastAsia="es-ES"/>
              </w:rPr>
            </w:pPr>
            <w:r w:rsidRPr="005D5FB2">
              <w:rPr>
                <w:rFonts w:ascii="Book Antiqua" w:eastAsia="Times New Roman" w:hAnsi="Book Antiqua"/>
                <w:lang w:val="es-ES" w:eastAsia="es-ES"/>
              </w:rPr>
              <w:t>Profesional 2</w:t>
            </w:r>
          </w:p>
        </w:tc>
      </w:tr>
      <w:tr w:rsidR="00A27B5F" w:rsidRPr="005D5FB2" w14:paraId="363AEE60" w14:textId="77777777" w:rsidTr="00F86DF2">
        <w:trPr>
          <w:trHeight w:val="632"/>
          <w:jc w:val="center"/>
        </w:trPr>
        <w:tc>
          <w:tcPr>
            <w:tcW w:w="1082" w:type="pct"/>
            <w:shd w:val="clear" w:color="auto" w:fill="F2F2F2"/>
            <w:vAlign w:val="center"/>
          </w:tcPr>
          <w:p w14:paraId="2ED3E23C" w14:textId="77777777" w:rsidR="00A27B5F" w:rsidRPr="005D5FB2" w:rsidRDefault="00A27B5F" w:rsidP="00F86DF2">
            <w:pPr>
              <w:widowControl w:val="0"/>
              <w:autoSpaceDE w:val="0"/>
              <w:autoSpaceDN w:val="0"/>
              <w:adjustRightInd w:val="0"/>
              <w:spacing w:after="0"/>
              <w:ind w:right="-114"/>
              <w:jc w:val="center"/>
              <w:rPr>
                <w:rFonts w:ascii="Book Antiqua" w:eastAsia="Times New Roman" w:hAnsi="Book Antiqua"/>
                <w:b/>
                <w:color w:val="000000"/>
                <w:lang w:val="es-ES" w:eastAsia="es-CR"/>
              </w:rPr>
            </w:pPr>
            <w:r w:rsidRPr="005D5FB2">
              <w:rPr>
                <w:rFonts w:ascii="Book Antiqua" w:eastAsia="Times New Roman" w:hAnsi="Book Antiqua"/>
                <w:b/>
                <w:color w:val="000000"/>
                <w:lang w:val="es-ES" w:eastAsia="es-CR"/>
              </w:rPr>
              <w:t>Revisado por:</w:t>
            </w:r>
            <w:r>
              <w:rPr>
                <w:rFonts w:ascii="Book Antiqua" w:eastAsia="Times New Roman" w:hAnsi="Book Antiqua"/>
                <w:b/>
                <w:color w:val="000000"/>
                <w:lang w:val="es-ES" w:eastAsia="es-CR"/>
              </w:rPr>
              <w:t xml:space="preserve">   /             En coordinación con:</w:t>
            </w:r>
          </w:p>
        </w:tc>
        <w:tc>
          <w:tcPr>
            <w:tcW w:w="1757" w:type="pct"/>
            <w:vAlign w:val="center"/>
          </w:tcPr>
          <w:p w14:paraId="119ADD69" w14:textId="5E5C3788" w:rsidR="00A27B5F" w:rsidRPr="005D5FB2" w:rsidRDefault="00190D06" w:rsidP="00F86DF2">
            <w:pPr>
              <w:widowControl w:val="0"/>
              <w:autoSpaceDE w:val="0"/>
              <w:autoSpaceDN w:val="0"/>
              <w:adjustRightInd w:val="0"/>
              <w:spacing w:after="0"/>
              <w:rPr>
                <w:rFonts w:ascii="Book Antiqua" w:eastAsia="Times New Roman" w:hAnsi="Book Antiqua"/>
                <w:lang w:val="es-ES" w:eastAsia="es-ES"/>
              </w:rPr>
            </w:pPr>
            <w:r w:rsidRPr="00190D06">
              <w:rPr>
                <w:rFonts w:ascii="Book Antiqua" w:eastAsia="Times New Roman" w:hAnsi="Book Antiqua"/>
                <w:lang w:val="es-ES" w:eastAsia="es-ES"/>
              </w:rPr>
              <w:t>Ing. Nelson Arce Hidalgo</w:t>
            </w:r>
          </w:p>
        </w:tc>
        <w:tc>
          <w:tcPr>
            <w:tcW w:w="2161" w:type="pct"/>
            <w:vAlign w:val="center"/>
          </w:tcPr>
          <w:p w14:paraId="7D2CAECD" w14:textId="77777777" w:rsidR="00A27B5F" w:rsidRPr="005D5FB2" w:rsidRDefault="00A27B5F" w:rsidP="00F86DF2">
            <w:pPr>
              <w:widowControl w:val="0"/>
              <w:autoSpaceDE w:val="0"/>
              <w:autoSpaceDN w:val="0"/>
              <w:adjustRightInd w:val="0"/>
              <w:spacing w:after="0"/>
              <w:rPr>
                <w:rFonts w:ascii="Book Antiqua" w:eastAsia="Times New Roman" w:hAnsi="Book Antiqua"/>
                <w:lang w:val="es-ES" w:eastAsia="es-ES"/>
              </w:rPr>
            </w:pPr>
            <w:r w:rsidRPr="005D5FB2">
              <w:rPr>
                <w:rFonts w:ascii="Book Antiqua" w:eastAsia="Times New Roman" w:hAnsi="Book Antiqua"/>
                <w:lang w:val="es-ES" w:eastAsia="es-ES"/>
              </w:rPr>
              <w:t>Coordinador de Unidad</w:t>
            </w:r>
          </w:p>
        </w:tc>
      </w:tr>
      <w:tr w:rsidR="00A27B5F" w:rsidRPr="005D5FB2" w14:paraId="6961B7A9" w14:textId="77777777" w:rsidTr="00F86DF2">
        <w:trPr>
          <w:trHeight w:val="632"/>
          <w:jc w:val="center"/>
        </w:trPr>
        <w:tc>
          <w:tcPr>
            <w:tcW w:w="1082" w:type="pct"/>
            <w:shd w:val="clear" w:color="auto" w:fill="F2F2F2"/>
            <w:vAlign w:val="center"/>
          </w:tcPr>
          <w:p w14:paraId="0DD7B51D" w14:textId="77777777" w:rsidR="00A27B5F" w:rsidRPr="005D5FB2" w:rsidRDefault="00A27B5F" w:rsidP="00F86DF2">
            <w:pPr>
              <w:widowControl w:val="0"/>
              <w:autoSpaceDE w:val="0"/>
              <w:autoSpaceDN w:val="0"/>
              <w:adjustRightInd w:val="0"/>
              <w:spacing w:after="0"/>
              <w:jc w:val="center"/>
              <w:rPr>
                <w:rFonts w:ascii="Book Antiqua" w:eastAsia="Times New Roman" w:hAnsi="Book Antiqua"/>
                <w:b/>
                <w:color w:val="000000"/>
                <w:lang w:val="es-ES" w:eastAsia="es-CR"/>
              </w:rPr>
            </w:pPr>
            <w:r w:rsidRPr="005D5FB2">
              <w:rPr>
                <w:rFonts w:ascii="Book Antiqua" w:eastAsia="Times New Roman" w:hAnsi="Book Antiqua"/>
                <w:b/>
                <w:color w:val="000000"/>
                <w:lang w:val="es-ES" w:eastAsia="es-CR"/>
              </w:rPr>
              <w:t>Aprobado por:</w:t>
            </w:r>
          </w:p>
        </w:tc>
        <w:tc>
          <w:tcPr>
            <w:tcW w:w="1757" w:type="pct"/>
            <w:vAlign w:val="center"/>
          </w:tcPr>
          <w:p w14:paraId="274BE404" w14:textId="4D88EE5D" w:rsidR="00A27B5F" w:rsidRPr="005D5FB2" w:rsidRDefault="00190D06" w:rsidP="00F86DF2">
            <w:pPr>
              <w:widowControl w:val="0"/>
              <w:autoSpaceDE w:val="0"/>
              <w:autoSpaceDN w:val="0"/>
              <w:adjustRightInd w:val="0"/>
              <w:spacing w:after="0"/>
              <w:rPr>
                <w:rFonts w:ascii="Book Antiqua" w:eastAsia="Times New Roman" w:hAnsi="Book Antiqua"/>
                <w:color w:val="000000"/>
                <w:lang w:val="es-ES" w:eastAsia="es-CR"/>
              </w:rPr>
            </w:pPr>
            <w:r w:rsidRPr="00190D06">
              <w:rPr>
                <w:rFonts w:ascii="Book Antiqua" w:eastAsia="Times New Roman" w:hAnsi="Book Antiqua"/>
                <w:lang w:val="es-ES" w:eastAsia="es-ES"/>
              </w:rPr>
              <w:t>Ing. Jorge Fernando Rodríguez Salazar</w:t>
            </w:r>
          </w:p>
        </w:tc>
        <w:tc>
          <w:tcPr>
            <w:tcW w:w="2161" w:type="pct"/>
            <w:vAlign w:val="center"/>
          </w:tcPr>
          <w:p w14:paraId="25773610" w14:textId="0F4FA1FF" w:rsidR="00A27B5F" w:rsidRPr="005D5FB2" w:rsidRDefault="00D52F7C" w:rsidP="00F86DF2">
            <w:pPr>
              <w:widowControl w:val="0"/>
              <w:autoSpaceDE w:val="0"/>
              <w:autoSpaceDN w:val="0"/>
              <w:adjustRightInd w:val="0"/>
              <w:spacing w:after="0"/>
              <w:rPr>
                <w:rFonts w:ascii="Book Antiqua" w:eastAsia="Times New Roman" w:hAnsi="Book Antiqua"/>
                <w:color w:val="000000"/>
                <w:lang w:val="es-ES" w:eastAsia="es-CR"/>
              </w:rPr>
            </w:pPr>
            <w:r w:rsidRPr="005D5FB2">
              <w:rPr>
                <w:rFonts w:ascii="Book Antiqua" w:eastAsia="Times New Roman" w:hAnsi="Book Antiqua"/>
                <w:color w:val="000000"/>
                <w:lang w:val="es-ES" w:eastAsia="es-CR"/>
              </w:rPr>
              <w:t>Jef</w:t>
            </w:r>
            <w:r>
              <w:rPr>
                <w:rFonts w:ascii="Book Antiqua" w:eastAsia="Times New Roman" w:hAnsi="Book Antiqua"/>
                <w:color w:val="000000"/>
                <w:lang w:val="es-ES" w:eastAsia="es-CR"/>
              </w:rPr>
              <w:t xml:space="preserve">e </w:t>
            </w:r>
            <w:r w:rsidRPr="005D5FB2">
              <w:rPr>
                <w:rFonts w:ascii="Book Antiqua" w:eastAsia="Times New Roman" w:hAnsi="Book Antiqua"/>
                <w:color w:val="000000"/>
                <w:lang w:val="es-ES" w:eastAsia="es-CR"/>
              </w:rPr>
              <w:t>Subproceso</w:t>
            </w:r>
            <w:r w:rsidR="00A27B5F" w:rsidRPr="005D5FB2">
              <w:rPr>
                <w:rFonts w:ascii="Book Antiqua" w:eastAsia="Times New Roman" w:hAnsi="Book Antiqua"/>
                <w:color w:val="000000"/>
                <w:lang w:val="es-ES" w:eastAsia="es-CR"/>
              </w:rPr>
              <w:t xml:space="preserve"> de </w:t>
            </w:r>
            <w:r w:rsidR="00190D06">
              <w:rPr>
                <w:rFonts w:ascii="Book Antiqua" w:eastAsia="Times New Roman" w:hAnsi="Book Antiqua"/>
                <w:color w:val="000000"/>
                <w:lang w:val="es-ES" w:eastAsia="es-CR"/>
              </w:rPr>
              <w:t>Modernización Institucional- Penal</w:t>
            </w:r>
          </w:p>
        </w:tc>
      </w:tr>
      <w:tr w:rsidR="00A27B5F" w:rsidRPr="005D5FB2" w14:paraId="193DECF6" w14:textId="77777777" w:rsidTr="00F86DF2">
        <w:trPr>
          <w:trHeight w:val="510"/>
          <w:jc w:val="center"/>
        </w:trPr>
        <w:tc>
          <w:tcPr>
            <w:tcW w:w="1082" w:type="pct"/>
            <w:shd w:val="clear" w:color="auto" w:fill="F2F2F2"/>
            <w:vAlign w:val="center"/>
          </w:tcPr>
          <w:p w14:paraId="64CFC2E8" w14:textId="77777777" w:rsidR="00A27B5F" w:rsidRPr="005D5FB2" w:rsidRDefault="00A27B5F" w:rsidP="00F86DF2">
            <w:pPr>
              <w:widowControl w:val="0"/>
              <w:autoSpaceDE w:val="0"/>
              <w:autoSpaceDN w:val="0"/>
              <w:adjustRightInd w:val="0"/>
              <w:spacing w:after="0"/>
              <w:jc w:val="center"/>
              <w:rPr>
                <w:rFonts w:ascii="Book Antiqua" w:eastAsia="Times New Roman" w:hAnsi="Book Antiqua"/>
                <w:b/>
                <w:color w:val="000000"/>
                <w:lang w:val="es-ES" w:eastAsia="es-CR"/>
              </w:rPr>
            </w:pPr>
            <w:r w:rsidRPr="005D5FB2">
              <w:rPr>
                <w:rFonts w:ascii="Book Antiqua" w:eastAsia="Times New Roman" w:hAnsi="Book Antiqua"/>
                <w:b/>
                <w:color w:val="000000"/>
                <w:lang w:val="es-ES" w:eastAsia="es-CR"/>
              </w:rPr>
              <w:t>Visto Bueno</w:t>
            </w:r>
            <w:r>
              <w:rPr>
                <w:rFonts w:ascii="Book Antiqua" w:eastAsia="Times New Roman" w:hAnsi="Book Antiqua"/>
                <w:b/>
                <w:color w:val="000000"/>
                <w:lang w:val="es-ES" w:eastAsia="es-CR"/>
              </w:rPr>
              <w:t>:</w:t>
            </w:r>
          </w:p>
        </w:tc>
        <w:tc>
          <w:tcPr>
            <w:tcW w:w="1757" w:type="pct"/>
            <w:vAlign w:val="center"/>
          </w:tcPr>
          <w:p w14:paraId="1175296F" w14:textId="77777777" w:rsidR="00A27B5F" w:rsidRPr="005D5FB2" w:rsidRDefault="00A27B5F" w:rsidP="00F86DF2">
            <w:pPr>
              <w:widowControl w:val="0"/>
              <w:autoSpaceDE w:val="0"/>
              <w:autoSpaceDN w:val="0"/>
              <w:adjustRightInd w:val="0"/>
              <w:spacing w:after="0"/>
              <w:rPr>
                <w:rFonts w:ascii="Book Antiqua" w:eastAsia="Times New Roman" w:hAnsi="Book Antiqua"/>
                <w:lang w:val="es-ES" w:eastAsia="es-CR"/>
              </w:rPr>
            </w:pPr>
            <w:r w:rsidRPr="005D5FB2">
              <w:rPr>
                <w:rFonts w:ascii="Book Antiqua" w:eastAsia="Times New Roman" w:hAnsi="Book Antiqua"/>
                <w:lang w:val="es-ES" w:eastAsia="es-CR"/>
              </w:rPr>
              <w:t>Ing. Dixon Li Morales</w:t>
            </w:r>
          </w:p>
        </w:tc>
        <w:tc>
          <w:tcPr>
            <w:tcW w:w="2161" w:type="pct"/>
            <w:vAlign w:val="center"/>
          </w:tcPr>
          <w:p w14:paraId="56C3310F" w14:textId="77777777" w:rsidR="00A27B5F" w:rsidRPr="005D5FB2" w:rsidRDefault="00A27B5F" w:rsidP="00F86DF2">
            <w:pPr>
              <w:widowControl w:val="0"/>
              <w:autoSpaceDE w:val="0"/>
              <w:autoSpaceDN w:val="0"/>
              <w:adjustRightInd w:val="0"/>
              <w:spacing w:after="0"/>
              <w:rPr>
                <w:rFonts w:ascii="Book Antiqua" w:eastAsia="Times New Roman" w:hAnsi="Book Antiqua"/>
                <w:color w:val="000000"/>
                <w:lang w:val="es-ES" w:eastAsia="es-CR"/>
              </w:rPr>
            </w:pPr>
            <w:r w:rsidRPr="005D5FB2">
              <w:rPr>
                <w:rFonts w:ascii="Book Antiqua" w:eastAsia="Times New Roman" w:hAnsi="Book Antiqua"/>
                <w:lang w:val="es-ES" w:eastAsia="es-CR"/>
              </w:rPr>
              <w:t>Jefe a.i. Proceso Ejecución de las Operaciones</w:t>
            </w:r>
          </w:p>
        </w:tc>
      </w:tr>
    </w:tbl>
    <w:p w14:paraId="39C45722" w14:textId="3C4F8147" w:rsidR="00BC6080" w:rsidRDefault="00BC6080" w:rsidP="00A27B5F">
      <w:pPr>
        <w:ind w:left="0"/>
      </w:pPr>
    </w:p>
    <w:p w14:paraId="511F5709" w14:textId="3C96E0D9" w:rsidR="00BC6080" w:rsidRPr="00BC6080" w:rsidRDefault="00BC6080" w:rsidP="00190D06">
      <w:pPr>
        <w:tabs>
          <w:tab w:val="left" w:pos="3285"/>
        </w:tabs>
        <w:ind w:left="0"/>
      </w:pPr>
    </w:p>
    <w:sectPr w:rsidR="00BC6080" w:rsidRPr="00BC6080" w:rsidSect="00A27B5F">
      <w:pgSz w:w="12240" w:h="15840"/>
      <w:pgMar w:top="1134" w:right="1134" w:bottom="1134" w:left="1134" w:header="454"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9E06" w14:textId="77777777" w:rsidR="00156DAA" w:rsidRDefault="00156DAA">
      <w:pPr>
        <w:spacing w:before="0" w:after="0" w:line="240" w:lineRule="auto"/>
      </w:pPr>
      <w:r>
        <w:separator/>
      </w:r>
    </w:p>
  </w:endnote>
  <w:endnote w:type="continuationSeparator" w:id="0">
    <w:p w14:paraId="5F21C4FE" w14:textId="77777777" w:rsidR="00156DAA" w:rsidRDefault="00156DA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F481B" w14:textId="3BEEACD7" w:rsidR="009F40D0" w:rsidRDefault="009F40D0" w:rsidP="009F40D0">
    <w:pPr>
      <w:pStyle w:val="Piedepgina"/>
      <w:jc w:val="right"/>
    </w:pPr>
    <w:r w:rsidRPr="006F608A">
      <w:rPr>
        <w:noProof/>
      </w:rPr>
      <w:drawing>
        <wp:inline distT="0" distB="0" distL="0" distR="0" wp14:anchorId="4E698D1F" wp14:editId="27DE5DA9">
          <wp:extent cx="5838825" cy="38988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67165" cy="398459"/>
                  </a:xfrm>
                  <a:prstGeom prst="rect">
                    <a:avLst/>
                  </a:prstGeom>
                  <a:noFill/>
                  <a:ln>
                    <a:noFill/>
                  </a:ln>
                </pic:spPr>
              </pic:pic>
            </a:graphicData>
          </a:graphic>
        </wp:inline>
      </w:drawing>
    </w:r>
    <w:sdt>
      <w:sdtPr>
        <w:id w:val="514964717"/>
        <w:docPartObj>
          <w:docPartGallery w:val="Page Numbers (Bottom of Page)"/>
          <w:docPartUnique/>
        </w:docPartObj>
      </w:sdtPr>
      <w:sdtEndPr/>
      <w:sdtContent>
        <w:r>
          <w:fldChar w:fldCharType="begin"/>
        </w:r>
        <w:r>
          <w:instrText>PAGE   \* MERGEFORMAT</w:instrText>
        </w:r>
        <w:r>
          <w:fldChar w:fldCharType="separate"/>
        </w:r>
        <w:r>
          <w:rPr>
            <w:lang w:val="es-ES"/>
          </w:rPr>
          <w:t>2</w:t>
        </w:r>
        <w: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CEECB" w14:textId="77777777" w:rsidR="0048410D" w:rsidRDefault="0048410D">
    <w:pPr>
      <w:pStyle w:val="Piedepgina"/>
      <w:spacing w:before="0" w:after="0"/>
      <w:jc w:val="right"/>
    </w:pPr>
    <w:r>
      <w:rPr>
        <w:sz w:val="20"/>
        <w:lang w:val="es-ES"/>
      </w:rPr>
      <w:t xml:space="preserve">Página | </w:t>
    </w:r>
    <w:r>
      <w:rPr>
        <w:sz w:val="20"/>
      </w:rPr>
      <w:fldChar w:fldCharType="begin"/>
    </w:r>
    <w:r>
      <w:rPr>
        <w:sz w:val="20"/>
      </w:rPr>
      <w:instrText xml:space="preserve"> PAGE </w:instrText>
    </w:r>
    <w:r>
      <w:rPr>
        <w:sz w:val="20"/>
      </w:rPr>
      <w:fldChar w:fldCharType="separate"/>
    </w:r>
    <w:r>
      <w:rPr>
        <w:sz w:val="20"/>
      </w:rPr>
      <w:t>1</w:t>
    </w:r>
    <w:r>
      <w:rPr>
        <w:sz w:val="20"/>
      </w:rPr>
      <w:fldChar w:fldCharType="end"/>
    </w:r>
    <w:r>
      <w:rPr>
        <w:sz w:val="20"/>
        <w:lang w:val="es-ES"/>
      </w:rPr>
      <w:t xml:space="preserve"> </w:t>
    </w:r>
  </w:p>
  <w:p w14:paraId="31A1D7E9" w14:textId="77777777" w:rsidR="0048410D" w:rsidRDefault="0048410D">
    <w:pPr>
      <w:pStyle w:val="Piedepgina"/>
      <w:spacing w:before="0" w:after="0" w:line="240" w:lineRule="auto"/>
      <w:jc w:val="right"/>
      <w:rPr>
        <w:sz w:val="20"/>
        <w:u w:val="double" w:color="1F386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21FEA" w14:textId="77777777" w:rsidR="0048410D" w:rsidRDefault="0048410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525F0" w14:textId="77777777" w:rsidR="0048410D" w:rsidRDefault="0048410D"/>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14C27" w14:textId="77777777" w:rsidR="0048410D" w:rsidRDefault="0048410D">
    <w:pPr>
      <w:pStyle w:val="Piedepgina"/>
      <w:spacing w:before="0" w:after="0"/>
      <w:jc w:val="right"/>
    </w:pPr>
    <w:r>
      <w:rPr>
        <w:sz w:val="20"/>
        <w:lang w:val="es-ES"/>
      </w:rPr>
      <w:t xml:space="preserve">Página | </w:t>
    </w:r>
    <w:r>
      <w:rPr>
        <w:sz w:val="20"/>
      </w:rPr>
      <w:fldChar w:fldCharType="begin"/>
    </w:r>
    <w:r>
      <w:rPr>
        <w:sz w:val="20"/>
      </w:rPr>
      <w:instrText xml:space="preserve"> PAGE </w:instrText>
    </w:r>
    <w:r>
      <w:rPr>
        <w:sz w:val="20"/>
      </w:rPr>
      <w:fldChar w:fldCharType="separate"/>
    </w:r>
    <w:r>
      <w:rPr>
        <w:sz w:val="20"/>
      </w:rPr>
      <w:t>9</w:t>
    </w:r>
    <w:r>
      <w:rPr>
        <w:sz w:val="20"/>
      </w:rPr>
      <w:fldChar w:fldCharType="end"/>
    </w:r>
    <w:r>
      <w:rPr>
        <w:sz w:val="20"/>
        <w:lang w:val="es-ES"/>
      </w:rPr>
      <w:t xml:space="preserve"> </w:t>
    </w:r>
  </w:p>
  <w:p w14:paraId="7CC31C53" w14:textId="77777777" w:rsidR="0048410D" w:rsidRDefault="0048410D">
    <w:pPr>
      <w:pStyle w:val="Piedepgina"/>
      <w:spacing w:before="0" w:after="0" w:line="240" w:lineRule="auto"/>
      <w:jc w:val="right"/>
      <w:rPr>
        <w:sz w:val="20"/>
        <w:u w:val="double" w:color="1F386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27094" w14:textId="77777777" w:rsidR="0048410D" w:rsidRDefault="0048410D"/>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94E07" w14:textId="77777777" w:rsidR="0048410D" w:rsidRDefault="0048410D"/>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FBA57" w14:textId="77777777" w:rsidR="0048410D" w:rsidRDefault="0048410D">
    <w:pPr>
      <w:pStyle w:val="Piedepgina"/>
      <w:spacing w:before="0" w:after="0"/>
      <w:jc w:val="right"/>
    </w:pPr>
    <w:r>
      <w:rPr>
        <w:sz w:val="20"/>
        <w:lang w:val="es-ES"/>
      </w:rPr>
      <w:t xml:space="preserve">Página | </w:t>
    </w:r>
    <w:r>
      <w:rPr>
        <w:sz w:val="20"/>
      </w:rPr>
      <w:fldChar w:fldCharType="begin"/>
    </w:r>
    <w:r>
      <w:rPr>
        <w:sz w:val="20"/>
      </w:rPr>
      <w:instrText xml:space="preserve"> PAGE </w:instrText>
    </w:r>
    <w:r>
      <w:rPr>
        <w:sz w:val="20"/>
      </w:rPr>
      <w:fldChar w:fldCharType="separate"/>
    </w:r>
    <w:r>
      <w:rPr>
        <w:sz w:val="20"/>
      </w:rPr>
      <w:t>10</w:t>
    </w:r>
    <w:r>
      <w:rPr>
        <w:sz w:val="20"/>
      </w:rPr>
      <w:fldChar w:fldCharType="end"/>
    </w:r>
    <w:r>
      <w:rPr>
        <w:sz w:val="20"/>
        <w:lang w:val="es-ES"/>
      </w:rPr>
      <w:t xml:space="preserve"> </w:t>
    </w:r>
  </w:p>
  <w:p w14:paraId="14AC7260" w14:textId="77777777" w:rsidR="0048410D" w:rsidRDefault="0048410D">
    <w:pPr>
      <w:pStyle w:val="Piedepgina"/>
      <w:spacing w:before="0" w:after="0" w:line="240" w:lineRule="auto"/>
      <w:jc w:val="right"/>
      <w:rPr>
        <w:sz w:val="20"/>
        <w:u w:val="double" w:color="1F3864"/>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E90A3" w14:textId="77777777" w:rsidR="0048410D" w:rsidRDefault="0048410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5543BC" w14:textId="77777777" w:rsidR="00156DAA" w:rsidRDefault="00156DAA">
      <w:pPr>
        <w:spacing w:before="0" w:after="0" w:line="240" w:lineRule="auto"/>
      </w:pPr>
      <w:r>
        <w:separator/>
      </w:r>
    </w:p>
  </w:footnote>
  <w:footnote w:type="continuationSeparator" w:id="0">
    <w:p w14:paraId="22A4899C" w14:textId="77777777" w:rsidR="00156DAA" w:rsidRDefault="00156DA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1095F" w14:textId="77777777" w:rsidR="00CF649B" w:rsidRPr="00543BDB" w:rsidRDefault="00CF649B" w:rsidP="00CF649B">
    <w:pPr>
      <w:pStyle w:val="Encabezado"/>
      <w:tabs>
        <w:tab w:val="clear" w:pos="4419"/>
        <w:tab w:val="clear" w:pos="8838"/>
        <w:tab w:val="center" w:pos="8804"/>
        <w:tab w:val="right" w:pos="8875"/>
      </w:tabs>
      <w:suppressAutoHyphens w:val="0"/>
      <w:spacing w:before="0" w:after="0" w:line="240" w:lineRule="auto"/>
      <w:ind w:left="0"/>
      <w:jc w:val="center"/>
      <w:rPr>
        <w:rFonts w:ascii="Book Antiqua" w:eastAsia="Times New Roman" w:hAnsi="Book Antiqua" w:cs="Book Antiqua"/>
        <w:i/>
        <w:iCs/>
        <w:sz w:val="18"/>
        <w:szCs w:val="18"/>
        <w:lang w:val="es-CR" w:eastAsia="es-ES"/>
      </w:rPr>
    </w:pPr>
    <w:r w:rsidRPr="00CF649B">
      <w:rPr>
        <w:rFonts w:ascii="Book Antiqua" w:eastAsia="Times New Roman" w:hAnsi="Book Antiqua" w:cs="Book Antiqua"/>
        <w:i/>
        <w:iCs/>
        <w:sz w:val="18"/>
        <w:szCs w:val="18"/>
        <w:lang w:val="es-CR" w:eastAsia="es-ES"/>
      </w:rPr>
      <w:t>Poder</w:t>
    </w:r>
    <w:r w:rsidRPr="00543BDB">
      <w:rPr>
        <w:rFonts w:ascii="Book Antiqua" w:eastAsia="Times New Roman" w:hAnsi="Book Antiqua" w:cs="Book Antiqua"/>
        <w:i/>
        <w:iCs/>
        <w:sz w:val="18"/>
        <w:szCs w:val="18"/>
        <w:lang w:val="es-CR" w:eastAsia="es-ES"/>
      </w:rPr>
      <w:t xml:space="preserve"> Judicial - Dirección  de Planificación</w:t>
    </w:r>
    <w:r w:rsidRPr="00543BDB">
      <w:rPr>
        <w:rFonts w:ascii="Book Antiqua" w:eastAsia="Times New Roman" w:hAnsi="Book Antiqua" w:cs="Book Antiqua"/>
        <w:i/>
        <w:iCs/>
        <w:sz w:val="18"/>
        <w:szCs w:val="18"/>
        <w:lang w:val="es-CR" w:eastAsia="es-ES"/>
      </w:rPr>
      <w:object w:dxaOrig="1845" w:dyaOrig="2145" w14:anchorId="0657FD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31.5pt" o:ole="">
          <v:imagedata r:id="rId1" o:title=""/>
        </v:shape>
        <o:OLEObject Type="Embed" ProgID="PBrush" ShapeID="_x0000_i1025" DrawAspect="Content" ObjectID="_1731412321" r:id="rId2"/>
      </w:object>
    </w:r>
  </w:p>
  <w:p w14:paraId="550C0D95" w14:textId="77777777" w:rsidR="00543BDB" w:rsidRPr="00543BDB" w:rsidRDefault="00CF649B" w:rsidP="00543BDB">
    <w:pPr>
      <w:pStyle w:val="Encabezado"/>
      <w:tabs>
        <w:tab w:val="clear" w:pos="4419"/>
        <w:tab w:val="clear" w:pos="8838"/>
        <w:tab w:val="center" w:pos="8804"/>
        <w:tab w:val="right" w:pos="8875"/>
      </w:tabs>
      <w:suppressAutoHyphens w:val="0"/>
      <w:spacing w:before="0" w:after="0" w:line="240" w:lineRule="auto"/>
      <w:ind w:left="0"/>
      <w:jc w:val="center"/>
      <w:rPr>
        <w:rFonts w:ascii="Book Antiqua" w:eastAsia="Times New Roman" w:hAnsi="Book Antiqua" w:cs="Book Antiqua"/>
        <w:i/>
        <w:iCs/>
        <w:sz w:val="18"/>
        <w:szCs w:val="18"/>
        <w:lang w:val="es-CR" w:eastAsia="es-ES"/>
      </w:rPr>
    </w:pPr>
    <w:r w:rsidRPr="00543BDB">
      <w:rPr>
        <w:rFonts w:ascii="Book Antiqua" w:eastAsia="Times New Roman" w:hAnsi="Book Antiqua" w:cs="Book Antiqua"/>
        <w:i/>
        <w:iCs/>
        <w:sz w:val="18"/>
        <w:szCs w:val="18"/>
        <w:lang w:val="es-CR" w:eastAsia="es-ES"/>
      </w:rPr>
      <w:t>San José -  Costa Rica</w:t>
    </w:r>
  </w:p>
  <w:p w14:paraId="2D9FAF89" w14:textId="2C7D1143" w:rsidR="00CF649B" w:rsidRPr="00543BDB" w:rsidRDefault="00CF649B" w:rsidP="00543BDB">
    <w:pPr>
      <w:pStyle w:val="Encabezado"/>
      <w:tabs>
        <w:tab w:val="clear" w:pos="4419"/>
        <w:tab w:val="clear" w:pos="8838"/>
        <w:tab w:val="center" w:pos="8804"/>
        <w:tab w:val="right" w:pos="8875"/>
      </w:tabs>
      <w:suppressAutoHyphens w:val="0"/>
      <w:spacing w:before="0" w:after="0" w:line="240" w:lineRule="auto"/>
      <w:ind w:left="0"/>
      <w:jc w:val="center"/>
      <w:rPr>
        <w:rFonts w:ascii="Book Antiqua" w:eastAsia="Times New Roman" w:hAnsi="Book Antiqua" w:cs="Book Antiqua"/>
        <w:i/>
        <w:iCs/>
        <w:sz w:val="18"/>
        <w:szCs w:val="18"/>
        <w:lang w:val="es-CR" w:eastAsia="es-ES"/>
      </w:rPr>
    </w:pPr>
    <w:r w:rsidRPr="00543BDB">
      <w:rPr>
        <w:rFonts w:ascii="Book Antiqua" w:eastAsia="Times New Roman" w:hAnsi="Book Antiqua" w:cs="Book Antiqua"/>
        <w:i/>
        <w:iCs/>
        <w:sz w:val="18"/>
        <w:szCs w:val="18"/>
        <w:lang w:val="es-CR" w:eastAsia="es-ES"/>
      </w:rPr>
      <w:t>Telf.   2295-3600 / 3599 / Apdo.  95-1003  / planificacion@poder-judicial.go.cr</w:t>
    </w:r>
  </w:p>
  <w:p w14:paraId="621DE459" w14:textId="39595590" w:rsidR="00CF649B" w:rsidRPr="005B3B0C" w:rsidRDefault="00AB68C8" w:rsidP="00AB68C8">
    <w:pPr>
      <w:pBdr>
        <w:bottom w:val="single" w:sz="6" w:space="0" w:color="auto"/>
      </w:pBdr>
      <w:tabs>
        <w:tab w:val="left" w:pos="5820"/>
      </w:tabs>
      <w:spacing w:after="20"/>
      <w:jc w:val="left"/>
      <w:rPr>
        <w:lang w:val="en-US"/>
      </w:rPr>
    </w:pPr>
    <w:r>
      <w:rPr>
        <w:lang w:val="en-US"/>
      </w:rPr>
      <w:tab/>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8F7DE" w14:textId="77777777" w:rsidR="0048410D" w:rsidRDefault="0048410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9493B" w14:textId="77777777" w:rsidR="0048410D" w:rsidRDefault="0048410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Layout w:type="fixed"/>
      <w:tblCellMar>
        <w:left w:w="70" w:type="dxa"/>
        <w:right w:w="70" w:type="dxa"/>
      </w:tblCellMar>
      <w:tblLook w:val="0000" w:firstRow="0" w:lastRow="0" w:firstColumn="0" w:lastColumn="0" w:noHBand="0" w:noVBand="0"/>
    </w:tblPr>
    <w:tblGrid>
      <w:gridCol w:w="1614"/>
      <w:gridCol w:w="3826"/>
      <w:gridCol w:w="2213"/>
      <w:gridCol w:w="1911"/>
    </w:tblGrid>
    <w:tr w:rsidR="0048410D" w14:paraId="59FA114B" w14:textId="77777777">
      <w:trPr>
        <w:cantSplit/>
        <w:trHeight w:val="551"/>
        <w:jc w:val="center"/>
      </w:trPr>
      <w:tc>
        <w:tcPr>
          <w:tcW w:w="1615" w:type="dxa"/>
          <w:vMerge w:val="restart"/>
          <w:tcBorders>
            <w:top w:val="single" w:sz="4" w:space="0" w:color="000000"/>
            <w:left w:val="single" w:sz="4" w:space="0" w:color="000000"/>
            <w:bottom w:val="single" w:sz="4" w:space="0" w:color="000000"/>
          </w:tcBorders>
          <w:shd w:val="clear" w:color="auto" w:fill="auto"/>
          <w:vAlign w:val="center"/>
        </w:tcPr>
        <w:p w14:paraId="7BD2060B" w14:textId="5D7CBCA3" w:rsidR="0048410D" w:rsidRDefault="0048410D">
          <w:pPr>
            <w:pStyle w:val="Encabezado"/>
            <w:spacing w:before="0" w:after="0"/>
            <w:ind w:left="-70" w:right="-70"/>
            <w:jc w:val="center"/>
            <w:rPr>
              <w:b/>
              <w:lang w:val="es-CR"/>
            </w:rPr>
          </w:pPr>
          <w:r>
            <w:rPr>
              <w:noProof/>
              <w:lang w:val="es-CR"/>
            </w:rPr>
            <w:drawing>
              <wp:inline distT="0" distB="0" distL="0" distR="0" wp14:anchorId="39D42BC8" wp14:editId="47F6ADF7">
                <wp:extent cx="1048385" cy="5238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l="3799" t="25900" r="-34" b="25600"/>
                        <a:stretch>
                          <a:fillRect/>
                        </a:stretch>
                      </pic:blipFill>
                      <pic:spPr bwMode="auto">
                        <a:xfrm>
                          <a:off x="0" y="0"/>
                          <a:ext cx="1048385" cy="523875"/>
                        </a:xfrm>
                        <a:prstGeom prst="rect">
                          <a:avLst/>
                        </a:prstGeom>
                        <a:solidFill>
                          <a:srgbClr val="FFFFFF">
                            <a:alpha val="0"/>
                          </a:srgbClr>
                        </a:solidFill>
                        <a:ln>
                          <a:noFill/>
                        </a:ln>
                      </pic:spPr>
                    </pic:pic>
                  </a:graphicData>
                </a:graphic>
              </wp:inline>
            </w:drawing>
          </w:r>
        </w:p>
      </w:tc>
      <w:tc>
        <w:tcPr>
          <w:tcW w:w="3830" w:type="dxa"/>
          <w:tcBorders>
            <w:top w:val="single" w:sz="4" w:space="0" w:color="000000"/>
            <w:left w:val="single" w:sz="4" w:space="0" w:color="000000"/>
            <w:bottom w:val="single" w:sz="4" w:space="0" w:color="000000"/>
          </w:tcBorders>
          <w:shd w:val="clear" w:color="auto" w:fill="auto"/>
        </w:tcPr>
        <w:p w14:paraId="433EC2D1" w14:textId="77777777" w:rsidR="0048410D" w:rsidRDefault="0048410D">
          <w:pPr>
            <w:pStyle w:val="Encabezado"/>
            <w:spacing w:before="0" w:after="0" w:line="240" w:lineRule="auto"/>
            <w:ind w:left="-128"/>
            <w:jc w:val="center"/>
          </w:pPr>
          <w:r>
            <w:rPr>
              <w:b/>
              <w:lang w:val="es-CR"/>
            </w:rPr>
            <w:t>PODER JUDICIAL</w:t>
          </w:r>
        </w:p>
        <w:p w14:paraId="59C49847" w14:textId="77777777" w:rsidR="0048410D" w:rsidRDefault="0048410D">
          <w:pPr>
            <w:pStyle w:val="Encabezado"/>
            <w:spacing w:before="0" w:after="0" w:line="240" w:lineRule="auto"/>
            <w:ind w:left="-128"/>
            <w:jc w:val="center"/>
          </w:pPr>
          <w:r>
            <w:rPr>
              <w:b/>
              <w:lang w:val="es-CR"/>
            </w:rPr>
            <w:t>REPÚBLICA DE COSTA RICA</w:t>
          </w:r>
        </w:p>
      </w:tc>
      <w:tc>
        <w:tcPr>
          <w:tcW w:w="2215" w:type="dxa"/>
          <w:vMerge w:val="restart"/>
          <w:tcBorders>
            <w:top w:val="single" w:sz="4" w:space="0" w:color="000000"/>
            <w:left w:val="single" w:sz="4" w:space="0" w:color="000000"/>
            <w:bottom w:val="single" w:sz="4" w:space="0" w:color="000000"/>
          </w:tcBorders>
          <w:shd w:val="clear" w:color="auto" w:fill="auto"/>
          <w:vAlign w:val="center"/>
        </w:tcPr>
        <w:p w14:paraId="6612B927" w14:textId="77777777" w:rsidR="0048410D" w:rsidRDefault="0048410D">
          <w:pPr>
            <w:pStyle w:val="Encabezado"/>
            <w:spacing w:before="0" w:after="0" w:line="240" w:lineRule="auto"/>
            <w:ind w:left="-128"/>
            <w:jc w:val="center"/>
          </w:pPr>
          <w:r>
            <w:rPr>
              <w:b/>
              <w:sz w:val="20"/>
              <w:lang w:val="es-CR"/>
            </w:rPr>
            <w:t>Código:</w:t>
          </w:r>
        </w:p>
        <w:p w14:paraId="7755F371" w14:textId="77777777" w:rsidR="0048410D" w:rsidRDefault="0048410D">
          <w:pPr>
            <w:pStyle w:val="Encabezado"/>
            <w:spacing w:before="0" w:after="0" w:line="240" w:lineRule="auto"/>
            <w:ind w:left="-128"/>
            <w:jc w:val="center"/>
          </w:pPr>
          <w:r>
            <w:rPr>
              <w:b/>
              <w:sz w:val="20"/>
              <w:lang w:val="es-CR"/>
            </w:rPr>
            <w:t>F08-UEPPI-01-13</w:t>
          </w:r>
        </w:p>
      </w:tc>
      <w:tc>
        <w:tcPr>
          <w:tcW w:w="191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76933EE" w14:textId="72618843" w:rsidR="0048410D" w:rsidRDefault="0048410D">
          <w:pPr>
            <w:spacing w:before="0" w:after="0" w:line="240" w:lineRule="auto"/>
            <w:ind w:left="0"/>
            <w:jc w:val="center"/>
            <w:rPr>
              <w:b/>
            </w:rPr>
          </w:pPr>
          <w:r>
            <w:rPr>
              <w:noProof/>
              <w:lang w:eastAsia="es-CR"/>
            </w:rPr>
            <w:drawing>
              <wp:inline distT="0" distB="0" distL="0" distR="0" wp14:anchorId="1BA06D4D" wp14:editId="26ADBE12">
                <wp:extent cx="887730" cy="46545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l="-38" t="-72" r="-38" b="-72"/>
                        <a:stretch>
                          <a:fillRect/>
                        </a:stretch>
                      </pic:blipFill>
                      <pic:spPr bwMode="auto">
                        <a:xfrm>
                          <a:off x="0" y="0"/>
                          <a:ext cx="887730" cy="465455"/>
                        </a:xfrm>
                        <a:prstGeom prst="rect">
                          <a:avLst/>
                        </a:prstGeom>
                        <a:solidFill>
                          <a:srgbClr val="FFFFFF">
                            <a:alpha val="0"/>
                          </a:srgbClr>
                        </a:solidFill>
                        <a:ln>
                          <a:noFill/>
                        </a:ln>
                      </pic:spPr>
                    </pic:pic>
                  </a:graphicData>
                </a:graphic>
              </wp:inline>
            </w:drawing>
          </w:r>
        </w:p>
      </w:tc>
    </w:tr>
    <w:tr w:rsidR="0048410D" w14:paraId="256FDFCF" w14:textId="77777777">
      <w:trPr>
        <w:cantSplit/>
        <w:trHeight w:val="291"/>
        <w:jc w:val="center"/>
      </w:trPr>
      <w:tc>
        <w:tcPr>
          <w:tcW w:w="1615" w:type="dxa"/>
          <w:vMerge/>
          <w:tcBorders>
            <w:top w:val="single" w:sz="4" w:space="0" w:color="000000"/>
            <w:left w:val="single" w:sz="4" w:space="0" w:color="000000"/>
            <w:bottom w:val="single" w:sz="4" w:space="0" w:color="000000"/>
          </w:tcBorders>
          <w:shd w:val="clear" w:color="auto" w:fill="auto"/>
          <w:vAlign w:val="center"/>
        </w:tcPr>
        <w:p w14:paraId="6976504C" w14:textId="77777777" w:rsidR="0048410D" w:rsidRDefault="0048410D">
          <w:pPr>
            <w:pStyle w:val="Encabezado"/>
            <w:snapToGrid w:val="0"/>
            <w:spacing w:before="0" w:after="0"/>
            <w:rPr>
              <w:b/>
              <w:lang w:val="es-CR"/>
            </w:rPr>
          </w:pPr>
        </w:p>
      </w:tc>
      <w:tc>
        <w:tcPr>
          <w:tcW w:w="3830" w:type="dxa"/>
          <w:vMerge w:val="restart"/>
          <w:tcBorders>
            <w:top w:val="single" w:sz="4" w:space="0" w:color="000000"/>
            <w:left w:val="single" w:sz="4" w:space="0" w:color="000000"/>
            <w:bottom w:val="single" w:sz="4" w:space="0" w:color="000000"/>
          </w:tcBorders>
          <w:shd w:val="clear" w:color="auto" w:fill="auto"/>
          <w:vAlign w:val="center"/>
        </w:tcPr>
        <w:p w14:paraId="7AF35C95" w14:textId="77777777" w:rsidR="0048410D" w:rsidRDefault="0048410D">
          <w:pPr>
            <w:pStyle w:val="Encabezado"/>
            <w:spacing w:before="0" w:after="0" w:line="240" w:lineRule="auto"/>
            <w:ind w:left="-128"/>
            <w:jc w:val="center"/>
          </w:pPr>
          <w:r>
            <w:rPr>
              <w:b/>
              <w:lang w:val="es-CR"/>
            </w:rPr>
            <w:t>ENTREGA DE PRODUCTO</w:t>
          </w:r>
        </w:p>
      </w:tc>
      <w:tc>
        <w:tcPr>
          <w:tcW w:w="2215" w:type="dxa"/>
          <w:vMerge/>
          <w:tcBorders>
            <w:top w:val="single" w:sz="4" w:space="0" w:color="000000"/>
            <w:left w:val="single" w:sz="4" w:space="0" w:color="000000"/>
            <w:bottom w:val="single" w:sz="4" w:space="0" w:color="000000"/>
          </w:tcBorders>
          <w:shd w:val="clear" w:color="auto" w:fill="auto"/>
          <w:vAlign w:val="center"/>
        </w:tcPr>
        <w:p w14:paraId="6533AC53" w14:textId="77777777" w:rsidR="0048410D" w:rsidRDefault="0048410D">
          <w:pPr>
            <w:pStyle w:val="Encabezado"/>
            <w:snapToGrid w:val="0"/>
            <w:spacing w:before="0" w:after="0" w:line="240" w:lineRule="auto"/>
            <w:jc w:val="center"/>
            <w:rPr>
              <w:b/>
              <w:bCs/>
              <w:lang w:val="es-CR"/>
            </w:rPr>
          </w:pPr>
        </w:p>
      </w:tc>
      <w:tc>
        <w:tcPr>
          <w:tcW w:w="191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A66D116" w14:textId="77777777" w:rsidR="0048410D" w:rsidRDefault="0048410D">
          <w:pPr>
            <w:snapToGrid w:val="0"/>
            <w:spacing w:before="0" w:line="240" w:lineRule="auto"/>
            <w:jc w:val="center"/>
            <w:rPr>
              <w:b/>
              <w:bCs/>
            </w:rPr>
          </w:pPr>
        </w:p>
      </w:tc>
    </w:tr>
    <w:tr w:rsidR="0048410D" w14:paraId="7D87C5DC" w14:textId="77777777">
      <w:trPr>
        <w:cantSplit/>
        <w:trHeight w:val="291"/>
        <w:jc w:val="center"/>
      </w:trPr>
      <w:tc>
        <w:tcPr>
          <w:tcW w:w="1615" w:type="dxa"/>
          <w:vMerge/>
          <w:tcBorders>
            <w:top w:val="single" w:sz="4" w:space="0" w:color="000000"/>
            <w:left w:val="single" w:sz="4" w:space="0" w:color="000000"/>
            <w:bottom w:val="single" w:sz="4" w:space="0" w:color="000000"/>
          </w:tcBorders>
          <w:shd w:val="clear" w:color="auto" w:fill="auto"/>
          <w:vAlign w:val="center"/>
        </w:tcPr>
        <w:p w14:paraId="4FE9BF1F" w14:textId="77777777" w:rsidR="0048410D" w:rsidRDefault="0048410D">
          <w:pPr>
            <w:pStyle w:val="Encabezado"/>
            <w:snapToGrid w:val="0"/>
            <w:spacing w:before="0" w:after="0"/>
            <w:rPr>
              <w:b/>
              <w:lang w:val="es-CR"/>
            </w:rPr>
          </w:pPr>
        </w:p>
      </w:tc>
      <w:tc>
        <w:tcPr>
          <w:tcW w:w="3830" w:type="dxa"/>
          <w:vMerge/>
          <w:tcBorders>
            <w:top w:val="single" w:sz="4" w:space="0" w:color="000000"/>
            <w:left w:val="single" w:sz="4" w:space="0" w:color="000000"/>
            <w:bottom w:val="single" w:sz="4" w:space="0" w:color="000000"/>
          </w:tcBorders>
          <w:shd w:val="clear" w:color="auto" w:fill="auto"/>
          <w:vAlign w:val="center"/>
        </w:tcPr>
        <w:p w14:paraId="5555E792" w14:textId="77777777" w:rsidR="0048410D" w:rsidRDefault="0048410D">
          <w:pPr>
            <w:pStyle w:val="Encabezado"/>
            <w:snapToGrid w:val="0"/>
            <w:spacing w:before="0" w:after="0" w:line="240" w:lineRule="auto"/>
            <w:rPr>
              <w:b/>
              <w:lang w:val="es-CR"/>
            </w:rPr>
          </w:pPr>
        </w:p>
      </w:tc>
      <w:tc>
        <w:tcPr>
          <w:tcW w:w="2215" w:type="dxa"/>
          <w:tcBorders>
            <w:top w:val="single" w:sz="4" w:space="0" w:color="000000"/>
            <w:left w:val="single" w:sz="4" w:space="0" w:color="000000"/>
            <w:bottom w:val="single" w:sz="4" w:space="0" w:color="000000"/>
          </w:tcBorders>
          <w:shd w:val="clear" w:color="auto" w:fill="auto"/>
          <w:vAlign w:val="center"/>
        </w:tcPr>
        <w:p w14:paraId="5BA1A7AD" w14:textId="77777777" w:rsidR="0048410D" w:rsidRDefault="0048410D">
          <w:pPr>
            <w:pStyle w:val="Encabezado"/>
            <w:spacing w:before="0" w:after="0" w:line="240" w:lineRule="auto"/>
            <w:ind w:left="0"/>
            <w:jc w:val="center"/>
          </w:pPr>
          <w:r>
            <w:rPr>
              <w:lang w:val="es-CR"/>
            </w:rPr>
            <w:t>Versión</w:t>
          </w:r>
          <w:r>
            <w:rPr>
              <w:b/>
              <w:lang w:val="es-CR"/>
            </w:rPr>
            <w:t>:</w:t>
          </w:r>
        </w:p>
        <w:p w14:paraId="63AA774E" w14:textId="77777777" w:rsidR="0048410D" w:rsidRDefault="0048410D">
          <w:pPr>
            <w:pStyle w:val="Encabezado"/>
            <w:spacing w:before="0" w:after="0" w:line="240" w:lineRule="auto"/>
            <w:ind w:left="0"/>
            <w:jc w:val="center"/>
          </w:pPr>
          <w:r>
            <w:rPr>
              <w:b/>
              <w:lang w:val="es-CR"/>
            </w:rPr>
            <w:t>1</w:t>
          </w:r>
        </w:p>
      </w:tc>
      <w:tc>
        <w:tcPr>
          <w:tcW w:w="191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DAFD4EA" w14:textId="77777777" w:rsidR="0048410D" w:rsidRDefault="0048410D">
          <w:pPr>
            <w:snapToGrid w:val="0"/>
            <w:spacing w:before="0" w:line="240" w:lineRule="auto"/>
            <w:jc w:val="center"/>
            <w:rPr>
              <w:b/>
            </w:rPr>
          </w:pPr>
        </w:p>
      </w:tc>
    </w:tr>
  </w:tbl>
  <w:p w14:paraId="5CBE733E" w14:textId="77777777" w:rsidR="0048410D" w:rsidRDefault="0048410D">
    <w:pPr>
      <w:pStyle w:val="Encabezado"/>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3CE30" w14:textId="77777777" w:rsidR="0048410D" w:rsidRDefault="0048410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6A113" w14:textId="77777777" w:rsidR="0048410D" w:rsidRDefault="0048410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Layout w:type="fixed"/>
      <w:tblCellMar>
        <w:left w:w="70" w:type="dxa"/>
        <w:right w:w="70" w:type="dxa"/>
      </w:tblCellMar>
      <w:tblLook w:val="0000" w:firstRow="0" w:lastRow="0" w:firstColumn="0" w:lastColumn="0" w:noHBand="0" w:noVBand="0"/>
    </w:tblPr>
    <w:tblGrid>
      <w:gridCol w:w="1628"/>
      <w:gridCol w:w="3801"/>
      <w:gridCol w:w="2217"/>
      <w:gridCol w:w="1918"/>
    </w:tblGrid>
    <w:tr w:rsidR="0048410D" w14:paraId="5A559136" w14:textId="77777777">
      <w:trPr>
        <w:cantSplit/>
        <w:trHeight w:val="551"/>
        <w:jc w:val="center"/>
      </w:trPr>
      <w:tc>
        <w:tcPr>
          <w:tcW w:w="2198" w:type="dxa"/>
          <w:vMerge w:val="restart"/>
          <w:tcBorders>
            <w:top w:val="single" w:sz="4" w:space="0" w:color="000000"/>
            <w:left w:val="single" w:sz="4" w:space="0" w:color="000000"/>
            <w:bottom w:val="single" w:sz="4" w:space="0" w:color="000000"/>
          </w:tcBorders>
          <w:shd w:val="clear" w:color="auto" w:fill="auto"/>
          <w:vAlign w:val="center"/>
        </w:tcPr>
        <w:p w14:paraId="470A21A2" w14:textId="6191B31C" w:rsidR="0048410D" w:rsidRDefault="0048410D">
          <w:pPr>
            <w:pStyle w:val="Encabezado"/>
            <w:spacing w:before="0" w:after="0"/>
            <w:ind w:left="-70" w:right="-70"/>
            <w:jc w:val="center"/>
            <w:rPr>
              <w:b/>
              <w:lang w:val="es-CR"/>
            </w:rPr>
          </w:pPr>
          <w:r>
            <w:rPr>
              <w:noProof/>
              <w:lang w:val="es-CR"/>
            </w:rPr>
            <w:drawing>
              <wp:inline distT="0" distB="0" distL="0" distR="0" wp14:anchorId="748DEE0C" wp14:editId="3935D74F">
                <wp:extent cx="1048385" cy="5238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l="3799" t="25900" r="-34" b="25600"/>
                        <a:stretch>
                          <a:fillRect/>
                        </a:stretch>
                      </pic:blipFill>
                      <pic:spPr bwMode="auto">
                        <a:xfrm>
                          <a:off x="0" y="0"/>
                          <a:ext cx="1048385" cy="523875"/>
                        </a:xfrm>
                        <a:prstGeom prst="rect">
                          <a:avLst/>
                        </a:prstGeom>
                        <a:solidFill>
                          <a:srgbClr val="FFFFFF">
                            <a:alpha val="0"/>
                          </a:srgbClr>
                        </a:solidFill>
                        <a:ln>
                          <a:noFill/>
                        </a:ln>
                      </pic:spPr>
                    </pic:pic>
                  </a:graphicData>
                </a:graphic>
              </wp:inline>
            </w:drawing>
          </w:r>
        </w:p>
      </w:tc>
      <w:tc>
        <w:tcPr>
          <w:tcW w:w="5215" w:type="dxa"/>
          <w:tcBorders>
            <w:top w:val="single" w:sz="4" w:space="0" w:color="000000"/>
            <w:left w:val="single" w:sz="4" w:space="0" w:color="000000"/>
            <w:bottom w:val="single" w:sz="4" w:space="0" w:color="000000"/>
          </w:tcBorders>
          <w:shd w:val="clear" w:color="auto" w:fill="auto"/>
        </w:tcPr>
        <w:p w14:paraId="6AB91166" w14:textId="77777777" w:rsidR="0048410D" w:rsidRDefault="0048410D">
          <w:pPr>
            <w:pStyle w:val="Encabezado"/>
            <w:spacing w:before="0" w:after="0" w:line="240" w:lineRule="auto"/>
            <w:ind w:left="-128"/>
            <w:jc w:val="center"/>
          </w:pPr>
          <w:r>
            <w:rPr>
              <w:b/>
              <w:lang w:val="es-CR"/>
            </w:rPr>
            <w:t>PODER JUDICIAL</w:t>
          </w:r>
        </w:p>
        <w:p w14:paraId="58DD762E" w14:textId="77777777" w:rsidR="0048410D" w:rsidRDefault="0048410D">
          <w:pPr>
            <w:pStyle w:val="Encabezado"/>
            <w:spacing w:before="0" w:after="0" w:line="240" w:lineRule="auto"/>
            <w:ind w:left="-128"/>
            <w:jc w:val="center"/>
          </w:pPr>
          <w:r>
            <w:rPr>
              <w:b/>
              <w:lang w:val="es-CR"/>
            </w:rPr>
            <w:t>REPÚBLICA DE COSTA RICA</w:t>
          </w:r>
        </w:p>
      </w:tc>
      <w:tc>
        <w:tcPr>
          <w:tcW w:w="3016" w:type="dxa"/>
          <w:vMerge w:val="restart"/>
          <w:tcBorders>
            <w:top w:val="single" w:sz="4" w:space="0" w:color="000000"/>
            <w:left w:val="single" w:sz="4" w:space="0" w:color="000000"/>
            <w:bottom w:val="single" w:sz="4" w:space="0" w:color="000000"/>
          </w:tcBorders>
          <w:shd w:val="clear" w:color="auto" w:fill="auto"/>
          <w:vAlign w:val="center"/>
        </w:tcPr>
        <w:p w14:paraId="430BB3C7" w14:textId="77777777" w:rsidR="0048410D" w:rsidRDefault="0048410D">
          <w:pPr>
            <w:pStyle w:val="Encabezado"/>
            <w:spacing w:before="0" w:after="0" w:line="240" w:lineRule="auto"/>
            <w:ind w:left="-128"/>
            <w:jc w:val="center"/>
          </w:pPr>
          <w:r>
            <w:rPr>
              <w:b/>
              <w:sz w:val="20"/>
              <w:lang w:val="es-CR"/>
            </w:rPr>
            <w:t>Código:</w:t>
          </w:r>
        </w:p>
        <w:p w14:paraId="32FCB6CE" w14:textId="77777777" w:rsidR="0048410D" w:rsidRDefault="0048410D">
          <w:pPr>
            <w:pStyle w:val="Encabezado"/>
            <w:spacing w:before="0" w:after="0" w:line="240" w:lineRule="auto"/>
            <w:ind w:left="-128"/>
            <w:jc w:val="center"/>
          </w:pPr>
          <w:r>
            <w:rPr>
              <w:b/>
              <w:sz w:val="20"/>
              <w:lang w:val="es-CR"/>
            </w:rPr>
            <w:t>F08-UEPPI-01-13</w:t>
          </w:r>
        </w:p>
      </w:tc>
      <w:tc>
        <w:tcPr>
          <w:tcW w:w="26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3FDCAB0" w14:textId="12711801" w:rsidR="0048410D" w:rsidRDefault="0048410D">
          <w:pPr>
            <w:spacing w:before="0" w:after="0" w:line="240" w:lineRule="auto"/>
            <w:ind w:left="0"/>
            <w:jc w:val="center"/>
            <w:rPr>
              <w:b/>
            </w:rPr>
          </w:pPr>
          <w:r>
            <w:rPr>
              <w:noProof/>
              <w:lang w:eastAsia="es-CR"/>
            </w:rPr>
            <w:drawing>
              <wp:inline distT="0" distB="0" distL="0" distR="0" wp14:anchorId="03F242B7" wp14:editId="7FF5C41A">
                <wp:extent cx="887730" cy="46545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
                          <a:extLst>
                            <a:ext uri="{28A0092B-C50C-407E-A947-70E740481C1C}">
                              <a14:useLocalDpi xmlns:a14="http://schemas.microsoft.com/office/drawing/2010/main" val="0"/>
                            </a:ext>
                          </a:extLst>
                        </a:blip>
                        <a:srcRect l="-38" t="-72" r="-38" b="-72"/>
                        <a:stretch>
                          <a:fillRect/>
                        </a:stretch>
                      </pic:blipFill>
                      <pic:spPr bwMode="auto">
                        <a:xfrm>
                          <a:off x="0" y="0"/>
                          <a:ext cx="887730" cy="465455"/>
                        </a:xfrm>
                        <a:prstGeom prst="rect">
                          <a:avLst/>
                        </a:prstGeom>
                        <a:solidFill>
                          <a:srgbClr val="FFFFFF">
                            <a:alpha val="0"/>
                          </a:srgbClr>
                        </a:solidFill>
                        <a:ln>
                          <a:noFill/>
                        </a:ln>
                      </pic:spPr>
                    </pic:pic>
                  </a:graphicData>
                </a:graphic>
              </wp:inline>
            </w:drawing>
          </w:r>
        </w:p>
      </w:tc>
    </w:tr>
    <w:tr w:rsidR="0048410D" w14:paraId="64F2766D" w14:textId="77777777">
      <w:trPr>
        <w:cantSplit/>
        <w:trHeight w:val="291"/>
        <w:jc w:val="center"/>
      </w:trPr>
      <w:tc>
        <w:tcPr>
          <w:tcW w:w="2198" w:type="dxa"/>
          <w:vMerge/>
          <w:tcBorders>
            <w:top w:val="single" w:sz="4" w:space="0" w:color="000000"/>
            <w:left w:val="single" w:sz="4" w:space="0" w:color="000000"/>
            <w:bottom w:val="single" w:sz="4" w:space="0" w:color="000000"/>
          </w:tcBorders>
          <w:shd w:val="clear" w:color="auto" w:fill="auto"/>
          <w:vAlign w:val="center"/>
        </w:tcPr>
        <w:p w14:paraId="1FB0A534" w14:textId="77777777" w:rsidR="0048410D" w:rsidRDefault="0048410D">
          <w:pPr>
            <w:pStyle w:val="Encabezado"/>
            <w:snapToGrid w:val="0"/>
            <w:spacing w:before="0" w:after="0"/>
            <w:rPr>
              <w:b/>
              <w:lang w:val="es-CR"/>
            </w:rPr>
          </w:pPr>
        </w:p>
      </w:tc>
      <w:tc>
        <w:tcPr>
          <w:tcW w:w="5215" w:type="dxa"/>
          <w:vMerge w:val="restart"/>
          <w:tcBorders>
            <w:top w:val="single" w:sz="4" w:space="0" w:color="000000"/>
            <w:left w:val="single" w:sz="4" w:space="0" w:color="000000"/>
            <w:bottom w:val="single" w:sz="4" w:space="0" w:color="000000"/>
          </w:tcBorders>
          <w:shd w:val="clear" w:color="auto" w:fill="auto"/>
          <w:vAlign w:val="center"/>
        </w:tcPr>
        <w:p w14:paraId="56BE7489" w14:textId="77777777" w:rsidR="0048410D" w:rsidRDefault="0048410D">
          <w:pPr>
            <w:pStyle w:val="Encabezado"/>
            <w:spacing w:before="0" w:after="0" w:line="240" w:lineRule="auto"/>
            <w:ind w:left="-128"/>
            <w:jc w:val="center"/>
          </w:pPr>
          <w:r>
            <w:rPr>
              <w:b/>
              <w:lang w:val="es-CR"/>
            </w:rPr>
            <w:t>ENTREGA DE PRODUCTO</w:t>
          </w:r>
        </w:p>
      </w:tc>
      <w:tc>
        <w:tcPr>
          <w:tcW w:w="3016" w:type="dxa"/>
          <w:vMerge/>
          <w:tcBorders>
            <w:top w:val="single" w:sz="4" w:space="0" w:color="000000"/>
            <w:left w:val="single" w:sz="4" w:space="0" w:color="000000"/>
            <w:bottom w:val="single" w:sz="4" w:space="0" w:color="000000"/>
          </w:tcBorders>
          <w:shd w:val="clear" w:color="auto" w:fill="auto"/>
          <w:vAlign w:val="center"/>
        </w:tcPr>
        <w:p w14:paraId="638991E5" w14:textId="77777777" w:rsidR="0048410D" w:rsidRDefault="0048410D">
          <w:pPr>
            <w:pStyle w:val="Encabezado"/>
            <w:snapToGrid w:val="0"/>
            <w:spacing w:before="0" w:after="0" w:line="240" w:lineRule="auto"/>
            <w:jc w:val="center"/>
            <w:rPr>
              <w:b/>
              <w:bCs/>
              <w:lang w:val="es-CR"/>
            </w:rPr>
          </w:pPr>
        </w:p>
      </w:tc>
      <w:tc>
        <w:tcPr>
          <w:tcW w:w="26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FAEEE23" w14:textId="77777777" w:rsidR="0048410D" w:rsidRDefault="0048410D">
          <w:pPr>
            <w:snapToGrid w:val="0"/>
            <w:spacing w:before="0" w:line="240" w:lineRule="auto"/>
            <w:jc w:val="center"/>
            <w:rPr>
              <w:b/>
              <w:bCs/>
            </w:rPr>
          </w:pPr>
        </w:p>
      </w:tc>
    </w:tr>
    <w:tr w:rsidR="0048410D" w14:paraId="0302A262" w14:textId="77777777">
      <w:trPr>
        <w:cantSplit/>
        <w:trHeight w:val="291"/>
        <w:jc w:val="center"/>
      </w:trPr>
      <w:tc>
        <w:tcPr>
          <w:tcW w:w="2198" w:type="dxa"/>
          <w:vMerge/>
          <w:tcBorders>
            <w:top w:val="single" w:sz="4" w:space="0" w:color="000000"/>
            <w:left w:val="single" w:sz="4" w:space="0" w:color="000000"/>
            <w:bottom w:val="single" w:sz="4" w:space="0" w:color="000000"/>
          </w:tcBorders>
          <w:shd w:val="clear" w:color="auto" w:fill="auto"/>
          <w:vAlign w:val="center"/>
        </w:tcPr>
        <w:p w14:paraId="44B618E7" w14:textId="77777777" w:rsidR="0048410D" w:rsidRDefault="0048410D">
          <w:pPr>
            <w:pStyle w:val="Encabezado"/>
            <w:snapToGrid w:val="0"/>
            <w:spacing w:before="0" w:after="0"/>
            <w:rPr>
              <w:b/>
              <w:lang w:val="es-CR"/>
            </w:rPr>
          </w:pPr>
        </w:p>
      </w:tc>
      <w:tc>
        <w:tcPr>
          <w:tcW w:w="5215" w:type="dxa"/>
          <w:vMerge/>
          <w:tcBorders>
            <w:top w:val="single" w:sz="4" w:space="0" w:color="000000"/>
            <w:left w:val="single" w:sz="4" w:space="0" w:color="000000"/>
            <w:bottom w:val="single" w:sz="4" w:space="0" w:color="000000"/>
          </w:tcBorders>
          <w:shd w:val="clear" w:color="auto" w:fill="auto"/>
          <w:vAlign w:val="center"/>
        </w:tcPr>
        <w:p w14:paraId="18E61F93" w14:textId="77777777" w:rsidR="0048410D" w:rsidRDefault="0048410D">
          <w:pPr>
            <w:pStyle w:val="Encabezado"/>
            <w:snapToGrid w:val="0"/>
            <w:spacing w:before="0" w:after="0" w:line="240" w:lineRule="auto"/>
            <w:rPr>
              <w:b/>
              <w:lang w:val="es-CR"/>
            </w:rPr>
          </w:pPr>
        </w:p>
      </w:tc>
      <w:tc>
        <w:tcPr>
          <w:tcW w:w="3016" w:type="dxa"/>
          <w:tcBorders>
            <w:top w:val="single" w:sz="4" w:space="0" w:color="000000"/>
            <w:left w:val="single" w:sz="4" w:space="0" w:color="000000"/>
            <w:bottom w:val="single" w:sz="4" w:space="0" w:color="000000"/>
          </w:tcBorders>
          <w:shd w:val="clear" w:color="auto" w:fill="auto"/>
          <w:vAlign w:val="center"/>
        </w:tcPr>
        <w:p w14:paraId="4F561315" w14:textId="77777777" w:rsidR="0048410D" w:rsidRDefault="0048410D">
          <w:pPr>
            <w:pStyle w:val="Encabezado"/>
            <w:spacing w:before="0" w:after="0" w:line="240" w:lineRule="auto"/>
            <w:ind w:left="0"/>
            <w:jc w:val="center"/>
          </w:pPr>
          <w:r>
            <w:rPr>
              <w:lang w:val="es-CR"/>
            </w:rPr>
            <w:t>Versión</w:t>
          </w:r>
          <w:r>
            <w:rPr>
              <w:b/>
              <w:lang w:val="es-CR"/>
            </w:rPr>
            <w:t>:</w:t>
          </w:r>
        </w:p>
        <w:p w14:paraId="3426EDD0" w14:textId="77777777" w:rsidR="0048410D" w:rsidRDefault="0048410D">
          <w:pPr>
            <w:pStyle w:val="Encabezado"/>
            <w:spacing w:before="0" w:after="0" w:line="240" w:lineRule="auto"/>
            <w:ind w:left="0"/>
            <w:jc w:val="center"/>
          </w:pPr>
          <w:r>
            <w:rPr>
              <w:b/>
              <w:lang w:val="es-CR"/>
            </w:rPr>
            <w:t>1</w:t>
          </w:r>
        </w:p>
      </w:tc>
      <w:tc>
        <w:tcPr>
          <w:tcW w:w="26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47E0E97" w14:textId="77777777" w:rsidR="0048410D" w:rsidRDefault="0048410D">
          <w:pPr>
            <w:snapToGrid w:val="0"/>
            <w:spacing w:before="0" w:line="240" w:lineRule="auto"/>
            <w:jc w:val="center"/>
            <w:rPr>
              <w:b/>
            </w:rPr>
          </w:pPr>
        </w:p>
      </w:tc>
    </w:tr>
  </w:tbl>
  <w:p w14:paraId="171C2FD1" w14:textId="77777777" w:rsidR="0048410D" w:rsidRDefault="0048410D">
    <w:pPr>
      <w:pStyle w:val="Encabezado"/>
      <w:ind w:left="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60903" w14:textId="77777777" w:rsidR="0048410D" w:rsidRDefault="0048410D"/>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47767" w14:textId="77777777" w:rsidR="0048410D" w:rsidRDefault="0048410D"/>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Layout w:type="fixed"/>
      <w:tblCellMar>
        <w:left w:w="70" w:type="dxa"/>
        <w:right w:w="70" w:type="dxa"/>
      </w:tblCellMar>
      <w:tblLook w:val="0000" w:firstRow="0" w:lastRow="0" w:firstColumn="0" w:lastColumn="0" w:noHBand="0" w:noVBand="0"/>
    </w:tblPr>
    <w:tblGrid>
      <w:gridCol w:w="1614"/>
      <w:gridCol w:w="3826"/>
      <w:gridCol w:w="2213"/>
      <w:gridCol w:w="1911"/>
    </w:tblGrid>
    <w:tr w:rsidR="0048410D" w14:paraId="0A76C208" w14:textId="77777777">
      <w:trPr>
        <w:cantSplit/>
        <w:trHeight w:val="551"/>
        <w:jc w:val="center"/>
      </w:trPr>
      <w:tc>
        <w:tcPr>
          <w:tcW w:w="1615" w:type="dxa"/>
          <w:vMerge w:val="restart"/>
          <w:tcBorders>
            <w:top w:val="single" w:sz="4" w:space="0" w:color="000000"/>
            <w:left w:val="single" w:sz="4" w:space="0" w:color="000000"/>
            <w:bottom w:val="single" w:sz="4" w:space="0" w:color="000000"/>
          </w:tcBorders>
          <w:shd w:val="clear" w:color="auto" w:fill="auto"/>
          <w:vAlign w:val="center"/>
        </w:tcPr>
        <w:p w14:paraId="6DE02006" w14:textId="02B54A77" w:rsidR="0048410D" w:rsidRDefault="0048410D">
          <w:pPr>
            <w:pStyle w:val="Encabezado"/>
            <w:spacing w:before="0" w:after="0"/>
            <w:ind w:left="-70" w:right="-70"/>
            <w:jc w:val="center"/>
            <w:rPr>
              <w:b/>
              <w:lang w:val="es-CR"/>
            </w:rPr>
          </w:pPr>
          <w:r>
            <w:rPr>
              <w:noProof/>
              <w:lang w:val="es-CR"/>
            </w:rPr>
            <w:drawing>
              <wp:inline distT="0" distB="0" distL="0" distR="0" wp14:anchorId="7FF61FCC" wp14:editId="1C0B908E">
                <wp:extent cx="1048385" cy="52387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l="3799" t="25900" r="-34" b="25600"/>
                        <a:stretch>
                          <a:fillRect/>
                        </a:stretch>
                      </pic:blipFill>
                      <pic:spPr bwMode="auto">
                        <a:xfrm>
                          <a:off x="0" y="0"/>
                          <a:ext cx="1048385" cy="523875"/>
                        </a:xfrm>
                        <a:prstGeom prst="rect">
                          <a:avLst/>
                        </a:prstGeom>
                        <a:solidFill>
                          <a:srgbClr val="FFFFFF">
                            <a:alpha val="0"/>
                          </a:srgbClr>
                        </a:solidFill>
                        <a:ln>
                          <a:noFill/>
                        </a:ln>
                      </pic:spPr>
                    </pic:pic>
                  </a:graphicData>
                </a:graphic>
              </wp:inline>
            </w:drawing>
          </w:r>
        </w:p>
      </w:tc>
      <w:tc>
        <w:tcPr>
          <w:tcW w:w="3830" w:type="dxa"/>
          <w:tcBorders>
            <w:top w:val="single" w:sz="4" w:space="0" w:color="000000"/>
            <w:left w:val="single" w:sz="4" w:space="0" w:color="000000"/>
            <w:bottom w:val="single" w:sz="4" w:space="0" w:color="000000"/>
          </w:tcBorders>
          <w:shd w:val="clear" w:color="auto" w:fill="auto"/>
        </w:tcPr>
        <w:p w14:paraId="4A39791F" w14:textId="77777777" w:rsidR="0048410D" w:rsidRDefault="0048410D">
          <w:pPr>
            <w:pStyle w:val="Encabezado"/>
            <w:spacing w:before="0" w:after="0" w:line="240" w:lineRule="auto"/>
            <w:ind w:left="-128"/>
            <w:jc w:val="center"/>
          </w:pPr>
          <w:r>
            <w:rPr>
              <w:b/>
              <w:lang w:val="es-CR"/>
            </w:rPr>
            <w:t>PODER JUDICIAL</w:t>
          </w:r>
        </w:p>
        <w:p w14:paraId="19E86651" w14:textId="77777777" w:rsidR="0048410D" w:rsidRDefault="0048410D">
          <w:pPr>
            <w:pStyle w:val="Encabezado"/>
            <w:spacing w:before="0" w:after="0" w:line="240" w:lineRule="auto"/>
            <w:ind w:left="-128"/>
            <w:jc w:val="center"/>
          </w:pPr>
          <w:r>
            <w:rPr>
              <w:b/>
              <w:lang w:val="es-CR"/>
            </w:rPr>
            <w:t>REPÚBLICA DE COSTA RICA</w:t>
          </w:r>
        </w:p>
      </w:tc>
      <w:tc>
        <w:tcPr>
          <w:tcW w:w="2215" w:type="dxa"/>
          <w:vMerge w:val="restart"/>
          <w:tcBorders>
            <w:top w:val="single" w:sz="4" w:space="0" w:color="000000"/>
            <w:left w:val="single" w:sz="4" w:space="0" w:color="000000"/>
            <w:bottom w:val="single" w:sz="4" w:space="0" w:color="000000"/>
          </w:tcBorders>
          <w:shd w:val="clear" w:color="auto" w:fill="auto"/>
          <w:vAlign w:val="center"/>
        </w:tcPr>
        <w:p w14:paraId="03A9F2EB" w14:textId="77777777" w:rsidR="0048410D" w:rsidRDefault="0048410D">
          <w:pPr>
            <w:pStyle w:val="Encabezado"/>
            <w:spacing w:before="0" w:after="0" w:line="240" w:lineRule="auto"/>
            <w:ind w:left="-128"/>
            <w:jc w:val="center"/>
          </w:pPr>
          <w:r>
            <w:rPr>
              <w:b/>
              <w:sz w:val="20"/>
              <w:lang w:val="es-CR"/>
            </w:rPr>
            <w:t>Código:</w:t>
          </w:r>
        </w:p>
        <w:p w14:paraId="29D8CB68" w14:textId="77777777" w:rsidR="0048410D" w:rsidRDefault="0048410D">
          <w:pPr>
            <w:pStyle w:val="Encabezado"/>
            <w:spacing w:before="0" w:after="0" w:line="240" w:lineRule="auto"/>
            <w:ind w:left="-128"/>
            <w:jc w:val="center"/>
          </w:pPr>
          <w:r>
            <w:rPr>
              <w:b/>
              <w:sz w:val="20"/>
              <w:lang w:val="es-CR"/>
            </w:rPr>
            <w:t>F08-UEPPI-01-18</w:t>
          </w:r>
        </w:p>
      </w:tc>
      <w:tc>
        <w:tcPr>
          <w:tcW w:w="191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D002ACC" w14:textId="35EDACD5" w:rsidR="0048410D" w:rsidRDefault="0048410D">
          <w:pPr>
            <w:spacing w:before="0" w:after="0" w:line="240" w:lineRule="auto"/>
            <w:ind w:left="0"/>
            <w:jc w:val="center"/>
            <w:rPr>
              <w:b/>
            </w:rPr>
          </w:pPr>
          <w:r>
            <w:rPr>
              <w:noProof/>
              <w:lang w:eastAsia="es-CR"/>
            </w:rPr>
            <w:drawing>
              <wp:inline distT="0" distB="0" distL="0" distR="0" wp14:anchorId="202ED397" wp14:editId="6397142B">
                <wp:extent cx="887730" cy="46545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
                          <a:extLst>
                            <a:ext uri="{28A0092B-C50C-407E-A947-70E740481C1C}">
                              <a14:useLocalDpi xmlns:a14="http://schemas.microsoft.com/office/drawing/2010/main" val="0"/>
                            </a:ext>
                          </a:extLst>
                        </a:blip>
                        <a:srcRect l="-38" t="-72" r="-38" b="-72"/>
                        <a:stretch>
                          <a:fillRect/>
                        </a:stretch>
                      </pic:blipFill>
                      <pic:spPr bwMode="auto">
                        <a:xfrm>
                          <a:off x="0" y="0"/>
                          <a:ext cx="887730" cy="465455"/>
                        </a:xfrm>
                        <a:prstGeom prst="rect">
                          <a:avLst/>
                        </a:prstGeom>
                        <a:solidFill>
                          <a:srgbClr val="FFFFFF">
                            <a:alpha val="0"/>
                          </a:srgbClr>
                        </a:solidFill>
                        <a:ln>
                          <a:noFill/>
                        </a:ln>
                      </pic:spPr>
                    </pic:pic>
                  </a:graphicData>
                </a:graphic>
              </wp:inline>
            </w:drawing>
          </w:r>
        </w:p>
      </w:tc>
    </w:tr>
    <w:tr w:rsidR="0048410D" w14:paraId="74D25543" w14:textId="77777777">
      <w:trPr>
        <w:cantSplit/>
        <w:trHeight w:val="291"/>
        <w:jc w:val="center"/>
      </w:trPr>
      <w:tc>
        <w:tcPr>
          <w:tcW w:w="1615" w:type="dxa"/>
          <w:vMerge/>
          <w:tcBorders>
            <w:top w:val="single" w:sz="4" w:space="0" w:color="000000"/>
            <w:left w:val="single" w:sz="4" w:space="0" w:color="000000"/>
            <w:bottom w:val="single" w:sz="4" w:space="0" w:color="000000"/>
          </w:tcBorders>
          <w:shd w:val="clear" w:color="auto" w:fill="auto"/>
          <w:vAlign w:val="center"/>
        </w:tcPr>
        <w:p w14:paraId="08FE725E" w14:textId="77777777" w:rsidR="0048410D" w:rsidRDefault="0048410D">
          <w:pPr>
            <w:pStyle w:val="Encabezado"/>
            <w:snapToGrid w:val="0"/>
            <w:spacing w:before="0" w:after="0"/>
            <w:rPr>
              <w:b/>
              <w:lang w:val="es-CR"/>
            </w:rPr>
          </w:pPr>
        </w:p>
      </w:tc>
      <w:tc>
        <w:tcPr>
          <w:tcW w:w="3830" w:type="dxa"/>
          <w:vMerge w:val="restart"/>
          <w:tcBorders>
            <w:top w:val="single" w:sz="4" w:space="0" w:color="000000"/>
            <w:left w:val="single" w:sz="4" w:space="0" w:color="000000"/>
            <w:bottom w:val="single" w:sz="4" w:space="0" w:color="000000"/>
          </w:tcBorders>
          <w:shd w:val="clear" w:color="auto" w:fill="auto"/>
          <w:vAlign w:val="center"/>
        </w:tcPr>
        <w:p w14:paraId="2476423D" w14:textId="77777777" w:rsidR="0048410D" w:rsidRDefault="0048410D">
          <w:pPr>
            <w:pStyle w:val="Encabezado"/>
            <w:spacing w:before="0" w:after="0" w:line="240" w:lineRule="auto"/>
            <w:ind w:left="-128"/>
            <w:jc w:val="center"/>
          </w:pPr>
          <w:r>
            <w:rPr>
              <w:b/>
              <w:lang w:val="es-CR"/>
            </w:rPr>
            <w:t>ENTREGA DE PRODUCTO</w:t>
          </w:r>
        </w:p>
      </w:tc>
      <w:tc>
        <w:tcPr>
          <w:tcW w:w="2215" w:type="dxa"/>
          <w:vMerge/>
          <w:tcBorders>
            <w:top w:val="single" w:sz="4" w:space="0" w:color="000000"/>
            <w:left w:val="single" w:sz="4" w:space="0" w:color="000000"/>
            <w:bottom w:val="single" w:sz="4" w:space="0" w:color="000000"/>
          </w:tcBorders>
          <w:shd w:val="clear" w:color="auto" w:fill="auto"/>
          <w:vAlign w:val="center"/>
        </w:tcPr>
        <w:p w14:paraId="67D7D994" w14:textId="77777777" w:rsidR="0048410D" w:rsidRDefault="0048410D">
          <w:pPr>
            <w:pStyle w:val="Encabezado"/>
            <w:snapToGrid w:val="0"/>
            <w:spacing w:before="0" w:after="0" w:line="240" w:lineRule="auto"/>
            <w:jc w:val="center"/>
            <w:rPr>
              <w:b/>
              <w:bCs/>
              <w:lang w:val="es-CR"/>
            </w:rPr>
          </w:pPr>
        </w:p>
      </w:tc>
      <w:tc>
        <w:tcPr>
          <w:tcW w:w="191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C2DE2D" w14:textId="77777777" w:rsidR="0048410D" w:rsidRDefault="0048410D">
          <w:pPr>
            <w:snapToGrid w:val="0"/>
            <w:spacing w:before="0" w:line="240" w:lineRule="auto"/>
            <w:jc w:val="center"/>
            <w:rPr>
              <w:b/>
              <w:bCs/>
            </w:rPr>
          </w:pPr>
        </w:p>
      </w:tc>
    </w:tr>
    <w:tr w:rsidR="0048410D" w14:paraId="180AF93F" w14:textId="77777777">
      <w:trPr>
        <w:cantSplit/>
        <w:trHeight w:val="291"/>
        <w:jc w:val="center"/>
      </w:trPr>
      <w:tc>
        <w:tcPr>
          <w:tcW w:w="1615" w:type="dxa"/>
          <w:vMerge/>
          <w:tcBorders>
            <w:top w:val="single" w:sz="4" w:space="0" w:color="000000"/>
            <w:left w:val="single" w:sz="4" w:space="0" w:color="000000"/>
            <w:bottom w:val="single" w:sz="4" w:space="0" w:color="000000"/>
          </w:tcBorders>
          <w:shd w:val="clear" w:color="auto" w:fill="auto"/>
          <w:vAlign w:val="center"/>
        </w:tcPr>
        <w:p w14:paraId="441DE147" w14:textId="77777777" w:rsidR="0048410D" w:rsidRDefault="0048410D">
          <w:pPr>
            <w:pStyle w:val="Encabezado"/>
            <w:snapToGrid w:val="0"/>
            <w:spacing w:before="0" w:after="0"/>
            <w:rPr>
              <w:b/>
              <w:lang w:val="es-CR"/>
            </w:rPr>
          </w:pPr>
        </w:p>
      </w:tc>
      <w:tc>
        <w:tcPr>
          <w:tcW w:w="3830" w:type="dxa"/>
          <w:vMerge/>
          <w:tcBorders>
            <w:top w:val="single" w:sz="4" w:space="0" w:color="000000"/>
            <w:left w:val="single" w:sz="4" w:space="0" w:color="000000"/>
            <w:bottom w:val="single" w:sz="4" w:space="0" w:color="000000"/>
          </w:tcBorders>
          <w:shd w:val="clear" w:color="auto" w:fill="auto"/>
          <w:vAlign w:val="center"/>
        </w:tcPr>
        <w:p w14:paraId="49583709" w14:textId="77777777" w:rsidR="0048410D" w:rsidRDefault="0048410D">
          <w:pPr>
            <w:pStyle w:val="Encabezado"/>
            <w:snapToGrid w:val="0"/>
            <w:spacing w:before="0" w:after="0" w:line="240" w:lineRule="auto"/>
            <w:rPr>
              <w:b/>
              <w:lang w:val="es-CR"/>
            </w:rPr>
          </w:pPr>
        </w:p>
      </w:tc>
      <w:tc>
        <w:tcPr>
          <w:tcW w:w="2215" w:type="dxa"/>
          <w:tcBorders>
            <w:top w:val="single" w:sz="4" w:space="0" w:color="000000"/>
            <w:left w:val="single" w:sz="4" w:space="0" w:color="000000"/>
            <w:bottom w:val="single" w:sz="4" w:space="0" w:color="000000"/>
          </w:tcBorders>
          <w:shd w:val="clear" w:color="auto" w:fill="auto"/>
          <w:vAlign w:val="center"/>
        </w:tcPr>
        <w:p w14:paraId="584430BB" w14:textId="77777777" w:rsidR="0048410D" w:rsidRDefault="0048410D">
          <w:pPr>
            <w:pStyle w:val="Encabezado"/>
            <w:spacing w:before="0" w:after="0" w:line="240" w:lineRule="auto"/>
            <w:ind w:left="0"/>
            <w:jc w:val="center"/>
          </w:pPr>
          <w:r>
            <w:rPr>
              <w:lang w:val="es-CR"/>
            </w:rPr>
            <w:t>Versión</w:t>
          </w:r>
          <w:r>
            <w:rPr>
              <w:b/>
              <w:lang w:val="es-CR"/>
            </w:rPr>
            <w:t>:</w:t>
          </w:r>
        </w:p>
        <w:p w14:paraId="4B0E5551" w14:textId="77777777" w:rsidR="0048410D" w:rsidRDefault="0048410D">
          <w:pPr>
            <w:pStyle w:val="Encabezado"/>
            <w:spacing w:before="0" w:after="0" w:line="240" w:lineRule="auto"/>
            <w:ind w:left="0"/>
            <w:jc w:val="center"/>
          </w:pPr>
          <w:r>
            <w:rPr>
              <w:b/>
              <w:lang w:val="es-CR"/>
            </w:rPr>
            <w:t>1</w:t>
          </w:r>
        </w:p>
      </w:tc>
      <w:tc>
        <w:tcPr>
          <w:tcW w:w="191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EBE707" w14:textId="77777777" w:rsidR="0048410D" w:rsidRDefault="0048410D">
          <w:pPr>
            <w:snapToGrid w:val="0"/>
            <w:spacing w:before="0" w:line="240" w:lineRule="auto"/>
            <w:jc w:val="center"/>
            <w:rPr>
              <w:b/>
            </w:rPr>
          </w:pPr>
        </w:p>
      </w:tc>
    </w:tr>
  </w:tbl>
  <w:p w14:paraId="7F5D3A85" w14:textId="4388E05C" w:rsidR="0048410D" w:rsidRDefault="0048410D" w:rsidP="00BC6080">
    <w:pPr>
      <w:pStyle w:val="Encabezado"/>
      <w:tabs>
        <w:tab w:val="clear" w:pos="4419"/>
        <w:tab w:val="clear" w:pos="8838"/>
        <w:tab w:val="left" w:pos="3870"/>
      </w:tabs>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decimal"/>
      <w:pStyle w:val="Ttulo1"/>
      <w:lvlText w:val="%1"/>
      <w:lvlJc w:val="left"/>
      <w:pPr>
        <w:tabs>
          <w:tab w:val="num" w:pos="0"/>
        </w:tabs>
        <w:ind w:left="432" w:hanging="432"/>
      </w:pPr>
    </w:lvl>
    <w:lvl w:ilvl="1">
      <w:start w:val="1"/>
      <w:numFmt w:val="decimal"/>
      <w:pStyle w:val="Ttulo2"/>
      <w:lvlText w:val="%1.%2"/>
      <w:lvlJc w:val="left"/>
      <w:pPr>
        <w:tabs>
          <w:tab w:val="num" w:pos="0"/>
        </w:tabs>
        <w:ind w:left="576" w:hanging="576"/>
      </w:pPr>
    </w:lvl>
    <w:lvl w:ilvl="2">
      <w:start w:val="1"/>
      <w:numFmt w:val="decimal"/>
      <w:pStyle w:val="Ttulo3"/>
      <w:lvlText w:val="%1.%2.%3"/>
      <w:lvlJc w:val="left"/>
      <w:pPr>
        <w:tabs>
          <w:tab w:val="num" w:pos="0"/>
        </w:tabs>
        <w:ind w:left="720" w:hanging="720"/>
      </w:pPr>
    </w:lvl>
    <w:lvl w:ilvl="3">
      <w:start w:val="1"/>
      <w:numFmt w:val="decimal"/>
      <w:pStyle w:val="Ttulo4"/>
      <w:lvlText w:val="%1.%2.%3.%4"/>
      <w:lvlJc w:val="left"/>
      <w:pPr>
        <w:tabs>
          <w:tab w:val="num" w:pos="0"/>
        </w:tabs>
        <w:ind w:left="864" w:hanging="864"/>
      </w:pPr>
    </w:lvl>
    <w:lvl w:ilvl="4">
      <w:start w:val="1"/>
      <w:numFmt w:val="decimal"/>
      <w:pStyle w:val="Ttulo5"/>
      <w:lvlText w:val="%1.%2.%3.%4.%5"/>
      <w:lvlJc w:val="left"/>
      <w:pPr>
        <w:tabs>
          <w:tab w:val="num" w:pos="0"/>
        </w:tabs>
        <w:ind w:left="1008" w:hanging="1008"/>
      </w:pPr>
    </w:lvl>
    <w:lvl w:ilvl="5">
      <w:start w:val="1"/>
      <w:numFmt w:val="decimal"/>
      <w:pStyle w:val="Ttulo6"/>
      <w:lvlText w:val="%1.%2.%3.%4.%5.%6"/>
      <w:lvlJc w:val="left"/>
      <w:pPr>
        <w:tabs>
          <w:tab w:val="num" w:pos="0"/>
        </w:tabs>
        <w:ind w:left="1152" w:hanging="1152"/>
      </w:pPr>
    </w:lvl>
    <w:lvl w:ilvl="6">
      <w:start w:val="1"/>
      <w:numFmt w:val="decimal"/>
      <w:pStyle w:val="Ttulo7"/>
      <w:lvlText w:val="%1.%2.%3.%4.%5.%6.%7"/>
      <w:lvlJc w:val="left"/>
      <w:pPr>
        <w:tabs>
          <w:tab w:val="num" w:pos="0"/>
        </w:tabs>
        <w:ind w:left="1296" w:hanging="1296"/>
      </w:pPr>
    </w:lvl>
    <w:lvl w:ilvl="7">
      <w:start w:val="1"/>
      <w:numFmt w:val="decimal"/>
      <w:pStyle w:val="Ttulo8"/>
      <w:lvlText w:val="%1.%2.%3.%4.%5.%6.%7.%8"/>
      <w:lvlJc w:val="left"/>
      <w:pPr>
        <w:tabs>
          <w:tab w:val="num" w:pos="0"/>
        </w:tabs>
        <w:ind w:left="1440" w:hanging="1440"/>
      </w:pPr>
    </w:lvl>
    <w:lvl w:ilvl="8">
      <w:start w:val="1"/>
      <w:numFmt w:val="decimal"/>
      <w:pStyle w:val="Ttulo9"/>
      <w:lvlText w:val="%1.%2.%3.%4.%5.%6.%7.%8.%9"/>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bullet"/>
      <w:lvlText w:val=""/>
      <w:lvlJc w:val="left"/>
      <w:pPr>
        <w:tabs>
          <w:tab w:val="num" w:pos="0"/>
        </w:tabs>
        <w:ind w:left="360" w:hanging="360"/>
      </w:pPr>
      <w:rPr>
        <w:rFonts w:ascii="Symbol" w:hAnsi="Symbol" w:cs="Symbol" w:hint="default"/>
        <w:sz w:val="20"/>
        <w:szCs w:val="20"/>
        <w:lang w:val="es-ES" w:eastAsia="es-ES"/>
      </w:rPr>
    </w:lvl>
  </w:abstractNum>
  <w:abstractNum w:abstractNumId="2" w15:restartNumberingAfterBreak="0">
    <w:nsid w:val="00000003"/>
    <w:multiLevelType w:val="singleLevel"/>
    <w:tmpl w:val="00000003"/>
    <w:name w:val="WW8Num3"/>
    <w:lvl w:ilvl="0">
      <w:start w:val="1"/>
      <w:numFmt w:val="lowerLetter"/>
      <w:lvlText w:val="%1."/>
      <w:lvlJc w:val="left"/>
      <w:pPr>
        <w:tabs>
          <w:tab w:val="num" w:pos="0"/>
        </w:tabs>
        <w:ind w:left="1069" w:hanging="360"/>
      </w:pPr>
      <w:rPr>
        <w:rFonts w:ascii="Arial" w:hAnsi="Arial" w:cs="Arial" w:hint="default"/>
        <w:color w:val="000000"/>
        <w:sz w:val="22"/>
        <w:szCs w:val="22"/>
        <w:lang w:eastAsia="es-CR"/>
      </w:rPr>
    </w:lvl>
  </w:abstractNum>
  <w:abstractNum w:abstractNumId="3" w15:restartNumberingAfterBreak="0">
    <w:nsid w:val="010B41C2"/>
    <w:multiLevelType w:val="multilevel"/>
    <w:tmpl w:val="ECCAA7DE"/>
    <w:lvl w:ilvl="0">
      <w:start w:val="1"/>
      <w:numFmt w:val="decimal"/>
      <w:lvlText w:val="%1"/>
      <w:lvlJc w:val="left"/>
      <w:pPr>
        <w:tabs>
          <w:tab w:val="num" w:pos="0"/>
        </w:tabs>
        <w:ind w:left="432" w:hanging="432"/>
      </w:pPr>
    </w:lvl>
    <w:lvl w:ilvl="1">
      <w:start w:val="1"/>
      <w:numFmt w:val="decimal"/>
      <w:lvlText w:val="%1.%2"/>
      <w:lvlJc w:val="left"/>
      <w:pPr>
        <w:tabs>
          <w:tab w:val="num" w:pos="0"/>
        </w:tabs>
        <w:ind w:left="576" w:hanging="576"/>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4" w15:restartNumberingAfterBreak="0">
    <w:nsid w:val="029D5D73"/>
    <w:multiLevelType w:val="hybridMultilevel"/>
    <w:tmpl w:val="7AB630F2"/>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5" w15:restartNumberingAfterBreak="0">
    <w:nsid w:val="0B376388"/>
    <w:multiLevelType w:val="hybridMultilevel"/>
    <w:tmpl w:val="548620A0"/>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6" w15:restartNumberingAfterBreak="0">
    <w:nsid w:val="227C2632"/>
    <w:multiLevelType w:val="hybridMultilevel"/>
    <w:tmpl w:val="2E7C93C4"/>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7" w15:restartNumberingAfterBreak="0">
    <w:nsid w:val="5B790A4C"/>
    <w:multiLevelType w:val="hybridMultilevel"/>
    <w:tmpl w:val="6576C2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630C7DDB"/>
    <w:multiLevelType w:val="hybridMultilevel"/>
    <w:tmpl w:val="D19841A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66522DAB"/>
    <w:multiLevelType w:val="hybridMultilevel"/>
    <w:tmpl w:val="76F87FC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0" w15:restartNumberingAfterBreak="0">
    <w:nsid w:val="72806820"/>
    <w:multiLevelType w:val="hybridMultilevel"/>
    <w:tmpl w:val="60CE29A8"/>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0"/>
  </w:num>
  <w:num w:numId="6">
    <w:abstractNumId w:val="8"/>
  </w:num>
  <w:num w:numId="7">
    <w:abstractNumId w:val="5"/>
  </w:num>
  <w:num w:numId="8">
    <w:abstractNumId w:val="6"/>
  </w:num>
  <w:num w:numId="9">
    <w:abstractNumId w:val="4"/>
  </w:num>
  <w:num w:numId="10">
    <w:abstractNumId w:val="7"/>
  </w:num>
  <w:num w:numId="11">
    <w:abstractNumId w:val="9"/>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33CE"/>
    <w:rsid w:val="000000D7"/>
    <w:rsid w:val="00010DB3"/>
    <w:rsid w:val="000223E9"/>
    <w:rsid w:val="0006093E"/>
    <w:rsid w:val="00060B0F"/>
    <w:rsid w:val="00065AB6"/>
    <w:rsid w:val="00071851"/>
    <w:rsid w:val="000B086D"/>
    <w:rsid w:val="000C7DF1"/>
    <w:rsid w:val="000E07B3"/>
    <w:rsid w:val="000E6E0D"/>
    <w:rsid w:val="00112E26"/>
    <w:rsid w:val="00115E8D"/>
    <w:rsid w:val="00146B15"/>
    <w:rsid w:val="00156DAA"/>
    <w:rsid w:val="00161658"/>
    <w:rsid w:val="00163B1D"/>
    <w:rsid w:val="001712F9"/>
    <w:rsid w:val="00190D06"/>
    <w:rsid w:val="0019183C"/>
    <w:rsid w:val="001A3989"/>
    <w:rsid w:val="001E5EF8"/>
    <w:rsid w:val="002025F2"/>
    <w:rsid w:val="00252766"/>
    <w:rsid w:val="002575B6"/>
    <w:rsid w:val="002660B0"/>
    <w:rsid w:val="002A3826"/>
    <w:rsid w:val="002C698D"/>
    <w:rsid w:val="002D7799"/>
    <w:rsid w:val="002E18E3"/>
    <w:rsid w:val="002E7A8F"/>
    <w:rsid w:val="00320276"/>
    <w:rsid w:val="00327E99"/>
    <w:rsid w:val="00331E76"/>
    <w:rsid w:val="00337807"/>
    <w:rsid w:val="00352CF7"/>
    <w:rsid w:val="003675C0"/>
    <w:rsid w:val="00384B74"/>
    <w:rsid w:val="0038553B"/>
    <w:rsid w:val="003962C0"/>
    <w:rsid w:val="00396767"/>
    <w:rsid w:val="003C0F5B"/>
    <w:rsid w:val="003E7E81"/>
    <w:rsid w:val="003F6B11"/>
    <w:rsid w:val="00456773"/>
    <w:rsid w:val="0048410D"/>
    <w:rsid w:val="004A3FF6"/>
    <w:rsid w:val="004B145A"/>
    <w:rsid w:val="004C15A4"/>
    <w:rsid w:val="004D0DFA"/>
    <w:rsid w:val="004D3CE5"/>
    <w:rsid w:val="004F625F"/>
    <w:rsid w:val="00515488"/>
    <w:rsid w:val="00520AC8"/>
    <w:rsid w:val="00543BDB"/>
    <w:rsid w:val="00567A01"/>
    <w:rsid w:val="005C6119"/>
    <w:rsid w:val="005D27D8"/>
    <w:rsid w:val="005F01FD"/>
    <w:rsid w:val="005F1B89"/>
    <w:rsid w:val="005F77E1"/>
    <w:rsid w:val="006143E9"/>
    <w:rsid w:val="00620802"/>
    <w:rsid w:val="00621754"/>
    <w:rsid w:val="006278E9"/>
    <w:rsid w:val="00630CB6"/>
    <w:rsid w:val="00660846"/>
    <w:rsid w:val="00667133"/>
    <w:rsid w:val="00675581"/>
    <w:rsid w:val="00697F1B"/>
    <w:rsid w:val="006A240F"/>
    <w:rsid w:val="006B32A8"/>
    <w:rsid w:val="006B3692"/>
    <w:rsid w:val="006D0C90"/>
    <w:rsid w:val="006E7A50"/>
    <w:rsid w:val="006F608A"/>
    <w:rsid w:val="00705A31"/>
    <w:rsid w:val="00714BE9"/>
    <w:rsid w:val="00733057"/>
    <w:rsid w:val="007330A2"/>
    <w:rsid w:val="00772A1E"/>
    <w:rsid w:val="00782A92"/>
    <w:rsid w:val="00791661"/>
    <w:rsid w:val="007979AB"/>
    <w:rsid w:val="007A7DF7"/>
    <w:rsid w:val="007C4861"/>
    <w:rsid w:val="007D54A2"/>
    <w:rsid w:val="007D7949"/>
    <w:rsid w:val="007F1D7A"/>
    <w:rsid w:val="00803542"/>
    <w:rsid w:val="00815C92"/>
    <w:rsid w:val="008528EF"/>
    <w:rsid w:val="00856758"/>
    <w:rsid w:val="00872931"/>
    <w:rsid w:val="00896F8E"/>
    <w:rsid w:val="008A36E4"/>
    <w:rsid w:val="008A4F61"/>
    <w:rsid w:val="008B22EC"/>
    <w:rsid w:val="008C1BF2"/>
    <w:rsid w:val="008C3494"/>
    <w:rsid w:val="008D1F0A"/>
    <w:rsid w:val="00922721"/>
    <w:rsid w:val="009310AE"/>
    <w:rsid w:val="009371F7"/>
    <w:rsid w:val="00966DF9"/>
    <w:rsid w:val="0099475E"/>
    <w:rsid w:val="009A06EF"/>
    <w:rsid w:val="009A5B54"/>
    <w:rsid w:val="009D1627"/>
    <w:rsid w:val="009E5BB1"/>
    <w:rsid w:val="009F40D0"/>
    <w:rsid w:val="00A01035"/>
    <w:rsid w:val="00A029FD"/>
    <w:rsid w:val="00A13622"/>
    <w:rsid w:val="00A13897"/>
    <w:rsid w:val="00A27B5F"/>
    <w:rsid w:val="00A51377"/>
    <w:rsid w:val="00A56CF5"/>
    <w:rsid w:val="00A56F94"/>
    <w:rsid w:val="00A83808"/>
    <w:rsid w:val="00AA022E"/>
    <w:rsid w:val="00AB190B"/>
    <w:rsid w:val="00AB68C8"/>
    <w:rsid w:val="00AC35AE"/>
    <w:rsid w:val="00AF38EF"/>
    <w:rsid w:val="00AF5CBB"/>
    <w:rsid w:val="00AF652C"/>
    <w:rsid w:val="00AF7F22"/>
    <w:rsid w:val="00B052D6"/>
    <w:rsid w:val="00B126CA"/>
    <w:rsid w:val="00B26724"/>
    <w:rsid w:val="00B415D1"/>
    <w:rsid w:val="00B65565"/>
    <w:rsid w:val="00B766C8"/>
    <w:rsid w:val="00B86719"/>
    <w:rsid w:val="00BA4BD2"/>
    <w:rsid w:val="00BB6569"/>
    <w:rsid w:val="00BC6080"/>
    <w:rsid w:val="00BD0977"/>
    <w:rsid w:val="00BF055F"/>
    <w:rsid w:val="00BF3FA4"/>
    <w:rsid w:val="00BF6203"/>
    <w:rsid w:val="00C01EEA"/>
    <w:rsid w:val="00C169F3"/>
    <w:rsid w:val="00C26198"/>
    <w:rsid w:val="00C32493"/>
    <w:rsid w:val="00C422AF"/>
    <w:rsid w:val="00C67E08"/>
    <w:rsid w:val="00C73782"/>
    <w:rsid w:val="00C743DD"/>
    <w:rsid w:val="00C77154"/>
    <w:rsid w:val="00C91441"/>
    <w:rsid w:val="00C93A51"/>
    <w:rsid w:val="00CA7DB5"/>
    <w:rsid w:val="00CC2310"/>
    <w:rsid w:val="00CC620F"/>
    <w:rsid w:val="00CC7534"/>
    <w:rsid w:val="00CF649B"/>
    <w:rsid w:val="00D13804"/>
    <w:rsid w:val="00D3581C"/>
    <w:rsid w:val="00D42A60"/>
    <w:rsid w:val="00D52F7C"/>
    <w:rsid w:val="00D633CE"/>
    <w:rsid w:val="00D81F8F"/>
    <w:rsid w:val="00D8331C"/>
    <w:rsid w:val="00D92F85"/>
    <w:rsid w:val="00DA1692"/>
    <w:rsid w:val="00DB063B"/>
    <w:rsid w:val="00DB1E72"/>
    <w:rsid w:val="00DB7F8A"/>
    <w:rsid w:val="00DE5716"/>
    <w:rsid w:val="00DF3181"/>
    <w:rsid w:val="00E0549E"/>
    <w:rsid w:val="00E06448"/>
    <w:rsid w:val="00E10283"/>
    <w:rsid w:val="00E50289"/>
    <w:rsid w:val="00E66686"/>
    <w:rsid w:val="00E953A8"/>
    <w:rsid w:val="00EB051A"/>
    <w:rsid w:val="00EB2A38"/>
    <w:rsid w:val="00EC5777"/>
    <w:rsid w:val="00ED2788"/>
    <w:rsid w:val="00ED67FA"/>
    <w:rsid w:val="00ED6BC2"/>
    <w:rsid w:val="00EE5F99"/>
    <w:rsid w:val="00EF3541"/>
    <w:rsid w:val="00EF47C2"/>
    <w:rsid w:val="00F04D8A"/>
    <w:rsid w:val="00F2000E"/>
    <w:rsid w:val="00F223B0"/>
    <w:rsid w:val="00F37F3F"/>
    <w:rsid w:val="00F57280"/>
    <w:rsid w:val="00F70B4F"/>
    <w:rsid w:val="00FC1301"/>
    <w:rsid w:val="00FE1AB7"/>
    <w:rsid w:val="00FE4831"/>
    <w:rsid w:val="00FE5A1E"/>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7C729533"/>
  <w15:chartTrackingRefBased/>
  <w15:docId w15:val="{EE3B537F-6E29-4E34-8EF5-93BFD71639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7154"/>
    <w:pPr>
      <w:suppressAutoHyphens/>
      <w:spacing w:before="120" w:after="240" w:line="276" w:lineRule="auto"/>
      <w:ind w:left="397"/>
      <w:jc w:val="both"/>
    </w:pPr>
    <w:rPr>
      <w:rFonts w:ascii="Arial" w:eastAsia="Calibri" w:hAnsi="Arial" w:cs="Arial"/>
      <w:sz w:val="22"/>
      <w:szCs w:val="22"/>
      <w:lang w:eastAsia="zh-CN"/>
    </w:rPr>
  </w:style>
  <w:style w:type="paragraph" w:styleId="Ttulo1">
    <w:name w:val="heading 1"/>
    <w:basedOn w:val="Normal"/>
    <w:next w:val="Normal"/>
    <w:qFormat/>
    <w:pPr>
      <w:keepNext/>
      <w:numPr>
        <w:numId w:val="1"/>
      </w:numPr>
      <w:spacing w:before="240" w:after="60"/>
      <w:outlineLvl w:val="0"/>
    </w:pPr>
    <w:rPr>
      <w:rFonts w:eastAsia="Times New Roman" w:cs="Times New Roman"/>
      <w:b/>
      <w:bCs/>
      <w:color w:val="1F3864"/>
      <w:kern w:val="2"/>
      <w:sz w:val="26"/>
      <w:szCs w:val="32"/>
    </w:rPr>
  </w:style>
  <w:style w:type="paragraph" w:styleId="Ttulo2">
    <w:name w:val="heading 2"/>
    <w:basedOn w:val="Normal"/>
    <w:next w:val="Textoindependiente"/>
    <w:qFormat/>
    <w:pPr>
      <w:keepNext/>
      <w:numPr>
        <w:ilvl w:val="1"/>
        <w:numId w:val="1"/>
      </w:numPr>
      <w:spacing w:before="240" w:after="60"/>
      <w:outlineLvl w:val="1"/>
    </w:pPr>
    <w:rPr>
      <w:b/>
      <w:bCs/>
      <w:i/>
      <w:iCs/>
      <w:color w:val="2F5496"/>
      <w:sz w:val="24"/>
      <w:szCs w:val="28"/>
      <w:lang w:val="x-none"/>
    </w:rPr>
  </w:style>
  <w:style w:type="paragraph" w:styleId="Ttulo3">
    <w:name w:val="heading 3"/>
    <w:basedOn w:val="Normal"/>
    <w:next w:val="Normal"/>
    <w:qFormat/>
    <w:pPr>
      <w:keepNext/>
      <w:numPr>
        <w:ilvl w:val="2"/>
        <w:numId w:val="1"/>
      </w:numPr>
      <w:spacing w:before="240" w:after="60"/>
      <w:outlineLvl w:val="2"/>
    </w:pPr>
    <w:rPr>
      <w:rFonts w:ascii="Calibri Light" w:eastAsia="Times New Roman" w:hAnsi="Calibri Light" w:cs="Times New Roman"/>
      <w:b/>
      <w:bCs/>
      <w:sz w:val="26"/>
      <w:szCs w:val="26"/>
    </w:rPr>
  </w:style>
  <w:style w:type="paragraph" w:styleId="Ttulo4">
    <w:name w:val="heading 4"/>
    <w:basedOn w:val="Normal"/>
    <w:next w:val="Normal"/>
    <w:qFormat/>
    <w:pPr>
      <w:keepNext/>
      <w:numPr>
        <w:ilvl w:val="3"/>
        <w:numId w:val="1"/>
      </w:numPr>
      <w:spacing w:before="240" w:after="60"/>
      <w:outlineLvl w:val="3"/>
    </w:pPr>
    <w:rPr>
      <w:rFonts w:ascii="Calibri" w:eastAsia="Times New Roman" w:hAnsi="Calibri" w:cs="Times New Roman"/>
      <w:b/>
      <w:bCs/>
      <w:sz w:val="28"/>
      <w:szCs w:val="28"/>
    </w:rPr>
  </w:style>
  <w:style w:type="paragraph" w:styleId="Ttulo5">
    <w:name w:val="heading 5"/>
    <w:basedOn w:val="Normal"/>
    <w:next w:val="Normal"/>
    <w:qFormat/>
    <w:pPr>
      <w:numPr>
        <w:ilvl w:val="4"/>
        <w:numId w:val="1"/>
      </w:numPr>
      <w:spacing w:before="240" w:after="60"/>
      <w:outlineLvl w:val="4"/>
    </w:pPr>
    <w:rPr>
      <w:rFonts w:ascii="Calibri" w:eastAsia="Times New Roman" w:hAnsi="Calibri" w:cs="Times New Roman"/>
      <w:b/>
      <w:bCs/>
      <w:i/>
      <w:iCs/>
      <w:sz w:val="26"/>
      <w:szCs w:val="26"/>
    </w:rPr>
  </w:style>
  <w:style w:type="paragraph" w:styleId="Ttulo6">
    <w:name w:val="heading 6"/>
    <w:basedOn w:val="Normal"/>
    <w:next w:val="Normal"/>
    <w:qFormat/>
    <w:pPr>
      <w:numPr>
        <w:ilvl w:val="5"/>
        <w:numId w:val="1"/>
      </w:numPr>
      <w:spacing w:before="240" w:after="60"/>
      <w:outlineLvl w:val="5"/>
    </w:pPr>
    <w:rPr>
      <w:rFonts w:ascii="Calibri" w:eastAsia="Times New Roman" w:hAnsi="Calibri" w:cs="Times New Roman"/>
      <w:b/>
      <w:bCs/>
    </w:rPr>
  </w:style>
  <w:style w:type="paragraph" w:styleId="Ttulo7">
    <w:name w:val="heading 7"/>
    <w:basedOn w:val="Normal"/>
    <w:next w:val="Normal"/>
    <w:qFormat/>
    <w:pPr>
      <w:numPr>
        <w:ilvl w:val="6"/>
        <w:numId w:val="1"/>
      </w:numPr>
      <w:spacing w:before="240" w:after="60"/>
      <w:outlineLvl w:val="6"/>
    </w:pPr>
    <w:rPr>
      <w:rFonts w:ascii="Calibri" w:eastAsia="Times New Roman" w:hAnsi="Calibri" w:cs="Times New Roman"/>
      <w:sz w:val="24"/>
      <w:szCs w:val="24"/>
    </w:rPr>
  </w:style>
  <w:style w:type="paragraph" w:styleId="Ttulo8">
    <w:name w:val="heading 8"/>
    <w:basedOn w:val="Normal"/>
    <w:next w:val="Normal"/>
    <w:qFormat/>
    <w:pPr>
      <w:numPr>
        <w:ilvl w:val="7"/>
        <w:numId w:val="1"/>
      </w:numPr>
      <w:spacing w:before="240" w:after="60"/>
      <w:outlineLvl w:val="7"/>
    </w:pPr>
    <w:rPr>
      <w:rFonts w:ascii="Calibri" w:eastAsia="Times New Roman" w:hAnsi="Calibri" w:cs="Times New Roman"/>
      <w:i/>
      <w:iCs/>
      <w:sz w:val="24"/>
      <w:szCs w:val="24"/>
    </w:rPr>
  </w:style>
  <w:style w:type="paragraph" w:styleId="Ttulo9">
    <w:name w:val="heading 9"/>
    <w:basedOn w:val="Normal"/>
    <w:next w:val="Normal"/>
    <w:qFormat/>
    <w:pPr>
      <w:numPr>
        <w:ilvl w:val="8"/>
        <w:numId w:val="1"/>
      </w:numPr>
      <w:spacing w:before="240" w:after="60"/>
      <w:outlineLvl w:val="8"/>
    </w:pPr>
    <w:rPr>
      <w:rFonts w:ascii="Calibri Light" w:eastAsia="Times New Roman" w:hAnsi="Calibri Light"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hint="default"/>
      <w:sz w:val="20"/>
      <w:szCs w:val="20"/>
      <w:lang w:val="es-ES" w:eastAsia="es-ES"/>
    </w:rPr>
  </w:style>
  <w:style w:type="character" w:customStyle="1" w:styleId="WW8Num3z0">
    <w:name w:val="WW8Num3z0"/>
    <w:rPr>
      <w:rFonts w:ascii="Arial" w:hAnsi="Arial" w:cs="Arial" w:hint="default"/>
      <w:color w:val="000000"/>
      <w:sz w:val="22"/>
      <w:szCs w:val="22"/>
      <w:lang w:eastAsia="es-CR"/>
    </w:rPr>
  </w:style>
  <w:style w:type="character" w:customStyle="1" w:styleId="WW8Num4z0">
    <w:name w:val="WW8Num4z0"/>
    <w:rPr>
      <w:rFonts w:ascii="Wingdings" w:hAnsi="Wingdings" w:cs="Wingdings" w:hint="default"/>
      <w:highlight w:val="yellow"/>
    </w:rPr>
  </w:style>
  <w:style w:type="character" w:customStyle="1" w:styleId="WW8Num5z0">
    <w:name w:val="WW8Num5z0"/>
    <w:rPr>
      <w:rFonts w:ascii="Symbol" w:hAnsi="Symbol" w:cs="Symbol" w:hint="default"/>
      <w:highlight w:val="yellow"/>
    </w:rPr>
  </w:style>
  <w:style w:type="character" w:customStyle="1" w:styleId="WW8Num2z1">
    <w:name w:val="WW8Num2z1"/>
    <w:rPr>
      <w:rFonts w:ascii="Wingdings" w:hAnsi="Wingdings" w:cs="Wingdings" w:hint="default"/>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6z0">
    <w:name w:val="WW8Num6z0"/>
    <w:rPr>
      <w:rFonts w:eastAsia="Calibri" w:hint="default"/>
      <w:b/>
      <w:color w:val="auto"/>
    </w:rPr>
  </w:style>
  <w:style w:type="character" w:customStyle="1" w:styleId="WW8Num6z1">
    <w:name w:val="WW8Num6z1"/>
    <w:rPr>
      <w:rFonts w:hint="default"/>
      <w:b/>
      <w:i w:val="0"/>
      <w:sz w:val="22"/>
    </w:rPr>
  </w:style>
  <w:style w:type="character" w:customStyle="1" w:styleId="WW8Num6z2">
    <w:name w:val="WW8Num6z2"/>
    <w:rPr>
      <w:rFonts w:hint="default"/>
    </w:rPr>
  </w:style>
  <w:style w:type="character" w:customStyle="1" w:styleId="WW8Num7z0">
    <w:name w:val="WW8Num7z0"/>
    <w:rPr>
      <w:rFonts w:ascii="Symbol" w:eastAsia="Times New Roman" w:hAnsi="Symbol" w:cs="Symbol" w:hint="default"/>
      <w:sz w:val="20"/>
      <w:szCs w:val="20"/>
      <w:lang w:val="es-ES" w:eastAsia="es-ES"/>
    </w:rPr>
  </w:style>
  <w:style w:type="character" w:customStyle="1" w:styleId="WW8Num7z1">
    <w:name w:val="WW8Num7z1"/>
    <w:rPr>
      <w:rFonts w:ascii="Courier New" w:hAnsi="Courier New" w:cs="Courier New" w:hint="default"/>
    </w:rPr>
  </w:style>
  <w:style w:type="character" w:customStyle="1" w:styleId="WW8Num7z2">
    <w:name w:val="WW8Num7z2"/>
    <w:rPr>
      <w:rFonts w:ascii="Wingdings" w:hAnsi="Wingdings" w:cs="Wingdings" w:hint="default"/>
    </w:rPr>
  </w:style>
  <w:style w:type="character" w:customStyle="1" w:styleId="WW8Num8z0">
    <w:name w:val="WW8Num8z0"/>
    <w:rPr>
      <w:rFonts w:ascii="Arial" w:hAnsi="Arial" w:cs="Arial" w:hint="default"/>
      <w:color w:val="000000"/>
      <w:sz w:val="22"/>
      <w:szCs w:val="22"/>
      <w:lang w:eastAsia="es-CR"/>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Symbol" w:hAnsi="Symbol" w:cs="Symbol" w:hint="default"/>
    </w:rPr>
  </w:style>
  <w:style w:type="character" w:customStyle="1" w:styleId="WW8Num9z1">
    <w:name w:val="WW8Num9z1"/>
    <w:rPr>
      <w:rFonts w:ascii="Courier New" w:hAnsi="Courier New" w:cs="Courier New" w:hint="default"/>
    </w:rPr>
  </w:style>
  <w:style w:type="character" w:customStyle="1" w:styleId="WW8Num9z2">
    <w:name w:val="WW8Num9z2"/>
    <w:rPr>
      <w:rFonts w:ascii="Wingdings" w:hAnsi="Wingdings" w:cs="Wingdings" w:hint="default"/>
    </w:rPr>
  </w:style>
  <w:style w:type="character" w:customStyle="1" w:styleId="WW8Num10z0">
    <w:name w:val="WW8Num10z0"/>
    <w:rPr>
      <w:rFonts w:hint="default"/>
    </w:rPr>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hint="default"/>
    </w:rPr>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rPr>
      <w:rFonts w:ascii="Symbol" w:hAnsi="Symbol" w:cs="Symbol" w:hint="default"/>
    </w:rPr>
  </w:style>
  <w:style w:type="character" w:customStyle="1" w:styleId="WW8Num12z1">
    <w:name w:val="WW8Num12z1"/>
    <w:rPr>
      <w:rFonts w:ascii="Courier New" w:hAnsi="Courier New" w:cs="Courier New" w:hint="default"/>
    </w:rPr>
  </w:style>
  <w:style w:type="character" w:customStyle="1" w:styleId="WW8Num12z2">
    <w:name w:val="WW8Num12z2"/>
    <w:rPr>
      <w:rFonts w:ascii="Wingdings" w:hAnsi="Wingdings" w:cs="Wingdings" w:hint="default"/>
    </w:rPr>
  </w:style>
  <w:style w:type="character" w:customStyle="1" w:styleId="WW8Num13z0">
    <w:name w:val="WW8Num13z0"/>
    <w:rPr>
      <w:rFonts w:ascii="Symbol" w:hAnsi="Symbol" w:cs="Symbol"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4z0">
    <w:name w:val="WW8Num14z0"/>
    <w:rPr>
      <w:rFonts w:ascii="Wingdings" w:hAnsi="Wingdings" w:cs="Wingdings" w:hint="default"/>
      <w:highlight w:val="yellow"/>
    </w:rPr>
  </w:style>
  <w:style w:type="character" w:customStyle="1" w:styleId="WW8Num14z1">
    <w:name w:val="WW8Num14z1"/>
    <w:rPr>
      <w:rFonts w:ascii="Courier New" w:hAnsi="Courier New" w:cs="Courier New" w:hint="default"/>
    </w:rPr>
  </w:style>
  <w:style w:type="character" w:customStyle="1" w:styleId="WW8Num14z3">
    <w:name w:val="WW8Num14z3"/>
    <w:rPr>
      <w:rFonts w:ascii="Symbol" w:hAnsi="Symbol" w:cs="Symbol" w:hint="default"/>
    </w:rPr>
  </w:style>
  <w:style w:type="character" w:customStyle="1" w:styleId="WW8Num15z0">
    <w:name w:val="WW8Num15z0"/>
    <w:rPr>
      <w:rFonts w:hint="default"/>
    </w:rPr>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rPr>
      <w:rFonts w:ascii="Symbol" w:hAnsi="Symbol" w:cs="Symbol" w:hint="default"/>
    </w:rPr>
  </w:style>
  <w:style w:type="character" w:customStyle="1" w:styleId="WW8Num16z1">
    <w:name w:val="WW8Num16z1"/>
    <w:rPr>
      <w:rFonts w:ascii="Courier New" w:hAnsi="Courier New" w:cs="Courier New" w:hint="default"/>
    </w:rPr>
  </w:style>
  <w:style w:type="character" w:customStyle="1" w:styleId="WW8Num16z2">
    <w:name w:val="WW8Num16z2"/>
    <w:rPr>
      <w:rFonts w:ascii="Wingdings" w:hAnsi="Wingdings" w:cs="Wingdings" w:hint="default"/>
    </w:rPr>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hint="default"/>
    </w:rPr>
  </w:style>
  <w:style w:type="character" w:customStyle="1" w:styleId="WW8Num19z0">
    <w:name w:val="WW8Num19z0"/>
    <w:rPr>
      <w:rFonts w:ascii="Symbol" w:hAnsi="Symbol" w:cs="Symbol" w:hint="default"/>
      <w:highlight w:val="yellow"/>
    </w:rPr>
  </w:style>
  <w:style w:type="character" w:customStyle="1" w:styleId="WW8Num19z1">
    <w:name w:val="WW8Num19z1"/>
    <w:rPr>
      <w:rFonts w:ascii="Courier New" w:hAnsi="Courier New" w:cs="Courier New" w:hint="default"/>
    </w:rPr>
  </w:style>
  <w:style w:type="character" w:customStyle="1" w:styleId="WW8Num19z2">
    <w:name w:val="WW8Num19z2"/>
    <w:rPr>
      <w:rFonts w:ascii="Wingdings" w:hAnsi="Wingdings" w:cs="Wingdings" w:hint="default"/>
    </w:rPr>
  </w:style>
  <w:style w:type="character" w:customStyle="1" w:styleId="WW8Num20z0">
    <w:name w:val="WW8Num20z0"/>
    <w:rPr>
      <w:rFonts w:ascii="Symbol" w:hAnsi="Symbol" w:cs="Symbol" w:hint="default"/>
      <w:sz w:val="20"/>
    </w:rPr>
  </w:style>
  <w:style w:type="character" w:customStyle="1" w:styleId="WW8Num20z1">
    <w:name w:val="WW8Num20z1"/>
    <w:rPr>
      <w:rFonts w:hint="default"/>
    </w:rPr>
  </w:style>
  <w:style w:type="character" w:customStyle="1" w:styleId="WW8Num20z2">
    <w:name w:val="WW8Num20z2"/>
    <w:rPr>
      <w:rFonts w:ascii="Wingdings" w:hAnsi="Wingdings" w:cs="Wingdings" w:hint="default"/>
      <w:sz w:val="20"/>
    </w:rPr>
  </w:style>
  <w:style w:type="character" w:customStyle="1" w:styleId="WW8Num21z0">
    <w:name w:val="WW8Num21z0"/>
    <w:rPr>
      <w:rFonts w:ascii="Symbol" w:hAnsi="Symbol" w:cs="Symbol" w:hint="default"/>
    </w:rPr>
  </w:style>
  <w:style w:type="character" w:customStyle="1" w:styleId="WW8Num21z1">
    <w:name w:val="WW8Num21z1"/>
    <w:rPr>
      <w:rFonts w:ascii="Courier New" w:hAnsi="Courier New" w:cs="Courier New" w:hint="default"/>
    </w:rPr>
  </w:style>
  <w:style w:type="character" w:customStyle="1" w:styleId="WW8Num21z2">
    <w:name w:val="WW8Num21z2"/>
    <w:rPr>
      <w:rFonts w:ascii="Wingdings" w:hAnsi="Wingdings" w:cs="Wingdings" w:hint="default"/>
    </w:rPr>
  </w:style>
  <w:style w:type="character" w:customStyle="1" w:styleId="WW8Num22z0">
    <w:name w:val="WW8Num22z0"/>
    <w:rPr>
      <w:rFonts w:ascii="Arial" w:eastAsia="Times New Roman" w:hAnsi="Arial" w:cs="Arial"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2z3">
    <w:name w:val="WW8Num22z3"/>
    <w:rPr>
      <w:rFonts w:ascii="Symbol" w:hAnsi="Symbol" w:cs="Symbol" w:hint="default"/>
    </w:rPr>
  </w:style>
  <w:style w:type="character" w:customStyle="1" w:styleId="Fuentedeprrafopredeter1">
    <w:name w:val="Fuente de párrafo predeter.1"/>
  </w:style>
  <w:style w:type="character" w:customStyle="1" w:styleId="Ttulo2Car">
    <w:name w:val="Título 2 Car"/>
    <w:rPr>
      <w:rFonts w:ascii="Arial" w:hAnsi="Arial" w:cs="Arial"/>
      <w:b/>
      <w:bCs/>
      <w:i/>
      <w:iCs/>
      <w:color w:val="2F5496"/>
      <w:sz w:val="24"/>
      <w:szCs w:val="28"/>
      <w:lang w:val="x-none"/>
    </w:rPr>
  </w:style>
  <w:style w:type="character" w:customStyle="1" w:styleId="TextodegloboCar">
    <w:name w:val="Texto de globo Car"/>
    <w:rPr>
      <w:rFonts w:ascii="Tahoma" w:hAnsi="Tahoma" w:cs="Tahoma"/>
      <w:sz w:val="16"/>
      <w:szCs w:val="16"/>
    </w:rPr>
  </w:style>
  <w:style w:type="character" w:customStyle="1" w:styleId="EncabezadoCar">
    <w:name w:val="Encabezado Car"/>
    <w:aliases w:val="encabezado Car"/>
    <w:uiPriority w:val="99"/>
    <w:rPr>
      <w:sz w:val="22"/>
      <w:szCs w:val="22"/>
    </w:rPr>
  </w:style>
  <w:style w:type="character" w:customStyle="1" w:styleId="PiedepginaCar">
    <w:name w:val="Pie de página Car"/>
    <w:uiPriority w:val="99"/>
    <w:rPr>
      <w:sz w:val="22"/>
      <w:szCs w:val="22"/>
    </w:rPr>
  </w:style>
  <w:style w:type="character" w:styleId="Nmerodepgina">
    <w:name w:val="page number"/>
    <w:basedOn w:val="Fuentedeprrafopredeter1"/>
  </w:style>
  <w:style w:type="character" w:customStyle="1" w:styleId="Textoindependiente2Car">
    <w:name w:val="Texto independiente 2 Car"/>
    <w:rPr>
      <w:rFonts w:ascii="Book Antiqua" w:eastAsia="Times New Roman" w:hAnsi="Book Antiqua" w:cs="Book Antiqua"/>
      <w:sz w:val="24"/>
      <w:szCs w:val="24"/>
      <w:lang w:val="es-ES"/>
    </w:rPr>
  </w:style>
  <w:style w:type="character" w:styleId="Textoennegrita">
    <w:name w:val="Strong"/>
    <w:qFormat/>
    <w:rPr>
      <w:b/>
      <w:bCs/>
    </w:rPr>
  </w:style>
  <w:style w:type="character" w:customStyle="1" w:styleId="TextonotapieCar">
    <w:name w:val="Texto nota pie Car"/>
  </w:style>
  <w:style w:type="character" w:customStyle="1" w:styleId="Caracteresdenotaalpie">
    <w:name w:val="Caracteres de nota al pie"/>
    <w:rPr>
      <w:vertAlign w:val="superscript"/>
    </w:rPr>
  </w:style>
  <w:style w:type="character" w:customStyle="1" w:styleId="TextocomentarioCar">
    <w:name w:val="Texto comentario Car"/>
  </w:style>
  <w:style w:type="character" w:customStyle="1" w:styleId="AsuntodelcomentarioCar">
    <w:name w:val="Asunto del comentario Car"/>
    <w:rPr>
      <w:b/>
      <w:bCs/>
    </w:rPr>
  </w:style>
  <w:style w:type="character" w:customStyle="1" w:styleId="st1">
    <w:name w:val="st1"/>
  </w:style>
  <w:style w:type="character" w:styleId="nfasis">
    <w:name w:val="Emphasis"/>
    <w:qFormat/>
    <w:rPr>
      <w:b/>
      <w:bCs/>
      <w:i w:val="0"/>
      <w:iCs w:val="0"/>
    </w:rPr>
  </w:style>
  <w:style w:type="character" w:customStyle="1" w:styleId="Ttulo1Car">
    <w:name w:val="Título 1 Car"/>
    <w:rPr>
      <w:rFonts w:ascii="Arial" w:eastAsia="Times New Roman" w:hAnsi="Arial" w:cs="Times New Roman"/>
      <w:b/>
      <w:bCs/>
      <w:color w:val="1F3864"/>
      <w:kern w:val="2"/>
      <w:sz w:val="26"/>
      <w:szCs w:val="32"/>
    </w:rPr>
  </w:style>
  <w:style w:type="character" w:customStyle="1" w:styleId="TtuloCar">
    <w:name w:val="Título Car"/>
    <w:rPr>
      <w:rFonts w:ascii="Arial" w:eastAsia="Times New Roman" w:hAnsi="Arial" w:cs="Times New Roman"/>
      <w:color w:val="2E74B5"/>
      <w:kern w:val="2"/>
      <w:sz w:val="22"/>
      <w:szCs w:val="32"/>
    </w:rPr>
  </w:style>
  <w:style w:type="character" w:customStyle="1" w:styleId="Ttulo3Car">
    <w:name w:val="Título 3 Car"/>
    <w:rPr>
      <w:rFonts w:ascii="Calibri Light" w:eastAsia="Times New Roman" w:hAnsi="Calibri Light" w:cs="Times New Roman"/>
      <w:b/>
      <w:bCs/>
      <w:sz w:val="26"/>
      <w:szCs w:val="26"/>
    </w:rPr>
  </w:style>
  <w:style w:type="character" w:customStyle="1" w:styleId="Ttulo4Car">
    <w:name w:val="Título 4 Car"/>
    <w:rPr>
      <w:rFonts w:ascii="Calibri" w:eastAsia="Times New Roman" w:hAnsi="Calibri" w:cs="Times New Roman"/>
      <w:b/>
      <w:bCs/>
      <w:sz w:val="28"/>
      <w:szCs w:val="28"/>
    </w:rPr>
  </w:style>
  <w:style w:type="character" w:customStyle="1" w:styleId="Ttulo5Car">
    <w:name w:val="Título 5 Car"/>
    <w:rPr>
      <w:rFonts w:ascii="Calibri" w:eastAsia="Times New Roman" w:hAnsi="Calibri" w:cs="Times New Roman"/>
      <w:b/>
      <w:bCs/>
      <w:i/>
      <w:iCs/>
      <w:sz w:val="26"/>
      <w:szCs w:val="26"/>
    </w:rPr>
  </w:style>
  <w:style w:type="character" w:customStyle="1" w:styleId="Ttulo6Car">
    <w:name w:val="Título 6 Car"/>
    <w:rPr>
      <w:rFonts w:ascii="Calibri" w:eastAsia="Times New Roman" w:hAnsi="Calibri" w:cs="Times New Roman"/>
      <w:b/>
      <w:bCs/>
      <w:sz w:val="22"/>
      <w:szCs w:val="22"/>
    </w:rPr>
  </w:style>
  <w:style w:type="character" w:customStyle="1" w:styleId="Ttulo7Car">
    <w:name w:val="Título 7 Car"/>
    <w:rPr>
      <w:rFonts w:ascii="Calibri" w:eastAsia="Times New Roman" w:hAnsi="Calibri" w:cs="Times New Roman"/>
      <w:sz w:val="24"/>
      <w:szCs w:val="24"/>
    </w:rPr>
  </w:style>
  <w:style w:type="character" w:customStyle="1" w:styleId="Ttulo8Car">
    <w:name w:val="Título 8 Car"/>
    <w:rPr>
      <w:rFonts w:ascii="Calibri" w:eastAsia="Times New Roman" w:hAnsi="Calibri" w:cs="Times New Roman"/>
      <w:i/>
      <w:iCs/>
      <w:sz w:val="24"/>
      <w:szCs w:val="24"/>
    </w:rPr>
  </w:style>
  <w:style w:type="character" w:customStyle="1" w:styleId="Ttulo9Car">
    <w:name w:val="Título 9 Car"/>
    <w:rPr>
      <w:rFonts w:ascii="Calibri Light" w:eastAsia="Times New Roman" w:hAnsi="Calibri Light" w:cs="Times New Roman"/>
      <w:sz w:val="22"/>
      <w:szCs w:val="22"/>
    </w:rPr>
  </w:style>
  <w:style w:type="character" w:customStyle="1" w:styleId="Refdecomentario1">
    <w:name w:val="Ref. de comentario1"/>
    <w:rPr>
      <w:sz w:val="16"/>
      <w:szCs w:val="16"/>
    </w:rPr>
  </w:style>
  <w:style w:type="character" w:customStyle="1" w:styleId="NormalWebCar">
    <w:name w:val="Normal (Web) Car"/>
    <w:rPr>
      <w:rFonts w:ascii="Times New Roman" w:eastAsia="Times New Roman" w:hAnsi="Times New Roman" w:cs="Times New Roman"/>
      <w:sz w:val="24"/>
      <w:szCs w:val="24"/>
    </w:rPr>
  </w:style>
  <w:style w:type="character" w:customStyle="1" w:styleId="PrrafodelistaCar">
    <w:name w:val="Párrafo de lista Car"/>
    <w:uiPriority w:val="34"/>
    <w:qFormat/>
    <w:rPr>
      <w:rFonts w:ascii="Arial" w:eastAsia="Times New Roman" w:hAnsi="Arial" w:cs="Arial"/>
      <w:sz w:val="24"/>
      <w:szCs w:val="24"/>
      <w:lang w:val="es-ES"/>
    </w:rPr>
  </w:style>
  <w:style w:type="paragraph" w:customStyle="1" w:styleId="Ttulo10">
    <w:name w:val="Título1"/>
    <w:basedOn w:val="Ttulo3"/>
    <w:next w:val="Normal"/>
    <w:pPr>
      <w:numPr>
        <w:ilvl w:val="0"/>
        <w:numId w:val="0"/>
      </w:numPr>
      <w:ind w:left="397"/>
    </w:pPr>
    <w:rPr>
      <w:rFonts w:ascii="Arial" w:hAnsi="Arial" w:cs="Arial"/>
      <w:b w:val="0"/>
      <w:bCs w:val="0"/>
      <w:color w:val="2E74B5"/>
      <w:kern w:val="2"/>
      <w:sz w:val="22"/>
      <w:szCs w:val="32"/>
    </w:rPr>
  </w:style>
  <w:style w:type="paragraph" w:styleId="Textoindependiente">
    <w:name w:val="Body Text"/>
    <w:basedOn w:val="Normal"/>
    <w:pPr>
      <w:spacing w:before="0" w:after="140"/>
    </w:pPr>
  </w:style>
  <w:style w:type="paragraph" w:styleId="Lista">
    <w:name w:val="List"/>
    <w:basedOn w:val="Textoindependiente"/>
  </w:style>
  <w:style w:type="paragraph" w:styleId="Descripcin">
    <w:name w:val="caption"/>
    <w:basedOn w:val="Normal"/>
    <w:qFormat/>
    <w:pPr>
      <w:suppressLineNumbers/>
      <w:spacing w:after="120"/>
    </w:pPr>
    <w:rPr>
      <w:i/>
      <w:iCs/>
      <w:sz w:val="24"/>
      <w:szCs w:val="24"/>
    </w:rPr>
  </w:style>
  <w:style w:type="paragraph" w:customStyle="1" w:styleId="ndice">
    <w:name w:val="Índice"/>
    <w:basedOn w:val="Normal"/>
    <w:pPr>
      <w:suppressLineNumbers/>
    </w:pPr>
  </w:style>
  <w:style w:type="paragraph" w:styleId="Textodeglobo">
    <w:name w:val="Balloon Text"/>
    <w:basedOn w:val="Normal"/>
    <w:pPr>
      <w:spacing w:after="0" w:line="240" w:lineRule="auto"/>
    </w:pPr>
    <w:rPr>
      <w:rFonts w:ascii="Tahoma" w:hAnsi="Tahoma" w:cs="Tahoma"/>
      <w:sz w:val="16"/>
      <w:szCs w:val="16"/>
      <w:lang w:val="x-none"/>
    </w:rPr>
  </w:style>
  <w:style w:type="paragraph" w:styleId="Encabezado">
    <w:name w:val="header"/>
    <w:aliases w:val="encabezado"/>
    <w:basedOn w:val="Normal"/>
    <w:uiPriority w:val="99"/>
    <w:pPr>
      <w:tabs>
        <w:tab w:val="center" w:pos="4419"/>
        <w:tab w:val="right" w:pos="8838"/>
      </w:tabs>
    </w:pPr>
    <w:rPr>
      <w:lang w:val="x-none"/>
    </w:rPr>
  </w:style>
  <w:style w:type="paragraph" w:styleId="Piedepgina">
    <w:name w:val="footer"/>
    <w:basedOn w:val="Normal"/>
    <w:uiPriority w:val="99"/>
    <w:pPr>
      <w:tabs>
        <w:tab w:val="center" w:pos="4419"/>
        <w:tab w:val="right" w:pos="8838"/>
      </w:tabs>
    </w:pPr>
    <w:rPr>
      <w:lang w:val="x-none"/>
    </w:rPr>
  </w:style>
  <w:style w:type="paragraph" w:customStyle="1" w:styleId="Textodecampo">
    <w:name w:val="Texto de campo"/>
    <w:basedOn w:val="Normal"/>
    <w:pPr>
      <w:spacing w:before="60" w:after="60" w:line="240" w:lineRule="auto"/>
    </w:pPr>
    <w:rPr>
      <w:rFonts w:eastAsia="Times New Roman"/>
      <w:sz w:val="19"/>
      <w:szCs w:val="19"/>
      <w:lang w:val="en-US" w:bidi="en-US"/>
    </w:rPr>
  </w:style>
  <w:style w:type="paragraph" w:customStyle="1" w:styleId="Etiquetadecampo">
    <w:name w:val="Etiqueta de campo"/>
    <w:basedOn w:val="Normal"/>
    <w:pPr>
      <w:spacing w:before="60" w:after="60" w:line="240" w:lineRule="auto"/>
    </w:pPr>
    <w:rPr>
      <w:rFonts w:eastAsia="Times New Roman"/>
      <w:b/>
      <w:sz w:val="19"/>
      <w:szCs w:val="19"/>
      <w:lang w:val="en-US" w:bidi="en-US"/>
    </w:rPr>
  </w:style>
  <w:style w:type="paragraph" w:customStyle="1" w:styleId="Textoindependiente21">
    <w:name w:val="Texto independiente 21"/>
    <w:basedOn w:val="Normal"/>
    <w:pPr>
      <w:widowControl w:val="0"/>
      <w:autoSpaceDE w:val="0"/>
      <w:spacing w:after="0" w:line="240" w:lineRule="auto"/>
    </w:pPr>
    <w:rPr>
      <w:rFonts w:ascii="Book Antiqua" w:eastAsia="Times New Roman" w:hAnsi="Book Antiqua" w:cs="Book Antiqua"/>
      <w:sz w:val="24"/>
      <w:szCs w:val="24"/>
      <w:lang w:val="es-ES"/>
    </w:rPr>
  </w:style>
  <w:style w:type="paragraph" w:styleId="Prrafodelista">
    <w:name w:val="List Paragraph"/>
    <w:aliases w:val="Bullet 1,Use Case List Paragraph,Lista vistosa - Énfasis 11,Párrafo de lista Car Car Car"/>
    <w:basedOn w:val="Normal"/>
    <w:qFormat/>
    <w:pPr>
      <w:spacing w:after="0" w:line="240" w:lineRule="auto"/>
      <w:ind w:left="708"/>
    </w:pPr>
    <w:rPr>
      <w:rFonts w:eastAsia="Times New Roman"/>
      <w:sz w:val="24"/>
      <w:szCs w:val="24"/>
      <w:lang w:val="es-ES"/>
    </w:rPr>
  </w:style>
  <w:style w:type="paragraph" w:customStyle="1" w:styleId="Prrafodelista1">
    <w:name w:val="Párrafo de lista1"/>
    <w:basedOn w:val="Normal"/>
    <w:pPr>
      <w:ind w:left="720"/>
      <w:contextualSpacing/>
    </w:pPr>
    <w:rPr>
      <w:rFonts w:eastAsia="Times New Roman"/>
      <w:lang w:val="es-ES"/>
    </w:rPr>
  </w:style>
  <w:style w:type="paragraph" w:styleId="Revisin">
    <w:name w:val="Revision"/>
    <w:pPr>
      <w:suppressAutoHyphens/>
    </w:pPr>
    <w:rPr>
      <w:rFonts w:ascii="Calibri" w:eastAsia="Calibri" w:hAnsi="Calibri"/>
      <w:sz w:val="22"/>
      <w:szCs w:val="22"/>
      <w:lang w:eastAsia="zh-CN"/>
    </w:rPr>
  </w:style>
  <w:style w:type="paragraph" w:styleId="Sinespaciado">
    <w:name w:val="No Spacing"/>
    <w:qFormat/>
    <w:pPr>
      <w:suppressAutoHyphens/>
    </w:pPr>
    <w:rPr>
      <w:rFonts w:ascii="Calibri" w:eastAsia="Calibri" w:hAnsi="Calibri"/>
      <w:sz w:val="22"/>
      <w:szCs w:val="22"/>
      <w:lang w:eastAsia="zh-CN"/>
    </w:rPr>
  </w:style>
  <w:style w:type="paragraph" w:customStyle="1" w:styleId="Default">
    <w:name w:val="Default"/>
    <w:pPr>
      <w:suppressAutoHyphens/>
      <w:autoSpaceDE w:val="0"/>
    </w:pPr>
    <w:rPr>
      <w:rFonts w:ascii="Arial" w:hAnsi="Arial" w:cs="Arial"/>
      <w:color w:val="000000"/>
      <w:sz w:val="24"/>
      <w:szCs w:val="24"/>
      <w:lang w:eastAsia="zh-CN"/>
    </w:rPr>
  </w:style>
  <w:style w:type="paragraph" w:styleId="Textonotapie">
    <w:name w:val="footnote text"/>
    <w:basedOn w:val="Normal"/>
    <w:pPr>
      <w:spacing w:after="0" w:line="240" w:lineRule="auto"/>
    </w:pPr>
    <w:rPr>
      <w:sz w:val="20"/>
      <w:szCs w:val="20"/>
      <w:lang w:val="x-none"/>
    </w:rPr>
  </w:style>
  <w:style w:type="paragraph" w:customStyle="1" w:styleId="Textocomentario1">
    <w:name w:val="Texto comentario1"/>
    <w:basedOn w:val="Normal"/>
    <w:pPr>
      <w:spacing w:line="240" w:lineRule="auto"/>
    </w:pPr>
    <w:rPr>
      <w:sz w:val="20"/>
      <w:szCs w:val="20"/>
      <w:lang w:val="x-none"/>
    </w:rPr>
  </w:style>
  <w:style w:type="paragraph" w:styleId="Asuntodelcomentario">
    <w:name w:val="annotation subject"/>
    <w:basedOn w:val="Textocomentario1"/>
    <w:next w:val="Textocomentario1"/>
    <w:rPr>
      <w:b/>
      <w:bCs/>
    </w:rPr>
  </w:style>
  <w:style w:type="paragraph" w:styleId="NormalWeb">
    <w:name w:val="Normal (Web)"/>
    <w:basedOn w:val="Normal"/>
    <w:pPr>
      <w:spacing w:before="280" w:after="280" w:line="240" w:lineRule="auto"/>
    </w:pPr>
    <w:rPr>
      <w:rFonts w:ascii="Times New Roman" w:eastAsia="Times New Roman" w:hAnsi="Times New Roman" w:cs="Times New Roman"/>
      <w:sz w:val="24"/>
      <w:szCs w:val="24"/>
    </w:rPr>
  </w:style>
  <w:style w:type="paragraph" w:customStyle="1" w:styleId="western">
    <w:name w:val="western"/>
    <w:basedOn w:val="Normal"/>
    <w:pPr>
      <w:spacing w:before="280" w:after="119" w:line="240" w:lineRule="auto"/>
    </w:pPr>
    <w:rPr>
      <w:rFonts w:ascii="Times New Roman" w:eastAsia="Times New Roman" w:hAnsi="Times New Roman" w:cs="Times New Roman"/>
      <w:color w:val="000000"/>
      <w:sz w:val="24"/>
      <w:szCs w:val="24"/>
    </w:rPr>
  </w:style>
  <w:style w:type="paragraph" w:customStyle="1" w:styleId="Prrafodelista10">
    <w:name w:val="Párrafo de lista1"/>
    <w:basedOn w:val="Normal"/>
    <w:pPr>
      <w:spacing w:before="0" w:after="200" w:line="360" w:lineRule="auto"/>
      <w:ind w:left="720"/>
      <w:contextualSpacing/>
    </w:pPr>
    <w:rPr>
      <w:sz w:val="24"/>
    </w:rPr>
  </w:style>
  <w:style w:type="paragraph" w:customStyle="1" w:styleId="Descripcin1">
    <w:name w:val="Descripción1"/>
    <w:basedOn w:val="Normal"/>
    <w:next w:val="Normal"/>
    <w:rPr>
      <w:b/>
      <w:bCs/>
      <w:sz w:val="20"/>
      <w:szCs w:val="20"/>
    </w:rPr>
  </w:style>
  <w:style w:type="paragraph" w:customStyle="1" w:styleId="Contenidodelatabla">
    <w:name w:val="Contenido de la tabla"/>
    <w:basedOn w:val="Normal"/>
    <w:pPr>
      <w:suppressLineNumbers/>
    </w:pPr>
  </w:style>
  <w:style w:type="paragraph" w:customStyle="1" w:styleId="Ttulodelatabla">
    <w:name w:val="Título de la tabla"/>
    <w:basedOn w:val="Contenidodelatabla"/>
    <w:pPr>
      <w:jc w:val="center"/>
    </w:pPr>
    <w:rPr>
      <w:b/>
      <w:bCs/>
    </w:rPr>
  </w:style>
  <w:style w:type="character" w:styleId="Refdecomentario">
    <w:name w:val="annotation reference"/>
    <w:basedOn w:val="Fuentedeprrafopredeter"/>
    <w:uiPriority w:val="99"/>
    <w:semiHidden/>
    <w:unhideWhenUsed/>
    <w:rsid w:val="000000D7"/>
    <w:rPr>
      <w:sz w:val="16"/>
      <w:szCs w:val="16"/>
    </w:rPr>
  </w:style>
  <w:style w:type="paragraph" w:styleId="Textocomentario">
    <w:name w:val="annotation text"/>
    <w:basedOn w:val="Normal"/>
    <w:link w:val="TextocomentarioCar1"/>
    <w:uiPriority w:val="99"/>
    <w:semiHidden/>
    <w:unhideWhenUsed/>
    <w:rsid w:val="000000D7"/>
    <w:pPr>
      <w:spacing w:line="240" w:lineRule="auto"/>
    </w:pPr>
    <w:rPr>
      <w:sz w:val="20"/>
      <w:szCs w:val="20"/>
    </w:rPr>
  </w:style>
  <w:style w:type="character" w:customStyle="1" w:styleId="TextocomentarioCar1">
    <w:name w:val="Texto comentario Car1"/>
    <w:basedOn w:val="Fuentedeprrafopredeter"/>
    <w:link w:val="Textocomentario"/>
    <w:uiPriority w:val="99"/>
    <w:semiHidden/>
    <w:rsid w:val="000000D7"/>
    <w:rPr>
      <w:rFonts w:ascii="Arial" w:eastAsia="Calibri" w:hAnsi="Arial" w:cs="Arial"/>
      <w:lang w:eastAsia="zh-CN"/>
    </w:rPr>
  </w:style>
  <w:style w:type="paragraph" w:customStyle="1" w:styleId="paragraph">
    <w:name w:val="paragraph"/>
    <w:basedOn w:val="Normal"/>
    <w:rsid w:val="00EC5777"/>
    <w:pPr>
      <w:suppressAutoHyphens w:val="0"/>
      <w:spacing w:before="100" w:beforeAutospacing="1" w:after="100" w:afterAutospacing="1" w:line="240" w:lineRule="auto"/>
      <w:ind w:left="0"/>
      <w:jc w:val="left"/>
    </w:pPr>
    <w:rPr>
      <w:rFonts w:ascii="Times New Roman" w:eastAsia="Times New Roman" w:hAnsi="Times New Roman" w:cs="Times New Roman"/>
      <w:sz w:val="24"/>
      <w:szCs w:val="24"/>
      <w:lang w:eastAsia="es-CR"/>
    </w:rPr>
  </w:style>
  <w:style w:type="character" w:customStyle="1" w:styleId="normaltextrun">
    <w:name w:val="normaltextrun"/>
    <w:basedOn w:val="Fuentedeprrafopredeter"/>
    <w:rsid w:val="00EC5777"/>
  </w:style>
  <w:style w:type="character" w:customStyle="1" w:styleId="eop">
    <w:name w:val="eop"/>
    <w:basedOn w:val="Fuentedeprrafopredeter"/>
    <w:rsid w:val="00EC5777"/>
  </w:style>
  <w:style w:type="paragraph" w:customStyle="1" w:styleId="xmsonormal">
    <w:name w:val="x_msonormal"/>
    <w:basedOn w:val="Normal"/>
    <w:rsid w:val="00065AB6"/>
    <w:pPr>
      <w:suppressAutoHyphens w:val="0"/>
      <w:spacing w:before="100" w:beforeAutospacing="1" w:after="100" w:afterAutospacing="1" w:line="240" w:lineRule="auto"/>
      <w:ind w:left="0"/>
      <w:jc w:val="left"/>
    </w:pPr>
    <w:rPr>
      <w:rFonts w:ascii="Calibri" w:eastAsiaTheme="minorHAnsi" w:hAnsi="Calibri" w:cs="Calibri"/>
      <w:lang w:eastAsia="es-CR"/>
    </w:rPr>
  </w:style>
  <w:style w:type="paragraph" w:styleId="Textoindependiente2">
    <w:name w:val="Body Text 2"/>
    <w:basedOn w:val="Normal"/>
    <w:link w:val="Textoindependiente2Car1"/>
    <w:uiPriority w:val="99"/>
    <w:semiHidden/>
    <w:unhideWhenUsed/>
    <w:rsid w:val="00CF649B"/>
    <w:pPr>
      <w:spacing w:after="120" w:line="480" w:lineRule="auto"/>
    </w:pPr>
  </w:style>
  <w:style w:type="character" w:customStyle="1" w:styleId="Textoindependiente2Car1">
    <w:name w:val="Texto independiente 2 Car1"/>
    <w:basedOn w:val="Fuentedeprrafopredeter"/>
    <w:link w:val="Textoindependiente2"/>
    <w:uiPriority w:val="99"/>
    <w:semiHidden/>
    <w:rsid w:val="00CF649B"/>
    <w:rPr>
      <w:rFonts w:ascii="Arial" w:eastAsia="Calibri" w:hAnsi="Arial" w:cs="Arial"/>
      <w:sz w:val="22"/>
      <w:szCs w:val="22"/>
      <w:lang w:eastAsia="zh-CN"/>
    </w:rPr>
  </w:style>
  <w:style w:type="character" w:styleId="Hipervnculo">
    <w:name w:val="Hyperlink"/>
    <w:rsid w:val="00CF649B"/>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991797">
      <w:bodyDiv w:val="1"/>
      <w:marLeft w:val="0"/>
      <w:marRight w:val="0"/>
      <w:marTop w:val="0"/>
      <w:marBottom w:val="0"/>
      <w:divBdr>
        <w:top w:val="none" w:sz="0" w:space="0" w:color="auto"/>
        <w:left w:val="none" w:sz="0" w:space="0" w:color="auto"/>
        <w:bottom w:val="none" w:sz="0" w:space="0" w:color="auto"/>
        <w:right w:val="none" w:sz="0" w:space="0" w:color="auto"/>
      </w:divBdr>
      <w:divsChild>
        <w:div w:id="1422294805">
          <w:marLeft w:val="0"/>
          <w:marRight w:val="0"/>
          <w:marTop w:val="0"/>
          <w:marBottom w:val="0"/>
          <w:divBdr>
            <w:top w:val="none" w:sz="0" w:space="0" w:color="auto"/>
            <w:left w:val="none" w:sz="0" w:space="0" w:color="auto"/>
            <w:bottom w:val="none" w:sz="0" w:space="0" w:color="auto"/>
            <w:right w:val="none" w:sz="0" w:space="0" w:color="auto"/>
          </w:divBdr>
        </w:div>
        <w:div w:id="1836989201">
          <w:marLeft w:val="0"/>
          <w:marRight w:val="0"/>
          <w:marTop w:val="0"/>
          <w:marBottom w:val="0"/>
          <w:divBdr>
            <w:top w:val="none" w:sz="0" w:space="0" w:color="auto"/>
            <w:left w:val="none" w:sz="0" w:space="0" w:color="auto"/>
            <w:bottom w:val="none" w:sz="0" w:space="0" w:color="auto"/>
            <w:right w:val="none" w:sz="0" w:space="0" w:color="auto"/>
          </w:divBdr>
        </w:div>
      </w:divsChild>
    </w:div>
    <w:div w:id="68844640">
      <w:bodyDiv w:val="1"/>
      <w:marLeft w:val="0"/>
      <w:marRight w:val="0"/>
      <w:marTop w:val="0"/>
      <w:marBottom w:val="0"/>
      <w:divBdr>
        <w:top w:val="none" w:sz="0" w:space="0" w:color="auto"/>
        <w:left w:val="none" w:sz="0" w:space="0" w:color="auto"/>
        <w:bottom w:val="none" w:sz="0" w:space="0" w:color="auto"/>
        <w:right w:val="none" w:sz="0" w:space="0" w:color="auto"/>
      </w:divBdr>
      <w:divsChild>
        <w:div w:id="384766236">
          <w:marLeft w:val="0"/>
          <w:marRight w:val="0"/>
          <w:marTop w:val="0"/>
          <w:marBottom w:val="0"/>
          <w:divBdr>
            <w:top w:val="none" w:sz="0" w:space="0" w:color="auto"/>
            <w:left w:val="none" w:sz="0" w:space="0" w:color="auto"/>
            <w:bottom w:val="none" w:sz="0" w:space="0" w:color="auto"/>
            <w:right w:val="none" w:sz="0" w:space="0" w:color="auto"/>
          </w:divBdr>
          <w:divsChild>
            <w:div w:id="175585948">
              <w:marLeft w:val="0"/>
              <w:marRight w:val="0"/>
              <w:marTop w:val="0"/>
              <w:marBottom w:val="0"/>
              <w:divBdr>
                <w:top w:val="none" w:sz="0" w:space="0" w:color="auto"/>
                <w:left w:val="none" w:sz="0" w:space="0" w:color="auto"/>
                <w:bottom w:val="none" w:sz="0" w:space="0" w:color="auto"/>
                <w:right w:val="none" w:sz="0" w:space="0" w:color="auto"/>
              </w:divBdr>
            </w:div>
          </w:divsChild>
        </w:div>
        <w:div w:id="1906068994">
          <w:marLeft w:val="0"/>
          <w:marRight w:val="0"/>
          <w:marTop w:val="0"/>
          <w:marBottom w:val="0"/>
          <w:divBdr>
            <w:top w:val="none" w:sz="0" w:space="0" w:color="auto"/>
            <w:left w:val="none" w:sz="0" w:space="0" w:color="auto"/>
            <w:bottom w:val="none" w:sz="0" w:space="0" w:color="auto"/>
            <w:right w:val="none" w:sz="0" w:space="0" w:color="auto"/>
          </w:divBdr>
          <w:divsChild>
            <w:div w:id="1777480173">
              <w:marLeft w:val="0"/>
              <w:marRight w:val="0"/>
              <w:marTop w:val="0"/>
              <w:marBottom w:val="0"/>
              <w:divBdr>
                <w:top w:val="none" w:sz="0" w:space="0" w:color="auto"/>
                <w:left w:val="none" w:sz="0" w:space="0" w:color="auto"/>
                <w:bottom w:val="none" w:sz="0" w:space="0" w:color="auto"/>
                <w:right w:val="none" w:sz="0" w:space="0" w:color="auto"/>
              </w:divBdr>
            </w:div>
          </w:divsChild>
        </w:div>
        <w:div w:id="1483349797">
          <w:marLeft w:val="0"/>
          <w:marRight w:val="0"/>
          <w:marTop w:val="0"/>
          <w:marBottom w:val="0"/>
          <w:divBdr>
            <w:top w:val="none" w:sz="0" w:space="0" w:color="auto"/>
            <w:left w:val="none" w:sz="0" w:space="0" w:color="auto"/>
            <w:bottom w:val="none" w:sz="0" w:space="0" w:color="auto"/>
            <w:right w:val="none" w:sz="0" w:space="0" w:color="auto"/>
          </w:divBdr>
          <w:divsChild>
            <w:div w:id="830020302">
              <w:marLeft w:val="0"/>
              <w:marRight w:val="0"/>
              <w:marTop w:val="0"/>
              <w:marBottom w:val="0"/>
              <w:divBdr>
                <w:top w:val="none" w:sz="0" w:space="0" w:color="auto"/>
                <w:left w:val="none" w:sz="0" w:space="0" w:color="auto"/>
                <w:bottom w:val="none" w:sz="0" w:space="0" w:color="auto"/>
                <w:right w:val="none" w:sz="0" w:space="0" w:color="auto"/>
              </w:divBdr>
            </w:div>
          </w:divsChild>
        </w:div>
        <w:div w:id="385178472">
          <w:marLeft w:val="0"/>
          <w:marRight w:val="0"/>
          <w:marTop w:val="0"/>
          <w:marBottom w:val="0"/>
          <w:divBdr>
            <w:top w:val="none" w:sz="0" w:space="0" w:color="auto"/>
            <w:left w:val="none" w:sz="0" w:space="0" w:color="auto"/>
            <w:bottom w:val="none" w:sz="0" w:space="0" w:color="auto"/>
            <w:right w:val="none" w:sz="0" w:space="0" w:color="auto"/>
          </w:divBdr>
          <w:divsChild>
            <w:div w:id="1337728720">
              <w:marLeft w:val="0"/>
              <w:marRight w:val="0"/>
              <w:marTop w:val="0"/>
              <w:marBottom w:val="0"/>
              <w:divBdr>
                <w:top w:val="none" w:sz="0" w:space="0" w:color="auto"/>
                <w:left w:val="none" w:sz="0" w:space="0" w:color="auto"/>
                <w:bottom w:val="none" w:sz="0" w:space="0" w:color="auto"/>
                <w:right w:val="none" w:sz="0" w:space="0" w:color="auto"/>
              </w:divBdr>
            </w:div>
          </w:divsChild>
        </w:div>
        <w:div w:id="1913923233">
          <w:marLeft w:val="0"/>
          <w:marRight w:val="0"/>
          <w:marTop w:val="0"/>
          <w:marBottom w:val="0"/>
          <w:divBdr>
            <w:top w:val="none" w:sz="0" w:space="0" w:color="auto"/>
            <w:left w:val="none" w:sz="0" w:space="0" w:color="auto"/>
            <w:bottom w:val="none" w:sz="0" w:space="0" w:color="auto"/>
            <w:right w:val="none" w:sz="0" w:space="0" w:color="auto"/>
          </w:divBdr>
          <w:divsChild>
            <w:div w:id="1083844360">
              <w:marLeft w:val="0"/>
              <w:marRight w:val="0"/>
              <w:marTop w:val="0"/>
              <w:marBottom w:val="0"/>
              <w:divBdr>
                <w:top w:val="none" w:sz="0" w:space="0" w:color="auto"/>
                <w:left w:val="none" w:sz="0" w:space="0" w:color="auto"/>
                <w:bottom w:val="none" w:sz="0" w:space="0" w:color="auto"/>
                <w:right w:val="none" w:sz="0" w:space="0" w:color="auto"/>
              </w:divBdr>
            </w:div>
          </w:divsChild>
        </w:div>
        <w:div w:id="1052459815">
          <w:marLeft w:val="0"/>
          <w:marRight w:val="0"/>
          <w:marTop w:val="0"/>
          <w:marBottom w:val="0"/>
          <w:divBdr>
            <w:top w:val="none" w:sz="0" w:space="0" w:color="auto"/>
            <w:left w:val="none" w:sz="0" w:space="0" w:color="auto"/>
            <w:bottom w:val="none" w:sz="0" w:space="0" w:color="auto"/>
            <w:right w:val="none" w:sz="0" w:space="0" w:color="auto"/>
          </w:divBdr>
          <w:divsChild>
            <w:div w:id="190189834">
              <w:marLeft w:val="0"/>
              <w:marRight w:val="0"/>
              <w:marTop w:val="0"/>
              <w:marBottom w:val="0"/>
              <w:divBdr>
                <w:top w:val="none" w:sz="0" w:space="0" w:color="auto"/>
                <w:left w:val="none" w:sz="0" w:space="0" w:color="auto"/>
                <w:bottom w:val="none" w:sz="0" w:space="0" w:color="auto"/>
                <w:right w:val="none" w:sz="0" w:space="0" w:color="auto"/>
              </w:divBdr>
            </w:div>
          </w:divsChild>
        </w:div>
        <w:div w:id="603729103">
          <w:marLeft w:val="0"/>
          <w:marRight w:val="0"/>
          <w:marTop w:val="0"/>
          <w:marBottom w:val="0"/>
          <w:divBdr>
            <w:top w:val="none" w:sz="0" w:space="0" w:color="auto"/>
            <w:left w:val="none" w:sz="0" w:space="0" w:color="auto"/>
            <w:bottom w:val="none" w:sz="0" w:space="0" w:color="auto"/>
            <w:right w:val="none" w:sz="0" w:space="0" w:color="auto"/>
          </w:divBdr>
          <w:divsChild>
            <w:div w:id="1294629447">
              <w:marLeft w:val="0"/>
              <w:marRight w:val="0"/>
              <w:marTop w:val="0"/>
              <w:marBottom w:val="0"/>
              <w:divBdr>
                <w:top w:val="none" w:sz="0" w:space="0" w:color="auto"/>
                <w:left w:val="none" w:sz="0" w:space="0" w:color="auto"/>
                <w:bottom w:val="none" w:sz="0" w:space="0" w:color="auto"/>
                <w:right w:val="none" w:sz="0" w:space="0" w:color="auto"/>
              </w:divBdr>
            </w:div>
          </w:divsChild>
        </w:div>
        <w:div w:id="1151797712">
          <w:marLeft w:val="0"/>
          <w:marRight w:val="0"/>
          <w:marTop w:val="0"/>
          <w:marBottom w:val="0"/>
          <w:divBdr>
            <w:top w:val="none" w:sz="0" w:space="0" w:color="auto"/>
            <w:left w:val="none" w:sz="0" w:space="0" w:color="auto"/>
            <w:bottom w:val="none" w:sz="0" w:space="0" w:color="auto"/>
            <w:right w:val="none" w:sz="0" w:space="0" w:color="auto"/>
          </w:divBdr>
          <w:divsChild>
            <w:div w:id="114758369">
              <w:marLeft w:val="0"/>
              <w:marRight w:val="0"/>
              <w:marTop w:val="0"/>
              <w:marBottom w:val="0"/>
              <w:divBdr>
                <w:top w:val="none" w:sz="0" w:space="0" w:color="auto"/>
                <w:left w:val="none" w:sz="0" w:space="0" w:color="auto"/>
                <w:bottom w:val="none" w:sz="0" w:space="0" w:color="auto"/>
                <w:right w:val="none" w:sz="0" w:space="0" w:color="auto"/>
              </w:divBdr>
            </w:div>
          </w:divsChild>
        </w:div>
        <w:div w:id="510336035">
          <w:marLeft w:val="0"/>
          <w:marRight w:val="0"/>
          <w:marTop w:val="0"/>
          <w:marBottom w:val="0"/>
          <w:divBdr>
            <w:top w:val="none" w:sz="0" w:space="0" w:color="auto"/>
            <w:left w:val="none" w:sz="0" w:space="0" w:color="auto"/>
            <w:bottom w:val="none" w:sz="0" w:space="0" w:color="auto"/>
            <w:right w:val="none" w:sz="0" w:space="0" w:color="auto"/>
          </w:divBdr>
          <w:divsChild>
            <w:div w:id="1904172249">
              <w:marLeft w:val="0"/>
              <w:marRight w:val="0"/>
              <w:marTop w:val="0"/>
              <w:marBottom w:val="0"/>
              <w:divBdr>
                <w:top w:val="none" w:sz="0" w:space="0" w:color="auto"/>
                <w:left w:val="none" w:sz="0" w:space="0" w:color="auto"/>
                <w:bottom w:val="none" w:sz="0" w:space="0" w:color="auto"/>
                <w:right w:val="none" w:sz="0" w:space="0" w:color="auto"/>
              </w:divBdr>
            </w:div>
          </w:divsChild>
        </w:div>
        <w:div w:id="595405643">
          <w:marLeft w:val="0"/>
          <w:marRight w:val="0"/>
          <w:marTop w:val="0"/>
          <w:marBottom w:val="0"/>
          <w:divBdr>
            <w:top w:val="none" w:sz="0" w:space="0" w:color="auto"/>
            <w:left w:val="none" w:sz="0" w:space="0" w:color="auto"/>
            <w:bottom w:val="none" w:sz="0" w:space="0" w:color="auto"/>
            <w:right w:val="none" w:sz="0" w:space="0" w:color="auto"/>
          </w:divBdr>
          <w:divsChild>
            <w:div w:id="1887373330">
              <w:marLeft w:val="0"/>
              <w:marRight w:val="0"/>
              <w:marTop w:val="0"/>
              <w:marBottom w:val="0"/>
              <w:divBdr>
                <w:top w:val="none" w:sz="0" w:space="0" w:color="auto"/>
                <w:left w:val="none" w:sz="0" w:space="0" w:color="auto"/>
                <w:bottom w:val="none" w:sz="0" w:space="0" w:color="auto"/>
                <w:right w:val="none" w:sz="0" w:space="0" w:color="auto"/>
              </w:divBdr>
            </w:div>
          </w:divsChild>
        </w:div>
        <w:div w:id="653526561">
          <w:marLeft w:val="0"/>
          <w:marRight w:val="0"/>
          <w:marTop w:val="0"/>
          <w:marBottom w:val="0"/>
          <w:divBdr>
            <w:top w:val="none" w:sz="0" w:space="0" w:color="auto"/>
            <w:left w:val="none" w:sz="0" w:space="0" w:color="auto"/>
            <w:bottom w:val="none" w:sz="0" w:space="0" w:color="auto"/>
            <w:right w:val="none" w:sz="0" w:space="0" w:color="auto"/>
          </w:divBdr>
          <w:divsChild>
            <w:div w:id="1700860760">
              <w:marLeft w:val="0"/>
              <w:marRight w:val="0"/>
              <w:marTop w:val="0"/>
              <w:marBottom w:val="0"/>
              <w:divBdr>
                <w:top w:val="none" w:sz="0" w:space="0" w:color="auto"/>
                <w:left w:val="none" w:sz="0" w:space="0" w:color="auto"/>
                <w:bottom w:val="none" w:sz="0" w:space="0" w:color="auto"/>
                <w:right w:val="none" w:sz="0" w:space="0" w:color="auto"/>
              </w:divBdr>
            </w:div>
          </w:divsChild>
        </w:div>
        <w:div w:id="2039428978">
          <w:marLeft w:val="0"/>
          <w:marRight w:val="0"/>
          <w:marTop w:val="0"/>
          <w:marBottom w:val="0"/>
          <w:divBdr>
            <w:top w:val="none" w:sz="0" w:space="0" w:color="auto"/>
            <w:left w:val="none" w:sz="0" w:space="0" w:color="auto"/>
            <w:bottom w:val="none" w:sz="0" w:space="0" w:color="auto"/>
            <w:right w:val="none" w:sz="0" w:space="0" w:color="auto"/>
          </w:divBdr>
          <w:divsChild>
            <w:div w:id="538780204">
              <w:marLeft w:val="0"/>
              <w:marRight w:val="0"/>
              <w:marTop w:val="0"/>
              <w:marBottom w:val="0"/>
              <w:divBdr>
                <w:top w:val="none" w:sz="0" w:space="0" w:color="auto"/>
                <w:left w:val="none" w:sz="0" w:space="0" w:color="auto"/>
                <w:bottom w:val="none" w:sz="0" w:space="0" w:color="auto"/>
                <w:right w:val="none" w:sz="0" w:space="0" w:color="auto"/>
              </w:divBdr>
            </w:div>
          </w:divsChild>
        </w:div>
        <w:div w:id="1785805227">
          <w:marLeft w:val="0"/>
          <w:marRight w:val="0"/>
          <w:marTop w:val="0"/>
          <w:marBottom w:val="0"/>
          <w:divBdr>
            <w:top w:val="none" w:sz="0" w:space="0" w:color="auto"/>
            <w:left w:val="none" w:sz="0" w:space="0" w:color="auto"/>
            <w:bottom w:val="none" w:sz="0" w:space="0" w:color="auto"/>
            <w:right w:val="none" w:sz="0" w:space="0" w:color="auto"/>
          </w:divBdr>
          <w:divsChild>
            <w:div w:id="626860848">
              <w:marLeft w:val="0"/>
              <w:marRight w:val="0"/>
              <w:marTop w:val="0"/>
              <w:marBottom w:val="0"/>
              <w:divBdr>
                <w:top w:val="none" w:sz="0" w:space="0" w:color="auto"/>
                <w:left w:val="none" w:sz="0" w:space="0" w:color="auto"/>
                <w:bottom w:val="none" w:sz="0" w:space="0" w:color="auto"/>
                <w:right w:val="none" w:sz="0" w:space="0" w:color="auto"/>
              </w:divBdr>
            </w:div>
          </w:divsChild>
        </w:div>
        <w:div w:id="434980791">
          <w:marLeft w:val="0"/>
          <w:marRight w:val="0"/>
          <w:marTop w:val="0"/>
          <w:marBottom w:val="0"/>
          <w:divBdr>
            <w:top w:val="none" w:sz="0" w:space="0" w:color="auto"/>
            <w:left w:val="none" w:sz="0" w:space="0" w:color="auto"/>
            <w:bottom w:val="none" w:sz="0" w:space="0" w:color="auto"/>
            <w:right w:val="none" w:sz="0" w:space="0" w:color="auto"/>
          </w:divBdr>
          <w:divsChild>
            <w:div w:id="1814172477">
              <w:marLeft w:val="0"/>
              <w:marRight w:val="0"/>
              <w:marTop w:val="0"/>
              <w:marBottom w:val="0"/>
              <w:divBdr>
                <w:top w:val="none" w:sz="0" w:space="0" w:color="auto"/>
                <w:left w:val="none" w:sz="0" w:space="0" w:color="auto"/>
                <w:bottom w:val="none" w:sz="0" w:space="0" w:color="auto"/>
                <w:right w:val="none" w:sz="0" w:space="0" w:color="auto"/>
              </w:divBdr>
            </w:div>
          </w:divsChild>
        </w:div>
        <w:div w:id="1871604783">
          <w:marLeft w:val="0"/>
          <w:marRight w:val="0"/>
          <w:marTop w:val="0"/>
          <w:marBottom w:val="0"/>
          <w:divBdr>
            <w:top w:val="none" w:sz="0" w:space="0" w:color="auto"/>
            <w:left w:val="none" w:sz="0" w:space="0" w:color="auto"/>
            <w:bottom w:val="none" w:sz="0" w:space="0" w:color="auto"/>
            <w:right w:val="none" w:sz="0" w:space="0" w:color="auto"/>
          </w:divBdr>
          <w:divsChild>
            <w:div w:id="1698506077">
              <w:marLeft w:val="0"/>
              <w:marRight w:val="0"/>
              <w:marTop w:val="0"/>
              <w:marBottom w:val="0"/>
              <w:divBdr>
                <w:top w:val="none" w:sz="0" w:space="0" w:color="auto"/>
                <w:left w:val="none" w:sz="0" w:space="0" w:color="auto"/>
                <w:bottom w:val="none" w:sz="0" w:space="0" w:color="auto"/>
                <w:right w:val="none" w:sz="0" w:space="0" w:color="auto"/>
              </w:divBdr>
            </w:div>
          </w:divsChild>
        </w:div>
        <w:div w:id="867530612">
          <w:marLeft w:val="0"/>
          <w:marRight w:val="0"/>
          <w:marTop w:val="0"/>
          <w:marBottom w:val="0"/>
          <w:divBdr>
            <w:top w:val="none" w:sz="0" w:space="0" w:color="auto"/>
            <w:left w:val="none" w:sz="0" w:space="0" w:color="auto"/>
            <w:bottom w:val="none" w:sz="0" w:space="0" w:color="auto"/>
            <w:right w:val="none" w:sz="0" w:space="0" w:color="auto"/>
          </w:divBdr>
          <w:divsChild>
            <w:div w:id="2088990896">
              <w:marLeft w:val="0"/>
              <w:marRight w:val="0"/>
              <w:marTop w:val="0"/>
              <w:marBottom w:val="0"/>
              <w:divBdr>
                <w:top w:val="none" w:sz="0" w:space="0" w:color="auto"/>
                <w:left w:val="none" w:sz="0" w:space="0" w:color="auto"/>
                <w:bottom w:val="none" w:sz="0" w:space="0" w:color="auto"/>
                <w:right w:val="none" w:sz="0" w:space="0" w:color="auto"/>
              </w:divBdr>
            </w:div>
          </w:divsChild>
        </w:div>
        <w:div w:id="463471305">
          <w:marLeft w:val="0"/>
          <w:marRight w:val="0"/>
          <w:marTop w:val="0"/>
          <w:marBottom w:val="0"/>
          <w:divBdr>
            <w:top w:val="none" w:sz="0" w:space="0" w:color="auto"/>
            <w:left w:val="none" w:sz="0" w:space="0" w:color="auto"/>
            <w:bottom w:val="none" w:sz="0" w:space="0" w:color="auto"/>
            <w:right w:val="none" w:sz="0" w:space="0" w:color="auto"/>
          </w:divBdr>
          <w:divsChild>
            <w:div w:id="1433478084">
              <w:marLeft w:val="0"/>
              <w:marRight w:val="0"/>
              <w:marTop w:val="0"/>
              <w:marBottom w:val="0"/>
              <w:divBdr>
                <w:top w:val="none" w:sz="0" w:space="0" w:color="auto"/>
                <w:left w:val="none" w:sz="0" w:space="0" w:color="auto"/>
                <w:bottom w:val="none" w:sz="0" w:space="0" w:color="auto"/>
                <w:right w:val="none" w:sz="0" w:space="0" w:color="auto"/>
              </w:divBdr>
            </w:div>
          </w:divsChild>
        </w:div>
        <w:div w:id="1502813293">
          <w:marLeft w:val="0"/>
          <w:marRight w:val="0"/>
          <w:marTop w:val="0"/>
          <w:marBottom w:val="0"/>
          <w:divBdr>
            <w:top w:val="none" w:sz="0" w:space="0" w:color="auto"/>
            <w:left w:val="none" w:sz="0" w:space="0" w:color="auto"/>
            <w:bottom w:val="none" w:sz="0" w:space="0" w:color="auto"/>
            <w:right w:val="none" w:sz="0" w:space="0" w:color="auto"/>
          </w:divBdr>
          <w:divsChild>
            <w:div w:id="1430393806">
              <w:marLeft w:val="0"/>
              <w:marRight w:val="0"/>
              <w:marTop w:val="0"/>
              <w:marBottom w:val="0"/>
              <w:divBdr>
                <w:top w:val="none" w:sz="0" w:space="0" w:color="auto"/>
                <w:left w:val="none" w:sz="0" w:space="0" w:color="auto"/>
                <w:bottom w:val="none" w:sz="0" w:space="0" w:color="auto"/>
                <w:right w:val="none" w:sz="0" w:space="0" w:color="auto"/>
              </w:divBdr>
            </w:div>
          </w:divsChild>
        </w:div>
        <w:div w:id="1563977410">
          <w:marLeft w:val="0"/>
          <w:marRight w:val="0"/>
          <w:marTop w:val="0"/>
          <w:marBottom w:val="0"/>
          <w:divBdr>
            <w:top w:val="none" w:sz="0" w:space="0" w:color="auto"/>
            <w:left w:val="none" w:sz="0" w:space="0" w:color="auto"/>
            <w:bottom w:val="none" w:sz="0" w:space="0" w:color="auto"/>
            <w:right w:val="none" w:sz="0" w:space="0" w:color="auto"/>
          </w:divBdr>
          <w:divsChild>
            <w:div w:id="6175086">
              <w:marLeft w:val="0"/>
              <w:marRight w:val="0"/>
              <w:marTop w:val="0"/>
              <w:marBottom w:val="0"/>
              <w:divBdr>
                <w:top w:val="none" w:sz="0" w:space="0" w:color="auto"/>
                <w:left w:val="none" w:sz="0" w:space="0" w:color="auto"/>
                <w:bottom w:val="none" w:sz="0" w:space="0" w:color="auto"/>
                <w:right w:val="none" w:sz="0" w:space="0" w:color="auto"/>
              </w:divBdr>
            </w:div>
          </w:divsChild>
        </w:div>
        <w:div w:id="1165902392">
          <w:marLeft w:val="0"/>
          <w:marRight w:val="0"/>
          <w:marTop w:val="0"/>
          <w:marBottom w:val="0"/>
          <w:divBdr>
            <w:top w:val="none" w:sz="0" w:space="0" w:color="auto"/>
            <w:left w:val="none" w:sz="0" w:space="0" w:color="auto"/>
            <w:bottom w:val="none" w:sz="0" w:space="0" w:color="auto"/>
            <w:right w:val="none" w:sz="0" w:space="0" w:color="auto"/>
          </w:divBdr>
          <w:divsChild>
            <w:div w:id="1026753892">
              <w:marLeft w:val="0"/>
              <w:marRight w:val="0"/>
              <w:marTop w:val="0"/>
              <w:marBottom w:val="0"/>
              <w:divBdr>
                <w:top w:val="none" w:sz="0" w:space="0" w:color="auto"/>
                <w:left w:val="none" w:sz="0" w:space="0" w:color="auto"/>
                <w:bottom w:val="none" w:sz="0" w:space="0" w:color="auto"/>
                <w:right w:val="none" w:sz="0" w:space="0" w:color="auto"/>
              </w:divBdr>
            </w:div>
          </w:divsChild>
        </w:div>
        <w:div w:id="1426997346">
          <w:marLeft w:val="0"/>
          <w:marRight w:val="0"/>
          <w:marTop w:val="0"/>
          <w:marBottom w:val="0"/>
          <w:divBdr>
            <w:top w:val="none" w:sz="0" w:space="0" w:color="auto"/>
            <w:left w:val="none" w:sz="0" w:space="0" w:color="auto"/>
            <w:bottom w:val="none" w:sz="0" w:space="0" w:color="auto"/>
            <w:right w:val="none" w:sz="0" w:space="0" w:color="auto"/>
          </w:divBdr>
          <w:divsChild>
            <w:div w:id="127162029">
              <w:marLeft w:val="0"/>
              <w:marRight w:val="0"/>
              <w:marTop w:val="0"/>
              <w:marBottom w:val="0"/>
              <w:divBdr>
                <w:top w:val="none" w:sz="0" w:space="0" w:color="auto"/>
                <w:left w:val="none" w:sz="0" w:space="0" w:color="auto"/>
                <w:bottom w:val="none" w:sz="0" w:space="0" w:color="auto"/>
                <w:right w:val="none" w:sz="0" w:space="0" w:color="auto"/>
              </w:divBdr>
            </w:div>
          </w:divsChild>
        </w:div>
        <w:div w:id="1840807014">
          <w:marLeft w:val="0"/>
          <w:marRight w:val="0"/>
          <w:marTop w:val="0"/>
          <w:marBottom w:val="0"/>
          <w:divBdr>
            <w:top w:val="none" w:sz="0" w:space="0" w:color="auto"/>
            <w:left w:val="none" w:sz="0" w:space="0" w:color="auto"/>
            <w:bottom w:val="none" w:sz="0" w:space="0" w:color="auto"/>
            <w:right w:val="none" w:sz="0" w:space="0" w:color="auto"/>
          </w:divBdr>
          <w:divsChild>
            <w:div w:id="2040006566">
              <w:marLeft w:val="0"/>
              <w:marRight w:val="0"/>
              <w:marTop w:val="0"/>
              <w:marBottom w:val="0"/>
              <w:divBdr>
                <w:top w:val="none" w:sz="0" w:space="0" w:color="auto"/>
                <w:left w:val="none" w:sz="0" w:space="0" w:color="auto"/>
                <w:bottom w:val="none" w:sz="0" w:space="0" w:color="auto"/>
                <w:right w:val="none" w:sz="0" w:space="0" w:color="auto"/>
              </w:divBdr>
            </w:div>
          </w:divsChild>
        </w:div>
        <w:div w:id="1765416301">
          <w:marLeft w:val="0"/>
          <w:marRight w:val="0"/>
          <w:marTop w:val="0"/>
          <w:marBottom w:val="0"/>
          <w:divBdr>
            <w:top w:val="none" w:sz="0" w:space="0" w:color="auto"/>
            <w:left w:val="none" w:sz="0" w:space="0" w:color="auto"/>
            <w:bottom w:val="none" w:sz="0" w:space="0" w:color="auto"/>
            <w:right w:val="none" w:sz="0" w:space="0" w:color="auto"/>
          </w:divBdr>
          <w:divsChild>
            <w:div w:id="1918201653">
              <w:marLeft w:val="0"/>
              <w:marRight w:val="0"/>
              <w:marTop w:val="0"/>
              <w:marBottom w:val="0"/>
              <w:divBdr>
                <w:top w:val="none" w:sz="0" w:space="0" w:color="auto"/>
                <w:left w:val="none" w:sz="0" w:space="0" w:color="auto"/>
                <w:bottom w:val="none" w:sz="0" w:space="0" w:color="auto"/>
                <w:right w:val="none" w:sz="0" w:space="0" w:color="auto"/>
              </w:divBdr>
            </w:div>
          </w:divsChild>
        </w:div>
        <w:div w:id="1042484166">
          <w:marLeft w:val="0"/>
          <w:marRight w:val="0"/>
          <w:marTop w:val="0"/>
          <w:marBottom w:val="0"/>
          <w:divBdr>
            <w:top w:val="none" w:sz="0" w:space="0" w:color="auto"/>
            <w:left w:val="none" w:sz="0" w:space="0" w:color="auto"/>
            <w:bottom w:val="none" w:sz="0" w:space="0" w:color="auto"/>
            <w:right w:val="none" w:sz="0" w:space="0" w:color="auto"/>
          </w:divBdr>
          <w:divsChild>
            <w:div w:id="2099936753">
              <w:marLeft w:val="0"/>
              <w:marRight w:val="0"/>
              <w:marTop w:val="0"/>
              <w:marBottom w:val="0"/>
              <w:divBdr>
                <w:top w:val="none" w:sz="0" w:space="0" w:color="auto"/>
                <w:left w:val="none" w:sz="0" w:space="0" w:color="auto"/>
                <w:bottom w:val="none" w:sz="0" w:space="0" w:color="auto"/>
                <w:right w:val="none" w:sz="0" w:space="0" w:color="auto"/>
              </w:divBdr>
            </w:div>
          </w:divsChild>
        </w:div>
        <w:div w:id="1898395805">
          <w:marLeft w:val="0"/>
          <w:marRight w:val="0"/>
          <w:marTop w:val="0"/>
          <w:marBottom w:val="0"/>
          <w:divBdr>
            <w:top w:val="none" w:sz="0" w:space="0" w:color="auto"/>
            <w:left w:val="none" w:sz="0" w:space="0" w:color="auto"/>
            <w:bottom w:val="none" w:sz="0" w:space="0" w:color="auto"/>
            <w:right w:val="none" w:sz="0" w:space="0" w:color="auto"/>
          </w:divBdr>
          <w:divsChild>
            <w:div w:id="844174824">
              <w:marLeft w:val="0"/>
              <w:marRight w:val="0"/>
              <w:marTop w:val="0"/>
              <w:marBottom w:val="0"/>
              <w:divBdr>
                <w:top w:val="none" w:sz="0" w:space="0" w:color="auto"/>
                <w:left w:val="none" w:sz="0" w:space="0" w:color="auto"/>
                <w:bottom w:val="none" w:sz="0" w:space="0" w:color="auto"/>
                <w:right w:val="none" w:sz="0" w:space="0" w:color="auto"/>
              </w:divBdr>
            </w:div>
          </w:divsChild>
        </w:div>
        <w:div w:id="804350758">
          <w:marLeft w:val="0"/>
          <w:marRight w:val="0"/>
          <w:marTop w:val="0"/>
          <w:marBottom w:val="0"/>
          <w:divBdr>
            <w:top w:val="none" w:sz="0" w:space="0" w:color="auto"/>
            <w:left w:val="none" w:sz="0" w:space="0" w:color="auto"/>
            <w:bottom w:val="none" w:sz="0" w:space="0" w:color="auto"/>
            <w:right w:val="none" w:sz="0" w:space="0" w:color="auto"/>
          </w:divBdr>
          <w:divsChild>
            <w:div w:id="170031544">
              <w:marLeft w:val="0"/>
              <w:marRight w:val="0"/>
              <w:marTop w:val="0"/>
              <w:marBottom w:val="0"/>
              <w:divBdr>
                <w:top w:val="none" w:sz="0" w:space="0" w:color="auto"/>
                <w:left w:val="none" w:sz="0" w:space="0" w:color="auto"/>
                <w:bottom w:val="none" w:sz="0" w:space="0" w:color="auto"/>
                <w:right w:val="none" w:sz="0" w:space="0" w:color="auto"/>
              </w:divBdr>
            </w:div>
          </w:divsChild>
        </w:div>
        <w:div w:id="637538562">
          <w:marLeft w:val="0"/>
          <w:marRight w:val="0"/>
          <w:marTop w:val="0"/>
          <w:marBottom w:val="0"/>
          <w:divBdr>
            <w:top w:val="none" w:sz="0" w:space="0" w:color="auto"/>
            <w:left w:val="none" w:sz="0" w:space="0" w:color="auto"/>
            <w:bottom w:val="none" w:sz="0" w:space="0" w:color="auto"/>
            <w:right w:val="none" w:sz="0" w:space="0" w:color="auto"/>
          </w:divBdr>
          <w:divsChild>
            <w:div w:id="651757756">
              <w:marLeft w:val="0"/>
              <w:marRight w:val="0"/>
              <w:marTop w:val="0"/>
              <w:marBottom w:val="0"/>
              <w:divBdr>
                <w:top w:val="none" w:sz="0" w:space="0" w:color="auto"/>
                <w:left w:val="none" w:sz="0" w:space="0" w:color="auto"/>
                <w:bottom w:val="none" w:sz="0" w:space="0" w:color="auto"/>
                <w:right w:val="none" w:sz="0" w:space="0" w:color="auto"/>
              </w:divBdr>
            </w:div>
          </w:divsChild>
        </w:div>
        <w:div w:id="911545529">
          <w:marLeft w:val="0"/>
          <w:marRight w:val="0"/>
          <w:marTop w:val="0"/>
          <w:marBottom w:val="0"/>
          <w:divBdr>
            <w:top w:val="none" w:sz="0" w:space="0" w:color="auto"/>
            <w:left w:val="none" w:sz="0" w:space="0" w:color="auto"/>
            <w:bottom w:val="none" w:sz="0" w:space="0" w:color="auto"/>
            <w:right w:val="none" w:sz="0" w:space="0" w:color="auto"/>
          </w:divBdr>
          <w:divsChild>
            <w:div w:id="2011440529">
              <w:marLeft w:val="0"/>
              <w:marRight w:val="0"/>
              <w:marTop w:val="0"/>
              <w:marBottom w:val="0"/>
              <w:divBdr>
                <w:top w:val="none" w:sz="0" w:space="0" w:color="auto"/>
                <w:left w:val="none" w:sz="0" w:space="0" w:color="auto"/>
                <w:bottom w:val="none" w:sz="0" w:space="0" w:color="auto"/>
                <w:right w:val="none" w:sz="0" w:space="0" w:color="auto"/>
              </w:divBdr>
            </w:div>
          </w:divsChild>
        </w:div>
        <w:div w:id="954406621">
          <w:marLeft w:val="0"/>
          <w:marRight w:val="0"/>
          <w:marTop w:val="0"/>
          <w:marBottom w:val="0"/>
          <w:divBdr>
            <w:top w:val="none" w:sz="0" w:space="0" w:color="auto"/>
            <w:left w:val="none" w:sz="0" w:space="0" w:color="auto"/>
            <w:bottom w:val="none" w:sz="0" w:space="0" w:color="auto"/>
            <w:right w:val="none" w:sz="0" w:space="0" w:color="auto"/>
          </w:divBdr>
          <w:divsChild>
            <w:div w:id="233122884">
              <w:marLeft w:val="0"/>
              <w:marRight w:val="0"/>
              <w:marTop w:val="0"/>
              <w:marBottom w:val="0"/>
              <w:divBdr>
                <w:top w:val="none" w:sz="0" w:space="0" w:color="auto"/>
                <w:left w:val="none" w:sz="0" w:space="0" w:color="auto"/>
                <w:bottom w:val="none" w:sz="0" w:space="0" w:color="auto"/>
                <w:right w:val="none" w:sz="0" w:space="0" w:color="auto"/>
              </w:divBdr>
            </w:div>
          </w:divsChild>
        </w:div>
        <w:div w:id="828138191">
          <w:marLeft w:val="0"/>
          <w:marRight w:val="0"/>
          <w:marTop w:val="0"/>
          <w:marBottom w:val="0"/>
          <w:divBdr>
            <w:top w:val="none" w:sz="0" w:space="0" w:color="auto"/>
            <w:left w:val="none" w:sz="0" w:space="0" w:color="auto"/>
            <w:bottom w:val="none" w:sz="0" w:space="0" w:color="auto"/>
            <w:right w:val="none" w:sz="0" w:space="0" w:color="auto"/>
          </w:divBdr>
          <w:divsChild>
            <w:div w:id="504125314">
              <w:marLeft w:val="0"/>
              <w:marRight w:val="0"/>
              <w:marTop w:val="0"/>
              <w:marBottom w:val="0"/>
              <w:divBdr>
                <w:top w:val="none" w:sz="0" w:space="0" w:color="auto"/>
                <w:left w:val="none" w:sz="0" w:space="0" w:color="auto"/>
                <w:bottom w:val="none" w:sz="0" w:space="0" w:color="auto"/>
                <w:right w:val="none" w:sz="0" w:space="0" w:color="auto"/>
              </w:divBdr>
            </w:div>
          </w:divsChild>
        </w:div>
        <w:div w:id="1385637465">
          <w:marLeft w:val="0"/>
          <w:marRight w:val="0"/>
          <w:marTop w:val="0"/>
          <w:marBottom w:val="0"/>
          <w:divBdr>
            <w:top w:val="none" w:sz="0" w:space="0" w:color="auto"/>
            <w:left w:val="none" w:sz="0" w:space="0" w:color="auto"/>
            <w:bottom w:val="none" w:sz="0" w:space="0" w:color="auto"/>
            <w:right w:val="none" w:sz="0" w:space="0" w:color="auto"/>
          </w:divBdr>
          <w:divsChild>
            <w:div w:id="1393773779">
              <w:marLeft w:val="0"/>
              <w:marRight w:val="0"/>
              <w:marTop w:val="0"/>
              <w:marBottom w:val="0"/>
              <w:divBdr>
                <w:top w:val="none" w:sz="0" w:space="0" w:color="auto"/>
                <w:left w:val="none" w:sz="0" w:space="0" w:color="auto"/>
                <w:bottom w:val="none" w:sz="0" w:space="0" w:color="auto"/>
                <w:right w:val="none" w:sz="0" w:space="0" w:color="auto"/>
              </w:divBdr>
            </w:div>
          </w:divsChild>
        </w:div>
        <w:div w:id="1069302808">
          <w:marLeft w:val="0"/>
          <w:marRight w:val="0"/>
          <w:marTop w:val="0"/>
          <w:marBottom w:val="0"/>
          <w:divBdr>
            <w:top w:val="none" w:sz="0" w:space="0" w:color="auto"/>
            <w:left w:val="none" w:sz="0" w:space="0" w:color="auto"/>
            <w:bottom w:val="none" w:sz="0" w:space="0" w:color="auto"/>
            <w:right w:val="none" w:sz="0" w:space="0" w:color="auto"/>
          </w:divBdr>
          <w:divsChild>
            <w:div w:id="916329999">
              <w:marLeft w:val="0"/>
              <w:marRight w:val="0"/>
              <w:marTop w:val="0"/>
              <w:marBottom w:val="0"/>
              <w:divBdr>
                <w:top w:val="none" w:sz="0" w:space="0" w:color="auto"/>
                <w:left w:val="none" w:sz="0" w:space="0" w:color="auto"/>
                <w:bottom w:val="none" w:sz="0" w:space="0" w:color="auto"/>
                <w:right w:val="none" w:sz="0" w:space="0" w:color="auto"/>
              </w:divBdr>
            </w:div>
          </w:divsChild>
        </w:div>
        <w:div w:id="1086027571">
          <w:marLeft w:val="0"/>
          <w:marRight w:val="0"/>
          <w:marTop w:val="0"/>
          <w:marBottom w:val="0"/>
          <w:divBdr>
            <w:top w:val="none" w:sz="0" w:space="0" w:color="auto"/>
            <w:left w:val="none" w:sz="0" w:space="0" w:color="auto"/>
            <w:bottom w:val="none" w:sz="0" w:space="0" w:color="auto"/>
            <w:right w:val="none" w:sz="0" w:space="0" w:color="auto"/>
          </w:divBdr>
          <w:divsChild>
            <w:div w:id="1589578487">
              <w:marLeft w:val="0"/>
              <w:marRight w:val="0"/>
              <w:marTop w:val="0"/>
              <w:marBottom w:val="0"/>
              <w:divBdr>
                <w:top w:val="none" w:sz="0" w:space="0" w:color="auto"/>
                <w:left w:val="none" w:sz="0" w:space="0" w:color="auto"/>
                <w:bottom w:val="none" w:sz="0" w:space="0" w:color="auto"/>
                <w:right w:val="none" w:sz="0" w:space="0" w:color="auto"/>
              </w:divBdr>
            </w:div>
          </w:divsChild>
        </w:div>
        <w:div w:id="599458632">
          <w:marLeft w:val="0"/>
          <w:marRight w:val="0"/>
          <w:marTop w:val="0"/>
          <w:marBottom w:val="0"/>
          <w:divBdr>
            <w:top w:val="none" w:sz="0" w:space="0" w:color="auto"/>
            <w:left w:val="none" w:sz="0" w:space="0" w:color="auto"/>
            <w:bottom w:val="none" w:sz="0" w:space="0" w:color="auto"/>
            <w:right w:val="none" w:sz="0" w:space="0" w:color="auto"/>
          </w:divBdr>
          <w:divsChild>
            <w:div w:id="2089497034">
              <w:marLeft w:val="0"/>
              <w:marRight w:val="0"/>
              <w:marTop w:val="0"/>
              <w:marBottom w:val="0"/>
              <w:divBdr>
                <w:top w:val="none" w:sz="0" w:space="0" w:color="auto"/>
                <w:left w:val="none" w:sz="0" w:space="0" w:color="auto"/>
                <w:bottom w:val="none" w:sz="0" w:space="0" w:color="auto"/>
                <w:right w:val="none" w:sz="0" w:space="0" w:color="auto"/>
              </w:divBdr>
            </w:div>
          </w:divsChild>
        </w:div>
        <w:div w:id="812213647">
          <w:marLeft w:val="0"/>
          <w:marRight w:val="0"/>
          <w:marTop w:val="0"/>
          <w:marBottom w:val="0"/>
          <w:divBdr>
            <w:top w:val="none" w:sz="0" w:space="0" w:color="auto"/>
            <w:left w:val="none" w:sz="0" w:space="0" w:color="auto"/>
            <w:bottom w:val="none" w:sz="0" w:space="0" w:color="auto"/>
            <w:right w:val="none" w:sz="0" w:space="0" w:color="auto"/>
          </w:divBdr>
          <w:divsChild>
            <w:div w:id="1946885026">
              <w:marLeft w:val="0"/>
              <w:marRight w:val="0"/>
              <w:marTop w:val="0"/>
              <w:marBottom w:val="0"/>
              <w:divBdr>
                <w:top w:val="none" w:sz="0" w:space="0" w:color="auto"/>
                <w:left w:val="none" w:sz="0" w:space="0" w:color="auto"/>
                <w:bottom w:val="none" w:sz="0" w:space="0" w:color="auto"/>
                <w:right w:val="none" w:sz="0" w:space="0" w:color="auto"/>
              </w:divBdr>
            </w:div>
          </w:divsChild>
        </w:div>
        <w:div w:id="1139419749">
          <w:marLeft w:val="0"/>
          <w:marRight w:val="0"/>
          <w:marTop w:val="0"/>
          <w:marBottom w:val="0"/>
          <w:divBdr>
            <w:top w:val="none" w:sz="0" w:space="0" w:color="auto"/>
            <w:left w:val="none" w:sz="0" w:space="0" w:color="auto"/>
            <w:bottom w:val="none" w:sz="0" w:space="0" w:color="auto"/>
            <w:right w:val="none" w:sz="0" w:space="0" w:color="auto"/>
          </w:divBdr>
          <w:divsChild>
            <w:div w:id="1276907526">
              <w:marLeft w:val="0"/>
              <w:marRight w:val="0"/>
              <w:marTop w:val="0"/>
              <w:marBottom w:val="0"/>
              <w:divBdr>
                <w:top w:val="none" w:sz="0" w:space="0" w:color="auto"/>
                <w:left w:val="none" w:sz="0" w:space="0" w:color="auto"/>
                <w:bottom w:val="none" w:sz="0" w:space="0" w:color="auto"/>
                <w:right w:val="none" w:sz="0" w:space="0" w:color="auto"/>
              </w:divBdr>
            </w:div>
          </w:divsChild>
        </w:div>
        <w:div w:id="1082411665">
          <w:marLeft w:val="0"/>
          <w:marRight w:val="0"/>
          <w:marTop w:val="0"/>
          <w:marBottom w:val="0"/>
          <w:divBdr>
            <w:top w:val="none" w:sz="0" w:space="0" w:color="auto"/>
            <w:left w:val="none" w:sz="0" w:space="0" w:color="auto"/>
            <w:bottom w:val="none" w:sz="0" w:space="0" w:color="auto"/>
            <w:right w:val="none" w:sz="0" w:space="0" w:color="auto"/>
          </w:divBdr>
          <w:divsChild>
            <w:div w:id="2828125">
              <w:marLeft w:val="0"/>
              <w:marRight w:val="0"/>
              <w:marTop w:val="0"/>
              <w:marBottom w:val="0"/>
              <w:divBdr>
                <w:top w:val="none" w:sz="0" w:space="0" w:color="auto"/>
                <w:left w:val="none" w:sz="0" w:space="0" w:color="auto"/>
                <w:bottom w:val="none" w:sz="0" w:space="0" w:color="auto"/>
                <w:right w:val="none" w:sz="0" w:space="0" w:color="auto"/>
              </w:divBdr>
            </w:div>
          </w:divsChild>
        </w:div>
        <w:div w:id="883753504">
          <w:marLeft w:val="0"/>
          <w:marRight w:val="0"/>
          <w:marTop w:val="0"/>
          <w:marBottom w:val="0"/>
          <w:divBdr>
            <w:top w:val="none" w:sz="0" w:space="0" w:color="auto"/>
            <w:left w:val="none" w:sz="0" w:space="0" w:color="auto"/>
            <w:bottom w:val="none" w:sz="0" w:space="0" w:color="auto"/>
            <w:right w:val="none" w:sz="0" w:space="0" w:color="auto"/>
          </w:divBdr>
          <w:divsChild>
            <w:div w:id="785580847">
              <w:marLeft w:val="0"/>
              <w:marRight w:val="0"/>
              <w:marTop w:val="0"/>
              <w:marBottom w:val="0"/>
              <w:divBdr>
                <w:top w:val="none" w:sz="0" w:space="0" w:color="auto"/>
                <w:left w:val="none" w:sz="0" w:space="0" w:color="auto"/>
                <w:bottom w:val="none" w:sz="0" w:space="0" w:color="auto"/>
                <w:right w:val="none" w:sz="0" w:space="0" w:color="auto"/>
              </w:divBdr>
            </w:div>
          </w:divsChild>
        </w:div>
        <w:div w:id="366371012">
          <w:marLeft w:val="0"/>
          <w:marRight w:val="0"/>
          <w:marTop w:val="0"/>
          <w:marBottom w:val="0"/>
          <w:divBdr>
            <w:top w:val="none" w:sz="0" w:space="0" w:color="auto"/>
            <w:left w:val="none" w:sz="0" w:space="0" w:color="auto"/>
            <w:bottom w:val="none" w:sz="0" w:space="0" w:color="auto"/>
            <w:right w:val="none" w:sz="0" w:space="0" w:color="auto"/>
          </w:divBdr>
          <w:divsChild>
            <w:div w:id="27486106">
              <w:marLeft w:val="0"/>
              <w:marRight w:val="0"/>
              <w:marTop w:val="0"/>
              <w:marBottom w:val="0"/>
              <w:divBdr>
                <w:top w:val="none" w:sz="0" w:space="0" w:color="auto"/>
                <w:left w:val="none" w:sz="0" w:space="0" w:color="auto"/>
                <w:bottom w:val="none" w:sz="0" w:space="0" w:color="auto"/>
                <w:right w:val="none" w:sz="0" w:space="0" w:color="auto"/>
              </w:divBdr>
            </w:div>
          </w:divsChild>
        </w:div>
        <w:div w:id="22024959">
          <w:marLeft w:val="0"/>
          <w:marRight w:val="0"/>
          <w:marTop w:val="0"/>
          <w:marBottom w:val="0"/>
          <w:divBdr>
            <w:top w:val="none" w:sz="0" w:space="0" w:color="auto"/>
            <w:left w:val="none" w:sz="0" w:space="0" w:color="auto"/>
            <w:bottom w:val="none" w:sz="0" w:space="0" w:color="auto"/>
            <w:right w:val="none" w:sz="0" w:space="0" w:color="auto"/>
          </w:divBdr>
          <w:divsChild>
            <w:div w:id="1977298757">
              <w:marLeft w:val="0"/>
              <w:marRight w:val="0"/>
              <w:marTop w:val="0"/>
              <w:marBottom w:val="0"/>
              <w:divBdr>
                <w:top w:val="none" w:sz="0" w:space="0" w:color="auto"/>
                <w:left w:val="none" w:sz="0" w:space="0" w:color="auto"/>
                <w:bottom w:val="none" w:sz="0" w:space="0" w:color="auto"/>
                <w:right w:val="none" w:sz="0" w:space="0" w:color="auto"/>
              </w:divBdr>
            </w:div>
          </w:divsChild>
        </w:div>
        <w:div w:id="2099934639">
          <w:marLeft w:val="0"/>
          <w:marRight w:val="0"/>
          <w:marTop w:val="0"/>
          <w:marBottom w:val="0"/>
          <w:divBdr>
            <w:top w:val="none" w:sz="0" w:space="0" w:color="auto"/>
            <w:left w:val="none" w:sz="0" w:space="0" w:color="auto"/>
            <w:bottom w:val="none" w:sz="0" w:space="0" w:color="auto"/>
            <w:right w:val="none" w:sz="0" w:space="0" w:color="auto"/>
          </w:divBdr>
          <w:divsChild>
            <w:div w:id="1626959229">
              <w:marLeft w:val="0"/>
              <w:marRight w:val="0"/>
              <w:marTop w:val="0"/>
              <w:marBottom w:val="0"/>
              <w:divBdr>
                <w:top w:val="none" w:sz="0" w:space="0" w:color="auto"/>
                <w:left w:val="none" w:sz="0" w:space="0" w:color="auto"/>
                <w:bottom w:val="none" w:sz="0" w:space="0" w:color="auto"/>
                <w:right w:val="none" w:sz="0" w:space="0" w:color="auto"/>
              </w:divBdr>
            </w:div>
          </w:divsChild>
        </w:div>
        <w:div w:id="1002470718">
          <w:marLeft w:val="0"/>
          <w:marRight w:val="0"/>
          <w:marTop w:val="0"/>
          <w:marBottom w:val="0"/>
          <w:divBdr>
            <w:top w:val="none" w:sz="0" w:space="0" w:color="auto"/>
            <w:left w:val="none" w:sz="0" w:space="0" w:color="auto"/>
            <w:bottom w:val="none" w:sz="0" w:space="0" w:color="auto"/>
            <w:right w:val="none" w:sz="0" w:space="0" w:color="auto"/>
          </w:divBdr>
          <w:divsChild>
            <w:div w:id="1417021178">
              <w:marLeft w:val="0"/>
              <w:marRight w:val="0"/>
              <w:marTop w:val="0"/>
              <w:marBottom w:val="0"/>
              <w:divBdr>
                <w:top w:val="none" w:sz="0" w:space="0" w:color="auto"/>
                <w:left w:val="none" w:sz="0" w:space="0" w:color="auto"/>
                <w:bottom w:val="none" w:sz="0" w:space="0" w:color="auto"/>
                <w:right w:val="none" w:sz="0" w:space="0" w:color="auto"/>
              </w:divBdr>
            </w:div>
          </w:divsChild>
        </w:div>
        <w:div w:id="331027629">
          <w:marLeft w:val="0"/>
          <w:marRight w:val="0"/>
          <w:marTop w:val="0"/>
          <w:marBottom w:val="0"/>
          <w:divBdr>
            <w:top w:val="none" w:sz="0" w:space="0" w:color="auto"/>
            <w:left w:val="none" w:sz="0" w:space="0" w:color="auto"/>
            <w:bottom w:val="none" w:sz="0" w:space="0" w:color="auto"/>
            <w:right w:val="none" w:sz="0" w:space="0" w:color="auto"/>
          </w:divBdr>
          <w:divsChild>
            <w:div w:id="1394498066">
              <w:marLeft w:val="0"/>
              <w:marRight w:val="0"/>
              <w:marTop w:val="0"/>
              <w:marBottom w:val="0"/>
              <w:divBdr>
                <w:top w:val="none" w:sz="0" w:space="0" w:color="auto"/>
                <w:left w:val="none" w:sz="0" w:space="0" w:color="auto"/>
                <w:bottom w:val="none" w:sz="0" w:space="0" w:color="auto"/>
                <w:right w:val="none" w:sz="0" w:space="0" w:color="auto"/>
              </w:divBdr>
            </w:div>
          </w:divsChild>
        </w:div>
        <w:div w:id="2016111107">
          <w:marLeft w:val="0"/>
          <w:marRight w:val="0"/>
          <w:marTop w:val="0"/>
          <w:marBottom w:val="0"/>
          <w:divBdr>
            <w:top w:val="none" w:sz="0" w:space="0" w:color="auto"/>
            <w:left w:val="none" w:sz="0" w:space="0" w:color="auto"/>
            <w:bottom w:val="none" w:sz="0" w:space="0" w:color="auto"/>
            <w:right w:val="none" w:sz="0" w:space="0" w:color="auto"/>
          </w:divBdr>
          <w:divsChild>
            <w:div w:id="1231502880">
              <w:marLeft w:val="0"/>
              <w:marRight w:val="0"/>
              <w:marTop w:val="0"/>
              <w:marBottom w:val="0"/>
              <w:divBdr>
                <w:top w:val="none" w:sz="0" w:space="0" w:color="auto"/>
                <w:left w:val="none" w:sz="0" w:space="0" w:color="auto"/>
                <w:bottom w:val="none" w:sz="0" w:space="0" w:color="auto"/>
                <w:right w:val="none" w:sz="0" w:space="0" w:color="auto"/>
              </w:divBdr>
            </w:div>
          </w:divsChild>
        </w:div>
        <w:div w:id="637224324">
          <w:marLeft w:val="0"/>
          <w:marRight w:val="0"/>
          <w:marTop w:val="0"/>
          <w:marBottom w:val="0"/>
          <w:divBdr>
            <w:top w:val="none" w:sz="0" w:space="0" w:color="auto"/>
            <w:left w:val="none" w:sz="0" w:space="0" w:color="auto"/>
            <w:bottom w:val="none" w:sz="0" w:space="0" w:color="auto"/>
            <w:right w:val="none" w:sz="0" w:space="0" w:color="auto"/>
          </w:divBdr>
          <w:divsChild>
            <w:div w:id="42523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24213">
      <w:bodyDiv w:val="1"/>
      <w:marLeft w:val="0"/>
      <w:marRight w:val="0"/>
      <w:marTop w:val="0"/>
      <w:marBottom w:val="0"/>
      <w:divBdr>
        <w:top w:val="none" w:sz="0" w:space="0" w:color="auto"/>
        <w:left w:val="none" w:sz="0" w:space="0" w:color="auto"/>
        <w:bottom w:val="none" w:sz="0" w:space="0" w:color="auto"/>
        <w:right w:val="none" w:sz="0" w:space="0" w:color="auto"/>
      </w:divBdr>
    </w:div>
    <w:div w:id="600379610">
      <w:bodyDiv w:val="1"/>
      <w:marLeft w:val="0"/>
      <w:marRight w:val="0"/>
      <w:marTop w:val="0"/>
      <w:marBottom w:val="0"/>
      <w:divBdr>
        <w:top w:val="none" w:sz="0" w:space="0" w:color="auto"/>
        <w:left w:val="none" w:sz="0" w:space="0" w:color="auto"/>
        <w:bottom w:val="none" w:sz="0" w:space="0" w:color="auto"/>
        <w:right w:val="none" w:sz="0" w:space="0" w:color="auto"/>
      </w:divBdr>
    </w:div>
    <w:div w:id="1394739357">
      <w:bodyDiv w:val="1"/>
      <w:marLeft w:val="0"/>
      <w:marRight w:val="0"/>
      <w:marTop w:val="0"/>
      <w:marBottom w:val="0"/>
      <w:divBdr>
        <w:top w:val="none" w:sz="0" w:space="0" w:color="auto"/>
        <w:left w:val="none" w:sz="0" w:space="0" w:color="auto"/>
        <w:bottom w:val="none" w:sz="0" w:space="0" w:color="auto"/>
        <w:right w:val="none" w:sz="0" w:space="0" w:color="auto"/>
      </w:divBdr>
      <w:divsChild>
        <w:div w:id="1088769471">
          <w:marLeft w:val="0"/>
          <w:marRight w:val="0"/>
          <w:marTop w:val="0"/>
          <w:marBottom w:val="0"/>
          <w:divBdr>
            <w:top w:val="none" w:sz="0" w:space="0" w:color="auto"/>
            <w:left w:val="none" w:sz="0" w:space="0" w:color="auto"/>
            <w:bottom w:val="none" w:sz="0" w:space="0" w:color="auto"/>
            <w:right w:val="none" w:sz="0" w:space="0" w:color="auto"/>
          </w:divBdr>
        </w:div>
        <w:div w:id="8707299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3.xml"/><Relationship Id="rId26" Type="http://schemas.openxmlformats.org/officeDocument/2006/relationships/header" Target="header7.xml"/><Relationship Id="rId39" Type="http://schemas.openxmlformats.org/officeDocument/2006/relationships/package" Target="embeddings/Microsoft_Word_Document5.docx"/><Relationship Id="rId21" Type="http://schemas.openxmlformats.org/officeDocument/2006/relationships/footer" Target="footer3.xml"/><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package" Target="embeddings/Microsoft_Word_Document9.docx"/><Relationship Id="rId50" Type="http://schemas.openxmlformats.org/officeDocument/2006/relationships/image" Target="media/image21.emf"/><Relationship Id="rId55" Type="http://schemas.openxmlformats.org/officeDocument/2006/relationships/package" Target="embeddings/Microsoft_Word_Document13.docx"/><Relationship Id="rId63" Type="http://schemas.openxmlformats.org/officeDocument/2006/relationships/footer" Target="footer9.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package" Target="embeddings/Microsoft_Word_Document.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4.xml"/><Relationship Id="rId32" Type="http://schemas.openxmlformats.org/officeDocument/2006/relationships/image" Target="media/image12.emf"/><Relationship Id="rId37" Type="http://schemas.openxmlformats.org/officeDocument/2006/relationships/package" Target="embeddings/Microsoft_Word_Document4.docx"/><Relationship Id="rId40" Type="http://schemas.openxmlformats.org/officeDocument/2006/relationships/image" Target="media/image16.emf"/><Relationship Id="rId45" Type="http://schemas.openxmlformats.org/officeDocument/2006/relationships/package" Target="embeddings/Microsoft_Word_Document8.docx"/><Relationship Id="rId53" Type="http://schemas.openxmlformats.org/officeDocument/2006/relationships/package" Target="embeddings/Microsoft_Word_Document12.docx"/><Relationship Id="rId58" Type="http://schemas.openxmlformats.org/officeDocument/2006/relationships/header" Target="header8.xml"/><Relationship Id="rId66"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eader" Target="header6.xml"/><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package" Target="embeddings/Microsoft_Word_Document10.docx"/><Relationship Id="rId57" Type="http://schemas.openxmlformats.org/officeDocument/2006/relationships/package" Target="embeddings/Microsoft_Word_Document14.docx"/><Relationship Id="rId61" Type="http://schemas.openxmlformats.org/officeDocument/2006/relationships/footer" Target="footer8.xml"/><Relationship Id="rId10" Type="http://schemas.openxmlformats.org/officeDocument/2006/relationships/image" Target="media/image3.jpeg"/><Relationship Id="rId19" Type="http://schemas.openxmlformats.org/officeDocument/2006/relationships/footer" Target="footer2.xml"/><Relationship Id="rId31" Type="http://schemas.openxmlformats.org/officeDocument/2006/relationships/package" Target="embeddings/Microsoft_Word_Document1.docx"/><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footer" Target="footer7.xml"/><Relationship Id="rId65" Type="http://schemas.openxmlformats.org/officeDocument/2006/relationships/image" Target="media/image25.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header" Target="header5.xml"/><Relationship Id="rId27" Type="http://schemas.openxmlformats.org/officeDocument/2006/relationships/footer" Target="footer6.xml"/><Relationship Id="rId30" Type="http://schemas.openxmlformats.org/officeDocument/2006/relationships/image" Target="media/image11.emf"/><Relationship Id="rId35" Type="http://schemas.openxmlformats.org/officeDocument/2006/relationships/package" Target="embeddings/Microsoft_Word_Document3.docx"/><Relationship Id="rId43" Type="http://schemas.openxmlformats.org/officeDocument/2006/relationships/package" Target="embeddings/Microsoft_Word_Document7.docx"/><Relationship Id="rId48" Type="http://schemas.openxmlformats.org/officeDocument/2006/relationships/image" Target="media/image20.emf"/><Relationship Id="rId56" Type="http://schemas.openxmlformats.org/officeDocument/2006/relationships/image" Target="media/image24.emf"/><Relationship Id="rId64" Type="http://schemas.openxmlformats.org/officeDocument/2006/relationships/chart" Target="charts/chart1.xml"/><Relationship Id="rId8" Type="http://schemas.openxmlformats.org/officeDocument/2006/relationships/image" Target="media/image1.jpeg"/><Relationship Id="rId51" Type="http://schemas.openxmlformats.org/officeDocument/2006/relationships/package" Target="embeddings/Microsoft_Word_Document11.docx"/><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2.xml"/><Relationship Id="rId25" Type="http://schemas.openxmlformats.org/officeDocument/2006/relationships/footer" Target="footer5.xml"/><Relationship Id="rId33" Type="http://schemas.openxmlformats.org/officeDocument/2006/relationships/package" Target="embeddings/Microsoft_Word_Document2.docx"/><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header" Target="header9.xml"/><Relationship Id="rId67" Type="http://schemas.openxmlformats.org/officeDocument/2006/relationships/fontTable" Target="fontTable.xml"/><Relationship Id="rId20" Type="http://schemas.openxmlformats.org/officeDocument/2006/relationships/header" Target="header4.xml"/><Relationship Id="rId41" Type="http://schemas.openxmlformats.org/officeDocument/2006/relationships/package" Target="embeddings/Microsoft_Word_Document6.docx"/><Relationship Id="rId54" Type="http://schemas.openxmlformats.org/officeDocument/2006/relationships/image" Target="media/image23.emf"/><Relationship Id="rId62" Type="http://schemas.openxmlformats.org/officeDocument/2006/relationships/header" Target="header10.xml"/></Relationships>
</file>

<file path=word/_rels/footer1.xml.rels><?xml version="1.0" encoding="UTF-8" standalone="yes"?>
<Relationships xmlns="http://schemas.openxmlformats.org/package/2006/relationships"><Relationship Id="rId1" Type="http://schemas.openxmlformats.org/officeDocument/2006/relationships/image" Target="media/image7.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9.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narce_poder-judicial_go_cr/Documents/Modelo%20Penal/Seguimiento%20de%20Oficinas/Defensa%20P&#250;blica/Compilado%20Seguimiento%20Defensa%20P&#250;blic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Cañas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col"/>
        <c:grouping val="clustered"/>
        <c:varyColors val="0"/>
        <c:ser>
          <c:idx val="2"/>
          <c:order val="2"/>
          <c:tx>
            <c:strRef>
              <c:f>Hoja1!$B$77</c:f>
              <c:strCache>
                <c:ptCount val="1"/>
                <c:pt idx="0">
                  <c:v>Circulante “En trámite” (Penal y Penalización)</c:v>
                </c:pt>
              </c:strCache>
            </c:strRef>
          </c:tx>
          <c:spPr>
            <a:solidFill>
              <a:schemeClr val="accent6">
                <a:lumMod val="60000"/>
                <a:lumOff val="40000"/>
              </a:schemeClr>
            </a:solidFill>
            <a:ln>
              <a:noFill/>
            </a:ln>
            <a:effectLst/>
          </c:spPr>
          <c:invertIfNegative val="0"/>
          <c:cat>
            <c:numRef>
              <c:f>Hoja1!$D$74:$AB$74</c:f>
              <c:numCache>
                <c:formatCode>mmm\-yy</c:formatCode>
                <c:ptCount val="25"/>
                <c:pt idx="0">
                  <c:v>43983</c:v>
                </c:pt>
                <c:pt idx="1">
                  <c:v>44013</c:v>
                </c:pt>
                <c:pt idx="2">
                  <c:v>44044</c:v>
                </c:pt>
                <c:pt idx="3">
                  <c:v>44075</c:v>
                </c:pt>
                <c:pt idx="4">
                  <c:v>44105</c:v>
                </c:pt>
                <c:pt idx="5">
                  <c:v>44136</c:v>
                </c:pt>
                <c:pt idx="6">
                  <c:v>44166</c:v>
                </c:pt>
                <c:pt idx="7">
                  <c:v>44197</c:v>
                </c:pt>
                <c:pt idx="8">
                  <c:v>44228</c:v>
                </c:pt>
                <c:pt idx="9">
                  <c:v>44256</c:v>
                </c:pt>
                <c:pt idx="10">
                  <c:v>44287</c:v>
                </c:pt>
                <c:pt idx="11">
                  <c:v>44317</c:v>
                </c:pt>
                <c:pt idx="12">
                  <c:v>44348</c:v>
                </c:pt>
                <c:pt idx="13">
                  <c:v>44378</c:v>
                </c:pt>
                <c:pt idx="14">
                  <c:v>44409</c:v>
                </c:pt>
                <c:pt idx="15">
                  <c:v>44440</c:v>
                </c:pt>
                <c:pt idx="16">
                  <c:v>44470</c:v>
                </c:pt>
                <c:pt idx="17">
                  <c:v>44501</c:v>
                </c:pt>
                <c:pt idx="18">
                  <c:v>44531</c:v>
                </c:pt>
                <c:pt idx="19">
                  <c:v>44562</c:v>
                </c:pt>
                <c:pt idx="20">
                  <c:v>44593</c:v>
                </c:pt>
                <c:pt idx="21">
                  <c:v>44621</c:v>
                </c:pt>
                <c:pt idx="22">
                  <c:v>44652</c:v>
                </c:pt>
                <c:pt idx="23">
                  <c:v>44682</c:v>
                </c:pt>
                <c:pt idx="24">
                  <c:v>44713</c:v>
                </c:pt>
              </c:numCache>
            </c:numRef>
          </c:cat>
          <c:val>
            <c:numRef>
              <c:f>Hoja1!$D$77:$AB$77</c:f>
              <c:numCache>
                <c:formatCode>General</c:formatCode>
                <c:ptCount val="25"/>
                <c:pt idx="0">
                  <c:v>1128</c:v>
                </c:pt>
                <c:pt idx="1">
                  <c:v>1379</c:v>
                </c:pt>
                <c:pt idx="2">
                  <c:v>1412</c:v>
                </c:pt>
                <c:pt idx="3">
                  <c:v>1463</c:v>
                </c:pt>
                <c:pt idx="4">
                  <c:v>1376</c:v>
                </c:pt>
                <c:pt idx="5">
                  <c:v>1317</c:v>
                </c:pt>
                <c:pt idx="6">
                  <c:v>1362</c:v>
                </c:pt>
                <c:pt idx="7">
                  <c:v>1371</c:v>
                </c:pt>
                <c:pt idx="8">
                  <c:v>1374</c:v>
                </c:pt>
                <c:pt idx="9">
                  <c:v>1414</c:v>
                </c:pt>
                <c:pt idx="10">
                  <c:v>1226</c:v>
                </c:pt>
                <c:pt idx="11">
                  <c:v>1211</c:v>
                </c:pt>
                <c:pt idx="12">
                  <c:v>1260</c:v>
                </c:pt>
                <c:pt idx="13">
                  <c:v>1183</c:v>
                </c:pt>
                <c:pt idx="14">
                  <c:v>1233</c:v>
                </c:pt>
                <c:pt idx="15">
                  <c:v>1299</c:v>
                </c:pt>
                <c:pt idx="16">
                  <c:v>1203</c:v>
                </c:pt>
                <c:pt idx="17">
                  <c:v>1205</c:v>
                </c:pt>
                <c:pt idx="18">
                  <c:v>1223</c:v>
                </c:pt>
                <c:pt idx="19">
                  <c:v>1217</c:v>
                </c:pt>
                <c:pt idx="20">
                  <c:v>1151</c:v>
                </c:pt>
                <c:pt idx="21">
                  <c:v>1253</c:v>
                </c:pt>
                <c:pt idx="22">
                  <c:v>1211</c:v>
                </c:pt>
                <c:pt idx="23">
                  <c:v>1262</c:v>
                </c:pt>
                <c:pt idx="24">
                  <c:v>1296</c:v>
                </c:pt>
              </c:numCache>
            </c:numRef>
          </c:val>
          <c:extLst>
            <c:ext xmlns:c16="http://schemas.microsoft.com/office/drawing/2014/chart" uri="{C3380CC4-5D6E-409C-BE32-E72D297353CC}">
              <c16:uniqueId val="{00000000-E7A7-46F5-8F61-B665317E5221}"/>
            </c:ext>
          </c:extLst>
        </c:ser>
        <c:dLbls>
          <c:showLegendKey val="0"/>
          <c:showVal val="0"/>
          <c:showCatName val="0"/>
          <c:showSerName val="0"/>
          <c:showPercent val="0"/>
          <c:showBubbleSize val="0"/>
        </c:dLbls>
        <c:gapWidth val="150"/>
        <c:axId val="375366680"/>
        <c:axId val="375368976"/>
      </c:barChart>
      <c:lineChart>
        <c:grouping val="standard"/>
        <c:varyColors val="0"/>
        <c:ser>
          <c:idx val="0"/>
          <c:order val="0"/>
          <c:tx>
            <c:strRef>
              <c:f>Hoja1!$B$75</c:f>
              <c:strCache>
                <c:ptCount val="1"/>
                <c:pt idx="0">
                  <c:v>Entrada</c:v>
                </c:pt>
              </c:strCache>
            </c:strRef>
          </c:tx>
          <c:spPr>
            <a:ln w="28575" cap="rnd">
              <a:solidFill>
                <a:schemeClr val="accent1"/>
              </a:solidFill>
              <a:round/>
            </a:ln>
            <a:effectLst/>
          </c:spPr>
          <c:marker>
            <c:symbol val="none"/>
          </c:marker>
          <c:cat>
            <c:numRef>
              <c:f>Hoja1!$D$74:$AB$74</c:f>
              <c:numCache>
                <c:formatCode>mmm\-yy</c:formatCode>
                <c:ptCount val="25"/>
                <c:pt idx="0">
                  <c:v>43983</c:v>
                </c:pt>
                <c:pt idx="1">
                  <c:v>44013</c:v>
                </c:pt>
                <c:pt idx="2">
                  <c:v>44044</c:v>
                </c:pt>
                <c:pt idx="3">
                  <c:v>44075</c:v>
                </c:pt>
                <c:pt idx="4">
                  <c:v>44105</c:v>
                </c:pt>
                <c:pt idx="5">
                  <c:v>44136</c:v>
                </c:pt>
                <c:pt idx="6">
                  <c:v>44166</c:v>
                </c:pt>
                <c:pt idx="7">
                  <c:v>44197</c:v>
                </c:pt>
                <c:pt idx="8">
                  <c:v>44228</c:v>
                </c:pt>
                <c:pt idx="9">
                  <c:v>44256</c:v>
                </c:pt>
                <c:pt idx="10">
                  <c:v>44287</c:v>
                </c:pt>
                <c:pt idx="11">
                  <c:v>44317</c:v>
                </c:pt>
                <c:pt idx="12">
                  <c:v>44348</c:v>
                </c:pt>
                <c:pt idx="13">
                  <c:v>44378</c:v>
                </c:pt>
                <c:pt idx="14">
                  <c:v>44409</c:v>
                </c:pt>
                <c:pt idx="15">
                  <c:v>44440</c:v>
                </c:pt>
                <c:pt idx="16">
                  <c:v>44470</c:v>
                </c:pt>
                <c:pt idx="17">
                  <c:v>44501</c:v>
                </c:pt>
                <c:pt idx="18">
                  <c:v>44531</c:v>
                </c:pt>
                <c:pt idx="19">
                  <c:v>44562</c:v>
                </c:pt>
                <c:pt idx="20">
                  <c:v>44593</c:v>
                </c:pt>
                <c:pt idx="21">
                  <c:v>44621</c:v>
                </c:pt>
                <c:pt idx="22">
                  <c:v>44652</c:v>
                </c:pt>
                <c:pt idx="23">
                  <c:v>44682</c:v>
                </c:pt>
                <c:pt idx="24">
                  <c:v>44713</c:v>
                </c:pt>
              </c:numCache>
            </c:numRef>
          </c:cat>
          <c:val>
            <c:numRef>
              <c:f>Hoja1!$D$75:$AB$75</c:f>
              <c:numCache>
                <c:formatCode>General</c:formatCode>
                <c:ptCount val="25"/>
                <c:pt idx="0">
                  <c:v>48</c:v>
                </c:pt>
                <c:pt idx="1">
                  <c:v>129</c:v>
                </c:pt>
                <c:pt idx="2">
                  <c:v>99</c:v>
                </c:pt>
                <c:pt idx="3">
                  <c:v>136</c:v>
                </c:pt>
                <c:pt idx="4">
                  <c:v>112</c:v>
                </c:pt>
                <c:pt idx="5">
                  <c:v>77</c:v>
                </c:pt>
                <c:pt idx="6">
                  <c:v>98</c:v>
                </c:pt>
                <c:pt idx="7">
                  <c:v>94</c:v>
                </c:pt>
                <c:pt idx="8">
                  <c:v>98</c:v>
                </c:pt>
                <c:pt idx="9">
                  <c:v>98</c:v>
                </c:pt>
                <c:pt idx="10">
                  <c:v>116</c:v>
                </c:pt>
                <c:pt idx="11">
                  <c:v>84</c:v>
                </c:pt>
                <c:pt idx="12">
                  <c:v>53</c:v>
                </c:pt>
                <c:pt idx="13">
                  <c:v>128</c:v>
                </c:pt>
                <c:pt idx="14">
                  <c:v>95</c:v>
                </c:pt>
                <c:pt idx="15">
                  <c:v>138</c:v>
                </c:pt>
                <c:pt idx="16">
                  <c:v>92</c:v>
                </c:pt>
                <c:pt idx="17">
                  <c:v>88</c:v>
                </c:pt>
                <c:pt idx="18">
                  <c:v>53</c:v>
                </c:pt>
                <c:pt idx="19">
                  <c:v>78</c:v>
                </c:pt>
                <c:pt idx="20">
                  <c:v>63</c:v>
                </c:pt>
                <c:pt idx="21">
                  <c:v>73</c:v>
                </c:pt>
                <c:pt idx="22">
                  <c:v>71</c:v>
                </c:pt>
                <c:pt idx="23">
                  <c:v>79</c:v>
                </c:pt>
                <c:pt idx="24">
                  <c:v>69</c:v>
                </c:pt>
              </c:numCache>
            </c:numRef>
          </c:val>
          <c:smooth val="0"/>
          <c:extLst>
            <c:ext xmlns:c16="http://schemas.microsoft.com/office/drawing/2014/chart" uri="{C3380CC4-5D6E-409C-BE32-E72D297353CC}">
              <c16:uniqueId val="{00000001-E7A7-46F5-8F61-B665317E5221}"/>
            </c:ext>
          </c:extLst>
        </c:ser>
        <c:ser>
          <c:idx val="1"/>
          <c:order val="1"/>
          <c:tx>
            <c:strRef>
              <c:f>Hoja1!$B$76</c:f>
              <c:strCache>
                <c:ptCount val="1"/>
                <c:pt idx="0">
                  <c:v>Salida</c:v>
                </c:pt>
              </c:strCache>
            </c:strRef>
          </c:tx>
          <c:spPr>
            <a:ln w="28575" cap="rnd">
              <a:solidFill>
                <a:schemeClr val="accent2"/>
              </a:solidFill>
              <a:round/>
            </a:ln>
            <a:effectLst/>
          </c:spPr>
          <c:marker>
            <c:symbol val="none"/>
          </c:marker>
          <c:cat>
            <c:numRef>
              <c:f>Hoja1!$D$74:$AB$74</c:f>
              <c:numCache>
                <c:formatCode>mmm\-yy</c:formatCode>
                <c:ptCount val="25"/>
                <c:pt idx="0">
                  <c:v>43983</c:v>
                </c:pt>
                <c:pt idx="1">
                  <c:v>44013</c:v>
                </c:pt>
                <c:pt idx="2">
                  <c:v>44044</c:v>
                </c:pt>
                <c:pt idx="3">
                  <c:v>44075</c:v>
                </c:pt>
                <c:pt idx="4">
                  <c:v>44105</c:v>
                </c:pt>
                <c:pt idx="5">
                  <c:v>44136</c:v>
                </c:pt>
                <c:pt idx="6">
                  <c:v>44166</c:v>
                </c:pt>
                <c:pt idx="7">
                  <c:v>44197</c:v>
                </c:pt>
                <c:pt idx="8">
                  <c:v>44228</c:v>
                </c:pt>
                <c:pt idx="9">
                  <c:v>44256</c:v>
                </c:pt>
                <c:pt idx="10">
                  <c:v>44287</c:v>
                </c:pt>
                <c:pt idx="11">
                  <c:v>44317</c:v>
                </c:pt>
                <c:pt idx="12">
                  <c:v>44348</c:v>
                </c:pt>
                <c:pt idx="13">
                  <c:v>44378</c:v>
                </c:pt>
                <c:pt idx="14">
                  <c:v>44409</c:v>
                </c:pt>
                <c:pt idx="15">
                  <c:v>44440</c:v>
                </c:pt>
                <c:pt idx="16">
                  <c:v>44470</c:v>
                </c:pt>
                <c:pt idx="17">
                  <c:v>44501</c:v>
                </c:pt>
                <c:pt idx="18">
                  <c:v>44531</c:v>
                </c:pt>
                <c:pt idx="19">
                  <c:v>44562</c:v>
                </c:pt>
                <c:pt idx="20">
                  <c:v>44593</c:v>
                </c:pt>
                <c:pt idx="21">
                  <c:v>44621</c:v>
                </c:pt>
                <c:pt idx="22">
                  <c:v>44652</c:v>
                </c:pt>
                <c:pt idx="23">
                  <c:v>44682</c:v>
                </c:pt>
                <c:pt idx="24">
                  <c:v>44713</c:v>
                </c:pt>
              </c:numCache>
            </c:numRef>
          </c:cat>
          <c:val>
            <c:numRef>
              <c:f>Hoja1!$D$76:$AB$76</c:f>
              <c:numCache>
                <c:formatCode>General</c:formatCode>
                <c:ptCount val="25"/>
                <c:pt idx="0">
                  <c:v>134</c:v>
                </c:pt>
                <c:pt idx="1">
                  <c:v>106</c:v>
                </c:pt>
                <c:pt idx="2">
                  <c:v>63</c:v>
                </c:pt>
                <c:pt idx="3">
                  <c:v>61</c:v>
                </c:pt>
                <c:pt idx="4">
                  <c:v>164</c:v>
                </c:pt>
                <c:pt idx="5">
                  <c:v>77</c:v>
                </c:pt>
                <c:pt idx="6">
                  <c:v>49</c:v>
                </c:pt>
                <c:pt idx="7">
                  <c:v>73</c:v>
                </c:pt>
                <c:pt idx="8">
                  <c:v>66</c:v>
                </c:pt>
                <c:pt idx="9">
                  <c:v>68</c:v>
                </c:pt>
                <c:pt idx="10">
                  <c:v>270</c:v>
                </c:pt>
                <c:pt idx="11">
                  <c:v>88</c:v>
                </c:pt>
                <c:pt idx="12">
                  <c:v>108</c:v>
                </c:pt>
                <c:pt idx="13">
                  <c:v>128</c:v>
                </c:pt>
                <c:pt idx="14">
                  <c:v>71</c:v>
                </c:pt>
                <c:pt idx="15">
                  <c:v>55</c:v>
                </c:pt>
                <c:pt idx="16">
                  <c:v>183</c:v>
                </c:pt>
                <c:pt idx="17">
                  <c:v>79</c:v>
                </c:pt>
                <c:pt idx="18">
                  <c:v>42</c:v>
                </c:pt>
                <c:pt idx="19">
                  <c:v>31</c:v>
                </c:pt>
                <c:pt idx="20">
                  <c:v>41</c:v>
                </c:pt>
                <c:pt idx="21">
                  <c:v>65</c:v>
                </c:pt>
                <c:pt idx="22">
                  <c:v>23</c:v>
                </c:pt>
                <c:pt idx="23">
                  <c:v>139</c:v>
                </c:pt>
                <c:pt idx="24">
                  <c:v>51</c:v>
                </c:pt>
              </c:numCache>
            </c:numRef>
          </c:val>
          <c:smooth val="0"/>
          <c:extLst>
            <c:ext xmlns:c16="http://schemas.microsoft.com/office/drawing/2014/chart" uri="{C3380CC4-5D6E-409C-BE32-E72D297353CC}">
              <c16:uniqueId val="{00000002-E7A7-46F5-8F61-B665317E5221}"/>
            </c:ext>
          </c:extLst>
        </c:ser>
        <c:dLbls>
          <c:showLegendKey val="0"/>
          <c:showVal val="0"/>
          <c:showCatName val="0"/>
          <c:showSerName val="0"/>
          <c:showPercent val="0"/>
          <c:showBubbleSize val="0"/>
        </c:dLbls>
        <c:marker val="1"/>
        <c:smooth val="0"/>
        <c:axId val="375366680"/>
        <c:axId val="375368976"/>
      </c:lineChart>
      <c:catAx>
        <c:axId val="37536668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75368976"/>
        <c:crosses val="autoZero"/>
        <c:auto val="0"/>
        <c:lblAlgn val="ctr"/>
        <c:lblOffset val="100"/>
        <c:noMultiLvlLbl val="0"/>
      </c:catAx>
      <c:valAx>
        <c:axId val="375368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75366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55340D-0F2E-45B4-8CBD-0B66C8C86D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19</Pages>
  <Words>4595</Words>
  <Characters>25276</Characters>
  <Application>Microsoft Office Word</Application>
  <DocSecurity>0</DocSecurity>
  <Lines>210</Lines>
  <Paragraphs>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Silvia Valderramos Rivera (Autorizada-Dirección de Planificación)</cp:lastModifiedBy>
  <cp:revision>20</cp:revision>
  <cp:lastPrinted>1995-11-21T23:41:00Z</cp:lastPrinted>
  <dcterms:created xsi:type="dcterms:W3CDTF">2022-11-30T17:16:00Z</dcterms:created>
  <dcterms:modified xsi:type="dcterms:W3CDTF">2022-12-01T21:05:00Z</dcterms:modified>
</cp:coreProperties>
</file>