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3AE01B" w14:textId="586D579B" w:rsidR="009B1EC0" w:rsidRPr="00736BD5" w:rsidRDefault="00090F0F" w:rsidP="00736BD5">
      <w:pPr>
        <w:jc w:val="right"/>
        <w:rPr>
          <w:rFonts w:ascii="Book Antiqua" w:hAnsi="Book Antiqua" w:cs="Arial"/>
        </w:rPr>
      </w:pPr>
      <w:r>
        <w:rPr>
          <w:rFonts w:ascii="Book Antiqua" w:hAnsi="Book Antiqua" w:cs="Arial"/>
        </w:rPr>
        <w:t>1190</w:t>
      </w:r>
      <w:r w:rsidR="009B1EC0" w:rsidRPr="00736BD5">
        <w:rPr>
          <w:rFonts w:ascii="Book Antiqua" w:hAnsi="Book Antiqua" w:cs="Arial"/>
        </w:rPr>
        <w:t>-PLA-MNP-2025</w:t>
      </w:r>
    </w:p>
    <w:p w14:paraId="0DB41ED7" w14:textId="1815B588" w:rsidR="009B1EC0" w:rsidRPr="00736BD5" w:rsidRDefault="009B1EC0" w:rsidP="00736BD5">
      <w:pPr>
        <w:jc w:val="right"/>
        <w:rPr>
          <w:rFonts w:ascii="Book Antiqua" w:hAnsi="Book Antiqua" w:cs="Arial"/>
        </w:rPr>
      </w:pPr>
      <w:r w:rsidRPr="00736BD5">
        <w:rPr>
          <w:rFonts w:ascii="Book Antiqua" w:hAnsi="Book Antiqua" w:cs="Arial"/>
        </w:rPr>
        <w:t>Ref.</w:t>
      </w:r>
      <w:r w:rsidR="002E129C">
        <w:rPr>
          <w:rFonts w:ascii="Book Antiqua" w:hAnsi="Book Antiqua" w:cs="Arial"/>
        </w:rPr>
        <w:t xml:space="preserve"> SICE:</w:t>
      </w:r>
      <w:r w:rsidRPr="00736BD5">
        <w:rPr>
          <w:rFonts w:ascii="Book Antiqua" w:hAnsi="Book Antiqua" w:cs="Arial"/>
        </w:rPr>
        <w:t xml:space="preserve"> </w:t>
      </w:r>
      <w:r w:rsidR="00487DEA" w:rsidRPr="00A545CA">
        <w:rPr>
          <w:rFonts w:ascii="Book Antiqua" w:hAnsi="Book Antiqua" w:cs="Arial"/>
          <w:b/>
          <w:bCs/>
          <w:u w:val="single"/>
        </w:rPr>
        <w:t>1701</w:t>
      </w:r>
      <w:r w:rsidRPr="00A545CA">
        <w:rPr>
          <w:rFonts w:ascii="Book Antiqua" w:hAnsi="Book Antiqua" w:cs="Arial"/>
          <w:b/>
          <w:bCs/>
          <w:u w:val="single"/>
        </w:rPr>
        <w:t>-25</w:t>
      </w:r>
      <w:r w:rsidR="002E129C">
        <w:rPr>
          <w:rFonts w:ascii="Book Antiqua" w:hAnsi="Book Antiqua" w:cs="Arial"/>
        </w:rPr>
        <w:t>, 2383-25</w:t>
      </w:r>
      <w:r w:rsidR="004C6E97">
        <w:rPr>
          <w:rFonts w:ascii="Book Antiqua" w:hAnsi="Book Antiqua" w:cs="Arial"/>
        </w:rPr>
        <w:t>, 2522-25</w:t>
      </w:r>
    </w:p>
    <w:p w14:paraId="01AD0EAF" w14:textId="77777777" w:rsidR="009B1EC0" w:rsidRDefault="009B1EC0" w:rsidP="00736BD5">
      <w:pPr>
        <w:jc w:val="both"/>
        <w:rPr>
          <w:rFonts w:ascii="Book Antiqua" w:hAnsi="Book Antiqua" w:cs="Arial"/>
        </w:rPr>
      </w:pPr>
    </w:p>
    <w:p w14:paraId="520FC5F7" w14:textId="315D82C9" w:rsidR="009B1EC0" w:rsidRPr="00736BD5" w:rsidRDefault="006244A4" w:rsidP="00736BD5">
      <w:pPr>
        <w:jc w:val="both"/>
        <w:rPr>
          <w:rFonts w:ascii="Book Antiqua" w:hAnsi="Book Antiqua" w:cs="Arial"/>
        </w:rPr>
      </w:pPr>
      <w:r>
        <w:rPr>
          <w:rFonts w:ascii="Book Antiqua" w:hAnsi="Book Antiqua" w:cs="Arial"/>
        </w:rPr>
        <w:t>10</w:t>
      </w:r>
      <w:r w:rsidR="00A545CA">
        <w:rPr>
          <w:rFonts w:ascii="Book Antiqua" w:hAnsi="Book Antiqua" w:cs="Arial"/>
        </w:rPr>
        <w:t xml:space="preserve"> de octubre de 2025</w:t>
      </w:r>
    </w:p>
    <w:p w14:paraId="422A86D9" w14:textId="77777777" w:rsidR="009B1EC0" w:rsidRDefault="009B1EC0" w:rsidP="00736BD5">
      <w:pPr>
        <w:rPr>
          <w:rFonts w:ascii="Book Antiqua" w:hAnsi="Book Antiqua"/>
          <w:lang w:eastAsia="en-US"/>
        </w:rPr>
      </w:pPr>
    </w:p>
    <w:p w14:paraId="2266C5F6" w14:textId="77777777" w:rsidR="006244A4" w:rsidRPr="00736BD5" w:rsidRDefault="006244A4" w:rsidP="00736BD5">
      <w:pPr>
        <w:rPr>
          <w:rFonts w:ascii="Book Antiqua" w:hAnsi="Book Antiqua"/>
          <w:lang w:eastAsia="en-US"/>
        </w:rPr>
      </w:pPr>
    </w:p>
    <w:p w14:paraId="2C74A855" w14:textId="77777777" w:rsidR="00736BD5" w:rsidRPr="00736BD5" w:rsidRDefault="00736BD5" w:rsidP="00736BD5">
      <w:pPr>
        <w:pStyle w:val="xmsonormal"/>
        <w:keepNext/>
        <w:spacing w:before="0" w:beforeAutospacing="0" w:after="0" w:afterAutospacing="0"/>
        <w:rPr>
          <w:rFonts w:ascii="Book Antiqua" w:hAnsi="Book Antiqua"/>
        </w:rPr>
      </w:pPr>
    </w:p>
    <w:p w14:paraId="4707A496" w14:textId="77777777" w:rsidR="002E129C" w:rsidRPr="005541E9" w:rsidRDefault="002E129C" w:rsidP="002E129C">
      <w:pPr>
        <w:pStyle w:val="Prrafodelista3"/>
        <w:tabs>
          <w:tab w:val="num" w:pos="709"/>
        </w:tabs>
        <w:ind w:left="0"/>
        <w:jc w:val="both"/>
        <w:rPr>
          <w:rFonts w:ascii="Book Antiqua" w:hAnsi="Book Antiqua"/>
        </w:rPr>
      </w:pPr>
      <w:r w:rsidRPr="005541E9">
        <w:rPr>
          <w:rFonts w:ascii="Book Antiqua" w:hAnsi="Book Antiqua"/>
        </w:rPr>
        <w:t>Licenciada</w:t>
      </w:r>
    </w:p>
    <w:p w14:paraId="0B41D7B3" w14:textId="77777777" w:rsidR="002E129C" w:rsidRPr="005541E9" w:rsidRDefault="002E129C" w:rsidP="002E129C">
      <w:pPr>
        <w:pStyle w:val="Prrafodelista3"/>
        <w:tabs>
          <w:tab w:val="num" w:pos="709"/>
        </w:tabs>
        <w:ind w:left="0"/>
        <w:jc w:val="both"/>
        <w:rPr>
          <w:rFonts w:ascii="Book Antiqua" w:hAnsi="Book Antiqua"/>
        </w:rPr>
      </w:pPr>
      <w:r w:rsidRPr="005541E9">
        <w:rPr>
          <w:rFonts w:ascii="Book Antiqua" w:hAnsi="Book Antiqua"/>
        </w:rPr>
        <w:t>Silvia Navarro Romanini</w:t>
      </w:r>
    </w:p>
    <w:p w14:paraId="77FCB342" w14:textId="77777777" w:rsidR="002E129C" w:rsidRPr="005541E9" w:rsidRDefault="002E129C" w:rsidP="002E129C">
      <w:pPr>
        <w:pStyle w:val="Prrafodelista3"/>
        <w:tabs>
          <w:tab w:val="num" w:pos="709"/>
        </w:tabs>
        <w:ind w:left="0"/>
        <w:jc w:val="both"/>
        <w:rPr>
          <w:rFonts w:ascii="Book Antiqua" w:hAnsi="Book Antiqua"/>
        </w:rPr>
      </w:pPr>
      <w:r w:rsidRPr="005541E9">
        <w:rPr>
          <w:rFonts w:ascii="Book Antiqua" w:hAnsi="Book Antiqua"/>
        </w:rPr>
        <w:t>Secretaría General de la Corte</w:t>
      </w:r>
    </w:p>
    <w:p w14:paraId="1101FFD7" w14:textId="77777777" w:rsidR="009B1EC0" w:rsidRPr="00736BD5" w:rsidRDefault="009B1EC0" w:rsidP="00736BD5">
      <w:pPr>
        <w:rPr>
          <w:rFonts w:ascii="Book Antiqua" w:hAnsi="Book Antiqua" w:cs="Book Antiqua"/>
          <w:snapToGrid w:val="0"/>
        </w:rPr>
      </w:pPr>
    </w:p>
    <w:p w14:paraId="28B88C8C" w14:textId="77777777" w:rsidR="008E0CC1" w:rsidRPr="00736BD5" w:rsidRDefault="008E0CC1" w:rsidP="00736BD5">
      <w:pPr>
        <w:rPr>
          <w:rFonts w:ascii="Book Antiqua" w:hAnsi="Book Antiqua" w:cs="Book Antiqua"/>
          <w:snapToGrid w:val="0"/>
        </w:rPr>
      </w:pPr>
    </w:p>
    <w:p w14:paraId="14C097A7" w14:textId="77777777" w:rsidR="009B1EC0" w:rsidRPr="00736BD5" w:rsidRDefault="009B1EC0" w:rsidP="00736BD5">
      <w:pPr>
        <w:rPr>
          <w:rFonts w:ascii="Book Antiqua" w:hAnsi="Book Antiqua" w:cs="Book Antiqua"/>
          <w:snapToGrid w:val="0"/>
        </w:rPr>
      </w:pPr>
      <w:r w:rsidRPr="00736BD5">
        <w:rPr>
          <w:rFonts w:ascii="Book Antiqua" w:hAnsi="Book Antiqua" w:cs="Book Antiqua"/>
          <w:snapToGrid w:val="0"/>
        </w:rPr>
        <w:t>Estimada señora:</w:t>
      </w:r>
    </w:p>
    <w:p w14:paraId="1B69CEC9" w14:textId="77777777" w:rsidR="00736BD5" w:rsidRDefault="00736BD5" w:rsidP="00736BD5">
      <w:pPr>
        <w:jc w:val="both"/>
        <w:rPr>
          <w:rFonts w:ascii="Book Antiqua" w:hAnsi="Book Antiqua" w:cs="Book Antiqua"/>
          <w:snapToGrid w:val="0"/>
        </w:rPr>
      </w:pPr>
    </w:p>
    <w:p w14:paraId="33BB8DA2" w14:textId="1B2B50ED" w:rsidR="009B1EC0" w:rsidRPr="00736BD5" w:rsidRDefault="009B1EC0" w:rsidP="00736BD5">
      <w:pPr>
        <w:jc w:val="both"/>
        <w:rPr>
          <w:rFonts w:ascii="Book Antiqua" w:hAnsi="Book Antiqua" w:cs="Arial"/>
        </w:rPr>
      </w:pPr>
      <w:r w:rsidRPr="00736BD5">
        <w:rPr>
          <w:rFonts w:ascii="Book Antiqua" w:hAnsi="Book Antiqua" w:cs="Arial"/>
        </w:rPr>
        <w:t xml:space="preserve">En atención al oficio de la Secretaría General de la Corte número </w:t>
      </w:r>
      <w:r w:rsidR="00487DEA" w:rsidRPr="00736BD5">
        <w:rPr>
          <w:rFonts w:ascii="Book Antiqua" w:hAnsi="Book Antiqua" w:cs="Arial"/>
        </w:rPr>
        <w:t>5669</w:t>
      </w:r>
      <w:r w:rsidRPr="00736BD5">
        <w:rPr>
          <w:rFonts w:ascii="Book Antiqua" w:hAnsi="Book Antiqua" w:cs="Arial"/>
        </w:rPr>
        <w:t xml:space="preserve">-2025 del </w:t>
      </w:r>
      <w:r w:rsidR="00487DEA" w:rsidRPr="00736BD5">
        <w:rPr>
          <w:rFonts w:ascii="Book Antiqua" w:hAnsi="Book Antiqua" w:cs="Arial"/>
        </w:rPr>
        <w:t>03</w:t>
      </w:r>
      <w:r w:rsidRPr="00736BD5">
        <w:rPr>
          <w:rFonts w:ascii="Book Antiqua" w:hAnsi="Book Antiqua" w:cs="Arial"/>
        </w:rPr>
        <w:t xml:space="preserve"> de </w:t>
      </w:r>
      <w:r w:rsidR="00487DEA" w:rsidRPr="00736BD5">
        <w:rPr>
          <w:rFonts w:ascii="Book Antiqua" w:hAnsi="Book Antiqua" w:cs="Arial"/>
        </w:rPr>
        <w:t>julio</w:t>
      </w:r>
      <w:r w:rsidRPr="00736BD5">
        <w:rPr>
          <w:rFonts w:ascii="Book Antiqua" w:hAnsi="Book Antiqua" w:cs="Arial"/>
        </w:rPr>
        <w:t xml:space="preserve"> de 202</w:t>
      </w:r>
      <w:r w:rsidR="00410ADE" w:rsidRPr="00736BD5">
        <w:rPr>
          <w:rFonts w:ascii="Book Antiqua" w:hAnsi="Book Antiqua" w:cs="Arial"/>
        </w:rPr>
        <w:t>5</w:t>
      </w:r>
      <w:r w:rsidRPr="00736BD5">
        <w:rPr>
          <w:rFonts w:ascii="Book Antiqua" w:hAnsi="Book Antiqua" w:cs="Arial"/>
        </w:rPr>
        <w:t xml:space="preserve">, </w:t>
      </w:r>
      <w:r w:rsidR="00410ADE" w:rsidRPr="00736BD5">
        <w:rPr>
          <w:rFonts w:ascii="Book Antiqua" w:hAnsi="Book Antiqua" w:cs="Arial"/>
        </w:rPr>
        <w:t>donde se</w:t>
      </w:r>
      <w:r w:rsidRPr="00736BD5">
        <w:rPr>
          <w:rFonts w:ascii="Book Antiqua" w:hAnsi="Book Antiqua" w:cs="Arial"/>
        </w:rPr>
        <w:t xml:space="preserve"> comunicó el acuerdo </w:t>
      </w:r>
      <w:r w:rsidR="00410ADE" w:rsidRPr="00736BD5">
        <w:rPr>
          <w:rFonts w:ascii="Book Antiqua" w:hAnsi="Book Antiqua" w:cs="Arial"/>
        </w:rPr>
        <w:t>del Consejo Superior del Poder Judicial, en sesión</w:t>
      </w:r>
      <w:r w:rsidR="00487DEA" w:rsidRPr="00736BD5">
        <w:rPr>
          <w:rFonts w:ascii="Book Antiqua" w:hAnsi="Book Antiqua" w:cs="Arial"/>
        </w:rPr>
        <w:t xml:space="preserve"> 57-2025 celebrada el 02 de julio de 2025</w:t>
      </w:r>
      <w:r w:rsidRPr="00736BD5">
        <w:rPr>
          <w:rFonts w:ascii="Book Antiqua" w:hAnsi="Book Antiqua" w:cs="Arial"/>
        </w:rPr>
        <w:t>,</w:t>
      </w:r>
      <w:r w:rsidR="00487DEA" w:rsidRPr="00736BD5">
        <w:rPr>
          <w:rFonts w:ascii="Book Antiqua" w:hAnsi="Book Antiqua" w:cs="Arial"/>
        </w:rPr>
        <w:t xml:space="preserve"> artículo XLI,</w:t>
      </w:r>
      <w:r w:rsidRPr="00736BD5">
        <w:rPr>
          <w:rFonts w:ascii="Book Antiqua" w:hAnsi="Book Antiqua" w:cs="Arial"/>
        </w:rPr>
        <w:t xml:space="preserve"> le remito el informe suscrito por la Máster </w:t>
      </w:r>
      <w:r w:rsidR="006244A4">
        <w:rPr>
          <w:rFonts w:ascii="Book Antiqua" w:hAnsi="Book Antiqua" w:cs="Arial"/>
        </w:rPr>
        <w:t>Yesenia Salazar Guzmán, Je</w:t>
      </w:r>
      <w:r w:rsidRPr="00736BD5">
        <w:rPr>
          <w:rFonts w:ascii="Book Antiqua" w:hAnsi="Book Antiqua" w:cs="Arial"/>
        </w:rPr>
        <w:t xml:space="preserve">fa a.i. del Subproceso de Modernización </w:t>
      </w:r>
      <w:r w:rsidR="00410ADE" w:rsidRPr="00736BD5">
        <w:rPr>
          <w:rFonts w:ascii="Book Antiqua" w:hAnsi="Book Antiqua" w:cs="Arial"/>
        </w:rPr>
        <w:t>N</w:t>
      </w:r>
      <w:r w:rsidRPr="00736BD5">
        <w:rPr>
          <w:rFonts w:ascii="Book Antiqua" w:hAnsi="Book Antiqua" w:cs="Arial"/>
        </w:rPr>
        <w:t xml:space="preserve">o Penal, relacionado con </w:t>
      </w:r>
      <w:r w:rsidR="00487DEA" w:rsidRPr="00736BD5">
        <w:rPr>
          <w:rFonts w:ascii="Book Antiqua" w:hAnsi="Book Antiqua" w:cs="Arial"/>
        </w:rPr>
        <w:t>el informe 166-CACMFJ-REF-2025 del 19 de marzo 2025 y como parte del seguimiento del proyecto 1374-CF-P01 de la implementación del Código Procesal de Familia y las cargas de trabajo del Juzgado Civil, Trabajo, Familia, Penal Juvenil, Contra la Violencia Doméstica y Protección Cautelar de Osa.</w:t>
      </w:r>
    </w:p>
    <w:p w14:paraId="3E34E19C" w14:textId="77777777" w:rsidR="00487DEA" w:rsidRPr="00736BD5" w:rsidRDefault="00487DEA" w:rsidP="00736BD5">
      <w:pPr>
        <w:jc w:val="both"/>
        <w:rPr>
          <w:rFonts w:ascii="Book Antiqua" w:hAnsi="Book Antiqua" w:cs="Arial"/>
        </w:rPr>
      </w:pPr>
    </w:p>
    <w:p w14:paraId="2AC1E58E" w14:textId="19A2B1DB" w:rsidR="002E129C" w:rsidRDefault="002E129C" w:rsidP="002E129C">
      <w:pPr>
        <w:jc w:val="both"/>
        <w:rPr>
          <w:rFonts w:ascii="Book Antiqua" w:hAnsi="Book Antiqua" w:cs="Book Antiqua"/>
        </w:rPr>
      </w:pPr>
      <w:r w:rsidRPr="002E129C">
        <w:rPr>
          <w:rFonts w:ascii="Book Antiqua" w:hAnsi="Book Antiqua" w:cs="Book Antiqua"/>
        </w:rPr>
        <w:t xml:space="preserve">El preliminar de este documento fue puesto en consulta mediante el oficio </w:t>
      </w:r>
      <w:r>
        <w:rPr>
          <w:rFonts w:ascii="Book Antiqua" w:hAnsi="Book Antiqua" w:cs="Book Antiqua"/>
        </w:rPr>
        <w:t>1065</w:t>
      </w:r>
      <w:r w:rsidRPr="002E129C">
        <w:rPr>
          <w:rFonts w:ascii="Book Antiqua" w:hAnsi="Book Antiqua" w:cs="Book Antiqua"/>
        </w:rPr>
        <w:t>-PLA-MNP-2025 en fecha 1</w:t>
      </w:r>
      <w:r>
        <w:rPr>
          <w:rFonts w:ascii="Book Antiqua" w:hAnsi="Book Antiqua" w:cs="Book Antiqua"/>
        </w:rPr>
        <w:t>8</w:t>
      </w:r>
      <w:r w:rsidRPr="002E129C">
        <w:rPr>
          <w:rFonts w:ascii="Book Antiqua" w:hAnsi="Book Antiqua" w:cs="Book Antiqua"/>
        </w:rPr>
        <w:t xml:space="preserve"> de </w:t>
      </w:r>
      <w:r>
        <w:rPr>
          <w:rFonts w:ascii="Book Antiqua" w:hAnsi="Book Antiqua" w:cs="Book Antiqua"/>
        </w:rPr>
        <w:t>setiembre</w:t>
      </w:r>
      <w:r w:rsidRPr="002E129C">
        <w:rPr>
          <w:rFonts w:ascii="Book Antiqua" w:hAnsi="Book Antiqua" w:cs="Book Antiqua"/>
        </w:rPr>
        <w:t xml:space="preserve"> de 2025, a</w:t>
      </w:r>
      <w:r>
        <w:rPr>
          <w:rFonts w:ascii="Book Antiqua" w:hAnsi="Book Antiqua" w:cs="Book Antiqua"/>
        </w:rPr>
        <w:t xml:space="preserve"> </w:t>
      </w:r>
      <w:r w:rsidRPr="002E129C">
        <w:rPr>
          <w:rFonts w:ascii="Book Antiqua" w:hAnsi="Book Antiqua" w:cs="Book Antiqua"/>
        </w:rPr>
        <w:t>l</w:t>
      </w:r>
      <w:r>
        <w:rPr>
          <w:rFonts w:ascii="Book Antiqua" w:hAnsi="Book Antiqua" w:cs="Book Antiqua"/>
        </w:rPr>
        <w:t>a</w:t>
      </w:r>
      <w:r w:rsidRPr="002E129C">
        <w:t xml:space="preserve"> </w:t>
      </w:r>
      <w:r w:rsidRPr="002E129C">
        <w:rPr>
          <w:rFonts w:ascii="Book Antiqua" w:hAnsi="Book Antiqua" w:cs="Book Antiqua"/>
        </w:rPr>
        <w:t>Licenciada</w:t>
      </w:r>
      <w:r>
        <w:rPr>
          <w:rFonts w:ascii="Book Antiqua" w:hAnsi="Book Antiqua" w:cs="Book Antiqua"/>
        </w:rPr>
        <w:t xml:space="preserve"> </w:t>
      </w:r>
      <w:r w:rsidRPr="002E129C">
        <w:rPr>
          <w:rFonts w:ascii="Book Antiqua" w:hAnsi="Book Antiqua" w:cs="Book Antiqua"/>
        </w:rPr>
        <w:t>Ileana Castillo Porras, Jueza Coordinadora</w:t>
      </w:r>
      <w:r>
        <w:rPr>
          <w:rFonts w:ascii="Book Antiqua" w:hAnsi="Book Antiqua" w:cs="Book Antiqua"/>
        </w:rPr>
        <w:t xml:space="preserve"> del </w:t>
      </w:r>
      <w:r w:rsidRPr="002E129C">
        <w:rPr>
          <w:rFonts w:ascii="Book Antiqua" w:hAnsi="Book Antiqua" w:cs="Book Antiqua"/>
        </w:rPr>
        <w:t xml:space="preserve">Juzgado Civil, Trabajo, Familia, Penal Juvenil, Contra la Violencia Doméstica y Protección Cautelar de Osa. </w:t>
      </w:r>
      <w:r w:rsidRPr="00736BD5">
        <w:rPr>
          <w:rFonts w:ascii="Book Antiqua" w:hAnsi="Book Antiqua" w:cs="Book Antiqua"/>
        </w:rPr>
        <w:t>Mediante copia de este oficio, también se le solicit</w:t>
      </w:r>
      <w:r w:rsidR="006244A4">
        <w:rPr>
          <w:rFonts w:ascii="Book Antiqua" w:hAnsi="Book Antiqua" w:cs="Book Antiqua"/>
        </w:rPr>
        <w:t>ó</w:t>
      </w:r>
      <w:r w:rsidRPr="00736BD5">
        <w:rPr>
          <w:rFonts w:ascii="Book Antiqua" w:hAnsi="Book Antiqua" w:cs="Book Antiqua"/>
        </w:rPr>
        <w:t xml:space="preserve"> criterio a la Comisión de la Jurisdicción de Familia, Niñez y Adolescencia, Comisión de la Jurisdicción Civil; Subcomisión Penal Juvenil, Comisión de la Jurisdicción Laboral, Comisión Permanente para el Seguimiento de la Atención y Prevención de la Violencia Intrafamiliar, Dirección de Tecnología de Información y Comunicaciones, Administración Regional Osa, Centro de Apoyo, Coordinación y Mejoramiento de la Función Jurisdiccional y Subproceso de Evaluación, Dirección de Planificación</w:t>
      </w:r>
      <w:r>
        <w:rPr>
          <w:rFonts w:ascii="Book Antiqua" w:hAnsi="Book Antiqua" w:cs="Book Antiqua"/>
        </w:rPr>
        <w:t>.</w:t>
      </w:r>
    </w:p>
    <w:p w14:paraId="5380B72B" w14:textId="77777777" w:rsidR="002E129C" w:rsidRPr="002E129C" w:rsidRDefault="002E129C" w:rsidP="002E129C">
      <w:pPr>
        <w:jc w:val="both"/>
        <w:rPr>
          <w:rFonts w:ascii="Book Antiqua" w:hAnsi="Book Antiqua" w:cs="Book Antiqua"/>
        </w:rPr>
      </w:pPr>
    </w:p>
    <w:p w14:paraId="6B90380C" w14:textId="520E5672" w:rsidR="002E129C" w:rsidRDefault="00E74E60" w:rsidP="002E129C">
      <w:pPr>
        <w:jc w:val="both"/>
        <w:rPr>
          <w:rFonts w:ascii="Book Antiqua" w:hAnsi="Book Antiqua" w:cs="Book Antiqua"/>
        </w:rPr>
      </w:pPr>
      <w:r>
        <w:rPr>
          <w:rFonts w:ascii="Book Antiqua" w:hAnsi="Book Antiqua" w:cs="Book Antiqua"/>
        </w:rPr>
        <w:t>Transcurrido</w:t>
      </w:r>
      <w:r w:rsidR="002E129C" w:rsidRPr="002E129C">
        <w:rPr>
          <w:rFonts w:ascii="Book Antiqua" w:hAnsi="Book Antiqua" w:cs="Book Antiqua"/>
        </w:rPr>
        <w:t xml:space="preserve"> el periodo para la recepción de observaciones, se recibió respuesta de los siguientes despachos:</w:t>
      </w:r>
    </w:p>
    <w:p w14:paraId="23AD7518" w14:textId="77777777" w:rsidR="002E129C" w:rsidRPr="002E129C" w:rsidRDefault="002E129C" w:rsidP="002E129C">
      <w:pPr>
        <w:jc w:val="both"/>
        <w:rPr>
          <w:rFonts w:ascii="Book Antiqua" w:hAnsi="Book Antiqua" w:cs="Book Antiqua"/>
        </w:rPr>
      </w:pPr>
    </w:p>
    <w:p w14:paraId="7E0F9FAD" w14:textId="77777777" w:rsidR="00D50BCB" w:rsidRPr="00A545CA" w:rsidRDefault="002E129C" w:rsidP="002E129C">
      <w:pPr>
        <w:pStyle w:val="Prrafodelista"/>
        <w:numPr>
          <w:ilvl w:val="0"/>
          <w:numId w:val="16"/>
        </w:numPr>
        <w:jc w:val="both"/>
        <w:rPr>
          <w:rFonts w:ascii="Book Antiqua" w:hAnsi="Book Antiqua" w:cs="Book Antiqua"/>
        </w:rPr>
      </w:pPr>
      <w:r w:rsidRPr="00A545CA">
        <w:rPr>
          <w:rFonts w:ascii="Book Antiqua" w:hAnsi="Book Antiqua" w:cs="Book Antiqua"/>
        </w:rPr>
        <w:t xml:space="preserve">Mediante correo electrónico de fecha </w:t>
      </w:r>
      <w:r>
        <w:rPr>
          <w:rFonts w:ascii="Book Antiqua" w:hAnsi="Book Antiqua" w:cs="Book Antiqua"/>
        </w:rPr>
        <w:t>24</w:t>
      </w:r>
      <w:r w:rsidRPr="00A545CA">
        <w:rPr>
          <w:rFonts w:ascii="Book Antiqua" w:hAnsi="Book Antiqua" w:cs="Book Antiqua"/>
        </w:rPr>
        <w:t xml:space="preserve"> de </w:t>
      </w:r>
      <w:r>
        <w:rPr>
          <w:rFonts w:ascii="Book Antiqua" w:hAnsi="Book Antiqua" w:cs="Book Antiqua"/>
        </w:rPr>
        <w:t>setiembre</w:t>
      </w:r>
      <w:r w:rsidRPr="00A545CA">
        <w:rPr>
          <w:rFonts w:ascii="Book Antiqua" w:hAnsi="Book Antiqua" w:cs="Book Antiqua"/>
        </w:rPr>
        <w:t xml:space="preserve"> de 2025</w:t>
      </w:r>
      <w:r>
        <w:rPr>
          <w:rFonts w:ascii="Book Antiqua" w:hAnsi="Book Antiqua" w:cs="Book Antiqua"/>
        </w:rPr>
        <w:t xml:space="preserve">, se indica </w:t>
      </w:r>
      <w:r w:rsidRPr="00A545CA">
        <w:rPr>
          <w:rFonts w:ascii="Book Antiqua" w:hAnsi="Book Antiqua" w:cs="Book Antiqua"/>
          <w:b/>
          <w:bCs/>
        </w:rPr>
        <w:t>no tener observaciones</w:t>
      </w:r>
      <w:r>
        <w:rPr>
          <w:rFonts w:ascii="Book Antiqua" w:hAnsi="Book Antiqua" w:cs="Book Antiqua"/>
        </w:rPr>
        <w:t xml:space="preserve"> por parte de </w:t>
      </w:r>
      <w:r w:rsidR="00D50BCB">
        <w:rPr>
          <w:rFonts w:ascii="Book Antiqua" w:hAnsi="Book Antiqua" w:cs="Book Antiqua"/>
        </w:rPr>
        <w:t xml:space="preserve">la Magistrada Patricia Vega González, Coordinadora de la Comisión de la Jurisdicción Penal Juvenil </w:t>
      </w:r>
      <w:r w:rsidRPr="00A545CA">
        <w:rPr>
          <w:rFonts w:ascii="Book Antiqua" w:hAnsi="Book Antiqua" w:cs="Book Antiqua"/>
          <w:i/>
          <w:iCs/>
        </w:rPr>
        <w:t xml:space="preserve">(ver anexo </w:t>
      </w:r>
      <w:r w:rsidR="00D50BCB" w:rsidRPr="00A545CA">
        <w:rPr>
          <w:rFonts w:ascii="Book Antiqua" w:hAnsi="Book Antiqua" w:cs="Book Antiqua"/>
          <w:i/>
          <w:iCs/>
        </w:rPr>
        <w:t>1</w:t>
      </w:r>
      <w:r w:rsidRPr="00A545CA">
        <w:rPr>
          <w:rFonts w:ascii="Book Antiqua" w:hAnsi="Book Antiqua" w:cs="Book Antiqua"/>
          <w:i/>
          <w:iCs/>
        </w:rPr>
        <w:t>).</w:t>
      </w:r>
    </w:p>
    <w:p w14:paraId="33527819" w14:textId="16A72053" w:rsidR="002E129C" w:rsidRDefault="006244A4" w:rsidP="002E129C">
      <w:pPr>
        <w:pStyle w:val="Prrafodelista"/>
        <w:numPr>
          <w:ilvl w:val="0"/>
          <w:numId w:val="16"/>
        </w:numPr>
        <w:jc w:val="both"/>
        <w:rPr>
          <w:rFonts w:ascii="Book Antiqua" w:hAnsi="Book Antiqua" w:cs="Book Antiqua"/>
        </w:rPr>
      </w:pPr>
      <w:r>
        <w:rPr>
          <w:rFonts w:ascii="Book Antiqua" w:hAnsi="Book Antiqua" w:cs="Book Antiqua"/>
        </w:rPr>
        <w:lastRenderedPageBreak/>
        <w:t>Con</w:t>
      </w:r>
      <w:r w:rsidR="00D50BCB">
        <w:rPr>
          <w:rFonts w:ascii="Book Antiqua" w:hAnsi="Book Antiqua" w:cs="Book Antiqua"/>
        </w:rPr>
        <w:t xml:space="preserve"> el oficio 60-CJL-2025 recibido por medio del c</w:t>
      </w:r>
      <w:r w:rsidR="002E129C" w:rsidRPr="00A545CA">
        <w:rPr>
          <w:rFonts w:ascii="Book Antiqua" w:hAnsi="Book Antiqua" w:cs="Book Antiqua"/>
        </w:rPr>
        <w:t xml:space="preserve">orreo electrónico </w:t>
      </w:r>
      <w:r w:rsidR="00D50BCB">
        <w:rPr>
          <w:rFonts w:ascii="Book Antiqua" w:hAnsi="Book Antiqua" w:cs="Book Antiqua"/>
        </w:rPr>
        <w:t>en</w:t>
      </w:r>
      <w:r w:rsidR="002E129C" w:rsidRPr="00A545CA">
        <w:rPr>
          <w:rFonts w:ascii="Book Antiqua" w:hAnsi="Book Antiqua" w:cs="Book Antiqua"/>
        </w:rPr>
        <w:t xml:space="preserve"> fecha </w:t>
      </w:r>
      <w:r w:rsidR="00D50BCB">
        <w:rPr>
          <w:rFonts w:ascii="Book Antiqua" w:hAnsi="Book Antiqua" w:cs="Book Antiqua"/>
        </w:rPr>
        <w:t>30</w:t>
      </w:r>
      <w:r w:rsidR="002E129C" w:rsidRPr="00A545CA">
        <w:rPr>
          <w:rFonts w:ascii="Book Antiqua" w:hAnsi="Book Antiqua" w:cs="Book Antiqua"/>
        </w:rPr>
        <w:t xml:space="preserve"> de </w:t>
      </w:r>
      <w:r w:rsidR="00D50BCB">
        <w:rPr>
          <w:rFonts w:ascii="Book Antiqua" w:hAnsi="Book Antiqua" w:cs="Book Antiqua"/>
        </w:rPr>
        <w:t>setiembre</w:t>
      </w:r>
      <w:r w:rsidR="002E129C" w:rsidRPr="00A545CA">
        <w:rPr>
          <w:rFonts w:ascii="Book Antiqua" w:hAnsi="Book Antiqua" w:cs="Book Antiqua"/>
        </w:rPr>
        <w:t xml:space="preserve"> de 2025, </w:t>
      </w:r>
      <w:r w:rsidR="00D50BCB" w:rsidRPr="00D50BCB">
        <w:rPr>
          <w:rFonts w:ascii="Book Antiqua" w:hAnsi="Book Antiqua" w:cs="Book Antiqua"/>
        </w:rPr>
        <w:t xml:space="preserve">se informa que de parte de la Comisión de la Jurisdicción Laboral </w:t>
      </w:r>
      <w:r w:rsidR="00D50BCB" w:rsidRPr="00A545CA">
        <w:rPr>
          <w:rFonts w:ascii="Book Antiqua" w:hAnsi="Book Antiqua" w:cs="Book Antiqua"/>
          <w:b/>
          <w:bCs/>
        </w:rPr>
        <w:t>no hay observaciones</w:t>
      </w:r>
      <w:r w:rsidR="00D50BCB">
        <w:rPr>
          <w:rFonts w:ascii="Book Antiqua" w:hAnsi="Book Antiqua" w:cs="Book Antiqua"/>
        </w:rPr>
        <w:t xml:space="preserve"> </w:t>
      </w:r>
      <w:r w:rsidR="002E129C" w:rsidRPr="00A545CA">
        <w:rPr>
          <w:rFonts w:ascii="Book Antiqua" w:hAnsi="Book Antiqua" w:cs="Book Antiqua"/>
          <w:i/>
          <w:iCs/>
        </w:rPr>
        <w:t xml:space="preserve">(ver anexo </w:t>
      </w:r>
      <w:r w:rsidR="00D50BCB" w:rsidRPr="00A545CA">
        <w:rPr>
          <w:rFonts w:ascii="Book Antiqua" w:hAnsi="Book Antiqua" w:cs="Book Antiqua"/>
          <w:i/>
          <w:iCs/>
        </w:rPr>
        <w:t>2</w:t>
      </w:r>
      <w:r w:rsidR="002E129C" w:rsidRPr="00A545CA">
        <w:rPr>
          <w:rFonts w:ascii="Book Antiqua" w:hAnsi="Book Antiqua" w:cs="Book Antiqua"/>
          <w:i/>
          <w:iCs/>
        </w:rPr>
        <w:t>)</w:t>
      </w:r>
      <w:r w:rsidR="00D50BCB" w:rsidRPr="00A545CA">
        <w:rPr>
          <w:rFonts w:ascii="Book Antiqua" w:hAnsi="Book Antiqua" w:cs="Book Antiqua"/>
          <w:i/>
          <w:iCs/>
        </w:rPr>
        <w:t>.</w:t>
      </w:r>
    </w:p>
    <w:p w14:paraId="05F0D3AF" w14:textId="705D5477" w:rsidR="00D50BCB" w:rsidRPr="00A545CA" w:rsidRDefault="00D50BCB" w:rsidP="002E129C">
      <w:pPr>
        <w:pStyle w:val="Prrafodelista"/>
        <w:numPr>
          <w:ilvl w:val="0"/>
          <w:numId w:val="16"/>
        </w:numPr>
        <w:jc w:val="both"/>
        <w:rPr>
          <w:rFonts w:ascii="Book Antiqua" w:hAnsi="Book Antiqua" w:cs="Book Antiqua"/>
        </w:rPr>
      </w:pPr>
      <w:r>
        <w:rPr>
          <w:rFonts w:ascii="Book Antiqua" w:hAnsi="Book Antiqua" w:cs="Book Antiqua"/>
        </w:rPr>
        <w:t xml:space="preserve">Por medio del correo electrónico de fecha 29 de setiembre de 2025, bajo el </w:t>
      </w:r>
      <w:r w:rsidRPr="00D50BCB">
        <w:rPr>
          <w:rFonts w:ascii="Book Antiqua" w:hAnsi="Book Antiqua" w:cs="Book Antiqua"/>
        </w:rPr>
        <w:t xml:space="preserve">oficio </w:t>
      </w:r>
      <w:r>
        <w:rPr>
          <w:rFonts w:ascii="Book Antiqua" w:hAnsi="Book Antiqua" w:cs="Book Antiqua"/>
        </w:rPr>
        <w:t>0</w:t>
      </w:r>
      <w:r w:rsidRPr="00D50BCB">
        <w:rPr>
          <w:rFonts w:ascii="Book Antiqua" w:hAnsi="Book Antiqua" w:cs="Book Antiqua"/>
        </w:rPr>
        <w:t>93-CJF-2025 de la Comisión Jurisdicción de Familia, Niñez y Adolescencia</w:t>
      </w:r>
      <w:r>
        <w:rPr>
          <w:rFonts w:ascii="Book Antiqua" w:hAnsi="Book Antiqua" w:cs="Book Antiqua"/>
        </w:rPr>
        <w:t xml:space="preserve">, se indica que </w:t>
      </w:r>
      <w:r w:rsidRPr="00A545CA">
        <w:rPr>
          <w:rFonts w:ascii="Book Antiqua" w:hAnsi="Book Antiqua" w:cs="Book Antiqua"/>
          <w:b/>
          <w:bCs/>
        </w:rPr>
        <w:t>no tienen observaciones</w:t>
      </w:r>
      <w:r>
        <w:rPr>
          <w:rFonts w:ascii="Book Antiqua" w:hAnsi="Book Antiqua" w:cs="Book Antiqua"/>
        </w:rPr>
        <w:t xml:space="preserve"> </w:t>
      </w:r>
      <w:r w:rsidRPr="00BB150B">
        <w:rPr>
          <w:rFonts w:ascii="Book Antiqua" w:hAnsi="Book Antiqua" w:cs="Book Antiqua"/>
          <w:i/>
          <w:iCs/>
        </w:rPr>
        <w:t xml:space="preserve">(ver anexo </w:t>
      </w:r>
      <w:r>
        <w:rPr>
          <w:rFonts w:ascii="Book Antiqua" w:hAnsi="Book Antiqua" w:cs="Book Antiqua"/>
          <w:i/>
          <w:iCs/>
        </w:rPr>
        <w:t>3</w:t>
      </w:r>
      <w:r w:rsidRPr="00BB150B">
        <w:rPr>
          <w:rFonts w:ascii="Book Antiqua" w:hAnsi="Book Antiqua" w:cs="Book Antiqua"/>
          <w:i/>
          <w:iCs/>
        </w:rPr>
        <w:t>).</w:t>
      </w:r>
    </w:p>
    <w:p w14:paraId="49C64C8A" w14:textId="3B2B3F55" w:rsidR="00D50BCB" w:rsidRPr="00A545CA" w:rsidRDefault="00D50BCB" w:rsidP="00A545CA">
      <w:pPr>
        <w:pStyle w:val="Prrafodelista"/>
        <w:numPr>
          <w:ilvl w:val="0"/>
          <w:numId w:val="16"/>
        </w:numPr>
        <w:jc w:val="both"/>
        <w:rPr>
          <w:rFonts w:ascii="Book Antiqua" w:hAnsi="Book Antiqua" w:cs="Book Antiqua"/>
        </w:rPr>
      </w:pPr>
      <w:r>
        <w:rPr>
          <w:rFonts w:ascii="Book Antiqua" w:hAnsi="Book Antiqua" w:cs="Book Antiqua"/>
        </w:rPr>
        <w:t>O</w:t>
      </w:r>
      <w:r w:rsidRPr="00D50BCB">
        <w:rPr>
          <w:rFonts w:ascii="Book Antiqua" w:hAnsi="Book Antiqua" w:cs="Book Antiqua"/>
        </w:rPr>
        <w:t>ficio 408-CACMFJ-JEF-2025</w:t>
      </w:r>
      <w:r>
        <w:rPr>
          <w:rFonts w:ascii="Book Antiqua" w:hAnsi="Book Antiqua" w:cs="Book Antiqua"/>
        </w:rPr>
        <w:t xml:space="preserve"> suscrito por la </w:t>
      </w:r>
      <w:r w:rsidRPr="00D50BCB">
        <w:rPr>
          <w:rFonts w:ascii="Book Antiqua" w:hAnsi="Book Antiqua" w:cs="Book Antiqua"/>
        </w:rPr>
        <w:t xml:space="preserve">máster Maricruz Chacón Cubillo, </w:t>
      </w:r>
      <w:r w:rsidR="006244A4">
        <w:rPr>
          <w:rFonts w:ascii="Book Antiqua" w:hAnsi="Book Antiqua" w:cs="Book Antiqua"/>
        </w:rPr>
        <w:t>D</w:t>
      </w:r>
      <w:r w:rsidRPr="00D50BCB">
        <w:rPr>
          <w:rFonts w:ascii="Book Antiqua" w:hAnsi="Book Antiqua" w:cs="Book Antiqua"/>
        </w:rPr>
        <w:t>irectora del Centro de Apoyo, Coordinación y Mejoramiento de la Función Jurisdiccional,</w:t>
      </w:r>
      <w:r>
        <w:rPr>
          <w:rFonts w:ascii="Book Antiqua" w:hAnsi="Book Antiqua" w:cs="Book Antiqua"/>
        </w:rPr>
        <w:t xml:space="preserve"> mediante correo electrónico de fecha 25 de setiembre de 2025</w:t>
      </w:r>
      <w:r w:rsidR="00DA1C9C">
        <w:rPr>
          <w:rFonts w:ascii="Book Antiqua" w:hAnsi="Book Antiqua" w:cs="Book Antiqua"/>
        </w:rPr>
        <w:t xml:space="preserve">, señalan </w:t>
      </w:r>
      <w:r w:rsidR="00DA1C9C" w:rsidRPr="00A545CA">
        <w:rPr>
          <w:rFonts w:ascii="Book Antiqua" w:hAnsi="Book Antiqua" w:cs="Book Antiqua"/>
          <w:b/>
          <w:bCs/>
        </w:rPr>
        <w:t>no contar con observaciones</w:t>
      </w:r>
      <w:r w:rsidR="00DA1C9C">
        <w:rPr>
          <w:rFonts w:ascii="Book Antiqua" w:hAnsi="Book Antiqua" w:cs="Book Antiqua"/>
        </w:rPr>
        <w:t xml:space="preserve"> </w:t>
      </w:r>
      <w:r w:rsidR="00DA1C9C" w:rsidRPr="00BB150B">
        <w:rPr>
          <w:rFonts w:ascii="Book Antiqua" w:hAnsi="Book Antiqua" w:cs="Book Antiqua"/>
          <w:i/>
          <w:iCs/>
        </w:rPr>
        <w:t xml:space="preserve">(ver anexo </w:t>
      </w:r>
      <w:r w:rsidR="00DA1C9C">
        <w:rPr>
          <w:rFonts w:ascii="Book Antiqua" w:hAnsi="Book Antiqua" w:cs="Book Antiqua"/>
          <w:i/>
          <w:iCs/>
        </w:rPr>
        <w:t>4</w:t>
      </w:r>
      <w:r w:rsidR="00DA1C9C" w:rsidRPr="00BB150B">
        <w:rPr>
          <w:rFonts w:ascii="Book Antiqua" w:hAnsi="Book Antiqua" w:cs="Book Antiqua"/>
          <w:i/>
          <w:iCs/>
        </w:rPr>
        <w:t>)</w:t>
      </w:r>
      <w:r w:rsidR="00DA1C9C">
        <w:rPr>
          <w:rFonts w:ascii="Book Antiqua" w:hAnsi="Book Antiqua" w:cs="Book Antiqua"/>
        </w:rPr>
        <w:t>.</w:t>
      </w:r>
    </w:p>
    <w:p w14:paraId="7B76CDC1" w14:textId="77777777" w:rsidR="002E129C" w:rsidRPr="002E129C" w:rsidRDefault="002E129C" w:rsidP="002E129C">
      <w:pPr>
        <w:jc w:val="both"/>
        <w:rPr>
          <w:rFonts w:ascii="Book Antiqua" w:hAnsi="Book Antiqua" w:cs="Book Antiqua"/>
        </w:rPr>
      </w:pPr>
    </w:p>
    <w:p w14:paraId="4F380A80" w14:textId="0558D73C" w:rsidR="008E0CC1" w:rsidRPr="00736BD5" w:rsidRDefault="00DA1C9C" w:rsidP="00736BD5">
      <w:pPr>
        <w:jc w:val="both"/>
        <w:rPr>
          <w:rFonts w:ascii="Book Antiqua" w:hAnsi="Book Antiqua" w:cs="Book Antiqua"/>
          <w:color w:val="0000FF"/>
        </w:rPr>
      </w:pPr>
      <w:r>
        <w:rPr>
          <w:rFonts w:ascii="Book Antiqua" w:hAnsi="Book Antiqua" w:cs="Book Antiqua"/>
        </w:rPr>
        <w:t xml:space="preserve">En virtud de lo anterior, </w:t>
      </w:r>
      <w:r w:rsidRPr="00A545CA">
        <w:rPr>
          <w:rFonts w:ascii="Book Antiqua" w:hAnsi="Book Antiqua" w:cs="Book Antiqua"/>
          <w:b/>
          <w:bCs/>
          <w:u w:val="single"/>
        </w:rPr>
        <w:t>no se cuentan con observaciones</w:t>
      </w:r>
      <w:r>
        <w:rPr>
          <w:rFonts w:ascii="Book Antiqua" w:hAnsi="Book Antiqua" w:cs="Book Antiqua"/>
        </w:rPr>
        <w:t xml:space="preserve"> para el informe</w:t>
      </w:r>
      <w:r w:rsidRPr="002E129C">
        <w:rPr>
          <w:rFonts w:ascii="Book Antiqua" w:hAnsi="Book Antiqua" w:cs="Book Antiqua"/>
        </w:rPr>
        <w:t xml:space="preserve"> puesto en consulta mediante el oficio </w:t>
      </w:r>
      <w:r>
        <w:rPr>
          <w:rFonts w:ascii="Book Antiqua" w:hAnsi="Book Antiqua" w:cs="Book Antiqua"/>
        </w:rPr>
        <w:t>1065</w:t>
      </w:r>
      <w:r w:rsidRPr="002E129C">
        <w:rPr>
          <w:rFonts w:ascii="Book Antiqua" w:hAnsi="Book Antiqua" w:cs="Book Antiqua"/>
        </w:rPr>
        <w:t>-PLA-MNP-2025 en fecha 1</w:t>
      </w:r>
      <w:r>
        <w:rPr>
          <w:rFonts w:ascii="Book Antiqua" w:hAnsi="Book Antiqua" w:cs="Book Antiqua"/>
        </w:rPr>
        <w:t>8</w:t>
      </w:r>
      <w:r w:rsidRPr="002E129C">
        <w:rPr>
          <w:rFonts w:ascii="Book Antiqua" w:hAnsi="Book Antiqua" w:cs="Book Antiqua"/>
        </w:rPr>
        <w:t xml:space="preserve"> de </w:t>
      </w:r>
      <w:r>
        <w:rPr>
          <w:rFonts w:ascii="Book Antiqua" w:hAnsi="Book Antiqua" w:cs="Book Antiqua"/>
        </w:rPr>
        <w:t>setiembre</w:t>
      </w:r>
      <w:r w:rsidRPr="002E129C">
        <w:rPr>
          <w:rFonts w:ascii="Book Antiqua" w:hAnsi="Book Antiqua" w:cs="Book Antiqua"/>
        </w:rPr>
        <w:t xml:space="preserve"> de 2025</w:t>
      </w:r>
      <w:r>
        <w:rPr>
          <w:rFonts w:ascii="Book Antiqua" w:hAnsi="Book Antiqua" w:cs="Book Antiqua"/>
        </w:rPr>
        <w:t>.</w:t>
      </w:r>
    </w:p>
    <w:p w14:paraId="3D35550C" w14:textId="24689CF8" w:rsidR="009B1EC0" w:rsidRPr="00736BD5" w:rsidRDefault="009B1EC0" w:rsidP="00736BD5">
      <w:pPr>
        <w:jc w:val="both"/>
        <w:rPr>
          <w:rFonts w:ascii="Book Antiqua" w:hAnsi="Book Antiqua" w:cs="Arial"/>
        </w:rPr>
      </w:pPr>
    </w:p>
    <w:p w14:paraId="79F28B3C" w14:textId="77777777" w:rsidR="00DA1C9C" w:rsidRDefault="00DA1C9C" w:rsidP="00736BD5">
      <w:pPr>
        <w:widowControl w:val="0"/>
        <w:rPr>
          <w:rFonts w:ascii="Book Antiqua" w:hAnsi="Book Antiqua" w:cs="Book Antiqua"/>
          <w:snapToGrid w:val="0"/>
        </w:rPr>
      </w:pPr>
    </w:p>
    <w:p w14:paraId="420C74FE" w14:textId="6E381E62" w:rsidR="009B1EC0" w:rsidRPr="00736BD5" w:rsidRDefault="009B1EC0" w:rsidP="00736BD5">
      <w:pPr>
        <w:widowControl w:val="0"/>
        <w:rPr>
          <w:rFonts w:ascii="Book Antiqua" w:hAnsi="Book Antiqua" w:cs="Book Antiqua"/>
          <w:snapToGrid w:val="0"/>
        </w:rPr>
      </w:pPr>
      <w:r w:rsidRPr="00736BD5">
        <w:rPr>
          <w:rFonts w:ascii="Book Antiqua" w:hAnsi="Book Antiqua" w:cs="Book Antiqua"/>
          <w:snapToGrid w:val="0"/>
        </w:rPr>
        <w:t>Atentamente,</w:t>
      </w:r>
    </w:p>
    <w:p w14:paraId="22B1D77D" w14:textId="77777777" w:rsidR="009B1EC0" w:rsidRDefault="009B1EC0" w:rsidP="00736BD5">
      <w:pPr>
        <w:widowControl w:val="0"/>
        <w:rPr>
          <w:rFonts w:ascii="Book Antiqua" w:hAnsi="Book Antiqua" w:cs="Book Antiqua"/>
          <w:b/>
          <w:bCs/>
          <w:snapToGrid w:val="0"/>
        </w:rPr>
      </w:pPr>
    </w:p>
    <w:p w14:paraId="222CA528" w14:textId="77777777" w:rsidR="006244A4" w:rsidRDefault="006244A4" w:rsidP="00736BD5">
      <w:pPr>
        <w:widowControl w:val="0"/>
        <w:rPr>
          <w:rFonts w:ascii="Book Antiqua" w:hAnsi="Book Antiqua" w:cs="Book Antiqua"/>
          <w:b/>
          <w:bCs/>
          <w:snapToGrid w:val="0"/>
        </w:rPr>
      </w:pPr>
    </w:p>
    <w:p w14:paraId="20E829F2" w14:textId="77777777" w:rsidR="006244A4" w:rsidRDefault="006244A4" w:rsidP="00736BD5">
      <w:pPr>
        <w:widowControl w:val="0"/>
        <w:rPr>
          <w:rFonts w:ascii="Book Antiqua" w:hAnsi="Book Antiqua" w:cs="Book Antiqua"/>
          <w:b/>
          <w:bCs/>
          <w:snapToGrid w:val="0"/>
        </w:rPr>
      </w:pPr>
    </w:p>
    <w:p w14:paraId="19413EC5" w14:textId="77777777" w:rsidR="006244A4" w:rsidRPr="00736BD5" w:rsidRDefault="006244A4" w:rsidP="00736BD5">
      <w:pPr>
        <w:widowControl w:val="0"/>
        <w:rPr>
          <w:rFonts w:ascii="Book Antiqua" w:hAnsi="Book Antiqua" w:cs="Book Antiqua"/>
          <w:b/>
          <w:bCs/>
          <w:snapToGrid w:val="0"/>
        </w:rPr>
      </w:pPr>
    </w:p>
    <w:p w14:paraId="6F87950E" w14:textId="395262F0" w:rsidR="00410ADE" w:rsidRPr="00736BD5" w:rsidRDefault="00736BD5" w:rsidP="00736BD5">
      <w:pPr>
        <w:rPr>
          <w:rFonts w:ascii="Book Antiqua" w:hAnsi="Book Antiqua" w:cs="Book Antiqua"/>
          <w:snapToGrid w:val="0"/>
        </w:rPr>
      </w:pPr>
      <w:r>
        <w:rPr>
          <w:rFonts w:ascii="Book Antiqua" w:hAnsi="Book Antiqua" w:cs="Book Antiqua"/>
          <w:snapToGrid w:val="0"/>
        </w:rPr>
        <w:t>Máster Jorge Fernando Rodríguez Salazar</w:t>
      </w:r>
      <w:r w:rsidR="00410ADE" w:rsidRPr="00736BD5">
        <w:rPr>
          <w:rFonts w:ascii="Book Antiqua" w:hAnsi="Book Antiqua" w:cs="Book Antiqua"/>
          <w:snapToGrid w:val="0"/>
        </w:rPr>
        <w:t>, Subdirector</w:t>
      </w:r>
      <w:r>
        <w:rPr>
          <w:rFonts w:ascii="Book Antiqua" w:hAnsi="Book Antiqua" w:cs="Book Antiqua"/>
          <w:snapToGrid w:val="0"/>
        </w:rPr>
        <w:t xml:space="preserve"> a.i. </w:t>
      </w:r>
      <w:r w:rsidR="00410ADE" w:rsidRPr="00736BD5">
        <w:rPr>
          <w:rFonts w:ascii="Book Antiqua" w:hAnsi="Book Antiqua" w:cs="Book Antiqua"/>
          <w:snapToGrid w:val="0"/>
        </w:rPr>
        <w:t xml:space="preserve"> </w:t>
      </w:r>
    </w:p>
    <w:p w14:paraId="604AE719" w14:textId="4AB3D1E2" w:rsidR="009B1EC0" w:rsidRPr="00736BD5" w:rsidRDefault="00410ADE" w:rsidP="00736BD5">
      <w:pPr>
        <w:rPr>
          <w:rFonts w:ascii="Book Antiqua" w:hAnsi="Book Antiqua" w:cs="Book Antiqua"/>
          <w:snapToGrid w:val="0"/>
        </w:rPr>
      </w:pPr>
      <w:r w:rsidRPr="00736BD5">
        <w:rPr>
          <w:rFonts w:ascii="Book Antiqua" w:hAnsi="Book Antiqua" w:cs="Book Antiqua"/>
          <w:snapToGrid w:val="0"/>
        </w:rPr>
        <w:t>Proceso Ejecución de las Operaciones</w:t>
      </w:r>
    </w:p>
    <w:p w14:paraId="255A6300" w14:textId="77777777" w:rsidR="00410ADE" w:rsidRPr="00736BD5" w:rsidRDefault="00410ADE" w:rsidP="00736BD5">
      <w:pPr>
        <w:rPr>
          <w:rFonts w:ascii="Book Antiqua" w:hAnsi="Book Antiqua" w:cs="Book Antiqua"/>
          <w:snapToGrid w:val="0"/>
        </w:rPr>
      </w:pPr>
    </w:p>
    <w:p w14:paraId="369F2618" w14:textId="77777777" w:rsidR="00487DEA" w:rsidRPr="00736BD5" w:rsidRDefault="00487DEA" w:rsidP="00736BD5">
      <w:pPr>
        <w:rPr>
          <w:rFonts w:ascii="Book Antiqua" w:hAnsi="Book Antiqua" w:cs="Book Antiqua"/>
          <w:snapToGrid w:val="0"/>
        </w:rPr>
      </w:pPr>
    </w:p>
    <w:p w14:paraId="0A89EE49" w14:textId="77777777" w:rsidR="00410ADE" w:rsidRPr="00736BD5" w:rsidRDefault="00410ADE" w:rsidP="00A545CA">
      <w:pPr>
        <w:jc w:val="both"/>
        <w:rPr>
          <w:rFonts w:ascii="Book Antiqua" w:hAnsi="Book Antiqua" w:cs="Book Antiqua"/>
          <w:snapToGrid w:val="0"/>
        </w:rPr>
      </w:pPr>
      <w:r w:rsidRPr="00736BD5">
        <w:rPr>
          <w:rFonts w:ascii="Book Antiqua" w:hAnsi="Book Antiqua" w:cs="Book Antiqua"/>
          <w:snapToGrid w:val="0"/>
        </w:rPr>
        <w:t xml:space="preserve">Copias: </w:t>
      </w:r>
    </w:p>
    <w:p w14:paraId="3D385E90" w14:textId="77777777" w:rsidR="00807619" w:rsidRDefault="00807619" w:rsidP="00A545CA">
      <w:pPr>
        <w:pStyle w:val="Prrafodelista"/>
        <w:numPr>
          <w:ilvl w:val="0"/>
          <w:numId w:val="8"/>
        </w:numPr>
        <w:jc w:val="both"/>
        <w:rPr>
          <w:rFonts w:ascii="Book Antiqua" w:hAnsi="Book Antiqua" w:cs="Book Antiqua"/>
        </w:rPr>
      </w:pPr>
      <w:r w:rsidRPr="002E129C">
        <w:rPr>
          <w:rFonts w:ascii="Book Antiqua" w:hAnsi="Book Antiqua" w:cs="Book Antiqua"/>
        </w:rPr>
        <w:t>Juzgado Civil, Trabajo, Familia, Penal Juvenil, Contra la Violencia Doméstica y Protección Cautelar de Osa</w:t>
      </w:r>
      <w:r w:rsidRPr="00736BD5">
        <w:rPr>
          <w:rFonts w:ascii="Book Antiqua" w:hAnsi="Book Antiqua" w:cs="Book Antiqua"/>
        </w:rPr>
        <w:t xml:space="preserve"> </w:t>
      </w:r>
    </w:p>
    <w:p w14:paraId="357AE5F8" w14:textId="3F51B924" w:rsidR="00736BD5" w:rsidRPr="00736BD5" w:rsidRDefault="00736BD5" w:rsidP="00A545CA">
      <w:pPr>
        <w:pStyle w:val="Prrafodelista"/>
        <w:numPr>
          <w:ilvl w:val="0"/>
          <w:numId w:val="8"/>
        </w:numPr>
        <w:jc w:val="both"/>
        <w:rPr>
          <w:rFonts w:ascii="Book Antiqua" w:hAnsi="Book Antiqua" w:cs="Book Antiqua"/>
        </w:rPr>
      </w:pPr>
      <w:r w:rsidRPr="00736BD5">
        <w:rPr>
          <w:rFonts w:ascii="Book Antiqua" w:hAnsi="Book Antiqua" w:cs="Book Antiqua"/>
        </w:rPr>
        <w:t>Dirección de Tecnología de Información y Comunicaciones</w:t>
      </w:r>
    </w:p>
    <w:p w14:paraId="07D60553" w14:textId="77777777" w:rsidR="00736BD5" w:rsidRPr="00736BD5" w:rsidRDefault="00736BD5" w:rsidP="00A545CA">
      <w:pPr>
        <w:pStyle w:val="Prrafodelista"/>
        <w:numPr>
          <w:ilvl w:val="0"/>
          <w:numId w:val="8"/>
        </w:numPr>
        <w:jc w:val="both"/>
        <w:rPr>
          <w:rFonts w:ascii="Book Antiqua" w:hAnsi="Book Antiqua" w:cs="Book Antiqua"/>
        </w:rPr>
      </w:pPr>
      <w:r w:rsidRPr="00736BD5">
        <w:rPr>
          <w:rFonts w:ascii="Book Antiqua" w:hAnsi="Book Antiqua" w:cs="Book Antiqua"/>
        </w:rPr>
        <w:t>Administración Regional Osa</w:t>
      </w:r>
    </w:p>
    <w:p w14:paraId="3896FF45" w14:textId="77777777" w:rsidR="00736BD5" w:rsidRPr="00736BD5" w:rsidRDefault="00736BD5" w:rsidP="00A545CA">
      <w:pPr>
        <w:pStyle w:val="Prrafodelista"/>
        <w:numPr>
          <w:ilvl w:val="0"/>
          <w:numId w:val="8"/>
        </w:numPr>
        <w:jc w:val="both"/>
        <w:rPr>
          <w:rFonts w:ascii="Book Antiqua" w:hAnsi="Book Antiqua" w:cs="Book Antiqua"/>
        </w:rPr>
      </w:pPr>
      <w:r w:rsidRPr="00736BD5">
        <w:rPr>
          <w:rFonts w:ascii="Book Antiqua" w:hAnsi="Book Antiqua" w:cs="Book Antiqua"/>
        </w:rPr>
        <w:t xml:space="preserve">Centro de Apoyo, Coordinación y Mejoramiento de la Función Jurisdiccional </w:t>
      </w:r>
    </w:p>
    <w:p w14:paraId="7979C7BB" w14:textId="77777777" w:rsidR="00736BD5" w:rsidRDefault="00736BD5" w:rsidP="00A545CA">
      <w:pPr>
        <w:pStyle w:val="Prrafodelista"/>
        <w:numPr>
          <w:ilvl w:val="0"/>
          <w:numId w:val="8"/>
        </w:numPr>
        <w:jc w:val="both"/>
        <w:rPr>
          <w:rFonts w:ascii="Book Antiqua" w:hAnsi="Book Antiqua" w:cs="Book Antiqua"/>
        </w:rPr>
      </w:pPr>
      <w:r w:rsidRPr="00736BD5">
        <w:rPr>
          <w:rFonts w:ascii="Book Antiqua" w:hAnsi="Book Antiqua" w:cs="Book Antiqua"/>
        </w:rPr>
        <w:t>Subproceso de Evaluación, Dirección de Planificación</w:t>
      </w:r>
    </w:p>
    <w:p w14:paraId="3C9FDBD5" w14:textId="77777777" w:rsidR="00487DEA" w:rsidRPr="00736BD5" w:rsidRDefault="00487DEA" w:rsidP="00A545CA">
      <w:pPr>
        <w:pStyle w:val="Prrafodelista"/>
        <w:numPr>
          <w:ilvl w:val="0"/>
          <w:numId w:val="8"/>
        </w:numPr>
        <w:jc w:val="both"/>
        <w:rPr>
          <w:rFonts w:ascii="Book Antiqua" w:hAnsi="Book Antiqua" w:cs="Book Antiqua"/>
        </w:rPr>
      </w:pPr>
      <w:r w:rsidRPr="00736BD5">
        <w:rPr>
          <w:rFonts w:ascii="Book Antiqua" w:hAnsi="Book Antiqua" w:cs="Book Antiqua"/>
        </w:rPr>
        <w:t>Comisión de la Jurisdicción de Familia, Niñez y Adolescencia</w:t>
      </w:r>
    </w:p>
    <w:p w14:paraId="29162578" w14:textId="5C5AAD4F" w:rsidR="00580D1C" w:rsidRDefault="00487DEA" w:rsidP="00A545CA">
      <w:pPr>
        <w:pStyle w:val="Prrafodelista"/>
        <w:numPr>
          <w:ilvl w:val="0"/>
          <w:numId w:val="8"/>
        </w:numPr>
        <w:jc w:val="both"/>
        <w:rPr>
          <w:rFonts w:ascii="Book Antiqua" w:hAnsi="Book Antiqua" w:cs="Book Antiqua"/>
        </w:rPr>
      </w:pPr>
      <w:r w:rsidRPr="00736BD5">
        <w:rPr>
          <w:rFonts w:ascii="Book Antiqua" w:hAnsi="Book Antiqua" w:cs="Book Antiqua"/>
        </w:rPr>
        <w:t>Comisión de la Jurisdicción Civil</w:t>
      </w:r>
    </w:p>
    <w:p w14:paraId="5BC14455" w14:textId="2BE5C728" w:rsidR="00487DEA" w:rsidRPr="00736BD5" w:rsidRDefault="00487DEA" w:rsidP="00A545CA">
      <w:pPr>
        <w:pStyle w:val="Prrafodelista"/>
        <w:numPr>
          <w:ilvl w:val="0"/>
          <w:numId w:val="8"/>
        </w:numPr>
        <w:jc w:val="both"/>
        <w:rPr>
          <w:rFonts w:ascii="Book Antiqua" w:hAnsi="Book Antiqua" w:cs="Book Antiqua"/>
        </w:rPr>
      </w:pPr>
      <w:r w:rsidRPr="00736BD5">
        <w:rPr>
          <w:rFonts w:ascii="Book Antiqua" w:hAnsi="Book Antiqua" w:cs="Book Antiqua"/>
        </w:rPr>
        <w:t>Subcomisión Penal Juvenil</w:t>
      </w:r>
    </w:p>
    <w:p w14:paraId="2067556F" w14:textId="77777777" w:rsidR="00487DEA" w:rsidRPr="00736BD5" w:rsidRDefault="00487DEA" w:rsidP="00A545CA">
      <w:pPr>
        <w:pStyle w:val="Prrafodelista"/>
        <w:numPr>
          <w:ilvl w:val="0"/>
          <w:numId w:val="8"/>
        </w:numPr>
        <w:jc w:val="both"/>
        <w:rPr>
          <w:rFonts w:ascii="Book Antiqua" w:hAnsi="Book Antiqua" w:cs="Book Antiqua"/>
        </w:rPr>
      </w:pPr>
      <w:r w:rsidRPr="00736BD5">
        <w:rPr>
          <w:rFonts w:ascii="Book Antiqua" w:hAnsi="Book Antiqua" w:cs="Book Antiqua"/>
        </w:rPr>
        <w:t xml:space="preserve">Comisión de la Jurisdicción Laboral </w:t>
      </w:r>
    </w:p>
    <w:p w14:paraId="37455406" w14:textId="77777777" w:rsidR="00487DEA" w:rsidRPr="00736BD5" w:rsidRDefault="00487DEA" w:rsidP="00A545CA">
      <w:pPr>
        <w:pStyle w:val="Prrafodelista"/>
        <w:numPr>
          <w:ilvl w:val="0"/>
          <w:numId w:val="8"/>
        </w:numPr>
        <w:jc w:val="both"/>
        <w:rPr>
          <w:rFonts w:ascii="Book Antiqua" w:hAnsi="Book Antiqua" w:cs="Book Antiqua"/>
        </w:rPr>
      </w:pPr>
      <w:r w:rsidRPr="00736BD5">
        <w:rPr>
          <w:rFonts w:ascii="Book Antiqua" w:hAnsi="Book Antiqua" w:cs="Book Antiqua"/>
        </w:rPr>
        <w:t>Comisión Permanente para el Seguimiento de la Atención y Prevención de la Violencia Intrafamiliar</w:t>
      </w:r>
    </w:p>
    <w:p w14:paraId="373B2CEE" w14:textId="120B668E" w:rsidR="00736BD5" w:rsidRDefault="00736BD5" w:rsidP="00A545CA">
      <w:pPr>
        <w:pStyle w:val="Prrafodelista"/>
        <w:numPr>
          <w:ilvl w:val="0"/>
          <w:numId w:val="8"/>
        </w:numPr>
        <w:jc w:val="both"/>
        <w:rPr>
          <w:rFonts w:ascii="Book Antiqua" w:hAnsi="Book Antiqua" w:cs="Book Antiqua"/>
        </w:rPr>
      </w:pPr>
      <w:r>
        <w:rPr>
          <w:rFonts w:ascii="Book Antiqua" w:hAnsi="Book Antiqua" w:cs="Book Antiqua"/>
        </w:rPr>
        <w:t xml:space="preserve">Archivo </w:t>
      </w:r>
    </w:p>
    <w:p w14:paraId="7D368D2C" w14:textId="3422C77D" w:rsidR="00DA1C9C" w:rsidRDefault="006244A4" w:rsidP="00736BD5">
      <w:pPr>
        <w:rPr>
          <w:rFonts w:ascii="Book Antiqua" w:hAnsi="Book Antiqua" w:cs="Book Antiqua"/>
        </w:rPr>
      </w:pPr>
      <w:r>
        <w:rPr>
          <w:rFonts w:ascii="Book Antiqua" w:hAnsi="Book Antiqua" w:cs="Book Antiqua"/>
        </w:rPr>
        <w:t>xba</w:t>
      </w:r>
    </w:p>
    <w:p w14:paraId="74732ED4" w14:textId="77777777" w:rsidR="00DA1C9C" w:rsidRDefault="00DA1C9C" w:rsidP="00736BD5">
      <w:pPr>
        <w:rPr>
          <w:rFonts w:ascii="Book Antiqua" w:hAnsi="Book Antiqua" w:cs="Book Antiqua"/>
        </w:rPr>
      </w:pPr>
    </w:p>
    <w:p w14:paraId="18FBCF46" w14:textId="77777777" w:rsidR="00DA1C9C" w:rsidRDefault="00DA1C9C" w:rsidP="00736BD5">
      <w:pPr>
        <w:rPr>
          <w:rFonts w:ascii="Book Antiqua" w:hAnsi="Book Antiqua" w:cs="Book Antiqua"/>
        </w:rPr>
      </w:pPr>
    </w:p>
    <w:p w14:paraId="23F310F0" w14:textId="77777777" w:rsidR="00DA1C9C" w:rsidRPr="00736BD5" w:rsidRDefault="00DA1C9C" w:rsidP="00736BD5">
      <w:pPr>
        <w:rPr>
          <w:rFonts w:ascii="Book Antiqua" w:hAnsi="Book Antiqua" w:cs="Book Antiqua"/>
        </w:rPr>
      </w:pPr>
    </w:p>
    <w:p w14:paraId="2C4EC36D" w14:textId="77777777" w:rsidR="00736BD5" w:rsidRDefault="00736BD5" w:rsidP="00736BD5">
      <w:pPr>
        <w:rPr>
          <w:rFonts w:ascii="Book Antiqua" w:hAnsi="Book Antiqua" w:cs="Book Antiqua"/>
          <w:snapToGrid w:val="0"/>
        </w:rPr>
      </w:pPr>
    </w:p>
    <w:p w14:paraId="3194C101" w14:textId="77777777" w:rsidR="00736BD5" w:rsidRDefault="00736BD5" w:rsidP="00736BD5">
      <w:pPr>
        <w:rPr>
          <w:rFonts w:ascii="Book Antiqua" w:hAnsi="Book Antiqua" w:cs="Book Antiqua"/>
          <w:snapToGrid w:val="0"/>
        </w:rPr>
      </w:pPr>
    </w:p>
    <w:p w14:paraId="27C61E37" w14:textId="067F8D76" w:rsidR="009B1EC0" w:rsidRPr="00736BD5" w:rsidRDefault="006244A4" w:rsidP="00736BD5">
      <w:pPr>
        <w:rPr>
          <w:rFonts w:ascii="Book Antiqua" w:hAnsi="Book Antiqua" w:cs="Book Antiqua"/>
          <w:snapToGrid w:val="0"/>
        </w:rPr>
      </w:pPr>
      <w:r>
        <w:rPr>
          <w:rFonts w:ascii="Book Antiqua" w:hAnsi="Book Antiqua" w:cs="Book Antiqua"/>
          <w:snapToGrid w:val="0"/>
        </w:rPr>
        <w:t>10</w:t>
      </w:r>
      <w:r w:rsidR="00DA1C9C" w:rsidRPr="00736BD5">
        <w:rPr>
          <w:rFonts w:ascii="Book Antiqua" w:hAnsi="Book Antiqua" w:cs="Book Antiqua"/>
          <w:snapToGrid w:val="0"/>
        </w:rPr>
        <w:t xml:space="preserve"> </w:t>
      </w:r>
      <w:r w:rsidR="00BD006A" w:rsidRPr="00736BD5">
        <w:rPr>
          <w:rFonts w:ascii="Book Antiqua" w:hAnsi="Book Antiqua" w:cs="Book Antiqua"/>
          <w:snapToGrid w:val="0"/>
        </w:rPr>
        <w:t xml:space="preserve">de </w:t>
      </w:r>
      <w:r w:rsidR="00DA1C9C">
        <w:rPr>
          <w:rFonts w:ascii="Book Antiqua" w:hAnsi="Book Antiqua" w:cs="Book Antiqua"/>
          <w:snapToGrid w:val="0"/>
        </w:rPr>
        <w:t>octubre</w:t>
      </w:r>
      <w:r w:rsidR="00DA1C9C" w:rsidRPr="00736BD5">
        <w:rPr>
          <w:rFonts w:ascii="Book Antiqua" w:hAnsi="Book Antiqua" w:cs="Book Antiqua"/>
          <w:snapToGrid w:val="0"/>
        </w:rPr>
        <w:t xml:space="preserve"> </w:t>
      </w:r>
      <w:r w:rsidR="00BD006A" w:rsidRPr="00736BD5">
        <w:rPr>
          <w:rFonts w:ascii="Book Antiqua" w:hAnsi="Book Antiqua" w:cs="Book Antiqua"/>
          <w:snapToGrid w:val="0"/>
        </w:rPr>
        <w:t>de 2025</w:t>
      </w:r>
    </w:p>
    <w:p w14:paraId="73523A33" w14:textId="77777777" w:rsidR="009B1EC0" w:rsidRPr="00736BD5" w:rsidRDefault="009B1EC0" w:rsidP="00736BD5">
      <w:pPr>
        <w:rPr>
          <w:rFonts w:ascii="Book Antiqua" w:hAnsi="Book Antiqua" w:cs="Book Antiqua"/>
          <w:snapToGrid w:val="0"/>
        </w:rPr>
      </w:pPr>
    </w:p>
    <w:p w14:paraId="0F57E2C1" w14:textId="77777777" w:rsidR="00CF03EE" w:rsidRDefault="00CF03EE" w:rsidP="00736BD5">
      <w:pPr>
        <w:rPr>
          <w:rFonts w:ascii="Book Antiqua" w:hAnsi="Book Antiqua" w:cs="Book Antiqua"/>
          <w:snapToGrid w:val="0"/>
        </w:rPr>
      </w:pPr>
    </w:p>
    <w:p w14:paraId="4F127828" w14:textId="77777777" w:rsidR="00736BD5" w:rsidRPr="00736BD5" w:rsidRDefault="00736BD5" w:rsidP="00736BD5">
      <w:pPr>
        <w:rPr>
          <w:rFonts w:ascii="Book Antiqua" w:hAnsi="Book Antiqua" w:cs="Book Antiqua"/>
          <w:snapToGrid w:val="0"/>
        </w:rPr>
      </w:pPr>
    </w:p>
    <w:p w14:paraId="7164B5AA" w14:textId="5BAAD737" w:rsidR="00903BF1" w:rsidRDefault="00903BF1" w:rsidP="00CF03EE">
      <w:pPr>
        <w:rPr>
          <w:rFonts w:ascii="Book Antiqua" w:hAnsi="Book Antiqua" w:cs="Book Antiqua"/>
          <w:snapToGrid w:val="0"/>
        </w:rPr>
      </w:pPr>
      <w:r>
        <w:rPr>
          <w:rFonts w:ascii="Book Antiqua" w:hAnsi="Book Antiqua" w:cs="Book Antiqua"/>
          <w:snapToGrid w:val="0"/>
        </w:rPr>
        <w:t>Máster</w:t>
      </w:r>
    </w:p>
    <w:p w14:paraId="269A8C47" w14:textId="0C83CF33" w:rsidR="00410ADE" w:rsidRPr="00410ADE" w:rsidRDefault="00903BF1" w:rsidP="00CF03EE">
      <w:pPr>
        <w:rPr>
          <w:rFonts w:ascii="Book Antiqua" w:hAnsi="Book Antiqua" w:cs="Book Antiqua"/>
          <w:snapToGrid w:val="0"/>
        </w:rPr>
      </w:pPr>
      <w:r>
        <w:rPr>
          <w:rFonts w:ascii="Book Antiqua" w:hAnsi="Book Antiqua" w:cs="Book Antiqua"/>
          <w:snapToGrid w:val="0"/>
        </w:rPr>
        <w:t>Jorge Fernando Rodríguez Salazar</w:t>
      </w:r>
      <w:r w:rsidR="00410ADE" w:rsidRPr="00410ADE">
        <w:rPr>
          <w:rFonts w:ascii="Book Antiqua" w:hAnsi="Book Antiqua" w:cs="Book Antiqua"/>
          <w:snapToGrid w:val="0"/>
        </w:rPr>
        <w:t xml:space="preserve">, Subdirector </w:t>
      </w:r>
      <w:r w:rsidR="00736BD5">
        <w:rPr>
          <w:rFonts w:ascii="Book Antiqua" w:hAnsi="Book Antiqua" w:cs="Book Antiqua"/>
          <w:snapToGrid w:val="0"/>
        </w:rPr>
        <w:t>a.i.</w:t>
      </w:r>
    </w:p>
    <w:p w14:paraId="4B814452" w14:textId="62B6BBDD" w:rsidR="00410ADE" w:rsidRDefault="00410ADE" w:rsidP="00CF03EE">
      <w:pPr>
        <w:rPr>
          <w:rFonts w:ascii="Book Antiqua" w:hAnsi="Book Antiqua" w:cs="Book Antiqua"/>
          <w:snapToGrid w:val="0"/>
        </w:rPr>
      </w:pPr>
      <w:r w:rsidRPr="00410ADE">
        <w:rPr>
          <w:rFonts w:ascii="Book Antiqua" w:hAnsi="Book Antiqua" w:cs="Book Antiqua"/>
          <w:snapToGrid w:val="0"/>
        </w:rPr>
        <w:t>Proceso Ejecución de las Operaciones</w:t>
      </w:r>
    </w:p>
    <w:p w14:paraId="7AE39F4F" w14:textId="77777777" w:rsidR="00CF03EE" w:rsidRDefault="00CF03EE" w:rsidP="00CF03EE">
      <w:pPr>
        <w:rPr>
          <w:rFonts w:ascii="Book Antiqua" w:hAnsi="Book Antiqua" w:cs="Book Antiqua"/>
          <w:snapToGrid w:val="0"/>
        </w:rPr>
      </w:pPr>
    </w:p>
    <w:p w14:paraId="7E664F4F" w14:textId="77777777" w:rsidR="00736BD5" w:rsidRDefault="00736BD5" w:rsidP="00CF03EE">
      <w:pPr>
        <w:rPr>
          <w:rFonts w:ascii="Book Antiqua" w:hAnsi="Book Antiqua" w:cs="Book Antiqua"/>
          <w:snapToGrid w:val="0"/>
        </w:rPr>
      </w:pPr>
    </w:p>
    <w:p w14:paraId="66ED571E" w14:textId="77777777" w:rsidR="009B1EC0" w:rsidRDefault="009B1EC0" w:rsidP="00CF03EE">
      <w:pPr>
        <w:rPr>
          <w:rFonts w:ascii="Book Antiqua" w:hAnsi="Book Antiqua" w:cs="Book Antiqua"/>
          <w:snapToGrid w:val="0"/>
        </w:rPr>
      </w:pPr>
      <w:r>
        <w:rPr>
          <w:rFonts w:ascii="Book Antiqua" w:hAnsi="Book Antiqua" w:cs="Book Antiqua"/>
          <w:snapToGrid w:val="0"/>
        </w:rPr>
        <w:t>Estimado señor:</w:t>
      </w:r>
    </w:p>
    <w:p w14:paraId="3A341408" w14:textId="77777777" w:rsidR="009B1EC0" w:rsidRPr="000D2EE6" w:rsidRDefault="009B1EC0" w:rsidP="00CF03EE">
      <w:pPr>
        <w:rPr>
          <w:rFonts w:ascii="Book Antiqua" w:hAnsi="Book Antiqua" w:cs="Book Antiqua"/>
          <w:snapToGrid w:val="0"/>
        </w:rPr>
      </w:pPr>
    </w:p>
    <w:p w14:paraId="7AF15397" w14:textId="3A461786" w:rsidR="009B1EC0" w:rsidRPr="000D2EE6" w:rsidRDefault="009B1EC0" w:rsidP="00CF03EE">
      <w:pPr>
        <w:jc w:val="both"/>
        <w:rPr>
          <w:rFonts w:ascii="Book Antiqua" w:hAnsi="Book Antiqua" w:cs="Arial"/>
        </w:rPr>
      </w:pPr>
      <w:r w:rsidRPr="000D2EE6">
        <w:rPr>
          <w:rFonts w:ascii="Book Antiqua" w:hAnsi="Book Antiqua" w:cs="Arial"/>
        </w:rPr>
        <w:t>En atención al oficio de</w:t>
      </w:r>
      <w:r w:rsidR="00487DEA" w:rsidRPr="00487DEA">
        <w:rPr>
          <w:rFonts w:ascii="Book Antiqua" w:hAnsi="Book Antiqua" w:cs="Arial"/>
        </w:rPr>
        <w:t xml:space="preserve"> </w:t>
      </w:r>
      <w:r w:rsidR="00487DEA" w:rsidRPr="002B2071">
        <w:rPr>
          <w:rFonts w:ascii="Book Antiqua" w:hAnsi="Book Antiqua" w:cs="Arial"/>
        </w:rPr>
        <w:t xml:space="preserve">Secretaría General de la Corte número </w:t>
      </w:r>
      <w:r w:rsidR="00487DEA">
        <w:rPr>
          <w:rFonts w:ascii="Book Antiqua" w:hAnsi="Book Antiqua" w:cs="Arial"/>
        </w:rPr>
        <w:t>5669</w:t>
      </w:r>
      <w:r w:rsidR="00487DEA" w:rsidRPr="002B2071">
        <w:rPr>
          <w:rFonts w:ascii="Book Antiqua" w:hAnsi="Book Antiqua" w:cs="Arial"/>
        </w:rPr>
        <w:t>-202</w:t>
      </w:r>
      <w:r w:rsidR="00487DEA">
        <w:rPr>
          <w:rFonts w:ascii="Book Antiqua" w:hAnsi="Book Antiqua" w:cs="Arial"/>
        </w:rPr>
        <w:t>5</w:t>
      </w:r>
      <w:r w:rsidR="00487DEA" w:rsidRPr="002B2071">
        <w:rPr>
          <w:rFonts w:ascii="Book Antiqua" w:hAnsi="Book Antiqua" w:cs="Arial"/>
        </w:rPr>
        <w:t xml:space="preserve"> del </w:t>
      </w:r>
      <w:r w:rsidR="00487DEA">
        <w:rPr>
          <w:rFonts w:ascii="Book Antiqua" w:hAnsi="Book Antiqua" w:cs="Arial"/>
        </w:rPr>
        <w:t>03</w:t>
      </w:r>
      <w:r w:rsidR="00487DEA" w:rsidRPr="002B2071">
        <w:rPr>
          <w:rFonts w:ascii="Book Antiqua" w:hAnsi="Book Antiqua" w:cs="Arial"/>
        </w:rPr>
        <w:t xml:space="preserve"> de </w:t>
      </w:r>
      <w:r w:rsidR="00487DEA">
        <w:rPr>
          <w:rFonts w:ascii="Book Antiqua" w:hAnsi="Book Antiqua" w:cs="Arial"/>
        </w:rPr>
        <w:t>julio</w:t>
      </w:r>
      <w:r w:rsidR="00487DEA" w:rsidRPr="002B2071">
        <w:rPr>
          <w:rFonts w:ascii="Book Antiqua" w:hAnsi="Book Antiqua" w:cs="Arial"/>
        </w:rPr>
        <w:t xml:space="preserve"> de 202</w:t>
      </w:r>
      <w:r w:rsidR="00487DEA">
        <w:rPr>
          <w:rFonts w:ascii="Book Antiqua" w:hAnsi="Book Antiqua" w:cs="Arial"/>
        </w:rPr>
        <w:t>5</w:t>
      </w:r>
      <w:r w:rsidR="00487DEA" w:rsidRPr="002B2071">
        <w:rPr>
          <w:rFonts w:ascii="Book Antiqua" w:hAnsi="Book Antiqua" w:cs="Arial"/>
        </w:rPr>
        <w:t xml:space="preserve">, </w:t>
      </w:r>
      <w:r w:rsidR="00487DEA">
        <w:rPr>
          <w:rFonts w:ascii="Book Antiqua" w:hAnsi="Book Antiqua" w:cs="Arial"/>
        </w:rPr>
        <w:t>donde se</w:t>
      </w:r>
      <w:r w:rsidR="00487DEA" w:rsidRPr="002B2071">
        <w:rPr>
          <w:rFonts w:ascii="Book Antiqua" w:hAnsi="Book Antiqua" w:cs="Arial"/>
        </w:rPr>
        <w:t xml:space="preserve"> comunicó el acuerdo </w:t>
      </w:r>
      <w:r w:rsidR="00487DEA">
        <w:rPr>
          <w:rFonts w:ascii="Book Antiqua" w:hAnsi="Book Antiqua" w:cs="Arial"/>
        </w:rPr>
        <w:t xml:space="preserve">del </w:t>
      </w:r>
      <w:r w:rsidR="00487DEA" w:rsidRPr="00410ADE">
        <w:rPr>
          <w:rFonts w:ascii="Book Antiqua" w:hAnsi="Book Antiqua" w:cs="Arial"/>
        </w:rPr>
        <w:t>Consejo Superior del Poder Judicial, en sesión</w:t>
      </w:r>
      <w:r w:rsidR="00487DEA">
        <w:rPr>
          <w:rFonts w:ascii="Book Antiqua" w:hAnsi="Book Antiqua" w:cs="Arial"/>
        </w:rPr>
        <w:t xml:space="preserve"> </w:t>
      </w:r>
      <w:r w:rsidR="00487DEA" w:rsidRPr="00487DEA">
        <w:rPr>
          <w:rFonts w:ascii="Book Antiqua" w:hAnsi="Book Antiqua" w:cs="Arial"/>
        </w:rPr>
        <w:t>57-2025 celebrada el 02 de julio de 2025</w:t>
      </w:r>
      <w:r w:rsidR="00487DEA" w:rsidRPr="002B2071">
        <w:rPr>
          <w:rFonts w:ascii="Book Antiqua" w:hAnsi="Book Antiqua" w:cs="Arial"/>
        </w:rPr>
        <w:t>,</w:t>
      </w:r>
      <w:r w:rsidR="00487DEA">
        <w:rPr>
          <w:rFonts w:ascii="Book Antiqua" w:hAnsi="Book Antiqua" w:cs="Arial"/>
        </w:rPr>
        <w:t xml:space="preserve"> artículo XLI</w:t>
      </w:r>
      <w:r w:rsidR="00410ADE">
        <w:rPr>
          <w:rFonts w:ascii="Book Antiqua" w:hAnsi="Book Antiqua" w:cs="Arial"/>
        </w:rPr>
        <w:t>, se</w:t>
      </w:r>
      <w:r w:rsidRPr="000D2EE6">
        <w:rPr>
          <w:rFonts w:ascii="Book Antiqua" w:hAnsi="Book Antiqua" w:cs="Arial"/>
        </w:rPr>
        <w:t xml:space="preserve"> </w:t>
      </w:r>
      <w:r w:rsidR="00410ADE">
        <w:rPr>
          <w:rFonts w:ascii="Book Antiqua" w:hAnsi="Book Antiqua" w:cs="Arial"/>
        </w:rPr>
        <w:t>acordó</w:t>
      </w:r>
      <w:r w:rsidRPr="000D2EE6">
        <w:rPr>
          <w:rFonts w:ascii="Book Antiqua" w:hAnsi="Book Antiqua" w:cs="Arial"/>
        </w:rPr>
        <w:t xml:space="preserve">: </w:t>
      </w:r>
    </w:p>
    <w:p w14:paraId="1720BC26" w14:textId="77777777" w:rsidR="009B1EC0" w:rsidRPr="000D2EE6" w:rsidRDefault="009B1EC0" w:rsidP="00CF03EE">
      <w:pPr>
        <w:ind w:right="424"/>
        <w:jc w:val="both"/>
        <w:rPr>
          <w:rFonts w:ascii="Book Antiqua" w:hAnsi="Book Antiqua" w:cs="Arial"/>
          <w:i/>
          <w:iCs/>
          <w:sz w:val="22"/>
          <w:szCs w:val="22"/>
        </w:rPr>
      </w:pPr>
    </w:p>
    <w:p w14:paraId="6B70C876" w14:textId="77777777" w:rsidR="00487DEA" w:rsidRDefault="009B1EC0" w:rsidP="00736BD5">
      <w:pPr>
        <w:widowControl w:val="0"/>
        <w:ind w:left="284" w:right="17"/>
        <w:jc w:val="both"/>
        <w:rPr>
          <w:rFonts w:ascii="Book Antiqua" w:hAnsi="Book Antiqua"/>
          <w:i/>
          <w:iCs/>
          <w:sz w:val="22"/>
          <w:szCs w:val="22"/>
        </w:rPr>
      </w:pPr>
      <w:r w:rsidRPr="00487DEA">
        <w:rPr>
          <w:rFonts w:ascii="Book Antiqua" w:hAnsi="Book Antiqua"/>
          <w:b/>
          <w:bCs/>
          <w:i/>
          <w:iCs/>
          <w:color w:val="000000"/>
          <w:sz w:val="22"/>
          <w:szCs w:val="22"/>
          <w:shd w:val="clear" w:color="auto" w:fill="FFFFFF"/>
        </w:rPr>
        <w:t>“</w:t>
      </w:r>
      <w:r w:rsidR="00487DEA" w:rsidRPr="00487DEA">
        <w:rPr>
          <w:rFonts w:ascii="Book Antiqua" w:hAnsi="Book Antiqua"/>
          <w:b/>
          <w:bCs/>
          <w:i/>
          <w:iCs/>
          <w:sz w:val="22"/>
          <w:szCs w:val="22"/>
        </w:rPr>
        <w:t>1.)</w:t>
      </w:r>
      <w:r w:rsidR="00487DEA" w:rsidRPr="00487DEA">
        <w:rPr>
          <w:rFonts w:ascii="Book Antiqua" w:hAnsi="Book Antiqua"/>
          <w:i/>
          <w:iCs/>
          <w:sz w:val="22"/>
          <w:szCs w:val="22"/>
        </w:rPr>
        <w:t xml:space="preserve"> Tener por conocido el oficio N° 577-PLA-MNP-2025, suscrito por la Dirección de Planificación, relacionado con el informe N° 166-CACMFJ-REF-2025 del 19 de marzo 2025 y como parte del seguimiento del proyecto 1374-CF-P01 de la implementación del Código Procesal de Familia y las cargas de trabajo del Juzgado Civil, Trabajo, Familia, Penal Juvenil, Contra la Violencia Doméstica y Protección Cautelar de Osa. </w:t>
      </w:r>
      <w:r w:rsidR="00487DEA" w:rsidRPr="00487DEA">
        <w:rPr>
          <w:rFonts w:ascii="Book Antiqua" w:hAnsi="Book Antiqua"/>
          <w:b/>
          <w:bCs/>
          <w:i/>
          <w:iCs/>
          <w:sz w:val="22"/>
          <w:szCs w:val="22"/>
        </w:rPr>
        <w:t>2.)</w:t>
      </w:r>
      <w:r w:rsidR="00487DEA" w:rsidRPr="00487DEA">
        <w:rPr>
          <w:rFonts w:ascii="Book Antiqua" w:hAnsi="Book Antiqua"/>
          <w:i/>
          <w:iCs/>
          <w:sz w:val="22"/>
          <w:szCs w:val="22"/>
        </w:rPr>
        <w:t xml:space="preserve">  Se aprueban las recomendaciones dirigidas a este Consejo Superior, por consiguiente: </w:t>
      </w:r>
      <w:r w:rsidR="00487DEA" w:rsidRPr="00487DEA">
        <w:rPr>
          <w:rFonts w:ascii="Book Antiqua" w:hAnsi="Book Antiqua"/>
          <w:b/>
          <w:bCs/>
          <w:i/>
          <w:iCs/>
          <w:sz w:val="22"/>
          <w:szCs w:val="22"/>
        </w:rPr>
        <w:t>2.1.)</w:t>
      </w:r>
      <w:r w:rsidR="00487DEA" w:rsidRPr="00487DEA">
        <w:rPr>
          <w:rFonts w:ascii="Book Antiqua" w:hAnsi="Book Antiqua"/>
          <w:i/>
          <w:iCs/>
          <w:sz w:val="22"/>
          <w:szCs w:val="22"/>
        </w:rPr>
        <w:t xml:space="preserve">  Solicitar al Consejo de la Judicatura </w:t>
      </w:r>
      <w:r w:rsidR="00487DEA" w:rsidRPr="00487DEA">
        <w:rPr>
          <w:rFonts w:ascii="Book Antiqua" w:hAnsi="Book Antiqua"/>
          <w:i/>
          <w:iCs/>
          <w:color w:val="000000"/>
          <w:sz w:val="22"/>
          <w:szCs w:val="22"/>
        </w:rPr>
        <w:t xml:space="preserve">sacar a </w:t>
      </w:r>
      <w:r w:rsidR="00487DEA" w:rsidRPr="00487DEA">
        <w:rPr>
          <w:rFonts w:ascii="Book Antiqua" w:hAnsi="Book Antiqua"/>
          <w:i/>
          <w:iCs/>
          <w:color w:val="000000"/>
          <w:sz w:val="22"/>
          <w:szCs w:val="22"/>
          <w:u w:val="single"/>
        </w:rPr>
        <w:t>la mayor brevedad a concurso</w:t>
      </w:r>
      <w:r w:rsidR="00487DEA" w:rsidRPr="00487DEA">
        <w:rPr>
          <w:rFonts w:ascii="Book Antiqua" w:hAnsi="Book Antiqua"/>
          <w:i/>
          <w:iCs/>
          <w:color w:val="000000"/>
          <w:sz w:val="22"/>
          <w:szCs w:val="22"/>
        </w:rPr>
        <w:t xml:space="preserve">, la plaza </w:t>
      </w:r>
      <w:r w:rsidR="00487DEA" w:rsidRPr="00487DEA">
        <w:rPr>
          <w:rFonts w:ascii="Book Antiqua" w:hAnsi="Book Antiqua"/>
          <w:b/>
          <w:bCs/>
          <w:i/>
          <w:iCs/>
          <w:color w:val="000000"/>
          <w:sz w:val="22"/>
          <w:szCs w:val="22"/>
        </w:rPr>
        <w:t>vacante de Juez 3 número 44974</w:t>
      </w:r>
      <w:r w:rsidR="00487DEA" w:rsidRPr="00487DEA">
        <w:rPr>
          <w:rFonts w:ascii="Book Antiqua" w:hAnsi="Book Antiqua"/>
          <w:i/>
          <w:iCs/>
          <w:color w:val="000000"/>
          <w:sz w:val="22"/>
          <w:szCs w:val="22"/>
        </w:rPr>
        <w:t>, con especialidad “</w:t>
      </w:r>
      <w:r w:rsidR="00487DEA" w:rsidRPr="00487DEA">
        <w:rPr>
          <w:rFonts w:ascii="Book Antiqua" w:hAnsi="Book Antiqua"/>
          <w:b/>
          <w:bCs/>
          <w:i/>
          <w:iCs/>
          <w:color w:val="000000"/>
          <w:sz w:val="22"/>
          <w:szCs w:val="22"/>
        </w:rPr>
        <w:t>Familia y Penal Juvenil”,</w:t>
      </w:r>
      <w:r w:rsidR="00487DEA" w:rsidRPr="00487DEA">
        <w:rPr>
          <w:rFonts w:ascii="Book Antiqua" w:hAnsi="Book Antiqua"/>
          <w:i/>
          <w:iCs/>
          <w:color w:val="000000"/>
          <w:sz w:val="22"/>
          <w:szCs w:val="22"/>
        </w:rPr>
        <w:t xml:space="preserve"> para que atienda las materias de Familia, Penal Juvenil, Violencia Doméstica y Protección Cautelar. Indicar en las observaciones del concurso que se trata de un despacho mixto de </w:t>
      </w:r>
      <w:r w:rsidR="00487DEA" w:rsidRPr="00487DEA">
        <w:rPr>
          <w:rFonts w:ascii="Book Antiqua" w:hAnsi="Book Antiqua"/>
          <w:i/>
          <w:iCs/>
          <w:color w:val="000000"/>
          <w:sz w:val="22"/>
          <w:szCs w:val="22"/>
          <w:u w:val="single"/>
        </w:rPr>
        <w:t>5 materias</w:t>
      </w:r>
      <w:r w:rsidR="00487DEA" w:rsidRPr="00487DEA">
        <w:rPr>
          <w:rFonts w:ascii="Book Antiqua" w:hAnsi="Book Antiqua"/>
          <w:i/>
          <w:iCs/>
          <w:color w:val="000000"/>
          <w:sz w:val="22"/>
          <w:szCs w:val="22"/>
        </w:rPr>
        <w:t>, por lo que, a pesar de la especialidad a lo interno, puede conocer de cualquiera de las materias en las que es competente el despacho y participa en el rol de disponibilidad</w:t>
      </w:r>
      <w:r w:rsidR="00487DEA" w:rsidRPr="0004580A">
        <w:rPr>
          <w:rFonts w:ascii="Book Antiqua" w:hAnsi="Book Antiqua"/>
          <w:i/>
          <w:iCs/>
          <w:color w:val="000000"/>
          <w:sz w:val="22"/>
          <w:szCs w:val="22"/>
          <w:shd w:val="clear" w:color="auto" w:fill="D9E2F3" w:themeFill="accent1" w:themeFillTint="33"/>
        </w:rPr>
        <w:t xml:space="preserve">. </w:t>
      </w:r>
      <w:r w:rsidR="00487DEA" w:rsidRPr="0004580A">
        <w:rPr>
          <w:rFonts w:ascii="Book Antiqua" w:hAnsi="Book Antiqua"/>
          <w:b/>
          <w:bCs/>
          <w:i/>
          <w:iCs/>
          <w:color w:val="000000"/>
          <w:sz w:val="22"/>
          <w:szCs w:val="22"/>
          <w:shd w:val="clear" w:color="auto" w:fill="D9E2F3" w:themeFill="accent1" w:themeFillTint="33"/>
        </w:rPr>
        <w:t>2.2.)</w:t>
      </w:r>
      <w:r w:rsidR="00487DEA" w:rsidRPr="0004580A">
        <w:rPr>
          <w:rFonts w:ascii="Book Antiqua" w:hAnsi="Book Antiqua"/>
          <w:i/>
          <w:iCs/>
          <w:color w:val="000000"/>
          <w:sz w:val="22"/>
          <w:szCs w:val="22"/>
          <w:shd w:val="clear" w:color="auto" w:fill="D9E2F3" w:themeFill="accent1" w:themeFillTint="33"/>
        </w:rPr>
        <w:t xml:space="preserve"> Se toma nota de que la distribución en las personas juzgadoras se mantiene como en la actualidad, el puesto de Jueza/ez 2 (Jueza Coordinadora) conoce la materia Civil, Trabajo y colabora en la resolución de mutuos de Familia.  La jueza/ez 1 atiende Familia (excepto mutuos), Violencia Doméstica y Penal Juvenil.  Ambas plazas comparten rol de disponibilidad. </w:t>
      </w:r>
      <w:r w:rsidR="00487DEA" w:rsidRPr="0004580A">
        <w:rPr>
          <w:rFonts w:ascii="Book Antiqua" w:hAnsi="Book Antiqua"/>
          <w:b/>
          <w:bCs/>
          <w:i/>
          <w:iCs/>
          <w:color w:val="000000"/>
          <w:sz w:val="22"/>
          <w:szCs w:val="22"/>
          <w:shd w:val="clear" w:color="auto" w:fill="D9E2F3" w:themeFill="accent1" w:themeFillTint="33"/>
        </w:rPr>
        <w:t>2.3.)</w:t>
      </w:r>
      <w:r w:rsidR="00487DEA" w:rsidRPr="0004580A">
        <w:rPr>
          <w:rFonts w:ascii="Book Antiqua" w:hAnsi="Book Antiqua"/>
          <w:i/>
          <w:iCs/>
          <w:color w:val="000000"/>
          <w:sz w:val="22"/>
          <w:szCs w:val="22"/>
          <w:shd w:val="clear" w:color="auto" w:fill="D9E2F3" w:themeFill="accent1" w:themeFillTint="33"/>
        </w:rPr>
        <w:t xml:space="preserve"> Se aprueba la </w:t>
      </w:r>
      <w:r w:rsidR="00487DEA" w:rsidRPr="0004580A">
        <w:rPr>
          <w:rFonts w:ascii="Book Antiqua" w:hAnsi="Book Antiqua"/>
          <w:i/>
          <w:iCs/>
          <w:sz w:val="22"/>
          <w:szCs w:val="22"/>
          <w:shd w:val="clear" w:color="auto" w:fill="D9E2F3" w:themeFill="accent1" w:themeFillTint="33"/>
        </w:rPr>
        <w:t>distribución propuesta en este informe a nivel del personal técnico, que propone pasar de una distribución en donde las 4 plazas conocen por igual las 5 materias y comparten un rol de manifestación, a 3 puestos para trámite de las 5 materias y 1 manifestador</w:t>
      </w:r>
      <w:r w:rsidR="00487DEA" w:rsidRPr="00487DEA">
        <w:rPr>
          <w:rFonts w:ascii="Book Antiqua" w:hAnsi="Book Antiqua"/>
          <w:i/>
          <w:iCs/>
          <w:sz w:val="22"/>
          <w:szCs w:val="22"/>
        </w:rPr>
        <w:t xml:space="preserve">. </w:t>
      </w:r>
    </w:p>
    <w:p w14:paraId="3A812EA1" w14:textId="77777777" w:rsidR="0004580A" w:rsidRPr="00487DEA" w:rsidRDefault="0004580A" w:rsidP="00487DEA">
      <w:pPr>
        <w:widowControl w:val="0"/>
        <w:ind w:left="567" w:right="567" w:firstLine="709"/>
        <w:jc w:val="both"/>
        <w:rPr>
          <w:rFonts w:ascii="Book Antiqua" w:hAnsi="Book Antiqua"/>
          <w:i/>
          <w:iCs/>
          <w:color w:val="000000"/>
          <w:sz w:val="22"/>
          <w:szCs w:val="22"/>
        </w:rPr>
      </w:pPr>
    </w:p>
    <w:tbl>
      <w:tblPr>
        <w:tblW w:w="4856" w:type="pct"/>
        <w:tblInd w:w="279" w:type="dxa"/>
        <w:tblLook w:val="0000" w:firstRow="0" w:lastRow="0" w:firstColumn="0" w:lastColumn="0" w:noHBand="0" w:noVBand="0"/>
      </w:tblPr>
      <w:tblGrid>
        <w:gridCol w:w="4555"/>
        <w:gridCol w:w="4745"/>
      </w:tblGrid>
      <w:tr w:rsidR="00736BD5" w:rsidRPr="00487DEA" w14:paraId="5831F99A" w14:textId="77777777" w:rsidTr="00736BD5">
        <w:tc>
          <w:tcPr>
            <w:tcW w:w="2535" w:type="pct"/>
            <w:tcBorders>
              <w:top w:val="single" w:sz="4" w:space="0" w:color="000000"/>
              <w:left w:val="single" w:sz="4" w:space="0" w:color="000000"/>
              <w:bottom w:val="single" w:sz="4" w:space="0" w:color="000000"/>
              <w:right w:val="single" w:sz="4" w:space="0" w:color="000000"/>
            </w:tcBorders>
            <w:shd w:val="clear" w:color="auto" w:fill="0070C0"/>
          </w:tcPr>
          <w:p w14:paraId="60C74C34" w14:textId="77777777" w:rsidR="00487DEA" w:rsidRPr="00487DEA" w:rsidRDefault="00487DEA" w:rsidP="00487DEA">
            <w:pPr>
              <w:widowControl w:val="0"/>
              <w:autoSpaceDE w:val="0"/>
              <w:autoSpaceDN w:val="0"/>
              <w:adjustRightInd w:val="0"/>
              <w:ind w:left="567" w:right="567"/>
              <w:jc w:val="center"/>
              <w:rPr>
                <w:rFonts w:ascii="Book Antiqua" w:hAnsi="Book Antiqua"/>
                <w:i/>
                <w:iCs/>
                <w:sz w:val="22"/>
                <w:szCs w:val="22"/>
                <w:u w:color="000000"/>
                <w:shd w:val="clear" w:color="auto" w:fill="FFFFFF"/>
              </w:rPr>
            </w:pPr>
            <w:r w:rsidRPr="00487DEA">
              <w:rPr>
                <w:rFonts w:ascii="Book Antiqua" w:hAnsi="Book Antiqua"/>
                <w:b/>
                <w:bCs/>
                <w:i/>
                <w:iCs/>
                <w:sz w:val="22"/>
                <w:szCs w:val="22"/>
                <w:u w:color="000000"/>
                <w:shd w:val="clear" w:color="auto" w:fill="FFFFFF"/>
              </w:rPr>
              <w:t>Distribución actual</w:t>
            </w:r>
          </w:p>
        </w:tc>
        <w:tc>
          <w:tcPr>
            <w:tcW w:w="2465" w:type="pct"/>
            <w:tcBorders>
              <w:top w:val="single" w:sz="4" w:space="0" w:color="000000"/>
              <w:left w:val="single" w:sz="4" w:space="0" w:color="000000"/>
              <w:bottom w:val="single" w:sz="4" w:space="0" w:color="000000"/>
              <w:right w:val="single" w:sz="4" w:space="0" w:color="000000"/>
            </w:tcBorders>
            <w:shd w:val="clear" w:color="auto" w:fill="0070C0"/>
          </w:tcPr>
          <w:p w14:paraId="58C3521D" w14:textId="77777777" w:rsidR="00487DEA" w:rsidRPr="00487DEA" w:rsidRDefault="00487DEA" w:rsidP="00487DEA">
            <w:pPr>
              <w:widowControl w:val="0"/>
              <w:autoSpaceDE w:val="0"/>
              <w:autoSpaceDN w:val="0"/>
              <w:adjustRightInd w:val="0"/>
              <w:ind w:left="567" w:right="567"/>
              <w:jc w:val="center"/>
              <w:rPr>
                <w:rFonts w:ascii="Book Antiqua" w:hAnsi="Book Antiqua"/>
                <w:i/>
                <w:iCs/>
                <w:sz w:val="22"/>
                <w:szCs w:val="22"/>
                <w:u w:color="000000"/>
                <w:shd w:val="clear" w:color="auto" w:fill="FFFFFF"/>
              </w:rPr>
            </w:pPr>
            <w:r w:rsidRPr="00487DEA">
              <w:rPr>
                <w:rFonts w:ascii="Book Antiqua" w:hAnsi="Book Antiqua"/>
                <w:b/>
                <w:bCs/>
                <w:i/>
                <w:iCs/>
                <w:sz w:val="22"/>
                <w:szCs w:val="22"/>
                <w:u w:color="000000"/>
                <w:shd w:val="clear" w:color="auto" w:fill="FFFFFF"/>
              </w:rPr>
              <w:t>Distribución propuesta</w:t>
            </w:r>
          </w:p>
        </w:tc>
      </w:tr>
      <w:tr w:rsidR="00736BD5" w:rsidRPr="00487DEA" w14:paraId="256A91FA" w14:textId="77777777" w:rsidTr="00736BD5">
        <w:tc>
          <w:tcPr>
            <w:tcW w:w="2535" w:type="pct"/>
            <w:tcBorders>
              <w:top w:val="single" w:sz="4" w:space="0" w:color="000000"/>
              <w:left w:val="single" w:sz="4" w:space="0" w:color="000000"/>
              <w:bottom w:val="single" w:sz="4" w:space="0" w:color="000000"/>
              <w:right w:val="single" w:sz="4" w:space="0" w:color="000000"/>
            </w:tcBorders>
          </w:tcPr>
          <w:p w14:paraId="10416556" w14:textId="77777777" w:rsidR="00487DEA" w:rsidRPr="00487DEA" w:rsidRDefault="00487DEA" w:rsidP="00736BD5">
            <w:pPr>
              <w:widowControl w:val="0"/>
              <w:autoSpaceDE w:val="0"/>
              <w:autoSpaceDN w:val="0"/>
              <w:adjustRightInd w:val="0"/>
              <w:ind w:left="319" w:right="60"/>
              <w:jc w:val="both"/>
              <w:rPr>
                <w:rFonts w:ascii="Book Antiqua" w:hAnsi="Book Antiqua"/>
                <w:i/>
                <w:iCs/>
                <w:sz w:val="22"/>
                <w:szCs w:val="22"/>
                <w:u w:color="000000"/>
                <w:shd w:val="clear" w:color="auto" w:fill="FFFFFF"/>
              </w:rPr>
            </w:pPr>
            <w:r w:rsidRPr="00487DEA">
              <w:rPr>
                <w:rFonts w:ascii="Book Antiqua" w:hAnsi="Book Antiqua"/>
                <w:i/>
                <w:iCs/>
                <w:noProof/>
                <w:sz w:val="22"/>
                <w:szCs w:val="22"/>
                <w:u w:color="000000"/>
                <w:shd w:val="clear" w:color="auto" w:fill="FFFFFF"/>
                <w:lang w:eastAsia="es-CR"/>
              </w:rPr>
              <mc:AlternateContent>
                <mc:Choice Requires="wpg">
                  <w:drawing>
                    <wp:inline distT="0" distB="0" distL="0" distR="0" wp14:anchorId="66DFC2CD" wp14:editId="4827EB17">
                      <wp:extent cx="2514600" cy="1568450"/>
                      <wp:effectExtent l="0" t="0" r="0" b="0"/>
                      <wp:docPr id="8" name="Grupo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568450"/>
                                <a:chOff x="0" y="-2521"/>
                                <a:chExt cx="3803" cy="2470"/>
                              </a:xfrm>
                            </wpg:grpSpPr>
                            <pic:pic xmlns:pic="http://schemas.openxmlformats.org/drawingml/2006/picture">
                              <pic:nvPicPr>
                                <pic:cNvPr id="9" name="RenderedShap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2521"/>
                                  <a:ext cx="3802" cy="2469"/>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cap="flat">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inline>
                  </w:drawing>
                </mc:Choice>
                <mc:Fallback>
                  <w:pict>
                    <v:group w14:anchorId="209666CC" id="Grupo 8" o:spid="_x0000_s1026" style="width:198pt;height:123.5pt;mso-position-horizontal-relative:char;mso-position-vertical-relative:line" coordorigin=",-2521" coordsize="3803,24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WUWt3AgAAewUAAA4AAABkcnMvZTJvRG9jLnhtbJxU227bMAx9H7B/&#10;EPTeOnGbLDWSFMO6BgO6Lmi3D1Bk2RZqXUApcfr3o2Q5adMBK/pgQ6RE6vDwUPPrvWrJToCTRi/o&#10;+HxEidDclFLXC/rn9+3ZjBLnmS5Za7RY0Gfh6PXy86d5ZwuRm8a0pQCCSbQrOrugjfe2yDLHG6GY&#10;OzdWaNysDCjm0YQ6K4F1mF21WT4aTbPOQGnBcOEcem/6TbqM+atKcP+rqpzwpF1QxObjH+J/E/7Z&#10;cs6KGphtJE8w2AdQKCY1XnpIdcM8I1uQb1IpycE4U/lzblRmqkpyEWvAasajk2pWYLY21lIXXW0P&#10;NCG1Jzx9OC2/363APto19OhxeWf4k0Ness7Wxcv9YNf9YbLpfpoS+8m23sTC9xWokAJLIvvI7/OB&#10;X7H3hKMzn4wvpyNsA8e98WQ6u5ykDvAG23SMO8sn+bjvDW++p+iL2eiiD80vv8S4jBX9tRFqgrac&#10;W8kL/BJduHpD1/9lhVF+C4KmJOpdORSDp609w85a5uVGttI/R5UiQwGU3q0lD0wHA5ldA5Hlgl5R&#10;oplCMh+ExmkQ5WPDLM4J9mA42IexUFZsD9HmW8N0Lb46ixpHNjHH4AIwXSNY6YI7NPJ1lmi+grJp&#10;pb2VbRv6F9apaByTE5n9g7dewjeGb5XQvp9JEC3Wb7RrpHWUQCHURmCh8KNMXXXAHxB3nD7nQXje&#10;hMsrBJH82NvDRkR8BBnKcajYd4rwhZgGIaKU8kFK06vI0SAl5BicXwmjSFggaMQZFc52dy4gRmTD&#10;kYBZm0BdrKTVrxx4sPeI+BCl6AF96guaadRwwmPy9BqFJ+SlHU8d38zlXwAAAP//AwBQSwMEFAAG&#10;AAgAAAAhAL8IkZHZBgAADCoAABQAAABkcnMvbWVkaWEvaW1hZ2UxLmVtZuyaT2hcVRTG74xJ09ao&#10;L6XGKLUkobbSFKSiO4VI0wo6bsosBJE2TKotxMSYWFupEl2I/xatKLgRF+pGUFGEoqsS3CjoRiVI&#10;i4yoC0HoQkVQMH6/mftNblpDpyTjm0UefDnnnXPuy3fuOe+++15SCCGMCz7uKITwpU8kd98QQrEn&#10;hP699+0LoRC6d4ZwXDEdSQzqnbJ9JblHGMKQHL93FsLWd0PQBcIuoV/Q5YYKw4WwRXomFLMzZ3WJ&#10;cFR4QiC2JAwLxA5K6ZbOsXV4Q0PfNhwKtg8ML8Z0JHqPxhCzXrhSyIRjERvi+a9SAHGZ4GOjlMwn&#10;kpsFYq4SNkUd3gMC198h9AnYOLLS4Zq8ST8Zh327sEUoCp2Cj4WFheA4fFcIZeFl/bJxTfgHkjP6&#10;JV2J7Y3El8ZgJ5axlvh9ffGYvVnXMadmeHusfn9jLDwvJ58RxZsb+TwnjswBNvTUB2/H2G8OefGn&#10;Hh9q0iqRK5ypB/xsg7f5EksMEns6lvhBjaUGqv3C5qjrUo1+aod86aEJ9Q61OCGy7j9s5GmfJTHY&#10;kYy1xL9a+V578FnN0pJ+bvT2SvqzpGvu1jqQSW7cVM9tnXTniY880pg01nGrlSdrAkfSBw19JXmW&#10;dU1yKMcaviDpPraNPMkHH7GWzt9xyIRfY21grdsh9AnoHK3KZ0TXvi6pDVw7L7CZNz5iLbHnzb8c&#10;uWaS98Y8qId1951zRBLrPiSOc8fnnc+IuMDxDxXcHKkHempzHmks/rz5Uw9zZR3Qtqd2f2BDd05p&#10;DLyJzeT3GMfnnQ/1gBMct0WO1MN6ytsxluSTN3/qcb6nPrdw5p7l/rDN/J2PY7ATS5xlO+TjesAJ&#10;rl6v4Itu3s7DMfa3Qz14NrD2mxP1QLeN3Ozzc8TPx3Qs8YMaq+3CRfug/bKV9PBgL/zWP/FhKJ3j&#10;pB8q2krfFR4NM2EyTNddaz//YwZ6ZWOOeR6DON+Ne9vvG6/K96DWufeLIfyo+4b6LE71oo/xJUFh&#10;Fx1jstwa+sM94fFwKDwZRlWZW0JF+nSoyjclHBbQvxM+EeaF08IxYU7A/rEwIKwXmu35Vu4N/9Zc&#10;PK3E92oyz2UhsDd8U/cBOj5Lx1hid9ygxsS5X9GeX0u5rrRkXhpz1LWCd7Syrkkuc1md85+Sul6N&#10;v23OBx+xls7fcchm69aqfEbE/QdxNDe4dl5gS33EEuMxefMvR670Uq+Iw5V6WHffmS+SWOweY8nY&#10;vPMZiflUEo7UA76pzXkgbUfmzb+ccGUdeF2cqAf80T3vzocYeCOpg8c4Pu98RsTdHA9EjtTDesqb&#10;PLBbkk/e/KnHzsgbbr4/bDN/5+MY7MQSZ9kO+bgecIKr1yv4opu383CM/e1QD551rP3mxP2Bbhu5&#10;2Ucsefn5mI4lfrnnpfPUN9rGNwf2MPuFtT2jJmEVDpWsqT3jT4qb1aLx8NUh3K5B3dnSPaN91yuu&#10;JBSFC49ZGW7TnrEcftFOcSIc0c/6vpF9fX0vOVazHpF9vLaX7NeYqsB+cl5gzzgnVIXRqGM7LRwV&#10;rBPP/vN7oSpUBMYdEIhh7FmBce8Ja72mSWjx0WyvnROPG9Vr31yj74sadLxnaa/Z16e45XrthHwV&#10;vS9OhP7wmOS45KHa2SOqPb33UK2/ZnRW0dlvstEf80JVmBJOCZzTO5MCfVMV8N1fWIwd1flTgnvv&#10;RemM43qMRf9IGBDa5T3nWy2kd6/TN//uEN7RAis17BE5dHyWjrHE7rhBjdHwi97pLzfPVr0XsG8g&#10;l5ci5zOSXTFP25wPPmItnb/jkF4jVPrG80j6//oN/NOkNnDVbRJSm3njw26JPW/+1ANO9NL5mAf1&#10;sO6+cz6Oxe4xlu2QD/s4OO5SPuZIPdBTm/NIY/G3Qz3MlXVgVJyoBzZ055TGwJtYrweOQ+adD/WA&#10;Gxy/iByph/WUt2MsySdv/twfr0XecKbHqYdt5u98HIOdWOIs2yEf1wNOcPV6BV9083YejrG/HerB&#10;s46135yoB7pt5GYfseTl52M6lvjlnpfOUyGN54puwbX3HM3Bah29upDKdslv488r5usOfaNWobdr&#10;wNYNS/ee9qlWy+49D8q3O/TrLxaHtPecru1CR3VelX1KQLJXPCWcjjrvKdg+E9b6QZPQ4qPZfjgp&#10;HuvUDz/r3n4m3veFhJt9/N9ZSSgmPqtjUvaoCybVDbzfTuidY6x2pu8i8s1HvCJZFUajxM45ffG5&#10;sNYXmoQWH832BevEUKf+dqaF4AEV/y8h7Qv7LrVOsC7wN7T0uwf15n3zsFCNoCfmhIpAX7wt7BO2&#10;CJnA/1AWh+trnE6DPtPU/pcRPYv6vwAAAP//AwBQSwMEFAAGAAgAAAAhAINdqW7dAAAABQEAAA8A&#10;AABkcnMvZG93bnJldi54bWxMj0FLw0AQhe+C/2EZwZvdpNVaYzalFPVUBFtBepsm0yQ0Oxuy2yT9&#10;945e9PLg8Yb3vkmXo21UT52vHRuIJxEo4twVNZcGPnevdwtQPiAX2DgmAxfysMyur1JMCjfwB/Xb&#10;UCopYZ+ggSqENtHa5xVZ9BPXEkt2dJ3FILYrddHhIOW20dMommuLNctChS2tK8pP27M18DbgsJrF&#10;L/3mdFxf9ruH969NTMbc3oyrZ1CBxvB3DD/4gg6ZMB3cmQuvGgPySPhVyWZPc7EHA9P7xwh0lur/&#10;9Nk3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ECLQAUAAYACAAAACEApuZR+wwBAAAVAgAAEwAAAAAA&#10;AAAAAAAAAAAAAAAAW0NvbnRlbnRfVHlwZXNdLnhtbFBLAQItABQABgAIAAAAIQA4/SH/1gAAAJQB&#10;AAALAAAAAAAAAAAAAAAAAD0BAABfcmVscy8ucmVsc1BLAQItABQABgAIAAAAIQAy1lFrdwIAAHsF&#10;AAAOAAAAAAAAAAAAAAAAADwCAABkcnMvZTJvRG9jLnhtbFBLAQItABQABgAIAAAAIQC/CJGR2QYA&#10;AAwqAAAUAAAAAAAAAAAAAAAAAN8EAABkcnMvbWVkaWEvaW1hZ2UxLmVtZlBLAQItABQABgAIAAAA&#10;IQCDXalu3QAAAAUBAAAPAAAAAAAAAAAAAAAAAOoLAABkcnMvZG93bnJldi54bWxQSwECLQAUAAYA&#10;CAAAACEAjiIJQroAAAAhAQAAGQAAAAAAAAAAAAAAAAD0DAAAZHJzL19yZWxzL2Uyb0RvYy54bWwu&#10;cmVsc1BLBQYAAAAABgAGAHwBAADl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nderedShapes" o:spid="_x0000_s1027" type="#_x0000_t75" style="position:absolute;top:-2521;width:3802;height:2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eLxwgAAANoAAAAPAAAAZHJzL2Rvd25yZXYueG1sRI9Ba8JA&#10;FITvhf6H5RW81Y09FI2uQaQpOXgxldbjI/tMgtm3Ibua9d+7gtDjMDPfMKssmE5caXCtZQWzaQKC&#10;uLK65VrB4Sd/n4NwHlljZ5kU3MhBtn59WWGq7ch7upa+FhHCLkUFjfd9KqWrGjLoprYnjt7JDgZ9&#10;lEMt9YBjhJtOfiTJpzTYclxosKdtQ9W5vBgFnBzni79dIfdf4fdb5+UlyCMpNXkLmyUIT8H/h5/t&#10;QitYwONKvAFyfQcAAP//AwBQSwECLQAUAAYACAAAACEA2+H2y+4AAACFAQAAEwAAAAAAAAAAAAAA&#10;AAAAAAAAW0NvbnRlbnRfVHlwZXNdLnhtbFBLAQItABQABgAIAAAAIQBa9CxbvwAAABUBAAALAAAA&#10;AAAAAAAAAAAAAB8BAABfcmVscy8ucmVsc1BLAQItABQABgAIAAAAIQCHEeLxwgAAANoAAAAPAAAA&#10;AAAAAAAAAAAAAAcCAABkcnMvZG93bnJldi54bWxQSwUGAAAAAAMAAwC3AAAA9gIAAAAA&#10;" strokecolor="#3465a4">
                        <v:fill recolor="t" type="frame"/>
                        <v:stroke joinstyle="round"/>
                        <v:imagedata r:id="rId9" o:title=""/>
                      </v:shape>
                      <w10:anchorlock/>
                    </v:group>
                  </w:pict>
                </mc:Fallback>
              </mc:AlternateContent>
            </w:r>
          </w:p>
        </w:tc>
        <w:tc>
          <w:tcPr>
            <w:tcW w:w="2465" w:type="pct"/>
            <w:tcBorders>
              <w:top w:val="single" w:sz="4" w:space="0" w:color="000000"/>
              <w:left w:val="single" w:sz="4" w:space="0" w:color="000000"/>
              <w:bottom w:val="single" w:sz="4" w:space="0" w:color="000000"/>
              <w:right w:val="single" w:sz="4" w:space="0" w:color="000000"/>
            </w:tcBorders>
          </w:tcPr>
          <w:p w14:paraId="37D9464C" w14:textId="77777777" w:rsidR="00487DEA" w:rsidRPr="00487DEA" w:rsidRDefault="00487DEA" w:rsidP="00736BD5">
            <w:pPr>
              <w:widowControl w:val="0"/>
              <w:autoSpaceDE w:val="0"/>
              <w:autoSpaceDN w:val="0"/>
              <w:adjustRightInd w:val="0"/>
              <w:ind w:left="141" w:right="22"/>
              <w:jc w:val="both"/>
              <w:rPr>
                <w:rFonts w:ascii="Book Antiqua" w:hAnsi="Book Antiqua"/>
                <w:i/>
                <w:iCs/>
                <w:sz w:val="22"/>
                <w:szCs w:val="22"/>
                <w:u w:color="000000"/>
                <w:shd w:val="clear" w:color="auto" w:fill="FFFFFF"/>
              </w:rPr>
            </w:pPr>
            <w:r w:rsidRPr="00487DEA">
              <w:rPr>
                <w:rFonts w:ascii="Book Antiqua" w:hAnsi="Book Antiqua"/>
                <w:i/>
                <w:iCs/>
                <w:noProof/>
                <w:sz w:val="22"/>
                <w:szCs w:val="22"/>
                <w:u w:color="000000"/>
                <w:shd w:val="clear" w:color="auto" w:fill="FFFFFF"/>
                <w:lang w:eastAsia="es-CR"/>
              </w:rPr>
              <mc:AlternateContent>
                <mc:Choice Requires="wpg">
                  <w:drawing>
                    <wp:inline distT="0" distB="0" distL="0" distR="0" wp14:anchorId="2B1161BD" wp14:editId="4AE18E0A">
                      <wp:extent cx="2771775" cy="1604010"/>
                      <wp:effectExtent l="0" t="0" r="0" b="0"/>
                      <wp:docPr id="924972183" name="Grupo 924972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1604010"/>
                                <a:chOff x="0" y="-2612"/>
                                <a:chExt cx="4298" cy="2526"/>
                              </a:xfrm>
                            </wpg:grpSpPr>
                            <pic:pic xmlns:pic="http://schemas.openxmlformats.org/drawingml/2006/picture">
                              <pic:nvPicPr>
                                <pic:cNvPr id="111262277" name="RenderedShap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2612"/>
                                  <a:ext cx="4297" cy="2525"/>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cap="flat">
                                      <a:solidFill>
                                        <a:srgbClr val="3465A4"/>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pic:spPr>
                            </pic:pic>
                          </wpg:wgp>
                        </a:graphicData>
                      </a:graphic>
                    </wp:inline>
                  </w:drawing>
                </mc:Choice>
                <mc:Fallback>
                  <w:pict>
                    <v:group w14:anchorId="13CBE825" id="Grupo 924972183" o:spid="_x0000_s1026" style="width:218.25pt;height:126.3pt;mso-position-horizontal-relative:char;mso-position-vertical-relative:line" coordorigin=",-2612" coordsize="4298,25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gK8l7AgAAgwUAAA4AAABkcnMvZTJvRG9jLnhtbJxUy27bMBC8F+g/&#10;ELw7soTEbgXbQVE3QYG0DZL2A2iKkoiID5C05fx9h5TsxEmBBjmIWO5yV7OzQy4u96ojO+G8NHpJ&#10;87MpJUJzU0ndLOmf31eTT5T4wHTFOqPFkj4KTy9XHz8seluKwrSmq4QjKKJ92dslbUOwZZZ53grF&#10;/JmxQiNYG6dYwNY1WeVYj+qqy4rpdJb1xlXWGS68h3c9BOkq1a9rwcOvuvYikG5JgS2k1aV1E9ds&#10;tWBl45htJR9hsHegUExq/PRYas0CI1snX5VSkjvjTR3OuFGZqWvJReoB3eTTF91cO7O1qZem7Bt7&#10;pAnUvuDp3WX5z921s/f21g3oYd4Y/uDBS9bbpnwej/tmOEw2/Q9TYZ5sG0xqfF87FUugJbJP/D4e&#10;+RX7QDicxXyez+cXlHDE8tn0HC0PE+AtxvSUNylmeXGIfBuzz4vPEFNMLS6KWYxmrBx+m6CO0FYL&#10;K3mJb6QL1iu6/i8rZIWtE3Qsot5UQzH3sLUTTNayIDeyk+ExqRQMRVB6dyt5ZDpuwOytI7ICE3le&#10;zAqQQ4lmCqTeCY1bIar7llncF3R6SBjSWWwvjYlo87VluhFfvIXWUQs1Di7nTN8KVvnojnSdVknb&#10;E0ibTtor2XVxjtEem8d1eSG3f/A3SHlt+FYJHYa76UQHHoz2rbSeElcKtRFo2H2vEiBWesfvgBvg&#10;YAcnAm+jWQPE6MeMj4GE+AlkbMdDuW8U4zNRHQQJSYH0UVIXJ5ICx86Ha2EUiQZAA2dSOtvd+IgY&#10;yA5HImZtInWpk06fOHBw8Ij0II3ZB/TjXLCFFa8YbnoqPr5K8Sl5vk+nnt7O1V8AAAD//wMAUEsD&#10;BBQABgAIAAAAIQBM56P/LAkAANhAAAAUAAAAZHJzL21lZGlhL2ltYWdlMS5lbWbsnFtoXFUUhvfE&#10;JK1V66SmGqXqJBotXijWN0GMNCpqxAuhVFAwNS0tWNuksYqCiKBW+2Ba+qA+KfqgiKIQCKIPEmtR&#10;X6QixgvKKAgK4ptYRIz/N7P/yU5M6EgyPedhDqysNWv9e+ZfZ62zLzPVQgjhAYmvbYUQjvmF9Evn&#10;h7CtI4TSDbfdGEIhfN0Xws0tIbQmGMztGveF9K2SK3Ak1+r1hfD3WyHoDSqxkrTe7vJCXyGsk12U&#10;tBQ//E5vER6OAnZA0icB2yPjdNlcF/SdWrMv7gsF+7v7ZjGtiS36FfxK6dMkRckjUU6Nr3+TgfBe&#10;RYmvVTKKfiHdKQFzhmRNtOHdLeH9L5V0SfBxFQd2VHSv/jIO/yWSdRLdxtAm8TUzMxOMI3aKZFDy&#10;7uoQntMN/1L6DX3IisQ3lcRSDH6wjLUm7vcXjyfW633MqR7eHqvPr42F5//Jp194cyOf98WRe4AP&#10;O43B2xjHzSEr/tTjmIr/QuQKZ+oBP/vgbb5gwaDxp2PB92gsNVDtZzqjTW91SxTOvF7kO6Hc6J1p&#10;6a/0AJGvfUeTWIrBDxacdV76z5zg+Is40n+pD76O4QfjeB76D24fi9Pza6vcqIf5os3fGGv8HmN8&#10;1vn0izuc4PiKNBzb5LNNzLyNscbfK2ycw2pzEnPspZIuCTbXQvOwx+r+1cb+3/mM5+PxyBHOn4gM&#10;9bDP/J2PMfjBgrMmn+Z8UK3Zyaof/ednhvnN84GfjzRGfYxxvFfjs+6/W7Vv4ZkwJ/oP2z54OwaW&#10;HNH407Hgs86HelwT8zHHNvnM0z4w8E+xeeDPfGBu94qj5wP7zJ8Y/I3BDxacNfHlmg/W3vekmM2p&#10;b63WS5n/BvSe12qTXJS+6awQnm0NoV32EfUfNjFrY6zxG7dcebKH5kr6uGYvJU/qSi4PRs6vSvOc&#10;wd8+50MMrLXzNw6d8KutPQutW43Kp1/cL0pqA1ees9Rn3sTwW+PPmv9g5FqU3hLzoB623XfOBw0W&#10;PxqcdR7y6RcnOP6hgpsj9cBOfc4jxRLPQz3MlXngMnGnHviwnVOKgTfYouIeY3zW+VAPOMFxa+RI&#10;PWynvI2xJp+s+fN8XBl5w5kepx72mb/zMQY/WHDWecjH9YATXD1fwRfbvJ2HMY7noR5eK8yJemCz&#10;Hpi/Y2DJy+tjOhb8YuvlXXrPAS0kp0i/+k9cDGVzjfswpK+erg97wljYHfZWQ82/C9yBs+Vjb885&#10;EsHWdFB7trnHg5LDkic1z33Qou9sVM+tqs/srZ6NMZ79kmD/uYbl2RhK4ZbwUNgWHg1DqsyGcL/s&#10;vaGs2IhkhwT7G8l7kmnJpOQRyZQE/4SkW7JSUm/PN3JvuEc3if1s6cwQruuo7g1v0R4Xm5i1Mdb4&#10;jetRLvHeL+k7MmrHldyXmr1iid8BkEtv5Hy3tN6vwt8+50MMrLXzNw6d8Mtsb7g5qQ1c25RP6jNv&#10;Yvit8WfNfzBypZcOxDyoh233nfNBg8XvMdZ5yKc/5vN2wpF6wDf1OQ+0/eg81MNcmQd+EifqgQ/b&#10;9z3FwBssdfAY47POh3rACY7XRI7Uw3bK2xhr8smaP89HW+QNZ3qcethn/s7HGPxgwVnnIR/XA05w&#10;9XwFX2zzdh7GOJ6HerDWMfebE/XAto/cHANLXl4f07HgF1svnae2KrV1RY9guEvS3DPqJizDVe+e&#10;8WV91nCr5jf92LdRe/1dqnUh+XzHFFp0z8h+8OpQ0h70V+0UHww79be6b2RfXwplxUck0xL2huwR&#10;y5KhaOOblOyT2OZ1s090Exp81dsn4+Kxuj2Ed9Qfx7V2bO6Y2yeO6aviRftkWDHOFcOVDtmp+j9Q&#10;OVeU5PeZoizbfXG/bHoG7b54TXazL3QTGnzV2xeVM5/64kL1A78TfLxmbl9MxdgK8R2QtCzA+x75&#10;xsJo+DHsUmeMqSf0O7/kkIT6bylUewDfhKRbkpdz5Urlzd6j87zqXkTpVn5HZp0kZm2MNX5+e0X3&#10;aIzeYsn/9qKR50pyYU2HM2s+9cS2z/kQA2vt/I1D98Z8C8n6L/s/v5U3Kp9+fdbvxdnawLVtns+8&#10;iYG1xp81/8HIlV66SHzgRD1su++cIxosfo+xzkM+rgdnE3OkHtipz3mg7UfnoR7myjzAWZJ64MN2&#10;TikG3mCpg8cYn3U+1ANOcNwQOVIP2ylvY6zJJ2v+PB9/nVu9t3D282Gf+TsfY/CDBWedh3xcDzjB&#10;1fMVfLHN23kY43ge6uG1wpx4PrBZD8zfMa8xaHJOx4JfbL10nquSdaV5rtSNXsar3n3hYX3mi6pV&#10;uw6Ox/U8vTnvXOmYpotF94XDil0V5p8rN+jXolIoKzYimZZwNpiSlCVD0ca3T4KelDR7QzehwVe9&#10;vTEuHps6QtirnvhBvdElu5Bwc+xEZ8ldqjbfNmyvnCLH9GpYvVE9L9AXZQlnx8ck7oMDsh07KrvZ&#10;F7oJDb7q7Yst4vFdp/ZMRf0OrUHPrJnbF461CDcgQc+/7pBjVJ1wUBrpluTlrPhRq/4bl/YQPtd3&#10;bT9rkZJZ+e4Um5i1Mdb4+W4V3aMxzJk6G+X2N0hy+SxynpFeEfO0z/kQA2vt/I1D+/nU/FD7rlj2&#10;ST0rvp7UBq5t+vzUZ97E8Fvjz5r/YORKL30f86Aett13zgcNFr/HWOchn/6Yz50JR+oB39TnPND2&#10;o/NQD3NlHnhanKgHPmzf9xQDb7DUwWOMzzof6gEnOP4aOVIP2ylvY6zJJ2v+g+I6EXnDmR6nHvaZ&#10;v/MxBj9YcNZ5yMf1gBNcPV/BF9u8nYcxjuehHqx1zP3mRD2w7SM3x8CSl9fHdCz4xdZL5ylIbV1p&#10;nhV1o5fxOlvvxV6lK0rct9Seee43z99+ybeaNN5Qoa9UnW9XTVnjfTmmWi2677tPMc6Ke3QWGNWv&#10;jrt1MhjS67L8IxL0N5KDkslo/xD1EelmP+gmNPiqtx/GxeMM9cM56oP96ocPVPhCws2xE50PN6kL&#10;dqsb+L2RbuB0OKr3+VMyHeWQdFkyFDV+XtMrn0qafaGb0OCr3r5gntioPcNT6oetmkwul6R94diJ&#10;5gnmhfm/Q1NvvjvYISlHoSemJHyHQF+8JrlRsk5SlPD/A2jpq85xehn4NxKdGLqKEux/AQAA//8D&#10;AFBLAwQUAAYACAAAACEAXk5HKN0AAAAFAQAADwAAAGRycy9kb3ducmV2LnhtbEyPQUvDQBCF74L/&#10;YRnBm90kNUFiNqUU9VQEW0G8TbPTJDQ7G7LbJP33rl7qZeDxHu99U6xm04mRBtdaVhAvIhDEldUt&#10;1wo+968PTyCcR9bYWSYFF3KwKm9vCsy1nfiDxp2vRShhl6OCxvs+l9JVDRl0C9sTB+9oB4M+yKGW&#10;esAplJtOJlGUSYMth4UGe9o0VJ12Z6PgbcJpvYxfxu3puLl879P3r21MSt3fzetnEJ5mfw3DL35A&#10;hzIwHeyZtROdgvCI/7vBe1xmKYiDgiRNMpBlIf/Tlz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LCgK8l7AgAAgwUAAA4AAAAAAAAAAAAAAAAAPAIAAGRycy9lMm9E&#10;b2MueG1sUEsBAi0AFAAGAAgAAAAhAEzno/8sCQAA2EAAABQAAAAAAAAAAAAAAAAA4wQAAGRycy9t&#10;ZWRpYS9pbWFnZTEuZW1mUEsBAi0AFAAGAAgAAAAhAF5ORyjdAAAABQEAAA8AAAAAAAAAAAAAAAAA&#10;QQ4AAGRycy9kb3ducmV2LnhtbFBLAQItABQABgAIAAAAIQCOIglCugAAACEBAAAZAAAAAAAAAAAA&#10;AAAAAEsPAABkcnMvX3JlbHMvZTJvRG9jLnhtbC5yZWxzUEsFBgAAAAAGAAYAfAEAADwQAAAAAA==&#10;">
                      <v:shape id="RenderedShapes" o:spid="_x0000_s1027" type="#_x0000_t75" style="position:absolute;top:-2612;width:4297;height:2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estxAAAAOIAAAAPAAAAZHJzL2Rvd25yZXYueG1sRE/Pa8Iw&#10;FL4P/B/CG+w20+agsxplCIPdRrvh+dE8m2DzUpuodX/9Mhjs+PH93uwm34srjdEF1lDOCxDEbTCO&#10;Ow1fn2/PLyBiQjbYByYNd4qw284eNliZcOOark3qRA7hWKEGm9JQSRlbSx7jPAzEmTuG0WPKcOyk&#10;GfGWw30vVVEspEfHucHiQHtL7am5eA1Uu/NHY3u1iqv68O3vTUl7p/XT4/S6BpFoSv/iP/e7yfPL&#10;Ui2UWi7h91LGILc/AAAA//8DAFBLAQItABQABgAIAAAAIQDb4fbL7gAAAIUBAAATAAAAAAAAAAAA&#10;AAAAAAAAAABbQ29udGVudF9UeXBlc10ueG1sUEsBAi0AFAAGAAgAAAAhAFr0LFu/AAAAFQEAAAsA&#10;AAAAAAAAAAAAAAAAHwEAAF9yZWxzLy5yZWxzUEsBAi0AFAAGAAgAAAAhADpV6y3EAAAA4gAAAA8A&#10;AAAAAAAAAAAAAAAABwIAAGRycy9kb3ducmV2LnhtbFBLBQYAAAAAAwADALcAAAD4AgAAAAA=&#10;" strokecolor="#3465a4">
                        <v:fill recolor="t" type="frame"/>
                        <v:stroke joinstyle="round"/>
                        <v:imagedata r:id="rId11" o:title=""/>
                      </v:shape>
                      <w10:anchorlock/>
                    </v:group>
                  </w:pict>
                </mc:Fallback>
              </mc:AlternateContent>
            </w:r>
          </w:p>
        </w:tc>
      </w:tr>
    </w:tbl>
    <w:p w14:paraId="046ED86D" w14:textId="77777777" w:rsidR="00487DEA" w:rsidRDefault="00487DEA" w:rsidP="00736BD5">
      <w:pPr>
        <w:widowControl w:val="0"/>
        <w:autoSpaceDE w:val="0"/>
        <w:autoSpaceDN w:val="0"/>
        <w:adjustRightInd w:val="0"/>
        <w:ind w:right="567"/>
        <w:jc w:val="both"/>
        <w:rPr>
          <w:rFonts w:ascii="Book Antiqua" w:hAnsi="Book Antiqua"/>
          <w:i/>
          <w:iCs/>
          <w:color w:val="000000"/>
          <w:sz w:val="22"/>
          <w:szCs w:val="22"/>
          <w:u w:color="000000"/>
          <w:shd w:val="clear" w:color="auto" w:fill="FFFFFF"/>
        </w:rPr>
      </w:pPr>
    </w:p>
    <w:p w14:paraId="3DDED784" w14:textId="77777777" w:rsidR="00736BD5" w:rsidRPr="00487DEA" w:rsidRDefault="00736BD5" w:rsidP="00736BD5">
      <w:pPr>
        <w:widowControl w:val="0"/>
        <w:autoSpaceDE w:val="0"/>
        <w:autoSpaceDN w:val="0"/>
        <w:adjustRightInd w:val="0"/>
        <w:ind w:right="567"/>
        <w:jc w:val="both"/>
        <w:rPr>
          <w:rFonts w:ascii="Book Antiqua" w:hAnsi="Book Antiqua"/>
          <w:i/>
          <w:iCs/>
          <w:color w:val="000000"/>
          <w:sz w:val="22"/>
          <w:szCs w:val="22"/>
          <w:u w:color="000000"/>
          <w:shd w:val="clear" w:color="auto" w:fill="FFFFFF"/>
        </w:rPr>
      </w:pPr>
    </w:p>
    <w:p w14:paraId="2B716E58" w14:textId="6502D40A" w:rsidR="00487DEA" w:rsidRPr="00FE1DDA" w:rsidRDefault="00487DEA" w:rsidP="00FE1DDA">
      <w:pPr>
        <w:widowControl w:val="0"/>
        <w:ind w:left="284" w:right="17"/>
        <w:jc w:val="both"/>
        <w:rPr>
          <w:rFonts w:ascii="Book Antiqua" w:hAnsi="Book Antiqua"/>
          <w:i/>
          <w:iCs/>
          <w:sz w:val="22"/>
          <w:szCs w:val="22"/>
        </w:rPr>
      </w:pPr>
      <w:r w:rsidRPr="00487DEA">
        <w:rPr>
          <w:rFonts w:ascii="Book Antiqua" w:hAnsi="Book Antiqua"/>
          <w:b/>
          <w:bCs/>
          <w:i/>
          <w:iCs/>
          <w:sz w:val="22"/>
          <w:szCs w:val="22"/>
        </w:rPr>
        <w:t>2.4.)</w:t>
      </w:r>
      <w:r w:rsidRPr="00487DEA">
        <w:rPr>
          <w:rFonts w:ascii="Book Antiqua" w:hAnsi="Book Antiqua"/>
          <w:i/>
          <w:iCs/>
          <w:sz w:val="22"/>
          <w:szCs w:val="22"/>
        </w:rPr>
        <w:t xml:space="preserve"> Reiterar al Juzgado Civil, Trabajo, Familia, Penal Juvenil, Contra la Violencia Doméstica y Protección Cautelar de Osa que las estructuras funcionales no deben modificarse sin un acuerdo expreso del Consejo Superior. El puesto de </w:t>
      </w:r>
      <w:r w:rsidR="0004580A" w:rsidRPr="00487DEA">
        <w:rPr>
          <w:rFonts w:ascii="Book Antiqua" w:hAnsi="Book Antiqua"/>
          <w:i/>
          <w:iCs/>
          <w:sz w:val="22"/>
          <w:szCs w:val="22"/>
        </w:rPr>
        <w:t>manifestador</w:t>
      </w:r>
      <w:r w:rsidRPr="00487DEA">
        <w:rPr>
          <w:rFonts w:ascii="Book Antiqua" w:hAnsi="Book Antiqua"/>
          <w:i/>
          <w:iCs/>
          <w:sz w:val="22"/>
          <w:szCs w:val="22"/>
        </w:rPr>
        <w:t xml:space="preserve"> podrá colaborar en trámite de expedientes siempre que la afluencia de público lo permita. </w:t>
      </w:r>
      <w:r w:rsidRPr="00487DEA">
        <w:rPr>
          <w:rFonts w:ascii="Book Antiqua" w:hAnsi="Book Antiqua"/>
          <w:b/>
          <w:bCs/>
          <w:i/>
          <w:iCs/>
          <w:sz w:val="22"/>
          <w:szCs w:val="22"/>
        </w:rPr>
        <w:t>2.5.)</w:t>
      </w:r>
      <w:r w:rsidRPr="00487DEA">
        <w:rPr>
          <w:rFonts w:ascii="Book Antiqua" w:hAnsi="Book Antiqua"/>
          <w:i/>
          <w:iCs/>
          <w:sz w:val="22"/>
          <w:szCs w:val="22"/>
        </w:rPr>
        <w:t xml:space="preserve"> Se autoriza a la Dirección de Planificación a evaluar alternativas para el traslado de plazas vacantes en otros estudios, como el estudio de análisis de estructuras civiles, con el fin de lograr la especialización del despacho mixto, en un Juzgado Civil y Trabajo de Osa y un Juzgado Familia, Penal Juvenil y contra la Violencia Doméstica y Protección Cautelar de Osa, que requiere para su especialización de 3 puestos adicionales</w:t>
      </w:r>
      <w:r w:rsidRPr="00487DEA">
        <w:rPr>
          <w:rFonts w:ascii="Book Antiqua" w:hAnsi="Book Antiqua"/>
          <w:i/>
          <w:iCs/>
          <w:sz w:val="22"/>
          <w:szCs w:val="22"/>
          <w:vertAlign w:val="superscript"/>
        </w:rPr>
        <w:footnoteReference w:id="2"/>
      </w:r>
      <w:r w:rsidRPr="00487DEA">
        <w:rPr>
          <w:rFonts w:ascii="Book Antiqua" w:hAnsi="Book Antiqua"/>
          <w:i/>
          <w:iCs/>
          <w:sz w:val="22"/>
          <w:szCs w:val="22"/>
        </w:rPr>
        <w:t xml:space="preserve">. </w:t>
      </w:r>
      <w:r w:rsidRPr="00487DEA">
        <w:rPr>
          <w:rFonts w:ascii="Book Antiqua" w:hAnsi="Book Antiqua"/>
          <w:b/>
          <w:bCs/>
          <w:i/>
          <w:iCs/>
          <w:sz w:val="22"/>
          <w:szCs w:val="22"/>
        </w:rPr>
        <w:t>2.6.)</w:t>
      </w:r>
      <w:r w:rsidRPr="00487DEA">
        <w:rPr>
          <w:rFonts w:ascii="Book Antiqua" w:hAnsi="Book Antiqua"/>
          <w:i/>
          <w:iCs/>
          <w:sz w:val="22"/>
          <w:szCs w:val="22"/>
        </w:rPr>
        <w:t xml:space="preserve"> De aprobarse el </w:t>
      </w:r>
      <w:r w:rsidRPr="00487DEA">
        <w:rPr>
          <w:rFonts w:ascii="Book Antiqua" w:hAnsi="Book Antiqua"/>
          <w:i/>
          <w:iCs/>
          <w:color w:val="000000"/>
          <w:sz w:val="22"/>
          <w:szCs w:val="22"/>
        </w:rPr>
        <w:t xml:space="preserve">presente informe autorizar a cada responsable la realización de las siguientes tareas: </w:t>
      </w:r>
    </w:p>
    <w:p w14:paraId="39A2E7E8" w14:textId="77777777" w:rsidR="00487DEA" w:rsidRPr="00487DEA" w:rsidRDefault="00487DEA" w:rsidP="00487DEA">
      <w:pPr>
        <w:widowControl w:val="0"/>
        <w:ind w:left="567" w:right="567"/>
        <w:jc w:val="both"/>
        <w:rPr>
          <w:rFonts w:ascii="Book Antiqua" w:hAnsi="Book Antiqua"/>
          <w:i/>
          <w:iCs/>
          <w:color w:val="000000"/>
          <w:sz w:val="22"/>
          <w:szCs w:val="22"/>
        </w:rPr>
      </w:pPr>
    </w:p>
    <w:tbl>
      <w:tblPr>
        <w:tblW w:w="4856" w:type="pct"/>
        <w:tblInd w:w="279" w:type="dxa"/>
        <w:tblLayout w:type="fixed"/>
        <w:tblLook w:val="0000" w:firstRow="0" w:lastRow="0" w:firstColumn="0" w:lastColumn="0" w:noHBand="0" w:noVBand="0"/>
      </w:tblPr>
      <w:tblGrid>
        <w:gridCol w:w="2112"/>
        <w:gridCol w:w="1616"/>
        <w:gridCol w:w="1990"/>
        <w:gridCol w:w="2858"/>
      </w:tblGrid>
      <w:tr w:rsidR="00736BD5" w:rsidRPr="00487DEA" w14:paraId="23636C7D" w14:textId="77777777" w:rsidTr="00736BD5">
        <w:trPr>
          <w:trHeight w:val="409"/>
          <w:tblHeader/>
        </w:trPr>
        <w:tc>
          <w:tcPr>
            <w:tcW w:w="123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9A78320" w14:textId="77777777" w:rsidR="00487DEA" w:rsidRPr="00487DEA" w:rsidRDefault="00487DEA" w:rsidP="00736BD5">
            <w:pPr>
              <w:widowControl w:val="0"/>
              <w:autoSpaceDE w:val="0"/>
              <w:autoSpaceDN w:val="0"/>
              <w:adjustRightInd w:val="0"/>
              <w:jc w:val="center"/>
              <w:rPr>
                <w:rFonts w:ascii="Book Antiqua" w:hAnsi="Book Antiqua"/>
                <w:i/>
                <w:iCs/>
                <w:sz w:val="22"/>
                <w:szCs w:val="22"/>
                <w:u w:color="000000"/>
                <w:shd w:val="clear" w:color="auto" w:fill="FFFFFF"/>
              </w:rPr>
            </w:pPr>
            <w:r w:rsidRPr="00487DEA">
              <w:rPr>
                <w:rFonts w:ascii="Book Antiqua" w:hAnsi="Book Antiqua"/>
                <w:b/>
                <w:bCs/>
                <w:i/>
                <w:iCs/>
                <w:sz w:val="22"/>
                <w:szCs w:val="22"/>
                <w:u w:color="000000"/>
                <w:shd w:val="clear" w:color="auto" w:fill="FFFFFF"/>
              </w:rPr>
              <w:t>Tarea</w:t>
            </w:r>
          </w:p>
        </w:tc>
        <w:tc>
          <w:tcPr>
            <w:tcW w:w="942"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A5E4647" w14:textId="77777777" w:rsidR="00487DEA" w:rsidRPr="00487DEA" w:rsidRDefault="00487DEA" w:rsidP="00736BD5">
            <w:pPr>
              <w:widowControl w:val="0"/>
              <w:autoSpaceDE w:val="0"/>
              <w:autoSpaceDN w:val="0"/>
              <w:adjustRightInd w:val="0"/>
              <w:jc w:val="center"/>
              <w:rPr>
                <w:rFonts w:ascii="Book Antiqua" w:hAnsi="Book Antiqua"/>
                <w:i/>
                <w:iCs/>
                <w:sz w:val="22"/>
                <w:szCs w:val="22"/>
                <w:u w:color="000000"/>
                <w:shd w:val="clear" w:color="auto" w:fill="FFFFFF"/>
              </w:rPr>
            </w:pPr>
            <w:r w:rsidRPr="00487DEA">
              <w:rPr>
                <w:rFonts w:ascii="Book Antiqua" w:hAnsi="Book Antiqua"/>
                <w:b/>
                <w:bCs/>
                <w:i/>
                <w:iCs/>
                <w:sz w:val="22"/>
                <w:szCs w:val="22"/>
                <w:u w:color="000000"/>
                <w:shd w:val="clear" w:color="auto" w:fill="FFFFFF"/>
              </w:rPr>
              <w:t>Responsable</w:t>
            </w:r>
          </w:p>
        </w:tc>
        <w:tc>
          <w:tcPr>
            <w:tcW w:w="116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DBB01F6" w14:textId="77777777" w:rsidR="00487DEA" w:rsidRPr="00487DEA" w:rsidRDefault="00487DEA" w:rsidP="00736BD5">
            <w:pPr>
              <w:widowControl w:val="0"/>
              <w:autoSpaceDE w:val="0"/>
              <w:autoSpaceDN w:val="0"/>
              <w:adjustRightInd w:val="0"/>
              <w:jc w:val="center"/>
              <w:rPr>
                <w:rFonts w:ascii="Book Antiqua" w:hAnsi="Book Antiqua"/>
                <w:i/>
                <w:iCs/>
                <w:sz w:val="22"/>
                <w:szCs w:val="22"/>
                <w:u w:color="000000"/>
                <w:shd w:val="clear" w:color="auto" w:fill="FFFFFF"/>
              </w:rPr>
            </w:pPr>
            <w:r w:rsidRPr="00487DEA">
              <w:rPr>
                <w:rFonts w:ascii="Book Antiqua" w:hAnsi="Book Antiqua"/>
                <w:b/>
                <w:bCs/>
                <w:i/>
                <w:iCs/>
                <w:sz w:val="22"/>
                <w:szCs w:val="22"/>
                <w:u w:color="000000"/>
                <w:shd w:val="clear" w:color="auto" w:fill="FFFFFF"/>
              </w:rPr>
              <w:t>Plazo</w:t>
            </w:r>
          </w:p>
        </w:tc>
        <w:tc>
          <w:tcPr>
            <w:tcW w:w="1667"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A4710FC" w14:textId="77777777" w:rsidR="00487DEA" w:rsidRPr="00487DEA" w:rsidRDefault="00487DEA" w:rsidP="00736BD5">
            <w:pPr>
              <w:widowControl w:val="0"/>
              <w:autoSpaceDE w:val="0"/>
              <w:autoSpaceDN w:val="0"/>
              <w:adjustRightInd w:val="0"/>
              <w:jc w:val="center"/>
              <w:rPr>
                <w:rFonts w:ascii="Book Antiqua" w:hAnsi="Book Antiqua"/>
                <w:i/>
                <w:iCs/>
                <w:sz w:val="22"/>
                <w:szCs w:val="22"/>
                <w:u w:color="000000"/>
                <w:shd w:val="clear" w:color="auto" w:fill="FFFFFF"/>
              </w:rPr>
            </w:pPr>
            <w:r w:rsidRPr="00487DEA">
              <w:rPr>
                <w:rFonts w:ascii="Book Antiqua" w:hAnsi="Book Antiqua"/>
                <w:b/>
                <w:bCs/>
                <w:i/>
                <w:iCs/>
                <w:sz w:val="22"/>
                <w:szCs w:val="22"/>
                <w:u w:color="000000"/>
                <w:shd w:val="clear" w:color="auto" w:fill="FFFFFF"/>
              </w:rPr>
              <w:t>Observaciones</w:t>
            </w:r>
          </w:p>
        </w:tc>
      </w:tr>
      <w:tr w:rsidR="00736BD5" w:rsidRPr="00487DEA" w14:paraId="3C3BCAC8" w14:textId="77777777" w:rsidTr="00736BD5">
        <w:trPr>
          <w:trHeight w:val="20"/>
        </w:trPr>
        <w:tc>
          <w:tcPr>
            <w:tcW w:w="1232" w:type="pct"/>
            <w:tcBorders>
              <w:top w:val="single" w:sz="4" w:space="0" w:color="000000"/>
              <w:left w:val="single" w:sz="4" w:space="0" w:color="000000"/>
              <w:bottom w:val="single" w:sz="4" w:space="0" w:color="000000"/>
              <w:right w:val="single" w:sz="4" w:space="0" w:color="000000"/>
            </w:tcBorders>
            <w:vAlign w:val="center"/>
          </w:tcPr>
          <w:p w14:paraId="3845C230" w14:textId="77777777" w:rsidR="00487DEA" w:rsidRPr="00487DEA" w:rsidRDefault="00487DEA" w:rsidP="00736BD5">
            <w:pPr>
              <w:widowControl w:val="0"/>
              <w:numPr>
                <w:ilvl w:val="0"/>
                <w:numId w:val="9"/>
              </w:numPr>
              <w:tabs>
                <w:tab w:val="num" w:pos="0"/>
              </w:tabs>
              <w:ind w:left="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 xml:space="preserve">Definir que puesto asume rol de manifestación. </w:t>
            </w:r>
          </w:p>
        </w:tc>
        <w:tc>
          <w:tcPr>
            <w:tcW w:w="942" w:type="pct"/>
            <w:tcBorders>
              <w:top w:val="single" w:sz="4" w:space="0" w:color="000000"/>
              <w:left w:val="single" w:sz="4" w:space="0" w:color="000000"/>
              <w:bottom w:val="single" w:sz="4" w:space="0" w:color="000000"/>
              <w:right w:val="single" w:sz="4" w:space="0" w:color="000000"/>
            </w:tcBorders>
            <w:vAlign w:val="center"/>
          </w:tcPr>
          <w:p w14:paraId="67378FEA" w14:textId="77777777" w:rsidR="00487DEA" w:rsidRPr="00487DEA" w:rsidRDefault="00487DEA" w:rsidP="00736BD5">
            <w:pPr>
              <w:widowControl w:val="0"/>
              <w:autoSpaceDE w:val="0"/>
              <w:autoSpaceDN w:val="0"/>
              <w:adjustRightInd w:val="0"/>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Juzgado</w:t>
            </w:r>
          </w:p>
        </w:tc>
        <w:tc>
          <w:tcPr>
            <w:tcW w:w="1160" w:type="pct"/>
            <w:tcBorders>
              <w:top w:val="single" w:sz="4" w:space="0" w:color="000000"/>
              <w:left w:val="single" w:sz="4" w:space="0" w:color="000000"/>
              <w:bottom w:val="single" w:sz="4" w:space="0" w:color="000000"/>
              <w:right w:val="single" w:sz="4" w:space="0" w:color="000000"/>
            </w:tcBorders>
            <w:vAlign w:val="center"/>
          </w:tcPr>
          <w:p w14:paraId="5998F419" w14:textId="77777777" w:rsidR="00487DEA" w:rsidRPr="00487DEA" w:rsidRDefault="00487DEA" w:rsidP="00736BD5">
            <w:pPr>
              <w:widowControl w:val="0"/>
              <w:autoSpaceDE w:val="0"/>
              <w:autoSpaceDN w:val="0"/>
              <w:adjustRightInd w:val="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A partir del acuerdo del CS</w:t>
            </w:r>
          </w:p>
        </w:tc>
        <w:tc>
          <w:tcPr>
            <w:tcW w:w="1667" w:type="pct"/>
            <w:tcBorders>
              <w:top w:val="single" w:sz="4" w:space="0" w:color="000000"/>
              <w:left w:val="single" w:sz="4" w:space="0" w:color="000000"/>
              <w:bottom w:val="single" w:sz="4" w:space="0" w:color="000000"/>
              <w:right w:val="single" w:sz="4" w:space="0" w:color="000000"/>
            </w:tcBorders>
            <w:vAlign w:val="center"/>
          </w:tcPr>
          <w:p w14:paraId="5BD95918" w14:textId="77777777" w:rsidR="00487DEA" w:rsidRPr="00487DEA" w:rsidRDefault="00487DEA" w:rsidP="00736BD5">
            <w:pPr>
              <w:widowControl w:val="0"/>
              <w:autoSpaceDE w:val="0"/>
              <w:autoSpaceDN w:val="0"/>
              <w:adjustRightInd w:val="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 xml:space="preserve">Es una asignación de puestos de trabajo, no de personas, las cuales pueden rotar según control interno. </w:t>
            </w:r>
          </w:p>
        </w:tc>
      </w:tr>
      <w:tr w:rsidR="00736BD5" w:rsidRPr="00487DEA" w14:paraId="22A2D551" w14:textId="77777777" w:rsidTr="00736BD5">
        <w:trPr>
          <w:trHeight w:val="20"/>
        </w:trPr>
        <w:tc>
          <w:tcPr>
            <w:tcW w:w="1232" w:type="pct"/>
            <w:tcBorders>
              <w:top w:val="single" w:sz="4" w:space="0" w:color="000000"/>
              <w:left w:val="single" w:sz="4" w:space="0" w:color="000000"/>
              <w:bottom w:val="single" w:sz="4" w:space="0" w:color="000000"/>
              <w:right w:val="single" w:sz="4" w:space="0" w:color="000000"/>
            </w:tcBorders>
            <w:vAlign w:val="center"/>
          </w:tcPr>
          <w:p w14:paraId="5CDF250F" w14:textId="77777777" w:rsidR="00487DEA" w:rsidRPr="00487DEA" w:rsidRDefault="00487DEA" w:rsidP="00736BD5">
            <w:pPr>
              <w:widowControl w:val="0"/>
              <w:numPr>
                <w:ilvl w:val="0"/>
                <w:numId w:val="9"/>
              </w:numPr>
              <w:tabs>
                <w:tab w:val="num" w:pos="0"/>
              </w:tabs>
              <w:ind w:left="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Redistribución circulante del puesto de persona técnica que asume la manifestación según nueva distribución por materia.</w:t>
            </w:r>
          </w:p>
        </w:tc>
        <w:tc>
          <w:tcPr>
            <w:tcW w:w="942" w:type="pct"/>
            <w:tcBorders>
              <w:top w:val="single" w:sz="4" w:space="0" w:color="000000"/>
              <w:left w:val="single" w:sz="4" w:space="0" w:color="000000"/>
              <w:bottom w:val="single" w:sz="4" w:space="0" w:color="000000"/>
              <w:right w:val="single" w:sz="4" w:space="0" w:color="000000"/>
            </w:tcBorders>
            <w:vAlign w:val="center"/>
          </w:tcPr>
          <w:p w14:paraId="779D9872" w14:textId="77777777" w:rsidR="00487DEA" w:rsidRPr="00487DEA" w:rsidRDefault="00487DEA" w:rsidP="00736BD5">
            <w:pPr>
              <w:widowControl w:val="0"/>
              <w:autoSpaceDE w:val="0"/>
              <w:autoSpaceDN w:val="0"/>
              <w:adjustRightInd w:val="0"/>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 xml:space="preserve">Juzgado </w:t>
            </w:r>
          </w:p>
        </w:tc>
        <w:tc>
          <w:tcPr>
            <w:tcW w:w="1160" w:type="pct"/>
            <w:tcBorders>
              <w:top w:val="single" w:sz="4" w:space="0" w:color="000000"/>
              <w:left w:val="single" w:sz="4" w:space="0" w:color="000000"/>
              <w:bottom w:val="single" w:sz="4" w:space="0" w:color="000000"/>
              <w:right w:val="single" w:sz="4" w:space="0" w:color="000000"/>
            </w:tcBorders>
            <w:vAlign w:val="center"/>
          </w:tcPr>
          <w:p w14:paraId="73EE521C" w14:textId="77777777" w:rsidR="00487DEA" w:rsidRPr="00487DEA" w:rsidRDefault="00487DEA" w:rsidP="00736BD5">
            <w:pPr>
              <w:widowControl w:val="0"/>
              <w:autoSpaceDE w:val="0"/>
              <w:autoSpaceDN w:val="0"/>
              <w:adjustRightInd w:val="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A partir del acuerdo del CS</w:t>
            </w:r>
          </w:p>
        </w:tc>
        <w:tc>
          <w:tcPr>
            <w:tcW w:w="1667" w:type="pct"/>
            <w:tcBorders>
              <w:top w:val="single" w:sz="4" w:space="0" w:color="000000"/>
              <w:left w:val="single" w:sz="4" w:space="0" w:color="000000"/>
              <w:bottom w:val="single" w:sz="4" w:space="0" w:color="000000"/>
              <w:right w:val="single" w:sz="4" w:space="0" w:color="000000"/>
            </w:tcBorders>
            <w:vAlign w:val="center"/>
          </w:tcPr>
          <w:p w14:paraId="18D0F063" w14:textId="77777777" w:rsidR="00487DEA" w:rsidRPr="00487DEA" w:rsidRDefault="00487DEA" w:rsidP="00736BD5">
            <w:pPr>
              <w:widowControl w:val="0"/>
              <w:autoSpaceDE w:val="0"/>
              <w:autoSpaceDN w:val="0"/>
              <w:adjustRightInd w:val="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Contaran con el apoyo de parte de la Dirección de Planificación para certificar que la distribución sea equitativa y conforme a lo dispuesto por el órgano superior.</w:t>
            </w:r>
          </w:p>
        </w:tc>
      </w:tr>
      <w:tr w:rsidR="00736BD5" w:rsidRPr="00487DEA" w14:paraId="5E97D7D0" w14:textId="77777777" w:rsidTr="00736BD5">
        <w:trPr>
          <w:trHeight w:val="20"/>
        </w:trPr>
        <w:tc>
          <w:tcPr>
            <w:tcW w:w="1232" w:type="pct"/>
            <w:tcBorders>
              <w:top w:val="single" w:sz="4" w:space="0" w:color="000000"/>
              <w:left w:val="single" w:sz="4" w:space="0" w:color="000000"/>
              <w:bottom w:val="single" w:sz="4" w:space="0" w:color="000000"/>
              <w:right w:val="single" w:sz="4" w:space="0" w:color="000000"/>
            </w:tcBorders>
            <w:vAlign w:val="center"/>
          </w:tcPr>
          <w:p w14:paraId="5BDE459D" w14:textId="77777777" w:rsidR="00487DEA" w:rsidRPr="00487DEA" w:rsidRDefault="00487DEA" w:rsidP="00736BD5">
            <w:pPr>
              <w:widowControl w:val="0"/>
              <w:numPr>
                <w:ilvl w:val="0"/>
                <w:numId w:val="9"/>
              </w:numPr>
              <w:tabs>
                <w:tab w:val="num" w:pos="0"/>
              </w:tabs>
              <w:ind w:left="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Ajuste de la matriz de indicadores, y capacitación al despacho, en las herramientas del Modelo de Mejora Continua institucional.</w:t>
            </w:r>
          </w:p>
        </w:tc>
        <w:tc>
          <w:tcPr>
            <w:tcW w:w="942" w:type="pct"/>
            <w:tcBorders>
              <w:top w:val="single" w:sz="4" w:space="0" w:color="000000"/>
              <w:left w:val="single" w:sz="4" w:space="0" w:color="000000"/>
              <w:bottom w:val="single" w:sz="4" w:space="0" w:color="000000"/>
              <w:right w:val="single" w:sz="4" w:space="0" w:color="000000"/>
            </w:tcBorders>
            <w:vAlign w:val="center"/>
          </w:tcPr>
          <w:p w14:paraId="792172EC" w14:textId="77777777" w:rsidR="00487DEA" w:rsidRPr="00487DEA" w:rsidRDefault="00487DEA" w:rsidP="00736BD5">
            <w:pPr>
              <w:widowControl w:val="0"/>
              <w:autoSpaceDE w:val="0"/>
              <w:autoSpaceDN w:val="0"/>
              <w:adjustRightInd w:val="0"/>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Dirección de Planificación</w:t>
            </w:r>
          </w:p>
        </w:tc>
        <w:tc>
          <w:tcPr>
            <w:tcW w:w="1160" w:type="pct"/>
            <w:tcBorders>
              <w:top w:val="single" w:sz="4" w:space="0" w:color="000000"/>
              <w:left w:val="single" w:sz="4" w:space="0" w:color="000000"/>
              <w:bottom w:val="single" w:sz="4" w:space="0" w:color="000000"/>
              <w:right w:val="single" w:sz="4" w:space="0" w:color="000000"/>
            </w:tcBorders>
            <w:vAlign w:val="center"/>
          </w:tcPr>
          <w:p w14:paraId="1342AE3D" w14:textId="77777777" w:rsidR="00487DEA" w:rsidRPr="00487DEA" w:rsidRDefault="00487DEA" w:rsidP="00736BD5">
            <w:pPr>
              <w:widowControl w:val="0"/>
              <w:autoSpaceDE w:val="0"/>
              <w:autoSpaceDN w:val="0"/>
              <w:adjustRightInd w:val="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A partir del acuerdo del CS</w:t>
            </w:r>
          </w:p>
        </w:tc>
        <w:tc>
          <w:tcPr>
            <w:tcW w:w="1667" w:type="pct"/>
            <w:tcBorders>
              <w:top w:val="single" w:sz="4" w:space="0" w:color="000000"/>
              <w:left w:val="single" w:sz="4" w:space="0" w:color="000000"/>
              <w:bottom w:val="single" w:sz="4" w:space="0" w:color="000000"/>
              <w:right w:val="single" w:sz="4" w:space="0" w:color="000000"/>
            </w:tcBorders>
            <w:vAlign w:val="center"/>
          </w:tcPr>
          <w:p w14:paraId="00232039" w14:textId="77777777" w:rsidR="00487DEA" w:rsidRPr="00487DEA" w:rsidRDefault="00487DEA" w:rsidP="00736BD5">
            <w:pPr>
              <w:widowControl w:val="0"/>
              <w:autoSpaceDE w:val="0"/>
              <w:autoSpaceDN w:val="0"/>
              <w:adjustRightInd w:val="0"/>
              <w:rPr>
                <w:rFonts w:ascii="Book Antiqua" w:hAnsi="Book Antiqua"/>
                <w:i/>
                <w:iCs/>
                <w:color w:val="000000"/>
                <w:sz w:val="22"/>
                <w:szCs w:val="22"/>
                <w:u w:color="000000"/>
                <w:shd w:val="clear" w:color="auto" w:fill="FFFFFF"/>
              </w:rPr>
            </w:pPr>
          </w:p>
        </w:tc>
      </w:tr>
      <w:tr w:rsidR="00736BD5" w:rsidRPr="00487DEA" w14:paraId="5CCB92B2" w14:textId="77777777" w:rsidTr="00736BD5">
        <w:trPr>
          <w:trHeight w:val="20"/>
        </w:trPr>
        <w:tc>
          <w:tcPr>
            <w:tcW w:w="1232" w:type="pct"/>
            <w:tcBorders>
              <w:top w:val="single" w:sz="4" w:space="0" w:color="000000"/>
              <w:left w:val="single" w:sz="4" w:space="0" w:color="000000"/>
              <w:bottom w:val="single" w:sz="4" w:space="0" w:color="000000"/>
              <w:right w:val="single" w:sz="4" w:space="0" w:color="000000"/>
            </w:tcBorders>
            <w:vAlign w:val="center"/>
          </w:tcPr>
          <w:p w14:paraId="023F2DBF" w14:textId="77777777" w:rsidR="00487DEA" w:rsidRPr="00487DEA" w:rsidRDefault="00487DEA" w:rsidP="00736BD5">
            <w:pPr>
              <w:widowControl w:val="0"/>
              <w:numPr>
                <w:ilvl w:val="0"/>
                <w:numId w:val="9"/>
              </w:numPr>
              <w:tabs>
                <w:tab w:val="num" w:pos="0"/>
              </w:tabs>
              <w:ind w:left="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Ajuste en el rol de reparto por procedimiento.</w:t>
            </w:r>
          </w:p>
        </w:tc>
        <w:tc>
          <w:tcPr>
            <w:tcW w:w="942" w:type="pct"/>
            <w:tcBorders>
              <w:top w:val="single" w:sz="4" w:space="0" w:color="000000"/>
              <w:left w:val="single" w:sz="4" w:space="0" w:color="000000"/>
              <w:bottom w:val="single" w:sz="4" w:space="0" w:color="000000"/>
              <w:right w:val="single" w:sz="4" w:space="0" w:color="000000"/>
            </w:tcBorders>
            <w:vAlign w:val="center"/>
          </w:tcPr>
          <w:p w14:paraId="4CCA9875" w14:textId="023DC1BC" w:rsidR="00487DEA" w:rsidRPr="00487DEA" w:rsidRDefault="00487DEA" w:rsidP="00736BD5">
            <w:pPr>
              <w:widowControl w:val="0"/>
              <w:autoSpaceDE w:val="0"/>
              <w:autoSpaceDN w:val="0"/>
              <w:adjustRightInd w:val="0"/>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 xml:space="preserve">Dirección de Tecnología de Información </w:t>
            </w:r>
            <w:r w:rsidR="0004580A" w:rsidRPr="00487DEA">
              <w:rPr>
                <w:rFonts w:ascii="Book Antiqua" w:hAnsi="Book Antiqua"/>
                <w:i/>
                <w:iCs/>
                <w:color w:val="000000"/>
                <w:sz w:val="22"/>
                <w:szCs w:val="22"/>
                <w:u w:color="000000"/>
                <w:shd w:val="clear" w:color="auto" w:fill="FFFFFF"/>
              </w:rPr>
              <w:t>y Comunicaciones</w:t>
            </w:r>
          </w:p>
        </w:tc>
        <w:tc>
          <w:tcPr>
            <w:tcW w:w="1160" w:type="pct"/>
            <w:tcBorders>
              <w:top w:val="single" w:sz="4" w:space="0" w:color="000000"/>
              <w:left w:val="single" w:sz="4" w:space="0" w:color="000000"/>
              <w:bottom w:val="single" w:sz="4" w:space="0" w:color="000000"/>
              <w:right w:val="single" w:sz="4" w:space="0" w:color="000000"/>
            </w:tcBorders>
            <w:vAlign w:val="center"/>
          </w:tcPr>
          <w:p w14:paraId="13479075" w14:textId="77777777" w:rsidR="00487DEA" w:rsidRPr="00487DEA" w:rsidRDefault="00487DEA" w:rsidP="00736BD5">
            <w:pPr>
              <w:widowControl w:val="0"/>
              <w:autoSpaceDE w:val="0"/>
              <w:autoSpaceDN w:val="0"/>
              <w:adjustRightInd w:val="0"/>
              <w:jc w:val="both"/>
              <w:rPr>
                <w:rFonts w:ascii="Book Antiqua" w:hAnsi="Book Antiqua"/>
                <w:i/>
                <w:iCs/>
                <w:sz w:val="22"/>
                <w:szCs w:val="22"/>
                <w:u w:color="000000"/>
                <w:shd w:val="clear" w:color="auto" w:fill="FFFFFF"/>
              </w:rPr>
            </w:pPr>
            <w:r w:rsidRPr="00487DEA">
              <w:rPr>
                <w:rFonts w:ascii="Book Antiqua" w:hAnsi="Book Antiqua"/>
                <w:i/>
                <w:iCs/>
                <w:color w:val="000000"/>
                <w:sz w:val="22"/>
                <w:szCs w:val="22"/>
                <w:u w:color="000000"/>
                <w:shd w:val="clear" w:color="auto" w:fill="FFFFFF"/>
              </w:rPr>
              <w:t>La Dirección de Planificación le facilitará a informática el rol a configurar en los sistemas</w:t>
            </w:r>
          </w:p>
        </w:tc>
        <w:tc>
          <w:tcPr>
            <w:tcW w:w="1667" w:type="pct"/>
            <w:tcBorders>
              <w:top w:val="single" w:sz="4" w:space="0" w:color="000000"/>
              <w:left w:val="single" w:sz="4" w:space="0" w:color="000000"/>
              <w:bottom w:val="single" w:sz="4" w:space="0" w:color="000000"/>
              <w:right w:val="single" w:sz="4" w:space="0" w:color="000000"/>
            </w:tcBorders>
            <w:vAlign w:val="center"/>
          </w:tcPr>
          <w:p w14:paraId="3B7D9BB7" w14:textId="77777777" w:rsidR="00487DEA" w:rsidRPr="00487DEA" w:rsidRDefault="00487DEA" w:rsidP="00736BD5">
            <w:pPr>
              <w:widowControl w:val="0"/>
              <w:autoSpaceDE w:val="0"/>
              <w:autoSpaceDN w:val="0"/>
              <w:adjustRightInd w:val="0"/>
              <w:rPr>
                <w:rFonts w:ascii="Book Antiqua" w:hAnsi="Book Antiqua"/>
                <w:i/>
                <w:iCs/>
                <w:color w:val="000000"/>
                <w:sz w:val="22"/>
                <w:szCs w:val="22"/>
                <w:u w:color="000000"/>
                <w:shd w:val="clear" w:color="auto" w:fill="FFFFFF"/>
              </w:rPr>
            </w:pPr>
          </w:p>
        </w:tc>
      </w:tr>
    </w:tbl>
    <w:p w14:paraId="08C7A0FE" w14:textId="77777777" w:rsidR="00487DEA" w:rsidRPr="00487DEA" w:rsidRDefault="00487DEA" w:rsidP="00487DEA">
      <w:pPr>
        <w:widowControl w:val="0"/>
        <w:ind w:left="567" w:right="567"/>
        <w:jc w:val="both"/>
        <w:rPr>
          <w:rFonts w:ascii="Book Antiqua" w:hAnsi="Book Antiqua"/>
          <w:i/>
          <w:iCs/>
          <w:sz w:val="22"/>
          <w:szCs w:val="22"/>
        </w:rPr>
      </w:pPr>
    </w:p>
    <w:p w14:paraId="3C035B86" w14:textId="19D7243F" w:rsidR="00487DEA" w:rsidRPr="00487DEA" w:rsidRDefault="00487DEA" w:rsidP="00736BD5">
      <w:pPr>
        <w:widowControl w:val="0"/>
        <w:ind w:left="284" w:right="17"/>
        <w:jc w:val="both"/>
        <w:rPr>
          <w:rFonts w:ascii="Book Antiqua" w:hAnsi="Book Antiqua"/>
          <w:b/>
          <w:i/>
          <w:iCs/>
          <w:sz w:val="22"/>
          <w:szCs w:val="22"/>
        </w:rPr>
      </w:pPr>
      <w:r w:rsidRPr="00487DEA">
        <w:rPr>
          <w:rFonts w:ascii="Book Antiqua" w:hAnsi="Book Antiqua"/>
          <w:b/>
          <w:bCs/>
          <w:i/>
          <w:iCs/>
          <w:sz w:val="22"/>
          <w:szCs w:val="22"/>
        </w:rPr>
        <w:t>3.)</w:t>
      </w:r>
      <w:r w:rsidRPr="00487DEA">
        <w:rPr>
          <w:rFonts w:ascii="Book Antiqua" w:hAnsi="Book Antiqua"/>
          <w:i/>
          <w:iCs/>
          <w:sz w:val="22"/>
          <w:szCs w:val="22"/>
        </w:rPr>
        <w:t xml:space="preserve"> Se aprueba las recomendaciones dirigidas al </w:t>
      </w:r>
      <w:r w:rsidRPr="00487DEA">
        <w:rPr>
          <w:rFonts w:ascii="Book Antiqua" w:hAnsi="Book Antiqua"/>
          <w:i/>
          <w:iCs/>
          <w:color w:val="000000"/>
          <w:sz w:val="22"/>
          <w:szCs w:val="22"/>
        </w:rPr>
        <w:t xml:space="preserve">Juzgado Civil, Trabajo, Familia, Penal Juvenil, Contra la Violencia Doméstica y Protección Cautelar de Osa; al </w:t>
      </w:r>
      <w:r w:rsidRPr="00487DEA">
        <w:rPr>
          <w:rFonts w:ascii="Book Antiqua" w:hAnsi="Book Antiqua"/>
          <w:i/>
          <w:iCs/>
          <w:sz w:val="22"/>
          <w:szCs w:val="22"/>
        </w:rPr>
        <w:t xml:space="preserve">Centro de Apoyo, Coordinación y Mejoramiento de la Función Jurisdiccional y a las gestorías en materia de Familia, Violencia, Trabajo, Civil, las cuales deberán ser cumplidas en los términos establecidos en el presente informe. </w:t>
      </w:r>
      <w:r w:rsidRPr="00487DEA">
        <w:rPr>
          <w:rFonts w:ascii="Book Antiqua" w:hAnsi="Book Antiqua"/>
          <w:b/>
          <w:bCs/>
          <w:i/>
          <w:iCs/>
          <w:sz w:val="22"/>
          <w:szCs w:val="22"/>
        </w:rPr>
        <w:t>4.)</w:t>
      </w:r>
      <w:r w:rsidRPr="00487DEA">
        <w:rPr>
          <w:rFonts w:ascii="Book Antiqua" w:hAnsi="Book Antiqua"/>
          <w:i/>
          <w:iCs/>
          <w:sz w:val="22"/>
          <w:szCs w:val="22"/>
        </w:rPr>
        <w:t xml:space="preserve"> Deberá el </w:t>
      </w:r>
      <w:r w:rsidRPr="00487DEA">
        <w:rPr>
          <w:rFonts w:ascii="Book Antiqua" w:hAnsi="Book Antiqua"/>
          <w:b/>
          <w:bCs/>
          <w:i/>
          <w:iCs/>
          <w:color w:val="000000"/>
          <w:sz w:val="22"/>
          <w:szCs w:val="22"/>
        </w:rPr>
        <w:t>Juzgado Civil, Trabajo, Familia, Penal Juvenil, Contra la Violencia Doméstica y Protección Cautelar de Osa</w:t>
      </w:r>
      <w:r w:rsidRPr="00487DEA">
        <w:rPr>
          <w:rFonts w:ascii="Book Antiqua" w:hAnsi="Book Antiqua"/>
          <w:i/>
          <w:iCs/>
          <w:color w:val="000000"/>
          <w:sz w:val="22"/>
          <w:szCs w:val="22"/>
        </w:rPr>
        <w:t xml:space="preserve">: </w:t>
      </w:r>
      <w:r w:rsidRPr="00487DEA">
        <w:rPr>
          <w:rFonts w:ascii="Book Antiqua" w:hAnsi="Book Antiqua"/>
          <w:b/>
          <w:bCs/>
          <w:i/>
          <w:iCs/>
          <w:color w:val="000000"/>
          <w:sz w:val="22"/>
          <w:szCs w:val="22"/>
        </w:rPr>
        <w:t>a)</w:t>
      </w:r>
      <w:r w:rsidRPr="00487DEA">
        <w:rPr>
          <w:rFonts w:ascii="Book Antiqua" w:hAnsi="Book Antiqua"/>
          <w:i/>
          <w:iCs/>
          <w:color w:val="000000"/>
          <w:sz w:val="22"/>
          <w:szCs w:val="22"/>
        </w:rPr>
        <w:t xml:space="preserve"> </w:t>
      </w:r>
      <w:r w:rsidRPr="00487DEA">
        <w:rPr>
          <w:rFonts w:ascii="Book Antiqua" w:hAnsi="Book Antiqua"/>
          <w:i/>
          <w:iCs/>
          <w:sz w:val="22"/>
          <w:szCs w:val="22"/>
        </w:rPr>
        <w:t xml:space="preserve">Realizar un plan remedial para mejorar el indicador de plazo de espera para realización de audiencia y de espera de firma. </w:t>
      </w:r>
      <w:r w:rsidRPr="00487DEA">
        <w:rPr>
          <w:rFonts w:ascii="Book Antiqua" w:hAnsi="Book Antiqua"/>
          <w:b/>
          <w:bCs/>
          <w:i/>
          <w:iCs/>
          <w:sz w:val="22"/>
          <w:szCs w:val="22"/>
        </w:rPr>
        <w:t xml:space="preserve">b) </w:t>
      </w:r>
      <w:r w:rsidRPr="00487DEA">
        <w:rPr>
          <w:rFonts w:ascii="Book Antiqua" w:hAnsi="Book Antiqua"/>
          <w:i/>
          <w:iCs/>
          <w:sz w:val="22"/>
          <w:szCs w:val="22"/>
        </w:rPr>
        <w:t xml:space="preserve">Fallar asuntos </w:t>
      </w:r>
      <w:r w:rsidRPr="00487DEA">
        <w:rPr>
          <w:rFonts w:ascii="Book Antiqua" w:hAnsi="Book Antiqua"/>
          <w:i/>
          <w:iCs/>
          <w:sz w:val="22"/>
          <w:szCs w:val="22"/>
        </w:rPr>
        <w:lastRenderedPageBreak/>
        <w:t xml:space="preserve">pendientes de dictado de sentencia en atención a lo dispuesto en la circular 6-2025 “Atención y priorización de expedientes en rezago judicial”, de manera que se mejore a su vez el indicador de plazo de espera de dictado de sentencia. </w:t>
      </w:r>
      <w:r w:rsidRPr="00487DEA">
        <w:rPr>
          <w:rFonts w:ascii="Book Antiqua" w:hAnsi="Book Antiqua"/>
          <w:b/>
          <w:bCs/>
          <w:i/>
          <w:iCs/>
          <w:sz w:val="22"/>
          <w:szCs w:val="22"/>
        </w:rPr>
        <w:t>c)</w:t>
      </w:r>
      <w:r w:rsidRPr="00487DEA">
        <w:rPr>
          <w:rFonts w:ascii="Book Antiqua" w:hAnsi="Book Antiqua"/>
          <w:i/>
          <w:iCs/>
          <w:sz w:val="22"/>
          <w:szCs w:val="22"/>
        </w:rPr>
        <w:t xml:space="preserve"> Completar íntegramente la información solicitada en la matriz de indicadores del Juzgado. </w:t>
      </w:r>
      <w:r w:rsidRPr="00487DEA">
        <w:rPr>
          <w:rFonts w:ascii="Book Antiqua" w:hAnsi="Book Antiqua"/>
          <w:b/>
          <w:bCs/>
          <w:i/>
          <w:iCs/>
          <w:sz w:val="22"/>
          <w:szCs w:val="22"/>
        </w:rPr>
        <w:t>5.)</w:t>
      </w:r>
      <w:r w:rsidRPr="00487DEA">
        <w:rPr>
          <w:rFonts w:ascii="Book Antiqua" w:hAnsi="Book Antiqua"/>
          <w:i/>
          <w:iCs/>
          <w:sz w:val="22"/>
          <w:szCs w:val="22"/>
        </w:rPr>
        <w:t xml:space="preserve"> Deberá el </w:t>
      </w:r>
      <w:r w:rsidRPr="00487DEA">
        <w:rPr>
          <w:rFonts w:ascii="Book Antiqua" w:hAnsi="Book Antiqua"/>
          <w:b/>
          <w:bCs/>
          <w:i/>
          <w:iCs/>
          <w:sz w:val="22"/>
          <w:szCs w:val="22"/>
        </w:rPr>
        <w:t>Centro de Apoyo, Coordinación y Mejoramiento de la Función Jurisdiccional y las gestorías en materia de Familia, Violencia, Trabajo, Civil</w:t>
      </w:r>
      <w:r w:rsidRPr="00487DEA">
        <w:rPr>
          <w:rFonts w:ascii="Book Antiqua" w:hAnsi="Book Antiqua"/>
          <w:i/>
          <w:iCs/>
          <w:sz w:val="22"/>
          <w:szCs w:val="22"/>
        </w:rPr>
        <w:t xml:space="preserve">, mantener el seguimiento al Juzgado Civil, Trabajo, Familia, Penal Juvenil, Contra la Violencia Doméstica y Protección Cautelar de Osa, identificar cualquier cambio en la entrada que requiera un ajuste o actualización en la distribución porcentual de la cuota por materia en las personas juzgadoras, dar seguimiento a la estructura propuesta para el personal técnico y su impacto en el cumplimiento de las cuotas de trabajo. </w:t>
      </w:r>
      <w:r w:rsidRPr="00487DEA">
        <w:rPr>
          <w:rFonts w:ascii="Book Antiqua" w:hAnsi="Book Antiqua"/>
          <w:b/>
          <w:bCs/>
          <w:i/>
          <w:iCs/>
          <w:sz w:val="22"/>
          <w:szCs w:val="22"/>
        </w:rPr>
        <w:t>6.)</w:t>
      </w:r>
      <w:r w:rsidRPr="00487DEA">
        <w:rPr>
          <w:rFonts w:ascii="Book Antiqua" w:hAnsi="Book Antiqua"/>
          <w:i/>
          <w:iCs/>
          <w:sz w:val="22"/>
          <w:szCs w:val="22"/>
        </w:rPr>
        <w:t xml:space="preserve"> Hacer este acuerdo de conocimiento del </w:t>
      </w:r>
      <w:r w:rsidRPr="00487DEA">
        <w:rPr>
          <w:rFonts w:ascii="Book Antiqua" w:hAnsi="Book Antiqua"/>
          <w:i/>
          <w:iCs/>
          <w:sz w:val="22"/>
          <w:szCs w:val="22"/>
          <w:lang w:eastAsia="en-US"/>
        </w:rPr>
        <w:t xml:space="preserve">Juzgado Civil, Trabajo, Familia, Penal Juvenil, Contra la Violencia Doméstica y Protección Cautelar de Osa; Centro de Apoyo, Coordinación y Mejoramiento de la Función Jurisdiccional; Dirección de Gestión Humana, Sección Administrativa de Carrera Judicial; Administración Regional Osa; Dirección de Tecnología de Información y Comunicaciones; Comisión de la Jurisdicción de Familia, Niñez y Adolescencia; Comisión de la Jurisdicción Civil; Subcomisión Penal Juvenil; Comisión de la Jurisdicción Laboral; Comisión Permanente para el Seguimiento de la Atención y Prevención de la Violencia Intrafamiliar, Oficina de Control Interno, Auditoría Judicial, y Dirección de Planificación. </w:t>
      </w:r>
      <w:r w:rsidRPr="00487DEA">
        <w:rPr>
          <w:rFonts w:ascii="Book Antiqua" w:hAnsi="Book Antiqua"/>
          <w:b/>
          <w:i/>
          <w:iCs/>
          <w:sz w:val="22"/>
          <w:szCs w:val="22"/>
        </w:rPr>
        <w:t>Se declara acuerdo firme.</w:t>
      </w:r>
      <w:r w:rsidRPr="00487DEA">
        <w:rPr>
          <w:rFonts w:ascii="Book Antiqua" w:hAnsi="Book Antiqua"/>
          <w:b/>
          <w:bCs/>
          <w:i/>
          <w:iCs/>
          <w:sz w:val="22"/>
          <w:szCs w:val="22"/>
        </w:rPr>
        <w:t>”</w:t>
      </w:r>
      <w:r w:rsidR="00736BD5">
        <w:rPr>
          <w:rFonts w:ascii="Book Antiqua" w:hAnsi="Book Antiqua"/>
          <w:b/>
          <w:bCs/>
          <w:i/>
          <w:iCs/>
          <w:sz w:val="22"/>
          <w:szCs w:val="22"/>
        </w:rPr>
        <w:t>.</w:t>
      </w:r>
    </w:p>
    <w:p w14:paraId="422F41F4" w14:textId="77777777" w:rsidR="004C6E97" w:rsidRPr="000D2EE6" w:rsidRDefault="004C6E97" w:rsidP="004C6E97">
      <w:pPr>
        <w:widowControl w:val="0"/>
        <w:tabs>
          <w:tab w:val="left" w:pos="8222"/>
          <w:tab w:val="left" w:pos="8789"/>
        </w:tabs>
        <w:ind w:right="618"/>
        <w:jc w:val="both"/>
        <w:rPr>
          <w:rFonts w:ascii="Book Antiqua" w:hAnsi="Book Antiqua" w:cs="Arial"/>
          <w:i/>
          <w:iCs/>
          <w:sz w:val="22"/>
          <w:szCs w:val="22"/>
        </w:rPr>
      </w:pPr>
    </w:p>
    <w:p w14:paraId="5E6E33A8" w14:textId="17863A67" w:rsidR="004C6E97" w:rsidRDefault="004C6E97" w:rsidP="00A545CA">
      <w:pPr>
        <w:jc w:val="both"/>
        <w:rPr>
          <w:rFonts w:ascii="Book Antiqua" w:hAnsi="Book Antiqua" w:cs="Arial"/>
        </w:rPr>
      </w:pPr>
      <w:r>
        <w:rPr>
          <w:rFonts w:ascii="Book Antiqua" w:hAnsi="Book Antiqua" w:cs="Arial"/>
        </w:rPr>
        <w:t>Respecto a la especialidad a sacar el concurso de la plaza de persona juzgadora vacante del Juzgado en Osa el Consejo Superior en sesión</w:t>
      </w:r>
      <w:r w:rsidRPr="00A545CA">
        <w:rPr>
          <w:rFonts w:ascii="Book Antiqua" w:hAnsi="Book Antiqua" w:cs="Arial"/>
        </w:rPr>
        <w:t xml:space="preserve"> 86-2025 celebrada el 23 de setiembre de 2025, </w:t>
      </w:r>
      <w:bookmarkStart w:id="0" w:name="_Toc209102735"/>
      <w:r>
        <w:rPr>
          <w:rFonts w:ascii="Book Antiqua" w:hAnsi="Book Antiqua" w:cs="Arial"/>
        </w:rPr>
        <w:t xml:space="preserve">artículo </w:t>
      </w:r>
      <w:r w:rsidRPr="00A545CA">
        <w:rPr>
          <w:rFonts w:ascii="Book Antiqua" w:hAnsi="Book Antiqua" w:cs="Arial"/>
        </w:rPr>
        <w:t xml:space="preserve">XXXI </w:t>
      </w:r>
      <w:bookmarkEnd w:id="0"/>
      <w:r>
        <w:rPr>
          <w:rFonts w:ascii="Book Antiqua" w:hAnsi="Book Antiqua" w:cs="Arial"/>
        </w:rPr>
        <w:t>(</w:t>
      </w:r>
      <w:r w:rsidRPr="00A545CA">
        <w:rPr>
          <w:rFonts w:ascii="Book Antiqua" w:hAnsi="Book Antiqua" w:cs="Arial"/>
          <w:i/>
          <w:iCs/>
        </w:rPr>
        <w:t>referencia interna 2522-25</w:t>
      </w:r>
      <w:r>
        <w:rPr>
          <w:rFonts w:ascii="Book Antiqua" w:hAnsi="Book Antiqua" w:cs="Arial"/>
        </w:rPr>
        <w:t xml:space="preserve">) dispuso: </w:t>
      </w:r>
    </w:p>
    <w:p w14:paraId="428F38C4" w14:textId="451BD6EF" w:rsidR="004C6E97" w:rsidRDefault="004C6E97" w:rsidP="00CF03EE">
      <w:pPr>
        <w:ind w:right="-1"/>
        <w:jc w:val="both"/>
        <w:rPr>
          <w:rFonts w:ascii="Book Antiqua" w:hAnsi="Book Antiqua" w:cs="Arial"/>
        </w:rPr>
      </w:pPr>
    </w:p>
    <w:p w14:paraId="6A81552B" w14:textId="77777777" w:rsidR="004C6E97" w:rsidRPr="00A545CA" w:rsidRDefault="004C6E97" w:rsidP="00A545CA">
      <w:pPr>
        <w:ind w:left="284" w:right="335"/>
        <w:jc w:val="both"/>
        <w:rPr>
          <w:rFonts w:ascii="Book Antiqua" w:hAnsi="Book Antiqua"/>
          <w:i/>
          <w:iCs/>
          <w:color w:val="000000"/>
          <w:sz w:val="22"/>
          <w:szCs w:val="22"/>
          <w:lang w:eastAsia="es-CR"/>
        </w:rPr>
      </w:pPr>
      <w:r w:rsidRPr="00A545CA">
        <w:rPr>
          <w:rFonts w:ascii="Book Antiqua" w:hAnsi="Book Antiqua" w:cs="Arial"/>
          <w:i/>
          <w:iCs/>
          <w:sz w:val="22"/>
          <w:szCs w:val="22"/>
        </w:rPr>
        <w:t>“</w:t>
      </w:r>
      <w:r w:rsidRPr="00A545CA">
        <w:rPr>
          <w:rFonts w:ascii="Book Antiqua" w:hAnsi="Book Antiqua"/>
          <w:b/>
          <w:bCs/>
          <w:i/>
          <w:iCs/>
          <w:color w:val="000000"/>
          <w:sz w:val="22"/>
          <w:szCs w:val="22"/>
        </w:rPr>
        <w:t>Se acordó:</w:t>
      </w:r>
      <w:r w:rsidRPr="00A545CA">
        <w:rPr>
          <w:rFonts w:ascii="Book Antiqua" w:hAnsi="Book Antiqua"/>
          <w:i/>
          <w:iCs/>
          <w:color w:val="000000"/>
          <w:sz w:val="22"/>
          <w:szCs w:val="22"/>
        </w:rPr>
        <w:t xml:space="preserve"> Acoger el informe presentado por el licenciado Jorge Fernando Rodríguez Salazar, subdirector interino del Proceso de Ejecución de las Operaciones, en oficio N° 1039-PLA-MNP-2025 del 11 de setiembre 2025 y acoger sus recomendaciones dirigidas a este Consejo Superior, en consecuencia: </w:t>
      </w:r>
      <w:r w:rsidRPr="00A545CA">
        <w:rPr>
          <w:rFonts w:ascii="Book Antiqua" w:hAnsi="Book Antiqua"/>
          <w:b/>
          <w:bCs/>
          <w:i/>
          <w:iCs/>
          <w:color w:val="000000"/>
          <w:sz w:val="22"/>
          <w:szCs w:val="22"/>
        </w:rPr>
        <w:t>1)</w:t>
      </w:r>
      <w:r w:rsidRPr="00A545CA">
        <w:rPr>
          <w:rFonts w:ascii="Book Antiqua" w:hAnsi="Book Antiqua"/>
          <w:i/>
          <w:iCs/>
          <w:color w:val="000000"/>
          <w:sz w:val="22"/>
          <w:szCs w:val="22"/>
        </w:rPr>
        <w:t xml:space="preserve"> Tener por atendida, por parte de la Dirección de Planificación, la solicitud de este Consejo Superior mediante acuerdo en sesión 78-2025, celebrada el 28 de agosto de 2025, artículo XXIII. </w:t>
      </w:r>
      <w:r w:rsidRPr="00A545CA">
        <w:rPr>
          <w:rFonts w:ascii="Book Antiqua" w:hAnsi="Book Antiqua"/>
          <w:b/>
          <w:bCs/>
          <w:i/>
          <w:iCs/>
          <w:color w:val="000000"/>
          <w:sz w:val="22"/>
          <w:szCs w:val="22"/>
        </w:rPr>
        <w:t>2)</w:t>
      </w:r>
      <w:r w:rsidRPr="00A545CA">
        <w:rPr>
          <w:rFonts w:ascii="Book Antiqua" w:hAnsi="Book Antiqua"/>
          <w:i/>
          <w:iCs/>
          <w:color w:val="000000"/>
          <w:sz w:val="22"/>
          <w:szCs w:val="22"/>
        </w:rPr>
        <w:t xml:space="preserve"> Tomar nota de que, conforme a lo recomendado en el oficio 577-PLA-MNP-2025, esta Dirección mantiene la recomendación técnica de que la plaza vacante 44974 debe salir a concurso en especialidad Familia-Penal Juvenil, para lo cual se analizó de forma integral el porcentaje de ingreso de cada una de las cinco materias en las que es competente el juzgado; aunado a que ya existe en el despacho una plaza en propiedad que tramita las materias de Civil y Trabajo.</w:t>
      </w:r>
      <w:r w:rsidRPr="00A545CA">
        <w:rPr>
          <w:rFonts w:ascii="Book Antiqua" w:hAnsi="Book Antiqua"/>
          <w:b/>
          <w:bCs/>
          <w:i/>
          <w:iCs/>
          <w:color w:val="000000"/>
          <w:sz w:val="22"/>
          <w:szCs w:val="22"/>
        </w:rPr>
        <w:t xml:space="preserve"> 3) </w:t>
      </w:r>
      <w:r w:rsidRPr="00A545CA">
        <w:rPr>
          <w:rFonts w:ascii="Book Antiqua" w:hAnsi="Book Antiqua"/>
          <w:i/>
          <w:iCs/>
          <w:color w:val="000000"/>
          <w:sz w:val="22"/>
          <w:szCs w:val="22"/>
        </w:rPr>
        <w:t xml:space="preserve">Tomar nota que el Juzgado Civil, Trabajo, Familia, Penal Juvenil, Contra la Violencia Doméstica y Protección Cautelar de Osa mantiene el seguimiento correspondiente como parte del Modelo de Mejora Continua institucional, con el fin de identificar oportunamente cualquier variación en indicadores de gestión que requiera atención, así como el impacto en la carga de trabajo producto del cambio de competencia vigente en materia civil desde el 1 de agosto 2025. </w:t>
      </w:r>
      <w:r w:rsidRPr="00A545CA">
        <w:rPr>
          <w:rFonts w:ascii="Book Antiqua" w:hAnsi="Book Antiqua"/>
          <w:b/>
          <w:bCs/>
          <w:i/>
          <w:iCs/>
          <w:color w:val="000000"/>
          <w:sz w:val="22"/>
          <w:szCs w:val="22"/>
        </w:rPr>
        <w:t>4.)</w:t>
      </w:r>
      <w:r w:rsidRPr="00A545CA">
        <w:rPr>
          <w:rFonts w:ascii="Book Antiqua" w:hAnsi="Book Antiqua"/>
          <w:i/>
          <w:iCs/>
          <w:color w:val="000000"/>
          <w:sz w:val="22"/>
          <w:szCs w:val="22"/>
        </w:rPr>
        <w:t xml:space="preserve"> Hacer este acuerdo del conocimiento de la Comisión de la Jurisdicción Civil, así como al Juzgado Civil, Trabajo, Familia, Penal Juvenil, Contra la Violencia Doméstica y Protección Cautelar de Osa.</w:t>
      </w:r>
    </w:p>
    <w:p w14:paraId="7EAD397E" w14:textId="77777777" w:rsidR="004C6E97" w:rsidRPr="00A545CA" w:rsidRDefault="004C6E97" w:rsidP="00A545CA">
      <w:pPr>
        <w:ind w:left="284" w:right="335"/>
        <w:jc w:val="both"/>
        <w:rPr>
          <w:rFonts w:ascii="Book Antiqua" w:hAnsi="Book Antiqua"/>
          <w:i/>
          <w:iCs/>
          <w:color w:val="000000"/>
          <w:sz w:val="22"/>
          <w:szCs w:val="22"/>
          <w:lang w:val="es-ES"/>
        </w:rPr>
      </w:pPr>
    </w:p>
    <w:p w14:paraId="5683A609" w14:textId="6662A90E" w:rsidR="004C6E97" w:rsidRPr="00A545CA" w:rsidRDefault="004C6E97" w:rsidP="00A545CA">
      <w:pPr>
        <w:ind w:left="284" w:right="335"/>
        <w:jc w:val="both"/>
        <w:rPr>
          <w:rFonts w:ascii="Book Antiqua" w:hAnsi="Book Antiqua"/>
          <w:i/>
          <w:iCs/>
          <w:color w:val="000000"/>
          <w:sz w:val="22"/>
          <w:szCs w:val="22"/>
          <w:lang w:eastAsia="ar-SA"/>
        </w:rPr>
      </w:pPr>
      <w:r w:rsidRPr="00A545CA">
        <w:rPr>
          <w:rFonts w:ascii="Book Antiqua" w:hAnsi="Book Antiqua"/>
          <w:i/>
          <w:iCs/>
          <w:color w:val="000000"/>
          <w:sz w:val="22"/>
          <w:szCs w:val="22"/>
        </w:rPr>
        <w:t xml:space="preserve">La Dirección de Planificación tomará nota para lo de su competencia. </w:t>
      </w:r>
      <w:r w:rsidRPr="00A545CA">
        <w:rPr>
          <w:rFonts w:ascii="Book Antiqua" w:hAnsi="Book Antiqua"/>
          <w:b/>
          <w:bCs/>
          <w:i/>
          <w:iCs/>
          <w:color w:val="000000"/>
          <w:sz w:val="22"/>
          <w:szCs w:val="22"/>
        </w:rPr>
        <w:t>Se declara acuerdo firme.</w:t>
      </w:r>
      <w:r w:rsidRPr="00A545CA">
        <w:rPr>
          <w:rFonts w:ascii="Book Antiqua" w:hAnsi="Book Antiqua"/>
          <w:i/>
          <w:iCs/>
          <w:color w:val="000000"/>
          <w:sz w:val="22"/>
          <w:szCs w:val="22"/>
          <w:lang w:val="es-ES" w:eastAsia="ar-SA"/>
        </w:rPr>
        <w:t>”</w:t>
      </w:r>
      <w:r w:rsidR="006244A4">
        <w:rPr>
          <w:rFonts w:ascii="Book Antiqua" w:hAnsi="Book Antiqua"/>
          <w:i/>
          <w:iCs/>
          <w:color w:val="000000"/>
          <w:sz w:val="22"/>
          <w:szCs w:val="22"/>
          <w:lang w:val="es-ES" w:eastAsia="ar-SA"/>
        </w:rPr>
        <w:t>.</w:t>
      </w:r>
    </w:p>
    <w:p w14:paraId="13858C80" w14:textId="77777777" w:rsidR="004C6E97" w:rsidRDefault="004C6E97" w:rsidP="004C6E97">
      <w:pPr>
        <w:autoSpaceDE w:val="0"/>
        <w:autoSpaceDN w:val="0"/>
        <w:ind w:left="851" w:right="851"/>
        <w:jc w:val="both"/>
        <w:rPr>
          <w:rFonts w:ascii="Times New Roman" w:hAnsi="Times New Roman"/>
          <w:color w:val="000000"/>
          <w:sz w:val="23"/>
          <w:szCs w:val="23"/>
          <w:lang w:val="es-ES" w:eastAsia="ar-SA"/>
        </w:rPr>
      </w:pPr>
    </w:p>
    <w:p w14:paraId="581160A5" w14:textId="6430104C" w:rsidR="004C6E97" w:rsidRDefault="001313A5" w:rsidP="00CF03EE">
      <w:pPr>
        <w:ind w:right="-1"/>
        <w:jc w:val="both"/>
        <w:rPr>
          <w:rFonts w:ascii="Book Antiqua" w:hAnsi="Book Antiqua" w:cs="Arial"/>
        </w:rPr>
      </w:pPr>
      <w:r>
        <w:rPr>
          <w:rFonts w:ascii="Book Antiqua" w:hAnsi="Book Antiqua" w:cs="Arial"/>
        </w:rPr>
        <w:t>Mediante o</w:t>
      </w:r>
      <w:r w:rsidR="007C5AEB">
        <w:rPr>
          <w:rFonts w:ascii="Book Antiqua" w:hAnsi="Book Antiqua" w:cs="Arial"/>
        </w:rPr>
        <w:t xml:space="preserve">ficio </w:t>
      </w:r>
      <w:r w:rsidRPr="001313A5">
        <w:rPr>
          <w:rFonts w:ascii="Book Antiqua" w:hAnsi="Book Antiqua" w:cs="Arial"/>
        </w:rPr>
        <w:t>1124-PLA-MNP-2025</w:t>
      </w:r>
      <w:r>
        <w:rPr>
          <w:rFonts w:ascii="Book Antiqua" w:hAnsi="Book Antiqua" w:cs="Arial"/>
        </w:rPr>
        <w:t xml:space="preserve"> de fecha 30 de setiembre de 2025</w:t>
      </w:r>
      <w:r w:rsidR="007C5AEB">
        <w:rPr>
          <w:rFonts w:ascii="Book Antiqua" w:hAnsi="Book Antiqua" w:cs="Arial"/>
        </w:rPr>
        <w:t xml:space="preserve">, </w:t>
      </w:r>
      <w:r>
        <w:rPr>
          <w:rFonts w:ascii="Book Antiqua" w:hAnsi="Book Antiqua" w:cs="Arial"/>
        </w:rPr>
        <w:t xml:space="preserve">se realizó la </w:t>
      </w:r>
      <w:r w:rsidR="0078415B">
        <w:rPr>
          <w:rFonts w:ascii="Book Antiqua" w:hAnsi="Book Antiqua" w:cs="Arial"/>
        </w:rPr>
        <w:t>aclaración</w:t>
      </w:r>
      <w:r>
        <w:rPr>
          <w:rFonts w:ascii="Book Antiqua" w:hAnsi="Book Antiqua" w:cs="Arial"/>
        </w:rPr>
        <w:t xml:space="preserve"> por parte de esta </w:t>
      </w:r>
      <w:r w:rsidRPr="001313A5">
        <w:rPr>
          <w:rFonts w:ascii="Book Antiqua" w:hAnsi="Book Antiqua" w:cs="Arial"/>
        </w:rPr>
        <w:t>Dirección ante</w:t>
      </w:r>
      <w:r>
        <w:rPr>
          <w:rFonts w:ascii="Book Antiqua" w:hAnsi="Book Antiqua" w:cs="Arial"/>
        </w:rPr>
        <w:t xml:space="preserve"> solicitud recibida</w:t>
      </w:r>
      <w:r w:rsidR="007C5AEB">
        <w:rPr>
          <w:rFonts w:ascii="Book Antiqua" w:hAnsi="Book Antiqua" w:cs="Arial"/>
        </w:rPr>
        <w:t xml:space="preserve"> por</w:t>
      </w:r>
      <w:r>
        <w:rPr>
          <w:rFonts w:ascii="Book Antiqua" w:hAnsi="Book Antiqua" w:cs="Arial"/>
        </w:rPr>
        <w:t xml:space="preserve"> el</w:t>
      </w:r>
      <w:r w:rsidR="007C5AEB">
        <w:rPr>
          <w:rFonts w:ascii="Book Antiqua" w:hAnsi="Book Antiqua" w:cs="Arial"/>
        </w:rPr>
        <w:t xml:space="preserve"> </w:t>
      </w:r>
      <w:r w:rsidRPr="00310333">
        <w:rPr>
          <w:rFonts w:ascii="Book Antiqua" w:hAnsi="Book Antiqua" w:cs="Book Antiqua"/>
        </w:rPr>
        <w:t xml:space="preserve">Consejo Superior </w:t>
      </w:r>
      <w:r w:rsidRPr="00310333">
        <w:rPr>
          <w:rFonts w:ascii="Book Antiqua" w:hAnsi="Book Antiqua" w:cs="Book Antiqua"/>
        </w:rPr>
        <w:lastRenderedPageBreak/>
        <w:t>del Poder Judicial, en sesión 75-2025 celebrada el 19 de agosto de 2025, artículo XI</w:t>
      </w:r>
      <w:r w:rsidDel="001313A5">
        <w:rPr>
          <w:rFonts w:ascii="Book Antiqua" w:hAnsi="Book Antiqua" w:cs="Arial"/>
        </w:rPr>
        <w:t xml:space="preserve"> </w:t>
      </w:r>
      <w:r w:rsidR="007C5AEB">
        <w:rPr>
          <w:rFonts w:ascii="Book Antiqua" w:hAnsi="Book Antiqua" w:cs="Arial"/>
        </w:rPr>
        <w:t xml:space="preserve">(referencia interna </w:t>
      </w:r>
      <w:r>
        <w:rPr>
          <w:rFonts w:ascii="Book Antiqua" w:hAnsi="Book Antiqua" w:cs="Arial"/>
        </w:rPr>
        <w:t>2383-2025</w:t>
      </w:r>
      <w:r w:rsidR="007C5AEB">
        <w:rPr>
          <w:rFonts w:ascii="Book Antiqua" w:hAnsi="Book Antiqua" w:cs="Arial"/>
        </w:rPr>
        <w:t>)</w:t>
      </w:r>
      <w:r>
        <w:rPr>
          <w:rFonts w:ascii="Book Antiqua" w:hAnsi="Book Antiqua" w:cs="Arial"/>
        </w:rPr>
        <w:t>:</w:t>
      </w:r>
    </w:p>
    <w:p w14:paraId="28ECD9B3" w14:textId="77777777" w:rsidR="001313A5" w:rsidRDefault="001313A5" w:rsidP="00A545CA">
      <w:pPr>
        <w:widowControl w:val="0"/>
        <w:jc w:val="both"/>
        <w:rPr>
          <w:rFonts w:ascii="Book Antiqua" w:hAnsi="Book Antiqua" w:cs="Book Antiqua"/>
        </w:rPr>
      </w:pPr>
    </w:p>
    <w:p w14:paraId="21686C4A" w14:textId="77777777" w:rsidR="001313A5" w:rsidRDefault="001313A5" w:rsidP="001313A5">
      <w:pPr>
        <w:widowControl w:val="0"/>
        <w:ind w:left="567" w:right="618"/>
        <w:jc w:val="both"/>
        <w:rPr>
          <w:rFonts w:ascii="Book Antiqua" w:hAnsi="Book Antiqua" w:cs="Book Antiqua"/>
          <w:i/>
          <w:iCs/>
          <w:sz w:val="22"/>
          <w:szCs w:val="22"/>
        </w:rPr>
      </w:pPr>
      <w:r w:rsidRPr="00310333">
        <w:rPr>
          <w:rFonts w:ascii="Book Antiqua" w:hAnsi="Book Antiqua" w:cs="Book Antiqua"/>
          <w:i/>
          <w:iCs/>
          <w:sz w:val="22"/>
          <w:szCs w:val="22"/>
        </w:rPr>
        <w:t xml:space="preserve">“Este Consejo Superior, de previo a resolver </w:t>
      </w:r>
      <w:r w:rsidRPr="00310333">
        <w:rPr>
          <w:rFonts w:ascii="Book Antiqua" w:hAnsi="Book Antiqua" w:cs="Book Antiqua"/>
          <w:b/>
          <w:bCs/>
          <w:i/>
          <w:iCs/>
          <w:sz w:val="22"/>
          <w:szCs w:val="22"/>
        </w:rPr>
        <w:t>acordó: 1.)</w:t>
      </w:r>
      <w:r w:rsidRPr="00310333">
        <w:rPr>
          <w:rFonts w:ascii="Book Antiqua" w:hAnsi="Book Antiqua" w:cs="Book Antiqua"/>
          <w:i/>
          <w:iCs/>
          <w:sz w:val="22"/>
          <w:szCs w:val="22"/>
        </w:rPr>
        <w:t xml:space="preserve"> Trasladar la presente gestión a la Dirección de Planificación, para que, dentro del plazo de diez días hábiles a partir del comunicado del presente acuerdo, se refiera a lo planteado por el Juzgado Civil, Trabajo, Familia, Penal Juvenil y Protección Cautelar de Osa</w:t>
      </w:r>
      <w:r w:rsidRPr="00310333">
        <w:rPr>
          <w:rFonts w:ascii="Book Antiqua" w:hAnsi="Book Antiqua" w:cs="Book Antiqua"/>
          <w:b/>
          <w:bCs/>
          <w:i/>
          <w:iCs/>
          <w:sz w:val="22"/>
          <w:szCs w:val="22"/>
        </w:rPr>
        <w:t>. 2.)</w:t>
      </w:r>
      <w:r w:rsidRPr="00310333">
        <w:rPr>
          <w:rFonts w:ascii="Book Antiqua" w:hAnsi="Book Antiqua" w:cs="Book Antiqua"/>
          <w:i/>
          <w:iCs/>
          <w:sz w:val="22"/>
          <w:szCs w:val="22"/>
        </w:rPr>
        <w:t xml:space="preserve"> Hacer este acuerdo de conocimiento del Juzgado Civil, Trabajo, Familia, Penal Juvenil y Protección Cautelar de Osa y Dirección de Planificación.”</w:t>
      </w:r>
      <w:r>
        <w:rPr>
          <w:rFonts w:ascii="Book Antiqua" w:hAnsi="Book Antiqua" w:cs="Book Antiqua"/>
          <w:i/>
          <w:iCs/>
          <w:sz w:val="22"/>
          <w:szCs w:val="22"/>
        </w:rPr>
        <w:t>.</w:t>
      </w:r>
    </w:p>
    <w:p w14:paraId="450F0AFF" w14:textId="77777777" w:rsidR="004C6E97" w:rsidRDefault="004C6E97" w:rsidP="00CF03EE">
      <w:pPr>
        <w:ind w:right="-1"/>
        <w:jc w:val="both"/>
        <w:rPr>
          <w:rFonts w:ascii="Book Antiqua" w:hAnsi="Book Antiqua" w:cs="Arial"/>
        </w:rPr>
      </w:pPr>
    </w:p>
    <w:p w14:paraId="37D5DCDF" w14:textId="265322E3" w:rsidR="00410ADE" w:rsidRDefault="00410ADE" w:rsidP="00CF03EE">
      <w:pPr>
        <w:ind w:right="-1"/>
        <w:jc w:val="both"/>
        <w:rPr>
          <w:rFonts w:ascii="Book Antiqua" w:hAnsi="Book Antiqua"/>
        </w:rPr>
      </w:pPr>
      <w:r>
        <w:rPr>
          <w:rFonts w:ascii="Book Antiqua" w:hAnsi="Book Antiqua" w:cs="Arial"/>
        </w:rPr>
        <w:t xml:space="preserve">En virtud de lo anterior, </w:t>
      </w:r>
      <w:r>
        <w:rPr>
          <w:rFonts w:ascii="Book Antiqua" w:hAnsi="Book Antiqua"/>
          <w:color w:val="000000"/>
          <w:bdr w:val="none" w:sz="0" w:space="0" w:color="auto" w:frame="1"/>
          <w:lang w:eastAsia="es-CR"/>
        </w:rPr>
        <w:t>l</w:t>
      </w:r>
      <w:r w:rsidRPr="005E6DA3">
        <w:rPr>
          <w:rFonts w:ascii="Book Antiqua" w:hAnsi="Book Antiqua"/>
          <w:color w:val="000000"/>
          <w:bdr w:val="none" w:sz="0" w:space="0" w:color="auto" w:frame="1"/>
          <w:lang w:eastAsia="es-CR"/>
        </w:rPr>
        <w:t xml:space="preserve">a Dirección de Planificación se avocó a realizar </w:t>
      </w:r>
      <w:r>
        <w:rPr>
          <w:rFonts w:ascii="Book Antiqua" w:hAnsi="Book Antiqua"/>
          <w:color w:val="000000"/>
          <w:bdr w:val="none" w:sz="0" w:space="0" w:color="auto" w:frame="1"/>
          <w:lang w:eastAsia="es-CR"/>
        </w:rPr>
        <w:t xml:space="preserve">el </w:t>
      </w:r>
      <w:r w:rsidRPr="000418F7">
        <w:rPr>
          <w:rFonts w:ascii="Book Antiqua" w:hAnsi="Book Antiqua"/>
          <w:color w:val="000000"/>
          <w:bdr w:val="none" w:sz="0" w:space="0" w:color="auto" w:frame="1"/>
          <w:lang w:eastAsia="es-CR"/>
        </w:rPr>
        <w:t>seguimiento correspondiente, con el objetivo de asegurar</w:t>
      </w:r>
      <w:r>
        <w:rPr>
          <w:rFonts w:ascii="Book Antiqua" w:hAnsi="Book Antiqua"/>
          <w:color w:val="000000"/>
          <w:bdr w:val="none" w:sz="0" w:space="0" w:color="auto" w:frame="1"/>
          <w:lang w:eastAsia="es-CR"/>
        </w:rPr>
        <w:t xml:space="preserve"> el cumplimiento de lo acordado por el órgano superior</w:t>
      </w:r>
      <w:r w:rsidRPr="00E57F91">
        <w:rPr>
          <w:rFonts w:ascii="Book Antiqua" w:hAnsi="Book Antiqua"/>
        </w:rPr>
        <w:t xml:space="preserve">, por lo que a continuación se presenta por parte de la Licda. Diana Cordero Villalobos, Profesional 2 a.i. de este Subproceso el detalle de las tareas realizadas y el estado de cada una. </w:t>
      </w:r>
    </w:p>
    <w:p w14:paraId="02EFAC8E" w14:textId="77777777" w:rsidR="00CF03EE" w:rsidRDefault="00CF03EE" w:rsidP="00410ADE">
      <w:pPr>
        <w:ind w:right="-1"/>
        <w:jc w:val="both"/>
        <w:rPr>
          <w:rFonts w:ascii="Book Antiqua" w:hAnsi="Book Antiqua"/>
        </w:rPr>
      </w:pPr>
    </w:p>
    <w:p w14:paraId="3875A884" w14:textId="77777777" w:rsidR="00736BD5" w:rsidRDefault="00736BD5" w:rsidP="00410ADE">
      <w:pPr>
        <w:ind w:right="-1"/>
        <w:jc w:val="both"/>
        <w:rPr>
          <w:rFonts w:ascii="Book Antiqua" w:hAnsi="Book Antiqua"/>
        </w:rPr>
      </w:pPr>
    </w:p>
    <w:p w14:paraId="56DBE7D9" w14:textId="77777777" w:rsidR="00736BD5" w:rsidRDefault="00736BD5" w:rsidP="00410ADE">
      <w:pPr>
        <w:ind w:right="-1"/>
        <w:jc w:val="both"/>
        <w:rPr>
          <w:rFonts w:ascii="Book Antiqua" w:hAnsi="Book Antiqua"/>
        </w:rPr>
      </w:pPr>
    </w:p>
    <w:p w14:paraId="78EE2EF5" w14:textId="77777777" w:rsidR="006244A4" w:rsidRDefault="006244A4" w:rsidP="00410ADE">
      <w:pPr>
        <w:ind w:right="-1"/>
        <w:jc w:val="both"/>
        <w:rPr>
          <w:rFonts w:ascii="Book Antiqua" w:hAnsi="Book Antiqua"/>
        </w:rPr>
      </w:pPr>
    </w:p>
    <w:p w14:paraId="774F7E24" w14:textId="77777777" w:rsidR="006244A4" w:rsidRDefault="006244A4" w:rsidP="00410ADE">
      <w:pPr>
        <w:ind w:right="-1"/>
        <w:jc w:val="both"/>
        <w:rPr>
          <w:rFonts w:ascii="Book Antiqua" w:hAnsi="Book Antiqua"/>
        </w:rPr>
      </w:pPr>
    </w:p>
    <w:p w14:paraId="087F7A26" w14:textId="77777777" w:rsidR="006244A4" w:rsidRDefault="006244A4" w:rsidP="00410ADE">
      <w:pPr>
        <w:ind w:right="-1"/>
        <w:jc w:val="both"/>
        <w:rPr>
          <w:rFonts w:ascii="Book Antiqua" w:hAnsi="Book Antiqua"/>
        </w:rPr>
      </w:pPr>
    </w:p>
    <w:p w14:paraId="7C4EA6EB" w14:textId="77777777" w:rsidR="006244A4" w:rsidRDefault="006244A4" w:rsidP="00410ADE">
      <w:pPr>
        <w:ind w:right="-1"/>
        <w:jc w:val="both"/>
        <w:rPr>
          <w:rFonts w:ascii="Book Antiqua" w:hAnsi="Book Antiqua"/>
        </w:rPr>
      </w:pPr>
    </w:p>
    <w:p w14:paraId="26D498F3" w14:textId="77777777" w:rsidR="006244A4" w:rsidRDefault="006244A4" w:rsidP="00410ADE">
      <w:pPr>
        <w:ind w:right="-1"/>
        <w:jc w:val="both"/>
        <w:rPr>
          <w:rFonts w:ascii="Book Antiqua" w:hAnsi="Book Antiqua"/>
        </w:rPr>
      </w:pPr>
    </w:p>
    <w:p w14:paraId="1EA8FC0D" w14:textId="77777777" w:rsidR="00736BD5" w:rsidRDefault="00736BD5" w:rsidP="00410ADE">
      <w:pPr>
        <w:ind w:right="-1"/>
        <w:jc w:val="both"/>
        <w:rPr>
          <w:rFonts w:ascii="Book Antiqua" w:hAnsi="Book Antiqua"/>
        </w:rPr>
      </w:pPr>
    </w:p>
    <w:p w14:paraId="77933FDD" w14:textId="77777777" w:rsidR="00736BD5" w:rsidRDefault="00736BD5" w:rsidP="00410ADE">
      <w:pPr>
        <w:ind w:right="-1"/>
        <w:jc w:val="both"/>
        <w:rPr>
          <w:rFonts w:ascii="Book Antiqua" w:hAnsi="Book Antiqua"/>
        </w:rPr>
      </w:pPr>
    </w:p>
    <w:p w14:paraId="6D37615C" w14:textId="77777777" w:rsidR="00736BD5" w:rsidRDefault="00736BD5" w:rsidP="00410ADE">
      <w:pPr>
        <w:ind w:right="-1"/>
        <w:jc w:val="both"/>
        <w:rPr>
          <w:rFonts w:ascii="Book Antiqua" w:hAnsi="Book Antiqua"/>
        </w:rPr>
      </w:pPr>
    </w:p>
    <w:p w14:paraId="6F07A2DE" w14:textId="77777777" w:rsidR="00736BD5" w:rsidRDefault="00736BD5" w:rsidP="00410ADE">
      <w:pPr>
        <w:ind w:right="-1"/>
        <w:jc w:val="both"/>
        <w:rPr>
          <w:rFonts w:ascii="Book Antiqua" w:hAnsi="Book Antiqua"/>
        </w:rPr>
      </w:pPr>
    </w:p>
    <w:p w14:paraId="05509E0F" w14:textId="77777777" w:rsidR="00736BD5" w:rsidRDefault="00736BD5" w:rsidP="00410ADE">
      <w:pPr>
        <w:ind w:right="-1"/>
        <w:jc w:val="both"/>
        <w:rPr>
          <w:rFonts w:ascii="Book Antiqua" w:hAnsi="Book Antiqua"/>
        </w:rPr>
      </w:pPr>
    </w:p>
    <w:p w14:paraId="3A3FF07C" w14:textId="77777777" w:rsidR="00736BD5" w:rsidRDefault="00736BD5" w:rsidP="00410ADE">
      <w:pPr>
        <w:ind w:right="-1"/>
        <w:jc w:val="both"/>
        <w:rPr>
          <w:rFonts w:ascii="Book Antiqua" w:hAnsi="Book Antiqua"/>
        </w:rPr>
      </w:pPr>
    </w:p>
    <w:p w14:paraId="21B89770" w14:textId="77777777" w:rsidR="00736BD5" w:rsidRDefault="00736BD5" w:rsidP="00410ADE">
      <w:pPr>
        <w:ind w:right="-1"/>
        <w:jc w:val="both"/>
        <w:rPr>
          <w:rFonts w:ascii="Book Antiqua" w:hAnsi="Book Antiqua"/>
        </w:rPr>
      </w:pPr>
    </w:p>
    <w:p w14:paraId="41A020A7" w14:textId="77777777" w:rsidR="00736BD5" w:rsidRDefault="00736BD5" w:rsidP="00410ADE">
      <w:pPr>
        <w:ind w:right="-1"/>
        <w:jc w:val="both"/>
        <w:rPr>
          <w:rFonts w:ascii="Book Antiqua" w:hAnsi="Book Antiqua"/>
        </w:rPr>
      </w:pPr>
    </w:p>
    <w:p w14:paraId="337C23EB" w14:textId="77777777" w:rsidR="00736BD5" w:rsidRDefault="00736BD5" w:rsidP="00410ADE">
      <w:pPr>
        <w:ind w:right="-1"/>
        <w:jc w:val="both"/>
        <w:rPr>
          <w:rFonts w:ascii="Book Antiqua" w:hAnsi="Book Antiqua"/>
        </w:rPr>
      </w:pPr>
    </w:p>
    <w:p w14:paraId="4E008A0C" w14:textId="77777777" w:rsidR="00736BD5" w:rsidRDefault="00736BD5" w:rsidP="00410ADE">
      <w:pPr>
        <w:ind w:right="-1"/>
        <w:jc w:val="both"/>
        <w:rPr>
          <w:rFonts w:ascii="Book Antiqua" w:hAnsi="Book Antiqua"/>
        </w:rPr>
      </w:pPr>
    </w:p>
    <w:p w14:paraId="3630E003" w14:textId="77777777" w:rsidR="00736BD5" w:rsidRDefault="00736BD5" w:rsidP="00410ADE">
      <w:pPr>
        <w:ind w:right="-1"/>
        <w:jc w:val="both"/>
        <w:rPr>
          <w:rFonts w:ascii="Book Antiqua" w:hAnsi="Book Antiqua"/>
        </w:rPr>
      </w:pPr>
    </w:p>
    <w:p w14:paraId="272199C2" w14:textId="77777777" w:rsidR="00736BD5" w:rsidRDefault="00736BD5" w:rsidP="00410ADE">
      <w:pPr>
        <w:ind w:right="-1"/>
        <w:jc w:val="both"/>
        <w:rPr>
          <w:rFonts w:ascii="Book Antiqua" w:hAnsi="Book Antiqua"/>
        </w:rPr>
      </w:pPr>
    </w:p>
    <w:p w14:paraId="60391787" w14:textId="77777777" w:rsidR="00736BD5" w:rsidRDefault="00736BD5" w:rsidP="00410ADE">
      <w:pPr>
        <w:ind w:right="-1"/>
        <w:jc w:val="both"/>
        <w:rPr>
          <w:rFonts w:ascii="Book Antiqua" w:hAnsi="Book Antiqua"/>
        </w:rPr>
      </w:pPr>
    </w:p>
    <w:p w14:paraId="1164AD78" w14:textId="77777777" w:rsidR="00736BD5" w:rsidRDefault="00736BD5" w:rsidP="00410ADE">
      <w:pPr>
        <w:ind w:right="-1"/>
        <w:jc w:val="both"/>
        <w:rPr>
          <w:rFonts w:ascii="Book Antiqua" w:hAnsi="Book Antiqua"/>
        </w:rPr>
      </w:pPr>
    </w:p>
    <w:p w14:paraId="11DA0D61" w14:textId="77777777" w:rsidR="00736BD5" w:rsidRDefault="00736BD5" w:rsidP="00410ADE">
      <w:pPr>
        <w:ind w:right="-1"/>
        <w:jc w:val="both"/>
        <w:rPr>
          <w:rFonts w:ascii="Book Antiqua" w:hAnsi="Book Antiqua"/>
        </w:rPr>
      </w:pPr>
    </w:p>
    <w:p w14:paraId="31802221" w14:textId="77777777" w:rsidR="00736BD5" w:rsidRDefault="00736BD5" w:rsidP="00410ADE">
      <w:pPr>
        <w:ind w:right="-1"/>
        <w:jc w:val="both"/>
        <w:rPr>
          <w:rFonts w:ascii="Book Antiqua" w:hAnsi="Book Antiqua"/>
        </w:rPr>
      </w:pPr>
    </w:p>
    <w:p w14:paraId="6A3C8227" w14:textId="77777777" w:rsidR="001313A5" w:rsidRDefault="001313A5" w:rsidP="00410ADE">
      <w:pPr>
        <w:ind w:right="-1"/>
        <w:jc w:val="both"/>
        <w:rPr>
          <w:rFonts w:ascii="Book Antiqua" w:hAnsi="Book Antiqua"/>
        </w:rPr>
      </w:pPr>
    </w:p>
    <w:p w14:paraId="2DEAF977" w14:textId="77777777" w:rsidR="001313A5" w:rsidRDefault="001313A5" w:rsidP="00410ADE">
      <w:pPr>
        <w:ind w:right="-1"/>
        <w:jc w:val="both"/>
        <w:rPr>
          <w:rFonts w:ascii="Book Antiqua" w:hAnsi="Book Antiqua"/>
        </w:rPr>
      </w:pPr>
    </w:p>
    <w:p w14:paraId="0796DD37" w14:textId="77777777" w:rsidR="001313A5" w:rsidRDefault="001313A5" w:rsidP="00410ADE">
      <w:pPr>
        <w:ind w:right="-1"/>
        <w:jc w:val="both"/>
        <w:rPr>
          <w:rFonts w:ascii="Book Antiqua" w:hAnsi="Book Antiqua"/>
        </w:rPr>
      </w:pPr>
    </w:p>
    <w:p w14:paraId="60AD338F" w14:textId="77777777" w:rsidR="001313A5" w:rsidRDefault="001313A5" w:rsidP="00410ADE">
      <w:pPr>
        <w:ind w:right="-1"/>
        <w:jc w:val="both"/>
        <w:rPr>
          <w:rFonts w:ascii="Book Antiqua" w:hAnsi="Book Antiqua"/>
        </w:rPr>
      </w:pPr>
    </w:p>
    <w:p w14:paraId="11AB4506" w14:textId="77777777" w:rsidR="00736BD5" w:rsidRDefault="00736BD5" w:rsidP="00410ADE">
      <w:pPr>
        <w:ind w:right="-1"/>
        <w:jc w:val="both"/>
        <w:rPr>
          <w:rFonts w:ascii="Book Antiqua" w:hAnsi="Book Antiqua"/>
        </w:rPr>
      </w:pPr>
    </w:p>
    <w:sdt>
      <w:sdtPr>
        <w:rPr>
          <w:rFonts w:ascii="Calibri" w:eastAsia="Times New Roman" w:hAnsi="Calibri" w:cs="Times New Roman"/>
          <w:color w:val="auto"/>
          <w:sz w:val="24"/>
          <w:szCs w:val="24"/>
          <w:lang w:val="es-ES" w:eastAsia="es-ES"/>
        </w:rPr>
        <w:id w:val="-1686744893"/>
        <w:docPartObj>
          <w:docPartGallery w:val="Table of Contents"/>
          <w:docPartUnique/>
        </w:docPartObj>
      </w:sdtPr>
      <w:sdtEndPr>
        <w:rPr>
          <w:rFonts w:ascii="Book Antiqua" w:hAnsi="Book Antiqua"/>
          <w:b/>
          <w:bCs/>
        </w:rPr>
      </w:sdtEndPr>
      <w:sdtContent>
        <w:p w14:paraId="15CD54F9" w14:textId="5B28F7E8" w:rsidR="00CF03EE" w:rsidRPr="00FE1DDA" w:rsidRDefault="00CF03EE" w:rsidP="00A545CA">
          <w:pPr>
            <w:pStyle w:val="TtuloTDC"/>
            <w:rPr>
              <w:lang w:val="es-ES"/>
            </w:rPr>
          </w:pPr>
          <w:r w:rsidRPr="00FE1DDA">
            <w:rPr>
              <w:lang w:val="es-ES"/>
            </w:rPr>
            <w:t>Tabla de contenido</w:t>
          </w:r>
        </w:p>
        <w:p w14:paraId="3C5F42EA" w14:textId="77777777" w:rsidR="00CF03EE" w:rsidRPr="00FE1DDA" w:rsidRDefault="00CF03EE" w:rsidP="00FE1DDA">
          <w:pPr>
            <w:spacing w:before="240" w:after="240"/>
            <w:rPr>
              <w:rFonts w:ascii="Book Antiqua" w:hAnsi="Book Antiqua"/>
              <w:lang w:val="es-ES" w:eastAsia="es-CR"/>
            </w:rPr>
          </w:pPr>
        </w:p>
        <w:p w14:paraId="40A79B86" w14:textId="36CE83A1" w:rsidR="005A166F" w:rsidRPr="00FE1DDA" w:rsidRDefault="00CF03EE" w:rsidP="00FE1DDA">
          <w:pPr>
            <w:pStyle w:val="TDC1"/>
            <w:rPr>
              <w:rFonts w:eastAsiaTheme="minorEastAsia" w:cstheme="minorBidi"/>
              <w:noProof/>
              <w:kern w:val="2"/>
              <w:lang w:eastAsia="es-CR"/>
              <w14:ligatures w14:val="standardContextual"/>
            </w:rPr>
          </w:pPr>
          <w:r w:rsidRPr="00FE1DDA">
            <w:fldChar w:fldCharType="begin"/>
          </w:r>
          <w:r w:rsidRPr="00FE1DDA">
            <w:instrText xml:space="preserve"> TOC \o "1-3" \h \z \u </w:instrText>
          </w:r>
          <w:r w:rsidRPr="00FE1DDA">
            <w:fldChar w:fldCharType="separate"/>
          </w:r>
          <w:hyperlink w:anchor="_Toc205804228" w:history="1">
            <w:r w:rsidR="005A166F" w:rsidRPr="00FE1DDA">
              <w:rPr>
                <w:rStyle w:val="Hipervnculo"/>
                <w:rFonts w:ascii="Book Antiqua" w:hAnsi="Book Antiqua"/>
                <w:noProof/>
              </w:rPr>
              <w:t>1.</w:t>
            </w:r>
            <w:r w:rsidR="005A166F" w:rsidRPr="00FE1DDA">
              <w:rPr>
                <w:rFonts w:eastAsiaTheme="minorEastAsia" w:cstheme="minorBidi"/>
                <w:noProof/>
                <w:kern w:val="2"/>
                <w:lang w:eastAsia="es-CR"/>
                <w14:ligatures w14:val="standardContextual"/>
              </w:rPr>
              <w:tab/>
            </w:r>
            <w:r w:rsidR="005A166F" w:rsidRPr="00FE1DDA">
              <w:rPr>
                <w:rStyle w:val="Hipervnculo"/>
                <w:rFonts w:ascii="Book Antiqua" w:hAnsi="Book Antiqua"/>
                <w:noProof/>
              </w:rPr>
              <w:t>Resumen Ejecutivo</w:t>
            </w:r>
            <w:r w:rsidR="005A166F" w:rsidRPr="00FE1DDA">
              <w:rPr>
                <w:noProof/>
                <w:webHidden/>
              </w:rPr>
              <w:tab/>
            </w:r>
            <w:r w:rsidR="005A166F" w:rsidRPr="00FE1DDA">
              <w:rPr>
                <w:noProof/>
                <w:webHidden/>
              </w:rPr>
              <w:fldChar w:fldCharType="begin"/>
            </w:r>
            <w:r w:rsidR="005A166F" w:rsidRPr="00FE1DDA">
              <w:rPr>
                <w:noProof/>
                <w:webHidden/>
              </w:rPr>
              <w:instrText xml:space="preserve"> PAGEREF _Toc205804228 \h </w:instrText>
            </w:r>
            <w:r w:rsidR="005A166F" w:rsidRPr="00FE1DDA">
              <w:rPr>
                <w:noProof/>
                <w:webHidden/>
              </w:rPr>
            </w:r>
            <w:r w:rsidR="005A166F" w:rsidRPr="00FE1DDA">
              <w:rPr>
                <w:noProof/>
                <w:webHidden/>
              </w:rPr>
              <w:fldChar w:fldCharType="separate"/>
            </w:r>
            <w:r w:rsidR="003F2849">
              <w:rPr>
                <w:noProof/>
                <w:webHidden/>
              </w:rPr>
              <w:t>8</w:t>
            </w:r>
            <w:r w:rsidR="005A166F" w:rsidRPr="00FE1DDA">
              <w:rPr>
                <w:noProof/>
                <w:webHidden/>
              </w:rPr>
              <w:fldChar w:fldCharType="end"/>
            </w:r>
          </w:hyperlink>
        </w:p>
        <w:p w14:paraId="79062D2E" w14:textId="301CC1A2" w:rsidR="005A166F" w:rsidRPr="00FE1DDA" w:rsidRDefault="005A166F" w:rsidP="00FE1DDA">
          <w:pPr>
            <w:pStyle w:val="TDC1"/>
            <w:rPr>
              <w:rFonts w:eastAsiaTheme="minorEastAsia" w:cstheme="minorBidi"/>
              <w:noProof/>
              <w:kern w:val="2"/>
              <w:lang w:eastAsia="es-CR"/>
              <w14:ligatures w14:val="standardContextual"/>
            </w:rPr>
          </w:pPr>
          <w:hyperlink w:anchor="_Toc205804229" w:history="1">
            <w:r w:rsidRPr="00FE1DDA">
              <w:rPr>
                <w:rStyle w:val="Hipervnculo"/>
                <w:rFonts w:ascii="Book Antiqua" w:hAnsi="Book Antiqua"/>
                <w:noProof/>
              </w:rPr>
              <w:t>2.</w:t>
            </w:r>
            <w:r w:rsidRPr="00FE1DDA">
              <w:rPr>
                <w:rFonts w:eastAsiaTheme="minorEastAsia" w:cstheme="minorBidi"/>
                <w:noProof/>
                <w:kern w:val="2"/>
                <w:lang w:eastAsia="es-CR"/>
                <w14:ligatures w14:val="standardContextual"/>
              </w:rPr>
              <w:tab/>
            </w:r>
            <w:r w:rsidRPr="00FE1DDA">
              <w:rPr>
                <w:rStyle w:val="Hipervnculo"/>
                <w:rFonts w:ascii="Book Antiqua" w:hAnsi="Book Antiqua"/>
                <w:noProof/>
              </w:rPr>
              <w:t>Estructura Organizacional</w:t>
            </w:r>
            <w:r w:rsidRPr="00FE1DDA">
              <w:rPr>
                <w:noProof/>
                <w:webHidden/>
              </w:rPr>
              <w:tab/>
            </w:r>
            <w:r w:rsidRPr="00FE1DDA">
              <w:rPr>
                <w:noProof/>
                <w:webHidden/>
              </w:rPr>
              <w:fldChar w:fldCharType="begin"/>
            </w:r>
            <w:r w:rsidRPr="00FE1DDA">
              <w:rPr>
                <w:noProof/>
                <w:webHidden/>
              </w:rPr>
              <w:instrText xml:space="preserve"> PAGEREF _Toc205804229 \h </w:instrText>
            </w:r>
            <w:r w:rsidRPr="00FE1DDA">
              <w:rPr>
                <w:noProof/>
                <w:webHidden/>
              </w:rPr>
            </w:r>
            <w:r w:rsidRPr="00FE1DDA">
              <w:rPr>
                <w:noProof/>
                <w:webHidden/>
              </w:rPr>
              <w:fldChar w:fldCharType="separate"/>
            </w:r>
            <w:r w:rsidR="003F2849">
              <w:rPr>
                <w:noProof/>
                <w:webHidden/>
              </w:rPr>
              <w:t>9</w:t>
            </w:r>
            <w:r w:rsidRPr="00FE1DDA">
              <w:rPr>
                <w:noProof/>
                <w:webHidden/>
              </w:rPr>
              <w:fldChar w:fldCharType="end"/>
            </w:r>
          </w:hyperlink>
        </w:p>
        <w:p w14:paraId="7D00452E" w14:textId="7EBE4ECD" w:rsidR="005A166F" w:rsidRPr="00FE1DDA" w:rsidRDefault="005A166F" w:rsidP="00FE1DDA">
          <w:pPr>
            <w:pStyle w:val="TDC1"/>
            <w:rPr>
              <w:rFonts w:eastAsiaTheme="minorEastAsia" w:cstheme="minorBidi"/>
              <w:noProof/>
              <w:kern w:val="2"/>
              <w:lang w:eastAsia="es-CR"/>
              <w14:ligatures w14:val="standardContextual"/>
            </w:rPr>
          </w:pPr>
          <w:hyperlink w:anchor="_Toc205804230" w:history="1">
            <w:r w:rsidRPr="00FE1DDA">
              <w:rPr>
                <w:rStyle w:val="Hipervnculo"/>
                <w:rFonts w:ascii="Book Antiqua" w:hAnsi="Book Antiqua"/>
                <w:noProof/>
              </w:rPr>
              <w:t>3.</w:t>
            </w:r>
            <w:r w:rsidRPr="00FE1DDA">
              <w:rPr>
                <w:rFonts w:eastAsiaTheme="minorEastAsia" w:cstheme="minorBidi"/>
                <w:noProof/>
                <w:kern w:val="2"/>
                <w:lang w:eastAsia="es-CR"/>
                <w14:ligatures w14:val="standardContextual"/>
              </w:rPr>
              <w:tab/>
            </w:r>
            <w:r w:rsidRPr="00FE1DDA">
              <w:rPr>
                <w:rStyle w:val="Hipervnculo"/>
                <w:rFonts w:ascii="Book Antiqua" w:hAnsi="Book Antiqua"/>
                <w:noProof/>
              </w:rPr>
              <w:t>Labores realizadas por la Dirección de Planificación</w:t>
            </w:r>
            <w:r w:rsidRPr="00FE1DDA">
              <w:rPr>
                <w:noProof/>
                <w:webHidden/>
              </w:rPr>
              <w:tab/>
            </w:r>
            <w:r w:rsidRPr="00FE1DDA">
              <w:rPr>
                <w:noProof/>
                <w:webHidden/>
              </w:rPr>
              <w:fldChar w:fldCharType="begin"/>
            </w:r>
            <w:r w:rsidRPr="00FE1DDA">
              <w:rPr>
                <w:noProof/>
                <w:webHidden/>
              </w:rPr>
              <w:instrText xml:space="preserve"> PAGEREF _Toc205804230 \h </w:instrText>
            </w:r>
            <w:r w:rsidRPr="00FE1DDA">
              <w:rPr>
                <w:noProof/>
                <w:webHidden/>
              </w:rPr>
            </w:r>
            <w:r w:rsidRPr="00FE1DDA">
              <w:rPr>
                <w:noProof/>
                <w:webHidden/>
              </w:rPr>
              <w:fldChar w:fldCharType="separate"/>
            </w:r>
            <w:r w:rsidR="003F2849">
              <w:rPr>
                <w:noProof/>
                <w:webHidden/>
              </w:rPr>
              <w:t>10</w:t>
            </w:r>
            <w:r w:rsidRPr="00FE1DDA">
              <w:rPr>
                <w:noProof/>
                <w:webHidden/>
              </w:rPr>
              <w:fldChar w:fldCharType="end"/>
            </w:r>
          </w:hyperlink>
        </w:p>
        <w:p w14:paraId="0E6ADF23" w14:textId="3EDC749D" w:rsidR="005A166F" w:rsidRPr="00FE1DDA" w:rsidRDefault="005A166F" w:rsidP="00FE1DDA">
          <w:pPr>
            <w:pStyle w:val="TDC1"/>
            <w:rPr>
              <w:rFonts w:eastAsiaTheme="minorEastAsia" w:cstheme="minorBidi"/>
              <w:noProof/>
              <w:kern w:val="2"/>
              <w:lang w:eastAsia="es-CR"/>
              <w14:ligatures w14:val="standardContextual"/>
            </w:rPr>
          </w:pPr>
          <w:hyperlink w:anchor="_Toc205804231" w:history="1">
            <w:r w:rsidRPr="00FE1DDA">
              <w:rPr>
                <w:rStyle w:val="Hipervnculo"/>
                <w:rFonts w:ascii="Book Antiqua" w:hAnsi="Book Antiqua"/>
                <w:noProof/>
              </w:rPr>
              <w:t>4.</w:t>
            </w:r>
            <w:r w:rsidRPr="00FE1DDA">
              <w:rPr>
                <w:rFonts w:eastAsiaTheme="minorEastAsia" w:cstheme="minorBidi"/>
                <w:noProof/>
                <w:kern w:val="2"/>
                <w:lang w:eastAsia="es-CR"/>
                <w14:ligatures w14:val="standardContextual"/>
              </w:rPr>
              <w:tab/>
            </w:r>
            <w:r w:rsidRPr="00FE1DDA">
              <w:rPr>
                <w:rStyle w:val="Hipervnculo"/>
                <w:rFonts w:ascii="Book Antiqua" w:hAnsi="Book Antiqua"/>
                <w:noProof/>
              </w:rPr>
              <w:t>Desarrollo de las labores realizadas</w:t>
            </w:r>
            <w:r w:rsidRPr="00FE1DDA">
              <w:rPr>
                <w:noProof/>
                <w:webHidden/>
              </w:rPr>
              <w:tab/>
            </w:r>
            <w:r w:rsidRPr="00FE1DDA">
              <w:rPr>
                <w:noProof/>
                <w:webHidden/>
              </w:rPr>
              <w:fldChar w:fldCharType="begin"/>
            </w:r>
            <w:r w:rsidRPr="00FE1DDA">
              <w:rPr>
                <w:noProof/>
                <w:webHidden/>
              </w:rPr>
              <w:instrText xml:space="preserve"> PAGEREF _Toc205804231 \h </w:instrText>
            </w:r>
            <w:r w:rsidRPr="00FE1DDA">
              <w:rPr>
                <w:noProof/>
                <w:webHidden/>
              </w:rPr>
            </w:r>
            <w:r w:rsidRPr="00FE1DDA">
              <w:rPr>
                <w:noProof/>
                <w:webHidden/>
              </w:rPr>
              <w:fldChar w:fldCharType="separate"/>
            </w:r>
            <w:r w:rsidR="003F2849">
              <w:rPr>
                <w:noProof/>
                <w:webHidden/>
              </w:rPr>
              <w:t>11</w:t>
            </w:r>
            <w:r w:rsidRPr="00FE1DDA">
              <w:rPr>
                <w:noProof/>
                <w:webHidden/>
              </w:rPr>
              <w:fldChar w:fldCharType="end"/>
            </w:r>
          </w:hyperlink>
        </w:p>
        <w:p w14:paraId="34FF0B12" w14:textId="0BD61A73" w:rsidR="005A166F" w:rsidRPr="00FE1DDA" w:rsidRDefault="005A166F" w:rsidP="00FE1DDA">
          <w:pPr>
            <w:pStyle w:val="TDC2"/>
            <w:rPr>
              <w:rFonts w:eastAsiaTheme="minorEastAsia" w:cstheme="minorBidi"/>
              <w:noProof/>
              <w:kern w:val="2"/>
              <w:lang w:eastAsia="es-CR"/>
              <w14:ligatures w14:val="standardContextual"/>
            </w:rPr>
          </w:pPr>
          <w:hyperlink w:anchor="_Toc205804232" w:history="1">
            <w:r w:rsidRPr="00FE1DDA">
              <w:rPr>
                <w:rStyle w:val="Hipervnculo"/>
                <w:rFonts w:ascii="Book Antiqua" w:hAnsi="Book Antiqua"/>
                <w:noProof/>
              </w:rPr>
              <w:t>4.1.</w:t>
            </w:r>
            <w:r w:rsidRPr="00FE1DDA">
              <w:rPr>
                <w:rFonts w:eastAsiaTheme="minorEastAsia" w:cstheme="minorBidi"/>
                <w:noProof/>
                <w:kern w:val="2"/>
                <w:lang w:eastAsia="es-CR"/>
                <w14:ligatures w14:val="standardContextual"/>
              </w:rPr>
              <w:tab/>
            </w:r>
            <w:r w:rsidRPr="00FE1DDA">
              <w:rPr>
                <w:rStyle w:val="Hipervnculo"/>
                <w:rFonts w:ascii="Book Antiqua" w:hAnsi="Book Antiqua"/>
                <w:noProof/>
              </w:rPr>
              <w:t>Ajuste de la matriz de indicadores</w:t>
            </w:r>
            <w:r w:rsidRPr="00FE1DDA">
              <w:rPr>
                <w:noProof/>
                <w:webHidden/>
              </w:rPr>
              <w:tab/>
            </w:r>
            <w:r w:rsidRPr="00FE1DDA">
              <w:rPr>
                <w:noProof/>
                <w:webHidden/>
              </w:rPr>
              <w:fldChar w:fldCharType="begin"/>
            </w:r>
            <w:r w:rsidRPr="00FE1DDA">
              <w:rPr>
                <w:noProof/>
                <w:webHidden/>
              </w:rPr>
              <w:instrText xml:space="preserve"> PAGEREF _Toc205804232 \h </w:instrText>
            </w:r>
            <w:r w:rsidRPr="00FE1DDA">
              <w:rPr>
                <w:noProof/>
                <w:webHidden/>
              </w:rPr>
            </w:r>
            <w:r w:rsidRPr="00FE1DDA">
              <w:rPr>
                <w:noProof/>
                <w:webHidden/>
              </w:rPr>
              <w:fldChar w:fldCharType="separate"/>
            </w:r>
            <w:r w:rsidR="003F2849">
              <w:rPr>
                <w:noProof/>
                <w:webHidden/>
              </w:rPr>
              <w:t>11</w:t>
            </w:r>
            <w:r w:rsidRPr="00FE1DDA">
              <w:rPr>
                <w:noProof/>
                <w:webHidden/>
              </w:rPr>
              <w:fldChar w:fldCharType="end"/>
            </w:r>
          </w:hyperlink>
        </w:p>
        <w:p w14:paraId="375884B6" w14:textId="37C1C499" w:rsidR="005A166F" w:rsidRPr="00FE1DDA" w:rsidRDefault="005A166F" w:rsidP="00FE1DDA">
          <w:pPr>
            <w:pStyle w:val="TDC2"/>
            <w:rPr>
              <w:rFonts w:eastAsiaTheme="minorEastAsia" w:cstheme="minorBidi"/>
              <w:noProof/>
              <w:kern w:val="2"/>
              <w:lang w:eastAsia="es-CR"/>
              <w14:ligatures w14:val="standardContextual"/>
            </w:rPr>
          </w:pPr>
          <w:hyperlink w:anchor="_Toc205804233" w:history="1">
            <w:r w:rsidRPr="00FE1DDA">
              <w:rPr>
                <w:rStyle w:val="Hipervnculo"/>
                <w:rFonts w:ascii="Book Antiqua" w:hAnsi="Book Antiqua"/>
                <w:noProof/>
              </w:rPr>
              <w:t>4.2.</w:t>
            </w:r>
            <w:r w:rsidRPr="00FE1DDA">
              <w:rPr>
                <w:rFonts w:eastAsiaTheme="minorEastAsia" w:cstheme="minorBidi"/>
                <w:noProof/>
                <w:kern w:val="2"/>
                <w:lang w:eastAsia="es-CR"/>
                <w14:ligatures w14:val="standardContextual"/>
              </w:rPr>
              <w:tab/>
            </w:r>
            <w:r w:rsidRPr="00FE1DDA">
              <w:rPr>
                <w:rStyle w:val="Hipervnculo"/>
                <w:rFonts w:ascii="Book Antiqua" w:hAnsi="Book Antiqua"/>
                <w:noProof/>
              </w:rPr>
              <w:t>Reparto del Circulante final</w:t>
            </w:r>
            <w:r w:rsidRPr="00FE1DDA">
              <w:rPr>
                <w:noProof/>
                <w:webHidden/>
              </w:rPr>
              <w:tab/>
            </w:r>
            <w:r w:rsidRPr="00FE1DDA">
              <w:rPr>
                <w:noProof/>
                <w:webHidden/>
              </w:rPr>
              <w:fldChar w:fldCharType="begin"/>
            </w:r>
            <w:r w:rsidRPr="00FE1DDA">
              <w:rPr>
                <w:noProof/>
                <w:webHidden/>
              </w:rPr>
              <w:instrText xml:space="preserve"> PAGEREF _Toc205804233 \h </w:instrText>
            </w:r>
            <w:r w:rsidRPr="00FE1DDA">
              <w:rPr>
                <w:noProof/>
                <w:webHidden/>
              </w:rPr>
            </w:r>
            <w:r w:rsidRPr="00FE1DDA">
              <w:rPr>
                <w:noProof/>
                <w:webHidden/>
              </w:rPr>
              <w:fldChar w:fldCharType="separate"/>
            </w:r>
            <w:r w:rsidR="003F2849">
              <w:rPr>
                <w:noProof/>
                <w:webHidden/>
              </w:rPr>
              <w:t>12</w:t>
            </w:r>
            <w:r w:rsidRPr="00FE1DDA">
              <w:rPr>
                <w:noProof/>
                <w:webHidden/>
              </w:rPr>
              <w:fldChar w:fldCharType="end"/>
            </w:r>
          </w:hyperlink>
        </w:p>
        <w:p w14:paraId="59E8056B" w14:textId="5BB8A6BC" w:rsidR="005A166F" w:rsidRPr="00FE1DDA" w:rsidRDefault="005A166F" w:rsidP="00FE1DDA">
          <w:pPr>
            <w:pStyle w:val="TDC2"/>
            <w:rPr>
              <w:rFonts w:eastAsiaTheme="minorEastAsia" w:cstheme="minorBidi"/>
              <w:noProof/>
              <w:kern w:val="2"/>
              <w:lang w:eastAsia="es-CR"/>
              <w14:ligatures w14:val="standardContextual"/>
            </w:rPr>
          </w:pPr>
          <w:hyperlink w:anchor="_Toc205804234" w:history="1">
            <w:r w:rsidRPr="00FE1DDA">
              <w:rPr>
                <w:rStyle w:val="Hipervnculo"/>
                <w:rFonts w:ascii="Book Antiqua" w:hAnsi="Book Antiqua"/>
                <w:noProof/>
              </w:rPr>
              <w:t>4.3.</w:t>
            </w:r>
            <w:r w:rsidRPr="00FE1DDA">
              <w:rPr>
                <w:rFonts w:eastAsiaTheme="minorEastAsia" w:cstheme="minorBidi"/>
                <w:noProof/>
                <w:kern w:val="2"/>
                <w:lang w:eastAsia="es-CR"/>
                <w14:ligatures w14:val="standardContextual"/>
              </w:rPr>
              <w:tab/>
            </w:r>
            <w:r w:rsidRPr="00FE1DDA">
              <w:rPr>
                <w:rStyle w:val="Hipervnculo"/>
                <w:rFonts w:ascii="Book Antiqua" w:hAnsi="Book Antiqua"/>
                <w:noProof/>
              </w:rPr>
              <w:t>Ajuste del Reparto Automático</w:t>
            </w:r>
            <w:r w:rsidRPr="00FE1DDA">
              <w:rPr>
                <w:noProof/>
                <w:webHidden/>
              </w:rPr>
              <w:tab/>
            </w:r>
            <w:r w:rsidRPr="00FE1DDA">
              <w:rPr>
                <w:noProof/>
                <w:webHidden/>
              </w:rPr>
              <w:fldChar w:fldCharType="begin"/>
            </w:r>
            <w:r w:rsidRPr="00FE1DDA">
              <w:rPr>
                <w:noProof/>
                <w:webHidden/>
              </w:rPr>
              <w:instrText xml:space="preserve"> PAGEREF _Toc205804234 \h </w:instrText>
            </w:r>
            <w:r w:rsidRPr="00FE1DDA">
              <w:rPr>
                <w:noProof/>
                <w:webHidden/>
              </w:rPr>
            </w:r>
            <w:r w:rsidRPr="00FE1DDA">
              <w:rPr>
                <w:noProof/>
                <w:webHidden/>
              </w:rPr>
              <w:fldChar w:fldCharType="separate"/>
            </w:r>
            <w:r w:rsidR="003F2849">
              <w:rPr>
                <w:noProof/>
                <w:webHidden/>
              </w:rPr>
              <w:t>15</w:t>
            </w:r>
            <w:r w:rsidRPr="00FE1DDA">
              <w:rPr>
                <w:noProof/>
                <w:webHidden/>
              </w:rPr>
              <w:fldChar w:fldCharType="end"/>
            </w:r>
          </w:hyperlink>
        </w:p>
        <w:p w14:paraId="3524C8C4" w14:textId="4142E27F" w:rsidR="005A166F" w:rsidRPr="00FE1DDA" w:rsidRDefault="005A166F" w:rsidP="00FE1DDA">
          <w:pPr>
            <w:pStyle w:val="TDC1"/>
            <w:rPr>
              <w:rFonts w:eastAsiaTheme="minorEastAsia" w:cstheme="minorBidi"/>
              <w:noProof/>
              <w:kern w:val="2"/>
              <w:lang w:eastAsia="es-CR"/>
              <w14:ligatures w14:val="standardContextual"/>
            </w:rPr>
          </w:pPr>
          <w:hyperlink w:anchor="_Toc205804235" w:history="1">
            <w:r w:rsidRPr="00FE1DDA">
              <w:rPr>
                <w:rStyle w:val="Hipervnculo"/>
                <w:rFonts w:ascii="Book Antiqua" w:hAnsi="Book Antiqua"/>
                <w:noProof/>
              </w:rPr>
              <w:t>5.</w:t>
            </w:r>
            <w:r w:rsidRPr="00FE1DDA">
              <w:rPr>
                <w:rFonts w:eastAsiaTheme="minorEastAsia" w:cstheme="minorBidi"/>
                <w:noProof/>
                <w:kern w:val="2"/>
                <w:lang w:eastAsia="es-CR"/>
                <w14:ligatures w14:val="standardContextual"/>
              </w:rPr>
              <w:tab/>
            </w:r>
            <w:r w:rsidRPr="00FE1DDA">
              <w:rPr>
                <w:rStyle w:val="Hipervnculo"/>
                <w:rFonts w:ascii="Book Antiqua" w:hAnsi="Book Antiqua"/>
                <w:noProof/>
              </w:rPr>
              <w:t>Recomendaciones</w:t>
            </w:r>
            <w:r w:rsidRPr="00FE1DDA">
              <w:rPr>
                <w:noProof/>
                <w:webHidden/>
              </w:rPr>
              <w:tab/>
            </w:r>
            <w:r w:rsidRPr="00FE1DDA">
              <w:rPr>
                <w:noProof/>
                <w:webHidden/>
              </w:rPr>
              <w:fldChar w:fldCharType="begin"/>
            </w:r>
            <w:r w:rsidRPr="00FE1DDA">
              <w:rPr>
                <w:noProof/>
                <w:webHidden/>
              </w:rPr>
              <w:instrText xml:space="preserve"> PAGEREF _Toc205804235 \h </w:instrText>
            </w:r>
            <w:r w:rsidRPr="00FE1DDA">
              <w:rPr>
                <w:noProof/>
                <w:webHidden/>
              </w:rPr>
            </w:r>
            <w:r w:rsidRPr="00FE1DDA">
              <w:rPr>
                <w:noProof/>
                <w:webHidden/>
              </w:rPr>
              <w:fldChar w:fldCharType="separate"/>
            </w:r>
            <w:r w:rsidR="003F2849">
              <w:rPr>
                <w:noProof/>
                <w:webHidden/>
              </w:rPr>
              <w:t>16</w:t>
            </w:r>
            <w:r w:rsidRPr="00FE1DDA">
              <w:rPr>
                <w:noProof/>
                <w:webHidden/>
              </w:rPr>
              <w:fldChar w:fldCharType="end"/>
            </w:r>
          </w:hyperlink>
        </w:p>
        <w:p w14:paraId="0141A083" w14:textId="5F36DA72" w:rsidR="00CF03EE" w:rsidRPr="00497767" w:rsidRDefault="00CF03EE" w:rsidP="00FE1DDA">
          <w:pPr>
            <w:spacing w:before="240" w:after="240"/>
            <w:rPr>
              <w:rFonts w:ascii="Book Antiqua" w:hAnsi="Book Antiqua"/>
            </w:rPr>
          </w:pPr>
          <w:r w:rsidRPr="00FE1DDA">
            <w:rPr>
              <w:rFonts w:ascii="Book Antiqua" w:hAnsi="Book Antiqua"/>
              <w:b/>
              <w:bCs/>
              <w:lang w:val="es-ES"/>
            </w:rPr>
            <w:fldChar w:fldCharType="end"/>
          </w:r>
        </w:p>
      </w:sdtContent>
    </w:sdt>
    <w:p w14:paraId="17B65CC3" w14:textId="77777777" w:rsidR="00CF03EE" w:rsidRDefault="00CF03EE" w:rsidP="00497767">
      <w:pPr>
        <w:spacing w:line="360" w:lineRule="auto"/>
        <w:ind w:right="-1"/>
        <w:jc w:val="both"/>
        <w:rPr>
          <w:rFonts w:ascii="Book Antiqua" w:hAnsi="Book Antiqua"/>
        </w:rPr>
      </w:pPr>
    </w:p>
    <w:p w14:paraId="14D32FFE" w14:textId="77777777" w:rsidR="00497767" w:rsidRDefault="00497767" w:rsidP="00CF03EE">
      <w:pPr>
        <w:spacing w:line="276" w:lineRule="auto"/>
        <w:ind w:right="-1"/>
        <w:jc w:val="both"/>
        <w:rPr>
          <w:rFonts w:ascii="Book Antiqua" w:hAnsi="Book Antiqua"/>
        </w:rPr>
      </w:pPr>
    </w:p>
    <w:p w14:paraId="478E4C50" w14:textId="77777777" w:rsidR="005A166F" w:rsidRDefault="005A166F" w:rsidP="00CF03EE">
      <w:pPr>
        <w:spacing w:line="276" w:lineRule="auto"/>
        <w:ind w:right="-1"/>
        <w:jc w:val="both"/>
        <w:rPr>
          <w:rFonts w:ascii="Book Antiqua" w:hAnsi="Book Antiqua"/>
        </w:rPr>
      </w:pPr>
    </w:p>
    <w:p w14:paraId="1441D46B" w14:textId="77777777" w:rsidR="005A166F" w:rsidRDefault="005A166F" w:rsidP="00CF03EE">
      <w:pPr>
        <w:spacing w:line="276" w:lineRule="auto"/>
        <w:ind w:right="-1"/>
        <w:jc w:val="both"/>
        <w:rPr>
          <w:rFonts w:ascii="Book Antiqua" w:hAnsi="Book Antiqua"/>
        </w:rPr>
      </w:pPr>
    </w:p>
    <w:p w14:paraId="699F7A38" w14:textId="77777777" w:rsidR="005A166F" w:rsidRDefault="005A166F" w:rsidP="00CF03EE">
      <w:pPr>
        <w:spacing w:line="276" w:lineRule="auto"/>
        <w:ind w:right="-1"/>
        <w:jc w:val="both"/>
        <w:rPr>
          <w:rFonts w:ascii="Book Antiqua" w:hAnsi="Book Antiqua"/>
        </w:rPr>
      </w:pPr>
    </w:p>
    <w:p w14:paraId="4FCE6D1E" w14:textId="77777777" w:rsidR="005A166F" w:rsidRDefault="005A166F" w:rsidP="00CF03EE">
      <w:pPr>
        <w:spacing w:line="276" w:lineRule="auto"/>
        <w:ind w:right="-1"/>
        <w:jc w:val="both"/>
        <w:rPr>
          <w:rFonts w:ascii="Book Antiqua" w:hAnsi="Book Antiqua"/>
        </w:rPr>
      </w:pPr>
    </w:p>
    <w:p w14:paraId="66DBE847" w14:textId="77777777" w:rsidR="005A166F" w:rsidRDefault="005A166F" w:rsidP="00CF03EE">
      <w:pPr>
        <w:spacing w:line="276" w:lineRule="auto"/>
        <w:ind w:right="-1"/>
        <w:jc w:val="both"/>
        <w:rPr>
          <w:rFonts w:ascii="Book Antiqua" w:hAnsi="Book Antiqua"/>
        </w:rPr>
      </w:pPr>
    </w:p>
    <w:p w14:paraId="5A4BB2B4" w14:textId="77777777" w:rsidR="00497767" w:rsidRDefault="00497767" w:rsidP="00CF03EE">
      <w:pPr>
        <w:spacing w:line="276" w:lineRule="auto"/>
        <w:ind w:right="-1"/>
        <w:jc w:val="both"/>
        <w:rPr>
          <w:rFonts w:ascii="Book Antiqua" w:hAnsi="Book Antiqua"/>
        </w:rPr>
      </w:pPr>
    </w:p>
    <w:p w14:paraId="7BEE019B" w14:textId="77777777" w:rsidR="00497767" w:rsidRDefault="00497767" w:rsidP="00CF03EE">
      <w:pPr>
        <w:spacing w:line="276" w:lineRule="auto"/>
        <w:ind w:right="-1"/>
        <w:jc w:val="both"/>
        <w:rPr>
          <w:rFonts w:ascii="Book Antiqua" w:hAnsi="Book Antiqua"/>
        </w:rPr>
      </w:pPr>
    </w:p>
    <w:p w14:paraId="19CF41CB" w14:textId="77777777" w:rsidR="00497767" w:rsidRDefault="00497767" w:rsidP="00CF03EE">
      <w:pPr>
        <w:spacing w:line="276" w:lineRule="auto"/>
        <w:ind w:right="-1"/>
        <w:jc w:val="both"/>
        <w:rPr>
          <w:rFonts w:ascii="Book Antiqua" w:hAnsi="Book Antiqua"/>
        </w:rPr>
      </w:pPr>
    </w:p>
    <w:p w14:paraId="27471A6A" w14:textId="77777777" w:rsidR="00497767" w:rsidRDefault="00497767" w:rsidP="00CF03EE">
      <w:pPr>
        <w:spacing w:line="276" w:lineRule="auto"/>
        <w:ind w:right="-1"/>
        <w:jc w:val="both"/>
        <w:rPr>
          <w:rFonts w:ascii="Book Antiqua" w:hAnsi="Book Antiqua"/>
        </w:rPr>
      </w:pPr>
    </w:p>
    <w:p w14:paraId="6FF1469C" w14:textId="77777777" w:rsidR="00497767" w:rsidRDefault="00497767" w:rsidP="00CF03EE">
      <w:pPr>
        <w:spacing w:line="276" w:lineRule="auto"/>
        <w:ind w:right="-1"/>
        <w:jc w:val="both"/>
        <w:rPr>
          <w:rFonts w:ascii="Book Antiqua" w:hAnsi="Book Antiqua"/>
        </w:rPr>
      </w:pPr>
    </w:p>
    <w:p w14:paraId="1B254BBF" w14:textId="77777777" w:rsidR="00497767" w:rsidRDefault="00497767" w:rsidP="00CF03EE">
      <w:pPr>
        <w:spacing w:line="276" w:lineRule="auto"/>
        <w:ind w:right="-1"/>
        <w:jc w:val="both"/>
        <w:rPr>
          <w:rFonts w:ascii="Book Antiqua" w:hAnsi="Book Antiqua"/>
        </w:rPr>
      </w:pPr>
    </w:p>
    <w:p w14:paraId="6CAF92AA" w14:textId="77777777" w:rsidR="00497767" w:rsidRDefault="00497767" w:rsidP="00CF03EE">
      <w:pPr>
        <w:spacing w:line="276" w:lineRule="auto"/>
        <w:ind w:right="-1"/>
        <w:jc w:val="both"/>
        <w:rPr>
          <w:rFonts w:ascii="Book Antiqua" w:hAnsi="Book Antiqua"/>
        </w:rPr>
      </w:pPr>
    </w:p>
    <w:p w14:paraId="56ED3572" w14:textId="77777777" w:rsidR="001313A5" w:rsidRDefault="001313A5" w:rsidP="00CF03EE">
      <w:pPr>
        <w:spacing w:line="276" w:lineRule="auto"/>
        <w:ind w:right="-1"/>
        <w:jc w:val="both"/>
        <w:rPr>
          <w:rFonts w:ascii="Book Antiqua" w:hAnsi="Book Antiqua"/>
        </w:rPr>
      </w:pPr>
    </w:p>
    <w:p w14:paraId="508E0DC5" w14:textId="77777777" w:rsidR="001313A5" w:rsidRDefault="001313A5" w:rsidP="00CF03EE">
      <w:pPr>
        <w:spacing w:line="276" w:lineRule="auto"/>
        <w:ind w:right="-1"/>
        <w:jc w:val="both"/>
        <w:rPr>
          <w:rFonts w:ascii="Book Antiqua" w:hAnsi="Book Antiqua"/>
        </w:rPr>
      </w:pPr>
    </w:p>
    <w:p w14:paraId="4CAB5EB1" w14:textId="77777777" w:rsidR="00497767" w:rsidRDefault="00497767" w:rsidP="00CF03EE">
      <w:pPr>
        <w:spacing w:line="276" w:lineRule="auto"/>
        <w:ind w:right="-1"/>
        <w:jc w:val="both"/>
        <w:rPr>
          <w:rFonts w:ascii="Book Antiqua" w:hAnsi="Book Antiqua"/>
        </w:rPr>
      </w:pPr>
    </w:p>
    <w:p w14:paraId="16ABBA87" w14:textId="77777777" w:rsidR="00497767" w:rsidRDefault="00497767" w:rsidP="00CF03EE">
      <w:pPr>
        <w:spacing w:line="276" w:lineRule="auto"/>
        <w:ind w:right="-1"/>
        <w:jc w:val="both"/>
        <w:rPr>
          <w:rFonts w:ascii="Book Antiqua" w:hAnsi="Book Antiqua"/>
        </w:rPr>
      </w:pPr>
    </w:p>
    <w:p w14:paraId="364A0C34" w14:textId="61614892" w:rsidR="00497767" w:rsidRDefault="00DA1C9C" w:rsidP="00CF03EE">
      <w:pPr>
        <w:spacing w:line="276" w:lineRule="auto"/>
        <w:ind w:right="-1"/>
        <w:jc w:val="both"/>
        <w:rPr>
          <w:rFonts w:ascii="Book Antiqua" w:hAnsi="Book Antiqua"/>
        </w:rPr>
      </w:pPr>
      <w:r>
        <w:rPr>
          <w:noProof/>
        </w:rPr>
        <w:lastRenderedPageBreak/>
        <w:drawing>
          <wp:anchor distT="0" distB="0" distL="114300" distR="114300" simplePos="0" relativeHeight="251658241" behindDoc="0" locked="0" layoutInCell="1" allowOverlap="1" wp14:anchorId="2D927028" wp14:editId="362A0C8E">
            <wp:simplePos x="0" y="0"/>
            <wp:positionH relativeFrom="page">
              <wp:posOffset>540689</wp:posOffset>
            </wp:positionH>
            <wp:positionV relativeFrom="paragraph">
              <wp:posOffset>-1298</wp:posOffset>
            </wp:positionV>
            <wp:extent cx="6409690" cy="8306516"/>
            <wp:effectExtent l="0" t="0" r="0" b="0"/>
            <wp:wrapNone/>
            <wp:docPr id="1196248266"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248266" name=""/>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6414076" cy="8312200"/>
                    </a:xfrm>
                    <a:prstGeom prst="rect">
                      <a:avLst/>
                    </a:prstGeom>
                  </pic:spPr>
                </pic:pic>
              </a:graphicData>
            </a:graphic>
            <wp14:sizeRelH relativeFrom="margin">
              <wp14:pctWidth>0</wp14:pctWidth>
            </wp14:sizeRelH>
            <wp14:sizeRelV relativeFrom="margin">
              <wp14:pctHeight>0</wp14:pctHeight>
            </wp14:sizeRelV>
          </wp:anchor>
        </w:drawing>
      </w:r>
    </w:p>
    <w:p w14:paraId="44395A94" w14:textId="77777777" w:rsidR="009F6AE7" w:rsidRDefault="009F6AE7" w:rsidP="00CF03EE">
      <w:pPr>
        <w:spacing w:line="276" w:lineRule="auto"/>
        <w:ind w:right="-1"/>
        <w:jc w:val="both"/>
        <w:rPr>
          <w:rFonts w:ascii="Book Antiqua" w:hAnsi="Book Antiqua"/>
        </w:rPr>
      </w:pPr>
    </w:p>
    <w:p w14:paraId="2BCFB15F" w14:textId="0C422A66" w:rsidR="009F6AE7" w:rsidRDefault="009F6AE7" w:rsidP="00CF03EE">
      <w:pPr>
        <w:spacing w:line="276" w:lineRule="auto"/>
        <w:ind w:right="-1"/>
        <w:jc w:val="both"/>
        <w:rPr>
          <w:rFonts w:ascii="Book Antiqua" w:hAnsi="Book Antiqua"/>
        </w:rPr>
      </w:pPr>
    </w:p>
    <w:p w14:paraId="19B2149E" w14:textId="7F8531AF" w:rsidR="009F6AE7" w:rsidRDefault="009F6AE7" w:rsidP="00CF03EE">
      <w:pPr>
        <w:spacing w:line="276" w:lineRule="auto"/>
        <w:ind w:right="-1"/>
        <w:jc w:val="both"/>
        <w:rPr>
          <w:rFonts w:ascii="Book Antiqua" w:hAnsi="Book Antiqua"/>
        </w:rPr>
      </w:pPr>
    </w:p>
    <w:p w14:paraId="72D2CDA9" w14:textId="368BEAD9" w:rsidR="009F6AE7" w:rsidRDefault="009F6AE7" w:rsidP="00CF03EE">
      <w:pPr>
        <w:spacing w:line="276" w:lineRule="auto"/>
        <w:ind w:right="-1"/>
        <w:jc w:val="both"/>
        <w:rPr>
          <w:rFonts w:ascii="Book Antiqua" w:hAnsi="Book Antiqua"/>
        </w:rPr>
      </w:pPr>
    </w:p>
    <w:p w14:paraId="0FF93AC3" w14:textId="2332E9E3" w:rsidR="00497767" w:rsidRPr="00CF03EE" w:rsidRDefault="00497767" w:rsidP="00CF03EE">
      <w:pPr>
        <w:spacing w:line="276" w:lineRule="auto"/>
        <w:ind w:right="-1"/>
        <w:jc w:val="both"/>
        <w:rPr>
          <w:rFonts w:ascii="Book Antiqua" w:hAnsi="Book Antiqua"/>
        </w:rPr>
      </w:pPr>
    </w:p>
    <w:p w14:paraId="19922947" w14:textId="749D87AA" w:rsidR="00CF03EE" w:rsidRPr="00CF03EE" w:rsidRDefault="00CF03EE" w:rsidP="00A545CA">
      <w:pPr>
        <w:pStyle w:val="Ttulo1"/>
      </w:pPr>
      <w:bookmarkStart w:id="1" w:name="_Toc205804228"/>
      <w:r>
        <w:t>Resumen Ejecutivo</w:t>
      </w:r>
      <w:bookmarkEnd w:id="1"/>
    </w:p>
    <w:p w14:paraId="7DD90558" w14:textId="77777777" w:rsidR="00CF03EE" w:rsidRPr="00D62500" w:rsidRDefault="00CF03EE" w:rsidP="00410ADE">
      <w:pPr>
        <w:ind w:right="-1"/>
        <w:jc w:val="both"/>
        <w:rPr>
          <w:rFonts w:ascii="Book Antiqua" w:hAnsi="Book Antiqua" w:cs="Arial"/>
        </w:rPr>
      </w:pPr>
    </w:p>
    <w:p w14:paraId="36B1F525" w14:textId="6BEAE50C" w:rsidR="00410ADE" w:rsidRDefault="00410ADE" w:rsidP="00F12301">
      <w:pPr>
        <w:jc w:val="both"/>
        <w:rPr>
          <w:rFonts w:ascii="Book Antiqua" w:hAnsi="Book Antiqua"/>
        </w:rPr>
      </w:pPr>
    </w:p>
    <w:p w14:paraId="3A7BF06D" w14:textId="77777777" w:rsidR="00CF03EE" w:rsidRDefault="00CF03EE" w:rsidP="00F12301">
      <w:pPr>
        <w:jc w:val="both"/>
        <w:rPr>
          <w:rFonts w:ascii="Book Antiqua" w:hAnsi="Book Antiqua"/>
        </w:rPr>
      </w:pPr>
    </w:p>
    <w:p w14:paraId="43739168" w14:textId="77777777" w:rsidR="00CF03EE" w:rsidRDefault="00CF03EE" w:rsidP="00F12301">
      <w:pPr>
        <w:jc w:val="both"/>
        <w:rPr>
          <w:rFonts w:ascii="Book Antiqua" w:hAnsi="Book Antiqua"/>
        </w:rPr>
      </w:pPr>
    </w:p>
    <w:p w14:paraId="73120250" w14:textId="4995C74E" w:rsidR="00CF03EE" w:rsidRDefault="00CF03EE" w:rsidP="00F12301">
      <w:pPr>
        <w:jc w:val="both"/>
        <w:rPr>
          <w:rFonts w:ascii="Book Antiqua" w:hAnsi="Book Antiqua"/>
        </w:rPr>
      </w:pPr>
    </w:p>
    <w:p w14:paraId="118DD5AD" w14:textId="77777777" w:rsidR="00CF03EE" w:rsidRDefault="00CF03EE" w:rsidP="00F12301">
      <w:pPr>
        <w:jc w:val="both"/>
        <w:rPr>
          <w:rFonts w:ascii="Book Antiqua" w:hAnsi="Book Antiqua"/>
        </w:rPr>
      </w:pPr>
    </w:p>
    <w:p w14:paraId="3231DDA4" w14:textId="77777777" w:rsidR="00CF03EE" w:rsidRDefault="00CF03EE" w:rsidP="00F12301">
      <w:pPr>
        <w:jc w:val="both"/>
        <w:rPr>
          <w:rFonts w:ascii="Book Antiqua" w:hAnsi="Book Antiqua"/>
        </w:rPr>
      </w:pPr>
    </w:p>
    <w:p w14:paraId="1FDCD22A" w14:textId="77777777" w:rsidR="00CF03EE" w:rsidRDefault="00CF03EE" w:rsidP="00F12301">
      <w:pPr>
        <w:jc w:val="both"/>
        <w:rPr>
          <w:rFonts w:ascii="Book Antiqua" w:hAnsi="Book Antiqua"/>
        </w:rPr>
      </w:pPr>
    </w:p>
    <w:p w14:paraId="469F2946" w14:textId="56BFBBF3" w:rsidR="00CF03EE" w:rsidRDefault="00CF03EE" w:rsidP="00F12301">
      <w:pPr>
        <w:jc w:val="both"/>
        <w:rPr>
          <w:rFonts w:ascii="Book Antiqua" w:hAnsi="Book Antiqua"/>
        </w:rPr>
      </w:pPr>
    </w:p>
    <w:p w14:paraId="0D7F9792" w14:textId="77777777" w:rsidR="00CF03EE" w:rsidRDefault="00CF03EE" w:rsidP="00F12301">
      <w:pPr>
        <w:jc w:val="both"/>
        <w:rPr>
          <w:rFonts w:ascii="Book Antiqua" w:hAnsi="Book Antiqua"/>
        </w:rPr>
      </w:pPr>
    </w:p>
    <w:p w14:paraId="23D5F0FE" w14:textId="77777777" w:rsidR="00CF03EE" w:rsidRDefault="00CF03EE" w:rsidP="00F12301">
      <w:pPr>
        <w:jc w:val="both"/>
        <w:rPr>
          <w:rFonts w:ascii="Book Antiqua" w:hAnsi="Book Antiqua"/>
        </w:rPr>
      </w:pPr>
    </w:p>
    <w:p w14:paraId="6FFA9429" w14:textId="77777777" w:rsidR="00CF03EE" w:rsidRDefault="00CF03EE" w:rsidP="00F12301">
      <w:pPr>
        <w:jc w:val="both"/>
        <w:rPr>
          <w:rFonts w:ascii="Book Antiqua" w:hAnsi="Book Antiqua"/>
        </w:rPr>
      </w:pPr>
    </w:p>
    <w:p w14:paraId="638AD3F0" w14:textId="77777777" w:rsidR="00CF03EE" w:rsidRDefault="00CF03EE" w:rsidP="00F12301">
      <w:pPr>
        <w:jc w:val="both"/>
        <w:rPr>
          <w:rFonts w:ascii="Book Antiqua" w:hAnsi="Book Antiqua"/>
        </w:rPr>
      </w:pPr>
    </w:p>
    <w:p w14:paraId="2931E194" w14:textId="77777777" w:rsidR="00CF03EE" w:rsidRDefault="00CF03EE" w:rsidP="00F12301">
      <w:pPr>
        <w:jc w:val="both"/>
        <w:rPr>
          <w:rFonts w:ascii="Book Antiqua" w:hAnsi="Book Antiqua"/>
        </w:rPr>
      </w:pPr>
    </w:p>
    <w:p w14:paraId="6B168F84" w14:textId="77777777" w:rsidR="00CF03EE" w:rsidRDefault="00CF03EE" w:rsidP="00F12301">
      <w:pPr>
        <w:jc w:val="both"/>
        <w:rPr>
          <w:rFonts w:ascii="Book Antiqua" w:hAnsi="Book Antiqua"/>
        </w:rPr>
      </w:pPr>
    </w:p>
    <w:p w14:paraId="68DFF1EE" w14:textId="77777777" w:rsidR="00CF03EE" w:rsidRDefault="00CF03EE" w:rsidP="00F12301">
      <w:pPr>
        <w:jc w:val="both"/>
        <w:rPr>
          <w:rFonts w:ascii="Book Antiqua" w:hAnsi="Book Antiqua"/>
        </w:rPr>
      </w:pPr>
    </w:p>
    <w:p w14:paraId="42FDEDA4" w14:textId="77777777" w:rsidR="00497767" w:rsidRDefault="00497767" w:rsidP="00F12301">
      <w:pPr>
        <w:jc w:val="both"/>
        <w:rPr>
          <w:rFonts w:ascii="Book Antiqua" w:hAnsi="Book Antiqua"/>
        </w:rPr>
      </w:pPr>
    </w:p>
    <w:p w14:paraId="6A106A7B" w14:textId="77777777" w:rsidR="00497767" w:rsidRDefault="00497767" w:rsidP="00F12301">
      <w:pPr>
        <w:jc w:val="both"/>
        <w:rPr>
          <w:rFonts w:ascii="Book Antiqua" w:hAnsi="Book Antiqua"/>
        </w:rPr>
      </w:pPr>
    </w:p>
    <w:p w14:paraId="18C5C0A7" w14:textId="416EBEFC" w:rsidR="00497767" w:rsidRDefault="00497767" w:rsidP="00F12301">
      <w:pPr>
        <w:jc w:val="both"/>
        <w:rPr>
          <w:rFonts w:ascii="Book Antiqua" w:hAnsi="Book Antiqua"/>
        </w:rPr>
      </w:pPr>
    </w:p>
    <w:p w14:paraId="43750E77" w14:textId="77777777" w:rsidR="00497767" w:rsidRDefault="00497767" w:rsidP="00F12301">
      <w:pPr>
        <w:jc w:val="both"/>
        <w:rPr>
          <w:rFonts w:ascii="Book Antiqua" w:hAnsi="Book Antiqua"/>
        </w:rPr>
      </w:pPr>
    </w:p>
    <w:p w14:paraId="5A07F735" w14:textId="77777777" w:rsidR="00497767" w:rsidRDefault="00497767" w:rsidP="00F12301">
      <w:pPr>
        <w:jc w:val="both"/>
        <w:rPr>
          <w:rFonts w:ascii="Book Antiqua" w:hAnsi="Book Antiqua"/>
        </w:rPr>
      </w:pPr>
    </w:p>
    <w:p w14:paraId="62C393BC" w14:textId="77777777" w:rsidR="00497767" w:rsidRDefault="00497767" w:rsidP="00F12301">
      <w:pPr>
        <w:jc w:val="both"/>
        <w:rPr>
          <w:rFonts w:ascii="Book Antiqua" w:hAnsi="Book Antiqua"/>
        </w:rPr>
      </w:pPr>
    </w:p>
    <w:p w14:paraId="2CAAA11D" w14:textId="77777777" w:rsidR="00497767" w:rsidRDefault="00497767" w:rsidP="00F12301">
      <w:pPr>
        <w:jc w:val="both"/>
        <w:rPr>
          <w:rFonts w:ascii="Book Antiqua" w:hAnsi="Book Antiqua"/>
        </w:rPr>
      </w:pPr>
    </w:p>
    <w:p w14:paraId="2282C243" w14:textId="77777777" w:rsidR="00497767" w:rsidRDefault="00497767" w:rsidP="00F12301">
      <w:pPr>
        <w:jc w:val="both"/>
        <w:rPr>
          <w:rFonts w:ascii="Book Antiqua" w:hAnsi="Book Antiqua"/>
        </w:rPr>
      </w:pPr>
    </w:p>
    <w:p w14:paraId="36BC6C6C" w14:textId="77777777" w:rsidR="00497767" w:rsidRDefault="00497767" w:rsidP="00F12301">
      <w:pPr>
        <w:jc w:val="both"/>
        <w:rPr>
          <w:rFonts w:ascii="Book Antiqua" w:hAnsi="Book Antiqua"/>
        </w:rPr>
      </w:pPr>
    </w:p>
    <w:p w14:paraId="69A5295A" w14:textId="77777777" w:rsidR="00497767" w:rsidRDefault="00497767" w:rsidP="00F12301">
      <w:pPr>
        <w:jc w:val="both"/>
        <w:rPr>
          <w:rFonts w:ascii="Book Antiqua" w:hAnsi="Book Antiqua"/>
        </w:rPr>
      </w:pPr>
    </w:p>
    <w:p w14:paraId="5B3F8531" w14:textId="77777777" w:rsidR="00497767" w:rsidRDefault="00497767" w:rsidP="00F12301">
      <w:pPr>
        <w:jc w:val="both"/>
        <w:rPr>
          <w:rFonts w:ascii="Book Antiqua" w:hAnsi="Book Antiqua"/>
        </w:rPr>
      </w:pPr>
    </w:p>
    <w:p w14:paraId="368F651A" w14:textId="77777777" w:rsidR="00497767" w:rsidRDefault="00497767" w:rsidP="00F12301">
      <w:pPr>
        <w:jc w:val="both"/>
        <w:rPr>
          <w:rFonts w:ascii="Book Antiqua" w:hAnsi="Book Antiqua"/>
        </w:rPr>
      </w:pPr>
    </w:p>
    <w:p w14:paraId="7A610131" w14:textId="77777777" w:rsidR="00497767" w:rsidRDefault="00497767" w:rsidP="00F12301">
      <w:pPr>
        <w:jc w:val="both"/>
        <w:rPr>
          <w:rFonts w:ascii="Book Antiqua" w:hAnsi="Book Antiqua"/>
        </w:rPr>
      </w:pPr>
    </w:p>
    <w:p w14:paraId="663D1D94" w14:textId="77777777" w:rsidR="00497767" w:rsidRDefault="00497767" w:rsidP="00F12301">
      <w:pPr>
        <w:jc w:val="both"/>
        <w:rPr>
          <w:rFonts w:ascii="Book Antiqua" w:hAnsi="Book Antiqua"/>
        </w:rPr>
      </w:pPr>
    </w:p>
    <w:p w14:paraId="33F87D34" w14:textId="77777777" w:rsidR="00497767" w:rsidRDefault="00497767" w:rsidP="00F12301">
      <w:pPr>
        <w:jc w:val="both"/>
        <w:rPr>
          <w:rFonts w:ascii="Book Antiqua" w:hAnsi="Book Antiqua"/>
        </w:rPr>
      </w:pPr>
    </w:p>
    <w:p w14:paraId="0410B6E4" w14:textId="77777777" w:rsidR="00497767" w:rsidRDefault="00497767" w:rsidP="00F12301">
      <w:pPr>
        <w:jc w:val="both"/>
        <w:rPr>
          <w:rFonts w:ascii="Book Antiqua" w:hAnsi="Book Antiqua"/>
        </w:rPr>
      </w:pPr>
    </w:p>
    <w:p w14:paraId="4053DC3C" w14:textId="77777777" w:rsidR="00497767" w:rsidRDefault="00497767" w:rsidP="00F12301">
      <w:pPr>
        <w:jc w:val="both"/>
        <w:rPr>
          <w:rFonts w:ascii="Book Antiqua" w:hAnsi="Book Antiqua"/>
        </w:rPr>
      </w:pPr>
    </w:p>
    <w:p w14:paraId="3E22A2D2" w14:textId="77777777" w:rsidR="00497767" w:rsidRDefault="00497767" w:rsidP="00F12301">
      <w:pPr>
        <w:jc w:val="both"/>
        <w:rPr>
          <w:rFonts w:ascii="Book Antiqua" w:hAnsi="Book Antiqua"/>
        </w:rPr>
      </w:pPr>
    </w:p>
    <w:p w14:paraId="459BD140" w14:textId="77777777" w:rsidR="00497767" w:rsidRDefault="00497767" w:rsidP="00F12301">
      <w:pPr>
        <w:jc w:val="both"/>
        <w:rPr>
          <w:rFonts w:ascii="Book Antiqua" w:hAnsi="Book Antiqua"/>
        </w:rPr>
      </w:pPr>
    </w:p>
    <w:p w14:paraId="2DD08048" w14:textId="77777777" w:rsidR="00497767" w:rsidRDefault="00497767" w:rsidP="00F12301">
      <w:pPr>
        <w:jc w:val="both"/>
        <w:rPr>
          <w:rFonts w:ascii="Book Antiqua" w:hAnsi="Book Antiqua"/>
        </w:rPr>
      </w:pPr>
    </w:p>
    <w:p w14:paraId="785FDA44" w14:textId="2793649C" w:rsidR="00686391" w:rsidRDefault="0035215B" w:rsidP="00D50BCB">
      <w:pPr>
        <w:pStyle w:val="Ttulo1"/>
      </w:pPr>
      <w:bookmarkStart w:id="2" w:name="_Toc205804229"/>
      <w:r>
        <w:t>Estructura Organizacional</w:t>
      </w:r>
      <w:bookmarkEnd w:id="2"/>
    </w:p>
    <w:p w14:paraId="3D300AED" w14:textId="77777777" w:rsidR="0035215B" w:rsidRDefault="0035215B" w:rsidP="00FE1DDA">
      <w:pPr>
        <w:jc w:val="both"/>
        <w:rPr>
          <w:rFonts w:ascii="Book Antiqua" w:hAnsi="Book Antiqua"/>
        </w:rPr>
      </w:pPr>
    </w:p>
    <w:p w14:paraId="117E062F" w14:textId="77777777" w:rsidR="005C245E" w:rsidRDefault="005C245E" w:rsidP="00FE1DDA">
      <w:pPr>
        <w:jc w:val="both"/>
        <w:rPr>
          <w:rFonts w:ascii="Book Antiqua" w:hAnsi="Book Antiqua"/>
        </w:rPr>
      </w:pPr>
      <w:r w:rsidRPr="00B506FD">
        <w:rPr>
          <w:rFonts w:ascii="Book Antiqua" w:hAnsi="Book Antiqua"/>
        </w:rPr>
        <w:t>Actualmente</w:t>
      </w:r>
      <w:r>
        <w:rPr>
          <w:rFonts w:ascii="Book Antiqua" w:hAnsi="Book Antiqua"/>
        </w:rPr>
        <w:t xml:space="preserve"> el </w:t>
      </w:r>
      <w:r w:rsidRPr="004943AF">
        <w:rPr>
          <w:rFonts w:ascii="Book Antiqua" w:hAnsi="Book Antiqua"/>
        </w:rPr>
        <w:t>Juzgado Civil, Trabajo, Familia, Penal Juvenil, Contra la Violencia Doméstica y Protección Cautelar de Osa</w:t>
      </w:r>
      <w:r>
        <w:rPr>
          <w:rFonts w:ascii="Book Antiqua" w:hAnsi="Book Antiqua"/>
        </w:rPr>
        <w:t xml:space="preserve">, </w:t>
      </w:r>
      <w:r w:rsidRPr="00B506FD">
        <w:rPr>
          <w:rFonts w:ascii="Book Antiqua" w:hAnsi="Book Antiqua"/>
        </w:rPr>
        <w:t>se encuentra</w:t>
      </w:r>
      <w:r>
        <w:rPr>
          <w:rFonts w:ascii="Book Antiqua" w:hAnsi="Book Antiqua"/>
        </w:rPr>
        <w:t xml:space="preserve"> </w:t>
      </w:r>
      <w:r w:rsidRPr="00B506FD">
        <w:rPr>
          <w:rFonts w:ascii="Book Antiqua" w:hAnsi="Book Antiqua"/>
        </w:rPr>
        <w:t xml:space="preserve">estructurado de la siguiente manera en conformidad con el reporte de relación de puestos de la Unidad de Presupuesto y Estudios Especiales, generada en </w:t>
      </w:r>
      <w:r>
        <w:rPr>
          <w:rFonts w:ascii="Book Antiqua" w:hAnsi="Book Antiqua"/>
        </w:rPr>
        <w:t>abril 2025:</w:t>
      </w:r>
    </w:p>
    <w:p w14:paraId="2AC00042" w14:textId="77777777" w:rsidR="005C245E" w:rsidRDefault="005C245E" w:rsidP="00FE1DDA">
      <w:pPr>
        <w:rPr>
          <w:lang w:val="es-ES"/>
        </w:rPr>
      </w:pPr>
    </w:p>
    <w:p w14:paraId="3D2D2D9F" w14:textId="77777777" w:rsidR="005C245E" w:rsidRPr="00FE1DDA" w:rsidRDefault="005C245E" w:rsidP="00FE1DDA">
      <w:pPr>
        <w:pStyle w:val="Descripcin"/>
        <w:keepNext/>
        <w:spacing w:after="0"/>
        <w:jc w:val="center"/>
        <w:rPr>
          <w:rFonts w:ascii="Book Antiqua" w:hAnsi="Book Antiqua"/>
          <w:b/>
          <w:bCs/>
          <w:sz w:val="24"/>
          <w:szCs w:val="24"/>
        </w:rPr>
      </w:pPr>
      <w:r w:rsidRPr="00FE1DDA">
        <w:rPr>
          <w:rFonts w:ascii="Book Antiqua" w:hAnsi="Book Antiqua"/>
          <w:b/>
          <w:bCs/>
          <w:sz w:val="24"/>
          <w:szCs w:val="24"/>
        </w:rPr>
        <w:t xml:space="preserve">Tabla </w:t>
      </w:r>
      <w:r w:rsidRPr="00FE1DDA">
        <w:rPr>
          <w:rFonts w:ascii="Book Antiqua" w:hAnsi="Book Antiqua"/>
          <w:b/>
          <w:bCs/>
          <w:sz w:val="24"/>
          <w:szCs w:val="24"/>
        </w:rPr>
        <w:fldChar w:fldCharType="begin"/>
      </w:r>
      <w:r w:rsidRPr="00FE1DDA">
        <w:rPr>
          <w:rFonts w:ascii="Book Antiqua" w:hAnsi="Book Antiqua"/>
          <w:b/>
          <w:bCs/>
          <w:sz w:val="24"/>
          <w:szCs w:val="24"/>
        </w:rPr>
        <w:instrText xml:space="preserve"> SEQ Tabla \* ARABIC </w:instrText>
      </w:r>
      <w:r w:rsidRPr="00FE1DDA">
        <w:rPr>
          <w:rFonts w:ascii="Book Antiqua" w:hAnsi="Book Antiqua"/>
          <w:b/>
          <w:bCs/>
          <w:sz w:val="24"/>
          <w:szCs w:val="24"/>
        </w:rPr>
        <w:fldChar w:fldCharType="separate"/>
      </w:r>
      <w:r w:rsidRPr="00FE1DDA">
        <w:rPr>
          <w:rFonts w:ascii="Book Antiqua" w:hAnsi="Book Antiqua"/>
          <w:b/>
          <w:bCs/>
          <w:noProof/>
          <w:sz w:val="24"/>
          <w:szCs w:val="24"/>
        </w:rPr>
        <w:t>1</w:t>
      </w:r>
      <w:r w:rsidRPr="00FE1DDA">
        <w:rPr>
          <w:rFonts w:ascii="Book Antiqua" w:hAnsi="Book Antiqua"/>
          <w:b/>
          <w:bCs/>
          <w:sz w:val="24"/>
          <w:szCs w:val="24"/>
        </w:rPr>
        <w:fldChar w:fldCharType="end"/>
      </w:r>
    </w:p>
    <w:p w14:paraId="5BC836CB" w14:textId="4BA33680" w:rsidR="005C245E" w:rsidRPr="00FE1DDA" w:rsidRDefault="005C245E" w:rsidP="00FE1DDA">
      <w:pPr>
        <w:pStyle w:val="Descripcin"/>
        <w:keepNext/>
        <w:spacing w:after="0"/>
        <w:jc w:val="center"/>
        <w:rPr>
          <w:rFonts w:ascii="Book Antiqua" w:hAnsi="Book Antiqua"/>
          <w:b/>
          <w:bCs/>
          <w:sz w:val="24"/>
          <w:szCs w:val="24"/>
        </w:rPr>
      </w:pPr>
      <w:r w:rsidRPr="00FE1DDA">
        <w:rPr>
          <w:rFonts w:ascii="Book Antiqua" w:hAnsi="Book Antiqua"/>
          <w:b/>
          <w:bCs/>
          <w:sz w:val="24"/>
          <w:szCs w:val="24"/>
        </w:rPr>
        <w:t>Estructura Recurso Humano actual</w:t>
      </w:r>
      <w:r w:rsidR="00FE1DDA">
        <w:rPr>
          <w:rFonts w:ascii="Book Antiqua" w:hAnsi="Book Antiqua"/>
          <w:b/>
          <w:bCs/>
          <w:sz w:val="24"/>
          <w:szCs w:val="24"/>
        </w:rPr>
        <w:t xml:space="preserve">, </w:t>
      </w:r>
      <w:r w:rsidRPr="00FE1DDA">
        <w:rPr>
          <w:rFonts w:ascii="Book Antiqua" w:hAnsi="Book Antiqua"/>
          <w:b/>
          <w:bCs/>
          <w:sz w:val="24"/>
          <w:szCs w:val="24"/>
        </w:rPr>
        <w:t>Juzgado Civil, Trabajo, Familia, Penal Juvenil, Contra la Violencia Doméstica y Protección Cautelar de Osa</w:t>
      </w:r>
    </w:p>
    <w:tbl>
      <w:tblPr>
        <w:tblW w:w="52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46"/>
        <w:gridCol w:w="2008"/>
        <w:gridCol w:w="2239"/>
        <w:gridCol w:w="1141"/>
        <w:gridCol w:w="993"/>
        <w:gridCol w:w="991"/>
        <w:gridCol w:w="1133"/>
      </w:tblGrid>
      <w:tr w:rsidR="005C245E" w:rsidRPr="00462417" w14:paraId="7132B244" w14:textId="77777777" w:rsidTr="006244A4">
        <w:trPr>
          <w:trHeight w:val="280"/>
          <w:tblHeader/>
          <w:jc w:val="center"/>
        </w:trPr>
        <w:tc>
          <w:tcPr>
            <w:tcW w:w="452" w:type="pct"/>
            <w:vMerge w:val="restart"/>
            <w:shd w:val="clear" w:color="000000" w:fill="1F4E78"/>
            <w:vAlign w:val="center"/>
            <w:hideMark/>
          </w:tcPr>
          <w:p w14:paraId="2AEAEB87" w14:textId="77777777" w:rsidR="005C245E" w:rsidRPr="00462417" w:rsidRDefault="005C245E" w:rsidP="00FE1DDA">
            <w:pPr>
              <w:jc w:val="center"/>
              <w:rPr>
                <w:rFonts w:ascii="Book Antiqua" w:hAnsi="Book Antiqua" w:cs="Calibri"/>
                <w:b/>
                <w:bCs/>
                <w:color w:val="FFFFFF"/>
                <w:sz w:val="20"/>
                <w:szCs w:val="20"/>
                <w:lang w:eastAsia="es-CR"/>
              </w:rPr>
            </w:pPr>
            <w:r w:rsidRPr="00462417">
              <w:rPr>
                <w:rFonts w:ascii="Book Antiqua" w:hAnsi="Book Antiqua" w:cs="Calibri"/>
                <w:b/>
                <w:bCs/>
                <w:color w:val="FFFFFF"/>
                <w:sz w:val="20"/>
                <w:szCs w:val="20"/>
                <w:lang w:eastAsia="es-CR"/>
              </w:rPr>
              <w:t>Código</w:t>
            </w:r>
          </w:p>
        </w:tc>
        <w:tc>
          <w:tcPr>
            <w:tcW w:w="1073" w:type="pct"/>
            <w:vMerge w:val="restart"/>
            <w:shd w:val="clear" w:color="000000" w:fill="1F4E78"/>
            <w:vAlign w:val="center"/>
            <w:hideMark/>
          </w:tcPr>
          <w:p w14:paraId="115A7575" w14:textId="77777777" w:rsidR="005C245E" w:rsidRPr="00462417" w:rsidRDefault="005C245E" w:rsidP="00FE1DDA">
            <w:pPr>
              <w:jc w:val="center"/>
              <w:rPr>
                <w:rFonts w:ascii="Book Antiqua" w:hAnsi="Book Antiqua" w:cs="Calibri"/>
                <w:b/>
                <w:bCs/>
                <w:color w:val="FFFFFF"/>
                <w:sz w:val="20"/>
                <w:szCs w:val="20"/>
                <w:lang w:eastAsia="es-CR"/>
              </w:rPr>
            </w:pPr>
            <w:r w:rsidRPr="00462417">
              <w:rPr>
                <w:rFonts w:ascii="Book Antiqua" w:hAnsi="Book Antiqua" w:cs="Calibri"/>
                <w:b/>
                <w:bCs/>
                <w:color w:val="FFFFFF"/>
                <w:sz w:val="20"/>
                <w:szCs w:val="20"/>
                <w:lang w:eastAsia="es-CR"/>
              </w:rPr>
              <w:t>Juzgado</w:t>
            </w:r>
          </w:p>
        </w:tc>
        <w:tc>
          <w:tcPr>
            <w:tcW w:w="1197" w:type="pct"/>
            <w:vMerge w:val="restart"/>
            <w:shd w:val="clear" w:color="000000" w:fill="1F4E78"/>
            <w:vAlign w:val="center"/>
            <w:hideMark/>
          </w:tcPr>
          <w:p w14:paraId="5658D40E" w14:textId="77777777" w:rsidR="005C245E" w:rsidRPr="00462417" w:rsidRDefault="005C245E" w:rsidP="00FE1DDA">
            <w:pPr>
              <w:jc w:val="center"/>
              <w:rPr>
                <w:rFonts w:ascii="Book Antiqua" w:hAnsi="Book Antiqua" w:cs="Calibri"/>
                <w:b/>
                <w:bCs/>
                <w:color w:val="FFFFFF"/>
                <w:sz w:val="20"/>
                <w:szCs w:val="20"/>
                <w:lang w:eastAsia="es-CR"/>
              </w:rPr>
            </w:pPr>
            <w:r w:rsidRPr="00462417">
              <w:rPr>
                <w:rFonts w:ascii="Book Antiqua" w:hAnsi="Book Antiqua" w:cs="Calibri"/>
                <w:b/>
                <w:bCs/>
                <w:color w:val="FFFFFF"/>
                <w:sz w:val="20"/>
                <w:szCs w:val="20"/>
                <w:lang w:eastAsia="es-CR"/>
              </w:rPr>
              <w:t>Clase</w:t>
            </w:r>
          </w:p>
        </w:tc>
        <w:tc>
          <w:tcPr>
            <w:tcW w:w="1141" w:type="pct"/>
            <w:gridSpan w:val="2"/>
            <w:shd w:val="clear" w:color="000000" w:fill="1F4E78"/>
            <w:vAlign w:val="center"/>
            <w:hideMark/>
          </w:tcPr>
          <w:p w14:paraId="28CC1306" w14:textId="77777777" w:rsidR="005C245E" w:rsidRPr="00462417" w:rsidRDefault="005C245E" w:rsidP="00FE1DDA">
            <w:pPr>
              <w:jc w:val="center"/>
              <w:rPr>
                <w:rFonts w:ascii="Book Antiqua" w:hAnsi="Book Antiqua" w:cs="Calibri"/>
                <w:b/>
                <w:bCs/>
                <w:color w:val="FFFFFF"/>
                <w:sz w:val="20"/>
                <w:szCs w:val="20"/>
                <w:lang w:eastAsia="es-CR"/>
              </w:rPr>
            </w:pPr>
            <w:r w:rsidRPr="00462417">
              <w:rPr>
                <w:rFonts w:ascii="Book Antiqua" w:hAnsi="Book Antiqua" w:cs="Calibri"/>
                <w:b/>
                <w:bCs/>
                <w:color w:val="FFFFFF"/>
                <w:sz w:val="20"/>
                <w:szCs w:val="20"/>
                <w:lang w:eastAsia="es-CR"/>
              </w:rPr>
              <w:t>Estado del Puesto</w:t>
            </w:r>
          </w:p>
        </w:tc>
        <w:tc>
          <w:tcPr>
            <w:tcW w:w="530" w:type="pct"/>
            <w:vMerge w:val="restart"/>
            <w:shd w:val="clear" w:color="000000" w:fill="1F4E78"/>
            <w:vAlign w:val="center"/>
            <w:hideMark/>
          </w:tcPr>
          <w:p w14:paraId="3802A346" w14:textId="77777777" w:rsidR="005C245E" w:rsidRPr="00462417" w:rsidRDefault="005C245E" w:rsidP="00FE1DDA">
            <w:pPr>
              <w:jc w:val="center"/>
              <w:rPr>
                <w:rFonts w:ascii="Book Antiqua" w:hAnsi="Book Antiqua" w:cs="Calibri"/>
                <w:b/>
                <w:bCs/>
                <w:color w:val="FFFFFF"/>
                <w:sz w:val="20"/>
                <w:szCs w:val="20"/>
                <w:lang w:eastAsia="es-CR"/>
              </w:rPr>
            </w:pPr>
            <w:r w:rsidRPr="00462417">
              <w:rPr>
                <w:rFonts w:ascii="Book Antiqua" w:hAnsi="Book Antiqua" w:cs="Calibri"/>
                <w:b/>
                <w:bCs/>
                <w:color w:val="FFFFFF"/>
                <w:sz w:val="20"/>
                <w:szCs w:val="20"/>
                <w:lang w:eastAsia="es-CR"/>
              </w:rPr>
              <w:t>Cantidad por clase</w:t>
            </w:r>
          </w:p>
        </w:tc>
        <w:tc>
          <w:tcPr>
            <w:tcW w:w="606" w:type="pct"/>
            <w:vMerge w:val="restart"/>
            <w:shd w:val="clear" w:color="000000" w:fill="1F4E78"/>
            <w:vAlign w:val="center"/>
            <w:hideMark/>
          </w:tcPr>
          <w:p w14:paraId="583E82F4" w14:textId="77777777" w:rsidR="005C245E" w:rsidRPr="00462417" w:rsidRDefault="005C245E" w:rsidP="00FE1DDA">
            <w:pPr>
              <w:jc w:val="center"/>
              <w:rPr>
                <w:rFonts w:ascii="Book Antiqua" w:hAnsi="Book Antiqua" w:cs="Calibri"/>
                <w:b/>
                <w:bCs/>
                <w:color w:val="FFFFFF"/>
                <w:sz w:val="20"/>
                <w:szCs w:val="20"/>
                <w:lang w:eastAsia="es-CR"/>
              </w:rPr>
            </w:pPr>
            <w:r w:rsidRPr="00462417">
              <w:rPr>
                <w:rFonts w:ascii="Book Antiqua" w:hAnsi="Book Antiqua" w:cs="Calibri"/>
                <w:b/>
                <w:bCs/>
                <w:color w:val="FFFFFF"/>
                <w:sz w:val="20"/>
                <w:szCs w:val="20"/>
                <w:lang w:eastAsia="es-CR"/>
              </w:rPr>
              <w:t>Total Despacho</w:t>
            </w:r>
          </w:p>
        </w:tc>
      </w:tr>
      <w:tr w:rsidR="005C245E" w:rsidRPr="00B506FD" w14:paraId="73A2377F" w14:textId="77777777" w:rsidTr="006244A4">
        <w:trPr>
          <w:trHeight w:val="280"/>
          <w:jc w:val="center"/>
        </w:trPr>
        <w:tc>
          <w:tcPr>
            <w:tcW w:w="452" w:type="pct"/>
            <w:vMerge/>
            <w:vAlign w:val="center"/>
            <w:hideMark/>
          </w:tcPr>
          <w:p w14:paraId="40EDBC8F" w14:textId="77777777" w:rsidR="005C245E" w:rsidRPr="00B506FD" w:rsidRDefault="005C245E" w:rsidP="000E05A4">
            <w:pPr>
              <w:rPr>
                <w:rFonts w:ascii="Book Antiqua" w:hAnsi="Book Antiqua" w:cs="Calibri"/>
                <w:b/>
                <w:bCs/>
                <w:color w:val="FFFFFF"/>
                <w:lang w:eastAsia="es-CR"/>
              </w:rPr>
            </w:pPr>
          </w:p>
        </w:tc>
        <w:tc>
          <w:tcPr>
            <w:tcW w:w="1073" w:type="pct"/>
            <w:vMerge/>
            <w:vAlign w:val="center"/>
            <w:hideMark/>
          </w:tcPr>
          <w:p w14:paraId="7B679C7A" w14:textId="77777777" w:rsidR="005C245E" w:rsidRPr="00B506FD" w:rsidRDefault="005C245E" w:rsidP="000E05A4">
            <w:pPr>
              <w:rPr>
                <w:rFonts w:ascii="Book Antiqua" w:hAnsi="Book Antiqua" w:cs="Calibri"/>
                <w:b/>
                <w:bCs/>
                <w:color w:val="FFFFFF"/>
                <w:lang w:eastAsia="es-CR"/>
              </w:rPr>
            </w:pPr>
          </w:p>
        </w:tc>
        <w:tc>
          <w:tcPr>
            <w:tcW w:w="1197" w:type="pct"/>
            <w:vMerge/>
            <w:vAlign w:val="center"/>
            <w:hideMark/>
          </w:tcPr>
          <w:p w14:paraId="50EAEF0D" w14:textId="77777777" w:rsidR="005C245E" w:rsidRPr="00B506FD" w:rsidRDefault="005C245E" w:rsidP="000E05A4">
            <w:pPr>
              <w:rPr>
                <w:rFonts w:ascii="Book Antiqua" w:hAnsi="Book Antiqua" w:cs="Calibri"/>
                <w:b/>
                <w:bCs/>
                <w:color w:val="FFFFFF"/>
                <w:lang w:eastAsia="es-CR"/>
              </w:rPr>
            </w:pPr>
          </w:p>
        </w:tc>
        <w:tc>
          <w:tcPr>
            <w:tcW w:w="610" w:type="pct"/>
            <w:shd w:val="clear" w:color="000000" w:fill="1F4E78"/>
            <w:vAlign w:val="center"/>
            <w:hideMark/>
          </w:tcPr>
          <w:p w14:paraId="5FE1B3F1" w14:textId="77777777" w:rsidR="005C245E" w:rsidRPr="00462417" w:rsidRDefault="005C245E" w:rsidP="000E05A4">
            <w:pPr>
              <w:jc w:val="center"/>
              <w:rPr>
                <w:rFonts w:ascii="Book Antiqua" w:hAnsi="Book Antiqua" w:cs="Calibri"/>
                <w:b/>
                <w:bCs/>
                <w:color w:val="FFFFFF"/>
                <w:sz w:val="20"/>
                <w:szCs w:val="20"/>
                <w:lang w:eastAsia="es-CR"/>
              </w:rPr>
            </w:pPr>
            <w:r w:rsidRPr="00462417">
              <w:rPr>
                <w:rFonts w:ascii="Book Antiqua" w:hAnsi="Book Antiqua" w:cs="Calibri"/>
                <w:b/>
                <w:bCs/>
                <w:color w:val="FFFFFF"/>
                <w:sz w:val="20"/>
                <w:szCs w:val="20"/>
                <w:lang w:eastAsia="es-CR"/>
              </w:rPr>
              <w:t>Propiedad</w:t>
            </w:r>
          </w:p>
        </w:tc>
        <w:tc>
          <w:tcPr>
            <w:tcW w:w="530" w:type="pct"/>
            <w:shd w:val="clear" w:color="000000" w:fill="1F4E78"/>
            <w:vAlign w:val="center"/>
            <w:hideMark/>
          </w:tcPr>
          <w:p w14:paraId="70C105CE" w14:textId="77777777" w:rsidR="005C245E" w:rsidRPr="00462417" w:rsidRDefault="005C245E" w:rsidP="000E05A4">
            <w:pPr>
              <w:jc w:val="center"/>
              <w:rPr>
                <w:rFonts w:ascii="Book Antiqua" w:hAnsi="Book Antiqua" w:cs="Calibri"/>
                <w:b/>
                <w:bCs/>
                <w:color w:val="FFFFFF"/>
                <w:sz w:val="20"/>
                <w:szCs w:val="20"/>
                <w:lang w:eastAsia="es-CR"/>
              </w:rPr>
            </w:pPr>
            <w:r w:rsidRPr="00462417">
              <w:rPr>
                <w:rFonts w:ascii="Book Antiqua" w:hAnsi="Book Antiqua" w:cs="Calibri"/>
                <w:b/>
                <w:bCs/>
                <w:color w:val="FFFFFF"/>
                <w:sz w:val="20"/>
                <w:szCs w:val="20"/>
                <w:lang w:eastAsia="es-CR"/>
              </w:rPr>
              <w:t>Vacante</w:t>
            </w:r>
          </w:p>
        </w:tc>
        <w:tc>
          <w:tcPr>
            <w:tcW w:w="530" w:type="pct"/>
            <w:vMerge/>
            <w:vAlign w:val="center"/>
            <w:hideMark/>
          </w:tcPr>
          <w:p w14:paraId="3808A733" w14:textId="77777777" w:rsidR="005C245E" w:rsidRPr="00B506FD" w:rsidRDefault="005C245E" w:rsidP="000E05A4">
            <w:pPr>
              <w:rPr>
                <w:rFonts w:ascii="Book Antiqua" w:hAnsi="Book Antiqua" w:cs="Calibri"/>
                <w:b/>
                <w:bCs/>
                <w:color w:val="FFFFFF"/>
                <w:lang w:eastAsia="es-CR"/>
              </w:rPr>
            </w:pPr>
          </w:p>
        </w:tc>
        <w:tc>
          <w:tcPr>
            <w:tcW w:w="606" w:type="pct"/>
            <w:vMerge/>
            <w:vAlign w:val="center"/>
            <w:hideMark/>
          </w:tcPr>
          <w:p w14:paraId="3F0310A4" w14:textId="77777777" w:rsidR="005C245E" w:rsidRPr="00B506FD" w:rsidRDefault="005C245E" w:rsidP="000E05A4">
            <w:pPr>
              <w:rPr>
                <w:rFonts w:ascii="Book Antiqua" w:hAnsi="Book Antiqua" w:cs="Calibri"/>
                <w:b/>
                <w:bCs/>
                <w:color w:val="FFFFFF"/>
                <w:lang w:eastAsia="es-CR"/>
              </w:rPr>
            </w:pPr>
          </w:p>
        </w:tc>
      </w:tr>
      <w:tr w:rsidR="005C245E" w:rsidRPr="00B506FD" w14:paraId="53CED30C" w14:textId="77777777" w:rsidTr="006244A4">
        <w:trPr>
          <w:trHeight w:val="580"/>
          <w:jc w:val="center"/>
        </w:trPr>
        <w:tc>
          <w:tcPr>
            <w:tcW w:w="452" w:type="pct"/>
            <w:vMerge w:val="restart"/>
            <w:vAlign w:val="center"/>
            <w:hideMark/>
          </w:tcPr>
          <w:p w14:paraId="3137EDC3" w14:textId="4C4BAA81" w:rsidR="005C245E" w:rsidRPr="00B506FD" w:rsidRDefault="005C245E" w:rsidP="000E05A4">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0423</w:t>
            </w:r>
          </w:p>
        </w:tc>
        <w:tc>
          <w:tcPr>
            <w:tcW w:w="1073" w:type="pct"/>
            <w:vMerge w:val="restart"/>
            <w:vAlign w:val="center"/>
            <w:hideMark/>
          </w:tcPr>
          <w:p w14:paraId="49A91799" w14:textId="748F184E" w:rsidR="005C245E" w:rsidRPr="00B506FD" w:rsidRDefault="005C245E" w:rsidP="000E05A4">
            <w:pPr>
              <w:jc w:val="center"/>
              <w:rPr>
                <w:rFonts w:ascii="Book Antiqua" w:hAnsi="Book Antiqua" w:cs="Calibri"/>
                <w:sz w:val="20"/>
                <w:szCs w:val="20"/>
                <w:lang w:eastAsia="es-CR"/>
              </w:rPr>
            </w:pPr>
            <w:r w:rsidRPr="005C245E">
              <w:rPr>
                <w:rFonts w:ascii="Book Antiqua" w:hAnsi="Book Antiqua" w:cs="Calibri"/>
                <w:sz w:val="20"/>
                <w:szCs w:val="20"/>
                <w:lang w:eastAsia="es-CR"/>
              </w:rPr>
              <w:t>Juzgado Civil, Trabajo, Familia, Penal Juvenil, Contra la Violencia Doméstica y Protección Cautelar de Osa</w:t>
            </w:r>
          </w:p>
        </w:tc>
        <w:tc>
          <w:tcPr>
            <w:tcW w:w="1197" w:type="pct"/>
            <w:noWrap/>
            <w:vAlign w:val="center"/>
          </w:tcPr>
          <w:p w14:paraId="76FB268A" w14:textId="5668FD21" w:rsidR="005C245E" w:rsidRPr="00B506FD" w:rsidRDefault="005C245E" w:rsidP="000E05A4">
            <w:pPr>
              <w:rPr>
                <w:rFonts w:ascii="Book Antiqua" w:hAnsi="Book Antiqua" w:cs="Calibri"/>
                <w:b/>
                <w:bCs/>
                <w:color w:val="000000"/>
                <w:sz w:val="20"/>
                <w:szCs w:val="20"/>
                <w:lang w:eastAsia="es-CR"/>
              </w:rPr>
            </w:pPr>
            <w:r w:rsidRPr="00B506FD">
              <w:rPr>
                <w:rFonts w:ascii="Book Antiqua" w:hAnsi="Book Antiqua" w:cs="Calibri"/>
                <w:color w:val="000000"/>
                <w:sz w:val="20"/>
                <w:szCs w:val="20"/>
                <w:lang w:eastAsia="es-CR"/>
              </w:rPr>
              <w:t xml:space="preserve">Juez </w:t>
            </w:r>
            <w:r>
              <w:rPr>
                <w:rFonts w:ascii="Book Antiqua" w:hAnsi="Book Antiqua" w:cs="Calibri"/>
                <w:color w:val="000000"/>
                <w:sz w:val="20"/>
                <w:szCs w:val="20"/>
                <w:lang w:eastAsia="es-CR"/>
              </w:rPr>
              <w:t>3</w:t>
            </w:r>
          </w:p>
        </w:tc>
        <w:tc>
          <w:tcPr>
            <w:tcW w:w="610" w:type="pct"/>
            <w:noWrap/>
            <w:vAlign w:val="center"/>
          </w:tcPr>
          <w:p w14:paraId="1C0273CC" w14:textId="7EBF8016" w:rsidR="005C245E" w:rsidRPr="00B506FD" w:rsidRDefault="005C245E" w:rsidP="000E05A4">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1</w:t>
            </w:r>
          </w:p>
        </w:tc>
        <w:tc>
          <w:tcPr>
            <w:tcW w:w="530" w:type="pct"/>
            <w:noWrap/>
            <w:vAlign w:val="center"/>
          </w:tcPr>
          <w:p w14:paraId="25210FBC" w14:textId="77777777" w:rsidR="005C245E" w:rsidRPr="00B506FD" w:rsidRDefault="005C245E" w:rsidP="000E05A4">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1</w:t>
            </w:r>
          </w:p>
        </w:tc>
        <w:tc>
          <w:tcPr>
            <w:tcW w:w="530" w:type="pct"/>
            <w:noWrap/>
            <w:vAlign w:val="center"/>
          </w:tcPr>
          <w:p w14:paraId="006562BD" w14:textId="3E718AF3" w:rsidR="005C245E" w:rsidRPr="00B506FD" w:rsidRDefault="005C245E" w:rsidP="000E05A4">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2</w:t>
            </w:r>
          </w:p>
        </w:tc>
        <w:tc>
          <w:tcPr>
            <w:tcW w:w="606" w:type="pct"/>
            <w:vMerge w:val="restart"/>
            <w:vAlign w:val="center"/>
            <w:hideMark/>
          </w:tcPr>
          <w:p w14:paraId="4C898C0E" w14:textId="1B9BFE45" w:rsidR="005C245E" w:rsidRPr="00B506FD" w:rsidRDefault="005C245E" w:rsidP="000E05A4">
            <w:pPr>
              <w:jc w:val="center"/>
              <w:rPr>
                <w:rFonts w:ascii="Book Antiqua" w:hAnsi="Book Antiqua" w:cs="Calibri"/>
                <w:sz w:val="20"/>
                <w:szCs w:val="20"/>
                <w:lang w:eastAsia="es-CR"/>
              </w:rPr>
            </w:pPr>
            <w:r>
              <w:rPr>
                <w:rFonts w:ascii="Book Antiqua" w:hAnsi="Book Antiqua" w:cs="Calibri"/>
                <w:sz w:val="20"/>
                <w:szCs w:val="20"/>
                <w:lang w:eastAsia="es-CR"/>
              </w:rPr>
              <w:t>7</w:t>
            </w:r>
          </w:p>
        </w:tc>
      </w:tr>
      <w:tr w:rsidR="005C245E" w:rsidRPr="00B506FD" w14:paraId="4CCEEFAA" w14:textId="77777777" w:rsidTr="006244A4">
        <w:trPr>
          <w:trHeight w:val="560"/>
          <w:jc w:val="center"/>
        </w:trPr>
        <w:tc>
          <w:tcPr>
            <w:tcW w:w="452" w:type="pct"/>
            <w:vMerge/>
            <w:vAlign w:val="center"/>
            <w:hideMark/>
          </w:tcPr>
          <w:p w14:paraId="4083530B" w14:textId="77777777" w:rsidR="005C245E" w:rsidRPr="00B506FD" w:rsidRDefault="005C245E" w:rsidP="000E05A4">
            <w:pPr>
              <w:rPr>
                <w:rFonts w:ascii="Book Antiqua" w:hAnsi="Book Antiqua" w:cs="Calibri"/>
                <w:color w:val="000000"/>
                <w:sz w:val="20"/>
                <w:szCs w:val="20"/>
                <w:lang w:eastAsia="es-CR"/>
              </w:rPr>
            </w:pPr>
          </w:p>
        </w:tc>
        <w:tc>
          <w:tcPr>
            <w:tcW w:w="1073" w:type="pct"/>
            <w:vMerge/>
            <w:vAlign w:val="center"/>
            <w:hideMark/>
          </w:tcPr>
          <w:p w14:paraId="0915A51E" w14:textId="77777777" w:rsidR="005C245E" w:rsidRPr="00B506FD" w:rsidRDefault="005C245E" w:rsidP="000E05A4">
            <w:pPr>
              <w:rPr>
                <w:rFonts w:ascii="Book Antiqua" w:hAnsi="Book Antiqua" w:cs="Calibri"/>
                <w:sz w:val="20"/>
                <w:szCs w:val="20"/>
                <w:lang w:eastAsia="es-CR"/>
              </w:rPr>
            </w:pPr>
          </w:p>
        </w:tc>
        <w:tc>
          <w:tcPr>
            <w:tcW w:w="1197" w:type="pct"/>
            <w:noWrap/>
            <w:vAlign w:val="center"/>
            <w:hideMark/>
          </w:tcPr>
          <w:p w14:paraId="1E6C1464" w14:textId="47EACD24" w:rsidR="005C245E" w:rsidRPr="00B506FD" w:rsidRDefault="005C245E" w:rsidP="000E05A4">
            <w:pPr>
              <w:rPr>
                <w:rFonts w:ascii="Book Antiqua" w:hAnsi="Book Antiqua" w:cs="Calibri"/>
                <w:color w:val="000000"/>
                <w:sz w:val="20"/>
                <w:szCs w:val="20"/>
                <w:lang w:eastAsia="es-CR"/>
              </w:rPr>
            </w:pPr>
            <w:r w:rsidRPr="00B506FD">
              <w:rPr>
                <w:rFonts w:ascii="Book Antiqua" w:hAnsi="Book Antiqua" w:cs="Calibri"/>
                <w:color w:val="000000"/>
                <w:sz w:val="20"/>
                <w:szCs w:val="20"/>
                <w:lang w:eastAsia="es-CR"/>
              </w:rPr>
              <w:t>Coordinador Judicial</w:t>
            </w:r>
            <w:r>
              <w:rPr>
                <w:rFonts w:ascii="Book Antiqua" w:hAnsi="Book Antiqua" w:cs="Calibri"/>
                <w:color w:val="000000"/>
                <w:sz w:val="20"/>
                <w:szCs w:val="20"/>
                <w:lang w:eastAsia="es-CR"/>
              </w:rPr>
              <w:t xml:space="preserve"> 2</w:t>
            </w:r>
          </w:p>
        </w:tc>
        <w:tc>
          <w:tcPr>
            <w:tcW w:w="610" w:type="pct"/>
            <w:noWrap/>
            <w:vAlign w:val="center"/>
            <w:hideMark/>
          </w:tcPr>
          <w:p w14:paraId="3357056A" w14:textId="77777777" w:rsidR="005C245E" w:rsidRPr="00B506FD" w:rsidRDefault="005C245E" w:rsidP="000E05A4">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1</w:t>
            </w:r>
          </w:p>
        </w:tc>
        <w:tc>
          <w:tcPr>
            <w:tcW w:w="530" w:type="pct"/>
            <w:noWrap/>
            <w:vAlign w:val="center"/>
            <w:hideMark/>
          </w:tcPr>
          <w:p w14:paraId="2C77791E" w14:textId="77777777" w:rsidR="005C245E" w:rsidRPr="00B506FD" w:rsidRDefault="005C245E" w:rsidP="000E05A4">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0</w:t>
            </w:r>
          </w:p>
        </w:tc>
        <w:tc>
          <w:tcPr>
            <w:tcW w:w="530" w:type="pct"/>
            <w:noWrap/>
            <w:vAlign w:val="center"/>
            <w:hideMark/>
          </w:tcPr>
          <w:p w14:paraId="7E6E43EB" w14:textId="77777777" w:rsidR="005C245E" w:rsidRPr="00B506FD" w:rsidRDefault="005C245E" w:rsidP="000E05A4">
            <w:pPr>
              <w:jc w:val="center"/>
              <w:rPr>
                <w:rFonts w:ascii="Book Antiqua" w:hAnsi="Book Antiqua" w:cs="Calibri"/>
                <w:color w:val="000000"/>
                <w:sz w:val="20"/>
                <w:szCs w:val="20"/>
                <w:lang w:eastAsia="es-CR"/>
              </w:rPr>
            </w:pPr>
            <w:r w:rsidRPr="00B506FD">
              <w:rPr>
                <w:rFonts w:ascii="Book Antiqua" w:hAnsi="Book Antiqua" w:cs="Calibri"/>
                <w:color w:val="000000"/>
                <w:sz w:val="20"/>
                <w:szCs w:val="20"/>
                <w:lang w:eastAsia="es-CR"/>
              </w:rPr>
              <w:t>1</w:t>
            </w:r>
          </w:p>
        </w:tc>
        <w:tc>
          <w:tcPr>
            <w:tcW w:w="606" w:type="pct"/>
            <w:vMerge/>
            <w:vAlign w:val="center"/>
            <w:hideMark/>
          </w:tcPr>
          <w:p w14:paraId="67308E46" w14:textId="77777777" w:rsidR="005C245E" w:rsidRPr="00B506FD" w:rsidRDefault="005C245E" w:rsidP="000E05A4">
            <w:pPr>
              <w:rPr>
                <w:rFonts w:ascii="Book Antiqua" w:hAnsi="Book Antiqua" w:cs="Calibri"/>
                <w:sz w:val="20"/>
                <w:szCs w:val="20"/>
                <w:lang w:eastAsia="es-CR"/>
              </w:rPr>
            </w:pPr>
          </w:p>
        </w:tc>
      </w:tr>
      <w:tr w:rsidR="005C245E" w:rsidRPr="00B506FD" w14:paraId="37F9EE5A" w14:textId="77777777" w:rsidTr="006244A4">
        <w:trPr>
          <w:trHeight w:val="40"/>
          <w:jc w:val="center"/>
        </w:trPr>
        <w:tc>
          <w:tcPr>
            <w:tcW w:w="452" w:type="pct"/>
            <w:vMerge/>
            <w:vAlign w:val="center"/>
            <w:hideMark/>
          </w:tcPr>
          <w:p w14:paraId="39CD3D9A" w14:textId="77777777" w:rsidR="005C245E" w:rsidRPr="00B506FD" w:rsidRDefault="005C245E" w:rsidP="000E05A4">
            <w:pPr>
              <w:rPr>
                <w:rFonts w:ascii="Book Antiqua" w:hAnsi="Book Antiqua" w:cs="Calibri"/>
                <w:color w:val="000000"/>
                <w:sz w:val="20"/>
                <w:szCs w:val="20"/>
                <w:lang w:eastAsia="es-CR"/>
              </w:rPr>
            </w:pPr>
          </w:p>
        </w:tc>
        <w:tc>
          <w:tcPr>
            <w:tcW w:w="1073" w:type="pct"/>
            <w:vMerge/>
            <w:vAlign w:val="center"/>
            <w:hideMark/>
          </w:tcPr>
          <w:p w14:paraId="11C1058E" w14:textId="77777777" w:rsidR="005C245E" w:rsidRPr="00B506FD" w:rsidRDefault="005C245E" w:rsidP="000E05A4">
            <w:pPr>
              <w:rPr>
                <w:rFonts w:ascii="Book Antiqua" w:hAnsi="Book Antiqua" w:cs="Calibri"/>
                <w:sz w:val="20"/>
                <w:szCs w:val="20"/>
                <w:lang w:eastAsia="es-CR"/>
              </w:rPr>
            </w:pPr>
          </w:p>
        </w:tc>
        <w:tc>
          <w:tcPr>
            <w:tcW w:w="1197" w:type="pct"/>
            <w:noWrap/>
            <w:vAlign w:val="center"/>
            <w:hideMark/>
          </w:tcPr>
          <w:p w14:paraId="34FECC70" w14:textId="399DD960" w:rsidR="005C245E" w:rsidRPr="00B506FD" w:rsidRDefault="005C245E" w:rsidP="000E05A4">
            <w:pPr>
              <w:rPr>
                <w:rFonts w:ascii="Book Antiqua" w:hAnsi="Book Antiqua" w:cs="Calibri"/>
                <w:color w:val="000000"/>
                <w:sz w:val="20"/>
                <w:szCs w:val="20"/>
                <w:lang w:eastAsia="es-CR"/>
              </w:rPr>
            </w:pPr>
            <w:r w:rsidRPr="00B506FD">
              <w:rPr>
                <w:rFonts w:ascii="Book Antiqua" w:hAnsi="Book Antiqua" w:cs="Calibri"/>
                <w:color w:val="000000"/>
                <w:sz w:val="20"/>
                <w:szCs w:val="20"/>
                <w:lang w:eastAsia="es-CR"/>
              </w:rPr>
              <w:t xml:space="preserve">Técnico Judicial </w:t>
            </w:r>
            <w:r>
              <w:rPr>
                <w:rFonts w:ascii="Book Antiqua" w:hAnsi="Book Antiqua" w:cs="Calibri"/>
                <w:color w:val="000000"/>
                <w:sz w:val="20"/>
                <w:szCs w:val="20"/>
                <w:lang w:eastAsia="es-CR"/>
              </w:rPr>
              <w:t>2</w:t>
            </w:r>
          </w:p>
        </w:tc>
        <w:tc>
          <w:tcPr>
            <w:tcW w:w="610" w:type="pct"/>
            <w:noWrap/>
            <w:vAlign w:val="center"/>
            <w:hideMark/>
          </w:tcPr>
          <w:p w14:paraId="2DF5B2D7" w14:textId="1BCE81CE" w:rsidR="005C245E" w:rsidRPr="00B506FD" w:rsidRDefault="005C245E" w:rsidP="000E05A4">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4</w:t>
            </w:r>
          </w:p>
        </w:tc>
        <w:tc>
          <w:tcPr>
            <w:tcW w:w="530" w:type="pct"/>
            <w:noWrap/>
            <w:vAlign w:val="center"/>
            <w:hideMark/>
          </w:tcPr>
          <w:p w14:paraId="45DAA6E4" w14:textId="77777777" w:rsidR="005C245E" w:rsidRPr="00B506FD" w:rsidRDefault="005C245E" w:rsidP="000E05A4">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0</w:t>
            </w:r>
          </w:p>
        </w:tc>
        <w:tc>
          <w:tcPr>
            <w:tcW w:w="530" w:type="pct"/>
            <w:noWrap/>
            <w:vAlign w:val="center"/>
            <w:hideMark/>
          </w:tcPr>
          <w:p w14:paraId="704148ED" w14:textId="7ED8D51D" w:rsidR="005C245E" w:rsidRPr="00B506FD" w:rsidRDefault="005C245E" w:rsidP="000E05A4">
            <w:pPr>
              <w:jc w:val="center"/>
              <w:rPr>
                <w:rFonts w:ascii="Book Antiqua" w:hAnsi="Book Antiqua" w:cs="Calibri"/>
                <w:color w:val="000000"/>
                <w:sz w:val="20"/>
                <w:szCs w:val="20"/>
                <w:lang w:eastAsia="es-CR"/>
              </w:rPr>
            </w:pPr>
            <w:r>
              <w:rPr>
                <w:rFonts w:ascii="Book Antiqua" w:hAnsi="Book Antiqua" w:cs="Calibri"/>
                <w:color w:val="000000"/>
                <w:sz w:val="20"/>
                <w:szCs w:val="20"/>
                <w:lang w:eastAsia="es-CR"/>
              </w:rPr>
              <w:t>4</w:t>
            </w:r>
          </w:p>
        </w:tc>
        <w:tc>
          <w:tcPr>
            <w:tcW w:w="606" w:type="pct"/>
            <w:vMerge/>
            <w:vAlign w:val="center"/>
            <w:hideMark/>
          </w:tcPr>
          <w:p w14:paraId="13978C9C" w14:textId="77777777" w:rsidR="005C245E" w:rsidRPr="00B506FD" w:rsidRDefault="005C245E" w:rsidP="000E05A4">
            <w:pPr>
              <w:rPr>
                <w:rFonts w:ascii="Book Antiqua" w:hAnsi="Book Antiqua" w:cs="Calibri"/>
                <w:sz w:val="20"/>
                <w:szCs w:val="20"/>
                <w:lang w:eastAsia="es-CR"/>
              </w:rPr>
            </w:pPr>
          </w:p>
        </w:tc>
      </w:tr>
    </w:tbl>
    <w:p w14:paraId="0A39B695" w14:textId="2C6235F0" w:rsidR="005C245E" w:rsidRPr="00B506FD" w:rsidRDefault="005C245E" w:rsidP="00FE1DDA">
      <w:pPr>
        <w:ind w:right="49"/>
        <w:jc w:val="both"/>
        <w:rPr>
          <w:rFonts w:ascii="Book Antiqua" w:hAnsi="Book Antiqua"/>
          <w:i/>
          <w:iCs/>
          <w:sz w:val="20"/>
          <w:szCs w:val="20"/>
        </w:rPr>
      </w:pPr>
      <w:r w:rsidRPr="00B506FD">
        <w:rPr>
          <w:rFonts w:ascii="Book Antiqua" w:hAnsi="Book Antiqua"/>
          <w:b/>
          <w:bCs/>
          <w:i/>
          <w:iCs/>
          <w:sz w:val="20"/>
          <w:szCs w:val="20"/>
        </w:rPr>
        <w:t>Fuente:</w:t>
      </w:r>
      <w:r w:rsidRPr="00B506FD">
        <w:rPr>
          <w:rFonts w:ascii="Book Antiqua" w:hAnsi="Book Antiqua"/>
          <w:i/>
          <w:iCs/>
          <w:sz w:val="20"/>
          <w:szCs w:val="20"/>
        </w:rPr>
        <w:t xml:space="preserve"> Elaboración propia Subproceso de Modernización</w:t>
      </w:r>
      <w:r>
        <w:rPr>
          <w:rFonts w:ascii="Book Antiqua" w:hAnsi="Book Antiqua"/>
          <w:i/>
          <w:iCs/>
          <w:sz w:val="20"/>
          <w:szCs w:val="20"/>
        </w:rPr>
        <w:t xml:space="preserve"> </w:t>
      </w:r>
      <w:r w:rsidRPr="00B506FD">
        <w:rPr>
          <w:rFonts w:ascii="Book Antiqua" w:hAnsi="Book Antiqua"/>
          <w:i/>
          <w:iCs/>
          <w:sz w:val="20"/>
          <w:szCs w:val="20"/>
        </w:rPr>
        <w:t xml:space="preserve">No Penal, de conformidad con el Reporte de Relación de Puestos de la Unidad de Presupuesto y Estudios Especiales, </w:t>
      </w:r>
      <w:r>
        <w:rPr>
          <w:rFonts w:ascii="Book Antiqua" w:hAnsi="Book Antiqua"/>
          <w:i/>
          <w:iCs/>
          <w:sz w:val="20"/>
          <w:szCs w:val="20"/>
        </w:rPr>
        <w:t>generado en abril 2025.</w:t>
      </w:r>
    </w:p>
    <w:p w14:paraId="28576E3F" w14:textId="77777777" w:rsidR="005C245E" w:rsidRPr="00C656AC" w:rsidRDefault="005C245E" w:rsidP="00FE1DDA">
      <w:pPr>
        <w:rPr>
          <w:lang w:val="es-ES"/>
        </w:rPr>
      </w:pPr>
    </w:p>
    <w:p w14:paraId="22D6ACE2" w14:textId="77777777" w:rsidR="005C245E" w:rsidRDefault="005C245E" w:rsidP="00FE1DDA">
      <w:pPr>
        <w:jc w:val="both"/>
        <w:rPr>
          <w:rFonts w:ascii="Book Antiqua" w:hAnsi="Book Antiqua"/>
        </w:rPr>
      </w:pPr>
      <w:r w:rsidRPr="00F05B60">
        <w:rPr>
          <w:rFonts w:ascii="Book Antiqua" w:hAnsi="Book Antiqua"/>
        </w:rPr>
        <w:t>Seguidamente se presenta el organigrama que muestra la</w:t>
      </w:r>
      <w:r>
        <w:rPr>
          <w:rFonts w:ascii="Book Antiqua" w:hAnsi="Book Antiqua"/>
        </w:rPr>
        <w:t xml:space="preserve"> nueva</w:t>
      </w:r>
      <w:r w:rsidRPr="00F05B60">
        <w:rPr>
          <w:rFonts w:ascii="Book Antiqua" w:hAnsi="Book Antiqua"/>
        </w:rPr>
        <w:t xml:space="preserve"> </w:t>
      </w:r>
      <w:r>
        <w:rPr>
          <w:rFonts w:ascii="Book Antiqua" w:hAnsi="Book Antiqua"/>
        </w:rPr>
        <w:t xml:space="preserve">distribución </w:t>
      </w:r>
      <w:r w:rsidRPr="00F05B60">
        <w:rPr>
          <w:rFonts w:ascii="Book Antiqua" w:hAnsi="Book Antiqua"/>
        </w:rPr>
        <w:t>de</w:t>
      </w:r>
      <w:r>
        <w:rPr>
          <w:rFonts w:ascii="Book Antiqua" w:hAnsi="Book Antiqua"/>
        </w:rPr>
        <w:t xml:space="preserve">l </w:t>
      </w:r>
      <w:r w:rsidRPr="004943AF">
        <w:rPr>
          <w:rFonts w:ascii="Book Antiqua" w:hAnsi="Book Antiqua"/>
        </w:rPr>
        <w:t>Juzgado Civil, Trabajo, Familia, Penal Juvenil, Contra la Violencia Doméstica y Protección Cautelar de Osa</w:t>
      </w:r>
      <w:r>
        <w:rPr>
          <w:rFonts w:ascii="Book Antiqua" w:hAnsi="Book Antiqua"/>
        </w:rPr>
        <w:t xml:space="preserve">, aprobada por el Consejo Superior del Poder Judicial en sesión </w:t>
      </w:r>
      <w:r w:rsidRPr="00E04B24">
        <w:rPr>
          <w:rFonts w:ascii="Book Antiqua" w:hAnsi="Book Antiqua"/>
        </w:rPr>
        <w:t>57-2025 celebrada el 02 de julio de 2025, artículo XLI.</w:t>
      </w:r>
    </w:p>
    <w:p w14:paraId="40189323" w14:textId="77777777" w:rsidR="005C245E" w:rsidRDefault="005C245E" w:rsidP="00FE1DDA">
      <w:pPr>
        <w:jc w:val="both"/>
        <w:rPr>
          <w:rFonts w:ascii="Book Antiqua" w:hAnsi="Book Antiqua"/>
        </w:rPr>
      </w:pPr>
    </w:p>
    <w:p w14:paraId="1F851CA1" w14:textId="77777777" w:rsidR="005C245E" w:rsidRDefault="005C245E" w:rsidP="00FE1DDA">
      <w:pPr>
        <w:pStyle w:val="Descripcin"/>
        <w:keepNext/>
        <w:spacing w:after="0"/>
        <w:jc w:val="center"/>
        <w:rPr>
          <w:rFonts w:ascii="Book Antiqua" w:hAnsi="Book Antiqua"/>
          <w:b/>
          <w:bCs/>
          <w:i w:val="0"/>
          <w:iCs w:val="0"/>
          <w:sz w:val="24"/>
          <w:szCs w:val="24"/>
        </w:rPr>
      </w:pPr>
      <w:r w:rsidRPr="00920AE6">
        <w:rPr>
          <w:rFonts w:ascii="Book Antiqua" w:hAnsi="Book Antiqua"/>
          <w:b/>
          <w:bCs/>
          <w:i w:val="0"/>
          <w:iCs w:val="0"/>
          <w:sz w:val="24"/>
          <w:szCs w:val="24"/>
        </w:rPr>
        <w:t xml:space="preserve">Ilustración </w:t>
      </w:r>
      <w:r w:rsidRPr="00920AE6">
        <w:rPr>
          <w:rFonts w:ascii="Book Antiqua" w:hAnsi="Book Antiqua"/>
          <w:b/>
          <w:bCs/>
          <w:i w:val="0"/>
          <w:iCs w:val="0"/>
          <w:sz w:val="24"/>
          <w:szCs w:val="24"/>
        </w:rPr>
        <w:fldChar w:fldCharType="begin"/>
      </w:r>
      <w:r w:rsidRPr="00920AE6">
        <w:rPr>
          <w:rFonts w:ascii="Book Antiqua" w:hAnsi="Book Antiqua"/>
          <w:b/>
          <w:bCs/>
          <w:i w:val="0"/>
          <w:iCs w:val="0"/>
          <w:sz w:val="24"/>
          <w:szCs w:val="24"/>
        </w:rPr>
        <w:instrText xml:space="preserve"> SEQ Ilustración \* ARABIC </w:instrText>
      </w:r>
      <w:r w:rsidRPr="00920AE6">
        <w:rPr>
          <w:rFonts w:ascii="Book Antiqua" w:hAnsi="Book Antiqua"/>
          <w:b/>
          <w:bCs/>
          <w:i w:val="0"/>
          <w:iCs w:val="0"/>
          <w:sz w:val="24"/>
          <w:szCs w:val="24"/>
        </w:rPr>
        <w:fldChar w:fldCharType="separate"/>
      </w:r>
      <w:r>
        <w:rPr>
          <w:rFonts w:ascii="Book Antiqua" w:hAnsi="Book Antiqua"/>
          <w:b/>
          <w:bCs/>
          <w:i w:val="0"/>
          <w:iCs w:val="0"/>
          <w:noProof/>
          <w:sz w:val="24"/>
          <w:szCs w:val="24"/>
        </w:rPr>
        <w:t>1</w:t>
      </w:r>
      <w:r w:rsidRPr="00920AE6">
        <w:rPr>
          <w:rFonts w:ascii="Book Antiqua" w:hAnsi="Book Antiqua"/>
          <w:b/>
          <w:bCs/>
          <w:i w:val="0"/>
          <w:iCs w:val="0"/>
          <w:sz w:val="24"/>
          <w:szCs w:val="24"/>
        </w:rPr>
        <w:fldChar w:fldCharType="end"/>
      </w:r>
      <w:r w:rsidRPr="00920AE6">
        <w:rPr>
          <w:rFonts w:ascii="Book Antiqua" w:hAnsi="Book Antiqua"/>
          <w:b/>
          <w:bCs/>
          <w:i w:val="0"/>
          <w:iCs w:val="0"/>
          <w:sz w:val="24"/>
          <w:szCs w:val="24"/>
        </w:rPr>
        <w:t xml:space="preserve"> </w:t>
      </w:r>
    </w:p>
    <w:p w14:paraId="50A8098E" w14:textId="4EF3971D" w:rsidR="005C245E" w:rsidRDefault="005C245E" w:rsidP="00FE1DDA">
      <w:pPr>
        <w:pStyle w:val="Descripcin"/>
        <w:keepNext/>
        <w:spacing w:after="0"/>
        <w:jc w:val="center"/>
        <w:rPr>
          <w:rFonts w:ascii="Book Antiqua" w:hAnsi="Book Antiqua"/>
          <w:b/>
          <w:bCs/>
          <w:i w:val="0"/>
          <w:iCs w:val="0"/>
          <w:sz w:val="24"/>
          <w:szCs w:val="24"/>
        </w:rPr>
      </w:pPr>
      <w:r w:rsidRPr="00920AE6">
        <w:rPr>
          <w:rFonts w:ascii="Book Antiqua" w:hAnsi="Book Antiqua"/>
          <w:b/>
          <w:bCs/>
          <w:i w:val="0"/>
          <w:iCs w:val="0"/>
          <w:sz w:val="24"/>
          <w:szCs w:val="24"/>
        </w:rPr>
        <w:t xml:space="preserve">Organigrama </w:t>
      </w:r>
      <w:r w:rsidRPr="005C245E">
        <w:rPr>
          <w:rFonts w:ascii="Book Antiqua" w:hAnsi="Book Antiqua"/>
          <w:b/>
          <w:bCs/>
          <w:i w:val="0"/>
          <w:iCs w:val="0"/>
          <w:sz w:val="24"/>
          <w:szCs w:val="24"/>
        </w:rPr>
        <w:t>Juzgado Civil, Trabajo, Familia, Penal Juvenil, Contra la Violencia Doméstica y Protección Cautelar de Osa</w:t>
      </w:r>
    </w:p>
    <w:p w14:paraId="7A04733C" w14:textId="77777777" w:rsidR="005C245E" w:rsidRPr="005C245E" w:rsidRDefault="005C245E" w:rsidP="00FE1DDA">
      <w:pPr>
        <w:rPr>
          <w:lang w:val="es-ES"/>
        </w:rPr>
      </w:pPr>
    </w:p>
    <w:p w14:paraId="598367D9" w14:textId="77777777" w:rsidR="005C245E" w:rsidRPr="00F05B60" w:rsidRDefault="005C245E" w:rsidP="00FE1DDA">
      <w:pPr>
        <w:jc w:val="center"/>
        <w:rPr>
          <w:rFonts w:ascii="Book Antiqua" w:hAnsi="Book Antiqua"/>
        </w:rPr>
      </w:pPr>
      <w:r>
        <w:rPr>
          <w:rFonts w:ascii="Book Antiqua" w:hAnsi="Book Antiqua"/>
          <w:noProof/>
        </w:rPr>
        <w:drawing>
          <wp:inline distT="0" distB="0" distL="0" distR="0" wp14:anchorId="5C2B4D61" wp14:editId="03B49D61">
            <wp:extent cx="5557520" cy="2162755"/>
            <wp:effectExtent l="0" t="95250" r="0" b="0"/>
            <wp:docPr id="26727400"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2133D2D1" w14:textId="77777777" w:rsidR="005C245E" w:rsidRPr="00920AE6" w:rsidRDefault="005C245E" w:rsidP="00FE1DDA">
      <w:pPr>
        <w:jc w:val="both"/>
        <w:rPr>
          <w:rStyle w:val="Textoennegrita"/>
          <w:rFonts w:ascii="Book Antiqua" w:hAnsi="Book Antiqua"/>
          <w:b w:val="0"/>
          <w:bCs w:val="0"/>
          <w:i/>
          <w:iCs/>
          <w:sz w:val="20"/>
          <w:szCs w:val="20"/>
        </w:rPr>
      </w:pPr>
      <w:r w:rsidRPr="00920AE6">
        <w:rPr>
          <w:rStyle w:val="Textoennegrita"/>
          <w:rFonts w:ascii="Book Antiqua" w:hAnsi="Book Antiqua"/>
          <w:i/>
          <w:iCs/>
          <w:sz w:val="20"/>
          <w:szCs w:val="20"/>
        </w:rPr>
        <w:t>Fuente</w:t>
      </w:r>
      <w:r w:rsidRPr="00920AE6">
        <w:rPr>
          <w:rStyle w:val="Textoennegrita"/>
          <w:rFonts w:ascii="Book Antiqua" w:hAnsi="Book Antiqua"/>
          <w:b w:val="0"/>
          <w:bCs w:val="0"/>
          <w:i/>
          <w:iCs/>
          <w:sz w:val="20"/>
          <w:szCs w:val="20"/>
        </w:rPr>
        <w:t xml:space="preserve">: </w:t>
      </w:r>
      <w:r w:rsidRPr="00B506FD">
        <w:rPr>
          <w:rFonts w:ascii="Book Antiqua" w:hAnsi="Book Antiqua"/>
          <w:i/>
          <w:iCs/>
          <w:sz w:val="20"/>
          <w:szCs w:val="20"/>
        </w:rPr>
        <w:t>Elaboración propia Subproceso de Modernización</w:t>
      </w:r>
      <w:r>
        <w:rPr>
          <w:rFonts w:ascii="Book Antiqua" w:hAnsi="Book Antiqua"/>
          <w:i/>
          <w:iCs/>
          <w:sz w:val="20"/>
          <w:szCs w:val="20"/>
        </w:rPr>
        <w:t xml:space="preserve"> </w:t>
      </w:r>
      <w:r w:rsidRPr="00B506FD">
        <w:rPr>
          <w:rFonts w:ascii="Book Antiqua" w:hAnsi="Book Antiqua"/>
          <w:i/>
          <w:iCs/>
          <w:sz w:val="20"/>
          <w:szCs w:val="20"/>
        </w:rPr>
        <w:t>No Penal</w:t>
      </w:r>
      <w:r w:rsidRPr="00920AE6">
        <w:rPr>
          <w:rStyle w:val="Textoennegrita"/>
          <w:rFonts w:ascii="Book Antiqua" w:hAnsi="Book Antiqua"/>
          <w:b w:val="0"/>
          <w:bCs w:val="0"/>
          <w:i/>
          <w:iCs/>
          <w:sz w:val="20"/>
          <w:szCs w:val="20"/>
        </w:rPr>
        <w:t>.</w:t>
      </w:r>
    </w:p>
    <w:p w14:paraId="043C7C9C" w14:textId="77777777" w:rsidR="005C245E" w:rsidRDefault="005C245E" w:rsidP="00FE1DDA">
      <w:pPr>
        <w:jc w:val="both"/>
        <w:rPr>
          <w:rFonts w:ascii="Book Antiqua" w:hAnsi="Book Antiqua"/>
        </w:rPr>
      </w:pPr>
    </w:p>
    <w:p w14:paraId="145867AF" w14:textId="77777777" w:rsidR="005C245E" w:rsidRDefault="005C245E" w:rsidP="00FE1DDA">
      <w:pPr>
        <w:jc w:val="both"/>
        <w:rPr>
          <w:rFonts w:ascii="Book Antiqua" w:hAnsi="Book Antiqua"/>
        </w:rPr>
      </w:pPr>
      <w:r w:rsidRPr="00C656AC">
        <w:rPr>
          <w:rFonts w:ascii="Book Antiqua" w:hAnsi="Book Antiqua"/>
        </w:rPr>
        <w:t>Considerando las clases de puestos que mantien</w:t>
      </w:r>
      <w:r>
        <w:rPr>
          <w:rFonts w:ascii="Book Antiqua" w:hAnsi="Book Antiqua"/>
        </w:rPr>
        <w:t>e</w:t>
      </w:r>
      <w:r w:rsidRPr="00C656AC">
        <w:rPr>
          <w:rFonts w:ascii="Book Antiqua" w:hAnsi="Book Antiqua"/>
        </w:rPr>
        <w:t xml:space="preserve"> </w:t>
      </w:r>
      <w:r>
        <w:rPr>
          <w:rFonts w:ascii="Book Antiqua" w:hAnsi="Book Antiqua"/>
        </w:rPr>
        <w:t xml:space="preserve">el </w:t>
      </w:r>
      <w:r w:rsidRPr="00E04B24">
        <w:rPr>
          <w:rFonts w:ascii="Book Antiqua" w:hAnsi="Book Antiqua"/>
        </w:rPr>
        <w:t>Juzgado Civil, Trabajo, Familia, Penal Juvenil, Contra la Violencia Doméstica y Protección Cautelar de Osa</w:t>
      </w:r>
      <w:r w:rsidRPr="00C656AC">
        <w:rPr>
          <w:rFonts w:ascii="Book Antiqua" w:hAnsi="Book Antiqua"/>
        </w:rPr>
        <w:t>, se determina que cuentan con una estructura organizacional vertical, con un primer nivel jerárquico, donde se ubica el personal juzgador, encabezado por la persona Jueza Coordinadora. Un segundo nivel, está conformado por la persona Coordinadora Judicial y finalmente un tercer nivel conformado por el personal Técnico Judicial</w:t>
      </w:r>
      <w:r>
        <w:rPr>
          <w:rFonts w:ascii="Book Antiqua" w:hAnsi="Book Antiqua"/>
        </w:rPr>
        <w:t>, distribuido en una persona encargada del área de manifestación y tres personas encargas del trámite</w:t>
      </w:r>
      <w:r w:rsidRPr="00C656AC">
        <w:rPr>
          <w:rFonts w:ascii="Book Antiqua" w:hAnsi="Book Antiqua"/>
        </w:rPr>
        <w:t>.</w:t>
      </w:r>
    </w:p>
    <w:p w14:paraId="2D16E11C" w14:textId="77777777" w:rsidR="0035215B" w:rsidRPr="00686391" w:rsidRDefault="0035215B" w:rsidP="00FE1DDA">
      <w:pPr>
        <w:jc w:val="both"/>
        <w:rPr>
          <w:rFonts w:ascii="Book Antiqua" w:hAnsi="Book Antiqua"/>
        </w:rPr>
      </w:pPr>
    </w:p>
    <w:p w14:paraId="687EB94C" w14:textId="53EC8A5D" w:rsidR="00410ADE" w:rsidRPr="003A4C86" w:rsidRDefault="00410ADE" w:rsidP="00D50BCB">
      <w:pPr>
        <w:pStyle w:val="Ttulo1"/>
      </w:pPr>
      <w:bookmarkStart w:id="3" w:name="_Toc200011607"/>
      <w:bookmarkStart w:id="4" w:name="_Toc205804230"/>
      <w:r w:rsidRPr="003A4C86">
        <w:t>Labores realizadas por la Dirección de Planificación</w:t>
      </w:r>
      <w:bookmarkEnd w:id="3"/>
      <w:bookmarkEnd w:id="4"/>
    </w:p>
    <w:p w14:paraId="707503C7" w14:textId="77777777" w:rsidR="00410ADE" w:rsidRPr="006F6C22" w:rsidRDefault="00410ADE" w:rsidP="00FE1DDA">
      <w:pPr>
        <w:jc w:val="both"/>
        <w:rPr>
          <w:rFonts w:ascii="Book Antiqua" w:eastAsia="Calibri" w:hAnsi="Book Antiqua" w:cs="Calibri"/>
          <w:color w:val="000000"/>
          <w:lang w:eastAsia="es-CR"/>
        </w:rPr>
      </w:pPr>
    </w:p>
    <w:p w14:paraId="3E216E7A" w14:textId="6F61CDB6" w:rsidR="00F12301" w:rsidRDefault="00085D6E" w:rsidP="00FE1DDA">
      <w:pPr>
        <w:widowControl w:val="0"/>
        <w:jc w:val="both"/>
        <w:rPr>
          <w:rFonts w:ascii="Book Antiqua" w:hAnsi="Book Antiqua"/>
        </w:rPr>
      </w:pPr>
      <w:r w:rsidRPr="009A3E78">
        <w:rPr>
          <w:rFonts w:ascii="Book Antiqua" w:hAnsi="Book Antiqua" w:cs="Book Antiqua"/>
        </w:rPr>
        <w:t>El Subproceso de Modernización No Penal</w:t>
      </w:r>
      <w:r>
        <w:rPr>
          <w:rFonts w:ascii="Book Antiqua" w:hAnsi="Book Antiqua" w:cs="Book Antiqua"/>
        </w:rPr>
        <w:t xml:space="preserve"> </w:t>
      </w:r>
      <w:r w:rsidRPr="009A3E78">
        <w:rPr>
          <w:rFonts w:ascii="Book Antiqua" w:hAnsi="Book Antiqua" w:cs="Book Antiqua"/>
        </w:rPr>
        <w:t>consult</w:t>
      </w:r>
      <w:r>
        <w:rPr>
          <w:rFonts w:ascii="Book Antiqua" w:hAnsi="Book Antiqua" w:cs="Book Antiqua"/>
        </w:rPr>
        <w:t>ó</w:t>
      </w:r>
      <w:r w:rsidRPr="009A3E78">
        <w:rPr>
          <w:rFonts w:ascii="Book Antiqua" w:hAnsi="Book Antiqua" w:cs="Book Antiqua"/>
        </w:rPr>
        <w:t xml:space="preserve"> el estado actual de las gestiones aprobadas por el Consejo Superior del Poder Judicial. Producto de dicha gestión</w:t>
      </w:r>
      <w:r>
        <w:rPr>
          <w:rFonts w:ascii="Book Antiqua" w:hAnsi="Book Antiqua" w:cs="Book Antiqua"/>
        </w:rPr>
        <w:t>,</w:t>
      </w:r>
      <w:r w:rsidRPr="009A3E78">
        <w:rPr>
          <w:rFonts w:ascii="Book Antiqua" w:hAnsi="Book Antiqua" w:cs="Book Antiqua"/>
        </w:rPr>
        <w:t xml:space="preserve"> se</w:t>
      </w:r>
      <w:r>
        <w:rPr>
          <w:rFonts w:ascii="Book Antiqua" w:hAnsi="Book Antiqua" w:cs="Book Antiqua"/>
        </w:rPr>
        <w:t xml:space="preserve"> </w:t>
      </w:r>
      <w:r w:rsidR="00410ADE" w:rsidRPr="00F12301">
        <w:rPr>
          <w:rFonts w:ascii="Book Antiqua" w:hAnsi="Book Antiqua"/>
        </w:rPr>
        <w:t xml:space="preserve">incluye a continuación el detalle de las tareas realizadas con el seguimiento, responsable y avance a la fecha. </w:t>
      </w:r>
    </w:p>
    <w:p w14:paraId="1C81F2F7" w14:textId="77777777" w:rsidR="00F12301" w:rsidRDefault="00F12301" w:rsidP="00FE1DDA">
      <w:pPr>
        <w:jc w:val="both"/>
        <w:rPr>
          <w:rFonts w:ascii="Book Antiqua" w:hAnsi="Book Antiqua"/>
        </w:rPr>
      </w:pPr>
    </w:p>
    <w:p w14:paraId="1A0E66A3" w14:textId="35B07705" w:rsidR="00410ADE" w:rsidRPr="007E6D12" w:rsidRDefault="00410ADE" w:rsidP="00FE1DDA">
      <w:pPr>
        <w:pStyle w:val="Descripcin"/>
        <w:keepNext/>
        <w:spacing w:after="0"/>
        <w:jc w:val="center"/>
        <w:rPr>
          <w:rFonts w:ascii="Book Antiqua" w:hAnsi="Book Antiqua"/>
          <w:b/>
          <w:iCs w:val="0"/>
          <w:sz w:val="24"/>
          <w:szCs w:val="24"/>
          <w:lang w:val="es-CR"/>
        </w:rPr>
      </w:pPr>
      <w:r w:rsidRPr="007E6D12">
        <w:rPr>
          <w:rFonts w:ascii="Book Antiqua" w:hAnsi="Book Antiqua"/>
          <w:b/>
          <w:iCs w:val="0"/>
          <w:sz w:val="24"/>
          <w:szCs w:val="24"/>
          <w:lang w:val="es-CR"/>
        </w:rPr>
        <w:t xml:space="preserve">Tabla </w:t>
      </w:r>
      <w:r w:rsidRPr="007E6D12">
        <w:rPr>
          <w:rFonts w:ascii="Book Antiqua" w:hAnsi="Book Antiqua"/>
          <w:b/>
          <w:iCs w:val="0"/>
          <w:sz w:val="24"/>
          <w:szCs w:val="24"/>
          <w:lang w:val="es-CR"/>
        </w:rPr>
        <w:fldChar w:fldCharType="begin"/>
      </w:r>
      <w:r w:rsidRPr="007E6D12">
        <w:rPr>
          <w:rFonts w:ascii="Book Antiqua" w:hAnsi="Book Antiqua"/>
          <w:b/>
          <w:iCs w:val="0"/>
          <w:sz w:val="24"/>
          <w:szCs w:val="24"/>
          <w:lang w:val="es-CR"/>
        </w:rPr>
        <w:instrText xml:space="preserve"> SEQ Tabla \* ARABIC </w:instrText>
      </w:r>
      <w:r w:rsidRPr="007E6D12">
        <w:rPr>
          <w:rFonts w:ascii="Book Antiqua" w:hAnsi="Book Antiqua"/>
          <w:b/>
          <w:iCs w:val="0"/>
          <w:sz w:val="24"/>
          <w:szCs w:val="24"/>
          <w:lang w:val="es-CR"/>
        </w:rPr>
        <w:fldChar w:fldCharType="separate"/>
      </w:r>
      <w:r w:rsidR="005A166F">
        <w:rPr>
          <w:rFonts w:ascii="Book Antiqua" w:hAnsi="Book Antiqua"/>
          <w:b/>
          <w:iCs w:val="0"/>
          <w:noProof/>
          <w:sz w:val="24"/>
          <w:szCs w:val="24"/>
          <w:lang w:val="es-CR"/>
        </w:rPr>
        <w:t>2</w:t>
      </w:r>
      <w:r w:rsidRPr="007E6D12">
        <w:rPr>
          <w:rFonts w:ascii="Book Antiqua" w:hAnsi="Book Antiqua"/>
          <w:b/>
          <w:iCs w:val="0"/>
          <w:sz w:val="24"/>
          <w:szCs w:val="24"/>
          <w:lang w:val="es-CR"/>
        </w:rPr>
        <w:fldChar w:fldCharType="end"/>
      </w:r>
    </w:p>
    <w:p w14:paraId="74A07125" w14:textId="6B668CCF" w:rsidR="00A94A48" w:rsidRPr="00A94A48" w:rsidRDefault="00410ADE" w:rsidP="00FE1DDA">
      <w:pPr>
        <w:pStyle w:val="Descripcin"/>
        <w:keepNext/>
        <w:spacing w:after="0"/>
        <w:jc w:val="center"/>
        <w:rPr>
          <w:rFonts w:ascii="Book Antiqua" w:hAnsi="Book Antiqua"/>
          <w:b/>
          <w:iCs w:val="0"/>
          <w:sz w:val="24"/>
          <w:szCs w:val="24"/>
          <w:lang w:val="es-CR"/>
        </w:rPr>
      </w:pPr>
      <w:r w:rsidRPr="007E6D12">
        <w:rPr>
          <w:rFonts w:ascii="Book Antiqua" w:hAnsi="Book Antiqua"/>
          <w:b/>
          <w:iCs w:val="0"/>
          <w:sz w:val="24"/>
          <w:szCs w:val="24"/>
          <w:lang w:val="es-CR"/>
        </w:rPr>
        <w:t xml:space="preserve">Tareas realizadas ante </w:t>
      </w:r>
      <w:r w:rsidR="006C2219" w:rsidRPr="007E6D12">
        <w:rPr>
          <w:rFonts w:ascii="Book Antiqua" w:hAnsi="Book Antiqua"/>
          <w:b/>
          <w:iCs w:val="0"/>
          <w:sz w:val="24"/>
          <w:szCs w:val="24"/>
          <w:lang w:val="es-CR"/>
        </w:rPr>
        <w:t xml:space="preserve">el </w:t>
      </w:r>
      <w:r w:rsidR="00085D6E">
        <w:rPr>
          <w:rFonts w:ascii="Book Antiqua" w:hAnsi="Book Antiqua"/>
          <w:b/>
          <w:iCs w:val="0"/>
          <w:sz w:val="24"/>
          <w:szCs w:val="24"/>
          <w:lang w:val="es-CR"/>
        </w:rPr>
        <w:t>cambio de estructura del</w:t>
      </w:r>
      <w:r w:rsidR="00085D6E" w:rsidRPr="00085D6E">
        <w:t xml:space="preserve"> </w:t>
      </w:r>
      <w:r w:rsidR="00085D6E" w:rsidRPr="00085D6E">
        <w:rPr>
          <w:rFonts w:ascii="Book Antiqua" w:hAnsi="Book Antiqua"/>
          <w:b/>
          <w:iCs w:val="0"/>
          <w:sz w:val="24"/>
          <w:szCs w:val="24"/>
          <w:lang w:val="es-CR"/>
        </w:rPr>
        <w:t>Juzgado Civil, Trabajo, Familia, Penal Juvenil, Contra la Violencia Doméstica y Protección Cautelar de Osa</w:t>
      </w:r>
      <w:r w:rsidR="00A94A48">
        <w:rPr>
          <w:rFonts w:ascii="Book Antiqua" w:hAnsi="Book Antiqua"/>
          <w:b/>
          <w:iCs w:val="0"/>
          <w:sz w:val="24"/>
          <w:szCs w:val="24"/>
          <w:lang w:val="es-CR"/>
        </w:rPr>
        <w:t>.</w:t>
      </w:r>
    </w:p>
    <w:tbl>
      <w:tblPr>
        <w:tblW w:w="5011"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1105"/>
        <w:gridCol w:w="3173"/>
        <w:gridCol w:w="1706"/>
        <w:gridCol w:w="2845"/>
      </w:tblGrid>
      <w:tr w:rsidR="00A94A48" w:rsidRPr="00804D23" w14:paraId="156E61AF" w14:textId="77777777" w:rsidTr="006244A4">
        <w:trPr>
          <w:cantSplit/>
          <w:trHeight w:val="611"/>
          <w:tblHeader/>
          <w:jc w:val="center"/>
        </w:trPr>
        <w:tc>
          <w:tcPr>
            <w:tcW w:w="626" w:type="pct"/>
            <w:shd w:val="clear" w:color="auto" w:fill="1F4E79" w:themeFill="accent5" w:themeFillShade="80"/>
            <w:vAlign w:val="center"/>
          </w:tcPr>
          <w:p w14:paraId="2CF1579A" w14:textId="77777777" w:rsidR="00410ADE" w:rsidRPr="000D7634" w:rsidRDefault="00410ADE" w:rsidP="00FE1DDA">
            <w:pPr>
              <w:jc w:val="center"/>
              <w:rPr>
                <w:rFonts w:ascii="Book Antiqua" w:hAnsi="Book Antiqua"/>
                <w:b/>
                <w:color w:val="FFFFFF" w:themeColor="background1"/>
                <w:sz w:val="20"/>
                <w:szCs w:val="20"/>
                <w:lang w:val="es-AR"/>
              </w:rPr>
            </w:pPr>
            <w:r w:rsidRPr="000D7634">
              <w:rPr>
                <w:rFonts w:ascii="Book Antiqua" w:hAnsi="Book Antiqua"/>
                <w:b/>
                <w:color w:val="FFFFFF" w:themeColor="background1"/>
                <w:sz w:val="20"/>
                <w:szCs w:val="20"/>
              </w:rPr>
              <w:t>Punto acuerdo CS</w:t>
            </w:r>
          </w:p>
        </w:tc>
        <w:tc>
          <w:tcPr>
            <w:tcW w:w="1797" w:type="pct"/>
            <w:shd w:val="clear" w:color="auto" w:fill="1F4E79" w:themeFill="accent5" w:themeFillShade="80"/>
            <w:vAlign w:val="center"/>
          </w:tcPr>
          <w:p w14:paraId="41BA71EE" w14:textId="77777777" w:rsidR="00410ADE" w:rsidRPr="000D7634" w:rsidRDefault="00410ADE" w:rsidP="00FE1DDA">
            <w:pPr>
              <w:jc w:val="center"/>
              <w:rPr>
                <w:rFonts w:ascii="Book Antiqua" w:hAnsi="Book Antiqua"/>
                <w:b/>
                <w:color w:val="FFFFFF" w:themeColor="background1"/>
                <w:sz w:val="20"/>
                <w:szCs w:val="20"/>
                <w:lang w:val="es-AR"/>
              </w:rPr>
            </w:pPr>
            <w:r w:rsidRPr="000D7634">
              <w:rPr>
                <w:rFonts w:ascii="Book Antiqua" w:hAnsi="Book Antiqua"/>
                <w:b/>
                <w:color w:val="FFFFFF" w:themeColor="background1"/>
                <w:sz w:val="20"/>
                <w:szCs w:val="20"/>
                <w:lang w:val="es-AR"/>
              </w:rPr>
              <w:t>Actividad</w:t>
            </w:r>
          </w:p>
        </w:tc>
        <w:tc>
          <w:tcPr>
            <w:tcW w:w="966" w:type="pct"/>
            <w:shd w:val="clear" w:color="auto" w:fill="1F4E79" w:themeFill="accent5" w:themeFillShade="80"/>
            <w:vAlign w:val="center"/>
          </w:tcPr>
          <w:p w14:paraId="28B1A023" w14:textId="77777777" w:rsidR="00410ADE" w:rsidRPr="000D7634" w:rsidRDefault="00410ADE" w:rsidP="00FE1DDA">
            <w:pPr>
              <w:ind w:left="-108" w:right="-108"/>
              <w:jc w:val="center"/>
              <w:rPr>
                <w:rFonts w:ascii="Book Antiqua" w:hAnsi="Book Antiqua"/>
                <w:b/>
                <w:color w:val="FFFFFF" w:themeColor="background1"/>
                <w:sz w:val="20"/>
                <w:szCs w:val="20"/>
                <w:lang w:val="es-AR"/>
              </w:rPr>
            </w:pPr>
            <w:r w:rsidRPr="000D7634">
              <w:rPr>
                <w:rFonts w:ascii="Book Antiqua" w:hAnsi="Book Antiqua"/>
                <w:b/>
                <w:color w:val="FFFFFF" w:themeColor="background1"/>
                <w:sz w:val="20"/>
                <w:szCs w:val="20"/>
                <w:lang w:val="es-AR"/>
              </w:rPr>
              <w:t>Responsable</w:t>
            </w:r>
          </w:p>
        </w:tc>
        <w:tc>
          <w:tcPr>
            <w:tcW w:w="1611" w:type="pct"/>
            <w:shd w:val="clear" w:color="auto" w:fill="1F4E79" w:themeFill="accent5" w:themeFillShade="80"/>
            <w:vAlign w:val="center"/>
          </w:tcPr>
          <w:p w14:paraId="41592F0A" w14:textId="5427D178" w:rsidR="00410ADE" w:rsidRPr="000D7634" w:rsidRDefault="00410ADE" w:rsidP="00FE1DDA">
            <w:pPr>
              <w:ind w:left="-108" w:right="-147"/>
              <w:jc w:val="center"/>
              <w:rPr>
                <w:rFonts w:ascii="Book Antiqua" w:hAnsi="Book Antiqua"/>
                <w:b/>
                <w:color w:val="FFFFFF" w:themeColor="background1"/>
                <w:sz w:val="20"/>
                <w:szCs w:val="20"/>
                <w:lang w:val="es-AR"/>
              </w:rPr>
            </w:pPr>
            <w:r w:rsidRPr="000D7634">
              <w:rPr>
                <w:rFonts w:ascii="Book Antiqua" w:hAnsi="Book Antiqua"/>
                <w:b/>
                <w:color w:val="FFFFFF" w:themeColor="background1"/>
                <w:sz w:val="20"/>
                <w:szCs w:val="20"/>
                <w:lang w:val="es-AR"/>
              </w:rPr>
              <w:t xml:space="preserve">Estado al </w:t>
            </w:r>
            <w:r w:rsidR="00085D6E" w:rsidRPr="000D7634">
              <w:rPr>
                <w:rFonts w:ascii="Book Antiqua" w:hAnsi="Book Antiqua"/>
                <w:b/>
                <w:color w:val="FFFFFF" w:themeColor="background1"/>
                <w:sz w:val="20"/>
                <w:szCs w:val="20"/>
                <w:lang w:val="es-AR"/>
              </w:rPr>
              <w:t>12</w:t>
            </w:r>
            <w:r w:rsidRPr="000D7634">
              <w:rPr>
                <w:rFonts w:ascii="Book Antiqua" w:hAnsi="Book Antiqua"/>
                <w:b/>
                <w:color w:val="FFFFFF" w:themeColor="background1"/>
                <w:sz w:val="20"/>
                <w:szCs w:val="20"/>
                <w:lang w:val="es-AR"/>
              </w:rPr>
              <w:t>-</w:t>
            </w:r>
            <w:r w:rsidR="00085D6E" w:rsidRPr="000D7634">
              <w:rPr>
                <w:rFonts w:ascii="Book Antiqua" w:hAnsi="Book Antiqua"/>
                <w:b/>
                <w:color w:val="FFFFFF" w:themeColor="background1"/>
                <w:sz w:val="20"/>
                <w:szCs w:val="20"/>
                <w:lang w:val="es-AR"/>
              </w:rPr>
              <w:t>08</w:t>
            </w:r>
            <w:r w:rsidRPr="000D7634">
              <w:rPr>
                <w:rFonts w:ascii="Book Antiqua" w:hAnsi="Book Antiqua"/>
                <w:b/>
                <w:color w:val="FFFFFF" w:themeColor="background1"/>
                <w:sz w:val="20"/>
                <w:szCs w:val="20"/>
                <w:lang w:val="es-AR"/>
              </w:rPr>
              <w:t>-2025</w:t>
            </w:r>
          </w:p>
        </w:tc>
      </w:tr>
      <w:tr w:rsidR="00A94A48" w:rsidRPr="00804D23" w14:paraId="54862BC7" w14:textId="77777777" w:rsidTr="00FE1DDA">
        <w:trPr>
          <w:cantSplit/>
          <w:trHeight w:val="1801"/>
          <w:jc w:val="center"/>
        </w:trPr>
        <w:tc>
          <w:tcPr>
            <w:tcW w:w="626" w:type="pct"/>
            <w:vAlign w:val="center"/>
          </w:tcPr>
          <w:p w14:paraId="5F1C4151" w14:textId="66E15D14" w:rsidR="00085D6E" w:rsidRPr="007E6D12" w:rsidRDefault="00085D6E" w:rsidP="00FE1DDA">
            <w:pPr>
              <w:pStyle w:val="Encabezado"/>
              <w:tabs>
                <w:tab w:val="clear" w:pos="4252"/>
                <w:tab w:val="clear" w:pos="8504"/>
              </w:tabs>
              <w:jc w:val="center"/>
              <w:rPr>
                <w:rFonts w:ascii="Book Antiqua" w:hAnsi="Book Antiqua"/>
                <w:b/>
                <w:sz w:val="20"/>
                <w:szCs w:val="20"/>
              </w:rPr>
            </w:pPr>
            <w:r>
              <w:rPr>
                <w:rFonts w:ascii="Book Antiqua" w:hAnsi="Book Antiqua"/>
                <w:b/>
                <w:sz w:val="20"/>
                <w:szCs w:val="20"/>
              </w:rPr>
              <w:t>Punto 2.) inciso 2.6.)</w:t>
            </w:r>
          </w:p>
        </w:tc>
        <w:tc>
          <w:tcPr>
            <w:tcW w:w="1797" w:type="pct"/>
            <w:vAlign w:val="center"/>
          </w:tcPr>
          <w:p w14:paraId="5A02B3F7" w14:textId="57BF0D78" w:rsidR="00085D6E" w:rsidRPr="007E6D12" w:rsidRDefault="00085D6E" w:rsidP="00FE1DDA">
            <w:pPr>
              <w:pStyle w:val="Encabezado"/>
              <w:tabs>
                <w:tab w:val="clear" w:pos="4252"/>
                <w:tab w:val="clear" w:pos="8504"/>
              </w:tabs>
              <w:jc w:val="both"/>
              <w:rPr>
                <w:rFonts w:ascii="Book Antiqua" w:hAnsi="Book Antiqua"/>
                <w:sz w:val="20"/>
                <w:szCs w:val="20"/>
              </w:rPr>
            </w:pPr>
            <w:r w:rsidRPr="00085D6E">
              <w:rPr>
                <w:rFonts w:ascii="Book Antiqua" w:hAnsi="Book Antiqua"/>
                <w:sz w:val="20"/>
                <w:szCs w:val="20"/>
              </w:rPr>
              <w:t>Definir que puesto asume rol de manifestación.</w:t>
            </w:r>
          </w:p>
        </w:tc>
        <w:tc>
          <w:tcPr>
            <w:tcW w:w="966" w:type="pct"/>
            <w:vAlign w:val="center"/>
          </w:tcPr>
          <w:p w14:paraId="34BEE804" w14:textId="6DB46300" w:rsidR="00085D6E" w:rsidRPr="007E6D12" w:rsidRDefault="00085D6E" w:rsidP="00FE1DDA">
            <w:pPr>
              <w:pStyle w:val="Encabezado"/>
              <w:jc w:val="center"/>
              <w:rPr>
                <w:rFonts w:ascii="Book Antiqua" w:hAnsi="Book Antiqua"/>
                <w:color w:val="000000"/>
                <w:sz w:val="20"/>
                <w:szCs w:val="20"/>
              </w:rPr>
            </w:pPr>
            <w:r>
              <w:rPr>
                <w:rFonts w:ascii="Book Antiqua" w:hAnsi="Book Antiqua"/>
                <w:color w:val="000000"/>
                <w:sz w:val="20"/>
                <w:szCs w:val="20"/>
              </w:rPr>
              <w:t>Juzgado</w:t>
            </w:r>
          </w:p>
        </w:tc>
        <w:tc>
          <w:tcPr>
            <w:tcW w:w="1611" w:type="pct"/>
            <w:shd w:val="clear" w:color="auto" w:fill="E2EFD9" w:themeFill="accent6" w:themeFillTint="33"/>
            <w:vAlign w:val="center"/>
          </w:tcPr>
          <w:p w14:paraId="620AD47A" w14:textId="628A3110" w:rsidR="00085D6E" w:rsidRPr="007E6D12" w:rsidRDefault="00981AF5" w:rsidP="00FE1DDA">
            <w:pPr>
              <w:ind w:left="37"/>
              <w:jc w:val="both"/>
              <w:rPr>
                <w:rFonts w:ascii="Book Antiqua" w:hAnsi="Book Antiqua"/>
                <w:sz w:val="20"/>
                <w:szCs w:val="20"/>
              </w:rPr>
            </w:pPr>
            <w:r w:rsidRPr="00981AF5">
              <w:rPr>
                <w:rFonts w:ascii="Book Antiqua" w:hAnsi="Book Antiqua"/>
                <w:b/>
                <w:bCs/>
                <w:sz w:val="20"/>
                <w:szCs w:val="20"/>
              </w:rPr>
              <w:t>Listo.</w:t>
            </w:r>
            <w:r>
              <w:rPr>
                <w:rFonts w:ascii="Book Antiqua" w:hAnsi="Book Antiqua"/>
                <w:sz w:val="20"/>
                <w:szCs w:val="20"/>
              </w:rPr>
              <w:t xml:space="preserve"> Mediante teams en fecha 21 de julio de 2025 la Coordinadora Judicial informó que se </w:t>
            </w:r>
            <w:r w:rsidRPr="00981AF5">
              <w:rPr>
                <w:rFonts w:ascii="Book Antiqua" w:hAnsi="Book Antiqua"/>
                <w:sz w:val="20"/>
                <w:szCs w:val="20"/>
              </w:rPr>
              <w:t>defini</w:t>
            </w:r>
            <w:r>
              <w:rPr>
                <w:rFonts w:ascii="Book Antiqua" w:hAnsi="Book Antiqua"/>
                <w:sz w:val="20"/>
                <w:szCs w:val="20"/>
              </w:rPr>
              <w:t>ó</w:t>
            </w:r>
            <w:r w:rsidRPr="00981AF5">
              <w:rPr>
                <w:rFonts w:ascii="Book Antiqua" w:hAnsi="Book Antiqua"/>
                <w:sz w:val="20"/>
                <w:szCs w:val="20"/>
              </w:rPr>
              <w:t xml:space="preserve"> </w:t>
            </w:r>
            <w:r>
              <w:rPr>
                <w:rFonts w:ascii="Book Antiqua" w:hAnsi="Book Antiqua"/>
                <w:sz w:val="20"/>
                <w:szCs w:val="20"/>
              </w:rPr>
              <w:t xml:space="preserve">como </w:t>
            </w:r>
            <w:r w:rsidRPr="00981AF5">
              <w:rPr>
                <w:rFonts w:ascii="Book Antiqua" w:hAnsi="Book Antiqua"/>
                <w:sz w:val="20"/>
                <w:szCs w:val="20"/>
              </w:rPr>
              <w:t>técnico</w:t>
            </w:r>
            <w:r>
              <w:rPr>
                <w:rFonts w:ascii="Book Antiqua" w:hAnsi="Book Antiqua"/>
                <w:sz w:val="20"/>
                <w:szCs w:val="20"/>
              </w:rPr>
              <w:t xml:space="preserve"> </w:t>
            </w:r>
            <w:r w:rsidRPr="00981AF5">
              <w:rPr>
                <w:rFonts w:ascii="Book Antiqua" w:hAnsi="Book Antiqua"/>
                <w:sz w:val="20"/>
                <w:szCs w:val="20"/>
              </w:rPr>
              <w:t xml:space="preserve">manifestador el </w:t>
            </w:r>
            <w:r>
              <w:rPr>
                <w:rFonts w:ascii="Book Antiqua" w:hAnsi="Book Antiqua"/>
                <w:sz w:val="20"/>
                <w:szCs w:val="20"/>
              </w:rPr>
              <w:t xml:space="preserve">puesto de </w:t>
            </w:r>
            <w:r w:rsidRPr="00981AF5">
              <w:rPr>
                <w:rFonts w:ascii="Book Antiqua" w:hAnsi="Book Antiqua"/>
                <w:sz w:val="20"/>
                <w:szCs w:val="20"/>
              </w:rPr>
              <w:t>Técnico</w:t>
            </w:r>
            <w:r>
              <w:rPr>
                <w:rFonts w:ascii="Book Antiqua" w:hAnsi="Book Antiqua"/>
                <w:sz w:val="20"/>
                <w:szCs w:val="20"/>
              </w:rPr>
              <w:t xml:space="preserve"> Judicial</w:t>
            </w:r>
            <w:r w:rsidRPr="00981AF5">
              <w:rPr>
                <w:rFonts w:ascii="Book Antiqua" w:hAnsi="Book Antiqua"/>
                <w:sz w:val="20"/>
                <w:szCs w:val="20"/>
              </w:rPr>
              <w:t xml:space="preserve"> 4.</w:t>
            </w:r>
          </w:p>
        </w:tc>
      </w:tr>
      <w:tr w:rsidR="00A94A48" w:rsidRPr="00804D23" w14:paraId="06993F8B" w14:textId="77777777" w:rsidTr="00FE1DDA">
        <w:trPr>
          <w:cantSplit/>
          <w:trHeight w:val="1416"/>
          <w:jc w:val="center"/>
        </w:trPr>
        <w:tc>
          <w:tcPr>
            <w:tcW w:w="626" w:type="pct"/>
            <w:vAlign w:val="center"/>
          </w:tcPr>
          <w:p w14:paraId="002ECBC5" w14:textId="21109F73" w:rsidR="00085D6E" w:rsidRPr="007E6D12" w:rsidRDefault="00085D6E" w:rsidP="00FE1DDA">
            <w:pPr>
              <w:pStyle w:val="Encabezado"/>
              <w:tabs>
                <w:tab w:val="clear" w:pos="4252"/>
                <w:tab w:val="clear" w:pos="8504"/>
              </w:tabs>
              <w:jc w:val="center"/>
              <w:rPr>
                <w:rFonts w:ascii="Book Antiqua" w:hAnsi="Book Antiqua"/>
                <w:b/>
                <w:sz w:val="20"/>
                <w:szCs w:val="20"/>
              </w:rPr>
            </w:pPr>
            <w:r w:rsidRPr="00504065">
              <w:rPr>
                <w:rFonts w:ascii="Book Antiqua" w:hAnsi="Book Antiqua"/>
                <w:b/>
                <w:sz w:val="20"/>
                <w:szCs w:val="20"/>
              </w:rPr>
              <w:t>Punto 2.) inciso 2.6.)</w:t>
            </w:r>
          </w:p>
        </w:tc>
        <w:tc>
          <w:tcPr>
            <w:tcW w:w="1797" w:type="pct"/>
            <w:vAlign w:val="center"/>
          </w:tcPr>
          <w:p w14:paraId="1E4BF6C5" w14:textId="5AE3A166" w:rsidR="00085D6E" w:rsidRPr="007E6D12" w:rsidRDefault="00085D6E" w:rsidP="00FE1DDA">
            <w:pPr>
              <w:pStyle w:val="Encabezado"/>
              <w:tabs>
                <w:tab w:val="clear" w:pos="4252"/>
                <w:tab w:val="clear" w:pos="8504"/>
              </w:tabs>
              <w:jc w:val="both"/>
              <w:rPr>
                <w:rFonts w:ascii="Book Antiqua" w:hAnsi="Book Antiqua"/>
                <w:sz w:val="20"/>
                <w:szCs w:val="20"/>
              </w:rPr>
            </w:pPr>
            <w:r w:rsidRPr="00085D6E">
              <w:rPr>
                <w:rFonts w:ascii="Book Antiqua" w:hAnsi="Book Antiqua"/>
                <w:sz w:val="20"/>
                <w:szCs w:val="20"/>
              </w:rPr>
              <w:t>Redistribución circulante del puesto de persona técnica que asume la manifestación según nueva distribución por materia.</w:t>
            </w:r>
          </w:p>
        </w:tc>
        <w:tc>
          <w:tcPr>
            <w:tcW w:w="966" w:type="pct"/>
            <w:vAlign w:val="center"/>
          </w:tcPr>
          <w:p w14:paraId="6346B1DE" w14:textId="7150A19A" w:rsidR="00085D6E" w:rsidRPr="007E6D12" w:rsidRDefault="00085D6E" w:rsidP="00FE1DDA">
            <w:pPr>
              <w:ind w:left="37"/>
              <w:jc w:val="center"/>
              <w:rPr>
                <w:rFonts w:ascii="Book Antiqua" w:hAnsi="Book Antiqua"/>
                <w:sz w:val="20"/>
                <w:szCs w:val="20"/>
              </w:rPr>
            </w:pPr>
            <w:r w:rsidRPr="00981AF5">
              <w:rPr>
                <w:rFonts w:ascii="Book Antiqua" w:hAnsi="Book Antiqua"/>
                <w:sz w:val="20"/>
                <w:szCs w:val="20"/>
              </w:rPr>
              <w:t>Juzgado</w:t>
            </w:r>
          </w:p>
        </w:tc>
        <w:tc>
          <w:tcPr>
            <w:tcW w:w="1611" w:type="pct"/>
            <w:shd w:val="clear" w:color="auto" w:fill="E2EFD9" w:themeFill="accent6" w:themeFillTint="33"/>
            <w:vAlign w:val="center"/>
          </w:tcPr>
          <w:p w14:paraId="2A2272C2" w14:textId="16D4335A" w:rsidR="00085D6E" w:rsidRPr="00981AF5" w:rsidRDefault="00981AF5" w:rsidP="00FE1DDA">
            <w:pPr>
              <w:ind w:left="37"/>
              <w:jc w:val="both"/>
              <w:rPr>
                <w:rFonts w:ascii="Book Antiqua" w:hAnsi="Book Antiqua"/>
                <w:sz w:val="20"/>
                <w:szCs w:val="20"/>
              </w:rPr>
            </w:pPr>
            <w:r w:rsidRPr="00981AF5">
              <w:rPr>
                <w:rFonts w:ascii="Book Antiqua" w:hAnsi="Book Antiqua"/>
                <w:b/>
                <w:bCs/>
                <w:sz w:val="20"/>
                <w:szCs w:val="20"/>
              </w:rPr>
              <w:t>Listo.</w:t>
            </w:r>
            <w:r>
              <w:rPr>
                <w:rFonts w:ascii="Book Antiqua" w:hAnsi="Book Antiqua"/>
                <w:sz w:val="20"/>
                <w:szCs w:val="20"/>
              </w:rPr>
              <w:t xml:space="preserve"> Mediante correo electrónico de fecha 23 de julio 2025 se confirma el ajuste en la distribución del circulante.</w:t>
            </w:r>
          </w:p>
        </w:tc>
      </w:tr>
      <w:tr w:rsidR="00A94A48" w:rsidRPr="00804D23" w14:paraId="66242E5B" w14:textId="77777777" w:rsidTr="00FE1DDA">
        <w:trPr>
          <w:cantSplit/>
          <w:trHeight w:val="528"/>
          <w:jc w:val="center"/>
        </w:trPr>
        <w:tc>
          <w:tcPr>
            <w:tcW w:w="626" w:type="pct"/>
            <w:vAlign w:val="center"/>
          </w:tcPr>
          <w:p w14:paraId="1A04B96C" w14:textId="15C1BDCC" w:rsidR="00085D6E" w:rsidRPr="007E6D12" w:rsidRDefault="00085D6E" w:rsidP="00FE1DDA">
            <w:pPr>
              <w:pStyle w:val="Encabezado"/>
              <w:tabs>
                <w:tab w:val="clear" w:pos="4252"/>
                <w:tab w:val="clear" w:pos="8504"/>
              </w:tabs>
              <w:jc w:val="center"/>
              <w:rPr>
                <w:rFonts w:ascii="Book Antiqua" w:hAnsi="Book Antiqua"/>
                <w:b/>
                <w:sz w:val="20"/>
                <w:szCs w:val="20"/>
              </w:rPr>
            </w:pPr>
            <w:r w:rsidRPr="00504065">
              <w:rPr>
                <w:rFonts w:ascii="Book Antiqua" w:hAnsi="Book Antiqua"/>
                <w:b/>
                <w:sz w:val="20"/>
                <w:szCs w:val="20"/>
              </w:rPr>
              <w:t>Punto 2.) inciso 2.6.)</w:t>
            </w:r>
          </w:p>
        </w:tc>
        <w:tc>
          <w:tcPr>
            <w:tcW w:w="1797" w:type="pct"/>
            <w:vAlign w:val="center"/>
          </w:tcPr>
          <w:p w14:paraId="424A280B" w14:textId="69B3AD74" w:rsidR="00085D6E" w:rsidRPr="007E6D12" w:rsidRDefault="00085D6E" w:rsidP="00FE1DDA">
            <w:pPr>
              <w:pStyle w:val="Encabezado"/>
              <w:tabs>
                <w:tab w:val="clear" w:pos="4252"/>
                <w:tab w:val="clear" w:pos="8504"/>
              </w:tabs>
              <w:jc w:val="both"/>
              <w:rPr>
                <w:rFonts w:ascii="Book Antiqua" w:hAnsi="Book Antiqua"/>
                <w:sz w:val="20"/>
                <w:szCs w:val="20"/>
              </w:rPr>
            </w:pPr>
            <w:r w:rsidRPr="00085D6E">
              <w:rPr>
                <w:rFonts w:ascii="Book Antiqua" w:hAnsi="Book Antiqua"/>
                <w:sz w:val="20"/>
                <w:szCs w:val="20"/>
              </w:rPr>
              <w:t>Ajuste de la matriz de indicadores, y capacitación al despacho, en las herramientas del Modelo de Mejora Continua institucional.</w:t>
            </w:r>
          </w:p>
        </w:tc>
        <w:tc>
          <w:tcPr>
            <w:tcW w:w="966" w:type="pct"/>
            <w:vAlign w:val="center"/>
          </w:tcPr>
          <w:p w14:paraId="31EF1699" w14:textId="13B397A9" w:rsidR="00085D6E" w:rsidRPr="007E6D12" w:rsidRDefault="00085D6E" w:rsidP="00FE1DDA">
            <w:pPr>
              <w:pStyle w:val="Encabezado"/>
              <w:jc w:val="center"/>
              <w:rPr>
                <w:rFonts w:ascii="Book Antiqua" w:hAnsi="Book Antiqua"/>
                <w:sz w:val="20"/>
                <w:szCs w:val="20"/>
                <w:lang w:eastAsia="en-US"/>
              </w:rPr>
            </w:pPr>
            <w:r w:rsidRPr="00085D6E">
              <w:rPr>
                <w:rFonts w:ascii="Book Antiqua" w:hAnsi="Book Antiqua"/>
                <w:sz w:val="20"/>
                <w:szCs w:val="20"/>
                <w:lang w:eastAsia="en-US"/>
              </w:rPr>
              <w:t>Dirección de Planificación</w:t>
            </w:r>
          </w:p>
        </w:tc>
        <w:tc>
          <w:tcPr>
            <w:tcW w:w="1611" w:type="pct"/>
            <w:shd w:val="clear" w:color="auto" w:fill="E2EFD9" w:themeFill="accent6" w:themeFillTint="33"/>
            <w:vAlign w:val="center"/>
          </w:tcPr>
          <w:p w14:paraId="3C42B4F0" w14:textId="28B5E07F" w:rsidR="00085D6E" w:rsidRPr="007E6D12" w:rsidRDefault="00981AF5" w:rsidP="00FE1DDA">
            <w:pPr>
              <w:ind w:left="37"/>
              <w:jc w:val="both"/>
              <w:rPr>
                <w:rFonts w:ascii="Book Antiqua" w:hAnsi="Book Antiqua"/>
                <w:b/>
                <w:bCs/>
                <w:sz w:val="20"/>
                <w:szCs w:val="20"/>
              </w:rPr>
            </w:pPr>
            <w:r>
              <w:rPr>
                <w:rFonts w:ascii="Book Antiqua" w:hAnsi="Book Antiqua"/>
                <w:b/>
                <w:bCs/>
                <w:sz w:val="20"/>
                <w:szCs w:val="20"/>
              </w:rPr>
              <w:t xml:space="preserve">Listo. </w:t>
            </w:r>
            <w:r w:rsidRPr="00A94A48">
              <w:rPr>
                <w:rFonts w:ascii="Book Antiqua" w:hAnsi="Book Antiqua"/>
                <w:sz w:val="20"/>
                <w:szCs w:val="20"/>
              </w:rPr>
              <w:t>Mediante informe 3197-PLA-MNP-TR-2025 de fecha 22 de julio 2025 se remite el ajuste en la matriz de indicadores</w:t>
            </w:r>
            <w:r w:rsidR="0020606D" w:rsidRPr="00A94A48">
              <w:rPr>
                <w:rFonts w:ascii="Book Antiqua" w:hAnsi="Book Antiqua"/>
                <w:sz w:val="20"/>
                <w:szCs w:val="20"/>
              </w:rPr>
              <w:t xml:space="preserve">, a su vez mediante la minuta </w:t>
            </w:r>
            <w:r w:rsidR="005C245E" w:rsidRPr="005C245E">
              <w:rPr>
                <w:rFonts w:ascii="Book Antiqua" w:hAnsi="Book Antiqua"/>
                <w:sz w:val="20"/>
                <w:szCs w:val="20"/>
              </w:rPr>
              <w:t>826-PLA-MNP-MNTA-2025</w:t>
            </w:r>
            <w:r w:rsidR="005C245E">
              <w:rPr>
                <w:rFonts w:ascii="Book Antiqua" w:hAnsi="Book Antiqua"/>
                <w:sz w:val="20"/>
                <w:szCs w:val="20"/>
              </w:rPr>
              <w:t xml:space="preserve"> </w:t>
            </w:r>
            <w:r w:rsidR="0020606D" w:rsidRPr="00A94A48">
              <w:rPr>
                <w:rFonts w:ascii="Book Antiqua" w:hAnsi="Book Antiqua"/>
                <w:sz w:val="20"/>
                <w:szCs w:val="20"/>
              </w:rPr>
              <w:t xml:space="preserve">se realiza la capacitación </w:t>
            </w:r>
            <w:r w:rsidR="00A94A48">
              <w:rPr>
                <w:rFonts w:ascii="Book Antiqua" w:hAnsi="Book Antiqua"/>
                <w:sz w:val="20"/>
                <w:szCs w:val="20"/>
              </w:rPr>
              <w:t>relacionada a</w:t>
            </w:r>
            <w:r w:rsidR="0020606D" w:rsidRPr="00A94A48">
              <w:rPr>
                <w:rFonts w:ascii="Book Antiqua" w:hAnsi="Book Antiqua"/>
                <w:sz w:val="20"/>
                <w:szCs w:val="20"/>
              </w:rPr>
              <w:t>l Modelo de Mejora Continua</w:t>
            </w:r>
            <w:r w:rsidR="00A94A48">
              <w:rPr>
                <w:rFonts w:ascii="Book Antiqua" w:hAnsi="Book Antiqua"/>
                <w:sz w:val="20"/>
                <w:szCs w:val="20"/>
              </w:rPr>
              <w:t>.</w:t>
            </w:r>
          </w:p>
        </w:tc>
      </w:tr>
      <w:tr w:rsidR="00A94A48" w:rsidRPr="00804D23" w14:paraId="2516490A" w14:textId="77777777" w:rsidTr="00FE1DDA">
        <w:trPr>
          <w:cantSplit/>
          <w:trHeight w:val="528"/>
          <w:jc w:val="center"/>
        </w:trPr>
        <w:tc>
          <w:tcPr>
            <w:tcW w:w="626" w:type="pct"/>
            <w:vAlign w:val="center"/>
          </w:tcPr>
          <w:p w14:paraId="4AF625F0" w14:textId="449AE55E" w:rsidR="00085D6E" w:rsidRPr="007E6D12" w:rsidRDefault="00085D6E" w:rsidP="00FE1DDA">
            <w:pPr>
              <w:pStyle w:val="Encabezado"/>
              <w:tabs>
                <w:tab w:val="clear" w:pos="4252"/>
                <w:tab w:val="clear" w:pos="8504"/>
              </w:tabs>
              <w:jc w:val="center"/>
              <w:rPr>
                <w:rFonts w:ascii="Book Antiqua" w:hAnsi="Book Antiqua"/>
                <w:b/>
                <w:sz w:val="20"/>
                <w:szCs w:val="20"/>
              </w:rPr>
            </w:pPr>
            <w:r w:rsidRPr="00504065">
              <w:rPr>
                <w:rFonts w:ascii="Book Antiqua" w:hAnsi="Book Antiqua"/>
                <w:b/>
                <w:sz w:val="20"/>
                <w:szCs w:val="20"/>
              </w:rPr>
              <w:lastRenderedPageBreak/>
              <w:t>Punto 2.) inciso 2.6.)</w:t>
            </w:r>
          </w:p>
        </w:tc>
        <w:tc>
          <w:tcPr>
            <w:tcW w:w="1797" w:type="pct"/>
            <w:vAlign w:val="center"/>
          </w:tcPr>
          <w:p w14:paraId="601A3476" w14:textId="2D122E75" w:rsidR="00085D6E" w:rsidRPr="007E6D12" w:rsidRDefault="00085D6E" w:rsidP="00FE1DDA">
            <w:pPr>
              <w:pStyle w:val="Encabezado"/>
              <w:tabs>
                <w:tab w:val="clear" w:pos="4252"/>
                <w:tab w:val="clear" w:pos="8504"/>
              </w:tabs>
              <w:jc w:val="both"/>
              <w:rPr>
                <w:rFonts w:ascii="Book Antiqua" w:hAnsi="Book Antiqua"/>
                <w:sz w:val="20"/>
                <w:szCs w:val="20"/>
              </w:rPr>
            </w:pPr>
            <w:r w:rsidRPr="00085D6E">
              <w:rPr>
                <w:rFonts w:ascii="Book Antiqua" w:hAnsi="Book Antiqua"/>
                <w:sz w:val="20"/>
                <w:szCs w:val="20"/>
              </w:rPr>
              <w:t>Ajuste en el rol de reparto por procedimiento.</w:t>
            </w:r>
          </w:p>
        </w:tc>
        <w:tc>
          <w:tcPr>
            <w:tcW w:w="966" w:type="pct"/>
            <w:vAlign w:val="center"/>
          </w:tcPr>
          <w:p w14:paraId="685B8F9F" w14:textId="0685D6CB" w:rsidR="00085D6E" w:rsidRPr="007E6D12" w:rsidRDefault="00085D6E" w:rsidP="00FE1DDA">
            <w:pPr>
              <w:pStyle w:val="Encabezado"/>
              <w:jc w:val="center"/>
              <w:rPr>
                <w:rFonts w:ascii="Book Antiqua" w:hAnsi="Book Antiqua"/>
                <w:sz w:val="20"/>
                <w:szCs w:val="20"/>
                <w:lang w:eastAsia="en-US"/>
              </w:rPr>
            </w:pPr>
            <w:r w:rsidRPr="00085D6E">
              <w:rPr>
                <w:rFonts w:ascii="Book Antiqua" w:hAnsi="Book Antiqua"/>
                <w:sz w:val="20"/>
                <w:szCs w:val="20"/>
                <w:lang w:eastAsia="en-US"/>
              </w:rPr>
              <w:t>Dirección de Tecnología de Información y Comunicaciones</w:t>
            </w:r>
          </w:p>
        </w:tc>
        <w:tc>
          <w:tcPr>
            <w:tcW w:w="1611" w:type="pct"/>
            <w:shd w:val="clear" w:color="auto" w:fill="E2EFD9" w:themeFill="accent6" w:themeFillTint="33"/>
            <w:vAlign w:val="center"/>
          </w:tcPr>
          <w:p w14:paraId="1BA1B12A" w14:textId="1610BD02" w:rsidR="00085D6E" w:rsidRPr="007E6D12" w:rsidRDefault="0020606D" w:rsidP="00FE1DDA">
            <w:pPr>
              <w:ind w:left="37"/>
              <w:jc w:val="both"/>
              <w:rPr>
                <w:rFonts w:ascii="Book Antiqua" w:hAnsi="Book Antiqua"/>
                <w:b/>
                <w:bCs/>
                <w:sz w:val="20"/>
                <w:szCs w:val="20"/>
              </w:rPr>
            </w:pPr>
            <w:r>
              <w:rPr>
                <w:rFonts w:ascii="Book Antiqua" w:hAnsi="Book Antiqua"/>
                <w:b/>
                <w:bCs/>
                <w:sz w:val="20"/>
                <w:szCs w:val="20"/>
              </w:rPr>
              <w:t>Listo.</w:t>
            </w:r>
            <w:r w:rsidR="00A94A48">
              <w:rPr>
                <w:rFonts w:ascii="Book Antiqua" w:hAnsi="Book Antiqua"/>
                <w:b/>
                <w:bCs/>
                <w:sz w:val="20"/>
                <w:szCs w:val="20"/>
              </w:rPr>
              <w:t xml:space="preserve"> </w:t>
            </w:r>
            <w:r w:rsidR="00A94A48" w:rsidRPr="00A94A48">
              <w:rPr>
                <w:rFonts w:ascii="Book Antiqua" w:hAnsi="Book Antiqua"/>
                <w:sz w:val="20"/>
                <w:szCs w:val="20"/>
              </w:rPr>
              <w:t>Se realizó el reporte No. 728364, DTIC finalizó la configuración al 06 de agosto de 2025.</w:t>
            </w:r>
          </w:p>
        </w:tc>
      </w:tr>
    </w:tbl>
    <w:p w14:paraId="437CD9CF" w14:textId="77777777" w:rsidR="00410ADE" w:rsidRPr="00D62500" w:rsidRDefault="00410ADE" w:rsidP="006C2219">
      <w:pPr>
        <w:rPr>
          <w:rFonts w:ascii="Book Antiqua" w:hAnsi="Book Antiqua"/>
          <w:i/>
          <w:iCs/>
          <w:sz w:val="20"/>
          <w:szCs w:val="20"/>
        </w:rPr>
      </w:pPr>
      <w:r w:rsidRPr="00F370E6">
        <w:rPr>
          <w:rFonts w:ascii="Book Antiqua" w:hAnsi="Book Antiqua"/>
          <w:b/>
          <w:bCs/>
          <w:i/>
          <w:iCs/>
          <w:sz w:val="20"/>
          <w:szCs w:val="20"/>
        </w:rPr>
        <w:t>Fuente</w:t>
      </w:r>
      <w:r w:rsidRPr="00F370E6">
        <w:rPr>
          <w:rFonts w:ascii="Book Antiqua" w:hAnsi="Book Antiqua"/>
          <w:i/>
          <w:iCs/>
          <w:sz w:val="20"/>
          <w:szCs w:val="20"/>
        </w:rPr>
        <w:t xml:space="preserve">: Subproceso de Modernización </w:t>
      </w:r>
      <w:r>
        <w:rPr>
          <w:rFonts w:ascii="Book Antiqua" w:hAnsi="Book Antiqua"/>
          <w:i/>
          <w:iCs/>
          <w:sz w:val="20"/>
          <w:szCs w:val="20"/>
        </w:rPr>
        <w:t>N</w:t>
      </w:r>
      <w:r w:rsidRPr="00F370E6">
        <w:rPr>
          <w:rFonts w:ascii="Book Antiqua" w:hAnsi="Book Antiqua"/>
          <w:i/>
          <w:iCs/>
          <w:sz w:val="20"/>
          <w:szCs w:val="20"/>
        </w:rPr>
        <w:t xml:space="preserve">o </w:t>
      </w:r>
      <w:r>
        <w:rPr>
          <w:rFonts w:ascii="Book Antiqua" w:hAnsi="Book Antiqua"/>
          <w:i/>
          <w:iCs/>
          <w:sz w:val="20"/>
          <w:szCs w:val="20"/>
        </w:rPr>
        <w:t>P</w:t>
      </w:r>
      <w:r w:rsidRPr="00F370E6">
        <w:rPr>
          <w:rFonts w:ascii="Book Antiqua" w:hAnsi="Book Antiqua"/>
          <w:i/>
          <w:iCs/>
          <w:sz w:val="20"/>
          <w:szCs w:val="20"/>
        </w:rPr>
        <w:t>enal.</w:t>
      </w:r>
    </w:p>
    <w:p w14:paraId="3683E1CE" w14:textId="77777777" w:rsidR="0073419E" w:rsidRDefault="0073419E" w:rsidP="0007403B">
      <w:pPr>
        <w:tabs>
          <w:tab w:val="left" w:pos="1740"/>
        </w:tabs>
        <w:rPr>
          <w:rFonts w:ascii="Book Antiqua" w:hAnsi="Book Antiqua"/>
        </w:rPr>
      </w:pPr>
    </w:p>
    <w:p w14:paraId="1F8BB364" w14:textId="77777777" w:rsidR="00FE1DDA" w:rsidRPr="00690737" w:rsidRDefault="00FE1DDA" w:rsidP="0007403B">
      <w:pPr>
        <w:tabs>
          <w:tab w:val="left" w:pos="1740"/>
        </w:tabs>
        <w:rPr>
          <w:rFonts w:ascii="Book Antiqua" w:hAnsi="Book Antiqua"/>
        </w:rPr>
      </w:pPr>
    </w:p>
    <w:p w14:paraId="23D35F66" w14:textId="21A5C006" w:rsidR="00A43F7E" w:rsidRDefault="00A43F7E" w:rsidP="00D50BCB">
      <w:pPr>
        <w:pStyle w:val="Ttulo1"/>
      </w:pPr>
      <w:bookmarkStart w:id="5" w:name="_Toc205804231"/>
      <w:r>
        <w:t>Desarrollo de las labores realizadas</w:t>
      </w:r>
      <w:bookmarkEnd w:id="5"/>
    </w:p>
    <w:p w14:paraId="2C54DA5C" w14:textId="77777777" w:rsidR="008A5FD2" w:rsidRDefault="008A5FD2" w:rsidP="00014D87">
      <w:pPr>
        <w:widowControl w:val="0"/>
        <w:jc w:val="both"/>
        <w:rPr>
          <w:rFonts w:ascii="Book Antiqua" w:hAnsi="Book Antiqua" w:cs="Book Antiqua"/>
        </w:rPr>
      </w:pPr>
    </w:p>
    <w:p w14:paraId="1933B200" w14:textId="06BF4DE6" w:rsidR="00A43F7E" w:rsidRPr="00A43F7E" w:rsidRDefault="00A43F7E" w:rsidP="00014D87">
      <w:pPr>
        <w:pStyle w:val="Ttulo2"/>
      </w:pPr>
      <w:bookmarkStart w:id="6" w:name="_Toc205804232"/>
      <w:r w:rsidRPr="00A43F7E">
        <w:t>Ajuste de la matriz de indicadores</w:t>
      </w:r>
      <w:bookmarkEnd w:id="6"/>
    </w:p>
    <w:p w14:paraId="35E92256" w14:textId="77777777" w:rsidR="008A5FD2" w:rsidRDefault="008A5FD2" w:rsidP="00014D87">
      <w:pPr>
        <w:widowControl w:val="0"/>
        <w:jc w:val="both"/>
        <w:rPr>
          <w:rFonts w:ascii="Book Antiqua" w:hAnsi="Book Antiqua" w:cs="Book Antiqua"/>
        </w:rPr>
      </w:pPr>
    </w:p>
    <w:p w14:paraId="68C29C1C" w14:textId="70799E3D" w:rsidR="00621EB1" w:rsidRDefault="005A098A" w:rsidP="00014D87">
      <w:pPr>
        <w:widowControl w:val="0"/>
        <w:jc w:val="both"/>
        <w:rPr>
          <w:rFonts w:ascii="Book Antiqua" w:hAnsi="Book Antiqua" w:cs="Book Antiqua"/>
        </w:rPr>
      </w:pPr>
      <w:r>
        <w:rPr>
          <w:rFonts w:ascii="Book Antiqua" w:hAnsi="Book Antiqua" w:cs="Book Antiqua"/>
        </w:rPr>
        <w:t xml:space="preserve">Bajo </w:t>
      </w:r>
      <w:r w:rsidRPr="005A098A">
        <w:rPr>
          <w:rFonts w:ascii="Book Antiqua" w:hAnsi="Book Antiqua" w:cs="Book Antiqua"/>
        </w:rPr>
        <w:t xml:space="preserve">el documento </w:t>
      </w:r>
      <w:r w:rsidR="00A94A48" w:rsidRPr="00A94A48">
        <w:rPr>
          <w:rFonts w:ascii="Book Antiqua" w:hAnsi="Book Antiqua" w:cs="Book Antiqua"/>
        </w:rPr>
        <w:t xml:space="preserve">3197-PLA-MNP-TR-2025 </w:t>
      </w:r>
      <w:r w:rsidRPr="005A098A">
        <w:rPr>
          <w:rFonts w:ascii="Book Antiqua" w:hAnsi="Book Antiqua" w:cs="Book Antiqua"/>
        </w:rPr>
        <w:t xml:space="preserve">de fecha </w:t>
      </w:r>
      <w:r w:rsidR="00A94A48">
        <w:rPr>
          <w:rFonts w:ascii="Book Antiqua" w:hAnsi="Book Antiqua" w:cs="Book Antiqua"/>
        </w:rPr>
        <w:t>21</w:t>
      </w:r>
      <w:r w:rsidRPr="005A098A">
        <w:rPr>
          <w:rFonts w:ascii="Book Antiqua" w:hAnsi="Book Antiqua" w:cs="Book Antiqua"/>
        </w:rPr>
        <w:t xml:space="preserve"> de </w:t>
      </w:r>
      <w:r w:rsidR="00105C5A">
        <w:rPr>
          <w:rFonts w:ascii="Book Antiqua" w:hAnsi="Book Antiqua" w:cs="Book Antiqua"/>
        </w:rPr>
        <w:t>ju</w:t>
      </w:r>
      <w:r w:rsidR="00A94A48">
        <w:rPr>
          <w:rFonts w:ascii="Book Antiqua" w:hAnsi="Book Antiqua" w:cs="Book Antiqua"/>
        </w:rPr>
        <w:t>l</w:t>
      </w:r>
      <w:r w:rsidR="00105C5A">
        <w:rPr>
          <w:rFonts w:ascii="Book Antiqua" w:hAnsi="Book Antiqua" w:cs="Book Antiqua"/>
        </w:rPr>
        <w:t>io</w:t>
      </w:r>
      <w:r w:rsidRPr="005A098A">
        <w:rPr>
          <w:rFonts w:ascii="Book Antiqua" w:hAnsi="Book Antiqua" w:cs="Book Antiqua"/>
        </w:rPr>
        <w:t xml:space="preserve"> de 2025 se detalla los ajustes realizados </w:t>
      </w:r>
      <w:r>
        <w:rPr>
          <w:rFonts w:ascii="Book Antiqua" w:hAnsi="Book Antiqua" w:cs="Book Antiqua"/>
        </w:rPr>
        <w:t>en</w:t>
      </w:r>
      <w:r w:rsidRPr="005A098A">
        <w:rPr>
          <w:rFonts w:ascii="Book Antiqua" w:hAnsi="Book Antiqua" w:cs="Book Antiqua"/>
        </w:rPr>
        <w:t xml:space="preserve"> la matriz de indicadores </w:t>
      </w:r>
      <w:r>
        <w:rPr>
          <w:rFonts w:ascii="Book Antiqua" w:hAnsi="Book Antiqua" w:cs="Book Antiqua"/>
        </w:rPr>
        <w:t xml:space="preserve">de </w:t>
      </w:r>
      <w:r w:rsidRPr="005A098A">
        <w:rPr>
          <w:rFonts w:ascii="Book Antiqua" w:hAnsi="Book Antiqua" w:cs="Book Antiqua"/>
        </w:rPr>
        <w:t>gestión</w:t>
      </w:r>
      <w:r>
        <w:rPr>
          <w:rFonts w:ascii="Book Antiqua" w:hAnsi="Book Antiqua" w:cs="Book Antiqua"/>
        </w:rPr>
        <w:t xml:space="preserve"> del </w:t>
      </w:r>
      <w:r w:rsidR="00A94A48" w:rsidRPr="00A94A48">
        <w:rPr>
          <w:rFonts w:ascii="Book Antiqua" w:hAnsi="Book Antiqua" w:cs="Book Antiqua"/>
        </w:rPr>
        <w:t>Juzgado Civil, Trabajo, Familia, Penal Juvenil, Contra la Violencia Doméstica y Protección Cautelar de Osa</w:t>
      </w:r>
      <w:r w:rsidR="00621EB1" w:rsidRPr="00621EB1">
        <w:rPr>
          <w:rFonts w:ascii="Book Antiqua" w:hAnsi="Book Antiqua" w:cs="Book Antiqua"/>
        </w:rPr>
        <w:t>, con el fin de que estos indicadores comiencen a registrarse a partir de</w:t>
      </w:r>
      <w:r w:rsidR="00105C5A">
        <w:rPr>
          <w:rFonts w:ascii="Book Antiqua" w:hAnsi="Book Antiqua" w:cs="Book Antiqua"/>
        </w:rPr>
        <w:t xml:space="preserve"> </w:t>
      </w:r>
      <w:r w:rsidR="00A94A48">
        <w:rPr>
          <w:rFonts w:ascii="Book Antiqua" w:hAnsi="Book Antiqua" w:cs="Book Antiqua"/>
        </w:rPr>
        <w:t xml:space="preserve">julio </w:t>
      </w:r>
      <w:r w:rsidR="00621EB1" w:rsidRPr="00621EB1">
        <w:rPr>
          <w:rFonts w:ascii="Book Antiqua" w:hAnsi="Book Antiqua" w:cs="Book Antiqua"/>
        </w:rPr>
        <w:t>202</w:t>
      </w:r>
      <w:r>
        <w:rPr>
          <w:rFonts w:ascii="Book Antiqua" w:hAnsi="Book Antiqua" w:cs="Book Antiqua"/>
        </w:rPr>
        <w:t>5</w:t>
      </w:r>
      <w:r w:rsidR="00621EB1" w:rsidRPr="00621EB1">
        <w:rPr>
          <w:rFonts w:ascii="Book Antiqua" w:hAnsi="Book Antiqua" w:cs="Book Antiqua"/>
        </w:rPr>
        <w:t>.</w:t>
      </w:r>
    </w:p>
    <w:p w14:paraId="35C38D91" w14:textId="77777777" w:rsidR="00A94A48" w:rsidRDefault="00A94A48" w:rsidP="00014D87">
      <w:pPr>
        <w:widowControl w:val="0"/>
        <w:jc w:val="both"/>
        <w:rPr>
          <w:rFonts w:ascii="Book Antiqua" w:hAnsi="Book Antiqua" w:cs="Book Antiqua"/>
        </w:rPr>
      </w:pPr>
    </w:p>
    <w:p w14:paraId="5F204B95" w14:textId="3A6B1270" w:rsidR="00A94A48" w:rsidRDefault="00A94A48" w:rsidP="00014D87">
      <w:pPr>
        <w:widowControl w:val="0"/>
        <w:jc w:val="both"/>
        <w:rPr>
          <w:rFonts w:ascii="Book Antiqua" w:hAnsi="Book Antiqua" w:cs="Book Antiqua"/>
        </w:rPr>
      </w:pPr>
      <w:r>
        <w:rPr>
          <w:rFonts w:ascii="Book Antiqua" w:hAnsi="Book Antiqua" w:cs="Book Antiqua"/>
        </w:rPr>
        <w:t xml:space="preserve">Cabe indicar </w:t>
      </w:r>
      <w:r w:rsidR="005E1F47">
        <w:rPr>
          <w:rFonts w:ascii="Book Antiqua" w:hAnsi="Book Antiqua" w:cs="Book Antiqua"/>
        </w:rPr>
        <w:t xml:space="preserve">que </w:t>
      </w:r>
      <w:r>
        <w:rPr>
          <w:rFonts w:ascii="Book Antiqua" w:hAnsi="Book Antiqua" w:cs="Book Antiqua"/>
        </w:rPr>
        <w:t xml:space="preserve">se recibieron observaciones por parte del juzgado, mismas que fueron atendidas </w:t>
      </w:r>
      <w:r w:rsidR="005E1F47">
        <w:rPr>
          <w:rFonts w:ascii="Book Antiqua" w:hAnsi="Book Antiqua" w:cs="Book Antiqua"/>
        </w:rPr>
        <w:t xml:space="preserve">y ajustadas en la matriz de indicadores, enviado al despacho </w:t>
      </w:r>
      <w:r>
        <w:rPr>
          <w:rFonts w:ascii="Book Antiqua" w:hAnsi="Book Antiqua" w:cs="Book Antiqua"/>
        </w:rPr>
        <w:t>mediante correo electrónico de fecha 22 de julio de 2025.</w:t>
      </w:r>
    </w:p>
    <w:p w14:paraId="0CEBD742" w14:textId="77777777" w:rsidR="00621EB1" w:rsidRPr="00621EB1" w:rsidRDefault="00621EB1" w:rsidP="00014D87">
      <w:pPr>
        <w:widowControl w:val="0"/>
        <w:jc w:val="both"/>
        <w:rPr>
          <w:rFonts w:ascii="Book Antiqua" w:hAnsi="Book Antiqua" w:cs="Book Antiqua"/>
        </w:rPr>
      </w:pPr>
    </w:p>
    <w:p w14:paraId="7793AA8D" w14:textId="39F3BD1C" w:rsidR="00621EB1" w:rsidRDefault="00621EB1" w:rsidP="00014D87">
      <w:pPr>
        <w:widowControl w:val="0"/>
        <w:jc w:val="both"/>
        <w:rPr>
          <w:rFonts w:ascii="Book Antiqua" w:hAnsi="Book Antiqua" w:cs="Book Antiqua"/>
        </w:rPr>
      </w:pPr>
      <w:r w:rsidRPr="00621EB1">
        <w:rPr>
          <w:rFonts w:ascii="Book Antiqua" w:hAnsi="Book Antiqua" w:cs="Book Antiqua"/>
        </w:rPr>
        <w:t xml:space="preserve">En </w:t>
      </w:r>
      <w:r w:rsidR="00105C5A">
        <w:rPr>
          <w:rFonts w:ascii="Book Antiqua" w:hAnsi="Book Antiqua" w:cs="Book Antiqua"/>
        </w:rPr>
        <w:t>los</w:t>
      </w:r>
      <w:r w:rsidRPr="00621EB1">
        <w:rPr>
          <w:rFonts w:ascii="Book Antiqua" w:hAnsi="Book Antiqua" w:cs="Book Antiqua"/>
        </w:rPr>
        <w:t xml:space="preserve"> </w:t>
      </w:r>
      <w:r w:rsidR="00105C5A" w:rsidRPr="00621EB1">
        <w:rPr>
          <w:rFonts w:ascii="Book Antiqua" w:hAnsi="Book Antiqua" w:cs="Book Antiqua"/>
        </w:rPr>
        <w:t>documentos adjuntos</w:t>
      </w:r>
      <w:r w:rsidRPr="00621EB1">
        <w:rPr>
          <w:rFonts w:ascii="Book Antiqua" w:hAnsi="Book Antiqua" w:cs="Book Antiqua"/>
        </w:rPr>
        <w:t xml:space="preserve"> se presenta la matriz de indicadores co</w:t>
      </w:r>
      <w:r w:rsidR="00105C5A">
        <w:rPr>
          <w:rFonts w:ascii="Book Antiqua" w:hAnsi="Book Antiqua" w:cs="Book Antiqua"/>
        </w:rPr>
        <w:t>rrespondiente a</w:t>
      </w:r>
      <w:r w:rsidRPr="00621EB1">
        <w:rPr>
          <w:rFonts w:ascii="Book Antiqua" w:hAnsi="Book Antiqua" w:cs="Book Antiqua"/>
        </w:rPr>
        <w:t xml:space="preserve"> l</w:t>
      </w:r>
      <w:r w:rsidR="005A098A">
        <w:rPr>
          <w:rFonts w:ascii="Book Antiqua" w:hAnsi="Book Antiqua" w:cs="Book Antiqua"/>
        </w:rPr>
        <w:t>os ajustes realizados</w:t>
      </w:r>
      <w:r w:rsidR="00105C5A">
        <w:rPr>
          <w:rFonts w:ascii="Book Antiqua" w:hAnsi="Book Antiqua" w:cs="Book Antiqua"/>
        </w:rPr>
        <w:t xml:space="preserve"> para </w:t>
      </w:r>
      <w:r w:rsidR="00A94A48">
        <w:rPr>
          <w:rFonts w:ascii="Book Antiqua" w:hAnsi="Book Antiqua" w:cs="Book Antiqua"/>
        </w:rPr>
        <w:t>el</w:t>
      </w:r>
      <w:r w:rsidR="00105C5A">
        <w:rPr>
          <w:rFonts w:ascii="Book Antiqua" w:hAnsi="Book Antiqua" w:cs="Book Antiqua"/>
        </w:rPr>
        <w:t xml:space="preserve"> despacho</w:t>
      </w:r>
      <w:r w:rsidRPr="00621EB1">
        <w:rPr>
          <w:rFonts w:ascii="Book Antiqua" w:hAnsi="Book Antiqua" w:cs="Book Antiqua"/>
        </w:rPr>
        <w:t>.</w:t>
      </w:r>
    </w:p>
    <w:p w14:paraId="36B94739" w14:textId="5FD7919C" w:rsidR="00621EB1" w:rsidRDefault="00621EB1" w:rsidP="00014D87">
      <w:pPr>
        <w:widowControl w:val="0"/>
        <w:jc w:val="both"/>
        <w:rPr>
          <w:rFonts w:ascii="Book Antiqua" w:hAnsi="Book Antiqua" w:cs="Book Antiqua"/>
        </w:rPr>
      </w:pPr>
    </w:p>
    <w:tbl>
      <w:tblPr>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0" w:type="dxa"/>
          <w:right w:w="0" w:type="dxa"/>
        </w:tblCellMar>
        <w:tblLook w:val="04A0" w:firstRow="1" w:lastRow="0" w:firstColumn="1" w:lastColumn="0" w:noHBand="0" w:noVBand="1"/>
      </w:tblPr>
      <w:tblGrid>
        <w:gridCol w:w="6547"/>
        <w:gridCol w:w="2263"/>
      </w:tblGrid>
      <w:tr w:rsidR="00105C5A" w:rsidRPr="00014D87" w14:paraId="10EE5A5A" w14:textId="363C480A" w:rsidTr="0007403B">
        <w:trPr>
          <w:trHeight w:val="757"/>
          <w:jc w:val="center"/>
        </w:trPr>
        <w:tc>
          <w:tcPr>
            <w:tcW w:w="7523" w:type="dxa"/>
            <w:shd w:val="clear" w:color="auto" w:fill="1F4E79" w:themeFill="accent5" w:themeFillShade="80"/>
            <w:tcMar>
              <w:top w:w="0" w:type="dxa"/>
              <w:left w:w="108" w:type="dxa"/>
              <w:bottom w:w="0" w:type="dxa"/>
              <w:right w:w="108" w:type="dxa"/>
            </w:tcMar>
            <w:vAlign w:val="center"/>
          </w:tcPr>
          <w:p w14:paraId="4E50E858" w14:textId="19830E3A" w:rsidR="00105C5A" w:rsidRPr="00014D87" w:rsidRDefault="00105C5A" w:rsidP="00014D87">
            <w:pPr>
              <w:jc w:val="center"/>
              <w:rPr>
                <w:rFonts w:ascii="Book Antiqua" w:hAnsi="Book Antiqua"/>
                <w:b/>
                <w:bCs/>
                <w:color w:val="FFFFFF" w:themeColor="background1"/>
                <w:sz w:val="22"/>
                <w:szCs w:val="22"/>
                <w:lang w:eastAsia="en-US"/>
              </w:rPr>
            </w:pPr>
            <w:r w:rsidRPr="00014D87">
              <w:rPr>
                <w:rFonts w:ascii="Book Antiqua" w:hAnsi="Book Antiqua"/>
                <w:b/>
                <w:bCs/>
                <w:color w:val="FFFFFF" w:themeColor="background1"/>
                <w:sz w:val="22"/>
                <w:szCs w:val="22"/>
                <w:lang w:eastAsia="en-US"/>
              </w:rPr>
              <w:t xml:space="preserve">Oficio </w:t>
            </w:r>
            <w:r w:rsidR="005E1F47" w:rsidRPr="00014D87">
              <w:rPr>
                <w:rFonts w:ascii="Book Antiqua" w:hAnsi="Book Antiqua" w:cs="Book Antiqua"/>
                <w:b/>
                <w:bCs/>
                <w:color w:val="FFFFFF" w:themeColor="background1"/>
                <w:sz w:val="22"/>
                <w:szCs w:val="22"/>
              </w:rPr>
              <w:t>3197</w:t>
            </w:r>
            <w:r w:rsidRPr="00014D87">
              <w:rPr>
                <w:rFonts w:ascii="Book Antiqua" w:hAnsi="Book Antiqua" w:cs="Book Antiqua"/>
                <w:b/>
                <w:bCs/>
                <w:color w:val="FFFFFF" w:themeColor="background1"/>
                <w:sz w:val="22"/>
                <w:szCs w:val="22"/>
              </w:rPr>
              <w:t xml:space="preserve">-PLA-MNP-TR-2025 </w:t>
            </w:r>
          </w:p>
        </w:tc>
        <w:tc>
          <w:tcPr>
            <w:tcW w:w="2426" w:type="dxa"/>
            <w:shd w:val="clear" w:color="auto" w:fill="FFFFFF" w:themeFill="background1"/>
            <w:vAlign w:val="center"/>
          </w:tcPr>
          <w:p w14:paraId="41A47050" w14:textId="3C99CC19" w:rsidR="00105C5A" w:rsidRPr="00014D87" w:rsidRDefault="006244A4" w:rsidP="00014D87">
            <w:pPr>
              <w:jc w:val="center"/>
              <w:rPr>
                <w:rFonts w:ascii="Book Antiqua" w:hAnsi="Book Antiqua" w:cs="Arial"/>
                <w:b/>
                <w:bCs/>
                <w:sz w:val="22"/>
                <w:szCs w:val="22"/>
              </w:rPr>
            </w:pPr>
            <w:r w:rsidRPr="00014D87">
              <w:rPr>
                <w:rFonts w:ascii="Book Antiqua" w:hAnsi="Book Antiqua" w:cs="Arial"/>
                <w:b/>
                <w:bCs/>
                <w:sz w:val="22"/>
                <w:szCs w:val="22"/>
              </w:rPr>
              <w:object w:dxaOrig="1376" w:dyaOrig="899" w14:anchorId="208E7F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68.25pt;height:45.1pt" o:ole="">
                  <v:imagedata r:id="rId19" o:title=""/>
                </v:shape>
                <o:OLEObject Type="Embed" ProgID="Package" ShapeID="_x0000_i1039" DrawAspect="Icon" ObjectID="_1821618636" r:id="rId20"/>
              </w:object>
            </w:r>
          </w:p>
        </w:tc>
      </w:tr>
      <w:tr w:rsidR="005E1F47" w:rsidRPr="00014D87" w14:paraId="715CF907" w14:textId="77777777" w:rsidTr="0007403B">
        <w:trPr>
          <w:trHeight w:val="1081"/>
          <w:jc w:val="center"/>
        </w:trPr>
        <w:tc>
          <w:tcPr>
            <w:tcW w:w="7523" w:type="dxa"/>
            <w:shd w:val="clear" w:color="auto" w:fill="1F4E79" w:themeFill="accent5" w:themeFillShade="80"/>
            <w:tcMar>
              <w:top w:w="0" w:type="dxa"/>
              <w:left w:w="108" w:type="dxa"/>
              <w:bottom w:w="0" w:type="dxa"/>
              <w:right w:w="108" w:type="dxa"/>
            </w:tcMar>
            <w:vAlign w:val="center"/>
          </w:tcPr>
          <w:p w14:paraId="508D426B" w14:textId="598B3CBD" w:rsidR="005E1F47" w:rsidRPr="00014D87" w:rsidRDefault="005E1F47" w:rsidP="005E1F47">
            <w:pPr>
              <w:jc w:val="center"/>
              <w:rPr>
                <w:rFonts w:ascii="Book Antiqua" w:hAnsi="Book Antiqua" w:cs="Book Antiqua"/>
                <w:b/>
                <w:bCs/>
                <w:color w:val="FFFFFF" w:themeColor="background1"/>
                <w:sz w:val="22"/>
                <w:szCs w:val="22"/>
              </w:rPr>
            </w:pPr>
            <w:r w:rsidRPr="00014D87">
              <w:rPr>
                <w:rFonts w:ascii="Book Antiqua" w:hAnsi="Book Antiqua" w:cs="Book Antiqua"/>
                <w:b/>
                <w:bCs/>
                <w:color w:val="FFFFFF" w:themeColor="background1"/>
                <w:sz w:val="22"/>
                <w:szCs w:val="22"/>
              </w:rPr>
              <w:t>Matriz de indicadores</w:t>
            </w:r>
          </w:p>
          <w:p w14:paraId="6DC12AB1" w14:textId="2FFAD81D" w:rsidR="005E1F47" w:rsidRPr="00014D87" w:rsidRDefault="005E1F47" w:rsidP="005E1F47">
            <w:pPr>
              <w:jc w:val="center"/>
              <w:rPr>
                <w:rFonts w:ascii="Book Antiqua" w:hAnsi="Book Antiqua"/>
                <w:b/>
                <w:bCs/>
                <w:color w:val="FFFFFF" w:themeColor="background1"/>
                <w:sz w:val="22"/>
                <w:szCs w:val="22"/>
                <w:lang w:eastAsia="en-US"/>
              </w:rPr>
            </w:pPr>
            <w:r w:rsidRPr="00014D87">
              <w:rPr>
                <w:rFonts w:ascii="Book Antiqua" w:hAnsi="Book Antiqua" w:cs="Book Antiqua"/>
                <w:b/>
                <w:bCs/>
                <w:color w:val="FFFFFF" w:themeColor="background1"/>
                <w:sz w:val="22"/>
                <w:szCs w:val="22"/>
              </w:rPr>
              <w:t>Juzgado Civil, Trabajo, Familia, Penal Juvenil, Contra la Violencia Doméstica y Protección Cautelar de Osa</w:t>
            </w:r>
          </w:p>
        </w:tc>
        <w:tc>
          <w:tcPr>
            <w:tcW w:w="2426" w:type="dxa"/>
            <w:shd w:val="clear" w:color="auto" w:fill="FFFFFF" w:themeFill="background1"/>
            <w:vAlign w:val="center"/>
          </w:tcPr>
          <w:p w14:paraId="268FAFEE" w14:textId="4F615090" w:rsidR="005E1F47" w:rsidRPr="00014D87" w:rsidRDefault="006244A4" w:rsidP="00105C5A">
            <w:pPr>
              <w:jc w:val="center"/>
              <w:rPr>
                <w:rFonts w:ascii="Book Antiqua" w:hAnsi="Book Antiqua" w:cs="Arial"/>
                <w:b/>
                <w:bCs/>
                <w:sz w:val="22"/>
                <w:szCs w:val="22"/>
              </w:rPr>
            </w:pPr>
            <w:r w:rsidRPr="00014D87">
              <w:rPr>
                <w:rFonts w:ascii="Book Antiqua" w:hAnsi="Book Antiqua" w:cs="Arial"/>
                <w:b/>
                <w:bCs/>
                <w:sz w:val="22"/>
                <w:szCs w:val="22"/>
              </w:rPr>
              <w:object w:dxaOrig="1376" w:dyaOrig="899" w14:anchorId="0662B3F8">
                <v:shape id="_x0000_i1041" type="#_x0000_t75" style="width:68.25pt;height:45.1pt" o:ole="">
                  <v:imagedata r:id="rId21" o:title=""/>
                </v:shape>
                <o:OLEObject Type="Embed" ProgID="Excel.Sheet.12" ShapeID="_x0000_i1041" DrawAspect="Icon" ObjectID="_1821618637" r:id="rId22"/>
              </w:object>
            </w:r>
          </w:p>
        </w:tc>
      </w:tr>
    </w:tbl>
    <w:p w14:paraId="09067E8F" w14:textId="77777777" w:rsidR="00085D6E" w:rsidRDefault="00085D6E" w:rsidP="00014D87">
      <w:pPr>
        <w:widowControl w:val="0"/>
        <w:jc w:val="both"/>
        <w:rPr>
          <w:rFonts w:ascii="Book Antiqua" w:hAnsi="Book Antiqua" w:cs="Book Antiqua"/>
        </w:rPr>
      </w:pPr>
    </w:p>
    <w:p w14:paraId="0E4FB91C" w14:textId="45DF2806" w:rsidR="000D7634" w:rsidRDefault="000D7634" w:rsidP="00014D87">
      <w:pPr>
        <w:jc w:val="both"/>
        <w:rPr>
          <w:rFonts w:ascii="Book Antiqua" w:hAnsi="Book Antiqua" w:cs="Book Antiqua"/>
        </w:rPr>
      </w:pPr>
      <w:r>
        <w:rPr>
          <w:rFonts w:ascii="Book Antiqua" w:hAnsi="Book Antiqua" w:cs="Book Antiqua"/>
        </w:rPr>
        <w:t>Adicionalmente</w:t>
      </w:r>
      <w:r w:rsidRPr="009605FF">
        <w:rPr>
          <w:rFonts w:ascii="Book Antiqua" w:hAnsi="Book Antiqua" w:cs="Book Antiqua"/>
        </w:rPr>
        <w:t>,</w:t>
      </w:r>
      <w:r>
        <w:rPr>
          <w:rFonts w:ascii="Book Antiqua" w:hAnsi="Book Antiqua" w:cs="Book Antiqua"/>
        </w:rPr>
        <w:t xml:space="preserve"> se realizó una c</w:t>
      </w:r>
      <w:r w:rsidRPr="00A96EE5">
        <w:rPr>
          <w:rFonts w:ascii="Book Antiqua" w:hAnsi="Book Antiqua" w:cs="Book Antiqua"/>
        </w:rPr>
        <w:t>apacitación del Modelo de Mejora Continua (MMC)</w:t>
      </w:r>
      <w:r>
        <w:rPr>
          <w:rFonts w:ascii="Book Antiqua" w:hAnsi="Book Antiqua" w:cs="Book Antiqua"/>
        </w:rPr>
        <w:t xml:space="preserve"> bajo la minuta </w:t>
      </w:r>
      <w:r w:rsidR="005C245E" w:rsidRPr="005C245E">
        <w:rPr>
          <w:rFonts w:ascii="Book Antiqua" w:hAnsi="Book Antiqua" w:cs="Book Antiqua"/>
          <w:b/>
          <w:bCs/>
        </w:rPr>
        <w:t>826-PLA-MNP-MNTA-2025</w:t>
      </w:r>
      <w:r w:rsidR="005C245E">
        <w:rPr>
          <w:rFonts w:ascii="Book Antiqua" w:hAnsi="Book Antiqua" w:cs="Book Antiqua"/>
        </w:rPr>
        <w:t xml:space="preserve"> </w:t>
      </w:r>
      <w:r>
        <w:rPr>
          <w:rFonts w:ascii="Book Antiqua" w:hAnsi="Book Antiqua" w:cs="Book Antiqua"/>
        </w:rPr>
        <w:t xml:space="preserve">de fecha 11 de agosto de 2025 al </w:t>
      </w:r>
      <w:r w:rsidRPr="000D7634">
        <w:rPr>
          <w:rFonts w:ascii="Book Antiqua" w:hAnsi="Book Antiqua" w:cs="Arial"/>
          <w:snapToGrid w:val="0"/>
          <w:color w:val="000000"/>
        </w:rPr>
        <w:t>Juzgado Civil, Trabajo, Familia, Penal Juvenil, Contra la Violencia Doméstica y Protección Cautelar de Osa</w:t>
      </w:r>
      <w:r>
        <w:rPr>
          <w:rFonts w:ascii="Book Antiqua" w:hAnsi="Book Antiqua" w:cs="Book Antiqua"/>
        </w:rPr>
        <w:t>; donde se retroalimentó las f</w:t>
      </w:r>
      <w:r w:rsidRPr="00A96EE5">
        <w:rPr>
          <w:rFonts w:ascii="Book Antiqua" w:hAnsi="Book Antiqua" w:cs="Book Antiqua"/>
        </w:rPr>
        <w:t xml:space="preserve">ases y </w:t>
      </w:r>
      <w:r>
        <w:rPr>
          <w:rFonts w:ascii="Book Antiqua" w:hAnsi="Book Antiqua" w:cs="Book Antiqua"/>
        </w:rPr>
        <w:t>a</w:t>
      </w:r>
      <w:r w:rsidRPr="00A96EE5">
        <w:rPr>
          <w:rFonts w:ascii="Book Antiqua" w:hAnsi="Book Antiqua" w:cs="Book Antiqua"/>
        </w:rPr>
        <w:t>ctores involucrados a nivel del Modelo de Mejora Continua</w:t>
      </w:r>
      <w:r>
        <w:rPr>
          <w:rFonts w:ascii="Book Antiqua" w:hAnsi="Book Antiqua" w:cs="Book Antiqua"/>
        </w:rPr>
        <w:t>, reiterando</w:t>
      </w:r>
      <w:r w:rsidRPr="00A96EE5">
        <w:rPr>
          <w:rFonts w:ascii="Book Antiqua" w:hAnsi="Book Antiqua" w:cs="Book Antiqua"/>
        </w:rPr>
        <w:t xml:space="preserve"> la</w:t>
      </w:r>
      <w:r>
        <w:rPr>
          <w:rFonts w:ascii="Book Antiqua" w:hAnsi="Book Antiqua" w:cs="Book Antiqua"/>
        </w:rPr>
        <w:t>s</w:t>
      </w:r>
      <w:r w:rsidRPr="00A96EE5">
        <w:rPr>
          <w:rFonts w:ascii="Book Antiqua" w:hAnsi="Book Antiqua" w:cs="Book Antiqua"/>
        </w:rPr>
        <w:t xml:space="preserve"> funci</w:t>
      </w:r>
      <w:r>
        <w:rPr>
          <w:rFonts w:ascii="Book Antiqua" w:hAnsi="Book Antiqua" w:cs="Book Antiqua"/>
        </w:rPr>
        <w:t>ones</w:t>
      </w:r>
      <w:r w:rsidRPr="00A96EE5">
        <w:rPr>
          <w:rFonts w:ascii="Book Antiqua" w:hAnsi="Book Antiqua" w:cs="Book Antiqua"/>
        </w:rPr>
        <w:t xml:space="preserve"> del Equipo de Mejora de Procesos</w:t>
      </w:r>
      <w:r w:rsidR="008056A2">
        <w:rPr>
          <w:rFonts w:ascii="Book Antiqua" w:hAnsi="Book Antiqua" w:cs="Book Antiqua"/>
        </w:rPr>
        <w:t>.</w:t>
      </w:r>
    </w:p>
    <w:p w14:paraId="54CFFA62" w14:textId="77777777" w:rsidR="000D7634" w:rsidRDefault="000D7634" w:rsidP="00014D87">
      <w:pPr>
        <w:jc w:val="both"/>
        <w:rPr>
          <w:rFonts w:ascii="Book Antiqua" w:hAnsi="Book Antiqua" w:cs="Book Antiqua"/>
        </w:rPr>
      </w:pPr>
    </w:p>
    <w:p w14:paraId="70577935" w14:textId="77777777" w:rsidR="006244A4" w:rsidRDefault="006244A4" w:rsidP="00014D87">
      <w:pPr>
        <w:jc w:val="both"/>
        <w:rPr>
          <w:rFonts w:ascii="Book Antiqua" w:hAnsi="Book Antiqua" w:cs="Book Antiqua"/>
        </w:rPr>
      </w:pPr>
    </w:p>
    <w:p w14:paraId="18D9FDD9" w14:textId="77777777" w:rsidR="006244A4" w:rsidRDefault="006244A4" w:rsidP="00014D87">
      <w:pPr>
        <w:jc w:val="both"/>
        <w:rPr>
          <w:rFonts w:ascii="Book Antiqua" w:hAnsi="Book Antiqua" w:cs="Book Antiqua"/>
        </w:rPr>
      </w:pPr>
    </w:p>
    <w:tbl>
      <w:tblPr>
        <w:tblStyle w:val="Tablaconcuadrcula"/>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6520"/>
        <w:gridCol w:w="2290"/>
      </w:tblGrid>
      <w:tr w:rsidR="000D7634" w:rsidRPr="00014D87" w14:paraId="01F5D1C0" w14:textId="77777777" w:rsidTr="00014D87">
        <w:trPr>
          <w:trHeight w:val="418"/>
          <w:jc w:val="center"/>
        </w:trPr>
        <w:tc>
          <w:tcPr>
            <w:tcW w:w="7640" w:type="dxa"/>
            <w:shd w:val="clear" w:color="auto" w:fill="1F4E79" w:themeFill="accent5" w:themeFillShade="80"/>
            <w:vAlign w:val="center"/>
          </w:tcPr>
          <w:p w14:paraId="49C574EA" w14:textId="77777777" w:rsidR="000D7634" w:rsidRPr="00014D87" w:rsidRDefault="000D7634" w:rsidP="00014D87">
            <w:pPr>
              <w:jc w:val="center"/>
              <w:rPr>
                <w:rFonts w:ascii="Book Antiqua" w:hAnsi="Book Antiqua" w:cs="Book Antiqua"/>
                <w:b/>
                <w:bCs/>
                <w:color w:val="FFFFFF" w:themeColor="background1"/>
                <w:sz w:val="22"/>
                <w:szCs w:val="22"/>
              </w:rPr>
            </w:pPr>
            <w:r w:rsidRPr="00014D87">
              <w:rPr>
                <w:rFonts w:ascii="Book Antiqua" w:hAnsi="Book Antiqua" w:cs="Book Antiqua"/>
                <w:b/>
                <w:bCs/>
                <w:color w:val="FFFFFF" w:themeColor="background1"/>
                <w:sz w:val="22"/>
                <w:szCs w:val="22"/>
              </w:rPr>
              <w:lastRenderedPageBreak/>
              <w:t>Capacitación</w:t>
            </w:r>
          </w:p>
        </w:tc>
        <w:tc>
          <w:tcPr>
            <w:tcW w:w="2412" w:type="dxa"/>
            <w:shd w:val="clear" w:color="auto" w:fill="1F4E79" w:themeFill="accent5" w:themeFillShade="80"/>
            <w:vAlign w:val="center"/>
          </w:tcPr>
          <w:p w14:paraId="372323C1" w14:textId="77777777" w:rsidR="000D7634" w:rsidRPr="00014D87" w:rsidRDefault="000D7634" w:rsidP="00014D87">
            <w:pPr>
              <w:jc w:val="center"/>
              <w:rPr>
                <w:rFonts w:ascii="Book Antiqua" w:hAnsi="Book Antiqua" w:cs="Book Antiqua"/>
                <w:b/>
                <w:bCs/>
                <w:color w:val="FFFFFF" w:themeColor="background1"/>
                <w:sz w:val="22"/>
                <w:szCs w:val="22"/>
              </w:rPr>
            </w:pPr>
            <w:r w:rsidRPr="00014D87">
              <w:rPr>
                <w:rFonts w:ascii="Book Antiqua" w:hAnsi="Book Antiqua" w:cs="Book Antiqua"/>
                <w:b/>
                <w:bCs/>
                <w:color w:val="FFFFFF" w:themeColor="background1"/>
                <w:sz w:val="22"/>
                <w:szCs w:val="22"/>
              </w:rPr>
              <w:t>Minuta</w:t>
            </w:r>
          </w:p>
        </w:tc>
      </w:tr>
      <w:tr w:rsidR="000D7634" w:rsidRPr="00014D87" w14:paraId="541CAED4" w14:textId="77777777" w:rsidTr="00014D87">
        <w:trPr>
          <w:jc w:val="center"/>
        </w:trPr>
        <w:tc>
          <w:tcPr>
            <w:tcW w:w="7640" w:type="dxa"/>
            <w:vAlign w:val="center"/>
          </w:tcPr>
          <w:p w14:paraId="4E7C7669" w14:textId="34C9D238" w:rsidR="000D7634" w:rsidRPr="00014D87" w:rsidRDefault="000D7634" w:rsidP="00014D87">
            <w:pPr>
              <w:jc w:val="both"/>
              <w:rPr>
                <w:rFonts w:ascii="Book Antiqua" w:hAnsi="Book Antiqua" w:cs="Book Antiqua"/>
                <w:b/>
                <w:bCs/>
                <w:sz w:val="22"/>
                <w:szCs w:val="22"/>
              </w:rPr>
            </w:pPr>
            <w:r w:rsidRPr="00014D87">
              <w:rPr>
                <w:rFonts w:ascii="Book Antiqua" w:hAnsi="Book Antiqua" w:cs="Book Antiqua"/>
                <w:b/>
                <w:bCs/>
                <w:sz w:val="22"/>
                <w:szCs w:val="22"/>
              </w:rPr>
              <w:t>Juzgado Civil, Trabajo, Familia, Penal Juvenil, Contra la Violencia Doméstica y Protección Cautelar de Osa</w:t>
            </w:r>
          </w:p>
        </w:tc>
        <w:bookmarkStart w:id="7" w:name="_MON_1816665037"/>
        <w:bookmarkEnd w:id="7"/>
        <w:tc>
          <w:tcPr>
            <w:tcW w:w="2412" w:type="dxa"/>
            <w:vAlign w:val="center"/>
          </w:tcPr>
          <w:p w14:paraId="17D774D0" w14:textId="4110E6E2" w:rsidR="000D7634" w:rsidRPr="00014D87" w:rsidRDefault="008056A2" w:rsidP="00014D87">
            <w:pPr>
              <w:jc w:val="center"/>
              <w:rPr>
                <w:rFonts w:ascii="Book Antiqua" w:hAnsi="Book Antiqua" w:cs="Book Antiqua"/>
                <w:sz w:val="22"/>
                <w:szCs w:val="22"/>
              </w:rPr>
            </w:pPr>
            <w:r w:rsidRPr="00014D87">
              <w:rPr>
                <w:rFonts w:ascii="Book Antiqua" w:hAnsi="Book Antiqua" w:cs="Book Antiqua"/>
                <w:sz w:val="22"/>
                <w:szCs w:val="22"/>
              </w:rPr>
              <w:object w:dxaOrig="1508" w:dyaOrig="984" w14:anchorId="40763D19">
                <v:shape id="_x0000_i1027" type="#_x0000_t75" style="width:76.4pt;height:49.45pt" o:ole="">
                  <v:imagedata r:id="rId23" o:title=""/>
                </v:shape>
                <o:OLEObject Type="Embed" ProgID="Word.Document.12" ShapeID="_x0000_i1027" DrawAspect="Icon" ObjectID="_1821618638" r:id="rId24">
                  <o:FieldCodes>\s</o:FieldCodes>
                </o:OLEObject>
              </w:object>
            </w:r>
          </w:p>
        </w:tc>
      </w:tr>
    </w:tbl>
    <w:p w14:paraId="4CA0EB68" w14:textId="77777777" w:rsidR="000D7634" w:rsidRDefault="000D7634" w:rsidP="00014D87">
      <w:pPr>
        <w:widowControl w:val="0"/>
        <w:jc w:val="both"/>
        <w:rPr>
          <w:rFonts w:ascii="Book Antiqua" w:hAnsi="Book Antiqua" w:cs="Book Antiqua"/>
        </w:rPr>
      </w:pPr>
    </w:p>
    <w:p w14:paraId="072BE1F0" w14:textId="70026DDB" w:rsidR="00817B3B" w:rsidRPr="00776474" w:rsidRDefault="00817B3B" w:rsidP="00014D87">
      <w:pPr>
        <w:pStyle w:val="Ttulo2"/>
      </w:pPr>
      <w:bookmarkStart w:id="8" w:name="_Toc205804233"/>
      <w:r>
        <w:t>Reparto del Circulante final</w:t>
      </w:r>
      <w:bookmarkEnd w:id="8"/>
    </w:p>
    <w:p w14:paraId="125D9169" w14:textId="77777777" w:rsidR="005E1F47" w:rsidRDefault="005E1F47" w:rsidP="00014D87">
      <w:pPr>
        <w:widowControl w:val="0"/>
        <w:jc w:val="both"/>
        <w:rPr>
          <w:rFonts w:ascii="Book Antiqua" w:hAnsi="Book Antiqua"/>
        </w:rPr>
      </w:pPr>
    </w:p>
    <w:p w14:paraId="636C1A7D" w14:textId="3E799B88" w:rsidR="00014D87" w:rsidRDefault="005E1F47" w:rsidP="00014D87">
      <w:pPr>
        <w:widowControl w:val="0"/>
        <w:jc w:val="both"/>
        <w:rPr>
          <w:rFonts w:ascii="Book Antiqua" w:hAnsi="Book Antiqua"/>
        </w:rPr>
      </w:pPr>
      <w:r>
        <w:rPr>
          <w:rFonts w:ascii="Book Antiqua" w:hAnsi="Book Antiqua"/>
        </w:rPr>
        <w:t xml:space="preserve">En virtud de la nueva estructura aprobada por el </w:t>
      </w:r>
      <w:r w:rsidR="000B05FA" w:rsidRPr="00410ADE">
        <w:rPr>
          <w:rFonts w:ascii="Book Antiqua" w:hAnsi="Book Antiqua" w:cs="Arial"/>
        </w:rPr>
        <w:t>Consejo Superior del Poder Judicial, en sesión</w:t>
      </w:r>
      <w:r w:rsidR="000B05FA">
        <w:rPr>
          <w:rFonts w:ascii="Book Antiqua" w:hAnsi="Book Antiqua" w:cs="Arial"/>
        </w:rPr>
        <w:t xml:space="preserve"> </w:t>
      </w:r>
      <w:r w:rsidR="000B05FA" w:rsidRPr="00487DEA">
        <w:rPr>
          <w:rFonts w:ascii="Book Antiqua" w:hAnsi="Book Antiqua" w:cs="Arial"/>
        </w:rPr>
        <w:t>57-2025 celebrada el 02 de julio de 2025</w:t>
      </w:r>
      <w:r w:rsidR="000B05FA" w:rsidRPr="002B2071">
        <w:rPr>
          <w:rFonts w:ascii="Book Antiqua" w:hAnsi="Book Antiqua" w:cs="Arial"/>
        </w:rPr>
        <w:t>,</w:t>
      </w:r>
      <w:r w:rsidR="000B05FA">
        <w:rPr>
          <w:rFonts w:ascii="Book Antiqua" w:hAnsi="Book Antiqua" w:cs="Arial"/>
        </w:rPr>
        <w:t xml:space="preserve"> artículo XLI,</w:t>
      </w:r>
      <w:r w:rsidR="000B05FA">
        <w:rPr>
          <w:rFonts w:ascii="Book Antiqua" w:hAnsi="Book Antiqua"/>
        </w:rPr>
        <w:t xml:space="preserve"> se requiere distribuir equitativamente el circulante, considerando:</w:t>
      </w:r>
    </w:p>
    <w:p w14:paraId="4974D86C" w14:textId="77777777" w:rsidR="000B05FA" w:rsidRDefault="000B05FA" w:rsidP="00014D87">
      <w:pPr>
        <w:pStyle w:val="Prrafodelista"/>
        <w:widowControl w:val="0"/>
        <w:numPr>
          <w:ilvl w:val="0"/>
          <w:numId w:val="11"/>
        </w:numPr>
        <w:jc w:val="both"/>
        <w:rPr>
          <w:rFonts w:ascii="Book Antiqua" w:hAnsi="Book Antiqua"/>
        </w:rPr>
      </w:pPr>
      <w:r w:rsidRPr="000B05FA">
        <w:rPr>
          <w:rFonts w:ascii="Book Antiqua" w:hAnsi="Book Antiqua"/>
        </w:rPr>
        <w:t>A</w:t>
      </w:r>
      <w:r w:rsidR="005E1F47" w:rsidRPr="000B05FA">
        <w:rPr>
          <w:rFonts w:ascii="Book Antiqua" w:hAnsi="Book Antiqua"/>
        </w:rPr>
        <w:t xml:space="preserve"> nivel del personal técnico</w:t>
      </w:r>
      <w:r>
        <w:rPr>
          <w:rFonts w:ascii="Book Antiqua" w:hAnsi="Book Antiqua"/>
        </w:rPr>
        <w:t xml:space="preserve"> judicial</w:t>
      </w:r>
      <w:r w:rsidR="005E1F47" w:rsidRPr="000B05FA">
        <w:rPr>
          <w:rFonts w:ascii="Book Antiqua" w:hAnsi="Book Antiqua"/>
        </w:rPr>
        <w:t xml:space="preserve"> </w:t>
      </w:r>
      <w:r w:rsidRPr="000B05FA">
        <w:rPr>
          <w:rFonts w:ascii="Book Antiqua" w:hAnsi="Book Antiqua"/>
        </w:rPr>
        <w:t xml:space="preserve">se estructura de forma que </w:t>
      </w:r>
      <w:r w:rsidR="005E1F47" w:rsidRPr="000B05FA">
        <w:rPr>
          <w:rFonts w:ascii="Book Antiqua" w:hAnsi="Book Antiqua"/>
        </w:rPr>
        <w:t xml:space="preserve">3 </w:t>
      </w:r>
      <w:r w:rsidRPr="000B05FA">
        <w:rPr>
          <w:rFonts w:ascii="Book Antiqua" w:hAnsi="Book Antiqua"/>
        </w:rPr>
        <w:t xml:space="preserve">personas </w:t>
      </w:r>
      <w:r>
        <w:rPr>
          <w:rFonts w:ascii="Book Antiqua" w:hAnsi="Book Antiqua"/>
        </w:rPr>
        <w:t>t</w:t>
      </w:r>
      <w:r w:rsidRPr="000B05FA">
        <w:rPr>
          <w:rFonts w:ascii="Book Antiqua" w:hAnsi="Book Antiqua"/>
        </w:rPr>
        <w:t xml:space="preserve">écnicas </w:t>
      </w:r>
      <w:r>
        <w:rPr>
          <w:rFonts w:ascii="Book Antiqua" w:hAnsi="Book Antiqua"/>
        </w:rPr>
        <w:t>j</w:t>
      </w:r>
      <w:r w:rsidRPr="000B05FA">
        <w:rPr>
          <w:rFonts w:ascii="Book Antiqua" w:hAnsi="Book Antiqua"/>
        </w:rPr>
        <w:t xml:space="preserve">udiciales se encargan del </w:t>
      </w:r>
      <w:r w:rsidR="005E1F47" w:rsidRPr="000B05FA">
        <w:rPr>
          <w:rFonts w:ascii="Book Antiqua" w:hAnsi="Book Antiqua"/>
        </w:rPr>
        <w:t xml:space="preserve">trámite de las 5 materias y 1 </w:t>
      </w:r>
      <w:r w:rsidRPr="000B05FA">
        <w:rPr>
          <w:rFonts w:ascii="Book Antiqua" w:hAnsi="Book Antiqua"/>
        </w:rPr>
        <w:t xml:space="preserve">persona </w:t>
      </w:r>
      <w:r>
        <w:rPr>
          <w:rFonts w:ascii="Book Antiqua" w:hAnsi="Book Antiqua"/>
        </w:rPr>
        <w:t>t</w:t>
      </w:r>
      <w:r w:rsidRPr="000B05FA">
        <w:rPr>
          <w:rFonts w:ascii="Book Antiqua" w:hAnsi="Book Antiqua"/>
        </w:rPr>
        <w:t xml:space="preserve">écnica </w:t>
      </w:r>
      <w:r>
        <w:rPr>
          <w:rFonts w:ascii="Book Antiqua" w:hAnsi="Book Antiqua"/>
        </w:rPr>
        <w:t>j</w:t>
      </w:r>
      <w:r w:rsidRPr="000B05FA">
        <w:rPr>
          <w:rFonts w:ascii="Book Antiqua" w:hAnsi="Book Antiqua"/>
        </w:rPr>
        <w:t xml:space="preserve">udicial del área de manifestación </w:t>
      </w:r>
    </w:p>
    <w:p w14:paraId="2DCEEE0D" w14:textId="121C0F22" w:rsidR="005E1F47" w:rsidRDefault="000B05FA" w:rsidP="00014D87">
      <w:pPr>
        <w:pStyle w:val="Prrafodelista"/>
        <w:widowControl w:val="0"/>
        <w:numPr>
          <w:ilvl w:val="0"/>
          <w:numId w:val="11"/>
        </w:numPr>
        <w:jc w:val="both"/>
        <w:rPr>
          <w:rFonts w:ascii="Book Antiqua" w:hAnsi="Book Antiqua"/>
        </w:rPr>
      </w:pPr>
      <w:r>
        <w:rPr>
          <w:rFonts w:ascii="Book Antiqua" w:hAnsi="Book Antiqua"/>
        </w:rPr>
        <w:t>Con respecto a</w:t>
      </w:r>
      <w:r w:rsidR="005E1F47" w:rsidRPr="000B05FA">
        <w:rPr>
          <w:rFonts w:ascii="Book Antiqua" w:hAnsi="Book Antiqua"/>
        </w:rPr>
        <w:t xml:space="preserve"> las personas juzgadoras el puesto de Jueza/ez 2 (Jueza Coordinadora) conoce la materia Civil, Trabajo y colabora en la resolución de mutuos de Familia.  La jueza/ez 1 atiende Familia (excepto mutuos), Violencia Doméstica y Penal Juvenil</w:t>
      </w:r>
      <w:r w:rsidRPr="000B05FA">
        <w:rPr>
          <w:rFonts w:ascii="Book Antiqua" w:hAnsi="Book Antiqua"/>
        </w:rPr>
        <w:t>, a</w:t>
      </w:r>
      <w:r w:rsidR="005E1F47" w:rsidRPr="000B05FA">
        <w:rPr>
          <w:rFonts w:ascii="Book Antiqua" w:hAnsi="Book Antiqua"/>
        </w:rPr>
        <w:t>mbas plazas comparten rol de disponibilidad</w:t>
      </w:r>
      <w:r>
        <w:rPr>
          <w:rFonts w:ascii="Book Antiqua" w:hAnsi="Book Antiqua"/>
        </w:rPr>
        <w:t>.</w:t>
      </w:r>
    </w:p>
    <w:p w14:paraId="2294C21B" w14:textId="77777777" w:rsidR="000B05FA" w:rsidRDefault="000B05FA" w:rsidP="00014D87">
      <w:pPr>
        <w:widowControl w:val="0"/>
        <w:jc w:val="both"/>
        <w:rPr>
          <w:rFonts w:ascii="Book Antiqua" w:hAnsi="Book Antiqua"/>
        </w:rPr>
      </w:pPr>
    </w:p>
    <w:p w14:paraId="3142B4D3" w14:textId="36F8DCA8" w:rsidR="000B05FA" w:rsidRPr="000B05FA" w:rsidRDefault="000B05FA" w:rsidP="00014D87">
      <w:pPr>
        <w:widowControl w:val="0"/>
        <w:jc w:val="both"/>
        <w:rPr>
          <w:rFonts w:ascii="Book Antiqua" w:hAnsi="Book Antiqua"/>
        </w:rPr>
      </w:pPr>
      <w:r w:rsidRPr="000B05FA">
        <w:rPr>
          <w:rFonts w:ascii="Book Antiqua" w:hAnsi="Book Antiqua"/>
        </w:rPr>
        <w:t xml:space="preserve">De acuerdo con la información presentada en la Tabla </w:t>
      </w:r>
      <w:r w:rsidR="005C245E">
        <w:rPr>
          <w:rFonts w:ascii="Book Antiqua" w:hAnsi="Book Antiqua"/>
        </w:rPr>
        <w:t>3</w:t>
      </w:r>
      <w:r w:rsidRPr="000B05FA">
        <w:rPr>
          <w:rFonts w:ascii="Book Antiqua" w:hAnsi="Book Antiqua"/>
        </w:rPr>
        <w:t xml:space="preserve">, el Juzgado Civil, Trabajo, Familia, Penal Juvenil, Contra la Violencia Doméstica y Protección Cautelar de Osa cuenta con un </w:t>
      </w:r>
      <w:r w:rsidRPr="000B05FA">
        <w:rPr>
          <w:rFonts w:ascii="Book Antiqua" w:hAnsi="Book Antiqua"/>
          <w:b/>
          <w:bCs/>
        </w:rPr>
        <w:t xml:space="preserve">circulante de </w:t>
      </w:r>
      <w:r w:rsidR="00955C02">
        <w:rPr>
          <w:rFonts w:ascii="Book Antiqua" w:hAnsi="Book Antiqua"/>
          <w:b/>
          <w:bCs/>
        </w:rPr>
        <w:t>1016</w:t>
      </w:r>
      <w:r w:rsidRPr="000B05FA">
        <w:rPr>
          <w:rFonts w:ascii="Book Antiqua" w:hAnsi="Book Antiqua"/>
          <w:b/>
          <w:bCs/>
        </w:rPr>
        <w:t xml:space="preserve"> asuntos</w:t>
      </w:r>
      <w:r w:rsidRPr="000B05FA">
        <w:rPr>
          <w:rFonts w:ascii="Book Antiqua" w:hAnsi="Book Antiqua"/>
        </w:rPr>
        <w:t xml:space="preserve">, </w:t>
      </w:r>
      <w:r w:rsidR="00EB2821">
        <w:rPr>
          <w:rFonts w:ascii="Book Antiqua" w:hAnsi="Book Antiqua"/>
        </w:rPr>
        <w:t>siendo</w:t>
      </w:r>
      <w:r w:rsidR="00955C02">
        <w:rPr>
          <w:rFonts w:ascii="Book Antiqua" w:hAnsi="Book Antiqua"/>
        </w:rPr>
        <w:t xml:space="preserve"> </w:t>
      </w:r>
      <w:r w:rsidR="00955C02" w:rsidRPr="00EB2821">
        <w:rPr>
          <w:rFonts w:ascii="Book Antiqua" w:hAnsi="Book Antiqua"/>
        </w:rPr>
        <w:t>184 asuntos para el contexto Civil</w:t>
      </w:r>
      <w:r w:rsidR="00955C02">
        <w:rPr>
          <w:rFonts w:ascii="Book Antiqua" w:hAnsi="Book Antiqua"/>
        </w:rPr>
        <w:t xml:space="preserve">, 391 asuntos para el contexto de Violencia Doméstica, </w:t>
      </w:r>
      <w:r w:rsidR="00EB2821">
        <w:rPr>
          <w:rFonts w:ascii="Book Antiqua" w:hAnsi="Book Antiqua"/>
        </w:rPr>
        <w:t xml:space="preserve">263 para el contexto de Trabajo, 38 para el contexto Penal Juvenil y 140 asuntos para el contexto de Familia, </w:t>
      </w:r>
      <w:r w:rsidRPr="000B05FA">
        <w:rPr>
          <w:rFonts w:ascii="Book Antiqua" w:hAnsi="Book Antiqua"/>
        </w:rPr>
        <w:t>distribuido entre cuatro personas técnicas judiciales.</w:t>
      </w:r>
    </w:p>
    <w:p w14:paraId="79BD19B6" w14:textId="77777777" w:rsidR="00651181" w:rsidRDefault="00651181" w:rsidP="00014D87">
      <w:pPr>
        <w:widowControl w:val="0"/>
        <w:jc w:val="both"/>
        <w:rPr>
          <w:rFonts w:ascii="Book Antiqua" w:hAnsi="Book Antiqua"/>
        </w:rPr>
      </w:pPr>
    </w:p>
    <w:p w14:paraId="3FE4C520" w14:textId="18BFB8F5" w:rsidR="004B40B0" w:rsidRDefault="004B40B0" w:rsidP="00014D87">
      <w:pPr>
        <w:pStyle w:val="Descripcin"/>
        <w:keepNext/>
        <w:spacing w:after="0"/>
        <w:jc w:val="center"/>
        <w:rPr>
          <w:rFonts w:ascii="Book Antiqua" w:hAnsi="Book Antiqua"/>
          <w:b/>
          <w:bCs/>
          <w:sz w:val="24"/>
          <w:szCs w:val="24"/>
        </w:rPr>
      </w:pPr>
      <w:r w:rsidRPr="004B40B0">
        <w:rPr>
          <w:rFonts w:ascii="Book Antiqua" w:hAnsi="Book Antiqua"/>
          <w:b/>
          <w:bCs/>
          <w:sz w:val="24"/>
          <w:szCs w:val="24"/>
        </w:rPr>
        <w:t xml:space="preserve">Tabla </w:t>
      </w:r>
      <w:r w:rsidRPr="004B40B0">
        <w:rPr>
          <w:rFonts w:ascii="Book Antiqua" w:hAnsi="Book Antiqua"/>
          <w:b/>
          <w:bCs/>
          <w:sz w:val="24"/>
          <w:szCs w:val="24"/>
        </w:rPr>
        <w:fldChar w:fldCharType="begin"/>
      </w:r>
      <w:r w:rsidRPr="004B40B0">
        <w:rPr>
          <w:rFonts w:ascii="Book Antiqua" w:hAnsi="Book Antiqua"/>
          <w:b/>
          <w:bCs/>
          <w:sz w:val="24"/>
          <w:szCs w:val="24"/>
        </w:rPr>
        <w:instrText xml:space="preserve"> SEQ Tabla \* ARABIC </w:instrText>
      </w:r>
      <w:r w:rsidRPr="004B40B0">
        <w:rPr>
          <w:rFonts w:ascii="Book Antiqua" w:hAnsi="Book Antiqua"/>
          <w:b/>
          <w:bCs/>
          <w:sz w:val="24"/>
          <w:szCs w:val="24"/>
        </w:rPr>
        <w:fldChar w:fldCharType="separate"/>
      </w:r>
      <w:r w:rsidR="005C245E">
        <w:rPr>
          <w:rFonts w:ascii="Book Antiqua" w:hAnsi="Book Antiqua"/>
          <w:b/>
          <w:bCs/>
          <w:noProof/>
          <w:sz w:val="24"/>
          <w:szCs w:val="24"/>
        </w:rPr>
        <w:t>3</w:t>
      </w:r>
      <w:r w:rsidRPr="004B40B0">
        <w:rPr>
          <w:rFonts w:ascii="Book Antiqua" w:hAnsi="Book Antiqua"/>
          <w:b/>
          <w:bCs/>
          <w:sz w:val="24"/>
          <w:szCs w:val="24"/>
        </w:rPr>
        <w:fldChar w:fldCharType="end"/>
      </w:r>
      <w:r w:rsidRPr="004B40B0">
        <w:rPr>
          <w:rFonts w:ascii="Book Antiqua" w:hAnsi="Book Antiqua"/>
          <w:b/>
          <w:bCs/>
          <w:sz w:val="24"/>
          <w:szCs w:val="24"/>
        </w:rPr>
        <w:t xml:space="preserve"> </w:t>
      </w:r>
    </w:p>
    <w:p w14:paraId="1EFB28A4" w14:textId="002428D9" w:rsidR="004B40B0" w:rsidRPr="004B40B0" w:rsidRDefault="004B40B0" w:rsidP="00014D87">
      <w:pPr>
        <w:pStyle w:val="Descripcin"/>
        <w:keepNext/>
        <w:spacing w:after="0"/>
        <w:jc w:val="center"/>
        <w:rPr>
          <w:rFonts w:ascii="Book Antiqua" w:hAnsi="Book Antiqua"/>
          <w:b/>
          <w:bCs/>
          <w:sz w:val="24"/>
          <w:szCs w:val="24"/>
        </w:rPr>
      </w:pPr>
      <w:r>
        <w:rPr>
          <w:rFonts w:ascii="Book Antiqua" w:hAnsi="Book Antiqua"/>
          <w:b/>
          <w:bCs/>
          <w:sz w:val="24"/>
          <w:szCs w:val="24"/>
        </w:rPr>
        <w:t xml:space="preserve">Distribución del Circulante al </w:t>
      </w:r>
      <w:r w:rsidR="003E4151">
        <w:rPr>
          <w:rFonts w:ascii="Book Antiqua" w:hAnsi="Book Antiqua"/>
          <w:b/>
          <w:bCs/>
          <w:sz w:val="24"/>
          <w:szCs w:val="24"/>
        </w:rPr>
        <w:t>2</w:t>
      </w:r>
      <w:r w:rsidR="00703152">
        <w:rPr>
          <w:rFonts w:ascii="Book Antiqua" w:hAnsi="Book Antiqua"/>
          <w:b/>
          <w:bCs/>
          <w:sz w:val="24"/>
          <w:szCs w:val="24"/>
        </w:rPr>
        <w:t>2</w:t>
      </w:r>
      <w:r>
        <w:rPr>
          <w:rFonts w:ascii="Book Antiqua" w:hAnsi="Book Antiqua"/>
          <w:b/>
          <w:bCs/>
          <w:sz w:val="24"/>
          <w:szCs w:val="24"/>
        </w:rPr>
        <w:t xml:space="preserve"> de </w:t>
      </w:r>
      <w:r w:rsidR="00703152">
        <w:rPr>
          <w:rFonts w:ascii="Book Antiqua" w:hAnsi="Book Antiqua"/>
          <w:b/>
          <w:bCs/>
          <w:sz w:val="24"/>
          <w:szCs w:val="24"/>
        </w:rPr>
        <w:t>julio</w:t>
      </w:r>
      <w:r>
        <w:rPr>
          <w:rFonts w:ascii="Book Antiqua" w:hAnsi="Book Antiqua"/>
          <w:b/>
          <w:bCs/>
          <w:sz w:val="24"/>
          <w:szCs w:val="24"/>
        </w:rPr>
        <w:t xml:space="preserve"> de 2025.</w:t>
      </w:r>
    </w:p>
    <w:tbl>
      <w:tblPr>
        <w:tblW w:w="10065" w:type="dxa"/>
        <w:jc w:val="center"/>
        <w:tblCellMar>
          <w:left w:w="70" w:type="dxa"/>
          <w:right w:w="70" w:type="dxa"/>
        </w:tblCellMar>
        <w:tblLook w:val="04A0" w:firstRow="1" w:lastRow="0" w:firstColumn="1" w:lastColumn="0" w:noHBand="0" w:noVBand="1"/>
      </w:tblPr>
      <w:tblGrid>
        <w:gridCol w:w="3403"/>
        <w:gridCol w:w="1417"/>
        <w:gridCol w:w="1276"/>
        <w:gridCol w:w="1423"/>
        <w:gridCol w:w="907"/>
        <w:gridCol w:w="818"/>
        <w:gridCol w:w="821"/>
      </w:tblGrid>
      <w:tr w:rsidR="00EB2821" w:rsidRPr="00014D87" w14:paraId="739DC97A" w14:textId="77777777" w:rsidTr="00014D87">
        <w:trPr>
          <w:trHeight w:val="1040"/>
          <w:tblHeader/>
          <w:jc w:val="center"/>
        </w:trPr>
        <w:tc>
          <w:tcPr>
            <w:tcW w:w="3403" w:type="dxa"/>
            <w:tcBorders>
              <w:top w:val="single" w:sz="4" w:space="0" w:color="auto"/>
              <w:left w:val="single" w:sz="4" w:space="0" w:color="auto"/>
              <w:bottom w:val="nil"/>
              <w:right w:val="single" w:sz="4" w:space="0" w:color="auto"/>
            </w:tcBorders>
            <w:shd w:val="clear" w:color="auto" w:fill="1F4E79" w:themeFill="accent5" w:themeFillShade="80"/>
            <w:vAlign w:val="center"/>
            <w:hideMark/>
          </w:tcPr>
          <w:p w14:paraId="6B557005"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 xml:space="preserve">Juzgado Civil, Trabajo, Familia, Penal Juvenil, Contra la Violencia Doméstica y Protección Cautelar de Osa </w:t>
            </w:r>
          </w:p>
        </w:tc>
        <w:tc>
          <w:tcPr>
            <w:tcW w:w="1417" w:type="dxa"/>
            <w:tcBorders>
              <w:top w:val="single" w:sz="4" w:space="0" w:color="auto"/>
              <w:left w:val="nil"/>
              <w:bottom w:val="nil"/>
              <w:right w:val="single" w:sz="4" w:space="0" w:color="auto"/>
            </w:tcBorders>
            <w:shd w:val="clear" w:color="auto" w:fill="1F4E79" w:themeFill="accent5" w:themeFillShade="80"/>
            <w:vAlign w:val="center"/>
            <w:hideMark/>
          </w:tcPr>
          <w:p w14:paraId="47B76EF8"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Cesar Jocsuel Sibaja Elizondo</w:t>
            </w:r>
          </w:p>
        </w:tc>
        <w:tc>
          <w:tcPr>
            <w:tcW w:w="1276" w:type="dxa"/>
            <w:tcBorders>
              <w:top w:val="single" w:sz="4" w:space="0" w:color="auto"/>
              <w:left w:val="nil"/>
              <w:bottom w:val="nil"/>
              <w:right w:val="single" w:sz="4" w:space="0" w:color="auto"/>
            </w:tcBorders>
            <w:shd w:val="clear" w:color="auto" w:fill="1F4E79" w:themeFill="accent5" w:themeFillShade="80"/>
            <w:vAlign w:val="center"/>
            <w:hideMark/>
          </w:tcPr>
          <w:p w14:paraId="6329035F" w14:textId="0233806D"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 xml:space="preserve">Cristian </w:t>
            </w:r>
            <w:r w:rsidR="002C0C8D" w:rsidRPr="00014D87">
              <w:rPr>
                <w:rFonts w:ascii="Book Antiqua" w:hAnsi="Book Antiqua" w:cs="Arial"/>
                <w:b/>
                <w:bCs/>
                <w:color w:val="FFFFFF"/>
                <w:sz w:val="20"/>
                <w:szCs w:val="20"/>
                <w:lang w:eastAsia="es-CR"/>
              </w:rPr>
              <w:t>Jesús</w:t>
            </w:r>
            <w:r w:rsidRPr="00014D87">
              <w:rPr>
                <w:rFonts w:ascii="Book Antiqua" w:hAnsi="Book Antiqua" w:cs="Arial"/>
                <w:b/>
                <w:bCs/>
                <w:color w:val="FFFFFF"/>
                <w:sz w:val="20"/>
                <w:szCs w:val="20"/>
                <w:lang w:eastAsia="es-CR"/>
              </w:rPr>
              <w:t xml:space="preserve"> Lanza Vega</w:t>
            </w:r>
          </w:p>
        </w:tc>
        <w:tc>
          <w:tcPr>
            <w:tcW w:w="1423" w:type="dxa"/>
            <w:tcBorders>
              <w:top w:val="single" w:sz="4" w:space="0" w:color="auto"/>
              <w:left w:val="nil"/>
              <w:bottom w:val="nil"/>
              <w:right w:val="single" w:sz="4" w:space="0" w:color="auto"/>
            </w:tcBorders>
            <w:shd w:val="clear" w:color="auto" w:fill="1F4E79" w:themeFill="accent5" w:themeFillShade="80"/>
            <w:vAlign w:val="center"/>
            <w:hideMark/>
          </w:tcPr>
          <w:p w14:paraId="37734734"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Jose Mauricio Tack Valdivia</w:t>
            </w:r>
          </w:p>
        </w:tc>
        <w:tc>
          <w:tcPr>
            <w:tcW w:w="907" w:type="dxa"/>
            <w:tcBorders>
              <w:top w:val="single" w:sz="4" w:space="0" w:color="auto"/>
              <w:left w:val="nil"/>
              <w:bottom w:val="nil"/>
              <w:right w:val="single" w:sz="4" w:space="0" w:color="auto"/>
            </w:tcBorders>
            <w:shd w:val="clear" w:color="auto" w:fill="1F4E79" w:themeFill="accent5" w:themeFillShade="80"/>
            <w:vAlign w:val="center"/>
            <w:hideMark/>
          </w:tcPr>
          <w:p w14:paraId="5C7F5AC0"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Xinia Peña Grijalba</w:t>
            </w:r>
          </w:p>
        </w:tc>
        <w:tc>
          <w:tcPr>
            <w:tcW w:w="818" w:type="dxa"/>
            <w:tcBorders>
              <w:top w:val="single" w:sz="4" w:space="0" w:color="auto"/>
              <w:left w:val="nil"/>
              <w:bottom w:val="nil"/>
              <w:right w:val="single" w:sz="4" w:space="0" w:color="auto"/>
            </w:tcBorders>
            <w:shd w:val="clear" w:color="auto" w:fill="1F4E79" w:themeFill="accent5" w:themeFillShade="80"/>
            <w:vAlign w:val="center"/>
            <w:hideMark/>
          </w:tcPr>
          <w:p w14:paraId="1CC94ED2"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(en blanco)</w:t>
            </w:r>
          </w:p>
        </w:tc>
        <w:tc>
          <w:tcPr>
            <w:tcW w:w="821" w:type="dxa"/>
            <w:tcBorders>
              <w:top w:val="single" w:sz="4" w:space="0" w:color="auto"/>
              <w:left w:val="nil"/>
              <w:bottom w:val="nil"/>
              <w:right w:val="single" w:sz="4" w:space="0" w:color="auto"/>
            </w:tcBorders>
            <w:shd w:val="clear" w:color="auto" w:fill="1F4E79" w:themeFill="accent5" w:themeFillShade="80"/>
            <w:vAlign w:val="center"/>
            <w:hideMark/>
          </w:tcPr>
          <w:p w14:paraId="71E1844F"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r>
      <w:tr w:rsidR="00EB2821" w:rsidRPr="00014D87" w14:paraId="76FBD991" w14:textId="77777777" w:rsidTr="00014D87">
        <w:trPr>
          <w:trHeight w:val="330"/>
          <w:jc w:val="center"/>
        </w:trPr>
        <w:tc>
          <w:tcPr>
            <w:tcW w:w="3403" w:type="dxa"/>
            <w:tcBorders>
              <w:top w:val="single" w:sz="4" w:space="0" w:color="auto"/>
              <w:left w:val="single" w:sz="4" w:space="0" w:color="auto"/>
              <w:bottom w:val="single" w:sz="4" w:space="0" w:color="auto"/>
              <w:right w:val="nil"/>
            </w:tcBorders>
            <w:shd w:val="clear" w:color="000000" w:fill="D9D9D9"/>
            <w:vAlign w:val="center"/>
            <w:hideMark/>
          </w:tcPr>
          <w:p w14:paraId="0747340D" w14:textId="77777777" w:rsidR="00EB2821" w:rsidRPr="00014D87" w:rsidRDefault="00EB2821" w:rsidP="00EB2821">
            <w:pPr>
              <w:rPr>
                <w:rFonts w:ascii="Book Antiqua" w:hAnsi="Book Antiqua" w:cs="Arial"/>
                <w:b/>
                <w:bCs/>
                <w:sz w:val="20"/>
                <w:szCs w:val="20"/>
                <w:lang w:eastAsia="es-CR"/>
              </w:rPr>
            </w:pPr>
            <w:r w:rsidRPr="00014D87">
              <w:rPr>
                <w:rFonts w:ascii="Book Antiqua" w:hAnsi="Book Antiqua" w:cs="Arial"/>
                <w:b/>
                <w:bCs/>
                <w:sz w:val="20"/>
                <w:szCs w:val="20"/>
                <w:lang w:eastAsia="es-CR"/>
              </w:rPr>
              <w:t>Contexto 0423 Civil</w:t>
            </w:r>
          </w:p>
        </w:tc>
        <w:tc>
          <w:tcPr>
            <w:tcW w:w="1417" w:type="dxa"/>
            <w:tcBorders>
              <w:top w:val="single" w:sz="4" w:space="0" w:color="auto"/>
              <w:left w:val="nil"/>
              <w:bottom w:val="single" w:sz="4" w:space="0" w:color="auto"/>
              <w:right w:val="nil"/>
            </w:tcBorders>
            <w:shd w:val="clear" w:color="000000" w:fill="D9D9D9"/>
            <w:vAlign w:val="center"/>
            <w:hideMark/>
          </w:tcPr>
          <w:p w14:paraId="51A48B66"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1276" w:type="dxa"/>
            <w:tcBorders>
              <w:top w:val="single" w:sz="4" w:space="0" w:color="auto"/>
              <w:left w:val="nil"/>
              <w:bottom w:val="single" w:sz="4" w:space="0" w:color="auto"/>
              <w:right w:val="nil"/>
            </w:tcBorders>
            <w:shd w:val="clear" w:color="000000" w:fill="D9D9D9"/>
            <w:vAlign w:val="center"/>
            <w:hideMark/>
          </w:tcPr>
          <w:p w14:paraId="30849622"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1423" w:type="dxa"/>
            <w:tcBorders>
              <w:top w:val="single" w:sz="4" w:space="0" w:color="auto"/>
              <w:left w:val="nil"/>
              <w:bottom w:val="single" w:sz="4" w:space="0" w:color="auto"/>
              <w:right w:val="nil"/>
            </w:tcBorders>
            <w:shd w:val="clear" w:color="000000" w:fill="D9D9D9"/>
            <w:vAlign w:val="center"/>
            <w:hideMark/>
          </w:tcPr>
          <w:p w14:paraId="6980542A"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907" w:type="dxa"/>
            <w:tcBorders>
              <w:top w:val="single" w:sz="4" w:space="0" w:color="auto"/>
              <w:left w:val="nil"/>
              <w:bottom w:val="single" w:sz="4" w:space="0" w:color="auto"/>
              <w:right w:val="nil"/>
            </w:tcBorders>
            <w:shd w:val="clear" w:color="000000" w:fill="D9D9D9"/>
            <w:vAlign w:val="center"/>
            <w:hideMark/>
          </w:tcPr>
          <w:p w14:paraId="7B29C9D6"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818" w:type="dxa"/>
            <w:tcBorders>
              <w:top w:val="single" w:sz="4" w:space="0" w:color="auto"/>
              <w:left w:val="nil"/>
              <w:bottom w:val="single" w:sz="4" w:space="0" w:color="auto"/>
              <w:right w:val="nil"/>
            </w:tcBorders>
            <w:shd w:val="clear" w:color="000000" w:fill="D9D9D9"/>
            <w:vAlign w:val="center"/>
            <w:hideMark/>
          </w:tcPr>
          <w:p w14:paraId="0D311D3E"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821" w:type="dxa"/>
            <w:tcBorders>
              <w:top w:val="single" w:sz="4" w:space="0" w:color="auto"/>
              <w:left w:val="nil"/>
              <w:bottom w:val="single" w:sz="4" w:space="0" w:color="auto"/>
              <w:right w:val="single" w:sz="4" w:space="0" w:color="auto"/>
            </w:tcBorders>
            <w:shd w:val="clear" w:color="000000" w:fill="D9D9D9"/>
            <w:vAlign w:val="center"/>
            <w:hideMark/>
          </w:tcPr>
          <w:p w14:paraId="303B88CC"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r>
      <w:tr w:rsidR="00EB2821" w:rsidRPr="00014D87" w14:paraId="7B593B2E"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36D67940"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Audiencia oral</w:t>
            </w:r>
          </w:p>
        </w:tc>
        <w:tc>
          <w:tcPr>
            <w:tcW w:w="1417" w:type="dxa"/>
            <w:tcBorders>
              <w:top w:val="nil"/>
              <w:left w:val="nil"/>
              <w:bottom w:val="single" w:sz="4" w:space="0" w:color="auto"/>
              <w:right w:val="single" w:sz="4" w:space="0" w:color="auto"/>
            </w:tcBorders>
            <w:noWrap/>
            <w:vAlign w:val="center"/>
            <w:hideMark/>
          </w:tcPr>
          <w:p w14:paraId="5CF6638A"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276" w:type="dxa"/>
            <w:tcBorders>
              <w:top w:val="nil"/>
              <w:left w:val="nil"/>
              <w:bottom w:val="single" w:sz="4" w:space="0" w:color="auto"/>
              <w:right w:val="single" w:sz="4" w:space="0" w:color="auto"/>
            </w:tcBorders>
            <w:noWrap/>
            <w:vAlign w:val="center"/>
            <w:hideMark/>
          </w:tcPr>
          <w:p w14:paraId="7355966C"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423" w:type="dxa"/>
            <w:tcBorders>
              <w:top w:val="nil"/>
              <w:left w:val="nil"/>
              <w:bottom w:val="single" w:sz="4" w:space="0" w:color="auto"/>
              <w:right w:val="single" w:sz="4" w:space="0" w:color="auto"/>
            </w:tcBorders>
            <w:noWrap/>
            <w:vAlign w:val="center"/>
            <w:hideMark/>
          </w:tcPr>
          <w:p w14:paraId="35789FA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907" w:type="dxa"/>
            <w:tcBorders>
              <w:top w:val="nil"/>
              <w:left w:val="nil"/>
              <w:bottom w:val="single" w:sz="4" w:space="0" w:color="auto"/>
              <w:right w:val="single" w:sz="4" w:space="0" w:color="auto"/>
            </w:tcBorders>
            <w:noWrap/>
            <w:vAlign w:val="center"/>
            <w:hideMark/>
          </w:tcPr>
          <w:p w14:paraId="6F918B3A"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18" w:type="dxa"/>
            <w:tcBorders>
              <w:top w:val="nil"/>
              <w:left w:val="nil"/>
              <w:bottom w:val="single" w:sz="4" w:space="0" w:color="auto"/>
              <w:right w:val="single" w:sz="4" w:space="0" w:color="auto"/>
            </w:tcBorders>
            <w:noWrap/>
            <w:vAlign w:val="center"/>
            <w:hideMark/>
          </w:tcPr>
          <w:p w14:paraId="3D972DCD"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6BC4E384"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w:t>
            </w:r>
          </w:p>
        </w:tc>
      </w:tr>
      <w:tr w:rsidR="00EB2821" w:rsidRPr="00014D87" w14:paraId="2155C34C"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29405A35"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Conclusiva</w:t>
            </w:r>
          </w:p>
        </w:tc>
        <w:tc>
          <w:tcPr>
            <w:tcW w:w="1417" w:type="dxa"/>
            <w:tcBorders>
              <w:top w:val="nil"/>
              <w:left w:val="nil"/>
              <w:bottom w:val="single" w:sz="4" w:space="0" w:color="auto"/>
              <w:right w:val="single" w:sz="4" w:space="0" w:color="auto"/>
            </w:tcBorders>
            <w:noWrap/>
            <w:vAlign w:val="center"/>
            <w:hideMark/>
          </w:tcPr>
          <w:p w14:paraId="24D17EE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276" w:type="dxa"/>
            <w:tcBorders>
              <w:top w:val="nil"/>
              <w:left w:val="nil"/>
              <w:bottom w:val="single" w:sz="4" w:space="0" w:color="auto"/>
              <w:right w:val="single" w:sz="4" w:space="0" w:color="auto"/>
            </w:tcBorders>
            <w:noWrap/>
            <w:vAlign w:val="center"/>
            <w:hideMark/>
          </w:tcPr>
          <w:p w14:paraId="13FDD04A"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423" w:type="dxa"/>
            <w:tcBorders>
              <w:top w:val="nil"/>
              <w:left w:val="nil"/>
              <w:bottom w:val="single" w:sz="4" w:space="0" w:color="auto"/>
              <w:right w:val="single" w:sz="4" w:space="0" w:color="auto"/>
            </w:tcBorders>
            <w:noWrap/>
            <w:vAlign w:val="center"/>
            <w:hideMark/>
          </w:tcPr>
          <w:p w14:paraId="0B2C6A1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907" w:type="dxa"/>
            <w:tcBorders>
              <w:top w:val="nil"/>
              <w:left w:val="nil"/>
              <w:bottom w:val="single" w:sz="4" w:space="0" w:color="auto"/>
              <w:right w:val="single" w:sz="4" w:space="0" w:color="auto"/>
            </w:tcBorders>
            <w:noWrap/>
            <w:vAlign w:val="center"/>
            <w:hideMark/>
          </w:tcPr>
          <w:p w14:paraId="41EEF1EF"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818" w:type="dxa"/>
            <w:tcBorders>
              <w:top w:val="nil"/>
              <w:left w:val="nil"/>
              <w:bottom w:val="single" w:sz="4" w:space="0" w:color="auto"/>
              <w:right w:val="single" w:sz="4" w:space="0" w:color="auto"/>
            </w:tcBorders>
            <w:noWrap/>
            <w:vAlign w:val="center"/>
            <w:hideMark/>
          </w:tcPr>
          <w:p w14:paraId="06C4482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3310A9FB"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7</w:t>
            </w:r>
          </w:p>
        </w:tc>
      </w:tr>
      <w:tr w:rsidR="00EB2821" w:rsidRPr="00014D87" w14:paraId="644D27FC"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72320E87"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Conclusiva en ejecución</w:t>
            </w:r>
          </w:p>
        </w:tc>
        <w:tc>
          <w:tcPr>
            <w:tcW w:w="1417" w:type="dxa"/>
            <w:tcBorders>
              <w:top w:val="nil"/>
              <w:left w:val="nil"/>
              <w:bottom w:val="single" w:sz="4" w:space="0" w:color="auto"/>
              <w:right w:val="single" w:sz="4" w:space="0" w:color="auto"/>
            </w:tcBorders>
            <w:noWrap/>
            <w:vAlign w:val="center"/>
            <w:hideMark/>
          </w:tcPr>
          <w:p w14:paraId="05643BAB"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276" w:type="dxa"/>
            <w:tcBorders>
              <w:top w:val="nil"/>
              <w:left w:val="nil"/>
              <w:bottom w:val="single" w:sz="4" w:space="0" w:color="auto"/>
              <w:right w:val="single" w:sz="4" w:space="0" w:color="auto"/>
            </w:tcBorders>
            <w:noWrap/>
            <w:vAlign w:val="center"/>
            <w:hideMark/>
          </w:tcPr>
          <w:p w14:paraId="7151D4E0"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423" w:type="dxa"/>
            <w:tcBorders>
              <w:top w:val="nil"/>
              <w:left w:val="nil"/>
              <w:bottom w:val="single" w:sz="4" w:space="0" w:color="auto"/>
              <w:right w:val="single" w:sz="4" w:space="0" w:color="auto"/>
            </w:tcBorders>
            <w:noWrap/>
            <w:vAlign w:val="center"/>
            <w:hideMark/>
          </w:tcPr>
          <w:p w14:paraId="6B6099B2"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907" w:type="dxa"/>
            <w:tcBorders>
              <w:top w:val="nil"/>
              <w:left w:val="nil"/>
              <w:bottom w:val="single" w:sz="4" w:space="0" w:color="auto"/>
              <w:right w:val="single" w:sz="4" w:space="0" w:color="auto"/>
            </w:tcBorders>
            <w:noWrap/>
            <w:vAlign w:val="center"/>
            <w:hideMark/>
          </w:tcPr>
          <w:p w14:paraId="73F5397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18" w:type="dxa"/>
            <w:tcBorders>
              <w:top w:val="nil"/>
              <w:left w:val="nil"/>
              <w:bottom w:val="single" w:sz="4" w:space="0" w:color="auto"/>
              <w:right w:val="single" w:sz="4" w:space="0" w:color="auto"/>
            </w:tcBorders>
            <w:noWrap/>
            <w:vAlign w:val="center"/>
            <w:hideMark/>
          </w:tcPr>
          <w:p w14:paraId="21AAC1E2"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2EDCB65F"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w:t>
            </w:r>
          </w:p>
        </w:tc>
      </w:tr>
      <w:tr w:rsidR="00EB2821" w:rsidRPr="00014D87" w14:paraId="7A74EE46"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7F03E7B4"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Ejecución específica</w:t>
            </w:r>
          </w:p>
        </w:tc>
        <w:tc>
          <w:tcPr>
            <w:tcW w:w="1417" w:type="dxa"/>
            <w:tcBorders>
              <w:top w:val="nil"/>
              <w:left w:val="nil"/>
              <w:bottom w:val="single" w:sz="4" w:space="0" w:color="auto"/>
              <w:right w:val="single" w:sz="4" w:space="0" w:color="auto"/>
            </w:tcBorders>
            <w:noWrap/>
            <w:vAlign w:val="center"/>
            <w:hideMark/>
          </w:tcPr>
          <w:p w14:paraId="53DCD994"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11</w:t>
            </w:r>
          </w:p>
        </w:tc>
        <w:tc>
          <w:tcPr>
            <w:tcW w:w="1276" w:type="dxa"/>
            <w:tcBorders>
              <w:top w:val="nil"/>
              <w:left w:val="nil"/>
              <w:bottom w:val="single" w:sz="4" w:space="0" w:color="auto"/>
              <w:right w:val="single" w:sz="4" w:space="0" w:color="auto"/>
            </w:tcBorders>
            <w:noWrap/>
            <w:vAlign w:val="center"/>
            <w:hideMark/>
          </w:tcPr>
          <w:p w14:paraId="5A93DFE6"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6</w:t>
            </w:r>
          </w:p>
        </w:tc>
        <w:tc>
          <w:tcPr>
            <w:tcW w:w="1423" w:type="dxa"/>
            <w:tcBorders>
              <w:top w:val="nil"/>
              <w:left w:val="nil"/>
              <w:bottom w:val="single" w:sz="4" w:space="0" w:color="auto"/>
              <w:right w:val="single" w:sz="4" w:space="0" w:color="auto"/>
            </w:tcBorders>
            <w:noWrap/>
            <w:vAlign w:val="center"/>
            <w:hideMark/>
          </w:tcPr>
          <w:p w14:paraId="7601724A"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7</w:t>
            </w:r>
          </w:p>
        </w:tc>
        <w:tc>
          <w:tcPr>
            <w:tcW w:w="907" w:type="dxa"/>
            <w:tcBorders>
              <w:top w:val="nil"/>
              <w:left w:val="nil"/>
              <w:bottom w:val="single" w:sz="4" w:space="0" w:color="auto"/>
              <w:right w:val="single" w:sz="4" w:space="0" w:color="auto"/>
            </w:tcBorders>
            <w:noWrap/>
            <w:vAlign w:val="center"/>
            <w:hideMark/>
          </w:tcPr>
          <w:p w14:paraId="308A64C3"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13</w:t>
            </w:r>
          </w:p>
        </w:tc>
        <w:tc>
          <w:tcPr>
            <w:tcW w:w="818" w:type="dxa"/>
            <w:tcBorders>
              <w:top w:val="nil"/>
              <w:left w:val="nil"/>
              <w:bottom w:val="single" w:sz="4" w:space="0" w:color="auto"/>
              <w:right w:val="single" w:sz="4" w:space="0" w:color="auto"/>
            </w:tcBorders>
            <w:noWrap/>
            <w:vAlign w:val="center"/>
            <w:hideMark/>
          </w:tcPr>
          <w:p w14:paraId="48486BA0"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1D55AA5A"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37</w:t>
            </w:r>
          </w:p>
        </w:tc>
      </w:tr>
      <w:tr w:rsidR="00EB2821" w:rsidRPr="00014D87" w14:paraId="758A1F31"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72E5DA61"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Ejecución específica / saldos en descubierto</w:t>
            </w:r>
          </w:p>
        </w:tc>
        <w:tc>
          <w:tcPr>
            <w:tcW w:w="1417" w:type="dxa"/>
            <w:tcBorders>
              <w:top w:val="nil"/>
              <w:left w:val="nil"/>
              <w:bottom w:val="single" w:sz="4" w:space="0" w:color="auto"/>
              <w:right w:val="single" w:sz="4" w:space="0" w:color="auto"/>
            </w:tcBorders>
            <w:noWrap/>
            <w:vAlign w:val="center"/>
            <w:hideMark/>
          </w:tcPr>
          <w:p w14:paraId="76F7AB41"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276" w:type="dxa"/>
            <w:tcBorders>
              <w:top w:val="nil"/>
              <w:left w:val="nil"/>
              <w:bottom w:val="single" w:sz="4" w:space="0" w:color="auto"/>
              <w:right w:val="single" w:sz="4" w:space="0" w:color="auto"/>
            </w:tcBorders>
            <w:noWrap/>
            <w:vAlign w:val="center"/>
            <w:hideMark/>
          </w:tcPr>
          <w:p w14:paraId="1671CBBC"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423" w:type="dxa"/>
            <w:tcBorders>
              <w:top w:val="nil"/>
              <w:left w:val="nil"/>
              <w:bottom w:val="single" w:sz="4" w:space="0" w:color="auto"/>
              <w:right w:val="single" w:sz="4" w:space="0" w:color="auto"/>
            </w:tcBorders>
            <w:noWrap/>
            <w:vAlign w:val="center"/>
            <w:hideMark/>
          </w:tcPr>
          <w:p w14:paraId="26A1AD2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907" w:type="dxa"/>
            <w:tcBorders>
              <w:top w:val="nil"/>
              <w:left w:val="nil"/>
              <w:bottom w:val="single" w:sz="4" w:space="0" w:color="auto"/>
              <w:right w:val="single" w:sz="4" w:space="0" w:color="auto"/>
            </w:tcBorders>
            <w:noWrap/>
            <w:vAlign w:val="center"/>
            <w:hideMark/>
          </w:tcPr>
          <w:p w14:paraId="237CCAC6"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818" w:type="dxa"/>
            <w:tcBorders>
              <w:top w:val="nil"/>
              <w:left w:val="nil"/>
              <w:bottom w:val="single" w:sz="4" w:space="0" w:color="auto"/>
              <w:right w:val="single" w:sz="4" w:space="0" w:color="auto"/>
            </w:tcBorders>
            <w:noWrap/>
            <w:vAlign w:val="center"/>
            <w:hideMark/>
          </w:tcPr>
          <w:p w14:paraId="057BCF5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79CE2C65"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w:t>
            </w:r>
          </w:p>
        </w:tc>
      </w:tr>
      <w:tr w:rsidR="00EB2821" w:rsidRPr="00014D87" w14:paraId="04314E96"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4EDB886C"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Inicial</w:t>
            </w:r>
          </w:p>
        </w:tc>
        <w:tc>
          <w:tcPr>
            <w:tcW w:w="1417" w:type="dxa"/>
            <w:tcBorders>
              <w:top w:val="nil"/>
              <w:left w:val="nil"/>
              <w:bottom w:val="single" w:sz="4" w:space="0" w:color="auto"/>
              <w:right w:val="single" w:sz="4" w:space="0" w:color="auto"/>
            </w:tcBorders>
            <w:noWrap/>
            <w:vAlign w:val="center"/>
            <w:hideMark/>
          </w:tcPr>
          <w:p w14:paraId="570D672F"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17</w:t>
            </w:r>
          </w:p>
        </w:tc>
        <w:tc>
          <w:tcPr>
            <w:tcW w:w="1276" w:type="dxa"/>
            <w:tcBorders>
              <w:top w:val="nil"/>
              <w:left w:val="nil"/>
              <w:bottom w:val="single" w:sz="4" w:space="0" w:color="auto"/>
              <w:right w:val="single" w:sz="4" w:space="0" w:color="auto"/>
            </w:tcBorders>
            <w:noWrap/>
            <w:vAlign w:val="center"/>
            <w:hideMark/>
          </w:tcPr>
          <w:p w14:paraId="383C48A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27</w:t>
            </w:r>
          </w:p>
        </w:tc>
        <w:tc>
          <w:tcPr>
            <w:tcW w:w="1423" w:type="dxa"/>
            <w:tcBorders>
              <w:top w:val="nil"/>
              <w:left w:val="nil"/>
              <w:bottom w:val="single" w:sz="4" w:space="0" w:color="auto"/>
              <w:right w:val="single" w:sz="4" w:space="0" w:color="auto"/>
            </w:tcBorders>
            <w:noWrap/>
            <w:vAlign w:val="center"/>
            <w:hideMark/>
          </w:tcPr>
          <w:p w14:paraId="7BBBC23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16</w:t>
            </w:r>
          </w:p>
        </w:tc>
        <w:tc>
          <w:tcPr>
            <w:tcW w:w="907" w:type="dxa"/>
            <w:tcBorders>
              <w:top w:val="nil"/>
              <w:left w:val="nil"/>
              <w:bottom w:val="single" w:sz="4" w:space="0" w:color="auto"/>
              <w:right w:val="single" w:sz="4" w:space="0" w:color="auto"/>
            </w:tcBorders>
            <w:noWrap/>
            <w:vAlign w:val="center"/>
            <w:hideMark/>
          </w:tcPr>
          <w:p w14:paraId="6D16EE34"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14</w:t>
            </w:r>
          </w:p>
        </w:tc>
        <w:tc>
          <w:tcPr>
            <w:tcW w:w="818" w:type="dxa"/>
            <w:tcBorders>
              <w:top w:val="nil"/>
              <w:left w:val="nil"/>
              <w:bottom w:val="single" w:sz="4" w:space="0" w:color="auto"/>
              <w:right w:val="single" w:sz="4" w:space="0" w:color="auto"/>
            </w:tcBorders>
            <w:noWrap/>
            <w:vAlign w:val="center"/>
            <w:hideMark/>
          </w:tcPr>
          <w:p w14:paraId="23BD3781"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2D071805"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74</w:t>
            </w:r>
          </w:p>
        </w:tc>
      </w:tr>
      <w:tr w:rsidR="00EB2821" w:rsidRPr="00014D87" w14:paraId="027C1160"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72A09101"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Inicial en ejecución</w:t>
            </w:r>
          </w:p>
        </w:tc>
        <w:tc>
          <w:tcPr>
            <w:tcW w:w="1417" w:type="dxa"/>
            <w:tcBorders>
              <w:top w:val="nil"/>
              <w:left w:val="nil"/>
              <w:bottom w:val="single" w:sz="4" w:space="0" w:color="auto"/>
              <w:right w:val="single" w:sz="4" w:space="0" w:color="auto"/>
            </w:tcBorders>
            <w:noWrap/>
            <w:vAlign w:val="center"/>
            <w:hideMark/>
          </w:tcPr>
          <w:p w14:paraId="14E7BC44"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276" w:type="dxa"/>
            <w:tcBorders>
              <w:top w:val="nil"/>
              <w:left w:val="nil"/>
              <w:bottom w:val="single" w:sz="4" w:space="0" w:color="auto"/>
              <w:right w:val="single" w:sz="4" w:space="0" w:color="auto"/>
            </w:tcBorders>
            <w:noWrap/>
            <w:vAlign w:val="center"/>
            <w:hideMark/>
          </w:tcPr>
          <w:p w14:paraId="192E3B92"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423" w:type="dxa"/>
            <w:tcBorders>
              <w:top w:val="nil"/>
              <w:left w:val="nil"/>
              <w:bottom w:val="single" w:sz="4" w:space="0" w:color="auto"/>
              <w:right w:val="single" w:sz="4" w:space="0" w:color="auto"/>
            </w:tcBorders>
            <w:noWrap/>
            <w:vAlign w:val="center"/>
            <w:hideMark/>
          </w:tcPr>
          <w:p w14:paraId="1DB012BA"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907" w:type="dxa"/>
            <w:tcBorders>
              <w:top w:val="nil"/>
              <w:left w:val="nil"/>
              <w:bottom w:val="single" w:sz="4" w:space="0" w:color="auto"/>
              <w:right w:val="single" w:sz="4" w:space="0" w:color="auto"/>
            </w:tcBorders>
            <w:noWrap/>
            <w:vAlign w:val="center"/>
            <w:hideMark/>
          </w:tcPr>
          <w:p w14:paraId="06CB3660"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818" w:type="dxa"/>
            <w:tcBorders>
              <w:top w:val="nil"/>
              <w:left w:val="nil"/>
              <w:bottom w:val="single" w:sz="4" w:space="0" w:color="auto"/>
              <w:right w:val="single" w:sz="4" w:space="0" w:color="auto"/>
            </w:tcBorders>
            <w:noWrap/>
            <w:vAlign w:val="center"/>
            <w:hideMark/>
          </w:tcPr>
          <w:p w14:paraId="3CF1BB52"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20AC0658"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11</w:t>
            </w:r>
          </w:p>
        </w:tc>
      </w:tr>
      <w:tr w:rsidR="00EB2821" w:rsidRPr="00014D87" w14:paraId="0E178682"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6CB33436"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Intermedia</w:t>
            </w:r>
          </w:p>
        </w:tc>
        <w:tc>
          <w:tcPr>
            <w:tcW w:w="1417" w:type="dxa"/>
            <w:tcBorders>
              <w:top w:val="nil"/>
              <w:left w:val="nil"/>
              <w:bottom w:val="single" w:sz="4" w:space="0" w:color="auto"/>
              <w:right w:val="single" w:sz="4" w:space="0" w:color="auto"/>
            </w:tcBorders>
            <w:noWrap/>
            <w:vAlign w:val="center"/>
            <w:hideMark/>
          </w:tcPr>
          <w:p w14:paraId="31E6FF7F"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10</w:t>
            </w:r>
          </w:p>
        </w:tc>
        <w:tc>
          <w:tcPr>
            <w:tcW w:w="1276" w:type="dxa"/>
            <w:tcBorders>
              <w:top w:val="nil"/>
              <w:left w:val="nil"/>
              <w:bottom w:val="single" w:sz="4" w:space="0" w:color="auto"/>
              <w:right w:val="single" w:sz="4" w:space="0" w:color="auto"/>
            </w:tcBorders>
            <w:noWrap/>
            <w:vAlign w:val="center"/>
            <w:hideMark/>
          </w:tcPr>
          <w:p w14:paraId="05E469B5"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16</w:t>
            </w:r>
          </w:p>
        </w:tc>
        <w:tc>
          <w:tcPr>
            <w:tcW w:w="1423" w:type="dxa"/>
            <w:tcBorders>
              <w:top w:val="nil"/>
              <w:left w:val="nil"/>
              <w:bottom w:val="single" w:sz="4" w:space="0" w:color="auto"/>
              <w:right w:val="single" w:sz="4" w:space="0" w:color="auto"/>
            </w:tcBorders>
            <w:noWrap/>
            <w:vAlign w:val="center"/>
            <w:hideMark/>
          </w:tcPr>
          <w:p w14:paraId="26B7EB92"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9</w:t>
            </w:r>
          </w:p>
        </w:tc>
        <w:tc>
          <w:tcPr>
            <w:tcW w:w="907" w:type="dxa"/>
            <w:tcBorders>
              <w:top w:val="nil"/>
              <w:left w:val="nil"/>
              <w:bottom w:val="single" w:sz="4" w:space="0" w:color="auto"/>
              <w:right w:val="single" w:sz="4" w:space="0" w:color="auto"/>
            </w:tcBorders>
            <w:noWrap/>
            <w:vAlign w:val="center"/>
            <w:hideMark/>
          </w:tcPr>
          <w:p w14:paraId="78D4F6F5"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13</w:t>
            </w:r>
          </w:p>
        </w:tc>
        <w:tc>
          <w:tcPr>
            <w:tcW w:w="818" w:type="dxa"/>
            <w:tcBorders>
              <w:top w:val="nil"/>
              <w:left w:val="nil"/>
              <w:bottom w:val="single" w:sz="4" w:space="0" w:color="auto"/>
              <w:right w:val="single" w:sz="4" w:space="0" w:color="auto"/>
            </w:tcBorders>
            <w:noWrap/>
            <w:vAlign w:val="center"/>
            <w:hideMark/>
          </w:tcPr>
          <w:p w14:paraId="1D131AAE"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00F33A7D"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48</w:t>
            </w:r>
          </w:p>
        </w:tc>
      </w:tr>
      <w:tr w:rsidR="00EB2821" w:rsidRPr="00014D87" w14:paraId="3772C448" w14:textId="77777777" w:rsidTr="00014D87">
        <w:trPr>
          <w:trHeight w:val="260"/>
          <w:jc w:val="center"/>
        </w:trPr>
        <w:tc>
          <w:tcPr>
            <w:tcW w:w="3403" w:type="dxa"/>
            <w:tcBorders>
              <w:top w:val="nil"/>
              <w:left w:val="single" w:sz="4" w:space="0" w:color="auto"/>
              <w:bottom w:val="nil"/>
              <w:right w:val="single" w:sz="4" w:space="0" w:color="auto"/>
            </w:tcBorders>
            <w:shd w:val="clear" w:color="auto" w:fill="1F4E79" w:themeFill="accent5" w:themeFillShade="80"/>
            <w:vAlign w:val="center"/>
            <w:hideMark/>
          </w:tcPr>
          <w:p w14:paraId="378FEC70" w14:textId="77777777" w:rsidR="00EB2821" w:rsidRPr="00014D87" w:rsidRDefault="00EB2821" w:rsidP="00EB2821">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417" w:type="dxa"/>
            <w:tcBorders>
              <w:top w:val="nil"/>
              <w:left w:val="nil"/>
              <w:bottom w:val="single" w:sz="4" w:space="0" w:color="auto"/>
              <w:right w:val="single" w:sz="4" w:space="0" w:color="auto"/>
            </w:tcBorders>
            <w:shd w:val="clear" w:color="auto" w:fill="1F4E79" w:themeFill="accent5" w:themeFillShade="80"/>
            <w:noWrap/>
            <w:vAlign w:val="center"/>
            <w:hideMark/>
          </w:tcPr>
          <w:p w14:paraId="276E6768"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41</w:t>
            </w:r>
          </w:p>
        </w:tc>
        <w:tc>
          <w:tcPr>
            <w:tcW w:w="1276" w:type="dxa"/>
            <w:tcBorders>
              <w:top w:val="nil"/>
              <w:left w:val="nil"/>
              <w:bottom w:val="single" w:sz="4" w:space="0" w:color="auto"/>
              <w:right w:val="single" w:sz="4" w:space="0" w:color="auto"/>
            </w:tcBorders>
            <w:shd w:val="clear" w:color="auto" w:fill="1F4E79" w:themeFill="accent5" w:themeFillShade="80"/>
            <w:noWrap/>
            <w:vAlign w:val="center"/>
            <w:hideMark/>
          </w:tcPr>
          <w:p w14:paraId="5181D35A"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56</w:t>
            </w:r>
          </w:p>
        </w:tc>
        <w:tc>
          <w:tcPr>
            <w:tcW w:w="1423" w:type="dxa"/>
            <w:tcBorders>
              <w:top w:val="nil"/>
              <w:left w:val="nil"/>
              <w:bottom w:val="single" w:sz="4" w:space="0" w:color="auto"/>
              <w:right w:val="single" w:sz="4" w:space="0" w:color="auto"/>
            </w:tcBorders>
            <w:shd w:val="clear" w:color="auto" w:fill="1F4E79" w:themeFill="accent5" w:themeFillShade="80"/>
            <w:noWrap/>
            <w:vAlign w:val="center"/>
            <w:hideMark/>
          </w:tcPr>
          <w:p w14:paraId="7C9603FA"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39</w:t>
            </w:r>
          </w:p>
        </w:tc>
        <w:tc>
          <w:tcPr>
            <w:tcW w:w="907" w:type="dxa"/>
            <w:tcBorders>
              <w:top w:val="nil"/>
              <w:left w:val="nil"/>
              <w:bottom w:val="single" w:sz="4" w:space="0" w:color="auto"/>
              <w:right w:val="single" w:sz="4" w:space="0" w:color="auto"/>
            </w:tcBorders>
            <w:shd w:val="clear" w:color="auto" w:fill="1F4E79" w:themeFill="accent5" w:themeFillShade="80"/>
            <w:noWrap/>
            <w:vAlign w:val="center"/>
            <w:hideMark/>
          </w:tcPr>
          <w:p w14:paraId="22237752"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48</w:t>
            </w:r>
          </w:p>
        </w:tc>
        <w:tc>
          <w:tcPr>
            <w:tcW w:w="818" w:type="dxa"/>
            <w:tcBorders>
              <w:top w:val="nil"/>
              <w:left w:val="nil"/>
              <w:bottom w:val="single" w:sz="4" w:space="0" w:color="auto"/>
              <w:right w:val="single" w:sz="4" w:space="0" w:color="auto"/>
            </w:tcBorders>
            <w:shd w:val="clear" w:color="auto" w:fill="1F4E79" w:themeFill="accent5" w:themeFillShade="80"/>
            <w:noWrap/>
            <w:vAlign w:val="center"/>
            <w:hideMark/>
          </w:tcPr>
          <w:p w14:paraId="45A5550A"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0</w:t>
            </w:r>
          </w:p>
        </w:tc>
        <w:tc>
          <w:tcPr>
            <w:tcW w:w="821" w:type="dxa"/>
            <w:tcBorders>
              <w:top w:val="nil"/>
              <w:left w:val="nil"/>
              <w:bottom w:val="single" w:sz="4" w:space="0" w:color="auto"/>
              <w:right w:val="single" w:sz="4" w:space="0" w:color="auto"/>
            </w:tcBorders>
            <w:shd w:val="clear" w:color="auto" w:fill="1F4E79" w:themeFill="accent5" w:themeFillShade="80"/>
            <w:noWrap/>
            <w:vAlign w:val="center"/>
            <w:hideMark/>
          </w:tcPr>
          <w:p w14:paraId="72BC28B6"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184</w:t>
            </w:r>
          </w:p>
        </w:tc>
      </w:tr>
      <w:tr w:rsidR="002C0C8D" w:rsidRPr="00014D87" w14:paraId="64E5F160" w14:textId="77777777" w:rsidTr="00014D87">
        <w:trPr>
          <w:trHeight w:val="260"/>
          <w:jc w:val="center"/>
        </w:trPr>
        <w:tc>
          <w:tcPr>
            <w:tcW w:w="10065" w:type="dxa"/>
            <w:gridSpan w:val="7"/>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32F4CB" w14:textId="2448B358" w:rsidR="002C0C8D" w:rsidRPr="00014D87" w:rsidRDefault="002C0C8D" w:rsidP="002C0C8D">
            <w:pPr>
              <w:rPr>
                <w:rFonts w:ascii="Book Antiqua" w:hAnsi="Book Antiqua" w:cs="Arial"/>
                <w:b/>
                <w:bCs/>
                <w:sz w:val="20"/>
                <w:szCs w:val="20"/>
                <w:lang w:eastAsia="es-CR"/>
              </w:rPr>
            </w:pPr>
            <w:r w:rsidRPr="00014D87">
              <w:rPr>
                <w:rFonts w:ascii="Book Antiqua" w:hAnsi="Book Antiqua" w:cs="Arial"/>
                <w:b/>
                <w:bCs/>
                <w:sz w:val="20"/>
                <w:szCs w:val="20"/>
                <w:lang w:eastAsia="es-CR"/>
              </w:rPr>
              <w:t>Contexto 1421 Violencia Doméstica</w:t>
            </w:r>
          </w:p>
        </w:tc>
      </w:tr>
      <w:tr w:rsidR="00EB2821" w:rsidRPr="00014D87" w14:paraId="249C96BD"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6469E3B6"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lastRenderedPageBreak/>
              <w:t>1. DEMANDA</w:t>
            </w:r>
          </w:p>
        </w:tc>
        <w:tc>
          <w:tcPr>
            <w:tcW w:w="1417" w:type="dxa"/>
            <w:tcBorders>
              <w:top w:val="nil"/>
              <w:left w:val="nil"/>
              <w:bottom w:val="single" w:sz="4" w:space="0" w:color="auto"/>
              <w:right w:val="single" w:sz="4" w:space="0" w:color="auto"/>
            </w:tcBorders>
            <w:noWrap/>
            <w:vAlign w:val="center"/>
            <w:hideMark/>
          </w:tcPr>
          <w:p w14:paraId="4D51B64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1276" w:type="dxa"/>
            <w:tcBorders>
              <w:top w:val="nil"/>
              <w:left w:val="nil"/>
              <w:bottom w:val="single" w:sz="4" w:space="0" w:color="auto"/>
              <w:right w:val="single" w:sz="4" w:space="0" w:color="auto"/>
            </w:tcBorders>
            <w:noWrap/>
            <w:vAlign w:val="center"/>
            <w:hideMark/>
          </w:tcPr>
          <w:p w14:paraId="52CA909E"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6</w:t>
            </w:r>
          </w:p>
        </w:tc>
        <w:tc>
          <w:tcPr>
            <w:tcW w:w="1423" w:type="dxa"/>
            <w:tcBorders>
              <w:top w:val="nil"/>
              <w:left w:val="nil"/>
              <w:bottom w:val="single" w:sz="4" w:space="0" w:color="auto"/>
              <w:right w:val="single" w:sz="4" w:space="0" w:color="auto"/>
            </w:tcBorders>
            <w:noWrap/>
            <w:vAlign w:val="center"/>
            <w:hideMark/>
          </w:tcPr>
          <w:p w14:paraId="401ADA8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907" w:type="dxa"/>
            <w:tcBorders>
              <w:top w:val="nil"/>
              <w:left w:val="nil"/>
              <w:bottom w:val="single" w:sz="4" w:space="0" w:color="auto"/>
              <w:right w:val="single" w:sz="4" w:space="0" w:color="auto"/>
            </w:tcBorders>
            <w:noWrap/>
            <w:vAlign w:val="center"/>
            <w:hideMark/>
          </w:tcPr>
          <w:p w14:paraId="613E8B24"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818" w:type="dxa"/>
            <w:tcBorders>
              <w:top w:val="nil"/>
              <w:left w:val="nil"/>
              <w:bottom w:val="single" w:sz="4" w:space="0" w:color="auto"/>
              <w:right w:val="single" w:sz="4" w:space="0" w:color="auto"/>
            </w:tcBorders>
            <w:noWrap/>
            <w:vAlign w:val="center"/>
            <w:hideMark/>
          </w:tcPr>
          <w:p w14:paraId="376CC7F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633FE0B6"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13</w:t>
            </w:r>
          </w:p>
        </w:tc>
      </w:tr>
      <w:tr w:rsidR="00EB2821" w:rsidRPr="00014D87" w14:paraId="15EBD80D"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264F845D"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 DEMOSTRATIVA</w:t>
            </w:r>
          </w:p>
        </w:tc>
        <w:tc>
          <w:tcPr>
            <w:tcW w:w="1417" w:type="dxa"/>
            <w:tcBorders>
              <w:top w:val="nil"/>
              <w:left w:val="nil"/>
              <w:bottom w:val="single" w:sz="4" w:space="0" w:color="auto"/>
              <w:right w:val="single" w:sz="4" w:space="0" w:color="auto"/>
            </w:tcBorders>
            <w:noWrap/>
            <w:vAlign w:val="center"/>
            <w:hideMark/>
          </w:tcPr>
          <w:p w14:paraId="5395A3FF"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276" w:type="dxa"/>
            <w:tcBorders>
              <w:top w:val="nil"/>
              <w:left w:val="nil"/>
              <w:bottom w:val="single" w:sz="4" w:space="0" w:color="auto"/>
              <w:right w:val="single" w:sz="4" w:space="0" w:color="auto"/>
            </w:tcBorders>
            <w:noWrap/>
            <w:vAlign w:val="center"/>
            <w:hideMark/>
          </w:tcPr>
          <w:p w14:paraId="2EC1610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423" w:type="dxa"/>
            <w:tcBorders>
              <w:top w:val="nil"/>
              <w:left w:val="nil"/>
              <w:bottom w:val="single" w:sz="4" w:space="0" w:color="auto"/>
              <w:right w:val="single" w:sz="4" w:space="0" w:color="auto"/>
            </w:tcBorders>
            <w:noWrap/>
            <w:vAlign w:val="center"/>
            <w:hideMark/>
          </w:tcPr>
          <w:p w14:paraId="4BB418E4"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907" w:type="dxa"/>
            <w:tcBorders>
              <w:top w:val="nil"/>
              <w:left w:val="nil"/>
              <w:bottom w:val="single" w:sz="4" w:space="0" w:color="auto"/>
              <w:right w:val="single" w:sz="4" w:space="0" w:color="auto"/>
            </w:tcBorders>
            <w:noWrap/>
            <w:vAlign w:val="center"/>
            <w:hideMark/>
          </w:tcPr>
          <w:p w14:paraId="572BCA61"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818" w:type="dxa"/>
            <w:tcBorders>
              <w:top w:val="nil"/>
              <w:left w:val="nil"/>
              <w:bottom w:val="single" w:sz="4" w:space="0" w:color="auto"/>
              <w:right w:val="single" w:sz="4" w:space="0" w:color="auto"/>
            </w:tcBorders>
            <w:noWrap/>
            <w:vAlign w:val="center"/>
            <w:hideMark/>
          </w:tcPr>
          <w:p w14:paraId="45FFC620"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0060A022"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6</w:t>
            </w:r>
          </w:p>
        </w:tc>
      </w:tr>
      <w:tr w:rsidR="00EB2821" w:rsidRPr="00014D87" w14:paraId="0F3065B0"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13CC17D5"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4. SEGUIMIENTO</w:t>
            </w:r>
          </w:p>
        </w:tc>
        <w:tc>
          <w:tcPr>
            <w:tcW w:w="1417" w:type="dxa"/>
            <w:tcBorders>
              <w:top w:val="nil"/>
              <w:left w:val="nil"/>
              <w:bottom w:val="single" w:sz="4" w:space="0" w:color="auto"/>
              <w:right w:val="single" w:sz="4" w:space="0" w:color="auto"/>
            </w:tcBorders>
            <w:noWrap/>
            <w:vAlign w:val="center"/>
            <w:hideMark/>
          </w:tcPr>
          <w:p w14:paraId="17BB1590"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13</w:t>
            </w:r>
          </w:p>
        </w:tc>
        <w:tc>
          <w:tcPr>
            <w:tcW w:w="1276" w:type="dxa"/>
            <w:tcBorders>
              <w:top w:val="nil"/>
              <w:left w:val="nil"/>
              <w:bottom w:val="single" w:sz="4" w:space="0" w:color="auto"/>
              <w:right w:val="single" w:sz="4" w:space="0" w:color="auto"/>
            </w:tcBorders>
            <w:noWrap/>
            <w:vAlign w:val="center"/>
            <w:hideMark/>
          </w:tcPr>
          <w:p w14:paraId="7F36F06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14</w:t>
            </w:r>
          </w:p>
        </w:tc>
        <w:tc>
          <w:tcPr>
            <w:tcW w:w="1423" w:type="dxa"/>
            <w:tcBorders>
              <w:top w:val="nil"/>
              <w:left w:val="nil"/>
              <w:bottom w:val="single" w:sz="4" w:space="0" w:color="auto"/>
              <w:right w:val="single" w:sz="4" w:space="0" w:color="auto"/>
            </w:tcBorders>
            <w:noWrap/>
            <w:vAlign w:val="center"/>
            <w:hideMark/>
          </w:tcPr>
          <w:p w14:paraId="79B1D9E4"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12</w:t>
            </w:r>
          </w:p>
        </w:tc>
        <w:tc>
          <w:tcPr>
            <w:tcW w:w="907" w:type="dxa"/>
            <w:tcBorders>
              <w:top w:val="nil"/>
              <w:left w:val="nil"/>
              <w:bottom w:val="single" w:sz="4" w:space="0" w:color="auto"/>
              <w:right w:val="single" w:sz="4" w:space="0" w:color="auto"/>
            </w:tcBorders>
            <w:noWrap/>
            <w:vAlign w:val="center"/>
            <w:hideMark/>
          </w:tcPr>
          <w:p w14:paraId="37010BDF"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26</w:t>
            </w:r>
          </w:p>
        </w:tc>
        <w:tc>
          <w:tcPr>
            <w:tcW w:w="818" w:type="dxa"/>
            <w:tcBorders>
              <w:top w:val="nil"/>
              <w:left w:val="nil"/>
              <w:bottom w:val="single" w:sz="4" w:space="0" w:color="auto"/>
              <w:right w:val="single" w:sz="4" w:space="0" w:color="auto"/>
            </w:tcBorders>
            <w:noWrap/>
            <w:vAlign w:val="center"/>
            <w:hideMark/>
          </w:tcPr>
          <w:p w14:paraId="3E313038"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0013B5C1"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65</w:t>
            </w:r>
          </w:p>
        </w:tc>
      </w:tr>
      <w:tr w:rsidR="00EB2821" w:rsidRPr="00014D87" w14:paraId="255E9C13"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4EB9C9BC"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Audiencia Oral</w:t>
            </w:r>
          </w:p>
        </w:tc>
        <w:tc>
          <w:tcPr>
            <w:tcW w:w="1417" w:type="dxa"/>
            <w:tcBorders>
              <w:top w:val="nil"/>
              <w:left w:val="nil"/>
              <w:bottom w:val="single" w:sz="4" w:space="0" w:color="auto"/>
              <w:right w:val="single" w:sz="4" w:space="0" w:color="auto"/>
            </w:tcBorders>
            <w:noWrap/>
            <w:vAlign w:val="center"/>
            <w:hideMark/>
          </w:tcPr>
          <w:p w14:paraId="487D0CA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276" w:type="dxa"/>
            <w:tcBorders>
              <w:top w:val="nil"/>
              <w:left w:val="nil"/>
              <w:bottom w:val="single" w:sz="4" w:space="0" w:color="auto"/>
              <w:right w:val="single" w:sz="4" w:space="0" w:color="auto"/>
            </w:tcBorders>
            <w:noWrap/>
            <w:vAlign w:val="center"/>
            <w:hideMark/>
          </w:tcPr>
          <w:p w14:paraId="005B44C1"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1423" w:type="dxa"/>
            <w:tcBorders>
              <w:top w:val="nil"/>
              <w:left w:val="nil"/>
              <w:bottom w:val="single" w:sz="4" w:space="0" w:color="auto"/>
              <w:right w:val="single" w:sz="4" w:space="0" w:color="auto"/>
            </w:tcBorders>
            <w:noWrap/>
            <w:vAlign w:val="center"/>
            <w:hideMark/>
          </w:tcPr>
          <w:p w14:paraId="48694AAC"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907" w:type="dxa"/>
            <w:tcBorders>
              <w:top w:val="nil"/>
              <w:left w:val="nil"/>
              <w:bottom w:val="single" w:sz="4" w:space="0" w:color="auto"/>
              <w:right w:val="single" w:sz="4" w:space="0" w:color="auto"/>
            </w:tcBorders>
            <w:noWrap/>
            <w:vAlign w:val="center"/>
            <w:hideMark/>
          </w:tcPr>
          <w:p w14:paraId="0A6288EC"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818" w:type="dxa"/>
            <w:tcBorders>
              <w:top w:val="nil"/>
              <w:left w:val="nil"/>
              <w:bottom w:val="single" w:sz="4" w:space="0" w:color="auto"/>
              <w:right w:val="single" w:sz="4" w:space="0" w:color="auto"/>
            </w:tcBorders>
            <w:noWrap/>
            <w:vAlign w:val="center"/>
            <w:hideMark/>
          </w:tcPr>
          <w:p w14:paraId="012B7ED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7CAD7496"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12</w:t>
            </w:r>
          </w:p>
        </w:tc>
      </w:tr>
      <w:tr w:rsidR="00EB2821" w:rsidRPr="00014D87" w14:paraId="510F5D9A"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39965467"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Conclusiva</w:t>
            </w:r>
          </w:p>
        </w:tc>
        <w:tc>
          <w:tcPr>
            <w:tcW w:w="1417" w:type="dxa"/>
            <w:tcBorders>
              <w:top w:val="nil"/>
              <w:left w:val="nil"/>
              <w:bottom w:val="single" w:sz="4" w:space="0" w:color="auto"/>
              <w:right w:val="single" w:sz="4" w:space="0" w:color="auto"/>
            </w:tcBorders>
            <w:noWrap/>
            <w:vAlign w:val="center"/>
            <w:hideMark/>
          </w:tcPr>
          <w:p w14:paraId="5730C28B"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276" w:type="dxa"/>
            <w:tcBorders>
              <w:top w:val="nil"/>
              <w:left w:val="nil"/>
              <w:bottom w:val="single" w:sz="4" w:space="0" w:color="auto"/>
              <w:right w:val="single" w:sz="4" w:space="0" w:color="auto"/>
            </w:tcBorders>
            <w:noWrap/>
            <w:vAlign w:val="center"/>
            <w:hideMark/>
          </w:tcPr>
          <w:p w14:paraId="04A4212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1423" w:type="dxa"/>
            <w:tcBorders>
              <w:top w:val="nil"/>
              <w:left w:val="nil"/>
              <w:bottom w:val="single" w:sz="4" w:space="0" w:color="auto"/>
              <w:right w:val="single" w:sz="4" w:space="0" w:color="auto"/>
            </w:tcBorders>
            <w:noWrap/>
            <w:vAlign w:val="center"/>
            <w:hideMark/>
          </w:tcPr>
          <w:p w14:paraId="2798495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907" w:type="dxa"/>
            <w:tcBorders>
              <w:top w:val="nil"/>
              <w:left w:val="nil"/>
              <w:bottom w:val="single" w:sz="4" w:space="0" w:color="auto"/>
              <w:right w:val="single" w:sz="4" w:space="0" w:color="auto"/>
            </w:tcBorders>
            <w:noWrap/>
            <w:vAlign w:val="center"/>
            <w:hideMark/>
          </w:tcPr>
          <w:p w14:paraId="184200E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18" w:type="dxa"/>
            <w:tcBorders>
              <w:top w:val="nil"/>
              <w:left w:val="nil"/>
              <w:bottom w:val="single" w:sz="4" w:space="0" w:color="auto"/>
              <w:right w:val="single" w:sz="4" w:space="0" w:color="auto"/>
            </w:tcBorders>
            <w:noWrap/>
            <w:vAlign w:val="center"/>
            <w:hideMark/>
          </w:tcPr>
          <w:p w14:paraId="372921D1"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4003137C"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w:t>
            </w:r>
          </w:p>
        </w:tc>
      </w:tr>
      <w:tr w:rsidR="00EB2821" w:rsidRPr="00014D87" w14:paraId="7F72C55C"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5586C9D1"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Inicial o Demanda</w:t>
            </w:r>
          </w:p>
        </w:tc>
        <w:tc>
          <w:tcPr>
            <w:tcW w:w="1417" w:type="dxa"/>
            <w:tcBorders>
              <w:top w:val="nil"/>
              <w:left w:val="nil"/>
              <w:bottom w:val="single" w:sz="4" w:space="0" w:color="auto"/>
              <w:right w:val="single" w:sz="4" w:space="0" w:color="auto"/>
            </w:tcBorders>
            <w:noWrap/>
            <w:vAlign w:val="center"/>
            <w:hideMark/>
          </w:tcPr>
          <w:p w14:paraId="2EF92DD8"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24</w:t>
            </w:r>
          </w:p>
        </w:tc>
        <w:tc>
          <w:tcPr>
            <w:tcW w:w="1276" w:type="dxa"/>
            <w:tcBorders>
              <w:top w:val="nil"/>
              <w:left w:val="nil"/>
              <w:bottom w:val="single" w:sz="4" w:space="0" w:color="auto"/>
              <w:right w:val="single" w:sz="4" w:space="0" w:color="auto"/>
            </w:tcBorders>
            <w:noWrap/>
            <w:vAlign w:val="center"/>
            <w:hideMark/>
          </w:tcPr>
          <w:p w14:paraId="286085EC"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17</w:t>
            </w:r>
          </w:p>
        </w:tc>
        <w:tc>
          <w:tcPr>
            <w:tcW w:w="1423" w:type="dxa"/>
            <w:tcBorders>
              <w:top w:val="nil"/>
              <w:left w:val="nil"/>
              <w:bottom w:val="single" w:sz="4" w:space="0" w:color="auto"/>
              <w:right w:val="single" w:sz="4" w:space="0" w:color="auto"/>
            </w:tcBorders>
            <w:noWrap/>
            <w:vAlign w:val="center"/>
            <w:hideMark/>
          </w:tcPr>
          <w:p w14:paraId="19FE6908"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13</w:t>
            </w:r>
          </w:p>
        </w:tc>
        <w:tc>
          <w:tcPr>
            <w:tcW w:w="907" w:type="dxa"/>
            <w:tcBorders>
              <w:top w:val="nil"/>
              <w:left w:val="nil"/>
              <w:bottom w:val="single" w:sz="4" w:space="0" w:color="auto"/>
              <w:right w:val="single" w:sz="4" w:space="0" w:color="auto"/>
            </w:tcBorders>
            <w:noWrap/>
            <w:vAlign w:val="center"/>
            <w:hideMark/>
          </w:tcPr>
          <w:p w14:paraId="5010178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21</w:t>
            </w:r>
          </w:p>
        </w:tc>
        <w:tc>
          <w:tcPr>
            <w:tcW w:w="818" w:type="dxa"/>
            <w:tcBorders>
              <w:top w:val="nil"/>
              <w:left w:val="nil"/>
              <w:bottom w:val="single" w:sz="4" w:space="0" w:color="auto"/>
              <w:right w:val="single" w:sz="4" w:space="0" w:color="auto"/>
            </w:tcBorders>
            <w:noWrap/>
            <w:vAlign w:val="center"/>
            <w:hideMark/>
          </w:tcPr>
          <w:p w14:paraId="14632B53"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3B81D91B"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75</w:t>
            </w:r>
          </w:p>
        </w:tc>
      </w:tr>
      <w:tr w:rsidR="00EB2821" w:rsidRPr="00014D87" w14:paraId="3FC3A270"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710A517B"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Seguimiento</w:t>
            </w:r>
          </w:p>
        </w:tc>
        <w:tc>
          <w:tcPr>
            <w:tcW w:w="1417" w:type="dxa"/>
            <w:tcBorders>
              <w:top w:val="nil"/>
              <w:left w:val="nil"/>
              <w:bottom w:val="single" w:sz="4" w:space="0" w:color="auto"/>
              <w:right w:val="single" w:sz="4" w:space="0" w:color="auto"/>
            </w:tcBorders>
            <w:noWrap/>
            <w:vAlign w:val="center"/>
            <w:hideMark/>
          </w:tcPr>
          <w:p w14:paraId="33E4CDA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49</w:t>
            </w:r>
          </w:p>
        </w:tc>
        <w:tc>
          <w:tcPr>
            <w:tcW w:w="1276" w:type="dxa"/>
            <w:tcBorders>
              <w:top w:val="nil"/>
              <w:left w:val="nil"/>
              <w:bottom w:val="single" w:sz="4" w:space="0" w:color="auto"/>
              <w:right w:val="single" w:sz="4" w:space="0" w:color="auto"/>
            </w:tcBorders>
            <w:noWrap/>
            <w:vAlign w:val="center"/>
            <w:hideMark/>
          </w:tcPr>
          <w:p w14:paraId="6BB23DC8"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62</w:t>
            </w:r>
          </w:p>
        </w:tc>
        <w:tc>
          <w:tcPr>
            <w:tcW w:w="1423" w:type="dxa"/>
            <w:tcBorders>
              <w:top w:val="nil"/>
              <w:left w:val="nil"/>
              <w:bottom w:val="single" w:sz="4" w:space="0" w:color="auto"/>
              <w:right w:val="single" w:sz="4" w:space="0" w:color="auto"/>
            </w:tcBorders>
            <w:noWrap/>
            <w:vAlign w:val="center"/>
            <w:hideMark/>
          </w:tcPr>
          <w:p w14:paraId="2FF911C0"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53</w:t>
            </w:r>
          </w:p>
        </w:tc>
        <w:tc>
          <w:tcPr>
            <w:tcW w:w="907" w:type="dxa"/>
            <w:tcBorders>
              <w:top w:val="nil"/>
              <w:left w:val="nil"/>
              <w:bottom w:val="single" w:sz="4" w:space="0" w:color="auto"/>
              <w:right w:val="single" w:sz="4" w:space="0" w:color="auto"/>
            </w:tcBorders>
            <w:noWrap/>
            <w:vAlign w:val="center"/>
            <w:hideMark/>
          </w:tcPr>
          <w:p w14:paraId="012AC26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54</w:t>
            </w:r>
          </w:p>
        </w:tc>
        <w:tc>
          <w:tcPr>
            <w:tcW w:w="818" w:type="dxa"/>
            <w:tcBorders>
              <w:top w:val="nil"/>
              <w:left w:val="nil"/>
              <w:bottom w:val="single" w:sz="4" w:space="0" w:color="auto"/>
              <w:right w:val="single" w:sz="4" w:space="0" w:color="auto"/>
            </w:tcBorders>
            <w:noWrap/>
            <w:vAlign w:val="center"/>
            <w:hideMark/>
          </w:tcPr>
          <w:p w14:paraId="6070A01D"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5BBB694D"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218</w:t>
            </w:r>
          </w:p>
        </w:tc>
      </w:tr>
      <w:tr w:rsidR="00EB2821" w:rsidRPr="00014D87" w14:paraId="4FDE4E18" w14:textId="77777777" w:rsidTr="00014D87">
        <w:trPr>
          <w:trHeight w:val="260"/>
          <w:jc w:val="center"/>
        </w:trPr>
        <w:tc>
          <w:tcPr>
            <w:tcW w:w="3403" w:type="dxa"/>
            <w:tcBorders>
              <w:top w:val="nil"/>
              <w:left w:val="single" w:sz="4" w:space="0" w:color="auto"/>
              <w:bottom w:val="nil"/>
              <w:right w:val="single" w:sz="4" w:space="0" w:color="auto"/>
            </w:tcBorders>
            <w:shd w:val="clear" w:color="auto" w:fill="1F4E79" w:themeFill="accent5" w:themeFillShade="80"/>
            <w:vAlign w:val="center"/>
            <w:hideMark/>
          </w:tcPr>
          <w:p w14:paraId="4F3B7901" w14:textId="77777777" w:rsidR="00EB2821" w:rsidRPr="00014D87" w:rsidRDefault="00EB2821" w:rsidP="00EB2821">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417" w:type="dxa"/>
            <w:tcBorders>
              <w:top w:val="nil"/>
              <w:left w:val="nil"/>
              <w:bottom w:val="single" w:sz="4" w:space="0" w:color="auto"/>
              <w:right w:val="single" w:sz="4" w:space="0" w:color="auto"/>
            </w:tcBorders>
            <w:shd w:val="clear" w:color="auto" w:fill="1F4E79" w:themeFill="accent5" w:themeFillShade="80"/>
            <w:noWrap/>
            <w:vAlign w:val="center"/>
            <w:hideMark/>
          </w:tcPr>
          <w:p w14:paraId="379DFECB"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94</w:t>
            </w:r>
          </w:p>
        </w:tc>
        <w:tc>
          <w:tcPr>
            <w:tcW w:w="1276" w:type="dxa"/>
            <w:tcBorders>
              <w:top w:val="nil"/>
              <w:left w:val="nil"/>
              <w:bottom w:val="single" w:sz="4" w:space="0" w:color="auto"/>
              <w:right w:val="single" w:sz="4" w:space="0" w:color="auto"/>
            </w:tcBorders>
            <w:shd w:val="clear" w:color="auto" w:fill="1F4E79" w:themeFill="accent5" w:themeFillShade="80"/>
            <w:noWrap/>
            <w:vAlign w:val="center"/>
            <w:hideMark/>
          </w:tcPr>
          <w:p w14:paraId="43448D02"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103</w:t>
            </w:r>
          </w:p>
        </w:tc>
        <w:tc>
          <w:tcPr>
            <w:tcW w:w="1423" w:type="dxa"/>
            <w:tcBorders>
              <w:top w:val="nil"/>
              <w:left w:val="nil"/>
              <w:bottom w:val="single" w:sz="4" w:space="0" w:color="auto"/>
              <w:right w:val="single" w:sz="4" w:space="0" w:color="auto"/>
            </w:tcBorders>
            <w:shd w:val="clear" w:color="auto" w:fill="1F4E79" w:themeFill="accent5" w:themeFillShade="80"/>
            <w:noWrap/>
            <w:vAlign w:val="center"/>
            <w:hideMark/>
          </w:tcPr>
          <w:p w14:paraId="37E268B5"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82</w:t>
            </w:r>
          </w:p>
        </w:tc>
        <w:tc>
          <w:tcPr>
            <w:tcW w:w="907" w:type="dxa"/>
            <w:tcBorders>
              <w:top w:val="nil"/>
              <w:left w:val="nil"/>
              <w:bottom w:val="single" w:sz="4" w:space="0" w:color="auto"/>
              <w:right w:val="single" w:sz="4" w:space="0" w:color="auto"/>
            </w:tcBorders>
            <w:shd w:val="clear" w:color="auto" w:fill="1F4E79" w:themeFill="accent5" w:themeFillShade="80"/>
            <w:noWrap/>
            <w:vAlign w:val="center"/>
            <w:hideMark/>
          </w:tcPr>
          <w:p w14:paraId="03D7BF93"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112</w:t>
            </w:r>
          </w:p>
        </w:tc>
        <w:tc>
          <w:tcPr>
            <w:tcW w:w="818" w:type="dxa"/>
            <w:tcBorders>
              <w:top w:val="nil"/>
              <w:left w:val="nil"/>
              <w:bottom w:val="single" w:sz="4" w:space="0" w:color="auto"/>
              <w:right w:val="single" w:sz="4" w:space="0" w:color="auto"/>
            </w:tcBorders>
            <w:shd w:val="clear" w:color="auto" w:fill="1F4E79" w:themeFill="accent5" w:themeFillShade="80"/>
            <w:noWrap/>
            <w:vAlign w:val="center"/>
            <w:hideMark/>
          </w:tcPr>
          <w:p w14:paraId="06DD1963"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0</w:t>
            </w:r>
          </w:p>
        </w:tc>
        <w:tc>
          <w:tcPr>
            <w:tcW w:w="821" w:type="dxa"/>
            <w:tcBorders>
              <w:top w:val="nil"/>
              <w:left w:val="nil"/>
              <w:bottom w:val="single" w:sz="4" w:space="0" w:color="auto"/>
              <w:right w:val="single" w:sz="4" w:space="0" w:color="auto"/>
            </w:tcBorders>
            <w:shd w:val="clear" w:color="auto" w:fill="1F4E79" w:themeFill="accent5" w:themeFillShade="80"/>
            <w:noWrap/>
            <w:vAlign w:val="center"/>
            <w:hideMark/>
          </w:tcPr>
          <w:p w14:paraId="6B239A2B"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391</w:t>
            </w:r>
          </w:p>
        </w:tc>
      </w:tr>
      <w:tr w:rsidR="00EB2821" w:rsidRPr="00014D87" w14:paraId="6365C493" w14:textId="77777777" w:rsidTr="00014D87">
        <w:trPr>
          <w:trHeight w:val="260"/>
          <w:jc w:val="center"/>
        </w:trPr>
        <w:tc>
          <w:tcPr>
            <w:tcW w:w="3403" w:type="dxa"/>
            <w:tcBorders>
              <w:top w:val="single" w:sz="4" w:space="0" w:color="auto"/>
              <w:left w:val="single" w:sz="4" w:space="0" w:color="auto"/>
              <w:bottom w:val="single" w:sz="4" w:space="0" w:color="auto"/>
              <w:right w:val="nil"/>
            </w:tcBorders>
            <w:shd w:val="clear" w:color="000000" w:fill="D9D9D9"/>
            <w:vAlign w:val="center"/>
            <w:hideMark/>
          </w:tcPr>
          <w:p w14:paraId="1E66CCE8" w14:textId="77777777" w:rsidR="00EB2821" w:rsidRPr="00014D87" w:rsidRDefault="00EB2821" w:rsidP="00EB2821">
            <w:pPr>
              <w:rPr>
                <w:rFonts w:ascii="Book Antiqua" w:hAnsi="Book Antiqua" w:cs="Arial"/>
                <w:b/>
                <w:bCs/>
                <w:sz w:val="20"/>
                <w:szCs w:val="20"/>
                <w:lang w:eastAsia="es-CR"/>
              </w:rPr>
            </w:pPr>
            <w:r w:rsidRPr="00014D87">
              <w:rPr>
                <w:rFonts w:ascii="Book Antiqua" w:hAnsi="Book Antiqua" w:cs="Arial"/>
                <w:b/>
                <w:bCs/>
                <w:sz w:val="20"/>
                <w:szCs w:val="20"/>
                <w:lang w:eastAsia="es-CR"/>
              </w:rPr>
              <w:t>Contexto 1418 Trabajo</w:t>
            </w:r>
          </w:p>
        </w:tc>
        <w:tc>
          <w:tcPr>
            <w:tcW w:w="1417" w:type="dxa"/>
            <w:tcBorders>
              <w:top w:val="nil"/>
              <w:left w:val="nil"/>
              <w:bottom w:val="single" w:sz="4" w:space="0" w:color="auto"/>
              <w:right w:val="nil"/>
            </w:tcBorders>
            <w:shd w:val="clear" w:color="000000" w:fill="D9D9D9"/>
            <w:vAlign w:val="center"/>
            <w:hideMark/>
          </w:tcPr>
          <w:p w14:paraId="68CFA01E"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1276" w:type="dxa"/>
            <w:tcBorders>
              <w:top w:val="nil"/>
              <w:left w:val="nil"/>
              <w:bottom w:val="single" w:sz="4" w:space="0" w:color="auto"/>
              <w:right w:val="nil"/>
            </w:tcBorders>
            <w:shd w:val="clear" w:color="000000" w:fill="D9D9D9"/>
            <w:vAlign w:val="center"/>
            <w:hideMark/>
          </w:tcPr>
          <w:p w14:paraId="003E95D0"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1423" w:type="dxa"/>
            <w:tcBorders>
              <w:top w:val="nil"/>
              <w:left w:val="nil"/>
              <w:bottom w:val="single" w:sz="4" w:space="0" w:color="auto"/>
              <w:right w:val="nil"/>
            </w:tcBorders>
            <w:shd w:val="clear" w:color="000000" w:fill="D9D9D9"/>
            <w:vAlign w:val="center"/>
            <w:hideMark/>
          </w:tcPr>
          <w:p w14:paraId="7C060A26"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907" w:type="dxa"/>
            <w:tcBorders>
              <w:top w:val="nil"/>
              <w:left w:val="nil"/>
              <w:bottom w:val="single" w:sz="4" w:space="0" w:color="auto"/>
              <w:right w:val="nil"/>
            </w:tcBorders>
            <w:shd w:val="clear" w:color="000000" w:fill="D9D9D9"/>
            <w:vAlign w:val="center"/>
            <w:hideMark/>
          </w:tcPr>
          <w:p w14:paraId="0EC05FDA"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818" w:type="dxa"/>
            <w:tcBorders>
              <w:top w:val="nil"/>
              <w:left w:val="nil"/>
              <w:bottom w:val="single" w:sz="4" w:space="0" w:color="auto"/>
              <w:right w:val="nil"/>
            </w:tcBorders>
            <w:shd w:val="clear" w:color="000000" w:fill="D9D9D9"/>
            <w:vAlign w:val="center"/>
            <w:hideMark/>
          </w:tcPr>
          <w:p w14:paraId="0529DC6E"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821" w:type="dxa"/>
            <w:tcBorders>
              <w:top w:val="nil"/>
              <w:left w:val="nil"/>
              <w:bottom w:val="single" w:sz="4" w:space="0" w:color="auto"/>
              <w:right w:val="single" w:sz="4" w:space="0" w:color="auto"/>
            </w:tcBorders>
            <w:shd w:val="clear" w:color="000000" w:fill="D9D9D9"/>
            <w:vAlign w:val="center"/>
            <w:hideMark/>
          </w:tcPr>
          <w:p w14:paraId="31FA1E36"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r>
      <w:tr w:rsidR="00EB2821" w:rsidRPr="00014D87" w14:paraId="761CC7F3"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523315C4"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 INICIAL</w:t>
            </w:r>
          </w:p>
        </w:tc>
        <w:tc>
          <w:tcPr>
            <w:tcW w:w="1417" w:type="dxa"/>
            <w:tcBorders>
              <w:top w:val="nil"/>
              <w:left w:val="nil"/>
              <w:bottom w:val="single" w:sz="4" w:space="0" w:color="auto"/>
              <w:right w:val="single" w:sz="4" w:space="0" w:color="auto"/>
            </w:tcBorders>
            <w:noWrap/>
            <w:vAlign w:val="center"/>
            <w:hideMark/>
          </w:tcPr>
          <w:p w14:paraId="0CD6DC4B"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31</w:t>
            </w:r>
          </w:p>
        </w:tc>
        <w:tc>
          <w:tcPr>
            <w:tcW w:w="1276" w:type="dxa"/>
            <w:tcBorders>
              <w:top w:val="nil"/>
              <w:left w:val="nil"/>
              <w:bottom w:val="single" w:sz="4" w:space="0" w:color="auto"/>
              <w:right w:val="single" w:sz="4" w:space="0" w:color="auto"/>
            </w:tcBorders>
            <w:noWrap/>
            <w:vAlign w:val="center"/>
            <w:hideMark/>
          </w:tcPr>
          <w:p w14:paraId="29CDE5CA"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20</w:t>
            </w:r>
          </w:p>
        </w:tc>
        <w:tc>
          <w:tcPr>
            <w:tcW w:w="1423" w:type="dxa"/>
            <w:tcBorders>
              <w:top w:val="nil"/>
              <w:left w:val="nil"/>
              <w:bottom w:val="single" w:sz="4" w:space="0" w:color="auto"/>
              <w:right w:val="single" w:sz="4" w:space="0" w:color="auto"/>
            </w:tcBorders>
            <w:noWrap/>
            <w:vAlign w:val="center"/>
            <w:hideMark/>
          </w:tcPr>
          <w:p w14:paraId="5AF5473B"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23</w:t>
            </w:r>
          </w:p>
        </w:tc>
        <w:tc>
          <w:tcPr>
            <w:tcW w:w="907" w:type="dxa"/>
            <w:tcBorders>
              <w:top w:val="nil"/>
              <w:left w:val="nil"/>
              <w:bottom w:val="single" w:sz="4" w:space="0" w:color="auto"/>
              <w:right w:val="single" w:sz="4" w:space="0" w:color="auto"/>
            </w:tcBorders>
            <w:noWrap/>
            <w:vAlign w:val="center"/>
            <w:hideMark/>
          </w:tcPr>
          <w:p w14:paraId="0EBA7BE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12</w:t>
            </w:r>
          </w:p>
        </w:tc>
        <w:tc>
          <w:tcPr>
            <w:tcW w:w="818" w:type="dxa"/>
            <w:tcBorders>
              <w:top w:val="nil"/>
              <w:left w:val="nil"/>
              <w:bottom w:val="single" w:sz="4" w:space="0" w:color="auto"/>
              <w:right w:val="single" w:sz="4" w:space="0" w:color="auto"/>
            </w:tcBorders>
            <w:noWrap/>
            <w:vAlign w:val="center"/>
            <w:hideMark/>
          </w:tcPr>
          <w:p w14:paraId="232FFBC0"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02D9BC63"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86</w:t>
            </w:r>
          </w:p>
        </w:tc>
      </w:tr>
      <w:tr w:rsidR="00EB2821" w:rsidRPr="00014D87" w14:paraId="6132F474"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492FB901"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 DEMOSTRATIVA</w:t>
            </w:r>
          </w:p>
        </w:tc>
        <w:tc>
          <w:tcPr>
            <w:tcW w:w="1417" w:type="dxa"/>
            <w:tcBorders>
              <w:top w:val="nil"/>
              <w:left w:val="nil"/>
              <w:bottom w:val="single" w:sz="4" w:space="0" w:color="auto"/>
              <w:right w:val="single" w:sz="4" w:space="0" w:color="auto"/>
            </w:tcBorders>
            <w:noWrap/>
            <w:vAlign w:val="center"/>
            <w:hideMark/>
          </w:tcPr>
          <w:p w14:paraId="46D9325B"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11</w:t>
            </w:r>
          </w:p>
        </w:tc>
        <w:tc>
          <w:tcPr>
            <w:tcW w:w="1276" w:type="dxa"/>
            <w:tcBorders>
              <w:top w:val="nil"/>
              <w:left w:val="nil"/>
              <w:bottom w:val="single" w:sz="4" w:space="0" w:color="auto"/>
              <w:right w:val="single" w:sz="4" w:space="0" w:color="auto"/>
            </w:tcBorders>
            <w:noWrap/>
            <w:vAlign w:val="center"/>
            <w:hideMark/>
          </w:tcPr>
          <w:p w14:paraId="156DA27B"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22</w:t>
            </w:r>
          </w:p>
        </w:tc>
        <w:tc>
          <w:tcPr>
            <w:tcW w:w="1423" w:type="dxa"/>
            <w:tcBorders>
              <w:top w:val="nil"/>
              <w:left w:val="nil"/>
              <w:bottom w:val="single" w:sz="4" w:space="0" w:color="auto"/>
              <w:right w:val="single" w:sz="4" w:space="0" w:color="auto"/>
            </w:tcBorders>
            <w:noWrap/>
            <w:vAlign w:val="center"/>
            <w:hideMark/>
          </w:tcPr>
          <w:p w14:paraId="29FEFEDC"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15</w:t>
            </w:r>
          </w:p>
        </w:tc>
        <w:tc>
          <w:tcPr>
            <w:tcW w:w="907" w:type="dxa"/>
            <w:tcBorders>
              <w:top w:val="nil"/>
              <w:left w:val="nil"/>
              <w:bottom w:val="single" w:sz="4" w:space="0" w:color="auto"/>
              <w:right w:val="single" w:sz="4" w:space="0" w:color="auto"/>
            </w:tcBorders>
            <w:noWrap/>
            <w:vAlign w:val="center"/>
            <w:hideMark/>
          </w:tcPr>
          <w:p w14:paraId="3683FDE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51</w:t>
            </w:r>
          </w:p>
        </w:tc>
        <w:tc>
          <w:tcPr>
            <w:tcW w:w="818" w:type="dxa"/>
            <w:tcBorders>
              <w:top w:val="nil"/>
              <w:left w:val="nil"/>
              <w:bottom w:val="single" w:sz="4" w:space="0" w:color="auto"/>
              <w:right w:val="single" w:sz="4" w:space="0" w:color="auto"/>
            </w:tcBorders>
            <w:noWrap/>
            <w:vAlign w:val="center"/>
            <w:hideMark/>
          </w:tcPr>
          <w:p w14:paraId="00B0B222"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15AE77B4"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99</w:t>
            </w:r>
          </w:p>
        </w:tc>
      </w:tr>
      <w:tr w:rsidR="00EB2821" w:rsidRPr="00014D87" w14:paraId="08D63C04"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7AD8F717"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 CONCLUSIVA</w:t>
            </w:r>
          </w:p>
        </w:tc>
        <w:tc>
          <w:tcPr>
            <w:tcW w:w="1417" w:type="dxa"/>
            <w:tcBorders>
              <w:top w:val="nil"/>
              <w:left w:val="nil"/>
              <w:bottom w:val="single" w:sz="4" w:space="0" w:color="auto"/>
              <w:right w:val="single" w:sz="4" w:space="0" w:color="auto"/>
            </w:tcBorders>
            <w:noWrap/>
            <w:vAlign w:val="center"/>
            <w:hideMark/>
          </w:tcPr>
          <w:p w14:paraId="708C39EB"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7</w:t>
            </w:r>
          </w:p>
        </w:tc>
        <w:tc>
          <w:tcPr>
            <w:tcW w:w="1276" w:type="dxa"/>
            <w:tcBorders>
              <w:top w:val="nil"/>
              <w:left w:val="nil"/>
              <w:bottom w:val="single" w:sz="4" w:space="0" w:color="auto"/>
              <w:right w:val="single" w:sz="4" w:space="0" w:color="auto"/>
            </w:tcBorders>
            <w:noWrap/>
            <w:vAlign w:val="center"/>
            <w:hideMark/>
          </w:tcPr>
          <w:p w14:paraId="4E96E348"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1423" w:type="dxa"/>
            <w:tcBorders>
              <w:top w:val="nil"/>
              <w:left w:val="nil"/>
              <w:bottom w:val="single" w:sz="4" w:space="0" w:color="auto"/>
              <w:right w:val="single" w:sz="4" w:space="0" w:color="auto"/>
            </w:tcBorders>
            <w:noWrap/>
            <w:vAlign w:val="center"/>
            <w:hideMark/>
          </w:tcPr>
          <w:p w14:paraId="0D9A2530"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907" w:type="dxa"/>
            <w:tcBorders>
              <w:top w:val="nil"/>
              <w:left w:val="nil"/>
              <w:bottom w:val="single" w:sz="4" w:space="0" w:color="auto"/>
              <w:right w:val="single" w:sz="4" w:space="0" w:color="auto"/>
            </w:tcBorders>
            <w:noWrap/>
            <w:vAlign w:val="center"/>
            <w:hideMark/>
          </w:tcPr>
          <w:p w14:paraId="6D9168B8"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18" w:type="dxa"/>
            <w:tcBorders>
              <w:top w:val="nil"/>
              <w:left w:val="nil"/>
              <w:bottom w:val="single" w:sz="4" w:space="0" w:color="auto"/>
              <w:right w:val="single" w:sz="4" w:space="0" w:color="auto"/>
            </w:tcBorders>
            <w:noWrap/>
            <w:vAlign w:val="center"/>
            <w:hideMark/>
          </w:tcPr>
          <w:p w14:paraId="7E6B433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73FE963B"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14</w:t>
            </w:r>
          </w:p>
        </w:tc>
      </w:tr>
      <w:tr w:rsidR="00EB2821" w:rsidRPr="00014D87" w14:paraId="16B7D601" w14:textId="77777777" w:rsidTr="00014D87">
        <w:trPr>
          <w:trHeight w:val="260"/>
          <w:jc w:val="center"/>
        </w:trPr>
        <w:tc>
          <w:tcPr>
            <w:tcW w:w="3403" w:type="dxa"/>
            <w:tcBorders>
              <w:top w:val="nil"/>
              <w:left w:val="single" w:sz="4" w:space="0" w:color="auto"/>
              <w:bottom w:val="single" w:sz="4" w:space="0" w:color="auto"/>
              <w:right w:val="single" w:sz="4" w:space="0" w:color="auto"/>
            </w:tcBorders>
            <w:noWrap/>
            <w:vAlign w:val="center"/>
            <w:hideMark/>
          </w:tcPr>
          <w:p w14:paraId="1DC90C32"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4. EJECUCIÓN</w:t>
            </w:r>
          </w:p>
        </w:tc>
        <w:tc>
          <w:tcPr>
            <w:tcW w:w="1417" w:type="dxa"/>
            <w:tcBorders>
              <w:top w:val="nil"/>
              <w:left w:val="nil"/>
              <w:bottom w:val="single" w:sz="4" w:space="0" w:color="auto"/>
              <w:right w:val="single" w:sz="4" w:space="0" w:color="auto"/>
            </w:tcBorders>
            <w:noWrap/>
            <w:vAlign w:val="center"/>
            <w:hideMark/>
          </w:tcPr>
          <w:p w14:paraId="44E58A1E"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8</w:t>
            </w:r>
          </w:p>
        </w:tc>
        <w:tc>
          <w:tcPr>
            <w:tcW w:w="1276" w:type="dxa"/>
            <w:tcBorders>
              <w:top w:val="nil"/>
              <w:left w:val="nil"/>
              <w:bottom w:val="single" w:sz="4" w:space="0" w:color="auto"/>
              <w:right w:val="single" w:sz="4" w:space="0" w:color="auto"/>
            </w:tcBorders>
            <w:noWrap/>
            <w:vAlign w:val="center"/>
            <w:hideMark/>
          </w:tcPr>
          <w:p w14:paraId="34F08454"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15</w:t>
            </w:r>
          </w:p>
        </w:tc>
        <w:tc>
          <w:tcPr>
            <w:tcW w:w="1423" w:type="dxa"/>
            <w:tcBorders>
              <w:top w:val="nil"/>
              <w:left w:val="nil"/>
              <w:bottom w:val="single" w:sz="4" w:space="0" w:color="auto"/>
              <w:right w:val="single" w:sz="4" w:space="0" w:color="auto"/>
            </w:tcBorders>
            <w:noWrap/>
            <w:vAlign w:val="center"/>
            <w:hideMark/>
          </w:tcPr>
          <w:p w14:paraId="0A1165C8"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29</w:t>
            </w:r>
          </w:p>
        </w:tc>
        <w:tc>
          <w:tcPr>
            <w:tcW w:w="907" w:type="dxa"/>
            <w:tcBorders>
              <w:top w:val="nil"/>
              <w:left w:val="nil"/>
              <w:bottom w:val="single" w:sz="4" w:space="0" w:color="auto"/>
              <w:right w:val="single" w:sz="4" w:space="0" w:color="auto"/>
            </w:tcBorders>
            <w:noWrap/>
            <w:vAlign w:val="center"/>
            <w:hideMark/>
          </w:tcPr>
          <w:p w14:paraId="587A6646"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12</w:t>
            </w:r>
          </w:p>
        </w:tc>
        <w:tc>
          <w:tcPr>
            <w:tcW w:w="818" w:type="dxa"/>
            <w:tcBorders>
              <w:top w:val="nil"/>
              <w:left w:val="nil"/>
              <w:bottom w:val="single" w:sz="4" w:space="0" w:color="auto"/>
              <w:right w:val="single" w:sz="4" w:space="0" w:color="auto"/>
            </w:tcBorders>
            <w:noWrap/>
            <w:vAlign w:val="center"/>
            <w:hideMark/>
          </w:tcPr>
          <w:p w14:paraId="6AB2633E"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58963D3B"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64</w:t>
            </w:r>
          </w:p>
        </w:tc>
      </w:tr>
      <w:tr w:rsidR="00EB2821" w:rsidRPr="00014D87" w14:paraId="477CEFF9" w14:textId="77777777" w:rsidTr="00014D87">
        <w:trPr>
          <w:trHeight w:val="260"/>
          <w:jc w:val="center"/>
        </w:trPr>
        <w:tc>
          <w:tcPr>
            <w:tcW w:w="3403" w:type="dxa"/>
            <w:tcBorders>
              <w:top w:val="nil"/>
              <w:left w:val="single" w:sz="4" w:space="0" w:color="auto"/>
              <w:bottom w:val="nil"/>
              <w:right w:val="single" w:sz="4" w:space="0" w:color="auto"/>
            </w:tcBorders>
            <w:shd w:val="clear" w:color="auto" w:fill="1F4E79" w:themeFill="accent5" w:themeFillShade="80"/>
            <w:vAlign w:val="center"/>
            <w:hideMark/>
          </w:tcPr>
          <w:p w14:paraId="2599A87A" w14:textId="77777777" w:rsidR="00EB2821" w:rsidRPr="00014D87" w:rsidRDefault="00EB2821" w:rsidP="00EB2821">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417" w:type="dxa"/>
            <w:tcBorders>
              <w:top w:val="nil"/>
              <w:left w:val="nil"/>
              <w:bottom w:val="single" w:sz="4" w:space="0" w:color="auto"/>
              <w:right w:val="single" w:sz="4" w:space="0" w:color="auto"/>
            </w:tcBorders>
            <w:shd w:val="clear" w:color="auto" w:fill="1F4E79" w:themeFill="accent5" w:themeFillShade="80"/>
            <w:noWrap/>
            <w:vAlign w:val="center"/>
            <w:hideMark/>
          </w:tcPr>
          <w:p w14:paraId="12E10812"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57</w:t>
            </w:r>
          </w:p>
        </w:tc>
        <w:tc>
          <w:tcPr>
            <w:tcW w:w="1276" w:type="dxa"/>
            <w:tcBorders>
              <w:top w:val="nil"/>
              <w:left w:val="nil"/>
              <w:bottom w:val="single" w:sz="4" w:space="0" w:color="auto"/>
              <w:right w:val="single" w:sz="4" w:space="0" w:color="auto"/>
            </w:tcBorders>
            <w:shd w:val="clear" w:color="auto" w:fill="1F4E79" w:themeFill="accent5" w:themeFillShade="80"/>
            <w:noWrap/>
            <w:vAlign w:val="center"/>
            <w:hideMark/>
          </w:tcPr>
          <w:p w14:paraId="5DFF5368"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60</w:t>
            </w:r>
          </w:p>
        </w:tc>
        <w:tc>
          <w:tcPr>
            <w:tcW w:w="1423" w:type="dxa"/>
            <w:tcBorders>
              <w:top w:val="nil"/>
              <w:left w:val="nil"/>
              <w:bottom w:val="single" w:sz="4" w:space="0" w:color="auto"/>
              <w:right w:val="single" w:sz="4" w:space="0" w:color="auto"/>
            </w:tcBorders>
            <w:shd w:val="clear" w:color="auto" w:fill="1F4E79" w:themeFill="accent5" w:themeFillShade="80"/>
            <w:noWrap/>
            <w:vAlign w:val="center"/>
            <w:hideMark/>
          </w:tcPr>
          <w:p w14:paraId="272FB7D1"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71</w:t>
            </w:r>
          </w:p>
        </w:tc>
        <w:tc>
          <w:tcPr>
            <w:tcW w:w="907" w:type="dxa"/>
            <w:tcBorders>
              <w:top w:val="nil"/>
              <w:left w:val="nil"/>
              <w:bottom w:val="single" w:sz="4" w:space="0" w:color="auto"/>
              <w:right w:val="single" w:sz="4" w:space="0" w:color="auto"/>
            </w:tcBorders>
            <w:shd w:val="clear" w:color="auto" w:fill="1F4E79" w:themeFill="accent5" w:themeFillShade="80"/>
            <w:noWrap/>
            <w:vAlign w:val="center"/>
            <w:hideMark/>
          </w:tcPr>
          <w:p w14:paraId="6CAB8A24"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75</w:t>
            </w:r>
          </w:p>
        </w:tc>
        <w:tc>
          <w:tcPr>
            <w:tcW w:w="818" w:type="dxa"/>
            <w:tcBorders>
              <w:top w:val="nil"/>
              <w:left w:val="nil"/>
              <w:bottom w:val="single" w:sz="4" w:space="0" w:color="auto"/>
              <w:right w:val="single" w:sz="4" w:space="0" w:color="auto"/>
            </w:tcBorders>
            <w:shd w:val="clear" w:color="auto" w:fill="1F4E79" w:themeFill="accent5" w:themeFillShade="80"/>
            <w:noWrap/>
            <w:vAlign w:val="center"/>
            <w:hideMark/>
          </w:tcPr>
          <w:p w14:paraId="0BDF7048"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0</w:t>
            </w:r>
          </w:p>
        </w:tc>
        <w:tc>
          <w:tcPr>
            <w:tcW w:w="821" w:type="dxa"/>
            <w:tcBorders>
              <w:top w:val="nil"/>
              <w:left w:val="nil"/>
              <w:bottom w:val="single" w:sz="4" w:space="0" w:color="auto"/>
              <w:right w:val="single" w:sz="4" w:space="0" w:color="auto"/>
            </w:tcBorders>
            <w:shd w:val="clear" w:color="auto" w:fill="1F4E79" w:themeFill="accent5" w:themeFillShade="80"/>
            <w:noWrap/>
            <w:vAlign w:val="center"/>
            <w:hideMark/>
          </w:tcPr>
          <w:p w14:paraId="15E32E89"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263</w:t>
            </w:r>
          </w:p>
        </w:tc>
      </w:tr>
      <w:tr w:rsidR="002C0C8D" w:rsidRPr="00014D87" w14:paraId="393AAEF9" w14:textId="77777777" w:rsidTr="00014D87">
        <w:trPr>
          <w:trHeight w:val="260"/>
          <w:jc w:val="center"/>
        </w:trPr>
        <w:tc>
          <w:tcPr>
            <w:tcW w:w="10065" w:type="dxa"/>
            <w:gridSpan w:val="7"/>
            <w:tcBorders>
              <w:top w:val="single" w:sz="4" w:space="0" w:color="auto"/>
              <w:left w:val="single" w:sz="4" w:space="0" w:color="auto"/>
              <w:bottom w:val="single" w:sz="4" w:space="0" w:color="auto"/>
              <w:right w:val="single" w:sz="4" w:space="0" w:color="auto"/>
            </w:tcBorders>
            <w:shd w:val="clear" w:color="000000" w:fill="D9D9D9"/>
            <w:vAlign w:val="center"/>
            <w:hideMark/>
          </w:tcPr>
          <w:p w14:paraId="5CA4CC33" w14:textId="091E8385" w:rsidR="002C0C8D" w:rsidRPr="00014D87" w:rsidRDefault="002C0C8D" w:rsidP="002C0C8D">
            <w:pPr>
              <w:rPr>
                <w:rFonts w:ascii="Book Antiqua" w:hAnsi="Book Antiqua" w:cs="Arial"/>
                <w:b/>
                <w:bCs/>
                <w:sz w:val="20"/>
                <w:szCs w:val="20"/>
                <w:lang w:eastAsia="es-CR"/>
              </w:rPr>
            </w:pPr>
            <w:r w:rsidRPr="00014D87">
              <w:rPr>
                <w:rFonts w:ascii="Book Antiqua" w:hAnsi="Book Antiqua" w:cs="Arial"/>
                <w:b/>
                <w:bCs/>
                <w:sz w:val="20"/>
                <w:szCs w:val="20"/>
                <w:lang w:eastAsia="es-CR"/>
              </w:rPr>
              <w:t>Contexto 1419 Penal Juvenil </w:t>
            </w:r>
          </w:p>
        </w:tc>
      </w:tr>
      <w:tr w:rsidR="00EB2821" w:rsidRPr="00014D87" w14:paraId="128C02EA" w14:textId="77777777" w:rsidTr="00014D87">
        <w:trPr>
          <w:trHeight w:val="520"/>
          <w:jc w:val="center"/>
        </w:trPr>
        <w:tc>
          <w:tcPr>
            <w:tcW w:w="3403" w:type="dxa"/>
            <w:tcBorders>
              <w:top w:val="nil"/>
              <w:left w:val="single" w:sz="4" w:space="0" w:color="auto"/>
              <w:bottom w:val="single" w:sz="4" w:space="0" w:color="auto"/>
              <w:right w:val="single" w:sz="4" w:space="0" w:color="auto"/>
            </w:tcBorders>
            <w:vAlign w:val="center"/>
            <w:hideMark/>
          </w:tcPr>
          <w:p w14:paraId="1B575642"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Fase Conclusiva de la Investigación</w:t>
            </w:r>
          </w:p>
        </w:tc>
        <w:tc>
          <w:tcPr>
            <w:tcW w:w="1417" w:type="dxa"/>
            <w:tcBorders>
              <w:top w:val="nil"/>
              <w:left w:val="nil"/>
              <w:bottom w:val="single" w:sz="4" w:space="0" w:color="auto"/>
              <w:right w:val="single" w:sz="4" w:space="0" w:color="auto"/>
            </w:tcBorders>
            <w:noWrap/>
            <w:vAlign w:val="center"/>
            <w:hideMark/>
          </w:tcPr>
          <w:p w14:paraId="0094E69D"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1276" w:type="dxa"/>
            <w:tcBorders>
              <w:top w:val="nil"/>
              <w:left w:val="nil"/>
              <w:bottom w:val="single" w:sz="4" w:space="0" w:color="auto"/>
              <w:right w:val="single" w:sz="4" w:space="0" w:color="auto"/>
            </w:tcBorders>
            <w:noWrap/>
            <w:vAlign w:val="center"/>
            <w:hideMark/>
          </w:tcPr>
          <w:p w14:paraId="6B5FD732"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1423" w:type="dxa"/>
            <w:tcBorders>
              <w:top w:val="nil"/>
              <w:left w:val="nil"/>
              <w:bottom w:val="single" w:sz="4" w:space="0" w:color="auto"/>
              <w:right w:val="single" w:sz="4" w:space="0" w:color="auto"/>
            </w:tcBorders>
            <w:noWrap/>
            <w:vAlign w:val="center"/>
            <w:hideMark/>
          </w:tcPr>
          <w:p w14:paraId="56CF81EA"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907" w:type="dxa"/>
            <w:tcBorders>
              <w:top w:val="nil"/>
              <w:left w:val="nil"/>
              <w:bottom w:val="single" w:sz="4" w:space="0" w:color="auto"/>
              <w:right w:val="single" w:sz="4" w:space="0" w:color="auto"/>
            </w:tcBorders>
            <w:noWrap/>
            <w:vAlign w:val="center"/>
            <w:hideMark/>
          </w:tcPr>
          <w:p w14:paraId="71B7D0D6"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818" w:type="dxa"/>
            <w:tcBorders>
              <w:top w:val="nil"/>
              <w:left w:val="nil"/>
              <w:bottom w:val="single" w:sz="4" w:space="0" w:color="auto"/>
              <w:right w:val="single" w:sz="4" w:space="0" w:color="auto"/>
            </w:tcBorders>
            <w:noWrap/>
            <w:vAlign w:val="center"/>
            <w:hideMark/>
          </w:tcPr>
          <w:p w14:paraId="33D391FC"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56944E48"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11</w:t>
            </w:r>
          </w:p>
        </w:tc>
      </w:tr>
      <w:tr w:rsidR="00EB2821" w:rsidRPr="00014D87" w14:paraId="44D2A517" w14:textId="77777777" w:rsidTr="00014D87">
        <w:trPr>
          <w:trHeight w:val="260"/>
          <w:jc w:val="center"/>
        </w:trPr>
        <w:tc>
          <w:tcPr>
            <w:tcW w:w="3403" w:type="dxa"/>
            <w:tcBorders>
              <w:top w:val="nil"/>
              <w:left w:val="single" w:sz="4" w:space="0" w:color="auto"/>
              <w:bottom w:val="single" w:sz="4" w:space="0" w:color="auto"/>
              <w:right w:val="single" w:sz="4" w:space="0" w:color="auto"/>
            </w:tcBorders>
            <w:vAlign w:val="center"/>
            <w:hideMark/>
          </w:tcPr>
          <w:p w14:paraId="20588DEC"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Fase de Investigación</w:t>
            </w:r>
          </w:p>
        </w:tc>
        <w:tc>
          <w:tcPr>
            <w:tcW w:w="1417" w:type="dxa"/>
            <w:tcBorders>
              <w:top w:val="nil"/>
              <w:left w:val="nil"/>
              <w:bottom w:val="single" w:sz="4" w:space="0" w:color="auto"/>
              <w:right w:val="single" w:sz="4" w:space="0" w:color="auto"/>
            </w:tcBorders>
            <w:noWrap/>
            <w:vAlign w:val="center"/>
            <w:hideMark/>
          </w:tcPr>
          <w:p w14:paraId="0049521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9</w:t>
            </w:r>
          </w:p>
        </w:tc>
        <w:tc>
          <w:tcPr>
            <w:tcW w:w="1276" w:type="dxa"/>
            <w:tcBorders>
              <w:top w:val="nil"/>
              <w:left w:val="nil"/>
              <w:bottom w:val="single" w:sz="4" w:space="0" w:color="auto"/>
              <w:right w:val="single" w:sz="4" w:space="0" w:color="auto"/>
            </w:tcBorders>
            <w:noWrap/>
            <w:vAlign w:val="center"/>
            <w:hideMark/>
          </w:tcPr>
          <w:p w14:paraId="17DE9DB6"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5</w:t>
            </w:r>
          </w:p>
        </w:tc>
        <w:tc>
          <w:tcPr>
            <w:tcW w:w="1423" w:type="dxa"/>
            <w:tcBorders>
              <w:top w:val="nil"/>
              <w:left w:val="nil"/>
              <w:bottom w:val="single" w:sz="4" w:space="0" w:color="auto"/>
              <w:right w:val="single" w:sz="4" w:space="0" w:color="auto"/>
            </w:tcBorders>
            <w:noWrap/>
            <w:vAlign w:val="center"/>
            <w:hideMark/>
          </w:tcPr>
          <w:p w14:paraId="52551DCB"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6</w:t>
            </w:r>
          </w:p>
        </w:tc>
        <w:tc>
          <w:tcPr>
            <w:tcW w:w="907" w:type="dxa"/>
            <w:tcBorders>
              <w:top w:val="nil"/>
              <w:left w:val="nil"/>
              <w:bottom w:val="single" w:sz="4" w:space="0" w:color="auto"/>
              <w:right w:val="single" w:sz="4" w:space="0" w:color="auto"/>
            </w:tcBorders>
            <w:noWrap/>
            <w:vAlign w:val="center"/>
            <w:hideMark/>
          </w:tcPr>
          <w:p w14:paraId="2664D251"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5</w:t>
            </w:r>
          </w:p>
        </w:tc>
        <w:tc>
          <w:tcPr>
            <w:tcW w:w="818" w:type="dxa"/>
            <w:tcBorders>
              <w:top w:val="nil"/>
              <w:left w:val="nil"/>
              <w:bottom w:val="single" w:sz="4" w:space="0" w:color="auto"/>
              <w:right w:val="single" w:sz="4" w:space="0" w:color="auto"/>
            </w:tcBorders>
            <w:noWrap/>
            <w:vAlign w:val="center"/>
            <w:hideMark/>
          </w:tcPr>
          <w:p w14:paraId="04E523C1"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65994AAC"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25</w:t>
            </w:r>
          </w:p>
        </w:tc>
      </w:tr>
      <w:tr w:rsidR="00EB2821" w:rsidRPr="00014D87" w14:paraId="5BEC9504" w14:textId="77777777" w:rsidTr="00014D87">
        <w:trPr>
          <w:trHeight w:val="260"/>
          <w:jc w:val="center"/>
        </w:trPr>
        <w:tc>
          <w:tcPr>
            <w:tcW w:w="3403" w:type="dxa"/>
            <w:tcBorders>
              <w:top w:val="nil"/>
              <w:left w:val="single" w:sz="4" w:space="0" w:color="auto"/>
              <w:bottom w:val="single" w:sz="4" w:space="0" w:color="auto"/>
              <w:right w:val="single" w:sz="4" w:space="0" w:color="auto"/>
            </w:tcBorders>
            <w:vAlign w:val="center"/>
            <w:hideMark/>
          </w:tcPr>
          <w:p w14:paraId="60143FD1"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ITINERADO (Actualizar)</w:t>
            </w:r>
          </w:p>
        </w:tc>
        <w:tc>
          <w:tcPr>
            <w:tcW w:w="1417" w:type="dxa"/>
            <w:tcBorders>
              <w:top w:val="nil"/>
              <w:left w:val="nil"/>
              <w:bottom w:val="single" w:sz="4" w:space="0" w:color="auto"/>
              <w:right w:val="single" w:sz="4" w:space="0" w:color="auto"/>
            </w:tcBorders>
            <w:noWrap/>
            <w:vAlign w:val="center"/>
            <w:hideMark/>
          </w:tcPr>
          <w:p w14:paraId="03E11450"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276" w:type="dxa"/>
            <w:tcBorders>
              <w:top w:val="nil"/>
              <w:left w:val="nil"/>
              <w:bottom w:val="single" w:sz="4" w:space="0" w:color="auto"/>
              <w:right w:val="single" w:sz="4" w:space="0" w:color="auto"/>
            </w:tcBorders>
            <w:noWrap/>
            <w:vAlign w:val="center"/>
            <w:hideMark/>
          </w:tcPr>
          <w:p w14:paraId="6CD4FD4D"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423" w:type="dxa"/>
            <w:tcBorders>
              <w:top w:val="nil"/>
              <w:left w:val="nil"/>
              <w:bottom w:val="single" w:sz="4" w:space="0" w:color="auto"/>
              <w:right w:val="single" w:sz="4" w:space="0" w:color="auto"/>
            </w:tcBorders>
            <w:noWrap/>
            <w:vAlign w:val="center"/>
            <w:hideMark/>
          </w:tcPr>
          <w:p w14:paraId="420674AC"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907" w:type="dxa"/>
            <w:tcBorders>
              <w:top w:val="nil"/>
              <w:left w:val="nil"/>
              <w:bottom w:val="single" w:sz="4" w:space="0" w:color="auto"/>
              <w:right w:val="single" w:sz="4" w:space="0" w:color="auto"/>
            </w:tcBorders>
            <w:noWrap/>
            <w:vAlign w:val="center"/>
            <w:hideMark/>
          </w:tcPr>
          <w:p w14:paraId="0CB6D483"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18" w:type="dxa"/>
            <w:tcBorders>
              <w:top w:val="nil"/>
              <w:left w:val="nil"/>
              <w:bottom w:val="single" w:sz="4" w:space="0" w:color="auto"/>
              <w:right w:val="single" w:sz="4" w:space="0" w:color="auto"/>
            </w:tcBorders>
            <w:noWrap/>
            <w:vAlign w:val="center"/>
            <w:hideMark/>
          </w:tcPr>
          <w:p w14:paraId="5D0359E3"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821" w:type="dxa"/>
            <w:tcBorders>
              <w:top w:val="nil"/>
              <w:left w:val="nil"/>
              <w:bottom w:val="single" w:sz="4" w:space="0" w:color="auto"/>
              <w:right w:val="single" w:sz="4" w:space="0" w:color="auto"/>
            </w:tcBorders>
            <w:noWrap/>
            <w:vAlign w:val="center"/>
            <w:hideMark/>
          </w:tcPr>
          <w:p w14:paraId="649C516C"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w:t>
            </w:r>
          </w:p>
        </w:tc>
      </w:tr>
      <w:tr w:rsidR="00EB2821" w:rsidRPr="00014D87" w14:paraId="6F7E801D" w14:textId="77777777" w:rsidTr="00014D87">
        <w:trPr>
          <w:trHeight w:val="260"/>
          <w:jc w:val="center"/>
        </w:trPr>
        <w:tc>
          <w:tcPr>
            <w:tcW w:w="3403" w:type="dxa"/>
            <w:tcBorders>
              <w:top w:val="nil"/>
              <w:left w:val="single" w:sz="4" w:space="0" w:color="auto"/>
              <w:bottom w:val="nil"/>
              <w:right w:val="single" w:sz="4" w:space="0" w:color="auto"/>
            </w:tcBorders>
            <w:shd w:val="clear" w:color="auto" w:fill="1F4E79" w:themeFill="accent5" w:themeFillShade="80"/>
            <w:vAlign w:val="center"/>
            <w:hideMark/>
          </w:tcPr>
          <w:p w14:paraId="1E1DB32A" w14:textId="77777777" w:rsidR="00EB2821" w:rsidRPr="00014D87" w:rsidRDefault="00EB2821" w:rsidP="00EB2821">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417" w:type="dxa"/>
            <w:tcBorders>
              <w:top w:val="nil"/>
              <w:left w:val="nil"/>
              <w:bottom w:val="single" w:sz="4" w:space="0" w:color="auto"/>
              <w:right w:val="single" w:sz="4" w:space="0" w:color="auto"/>
            </w:tcBorders>
            <w:shd w:val="clear" w:color="auto" w:fill="1F4E79" w:themeFill="accent5" w:themeFillShade="80"/>
            <w:noWrap/>
            <w:vAlign w:val="center"/>
            <w:hideMark/>
          </w:tcPr>
          <w:p w14:paraId="746F1DA2"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11</w:t>
            </w:r>
          </w:p>
        </w:tc>
        <w:tc>
          <w:tcPr>
            <w:tcW w:w="1276" w:type="dxa"/>
            <w:tcBorders>
              <w:top w:val="nil"/>
              <w:left w:val="nil"/>
              <w:bottom w:val="single" w:sz="4" w:space="0" w:color="auto"/>
              <w:right w:val="single" w:sz="4" w:space="0" w:color="auto"/>
            </w:tcBorders>
            <w:shd w:val="clear" w:color="auto" w:fill="1F4E79" w:themeFill="accent5" w:themeFillShade="80"/>
            <w:noWrap/>
            <w:vAlign w:val="center"/>
            <w:hideMark/>
          </w:tcPr>
          <w:p w14:paraId="65D0C5B6"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8</w:t>
            </w:r>
          </w:p>
        </w:tc>
        <w:tc>
          <w:tcPr>
            <w:tcW w:w="1423" w:type="dxa"/>
            <w:tcBorders>
              <w:top w:val="nil"/>
              <w:left w:val="nil"/>
              <w:bottom w:val="single" w:sz="4" w:space="0" w:color="auto"/>
              <w:right w:val="single" w:sz="4" w:space="0" w:color="auto"/>
            </w:tcBorders>
            <w:shd w:val="clear" w:color="auto" w:fill="1F4E79" w:themeFill="accent5" w:themeFillShade="80"/>
            <w:noWrap/>
            <w:vAlign w:val="center"/>
            <w:hideMark/>
          </w:tcPr>
          <w:p w14:paraId="153DCCAF"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8</w:t>
            </w:r>
          </w:p>
        </w:tc>
        <w:tc>
          <w:tcPr>
            <w:tcW w:w="907" w:type="dxa"/>
            <w:tcBorders>
              <w:top w:val="nil"/>
              <w:left w:val="nil"/>
              <w:bottom w:val="single" w:sz="4" w:space="0" w:color="auto"/>
              <w:right w:val="single" w:sz="4" w:space="0" w:color="auto"/>
            </w:tcBorders>
            <w:shd w:val="clear" w:color="auto" w:fill="1F4E79" w:themeFill="accent5" w:themeFillShade="80"/>
            <w:noWrap/>
            <w:vAlign w:val="center"/>
            <w:hideMark/>
          </w:tcPr>
          <w:p w14:paraId="7EE208D2"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9</w:t>
            </w:r>
          </w:p>
        </w:tc>
        <w:tc>
          <w:tcPr>
            <w:tcW w:w="818" w:type="dxa"/>
            <w:tcBorders>
              <w:top w:val="nil"/>
              <w:left w:val="nil"/>
              <w:bottom w:val="single" w:sz="4" w:space="0" w:color="auto"/>
              <w:right w:val="single" w:sz="4" w:space="0" w:color="auto"/>
            </w:tcBorders>
            <w:shd w:val="clear" w:color="auto" w:fill="1F4E79" w:themeFill="accent5" w:themeFillShade="80"/>
            <w:noWrap/>
            <w:vAlign w:val="center"/>
            <w:hideMark/>
          </w:tcPr>
          <w:p w14:paraId="407969C8"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2</w:t>
            </w:r>
          </w:p>
        </w:tc>
        <w:tc>
          <w:tcPr>
            <w:tcW w:w="821" w:type="dxa"/>
            <w:tcBorders>
              <w:top w:val="nil"/>
              <w:left w:val="nil"/>
              <w:bottom w:val="single" w:sz="4" w:space="0" w:color="auto"/>
              <w:right w:val="single" w:sz="4" w:space="0" w:color="auto"/>
            </w:tcBorders>
            <w:shd w:val="clear" w:color="auto" w:fill="1F4E79" w:themeFill="accent5" w:themeFillShade="80"/>
            <w:noWrap/>
            <w:vAlign w:val="center"/>
            <w:hideMark/>
          </w:tcPr>
          <w:p w14:paraId="0CDC037D"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38</w:t>
            </w:r>
          </w:p>
        </w:tc>
      </w:tr>
      <w:tr w:rsidR="00EB2821" w:rsidRPr="00014D87" w14:paraId="5A2FF5B0" w14:textId="77777777" w:rsidTr="00014D87">
        <w:trPr>
          <w:trHeight w:val="260"/>
          <w:jc w:val="center"/>
        </w:trPr>
        <w:tc>
          <w:tcPr>
            <w:tcW w:w="3403" w:type="dxa"/>
            <w:tcBorders>
              <w:top w:val="single" w:sz="4" w:space="0" w:color="auto"/>
              <w:left w:val="single" w:sz="4" w:space="0" w:color="auto"/>
              <w:bottom w:val="single" w:sz="4" w:space="0" w:color="auto"/>
              <w:right w:val="nil"/>
            </w:tcBorders>
            <w:shd w:val="clear" w:color="000000" w:fill="D9D9D9"/>
            <w:vAlign w:val="center"/>
            <w:hideMark/>
          </w:tcPr>
          <w:p w14:paraId="6305D118" w14:textId="77777777" w:rsidR="00EB2821" w:rsidRPr="00014D87" w:rsidRDefault="00EB2821" w:rsidP="00EB2821">
            <w:pPr>
              <w:rPr>
                <w:rFonts w:ascii="Book Antiqua" w:hAnsi="Book Antiqua" w:cs="Arial"/>
                <w:b/>
                <w:bCs/>
                <w:sz w:val="20"/>
                <w:szCs w:val="20"/>
                <w:lang w:eastAsia="es-CR"/>
              </w:rPr>
            </w:pPr>
            <w:r w:rsidRPr="00014D87">
              <w:rPr>
                <w:rFonts w:ascii="Book Antiqua" w:hAnsi="Book Antiqua" w:cs="Arial"/>
                <w:b/>
                <w:bCs/>
                <w:sz w:val="20"/>
                <w:szCs w:val="20"/>
                <w:lang w:eastAsia="es-CR"/>
              </w:rPr>
              <w:t>Contexto 1420 Familia</w:t>
            </w:r>
          </w:p>
        </w:tc>
        <w:tc>
          <w:tcPr>
            <w:tcW w:w="1417" w:type="dxa"/>
            <w:tcBorders>
              <w:top w:val="nil"/>
              <w:left w:val="nil"/>
              <w:bottom w:val="single" w:sz="4" w:space="0" w:color="auto"/>
              <w:right w:val="nil"/>
            </w:tcBorders>
            <w:shd w:val="clear" w:color="000000" w:fill="D9D9D9"/>
            <w:vAlign w:val="center"/>
            <w:hideMark/>
          </w:tcPr>
          <w:p w14:paraId="71336998"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1276" w:type="dxa"/>
            <w:tcBorders>
              <w:top w:val="nil"/>
              <w:left w:val="nil"/>
              <w:bottom w:val="single" w:sz="4" w:space="0" w:color="auto"/>
              <w:right w:val="nil"/>
            </w:tcBorders>
            <w:shd w:val="clear" w:color="000000" w:fill="D9D9D9"/>
            <w:vAlign w:val="center"/>
            <w:hideMark/>
          </w:tcPr>
          <w:p w14:paraId="5C66F14A"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1423" w:type="dxa"/>
            <w:tcBorders>
              <w:top w:val="nil"/>
              <w:left w:val="nil"/>
              <w:bottom w:val="single" w:sz="4" w:space="0" w:color="auto"/>
              <w:right w:val="nil"/>
            </w:tcBorders>
            <w:shd w:val="clear" w:color="000000" w:fill="D9D9D9"/>
            <w:vAlign w:val="center"/>
            <w:hideMark/>
          </w:tcPr>
          <w:p w14:paraId="7443947F"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907" w:type="dxa"/>
            <w:tcBorders>
              <w:top w:val="nil"/>
              <w:left w:val="nil"/>
              <w:bottom w:val="single" w:sz="4" w:space="0" w:color="auto"/>
              <w:right w:val="nil"/>
            </w:tcBorders>
            <w:shd w:val="clear" w:color="000000" w:fill="D9D9D9"/>
            <w:vAlign w:val="center"/>
            <w:hideMark/>
          </w:tcPr>
          <w:p w14:paraId="5FA4CC90"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818" w:type="dxa"/>
            <w:tcBorders>
              <w:top w:val="nil"/>
              <w:left w:val="nil"/>
              <w:bottom w:val="single" w:sz="4" w:space="0" w:color="auto"/>
              <w:right w:val="nil"/>
            </w:tcBorders>
            <w:shd w:val="clear" w:color="000000" w:fill="D9D9D9"/>
            <w:vAlign w:val="center"/>
            <w:hideMark/>
          </w:tcPr>
          <w:p w14:paraId="5048970A"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c>
          <w:tcPr>
            <w:tcW w:w="821" w:type="dxa"/>
            <w:tcBorders>
              <w:top w:val="nil"/>
              <w:left w:val="nil"/>
              <w:bottom w:val="single" w:sz="4" w:space="0" w:color="auto"/>
              <w:right w:val="single" w:sz="4" w:space="0" w:color="auto"/>
            </w:tcBorders>
            <w:shd w:val="clear" w:color="000000" w:fill="D9D9D9"/>
            <w:vAlign w:val="center"/>
            <w:hideMark/>
          </w:tcPr>
          <w:p w14:paraId="0BD73599"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 </w:t>
            </w:r>
          </w:p>
        </w:tc>
      </w:tr>
      <w:tr w:rsidR="00EB2821" w:rsidRPr="00014D87" w14:paraId="1ADB8AB1" w14:textId="77777777" w:rsidTr="00014D87">
        <w:trPr>
          <w:trHeight w:val="520"/>
          <w:jc w:val="center"/>
        </w:trPr>
        <w:tc>
          <w:tcPr>
            <w:tcW w:w="3403" w:type="dxa"/>
            <w:tcBorders>
              <w:top w:val="nil"/>
              <w:left w:val="single" w:sz="4" w:space="0" w:color="auto"/>
              <w:bottom w:val="single" w:sz="4" w:space="0" w:color="auto"/>
              <w:right w:val="single" w:sz="4" w:space="0" w:color="auto"/>
            </w:tcBorders>
            <w:vAlign w:val="center"/>
            <w:hideMark/>
          </w:tcPr>
          <w:p w14:paraId="7CF1493C"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Audiencia de Conc y Contestación de la Demanda</w:t>
            </w:r>
          </w:p>
        </w:tc>
        <w:tc>
          <w:tcPr>
            <w:tcW w:w="1417" w:type="dxa"/>
            <w:tcBorders>
              <w:top w:val="nil"/>
              <w:left w:val="nil"/>
              <w:bottom w:val="single" w:sz="4" w:space="0" w:color="auto"/>
              <w:right w:val="single" w:sz="4" w:space="0" w:color="auto"/>
            </w:tcBorders>
            <w:noWrap/>
            <w:vAlign w:val="center"/>
            <w:hideMark/>
          </w:tcPr>
          <w:p w14:paraId="4F937D01"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276" w:type="dxa"/>
            <w:tcBorders>
              <w:top w:val="nil"/>
              <w:left w:val="nil"/>
              <w:bottom w:val="single" w:sz="4" w:space="0" w:color="auto"/>
              <w:right w:val="single" w:sz="4" w:space="0" w:color="auto"/>
            </w:tcBorders>
            <w:noWrap/>
            <w:vAlign w:val="center"/>
            <w:hideMark/>
          </w:tcPr>
          <w:p w14:paraId="682F7317"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423" w:type="dxa"/>
            <w:tcBorders>
              <w:top w:val="nil"/>
              <w:left w:val="nil"/>
              <w:bottom w:val="single" w:sz="4" w:space="0" w:color="auto"/>
              <w:right w:val="single" w:sz="4" w:space="0" w:color="auto"/>
            </w:tcBorders>
            <w:noWrap/>
            <w:vAlign w:val="center"/>
            <w:hideMark/>
          </w:tcPr>
          <w:p w14:paraId="7F5F307D"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907" w:type="dxa"/>
            <w:tcBorders>
              <w:top w:val="nil"/>
              <w:left w:val="nil"/>
              <w:bottom w:val="single" w:sz="4" w:space="0" w:color="auto"/>
              <w:right w:val="single" w:sz="4" w:space="0" w:color="auto"/>
            </w:tcBorders>
            <w:noWrap/>
            <w:vAlign w:val="center"/>
            <w:hideMark/>
          </w:tcPr>
          <w:p w14:paraId="01D42446"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818" w:type="dxa"/>
            <w:tcBorders>
              <w:top w:val="nil"/>
              <w:left w:val="nil"/>
              <w:bottom w:val="single" w:sz="4" w:space="0" w:color="auto"/>
              <w:right w:val="single" w:sz="4" w:space="0" w:color="auto"/>
            </w:tcBorders>
            <w:noWrap/>
            <w:vAlign w:val="bottom"/>
            <w:hideMark/>
          </w:tcPr>
          <w:p w14:paraId="42804475" w14:textId="77777777" w:rsidR="00EB2821" w:rsidRPr="00014D87" w:rsidRDefault="00EB2821" w:rsidP="00EB2821">
            <w:pP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4DCF0ABB"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5</w:t>
            </w:r>
          </w:p>
        </w:tc>
      </w:tr>
      <w:tr w:rsidR="00EB2821" w:rsidRPr="00014D87" w14:paraId="793C1B41" w14:textId="77777777" w:rsidTr="00014D87">
        <w:trPr>
          <w:trHeight w:val="260"/>
          <w:jc w:val="center"/>
        </w:trPr>
        <w:tc>
          <w:tcPr>
            <w:tcW w:w="3403" w:type="dxa"/>
            <w:tcBorders>
              <w:top w:val="nil"/>
              <w:left w:val="single" w:sz="4" w:space="0" w:color="auto"/>
              <w:bottom w:val="single" w:sz="4" w:space="0" w:color="auto"/>
              <w:right w:val="single" w:sz="4" w:space="0" w:color="auto"/>
            </w:tcBorders>
            <w:vAlign w:val="center"/>
            <w:hideMark/>
          </w:tcPr>
          <w:p w14:paraId="73646B35"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Audiencia de Prueba</w:t>
            </w:r>
          </w:p>
        </w:tc>
        <w:tc>
          <w:tcPr>
            <w:tcW w:w="1417" w:type="dxa"/>
            <w:tcBorders>
              <w:top w:val="nil"/>
              <w:left w:val="nil"/>
              <w:bottom w:val="single" w:sz="4" w:space="0" w:color="auto"/>
              <w:right w:val="single" w:sz="4" w:space="0" w:color="auto"/>
            </w:tcBorders>
            <w:noWrap/>
            <w:vAlign w:val="center"/>
            <w:hideMark/>
          </w:tcPr>
          <w:p w14:paraId="6E71D852"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1276" w:type="dxa"/>
            <w:tcBorders>
              <w:top w:val="nil"/>
              <w:left w:val="nil"/>
              <w:bottom w:val="single" w:sz="4" w:space="0" w:color="auto"/>
              <w:right w:val="single" w:sz="4" w:space="0" w:color="auto"/>
            </w:tcBorders>
            <w:noWrap/>
            <w:vAlign w:val="center"/>
            <w:hideMark/>
          </w:tcPr>
          <w:p w14:paraId="2084BC9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423" w:type="dxa"/>
            <w:tcBorders>
              <w:top w:val="nil"/>
              <w:left w:val="nil"/>
              <w:bottom w:val="single" w:sz="4" w:space="0" w:color="auto"/>
              <w:right w:val="single" w:sz="4" w:space="0" w:color="auto"/>
            </w:tcBorders>
            <w:noWrap/>
            <w:vAlign w:val="center"/>
            <w:hideMark/>
          </w:tcPr>
          <w:p w14:paraId="1F440856"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907" w:type="dxa"/>
            <w:tcBorders>
              <w:top w:val="nil"/>
              <w:left w:val="nil"/>
              <w:bottom w:val="single" w:sz="4" w:space="0" w:color="auto"/>
              <w:right w:val="single" w:sz="4" w:space="0" w:color="auto"/>
            </w:tcBorders>
            <w:noWrap/>
            <w:vAlign w:val="center"/>
            <w:hideMark/>
          </w:tcPr>
          <w:p w14:paraId="10007B0D"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10</w:t>
            </w:r>
          </w:p>
        </w:tc>
        <w:tc>
          <w:tcPr>
            <w:tcW w:w="818" w:type="dxa"/>
            <w:tcBorders>
              <w:top w:val="nil"/>
              <w:left w:val="nil"/>
              <w:bottom w:val="single" w:sz="4" w:space="0" w:color="auto"/>
              <w:right w:val="single" w:sz="4" w:space="0" w:color="auto"/>
            </w:tcBorders>
            <w:noWrap/>
            <w:vAlign w:val="bottom"/>
            <w:hideMark/>
          </w:tcPr>
          <w:p w14:paraId="7D7D50D9" w14:textId="77777777" w:rsidR="00EB2821" w:rsidRPr="00014D87" w:rsidRDefault="00EB2821" w:rsidP="00EB2821">
            <w:pP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4B939EB3"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18</w:t>
            </w:r>
          </w:p>
        </w:tc>
      </w:tr>
      <w:tr w:rsidR="00EB2821" w:rsidRPr="00014D87" w14:paraId="6CB9FBDB" w14:textId="77777777" w:rsidTr="00014D87">
        <w:trPr>
          <w:trHeight w:val="260"/>
          <w:jc w:val="center"/>
        </w:trPr>
        <w:tc>
          <w:tcPr>
            <w:tcW w:w="3403" w:type="dxa"/>
            <w:tcBorders>
              <w:top w:val="nil"/>
              <w:left w:val="single" w:sz="4" w:space="0" w:color="auto"/>
              <w:bottom w:val="single" w:sz="4" w:space="0" w:color="auto"/>
              <w:right w:val="single" w:sz="4" w:space="0" w:color="auto"/>
            </w:tcBorders>
            <w:vAlign w:val="center"/>
            <w:hideMark/>
          </w:tcPr>
          <w:p w14:paraId="11EE91D7"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Conclusiva</w:t>
            </w:r>
          </w:p>
        </w:tc>
        <w:tc>
          <w:tcPr>
            <w:tcW w:w="1417" w:type="dxa"/>
            <w:tcBorders>
              <w:top w:val="nil"/>
              <w:left w:val="nil"/>
              <w:bottom w:val="single" w:sz="4" w:space="0" w:color="auto"/>
              <w:right w:val="single" w:sz="4" w:space="0" w:color="auto"/>
            </w:tcBorders>
            <w:noWrap/>
            <w:vAlign w:val="center"/>
            <w:hideMark/>
          </w:tcPr>
          <w:p w14:paraId="085D9716"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276" w:type="dxa"/>
            <w:tcBorders>
              <w:top w:val="nil"/>
              <w:left w:val="nil"/>
              <w:bottom w:val="single" w:sz="4" w:space="0" w:color="auto"/>
              <w:right w:val="single" w:sz="4" w:space="0" w:color="auto"/>
            </w:tcBorders>
            <w:noWrap/>
            <w:vAlign w:val="center"/>
            <w:hideMark/>
          </w:tcPr>
          <w:p w14:paraId="0979E064"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1423" w:type="dxa"/>
            <w:tcBorders>
              <w:top w:val="nil"/>
              <w:left w:val="nil"/>
              <w:bottom w:val="single" w:sz="4" w:space="0" w:color="auto"/>
              <w:right w:val="single" w:sz="4" w:space="0" w:color="auto"/>
            </w:tcBorders>
            <w:noWrap/>
            <w:vAlign w:val="center"/>
            <w:hideMark/>
          </w:tcPr>
          <w:p w14:paraId="23A2150D"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907" w:type="dxa"/>
            <w:tcBorders>
              <w:top w:val="nil"/>
              <w:left w:val="nil"/>
              <w:bottom w:val="single" w:sz="4" w:space="0" w:color="auto"/>
              <w:right w:val="single" w:sz="4" w:space="0" w:color="auto"/>
            </w:tcBorders>
            <w:noWrap/>
            <w:vAlign w:val="center"/>
            <w:hideMark/>
          </w:tcPr>
          <w:p w14:paraId="1C0E5A75"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818" w:type="dxa"/>
            <w:tcBorders>
              <w:top w:val="nil"/>
              <w:left w:val="nil"/>
              <w:bottom w:val="single" w:sz="4" w:space="0" w:color="auto"/>
              <w:right w:val="single" w:sz="4" w:space="0" w:color="auto"/>
            </w:tcBorders>
            <w:noWrap/>
            <w:vAlign w:val="bottom"/>
            <w:hideMark/>
          </w:tcPr>
          <w:p w14:paraId="6DB0FFF6" w14:textId="77777777" w:rsidR="00EB2821" w:rsidRPr="00014D87" w:rsidRDefault="00EB2821" w:rsidP="00EB2821">
            <w:pP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3A5868D1"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w:t>
            </w:r>
          </w:p>
        </w:tc>
      </w:tr>
      <w:tr w:rsidR="00EB2821" w:rsidRPr="00014D87" w14:paraId="6D28E529" w14:textId="77777777" w:rsidTr="00014D87">
        <w:trPr>
          <w:trHeight w:val="260"/>
          <w:jc w:val="center"/>
        </w:trPr>
        <w:tc>
          <w:tcPr>
            <w:tcW w:w="3403" w:type="dxa"/>
            <w:tcBorders>
              <w:top w:val="nil"/>
              <w:left w:val="single" w:sz="4" w:space="0" w:color="auto"/>
              <w:bottom w:val="single" w:sz="4" w:space="0" w:color="auto"/>
              <w:right w:val="single" w:sz="4" w:space="0" w:color="auto"/>
            </w:tcBorders>
            <w:vAlign w:val="center"/>
            <w:hideMark/>
          </w:tcPr>
          <w:p w14:paraId="35FFE9E9"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Inicial</w:t>
            </w:r>
          </w:p>
        </w:tc>
        <w:tc>
          <w:tcPr>
            <w:tcW w:w="1417" w:type="dxa"/>
            <w:tcBorders>
              <w:top w:val="nil"/>
              <w:left w:val="nil"/>
              <w:bottom w:val="single" w:sz="4" w:space="0" w:color="auto"/>
              <w:right w:val="single" w:sz="4" w:space="0" w:color="auto"/>
            </w:tcBorders>
            <w:noWrap/>
            <w:vAlign w:val="center"/>
            <w:hideMark/>
          </w:tcPr>
          <w:p w14:paraId="35BD521B"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17</w:t>
            </w:r>
          </w:p>
        </w:tc>
        <w:tc>
          <w:tcPr>
            <w:tcW w:w="1276" w:type="dxa"/>
            <w:tcBorders>
              <w:top w:val="nil"/>
              <w:left w:val="nil"/>
              <w:bottom w:val="single" w:sz="4" w:space="0" w:color="auto"/>
              <w:right w:val="single" w:sz="4" w:space="0" w:color="auto"/>
            </w:tcBorders>
            <w:noWrap/>
            <w:vAlign w:val="center"/>
            <w:hideMark/>
          </w:tcPr>
          <w:p w14:paraId="3B03B412"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38</w:t>
            </w:r>
          </w:p>
        </w:tc>
        <w:tc>
          <w:tcPr>
            <w:tcW w:w="1423" w:type="dxa"/>
            <w:tcBorders>
              <w:top w:val="nil"/>
              <w:left w:val="nil"/>
              <w:bottom w:val="single" w:sz="4" w:space="0" w:color="auto"/>
              <w:right w:val="single" w:sz="4" w:space="0" w:color="auto"/>
            </w:tcBorders>
            <w:noWrap/>
            <w:vAlign w:val="center"/>
            <w:hideMark/>
          </w:tcPr>
          <w:p w14:paraId="181FDD59"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18</w:t>
            </w:r>
          </w:p>
        </w:tc>
        <w:tc>
          <w:tcPr>
            <w:tcW w:w="907" w:type="dxa"/>
            <w:tcBorders>
              <w:top w:val="nil"/>
              <w:left w:val="nil"/>
              <w:bottom w:val="single" w:sz="4" w:space="0" w:color="auto"/>
              <w:right w:val="single" w:sz="4" w:space="0" w:color="auto"/>
            </w:tcBorders>
            <w:noWrap/>
            <w:vAlign w:val="center"/>
            <w:hideMark/>
          </w:tcPr>
          <w:p w14:paraId="197B6BC3"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26</w:t>
            </w:r>
          </w:p>
        </w:tc>
        <w:tc>
          <w:tcPr>
            <w:tcW w:w="818" w:type="dxa"/>
            <w:tcBorders>
              <w:top w:val="nil"/>
              <w:left w:val="nil"/>
              <w:bottom w:val="single" w:sz="4" w:space="0" w:color="auto"/>
              <w:right w:val="single" w:sz="4" w:space="0" w:color="auto"/>
            </w:tcBorders>
            <w:noWrap/>
            <w:vAlign w:val="bottom"/>
            <w:hideMark/>
          </w:tcPr>
          <w:p w14:paraId="2EE1D5CF" w14:textId="77777777" w:rsidR="00EB2821" w:rsidRPr="00014D87" w:rsidRDefault="00EB2821" w:rsidP="00EB2821">
            <w:pP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28D421FE"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99</w:t>
            </w:r>
          </w:p>
        </w:tc>
      </w:tr>
      <w:tr w:rsidR="00EB2821" w:rsidRPr="00014D87" w14:paraId="7DB68F1E" w14:textId="77777777" w:rsidTr="00014D87">
        <w:trPr>
          <w:trHeight w:val="260"/>
          <w:jc w:val="center"/>
        </w:trPr>
        <w:tc>
          <w:tcPr>
            <w:tcW w:w="3403" w:type="dxa"/>
            <w:tcBorders>
              <w:top w:val="nil"/>
              <w:left w:val="single" w:sz="4" w:space="0" w:color="auto"/>
              <w:bottom w:val="single" w:sz="4" w:space="0" w:color="auto"/>
              <w:right w:val="single" w:sz="4" w:space="0" w:color="auto"/>
            </w:tcBorders>
            <w:vAlign w:val="center"/>
            <w:hideMark/>
          </w:tcPr>
          <w:p w14:paraId="54EC5892" w14:textId="77777777" w:rsidR="00EB2821" w:rsidRPr="00014D87" w:rsidRDefault="00EB2821" w:rsidP="00EB2821">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Seguimiento de Medidas</w:t>
            </w:r>
          </w:p>
        </w:tc>
        <w:tc>
          <w:tcPr>
            <w:tcW w:w="1417" w:type="dxa"/>
            <w:tcBorders>
              <w:top w:val="nil"/>
              <w:left w:val="nil"/>
              <w:bottom w:val="single" w:sz="4" w:space="0" w:color="auto"/>
              <w:right w:val="single" w:sz="4" w:space="0" w:color="auto"/>
            </w:tcBorders>
            <w:noWrap/>
            <w:vAlign w:val="center"/>
            <w:hideMark/>
          </w:tcPr>
          <w:p w14:paraId="0A0EAA7D"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276" w:type="dxa"/>
            <w:tcBorders>
              <w:top w:val="nil"/>
              <w:left w:val="nil"/>
              <w:bottom w:val="single" w:sz="4" w:space="0" w:color="auto"/>
              <w:right w:val="single" w:sz="4" w:space="0" w:color="auto"/>
            </w:tcBorders>
            <w:noWrap/>
            <w:vAlign w:val="center"/>
            <w:hideMark/>
          </w:tcPr>
          <w:p w14:paraId="6FAF41E4"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5</w:t>
            </w:r>
          </w:p>
        </w:tc>
        <w:tc>
          <w:tcPr>
            <w:tcW w:w="1423" w:type="dxa"/>
            <w:tcBorders>
              <w:top w:val="nil"/>
              <w:left w:val="nil"/>
              <w:bottom w:val="single" w:sz="4" w:space="0" w:color="auto"/>
              <w:right w:val="single" w:sz="4" w:space="0" w:color="auto"/>
            </w:tcBorders>
            <w:noWrap/>
            <w:vAlign w:val="center"/>
            <w:hideMark/>
          </w:tcPr>
          <w:p w14:paraId="317FC8C8"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907" w:type="dxa"/>
            <w:tcBorders>
              <w:top w:val="nil"/>
              <w:left w:val="nil"/>
              <w:bottom w:val="single" w:sz="4" w:space="0" w:color="auto"/>
              <w:right w:val="single" w:sz="4" w:space="0" w:color="auto"/>
            </w:tcBorders>
            <w:noWrap/>
            <w:vAlign w:val="center"/>
            <w:hideMark/>
          </w:tcPr>
          <w:p w14:paraId="0E466B5D" w14:textId="77777777" w:rsidR="00EB2821" w:rsidRPr="00014D87" w:rsidRDefault="00EB2821" w:rsidP="00EB2821">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818" w:type="dxa"/>
            <w:tcBorders>
              <w:top w:val="nil"/>
              <w:left w:val="nil"/>
              <w:bottom w:val="single" w:sz="4" w:space="0" w:color="auto"/>
              <w:right w:val="single" w:sz="4" w:space="0" w:color="auto"/>
            </w:tcBorders>
            <w:noWrap/>
            <w:vAlign w:val="bottom"/>
            <w:hideMark/>
          </w:tcPr>
          <w:p w14:paraId="3E9185EF" w14:textId="77777777" w:rsidR="00EB2821" w:rsidRPr="00014D87" w:rsidRDefault="00EB2821" w:rsidP="00EB2821">
            <w:pP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821" w:type="dxa"/>
            <w:tcBorders>
              <w:top w:val="nil"/>
              <w:left w:val="nil"/>
              <w:bottom w:val="single" w:sz="4" w:space="0" w:color="auto"/>
              <w:right w:val="single" w:sz="4" w:space="0" w:color="auto"/>
            </w:tcBorders>
            <w:noWrap/>
            <w:vAlign w:val="center"/>
            <w:hideMark/>
          </w:tcPr>
          <w:p w14:paraId="6FCBEFAC" w14:textId="77777777" w:rsidR="00EB2821" w:rsidRPr="00014D87" w:rsidRDefault="00EB2821" w:rsidP="00EB2821">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15</w:t>
            </w:r>
          </w:p>
        </w:tc>
      </w:tr>
      <w:tr w:rsidR="00EB2821" w:rsidRPr="00014D87" w14:paraId="73C7749E" w14:textId="77777777" w:rsidTr="00014D87">
        <w:trPr>
          <w:trHeight w:val="260"/>
          <w:jc w:val="center"/>
        </w:trPr>
        <w:tc>
          <w:tcPr>
            <w:tcW w:w="3403" w:type="dxa"/>
            <w:tcBorders>
              <w:top w:val="nil"/>
              <w:left w:val="single" w:sz="4" w:space="0" w:color="auto"/>
              <w:bottom w:val="nil"/>
              <w:right w:val="single" w:sz="4" w:space="0" w:color="auto"/>
            </w:tcBorders>
            <w:shd w:val="clear" w:color="auto" w:fill="1F4E79" w:themeFill="accent5" w:themeFillShade="80"/>
            <w:vAlign w:val="center"/>
            <w:hideMark/>
          </w:tcPr>
          <w:p w14:paraId="5F9D78FE" w14:textId="77777777" w:rsidR="00EB2821" w:rsidRPr="00014D87" w:rsidRDefault="00EB2821" w:rsidP="00EB2821">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417" w:type="dxa"/>
            <w:tcBorders>
              <w:top w:val="nil"/>
              <w:left w:val="nil"/>
              <w:bottom w:val="single" w:sz="4" w:space="0" w:color="auto"/>
              <w:right w:val="single" w:sz="4" w:space="0" w:color="auto"/>
            </w:tcBorders>
            <w:shd w:val="clear" w:color="auto" w:fill="1F4E79" w:themeFill="accent5" w:themeFillShade="80"/>
            <w:noWrap/>
            <w:vAlign w:val="center"/>
            <w:hideMark/>
          </w:tcPr>
          <w:p w14:paraId="3737954C"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25</w:t>
            </w:r>
          </w:p>
        </w:tc>
        <w:tc>
          <w:tcPr>
            <w:tcW w:w="1276" w:type="dxa"/>
            <w:tcBorders>
              <w:top w:val="nil"/>
              <w:left w:val="nil"/>
              <w:bottom w:val="single" w:sz="4" w:space="0" w:color="auto"/>
              <w:right w:val="single" w:sz="4" w:space="0" w:color="auto"/>
            </w:tcBorders>
            <w:shd w:val="clear" w:color="auto" w:fill="1F4E79" w:themeFill="accent5" w:themeFillShade="80"/>
            <w:noWrap/>
            <w:vAlign w:val="center"/>
            <w:hideMark/>
          </w:tcPr>
          <w:p w14:paraId="6A674319"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46</w:t>
            </w:r>
          </w:p>
        </w:tc>
        <w:tc>
          <w:tcPr>
            <w:tcW w:w="1423" w:type="dxa"/>
            <w:tcBorders>
              <w:top w:val="nil"/>
              <w:left w:val="nil"/>
              <w:bottom w:val="single" w:sz="4" w:space="0" w:color="auto"/>
              <w:right w:val="single" w:sz="4" w:space="0" w:color="auto"/>
            </w:tcBorders>
            <w:shd w:val="clear" w:color="auto" w:fill="1F4E79" w:themeFill="accent5" w:themeFillShade="80"/>
            <w:noWrap/>
            <w:vAlign w:val="center"/>
            <w:hideMark/>
          </w:tcPr>
          <w:p w14:paraId="168602A8"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28</w:t>
            </w:r>
          </w:p>
        </w:tc>
        <w:tc>
          <w:tcPr>
            <w:tcW w:w="907" w:type="dxa"/>
            <w:tcBorders>
              <w:top w:val="nil"/>
              <w:left w:val="nil"/>
              <w:bottom w:val="single" w:sz="4" w:space="0" w:color="auto"/>
              <w:right w:val="single" w:sz="4" w:space="0" w:color="auto"/>
            </w:tcBorders>
            <w:shd w:val="clear" w:color="auto" w:fill="1F4E79" w:themeFill="accent5" w:themeFillShade="80"/>
            <w:noWrap/>
            <w:vAlign w:val="center"/>
            <w:hideMark/>
          </w:tcPr>
          <w:p w14:paraId="2E20A213"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41</w:t>
            </w:r>
          </w:p>
        </w:tc>
        <w:tc>
          <w:tcPr>
            <w:tcW w:w="818" w:type="dxa"/>
            <w:tcBorders>
              <w:top w:val="nil"/>
              <w:left w:val="nil"/>
              <w:bottom w:val="single" w:sz="4" w:space="0" w:color="auto"/>
              <w:right w:val="single" w:sz="4" w:space="0" w:color="auto"/>
            </w:tcBorders>
            <w:shd w:val="clear" w:color="auto" w:fill="1F4E79" w:themeFill="accent5" w:themeFillShade="80"/>
            <w:noWrap/>
            <w:vAlign w:val="center"/>
            <w:hideMark/>
          </w:tcPr>
          <w:p w14:paraId="34F691D6"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0</w:t>
            </w:r>
          </w:p>
        </w:tc>
        <w:tc>
          <w:tcPr>
            <w:tcW w:w="821" w:type="dxa"/>
            <w:tcBorders>
              <w:top w:val="nil"/>
              <w:left w:val="nil"/>
              <w:bottom w:val="single" w:sz="4" w:space="0" w:color="auto"/>
              <w:right w:val="single" w:sz="4" w:space="0" w:color="auto"/>
            </w:tcBorders>
            <w:shd w:val="clear" w:color="auto" w:fill="1F4E79" w:themeFill="accent5" w:themeFillShade="80"/>
            <w:noWrap/>
            <w:vAlign w:val="center"/>
            <w:hideMark/>
          </w:tcPr>
          <w:p w14:paraId="72459DE6" w14:textId="77777777" w:rsidR="00EB2821" w:rsidRPr="00014D87" w:rsidRDefault="00EB2821" w:rsidP="00EB2821">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140</w:t>
            </w:r>
          </w:p>
        </w:tc>
      </w:tr>
      <w:tr w:rsidR="00EB2821" w:rsidRPr="00014D87" w14:paraId="2FF37043" w14:textId="77777777" w:rsidTr="00014D87">
        <w:trPr>
          <w:trHeight w:val="350"/>
          <w:jc w:val="center"/>
        </w:trPr>
        <w:tc>
          <w:tcPr>
            <w:tcW w:w="3403" w:type="dxa"/>
            <w:tcBorders>
              <w:top w:val="single" w:sz="4" w:space="0" w:color="auto"/>
              <w:left w:val="single" w:sz="4" w:space="0" w:color="auto"/>
              <w:bottom w:val="single" w:sz="4" w:space="0" w:color="auto"/>
              <w:right w:val="single" w:sz="4" w:space="0" w:color="auto"/>
            </w:tcBorders>
            <w:shd w:val="clear" w:color="000000" w:fill="DAE9F8"/>
            <w:vAlign w:val="center"/>
            <w:hideMark/>
          </w:tcPr>
          <w:p w14:paraId="45D1B92D" w14:textId="77777777" w:rsidR="00EB2821" w:rsidRPr="00014D87" w:rsidRDefault="00EB2821" w:rsidP="00EB2821">
            <w:pPr>
              <w:rPr>
                <w:rFonts w:ascii="Book Antiqua" w:hAnsi="Book Antiqua" w:cs="Arial"/>
                <w:b/>
                <w:bCs/>
                <w:sz w:val="20"/>
                <w:szCs w:val="20"/>
                <w:lang w:eastAsia="es-CR"/>
              </w:rPr>
            </w:pPr>
            <w:r w:rsidRPr="00014D87">
              <w:rPr>
                <w:rFonts w:ascii="Book Antiqua" w:hAnsi="Book Antiqua" w:cs="Arial"/>
                <w:b/>
                <w:bCs/>
                <w:sz w:val="20"/>
                <w:szCs w:val="20"/>
                <w:lang w:eastAsia="es-CR"/>
              </w:rPr>
              <w:t>Total por persona juzgadora</w:t>
            </w:r>
          </w:p>
        </w:tc>
        <w:tc>
          <w:tcPr>
            <w:tcW w:w="1417" w:type="dxa"/>
            <w:tcBorders>
              <w:top w:val="nil"/>
              <w:left w:val="nil"/>
              <w:bottom w:val="single" w:sz="4" w:space="0" w:color="auto"/>
              <w:right w:val="single" w:sz="4" w:space="0" w:color="auto"/>
            </w:tcBorders>
            <w:shd w:val="clear" w:color="000000" w:fill="DAE9F8"/>
            <w:noWrap/>
            <w:vAlign w:val="center"/>
            <w:hideMark/>
          </w:tcPr>
          <w:p w14:paraId="19B9BCDB"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228</w:t>
            </w:r>
          </w:p>
        </w:tc>
        <w:tc>
          <w:tcPr>
            <w:tcW w:w="1276" w:type="dxa"/>
            <w:tcBorders>
              <w:top w:val="nil"/>
              <w:left w:val="nil"/>
              <w:bottom w:val="single" w:sz="4" w:space="0" w:color="auto"/>
              <w:right w:val="single" w:sz="4" w:space="0" w:color="auto"/>
            </w:tcBorders>
            <w:shd w:val="clear" w:color="000000" w:fill="DAE9F8"/>
            <w:noWrap/>
            <w:vAlign w:val="center"/>
            <w:hideMark/>
          </w:tcPr>
          <w:p w14:paraId="058ED84E"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273</w:t>
            </w:r>
          </w:p>
        </w:tc>
        <w:tc>
          <w:tcPr>
            <w:tcW w:w="1423" w:type="dxa"/>
            <w:tcBorders>
              <w:top w:val="nil"/>
              <w:left w:val="nil"/>
              <w:bottom w:val="single" w:sz="4" w:space="0" w:color="auto"/>
              <w:right w:val="single" w:sz="4" w:space="0" w:color="auto"/>
            </w:tcBorders>
            <w:shd w:val="clear" w:color="000000" w:fill="DAE9F8"/>
            <w:noWrap/>
            <w:vAlign w:val="center"/>
            <w:hideMark/>
          </w:tcPr>
          <w:p w14:paraId="540CEB65"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228</w:t>
            </w:r>
          </w:p>
        </w:tc>
        <w:tc>
          <w:tcPr>
            <w:tcW w:w="907" w:type="dxa"/>
            <w:tcBorders>
              <w:top w:val="nil"/>
              <w:left w:val="nil"/>
              <w:bottom w:val="single" w:sz="4" w:space="0" w:color="auto"/>
              <w:right w:val="single" w:sz="4" w:space="0" w:color="auto"/>
            </w:tcBorders>
            <w:shd w:val="clear" w:color="000000" w:fill="DAE9F8"/>
            <w:noWrap/>
            <w:vAlign w:val="center"/>
            <w:hideMark/>
          </w:tcPr>
          <w:p w14:paraId="0EAF7157"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285</w:t>
            </w:r>
          </w:p>
        </w:tc>
        <w:tc>
          <w:tcPr>
            <w:tcW w:w="818" w:type="dxa"/>
            <w:tcBorders>
              <w:top w:val="nil"/>
              <w:left w:val="nil"/>
              <w:bottom w:val="single" w:sz="4" w:space="0" w:color="auto"/>
              <w:right w:val="single" w:sz="4" w:space="0" w:color="auto"/>
            </w:tcBorders>
            <w:shd w:val="clear" w:color="000000" w:fill="DAE9F8"/>
            <w:noWrap/>
            <w:vAlign w:val="center"/>
            <w:hideMark/>
          </w:tcPr>
          <w:p w14:paraId="7B9BBC71"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2</w:t>
            </w:r>
          </w:p>
        </w:tc>
        <w:tc>
          <w:tcPr>
            <w:tcW w:w="821" w:type="dxa"/>
            <w:tcBorders>
              <w:top w:val="nil"/>
              <w:left w:val="nil"/>
              <w:bottom w:val="single" w:sz="4" w:space="0" w:color="auto"/>
              <w:right w:val="single" w:sz="4" w:space="0" w:color="auto"/>
            </w:tcBorders>
            <w:shd w:val="clear" w:color="000000" w:fill="DAE9F8"/>
            <w:noWrap/>
            <w:vAlign w:val="center"/>
            <w:hideMark/>
          </w:tcPr>
          <w:p w14:paraId="209930D7" w14:textId="77777777" w:rsidR="00EB2821" w:rsidRPr="00014D87" w:rsidRDefault="00EB2821" w:rsidP="00EB2821">
            <w:pPr>
              <w:jc w:val="center"/>
              <w:rPr>
                <w:rFonts w:ascii="Book Antiqua" w:hAnsi="Book Antiqua" w:cs="Arial"/>
                <w:b/>
                <w:bCs/>
                <w:sz w:val="20"/>
                <w:szCs w:val="20"/>
                <w:lang w:eastAsia="es-CR"/>
              </w:rPr>
            </w:pPr>
            <w:r w:rsidRPr="00014D87">
              <w:rPr>
                <w:rFonts w:ascii="Book Antiqua" w:hAnsi="Book Antiqua" w:cs="Arial"/>
                <w:b/>
                <w:bCs/>
                <w:sz w:val="20"/>
                <w:szCs w:val="20"/>
                <w:lang w:eastAsia="es-CR"/>
              </w:rPr>
              <w:t>1016</w:t>
            </w:r>
          </w:p>
        </w:tc>
      </w:tr>
    </w:tbl>
    <w:p w14:paraId="02DB1578" w14:textId="48903EF3" w:rsidR="00B566CC" w:rsidRDefault="00B566CC" w:rsidP="00014D87">
      <w:pPr>
        <w:ind w:right="193"/>
        <w:rPr>
          <w:rFonts w:ascii="Book Antiqua" w:hAnsi="Book Antiqua"/>
          <w:bCs/>
          <w:i/>
          <w:iCs/>
          <w:sz w:val="20"/>
          <w:szCs w:val="20"/>
        </w:rPr>
      </w:pPr>
      <w:r w:rsidRPr="00F36FE9">
        <w:rPr>
          <w:rFonts w:ascii="Book Antiqua" w:hAnsi="Book Antiqua"/>
          <w:b/>
          <w:i/>
          <w:iCs/>
          <w:sz w:val="20"/>
          <w:szCs w:val="20"/>
        </w:rPr>
        <w:t>Fuente</w:t>
      </w:r>
      <w:r w:rsidRPr="00F36FE9">
        <w:rPr>
          <w:rFonts w:ascii="Book Antiqua" w:hAnsi="Book Antiqua"/>
          <w:bCs/>
          <w:i/>
          <w:iCs/>
          <w:sz w:val="20"/>
          <w:szCs w:val="20"/>
        </w:rPr>
        <w:t>: Elaboración Propia Subproceso Modernización No Penal</w:t>
      </w:r>
      <w:r w:rsidR="00F36FE9">
        <w:rPr>
          <w:rFonts w:ascii="Book Antiqua" w:hAnsi="Book Antiqua"/>
          <w:bCs/>
          <w:i/>
          <w:iCs/>
          <w:sz w:val="20"/>
          <w:szCs w:val="20"/>
        </w:rPr>
        <w:t xml:space="preserve"> datos suministrados del SIGMA </w:t>
      </w:r>
      <w:r w:rsidR="00821D2A">
        <w:rPr>
          <w:rFonts w:ascii="Book Antiqua" w:hAnsi="Book Antiqua"/>
          <w:bCs/>
          <w:i/>
          <w:iCs/>
          <w:sz w:val="20"/>
          <w:szCs w:val="20"/>
        </w:rPr>
        <w:t>a</w:t>
      </w:r>
      <w:r w:rsidR="00F36FE9">
        <w:rPr>
          <w:rFonts w:ascii="Book Antiqua" w:hAnsi="Book Antiqua"/>
          <w:bCs/>
          <w:i/>
          <w:iCs/>
          <w:sz w:val="20"/>
          <w:szCs w:val="20"/>
        </w:rPr>
        <w:t xml:space="preserve">l </w:t>
      </w:r>
      <w:r w:rsidR="002C0C8D">
        <w:rPr>
          <w:rFonts w:ascii="Book Antiqua" w:hAnsi="Book Antiqua"/>
          <w:bCs/>
          <w:i/>
          <w:iCs/>
          <w:sz w:val="20"/>
          <w:szCs w:val="20"/>
        </w:rPr>
        <w:t>2</w:t>
      </w:r>
      <w:r w:rsidR="00821D2A">
        <w:rPr>
          <w:rFonts w:ascii="Book Antiqua" w:hAnsi="Book Antiqua"/>
          <w:bCs/>
          <w:i/>
          <w:iCs/>
          <w:sz w:val="20"/>
          <w:szCs w:val="20"/>
        </w:rPr>
        <w:t>2</w:t>
      </w:r>
      <w:r w:rsidR="002C0C8D">
        <w:rPr>
          <w:rFonts w:ascii="Book Antiqua" w:hAnsi="Book Antiqua"/>
          <w:bCs/>
          <w:i/>
          <w:iCs/>
          <w:sz w:val="20"/>
          <w:szCs w:val="20"/>
        </w:rPr>
        <w:t xml:space="preserve"> </w:t>
      </w:r>
      <w:r w:rsidR="001E2598">
        <w:rPr>
          <w:rFonts w:ascii="Book Antiqua" w:hAnsi="Book Antiqua"/>
          <w:bCs/>
          <w:i/>
          <w:iCs/>
          <w:sz w:val="20"/>
          <w:szCs w:val="20"/>
        </w:rPr>
        <w:t>0</w:t>
      </w:r>
      <w:r w:rsidR="00821D2A">
        <w:rPr>
          <w:rFonts w:ascii="Book Antiqua" w:hAnsi="Book Antiqua"/>
          <w:bCs/>
          <w:i/>
          <w:iCs/>
          <w:sz w:val="20"/>
          <w:szCs w:val="20"/>
        </w:rPr>
        <w:t>7</w:t>
      </w:r>
      <w:r w:rsidR="00F36FE9">
        <w:rPr>
          <w:rFonts w:ascii="Book Antiqua" w:hAnsi="Book Antiqua"/>
          <w:bCs/>
          <w:i/>
          <w:iCs/>
          <w:sz w:val="20"/>
          <w:szCs w:val="20"/>
        </w:rPr>
        <w:t>-202</w:t>
      </w:r>
      <w:r w:rsidR="001E2598">
        <w:rPr>
          <w:rFonts w:ascii="Book Antiqua" w:hAnsi="Book Antiqua"/>
          <w:bCs/>
          <w:i/>
          <w:iCs/>
          <w:sz w:val="20"/>
          <w:szCs w:val="20"/>
        </w:rPr>
        <w:t>5</w:t>
      </w:r>
      <w:r w:rsidR="00F36FE9">
        <w:rPr>
          <w:rFonts w:ascii="Book Antiqua" w:hAnsi="Book Antiqua"/>
          <w:bCs/>
          <w:i/>
          <w:iCs/>
          <w:sz w:val="20"/>
          <w:szCs w:val="20"/>
        </w:rPr>
        <w:t>.</w:t>
      </w:r>
    </w:p>
    <w:p w14:paraId="35C78DB1" w14:textId="77777777" w:rsidR="00CD20AB" w:rsidRDefault="00CD20AB" w:rsidP="00014D87">
      <w:pPr>
        <w:widowControl w:val="0"/>
        <w:jc w:val="both"/>
        <w:rPr>
          <w:rFonts w:ascii="Book Antiqua" w:hAnsi="Book Antiqua"/>
        </w:rPr>
      </w:pPr>
    </w:p>
    <w:p w14:paraId="0D36707B" w14:textId="5CBA5207" w:rsidR="00CD20AB" w:rsidRDefault="00CD20AB" w:rsidP="00014D87">
      <w:pPr>
        <w:widowControl w:val="0"/>
        <w:jc w:val="both"/>
        <w:rPr>
          <w:rFonts w:ascii="Book Antiqua" w:hAnsi="Book Antiqua"/>
        </w:rPr>
      </w:pPr>
      <w:r>
        <w:rPr>
          <w:rFonts w:ascii="Book Antiqua" w:hAnsi="Book Antiqua"/>
        </w:rPr>
        <w:t>Adicionalmente se adjunta el documento con el detalle de la distribución inicial del circulante:</w:t>
      </w:r>
    </w:p>
    <w:p w14:paraId="06E75DA0" w14:textId="77777777" w:rsidR="002C0C8D" w:rsidRDefault="002C0C8D" w:rsidP="00014D87">
      <w:pPr>
        <w:widowControl w:val="0"/>
        <w:jc w:val="both"/>
        <w:rPr>
          <w:rFonts w:ascii="Book Antiqua" w:hAnsi="Book Antiqua"/>
        </w:rPr>
      </w:pPr>
    </w:p>
    <w:tbl>
      <w:tblPr>
        <w:tblW w:w="0" w:type="auto"/>
        <w:jc w:val="center"/>
        <w:tblCellMar>
          <w:left w:w="0" w:type="dxa"/>
          <w:right w:w="0" w:type="dxa"/>
        </w:tblCellMar>
        <w:tblLook w:val="04A0" w:firstRow="1" w:lastRow="0" w:firstColumn="1" w:lastColumn="0" w:noHBand="0" w:noVBand="1"/>
      </w:tblPr>
      <w:tblGrid>
        <w:gridCol w:w="2406"/>
        <w:gridCol w:w="1854"/>
        <w:gridCol w:w="1520"/>
        <w:gridCol w:w="1520"/>
        <w:gridCol w:w="1520"/>
      </w:tblGrid>
      <w:tr w:rsidR="002C0C8D" w:rsidRPr="003D4BD3" w14:paraId="38F43F1B" w14:textId="0CF12D2D" w:rsidTr="00014D87">
        <w:trPr>
          <w:trHeight w:val="307"/>
          <w:jc w:val="center"/>
        </w:trPr>
        <w:tc>
          <w:tcPr>
            <w:tcW w:w="10055" w:type="dxa"/>
            <w:gridSpan w:val="5"/>
            <w:tcBorders>
              <w:top w:val="single" w:sz="8" w:space="0" w:color="auto"/>
              <w:left w:val="single" w:sz="8" w:space="0" w:color="auto"/>
              <w:bottom w:val="single" w:sz="8" w:space="0" w:color="auto"/>
              <w:right w:val="single" w:sz="8" w:space="0" w:color="auto"/>
            </w:tcBorders>
            <w:shd w:val="clear" w:color="auto" w:fill="1F4E79" w:themeFill="accent5" w:themeFillShade="80"/>
            <w:tcMar>
              <w:top w:w="0" w:type="dxa"/>
              <w:left w:w="108" w:type="dxa"/>
              <w:bottom w:w="0" w:type="dxa"/>
              <w:right w:w="108" w:type="dxa"/>
            </w:tcMar>
            <w:vAlign w:val="center"/>
            <w:hideMark/>
          </w:tcPr>
          <w:p w14:paraId="1B5EDD55" w14:textId="22F3042F" w:rsidR="002C0C8D" w:rsidRPr="002C0C8D" w:rsidRDefault="002C0C8D" w:rsidP="005A207A">
            <w:pPr>
              <w:jc w:val="center"/>
              <w:rPr>
                <w:rFonts w:ascii="Book Antiqua" w:hAnsi="Book Antiqua" w:cs="Arial"/>
                <w:b/>
                <w:bCs/>
                <w:color w:val="FFFFFF"/>
                <w:sz w:val="20"/>
                <w:szCs w:val="20"/>
              </w:rPr>
            </w:pPr>
            <w:r w:rsidRPr="002C0C8D">
              <w:rPr>
                <w:rFonts w:ascii="Book Antiqua" w:hAnsi="Book Antiqua" w:cs="Arial"/>
                <w:b/>
                <w:bCs/>
                <w:color w:val="FFFFFF"/>
                <w:sz w:val="20"/>
                <w:szCs w:val="20"/>
              </w:rPr>
              <w:t xml:space="preserve">Distribución inicial del Circulante </w:t>
            </w:r>
          </w:p>
        </w:tc>
      </w:tr>
      <w:tr w:rsidR="002C0C8D" w:rsidRPr="003D4BD3" w14:paraId="27D1232A" w14:textId="77777777" w:rsidTr="00014D87">
        <w:trPr>
          <w:trHeight w:val="357"/>
          <w:jc w:val="center"/>
        </w:trPr>
        <w:tc>
          <w:tcPr>
            <w:tcW w:w="301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top w:w="0" w:type="dxa"/>
              <w:left w:w="108" w:type="dxa"/>
              <w:bottom w:w="0" w:type="dxa"/>
              <w:right w:w="108" w:type="dxa"/>
            </w:tcMar>
            <w:vAlign w:val="center"/>
          </w:tcPr>
          <w:p w14:paraId="3E24E6E0" w14:textId="3143A333" w:rsidR="002C0C8D" w:rsidRPr="002C0C8D" w:rsidRDefault="002C0C8D" w:rsidP="002C0C8D">
            <w:pPr>
              <w:jc w:val="center"/>
              <w:rPr>
                <w:rFonts w:ascii="Book Antiqua" w:hAnsi="Book Antiqua" w:cs="Arial"/>
                <w:b/>
                <w:bCs/>
                <w:sz w:val="20"/>
                <w:szCs w:val="20"/>
              </w:rPr>
            </w:pPr>
            <w:r w:rsidRPr="002C0C8D">
              <w:rPr>
                <w:rFonts w:ascii="Book Antiqua" w:hAnsi="Book Antiqua" w:cs="Arial"/>
                <w:b/>
                <w:bCs/>
                <w:sz w:val="20"/>
                <w:szCs w:val="20"/>
              </w:rPr>
              <w:t>Civil</w:t>
            </w:r>
          </w:p>
        </w:tc>
        <w:tc>
          <w:tcPr>
            <w:tcW w:w="2197"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28BA04E8" w14:textId="085543DA" w:rsidR="002C0C8D" w:rsidRPr="002C0C8D" w:rsidRDefault="002C0C8D" w:rsidP="002C0C8D">
            <w:pPr>
              <w:jc w:val="center"/>
              <w:rPr>
                <w:rFonts w:ascii="Book Antiqua" w:hAnsi="Book Antiqua" w:cs="Arial"/>
                <w:b/>
                <w:bCs/>
                <w:sz w:val="20"/>
                <w:szCs w:val="20"/>
              </w:rPr>
            </w:pPr>
            <w:r w:rsidRPr="002C0C8D">
              <w:rPr>
                <w:rFonts w:ascii="Book Antiqua" w:hAnsi="Book Antiqua" w:cs="Arial"/>
                <w:b/>
                <w:bCs/>
                <w:sz w:val="20"/>
                <w:szCs w:val="20"/>
              </w:rPr>
              <w:t>Violencia Doméstica</w:t>
            </w:r>
          </w:p>
        </w:tc>
        <w:tc>
          <w:tcPr>
            <w:tcW w:w="1616"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035AF07B" w14:textId="74176A07" w:rsidR="002C0C8D" w:rsidRPr="002C0C8D" w:rsidRDefault="002C0C8D" w:rsidP="002C0C8D">
            <w:pPr>
              <w:jc w:val="center"/>
              <w:rPr>
                <w:rFonts w:ascii="Book Antiqua" w:hAnsi="Book Antiqua" w:cs="Arial"/>
                <w:b/>
                <w:bCs/>
                <w:sz w:val="20"/>
                <w:szCs w:val="20"/>
              </w:rPr>
            </w:pPr>
            <w:r w:rsidRPr="002C0C8D">
              <w:rPr>
                <w:rFonts w:ascii="Book Antiqua" w:hAnsi="Book Antiqua" w:cs="Arial"/>
                <w:b/>
                <w:bCs/>
                <w:sz w:val="20"/>
                <w:szCs w:val="20"/>
              </w:rPr>
              <w:t>Trabajo</w:t>
            </w:r>
          </w:p>
        </w:tc>
        <w:tc>
          <w:tcPr>
            <w:tcW w:w="1616"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52C85B00" w14:textId="5D5BD0F9" w:rsidR="002C0C8D" w:rsidRPr="002C0C8D" w:rsidRDefault="002C0C8D" w:rsidP="002C0C8D">
            <w:pPr>
              <w:jc w:val="center"/>
              <w:rPr>
                <w:rFonts w:ascii="Book Antiqua" w:hAnsi="Book Antiqua" w:cs="Arial"/>
                <w:b/>
                <w:bCs/>
                <w:sz w:val="20"/>
                <w:szCs w:val="20"/>
              </w:rPr>
            </w:pPr>
            <w:r w:rsidRPr="002C0C8D">
              <w:rPr>
                <w:rFonts w:ascii="Book Antiqua" w:hAnsi="Book Antiqua" w:cs="Arial"/>
                <w:b/>
                <w:bCs/>
                <w:sz w:val="20"/>
                <w:szCs w:val="20"/>
              </w:rPr>
              <w:t>Penal Juvenil</w:t>
            </w:r>
          </w:p>
        </w:tc>
        <w:tc>
          <w:tcPr>
            <w:tcW w:w="1616" w:type="dxa"/>
            <w:tcBorders>
              <w:top w:val="single" w:sz="8" w:space="0" w:color="auto"/>
              <w:left w:val="single" w:sz="8" w:space="0" w:color="auto"/>
              <w:bottom w:val="single" w:sz="8" w:space="0" w:color="auto"/>
              <w:right w:val="single" w:sz="8" w:space="0" w:color="auto"/>
            </w:tcBorders>
            <w:shd w:val="clear" w:color="auto" w:fill="F2F2F2" w:themeFill="background1" w:themeFillShade="F2"/>
            <w:vAlign w:val="center"/>
          </w:tcPr>
          <w:p w14:paraId="6B57F14E" w14:textId="0B71BE8F" w:rsidR="002C0C8D" w:rsidRPr="002C0C8D" w:rsidRDefault="002C0C8D" w:rsidP="002C0C8D">
            <w:pPr>
              <w:jc w:val="center"/>
              <w:rPr>
                <w:rFonts w:ascii="Book Antiqua" w:hAnsi="Book Antiqua" w:cs="Arial"/>
                <w:b/>
                <w:bCs/>
                <w:sz w:val="20"/>
                <w:szCs w:val="20"/>
              </w:rPr>
            </w:pPr>
            <w:r w:rsidRPr="002C0C8D">
              <w:rPr>
                <w:rFonts w:ascii="Book Antiqua" w:hAnsi="Book Antiqua" w:cs="Arial"/>
                <w:b/>
                <w:bCs/>
                <w:sz w:val="20"/>
                <w:szCs w:val="20"/>
              </w:rPr>
              <w:t>Familia</w:t>
            </w:r>
          </w:p>
        </w:tc>
      </w:tr>
      <w:tr w:rsidR="002C0C8D" w:rsidRPr="003D4BD3" w14:paraId="0FEAD80D" w14:textId="2C066BCE" w:rsidTr="00014D87">
        <w:trPr>
          <w:trHeight w:val="924"/>
          <w:jc w:val="center"/>
        </w:trPr>
        <w:tc>
          <w:tcPr>
            <w:tcW w:w="301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2943585" w14:textId="7748B8A7" w:rsidR="002C0C8D" w:rsidRDefault="006244A4" w:rsidP="002C0C8D">
            <w:pPr>
              <w:pStyle w:val="Cita"/>
              <w:spacing w:after="0" w:line="240" w:lineRule="auto"/>
              <w:jc w:val="center"/>
              <w:rPr>
                <w:rStyle w:val="Textoennegrita"/>
                <w:color w:val="000000"/>
              </w:rPr>
            </w:pPr>
            <w:r>
              <w:rPr>
                <w:rStyle w:val="Textoennegrita"/>
                <w:color w:val="000000"/>
              </w:rPr>
              <w:object w:dxaOrig="1376" w:dyaOrig="899" w14:anchorId="7FB5FF51">
                <v:shape id="_x0000_i1043" type="#_x0000_t75" style="width:68.25pt;height:45.1pt" o:ole="">
                  <v:imagedata r:id="rId25" o:title=""/>
                </v:shape>
                <o:OLEObject Type="Embed" ProgID="Excel.Sheet.12" ShapeID="_x0000_i1043" DrawAspect="Icon" ObjectID="_1821618639" r:id="rId26"/>
              </w:object>
            </w:r>
          </w:p>
          <w:p w14:paraId="4AD60782" w14:textId="77777777" w:rsidR="002C0C8D" w:rsidRPr="003D4BD3" w:rsidRDefault="002C0C8D" w:rsidP="002C0C8D">
            <w:pPr>
              <w:pStyle w:val="Cita"/>
              <w:spacing w:after="0" w:line="240" w:lineRule="auto"/>
              <w:jc w:val="center"/>
              <w:rPr>
                <w:rFonts w:ascii="Book Antiqua" w:hAnsi="Book Antiqua"/>
                <w:sz w:val="24"/>
                <w:szCs w:val="24"/>
              </w:rPr>
            </w:pPr>
          </w:p>
        </w:tc>
        <w:tc>
          <w:tcPr>
            <w:tcW w:w="2197" w:type="dxa"/>
            <w:tcBorders>
              <w:top w:val="nil"/>
              <w:left w:val="single" w:sz="8" w:space="0" w:color="auto"/>
              <w:bottom w:val="single" w:sz="8" w:space="0" w:color="auto"/>
              <w:right w:val="single" w:sz="8" w:space="0" w:color="auto"/>
            </w:tcBorders>
            <w:vAlign w:val="center"/>
          </w:tcPr>
          <w:p w14:paraId="0A8D6E9E" w14:textId="66150DE7" w:rsidR="002C0C8D" w:rsidRDefault="006244A4" w:rsidP="002C0C8D">
            <w:pPr>
              <w:pStyle w:val="Cita"/>
              <w:spacing w:after="0" w:line="240" w:lineRule="auto"/>
              <w:jc w:val="center"/>
              <w:rPr>
                <w:rStyle w:val="Textoennegrita"/>
                <w:color w:val="000000"/>
              </w:rPr>
            </w:pPr>
            <w:r>
              <w:rPr>
                <w:rStyle w:val="Textoennegrita"/>
                <w:color w:val="000000"/>
              </w:rPr>
              <w:object w:dxaOrig="1376" w:dyaOrig="899" w14:anchorId="1D273873">
                <v:shape id="_x0000_i1045" type="#_x0000_t75" style="width:68.25pt;height:45.1pt" o:ole="">
                  <v:imagedata r:id="rId27" o:title=""/>
                </v:shape>
                <o:OLEObject Type="Embed" ProgID="Excel.Sheet.12" ShapeID="_x0000_i1045" DrawAspect="Icon" ObjectID="_1821618640" r:id="rId28"/>
              </w:object>
            </w:r>
          </w:p>
        </w:tc>
        <w:tc>
          <w:tcPr>
            <w:tcW w:w="1616" w:type="dxa"/>
            <w:tcBorders>
              <w:top w:val="nil"/>
              <w:left w:val="single" w:sz="8" w:space="0" w:color="auto"/>
              <w:bottom w:val="single" w:sz="8" w:space="0" w:color="auto"/>
              <w:right w:val="single" w:sz="8" w:space="0" w:color="auto"/>
            </w:tcBorders>
            <w:vAlign w:val="center"/>
          </w:tcPr>
          <w:p w14:paraId="7E688618" w14:textId="6955172A" w:rsidR="002C0C8D" w:rsidRDefault="006244A4" w:rsidP="002C0C8D">
            <w:pPr>
              <w:pStyle w:val="Cita"/>
              <w:spacing w:after="0" w:line="240" w:lineRule="auto"/>
              <w:jc w:val="center"/>
              <w:rPr>
                <w:rStyle w:val="Textoennegrita"/>
                <w:color w:val="000000"/>
              </w:rPr>
            </w:pPr>
            <w:r>
              <w:rPr>
                <w:rStyle w:val="Textoennegrita"/>
                <w:color w:val="000000"/>
              </w:rPr>
              <w:object w:dxaOrig="1376" w:dyaOrig="899" w14:anchorId="119296DC">
                <v:shape id="_x0000_i1047" type="#_x0000_t75" style="width:68.25pt;height:45.1pt" o:ole="">
                  <v:imagedata r:id="rId29" o:title=""/>
                </v:shape>
                <o:OLEObject Type="Embed" ProgID="Excel.Sheet.12" ShapeID="_x0000_i1047" DrawAspect="Icon" ObjectID="_1821618641" r:id="rId30"/>
              </w:object>
            </w:r>
          </w:p>
        </w:tc>
        <w:tc>
          <w:tcPr>
            <w:tcW w:w="1616" w:type="dxa"/>
            <w:tcBorders>
              <w:top w:val="nil"/>
              <w:left w:val="single" w:sz="8" w:space="0" w:color="auto"/>
              <w:bottom w:val="single" w:sz="8" w:space="0" w:color="auto"/>
              <w:right w:val="single" w:sz="8" w:space="0" w:color="auto"/>
            </w:tcBorders>
            <w:vAlign w:val="center"/>
          </w:tcPr>
          <w:p w14:paraId="34A138BD" w14:textId="329CA587" w:rsidR="002C0C8D" w:rsidRDefault="006244A4" w:rsidP="002C0C8D">
            <w:pPr>
              <w:pStyle w:val="Cita"/>
              <w:spacing w:after="0" w:line="240" w:lineRule="auto"/>
              <w:jc w:val="center"/>
              <w:rPr>
                <w:rStyle w:val="Textoennegrita"/>
                <w:color w:val="000000"/>
              </w:rPr>
            </w:pPr>
            <w:r>
              <w:rPr>
                <w:rStyle w:val="Textoennegrita"/>
                <w:color w:val="000000"/>
              </w:rPr>
              <w:object w:dxaOrig="1376" w:dyaOrig="899" w14:anchorId="17C7490E">
                <v:shape id="_x0000_i1049" type="#_x0000_t75" style="width:68.25pt;height:45.1pt" o:ole="">
                  <v:imagedata r:id="rId31" o:title=""/>
                </v:shape>
                <o:OLEObject Type="Embed" ProgID="Excel.Sheet.12" ShapeID="_x0000_i1049" DrawAspect="Icon" ObjectID="_1821618642" r:id="rId32"/>
              </w:object>
            </w:r>
          </w:p>
        </w:tc>
        <w:tc>
          <w:tcPr>
            <w:tcW w:w="1616" w:type="dxa"/>
            <w:tcBorders>
              <w:top w:val="nil"/>
              <w:left w:val="single" w:sz="8" w:space="0" w:color="auto"/>
              <w:bottom w:val="single" w:sz="8" w:space="0" w:color="auto"/>
              <w:right w:val="single" w:sz="8" w:space="0" w:color="auto"/>
            </w:tcBorders>
            <w:vAlign w:val="center"/>
          </w:tcPr>
          <w:p w14:paraId="0D62961B" w14:textId="15C00CB8" w:rsidR="002C0C8D" w:rsidRDefault="006244A4" w:rsidP="002C0C8D">
            <w:pPr>
              <w:pStyle w:val="Cita"/>
              <w:spacing w:after="0" w:line="240" w:lineRule="auto"/>
              <w:jc w:val="center"/>
              <w:rPr>
                <w:rStyle w:val="Textoennegrita"/>
                <w:color w:val="000000"/>
              </w:rPr>
            </w:pPr>
            <w:r>
              <w:rPr>
                <w:rStyle w:val="Textoennegrita"/>
                <w:color w:val="000000"/>
              </w:rPr>
              <w:object w:dxaOrig="1376" w:dyaOrig="899" w14:anchorId="1B6806C7">
                <v:shape id="_x0000_i1051" type="#_x0000_t75" style="width:68.25pt;height:45.1pt" o:ole="">
                  <v:imagedata r:id="rId33" o:title=""/>
                </v:shape>
                <o:OLEObject Type="Embed" ProgID="Excel.Sheet.12" ShapeID="_x0000_i1051" DrawAspect="Icon" ObjectID="_1821618643" r:id="rId34"/>
              </w:object>
            </w:r>
          </w:p>
        </w:tc>
      </w:tr>
    </w:tbl>
    <w:p w14:paraId="2F45AD6B" w14:textId="77777777" w:rsidR="002C0C8D" w:rsidRDefault="002C0C8D" w:rsidP="002C0C8D">
      <w:pPr>
        <w:ind w:right="193"/>
        <w:rPr>
          <w:rFonts w:ascii="Book Antiqua" w:hAnsi="Book Antiqua"/>
          <w:bCs/>
          <w:i/>
          <w:iCs/>
          <w:sz w:val="20"/>
          <w:szCs w:val="20"/>
        </w:rPr>
      </w:pPr>
      <w:r w:rsidRPr="00F36FE9">
        <w:rPr>
          <w:rFonts w:ascii="Book Antiqua" w:hAnsi="Book Antiqua"/>
          <w:b/>
          <w:i/>
          <w:iCs/>
          <w:sz w:val="20"/>
          <w:szCs w:val="20"/>
        </w:rPr>
        <w:t>Fuente</w:t>
      </w:r>
      <w:r w:rsidRPr="00F36FE9">
        <w:rPr>
          <w:rFonts w:ascii="Book Antiqua" w:hAnsi="Book Antiqua"/>
          <w:bCs/>
          <w:i/>
          <w:iCs/>
          <w:sz w:val="20"/>
          <w:szCs w:val="20"/>
        </w:rPr>
        <w:t>: Elaboración Propia Subproceso Modernización No Penal</w:t>
      </w:r>
      <w:r>
        <w:rPr>
          <w:rFonts w:ascii="Book Antiqua" w:hAnsi="Book Antiqua"/>
          <w:bCs/>
          <w:i/>
          <w:iCs/>
          <w:sz w:val="20"/>
          <w:szCs w:val="20"/>
        </w:rPr>
        <w:t xml:space="preserve"> datos suministrados del SIGMA al 22 07-2025.</w:t>
      </w:r>
    </w:p>
    <w:p w14:paraId="1AF8FACD" w14:textId="77777777" w:rsidR="00CD20AB" w:rsidRDefault="00CD20AB" w:rsidP="004E3CB9">
      <w:pPr>
        <w:widowControl w:val="0"/>
        <w:spacing w:line="276" w:lineRule="auto"/>
        <w:jc w:val="both"/>
        <w:rPr>
          <w:rFonts w:ascii="Book Antiqua" w:hAnsi="Book Antiqua"/>
        </w:rPr>
      </w:pPr>
    </w:p>
    <w:p w14:paraId="0E62FCAC" w14:textId="2E3042BD" w:rsidR="0047009B" w:rsidRPr="00D111E0" w:rsidRDefault="0047009B" w:rsidP="00821D2A">
      <w:pPr>
        <w:widowControl w:val="0"/>
        <w:jc w:val="both"/>
        <w:rPr>
          <w:rFonts w:ascii="Book Antiqua" w:hAnsi="Book Antiqua"/>
        </w:rPr>
      </w:pPr>
      <w:r>
        <w:rPr>
          <w:rFonts w:ascii="Book Antiqua" w:hAnsi="Book Antiqua"/>
        </w:rPr>
        <w:t xml:space="preserve">Posteriormente, </w:t>
      </w:r>
      <w:r w:rsidR="00D111E0" w:rsidRPr="00D111E0">
        <w:rPr>
          <w:rFonts w:ascii="Book Antiqua" w:hAnsi="Book Antiqua"/>
        </w:rPr>
        <w:t>se solicitó a la persona coordinadora judici</w:t>
      </w:r>
      <w:r>
        <w:rPr>
          <w:rFonts w:ascii="Book Antiqua" w:hAnsi="Book Antiqua"/>
        </w:rPr>
        <w:t>a</w:t>
      </w:r>
      <w:r w:rsidR="00D111E0" w:rsidRPr="00D111E0">
        <w:rPr>
          <w:rFonts w:ascii="Book Antiqua" w:hAnsi="Book Antiqua"/>
        </w:rPr>
        <w:t>l</w:t>
      </w:r>
      <w:r>
        <w:rPr>
          <w:rFonts w:ascii="Book Antiqua" w:hAnsi="Book Antiqua"/>
        </w:rPr>
        <w:t xml:space="preserve"> realizar una redistribución equitativa del circulante entre </w:t>
      </w:r>
      <w:r w:rsidR="0030681E">
        <w:rPr>
          <w:rFonts w:ascii="Book Antiqua" w:hAnsi="Book Antiqua"/>
        </w:rPr>
        <w:t>las</w:t>
      </w:r>
      <w:r>
        <w:rPr>
          <w:rFonts w:ascii="Book Antiqua" w:hAnsi="Book Antiqua"/>
        </w:rPr>
        <w:t xml:space="preserve"> </w:t>
      </w:r>
      <w:r w:rsidR="002C0C8D">
        <w:rPr>
          <w:rFonts w:ascii="Book Antiqua" w:hAnsi="Book Antiqua"/>
        </w:rPr>
        <w:t xml:space="preserve">tres </w:t>
      </w:r>
      <w:r>
        <w:rPr>
          <w:rFonts w:ascii="Book Antiqua" w:hAnsi="Book Antiqua"/>
        </w:rPr>
        <w:t>personas técnicas judiciales</w:t>
      </w:r>
      <w:r w:rsidR="0030681E">
        <w:rPr>
          <w:rFonts w:ascii="Book Antiqua" w:hAnsi="Book Antiqua"/>
        </w:rPr>
        <w:t xml:space="preserve"> de trámite</w:t>
      </w:r>
      <w:r>
        <w:rPr>
          <w:rFonts w:ascii="Book Antiqua" w:hAnsi="Book Antiqua"/>
        </w:rPr>
        <w:t xml:space="preserve">, considerando </w:t>
      </w:r>
      <w:r w:rsidR="00D13E99">
        <w:rPr>
          <w:rFonts w:ascii="Book Antiqua" w:hAnsi="Book Antiqua"/>
        </w:rPr>
        <w:t xml:space="preserve">criterios </w:t>
      </w:r>
      <w:r w:rsidR="00B9336F">
        <w:rPr>
          <w:rFonts w:ascii="Book Antiqua" w:hAnsi="Book Antiqua"/>
        </w:rPr>
        <w:t>basados en la</w:t>
      </w:r>
      <w:r w:rsidR="00D13E99">
        <w:rPr>
          <w:rFonts w:ascii="Book Antiqua" w:hAnsi="Book Antiqua"/>
        </w:rPr>
        <w:t xml:space="preserve"> antigüedad </w:t>
      </w:r>
      <w:r w:rsidR="00B9336F">
        <w:rPr>
          <w:rFonts w:ascii="Book Antiqua" w:hAnsi="Book Antiqua"/>
        </w:rPr>
        <w:t>de</w:t>
      </w:r>
      <w:r w:rsidR="00D13E99">
        <w:rPr>
          <w:rFonts w:ascii="Book Antiqua" w:hAnsi="Book Antiqua"/>
        </w:rPr>
        <w:t xml:space="preserve"> la fecha de la última ubicación, </w:t>
      </w:r>
      <w:r w:rsidR="00B9336F">
        <w:rPr>
          <w:rFonts w:ascii="Book Antiqua" w:hAnsi="Book Antiqua"/>
        </w:rPr>
        <w:t xml:space="preserve">la </w:t>
      </w:r>
      <w:r w:rsidR="00D13E99">
        <w:rPr>
          <w:rFonts w:ascii="Book Antiqua" w:hAnsi="Book Antiqua"/>
        </w:rPr>
        <w:t xml:space="preserve">fase y </w:t>
      </w:r>
      <w:r w:rsidR="00B9336F">
        <w:rPr>
          <w:rFonts w:ascii="Book Antiqua" w:hAnsi="Book Antiqua"/>
        </w:rPr>
        <w:t xml:space="preserve">la </w:t>
      </w:r>
      <w:r w:rsidR="00D06891">
        <w:rPr>
          <w:rFonts w:ascii="Book Antiqua" w:hAnsi="Book Antiqua"/>
        </w:rPr>
        <w:t>clase</w:t>
      </w:r>
      <w:r w:rsidR="009732E4">
        <w:rPr>
          <w:rFonts w:ascii="Book Antiqua" w:hAnsi="Book Antiqua"/>
        </w:rPr>
        <w:t xml:space="preserve">, como </w:t>
      </w:r>
      <w:r>
        <w:rPr>
          <w:rFonts w:ascii="Book Antiqua" w:hAnsi="Book Antiqua"/>
        </w:rPr>
        <w:t xml:space="preserve">se encuentra en la tabla </w:t>
      </w:r>
      <w:r w:rsidR="005C245E">
        <w:rPr>
          <w:rFonts w:ascii="Book Antiqua" w:hAnsi="Book Antiqua"/>
        </w:rPr>
        <w:t>4</w:t>
      </w:r>
      <w:r>
        <w:rPr>
          <w:rFonts w:ascii="Book Antiqua" w:hAnsi="Book Antiqua"/>
        </w:rPr>
        <w:t>.</w:t>
      </w:r>
    </w:p>
    <w:p w14:paraId="4272CC5A" w14:textId="77777777" w:rsidR="004F1CB1" w:rsidRDefault="004F1CB1" w:rsidP="004E3CB9">
      <w:pPr>
        <w:widowControl w:val="0"/>
        <w:spacing w:line="276" w:lineRule="auto"/>
        <w:jc w:val="both"/>
        <w:rPr>
          <w:rFonts w:ascii="Book Antiqua" w:hAnsi="Book Antiqua" w:cs="Book Antiqua"/>
        </w:rPr>
      </w:pPr>
    </w:p>
    <w:p w14:paraId="4FD5F29F" w14:textId="2B2B7451" w:rsidR="004B40B0" w:rsidRDefault="004B40B0" w:rsidP="00F03C5C">
      <w:pPr>
        <w:pStyle w:val="Descripcin"/>
        <w:keepNext/>
        <w:spacing w:after="0"/>
        <w:jc w:val="center"/>
        <w:rPr>
          <w:rFonts w:ascii="Book Antiqua" w:hAnsi="Book Antiqua"/>
          <w:b/>
          <w:bCs/>
          <w:sz w:val="24"/>
          <w:szCs w:val="24"/>
        </w:rPr>
      </w:pPr>
      <w:bookmarkStart w:id="9" w:name="_Hlk178316301"/>
      <w:r w:rsidRPr="004B40B0">
        <w:rPr>
          <w:rFonts w:ascii="Book Antiqua" w:hAnsi="Book Antiqua"/>
          <w:b/>
          <w:bCs/>
          <w:sz w:val="24"/>
          <w:szCs w:val="24"/>
        </w:rPr>
        <w:t xml:space="preserve">Tabla </w:t>
      </w:r>
      <w:r w:rsidRPr="004B40B0">
        <w:rPr>
          <w:rFonts w:ascii="Book Antiqua" w:hAnsi="Book Antiqua"/>
          <w:b/>
          <w:bCs/>
          <w:sz w:val="24"/>
          <w:szCs w:val="24"/>
        </w:rPr>
        <w:fldChar w:fldCharType="begin"/>
      </w:r>
      <w:r w:rsidRPr="004B40B0">
        <w:rPr>
          <w:rFonts w:ascii="Book Antiqua" w:hAnsi="Book Antiqua"/>
          <w:b/>
          <w:bCs/>
          <w:sz w:val="24"/>
          <w:szCs w:val="24"/>
        </w:rPr>
        <w:instrText xml:space="preserve"> SEQ Tabla \* ARABIC </w:instrText>
      </w:r>
      <w:r w:rsidRPr="004B40B0">
        <w:rPr>
          <w:rFonts w:ascii="Book Antiqua" w:hAnsi="Book Antiqua"/>
          <w:b/>
          <w:bCs/>
          <w:sz w:val="24"/>
          <w:szCs w:val="24"/>
        </w:rPr>
        <w:fldChar w:fldCharType="separate"/>
      </w:r>
      <w:r w:rsidR="005C245E">
        <w:rPr>
          <w:rFonts w:ascii="Book Antiqua" w:hAnsi="Book Antiqua"/>
          <w:b/>
          <w:bCs/>
          <w:noProof/>
          <w:sz w:val="24"/>
          <w:szCs w:val="24"/>
        </w:rPr>
        <w:t>4</w:t>
      </w:r>
      <w:r w:rsidRPr="004B40B0">
        <w:rPr>
          <w:rFonts w:ascii="Book Antiqua" w:hAnsi="Book Antiqua"/>
          <w:b/>
          <w:bCs/>
          <w:sz w:val="24"/>
          <w:szCs w:val="24"/>
        </w:rPr>
        <w:fldChar w:fldCharType="end"/>
      </w:r>
      <w:r w:rsidRPr="004B40B0">
        <w:rPr>
          <w:rFonts w:ascii="Book Antiqua" w:hAnsi="Book Antiqua"/>
          <w:b/>
          <w:bCs/>
          <w:sz w:val="24"/>
          <w:szCs w:val="24"/>
        </w:rPr>
        <w:t xml:space="preserve"> </w:t>
      </w:r>
    </w:p>
    <w:p w14:paraId="7258FED1" w14:textId="0EAD2CE9" w:rsidR="004B40B0" w:rsidRDefault="004B40B0" w:rsidP="00F03C5C">
      <w:pPr>
        <w:pStyle w:val="Descripcin"/>
        <w:keepNext/>
        <w:spacing w:after="0"/>
        <w:jc w:val="center"/>
        <w:rPr>
          <w:rFonts w:ascii="Book Antiqua" w:hAnsi="Book Antiqua"/>
          <w:b/>
          <w:bCs/>
          <w:sz w:val="24"/>
          <w:szCs w:val="24"/>
        </w:rPr>
      </w:pPr>
      <w:r w:rsidRPr="000D7634">
        <w:rPr>
          <w:rFonts w:ascii="Book Antiqua" w:hAnsi="Book Antiqua"/>
          <w:b/>
          <w:bCs/>
          <w:sz w:val="24"/>
          <w:szCs w:val="24"/>
        </w:rPr>
        <w:t xml:space="preserve">Redistribución del circulante contemplando </w:t>
      </w:r>
      <w:r w:rsidR="00F03C5C" w:rsidRPr="000D7634">
        <w:rPr>
          <w:rFonts w:ascii="Book Antiqua" w:hAnsi="Book Antiqua"/>
          <w:b/>
          <w:bCs/>
          <w:sz w:val="24"/>
          <w:szCs w:val="24"/>
        </w:rPr>
        <w:t>tres plazas</w:t>
      </w:r>
      <w:r w:rsidRPr="000D7634">
        <w:rPr>
          <w:rFonts w:ascii="Book Antiqua" w:hAnsi="Book Antiqua"/>
          <w:b/>
          <w:bCs/>
          <w:sz w:val="24"/>
          <w:szCs w:val="24"/>
        </w:rPr>
        <w:t xml:space="preserve"> de Técnico/a Judicial.</w:t>
      </w:r>
    </w:p>
    <w:p w14:paraId="052D1056" w14:textId="7F1389A2" w:rsidR="004B40B0" w:rsidRDefault="004B40B0" w:rsidP="00F03C5C">
      <w:pPr>
        <w:pStyle w:val="Descripcin"/>
        <w:keepNext/>
        <w:spacing w:after="0"/>
        <w:jc w:val="center"/>
        <w:rPr>
          <w:rFonts w:ascii="Book Antiqua" w:hAnsi="Book Antiqua"/>
          <w:b/>
          <w:bCs/>
          <w:sz w:val="24"/>
          <w:szCs w:val="24"/>
        </w:rPr>
      </w:pPr>
      <w:r w:rsidRPr="00715CB3">
        <w:rPr>
          <w:rFonts w:ascii="Book Antiqua" w:hAnsi="Book Antiqua"/>
          <w:b/>
          <w:bCs/>
          <w:sz w:val="24"/>
          <w:szCs w:val="24"/>
        </w:rPr>
        <w:t xml:space="preserve">Al </w:t>
      </w:r>
      <w:r w:rsidR="002C0C8D">
        <w:rPr>
          <w:rFonts w:ascii="Book Antiqua" w:hAnsi="Book Antiqua"/>
          <w:b/>
          <w:bCs/>
          <w:sz w:val="24"/>
          <w:szCs w:val="24"/>
        </w:rPr>
        <w:t>28</w:t>
      </w:r>
      <w:r w:rsidRPr="00715CB3">
        <w:rPr>
          <w:rFonts w:ascii="Book Antiqua" w:hAnsi="Book Antiqua"/>
          <w:b/>
          <w:bCs/>
          <w:sz w:val="24"/>
          <w:szCs w:val="24"/>
        </w:rPr>
        <w:t xml:space="preserve"> de </w:t>
      </w:r>
      <w:r w:rsidR="00F03C5C">
        <w:rPr>
          <w:rFonts w:ascii="Book Antiqua" w:hAnsi="Book Antiqua"/>
          <w:b/>
          <w:bCs/>
          <w:sz w:val="24"/>
          <w:szCs w:val="24"/>
        </w:rPr>
        <w:t>julio</w:t>
      </w:r>
      <w:r w:rsidRPr="00715CB3">
        <w:rPr>
          <w:rFonts w:ascii="Book Antiqua" w:hAnsi="Book Antiqua"/>
          <w:b/>
          <w:bCs/>
          <w:sz w:val="24"/>
          <w:szCs w:val="24"/>
        </w:rPr>
        <w:t xml:space="preserve"> de 2025</w:t>
      </w:r>
    </w:p>
    <w:tbl>
      <w:tblPr>
        <w:tblW w:w="10065" w:type="dxa"/>
        <w:jc w:val="center"/>
        <w:tblCellMar>
          <w:left w:w="70" w:type="dxa"/>
          <w:right w:w="70" w:type="dxa"/>
        </w:tblCellMar>
        <w:tblLook w:val="04A0" w:firstRow="1" w:lastRow="0" w:firstColumn="1" w:lastColumn="0" w:noHBand="0" w:noVBand="1"/>
      </w:tblPr>
      <w:tblGrid>
        <w:gridCol w:w="4962"/>
        <w:gridCol w:w="1559"/>
        <w:gridCol w:w="1418"/>
        <w:gridCol w:w="1134"/>
        <w:gridCol w:w="992"/>
      </w:tblGrid>
      <w:tr w:rsidR="000D7634" w:rsidRPr="00014D87" w14:paraId="3BA4B28C" w14:textId="77777777" w:rsidTr="00014D87">
        <w:trPr>
          <w:trHeight w:val="808"/>
          <w:tblHeader/>
          <w:jc w:val="center"/>
        </w:trPr>
        <w:tc>
          <w:tcPr>
            <w:tcW w:w="4962" w:type="dxa"/>
            <w:tcBorders>
              <w:top w:val="single" w:sz="8" w:space="0" w:color="auto"/>
              <w:left w:val="single" w:sz="8" w:space="0" w:color="auto"/>
              <w:bottom w:val="nil"/>
              <w:right w:val="single" w:sz="8" w:space="0" w:color="auto"/>
            </w:tcBorders>
            <w:shd w:val="clear" w:color="auto" w:fill="1F4E79" w:themeFill="accent5" w:themeFillShade="80"/>
            <w:vAlign w:val="center"/>
            <w:hideMark/>
          </w:tcPr>
          <w:bookmarkEnd w:id="9"/>
          <w:p w14:paraId="06F2C7AD"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 xml:space="preserve">Juzgado Civil, Trabajo, Familia, Penal Juvenil, Contra la Violencia Doméstica y Protección Cautelar de Osa </w:t>
            </w:r>
          </w:p>
        </w:tc>
        <w:tc>
          <w:tcPr>
            <w:tcW w:w="1559" w:type="dxa"/>
            <w:tcBorders>
              <w:top w:val="single" w:sz="8" w:space="0" w:color="auto"/>
              <w:left w:val="nil"/>
              <w:bottom w:val="nil"/>
              <w:right w:val="single" w:sz="8" w:space="0" w:color="auto"/>
            </w:tcBorders>
            <w:shd w:val="clear" w:color="auto" w:fill="1F4E79" w:themeFill="accent5" w:themeFillShade="80"/>
            <w:vAlign w:val="center"/>
            <w:hideMark/>
          </w:tcPr>
          <w:p w14:paraId="2AE2F6B7"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Jose Mauricio Tack Valdivia</w:t>
            </w:r>
          </w:p>
        </w:tc>
        <w:tc>
          <w:tcPr>
            <w:tcW w:w="1418" w:type="dxa"/>
            <w:tcBorders>
              <w:top w:val="single" w:sz="8" w:space="0" w:color="auto"/>
              <w:left w:val="nil"/>
              <w:bottom w:val="nil"/>
              <w:right w:val="single" w:sz="8" w:space="0" w:color="auto"/>
            </w:tcBorders>
            <w:shd w:val="clear" w:color="auto" w:fill="1F4E79" w:themeFill="accent5" w:themeFillShade="80"/>
            <w:vAlign w:val="center"/>
            <w:hideMark/>
          </w:tcPr>
          <w:p w14:paraId="601F8D2A" w14:textId="181B9F23"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Sandra López Vargas</w:t>
            </w:r>
          </w:p>
        </w:tc>
        <w:tc>
          <w:tcPr>
            <w:tcW w:w="1134" w:type="dxa"/>
            <w:tcBorders>
              <w:top w:val="single" w:sz="8" w:space="0" w:color="auto"/>
              <w:left w:val="nil"/>
              <w:bottom w:val="nil"/>
              <w:right w:val="single" w:sz="8" w:space="0" w:color="auto"/>
            </w:tcBorders>
            <w:shd w:val="clear" w:color="auto" w:fill="1F4E79" w:themeFill="accent5" w:themeFillShade="80"/>
            <w:vAlign w:val="center"/>
            <w:hideMark/>
          </w:tcPr>
          <w:p w14:paraId="3577776C"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Xinia Peña Grijalba</w:t>
            </w:r>
          </w:p>
        </w:tc>
        <w:tc>
          <w:tcPr>
            <w:tcW w:w="992" w:type="dxa"/>
            <w:tcBorders>
              <w:top w:val="single" w:sz="8" w:space="0" w:color="auto"/>
              <w:left w:val="nil"/>
              <w:bottom w:val="nil"/>
              <w:right w:val="single" w:sz="8" w:space="0" w:color="auto"/>
            </w:tcBorders>
            <w:shd w:val="clear" w:color="auto" w:fill="1F4E79" w:themeFill="accent5" w:themeFillShade="80"/>
            <w:vAlign w:val="center"/>
            <w:hideMark/>
          </w:tcPr>
          <w:p w14:paraId="432D4B0B"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r>
      <w:tr w:rsidR="000D7634" w:rsidRPr="00014D87" w14:paraId="2DDD51AF" w14:textId="77777777" w:rsidTr="00014D87">
        <w:trPr>
          <w:trHeight w:val="270"/>
          <w:jc w:val="center"/>
        </w:trPr>
        <w:tc>
          <w:tcPr>
            <w:tcW w:w="4962" w:type="dxa"/>
            <w:tcBorders>
              <w:top w:val="single" w:sz="8" w:space="0" w:color="auto"/>
              <w:left w:val="single" w:sz="8" w:space="0" w:color="auto"/>
              <w:bottom w:val="single" w:sz="8" w:space="0" w:color="auto"/>
              <w:right w:val="nil"/>
            </w:tcBorders>
            <w:shd w:val="clear" w:color="000000" w:fill="D9D9D9"/>
            <w:vAlign w:val="center"/>
            <w:hideMark/>
          </w:tcPr>
          <w:p w14:paraId="38627EA0"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Contexto 0423 Civil</w:t>
            </w:r>
          </w:p>
        </w:tc>
        <w:tc>
          <w:tcPr>
            <w:tcW w:w="1559" w:type="dxa"/>
            <w:tcBorders>
              <w:top w:val="single" w:sz="8" w:space="0" w:color="auto"/>
              <w:left w:val="nil"/>
              <w:bottom w:val="single" w:sz="8" w:space="0" w:color="auto"/>
              <w:right w:val="nil"/>
            </w:tcBorders>
            <w:shd w:val="clear" w:color="000000" w:fill="D9D9D9"/>
            <w:vAlign w:val="center"/>
            <w:hideMark/>
          </w:tcPr>
          <w:p w14:paraId="35A08AD4"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1418" w:type="dxa"/>
            <w:tcBorders>
              <w:top w:val="single" w:sz="8" w:space="0" w:color="auto"/>
              <w:left w:val="nil"/>
              <w:bottom w:val="single" w:sz="8" w:space="0" w:color="auto"/>
              <w:right w:val="nil"/>
            </w:tcBorders>
            <w:shd w:val="clear" w:color="000000" w:fill="D9D9D9"/>
            <w:vAlign w:val="center"/>
            <w:hideMark/>
          </w:tcPr>
          <w:p w14:paraId="6AFAC486"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1134" w:type="dxa"/>
            <w:tcBorders>
              <w:top w:val="single" w:sz="8" w:space="0" w:color="auto"/>
              <w:left w:val="nil"/>
              <w:bottom w:val="single" w:sz="8" w:space="0" w:color="auto"/>
              <w:right w:val="nil"/>
            </w:tcBorders>
            <w:shd w:val="clear" w:color="000000" w:fill="D9D9D9"/>
            <w:vAlign w:val="center"/>
            <w:hideMark/>
          </w:tcPr>
          <w:p w14:paraId="31523CE5"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992" w:type="dxa"/>
            <w:tcBorders>
              <w:top w:val="single" w:sz="8" w:space="0" w:color="auto"/>
              <w:left w:val="nil"/>
              <w:bottom w:val="single" w:sz="8" w:space="0" w:color="auto"/>
              <w:right w:val="single" w:sz="8" w:space="0" w:color="auto"/>
            </w:tcBorders>
            <w:shd w:val="clear" w:color="000000" w:fill="D9D9D9"/>
            <w:vAlign w:val="center"/>
            <w:hideMark/>
          </w:tcPr>
          <w:p w14:paraId="3AF6EC8B"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r>
      <w:tr w:rsidR="000D7634" w:rsidRPr="00014D87" w14:paraId="25DB57D4"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1E938177"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Audiencia oral</w:t>
            </w:r>
          </w:p>
        </w:tc>
        <w:tc>
          <w:tcPr>
            <w:tcW w:w="1559" w:type="dxa"/>
            <w:tcBorders>
              <w:top w:val="nil"/>
              <w:left w:val="nil"/>
              <w:bottom w:val="single" w:sz="8" w:space="0" w:color="auto"/>
              <w:right w:val="single" w:sz="8" w:space="0" w:color="auto"/>
            </w:tcBorders>
            <w:noWrap/>
            <w:vAlign w:val="center"/>
            <w:hideMark/>
          </w:tcPr>
          <w:p w14:paraId="1BDA725F"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1418" w:type="dxa"/>
            <w:tcBorders>
              <w:top w:val="nil"/>
              <w:left w:val="nil"/>
              <w:bottom w:val="single" w:sz="8" w:space="0" w:color="auto"/>
              <w:right w:val="single" w:sz="8" w:space="0" w:color="auto"/>
            </w:tcBorders>
            <w:noWrap/>
            <w:vAlign w:val="center"/>
            <w:hideMark/>
          </w:tcPr>
          <w:p w14:paraId="26626C92"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134" w:type="dxa"/>
            <w:tcBorders>
              <w:top w:val="nil"/>
              <w:left w:val="nil"/>
              <w:bottom w:val="single" w:sz="8" w:space="0" w:color="auto"/>
              <w:right w:val="single" w:sz="8" w:space="0" w:color="auto"/>
            </w:tcBorders>
            <w:noWrap/>
            <w:vAlign w:val="center"/>
            <w:hideMark/>
          </w:tcPr>
          <w:p w14:paraId="28EBF083"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992" w:type="dxa"/>
            <w:tcBorders>
              <w:top w:val="nil"/>
              <w:left w:val="nil"/>
              <w:bottom w:val="single" w:sz="8" w:space="0" w:color="auto"/>
              <w:right w:val="single" w:sz="8" w:space="0" w:color="auto"/>
            </w:tcBorders>
            <w:noWrap/>
            <w:vAlign w:val="center"/>
            <w:hideMark/>
          </w:tcPr>
          <w:p w14:paraId="7E769266"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w:t>
            </w:r>
          </w:p>
        </w:tc>
      </w:tr>
      <w:tr w:rsidR="000D7634" w:rsidRPr="00014D87" w14:paraId="45BDF342"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6AC534C2"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Conclusiva</w:t>
            </w:r>
          </w:p>
        </w:tc>
        <w:tc>
          <w:tcPr>
            <w:tcW w:w="1559" w:type="dxa"/>
            <w:tcBorders>
              <w:top w:val="nil"/>
              <w:left w:val="nil"/>
              <w:bottom w:val="single" w:sz="8" w:space="0" w:color="auto"/>
              <w:right w:val="single" w:sz="8" w:space="0" w:color="auto"/>
            </w:tcBorders>
            <w:noWrap/>
            <w:vAlign w:val="center"/>
            <w:hideMark/>
          </w:tcPr>
          <w:p w14:paraId="2A85E107"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1418" w:type="dxa"/>
            <w:tcBorders>
              <w:top w:val="nil"/>
              <w:left w:val="nil"/>
              <w:bottom w:val="single" w:sz="8" w:space="0" w:color="auto"/>
              <w:right w:val="single" w:sz="8" w:space="0" w:color="auto"/>
            </w:tcBorders>
            <w:noWrap/>
            <w:vAlign w:val="center"/>
            <w:hideMark/>
          </w:tcPr>
          <w:p w14:paraId="6D168868"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134" w:type="dxa"/>
            <w:tcBorders>
              <w:top w:val="nil"/>
              <w:left w:val="nil"/>
              <w:bottom w:val="single" w:sz="8" w:space="0" w:color="auto"/>
              <w:right w:val="single" w:sz="8" w:space="0" w:color="auto"/>
            </w:tcBorders>
            <w:noWrap/>
            <w:vAlign w:val="center"/>
            <w:hideMark/>
          </w:tcPr>
          <w:p w14:paraId="147BE6D5"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992" w:type="dxa"/>
            <w:tcBorders>
              <w:top w:val="nil"/>
              <w:left w:val="nil"/>
              <w:bottom w:val="single" w:sz="8" w:space="0" w:color="auto"/>
              <w:right w:val="single" w:sz="8" w:space="0" w:color="auto"/>
            </w:tcBorders>
            <w:noWrap/>
            <w:vAlign w:val="center"/>
            <w:hideMark/>
          </w:tcPr>
          <w:p w14:paraId="70534654"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6</w:t>
            </w:r>
          </w:p>
        </w:tc>
      </w:tr>
      <w:tr w:rsidR="000D7634" w:rsidRPr="00014D87" w14:paraId="7DB8A009"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232A16CD"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Conclusiva en ejecución</w:t>
            </w:r>
          </w:p>
        </w:tc>
        <w:tc>
          <w:tcPr>
            <w:tcW w:w="1559" w:type="dxa"/>
            <w:tcBorders>
              <w:top w:val="nil"/>
              <w:left w:val="nil"/>
              <w:bottom w:val="single" w:sz="8" w:space="0" w:color="auto"/>
              <w:right w:val="single" w:sz="8" w:space="0" w:color="auto"/>
            </w:tcBorders>
            <w:noWrap/>
            <w:vAlign w:val="center"/>
            <w:hideMark/>
          </w:tcPr>
          <w:p w14:paraId="20B97890"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418" w:type="dxa"/>
            <w:tcBorders>
              <w:top w:val="nil"/>
              <w:left w:val="nil"/>
              <w:bottom w:val="single" w:sz="8" w:space="0" w:color="auto"/>
              <w:right w:val="single" w:sz="8" w:space="0" w:color="auto"/>
            </w:tcBorders>
            <w:noWrap/>
            <w:vAlign w:val="center"/>
            <w:hideMark/>
          </w:tcPr>
          <w:p w14:paraId="0652E7BC"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1134" w:type="dxa"/>
            <w:tcBorders>
              <w:top w:val="nil"/>
              <w:left w:val="nil"/>
              <w:bottom w:val="single" w:sz="8" w:space="0" w:color="auto"/>
              <w:right w:val="single" w:sz="8" w:space="0" w:color="auto"/>
            </w:tcBorders>
            <w:noWrap/>
            <w:vAlign w:val="center"/>
            <w:hideMark/>
          </w:tcPr>
          <w:p w14:paraId="3590CC59"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992" w:type="dxa"/>
            <w:tcBorders>
              <w:top w:val="nil"/>
              <w:left w:val="nil"/>
              <w:bottom w:val="single" w:sz="8" w:space="0" w:color="auto"/>
              <w:right w:val="single" w:sz="8" w:space="0" w:color="auto"/>
            </w:tcBorders>
            <w:noWrap/>
            <w:vAlign w:val="center"/>
            <w:hideMark/>
          </w:tcPr>
          <w:p w14:paraId="0EFC3CE4"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w:t>
            </w:r>
          </w:p>
        </w:tc>
      </w:tr>
      <w:tr w:rsidR="000D7634" w:rsidRPr="00014D87" w14:paraId="48470C12"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2EE075BA"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Ejecución específica</w:t>
            </w:r>
          </w:p>
        </w:tc>
        <w:tc>
          <w:tcPr>
            <w:tcW w:w="1559" w:type="dxa"/>
            <w:tcBorders>
              <w:top w:val="nil"/>
              <w:left w:val="nil"/>
              <w:bottom w:val="single" w:sz="8" w:space="0" w:color="auto"/>
              <w:right w:val="single" w:sz="8" w:space="0" w:color="auto"/>
            </w:tcBorders>
            <w:noWrap/>
            <w:vAlign w:val="center"/>
            <w:hideMark/>
          </w:tcPr>
          <w:p w14:paraId="74112F2B"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13</w:t>
            </w:r>
          </w:p>
        </w:tc>
        <w:tc>
          <w:tcPr>
            <w:tcW w:w="1418" w:type="dxa"/>
            <w:tcBorders>
              <w:top w:val="nil"/>
              <w:left w:val="nil"/>
              <w:bottom w:val="single" w:sz="8" w:space="0" w:color="auto"/>
              <w:right w:val="single" w:sz="8" w:space="0" w:color="auto"/>
            </w:tcBorders>
            <w:noWrap/>
            <w:vAlign w:val="center"/>
            <w:hideMark/>
          </w:tcPr>
          <w:p w14:paraId="524B7337"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12</w:t>
            </w:r>
          </w:p>
        </w:tc>
        <w:tc>
          <w:tcPr>
            <w:tcW w:w="1134" w:type="dxa"/>
            <w:tcBorders>
              <w:top w:val="nil"/>
              <w:left w:val="nil"/>
              <w:bottom w:val="single" w:sz="8" w:space="0" w:color="auto"/>
              <w:right w:val="single" w:sz="8" w:space="0" w:color="auto"/>
            </w:tcBorders>
            <w:noWrap/>
            <w:vAlign w:val="center"/>
            <w:hideMark/>
          </w:tcPr>
          <w:p w14:paraId="338FE2B8"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12</w:t>
            </w:r>
          </w:p>
        </w:tc>
        <w:tc>
          <w:tcPr>
            <w:tcW w:w="992" w:type="dxa"/>
            <w:tcBorders>
              <w:top w:val="nil"/>
              <w:left w:val="nil"/>
              <w:bottom w:val="single" w:sz="8" w:space="0" w:color="auto"/>
              <w:right w:val="single" w:sz="8" w:space="0" w:color="auto"/>
            </w:tcBorders>
            <w:noWrap/>
            <w:vAlign w:val="center"/>
            <w:hideMark/>
          </w:tcPr>
          <w:p w14:paraId="31F9693D"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37</w:t>
            </w:r>
          </w:p>
        </w:tc>
      </w:tr>
      <w:tr w:rsidR="000D7634" w:rsidRPr="00014D87" w14:paraId="1767C3FC"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68A6F03E"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Ejecución específica / saldos en descubierto</w:t>
            </w:r>
          </w:p>
        </w:tc>
        <w:tc>
          <w:tcPr>
            <w:tcW w:w="1559" w:type="dxa"/>
            <w:tcBorders>
              <w:top w:val="nil"/>
              <w:left w:val="nil"/>
              <w:bottom w:val="single" w:sz="8" w:space="0" w:color="auto"/>
              <w:right w:val="single" w:sz="8" w:space="0" w:color="auto"/>
            </w:tcBorders>
            <w:noWrap/>
            <w:vAlign w:val="center"/>
            <w:hideMark/>
          </w:tcPr>
          <w:p w14:paraId="675B7554"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418" w:type="dxa"/>
            <w:tcBorders>
              <w:top w:val="nil"/>
              <w:left w:val="nil"/>
              <w:bottom w:val="single" w:sz="8" w:space="0" w:color="auto"/>
              <w:right w:val="single" w:sz="8" w:space="0" w:color="auto"/>
            </w:tcBorders>
            <w:noWrap/>
            <w:vAlign w:val="center"/>
            <w:hideMark/>
          </w:tcPr>
          <w:p w14:paraId="3AB10C8E"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134" w:type="dxa"/>
            <w:tcBorders>
              <w:top w:val="nil"/>
              <w:left w:val="nil"/>
              <w:bottom w:val="single" w:sz="8" w:space="0" w:color="auto"/>
              <w:right w:val="single" w:sz="8" w:space="0" w:color="auto"/>
            </w:tcBorders>
            <w:noWrap/>
            <w:vAlign w:val="center"/>
            <w:hideMark/>
          </w:tcPr>
          <w:p w14:paraId="353B72C9"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992" w:type="dxa"/>
            <w:tcBorders>
              <w:top w:val="nil"/>
              <w:left w:val="nil"/>
              <w:bottom w:val="single" w:sz="8" w:space="0" w:color="auto"/>
              <w:right w:val="single" w:sz="8" w:space="0" w:color="auto"/>
            </w:tcBorders>
            <w:noWrap/>
            <w:vAlign w:val="center"/>
            <w:hideMark/>
          </w:tcPr>
          <w:p w14:paraId="44AF62A2"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w:t>
            </w:r>
          </w:p>
        </w:tc>
      </w:tr>
      <w:tr w:rsidR="000D7634" w:rsidRPr="00014D87" w14:paraId="115D8D29"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02D659F1"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Inicial</w:t>
            </w:r>
          </w:p>
        </w:tc>
        <w:tc>
          <w:tcPr>
            <w:tcW w:w="1559" w:type="dxa"/>
            <w:tcBorders>
              <w:top w:val="nil"/>
              <w:left w:val="nil"/>
              <w:bottom w:val="single" w:sz="8" w:space="0" w:color="auto"/>
              <w:right w:val="single" w:sz="8" w:space="0" w:color="auto"/>
            </w:tcBorders>
            <w:noWrap/>
            <w:vAlign w:val="center"/>
            <w:hideMark/>
          </w:tcPr>
          <w:p w14:paraId="74451949"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25</w:t>
            </w:r>
          </w:p>
        </w:tc>
        <w:tc>
          <w:tcPr>
            <w:tcW w:w="1418" w:type="dxa"/>
            <w:tcBorders>
              <w:top w:val="nil"/>
              <w:left w:val="nil"/>
              <w:bottom w:val="single" w:sz="8" w:space="0" w:color="auto"/>
              <w:right w:val="single" w:sz="8" w:space="0" w:color="auto"/>
            </w:tcBorders>
            <w:noWrap/>
            <w:vAlign w:val="center"/>
            <w:hideMark/>
          </w:tcPr>
          <w:p w14:paraId="19E80235"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24</w:t>
            </w:r>
          </w:p>
        </w:tc>
        <w:tc>
          <w:tcPr>
            <w:tcW w:w="1134" w:type="dxa"/>
            <w:tcBorders>
              <w:top w:val="nil"/>
              <w:left w:val="nil"/>
              <w:bottom w:val="single" w:sz="8" w:space="0" w:color="auto"/>
              <w:right w:val="single" w:sz="8" w:space="0" w:color="auto"/>
            </w:tcBorders>
            <w:noWrap/>
            <w:vAlign w:val="center"/>
            <w:hideMark/>
          </w:tcPr>
          <w:p w14:paraId="74A95908"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26</w:t>
            </w:r>
          </w:p>
        </w:tc>
        <w:tc>
          <w:tcPr>
            <w:tcW w:w="992" w:type="dxa"/>
            <w:tcBorders>
              <w:top w:val="nil"/>
              <w:left w:val="nil"/>
              <w:bottom w:val="single" w:sz="8" w:space="0" w:color="auto"/>
              <w:right w:val="single" w:sz="8" w:space="0" w:color="auto"/>
            </w:tcBorders>
            <w:noWrap/>
            <w:vAlign w:val="center"/>
            <w:hideMark/>
          </w:tcPr>
          <w:p w14:paraId="1FC98770"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75</w:t>
            </w:r>
          </w:p>
        </w:tc>
      </w:tr>
      <w:tr w:rsidR="000D7634" w:rsidRPr="00014D87" w14:paraId="031567DC"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4CFD1D95"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Inicial en ejecución</w:t>
            </w:r>
          </w:p>
        </w:tc>
        <w:tc>
          <w:tcPr>
            <w:tcW w:w="1559" w:type="dxa"/>
            <w:tcBorders>
              <w:top w:val="nil"/>
              <w:left w:val="nil"/>
              <w:bottom w:val="single" w:sz="8" w:space="0" w:color="auto"/>
              <w:right w:val="single" w:sz="8" w:space="0" w:color="auto"/>
            </w:tcBorders>
            <w:noWrap/>
            <w:vAlign w:val="center"/>
            <w:hideMark/>
          </w:tcPr>
          <w:p w14:paraId="2564C61B"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1418" w:type="dxa"/>
            <w:tcBorders>
              <w:top w:val="nil"/>
              <w:left w:val="nil"/>
              <w:bottom w:val="single" w:sz="8" w:space="0" w:color="auto"/>
              <w:right w:val="single" w:sz="8" w:space="0" w:color="auto"/>
            </w:tcBorders>
            <w:noWrap/>
            <w:vAlign w:val="center"/>
            <w:hideMark/>
          </w:tcPr>
          <w:p w14:paraId="2610BFA5"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134" w:type="dxa"/>
            <w:tcBorders>
              <w:top w:val="nil"/>
              <w:left w:val="nil"/>
              <w:bottom w:val="single" w:sz="8" w:space="0" w:color="auto"/>
              <w:right w:val="single" w:sz="8" w:space="0" w:color="auto"/>
            </w:tcBorders>
            <w:noWrap/>
            <w:vAlign w:val="center"/>
            <w:hideMark/>
          </w:tcPr>
          <w:p w14:paraId="6B94DB81"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5</w:t>
            </w:r>
          </w:p>
        </w:tc>
        <w:tc>
          <w:tcPr>
            <w:tcW w:w="992" w:type="dxa"/>
            <w:tcBorders>
              <w:top w:val="nil"/>
              <w:left w:val="nil"/>
              <w:bottom w:val="single" w:sz="8" w:space="0" w:color="auto"/>
              <w:right w:val="single" w:sz="8" w:space="0" w:color="auto"/>
            </w:tcBorders>
            <w:noWrap/>
            <w:vAlign w:val="center"/>
            <w:hideMark/>
          </w:tcPr>
          <w:p w14:paraId="48B5D767"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12</w:t>
            </w:r>
          </w:p>
        </w:tc>
      </w:tr>
      <w:tr w:rsidR="000D7634" w:rsidRPr="00014D87" w14:paraId="11176819"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673E0370"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Intermedia</w:t>
            </w:r>
          </w:p>
        </w:tc>
        <w:tc>
          <w:tcPr>
            <w:tcW w:w="1559" w:type="dxa"/>
            <w:tcBorders>
              <w:top w:val="nil"/>
              <w:left w:val="nil"/>
              <w:bottom w:val="single" w:sz="8" w:space="0" w:color="auto"/>
              <w:right w:val="single" w:sz="8" w:space="0" w:color="auto"/>
            </w:tcBorders>
            <w:noWrap/>
            <w:vAlign w:val="center"/>
            <w:hideMark/>
          </w:tcPr>
          <w:p w14:paraId="5116D973"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16</w:t>
            </w:r>
          </w:p>
        </w:tc>
        <w:tc>
          <w:tcPr>
            <w:tcW w:w="1418" w:type="dxa"/>
            <w:tcBorders>
              <w:top w:val="nil"/>
              <w:left w:val="nil"/>
              <w:bottom w:val="single" w:sz="8" w:space="0" w:color="auto"/>
              <w:right w:val="single" w:sz="8" w:space="0" w:color="auto"/>
            </w:tcBorders>
            <w:noWrap/>
            <w:vAlign w:val="center"/>
            <w:hideMark/>
          </w:tcPr>
          <w:p w14:paraId="74A0E19F"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17</w:t>
            </w:r>
          </w:p>
        </w:tc>
        <w:tc>
          <w:tcPr>
            <w:tcW w:w="1134" w:type="dxa"/>
            <w:tcBorders>
              <w:top w:val="nil"/>
              <w:left w:val="nil"/>
              <w:bottom w:val="single" w:sz="8" w:space="0" w:color="auto"/>
              <w:right w:val="single" w:sz="8" w:space="0" w:color="auto"/>
            </w:tcBorders>
            <w:noWrap/>
            <w:vAlign w:val="center"/>
            <w:hideMark/>
          </w:tcPr>
          <w:p w14:paraId="5AFC9097"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16</w:t>
            </w:r>
          </w:p>
        </w:tc>
        <w:tc>
          <w:tcPr>
            <w:tcW w:w="992" w:type="dxa"/>
            <w:tcBorders>
              <w:top w:val="nil"/>
              <w:left w:val="nil"/>
              <w:bottom w:val="single" w:sz="8" w:space="0" w:color="auto"/>
              <w:right w:val="single" w:sz="8" w:space="0" w:color="auto"/>
            </w:tcBorders>
            <w:noWrap/>
            <w:vAlign w:val="center"/>
            <w:hideMark/>
          </w:tcPr>
          <w:p w14:paraId="2643C633"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49</w:t>
            </w:r>
          </w:p>
        </w:tc>
      </w:tr>
      <w:tr w:rsidR="000D7634" w:rsidRPr="00014D87" w14:paraId="2C65F45D" w14:textId="77777777" w:rsidTr="00014D87">
        <w:trPr>
          <w:trHeight w:val="270"/>
          <w:jc w:val="center"/>
        </w:trPr>
        <w:tc>
          <w:tcPr>
            <w:tcW w:w="4962" w:type="dxa"/>
            <w:tcBorders>
              <w:top w:val="nil"/>
              <w:left w:val="single" w:sz="8" w:space="0" w:color="auto"/>
              <w:bottom w:val="nil"/>
              <w:right w:val="single" w:sz="8" w:space="0" w:color="auto"/>
            </w:tcBorders>
            <w:shd w:val="clear" w:color="auto" w:fill="1F4E79" w:themeFill="accent5" w:themeFillShade="80"/>
            <w:vAlign w:val="center"/>
            <w:hideMark/>
          </w:tcPr>
          <w:p w14:paraId="4A014B31" w14:textId="77777777" w:rsidR="000D7634" w:rsidRPr="00014D87" w:rsidRDefault="000D7634" w:rsidP="00014D87">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559" w:type="dxa"/>
            <w:tcBorders>
              <w:top w:val="nil"/>
              <w:left w:val="nil"/>
              <w:bottom w:val="single" w:sz="8" w:space="0" w:color="auto"/>
              <w:right w:val="single" w:sz="8" w:space="0" w:color="auto"/>
            </w:tcBorders>
            <w:shd w:val="clear" w:color="auto" w:fill="1F4E79" w:themeFill="accent5" w:themeFillShade="80"/>
            <w:noWrap/>
            <w:vAlign w:val="center"/>
            <w:hideMark/>
          </w:tcPr>
          <w:p w14:paraId="2EAE74E9"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63</w:t>
            </w:r>
          </w:p>
        </w:tc>
        <w:tc>
          <w:tcPr>
            <w:tcW w:w="1418" w:type="dxa"/>
            <w:tcBorders>
              <w:top w:val="nil"/>
              <w:left w:val="nil"/>
              <w:bottom w:val="single" w:sz="8" w:space="0" w:color="auto"/>
              <w:right w:val="single" w:sz="8" w:space="0" w:color="auto"/>
            </w:tcBorders>
            <w:shd w:val="clear" w:color="auto" w:fill="1F4E79" w:themeFill="accent5" w:themeFillShade="80"/>
            <w:noWrap/>
            <w:vAlign w:val="center"/>
            <w:hideMark/>
          </w:tcPr>
          <w:p w14:paraId="75C7EDE0"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60</w:t>
            </w:r>
          </w:p>
        </w:tc>
        <w:tc>
          <w:tcPr>
            <w:tcW w:w="1134" w:type="dxa"/>
            <w:tcBorders>
              <w:top w:val="nil"/>
              <w:left w:val="nil"/>
              <w:bottom w:val="single" w:sz="8" w:space="0" w:color="auto"/>
              <w:right w:val="single" w:sz="8" w:space="0" w:color="auto"/>
            </w:tcBorders>
            <w:shd w:val="clear" w:color="auto" w:fill="1F4E79" w:themeFill="accent5" w:themeFillShade="80"/>
            <w:noWrap/>
            <w:vAlign w:val="center"/>
            <w:hideMark/>
          </w:tcPr>
          <w:p w14:paraId="11FDA569"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63</w:t>
            </w:r>
          </w:p>
        </w:tc>
        <w:tc>
          <w:tcPr>
            <w:tcW w:w="992" w:type="dxa"/>
            <w:tcBorders>
              <w:top w:val="nil"/>
              <w:left w:val="nil"/>
              <w:bottom w:val="single" w:sz="8" w:space="0" w:color="auto"/>
              <w:right w:val="single" w:sz="8" w:space="0" w:color="auto"/>
            </w:tcBorders>
            <w:shd w:val="clear" w:color="auto" w:fill="1F4E79" w:themeFill="accent5" w:themeFillShade="80"/>
            <w:noWrap/>
            <w:vAlign w:val="center"/>
            <w:hideMark/>
          </w:tcPr>
          <w:p w14:paraId="4ABF6A83"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186</w:t>
            </w:r>
          </w:p>
        </w:tc>
      </w:tr>
      <w:tr w:rsidR="000D7634" w:rsidRPr="00014D87" w14:paraId="19CCB179" w14:textId="77777777" w:rsidTr="00014D87">
        <w:trPr>
          <w:trHeight w:val="270"/>
          <w:jc w:val="center"/>
        </w:trPr>
        <w:tc>
          <w:tcPr>
            <w:tcW w:w="10065" w:type="dxa"/>
            <w:gridSpan w:val="5"/>
            <w:tcBorders>
              <w:top w:val="single" w:sz="8" w:space="0" w:color="auto"/>
              <w:left w:val="single" w:sz="8" w:space="0" w:color="auto"/>
              <w:bottom w:val="single" w:sz="8" w:space="0" w:color="auto"/>
              <w:right w:val="single" w:sz="8" w:space="0" w:color="000000"/>
            </w:tcBorders>
            <w:shd w:val="clear" w:color="000000" w:fill="D9D9D9"/>
            <w:noWrap/>
            <w:vAlign w:val="center"/>
            <w:hideMark/>
          </w:tcPr>
          <w:p w14:paraId="5E5C6648"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Contexto 1421 Violencia Doméstica</w:t>
            </w:r>
          </w:p>
        </w:tc>
      </w:tr>
      <w:tr w:rsidR="000D7634" w:rsidRPr="00014D87" w14:paraId="3F9FC2F5"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5CC13636"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 DEMANDA</w:t>
            </w:r>
          </w:p>
        </w:tc>
        <w:tc>
          <w:tcPr>
            <w:tcW w:w="1559" w:type="dxa"/>
            <w:tcBorders>
              <w:top w:val="nil"/>
              <w:left w:val="nil"/>
              <w:bottom w:val="single" w:sz="8" w:space="0" w:color="auto"/>
              <w:right w:val="single" w:sz="8" w:space="0" w:color="auto"/>
            </w:tcBorders>
            <w:noWrap/>
            <w:vAlign w:val="center"/>
            <w:hideMark/>
          </w:tcPr>
          <w:p w14:paraId="7B49ABDA"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5</w:t>
            </w:r>
          </w:p>
        </w:tc>
        <w:tc>
          <w:tcPr>
            <w:tcW w:w="1418" w:type="dxa"/>
            <w:tcBorders>
              <w:top w:val="nil"/>
              <w:left w:val="nil"/>
              <w:bottom w:val="single" w:sz="8" w:space="0" w:color="auto"/>
              <w:right w:val="single" w:sz="8" w:space="0" w:color="auto"/>
            </w:tcBorders>
            <w:noWrap/>
            <w:vAlign w:val="center"/>
            <w:hideMark/>
          </w:tcPr>
          <w:p w14:paraId="5452BC29"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134" w:type="dxa"/>
            <w:tcBorders>
              <w:top w:val="nil"/>
              <w:left w:val="nil"/>
              <w:bottom w:val="single" w:sz="8" w:space="0" w:color="auto"/>
              <w:right w:val="single" w:sz="8" w:space="0" w:color="auto"/>
            </w:tcBorders>
            <w:noWrap/>
            <w:vAlign w:val="center"/>
            <w:hideMark/>
          </w:tcPr>
          <w:p w14:paraId="05095561"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992" w:type="dxa"/>
            <w:tcBorders>
              <w:top w:val="nil"/>
              <w:left w:val="nil"/>
              <w:bottom w:val="single" w:sz="8" w:space="0" w:color="auto"/>
              <w:right w:val="single" w:sz="8" w:space="0" w:color="auto"/>
            </w:tcBorders>
            <w:noWrap/>
            <w:vAlign w:val="center"/>
            <w:hideMark/>
          </w:tcPr>
          <w:p w14:paraId="521D0D9B"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13</w:t>
            </w:r>
          </w:p>
        </w:tc>
      </w:tr>
      <w:tr w:rsidR="000D7634" w:rsidRPr="00014D87" w14:paraId="2467960C"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6F070E10"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 DEMOSTRATIVA</w:t>
            </w:r>
          </w:p>
        </w:tc>
        <w:tc>
          <w:tcPr>
            <w:tcW w:w="1559" w:type="dxa"/>
            <w:tcBorders>
              <w:top w:val="nil"/>
              <w:left w:val="nil"/>
              <w:bottom w:val="single" w:sz="8" w:space="0" w:color="auto"/>
              <w:right w:val="single" w:sz="8" w:space="0" w:color="auto"/>
            </w:tcBorders>
            <w:noWrap/>
            <w:vAlign w:val="center"/>
            <w:hideMark/>
          </w:tcPr>
          <w:p w14:paraId="7CB36C94"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1418" w:type="dxa"/>
            <w:tcBorders>
              <w:top w:val="nil"/>
              <w:left w:val="nil"/>
              <w:bottom w:val="single" w:sz="8" w:space="0" w:color="auto"/>
              <w:right w:val="single" w:sz="8" w:space="0" w:color="auto"/>
            </w:tcBorders>
            <w:noWrap/>
            <w:vAlign w:val="center"/>
            <w:hideMark/>
          </w:tcPr>
          <w:p w14:paraId="0A5951D8"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134" w:type="dxa"/>
            <w:tcBorders>
              <w:top w:val="nil"/>
              <w:left w:val="nil"/>
              <w:bottom w:val="single" w:sz="8" w:space="0" w:color="auto"/>
              <w:right w:val="single" w:sz="8" w:space="0" w:color="auto"/>
            </w:tcBorders>
            <w:noWrap/>
            <w:vAlign w:val="center"/>
            <w:hideMark/>
          </w:tcPr>
          <w:p w14:paraId="1FA58A7C"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992" w:type="dxa"/>
            <w:tcBorders>
              <w:top w:val="nil"/>
              <w:left w:val="nil"/>
              <w:bottom w:val="single" w:sz="8" w:space="0" w:color="auto"/>
              <w:right w:val="single" w:sz="8" w:space="0" w:color="auto"/>
            </w:tcBorders>
            <w:noWrap/>
            <w:vAlign w:val="center"/>
            <w:hideMark/>
          </w:tcPr>
          <w:p w14:paraId="2CBE87AC"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6</w:t>
            </w:r>
          </w:p>
        </w:tc>
      </w:tr>
      <w:tr w:rsidR="000D7634" w:rsidRPr="00014D87" w14:paraId="1042E75C"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34F4058E"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4. SEGUIMIENTO</w:t>
            </w:r>
          </w:p>
        </w:tc>
        <w:tc>
          <w:tcPr>
            <w:tcW w:w="1559" w:type="dxa"/>
            <w:tcBorders>
              <w:top w:val="nil"/>
              <w:left w:val="nil"/>
              <w:bottom w:val="single" w:sz="8" w:space="0" w:color="auto"/>
              <w:right w:val="single" w:sz="8" w:space="0" w:color="auto"/>
            </w:tcBorders>
            <w:noWrap/>
            <w:vAlign w:val="center"/>
            <w:hideMark/>
          </w:tcPr>
          <w:p w14:paraId="1085DF19"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17</w:t>
            </w:r>
          </w:p>
        </w:tc>
        <w:tc>
          <w:tcPr>
            <w:tcW w:w="1418" w:type="dxa"/>
            <w:tcBorders>
              <w:top w:val="nil"/>
              <w:left w:val="nil"/>
              <w:bottom w:val="single" w:sz="8" w:space="0" w:color="auto"/>
              <w:right w:val="single" w:sz="8" w:space="0" w:color="auto"/>
            </w:tcBorders>
            <w:noWrap/>
            <w:vAlign w:val="center"/>
            <w:hideMark/>
          </w:tcPr>
          <w:p w14:paraId="7ACC72A2"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19</w:t>
            </w:r>
          </w:p>
        </w:tc>
        <w:tc>
          <w:tcPr>
            <w:tcW w:w="1134" w:type="dxa"/>
            <w:tcBorders>
              <w:top w:val="nil"/>
              <w:left w:val="nil"/>
              <w:bottom w:val="single" w:sz="8" w:space="0" w:color="auto"/>
              <w:right w:val="single" w:sz="8" w:space="0" w:color="auto"/>
            </w:tcBorders>
            <w:noWrap/>
            <w:vAlign w:val="center"/>
            <w:hideMark/>
          </w:tcPr>
          <w:p w14:paraId="1056A5AB"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22</w:t>
            </w:r>
          </w:p>
        </w:tc>
        <w:tc>
          <w:tcPr>
            <w:tcW w:w="992" w:type="dxa"/>
            <w:tcBorders>
              <w:top w:val="nil"/>
              <w:left w:val="nil"/>
              <w:bottom w:val="single" w:sz="8" w:space="0" w:color="auto"/>
              <w:right w:val="single" w:sz="8" w:space="0" w:color="auto"/>
            </w:tcBorders>
            <w:noWrap/>
            <w:vAlign w:val="center"/>
            <w:hideMark/>
          </w:tcPr>
          <w:p w14:paraId="671E4B7D"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58</w:t>
            </w:r>
          </w:p>
        </w:tc>
      </w:tr>
      <w:tr w:rsidR="000D7634" w:rsidRPr="00014D87" w14:paraId="6DB929E1"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71B26BF1"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Audiencia Oral</w:t>
            </w:r>
          </w:p>
        </w:tc>
        <w:tc>
          <w:tcPr>
            <w:tcW w:w="1559" w:type="dxa"/>
            <w:tcBorders>
              <w:top w:val="nil"/>
              <w:left w:val="nil"/>
              <w:bottom w:val="single" w:sz="8" w:space="0" w:color="auto"/>
              <w:right w:val="single" w:sz="8" w:space="0" w:color="auto"/>
            </w:tcBorders>
            <w:noWrap/>
            <w:vAlign w:val="center"/>
            <w:hideMark/>
          </w:tcPr>
          <w:p w14:paraId="64E3ED3E"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418" w:type="dxa"/>
            <w:tcBorders>
              <w:top w:val="nil"/>
              <w:left w:val="nil"/>
              <w:bottom w:val="single" w:sz="8" w:space="0" w:color="auto"/>
              <w:right w:val="single" w:sz="8" w:space="0" w:color="auto"/>
            </w:tcBorders>
            <w:noWrap/>
            <w:vAlign w:val="center"/>
            <w:hideMark/>
          </w:tcPr>
          <w:p w14:paraId="1711448F"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134" w:type="dxa"/>
            <w:tcBorders>
              <w:top w:val="nil"/>
              <w:left w:val="nil"/>
              <w:bottom w:val="single" w:sz="8" w:space="0" w:color="auto"/>
              <w:right w:val="single" w:sz="8" w:space="0" w:color="auto"/>
            </w:tcBorders>
            <w:noWrap/>
            <w:vAlign w:val="center"/>
            <w:hideMark/>
          </w:tcPr>
          <w:p w14:paraId="0C7FDE0C"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992" w:type="dxa"/>
            <w:tcBorders>
              <w:top w:val="nil"/>
              <w:left w:val="nil"/>
              <w:bottom w:val="single" w:sz="8" w:space="0" w:color="auto"/>
              <w:right w:val="single" w:sz="8" w:space="0" w:color="auto"/>
            </w:tcBorders>
            <w:noWrap/>
            <w:vAlign w:val="center"/>
            <w:hideMark/>
          </w:tcPr>
          <w:p w14:paraId="20761966"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12</w:t>
            </w:r>
          </w:p>
        </w:tc>
      </w:tr>
      <w:tr w:rsidR="000D7634" w:rsidRPr="00014D87" w14:paraId="0811584D"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7388960B"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Conclusiva</w:t>
            </w:r>
          </w:p>
        </w:tc>
        <w:tc>
          <w:tcPr>
            <w:tcW w:w="1559" w:type="dxa"/>
            <w:tcBorders>
              <w:top w:val="nil"/>
              <w:left w:val="nil"/>
              <w:bottom w:val="single" w:sz="8" w:space="0" w:color="auto"/>
              <w:right w:val="single" w:sz="8" w:space="0" w:color="auto"/>
            </w:tcBorders>
            <w:noWrap/>
            <w:vAlign w:val="center"/>
            <w:hideMark/>
          </w:tcPr>
          <w:p w14:paraId="59F12732"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418" w:type="dxa"/>
            <w:tcBorders>
              <w:top w:val="nil"/>
              <w:left w:val="nil"/>
              <w:bottom w:val="single" w:sz="8" w:space="0" w:color="auto"/>
              <w:right w:val="single" w:sz="8" w:space="0" w:color="auto"/>
            </w:tcBorders>
            <w:noWrap/>
            <w:vAlign w:val="center"/>
            <w:hideMark/>
          </w:tcPr>
          <w:p w14:paraId="1379851B"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134" w:type="dxa"/>
            <w:tcBorders>
              <w:top w:val="nil"/>
              <w:left w:val="nil"/>
              <w:bottom w:val="single" w:sz="8" w:space="0" w:color="auto"/>
              <w:right w:val="single" w:sz="8" w:space="0" w:color="auto"/>
            </w:tcBorders>
            <w:noWrap/>
            <w:vAlign w:val="center"/>
            <w:hideMark/>
          </w:tcPr>
          <w:p w14:paraId="37F40B6A"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 </w:t>
            </w:r>
          </w:p>
        </w:tc>
        <w:tc>
          <w:tcPr>
            <w:tcW w:w="992" w:type="dxa"/>
            <w:tcBorders>
              <w:top w:val="nil"/>
              <w:left w:val="nil"/>
              <w:bottom w:val="single" w:sz="8" w:space="0" w:color="auto"/>
              <w:right w:val="single" w:sz="8" w:space="0" w:color="auto"/>
            </w:tcBorders>
            <w:noWrap/>
            <w:vAlign w:val="center"/>
            <w:hideMark/>
          </w:tcPr>
          <w:p w14:paraId="2866BA99"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w:t>
            </w:r>
          </w:p>
        </w:tc>
      </w:tr>
      <w:tr w:rsidR="000D7634" w:rsidRPr="00014D87" w14:paraId="5D114179"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1C7537D9"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Inicial o Demanda</w:t>
            </w:r>
          </w:p>
        </w:tc>
        <w:tc>
          <w:tcPr>
            <w:tcW w:w="1559" w:type="dxa"/>
            <w:tcBorders>
              <w:top w:val="nil"/>
              <w:left w:val="nil"/>
              <w:bottom w:val="single" w:sz="8" w:space="0" w:color="auto"/>
              <w:right w:val="single" w:sz="8" w:space="0" w:color="auto"/>
            </w:tcBorders>
            <w:noWrap/>
            <w:vAlign w:val="center"/>
            <w:hideMark/>
          </w:tcPr>
          <w:p w14:paraId="57EC4A4F"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27</w:t>
            </w:r>
          </w:p>
        </w:tc>
        <w:tc>
          <w:tcPr>
            <w:tcW w:w="1418" w:type="dxa"/>
            <w:tcBorders>
              <w:top w:val="nil"/>
              <w:left w:val="nil"/>
              <w:bottom w:val="single" w:sz="8" w:space="0" w:color="auto"/>
              <w:right w:val="single" w:sz="8" w:space="0" w:color="auto"/>
            </w:tcBorders>
            <w:noWrap/>
            <w:vAlign w:val="center"/>
            <w:hideMark/>
          </w:tcPr>
          <w:p w14:paraId="1EEBA7AC"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25</w:t>
            </w:r>
          </w:p>
        </w:tc>
        <w:tc>
          <w:tcPr>
            <w:tcW w:w="1134" w:type="dxa"/>
            <w:tcBorders>
              <w:top w:val="nil"/>
              <w:left w:val="nil"/>
              <w:bottom w:val="single" w:sz="8" w:space="0" w:color="auto"/>
              <w:right w:val="single" w:sz="8" w:space="0" w:color="auto"/>
            </w:tcBorders>
            <w:noWrap/>
            <w:vAlign w:val="center"/>
            <w:hideMark/>
          </w:tcPr>
          <w:p w14:paraId="518C2556"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26</w:t>
            </w:r>
          </w:p>
        </w:tc>
        <w:tc>
          <w:tcPr>
            <w:tcW w:w="992" w:type="dxa"/>
            <w:tcBorders>
              <w:top w:val="nil"/>
              <w:left w:val="nil"/>
              <w:bottom w:val="single" w:sz="8" w:space="0" w:color="auto"/>
              <w:right w:val="single" w:sz="8" w:space="0" w:color="auto"/>
            </w:tcBorders>
            <w:noWrap/>
            <w:vAlign w:val="center"/>
            <w:hideMark/>
          </w:tcPr>
          <w:p w14:paraId="08812265"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78</w:t>
            </w:r>
          </w:p>
        </w:tc>
      </w:tr>
      <w:tr w:rsidR="000D7634" w:rsidRPr="00014D87" w14:paraId="13B41021"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7A09B56A"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Seguimiento</w:t>
            </w:r>
          </w:p>
        </w:tc>
        <w:tc>
          <w:tcPr>
            <w:tcW w:w="1559" w:type="dxa"/>
            <w:tcBorders>
              <w:top w:val="nil"/>
              <w:left w:val="nil"/>
              <w:bottom w:val="single" w:sz="8" w:space="0" w:color="auto"/>
              <w:right w:val="single" w:sz="8" w:space="0" w:color="auto"/>
            </w:tcBorders>
            <w:noWrap/>
            <w:vAlign w:val="center"/>
            <w:hideMark/>
          </w:tcPr>
          <w:p w14:paraId="6181AA61"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73</w:t>
            </w:r>
          </w:p>
        </w:tc>
        <w:tc>
          <w:tcPr>
            <w:tcW w:w="1418" w:type="dxa"/>
            <w:tcBorders>
              <w:top w:val="nil"/>
              <w:left w:val="nil"/>
              <w:bottom w:val="single" w:sz="8" w:space="0" w:color="auto"/>
              <w:right w:val="single" w:sz="8" w:space="0" w:color="auto"/>
            </w:tcBorders>
            <w:noWrap/>
            <w:vAlign w:val="center"/>
            <w:hideMark/>
          </w:tcPr>
          <w:p w14:paraId="46722347"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75</w:t>
            </w:r>
          </w:p>
        </w:tc>
        <w:tc>
          <w:tcPr>
            <w:tcW w:w="1134" w:type="dxa"/>
            <w:tcBorders>
              <w:top w:val="nil"/>
              <w:left w:val="nil"/>
              <w:bottom w:val="single" w:sz="8" w:space="0" w:color="auto"/>
              <w:right w:val="single" w:sz="8" w:space="0" w:color="auto"/>
            </w:tcBorders>
            <w:noWrap/>
            <w:vAlign w:val="center"/>
            <w:hideMark/>
          </w:tcPr>
          <w:p w14:paraId="23C0450B"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74</w:t>
            </w:r>
          </w:p>
        </w:tc>
        <w:tc>
          <w:tcPr>
            <w:tcW w:w="992" w:type="dxa"/>
            <w:tcBorders>
              <w:top w:val="nil"/>
              <w:left w:val="nil"/>
              <w:bottom w:val="single" w:sz="8" w:space="0" w:color="auto"/>
              <w:right w:val="single" w:sz="8" w:space="0" w:color="auto"/>
            </w:tcBorders>
            <w:noWrap/>
            <w:vAlign w:val="center"/>
            <w:hideMark/>
          </w:tcPr>
          <w:p w14:paraId="22258034"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222</w:t>
            </w:r>
          </w:p>
        </w:tc>
      </w:tr>
      <w:tr w:rsidR="000D7634" w:rsidRPr="00014D87" w14:paraId="5EBD842D" w14:textId="77777777" w:rsidTr="00014D87">
        <w:trPr>
          <w:trHeight w:val="270"/>
          <w:jc w:val="center"/>
        </w:trPr>
        <w:tc>
          <w:tcPr>
            <w:tcW w:w="4962" w:type="dxa"/>
            <w:tcBorders>
              <w:top w:val="nil"/>
              <w:left w:val="single" w:sz="8" w:space="0" w:color="auto"/>
              <w:bottom w:val="nil"/>
              <w:right w:val="single" w:sz="8" w:space="0" w:color="auto"/>
            </w:tcBorders>
            <w:shd w:val="clear" w:color="auto" w:fill="1F4E79" w:themeFill="accent5" w:themeFillShade="80"/>
            <w:vAlign w:val="center"/>
            <w:hideMark/>
          </w:tcPr>
          <w:p w14:paraId="7DDB6F2B" w14:textId="77777777" w:rsidR="000D7634" w:rsidRPr="00014D87" w:rsidRDefault="000D7634" w:rsidP="00014D87">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559" w:type="dxa"/>
            <w:tcBorders>
              <w:top w:val="nil"/>
              <w:left w:val="nil"/>
              <w:bottom w:val="single" w:sz="8" w:space="0" w:color="auto"/>
              <w:right w:val="single" w:sz="8" w:space="0" w:color="auto"/>
            </w:tcBorders>
            <w:shd w:val="clear" w:color="auto" w:fill="1F4E79" w:themeFill="accent5" w:themeFillShade="80"/>
            <w:noWrap/>
            <w:vAlign w:val="center"/>
            <w:hideMark/>
          </w:tcPr>
          <w:p w14:paraId="6644B2C4"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129</w:t>
            </w:r>
          </w:p>
        </w:tc>
        <w:tc>
          <w:tcPr>
            <w:tcW w:w="1418" w:type="dxa"/>
            <w:tcBorders>
              <w:top w:val="nil"/>
              <w:left w:val="nil"/>
              <w:bottom w:val="single" w:sz="8" w:space="0" w:color="auto"/>
              <w:right w:val="single" w:sz="8" w:space="0" w:color="auto"/>
            </w:tcBorders>
            <w:shd w:val="clear" w:color="auto" w:fill="1F4E79" w:themeFill="accent5" w:themeFillShade="80"/>
            <w:noWrap/>
            <w:vAlign w:val="center"/>
            <w:hideMark/>
          </w:tcPr>
          <w:p w14:paraId="748AE3A4"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129</w:t>
            </w:r>
          </w:p>
        </w:tc>
        <w:tc>
          <w:tcPr>
            <w:tcW w:w="1134" w:type="dxa"/>
            <w:tcBorders>
              <w:top w:val="nil"/>
              <w:left w:val="nil"/>
              <w:bottom w:val="single" w:sz="8" w:space="0" w:color="auto"/>
              <w:right w:val="single" w:sz="8" w:space="0" w:color="auto"/>
            </w:tcBorders>
            <w:shd w:val="clear" w:color="auto" w:fill="1F4E79" w:themeFill="accent5" w:themeFillShade="80"/>
            <w:noWrap/>
            <w:vAlign w:val="center"/>
            <w:hideMark/>
          </w:tcPr>
          <w:p w14:paraId="0F4BEDA3"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133</w:t>
            </w:r>
          </w:p>
        </w:tc>
        <w:tc>
          <w:tcPr>
            <w:tcW w:w="992" w:type="dxa"/>
            <w:tcBorders>
              <w:top w:val="nil"/>
              <w:left w:val="nil"/>
              <w:bottom w:val="single" w:sz="8" w:space="0" w:color="auto"/>
              <w:right w:val="single" w:sz="8" w:space="0" w:color="auto"/>
            </w:tcBorders>
            <w:shd w:val="clear" w:color="auto" w:fill="1F4E79" w:themeFill="accent5" w:themeFillShade="80"/>
            <w:noWrap/>
            <w:vAlign w:val="center"/>
            <w:hideMark/>
          </w:tcPr>
          <w:p w14:paraId="6EE83EC8"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391</w:t>
            </w:r>
          </w:p>
        </w:tc>
      </w:tr>
      <w:tr w:rsidR="000D7634" w:rsidRPr="00014D87" w14:paraId="4F40FC95" w14:textId="77777777" w:rsidTr="00014D87">
        <w:trPr>
          <w:trHeight w:val="270"/>
          <w:jc w:val="center"/>
        </w:trPr>
        <w:tc>
          <w:tcPr>
            <w:tcW w:w="4962" w:type="dxa"/>
            <w:tcBorders>
              <w:top w:val="single" w:sz="8" w:space="0" w:color="auto"/>
              <w:left w:val="single" w:sz="8" w:space="0" w:color="auto"/>
              <w:bottom w:val="single" w:sz="8" w:space="0" w:color="auto"/>
              <w:right w:val="nil"/>
            </w:tcBorders>
            <w:shd w:val="clear" w:color="000000" w:fill="D9D9D9"/>
            <w:vAlign w:val="center"/>
            <w:hideMark/>
          </w:tcPr>
          <w:p w14:paraId="2784A690"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Contexto 1418 Trabajo</w:t>
            </w:r>
          </w:p>
        </w:tc>
        <w:tc>
          <w:tcPr>
            <w:tcW w:w="1559" w:type="dxa"/>
            <w:tcBorders>
              <w:top w:val="nil"/>
              <w:left w:val="nil"/>
              <w:bottom w:val="single" w:sz="8" w:space="0" w:color="auto"/>
              <w:right w:val="nil"/>
            </w:tcBorders>
            <w:shd w:val="clear" w:color="000000" w:fill="D9D9D9"/>
            <w:vAlign w:val="center"/>
            <w:hideMark/>
          </w:tcPr>
          <w:p w14:paraId="26F6B197"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1418" w:type="dxa"/>
            <w:tcBorders>
              <w:top w:val="nil"/>
              <w:left w:val="nil"/>
              <w:bottom w:val="single" w:sz="8" w:space="0" w:color="auto"/>
              <w:right w:val="nil"/>
            </w:tcBorders>
            <w:shd w:val="clear" w:color="000000" w:fill="D9D9D9"/>
            <w:vAlign w:val="center"/>
            <w:hideMark/>
          </w:tcPr>
          <w:p w14:paraId="6107A813"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1134" w:type="dxa"/>
            <w:tcBorders>
              <w:top w:val="nil"/>
              <w:left w:val="nil"/>
              <w:bottom w:val="single" w:sz="8" w:space="0" w:color="auto"/>
              <w:right w:val="nil"/>
            </w:tcBorders>
            <w:shd w:val="clear" w:color="000000" w:fill="D9D9D9"/>
            <w:vAlign w:val="center"/>
            <w:hideMark/>
          </w:tcPr>
          <w:p w14:paraId="7DC7BFE8"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992" w:type="dxa"/>
            <w:tcBorders>
              <w:top w:val="nil"/>
              <w:left w:val="nil"/>
              <w:bottom w:val="single" w:sz="8" w:space="0" w:color="auto"/>
              <w:right w:val="single" w:sz="8" w:space="0" w:color="auto"/>
            </w:tcBorders>
            <w:shd w:val="clear" w:color="000000" w:fill="D9D9D9"/>
            <w:vAlign w:val="center"/>
            <w:hideMark/>
          </w:tcPr>
          <w:p w14:paraId="731A33C5"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r>
      <w:tr w:rsidR="000D7634" w:rsidRPr="00014D87" w14:paraId="3F10E2EB"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0B26CF40"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 INICIAL</w:t>
            </w:r>
          </w:p>
        </w:tc>
        <w:tc>
          <w:tcPr>
            <w:tcW w:w="1559" w:type="dxa"/>
            <w:tcBorders>
              <w:top w:val="nil"/>
              <w:left w:val="nil"/>
              <w:bottom w:val="single" w:sz="8" w:space="0" w:color="auto"/>
              <w:right w:val="single" w:sz="8" w:space="0" w:color="auto"/>
            </w:tcBorders>
            <w:noWrap/>
            <w:vAlign w:val="center"/>
            <w:hideMark/>
          </w:tcPr>
          <w:p w14:paraId="6AE98C09"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27</w:t>
            </w:r>
          </w:p>
        </w:tc>
        <w:tc>
          <w:tcPr>
            <w:tcW w:w="1418" w:type="dxa"/>
            <w:tcBorders>
              <w:top w:val="nil"/>
              <w:left w:val="nil"/>
              <w:bottom w:val="single" w:sz="8" w:space="0" w:color="auto"/>
              <w:right w:val="single" w:sz="8" w:space="0" w:color="auto"/>
            </w:tcBorders>
            <w:noWrap/>
            <w:vAlign w:val="center"/>
            <w:hideMark/>
          </w:tcPr>
          <w:p w14:paraId="1CAE218B"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32</w:t>
            </w:r>
          </w:p>
        </w:tc>
        <w:tc>
          <w:tcPr>
            <w:tcW w:w="1134" w:type="dxa"/>
            <w:tcBorders>
              <w:top w:val="nil"/>
              <w:left w:val="nil"/>
              <w:bottom w:val="single" w:sz="8" w:space="0" w:color="auto"/>
              <w:right w:val="single" w:sz="8" w:space="0" w:color="auto"/>
            </w:tcBorders>
            <w:noWrap/>
            <w:vAlign w:val="center"/>
            <w:hideMark/>
          </w:tcPr>
          <w:p w14:paraId="5F49971A"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29</w:t>
            </w:r>
          </w:p>
        </w:tc>
        <w:tc>
          <w:tcPr>
            <w:tcW w:w="992" w:type="dxa"/>
            <w:tcBorders>
              <w:top w:val="nil"/>
              <w:left w:val="nil"/>
              <w:bottom w:val="single" w:sz="8" w:space="0" w:color="auto"/>
              <w:right w:val="single" w:sz="8" w:space="0" w:color="auto"/>
            </w:tcBorders>
            <w:noWrap/>
            <w:vAlign w:val="center"/>
            <w:hideMark/>
          </w:tcPr>
          <w:p w14:paraId="2536B6D5"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88</w:t>
            </w:r>
          </w:p>
        </w:tc>
      </w:tr>
      <w:tr w:rsidR="000D7634" w:rsidRPr="00014D87" w14:paraId="4CDBB819"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05DE2D89"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 DEMOSTRATIVA</w:t>
            </w:r>
          </w:p>
        </w:tc>
        <w:tc>
          <w:tcPr>
            <w:tcW w:w="1559" w:type="dxa"/>
            <w:tcBorders>
              <w:top w:val="nil"/>
              <w:left w:val="nil"/>
              <w:bottom w:val="single" w:sz="8" w:space="0" w:color="auto"/>
              <w:right w:val="single" w:sz="8" w:space="0" w:color="auto"/>
            </w:tcBorders>
            <w:noWrap/>
            <w:vAlign w:val="center"/>
            <w:hideMark/>
          </w:tcPr>
          <w:p w14:paraId="3785A448"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34</w:t>
            </w:r>
          </w:p>
        </w:tc>
        <w:tc>
          <w:tcPr>
            <w:tcW w:w="1418" w:type="dxa"/>
            <w:tcBorders>
              <w:top w:val="nil"/>
              <w:left w:val="nil"/>
              <w:bottom w:val="single" w:sz="8" w:space="0" w:color="auto"/>
              <w:right w:val="single" w:sz="8" w:space="0" w:color="auto"/>
            </w:tcBorders>
            <w:noWrap/>
            <w:vAlign w:val="center"/>
            <w:hideMark/>
          </w:tcPr>
          <w:p w14:paraId="1CFC2AE3"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29</w:t>
            </w:r>
          </w:p>
        </w:tc>
        <w:tc>
          <w:tcPr>
            <w:tcW w:w="1134" w:type="dxa"/>
            <w:tcBorders>
              <w:top w:val="nil"/>
              <w:left w:val="nil"/>
              <w:bottom w:val="single" w:sz="8" w:space="0" w:color="auto"/>
              <w:right w:val="single" w:sz="8" w:space="0" w:color="auto"/>
            </w:tcBorders>
            <w:noWrap/>
            <w:vAlign w:val="center"/>
            <w:hideMark/>
          </w:tcPr>
          <w:p w14:paraId="1105F9F2"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33</w:t>
            </w:r>
          </w:p>
        </w:tc>
        <w:tc>
          <w:tcPr>
            <w:tcW w:w="992" w:type="dxa"/>
            <w:tcBorders>
              <w:top w:val="nil"/>
              <w:left w:val="nil"/>
              <w:bottom w:val="single" w:sz="8" w:space="0" w:color="auto"/>
              <w:right w:val="single" w:sz="8" w:space="0" w:color="auto"/>
            </w:tcBorders>
            <w:noWrap/>
            <w:vAlign w:val="center"/>
            <w:hideMark/>
          </w:tcPr>
          <w:p w14:paraId="2D526439"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96</w:t>
            </w:r>
          </w:p>
        </w:tc>
      </w:tr>
      <w:tr w:rsidR="000D7634" w:rsidRPr="00014D87" w14:paraId="41794CFE"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2432654F"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 CONCLUSIVA</w:t>
            </w:r>
          </w:p>
        </w:tc>
        <w:tc>
          <w:tcPr>
            <w:tcW w:w="1559" w:type="dxa"/>
            <w:tcBorders>
              <w:top w:val="nil"/>
              <w:left w:val="nil"/>
              <w:bottom w:val="single" w:sz="8" w:space="0" w:color="auto"/>
              <w:right w:val="single" w:sz="8" w:space="0" w:color="auto"/>
            </w:tcBorders>
            <w:noWrap/>
            <w:vAlign w:val="center"/>
            <w:hideMark/>
          </w:tcPr>
          <w:p w14:paraId="3C655374"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7</w:t>
            </w:r>
          </w:p>
        </w:tc>
        <w:tc>
          <w:tcPr>
            <w:tcW w:w="1418" w:type="dxa"/>
            <w:tcBorders>
              <w:top w:val="nil"/>
              <w:left w:val="nil"/>
              <w:bottom w:val="single" w:sz="8" w:space="0" w:color="auto"/>
              <w:right w:val="single" w:sz="8" w:space="0" w:color="auto"/>
            </w:tcBorders>
            <w:noWrap/>
            <w:vAlign w:val="center"/>
            <w:hideMark/>
          </w:tcPr>
          <w:p w14:paraId="163F551F"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6</w:t>
            </w:r>
          </w:p>
        </w:tc>
        <w:tc>
          <w:tcPr>
            <w:tcW w:w="1134" w:type="dxa"/>
            <w:tcBorders>
              <w:top w:val="nil"/>
              <w:left w:val="nil"/>
              <w:bottom w:val="single" w:sz="8" w:space="0" w:color="auto"/>
              <w:right w:val="single" w:sz="8" w:space="0" w:color="auto"/>
            </w:tcBorders>
            <w:noWrap/>
            <w:vAlign w:val="center"/>
            <w:hideMark/>
          </w:tcPr>
          <w:p w14:paraId="16B140C9"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5</w:t>
            </w:r>
          </w:p>
        </w:tc>
        <w:tc>
          <w:tcPr>
            <w:tcW w:w="992" w:type="dxa"/>
            <w:tcBorders>
              <w:top w:val="nil"/>
              <w:left w:val="nil"/>
              <w:bottom w:val="single" w:sz="8" w:space="0" w:color="auto"/>
              <w:right w:val="single" w:sz="8" w:space="0" w:color="auto"/>
            </w:tcBorders>
            <w:noWrap/>
            <w:vAlign w:val="center"/>
            <w:hideMark/>
          </w:tcPr>
          <w:p w14:paraId="290F0D2D"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18</w:t>
            </w:r>
          </w:p>
        </w:tc>
      </w:tr>
      <w:tr w:rsidR="000D7634" w:rsidRPr="00014D87" w14:paraId="2408ED49" w14:textId="77777777" w:rsidTr="00014D87">
        <w:trPr>
          <w:trHeight w:val="270"/>
          <w:jc w:val="center"/>
        </w:trPr>
        <w:tc>
          <w:tcPr>
            <w:tcW w:w="4962" w:type="dxa"/>
            <w:tcBorders>
              <w:top w:val="nil"/>
              <w:left w:val="single" w:sz="8" w:space="0" w:color="auto"/>
              <w:bottom w:val="nil"/>
              <w:right w:val="single" w:sz="8" w:space="0" w:color="auto"/>
            </w:tcBorders>
            <w:shd w:val="clear" w:color="auto" w:fill="1F4E79" w:themeFill="accent5" w:themeFillShade="80"/>
            <w:vAlign w:val="center"/>
            <w:hideMark/>
          </w:tcPr>
          <w:p w14:paraId="658B775A" w14:textId="77777777" w:rsidR="000D7634" w:rsidRPr="00014D87" w:rsidRDefault="000D7634" w:rsidP="00014D87">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559" w:type="dxa"/>
            <w:tcBorders>
              <w:top w:val="nil"/>
              <w:left w:val="nil"/>
              <w:bottom w:val="single" w:sz="8" w:space="0" w:color="auto"/>
              <w:right w:val="single" w:sz="8" w:space="0" w:color="auto"/>
            </w:tcBorders>
            <w:shd w:val="clear" w:color="auto" w:fill="1F4E79" w:themeFill="accent5" w:themeFillShade="80"/>
            <w:noWrap/>
            <w:vAlign w:val="center"/>
            <w:hideMark/>
          </w:tcPr>
          <w:p w14:paraId="326E91AF"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68</w:t>
            </w:r>
          </w:p>
        </w:tc>
        <w:tc>
          <w:tcPr>
            <w:tcW w:w="1418" w:type="dxa"/>
            <w:tcBorders>
              <w:top w:val="nil"/>
              <w:left w:val="nil"/>
              <w:bottom w:val="single" w:sz="8" w:space="0" w:color="auto"/>
              <w:right w:val="single" w:sz="8" w:space="0" w:color="auto"/>
            </w:tcBorders>
            <w:shd w:val="clear" w:color="auto" w:fill="1F4E79" w:themeFill="accent5" w:themeFillShade="80"/>
            <w:noWrap/>
            <w:vAlign w:val="center"/>
            <w:hideMark/>
          </w:tcPr>
          <w:p w14:paraId="56D7C62F"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67</w:t>
            </w:r>
          </w:p>
        </w:tc>
        <w:tc>
          <w:tcPr>
            <w:tcW w:w="1134" w:type="dxa"/>
            <w:tcBorders>
              <w:top w:val="nil"/>
              <w:left w:val="nil"/>
              <w:bottom w:val="single" w:sz="8" w:space="0" w:color="auto"/>
              <w:right w:val="single" w:sz="8" w:space="0" w:color="auto"/>
            </w:tcBorders>
            <w:shd w:val="clear" w:color="auto" w:fill="1F4E79" w:themeFill="accent5" w:themeFillShade="80"/>
            <w:noWrap/>
            <w:vAlign w:val="center"/>
            <w:hideMark/>
          </w:tcPr>
          <w:p w14:paraId="2EDACA39"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67</w:t>
            </w:r>
          </w:p>
        </w:tc>
        <w:tc>
          <w:tcPr>
            <w:tcW w:w="992" w:type="dxa"/>
            <w:tcBorders>
              <w:top w:val="nil"/>
              <w:left w:val="nil"/>
              <w:bottom w:val="single" w:sz="8" w:space="0" w:color="auto"/>
              <w:right w:val="single" w:sz="8" w:space="0" w:color="auto"/>
            </w:tcBorders>
            <w:shd w:val="clear" w:color="auto" w:fill="1F4E79" w:themeFill="accent5" w:themeFillShade="80"/>
            <w:noWrap/>
            <w:vAlign w:val="center"/>
            <w:hideMark/>
          </w:tcPr>
          <w:p w14:paraId="1A8CBBAF"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202</w:t>
            </w:r>
          </w:p>
        </w:tc>
      </w:tr>
      <w:tr w:rsidR="000D7634" w:rsidRPr="00014D87" w14:paraId="2D350EEF" w14:textId="77777777" w:rsidTr="00014D87">
        <w:trPr>
          <w:trHeight w:val="270"/>
          <w:jc w:val="center"/>
        </w:trPr>
        <w:tc>
          <w:tcPr>
            <w:tcW w:w="10065" w:type="dxa"/>
            <w:gridSpan w:val="5"/>
            <w:tcBorders>
              <w:top w:val="single" w:sz="8" w:space="0" w:color="auto"/>
              <w:left w:val="single" w:sz="8" w:space="0" w:color="auto"/>
              <w:bottom w:val="single" w:sz="8" w:space="0" w:color="auto"/>
              <w:right w:val="single" w:sz="8" w:space="0" w:color="000000"/>
            </w:tcBorders>
            <w:shd w:val="clear" w:color="000000" w:fill="D9D9D9"/>
            <w:vAlign w:val="center"/>
            <w:hideMark/>
          </w:tcPr>
          <w:p w14:paraId="0583D2A7"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Contexto 1419 Penal Juvenil </w:t>
            </w:r>
          </w:p>
        </w:tc>
      </w:tr>
      <w:tr w:rsidR="000D7634" w:rsidRPr="00014D87" w14:paraId="0843961B"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678ABE7D"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Fase Conclusiva de la Investigación</w:t>
            </w:r>
          </w:p>
        </w:tc>
        <w:tc>
          <w:tcPr>
            <w:tcW w:w="1559" w:type="dxa"/>
            <w:tcBorders>
              <w:top w:val="nil"/>
              <w:left w:val="nil"/>
              <w:bottom w:val="single" w:sz="8" w:space="0" w:color="auto"/>
              <w:right w:val="single" w:sz="8" w:space="0" w:color="auto"/>
            </w:tcBorders>
            <w:noWrap/>
            <w:vAlign w:val="center"/>
            <w:hideMark/>
          </w:tcPr>
          <w:p w14:paraId="50BAAF2E"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418" w:type="dxa"/>
            <w:tcBorders>
              <w:top w:val="nil"/>
              <w:left w:val="nil"/>
              <w:bottom w:val="single" w:sz="8" w:space="0" w:color="auto"/>
              <w:right w:val="single" w:sz="8" w:space="0" w:color="auto"/>
            </w:tcBorders>
            <w:noWrap/>
            <w:vAlign w:val="center"/>
            <w:hideMark/>
          </w:tcPr>
          <w:p w14:paraId="24DF5586"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134" w:type="dxa"/>
            <w:tcBorders>
              <w:top w:val="nil"/>
              <w:left w:val="nil"/>
              <w:bottom w:val="single" w:sz="8" w:space="0" w:color="auto"/>
              <w:right w:val="single" w:sz="8" w:space="0" w:color="auto"/>
            </w:tcBorders>
            <w:noWrap/>
            <w:vAlign w:val="center"/>
            <w:hideMark/>
          </w:tcPr>
          <w:p w14:paraId="26E0B90B"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992" w:type="dxa"/>
            <w:tcBorders>
              <w:top w:val="nil"/>
              <w:left w:val="nil"/>
              <w:bottom w:val="single" w:sz="8" w:space="0" w:color="auto"/>
              <w:right w:val="single" w:sz="8" w:space="0" w:color="auto"/>
            </w:tcBorders>
            <w:noWrap/>
            <w:vAlign w:val="center"/>
            <w:hideMark/>
          </w:tcPr>
          <w:p w14:paraId="162799CA"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12</w:t>
            </w:r>
          </w:p>
        </w:tc>
      </w:tr>
      <w:tr w:rsidR="000D7634" w:rsidRPr="00014D87" w14:paraId="43E81397"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23E2345F"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Fase de Investigación</w:t>
            </w:r>
          </w:p>
        </w:tc>
        <w:tc>
          <w:tcPr>
            <w:tcW w:w="1559" w:type="dxa"/>
            <w:tcBorders>
              <w:top w:val="nil"/>
              <w:left w:val="nil"/>
              <w:bottom w:val="single" w:sz="8" w:space="0" w:color="auto"/>
              <w:right w:val="single" w:sz="8" w:space="0" w:color="auto"/>
            </w:tcBorders>
            <w:noWrap/>
            <w:vAlign w:val="center"/>
            <w:hideMark/>
          </w:tcPr>
          <w:p w14:paraId="37FFDA95"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8</w:t>
            </w:r>
          </w:p>
        </w:tc>
        <w:tc>
          <w:tcPr>
            <w:tcW w:w="1418" w:type="dxa"/>
            <w:tcBorders>
              <w:top w:val="nil"/>
              <w:left w:val="nil"/>
              <w:bottom w:val="single" w:sz="8" w:space="0" w:color="auto"/>
              <w:right w:val="single" w:sz="8" w:space="0" w:color="auto"/>
            </w:tcBorders>
            <w:noWrap/>
            <w:vAlign w:val="center"/>
            <w:hideMark/>
          </w:tcPr>
          <w:p w14:paraId="6D715733"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9</w:t>
            </w:r>
          </w:p>
        </w:tc>
        <w:tc>
          <w:tcPr>
            <w:tcW w:w="1134" w:type="dxa"/>
            <w:tcBorders>
              <w:top w:val="nil"/>
              <w:left w:val="nil"/>
              <w:bottom w:val="single" w:sz="8" w:space="0" w:color="auto"/>
              <w:right w:val="single" w:sz="8" w:space="0" w:color="auto"/>
            </w:tcBorders>
            <w:noWrap/>
            <w:vAlign w:val="center"/>
            <w:hideMark/>
          </w:tcPr>
          <w:p w14:paraId="302B2DE6"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9</w:t>
            </w:r>
          </w:p>
        </w:tc>
        <w:tc>
          <w:tcPr>
            <w:tcW w:w="992" w:type="dxa"/>
            <w:tcBorders>
              <w:top w:val="nil"/>
              <w:left w:val="nil"/>
              <w:bottom w:val="single" w:sz="8" w:space="0" w:color="auto"/>
              <w:right w:val="single" w:sz="8" w:space="0" w:color="auto"/>
            </w:tcBorders>
            <w:noWrap/>
            <w:vAlign w:val="center"/>
            <w:hideMark/>
          </w:tcPr>
          <w:p w14:paraId="038C9977"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26</w:t>
            </w:r>
          </w:p>
        </w:tc>
      </w:tr>
      <w:tr w:rsidR="000D7634" w:rsidRPr="00014D87" w14:paraId="28B8AA25" w14:textId="77777777" w:rsidTr="00014D87">
        <w:trPr>
          <w:trHeight w:val="270"/>
          <w:jc w:val="center"/>
        </w:trPr>
        <w:tc>
          <w:tcPr>
            <w:tcW w:w="4962" w:type="dxa"/>
            <w:tcBorders>
              <w:top w:val="nil"/>
              <w:left w:val="single" w:sz="8" w:space="0" w:color="auto"/>
              <w:bottom w:val="nil"/>
              <w:right w:val="single" w:sz="8" w:space="0" w:color="auto"/>
            </w:tcBorders>
            <w:shd w:val="clear" w:color="auto" w:fill="1F4E79" w:themeFill="accent5" w:themeFillShade="80"/>
            <w:vAlign w:val="center"/>
            <w:hideMark/>
          </w:tcPr>
          <w:p w14:paraId="39446BE3" w14:textId="77777777" w:rsidR="000D7634" w:rsidRPr="00014D87" w:rsidRDefault="000D7634" w:rsidP="00014D87">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559" w:type="dxa"/>
            <w:tcBorders>
              <w:top w:val="nil"/>
              <w:left w:val="nil"/>
              <w:bottom w:val="single" w:sz="8" w:space="0" w:color="auto"/>
              <w:right w:val="single" w:sz="8" w:space="0" w:color="auto"/>
            </w:tcBorders>
            <w:shd w:val="clear" w:color="auto" w:fill="1F4E79" w:themeFill="accent5" w:themeFillShade="80"/>
            <w:noWrap/>
            <w:vAlign w:val="center"/>
            <w:hideMark/>
          </w:tcPr>
          <w:p w14:paraId="10EBA9C0"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12</w:t>
            </w:r>
          </w:p>
        </w:tc>
        <w:tc>
          <w:tcPr>
            <w:tcW w:w="1418" w:type="dxa"/>
            <w:tcBorders>
              <w:top w:val="nil"/>
              <w:left w:val="nil"/>
              <w:bottom w:val="single" w:sz="8" w:space="0" w:color="auto"/>
              <w:right w:val="single" w:sz="8" w:space="0" w:color="auto"/>
            </w:tcBorders>
            <w:shd w:val="clear" w:color="auto" w:fill="1F4E79" w:themeFill="accent5" w:themeFillShade="80"/>
            <w:noWrap/>
            <w:vAlign w:val="center"/>
            <w:hideMark/>
          </w:tcPr>
          <w:p w14:paraId="3BDBECC3"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13</w:t>
            </w:r>
          </w:p>
        </w:tc>
        <w:tc>
          <w:tcPr>
            <w:tcW w:w="1134" w:type="dxa"/>
            <w:tcBorders>
              <w:top w:val="nil"/>
              <w:left w:val="nil"/>
              <w:bottom w:val="single" w:sz="8" w:space="0" w:color="auto"/>
              <w:right w:val="single" w:sz="8" w:space="0" w:color="auto"/>
            </w:tcBorders>
            <w:shd w:val="clear" w:color="auto" w:fill="1F4E79" w:themeFill="accent5" w:themeFillShade="80"/>
            <w:noWrap/>
            <w:vAlign w:val="center"/>
            <w:hideMark/>
          </w:tcPr>
          <w:p w14:paraId="7F16CFA6"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13</w:t>
            </w:r>
          </w:p>
        </w:tc>
        <w:tc>
          <w:tcPr>
            <w:tcW w:w="992" w:type="dxa"/>
            <w:tcBorders>
              <w:top w:val="nil"/>
              <w:left w:val="nil"/>
              <w:bottom w:val="single" w:sz="8" w:space="0" w:color="auto"/>
              <w:right w:val="single" w:sz="8" w:space="0" w:color="auto"/>
            </w:tcBorders>
            <w:shd w:val="clear" w:color="auto" w:fill="1F4E79" w:themeFill="accent5" w:themeFillShade="80"/>
            <w:noWrap/>
            <w:vAlign w:val="center"/>
            <w:hideMark/>
          </w:tcPr>
          <w:p w14:paraId="29291934"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38</w:t>
            </w:r>
          </w:p>
        </w:tc>
      </w:tr>
      <w:tr w:rsidR="000D7634" w:rsidRPr="00014D87" w14:paraId="3E0FFB88" w14:textId="77777777" w:rsidTr="00014D87">
        <w:trPr>
          <w:trHeight w:val="270"/>
          <w:jc w:val="center"/>
        </w:trPr>
        <w:tc>
          <w:tcPr>
            <w:tcW w:w="4962" w:type="dxa"/>
            <w:tcBorders>
              <w:top w:val="single" w:sz="8" w:space="0" w:color="auto"/>
              <w:left w:val="single" w:sz="8" w:space="0" w:color="auto"/>
              <w:bottom w:val="single" w:sz="8" w:space="0" w:color="auto"/>
              <w:right w:val="nil"/>
            </w:tcBorders>
            <w:shd w:val="clear" w:color="000000" w:fill="D9D9D9"/>
            <w:vAlign w:val="center"/>
            <w:hideMark/>
          </w:tcPr>
          <w:p w14:paraId="4F642781"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Contexto 1420 Familia</w:t>
            </w:r>
          </w:p>
        </w:tc>
        <w:tc>
          <w:tcPr>
            <w:tcW w:w="1559" w:type="dxa"/>
            <w:tcBorders>
              <w:top w:val="nil"/>
              <w:left w:val="nil"/>
              <w:bottom w:val="single" w:sz="8" w:space="0" w:color="auto"/>
              <w:right w:val="nil"/>
            </w:tcBorders>
            <w:shd w:val="clear" w:color="000000" w:fill="D9D9D9"/>
            <w:vAlign w:val="center"/>
            <w:hideMark/>
          </w:tcPr>
          <w:p w14:paraId="504C6670"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1418" w:type="dxa"/>
            <w:tcBorders>
              <w:top w:val="nil"/>
              <w:left w:val="nil"/>
              <w:bottom w:val="single" w:sz="8" w:space="0" w:color="auto"/>
              <w:right w:val="nil"/>
            </w:tcBorders>
            <w:shd w:val="clear" w:color="000000" w:fill="D9D9D9"/>
            <w:vAlign w:val="center"/>
            <w:hideMark/>
          </w:tcPr>
          <w:p w14:paraId="1E02CA14"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1134" w:type="dxa"/>
            <w:tcBorders>
              <w:top w:val="nil"/>
              <w:left w:val="nil"/>
              <w:bottom w:val="single" w:sz="8" w:space="0" w:color="auto"/>
              <w:right w:val="nil"/>
            </w:tcBorders>
            <w:shd w:val="clear" w:color="000000" w:fill="D9D9D9"/>
            <w:vAlign w:val="center"/>
            <w:hideMark/>
          </w:tcPr>
          <w:p w14:paraId="6C0F309D"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c>
          <w:tcPr>
            <w:tcW w:w="992" w:type="dxa"/>
            <w:tcBorders>
              <w:top w:val="nil"/>
              <w:left w:val="nil"/>
              <w:bottom w:val="single" w:sz="8" w:space="0" w:color="auto"/>
              <w:right w:val="single" w:sz="8" w:space="0" w:color="auto"/>
            </w:tcBorders>
            <w:shd w:val="clear" w:color="000000" w:fill="D9D9D9"/>
            <w:vAlign w:val="center"/>
            <w:hideMark/>
          </w:tcPr>
          <w:p w14:paraId="1DC8DE97"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 </w:t>
            </w:r>
          </w:p>
        </w:tc>
      </w:tr>
      <w:tr w:rsidR="000D7634" w:rsidRPr="00014D87" w14:paraId="323C8D05"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06315E7C"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Audiencia de Conc y Contestación de la Demanda</w:t>
            </w:r>
          </w:p>
        </w:tc>
        <w:tc>
          <w:tcPr>
            <w:tcW w:w="1559" w:type="dxa"/>
            <w:tcBorders>
              <w:top w:val="nil"/>
              <w:left w:val="nil"/>
              <w:bottom w:val="single" w:sz="8" w:space="0" w:color="auto"/>
              <w:right w:val="single" w:sz="8" w:space="0" w:color="auto"/>
            </w:tcBorders>
            <w:noWrap/>
            <w:vAlign w:val="center"/>
            <w:hideMark/>
          </w:tcPr>
          <w:p w14:paraId="2F0278DD"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2</w:t>
            </w:r>
          </w:p>
        </w:tc>
        <w:tc>
          <w:tcPr>
            <w:tcW w:w="1418" w:type="dxa"/>
            <w:tcBorders>
              <w:top w:val="nil"/>
              <w:left w:val="nil"/>
              <w:bottom w:val="single" w:sz="8" w:space="0" w:color="auto"/>
              <w:right w:val="single" w:sz="8" w:space="0" w:color="auto"/>
            </w:tcBorders>
            <w:noWrap/>
            <w:vAlign w:val="center"/>
            <w:hideMark/>
          </w:tcPr>
          <w:p w14:paraId="0CE38A82"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1134" w:type="dxa"/>
            <w:tcBorders>
              <w:top w:val="nil"/>
              <w:left w:val="nil"/>
              <w:bottom w:val="single" w:sz="8" w:space="0" w:color="auto"/>
              <w:right w:val="single" w:sz="8" w:space="0" w:color="auto"/>
            </w:tcBorders>
            <w:noWrap/>
            <w:vAlign w:val="center"/>
            <w:hideMark/>
          </w:tcPr>
          <w:p w14:paraId="10455700"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1</w:t>
            </w:r>
          </w:p>
        </w:tc>
        <w:tc>
          <w:tcPr>
            <w:tcW w:w="992" w:type="dxa"/>
            <w:tcBorders>
              <w:top w:val="nil"/>
              <w:left w:val="nil"/>
              <w:bottom w:val="single" w:sz="8" w:space="0" w:color="auto"/>
              <w:right w:val="single" w:sz="8" w:space="0" w:color="auto"/>
            </w:tcBorders>
            <w:noWrap/>
            <w:vAlign w:val="center"/>
            <w:hideMark/>
          </w:tcPr>
          <w:p w14:paraId="4F275033"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4</w:t>
            </w:r>
          </w:p>
        </w:tc>
      </w:tr>
      <w:tr w:rsidR="000D7634" w:rsidRPr="00014D87" w14:paraId="7EC9CCA4"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57FAC026"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Audiencia de Prueba</w:t>
            </w:r>
          </w:p>
        </w:tc>
        <w:tc>
          <w:tcPr>
            <w:tcW w:w="1559" w:type="dxa"/>
            <w:tcBorders>
              <w:top w:val="nil"/>
              <w:left w:val="nil"/>
              <w:bottom w:val="single" w:sz="8" w:space="0" w:color="auto"/>
              <w:right w:val="single" w:sz="8" w:space="0" w:color="auto"/>
            </w:tcBorders>
            <w:noWrap/>
            <w:vAlign w:val="center"/>
            <w:hideMark/>
          </w:tcPr>
          <w:p w14:paraId="49AA48A5"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1418" w:type="dxa"/>
            <w:tcBorders>
              <w:top w:val="nil"/>
              <w:left w:val="nil"/>
              <w:bottom w:val="single" w:sz="8" w:space="0" w:color="auto"/>
              <w:right w:val="single" w:sz="8" w:space="0" w:color="auto"/>
            </w:tcBorders>
            <w:noWrap/>
            <w:vAlign w:val="center"/>
            <w:hideMark/>
          </w:tcPr>
          <w:p w14:paraId="24B1CFCA"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6</w:t>
            </w:r>
          </w:p>
        </w:tc>
        <w:tc>
          <w:tcPr>
            <w:tcW w:w="1134" w:type="dxa"/>
            <w:tcBorders>
              <w:top w:val="nil"/>
              <w:left w:val="nil"/>
              <w:bottom w:val="single" w:sz="8" w:space="0" w:color="auto"/>
              <w:right w:val="single" w:sz="8" w:space="0" w:color="auto"/>
            </w:tcBorders>
            <w:noWrap/>
            <w:vAlign w:val="center"/>
            <w:hideMark/>
          </w:tcPr>
          <w:p w14:paraId="547D36CC"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8</w:t>
            </w:r>
          </w:p>
        </w:tc>
        <w:tc>
          <w:tcPr>
            <w:tcW w:w="992" w:type="dxa"/>
            <w:tcBorders>
              <w:top w:val="nil"/>
              <w:left w:val="nil"/>
              <w:bottom w:val="single" w:sz="8" w:space="0" w:color="auto"/>
              <w:right w:val="single" w:sz="8" w:space="0" w:color="auto"/>
            </w:tcBorders>
            <w:noWrap/>
            <w:vAlign w:val="center"/>
            <w:hideMark/>
          </w:tcPr>
          <w:p w14:paraId="62AC15B6"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18</w:t>
            </w:r>
          </w:p>
        </w:tc>
      </w:tr>
      <w:tr w:rsidR="000D7634" w:rsidRPr="00014D87" w14:paraId="038096E1"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1EBCB481"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Conclusiva</w:t>
            </w:r>
          </w:p>
        </w:tc>
        <w:tc>
          <w:tcPr>
            <w:tcW w:w="1559" w:type="dxa"/>
            <w:tcBorders>
              <w:top w:val="nil"/>
              <w:left w:val="nil"/>
              <w:bottom w:val="single" w:sz="8" w:space="0" w:color="auto"/>
              <w:right w:val="single" w:sz="8" w:space="0" w:color="auto"/>
            </w:tcBorders>
            <w:noWrap/>
            <w:vAlign w:val="center"/>
            <w:hideMark/>
          </w:tcPr>
          <w:p w14:paraId="48657555"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1418" w:type="dxa"/>
            <w:tcBorders>
              <w:top w:val="nil"/>
              <w:left w:val="nil"/>
              <w:bottom w:val="single" w:sz="8" w:space="0" w:color="auto"/>
              <w:right w:val="single" w:sz="8" w:space="0" w:color="auto"/>
            </w:tcBorders>
            <w:noWrap/>
            <w:vAlign w:val="center"/>
            <w:hideMark/>
          </w:tcPr>
          <w:p w14:paraId="775307C1"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w:t>
            </w:r>
          </w:p>
        </w:tc>
        <w:tc>
          <w:tcPr>
            <w:tcW w:w="1134" w:type="dxa"/>
            <w:tcBorders>
              <w:top w:val="nil"/>
              <w:left w:val="nil"/>
              <w:bottom w:val="single" w:sz="8" w:space="0" w:color="auto"/>
              <w:right w:val="single" w:sz="8" w:space="0" w:color="auto"/>
            </w:tcBorders>
            <w:noWrap/>
            <w:vAlign w:val="center"/>
            <w:hideMark/>
          </w:tcPr>
          <w:p w14:paraId="475D7B10"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4</w:t>
            </w:r>
          </w:p>
        </w:tc>
        <w:tc>
          <w:tcPr>
            <w:tcW w:w="992" w:type="dxa"/>
            <w:tcBorders>
              <w:top w:val="nil"/>
              <w:left w:val="nil"/>
              <w:bottom w:val="single" w:sz="8" w:space="0" w:color="auto"/>
              <w:right w:val="single" w:sz="8" w:space="0" w:color="auto"/>
            </w:tcBorders>
            <w:noWrap/>
            <w:vAlign w:val="center"/>
            <w:hideMark/>
          </w:tcPr>
          <w:p w14:paraId="6846E9B4"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10</w:t>
            </w:r>
          </w:p>
        </w:tc>
      </w:tr>
      <w:tr w:rsidR="000D7634" w:rsidRPr="00014D87" w14:paraId="78BBBFA0" w14:textId="77777777" w:rsidTr="00014D87">
        <w:trPr>
          <w:trHeight w:val="270"/>
          <w:jc w:val="center"/>
        </w:trPr>
        <w:tc>
          <w:tcPr>
            <w:tcW w:w="4962" w:type="dxa"/>
            <w:tcBorders>
              <w:top w:val="nil"/>
              <w:left w:val="single" w:sz="8" w:space="0" w:color="auto"/>
              <w:bottom w:val="single" w:sz="8" w:space="0" w:color="auto"/>
              <w:right w:val="single" w:sz="8" w:space="0" w:color="auto"/>
            </w:tcBorders>
            <w:noWrap/>
            <w:vAlign w:val="center"/>
            <w:hideMark/>
          </w:tcPr>
          <w:p w14:paraId="7728EC35"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lastRenderedPageBreak/>
              <w:t>Inicial</w:t>
            </w:r>
          </w:p>
        </w:tc>
        <w:tc>
          <w:tcPr>
            <w:tcW w:w="1559" w:type="dxa"/>
            <w:tcBorders>
              <w:top w:val="nil"/>
              <w:left w:val="nil"/>
              <w:bottom w:val="single" w:sz="8" w:space="0" w:color="auto"/>
              <w:right w:val="single" w:sz="8" w:space="0" w:color="auto"/>
            </w:tcBorders>
            <w:noWrap/>
            <w:vAlign w:val="center"/>
            <w:hideMark/>
          </w:tcPr>
          <w:p w14:paraId="77FAAF7A"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35</w:t>
            </w:r>
          </w:p>
        </w:tc>
        <w:tc>
          <w:tcPr>
            <w:tcW w:w="1418" w:type="dxa"/>
            <w:tcBorders>
              <w:top w:val="nil"/>
              <w:left w:val="nil"/>
              <w:bottom w:val="single" w:sz="8" w:space="0" w:color="auto"/>
              <w:right w:val="single" w:sz="8" w:space="0" w:color="auto"/>
            </w:tcBorders>
            <w:noWrap/>
            <w:vAlign w:val="center"/>
            <w:hideMark/>
          </w:tcPr>
          <w:p w14:paraId="672ACFD5"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32</w:t>
            </w:r>
          </w:p>
        </w:tc>
        <w:tc>
          <w:tcPr>
            <w:tcW w:w="1134" w:type="dxa"/>
            <w:tcBorders>
              <w:top w:val="nil"/>
              <w:left w:val="nil"/>
              <w:bottom w:val="single" w:sz="8" w:space="0" w:color="auto"/>
              <w:right w:val="single" w:sz="8" w:space="0" w:color="auto"/>
            </w:tcBorders>
            <w:noWrap/>
            <w:vAlign w:val="center"/>
            <w:hideMark/>
          </w:tcPr>
          <w:p w14:paraId="70740999" w14:textId="77777777" w:rsidR="000D7634" w:rsidRPr="00014D87" w:rsidRDefault="000D7634" w:rsidP="00014D87">
            <w:pPr>
              <w:jc w:val="center"/>
              <w:rPr>
                <w:rFonts w:ascii="Book Antiqua" w:hAnsi="Book Antiqua" w:cs="Arial"/>
                <w:color w:val="000000"/>
                <w:sz w:val="20"/>
                <w:szCs w:val="20"/>
                <w:lang w:eastAsia="es-CR"/>
              </w:rPr>
            </w:pPr>
            <w:r w:rsidRPr="00014D87">
              <w:rPr>
                <w:rFonts w:ascii="Book Antiqua" w:hAnsi="Book Antiqua" w:cs="Arial"/>
                <w:color w:val="000000"/>
                <w:sz w:val="20"/>
                <w:szCs w:val="20"/>
                <w:lang w:eastAsia="es-CR"/>
              </w:rPr>
              <w:t>32</w:t>
            </w:r>
          </w:p>
        </w:tc>
        <w:tc>
          <w:tcPr>
            <w:tcW w:w="992" w:type="dxa"/>
            <w:tcBorders>
              <w:top w:val="nil"/>
              <w:left w:val="nil"/>
              <w:bottom w:val="single" w:sz="8" w:space="0" w:color="auto"/>
              <w:right w:val="single" w:sz="8" w:space="0" w:color="auto"/>
            </w:tcBorders>
            <w:noWrap/>
            <w:vAlign w:val="center"/>
            <w:hideMark/>
          </w:tcPr>
          <w:p w14:paraId="2EA13003"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99</w:t>
            </w:r>
          </w:p>
        </w:tc>
      </w:tr>
      <w:tr w:rsidR="000D7634" w:rsidRPr="00014D87" w14:paraId="2B7C8FCA" w14:textId="77777777" w:rsidTr="00014D87">
        <w:trPr>
          <w:trHeight w:val="270"/>
          <w:jc w:val="center"/>
        </w:trPr>
        <w:tc>
          <w:tcPr>
            <w:tcW w:w="4962" w:type="dxa"/>
            <w:tcBorders>
              <w:top w:val="nil"/>
              <w:left w:val="single" w:sz="8" w:space="0" w:color="auto"/>
              <w:bottom w:val="nil"/>
              <w:right w:val="single" w:sz="8" w:space="0" w:color="auto"/>
            </w:tcBorders>
            <w:shd w:val="clear" w:color="auto" w:fill="1F4E79" w:themeFill="accent5" w:themeFillShade="80"/>
            <w:vAlign w:val="center"/>
            <w:hideMark/>
          </w:tcPr>
          <w:p w14:paraId="55B3437A" w14:textId="77777777" w:rsidR="000D7634" w:rsidRPr="00014D87" w:rsidRDefault="000D7634" w:rsidP="00014D87">
            <w:pP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Total general</w:t>
            </w:r>
          </w:p>
        </w:tc>
        <w:tc>
          <w:tcPr>
            <w:tcW w:w="1559" w:type="dxa"/>
            <w:tcBorders>
              <w:top w:val="nil"/>
              <w:left w:val="nil"/>
              <w:bottom w:val="single" w:sz="8" w:space="0" w:color="auto"/>
              <w:right w:val="single" w:sz="8" w:space="0" w:color="auto"/>
            </w:tcBorders>
            <w:shd w:val="clear" w:color="auto" w:fill="1F4E79" w:themeFill="accent5" w:themeFillShade="80"/>
            <w:noWrap/>
            <w:vAlign w:val="center"/>
            <w:hideMark/>
          </w:tcPr>
          <w:p w14:paraId="59307DF4"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44</w:t>
            </w:r>
          </w:p>
        </w:tc>
        <w:tc>
          <w:tcPr>
            <w:tcW w:w="1418" w:type="dxa"/>
            <w:tcBorders>
              <w:top w:val="nil"/>
              <w:left w:val="nil"/>
              <w:bottom w:val="single" w:sz="8" w:space="0" w:color="auto"/>
              <w:right w:val="single" w:sz="8" w:space="0" w:color="auto"/>
            </w:tcBorders>
            <w:shd w:val="clear" w:color="auto" w:fill="1F4E79" w:themeFill="accent5" w:themeFillShade="80"/>
            <w:noWrap/>
            <w:vAlign w:val="center"/>
            <w:hideMark/>
          </w:tcPr>
          <w:p w14:paraId="345CE34A"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42</w:t>
            </w:r>
          </w:p>
        </w:tc>
        <w:tc>
          <w:tcPr>
            <w:tcW w:w="1134" w:type="dxa"/>
            <w:tcBorders>
              <w:top w:val="nil"/>
              <w:left w:val="nil"/>
              <w:bottom w:val="single" w:sz="8" w:space="0" w:color="auto"/>
              <w:right w:val="single" w:sz="8" w:space="0" w:color="auto"/>
            </w:tcBorders>
            <w:shd w:val="clear" w:color="auto" w:fill="1F4E79" w:themeFill="accent5" w:themeFillShade="80"/>
            <w:noWrap/>
            <w:vAlign w:val="center"/>
            <w:hideMark/>
          </w:tcPr>
          <w:p w14:paraId="6A886C11"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45</w:t>
            </w:r>
          </w:p>
        </w:tc>
        <w:tc>
          <w:tcPr>
            <w:tcW w:w="992" w:type="dxa"/>
            <w:tcBorders>
              <w:top w:val="nil"/>
              <w:left w:val="nil"/>
              <w:bottom w:val="single" w:sz="8" w:space="0" w:color="auto"/>
              <w:right w:val="single" w:sz="8" w:space="0" w:color="auto"/>
            </w:tcBorders>
            <w:shd w:val="clear" w:color="auto" w:fill="1F4E79" w:themeFill="accent5" w:themeFillShade="80"/>
            <w:noWrap/>
            <w:vAlign w:val="center"/>
            <w:hideMark/>
          </w:tcPr>
          <w:p w14:paraId="0EA6AE62" w14:textId="77777777" w:rsidR="000D7634" w:rsidRPr="00014D87" w:rsidRDefault="000D7634" w:rsidP="00014D87">
            <w:pPr>
              <w:jc w:val="center"/>
              <w:rPr>
                <w:rFonts w:ascii="Book Antiqua" w:hAnsi="Book Antiqua" w:cs="Arial"/>
                <w:b/>
                <w:bCs/>
                <w:color w:val="FFFFFF"/>
                <w:sz w:val="20"/>
                <w:szCs w:val="20"/>
                <w:lang w:eastAsia="es-CR"/>
              </w:rPr>
            </w:pPr>
            <w:r w:rsidRPr="00014D87">
              <w:rPr>
                <w:rFonts w:ascii="Book Antiqua" w:hAnsi="Book Antiqua" w:cs="Arial"/>
                <w:b/>
                <w:bCs/>
                <w:color w:val="FFFFFF"/>
                <w:sz w:val="20"/>
                <w:szCs w:val="20"/>
                <w:lang w:eastAsia="es-CR"/>
              </w:rPr>
              <w:t>131</w:t>
            </w:r>
          </w:p>
        </w:tc>
      </w:tr>
      <w:tr w:rsidR="000D7634" w:rsidRPr="00014D87" w14:paraId="00B5280D" w14:textId="77777777" w:rsidTr="00014D87">
        <w:trPr>
          <w:trHeight w:val="270"/>
          <w:jc w:val="center"/>
        </w:trPr>
        <w:tc>
          <w:tcPr>
            <w:tcW w:w="4962" w:type="dxa"/>
            <w:tcBorders>
              <w:top w:val="single" w:sz="8" w:space="0" w:color="auto"/>
              <w:left w:val="single" w:sz="8" w:space="0" w:color="auto"/>
              <w:bottom w:val="single" w:sz="8" w:space="0" w:color="auto"/>
              <w:right w:val="single" w:sz="8" w:space="0" w:color="auto"/>
            </w:tcBorders>
            <w:shd w:val="clear" w:color="000000" w:fill="DAE9F8"/>
            <w:vAlign w:val="center"/>
            <w:hideMark/>
          </w:tcPr>
          <w:p w14:paraId="64A4F5F9" w14:textId="77777777" w:rsidR="000D7634" w:rsidRPr="00014D87" w:rsidRDefault="000D7634" w:rsidP="00014D87">
            <w:pP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Total por persona juzgadora</w:t>
            </w:r>
          </w:p>
        </w:tc>
        <w:tc>
          <w:tcPr>
            <w:tcW w:w="1559" w:type="dxa"/>
            <w:tcBorders>
              <w:top w:val="nil"/>
              <w:left w:val="nil"/>
              <w:bottom w:val="single" w:sz="8" w:space="0" w:color="auto"/>
              <w:right w:val="single" w:sz="8" w:space="0" w:color="auto"/>
            </w:tcBorders>
            <w:shd w:val="clear" w:color="000000" w:fill="DAE9F8"/>
            <w:noWrap/>
            <w:vAlign w:val="center"/>
            <w:hideMark/>
          </w:tcPr>
          <w:p w14:paraId="277D3723"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316</w:t>
            </w:r>
          </w:p>
        </w:tc>
        <w:tc>
          <w:tcPr>
            <w:tcW w:w="1418" w:type="dxa"/>
            <w:tcBorders>
              <w:top w:val="nil"/>
              <w:left w:val="nil"/>
              <w:bottom w:val="single" w:sz="8" w:space="0" w:color="auto"/>
              <w:right w:val="single" w:sz="8" w:space="0" w:color="auto"/>
            </w:tcBorders>
            <w:shd w:val="clear" w:color="000000" w:fill="DAE9F8"/>
            <w:noWrap/>
            <w:vAlign w:val="center"/>
            <w:hideMark/>
          </w:tcPr>
          <w:p w14:paraId="09B8FFDA"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311</w:t>
            </w:r>
          </w:p>
        </w:tc>
        <w:tc>
          <w:tcPr>
            <w:tcW w:w="1134" w:type="dxa"/>
            <w:tcBorders>
              <w:top w:val="nil"/>
              <w:left w:val="nil"/>
              <w:bottom w:val="single" w:sz="8" w:space="0" w:color="auto"/>
              <w:right w:val="single" w:sz="8" w:space="0" w:color="auto"/>
            </w:tcBorders>
            <w:shd w:val="clear" w:color="000000" w:fill="DAE9F8"/>
            <w:noWrap/>
            <w:vAlign w:val="center"/>
            <w:hideMark/>
          </w:tcPr>
          <w:p w14:paraId="193C0246"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321</w:t>
            </w:r>
          </w:p>
        </w:tc>
        <w:tc>
          <w:tcPr>
            <w:tcW w:w="992" w:type="dxa"/>
            <w:tcBorders>
              <w:top w:val="nil"/>
              <w:left w:val="nil"/>
              <w:bottom w:val="single" w:sz="8" w:space="0" w:color="auto"/>
              <w:right w:val="single" w:sz="8" w:space="0" w:color="auto"/>
            </w:tcBorders>
            <w:shd w:val="clear" w:color="000000" w:fill="DAE9F8"/>
            <w:noWrap/>
            <w:vAlign w:val="center"/>
            <w:hideMark/>
          </w:tcPr>
          <w:p w14:paraId="2E2FF41F" w14:textId="77777777" w:rsidR="000D7634" w:rsidRPr="00014D87" w:rsidRDefault="000D7634" w:rsidP="00014D87">
            <w:pPr>
              <w:jc w:val="center"/>
              <w:rPr>
                <w:rFonts w:ascii="Book Antiqua" w:hAnsi="Book Antiqua" w:cs="Arial"/>
                <w:b/>
                <w:bCs/>
                <w:color w:val="000000"/>
                <w:sz w:val="20"/>
                <w:szCs w:val="20"/>
                <w:lang w:eastAsia="es-CR"/>
              </w:rPr>
            </w:pPr>
            <w:r w:rsidRPr="00014D87">
              <w:rPr>
                <w:rFonts w:ascii="Book Antiqua" w:hAnsi="Book Antiqua" w:cs="Arial"/>
                <w:b/>
                <w:bCs/>
                <w:color w:val="000000"/>
                <w:sz w:val="20"/>
                <w:szCs w:val="20"/>
                <w:lang w:eastAsia="es-CR"/>
              </w:rPr>
              <w:t>948</w:t>
            </w:r>
          </w:p>
        </w:tc>
      </w:tr>
    </w:tbl>
    <w:p w14:paraId="3F3D58F1" w14:textId="05C0D904" w:rsidR="006914AE" w:rsidRDefault="00DD5160" w:rsidP="00014D87">
      <w:pPr>
        <w:ind w:right="335"/>
        <w:rPr>
          <w:rFonts w:ascii="Book Antiqua" w:hAnsi="Book Antiqua"/>
          <w:bCs/>
          <w:i/>
          <w:iCs/>
          <w:sz w:val="20"/>
          <w:szCs w:val="20"/>
        </w:rPr>
      </w:pPr>
      <w:r w:rsidRPr="006914AE">
        <w:rPr>
          <w:rFonts w:ascii="Book Antiqua" w:hAnsi="Book Antiqua"/>
          <w:b/>
          <w:i/>
          <w:iCs/>
          <w:sz w:val="20"/>
          <w:szCs w:val="20"/>
        </w:rPr>
        <w:t>Fuente:</w:t>
      </w:r>
      <w:r w:rsidRPr="006914AE">
        <w:rPr>
          <w:rFonts w:ascii="Book Antiqua" w:hAnsi="Book Antiqua"/>
          <w:bCs/>
          <w:i/>
          <w:iCs/>
          <w:sz w:val="20"/>
          <w:szCs w:val="20"/>
        </w:rPr>
        <w:t xml:space="preserve"> Elaboración Propia Subproceso Modernización No Penal</w:t>
      </w:r>
      <w:r w:rsidR="006914AE">
        <w:rPr>
          <w:rFonts w:ascii="Book Antiqua" w:hAnsi="Book Antiqua"/>
          <w:bCs/>
          <w:i/>
          <w:iCs/>
          <w:sz w:val="20"/>
          <w:szCs w:val="20"/>
        </w:rPr>
        <w:t xml:space="preserve"> datos suministrados del SIGMA el </w:t>
      </w:r>
      <w:r w:rsidR="00F96C9E">
        <w:rPr>
          <w:rFonts w:ascii="Book Antiqua" w:hAnsi="Book Antiqua"/>
          <w:bCs/>
          <w:i/>
          <w:iCs/>
          <w:sz w:val="20"/>
          <w:szCs w:val="20"/>
        </w:rPr>
        <w:t>28</w:t>
      </w:r>
      <w:r w:rsidR="006914AE">
        <w:rPr>
          <w:rFonts w:ascii="Book Antiqua" w:hAnsi="Book Antiqua"/>
          <w:bCs/>
          <w:i/>
          <w:iCs/>
          <w:sz w:val="20"/>
          <w:szCs w:val="20"/>
        </w:rPr>
        <w:t>-</w:t>
      </w:r>
      <w:r w:rsidR="00715CB3">
        <w:rPr>
          <w:rFonts w:ascii="Book Antiqua" w:hAnsi="Book Antiqua"/>
          <w:bCs/>
          <w:i/>
          <w:iCs/>
          <w:sz w:val="20"/>
          <w:szCs w:val="20"/>
        </w:rPr>
        <w:t>0</w:t>
      </w:r>
      <w:r w:rsidR="00F03C5C">
        <w:rPr>
          <w:rFonts w:ascii="Book Antiqua" w:hAnsi="Book Antiqua"/>
          <w:bCs/>
          <w:i/>
          <w:iCs/>
          <w:sz w:val="20"/>
          <w:szCs w:val="20"/>
        </w:rPr>
        <w:t>7</w:t>
      </w:r>
      <w:r w:rsidR="006914AE">
        <w:rPr>
          <w:rFonts w:ascii="Book Antiqua" w:hAnsi="Book Antiqua"/>
          <w:bCs/>
          <w:i/>
          <w:iCs/>
          <w:sz w:val="20"/>
          <w:szCs w:val="20"/>
        </w:rPr>
        <w:t>-202</w:t>
      </w:r>
      <w:r w:rsidR="00715CB3">
        <w:rPr>
          <w:rFonts w:ascii="Book Antiqua" w:hAnsi="Book Antiqua"/>
          <w:bCs/>
          <w:i/>
          <w:iCs/>
          <w:sz w:val="20"/>
          <w:szCs w:val="20"/>
        </w:rPr>
        <w:t>5</w:t>
      </w:r>
      <w:r w:rsidR="006914AE">
        <w:rPr>
          <w:rFonts w:ascii="Book Antiqua" w:hAnsi="Book Antiqua"/>
          <w:bCs/>
          <w:i/>
          <w:iCs/>
          <w:sz w:val="20"/>
          <w:szCs w:val="20"/>
        </w:rPr>
        <w:t>.</w:t>
      </w:r>
    </w:p>
    <w:p w14:paraId="6409410B" w14:textId="2F89F1F0" w:rsidR="00DD5160" w:rsidRPr="006914AE" w:rsidRDefault="00DD5160" w:rsidP="00014D87">
      <w:pPr>
        <w:rPr>
          <w:rFonts w:ascii="Book Antiqua" w:hAnsi="Book Antiqua"/>
          <w:bCs/>
          <w:i/>
          <w:iCs/>
          <w:sz w:val="20"/>
          <w:szCs w:val="20"/>
        </w:rPr>
      </w:pPr>
    </w:p>
    <w:p w14:paraId="12F79E3B" w14:textId="3DA6531A" w:rsidR="00CD20AB" w:rsidRDefault="006914AE" w:rsidP="00014D87">
      <w:pPr>
        <w:widowControl w:val="0"/>
        <w:jc w:val="both"/>
        <w:rPr>
          <w:rFonts w:ascii="Book Antiqua" w:hAnsi="Book Antiqua"/>
        </w:rPr>
      </w:pPr>
      <w:r>
        <w:rPr>
          <w:rFonts w:ascii="Book Antiqua" w:hAnsi="Book Antiqua"/>
        </w:rPr>
        <w:t xml:space="preserve">Como parte del seguimiento a los cambios solicitados al personal Coordinador Judicial, de acuerdo con lo visto en la Tabla </w:t>
      </w:r>
      <w:r w:rsidR="00F03C5C">
        <w:rPr>
          <w:rFonts w:ascii="Book Antiqua" w:hAnsi="Book Antiqua"/>
        </w:rPr>
        <w:t>2</w:t>
      </w:r>
      <w:r>
        <w:rPr>
          <w:rFonts w:ascii="Book Antiqua" w:hAnsi="Book Antiqua"/>
        </w:rPr>
        <w:t xml:space="preserve">, </w:t>
      </w:r>
      <w:r w:rsidR="00F03C5C">
        <w:rPr>
          <w:rFonts w:ascii="Book Antiqua" w:hAnsi="Book Antiqua"/>
        </w:rPr>
        <w:t>se</w:t>
      </w:r>
      <w:r>
        <w:rPr>
          <w:rFonts w:ascii="Book Antiqua" w:hAnsi="Book Antiqua"/>
        </w:rPr>
        <w:t xml:space="preserve"> realizó la distribución equitativa entre el personal </w:t>
      </w:r>
      <w:r w:rsidR="00F03C5C">
        <w:rPr>
          <w:rFonts w:ascii="Book Antiqua" w:hAnsi="Book Antiqua"/>
        </w:rPr>
        <w:t xml:space="preserve">técnico judicial </w:t>
      </w:r>
      <w:r>
        <w:rPr>
          <w:rFonts w:ascii="Book Antiqua" w:hAnsi="Book Antiqua"/>
        </w:rPr>
        <w:t>titular.</w:t>
      </w:r>
    </w:p>
    <w:p w14:paraId="178419EA" w14:textId="77777777" w:rsidR="008056A2" w:rsidRDefault="008056A2" w:rsidP="00014D87">
      <w:pPr>
        <w:widowControl w:val="0"/>
        <w:jc w:val="both"/>
        <w:rPr>
          <w:rFonts w:ascii="Book Antiqua" w:hAnsi="Book Antiqua" w:cs="Book Antiqua"/>
        </w:rPr>
      </w:pPr>
    </w:p>
    <w:p w14:paraId="791AB454" w14:textId="4A2E0575" w:rsidR="00817B3B" w:rsidRPr="00776474" w:rsidRDefault="00817B3B" w:rsidP="00014D87">
      <w:pPr>
        <w:pStyle w:val="Ttulo2"/>
      </w:pPr>
      <w:bookmarkStart w:id="10" w:name="_Toc205804234"/>
      <w:r>
        <w:t>Ajuste del Reparto Automático</w:t>
      </w:r>
      <w:bookmarkEnd w:id="10"/>
    </w:p>
    <w:p w14:paraId="1E9468C2" w14:textId="77777777" w:rsidR="00720FE0" w:rsidRPr="00D035AD" w:rsidRDefault="00720FE0" w:rsidP="00014D87">
      <w:pPr>
        <w:widowControl w:val="0"/>
        <w:jc w:val="both"/>
        <w:rPr>
          <w:rFonts w:ascii="Book Antiqua" w:hAnsi="Book Antiqua" w:cs="Book Antiqua"/>
        </w:rPr>
      </w:pPr>
    </w:p>
    <w:p w14:paraId="00EDF15D" w14:textId="749744D7" w:rsidR="00D035AD" w:rsidRPr="00D035AD" w:rsidRDefault="000D7634" w:rsidP="00014D87">
      <w:pPr>
        <w:jc w:val="both"/>
        <w:rPr>
          <w:rFonts w:ascii="Book Antiqua" w:hAnsi="Book Antiqua"/>
          <w:lang w:eastAsia="en-US"/>
        </w:rPr>
      </w:pPr>
      <w:r>
        <w:rPr>
          <w:rFonts w:ascii="Book Antiqua" w:hAnsi="Book Antiqua"/>
          <w:lang w:eastAsia="en-US"/>
        </w:rPr>
        <w:t>P</w:t>
      </w:r>
      <w:r w:rsidR="00D035AD" w:rsidRPr="00D035AD">
        <w:rPr>
          <w:rFonts w:ascii="Book Antiqua" w:hAnsi="Book Antiqua"/>
          <w:lang w:eastAsia="en-US"/>
        </w:rPr>
        <w:t>ara efectos de</w:t>
      </w:r>
      <w:r w:rsidR="00407CF7">
        <w:rPr>
          <w:rFonts w:ascii="Book Antiqua" w:hAnsi="Book Antiqua"/>
          <w:lang w:eastAsia="en-US"/>
        </w:rPr>
        <w:t xml:space="preserve"> la</w:t>
      </w:r>
      <w:r w:rsidR="00D035AD" w:rsidRPr="00D035AD">
        <w:rPr>
          <w:rFonts w:ascii="Book Antiqua" w:hAnsi="Book Antiqua"/>
          <w:lang w:eastAsia="en-US"/>
        </w:rPr>
        <w:t xml:space="preserve"> distribución</w:t>
      </w:r>
      <w:r w:rsidR="00FB00C2">
        <w:rPr>
          <w:rFonts w:ascii="Book Antiqua" w:hAnsi="Book Antiqua"/>
          <w:lang w:eastAsia="en-US"/>
        </w:rPr>
        <w:t xml:space="preserve"> </w:t>
      </w:r>
      <w:r w:rsidR="00407CF7">
        <w:rPr>
          <w:rFonts w:ascii="Book Antiqua" w:hAnsi="Book Antiqua"/>
          <w:lang w:eastAsia="en-US"/>
        </w:rPr>
        <w:t xml:space="preserve">de </w:t>
      </w:r>
      <w:r w:rsidR="00FB00C2">
        <w:rPr>
          <w:rFonts w:ascii="Book Antiqua" w:hAnsi="Book Antiqua"/>
          <w:lang w:eastAsia="en-US"/>
        </w:rPr>
        <w:t>asuntos nuevos por medio del reparto automático</w:t>
      </w:r>
      <w:r w:rsidR="00D035AD" w:rsidRPr="00D035AD">
        <w:rPr>
          <w:rFonts w:ascii="Book Antiqua" w:hAnsi="Book Antiqua"/>
          <w:lang w:eastAsia="en-US"/>
        </w:rPr>
        <w:t xml:space="preserve">, </w:t>
      </w:r>
      <w:r>
        <w:rPr>
          <w:rFonts w:ascii="Book Antiqua" w:hAnsi="Book Antiqua"/>
          <w:lang w:eastAsia="en-US"/>
        </w:rPr>
        <w:t>se debe considerar</w:t>
      </w:r>
      <w:r w:rsidR="00FB00C2">
        <w:rPr>
          <w:rFonts w:ascii="Book Antiqua" w:hAnsi="Book Antiqua"/>
          <w:lang w:eastAsia="en-US"/>
        </w:rPr>
        <w:t xml:space="preserve"> la nueva estructura</w:t>
      </w:r>
      <w:r w:rsidR="00407CF7" w:rsidRPr="00407CF7">
        <w:rPr>
          <w:rFonts w:ascii="Book Antiqua" w:hAnsi="Book Antiqua"/>
          <w:lang w:eastAsia="en-US"/>
        </w:rPr>
        <w:t xml:space="preserve">, siendo </w:t>
      </w:r>
      <w:r w:rsidR="00FB00C2" w:rsidRPr="00FB00C2">
        <w:rPr>
          <w:rFonts w:ascii="Book Antiqua" w:hAnsi="Book Antiqua"/>
          <w:lang w:eastAsia="en-US"/>
        </w:rPr>
        <w:t>3 personas técnicas judiciales encarga</w:t>
      </w:r>
      <w:r w:rsidR="00FB00C2">
        <w:rPr>
          <w:rFonts w:ascii="Book Antiqua" w:hAnsi="Book Antiqua"/>
          <w:lang w:eastAsia="en-US"/>
        </w:rPr>
        <w:t>das</w:t>
      </w:r>
      <w:r w:rsidR="00FB00C2" w:rsidRPr="00FB00C2">
        <w:rPr>
          <w:rFonts w:ascii="Book Antiqua" w:hAnsi="Book Antiqua"/>
          <w:lang w:eastAsia="en-US"/>
        </w:rPr>
        <w:t xml:space="preserve"> del trámite de las 5 materias</w:t>
      </w:r>
      <w:r w:rsidR="00FB00C2">
        <w:rPr>
          <w:rFonts w:ascii="Book Antiqua" w:hAnsi="Book Antiqua"/>
          <w:lang w:eastAsia="en-US"/>
        </w:rPr>
        <w:t xml:space="preserve"> y c</w:t>
      </w:r>
      <w:r w:rsidR="00FB00C2" w:rsidRPr="00FB00C2">
        <w:rPr>
          <w:rFonts w:ascii="Book Antiqua" w:hAnsi="Book Antiqua"/>
          <w:lang w:eastAsia="en-US"/>
        </w:rPr>
        <w:t>on respecto a las personas juzgadoras el puesto de Jueza/ez 2 (Jueza Coordinadora) conoce la materia Civil, Trabajo y colabora en la resolución de mutuos de Familia</w:t>
      </w:r>
      <w:r w:rsidR="00FB00C2">
        <w:rPr>
          <w:rFonts w:ascii="Book Antiqua" w:hAnsi="Book Antiqua"/>
          <w:lang w:eastAsia="en-US"/>
        </w:rPr>
        <w:t xml:space="preserve"> y l</w:t>
      </w:r>
      <w:r w:rsidR="00FB00C2" w:rsidRPr="00FB00C2">
        <w:rPr>
          <w:rFonts w:ascii="Book Antiqua" w:hAnsi="Book Antiqua"/>
          <w:lang w:eastAsia="en-US"/>
        </w:rPr>
        <w:t>a jueza/ez 1 atiende Familia (excepto mutuos), Violencia Doméstica y Penal Juvenil, ambas plazas comparten rol de disponibilidad.</w:t>
      </w:r>
    </w:p>
    <w:p w14:paraId="4F597BAA" w14:textId="77777777" w:rsidR="00D035AD" w:rsidRDefault="00D035AD" w:rsidP="00014D87">
      <w:pPr>
        <w:widowControl w:val="0"/>
        <w:jc w:val="both"/>
        <w:rPr>
          <w:rFonts w:ascii="Book Antiqua" w:hAnsi="Book Antiqua" w:cs="Book Antiqua"/>
        </w:rPr>
      </w:pPr>
    </w:p>
    <w:p w14:paraId="640A92C3" w14:textId="77777777" w:rsidR="00014D87" w:rsidRPr="00D035AD" w:rsidRDefault="00014D87" w:rsidP="00014D87">
      <w:pPr>
        <w:widowControl w:val="0"/>
        <w:jc w:val="both"/>
        <w:rPr>
          <w:rFonts w:ascii="Book Antiqua" w:hAnsi="Book Antiqua" w:cs="Book Antiqua"/>
        </w:rPr>
      </w:pPr>
    </w:p>
    <w:p w14:paraId="2E67A1C4" w14:textId="4939B423" w:rsidR="001162D6" w:rsidRDefault="00D035AD" w:rsidP="00014D87">
      <w:pPr>
        <w:pStyle w:val="Prrafodelista"/>
        <w:widowControl w:val="0"/>
        <w:numPr>
          <w:ilvl w:val="0"/>
          <w:numId w:val="13"/>
        </w:numPr>
        <w:jc w:val="both"/>
        <w:rPr>
          <w:rFonts w:ascii="Book Antiqua" w:hAnsi="Book Antiqua" w:cs="Book Antiqua"/>
        </w:rPr>
      </w:pPr>
      <w:r w:rsidRPr="001162D6">
        <w:rPr>
          <w:rFonts w:ascii="Book Antiqua" w:hAnsi="Book Antiqua" w:cs="Book Antiqua"/>
        </w:rPr>
        <w:t>En virtud de lo anterior, p</w:t>
      </w:r>
      <w:r w:rsidR="007D1A94" w:rsidRPr="001162D6">
        <w:rPr>
          <w:rFonts w:ascii="Book Antiqua" w:hAnsi="Book Antiqua" w:cs="Book Antiqua"/>
        </w:rPr>
        <w:t xml:space="preserve">ara el </w:t>
      </w:r>
      <w:r w:rsidR="007D1A94" w:rsidRPr="001162D6">
        <w:rPr>
          <w:rFonts w:ascii="Book Antiqua" w:hAnsi="Book Antiqua" w:cs="Book Antiqua"/>
          <w:b/>
          <w:bCs/>
        </w:rPr>
        <w:t xml:space="preserve">contexto </w:t>
      </w:r>
      <w:r w:rsidR="00FB00C2" w:rsidRPr="001162D6">
        <w:rPr>
          <w:rFonts w:ascii="Book Antiqua" w:hAnsi="Book Antiqua" w:cs="Book Antiqua"/>
          <w:b/>
          <w:bCs/>
        </w:rPr>
        <w:t>Civil y Trabajo</w:t>
      </w:r>
      <w:r w:rsidR="007D1A94" w:rsidRPr="001162D6">
        <w:rPr>
          <w:rFonts w:ascii="Book Antiqua" w:hAnsi="Book Antiqua" w:cs="Book Antiqua"/>
        </w:rPr>
        <w:t xml:space="preserve"> se mantuvo el reparto automático </w:t>
      </w:r>
      <w:r w:rsidRPr="001162D6">
        <w:rPr>
          <w:rFonts w:ascii="Book Antiqua" w:hAnsi="Book Antiqua" w:cs="Book Antiqua"/>
        </w:rPr>
        <w:t>con el que ha</w:t>
      </w:r>
      <w:r w:rsidR="00407CF7" w:rsidRPr="001162D6">
        <w:rPr>
          <w:rFonts w:ascii="Book Antiqua" w:hAnsi="Book Antiqua" w:cs="Book Antiqua"/>
        </w:rPr>
        <w:t>n</w:t>
      </w:r>
      <w:r w:rsidRPr="001162D6">
        <w:rPr>
          <w:rFonts w:ascii="Book Antiqua" w:hAnsi="Book Antiqua" w:cs="Book Antiqua"/>
        </w:rPr>
        <w:t xml:space="preserve"> venido</w:t>
      </w:r>
      <w:r w:rsidR="00FB00C2" w:rsidRPr="001162D6">
        <w:rPr>
          <w:rFonts w:ascii="Book Antiqua" w:hAnsi="Book Antiqua" w:cs="Book Antiqua"/>
        </w:rPr>
        <w:t xml:space="preserve"> </w:t>
      </w:r>
      <w:r w:rsidR="008B5377" w:rsidRPr="001162D6">
        <w:rPr>
          <w:rFonts w:ascii="Book Antiqua" w:hAnsi="Book Antiqua" w:cs="Book Antiqua"/>
        </w:rPr>
        <w:t>trabajando, considerando</w:t>
      </w:r>
      <w:r w:rsidR="00FB00C2" w:rsidRPr="001162D6">
        <w:rPr>
          <w:rFonts w:ascii="Book Antiqua" w:hAnsi="Book Antiqua" w:cs="Book Antiqua"/>
        </w:rPr>
        <w:t xml:space="preserve"> que reparta únicamente a la Juez/a 02 y que distribuya de forma equitativa entre el puesto de Técnico/a Judicial 01, Técnico/a Judicial 02 y Técnico/a Judicial 0</w:t>
      </w:r>
      <w:r w:rsidR="001162D6" w:rsidRPr="001162D6">
        <w:rPr>
          <w:rFonts w:ascii="Book Antiqua" w:hAnsi="Book Antiqua" w:cs="Book Antiqua"/>
        </w:rPr>
        <w:t xml:space="preserve">3. </w:t>
      </w:r>
    </w:p>
    <w:p w14:paraId="49BBC01D" w14:textId="77777777" w:rsidR="001162D6" w:rsidRDefault="001162D6" w:rsidP="00014D87">
      <w:pPr>
        <w:widowControl w:val="0"/>
        <w:jc w:val="both"/>
        <w:rPr>
          <w:rFonts w:ascii="Book Antiqua" w:hAnsi="Book Antiqua" w:cs="Book Antiqua"/>
        </w:rPr>
      </w:pPr>
    </w:p>
    <w:p w14:paraId="06279335" w14:textId="0749FA10" w:rsidR="00FB00C2" w:rsidRPr="001162D6" w:rsidRDefault="001162D6" w:rsidP="00014D87">
      <w:pPr>
        <w:widowControl w:val="0"/>
        <w:jc w:val="both"/>
        <w:rPr>
          <w:rFonts w:ascii="Book Antiqua" w:hAnsi="Book Antiqua" w:cs="Book Antiqua"/>
        </w:rPr>
      </w:pPr>
      <w:r w:rsidRPr="001162D6">
        <w:rPr>
          <w:rFonts w:ascii="Book Antiqua" w:hAnsi="Book Antiqua" w:cs="Book Antiqua"/>
        </w:rPr>
        <w:t xml:space="preserve">Cabe aclarar </w:t>
      </w:r>
      <w:r>
        <w:rPr>
          <w:rFonts w:ascii="Book Antiqua" w:hAnsi="Book Antiqua" w:cs="Book Antiqua"/>
        </w:rPr>
        <w:t xml:space="preserve">que para el </w:t>
      </w:r>
      <w:r w:rsidRPr="001162D6">
        <w:rPr>
          <w:rFonts w:ascii="Book Antiqua" w:hAnsi="Book Antiqua" w:cs="Book Antiqua"/>
          <w:b/>
          <w:bCs/>
        </w:rPr>
        <w:t>contexto Civil</w:t>
      </w:r>
      <w:r>
        <w:rPr>
          <w:rFonts w:ascii="Book Antiqua" w:hAnsi="Book Antiqua" w:cs="Book Antiqua"/>
        </w:rPr>
        <w:t xml:space="preserve"> d</w:t>
      </w:r>
      <w:r w:rsidRPr="001162D6">
        <w:rPr>
          <w:rFonts w:ascii="Book Antiqua" w:hAnsi="Book Antiqua" w:cs="Book Antiqua"/>
        </w:rPr>
        <w:t xml:space="preserve">esde </w:t>
      </w:r>
      <w:r>
        <w:rPr>
          <w:rFonts w:ascii="Book Antiqua" w:hAnsi="Book Antiqua" w:cs="Book Antiqua"/>
        </w:rPr>
        <w:t xml:space="preserve">el </w:t>
      </w:r>
      <w:r w:rsidRPr="001162D6">
        <w:rPr>
          <w:rFonts w:ascii="Book Antiqua" w:hAnsi="Book Antiqua" w:cs="Book Antiqua"/>
        </w:rPr>
        <w:t>2018 la Comisión Civil solicitó no implementar reparto automático por CLASE en las oficinas civiles sino mantener el reparto manual (tejedora Excel).</w:t>
      </w:r>
      <w:r>
        <w:rPr>
          <w:rFonts w:ascii="Book Antiqua" w:hAnsi="Book Antiqua" w:cs="Book Antiqua"/>
        </w:rPr>
        <w:t xml:space="preserve"> </w:t>
      </w:r>
      <w:r w:rsidRPr="001162D6">
        <w:rPr>
          <w:rFonts w:ascii="Book Antiqua" w:hAnsi="Book Antiqua" w:cs="Book Antiqua"/>
        </w:rPr>
        <w:t>Sin embargo, siendo que el Juzgado Civil, Trabajo, Familia, Penal Juvenil, Contra la Violencia Doméstica y Protección Cautelar de Osa dispone actualmente del reparto automático por CLASE,</w:t>
      </w:r>
      <w:r>
        <w:rPr>
          <w:rFonts w:ascii="Book Antiqua" w:hAnsi="Book Antiqua" w:cs="Book Antiqua"/>
        </w:rPr>
        <w:t xml:space="preserve"> </w:t>
      </w:r>
      <w:r w:rsidRPr="001162D6">
        <w:rPr>
          <w:rFonts w:ascii="Book Antiqua" w:hAnsi="Book Antiqua" w:cs="Book Antiqua"/>
        </w:rPr>
        <w:t xml:space="preserve">se procede ajustar </w:t>
      </w:r>
      <w:r>
        <w:rPr>
          <w:rFonts w:ascii="Book Antiqua" w:hAnsi="Book Antiqua" w:cs="Book Antiqua"/>
        </w:rPr>
        <w:t>el reparto automático con la nueva estructura para no afectar la tramitación del despacho.</w:t>
      </w:r>
    </w:p>
    <w:p w14:paraId="5F93BB19" w14:textId="77777777" w:rsidR="007D1A94" w:rsidRPr="00D035AD" w:rsidRDefault="007D1A94" w:rsidP="00014D87">
      <w:pPr>
        <w:widowControl w:val="0"/>
        <w:jc w:val="both"/>
        <w:rPr>
          <w:rFonts w:ascii="Book Antiqua" w:hAnsi="Book Antiqua" w:cs="Book Antiqua"/>
        </w:rPr>
      </w:pPr>
    </w:p>
    <w:p w14:paraId="6100F4D4" w14:textId="77777777" w:rsidR="001162D6" w:rsidRPr="001162D6" w:rsidRDefault="001162D6" w:rsidP="00014D87">
      <w:pPr>
        <w:pStyle w:val="Prrafodelista"/>
        <w:widowControl w:val="0"/>
        <w:numPr>
          <w:ilvl w:val="0"/>
          <w:numId w:val="13"/>
        </w:numPr>
        <w:jc w:val="both"/>
        <w:rPr>
          <w:rFonts w:ascii="Book Antiqua" w:hAnsi="Book Antiqua" w:cs="Book Antiqua"/>
        </w:rPr>
      </w:pPr>
      <w:r w:rsidRPr="001162D6">
        <w:rPr>
          <w:rFonts w:ascii="Book Antiqua" w:hAnsi="Book Antiqua" w:cs="Book Antiqua"/>
        </w:rPr>
        <w:t xml:space="preserve">De acuerdo con la nueva estructura del Juzgado, se establece una modificación en el reparto automático por procedimientos para el </w:t>
      </w:r>
      <w:r w:rsidRPr="001162D6">
        <w:rPr>
          <w:rFonts w:ascii="Book Antiqua" w:hAnsi="Book Antiqua" w:cs="Book Antiqua"/>
          <w:b/>
          <w:bCs/>
        </w:rPr>
        <w:t>contexto de Familia y Violencia Doméstica</w:t>
      </w:r>
      <w:r w:rsidRPr="001162D6">
        <w:rPr>
          <w:rFonts w:ascii="Book Antiqua" w:hAnsi="Book Antiqua" w:cs="Book Antiqua"/>
        </w:rPr>
        <w:t>, de acuerdo con la fórmula estadística aprobada por el Consejo Superior del Poder Judicial en sesión 87-24 celebrada el 26 de setiembre de 2024, artículo LXXVI, ajustados al Código Procesal de Familia que entra en vigor en octubre 2024.</w:t>
      </w:r>
    </w:p>
    <w:p w14:paraId="46E9E454" w14:textId="77777777" w:rsidR="00DF1EA1" w:rsidRDefault="00DF1EA1" w:rsidP="00014D87">
      <w:pPr>
        <w:widowControl w:val="0"/>
        <w:jc w:val="both"/>
        <w:rPr>
          <w:rFonts w:ascii="Book Antiqua" w:hAnsi="Book Antiqua" w:cs="Book Antiqua"/>
        </w:rPr>
      </w:pPr>
    </w:p>
    <w:p w14:paraId="4AA2E125" w14:textId="56E99DC2" w:rsidR="00B566CC" w:rsidRDefault="00DF1EA1" w:rsidP="00014D87">
      <w:pPr>
        <w:widowControl w:val="0"/>
        <w:jc w:val="both"/>
        <w:rPr>
          <w:rFonts w:ascii="Book Antiqua" w:hAnsi="Book Antiqua" w:cs="Book Antiqua"/>
        </w:rPr>
      </w:pPr>
      <w:r>
        <w:rPr>
          <w:rFonts w:ascii="Book Antiqua" w:hAnsi="Book Antiqua" w:cs="Book Antiqua"/>
        </w:rPr>
        <w:t xml:space="preserve">Mediante el reporte </w:t>
      </w:r>
      <w:r w:rsidR="001162D6" w:rsidRPr="001162D6">
        <w:rPr>
          <w:rFonts w:ascii="Book Antiqua" w:hAnsi="Book Antiqua" w:cs="Book Antiqua"/>
        </w:rPr>
        <w:t>RF-2239835-3-728364</w:t>
      </w:r>
      <w:r w:rsidR="001162D6">
        <w:rPr>
          <w:rFonts w:ascii="Book Antiqua" w:hAnsi="Book Antiqua" w:cs="Book Antiqua"/>
        </w:rPr>
        <w:t xml:space="preserve"> </w:t>
      </w:r>
      <w:r>
        <w:rPr>
          <w:rFonts w:ascii="Book Antiqua" w:hAnsi="Book Antiqua" w:cs="Book Antiqua"/>
        </w:rPr>
        <w:t xml:space="preserve">de fecha </w:t>
      </w:r>
      <w:r w:rsidR="001162D6">
        <w:rPr>
          <w:rFonts w:ascii="Book Antiqua" w:hAnsi="Book Antiqua" w:cs="Book Antiqua"/>
        </w:rPr>
        <w:t>28</w:t>
      </w:r>
      <w:r>
        <w:rPr>
          <w:rFonts w:ascii="Book Antiqua" w:hAnsi="Book Antiqua" w:cs="Book Antiqua"/>
        </w:rPr>
        <w:t xml:space="preserve"> de julio de 2025 se realiza</w:t>
      </w:r>
      <w:r w:rsidR="00B566CC">
        <w:rPr>
          <w:rFonts w:ascii="Book Antiqua" w:hAnsi="Book Antiqua" w:cs="Book Antiqua"/>
        </w:rPr>
        <w:t xml:space="preserve"> el reporte solicita</w:t>
      </w:r>
      <w:r w:rsidR="001162D6">
        <w:rPr>
          <w:rFonts w:ascii="Book Antiqua" w:hAnsi="Book Antiqua" w:cs="Book Antiqua"/>
        </w:rPr>
        <w:t>n</w:t>
      </w:r>
      <w:r w:rsidR="00B566CC">
        <w:rPr>
          <w:rFonts w:ascii="Book Antiqua" w:hAnsi="Book Antiqua" w:cs="Book Antiqua"/>
        </w:rPr>
        <w:t xml:space="preserve">do </w:t>
      </w:r>
      <w:r w:rsidR="001162D6">
        <w:rPr>
          <w:rFonts w:ascii="Book Antiqua" w:hAnsi="Book Antiqua" w:cs="Book Antiqua"/>
        </w:rPr>
        <w:t xml:space="preserve">el ajuste correspondiente </w:t>
      </w:r>
      <w:r w:rsidR="00B566CC">
        <w:rPr>
          <w:rFonts w:ascii="Book Antiqua" w:hAnsi="Book Antiqua" w:cs="Book Antiqua"/>
        </w:rPr>
        <w:t xml:space="preserve">a la Dirección de Tecnologías de Información y Comunicaciones (DTIC), </w:t>
      </w:r>
      <w:r>
        <w:rPr>
          <w:rFonts w:ascii="Book Antiqua" w:hAnsi="Book Antiqua" w:cs="Book Antiqua"/>
        </w:rPr>
        <w:t xml:space="preserve">el cuál fue implementado a partir del </w:t>
      </w:r>
      <w:r w:rsidR="001162D6">
        <w:rPr>
          <w:rFonts w:ascii="Book Antiqua" w:hAnsi="Book Antiqua" w:cs="Book Antiqua"/>
        </w:rPr>
        <w:t>06</w:t>
      </w:r>
      <w:r>
        <w:rPr>
          <w:rFonts w:ascii="Book Antiqua" w:hAnsi="Book Antiqua" w:cs="Book Antiqua"/>
        </w:rPr>
        <w:t xml:space="preserve"> de </w:t>
      </w:r>
      <w:r w:rsidR="001162D6">
        <w:rPr>
          <w:rFonts w:ascii="Book Antiqua" w:hAnsi="Book Antiqua" w:cs="Book Antiqua"/>
        </w:rPr>
        <w:t>agosto</w:t>
      </w:r>
      <w:r>
        <w:rPr>
          <w:rFonts w:ascii="Book Antiqua" w:hAnsi="Book Antiqua" w:cs="Book Antiqua"/>
        </w:rPr>
        <w:t xml:space="preserve"> de 2025.</w:t>
      </w:r>
    </w:p>
    <w:p w14:paraId="78F1B330" w14:textId="3F495944" w:rsidR="00B566CC" w:rsidRDefault="00014D87" w:rsidP="00014D87">
      <w:pPr>
        <w:widowControl w:val="0"/>
        <w:jc w:val="both"/>
        <w:rPr>
          <w:rFonts w:ascii="Book Antiqua" w:hAnsi="Book Antiqua" w:cs="Book Antiqua"/>
          <w:sz w:val="12"/>
          <w:szCs w:val="12"/>
        </w:rPr>
      </w:pPr>
      <w:r w:rsidRPr="001162D6">
        <w:rPr>
          <w:rFonts w:ascii="Book Antiqua" w:hAnsi="Book Antiqua" w:cs="Book Antiqua"/>
          <w:noProof/>
          <w:sz w:val="12"/>
          <w:szCs w:val="12"/>
        </w:rPr>
        <w:drawing>
          <wp:anchor distT="0" distB="0" distL="114300" distR="114300" simplePos="0" relativeHeight="251658240" behindDoc="0" locked="0" layoutInCell="1" allowOverlap="1" wp14:anchorId="583D5B58" wp14:editId="324708DF">
            <wp:simplePos x="0" y="0"/>
            <wp:positionH relativeFrom="margin">
              <wp:align>right</wp:align>
            </wp:positionH>
            <wp:positionV relativeFrom="paragraph">
              <wp:posOffset>178435</wp:posOffset>
            </wp:positionV>
            <wp:extent cx="6362065" cy="1888490"/>
            <wp:effectExtent l="19050" t="19050" r="19685" b="16510"/>
            <wp:wrapTopAndBottom/>
            <wp:docPr id="2124858315"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58315" name="Imagen 1" descr="Interfaz de usuario gráfica, Texto&#10;&#10;Descripción generada automá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362065" cy="1888490"/>
                    </a:xfrm>
                    <a:prstGeom prst="rect">
                      <a:avLst/>
                    </a:prstGeom>
                    <a:ln>
                      <a:solidFill>
                        <a:schemeClr val="tx1"/>
                      </a:solidFill>
                    </a:ln>
                  </pic:spPr>
                </pic:pic>
              </a:graphicData>
            </a:graphic>
            <wp14:sizeRelH relativeFrom="margin">
              <wp14:pctWidth>0</wp14:pctWidth>
            </wp14:sizeRelH>
          </wp:anchor>
        </w:drawing>
      </w:r>
    </w:p>
    <w:p w14:paraId="1ABE2204" w14:textId="317EE158" w:rsidR="009D7C42" w:rsidRDefault="009D7C42" w:rsidP="005C245E">
      <w:pPr>
        <w:widowControl w:val="0"/>
        <w:rPr>
          <w:rFonts w:ascii="Book Antiqua" w:hAnsi="Book Antiqua" w:cs="Book Antiqua"/>
        </w:rPr>
      </w:pPr>
    </w:p>
    <w:p w14:paraId="5179A09F" w14:textId="2DE25484" w:rsidR="001162D6" w:rsidRPr="005E6DA3" w:rsidRDefault="0035215B" w:rsidP="0035215B">
      <w:pPr>
        <w:pStyle w:val="Prrafodelista"/>
        <w:widowControl w:val="0"/>
        <w:numPr>
          <w:ilvl w:val="0"/>
          <w:numId w:val="13"/>
        </w:numPr>
        <w:jc w:val="both"/>
        <w:rPr>
          <w:rFonts w:ascii="Book Antiqua" w:hAnsi="Book Antiqua" w:cs="Book Antiqua"/>
        </w:rPr>
      </w:pPr>
      <w:r>
        <w:rPr>
          <w:rFonts w:ascii="Book Antiqua" w:hAnsi="Book Antiqua" w:cs="Book Antiqua"/>
        </w:rPr>
        <w:t>En el caso de</w:t>
      </w:r>
      <w:r w:rsidR="001162D6" w:rsidRPr="005E6DA3">
        <w:rPr>
          <w:rFonts w:ascii="Book Antiqua" w:hAnsi="Book Antiqua" w:cs="Book Antiqua"/>
        </w:rPr>
        <w:t xml:space="preserve">l </w:t>
      </w:r>
      <w:r w:rsidR="001162D6" w:rsidRPr="0035215B">
        <w:rPr>
          <w:rFonts w:ascii="Book Antiqua" w:hAnsi="Book Antiqua" w:cs="Book Antiqua"/>
          <w:b/>
          <w:bCs/>
        </w:rPr>
        <w:t>contexto Penal Juvenil</w:t>
      </w:r>
      <w:r w:rsidR="001162D6" w:rsidRPr="005E6DA3">
        <w:rPr>
          <w:rFonts w:ascii="Book Antiqua" w:hAnsi="Book Antiqua" w:cs="Book Antiqua"/>
        </w:rPr>
        <w:t xml:space="preserve"> por no contar con una estructura definida para el reparto automático</w:t>
      </w:r>
      <w:r>
        <w:rPr>
          <w:rFonts w:ascii="Book Antiqua" w:hAnsi="Book Antiqua" w:cs="Book Antiqua"/>
        </w:rPr>
        <w:t xml:space="preserve">, </w:t>
      </w:r>
      <w:r w:rsidRPr="0035215B">
        <w:rPr>
          <w:rFonts w:ascii="Book Antiqua" w:hAnsi="Book Antiqua" w:cs="Book Antiqua"/>
        </w:rPr>
        <w:t xml:space="preserve">el Juzgado debe utilizar la herramienta “Tejedora” la cual fue remitida por medio de correo electrónico en fecha </w:t>
      </w:r>
      <w:r>
        <w:rPr>
          <w:rFonts w:ascii="Book Antiqua" w:hAnsi="Book Antiqua" w:cs="Book Antiqua"/>
        </w:rPr>
        <w:t>24</w:t>
      </w:r>
      <w:r w:rsidRPr="0035215B">
        <w:rPr>
          <w:rFonts w:ascii="Book Antiqua" w:hAnsi="Book Antiqua" w:cs="Book Antiqua"/>
        </w:rPr>
        <w:t xml:space="preserve"> de </w:t>
      </w:r>
      <w:r>
        <w:rPr>
          <w:rFonts w:ascii="Book Antiqua" w:hAnsi="Book Antiqua" w:cs="Book Antiqua"/>
        </w:rPr>
        <w:t>julio</w:t>
      </w:r>
      <w:r w:rsidRPr="0035215B">
        <w:rPr>
          <w:rFonts w:ascii="Book Antiqua" w:hAnsi="Book Antiqua" w:cs="Book Antiqua"/>
        </w:rPr>
        <w:t xml:space="preserve"> de 2025</w:t>
      </w:r>
      <w:r w:rsidR="00BD006A">
        <w:rPr>
          <w:rFonts w:ascii="Book Antiqua" w:hAnsi="Book Antiqua" w:cs="Book Antiqua"/>
        </w:rPr>
        <w:t>, tomando en cuenta que el modelo de tramitación de penal juvenil se encuentra en desarrollo por parte del Subproceso de Modernización Penal.</w:t>
      </w:r>
    </w:p>
    <w:p w14:paraId="4213C80E" w14:textId="77777777" w:rsidR="001162D6" w:rsidRPr="00575629" w:rsidRDefault="001162D6" w:rsidP="001162D6">
      <w:pPr>
        <w:suppressAutoHyphens/>
        <w:jc w:val="both"/>
        <w:rPr>
          <w:rFonts w:ascii="Book Antiqua" w:hAnsi="Book Antiqua" w:cs="Book Antiqua"/>
          <w:b/>
          <w:bCs/>
          <w:color w:val="FFFFFF" w:themeColor="background1"/>
        </w:rPr>
      </w:pPr>
    </w:p>
    <w:tbl>
      <w:tblPr>
        <w:tblStyle w:val="Tablaconcuadrcula"/>
        <w:tblW w:w="0" w:type="auto"/>
        <w:jc w:val="center"/>
        <w:tblLook w:val="04A0" w:firstRow="1" w:lastRow="0" w:firstColumn="1" w:lastColumn="0" w:noHBand="0" w:noVBand="1"/>
      </w:tblPr>
      <w:tblGrid>
        <w:gridCol w:w="6435"/>
        <w:gridCol w:w="2395"/>
      </w:tblGrid>
      <w:tr w:rsidR="001162D6" w:rsidRPr="00014D87" w14:paraId="530F609A" w14:textId="77777777" w:rsidTr="00014D87">
        <w:trPr>
          <w:trHeight w:val="1174"/>
          <w:jc w:val="center"/>
        </w:trPr>
        <w:tc>
          <w:tcPr>
            <w:tcW w:w="7508" w:type="dxa"/>
            <w:shd w:val="clear" w:color="auto" w:fill="1F4E79" w:themeFill="accent5" w:themeFillShade="80"/>
            <w:vAlign w:val="center"/>
          </w:tcPr>
          <w:p w14:paraId="0BEEA831" w14:textId="62E0E5B6" w:rsidR="001162D6" w:rsidRPr="00014D87" w:rsidRDefault="001162D6" w:rsidP="0097299A">
            <w:pPr>
              <w:suppressAutoHyphens/>
              <w:jc w:val="both"/>
              <w:rPr>
                <w:rFonts w:ascii="Book Antiqua" w:hAnsi="Book Antiqua" w:cs="Book Antiqua"/>
                <w:b/>
                <w:bCs/>
                <w:color w:val="FFFFFF" w:themeColor="background1"/>
                <w:sz w:val="22"/>
                <w:szCs w:val="22"/>
                <w:lang w:eastAsia="ar-SA"/>
              </w:rPr>
            </w:pPr>
            <w:r w:rsidRPr="00014D87">
              <w:rPr>
                <w:rFonts w:ascii="Book Antiqua" w:hAnsi="Book Antiqua" w:cs="Book Antiqua"/>
                <w:b/>
                <w:bCs/>
                <w:color w:val="FFFFFF" w:themeColor="background1"/>
                <w:sz w:val="22"/>
                <w:szCs w:val="22"/>
                <w:lang w:eastAsia="ar-SA"/>
              </w:rPr>
              <w:t xml:space="preserve">Tejedora </w:t>
            </w:r>
            <w:r w:rsidR="0035215B" w:rsidRPr="00014D87">
              <w:rPr>
                <w:rFonts w:ascii="Book Antiqua" w:hAnsi="Book Antiqua" w:cs="Book Antiqua"/>
                <w:b/>
                <w:bCs/>
                <w:color w:val="FFFFFF" w:themeColor="background1"/>
                <w:sz w:val="22"/>
                <w:szCs w:val="22"/>
              </w:rPr>
              <w:t>Juzgado Civil, Trabajo, Familia, Penal Juvenil, Contra la Violencia Doméstica y Protección Cautelar de Osa</w:t>
            </w:r>
          </w:p>
        </w:tc>
        <w:tc>
          <w:tcPr>
            <w:tcW w:w="2564" w:type="dxa"/>
            <w:vAlign w:val="center"/>
          </w:tcPr>
          <w:p w14:paraId="5DB710E1" w14:textId="2632B6AE" w:rsidR="001162D6" w:rsidRPr="00014D87" w:rsidRDefault="00FA3C8C" w:rsidP="0097299A">
            <w:pPr>
              <w:suppressAutoHyphens/>
              <w:jc w:val="center"/>
              <w:rPr>
                <w:rFonts w:ascii="Book Antiqua" w:hAnsi="Book Antiqua" w:cs="Book Antiqua"/>
                <w:b/>
                <w:bCs/>
                <w:color w:val="FFFFFF" w:themeColor="background1"/>
                <w:sz w:val="22"/>
                <w:szCs w:val="22"/>
                <w:lang w:eastAsia="ar-SA"/>
              </w:rPr>
            </w:pPr>
            <w:r w:rsidRPr="00014D87">
              <w:rPr>
                <w:rFonts w:ascii="Book Antiqua" w:hAnsi="Book Antiqua" w:cs="Book Antiqua"/>
                <w:b/>
                <w:bCs/>
                <w:color w:val="FFFFFF" w:themeColor="background1"/>
                <w:sz w:val="22"/>
                <w:szCs w:val="22"/>
                <w:lang w:eastAsia="ar-SA"/>
              </w:rPr>
              <w:object w:dxaOrig="1376" w:dyaOrig="899" w14:anchorId="59A5779D">
                <v:shape id="_x0000_i1053" type="#_x0000_t75" style="width:68.25pt;height:45.1pt" o:ole="">
                  <v:imagedata r:id="rId36" o:title=""/>
                </v:shape>
                <o:OLEObject Type="Embed" ProgID="Package" ShapeID="_x0000_i1053" DrawAspect="Icon" ObjectID="_1821618644" r:id="rId37"/>
              </w:object>
            </w:r>
          </w:p>
        </w:tc>
      </w:tr>
    </w:tbl>
    <w:p w14:paraId="47AA6150" w14:textId="77777777" w:rsidR="000D7634" w:rsidRDefault="000D7634" w:rsidP="000D7634">
      <w:pPr>
        <w:widowControl w:val="0"/>
        <w:jc w:val="both"/>
        <w:rPr>
          <w:rFonts w:ascii="Book Antiqua" w:hAnsi="Book Antiqua" w:cs="Book Antiqua"/>
          <w:highlight w:val="lightGray"/>
        </w:rPr>
      </w:pPr>
    </w:p>
    <w:p w14:paraId="497A4AD0" w14:textId="77777777" w:rsidR="00DA1C9C" w:rsidRDefault="00DA1C9C" w:rsidP="000D7634">
      <w:pPr>
        <w:widowControl w:val="0"/>
        <w:jc w:val="both"/>
        <w:rPr>
          <w:rFonts w:ascii="Book Antiqua" w:hAnsi="Book Antiqua" w:cs="Book Antiqua"/>
          <w:highlight w:val="lightGray"/>
        </w:rPr>
      </w:pPr>
    </w:p>
    <w:p w14:paraId="428E20EE" w14:textId="77777777" w:rsidR="00DA1C9C" w:rsidRDefault="00DA1C9C" w:rsidP="000D7634">
      <w:pPr>
        <w:widowControl w:val="0"/>
        <w:jc w:val="both"/>
        <w:rPr>
          <w:rFonts w:ascii="Book Antiqua" w:hAnsi="Book Antiqua" w:cs="Book Antiqua"/>
          <w:highlight w:val="lightGray"/>
        </w:rPr>
      </w:pPr>
    </w:p>
    <w:p w14:paraId="3A748D97" w14:textId="32F7EE8A" w:rsidR="00793D40" w:rsidRPr="0048395E" w:rsidRDefault="00793D40" w:rsidP="00D50BCB">
      <w:pPr>
        <w:pStyle w:val="Ttulo1"/>
      </w:pPr>
      <w:bookmarkStart w:id="11" w:name="_Toc205804235"/>
      <w:r>
        <w:t>Recomendaciones</w:t>
      </w:r>
      <w:bookmarkEnd w:id="11"/>
    </w:p>
    <w:p w14:paraId="0183FCDF" w14:textId="77777777" w:rsidR="00410ADE" w:rsidRPr="00F370E6" w:rsidRDefault="00410ADE" w:rsidP="00410ADE">
      <w:pPr>
        <w:rPr>
          <w:rFonts w:ascii="Book Antiqua" w:hAnsi="Book Antiqua"/>
          <w:b/>
          <w:bCs/>
        </w:rPr>
      </w:pPr>
    </w:p>
    <w:p w14:paraId="3F8898E1" w14:textId="77777777" w:rsidR="00410ADE" w:rsidRPr="00966019" w:rsidRDefault="00410ADE" w:rsidP="00410ADE">
      <w:pPr>
        <w:rPr>
          <w:rFonts w:ascii="Book Antiqua" w:hAnsi="Book Antiqua"/>
          <w:b/>
          <w:iCs/>
          <w:u w:val="single"/>
        </w:rPr>
      </w:pPr>
      <w:r w:rsidRPr="00966019">
        <w:rPr>
          <w:rFonts w:ascii="Book Antiqua" w:hAnsi="Book Antiqua"/>
          <w:b/>
          <w:iCs/>
          <w:u w:val="single"/>
        </w:rPr>
        <w:t xml:space="preserve"> Al Consejo Superior </w:t>
      </w:r>
    </w:p>
    <w:p w14:paraId="03FCC9E4" w14:textId="77777777" w:rsidR="00410ADE" w:rsidRPr="00410ADE" w:rsidRDefault="00410ADE" w:rsidP="00D57C4C">
      <w:pPr>
        <w:numPr>
          <w:ilvl w:val="1"/>
          <w:numId w:val="0"/>
        </w:numPr>
        <w:spacing w:line="276" w:lineRule="auto"/>
        <w:jc w:val="both"/>
        <w:rPr>
          <w:rFonts w:ascii="Book Antiqua" w:hAnsi="Book Antiqua" w:cs="Arial"/>
        </w:rPr>
      </w:pPr>
    </w:p>
    <w:p w14:paraId="67F7184A" w14:textId="77777777" w:rsidR="00EC79DA" w:rsidRPr="00EC79DA" w:rsidRDefault="00EC79DA" w:rsidP="00EC79DA">
      <w:pPr>
        <w:pStyle w:val="Prrafodelista"/>
        <w:numPr>
          <w:ilvl w:val="0"/>
          <w:numId w:val="3"/>
        </w:numPr>
        <w:jc w:val="both"/>
        <w:rPr>
          <w:rFonts w:ascii="Book Antiqua" w:hAnsi="Book Antiqua"/>
          <w:vanish/>
        </w:rPr>
      </w:pPr>
    </w:p>
    <w:p w14:paraId="7C2AEE34" w14:textId="77777777" w:rsidR="00EC79DA" w:rsidRPr="00EC79DA" w:rsidRDefault="00EC79DA" w:rsidP="00EC79DA">
      <w:pPr>
        <w:pStyle w:val="Prrafodelista"/>
        <w:numPr>
          <w:ilvl w:val="0"/>
          <w:numId w:val="3"/>
        </w:numPr>
        <w:jc w:val="both"/>
        <w:rPr>
          <w:rFonts w:ascii="Book Antiqua" w:hAnsi="Book Antiqua"/>
          <w:vanish/>
        </w:rPr>
      </w:pPr>
    </w:p>
    <w:p w14:paraId="48DD6AE2" w14:textId="77777777" w:rsidR="00EC79DA" w:rsidRPr="00EC79DA" w:rsidRDefault="00EC79DA" w:rsidP="00EC79DA">
      <w:pPr>
        <w:pStyle w:val="Prrafodelista"/>
        <w:numPr>
          <w:ilvl w:val="0"/>
          <w:numId w:val="3"/>
        </w:numPr>
        <w:jc w:val="both"/>
        <w:rPr>
          <w:rFonts w:ascii="Book Antiqua" w:hAnsi="Book Antiqua"/>
          <w:vanish/>
        </w:rPr>
      </w:pPr>
    </w:p>
    <w:p w14:paraId="2CC9CB98" w14:textId="77777777" w:rsidR="00EC79DA" w:rsidRPr="00EC79DA" w:rsidRDefault="00EC79DA" w:rsidP="00EC79DA">
      <w:pPr>
        <w:pStyle w:val="Prrafodelista"/>
        <w:numPr>
          <w:ilvl w:val="0"/>
          <w:numId w:val="3"/>
        </w:numPr>
        <w:jc w:val="both"/>
        <w:rPr>
          <w:rFonts w:ascii="Book Antiqua" w:hAnsi="Book Antiqua"/>
          <w:vanish/>
        </w:rPr>
      </w:pPr>
    </w:p>
    <w:p w14:paraId="5BDCA99E" w14:textId="77777777" w:rsidR="00EC79DA" w:rsidRPr="00EC79DA" w:rsidRDefault="00EC79DA" w:rsidP="00EC79DA">
      <w:pPr>
        <w:pStyle w:val="Prrafodelista"/>
        <w:numPr>
          <w:ilvl w:val="0"/>
          <w:numId w:val="3"/>
        </w:numPr>
        <w:jc w:val="both"/>
        <w:rPr>
          <w:rFonts w:ascii="Book Antiqua" w:hAnsi="Book Antiqua"/>
          <w:vanish/>
        </w:rPr>
      </w:pPr>
    </w:p>
    <w:p w14:paraId="2468E8E9" w14:textId="54946467" w:rsidR="00410ADE" w:rsidRPr="00B13FF3" w:rsidRDefault="00410ADE" w:rsidP="00EC79DA">
      <w:pPr>
        <w:pStyle w:val="Prrafodelista"/>
        <w:numPr>
          <w:ilvl w:val="1"/>
          <w:numId w:val="3"/>
        </w:numPr>
        <w:jc w:val="both"/>
        <w:rPr>
          <w:rFonts w:ascii="Book Antiqua" w:hAnsi="Book Antiqua"/>
        </w:rPr>
      </w:pPr>
      <w:r w:rsidRPr="00B13FF3">
        <w:rPr>
          <w:rFonts w:ascii="Book Antiqua" w:hAnsi="Book Antiqua"/>
        </w:rPr>
        <w:t xml:space="preserve">Tomar nota del grado de cumplimiento por parte de </w:t>
      </w:r>
      <w:r w:rsidR="005C245E">
        <w:rPr>
          <w:rFonts w:ascii="Book Antiqua" w:hAnsi="Book Antiqua"/>
        </w:rPr>
        <w:t xml:space="preserve">los </w:t>
      </w:r>
      <w:r w:rsidRPr="00B13FF3">
        <w:rPr>
          <w:rFonts w:ascii="Book Antiqua" w:hAnsi="Book Antiqua"/>
        </w:rPr>
        <w:t xml:space="preserve">responsables conforme el acuerdo del </w:t>
      </w:r>
      <w:r w:rsidR="0035215B" w:rsidRPr="00410ADE">
        <w:rPr>
          <w:rFonts w:ascii="Book Antiqua" w:hAnsi="Book Antiqua" w:cs="Arial"/>
        </w:rPr>
        <w:t>Consejo Superior del Poder Judicial, en sesión</w:t>
      </w:r>
      <w:r w:rsidR="0035215B">
        <w:rPr>
          <w:rFonts w:ascii="Book Antiqua" w:hAnsi="Book Antiqua" w:cs="Arial"/>
        </w:rPr>
        <w:t xml:space="preserve"> </w:t>
      </w:r>
      <w:r w:rsidR="0035215B" w:rsidRPr="00487DEA">
        <w:rPr>
          <w:rFonts w:ascii="Book Antiqua" w:hAnsi="Book Antiqua" w:cs="Arial"/>
        </w:rPr>
        <w:t>57-2025 celebrada el 02 de julio de 2025</w:t>
      </w:r>
      <w:r w:rsidR="0035215B" w:rsidRPr="002B2071">
        <w:rPr>
          <w:rFonts w:ascii="Book Antiqua" w:hAnsi="Book Antiqua" w:cs="Arial"/>
        </w:rPr>
        <w:t>,</w:t>
      </w:r>
      <w:r w:rsidR="0035215B">
        <w:rPr>
          <w:rFonts w:ascii="Book Antiqua" w:hAnsi="Book Antiqua" w:cs="Arial"/>
        </w:rPr>
        <w:t xml:space="preserve"> artículo XLI</w:t>
      </w:r>
      <w:r w:rsidRPr="00B13FF3">
        <w:rPr>
          <w:rFonts w:ascii="Book Antiqua" w:hAnsi="Book Antiqua"/>
        </w:rPr>
        <w:t xml:space="preserve">, que realizaron las tareas a su cargo </w:t>
      </w:r>
      <w:r w:rsidR="0035215B">
        <w:rPr>
          <w:rFonts w:ascii="Book Antiqua" w:hAnsi="Book Antiqua"/>
        </w:rPr>
        <w:t xml:space="preserve">ante el cambio de estructura del </w:t>
      </w:r>
      <w:r w:rsidR="0035215B" w:rsidRPr="0035215B">
        <w:rPr>
          <w:rFonts w:ascii="Book Antiqua" w:hAnsi="Book Antiqua"/>
        </w:rPr>
        <w:t>Juzgado Civil, Trabajo, Familia, Penal Juvenil, Contra la Violencia Doméstica y Protección Cautelar de Osa</w:t>
      </w:r>
      <w:r w:rsidR="00686391">
        <w:rPr>
          <w:rFonts w:ascii="Book Antiqua" w:hAnsi="Book Antiqua"/>
        </w:rPr>
        <w:t>.</w:t>
      </w:r>
    </w:p>
    <w:p w14:paraId="18C61C0B" w14:textId="032E87E0" w:rsidR="00C60D6A" w:rsidRDefault="00C60D6A" w:rsidP="00410ADE">
      <w:pPr>
        <w:jc w:val="both"/>
        <w:rPr>
          <w:rFonts w:ascii="Book Antiqua" w:hAnsi="Book Antiqua"/>
        </w:rPr>
      </w:pPr>
    </w:p>
    <w:tbl>
      <w:tblPr>
        <w:tblW w:w="5011"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1E0" w:firstRow="1" w:lastRow="1" w:firstColumn="1" w:lastColumn="1" w:noHBand="0" w:noVBand="0"/>
      </w:tblPr>
      <w:tblGrid>
        <w:gridCol w:w="1105"/>
        <w:gridCol w:w="3173"/>
        <w:gridCol w:w="1706"/>
        <w:gridCol w:w="2845"/>
      </w:tblGrid>
      <w:tr w:rsidR="001313A5" w:rsidRPr="00804D23" w14:paraId="44C7CDB1" w14:textId="77777777" w:rsidTr="00A545CA">
        <w:trPr>
          <w:cantSplit/>
          <w:trHeight w:val="611"/>
        </w:trPr>
        <w:tc>
          <w:tcPr>
            <w:tcW w:w="626" w:type="pct"/>
            <w:shd w:val="clear" w:color="auto" w:fill="1F4E79" w:themeFill="accent5" w:themeFillShade="80"/>
            <w:vAlign w:val="center"/>
          </w:tcPr>
          <w:p w14:paraId="686C314D" w14:textId="77777777" w:rsidR="001313A5" w:rsidRPr="000D7634" w:rsidRDefault="001313A5" w:rsidP="009D0727">
            <w:pPr>
              <w:jc w:val="center"/>
              <w:rPr>
                <w:rFonts w:ascii="Book Antiqua" w:hAnsi="Book Antiqua"/>
                <w:b/>
                <w:color w:val="FFFFFF" w:themeColor="background1"/>
                <w:sz w:val="20"/>
                <w:szCs w:val="20"/>
                <w:lang w:val="es-AR"/>
              </w:rPr>
            </w:pPr>
            <w:r w:rsidRPr="000D7634">
              <w:rPr>
                <w:rFonts w:ascii="Book Antiqua" w:hAnsi="Book Antiqua"/>
                <w:b/>
                <w:color w:val="FFFFFF" w:themeColor="background1"/>
                <w:sz w:val="20"/>
                <w:szCs w:val="20"/>
              </w:rPr>
              <w:lastRenderedPageBreak/>
              <w:t>Punto acuerdo CS</w:t>
            </w:r>
          </w:p>
        </w:tc>
        <w:tc>
          <w:tcPr>
            <w:tcW w:w="1797" w:type="pct"/>
            <w:shd w:val="clear" w:color="auto" w:fill="1F4E79" w:themeFill="accent5" w:themeFillShade="80"/>
            <w:vAlign w:val="center"/>
          </w:tcPr>
          <w:p w14:paraId="19AC41D3" w14:textId="77777777" w:rsidR="001313A5" w:rsidRPr="000D7634" w:rsidRDefault="001313A5" w:rsidP="009D0727">
            <w:pPr>
              <w:jc w:val="center"/>
              <w:rPr>
                <w:rFonts w:ascii="Book Antiqua" w:hAnsi="Book Antiqua"/>
                <w:b/>
                <w:color w:val="FFFFFF" w:themeColor="background1"/>
                <w:sz w:val="20"/>
                <w:szCs w:val="20"/>
                <w:lang w:val="es-AR"/>
              </w:rPr>
            </w:pPr>
            <w:r w:rsidRPr="000D7634">
              <w:rPr>
                <w:rFonts w:ascii="Book Antiqua" w:hAnsi="Book Antiqua"/>
                <w:b/>
                <w:color w:val="FFFFFF" w:themeColor="background1"/>
                <w:sz w:val="20"/>
                <w:szCs w:val="20"/>
                <w:lang w:val="es-AR"/>
              </w:rPr>
              <w:t>Actividad</w:t>
            </w:r>
          </w:p>
        </w:tc>
        <w:tc>
          <w:tcPr>
            <w:tcW w:w="966" w:type="pct"/>
            <w:shd w:val="clear" w:color="auto" w:fill="1F4E79" w:themeFill="accent5" w:themeFillShade="80"/>
            <w:vAlign w:val="center"/>
          </w:tcPr>
          <w:p w14:paraId="0065EFE2" w14:textId="77777777" w:rsidR="001313A5" w:rsidRPr="000D7634" w:rsidRDefault="001313A5" w:rsidP="009D0727">
            <w:pPr>
              <w:ind w:left="-108" w:right="-108"/>
              <w:jc w:val="center"/>
              <w:rPr>
                <w:rFonts w:ascii="Book Antiqua" w:hAnsi="Book Antiqua"/>
                <w:b/>
                <w:color w:val="FFFFFF" w:themeColor="background1"/>
                <w:sz w:val="20"/>
                <w:szCs w:val="20"/>
                <w:lang w:val="es-AR"/>
              </w:rPr>
            </w:pPr>
            <w:r w:rsidRPr="000D7634">
              <w:rPr>
                <w:rFonts w:ascii="Book Antiqua" w:hAnsi="Book Antiqua"/>
                <w:b/>
                <w:color w:val="FFFFFF" w:themeColor="background1"/>
                <w:sz w:val="20"/>
                <w:szCs w:val="20"/>
                <w:lang w:val="es-AR"/>
              </w:rPr>
              <w:t>Responsable</w:t>
            </w:r>
          </w:p>
        </w:tc>
        <w:tc>
          <w:tcPr>
            <w:tcW w:w="1611" w:type="pct"/>
            <w:shd w:val="clear" w:color="auto" w:fill="1F4E79" w:themeFill="accent5" w:themeFillShade="80"/>
            <w:vAlign w:val="center"/>
          </w:tcPr>
          <w:p w14:paraId="61B0555D" w14:textId="77777777" w:rsidR="001313A5" w:rsidRPr="000D7634" w:rsidRDefault="001313A5" w:rsidP="009D0727">
            <w:pPr>
              <w:ind w:left="-108" w:right="-147"/>
              <w:jc w:val="center"/>
              <w:rPr>
                <w:rFonts w:ascii="Book Antiqua" w:hAnsi="Book Antiqua"/>
                <w:b/>
                <w:color w:val="FFFFFF" w:themeColor="background1"/>
                <w:sz w:val="20"/>
                <w:szCs w:val="20"/>
                <w:lang w:val="es-AR"/>
              </w:rPr>
            </w:pPr>
            <w:r w:rsidRPr="000D7634">
              <w:rPr>
                <w:rFonts w:ascii="Book Antiqua" w:hAnsi="Book Antiqua"/>
                <w:b/>
                <w:color w:val="FFFFFF" w:themeColor="background1"/>
                <w:sz w:val="20"/>
                <w:szCs w:val="20"/>
                <w:lang w:val="es-AR"/>
              </w:rPr>
              <w:t>Estado al 12-08-2025</w:t>
            </w:r>
          </w:p>
        </w:tc>
      </w:tr>
      <w:tr w:rsidR="001313A5" w:rsidRPr="00804D23" w14:paraId="17D64232" w14:textId="77777777" w:rsidTr="00A545CA">
        <w:trPr>
          <w:cantSplit/>
          <w:trHeight w:val="1801"/>
        </w:trPr>
        <w:tc>
          <w:tcPr>
            <w:tcW w:w="626" w:type="pct"/>
            <w:vAlign w:val="center"/>
          </w:tcPr>
          <w:p w14:paraId="402ADFA9" w14:textId="77777777" w:rsidR="001313A5" w:rsidRPr="007E6D12" w:rsidRDefault="001313A5" w:rsidP="009D0727">
            <w:pPr>
              <w:pStyle w:val="Encabezado"/>
              <w:tabs>
                <w:tab w:val="clear" w:pos="4252"/>
                <w:tab w:val="clear" w:pos="8504"/>
              </w:tabs>
              <w:jc w:val="center"/>
              <w:rPr>
                <w:rFonts w:ascii="Book Antiqua" w:hAnsi="Book Antiqua"/>
                <w:b/>
                <w:sz w:val="20"/>
                <w:szCs w:val="20"/>
              </w:rPr>
            </w:pPr>
            <w:r>
              <w:rPr>
                <w:rFonts w:ascii="Book Antiqua" w:hAnsi="Book Antiqua"/>
                <w:b/>
                <w:sz w:val="20"/>
                <w:szCs w:val="20"/>
              </w:rPr>
              <w:t>Punto 2.) inciso 2.6.)</w:t>
            </w:r>
          </w:p>
        </w:tc>
        <w:tc>
          <w:tcPr>
            <w:tcW w:w="1797" w:type="pct"/>
            <w:vAlign w:val="center"/>
          </w:tcPr>
          <w:p w14:paraId="47D32080" w14:textId="77777777" w:rsidR="001313A5" w:rsidRPr="007E6D12" w:rsidRDefault="001313A5" w:rsidP="009D0727">
            <w:pPr>
              <w:pStyle w:val="Encabezado"/>
              <w:tabs>
                <w:tab w:val="clear" w:pos="4252"/>
                <w:tab w:val="clear" w:pos="8504"/>
              </w:tabs>
              <w:jc w:val="both"/>
              <w:rPr>
                <w:rFonts w:ascii="Book Antiqua" w:hAnsi="Book Antiqua"/>
                <w:sz w:val="20"/>
                <w:szCs w:val="20"/>
              </w:rPr>
            </w:pPr>
            <w:r w:rsidRPr="00085D6E">
              <w:rPr>
                <w:rFonts w:ascii="Book Antiqua" w:hAnsi="Book Antiqua"/>
                <w:sz w:val="20"/>
                <w:szCs w:val="20"/>
              </w:rPr>
              <w:t>Definir que puesto asume rol de manifestación.</w:t>
            </w:r>
          </w:p>
        </w:tc>
        <w:tc>
          <w:tcPr>
            <w:tcW w:w="966" w:type="pct"/>
            <w:vAlign w:val="center"/>
          </w:tcPr>
          <w:p w14:paraId="09929AA1" w14:textId="77777777" w:rsidR="001313A5" w:rsidRPr="007E6D12" w:rsidRDefault="001313A5" w:rsidP="009D0727">
            <w:pPr>
              <w:pStyle w:val="Encabezado"/>
              <w:jc w:val="center"/>
              <w:rPr>
                <w:rFonts w:ascii="Book Antiqua" w:hAnsi="Book Antiqua"/>
                <w:color w:val="000000"/>
                <w:sz w:val="20"/>
                <w:szCs w:val="20"/>
              </w:rPr>
            </w:pPr>
            <w:r>
              <w:rPr>
                <w:rFonts w:ascii="Book Antiqua" w:hAnsi="Book Antiqua"/>
                <w:color w:val="000000"/>
                <w:sz w:val="20"/>
                <w:szCs w:val="20"/>
              </w:rPr>
              <w:t>Juzgado</w:t>
            </w:r>
          </w:p>
        </w:tc>
        <w:tc>
          <w:tcPr>
            <w:tcW w:w="1611" w:type="pct"/>
            <w:shd w:val="clear" w:color="auto" w:fill="E2EFD9" w:themeFill="accent6" w:themeFillTint="33"/>
            <w:vAlign w:val="center"/>
          </w:tcPr>
          <w:p w14:paraId="5842DAF1" w14:textId="77777777" w:rsidR="001313A5" w:rsidRPr="007E6D12" w:rsidRDefault="001313A5" w:rsidP="009D0727">
            <w:pPr>
              <w:ind w:left="37"/>
              <w:jc w:val="both"/>
              <w:rPr>
                <w:rFonts w:ascii="Book Antiqua" w:hAnsi="Book Antiqua"/>
                <w:sz w:val="20"/>
                <w:szCs w:val="20"/>
              </w:rPr>
            </w:pPr>
            <w:r w:rsidRPr="00981AF5">
              <w:rPr>
                <w:rFonts w:ascii="Book Antiqua" w:hAnsi="Book Antiqua"/>
                <w:b/>
                <w:bCs/>
                <w:sz w:val="20"/>
                <w:szCs w:val="20"/>
              </w:rPr>
              <w:t>Listo.</w:t>
            </w:r>
            <w:r>
              <w:rPr>
                <w:rFonts w:ascii="Book Antiqua" w:hAnsi="Book Antiqua"/>
                <w:sz w:val="20"/>
                <w:szCs w:val="20"/>
              </w:rPr>
              <w:t xml:space="preserve"> Mediante teams en fecha 21 de julio de 2025 la Coordinadora Judicial informó que se </w:t>
            </w:r>
            <w:r w:rsidRPr="00981AF5">
              <w:rPr>
                <w:rFonts w:ascii="Book Antiqua" w:hAnsi="Book Antiqua"/>
                <w:sz w:val="20"/>
                <w:szCs w:val="20"/>
              </w:rPr>
              <w:t>defini</w:t>
            </w:r>
            <w:r>
              <w:rPr>
                <w:rFonts w:ascii="Book Antiqua" w:hAnsi="Book Antiqua"/>
                <w:sz w:val="20"/>
                <w:szCs w:val="20"/>
              </w:rPr>
              <w:t>ó</w:t>
            </w:r>
            <w:r w:rsidRPr="00981AF5">
              <w:rPr>
                <w:rFonts w:ascii="Book Antiqua" w:hAnsi="Book Antiqua"/>
                <w:sz w:val="20"/>
                <w:szCs w:val="20"/>
              </w:rPr>
              <w:t xml:space="preserve"> </w:t>
            </w:r>
            <w:r>
              <w:rPr>
                <w:rFonts w:ascii="Book Antiqua" w:hAnsi="Book Antiqua"/>
                <w:sz w:val="20"/>
                <w:szCs w:val="20"/>
              </w:rPr>
              <w:t xml:space="preserve">como </w:t>
            </w:r>
            <w:r w:rsidRPr="00981AF5">
              <w:rPr>
                <w:rFonts w:ascii="Book Antiqua" w:hAnsi="Book Antiqua"/>
                <w:sz w:val="20"/>
                <w:szCs w:val="20"/>
              </w:rPr>
              <w:t>técnico</w:t>
            </w:r>
            <w:r>
              <w:rPr>
                <w:rFonts w:ascii="Book Antiqua" w:hAnsi="Book Antiqua"/>
                <w:sz w:val="20"/>
                <w:szCs w:val="20"/>
              </w:rPr>
              <w:t xml:space="preserve"> </w:t>
            </w:r>
            <w:r w:rsidRPr="00981AF5">
              <w:rPr>
                <w:rFonts w:ascii="Book Antiqua" w:hAnsi="Book Antiqua"/>
                <w:sz w:val="20"/>
                <w:szCs w:val="20"/>
              </w:rPr>
              <w:t xml:space="preserve">manifestador el </w:t>
            </w:r>
            <w:r>
              <w:rPr>
                <w:rFonts w:ascii="Book Antiqua" w:hAnsi="Book Antiqua"/>
                <w:sz w:val="20"/>
                <w:szCs w:val="20"/>
              </w:rPr>
              <w:t xml:space="preserve">puesto de </w:t>
            </w:r>
            <w:r w:rsidRPr="00981AF5">
              <w:rPr>
                <w:rFonts w:ascii="Book Antiqua" w:hAnsi="Book Antiqua"/>
                <w:sz w:val="20"/>
                <w:szCs w:val="20"/>
              </w:rPr>
              <w:t>Técnico</w:t>
            </w:r>
            <w:r>
              <w:rPr>
                <w:rFonts w:ascii="Book Antiqua" w:hAnsi="Book Antiqua"/>
                <w:sz w:val="20"/>
                <w:szCs w:val="20"/>
              </w:rPr>
              <w:t xml:space="preserve"> Judicial</w:t>
            </w:r>
            <w:r w:rsidRPr="00981AF5">
              <w:rPr>
                <w:rFonts w:ascii="Book Antiqua" w:hAnsi="Book Antiqua"/>
                <w:sz w:val="20"/>
                <w:szCs w:val="20"/>
              </w:rPr>
              <w:t xml:space="preserve"> 4.</w:t>
            </w:r>
          </w:p>
        </w:tc>
      </w:tr>
      <w:tr w:rsidR="001313A5" w:rsidRPr="00804D23" w14:paraId="5736389D" w14:textId="77777777" w:rsidTr="00A545CA">
        <w:trPr>
          <w:cantSplit/>
          <w:trHeight w:val="1416"/>
        </w:trPr>
        <w:tc>
          <w:tcPr>
            <w:tcW w:w="626" w:type="pct"/>
            <w:vAlign w:val="center"/>
          </w:tcPr>
          <w:p w14:paraId="11B62832" w14:textId="77777777" w:rsidR="001313A5" w:rsidRPr="007E6D12" w:rsidRDefault="001313A5" w:rsidP="009D0727">
            <w:pPr>
              <w:pStyle w:val="Encabezado"/>
              <w:tabs>
                <w:tab w:val="clear" w:pos="4252"/>
                <w:tab w:val="clear" w:pos="8504"/>
              </w:tabs>
              <w:jc w:val="center"/>
              <w:rPr>
                <w:rFonts w:ascii="Book Antiqua" w:hAnsi="Book Antiqua"/>
                <w:b/>
                <w:sz w:val="20"/>
                <w:szCs w:val="20"/>
              </w:rPr>
            </w:pPr>
            <w:r w:rsidRPr="00504065">
              <w:rPr>
                <w:rFonts w:ascii="Book Antiqua" w:hAnsi="Book Antiqua"/>
                <w:b/>
                <w:sz w:val="20"/>
                <w:szCs w:val="20"/>
              </w:rPr>
              <w:t>Punto 2.) inciso 2.6.)</w:t>
            </w:r>
          </w:p>
        </w:tc>
        <w:tc>
          <w:tcPr>
            <w:tcW w:w="1797" w:type="pct"/>
            <w:vAlign w:val="center"/>
          </w:tcPr>
          <w:p w14:paraId="1430CA34" w14:textId="77777777" w:rsidR="001313A5" w:rsidRPr="007E6D12" w:rsidRDefault="001313A5" w:rsidP="009D0727">
            <w:pPr>
              <w:pStyle w:val="Encabezado"/>
              <w:tabs>
                <w:tab w:val="clear" w:pos="4252"/>
                <w:tab w:val="clear" w:pos="8504"/>
              </w:tabs>
              <w:jc w:val="both"/>
              <w:rPr>
                <w:rFonts w:ascii="Book Antiqua" w:hAnsi="Book Antiqua"/>
                <w:sz w:val="20"/>
                <w:szCs w:val="20"/>
              </w:rPr>
            </w:pPr>
            <w:r w:rsidRPr="00085D6E">
              <w:rPr>
                <w:rFonts w:ascii="Book Antiqua" w:hAnsi="Book Antiqua"/>
                <w:sz w:val="20"/>
                <w:szCs w:val="20"/>
              </w:rPr>
              <w:t>Redistribución circulante del puesto de persona técnica que asume la manifestación según nueva distribución por materia.</w:t>
            </w:r>
          </w:p>
        </w:tc>
        <w:tc>
          <w:tcPr>
            <w:tcW w:w="966" w:type="pct"/>
            <w:vAlign w:val="center"/>
          </w:tcPr>
          <w:p w14:paraId="2EC9DDAC" w14:textId="77777777" w:rsidR="001313A5" w:rsidRPr="007E6D12" w:rsidRDefault="001313A5" w:rsidP="009D0727">
            <w:pPr>
              <w:ind w:left="37"/>
              <w:jc w:val="center"/>
              <w:rPr>
                <w:rFonts w:ascii="Book Antiqua" w:hAnsi="Book Antiqua"/>
                <w:sz w:val="20"/>
                <w:szCs w:val="20"/>
              </w:rPr>
            </w:pPr>
            <w:r w:rsidRPr="00981AF5">
              <w:rPr>
                <w:rFonts w:ascii="Book Antiqua" w:hAnsi="Book Antiqua"/>
                <w:sz w:val="20"/>
                <w:szCs w:val="20"/>
              </w:rPr>
              <w:t>Juzgado</w:t>
            </w:r>
          </w:p>
        </w:tc>
        <w:tc>
          <w:tcPr>
            <w:tcW w:w="1611" w:type="pct"/>
            <w:shd w:val="clear" w:color="auto" w:fill="E2EFD9" w:themeFill="accent6" w:themeFillTint="33"/>
            <w:vAlign w:val="center"/>
          </w:tcPr>
          <w:p w14:paraId="1149CC7B" w14:textId="77777777" w:rsidR="001313A5" w:rsidRPr="00981AF5" w:rsidRDefault="001313A5" w:rsidP="009D0727">
            <w:pPr>
              <w:ind w:left="37"/>
              <w:jc w:val="both"/>
              <w:rPr>
                <w:rFonts w:ascii="Book Antiqua" w:hAnsi="Book Antiqua"/>
                <w:sz w:val="20"/>
                <w:szCs w:val="20"/>
              </w:rPr>
            </w:pPr>
            <w:r w:rsidRPr="00981AF5">
              <w:rPr>
                <w:rFonts w:ascii="Book Antiqua" w:hAnsi="Book Antiqua"/>
                <w:b/>
                <w:bCs/>
                <w:sz w:val="20"/>
                <w:szCs w:val="20"/>
              </w:rPr>
              <w:t>Listo.</w:t>
            </w:r>
            <w:r>
              <w:rPr>
                <w:rFonts w:ascii="Book Antiqua" w:hAnsi="Book Antiqua"/>
                <w:sz w:val="20"/>
                <w:szCs w:val="20"/>
              </w:rPr>
              <w:t xml:space="preserve"> Mediante correo electrónico de fecha 23 de julio 2025 se confirma el ajuste en la distribución del circulante.</w:t>
            </w:r>
          </w:p>
        </w:tc>
      </w:tr>
      <w:tr w:rsidR="001313A5" w:rsidRPr="00804D23" w14:paraId="2B8845E3" w14:textId="77777777" w:rsidTr="00A545CA">
        <w:trPr>
          <w:cantSplit/>
          <w:trHeight w:val="528"/>
        </w:trPr>
        <w:tc>
          <w:tcPr>
            <w:tcW w:w="626" w:type="pct"/>
            <w:vAlign w:val="center"/>
          </w:tcPr>
          <w:p w14:paraId="5626C623" w14:textId="77777777" w:rsidR="001313A5" w:rsidRPr="007E6D12" w:rsidRDefault="001313A5" w:rsidP="009D0727">
            <w:pPr>
              <w:pStyle w:val="Encabezado"/>
              <w:tabs>
                <w:tab w:val="clear" w:pos="4252"/>
                <w:tab w:val="clear" w:pos="8504"/>
              </w:tabs>
              <w:jc w:val="center"/>
              <w:rPr>
                <w:rFonts w:ascii="Book Antiqua" w:hAnsi="Book Antiqua"/>
                <w:b/>
                <w:sz w:val="20"/>
                <w:szCs w:val="20"/>
              </w:rPr>
            </w:pPr>
            <w:r w:rsidRPr="00504065">
              <w:rPr>
                <w:rFonts w:ascii="Book Antiqua" w:hAnsi="Book Antiqua"/>
                <w:b/>
                <w:sz w:val="20"/>
                <w:szCs w:val="20"/>
              </w:rPr>
              <w:t>Punto 2.) inciso 2.6.)</w:t>
            </w:r>
          </w:p>
        </w:tc>
        <w:tc>
          <w:tcPr>
            <w:tcW w:w="1797" w:type="pct"/>
            <w:vAlign w:val="center"/>
          </w:tcPr>
          <w:p w14:paraId="288C0428" w14:textId="77777777" w:rsidR="001313A5" w:rsidRPr="007E6D12" w:rsidRDefault="001313A5" w:rsidP="009D0727">
            <w:pPr>
              <w:pStyle w:val="Encabezado"/>
              <w:tabs>
                <w:tab w:val="clear" w:pos="4252"/>
                <w:tab w:val="clear" w:pos="8504"/>
              </w:tabs>
              <w:jc w:val="both"/>
              <w:rPr>
                <w:rFonts w:ascii="Book Antiqua" w:hAnsi="Book Antiqua"/>
                <w:sz w:val="20"/>
                <w:szCs w:val="20"/>
              </w:rPr>
            </w:pPr>
            <w:r w:rsidRPr="00085D6E">
              <w:rPr>
                <w:rFonts w:ascii="Book Antiqua" w:hAnsi="Book Antiqua"/>
                <w:sz w:val="20"/>
                <w:szCs w:val="20"/>
              </w:rPr>
              <w:t>Ajuste de la matriz de indicadores, y capacitación al despacho, en las herramientas del Modelo de Mejora Continua institucional.</w:t>
            </w:r>
          </w:p>
        </w:tc>
        <w:tc>
          <w:tcPr>
            <w:tcW w:w="966" w:type="pct"/>
            <w:vAlign w:val="center"/>
          </w:tcPr>
          <w:p w14:paraId="1E884B66" w14:textId="77777777" w:rsidR="001313A5" w:rsidRPr="007E6D12" w:rsidRDefault="001313A5" w:rsidP="009D0727">
            <w:pPr>
              <w:pStyle w:val="Encabezado"/>
              <w:jc w:val="center"/>
              <w:rPr>
                <w:rFonts w:ascii="Book Antiqua" w:hAnsi="Book Antiqua"/>
                <w:sz w:val="20"/>
                <w:szCs w:val="20"/>
                <w:lang w:eastAsia="en-US"/>
              </w:rPr>
            </w:pPr>
            <w:r w:rsidRPr="00085D6E">
              <w:rPr>
                <w:rFonts w:ascii="Book Antiqua" w:hAnsi="Book Antiqua"/>
                <w:sz w:val="20"/>
                <w:szCs w:val="20"/>
                <w:lang w:eastAsia="en-US"/>
              </w:rPr>
              <w:t>Dirección de Planificación</w:t>
            </w:r>
          </w:p>
        </w:tc>
        <w:tc>
          <w:tcPr>
            <w:tcW w:w="1611" w:type="pct"/>
            <w:shd w:val="clear" w:color="auto" w:fill="E2EFD9" w:themeFill="accent6" w:themeFillTint="33"/>
            <w:vAlign w:val="center"/>
          </w:tcPr>
          <w:p w14:paraId="6DC14BDD" w14:textId="77777777" w:rsidR="001313A5" w:rsidRPr="007E6D12" w:rsidRDefault="001313A5" w:rsidP="009D0727">
            <w:pPr>
              <w:ind w:left="37"/>
              <w:jc w:val="both"/>
              <w:rPr>
                <w:rFonts w:ascii="Book Antiqua" w:hAnsi="Book Antiqua"/>
                <w:b/>
                <w:bCs/>
                <w:sz w:val="20"/>
                <w:szCs w:val="20"/>
              </w:rPr>
            </w:pPr>
            <w:r>
              <w:rPr>
                <w:rFonts w:ascii="Book Antiqua" w:hAnsi="Book Antiqua"/>
                <w:b/>
                <w:bCs/>
                <w:sz w:val="20"/>
                <w:szCs w:val="20"/>
              </w:rPr>
              <w:t xml:space="preserve">Listo. </w:t>
            </w:r>
            <w:r w:rsidRPr="00A94A48">
              <w:rPr>
                <w:rFonts w:ascii="Book Antiqua" w:hAnsi="Book Antiqua"/>
                <w:sz w:val="20"/>
                <w:szCs w:val="20"/>
              </w:rPr>
              <w:t xml:space="preserve">Mediante informe 3197-PLA-MNP-TR-2025 de fecha 22 de julio 2025 se remite el ajuste en la matriz de indicadores, a su vez mediante la minuta </w:t>
            </w:r>
            <w:r w:rsidRPr="005C245E">
              <w:rPr>
                <w:rFonts w:ascii="Book Antiqua" w:hAnsi="Book Antiqua"/>
                <w:sz w:val="20"/>
                <w:szCs w:val="20"/>
              </w:rPr>
              <w:t>826-PLA-MNP-MNTA-2025</w:t>
            </w:r>
            <w:r>
              <w:rPr>
                <w:rFonts w:ascii="Book Antiqua" w:hAnsi="Book Antiqua"/>
                <w:sz w:val="20"/>
                <w:szCs w:val="20"/>
              </w:rPr>
              <w:t xml:space="preserve"> </w:t>
            </w:r>
            <w:r w:rsidRPr="00A94A48">
              <w:rPr>
                <w:rFonts w:ascii="Book Antiqua" w:hAnsi="Book Antiqua"/>
                <w:sz w:val="20"/>
                <w:szCs w:val="20"/>
              </w:rPr>
              <w:t xml:space="preserve">se realiza la capacitación </w:t>
            </w:r>
            <w:r>
              <w:rPr>
                <w:rFonts w:ascii="Book Antiqua" w:hAnsi="Book Antiqua"/>
                <w:sz w:val="20"/>
                <w:szCs w:val="20"/>
              </w:rPr>
              <w:t>relacionada a</w:t>
            </w:r>
            <w:r w:rsidRPr="00A94A48">
              <w:rPr>
                <w:rFonts w:ascii="Book Antiqua" w:hAnsi="Book Antiqua"/>
                <w:sz w:val="20"/>
                <w:szCs w:val="20"/>
              </w:rPr>
              <w:t>l Modelo de Mejora Continua</w:t>
            </w:r>
            <w:r>
              <w:rPr>
                <w:rFonts w:ascii="Book Antiqua" w:hAnsi="Book Antiqua"/>
                <w:sz w:val="20"/>
                <w:szCs w:val="20"/>
              </w:rPr>
              <w:t>.</w:t>
            </w:r>
          </w:p>
        </w:tc>
      </w:tr>
      <w:tr w:rsidR="001313A5" w:rsidRPr="00804D23" w14:paraId="0163FA34" w14:textId="77777777" w:rsidTr="00A545CA">
        <w:trPr>
          <w:cantSplit/>
          <w:trHeight w:val="528"/>
        </w:trPr>
        <w:tc>
          <w:tcPr>
            <w:tcW w:w="626" w:type="pct"/>
            <w:vAlign w:val="center"/>
          </w:tcPr>
          <w:p w14:paraId="25EDDED2" w14:textId="77777777" w:rsidR="001313A5" w:rsidRPr="007E6D12" w:rsidRDefault="001313A5" w:rsidP="009D0727">
            <w:pPr>
              <w:pStyle w:val="Encabezado"/>
              <w:tabs>
                <w:tab w:val="clear" w:pos="4252"/>
                <w:tab w:val="clear" w:pos="8504"/>
              </w:tabs>
              <w:jc w:val="center"/>
              <w:rPr>
                <w:rFonts w:ascii="Book Antiqua" w:hAnsi="Book Antiqua"/>
                <w:b/>
                <w:sz w:val="20"/>
                <w:szCs w:val="20"/>
              </w:rPr>
            </w:pPr>
            <w:r w:rsidRPr="00504065">
              <w:rPr>
                <w:rFonts w:ascii="Book Antiqua" w:hAnsi="Book Antiqua"/>
                <w:b/>
                <w:sz w:val="20"/>
                <w:szCs w:val="20"/>
              </w:rPr>
              <w:t>Punto 2.) inciso 2.6.)</w:t>
            </w:r>
          </w:p>
        </w:tc>
        <w:tc>
          <w:tcPr>
            <w:tcW w:w="1797" w:type="pct"/>
            <w:vAlign w:val="center"/>
          </w:tcPr>
          <w:p w14:paraId="3189F176" w14:textId="77777777" w:rsidR="001313A5" w:rsidRPr="007E6D12" w:rsidRDefault="001313A5" w:rsidP="009D0727">
            <w:pPr>
              <w:pStyle w:val="Encabezado"/>
              <w:tabs>
                <w:tab w:val="clear" w:pos="4252"/>
                <w:tab w:val="clear" w:pos="8504"/>
              </w:tabs>
              <w:jc w:val="both"/>
              <w:rPr>
                <w:rFonts w:ascii="Book Antiqua" w:hAnsi="Book Antiqua"/>
                <w:sz w:val="20"/>
                <w:szCs w:val="20"/>
              </w:rPr>
            </w:pPr>
            <w:r w:rsidRPr="00085D6E">
              <w:rPr>
                <w:rFonts w:ascii="Book Antiqua" w:hAnsi="Book Antiqua"/>
                <w:sz w:val="20"/>
                <w:szCs w:val="20"/>
              </w:rPr>
              <w:t>Ajuste en el rol de reparto por procedimiento.</w:t>
            </w:r>
          </w:p>
        </w:tc>
        <w:tc>
          <w:tcPr>
            <w:tcW w:w="966" w:type="pct"/>
            <w:vAlign w:val="center"/>
          </w:tcPr>
          <w:p w14:paraId="1401072C" w14:textId="77777777" w:rsidR="001313A5" w:rsidRPr="007E6D12" w:rsidRDefault="001313A5" w:rsidP="009D0727">
            <w:pPr>
              <w:pStyle w:val="Encabezado"/>
              <w:jc w:val="center"/>
              <w:rPr>
                <w:rFonts w:ascii="Book Antiqua" w:hAnsi="Book Antiqua"/>
                <w:sz w:val="20"/>
                <w:szCs w:val="20"/>
                <w:lang w:eastAsia="en-US"/>
              </w:rPr>
            </w:pPr>
            <w:r w:rsidRPr="00085D6E">
              <w:rPr>
                <w:rFonts w:ascii="Book Antiqua" w:hAnsi="Book Antiqua"/>
                <w:sz w:val="20"/>
                <w:szCs w:val="20"/>
                <w:lang w:eastAsia="en-US"/>
              </w:rPr>
              <w:t>Dirección de Tecnología de Información y Comunicaciones</w:t>
            </w:r>
          </w:p>
        </w:tc>
        <w:tc>
          <w:tcPr>
            <w:tcW w:w="1611" w:type="pct"/>
            <w:shd w:val="clear" w:color="auto" w:fill="E2EFD9" w:themeFill="accent6" w:themeFillTint="33"/>
            <w:vAlign w:val="center"/>
          </w:tcPr>
          <w:p w14:paraId="067CEB85" w14:textId="77777777" w:rsidR="001313A5" w:rsidRPr="007E6D12" w:rsidRDefault="001313A5" w:rsidP="009D0727">
            <w:pPr>
              <w:ind w:left="37"/>
              <w:jc w:val="both"/>
              <w:rPr>
                <w:rFonts w:ascii="Book Antiqua" w:hAnsi="Book Antiqua"/>
                <w:b/>
                <w:bCs/>
                <w:sz w:val="20"/>
                <w:szCs w:val="20"/>
              </w:rPr>
            </w:pPr>
            <w:r>
              <w:rPr>
                <w:rFonts w:ascii="Book Antiqua" w:hAnsi="Book Antiqua"/>
                <w:b/>
                <w:bCs/>
                <w:sz w:val="20"/>
                <w:szCs w:val="20"/>
              </w:rPr>
              <w:t xml:space="preserve">Listo. </w:t>
            </w:r>
            <w:r w:rsidRPr="00A94A48">
              <w:rPr>
                <w:rFonts w:ascii="Book Antiqua" w:hAnsi="Book Antiqua"/>
                <w:sz w:val="20"/>
                <w:szCs w:val="20"/>
              </w:rPr>
              <w:t>Se realizó el reporte No. 728364, DTIC finalizó la configuración al 06 de agosto de 2025.</w:t>
            </w:r>
          </w:p>
        </w:tc>
      </w:tr>
    </w:tbl>
    <w:p w14:paraId="32E853F0" w14:textId="15E8E8AB" w:rsidR="00C60D6A" w:rsidRDefault="00C60D6A" w:rsidP="00410ADE">
      <w:pPr>
        <w:jc w:val="both"/>
        <w:rPr>
          <w:rFonts w:ascii="Book Antiqua" w:hAnsi="Book Antiqua"/>
        </w:rPr>
      </w:pPr>
    </w:p>
    <w:p w14:paraId="2332B0BB" w14:textId="77777777" w:rsidR="00C60D6A" w:rsidRPr="00784F10" w:rsidRDefault="00C60D6A" w:rsidP="00410ADE">
      <w:pPr>
        <w:jc w:val="both"/>
        <w:rPr>
          <w:rFonts w:ascii="Book Antiqua" w:hAnsi="Book Antiqua"/>
        </w:rPr>
      </w:pPr>
    </w:p>
    <w:p w14:paraId="363D0106" w14:textId="28750AD1" w:rsidR="00410ADE" w:rsidRPr="00784F10" w:rsidRDefault="00BD006A" w:rsidP="00410ADE">
      <w:pPr>
        <w:jc w:val="both"/>
        <w:rPr>
          <w:rFonts w:ascii="Book Antiqua" w:hAnsi="Book Antiqua"/>
          <w:b/>
          <w:iCs/>
          <w:u w:val="single"/>
        </w:rPr>
      </w:pPr>
      <w:r>
        <w:rPr>
          <w:rFonts w:ascii="Book Antiqua" w:hAnsi="Book Antiqua"/>
          <w:b/>
          <w:iCs/>
          <w:u w:val="single"/>
        </w:rPr>
        <w:t>A</w:t>
      </w:r>
      <w:r w:rsidR="00410ADE" w:rsidRPr="00784F10">
        <w:rPr>
          <w:rFonts w:ascii="Book Antiqua" w:hAnsi="Book Antiqua"/>
          <w:b/>
          <w:iCs/>
          <w:u w:val="single"/>
        </w:rPr>
        <w:t xml:space="preserve"> la Administración Regional </w:t>
      </w:r>
      <w:r w:rsidR="00C60D6A">
        <w:rPr>
          <w:rFonts w:ascii="Book Antiqua" w:hAnsi="Book Antiqua"/>
          <w:b/>
          <w:iCs/>
          <w:u w:val="single"/>
        </w:rPr>
        <w:t xml:space="preserve">de Osa </w:t>
      </w:r>
      <w:r w:rsidR="00410ADE" w:rsidRPr="00784F10">
        <w:rPr>
          <w:rFonts w:ascii="Book Antiqua" w:hAnsi="Book Antiqua"/>
          <w:b/>
          <w:iCs/>
          <w:u w:val="single"/>
        </w:rPr>
        <w:t>y Centro de Apoyo, Coordinación y Mejoramiento de la Función Jurisdiccional</w:t>
      </w:r>
      <w:r w:rsidR="00C60D6A">
        <w:rPr>
          <w:rFonts w:ascii="Book Antiqua" w:hAnsi="Book Antiqua"/>
          <w:b/>
          <w:iCs/>
          <w:u w:val="single"/>
        </w:rPr>
        <w:t xml:space="preserve">, gestores jurisdiccionales en materia Civil, </w:t>
      </w:r>
      <w:r w:rsidR="00C60D6A" w:rsidRPr="00C60D6A">
        <w:rPr>
          <w:rFonts w:ascii="Book Antiqua" w:hAnsi="Book Antiqua"/>
          <w:b/>
          <w:iCs/>
          <w:u w:val="single"/>
        </w:rPr>
        <w:t>Trabajo, Familia, Penal Juvenil, Contra la Violencia Doméstica</w:t>
      </w:r>
    </w:p>
    <w:p w14:paraId="5D5D1154" w14:textId="77777777" w:rsidR="00410ADE" w:rsidRPr="00784F10" w:rsidRDefault="00410ADE" w:rsidP="00410ADE">
      <w:pPr>
        <w:jc w:val="both"/>
        <w:rPr>
          <w:rFonts w:ascii="Book Antiqua" w:hAnsi="Book Antiqua"/>
        </w:rPr>
      </w:pPr>
    </w:p>
    <w:p w14:paraId="78DE434D" w14:textId="77777777" w:rsidR="0035215B" w:rsidRPr="00B13FF3" w:rsidRDefault="008A3CD5" w:rsidP="0035215B">
      <w:pPr>
        <w:pStyle w:val="Prrafodelista"/>
        <w:numPr>
          <w:ilvl w:val="1"/>
          <w:numId w:val="3"/>
        </w:numPr>
        <w:jc w:val="both"/>
        <w:rPr>
          <w:rFonts w:ascii="Book Antiqua" w:hAnsi="Book Antiqua"/>
        </w:rPr>
      </w:pPr>
      <w:r w:rsidRPr="0035215B">
        <w:rPr>
          <w:rFonts w:ascii="Book Antiqua" w:hAnsi="Book Antiqua"/>
        </w:rPr>
        <w:t>Mantener el</w:t>
      </w:r>
      <w:r w:rsidR="00B13FF3" w:rsidRPr="0035215B">
        <w:rPr>
          <w:rFonts w:ascii="Book Antiqua" w:hAnsi="Book Antiqua"/>
        </w:rPr>
        <w:t xml:space="preserve"> </w:t>
      </w:r>
      <w:r w:rsidR="00410ADE" w:rsidRPr="0035215B">
        <w:rPr>
          <w:rFonts w:ascii="Book Antiqua" w:hAnsi="Book Antiqua"/>
        </w:rPr>
        <w:t xml:space="preserve">seguimiento </w:t>
      </w:r>
      <w:r w:rsidR="00B13FF3" w:rsidRPr="0035215B">
        <w:rPr>
          <w:rFonts w:ascii="Book Antiqua" w:hAnsi="Book Antiqua"/>
        </w:rPr>
        <w:t>con base</w:t>
      </w:r>
      <w:r w:rsidR="00410ADE" w:rsidRPr="0035215B">
        <w:rPr>
          <w:rFonts w:ascii="Book Antiqua" w:hAnsi="Book Antiqua"/>
        </w:rPr>
        <w:t xml:space="preserve"> al Modelo de Mejora Continua </w:t>
      </w:r>
      <w:r w:rsidR="00B13FF3" w:rsidRPr="0035215B">
        <w:rPr>
          <w:rFonts w:ascii="Book Antiqua" w:hAnsi="Book Antiqua"/>
        </w:rPr>
        <w:t xml:space="preserve">al </w:t>
      </w:r>
      <w:r w:rsidR="0035215B" w:rsidRPr="0035215B">
        <w:rPr>
          <w:rFonts w:ascii="Book Antiqua" w:hAnsi="Book Antiqua"/>
        </w:rPr>
        <w:t>Juzgado Civil, Trabajo, Familia, Penal Juvenil, Contra la Violencia Doméstica y Protección Cautelar de Osa</w:t>
      </w:r>
      <w:r w:rsidR="0035215B">
        <w:rPr>
          <w:rFonts w:ascii="Book Antiqua" w:hAnsi="Book Antiqua"/>
        </w:rPr>
        <w:t>.</w:t>
      </w:r>
    </w:p>
    <w:p w14:paraId="7FC99ACE" w14:textId="77777777" w:rsidR="009B1EC0" w:rsidRDefault="009B1EC0" w:rsidP="008B33B2">
      <w:pPr>
        <w:suppressAutoHyphens/>
        <w:spacing w:line="276" w:lineRule="auto"/>
        <w:jc w:val="both"/>
        <w:rPr>
          <w:rFonts w:ascii="Book Antiqua" w:hAnsi="Book Antiqua" w:cs="Book Antiqua"/>
          <w:lang w:eastAsia="ar-SA"/>
        </w:rPr>
      </w:pPr>
    </w:p>
    <w:p w14:paraId="04C4C448" w14:textId="77777777" w:rsidR="0035215B" w:rsidRDefault="0035215B" w:rsidP="00CF03EE">
      <w:pPr>
        <w:suppressAutoHyphens/>
        <w:jc w:val="both"/>
        <w:rPr>
          <w:rFonts w:ascii="Book Antiqua" w:hAnsi="Book Antiqua" w:cs="Book Antiqua"/>
          <w:lang w:eastAsia="ar-SA"/>
        </w:rPr>
      </w:pPr>
    </w:p>
    <w:p w14:paraId="4465ADCD" w14:textId="54665248" w:rsidR="00D50BCB" w:rsidRPr="00A545CA" w:rsidRDefault="00D50BCB" w:rsidP="00A545CA">
      <w:pPr>
        <w:pStyle w:val="Ttulo1"/>
      </w:pPr>
      <w:r w:rsidRPr="00A545CA">
        <w:t>Anexos</w:t>
      </w:r>
    </w:p>
    <w:p w14:paraId="4B2DA7B1" w14:textId="77777777" w:rsidR="00D50BCB" w:rsidRDefault="00D50BCB" w:rsidP="00CF03EE">
      <w:pPr>
        <w:suppressAutoHyphens/>
        <w:jc w:val="both"/>
        <w:rPr>
          <w:rFonts w:ascii="Book Antiqua" w:hAnsi="Book Antiqua" w:cs="Book Antiqua"/>
          <w:lang w:eastAsia="ar-SA"/>
        </w:rPr>
      </w:pPr>
    </w:p>
    <w:tbl>
      <w:tblPr>
        <w:tblStyle w:val="Tablaconcuadrcula"/>
        <w:tblW w:w="0" w:type="auto"/>
        <w:tblLook w:val="04A0" w:firstRow="1" w:lastRow="0" w:firstColumn="1" w:lastColumn="0" w:noHBand="0" w:noVBand="1"/>
      </w:tblPr>
      <w:tblGrid>
        <w:gridCol w:w="1980"/>
        <w:gridCol w:w="4394"/>
        <w:gridCol w:w="2456"/>
      </w:tblGrid>
      <w:tr w:rsidR="00D50BCB" w14:paraId="4C19F5DF" w14:textId="77777777" w:rsidTr="00FA3C8C">
        <w:trPr>
          <w:trHeight w:val="449"/>
          <w:tblHeader/>
        </w:trPr>
        <w:tc>
          <w:tcPr>
            <w:tcW w:w="1980" w:type="dxa"/>
            <w:shd w:val="clear" w:color="auto" w:fill="1F4E79" w:themeFill="accent5" w:themeFillShade="80"/>
            <w:vAlign w:val="center"/>
          </w:tcPr>
          <w:p w14:paraId="3491B59A" w14:textId="09922181" w:rsidR="00D50BCB" w:rsidRPr="00A545CA" w:rsidRDefault="00D50BCB" w:rsidP="00A545CA">
            <w:pPr>
              <w:suppressAutoHyphens/>
              <w:jc w:val="center"/>
              <w:rPr>
                <w:rFonts w:ascii="Book Antiqua" w:hAnsi="Book Antiqua" w:cs="Book Antiqua"/>
                <w:b/>
                <w:bCs/>
                <w:color w:val="FFFFFF" w:themeColor="background1"/>
                <w:lang w:eastAsia="ar-SA"/>
              </w:rPr>
            </w:pPr>
            <w:r w:rsidRPr="00A545CA">
              <w:rPr>
                <w:rFonts w:ascii="Book Antiqua" w:hAnsi="Book Antiqua" w:cs="Book Antiqua"/>
                <w:b/>
                <w:bCs/>
                <w:color w:val="FFFFFF" w:themeColor="background1"/>
                <w:lang w:eastAsia="ar-SA"/>
              </w:rPr>
              <w:t>Anexo</w:t>
            </w:r>
          </w:p>
        </w:tc>
        <w:tc>
          <w:tcPr>
            <w:tcW w:w="4394" w:type="dxa"/>
            <w:shd w:val="clear" w:color="auto" w:fill="1F4E79" w:themeFill="accent5" w:themeFillShade="80"/>
            <w:vAlign w:val="center"/>
          </w:tcPr>
          <w:p w14:paraId="54F0A3B2" w14:textId="414DA238" w:rsidR="00D50BCB" w:rsidRPr="00A545CA" w:rsidRDefault="00D50BCB" w:rsidP="00A545CA">
            <w:pPr>
              <w:suppressAutoHyphens/>
              <w:jc w:val="center"/>
              <w:rPr>
                <w:rFonts w:ascii="Book Antiqua" w:hAnsi="Book Antiqua" w:cs="Book Antiqua"/>
                <w:b/>
                <w:bCs/>
                <w:color w:val="FFFFFF" w:themeColor="background1"/>
                <w:lang w:eastAsia="ar-SA"/>
              </w:rPr>
            </w:pPr>
            <w:r w:rsidRPr="00A545CA">
              <w:rPr>
                <w:rFonts w:ascii="Book Antiqua" w:hAnsi="Book Antiqua" w:cs="Book Antiqua"/>
                <w:b/>
                <w:bCs/>
                <w:color w:val="FFFFFF" w:themeColor="background1"/>
                <w:lang w:eastAsia="ar-SA"/>
              </w:rPr>
              <w:t>Descripción</w:t>
            </w:r>
          </w:p>
        </w:tc>
        <w:tc>
          <w:tcPr>
            <w:tcW w:w="2456" w:type="dxa"/>
            <w:shd w:val="clear" w:color="auto" w:fill="1F4E79" w:themeFill="accent5" w:themeFillShade="80"/>
            <w:vAlign w:val="center"/>
          </w:tcPr>
          <w:p w14:paraId="2EC4B9D5" w14:textId="2265DE32" w:rsidR="00D50BCB" w:rsidRPr="00A545CA" w:rsidRDefault="00D50BCB" w:rsidP="00A545CA">
            <w:pPr>
              <w:suppressAutoHyphens/>
              <w:jc w:val="center"/>
              <w:rPr>
                <w:rFonts w:ascii="Book Antiqua" w:hAnsi="Book Antiqua" w:cs="Book Antiqua"/>
                <w:b/>
                <w:bCs/>
                <w:color w:val="FFFFFF" w:themeColor="background1"/>
                <w:lang w:eastAsia="ar-SA"/>
              </w:rPr>
            </w:pPr>
            <w:r w:rsidRPr="00A545CA">
              <w:rPr>
                <w:rFonts w:ascii="Book Antiqua" w:hAnsi="Book Antiqua" w:cs="Book Antiqua"/>
                <w:b/>
                <w:bCs/>
                <w:color w:val="FFFFFF" w:themeColor="background1"/>
                <w:lang w:eastAsia="ar-SA"/>
              </w:rPr>
              <w:t>Documento</w:t>
            </w:r>
          </w:p>
        </w:tc>
      </w:tr>
      <w:tr w:rsidR="00D50BCB" w14:paraId="57C55304" w14:textId="77777777" w:rsidTr="00A545CA">
        <w:tc>
          <w:tcPr>
            <w:tcW w:w="1980" w:type="dxa"/>
            <w:vAlign w:val="center"/>
          </w:tcPr>
          <w:p w14:paraId="1AFA4F85" w14:textId="304D5710" w:rsidR="00D50BCB" w:rsidRPr="00A545CA" w:rsidRDefault="00D50BCB" w:rsidP="00A545CA">
            <w:pPr>
              <w:suppressAutoHyphens/>
              <w:jc w:val="center"/>
              <w:rPr>
                <w:rFonts w:ascii="Book Antiqua" w:hAnsi="Book Antiqua" w:cs="Book Antiqua"/>
                <w:b/>
                <w:bCs/>
                <w:sz w:val="22"/>
                <w:szCs w:val="22"/>
                <w:lang w:eastAsia="ar-SA"/>
              </w:rPr>
            </w:pPr>
            <w:r w:rsidRPr="00A545CA">
              <w:rPr>
                <w:rFonts w:ascii="Book Antiqua" w:hAnsi="Book Antiqua" w:cs="Book Antiqua"/>
                <w:b/>
                <w:bCs/>
                <w:sz w:val="22"/>
                <w:szCs w:val="22"/>
                <w:lang w:eastAsia="ar-SA"/>
              </w:rPr>
              <w:t>Anexo 1</w:t>
            </w:r>
          </w:p>
        </w:tc>
        <w:tc>
          <w:tcPr>
            <w:tcW w:w="4394" w:type="dxa"/>
            <w:vAlign w:val="center"/>
          </w:tcPr>
          <w:p w14:paraId="0FC95D30" w14:textId="77B29967" w:rsidR="00D50BCB" w:rsidRPr="00A545CA" w:rsidRDefault="00D50BCB" w:rsidP="00D50BCB">
            <w:pPr>
              <w:suppressAutoHyphens/>
              <w:jc w:val="both"/>
              <w:rPr>
                <w:rFonts w:ascii="Book Antiqua" w:hAnsi="Book Antiqua" w:cs="Book Antiqua"/>
                <w:sz w:val="22"/>
                <w:szCs w:val="22"/>
                <w:lang w:eastAsia="ar-SA"/>
              </w:rPr>
            </w:pPr>
            <w:r w:rsidRPr="00A545CA">
              <w:rPr>
                <w:rFonts w:ascii="Book Antiqua" w:hAnsi="Book Antiqua" w:cs="Book Antiqua"/>
                <w:sz w:val="22"/>
                <w:szCs w:val="22"/>
                <w:lang w:eastAsia="ar-SA"/>
              </w:rPr>
              <w:t>Observaciones del 1065-PLA-MNP-2025 suscrito por la Comisión de la Jurisdicción Penal Juvenil</w:t>
            </w:r>
          </w:p>
        </w:tc>
        <w:tc>
          <w:tcPr>
            <w:tcW w:w="2456" w:type="dxa"/>
            <w:vAlign w:val="center"/>
          </w:tcPr>
          <w:p w14:paraId="3B08B2EF" w14:textId="539893F7" w:rsidR="00D50BCB" w:rsidRDefault="00FA3C8C" w:rsidP="00A545CA">
            <w:pPr>
              <w:suppressAutoHyphens/>
              <w:jc w:val="center"/>
              <w:rPr>
                <w:rFonts w:ascii="Book Antiqua" w:hAnsi="Book Antiqua" w:cs="Book Antiqua"/>
                <w:lang w:eastAsia="ar-SA"/>
              </w:rPr>
            </w:pPr>
            <w:r>
              <w:rPr>
                <w:rFonts w:ascii="Book Antiqua" w:hAnsi="Book Antiqua" w:cs="Book Antiqua"/>
                <w:lang w:eastAsia="ar-SA"/>
              </w:rPr>
              <w:object w:dxaOrig="1376" w:dyaOrig="899" w14:anchorId="5E6D0B58">
                <v:shape id="_x0000_i1055" type="#_x0000_t75" style="width:68.85pt;height:45.1pt" o:ole="">
                  <v:imagedata r:id="rId38" o:title=""/>
                </v:shape>
                <o:OLEObject Type="Embed" ProgID="Package" ShapeID="_x0000_i1055" DrawAspect="Icon" ObjectID="_1821618645" r:id="rId39"/>
              </w:object>
            </w:r>
          </w:p>
        </w:tc>
      </w:tr>
      <w:tr w:rsidR="00D50BCB" w14:paraId="75EC5184" w14:textId="77777777" w:rsidTr="00A545CA">
        <w:tc>
          <w:tcPr>
            <w:tcW w:w="1980" w:type="dxa"/>
            <w:vAlign w:val="center"/>
          </w:tcPr>
          <w:p w14:paraId="480E9246" w14:textId="78CE6CF9" w:rsidR="00D50BCB" w:rsidRPr="00A545CA" w:rsidRDefault="00D50BCB" w:rsidP="00A545CA">
            <w:pPr>
              <w:suppressAutoHyphens/>
              <w:jc w:val="center"/>
              <w:rPr>
                <w:rFonts w:ascii="Book Antiqua" w:hAnsi="Book Antiqua" w:cs="Book Antiqua"/>
                <w:b/>
                <w:bCs/>
                <w:lang w:eastAsia="ar-SA"/>
              </w:rPr>
            </w:pPr>
            <w:r w:rsidRPr="00107BE7">
              <w:rPr>
                <w:rFonts w:ascii="Book Antiqua" w:hAnsi="Book Antiqua" w:cs="Book Antiqua"/>
                <w:b/>
                <w:bCs/>
                <w:sz w:val="22"/>
                <w:szCs w:val="22"/>
                <w:lang w:eastAsia="ar-SA"/>
              </w:rPr>
              <w:lastRenderedPageBreak/>
              <w:t xml:space="preserve">Anexo </w:t>
            </w:r>
            <w:r>
              <w:rPr>
                <w:rFonts w:ascii="Book Antiqua" w:hAnsi="Book Antiqua" w:cs="Book Antiqua"/>
                <w:b/>
                <w:bCs/>
                <w:sz w:val="22"/>
                <w:szCs w:val="22"/>
                <w:lang w:eastAsia="ar-SA"/>
              </w:rPr>
              <w:t>2</w:t>
            </w:r>
          </w:p>
        </w:tc>
        <w:tc>
          <w:tcPr>
            <w:tcW w:w="4394" w:type="dxa"/>
          </w:tcPr>
          <w:p w14:paraId="720E6EC1" w14:textId="5151CA3F" w:rsidR="00D50BCB" w:rsidRPr="00A545CA" w:rsidRDefault="00D50BCB" w:rsidP="00D50BCB">
            <w:pPr>
              <w:suppressAutoHyphens/>
              <w:jc w:val="both"/>
              <w:rPr>
                <w:rFonts w:ascii="Book Antiqua" w:hAnsi="Book Antiqua" w:cs="Book Antiqua"/>
                <w:sz w:val="22"/>
                <w:szCs w:val="22"/>
                <w:lang w:eastAsia="ar-SA"/>
              </w:rPr>
            </w:pPr>
            <w:r w:rsidRPr="00D50BCB">
              <w:rPr>
                <w:rFonts w:ascii="Book Antiqua" w:hAnsi="Book Antiqua" w:cs="Book Antiqua"/>
                <w:sz w:val="22"/>
                <w:szCs w:val="22"/>
                <w:lang w:eastAsia="ar-SA"/>
              </w:rPr>
              <w:t xml:space="preserve">Observaciones del 1065-PLA-MNP-2025 - </w:t>
            </w:r>
            <w:r>
              <w:rPr>
                <w:rFonts w:ascii="Book Antiqua" w:hAnsi="Book Antiqua" w:cs="Book Antiqua"/>
                <w:sz w:val="22"/>
                <w:szCs w:val="22"/>
                <w:lang w:eastAsia="ar-SA"/>
              </w:rPr>
              <w:t>O</w:t>
            </w:r>
            <w:r w:rsidRPr="00A545CA">
              <w:rPr>
                <w:rFonts w:ascii="Book Antiqua" w:hAnsi="Book Antiqua" w:cs="Book Antiqua"/>
                <w:sz w:val="22"/>
                <w:szCs w:val="22"/>
              </w:rPr>
              <w:t>ficio 60-CJL-2025</w:t>
            </w:r>
            <w:r>
              <w:rPr>
                <w:rFonts w:ascii="Book Antiqua" w:hAnsi="Book Antiqua" w:cs="Book Antiqua"/>
                <w:sz w:val="22"/>
                <w:szCs w:val="22"/>
              </w:rPr>
              <w:t xml:space="preserve"> de la</w:t>
            </w:r>
            <w:r w:rsidRPr="00A545CA">
              <w:rPr>
                <w:rFonts w:ascii="Book Antiqua" w:hAnsi="Book Antiqua" w:cs="Book Antiqua"/>
                <w:sz w:val="22"/>
                <w:szCs w:val="22"/>
              </w:rPr>
              <w:t xml:space="preserve"> </w:t>
            </w:r>
            <w:r w:rsidRPr="00A545CA">
              <w:rPr>
                <w:rFonts w:ascii="Book Antiqua" w:hAnsi="Book Antiqua" w:cs="Book Antiqua"/>
                <w:sz w:val="22"/>
                <w:szCs w:val="22"/>
                <w:lang w:eastAsia="ar-SA"/>
              </w:rPr>
              <w:t>Comisión de la Jurisdicción Laboral</w:t>
            </w:r>
          </w:p>
        </w:tc>
        <w:tc>
          <w:tcPr>
            <w:tcW w:w="2456" w:type="dxa"/>
            <w:vAlign w:val="center"/>
          </w:tcPr>
          <w:p w14:paraId="2EBBCE76" w14:textId="43315DE2" w:rsidR="00D50BCB" w:rsidRDefault="00FA3C8C" w:rsidP="00A545CA">
            <w:pPr>
              <w:suppressAutoHyphens/>
              <w:jc w:val="center"/>
              <w:rPr>
                <w:rFonts w:ascii="Book Antiqua" w:hAnsi="Book Antiqua" w:cs="Book Antiqua"/>
                <w:lang w:eastAsia="ar-SA"/>
              </w:rPr>
            </w:pPr>
            <w:r>
              <w:rPr>
                <w:rFonts w:ascii="Book Antiqua" w:hAnsi="Book Antiqua" w:cs="Book Antiqua"/>
                <w:lang w:eastAsia="ar-SA"/>
              </w:rPr>
              <w:object w:dxaOrig="1376" w:dyaOrig="899" w14:anchorId="7648958B">
                <v:shape id="_x0000_i1057" type="#_x0000_t75" style="width:68.85pt;height:45.1pt" o:ole="">
                  <v:imagedata r:id="rId40" o:title=""/>
                </v:shape>
                <o:OLEObject Type="Embed" ProgID="Package" ShapeID="_x0000_i1057" DrawAspect="Icon" ObjectID="_1821618646" r:id="rId41"/>
              </w:object>
            </w:r>
          </w:p>
        </w:tc>
      </w:tr>
      <w:tr w:rsidR="00D50BCB" w14:paraId="7781364D" w14:textId="77777777" w:rsidTr="00A545CA">
        <w:tc>
          <w:tcPr>
            <w:tcW w:w="1980" w:type="dxa"/>
            <w:vAlign w:val="center"/>
          </w:tcPr>
          <w:p w14:paraId="06002E31" w14:textId="5EDEC5EF" w:rsidR="00D50BCB" w:rsidRPr="00A545CA" w:rsidRDefault="00D50BCB" w:rsidP="00A545CA">
            <w:pPr>
              <w:suppressAutoHyphens/>
              <w:jc w:val="center"/>
              <w:rPr>
                <w:rFonts w:ascii="Book Antiqua" w:hAnsi="Book Antiqua" w:cs="Book Antiqua"/>
                <w:b/>
                <w:bCs/>
                <w:lang w:eastAsia="ar-SA"/>
              </w:rPr>
            </w:pPr>
            <w:r w:rsidRPr="00107BE7">
              <w:rPr>
                <w:rFonts w:ascii="Book Antiqua" w:hAnsi="Book Antiqua" w:cs="Book Antiqua"/>
                <w:b/>
                <w:bCs/>
                <w:sz w:val="22"/>
                <w:szCs w:val="22"/>
                <w:lang w:eastAsia="ar-SA"/>
              </w:rPr>
              <w:t xml:space="preserve">Anexo </w:t>
            </w:r>
            <w:r>
              <w:rPr>
                <w:rFonts w:ascii="Book Antiqua" w:hAnsi="Book Antiqua" w:cs="Book Antiqua"/>
                <w:b/>
                <w:bCs/>
                <w:sz w:val="22"/>
                <w:szCs w:val="22"/>
                <w:lang w:eastAsia="ar-SA"/>
              </w:rPr>
              <w:t>3</w:t>
            </w:r>
          </w:p>
        </w:tc>
        <w:tc>
          <w:tcPr>
            <w:tcW w:w="4394" w:type="dxa"/>
          </w:tcPr>
          <w:p w14:paraId="4FF8BD61" w14:textId="17E3731E" w:rsidR="00D50BCB" w:rsidRPr="00A545CA" w:rsidRDefault="00D50BCB" w:rsidP="00D50BCB">
            <w:pPr>
              <w:suppressAutoHyphens/>
              <w:jc w:val="both"/>
              <w:rPr>
                <w:rFonts w:ascii="Book Antiqua" w:hAnsi="Book Antiqua" w:cs="Book Antiqua"/>
                <w:sz w:val="22"/>
                <w:szCs w:val="22"/>
                <w:lang w:eastAsia="ar-SA"/>
              </w:rPr>
            </w:pPr>
            <w:r w:rsidRPr="00D50BCB">
              <w:rPr>
                <w:rFonts w:ascii="Book Antiqua" w:hAnsi="Book Antiqua" w:cs="Book Antiqua"/>
                <w:sz w:val="22"/>
                <w:szCs w:val="22"/>
                <w:lang w:eastAsia="ar-SA"/>
              </w:rPr>
              <w:t xml:space="preserve">Observaciones del 1065-PLA-MNP-2025 </w:t>
            </w:r>
            <w:r>
              <w:rPr>
                <w:rFonts w:ascii="Book Antiqua" w:hAnsi="Book Antiqua" w:cs="Book Antiqua"/>
                <w:sz w:val="22"/>
                <w:szCs w:val="22"/>
                <w:lang w:eastAsia="ar-SA"/>
              </w:rPr>
              <w:t>–</w:t>
            </w:r>
            <w:r w:rsidRPr="00D50BCB">
              <w:rPr>
                <w:rFonts w:ascii="Book Antiqua" w:hAnsi="Book Antiqua" w:cs="Book Antiqua"/>
                <w:sz w:val="22"/>
                <w:szCs w:val="22"/>
                <w:lang w:eastAsia="ar-SA"/>
              </w:rPr>
              <w:t xml:space="preserve"> </w:t>
            </w:r>
            <w:r w:rsidRPr="00A545CA">
              <w:rPr>
                <w:rFonts w:ascii="Book Antiqua" w:hAnsi="Book Antiqua" w:cs="Book Antiqua"/>
                <w:sz w:val="22"/>
                <w:szCs w:val="22"/>
                <w:lang w:eastAsia="ar-SA"/>
              </w:rPr>
              <w:t>oficio</w:t>
            </w:r>
            <w:r>
              <w:rPr>
                <w:rFonts w:ascii="Book Antiqua" w:hAnsi="Book Antiqua" w:cs="Book Antiqua"/>
                <w:sz w:val="22"/>
                <w:szCs w:val="22"/>
                <w:lang w:eastAsia="ar-SA"/>
              </w:rPr>
              <w:t xml:space="preserve"> </w:t>
            </w:r>
            <w:r w:rsidRPr="00A545CA">
              <w:rPr>
                <w:rFonts w:ascii="Book Antiqua" w:hAnsi="Book Antiqua" w:cs="Book Antiqua"/>
                <w:sz w:val="22"/>
                <w:szCs w:val="22"/>
                <w:lang w:eastAsia="ar-SA"/>
              </w:rPr>
              <w:t>093-CJF-2025 de la Comisión Jurisdicción de Familia, Niñez y Adolescencia.</w:t>
            </w:r>
          </w:p>
        </w:tc>
        <w:tc>
          <w:tcPr>
            <w:tcW w:w="2456" w:type="dxa"/>
            <w:vAlign w:val="center"/>
          </w:tcPr>
          <w:p w14:paraId="14861931" w14:textId="39C89E35" w:rsidR="00D50BCB" w:rsidRDefault="00FA3C8C" w:rsidP="00A545CA">
            <w:pPr>
              <w:suppressAutoHyphens/>
              <w:jc w:val="center"/>
              <w:rPr>
                <w:rFonts w:ascii="Book Antiqua" w:hAnsi="Book Antiqua" w:cs="Book Antiqua"/>
                <w:lang w:eastAsia="ar-SA"/>
              </w:rPr>
            </w:pPr>
            <w:r>
              <w:rPr>
                <w:rFonts w:ascii="Book Antiqua" w:hAnsi="Book Antiqua" w:cs="Book Antiqua"/>
                <w:lang w:eastAsia="ar-SA"/>
              </w:rPr>
              <w:object w:dxaOrig="1376" w:dyaOrig="899" w14:anchorId="49362A4A">
                <v:shape id="_x0000_i1059" type="#_x0000_t75" style="width:68.85pt;height:45.1pt" o:ole="">
                  <v:imagedata r:id="rId42" o:title=""/>
                </v:shape>
                <o:OLEObject Type="Embed" ProgID="Package" ShapeID="_x0000_i1059" DrawAspect="Icon" ObjectID="_1821618647" r:id="rId43"/>
              </w:object>
            </w:r>
          </w:p>
        </w:tc>
      </w:tr>
      <w:tr w:rsidR="00D50BCB" w14:paraId="15D39026" w14:textId="77777777" w:rsidTr="00A545CA">
        <w:tc>
          <w:tcPr>
            <w:tcW w:w="1980" w:type="dxa"/>
            <w:vAlign w:val="center"/>
          </w:tcPr>
          <w:p w14:paraId="330D2F72" w14:textId="0D33C103" w:rsidR="00D50BCB" w:rsidRPr="00A545CA" w:rsidRDefault="00D50BCB" w:rsidP="00A545CA">
            <w:pPr>
              <w:suppressAutoHyphens/>
              <w:jc w:val="center"/>
              <w:rPr>
                <w:rFonts w:ascii="Book Antiqua" w:hAnsi="Book Antiqua" w:cs="Book Antiqua"/>
                <w:b/>
                <w:bCs/>
                <w:lang w:eastAsia="ar-SA"/>
              </w:rPr>
            </w:pPr>
            <w:r w:rsidRPr="00107BE7">
              <w:rPr>
                <w:rFonts w:ascii="Book Antiqua" w:hAnsi="Book Antiqua" w:cs="Book Antiqua"/>
                <w:b/>
                <w:bCs/>
                <w:sz w:val="22"/>
                <w:szCs w:val="22"/>
                <w:lang w:eastAsia="ar-SA"/>
              </w:rPr>
              <w:t xml:space="preserve">Anexo </w:t>
            </w:r>
            <w:r>
              <w:rPr>
                <w:rFonts w:ascii="Book Antiqua" w:hAnsi="Book Antiqua" w:cs="Book Antiqua"/>
                <w:b/>
                <w:bCs/>
                <w:sz w:val="22"/>
                <w:szCs w:val="22"/>
                <w:lang w:eastAsia="ar-SA"/>
              </w:rPr>
              <w:t>4</w:t>
            </w:r>
          </w:p>
        </w:tc>
        <w:tc>
          <w:tcPr>
            <w:tcW w:w="4394" w:type="dxa"/>
          </w:tcPr>
          <w:p w14:paraId="1BE1EB7A" w14:textId="48640ED0" w:rsidR="00D50BCB" w:rsidRPr="00A545CA" w:rsidRDefault="00DA1C9C" w:rsidP="00D50BCB">
            <w:pPr>
              <w:suppressAutoHyphens/>
              <w:jc w:val="both"/>
              <w:rPr>
                <w:rFonts w:ascii="Book Antiqua" w:hAnsi="Book Antiqua" w:cs="Book Antiqua"/>
                <w:sz w:val="22"/>
                <w:szCs w:val="22"/>
                <w:lang w:eastAsia="ar-SA"/>
              </w:rPr>
            </w:pPr>
            <w:r w:rsidRPr="00DA1C9C">
              <w:rPr>
                <w:rFonts w:ascii="Book Antiqua" w:hAnsi="Book Antiqua" w:cs="Book Antiqua"/>
                <w:sz w:val="22"/>
                <w:szCs w:val="22"/>
                <w:lang w:eastAsia="ar-SA"/>
              </w:rPr>
              <w:t xml:space="preserve">Observaciones del 1065-PLA-MNP-2025 – </w:t>
            </w:r>
            <w:r w:rsidRPr="00A545CA">
              <w:rPr>
                <w:rFonts w:ascii="Book Antiqua" w:hAnsi="Book Antiqua" w:cs="Book Antiqua"/>
                <w:sz w:val="22"/>
                <w:szCs w:val="22"/>
                <w:lang w:eastAsia="ar-SA"/>
              </w:rPr>
              <w:t>Oficio 408-CACMFJ-JEF-2025 del Centro de Apoyo, Coordinación y Mejoramiento de la Función Jurisdiccional</w:t>
            </w:r>
            <w:r>
              <w:rPr>
                <w:rFonts w:ascii="Book Antiqua" w:hAnsi="Book Antiqua" w:cs="Book Antiqua"/>
                <w:sz w:val="22"/>
                <w:szCs w:val="22"/>
                <w:lang w:eastAsia="ar-SA"/>
              </w:rPr>
              <w:t>.</w:t>
            </w:r>
          </w:p>
        </w:tc>
        <w:tc>
          <w:tcPr>
            <w:tcW w:w="2456" w:type="dxa"/>
            <w:vAlign w:val="center"/>
          </w:tcPr>
          <w:p w14:paraId="4513709A" w14:textId="4DFEC184" w:rsidR="00D50BCB" w:rsidRDefault="00FA3C8C" w:rsidP="00A545CA">
            <w:pPr>
              <w:suppressAutoHyphens/>
              <w:jc w:val="center"/>
              <w:rPr>
                <w:rFonts w:ascii="Book Antiqua" w:hAnsi="Book Antiqua" w:cs="Book Antiqua"/>
                <w:lang w:eastAsia="ar-SA"/>
              </w:rPr>
            </w:pPr>
            <w:r>
              <w:rPr>
                <w:rFonts w:ascii="Book Antiqua" w:hAnsi="Book Antiqua" w:cs="Book Antiqua"/>
                <w:lang w:eastAsia="ar-SA"/>
              </w:rPr>
              <w:object w:dxaOrig="1376" w:dyaOrig="899" w14:anchorId="4D1E2123">
                <v:shape id="_x0000_i1061" type="#_x0000_t75" style="width:68.85pt;height:45.1pt" o:ole="">
                  <v:imagedata r:id="rId44" o:title=""/>
                </v:shape>
                <o:OLEObject Type="Embed" ProgID="Package" ShapeID="_x0000_i1061" DrawAspect="Icon" ObjectID="_1821618648" r:id="rId45"/>
              </w:object>
            </w:r>
          </w:p>
        </w:tc>
      </w:tr>
    </w:tbl>
    <w:p w14:paraId="0F18E88D" w14:textId="77777777" w:rsidR="00D50BCB" w:rsidRDefault="00D50BCB" w:rsidP="00CF03EE">
      <w:pPr>
        <w:suppressAutoHyphens/>
        <w:jc w:val="both"/>
        <w:rPr>
          <w:rFonts w:ascii="Book Antiqua" w:hAnsi="Book Antiqua" w:cs="Book Antiqua"/>
          <w:lang w:eastAsia="ar-SA"/>
        </w:rPr>
      </w:pPr>
    </w:p>
    <w:p w14:paraId="11C12101" w14:textId="77777777" w:rsidR="00D50BCB" w:rsidRDefault="00D50BCB" w:rsidP="00CF03EE">
      <w:pPr>
        <w:suppressAutoHyphens/>
        <w:jc w:val="both"/>
        <w:rPr>
          <w:rFonts w:ascii="Book Antiqua" w:hAnsi="Book Antiqua" w:cs="Book Antiqua"/>
          <w:lang w:eastAsia="ar-SA"/>
        </w:rPr>
      </w:pPr>
    </w:p>
    <w:p w14:paraId="5E760F44" w14:textId="778BD9C1" w:rsidR="008B33B2" w:rsidRPr="00B84008" w:rsidRDefault="008B33B2" w:rsidP="00CF03EE">
      <w:pPr>
        <w:suppressAutoHyphens/>
        <w:jc w:val="both"/>
        <w:rPr>
          <w:rFonts w:ascii="Book Antiqua" w:hAnsi="Book Antiqua" w:cs="Book Antiqua"/>
          <w:lang w:eastAsia="ar-SA"/>
        </w:rPr>
      </w:pPr>
      <w:r w:rsidRPr="00B84008">
        <w:rPr>
          <w:rFonts w:ascii="Book Antiqua" w:hAnsi="Book Antiqua" w:cs="Book Antiqua"/>
          <w:lang w:eastAsia="ar-SA"/>
        </w:rPr>
        <w:t xml:space="preserve">Atentamente, </w:t>
      </w:r>
    </w:p>
    <w:p w14:paraId="723495DB" w14:textId="77777777" w:rsidR="008B33B2" w:rsidRDefault="008B33B2" w:rsidP="00CF03EE">
      <w:pPr>
        <w:suppressAutoHyphens/>
        <w:jc w:val="both"/>
        <w:rPr>
          <w:rFonts w:ascii="Book Antiqua" w:hAnsi="Book Antiqua" w:cs="Book Antiqua"/>
          <w:lang w:eastAsia="ar-SA"/>
        </w:rPr>
      </w:pPr>
    </w:p>
    <w:p w14:paraId="4B32F0F3" w14:textId="77777777" w:rsidR="00CF03EE" w:rsidRPr="00B84008" w:rsidRDefault="00CF03EE" w:rsidP="00CF03EE">
      <w:pPr>
        <w:suppressAutoHyphens/>
        <w:jc w:val="both"/>
        <w:rPr>
          <w:rFonts w:ascii="Book Antiqua" w:hAnsi="Book Antiqua" w:cs="Book Antiqua"/>
          <w:lang w:eastAsia="ar-SA"/>
        </w:rPr>
      </w:pPr>
    </w:p>
    <w:p w14:paraId="6665D52A" w14:textId="4A16909F" w:rsidR="008B33B2" w:rsidRPr="00223577" w:rsidRDefault="009B1EC0" w:rsidP="00CF03EE">
      <w:pPr>
        <w:suppressAutoHyphens/>
        <w:jc w:val="both"/>
        <w:rPr>
          <w:rFonts w:ascii="Book Antiqua" w:hAnsi="Book Antiqua"/>
          <w:color w:val="000000"/>
          <w:lang w:eastAsia="es-CR"/>
        </w:rPr>
      </w:pPr>
      <w:r>
        <w:rPr>
          <w:rFonts w:ascii="Book Antiqua" w:hAnsi="Book Antiqua"/>
        </w:rPr>
        <w:t xml:space="preserve">Máster </w:t>
      </w:r>
      <w:r w:rsidR="00FA3C8C">
        <w:rPr>
          <w:rFonts w:ascii="Book Antiqua" w:hAnsi="Book Antiqua"/>
        </w:rPr>
        <w:t>Yesenia Salazar Guzmán</w:t>
      </w:r>
      <w:r w:rsidR="008B33B2" w:rsidRPr="00223577">
        <w:rPr>
          <w:rFonts w:ascii="Book Antiqua" w:hAnsi="Book Antiqua"/>
        </w:rPr>
        <w:t xml:space="preserve">, </w:t>
      </w:r>
      <w:r>
        <w:rPr>
          <w:rFonts w:ascii="Book Antiqua" w:hAnsi="Book Antiqua"/>
          <w:color w:val="000000"/>
          <w:lang w:eastAsia="es-CR"/>
        </w:rPr>
        <w:t>Jefa a.i.</w:t>
      </w:r>
    </w:p>
    <w:p w14:paraId="6BAF8798" w14:textId="77777777" w:rsidR="008B33B2" w:rsidRPr="00B84008" w:rsidRDefault="008B33B2" w:rsidP="00CF03EE">
      <w:pPr>
        <w:suppressAutoHyphens/>
        <w:jc w:val="both"/>
        <w:rPr>
          <w:rFonts w:ascii="Book Antiqua" w:hAnsi="Book Antiqua"/>
          <w:color w:val="000000"/>
          <w:lang w:eastAsia="es-CR"/>
        </w:rPr>
      </w:pPr>
      <w:r w:rsidRPr="00223577">
        <w:rPr>
          <w:rFonts w:ascii="Book Antiqua" w:hAnsi="Book Antiqua"/>
          <w:color w:val="000000"/>
          <w:lang w:eastAsia="es-CR"/>
        </w:rPr>
        <w:t>Subproceso de Modernización No Penal</w:t>
      </w:r>
    </w:p>
    <w:p w14:paraId="553DECBB" w14:textId="77777777" w:rsidR="008B33B2" w:rsidRDefault="008B33B2" w:rsidP="008B33B2">
      <w:pPr>
        <w:suppressAutoHyphens/>
        <w:spacing w:line="276" w:lineRule="auto"/>
        <w:jc w:val="both"/>
        <w:rPr>
          <w:rFonts w:ascii="Book Antiqua" w:hAnsi="Book Antiqua" w:cs="Book Antiqua"/>
          <w:i/>
          <w:iCs/>
          <w:lang w:eastAsia="ar-SA"/>
        </w:rPr>
      </w:pPr>
    </w:p>
    <w:p w14:paraId="448FFA3D" w14:textId="77777777" w:rsidR="008B33B2" w:rsidRDefault="008B33B2" w:rsidP="008B33B2">
      <w:pPr>
        <w:suppressAutoHyphens/>
        <w:spacing w:line="276" w:lineRule="auto"/>
        <w:jc w:val="both"/>
        <w:rPr>
          <w:rFonts w:ascii="Book Antiqua" w:hAnsi="Book Antiqua" w:cs="Book Antiqua"/>
          <w:i/>
          <w:iCs/>
          <w:lang w:eastAsia="ar-SA"/>
        </w:rPr>
      </w:pPr>
    </w:p>
    <w:p w14:paraId="627FC5CF" w14:textId="77777777" w:rsidR="008B33B2" w:rsidRDefault="008B33B2" w:rsidP="00535AE1">
      <w:pPr>
        <w:suppressAutoHyphens/>
        <w:jc w:val="center"/>
        <w:rPr>
          <w:rFonts w:ascii="Book Antiqua" w:hAnsi="Book Antiqua" w:cs="Book Antiqua"/>
          <w:sz w:val="22"/>
          <w:szCs w:val="22"/>
          <w:lang w:eastAsia="ar-SA"/>
        </w:rPr>
      </w:pPr>
      <w:r w:rsidRPr="00014D87">
        <w:rPr>
          <w:rFonts w:ascii="Book Antiqua" w:hAnsi="Book Antiqua" w:cs="Book Antiqua"/>
          <w:i/>
          <w:iCs/>
          <w:sz w:val="22"/>
          <w:szCs w:val="22"/>
          <w:lang w:eastAsia="ar-SA"/>
        </w:rPr>
        <w:t>Este informe cuenta con las revisiones y ajustes correspondientes de las jefaturas indicadas</w:t>
      </w:r>
      <w:r w:rsidRPr="00014D87">
        <w:rPr>
          <w:rFonts w:ascii="Book Antiqua" w:hAnsi="Book Antiqua" w:cs="Book Antiqua"/>
          <w:sz w:val="22"/>
          <w:szCs w:val="22"/>
          <w:lang w:eastAsia="ar-SA"/>
        </w:rPr>
        <w:t>.</w:t>
      </w:r>
    </w:p>
    <w:p w14:paraId="2BE41D5D" w14:textId="77777777" w:rsidR="00FA3C8C" w:rsidRPr="00014D87" w:rsidRDefault="00FA3C8C" w:rsidP="00535AE1">
      <w:pPr>
        <w:suppressAutoHyphens/>
        <w:jc w:val="center"/>
        <w:rPr>
          <w:rFonts w:ascii="Book Antiqua" w:hAnsi="Book Antiqua" w:cs="Book Antiqua"/>
          <w:sz w:val="22"/>
          <w:szCs w:val="22"/>
          <w:lang w:eastAsia="ar-SA"/>
        </w:rPr>
      </w:pPr>
    </w:p>
    <w:tbl>
      <w:tblPr>
        <w:tblW w:w="58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403"/>
        <w:gridCol w:w="5244"/>
      </w:tblGrid>
      <w:tr w:rsidR="008B33B2" w:rsidRPr="00014D87" w14:paraId="71EAB483" w14:textId="77777777" w:rsidTr="00FA3C8C">
        <w:trPr>
          <w:trHeight w:val="333"/>
          <w:jc w:val="center"/>
        </w:trPr>
        <w:tc>
          <w:tcPr>
            <w:tcW w:w="820" w:type="pct"/>
            <w:shd w:val="clear" w:color="auto" w:fill="1F3864" w:themeFill="accent1" w:themeFillShade="80"/>
          </w:tcPr>
          <w:p w14:paraId="5AD47342" w14:textId="59E14D3D" w:rsidR="008B33B2" w:rsidRPr="00DA1C9C" w:rsidRDefault="00DA1C9C" w:rsidP="00535AE1">
            <w:pPr>
              <w:jc w:val="center"/>
              <w:rPr>
                <w:rFonts w:ascii="Book Antiqua" w:hAnsi="Book Antiqua" w:cs="Arial"/>
                <w:b/>
                <w:sz w:val="22"/>
                <w:szCs w:val="22"/>
              </w:rPr>
            </w:pPr>
            <w:r w:rsidRPr="00DA1C9C">
              <w:rPr>
                <w:rFonts w:ascii="Book Antiqua" w:hAnsi="Book Antiqua" w:cs="Arial"/>
                <w:b/>
                <w:sz w:val="22"/>
                <w:szCs w:val="22"/>
              </w:rPr>
              <w:t>Informe</w:t>
            </w:r>
          </w:p>
        </w:tc>
        <w:tc>
          <w:tcPr>
            <w:tcW w:w="1645" w:type="pct"/>
            <w:shd w:val="clear" w:color="auto" w:fill="1F3864" w:themeFill="accent1" w:themeFillShade="80"/>
            <w:vAlign w:val="center"/>
            <w:hideMark/>
          </w:tcPr>
          <w:p w14:paraId="23569BBF" w14:textId="12D271C6" w:rsidR="008B33B2" w:rsidRPr="00DA1C9C" w:rsidRDefault="008B33B2" w:rsidP="00535AE1">
            <w:pPr>
              <w:jc w:val="center"/>
              <w:rPr>
                <w:rFonts w:ascii="Book Antiqua" w:hAnsi="Book Antiqua"/>
                <w:b/>
                <w:color w:val="FFFFFF"/>
                <w:sz w:val="22"/>
                <w:szCs w:val="22"/>
              </w:rPr>
            </w:pPr>
            <w:r w:rsidRPr="00DA1C9C">
              <w:rPr>
                <w:rFonts w:ascii="Book Antiqua" w:hAnsi="Book Antiqua"/>
                <w:b/>
                <w:color w:val="FFFFFF"/>
                <w:sz w:val="22"/>
                <w:szCs w:val="22"/>
              </w:rPr>
              <w:t>N</w:t>
            </w:r>
            <w:r w:rsidR="00DA1C9C" w:rsidRPr="00DA1C9C">
              <w:rPr>
                <w:rFonts w:ascii="Book Antiqua" w:hAnsi="Book Antiqua"/>
                <w:b/>
                <w:color w:val="FFFFFF"/>
                <w:sz w:val="22"/>
                <w:szCs w:val="22"/>
              </w:rPr>
              <w:t>ombre</w:t>
            </w:r>
          </w:p>
        </w:tc>
        <w:tc>
          <w:tcPr>
            <w:tcW w:w="2535" w:type="pct"/>
            <w:shd w:val="clear" w:color="auto" w:fill="1F3864" w:themeFill="accent1" w:themeFillShade="80"/>
            <w:vAlign w:val="center"/>
            <w:hideMark/>
          </w:tcPr>
          <w:p w14:paraId="4CA1B006" w14:textId="3AF738C7" w:rsidR="008B33B2" w:rsidRPr="00DA1C9C" w:rsidRDefault="008B33B2" w:rsidP="00535AE1">
            <w:pPr>
              <w:jc w:val="center"/>
              <w:rPr>
                <w:rFonts w:ascii="Book Antiqua" w:hAnsi="Book Antiqua"/>
                <w:b/>
                <w:color w:val="FFFFFF"/>
                <w:sz w:val="22"/>
                <w:szCs w:val="22"/>
              </w:rPr>
            </w:pPr>
            <w:r w:rsidRPr="00DA1C9C">
              <w:rPr>
                <w:rFonts w:ascii="Book Antiqua" w:hAnsi="Book Antiqua"/>
                <w:b/>
                <w:color w:val="FFFFFF"/>
                <w:sz w:val="22"/>
                <w:szCs w:val="22"/>
              </w:rPr>
              <w:t>P</w:t>
            </w:r>
            <w:r w:rsidR="00DA1C9C" w:rsidRPr="00DA1C9C">
              <w:rPr>
                <w:rFonts w:ascii="Book Antiqua" w:hAnsi="Book Antiqua"/>
                <w:b/>
                <w:color w:val="FFFFFF"/>
                <w:sz w:val="22"/>
                <w:szCs w:val="22"/>
              </w:rPr>
              <w:t>uesto</w:t>
            </w:r>
          </w:p>
        </w:tc>
      </w:tr>
      <w:tr w:rsidR="008B33B2" w:rsidRPr="00014D87" w14:paraId="731F53B3" w14:textId="77777777" w:rsidTr="00FA3C8C">
        <w:trPr>
          <w:trHeight w:val="453"/>
          <w:jc w:val="center"/>
        </w:trPr>
        <w:tc>
          <w:tcPr>
            <w:tcW w:w="820" w:type="pct"/>
            <w:shd w:val="clear" w:color="auto" w:fill="F2F2F2"/>
            <w:vAlign w:val="center"/>
          </w:tcPr>
          <w:p w14:paraId="541BF9BA" w14:textId="77777777" w:rsidR="008B33B2" w:rsidRPr="00014D87" w:rsidRDefault="008B33B2" w:rsidP="00535AE1">
            <w:pPr>
              <w:rPr>
                <w:rFonts w:ascii="Book Antiqua" w:hAnsi="Book Antiqua"/>
                <w:b/>
                <w:color w:val="000000"/>
                <w:sz w:val="22"/>
                <w:szCs w:val="22"/>
                <w:lang w:eastAsia="es-CR"/>
              </w:rPr>
            </w:pPr>
            <w:r w:rsidRPr="00014D87">
              <w:rPr>
                <w:rFonts w:ascii="Book Antiqua" w:hAnsi="Book Antiqua"/>
                <w:b/>
                <w:color w:val="000000"/>
                <w:sz w:val="22"/>
                <w:szCs w:val="22"/>
                <w:lang w:eastAsia="es-CR"/>
              </w:rPr>
              <w:t>Elaborado por:</w:t>
            </w:r>
          </w:p>
        </w:tc>
        <w:tc>
          <w:tcPr>
            <w:tcW w:w="1645" w:type="pct"/>
            <w:vAlign w:val="center"/>
          </w:tcPr>
          <w:p w14:paraId="50484363" w14:textId="77777777" w:rsidR="008B33B2" w:rsidRPr="00DA1C9C" w:rsidRDefault="008B33B2" w:rsidP="00535AE1">
            <w:pPr>
              <w:rPr>
                <w:rFonts w:ascii="Book Antiqua" w:hAnsi="Book Antiqua"/>
                <w:sz w:val="22"/>
                <w:szCs w:val="22"/>
              </w:rPr>
            </w:pPr>
            <w:r w:rsidRPr="00DA1C9C">
              <w:rPr>
                <w:rFonts w:ascii="Book Antiqua" w:hAnsi="Book Antiqua"/>
                <w:sz w:val="22"/>
                <w:szCs w:val="22"/>
              </w:rPr>
              <w:t>Licda. Diana Cordero Villalobos</w:t>
            </w:r>
          </w:p>
        </w:tc>
        <w:tc>
          <w:tcPr>
            <w:tcW w:w="2535" w:type="pct"/>
            <w:vAlign w:val="center"/>
          </w:tcPr>
          <w:p w14:paraId="7F4E1F9A" w14:textId="77777777" w:rsidR="008B33B2" w:rsidRPr="00DA1C9C" w:rsidRDefault="008B33B2" w:rsidP="00535AE1">
            <w:pPr>
              <w:rPr>
                <w:rFonts w:ascii="Book Antiqua" w:hAnsi="Book Antiqua"/>
                <w:sz w:val="22"/>
                <w:szCs w:val="22"/>
              </w:rPr>
            </w:pPr>
            <w:r w:rsidRPr="00DA1C9C">
              <w:rPr>
                <w:rFonts w:ascii="Book Antiqua" w:hAnsi="Book Antiqua"/>
                <w:sz w:val="22"/>
                <w:szCs w:val="22"/>
              </w:rPr>
              <w:t>Profesional 2 a.i.</w:t>
            </w:r>
          </w:p>
        </w:tc>
      </w:tr>
      <w:tr w:rsidR="0073419E" w:rsidRPr="00014D87" w14:paraId="40DE768D" w14:textId="77777777" w:rsidTr="00FA3C8C">
        <w:trPr>
          <w:trHeight w:val="453"/>
          <w:jc w:val="center"/>
        </w:trPr>
        <w:tc>
          <w:tcPr>
            <w:tcW w:w="820" w:type="pct"/>
            <w:shd w:val="clear" w:color="auto" w:fill="F2F2F2"/>
            <w:vAlign w:val="center"/>
          </w:tcPr>
          <w:p w14:paraId="49E578CB" w14:textId="71800A78" w:rsidR="0073419E" w:rsidRPr="00014D87" w:rsidRDefault="00FA3C8C" w:rsidP="00535AE1">
            <w:pPr>
              <w:rPr>
                <w:rFonts w:ascii="Book Antiqua" w:hAnsi="Book Antiqua"/>
                <w:b/>
                <w:color w:val="000000"/>
                <w:sz w:val="22"/>
                <w:szCs w:val="22"/>
                <w:lang w:eastAsia="es-CR"/>
              </w:rPr>
            </w:pPr>
            <w:r>
              <w:rPr>
                <w:rFonts w:ascii="Book Antiqua" w:hAnsi="Book Antiqua"/>
                <w:b/>
                <w:color w:val="000000"/>
                <w:sz w:val="22"/>
                <w:szCs w:val="22"/>
                <w:lang w:eastAsia="es-CR"/>
              </w:rPr>
              <w:t>Revisado por:</w:t>
            </w:r>
          </w:p>
        </w:tc>
        <w:tc>
          <w:tcPr>
            <w:tcW w:w="1645" w:type="pct"/>
            <w:vAlign w:val="center"/>
          </w:tcPr>
          <w:p w14:paraId="0357D4BF" w14:textId="1E350ED9" w:rsidR="0073419E" w:rsidRPr="00DA1C9C" w:rsidRDefault="0073419E" w:rsidP="00A545CA">
            <w:pPr>
              <w:jc w:val="both"/>
              <w:rPr>
                <w:rFonts w:ascii="Book Antiqua" w:hAnsi="Book Antiqua"/>
                <w:sz w:val="22"/>
                <w:szCs w:val="22"/>
              </w:rPr>
            </w:pPr>
            <w:r w:rsidRPr="00DA1C9C">
              <w:rPr>
                <w:rFonts w:ascii="Book Antiqua" w:hAnsi="Book Antiqua"/>
                <w:sz w:val="22"/>
                <w:szCs w:val="22"/>
              </w:rPr>
              <w:t xml:space="preserve">Máster </w:t>
            </w:r>
            <w:r w:rsidR="00DA1C9C" w:rsidRPr="00DA1C9C">
              <w:rPr>
                <w:rFonts w:ascii="Book Antiqua" w:hAnsi="Book Antiqua"/>
                <w:sz w:val="22"/>
                <w:szCs w:val="22"/>
              </w:rPr>
              <w:t>Melissa Durán Gamboa</w:t>
            </w:r>
          </w:p>
        </w:tc>
        <w:tc>
          <w:tcPr>
            <w:tcW w:w="2535" w:type="pct"/>
            <w:vAlign w:val="center"/>
          </w:tcPr>
          <w:p w14:paraId="5B89646C" w14:textId="77C07DED" w:rsidR="0073419E" w:rsidRPr="00DA1C9C" w:rsidRDefault="00FA3C8C" w:rsidP="00535AE1">
            <w:pPr>
              <w:rPr>
                <w:rFonts w:ascii="Book Antiqua" w:hAnsi="Book Antiqua"/>
                <w:sz w:val="22"/>
                <w:szCs w:val="22"/>
              </w:rPr>
            </w:pPr>
            <w:r>
              <w:rPr>
                <w:rFonts w:ascii="Book Antiqua" w:hAnsi="Book Antiqua"/>
                <w:sz w:val="22"/>
                <w:szCs w:val="22"/>
              </w:rPr>
              <w:t>Coordinadora de Unidad 3 a.i.</w:t>
            </w:r>
          </w:p>
        </w:tc>
      </w:tr>
      <w:tr w:rsidR="00FA3C8C" w:rsidRPr="00014D87" w14:paraId="5F922D86" w14:textId="77777777" w:rsidTr="00FA3C8C">
        <w:trPr>
          <w:trHeight w:val="453"/>
          <w:jc w:val="center"/>
        </w:trPr>
        <w:tc>
          <w:tcPr>
            <w:tcW w:w="820" w:type="pct"/>
            <w:shd w:val="clear" w:color="auto" w:fill="F2F2F2"/>
            <w:vAlign w:val="center"/>
          </w:tcPr>
          <w:p w14:paraId="2A240951" w14:textId="7D3B2164" w:rsidR="00FA3C8C" w:rsidRPr="00014D87" w:rsidRDefault="00FA3C8C" w:rsidP="00FA3C8C">
            <w:pPr>
              <w:rPr>
                <w:rFonts w:ascii="Book Antiqua" w:hAnsi="Book Antiqua"/>
                <w:b/>
                <w:color w:val="000000"/>
                <w:sz w:val="22"/>
                <w:szCs w:val="22"/>
                <w:lang w:eastAsia="es-CR"/>
              </w:rPr>
            </w:pPr>
            <w:r w:rsidRPr="00014D87">
              <w:rPr>
                <w:rFonts w:ascii="Book Antiqua" w:hAnsi="Book Antiqua"/>
                <w:b/>
                <w:color w:val="000000"/>
                <w:sz w:val="22"/>
                <w:szCs w:val="22"/>
                <w:lang w:eastAsia="es-CR"/>
              </w:rPr>
              <w:t>Aprobado por:</w:t>
            </w:r>
          </w:p>
        </w:tc>
        <w:tc>
          <w:tcPr>
            <w:tcW w:w="1645" w:type="pct"/>
            <w:vAlign w:val="center"/>
          </w:tcPr>
          <w:p w14:paraId="43863A8C" w14:textId="44EBA245" w:rsidR="00FA3C8C" w:rsidRPr="00DA1C9C" w:rsidRDefault="00FA3C8C" w:rsidP="00FA3C8C">
            <w:pPr>
              <w:jc w:val="both"/>
              <w:rPr>
                <w:rFonts w:ascii="Book Antiqua" w:hAnsi="Book Antiqua"/>
                <w:sz w:val="22"/>
                <w:szCs w:val="22"/>
              </w:rPr>
            </w:pPr>
            <w:r>
              <w:rPr>
                <w:rFonts w:ascii="Book Antiqua" w:hAnsi="Book Antiqua"/>
                <w:sz w:val="22"/>
                <w:szCs w:val="22"/>
              </w:rPr>
              <w:t>Máster Yesenia Salazar Guzmán</w:t>
            </w:r>
          </w:p>
        </w:tc>
        <w:tc>
          <w:tcPr>
            <w:tcW w:w="2535" w:type="pct"/>
            <w:vAlign w:val="center"/>
          </w:tcPr>
          <w:p w14:paraId="0F80E9B3" w14:textId="4B7835F8" w:rsidR="00FA3C8C" w:rsidRPr="00DA1C9C" w:rsidRDefault="00FA3C8C" w:rsidP="00FA3C8C">
            <w:pPr>
              <w:rPr>
                <w:rFonts w:ascii="Book Antiqua" w:hAnsi="Book Antiqua"/>
                <w:sz w:val="22"/>
                <w:szCs w:val="22"/>
              </w:rPr>
            </w:pPr>
            <w:r w:rsidRPr="00DA1C9C">
              <w:rPr>
                <w:rFonts w:ascii="Book Antiqua" w:hAnsi="Book Antiqua"/>
                <w:sz w:val="22"/>
                <w:szCs w:val="22"/>
              </w:rPr>
              <w:t>Jefa a.i. del Subproceso de Modernización No Penal</w:t>
            </w:r>
          </w:p>
        </w:tc>
      </w:tr>
      <w:tr w:rsidR="00FA3C8C" w:rsidRPr="00014D87" w14:paraId="0166C5D8" w14:textId="77777777" w:rsidTr="00FA3C8C">
        <w:trPr>
          <w:trHeight w:val="417"/>
          <w:jc w:val="center"/>
        </w:trPr>
        <w:tc>
          <w:tcPr>
            <w:tcW w:w="820" w:type="pct"/>
            <w:shd w:val="clear" w:color="auto" w:fill="F2F2F2"/>
            <w:vAlign w:val="center"/>
          </w:tcPr>
          <w:p w14:paraId="13DAE481" w14:textId="57B9C88D" w:rsidR="00FA3C8C" w:rsidRPr="00014D87" w:rsidRDefault="00FA3C8C" w:rsidP="00FA3C8C">
            <w:pPr>
              <w:rPr>
                <w:rFonts w:ascii="Book Antiqua" w:hAnsi="Book Antiqua"/>
                <w:b/>
                <w:color w:val="000000"/>
                <w:sz w:val="22"/>
                <w:szCs w:val="22"/>
                <w:lang w:eastAsia="es-CR"/>
              </w:rPr>
            </w:pPr>
            <w:r w:rsidRPr="00014D87">
              <w:rPr>
                <w:rFonts w:ascii="Book Antiqua" w:hAnsi="Book Antiqua"/>
                <w:b/>
                <w:color w:val="000000"/>
                <w:sz w:val="22"/>
                <w:szCs w:val="22"/>
                <w:lang w:eastAsia="es-CR"/>
              </w:rPr>
              <w:t xml:space="preserve">Visto </w:t>
            </w:r>
            <w:r>
              <w:rPr>
                <w:rFonts w:ascii="Book Antiqua" w:hAnsi="Book Antiqua"/>
                <w:b/>
                <w:color w:val="000000"/>
                <w:sz w:val="22"/>
                <w:szCs w:val="22"/>
                <w:lang w:eastAsia="es-CR"/>
              </w:rPr>
              <w:t>b</w:t>
            </w:r>
            <w:r w:rsidRPr="00014D87">
              <w:rPr>
                <w:rFonts w:ascii="Book Antiqua" w:hAnsi="Book Antiqua"/>
                <w:b/>
                <w:color w:val="000000"/>
                <w:sz w:val="22"/>
                <w:szCs w:val="22"/>
                <w:lang w:eastAsia="es-CR"/>
              </w:rPr>
              <w:t>ueno:</w:t>
            </w:r>
          </w:p>
        </w:tc>
        <w:tc>
          <w:tcPr>
            <w:tcW w:w="1645" w:type="pct"/>
            <w:vAlign w:val="center"/>
          </w:tcPr>
          <w:p w14:paraId="4F7CE0AF" w14:textId="55A56EB8" w:rsidR="00FA3C8C" w:rsidRPr="00DA1C9C" w:rsidRDefault="00FA3C8C" w:rsidP="00FA3C8C">
            <w:pPr>
              <w:jc w:val="both"/>
              <w:rPr>
                <w:rFonts w:ascii="Book Antiqua" w:hAnsi="Book Antiqua"/>
                <w:sz w:val="22"/>
                <w:szCs w:val="22"/>
              </w:rPr>
            </w:pPr>
            <w:r w:rsidRPr="00DA1C9C">
              <w:rPr>
                <w:rFonts w:ascii="Book Antiqua" w:hAnsi="Book Antiqua"/>
                <w:sz w:val="22"/>
                <w:szCs w:val="22"/>
              </w:rPr>
              <w:t>Máster Jorge Fernando Rodríguez Salazar</w:t>
            </w:r>
          </w:p>
        </w:tc>
        <w:tc>
          <w:tcPr>
            <w:tcW w:w="2535" w:type="pct"/>
            <w:vAlign w:val="center"/>
          </w:tcPr>
          <w:p w14:paraId="04C47FC8" w14:textId="0C944B38" w:rsidR="00FA3C8C" w:rsidRPr="00DA1C9C" w:rsidRDefault="00FA3C8C" w:rsidP="00FA3C8C">
            <w:pPr>
              <w:jc w:val="both"/>
              <w:rPr>
                <w:rFonts w:ascii="Book Antiqua" w:hAnsi="Book Antiqua"/>
                <w:sz w:val="22"/>
                <w:szCs w:val="22"/>
              </w:rPr>
            </w:pPr>
            <w:r w:rsidRPr="00DA1C9C">
              <w:rPr>
                <w:rFonts w:ascii="Book Antiqua" w:hAnsi="Book Antiqua"/>
                <w:sz w:val="22"/>
                <w:szCs w:val="22"/>
              </w:rPr>
              <w:t>Subdirector a.i. Proceso Ejecución de las Operaciones</w:t>
            </w:r>
          </w:p>
        </w:tc>
      </w:tr>
    </w:tbl>
    <w:p w14:paraId="5EC0AD0F" w14:textId="77777777" w:rsidR="008B33B2" w:rsidRDefault="008B33B2" w:rsidP="008B33B2">
      <w:pPr>
        <w:jc w:val="center"/>
      </w:pPr>
    </w:p>
    <w:p w14:paraId="169523B8" w14:textId="2187DA26" w:rsidR="00AB3970" w:rsidRPr="004E3CB9" w:rsidRDefault="00AB3970" w:rsidP="006C2B88">
      <w:pPr>
        <w:jc w:val="center"/>
      </w:pPr>
    </w:p>
    <w:p w14:paraId="692BD6B0" w14:textId="55537AE1" w:rsidR="009B1EC0" w:rsidRPr="004E3CB9" w:rsidRDefault="009B1EC0">
      <w:pPr>
        <w:jc w:val="center"/>
      </w:pPr>
    </w:p>
    <w:sectPr w:rsidR="009B1EC0" w:rsidRPr="004E3CB9" w:rsidSect="002E129C">
      <w:headerReference w:type="default" r:id="rId46"/>
      <w:footerReference w:type="even" r:id="rId47"/>
      <w:footerReference w:type="default" r:id="rId48"/>
      <w:pgSz w:w="12242" w:h="15842" w:code="1"/>
      <w:pgMar w:top="1417" w:right="1701" w:bottom="1417" w:left="1701" w:header="142" w:footer="34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E472E4" w14:textId="77777777" w:rsidR="005C770C" w:rsidRDefault="005C770C" w:rsidP="00067C87">
      <w:r>
        <w:separator/>
      </w:r>
    </w:p>
  </w:endnote>
  <w:endnote w:type="continuationSeparator" w:id="0">
    <w:p w14:paraId="1FEA7859" w14:textId="77777777" w:rsidR="005C770C" w:rsidRDefault="005C770C" w:rsidP="00067C87">
      <w:r>
        <w:continuationSeparator/>
      </w:r>
    </w:p>
  </w:endnote>
  <w:endnote w:type="continuationNotice" w:id="1">
    <w:p w14:paraId="06E5EE7E" w14:textId="77777777" w:rsidR="007A74F2" w:rsidRDefault="007A74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tarSymbol">
    <w:altName w:val="Calibri"/>
    <w:panose1 w:val="00000000000000000000"/>
    <w:charset w:val="00"/>
    <w:family w:val="auto"/>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27C2E"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39F2A3D0" w14:textId="77777777" w:rsidR="003D7537" w:rsidRDefault="003D7537"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ED51C" w14:textId="77777777" w:rsidR="003D7537" w:rsidRDefault="003D7537"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17EB3639" w14:textId="77777777" w:rsidR="00736BD5" w:rsidRDefault="00D74B3E" w:rsidP="00D74B3E">
    <w:pPr>
      <w:pBdr>
        <w:top w:val="single" w:sz="4" w:space="1" w:color="auto"/>
      </w:pBdr>
      <w:ind w:right="360"/>
      <w:jc w:val="center"/>
      <w:rPr>
        <w:rFonts w:ascii="Book Antiqua" w:hAnsi="Book Antiqua"/>
        <w:b/>
        <w:bCs/>
        <w:color w:val="000000"/>
      </w:rPr>
    </w:pPr>
    <w:r w:rsidRPr="00D74B3E">
      <w:rPr>
        <w:rFonts w:ascii="Book Antiqua" w:hAnsi="Book Antiqua"/>
        <w:b/>
        <w:bCs/>
        <w:color w:val="000000"/>
      </w:rPr>
      <w:t xml:space="preserve">Trabajamos por el desarrollo de la administración de justicia                               </w:t>
    </w:r>
  </w:p>
  <w:p w14:paraId="0B425F87" w14:textId="778DD9D8" w:rsidR="00D74B3E" w:rsidRPr="00D74B3E" w:rsidRDefault="00D74B3E" w:rsidP="00D74B3E">
    <w:pPr>
      <w:pBdr>
        <w:top w:val="single" w:sz="4" w:space="1" w:color="auto"/>
      </w:pBdr>
      <w:ind w:right="360"/>
      <w:jc w:val="center"/>
      <w:rPr>
        <w:rFonts w:ascii="Book Antiqua" w:hAnsi="Book Antiqua"/>
        <w:b/>
        <w:bCs/>
        <w:color w:val="000000"/>
      </w:rPr>
    </w:pPr>
    <w:r w:rsidRPr="00D74B3E">
      <w:rPr>
        <w:rFonts w:ascii="Book Antiqua" w:hAnsi="Book Antiqua"/>
        <w:b/>
        <w:bCs/>
        <w:color w:val="000000"/>
      </w:rPr>
      <w:t>con proyección e innovación</w:t>
    </w:r>
  </w:p>
  <w:p w14:paraId="0C57750B" w14:textId="77777777" w:rsidR="003D7537" w:rsidRDefault="003D7537" w:rsidP="003F6BA5">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245B47" w14:textId="77777777" w:rsidR="005C770C" w:rsidRDefault="005C770C" w:rsidP="00067C87">
      <w:r>
        <w:separator/>
      </w:r>
    </w:p>
  </w:footnote>
  <w:footnote w:type="continuationSeparator" w:id="0">
    <w:p w14:paraId="417A0311" w14:textId="77777777" w:rsidR="005C770C" w:rsidRDefault="005C770C" w:rsidP="00067C87">
      <w:r>
        <w:continuationSeparator/>
      </w:r>
    </w:p>
  </w:footnote>
  <w:footnote w:type="continuationNotice" w:id="1">
    <w:p w14:paraId="6FD8D623" w14:textId="77777777" w:rsidR="007A74F2" w:rsidRDefault="007A74F2"/>
  </w:footnote>
  <w:footnote w:id="2">
    <w:p w14:paraId="19804971" w14:textId="7551FB06" w:rsidR="00487DEA" w:rsidRPr="00736BD5" w:rsidRDefault="00487DEA" w:rsidP="00487DEA">
      <w:pPr>
        <w:pStyle w:val="Textonotapie"/>
        <w:rPr>
          <w:rFonts w:ascii="Book Antiqua" w:hAnsi="Book Antiqua"/>
        </w:rPr>
      </w:pPr>
      <w:r w:rsidRPr="00736BD5">
        <w:rPr>
          <w:rStyle w:val="Caracteresdenotaalpie"/>
          <w:rFonts w:ascii="Book Antiqua" w:eastAsia="StarSymbol" w:hAnsi="Book Antiqua"/>
        </w:rPr>
        <w:footnoteRef/>
      </w:r>
      <w:r w:rsidRPr="00736BD5">
        <w:rPr>
          <w:rFonts w:ascii="Book Antiqua" w:hAnsi="Book Antiqua"/>
        </w:rPr>
        <w:t xml:space="preserve"> </w:t>
      </w:r>
      <w:r w:rsidR="009F6AE7" w:rsidRPr="00736BD5">
        <w:rPr>
          <w:rFonts w:ascii="Book Antiqua" w:hAnsi="Book Antiqua"/>
        </w:rPr>
        <w:t>1 plaza</w:t>
      </w:r>
      <w:r w:rsidRPr="00736BD5">
        <w:rPr>
          <w:rFonts w:ascii="Book Antiqua" w:hAnsi="Book Antiqua"/>
        </w:rPr>
        <w:t xml:space="preserve"> Jueza/juez, 1 plaza Coordinador Judicial y 1 plaza Técnico Judicial.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B90F7D" w14:textId="55912D92" w:rsidR="00477D84" w:rsidRPr="00010ECC" w:rsidRDefault="00477D84" w:rsidP="00477D84">
    <w:pPr>
      <w:tabs>
        <w:tab w:val="center" w:pos="8804"/>
        <w:tab w:val="right" w:pos="8875"/>
      </w:tabs>
      <w:jc w:val="center"/>
      <w:rPr>
        <w:rFonts w:ascii="Book Antiqua" w:hAnsi="Book Antiqua" w:cs="Book Antiqua"/>
        <w:i/>
        <w:iCs/>
        <w:sz w:val="18"/>
        <w:szCs w:val="18"/>
      </w:rPr>
    </w:pPr>
    <w:bookmarkStart w:id="12" w:name="_Hlk199330540"/>
    <w:r w:rsidRPr="00010ECC">
      <w:rPr>
        <w:rFonts w:ascii="Book Antiqua" w:hAnsi="Book Antiqua" w:cs="Book Antiqua"/>
        <w:i/>
        <w:iCs/>
        <w:sz w:val="18"/>
        <w:szCs w:val="18"/>
      </w:rPr>
      <w:t>Poder Judicial - Dirección de Planificación</w:t>
    </w:r>
    <w:r w:rsidRPr="00010ECC">
      <w:rPr>
        <w:noProof/>
      </w:rPr>
      <w:drawing>
        <wp:inline distT="0" distB="0" distL="0" distR="0" wp14:anchorId="3C03FACB" wp14:editId="4AA636A6">
          <wp:extent cx="323850" cy="400050"/>
          <wp:effectExtent l="0" t="0" r="0" b="0"/>
          <wp:docPr id="110381561" name="Imagen 1" descr="Dibujo en blanco y negr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4014" name="Imagen 1" descr="Dibujo en blanco y negro&#10;&#10;El contenido generado por IA puede ser incorrect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3850" cy="400050"/>
                  </a:xfrm>
                  <a:prstGeom prst="rect">
                    <a:avLst/>
                  </a:prstGeom>
                  <a:noFill/>
                  <a:ln>
                    <a:noFill/>
                  </a:ln>
                </pic:spPr>
              </pic:pic>
            </a:graphicData>
          </a:graphic>
        </wp:inline>
      </w:drawing>
    </w:r>
  </w:p>
  <w:p w14:paraId="79943521" w14:textId="77777777" w:rsidR="00477D84" w:rsidRPr="00010ECC" w:rsidRDefault="00477D84" w:rsidP="00477D84">
    <w:pPr>
      <w:tabs>
        <w:tab w:val="center" w:pos="4252"/>
        <w:tab w:val="right" w:pos="8875"/>
      </w:tabs>
      <w:jc w:val="center"/>
      <w:rPr>
        <w:rFonts w:ascii="Book Antiqua" w:hAnsi="Book Antiqua" w:cs="Book Antiqua"/>
        <w:i/>
        <w:iCs/>
        <w:sz w:val="18"/>
        <w:szCs w:val="18"/>
      </w:rPr>
    </w:pPr>
    <w:r w:rsidRPr="00010ECC">
      <w:rPr>
        <w:rFonts w:ascii="Book Antiqua" w:hAnsi="Book Antiqua" w:cs="Book Antiqua"/>
        <w:i/>
        <w:iCs/>
        <w:sz w:val="18"/>
        <w:szCs w:val="18"/>
      </w:rPr>
      <w:t>San José - Costa Rica</w:t>
    </w:r>
  </w:p>
  <w:p w14:paraId="61C7FAAC" w14:textId="3E077978" w:rsidR="003D7537" w:rsidRPr="00477D84" w:rsidRDefault="00477D84" w:rsidP="00477D84">
    <w:pPr>
      <w:pBdr>
        <w:bottom w:val="single" w:sz="4" w:space="1" w:color="auto"/>
      </w:pBdr>
      <w:tabs>
        <w:tab w:val="center" w:pos="4252"/>
        <w:tab w:val="right" w:pos="8504"/>
      </w:tabs>
      <w:jc w:val="center"/>
      <w:rPr>
        <w:sz w:val="20"/>
        <w:szCs w:val="20"/>
        <w:lang w:val="en-CA"/>
      </w:rPr>
    </w:pPr>
    <w:r w:rsidRPr="00FC0541">
      <w:rPr>
        <w:rFonts w:ascii="Book Antiqua" w:hAnsi="Book Antiqua" w:cs="Book Antiqua"/>
        <w:i/>
        <w:iCs/>
        <w:sz w:val="18"/>
        <w:szCs w:val="18"/>
      </w:rPr>
      <w:t xml:space="preserve">Telf.   </w:t>
    </w:r>
    <w:r w:rsidRPr="00477D84">
      <w:rPr>
        <w:rFonts w:ascii="Book Antiqua" w:hAnsi="Book Antiqua" w:cs="Book Antiqua"/>
        <w:i/>
        <w:iCs/>
        <w:sz w:val="18"/>
        <w:szCs w:val="18"/>
        <w:lang w:val="en-CA"/>
      </w:rPr>
      <w:t>2284-2400 / Ext. 01-2400 / Apdo.  95-1003 / planificacion@poder-judicial.go.cr</w:t>
    </w:r>
    <w:bookmarkEnd w:id="12"/>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000006"/>
    <w:multiLevelType w:val="multilevel"/>
    <w:tmpl w:val="00000006"/>
    <w:name w:val="WW8Num2"/>
    <w:lvl w:ilvl="0">
      <w:start w:val="1"/>
      <w:numFmt w:val="bullet"/>
      <w:lvlText w:val=""/>
      <w:lvlJc w:val="left"/>
      <w:pPr>
        <w:tabs>
          <w:tab w:val="num" w:pos="720"/>
        </w:tabs>
        <w:ind w:left="720" w:hanging="360"/>
      </w:pPr>
      <w:rPr>
        <w:rFonts w:ascii="Wingdings 2" w:hAnsi="Wingdings 2" w:cs="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E620BD"/>
    <w:multiLevelType w:val="multilevel"/>
    <w:tmpl w:val="40E63AEC"/>
    <w:lvl w:ilvl="0">
      <w:start w:val="1"/>
      <w:numFmt w:val="decimal"/>
      <w:lvlText w:val="%1."/>
      <w:lvlJc w:val="left"/>
      <w:pPr>
        <w:ind w:left="360" w:hanging="360"/>
      </w:pPr>
      <w:rPr>
        <w:b/>
        <w:bCs/>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A51647F"/>
    <w:multiLevelType w:val="hybridMultilevel"/>
    <w:tmpl w:val="46884E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D6211F8"/>
    <w:multiLevelType w:val="hybridMultilevel"/>
    <w:tmpl w:val="01B030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DD0250A"/>
    <w:multiLevelType w:val="multilevel"/>
    <w:tmpl w:val="92C6364C"/>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262763DE"/>
    <w:multiLevelType w:val="hybridMultilevel"/>
    <w:tmpl w:val="F90874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3D227CAE"/>
    <w:multiLevelType w:val="multilevel"/>
    <w:tmpl w:val="8FBC8FEE"/>
    <w:lvl w:ilvl="0">
      <w:start w:val="1"/>
      <w:numFmt w:val="decimal"/>
      <w:pStyle w:val="Ttulo1"/>
      <w:lvlText w:val="%1."/>
      <w:lvlJc w:val="left"/>
      <w:pPr>
        <w:ind w:left="720" w:hanging="360"/>
      </w:pPr>
      <w:rPr>
        <w:rFonts w:hint="default"/>
      </w:rPr>
    </w:lvl>
    <w:lvl w:ilvl="1">
      <w:start w:val="1"/>
      <w:numFmt w:val="decimal"/>
      <w:pStyle w:val="Ttulo2"/>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8" w15:restartNumberingAfterBreak="0">
    <w:nsid w:val="5E0B1A8F"/>
    <w:multiLevelType w:val="hybridMultilevel"/>
    <w:tmpl w:val="5D560C9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5F3E1112"/>
    <w:multiLevelType w:val="hybridMultilevel"/>
    <w:tmpl w:val="014C35C0"/>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603E00D4"/>
    <w:multiLevelType w:val="hybridMultilevel"/>
    <w:tmpl w:val="EC621DF0"/>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60A61369"/>
    <w:multiLevelType w:val="multilevel"/>
    <w:tmpl w:val="92C6364C"/>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E1D12F8"/>
    <w:multiLevelType w:val="hybridMultilevel"/>
    <w:tmpl w:val="E00CBD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6EA502A9"/>
    <w:multiLevelType w:val="hybridMultilevel"/>
    <w:tmpl w:val="A83E01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567305702">
    <w:abstractNumId w:val="0"/>
  </w:num>
  <w:num w:numId="2" w16cid:durableId="1767116588">
    <w:abstractNumId w:val="7"/>
  </w:num>
  <w:num w:numId="3" w16cid:durableId="505635366">
    <w:abstractNumId w:val="5"/>
  </w:num>
  <w:num w:numId="4" w16cid:durableId="423501577">
    <w:abstractNumId w:val="4"/>
  </w:num>
  <w:num w:numId="5" w16cid:durableId="1357005307">
    <w:abstractNumId w:val="2"/>
  </w:num>
  <w:num w:numId="6" w16cid:durableId="1467626371">
    <w:abstractNumId w:val="9"/>
  </w:num>
  <w:num w:numId="7" w16cid:durableId="1288316248">
    <w:abstractNumId w:val="7"/>
  </w:num>
  <w:num w:numId="8" w16cid:durableId="749739942">
    <w:abstractNumId w:val="12"/>
  </w:num>
  <w:num w:numId="9" w16cid:durableId="125006222">
    <w:abstractNumId w:val="1"/>
  </w:num>
  <w:num w:numId="10" w16cid:durableId="1909416036">
    <w:abstractNumId w:val="6"/>
  </w:num>
  <w:num w:numId="11" w16cid:durableId="2141922054">
    <w:abstractNumId w:val="10"/>
  </w:num>
  <w:num w:numId="12" w16cid:durableId="1028411069">
    <w:abstractNumId w:val="13"/>
  </w:num>
  <w:num w:numId="13" w16cid:durableId="1695879424">
    <w:abstractNumId w:val="8"/>
  </w:num>
  <w:num w:numId="14" w16cid:durableId="1159035087">
    <w:abstractNumId w:val="11"/>
  </w:num>
  <w:num w:numId="15" w16cid:durableId="1448890219">
    <w:abstractNumId w:val="7"/>
  </w:num>
  <w:num w:numId="16" w16cid:durableId="335963132">
    <w:abstractNumId w:val="3"/>
  </w:num>
  <w:num w:numId="17" w16cid:durableId="663321242">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s-419" w:vendorID="64" w:dllVersion="4096"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n-US" w:vendorID="64" w:dllVersion="0" w:nlCheck="1" w:checkStyle="0"/>
  <w:activeWritingStyle w:appName="MSWord" w:lang="es-419" w:vendorID="64" w:dllVersion="0" w:nlCheck="1" w:checkStyle="0"/>
  <w:activeWritingStyle w:appName="MSWord" w:lang="es-AR" w:vendorID="64" w:dllVersion="0" w:nlCheck="1" w:checkStyle="0"/>
  <w:activeWritingStyle w:appName="MSWord" w:lang="en-CA" w:vendorID="64" w:dllVersion="0" w:nlCheck="1" w:checkStyle="0"/>
  <w:activeWritingStyle w:appName="MSWord" w:lang="es-CR" w:vendorID="64" w:dllVersion="4096" w:nlCheck="1" w:checkStyle="0"/>
  <w:activeWritingStyle w:appName="MSWord" w:lang="en-CA" w:vendorID="64" w:dllVersion="4096" w:nlCheck="1" w:checkStyle="0"/>
  <w:activeWritingStyle w:appName="MSWord" w:lang="es-ES_tradnl" w:vendorID="64" w:dllVersion="4096"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206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EB"/>
    <w:rsid w:val="000014A5"/>
    <w:rsid w:val="00005656"/>
    <w:rsid w:val="000073E4"/>
    <w:rsid w:val="00011FED"/>
    <w:rsid w:val="00012272"/>
    <w:rsid w:val="00012575"/>
    <w:rsid w:val="00012764"/>
    <w:rsid w:val="00013376"/>
    <w:rsid w:val="00014D87"/>
    <w:rsid w:val="000163B8"/>
    <w:rsid w:val="000163F9"/>
    <w:rsid w:val="00020732"/>
    <w:rsid w:val="00020D83"/>
    <w:rsid w:val="00021BE4"/>
    <w:rsid w:val="00023113"/>
    <w:rsid w:val="00023844"/>
    <w:rsid w:val="0002392B"/>
    <w:rsid w:val="00023AC8"/>
    <w:rsid w:val="00024D75"/>
    <w:rsid w:val="00026C38"/>
    <w:rsid w:val="00030235"/>
    <w:rsid w:val="000303B8"/>
    <w:rsid w:val="000322C4"/>
    <w:rsid w:val="000342C3"/>
    <w:rsid w:val="000356D7"/>
    <w:rsid w:val="00035CAC"/>
    <w:rsid w:val="00037DB2"/>
    <w:rsid w:val="000400DC"/>
    <w:rsid w:val="00041B93"/>
    <w:rsid w:val="00042952"/>
    <w:rsid w:val="0004580A"/>
    <w:rsid w:val="0005551F"/>
    <w:rsid w:val="000557E7"/>
    <w:rsid w:val="00056F48"/>
    <w:rsid w:val="00057A52"/>
    <w:rsid w:val="00060833"/>
    <w:rsid w:val="00060C02"/>
    <w:rsid w:val="00062144"/>
    <w:rsid w:val="00063960"/>
    <w:rsid w:val="00066133"/>
    <w:rsid w:val="00066747"/>
    <w:rsid w:val="00067C87"/>
    <w:rsid w:val="00070914"/>
    <w:rsid w:val="00070CF1"/>
    <w:rsid w:val="00072FBA"/>
    <w:rsid w:val="00073B15"/>
    <w:rsid w:val="0007403B"/>
    <w:rsid w:val="00074E16"/>
    <w:rsid w:val="0007609E"/>
    <w:rsid w:val="00081A5B"/>
    <w:rsid w:val="0008267A"/>
    <w:rsid w:val="00082DF7"/>
    <w:rsid w:val="00083553"/>
    <w:rsid w:val="00083A8F"/>
    <w:rsid w:val="0008523C"/>
    <w:rsid w:val="00085C80"/>
    <w:rsid w:val="00085D6E"/>
    <w:rsid w:val="00087CBB"/>
    <w:rsid w:val="000908C5"/>
    <w:rsid w:val="00090D41"/>
    <w:rsid w:val="00090F0F"/>
    <w:rsid w:val="0009256A"/>
    <w:rsid w:val="00092BB2"/>
    <w:rsid w:val="00092CC3"/>
    <w:rsid w:val="000948A2"/>
    <w:rsid w:val="000951C0"/>
    <w:rsid w:val="00095B08"/>
    <w:rsid w:val="00095B6E"/>
    <w:rsid w:val="00095C74"/>
    <w:rsid w:val="00096DD9"/>
    <w:rsid w:val="00097810"/>
    <w:rsid w:val="000978E8"/>
    <w:rsid w:val="0009798F"/>
    <w:rsid w:val="00097DDC"/>
    <w:rsid w:val="000A1A03"/>
    <w:rsid w:val="000A1C6D"/>
    <w:rsid w:val="000B05FA"/>
    <w:rsid w:val="000B1944"/>
    <w:rsid w:val="000B1BF6"/>
    <w:rsid w:val="000B2139"/>
    <w:rsid w:val="000B21E2"/>
    <w:rsid w:val="000B2F4A"/>
    <w:rsid w:val="000B6B81"/>
    <w:rsid w:val="000B6DD0"/>
    <w:rsid w:val="000B7059"/>
    <w:rsid w:val="000C0C43"/>
    <w:rsid w:val="000C0DC6"/>
    <w:rsid w:val="000C25F3"/>
    <w:rsid w:val="000C2838"/>
    <w:rsid w:val="000C3E9C"/>
    <w:rsid w:val="000C458E"/>
    <w:rsid w:val="000C4B27"/>
    <w:rsid w:val="000C4C59"/>
    <w:rsid w:val="000C6A1B"/>
    <w:rsid w:val="000C7620"/>
    <w:rsid w:val="000D169A"/>
    <w:rsid w:val="000D172D"/>
    <w:rsid w:val="000D3F0D"/>
    <w:rsid w:val="000D4194"/>
    <w:rsid w:val="000D4B15"/>
    <w:rsid w:val="000D56AF"/>
    <w:rsid w:val="000D59E4"/>
    <w:rsid w:val="000D6E49"/>
    <w:rsid w:val="000D7634"/>
    <w:rsid w:val="000E0C25"/>
    <w:rsid w:val="000E1793"/>
    <w:rsid w:val="000E21B0"/>
    <w:rsid w:val="000E3BA4"/>
    <w:rsid w:val="000E4053"/>
    <w:rsid w:val="000E42EA"/>
    <w:rsid w:val="000E59B1"/>
    <w:rsid w:val="000E5DFD"/>
    <w:rsid w:val="000E78E7"/>
    <w:rsid w:val="000E7D50"/>
    <w:rsid w:val="000E7D76"/>
    <w:rsid w:val="000F0956"/>
    <w:rsid w:val="000F1DB4"/>
    <w:rsid w:val="000F1EA3"/>
    <w:rsid w:val="000F26B1"/>
    <w:rsid w:val="000F3826"/>
    <w:rsid w:val="000F42FC"/>
    <w:rsid w:val="000F58D4"/>
    <w:rsid w:val="000F67D1"/>
    <w:rsid w:val="000F762F"/>
    <w:rsid w:val="001010E0"/>
    <w:rsid w:val="00102403"/>
    <w:rsid w:val="001024DE"/>
    <w:rsid w:val="00105339"/>
    <w:rsid w:val="00105AA6"/>
    <w:rsid w:val="00105C5A"/>
    <w:rsid w:val="001101EC"/>
    <w:rsid w:val="00110C75"/>
    <w:rsid w:val="00111565"/>
    <w:rsid w:val="00111CD1"/>
    <w:rsid w:val="0011207C"/>
    <w:rsid w:val="00112DD7"/>
    <w:rsid w:val="00113FFD"/>
    <w:rsid w:val="001141EF"/>
    <w:rsid w:val="001162D6"/>
    <w:rsid w:val="0012177C"/>
    <w:rsid w:val="00121896"/>
    <w:rsid w:val="00121C1E"/>
    <w:rsid w:val="00122A92"/>
    <w:rsid w:val="001251DB"/>
    <w:rsid w:val="001257CB"/>
    <w:rsid w:val="00125B59"/>
    <w:rsid w:val="001267C7"/>
    <w:rsid w:val="00127857"/>
    <w:rsid w:val="00127E14"/>
    <w:rsid w:val="00130714"/>
    <w:rsid w:val="00130B2C"/>
    <w:rsid w:val="001313A5"/>
    <w:rsid w:val="001314EB"/>
    <w:rsid w:val="001337D2"/>
    <w:rsid w:val="00133845"/>
    <w:rsid w:val="0013429B"/>
    <w:rsid w:val="00136F13"/>
    <w:rsid w:val="0014072F"/>
    <w:rsid w:val="001409A6"/>
    <w:rsid w:val="0014192B"/>
    <w:rsid w:val="00142858"/>
    <w:rsid w:val="00143845"/>
    <w:rsid w:val="0014436F"/>
    <w:rsid w:val="00144CBF"/>
    <w:rsid w:val="0014519F"/>
    <w:rsid w:val="001466BE"/>
    <w:rsid w:val="001468AC"/>
    <w:rsid w:val="00146AAC"/>
    <w:rsid w:val="0015010A"/>
    <w:rsid w:val="00151B1A"/>
    <w:rsid w:val="001522DA"/>
    <w:rsid w:val="0015356C"/>
    <w:rsid w:val="0015464D"/>
    <w:rsid w:val="0015684F"/>
    <w:rsid w:val="00156AC9"/>
    <w:rsid w:val="00160492"/>
    <w:rsid w:val="001606E1"/>
    <w:rsid w:val="00161DA9"/>
    <w:rsid w:val="00162FE6"/>
    <w:rsid w:val="00164572"/>
    <w:rsid w:val="00164A1F"/>
    <w:rsid w:val="00165901"/>
    <w:rsid w:val="001702BC"/>
    <w:rsid w:val="00171431"/>
    <w:rsid w:val="00172EA7"/>
    <w:rsid w:val="00173390"/>
    <w:rsid w:val="00181748"/>
    <w:rsid w:val="00183B69"/>
    <w:rsid w:val="0018408F"/>
    <w:rsid w:val="00184EB0"/>
    <w:rsid w:val="00185365"/>
    <w:rsid w:val="00185978"/>
    <w:rsid w:val="00186189"/>
    <w:rsid w:val="00187509"/>
    <w:rsid w:val="001907A3"/>
    <w:rsid w:val="001915F8"/>
    <w:rsid w:val="00191682"/>
    <w:rsid w:val="001921D6"/>
    <w:rsid w:val="00192968"/>
    <w:rsid w:val="00192F3C"/>
    <w:rsid w:val="00193A55"/>
    <w:rsid w:val="001940D2"/>
    <w:rsid w:val="001A019C"/>
    <w:rsid w:val="001A0450"/>
    <w:rsid w:val="001A1859"/>
    <w:rsid w:val="001A2770"/>
    <w:rsid w:val="001A358C"/>
    <w:rsid w:val="001A3DA6"/>
    <w:rsid w:val="001A4DEB"/>
    <w:rsid w:val="001A4DF3"/>
    <w:rsid w:val="001A526D"/>
    <w:rsid w:val="001A7DC5"/>
    <w:rsid w:val="001B0BB4"/>
    <w:rsid w:val="001B2FCE"/>
    <w:rsid w:val="001B32B7"/>
    <w:rsid w:val="001B3DB4"/>
    <w:rsid w:val="001B3ED2"/>
    <w:rsid w:val="001B3F8B"/>
    <w:rsid w:val="001C0B5C"/>
    <w:rsid w:val="001C26AB"/>
    <w:rsid w:val="001C2CF8"/>
    <w:rsid w:val="001C356A"/>
    <w:rsid w:val="001C39F6"/>
    <w:rsid w:val="001C3F27"/>
    <w:rsid w:val="001C515E"/>
    <w:rsid w:val="001C73D4"/>
    <w:rsid w:val="001C79F6"/>
    <w:rsid w:val="001C7DF2"/>
    <w:rsid w:val="001D0F4C"/>
    <w:rsid w:val="001D109D"/>
    <w:rsid w:val="001D2592"/>
    <w:rsid w:val="001D2618"/>
    <w:rsid w:val="001D3088"/>
    <w:rsid w:val="001D4539"/>
    <w:rsid w:val="001D5C74"/>
    <w:rsid w:val="001E11E9"/>
    <w:rsid w:val="001E2598"/>
    <w:rsid w:val="001E267D"/>
    <w:rsid w:val="001E3166"/>
    <w:rsid w:val="001E3648"/>
    <w:rsid w:val="001E3C7B"/>
    <w:rsid w:val="001E487D"/>
    <w:rsid w:val="001E643A"/>
    <w:rsid w:val="001E67C5"/>
    <w:rsid w:val="001E7DB1"/>
    <w:rsid w:val="001F0C69"/>
    <w:rsid w:val="001F1741"/>
    <w:rsid w:val="001F1C71"/>
    <w:rsid w:val="001F305F"/>
    <w:rsid w:val="001F5B02"/>
    <w:rsid w:val="001F6778"/>
    <w:rsid w:val="002003E8"/>
    <w:rsid w:val="00200C48"/>
    <w:rsid w:val="00203888"/>
    <w:rsid w:val="00203B01"/>
    <w:rsid w:val="00203DC7"/>
    <w:rsid w:val="002051DF"/>
    <w:rsid w:val="0020523D"/>
    <w:rsid w:val="0020606D"/>
    <w:rsid w:val="002070C1"/>
    <w:rsid w:val="00207493"/>
    <w:rsid w:val="002101BA"/>
    <w:rsid w:val="00210642"/>
    <w:rsid w:val="00211E0A"/>
    <w:rsid w:val="00211EEA"/>
    <w:rsid w:val="00212608"/>
    <w:rsid w:val="00214CE8"/>
    <w:rsid w:val="0021640A"/>
    <w:rsid w:val="002168BA"/>
    <w:rsid w:val="00216C17"/>
    <w:rsid w:val="0021744F"/>
    <w:rsid w:val="002247B6"/>
    <w:rsid w:val="0022490C"/>
    <w:rsid w:val="00227897"/>
    <w:rsid w:val="00227EA5"/>
    <w:rsid w:val="00230DE4"/>
    <w:rsid w:val="002313A6"/>
    <w:rsid w:val="002336BE"/>
    <w:rsid w:val="002336F4"/>
    <w:rsid w:val="00233BA0"/>
    <w:rsid w:val="00233EC0"/>
    <w:rsid w:val="00234049"/>
    <w:rsid w:val="00237DD3"/>
    <w:rsid w:val="00240389"/>
    <w:rsid w:val="00240493"/>
    <w:rsid w:val="0024194E"/>
    <w:rsid w:val="00241BC9"/>
    <w:rsid w:val="00243356"/>
    <w:rsid w:val="0024581E"/>
    <w:rsid w:val="002463A7"/>
    <w:rsid w:val="0024684C"/>
    <w:rsid w:val="002477DC"/>
    <w:rsid w:val="00250D32"/>
    <w:rsid w:val="00250EB2"/>
    <w:rsid w:val="00252123"/>
    <w:rsid w:val="00253F1D"/>
    <w:rsid w:val="00257376"/>
    <w:rsid w:val="002617A8"/>
    <w:rsid w:val="00262A5F"/>
    <w:rsid w:val="00265A41"/>
    <w:rsid w:val="00270B8A"/>
    <w:rsid w:val="00271BD6"/>
    <w:rsid w:val="00272251"/>
    <w:rsid w:val="00273DDB"/>
    <w:rsid w:val="00276A06"/>
    <w:rsid w:val="0028000C"/>
    <w:rsid w:val="00280DF5"/>
    <w:rsid w:val="0028193F"/>
    <w:rsid w:val="0028494D"/>
    <w:rsid w:val="002857FE"/>
    <w:rsid w:val="00285939"/>
    <w:rsid w:val="00286B70"/>
    <w:rsid w:val="00287B11"/>
    <w:rsid w:val="002906D4"/>
    <w:rsid w:val="00293E9A"/>
    <w:rsid w:val="00294732"/>
    <w:rsid w:val="002949E1"/>
    <w:rsid w:val="00294F83"/>
    <w:rsid w:val="00295A28"/>
    <w:rsid w:val="0029636E"/>
    <w:rsid w:val="00296634"/>
    <w:rsid w:val="002974DE"/>
    <w:rsid w:val="00297AFF"/>
    <w:rsid w:val="002A1DA5"/>
    <w:rsid w:val="002A279D"/>
    <w:rsid w:val="002A4B51"/>
    <w:rsid w:val="002A4F09"/>
    <w:rsid w:val="002A618F"/>
    <w:rsid w:val="002A6C4C"/>
    <w:rsid w:val="002A7BD3"/>
    <w:rsid w:val="002B0EF1"/>
    <w:rsid w:val="002B1E23"/>
    <w:rsid w:val="002B1F8A"/>
    <w:rsid w:val="002B2286"/>
    <w:rsid w:val="002B260B"/>
    <w:rsid w:val="002B333D"/>
    <w:rsid w:val="002B3D74"/>
    <w:rsid w:val="002B4031"/>
    <w:rsid w:val="002B5497"/>
    <w:rsid w:val="002B5573"/>
    <w:rsid w:val="002B56AC"/>
    <w:rsid w:val="002B69C4"/>
    <w:rsid w:val="002B739B"/>
    <w:rsid w:val="002C0C8D"/>
    <w:rsid w:val="002C1DC1"/>
    <w:rsid w:val="002C4A11"/>
    <w:rsid w:val="002C5179"/>
    <w:rsid w:val="002C65FE"/>
    <w:rsid w:val="002D0DB9"/>
    <w:rsid w:val="002D25A1"/>
    <w:rsid w:val="002D31CF"/>
    <w:rsid w:val="002D54F7"/>
    <w:rsid w:val="002D6FBC"/>
    <w:rsid w:val="002D729F"/>
    <w:rsid w:val="002D733F"/>
    <w:rsid w:val="002D7C59"/>
    <w:rsid w:val="002E06C5"/>
    <w:rsid w:val="002E129C"/>
    <w:rsid w:val="002E1360"/>
    <w:rsid w:val="002E1960"/>
    <w:rsid w:val="002E29F9"/>
    <w:rsid w:val="002E2C54"/>
    <w:rsid w:val="002E4264"/>
    <w:rsid w:val="002E6DE6"/>
    <w:rsid w:val="002E7784"/>
    <w:rsid w:val="002E7DDC"/>
    <w:rsid w:val="002F0496"/>
    <w:rsid w:val="002F1C2A"/>
    <w:rsid w:val="002F27BA"/>
    <w:rsid w:val="002F3692"/>
    <w:rsid w:val="002F401F"/>
    <w:rsid w:val="002F555A"/>
    <w:rsid w:val="002F5CA5"/>
    <w:rsid w:val="002F62B6"/>
    <w:rsid w:val="003028DA"/>
    <w:rsid w:val="00304406"/>
    <w:rsid w:val="00305578"/>
    <w:rsid w:val="003058ED"/>
    <w:rsid w:val="00305B01"/>
    <w:rsid w:val="003062FA"/>
    <w:rsid w:val="0030681E"/>
    <w:rsid w:val="0031174C"/>
    <w:rsid w:val="00312ED9"/>
    <w:rsid w:val="003157FB"/>
    <w:rsid w:val="00315A7B"/>
    <w:rsid w:val="003165A2"/>
    <w:rsid w:val="00316920"/>
    <w:rsid w:val="00317CA6"/>
    <w:rsid w:val="00317D73"/>
    <w:rsid w:val="00317DE4"/>
    <w:rsid w:val="003210BF"/>
    <w:rsid w:val="00322115"/>
    <w:rsid w:val="00322711"/>
    <w:rsid w:val="003229A9"/>
    <w:rsid w:val="003233D4"/>
    <w:rsid w:val="00324178"/>
    <w:rsid w:val="00324935"/>
    <w:rsid w:val="00326285"/>
    <w:rsid w:val="00327123"/>
    <w:rsid w:val="0032764E"/>
    <w:rsid w:val="003310A0"/>
    <w:rsid w:val="00332763"/>
    <w:rsid w:val="00333758"/>
    <w:rsid w:val="00333A94"/>
    <w:rsid w:val="003347CF"/>
    <w:rsid w:val="00342D99"/>
    <w:rsid w:val="00343D2D"/>
    <w:rsid w:val="003453C1"/>
    <w:rsid w:val="0034553E"/>
    <w:rsid w:val="00345F29"/>
    <w:rsid w:val="0035001B"/>
    <w:rsid w:val="0035033D"/>
    <w:rsid w:val="00351529"/>
    <w:rsid w:val="0035215B"/>
    <w:rsid w:val="003523F6"/>
    <w:rsid w:val="00352586"/>
    <w:rsid w:val="00353B96"/>
    <w:rsid w:val="00356AF0"/>
    <w:rsid w:val="0035729E"/>
    <w:rsid w:val="003612C9"/>
    <w:rsid w:val="00361903"/>
    <w:rsid w:val="00362573"/>
    <w:rsid w:val="003627FA"/>
    <w:rsid w:val="00362CAD"/>
    <w:rsid w:val="00363A80"/>
    <w:rsid w:val="00364DE5"/>
    <w:rsid w:val="00365111"/>
    <w:rsid w:val="003660E0"/>
    <w:rsid w:val="00366DD1"/>
    <w:rsid w:val="003708B1"/>
    <w:rsid w:val="00370D93"/>
    <w:rsid w:val="0037143E"/>
    <w:rsid w:val="00371793"/>
    <w:rsid w:val="003718BB"/>
    <w:rsid w:val="003724EF"/>
    <w:rsid w:val="003732AD"/>
    <w:rsid w:val="00374637"/>
    <w:rsid w:val="003746DB"/>
    <w:rsid w:val="0037472A"/>
    <w:rsid w:val="00375B3B"/>
    <w:rsid w:val="0037610D"/>
    <w:rsid w:val="00381E8E"/>
    <w:rsid w:val="0038388E"/>
    <w:rsid w:val="00383A50"/>
    <w:rsid w:val="00383BA4"/>
    <w:rsid w:val="00387DF8"/>
    <w:rsid w:val="00390107"/>
    <w:rsid w:val="003907E2"/>
    <w:rsid w:val="00390BC4"/>
    <w:rsid w:val="003919C7"/>
    <w:rsid w:val="00392060"/>
    <w:rsid w:val="00392994"/>
    <w:rsid w:val="00392DB9"/>
    <w:rsid w:val="00394363"/>
    <w:rsid w:val="00394D16"/>
    <w:rsid w:val="003954B9"/>
    <w:rsid w:val="00395A7B"/>
    <w:rsid w:val="00396E79"/>
    <w:rsid w:val="00397807"/>
    <w:rsid w:val="003A20AE"/>
    <w:rsid w:val="003A2A41"/>
    <w:rsid w:val="003A2AFB"/>
    <w:rsid w:val="003A3A50"/>
    <w:rsid w:val="003A543B"/>
    <w:rsid w:val="003A72C6"/>
    <w:rsid w:val="003B02E9"/>
    <w:rsid w:val="003B09C8"/>
    <w:rsid w:val="003B0B41"/>
    <w:rsid w:val="003B0D37"/>
    <w:rsid w:val="003B201D"/>
    <w:rsid w:val="003B21C7"/>
    <w:rsid w:val="003B31AA"/>
    <w:rsid w:val="003B3201"/>
    <w:rsid w:val="003B44A8"/>
    <w:rsid w:val="003B46E0"/>
    <w:rsid w:val="003B4843"/>
    <w:rsid w:val="003B5A7A"/>
    <w:rsid w:val="003B63D9"/>
    <w:rsid w:val="003B6ADA"/>
    <w:rsid w:val="003B7211"/>
    <w:rsid w:val="003B7E34"/>
    <w:rsid w:val="003C0596"/>
    <w:rsid w:val="003C06DC"/>
    <w:rsid w:val="003C2904"/>
    <w:rsid w:val="003C3208"/>
    <w:rsid w:val="003C33E5"/>
    <w:rsid w:val="003D2CDD"/>
    <w:rsid w:val="003D38D9"/>
    <w:rsid w:val="003D3A3F"/>
    <w:rsid w:val="003D6151"/>
    <w:rsid w:val="003D6D63"/>
    <w:rsid w:val="003D7537"/>
    <w:rsid w:val="003E03F5"/>
    <w:rsid w:val="003E1B7D"/>
    <w:rsid w:val="003E4151"/>
    <w:rsid w:val="003E5AEB"/>
    <w:rsid w:val="003E6521"/>
    <w:rsid w:val="003E6839"/>
    <w:rsid w:val="003E6A09"/>
    <w:rsid w:val="003E6CE7"/>
    <w:rsid w:val="003F18BC"/>
    <w:rsid w:val="003F1D30"/>
    <w:rsid w:val="003F2849"/>
    <w:rsid w:val="003F2F8D"/>
    <w:rsid w:val="003F4B46"/>
    <w:rsid w:val="003F4B7C"/>
    <w:rsid w:val="003F50F3"/>
    <w:rsid w:val="003F6BA5"/>
    <w:rsid w:val="003F6BC2"/>
    <w:rsid w:val="003F70E6"/>
    <w:rsid w:val="004000E9"/>
    <w:rsid w:val="004004A9"/>
    <w:rsid w:val="0040098F"/>
    <w:rsid w:val="004013B1"/>
    <w:rsid w:val="004016D0"/>
    <w:rsid w:val="00401DC8"/>
    <w:rsid w:val="004029CD"/>
    <w:rsid w:val="00402A48"/>
    <w:rsid w:val="0040358B"/>
    <w:rsid w:val="004046E3"/>
    <w:rsid w:val="00405617"/>
    <w:rsid w:val="004063B0"/>
    <w:rsid w:val="0040713C"/>
    <w:rsid w:val="00407C4C"/>
    <w:rsid w:val="00407CF7"/>
    <w:rsid w:val="0041071D"/>
    <w:rsid w:val="00410ADE"/>
    <w:rsid w:val="004117D4"/>
    <w:rsid w:val="0041226F"/>
    <w:rsid w:val="00412F31"/>
    <w:rsid w:val="004155DE"/>
    <w:rsid w:val="00415930"/>
    <w:rsid w:val="0042467A"/>
    <w:rsid w:val="004257AA"/>
    <w:rsid w:val="00427AC8"/>
    <w:rsid w:val="00430EAE"/>
    <w:rsid w:val="00430F5C"/>
    <w:rsid w:val="0043225B"/>
    <w:rsid w:val="00432632"/>
    <w:rsid w:val="00432A7E"/>
    <w:rsid w:val="00433346"/>
    <w:rsid w:val="00433A5A"/>
    <w:rsid w:val="004341AE"/>
    <w:rsid w:val="00434A19"/>
    <w:rsid w:val="00435D9E"/>
    <w:rsid w:val="00435F9A"/>
    <w:rsid w:val="0043769D"/>
    <w:rsid w:val="00437CA8"/>
    <w:rsid w:val="00440259"/>
    <w:rsid w:val="004402AC"/>
    <w:rsid w:val="00440505"/>
    <w:rsid w:val="004407AB"/>
    <w:rsid w:val="00440F36"/>
    <w:rsid w:val="0044140E"/>
    <w:rsid w:val="00445986"/>
    <w:rsid w:val="004463AB"/>
    <w:rsid w:val="00450F21"/>
    <w:rsid w:val="00452122"/>
    <w:rsid w:val="004545BF"/>
    <w:rsid w:val="00455197"/>
    <w:rsid w:val="00455E82"/>
    <w:rsid w:val="00455EBF"/>
    <w:rsid w:val="00456044"/>
    <w:rsid w:val="00456314"/>
    <w:rsid w:val="00457808"/>
    <w:rsid w:val="00457EF8"/>
    <w:rsid w:val="00460220"/>
    <w:rsid w:val="00460A69"/>
    <w:rsid w:val="004617D7"/>
    <w:rsid w:val="004662C7"/>
    <w:rsid w:val="00467211"/>
    <w:rsid w:val="0047009B"/>
    <w:rsid w:val="004708A8"/>
    <w:rsid w:val="004710AE"/>
    <w:rsid w:val="00472B87"/>
    <w:rsid w:val="00473A13"/>
    <w:rsid w:val="00473C7F"/>
    <w:rsid w:val="00474141"/>
    <w:rsid w:val="0047459D"/>
    <w:rsid w:val="00474C68"/>
    <w:rsid w:val="00476D71"/>
    <w:rsid w:val="00476F5F"/>
    <w:rsid w:val="0047736C"/>
    <w:rsid w:val="00477D84"/>
    <w:rsid w:val="0048395E"/>
    <w:rsid w:val="004839F4"/>
    <w:rsid w:val="00483A06"/>
    <w:rsid w:val="00484DCE"/>
    <w:rsid w:val="00484FD3"/>
    <w:rsid w:val="00485239"/>
    <w:rsid w:val="004852BC"/>
    <w:rsid w:val="00486101"/>
    <w:rsid w:val="004867D1"/>
    <w:rsid w:val="0048695C"/>
    <w:rsid w:val="00486F82"/>
    <w:rsid w:val="00487478"/>
    <w:rsid w:val="00487DEA"/>
    <w:rsid w:val="00490BC1"/>
    <w:rsid w:val="00492F26"/>
    <w:rsid w:val="00493217"/>
    <w:rsid w:val="00494008"/>
    <w:rsid w:val="0049439E"/>
    <w:rsid w:val="00495144"/>
    <w:rsid w:val="00495234"/>
    <w:rsid w:val="0049722C"/>
    <w:rsid w:val="00497767"/>
    <w:rsid w:val="004A15E5"/>
    <w:rsid w:val="004A2107"/>
    <w:rsid w:val="004A3288"/>
    <w:rsid w:val="004A4467"/>
    <w:rsid w:val="004A4C60"/>
    <w:rsid w:val="004A57C2"/>
    <w:rsid w:val="004A730A"/>
    <w:rsid w:val="004A7D1F"/>
    <w:rsid w:val="004B0233"/>
    <w:rsid w:val="004B0813"/>
    <w:rsid w:val="004B17A4"/>
    <w:rsid w:val="004B1DD6"/>
    <w:rsid w:val="004B2ACF"/>
    <w:rsid w:val="004B40B0"/>
    <w:rsid w:val="004B433D"/>
    <w:rsid w:val="004B47E1"/>
    <w:rsid w:val="004B58CA"/>
    <w:rsid w:val="004B5AB5"/>
    <w:rsid w:val="004B7652"/>
    <w:rsid w:val="004C06A1"/>
    <w:rsid w:val="004C1068"/>
    <w:rsid w:val="004C1279"/>
    <w:rsid w:val="004C243D"/>
    <w:rsid w:val="004C2DB9"/>
    <w:rsid w:val="004C37E1"/>
    <w:rsid w:val="004C3D62"/>
    <w:rsid w:val="004C4B1D"/>
    <w:rsid w:val="004C6123"/>
    <w:rsid w:val="004C6E97"/>
    <w:rsid w:val="004C705F"/>
    <w:rsid w:val="004C766C"/>
    <w:rsid w:val="004D2DC0"/>
    <w:rsid w:val="004D34A3"/>
    <w:rsid w:val="004D39E9"/>
    <w:rsid w:val="004D3C2D"/>
    <w:rsid w:val="004E049F"/>
    <w:rsid w:val="004E1650"/>
    <w:rsid w:val="004E3CB9"/>
    <w:rsid w:val="004E4204"/>
    <w:rsid w:val="004E574C"/>
    <w:rsid w:val="004F0F9D"/>
    <w:rsid w:val="004F1215"/>
    <w:rsid w:val="004F1CB1"/>
    <w:rsid w:val="004F1E26"/>
    <w:rsid w:val="004F22C7"/>
    <w:rsid w:val="004F348D"/>
    <w:rsid w:val="004F3948"/>
    <w:rsid w:val="004F3C77"/>
    <w:rsid w:val="004F4956"/>
    <w:rsid w:val="004F572A"/>
    <w:rsid w:val="004F75A6"/>
    <w:rsid w:val="00500727"/>
    <w:rsid w:val="00501F46"/>
    <w:rsid w:val="005025D0"/>
    <w:rsid w:val="00502A14"/>
    <w:rsid w:val="0050326C"/>
    <w:rsid w:val="0050484E"/>
    <w:rsid w:val="00504873"/>
    <w:rsid w:val="0050564C"/>
    <w:rsid w:val="00505753"/>
    <w:rsid w:val="00505CCA"/>
    <w:rsid w:val="00505DE8"/>
    <w:rsid w:val="005060FE"/>
    <w:rsid w:val="00510C47"/>
    <w:rsid w:val="00513053"/>
    <w:rsid w:val="00513602"/>
    <w:rsid w:val="00513AC2"/>
    <w:rsid w:val="0051564B"/>
    <w:rsid w:val="005156FF"/>
    <w:rsid w:val="00516756"/>
    <w:rsid w:val="0052189F"/>
    <w:rsid w:val="00521BD2"/>
    <w:rsid w:val="00523AB7"/>
    <w:rsid w:val="0052402B"/>
    <w:rsid w:val="0052446D"/>
    <w:rsid w:val="0052489E"/>
    <w:rsid w:val="00524E97"/>
    <w:rsid w:val="00524EFA"/>
    <w:rsid w:val="005277AD"/>
    <w:rsid w:val="00527DB3"/>
    <w:rsid w:val="00531E1F"/>
    <w:rsid w:val="00532697"/>
    <w:rsid w:val="00533E8C"/>
    <w:rsid w:val="0053442A"/>
    <w:rsid w:val="00534F43"/>
    <w:rsid w:val="00535AE1"/>
    <w:rsid w:val="005368AA"/>
    <w:rsid w:val="005369DD"/>
    <w:rsid w:val="00536A0A"/>
    <w:rsid w:val="00537946"/>
    <w:rsid w:val="00540113"/>
    <w:rsid w:val="00540143"/>
    <w:rsid w:val="005409F3"/>
    <w:rsid w:val="005419A8"/>
    <w:rsid w:val="0054274A"/>
    <w:rsid w:val="005431E1"/>
    <w:rsid w:val="0054726D"/>
    <w:rsid w:val="00547307"/>
    <w:rsid w:val="00547975"/>
    <w:rsid w:val="0055100B"/>
    <w:rsid w:val="00553568"/>
    <w:rsid w:val="00553EA3"/>
    <w:rsid w:val="0055407F"/>
    <w:rsid w:val="00554B0C"/>
    <w:rsid w:val="00554CD4"/>
    <w:rsid w:val="0055504B"/>
    <w:rsid w:val="0056021B"/>
    <w:rsid w:val="00561D1B"/>
    <w:rsid w:val="005649CE"/>
    <w:rsid w:val="00565001"/>
    <w:rsid w:val="00566F1D"/>
    <w:rsid w:val="00571241"/>
    <w:rsid w:val="0057148A"/>
    <w:rsid w:val="00572188"/>
    <w:rsid w:val="00572ADA"/>
    <w:rsid w:val="00573291"/>
    <w:rsid w:val="00573AD9"/>
    <w:rsid w:val="00574446"/>
    <w:rsid w:val="00574F4A"/>
    <w:rsid w:val="005751C3"/>
    <w:rsid w:val="005753CC"/>
    <w:rsid w:val="00575433"/>
    <w:rsid w:val="0057678E"/>
    <w:rsid w:val="00576F96"/>
    <w:rsid w:val="00580D1C"/>
    <w:rsid w:val="00581294"/>
    <w:rsid w:val="0058178B"/>
    <w:rsid w:val="00581A6E"/>
    <w:rsid w:val="00583305"/>
    <w:rsid w:val="00584930"/>
    <w:rsid w:val="00584B23"/>
    <w:rsid w:val="005851C7"/>
    <w:rsid w:val="00586A79"/>
    <w:rsid w:val="00594E6E"/>
    <w:rsid w:val="00595E8E"/>
    <w:rsid w:val="0059652E"/>
    <w:rsid w:val="00597CBC"/>
    <w:rsid w:val="005A098A"/>
    <w:rsid w:val="005A153C"/>
    <w:rsid w:val="005A166F"/>
    <w:rsid w:val="005A1D5B"/>
    <w:rsid w:val="005A2BDC"/>
    <w:rsid w:val="005A372C"/>
    <w:rsid w:val="005A44A2"/>
    <w:rsid w:val="005A58D9"/>
    <w:rsid w:val="005A6558"/>
    <w:rsid w:val="005B0D32"/>
    <w:rsid w:val="005B0D54"/>
    <w:rsid w:val="005B121C"/>
    <w:rsid w:val="005B2FF6"/>
    <w:rsid w:val="005B3799"/>
    <w:rsid w:val="005B496C"/>
    <w:rsid w:val="005B5258"/>
    <w:rsid w:val="005B59E8"/>
    <w:rsid w:val="005B6B58"/>
    <w:rsid w:val="005C0F90"/>
    <w:rsid w:val="005C1861"/>
    <w:rsid w:val="005C245E"/>
    <w:rsid w:val="005C5F07"/>
    <w:rsid w:val="005C770C"/>
    <w:rsid w:val="005D000B"/>
    <w:rsid w:val="005D0CD7"/>
    <w:rsid w:val="005D40A6"/>
    <w:rsid w:val="005D4247"/>
    <w:rsid w:val="005D4A52"/>
    <w:rsid w:val="005D51E4"/>
    <w:rsid w:val="005D573C"/>
    <w:rsid w:val="005D7175"/>
    <w:rsid w:val="005E1F47"/>
    <w:rsid w:val="005E30C1"/>
    <w:rsid w:val="005E38BA"/>
    <w:rsid w:val="005E3AEB"/>
    <w:rsid w:val="005E3BF0"/>
    <w:rsid w:val="005E647E"/>
    <w:rsid w:val="005E79DD"/>
    <w:rsid w:val="005F0AE7"/>
    <w:rsid w:val="005F0CCD"/>
    <w:rsid w:val="005F1FCE"/>
    <w:rsid w:val="005F421F"/>
    <w:rsid w:val="005F43FB"/>
    <w:rsid w:val="005F58AA"/>
    <w:rsid w:val="005F5929"/>
    <w:rsid w:val="00600490"/>
    <w:rsid w:val="006005B6"/>
    <w:rsid w:val="006014DF"/>
    <w:rsid w:val="006022F3"/>
    <w:rsid w:val="00602589"/>
    <w:rsid w:val="00602A98"/>
    <w:rsid w:val="00602FB8"/>
    <w:rsid w:val="006032DA"/>
    <w:rsid w:val="00604402"/>
    <w:rsid w:val="00604C08"/>
    <w:rsid w:val="00605527"/>
    <w:rsid w:val="00605E76"/>
    <w:rsid w:val="00605E77"/>
    <w:rsid w:val="006062B7"/>
    <w:rsid w:val="006108C2"/>
    <w:rsid w:val="00610E48"/>
    <w:rsid w:val="006123AF"/>
    <w:rsid w:val="00615EE8"/>
    <w:rsid w:val="00621EB1"/>
    <w:rsid w:val="0062290C"/>
    <w:rsid w:val="006237A9"/>
    <w:rsid w:val="0062384C"/>
    <w:rsid w:val="006239C1"/>
    <w:rsid w:val="006244A4"/>
    <w:rsid w:val="0062464D"/>
    <w:rsid w:val="00630259"/>
    <w:rsid w:val="006346C1"/>
    <w:rsid w:val="00636566"/>
    <w:rsid w:val="0063659C"/>
    <w:rsid w:val="00636620"/>
    <w:rsid w:val="00636D60"/>
    <w:rsid w:val="00637180"/>
    <w:rsid w:val="006372D9"/>
    <w:rsid w:val="006379F1"/>
    <w:rsid w:val="00640C42"/>
    <w:rsid w:val="006424EE"/>
    <w:rsid w:val="00645B38"/>
    <w:rsid w:val="00645CFC"/>
    <w:rsid w:val="006462BC"/>
    <w:rsid w:val="00646A1C"/>
    <w:rsid w:val="00646EFC"/>
    <w:rsid w:val="006479DD"/>
    <w:rsid w:val="00651181"/>
    <w:rsid w:val="00651A00"/>
    <w:rsid w:val="00651A93"/>
    <w:rsid w:val="00652AFD"/>
    <w:rsid w:val="0065468C"/>
    <w:rsid w:val="0065482E"/>
    <w:rsid w:val="006556FB"/>
    <w:rsid w:val="006573B3"/>
    <w:rsid w:val="00663E01"/>
    <w:rsid w:val="00663F73"/>
    <w:rsid w:val="006650B5"/>
    <w:rsid w:val="00665190"/>
    <w:rsid w:val="00665FB1"/>
    <w:rsid w:val="006678F9"/>
    <w:rsid w:val="00667C96"/>
    <w:rsid w:val="006704C2"/>
    <w:rsid w:val="006709AC"/>
    <w:rsid w:val="006713AB"/>
    <w:rsid w:val="00671B66"/>
    <w:rsid w:val="00672F8A"/>
    <w:rsid w:val="0067784F"/>
    <w:rsid w:val="00677A5C"/>
    <w:rsid w:val="006801FD"/>
    <w:rsid w:val="00680DC9"/>
    <w:rsid w:val="00680F73"/>
    <w:rsid w:val="0068188E"/>
    <w:rsid w:val="00681BE3"/>
    <w:rsid w:val="006836D3"/>
    <w:rsid w:val="00686391"/>
    <w:rsid w:val="0068739E"/>
    <w:rsid w:val="006906A5"/>
    <w:rsid w:val="00690737"/>
    <w:rsid w:val="006914AE"/>
    <w:rsid w:val="00691AA1"/>
    <w:rsid w:val="00691FF9"/>
    <w:rsid w:val="00692B05"/>
    <w:rsid w:val="006933C3"/>
    <w:rsid w:val="00693C93"/>
    <w:rsid w:val="0069562B"/>
    <w:rsid w:val="00695EEC"/>
    <w:rsid w:val="006976B9"/>
    <w:rsid w:val="006A1117"/>
    <w:rsid w:val="006A1325"/>
    <w:rsid w:val="006A17F9"/>
    <w:rsid w:val="006A1CEC"/>
    <w:rsid w:val="006A212A"/>
    <w:rsid w:val="006A2B47"/>
    <w:rsid w:val="006A3597"/>
    <w:rsid w:val="006A48E4"/>
    <w:rsid w:val="006A6FA6"/>
    <w:rsid w:val="006B0F70"/>
    <w:rsid w:val="006B1C47"/>
    <w:rsid w:val="006B297F"/>
    <w:rsid w:val="006B4D1E"/>
    <w:rsid w:val="006B5635"/>
    <w:rsid w:val="006B7A6B"/>
    <w:rsid w:val="006C0A5A"/>
    <w:rsid w:val="006C17F0"/>
    <w:rsid w:val="006C19EC"/>
    <w:rsid w:val="006C1EEC"/>
    <w:rsid w:val="006C2130"/>
    <w:rsid w:val="006C2219"/>
    <w:rsid w:val="006C27F2"/>
    <w:rsid w:val="006C2B88"/>
    <w:rsid w:val="006C2F42"/>
    <w:rsid w:val="006C3057"/>
    <w:rsid w:val="006C306B"/>
    <w:rsid w:val="006C6358"/>
    <w:rsid w:val="006C6923"/>
    <w:rsid w:val="006C6F1A"/>
    <w:rsid w:val="006C74F6"/>
    <w:rsid w:val="006C776C"/>
    <w:rsid w:val="006C7D5E"/>
    <w:rsid w:val="006D0940"/>
    <w:rsid w:val="006D1338"/>
    <w:rsid w:val="006D1711"/>
    <w:rsid w:val="006D1B08"/>
    <w:rsid w:val="006D3057"/>
    <w:rsid w:val="006D349B"/>
    <w:rsid w:val="006D406B"/>
    <w:rsid w:val="006D4727"/>
    <w:rsid w:val="006D4D5B"/>
    <w:rsid w:val="006D5397"/>
    <w:rsid w:val="006D5C4E"/>
    <w:rsid w:val="006E1FEE"/>
    <w:rsid w:val="006E3699"/>
    <w:rsid w:val="006E37B2"/>
    <w:rsid w:val="006E4823"/>
    <w:rsid w:val="006E5B85"/>
    <w:rsid w:val="006E679A"/>
    <w:rsid w:val="006E7C3E"/>
    <w:rsid w:val="006F0769"/>
    <w:rsid w:val="006F249E"/>
    <w:rsid w:val="006F3F2C"/>
    <w:rsid w:val="006F442C"/>
    <w:rsid w:val="006F4FDD"/>
    <w:rsid w:val="006F6B5E"/>
    <w:rsid w:val="006F741F"/>
    <w:rsid w:val="0070038C"/>
    <w:rsid w:val="0070097F"/>
    <w:rsid w:val="007012A4"/>
    <w:rsid w:val="007019CD"/>
    <w:rsid w:val="00701F24"/>
    <w:rsid w:val="00702C89"/>
    <w:rsid w:val="007030D6"/>
    <w:rsid w:val="00703152"/>
    <w:rsid w:val="007043E9"/>
    <w:rsid w:val="007044E8"/>
    <w:rsid w:val="00706647"/>
    <w:rsid w:val="00710035"/>
    <w:rsid w:val="00711A59"/>
    <w:rsid w:val="0071277C"/>
    <w:rsid w:val="0071315F"/>
    <w:rsid w:val="007134E9"/>
    <w:rsid w:val="0071394D"/>
    <w:rsid w:val="00714E55"/>
    <w:rsid w:val="00715084"/>
    <w:rsid w:val="00715CB3"/>
    <w:rsid w:val="00715D13"/>
    <w:rsid w:val="00716F5C"/>
    <w:rsid w:val="00720316"/>
    <w:rsid w:val="00720FE0"/>
    <w:rsid w:val="007215F5"/>
    <w:rsid w:val="00725E8A"/>
    <w:rsid w:val="00727D05"/>
    <w:rsid w:val="00731EA4"/>
    <w:rsid w:val="00733935"/>
    <w:rsid w:val="0073419E"/>
    <w:rsid w:val="0073448E"/>
    <w:rsid w:val="00736221"/>
    <w:rsid w:val="00736BD5"/>
    <w:rsid w:val="00737301"/>
    <w:rsid w:val="00737FDD"/>
    <w:rsid w:val="007422CE"/>
    <w:rsid w:val="007440D8"/>
    <w:rsid w:val="00744EC1"/>
    <w:rsid w:val="00745DEB"/>
    <w:rsid w:val="007465B0"/>
    <w:rsid w:val="007479FD"/>
    <w:rsid w:val="00750DFB"/>
    <w:rsid w:val="0075109F"/>
    <w:rsid w:val="00751AB2"/>
    <w:rsid w:val="0075408A"/>
    <w:rsid w:val="00754B6F"/>
    <w:rsid w:val="007605D6"/>
    <w:rsid w:val="00760885"/>
    <w:rsid w:val="00762761"/>
    <w:rsid w:val="00764F68"/>
    <w:rsid w:val="00766A01"/>
    <w:rsid w:val="00767F10"/>
    <w:rsid w:val="00767F1A"/>
    <w:rsid w:val="007713EF"/>
    <w:rsid w:val="00771FAC"/>
    <w:rsid w:val="007727C9"/>
    <w:rsid w:val="00774E2C"/>
    <w:rsid w:val="00776138"/>
    <w:rsid w:val="0077626D"/>
    <w:rsid w:val="00776474"/>
    <w:rsid w:val="00777A0A"/>
    <w:rsid w:val="00781422"/>
    <w:rsid w:val="00781E32"/>
    <w:rsid w:val="00782CEE"/>
    <w:rsid w:val="00782D2D"/>
    <w:rsid w:val="00783604"/>
    <w:rsid w:val="0078415B"/>
    <w:rsid w:val="00784223"/>
    <w:rsid w:val="007874C5"/>
    <w:rsid w:val="00791F6C"/>
    <w:rsid w:val="00792709"/>
    <w:rsid w:val="0079378C"/>
    <w:rsid w:val="00793D40"/>
    <w:rsid w:val="007A00F0"/>
    <w:rsid w:val="007A01D0"/>
    <w:rsid w:val="007A0DB4"/>
    <w:rsid w:val="007A1D54"/>
    <w:rsid w:val="007A3F0E"/>
    <w:rsid w:val="007A5C7C"/>
    <w:rsid w:val="007A5ECD"/>
    <w:rsid w:val="007A74F2"/>
    <w:rsid w:val="007A7882"/>
    <w:rsid w:val="007A78E7"/>
    <w:rsid w:val="007B1623"/>
    <w:rsid w:val="007B2136"/>
    <w:rsid w:val="007B2359"/>
    <w:rsid w:val="007B2F3D"/>
    <w:rsid w:val="007B42AE"/>
    <w:rsid w:val="007B4DE9"/>
    <w:rsid w:val="007B5A08"/>
    <w:rsid w:val="007B682D"/>
    <w:rsid w:val="007B6A4B"/>
    <w:rsid w:val="007B7DBE"/>
    <w:rsid w:val="007B7FCD"/>
    <w:rsid w:val="007C03D2"/>
    <w:rsid w:val="007C06A5"/>
    <w:rsid w:val="007C1AFB"/>
    <w:rsid w:val="007C276A"/>
    <w:rsid w:val="007C29D2"/>
    <w:rsid w:val="007C4C13"/>
    <w:rsid w:val="007C5AEB"/>
    <w:rsid w:val="007D0A68"/>
    <w:rsid w:val="007D0EB3"/>
    <w:rsid w:val="007D1A94"/>
    <w:rsid w:val="007D234E"/>
    <w:rsid w:val="007D67C6"/>
    <w:rsid w:val="007D7C86"/>
    <w:rsid w:val="007E14DA"/>
    <w:rsid w:val="007E1632"/>
    <w:rsid w:val="007E34D1"/>
    <w:rsid w:val="007E4C4E"/>
    <w:rsid w:val="007E6D12"/>
    <w:rsid w:val="007E76B2"/>
    <w:rsid w:val="007E79FA"/>
    <w:rsid w:val="007F0B8E"/>
    <w:rsid w:val="007F1086"/>
    <w:rsid w:val="007F3481"/>
    <w:rsid w:val="007F3B37"/>
    <w:rsid w:val="007F45BD"/>
    <w:rsid w:val="007F6B8D"/>
    <w:rsid w:val="00801485"/>
    <w:rsid w:val="00802A77"/>
    <w:rsid w:val="00803003"/>
    <w:rsid w:val="008047F7"/>
    <w:rsid w:val="00804EA6"/>
    <w:rsid w:val="008056A2"/>
    <w:rsid w:val="00805FAE"/>
    <w:rsid w:val="008060B3"/>
    <w:rsid w:val="00807026"/>
    <w:rsid w:val="00807550"/>
    <w:rsid w:val="00807619"/>
    <w:rsid w:val="00807889"/>
    <w:rsid w:val="00810305"/>
    <w:rsid w:val="008107A2"/>
    <w:rsid w:val="00811782"/>
    <w:rsid w:val="00812562"/>
    <w:rsid w:val="00815768"/>
    <w:rsid w:val="00816727"/>
    <w:rsid w:val="00816C8E"/>
    <w:rsid w:val="008176D0"/>
    <w:rsid w:val="00817B3B"/>
    <w:rsid w:val="0082025F"/>
    <w:rsid w:val="00820BD4"/>
    <w:rsid w:val="008216CA"/>
    <w:rsid w:val="00821D2A"/>
    <w:rsid w:val="00821F12"/>
    <w:rsid w:val="00822538"/>
    <w:rsid w:val="00822E2A"/>
    <w:rsid w:val="008235C0"/>
    <w:rsid w:val="00825044"/>
    <w:rsid w:val="008262E0"/>
    <w:rsid w:val="00826637"/>
    <w:rsid w:val="00826E32"/>
    <w:rsid w:val="00827234"/>
    <w:rsid w:val="00827702"/>
    <w:rsid w:val="00827D7F"/>
    <w:rsid w:val="00833D12"/>
    <w:rsid w:val="0083442C"/>
    <w:rsid w:val="00834C39"/>
    <w:rsid w:val="00836590"/>
    <w:rsid w:val="00837855"/>
    <w:rsid w:val="008379B8"/>
    <w:rsid w:val="00840256"/>
    <w:rsid w:val="0084065E"/>
    <w:rsid w:val="00841863"/>
    <w:rsid w:val="00841CA2"/>
    <w:rsid w:val="008436BB"/>
    <w:rsid w:val="00844714"/>
    <w:rsid w:val="00845F07"/>
    <w:rsid w:val="00846937"/>
    <w:rsid w:val="00850B0E"/>
    <w:rsid w:val="00851460"/>
    <w:rsid w:val="008520D6"/>
    <w:rsid w:val="008526CE"/>
    <w:rsid w:val="008540B0"/>
    <w:rsid w:val="00854FA3"/>
    <w:rsid w:val="00855D50"/>
    <w:rsid w:val="008566B8"/>
    <w:rsid w:val="008568D3"/>
    <w:rsid w:val="00856EB0"/>
    <w:rsid w:val="008571F7"/>
    <w:rsid w:val="00861889"/>
    <w:rsid w:val="00862C1C"/>
    <w:rsid w:val="00862E2C"/>
    <w:rsid w:val="00864B82"/>
    <w:rsid w:val="00867D71"/>
    <w:rsid w:val="00870895"/>
    <w:rsid w:val="00871F3D"/>
    <w:rsid w:val="00873229"/>
    <w:rsid w:val="008734DC"/>
    <w:rsid w:val="0087623C"/>
    <w:rsid w:val="00876E2F"/>
    <w:rsid w:val="00880444"/>
    <w:rsid w:val="00880B81"/>
    <w:rsid w:val="00881605"/>
    <w:rsid w:val="00881783"/>
    <w:rsid w:val="00882330"/>
    <w:rsid w:val="00882553"/>
    <w:rsid w:val="00882991"/>
    <w:rsid w:val="00882DD2"/>
    <w:rsid w:val="00885E17"/>
    <w:rsid w:val="00887694"/>
    <w:rsid w:val="00887A09"/>
    <w:rsid w:val="0089040A"/>
    <w:rsid w:val="00890837"/>
    <w:rsid w:val="00891750"/>
    <w:rsid w:val="00892274"/>
    <w:rsid w:val="008927C9"/>
    <w:rsid w:val="008954F3"/>
    <w:rsid w:val="0089559F"/>
    <w:rsid w:val="00895B3E"/>
    <w:rsid w:val="00896FD0"/>
    <w:rsid w:val="008A04F0"/>
    <w:rsid w:val="008A2947"/>
    <w:rsid w:val="008A2A20"/>
    <w:rsid w:val="008A303B"/>
    <w:rsid w:val="008A3805"/>
    <w:rsid w:val="008A3CD5"/>
    <w:rsid w:val="008A501C"/>
    <w:rsid w:val="008A5FD2"/>
    <w:rsid w:val="008A6BC9"/>
    <w:rsid w:val="008B2041"/>
    <w:rsid w:val="008B22D4"/>
    <w:rsid w:val="008B25BA"/>
    <w:rsid w:val="008B2BA7"/>
    <w:rsid w:val="008B33B2"/>
    <w:rsid w:val="008B46D6"/>
    <w:rsid w:val="008B5377"/>
    <w:rsid w:val="008B6611"/>
    <w:rsid w:val="008B6812"/>
    <w:rsid w:val="008C22B9"/>
    <w:rsid w:val="008C3E56"/>
    <w:rsid w:val="008C5658"/>
    <w:rsid w:val="008C57DB"/>
    <w:rsid w:val="008C7CC1"/>
    <w:rsid w:val="008D1EFA"/>
    <w:rsid w:val="008D33D6"/>
    <w:rsid w:val="008D39DE"/>
    <w:rsid w:val="008D6119"/>
    <w:rsid w:val="008D6C55"/>
    <w:rsid w:val="008D74E8"/>
    <w:rsid w:val="008D795F"/>
    <w:rsid w:val="008E0213"/>
    <w:rsid w:val="008E04C3"/>
    <w:rsid w:val="008E0CC1"/>
    <w:rsid w:val="008E0D04"/>
    <w:rsid w:val="008E4416"/>
    <w:rsid w:val="008E4FD4"/>
    <w:rsid w:val="008E5E1F"/>
    <w:rsid w:val="008E6035"/>
    <w:rsid w:val="008E6365"/>
    <w:rsid w:val="008F1F56"/>
    <w:rsid w:val="008F3543"/>
    <w:rsid w:val="008F4C79"/>
    <w:rsid w:val="00902BBD"/>
    <w:rsid w:val="00903BF1"/>
    <w:rsid w:val="00904587"/>
    <w:rsid w:val="009053FC"/>
    <w:rsid w:val="009065B4"/>
    <w:rsid w:val="0090701E"/>
    <w:rsid w:val="009100F7"/>
    <w:rsid w:val="00910816"/>
    <w:rsid w:val="00910DF8"/>
    <w:rsid w:val="00911FFB"/>
    <w:rsid w:val="00912A08"/>
    <w:rsid w:val="00913E57"/>
    <w:rsid w:val="00914103"/>
    <w:rsid w:val="009162C4"/>
    <w:rsid w:val="009168E7"/>
    <w:rsid w:val="00920A8F"/>
    <w:rsid w:val="00920ED9"/>
    <w:rsid w:val="009219CB"/>
    <w:rsid w:val="00921EF3"/>
    <w:rsid w:val="009221BF"/>
    <w:rsid w:val="00923BB7"/>
    <w:rsid w:val="00925EB4"/>
    <w:rsid w:val="00925F0E"/>
    <w:rsid w:val="009260F2"/>
    <w:rsid w:val="00927EDD"/>
    <w:rsid w:val="00931CA8"/>
    <w:rsid w:val="00934069"/>
    <w:rsid w:val="009354A8"/>
    <w:rsid w:val="00936E12"/>
    <w:rsid w:val="009406DE"/>
    <w:rsid w:val="00941B93"/>
    <w:rsid w:val="00942080"/>
    <w:rsid w:val="009426C1"/>
    <w:rsid w:val="009429B8"/>
    <w:rsid w:val="00942EA6"/>
    <w:rsid w:val="00943079"/>
    <w:rsid w:val="009432B0"/>
    <w:rsid w:val="009441B2"/>
    <w:rsid w:val="00944A74"/>
    <w:rsid w:val="00945410"/>
    <w:rsid w:val="009456D6"/>
    <w:rsid w:val="00946176"/>
    <w:rsid w:val="0095297E"/>
    <w:rsid w:val="00952C97"/>
    <w:rsid w:val="00953495"/>
    <w:rsid w:val="00953CAC"/>
    <w:rsid w:val="00954BD0"/>
    <w:rsid w:val="00955200"/>
    <w:rsid w:val="00955877"/>
    <w:rsid w:val="00955C02"/>
    <w:rsid w:val="009560D3"/>
    <w:rsid w:val="009563C1"/>
    <w:rsid w:val="00956E15"/>
    <w:rsid w:val="00960460"/>
    <w:rsid w:val="009605FF"/>
    <w:rsid w:val="00960829"/>
    <w:rsid w:val="00960E52"/>
    <w:rsid w:val="00961D6E"/>
    <w:rsid w:val="00962774"/>
    <w:rsid w:val="00963265"/>
    <w:rsid w:val="00963A56"/>
    <w:rsid w:val="00964758"/>
    <w:rsid w:val="0096608F"/>
    <w:rsid w:val="009666B3"/>
    <w:rsid w:val="00966EAB"/>
    <w:rsid w:val="00967B34"/>
    <w:rsid w:val="00967D77"/>
    <w:rsid w:val="00972DF9"/>
    <w:rsid w:val="009732E4"/>
    <w:rsid w:val="00973361"/>
    <w:rsid w:val="009766F2"/>
    <w:rsid w:val="00976F07"/>
    <w:rsid w:val="00980166"/>
    <w:rsid w:val="00980F87"/>
    <w:rsid w:val="009819DE"/>
    <w:rsid w:val="00981AF5"/>
    <w:rsid w:val="00985231"/>
    <w:rsid w:val="00987134"/>
    <w:rsid w:val="00987416"/>
    <w:rsid w:val="00990578"/>
    <w:rsid w:val="00991477"/>
    <w:rsid w:val="00991A9F"/>
    <w:rsid w:val="00991F18"/>
    <w:rsid w:val="00991F3C"/>
    <w:rsid w:val="00993785"/>
    <w:rsid w:val="00993C87"/>
    <w:rsid w:val="00995FB2"/>
    <w:rsid w:val="009975A8"/>
    <w:rsid w:val="00997667"/>
    <w:rsid w:val="00997809"/>
    <w:rsid w:val="00997CC7"/>
    <w:rsid w:val="009A1FE8"/>
    <w:rsid w:val="009A38AF"/>
    <w:rsid w:val="009A549B"/>
    <w:rsid w:val="009A57A7"/>
    <w:rsid w:val="009A65F3"/>
    <w:rsid w:val="009A660D"/>
    <w:rsid w:val="009A6857"/>
    <w:rsid w:val="009A6858"/>
    <w:rsid w:val="009A7781"/>
    <w:rsid w:val="009B1EC0"/>
    <w:rsid w:val="009B20E4"/>
    <w:rsid w:val="009B283E"/>
    <w:rsid w:val="009B4FA3"/>
    <w:rsid w:val="009B7BD8"/>
    <w:rsid w:val="009C1300"/>
    <w:rsid w:val="009C1F63"/>
    <w:rsid w:val="009C2DDA"/>
    <w:rsid w:val="009C68DA"/>
    <w:rsid w:val="009D15AA"/>
    <w:rsid w:val="009D162C"/>
    <w:rsid w:val="009D2F1D"/>
    <w:rsid w:val="009D344E"/>
    <w:rsid w:val="009D3A38"/>
    <w:rsid w:val="009D3DF3"/>
    <w:rsid w:val="009D5CAD"/>
    <w:rsid w:val="009D6BAB"/>
    <w:rsid w:val="009D7C42"/>
    <w:rsid w:val="009E0DAC"/>
    <w:rsid w:val="009E1332"/>
    <w:rsid w:val="009E15F7"/>
    <w:rsid w:val="009E6E98"/>
    <w:rsid w:val="009F16F9"/>
    <w:rsid w:val="009F2744"/>
    <w:rsid w:val="009F3C80"/>
    <w:rsid w:val="009F40EA"/>
    <w:rsid w:val="009F4DA7"/>
    <w:rsid w:val="009F6AE7"/>
    <w:rsid w:val="009F7A58"/>
    <w:rsid w:val="009F7E53"/>
    <w:rsid w:val="00A0056D"/>
    <w:rsid w:val="00A0177A"/>
    <w:rsid w:val="00A029BB"/>
    <w:rsid w:val="00A0317B"/>
    <w:rsid w:val="00A03B10"/>
    <w:rsid w:val="00A04841"/>
    <w:rsid w:val="00A051F0"/>
    <w:rsid w:val="00A05B5D"/>
    <w:rsid w:val="00A06E40"/>
    <w:rsid w:val="00A10049"/>
    <w:rsid w:val="00A10ADF"/>
    <w:rsid w:val="00A11352"/>
    <w:rsid w:val="00A12A78"/>
    <w:rsid w:val="00A12F69"/>
    <w:rsid w:val="00A1399F"/>
    <w:rsid w:val="00A13E72"/>
    <w:rsid w:val="00A15643"/>
    <w:rsid w:val="00A156B3"/>
    <w:rsid w:val="00A178CB"/>
    <w:rsid w:val="00A17B55"/>
    <w:rsid w:val="00A200A8"/>
    <w:rsid w:val="00A209D4"/>
    <w:rsid w:val="00A22855"/>
    <w:rsid w:val="00A22ECA"/>
    <w:rsid w:val="00A25ABD"/>
    <w:rsid w:val="00A32302"/>
    <w:rsid w:val="00A32C39"/>
    <w:rsid w:val="00A32E28"/>
    <w:rsid w:val="00A33BB4"/>
    <w:rsid w:val="00A35A49"/>
    <w:rsid w:val="00A35B50"/>
    <w:rsid w:val="00A371EC"/>
    <w:rsid w:val="00A4005A"/>
    <w:rsid w:val="00A401C0"/>
    <w:rsid w:val="00A42955"/>
    <w:rsid w:val="00A43F7E"/>
    <w:rsid w:val="00A4481F"/>
    <w:rsid w:val="00A45440"/>
    <w:rsid w:val="00A457A9"/>
    <w:rsid w:val="00A472BA"/>
    <w:rsid w:val="00A47BD4"/>
    <w:rsid w:val="00A5068B"/>
    <w:rsid w:val="00A50C26"/>
    <w:rsid w:val="00A50E28"/>
    <w:rsid w:val="00A50FF2"/>
    <w:rsid w:val="00A538F4"/>
    <w:rsid w:val="00A5431D"/>
    <w:rsid w:val="00A545CA"/>
    <w:rsid w:val="00A55C8D"/>
    <w:rsid w:val="00A60B16"/>
    <w:rsid w:val="00A6118D"/>
    <w:rsid w:val="00A6145D"/>
    <w:rsid w:val="00A61BEA"/>
    <w:rsid w:val="00A64784"/>
    <w:rsid w:val="00A66629"/>
    <w:rsid w:val="00A66834"/>
    <w:rsid w:val="00A66AA5"/>
    <w:rsid w:val="00A66DBA"/>
    <w:rsid w:val="00A671FC"/>
    <w:rsid w:val="00A70BB4"/>
    <w:rsid w:val="00A715C4"/>
    <w:rsid w:val="00A73711"/>
    <w:rsid w:val="00A74216"/>
    <w:rsid w:val="00A74717"/>
    <w:rsid w:val="00A75AB4"/>
    <w:rsid w:val="00A75E4D"/>
    <w:rsid w:val="00A771CF"/>
    <w:rsid w:val="00A802FE"/>
    <w:rsid w:val="00A808C0"/>
    <w:rsid w:val="00A80D25"/>
    <w:rsid w:val="00A8116D"/>
    <w:rsid w:val="00A819DD"/>
    <w:rsid w:val="00A81FB6"/>
    <w:rsid w:val="00A82044"/>
    <w:rsid w:val="00A82EDD"/>
    <w:rsid w:val="00A838E1"/>
    <w:rsid w:val="00A83E82"/>
    <w:rsid w:val="00A85F8E"/>
    <w:rsid w:val="00A86CAF"/>
    <w:rsid w:val="00A872DA"/>
    <w:rsid w:val="00A900B2"/>
    <w:rsid w:val="00A903F4"/>
    <w:rsid w:val="00A91AB1"/>
    <w:rsid w:val="00A932B0"/>
    <w:rsid w:val="00A93B40"/>
    <w:rsid w:val="00A93F84"/>
    <w:rsid w:val="00A94267"/>
    <w:rsid w:val="00A94776"/>
    <w:rsid w:val="00A94A48"/>
    <w:rsid w:val="00AA351A"/>
    <w:rsid w:val="00AA36FA"/>
    <w:rsid w:val="00AA48F1"/>
    <w:rsid w:val="00AA64E9"/>
    <w:rsid w:val="00AA6520"/>
    <w:rsid w:val="00AA6C72"/>
    <w:rsid w:val="00AB0E36"/>
    <w:rsid w:val="00AB213E"/>
    <w:rsid w:val="00AB3970"/>
    <w:rsid w:val="00AB3FFE"/>
    <w:rsid w:val="00AB4BDB"/>
    <w:rsid w:val="00AB5161"/>
    <w:rsid w:val="00AB6B92"/>
    <w:rsid w:val="00AC016D"/>
    <w:rsid w:val="00AC11B3"/>
    <w:rsid w:val="00AC128B"/>
    <w:rsid w:val="00AC19CF"/>
    <w:rsid w:val="00AC2465"/>
    <w:rsid w:val="00AC571D"/>
    <w:rsid w:val="00AC63A3"/>
    <w:rsid w:val="00AC66A5"/>
    <w:rsid w:val="00AD0398"/>
    <w:rsid w:val="00AD129B"/>
    <w:rsid w:val="00AD25F5"/>
    <w:rsid w:val="00AD2C18"/>
    <w:rsid w:val="00AD39CA"/>
    <w:rsid w:val="00AD4220"/>
    <w:rsid w:val="00AD508C"/>
    <w:rsid w:val="00AD6CD5"/>
    <w:rsid w:val="00AD6EC3"/>
    <w:rsid w:val="00AE2400"/>
    <w:rsid w:val="00AE4C9F"/>
    <w:rsid w:val="00AE6480"/>
    <w:rsid w:val="00AE730B"/>
    <w:rsid w:val="00AF1293"/>
    <w:rsid w:val="00AF1858"/>
    <w:rsid w:val="00AF3F8D"/>
    <w:rsid w:val="00AF41E8"/>
    <w:rsid w:val="00AF5173"/>
    <w:rsid w:val="00AF5A31"/>
    <w:rsid w:val="00AF6AE5"/>
    <w:rsid w:val="00B006DB"/>
    <w:rsid w:val="00B01B32"/>
    <w:rsid w:val="00B02EBB"/>
    <w:rsid w:val="00B0300B"/>
    <w:rsid w:val="00B04368"/>
    <w:rsid w:val="00B057E1"/>
    <w:rsid w:val="00B059CB"/>
    <w:rsid w:val="00B07FD9"/>
    <w:rsid w:val="00B10F45"/>
    <w:rsid w:val="00B12B02"/>
    <w:rsid w:val="00B13FF3"/>
    <w:rsid w:val="00B1402F"/>
    <w:rsid w:val="00B15F6F"/>
    <w:rsid w:val="00B15FD7"/>
    <w:rsid w:val="00B16140"/>
    <w:rsid w:val="00B1755A"/>
    <w:rsid w:val="00B1762D"/>
    <w:rsid w:val="00B214B3"/>
    <w:rsid w:val="00B22144"/>
    <w:rsid w:val="00B2223D"/>
    <w:rsid w:val="00B235D0"/>
    <w:rsid w:val="00B23A0C"/>
    <w:rsid w:val="00B23B5A"/>
    <w:rsid w:val="00B23B92"/>
    <w:rsid w:val="00B25B1A"/>
    <w:rsid w:val="00B2625C"/>
    <w:rsid w:val="00B26F8F"/>
    <w:rsid w:val="00B2759A"/>
    <w:rsid w:val="00B27DCF"/>
    <w:rsid w:val="00B30116"/>
    <w:rsid w:val="00B31DCB"/>
    <w:rsid w:val="00B328AC"/>
    <w:rsid w:val="00B3299E"/>
    <w:rsid w:val="00B32EEC"/>
    <w:rsid w:val="00B32F20"/>
    <w:rsid w:val="00B336CA"/>
    <w:rsid w:val="00B3533B"/>
    <w:rsid w:val="00B40474"/>
    <w:rsid w:val="00B422C2"/>
    <w:rsid w:val="00B434A5"/>
    <w:rsid w:val="00B4524D"/>
    <w:rsid w:val="00B47FDE"/>
    <w:rsid w:val="00B502A7"/>
    <w:rsid w:val="00B5050D"/>
    <w:rsid w:val="00B5094A"/>
    <w:rsid w:val="00B516D9"/>
    <w:rsid w:val="00B521A1"/>
    <w:rsid w:val="00B5374E"/>
    <w:rsid w:val="00B53934"/>
    <w:rsid w:val="00B53EF1"/>
    <w:rsid w:val="00B54F38"/>
    <w:rsid w:val="00B566CC"/>
    <w:rsid w:val="00B575C6"/>
    <w:rsid w:val="00B62918"/>
    <w:rsid w:val="00B6350C"/>
    <w:rsid w:val="00B64E2F"/>
    <w:rsid w:val="00B6578F"/>
    <w:rsid w:val="00B66C1B"/>
    <w:rsid w:val="00B70ECB"/>
    <w:rsid w:val="00B71209"/>
    <w:rsid w:val="00B714D3"/>
    <w:rsid w:val="00B718E3"/>
    <w:rsid w:val="00B734A9"/>
    <w:rsid w:val="00B74094"/>
    <w:rsid w:val="00B74586"/>
    <w:rsid w:val="00B7485E"/>
    <w:rsid w:val="00B748B7"/>
    <w:rsid w:val="00B74A12"/>
    <w:rsid w:val="00B74EBF"/>
    <w:rsid w:val="00B75FF8"/>
    <w:rsid w:val="00B772D3"/>
    <w:rsid w:val="00B80255"/>
    <w:rsid w:val="00B808F1"/>
    <w:rsid w:val="00B83329"/>
    <w:rsid w:val="00B84008"/>
    <w:rsid w:val="00B86232"/>
    <w:rsid w:val="00B87126"/>
    <w:rsid w:val="00B901D1"/>
    <w:rsid w:val="00B911C5"/>
    <w:rsid w:val="00B91380"/>
    <w:rsid w:val="00B9336F"/>
    <w:rsid w:val="00B93D3D"/>
    <w:rsid w:val="00B94ECA"/>
    <w:rsid w:val="00B9619B"/>
    <w:rsid w:val="00B96417"/>
    <w:rsid w:val="00B96D52"/>
    <w:rsid w:val="00B97CC0"/>
    <w:rsid w:val="00B97E8E"/>
    <w:rsid w:val="00BA061A"/>
    <w:rsid w:val="00BA20ED"/>
    <w:rsid w:val="00BB1858"/>
    <w:rsid w:val="00BB243F"/>
    <w:rsid w:val="00BB287D"/>
    <w:rsid w:val="00BB4A67"/>
    <w:rsid w:val="00BB5244"/>
    <w:rsid w:val="00BB589E"/>
    <w:rsid w:val="00BB6830"/>
    <w:rsid w:val="00BB6D72"/>
    <w:rsid w:val="00BB78A7"/>
    <w:rsid w:val="00BB7CB7"/>
    <w:rsid w:val="00BB7D77"/>
    <w:rsid w:val="00BC1D41"/>
    <w:rsid w:val="00BC2062"/>
    <w:rsid w:val="00BC2392"/>
    <w:rsid w:val="00BC28CF"/>
    <w:rsid w:val="00BC3BF5"/>
    <w:rsid w:val="00BC7AC3"/>
    <w:rsid w:val="00BD006A"/>
    <w:rsid w:val="00BD25B6"/>
    <w:rsid w:val="00BD33B2"/>
    <w:rsid w:val="00BD53EB"/>
    <w:rsid w:val="00BE0F0A"/>
    <w:rsid w:val="00BE0F14"/>
    <w:rsid w:val="00BE186D"/>
    <w:rsid w:val="00BE23ED"/>
    <w:rsid w:val="00BE3939"/>
    <w:rsid w:val="00BE400F"/>
    <w:rsid w:val="00BE443D"/>
    <w:rsid w:val="00BE6242"/>
    <w:rsid w:val="00BE6DED"/>
    <w:rsid w:val="00BE71A5"/>
    <w:rsid w:val="00BF0687"/>
    <w:rsid w:val="00BF1F43"/>
    <w:rsid w:val="00BF27E9"/>
    <w:rsid w:val="00BF3D26"/>
    <w:rsid w:val="00BF51D7"/>
    <w:rsid w:val="00BF564F"/>
    <w:rsid w:val="00BF574C"/>
    <w:rsid w:val="00BF5A76"/>
    <w:rsid w:val="00BF61D2"/>
    <w:rsid w:val="00BF7300"/>
    <w:rsid w:val="00C016AF"/>
    <w:rsid w:val="00C0281C"/>
    <w:rsid w:val="00C02889"/>
    <w:rsid w:val="00C02DE0"/>
    <w:rsid w:val="00C03111"/>
    <w:rsid w:val="00C11218"/>
    <w:rsid w:val="00C12218"/>
    <w:rsid w:val="00C12986"/>
    <w:rsid w:val="00C144A3"/>
    <w:rsid w:val="00C15B38"/>
    <w:rsid w:val="00C16258"/>
    <w:rsid w:val="00C16779"/>
    <w:rsid w:val="00C20079"/>
    <w:rsid w:val="00C20178"/>
    <w:rsid w:val="00C20B59"/>
    <w:rsid w:val="00C2177D"/>
    <w:rsid w:val="00C2190B"/>
    <w:rsid w:val="00C23ABE"/>
    <w:rsid w:val="00C240A8"/>
    <w:rsid w:val="00C241EC"/>
    <w:rsid w:val="00C2588D"/>
    <w:rsid w:val="00C25DE0"/>
    <w:rsid w:val="00C3082D"/>
    <w:rsid w:val="00C309AC"/>
    <w:rsid w:val="00C30A12"/>
    <w:rsid w:val="00C30B93"/>
    <w:rsid w:val="00C31483"/>
    <w:rsid w:val="00C31CF8"/>
    <w:rsid w:val="00C33219"/>
    <w:rsid w:val="00C350D3"/>
    <w:rsid w:val="00C41057"/>
    <w:rsid w:val="00C41AF0"/>
    <w:rsid w:val="00C42C11"/>
    <w:rsid w:val="00C43F69"/>
    <w:rsid w:val="00C44E68"/>
    <w:rsid w:val="00C46361"/>
    <w:rsid w:val="00C51D2B"/>
    <w:rsid w:val="00C536FC"/>
    <w:rsid w:val="00C538A1"/>
    <w:rsid w:val="00C57178"/>
    <w:rsid w:val="00C60034"/>
    <w:rsid w:val="00C60C8E"/>
    <w:rsid w:val="00C60D6A"/>
    <w:rsid w:val="00C62C80"/>
    <w:rsid w:val="00C63269"/>
    <w:rsid w:val="00C642E6"/>
    <w:rsid w:val="00C649BC"/>
    <w:rsid w:val="00C6523B"/>
    <w:rsid w:val="00C655CD"/>
    <w:rsid w:val="00C6576D"/>
    <w:rsid w:val="00C65F03"/>
    <w:rsid w:val="00C66942"/>
    <w:rsid w:val="00C66D33"/>
    <w:rsid w:val="00C6711D"/>
    <w:rsid w:val="00C74CF5"/>
    <w:rsid w:val="00C74DC5"/>
    <w:rsid w:val="00C755AA"/>
    <w:rsid w:val="00C75C6A"/>
    <w:rsid w:val="00C76DD9"/>
    <w:rsid w:val="00C80335"/>
    <w:rsid w:val="00C80999"/>
    <w:rsid w:val="00C81625"/>
    <w:rsid w:val="00C81CD1"/>
    <w:rsid w:val="00C81F01"/>
    <w:rsid w:val="00C83022"/>
    <w:rsid w:val="00C83B90"/>
    <w:rsid w:val="00C842F8"/>
    <w:rsid w:val="00C85733"/>
    <w:rsid w:val="00C85D35"/>
    <w:rsid w:val="00C86E1C"/>
    <w:rsid w:val="00C90364"/>
    <w:rsid w:val="00C91E41"/>
    <w:rsid w:val="00C92560"/>
    <w:rsid w:val="00C9351B"/>
    <w:rsid w:val="00C93C9D"/>
    <w:rsid w:val="00C94002"/>
    <w:rsid w:val="00C9445F"/>
    <w:rsid w:val="00C95BFE"/>
    <w:rsid w:val="00C970B1"/>
    <w:rsid w:val="00CA0C82"/>
    <w:rsid w:val="00CA1CBA"/>
    <w:rsid w:val="00CA27D1"/>
    <w:rsid w:val="00CA2CC6"/>
    <w:rsid w:val="00CA4625"/>
    <w:rsid w:val="00CA6EFE"/>
    <w:rsid w:val="00CA70F3"/>
    <w:rsid w:val="00CA76A7"/>
    <w:rsid w:val="00CB1B09"/>
    <w:rsid w:val="00CB1B3D"/>
    <w:rsid w:val="00CB27BA"/>
    <w:rsid w:val="00CB5E5D"/>
    <w:rsid w:val="00CB6B1C"/>
    <w:rsid w:val="00CC16F0"/>
    <w:rsid w:val="00CC43D0"/>
    <w:rsid w:val="00CC45D4"/>
    <w:rsid w:val="00CC639F"/>
    <w:rsid w:val="00CC6674"/>
    <w:rsid w:val="00CC77B6"/>
    <w:rsid w:val="00CD066D"/>
    <w:rsid w:val="00CD082B"/>
    <w:rsid w:val="00CD1DE9"/>
    <w:rsid w:val="00CD1EE0"/>
    <w:rsid w:val="00CD20AB"/>
    <w:rsid w:val="00CD2535"/>
    <w:rsid w:val="00CD3954"/>
    <w:rsid w:val="00CD4782"/>
    <w:rsid w:val="00CD5960"/>
    <w:rsid w:val="00CD6782"/>
    <w:rsid w:val="00CE0916"/>
    <w:rsid w:val="00CE1F57"/>
    <w:rsid w:val="00CE228C"/>
    <w:rsid w:val="00CE3B58"/>
    <w:rsid w:val="00CE3B74"/>
    <w:rsid w:val="00CE5D75"/>
    <w:rsid w:val="00CE665B"/>
    <w:rsid w:val="00CE7DB6"/>
    <w:rsid w:val="00CF03EE"/>
    <w:rsid w:val="00CF2182"/>
    <w:rsid w:val="00CF4E84"/>
    <w:rsid w:val="00CF510A"/>
    <w:rsid w:val="00CF62C0"/>
    <w:rsid w:val="00D00136"/>
    <w:rsid w:val="00D035AD"/>
    <w:rsid w:val="00D06716"/>
    <w:rsid w:val="00D06891"/>
    <w:rsid w:val="00D07695"/>
    <w:rsid w:val="00D07EB5"/>
    <w:rsid w:val="00D104BD"/>
    <w:rsid w:val="00D10BF3"/>
    <w:rsid w:val="00D10D4F"/>
    <w:rsid w:val="00D111E0"/>
    <w:rsid w:val="00D119C9"/>
    <w:rsid w:val="00D126E0"/>
    <w:rsid w:val="00D13DAB"/>
    <w:rsid w:val="00D13E99"/>
    <w:rsid w:val="00D15B66"/>
    <w:rsid w:val="00D160AF"/>
    <w:rsid w:val="00D176A5"/>
    <w:rsid w:val="00D17F7B"/>
    <w:rsid w:val="00D21536"/>
    <w:rsid w:val="00D23CD1"/>
    <w:rsid w:val="00D25B99"/>
    <w:rsid w:val="00D2602C"/>
    <w:rsid w:val="00D264B4"/>
    <w:rsid w:val="00D272A6"/>
    <w:rsid w:val="00D30EFD"/>
    <w:rsid w:val="00D322EE"/>
    <w:rsid w:val="00D33EE4"/>
    <w:rsid w:val="00D34EB1"/>
    <w:rsid w:val="00D3525D"/>
    <w:rsid w:val="00D36F18"/>
    <w:rsid w:val="00D371B0"/>
    <w:rsid w:val="00D37C67"/>
    <w:rsid w:val="00D40B6A"/>
    <w:rsid w:val="00D4112D"/>
    <w:rsid w:val="00D473B0"/>
    <w:rsid w:val="00D475A9"/>
    <w:rsid w:val="00D47A73"/>
    <w:rsid w:val="00D50B72"/>
    <w:rsid w:val="00D50BCB"/>
    <w:rsid w:val="00D51B10"/>
    <w:rsid w:val="00D52345"/>
    <w:rsid w:val="00D531EF"/>
    <w:rsid w:val="00D536D3"/>
    <w:rsid w:val="00D54B18"/>
    <w:rsid w:val="00D54BCE"/>
    <w:rsid w:val="00D54D5A"/>
    <w:rsid w:val="00D5594F"/>
    <w:rsid w:val="00D56470"/>
    <w:rsid w:val="00D568F9"/>
    <w:rsid w:val="00D57825"/>
    <w:rsid w:val="00D57C06"/>
    <w:rsid w:val="00D57C4C"/>
    <w:rsid w:val="00D62541"/>
    <w:rsid w:val="00D63459"/>
    <w:rsid w:val="00D637F2"/>
    <w:rsid w:val="00D6721C"/>
    <w:rsid w:val="00D703EA"/>
    <w:rsid w:val="00D70418"/>
    <w:rsid w:val="00D7077F"/>
    <w:rsid w:val="00D70F25"/>
    <w:rsid w:val="00D710E3"/>
    <w:rsid w:val="00D72B3D"/>
    <w:rsid w:val="00D74184"/>
    <w:rsid w:val="00D74B3E"/>
    <w:rsid w:val="00D80DA7"/>
    <w:rsid w:val="00D813B7"/>
    <w:rsid w:val="00D8270E"/>
    <w:rsid w:val="00D82893"/>
    <w:rsid w:val="00D834FB"/>
    <w:rsid w:val="00D8368A"/>
    <w:rsid w:val="00D87D95"/>
    <w:rsid w:val="00D9087A"/>
    <w:rsid w:val="00D910D2"/>
    <w:rsid w:val="00D9131C"/>
    <w:rsid w:val="00D9131F"/>
    <w:rsid w:val="00D925F5"/>
    <w:rsid w:val="00D928D4"/>
    <w:rsid w:val="00D9302F"/>
    <w:rsid w:val="00D934D7"/>
    <w:rsid w:val="00D935DA"/>
    <w:rsid w:val="00D94DCE"/>
    <w:rsid w:val="00D953C1"/>
    <w:rsid w:val="00D95909"/>
    <w:rsid w:val="00D961BC"/>
    <w:rsid w:val="00D96D3A"/>
    <w:rsid w:val="00D974CA"/>
    <w:rsid w:val="00D97D4B"/>
    <w:rsid w:val="00DA0985"/>
    <w:rsid w:val="00DA0B32"/>
    <w:rsid w:val="00DA1752"/>
    <w:rsid w:val="00DA1C9C"/>
    <w:rsid w:val="00DA263D"/>
    <w:rsid w:val="00DA4B47"/>
    <w:rsid w:val="00DA4F06"/>
    <w:rsid w:val="00DA6A1F"/>
    <w:rsid w:val="00DA7225"/>
    <w:rsid w:val="00DA7CF7"/>
    <w:rsid w:val="00DB09CC"/>
    <w:rsid w:val="00DB09FD"/>
    <w:rsid w:val="00DB131C"/>
    <w:rsid w:val="00DB209A"/>
    <w:rsid w:val="00DB278E"/>
    <w:rsid w:val="00DB29D5"/>
    <w:rsid w:val="00DB3306"/>
    <w:rsid w:val="00DB3F75"/>
    <w:rsid w:val="00DB4AE6"/>
    <w:rsid w:val="00DB4E29"/>
    <w:rsid w:val="00DB5D99"/>
    <w:rsid w:val="00DB6D67"/>
    <w:rsid w:val="00DC0264"/>
    <w:rsid w:val="00DC1295"/>
    <w:rsid w:val="00DC1ED0"/>
    <w:rsid w:val="00DC443D"/>
    <w:rsid w:val="00DC4A84"/>
    <w:rsid w:val="00DC508A"/>
    <w:rsid w:val="00DC5143"/>
    <w:rsid w:val="00DD11E1"/>
    <w:rsid w:val="00DD1669"/>
    <w:rsid w:val="00DD31DA"/>
    <w:rsid w:val="00DD396E"/>
    <w:rsid w:val="00DD4AD1"/>
    <w:rsid w:val="00DD5160"/>
    <w:rsid w:val="00DD605E"/>
    <w:rsid w:val="00DE2594"/>
    <w:rsid w:val="00DE2640"/>
    <w:rsid w:val="00DE40A0"/>
    <w:rsid w:val="00DE68B8"/>
    <w:rsid w:val="00DE73BD"/>
    <w:rsid w:val="00DE73E2"/>
    <w:rsid w:val="00DF01A9"/>
    <w:rsid w:val="00DF05B2"/>
    <w:rsid w:val="00DF1750"/>
    <w:rsid w:val="00DF1EA1"/>
    <w:rsid w:val="00DF7CD3"/>
    <w:rsid w:val="00E0032F"/>
    <w:rsid w:val="00E00BDE"/>
    <w:rsid w:val="00E012B0"/>
    <w:rsid w:val="00E0164E"/>
    <w:rsid w:val="00E048D9"/>
    <w:rsid w:val="00E048E6"/>
    <w:rsid w:val="00E04A3B"/>
    <w:rsid w:val="00E05849"/>
    <w:rsid w:val="00E07475"/>
    <w:rsid w:val="00E079BB"/>
    <w:rsid w:val="00E11060"/>
    <w:rsid w:val="00E11D21"/>
    <w:rsid w:val="00E12A23"/>
    <w:rsid w:val="00E1449A"/>
    <w:rsid w:val="00E1464D"/>
    <w:rsid w:val="00E1500B"/>
    <w:rsid w:val="00E1625A"/>
    <w:rsid w:val="00E21017"/>
    <w:rsid w:val="00E25513"/>
    <w:rsid w:val="00E27E89"/>
    <w:rsid w:val="00E317DB"/>
    <w:rsid w:val="00E32725"/>
    <w:rsid w:val="00E32E17"/>
    <w:rsid w:val="00E33DE7"/>
    <w:rsid w:val="00E34184"/>
    <w:rsid w:val="00E357C8"/>
    <w:rsid w:val="00E35959"/>
    <w:rsid w:val="00E36AA4"/>
    <w:rsid w:val="00E37438"/>
    <w:rsid w:val="00E40F9D"/>
    <w:rsid w:val="00E41246"/>
    <w:rsid w:val="00E433CC"/>
    <w:rsid w:val="00E442F0"/>
    <w:rsid w:val="00E44694"/>
    <w:rsid w:val="00E45B7E"/>
    <w:rsid w:val="00E469FA"/>
    <w:rsid w:val="00E4790A"/>
    <w:rsid w:val="00E50BBA"/>
    <w:rsid w:val="00E5190D"/>
    <w:rsid w:val="00E52AD3"/>
    <w:rsid w:val="00E538A2"/>
    <w:rsid w:val="00E53978"/>
    <w:rsid w:val="00E53B15"/>
    <w:rsid w:val="00E555F1"/>
    <w:rsid w:val="00E6095D"/>
    <w:rsid w:val="00E60DED"/>
    <w:rsid w:val="00E61094"/>
    <w:rsid w:val="00E618A8"/>
    <w:rsid w:val="00E632FF"/>
    <w:rsid w:val="00E640A1"/>
    <w:rsid w:val="00E64BAE"/>
    <w:rsid w:val="00E659ED"/>
    <w:rsid w:val="00E65AA6"/>
    <w:rsid w:val="00E65C18"/>
    <w:rsid w:val="00E65C75"/>
    <w:rsid w:val="00E70229"/>
    <w:rsid w:val="00E70344"/>
    <w:rsid w:val="00E72515"/>
    <w:rsid w:val="00E727E0"/>
    <w:rsid w:val="00E73187"/>
    <w:rsid w:val="00E7371B"/>
    <w:rsid w:val="00E739A5"/>
    <w:rsid w:val="00E74E60"/>
    <w:rsid w:val="00E759BE"/>
    <w:rsid w:val="00E767F6"/>
    <w:rsid w:val="00E7787D"/>
    <w:rsid w:val="00E8355B"/>
    <w:rsid w:val="00E83FAF"/>
    <w:rsid w:val="00E84790"/>
    <w:rsid w:val="00E86441"/>
    <w:rsid w:val="00E8649B"/>
    <w:rsid w:val="00E8746E"/>
    <w:rsid w:val="00E87F9E"/>
    <w:rsid w:val="00E92287"/>
    <w:rsid w:val="00E9389A"/>
    <w:rsid w:val="00E93D84"/>
    <w:rsid w:val="00E95835"/>
    <w:rsid w:val="00E96ABA"/>
    <w:rsid w:val="00EA082D"/>
    <w:rsid w:val="00EA0B6A"/>
    <w:rsid w:val="00EA1698"/>
    <w:rsid w:val="00EA17C1"/>
    <w:rsid w:val="00EA184C"/>
    <w:rsid w:val="00EA3083"/>
    <w:rsid w:val="00EA53AF"/>
    <w:rsid w:val="00EA68F9"/>
    <w:rsid w:val="00EA7C36"/>
    <w:rsid w:val="00EB14C3"/>
    <w:rsid w:val="00EB237A"/>
    <w:rsid w:val="00EB2821"/>
    <w:rsid w:val="00EB335A"/>
    <w:rsid w:val="00EB379B"/>
    <w:rsid w:val="00EB3C46"/>
    <w:rsid w:val="00EB4150"/>
    <w:rsid w:val="00EB491A"/>
    <w:rsid w:val="00EB4FCE"/>
    <w:rsid w:val="00EB7389"/>
    <w:rsid w:val="00EB7445"/>
    <w:rsid w:val="00EB7E93"/>
    <w:rsid w:val="00EC10AA"/>
    <w:rsid w:val="00EC1918"/>
    <w:rsid w:val="00EC1947"/>
    <w:rsid w:val="00EC1EFB"/>
    <w:rsid w:val="00EC35B2"/>
    <w:rsid w:val="00EC3F20"/>
    <w:rsid w:val="00EC51AB"/>
    <w:rsid w:val="00EC7003"/>
    <w:rsid w:val="00EC79DA"/>
    <w:rsid w:val="00EC7E15"/>
    <w:rsid w:val="00ED0297"/>
    <w:rsid w:val="00ED22D7"/>
    <w:rsid w:val="00ED2B9C"/>
    <w:rsid w:val="00ED32D5"/>
    <w:rsid w:val="00ED38A7"/>
    <w:rsid w:val="00ED4D9F"/>
    <w:rsid w:val="00ED7011"/>
    <w:rsid w:val="00EE16F2"/>
    <w:rsid w:val="00EE177A"/>
    <w:rsid w:val="00EE1881"/>
    <w:rsid w:val="00EE2BA5"/>
    <w:rsid w:val="00EE353F"/>
    <w:rsid w:val="00EE3CD3"/>
    <w:rsid w:val="00EE4C7B"/>
    <w:rsid w:val="00EE6899"/>
    <w:rsid w:val="00EE6AFB"/>
    <w:rsid w:val="00EE718A"/>
    <w:rsid w:val="00EF174C"/>
    <w:rsid w:val="00EF23E8"/>
    <w:rsid w:val="00EF2FF0"/>
    <w:rsid w:val="00EF31EE"/>
    <w:rsid w:val="00EF6362"/>
    <w:rsid w:val="00EF637A"/>
    <w:rsid w:val="00F00569"/>
    <w:rsid w:val="00F014AD"/>
    <w:rsid w:val="00F03723"/>
    <w:rsid w:val="00F03C5C"/>
    <w:rsid w:val="00F041E9"/>
    <w:rsid w:val="00F0582E"/>
    <w:rsid w:val="00F058F8"/>
    <w:rsid w:val="00F06361"/>
    <w:rsid w:val="00F07BBD"/>
    <w:rsid w:val="00F10B04"/>
    <w:rsid w:val="00F118CF"/>
    <w:rsid w:val="00F11BF7"/>
    <w:rsid w:val="00F12100"/>
    <w:rsid w:val="00F12301"/>
    <w:rsid w:val="00F13ED0"/>
    <w:rsid w:val="00F14592"/>
    <w:rsid w:val="00F1562E"/>
    <w:rsid w:val="00F16365"/>
    <w:rsid w:val="00F164F5"/>
    <w:rsid w:val="00F16578"/>
    <w:rsid w:val="00F178D2"/>
    <w:rsid w:val="00F17B20"/>
    <w:rsid w:val="00F21203"/>
    <w:rsid w:val="00F21750"/>
    <w:rsid w:val="00F22B82"/>
    <w:rsid w:val="00F26D09"/>
    <w:rsid w:val="00F26F52"/>
    <w:rsid w:val="00F27A32"/>
    <w:rsid w:val="00F3013C"/>
    <w:rsid w:val="00F30F6E"/>
    <w:rsid w:val="00F310E0"/>
    <w:rsid w:val="00F31D0D"/>
    <w:rsid w:val="00F358E9"/>
    <w:rsid w:val="00F35989"/>
    <w:rsid w:val="00F36FE9"/>
    <w:rsid w:val="00F370A5"/>
    <w:rsid w:val="00F4085F"/>
    <w:rsid w:val="00F40BEE"/>
    <w:rsid w:val="00F41232"/>
    <w:rsid w:val="00F41CF2"/>
    <w:rsid w:val="00F4225E"/>
    <w:rsid w:val="00F4329A"/>
    <w:rsid w:val="00F44372"/>
    <w:rsid w:val="00F446A7"/>
    <w:rsid w:val="00F46315"/>
    <w:rsid w:val="00F46D1A"/>
    <w:rsid w:val="00F471E8"/>
    <w:rsid w:val="00F478C8"/>
    <w:rsid w:val="00F5129B"/>
    <w:rsid w:val="00F521B2"/>
    <w:rsid w:val="00F53902"/>
    <w:rsid w:val="00F54674"/>
    <w:rsid w:val="00F54CEC"/>
    <w:rsid w:val="00F55091"/>
    <w:rsid w:val="00F55B08"/>
    <w:rsid w:val="00F56068"/>
    <w:rsid w:val="00F56147"/>
    <w:rsid w:val="00F5713E"/>
    <w:rsid w:val="00F62407"/>
    <w:rsid w:val="00F628CA"/>
    <w:rsid w:val="00F6472C"/>
    <w:rsid w:val="00F6564F"/>
    <w:rsid w:val="00F67FEA"/>
    <w:rsid w:val="00F70B16"/>
    <w:rsid w:val="00F717AC"/>
    <w:rsid w:val="00F73DAB"/>
    <w:rsid w:val="00F75253"/>
    <w:rsid w:val="00F80089"/>
    <w:rsid w:val="00F81801"/>
    <w:rsid w:val="00F81BD1"/>
    <w:rsid w:val="00F8239B"/>
    <w:rsid w:val="00F8271D"/>
    <w:rsid w:val="00F8302C"/>
    <w:rsid w:val="00F8569D"/>
    <w:rsid w:val="00F856E1"/>
    <w:rsid w:val="00F86B3D"/>
    <w:rsid w:val="00F8747B"/>
    <w:rsid w:val="00F902F6"/>
    <w:rsid w:val="00F95006"/>
    <w:rsid w:val="00F9522B"/>
    <w:rsid w:val="00F95306"/>
    <w:rsid w:val="00F95FFE"/>
    <w:rsid w:val="00F962A4"/>
    <w:rsid w:val="00F96C9E"/>
    <w:rsid w:val="00FA0D10"/>
    <w:rsid w:val="00FA17A6"/>
    <w:rsid w:val="00FA27EC"/>
    <w:rsid w:val="00FA3736"/>
    <w:rsid w:val="00FA3934"/>
    <w:rsid w:val="00FA3C8C"/>
    <w:rsid w:val="00FA5FFB"/>
    <w:rsid w:val="00FB00C2"/>
    <w:rsid w:val="00FB1F54"/>
    <w:rsid w:val="00FB59B5"/>
    <w:rsid w:val="00FB7281"/>
    <w:rsid w:val="00FB7807"/>
    <w:rsid w:val="00FC03BC"/>
    <w:rsid w:val="00FC0818"/>
    <w:rsid w:val="00FC4092"/>
    <w:rsid w:val="00FC6601"/>
    <w:rsid w:val="00FD01D3"/>
    <w:rsid w:val="00FD0224"/>
    <w:rsid w:val="00FD08CC"/>
    <w:rsid w:val="00FD0B19"/>
    <w:rsid w:val="00FD2125"/>
    <w:rsid w:val="00FD4846"/>
    <w:rsid w:val="00FD4B55"/>
    <w:rsid w:val="00FD5419"/>
    <w:rsid w:val="00FD5C53"/>
    <w:rsid w:val="00FD6457"/>
    <w:rsid w:val="00FD7A49"/>
    <w:rsid w:val="00FE1DAB"/>
    <w:rsid w:val="00FE1DDA"/>
    <w:rsid w:val="00FE29FC"/>
    <w:rsid w:val="00FE2AE2"/>
    <w:rsid w:val="00FE559B"/>
    <w:rsid w:val="00FF3906"/>
    <w:rsid w:val="00FF673B"/>
    <w:rsid w:val="00FF7172"/>
    <w:rsid w:val="0C81ECD8"/>
    <w:rsid w:val="31EF8D6D"/>
    <w:rsid w:val="35D71B68"/>
    <w:rsid w:val="439E6D45"/>
    <w:rsid w:val="44FF6AF8"/>
    <w:rsid w:val="4B6A945C"/>
    <w:rsid w:val="59CA81AC"/>
    <w:rsid w:val="75AEB04B"/>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3"/>
    <o:shapelayout v:ext="edit">
      <o:idmap v:ext="edit" data="2"/>
    </o:shapelayout>
  </w:shapeDefaults>
  <w:decimalSymbol w:val=","/>
  <w:listSeparator w:val=";"/>
  <w14:docId w14:val="050C09A0"/>
  <w15:chartTrackingRefBased/>
  <w15:docId w15:val="{43838746-7815-4282-837A-D657FFB71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note text" w:uiPriority="99" w:qFormat="1"/>
    <w:lsdException w:name="header" w:uiPriority="99"/>
    <w:lsdException w:name="caption" w:uiPriority="35" w:qFormat="1"/>
    <w:lsdException w:name="Title" w:qFormat="1"/>
    <w:lsdException w:name="Subtitle" w:qFormat="1"/>
    <w:lsdException w:name="Hyperlink" w:uiPriority="99"/>
    <w:lsdException w:name="Strong" w:uiPriority="22"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03BF1"/>
    <w:rPr>
      <w:rFonts w:ascii="Calibri" w:hAnsi="Calibri"/>
      <w:sz w:val="24"/>
      <w:szCs w:val="24"/>
      <w:lang w:eastAsia="es-ES"/>
    </w:rPr>
  </w:style>
  <w:style w:type="paragraph" w:styleId="Ttulo1">
    <w:name w:val="heading 1"/>
    <w:basedOn w:val="Normal"/>
    <w:next w:val="Normal"/>
    <w:autoRedefine/>
    <w:qFormat/>
    <w:rsid w:val="00D50BCB"/>
    <w:pPr>
      <w:keepNext/>
      <w:widowControl w:val="0"/>
      <w:numPr>
        <w:numId w:val="2"/>
      </w:numPr>
      <w:shd w:val="clear" w:color="auto" w:fill="D9E2F3" w:themeFill="accent1" w:themeFillTint="33"/>
      <w:autoSpaceDN w:val="0"/>
      <w:adjustRightInd w:val="0"/>
      <w:outlineLvl w:val="0"/>
    </w:pPr>
    <w:rPr>
      <w:rFonts w:ascii="Book Antiqua" w:hAnsi="Book Antiqua" w:cs="Arial"/>
      <w:b/>
      <w:bCs/>
      <w:kern w:val="32"/>
      <w:szCs w:val="22"/>
      <w:lang w:val="es-ES_tradnl" w:eastAsia="en-US"/>
    </w:rPr>
  </w:style>
  <w:style w:type="paragraph" w:styleId="Ttulo2">
    <w:name w:val="heading 2"/>
    <w:basedOn w:val="Normal"/>
    <w:next w:val="Normal"/>
    <w:link w:val="Ttulo2Car"/>
    <w:autoRedefine/>
    <w:qFormat/>
    <w:rsid w:val="00A43F7E"/>
    <w:pPr>
      <w:keepNext/>
      <w:widowControl w:val="0"/>
      <w:numPr>
        <w:ilvl w:val="1"/>
        <w:numId w:val="2"/>
      </w:numPr>
      <w:shd w:val="clear" w:color="auto" w:fill="D9E2F3" w:themeFill="accent1" w:themeFillTint="33"/>
      <w:autoSpaceDN w:val="0"/>
      <w:adjustRightInd w:val="0"/>
      <w:jc w:val="both"/>
      <w:outlineLvl w:val="1"/>
    </w:pPr>
    <w:rPr>
      <w:rFonts w:ascii="Book Antiqua" w:hAnsi="Book Antiqua"/>
      <w:b/>
      <w:bCs/>
      <w:iCs/>
      <w:lang w:val="es-ES_tradnl"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uiPriority w:val="99"/>
    <w:rsid w:val="006713AB"/>
    <w:rPr>
      <w:sz w:val="24"/>
      <w:szCs w:val="24"/>
      <w:lang w:val="es-ES" w:eastAsia="es-ES" w:bidi="ar-SA"/>
    </w:rPr>
  </w:style>
  <w:style w:type="table" w:styleId="Tablaconcuadrcula">
    <w:name w:val="Table Grid"/>
    <w:basedOn w:val="Tablanormal"/>
    <w:qFormat/>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A43F7E"/>
    <w:rPr>
      <w:rFonts w:ascii="Book Antiqua" w:hAnsi="Book Antiqua"/>
      <w:b/>
      <w:bCs/>
      <w:iCs/>
      <w:sz w:val="24"/>
      <w:szCs w:val="24"/>
      <w:shd w:val="clear" w:color="auto" w:fill="D9E2F3" w:themeFill="accent1" w:themeFillTint="33"/>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l"/>
    <w:basedOn w:val="Normal"/>
    <w:link w:val="PrrafodelistaCar"/>
    <w:uiPriority w:val="34"/>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qFormat/>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uiPriority w:val="39"/>
    <w:rsid w:val="00FE1DDA"/>
    <w:pPr>
      <w:tabs>
        <w:tab w:val="left" w:pos="480"/>
        <w:tab w:val="right" w:leader="dot" w:pos="9923"/>
      </w:tabs>
      <w:spacing w:before="240" w:after="240"/>
    </w:pPr>
  </w:style>
  <w:style w:type="paragraph" w:styleId="TDC2">
    <w:name w:val="toc 2"/>
    <w:basedOn w:val="Normal"/>
    <w:next w:val="Normal"/>
    <w:autoRedefine/>
    <w:uiPriority w:val="39"/>
    <w:rsid w:val="00FE1DDA"/>
    <w:pPr>
      <w:tabs>
        <w:tab w:val="left" w:pos="960"/>
        <w:tab w:val="right" w:leader="dot" w:pos="9923"/>
      </w:tabs>
      <w:spacing w:before="360" w:after="360" w:line="276" w:lineRule="auto"/>
    </w:pPr>
  </w:style>
  <w:style w:type="paragraph" w:styleId="TDC3">
    <w:name w:val="toc 3"/>
    <w:basedOn w:val="Normal"/>
    <w:next w:val="Normal"/>
    <w:autoRedefine/>
    <w:semiHidden/>
    <w:rsid w:val="003028DA"/>
    <w:pPr>
      <w:ind w:left="480"/>
    </w:pPr>
  </w:style>
  <w:style w:type="character" w:styleId="Hipervnculo">
    <w:name w:val="Hyperlink"/>
    <w:uiPriority w:val="99"/>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rPr>
  </w:style>
  <w:style w:type="paragraph" w:styleId="Fecha">
    <w:name w:val="Date"/>
    <w:basedOn w:val="Normal"/>
    <w:next w:val="Normal"/>
    <w:rsid w:val="002E7784"/>
    <w:rPr>
      <w:rFonts w:ascii="Times New Roman" w:hAnsi="Times New Roman"/>
    </w:rPr>
  </w:style>
  <w:style w:type="paragraph" w:customStyle="1" w:styleId="Direccininterior">
    <w:name w:val="Dirección interior"/>
    <w:basedOn w:val="Normal"/>
    <w:rsid w:val="002E7784"/>
    <w:rPr>
      <w:rFonts w:ascii="Times New Roman" w:hAnsi="Times New Roman"/>
    </w:r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eastAsia="es-CR"/>
    </w:rPr>
  </w:style>
  <w:style w:type="paragraph" w:customStyle="1" w:styleId="xmsolistparagraph">
    <w:name w:val="x_msolistparagraph"/>
    <w:basedOn w:val="Normal"/>
    <w:rsid w:val="00BB4A67"/>
    <w:rPr>
      <w:rFonts w:eastAsia="Calibri" w:cs="Calibri"/>
      <w:sz w:val="22"/>
      <w:szCs w:val="22"/>
      <w:lang w:eastAsia="es-CR"/>
    </w:rPr>
  </w:style>
  <w:style w:type="paragraph" w:customStyle="1" w:styleId="xmsoheading7">
    <w:name w:val="x_msoheading7"/>
    <w:basedOn w:val="Normal"/>
    <w:rsid w:val="004A15E5"/>
    <w:rPr>
      <w:rFonts w:eastAsia="Calibri" w:cs="Calibri"/>
      <w:sz w:val="22"/>
      <w:szCs w:val="22"/>
      <w:lang w:eastAsia="es-CR"/>
    </w:rPr>
  </w:style>
  <w:style w:type="character" w:styleId="Refdecomentario">
    <w:name w:val="annotation reference"/>
    <w:rsid w:val="002E6DE6"/>
    <w:rPr>
      <w:sz w:val="16"/>
      <w:szCs w:val="16"/>
    </w:rPr>
  </w:style>
  <w:style w:type="paragraph" w:styleId="Textocomentario">
    <w:name w:val="annotation text"/>
    <w:basedOn w:val="Normal"/>
    <w:link w:val="TextocomentarioCar"/>
    <w:rsid w:val="002E6DE6"/>
    <w:rPr>
      <w:sz w:val="20"/>
      <w:szCs w:val="20"/>
    </w:rPr>
  </w:style>
  <w:style w:type="character" w:customStyle="1" w:styleId="TextocomentarioCar">
    <w:name w:val="Texto comentario Car"/>
    <w:link w:val="Textocomentario"/>
    <w:rsid w:val="002E6DE6"/>
    <w:rPr>
      <w:rFonts w:ascii="Calibri" w:hAnsi="Calibri"/>
      <w:lang w:val="es-ES" w:eastAsia="es-ES"/>
    </w:rPr>
  </w:style>
  <w:style w:type="paragraph" w:styleId="Asuntodelcomentario">
    <w:name w:val="annotation subject"/>
    <w:basedOn w:val="Textocomentario"/>
    <w:next w:val="Textocomentario"/>
    <w:link w:val="AsuntodelcomentarioCar"/>
    <w:rsid w:val="002E6DE6"/>
    <w:rPr>
      <w:b/>
      <w:bCs/>
    </w:rPr>
  </w:style>
  <w:style w:type="character" w:customStyle="1" w:styleId="AsuntodelcomentarioCar">
    <w:name w:val="Asunto del comentario Car"/>
    <w:link w:val="Asuntodelcomentario"/>
    <w:rsid w:val="002E6DE6"/>
    <w:rPr>
      <w:rFonts w:ascii="Calibri" w:hAnsi="Calibri"/>
      <w:b/>
      <w:bCs/>
      <w:lang w:val="es-ES" w:eastAsia="es-ES"/>
    </w:rPr>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34"/>
    <w:qFormat/>
    <w:locked/>
    <w:rsid w:val="00F81801"/>
    <w:rPr>
      <w:rFonts w:ascii="Calibri" w:hAnsi="Calibri"/>
      <w:sz w:val="24"/>
      <w:szCs w:val="24"/>
      <w:lang w:val="es-ES" w:eastAsia="es-ES"/>
    </w:rPr>
  </w:style>
  <w:style w:type="paragraph" w:styleId="Revisin">
    <w:name w:val="Revision"/>
    <w:hidden/>
    <w:uiPriority w:val="99"/>
    <w:semiHidden/>
    <w:rsid w:val="00CA70F3"/>
    <w:rPr>
      <w:rFonts w:ascii="Calibri" w:hAnsi="Calibri"/>
      <w:sz w:val="24"/>
      <w:szCs w:val="24"/>
      <w:lang w:val="es-ES" w:eastAsia="es-ES"/>
    </w:rPr>
  </w:style>
  <w:style w:type="paragraph" w:customStyle="1" w:styleId="Default0">
    <w:name w:val="Default"/>
    <w:rsid w:val="00062144"/>
    <w:pPr>
      <w:autoSpaceDE w:val="0"/>
      <w:autoSpaceDN w:val="0"/>
      <w:adjustRightInd w:val="0"/>
    </w:pPr>
    <w:rPr>
      <w:color w:val="000000"/>
      <w:sz w:val="24"/>
      <w:szCs w:val="24"/>
    </w:rPr>
  </w:style>
  <w:style w:type="character" w:customStyle="1" w:styleId="ui-provider">
    <w:name w:val="ui-provider"/>
    <w:basedOn w:val="Fuentedeprrafopredeter"/>
    <w:rsid w:val="00600490"/>
  </w:style>
  <w:style w:type="paragraph" w:styleId="Descripcin">
    <w:name w:val="caption"/>
    <w:aliases w:val="Descripción1,Epígrafe2"/>
    <w:basedOn w:val="Normal"/>
    <w:next w:val="Normal"/>
    <w:uiPriority w:val="35"/>
    <w:qFormat/>
    <w:rsid w:val="00776474"/>
    <w:pPr>
      <w:spacing w:after="200"/>
    </w:pPr>
    <w:rPr>
      <w:i/>
      <w:iCs/>
      <w:color w:val="44546A" w:themeColor="text2"/>
      <w:sz w:val="18"/>
      <w:szCs w:val="18"/>
      <w:lang w:val="es-ES"/>
    </w:rPr>
  </w:style>
  <w:style w:type="character" w:styleId="Textoennegrita">
    <w:name w:val="Strong"/>
    <w:basedOn w:val="Fuentedeprrafopredeter"/>
    <w:uiPriority w:val="22"/>
    <w:qFormat/>
    <w:rsid w:val="00776474"/>
    <w:rPr>
      <w:b/>
      <w:bCs/>
      <w:spacing w:val="0"/>
    </w:rPr>
  </w:style>
  <w:style w:type="paragraph" w:styleId="Cita">
    <w:name w:val="Quote"/>
    <w:basedOn w:val="Normal"/>
    <w:link w:val="CitaCar"/>
    <w:uiPriority w:val="29"/>
    <w:qFormat/>
    <w:rsid w:val="00776474"/>
    <w:pPr>
      <w:spacing w:after="200" w:line="288" w:lineRule="auto"/>
    </w:pPr>
    <w:rPr>
      <w:rFonts w:eastAsiaTheme="minorHAnsi" w:cs="Calibri"/>
      <w:color w:val="C45911"/>
      <w:sz w:val="20"/>
      <w:szCs w:val="20"/>
      <w:lang w:eastAsia="en-US"/>
    </w:rPr>
  </w:style>
  <w:style w:type="character" w:customStyle="1" w:styleId="CitaCar">
    <w:name w:val="Cita Car"/>
    <w:basedOn w:val="Fuentedeprrafopredeter"/>
    <w:link w:val="Cita"/>
    <w:uiPriority w:val="29"/>
    <w:rsid w:val="00776474"/>
    <w:rPr>
      <w:rFonts w:ascii="Calibri" w:eastAsiaTheme="minorHAnsi" w:hAnsi="Calibri" w:cs="Calibri"/>
      <w:color w:val="C45911"/>
      <w:lang w:eastAsia="en-US"/>
    </w:rPr>
  </w:style>
  <w:style w:type="paragraph" w:styleId="TtuloTDC">
    <w:name w:val="TOC Heading"/>
    <w:basedOn w:val="Ttulo1"/>
    <w:next w:val="Normal"/>
    <w:uiPriority w:val="39"/>
    <w:unhideWhenUsed/>
    <w:qFormat/>
    <w:rsid w:val="00CF03EE"/>
    <w:pPr>
      <w:keepLines/>
      <w:widowControl/>
      <w:numPr>
        <w:numId w:val="0"/>
      </w:numPr>
      <w:shd w:val="clear" w:color="auto" w:fill="auto"/>
      <w:autoSpaceDN/>
      <w:adjustRightInd/>
      <w:spacing w:before="240" w:line="259" w:lineRule="auto"/>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uiPriority w:val="99"/>
    <w:qFormat/>
    <w:locked/>
    <w:rsid w:val="00487DEA"/>
    <w:rPr>
      <w:rFonts w:ascii="Calibri" w:hAnsi="Calibri"/>
      <w:lang w:eastAsia="es-ES"/>
    </w:rPr>
  </w:style>
  <w:style w:type="character" w:customStyle="1" w:styleId="Caracteresdenotaalpie">
    <w:name w:val="Caracteres de nota al pie"/>
    <w:qFormat/>
    <w:rsid w:val="00487DEA"/>
    <w:rPr>
      <w:vertAlign w:val="superscript"/>
    </w:rPr>
  </w:style>
  <w:style w:type="paragraph" w:customStyle="1" w:styleId="Prrafodelista3">
    <w:name w:val="Párrafo de lista3"/>
    <w:basedOn w:val="Normal"/>
    <w:qFormat/>
    <w:rsid w:val="002E129C"/>
    <w:pPr>
      <w:ind w:left="720"/>
    </w:pPr>
    <w:rPr>
      <w:rFonts w:ascii="Times New Roman" w:hAnsi="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40445341">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36648484">
      <w:bodyDiv w:val="1"/>
      <w:marLeft w:val="0"/>
      <w:marRight w:val="0"/>
      <w:marTop w:val="0"/>
      <w:marBottom w:val="0"/>
      <w:divBdr>
        <w:top w:val="none" w:sz="0" w:space="0" w:color="auto"/>
        <w:left w:val="none" w:sz="0" w:space="0" w:color="auto"/>
        <w:bottom w:val="none" w:sz="0" w:space="0" w:color="auto"/>
        <w:right w:val="none" w:sz="0" w:space="0" w:color="auto"/>
      </w:divBdr>
      <w:divsChild>
        <w:div w:id="351032502">
          <w:marLeft w:val="37"/>
          <w:marRight w:val="0"/>
          <w:marTop w:val="0"/>
          <w:marBottom w:val="0"/>
          <w:divBdr>
            <w:top w:val="none" w:sz="0" w:space="0" w:color="auto"/>
            <w:left w:val="none" w:sz="0" w:space="0" w:color="auto"/>
            <w:bottom w:val="none" w:sz="0" w:space="0" w:color="auto"/>
            <w:right w:val="none" w:sz="0" w:space="0" w:color="auto"/>
          </w:divBdr>
        </w:div>
        <w:div w:id="1907377287">
          <w:marLeft w:val="37"/>
          <w:marRight w:val="0"/>
          <w:marTop w:val="0"/>
          <w:marBottom w:val="0"/>
          <w:divBdr>
            <w:top w:val="none" w:sz="0" w:space="0" w:color="auto"/>
            <w:left w:val="none" w:sz="0" w:space="0" w:color="auto"/>
            <w:bottom w:val="none" w:sz="0" w:space="0" w:color="auto"/>
            <w:right w:val="none" w:sz="0" w:space="0" w:color="auto"/>
          </w:divBdr>
        </w:div>
      </w:divsChild>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48332278">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187183494">
      <w:bodyDiv w:val="1"/>
      <w:marLeft w:val="0"/>
      <w:marRight w:val="0"/>
      <w:marTop w:val="0"/>
      <w:marBottom w:val="0"/>
      <w:divBdr>
        <w:top w:val="none" w:sz="0" w:space="0" w:color="auto"/>
        <w:left w:val="none" w:sz="0" w:space="0" w:color="auto"/>
        <w:bottom w:val="none" w:sz="0" w:space="0" w:color="auto"/>
        <w:right w:val="none" w:sz="0" w:space="0" w:color="auto"/>
      </w:divBdr>
    </w:div>
    <w:div w:id="195243400">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13201612">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61032974">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7536229">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23035610">
      <w:bodyDiv w:val="1"/>
      <w:marLeft w:val="0"/>
      <w:marRight w:val="0"/>
      <w:marTop w:val="0"/>
      <w:marBottom w:val="0"/>
      <w:divBdr>
        <w:top w:val="none" w:sz="0" w:space="0" w:color="auto"/>
        <w:left w:val="none" w:sz="0" w:space="0" w:color="auto"/>
        <w:bottom w:val="none" w:sz="0" w:space="0" w:color="auto"/>
        <w:right w:val="none" w:sz="0" w:space="0" w:color="auto"/>
      </w:divBdr>
    </w:div>
    <w:div w:id="433285243">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5927426">
      <w:bodyDiv w:val="1"/>
      <w:marLeft w:val="0"/>
      <w:marRight w:val="0"/>
      <w:marTop w:val="0"/>
      <w:marBottom w:val="0"/>
      <w:divBdr>
        <w:top w:val="none" w:sz="0" w:space="0" w:color="auto"/>
        <w:left w:val="none" w:sz="0" w:space="0" w:color="auto"/>
        <w:bottom w:val="none" w:sz="0" w:space="0" w:color="auto"/>
        <w:right w:val="none" w:sz="0" w:space="0" w:color="auto"/>
      </w:divBdr>
    </w:div>
    <w:div w:id="446119796">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2453959">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20314137">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2764511">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81664129">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01844596">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27671038">
      <w:bodyDiv w:val="1"/>
      <w:marLeft w:val="0"/>
      <w:marRight w:val="0"/>
      <w:marTop w:val="0"/>
      <w:marBottom w:val="0"/>
      <w:divBdr>
        <w:top w:val="none" w:sz="0" w:space="0" w:color="auto"/>
        <w:left w:val="none" w:sz="0" w:space="0" w:color="auto"/>
        <w:bottom w:val="none" w:sz="0" w:space="0" w:color="auto"/>
        <w:right w:val="none" w:sz="0" w:space="0" w:color="auto"/>
      </w:divBdr>
    </w:div>
    <w:div w:id="862397915">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13970305">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29978345">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51948932">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18971141">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75360858">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300646848">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723726">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371227034">
      <w:bodyDiv w:val="1"/>
      <w:marLeft w:val="0"/>
      <w:marRight w:val="0"/>
      <w:marTop w:val="0"/>
      <w:marBottom w:val="0"/>
      <w:divBdr>
        <w:top w:val="none" w:sz="0" w:space="0" w:color="auto"/>
        <w:left w:val="none" w:sz="0" w:space="0" w:color="auto"/>
        <w:bottom w:val="none" w:sz="0" w:space="0" w:color="auto"/>
        <w:right w:val="none" w:sz="0" w:space="0" w:color="auto"/>
      </w:divBdr>
    </w:div>
    <w:div w:id="1395355604">
      <w:bodyDiv w:val="1"/>
      <w:marLeft w:val="0"/>
      <w:marRight w:val="0"/>
      <w:marTop w:val="0"/>
      <w:marBottom w:val="0"/>
      <w:divBdr>
        <w:top w:val="none" w:sz="0" w:space="0" w:color="auto"/>
        <w:left w:val="none" w:sz="0" w:space="0" w:color="auto"/>
        <w:bottom w:val="none" w:sz="0" w:space="0" w:color="auto"/>
        <w:right w:val="none" w:sz="0" w:space="0" w:color="auto"/>
      </w:divBdr>
    </w:div>
    <w:div w:id="1415475447">
      <w:bodyDiv w:val="1"/>
      <w:marLeft w:val="0"/>
      <w:marRight w:val="0"/>
      <w:marTop w:val="0"/>
      <w:marBottom w:val="0"/>
      <w:divBdr>
        <w:top w:val="none" w:sz="0" w:space="0" w:color="auto"/>
        <w:left w:val="none" w:sz="0" w:space="0" w:color="auto"/>
        <w:bottom w:val="none" w:sz="0" w:space="0" w:color="auto"/>
        <w:right w:val="none" w:sz="0" w:space="0" w:color="auto"/>
      </w:divBdr>
    </w:div>
    <w:div w:id="1432360545">
      <w:bodyDiv w:val="1"/>
      <w:marLeft w:val="0"/>
      <w:marRight w:val="0"/>
      <w:marTop w:val="0"/>
      <w:marBottom w:val="0"/>
      <w:divBdr>
        <w:top w:val="none" w:sz="0" w:space="0" w:color="auto"/>
        <w:left w:val="none" w:sz="0" w:space="0" w:color="auto"/>
        <w:bottom w:val="none" w:sz="0" w:space="0" w:color="auto"/>
        <w:right w:val="none" w:sz="0" w:space="0" w:color="auto"/>
      </w:divBdr>
    </w:div>
    <w:div w:id="1442528357">
      <w:bodyDiv w:val="1"/>
      <w:marLeft w:val="0"/>
      <w:marRight w:val="0"/>
      <w:marTop w:val="0"/>
      <w:marBottom w:val="0"/>
      <w:divBdr>
        <w:top w:val="none" w:sz="0" w:space="0" w:color="auto"/>
        <w:left w:val="none" w:sz="0" w:space="0" w:color="auto"/>
        <w:bottom w:val="none" w:sz="0" w:space="0" w:color="auto"/>
        <w:right w:val="none" w:sz="0" w:space="0" w:color="auto"/>
      </w:divBdr>
    </w:div>
    <w:div w:id="1450662251">
      <w:bodyDiv w:val="1"/>
      <w:marLeft w:val="0"/>
      <w:marRight w:val="0"/>
      <w:marTop w:val="0"/>
      <w:marBottom w:val="0"/>
      <w:divBdr>
        <w:top w:val="none" w:sz="0" w:space="0" w:color="auto"/>
        <w:left w:val="none" w:sz="0" w:space="0" w:color="auto"/>
        <w:bottom w:val="none" w:sz="0" w:space="0" w:color="auto"/>
        <w:right w:val="none" w:sz="0" w:space="0" w:color="auto"/>
      </w:divBdr>
    </w:div>
    <w:div w:id="1451045960">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66282890">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4645599">
      <w:bodyDiv w:val="1"/>
      <w:marLeft w:val="0"/>
      <w:marRight w:val="0"/>
      <w:marTop w:val="0"/>
      <w:marBottom w:val="0"/>
      <w:divBdr>
        <w:top w:val="none" w:sz="0" w:space="0" w:color="auto"/>
        <w:left w:val="none" w:sz="0" w:space="0" w:color="auto"/>
        <w:bottom w:val="none" w:sz="0" w:space="0" w:color="auto"/>
        <w:right w:val="none" w:sz="0" w:space="0" w:color="auto"/>
      </w:divBdr>
    </w:div>
    <w:div w:id="1690637354">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17604302">
      <w:bodyDiv w:val="1"/>
      <w:marLeft w:val="0"/>
      <w:marRight w:val="0"/>
      <w:marTop w:val="0"/>
      <w:marBottom w:val="0"/>
      <w:divBdr>
        <w:top w:val="none" w:sz="0" w:space="0" w:color="auto"/>
        <w:left w:val="none" w:sz="0" w:space="0" w:color="auto"/>
        <w:bottom w:val="none" w:sz="0" w:space="0" w:color="auto"/>
        <w:right w:val="none" w:sz="0" w:space="0" w:color="auto"/>
      </w:divBdr>
    </w:div>
    <w:div w:id="1831172518">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59419477">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876042442">
      <w:bodyDiv w:val="1"/>
      <w:marLeft w:val="0"/>
      <w:marRight w:val="0"/>
      <w:marTop w:val="0"/>
      <w:marBottom w:val="0"/>
      <w:divBdr>
        <w:top w:val="none" w:sz="0" w:space="0" w:color="auto"/>
        <w:left w:val="none" w:sz="0" w:space="0" w:color="auto"/>
        <w:bottom w:val="none" w:sz="0" w:space="0" w:color="auto"/>
        <w:right w:val="none" w:sz="0" w:space="0" w:color="auto"/>
      </w:divBdr>
    </w:div>
    <w:div w:id="1888757692">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4367131">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83851584">
      <w:bodyDiv w:val="1"/>
      <w:marLeft w:val="0"/>
      <w:marRight w:val="0"/>
      <w:marTop w:val="0"/>
      <w:marBottom w:val="0"/>
      <w:divBdr>
        <w:top w:val="none" w:sz="0" w:space="0" w:color="auto"/>
        <w:left w:val="none" w:sz="0" w:space="0" w:color="auto"/>
        <w:bottom w:val="none" w:sz="0" w:space="0" w:color="auto"/>
        <w:right w:val="none" w:sz="0" w:space="0" w:color="auto"/>
      </w:divBdr>
    </w:div>
    <w:div w:id="1989941451">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31294762">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105026193">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svg"/><Relationship Id="rId18" Type="http://schemas.microsoft.com/office/2007/relationships/diagramDrawing" Target="diagrams/drawing1.xml"/><Relationship Id="rId26" Type="http://schemas.openxmlformats.org/officeDocument/2006/relationships/package" Target="embeddings/Microsoft_Excel_Worksheet1.xlsx"/><Relationship Id="rId39" Type="http://schemas.openxmlformats.org/officeDocument/2006/relationships/oleObject" Target="embeddings/oleObject3.bin"/><Relationship Id="rId21" Type="http://schemas.openxmlformats.org/officeDocument/2006/relationships/image" Target="media/image12.emf"/><Relationship Id="rId34" Type="http://schemas.openxmlformats.org/officeDocument/2006/relationships/package" Target="embeddings/Microsoft_Excel_Worksheet5.xlsx"/><Relationship Id="rId42" Type="http://schemas.openxmlformats.org/officeDocument/2006/relationships/image" Target="media/image23.emf"/><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image" Target="media/image16.emf"/><Relationship Id="rId11" Type="http://schemas.openxmlformats.org/officeDocument/2006/relationships/image" Target="media/image4.emf"/><Relationship Id="rId24" Type="http://schemas.openxmlformats.org/officeDocument/2006/relationships/package" Target="embeddings/Microsoft_Word_Document.docx"/><Relationship Id="rId32" Type="http://schemas.openxmlformats.org/officeDocument/2006/relationships/package" Target="embeddings/Microsoft_Excel_Worksheet4.xlsx"/><Relationship Id="rId37" Type="http://schemas.openxmlformats.org/officeDocument/2006/relationships/oleObject" Target="embeddings/oleObject2.bin"/><Relationship Id="rId40" Type="http://schemas.openxmlformats.org/officeDocument/2006/relationships/image" Target="media/image22.emf"/><Relationship Id="rId45" Type="http://schemas.openxmlformats.org/officeDocument/2006/relationships/oleObject" Target="embeddings/oleObject6.bin"/><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image" Target="media/image13.emf"/><Relationship Id="rId28" Type="http://schemas.openxmlformats.org/officeDocument/2006/relationships/package" Target="embeddings/Microsoft_Excel_Worksheet2.xlsx"/><Relationship Id="rId36" Type="http://schemas.openxmlformats.org/officeDocument/2006/relationships/image" Target="media/image20.emf"/><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1.emf"/><Relationship Id="rId31" Type="http://schemas.openxmlformats.org/officeDocument/2006/relationships/image" Target="media/image17.emf"/><Relationship Id="rId44"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diagramData" Target="diagrams/data1.xml"/><Relationship Id="rId22" Type="http://schemas.openxmlformats.org/officeDocument/2006/relationships/package" Target="embeddings/Microsoft_Excel_Worksheet.xlsx"/><Relationship Id="rId27" Type="http://schemas.openxmlformats.org/officeDocument/2006/relationships/image" Target="media/image15.emf"/><Relationship Id="rId30" Type="http://schemas.openxmlformats.org/officeDocument/2006/relationships/package" Target="embeddings/Microsoft_Excel_Worksheet3.xlsx"/><Relationship Id="rId35" Type="http://schemas.openxmlformats.org/officeDocument/2006/relationships/image" Target="media/image19.png"/><Relationship Id="rId43" Type="http://schemas.openxmlformats.org/officeDocument/2006/relationships/oleObject" Target="embeddings/oleObject5.bin"/><Relationship Id="rId48" Type="http://schemas.openxmlformats.org/officeDocument/2006/relationships/footer" Target="footer2.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diagramColors" Target="diagrams/colors1.xml"/><Relationship Id="rId25" Type="http://schemas.openxmlformats.org/officeDocument/2006/relationships/image" Target="media/image14.emf"/><Relationship Id="rId33" Type="http://schemas.openxmlformats.org/officeDocument/2006/relationships/image" Target="media/image18.emf"/><Relationship Id="rId38" Type="http://schemas.openxmlformats.org/officeDocument/2006/relationships/image" Target="media/image21.emf"/><Relationship Id="rId46" Type="http://schemas.openxmlformats.org/officeDocument/2006/relationships/header" Target="header1.xml"/><Relationship Id="rId20" Type="http://schemas.openxmlformats.org/officeDocument/2006/relationships/oleObject" Target="embeddings/oleObject1.bin"/><Relationship Id="rId41"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diagrams/_rels/data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5" Type="http://schemas.openxmlformats.org/officeDocument/2006/relationships/image" Target="../media/image10.png"/><Relationship Id="rId4" Type="http://schemas.openxmlformats.org/officeDocument/2006/relationships/image" Target="../media/image9.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5" Type="http://schemas.openxmlformats.org/officeDocument/2006/relationships/image" Target="../media/image10.png"/><Relationship Id="rId4" Type="http://schemas.openxmlformats.org/officeDocument/2006/relationships/image" Target="../media/image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C24235-1C40-4026-BF21-EEDF5885C861}" type="doc">
      <dgm:prSet loTypeId="urn:microsoft.com/office/officeart/2009/layout/CirclePictureHierarchy" loCatId="hierarchy" qsTypeId="urn:microsoft.com/office/officeart/2005/8/quickstyle/simple1" qsCatId="simple" csTypeId="urn:microsoft.com/office/officeart/2005/8/colors/accent1_2" csCatId="accent1" phldr="1"/>
      <dgm:spPr/>
      <dgm:t>
        <a:bodyPr/>
        <a:lstStyle/>
        <a:p>
          <a:endParaRPr lang="es-CR"/>
        </a:p>
      </dgm:t>
    </dgm:pt>
    <dgm:pt modelId="{45FDBB80-21A5-46E0-BA6A-0025796D1DCF}">
      <dgm:prSet phldrT="[Texto]" custT="1"/>
      <dgm:spPr/>
      <dgm:t>
        <a:bodyPr/>
        <a:lstStyle/>
        <a:p>
          <a:pPr algn="ctr"/>
          <a:r>
            <a:rPr lang="es-CR" sz="1000" b="1">
              <a:latin typeface="Book Antiqua" panose="02040602050305030304" pitchFamily="18" charset="0"/>
            </a:rPr>
            <a:t>2 personas juzgadoras</a:t>
          </a:r>
        </a:p>
      </dgm:t>
    </dgm:pt>
    <dgm:pt modelId="{E6826727-71CC-4AAA-9515-28D627A12DCC}" type="parTrans" cxnId="{3A9C5207-F91C-41C5-80A5-769F8B34CCAE}">
      <dgm:prSet/>
      <dgm:spPr/>
      <dgm:t>
        <a:bodyPr/>
        <a:lstStyle/>
        <a:p>
          <a:pPr algn="ctr"/>
          <a:endParaRPr lang="es-CR"/>
        </a:p>
      </dgm:t>
    </dgm:pt>
    <dgm:pt modelId="{E9283A3D-9E50-4A06-BD5F-329AE10D92DB}" type="sibTrans" cxnId="{3A9C5207-F91C-41C5-80A5-769F8B34CCAE}">
      <dgm:prSet/>
      <dgm:spPr/>
      <dgm:t>
        <a:bodyPr/>
        <a:lstStyle/>
        <a:p>
          <a:pPr algn="ctr"/>
          <a:endParaRPr lang="es-CR"/>
        </a:p>
      </dgm:t>
    </dgm:pt>
    <dgm:pt modelId="{D29B8E17-65C5-4225-A704-4CD067A0493B}">
      <dgm:prSet phldrT="[Texto]" custT="1"/>
      <dgm:spPr/>
      <dgm:t>
        <a:bodyPr/>
        <a:lstStyle/>
        <a:p>
          <a:pPr algn="ctr"/>
          <a:r>
            <a:rPr lang="es-CR" sz="1000" b="1">
              <a:latin typeface="Book Antiqua" panose="02040602050305030304" pitchFamily="18" charset="0"/>
            </a:rPr>
            <a:t>1 persona Coordinadora Judicial</a:t>
          </a:r>
        </a:p>
      </dgm:t>
    </dgm:pt>
    <dgm:pt modelId="{7372C6AE-840C-415D-A74B-38F431466FCF}" type="parTrans" cxnId="{6C60B075-DC87-49F7-B049-2C278F38E716}">
      <dgm:prSet/>
      <dgm:spPr/>
      <dgm:t>
        <a:bodyPr/>
        <a:lstStyle/>
        <a:p>
          <a:pPr algn="ctr"/>
          <a:endParaRPr lang="es-CR"/>
        </a:p>
      </dgm:t>
    </dgm:pt>
    <dgm:pt modelId="{026CDEEC-AD0B-4DAF-A53A-4719EDC99FBE}" type="sibTrans" cxnId="{6C60B075-DC87-49F7-B049-2C278F38E716}">
      <dgm:prSet/>
      <dgm:spPr/>
      <dgm:t>
        <a:bodyPr/>
        <a:lstStyle/>
        <a:p>
          <a:pPr algn="ctr"/>
          <a:endParaRPr lang="es-CR"/>
        </a:p>
      </dgm:t>
    </dgm:pt>
    <dgm:pt modelId="{7FE38350-C708-4F2B-974D-5AE1ADCA34F9}">
      <dgm:prSet phldrT="[Texto]" custT="1"/>
      <dgm:spPr/>
      <dgm:t>
        <a:bodyPr/>
        <a:lstStyle/>
        <a:p>
          <a:pPr algn="ctr"/>
          <a:r>
            <a:rPr lang="es-CR" sz="1000" b="1">
              <a:latin typeface="Book Antiqua" panose="02040602050305030304" pitchFamily="18" charset="0"/>
            </a:rPr>
            <a:t>4 personas Técnicas</a:t>
          </a:r>
        </a:p>
      </dgm:t>
    </dgm:pt>
    <dgm:pt modelId="{D89E6D70-EA3F-42D9-A389-BCC75782DDE0}" type="parTrans" cxnId="{C844CBCB-253D-4C2C-BA4D-85141F974C2D}">
      <dgm:prSet/>
      <dgm:spPr/>
      <dgm:t>
        <a:bodyPr/>
        <a:lstStyle/>
        <a:p>
          <a:pPr algn="ctr"/>
          <a:endParaRPr lang="es-CR"/>
        </a:p>
      </dgm:t>
    </dgm:pt>
    <dgm:pt modelId="{D73CC7B3-2E57-4A16-8D19-A3F44B0847DA}" type="sibTrans" cxnId="{C844CBCB-253D-4C2C-BA4D-85141F974C2D}">
      <dgm:prSet/>
      <dgm:spPr/>
      <dgm:t>
        <a:bodyPr/>
        <a:lstStyle/>
        <a:p>
          <a:pPr algn="ctr"/>
          <a:endParaRPr lang="es-CR"/>
        </a:p>
      </dgm:t>
    </dgm:pt>
    <dgm:pt modelId="{B8CF2FEE-2994-48CB-AF7A-B8E3EA7A0CC5}">
      <dgm:prSet phldrT="[Texto]" custT="1"/>
      <dgm:spPr/>
      <dgm:t>
        <a:bodyPr/>
        <a:lstStyle/>
        <a:p>
          <a:pPr algn="ctr"/>
          <a:r>
            <a:rPr lang="es-CR" sz="1000">
              <a:latin typeface="Book Antiqua" panose="02040602050305030304" pitchFamily="18" charset="0"/>
            </a:rPr>
            <a:t>1 TJ Manifestadores</a:t>
          </a:r>
        </a:p>
      </dgm:t>
    </dgm:pt>
    <dgm:pt modelId="{28252058-31B2-4BAF-8850-4D8E6C1957E7}" type="parTrans" cxnId="{5CA30BEE-A7FB-4B7B-822C-CF231216232F}">
      <dgm:prSet/>
      <dgm:spPr/>
      <dgm:t>
        <a:bodyPr/>
        <a:lstStyle/>
        <a:p>
          <a:pPr algn="ctr"/>
          <a:endParaRPr lang="es-CR"/>
        </a:p>
      </dgm:t>
    </dgm:pt>
    <dgm:pt modelId="{2DE1B61B-18A4-4E46-9652-35393AD83536}" type="sibTrans" cxnId="{5CA30BEE-A7FB-4B7B-822C-CF231216232F}">
      <dgm:prSet/>
      <dgm:spPr/>
      <dgm:t>
        <a:bodyPr/>
        <a:lstStyle/>
        <a:p>
          <a:pPr algn="ctr"/>
          <a:endParaRPr lang="es-CR"/>
        </a:p>
      </dgm:t>
    </dgm:pt>
    <dgm:pt modelId="{CEA7AB40-1062-4665-B4EA-09072A75CEB0}">
      <dgm:prSet phldrT="[Texto]" custT="1"/>
      <dgm:spPr/>
      <dgm:t>
        <a:bodyPr/>
        <a:lstStyle/>
        <a:p>
          <a:pPr algn="ctr"/>
          <a:r>
            <a:rPr lang="es-CR" sz="1000">
              <a:latin typeface="Book Antiqua" panose="02040602050305030304" pitchFamily="18" charset="0"/>
            </a:rPr>
            <a:t>3 TJ de Trámite</a:t>
          </a:r>
        </a:p>
      </dgm:t>
    </dgm:pt>
    <dgm:pt modelId="{7B5D5131-A99A-4388-8CC7-8B37F9D042AA}" type="parTrans" cxnId="{65E93AAA-19CE-498F-8945-D79E013D7A57}">
      <dgm:prSet/>
      <dgm:spPr/>
      <dgm:t>
        <a:bodyPr/>
        <a:lstStyle/>
        <a:p>
          <a:pPr algn="ctr"/>
          <a:endParaRPr lang="es-CR"/>
        </a:p>
      </dgm:t>
    </dgm:pt>
    <dgm:pt modelId="{E1670060-F61E-4FD9-BF7C-7E2FE9205FAA}" type="sibTrans" cxnId="{65E93AAA-19CE-498F-8945-D79E013D7A57}">
      <dgm:prSet/>
      <dgm:spPr/>
      <dgm:t>
        <a:bodyPr/>
        <a:lstStyle/>
        <a:p>
          <a:pPr algn="ctr"/>
          <a:endParaRPr lang="es-CR"/>
        </a:p>
      </dgm:t>
    </dgm:pt>
    <dgm:pt modelId="{44C22A23-0560-479E-AAE4-F64400B9C68C}" type="pres">
      <dgm:prSet presAssocID="{B3C24235-1C40-4026-BF21-EEDF5885C861}" presName="hierChild1" presStyleCnt="0">
        <dgm:presLayoutVars>
          <dgm:chPref val="1"/>
          <dgm:dir/>
          <dgm:animOne val="branch"/>
          <dgm:animLvl val="lvl"/>
          <dgm:resizeHandles/>
        </dgm:presLayoutVars>
      </dgm:prSet>
      <dgm:spPr/>
    </dgm:pt>
    <dgm:pt modelId="{13F331A7-D5F7-4ED3-96F6-46ED2F97B2DF}" type="pres">
      <dgm:prSet presAssocID="{45FDBB80-21A5-46E0-BA6A-0025796D1DCF}" presName="hierRoot1" presStyleCnt="0"/>
      <dgm:spPr/>
    </dgm:pt>
    <dgm:pt modelId="{7BC8B797-CABC-4424-81C3-802E9E6F7225}" type="pres">
      <dgm:prSet presAssocID="{45FDBB80-21A5-46E0-BA6A-0025796D1DCF}" presName="composite" presStyleCnt="0"/>
      <dgm:spPr/>
    </dgm:pt>
    <dgm:pt modelId="{DBC61DE1-DA73-4B51-8AA6-7B432920681C}" type="pres">
      <dgm:prSet presAssocID="{45FDBB80-21A5-46E0-BA6A-0025796D1DCF}" presName="image" presStyleLbl="node0" presStyleIdx="0" presStyleCnt="1" custLinFactNeighborX="15169" custLinFactNeighborY="-639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E834B071-DDD1-4788-A68F-561E52D8E232}" type="pres">
      <dgm:prSet presAssocID="{45FDBB80-21A5-46E0-BA6A-0025796D1DCF}" presName="text" presStyleLbl="revTx" presStyleIdx="0" presStyleCnt="5" custLinFactNeighborX="10113" custLinFactNeighborY="-33096">
        <dgm:presLayoutVars>
          <dgm:chPref val="3"/>
        </dgm:presLayoutVars>
      </dgm:prSet>
      <dgm:spPr/>
    </dgm:pt>
    <dgm:pt modelId="{90A1295E-9071-4E25-B12D-80BBC280740F}" type="pres">
      <dgm:prSet presAssocID="{45FDBB80-21A5-46E0-BA6A-0025796D1DCF}" presName="hierChild2" presStyleCnt="0"/>
      <dgm:spPr/>
    </dgm:pt>
    <dgm:pt modelId="{03F1FA71-032C-4B27-9AA6-90C099848DA3}" type="pres">
      <dgm:prSet presAssocID="{7372C6AE-840C-415D-A74B-38F431466FCF}" presName="Name10" presStyleLbl="parChTrans1D2" presStyleIdx="0" presStyleCnt="1"/>
      <dgm:spPr/>
    </dgm:pt>
    <dgm:pt modelId="{E9D0F56E-63DB-4DAE-A463-E1E87C1525DB}" type="pres">
      <dgm:prSet presAssocID="{D29B8E17-65C5-4225-A704-4CD067A0493B}" presName="hierRoot2" presStyleCnt="0"/>
      <dgm:spPr/>
    </dgm:pt>
    <dgm:pt modelId="{489771FC-4340-492F-AB52-BB491F448C74}" type="pres">
      <dgm:prSet presAssocID="{D29B8E17-65C5-4225-A704-4CD067A0493B}" presName="composite2" presStyleCnt="0"/>
      <dgm:spPr/>
    </dgm:pt>
    <dgm:pt modelId="{0D95138A-C669-463D-9A10-C74337FBF5C8}" type="pres">
      <dgm:prSet presAssocID="{D29B8E17-65C5-4225-A704-4CD067A0493B}" presName="image2" presStyleLbl="node2" presStyleIdx="0" presStyleCnt="1" custLinFactNeighborX="25312" custLinFactNeighborY="-20055"/>
      <dgm:spPr>
        <a:blipFill>
          <a:blip xmlns:r="http://schemas.openxmlformats.org/officeDocument/2006/relationships" r:embed="rId2">
            <a:extLst>
              <a:ext uri="{28A0092B-C50C-407E-A947-70E740481C1C}">
                <a14:useLocalDpi xmlns:a14="http://schemas.microsoft.com/office/drawing/2010/main" val="0"/>
              </a:ext>
            </a:extLst>
          </a:blip>
          <a:srcRect/>
          <a:stretch>
            <a:fillRect/>
          </a:stretch>
        </a:blipFill>
      </dgm:spPr>
    </dgm:pt>
    <dgm:pt modelId="{8B784F14-AFE8-426B-A28E-ADD0BD9EE427}" type="pres">
      <dgm:prSet presAssocID="{D29B8E17-65C5-4225-A704-4CD067A0493B}" presName="text2" presStyleLbl="revTx" presStyleIdx="1" presStyleCnt="5" custScaleX="128069" custLinFactNeighborX="23860" custLinFactNeighborY="-22187">
        <dgm:presLayoutVars>
          <dgm:chPref val="3"/>
        </dgm:presLayoutVars>
      </dgm:prSet>
      <dgm:spPr/>
    </dgm:pt>
    <dgm:pt modelId="{1D104B32-DC40-4BE9-A4EB-91A374F6100C}" type="pres">
      <dgm:prSet presAssocID="{D29B8E17-65C5-4225-A704-4CD067A0493B}" presName="hierChild3" presStyleCnt="0"/>
      <dgm:spPr/>
    </dgm:pt>
    <dgm:pt modelId="{3F31B831-D745-45DC-BCAD-AB70A217BD3C}" type="pres">
      <dgm:prSet presAssocID="{D89E6D70-EA3F-42D9-A389-BCC75782DDE0}" presName="Name17" presStyleLbl="parChTrans1D3" presStyleIdx="0" presStyleCnt="1"/>
      <dgm:spPr/>
    </dgm:pt>
    <dgm:pt modelId="{AB5A70A4-6FB8-404B-845B-BA3C753E3CF4}" type="pres">
      <dgm:prSet presAssocID="{7FE38350-C708-4F2B-974D-5AE1ADCA34F9}" presName="hierRoot3" presStyleCnt="0"/>
      <dgm:spPr/>
    </dgm:pt>
    <dgm:pt modelId="{F2DD9B3E-BF8C-49B5-87A6-D03F12E54E44}" type="pres">
      <dgm:prSet presAssocID="{7FE38350-C708-4F2B-974D-5AE1ADCA34F9}" presName="composite3" presStyleCnt="0"/>
      <dgm:spPr/>
    </dgm:pt>
    <dgm:pt modelId="{702F34AC-106F-49BC-BB25-875FB772990A}" type="pres">
      <dgm:prSet presAssocID="{7FE38350-C708-4F2B-974D-5AE1ADCA34F9}" presName="image3" presStyleLbl="node3" presStyleIdx="0" presStyleCnt="1" custLinFactNeighborX="15169" custLinFactNeighborY="-33096"/>
      <dgm:spPr>
        <a:blipFill>
          <a:blip xmlns:r="http://schemas.openxmlformats.org/officeDocument/2006/relationships" r:embed="rId3">
            <a:extLst>
              <a:ext uri="{28A0092B-C50C-407E-A947-70E740481C1C}">
                <a14:useLocalDpi xmlns:a14="http://schemas.microsoft.com/office/drawing/2010/main" val="0"/>
              </a:ext>
            </a:extLst>
          </a:blip>
          <a:srcRect/>
          <a:stretch>
            <a:fillRect/>
          </a:stretch>
        </a:blipFill>
      </dgm:spPr>
    </dgm:pt>
    <dgm:pt modelId="{EF3394E9-9FEA-46E2-BC15-784F803B520E}" type="pres">
      <dgm:prSet presAssocID="{7FE38350-C708-4F2B-974D-5AE1ADCA34F9}" presName="text3" presStyleLbl="revTx" presStyleIdx="2" presStyleCnt="5" custLinFactNeighborX="18995" custLinFactNeighborY="-33096">
        <dgm:presLayoutVars>
          <dgm:chPref val="3"/>
        </dgm:presLayoutVars>
      </dgm:prSet>
      <dgm:spPr/>
    </dgm:pt>
    <dgm:pt modelId="{5296711A-A6DB-4864-9BBA-868FABD3234B}" type="pres">
      <dgm:prSet presAssocID="{7FE38350-C708-4F2B-974D-5AE1ADCA34F9}" presName="hierChild4" presStyleCnt="0"/>
      <dgm:spPr/>
    </dgm:pt>
    <dgm:pt modelId="{71276A87-FEB4-4D9E-9CCC-4AB2D1D3F9F1}" type="pres">
      <dgm:prSet presAssocID="{28252058-31B2-4BAF-8850-4D8E6C1957E7}" presName="Name23" presStyleLbl="parChTrans1D4" presStyleIdx="0" presStyleCnt="2"/>
      <dgm:spPr/>
    </dgm:pt>
    <dgm:pt modelId="{B34EF429-833B-45DA-89AB-BCED3041CF5B}" type="pres">
      <dgm:prSet presAssocID="{B8CF2FEE-2994-48CB-AF7A-B8E3EA7A0CC5}" presName="hierRoot4" presStyleCnt="0"/>
      <dgm:spPr/>
    </dgm:pt>
    <dgm:pt modelId="{D8D60A85-EA5C-4A9E-A4F8-19C7CCE8AD89}" type="pres">
      <dgm:prSet presAssocID="{B8CF2FEE-2994-48CB-AF7A-B8E3EA7A0CC5}" presName="composite4" presStyleCnt="0"/>
      <dgm:spPr/>
    </dgm:pt>
    <dgm:pt modelId="{AAB978C2-F3E9-4C5D-AC50-80A8CDB925C1}" type="pres">
      <dgm:prSet presAssocID="{B8CF2FEE-2994-48CB-AF7A-B8E3EA7A0CC5}" presName="image4" presStyleLbl="node4" presStyleIdx="0" presStyleCnt="2" custLinFactNeighborX="15169" custLinFactNeighborY="-33096"/>
      <dgm:spPr>
        <a:blipFill>
          <a:blip xmlns:r="http://schemas.openxmlformats.org/officeDocument/2006/relationships" r:embed="rId4">
            <a:extLst>
              <a:ext uri="{28A0092B-C50C-407E-A947-70E740481C1C}">
                <a14:useLocalDpi xmlns:a14="http://schemas.microsoft.com/office/drawing/2010/main" val="0"/>
              </a:ext>
            </a:extLst>
          </a:blip>
          <a:srcRect/>
          <a:stretch>
            <a:fillRect/>
          </a:stretch>
        </a:blipFill>
      </dgm:spPr>
    </dgm:pt>
    <dgm:pt modelId="{ED35E395-ED61-4386-82BB-E1194D16748B}" type="pres">
      <dgm:prSet presAssocID="{B8CF2FEE-2994-48CB-AF7A-B8E3EA7A0CC5}" presName="text4" presStyleLbl="revTx" presStyleIdx="3" presStyleCnt="5" custScaleX="138720" custLinFactNeighborX="28463" custLinFactNeighborY="-33096">
        <dgm:presLayoutVars>
          <dgm:chPref val="3"/>
        </dgm:presLayoutVars>
      </dgm:prSet>
      <dgm:spPr/>
    </dgm:pt>
    <dgm:pt modelId="{EEFEB2F9-5272-4947-8432-467313D7C7E1}" type="pres">
      <dgm:prSet presAssocID="{B8CF2FEE-2994-48CB-AF7A-B8E3EA7A0CC5}" presName="hierChild5" presStyleCnt="0"/>
      <dgm:spPr/>
    </dgm:pt>
    <dgm:pt modelId="{9DD4801F-CB54-47DD-9089-1B84FF3A88CE}" type="pres">
      <dgm:prSet presAssocID="{7B5D5131-A99A-4388-8CC7-8B37F9D042AA}" presName="Name23" presStyleLbl="parChTrans1D4" presStyleIdx="1" presStyleCnt="2"/>
      <dgm:spPr/>
    </dgm:pt>
    <dgm:pt modelId="{F9F09F25-401F-43E2-AD8A-C27CD5387AB6}" type="pres">
      <dgm:prSet presAssocID="{CEA7AB40-1062-4665-B4EA-09072A75CEB0}" presName="hierRoot4" presStyleCnt="0"/>
      <dgm:spPr/>
    </dgm:pt>
    <dgm:pt modelId="{6EEE6499-704B-4C73-B358-79EB4EE611FA}" type="pres">
      <dgm:prSet presAssocID="{CEA7AB40-1062-4665-B4EA-09072A75CEB0}" presName="composite4" presStyleCnt="0"/>
      <dgm:spPr/>
    </dgm:pt>
    <dgm:pt modelId="{536E4296-E8BA-4671-83A4-CCF6B3A5CA63}" type="pres">
      <dgm:prSet presAssocID="{CEA7AB40-1062-4665-B4EA-09072A75CEB0}" presName="image4" presStyleLbl="node4" presStyleIdx="1" presStyleCnt="2" custLinFactNeighborX="15169" custLinFactNeighborY="-33096"/>
      <dgm:spPr>
        <a:blipFill>
          <a:blip xmlns:r="http://schemas.openxmlformats.org/officeDocument/2006/relationships" r:embed="rId5">
            <a:extLst>
              <a:ext uri="{28A0092B-C50C-407E-A947-70E740481C1C}">
                <a14:useLocalDpi xmlns:a14="http://schemas.microsoft.com/office/drawing/2010/main" val="0"/>
              </a:ext>
            </a:extLst>
          </a:blip>
          <a:srcRect/>
          <a:stretch>
            <a:fillRect/>
          </a:stretch>
        </a:blipFill>
      </dgm:spPr>
    </dgm:pt>
    <dgm:pt modelId="{D33FF65C-F31B-44A3-BB98-E66A36B7501B}" type="pres">
      <dgm:prSet presAssocID="{CEA7AB40-1062-4665-B4EA-09072A75CEB0}" presName="text4" presStyleLbl="revTx" presStyleIdx="4" presStyleCnt="5" custLinFactNeighborX="10113" custLinFactNeighborY="-33096">
        <dgm:presLayoutVars>
          <dgm:chPref val="3"/>
        </dgm:presLayoutVars>
      </dgm:prSet>
      <dgm:spPr/>
    </dgm:pt>
    <dgm:pt modelId="{2C4E65B2-D4B4-4969-9EA8-7EB2957CC1FB}" type="pres">
      <dgm:prSet presAssocID="{CEA7AB40-1062-4665-B4EA-09072A75CEB0}" presName="hierChild5" presStyleCnt="0"/>
      <dgm:spPr/>
    </dgm:pt>
  </dgm:ptLst>
  <dgm:cxnLst>
    <dgm:cxn modelId="{F5C22405-0027-4214-8884-B4875B542559}" type="presOf" srcId="{B3C24235-1C40-4026-BF21-EEDF5885C861}" destId="{44C22A23-0560-479E-AAE4-F64400B9C68C}" srcOrd="0" destOrd="0" presId="urn:microsoft.com/office/officeart/2009/layout/CirclePictureHierarchy"/>
    <dgm:cxn modelId="{3A9C5207-F91C-41C5-80A5-769F8B34CCAE}" srcId="{B3C24235-1C40-4026-BF21-EEDF5885C861}" destId="{45FDBB80-21A5-46E0-BA6A-0025796D1DCF}" srcOrd="0" destOrd="0" parTransId="{E6826727-71CC-4AAA-9515-28D627A12DCC}" sibTransId="{E9283A3D-9E50-4A06-BD5F-329AE10D92DB}"/>
    <dgm:cxn modelId="{9AB30D0B-766A-48DA-9F36-18C1AEBC2F34}" type="presOf" srcId="{45FDBB80-21A5-46E0-BA6A-0025796D1DCF}" destId="{E834B071-DDD1-4788-A68F-561E52D8E232}" srcOrd="0" destOrd="0" presId="urn:microsoft.com/office/officeart/2009/layout/CirclePictureHierarchy"/>
    <dgm:cxn modelId="{BEC34C10-DC76-4C8E-9677-88DC33BFC706}" type="presOf" srcId="{D29B8E17-65C5-4225-A704-4CD067A0493B}" destId="{8B784F14-AFE8-426B-A28E-ADD0BD9EE427}" srcOrd="0" destOrd="0" presId="urn:microsoft.com/office/officeart/2009/layout/CirclePictureHierarchy"/>
    <dgm:cxn modelId="{B181EE2D-9879-4AE7-9191-B3EA5CC2EAB6}" type="presOf" srcId="{CEA7AB40-1062-4665-B4EA-09072A75CEB0}" destId="{D33FF65C-F31B-44A3-BB98-E66A36B7501B}" srcOrd="0" destOrd="0" presId="urn:microsoft.com/office/officeart/2009/layout/CirclePictureHierarchy"/>
    <dgm:cxn modelId="{6C60B075-DC87-49F7-B049-2C278F38E716}" srcId="{45FDBB80-21A5-46E0-BA6A-0025796D1DCF}" destId="{D29B8E17-65C5-4225-A704-4CD067A0493B}" srcOrd="0" destOrd="0" parTransId="{7372C6AE-840C-415D-A74B-38F431466FCF}" sibTransId="{026CDEEC-AD0B-4DAF-A53A-4719EDC99FBE}"/>
    <dgm:cxn modelId="{16395585-9952-4DD9-8930-4D74369AB6CC}" type="presOf" srcId="{D89E6D70-EA3F-42D9-A389-BCC75782DDE0}" destId="{3F31B831-D745-45DC-BCAD-AB70A217BD3C}" srcOrd="0" destOrd="0" presId="urn:microsoft.com/office/officeart/2009/layout/CirclePictureHierarchy"/>
    <dgm:cxn modelId="{1E6D0793-0345-4EF5-9E13-5FB57C72BE54}" type="presOf" srcId="{B8CF2FEE-2994-48CB-AF7A-B8E3EA7A0CC5}" destId="{ED35E395-ED61-4386-82BB-E1194D16748B}" srcOrd="0" destOrd="0" presId="urn:microsoft.com/office/officeart/2009/layout/CirclePictureHierarchy"/>
    <dgm:cxn modelId="{65E93AAA-19CE-498F-8945-D79E013D7A57}" srcId="{7FE38350-C708-4F2B-974D-5AE1ADCA34F9}" destId="{CEA7AB40-1062-4665-B4EA-09072A75CEB0}" srcOrd="1" destOrd="0" parTransId="{7B5D5131-A99A-4388-8CC7-8B37F9D042AA}" sibTransId="{E1670060-F61E-4FD9-BF7C-7E2FE9205FAA}"/>
    <dgm:cxn modelId="{C844CBCB-253D-4C2C-BA4D-85141F974C2D}" srcId="{D29B8E17-65C5-4225-A704-4CD067A0493B}" destId="{7FE38350-C708-4F2B-974D-5AE1ADCA34F9}" srcOrd="0" destOrd="0" parTransId="{D89E6D70-EA3F-42D9-A389-BCC75782DDE0}" sibTransId="{D73CC7B3-2E57-4A16-8D19-A3F44B0847DA}"/>
    <dgm:cxn modelId="{B7AC0DD7-2773-4467-8F24-8B831821985C}" type="presOf" srcId="{7FE38350-C708-4F2B-974D-5AE1ADCA34F9}" destId="{EF3394E9-9FEA-46E2-BC15-784F803B520E}" srcOrd="0" destOrd="0" presId="urn:microsoft.com/office/officeart/2009/layout/CirclePictureHierarchy"/>
    <dgm:cxn modelId="{50229FD9-6F36-4CAD-B8CD-AC555CB70A87}" type="presOf" srcId="{7372C6AE-840C-415D-A74B-38F431466FCF}" destId="{03F1FA71-032C-4B27-9AA6-90C099848DA3}" srcOrd="0" destOrd="0" presId="urn:microsoft.com/office/officeart/2009/layout/CirclePictureHierarchy"/>
    <dgm:cxn modelId="{55C8C1E4-3C58-462A-B266-16E6748CE7AF}" type="presOf" srcId="{7B5D5131-A99A-4388-8CC7-8B37F9D042AA}" destId="{9DD4801F-CB54-47DD-9089-1B84FF3A88CE}" srcOrd="0" destOrd="0" presId="urn:microsoft.com/office/officeart/2009/layout/CirclePictureHierarchy"/>
    <dgm:cxn modelId="{5CA30BEE-A7FB-4B7B-822C-CF231216232F}" srcId="{7FE38350-C708-4F2B-974D-5AE1ADCA34F9}" destId="{B8CF2FEE-2994-48CB-AF7A-B8E3EA7A0CC5}" srcOrd="0" destOrd="0" parTransId="{28252058-31B2-4BAF-8850-4D8E6C1957E7}" sibTransId="{2DE1B61B-18A4-4E46-9652-35393AD83536}"/>
    <dgm:cxn modelId="{8BCC67F6-20A2-4F7A-B348-CBE44988D510}" type="presOf" srcId="{28252058-31B2-4BAF-8850-4D8E6C1957E7}" destId="{71276A87-FEB4-4D9E-9CCC-4AB2D1D3F9F1}" srcOrd="0" destOrd="0" presId="urn:microsoft.com/office/officeart/2009/layout/CirclePictureHierarchy"/>
    <dgm:cxn modelId="{9F701719-E224-4B7B-821E-8AC2B0DBD675}" type="presParOf" srcId="{44C22A23-0560-479E-AAE4-F64400B9C68C}" destId="{13F331A7-D5F7-4ED3-96F6-46ED2F97B2DF}" srcOrd="0" destOrd="0" presId="urn:microsoft.com/office/officeart/2009/layout/CirclePictureHierarchy"/>
    <dgm:cxn modelId="{8BC89FEB-CBDE-4E7E-8FF1-4F1349701252}" type="presParOf" srcId="{13F331A7-D5F7-4ED3-96F6-46ED2F97B2DF}" destId="{7BC8B797-CABC-4424-81C3-802E9E6F7225}" srcOrd="0" destOrd="0" presId="urn:microsoft.com/office/officeart/2009/layout/CirclePictureHierarchy"/>
    <dgm:cxn modelId="{6B4A9A32-72D9-45A1-96DD-324D8EAED348}" type="presParOf" srcId="{7BC8B797-CABC-4424-81C3-802E9E6F7225}" destId="{DBC61DE1-DA73-4B51-8AA6-7B432920681C}" srcOrd="0" destOrd="0" presId="urn:microsoft.com/office/officeart/2009/layout/CirclePictureHierarchy"/>
    <dgm:cxn modelId="{481C6394-64F5-4ABE-B8E2-B3EBF0412F6D}" type="presParOf" srcId="{7BC8B797-CABC-4424-81C3-802E9E6F7225}" destId="{E834B071-DDD1-4788-A68F-561E52D8E232}" srcOrd="1" destOrd="0" presId="urn:microsoft.com/office/officeart/2009/layout/CirclePictureHierarchy"/>
    <dgm:cxn modelId="{1EF8BBAA-3493-4920-B2EB-66A55326A1D5}" type="presParOf" srcId="{13F331A7-D5F7-4ED3-96F6-46ED2F97B2DF}" destId="{90A1295E-9071-4E25-B12D-80BBC280740F}" srcOrd="1" destOrd="0" presId="urn:microsoft.com/office/officeart/2009/layout/CirclePictureHierarchy"/>
    <dgm:cxn modelId="{F1506BEC-0D53-49B5-866E-1E0E1CF4739D}" type="presParOf" srcId="{90A1295E-9071-4E25-B12D-80BBC280740F}" destId="{03F1FA71-032C-4B27-9AA6-90C099848DA3}" srcOrd="0" destOrd="0" presId="urn:microsoft.com/office/officeart/2009/layout/CirclePictureHierarchy"/>
    <dgm:cxn modelId="{13692CBD-47A8-42D5-B9AC-C3E7675F35F3}" type="presParOf" srcId="{90A1295E-9071-4E25-B12D-80BBC280740F}" destId="{E9D0F56E-63DB-4DAE-A463-E1E87C1525DB}" srcOrd="1" destOrd="0" presId="urn:microsoft.com/office/officeart/2009/layout/CirclePictureHierarchy"/>
    <dgm:cxn modelId="{2ED9C0C8-BDC5-4FE6-9FE1-9C170F408A37}" type="presParOf" srcId="{E9D0F56E-63DB-4DAE-A463-E1E87C1525DB}" destId="{489771FC-4340-492F-AB52-BB491F448C74}" srcOrd="0" destOrd="0" presId="urn:microsoft.com/office/officeart/2009/layout/CirclePictureHierarchy"/>
    <dgm:cxn modelId="{B4674558-294C-43C8-958F-D9EF546C5AAF}" type="presParOf" srcId="{489771FC-4340-492F-AB52-BB491F448C74}" destId="{0D95138A-C669-463D-9A10-C74337FBF5C8}" srcOrd="0" destOrd="0" presId="urn:microsoft.com/office/officeart/2009/layout/CirclePictureHierarchy"/>
    <dgm:cxn modelId="{760071DF-6D61-4FB0-8B7F-DFE88031AC11}" type="presParOf" srcId="{489771FC-4340-492F-AB52-BB491F448C74}" destId="{8B784F14-AFE8-426B-A28E-ADD0BD9EE427}" srcOrd="1" destOrd="0" presId="urn:microsoft.com/office/officeart/2009/layout/CirclePictureHierarchy"/>
    <dgm:cxn modelId="{13C6ADF0-B65F-42ED-8BB1-C897E9C68721}" type="presParOf" srcId="{E9D0F56E-63DB-4DAE-A463-E1E87C1525DB}" destId="{1D104B32-DC40-4BE9-A4EB-91A374F6100C}" srcOrd="1" destOrd="0" presId="urn:microsoft.com/office/officeart/2009/layout/CirclePictureHierarchy"/>
    <dgm:cxn modelId="{6C8C947D-394C-4FFC-834E-C3FC44B684CC}" type="presParOf" srcId="{1D104B32-DC40-4BE9-A4EB-91A374F6100C}" destId="{3F31B831-D745-45DC-BCAD-AB70A217BD3C}" srcOrd="0" destOrd="0" presId="urn:microsoft.com/office/officeart/2009/layout/CirclePictureHierarchy"/>
    <dgm:cxn modelId="{4394978D-7930-47E1-A175-394C26470E24}" type="presParOf" srcId="{1D104B32-DC40-4BE9-A4EB-91A374F6100C}" destId="{AB5A70A4-6FB8-404B-845B-BA3C753E3CF4}" srcOrd="1" destOrd="0" presId="urn:microsoft.com/office/officeart/2009/layout/CirclePictureHierarchy"/>
    <dgm:cxn modelId="{608494C0-0908-4B7C-8655-E3D7369D072A}" type="presParOf" srcId="{AB5A70A4-6FB8-404B-845B-BA3C753E3CF4}" destId="{F2DD9B3E-BF8C-49B5-87A6-D03F12E54E44}" srcOrd="0" destOrd="0" presId="urn:microsoft.com/office/officeart/2009/layout/CirclePictureHierarchy"/>
    <dgm:cxn modelId="{9FBFD09C-EC70-48D7-AB76-F366D47961AD}" type="presParOf" srcId="{F2DD9B3E-BF8C-49B5-87A6-D03F12E54E44}" destId="{702F34AC-106F-49BC-BB25-875FB772990A}" srcOrd="0" destOrd="0" presId="urn:microsoft.com/office/officeart/2009/layout/CirclePictureHierarchy"/>
    <dgm:cxn modelId="{2549E99A-5BD4-40E7-A726-52151137D812}" type="presParOf" srcId="{F2DD9B3E-BF8C-49B5-87A6-D03F12E54E44}" destId="{EF3394E9-9FEA-46E2-BC15-784F803B520E}" srcOrd="1" destOrd="0" presId="urn:microsoft.com/office/officeart/2009/layout/CirclePictureHierarchy"/>
    <dgm:cxn modelId="{07197063-28C4-47C3-8C1A-57A7E2081194}" type="presParOf" srcId="{AB5A70A4-6FB8-404B-845B-BA3C753E3CF4}" destId="{5296711A-A6DB-4864-9BBA-868FABD3234B}" srcOrd="1" destOrd="0" presId="urn:microsoft.com/office/officeart/2009/layout/CirclePictureHierarchy"/>
    <dgm:cxn modelId="{58E2C07C-94CC-4E5D-9B04-DB392C4E295A}" type="presParOf" srcId="{5296711A-A6DB-4864-9BBA-868FABD3234B}" destId="{71276A87-FEB4-4D9E-9CCC-4AB2D1D3F9F1}" srcOrd="0" destOrd="0" presId="urn:microsoft.com/office/officeart/2009/layout/CirclePictureHierarchy"/>
    <dgm:cxn modelId="{31CED816-C0C3-4225-A3CE-06C576253644}" type="presParOf" srcId="{5296711A-A6DB-4864-9BBA-868FABD3234B}" destId="{B34EF429-833B-45DA-89AB-BCED3041CF5B}" srcOrd="1" destOrd="0" presId="urn:microsoft.com/office/officeart/2009/layout/CirclePictureHierarchy"/>
    <dgm:cxn modelId="{86E35038-7C5D-4F78-88A8-CBDCE2762F22}" type="presParOf" srcId="{B34EF429-833B-45DA-89AB-BCED3041CF5B}" destId="{D8D60A85-EA5C-4A9E-A4F8-19C7CCE8AD89}" srcOrd="0" destOrd="0" presId="urn:microsoft.com/office/officeart/2009/layout/CirclePictureHierarchy"/>
    <dgm:cxn modelId="{FF2B17A1-9E42-462B-BF8F-B0A92B0C58EF}" type="presParOf" srcId="{D8D60A85-EA5C-4A9E-A4F8-19C7CCE8AD89}" destId="{AAB978C2-F3E9-4C5D-AC50-80A8CDB925C1}" srcOrd="0" destOrd="0" presId="urn:microsoft.com/office/officeart/2009/layout/CirclePictureHierarchy"/>
    <dgm:cxn modelId="{37F7AB71-9223-4866-BA6A-2A981E18D05D}" type="presParOf" srcId="{D8D60A85-EA5C-4A9E-A4F8-19C7CCE8AD89}" destId="{ED35E395-ED61-4386-82BB-E1194D16748B}" srcOrd="1" destOrd="0" presId="urn:microsoft.com/office/officeart/2009/layout/CirclePictureHierarchy"/>
    <dgm:cxn modelId="{3E90DA3F-9E21-45AC-8643-2C0F3A2717D6}" type="presParOf" srcId="{B34EF429-833B-45DA-89AB-BCED3041CF5B}" destId="{EEFEB2F9-5272-4947-8432-467313D7C7E1}" srcOrd="1" destOrd="0" presId="urn:microsoft.com/office/officeart/2009/layout/CirclePictureHierarchy"/>
    <dgm:cxn modelId="{806E5ACD-258B-4D5C-AB90-7AE52C6DAF55}" type="presParOf" srcId="{5296711A-A6DB-4864-9BBA-868FABD3234B}" destId="{9DD4801F-CB54-47DD-9089-1B84FF3A88CE}" srcOrd="2" destOrd="0" presId="urn:microsoft.com/office/officeart/2009/layout/CirclePictureHierarchy"/>
    <dgm:cxn modelId="{6E188972-AEB4-4E60-8E0A-3E175B80268F}" type="presParOf" srcId="{5296711A-A6DB-4864-9BBA-868FABD3234B}" destId="{F9F09F25-401F-43E2-AD8A-C27CD5387AB6}" srcOrd="3" destOrd="0" presId="urn:microsoft.com/office/officeart/2009/layout/CirclePictureHierarchy"/>
    <dgm:cxn modelId="{88CE0BD9-68EB-4777-A3DB-C87C40B08A39}" type="presParOf" srcId="{F9F09F25-401F-43E2-AD8A-C27CD5387AB6}" destId="{6EEE6499-704B-4C73-B358-79EB4EE611FA}" srcOrd="0" destOrd="0" presId="urn:microsoft.com/office/officeart/2009/layout/CirclePictureHierarchy"/>
    <dgm:cxn modelId="{04BD2E10-BC3B-4EEA-9841-EFE037DE841A}" type="presParOf" srcId="{6EEE6499-704B-4C73-B358-79EB4EE611FA}" destId="{536E4296-E8BA-4671-83A4-CCF6B3A5CA63}" srcOrd="0" destOrd="0" presId="urn:microsoft.com/office/officeart/2009/layout/CirclePictureHierarchy"/>
    <dgm:cxn modelId="{EF5FDC57-0495-4E40-AB92-12906C500BB7}" type="presParOf" srcId="{6EEE6499-704B-4C73-B358-79EB4EE611FA}" destId="{D33FF65C-F31B-44A3-BB98-E66A36B7501B}" srcOrd="1" destOrd="0" presId="urn:microsoft.com/office/officeart/2009/layout/CirclePictureHierarchy"/>
    <dgm:cxn modelId="{A7A70891-1305-4C47-BF4B-BE86A214099C}" type="presParOf" srcId="{F9F09F25-401F-43E2-AD8A-C27CD5387AB6}" destId="{2C4E65B2-D4B4-4969-9EA8-7EB2957CC1FB}" srcOrd="1" destOrd="0" presId="urn:microsoft.com/office/officeart/2009/layout/CirclePictureHierarchy"/>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D4801F-CB54-47DD-9089-1B84FF3A88CE}">
      <dsp:nvSpPr>
        <dsp:cNvPr id="0" name=""/>
        <dsp:cNvSpPr/>
      </dsp:nvSpPr>
      <dsp:spPr>
        <a:xfrm>
          <a:off x="2521907" y="1436745"/>
          <a:ext cx="652616" cy="135228"/>
        </a:xfrm>
        <a:custGeom>
          <a:avLst/>
          <a:gdLst/>
          <a:ahLst/>
          <a:cxnLst/>
          <a:rect l="0" t="0" r="0" b="0"/>
          <a:pathLst>
            <a:path>
              <a:moveTo>
                <a:pt x="0" y="0"/>
              </a:moveTo>
              <a:lnTo>
                <a:pt x="0" y="68150"/>
              </a:lnTo>
              <a:lnTo>
                <a:pt x="652616" y="68150"/>
              </a:lnTo>
              <a:lnTo>
                <a:pt x="652616" y="13522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1276A87-FEB4-4D9E-9CCC-4AB2D1D3F9F1}">
      <dsp:nvSpPr>
        <dsp:cNvPr id="0" name=""/>
        <dsp:cNvSpPr/>
      </dsp:nvSpPr>
      <dsp:spPr>
        <a:xfrm>
          <a:off x="1869290" y="1436745"/>
          <a:ext cx="652616" cy="135228"/>
        </a:xfrm>
        <a:custGeom>
          <a:avLst/>
          <a:gdLst/>
          <a:ahLst/>
          <a:cxnLst/>
          <a:rect l="0" t="0" r="0" b="0"/>
          <a:pathLst>
            <a:path>
              <a:moveTo>
                <a:pt x="652616" y="0"/>
              </a:moveTo>
              <a:lnTo>
                <a:pt x="652616" y="68150"/>
              </a:lnTo>
              <a:lnTo>
                <a:pt x="0" y="68150"/>
              </a:lnTo>
              <a:lnTo>
                <a:pt x="0" y="13522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31B831-D745-45DC-BCAD-AB70A217BD3C}">
      <dsp:nvSpPr>
        <dsp:cNvPr id="0" name=""/>
        <dsp:cNvSpPr/>
      </dsp:nvSpPr>
      <dsp:spPr>
        <a:xfrm>
          <a:off x="2474543" y="882484"/>
          <a:ext cx="91440" cy="91440"/>
        </a:xfrm>
        <a:custGeom>
          <a:avLst/>
          <a:gdLst/>
          <a:ahLst/>
          <a:cxnLst/>
          <a:rect l="0" t="0" r="0" b="0"/>
          <a:pathLst>
            <a:path>
              <a:moveTo>
                <a:pt x="45720" y="45720"/>
              </a:moveTo>
              <a:lnTo>
                <a:pt x="45720" y="57886"/>
              </a:lnTo>
              <a:lnTo>
                <a:pt x="47363" y="57886"/>
              </a:lnTo>
              <a:lnTo>
                <a:pt x="47363" y="12496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F1FA71-032C-4B27-9AA6-90C099848DA3}">
      <dsp:nvSpPr>
        <dsp:cNvPr id="0" name=""/>
        <dsp:cNvSpPr/>
      </dsp:nvSpPr>
      <dsp:spPr>
        <a:xfrm>
          <a:off x="2474543" y="383576"/>
          <a:ext cx="91440" cy="91440"/>
        </a:xfrm>
        <a:custGeom>
          <a:avLst/>
          <a:gdLst/>
          <a:ahLst/>
          <a:cxnLst/>
          <a:rect l="0" t="0" r="0" b="0"/>
          <a:pathLst>
            <a:path>
              <a:moveTo>
                <a:pt x="47363" y="45720"/>
              </a:moveTo>
              <a:lnTo>
                <a:pt x="47363" y="48253"/>
              </a:lnTo>
              <a:lnTo>
                <a:pt x="45720" y="48253"/>
              </a:lnTo>
              <a:lnTo>
                <a:pt x="45720" y="11533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C61DE1-DA73-4B51-8AA6-7B432920681C}">
      <dsp:nvSpPr>
        <dsp:cNvPr id="0" name=""/>
        <dsp:cNvSpPr/>
      </dsp:nvSpPr>
      <dsp:spPr>
        <a:xfrm>
          <a:off x="2307259" y="0"/>
          <a:ext cx="429296" cy="429296"/>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834B071-DDD1-4788-A68F-561E52D8E232}">
      <dsp:nvSpPr>
        <dsp:cNvPr id="0" name=""/>
        <dsp:cNvSpPr/>
      </dsp:nvSpPr>
      <dsp:spPr>
        <a:xfrm>
          <a:off x="2736557" y="0"/>
          <a:ext cx="643945" cy="429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b="1" kern="1200">
              <a:latin typeface="Book Antiqua" panose="02040602050305030304" pitchFamily="18" charset="0"/>
            </a:rPr>
            <a:t>2 personas juzgadoras</a:t>
          </a:r>
        </a:p>
      </dsp:txBody>
      <dsp:txXfrm>
        <a:off x="2736557" y="0"/>
        <a:ext cx="643945" cy="429296"/>
      </dsp:txXfrm>
    </dsp:sp>
    <dsp:sp modelId="{0D95138A-C669-463D-9A10-C74337FBF5C8}">
      <dsp:nvSpPr>
        <dsp:cNvPr id="0" name=""/>
        <dsp:cNvSpPr/>
      </dsp:nvSpPr>
      <dsp:spPr>
        <a:xfrm>
          <a:off x="2305615" y="498907"/>
          <a:ext cx="429296" cy="429296"/>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B784F14-AFE8-426B-A28E-ADD0BD9EE427}">
      <dsp:nvSpPr>
        <dsp:cNvPr id="0" name=""/>
        <dsp:cNvSpPr/>
      </dsp:nvSpPr>
      <dsp:spPr>
        <a:xfrm>
          <a:off x="2689519" y="488681"/>
          <a:ext cx="824694" cy="429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b="1" kern="1200">
              <a:latin typeface="Book Antiqua" panose="02040602050305030304" pitchFamily="18" charset="0"/>
            </a:rPr>
            <a:t>1 persona Coordinadora Judicial</a:t>
          </a:r>
        </a:p>
      </dsp:txBody>
      <dsp:txXfrm>
        <a:off x="2689519" y="488681"/>
        <a:ext cx="824694" cy="429296"/>
      </dsp:txXfrm>
    </dsp:sp>
    <dsp:sp modelId="{702F34AC-106F-49BC-BB25-875FB772990A}">
      <dsp:nvSpPr>
        <dsp:cNvPr id="0" name=""/>
        <dsp:cNvSpPr/>
      </dsp:nvSpPr>
      <dsp:spPr>
        <a:xfrm>
          <a:off x="2307259" y="1007448"/>
          <a:ext cx="429296" cy="429296"/>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F3394E9-9FEA-46E2-BC15-784F803B520E}">
      <dsp:nvSpPr>
        <dsp:cNvPr id="0" name=""/>
        <dsp:cNvSpPr/>
      </dsp:nvSpPr>
      <dsp:spPr>
        <a:xfrm>
          <a:off x="2793753" y="1006375"/>
          <a:ext cx="643945" cy="429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b="1" kern="1200">
              <a:latin typeface="Book Antiqua" panose="02040602050305030304" pitchFamily="18" charset="0"/>
            </a:rPr>
            <a:t>4 personas Técnicas</a:t>
          </a:r>
        </a:p>
      </dsp:txBody>
      <dsp:txXfrm>
        <a:off x="2793753" y="1006375"/>
        <a:ext cx="643945" cy="429296"/>
      </dsp:txXfrm>
    </dsp:sp>
    <dsp:sp modelId="{AAB978C2-F3E9-4C5D-AC50-80A8CDB925C1}">
      <dsp:nvSpPr>
        <dsp:cNvPr id="0" name=""/>
        <dsp:cNvSpPr/>
      </dsp:nvSpPr>
      <dsp:spPr>
        <a:xfrm>
          <a:off x="1654642" y="1571973"/>
          <a:ext cx="429296" cy="429296"/>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D35E395-ED61-4386-82BB-E1194D16748B}">
      <dsp:nvSpPr>
        <dsp:cNvPr id="0" name=""/>
        <dsp:cNvSpPr/>
      </dsp:nvSpPr>
      <dsp:spPr>
        <a:xfrm>
          <a:off x="2077437" y="1570900"/>
          <a:ext cx="893280" cy="429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1 TJ Manifestadores</a:t>
          </a:r>
        </a:p>
      </dsp:txBody>
      <dsp:txXfrm>
        <a:off x="2077437" y="1570900"/>
        <a:ext cx="893280" cy="429296"/>
      </dsp:txXfrm>
    </dsp:sp>
    <dsp:sp modelId="{536E4296-E8BA-4671-83A4-CCF6B3A5CA63}">
      <dsp:nvSpPr>
        <dsp:cNvPr id="0" name=""/>
        <dsp:cNvSpPr/>
      </dsp:nvSpPr>
      <dsp:spPr>
        <a:xfrm>
          <a:off x="2959875" y="1571973"/>
          <a:ext cx="429296" cy="429296"/>
        </a:xfrm>
        <a:prstGeom prst="ellipse">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33FF65C-F31B-44A3-BB98-E66A36B7501B}">
      <dsp:nvSpPr>
        <dsp:cNvPr id="0" name=""/>
        <dsp:cNvSpPr/>
      </dsp:nvSpPr>
      <dsp:spPr>
        <a:xfrm>
          <a:off x="3389174" y="1570900"/>
          <a:ext cx="643945" cy="4292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R" sz="1000" kern="1200">
              <a:latin typeface="Book Antiqua" panose="02040602050305030304" pitchFamily="18" charset="0"/>
            </a:rPr>
            <a:t>3 TJ de Trámite</a:t>
          </a:r>
        </a:p>
      </dsp:txBody>
      <dsp:txXfrm>
        <a:off x="3389174" y="1570900"/>
        <a:ext cx="643945" cy="429296"/>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D4313B-070C-435F-8BEA-758B3F20B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18</Pages>
  <Words>4546</Words>
  <Characters>25876</Characters>
  <Application>Microsoft Office Word</Application>
  <DocSecurity>0</DocSecurity>
  <Lines>215</Lines>
  <Paragraphs>60</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30362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Xinia Barrientos Arroyo (Autorizada-Dirección de Planificación)</cp:lastModifiedBy>
  <cp:revision>3</cp:revision>
  <cp:lastPrinted>2016-04-14T14:22:00Z</cp:lastPrinted>
  <dcterms:created xsi:type="dcterms:W3CDTF">2025-10-10T22:16:00Z</dcterms:created>
  <dcterms:modified xsi:type="dcterms:W3CDTF">2025-10-10T22:18:00Z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