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C724C9" w14:textId="5929AC14" w:rsidR="00DC3B34" w:rsidRPr="005A3163" w:rsidRDefault="00AA775E" w:rsidP="00AA775E">
      <w:pPr>
        <w:spacing w:after="0" w:line="240" w:lineRule="auto"/>
        <w:jc w:val="right"/>
        <w:rPr>
          <w:rFonts w:eastAsia="Times New Roman" w:cs="Arial"/>
          <w:kern w:val="0"/>
          <w:lang w:val="es-CR" w:eastAsia="es-ES"/>
          <w14:ligatures w14:val="none"/>
        </w:rPr>
      </w:pPr>
      <w:bookmarkStart w:id="0" w:name="_Hlk169104445"/>
      <w:bookmarkStart w:id="1" w:name="_Hlk169597647"/>
      <w:r>
        <w:rPr>
          <w:rFonts w:eastAsia="Times New Roman" w:cs="Arial"/>
          <w:kern w:val="0"/>
          <w:lang w:val="es-CR" w:eastAsia="es-ES"/>
          <w14:ligatures w14:val="none"/>
        </w:rPr>
        <w:t>1453</w:t>
      </w:r>
      <w:r w:rsidR="002264E6" w:rsidRPr="00AA775E">
        <w:rPr>
          <w:rFonts w:eastAsia="Times New Roman" w:cs="Arial"/>
          <w:kern w:val="0"/>
          <w:lang w:val="es-CR" w:eastAsia="es-ES"/>
          <w14:ligatures w14:val="none"/>
        </w:rPr>
        <w:t>-</w:t>
      </w:r>
      <w:r w:rsidR="00DC3B34" w:rsidRPr="00AA775E">
        <w:rPr>
          <w:rFonts w:eastAsia="Times New Roman" w:cs="Arial"/>
          <w:kern w:val="0"/>
          <w:lang w:val="es-CR" w:eastAsia="es-ES"/>
          <w14:ligatures w14:val="none"/>
        </w:rPr>
        <w:t>PLA-MI(NPL)-2024</w:t>
      </w:r>
    </w:p>
    <w:p w14:paraId="29FB06C9" w14:textId="395EE51B" w:rsidR="00DC3B34" w:rsidRPr="005A3163" w:rsidRDefault="00DC3B34" w:rsidP="00AA775E">
      <w:pPr>
        <w:spacing w:after="0" w:line="240" w:lineRule="auto"/>
        <w:jc w:val="right"/>
        <w:rPr>
          <w:rFonts w:eastAsia="Times New Roman" w:cs="Arial"/>
          <w:kern w:val="0"/>
          <w:lang w:val="es-CR" w:eastAsia="es-ES"/>
          <w14:ligatures w14:val="none"/>
        </w:rPr>
      </w:pPr>
      <w:r w:rsidRPr="005A3163">
        <w:rPr>
          <w:rFonts w:eastAsia="Times New Roman" w:cs="Arial"/>
          <w:kern w:val="0"/>
          <w:lang w:val="es-CR" w:eastAsia="es-ES"/>
          <w14:ligatures w14:val="none"/>
        </w:rPr>
        <w:t xml:space="preserve">Ref. </w:t>
      </w:r>
      <w:r w:rsidR="00DB3568" w:rsidRPr="005A3163">
        <w:rPr>
          <w:rFonts w:eastAsia="Times New Roman" w:cs="Arial"/>
          <w:kern w:val="0"/>
          <w:lang w:val="es-CR" w:eastAsia="es-ES"/>
          <w14:ligatures w14:val="none"/>
        </w:rPr>
        <w:t>1287</w:t>
      </w:r>
      <w:r w:rsidRPr="005A3163">
        <w:rPr>
          <w:rFonts w:eastAsia="Times New Roman" w:cs="Arial"/>
          <w:kern w:val="0"/>
          <w:lang w:val="es-CR" w:eastAsia="es-ES"/>
          <w14:ligatures w14:val="none"/>
        </w:rPr>
        <w:t>-</w:t>
      </w:r>
      <w:r w:rsidR="005A3163" w:rsidRPr="005A3163">
        <w:rPr>
          <w:rFonts w:eastAsia="Times New Roman" w:cs="Arial"/>
          <w:kern w:val="0"/>
          <w:lang w:val="es-CR" w:eastAsia="es-ES"/>
          <w14:ligatures w14:val="none"/>
        </w:rPr>
        <w:t>20</w:t>
      </w:r>
      <w:r w:rsidRPr="005A3163">
        <w:rPr>
          <w:rFonts w:eastAsia="Times New Roman" w:cs="Arial"/>
          <w:kern w:val="0"/>
          <w:lang w:val="es-CR" w:eastAsia="es-ES"/>
          <w14:ligatures w14:val="none"/>
        </w:rPr>
        <w:t>2</w:t>
      </w:r>
      <w:r w:rsidR="00DB3568" w:rsidRPr="005A3163">
        <w:rPr>
          <w:rFonts w:eastAsia="Times New Roman" w:cs="Arial"/>
          <w:kern w:val="0"/>
          <w:lang w:val="es-CR" w:eastAsia="es-ES"/>
          <w14:ligatures w14:val="none"/>
        </w:rPr>
        <w:t>4</w:t>
      </w:r>
    </w:p>
    <w:p w14:paraId="03F938D1" w14:textId="520DB013" w:rsidR="000D4167" w:rsidRPr="005A3163" w:rsidRDefault="005A3163" w:rsidP="00AA775E">
      <w:pPr>
        <w:widowControl w:val="0"/>
        <w:spacing w:after="0" w:line="240" w:lineRule="auto"/>
        <w:rPr>
          <w:rFonts w:eastAsia="Times New Roman" w:cs="Book Antiqua"/>
          <w:kern w:val="0"/>
          <w:lang w:val="es-CR" w:eastAsia="es-ES"/>
          <w14:ligatures w14:val="none"/>
        </w:rPr>
      </w:pPr>
      <w:r w:rsidRPr="005A3163">
        <w:rPr>
          <w:rFonts w:eastAsia="Times New Roman" w:cs="Book Antiqua"/>
          <w:kern w:val="0"/>
          <w:lang w:val="es-CR" w:eastAsia="es-ES"/>
          <w14:ligatures w14:val="none"/>
        </w:rPr>
        <w:t xml:space="preserve"> </w:t>
      </w:r>
      <w:r w:rsidR="00AA775E">
        <w:rPr>
          <w:rFonts w:eastAsia="Times New Roman" w:cs="Book Antiqua"/>
          <w:kern w:val="0"/>
          <w:lang w:val="es-CR" w:eastAsia="es-ES"/>
          <w14:ligatures w14:val="none"/>
        </w:rPr>
        <w:t>08</w:t>
      </w:r>
      <w:r w:rsidR="00F7349F" w:rsidRPr="00AA775E">
        <w:rPr>
          <w:rFonts w:eastAsia="Times New Roman" w:cs="Book Antiqua"/>
          <w:kern w:val="0"/>
          <w:lang w:val="es-CR" w:eastAsia="es-ES"/>
          <w14:ligatures w14:val="none"/>
        </w:rPr>
        <w:t xml:space="preserve"> </w:t>
      </w:r>
      <w:r w:rsidRPr="00AA775E">
        <w:rPr>
          <w:rFonts w:eastAsia="Times New Roman" w:cs="Book Antiqua"/>
          <w:kern w:val="0"/>
          <w:lang w:val="es-CR" w:eastAsia="es-ES"/>
          <w14:ligatures w14:val="none"/>
        </w:rPr>
        <w:t>de</w:t>
      </w:r>
      <w:r w:rsidRPr="005A3163">
        <w:rPr>
          <w:rFonts w:eastAsia="Times New Roman" w:cs="Book Antiqua"/>
          <w:kern w:val="0"/>
          <w:lang w:val="es-CR" w:eastAsia="es-ES"/>
          <w14:ligatures w14:val="none"/>
        </w:rPr>
        <w:t xml:space="preserve"> </w:t>
      </w:r>
      <w:r w:rsidR="001E0A1D">
        <w:rPr>
          <w:rFonts w:eastAsia="Times New Roman" w:cs="Book Antiqua"/>
          <w:kern w:val="0"/>
          <w:lang w:val="es-CR" w:eastAsia="es-ES"/>
          <w14:ligatures w14:val="none"/>
        </w:rPr>
        <w:t>noviem</w:t>
      </w:r>
      <w:r w:rsidRPr="005A3163">
        <w:rPr>
          <w:rFonts w:eastAsia="Times New Roman" w:cs="Book Antiqua"/>
          <w:kern w:val="0"/>
          <w:lang w:val="es-CR" w:eastAsia="es-ES"/>
          <w14:ligatures w14:val="none"/>
        </w:rPr>
        <w:t>bre</w:t>
      </w:r>
      <w:r w:rsidR="00DC3B34" w:rsidRPr="005A3163">
        <w:rPr>
          <w:rFonts w:eastAsia="Times New Roman" w:cs="Book Antiqua"/>
          <w:kern w:val="0"/>
          <w:lang w:val="es-CR" w:eastAsia="es-ES"/>
          <w14:ligatures w14:val="none"/>
        </w:rPr>
        <w:t xml:space="preserve"> de 2024</w:t>
      </w:r>
    </w:p>
    <w:p w14:paraId="6A8EEB0D" w14:textId="42488E8A" w:rsidR="000D4167" w:rsidRDefault="000D4167" w:rsidP="00AA775E">
      <w:pPr>
        <w:widowControl w:val="0"/>
        <w:spacing w:after="0" w:line="240" w:lineRule="auto"/>
        <w:rPr>
          <w:rFonts w:eastAsia="Times New Roman" w:cs="Book Antiqua"/>
          <w:kern w:val="0"/>
          <w:lang w:val="es-CR" w:eastAsia="es-ES"/>
          <w14:ligatures w14:val="none"/>
        </w:rPr>
      </w:pPr>
    </w:p>
    <w:p w14:paraId="01F69B76" w14:textId="77777777" w:rsidR="001E0A1D" w:rsidRDefault="001E0A1D" w:rsidP="00AA775E">
      <w:pPr>
        <w:widowControl w:val="0"/>
        <w:spacing w:after="0" w:line="240" w:lineRule="auto"/>
        <w:rPr>
          <w:rFonts w:eastAsia="Times New Roman" w:cs="Book Antiqua"/>
          <w:kern w:val="0"/>
          <w:lang w:val="es-CR" w:eastAsia="es-ES"/>
          <w14:ligatures w14:val="none"/>
        </w:rPr>
      </w:pPr>
    </w:p>
    <w:p w14:paraId="547AD4D3" w14:textId="77777777" w:rsidR="00AA775E" w:rsidRDefault="00AA775E" w:rsidP="00AA775E">
      <w:pPr>
        <w:widowControl w:val="0"/>
        <w:spacing w:after="0" w:line="240" w:lineRule="auto"/>
        <w:rPr>
          <w:rFonts w:eastAsia="Times New Roman" w:cs="Book Antiqua"/>
          <w:kern w:val="0"/>
          <w:lang w:val="es-CR" w:eastAsia="es-ES"/>
          <w14:ligatures w14:val="none"/>
        </w:rPr>
      </w:pPr>
    </w:p>
    <w:p w14:paraId="423B43C1" w14:textId="77777777" w:rsidR="001E0A1D" w:rsidRPr="00056425" w:rsidRDefault="001E0A1D" w:rsidP="00AA775E">
      <w:pPr>
        <w:spacing w:after="0" w:line="240" w:lineRule="auto"/>
        <w:rPr>
          <w:rFonts w:cs="Book Antiqua"/>
          <w:lang w:val="pt-BR"/>
        </w:rPr>
      </w:pPr>
      <w:r w:rsidRPr="00056425">
        <w:rPr>
          <w:rFonts w:cs="Book Antiqua"/>
          <w:lang w:val="pt-BR"/>
        </w:rPr>
        <w:t>Licenciada</w:t>
      </w:r>
    </w:p>
    <w:p w14:paraId="76A32CFC" w14:textId="77777777" w:rsidR="001E0A1D" w:rsidRPr="00056425" w:rsidRDefault="001E0A1D" w:rsidP="00AA775E">
      <w:pPr>
        <w:spacing w:after="0" w:line="240" w:lineRule="auto"/>
        <w:rPr>
          <w:rFonts w:cs="Book Antiqua"/>
          <w:lang w:val="pt-BR"/>
        </w:rPr>
      </w:pPr>
      <w:smartTag w:uri="urn:schemas-microsoft-com:office:smarttags" w:element="PersonName">
        <w:r w:rsidRPr="00056425">
          <w:rPr>
            <w:rFonts w:cs="Book Antiqua"/>
            <w:lang w:val="pt-BR"/>
          </w:rPr>
          <w:t>Silvia Navarro Romanini</w:t>
        </w:r>
      </w:smartTag>
      <w:r w:rsidRPr="00056425">
        <w:rPr>
          <w:rFonts w:cs="Book Antiqua"/>
          <w:lang w:val="pt-BR"/>
        </w:rPr>
        <w:t xml:space="preserve"> </w:t>
      </w:r>
    </w:p>
    <w:p w14:paraId="6D01B2A2" w14:textId="77777777" w:rsidR="001E0A1D" w:rsidRPr="00056425" w:rsidRDefault="001E0A1D" w:rsidP="00AA775E">
      <w:pPr>
        <w:spacing w:after="0" w:line="240" w:lineRule="auto"/>
        <w:rPr>
          <w:rFonts w:cs="Book Antiqua"/>
          <w:lang w:val="es-CR"/>
        </w:rPr>
      </w:pPr>
      <w:r w:rsidRPr="00056425">
        <w:rPr>
          <w:rFonts w:cs="Book Antiqua"/>
          <w:lang w:val="es-CR"/>
        </w:rPr>
        <w:t xml:space="preserve">Secretaría General de </w:t>
      </w:r>
      <w:smartTag w:uri="urn:schemas-microsoft-com:office:smarttags" w:element="PersonName">
        <w:smartTagPr>
          <w:attr w:name="ProductID" w:val="la Corte"/>
        </w:smartTagPr>
        <w:r w:rsidRPr="00056425">
          <w:rPr>
            <w:rFonts w:cs="Book Antiqua"/>
            <w:lang w:val="es-CR"/>
          </w:rPr>
          <w:t>la Corte</w:t>
        </w:r>
      </w:smartTag>
    </w:p>
    <w:p w14:paraId="752EF10D" w14:textId="77777777" w:rsidR="001E0A1D" w:rsidRPr="00056425" w:rsidRDefault="001E0A1D" w:rsidP="00AA775E">
      <w:pPr>
        <w:spacing w:after="0" w:line="240" w:lineRule="auto"/>
        <w:rPr>
          <w:rFonts w:cs="Book Antiqua"/>
          <w:lang w:val="es-CR"/>
        </w:rPr>
      </w:pPr>
    </w:p>
    <w:p w14:paraId="24E277D6" w14:textId="0149FB98" w:rsidR="001E0A1D" w:rsidRPr="00AA775E" w:rsidRDefault="001E0A1D" w:rsidP="00AA775E">
      <w:pPr>
        <w:spacing w:after="0" w:line="240" w:lineRule="auto"/>
        <w:rPr>
          <w:rFonts w:cs="Book Antiqua"/>
        </w:rPr>
      </w:pPr>
    </w:p>
    <w:p w14:paraId="1F1C06D0" w14:textId="77777777" w:rsidR="001E0A1D" w:rsidRPr="00056425" w:rsidRDefault="001E0A1D" w:rsidP="00AA775E">
      <w:pPr>
        <w:spacing w:after="0" w:line="240" w:lineRule="auto"/>
        <w:rPr>
          <w:rFonts w:cs="Book Antiqua"/>
          <w:lang w:val="es-CR"/>
        </w:rPr>
      </w:pPr>
      <w:r w:rsidRPr="00056425">
        <w:rPr>
          <w:rFonts w:cs="Book Antiqua"/>
          <w:lang w:val="es-CR"/>
        </w:rPr>
        <w:t>Estimada señora:</w:t>
      </w:r>
    </w:p>
    <w:p w14:paraId="0B70AA02" w14:textId="77777777" w:rsidR="00B850BE" w:rsidRPr="005A3163" w:rsidRDefault="00B850BE" w:rsidP="00AA775E">
      <w:pPr>
        <w:widowControl w:val="0"/>
        <w:spacing w:after="0" w:line="240" w:lineRule="auto"/>
        <w:rPr>
          <w:rFonts w:eastAsia="Times New Roman" w:cs="Book Antiqua"/>
          <w:kern w:val="0"/>
          <w:lang w:val="es-CR" w:eastAsia="es-ES"/>
          <w14:ligatures w14:val="none"/>
        </w:rPr>
      </w:pPr>
    </w:p>
    <w:p w14:paraId="1B479EDC" w14:textId="2837E058" w:rsidR="00643443" w:rsidRPr="005A3163" w:rsidRDefault="00686558" w:rsidP="00AA775E">
      <w:pPr>
        <w:spacing w:after="0" w:line="240" w:lineRule="auto"/>
        <w:jc w:val="both"/>
      </w:pPr>
      <w:r w:rsidRPr="005A3163">
        <w:rPr>
          <w:rFonts w:eastAsia="Times New Roman" w:cs="Book Antiqua"/>
          <w:lang w:eastAsia="es-ES"/>
        </w:rPr>
        <w:t xml:space="preserve">En atención a las prioridades institucionales con el fin de maximizar el uso de los recursos institucionales, </w:t>
      </w:r>
      <w:r w:rsidR="00A4736D" w:rsidRPr="005A3163">
        <w:rPr>
          <w:rFonts w:eastAsia="Times New Roman" w:cs="Book Antiqua"/>
          <w:lang w:eastAsia="es-ES"/>
        </w:rPr>
        <w:t xml:space="preserve">con </w:t>
      </w:r>
      <w:r w:rsidR="00643443" w:rsidRPr="005A3163">
        <w:t xml:space="preserve">la entrada en vigor de la Reforma al </w:t>
      </w:r>
      <w:r w:rsidR="00643443" w:rsidRPr="005A3163">
        <w:rPr>
          <w:i/>
          <w:iCs/>
        </w:rPr>
        <w:t>“Código Procesal de Familia, Ley 9747”</w:t>
      </w:r>
      <w:r w:rsidR="00A4736D" w:rsidRPr="005A3163">
        <w:t xml:space="preserve"> el 01 de octubre de 2024</w:t>
      </w:r>
      <w:r w:rsidR="000C2B0A" w:rsidRPr="005A3163">
        <w:t>,</w:t>
      </w:r>
      <w:r w:rsidR="00643443" w:rsidRPr="005A3163">
        <w:t xml:space="preserve"> en la que los Juzgados Especializados en materia de Pensiones Alimentarias experiment</w:t>
      </w:r>
      <w:r w:rsidR="003206BC">
        <w:t>a</w:t>
      </w:r>
      <w:r w:rsidR="00643443" w:rsidRPr="005A3163">
        <w:t>n cambios importantes en su proceso de tramitación, aspecto por el cual, se desarroll</w:t>
      </w:r>
      <w:r w:rsidR="003206BC">
        <w:t>ó</w:t>
      </w:r>
      <w:r w:rsidR="00643443" w:rsidRPr="005A3163">
        <w:t xml:space="preserve"> un análisis correspondiente al impacto de la Reforma, el cual incluy</w:t>
      </w:r>
      <w:r w:rsidR="003206BC">
        <w:t>ó</w:t>
      </w:r>
      <w:r w:rsidR="00643443" w:rsidRPr="005A3163">
        <w:t xml:space="preserve"> cantidad de personal necesario para ajustar las estructuras al modelo de Juzgado de Pensiones Alimentarias.</w:t>
      </w:r>
    </w:p>
    <w:p w14:paraId="25A62854" w14:textId="77777777" w:rsidR="00643443" w:rsidRPr="005A3163" w:rsidRDefault="00643443" w:rsidP="00AA775E">
      <w:pPr>
        <w:spacing w:after="0" w:line="240" w:lineRule="auto"/>
        <w:jc w:val="both"/>
      </w:pPr>
    </w:p>
    <w:p w14:paraId="7265E026" w14:textId="77777777" w:rsidR="00643443" w:rsidRPr="005A3163" w:rsidRDefault="00643443" w:rsidP="00AA775E">
      <w:pPr>
        <w:spacing w:after="0" w:line="240" w:lineRule="auto"/>
        <w:jc w:val="both"/>
      </w:pPr>
      <w:r w:rsidRPr="005A3163">
        <w:t>En la actualidad todos los despachos especializados en Pensiones Alimentarias cuentan con el Modelo Oral-Electrónico, salvo Nicoya y Sarapiquí, que son especializados, pero no trabajan bajo este esquema debido a la cantidad de personal, en donde las personas juzgadoras asumen fondo y trámite; razón por la cual se realiza el presente análisis de la estructura organizacional del Juzgado de Pensiones Alimentarias de Nicoya.</w:t>
      </w:r>
    </w:p>
    <w:p w14:paraId="239C2261" w14:textId="49551681" w:rsidR="00643443" w:rsidRPr="005A3163" w:rsidRDefault="00643443" w:rsidP="00AA775E">
      <w:pPr>
        <w:spacing w:after="0" w:line="240" w:lineRule="auto"/>
        <w:jc w:val="both"/>
        <w:rPr>
          <w:rFonts w:eastAsia="Times New Roman" w:cs="Book Antiqua"/>
          <w:lang w:eastAsia="es-ES"/>
        </w:rPr>
      </w:pPr>
    </w:p>
    <w:p w14:paraId="745E407C" w14:textId="2FF4AA05" w:rsidR="00D941FE" w:rsidRDefault="00D941FE" w:rsidP="00AA775E">
      <w:pPr>
        <w:widowControl w:val="0"/>
        <w:spacing w:after="0" w:line="240" w:lineRule="auto"/>
        <w:jc w:val="both"/>
        <w:rPr>
          <w:rFonts w:cs="Book Antiqua"/>
          <w:lang w:eastAsia="es-ES"/>
        </w:rPr>
      </w:pPr>
      <w:r>
        <w:rPr>
          <w:rFonts w:cs="Book Antiqua"/>
          <w:lang w:eastAsia="es-ES"/>
        </w:rPr>
        <w:t>M</w:t>
      </w:r>
      <w:r w:rsidR="003206BC" w:rsidRPr="002551D2">
        <w:rPr>
          <w:rFonts w:cs="Book Antiqua"/>
          <w:lang w:eastAsia="es-ES"/>
        </w:rPr>
        <w:t xml:space="preserve">ediante oficio </w:t>
      </w:r>
      <w:r w:rsidR="003206BC" w:rsidRPr="003206BC">
        <w:rPr>
          <w:rFonts w:cs="Book Antiqua"/>
          <w:lang w:eastAsia="es-ES"/>
        </w:rPr>
        <w:t>13</w:t>
      </w:r>
      <w:r w:rsidR="003206BC">
        <w:rPr>
          <w:rFonts w:cs="Book Antiqua"/>
          <w:lang w:eastAsia="es-ES"/>
        </w:rPr>
        <w:t>56</w:t>
      </w:r>
      <w:r w:rsidR="003206BC" w:rsidRPr="003206BC">
        <w:rPr>
          <w:rFonts w:cs="Book Antiqua"/>
          <w:lang w:eastAsia="es-ES"/>
        </w:rPr>
        <w:t>-PLA-MI(NPL)-2024</w:t>
      </w:r>
      <w:r w:rsidR="003206BC" w:rsidRPr="002551D2">
        <w:rPr>
          <w:rFonts w:cs="Book Antiqua"/>
          <w:lang w:eastAsia="es-ES"/>
        </w:rPr>
        <w:t xml:space="preserve"> del </w:t>
      </w:r>
      <w:r w:rsidR="003206BC">
        <w:rPr>
          <w:rFonts w:cs="Book Antiqua"/>
          <w:lang w:eastAsia="es-ES"/>
        </w:rPr>
        <w:t>18</w:t>
      </w:r>
      <w:r w:rsidR="003206BC" w:rsidRPr="002551D2">
        <w:rPr>
          <w:rFonts w:cs="Book Antiqua"/>
          <w:lang w:eastAsia="es-ES"/>
        </w:rPr>
        <w:t xml:space="preserve"> de </w:t>
      </w:r>
      <w:r w:rsidR="003206BC">
        <w:rPr>
          <w:rFonts w:cs="Book Antiqua"/>
          <w:lang w:eastAsia="es-ES"/>
        </w:rPr>
        <w:t>octubre</w:t>
      </w:r>
      <w:r w:rsidR="003206BC" w:rsidRPr="002551D2">
        <w:rPr>
          <w:rFonts w:cs="Book Antiqua"/>
          <w:lang w:eastAsia="es-ES"/>
        </w:rPr>
        <w:t xml:space="preserve"> de 20</w:t>
      </w:r>
      <w:r w:rsidR="003206BC">
        <w:rPr>
          <w:rFonts w:cs="Book Antiqua"/>
          <w:lang w:eastAsia="es-ES"/>
        </w:rPr>
        <w:t>24</w:t>
      </w:r>
      <w:r w:rsidR="003206BC" w:rsidRPr="002551D2">
        <w:rPr>
          <w:rFonts w:cs="Book Antiqua"/>
          <w:lang w:eastAsia="es-ES"/>
        </w:rPr>
        <w:t>, el preliminar de este documento fue puesto en conocimiento del</w:t>
      </w:r>
      <w:r w:rsidR="00E96FA1">
        <w:rPr>
          <w:rFonts w:cs="Book Antiqua"/>
          <w:lang w:eastAsia="es-ES"/>
        </w:rPr>
        <w:t xml:space="preserve"> Juzgado de Pensiones Alimentarias de Nicoya. Mediante copia de este oficio</w:t>
      </w:r>
      <w:r w:rsidR="00E96FA1" w:rsidRPr="00A2473A">
        <w:rPr>
          <w:rFonts w:cs="Book Antiqua"/>
          <w:lang w:eastAsia="es-ES"/>
        </w:rPr>
        <w:t xml:space="preserve">, </w:t>
      </w:r>
      <w:r w:rsidR="00E96FA1" w:rsidRPr="00A14841">
        <w:rPr>
          <w:rFonts w:cs="Book Antiqua"/>
          <w:lang w:eastAsia="es-ES"/>
        </w:rPr>
        <w:t>también se le solicit</w:t>
      </w:r>
      <w:r w:rsidR="00E96FA1">
        <w:rPr>
          <w:rFonts w:cs="Book Antiqua"/>
          <w:lang w:eastAsia="es-ES"/>
        </w:rPr>
        <w:t>ó</w:t>
      </w:r>
      <w:r w:rsidR="00E96FA1" w:rsidRPr="00A14841">
        <w:rPr>
          <w:rFonts w:cs="Book Antiqua"/>
          <w:lang w:eastAsia="es-ES"/>
        </w:rPr>
        <w:t xml:space="preserve"> criterio a</w:t>
      </w:r>
      <w:r w:rsidR="00E96FA1">
        <w:rPr>
          <w:rFonts w:cs="Book Antiqua"/>
          <w:lang w:eastAsia="es-ES"/>
        </w:rPr>
        <w:t xml:space="preserve">l </w:t>
      </w:r>
      <w:r w:rsidR="00E96FA1" w:rsidRPr="00E96FA1">
        <w:rPr>
          <w:rFonts w:cs="Book Antiqua"/>
          <w:lang w:eastAsia="es-ES"/>
        </w:rPr>
        <w:t>Centro de Apoyo, Coordinación y Mejoramiento de la Función Jurisdiccional</w:t>
      </w:r>
      <w:r w:rsidR="00E96FA1">
        <w:rPr>
          <w:rFonts w:cs="Book Antiqua"/>
          <w:lang w:eastAsia="es-ES"/>
        </w:rPr>
        <w:t xml:space="preserve">; </w:t>
      </w:r>
      <w:r w:rsidR="00E96FA1" w:rsidRPr="00E96FA1">
        <w:rPr>
          <w:rFonts w:cs="Book Antiqua"/>
          <w:lang w:eastAsia="es-ES"/>
        </w:rPr>
        <w:t>Comisión de la Jurisdicción Familia, Niñez y Adolescencia</w:t>
      </w:r>
      <w:r w:rsidR="00E96FA1">
        <w:rPr>
          <w:rFonts w:cs="Book Antiqua"/>
          <w:lang w:eastAsia="es-ES"/>
        </w:rPr>
        <w:t xml:space="preserve">; </w:t>
      </w:r>
      <w:r w:rsidR="00E96FA1" w:rsidRPr="00E96FA1">
        <w:rPr>
          <w:rFonts w:cs="Book Antiqua"/>
          <w:lang w:eastAsia="es-ES"/>
        </w:rPr>
        <w:t>Lic. Eddy Rodríguez Chaves, Gestor de Familia</w:t>
      </w:r>
      <w:r w:rsidR="00E96FA1">
        <w:rPr>
          <w:rFonts w:cs="Book Antiqua"/>
          <w:lang w:eastAsia="es-ES"/>
        </w:rPr>
        <w:t xml:space="preserve">; </w:t>
      </w:r>
      <w:r w:rsidR="00E96FA1" w:rsidRPr="00E96FA1">
        <w:rPr>
          <w:rFonts w:cs="Book Antiqua"/>
          <w:lang w:eastAsia="es-ES"/>
        </w:rPr>
        <w:t>Lic. Cristián Martínez Hernández, Gestor Pensiones Alimentarias</w:t>
      </w:r>
      <w:r w:rsidR="00E96FA1">
        <w:rPr>
          <w:rFonts w:cs="Book Antiqua"/>
          <w:lang w:eastAsia="es-ES"/>
        </w:rPr>
        <w:t xml:space="preserve">. </w:t>
      </w:r>
    </w:p>
    <w:p w14:paraId="5641A8C6" w14:textId="77777777" w:rsidR="00D941FE" w:rsidRDefault="00D941FE" w:rsidP="00AA775E">
      <w:pPr>
        <w:widowControl w:val="0"/>
        <w:spacing w:after="0" w:line="240" w:lineRule="auto"/>
        <w:jc w:val="both"/>
        <w:rPr>
          <w:rFonts w:cs="Book Antiqua"/>
          <w:lang w:eastAsia="es-ES"/>
        </w:rPr>
      </w:pPr>
    </w:p>
    <w:p w14:paraId="1E5228F2" w14:textId="392B8388" w:rsidR="00E96FA1" w:rsidRPr="00E96FA1" w:rsidRDefault="00D941FE" w:rsidP="00AA775E">
      <w:pPr>
        <w:widowControl w:val="0"/>
        <w:spacing w:after="0" w:line="240" w:lineRule="auto"/>
        <w:jc w:val="both"/>
        <w:rPr>
          <w:rFonts w:cs="Book Antiqua"/>
          <w:lang w:eastAsia="es-ES"/>
        </w:rPr>
      </w:pPr>
      <w:r>
        <w:rPr>
          <w:rFonts w:cs="Book Antiqua"/>
          <w:lang w:eastAsia="es-ES"/>
        </w:rPr>
        <w:t>Sobre este particular</w:t>
      </w:r>
      <w:r w:rsidR="00E96FA1" w:rsidRPr="002551D2">
        <w:rPr>
          <w:rFonts w:cs="Book Antiqua"/>
          <w:lang w:eastAsia="es-ES"/>
        </w:rPr>
        <w:t xml:space="preserve"> se </w:t>
      </w:r>
      <w:r w:rsidR="00E96FA1" w:rsidRPr="001A4FCC">
        <w:rPr>
          <w:rFonts w:cs="Book Antiqua"/>
          <w:lang w:eastAsia="es-ES"/>
        </w:rPr>
        <w:t>recibió</w:t>
      </w:r>
      <w:r>
        <w:rPr>
          <w:rFonts w:cs="Book Antiqua"/>
          <w:lang w:eastAsia="es-ES"/>
        </w:rPr>
        <w:t xml:space="preserve"> respuesta</w:t>
      </w:r>
      <w:r w:rsidR="00E96FA1" w:rsidRPr="00E96FA1">
        <w:t xml:space="preserve"> </w:t>
      </w:r>
      <w:r w:rsidR="00E96FA1">
        <w:t xml:space="preserve">correo </w:t>
      </w:r>
      <w:r w:rsidR="00E96FA1" w:rsidRPr="00E96FA1">
        <w:rPr>
          <w:rFonts w:cs="Book Antiqua"/>
          <w:lang w:eastAsia="es-ES"/>
        </w:rPr>
        <w:t xml:space="preserve">electrónico del </w:t>
      </w:r>
      <w:r w:rsidR="00E96FA1">
        <w:rPr>
          <w:rFonts w:cs="Book Antiqua"/>
          <w:lang w:eastAsia="es-ES"/>
        </w:rPr>
        <w:t>Juzgado de Pensiones Alimentarias de Nicoya, propiamente de la Jueza Coordinadora MSc. Tatiana Sotelo Matamoros</w:t>
      </w:r>
      <w:r w:rsidR="00E96FA1" w:rsidRPr="00E96FA1">
        <w:rPr>
          <w:rFonts w:cs="Book Antiqua"/>
          <w:lang w:eastAsia="es-ES"/>
        </w:rPr>
        <w:t>. Las observaciones se consideraron en lo pertinente, en el informe que se presenta</w:t>
      </w:r>
      <w:r w:rsidR="001A2D6F">
        <w:rPr>
          <w:rFonts w:cs="Book Antiqua"/>
          <w:lang w:eastAsia="es-ES"/>
        </w:rPr>
        <w:t>, apartado 12</w:t>
      </w:r>
      <w:r w:rsidR="00E96FA1" w:rsidRPr="00E96FA1">
        <w:rPr>
          <w:rFonts w:cs="Book Antiqua"/>
          <w:lang w:eastAsia="es-ES"/>
        </w:rPr>
        <w:t>.</w:t>
      </w:r>
    </w:p>
    <w:p w14:paraId="50F9980A" w14:textId="41F762F3" w:rsidR="00E96FA1" w:rsidRDefault="00E96FA1" w:rsidP="00AA775E">
      <w:pPr>
        <w:widowControl w:val="0"/>
        <w:spacing w:after="0" w:line="240" w:lineRule="auto"/>
        <w:jc w:val="both"/>
        <w:rPr>
          <w:rFonts w:cs="Book Antiqua"/>
          <w:lang w:eastAsia="es-ES"/>
        </w:rPr>
      </w:pPr>
    </w:p>
    <w:p w14:paraId="6DFDDD47" w14:textId="77777777" w:rsidR="00D941FE" w:rsidRPr="00E96FA1" w:rsidRDefault="00D941FE" w:rsidP="00AA775E">
      <w:pPr>
        <w:widowControl w:val="0"/>
        <w:spacing w:after="0" w:line="240" w:lineRule="auto"/>
        <w:jc w:val="both"/>
        <w:rPr>
          <w:rFonts w:cs="Book Antiqua"/>
          <w:lang w:eastAsia="es-ES"/>
        </w:rPr>
      </w:pPr>
    </w:p>
    <w:p w14:paraId="06087673" w14:textId="64DCB325" w:rsidR="00E96FA1" w:rsidRDefault="00E96FA1" w:rsidP="00AA775E">
      <w:pPr>
        <w:widowControl w:val="0"/>
        <w:spacing w:after="0" w:line="240" w:lineRule="auto"/>
        <w:jc w:val="both"/>
        <w:rPr>
          <w:rFonts w:cs="Book Antiqua"/>
          <w:lang w:eastAsia="es-ES"/>
        </w:rPr>
      </w:pPr>
      <w:r w:rsidRPr="00E96FA1">
        <w:rPr>
          <w:rFonts w:cs="Book Antiqua"/>
          <w:lang w:eastAsia="es-ES"/>
        </w:rPr>
        <w:t>Atentamente,</w:t>
      </w:r>
    </w:p>
    <w:p w14:paraId="01D17161" w14:textId="4BFB0BB7" w:rsidR="007A2C79" w:rsidRDefault="007A2C79" w:rsidP="00AA775E">
      <w:pPr>
        <w:widowControl w:val="0"/>
        <w:spacing w:after="0" w:line="240" w:lineRule="auto"/>
        <w:jc w:val="both"/>
        <w:rPr>
          <w:rFonts w:cs="Book Antiqua"/>
          <w:lang w:val="es-CR" w:eastAsia="es-ES"/>
        </w:rPr>
      </w:pPr>
    </w:p>
    <w:p w14:paraId="78FD5128" w14:textId="291F5807" w:rsidR="00996483" w:rsidRDefault="00996483" w:rsidP="00AA775E">
      <w:pPr>
        <w:widowControl w:val="0"/>
        <w:spacing w:after="0" w:line="240" w:lineRule="auto"/>
        <w:jc w:val="both"/>
        <w:rPr>
          <w:rFonts w:cs="Book Antiqua"/>
          <w:lang w:val="es-CR" w:eastAsia="es-ES"/>
        </w:rPr>
      </w:pPr>
    </w:p>
    <w:p w14:paraId="3280DEFC" w14:textId="77777777" w:rsidR="00996483" w:rsidRPr="007A2C79" w:rsidRDefault="00996483" w:rsidP="00AA775E">
      <w:pPr>
        <w:widowControl w:val="0"/>
        <w:spacing w:after="0" w:line="240" w:lineRule="auto"/>
        <w:jc w:val="both"/>
        <w:rPr>
          <w:rFonts w:cs="Book Antiqua"/>
          <w:lang w:val="es-CR" w:eastAsia="es-ES"/>
        </w:rPr>
      </w:pPr>
    </w:p>
    <w:p w14:paraId="7B79FDCB" w14:textId="7EE9EA2A" w:rsidR="007A2C79" w:rsidRPr="007A2C79" w:rsidRDefault="007A2C79" w:rsidP="00AA775E">
      <w:pPr>
        <w:spacing w:after="0" w:line="240" w:lineRule="auto"/>
        <w:rPr>
          <w:rFonts w:cs="Book Antiqua"/>
          <w:snapToGrid w:val="0"/>
          <w:lang w:val="es-CR"/>
        </w:rPr>
      </w:pPr>
      <w:r w:rsidRPr="007A2C79">
        <w:rPr>
          <w:rFonts w:cs="Book Antiqua"/>
          <w:snapToGrid w:val="0"/>
          <w:lang w:val="es-CR"/>
        </w:rPr>
        <w:t xml:space="preserve">Dixon Li Morales, </w:t>
      </w:r>
      <w:r w:rsidR="00E50D9E">
        <w:rPr>
          <w:rFonts w:cs="Book Antiqua"/>
          <w:snapToGrid w:val="0"/>
          <w:lang w:val="es-CR"/>
        </w:rPr>
        <w:t>Subdirector</w:t>
      </w:r>
    </w:p>
    <w:p w14:paraId="120A5ADF" w14:textId="77777777" w:rsidR="007A2C79" w:rsidRPr="007A2C79" w:rsidRDefault="007A2C79" w:rsidP="00AA775E">
      <w:pPr>
        <w:spacing w:after="0" w:line="240" w:lineRule="auto"/>
        <w:rPr>
          <w:rFonts w:cs="Book Antiqua"/>
          <w:snapToGrid w:val="0"/>
          <w:lang w:val="es-CR"/>
        </w:rPr>
      </w:pPr>
      <w:r w:rsidRPr="007A2C79">
        <w:rPr>
          <w:rFonts w:cs="Book Antiqua"/>
          <w:snapToGrid w:val="0"/>
          <w:lang w:val="es-CR"/>
        </w:rPr>
        <w:t>Proceso Ejecución de las Operaciones</w:t>
      </w:r>
    </w:p>
    <w:p w14:paraId="6882D0F1" w14:textId="77777777" w:rsidR="00996483" w:rsidRDefault="00996483" w:rsidP="00AA775E">
      <w:pPr>
        <w:spacing w:after="0" w:line="240" w:lineRule="auto"/>
        <w:rPr>
          <w:rFonts w:cs="Book Antiqua"/>
          <w:b/>
          <w:bCs/>
          <w:i/>
          <w:iCs/>
          <w:lang w:val="es-CR"/>
        </w:rPr>
      </w:pPr>
    </w:p>
    <w:p w14:paraId="45FE4D76" w14:textId="77777777" w:rsidR="00AA775E" w:rsidRDefault="00AA775E" w:rsidP="00AA775E">
      <w:pPr>
        <w:spacing w:after="0" w:line="240" w:lineRule="auto"/>
        <w:rPr>
          <w:rFonts w:cs="Book Antiqua"/>
          <w:b/>
          <w:bCs/>
          <w:i/>
          <w:iCs/>
          <w:lang w:val="es-CR"/>
        </w:rPr>
      </w:pPr>
    </w:p>
    <w:p w14:paraId="0D4813D2" w14:textId="77777777" w:rsidR="00AA775E" w:rsidRDefault="00AA775E" w:rsidP="00AA775E">
      <w:pPr>
        <w:spacing w:after="0" w:line="240" w:lineRule="auto"/>
        <w:jc w:val="both"/>
        <w:rPr>
          <w:rFonts w:cs="Book Antiqua"/>
          <w:b/>
          <w:bCs/>
          <w:i/>
          <w:iCs/>
          <w:lang w:val="es-CR"/>
        </w:rPr>
      </w:pPr>
    </w:p>
    <w:p w14:paraId="4361D392" w14:textId="2D3CB713" w:rsidR="007A2C79" w:rsidRPr="003542A4" w:rsidRDefault="007A2C79" w:rsidP="00AA775E">
      <w:pPr>
        <w:spacing w:after="0" w:line="240" w:lineRule="auto"/>
        <w:jc w:val="both"/>
        <w:rPr>
          <w:rFonts w:eastAsia="Times New Roman" w:cs="Book Antiqua"/>
          <w:lang w:eastAsia="es-ES"/>
        </w:rPr>
      </w:pPr>
      <w:r w:rsidRPr="003542A4">
        <w:rPr>
          <w:rFonts w:eastAsia="Times New Roman" w:cs="Book Antiqua"/>
          <w:lang w:eastAsia="es-ES"/>
        </w:rPr>
        <w:t xml:space="preserve">Copias: </w:t>
      </w:r>
    </w:p>
    <w:p w14:paraId="58DC9EE2" w14:textId="77777777" w:rsidR="00AA775E" w:rsidRPr="005A3163" w:rsidRDefault="00AA775E" w:rsidP="00AA775E">
      <w:pPr>
        <w:pStyle w:val="Prrafodelista"/>
        <w:numPr>
          <w:ilvl w:val="0"/>
          <w:numId w:val="38"/>
        </w:numPr>
        <w:spacing w:after="0" w:line="240" w:lineRule="auto"/>
        <w:jc w:val="both"/>
      </w:pPr>
      <w:r w:rsidRPr="005A3163">
        <w:t>Juzgado de Pensiones Alimentarias de Nicoya</w:t>
      </w:r>
    </w:p>
    <w:p w14:paraId="1AFE6DB8" w14:textId="77777777" w:rsidR="007A2C79" w:rsidRPr="003542A4" w:rsidRDefault="007A2C79" w:rsidP="00AA775E">
      <w:pPr>
        <w:pStyle w:val="Prrafodelista"/>
        <w:numPr>
          <w:ilvl w:val="0"/>
          <w:numId w:val="38"/>
        </w:numPr>
        <w:spacing w:after="0" w:line="240" w:lineRule="auto"/>
        <w:jc w:val="both"/>
        <w:rPr>
          <w:rFonts w:eastAsia="Times New Roman" w:cs="Book Antiqua"/>
          <w:lang w:eastAsia="es-ES"/>
        </w:rPr>
      </w:pPr>
      <w:r w:rsidRPr="003542A4">
        <w:rPr>
          <w:rFonts w:eastAsia="Times New Roman" w:cs="Book Antiqua"/>
          <w:lang w:eastAsia="es-ES"/>
        </w:rPr>
        <w:t>Centro de Apoyo, Coordinación y Mejoramiento de la Función Jurisdiccional</w:t>
      </w:r>
    </w:p>
    <w:p w14:paraId="2DC3F1FA" w14:textId="77777777" w:rsidR="007A2C79" w:rsidRPr="003542A4" w:rsidRDefault="007A2C79" w:rsidP="00AA775E">
      <w:pPr>
        <w:pStyle w:val="Prrafodelista"/>
        <w:numPr>
          <w:ilvl w:val="0"/>
          <w:numId w:val="38"/>
        </w:numPr>
        <w:spacing w:after="0" w:line="240" w:lineRule="auto"/>
        <w:rPr>
          <w:rFonts w:eastAsia="Times New Roman" w:cs="Book Antiqua"/>
          <w:lang w:eastAsia="es-ES"/>
        </w:rPr>
      </w:pPr>
      <w:r w:rsidRPr="003542A4">
        <w:rPr>
          <w:rFonts w:eastAsia="Times New Roman" w:cs="Book Antiqua"/>
          <w:lang w:eastAsia="es-ES"/>
        </w:rPr>
        <w:t>Comisión de la Jurisdicción Familia, Niñez y Adolescencia</w:t>
      </w:r>
    </w:p>
    <w:p w14:paraId="5126DE42" w14:textId="77777777" w:rsidR="007A2C79" w:rsidRPr="003542A4" w:rsidRDefault="007A2C79" w:rsidP="00AA775E">
      <w:pPr>
        <w:pStyle w:val="Prrafodelista"/>
        <w:numPr>
          <w:ilvl w:val="0"/>
          <w:numId w:val="38"/>
        </w:numPr>
        <w:spacing w:after="0" w:line="240" w:lineRule="auto"/>
        <w:rPr>
          <w:rFonts w:eastAsia="Times New Roman" w:cs="Book Antiqua"/>
          <w:lang w:eastAsia="es-ES"/>
        </w:rPr>
      </w:pPr>
      <w:r w:rsidRPr="003542A4">
        <w:rPr>
          <w:rFonts w:eastAsia="Times New Roman" w:cs="Book Antiqua"/>
          <w:lang w:eastAsia="es-ES"/>
        </w:rPr>
        <w:t>Licda. Eddy Rodríguez Chaves, Juez Gestor de Familia</w:t>
      </w:r>
    </w:p>
    <w:p w14:paraId="5B296D08" w14:textId="77777777" w:rsidR="007A2C79" w:rsidRPr="003542A4" w:rsidRDefault="007A2C79" w:rsidP="00AA775E">
      <w:pPr>
        <w:pStyle w:val="Prrafodelista"/>
        <w:numPr>
          <w:ilvl w:val="0"/>
          <w:numId w:val="38"/>
        </w:numPr>
        <w:spacing w:after="0" w:line="240" w:lineRule="auto"/>
        <w:rPr>
          <w:rFonts w:eastAsia="Times New Roman" w:cs="Book Antiqua"/>
          <w:lang w:eastAsia="es-ES"/>
        </w:rPr>
      </w:pPr>
      <w:r w:rsidRPr="003542A4">
        <w:rPr>
          <w:rFonts w:eastAsia="Times New Roman" w:cs="Book Antiqua"/>
          <w:lang w:eastAsia="es-ES"/>
        </w:rPr>
        <w:t>Lic. Cristián Martínez Hernández, Juez Gestor Pensiones Alimentarias</w:t>
      </w:r>
    </w:p>
    <w:p w14:paraId="5F48AAB0" w14:textId="77777777" w:rsidR="007A2C79" w:rsidRPr="003542A4" w:rsidRDefault="007A2C79" w:rsidP="00AA775E">
      <w:pPr>
        <w:pStyle w:val="Prrafodelista"/>
        <w:numPr>
          <w:ilvl w:val="0"/>
          <w:numId w:val="38"/>
        </w:numPr>
        <w:spacing w:after="0" w:line="240" w:lineRule="auto"/>
        <w:jc w:val="both"/>
        <w:rPr>
          <w:rFonts w:eastAsia="Times New Roman" w:cs="Book Antiqua"/>
          <w:lang w:eastAsia="es-ES"/>
        </w:rPr>
      </w:pPr>
      <w:r w:rsidRPr="003542A4">
        <w:rPr>
          <w:rFonts w:cs="Book Antiqua"/>
          <w:color w:val="000000" w:themeColor="text1"/>
        </w:rPr>
        <w:t>Archivo.</w:t>
      </w:r>
    </w:p>
    <w:p w14:paraId="01C91987" w14:textId="77777777" w:rsidR="007A2C79" w:rsidRPr="005A3163" w:rsidRDefault="007A2C79" w:rsidP="00AA775E">
      <w:pPr>
        <w:widowControl w:val="0"/>
        <w:spacing w:after="0" w:line="240" w:lineRule="auto"/>
        <w:rPr>
          <w:rFonts w:eastAsia="Times New Roman" w:cs="Arial"/>
          <w:kern w:val="0"/>
          <w:lang w:val="es-CR" w:eastAsia="es-ES"/>
          <w14:ligatures w14:val="none"/>
        </w:rPr>
      </w:pPr>
      <w:r>
        <w:rPr>
          <w:rFonts w:eastAsia="Times New Roman" w:cs="Arial"/>
          <w:kern w:val="0"/>
          <w:lang w:val="es-CR" w:eastAsia="es-ES"/>
          <w14:ligatures w14:val="none"/>
        </w:rPr>
        <w:t xml:space="preserve">Msp </w:t>
      </w:r>
    </w:p>
    <w:p w14:paraId="5C9FD9F9" w14:textId="77777777" w:rsidR="007A2C79" w:rsidRDefault="007A2C79" w:rsidP="00AA775E">
      <w:pPr>
        <w:widowControl w:val="0"/>
        <w:spacing w:after="0" w:line="240" w:lineRule="auto"/>
        <w:jc w:val="both"/>
        <w:rPr>
          <w:rFonts w:cs="Book Antiqua"/>
          <w:lang w:eastAsia="es-ES"/>
        </w:rPr>
      </w:pPr>
    </w:p>
    <w:p w14:paraId="086FB2C7" w14:textId="6B2AF18A" w:rsidR="003542A4" w:rsidRDefault="003542A4" w:rsidP="00AA775E">
      <w:pPr>
        <w:widowControl w:val="0"/>
        <w:spacing w:after="0" w:line="240" w:lineRule="auto"/>
        <w:rPr>
          <w:rFonts w:eastAsia="Times New Roman" w:cs="Book Antiqua"/>
          <w:kern w:val="0"/>
          <w:lang w:val="es-CR" w:eastAsia="es-ES"/>
          <w14:ligatures w14:val="none"/>
        </w:rPr>
      </w:pPr>
    </w:p>
    <w:p w14:paraId="69812D19" w14:textId="1BABFC90" w:rsidR="00670D36" w:rsidRDefault="00670D36" w:rsidP="003542A4">
      <w:pPr>
        <w:widowControl w:val="0"/>
        <w:spacing w:after="0" w:line="240" w:lineRule="auto"/>
        <w:rPr>
          <w:rFonts w:eastAsia="Times New Roman" w:cs="Book Antiqua"/>
          <w:kern w:val="0"/>
          <w:lang w:val="es-CR" w:eastAsia="es-ES"/>
          <w14:ligatures w14:val="none"/>
        </w:rPr>
      </w:pPr>
    </w:p>
    <w:p w14:paraId="3004EA0B" w14:textId="479377A5" w:rsidR="00670D36" w:rsidRDefault="00670D36" w:rsidP="003542A4">
      <w:pPr>
        <w:widowControl w:val="0"/>
        <w:spacing w:after="0" w:line="240" w:lineRule="auto"/>
        <w:rPr>
          <w:rFonts w:eastAsia="Times New Roman" w:cs="Book Antiqua"/>
          <w:kern w:val="0"/>
          <w:lang w:val="es-CR" w:eastAsia="es-ES"/>
          <w14:ligatures w14:val="none"/>
        </w:rPr>
      </w:pPr>
    </w:p>
    <w:p w14:paraId="7F61D200" w14:textId="66C23AC4" w:rsidR="00670D36" w:rsidRDefault="00670D36" w:rsidP="003542A4">
      <w:pPr>
        <w:widowControl w:val="0"/>
        <w:spacing w:after="0" w:line="240" w:lineRule="auto"/>
        <w:rPr>
          <w:rFonts w:eastAsia="Times New Roman" w:cs="Book Antiqua"/>
          <w:kern w:val="0"/>
          <w:lang w:val="es-CR" w:eastAsia="es-ES"/>
          <w14:ligatures w14:val="none"/>
        </w:rPr>
      </w:pPr>
    </w:p>
    <w:p w14:paraId="44555947" w14:textId="194EDE19" w:rsidR="00670D36" w:rsidRDefault="00670D36" w:rsidP="003542A4">
      <w:pPr>
        <w:widowControl w:val="0"/>
        <w:spacing w:after="0" w:line="240" w:lineRule="auto"/>
        <w:rPr>
          <w:rFonts w:eastAsia="Times New Roman" w:cs="Book Antiqua"/>
          <w:kern w:val="0"/>
          <w:lang w:val="es-CR" w:eastAsia="es-ES"/>
          <w14:ligatures w14:val="none"/>
        </w:rPr>
      </w:pPr>
    </w:p>
    <w:p w14:paraId="01AB2EBE" w14:textId="1F2CD158" w:rsidR="00670D36" w:rsidRDefault="00670D36" w:rsidP="003542A4">
      <w:pPr>
        <w:widowControl w:val="0"/>
        <w:spacing w:after="0" w:line="240" w:lineRule="auto"/>
        <w:rPr>
          <w:rFonts w:eastAsia="Times New Roman" w:cs="Book Antiqua"/>
          <w:kern w:val="0"/>
          <w:lang w:val="es-CR" w:eastAsia="es-ES"/>
          <w14:ligatures w14:val="none"/>
        </w:rPr>
      </w:pPr>
    </w:p>
    <w:p w14:paraId="1567D7CB" w14:textId="4BCE416A" w:rsidR="00670D36" w:rsidRDefault="00670D36" w:rsidP="003542A4">
      <w:pPr>
        <w:widowControl w:val="0"/>
        <w:spacing w:after="0" w:line="240" w:lineRule="auto"/>
        <w:rPr>
          <w:rFonts w:eastAsia="Times New Roman" w:cs="Book Antiqua"/>
          <w:kern w:val="0"/>
          <w:lang w:val="es-CR" w:eastAsia="es-ES"/>
          <w14:ligatures w14:val="none"/>
        </w:rPr>
      </w:pPr>
    </w:p>
    <w:p w14:paraId="42B061F7" w14:textId="03AB0E23" w:rsidR="00670D36" w:rsidRDefault="00670D36" w:rsidP="003542A4">
      <w:pPr>
        <w:widowControl w:val="0"/>
        <w:spacing w:after="0" w:line="240" w:lineRule="auto"/>
        <w:rPr>
          <w:rFonts w:eastAsia="Times New Roman" w:cs="Book Antiqua"/>
          <w:kern w:val="0"/>
          <w:lang w:val="es-CR" w:eastAsia="es-ES"/>
          <w14:ligatures w14:val="none"/>
        </w:rPr>
      </w:pPr>
    </w:p>
    <w:p w14:paraId="5449FA2E" w14:textId="350F89A8" w:rsidR="00670D36" w:rsidRDefault="00670D36" w:rsidP="003542A4">
      <w:pPr>
        <w:widowControl w:val="0"/>
        <w:spacing w:after="0" w:line="240" w:lineRule="auto"/>
        <w:rPr>
          <w:rFonts w:eastAsia="Times New Roman" w:cs="Book Antiqua"/>
          <w:kern w:val="0"/>
          <w:lang w:val="es-CR" w:eastAsia="es-ES"/>
          <w14:ligatures w14:val="none"/>
        </w:rPr>
      </w:pPr>
    </w:p>
    <w:p w14:paraId="3020CECB" w14:textId="75AA16A3" w:rsidR="00670D36" w:rsidRDefault="00670D36" w:rsidP="003542A4">
      <w:pPr>
        <w:widowControl w:val="0"/>
        <w:spacing w:after="0" w:line="240" w:lineRule="auto"/>
        <w:rPr>
          <w:rFonts w:eastAsia="Times New Roman" w:cs="Book Antiqua"/>
          <w:kern w:val="0"/>
          <w:lang w:val="es-CR" w:eastAsia="es-ES"/>
          <w14:ligatures w14:val="none"/>
        </w:rPr>
      </w:pPr>
    </w:p>
    <w:p w14:paraId="193363B4" w14:textId="6384A6DD" w:rsidR="00670D36" w:rsidRDefault="00670D36" w:rsidP="003542A4">
      <w:pPr>
        <w:widowControl w:val="0"/>
        <w:spacing w:after="0" w:line="240" w:lineRule="auto"/>
        <w:rPr>
          <w:rFonts w:eastAsia="Times New Roman" w:cs="Book Antiqua"/>
          <w:kern w:val="0"/>
          <w:lang w:val="es-CR" w:eastAsia="es-ES"/>
          <w14:ligatures w14:val="none"/>
        </w:rPr>
      </w:pPr>
    </w:p>
    <w:p w14:paraId="73024825" w14:textId="3996A7CE" w:rsidR="00670D36" w:rsidRDefault="00670D36" w:rsidP="003542A4">
      <w:pPr>
        <w:widowControl w:val="0"/>
        <w:spacing w:after="0" w:line="240" w:lineRule="auto"/>
        <w:rPr>
          <w:rFonts w:eastAsia="Times New Roman" w:cs="Book Antiqua"/>
          <w:kern w:val="0"/>
          <w:lang w:val="es-CR" w:eastAsia="es-ES"/>
          <w14:ligatures w14:val="none"/>
        </w:rPr>
      </w:pPr>
    </w:p>
    <w:p w14:paraId="63B0671F" w14:textId="0170EF93" w:rsidR="00670D36" w:rsidRDefault="00670D36" w:rsidP="003542A4">
      <w:pPr>
        <w:widowControl w:val="0"/>
        <w:spacing w:after="0" w:line="240" w:lineRule="auto"/>
        <w:rPr>
          <w:rFonts w:eastAsia="Times New Roman" w:cs="Book Antiqua"/>
          <w:kern w:val="0"/>
          <w:lang w:val="es-CR" w:eastAsia="es-ES"/>
          <w14:ligatures w14:val="none"/>
        </w:rPr>
      </w:pPr>
    </w:p>
    <w:p w14:paraId="64A38FAD" w14:textId="71CBBF4E" w:rsidR="00670D36" w:rsidRDefault="00670D36" w:rsidP="003542A4">
      <w:pPr>
        <w:widowControl w:val="0"/>
        <w:spacing w:after="0" w:line="240" w:lineRule="auto"/>
        <w:rPr>
          <w:rFonts w:eastAsia="Times New Roman" w:cs="Book Antiqua"/>
          <w:kern w:val="0"/>
          <w:lang w:val="es-CR" w:eastAsia="es-ES"/>
          <w14:ligatures w14:val="none"/>
        </w:rPr>
      </w:pPr>
    </w:p>
    <w:p w14:paraId="30770860" w14:textId="61891A39" w:rsidR="00670D36" w:rsidRDefault="00670D36" w:rsidP="003542A4">
      <w:pPr>
        <w:widowControl w:val="0"/>
        <w:spacing w:after="0" w:line="240" w:lineRule="auto"/>
        <w:rPr>
          <w:rFonts w:eastAsia="Times New Roman" w:cs="Book Antiqua"/>
          <w:kern w:val="0"/>
          <w:lang w:val="es-CR" w:eastAsia="es-ES"/>
          <w14:ligatures w14:val="none"/>
        </w:rPr>
      </w:pPr>
    </w:p>
    <w:p w14:paraId="63BFE442" w14:textId="53A492DD" w:rsidR="00670D36" w:rsidRDefault="00670D36" w:rsidP="003542A4">
      <w:pPr>
        <w:widowControl w:val="0"/>
        <w:spacing w:after="0" w:line="240" w:lineRule="auto"/>
        <w:rPr>
          <w:rFonts w:eastAsia="Times New Roman" w:cs="Book Antiqua"/>
          <w:kern w:val="0"/>
          <w:lang w:val="es-CR" w:eastAsia="es-ES"/>
          <w14:ligatures w14:val="none"/>
        </w:rPr>
      </w:pPr>
    </w:p>
    <w:p w14:paraId="6BA30EC9" w14:textId="697B2170" w:rsidR="00670D36" w:rsidRDefault="00670D36" w:rsidP="003542A4">
      <w:pPr>
        <w:widowControl w:val="0"/>
        <w:spacing w:after="0" w:line="240" w:lineRule="auto"/>
        <w:rPr>
          <w:rFonts w:eastAsia="Times New Roman" w:cs="Book Antiqua"/>
          <w:kern w:val="0"/>
          <w:lang w:val="es-CR" w:eastAsia="es-ES"/>
          <w14:ligatures w14:val="none"/>
        </w:rPr>
      </w:pPr>
    </w:p>
    <w:p w14:paraId="33BEBF99" w14:textId="37C9185D" w:rsidR="00670D36" w:rsidRDefault="00670D36" w:rsidP="003542A4">
      <w:pPr>
        <w:widowControl w:val="0"/>
        <w:spacing w:after="0" w:line="240" w:lineRule="auto"/>
        <w:rPr>
          <w:rFonts w:eastAsia="Times New Roman" w:cs="Book Antiqua"/>
          <w:kern w:val="0"/>
          <w:lang w:val="es-CR" w:eastAsia="es-ES"/>
          <w14:ligatures w14:val="none"/>
        </w:rPr>
      </w:pPr>
    </w:p>
    <w:p w14:paraId="38B88213" w14:textId="1962E806" w:rsidR="00670D36" w:rsidRDefault="00670D36" w:rsidP="003542A4">
      <w:pPr>
        <w:widowControl w:val="0"/>
        <w:spacing w:after="0" w:line="240" w:lineRule="auto"/>
        <w:rPr>
          <w:rFonts w:eastAsia="Times New Roman" w:cs="Book Antiqua"/>
          <w:kern w:val="0"/>
          <w:lang w:val="es-CR" w:eastAsia="es-ES"/>
          <w14:ligatures w14:val="none"/>
        </w:rPr>
      </w:pPr>
    </w:p>
    <w:p w14:paraId="026BEED9" w14:textId="01B6A4F2" w:rsidR="00670D36" w:rsidRDefault="00670D36" w:rsidP="003542A4">
      <w:pPr>
        <w:widowControl w:val="0"/>
        <w:spacing w:after="0" w:line="240" w:lineRule="auto"/>
        <w:rPr>
          <w:rFonts w:eastAsia="Times New Roman" w:cs="Book Antiqua"/>
          <w:kern w:val="0"/>
          <w:lang w:val="es-CR" w:eastAsia="es-ES"/>
          <w14:ligatures w14:val="none"/>
        </w:rPr>
      </w:pPr>
    </w:p>
    <w:p w14:paraId="56E28E8A" w14:textId="4C831E91" w:rsidR="00670D36" w:rsidRDefault="00670D36" w:rsidP="003542A4">
      <w:pPr>
        <w:widowControl w:val="0"/>
        <w:spacing w:after="0" w:line="240" w:lineRule="auto"/>
        <w:rPr>
          <w:rFonts w:eastAsia="Times New Roman" w:cs="Book Antiqua"/>
          <w:kern w:val="0"/>
          <w:lang w:val="es-CR" w:eastAsia="es-ES"/>
          <w14:ligatures w14:val="none"/>
        </w:rPr>
      </w:pPr>
    </w:p>
    <w:p w14:paraId="5D387C16" w14:textId="5AFD48E8" w:rsidR="00670D36" w:rsidRDefault="00670D36" w:rsidP="003542A4">
      <w:pPr>
        <w:widowControl w:val="0"/>
        <w:spacing w:after="0" w:line="240" w:lineRule="auto"/>
        <w:rPr>
          <w:rFonts w:eastAsia="Times New Roman" w:cs="Book Antiqua"/>
          <w:kern w:val="0"/>
          <w:lang w:val="es-CR" w:eastAsia="es-ES"/>
          <w14:ligatures w14:val="none"/>
        </w:rPr>
      </w:pPr>
    </w:p>
    <w:p w14:paraId="41E2E238" w14:textId="380D5470" w:rsidR="00670D36" w:rsidRDefault="00670D36" w:rsidP="003542A4">
      <w:pPr>
        <w:widowControl w:val="0"/>
        <w:spacing w:after="0" w:line="240" w:lineRule="auto"/>
        <w:rPr>
          <w:rFonts w:eastAsia="Times New Roman" w:cs="Book Antiqua"/>
          <w:kern w:val="0"/>
          <w:lang w:val="es-CR" w:eastAsia="es-ES"/>
          <w14:ligatures w14:val="none"/>
        </w:rPr>
      </w:pPr>
    </w:p>
    <w:p w14:paraId="726D1B36" w14:textId="5EB9CE3E" w:rsidR="00670D36" w:rsidRDefault="00670D36" w:rsidP="003542A4">
      <w:pPr>
        <w:widowControl w:val="0"/>
        <w:spacing w:after="0" w:line="240" w:lineRule="auto"/>
        <w:rPr>
          <w:rFonts w:eastAsia="Times New Roman" w:cs="Book Antiqua"/>
          <w:kern w:val="0"/>
          <w:lang w:val="es-CR" w:eastAsia="es-ES"/>
          <w14:ligatures w14:val="none"/>
        </w:rPr>
      </w:pPr>
    </w:p>
    <w:p w14:paraId="192A0275" w14:textId="7BAD057D" w:rsidR="00670D36" w:rsidRDefault="00670D36" w:rsidP="003542A4">
      <w:pPr>
        <w:widowControl w:val="0"/>
        <w:spacing w:after="0" w:line="240" w:lineRule="auto"/>
        <w:rPr>
          <w:rFonts w:eastAsia="Times New Roman" w:cs="Book Antiqua"/>
          <w:kern w:val="0"/>
          <w:lang w:val="es-CR" w:eastAsia="es-ES"/>
          <w14:ligatures w14:val="none"/>
        </w:rPr>
      </w:pPr>
    </w:p>
    <w:p w14:paraId="37B87516" w14:textId="3A709D64" w:rsidR="00670D36" w:rsidRDefault="00670D36" w:rsidP="003542A4">
      <w:pPr>
        <w:widowControl w:val="0"/>
        <w:spacing w:after="0" w:line="240" w:lineRule="auto"/>
        <w:rPr>
          <w:rFonts w:eastAsia="Times New Roman" w:cs="Book Antiqua"/>
          <w:kern w:val="0"/>
          <w:lang w:val="es-CR" w:eastAsia="es-ES"/>
          <w14:ligatures w14:val="none"/>
        </w:rPr>
      </w:pPr>
    </w:p>
    <w:p w14:paraId="0D52DB59" w14:textId="3EB5ACE4" w:rsidR="00670D36" w:rsidRDefault="00670D36" w:rsidP="003542A4">
      <w:pPr>
        <w:widowControl w:val="0"/>
        <w:spacing w:after="0" w:line="240" w:lineRule="auto"/>
        <w:rPr>
          <w:rFonts w:eastAsia="Times New Roman" w:cs="Book Antiqua"/>
          <w:kern w:val="0"/>
          <w:lang w:val="es-CR" w:eastAsia="es-ES"/>
          <w14:ligatures w14:val="none"/>
        </w:rPr>
      </w:pPr>
    </w:p>
    <w:p w14:paraId="5AB66C36" w14:textId="2362351A" w:rsidR="00670D36" w:rsidRDefault="00670D36" w:rsidP="003542A4">
      <w:pPr>
        <w:widowControl w:val="0"/>
        <w:spacing w:after="0" w:line="240" w:lineRule="auto"/>
        <w:rPr>
          <w:rFonts w:eastAsia="Times New Roman" w:cs="Book Antiqua"/>
          <w:kern w:val="0"/>
          <w:lang w:val="es-CR" w:eastAsia="es-ES"/>
          <w14:ligatures w14:val="none"/>
        </w:rPr>
      </w:pPr>
    </w:p>
    <w:p w14:paraId="099BE5FD" w14:textId="3CD2CF96" w:rsidR="00670D36" w:rsidRDefault="00670D36" w:rsidP="003542A4">
      <w:pPr>
        <w:widowControl w:val="0"/>
        <w:spacing w:after="0" w:line="240" w:lineRule="auto"/>
        <w:rPr>
          <w:rFonts w:eastAsia="Times New Roman" w:cs="Book Antiqua"/>
          <w:kern w:val="0"/>
          <w:lang w:val="es-CR" w:eastAsia="es-ES"/>
          <w14:ligatures w14:val="none"/>
        </w:rPr>
      </w:pPr>
    </w:p>
    <w:p w14:paraId="7E727B90" w14:textId="08FB4DDC" w:rsidR="00670D36" w:rsidRDefault="00670D36" w:rsidP="003542A4">
      <w:pPr>
        <w:widowControl w:val="0"/>
        <w:spacing w:after="0" w:line="240" w:lineRule="auto"/>
        <w:rPr>
          <w:rFonts w:eastAsia="Times New Roman" w:cs="Book Antiqua"/>
          <w:kern w:val="0"/>
          <w:lang w:val="es-CR" w:eastAsia="es-ES"/>
          <w14:ligatures w14:val="none"/>
        </w:rPr>
      </w:pPr>
    </w:p>
    <w:p w14:paraId="2BE69EDB" w14:textId="4968F84C" w:rsidR="00670D36" w:rsidRDefault="00670D36" w:rsidP="003542A4">
      <w:pPr>
        <w:widowControl w:val="0"/>
        <w:spacing w:after="0" w:line="240" w:lineRule="auto"/>
        <w:rPr>
          <w:rFonts w:eastAsia="Times New Roman" w:cs="Book Antiqua"/>
          <w:kern w:val="0"/>
          <w:lang w:val="es-CR" w:eastAsia="es-ES"/>
          <w14:ligatures w14:val="none"/>
        </w:rPr>
      </w:pPr>
    </w:p>
    <w:p w14:paraId="5B0A530D" w14:textId="3620F297" w:rsidR="00670D36" w:rsidRDefault="00670D36" w:rsidP="003542A4">
      <w:pPr>
        <w:widowControl w:val="0"/>
        <w:spacing w:after="0" w:line="240" w:lineRule="auto"/>
        <w:rPr>
          <w:rFonts w:eastAsia="Times New Roman" w:cs="Book Antiqua"/>
          <w:kern w:val="0"/>
          <w:lang w:val="es-CR" w:eastAsia="es-ES"/>
          <w14:ligatures w14:val="none"/>
        </w:rPr>
      </w:pPr>
    </w:p>
    <w:p w14:paraId="29074EAB" w14:textId="1861B85C" w:rsidR="00670D36" w:rsidRDefault="00670D36" w:rsidP="003542A4">
      <w:pPr>
        <w:widowControl w:val="0"/>
        <w:spacing w:after="0" w:line="240" w:lineRule="auto"/>
        <w:rPr>
          <w:rFonts w:eastAsia="Times New Roman" w:cs="Book Antiqua"/>
          <w:kern w:val="0"/>
          <w:lang w:val="es-CR" w:eastAsia="es-ES"/>
          <w14:ligatures w14:val="none"/>
        </w:rPr>
      </w:pPr>
    </w:p>
    <w:p w14:paraId="77EA6AC6" w14:textId="770F2776" w:rsidR="00670D36" w:rsidRDefault="00670D36" w:rsidP="003542A4">
      <w:pPr>
        <w:widowControl w:val="0"/>
        <w:spacing w:after="0" w:line="240" w:lineRule="auto"/>
        <w:rPr>
          <w:rFonts w:eastAsia="Times New Roman" w:cs="Book Antiqua"/>
          <w:kern w:val="0"/>
          <w:lang w:val="es-CR" w:eastAsia="es-ES"/>
          <w14:ligatures w14:val="none"/>
        </w:rPr>
      </w:pPr>
    </w:p>
    <w:p w14:paraId="1B69CBB0" w14:textId="44B7CF1E" w:rsidR="00670D36" w:rsidRDefault="00670D36" w:rsidP="003542A4">
      <w:pPr>
        <w:widowControl w:val="0"/>
        <w:spacing w:after="0" w:line="240" w:lineRule="auto"/>
        <w:rPr>
          <w:rFonts w:eastAsia="Times New Roman" w:cs="Book Antiqua"/>
          <w:kern w:val="0"/>
          <w:lang w:val="es-CR" w:eastAsia="es-ES"/>
          <w14:ligatures w14:val="none"/>
        </w:rPr>
      </w:pPr>
    </w:p>
    <w:p w14:paraId="5A9183DE" w14:textId="1B7CD0EA" w:rsidR="00670D36" w:rsidRDefault="00670D36" w:rsidP="003542A4">
      <w:pPr>
        <w:widowControl w:val="0"/>
        <w:spacing w:after="0" w:line="240" w:lineRule="auto"/>
        <w:rPr>
          <w:rFonts w:eastAsia="Times New Roman" w:cs="Book Antiqua"/>
          <w:kern w:val="0"/>
          <w:lang w:val="es-CR" w:eastAsia="es-ES"/>
          <w14:ligatures w14:val="none"/>
        </w:rPr>
      </w:pPr>
    </w:p>
    <w:p w14:paraId="1E675EC0" w14:textId="7EAAB8FF" w:rsidR="00670D36" w:rsidRDefault="00670D36" w:rsidP="003542A4">
      <w:pPr>
        <w:widowControl w:val="0"/>
        <w:spacing w:after="0" w:line="240" w:lineRule="auto"/>
        <w:rPr>
          <w:rFonts w:eastAsia="Times New Roman" w:cs="Book Antiqua"/>
          <w:kern w:val="0"/>
          <w:lang w:val="es-CR" w:eastAsia="es-ES"/>
          <w14:ligatures w14:val="none"/>
        </w:rPr>
      </w:pPr>
    </w:p>
    <w:p w14:paraId="0199D4BD" w14:textId="677DBCC4" w:rsidR="003542A4" w:rsidRPr="005A3163" w:rsidRDefault="00AA775E" w:rsidP="00AA775E">
      <w:pPr>
        <w:widowControl w:val="0"/>
        <w:spacing w:after="0" w:line="240" w:lineRule="auto"/>
        <w:rPr>
          <w:rFonts w:eastAsia="Times New Roman" w:cs="Book Antiqua"/>
          <w:kern w:val="0"/>
          <w:lang w:val="es-CR" w:eastAsia="es-ES"/>
          <w14:ligatures w14:val="none"/>
        </w:rPr>
      </w:pPr>
      <w:r>
        <w:rPr>
          <w:rFonts w:eastAsia="Times New Roman" w:cs="Book Antiqua"/>
          <w:kern w:val="0"/>
          <w:lang w:val="es-CR" w:eastAsia="es-ES"/>
          <w14:ligatures w14:val="none"/>
        </w:rPr>
        <w:lastRenderedPageBreak/>
        <w:t>08</w:t>
      </w:r>
      <w:r w:rsidR="003542A4" w:rsidRPr="005A3163">
        <w:rPr>
          <w:rFonts w:eastAsia="Times New Roman" w:cs="Book Antiqua"/>
          <w:kern w:val="0"/>
          <w:lang w:val="es-CR" w:eastAsia="es-ES"/>
          <w14:ligatures w14:val="none"/>
        </w:rPr>
        <w:t xml:space="preserve"> de </w:t>
      </w:r>
      <w:r w:rsidR="00F7349F">
        <w:rPr>
          <w:rFonts w:eastAsia="Times New Roman" w:cs="Book Antiqua"/>
          <w:kern w:val="0"/>
          <w:lang w:val="es-CR" w:eastAsia="es-ES"/>
          <w14:ligatures w14:val="none"/>
        </w:rPr>
        <w:t>noviem</w:t>
      </w:r>
      <w:r w:rsidR="003542A4" w:rsidRPr="005A3163">
        <w:rPr>
          <w:rFonts w:eastAsia="Times New Roman" w:cs="Book Antiqua"/>
          <w:kern w:val="0"/>
          <w:lang w:val="es-CR" w:eastAsia="es-ES"/>
          <w14:ligatures w14:val="none"/>
        </w:rPr>
        <w:t>bre de 2024</w:t>
      </w:r>
    </w:p>
    <w:p w14:paraId="73E225D1" w14:textId="77777777" w:rsidR="000D4167" w:rsidRPr="00C7480A" w:rsidRDefault="000D4167" w:rsidP="00AA775E">
      <w:pPr>
        <w:widowControl w:val="0"/>
        <w:spacing w:after="0" w:line="240" w:lineRule="auto"/>
        <w:rPr>
          <w:rFonts w:eastAsia="Times New Roman" w:cs="Book Antiqua"/>
          <w:kern w:val="0"/>
          <w:lang w:val="es-CR" w:eastAsia="es-ES"/>
          <w14:ligatures w14:val="none"/>
        </w:rPr>
      </w:pPr>
    </w:p>
    <w:p w14:paraId="43606380" w14:textId="77777777" w:rsidR="002C1B82" w:rsidRDefault="002C1B82" w:rsidP="00AA775E">
      <w:pPr>
        <w:widowControl w:val="0"/>
        <w:spacing w:after="0" w:line="240" w:lineRule="auto"/>
        <w:rPr>
          <w:rFonts w:eastAsia="Times New Roman" w:cs="Book Antiqua"/>
          <w:kern w:val="0"/>
          <w:lang w:val="es-CR" w:eastAsia="es-ES"/>
          <w14:ligatures w14:val="none"/>
        </w:rPr>
      </w:pPr>
    </w:p>
    <w:p w14:paraId="0234069D" w14:textId="77777777" w:rsidR="00AA775E" w:rsidRDefault="00AA775E" w:rsidP="00AA775E">
      <w:pPr>
        <w:widowControl w:val="0"/>
        <w:spacing w:after="0" w:line="240" w:lineRule="auto"/>
        <w:rPr>
          <w:rFonts w:eastAsia="Times New Roman" w:cs="Book Antiqua"/>
          <w:kern w:val="0"/>
          <w:lang w:val="es-CR" w:eastAsia="es-ES"/>
          <w14:ligatures w14:val="none"/>
        </w:rPr>
      </w:pPr>
    </w:p>
    <w:p w14:paraId="56EA555D" w14:textId="7CD51933" w:rsidR="003542A4" w:rsidRPr="00C7480A" w:rsidRDefault="00097023" w:rsidP="00AA775E">
      <w:pPr>
        <w:widowControl w:val="0"/>
        <w:spacing w:after="0" w:line="240" w:lineRule="auto"/>
        <w:rPr>
          <w:rFonts w:eastAsia="Times New Roman" w:cs="Book Antiqua"/>
          <w:kern w:val="0"/>
          <w:lang w:val="es-CR" w:eastAsia="es-ES"/>
          <w14:ligatures w14:val="none"/>
        </w:rPr>
      </w:pPr>
      <w:r>
        <w:rPr>
          <w:rFonts w:eastAsia="Times New Roman" w:cs="Book Antiqua"/>
          <w:kern w:val="0"/>
          <w:lang w:val="es-CR" w:eastAsia="es-ES"/>
          <w14:ligatures w14:val="none"/>
        </w:rPr>
        <w:t>Ingeniero</w:t>
      </w:r>
    </w:p>
    <w:p w14:paraId="4CDD4B37" w14:textId="451F4F7E" w:rsidR="00097023" w:rsidRPr="007A2C79" w:rsidRDefault="00097023" w:rsidP="00AA775E">
      <w:pPr>
        <w:spacing w:after="0" w:line="240" w:lineRule="auto"/>
        <w:rPr>
          <w:rFonts w:cs="Book Antiqua"/>
          <w:snapToGrid w:val="0"/>
          <w:lang w:val="es-CR"/>
        </w:rPr>
      </w:pPr>
      <w:r w:rsidRPr="007A2C79">
        <w:rPr>
          <w:rFonts w:cs="Book Antiqua"/>
          <w:snapToGrid w:val="0"/>
          <w:lang w:val="es-CR"/>
        </w:rPr>
        <w:t xml:space="preserve">Dixon Li Morales, </w:t>
      </w:r>
      <w:r w:rsidR="00AA775E">
        <w:rPr>
          <w:rFonts w:cs="Book Antiqua"/>
          <w:snapToGrid w:val="0"/>
          <w:lang w:val="es-CR"/>
        </w:rPr>
        <w:t>Subdirector</w:t>
      </w:r>
    </w:p>
    <w:p w14:paraId="609B4A3B" w14:textId="77777777" w:rsidR="00097023" w:rsidRPr="007A2C79" w:rsidRDefault="00097023" w:rsidP="00AA775E">
      <w:pPr>
        <w:spacing w:after="0" w:line="240" w:lineRule="auto"/>
        <w:rPr>
          <w:rFonts w:cs="Book Antiqua"/>
          <w:snapToGrid w:val="0"/>
          <w:lang w:val="es-CR"/>
        </w:rPr>
      </w:pPr>
      <w:r w:rsidRPr="007A2C79">
        <w:rPr>
          <w:rFonts w:cs="Book Antiqua"/>
          <w:snapToGrid w:val="0"/>
          <w:lang w:val="es-CR"/>
        </w:rPr>
        <w:t>Proceso Ejecución de las Operaciones</w:t>
      </w:r>
    </w:p>
    <w:p w14:paraId="34FD4339" w14:textId="7308AD99" w:rsidR="003C14FF" w:rsidRDefault="003C14FF" w:rsidP="00AA775E">
      <w:pPr>
        <w:widowControl w:val="0"/>
        <w:spacing w:after="0" w:line="240" w:lineRule="auto"/>
        <w:rPr>
          <w:rFonts w:eastAsia="Times New Roman" w:cs="Book Antiqua"/>
          <w:snapToGrid w:val="0"/>
          <w:color w:val="000000"/>
          <w:kern w:val="0"/>
          <w:lang w:val="es-CR" w:eastAsia="es-ES"/>
          <w14:ligatures w14:val="none"/>
        </w:rPr>
      </w:pPr>
    </w:p>
    <w:p w14:paraId="16541ABB" w14:textId="77777777" w:rsidR="003542A4" w:rsidRPr="00C7480A" w:rsidRDefault="003542A4" w:rsidP="00AA775E">
      <w:pPr>
        <w:widowControl w:val="0"/>
        <w:spacing w:after="0" w:line="240" w:lineRule="auto"/>
        <w:rPr>
          <w:rFonts w:eastAsia="Times New Roman" w:cs="Book Antiqua"/>
          <w:snapToGrid w:val="0"/>
          <w:color w:val="000000"/>
          <w:kern w:val="0"/>
          <w:lang w:val="es-CR" w:eastAsia="es-ES"/>
          <w14:ligatures w14:val="none"/>
        </w:rPr>
      </w:pPr>
    </w:p>
    <w:p w14:paraId="2AACF29F" w14:textId="04470E53" w:rsidR="00DC3B34" w:rsidRPr="00C7480A" w:rsidRDefault="00DC3B34" w:rsidP="00AA775E">
      <w:pPr>
        <w:widowControl w:val="0"/>
        <w:spacing w:after="0" w:line="240" w:lineRule="auto"/>
        <w:rPr>
          <w:rFonts w:eastAsia="Times New Roman" w:cs="Book Antiqua"/>
          <w:snapToGrid w:val="0"/>
          <w:color w:val="000000"/>
          <w:kern w:val="0"/>
          <w:lang w:val="es-CR" w:eastAsia="es-ES"/>
          <w14:ligatures w14:val="none"/>
        </w:rPr>
      </w:pPr>
      <w:r w:rsidRPr="00C7480A">
        <w:rPr>
          <w:rFonts w:eastAsia="Times New Roman" w:cs="Book Antiqua"/>
          <w:snapToGrid w:val="0"/>
          <w:color w:val="000000"/>
          <w:kern w:val="0"/>
          <w:lang w:val="es-CR" w:eastAsia="es-ES"/>
          <w14:ligatures w14:val="none"/>
        </w:rPr>
        <w:t>Estimado</w:t>
      </w:r>
      <w:r w:rsidRPr="00C7480A">
        <w:rPr>
          <w:rFonts w:eastAsia="Times New Roman" w:cs="Book Antiqua"/>
          <w:snapToGrid w:val="0"/>
          <w:color w:val="FF0000"/>
          <w:kern w:val="0"/>
          <w:lang w:val="es-CR" w:eastAsia="es-ES"/>
          <w14:ligatures w14:val="none"/>
        </w:rPr>
        <w:t xml:space="preserve"> </w:t>
      </w:r>
      <w:r w:rsidRPr="00C7480A">
        <w:rPr>
          <w:rFonts w:eastAsia="Times New Roman" w:cs="Book Antiqua"/>
          <w:snapToGrid w:val="0"/>
          <w:color w:val="000000"/>
          <w:kern w:val="0"/>
          <w:lang w:val="es-CR" w:eastAsia="es-ES"/>
          <w14:ligatures w14:val="none"/>
        </w:rPr>
        <w:t>señor:</w:t>
      </w:r>
    </w:p>
    <w:p w14:paraId="47E4974D" w14:textId="77777777" w:rsidR="00DC3B34" w:rsidRPr="00C7480A" w:rsidRDefault="00DC3B34" w:rsidP="00AA775E">
      <w:pPr>
        <w:spacing w:after="0" w:line="240" w:lineRule="auto"/>
        <w:jc w:val="both"/>
        <w:rPr>
          <w:rFonts w:eastAsia="Times New Roman" w:cs="Arial"/>
          <w:kern w:val="0"/>
          <w:lang w:val="es-CR" w:eastAsia="es-ES"/>
          <w14:ligatures w14:val="none"/>
        </w:rPr>
      </w:pPr>
    </w:p>
    <w:p w14:paraId="5CB33BCB" w14:textId="4D45AF17" w:rsidR="00A92FB1" w:rsidRDefault="001B482D" w:rsidP="00AA775E">
      <w:pPr>
        <w:spacing w:after="0" w:line="240" w:lineRule="auto"/>
        <w:jc w:val="both"/>
      </w:pPr>
      <w:r>
        <w:t xml:space="preserve">Siendo que se tiene previsto </w:t>
      </w:r>
      <w:r w:rsidRPr="00D53AF2">
        <w:t>para el 01 de octubre de 2024</w:t>
      </w:r>
      <w:r>
        <w:t xml:space="preserve"> </w:t>
      </w:r>
      <w:r w:rsidR="00F2066F" w:rsidRPr="00D53AF2">
        <w:t>la entrada en vig</w:t>
      </w:r>
      <w:r>
        <w:t>or</w:t>
      </w:r>
      <w:r w:rsidR="00F2066F" w:rsidRPr="00D53AF2">
        <w:t xml:space="preserve"> de la Reforma al </w:t>
      </w:r>
      <w:r w:rsidR="00F2066F" w:rsidRPr="00D53AF2">
        <w:rPr>
          <w:i/>
          <w:iCs/>
        </w:rPr>
        <w:t>“Código Procesal de Familia, Ley 9747”,</w:t>
      </w:r>
      <w:r w:rsidR="00377707">
        <w:t xml:space="preserve"> en la que</w:t>
      </w:r>
      <w:r w:rsidR="00F2066F" w:rsidRPr="00D53AF2">
        <w:t xml:space="preserve"> los Juzgados Especializados en materia de Pensiones Alimentarias experimentarán cambios importantes en su proceso de tramitación, aspecto por el cual, </w:t>
      </w:r>
      <w:r w:rsidR="00527431">
        <w:t>se encuentra en</w:t>
      </w:r>
      <w:r w:rsidR="00F2066F" w:rsidRPr="00D53AF2">
        <w:t xml:space="preserve"> desarroll</w:t>
      </w:r>
      <w:r w:rsidR="00527431">
        <w:t>o</w:t>
      </w:r>
      <w:r w:rsidR="00F2066F" w:rsidRPr="00D53AF2">
        <w:t xml:space="preserve"> </w:t>
      </w:r>
      <w:r w:rsidR="00527431">
        <w:t>un</w:t>
      </w:r>
      <w:r w:rsidR="00F2066F" w:rsidRPr="00D53AF2">
        <w:t xml:space="preserve"> análisis correspondiente </w:t>
      </w:r>
      <w:r w:rsidR="00901651">
        <w:t>al</w:t>
      </w:r>
      <w:r w:rsidR="00F2066F" w:rsidRPr="00D53AF2">
        <w:t xml:space="preserve"> impacto</w:t>
      </w:r>
      <w:r w:rsidR="00D21A6A">
        <w:t xml:space="preserve"> de la Reforma</w:t>
      </w:r>
      <w:r w:rsidR="00F2066F" w:rsidRPr="00D53AF2">
        <w:t>,</w:t>
      </w:r>
      <w:r w:rsidR="00E45760">
        <w:t xml:space="preserve"> el cual</w:t>
      </w:r>
      <w:r w:rsidR="00F2066F">
        <w:t xml:space="preserve"> incluye cantidad de personal necesario en este momento para ajustar las estructuras al modelo de Juzgado de Pensiones Alimentarias</w:t>
      </w:r>
      <w:r w:rsidR="00395D01">
        <w:t>.</w:t>
      </w:r>
    </w:p>
    <w:p w14:paraId="020E1D7D" w14:textId="77777777" w:rsidR="00E44E3C" w:rsidRDefault="00E44E3C" w:rsidP="00AA775E">
      <w:pPr>
        <w:spacing w:after="0" w:line="240" w:lineRule="auto"/>
        <w:jc w:val="both"/>
      </w:pPr>
    </w:p>
    <w:p w14:paraId="0F5CFF6A" w14:textId="68AD6BA6" w:rsidR="00F2066F" w:rsidRDefault="00A92FB1" w:rsidP="00AA775E">
      <w:pPr>
        <w:spacing w:after="0" w:line="240" w:lineRule="auto"/>
        <w:jc w:val="both"/>
      </w:pPr>
      <w:r>
        <w:t>En la actualidad</w:t>
      </w:r>
      <w:r w:rsidR="00F2066F">
        <w:t xml:space="preserve"> </w:t>
      </w:r>
      <w:r w:rsidRPr="00A92FB1">
        <w:t xml:space="preserve">todos los despachos especializados en Pensiones Alimentarias cuentan con el Modelo Oral-Electrónico, salvo Nicoya y Sarapiquí, que son </w:t>
      </w:r>
      <w:r w:rsidR="003D6C66" w:rsidRPr="00A92FB1">
        <w:t>especializados,</w:t>
      </w:r>
      <w:r w:rsidRPr="00A92FB1">
        <w:t xml:space="preserve"> pero no trabajan bajo este esquema debido a la cantidad de personal, en donde las personas juzgadoras asumen fondo y trámite</w:t>
      </w:r>
      <w:r w:rsidR="006F3A89">
        <w:t>;</w:t>
      </w:r>
      <w:r w:rsidR="00B172F2">
        <w:t xml:space="preserve"> </w:t>
      </w:r>
      <w:r w:rsidR="006F3A89">
        <w:t>razón por la cual</w:t>
      </w:r>
      <w:r w:rsidR="0002654B">
        <w:t xml:space="preserve"> </w:t>
      </w:r>
      <w:r w:rsidR="005B0206">
        <w:t xml:space="preserve">se </w:t>
      </w:r>
      <w:r w:rsidR="002B3625">
        <w:t>realiza e</w:t>
      </w:r>
      <w:r w:rsidR="00110BBD">
        <w:t xml:space="preserve">l presente </w:t>
      </w:r>
      <w:r w:rsidR="00FA4DEB">
        <w:t>a</w:t>
      </w:r>
      <w:r w:rsidR="00B80942" w:rsidRPr="00B80942">
        <w:t>nálisis de la estructura organizacional del Juzgado de Pensiones Alimentarias de Nicoya.</w:t>
      </w:r>
    </w:p>
    <w:p w14:paraId="35ADD8AF" w14:textId="77777777" w:rsidR="00E44E3C" w:rsidRDefault="00E44E3C" w:rsidP="00AA775E">
      <w:pPr>
        <w:spacing w:after="0" w:line="240" w:lineRule="auto"/>
        <w:jc w:val="both"/>
      </w:pPr>
    </w:p>
    <w:p w14:paraId="60AFABF2" w14:textId="7513160B" w:rsidR="00DC3B34" w:rsidRDefault="00DC3B34" w:rsidP="00AA775E">
      <w:pPr>
        <w:autoSpaceDE w:val="0"/>
        <w:spacing w:after="0" w:line="240" w:lineRule="auto"/>
        <w:ind w:right="-1"/>
        <w:jc w:val="both"/>
        <w:rPr>
          <w:rFonts w:eastAsia="Times New Roman" w:cs="Times New Roman"/>
          <w:bCs/>
          <w:kern w:val="0"/>
          <w:lang w:val="es-CR" w:eastAsia="es-CR"/>
          <w14:ligatures w14:val="none"/>
        </w:rPr>
      </w:pPr>
      <w:r w:rsidRPr="00C7480A">
        <w:rPr>
          <w:rFonts w:eastAsia="Times New Roman" w:cs="Times New Roman"/>
          <w:bCs/>
          <w:kern w:val="0"/>
          <w:lang w:val="es-CR" w:eastAsia="es-CR"/>
          <w14:ligatures w14:val="none"/>
        </w:rPr>
        <w:t xml:space="preserve">Al respecto, se detalla la información recopilada por </w:t>
      </w:r>
      <w:r w:rsidRPr="00C7480A">
        <w:rPr>
          <w:rFonts w:eastAsia="Times New Roman" w:cs="Times New Roman"/>
          <w:kern w:val="0"/>
          <w:lang w:val="es-CR" w:eastAsia="es-CR"/>
          <w14:ligatures w14:val="none"/>
        </w:rPr>
        <w:t xml:space="preserve">el Lic. </w:t>
      </w:r>
      <w:r w:rsidR="008F2C98">
        <w:rPr>
          <w:rFonts w:eastAsia="Times New Roman" w:cs="Times New Roman"/>
          <w:kern w:val="0"/>
          <w:lang w:val="es-CR" w:eastAsia="es-CR"/>
          <w14:ligatures w14:val="none"/>
        </w:rPr>
        <w:t>Esteban Valverde Valverde</w:t>
      </w:r>
      <w:r w:rsidRPr="00C7480A">
        <w:rPr>
          <w:rFonts w:eastAsia="Times New Roman" w:cs="Times New Roman"/>
          <w:kern w:val="0"/>
          <w:lang w:val="es-CR" w:eastAsia="es-CR"/>
          <w14:ligatures w14:val="none"/>
        </w:rPr>
        <w:t xml:space="preserve">, </w:t>
      </w:r>
      <w:r w:rsidRPr="00C7480A">
        <w:rPr>
          <w:rFonts w:eastAsia="Times New Roman" w:cs="Times New Roman"/>
          <w:bCs/>
          <w:kern w:val="0"/>
          <w:lang w:val="es-CR" w:eastAsia="es-CR"/>
          <w14:ligatures w14:val="none"/>
        </w:rPr>
        <w:t>Profesional 2 a.</w:t>
      </w:r>
      <w:r w:rsidR="00397665" w:rsidRPr="00C7480A">
        <w:rPr>
          <w:rFonts w:eastAsia="Times New Roman" w:cs="Times New Roman"/>
          <w:bCs/>
          <w:kern w:val="0"/>
          <w:lang w:val="es-CR" w:eastAsia="es-CR"/>
          <w14:ligatures w14:val="none"/>
        </w:rPr>
        <w:t>i.</w:t>
      </w:r>
      <w:r w:rsidR="00324B15">
        <w:rPr>
          <w:rFonts w:eastAsia="Times New Roman" w:cs="Times New Roman"/>
          <w:bCs/>
          <w:kern w:val="0"/>
          <w:lang w:val="es-CR" w:eastAsia="es-CR"/>
          <w14:ligatures w14:val="none"/>
        </w:rPr>
        <w:t xml:space="preserve"> </w:t>
      </w:r>
      <w:r w:rsidR="00D71F7D" w:rsidRPr="00C7480A">
        <w:rPr>
          <w:rFonts w:eastAsia="Times New Roman" w:cs="Times New Roman"/>
          <w:bCs/>
          <w:kern w:val="0"/>
          <w:lang w:val="es-CR" w:eastAsia="es-CR"/>
          <w14:ligatures w14:val="none"/>
        </w:rPr>
        <w:t>de esta Dirección</w:t>
      </w:r>
      <w:r w:rsidR="00D71F7D">
        <w:rPr>
          <w:rFonts w:eastAsia="Times New Roman" w:cs="Times New Roman"/>
          <w:bCs/>
          <w:kern w:val="0"/>
          <w:lang w:val="es-CR" w:eastAsia="es-CR"/>
          <w14:ligatures w14:val="none"/>
        </w:rPr>
        <w:t>.</w:t>
      </w:r>
    </w:p>
    <w:p w14:paraId="3FC835A3" w14:textId="7E185BE2" w:rsidR="00397665" w:rsidRDefault="00397665" w:rsidP="00AA775E">
      <w:pPr>
        <w:spacing w:after="0" w:line="240" w:lineRule="auto"/>
        <w:rPr>
          <w:rFonts w:ascii="Calibri" w:eastAsia="Times New Roman" w:hAnsi="Calibri" w:cs="Times New Roman"/>
          <w:kern w:val="0"/>
          <w:lang w:val="es-ES_tradnl"/>
          <w14:ligatures w14:val="none"/>
        </w:rPr>
      </w:pPr>
    </w:p>
    <w:p w14:paraId="21E6D094" w14:textId="2B734F2A" w:rsidR="00595117" w:rsidRDefault="00595117" w:rsidP="00AA775E">
      <w:pPr>
        <w:pStyle w:val="Ttulo1"/>
        <w:spacing w:before="0" w:after="0" w:line="240" w:lineRule="auto"/>
        <w:rPr>
          <w:rFonts w:eastAsia="Times New Roman"/>
          <w:b w:val="0"/>
          <w:lang w:val="es-ES_tradnl"/>
        </w:rPr>
      </w:pPr>
      <w:r>
        <w:rPr>
          <w:rFonts w:eastAsia="Times New Roman"/>
          <w:lang w:val="es-ES_tradnl"/>
        </w:rPr>
        <w:t xml:space="preserve">Resumen </w:t>
      </w:r>
      <w:r w:rsidRPr="009B293E">
        <w:t>Ejecutivo</w:t>
      </w:r>
    </w:p>
    <w:p w14:paraId="3A56A68C" w14:textId="77777777" w:rsidR="003542A4" w:rsidRDefault="003542A4" w:rsidP="008A739B">
      <w:pPr>
        <w:spacing w:after="0" w:line="240" w:lineRule="auto"/>
        <w:jc w:val="both"/>
      </w:pPr>
    </w:p>
    <w:p w14:paraId="1202FBCE" w14:textId="25AD9607" w:rsidR="00762E2F" w:rsidRPr="00BB2D58" w:rsidRDefault="00762E2F" w:rsidP="008A739B">
      <w:pPr>
        <w:spacing w:after="0" w:line="240" w:lineRule="auto"/>
        <w:jc w:val="both"/>
      </w:pPr>
      <w:r w:rsidRPr="00BB2D58">
        <w:t xml:space="preserve">El </w:t>
      </w:r>
      <w:r w:rsidR="00C97A70">
        <w:t xml:space="preserve">presente estudio </w:t>
      </w:r>
      <w:r w:rsidRPr="00BB2D58">
        <w:t xml:space="preserve">fue realizado en el </w:t>
      </w:r>
      <w:r w:rsidR="005C18D9" w:rsidRPr="00BB2D58">
        <w:rPr>
          <w:rFonts w:eastAsia="Times New Roman" w:cs="Book Antiqua"/>
          <w:kern w:val="0"/>
          <w:lang w:val="es-CR" w:eastAsia="es-ES"/>
          <w14:ligatures w14:val="none"/>
        </w:rPr>
        <w:t>Juzgado de Pensiones Alimentarias de Nicoya,</w:t>
      </w:r>
      <w:r w:rsidRPr="00BB2D58">
        <w:t xml:space="preserve"> Segundo Circuito Judicial de </w:t>
      </w:r>
      <w:r w:rsidR="005C18D9" w:rsidRPr="00BB2D58">
        <w:t>Guanacaste</w:t>
      </w:r>
      <w:r w:rsidR="00C97A70">
        <w:t xml:space="preserve">, </w:t>
      </w:r>
      <w:r w:rsidR="007A2C79">
        <w:t xml:space="preserve">el </w:t>
      </w:r>
      <w:r w:rsidR="007A2C79" w:rsidRPr="00BB2D58">
        <w:t>objetivo</w:t>
      </w:r>
      <w:r w:rsidRPr="00BB2D58">
        <w:t xml:space="preserve"> principal</w:t>
      </w:r>
      <w:r w:rsidR="001F789E">
        <w:t xml:space="preserve"> es</w:t>
      </w:r>
      <w:r w:rsidRPr="00BB2D58">
        <w:t xml:space="preserve"> evaluar </w:t>
      </w:r>
      <w:r w:rsidR="00901294" w:rsidRPr="00BB2D58">
        <w:t>la forma en que actualmente trabaja la oficina y validar si es la adecuada ante la entrada en vigor del Código Procesal de Familia</w:t>
      </w:r>
      <w:r w:rsidRPr="00BB2D58">
        <w:t>, e identificar datos cuantitativos y cualitativos, que sirvieran de insumo para la toma de decisiones</w:t>
      </w:r>
      <w:r w:rsidR="00967082" w:rsidRPr="00BB2D58">
        <w:t xml:space="preserve"> de los órganos superiores</w:t>
      </w:r>
      <w:r w:rsidRPr="00BB2D58">
        <w:t>.</w:t>
      </w:r>
    </w:p>
    <w:p w14:paraId="31B92EA4" w14:textId="77777777" w:rsidR="003542A4" w:rsidRDefault="003542A4" w:rsidP="008A739B">
      <w:pPr>
        <w:spacing w:after="0" w:line="240" w:lineRule="auto"/>
        <w:jc w:val="both"/>
      </w:pPr>
    </w:p>
    <w:p w14:paraId="78A15652" w14:textId="6DA36DD3" w:rsidR="00045F03" w:rsidRDefault="00045F03" w:rsidP="008A739B">
      <w:pPr>
        <w:spacing w:after="0" w:line="240" w:lineRule="auto"/>
        <w:jc w:val="both"/>
      </w:pPr>
      <w:r w:rsidRPr="00045F03">
        <w:t xml:space="preserve">Para llevar a cabo el estudio, se recopiló información detallada sobre la carga de trabajo del juzgado, incluyendo el número de asuntos entrados, demandas nuevas, resoluciones firmadas, sentencias dictadas, audiencias señaladas, escritos resueltos, apremios corporales y giros aprobados. Se utilizó un enfoque metodológico mixto que combinó el análisis estadístico de los datos recopilados con </w:t>
      </w:r>
      <w:r>
        <w:t xml:space="preserve">la </w:t>
      </w:r>
      <w:r w:rsidRPr="00045F03">
        <w:t xml:space="preserve">visita </w:t>
      </w:r>
      <w:r>
        <w:t>a Tribunales de Nicoya</w:t>
      </w:r>
      <w:r w:rsidR="001F789E">
        <w:t>,</w:t>
      </w:r>
      <w:r w:rsidRPr="00045F03">
        <w:t xml:space="preserve"> </w:t>
      </w:r>
      <w:r>
        <w:t>donde se realizaron</w:t>
      </w:r>
      <w:r w:rsidRPr="00045F03">
        <w:t xml:space="preserve"> reuniones con el personal del juzgado para obtener una comprensión completa de las operaciones diarias</w:t>
      </w:r>
      <w:r>
        <w:t>.</w:t>
      </w:r>
      <w:r w:rsidRPr="00045F03">
        <w:t xml:space="preserve"> </w:t>
      </w:r>
    </w:p>
    <w:p w14:paraId="160E3646" w14:textId="77777777" w:rsidR="003542A4" w:rsidRDefault="003542A4" w:rsidP="008A739B">
      <w:pPr>
        <w:spacing w:after="0" w:line="240" w:lineRule="auto"/>
        <w:jc w:val="both"/>
      </w:pPr>
    </w:p>
    <w:p w14:paraId="0E7C9911" w14:textId="77777777" w:rsidR="00544572" w:rsidRDefault="00544572" w:rsidP="008A739B">
      <w:pPr>
        <w:spacing w:after="0" w:line="240" w:lineRule="auto"/>
        <w:jc w:val="both"/>
      </w:pPr>
    </w:p>
    <w:p w14:paraId="370C59C1" w14:textId="77777777" w:rsidR="00544572" w:rsidRDefault="00544572" w:rsidP="008A739B">
      <w:pPr>
        <w:spacing w:after="0" w:line="240" w:lineRule="auto"/>
        <w:jc w:val="both"/>
      </w:pPr>
    </w:p>
    <w:p w14:paraId="69171EEA" w14:textId="77777777" w:rsidR="00544572" w:rsidRDefault="00544572" w:rsidP="008A739B">
      <w:pPr>
        <w:spacing w:after="0" w:line="240" w:lineRule="auto"/>
        <w:jc w:val="both"/>
      </w:pPr>
    </w:p>
    <w:p w14:paraId="44A11FC4" w14:textId="283F0E24" w:rsidR="00882234" w:rsidRDefault="00045F03" w:rsidP="008A739B">
      <w:pPr>
        <w:spacing w:after="0" w:line="240" w:lineRule="auto"/>
        <w:jc w:val="both"/>
        <w:rPr>
          <w:rFonts w:eastAsia="Times New Roman" w:cs="Book Antiqua"/>
          <w:kern w:val="0"/>
          <w:lang w:val="es-CR" w:eastAsia="es-ES"/>
          <w14:ligatures w14:val="none"/>
        </w:rPr>
      </w:pPr>
      <w:r w:rsidRPr="00045F03">
        <w:lastRenderedPageBreak/>
        <w:t xml:space="preserve">Los principales hallazgos del estudio indicaron que, aunque el juzgado cumple con los parámetros de gestión en términos de </w:t>
      </w:r>
      <w:r w:rsidRPr="005A3163">
        <w:rPr>
          <w:b/>
          <w:bCs/>
        </w:rPr>
        <w:t xml:space="preserve">asuntos entrados </w:t>
      </w:r>
      <w:r w:rsidRPr="00045F03">
        <w:t xml:space="preserve">y </w:t>
      </w:r>
      <w:r w:rsidRPr="005A3163">
        <w:rPr>
          <w:b/>
          <w:bCs/>
        </w:rPr>
        <w:t>demandas nuevas</w:t>
      </w:r>
      <w:r w:rsidRPr="00045F03">
        <w:t xml:space="preserve">, presenta </w:t>
      </w:r>
      <w:r w:rsidR="006D4031">
        <w:t xml:space="preserve">una carga de trabajo menor en la cantidad </w:t>
      </w:r>
      <w:r w:rsidRPr="00142FA3">
        <w:t xml:space="preserve">de </w:t>
      </w:r>
      <w:r w:rsidRPr="005A3163">
        <w:rPr>
          <w:b/>
          <w:bCs/>
        </w:rPr>
        <w:t>giros aprobados</w:t>
      </w:r>
      <w:r w:rsidRPr="00045F03">
        <w:t xml:space="preserve"> y </w:t>
      </w:r>
      <w:r w:rsidRPr="005A3163">
        <w:rPr>
          <w:b/>
          <w:bCs/>
        </w:rPr>
        <w:t>apremios corporales</w:t>
      </w:r>
      <w:r w:rsidRPr="00045F03">
        <w:t xml:space="preserve">, </w:t>
      </w:r>
      <w:r w:rsidR="006D4031">
        <w:t>razón</w:t>
      </w:r>
      <w:r w:rsidR="0013128B">
        <w:t xml:space="preserve"> por</w:t>
      </w:r>
      <w:r w:rsidR="006D4031">
        <w:t xml:space="preserve"> la </w:t>
      </w:r>
      <w:r w:rsidR="0013128B">
        <w:t>cual</w:t>
      </w:r>
      <w:r w:rsidRPr="00045F03">
        <w:t xml:space="preserve"> están por debajo de los estándares mínimos. </w:t>
      </w:r>
      <w:r w:rsidR="00C44074">
        <w:t>C</w:t>
      </w:r>
      <w:r w:rsidR="002754BD">
        <w:t>on respecto a</w:t>
      </w:r>
      <w:r w:rsidR="00C44074">
        <w:t xml:space="preserve"> la ubicación y el tamaño de la oficina</w:t>
      </w:r>
      <w:r w:rsidR="002754BD">
        <w:t xml:space="preserve"> </w:t>
      </w:r>
      <w:r w:rsidR="00BC1E3F">
        <w:t xml:space="preserve">de </w:t>
      </w:r>
      <w:r w:rsidR="002754BD">
        <w:t>una persona juzgadora,</w:t>
      </w:r>
      <w:r w:rsidRPr="00045F03">
        <w:t xml:space="preserve"> se identific</w:t>
      </w:r>
      <w:r w:rsidR="00BC1E3F">
        <w:t>ó</w:t>
      </w:r>
      <w:r w:rsidRPr="00045F03">
        <w:t xml:space="preserve"> </w:t>
      </w:r>
      <w:r w:rsidR="00BC1E3F">
        <w:t xml:space="preserve">que ésta </w:t>
      </w:r>
      <w:r w:rsidR="002754BD">
        <w:t>se encuentra fuera del Juzgado</w:t>
      </w:r>
      <w:r w:rsidR="00BC1E3F">
        <w:t xml:space="preserve"> de Pensiones Alimentarias</w:t>
      </w:r>
      <w:r w:rsidR="002754BD">
        <w:t>, lo que</w:t>
      </w:r>
      <w:r w:rsidRPr="00045F03">
        <w:t xml:space="preserve"> dificulta el desplazamiento interno</w:t>
      </w:r>
      <w:r w:rsidR="00FA525E">
        <w:t>, así como</w:t>
      </w:r>
      <w:r w:rsidRPr="00045F03">
        <w:t xml:space="preserve"> la realización de audiencias. </w:t>
      </w:r>
    </w:p>
    <w:p w14:paraId="7F9C8B1A" w14:textId="77777777" w:rsidR="003542A4" w:rsidRDefault="003542A4" w:rsidP="008A739B">
      <w:pPr>
        <w:spacing w:after="0" w:line="240" w:lineRule="auto"/>
        <w:jc w:val="both"/>
        <w:rPr>
          <w:rFonts w:eastAsia="Times New Roman" w:cs="Book Antiqua"/>
          <w:kern w:val="0"/>
          <w:lang w:val="es-CR" w:eastAsia="es-ES"/>
          <w14:ligatures w14:val="none"/>
        </w:rPr>
      </w:pPr>
    </w:p>
    <w:p w14:paraId="622CAF3F" w14:textId="0C01ADF1" w:rsidR="008A0B1E" w:rsidRDefault="00357BA9" w:rsidP="008A739B">
      <w:p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 xml:space="preserve">Es importante indicar que, en el oficio </w:t>
      </w:r>
      <w:r w:rsidRPr="00357BA9">
        <w:rPr>
          <w:rFonts w:eastAsia="Times New Roman" w:cs="Book Antiqua"/>
          <w:kern w:val="0"/>
          <w:lang w:val="es-CR" w:eastAsia="es-ES"/>
          <w14:ligatures w14:val="none"/>
        </w:rPr>
        <w:t>10</w:t>
      </w:r>
      <w:r w:rsidR="000F03C1">
        <w:rPr>
          <w:rFonts w:eastAsia="Times New Roman" w:cs="Book Antiqua"/>
          <w:kern w:val="0"/>
          <w:lang w:val="es-CR" w:eastAsia="es-ES"/>
          <w14:ligatures w14:val="none"/>
        </w:rPr>
        <w:t>46</w:t>
      </w:r>
      <w:r w:rsidRPr="00357BA9">
        <w:rPr>
          <w:rFonts w:eastAsia="Times New Roman" w:cs="Book Antiqua"/>
          <w:kern w:val="0"/>
          <w:lang w:val="es-CR" w:eastAsia="es-ES"/>
          <w14:ligatures w14:val="none"/>
        </w:rPr>
        <w:t>-PLA-MI(NPL)-2024</w:t>
      </w:r>
      <w:r w:rsidR="001572F0">
        <w:rPr>
          <w:rFonts w:eastAsia="Times New Roman" w:cs="Book Antiqua"/>
          <w:kern w:val="0"/>
          <w:lang w:val="es-CR" w:eastAsia="es-ES"/>
          <w14:ligatures w14:val="none"/>
        </w:rPr>
        <w:t xml:space="preserve"> se indica que </w:t>
      </w:r>
      <w:r w:rsidR="001572F0" w:rsidRPr="001572F0">
        <w:rPr>
          <w:rFonts w:eastAsia="Times New Roman" w:cs="Book Antiqua"/>
          <w:kern w:val="0"/>
          <w:lang w:val="es-CR" w:eastAsia="es-ES"/>
          <w14:ligatures w14:val="none"/>
        </w:rPr>
        <w:t xml:space="preserve">todos los </w:t>
      </w:r>
      <w:r w:rsidR="008A0B1E">
        <w:rPr>
          <w:rFonts w:eastAsia="Times New Roman" w:cs="Book Antiqua"/>
          <w:kern w:val="0"/>
          <w:lang w:val="es-CR" w:eastAsia="es-ES"/>
          <w14:ligatures w14:val="none"/>
        </w:rPr>
        <w:t>Juzgados</w:t>
      </w:r>
      <w:r w:rsidR="001572F0" w:rsidRPr="001572F0">
        <w:rPr>
          <w:rFonts w:eastAsia="Times New Roman" w:cs="Book Antiqua"/>
          <w:kern w:val="0"/>
          <w:lang w:val="es-CR" w:eastAsia="es-ES"/>
          <w14:ligatures w14:val="none"/>
        </w:rPr>
        <w:t xml:space="preserve"> especializados en</w:t>
      </w:r>
      <w:r w:rsidR="008A0B1E">
        <w:rPr>
          <w:rFonts w:eastAsia="Times New Roman" w:cs="Book Antiqua"/>
          <w:kern w:val="0"/>
          <w:lang w:val="es-CR" w:eastAsia="es-ES"/>
          <w14:ligatures w14:val="none"/>
        </w:rPr>
        <w:t xml:space="preserve"> materia de</w:t>
      </w:r>
      <w:r w:rsidR="001572F0" w:rsidRPr="001572F0">
        <w:rPr>
          <w:rFonts w:eastAsia="Times New Roman" w:cs="Book Antiqua"/>
          <w:kern w:val="0"/>
          <w:lang w:val="es-CR" w:eastAsia="es-ES"/>
          <w14:ligatures w14:val="none"/>
        </w:rPr>
        <w:t xml:space="preserve"> Pensiones Alimentarias cuentan con el Modelo Oral-Electrónico, salvo Nicoya y Sarapiquí, que son especializados, pero no trabajan bajo este esquema, debido a la cantidad de persona</w:t>
      </w:r>
      <w:r w:rsidR="008A0B1E">
        <w:rPr>
          <w:rFonts w:eastAsia="Times New Roman" w:cs="Book Antiqua"/>
          <w:kern w:val="0"/>
          <w:lang w:val="es-CR" w:eastAsia="es-ES"/>
          <w14:ligatures w14:val="none"/>
        </w:rPr>
        <w:t>s juzgadoras</w:t>
      </w:r>
      <w:r w:rsidR="001572F0" w:rsidRPr="001572F0">
        <w:rPr>
          <w:rFonts w:eastAsia="Times New Roman" w:cs="Book Antiqua"/>
          <w:kern w:val="0"/>
          <w:lang w:val="es-CR" w:eastAsia="es-ES"/>
          <w14:ligatures w14:val="none"/>
        </w:rPr>
        <w:t xml:space="preserve">, </w:t>
      </w:r>
      <w:r w:rsidR="008A0B1E">
        <w:rPr>
          <w:rFonts w:eastAsia="Times New Roman" w:cs="Book Antiqua"/>
          <w:kern w:val="0"/>
          <w:lang w:val="es-CR" w:eastAsia="es-ES"/>
          <w14:ligatures w14:val="none"/>
        </w:rPr>
        <w:t>las cuales</w:t>
      </w:r>
      <w:r w:rsidR="001572F0" w:rsidRPr="001572F0">
        <w:rPr>
          <w:rFonts w:eastAsia="Times New Roman" w:cs="Book Antiqua"/>
          <w:kern w:val="0"/>
          <w:lang w:val="es-CR" w:eastAsia="es-ES"/>
          <w14:ligatures w14:val="none"/>
        </w:rPr>
        <w:t xml:space="preserve"> asumen </w:t>
      </w:r>
      <w:r w:rsidR="001572F0" w:rsidRPr="005A3163">
        <w:rPr>
          <w:rFonts w:eastAsia="Times New Roman" w:cs="Book Antiqua"/>
          <w:b/>
          <w:bCs/>
          <w:kern w:val="0"/>
          <w:lang w:val="es-CR" w:eastAsia="es-ES"/>
          <w14:ligatures w14:val="none"/>
        </w:rPr>
        <w:t>fondo</w:t>
      </w:r>
      <w:r w:rsidR="001572F0" w:rsidRPr="001572F0">
        <w:rPr>
          <w:rFonts w:eastAsia="Times New Roman" w:cs="Book Antiqua"/>
          <w:kern w:val="0"/>
          <w:lang w:val="es-CR" w:eastAsia="es-ES"/>
          <w14:ligatures w14:val="none"/>
        </w:rPr>
        <w:t xml:space="preserve"> y </w:t>
      </w:r>
      <w:r w:rsidR="001572F0" w:rsidRPr="005A3163">
        <w:rPr>
          <w:rFonts w:eastAsia="Times New Roman" w:cs="Book Antiqua"/>
          <w:b/>
          <w:bCs/>
          <w:kern w:val="0"/>
          <w:lang w:val="es-CR" w:eastAsia="es-ES"/>
          <w14:ligatures w14:val="none"/>
        </w:rPr>
        <w:t>trámite</w:t>
      </w:r>
      <w:r w:rsidR="001572F0">
        <w:rPr>
          <w:rFonts w:eastAsia="Times New Roman" w:cs="Book Antiqua"/>
          <w:kern w:val="0"/>
          <w:lang w:val="es-CR" w:eastAsia="es-ES"/>
          <w14:ligatures w14:val="none"/>
        </w:rPr>
        <w:t xml:space="preserve">; </w:t>
      </w:r>
      <w:r w:rsidR="00771606">
        <w:rPr>
          <w:rFonts w:eastAsia="Times New Roman" w:cs="Book Antiqua"/>
          <w:kern w:val="0"/>
          <w:lang w:val="es-CR" w:eastAsia="es-ES"/>
          <w14:ligatures w14:val="none"/>
        </w:rPr>
        <w:t>por lo que la propuesta contenida en el citado informe no aplicaría.</w:t>
      </w:r>
    </w:p>
    <w:p w14:paraId="377AA1C9" w14:textId="77777777" w:rsidR="00F036E8" w:rsidRDefault="00F036E8" w:rsidP="008A739B">
      <w:pPr>
        <w:spacing w:after="0" w:line="240" w:lineRule="auto"/>
        <w:jc w:val="both"/>
        <w:rPr>
          <w:rFonts w:eastAsia="Times New Roman" w:cs="Book Antiqua"/>
          <w:kern w:val="0"/>
          <w:lang w:val="es-CR" w:eastAsia="es-ES"/>
          <w14:ligatures w14:val="none"/>
        </w:rPr>
      </w:pPr>
    </w:p>
    <w:p w14:paraId="603ACD32" w14:textId="2839F043" w:rsidR="003B0FAB" w:rsidRDefault="003B0FAB" w:rsidP="008A739B">
      <w:p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E</w:t>
      </w:r>
      <w:r w:rsidR="00B812BB">
        <w:rPr>
          <w:rFonts w:eastAsia="Times New Roman" w:cs="Book Antiqua"/>
          <w:kern w:val="0"/>
          <w:lang w:val="es-CR" w:eastAsia="es-ES"/>
          <w14:ligatures w14:val="none"/>
        </w:rPr>
        <w:t>n e</w:t>
      </w:r>
      <w:r w:rsidR="008A0B1E">
        <w:rPr>
          <w:rFonts w:eastAsia="Times New Roman" w:cs="Book Antiqua"/>
          <w:kern w:val="0"/>
          <w:lang w:val="es-CR" w:eastAsia="es-ES"/>
          <w14:ligatures w14:val="none"/>
        </w:rPr>
        <w:t xml:space="preserve">l esquema </w:t>
      </w:r>
      <w:r w:rsidR="00B812BB">
        <w:rPr>
          <w:rFonts w:eastAsia="Times New Roman" w:cs="Book Antiqua"/>
          <w:kern w:val="0"/>
          <w:lang w:val="es-CR" w:eastAsia="es-ES"/>
          <w14:ligatures w14:val="none"/>
        </w:rPr>
        <w:t xml:space="preserve">se </w:t>
      </w:r>
      <w:r w:rsidR="008A0B1E">
        <w:rPr>
          <w:rFonts w:eastAsia="Times New Roman" w:cs="Book Antiqua"/>
          <w:kern w:val="0"/>
          <w:lang w:val="es-CR" w:eastAsia="es-ES"/>
          <w14:ligatures w14:val="none"/>
        </w:rPr>
        <w:t xml:space="preserve">propone </w:t>
      </w:r>
      <w:r w:rsidR="007C301C">
        <w:rPr>
          <w:rFonts w:eastAsia="Times New Roman" w:cs="Book Antiqua"/>
          <w:kern w:val="0"/>
          <w:lang w:val="es-CR" w:eastAsia="es-ES"/>
          <w14:ligatures w14:val="none"/>
        </w:rPr>
        <w:t>roles definidos</w:t>
      </w:r>
      <w:r>
        <w:rPr>
          <w:rFonts w:eastAsia="Times New Roman" w:cs="Book Antiqua"/>
          <w:kern w:val="0"/>
          <w:lang w:val="es-CR" w:eastAsia="es-ES"/>
          <w14:ligatures w14:val="none"/>
        </w:rPr>
        <w:t xml:space="preserve"> para las personas técnicas judiciales</w:t>
      </w:r>
      <w:r w:rsidR="007C301C">
        <w:rPr>
          <w:rFonts w:eastAsia="Times New Roman" w:cs="Book Antiqua"/>
          <w:kern w:val="0"/>
          <w:lang w:val="es-CR" w:eastAsia="es-ES"/>
          <w14:ligatures w14:val="none"/>
        </w:rPr>
        <w:t>:</w:t>
      </w:r>
    </w:p>
    <w:p w14:paraId="51C30A4A" w14:textId="77777777" w:rsidR="00F036E8" w:rsidRDefault="00F036E8" w:rsidP="008A739B">
      <w:pPr>
        <w:spacing w:after="0" w:line="240" w:lineRule="auto"/>
        <w:jc w:val="both"/>
        <w:rPr>
          <w:rFonts w:eastAsia="Times New Roman" w:cs="Book Antiqua"/>
          <w:kern w:val="0"/>
          <w:lang w:val="es-CR" w:eastAsia="es-ES"/>
          <w14:ligatures w14:val="none"/>
        </w:rPr>
      </w:pPr>
    </w:p>
    <w:p w14:paraId="03183994" w14:textId="67A3FD75" w:rsidR="007C301C" w:rsidRDefault="007C301C" w:rsidP="008A739B">
      <w:pPr>
        <w:pStyle w:val="Prrafodelista"/>
        <w:numPr>
          <w:ilvl w:val="0"/>
          <w:numId w:val="37"/>
        </w:num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Técnico/a de demandas nuevas</w:t>
      </w:r>
    </w:p>
    <w:p w14:paraId="193F59CF" w14:textId="7DD8B344" w:rsidR="007C301C" w:rsidRDefault="007C301C" w:rsidP="008A739B">
      <w:pPr>
        <w:pStyle w:val="Prrafodelista"/>
        <w:numPr>
          <w:ilvl w:val="0"/>
          <w:numId w:val="37"/>
        </w:num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Técnico/a de trámite</w:t>
      </w:r>
    </w:p>
    <w:p w14:paraId="7D62265E" w14:textId="75466561" w:rsidR="007C301C" w:rsidRDefault="007C301C" w:rsidP="008A739B">
      <w:pPr>
        <w:pStyle w:val="Prrafodelista"/>
        <w:numPr>
          <w:ilvl w:val="0"/>
          <w:numId w:val="37"/>
        </w:num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Técnico/a de apremios corporales</w:t>
      </w:r>
    </w:p>
    <w:p w14:paraId="01B49CB3" w14:textId="14EAC300" w:rsidR="00DE6859" w:rsidRPr="005A3163" w:rsidRDefault="007C301C" w:rsidP="008A739B">
      <w:pPr>
        <w:pStyle w:val="Prrafodelista"/>
        <w:numPr>
          <w:ilvl w:val="0"/>
          <w:numId w:val="37"/>
        </w:num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Técnico/a de giros.</w:t>
      </w:r>
    </w:p>
    <w:p w14:paraId="6A1A19B5" w14:textId="77777777" w:rsidR="003542A4" w:rsidRDefault="003542A4" w:rsidP="008A739B">
      <w:pPr>
        <w:spacing w:after="0" w:line="240" w:lineRule="auto"/>
        <w:jc w:val="both"/>
        <w:rPr>
          <w:rFonts w:eastAsia="Times New Roman" w:cs="Book Antiqua"/>
          <w:kern w:val="0"/>
          <w:lang w:val="es-CR" w:eastAsia="es-ES"/>
          <w14:ligatures w14:val="none"/>
        </w:rPr>
      </w:pPr>
    </w:p>
    <w:p w14:paraId="636616D8" w14:textId="757F1AF4" w:rsidR="00565B6E" w:rsidRDefault="00DE6859" w:rsidP="008A739B">
      <w:p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E</w:t>
      </w:r>
      <w:r w:rsidRPr="00DE6859">
        <w:rPr>
          <w:rFonts w:eastAsia="Times New Roman" w:cs="Book Antiqua"/>
          <w:kern w:val="0"/>
          <w:lang w:val="es-CR" w:eastAsia="es-ES"/>
          <w14:ligatures w14:val="none"/>
        </w:rPr>
        <w:t xml:space="preserve">l Juzgado de Pensiones Alimentarias de </w:t>
      </w:r>
      <w:r w:rsidR="00AF3523" w:rsidRPr="00DE6859">
        <w:rPr>
          <w:rFonts w:eastAsia="Times New Roman" w:cs="Book Antiqua"/>
          <w:kern w:val="0"/>
          <w:lang w:val="es-CR" w:eastAsia="es-ES"/>
          <w14:ligatures w14:val="none"/>
        </w:rPr>
        <w:t>Nicoya,</w:t>
      </w:r>
      <w:r>
        <w:rPr>
          <w:rFonts w:eastAsia="Times New Roman" w:cs="Book Antiqua"/>
          <w:kern w:val="0"/>
          <w:lang w:val="es-CR" w:eastAsia="es-ES"/>
          <w14:ligatures w14:val="none"/>
        </w:rPr>
        <w:t xml:space="preserve"> aunque dispone de la cantidad del personal</w:t>
      </w:r>
      <w:r w:rsidR="00AF3523">
        <w:rPr>
          <w:rFonts w:eastAsia="Times New Roman" w:cs="Book Antiqua"/>
          <w:kern w:val="0"/>
          <w:lang w:val="es-CR" w:eastAsia="es-ES"/>
          <w14:ligatures w14:val="none"/>
        </w:rPr>
        <w:t xml:space="preserve"> técnico</w:t>
      </w:r>
      <w:r w:rsidR="00C05B25">
        <w:rPr>
          <w:rFonts w:eastAsia="Times New Roman" w:cs="Book Antiqua"/>
          <w:kern w:val="0"/>
          <w:lang w:val="es-CR" w:eastAsia="es-ES"/>
          <w14:ligatures w14:val="none"/>
        </w:rPr>
        <w:t>, la carga de trabajo no es suficiente</w:t>
      </w:r>
      <w:r>
        <w:rPr>
          <w:rFonts w:eastAsia="Times New Roman" w:cs="Book Antiqua"/>
          <w:kern w:val="0"/>
          <w:lang w:val="es-CR" w:eastAsia="es-ES"/>
          <w14:ligatures w14:val="none"/>
        </w:rPr>
        <w:t xml:space="preserve"> para poder</w:t>
      </w:r>
      <w:r w:rsidR="00C05B25">
        <w:rPr>
          <w:rFonts w:eastAsia="Times New Roman" w:cs="Book Antiqua"/>
          <w:kern w:val="0"/>
          <w:lang w:val="es-CR" w:eastAsia="es-ES"/>
          <w14:ligatures w14:val="none"/>
        </w:rPr>
        <w:t xml:space="preserve"> </w:t>
      </w:r>
      <w:r w:rsidRPr="00DE6859">
        <w:rPr>
          <w:rFonts w:eastAsia="Times New Roman" w:cs="Book Antiqua"/>
          <w:kern w:val="0"/>
          <w:lang w:val="es-CR" w:eastAsia="es-ES"/>
          <w14:ligatures w14:val="none"/>
        </w:rPr>
        <w:t>alinea</w:t>
      </w:r>
      <w:r>
        <w:rPr>
          <w:rFonts w:eastAsia="Times New Roman" w:cs="Book Antiqua"/>
          <w:kern w:val="0"/>
          <w:lang w:val="es-CR" w:eastAsia="es-ES"/>
          <w14:ligatures w14:val="none"/>
        </w:rPr>
        <w:t>rse</w:t>
      </w:r>
      <w:r w:rsidRPr="00DE6859">
        <w:rPr>
          <w:rFonts w:eastAsia="Times New Roman" w:cs="Book Antiqua"/>
          <w:kern w:val="0"/>
          <w:lang w:val="es-CR" w:eastAsia="es-ES"/>
          <w14:ligatures w14:val="none"/>
        </w:rPr>
        <w:t xml:space="preserve"> con el modelo especializado</w:t>
      </w:r>
      <w:r w:rsidR="00C05B25">
        <w:rPr>
          <w:rFonts w:eastAsia="Times New Roman" w:cs="Book Antiqua"/>
          <w:kern w:val="0"/>
          <w:lang w:val="es-CR" w:eastAsia="es-ES"/>
          <w14:ligatures w14:val="none"/>
        </w:rPr>
        <w:t>,</w:t>
      </w:r>
      <w:r w:rsidRPr="00DE6859">
        <w:rPr>
          <w:rFonts w:eastAsia="Times New Roman" w:cs="Book Antiqua"/>
          <w:kern w:val="0"/>
          <w:lang w:val="es-CR" w:eastAsia="es-ES"/>
          <w14:ligatures w14:val="none"/>
        </w:rPr>
        <w:t xml:space="preserve"> </w:t>
      </w:r>
      <w:r w:rsidR="00C05B25">
        <w:rPr>
          <w:rFonts w:eastAsia="Times New Roman" w:cs="Book Antiqua"/>
          <w:kern w:val="0"/>
          <w:lang w:val="es-CR" w:eastAsia="es-ES"/>
          <w14:ligatures w14:val="none"/>
        </w:rPr>
        <w:t>por lo que</w:t>
      </w:r>
      <w:r w:rsidRPr="00DE6859">
        <w:rPr>
          <w:rFonts w:eastAsia="Times New Roman" w:cs="Book Antiqua"/>
          <w:kern w:val="0"/>
          <w:lang w:val="es-CR" w:eastAsia="es-ES"/>
          <w14:ligatures w14:val="none"/>
        </w:rPr>
        <w:t xml:space="preserve">, </w:t>
      </w:r>
      <w:r w:rsidR="00142FA3">
        <w:rPr>
          <w:rFonts w:eastAsia="Times New Roman" w:cs="Book Antiqua"/>
          <w:kern w:val="0"/>
          <w:lang w:val="es-CR" w:eastAsia="es-ES"/>
          <w14:ligatures w14:val="none"/>
        </w:rPr>
        <w:t>se realiza una propuesta</w:t>
      </w:r>
      <w:r w:rsidR="00C05B25">
        <w:rPr>
          <w:rFonts w:eastAsia="Times New Roman" w:cs="Book Antiqua"/>
          <w:kern w:val="0"/>
          <w:lang w:val="es-CR" w:eastAsia="es-ES"/>
          <w14:ligatures w14:val="none"/>
        </w:rPr>
        <w:t xml:space="preserve"> donde l</w:t>
      </w:r>
      <w:r w:rsidR="001F789E">
        <w:rPr>
          <w:rFonts w:eastAsia="Times New Roman" w:cs="Book Antiqua"/>
          <w:kern w:val="0"/>
          <w:lang w:val="es-CR" w:eastAsia="es-ES"/>
          <w14:ligatures w14:val="none"/>
        </w:rPr>
        <w:t>os</w:t>
      </w:r>
      <w:r w:rsidR="00C05B25">
        <w:rPr>
          <w:rFonts w:eastAsia="Times New Roman" w:cs="Book Antiqua"/>
          <w:kern w:val="0"/>
          <w:lang w:val="es-CR" w:eastAsia="es-ES"/>
          <w14:ligatures w14:val="none"/>
        </w:rPr>
        <w:t xml:space="preserve"> </w:t>
      </w:r>
      <w:r w:rsidR="001F789E">
        <w:rPr>
          <w:rFonts w:eastAsia="Times New Roman" w:cs="Book Antiqua"/>
          <w:kern w:val="0"/>
          <w:lang w:val="es-CR" w:eastAsia="es-ES"/>
          <w14:ligatures w14:val="none"/>
        </w:rPr>
        <w:t>roles</w:t>
      </w:r>
      <w:r w:rsidR="00C05B25">
        <w:rPr>
          <w:rFonts w:eastAsia="Times New Roman" w:cs="Book Antiqua"/>
          <w:kern w:val="0"/>
          <w:lang w:val="es-CR" w:eastAsia="es-ES"/>
          <w14:ligatures w14:val="none"/>
        </w:rPr>
        <w:t xml:space="preserve"> descrit</w:t>
      </w:r>
      <w:r w:rsidR="001F789E">
        <w:rPr>
          <w:rFonts w:eastAsia="Times New Roman" w:cs="Book Antiqua"/>
          <w:kern w:val="0"/>
          <w:lang w:val="es-CR" w:eastAsia="es-ES"/>
          <w14:ligatures w14:val="none"/>
        </w:rPr>
        <w:t>os</w:t>
      </w:r>
      <w:r w:rsidR="00C05B25">
        <w:rPr>
          <w:rFonts w:eastAsia="Times New Roman" w:cs="Book Antiqua"/>
          <w:kern w:val="0"/>
          <w:lang w:val="es-CR" w:eastAsia="es-ES"/>
          <w14:ligatures w14:val="none"/>
        </w:rPr>
        <w:t xml:space="preserve"> en el </w:t>
      </w:r>
      <w:r w:rsidR="00142FA3">
        <w:rPr>
          <w:rFonts w:eastAsia="Times New Roman" w:cs="Book Antiqua"/>
          <w:kern w:val="0"/>
          <w:lang w:val="es-CR" w:eastAsia="es-ES"/>
          <w14:ligatures w14:val="none"/>
        </w:rPr>
        <w:t>esquema</w:t>
      </w:r>
      <w:r w:rsidR="00C05B25">
        <w:rPr>
          <w:rFonts w:eastAsia="Times New Roman" w:cs="Book Antiqua"/>
          <w:kern w:val="0"/>
          <w:lang w:val="es-CR" w:eastAsia="es-ES"/>
          <w14:ligatures w14:val="none"/>
        </w:rPr>
        <w:t xml:space="preserve"> </w:t>
      </w:r>
      <w:r w:rsidR="00F036E8">
        <w:rPr>
          <w:rFonts w:eastAsia="Times New Roman" w:cs="Book Antiqua"/>
          <w:kern w:val="0"/>
          <w:lang w:val="es-CR" w:eastAsia="es-ES"/>
          <w14:ligatures w14:val="none"/>
        </w:rPr>
        <w:t xml:space="preserve">anterior </w:t>
      </w:r>
      <w:r w:rsidR="00C05B25">
        <w:rPr>
          <w:rFonts w:eastAsia="Times New Roman" w:cs="Book Antiqua"/>
          <w:kern w:val="0"/>
          <w:lang w:val="es-CR" w:eastAsia="es-ES"/>
          <w14:ligatures w14:val="none"/>
        </w:rPr>
        <w:t xml:space="preserve">se reparten entre tres personas técnicas judiciales y una persona técnica judicial se encargaría de la atención al </w:t>
      </w:r>
      <w:r w:rsidR="00142FA3">
        <w:rPr>
          <w:rFonts w:eastAsia="Times New Roman" w:cs="Book Antiqua"/>
          <w:kern w:val="0"/>
          <w:lang w:val="es-CR" w:eastAsia="es-ES"/>
          <w14:ligatures w14:val="none"/>
        </w:rPr>
        <w:t>p</w:t>
      </w:r>
      <w:r w:rsidR="00C05B25">
        <w:rPr>
          <w:rFonts w:eastAsia="Times New Roman" w:cs="Book Antiqua"/>
          <w:kern w:val="0"/>
          <w:lang w:val="es-CR" w:eastAsia="es-ES"/>
          <w14:ligatures w14:val="none"/>
        </w:rPr>
        <w:t>úblico</w:t>
      </w:r>
      <w:r w:rsidRPr="00DE6859">
        <w:rPr>
          <w:rFonts w:eastAsia="Times New Roman" w:cs="Book Antiqua"/>
          <w:kern w:val="0"/>
          <w:lang w:val="es-CR" w:eastAsia="es-ES"/>
          <w14:ligatures w14:val="none"/>
        </w:rPr>
        <w:t>. La implementación de</w:t>
      </w:r>
      <w:r w:rsidR="00C05B25">
        <w:rPr>
          <w:rFonts w:eastAsia="Times New Roman" w:cs="Book Antiqua"/>
          <w:kern w:val="0"/>
          <w:lang w:val="es-CR" w:eastAsia="es-ES"/>
          <w14:ligatures w14:val="none"/>
        </w:rPr>
        <w:t xml:space="preserve"> </w:t>
      </w:r>
      <w:r w:rsidRPr="00DE6859">
        <w:rPr>
          <w:rFonts w:eastAsia="Times New Roman" w:cs="Book Antiqua"/>
          <w:kern w:val="0"/>
          <w:lang w:val="es-CR" w:eastAsia="es-ES"/>
          <w14:ligatures w14:val="none"/>
        </w:rPr>
        <w:t>l</w:t>
      </w:r>
      <w:r w:rsidR="00C05B25">
        <w:rPr>
          <w:rFonts w:eastAsia="Times New Roman" w:cs="Book Antiqua"/>
          <w:kern w:val="0"/>
          <w:lang w:val="es-CR" w:eastAsia="es-ES"/>
          <w14:ligatures w14:val="none"/>
        </w:rPr>
        <w:t xml:space="preserve">a restructuración propuesta </w:t>
      </w:r>
      <w:r w:rsidR="00AF3523">
        <w:rPr>
          <w:rFonts w:eastAsia="Times New Roman" w:cs="Book Antiqua"/>
          <w:kern w:val="0"/>
          <w:lang w:val="es-CR" w:eastAsia="es-ES"/>
          <w14:ligatures w14:val="none"/>
        </w:rPr>
        <w:t>en el</w:t>
      </w:r>
      <w:r w:rsidRPr="00DE6859">
        <w:rPr>
          <w:rFonts w:eastAsia="Times New Roman" w:cs="Book Antiqua"/>
          <w:kern w:val="0"/>
          <w:lang w:val="es-CR" w:eastAsia="es-ES"/>
          <w14:ligatures w14:val="none"/>
        </w:rPr>
        <w:t xml:space="preserve"> Escenario 2</w:t>
      </w:r>
      <w:r w:rsidR="00AF3523">
        <w:rPr>
          <w:rFonts w:eastAsia="Times New Roman" w:cs="Book Antiqua"/>
          <w:kern w:val="0"/>
          <w:lang w:val="es-CR" w:eastAsia="es-ES"/>
          <w14:ligatures w14:val="none"/>
        </w:rPr>
        <w:t>,</w:t>
      </w:r>
      <w:r w:rsidRPr="00DE6859">
        <w:rPr>
          <w:rFonts w:eastAsia="Times New Roman" w:cs="Book Antiqua"/>
          <w:kern w:val="0"/>
          <w:lang w:val="es-CR" w:eastAsia="es-ES"/>
          <w14:ligatures w14:val="none"/>
        </w:rPr>
        <w:t xml:space="preserve"> </w:t>
      </w:r>
      <w:r w:rsidR="00AF3523" w:rsidRPr="00882234">
        <w:rPr>
          <w:rFonts w:eastAsia="Times New Roman" w:cs="Book Antiqua"/>
          <w:kern w:val="0"/>
          <w:lang w:val="es-CR" w:eastAsia="es-ES"/>
          <w14:ligatures w14:val="none"/>
        </w:rPr>
        <w:t>permitirá una mayor inmediatez en el trabajo del juzgado, optimizando la distribución del recurso humano y mejorando la eficiencia operativa. Los beneficios esperados incluyen una administración de justicia más pronta y efectiva, con un mejor control sobre el tiempo de espera de los usuarios y una mayor capacidad de respuesta ante la entrada en vigor del nuevo código procesal.</w:t>
      </w:r>
    </w:p>
    <w:p w14:paraId="246EADEA" w14:textId="77777777" w:rsidR="003542A4" w:rsidRDefault="003542A4" w:rsidP="008A739B">
      <w:pPr>
        <w:spacing w:after="0" w:line="240" w:lineRule="auto"/>
        <w:jc w:val="both"/>
        <w:rPr>
          <w:rFonts w:eastAsia="Times New Roman" w:cs="Book Antiqua"/>
          <w:kern w:val="0"/>
          <w:lang w:val="es-CR" w:eastAsia="es-ES"/>
          <w14:ligatures w14:val="none"/>
        </w:rPr>
      </w:pPr>
    </w:p>
    <w:p w14:paraId="7EBE89EC" w14:textId="27A5E249" w:rsidR="00DC3B34" w:rsidRPr="008A739B" w:rsidRDefault="00DC3B34" w:rsidP="008A739B">
      <w:pPr>
        <w:pStyle w:val="Ttulo1"/>
        <w:spacing w:before="0" w:after="0" w:line="240" w:lineRule="auto"/>
        <w:rPr>
          <w:rFonts w:eastAsia="Times New Roman"/>
          <w:szCs w:val="24"/>
          <w:lang w:val="es-ES_tradnl"/>
        </w:rPr>
      </w:pPr>
      <w:r w:rsidRPr="008A739B">
        <w:rPr>
          <w:rFonts w:eastAsia="Times New Roman"/>
          <w:szCs w:val="24"/>
          <w:lang w:val="es-ES_tradnl"/>
        </w:rPr>
        <w:t xml:space="preserve">Antecedentes </w:t>
      </w:r>
    </w:p>
    <w:p w14:paraId="45B2BD04" w14:textId="77777777" w:rsidR="003542A4" w:rsidRPr="008A739B" w:rsidRDefault="003542A4" w:rsidP="008A739B">
      <w:pPr>
        <w:spacing w:after="0" w:line="240" w:lineRule="auto"/>
        <w:jc w:val="both"/>
        <w:rPr>
          <w:rFonts w:eastAsia="Times New Roman" w:cs="Book Antiqua"/>
          <w:kern w:val="0"/>
          <w:lang w:val="es-CR" w:eastAsia="es-ES"/>
          <w14:ligatures w14:val="none"/>
        </w:rPr>
      </w:pPr>
    </w:p>
    <w:p w14:paraId="570E79B2" w14:textId="1D1EE7E3" w:rsidR="00250C7E" w:rsidRPr="008A739B" w:rsidRDefault="007063A2" w:rsidP="008A739B">
      <w:pPr>
        <w:spacing w:after="0" w:line="240" w:lineRule="auto"/>
        <w:jc w:val="both"/>
        <w:rPr>
          <w:rFonts w:eastAsia="Times New Roman" w:cs="Book Antiqua"/>
          <w:kern w:val="0"/>
          <w:lang w:val="es-CR" w:eastAsia="es-ES"/>
          <w14:ligatures w14:val="none"/>
        </w:rPr>
      </w:pPr>
      <w:r w:rsidRPr="008A739B">
        <w:rPr>
          <w:rFonts w:eastAsia="Times New Roman" w:cs="Book Antiqua"/>
          <w:kern w:val="0"/>
          <w:lang w:val="es-CR" w:eastAsia="es-ES"/>
          <w14:ligatures w14:val="none"/>
        </w:rPr>
        <w:t xml:space="preserve">A </w:t>
      </w:r>
      <w:r w:rsidR="00B652FA" w:rsidRPr="008A739B">
        <w:rPr>
          <w:rFonts w:eastAsia="Times New Roman" w:cs="Book Antiqua"/>
          <w:kern w:val="0"/>
          <w:lang w:val="es-CR" w:eastAsia="es-ES"/>
          <w14:ligatures w14:val="none"/>
        </w:rPr>
        <w:t>continuación,</w:t>
      </w:r>
      <w:r w:rsidR="00DC3B34" w:rsidRPr="008A739B">
        <w:rPr>
          <w:rFonts w:eastAsia="Times New Roman" w:cs="Book Antiqua"/>
          <w:kern w:val="0"/>
          <w:lang w:val="es-CR" w:eastAsia="es-ES"/>
          <w14:ligatures w14:val="none"/>
        </w:rPr>
        <w:t xml:space="preserve"> se detallan los pr</w:t>
      </w:r>
      <w:r w:rsidR="00250C7E" w:rsidRPr="008A739B">
        <w:rPr>
          <w:rFonts w:eastAsia="Times New Roman" w:cs="Book Antiqua"/>
          <w:kern w:val="0"/>
          <w:lang w:val="es-CR" w:eastAsia="es-ES"/>
          <w14:ligatures w14:val="none"/>
        </w:rPr>
        <w:t>incipales antecedentes de este estudio:</w:t>
      </w:r>
    </w:p>
    <w:p w14:paraId="6EBE2F86" w14:textId="0FD92515" w:rsidR="008C4BAE" w:rsidRPr="008A739B" w:rsidRDefault="00DC3B34" w:rsidP="008A739B">
      <w:pPr>
        <w:spacing w:after="0" w:line="240" w:lineRule="auto"/>
        <w:jc w:val="both"/>
        <w:rPr>
          <w:rFonts w:eastAsia="Times New Roman" w:cs="Book Antiqua"/>
          <w:kern w:val="0"/>
          <w:lang w:val="es-CR" w:eastAsia="es-ES"/>
          <w14:ligatures w14:val="none"/>
        </w:rPr>
      </w:pPr>
      <w:r w:rsidRPr="008A739B">
        <w:rPr>
          <w:rFonts w:eastAsia="Times New Roman" w:cs="Book Antiqua"/>
          <w:kern w:val="0"/>
          <w:lang w:val="es-CR" w:eastAsia="es-ES"/>
          <w14:ligatures w14:val="none"/>
        </w:rPr>
        <w:t xml:space="preserve"> </w:t>
      </w:r>
    </w:p>
    <w:p w14:paraId="649C364F" w14:textId="77777777" w:rsidR="00D76E7F" w:rsidRPr="008A739B" w:rsidRDefault="00D76E7F" w:rsidP="008A739B">
      <w:pPr>
        <w:pStyle w:val="Prrafodelista"/>
        <w:widowControl w:val="0"/>
        <w:numPr>
          <w:ilvl w:val="0"/>
          <w:numId w:val="21"/>
        </w:numPr>
        <w:suppressAutoHyphens/>
        <w:autoSpaceDE w:val="0"/>
        <w:autoSpaceDN w:val="0"/>
        <w:adjustRightInd w:val="0"/>
        <w:spacing w:after="0" w:line="240" w:lineRule="auto"/>
        <w:ind w:right="49"/>
        <w:jc w:val="both"/>
        <w:rPr>
          <w:rFonts w:eastAsia="Times New Roman" w:cs="Book Antiqua"/>
          <w:vanish/>
          <w:kern w:val="0"/>
          <w:lang w:val="es-CR" w:eastAsia="es-ES"/>
          <w14:ligatures w14:val="none"/>
        </w:rPr>
      </w:pPr>
    </w:p>
    <w:p w14:paraId="3C501831" w14:textId="77777777" w:rsidR="00D76E7F" w:rsidRPr="008A739B" w:rsidRDefault="00D76E7F" w:rsidP="008A739B">
      <w:pPr>
        <w:pStyle w:val="Prrafodelista"/>
        <w:widowControl w:val="0"/>
        <w:numPr>
          <w:ilvl w:val="0"/>
          <w:numId w:val="21"/>
        </w:numPr>
        <w:suppressAutoHyphens/>
        <w:autoSpaceDE w:val="0"/>
        <w:autoSpaceDN w:val="0"/>
        <w:adjustRightInd w:val="0"/>
        <w:spacing w:after="0" w:line="240" w:lineRule="auto"/>
        <w:ind w:right="49"/>
        <w:jc w:val="both"/>
        <w:rPr>
          <w:rFonts w:eastAsia="Times New Roman" w:cs="Book Antiqua"/>
          <w:vanish/>
          <w:kern w:val="0"/>
          <w:lang w:val="es-CR" w:eastAsia="es-ES"/>
          <w14:ligatures w14:val="none"/>
        </w:rPr>
      </w:pPr>
    </w:p>
    <w:p w14:paraId="0A15993D" w14:textId="57DC5FB2" w:rsidR="00DC3B34" w:rsidRPr="008A739B" w:rsidRDefault="00751668" w:rsidP="008A739B">
      <w:pPr>
        <w:pStyle w:val="Prrafodelista"/>
        <w:widowControl w:val="0"/>
        <w:numPr>
          <w:ilvl w:val="1"/>
          <w:numId w:val="21"/>
        </w:numPr>
        <w:suppressAutoHyphens/>
        <w:autoSpaceDE w:val="0"/>
        <w:autoSpaceDN w:val="0"/>
        <w:adjustRightInd w:val="0"/>
        <w:spacing w:after="0" w:line="240" w:lineRule="auto"/>
        <w:ind w:left="567" w:right="49" w:hanging="567"/>
        <w:jc w:val="both"/>
        <w:rPr>
          <w:rFonts w:eastAsia="Times New Roman" w:cs="Book Antiqua"/>
          <w:kern w:val="0"/>
          <w:lang w:val="es-CR" w:eastAsia="es-ES"/>
          <w14:ligatures w14:val="none"/>
        </w:rPr>
      </w:pPr>
      <w:r w:rsidRPr="008A739B">
        <w:rPr>
          <w:rFonts w:eastAsia="Times New Roman" w:cs="Book Antiqua"/>
          <w:kern w:val="0"/>
          <w:lang w:val="es-CR" w:eastAsia="es-ES"/>
          <w14:ligatures w14:val="none"/>
        </w:rPr>
        <w:t>El Consejo Superior</w:t>
      </w:r>
      <w:r w:rsidR="00B668B9" w:rsidRPr="008A739B">
        <w:rPr>
          <w:rFonts w:eastAsia="Times New Roman" w:cs="Book Antiqua"/>
          <w:kern w:val="0"/>
          <w:lang w:val="es-CR" w:eastAsia="es-ES"/>
          <w14:ligatures w14:val="none"/>
        </w:rPr>
        <w:t xml:space="preserve"> </w:t>
      </w:r>
      <w:r w:rsidRPr="008A739B">
        <w:rPr>
          <w:rFonts w:eastAsia="Times New Roman" w:cs="Book Antiqua"/>
          <w:kern w:val="0"/>
          <w:lang w:val="es-CR" w:eastAsia="es-ES"/>
          <w14:ligatures w14:val="none"/>
        </w:rPr>
        <w:t>en sesión 72-</w:t>
      </w:r>
      <w:r w:rsidR="000135A5" w:rsidRPr="008A739B">
        <w:rPr>
          <w:rFonts w:eastAsia="Times New Roman" w:cs="Book Antiqua"/>
          <w:kern w:val="0"/>
          <w:lang w:val="es-CR" w:eastAsia="es-ES"/>
          <w14:ligatures w14:val="none"/>
        </w:rPr>
        <w:t>20</w:t>
      </w:r>
      <w:r w:rsidRPr="008A739B">
        <w:rPr>
          <w:rFonts w:eastAsia="Times New Roman" w:cs="Book Antiqua"/>
          <w:kern w:val="0"/>
          <w:lang w:val="es-CR" w:eastAsia="es-ES"/>
          <w14:ligatures w14:val="none"/>
        </w:rPr>
        <w:t>19 celebrada al 16 de agosto de 2019, Artículo LI;</w:t>
      </w:r>
      <w:r w:rsidR="00585754" w:rsidRPr="008A739B">
        <w:rPr>
          <w:rFonts w:eastAsia="Times New Roman" w:cs="Book Antiqua"/>
          <w:kern w:val="0"/>
          <w:lang w:val="es-CR" w:eastAsia="es-ES"/>
          <w14:ligatures w14:val="none"/>
        </w:rPr>
        <w:t xml:space="preserve"> aprobó</w:t>
      </w:r>
      <w:r w:rsidR="00585754" w:rsidRPr="008A739B">
        <w:t xml:space="preserve"> </w:t>
      </w:r>
      <w:r w:rsidR="00585754" w:rsidRPr="008A739B">
        <w:rPr>
          <w:rFonts w:eastAsia="Times New Roman" w:cs="Book Antiqua"/>
          <w:kern w:val="0"/>
          <w:lang w:val="es-CR" w:eastAsia="es-ES"/>
          <w14:ligatures w14:val="none"/>
        </w:rPr>
        <w:t>la especialización del Juzgado de Pensiones Alimentarias del Segundo Circuito Judicial de Guanacaste, Nicoya con la estructura de recurso humano</w:t>
      </w:r>
      <w:r w:rsidR="00BD23DC" w:rsidRPr="008A739B">
        <w:rPr>
          <w:rFonts w:eastAsia="Times New Roman" w:cs="Book Antiqua"/>
          <w:kern w:val="0"/>
          <w:lang w:val="es-CR" w:eastAsia="es-ES"/>
          <w14:ligatures w14:val="none"/>
        </w:rPr>
        <w:t>, aspectos operativos e infraestructura detallados en informe</w:t>
      </w:r>
      <w:r w:rsidR="00C43802" w:rsidRPr="008A739B">
        <w:rPr>
          <w:rFonts w:eastAsia="Times New Roman" w:cs="Book Antiqua"/>
          <w:kern w:val="0"/>
          <w:lang w:val="es-CR" w:eastAsia="es-ES"/>
          <w14:ligatures w14:val="none"/>
        </w:rPr>
        <w:t xml:space="preserve"> N° 1018-PLA-2018</w:t>
      </w:r>
      <w:r w:rsidR="00BB4E3C" w:rsidRPr="008A739B">
        <w:rPr>
          <w:rFonts w:eastAsia="Times New Roman" w:cs="Book Antiqua"/>
          <w:kern w:val="0"/>
          <w:lang w:val="es-CR" w:eastAsia="es-ES"/>
          <w14:ligatures w14:val="none"/>
        </w:rPr>
        <w:t>.</w:t>
      </w:r>
    </w:p>
    <w:p w14:paraId="12740D3C" w14:textId="77777777" w:rsidR="00656AAA" w:rsidRPr="008A739B" w:rsidRDefault="00656AAA" w:rsidP="008A739B">
      <w:pPr>
        <w:pStyle w:val="Prrafodelista"/>
        <w:widowControl w:val="0"/>
        <w:suppressAutoHyphens/>
        <w:autoSpaceDE w:val="0"/>
        <w:autoSpaceDN w:val="0"/>
        <w:adjustRightInd w:val="0"/>
        <w:spacing w:after="0" w:line="240" w:lineRule="auto"/>
        <w:ind w:left="360" w:right="49"/>
        <w:jc w:val="both"/>
        <w:rPr>
          <w:rFonts w:eastAsia="Times New Roman" w:cs="Book Antiqua"/>
          <w:kern w:val="0"/>
          <w:lang w:val="es-CR" w:eastAsia="es-ES"/>
          <w14:ligatures w14:val="none"/>
        </w:rPr>
      </w:pPr>
    </w:p>
    <w:p w14:paraId="7F253161" w14:textId="66BE057F" w:rsidR="000135A5" w:rsidRPr="008A739B" w:rsidRDefault="000135A5" w:rsidP="008A739B">
      <w:pPr>
        <w:pStyle w:val="Prrafodelista"/>
        <w:widowControl w:val="0"/>
        <w:numPr>
          <w:ilvl w:val="1"/>
          <w:numId w:val="21"/>
        </w:numPr>
        <w:suppressAutoHyphens/>
        <w:autoSpaceDE w:val="0"/>
        <w:autoSpaceDN w:val="0"/>
        <w:adjustRightInd w:val="0"/>
        <w:spacing w:after="0" w:line="240" w:lineRule="auto"/>
        <w:ind w:left="567" w:right="49" w:hanging="567"/>
        <w:jc w:val="both"/>
        <w:rPr>
          <w:rFonts w:eastAsia="Times New Roman" w:cs="Book Antiqua"/>
          <w:kern w:val="0"/>
          <w:lang w:val="es-CR" w:eastAsia="es-ES"/>
          <w14:ligatures w14:val="none"/>
        </w:rPr>
      </w:pPr>
      <w:r w:rsidRPr="008A739B">
        <w:rPr>
          <w:rFonts w:eastAsia="Times New Roman" w:cs="Book Antiqua"/>
          <w:kern w:val="0"/>
          <w:lang w:val="es-CR" w:eastAsia="es-ES"/>
          <w14:ligatures w14:val="none"/>
        </w:rPr>
        <w:t xml:space="preserve">El Consejo Superior en sesión 10-2021 celebrada al 4 de febrero de 2021, Artículo XLV; </w:t>
      </w:r>
      <w:r w:rsidR="00830027" w:rsidRPr="008A739B">
        <w:rPr>
          <w:rFonts w:eastAsia="Times New Roman" w:cs="Book Antiqua"/>
          <w:kern w:val="0"/>
          <w:lang w:val="es-CR" w:eastAsia="es-ES"/>
          <w14:ligatures w14:val="none"/>
        </w:rPr>
        <w:t xml:space="preserve">conoció el </w:t>
      </w:r>
      <w:r w:rsidR="001C5285" w:rsidRPr="008A739B">
        <w:rPr>
          <w:rFonts w:eastAsia="Times New Roman" w:cs="Book Antiqua"/>
          <w:kern w:val="0"/>
          <w:lang w:val="es-CR" w:eastAsia="es-ES"/>
          <w14:ligatures w14:val="none"/>
        </w:rPr>
        <w:t>i</w:t>
      </w:r>
      <w:r w:rsidR="00830027" w:rsidRPr="008A739B">
        <w:rPr>
          <w:rFonts w:eastAsia="Times New Roman" w:cs="Book Antiqua"/>
          <w:kern w:val="0"/>
          <w:lang w:val="es-CR" w:eastAsia="es-ES"/>
          <w14:ligatures w14:val="none"/>
        </w:rPr>
        <w:t xml:space="preserve">nforme </w:t>
      </w:r>
      <w:r w:rsidR="001C5285" w:rsidRPr="008A739B">
        <w:rPr>
          <w:rFonts w:eastAsia="Times New Roman" w:cs="Book Antiqua"/>
          <w:kern w:val="0"/>
          <w:lang w:val="es-CR" w:eastAsia="es-ES"/>
          <w14:ligatures w14:val="none"/>
        </w:rPr>
        <w:t>60-PL</w:t>
      </w:r>
      <w:r w:rsidR="003F4BCB" w:rsidRPr="008A739B">
        <w:rPr>
          <w:rFonts w:eastAsia="Times New Roman" w:cs="Book Antiqua"/>
          <w:kern w:val="0"/>
          <w:lang w:val="es-CR" w:eastAsia="es-ES"/>
          <w14:ligatures w14:val="none"/>
        </w:rPr>
        <w:t>A</w:t>
      </w:r>
      <w:r w:rsidR="001C5285" w:rsidRPr="008A739B">
        <w:rPr>
          <w:rFonts w:eastAsia="Times New Roman" w:cs="Book Antiqua"/>
          <w:kern w:val="0"/>
          <w:lang w:val="es-CR" w:eastAsia="es-ES"/>
          <w14:ligatures w14:val="none"/>
        </w:rPr>
        <w:t>-EV-2021</w:t>
      </w:r>
      <w:r w:rsidR="005F5CF7" w:rsidRPr="008A739B">
        <w:rPr>
          <w:rFonts w:eastAsia="Times New Roman" w:cs="Book Antiqua"/>
          <w:kern w:val="0"/>
          <w:lang w:val="es-CR" w:eastAsia="es-ES"/>
          <w14:ligatures w14:val="none"/>
        </w:rPr>
        <w:t xml:space="preserve"> del </w:t>
      </w:r>
      <w:r w:rsidR="002F75C0" w:rsidRPr="008A739B">
        <w:rPr>
          <w:rFonts w:eastAsia="Times New Roman" w:cs="Book Antiqua"/>
          <w:kern w:val="0"/>
          <w:lang w:val="es-CR" w:eastAsia="es-ES"/>
          <w14:ligatures w14:val="none"/>
        </w:rPr>
        <w:t>26 de enero de 2021</w:t>
      </w:r>
      <w:r w:rsidR="001C5285" w:rsidRPr="008A739B">
        <w:rPr>
          <w:rFonts w:eastAsia="Times New Roman" w:cs="Book Antiqua"/>
          <w:kern w:val="0"/>
          <w:lang w:val="es-CR" w:eastAsia="es-ES"/>
          <w14:ligatures w14:val="none"/>
        </w:rPr>
        <w:t xml:space="preserve"> y </w:t>
      </w:r>
      <w:r w:rsidRPr="008A739B">
        <w:rPr>
          <w:rFonts w:eastAsia="Times New Roman" w:cs="Book Antiqua"/>
          <w:kern w:val="0"/>
          <w:lang w:val="es-CR" w:eastAsia="es-ES"/>
          <w14:ligatures w14:val="none"/>
        </w:rPr>
        <w:t>aprobó</w:t>
      </w:r>
      <w:r w:rsidR="002F75C0" w:rsidRPr="008A739B">
        <w:t xml:space="preserve"> </w:t>
      </w:r>
      <w:r w:rsidR="002F75C0" w:rsidRPr="008A739B">
        <w:rPr>
          <w:rFonts w:eastAsia="Times New Roman" w:cs="Book Antiqua"/>
          <w:kern w:val="0"/>
          <w:lang w:val="es-CR" w:eastAsia="es-ES"/>
          <w14:ligatures w14:val="none"/>
        </w:rPr>
        <w:t>mantener la estructura funcional definida en el oficio 1018-PLA-2018</w:t>
      </w:r>
      <w:r w:rsidRPr="008A739B">
        <w:rPr>
          <w:rFonts w:eastAsia="Times New Roman" w:cs="Book Antiqua"/>
          <w:kern w:val="0"/>
          <w:lang w:val="es-CR" w:eastAsia="es-ES"/>
          <w14:ligatures w14:val="none"/>
        </w:rPr>
        <w:t>.</w:t>
      </w:r>
    </w:p>
    <w:p w14:paraId="454C8AA0" w14:textId="77777777" w:rsidR="00511FB8" w:rsidRDefault="00511FB8" w:rsidP="008A739B">
      <w:pPr>
        <w:pStyle w:val="Prrafodelista"/>
        <w:spacing w:after="0" w:line="240" w:lineRule="auto"/>
        <w:rPr>
          <w:rFonts w:eastAsia="Times New Roman" w:cs="Book Antiqua"/>
          <w:kern w:val="0"/>
          <w:lang w:val="es-CR" w:eastAsia="es-ES"/>
          <w14:ligatures w14:val="none"/>
        </w:rPr>
      </w:pPr>
    </w:p>
    <w:p w14:paraId="1332B1BE" w14:textId="77777777" w:rsidR="00544572" w:rsidRDefault="00544572" w:rsidP="008A739B">
      <w:pPr>
        <w:pStyle w:val="Prrafodelista"/>
        <w:spacing w:after="0" w:line="240" w:lineRule="auto"/>
        <w:rPr>
          <w:rFonts w:eastAsia="Times New Roman" w:cs="Book Antiqua"/>
          <w:kern w:val="0"/>
          <w:lang w:val="es-CR" w:eastAsia="es-ES"/>
          <w14:ligatures w14:val="none"/>
        </w:rPr>
      </w:pPr>
    </w:p>
    <w:p w14:paraId="2502AA92" w14:textId="77777777" w:rsidR="00544572" w:rsidRPr="008A739B" w:rsidRDefault="00544572" w:rsidP="008A739B">
      <w:pPr>
        <w:pStyle w:val="Prrafodelista"/>
        <w:spacing w:after="0" w:line="240" w:lineRule="auto"/>
        <w:rPr>
          <w:rFonts w:eastAsia="Times New Roman" w:cs="Book Antiqua"/>
          <w:kern w:val="0"/>
          <w:lang w:val="es-CR" w:eastAsia="es-ES"/>
          <w14:ligatures w14:val="none"/>
        </w:rPr>
      </w:pPr>
    </w:p>
    <w:p w14:paraId="5D70651D" w14:textId="1FB13B9A" w:rsidR="00D72115" w:rsidRPr="00D30EEB" w:rsidRDefault="00D72115" w:rsidP="00D30EEB">
      <w:pPr>
        <w:pStyle w:val="Prrafodelista"/>
        <w:widowControl w:val="0"/>
        <w:numPr>
          <w:ilvl w:val="1"/>
          <w:numId w:val="21"/>
        </w:numPr>
        <w:suppressAutoHyphens/>
        <w:autoSpaceDE w:val="0"/>
        <w:autoSpaceDN w:val="0"/>
        <w:adjustRightInd w:val="0"/>
        <w:spacing w:after="0" w:line="240" w:lineRule="auto"/>
        <w:ind w:left="567" w:right="49" w:hanging="567"/>
        <w:jc w:val="both"/>
        <w:rPr>
          <w:rFonts w:eastAsia="Times New Roman" w:cs="Book Antiqua"/>
          <w:kern w:val="0"/>
          <w:lang w:val="es-CR" w:eastAsia="es-ES"/>
          <w14:ligatures w14:val="none"/>
        </w:rPr>
      </w:pPr>
      <w:r w:rsidRPr="008A739B">
        <w:rPr>
          <w:rFonts w:eastAsia="Times New Roman" w:cs="Book Antiqua"/>
          <w:kern w:val="0"/>
          <w:lang w:val="es-CR" w:eastAsia="es-ES"/>
          <w14:ligatures w14:val="none"/>
        </w:rPr>
        <w:lastRenderedPageBreak/>
        <w:t xml:space="preserve">El </w:t>
      </w:r>
      <w:r w:rsidRPr="008A739B">
        <w:rPr>
          <w:rFonts w:eastAsia="Times New Roman" w:cs="Book Antiqua"/>
          <w:b/>
          <w:bCs/>
          <w:i/>
          <w:iCs/>
          <w:kern w:val="0"/>
          <w:lang w:val="es-CR" w:eastAsia="es-ES"/>
          <w14:ligatures w14:val="none"/>
        </w:rPr>
        <w:t>“Código Procesal de Familia”</w:t>
      </w:r>
      <w:r w:rsidRPr="008A739B">
        <w:rPr>
          <w:rFonts w:eastAsia="Times New Roman" w:cs="Book Antiqua"/>
          <w:kern w:val="0"/>
          <w:lang w:val="es-CR" w:eastAsia="es-ES"/>
          <w14:ligatures w14:val="none"/>
        </w:rPr>
        <w:t xml:space="preserve"> </w:t>
      </w:r>
      <w:r w:rsidR="00215064" w:rsidRPr="008A739B">
        <w:rPr>
          <w:rFonts w:eastAsia="Times New Roman" w:cs="Book Antiqua"/>
          <w:kern w:val="0"/>
          <w:lang w:val="es-CR" w:eastAsia="es-ES"/>
          <w14:ligatures w14:val="none"/>
        </w:rPr>
        <w:t xml:space="preserve">, el cual </w:t>
      </w:r>
      <w:r w:rsidRPr="008A739B">
        <w:rPr>
          <w:rFonts w:eastAsia="Times New Roman" w:cs="Book Antiqua"/>
          <w:kern w:val="0"/>
          <w:lang w:val="es-CR" w:eastAsia="es-ES"/>
          <w14:ligatures w14:val="none"/>
        </w:rPr>
        <w:t>fue aprobado bajo Decreto Legislativo 9747 el 12 de febrero del 2020, según alcance 19 del Diario Oficial La Gaceta 28 del 23 de octubre de 2019 y rige a partir del 1 de octubre de 2022 de conformidad con la vacancia de 2 años aprobada por la Asamblea Legislativa, Ley 9904, publicada el 29 de setiembre del 2020 en el Diario Oficial La Gaceta 239,  alcance 257, la cual contiene un único artículo que modifica el Transitorio III de la Ley 9747 Código Procesal de Familia:</w:t>
      </w:r>
    </w:p>
    <w:p w14:paraId="3BE40312" w14:textId="77777777" w:rsidR="00D72115" w:rsidRPr="008A739B" w:rsidRDefault="00D72115" w:rsidP="008A739B">
      <w:pPr>
        <w:pStyle w:val="Prrafodelista"/>
        <w:widowControl w:val="0"/>
        <w:tabs>
          <w:tab w:val="left" w:pos="8647"/>
        </w:tabs>
        <w:suppressAutoHyphens/>
        <w:autoSpaceDE w:val="0"/>
        <w:autoSpaceDN w:val="0"/>
        <w:adjustRightInd w:val="0"/>
        <w:spacing w:after="0" w:line="240" w:lineRule="auto"/>
        <w:ind w:left="567"/>
        <w:jc w:val="both"/>
        <w:rPr>
          <w:rFonts w:eastAsia="Times New Roman" w:cs="Book Antiqua"/>
          <w:i/>
          <w:iCs/>
          <w:kern w:val="0"/>
          <w:sz w:val="22"/>
          <w:szCs w:val="22"/>
          <w:lang w:val="es-CR" w:eastAsia="es-ES"/>
          <w14:ligatures w14:val="none"/>
        </w:rPr>
      </w:pPr>
      <w:r w:rsidRPr="008A739B">
        <w:rPr>
          <w:rFonts w:eastAsia="Times New Roman" w:cs="Book Antiqua"/>
          <w:kern w:val="0"/>
          <w:sz w:val="22"/>
          <w:szCs w:val="22"/>
          <w:lang w:val="es-CR" w:eastAsia="es-ES"/>
          <w14:ligatures w14:val="none"/>
        </w:rPr>
        <w:t>“</w:t>
      </w:r>
      <w:r w:rsidRPr="008A739B">
        <w:rPr>
          <w:rFonts w:eastAsia="Times New Roman" w:cs="Book Antiqua"/>
          <w:i/>
          <w:iCs/>
          <w:kern w:val="0"/>
          <w:sz w:val="22"/>
          <w:szCs w:val="22"/>
          <w:lang w:val="es-CR" w:eastAsia="es-ES"/>
          <w14:ligatures w14:val="none"/>
        </w:rPr>
        <w:t>ARTÍCULO ÚNICO de la Ley 9904- Para que se modifique la fecha de entrada en vigencia de la Ley N°9747 Código Procesal de Familia, del 23 de octubre de 2019 y se lea de la siguiente manera:</w:t>
      </w:r>
    </w:p>
    <w:p w14:paraId="355694D8" w14:textId="77777777" w:rsidR="00D72115" w:rsidRPr="008A739B" w:rsidRDefault="00D72115" w:rsidP="008A739B">
      <w:pPr>
        <w:pStyle w:val="Prrafodelista"/>
        <w:widowControl w:val="0"/>
        <w:tabs>
          <w:tab w:val="left" w:pos="8647"/>
        </w:tabs>
        <w:suppressAutoHyphens/>
        <w:autoSpaceDE w:val="0"/>
        <w:autoSpaceDN w:val="0"/>
        <w:adjustRightInd w:val="0"/>
        <w:spacing w:after="0" w:line="240" w:lineRule="auto"/>
        <w:ind w:left="567"/>
        <w:jc w:val="both"/>
        <w:rPr>
          <w:rFonts w:eastAsia="Times New Roman" w:cs="Book Antiqua"/>
          <w:i/>
          <w:iCs/>
          <w:kern w:val="0"/>
          <w:sz w:val="22"/>
          <w:szCs w:val="22"/>
          <w:lang w:val="es-CR" w:eastAsia="es-ES"/>
          <w14:ligatures w14:val="none"/>
        </w:rPr>
      </w:pPr>
      <w:r w:rsidRPr="008A739B">
        <w:rPr>
          <w:rFonts w:eastAsia="Times New Roman" w:cs="Book Antiqua"/>
          <w:i/>
          <w:iCs/>
          <w:kern w:val="0"/>
          <w:sz w:val="22"/>
          <w:szCs w:val="22"/>
          <w:lang w:val="es-CR" w:eastAsia="es-ES"/>
          <w14:ligatures w14:val="none"/>
        </w:rPr>
        <w:t>Este Código regirá en su integridad a partir del 01 de octubre de 2022. Se mantiene en vigencia el Transitorio III, como lo dispone la Ley N°9747 Código Procesal de Familia, del 23 de octubre de 2019.”.</w:t>
      </w:r>
    </w:p>
    <w:p w14:paraId="79ED5B23" w14:textId="77777777" w:rsidR="00D700B9" w:rsidRPr="008A739B" w:rsidRDefault="00D700B9" w:rsidP="008A739B">
      <w:pPr>
        <w:pStyle w:val="Prrafodelista"/>
        <w:widowControl w:val="0"/>
        <w:suppressAutoHyphens/>
        <w:autoSpaceDE w:val="0"/>
        <w:autoSpaceDN w:val="0"/>
        <w:adjustRightInd w:val="0"/>
        <w:spacing w:after="0" w:line="240" w:lineRule="auto"/>
        <w:ind w:left="792" w:right="49"/>
        <w:jc w:val="both"/>
        <w:rPr>
          <w:rFonts w:eastAsia="Times New Roman" w:cs="Book Antiqua"/>
          <w:kern w:val="0"/>
          <w:lang w:val="es-CR" w:eastAsia="es-ES"/>
          <w14:ligatures w14:val="none"/>
        </w:rPr>
      </w:pPr>
    </w:p>
    <w:p w14:paraId="0A7945DE" w14:textId="5D8C0542" w:rsidR="000036DC" w:rsidRPr="008A739B" w:rsidRDefault="00714108" w:rsidP="008A739B">
      <w:pPr>
        <w:pStyle w:val="Prrafodelista"/>
        <w:numPr>
          <w:ilvl w:val="1"/>
          <w:numId w:val="21"/>
        </w:numPr>
        <w:spacing w:after="0" w:line="240" w:lineRule="auto"/>
        <w:ind w:left="567" w:hanging="567"/>
        <w:jc w:val="both"/>
        <w:rPr>
          <w:rFonts w:eastAsia="Times New Roman" w:cs="Book Antiqua"/>
          <w:kern w:val="0"/>
          <w:lang w:val="es-CR" w:eastAsia="es-ES"/>
          <w14:ligatures w14:val="none"/>
        </w:rPr>
      </w:pPr>
      <w:r w:rsidRPr="008A739B">
        <w:rPr>
          <w:rFonts w:eastAsia="Times New Roman" w:cs="Book Antiqua"/>
          <w:kern w:val="0"/>
          <w:lang w:val="es-CR" w:eastAsia="es-ES"/>
          <w14:ligatures w14:val="none"/>
        </w:rPr>
        <w:t xml:space="preserve">El Consejo Superior en sesión 81-2024 celebrada al 10 de setiembre de 2024, Artículo XXXVI; conoció y aprobó </w:t>
      </w:r>
      <w:r w:rsidR="00D65756" w:rsidRPr="008A739B">
        <w:rPr>
          <w:rFonts w:eastAsia="Times New Roman" w:cs="Book Antiqua"/>
          <w:kern w:val="0"/>
          <w:lang w:val="es-CR" w:eastAsia="es-ES"/>
          <w14:ligatures w14:val="none"/>
        </w:rPr>
        <w:t>los</w:t>
      </w:r>
      <w:r w:rsidRPr="008A739B">
        <w:rPr>
          <w:rFonts w:eastAsia="Times New Roman" w:cs="Book Antiqua"/>
          <w:kern w:val="0"/>
          <w:lang w:val="es-CR" w:eastAsia="es-ES"/>
          <w14:ligatures w14:val="none"/>
        </w:rPr>
        <w:t xml:space="preserve"> informe</w:t>
      </w:r>
      <w:r w:rsidR="00D65756" w:rsidRPr="008A739B">
        <w:rPr>
          <w:rFonts w:eastAsia="Times New Roman" w:cs="Book Antiqua"/>
          <w:kern w:val="0"/>
          <w:lang w:val="es-CR" w:eastAsia="es-ES"/>
          <w14:ligatures w14:val="none"/>
        </w:rPr>
        <w:t>s</w:t>
      </w:r>
      <w:r w:rsidRPr="008A739B">
        <w:rPr>
          <w:rFonts w:eastAsia="Times New Roman" w:cs="Book Antiqua"/>
          <w:kern w:val="0"/>
          <w:lang w:val="es-CR" w:eastAsia="es-ES"/>
          <w14:ligatures w14:val="none"/>
        </w:rPr>
        <w:t xml:space="preserve"> 1046</w:t>
      </w:r>
      <w:r w:rsidR="00761C74" w:rsidRPr="008A739B">
        <w:rPr>
          <w:rFonts w:eastAsia="Times New Roman" w:cs="Book Antiqua"/>
          <w:kern w:val="0"/>
          <w:lang w:val="es-CR" w:eastAsia="es-ES"/>
          <w14:ligatures w14:val="none"/>
        </w:rPr>
        <w:t>-PLA-MI(NPL)-2024</w:t>
      </w:r>
      <w:r w:rsidR="00D65756" w:rsidRPr="008A739B">
        <w:rPr>
          <w:rFonts w:eastAsia="Times New Roman" w:cs="Book Antiqua"/>
          <w:kern w:val="0"/>
          <w:lang w:val="es-CR" w:eastAsia="es-ES"/>
          <w14:ligatures w14:val="none"/>
        </w:rPr>
        <w:t xml:space="preserve"> y 1100-PLA-MI(MPL)-2024</w:t>
      </w:r>
      <w:r w:rsidR="00CE50CB" w:rsidRPr="008A739B">
        <w:rPr>
          <w:rFonts w:eastAsia="Times New Roman" w:cs="Book Antiqua"/>
          <w:kern w:val="0"/>
          <w:lang w:val="es-CR" w:eastAsia="es-ES"/>
          <w14:ligatures w14:val="none"/>
        </w:rPr>
        <w:t>,</w:t>
      </w:r>
      <w:r w:rsidR="00CE50CB" w:rsidRPr="008A739B">
        <w:t xml:space="preserve"> </w:t>
      </w:r>
      <w:r w:rsidR="00CE50CB" w:rsidRPr="008A739B">
        <w:rPr>
          <w:rFonts w:eastAsia="Times New Roman" w:cs="Book Antiqua"/>
          <w:kern w:val="0"/>
          <w:lang w:val="es-CR" w:eastAsia="es-ES"/>
          <w14:ligatures w14:val="none"/>
        </w:rPr>
        <w:t>relacionado</w:t>
      </w:r>
      <w:r w:rsidR="00D65756" w:rsidRPr="008A739B">
        <w:rPr>
          <w:rFonts w:eastAsia="Times New Roman" w:cs="Book Antiqua"/>
          <w:kern w:val="0"/>
          <w:lang w:val="es-CR" w:eastAsia="es-ES"/>
          <w14:ligatures w14:val="none"/>
        </w:rPr>
        <w:t>s</w:t>
      </w:r>
      <w:r w:rsidR="00CE50CB" w:rsidRPr="008A739B">
        <w:rPr>
          <w:rFonts w:eastAsia="Times New Roman" w:cs="Book Antiqua"/>
          <w:kern w:val="0"/>
          <w:lang w:val="es-CR" w:eastAsia="es-ES"/>
          <w14:ligatures w14:val="none"/>
        </w:rPr>
        <w:t xml:space="preserve"> con el análisis de la entrada en vigencia de la Reforma al </w:t>
      </w:r>
      <w:r w:rsidR="00CE50CB" w:rsidRPr="008A739B">
        <w:rPr>
          <w:rFonts w:eastAsia="Times New Roman" w:cs="Book Antiqua"/>
          <w:i/>
          <w:iCs/>
          <w:kern w:val="0"/>
          <w:lang w:val="es-CR" w:eastAsia="es-ES"/>
          <w14:ligatures w14:val="none"/>
        </w:rPr>
        <w:t>“Código Procesal de Familia, Ley 9747”</w:t>
      </w:r>
      <w:r w:rsidR="00CE50CB" w:rsidRPr="008A739B">
        <w:rPr>
          <w:rFonts w:eastAsia="Times New Roman" w:cs="Book Antiqua"/>
          <w:kern w:val="0"/>
          <w:lang w:val="es-CR" w:eastAsia="es-ES"/>
          <w14:ligatures w14:val="none"/>
        </w:rPr>
        <w:t>, prevista para el 01 de octubre de 2024, fecha a partir de la cual los Juzgados Especializados en materia de Pensiones Alimentarias experimentarán cambios importantes en su proceso de tramitación, y que corresponde al entregable 3.54. “Revisión y ajuste estructuras Juzgados de Pensiones Especializados(fondo)” del proyecto 1374-CF-P01, donde acordó</w:t>
      </w:r>
      <w:r w:rsidR="00982622" w:rsidRPr="008A739B">
        <w:t>:</w:t>
      </w:r>
    </w:p>
    <w:p w14:paraId="67E69184" w14:textId="77777777" w:rsidR="00DE5C53" w:rsidRPr="008A739B" w:rsidRDefault="00DE5C53" w:rsidP="008A739B">
      <w:pPr>
        <w:spacing w:after="0" w:line="240" w:lineRule="auto"/>
        <w:jc w:val="both"/>
        <w:rPr>
          <w:rFonts w:eastAsia="Times New Roman" w:cs="Book Antiqua"/>
          <w:kern w:val="0"/>
          <w:lang w:val="es-CR" w:eastAsia="es-ES"/>
          <w14:ligatures w14:val="none"/>
        </w:rPr>
      </w:pPr>
    </w:p>
    <w:p w14:paraId="109673AF" w14:textId="4440DBF0" w:rsidR="00CE50CB" w:rsidRPr="008A739B" w:rsidRDefault="00D65756" w:rsidP="008A739B">
      <w:pPr>
        <w:spacing w:after="0" w:line="240" w:lineRule="auto"/>
        <w:ind w:left="567"/>
        <w:jc w:val="both"/>
        <w:rPr>
          <w:rFonts w:eastAsia="Times New Roman" w:cs="Book Antiqua"/>
          <w:i/>
          <w:iCs/>
          <w:kern w:val="0"/>
          <w:sz w:val="22"/>
          <w:szCs w:val="22"/>
          <w:lang w:val="es-CR" w:eastAsia="es-ES"/>
          <w14:ligatures w14:val="none"/>
        </w:rPr>
      </w:pPr>
      <w:r w:rsidRPr="008A739B">
        <w:rPr>
          <w:rFonts w:eastAsia="Times New Roman" w:cs="Book Antiqua"/>
          <w:i/>
          <w:iCs/>
          <w:kern w:val="0"/>
          <w:sz w:val="22"/>
          <w:szCs w:val="22"/>
          <w:lang w:val="es-CR" w:eastAsia="es-ES"/>
          <w14:ligatures w14:val="none"/>
        </w:rPr>
        <w:t>“(…) Aprobar los informes N°1046-PLA-MI(NPL)-2024 y 1100-PLA-MI(NPL)-2024, así como, las recomendaciones que plantea la Dirección de Planificación en ambos documentos. En consecuencia, se dispone: i- Aprobar el ajuste en el modelo de oficina actual detallado en el Apartado 2.9, denominado: “Modelo de trabajo actual de los Juzgados Especializados en Materia de Pensiones Alimentarias (previo al CPF)", de manera que se garantice tener una estructura de personal juzgador, de trámite, cajeros, atención al público en el mostrador y por vía telefónica. El modelo de adaptará según carga de</w:t>
      </w:r>
      <w:r w:rsidRPr="008A739B">
        <w:rPr>
          <w:rFonts w:eastAsia="Times New Roman" w:cs="Book Antiqua"/>
          <w:kern w:val="0"/>
          <w:sz w:val="22"/>
          <w:szCs w:val="22"/>
          <w:lang w:val="es-CR" w:eastAsia="es-ES"/>
          <w14:ligatures w14:val="none"/>
        </w:rPr>
        <w:t xml:space="preserve"> </w:t>
      </w:r>
      <w:r w:rsidRPr="008A739B">
        <w:rPr>
          <w:rFonts w:eastAsia="Times New Roman" w:cs="Book Antiqua"/>
          <w:i/>
          <w:iCs/>
          <w:kern w:val="0"/>
          <w:sz w:val="22"/>
          <w:szCs w:val="22"/>
          <w:lang w:val="es-CR" w:eastAsia="es-ES"/>
          <w14:ligatures w14:val="none"/>
        </w:rPr>
        <w:t>trabajo y particularidades del circuito en que se encuentre el despacho. (…)”</w:t>
      </w:r>
      <w:r w:rsidR="00DE5C53" w:rsidRPr="008A739B">
        <w:rPr>
          <w:rFonts w:eastAsia="Times New Roman" w:cs="Book Antiqua"/>
          <w:i/>
          <w:iCs/>
          <w:kern w:val="0"/>
          <w:sz w:val="22"/>
          <w:szCs w:val="22"/>
          <w:lang w:val="es-CR" w:eastAsia="es-ES"/>
          <w14:ligatures w14:val="none"/>
        </w:rPr>
        <w:t>.</w:t>
      </w:r>
    </w:p>
    <w:p w14:paraId="1839E06B" w14:textId="77777777" w:rsidR="00DE5C53" w:rsidRPr="008A739B" w:rsidRDefault="00DE5C53" w:rsidP="008A739B">
      <w:pPr>
        <w:spacing w:after="0" w:line="240" w:lineRule="auto"/>
        <w:ind w:right="567"/>
        <w:jc w:val="both"/>
        <w:rPr>
          <w:rFonts w:eastAsia="Times New Roman" w:cs="Book Antiqua"/>
          <w:kern w:val="0"/>
          <w:lang w:val="es-CR" w:eastAsia="es-ES"/>
          <w14:ligatures w14:val="none"/>
        </w:rPr>
      </w:pPr>
    </w:p>
    <w:p w14:paraId="35B46632" w14:textId="77777777" w:rsidR="00DC3B34" w:rsidRPr="008A739B" w:rsidRDefault="00DC3B34" w:rsidP="008A739B">
      <w:pPr>
        <w:pStyle w:val="Ttulo1"/>
        <w:spacing w:before="0" w:after="0" w:line="240" w:lineRule="auto"/>
        <w:rPr>
          <w:rFonts w:eastAsia="Times New Roman"/>
          <w:szCs w:val="24"/>
          <w:lang w:val="es-ES_tradnl"/>
        </w:rPr>
      </w:pPr>
      <w:r w:rsidRPr="008A739B">
        <w:rPr>
          <w:rFonts w:eastAsia="Times New Roman"/>
          <w:szCs w:val="24"/>
          <w:lang w:val="es-ES_tradnl"/>
        </w:rPr>
        <w:t>Estructura Organizacional</w:t>
      </w:r>
    </w:p>
    <w:p w14:paraId="1732404B" w14:textId="77777777" w:rsidR="00DE5C53" w:rsidRDefault="00DE5C53" w:rsidP="008A739B">
      <w:pPr>
        <w:spacing w:after="0" w:line="240" w:lineRule="auto"/>
        <w:jc w:val="both"/>
        <w:rPr>
          <w:rFonts w:eastAsia="Times New Roman" w:cs="Book Antiqua"/>
          <w:kern w:val="0"/>
          <w:lang w:val="es-CR" w:eastAsia="es-ES"/>
          <w14:ligatures w14:val="none"/>
        </w:rPr>
      </w:pPr>
    </w:p>
    <w:p w14:paraId="695392F7" w14:textId="7F63153A" w:rsidR="00DC3B34" w:rsidRDefault="00DC3B34" w:rsidP="008A739B">
      <w:pPr>
        <w:spacing w:after="0" w:line="240" w:lineRule="auto"/>
        <w:jc w:val="both"/>
        <w:rPr>
          <w:rFonts w:eastAsia="Times New Roman" w:cs="Book Antiqua"/>
          <w:kern w:val="0"/>
          <w:lang w:val="es-CR" w:eastAsia="es-ES"/>
          <w14:ligatures w14:val="none"/>
        </w:rPr>
      </w:pPr>
      <w:r w:rsidRPr="00DC3B34">
        <w:rPr>
          <w:rFonts w:eastAsia="Times New Roman" w:cs="Book Antiqua"/>
          <w:kern w:val="0"/>
          <w:lang w:val="es-CR" w:eastAsia="es-ES"/>
          <w14:ligatures w14:val="none"/>
        </w:rPr>
        <w:t>E</w:t>
      </w:r>
      <w:r w:rsidR="0034656A">
        <w:rPr>
          <w:rFonts w:eastAsia="Times New Roman" w:cs="Book Antiqua"/>
          <w:kern w:val="0"/>
          <w:lang w:val="es-CR" w:eastAsia="es-ES"/>
          <w14:ligatures w14:val="none"/>
        </w:rPr>
        <w:t>n la actualida</w:t>
      </w:r>
      <w:r w:rsidR="00A43F77">
        <w:rPr>
          <w:rFonts w:eastAsia="Times New Roman" w:cs="Book Antiqua"/>
          <w:kern w:val="0"/>
          <w:lang w:val="es-CR" w:eastAsia="es-ES"/>
          <w14:ligatures w14:val="none"/>
        </w:rPr>
        <w:t>d</w:t>
      </w:r>
      <w:r w:rsidR="0034656A">
        <w:rPr>
          <w:rFonts w:eastAsia="Times New Roman" w:cs="Book Antiqua"/>
          <w:kern w:val="0"/>
          <w:lang w:val="es-CR" w:eastAsia="es-ES"/>
          <w14:ligatures w14:val="none"/>
        </w:rPr>
        <w:t>, e</w:t>
      </w:r>
      <w:r w:rsidRPr="00DC3B34">
        <w:rPr>
          <w:rFonts w:eastAsia="Times New Roman" w:cs="Book Antiqua"/>
          <w:kern w:val="0"/>
          <w:lang w:val="es-CR" w:eastAsia="es-ES"/>
          <w14:ligatures w14:val="none"/>
        </w:rPr>
        <w:t xml:space="preserve">l Juzgado </w:t>
      </w:r>
      <w:r w:rsidR="00F2667B">
        <w:rPr>
          <w:rFonts w:eastAsia="Times New Roman" w:cs="Book Antiqua"/>
          <w:kern w:val="0"/>
          <w:lang w:val="es-CR" w:eastAsia="es-ES"/>
          <w14:ligatures w14:val="none"/>
        </w:rPr>
        <w:t xml:space="preserve">de Pensiones </w:t>
      </w:r>
      <w:r w:rsidR="00AB65DA">
        <w:rPr>
          <w:rFonts w:eastAsia="Times New Roman" w:cs="Book Antiqua"/>
          <w:kern w:val="0"/>
          <w:lang w:val="es-CR" w:eastAsia="es-ES"/>
          <w14:ligatures w14:val="none"/>
        </w:rPr>
        <w:t xml:space="preserve">Alimentarias de Nicoya </w:t>
      </w:r>
      <w:r w:rsidRPr="00DC3B34">
        <w:rPr>
          <w:rFonts w:eastAsia="Times New Roman" w:cs="Book Antiqua"/>
          <w:kern w:val="0"/>
          <w:lang w:val="es-CR" w:eastAsia="es-ES"/>
          <w14:ligatures w14:val="none"/>
        </w:rPr>
        <w:t>cuenta con el siguiente recurso humano:</w:t>
      </w:r>
    </w:p>
    <w:p w14:paraId="25631818" w14:textId="77777777" w:rsidR="000C67EE" w:rsidRPr="00D61848" w:rsidRDefault="000C67EE" w:rsidP="00DE5C53">
      <w:pPr>
        <w:spacing w:after="0" w:line="240" w:lineRule="auto"/>
        <w:jc w:val="center"/>
        <w:rPr>
          <w:rFonts w:eastAsia="Times New Roman" w:cs="Times New Roman"/>
          <w:b/>
          <w:bCs/>
          <w:kern w:val="0"/>
          <w:sz w:val="22"/>
          <w:szCs w:val="22"/>
          <w:lang w:val="es-CR" w:eastAsia="es-ES"/>
          <w14:ligatures w14:val="none"/>
        </w:rPr>
      </w:pPr>
      <w:r w:rsidRPr="00D61848">
        <w:rPr>
          <w:rFonts w:eastAsia="Times New Roman" w:cs="Times New Roman"/>
          <w:b/>
          <w:bCs/>
          <w:kern w:val="0"/>
          <w:sz w:val="22"/>
          <w:szCs w:val="22"/>
          <w:lang w:val="es-CR" w:eastAsia="es-ES"/>
          <w14:ligatures w14:val="none"/>
        </w:rPr>
        <w:t>Tabla 1</w:t>
      </w:r>
    </w:p>
    <w:p w14:paraId="471C0D41" w14:textId="14472FF1" w:rsidR="008E2334" w:rsidRPr="00D61848" w:rsidRDefault="00DC3B34" w:rsidP="00DE5C53">
      <w:pPr>
        <w:spacing w:after="0" w:line="240" w:lineRule="auto"/>
        <w:jc w:val="center"/>
        <w:rPr>
          <w:rFonts w:eastAsia="Times New Roman" w:cs="Times New Roman"/>
          <w:b/>
          <w:bCs/>
          <w:kern w:val="0"/>
          <w:sz w:val="22"/>
          <w:szCs w:val="22"/>
          <w:lang w:val="es-CR" w:eastAsia="es-ES"/>
          <w14:ligatures w14:val="none"/>
        </w:rPr>
      </w:pPr>
      <w:r w:rsidRPr="00D61848">
        <w:rPr>
          <w:rFonts w:eastAsia="Times New Roman" w:cs="Times New Roman"/>
          <w:b/>
          <w:bCs/>
          <w:kern w:val="0"/>
          <w:sz w:val="22"/>
          <w:szCs w:val="22"/>
          <w:lang w:val="es-CR" w:eastAsia="es-ES"/>
          <w14:ligatures w14:val="none"/>
        </w:rPr>
        <w:t xml:space="preserve">Recurso Humano del Juzgado </w:t>
      </w:r>
      <w:r w:rsidR="008E2334" w:rsidRPr="00D61848">
        <w:rPr>
          <w:rFonts w:eastAsia="Times New Roman" w:cs="Times New Roman"/>
          <w:b/>
          <w:bCs/>
          <w:kern w:val="0"/>
          <w:sz w:val="22"/>
          <w:szCs w:val="22"/>
          <w:lang w:val="es-CR" w:eastAsia="es-ES"/>
          <w14:ligatures w14:val="none"/>
        </w:rPr>
        <w:t xml:space="preserve">de Pensiones </w:t>
      </w:r>
      <w:r w:rsidR="008C5D5A" w:rsidRPr="00D61848">
        <w:rPr>
          <w:rFonts w:eastAsia="Times New Roman" w:cs="Times New Roman"/>
          <w:b/>
          <w:bCs/>
          <w:kern w:val="0"/>
          <w:sz w:val="22"/>
          <w:szCs w:val="22"/>
          <w:lang w:val="es-CR" w:eastAsia="es-ES"/>
          <w14:ligatures w14:val="none"/>
        </w:rPr>
        <w:t xml:space="preserve">Alimentarias </w:t>
      </w:r>
      <w:r w:rsidR="008E2334" w:rsidRPr="00D61848">
        <w:rPr>
          <w:rFonts w:eastAsia="Times New Roman" w:cs="Times New Roman"/>
          <w:b/>
          <w:bCs/>
          <w:kern w:val="0"/>
          <w:sz w:val="22"/>
          <w:szCs w:val="22"/>
          <w:lang w:val="es-CR" w:eastAsia="es-ES"/>
          <w14:ligatures w14:val="none"/>
        </w:rPr>
        <w:t>de Nicoya</w:t>
      </w:r>
      <w:r w:rsidR="00C81F78" w:rsidRPr="00D61848">
        <w:rPr>
          <w:rFonts w:eastAsia="Times New Roman" w:cs="Times New Roman"/>
          <w:b/>
          <w:bCs/>
          <w:kern w:val="0"/>
          <w:sz w:val="22"/>
          <w:szCs w:val="22"/>
          <w:lang w:val="es-CR" w:eastAsia="es-ES"/>
          <w14:ligatures w14:val="none"/>
        </w:rPr>
        <w:t>,</w:t>
      </w:r>
      <w:r w:rsidR="00A43F77" w:rsidRPr="00D61848">
        <w:rPr>
          <w:rFonts w:eastAsia="Times New Roman" w:cs="Times New Roman"/>
          <w:b/>
          <w:bCs/>
          <w:kern w:val="0"/>
          <w:sz w:val="22"/>
          <w:szCs w:val="22"/>
          <w:lang w:val="es-CR" w:eastAsia="es-ES"/>
          <w14:ligatures w14:val="none"/>
        </w:rPr>
        <w:t xml:space="preserve"> agosto</w:t>
      </w:r>
      <w:r w:rsidR="00C81F78" w:rsidRPr="00D61848">
        <w:rPr>
          <w:rFonts w:eastAsia="Times New Roman" w:cs="Times New Roman"/>
          <w:b/>
          <w:bCs/>
          <w:kern w:val="0"/>
          <w:sz w:val="22"/>
          <w:szCs w:val="22"/>
          <w:lang w:val="es-CR" w:eastAsia="es-ES"/>
          <w14:ligatures w14:val="none"/>
        </w:rPr>
        <w:t xml:space="preserve"> 2024</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60"/>
        <w:gridCol w:w="1134"/>
        <w:gridCol w:w="1843"/>
        <w:gridCol w:w="1559"/>
        <w:gridCol w:w="1555"/>
      </w:tblGrid>
      <w:tr w:rsidR="00283659" w:rsidRPr="00D53AF2" w14:paraId="0CE364EE" w14:textId="77777777" w:rsidTr="00DE5C53">
        <w:trPr>
          <w:trHeight w:val="19"/>
          <w:tblHeader/>
          <w:jc w:val="center"/>
        </w:trPr>
        <w:tc>
          <w:tcPr>
            <w:tcW w:w="3260" w:type="dxa"/>
            <w:shd w:val="clear" w:color="auto" w:fill="0070C0"/>
            <w:vAlign w:val="center"/>
            <w:hideMark/>
          </w:tcPr>
          <w:p w14:paraId="1312D1F7" w14:textId="77777777" w:rsidR="00283659" w:rsidRPr="00DE5C53" w:rsidRDefault="00283659" w:rsidP="008A739B">
            <w:pPr>
              <w:spacing w:after="0" w:line="240" w:lineRule="auto"/>
              <w:jc w:val="center"/>
              <w:rPr>
                <w:b/>
                <w:bCs/>
                <w:color w:val="FFFFFF"/>
                <w:sz w:val="22"/>
                <w:szCs w:val="22"/>
                <w:lang w:eastAsia="es-CR"/>
              </w:rPr>
            </w:pPr>
            <w:r w:rsidRPr="00DE5C53">
              <w:rPr>
                <w:rFonts w:eastAsia="Times New Roman" w:cs="Times New Roman"/>
                <w:b/>
                <w:bCs/>
                <w:color w:val="FFFFFF"/>
                <w:kern w:val="0"/>
                <w:sz w:val="22"/>
                <w:szCs w:val="22"/>
                <w:lang w:val="es-CR" w:eastAsia="es-CR"/>
                <w14:ligatures w14:val="none"/>
              </w:rPr>
              <w:t>Despacho</w:t>
            </w:r>
          </w:p>
        </w:tc>
        <w:tc>
          <w:tcPr>
            <w:tcW w:w="1134" w:type="dxa"/>
            <w:shd w:val="clear" w:color="auto" w:fill="0070C0"/>
            <w:vAlign w:val="center"/>
            <w:hideMark/>
          </w:tcPr>
          <w:p w14:paraId="540DBA89" w14:textId="3DF86FF3" w:rsidR="00283659" w:rsidRPr="00DE5C53" w:rsidRDefault="00486A58" w:rsidP="008A739B">
            <w:pPr>
              <w:spacing w:after="0" w:line="240" w:lineRule="auto"/>
              <w:jc w:val="center"/>
              <w:rPr>
                <w:b/>
                <w:bCs/>
                <w:color w:val="FFFFFF"/>
                <w:sz w:val="22"/>
                <w:szCs w:val="22"/>
                <w:lang w:eastAsia="es-CR"/>
              </w:rPr>
            </w:pPr>
            <w:r w:rsidRPr="00DE5C53">
              <w:rPr>
                <w:b/>
                <w:bCs/>
                <w:color w:val="FFFFFF"/>
                <w:sz w:val="22"/>
                <w:szCs w:val="22"/>
                <w:lang w:eastAsia="es-CR"/>
              </w:rPr>
              <w:t xml:space="preserve">Persona </w:t>
            </w:r>
            <w:r w:rsidR="00283659" w:rsidRPr="00DE5C53">
              <w:rPr>
                <w:b/>
                <w:bCs/>
                <w:color w:val="FFFFFF"/>
                <w:sz w:val="22"/>
                <w:szCs w:val="22"/>
                <w:lang w:eastAsia="es-CR"/>
              </w:rPr>
              <w:t>Jueza</w:t>
            </w:r>
          </w:p>
        </w:tc>
        <w:tc>
          <w:tcPr>
            <w:tcW w:w="1843" w:type="dxa"/>
            <w:shd w:val="clear" w:color="auto" w:fill="0070C0"/>
            <w:vAlign w:val="center"/>
            <w:hideMark/>
          </w:tcPr>
          <w:p w14:paraId="2DB9F063" w14:textId="18BAEFC1" w:rsidR="00283659" w:rsidRPr="00DE5C53" w:rsidRDefault="003F11A8" w:rsidP="008A739B">
            <w:pPr>
              <w:spacing w:after="0" w:line="240" w:lineRule="auto"/>
              <w:jc w:val="center"/>
              <w:rPr>
                <w:b/>
                <w:bCs/>
                <w:color w:val="FFFFFF"/>
                <w:sz w:val="22"/>
                <w:szCs w:val="22"/>
                <w:lang w:eastAsia="es-CR"/>
              </w:rPr>
            </w:pPr>
            <w:r w:rsidRPr="00DE5C53">
              <w:rPr>
                <w:b/>
                <w:bCs/>
                <w:color w:val="FFFFFF"/>
                <w:sz w:val="22"/>
                <w:szCs w:val="22"/>
                <w:lang w:eastAsia="es-CR"/>
              </w:rPr>
              <w:t xml:space="preserve">Persona </w:t>
            </w:r>
            <w:r w:rsidR="00283659" w:rsidRPr="00DE5C53">
              <w:rPr>
                <w:b/>
                <w:bCs/>
                <w:color w:val="FFFFFF"/>
                <w:sz w:val="22"/>
                <w:szCs w:val="22"/>
                <w:lang w:eastAsia="es-CR"/>
              </w:rPr>
              <w:t>Coordinadora o Coordinadores judiciales</w:t>
            </w:r>
          </w:p>
        </w:tc>
        <w:tc>
          <w:tcPr>
            <w:tcW w:w="1559" w:type="dxa"/>
            <w:shd w:val="clear" w:color="auto" w:fill="0070C0"/>
            <w:vAlign w:val="center"/>
            <w:hideMark/>
          </w:tcPr>
          <w:p w14:paraId="3844245A" w14:textId="77777777" w:rsidR="003F11A8" w:rsidRPr="00DE5C53" w:rsidRDefault="003F11A8" w:rsidP="008A739B">
            <w:pPr>
              <w:spacing w:after="0" w:line="240" w:lineRule="auto"/>
              <w:jc w:val="center"/>
              <w:rPr>
                <w:b/>
                <w:bCs/>
                <w:color w:val="FFFFFF"/>
                <w:sz w:val="22"/>
                <w:szCs w:val="22"/>
                <w:lang w:eastAsia="es-CR"/>
              </w:rPr>
            </w:pPr>
            <w:r w:rsidRPr="00DE5C53">
              <w:rPr>
                <w:b/>
                <w:bCs/>
                <w:color w:val="FFFFFF"/>
                <w:sz w:val="22"/>
                <w:szCs w:val="22"/>
                <w:lang w:eastAsia="es-CR"/>
              </w:rPr>
              <w:t>Persona</w:t>
            </w:r>
          </w:p>
          <w:p w14:paraId="5147DEE7" w14:textId="63C283B8" w:rsidR="00283659" w:rsidRPr="00DE5C53" w:rsidRDefault="00283659" w:rsidP="008A739B">
            <w:pPr>
              <w:spacing w:after="0" w:line="240" w:lineRule="auto"/>
              <w:jc w:val="center"/>
              <w:rPr>
                <w:b/>
                <w:bCs/>
                <w:color w:val="FFFFFF"/>
                <w:sz w:val="22"/>
                <w:szCs w:val="22"/>
                <w:lang w:eastAsia="es-CR"/>
              </w:rPr>
            </w:pPr>
            <w:r w:rsidRPr="00DE5C53">
              <w:rPr>
                <w:b/>
                <w:bCs/>
                <w:color w:val="FFFFFF"/>
                <w:sz w:val="22"/>
                <w:szCs w:val="22"/>
                <w:lang w:eastAsia="es-CR"/>
              </w:rPr>
              <w:t>Técnicas Judiciales totales</w:t>
            </w:r>
          </w:p>
        </w:tc>
        <w:tc>
          <w:tcPr>
            <w:tcW w:w="1555" w:type="dxa"/>
            <w:shd w:val="clear" w:color="auto" w:fill="0070C0"/>
            <w:vAlign w:val="center"/>
            <w:hideMark/>
          </w:tcPr>
          <w:p w14:paraId="4D3F350F" w14:textId="1A87D8A0" w:rsidR="00283659" w:rsidRPr="00DE5C53" w:rsidRDefault="00D707BC" w:rsidP="008A739B">
            <w:pPr>
              <w:spacing w:after="0" w:line="240" w:lineRule="auto"/>
              <w:jc w:val="center"/>
              <w:rPr>
                <w:b/>
                <w:bCs/>
                <w:color w:val="FFFFFF"/>
                <w:sz w:val="22"/>
                <w:szCs w:val="22"/>
                <w:lang w:eastAsia="es-CR"/>
              </w:rPr>
            </w:pPr>
            <w:r w:rsidRPr="00DE5C53">
              <w:rPr>
                <w:b/>
                <w:bCs/>
                <w:color w:val="FFFFFF"/>
                <w:sz w:val="22"/>
                <w:szCs w:val="22"/>
                <w:lang w:eastAsia="es-CR"/>
              </w:rPr>
              <w:t>Total</w:t>
            </w:r>
            <w:r w:rsidR="00EB6554" w:rsidRPr="00DE5C53">
              <w:rPr>
                <w:b/>
                <w:bCs/>
                <w:color w:val="FFFFFF"/>
                <w:sz w:val="22"/>
                <w:szCs w:val="22"/>
                <w:lang w:eastAsia="es-CR"/>
              </w:rPr>
              <w:t xml:space="preserve"> de personal en el Despacho</w:t>
            </w:r>
          </w:p>
        </w:tc>
      </w:tr>
      <w:tr w:rsidR="00283659" w:rsidRPr="00D53AF2" w14:paraId="49FEC307" w14:textId="77777777" w:rsidTr="00DE5C53">
        <w:trPr>
          <w:trHeight w:val="19"/>
          <w:jc w:val="center"/>
        </w:trPr>
        <w:tc>
          <w:tcPr>
            <w:tcW w:w="3260" w:type="dxa"/>
            <w:noWrap/>
            <w:vAlign w:val="center"/>
            <w:hideMark/>
          </w:tcPr>
          <w:p w14:paraId="7C501C69" w14:textId="3D69EBD5" w:rsidR="00283659" w:rsidRPr="00DE5C53" w:rsidRDefault="00283659" w:rsidP="008A739B">
            <w:pPr>
              <w:spacing w:after="0" w:line="240" w:lineRule="auto"/>
              <w:jc w:val="center"/>
              <w:rPr>
                <w:color w:val="000000"/>
                <w:sz w:val="22"/>
                <w:szCs w:val="22"/>
                <w:lang w:eastAsia="es-CR"/>
              </w:rPr>
            </w:pPr>
            <w:r w:rsidRPr="00DE5C53">
              <w:rPr>
                <w:color w:val="000000"/>
                <w:sz w:val="22"/>
                <w:szCs w:val="22"/>
                <w:lang w:eastAsia="es-CR"/>
              </w:rPr>
              <w:t>Juzgado Pensiones Alimentarias Nicoya</w:t>
            </w:r>
          </w:p>
        </w:tc>
        <w:tc>
          <w:tcPr>
            <w:tcW w:w="1134" w:type="dxa"/>
            <w:noWrap/>
            <w:vAlign w:val="center"/>
            <w:hideMark/>
          </w:tcPr>
          <w:p w14:paraId="285ED3E5" w14:textId="77777777" w:rsidR="00283659" w:rsidRPr="00DE5C53" w:rsidRDefault="00283659" w:rsidP="008A739B">
            <w:pPr>
              <w:spacing w:after="0" w:line="240" w:lineRule="auto"/>
              <w:jc w:val="center"/>
              <w:rPr>
                <w:color w:val="000000"/>
                <w:sz w:val="22"/>
                <w:szCs w:val="22"/>
                <w:lang w:eastAsia="es-CR"/>
              </w:rPr>
            </w:pPr>
            <w:r w:rsidRPr="00DE5C53">
              <w:rPr>
                <w:color w:val="000000"/>
                <w:sz w:val="22"/>
                <w:szCs w:val="22"/>
                <w:lang w:eastAsia="es-CR"/>
              </w:rPr>
              <w:t>2</w:t>
            </w:r>
          </w:p>
        </w:tc>
        <w:tc>
          <w:tcPr>
            <w:tcW w:w="1843" w:type="dxa"/>
            <w:vAlign w:val="center"/>
            <w:hideMark/>
          </w:tcPr>
          <w:p w14:paraId="58F3B375" w14:textId="77777777" w:rsidR="00283659" w:rsidRPr="00DE5C53" w:rsidRDefault="00283659" w:rsidP="008A739B">
            <w:pPr>
              <w:spacing w:after="0" w:line="240" w:lineRule="auto"/>
              <w:jc w:val="center"/>
              <w:rPr>
                <w:color w:val="000000"/>
                <w:sz w:val="22"/>
                <w:szCs w:val="22"/>
                <w:lang w:eastAsia="es-CR"/>
              </w:rPr>
            </w:pPr>
            <w:r w:rsidRPr="00DE5C53">
              <w:rPr>
                <w:color w:val="000000"/>
                <w:sz w:val="22"/>
                <w:szCs w:val="22"/>
                <w:lang w:eastAsia="es-CR"/>
              </w:rPr>
              <w:t>1</w:t>
            </w:r>
          </w:p>
        </w:tc>
        <w:tc>
          <w:tcPr>
            <w:tcW w:w="1559" w:type="dxa"/>
            <w:vAlign w:val="center"/>
            <w:hideMark/>
          </w:tcPr>
          <w:p w14:paraId="18388359" w14:textId="77777777" w:rsidR="00283659" w:rsidRPr="00DE5C53" w:rsidRDefault="00283659" w:rsidP="008A739B">
            <w:pPr>
              <w:spacing w:after="0" w:line="240" w:lineRule="auto"/>
              <w:jc w:val="center"/>
              <w:rPr>
                <w:color w:val="000000"/>
                <w:sz w:val="22"/>
                <w:szCs w:val="22"/>
                <w:lang w:eastAsia="es-CR"/>
              </w:rPr>
            </w:pPr>
            <w:r w:rsidRPr="00DE5C53">
              <w:rPr>
                <w:color w:val="000000"/>
                <w:sz w:val="22"/>
                <w:szCs w:val="22"/>
                <w:lang w:eastAsia="es-CR"/>
              </w:rPr>
              <w:t>4</w:t>
            </w:r>
          </w:p>
        </w:tc>
        <w:tc>
          <w:tcPr>
            <w:tcW w:w="1555" w:type="dxa"/>
            <w:vAlign w:val="center"/>
            <w:hideMark/>
          </w:tcPr>
          <w:p w14:paraId="4B1399C4" w14:textId="1CE35AA7" w:rsidR="00283659" w:rsidRPr="00DE5C53" w:rsidRDefault="00EB6554" w:rsidP="008A739B">
            <w:pPr>
              <w:spacing w:after="0" w:line="240" w:lineRule="auto"/>
              <w:jc w:val="center"/>
              <w:rPr>
                <w:color w:val="000000"/>
                <w:sz w:val="22"/>
                <w:szCs w:val="22"/>
                <w:vertAlign w:val="superscript"/>
                <w:lang w:eastAsia="es-CR"/>
              </w:rPr>
            </w:pPr>
            <w:r w:rsidRPr="00DE5C53">
              <w:rPr>
                <w:color w:val="000000"/>
                <w:sz w:val="22"/>
                <w:szCs w:val="22"/>
                <w:lang w:eastAsia="es-CR"/>
              </w:rPr>
              <w:t>7</w:t>
            </w:r>
            <w:r w:rsidR="00283659" w:rsidRPr="00DE5C53">
              <w:rPr>
                <w:color w:val="000000"/>
                <w:sz w:val="22"/>
                <w:szCs w:val="22"/>
                <w:lang w:eastAsia="es-CR"/>
              </w:rPr>
              <w:t> </w:t>
            </w:r>
            <w:r w:rsidR="00143439" w:rsidRPr="00DE5C53">
              <w:rPr>
                <w:color w:val="000000"/>
                <w:sz w:val="22"/>
                <w:szCs w:val="22"/>
                <w:vertAlign w:val="superscript"/>
                <w:lang w:eastAsia="es-CR"/>
              </w:rPr>
              <w:t>1</w:t>
            </w:r>
          </w:p>
        </w:tc>
      </w:tr>
    </w:tbl>
    <w:p w14:paraId="59DB2AA3" w14:textId="3A3939A5" w:rsidR="00143439" w:rsidRDefault="00A40A99" w:rsidP="006C66AA">
      <w:pPr>
        <w:spacing w:after="0" w:line="276" w:lineRule="auto"/>
        <w:jc w:val="both"/>
        <w:rPr>
          <w:rFonts w:cs="Book Antiqua"/>
          <w:i/>
          <w:iCs/>
          <w:sz w:val="18"/>
          <w:szCs w:val="18"/>
        </w:rPr>
      </w:pPr>
      <w:r>
        <w:rPr>
          <w:rFonts w:cs="Book Antiqua"/>
          <w:i/>
          <w:iCs/>
          <w:sz w:val="18"/>
          <w:szCs w:val="18"/>
        </w:rPr>
        <w:t>Nota</w:t>
      </w:r>
      <w:r w:rsidR="00143439">
        <w:rPr>
          <w:rFonts w:cs="Book Antiqua"/>
          <w:i/>
          <w:iCs/>
          <w:sz w:val="18"/>
          <w:szCs w:val="18"/>
        </w:rPr>
        <w:t xml:space="preserve"> (</w:t>
      </w:r>
      <w:r w:rsidR="002B13A3">
        <w:rPr>
          <w:rFonts w:cs="Book Antiqua"/>
          <w:i/>
          <w:iCs/>
          <w:sz w:val="18"/>
          <w:szCs w:val="18"/>
          <w:vertAlign w:val="superscript"/>
        </w:rPr>
        <w:t>1</w:t>
      </w:r>
      <w:r w:rsidR="00143439">
        <w:rPr>
          <w:rFonts w:cs="Book Antiqua"/>
          <w:i/>
          <w:iCs/>
          <w:sz w:val="18"/>
          <w:szCs w:val="18"/>
        </w:rPr>
        <w:t>):</w:t>
      </w:r>
      <w:r w:rsidR="006C66AA">
        <w:rPr>
          <w:rFonts w:cs="Book Antiqua"/>
          <w:i/>
          <w:iCs/>
          <w:sz w:val="18"/>
          <w:szCs w:val="18"/>
        </w:rPr>
        <w:t xml:space="preserve"> </w:t>
      </w:r>
      <w:r w:rsidR="00106FFC">
        <w:rPr>
          <w:rFonts w:cs="Book Antiqua"/>
          <w:i/>
          <w:iCs/>
          <w:sz w:val="18"/>
          <w:szCs w:val="18"/>
        </w:rPr>
        <w:t>Según lo dispuesto en el informe</w:t>
      </w:r>
      <w:r w:rsidR="005B60A7">
        <w:rPr>
          <w:rFonts w:cs="Book Antiqua"/>
          <w:i/>
          <w:iCs/>
          <w:sz w:val="18"/>
          <w:szCs w:val="18"/>
        </w:rPr>
        <w:t xml:space="preserve"> </w:t>
      </w:r>
      <w:r w:rsidR="000F03C1">
        <w:rPr>
          <w:rFonts w:cs="Book Antiqua"/>
          <w:i/>
          <w:iCs/>
          <w:sz w:val="18"/>
          <w:szCs w:val="18"/>
        </w:rPr>
        <w:t>1046</w:t>
      </w:r>
      <w:r w:rsidR="005C616D">
        <w:rPr>
          <w:rFonts w:cs="Book Antiqua"/>
          <w:i/>
          <w:iCs/>
          <w:sz w:val="18"/>
          <w:szCs w:val="18"/>
        </w:rPr>
        <w:t>-PLA-MI(NPL)-2024</w:t>
      </w:r>
      <w:r w:rsidR="001B0E68">
        <w:rPr>
          <w:rFonts w:cs="Book Antiqua"/>
          <w:i/>
          <w:iCs/>
          <w:sz w:val="18"/>
          <w:szCs w:val="18"/>
        </w:rPr>
        <w:t xml:space="preserve"> la cantidad de personal requerida</w:t>
      </w:r>
      <w:r w:rsidR="000E73C4">
        <w:rPr>
          <w:rFonts w:cs="Book Antiqua"/>
          <w:i/>
          <w:iCs/>
          <w:sz w:val="18"/>
          <w:szCs w:val="18"/>
        </w:rPr>
        <w:t xml:space="preserve"> para el despacho </w:t>
      </w:r>
      <w:r w:rsidR="0079228C">
        <w:rPr>
          <w:rFonts w:cs="Book Antiqua"/>
          <w:i/>
          <w:iCs/>
          <w:sz w:val="18"/>
          <w:szCs w:val="18"/>
        </w:rPr>
        <w:t xml:space="preserve">de </w:t>
      </w:r>
      <w:r w:rsidR="000E73C4">
        <w:rPr>
          <w:rFonts w:cs="Book Antiqua"/>
          <w:i/>
          <w:iCs/>
          <w:sz w:val="18"/>
          <w:szCs w:val="18"/>
        </w:rPr>
        <w:t>modelo</w:t>
      </w:r>
      <w:r w:rsidR="0079228C">
        <w:rPr>
          <w:rFonts w:cs="Book Antiqua"/>
          <w:i/>
          <w:iCs/>
          <w:sz w:val="18"/>
          <w:szCs w:val="18"/>
        </w:rPr>
        <w:t xml:space="preserve"> de pensiones entorno al CPF es de </w:t>
      </w:r>
      <w:r w:rsidR="004449C1">
        <w:rPr>
          <w:rFonts w:cs="Book Antiqua"/>
          <w:i/>
          <w:iCs/>
          <w:sz w:val="18"/>
          <w:szCs w:val="18"/>
        </w:rPr>
        <w:t xml:space="preserve">1 plaza de Juez </w:t>
      </w:r>
      <w:r w:rsidR="008D556F">
        <w:rPr>
          <w:rFonts w:cs="Book Antiqua"/>
          <w:i/>
          <w:iCs/>
          <w:sz w:val="18"/>
          <w:szCs w:val="18"/>
        </w:rPr>
        <w:t xml:space="preserve">y tres plazas de técnico judicial. </w:t>
      </w:r>
    </w:p>
    <w:p w14:paraId="1E6E1473" w14:textId="05B25843" w:rsidR="00D707BC" w:rsidRDefault="00D707BC" w:rsidP="006C66AA">
      <w:pPr>
        <w:spacing w:after="0" w:line="276" w:lineRule="auto"/>
        <w:jc w:val="both"/>
        <w:rPr>
          <w:rFonts w:eastAsia="Times New Roman" w:cs="Times New Roman"/>
          <w:b/>
          <w:bCs/>
          <w:kern w:val="0"/>
          <w:lang w:val="es-CR" w:eastAsia="es-ES"/>
          <w14:ligatures w14:val="none"/>
        </w:rPr>
      </w:pPr>
      <w:r w:rsidRPr="002068A8">
        <w:rPr>
          <w:rFonts w:cs="Book Antiqua"/>
          <w:i/>
          <w:iCs/>
          <w:sz w:val="18"/>
          <w:szCs w:val="18"/>
        </w:rPr>
        <w:t xml:space="preserve">Fuente: Modernización Institucional con base a la relación de puestos al 16 febrero </w:t>
      </w:r>
      <w:r w:rsidR="004A770B" w:rsidRPr="002068A8">
        <w:rPr>
          <w:rFonts w:cs="Book Antiqua"/>
          <w:i/>
          <w:iCs/>
          <w:sz w:val="18"/>
          <w:szCs w:val="18"/>
        </w:rPr>
        <w:t>2024 y</w:t>
      </w:r>
      <w:r w:rsidRPr="002068A8">
        <w:rPr>
          <w:rFonts w:cs="Book Antiqua"/>
          <w:i/>
          <w:iCs/>
          <w:sz w:val="18"/>
          <w:szCs w:val="18"/>
        </w:rPr>
        <w:t xml:space="preserve"> confirmado con profesionales del modelo de mejora continua de los circuitos y l</w:t>
      </w:r>
      <w:r w:rsidR="00913FE8">
        <w:rPr>
          <w:rFonts w:cs="Book Antiqua"/>
          <w:i/>
          <w:iCs/>
          <w:sz w:val="18"/>
          <w:szCs w:val="18"/>
        </w:rPr>
        <w:t>a persona</w:t>
      </w:r>
      <w:r w:rsidRPr="002068A8">
        <w:rPr>
          <w:rFonts w:cs="Book Antiqua"/>
          <w:i/>
          <w:iCs/>
          <w:sz w:val="18"/>
          <w:szCs w:val="18"/>
        </w:rPr>
        <w:t xml:space="preserve"> coordinador</w:t>
      </w:r>
      <w:r w:rsidR="00913FE8">
        <w:rPr>
          <w:rFonts w:cs="Book Antiqua"/>
          <w:i/>
          <w:iCs/>
          <w:sz w:val="18"/>
          <w:szCs w:val="18"/>
        </w:rPr>
        <w:t>a</w:t>
      </w:r>
      <w:r w:rsidRPr="002068A8">
        <w:rPr>
          <w:rFonts w:cs="Book Antiqua"/>
          <w:i/>
          <w:iCs/>
          <w:sz w:val="18"/>
          <w:szCs w:val="18"/>
        </w:rPr>
        <w:t xml:space="preserve"> judiciales de</w:t>
      </w:r>
      <w:r w:rsidR="00913FE8">
        <w:rPr>
          <w:rFonts w:cs="Book Antiqua"/>
          <w:i/>
          <w:iCs/>
          <w:sz w:val="18"/>
          <w:szCs w:val="18"/>
        </w:rPr>
        <w:t>l</w:t>
      </w:r>
      <w:r w:rsidRPr="002068A8">
        <w:rPr>
          <w:rFonts w:cs="Book Antiqua"/>
          <w:i/>
          <w:iCs/>
          <w:sz w:val="18"/>
          <w:szCs w:val="18"/>
        </w:rPr>
        <w:t xml:space="preserve"> </w:t>
      </w:r>
      <w:r w:rsidR="00BD36C6">
        <w:rPr>
          <w:rFonts w:cs="Book Antiqua"/>
          <w:i/>
          <w:iCs/>
          <w:sz w:val="18"/>
          <w:szCs w:val="18"/>
        </w:rPr>
        <w:t>D</w:t>
      </w:r>
      <w:r w:rsidRPr="002068A8">
        <w:rPr>
          <w:rFonts w:cs="Book Antiqua"/>
          <w:i/>
          <w:iCs/>
          <w:sz w:val="18"/>
          <w:szCs w:val="18"/>
        </w:rPr>
        <w:t>espacho.</w:t>
      </w:r>
    </w:p>
    <w:p w14:paraId="2D2CF41A" w14:textId="77777777" w:rsidR="00DC3B34" w:rsidRDefault="00DC3B34" w:rsidP="008A739B">
      <w:pPr>
        <w:spacing w:after="0" w:line="240" w:lineRule="auto"/>
        <w:jc w:val="both"/>
        <w:rPr>
          <w:rFonts w:eastAsia="Times New Roman" w:cs="Book Antiqua"/>
          <w:kern w:val="0"/>
          <w:lang w:val="es-CR" w:eastAsia="es-ES"/>
          <w14:ligatures w14:val="none"/>
        </w:rPr>
      </w:pPr>
    </w:p>
    <w:p w14:paraId="764A4BB9" w14:textId="77777777" w:rsidR="00544572" w:rsidRDefault="00544572" w:rsidP="008A739B">
      <w:pPr>
        <w:spacing w:after="0" w:line="240" w:lineRule="auto"/>
        <w:jc w:val="both"/>
        <w:rPr>
          <w:rFonts w:eastAsia="Times New Roman" w:cs="Book Antiqua"/>
          <w:kern w:val="0"/>
          <w:lang w:val="es-CR" w:eastAsia="es-ES"/>
          <w14:ligatures w14:val="none"/>
        </w:rPr>
      </w:pPr>
    </w:p>
    <w:p w14:paraId="33B29EA6" w14:textId="77777777" w:rsidR="00544572" w:rsidRDefault="00544572" w:rsidP="008A739B">
      <w:pPr>
        <w:spacing w:after="0" w:line="240" w:lineRule="auto"/>
        <w:jc w:val="both"/>
        <w:rPr>
          <w:rFonts w:eastAsia="Times New Roman" w:cs="Book Antiqua"/>
          <w:kern w:val="0"/>
          <w:lang w:val="es-CR" w:eastAsia="es-ES"/>
          <w14:ligatures w14:val="none"/>
        </w:rPr>
      </w:pPr>
    </w:p>
    <w:p w14:paraId="6A2A12E5" w14:textId="77777777" w:rsidR="00544572" w:rsidRPr="00DC3B34" w:rsidRDefault="00544572" w:rsidP="008A739B">
      <w:pPr>
        <w:spacing w:after="0" w:line="240" w:lineRule="auto"/>
        <w:jc w:val="both"/>
        <w:rPr>
          <w:rFonts w:eastAsia="Times New Roman" w:cs="Book Antiqua"/>
          <w:kern w:val="0"/>
          <w:lang w:val="es-CR" w:eastAsia="es-ES"/>
          <w14:ligatures w14:val="none"/>
        </w:rPr>
      </w:pPr>
    </w:p>
    <w:p w14:paraId="2F27D4C2" w14:textId="201B0CF6" w:rsidR="009D4750" w:rsidRDefault="00DC3B34" w:rsidP="008A739B">
      <w:pPr>
        <w:spacing w:after="0" w:line="240" w:lineRule="auto"/>
        <w:jc w:val="both"/>
        <w:rPr>
          <w:rFonts w:eastAsia="Times New Roman" w:cs="Book Antiqua"/>
          <w:kern w:val="0"/>
          <w:lang w:val="es-CR" w:eastAsia="es-ES"/>
          <w14:ligatures w14:val="none"/>
        </w:rPr>
      </w:pPr>
      <w:r w:rsidRPr="009257A7">
        <w:rPr>
          <w:rFonts w:eastAsia="Times New Roman" w:cs="Book Antiqua"/>
          <w:kern w:val="0"/>
          <w:lang w:val="es-CR" w:eastAsia="es-ES"/>
          <w14:ligatures w14:val="none"/>
        </w:rPr>
        <w:lastRenderedPageBreak/>
        <w:t xml:space="preserve">Con respecto a la estructura recomendada para esta oficina, según consta en el informe </w:t>
      </w:r>
      <w:r w:rsidR="003732AD" w:rsidRPr="009257A7">
        <w:rPr>
          <w:rFonts w:eastAsia="Times New Roman" w:cs="Book Antiqua"/>
          <w:kern w:val="0"/>
          <w:lang w:val="es-CR" w:eastAsia="es-ES"/>
          <w14:ligatures w14:val="none"/>
        </w:rPr>
        <w:t>1018</w:t>
      </w:r>
      <w:r w:rsidRPr="009257A7">
        <w:rPr>
          <w:rFonts w:eastAsia="Times New Roman" w:cs="Book Antiqua"/>
          <w:kern w:val="0"/>
          <w:lang w:val="es-CR" w:eastAsia="es-ES"/>
          <w14:ligatures w14:val="none"/>
        </w:rPr>
        <w:t xml:space="preserve">-PLA-2018 de </w:t>
      </w:r>
      <w:r w:rsidR="008D5E6C" w:rsidRPr="009257A7">
        <w:rPr>
          <w:rFonts w:eastAsia="Times New Roman" w:cs="Book Antiqua"/>
          <w:kern w:val="0"/>
          <w:lang w:val="es-CR" w:eastAsia="es-ES"/>
          <w14:ligatures w14:val="none"/>
        </w:rPr>
        <w:t>la Dirección de Planificación</w:t>
      </w:r>
      <w:r w:rsidRPr="009257A7">
        <w:rPr>
          <w:rFonts w:eastAsia="Times New Roman" w:cs="Book Antiqua"/>
          <w:kern w:val="0"/>
          <w:lang w:val="es-CR" w:eastAsia="es-ES"/>
          <w14:ligatures w14:val="none"/>
        </w:rPr>
        <w:t xml:space="preserve">, debe contar con 2 personas Juzgadoras, 1 </w:t>
      </w:r>
      <w:r w:rsidR="0022059A" w:rsidRPr="009257A7">
        <w:rPr>
          <w:rFonts w:eastAsia="Times New Roman" w:cs="Book Antiqua"/>
          <w:kern w:val="0"/>
          <w:lang w:val="es-CR" w:eastAsia="es-ES"/>
          <w14:ligatures w14:val="none"/>
        </w:rPr>
        <w:t xml:space="preserve">persona </w:t>
      </w:r>
      <w:r w:rsidRPr="009257A7">
        <w:rPr>
          <w:rFonts w:eastAsia="Times New Roman" w:cs="Book Antiqua"/>
          <w:kern w:val="0"/>
          <w:lang w:val="es-CR" w:eastAsia="es-ES"/>
          <w14:ligatures w14:val="none"/>
        </w:rPr>
        <w:t>Coordinador</w:t>
      </w:r>
      <w:r w:rsidR="0022059A" w:rsidRPr="009257A7">
        <w:rPr>
          <w:rFonts w:eastAsia="Times New Roman" w:cs="Book Antiqua"/>
          <w:kern w:val="0"/>
          <w:lang w:val="es-CR" w:eastAsia="es-ES"/>
          <w14:ligatures w14:val="none"/>
        </w:rPr>
        <w:t>a</w:t>
      </w:r>
      <w:r w:rsidRPr="009257A7">
        <w:rPr>
          <w:rFonts w:eastAsia="Times New Roman" w:cs="Book Antiqua"/>
          <w:kern w:val="0"/>
          <w:lang w:val="es-CR" w:eastAsia="es-ES"/>
          <w14:ligatures w14:val="none"/>
        </w:rPr>
        <w:t xml:space="preserve"> Judicial, </w:t>
      </w:r>
      <w:r w:rsidR="0022059A" w:rsidRPr="009257A7">
        <w:rPr>
          <w:rFonts w:eastAsia="Times New Roman" w:cs="Book Antiqua"/>
          <w:kern w:val="0"/>
          <w:lang w:val="es-CR" w:eastAsia="es-ES"/>
          <w14:ligatures w14:val="none"/>
        </w:rPr>
        <w:t>4</w:t>
      </w:r>
      <w:r w:rsidRPr="009257A7">
        <w:rPr>
          <w:rFonts w:eastAsia="Times New Roman" w:cs="Book Antiqua"/>
          <w:kern w:val="0"/>
          <w:lang w:val="es-CR" w:eastAsia="es-ES"/>
          <w14:ligatures w14:val="none"/>
        </w:rPr>
        <w:t xml:space="preserve"> persona</w:t>
      </w:r>
      <w:r w:rsidR="0022059A" w:rsidRPr="009257A7">
        <w:rPr>
          <w:rFonts w:eastAsia="Times New Roman" w:cs="Book Antiqua"/>
          <w:kern w:val="0"/>
          <w:lang w:val="es-CR" w:eastAsia="es-ES"/>
          <w14:ligatures w14:val="none"/>
        </w:rPr>
        <w:t>s</w:t>
      </w:r>
      <w:r w:rsidRPr="009257A7">
        <w:rPr>
          <w:rFonts w:eastAsia="Times New Roman" w:cs="Book Antiqua"/>
          <w:kern w:val="0"/>
          <w:lang w:val="es-CR" w:eastAsia="es-ES"/>
          <w14:ligatures w14:val="none"/>
        </w:rPr>
        <w:t xml:space="preserve"> </w:t>
      </w:r>
      <w:r w:rsidR="009257A7" w:rsidRPr="009257A7">
        <w:rPr>
          <w:rFonts w:eastAsia="Times New Roman" w:cs="Book Antiqua"/>
          <w:kern w:val="0"/>
          <w:lang w:val="es-CR" w:eastAsia="es-ES"/>
          <w14:ligatures w14:val="none"/>
        </w:rPr>
        <w:t>T</w:t>
      </w:r>
      <w:r w:rsidRPr="009257A7">
        <w:rPr>
          <w:rFonts w:eastAsia="Times New Roman" w:cs="Book Antiqua"/>
          <w:kern w:val="0"/>
          <w:lang w:val="es-CR" w:eastAsia="es-ES"/>
          <w14:ligatures w14:val="none"/>
        </w:rPr>
        <w:t>écnica</w:t>
      </w:r>
      <w:r w:rsidR="0022059A" w:rsidRPr="009257A7">
        <w:rPr>
          <w:rFonts w:eastAsia="Times New Roman" w:cs="Book Antiqua"/>
          <w:kern w:val="0"/>
          <w:lang w:val="es-CR" w:eastAsia="es-ES"/>
          <w14:ligatures w14:val="none"/>
        </w:rPr>
        <w:t>s</w:t>
      </w:r>
      <w:r w:rsidRPr="009257A7">
        <w:rPr>
          <w:rFonts w:eastAsia="Times New Roman" w:cs="Book Antiqua"/>
          <w:kern w:val="0"/>
          <w:lang w:val="es-CR" w:eastAsia="es-ES"/>
          <w14:ligatures w14:val="none"/>
        </w:rPr>
        <w:t xml:space="preserve"> Judicial</w:t>
      </w:r>
      <w:r w:rsidR="0022059A" w:rsidRPr="009257A7">
        <w:rPr>
          <w:rFonts w:eastAsia="Times New Roman" w:cs="Book Antiqua"/>
          <w:kern w:val="0"/>
          <w:lang w:val="es-CR" w:eastAsia="es-ES"/>
          <w14:ligatures w14:val="none"/>
        </w:rPr>
        <w:t>es</w:t>
      </w:r>
      <w:r w:rsidR="00DE6527">
        <w:rPr>
          <w:rFonts w:eastAsia="Times New Roman" w:cs="Book Antiqua"/>
          <w:kern w:val="0"/>
          <w:lang w:val="es-CR" w:eastAsia="es-ES"/>
          <w14:ligatures w14:val="none"/>
        </w:rPr>
        <w:t xml:space="preserve"> (</w:t>
      </w:r>
      <w:r w:rsidR="00116700">
        <w:rPr>
          <w:rFonts w:eastAsia="Times New Roman" w:cs="Book Antiqua"/>
          <w:kern w:val="0"/>
          <w:lang w:val="es-CR" w:eastAsia="es-ES"/>
          <w14:ligatures w14:val="none"/>
        </w:rPr>
        <w:t>ninguna de las plaza</w:t>
      </w:r>
      <w:r w:rsidR="00371448">
        <w:rPr>
          <w:rFonts w:eastAsia="Times New Roman" w:cs="Book Antiqua"/>
          <w:kern w:val="0"/>
          <w:lang w:val="es-CR" w:eastAsia="es-ES"/>
          <w14:ligatures w14:val="none"/>
        </w:rPr>
        <w:t xml:space="preserve">s </w:t>
      </w:r>
      <w:r w:rsidR="00DE6527">
        <w:rPr>
          <w:rFonts w:eastAsia="Times New Roman" w:cs="Book Antiqua"/>
          <w:kern w:val="0"/>
          <w:lang w:val="es-CR" w:eastAsia="es-ES"/>
          <w14:ligatures w14:val="none"/>
        </w:rPr>
        <w:t>Técnicas Judiciales es</w:t>
      </w:r>
      <w:r w:rsidR="00116700">
        <w:rPr>
          <w:rFonts w:eastAsia="Times New Roman" w:cs="Book Antiqua"/>
          <w:kern w:val="0"/>
          <w:lang w:val="es-CR" w:eastAsia="es-ES"/>
          <w14:ligatures w14:val="none"/>
        </w:rPr>
        <w:t xml:space="preserve"> vacante</w:t>
      </w:r>
      <w:r w:rsidR="00DE6527">
        <w:rPr>
          <w:rFonts w:eastAsia="Times New Roman" w:cs="Book Antiqua"/>
          <w:kern w:val="0"/>
          <w:lang w:val="es-CR" w:eastAsia="es-ES"/>
          <w14:ligatures w14:val="none"/>
        </w:rPr>
        <w:t>)</w:t>
      </w:r>
      <w:r w:rsidR="003806D8">
        <w:rPr>
          <w:rFonts w:eastAsia="Times New Roman" w:cs="Book Antiqua"/>
          <w:kern w:val="0"/>
          <w:lang w:val="es-CR" w:eastAsia="es-ES"/>
          <w14:ligatures w14:val="none"/>
        </w:rPr>
        <w:t>;</w:t>
      </w:r>
      <w:r w:rsidRPr="009257A7">
        <w:rPr>
          <w:rFonts w:eastAsia="Times New Roman" w:cs="Book Antiqua"/>
          <w:kern w:val="0"/>
          <w:lang w:val="es-CR" w:eastAsia="es-ES"/>
          <w14:ligatures w14:val="none"/>
        </w:rPr>
        <w:t xml:space="preserve"> </w:t>
      </w:r>
      <w:r w:rsidR="003806D8">
        <w:rPr>
          <w:rFonts w:eastAsia="Times New Roman" w:cs="Book Antiqua"/>
          <w:kern w:val="0"/>
          <w:lang w:val="es-CR" w:eastAsia="es-ES"/>
          <w14:ligatures w14:val="none"/>
        </w:rPr>
        <w:t>así mismo m</w:t>
      </w:r>
      <w:r w:rsidRPr="009257A7">
        <w:rPr>
          <w:rFonts w:eastAsia="Times New Roman" w:cs="Book Antiqua"/>
          <w:kern w:val="0"/>
          <w:lang w:val="es-CR" w:eastAsia="es-ES"/>
          <w14:ligatures w14:val="none"/>
        </w:rPr>
        <w:t xml:space="preserve">ediante oficio </w:t>
      </w:r>
      <w:r w:rsidR="003F4BCB" w:rsidRPr="009257A7">
        <w:rPr>
          <w:rFonts w:eastAsia="Times New Roman" w:cs="Book Antiqua"/>
          <w:kern w:val="0"/>
          <w:lang w:val="es-CR" w:eastAsia="es-ES"/>
          <w14:ligatures w14:val="none"/>
        </w:rPr>
        <w:t xml:space="preserve">60-PLA-EV-2021 se </w:t>
      </w:r>
      <w:r w:rsidR="00EC1C35" w:rsidRPr="009257A7">
        <w:rPr>
          <w:rFonts w:eastAsia="Times New Roman" w:cs="Book Antiqua"/>
          <w:kern w:val="0"/>
          <w:lang w:val="es-CR" w:eastAsia="es-ES"/>
          <w14:ligatures w14:val="none"/>
        </w:rPr>
        <w:t xml:space="preserve">recomendó mantener la estructura anteriormente </w:t>
      </w:r>
      <w:r w:rsidR="00D93FC1">
        <w:rPr>
          <w:rFonts w:eastAsia="Times New Roman" w:cs="Book Antiqua"/>
          <w:kern w:val="0"/>
          <w:lang w:val="es-CR" w:eastAsia="es-ES"/>
          <w14:ligatures w14:val="none"/>
        </w:rPr>
        <w:t>indic</w:t>
      </w:r>
      <w:r w:rsidR="00EC1C35" w:rsidRPr="009257A7">
        <w:rPr>
          <w:rFonts w:eastAsia="Times New Roman" w:cs="Book Antiqua"/>
          <w:kern w:val="0"/>
          <w:lang w:val="es-CR" w:eastAsia="es-ES"/>
          <w14:ligatures w14:val="none"/>
        </w:rPr>
        <w:t>ada.</w:t>
      </w:r>
      <w:r w:rsidR="00EC1C35">
        <w:rPr>
          <w:rFonts w:eastAsia="Times New Roman" w:cs="Book Antiqua"/>
          <w:kern w:val="0"/>
          <w:lang w:val="es-CR" w:eastAsia="es-ES"/>
          <w14:ligatures w14:val="none"/>
        </w:rPr>
        <w:t xml:space="preserve"> </w:t>
      </w:r>
      <w:r w:rsidRPr="00DC3B34">
        <w:rPr>
          <w:rFonts w:eastAsia="Times New Roman" w:cs="Book Antiqua"/>
          <w:kern w:val="0"/>
          <w:lang w:val="es-CR" w:eastAsia="es-ES"/>
          <w14:ligatures w14:val="none"/>
        </w:rPr>
        <w:t xml:space="preserve">  </w:t>
      </w:r>
    </w:p>
    <w:p w14:paraId="6B6B6B78" w14:textId="77777777" w:rsidR="00060455" w:rsidRDefault="00060455" w:rsidP="008A739B">
      <w:pPr>
        <w:spacing w:after="0" w:line="240" w:lineRule="auto"/>
        <w:jc w:val="both"/>
        <w:rPr>
          <w:rFonts w:eastAsia="Times New Roman" w:cs="Book Antiqua"/>
          <w:kern w:val="0"/>
          <w:lang w:val="es-CR" w:eastAsia="es-ES"/>
          <w14:ligatures w14:val="none"/>
        </w:rPr>
      </w:pPr>
    </w:p>
    <w:p w14:paraId="638F846B" w14:textId="6192AC91" w:rsidR="0089751F" w:rsidRDefault="00765B41" w:rsidP="008A739B">
      <w:pPr>
        <w:spacing w:after="0" w:line="240" w:lineRule="auto"/>
        <w:jc w:val="both"/>
        <w:rPr>
          <w:rFonts w:eastAsia="Times New Roman" w:cs="Book Antiqua"/>
          <w:kern w:val="0"/>
          <w:lang w:val="es-CR" w:eastAsia="es-ES"/>
          <w14:ligatures w14:val="none"/>
        </w:rPr>
      </w:pPr>
      <w:r>
        <w:rPr>
          <w:rFonts w:cs="Book Antiqua"/>
          <w:bCs/>
          <w:iCs/>
        </w:rPr>
        <w:t>Como se mencio</w:t>
      </w:r>
      <w:r w:rsidR="002541CA">
        <w:rPr>
          <w:rFonts w:cs="Book Antiqua"/>
          <w:bCs/>
          <w:iCs/>
        </w:rPr>
        <w:t>nó anteriormente en los antecedentes, es</w:t>
      </w:r>
      <w:r w:rsidR="002541CA">
        <w:rPr>
          <w:rFonts w:eastAsia="Times New Roman" w:cs="Book Antiqua"/>
          <w:kern w:val="0"/>
          <w:lang w:val="es-CR" w:eastAsia="es-ES"/>
          <w14:ligatures w14:val="none"/>
        </w:rPr>
        <w:t>te Juzgado es especializado</w:t>
      </w:r>
      <w:r w:rsidR="002541CA" w:rsidRPr="007E0ED3">
        <w:rPr>
          <w:rFonts w:eastAsia="Times New Roman" w:cs="Book Antiqua"/>
          <w:kern w:val="0"/>
          <w:lang w:val="es-CR" w:eastAsia="es-ES"/>
          <w14:ligatures w14:val="none"/>
        </w:rPr>
        <w:t xml:space="preserve"> a partir del acuerdo del Consejo Superior en sesión </w:t>
      </w:r>
      <w:r w:rsidR="0089751F" w:rsidRPr="00751668">
        <w:rPr>
          <w:rFonts w:eastAsia="Times New Roman" w:cs="Book Antiqua"/>
          <w:kern w:val="0"/>
          <w:lang w:val="es-CR" w:eastAsia="es-ES"/>
          <w14:ligatures w14:val="none"/>
        </w:rPr>
        <w:t>72-</w:t>
      </w:r>
      <w:r w:rsidR="0089751F">
        <w:rPr>
          <w:rFonts w:eastAsia="Times New Roman" w:cs="Book Antiqua"/>
          <w:kern w:val="0"/>
          <w:lang w:val="es-CR" w:eastAsia="es-ES"/>
          <w14:ligatures w14:val="none"/>
        </w:rPr>
        <w:t>20</w:t>
      </w:r>
      <w:r w:rsidR="0089751F" w:rsidRPr="00751668">
        <w:rPr>
          <w:rFonts w:eastAsia="Times New Roman" w:cs="Book Antiqua"/>
          <w:kern w:val="0"/>
          <w:lang w:val="es-CR" w:eastAsia="es-ES"/>
          <w14:ligatures w14:val="none"/>
        </w:rPr>
        <w:t>19 celebrada al 16 de agosto de 2019, Artículo LI</w:t>
      </w:r>
      <w:r w:rsidR="0089751F">
        <w:rPr>
          <w:rFonts w:eastAsia="Times New Roman" w:cs="Book Antiqua"/>
          <w:kern w:val="0"/>
          <w:lang w:val="es-CR" w:eastAsia="es-ES"/>
          <w14:ligatures w14:val="none"/>
        </w:rPr>
        <w:t>.</w:t>
      </w:r>
    </w:p>
    <w:p w14:paraId="0681269F" w14:textId="77777777" w:rsidR="00DE5C53" w:rsidRDefault="00DE5C53" w:rsidP="008A739B">
      <w:pPr>
        <w:spacing w:after="0" w:line="240" w:lineRule="auto"/>
        <w:jc w:val="both"/>
        <w:rPr>
          <w:rFonts w:eastAsia="Times New Roman" w:cs="Book Antiqua"/>
          <w:kern w:val="0"/>
          <w:lang w:val="es-CR" w:eastAsia="es-ES"/>
          <w14:ligatures w14:val="none"/>
        </w:rPr>
      </w:pPr>
    </w:p>
    <w:p w14:paraId="305D9E10" w14:textId="77777777" w:rsidR="00DC3B34" w:rsidRPr="00DC3B34" w:rsidRDefault="00DC3B34" w:rsidP="008A739B">
      <w:pPr>
        <w:pStyle w:val="Ttulo1"/>
        <w:spacing w:before="0" w:after="0" w:line="240" w:lineRule="auto"/>
        <w:rPr>
          <w:rFonts w:eastAsia="Times New Roman"/>
          <w:lang w:val="es-ES_tradnl"/>
        </w:rPr>
      </w:pPr>
      <w:r w:rsidRPr="00DC3B34">
        <w:rPr>
          <w:rFonts w:eastAsia="Times New Roman"/>
          <w:lang w:val="es-ES_tradnl"/>
        </w:rPr>
        <w:t>Estructura Funcional del Despacho</w:t>
      </w:r>
    </w:p>
    <w:p w14:paraId="33D0E033" w14:textId="77777777" w:rsidR="00DE5C53" w:rsidRDefault="00DE5C53" w:rsidP="008A739B">
      <w:pPr>
        <w:spacing w:after="0" w:line="240" w:lineRule="auto"/>
        <w:jc w:val="both"/>
        <w:rPr>
          <w:rFonts w:eastAsia="Times New Roman" w:cs="Book Antiqua"/>
          <w:kern w:val="0"/>
          <w:lang w:val="es-CR" w:eastAsia="es-ES"/>
          <w14:ligatures w14:val="none"/>
        </w:rPr>
      </w:pPr>
    </w:p>
    <w:p w14:paraId="2BB28908" w14:textId="22B66A1E" w:rsidR="00BE7600" w:rsidRPr="00DC3B34" w:rsidRDefault="00060455" w:rsidP="008A739B">
      <w:p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Actualmente el</w:t>
      </w:r>
      <w:r w:rsidRPr="00DC3B34">
        <w:rPr>
          <w:rFonts w:eastAsia="Times New Roman" w:cs="Book Antiqua"/>
          <w:kern w:val="0"/>
          <w:lang w:val="es-CR" w:eastAsia="es-ES"/>
          <w14:ligatures w14:val="none"/>
        </w:rPr>
        <w:t xml:space="preserve"> Juzgado </w:t>
      </w:r>
      <w:r>
        <w:rPr>
          <w:rFonts w:eastAsia="Times New Roman" w:cs="Book Antiqua"/>
          <w:kern w:val="0"/>
          <w:lang w:val="es-CR" w:eastAsia="es-ES"/>
          <w14:ligatures w14:val="none"/>
        </w:rPr>
        <w:t xml:space="preserve">de Pensiones Alimentarias de Nicoya </w:t>
      </w:r>
      <w:r w:rsidR="00DC3B34" w:rsidRPr="00DC3B34">
        <w:rPr>
          <w:rFonts w:eastAsia="Times New Roman" w:cs="Book Antiqua"/>
          <w:kern w:val="0"/>
          <w:lang w:val="es-CR" w:eastAsia="es-ES"/>
          <w14:ligatures w14:val="none"/>
        </w:rPr>
        <w:t>está conformado por las personas servidoras judiciales que se detallan a continuación:</w:t>
      </w:r>
    </w:p>
    <w:p w14:paraId="1BD5AA53" w14:textId="0AB9C741" w:rsidR="00DC3B34" w:rsidRPr="00DC3B34" w:rsidRDefault="00DC3B34" w:rsidP="008A739B">
      <w:pPr>
        <w:numPr>
          <w:ilvl w:val="0"/>
          <w:numId w:val="2"/>
        </w:numPr>
        <w:spacing w:after="0" w:line="240" w:lineRule="auto"/>
        <w:ind w:left="567" w:hanging="567"/>
        <w:jc w:val="both"/>
        <w:rPr>
          <w:rFonts w:eastAsia="Times New Roman" w:cs="Book Antiqua"/>
          <w:kern w:val="0"/>
          <w:lang w:val="es-CR" w:eastAsia="es-ES"/>
          <w14:ligatures w14:val="none"/>
        </w:rPr>
      </w:pPr>
      <w:r w:rsidRPr="00DC3B34">
        <w:rPr>
          <w:rFonts w:eastAsia="Times New Roman" w:cs="Book Antiqua"/>
          <w:kern w:val="0"/>
          <w:lang w:val="es-CR" w:eastAsia="es-ES"/>
          <w14:ligatures w14:val="none"/>
        </w:rPr>
        <w:t>Dos personas Juzgadoras</w:t>
      </w:r>
      <w:r w:rsidR="008567C1">
        <w:rPr>
          <w:rFonts w:eastAsia="Times New Roman" w:cs="Book Antiqua"/>
          <w:kern w:val="0"/>
          <w:lang w:val="es-CR" w:eastAsia="es-ES"/>
          <w14:ligatures w14:val="none"/>
        </w:rPr>
        <w:t>,</w:t>
      </w:r>
      <w:r w:rsidRPr="00DC3B34">
        <w:rPr>
          <w:rFonts w:eastAsia="Times New Roman" w:cs="Book Antiqua"/>
          <w:kern w:val="0"/>
          <w:lang w:val="es-CR" w:eastAsia="es-ES"/>
          <w14:ligatures w14:val="none"/>
        </w:rPr>
        <w:t xml:space="preserve"> ambas</w:t>
      </w:r>
      <w:r w:rsidR="00555CB9">
        <w:rPr>
          <w:rFonts w:eastAsia="Times New Roman" w:cs="Book Antiqua"/>
          <w:kern w:val="0"/>
          <w:lang w:val="es-CR" w:eastAsia="es-ES"/>
          <w14:ligatures w14:val="none"/>
        </w:rPr>
        <w:t xml:space="preserve"> atienden</w:t>
      </w:r>
      <w:r w:rsidR="00652C2F">
        <w:rPr>
          <w:rFonts w:eastAsia="Times New Roman" w:cs="Book Antiqua"/>
          <w:kern w:val="0"/>
          <w:lang w:val="es-CR" w:eastAsia="es-ES"/>
          <w14:ligatures w14:val="none"/>
        </w:rPr>
        <w:t xml:space="preserve"> </w:t>
      </w:r>
      <w:r w:rsidR="002D3D5F">
        <w:rPr>
          <w:rFonts w:eastAsia="Times New Roman" w:cs="Book Antiqua"/>
          <w:kern w:val="0"/>
          <w:lang w:val="es-CR" w:eastAsia="es-ES"/>
          <w14:ligatures w14:val="none"/>
        </w:rPr>
        <w:t>Trámite,</w:t>
      </w:r>
      <w:r w:rsidR="00555CB9">
        <w:rPr>
          <w:rFonts w:eastAsia="Times New Roman" w:cs="Book Antiqua"/>
          <w:kern w:val="0"/>
          <w:lang w:val="es-CR" w:eastAsia="es-ES"/>
          <w14:ligatures w14:val="none"/>
        </w:rPr>
        <w:t xml:space="preserve"> </w:t>
      </w:r>
      <w:r w:rsidR="004D1AF3">
        <w:rPr>
          <w:rFonts w:eastAsia="Times New Roman" w:cs="Book Antiqua"/>
          <w:kern w:val="0"/>
          <w:lang w:val="es-CR" w:eastAsia="es-ES"/>
          <w14:ligatures w14:val="none"/>
        </w:rPr>
        <w:t>A</w:t>
      </w:r>
      <w:r w:rsidR="008567C1">
        <w:rPr>
          <w:rFonts w:eastAsia="Times New Roman" w:cs="Book Antiqua"/>
          <w:kern w:val="0"/>
          <w:lang w:val="es-CR" w:eastAsia="es-ES"/>
          <w14:ligatures w14:val="none"/>
        </w:rPr>
        <w:t xml:space="preserve">udiencias </w:t>
      </w:r>
      <w:r w:rsidR="004D1AF3">
        <w:rPr>
          <w:rFonts w:eastAsia="Times New Roman" w:cs="Book Antiqua"/>
          <w:kern w:val="0"/>
          <w:lang w:val="es-CR" w:eastAsia="es-ES"/>
          <w14:ligatures w14:val="none"/>
        </w:rPr>
        <w:t>P</w:t>
      </w:r>
      <w:r w:rsidR="008567C1">
        <w:rPr>
          <w:rFonts w:eastAsia="Times New Roman" w:cs="Book Antiqua"/>
          <w:kern w:val="0"/>
          <w:lang w:val="es-CR" w:eastAsia="es-ES"/>
          <w14:ligatures w14:val="none"/>
        </w:rPr>
        <w:t xml:space="preserve">revias y </w:t>
      </w:r>
      <w:r w:rsidR="004D1AF3">
        <w:rPr>
          <w:rFonts w:eastAsia="Times New Roman" w:cs="Book Antiqua"/>
          <w:kern w:val="0"/>
          <w:lang w:val="es-CR" w:eastAsia="es-ES"/>
          <w14:ligatures w14:val="none"/>
        </w:rPr>
        <w:t>A</w:t>
      </w:r>
      <w:r w:rsidR="008567C1">
        <w:rPr>
          <w:rFonts w:eastAsia="Times New Roman" w:cs="Book Antiqua"/>
          <w:kern w:val="0"/>
          <w:lang w:val="es-CR" w:eastAsia="es-ES"/>
          <w14:ligatures w14:val="none"/>
        </w:rPr>
        <w:t xml:space="preserve">udiencias de </w:t>
      </w:r>
      <w:r w:rsidR="004D1AF3">
        <w:rPr>
          <w:rFonts w:eastAsia="Times New Roman" w:cs="Book Antiqua"/>
          <w:kern w:val="0"/>
          <w:lang w:val="es-CR" w:eastAsia="es-ES"/>
          <w14:ligatures w14:val="none"/>
        </w:rPr>
        <w:t>F</w:t>
      </w:r>
      <w:r w:rsidR="008567C1">
        <w:rPr>
          <w:rFonts w:eastAsia="Times New Roman" w:cs="Book Antiqua"/>
          <w:kern w:val="0"/>
          <w:lang w:val="es-CR" w:eastAsia="es-ES"/>
          <w14:ligatures w14:val="none"/>
        </w:rPr>
        <w:t>ondo.</w:t>
      </w:r>
      <w:r w:rsidR="00B37B89">
        <w:rPr>
          <w:rFonts w:eastAsia="Times New Roman" w:cs="Book Antiqua"/>
          <w:kern w:val="0"/>
          <w:lang w:val="es-CR" w:eastAsia="es-ES"/>
          <w14:ligatures w14:val="none"/>
        </w:rPr>
        <w:t xml:space="preserve"> Una de ellas realiza labores de Coordina</w:t>
      </w:r>
      <w:r w:rsidR="009C24EB">
        <w:rPr>
          <w:rFonts w:eastAsia="Times New Roman" w:cs="Book Antiqua"/>
          <w:kern w:val="0"/>
          <w:lang w:val="es-CR" w:eastAsia="es-ES"/>
          <w14:ligatures w14:val="none"/>
        </w:rPr>
        <w:t>dora</w:t>
      </w:r>
      <w:r w:rsidR="00B37B89">
        <w:rPr>
          <w:rFonts w:eastAsia="Times New Roman" w:cs="Book Antiqua"/>
          <w:kern w:val="0"/>
          <w:lang w:val="es-CR" w:eastAsia="es-ES"/>
          <w14:ligatures w14:val="none"/>
        </w:rPr>
        <w:t>.</w:t>
      </w:r>
    </w:p>
    <w:p w14:paraId="6EF3FF40" w14:textId="3ABB49E7" w:rsidR="00DC3B34" w:rsidRPr="00DC3B34" w:rsidRDefault="00DC3B34" w:rsidP="008A739B">
      <w:pPr>
        <w:numPr>
          <w:ilvl w:val="0"/>
          <w:numId w:val="2"/>
        </w:numPr>
        <w:spacing w:after="0" w:line="240" w:lineRule="auto"/>
        <w:ind w:left="567" w:hanging="567"/>
        <w:jc w:val="both"/>
        <w:rPr>
          <w:rFonts w:eastAsia="Times New Roman" w:cs="Book Antiqua"/>
          <w:kern w:val="0"/>
          <w:lang w:val="es-CR" w:eastAsia="es-ES"/>
          <w14:ligatures w14:val="none"/>
        </w:rPr>
      </w:pPr>
      <w:r w:rsidRPr="00DC3B34">
        <w:rPr>
          <w:rFonts w:eastAsia="Times New Roman" w:cs="Book Antiqua"/>
          <w:kern w:val="0"/>
          <w:lang w:val="es-CR" w:eastAsia="es-ES"/>
          <w14:ligatures w14:val="none"/>
        </w:rPr>
        <w:t>Una persona Coordinadora</w:t>
      </w:r>
      <w:r w:rsidR="00D0784B">
        <w:rPr>
          <w:rFonts w:eastAsia="Times New Roman" w:cs="Book Antiqua"/>
          <w:kern w:val="0"/>
          <w:lang w:val="es-CR" w:eastAsia="es-ES"/>
          <w14:ligatures w14:val="none"/>
        </w:rPr>
        <w:t xml:space="preserve"> Judicial</w:t>
      </w:r>
      <w:r w:rsidRPr="00DC3B34">
        <w:rPr>
          <w:rFonts w:eastAsia="Times New Roman" w:cs="Book Antiqua"/>
          <w:kern w:val="0"/>
          <w:lang w:val="es-CR" w:eastAsia="es-ES"/>
          <w14:ligatures w14:val="none"/>
        </w:rPr>
        <w:t>.</w:t>
      </w:r>
    </w:p>
    <w:p w14:paraId="219436EF" w14:textId="246CE3CB" w:rsidR="00DC3B34" w:rsidRDefault="008567C1" w:rsidP="008A739B">
      <w:pPr>
        <w:numPr>
          <w:ilvl w:val="0"/>
          <w:numId w:val="2"/>
        </w:numPr>
        <w:spacing w:after="0" w:line="240" w:lineRule="auto"/>
        <w:ind w:left="567" w:hanging="567"/>
        <w:jc w:val="both"/>
        <w:rPr>
          <w:rFonts w:eastAsia="Times New Roman" w:cs="Book Antiqua"/>
          <w:kern w:val="0"/>
          <w:lang w:val="es-CR" w:eastAsia="es-ES"/>
          <w14:ligatures w14:val="none"/>
        </w:rPr>
      </w:pPr>
      <w:r>
        <w:rPr>
          <w:rFonts w:eastAsia="Times New Roman" w:cs="Book Antiqua"/>
          <w:kern w:val="0"/>
          <w:lang w:val="es-CR" w:eastAsia="es-ES"/>
          <w14:ligatures w14:val="none"/>
        </w:rPr>
        <w:t>Cuatro</w:t>
      </w:r>
      <w:r w:rsidR="00DC3B34" w:rsidRPr="00DC3B34">
        <w:rPr>
          <w:rFonts w:eastAsia="Times New Roman" w:cs="Book Antiqua"/>
          <w:kern w:val="0"/>
          <w:lang w:val="es-CR" w:eastAsia="es-ES"/>
          <w14:ligatures w14:val="none"/>
        </w:rPr>
        <w:t xml:space="preserve"> personas Técnicas Judiciales, </w:t>
      </w:r>
      <w:r w:rsidR="00456825">
        <w:rPr>
          <w:rFonts w:eastAsia="Times New Roman" w:cs="Book Antiqua"/>
          <w:kern w:val="0"/>
          <w:lang w:val="es-CR" w:eastAsia="es-ES"/>
          <w14:ligatures w14:val="none"/>
        </w:rPr>
        <w:t xml:space="preserve">todas ellas </w:t>
      </w:r>
      <w:r w:rsidR="00456825" w:rsidRPr="00456825">
        <w:rPr>
          <w:rFonts w:eastAsia="Times New Roman" w:cs="Book Antiqua"/>
          <w:kern w:val="0"/>
          <w:lang w:val="es-CR" w:eastAsia="es-ES"/>
          <w14:ligatures w14:val="none"/>
        </w:rPr>
        <w:t>se encargan de resolver, de realizar órdenes de apremio y</w:t>
      </w:r>
      <w:r w:rsidR="00456825">
        <w:rPr>
          <w:rFonts w:eastAsia="Times New Roman" w:cs="Book Antiqua"/>
          <w:kern w:val="0"/>
          <w:lang w:val="es-CR" w:eastAsia="es-ES"/>
          <w14:ligatures w14:val="none"/>
        </w:rPr>
        <w:t xml:space="preserve"> </w:t>
      </w:r>
      <w:r w:rsidR="00456825" w:rsidRPr="00456825">
        <w:rPr>
          <w:rFonts w:eastAsia="Times New Roman" w:cs="Book Antiqua"/>
          <w:kern w:val="0"/>
          <w:lang w:val="es-CR" w:eastAsia="es-ES"/>
          <w14:ligatures w14:val="none"/>
        </w:rPr>
        <w:t>el proveído. Como no existe la figura de manifestador, tod</w:t>
      </w:r>
      <w:r w:rsidR="00022996">
        <w:rPr>
          <w:rFonts w:eastAsia="Times New Roman" w:cs="Book Antiqua"/>
          <w:kern w:val="0"/>
          <w:lang w:val="es-CR" w:eastAsia="es-ES"/>
          <w14:ligatures w14:val="none"/>
        </w:rPr>
        <w:t>a</w:t>
      </w:r>
      <w:r w:rsidR="00456825" w:rsidRPr="00456825">
        <w:rPr>
          <w:rFonts w:eastAsia="Times New Roman" w:cs="Book Antiqua"/>
          <w:kern w:val="0"/>
          <w:lang w:val="es-CR" w:eastAsia="es-ES"/>
          <w14:ligatures w14:val="none"/>
        </w:rPr>
        <w:t>s</w:t>
      </w:r>
      <w:r w:rsidR="00022996">
        <w:rPr>
          <w:rFonts w:eastAsia="Times New Roman" w:cs="Book Antiqua"/>
          <w:kern w:val="0"/>
          <w:lang w:val="es-CR" w:eastAsia="es-ES"/>
          <w14:ligatures w14:val="none"/>
        </w:rPr>
        <w:t xml:space="preserve"> las personas </w:t>
      </w:r>
      <w:r w:rsidR="00B35B9A">
        <w:rPr>
          <w:rFonts w:eastAsia="Times New Roman" w:cs="Book Antiqua"/>
          <w:kern w:val="0"/>
          <w:lang w:val="es-CR" w:eastAsia="es-ES"/>
          <w14:ligatures w14:val="none"/>
        </w:rPr>
        <w:t>técnicas judiciales</w:t>
      </w:r>
      <w:r w:rsidR="00456825" w:rsidRPr="00456825">
        <w:rPr>
          <w:rFonts w:eastAsia="Times New Roman" w:cs="Book Antiqua"/>
          <w:kern w:val="0"/>
          <w:lang w:val="es-CR" w:eastAsia="es-ES"/>
          <w14:ligatures w14:val="none"/>
        </w:rPr>
        <w:t xml:space="preserve"> atienden público</w:t>
      </w:r>
      <w:r w:rsidR="00022996">
        <w:rPr>
          <w:rFonts w:eastAsia="Times New Roman" w:cs="Book Antiqua"/>
          <w:kern w:val="0"/>
          <w:lang w:val="es-CR" w:eastAsia="es-ES"/>
          <w14:ligatures w14:val="none"/>
        </w:rPr>
        <w:t>,</w:t>
      </w:r>
      <w:r w:rsidR="00456825" w:rsidRPr="00456825">
        <w:rPr>
          <w:rFonts w:eastAsia="Times New Roman" w:cs="Book Antiqua"/>
          <w:kern w:val="0"/>
          <w:lang w:val="es-CR" w:eastAsia="es-ES"/>
          <w14:ligatures w14:val="none"/>
        </w:rPr>
        <w:t xml:space="preserve"> incluyendo a la persona coordinadora judicial, cada persona un día a la semana. </w:t>
      </w:r>
      <w:r w:rsidR="00DC3B34" w:rsidRPr="00DC3B34">
        <w:rPr>
          <w:rFonts w:eastAsia="Times New Roman" w:cs="Book Antiqua"/>
          <w:kern w:val="0"/>
          <w:lang w:val="es-CR" w:eastAsia="es-ES"/>
          <w14:ligatures w14:val="none"/>
        </w:rPr>
        <w:t xml:space="preserve">  </w:t>
      </w:r>
    </w:p>
    <w:p w14:paraId="088D9C4F" w14:textId="77777777" w:rsidR="00DE5C53" w:rsidRPr="00DC3B34" w:rsidRDefault="00DE5C53" w:rsidP="00DE5C53">
      <w:pPr>
        <w:spacing w:after="0" w:line="240" w:lineRule="auto"/>
        <w:ind w:left="720"/>
        <w:jc w:val="both"/>
        <w:rPr>
          <w:rFonts w:eastAsia="Times New Roman" w:cs="Book Antiqua"/>
          <w:kern w:val="0"/>
          <w:lang w:val="es-CR" w:eastAsia="es-ES"/>
          <w14:ligatures w14:val="none"/>
        </w:rPr>
      </w:pPr>
    </w:p>
    <w:p w14:paraId="183FB651" w14:textId="46A0860E" w:rsidR="00DC3B34" w:rsidRPr="00DC3B34" w:rsidRDefault="00DC3B34" w:rsidP="008A739B">
      <w:pPr>
        <w:pStyle w:val="Ttulo1"/>
        <w:spacing w:before="0" w:after="0" w:line="240" w:lineRule="auto"/>
        <w:rPr>
          <w:rFonts w:eastAsia="Times New Roman"/>
          <w:lang w:val="es-ES_tradnl"/>
        </w:rPr>
      </w:pPr>
      <w:r w:rsidRPr="00DC3B34">
        <w:rPr>
          <w:rFonts w:eastAsia="Times New Roman"/>
          <w:lang w:val="es-ES_tradnl"/>
        </w:rPr>
        <w:t xml:space="preserve">Análisis Estadístico del </w:t>
      </w:r>
      <w:r w:rsidR="009E30AF" w:rsidRPr="008C380A">
        <w:t>Juzgado</w:t>
      </w:r>
      <w:r w:rsidR="009E30AF" w:rsidRPr="009E30AF">
        <w:rPr>
          <w:rFonts w:eastAsia="Times New Roman"/>
          <w:lang w:val="es-ES_tradnl"/>
        </w:rPr>
        <w:t xml:space="preserve"> de Pensiones Alimentarias de Nicoya</w:t>
      </w:r>
    </w:p>
    <w:p w14:paraId="3EEF0CDB" w14:textId="77777777" w:rsidR="00DE5C53" w:rsidRDefault="00DE5C53" w:rsidP="008A739B">
      <w:pPr>
        <w:spacing w:after="0" w:line="240" w:lineRule="auto"/>
        <w:jc w:val="both"/>
        <w:rPr>
          <w:rFonts w:eastAsia="Times New Roman" w:cs="Book Antiqua"/>
          <w:kern w:val="0"/>
          <w:lang w:val="es-CR" w:eastAsia="es-ES"/>
          <w14:ligatures w14:val="none"/>
        </w:rPr>
      </w:pPr>
    </w:p>
    <w:p w14:paraId="61FC28C0" w14:textId="3BB236DA" w:rsidR="00142E9F" w:rsidRDefault="00DC3B34" w:rsidP="008A739B">
      <w:pPr>
        <w:spacing w:after="0" w:line="240" w:lineRule="auto"/>
        <w:jc w:val="both"/>
        <w:rPr>
          <w:rFonts w:eastAsia="Times New Roman" w:cs="Arial"/>
          <w:kern w:val="0"/>
          <w:lang w:eastAsia="es-ES"/>
          <w14:ligatures w14:val="none"/>
        </w:rPr>
      </w:pPr>
      <w:r w:rsidRPr="00DC3B34">
        <w:rPr>
          <w:rFonts w:eastAsia="Times New Roman" w:cs="Book Antiqua"/>
          <w:kern w:val="0"/>
          <w:lang w:val="es-CR" w:eastAsia="es-ES"/>
          <w14:ligatures w14:val="none"/>
        </w:rPr>
        <w:t>Seguidamente</w:t>
      </w:r>
      <w:r w:rsidRPr="00DC3B34">
        <w:rPr>
          <w:rFonts w:eastAsia="Times New Roman" w:cs="Arial"/>
          <w:kern w:val="0"/>
          <w:lang w:eastAsia="es-ES"/>
          <w14:ligatures w14:val="none"/>
        </w:rPr>
        <w:t xml:space="preserve"> se detalla el análisis estadístico del </w:t>
      </w:r>
      <w:r w:rsidR="00263E0E" w:rsidRPr="00263E0E">
        <w:rPr>
          <w:rFonts w:eastAsia="Times New Roman" w:cs="Arial"/>
          <w:kern w:val="0"/>
          <w:lang w:eastAsia="es-ES"/>
          <w14:ligatures w14:val="none"/>
        </w:rPr>
        <w:t>Juzgado de Pensiones Alimentarias de Nicoya</w:t>
      </w:r>
      <w:r w:rsidR="00263E0E">
        <w:rPr>
          <w:rFonts w:eastAsia="Times New Roman" w:cs="Arial"/>
          <w:kern w:val="0"/>
          <w:lang w:eastAsia="es-ES"/>
          <w14:ligatures w14:val="none"/>
        </w:rPr>
        <w:t>.</w:t>
      </w:r>
      <w:r w:rsidRPr="00DC3B34">
        <w:rPr>
          <w:rFonts w:eastAsia="Times New Roman" w:cs="Arial"/>
          <w:kern w:val="0"/>
          <w:lang w:eastAsia="es-ES"/>
          <w14:ligatures w14:val="none"/>
        </w:rPr>
        <w:t xml:space="preserve"> </w:t>
      </w:r>
    </w:p>
    <w:p w14:paraId="7DA5DA0D" w14:textId="77777777" w:rsidR="00DE5C53" w:rsidRPr="00DC3B34" w:rsidRDefault="00DE5C53" w:rsidP="008A739B">
      <w:pPr>
        <w:spacing w:after="0" w:line="240" w:lineRule="auto"/>
        <w:jc w:val="both"/>
        <w:rPr>
          <w:rFonts w:eastAsia="Times New Roman" w:cs="Arial"/>
          <w:kern w:val="0"/>
          <w:lang w:eastAsia="es-ES"/>
          <w14:ligatures w14:val="none"/>
        </w:rPr>
      </w:pPr>
    </w:p>
    <w:p w14:paraId="31A30BB4" w14:textId="2FA7A707" w:rsidR="002E5897" w:rsidRPr="00694D29" w:rsidRDefault="00263E0E" w:rsidP="00DE5C53">
      <w:pPr>
        <w:pStyle w:val="Ttulo2"/>
        <w:spacing w:before="0" w:after="0" w:line="240" w:lineRule="auto"/>
        <w:rPr>
          <w:rFonts w:eastAsia="Times New Roman" w:cs="Times New Roman"/>
          <w:kern w:val="0"/>
          <w:lang w:eastAsia="es-ES"/>
          <w14:ligatures w14:val="none"/>
        </w:rPr>
      </w:pPr>
      <w:r w:rsidRPr="008C380A">
        <w:rPr>
          <w:rStyle w:val="Ttulodellibro"/>
          <w:b/>
          <w:bCs w:val="0"/>
          <w:i w:val="0"/>
          <w:iCs w:val="0"/>
          <w:spacing w:val="0"/>
        </w:rPr>
        <w:t>A</w:t>
      </w:r>
      <w:r w:rsidR="008D519A">
        <w:rPr>
          <w:rStyle w:val="Ttulodellibro"/>
          <w:b/>
          <w:bCs w:val="0"/>
          <w:i w:val="0"/>
          <w:iCs w:val="0"/>
          <w:spacing w:val="0"/>
        </w:rPr>
        <w:t xml:space="preserve">suntos </w:t>
      </w:r>
      <w:r w:rsidR="00582EAE">
        <w:rPr>
          <w:rStyle w:val="Ttulodellibro"/>
          <w:b/>
          <w:bCs w:val="0"/>
          <w:i w:val="0"/>
          <w:iCs w:val="0"/>
          <w:spacing w:val="0"/>
        </w:rPr>
        <w:t>E</w:t>
      </w:r>
      <w:r w:rsidR="008D519A">
        <w:rPr>
          <w:rStyle w:val="Ttulodellibro"/>
          <w:b/>
          <w:bCs w:val="0"/>
          <w:i w:val="0"/>
          <w:iCs w:val="0"/>
          <w:spacing w:val="0"/>
        </w:rPr>
        <w:t xml:space="preserve">ntrados </w:t>
      </w:r>
    </w:p>
    <w:p w14:paraId="64FF7D80" w14:textId="77777777" w:rsidR="00DE5C53" w:rsidRDefault="00DE5C53" w:rsidP="00DE5C53">
      <w:pPr>
        <w:spacing w:after="0" w:line="240" w:lineRule="auto"/>
        <w:jc w:val="both"/>
        <w:rPr>
          <w:rFonts w:eastAsia="Times New Roman" w:cs="Book Antiqua"/>
          <w:kern w:val="0"/>
          <w:lang w:val="es-CR" w:eastAsia="es-ES"/>
          <w14:ligatures w14:val="none"/>
        </w:rPr>
      </w:pPr>
    </w:p>
    <w:p w14:paraId="2CB9A15E" w14:textId="5EAB1989" w:rsidR="00DC3B34" w:rsidRDefault="00DC3B34" w:rsidP="00DE5C53">
      <w:pPr>
        <w:spacing w:after="0" w:line="240" w:lineRule="auto"/>
        <w:jc w:val="both"/>
        <w:rPr>
          <w:rFonts w:eastAsia="Times New Roman" w:cs="Book Antiqua"/>
          <w:kern w:val="0"/>
          <w:lang w:val="es-CR" w:eastAsia="es-ES"/>
          <w14:ligatures w14:val="none"/>
        </w:rPr>
      </w:pPr>
      <w:r w:rsidRPr="00DC3B34">
        <w:rPr>
          <w:rFonts w:eastAsia="Times New Roman" w:cs="Book Antiqua"/>
          <w:kern w:val="0"/>
          <w:lang w:val="es-CR" w:eastAsia="es-ES"/>
          <w14:ligatures w14:val="none"/>
        </w:rPr>
        <w:t xml:space="preserve">En </w:t>
      </w:r>
      <w:r w:rsidR="000C6FA8">
        <w:rPr>
          <w:rFonts w:eastAsia="Times New Roman" w:cs="Book Antiqua"/>
          <w:kern w:val="0"/>
          <w:lang w:val="es-CR" w:eastAsia="es-ES"/>
          <w14:ligatures w14:val="none"/>
        </w:rPr>
        <w:t>la</w:t>
      </w:r>
      <w:r w:rsidRPr="00DC3B34">
        <w:rPr>
          <w:rFonts w:eastAsia="Times New Roman" w:cs="Book Antiqua"/>
          <w:kern w:val="0"/>
          <w:lang w:val="es-CR" w:eastAsia="es-ES"/>
          <w14:ligatures w14:val="none"/>
        </w:rPr>
        <w:t xml:space="preserve"> siguiente </w:t>
      </w:r>
      <w:r w:rsidR="000C6FA8">
        <w:rPr>
          <w:rFonts w:eastAsia="Times New Roman" w:cs="Book Antiqua"/>
          <w:kern w:val="0"/>
          <w:lang w:val="es-CR" w:eastAsia="es-ES"/>
          <w14:ligatures w14:val="none"/>
        </w:rPr>
        <w:t>tabla</w:t>
      </w:r>
      <w:r w:rsidRPr="00DC3B34">
        <w:rPr>
          <w:rFonts w:eastAsia="Times New Roman" w:cs="Book Antiqua"/>
          <w:kern w:val="0"/>
          <w:lang w:val="es-CR" w:eastAsia="es-ES"/>
          <w14:ligatures w14:val="none"/>
        </w:rPr>
        <w:t xml:space="preserve">, se detalla el comportamiento de los </w:t>
      </w:r>
      <w:r w:rsidR="00771377">
        <w:rPr>
          <w:rFonts w:eastAsia="Times New Roman" w:cs="Book Antiqua"/>
          <w:kern w:val="0"/>
          <w:lang w:val="es-CR" w:eastAsia="es-ES"/>
          <w14:ligatures w14:val="none"/>
        </w:rPr>
        <w:t>“</w:t>
      </w:r>
      <w:r w:rsidR="00771377">
        <w:rPr>
          <w:rFonts w:eastAsia="Times New Roman" w:cs="Book Antiqua"/>
          <w:b/>
          <w:bCs/>
          <w:i/>
          <w:iCs/>
          <w:kern w:val="0"/>
          <w:lang w:val="es-CR" w:eastAsia="es-ES"/>
          <w14:ligatures w14:val="none"/>
        </w:rPr>
        <w:t>A</w:t>
      </w:r>
      <w:r w:rsidRPr="00771377">
        <w:rPr>
          <w:rFonts w:eastAsia="Times New Roman" w:cs="Book Antiqua"/>
          <w:b/>
          <w:bCs/>
          <w:i/>
          <w:iCs/>
          <w:kern w:val="0"/>
          <w:lang w:val="es-CR" w:eastAsia="es-ES"/>
          <w14:ligatures w14:val="none"/>
        </w:rPr>
        <w:t xml:space="preserve">suntos </w:t>
      </w:r>
      <w:r w:rsidR="00771377">
        <w:rPr>
          <w:rFonts w:eastAsia="Times New Roman" w:cs="Book Antiqua"/>
          <w:b/>
          <w:bCs/>
          <w:i/>
          <w:iCs/>
          <w:kern w:val="0"/>
          <w:lang w:val="es-CR" w:eastAsia="es-ES"/>
          <w14:ligatures w14:val="none"/>
        </w:rPr>
        <w:t>E</w:t>
      </w:r>
      <w:r w:rsidR="00D96D65" w:rsidRPr="00771377">
        <w:rPr>
          <w:rFonts w:eastAsia="Times New Roman" w:cs="Book Antiqua"/>
          <w:b/>
          <w:bCs/>
          <w:i/>
          <w:iCs/>
          <w:kern w:val="0"/>
          <w:lang w:val="es-CR" w:eastAsia="es-ES"/>
          <w14:ligatures w14:val="none"/>
        </w:rPr>
        <w:t>ntrados</w:t>
      </w:r>
      <w:r w:rsidR="00771377">
        <w:rPr>
          <w:rFonts w:eastAsia="Times New Roman" w:cs="Book Antiqua"/>
          <w:b/>
          <w:bCs/>
          <w:i/>
          <w:iCs/>
          <w:kern w:val="0"/>
          <w:lang w:val="es-CR" w:eastAsia="es-ES"/>
          <w14:ligatures w14:val="none"/>
        </w:rPr>
        <w:t>”</w:t>
      </w:r>
      <w:r w:rsidR="00D96D65" w:rsidRPr="00DC3B34">
        <w:rPr>
          <w:rFonts w:eastAsia="Times New Roman" w:cs="Book Antiqua"/>
          <w:kern w:val="0"/>
          <w:lang w:val="es-CR" w:eastAsia="es-ES"/>
          <w14:ligatures w14:val="none"/>
        </w:rPr>
        <w:t xml:space="preserve"> </w:t>
      </w:r>
      <w:r w:rsidR="00D96D65">
        <w:rPr>
          <w:rFonts w:eastAsia="Times New Roman" w:cs="Book Antiqua"/>
          <w:kern w:val="0"/>
          <w:lang w:val="es-CR" w:eastAsia="es-ES"/>
          <w14:ligatures w14:val="none"/>
        </w:rPr>
        <w:t>en</w:t>
      </w:r>
      <w:r w:rsidR="00076B06">
        <w:rPr>
          <w:rFonts w:eastAsia="Times New Roman" w:cs="Book Antiqua"/>
          <w:kern w:val="0"/>
          <w:lang w:val="es-CR" w:eastAsia="es-ES"/>
          <w14:ligatures w14:val="none"/>
        </w:rPr>
        <w:t xml:space="preserve"> el </w:t>
      </w:r>
      <w:r w:rsidR="00076B06" w:rsidRPr="00076B06">
        <w:rPr>
          <w:rFonts w:eastAsia="Times New Roman" w:cs="Book Antiqua"/>
          <w:kern w:val="0"/>
          <w:lang w:val="es-CR" w:eastAsia="es-ES"/>
          <w14:ligatures w14:val="none"/>
        </w:rPr>
        <w:t>Juzgado de Pensiones Alimentarias de Nicoya</w:t>
      </w:r>
      <w:r w:rsidR="00076B06">
        <w:rPr>
          <w:rFonts w:eastAsia="Times New Roman" w:cs="Book Antiqua"/>
          <w:kern w:val="0"/>
          <w:lang w:val="es-CR" w:eastAsia="es-ES"/>
          <w14:ligatures w14:val="none"/>
        </w:rPr>
        <w:t>,</w:t>
      </w:r>
      <w:r w:rsidR="00076B06" w:rsidRPr="00076B06">
        <w:rPr>
          <w:rFonts w:eastAsia="Times New Roman" w:cs="Book Antiqua"/>
          <w:kern w:val="0"/>
          <w:lang w:val="es-CR" w:eastAsia="es-ES"/>
          <w14:ligatures w14:val="none"/>
        </w:rPr>
        <w:t xml:space="preserve"> </w:t>
      </w:r>
      <w:r w:rsidR="00076B06">
        <w:rPr>
          <w:rFonts w:eastAsia="Times New Roman" w:cs="Book Antiqua"/>
          <w:kern w:val="0"/>
          <w:lang w:val="es-CR" w:eastAsia="es-ES"/>
          <w14:ligatures w14:val="none"/>
        </w:rPr>
        <w:t>en</w:t>
      </w:r>
      <w:r w:rsidRPr="00DC3B34">
        <w:rPr>
          <w:rFonts w:eastAsia="Times New Roman" w:cs="Book Antiqua"/>
          <w:kern w:val="0"/>
          <w:lang w:val="es-CR" w:eastAsia="es-ES"/>
          <w14:ligatures w14:val="none"/>
        </w:rPr>
        <w:t xml:space="preserve"> el período</w:t>
      </w:r>
      <w:r w:rsidR="00076B06">
        <w:rPr>
          <w:rFonts w:eastAsia="Times New Roman" w:cs="Book Antiqua"/>
          <w:kern w:val="0"/>
          <w:lang w:val="es-CR" w:eastAsia="es-ES"/>
          <w14:ligatures w14:val="none"/>
        </w:rPr>
        <w:t xml:space="preserve"> comprendido de </w:t>
      </w:r>
      <w:r w:rsidR="000875F4">
        <w:rPr>
          <w:rFonts w:eastAsia="Times New Roman" w:cs="Book Antiqua"/>
          <w:kern w:val="0"/>
          <w:lang w:val="es-CR" w:eastAsia="es-ES"/>
          <w14:ligatures w14:val="none"/>
        </w:rPr>
        <w:t xml:space="preserve">enero </w:t>
      </w:r>
      <w:r w:rsidR="000875F4" w:rsidRPr="00DC3B34">
        <w:rPr>
          <w:rFonts w:eastAsia="Times New Roman" w:cs="Book Antiqua"/>
          <w:kern w:val="0"/>
          <w:lang w:val="es-CR" w:eastAsia="es-ES"/>
          <w14:ligatures w14:val="none"/>
        </w:rPr>
        <w:t>202</w:t>
      </w:r>
      <w:r w:rsidR="00E8029C">
        <w:rPr>
          <w:rFonts w:eastAsia="Times New Roman" w:cs="Book Antiqua"/>
          <w:kern w:val="0"/>
          <w:lang w:val="es-CR" w:eastAsia="es-ES"/>
          <w14:ligatures w14:val="none"/>
        </w:rPr>
        <w:t>1</w:t>
      </w:r>
      <w:r w:rsidRPr="00DC3B34">
        <w:rPr>
          <w:rFonts w:eastAsia="Times New Roman" w:cs="Book Antiqua"/>
          <w:kern w:val="0"/>
          <w:lang w:val="es-CR" w:eastAsia="es-ES"/>
          <w14:ligatures w14:val="none"/>
        </w:rPr>
        <w:t xml:space="preserve"> a</w:t>
      </w:r>
      <w:r w:rsidR="00D96D65">
        <w:rPr>
          <w:rFonts w:eastAsia="Times New Roman" w:cs="Book Antiqua"/>
          <w:kern w:val="0"/>
          <w:lang w:val="es-CR" w:eastAsia="es-ES"/>
          <w14:ligatures w14:val="none"/>
        </w:rPr>
        <w:t xml:space="preserve"> junio</w:t>
      </w:r>
      <w:r w:rsidRPr="00DC3B34">
        <w:rPr>
          <w:rFonts w:eastAsia="Times New Roman" w:cs="Book Antiqua"/>
          <w:kern w:val="0"/>
          <w:lang w:val="es-CR" w:eastAsia="es-ES"/>
          <w14:ligatures w14:val="none"/>
        </w:rPr>
        <w:t xml:space="preserve"> 202</w:t>
      </w:r>
      <w:r w:rsidR="00D96D65">
        <w:rPr>
          <w:rFonts w:eastAsia="Times New Roman" w:cs="Book Antiqua"/>
          <w:kern w:val="0"/>
          <w:lang w:val="es-CR" w:eastAsia="es-ES"/>
          <w14:ligatures w14:val="none"/>
        </w:rPr>
        <w:t>4</w:t>
      </w:r>
      <w:r w:rsidRPr="00DC3B34">
        <w:rPr>
          <w:rFonts w:eastAsia="Times New Roman" w:cs="Book Antiqua"/>
          <w:kern w:val="0"/>
          <w:lang w:val="es-CR" w:eastAsia="es-ES"/>
          <w14:ligatures w14:val="none"/>
        </w:rPr>
        <w:t xml:space="preserve">. </w:t>
      </w:r>
    </w:p>
    <w:p w14:paraId="5C65F238" w14:textId="77777777" w:rsidR="00DE5C53" w:rsidRPr="008A739B" w:rsidRDefault="00DE5C53" w:rsidP="008A739B">
      <w:pPr>
        <w:spacing w:after="0" w:line="240" w:lineRule="auto"/>
        <w:rPr>
          <w:rFonts w:eastAsia="Times New Roman" w:cs="Times New Roman"/>
          <w:kern w:val="0"/>
          <w:lang w:eastAsia="es-ES"/>
          <w14:ligatures w14:val="none"/>
        </w:rPr>
      </w:pPr>
    </w:p>
    <w:p w14:paraId="6FA88488" w14:textId="5F690EB4" w:rsidR="00DC3B34" w:rsidRPr="00D61848" w:rsidRDefault="00AF1F4A" w:rsidP="00DE5C53">
      <w:pPr>
        <w:spacing w:after="0" w:line="240" w:lineRule="auto"/>
        <w:jc w:val="center"/>
        <w:rPr>
          <w:rFonts w:eastAsia="Times New Roman" w:cs="Times New Roman"/>
          <w:b/>
          <w:bCs/>
          <w:kern w:val="0"/>
          <w:sz w:val="22"/>
          <w:szCs w:val="22"/>
          <w:lang w:eastAsia="es-ES"/>
          <w14:ligatures w14:val="none"/>
        </w:rPr>
      </w:pPr>
      <w:r w:rsidRPr="00D61848">
        <w:rPr>
          <w:rFonts w:eastAsia="Times New Roman" w:cs="Times New Roman"/>
          <w:b/>
          <w:bCs/>
          <w:kern w:val="0"/>
          <w:sz w:val="22"/>
          <w:szCs w:val="22"/>
          <w:lang w:eastAsia="es-ES"/>
          <w14:ligatures w14:val="none"/>
        </w:rPr>
        <w:t>Tabla</w:t>
      </w:r>
      <w:r w:rsidR="00DC3B34" w:rsidRPr="00D61848">
        <w:rPr>
          <w:rFonts w:eastAsia="Times New Roman" w:cs="Times New Roman"/>
          <w:b/>
          <w:bCs/>
          <w:kern w:val="0"/>
          <w:sz w:val="22"/>
          <w:szCs w:val="22"/>
          <w:lang w:eastAsia="es-ES"/>
          <w14:ligatures w14:val="none"/>
        </w:rPr>
        <w:t xml:space="preserve"> </w:t>
      </w:r>
      <w:r w:rsidR="000F4C46" w:rsidRPr="00D61848">
        <w:rPr>
          <w:rFonts w:eastAsia="Times New Roman" w:cs="Times New Roman"/>
          <w:b/>
          <w:bCs/>
          <w:kern w:val="0"/>
          <w:sz w:val="22"/>
          <w:szCs w:val="22"/>
          <w:lang w:eastAsia="es-ES"/>
          <w14:ligatures w14:val="none"/>
        </w:rPr>
        <w:t>2</w:t>
      </w:r>
      <w:r w:rsidR="00DC3B34" w:rsidRPr="00D61848">
        <w:rPr>
          <w:rFonts w:eastAsia="Times New Roman" w:cs="Times New Roman"/>
          <w:b/>
          <w:bCs/>
          <w:kern w:val="0"/>
          <w:sz w:val="22"/>
          <w:szCs w:val="22"/>
          <w:lang w:eastAsia="es-ES"/>
          <w14:ligatures w14:val="none"/>
        </w:rPr>
        <w:t xml:space="preserve">: </w:t>
      </w:r>
    </w:p>
    <w:p w14:paraId="2EF15A55" w14:textId="2E0F150E" w:rsidR="00DC3B34" w:rsidRPr="00D61848" w:rsidRDefault="00DC3B34" w:rsidP="00DE5C53">
      <w:pPr>
        <w:spacing w:after="0" w:line="240" w:lineRule="auto"/>
        <w:jc w:val="center"/>
        <w:rPr>
          <w:rFonts w:eastAsia="Times New Roman" w:cs="Times New Roman"/>
          <w:b/>
          <w:bCs/>
          <w:kern w:val="0"/>
          <w:sz w:val="22"/>
          <w:szCs w:val="22"/>
          <w:lang w:eastAsia="es-ES"/>
          <w14:ligatures w14:val="none"/>
        </w:rPr>
      </w:pPr>
      <w:r w:rsidRPr="00D61848">
        <w:rPr>
          <w:rFonts w:eastAsia="Times New Roman" w:cs="Times New Roman"/>
          <w:b/>
          <w:bCs/>
          <w:kern w:val="0"/>
          <w:sz w:val="22"/>
          <w:szCs w:val="22"/>
          <w:lang w:eastAsia="es-ES"/>
          <w14:ligatures w14:val="none"/>
        </w:rPr>
        <w:t>Cantidad de</w:t>
      </w:r>
      <w:r w:rsidR="000875F4" w:rsidRPr="00D61848">
        <w:rPr>
          <w:rFonts w:eastAsia="Times New Roman" w:cs="Times New Roman"/>
          <w:b/>
          <w:bCs/>
          <w:kern w:val="0"/>
          <w:sz w:val="22"/>
          <w:szCs w:val="22"/>
          <w:lang w:eastAsia="es-ES"/>
          <w14:ligatures w14:val="none"/>
        </w:rPr>
        <w:t xml:space="preserve"> </w:t>
      </w:r>
      <w:r w:rsidR="00771377" w:rsidRPr="00D61848">
        <w:rPr>
          <w:rFonts w:eastAsia="Times New Roman" w:cs="Times New Roman"/>
          <w:b/>
          <w:bCs/>
          <w:kern w:val="0"/>
          <w:sz w:val="22"/>
          <w:szCs w:val="22"/>
          <w:lang w:eastAsia="es-ES"/>
          <w14:ligatures w14:val="none"/>
        </w:rPr>
        <w:t>A</w:t>
      </w:r>
      <w:r w:rsidR="000875F4" w:rsidRPr="00D61848">
        <w:rPr>
          <w:rFonts w:eastAsia="Times New Roman" w:cs="Times New Roman"/>
          <w:b/>
          <w:bCs/>
          <w:kern w:val="0"/>
          <w:sz w:val="22"/>
          <w:szCs w:val="22"/>
          <w:lang w:eastAsia="es-ES"/>
          <w14:ligatures w14:val="none"/>
        </w:rPr>
        <w:t xml:space="preserve">suntos </w:t>
      </w:r>
      <w:r w:rsidR="00771377" w:rsidRPr="00D61848">
        <w:rPr>
          <w:rFonts w:eastAsia="Times New Roman" w:cs="Times New Roman"/>
          <w:b/>
          <w:bCs/>
          <w:kern w:val="0"/>
          <w:sz w:val="22"/>
          <w:szCs w:val="22"/>
          <w:lang w:eastAsia="es-ES"/>
          <w14:ligatures w14:val="none"/>
        </w:rPr>
        <w:t>E</w:t>
      </w:r>
      <w:r w:rsidR="000875F4" w:rsidRPr="00D61848">
        <w:rPr>
          <w:rFonts w:eastAsia="Times New Roman" w:cs="Times New Roman"/>
          <w:b/>
          <w:bCs/>
          <w:kern w:val="0"/>
          <w:sz w:val="22"/>
          <w:szCs w:val="22"/>
          <w:lang w:eastAsia="es-ES"/>
          <w14:ligatures w14:val="none"/>
        </w:rPr>
        <w:t>ntrad</w:t>
      </w:r>
      <w:r w:rsidR="006F7DBF" w:rsidRPr="00D61848">
        <w:rPr>
          <w:rFonts w:eastAsia="Times New Roman" w:cs="Times New Roman"/>
          <w:b/>
          <w:bCs/>
          <w:kern w:val="0"/>
          <w:sz w:val="22"/>
          <w:szCs w:val="22"/>
          <w:lang w:eastAsia="es-ES"/>
          <w14:ligatures w14:val="none"/>
        </w:rPr>
        <w:t>os</w:t>
      </w:r>
      <w:r w:rsidR="00910487" w:rsidRPr="00D61848">
        <w:rPr>
          <w:rFonts w:eastAsia="Times New Roman" w:cs="Times New Roman"/>
          <w:b/>
          <w:bCs/>
          <w:kern w:val="0"/>
          <w:sz w:val="22"/>
          <w:szCs w:val="22"/>
          <w:lang w:eastAsia="es-ES"/>
          <w14:ligatures w14:val="none"/>
        </w:rPr>
        <w:t>, periodo comprendido</w:t>
      </w:r>
      <w:r w:rsidR="008A2652" w:rsidRPr="00D61848">
        <w:rPr>
          <w:rFonts w:eastAsia="Times New Roman" w:cs="Times New Roman"/>
          <w:b/>
          <w:bCs/>
          <w:kern w:val="0"/>
          <w:sz w:val="22"/>
          <w:szCs w:val="22"/>
          <w:lang w:eastAsia="es-ES"/>
          <w14:ligatures w14:val="none"/>
        </w:rPr>
        <w:t xml:space="preserve"> de enero 202</w:t>
      </w:r>
      <w:r w:rsidR="00AB4749" w:rsidRPr="00D61848">
        <w:rPr>
          <w:rFonts w:eastAsia="Times New Roman" w:cs="Times New Roman"/>
          <w:b/>
          <w:bCs/>
          <w:kern w:val="0"/>
          <w:sz w:val="22"/>
          <w:szCs w:val="22"/>
          <w:lang w:eastAsia="es-ES"/>
          <w14:ligatures w14:val="none"/>
        </w:rPr>
        <w:t>1</w:t>
      </w:r>
      <w:r w:rsidR="008A2652" w:rsidRPr="00D61848">
        <w:rPr>
          <w:rFonts w:eastAsia="Times New Roman" w:cs="Times New Roman"/>
          <w:b/>
          <w:bCs/>
          <w:kern w:val="0"/>
          <w:sz w:val="22"/>
          <w:szCs w:val="22"/>
          <w:lang w:eastAsia="es-ES"/>
          <w14:ligatures w14:val="none"/>
        </w:rPr>
        <w:t xml:space="preserve"> a junio </w:t>
      </w:r>
      <w:r w:rsidR="0051423B" w:rsidRPr="00D61848">
        <w:rPr>
          <w:rFonts w:eastAsia="Times New Roman" w:cs="Times New Roman"/>
          <w:b/>
          <w:bCs/>
          <w:kern w:val="0"/>
          <w:sz w:val="22"/>
          <w:szCs w:val="22"/>
          <w:lang w:eastAsia="es-ES"/>
          <w14:ligatures w14:val="none"/>
        </w:rPr>
        <w:t>2024, Juzgado</w:t>
      </w:r>
      <w:r w:rsidR="008A2652" w:rsidRPr="00D61848">
        <w:rPr>
          <w:rFonts w:eastAsia="Times New Roman" w:cs="Times New Roman"/>
          <w:b/>
          <w:bCs/>
          <w:kern w:val="0"/>
          <w:sz w:val="22"/>
          <w:szCs w:val="22"/>
          <w:lang w:eastAsia="es-ES"/>
          <w14:ligatures w14:val="none"/>
        </w:rPr>
        <w:t xml:space="preserve"> de Pensiones Alimentarias de Nicoya</w:t>
      </w:r>
    </w:p>
    <w:tbl>
      <w:tblPr>
        <w:tblW w:w="9427" w:type="dxa"/>
        <w:jc w:val="center"/>
        <w:tblLayout w:type="fixed"/>
        <w:tblCellMar>
          <w:left w:w="70" w:type="dxa"/>
          <w:right w:w="70" w:type="dxa"/>
        </w:tblCellMar>
        <w:tblLook w:val="04A0" w:firstRow="1" w:lastRow="0" w:firstColumn="1" w:lastColumn="0" w:noHBand="0" w:noVBand="1"/>
      </w:tblPr>
      <w:tblGrid>
        <w:gridCol w:w="913"/>
        <w:gridCol w:w="712"/>
        <w:gridCol w:w="712"/>
        <w:gridCol w:w="712"/>
        <w:gridCol w:w="974"/>
        <w:gridCol w:w="1030"/>
        <w:gridCol w:w="1152"/>
        <w:gridCol w:w="1152"/>
        <w:gridCol w:w="1040"/>
        <w:gridCol w:w="1030"/>
      </w:tblGrid>
      <w:tr w:rsidR="00F8439A" w:rsidRPr="00F8439A" w14:paraId="200C20BF" w14:textId="77777777" w:rsidTr="008A739B">
        <w:trPr>
          <w:trHeight w:val="963"/>
          <w:jc w:val="center"/>
        </w:trPr>
        <w:tc>
          <w:tcPr>
            <w:tcW w:w="913"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5A5557A8" w14:textId="7FECE41F"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Total de Entrada de Asuntos</w:t>
            </w:r>
          </w:p>
        </w:tc>
        <w:tc>
          <w:tcPr>
            <w:tcW w:w="712" w:type="dxa"/>
            <w:tcBorders>
              <w:top w:val="single" w:sz="4" w:space="0" w:color="auto"/>
              <w:left w:val="nil"/>
              <w:bottom w:val="single" w:sz="4" w:space="0" w:color="auto"/>
              <w:right w:val="single" w:sz="4" w:space="0" w:color="auto"/>
            </w:tcBorders>
            <w:shd w:val="clear" w:color="4472C4" w:fill="4472C4"/>
            <w:vAlign w:val="center"/>
            <w:hideMark/>
          </w:tcPr>
          <w:p w14:paraId="1710A9E4" w14:textId="77777777"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2021</w:t>
            </w:r>
          </w:p>
        </w:tc>
        <w:tc>
          <w:tcPr>
            <w:tcW w:w="712" w:type="dxa"/>
            <w:tcBorders>
              <w:top w:val="single" w:sz="4" w:space="0" w:color="auto"/>
              <w:left w:val="nil"/>
              <w:bottom w:val="single" w:sz="4" w:space="0" w:color="auto"/>
              <w:right w:val="single" w:sz="4" w:space="0" w:color="auto"/>
            </w:tcBorders>
            <w:shd w:val="clear" w:color="4472C4" w:fill="4472C4"/>
            <w:vAlign w:val="center"/>
            <w:hideMark/>
          </w:tcPr>
          <w:p w14:paraId="75524BD8" w14:textId="77777777"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2022</w:t>
            </w:r>
          </w:p>
        </w:tc>
        <w:tc>
          <w:tcPr>
            <w:tcW w:w="712" w:type="dxa"/>
            <w:tcBorders>
              <w:top w:val="single" w:sz="4" w:space="0" w:color="auto"/>
              <w:left w:val="nil"/>
              <w:bottom w:val="single" w:sz="4" w:space="0" w:color="auto"/>
              <w:right w:val="single" w:sz="4" w:space="0" w:color="auto"/>
            </w:tcBorders>
            <w:shd w:val="clear" w:color="4472C4" w:fill="4472C4"/>
            <w:vAlign w:val="center"/>
            <w:hideMark/>
          </w:tcPr>
          <w:p w14:paraId="71348A43" w14:textId="77777777"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2023</w:t>
            </w:r>
          </w:p>
        </w:tc>
        <w:tc>
          <w:tcPr>
            <w:tcW w:w="974" w:type="dxa"/>
            <w:tcBorders>
              <w:top w:val="single" w:sz="4" w:space="0" w:color="auto"/>
              <w:left w:val="nil"/>
              <w:bottom w:val="single" w:sz="4" w:space="0" w:color="auto"/>
              <w:right w:val="single" w:sz="4" w:space="0" w:color="auto"/>
            </w:tcBorders>
            <w:shd w:val="clear" w:color="4472C4" w:fill="4472C4"/>
            <w:vAlign w:val="center"/>
            <w:hideMark/>
          </w:tcPr>
          <w:p w14:paraId="07A922A8" w14:textId="77777777"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I Semestre 2024</w:t>
            </w:r>
          </w:p>
        </w:tc>
        <w:tc>
          <w:tcPr>
            <w:tcW w:w="1030" w:type="dxa"/>
            <w:tcBorders>
              <w:top w:val="single" w:sz="4" w:space="0" w:color="auto"/>
              <w:left w:val="nil"/>
              <w:bottom w:val="single" w:sz="4" w:space="0" w:color="auto"/>
              <w:right w:val="single" w:sz="4" w:space="0" w:color="auto"/>
            </w:tcBorders>
            <w:shd w:val="clear" w:color="4472C4" w:fill="4472C4"/>
            <w:vAlign w:val="center"/>
            <w:hideMark/>
          </w:tcPr>
          <w:p w14:paraId="7EA3334F" w14:textId="77777777"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Promedio</w:t>
            </w:r>
          </w:p>
        </w:tc>
        <w:tc>
          <w:tcPr>
            <w:tcW w:w="1152" w:type="dxa"/>
            <w:tcBorders>
              <w:top w:val="single" w:sz="4" w:space="0" w:color="auto"/>
              <w:left w:val="nil"/>
              <w:bottom w:val="single" w:sz="4" w:space="0" w:color="auto"/>
              <w:right w:val="single" w:sz="4" w:space="0" w:color="auto"/>
            </w:tcBorders>
            <w:shd w:val="clear" w:color="4472C4" w:fill="4472C4"/>
            <w:vAlign w:val="center"/>
            <w:hideMark/>
          </w:tcPr>
          <w:p w14:paraId="55F46B50" w14:textId="77777777"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Cantidad de Personas Juzgadoras</w:t>
            </w:r>
          </w:p>
        </w:tc>
        <w:tc>
          <w:tcPr>
            <w:tcW w:w="1152" w:type="dxa"/>
            <w:tcBorders>
              <w:top w:val="single" w:sz="4" w:space="0" w:color="auto"/>
              <w:left w:val="nil"/>
              <w:bottom w:val="single" w:sz="4" w:space="0" w:color="auto"/>
              <w:right w:val="single" w:sz="4" w:space="0" w:color="auto"/>
            </w:tcBorders>
            <w:shd w:val="clear" w:color="4472C4" w:fill="4472C4"/>
            <w:vAlign w:val="center"/>
            <w:hideMark/>
          </w:tcPr>
          <w:p w14:paraId="1CC5C198" w14:textId="77777777"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Promedio Personas Juzgadoras</w:t>
            </w:r>
          </w:p>
        </w:tc>
        <w:tc>
          <w:tcPr>
            <w:tcW w:w="1040" w:type="dxa"/>
            <w:tcBorders>
              <w:top w:val="single" w:sz="4" w:space="0" w:color="auto"/>
              <w:left w:val="nil"/>
              <w:bottom w:val="single" w:sz="4" w:space="0" w:color="auto"/>
              <w:right w:val="single" w:sz="4" w:space="0" w:color="auto"/>
            </w:tcBorders>
            <w:shd w:val="clear" w:color="4472C4" w:fill="4472C4"/>
            <w:vAlign w:val="center"/>
            <w:hideMark/>
          </w:tcPr>
          <w:p w14:paraId="69A09C6A" w14:textId="77777777"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Cantidad de Personas Técnicas Judiciales</w:t>
            </w:r>
          </w:p>
        </w:tc>
        <w:tc>
          <w:tcPr>
            <w:tcW w:w="1030" w:type="dxa"/>
            <w:tcBorders>
              <w:top w:val="single" w:sz="4" w:space="0" w:color="auto"/>
              <w:left w:val="nil"/>
              <w:bottom w:val="single" w:sz="4" w:space="0" w:color="auto"/>
              <w:right w:val="single" w:sz="4" w:space="0" w:color="auto"/>
            </w:tcBorders>
            <w:shd w:val="clear" w:color="4472C4" w:fill="4472C4"/>
            <w:vAlign w:val="center"/>
            <w:hideMark/>
          </w:tcPr>
          <w:p w14:paraId="519D7130" w14:textId="77777777" w:rsidR="00F8439A" w:rsidRPr="00F8439A" w:rsidRDefault="00F8439A" w:rsidP="00D61848">
            <w:pPr>
              <w:spacing w:after="0" w:line="240" w:lineRule="auto"/>
              <w:jc w:val="center"/>
              <w:rPr>
                <w:rFonts w:eastAsia="Times New Roman" w:cs="Times New Roman"/>
                <w:b/>
                <w:bCs/>
                <w:color w:val="FFFFFF"/>
                <w:kern w:val="0"/>
                <w:sz w:val="20"/>
                <w:szCs w:val="20"/>
                <w:lang w:val="es-CR" w:eastAsia="es-CR"/>
                <w14:ligatures w14:val="none"/>
              </w:rPr>
            </w:pPr>
            <w:r w:rsidRPr="00F8439A">
              <w:rPr>
                <w:rFonts w:eastAsia="Times New Roman" w:cs="Times New Roman"/>
                <w:b/>
                <w:bCs/>
                <w:color w:val="FFFFFF"/>
                <w:kern w:val="0"/>
                <w:sz w:val="20"/>
                <w:szCs w:val="20"/>
                <w:lang w:val="es-CR" w:eastAsia="es-CR"/>
                <w14:ligatures w14:val="none"/>
              </w:rPr>
              <w:t>Promedio Persona Técnica Judicial</w:t>
            </w:r>
          </w:p>
        </w:tc>
      </w:tr>
      <w:tr w:rsidR="00BA0CDE" w:rsidRPr="00F8439A" w14:paraId="6EAE4F76" w14:textId="77777777" w:rsidTr="008A739B">
        <w:trPr>
          <w:trHeight w:val="240"/>
          <w:jc w:val="center"/>
        </w:trPr>
        <w:tc>
          <w:tcPr>
            <w:tcW w:w="913" w:type="dxa"/>
            <w:tcBorders>
              <w:top w:val="nil"/>
              <w:left w:val="single" w:sz="4" w:space="0" w:color="auto"/>
              <w:bottom w:val="single" w:sz="4" w:space="0" w:color="auto"/>
              <w:right w:val="single" w:sz="4" w:space="0" w:color="auto"/>
            </w:tcBorders>
            <w:shd w:val="clear" w:color="auto" w:fill="auto"/>
            <w:noWrap/>
            <w:vAlign w:val="center"/>
            <w:hideMark/>
          </w:tcPr>
          <w:p w14:paraId="0C50FEDB"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Anual</w:t>
            </w:r>
          </w:p>
        </w:tc>
        <w:tc>
          <w:tcPr>
            <w:tcW w:w="712" w:type="dxa"/>
            <w:tcBorders>
              <w:top w:val="nil"/>
              <w:left w:val="nil"/>
              <w:bottom w:val="single" w:sz="4" w:space="0" w:color="auto"/>
              <w:right w:val="single" w:sz="4" w:space="0" w:color="auto"/>
            </w:tcBorders>
            <w:shd w:val="clear" w:color="auto" w:fill="auto"/>
            <w:noWrap/>
            <w:vAlign w:val="center"/>
            <w:hideMark/>
          </w:tcPr>
          <w:p w14:paraId="1A4DC544"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468</w:t>
            </w:r>
          </w:p>
        </w:tc>
        <w:tc>
          <w:tcPr>
            <w:tcW w:w="712" w:type="dxa"/>
            <w:tcBorders>
              <w:top w:val="nil"/>
              <w:left w:val="nil"/>
              <w:bottom w:val="single" w:sz="4" w:space="0" w:color="auto"/>
              <w:right w:val="single" w:sz="4" w:space="0" w:color="auto"/>
            </w:tcBorders>
            <w:shd w:val="clear" w:color="auto" w:fill="auto"/>
            <w:noWrap/>
            <w:vAlign w:val="center"/>
            <w:hideMark/>
          </w:tcPr>
          <w:p w14:paraId="349593E7"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483</w:t>
            </w:r>
          </w:p>
        </w:tc>
        <w:tc>
          <w:tcPr>
            <w:tcW w:w="712" w:type="dxa"/>
            <w:tcBorders>
              <w:top w:val="nil"/>
              <w:left w:val="nil"/>
              <w:bottom w:val="single" w:sz="4" w:space="0" w:color="auto"/>
              <w:right w:val="single" w:sz="4" w:space="0" w:color="auto"/>
            </w:tcBorders>
            <w:shd w:val="clear" w:color="auto" w:fill="auto"/>
            <w:noWrap/>
            <w:vAlign w:val="center"/>
            <w:hideMark/>
          </w:tcPr>
          <w:p w14:paraId="6957C25B"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521</w:t>
            </w:r>
          </w:p>
        </w:tc>
        <w:tc>
          <w:tcPr>
            <w:tcW w:w="974" w:type="dxa"/>
            <w:tcBorders>
              <w:top w:val="nil"/>
              <w:left w:val="nil"/>
              <w:bottom w:val="single" w:sz="4" w:space="0" w:color="auto"/>
              <w:right w:val="single" w:sz="4" w:space="0" w:color="auto"/>
            </w:tcBorders>
            <w:shd w:val="clear" w:color="auto" w:fill="auto"/>
            <w:noWrap/>
            <w:vAlign w:val="center"/>
            <w:hideMark/>
          </w:tcPr>
          <w:p w14:paraId="66C81B29"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246</w:t>
            </w:r>
          </w:p>
        </w:tc>
        <w:tc>
          <w:tcPr>
            <w:tcW w:w="1030" w:type="dxa"/>
            <w:tcBorders>
              <w:top w:val="single" w:sz="4" w:space="0" w:color="4472C4"/>
              <w:left w:val="nil"/>
              <w:bottom w:val="single" w:sz="4" w:space="0" w:color="auto"/>
              <w:right w:val="nil"/>
            </w:tcBorders>
            <w:shd w:val="clear" w:color="auto" w:fill="auto"/>
            <w:noWrap/>
            <w:vAlign w:val="center"/>
            <w:hideMark/>
          </w:tcPr>
          <w:p w14:paraId="25C6E8A2"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493,80</w:t>
            </w:r>
          </w:p>
        </w:tc>
        <w:tc>
          <w:tcPr>
            <w:tcW w:w="115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AD7688A"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2</w:t>
            </w:r>
          </w:p>
        </w:tc>
        <w:tc>
          <w:tcPr>
            <w:tcW w:w="1152" w:type="dxa"/>
            <w:tcBorders>
              <w:top w:val="single" w:sz="4" w:space="0" w:color="4472C4"/>
              <w:left w:val="nil"/>
              <w:bottom w:val="single" w:sz="4" w:space="0" w:color="auto"/>
              <w:right w:val="single" w:sz="4" w:space="0" w:color="auto"/>
            </w:tcBorders>
            <w:shd w:val="clear" w:color="auto" w:fill="auto"/>
            <w:noWrap/>
            <w:vAlign w:val="center"/>
            <w:hideMark/>
          </w:tcPr>
          <w:p w14:paraId="14D2603C"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246,90</w:t>
            </w:r>
          </w:p>
        </w:tc>
        <w:tc>
          <w:tcPr>
            <w:tcW w:w="10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5C29910"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4</w:t>
            </w:r>
          </w:p>
        </w:tc>
        <w:tc>
          <w:tcPr>
            <w:tcW w:w="1030" w:type="dxa"/>
            <w:tcBorders>
              <w:top w:val="single" w:sz="4" w:space="0" w:color="4472C4"/>
              <w:left w:val="nil"/>
              <w:bottom w:val="single" w:sz="4" w:space="0" w:color="auto"/>
              <w:right w:val="single" w:sz="4" w:space="0" w:color="auto"/>
            </w:tcBorders>
            <w:shd w:val="clear" w:color="auto" w:fill="auto"/>
            <w:noWrap/>
            <w:vAlign w:val="center"/>
            <w:hideMark/>
          </w:tcPr>
          <w:p w14:paraId="7576EEA6" w14:textId="763EDDDC"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Pr>
                <w:color w:val="000000"/>
                <w:sz w:val="20"/>
                <w:szCs w:val="20"/>
              </w:rPr>
              <w:t>123,45</w:t>
            </w:r>
          </w:p>
        </w:tc>
      </w:tr>
      <w:tr w:rsidR="00BA0CDE" w:rsidRPr="00F8439A" w14:paraId="2F807004" w14:textId="77777777" w:rsidTr="008A739B">
        <w:trPr>
          <w:trHeight w:val="240"/>
          <w:jc w:val="center"/>
        </w:trPr>
        <w:tc>
          <w:tcPr>
            <w:tcW w:w="913" w:type="dxa"/>
            <w:tcBorders>
              <w:top w:val="nil"/>
              <w:left w:val="single" w:sz="4" w:space="0" w:color="auto"/>
              <w:bottom w:val="single" w:sz="4" w:space="0" w:color="auto"/>
              <w:right w:val="single" w:sz="4" w:space="0" w:color="auto"/>
            </w:tcBorders>
            <w:shd w:val="clear" w:color="auto" w:fill="auto"/>
            <w:noWrap/>
            <w:vAlign w:val="center"/>
            <w:hideMark/>
          </w:tcPr>
          <w:p w14:paraId="302B5722" w14:textId="77777777" w:rsidR="00BA0CDE" w:rsidRPr="00F8439A" w:rsidRDefault="00BA0CDE" w:rsidP="00D61848">
            <w:pPr>
              <w:spacing w:after="0" w:line="240" w:lineRule="auto"/>
              <w:jc w:val="center"/>
              <w:rPr>
                <w:rFonts w:eastAsia="Times New Roman" w:cs="Times New Roman"/>
                <w:b/>
                <w:bCs/>
                <w:color w:val="2F75B5"/>
                <w:kern w:val="0"/>
                <w:sz w:val="20"/>
                <w:szCs w:val="20"/>
                <w:lang w:val="es-CR" w:eastAsia="es-CR"/>
                <w14:ligatures w14:val="none"/>
              </w:rPr>
            </w:pPr>
            <w:r w:rsidRPr="00F8439A">
              <w:rPr>
                <w:rFonts w:eastAsia="Times New Roman" w:cs="Times New Roman"/>
                <w:b/>
                <w:bCs/>
                <w:color w:val="2F75B5"/>
                <w:kern w:val="0"/>
                <w:sz w:val="20"/>
                <w:szCs w:val="20"/>
                <w:lang w:val="es-CR" w:eastAsia="es-CR"/>
                <w14:ligatures w14:val="none"/>
              </w:rPr>
              <w:t>Mensual</w:t>
            </w:r>
          </w:p>
        </w:tc>
        <w:tc>
          <w:tcPr>
            <w:tcW w:w="712" w:type="dxa"/>
            <w:tcBorders>
              <w:top w:val="nil"/>
              <w:left w:val="nil"/>
              <w:bottom w:val="single" w:sz="4" w:space="0" w:color="auto"/>
              <w:right w:val="single" w:sz="4" w:space="0" w:color="auto"/>
            </w:tcBorders>
            <w:shd w:val="clear" w:color="auto" w:fill="auto"/>
            <w:noWrap/>
            <w:vAlign w:val="center"/>
            <w:hideMark/>
          </w:tcPr>
          <w:p w14:paraId="09BA712C" w14:textId="77777777" w:rsidR="00BA0CDE" w:rsidRPr="00F8439A" w:rsidRDefault="00BA0CDE" w:rsidP="00D61848">
            <w:pPr>
              <w:spacing w:after="0" w:line="240" w:lineRule="auto"/>
              <w:jc w:val="center"/>
              <w:rPr>
                <w:rFonts w:eastAsia="Times New Roman" w:cs="Times New Roman"/>
                <w:b/>
                <w:bCs/>
                <w:color w:val="2F75B5"/>
                <w:kern w:val="0"/>
                <w:sz w:val="20"/>
                <w:szCs w:val="20"/>
                <w:lang w:val="es-CR" w:eastAsia="es-CR"/>
                <w14:ligatures w14:val="none"/>
              </w:rPr>
            </w:pPr>
            <w:r w:rsidRPr="00F8439A">
              <w:rPr>
                <w:rFonts w:eastAsia="Times New Roman" w:cs="Times New Roman"/>
                <w:b/>
                <w:bCs/>
                <w:color w:val="2F75B5"/>
                <w:kern w:val="0"/>
                <w:sz w:val="20"/>
                <w:szCs w:val="20"/>
                <w:lang w:val="es-CR" w:eastAsia="es-CR"/>
                <w14:ligatures w14:val="none"/>
              </w:rPr>
              <w:t>41,60</w:t>
            </w:r>
          </w:p>
        </w:tc>
        <w:tc>
          <w:tcPr>
            <w:tcW w:w="712" w:type="dxa"/>
            <w:tcBorders>
              <w:top w:val="nil"/>
              <w:left w:val="nil"/>
              <w:bottom w:val="single" w:sz="4" w:space="0" w:color="auto"/>
              <w:right w:val="single" w:sz="4" w:space="0" w:color="auto"/>
            </w:tcBorders>
            <w:shd w:val="clear" w:color="auto" w:fill="auto"/>
            <w:noWrap/>
            <w:vAlign w:val="center"/>
            <w:hideMark/>
          </w:tcPr>
          <w:p w14:paraId="509452D7" w14:textId="77777777" w:rsidR="00BA0CDE" w:rsidRPr="00F8439A" w:rsidRDefault="00BA0CDE" w:rsidP="00D61848">
            <w:pPr>
              <w:spacing w:after="0" w:line="240" w:lineRule="auto"/>
              <w:jc w:val="center"/>
              <w:rPr>
                <w:rFonts w:eastAsia="Times New Roman" w:cs="Times New Roman"/>
                <w:b/>
                <w:bCs/>
                <w:color w:val="2F75B5"/>
                <w:kern w:val="0"/>
                <w:sz w:val="20"/>
                <w:szCs w:val="20"/>
                <w:lang w:val="es-CR" w:eastAsia="es-CR"/>
                <w14:ligatures w14:val="none"/>
              </w:rPr>
            </w:pPr>
            <w:r w:rsidRPr="00F8439A">
              <w:rPr>
                <w:rFonts w:eastAsia="Times New Roman" w:cs="Times New Roman"/>
                <w:b/>
                <w:bCs/>
                <w:color w:val="2F75B5"/>
                <w:kern w:val="0"/>
                <w:sz w:val="20"/>
                <w:szCs w:val="20"/>
                <w:lang w:val="es-CR" w:eastAsia="es-CR"/>
                <w14:ligatures w14:val="none"/>
              </w:rPr>
              <w:t>42,93</w:t>
            </w:r>
          </w:p>
        </w:tc>
        <w:tc>
          <w:tcPr>
            <w:tcW w:w="712" w:type="dxa"/>
            <w:tcBorders>
              <w:top w:val="nil"/>
              <w:left w:val="nil"/>
              <w:bottom w:val="single" w:sz="4" w:space="0" w:color="auto"/>
              <w:right w:val="single" w:sz="4" w:space="0" w:color="auto"/>
            </w:tcBorders>
            <w:shd w:val="clear" w:color="auto" w:fill="auto"/>
            <w:noWrap/>
            <w:vAlign w:val="center"/>
            <w:hideMark/>
          </w:tcPr>
          <w:p w14:paraId="653AE23D" w14:textId="77777777" w:rsidR="00BA0CDE" w:rsidRPr="00F8439A" w:rsidRDefault="00BA0CDE" w:rsidP="00D61848">
            <w:pPr>
              <w:spacing w:after="0" w:line="240" w:lineRule="auto"/>
              <w:jc w:val="center"/>
              <w:rPr>
                <w:rFonts w:eastAsia="Times New Roman" w:cs="Times New Roman"/>
                <w:b/>
                <w:bCs/>
                <w:color w:val="2F75B5"/>
                <w:kern w:val="0"/>
                <w:sz w:val="20"/>
                <w:szCs w:val="20"/>
                <w:lang w:val="es-CR" w:eastAsia="es-CR"/>
                <w14:ligatures w14:val="none"/>
              </w:rPr>
            </w:pPr>
            <w:r w:rsidRPr="00F8439A">
              <w:rPr>
                <w:rFonts w:eastAsia="Times New Roman" w:cs="Times New Roman"/>
                <w:b/>
                <w:bCs/>
                <w:color w:val="2F75B5"/>
                <w:kern w:val="0"/>
                <w:sz w:val="20"/>
                <w:szCs w:val="20"/>
                <w:lang w:val="es-CR" w:eastAsia="es-CR"/>
                <w14:ligatures w14:val="none"/>
              </w:rPr>
              <w:t>46,31</w:t>
            </w:r>
          </w:p>
        </w:tc>
        <w:tc>
          <w:tcPr>
            <w:tcW w:w="974" w:type="dxa"/>
            <w:tcBorders>
              <w:top w:val="nil"/>
              <w:left w:val="nil"/>
              <w:bottom w:val="single" w:sz="4" w:space="0" w:color="auto"/>
              <w:right w:val="single" w:sz="4" w:space="0" w:color="auto"/>
            </w:tcBorders>
            <w:shd w:val="clear" w:color="auto" w:fill="auto"/>
            <w:noWrap/>
            <w:vAlign w:val="center"/>
            <w:hideMark/>
          </w:tcPr>
          <w:p w14:paraId="1F0619BA" w14:textId="77777777" w:rsidR="00BA0CDE" w:rsidRPr="00F8439A" w:rsidRDefault="00BA0CDE" w:rsidP="00D61848">
            <w:pPr>
              <w:spacing w:after="0" w:line="240" w:lineRule="auto"/>
              <w:jc w:val="center"/>
              <w:rPr>
                <w:rFonts w:eastAsia="Times New Roman" w:cs="Times New Roman"/>
                <w:b/>
                <w:bCs/>
                <w:color w:val="2F75B5"/>
                <w:kern w:val="0"/>
                <w:sz w:val="20"/>
                <w:szCs w:val="20"/>
                <w:lang w:val="es-CR" w:eastAsia="es-CR"/>
                <w14:ligatures w14:val="none"/>
              </w:rPr>
            </w:pPr>
            <w:r w:rsidRPr="00F8439A">
              <w:rPr>
                <w:rFonts w:eastAsia="Times New Roman" w:cs="Times New Roman"/>
                <w:b/>
                <w:bCs/>
                <w:color w:val="2F75B5"/>
                <w:kern w:val="0"/>
                <w:sz w:val="20"/>
                <w:szCs w:val="20"/>
                <w:lang w:val="es-CR" w:eastAsia="es-CR"/>
                <w14:ligatures w14:val="none"/>
              </w:rPr>
              <w:t>44,73</w:t>
            </w:r>
          </w:p>
        </w:tc>
        <w:tc>
          <w:tcPr>
            <w:tcW w:w="1030" w:type="dxa"/>
            <w:tcBorders>
              <w:top w:val="nil"/>
              <w:left w:val="nil"/>
              <w:bottom w:val="single" w:sz="4" w:space="0" w:color="auto"/>
              <w:right w:val="single" w:sz="4" w:space="0" w:color="auto"/>
            </w:tcBorders>
            <w:shd w:val="clear" w:color="auto" w:fill="auto"/>
            <w:noWrap/>
            <w:vAlign w:val="center"/>
            <w:hideMark/>
          </w:tcPr>
          <w:p w14:paraId="4815A6B2" w14:textId="77777777" w:rsidR="00BA0CDE" w:rsidRPr="00F8439A" w:rsidRDefault="00BA0CDE" w:rsidP="00D61848">
            <w:pPr>
              <w:spacing w:after="0" w:line="240" w:lineRule="auto"/>
              <w:jc w:val="center"/>
              <w:rPr>
                <w:rFonts w:eastAsia="Times New Roman" w:cs="Times New Roman"/>
                <w:b/>
                <w:bCs/>
                <w:color w:val="2F75B5"/>
                <w:kern w:val="0"/>
                <w:sz w:val="20"/>
                <w:szCs w:val="20"/>
                <w:lang w:val="es-CR" w:eastAsia="es-CR"/>
                <w14:ligatures w14:val="none"/>
              </w:rPr>
            </w:pPr>
            <w:r w:rsidRPr="00F8439A">
              <w:rPr>
                <w:rFonts w:eastAsia="Times New Roman" w:cs="Times New Roman"/>
                <w:b/>
                <w:bCs/>
                <w:color w:val="2F75B5"/>
                <w:kern w:val="0"/>
                <w:sz w:val="20"/>
                <w:szCs w:val="20"/>
                <w:lang w:val="es-CR" w:eastAsia="es-CR"/>
                <w14:ligatures w14:val="none"/>
              </w:rPr>
              <w:t>43,89</w:t>
            </w:r>
          </w:p>
        </w:tc>
        <w:tc>
          <w:tcPr>
            <w:tcW w:w="1152" w:type="dxa"/>
            <w:vMerge/>
            <w:tcBorders>
              <w:top w:val="nil"/>
              <w:left w:val="single" w:sz="4" w:space="0" w:color="auto"/>
              <w:bottom w:val="single" w:sz="4" w:space="0" w:color="000000"/>
              <w:right w:val="single" w:sz="4" w:space="0" w:color="auto"/>
            </w:tcBorders>
            <w:vAlign w:val="center"/>
            <w:hideMark/>
          </w:tcPr>
          <w:p w14:paraId="01A8E85D"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p>
        </w:tc>
        <w:tc>
          <w:tcPr>
            <w:tcW w:w="1152" w:type="dxa"/>
            <w:tcBorders>
              <w:top w:val="single" w:sz="4" w:space="0" w:color="4472C4"/>
              <w:left w:val="nil"/>
              <w:bottom w:val="single" w:sz="4" w:space="0" w:color="auto"/>
              <w:right w:val="single" w:sz="4" w:space="0" w:color="auto"/>
            </w:tcBorders>
            <w:shd w:val="clear" w:color="auto" w:fill="auto"/>
            <w:noWrap/>
            <w:vAlign w:val="center"/>
            <w:hideMark/>
          </w:tcPr>
          <w:p w14:paraId="47E6E843" w14:textId="77777777" w:rsidR="00BA0CDE" w:rsidRPr="00F8439A" w:rsidRDefault="00BA0CDE" w:rsidP="00D61848">
            <w:pPr>
              <w:spacing w:after="0" w:line="240" w:lineRule="auto"/>
              <w:jc w:val="center"/>
              <w:rPr>
                <w:rFonts w:eastAsia="Times New Roman" w:cs="Times New Roman"/>
                <w:b/>
                <w:bCs/>
                <w:color w:val="2F75B5"/>
                <w:kern w:val="0"/>
                <w:sz w:val="20"/>
                <w:szCs w:val="20"/>
                <w:lang w:val="es-CR" w:eastAsia="es-CR"/>
                <w14:ligatures w14:val="none"/>
              </w:rPr>
            </w:pPr>
            <w:r w:rsidRPr="00F8439A">
              <w:rPr>
                <w:rFonts w:eastAsia="Times New Roman" w:cs="Times New Roman"/>
                <w:b/>
                <w:bCs/>
                <w:color w:val="2F75B5"/>
                <w:kern w:val="0"/>
                <w:sz w:val="20"/>
                <w:szCs w:val="20"/>
                <w:lang w:val="es-CR" w:eastAsia="es-CR"/>
                <w14:ligatures w14:val="none"/>
              </w:rPr>
              <w:t>21,95</w:t>
            </w:r>
          </w:p>
        </w:tc>
        <w:tc>
          <w:tcPr>
            <w:tcW w:w="1040" w:type="dxa"/>
            <w:vMerge/>
            <w:tcBorders>
              <w:top w:val="nil"/>
              <w:left w:val="single" w:sz="4" w:space="0" w:color="auto"/>
              <w:bottom w:val="single" w:sz="4" w:space="0" w:color="000000"/>
              <w:right w:val="single" w:sz="4" w:space="0" w:color="auto"/>
            </w:tcBorders>
            <w:vAlign w:val="center"/>
            <w:hideMark/>
          </w:tcPr>
          <w:p w14:paraId="00694031"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p>
        </w:tc>
        <w:tc>
          <w:tcPr>
            <w:tcW w:w="1030" w:type="dxa"/>
            <w:tcBorders>
              <w:top w:val="single" w:sz="4" w:space="0" w:color="4472C4"/>
              <w:left w:val="nil"/>
              <w:bottom w:val="single" w:sz="4" w:space="0" w:color="auto"/>
              <w:right w:val="single" w:sz="4" w:space="0" w:color="auto"/>
            </w:tcBorders>
            <w:shd w:val="clear" w:color="auto" w:fill="auto"/>
            <w:noWrap/>
            <w:vAlign w:val="center"/>
            <w:hideMark/>
          </w:tcPr>
          <w:p w14:paraId="60D03B51" w14:textId="6D398710" w:rsidR="00BA0CDE" w:rsidRPr="00F8439A" w:rsidRDefault="00BA0CDE" w:rsidP="00D61848">
            <w:pPr>
              <w:spacing w:after="0" w:line="240" w:lineRule="auto"/>
              <w:jc w:val="center"/>
              <w:rPr>
                <w:rFonts w:eastAsia="Times New Roman" w:cs="Times New Roman"/>
                <w:b/>
                <w:bCs/>
                <w:color w:val="2F75B5"/>
                <w:kern w:val="0"/>
                <w:sz w:val="20"/>
                <w:szCs w:val="20"/>
                <w:lang w:val="es-CR" w:eastAsia="es-CR"/>
                <w14:ligatures w14:val="none"/>
              </w:rPr>
            </w:pPr>
            <w:r>
              <w:rPr>
                <w:b/>
                <w:bCs/>
                <w:color w:val="2F75B5"/>
                <w:sz w:val="20"/>
                <w:szCs w:val="20"/>
              </w:rPr>
              <w:t>10,97</w:t>
            </w:r>
          </w:p>
        </w:tc>
      </w:tr>
      <w:tr w:rsidR="00BA0CDE" w:rsidRPr="00F8439A" w14:paraId="63099E38" w14:textId="77777777" w:rsidTr="008A739B">
        <w:trPr>
          <w:trHeight w:val="240"/>
          <w:jc w:val="center"/>
        </w:trPr>
        <w:tc>
          <w:tcPr>
            <w:tcW w:w="913" w:type="dxa"/>
            <w:tcBorders>
              <w:top w:val="nil"/>
              <w:left w:val="single" w:sz="4" w:space="0" w:color="auto"/>
              <w:bottom w:val="single" w:sz="4" w:space="0" w:color="auto"/>
              <w:right w:val="single" w:sz="4" w:space="0" w:color="auto"/>
            </w:tcBorders>
            <w:shd w:val="clear" w:color="auto" w:fill="auto"/>
            <w:noWrap/>
            <w:vAlign w:val="center"/>
            <w:hideMark/>
          </w:tcPr>
          <w:p w14:paraId="6D56064B"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Diario</w:t>
            </w:r>
          </w:p>
        </w:tc>
        <w:tc>
          <w:tcPr>
            <w:tcW w:w="712" w:type="dxa"/>
            <w:tcBorders>
              <w:top w:val="nil"/>
              <w:left w:val="nil"/>
              <w:bottom w:val="single" w:sz="4" w:space="0" w:color="auto"/>
              <w:right w:val="single" w:sz="4" w:space="0" w:color="auto"/>
            </w:tcBorders>
            <w:shd w:val="clear" w:color="auto" w:fill="auto"/>
            <w:noWrap/>
            <w:vAlign w:val="center"/>
            <w:hideMark/>
          </w:tcPr>
          <w:p w14:paraId="183C57F8" w14:textId="0BD0F1B4"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Pr>
                <w:color w:val="000000"/>
                <w:sz w:val="20"/>
                <w:szCs w:val="20"/>
              </w:rPr>
              <w:t>1,98</w:t>
            </w:r>
          </w:p>
        </w:tc>
        <w:tc>
          <w:tcPr>
            <w:tcW w:w="712" w:type="dxa"/>
            <w:tcBorders>
              <w:top w:val="nil"/>
              <w:left w:val="nil"/>
              <w:bottom w:val="single" w:sz="4" w:space="0" w:color="auto"/>
              <w:right w:val="single" w:sz="4" w:space="0" w:color="auto"/>
            </w:tcBorders>
            <w:shd w:val="clear" w:color="auto" w:fill="auto"/>
            <w:noWrap/>
            <w:vAlign w:val="center"/>
            <w:hideMark/>
          </w:tcPr>
          <w:p w14:paraId="5E078E26" w14:textId="365B9154"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Pr>
                <w:color w:val="000000"/>
                <w:sz w:val="20"/>
                <w:szCs w:val="20"/>
              </w:rPr>
              <w:t>2,04</w:t>
            </w:r>
          </w:p>
        </w:tc>
        <w:tc>
          <w:tcPr>
            <w:tcW w:w="712" w:type="dxa"/>
            <w:tcBorders>
              <w:top w:val="nil"/>
              <w:left w:val="nil"/>
              <w:bottom w:val="single" w:sz="4" w:space="0" w:color="auto"/>
              <w:right w:val="single" w:sz="4" w:space="0" w:color="auto"/>
            </w:tcBorders>
            <w:shd w:val="clear" w:color="auto" w:fill="auto"/>
            <w:noWrap/>
            <w:vAlign w:val="center"/>
            <w:hideMark/>
          </w:tcPr>
          <w:p w14:paraId="62E52577" w14:textId="2D71C5B2"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Pr>
                <w:color w:val="000000"/>
                <w:sz w:val="20"/>
                <w:szCs w:val="20"/>
              </w:rPr>
              <w:t>2,21</w:t>
            </w:r>
          </w:p>
        </w:tc>
        <w:tc>
          <w:tcPr>
            <w:tcW w:w="974" w:type="dxa"/>
            <w:tcBorders>
              <w:top w:val="nil"/>
              <w:left w:val="nil"/>
              <w:bottom w:val="single" w:sz="4" w:space="0" w:color="auto"/>
              <w:right w:val="single" w:sz="4" w:space="0" w:color="auto"/>
            </w:tcBorders>
            <w:shd w:val="clear" w:color="auto" w:fill="auto"/>
            <w:noWrap/>
            <w:vAlign w:val="center"/>
            <w:hideMark/>
          </w:tcPr>
          <w:p w14:paraId="0BDB2205" w14:textId="7972F79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Pr>
                <w:color w:val="000000"/>
                <w:sz w:val="20"/>
                <w:szCs w:val="20"/>
              </w:rPr>
              <w:t>2,13</w:t>
            </w:r>
          </w:p>
        </w:tc>
        <w:tc>
          <w:tcPr>
            <w:tcW w:w="1030" w:type="dxa"/>
            <w:tcBorders>
              <w:top w:val="nil"/>
              <w:left w:val="nil"/>
              <w:bottom w:val="single" w:sz="4" w:space="0" w:color="auto"/>
              <w:right w:val="nil"/>
            </w:tcBorders>
            <w:shd w:val="clear" w:color="auto" w:fill="auto"/>
            <w:noWrap/>
            <w:vAlign w:val="center"/>
            <w:hideMark/>
          </w:tcPr>
          <w:p w14:paraId="70B4E0D9" w14:textId="44E48FFA"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Pr>
                <w:color w:val="000000"/>
                <w:sz w:val="20"/>
                <w:szCs w:val="20"/>
              </w:rPr>
              <w:t>2,09</w:t>
            </w:r>
          </w:p>
        </w:tc>
        <w:tc>
          <w:tcPr>
            <w:tcW w:w="1152" w:type="dxa"/>
            <w:vMerge/>
            <w:tcBorders>
              <w:top w:val="nil"/>
              <w:left w:val="single" w:sz="4" w:space="0" w:color="auto"/>
              <w:bottom w:val="single" w:sz="4" w:space="0" w:color="000000"/>
              <w:right w:val="single" w:sz="4" w:space="0" w:color="auto"/>
            </w:tcBorders>
            <w:vAlign w:val="center"/>
            <w:hideMark/>
          </w:tcPr>
          <w:p w14:paraId="6622C629"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p>
        </w:tc>
        <w:tc>
          <w:tcPr>
            <w:tcW w:w="1152" w:type="dxa"/>
            <w:tcBorders>
              <w:top w:val="single" w:sz="4" w:space="0" w:color="4472C4"/>
              <w:left w:val="nil"/>
              <w:bottom w:val="single" w:sz="4" w:space="0" w:color="auto"/>
              <w:right w:val="single" w:sz="4" w:space="0" w:color="auto"/>
            </w:tcBorders>
            <w:shd w:val="clear" w:color="auto" w:fill="auto"/>
            <w:noWrap/>
            <w:vAlign w:val="center"/>
            <w:hideMark/>
          </w:tcPr>
          <w:p w14:paraId="5F19114C" w14:textId="2E477320"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sidRPr="00F8439A">
              <w:rPr>
                <w:rFonts w:eastAsia="Times New Roman" w:cs="Times New Roman"/>
                <w:color w:val="000000"/>
                <w:kern w:val="0"/>
                <w:sz w:val="20"/>
                <w:szCs w:val="20"/>
                <w:lang w:val="es-CR" w:eastAsia="es-CR"/>
                <w14:ligatures w14:val="none"/>
              </w:rPr>
              <w:t>1,0</w:t>
            </w:r>
            <w:r>
              <w:rPr>
                <w:rFonts w:eastAsia="Times New Roman" w:cs="Times New Roman"/>
                <w:color w:val="000000"/>
                <w:kern w:val="0"/>
                <w:sz w:val="20"/>
                <w:szCs w:val="20"/>
                <w:lang w:val="es-CR" w:eastAsia="es-CR"/>
                <w14:ligatures w14:val="none"/>
              </w:rPr>
              <w:t>5</w:t>
            </w:r>
          </w:p>
        </w:tc>
        <w:tc>
          <w:tcPr>
            <w:tcW w:w="1040" w:type="dxa"/>
            <w:vMerge/>
            <w:tcBorders>
              <w:top w:val="nil"/>
              <w:left w:val="single" w:sz="4" w:space="0" w:color="auto"/>
              <w:bottom w:val="single" w:sz="4" w:space="0" w:color="000000"/>
              <w:right w:val="single" w:sz="4" w:space="0" w:color="auto"/>
            </w:tcBorders>
            <w:vAlign w:val="center"/>
            <w:hideMark/>
          </w:tcPr>
          <w:p w14:paraId="5FB97ADB" w14:textId="77777777"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p>
        </w:tc>
        <w:tc>
          <w:tcPr>
            <w:tcW w:w="1030" w:type="dxa"/>
            <w:tcBorders>
              <w:top w:val="single" w:sz="4" w:space="0" w:color="4472C4"/>
              <w:left w:val="nil"/>
              <w:bottom w:val="single" w:sz="4" w:space="0" w:color="auto"/>
              <w:right w:val="single" w:sz="4" w:space="0" w:color="auto"/>
            </w:tcBorders>
            <w:shd w:val="clear" w:color="auto" w:fill="auto"/>
            <w:noWrap/>
            <w:vAlign w:val="center"/>
            <w:hideMark/>
          </w:tcPr>
          <w:p w14:paraId="69AB1320" w14:textId="293E3F34" w:rsidR="00BA0CDE" w:rsidRPr="00F8439A" w:rsidRDefault="00BA0CDE" w:rsidP="00D61848">
            <w:pPr>
              <w:spacing w:after="0" w:line="240" w:lineRule="auto"/>
              <w:jc w:val="center"/>
              <w:rPr>
                <w:rFonts w:eastAsia="Times New Roman" w:cs="Times New Roman"/>
                <w:color w:val="000000"/>
                <w:kern w:val="0"/>
                <w:sz w:val="20"/>
                <w:szCs w:val="20"/>
                <w:lang w:val="es-CR" w:eastAsia="es-CR"/>
                <w14:ligatures w14:val="none"/>
              </w:rPr>
            </w:pPr>
            <w:r>
              <w:rPr>
                <w:color w:val="000000"/>
                <w:sz w:val="20"/>
                <w:szCs w:val="20"/>
              </w:rPr>
              <w:t>0,52</w:t>
            </w:r>
          </w:p>
        </w:tc>
      </w:tr>
    </w:tbl>
    <w:p w14:paraId="6C42BF35" w14:textId="1D3FB2D3" w:rsidR="00DC3B34" w:rsidRPr="00B026E6" w:rsidRDefault="00DC3B34" w:rsidP="008A739B">
      <w:pPr>
        <w:spacing w:after="0" w:line="276" w:lineRule="auto"/>
        <w:ind w:right="51"/>
        <w:jc w:val="both"/>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Elaboración propia Subproceso de Modernización</w:t>
      </w:r>
      <w:r w:rsidR="0072275D" w:rsidRPr="00B026E6">
        <w:rPr>
          <w:rFonts w:eastAsia="Times New Roman" w:cs="Book Antiqua"/>
          <w:i/>
          <w:iCs/>
          <w:kern w:val="0"/>
          <w:sz w:val="18"/>
          <w:szCs w:val="18"/>
          <w:lang w:val="es-CR" w:eastAsia="es-ES"/>
          <w14:ligatures w14:val="none"/>
        </w:rPr>
        <w:t xml:space="preserve"> No Penal</w:t>
      </w:r>
      <w:r w:rsidRPr="00B026E6">
        <w:rPr>
          <w:rFonts w:eastAsia="Times New Roman" w:cs="Book Antiqua"/>
          <w:i/>
          <w:iCs/>
          <w:kern w:val="0"/>
          <w:sz w:val="18"/>
          <w:szCs w:val="18"/>
          <w:lang w:val="es-CR" w:eastAsia="es-ES"/>
          <w14:ligatures w14:val="none"/>
        </w:rPr>
        <w:t>, con información</w:t>
      </w:r>
      <w:r w:rsidR="00154359" w:rsidRPr="00B026E6">
        <w:rPr>
          <w:rFonts w:eastAsia="Times New Roman" w:cs="Book Antiqua"/>
          <w:i/>
          <w:iCs/>
          <w:kern w:val="0"/>
          <w:sz w:val="18"/>
          <w:szCs w:val="18"/>
          <w:lang w:val="es-CR" w:eastAsia="es-ES"/>
          <w14:ligatures w14:val="none"/>
        </w:rPr>
        <w:t xml:space="preserve"> </w:t>
      </w:r>
      <w:r w:rsidRPr="00B026E6">
        <w:rPr>
          <w:rFonts w:eastAsia="Times New Roman" w:cs="Book Antiqua"/>
          <w:i/>
          <w:iCs/>
          <w:kern w:val="0"/>
          <w:sz w:val="18"/>
          <w:szCs w:val="18"/>
          <w:lang w:val="es-CR" w:eastAsia="es-ES"/>
          <w14:ligatures w14:val="none"/>
        </w:rPr>
        <w:t xml:space="preserve">extraída de la Matriz de Indicadores de Gestión suministrada por el </w:t>
      </w:r>
      <w:r w:rsidR="00BD36C6">
        <w:rPr>
          <w:rFonts w:eastAsia="Times New Roman" w:cs="Book Antiqua"/>
          <w:i/>
          <w:iCs/>
          <w:kern w:val="0"/>
          <w:sz w:val="18"/>
          <w:szCs w:val="18"/>
          <w:lang w:val="es-CR" w:eastAsia="es-ES"/>
          <w14:ligatures w14:val="none"/>
        </w:rPr>
        <w:t>D</w:t>
      </w:r>
      <w:r w:rsidRPr="00B026E6">
        <w:rPr>
          <w:rFonts w:eastAsia="Times New Roman" w:cs="Book Antiqua"/>
          <w:i/>
          <w:iCs/>
          <w:kern w:val="0"/>
          <w:sz w:val="18"/>
          <w:szCs w:val="18"/>
          <w:lang w:val="es-CR" w:eastAsia="es-ES"/>
          <w14:ligatures w14:val="none"/>
        </w:rPr>
        <w:t>espacho.</w:t>
      </w:r>
    </w:p>
    <w:p w14:paraId="57AE585A" w14:textId="77777777" w:rsidR="00DC3B34" w:rsidRDefault="00DC3B34" w:rsidP="00544572">
      <w:pPr>
        <w:spacing w:after="0" w:line="240" w:lineRule="auto"/>
        <w:ind w:right="-285"/>
        <w:jc w:val="both"/>
        <w:rPr>
          <w:rFonts w:eastAsia="Times New Roman" w:cs="Book Antiqua"/>
          <w:kern w:val="0"/>
          <w:sz w:val="18"/>
          <w:szCs w:val="18"/>
          <w:lang w:val="es-CR" w:eastAsia="es-ES"/>
          <w14:ligatures w14:val="none"/>
        </w:rPr>
      </w:pPr>
    </w:p>
    <w:p w14:paraId="56C78457" w14:textId="77777777" w:rsidR="00544572" w:rsidRDefault="00544572" w:rsidP="00544572">
      <w:pPr>
        <w:spacing w:after="0" w:line="240" w:lineRule="auto"/>
        <w:ind w:right="-285"/>
        <w:jc w:val="both"/>
        <w:rPr>
          <w:rFonts w:eastAsia="Times New Roman" w:cs="Book Antiqua"/>
          <w:kern w:val="0"/>
          <w:sz w:val="18"/>
          <w:szCs w:val="18"/>
          <w:lang w:val="es-CR" w:eastAsia="es-ES"/>
          <w14:ligatures w14:val="none"/>
        </w:rPr>
      </w:pPr>
    </w:p>
    <w:p w14:paraId="24664FC4" w14:textId="3790036D" w:rsidR="001A0F17" w:rsidRDefault="00DC3B34" w:rsidP="008A739B">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lastRenderedPageBreak/>
        <w:t xml:space="preserve">Del análisis del comportamiento </w:t>
      </w:r>
      <w:r w:rsidR="00616642">
        <w:rPr>
          <w:rFonts w:eastAsia="Times New Roman" w:cs="Times New Roman"/>
          <w:kern w:val="0"/>
          <w:lang w:val="es-CR" w:eastAsia="es-ES"/>
          <w14:ligatures w14:val="none"/>
        </w:rPr>
        <w:t xml:space="preserve">de los </w:t>
      </w:r>
      <w:r w:rsidR="00544A65" w:rsidRPr="00544A65">
        <w:rPr>
          <w:rFonts w:eastAsia="Times New Roman" w:cs="Times New Roman"/>
          <w:b/>
          <w:bCs/>
          <w:kern w:val="0"/>
          <w:lang w:val="es-CR" w:eastAsia="es-ES"/>
          <w14:ligatures w14:val="none"/>
        </w:rPr>
        <w:t>A</w:t>
      </w:r>
      <w:r w:rsidR="00616642" w:rsidRPr="00544A65">
        <w:rPr>
          <w:rFonts w:eastAsia="Times New Roman" w:cs="Times New Roman"/>
          <w:b/>
          <w:bCs/>
          <w:kern w:val="0"/>
          <w:lang w:val="es-CR" w:eastAsia="es-ES"/>
          <w14:ligatures w14:val="none"/>
        </w:rPr>
        <w:t xml:space="preserve">suntos </w:t>
      </w:r>
      <w:r w:rsidR="00544A65" w:rsidRPr="00544A65">
        <w:rPr>
          <w:rFonts w:eastAsia="Times New Roman" w:cs="Times New Roman"/>
          <w:b/>
          <w:bCs/>
          <w:kern w:val="0"/>
          <w:lang w:val="es-CR" w:eastAsia="es-ES"/>
          <w14:ligatures w14:val="none"/>
        </w:rPr>
        <w:t>E</w:t>
      </w:r>
      <w:r w:rsidR="006F7DBF" w:rsidRPr="00544A65">
        <w:rPr>
          <w:rFonts w:eastAsia="Times New Roman" w:cs="Times New Roman"/>
          <w:b/>
          <w:bCs/>
          <w:kern w:val="0"/>
          <w:lang w:val="es-CR" w:eastAsia="es-ES"/>
          <w14:ligatures w14:val="none"/>
        </w:rPr>
        <w:t>ntrados</w:t>
      </w:r>
      <w:r w:rsidR="006F7DBF">
        <w:rPr>
          <w:rFonts w:eastAsia="Times New Roman" w:cs="Times New Roman"/>
          <w:kern w:val="0"/>
          <w:lang w:val="es-CR" w:eastAsia="es-ES"/>
          <w14:ligatures w14:val="none"/>
        </w:rPr>
        <w:t xml:space="preserve"> durante el </w:t>
      </w:r>
      <w:r w:rsidRPr="00DC3B34">
        <w:rPr>
          <w:rFonts w:eastAsia="Times New Roman" w:cs="Times New Roman"/>
          <w:kern w:val="0"/>
          <w:lang w:val="es-CR" w:eastAsia="es-ES"/>
          <w14:ligatures w14:val="none"/>
        </w:rPr>
        <w:t xml:space="preserve">periodo </w:t>
      </w:r>
      <w:r w:rsidR="006F7DBF">
        <w:rPr>
          <w:rFonts w:eastAsia="Times New Roman" w:cs="Times New Roman"/>
          <w:kern w:val="0"/>
          <w:lang w:val="es-CR" w:eastAsia="es-ES"/>
          <w14:ligatures w14:val="none"/>
        </w:rPr>
        <w:t>de</w:t>
      </w:r>
      <w:r w:rsidR="00EC5320">
        <w:rPr>
          <w:rFonts w:eastAsia="Times New Roman" w:cs="Times New Roman"/>
          <w:kern w:val="0"/>
          <w:lang w:val="es-CR" w:eastAsia="es-ES"/>
          <w14:ligatures w14:val="none"/>
        </w:rPr>
        <w:t xml:space="preserve"> </w:t>
      </w:r>
      <w:r w:rsidR="007A4372">
        <w:rPr>
          <w:rFonts w:eastAsia="Times New Roman" w:cs="Times New Roman"/>
          <w:kern w:val="0"/>
          <w:lang w:val="es-CR" w:eastAsia="es-ES"/>
          <w14:ligatures w14:val="none"/>
        </w:rPr>
        <w:t>estudio</w:t>
      </w:r>
      <w:r w:rsidRPr="00DC3B34">
        <w:rPr>
          <w:rFonts w:eastAsia="Times New Roman" w:cs="Times New Roman"/>
          <w:kern w:val="0"/>
          <w:lang w:val="es-CR" w:eastAsia="es-ES"/>
          <w14:ligatures w14:val="none"/>
        </w:rPr>
        <w:t xml:space="preserve"> se obtiene</w:t>
      </w:r>
      <w:r w:rsidR="002E1F18">
        <w:rPr>
          <w:rFonts w:eastAsia="Times New Roman" w:cs="Times New Roman"/>
          <w:kern w:val="0"/>
          <w:lang w:val="es-CR" w:eastAsia="es-ES"/>
          <w14:ligatures w14:val="none"/>
        </w:rPr>
        <w:t>:</w:t>
      </w:r>
      <w:r w:rsidRPr="00DC3B34">
        <w:rPr>
          <w:rFonts w:eastAsia="Times New Roman" w:cs="Times New Roman"/>
          <w:kern w:val="0"/>
          <w:lang w:val="es-CR" w:eastAsia="es-ES"/>
          <w14:ligatures w14:val="none"/>
        </w:rPr>
        <w:t xml:space="preserve"> </w:t>
      </w:r>
    </w:p>
    <w:p w14:paraId="0913F609" w14:textId="01F296AD" w:rsidR="00DC3B34" w:rsidRDefault="00792C10" w:rsidP="008A739B">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E</w:t>
      </w:r>
      <w:r w:rsidRPr="002E1F18">
        <w:rPr>
          <w:rFonts w:eastAsia="Times New Roman" w:cs="Times New Roman"/>
          <w:kern w:val="0"/>
          <w:lang w:eastAsia="es-ES"/>
          <w14:ligatures w14:val="none"/>
        </w:rPr>
        <w:t xml:space="preserve">n </w:t>
      </w:r>
      <w:r>
        <w:rPr>
          <w:rFonts w:eastAsia="Times New Roman" w:cs="Times New Roman"/>
          <w:kern w:val="0"/>
          <w:lang w:eastAsia="es-ES"/>
          <w14:ligatures w14:val="none"/>
        </w:rPr>
        <w:t xml:space="preserve">general </w:t>
      </w:r>
      <w:r w:rsidRPr="002E1F18">
        <w:rPr>
          <w:rFonts w:eastAsia="Times New Roman" w:cs="Times New Roman"/>
          <w:kern w:val="0"/>
          <w:lang w:eastAsia="es-ES"/>
          <w14:ligatures w14:val="none"/>
        </w:rPr>
        <w:t>al Despacho</w:t>
      </w:r>
      <w:r>
        <w:rPr>
          <w:rFonts w:eastAsia="Times New Roman" w:cs="Times New Roman"/>
          <w:kern w:val="0"/>
          <w:lang w:eastAsia="es-ES"/>
          <w14:ligatures w14:val="none"/>
        </w:rPr>
        <w:t xml:space="preserve"> ingresan en </w:t>
      </w:r>
      <w:r w:rsidRPr="002E1F18">
        <w:rPr>
          <w:rFonts w:eastAsia="Times New Roman" w:cs="Times New Roman"/>
          <w:kern w:val="0"/>
          <w:lang w:eastAsia="es-ES"/>
          <w14:ligatures w14:val="none"/>
        </w:rPr>
        <w:t>promedio</w:t>
      </w:r>
      <w:r w:rsidR="00DC3B34" w:rsidRPr="002E1F18">
        <w:rPr>
          <w:rFonts w:eastAsia="Times New Roman" w:cs="Times New Roman"/>
          <w:kern w:val="0"/>
          <w:lang w:eastAsia="es-ES"/>
          <w14:ligatures w14:val="none"/>
        </w:rPr>
        <w:t xml:space="preserve"> </w:t>
      </w:r>
      <w:r w:rsidR="00DB11AC">
        <w:rPr>
          <w:rFonts w:eastAsia="Times New Roman" w:cs="Times New Roman"/>
          <w:kern w:val="0"/>
          <w:lang w:eastAsia="es-ES"/>
          <w14:ligatures w14:val="none"/>
        </w:rPr>
        <w:t>493.80</w:t>
      </w:r>
      <w:r w:rsidR="00DC3B34" w:rsidRPr="002E1F18">
        <w:rPr>
          <w:rFonts w:eastAsia="Times New Roman" w:cs="Times New Roman"/>
          <w:kern w:val="0"/>
          <w:lang w:eastAsia="es-ES"/>
          <w14:ligatures w14:val="none"/>
        </w:rPr>
        <w:t xml:space="preserve"> </w:t>
      </w:r>
      <w:r w:rsidR="009610D2">
        <w:rPr>
          <w:rFonts w:eastAsia="Times New Roman" w:cs="Times New Roman"/>
          <w:kern w:val="0"/>
          <w:lang w:eastAsia="es-ES"/>
          <w14:ligatures w14:val="none"/>
        </w:rPr>
        <w:t>A</w:t>
      </w:r>
      <w:r w:rsidR="00DC3B34" w:rsidRPr="002E1F18">
        <w:rPr>
          <w:rFonts w:eastAsia="Times New Roman" w:cs="Times New Roman"/>
          <w:kern w:val="0"/>
          <w:lang w:eastAsia="es-ES"/>
          <w14:ligatures w14:val="none"/>
        </w:rPr>
        <w:t xml:space="preserve">suntos </w:t>
      </w:r>
      <w:r w:rsidR="009610D2">
        <w:rPr>
          <w:rFonts w:eastAsia="Times New Roman" w:cs="Times New Roman"/>
          <w:kern w:val="0"/>
          <w:lang w:eastAsia="es-ES"/>
          <w14:ligatures w14:val="none"/>
        </w:rPr>
        <w:t>N</w:t>
      </w:r>
      <w:r w:rsidR="002A69DA">
        <w:rPr>
          <w:rFonts w:eastAsia="Times New Roman" w:cs="Times New Roman"/>
          <w:kern w:val="0"/>
          <w:lang w:eastAsia="es-ES"/>
          <w14:ligatures w14:val="none"/>
        </w:rPr>
        <w:t>uevos</w:t>
      </w:r>
      <w:r w:rsidR="009610D2">
        <w:rPr>
          <w:rFonts w:eastAsia="Times New Roman" w:cs="Times New Roman"/>
          <w:kern w:val="0"/>
          <w:lang w:eastAsia="es-ES"/>
          <w14:ligatures w14:val="none"/>
        </w:rPr>
        <w:t xml:space="preserve"> al año</w:t>
      </w:r>
      <w:r w:rsidR="00552D00" w:rsidRPr="002E1F18">
        <w:rPr>
          <w:rFonts w:eastAsia="Times New Roman" w:cs="Times New Roman"/>
          <w:kern w:val="0"/>
          <w:lang w:eastAsia="es-ES"/>
          <w14:ligatures w14:val="none"/>
        </w:rPr>
        <w:t>,</w:t>
      </w:r>
      <w:r w:rsidR="00DC3B34" w:rsidRPr="002E1F18">
        <w:rPr>
          <w:rFonts w:eastAsia="Times New Roman" w:cs="Times New Roman"/>
          <w:kern w:val="0"/>
          <w:lang w:eastAsia="es-ES"/>
          <w14:ligatures w14:val="none"/>
        </w:rPr>
        <w:t xml:space="preserve"> lo que equivale a </w:t>
      </w:r>
      <w:r w:rsidR="006D6F15">
        <w:rPr>
          <w:rFonts w:eastAsia="Times New Roman" w:cs="Times New Roman"/>
          <w:kern w:val="0"/>
          <w:lang w:eastAsia="es-ES"/>
          <w14:ligatures w14:val="none"/>
        </w:rPr>
        <w:t>43</w:t>
      </w:r>
      <w:r w:rsidR="004E1663" w:rsidRPr="002E1F18">
        <w:rPr>
          <w:rFonts w:eastAsia="Times New Roman" w:cs="Times New Roman"/>
          <w:kern w:val="0"/>
          <w:lang w:eastAsia="es-ES"/>
          <w14:ligatures w14:val="none"/>
        </w:rPr>
        <w:t>.</w:t>
      </w:r>
      <w:r w:rsidR="006D6F15">
        <w:rPr>
          <w:rFonts w:eastAsia="Times New Roman" w:cs="Times New Roman"/>
          <w:kern w:val="0"/>
          <w:lang w:eastAsia="es-ES"/>
          <w14:ligatures w14:val="none"/>
        </w:rPr>
        <w:t>89</w:t>
      </w:r>
      <w:r w:rsidR="00DC3B34" w:rsidRPr="002E1F18">
        <w:rPr>
          <w:rFonts w:eastAsia="Times New Roman" w:cs="Times New Roman"/>
          <w:kern w:val="0"/>
          <w:lang w:eastAsia="es-ES"/>
          <w14:ligatures w14:val="none"/>
        </w:rPr>
        <w:t xml:space="preserve"> </w:t>
      </w:r>
      <w:r w:rsidR="009610D2">
        <w:rPr>
          <w:rFonts w:eastAsia="Times New Roman" w:cs="Times New Roman"/>
          <w:kern w:val="0"/>
          <w:lang w:eastAsia="es-ES"/>
          <w14:ligatures w14:val="none"/>
        </w:rPr>
        <w:t>A</w:t>
      </w:r>
      <w:r w:rsidR="00DC3B34" w:rsidRPr="002E1F18">
        <w:rPr>
          <w:rFonts w:eastAsia="Times New Roman" w:cs="Times New Roman"/>
          <w:kern w:val="0"/>
          <w:lang w:eastAsia="es-ES"/>
          <w14:ligatures w14:val="none"/>
        </w:rPr>
        <w:t>suntos</w:t>
      </w:r>
      <w:r w:rsidR="00A9016D" w:rsidRPr="002E1F18">
        <w:rPr>
          <w:rFonts w:eastAsia="Times New Roman" w:cs="Times New Roman"/>
          <w:kern w:val="0"/>
          <w:lang w:eastAsia="es-ES"/>
          <w14:ligatures w14:val="none"/>
        </w:rPr>
        <w:t xml:space="preserve"> </w:t>
      </w:r>
      <w:r w:rsidR="009610D2">
        <w:rPr>
          <w:rFonts w:eastAsia="Times New Roman" w:cs="Times New Roman"/>
          <w:kern w:val="0"/>
          <w:lang w:eastAsia="es-ES"/>
          <w14:ligatures w14:val="none"/>
        </w:rPr>
        <w:t>N</w:t>
      </w:r>
      <w:r w:rsidR="00A9016D" w:rsidRPr="002E1F18">
        <w:rPr>
          <w:rFonts w:eastAsia="Times New Roman" w:cs="Times New Roman"/>
          <w:kern w:val="0"/>
          <w:lang w:eastAsia="es-ES"/>
          <w14:ligatures w14:val="none"/>
        </w:rPr>
        <w:t>uevos</w:t>
      </w:r>
      <w:r w:rsidR="00DC3B34" w:rsidRPr="002E1F18">
        <w:rPr>
          <w:rFonts w:eastAsia="Times New Roman" w:cs="Times New Roman"/>
          <w:kern w:val="0"/>
          <w:lang w:eastAsia="es-ES"/>
          <w14:ligatures w14:val="none"/>
        </w:rPr>
        <w:t xml:space="preserve"> mensuales</w:t>
      </w:r>
      <w:r w:rsidR="00FC1FAA" w:rsidRPr="002E1F18">
        <w:rPr>
          <w:rFonts w:eastAsia="Times New Roman" w:cs="Times New Roman"/>
          <w:kern w:val="0"/>
          <w:lang w:eastAsia="es-ES"/>
          <w14:ligatures w14:val="none"/>
        </w:rPr>
        <w:t>,</w:t>
      </w:r>
      <w:r w:rsidR="00407445" w:rsidRPr="002E1F18">
        <w:rPr>
          <w:rFonts w:eastAsia="Times New Roman" w:cs="Times New Roman"/>
          <w:kern w:val="0"/>
          <w:lang w:eastAsia="es-ES"/>
          <w14:ligatures w14:val="none"/>
        </w:rPr>
        <w:t xml:space="preserve"> para un total de </w:t>
      </w:r>
      <w:r w:rsidR="005A6D64" w:rsidRPr="002E1F18">
        <w:rPr>
          <w:rFonts w:eastAsia="Times New Roman" w:cs="Times New Roman"/>
          <w:kern w:val="0"/>
          <w:lang w:eastAsia="es-ES"/>
          <w14:ligatures w14:val="none"/>
        </w:rPr>
        <w:t>2.</w:t>
      </w:r>
      <w:r w:rsidR="00501B73">
        <w:rPr>
          <w:rFonts w:eastAsia="Times New Roman" w:cs="Times New Roman"/>
          <w:kern w:val="0"/>
          <w:lang w:eastAsia="es-ES"/>
          <w14:ligatures w14:val="none"/>
        </w:rPr>
        <w:t>09</w:t>
      </w:r>
      <w:r w:rsidR="004160B1" w:rsidRPr="002E1F18">
        <w:rPr>
          <w:rFonts w:eastAsia="Times New Roman" w:cs="Times New Roman"/>
          <w:kern w:val="0"/>
          <w:lang w:eastAsia="es-ES"/>
          <w14:ligatures w14:val="none"/>
        </w:rPr>
        <w:t xml:space="preserve"> </w:t>
      </w:r>
      <w:r w:rsidR="009610D2">
        <w:rPr>
          <w:rFonts w:eastAsia="Times New Roman" w:cs="Times New Roman"/>
          <w:kern w:val="0"/>
          <w:lang w:eastAsia="es-ES"/>
          <w14:ligatures w14:val="none"/>
        </w:rPr>
        <w:t>A</w:t>
      </w:r>
      <w:r w:rsidR="004160B1" w:rsidRPr="002E1F18">
        <w:rPr>
          <w:rFonts w:eastAsia="Times New Roman" w:cs="Times New Roman"/>
          <w:kern w:val="0"/>
          <w:lang w:eastAsia="es-ES"/>
          <w14:ligatures w14:val="none"/>
        </w:rPr>
        <w:t>s</w:t>
      </w:r>
      <w:r w:rsidR="006C7413" w:rsidRPr="002E1F18">
        <w:rPr>
          <w:rFonts w:eastAsia="Times New Roman" w:cs="Times New Roman"/>
          <w:kern w:val="0"/>
          <w:lang w:eastAsia="es-ES"/>
          <w14:ligatures w14:val="none"/>
        </w:rPr>
        <w:t>untos</w:t>
      </w:r>
      <w:r w:rsidR="00A9016D" w:rsidRPr="002E1F18">
        <w:rPr>
          <w:rFonts w:eastAsia="Times New Roman" w:cs="Times New Roman"/>
          <w:kern w:val="0"/>
          <w:lang w:eastAsia="es-ES"/>
          <w14:ligatures w14:val="none"/>
        </w:rPr>
        <w:t xml:space="preserve"> </w:t>
      </w:r>
      <w:r w:rsidR="009610D2">
        <w:rPr>
          <w:rFonts w:eastAsia="Times New Roman" w:cs="Times New Roman"/>
          <w:kern w:val="0"/>
          <w:lang w:eastAsia="es-ES"/>
          <w14:ligatures w14:val="none"/>
        </w:rPr>
        <w:t>N</w:t>
      </w:r>
      <w:r w:rsidR="00A9016D" w:rsidRPr="002E1F18">
        <w:rPr>
          <w:rFonts w:eastAsia="Times New Roman" w:cs="Times New Roman"/>
          <w:kern w:val="0"/>
          <w:lang w:eastAsia="es-ES"/>
          <w14:ligatures w14:val="none"/>
        </w:rPr>
        <w:t>uevos</w:t>
      </w:r>
      <w:r w:rsidR="006C7413" w:rsidRPr="002E1F18">
        <w:rPr>
          <w:rFonts w:eastAsia="Times New Roman" w:cs="Times New Roman"/>
          <w:kern w:val="0"/>
          <w:lang w:eastAsia="es-ES"/>
          <w14:ligatures w14:val="none"/>
        </w:rPr>
        <w:t xml:space="preserve"> diarios</w:t>
      </w:r>
      <w:r w:rsidR="008F0EB1" w:rsidRPr="002E1F18">
        <w:rPr>
          <w:rFonts w:eastAsia="Times New Roman" w:cs="Times New Roman"/>
          <w:kern w:val="0"/>
          <w:lang w:eastAsia="es-ES"/>
          <w14:ligatures w14:val="none"/>
        </w:rPr>
        <w:t>.</w:t>
      </w:r>
    </w:p>
    <w:p w14:paraId="4B1EC088" w14:textId="022DF8E3" w:rsidR="00252D07" w:rsidRDefault="008A2234" w:rsidP="008A739B">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Con respecto a la ca</w:t>
      </w:r>
      <w:r w:rsidR="00D00DC8">
        <w:rPr>
          <w:rFonts w:eastAsia="Times New Roman" w:cs="Times New Roman"/>
          <w:kern w:val="0"/>
          <w:lang w:eastAsia="es-ES"/>
          <w14:ligatures w14:val="none"/>
        </w:rPr>
        <w:t>r</w:t>
      </w:r>
      <w:r>
        <w:rPr>
          <w:rFonts w:eastAsia="Times New Roman" w:cs="Times New Roman"/>
          <w:kern w:val="0"/>
          <w:lang w:eastAsia="es-ES"/>
          <w14:ligatures w14:val="none"/>
        </w:rPr>
        <w:t>ga de trabajo</w:t>
      </w:r>
      <w:r w:rsidR="00D00DC8">
        <w:rPr>
          <w:rFonts w:eastAsia="Times New Roman" w:cs="Times New Roman"/>
          <w:kern w:val="0"/>
          <w:lang w:eastAsia="es-ES"/>
          <w14:ligatures w14:val="none"/>
        </w:rPr>
        <w:t xml:space="preserve"> mensual</w:t>
      </w:r>
      <w:r>
        <w:rPr>
          <w:rFonts w:eastAsia="Times New Roman" w:cs="Times New Roman"/>
          <w:kern w:val="0"/>
          <w:lang w:eastAsia="es-ES"/>
          <w14:ligatures w14:val="none"/>
        </w:rPr>
        <w:t xml:space="preserve"> se puede observar que</w:t>
      </w:r>
      <w:r w:rsidR="00EB41B3">
        <w:rPr>
          <w:rFonts w:eastAsia="Times New Roman" w:cs="Times New Roman"/>
          <w:kern w:val="0"/>
          <w:lang w:eastAsia="es-ES"/>
          <w14:ligatures w14:val="none"/>
        </w:rPr>
        <w:t>,</w:t>
      </w:r>
      <w:r w:rsidR="004572DD">
        <w:rPr>
          <w:rFonts w:eastAsia="Times New Roman" w:cs="Times New Roman"/>
          <w:kern w:val="0"/>
          <w:lang w:eastAsia="es-ES"/>
          <w14:ligatures w14:val="none"/>
        </w:rPr>
        <w:t xml:space="preserve"> se tiene un promedio de </w:t>
      </w:r>
      <w:r w:rsidR="00EB41B3">
        <w:rPr>
          <w:rFonts w:eastAsia="Times New Roman" w:cs="Times New Roman"/>
          <w:kern w:val="0"/>
          <w:lang w:eastAsia="es-ES"/>
          <w14:ligatures w14:val="none"/>
        </w:rPr>
        <w:t>2</w:t>
      </w:r>
      <w:r w:rsidR="006D6F15">
        <w:rPr>
          <w:rFonts w:eastAsia="Times New Roman" w:cs="Times New Roman"/>
          <w:kern w:val="0"/>
          <w:lang w:eastAsia="es-ES"/>
          <w14:ligatures w14:val="none"/>
        </w:rPr>
        <w:t>1</w:t>
      </w:r>
      <w:r w:rsidR="00EB41B3">
        <w:rPr>
          <w:rFonts w:eastAsia="Times New Roman" w:cs="Times New Roman"/>
          <w:kern w:val="0"/>
          <w:lang w:eastAsia="es-ES"/>
          <w14:ligatures w14:val="none"/>
        </w:rPr>
        <w:t>.</w:t>
      </w:r>
      <w:r w:rsidR="006D6F15">
        <w:rPr>
          <w:rFonts w:eastAsia="Times New Roman" w:cs="Times New Roman"/>
          <w:kern w:val="0"/>
          <w:lang w:eastAsia="es-ES"/>
          <w14:ligatures w14:val="none"/>
        </w:rPr>
        <w:t>95</w:t>
      </w:r>
      <w:r w:rsidR="00EB41B3">
        <w:rPr>
          <w:rFonts w:eastAsia="Times New Roman" w:cs="Times New Roman"/>
          <w:kern w:val="0"/>
          <w:lang w:eastAsia="es-ES"/>
          <w14:ligatures w14:val="none"/>
        </w:rPr>
        <w:t xml:space="preserve"> </w:t>
      </w:r>
      <w:r w:rsidR="004D422C">
        <w:rPr>
          <w:rFonts w:eastAsia="Times New Roman" w:cs="Times New Roman"/>
          <w:kern w:val="0"/>
          <w:lang w:eastAsia="es-ES"/>
          <w14:ligatures w14:val="none"/>
        </w:rPr>
        <w:t>A</w:t>
      </w:r>
      <w:r w:rsidR="00EB41B3">
        <w:rPr>
          <w:rFonts w:eastAsia="Times New Roman" w:cs="Times New Roman"/>
          <w:kern w:val="0"/>
          <w:lang w:eastAsia="es-ES"/>
          <w14:ligatures w14:val="none"/>
        </w:rPr>
        <w:t xml:space="preserve">suntos </w:t>
      </w:r>
      <w:r w:rsidR="004D422C">
        <w:rPr>
          <w:rFonts w:eastAsia="Times New Roman" w:cs="Times New Roman"/>
          <w:kern w:val="0"/>
          <w:lang w:eastAsia="es-ES"/>
          <w14:ligatures w14:val="none"/>
        </w:rPr>
        <w:t>N</w:t>
      </w:r>
      <w:r w:rsidR="00EB41B3">
        <w:rPr>
          <w:rFonts w:eastAsia="Times New Roman" w:cs="Times New Roman"/>
          <w:kern w:val="0"/>
          <w:lang w:eastAsia="es-ES"/>
          <w14:ligatures w14:val="none"/>
        </w:rPr>
        <w:t>uevos por persona juzgadora</w:t>
      </w:r>
      <w:r w:rsidR="00D00DC8">
        <w:rPr>
          <w:rFonts w:eastAsia="Times New Roman" w:cs="Times New Roman"/>
          <w:kern w:val="0"/>
          <w:lang w:eastAsia="es-ES"/>
          <w14:ligatures w14:val="none"/>
        </w:rPr>
        <w:t xml:space="preserve"> y 1</w:t>
      </w:r>
      <w:r w:rsidR="0087079A">
        <w:rPr>
          <w:rFonts w:eastAsia="Times New Roman" w:cs="Times New Roman"/>
          <w:kern w:val="0"/>
          <w:lang w:eastAsia="es-ES"/>
          <w14:ligatures w14:val="none"/>
        </w:rPr>
        <w:t>0</w:t>
      </w:r>
      <w:r w:rsidR="00D00DC8">
        <w:rPr>
          <w:rFonts w:eastAsia="Times New Roman" w:cs="Times New Roman"/>
          <w:kern w:val="0"/>
          <w:lang w:eastAsia="es-ES"/>
          <w14:ligatures w14:val="none"/>
        </w:rPr>
        <w:t>.</w:t>
      </w:r>
      <w:r w:rsidR="0087079A">
        <w:rPr>
          <w:rFonts w:eastAsia="Times New Roman" w:cs="Times New Roman"/>
          <w:kern w:val="0"/>
          <w:lang w:eastAsia="es-ES"/>
          <w14:ligatures w14:val="none"/>
        </w:rPr>
        <w:t>97</w:t>
      </w:r>
      <w:r w:rsidR="00D00DC8">
        <w:rPr>
          <w:rFonts w:eastAsia="Times New Roman" w:cs="Times New Roman"/>
          <w:kern w:val="0"/>
          <w:lang w:eastAsia="es-ES"/>
          <w14:ligatures w14:val="none"/>
        </w:rPr>
        <w:t xml:space="preserve"> </w:t>
      </w:r>
      <w:r w:rsidR="004D422C">
        <w:rPr>
          <w:rFonts w:eastAsia="Times New Roman" w:cs="Times New Roman"/>
          <w:kern w:val="0"/>
          <w:lang w:eastAsia="es-ES"/>
          <w14:ligatures w14:val="none"/>
        </w:rPr>
        <w:t>A</w:t>
      </w:r>
      <w:r w:rsidR="00D00DC8">
        <w:rPr>
          <w:rFonts w:eastAsia="Times New Roman" w:cs="Times New Roman"/>
          <w:kern w:val="0"/>
          <w:lang w:eastAsia="es-ES"/>
          <w14:ligatures w14:val="none"/>
        </w:rPr>
        <w:t xml:space="preserve">suntos </w:t>
      </w:r>
      <w:r w:rsidR="004D422C">
        <w:rPr>
          <w:rFonts w:eastAsia="Times New Roman" w:cs="Times New Roman"/>
          <w:kern w:val="0"/>
          <w:lang w:eastAsia="es-ES"/>
          <w14:ligatures w14:val="none"/>
        </w:rPr>
        <w:t>N</w:t>
      </w:r>
      <w:r w:rsidR="00D00DC8">
        <w:rPr>
          <w:rFonts w:eastAsia="Times New Roman" w:cs="Times New Roman"/>
          <w:kern w:val="0"/>
          <w:lang w:eastAsia="es-ES"/>
          <w14:ligatures w14:val="none"/>
        </w:rPr>
        <w:t>uevos por persona técnica judicial.</w:t>
      </w:r>
      <w:r w:rsidR="00EB41B3">
        <w:rPr>
          <w:rFonts w:eastAsia="Times New Roman" w:cs="Times New Roman"/>
          <w:kern w:val="0"/>
          <w:lang w:eastAsia="es-ES"/>
          <w14:ligatures w14:val="none"/>
        </w:rPr>
        <w:t xml:space="preserve"> </w:t>
      </w:r>
    </w:p>
    <w:p w14:paraId="0E68F7E1" w14:textId="77777777" w:rsidR="008A739B" w:rsidRPr="008A739B" w:rsidRDefault="008A739B" w:rsidP="008A739B">
      <w:pPr>
        <w:spacing w:after="0" w:line="240" w:lineRule="auto"/>
        <w:jc w:val="both"/>
        <w:rPr>
          <w:rFonts w:eastAsia="Times New Roman" w:cs="Times New Roman"/>
          <w:kern w:val="0"/>
          <w:lang w:eastAsia="es-ES"/>
          <w14:ligatures w14:val="none"/>
        </w:rPr>
      </w:pPr>
    </w:p>
    <w:p w14:paraId="37F76CFA" w14:textId="77777777" w:rsidR="00E81D34" w:rsidRPr="008A739B" w:rsidRDefault="00E81D34" w:rsidP="008A739B">
      <w:pPr>
        <w:pStyle w:val="Ttulo2"/>
        <w:spacing w:before="0" w:after="0" w:line="240" w:lineRule="auto"/>
        <w:rPr>
          <w:rFonts w:eastAsia="Times New Roman"/>
          <w:szCs w:val="24"/>
          <w:lang w:eastAsia="es-ES"/>
        </w:rPr>
      </w:pPr>
      <w:r w:rsidRPr="008A739B">
        <w:rPr>
          <w:rFonts w:eastAsia="Times New Roman"/>
          <w:szCs w:val="24"/>
          <w:lang w:eastAsia="es-ES"/>
        </w:rPr>
        <w:t>Demandas Nuevas</w:t>
      </w:r>
    </w:p>
    <w:p w14:paraId="6152EE84" w14:textId="77777777" w:rsidR="00DE5C53" w:rsidRPr="008A739B" w:rsidRDefault="00DE5C53" w:rsidP="008A739B">
      <w:pPr>
        <w:spacing w:after="0" w:line="240" w:lineRule="auto"/>
        <w:jc w:val="both"/>
        <w:rPr>
          <w:rFonts w:eastAsia="Times New Roman" w:cs="Book Antiqua"/>
          <w:kern w:val="0"/>
          <w:lang w:val="es-CR" w:eastAsia="es-ES"/>
          <w14:ligatures w14:val="none"/>
        </w:rPr>
      </w:pPr>
    </w:p>
    <w:p w14:paraId="2A1C90A2" w14:textId="72CA98C0" w:rsidR="00E81D34" w:rsidRPr="008A739B" w:rsidRDefault="00E81D34" w:rsidP="008A739B">
      <w:pPr>
        <w:spacing w:after="0" w:line="240" w:lineRule="auto"/>
        <w:jc w:val="both"/>
        <w:rPr>
          <w:rFonts w:eastAsia="Times New Roman" w:cs="Book Antiqua"/>
          <w:kern w:val="0"/>
          <w:lang w:val="es-CR" w:eastAsia="es-ES"/>
          <w14:ligatures w14:val="none"/>
        </w:rPr>
      </w:pPr>
      <w:r w:rsidRPr="008A739B">
        <w:rPr>
          <w:rFonts w:eastAsia="Times New Roman" w:cs="Book Antiqua"/>
          <w:kern w:val="0"/>
          <w:lang w:val="es-CR" w:eastAsia="es-ES"/>
          <w14:ligatures w14:val="none"/>
        </w:rPr>
        <w:t xml:space="preserve">En la siguiente tabla, se detalla el comportamiento de los </w:t>
      </w:r>
      <w:r w:rsidRPr="008A739B">
        <w:rPr>
          <w:rFonts w:eastAsia="Times New Roman" w:cs="Book Antiqua"/>
          <w:b/>
          <w:bCs/>
          <w:kern w:val="0"/>
          <w:lang w:val="es-CR" w:eastAsia="es-ES"/>
          <w14:ligatures w14:val="none"/>
        </w:rPr>
        <w:t>“</w:t>
      </w:r>
      <w:r w:rsidRPr="008A739B">
        <w:rPr>
          <w:rFonts w:eastAsia="Times New Roman" w:cs="Book Antiqua"/>
          <w:b/>
          <w:bCs/>
          <w:i/>
          <w:iCs/>
          <w:kern w:val="0"/>
          <w:lang w:val="es-CR" w:eastAsia="es-ES"/>
          <w14:ligatures w14:val="none"/>
        </w:rPr>
        <w:t>Demandas Nuevas”</w:t>
      </w:r>
      <w:r w:rsidRPr="008A739B">
        <w:rPr>
          <w:rFonts w:eastAsia="Times New Roman" w:cs="Book Antiqua"/>
          <w:kern w:val="0"/>
          <w:lang w:val="es-CR" w:eastAsia="es-ES"/>
          <w14:ligatures w14:val="none"/>
        </w:rPr>
        <w:t xml:space="preserve"> en el Juzgado de Pensiones Alimentarias de Nicoya, en el período comprendido de enero 202</w:t>
      </w:r>
      <w:r w:rsidR="00262CFB" w:rsidRPr="008A739B">
        <w:rPr>
          <w:rFonts w:eastAsia="Times New Roman" w:cs="Book Antiqua"/>
          <w:kern w:val="0"/>
          <w:lang w:val="es-CR" w:eastAsia="es-ES"/>
          <w14:ligatures w14:val="none"/>
        </w:rPr>
        <w:t>1</w:t>
      </w:r>
      <w:r w:rsidRPr="008A739B">
        <w:rPr>
          <w:rFonts w:eastAsia="Times New Roman" w:cs="Book Antiqua"/>
          <w:kern w:val="0"/>
          <w:lang w:val="es-CR" w:eastAsia="es-ES"/>
          <w14:ligatures w14:val="none"/>
        </w:rPr>
        <w:t xml:space="preserve"> a junio 2024. </w:t>
      </w:r>
    </w:p>
    <w:p w14:paraId="763694C4" w14:textId="77777777" w:rsidR="00C35DC6" w:rsidRPr="008A739B" w:rsidRDefault="00C35DC6" w:rsidP="008A739B">
      <w:pPr>
        <w:spacing w:after="0" w:line="240" w:lineRule="auto"/>
        <w:jc w:val="both"/>
        <w:rPr>
          <w:rFonts w:eastAsia="Times New Roman" w:cs="Book Antiqua"/>
          <w:kern w:val="0"/>
          <w:lang w:val="es-CR" w:eastAsia="es-ES"/>
          <w14:ligatures w14:val="none"/>
        </w:rPr>
      </w:pPr>
    </w:p>
    <w:p w14:paraId="24E55A37" w14:textId="20BC8914" w:rsidR="00E81D34" w:rsidRPr="00D30EEB" w:rsidRDefault="00E81D34" w:rsidP="008A739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Tabla </w:t>
      </w:r>
      <w:r w:rsidR="00262CFB" w:rsidRPr="00D30EEB">
        <w:rPr>
          <w:rFonts w:eastAsia="Times New Roman" w:cs="Times New Roman"/>
          <w:b/>
          <w:bCs/>
          <w:kern w:val="0"/>
          <w:sz w:val="22"/>
          <w:szCs w:val="22"/>
          <w:lang w:eastAsia="es-ES"/>
          <w14:ligatures w14:val="none"/>
        </w:rPr>
        <w:t>3</w:t>
      </w:r>
      <w:r w:rsidRPr="00D30EEB">
        <w:rPr>
          <w:rFonts w:eastAsia="Times New Roman" w:cs="Times New Roman"/>
          <w:b/>
          <w:bCs/>
          <w:kern w:val="0"/>
          <w:sz w:val="22"/>
          <w:szCs w:val="22"/>
          <w:lang w:eastAsia="es-ES"/>
          <w14:ligatures w14:val="none"/>
        </w:rPr>
        <w:t xml:space="preserve">: </w:t>
      </w:r>
    </w:p>
    <w:p w14:paraId="0DC2AEC6" w14:textId="77777777" w:rsidR="00E81D34" w:rsidRPr="00D30EEB" w:rsidRDefault="00E81D34" w:rsidP="008A739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Cantidad de Demandas Nuevas, periodo comprendido de enero 2021 a junio 2024, Juzgado de Pensiones Alimentarias de Nicoya</w:t>
      </w:r>
    </w:p>
    <w:tbl>
      <w:tblPr>
        <w:tblW w:w="9434" w:type="dxa"/>
        <w:jc w:val="center"/>
        <w:tblCellMar>
          <w:left w:w="70" w:type="dxa"/>
          <w:right w:w="70" w:type="dxa"/>
        </w:tblCellMar>
        <w:tblLook w:val="04A0" w:firstRow="1" w:lastRow="0" w:firstColumn="1" w:lastColumn="0" w:noHBand="0" w:noVBand="1"/>
      </w:tblPr>
      <w:tblGrid>
        <w:gridCol w:w="940"/>
        <w:gridCol w:w="709"/>
        <w:gridCol w:w="713"/>
        <w:gridCol w:w="690"/>
        <w:gridCol w:w="1042"/>
        <w:gridCol w:w="1042"/>
        <w:gridCol w:w="1152"/>
        <w:gridCol w:w="1152"/>
        <w:gridCol w:w="1042"/>
        <w:gridCol w:w="1042"/>
      </w:tblGrid>
      <w:tr w:rsidR="00E81D34" w:rsidRPr="005217DD" w14:paraId="54ED58C9" w14:textId="77777777" w:rsidTr="00DE5C53">
        <w:trPr>
          <w:trHeight w:val="353"/>
          <w:jc w:val="center"/>
        </w:trPr>
        <w:tc>
          <w:tcPr>
            <w:tcW w:w="850"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00B79DA7"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Entrada de asuntos nuevos</w:t>
            </w:r>
          </w:p>
        </w:tc>
        <w:tc>
          <w:tcPr>
            <w:tcW w:w="709" w:type="dxa"/>
            <w:tcBorders>
              <w:top w:val="single" w:sz="4" w:space="0" w:color="auto"/>
              <w:left w:val="nil"/>
              <w:bottom w:val="single" w:sz="4" w:space="0" w:color="auto"/>
              <w:right w:val="single" w:sz="4" w:space="0" w:color="auto"/>
            </w:tcBorders>
            <w:shd w:val="clear" w:color="4472C4" w:fill="4472C4"/>
            <w:vAlign w:val="center"/>
            <w:hideMark/>
          </w:tcPr>
          <w:p w14:paraId="1F27BA3B"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2021</w:t>
            </w:r>
          </w:p>
        </w:tc>
        <w:tc>
          <w:tcPr>
            <w:tcW w:w="713" w:type="dxa"/>
            <w:tcBorders>
              <w:top w:val="single" w:sz="4" w:space="0" w:color="auto"/>
              <w:left w:val="nil"/>
              <w:bottom w:val="single" w:sz="4" w:space="0" w:color="auto"/>
              <w:right w:val="single" w:sz="4" w:space="0" w:color="auto"/>
            </w:tcBorders>
            <w:shd w:val="clear" w:color="4472C4" w:fill="4472C4"/>
            <w:vAlign w:val="center"/>
            <w:hideMark/>
          </w:tcPr>
          <w:p w14:paraId="52202381"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2022</w:t>
            </w:r>
          </w:p>
        </w:tc>
        <w:tc>
          <w:tcPr>
            <w:tcW w:w="690" w:type="dxa"/>
            <w:tcBorders>
              <w:top w:val="single" w:sz="4" w:space="0" w:color="auto"/>
              <w:left w:val="nil"/>
              <w:bottom w:val="single" w:sz="4" w:space="0" w:color="auto"/>
              <w:right w:val="single" w:sz="4" w:space="0" w:color="auto"/>
            </w:tcBorders>
            <w:shd w:val="clear" w:color="4472C4" w:fill="4472C4"/>
            <w:vAlign w:val="center"/>
            <w:hideMark/>
          </w:tcPr>
          <w:p w14:paraId="35FEE870"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2023</w:t>
            </w:r>
          </w:p>
        </w:tc>
        <w:tc>
          <w:tcPr>
            <w:tcW w:w="1042" w:type="dxa"/>
            <w:tcBorders>
              <w:top w:val="single" w:sz="4" w:space="0" w:color="auto"/>
              <w:left w:val="nil"/>
              <w:bottom w:val="single" w:sz="4" w:space="0" w:color="auto"/>
              <w:right w:val="single" w:sz="4" w:space="0" w:color="auto"/>
            </w:tcBorders>
            <w:shd w:val="clear" w:color="4472C4" w:fill="4472C4"/>
            <w:vAlign w:val="center"/>
            <w:hideMark/>
          </w:tcPr>
          <w:p w14:paraId="0F27E74F"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I Semestre 2024</w:t>
            </w:r>
          </w:p>
        </w:tc>
        <w:tc>
          <w:tcPr>
            <w:tcW w:w="1042" w:type="dxa"/>
            <w:tcBorders>
              <w:top w:val="single" w:sz="4" w:space="0" w:color="auto"/>
              <w:left w:val="nil"/>
              <w:bottom w:val="single" w:sz="4" w:space="0" w:color="auto"/>
              <w:right w:val="single" w:sz="4" w:space="0" w:color="auto"/>
            </w:tcBorders>
            <w:shd w:val="clear" w:color="4472C4" w:fill="4472C4"/>
            <w:vAlign w:val="center"/>
            <w:hideMark/>
          </w:tcPr>
          <w:p w14:paraId="08E17448"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Promedio</w:t>
            </w:r>
          </w:p>
        </w:tc>
        <w:tc>
          <w:tcPr>
            <w:tcW w:w="1152" w:type="dxa"/>
            <w:tcBorders>
              <w:top w:val="single" w:sz="4" w:space="0" w:color="auto"/>
              <w:left w:val="nil"/>
              <w:bottom w:val="single" w:sz="4" w:space="0" w:color="auto"/>
              <w:right w:val="single" w:sz="4" w:space="0" w:color="auto"/>
            </w:tcBorders>
            <w:shd w:val="clear" w:color="4472C4" w:fill="4472C4"/>
            <w:vAlign w:val="center"/>
            <w:hideMark/>
          </w:tcPr>
          <w:p w14:paraId="4C369292"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Cantidad de Personas Juzgadoras</w:t>
            </w:r>
          </w:p>
        </w:tc>
        <w:tc>
          <w:tcPr>
            <w:tcW w:w="1152" w:type="dxa"/>
            <w:tcBorders>
              <w:top w:val="single" w:sz="4" w:space="0" w:color="auto"/>
              <w:left w:val="nil"/>
              <w:bottom w:val="single" w:sz="4" w:space="0" w:color="auto"/>
              <w:right w:val="single" w:sz="4" w:space="0" w:color="auto"/>
            </w:tcBorders>
            <w:shd w:val="clear" w:color="4472C4" w:fill="4472C4"/>
            <w:vAlign w:val="center"/>
            <w:hideMark/>
          </w:tcPr>
          <w:p w14:paraId="64A1CF84"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Promedio Personas Juzgadoras</w:t>
            </w:r>
          </w:p>
        </w:tc>
        <w:tc>
          <w:tcPr>
            <w:tcW w:w="1042" w:type="dxa"/>
            <w:tcBorders>
              <w:top w:val="single" w:sz="4" w:space="0" w:color="auto"/>
              <w:left w:val="nil"/>
              <w:bottom w:val="single" w:sz="4" w:space="0" w:color="auto"/>
              <w:right w:val="single" w:sz="4" w:space="0" w:color="auto"/>
            </w:tcBorders>
            <w:shd w:val="clear" w:color="4472C4" w:fill="4472C4"/>
            <w:vAlign w:val="center"/>
            <w:hideMark/>
          </w:tcPr>
          <w:p w14:paraId="2EA2EB0C"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Cantidad de Personas Técnicas Judiciales</w:t>
            </w:r>
          </w:p>
        </w:tc>
        <w:tc>
          <w:tcPr>
            <w:tcW w:w="1042" w:type="dxa"/>
            <w:tcBorders>
              <w:top w:val="single" w:sz="4" w:space="0" w:color="auto"/>
              <w:left w:val="nil"/>
              <w:bottom w:val="single" w:sz="4" w:space="0" w:color="auto"/>
              <w:right w:val="single" w:sz="4" w:space="0" w:color="auto"/>
            </w:tcBorders>
            <w:shd w:val="clear" w:color="4472C4" w:fill="4472C4"/>
            <w:vAlign w:val="center"/>
            <w:hideMark/>
          </w:tcPr>
          <w:p w14:paraId="3B1FFB02" w14:textId="77777777" w:rsidR="00E81D34" w:rsidRPr="005217DD" w:rsidRDefault="00E81D34" w:rsidP="00D61848">
            <w:pPr>
              <w:spacing w:after="0" w:line="240" w:lineRule="auto"/>
              <w:jc w:val="center"/>
              <w:rPr>
                <w:rFonts w:eastAsia="Times New Roman" w:cs="Times New Roman"/>
                <w:b/>
                <w:bCs/>
                <w:color w:val="FFFFFF"/>
                <w:kern w:val="0"/>
                <w:sz w:val="20"/>
                <w:szCs w:val="20"/>
                <w:lang w:val="es-CR" w:eastAsia="es-CR"/>
                <w14:ligatures w14:val="none"/>
              </w:rPr>
            </w:pPr>
            <w:r w:rsidRPr="005217DD">
              <w:rPr>
                <w:rFonts w:eastAsia="Times New Roman" w:cs="Times New Roman"/>
                <w:b/>
                <w:bCs/>
                <w:color w:val="FFFFFF"/>
                <w:kern w:val="0"/>
                <w:sz w:val="20"/>
                <w:szCs w:val="20"/>
                <w:lang w:val="es-CR" w:eastAsia="es-CR"/>
                <w14:ligatures w14:val="none"/>
              </w:rPr>
              <w:t>Promedio Persona Técnica Judicial</w:t>
            </w:r>
          </w:p>
        </w:tc>
      </w:tr>
      <w:tr w:rsidR="00E81D34" w:rsidRPr="005217DD" w14:paraId="36E1F9E0" w14:textId="77777777" w:rsidTr="00DE5C53">
        <w:trPr>
          <w:trHeight w:val="203"/>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7407CA" w14:textId="77777777"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Anual</w:t>
            </w:r>
          </w:p>
        </w:tc>
        <w:tc>
          <w:tcPr>
            <w:tcW w:w="709" w:type="dxa"/>
            <w:tcBorders>
              <w:top w:val="nil"/>
              <w:left w:val="nil"/>
              <w:bottom w:val="single" w:sz="4" w:space="0" w:color="auto"/>
              <w:right w:val="single" w:sz="4" w:space="0" w:color="auto"/>
            </w:tcBorders>
            <w:shd w:val="clear" w:color="auto" w:fill="auto"/>
            <w:noWrap/>
            <w:vAlign w:val="center"/>
            <w:hideMark/>
          </w:tcPr>
          <w:p w14:paraId="6E5B9204" w14:textId="3677CF99"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407</w:t>
            </w:r>
          </w:p>
        </w:tc>
        <w:tc>
          <w:tcPr>
            <w:tcW w:w="713" w:type="dxa"/>
            <w:tcBorders>
              <w:top w:val="nil"/>
              <w:left w:val="nil"/>
              <w:bottom w:val="single" w:sz="4" w:space="0" w:color="auto"/>
              <w:right w:val="single" w:sz="4" w:space="0" w:color="auto"/>
            </w:tcBorders>
            <w:shd w:val="clear" w:color="auto" w:fill="auto"/>
            <w:noWrap/>
            <w:vAlign w:val="center"/>
            <w:hideMark/>
          </w:tcPr>
          <w:p w14:paraId="49FDA827" w14:textId="6F6E1432"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400</w:t>
            </w:r>
          </w:p>
        </w:tc>
        <w:tc>
          <w:tcPr>
            <w:tcW w:w="690" w:type="dxa"/>
            <w:tcBorders>
              <w:top w:val="nil"/>
              <w:left w:val="nil"/>
              <w:bottom w:val="single" w:sz="4" w:space="0" w:color="auto"/>
              <w:right w:val="single" w:sz="4" w:space="0" w:color="auto"/>
            </w:tcBorders>
            <w:shd w:val="clear" w:color="auto" w:fill="auto"/>
            <w:noWrap/>
            <w:vAlign w:val="center"/>
            <w:hideMark/>
          </w:tcPr>
          <w:p w14:paraId="2328AE05" w14:textId="2ACE5DC2"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460</w:t>
            </w:r>
          </w:p>
        </w:tc>
        <w:tc>
          <w:tcPr>
            <w:tcW w:w="1042" w:type="dxa"/>
            <w:tcBorders>
              <w:top w:val="nil"/>
              <w:left w:val="nil"/>
              <w:bottom w:val="single" w:sz="4" w:space="0" w:color="auto"/>
              <w:right w:val="single" w:sz="4" w:space="0" w:color="auto"/>
            </w:tcBorders>
            <w:shd w:val="clear" w:color="auto" w:fill="auto"/>
            <w:noWrap/>
            <w:vAlign w:val="center"/>
            <w:hideMark/>
          </w:tcPr>
          <w:p w14:paraId="6AA8C517" w14:textId="0A84C7B1"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199</w:t>
            </w:r>
          </w:p>
        </w:tc>
        <w:tc>
          <w:tcPr>
            <w:tcW w:w="1042" w:type="dxa"/>
            <w:tcBorders>
              <w:top w:val="single" w:sz="4" w:space="0" w:color="4472C4"/>
              <w:left w:val="nil"/>
              <w:bottom w:val="single" w:sz="4" w:space="0" w:color="auto"/>
              <w:right w:val="nil"/>
            </w:tcBorders>
            <w:shd w:val="clear" w:color="auto" w:fill="auto"/>
            <w:noWrap/>
            <w:vAlign w:val="center"/>
            <w:hideMark/>
          </w:tcPr>
          <w:p w14:paraId="679DE3F0" w14:textId="0ABB729C"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418,51</w:t>
            </w:r>
          </w:p>
        </w:tc>
        <w:tc>
          <w:tcPr>
            <w:tcW w:w="115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3E4D33" w14:textId="77777777"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2</w:t>
            </w:r>
          </w:p>
        </w:tc>
        <w:tc>
          <w:tcPr>
            <w:tcW w:w="1152" w:type="dxa"/>
            <w:tcBorders>
              <w:top w:val="single" w:sz="4" w:space="0" w:color="4472C4"/>
              <w:left w:val="nil"/>
              <w:bottom w:val="single" w:sz="4" w:space="0" w:color="auto"/>
              <w:right w:val="single" w:sz="4" w:space="0" w:color="auto"/>
            </w:tcBorders>
            <w:shd w:val="clear" w:color="auto" w:fill="auto"/>
            <w:noWrap/>
            <w:vAlign w:val="center"/>
            <w:hideMark/>
          </w:tcPr>
          <w:p w14:paraId="04245D4C" w14:textId="3128C1B8"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209,26</w:t>
            </w:r>
          </w:p>
        </w:tc>
        <w:tc>
          <w:tcPr>
            <w:tcW w:w="10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21BCFD4" w14:textId="77777777"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4</w:t>
            </w:r>
          </w:p>
        </w:tc>
        <w:tc>
          <w:tcPr>
            <w:tcW w:w="1042" w:type="dxa"/>
            <w:tcBorders>
              <w:top w:val="single" w:sz="4" w:space="0" w:color="4472C4"/>
              <w:left w:val="nil"/>
              <w:bottom w:val="single" w:sz="4" w:space="0" w:color="auto"/>
              <w:right w:val="single" w:sz="4" w:space="0" w:color="auto"/>
            </w:tcBorders>
            <w:shd w:val="clear" w:color="auto" w:fill="auto"/>
            <w:noWrap/>
            <w:vAlign w:val="center"/>
            <w:hideMark/>
          </w:tcPr>
          <w:p w14:paraId="0000B9BB" w14:textId="24BA2E83"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104,63</w:t>
            </w:r>
          </w:p>
        </w:tc>
      </w:tr>
      <w:tr w:rsidR="00E81D34" w:rsidRPr="005217DD" w14:paraId="7973BFC7" w14:textId="77777777" w:rsidTr="00DE5C53">
        <w:trPr>
          <w:trHeight w:val="203"/>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3BE708" w14:textId="77777777" w:rsidR="00E81D34" w:rsidRPr="005217DD" w:rsidRDefault="00E81D34" w:rsidP="00D61848">
            <w:pPr>
              <w:spacing w:after="0" w:line="240" w:lineRule="auto"/>
              <w:jc w:val="center"/>
              <w:rPr>
                <w:rFonts w:eastAsia="Times New Roman" w:cs="Times New Roman"/>
                <w:b/>
                <w:bCs/>
                <w:color w:val="2F75B5"/>
                <w:kern w:val="0"/>
                <w:sz w:val="20"/>
                <w:szCs w:val="20"/>
                <w:lang w:val="es-CR" w:eastAsia="es-CR"/>
                <w14:ligatures w14:val="none"/>
              </w:rPr>
            </w:pPr>
            <w:r w:rsidRPr="005217DD">
              <w:rPr>
                <w:rFonts w:eastAsia="Times New Roman" w:cs="Times New Roman"/>
                <w:b/>
                <w:bCs/>
                <w:color w:val="2F75B5"/>
                <w:kern w:val="0"/>
                <w:sz w:val="20"/>
                <w:szCs w:val="20"/>
                <w:lang w:val="es-CR" w:eastAsia="es-CR"/>
                <w14:ligatures w14:val="none"/>
              </w:rPr>
              <w:t>Mensual</w:t>
            </w:r>
          </w:p>
        </w:tc>
        <w:tc>
          <w:tcPr>
            <w:tcW w:w="709" w:type="dxa"/>
            <w:tcBorders>
              <w:top w:val="nil"/>
              <w:left w:val="nil"/>
              <w:bottom w:val="single" w:sz="4" w:space="0" w:color="auto"/>
              <w:right w:val="single" w:sz="4" w:space="0" w:color="auto"/>
            </w:tcBorders>
            <w:shd w:val="clear" w:color="auto" w:fill="auto"/>
            <w:noWrap/>
            <w:vAlign w:val="center"/>
            <w:hideMark/>
          </w:tcPr>
          <w:p w14:paraId="131ACCAA" w14:textId="5F485492" w:rsidR="00E81D34" w:rsidRPr="005217DD" w:rsidRDefault="00E81D34" w:rsidP="00D61848">
            <w:pPr>
              <w:spacing w:after="0" w:line="240" w:lineRule="auto"/>
              <w:jc w:val="center"/>
              <w:rPr>
                <w:rFonts w:eastAsia="Times New Roman" w:cs="Times New Roman"/>
                <w:b/>
                <w:bCs/>
                <w:color w:val="2F75B5"/>
                <w:kern w:val="0"/>
                <w:sz w:val="20"/>
                <w:szCs w:val="20"/>
                <w:lang w:val="es-CR" w:eastAsia="es-CR"/>
                <w14:ligatures w14:val="none"/>
              </w:rPr>
            </w:pPr>
            <w:r w:rsidRPr="005217DD">
              <w:rPr>
                <w:rFonts w:eastAsia="Times New Roman" w:cs="Times New Roman"/>
                <w:b/>
                <w:bCs/>
                <w:color w:val="2F75B5"/>
                <w:kern w:val="0"/>
                <w:sz w:val="20"/>
                <w:szCs w:val="20"/>
                <w:lang w:val="es-CR" w:eastAsia="es-CR"/>
                <w14:ligatures w14:val="none"/>
              </w:rPr>
              <w:t>36,18</w:t>
            </w:r>
          </w:p>
        </w:tc>
        <w:tc>
          <w:tcPr>
            <w:tcW w:w="713" w:type="dxa"/>
            <w:tcBorders>
              <w:top w:val="nil"/>
              <w:left w:val="nil"/>
              <w:bottom w:val="single" w:sz="4" w:space="0" w:color="auto"/>
              <w:right w:val="single" w:sz="4" w:space="0" w:color="auto"/>
            </w:tcBorders>
            <w:shd w:val="clear" w:color="auto" w:fill="auto"/>
            <w:noWrap/>
            <w:vAlign w:val="center"/>
            <w:hideMark/>
          </w:tcPr>
          <w:p w14:paraId="062A566D" w14:textId="00DCC7EA" w:rsidR="00E81D34" w:rsidRPr="005217DD" w:rsidRDefault="00E81D34" w:rsidP="00D61848">
            <w:pPr>
              <w:spacing w:after="0" w:line="240" w:lineRule="auto"/>
              <w:jc w:val="center"/>
              <w:rPr>
                <w:rFonts w:eastAsia="Times New Roman" w:cs="Times New Roman"/>
                <w:b/>
                <w:bCs/>
                <w:color w:val="2F75B5"/>
                <w:kern w:val="0"/>
                <w:sz w:val="20"/>
                <w:szCs w:val="20"/>
                <w:lang w:val="es-CR" w:eastAsia="es-CR"/>
                <w14:ligatures w14:val="none"/>
              </w:rPr>
            </w:pPr>
            <w:r w:rsidRPr="005217DD">
              <w:rPr>
                <w:rFonts w:eastAsia="Times New Roman" w:cs="Times New Roman"/>
                <w:b/>
                <w:bCs/>
                <w:color w:val="2F75B5"/>
                <w:kern w:val="0"/>
                <w:sz w:val="20"/>
                <w:szCs w:val="20"/>
                <w:lang w:val="es-CR" w:eastAsia="es-CR"/>
                <w14:ligatures w14:val="none"/>
              </w:rPr>
              <w:t>35,56</w:t>
            </w:r>
          </w:p>
        </w:tc>
        <w:tc>
          <w:tcPr>
            <w:tcW w:w="690" w:type="dxa"/>
            <w:tcBorders>
              <w:top w:val="nil"/>
              <w:left w:val="nil"/>
              <w:bottom w:val="single" w:sz="4" w:space="0" w:color="auto"/>
              <w:right w:val="single" w:sz="4" w:space="0" w:color="auto"/>
            </w:tcBorders>
            <w:shd w:val="clear" w:color="auto" w:fill="auto"/>
            <w:noWrap/>
            <w:vAlign w:val="center"/>
            <w:hideMark/>
          </w:tcPr>
          <w:p w14:paraId="21423DB6" w14:textId="367069C2" w:rsidR="00E81D34" w:rsidRPr="005217DD" w:rsidRDefault="00E81D34" w:rsidP="00D61848">
            <w:pPr>
              <w:spacing w:after="0" w:line="240" w:lineRule="auto"/>
              <w:jc w:val="center"/>
              <w:rPr>
                <w:rFonts w:eastAsia="Times New Roman" w:cs="Times New Roman"/>
                <w:b/>
                <w:bCs/>
                <w:color w:val="2F75B5"/>
                <w:kern w:val="0"/>
                <w:sz w:val="20"/>
                <w:szCs w:val="20"/>
                <w:lang w:val="es-CR" w:eastAsia="es-CR"/>
                <w14:ligatures w14:val="none"/>
              </w:rPr>
            </w:pPr>
            <w:r w:rsidRPr="005217DD">
              <w:rPr>
                <w:rFonts w:eastAsia="Times New Roman" w:cs="Times New Roman"/>
                <w:b/>
                <w:bCs/>
                <w:color w:val="2F75B5"/>
                <w:kern w:val="0"/>
                <w:sz w:val="20"/>
                <w:szCs w:val="20"/>
                <w:lang w:val="es-CR" w:eastAsia="es-CR"/>
                <w14:ligatures w14:val="none"/>
              </w:rPr>
              <w:t>40,89</w:t>
            </w:r>
          </w:p>
        </w:tc>
        <w:tc>
          <w:tcPr>
            <w:tcW w:w="1042" w:type="dxa"/>
            <w:tcBorders>
              <w:top w:val="nil"/>
              <w:left w:val="nil"/>
              <w:bottom w:val="single" w:sz="4" w:space="0" w:color="auto"/>
              <w:right w:val="single" w:sz="4" w:space="0" w:color="auto"/>
            </w:tcBorders>
            <w:shd w:val="clear" w:color="auto" w:fill="auto"/>
            <w:noWrap/>
            <w:vAlign w:val="center"/>
            <w:hideMark/>
          </w:tcPr>
          <w:p w14:paraId="054625BE" w14:textId="42E2CC11" w:rsidR="00E81D34" w:rsidRPr="005217DD" w:rsidRDefault="00E81D34" w:rsidP="00D61848">
            <w:pPr>
              <w:spacing w:after="0" w:line="240" w:lineRule="auto"/>
              <w:jc w:val="center"/>
              <w:rPr>
                <w:rFonts w:eastAsia="Times New Roman" w:cs="Times New Roman"/>
                <w:b/>
                <w:bCs/>
                <w:color w:val="2F75B5"/>
                <w:kern w:val="0"/>
                <w:sz w:val="20"/>
                <w:szCs w:val="20"/>
                <w:lang w:val="es-CR" w:eastAsia="es-CR"/>
                <w14:ligatures w14:val="none"/>
              </w:rPr>
            </w:pPr>
            <w:r w:rsidRPr="005217DD">
              <w:rPr>
                <w:rFonts w:eastAsia="Times New Roman" w:cs="Times New Roman"/>
                <w:b/>
                <w:bCs/>
                <w:color w:val="2F75B5"/>
                <w:kern w:val="0"/>
                <w:sz w:val="20"/>
                <w:szCs w:val="20"/>
                <w:lang w:val="es-CR" w:eastAsia="es-CR"/>
                <w14:ligatures w14:val="none"/>
              </w:rPr>
              <w:t>36,18</w:t>
            </w:r>
          </w:p>
        </w:tc>
        <w:tc>
          <w:tcPr>
            <w:tcW w:w="1042" w:type="dxa"/>
            <w:tcBorders>
              <w:top w:val="nil"/>
              <w:left w:val="nil"/>
              <w:bottom w:val="single" w:sz="4" w:space="0" w:color="auto"/>
              <w:right w:val="single" w:sz="4" w:space="0" w:color="auto"/>
            </w:tcBorders>
            <w:shd w:val="clear" w:color="auto" w:fill="auto"/>
            <w:noWrap/>
            <w:vAlign w:val="center"/>
            <w:hideMark/>
          </w:tcPr>
          <w:p w14:paraId="6F22AD75" w14:textId="5F443E79" w:rsidR="00E81D34" w:rsidRPr="005217DD" w:rsidRDefault="00E81D34" w:rsidP="00D61848">
            <w:pPr>
              <w:spacing w:after="0" w:line="240" w:lineRule="auto"/>
              <w:jc w:val="center"/>
              <w:rPr>
                <w:rFonts w:eastAsia="Times New Roman" w:cs="Times New Roman"/>
                <w:b/>
                <w:bCs/>
                <w:color w:val="2F75B5"/>
                <w:kern w:val="0"/>
                <w:sz w:val="20"/>
                <w:szCs w:val="20"/>
                <w:lang w:val="es-CR" w:eastAsia="es-CR"/>
                <w14:ligatures w14:val="none"/>
              </w:rPr>
            </w:pPr>
            <w:r w:rsidRPr="005217DD">
              <w:rPr>
                <w:rFonts w:eastAsia="Times New Roman" w:cs="Times New Roman"/>
                <w:b/>
                <w:bCs/>
                <w:color w:val="2F75B5"/>
                <w:kern w:val="0"/>
                <w:sz w:val="20"/>
                <w:szCs w:val="20"/>
                <w:lang w:val="es-CR" w:eastAsia="es-CR"/>
                <w14:ligatures w14:val="none"/>
              </w:rPr>
              <w:t>37,20</w:t>
            </w:r>
          </w:p>
        </w:tc>
        <w:tc>
          <w:tcPr>
            <w:tcW w:w="1152" w:type="dxa"/>
            <w:vMerge/>
            <w:tcBorders>
              <w:top w:val="nil"/>
              <w:left w:val="single" w:sz="4" w:space="0" w:color="auto"/>
              <w:bottom w:val="single" w:sz="4" w:space="0" w:color="000000"/>
              <w:right w:val="single" w:sz="4" w:space="0" w:color="auto"/>
            </w:tcBorders>
            <w:vAlign w:val="center"/>
            <w:hideMark/>
          </w:tcPr>
          <w:p w14:paraId="20654DA1" w14:textId="77777777"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p>
        </w:tc>
        <w:tc>
          <w:tcPr>
            <w:tcW w:w="1152" w:type="dxa"/>
            <w:tcBorders>
              <w:top w:val="single" w:sz="4" w:space="0" w:color="4472C4"/>
              <w:left w:val="nil"/>
              <w:bottom w:val="single" w:sz="4" w:space="0" w:color="auto"/>
              <w:right w:val="single" w:sz="4" w:space="0" w:color="auto"/>
            </w:tcBorders>
            <w:shd w:val="clear" w:color="auto" w:fill="auto"/>
            <w:noWrap/>
            <w:vAlign w:val="center"/>
            <w:hideMark/>
          </w:tcPr>
          <w:p w14:paraId="695FD128" w14:textId="7F487DEF" w:rsidR="00E81D34" w:rsidRPr="005217DD" w:rsidRDefault="00E81D34" w:rsidP="00D61848">
            <w:pPr>
              <w:spacing w:after="0" w:line="240" w:lineRule="auto"/>
              <w:jc w:val="center"/>
              <w:rPr>
                <w:rFonts w:eastAsia="Times New Roman" w:cs="Times New Roman"/>
                <w:b/>
                <w:bCs/>
                <w:color w:val="2F75B5"/>
                <w:kern w:val="0"/>
                <w:sz w:val="20"/>
                <w:szCs w:val="20"/>
                <w:lang w:val="es-CR" w:eastAsia="es-CR"/>
                <w14:ligatures w14:val="none"/>
              </w:rPr>
            </w:pPr>
            <w:r w:rsidRPr="005217DD">
              <w:rPr>
                <w:rFonts w:eastAsia="Times New Roman" w:cs="Times New Roman"/>
                <w:b/>
                <w:bCs/>
                <w:color w:val="2F75B5"/>
                <w:kern w:val="0"/>
                <w:sz w:val="20"/>
                <w:szCs w:val="20"/>
                <w:lang w:val="es-CR" w:eastAsia="es-CR"/>
                <w14:ligatures w14:val="none"/>
              </w:rPr>
              <w:t>18,60</w:t>
            </w:r>
          </w:p>
        </w:tc>
        <w:tc>
          <w:tcPr>
            <w:tcW w:w="1042" w:type="dxa"/>
            <w:vMerge/>
            <w:tcBorders>
              <w:top w:val="nil"/>
              <w:left w:val="single" w:sz="4" w:space="0" w:color="auto"/>
              <w:bottom w:val="single" w:sz="4" w:space="0" w:color="000000"/>
              <w:right w:val="single" w:sz="4" w:space="0" w:color="auto"/>
            </w:tcBorders>
            <w:vAlign w:val="center"/>
            <w:hideMark/>
          </w:tcPr>
          <w:p w14:paraId="1BE7EA2A" w14:textId="77777777"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p>
        </w:tc>
        <w:tc>
          <w:tcPr>
            <w:tcW w:w="1042" w:type="dxa"/>
            <w:tcBorders>
              <w:top w:val="single" w:sz="4" w:space="0" w:color="4472C4"/>
              <w:left w:val="nil"/>
              <w:bottom w:val="single" w:sz="4" w:space="0" w:color="auto"/>
              <w:right w:val="single" w:sz="4" w:space="0" w:color="auto"/>
            </w:tcBorders>
            <w:shd w:val="clear" w:color="auto" w:fill="auto"/>
            <w:noWrap/>
            <w:vAlign w:val="center"/>
            <w:hideMark/>
          </w:tcPr>
          <w:p w14:paraId="2B0EFFB0" w14:textId="6FDB091E" w:rsidR="00E81D34" w:rsidRPr="005217DD" w:rsidRDefault="00E81D34" w:rsidP="00D61848">
            <w:pPr>
              <w:spacing w:after="0" w:line="240" w:lineRule="auto"/>
              <w:jc w:val="center"/>
              <w:rPr>
                <w:rFonts w:eastAsia="Times New Roman" w:cs="Times New Roman"/>
                <w:b/>
                <w:bCs/>
                <w:color w:val="2F75B5"/>
                <w:kern w:val="0"/>
                <w:sz w:val="20"/>
                <w:szCs w:val="20"/>
                <w:lang w:val="es-CR" w:eastAsia="es-CR"/>
                <w14:ligatures w14:val="none"/>
              </w:rPr>
            </w:pPr>
            <w:r w:rsidRPr="005217DD">
              <w:rPr>
                <w:rFonts w:eastAsia="Times New Roman" w:cs="Times New Roman"/>
                <w:b/>
                <w:bCs/>
                <w:color w:val="2F75B5"/>
                <w:kern w:val="0"/>
                <w:sz w:val="20"/>
                <w:szCs w:val="20"/>
                <w:lang w:val="es-CR" w:eastAsia="es-CR"/>
                <w14:ligatures w14:val="none"/>
              </w:rPr>
              <w:t>9,30</w:t>
            </w:r>
          </w:p>
        </w:tc>
      </w:tr>
      <w:tr w:rsidR="00E81D34" w:rsidRPr="005217DD" w14:paraId="76172FCD" w14:textId="77777777" w:rsidTr="00DE5C53">
        <w:trPr>
          <w:trHeight w:val="203"/>
          <w:jc w:val="center"/>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912203" w14:textId="77777777"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Diario</w:t>
            </w:r>
          </w:p>
        </w:tc>
        <w:tc>
          <w:tcPr>
            <w:tcW w:w="709" w:type="dxa"/>
            <w:tcBorders>
              <w:top w:val="nil"/>
              <w:left w:val="nil"/>
              <w:bottom w:val="single" w:sz="4" w:space="0" w:color="auto"/>
              <w:right w:val="single" w:sz="4" w:space="0" w:color="auto"/>
            </w:tcBorders>
            <w:shd w:val="clear" w:color="auto" w:fill="auto"/>
            <w:noWrap/>
            <w:vAlign w:val="center"/>
            <w:hideMark/>
          </w:tcPr>
          <w:p w14:paraId="22D2BC83" w14:textId="47B718D9"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1,72</w:t>
            </w:r>
          </w:p>
        </w:tc>
        <w:tc>
          <w:tcPr>
            <w:tcW w:w="713" w:type="dxa"/>
            <w:tcBorders>
              <w:top w:val="nil"/>
              <w:left w:val="nil"/>
              <w:bottom w:val="single" w:sz="4" w:space="0" w:color="auto"/>
              <w:right w:val="single" w:sz="4" w:space="0" w:color="auto"/>
            </w:tcBorders>
            <w:shd w:val="clear" w:color="auto" w:fill="auto"/>
            <w:noWrap/>
            <w:vAlign w:val="center"/>
            <w:hideMark/>
          </w:tcPr>
          <w:p w14:paraId="0996A4E4" w14:textId="17F04E9A"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1,69</w:t>
            </w:r>
          </w:p>
        </w:tc>
        <w:tc>
          <w:tcPr>
            <w:tcW w:w="690" w:type="dxa"/>
            <w:tcBorders>
              <w:top w:val="nil"/>
              <w:left w:val="nil"/>
              <w:bottom w:val="single" w:sz="4" w:space="0" w:color="auto"/>
              <w:right w:val="single" w:sz="4" w:space="0" w:color="auto"/>
            </w:tcBorders>
            <w:shd w:val="clear" w:color="auto" w:fill="auto"/>
            <w:noWrap/>
            <w:vAlign w:val="center"/>
            <w:hideMark/>
          </w:tcPr>
          <w:p w14:paraId="73407440" w14:textId="2F95D6A3"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1,95</w:t>
            </w:r>
          </w:p>
        </w:tc>
        <w:tc>
          <w:tcPr>
            <w:tcW w:w="1042" w:type="dxa"/>
            <w:tcBorders>
              <w:top w:val="nil"/>
              <w:left w:val="nil"/>
              <w:bottom w:val="single" w:sz="4" w:space="0" w:color="auto"/>
              <w:right w:val="single" w:sz="4" w:space="0" w:color="auto"/>
            </w:tcBorders>
            <w:shd w:val="clear" w:color="auto" w:fill="auto"/>
            <w:noWrap/>
            <w:vAlign w:val="center"/>
            <w:hideMark/>
          </w:tcPr>
          <w:p w14:paraId="0AB8A8A6" w14:textId="25AFBCCB"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1,72</w:t>
            </w:r>
          </w:p>
        </w:tc>
        <w:tc>
          <w:tcPr>
            <w:tcW w:w="1042" w:type="dxa"/>
            <w:tcBorders>
              <w:top w:val="nil"/>
              <w:left w:val="nil"/>
              <w:bottom w:val="single" w:sz="4" w:space="0" w:color="auto"/>
              <w:right w:val="single" w:sz="4" w:space="0" w:color="auto"/>
            </w:tcBorders>
            <w:shd w:val="clear" w:color="auto" w:fill="auto"/>
            <w:noWrap/>
            <w:vAlign w:val="center"/>
            <w:hideMark/>
          </w:tcPr>
          <w:p w14:paraId="692AA345" w14:textId="7DFFC33F"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1,77</w:t>
            </w:r>
          </w:p>
        </w:tc>
        <w:tc>
          <w:tcPr>
            <w:tcW w:w="1152" w:type="dxa"/>
            <w:vMerge/>
            <w:tcBorders>
              <w:top w:val="nil"/>
              <w:left w:val="single" w:sz="4" w:space="0" w:color="auto"/>
              <w:bottom w:val="single" w:sz="4" w:space="0" w:color="000000"/>
              <w:right w:val="single" w:sz="4" w:space="0" w:color="auto"/>
            </w:tcBorders>
            <w:vAlign w:val="center"/>
            <w:hideMark/>
          </w:tcPr>
          <w:p w14:paraId="23C68C66" w14:textId="77777777"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p>
        </w:tc>
        <w:tc>
          <w:tcPr>
            <w:tcW w:w="1152" w:type="dxa"/>
            <w:tcBorders>
              <w:top w:val="nil"/>
              <w:left w:val="nil"/>
              <w:bottom w:val="single" w:sz="4" w:space="0" w:color="auto"/>
              <w:right w:val="single" w:sz="4" w:space="0" w:color="auto"/>
            </w:tcBorders>
            <w:shd w:val="clear" w:color="auto" w:fill="auto"/>
            <w:noWrap/>
            <w:vAlign w:val="center"/>
            <w:hideMark/>
          </w:tcPr>
          <w:p w14:paraId="1304E1F9" w14:textId="06E0D3CB"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0,89</w:t>
            </w:r>
          </w:p>
        </w:tc>
        <w:tc>
          <w:tcPr>
            <w:tcW w:w="1042" w:type="dxa"/>
            <w:vMerge/>
            <w:tcBorders>
              <w:top w:val="nil"/>
              <w:left w:val="single" w:sz="4" w:space="0" w:color="auto"/>
              <w:bottom w:val="single" w:sz="4" w:space="0" w:color="000000"/>
              <w:right w:val="single" w:sz="4" w:space="0" w:color="auto"/>
            </w:tcBorders>
            <w:vAlign w:val="center"/>
            <w:hideMark/>
          </w:tcPr>
          <w:p w14:paraId="3D5DDAC9" w14:textId="77777777"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p>
        </w:tc>
        <w:tc>
          <w:tcPr>
            <w:tcW w:w="1042" w:type="dxa"/>
            <w:tcBorders>
              <w:top w:val="nil"/>
              <w:left w:val="nil"/>
              <w:bottom w:val="single" w:sz="4" w:space="0" w:color="auto"/>
              <w:right w:val="single" w:sz="4" w:space="0" w:color="auto"/>
            </w:tcBorders>
            <w:shd w:val="clear" w:color="auto" w:fill="auto"/>
            <w:noWrap/>
            <w:vAlign w:val="center"/>
            <w:hideMark/>
          </w:tcPr>
          <w:p w14:paraId="549F15E1" w14:textId="2F80EC10" w:rsidR="00E81D34" w:rsidRPr="005217DD" w:rsidRDefault="00E81D34" w:rsidP="00D61848">
            <w:pPr>
              <w:spacing w:after="0" w:line="240" w:lineRule="auto"/>
              <w:jc w:val="center"/>
              <w:rPr>
                <w:rFonts w:eastAsia="Times New Roman" w:cs="Times New Roman"/>
                <w:color w:val="000000"/>
                <w:kern w:val="0"/>
                <w:sz w:val="20"/>
                <w:szCs w:val="20"/>
                <w:lang w:val="es-CR" w:eastAsia="es-CR"/>
                <w14:ligatures w14:val="none"/>
              </w:rPr>
            </w:pPr>
            <w:r w:rsidRPr="005217DD">
              <w:rPr>
                <w:rFonts w:eastAsia="Times New Roman" w:cs="Times New Roman"/>
                <w:color w:val="000000"/>
                <w:kern w:val="0"/>
                <w:sz w:val="20"/>
                <w:szCs w:val="20"/>
                <w:lang w:val="es-CR" w:eastAsia="es-CR"/>
                <w14:ligatures w14:val="none"/>
              </w:rPr>
              <w:t>0,44</w:t>
            </w:r>
          </w:p>
        </w:tc>
      </w:tr>
    </w:tbl>
    <w:p w14:paraId="7291CE38" w14:textId="5E649A60" w:rsidR="00E81D34" w:rsidRPr="00B026E6" w:rsidRDefault="00E81D34" w:rsidP="008A739B">
      <w:pPr>
        <w:spacing w:after="0" w:line="276" w:lineRule="auto"/>
        <w:ind w:right="51"/>
        <w:jc w:val="both"/>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con información extraída de la Matriz de Indicadores de Gestión suministrada por el </w:t>
      </w:r>
      <w:r w:rsidR="00BD36C6">
        <w:rPr>
          <w:rFonts w:eastAsia="Times New Roman" w:cs="Book Antiqua"/>
          <w:i/>
          <w:iCs/>
          <w:kern w:val="0"/>
          <w:sz w:val="18"/>
          <w:szCs w:val="18"/>
          <w:lang w:val="es-CR" w:eastAsia="es-ES"/>
          <w14:ligatures w14:val="none"/>
        </w:rPr>
        <w:t>D</w:t>
      </w:r>
      <w:r w:rsidRPr="00B026E6">
        <w:rPr>
          <w:rFonts w:eastAsia="Times New Roman" w:cs="Book Antiqua"/>
          <w:i/>
          <w:iCs/>
          <w:kern w:val="0"/>
          <w:sz w:val="18"/>
          <w:szCs w:val="18"/>
          <w:lang w:val="es-CR" w:eastAsia="es-ES"/>
          <w14:ligatures w14:val="none"/>
        </w:rPr>
        <w:t>espacho.</w:t>
      </w:r>
    </w:p>
    <w:p w14:paraId="5EA13932" w14:textId="77777777" w:rsidR="00E81D34" w:rsidRPr="00DC3B34" w:rsidRDefault="00E81D34" w:rsidP="008A739B">
      <w:pPr>
        <w:spacing w:after="0" w:line="240" w:lineRule="auto"/>
        <w:ind w:right="-285"/>
        <w:jc w:val="both"/>
        <w:rPr>
          <w:rFonts w:eastAsia="Times New Roman" w:cs="Book Antiqua"/>
          <w:kern w:val="0"/>
          <w:sz w:val="18"/>
          <w:szCs w:val="18"/>
          <w:lang w:val="es-CR" w:eastAsia="es-ES"/>
          <w14:ligatures w14:val="none"/>
        </w:rPr>
      </w:pPr>
    </w:p>
    <w:p w14:paraId="4AB38A39" w14:textId="2D7A47A3" w:rsidR="00C35DC6" w:rsidRDefault="00E81D34" w:rsidP="008A739B">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Pr>
          <w:rFonts w:eastAsia="Times New Roman" w:cs="Times New Roman"/>
          <w:kern w:val="0"/>
          <w:lang w:val="es-CR" w:eastAsia="es-ES"/>
          <w14:ligatures w14:val="none"/>
        </w:rPr>
        <w:t xml:space="preserve">de las </w:t>
      </w:r>
      <w:r>
        <w:rPr>
          <w:rFonts w:eastAsia="Times New Roman" w:cs="Times New Roman"/>
          <w:b/>
          <w:bCs/>
          <w:kern w:val="0"/>
          <w:lang w:val="es-CR" w:eastAsia="es-ES"/>
          <w14:ligatures w14:val="none"/>
        </w:rPr>
        <w:t>Demandas Nuevas</w:t>
      </w:r>
      <w:r>
        <w:rPr>
          <w:rFonts w:eastAsia="Times New Roman" w:cs="Times New Roman"/>
          <w:kern w:val="0"/>
          <w:lang w:val="es-CR" w:eastAsia="es-ES"/>
          <w14:ligatures w14:val="none"/>
        </w:rPr>
        <w:t xml:space="preserve"> durante el </w:t>
      </w:r>
      <w:r w:rsidRPr="00DC3B34">
        <w:rPr>
          <w:rFonts w:eastAsia="Times New Roman" w:cs="Times New Roman"/>
          <w:kern w:val="0"/>
          <w:lang w:val="es-CR" w:eastAsia="es-ES"/>
          <w14:ligatures w14:val="none"/>
        </w:rPr>
        <w:t xml:space="preserve">periodo </w:t>
      </w:r>
      <w:r>
        <w:rPr>
          <w:rFonts w:eastAsia="Times New Roman" w:cs="Times New Roman"/>
          <w:kern w:val="0"/>
          <w:lang w:val="es-CR" w:eastAsia="es-ES"/>
          <w14:ligatures w14:val="none"/>
        </w:rPr>
        <w:t>de estudio</w:t>
      </w:r>
      <w:r w:rsidRPr="00DC3B34">
        <w:rPr>
          <w:rFonts w:eastAsia="Times New Roman" w:cs="Times New Roman"/>
          <w:kern w:val="0"/>
          <w:lang w:val="es-CR" w:eastAsia="es-ES"/>
          <w14:ligatures w14:val="none"/>
        </w:rPr>
        <w:t xml:space="preserve"> se obtiene</w:t>
      </w:r>
      <w:r>
        <w:rPr>
          <w:rFonts w:eastAsia="Times New Roman" w:cs="Times New Roman"/>
          <w:kern w:val="0"/>
          <w:lang w:val="es-CR" w:eastAsia="es-ES"/>
          <w14:ligatures w14:val="none"/>
        </w:rPr>
        <w:t>:</w:t>
      </w:r>
      <w:r w:rsidRPr="00DC3B34">
        <w:rPr>
          <w:rFonts w:eastAsia="Times New Roman" w:cs="Times New Roman"/>
          <w:kern w:val="0"/>
          <w:lang w:val="es-CR" w:eastAsia="es-ES"/>
          <w14:ligatures w14:val="none"/>
        </w:rPr>
        <w:t xml:space="preserve"> </w:t>
      </w:r>
    </w:p>
    <w:p w14:paraId="54284EA2" w14:textId="77777777" w:rsidR="00E81D34" w:rsidRDefault="00E81D34" w:rsidP="008A739B">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E</w:t>
      </w:r>
      <w:r w:rsidRPr="002E1F18">
        <w:rPr>
          <w:rFonts w:eastAsia="Times New Roman" w:cs="Times New Roman"/>
          <w:kern w:val="0"/>
          <w:lang w:eastAsia="es-ES"/>
          <w14:ligatures w14:val="none"/>
        </w:rPr>
        <w:t xml:space="preserve">n </w:t>
      </w:r>
      <w:r>
        <w:rPr>
          <w:rFonts w:eastAsia="Times New Roman" w:cs="Times New Roman"/>
          <w:kern w:val="0"/>
          <w:lang w:eastAsia="es-ES"/>
          <w14:ligatures w14:val="none"/>
        </w:rPr>
        <w:t xml:space="preserve">general </w:t>
      </w:r>
      <w:r w:rsidRPr="002E1F18">
        <w:rPr>
          <w:rFonts w:eastAsia="Times New Roman" w:cs="Times New Roman"/>
          <w:kern w:val="0"/>
          <w:lang w:eastAsia="es-ES"/>
          <w14:ligatures w14:val="none"/>
        </w:rPr>
        <w:t>al Despacho</w:t>
      </w:r>
      <w:r>
        <w:rPr>
          <w:rFonts w:eastAsia="Times New Roman" w:cs="Times New Roman"/>
          <w:kern w:val="0"/>
          <w:lang w:eastAsia="es-ES"/>
          <w14:ligatures w14:val="none"/>
        </w:rPr>
        <w:t xml:space="preserve"> ingresan en </w:t>
      </w:r>
      <w:r w:rsidRPr="002E1F18">
        <w:rPr>
          <w:rFonts w:eastAsia="Times New Roman" w:cs="Times New Roman"/>
          <w:kern w:val="0"/>
          <w:lang w:eastAsia="es-ES"/>
          <w14:ligatures w14:val="none"/>
        </w:rPr>
        <w:t xml:space="preserve">promedio </w:t>
      </w:r>
      <w:r>
        <w:rPr>
          <w:rFonts w:eastAsia="Times New Roman" w:cs="Times New Roman"/>
          <w:kern w:val="0"/>
          <w:lang w:eastAsia="es-ES"/>
          <w14:ligatures w14:val="none"/>
        </w:rPr>
        <w:t>418.51</w:t>
      </w:r>
      <w:r w:rsidRPr="002E1F18">
        <w:rPr>
          <w:rFonts w:eastAsia="Times New Roman" w:cs="Times New Roman"/>
          <w:kern w:val="0"/>
          <w:lang w:eastAsia="es-ES"/>
          <w14:ligatures w14:val="none"/>
        </w:rPr>
        <w:t xml:space="preserve"> </w:t>
      </w:r>
      <w:r>
        <w:rPr>
          <w:rFonts w:eastAsia="Times New Roman" w:cs="Times New Roman"/>
          <w:kern w:val="0"/>
          <w:lang w:eastAsia="es-ES"/>
          <w14:ligatures w14:val="none"/>
        </w:rPr>
        <w:t>Demandas Nuevas al año</w:t>
      </w:r>
      <w:r w:rsidRPr="002E1F18">
        <w:rPr>
          <w:rFonts w:eastAsia="Times New Roman" w:cs="Times New Roman"/>
          <w:kern w:val="0"/>
          <w:lang w:eastAsia="es-ES"/>
          <w14:ligatures w14:val="none"/>
        </w:rPr>
        <w:t xml:space="preserve">, lo que equivale a </w:t>
      </w:r>
      <w:r>
        <w:rPr>
          <w:rFonts w:eastAsia="Times New Roman" w:cs="Times New Roman"/>
          <w:kern w:val="0"/>
          <w:lang w:eastAsia="es-ES"/>
          <w14:ligatures w14:val="none"/>
        </w:rPr>
        <w:t>37.20 Demandas Nuevas</w:t>
      </w:r>
      <w:r w:rsidRPr="002E1F18">
        <w:rPr>
          <w:rFonts w:eastAsia="Times New Roman" w:cs="Times New Roman"/>
          <w:kern w:val="0"/>
          <w:lang w:eastAsia="es-ES"/>
          <w14:ligatures w14:val="none"/>
        </w:rPr>
        <w:t xml:space="preserve"> mensuales, para un total de </w:t>
      </w:r>
      <w:r>
        <w:rPr>
          <w:rFonts w:eastAsia="Times New Roman" w:cs="Times New Roman"/>
          <w:kern w:val="0"/>
          <w:lang w:eastAsia="es-ES"/>
          <w14:ligatures w14:val="none"/>
        </w:rPr>
        <w:t>1.77 Demandas Nuevas</w:t>
      </w:r>
      <w:r w:rsidRPr="002E1F18">
        <w:rPr>
          <w:rFonts w:eastAsia="Times New Roman" w:cs="Times New Roman"/>
          <w:kern w:val="0"/>
          <w:lang w:eastAsia="es-ES"/>
          <w14:ligatures w14:val="none"/>
        </w:rPr>
        <w:t xml:space="preserve"> diari</w:t>
      </w:r>
      <w:r>
        <w:rPr>
          <w:rFonts w:eastAsia="Times New Roman" w:cs="Times New Roman"/>
          <w:kern w:val="0"/>
          <w:lang w:eastAsia="es-ES"/>
          <w14:ligatures w14:val="none"/>
        </w:rPr>
        <w:t>a</w:t>
      </w:r>
      <w:r w:rsidRPr="002E1F18">
        <w:rPr>
          <w:rFonts w:eastAsia="Times New Roman" w:cs="Times New Roman"/>
          <w:kern w:val="0"/>
          <w:lang w:eastAsia="es-ES"/>
          <w14:ligatures w14:val="none"/>
        </w:rPr>
        <w:t>s.</w:t>
      </w:r>
    </w:p>
    <w:p w14:paraId="617BA091" w14:textId="77777777" w:rsidR="007867BD" w:rsidRDefault="00E81D34" w:rsidP="008A739B">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 xml:space="preserve">Con respecto a la carga de trabajo diaria se puede observar que, se tiene un promedio de 0.89 Demandas Nuevas por persona </w:t>
      </w:r>
      <w:r w:rsidRPr="00A602B8">
        <w:rPr>
          <w:rFonts w:eastAsia="Times New Roman" w:cs="Times New Roman"/>
          <w:kern w:val="0"/>
          <w:lang w:eastAsia="es-ES"/>
          <w14:ligatures w14:val="none"/>
        </w:rPr>
        <w:t xml:space="preserve">juzgadora y </w:t>
      </w:r>
      <w:r>
        <w:rPr>
          <w:rFonts w:eastAsia="Times New Roman" w:cs="Times New Roman"/>
          <w:kern w:val="0"/>
          <w:lang w:eastAsia="es-ES"/>
          <w14:ligatures w14:val="none"/>
        </w:rPr>
        <w:t>0</w:t>
      </w:r>
      <w:r w:rsidRPr="00A602B8">
        <w:rPr>
          <w:rFonts w:eastAsia="Times New Roman" w:cs="Times New Roman"/>
          <w:kern w:val="0"/>
          <w:lang w:eastAsia="es-ES"/>
          <w14:ligatures w14:val="none"/>
        </w:rPr>
        <w:t>.</w:t>
      </w:r>
      <w:r>
        <w:rPr>
          <w:rFonts w:eastAsia="Times New Roman" w:cs="Times New Roman"/>
          <w:kern w:val="0"/>
          <w:lang w:eastAsia="es-ES"/>
          <w14:ligatures w14:val="none"/>
        </w:rPr>
        <w:t>44</w:t>
      </w:r>
      <w:r w:rsidRPr="00A602B8">
        <w:rPr>
          <w:rFonts w:eastAsia="Times New Roman" w:cs="Times New Roman"/>
          <w:kern w:val="0"/>
          <w:lang w:eastAsia="es-ES"/>
          <w14:ligatures w14:val="none"/>
        </w:rPr>
        <w:t xml:space="preserve"> Demandas</w:t>
      </w:r>
      <w:r>
        <w:rPr>
          <w:rFonts w:eastAsia="Times New Roman" w:cs="Times New Roman"/>
          <w:kern w:val="0"/>
          <w:lang w:eastAsia="es-ES"/>
          <w14:ligatures w14:val="none"/>
        </w:rPr>
        <w:t xml:space="preserve"> Nuevas por persona técnica judicial. </w:t>
      </w:r>
    </w:p>
    <w:p w14:paraId="372F74C8" w14:textId="329FE9FC" w:rsidR="00C35DC6" w:rsidRDefault="00C35DC6" w:rsidP="008A739B">
      <w:pPr>
        <w:spacing w:after="0" w:line="240" w:lineRule="auto"/>
        <w:rPr>
          <w:lang w:eastAsia="es-ES"/>
        </w:rPr>
      </w:pPr>
    </w:p>
    <w:p w14:paraId="195BC930" w14:textId="45422310" w:rsidR="00DC34B3" w:rsidRDefault="009B22B2" w:rsidP="00DE5C53">
      <w:pPr>
        <w:pStyle w:val="Ttulo2"/>
        <w:spacing w:before="0" w:after="0" w:line="240" w:lineRule="auto"/>
        <w:rPr>
          <w:rFonts w:eastAsia="Times New Roman"/>
          <w:lang w:eastAsia="es-ES"/>
        </w:rPr>
      </w:pPr>
      <w:r w:rsidRPr="009B22B2">
        <w:rPr>
          <w:rFonts w:eastAsia="Times New Roman"/>
          <w:lang w:eastAsia="es-ES"/>
        </w:rPr>
        <w:t xml:space="preserve">Cantidad de </w:t>
      </w:r>
      <w:r w:rsidR="00FF31AF">
        <w:rPr>
          <w:rFonts w:eastAsia="Times New Roman"/>
          <w:lang w:eastAsia="es-ES"/>
        </w:rPr>
        <w:t>R</w:t>
      </w:r>
      <w:r w:rsidRPr="009B22B2">
        <w:rPr>
          <w:rFonts w:eastAsia="Times New Roman"/>
          <w:lang w:eastAsia="es-ES"/>
        </w:rPr>
        <w:t xml:space="preserve">esoluciones </w:t>
      </w:r>
      <w:r w:rsidR="00FF31AF">
        <w:rPr>
          <w:rFonts w:eastAsia="Times New Roman"/>
          <w:lang w:eastAsia="es-ES"/>
        </w:rPr>
        <w:t>F</w:t>
      </w:r>
      <w:r w:rsidRPr="009B22B2">
        <w:rPr>
          <w:rFonts w:eastAsia="Times New Roman"/>
          <w:lang w:eastAsia="es-ES"/>
        </w:rPr>
        <w:t xml:space="preserve">irmadas por </w:t>
      </w:r>
      <w:r w:rsidR="00FF31AF">
        <w:rPr>
          <w:rFonts w:eastAsia="Times New Roman"/>
          <w:lang w:eastAsia="es-ES"/>
        </w:rPr>
        <w:t xml:space="preserve">persona </w:t>
      </w:r>
      <w:r w:rsidRPr="009B22B2">
        <w:rPr>
          <w:rFonts w:eastAsia="Times New Roman"/>
          <w:lang w:eastAsia="es-ES"/>
        </w:rPr>
        <w:t>juz</w:t>
      </w:r>
      <w:r w:rsidR="00FF31AF">
        <w:rPr>
          <w:rFonts w:eastAsia="Times New Roman"/>
          <w:lang w:eastAsia="es-ES"/>
        </w:rPr>
        <w:t>gadora</w:t>
      </w:r>
    </w:p>
    <w:p w14:paraId="7A245877" w14:textId="77777777" w:rsidR="00DE5C53" w:rsidRPr="008A739B" w:rsidRDefault="00DE5C53" w:rsidP="008A739B">
      <w:pPr>
        <w:spacing w:after="0" w:line="240" w:lineRule="auto"/>
        <w:jc w:val="both"/>
        <w:rPr>
          <w:rFonts w:eastAsia="Times New Roman" w:cs="Book Antiqua"/>
          <w:kern w:val="0"/>
          <w:lang w:eastAsia="es-ES"/>
          <w14:ligatures w14:val="none"/>
        </w:rPr>
      </w:pPr>
    </w:p>
    <w:p w14:paraId="167C8BE3" w14:textId="4F2C862D" w:rsidR="00F62E3B" w:rsidRPr="008A739B" w:rsidRDefault="00F62E3B" w:rsidP="008A739B">
      <w:pPr>
        <w:spacing w:after="0" w:line="240" w:lineRule="auto"/>
        <w:jc w:val="both"/>
        <w:rPr>
          <w:rFonts w:eastAsia="Times New Roman" w:cs="Book Antiqua"/>
          <w:kern w:val="0"/>
          <w:lang w:val="es-CR" w:eastAsia="es-ES"/>
          <w14:ligatures w14:val="none"/>
        </w:rPr>
      </w:pPr>
      <w:r w:rsidRPr="008A739B">
        <w:rPr>
          <w:rFonts w:eastAsia="Times New Roman" w:cs="Book Antiqua"/>
          <w:kern w:val="0"/>
          <w:lang w:val="es-CR" w:eastAsia="es-ES"/>
          <w14:ligatures w14:val="none"/>
        </w:rPr>
        <w:t>En la siguiente tabla, se detalla el comportamiento de l</w:t>
      </w:r>
      <w:r w:rsidR="00882B38" w:rsidRPr="008A739B">
        <w:rPr>
          <w:rFonts w:eastAsia="Times New Roman" w:cs="Book Antiqua"/>
          <w:kern w:val="0"/>
          <w:lang w:val="es-CR" w:eastAsia="es-ES"/>
          <w14:ligatures w14:val="none"/>
        </w:rPr>
        <w:t>as</w:t>
      </w:r>
      <w:r w:rsidRPr="008A739B">
        <w:rPr>
          <w:rFonts w:eastAsia="Times New Roman" w:cs="Book Antiqua"/>
          <w:kern w:val="0"/>
          <w:lang w:val="es-CR" w:eastAsia="es-ES"/>
          <w14:ligatures w14:val="none"/>
        </w:rPr>
        <w:t xml:space="preserve"> </w:t>
      </w:r>
      <w:r w:rsidR="00015F01" w:rsidRPr="008A739B">
        <w:rPr>
          <w:rFonts w:eastAsia="Times New Roman" w:cs="Book Antiqua"/>
          <w:kern w:val="0"/>
          <w:lang w:val="es-CR" w:eastAsia="es-ES"/>
          <w14:ligatures w14:val="none"/>
        </w:rPr>
        <w:t>“</w:t>
      </w:r>
      <w:r w:rsidRPr="008A739B">
        <w:rPr>
          <w:rFonts w:eastAsia="Times New Roman" w:cs="Book Antiqua"/>
          <w:b/>
          <w:bCs/>
          <w:i/>
          <w:iCs/>
          <w:kern w:val="0"/>
          <w:lang w:val="es-CR" w:eastAsia="es-ES"/>
          <w14:ligatures w14:val="none"/>
        </w:rPr>
        <w:t>Resoluciones Firmadas</w:t>
      </w:r>
      <w:r w:rsidR="00015F01" w:rsidRPr="008A739B">
        <w:rPr>
          <w:rFonts w:eastAsia="Times New Roman" w:cs="Book Antiqua"/>
          <w:b/>
          <w:bCs/>
          <w:i/>
          <w:iCs/>
          <w:kern w:val="0"/>
          <w:lang w:val="es-CR" w:eastAsia="es-ES"/>
          <w14:ligatures w14:val="none"/>
        </w:rPr>
        <w:t>”</w:t>
      </w:r>
      <w:r w:rsidR="00441EA0" w:rsidRPr="008A739B">
        <w:rPr>
          <w:rFonts w:eastAsia="Times New Roman" w:cs="Book Antiqua"/>
          <w:b/>
          <w:bCs/>
          <w:i/>
          <w:iCs/>
          <w:kern w:val="0"/>
          <w:lang w:val="es-CR" w:eastAsia="es-ES"/>
          <w14:ligatures w14:val="none"/>
        </w:rPr>
        <w:t xml:space="preserve"> </w:t>
      </w:r>
      <w:r w:rsidR="00260472" w:rsidRPr="008A739B">
        <w:rPr>
          <w:rFonts w:eastAsia="Times New Roman" w:cs="Book Antiqua"/>
          <w:kern w:val="0"/>
          <w:lang w:val="es-CR" w:eastAsia="es-ES"/>
          <w14:ligatures w14:val="none"/>
        </w:rPr>
        <w:t>en el</w:t>
      </w:r>
      <w:r w:rsidRPr="008A739B">
        <w:rPr>
          <w:rFonts w:eastAsia="Times New Roman" w:cs="Book Antiqua"/>
          <w:kern w:val="0"/>
          <w:lang w:val="es-CR" w:eastAsia="es-ES"/>
          <w14:ligatures w14:val="none"/>
        </w:rPr>
        <w:t xml:space="preserve"> Juzgado de Pensiones Alimentarias de Nicoya, en el período comprendido de enero 202</w:t>
      </w:r>
      <w:r w:rsidR="00E8029C" w:rsidRPr="008A739B">
        <w:rPr>
          <w:rFonts w:eastAsia="Times New Roman" w:cs="Book Antiqua"/>
          <w:kern w:val="0"/>
          <w:lang w:val="es-CR" w:eastAsia="es-ES"/>
          <w14:ligatures w14:val="none"/>
        </w:rPr>
        <w:t xml:space="preserve">1 </w:t>
      </w:r>
      <w:r w:rsidRPr="008A739B">
        <w:rPr>
          <w:rFonts w:eastAsia="Times New Roman" w:cs="Book Antiqua"/>
          <w:kern w:val="0"/>
          <w:lang w:val="es-CR" w:eastAsia="es-ES"/>
          <w14:ligatures w14:val="none"/>
        </w:rPr>
        <w:t xml:space="preserve">a junio 2024. </w:t>
      </w:r>
    </w:p>
    <w:p w14:paraId="4C278E94" w14:textId="77777777" w:rsidR="004562C6" w:rsidRDefault="004562C6" w:rsidP="008A739B">
      <w:pPr>
        <w:spacing w:after="0" w:line="240" w:lineRule="auto"/>
        <w:jc w:val="both"/>
        <w:rPr>
          <w:rFonts w:eastAsia="Times New Roman" w:cs="Book Antiqua"/>
          <w:kern w:val="0"/>
          <w:lang w:val="es-CR" w:eastAsia="es-ES"/>
          <w14:ligatures w14:val="none"/>
        </w:rPr>
      </w:pPr>
    </w:p>
    <w:p w14:paraId="53376503" w14:textId="77777777" w:rsidR="00715021" w:rsidRDefault="00715021" w:rsidP="008A739B">
      <w:pPr>
        <w:spacing w:after="0" w:line="240" w:lineRule="auto"/>
        <w:jc w:val="both"/>
        <w:rPr>
          <w:rFonts w:eastAsia="Times New Roman" w:cs="Book Antiqua"/>
          <w:kern w:val="0"/>
          <w:lang w:val="es-CR" w:eastAsia="es-ES"/>
          <w14:ligatures w14:val="none"/>
        </w:rPr>
      </w:pPr>
    </w:p>
    <w:p w14:paraId="7FD51FB3" w14:textId="77777777" w:rsidR="00715021" w:rsidRDefault="00715021" w:rsidP="008A739B">
      <w:pPr>
        <w:spacing w:after="0" w:line="240" w:lineRule="auto"/>
        <w:jc w:val="both"/>
        <w:rPr>
          <w:rFonts w:eastAsia="Times New Roman" w:cs="Book Antiqua"/>
          <w:kern w:val="0"/>
          <w:lang w:val="es-CR" w:eastAsia="es-ES"/>
          <w14:ligatures w14:val="none"/>
        </w:rPr>
      </w:pPr>
    </w:p>
    <w:p w14:paraId="361549D7" w14:textId="77777777" w:rsidR="00715021" w:rsidRDefault="00715021" w:rsidP="008A739B">
      <w:pPr>
        <w:spacing w:after="0" w:line="240" w:lineRule="auto"/>
        <w:jc w:val="both"/>
        <w:rPr>
          <w:rFonts w:eastAsia="Times New Roman" w:cs="Book Antiqua"/>
          <w:kern w:val="0"/>
          <w:lang w:val="es-CR" w:eastAsia="es-ES"/>
          <w14:ligatures w14:val="none"/>
        </w:rPr>
      </w:pPr>
    </w:p>
    <w:p w14:paraId="4F75364D" w14:textId="77777777" w:rsidR="00715021" w:rsidRDefault="00715021" w:rsidP="008A739B">
      <w:pPr>
        <w:spacing w:after="0" w:line="240" w:lineRule="auto"/>
        <w:jc w:val="both"/>
        <w:rPr>
          <w:rFonts w:eastAsia="Times New Roman" w:cs="Book Antiqua"/>
          <w:kern w:val="0"/>
          <w:lang w:val="es-CR" w:eastAsia="es-ES"/>
          <w14:ligatures w14:val="none"/>
        </w:rPr>
      </w:pPr>
    </w:p>
    <w:p w14:paraId="4906AA12" w14:textId="77777777" w:rsidR="00715021" w:rsidRDefault="00715021" w:rsidP="008A739B">
      <w:pPr>
        <w:spacing w:after="0" w:line="240" w:lineRule="auto"/>
        <w:jc w:val="both"/>
        <w:rPr>
          <w:rFonts w:eastAsia="Times New Roman" w:cs="Book Antiqua"/>
          <w:kern w:val="0"/>
          <w:lang w:val="es-CR" w:eastAsia="es-ES"/>
          <w14:ligatures w14:val="none"/>
        </w:rPr>
      </w:pPr>
    </w:p>
    <w:p w14:paraId="3BE63300" w14:textId="77777777" w:rsidR="00B04E2E" w:rsidRPr="008A739B" w:rsidRDefault="00B04E2E" w:rsidP="008A739B">
      <w:pPr>
        <w:spacing w:after="0" w:line="240" w:lineRule="auto"/>
        <w:jc w:val="both"/>
        <w:rPr>
          <w:rFonts w:eastAsia="Times New Roman" w:cs="Book Antiqua"/>
          <w:kern w:val="0"/>
          <w:lang w:val="es-CR" w:eastAsia="es-ES"/>
          <w14:ligatures w14:val="none"/>
        </w:rPr>
      </w:pPr>
    </w:p>
    <w:p w14:paraId="430F3B5D" w14:textId="397AFD1C" w:rsidR="00F62E3B" w:rsidRPr="00D30EEB" w:rsidRDefault="00F62E3B" w:rsidP="008A739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lastRenderedPageBreak/>
        <w:t xml:space="preserve">Tabla </w:t>
      </w:r>
      <w:r w:rsidR="00A50F00" w:rsidRPr="00D30EEB">
        <w:rPr>
          <w:rFonts w:eastAsia="Times New Roman" w:cs="Times New Roman"/>
          <w:b/>
          <w:bCs/>
          <w:kern w:val="0"/>
          <w:sz w:val="22"/>
          <w:szCs w:val="22"/>
          <w:lang w:eastAsia="es-ES"/>
          <w14:ligatures w14:val="none"/>
        </w:rPr>
        <w:t>4</w:t>
      </w:r>
      <w:r w:rsidRPr="00D30EEB">
        <w:rPr>
          <w:rFonts w:eastAsia="Times New Roman" w:cs="Times New Roman"/>
          <w:b/>
          <w:bCs/>
          <w:kern w:val="0"/>
          <w:sz w:val="22"/>
          <w:szCs w:val="22"/>
          <w:lang w:eastAsia="es-ES"/>
          <w14:ligatures w14:val="none"/>
        </w:rPr>
        <w:t xml:space="preserve">: </w:t>
      </w:r>
    </w:p>
    <w:p w14:paraId="572A3999" w14:textId="660AD793" w:rsidR="00F62E3B" w:rsidRPr="00D30EEB" w:rsidRDefault="00F62E3B" w:rsidP="008A739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Cantidad de </w:t>
      </w:r>
      <w:r w:rsidR="00441EA0" w:rsidRPr="00D30EEB">
        <w:rPr>
          <w:rFonts w:eastAsia="Times New Roman" w:cs="Times New Roman"/>
          <w:b/>
          <w:bCs/>
          <w:kern w:val="0"/>
          <w:sz w:val="22"/>
          <w:szCs w:val="22"/>
          <w:lang w:eastAsia="es-ES"/>
          <w14:ligatures w14:val="none"/>
        </w:rPr>
        <w:t>Resoluciones Firmadas por persona juzgadora</w:t>
      </w:r>
      <w:r w:rsidRPr="00D30EEB">
        <w:rPr>
          <w:rFonts w:eastAsia="Times New Roman" w:cs="Times New Roman"/>
          <w:b/>
          <w:bCs/>
          <w:kern w:val="0"/>
          <w:sz w:val="22"/>
          <w:szCs w:val="22"/>
          <w:lang w:eastAsia="es-ES"/>
          <w14:ligatures w14:val="none"/>
        </w:rPr>
        <w:t>, periodo comprendido de enero 202</w:t>
      </w:r>
      <w:r w:rsidR="00AB4749" w:rsidRPr="00D30EEB">
        <w:rPr>
          <w:rFonts w:eastAsia="Times New Roman" w:cs="Times New Roman"/>
          <w:b/>
          <w:bCs/>
          <w:kern w:val="0"/>
          <w:sz w:val="22"/>
          <w:szCs w:val="22"/>
          <w:lang w:eastAsia="es-ES"/>
          <w14:ligatures w14:val="none"/>
        </w:rPr>
        <w:t>1</w:t>
      </w:r>
      <w:r w:rsidRPr="00D30EEB">
        <w:rPr>
          <w:rFonts w:eastAsia="Times New Roman" w:cs="Times New Roman"/>
          <w:b/>
          <w:bCs/>
          <w:kern w:val="0"/>
          <w:sz w:val="22"/>
          <w:szCs w:val="22"/>
          <w:lang w:eastAsia="es-ES"/>
          <w14:ligatures w14:val="none"/>
        </w:rPr>
        <w:t xml:space="preserve"> a junio 2024, Juzgado de Pensiones Alimentarias de Nicoya</w:t>
      </w:r>
    </w:p>
    <w:tbl>
      <w:tblPr>
        <w:tblW w:w="9341" w:type="dxa"/>
        <w:jc w:val="center"/>
        <w:tblCellMar>
          <w:left w:w="70" w:type="dxa"/>
          <w:right w:w="70" w:type="dxa"/>
        </w:tblCellMar>
        <w:tblLook w:val="04A0" w:firstRow="1" w:lastRow="0" w:firstColumn="1" w:lastColumn="0" w:noHBand="0" w:noVBand="1"/>
      </w:tblPr>
      <w:tblGrid>
        <w:gridCol w:w="1285"/>
        <w:gridCol w:w="1276"/>
        <w:gridCol w:w="1274"/>
        <w:gridCol w:w="851"/>
        <w:gridCol w:w="1093"/>
        <w:gridCol w:w="1189"/>
        <w:gridCol w:w="1189"/>
        <w:gridCol w:w="1189"/>
      </w:tblGrid>
      <w:tr w:rsidR="009C1D53" w:rsidRPr="009C1D53" w14:paraId="67C862B8" w14:textId="77777777" w:rsidTr="00DE5C53">
        <w:trPr>
          <w:trHeight w:val="667"/>
          <w:jc w:val="center"/>
        </w:trPr>
        <w:tc>
          <w:tcPr>
            <w:tcW w:w="1276"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539B64FD" w14:textId="77777777" w:rsidR="009C1D53" w:rsidRPr="009C1D53" w:rsidRDefault="009C1D53" w:rsidP="009C1D53">
            <w:pPr>
              <w:spacing w:after="0" w:line="240" w:lineRule="auto"/>
              <w:jc w:val="center"/>
              <w:rPr>
                <w:rFonts w:eastAsia="Times New Roman" w:cs="Times New Roman"/>
                <w:b/>
                <w:bCs/>
                <w:color w:val="FFFFFF"/>
                <w:kern w:val="0"/>
                <w:sz w:val="20"/>
                <w:szCs w:val="20"/>
                <w:lang w:val="es-CR" w:eastAsia="es-CR"/>
                <w14:ligatures w14:val="none"/>
              </w:rPr>
            </w:pPr>
            <w:r w:rsidRPr="009C1D53">
              <w:rPr>
                <w:rFonts w:eastAsia="Times New Roman" w:cs="Times New Roman"/>
                <w:b/>
                <w:bCs/>
                <w:color w:val="FFFFFF"/>
                <w:kern w:val="0"/>
                <w:sz w:val="20"/>
                <w:szCs w:val="20"/>
                <w:lang w:val="es-CR" w:eastAsia="es-CR"/>
                <w14:ligatures w14:val="none"/>
              </w:rPr>
              <w:t xml:space="preserve">Cantidad de resoluciones firmadas por persona juzgadora </w:t>
            </w:r>
          </w:p>
        </w:tc>
        <w:tc>
          <w:tcPr>
            <w:tcW w:w="1276" w:type="dxa"/>
            <w:tcBorders>
              <w:top w:val="single" w:sz="4" w:space="0" w:color="auto"/>
              <w:left w:val="nil"/>
              <w:bottom w:val="single" w:sz="4" w:space="0" w:color="auto"/>
              <w:right w:val="single" w:sz="4" w:space="0" w:color="auto"/>
            </w:tcBorders>
            <w:shd w:val="clear" w:color="4472C4" w:fill="4472C4"/>
            <w:vAlign w:val="center"/>
            <w:hideMark/>
          </w:tcPr>
          <w:p w14:paraId="0B7E2FCE" w14:textId="77777777" w:rsidR="009C1D53" w:rsidRPr="009C1D53" w:rsidRDefault="009C1D53" w:rsidP="00DE5C53">
            <w:pPr>
              <w:spacing w:after="0" w:line="240" w:lineRule="auto"/>
              <w:jc w:val="center"/>
              <w:rPr>
                <w:rFonts w:eastAsia="Times New Roman" w:cs="Times New Roman"/>
                <w:b/>
                <w:bCs/>
                <w:color w:val="FFFFFF"/>
                <w:kern w:val="0"/>
                <w:sz w:val="20"/>
                <w:szCs w:val="20"/>
                <w:lang w:val="es-CR" w:eastAsia="es-CR"/>
                <w14:ligatures w14:val="none"/>
              </w:rPr>
            </w:pPr>
            <w:r w:rsidRPr="009C1D53">
              <w:rPr>
                <w:rFonts w:eastAsia="Times New Roman" w:cs="Times New Roman"/>
                <w:b/>
                <w:bCs/>
                <w:color w:val="FFFFFF"/>
                <w:kern w:val="0"/>
                <w:sz w:val="20"/>
                <w:szCs w:val="20"/>
                <w:lang w:val="es-CR" w:eastAsia="es-CR"/>
                <w14:ligatures w14:val="none"/>
              </w:rPr>
              <w:t>2021</w:t>
            </w:r>
          </w:p>
        </w:tc>
        <w:tc>
          <w:tcPr>
            <w:tcW w:w="1275" w:type="dxa"/>
            <w:tcBorders>
              <w:top w:val="single" w:sz="4" w:space="0" w:color="auto"/>
              <w:left w:val="nil"/>
              <w:bottom w:val="single" w:sz="4" w:space="0" w:color="auto"/>
              <w:right w:val="single" w:sz="4" w:space="0" w:color="auto"/>
            </w:tcBorders>
            <w:shd w:val="clear" w:color="4472C4" w:fill="4472C4"/>
            <w:vAlign w:val="center"/>
            <w:hideMark/>
          </w:tcPr>
          <w:p w14:paraId="02FCA8EA" w14:textId="77777777" w:rsidR="009C1D53" w:rsidRPr="009C1D53" w:rsidRDefault="009C1D53" w:rsidP="00DE5C53">
            <w:pPr>
              <w:spacing w:after="0" w:line="240" w:lineRule="auto"/>
              <w:jc w:val="center"/>
              <w:rPr>
                <w:rFonts w:eastAsia="Times New Roman" w:cs="Times New Roman"/>
                <w:b/>
                <w:bCs/>
                <w:color w:val="FFFFFF"/>
                <w:kern w:val="0"/>
                <w:sz w:val="20"/>
                <w:szCs w:val="20"/>
                <w:lang w:val="es-CR" w:eastAsia="es-CR"/>
                <w14:ligatures w14:val="none"/>
              </w:rPr>
            </w:pPr>
            <w:r w:rsidRPr="009C1D53">
              <w:rPr>
                <w:rFonts w:eastAsia="Times New Roman" w:cs="Times New Roman"/>
                <w:b/>
                <w:bCs/>
                <w:color w:val="FFFFFF"/>
                <w:kern w:val="0"/>
                <w:sz w:val="20"/>
                <w:szCs w:val="20"/>
                <w:lang w:val="es-CR" w:eastAsia="es-CR"/>
                <w14:ligatures w14:val="none"/>
              </w:rPr>
              <w:t>2022</w:t>
            </w:r>
          </w:p>
        </w:tc>
        <w:tc>
          <w:tcPr>
            <w:tcW w:w="851" w:type="dxa"/>
            <w:tcBorders>
              <w:top w:val="single" w:sz="4" w:space="0" w:color="auto"/>
              <w:left w:val="nil"/>
              <w:bottom w:val="single" w:sz="4" w:space="0" w:color="auto"/>
              <w:right w:val="single" w:sz="4" w:space="0" w:color="auto"/>
            </w:tcBorders>
            <w:shd w:val="clear" w:color="4472C4" w:fill="4472C4"/>
            <w:vAlign w:val="center"/>
            <w:hideMark/>
          </w:tcPr>
          <w:p w14:paraId="31E8B987" w14:textId="77777777" w:rsidR="009C1D53" w:rsidRPr="009C1D53" w:rsidRDefault="009C1D53" w:rsidP="00DE5C53">
            <w:pPr>
              <w:spacing w:after="0" w:line="240" w:lineRule="auto"/>
              <w:jc w:val="center"/>
              <w:rPr>
                <w:rFonts w:eastAsia="Times New Roman" w:cs="Times New Roman"/>
                <w:b/>
                <w:bCs/>
                <w:color w:val="FFFFFF"/>
                <w:kern w:val="0"/>
                <w:sz w:val="20"/>
                <w:szCs w:val="20"/>
                <w:lang w:val="es-CR" w:eastAsia="es-CR"/>
                <w14:ligatures w14:val="none"/>
              </w:rPr>
            </w:pPr>
            <w:r w:rsidRPr="009C1D53">
              <w:rPr>
                <w:rFonts w:eastAsia="Times New Roman" w:cs="Times New Roman"/>
                <w:b/>
                <w:bCs/>
                <w:color w:val="FFFFFF"/>
                <w:kern w:val="0"/>
                <w:sz w:val="20"/>
                <w:szCs w:val="20"/>
                <w:lang w:val="es-CR" w:eastAsia="es-CR"/>
                <w14:ligatures w14:val="none"/>
              </w:rPr>
              <w:t>2023</w:t>
            </w:r>
          </w:p>
        </w:tc>
        <w:tc>
          <w:tcPr>
            <w:tcW w:w="1093" w:type="dxa"/>
            <w:tcBorders>
              <w:top w:val="single" w:sz="4" w:space="0" w:color="auto"/>
              <w:left w:val="nil"/>
              <w:bottom w:val="single" w:sz="4" w:space="0" w:color="auto"/>
              <w:right w:val="single" w:sz="4" w:space="0" w:color="auto"/>
            </w:tcBorders>
            <w:shd w:val="clear" w:color="4472C4" w:fill="4472C4"/>
            <w:vAlign w:val="center"/>
            <w:hideMark/>
          </w:tcPr>
          <w:p w14:paraId="48224371" w14:textId="77777777" w:rsidR="009C1D53" w:rsidRPr="009C1D53" w:rsidRDefault="009C1D53" w:rsidP="00DE5C53">
            <w:pPr>
              <w:spacing w:after="0" w:line="240" w:lineRule="auto"/>
              <w:jc w:val="center"/>
              <w:rPr>
                <w:rFonts w:eastAsia="Times New Roman" w:cs="Times New Roman"/>
                <w:b/>
                <w:bCs/>
                <w:color w:val="FFFFFF"/>
                <w:kern w:val="0"/>
                <w:sz w:val="20"/>
                <w:szCs w:val="20"/>
                <w:lang w:val="es-CR" w:eastAsia="es-CR"/>
                <w14:ligatures w14:val="none"/>
              </w:rPr>
            </w:pPr>
            <w:r w:rsidRPr="009C1D53">
              <w:rPr>
                <w:rFonts w:eastAsia="Times New Roman" w:cs="Times New Roman"/>
                <w:b/>
                <w:bCs/>
                <w:color w:val="FFFFFF"/>
                <w:kern w:val="0"/>
                <w:sz w:val="20"/>
                <w:szCs w:val="20"/>
                <w:lang w:val="es-CR" w:eastAsia="es-CR"/>
                <w14:ligatures w14:val="none"/>
              </w:rPr>
              <w:t>I Semestre 2024</w:t>
            </w:r>
          </w:p>
        </w:tc>
        <w:tc>
          <w:tcPr>
            <w:tcW w:w="1190" w:type="dxa"/>
            <w:tcBorders>
              <w:top w:val="single" w:sz="4" w:space="0" w:color="auto"/>
              <w:left w:val="nil"/>
              <w:bottom w:val="single" w:sz="4" w:space="0" w:color="auto"/>
              <w:right w:val="single" w:sz="4" w:space="0" w:color="auto"/>
            </w:tcBorders>
            <w:shd w:val="clear" w:color="4472C4" w:fill="4472C4"/>
            <w:vAlign w:val="center"/>
            <w:hideMark/>
          </w:tcPr>
          <w:p w14:paraId="658216E5" w14:textId="77777777" w:rsidR="009C1D53" w:rsidRPr="009C1D53" w:rsidRDefault="009C1D53" w:rsidP="00DE5C53">
            <w:pPr>
              <w:spacing w:after="0" w:line="240" w:lineRule="auto"/>
              <w:jc w:val="center"/>
              <w:rPr>
                <w:rFonts w:eastAsia="Times New Roman" w:cs="Times New Roman"/>
                <w:b/>
                <w:bCs/>
                <w:color w:val="FFFFFF"/>
                <w:kern w:val="0"/>
                <w:sz w:val="20"/>
                <w:szCs w:val="20"/>
                <w:lang w:val="es-CR" w:eastAsia="es-CR"/>
                <w14:ligatures w14:val="none"/>
              </w:rPr>
            </w:pPr>
            <w:r w:rsidRPr="009C1D53">
              <w:rPr>
                <w:rFonts w:eastAsia="Times New Roman" w:cs="Times New Roman"/>
                <w:b/>
                <w:bCs/>
                <w:color w:val="FFFFFF"/>
                <w:kern w:val="0"/>
                <w:sz w:val="20"/>
                <w:szCs w:val="20"/>
                <w:lang w:val="es-CR" w:eastAsia="es-CR"/>
                <w14:ligatures w14:val="none"/>
              </w:rPr>
              <w:t>Promedio</w:t>
            </w:r>
          </w:p>
        </w:tc>
        <w:tc>
          <w:tcPr>
            <w:tcW w:w="1190" w:type="dxa"/>
            <w:tcBorders>
              <w:top w:val="single" w:sz="4" w:space="0" w:color="auto"/>
              <w:left w:val="nil"/>
              <w:bottom w:val="single" w:sz="4" w:space="0" w:color="auto"/>
              <w:right w:val="single" w:sz="4" w:space="0" w:color="auto"/>
            </w:tcBorders>
            <w:shd w:val="clear" w:color="4472C4" w:fill="4472C4"/>
            <w:vAlign w:val="center"/>
            <w:hideMark/>
          </w:tcPr>
          <w:p w14:paraId="4AB54F05" w14:textId="77777777" w:rsidR="009C1D53" w:rsidRPr="009C1D53" w:rsidRDefault="009C1D53" w:rsidP="009C1D53">
            <w:pPr>
              <w:spacing w:after="0" w:line="240" w:lineRule="auto"/>
              <w:jc w:val="center"/>
              <w:rPr>
                <w:rFonts w:eastAsia="Times New Roman" w:cs="Times New Roman"/>
                <w:b/>
                <w:bCs/>
                <w:color w:val="FFFFFF"/>
                <w:kern w:val="0"/>
                <w:sz w:val="20"/>
                <w:szCs w:val="20"/>
                <w:lang w:val="es-CR" w:eastAsia="es-CR"/>
                <w14:ligatures w14:val="none"/>
              </w:rPr>
            </w:pPr>
            <w:r w:rsidRPr="009C1D53">
              <w:rPr>
                <w:rFonts w:eastAsia="Times New Roman" w:cs="Times New Roman"/>
                <w:b/>
                <w:bCs/>
                <w:color w:val="FFFFFF"/>
                <w:kern w:val="0"/>
                <w:sz w:val="20"/>
                <w:szCs w:val="20"/>
                <w:lang w:val="es-CR" w:eastAsia="es-CR"/>
                <w14:ligatures w14:val="none"/>
              </w:rPr>
              <w:t>Cantidad de Personas Juzgadoras</w:t>
            </w:r>
          </w:p>
        </w:tc>
        <w:tc>
          <w:tcPr>
            <w:tcW w:w="1190" w:type="dxa"/>
            <w:tcBorders>
              <w:top w:val="single" w:sz="4" w:space="0" w:color="auto"/>
              <w:left w:val="nil"/>
              <w:bottom w:val="single" w:sz="4" w:space="0" w:color="auto"/>
              <w:right w:val="single" w:sz="4" w:space="0" w:color="auto"/>
            </w:tcBorders>
            <w:shd w:val="clear" w:color="4472C4" w:fill="4472C4"/>
            <w:vAlign w:val="center"/>
            <w:hideMark/>
          </w:tcPr>
          <w:p w14:paraId="28A54803" w14:textId="77777777" w:rsidR="009C1D53" w:rsidRPr="009C1D53" w:rsidRDefault="009C1D53" w:rsidP="009C1D53">
            <w:pPr>
              <w:spacing w:after="0" w:line="240" w:lineRule="auto"/>
              <w:jc w:val="center"/>
              <w:rPr>
                <w:rFonts w:eastAsia="Times New Roman" w:cs="Times New Roman"/>
                <w:b/>
                <w:bCs/>
                <w:color w:val="FFFFFF"/>
                <w:kern w:val="0"/>
                <w:sz w:val="20"/>
                <w:szCs w:val="20"/>
                <w:lang w:val="es-CR" w:eastAsia="es-CR"/>
                <w14:ligatures w14:val="none"/>
              </w:rPr>
            </w:pPr>
            <w:r w:rsidRPr="009C1D53">
              <w:rPr>
                <w:rFonts w:eastAsia="Times New Roman" w:cs="Times New Roman"/>
                <w:b/>
                <w:bCs/>
                <w:color w:val="FFFFFF"/>
                <w:kern w:val="0"/>
                <w:sz w:val="20"/>
                <w:szCs w:val="20"/>
                <w:lang w:val="es-CR" w:eastAsia="es-CR"/>
                <w14:ligatures w14:val="none"/>
              </w:rPr>
              <w:t>Promedio Personas Juzgadoras</w:t>
            </w:r>
          </w:p>
        </w:tc>
      </w:tr>
      <w:tr w:rsidR="009C1D53" w:rsidRPr="009C1D53" w14:paraId="0D83A55E" w14:textId="77777777" w:rsidTr="00DE5C53">
        <w:trPr>
          <w:trHeight w:val="133"/>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D801F90" w14:textId="77777777" w:rsidR="009C1D53" w:rsidRPr="009C1D53" w:rsidRDefault="009C1D53" w:rsidP="009C1D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Anual</w:t>
            </w:r>
          </w:p>
        </w:tc>
        <w:tc>
          <w:tcPr>
            <w:tcW w:w="1276" w:type="dxa"/>
            <w:tcBorders>
              <w:top w:val="nil"/>
              <w:left w:val="nil"/>
              <w:bottom w:val="single" w:sz="4" w:space="0" w:color="auto"/>
              <w:right w:val="single" w:sz="4" w:space="0" w:color="auto"/>
            </w:tcBorders>
            <w:shd w:val="clear" w:color="auto" w:fill="auto"/>
            <w:noWrap/>
            <w:vAlign w:val="center"/>
            <w:hideMark/>
          </w:tcPr>
          <w:p w14:paraId="07478E50" w14:textId="6C04BAAC"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12 655</w:t>
            </w:r>
          </w:p>
        </w:tc>
        <w:tc>
          <w:tcPr>
            <w:tcW w:w="1275" w:type="dxa"/>
            <w:tcBorders>
              <w:top w:val="nil"/>
              <w:left w:val="nil"/>
              <w:bottom w:val="single" w:sz="4" w:space="0" w:color="auto"/>
              <w:right w:val="single" w:sz="4" w:space="0" w:color="auto"/>
            </w:tcBorders>
            <w:shd w:val="clear" w:color="auto" w:fill="auto"/>
            <w:noWrap/>
            <w:vAlign w:val="center"/>
            <w:hideMark/>
          </w:tcPr>
          <w:p w14:paraId="5F2B52FA" w14:textId="4A2DE657"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12 314</w:t>
            </w:r>
          </w:p>
        </w:tc>
        <w:tc>
          <w:tcPr>
            <w:tcW w:w="851" w:type="dxa"/>
            <w:tcBorders>
              <w:top w:val="nil"/>
              <w:left w:val="nil"/>
              <w:bottom w:val="single" w:sz="4" w:space="0" w:color="auto"/>
              <w:right w:val="single" w:sz="4" w:space="0" w:color="auto"/>
            </w:tcBorders>
            <w:shd w:val="clear" w:color="auto" w:fill="auto"/>
            <w:noWrap/>
            <w:vAlign w:val="center"/>
            <w:hideMark/>
          </w:tcPr>
          <w:p w14:paraId="1C1B1857" w14:textId="06960E03"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10350</w:t>
            </w:r>
          </w:p>
        </w:tc>
        <w:tc>
          <w:tcPr>
            <w:tcW w:w="1093" w:type="dxa"/>
            <w:tcBorders>
              <w:top w:val="nil"/>
              <w:left w:val="nil"/>
              <w:bottom w:val="single" w:sz="4" w:space="0" w:color="auto"/>
              <w:right w:val="single" w:sz="4" w:space="0" w:color="auto"/>
            </w:tcBorders>
            <w:shd w:val="clear" w:color="auto" w:fill="auto"/>
            <w:noWrap/>
            <w:vAlign w:val="center"/>
            <w:hideMark/>
          </w:tcPr>
          <w:p w14:paraId="56817B13" w14:textId="485B3C5B"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5815</w:t>
            </w:r>
          </w:p>
        </w:tc>
        <w:tc>
          <w:tcPr>
            <w:tcW w:w="1190" w:type="dxa"/>
            <w:tcBorders>
              <w:top w:val="single" w:sz="4" w:space="0" w:color="4472C4"/>
              <w:left w:val="nil"/>
              <w:bottom w:val="single" w:sz="4" w:space="0" w:color="auto"/>
              <w:right w:val="nil"/>
            </w:tcBorders>
            <w:shd w:val="clear" w:color="auto" w:fill="auto"/>
            <w:noWrap/>
            <w:vAlign w:val="center"/>
            <w:hideMark/>
          </w:tcPr>
          <w:p w14:paraId="405B6DF4" w14:textId="52F8FC25"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11 803,33</w:t>
            </w:r>
          </w:p>
        </w:tc>
        <w:tc>
          <w:tcPr>
            <w:tcW w:w="11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E96129E" w14:textId="77777777" w:rsidR="009C1D53" w:rsidRPr="009C1D53" w:rsidRDefault="009C1D53" w:rsidP="009C1D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2</w:t>
            </w:r>
          </w:p>
        </w:tc>
        <w:tc>
          <w:tcPr>
            <w:tcW w:w="1190" w:type="dxa"/>
            <w:tcBorders>
              <w:top w:val="single" w:sz="4" w:space="0" w:color="4472C4"/>
              <w:left w:val="nil"/>
              <w:bottom w:val="single" w:sz="4" w:space="0" w:color="auto"/>
              <w:right w:val="single" w:sz="4" w:space="0" w:color="auto"/>
            </w:tcBorders>
            <w:shd w:val="clear" w:color="auto" w:fill="auto"/>
            <w:noWrap/>
            <w:vAlign w:val="center"/>
            <w:hideMark/>
          </w:tcPr>
          <w:p w14:paraId="2E54FD3C" w14:textId="77777777" w:rsidR="009C1D53" w:rsidRPr="009C1D53" w:rsidRDefault="009C1D53" w:rsidP="009C1D53">
            <w:pPr>
              <w:spacing w:after="0" w:line="240" w:lineRule="auto"/>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 xml:space="preserve">      5 901,66 </w:t>
            </w:r>
          </w:p>
        </w:tc>
      </w:tr>
      <w:tr w:rsidR="009C1D53" w:rsidRPr="009C1D53" w14:paraId="1B994E74" w14:textId="77777777" w:rsidTr="00DE5C53">
        <w:trPr>
          <w:trHeight w:val="133"/>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6BADF7" w14:textId="77777777" w:rsidR="009C1D53" w:rsidRPr="009C1D53" w:rsidRDefault="009C1D53" w:rsidP="009C1D53">
            <w:pPr>
              <w:spacing w:after="0" w:line="240" w:lineRule="auto"/>
              <w:jc w:val="center"/>
              <w:rPr>
                <w:rFonts w:eastAsia="Times New Roman" w:cs="Times New Roman"/>
                <w:b/>
                <w:bCs/>
                <w:color w:val="2F75B5"/>
                <w:kern w:val="0"/>
                <w:sz w:val="20"/>
                <w:szCs w:val="20"/>
                <w:lang w:val="es-CR" w:eastAsia="es-CR"/>
                <w14:ligatures w14:val="none"/>
              </w:rPr>
            </w:pPr>
            <w:r w:rsidRPr="009C1D53">
              <w:rPr>
                <w:rFonts w:eastAsia="Times New Roman" w:cs="Times New Roman"/>
                <w:b/>
                <w:bCs/>
                <w:color w:val="2F75B5"/>
                <w:kern w:val="0"/>
                <w:sz w:val="20"/>
                <w:szCs w:val="20"/>
                <w:lang w:val="es-CR" w:eastAsia="es-CR"/>
                <w14:ligatures w14:val="none"/>
              </w:rPr>
              <w:t>Mensual</w:t>
            </w:r>
          </w:p>
        </w:tc>
        <w:tc>
          <w:tcPr>
            <w:tcW w:w="1276" w:type="dxa"/>
            <w:tcBorders>
              <w:top w:val="nil"/>
              <w:left w:val="nil"/>
              <w:bottom w:val="single" w:sz="4" w:space="0" w:color="auto"/>
              <w:right w:val="single" w:sz="4" w:space="0" w:color="auto"/>
            </w:tcBorders>
            <w:shd w:val="clear" w:color="auto" w:fill="auto"/>
            <w:noWrap/>
            <w:vAlign w:val="center"/>
            <w:hideMark/>
          </w:tcPr>
          <w:p w14:paraId="53FD93A7" w14:textId="2A114904" w:rsidR="009C1D53" w:rsidRPr="009C1D53" w:rsidRDefault="009C1D53" w:rsidP="00DE5C53">
            <w:pPr>
              <w:spacing w:after="0" w:line="240" w:lineRule="auto"/>
              <w:jc w:val="center"/>
              <w:rPr>
                <w:rFonts w:eastAsia="Times New Roman" w:cs="Times New Roman"/>
                <w:b/>
                <w:bCs/>
                <w:color w:val="2F75B5"/>
                <w:kern w:val="0"/>
                <w:sz w:val="20"/>
                <w:szCs w:val="20"/>
                <w:lang w:val="es-CR" w:eastAsia="es-CR"/>
                <w14:ligatures w14:val="none"/>
              </w:rPr>
            </w:pPr>
            <w:r w:rsidRPr="009C1D53">
              <w:rPr>
                <w:rFonts w:eastAsia="Times New Roman" w:cs="Times New Roman"/>
                <w:b/>
                <w:bCs/>
                <w:color w:val="2F75B5"/>
                <w:kern w:val="0"/>
                <w:sz w:val="20"/>
                <w:szCs w:val="20"/>
                <w:lang w:val="es-CR" w:eastAsia="es-CR"/>
                <w14:ligatures w14:val="none"/>
              </w:rPr>
              <w:t>1 124,89</w:t>
            </w:r>
          </w:p>
        </w:tc>
        <w:tc>
          <w:tcPr>
            <w:tcW w:w="1275" w:type="dxa"/>
            <w:tcBorders>
              <w:top w:val="nil"/>
              <w:left w:val="nil"/>
              <w:bottom w:val="single" w:sz="4" w:space="0" w:color="auto"/>
              <w:right w:val="single" w:sz="4" w:space="0" w:color="auto"/>
            </w:tcBorders>
            <w:shd w:val="clear" w:color="auto" w:fill="auto"/>
            <w:noWrap/>
            <w:vAlign w:val="center"/>
            <w:hideMark/>
          </w:tcPr>
          <w:p w14:paraId="42164CFA" w14:textId="2D0043E3" w:rsidR="009C1D53" w:rsidRPr="009C1D53" w:rsidRDefault="009C1D53" w:rsidP="00DE5C53">
            <w:pPr>
              <w:spacing w:after="0" w:line="240" w:lineRule="auto"/>
              <w:jc w:val="center"/>
              <w:rPr>
                <w:rFonts w:eastAsia="Times New Roman" w:cs="Times New Roman"/>
                <w:b/>
                <w:bCs/>
                <w:color w:val="2F75B5"/>
                <w:kern w:val="0"/>
                <w:sz w:val="20"/>
                <w:szCs w:val="20"/>
                <w:lang w:val="es-CR" w:eastAsia="es-CR"/>
                <w14:ligatures w14:val="none"/>
              </w:rPr>
            </w:pPr>
            <w:r w:rsidRPr="009C1D53">
              <w:rPr>
                <w:rFonts w:eastAsia="Times New Roman" w:cs="Times New Roman"/>
                <w:b/>
                <w:bCs/>
                <w:color w:val="2F75B5"/>
                <w:kern w:val="0"/>
                <w:sz w:val="20"/>
                <w:szCs w:val="20"/>
                <w:lang w:val="es-CR" w:eastAsia="es-CR"/>
                <w14:ligatures w14:val="none"/>
              </w:rPr>
              <w:t>1 094,58</w:t>
            </w:r>
          </w:p>
        </w:tc>
        <w:tc>
          <w:tcPr>
            <w:tcW w:w="851" w:type="dxa"/>
            <w:tcBorders>
              <w:top w:val="nil"/>
              <w:left w:val="nil"/>
              <w:bottom w:val="single" w:sz="4" w:space="0" w:color="auto"/>
              <w:right w:val="single" w:sz="4" w:space="0" w:color="auto"/>
            </w:tcBorders>
            <w:shd w:val="clear" w:color="auto" w:fill="auto"/>
            <w:noWrap/>
            <w:vAlign w:val="center"/>
            <w:hideMark/>
          </w:tcPr>
          <w:p w14:paraId="6C93EE75" w14:textId="740F3F62" w:rsidR="009C1D53" w:rsidRPr="009C1D53" w:rsidRDefault="009C1D53" w:rsidP="00DE5C53">
            <w:pPr>
              <w:spacing w:after="0" w:line="240" w:lineRule="auto"/>
              <w:jc w:val="center"/>
              <w:rPr>
                <w:rFonts w:eastAsia="Times New Roman" w:cs="Times New Roman"/>
                <w:b/>
                <w:bCs/>
                <w:color w:val="2F75B5"/>
                <w:kern w:val="0"/>
                <w:sz w:val="20"/>
                <w:szCs w:val="20"/>
                <w:lang w:val="es-CR" w:eastAsia="es-CR"/>
                <w14:ligatures w14:val="none"/>
              </w:rPr>
            </w:pPr>
            <w:r w:rsidRPr="009C1D53">
              <w:rPr>
                <w:rFonts w:eastAsia="Times New Roman" w:cs="Times New Roman"/>
                <w:b/>
                <w:bCs/>
                <w:color w:val="2F75B5"/>
                <w:kern w:val="0"/>
                <w:sz w:val="20"/>
                <w:szCs w:val="20"/>
                <w:lang w:val="es-CR" w:eastAsia="es-CR"/>
                <w14:ligatures w14:val="none"/>
              </w:rPr>
              <w:t>920,00</w:t>
            </w:r>
          </w:p>
        </w:tc>
        <w:tc>
          <w:tcPr>
            <w:tcW w:w="1093" w:type="dxa"/>
            <w:tcBorders>
              <w:top w:val="nil"/>
              <w:left w:val="nil"/>
              <w:bottom w:val="single" w:sz="4" w:space="0" w:color="auto"/>
              <w:right w:val="single" w:sz="4" w:space="0" w:color="auto"/>
            </w:tcBorders>
            <w:shd w:val="clear" w:color="auto" w:fill="auto"/>
            <w:noWrap/>
            <w:vAlign w:val="center"/>
            <w:hideMark/>
          </w:tcPr>
          <w:p w14:paraId="022FDDF7" w14:textId="7298BB9D" w:rsidR="009C1D53" w:rsidRPr="009C1D53" w:rsidRDefault="009C1D53" w:rsidP="00DE5C53">
            <w:pPr>
              <w:spacing w:after="0" w:line="240" w:lineRule="auto"/>
              <w:jc w:val="center"/>
              <w:rPr>
                <w:rFonts w:eastAsia="Times New Roman" w:cs="Times New Roman"/>
                <w:b/>
                <w:bCs/>
                <w:color w:val="2F75B5"/>
                <w:kern w:val="0"/>
                <w:sz w:val="20"/>
                <w:szCs w:val="20"/>
                <w:lang w:val="es-CR" w:eastAsia="es-CR"/>
                <w14:ligatures w14:val="none"/>
              </w:rPr>
            </w:pPr>
            <w:r w:rsidRPr="009C1D53">
              <w:rPr>
                <w:rFonts w:eastAsia="Times New Roman" w:cs="Times New Roman"/>
                <w:b/>
                <w:bCs/>
                <w:color w:val="2F75B5"/>
                <w:kern w:val="0"/>
                <w:sz w:val="20"/>
                <w:szCs w:val="20"/>
                <w:lang w:val="es-CR" w:eastAsia="es-CR"/>
                <w14:ligatures w14:val="none"/>
              </w:rPr>
              <w:t>1 057,27</w:t>
            </w:r>
          </w:p>
        </w:tc>
        <w:tc>
          <w:tcPr>
            <w:tcW w:w="1190" w:type="dxa"/>
            <w:tcBorders>
              <w:top w:val="nil"/>
              <w:left w:val="nil"/>
              <w:bottom w:val="single" w:sz="4" w:space="0" w:color="auto"/>
              <w:right w:val="single" w:sz="4" w:space="0" w:color="auto"/>
            </w:tcBorders>
            <w:shd w:val="clear" w:color="auto" w:fill="auto"/>
            <w:noWrap/>
            <w:vAlign w:val="center"/>
            <w:hideMark/>
          </w:tcPr>
          <w:p w14:paraId="01631018" w14:textId="2489F20B" w:rsidR="009C1D53" w:rsidRPr="009C1D53" w:rsidRDefault="009C1D53" w:rsidP="00DE5C53">
            <w:pPr>
              <w:spacing w:after="0" w:line="240" w:lineRule="auto"/>
              <w:jc w:val="center"/>
              <w:rPr>
                <w:rFonts w:eastAsia="Times New Roman" w:cs="Times New Roman"/>
                <w:b/>
                <w:bCs/>
                <w:color w:val="2F75B5"/>
                <w:kern w:val="0"/>
                <w:sz w:val="20"/>
                <w:szCs w:val="20"/>
                <w:lang w:val="es-CR" w:eastAsia="es-CR"/>
                <w14:ligatures w14:val="none"/>
              </w:rPr>
            </w:pPr>
            <w:r w:rsidRPr="009C1D53">
              <w:rPr>
                <w:rFonts w:eastAsia="Times New Roman" w:cs="Times New Roman"/>
                <w:b/>
                <w:bCs/>
                <w:color w:val="2F75B5"/>
                <w:kern w:val="0"/>
                <w:sz w:val="20"/>
                <w:szCs w:val="20"/>
                <w:lang w:val="es-CR" w:eastAsia="es-CR"/>
                <w14:ligatures w14:val="none"/>
              </w:rPr>
              <w:t>1 049,18</w:t>
            </w:r>
          </w:p>
        </w:tc>
        <w:tc>
          <w:tcPr>
            <w:tcW w:w="1190" w:type="dxa"/>
            <w:vMerge/>
            <w:tcBorders>
              <w:top w:val="nil"/>
              <w:left w:val="single" w:sz="4" w:space="0" w:color="auto"/>
              <w:bottom w:val="single" w:sz="4" w:space="0" w:color="000000"/>
              <w:right w:val="single" w:sz="4" w:space="0" w:color="auto"/>
            </w:tcBorders>
            <w:vAlign w:val="center"/>
            <w:hideMark/>
          </w:tcPr>
          <w:p w14:paraId="506D2783" w14:textId="77777777" w:rsidR="009C1D53" w:rsidRPr="009C1D53" w:rsidRDefault="009C1D53" w:rsidP="009C1D53">
            <w:pPr>
              <w:spacing w:after="0" w:line="240" w:lineRule="auto"/>
              <w:rPr>
                <w:rFonts w:eastAsia="Times New Roman" w:cs="Times New Roman"/>
                <w:color w:val="000000"/>
                <w:kern w:val="0"/>
                <w:sz w:val="20"/>
                <w:szCs w:val="20"/>
                <w:lang w:val="es-CR" w:eastAsia="es-CR"/>
                <w14:ligatures w14:val="none"/>
              </w:rPr>
            </w:pPr>
          </w:p>
        </w:tc>
        <w:tc>
          <w:tcPr>
            <w:tcW w:w="1190" w:type="dxa"/>
            <w:tcBorders>
              <w:top w:val="single" w:sz="4" w:space="0" w:color="4472C4"/>
              <w:left w:val="nil"/>
              <w:bottom w:val="single" w:sz="4" w:space="0" w:color="auto"/>
              <w:right w:val="single" w:sz="4" w:space="0" w:color="auto"/>
            </w:tcBorders>
            <w:shd w:val="clear" w:color="auto" w:fill="auto"/>
            <w:noWrap/>
            <w:vAlign w:val="center"/>
            <w:hideMark/>
          </w:tcPr>
          <w:p w14:paraId="06919F4F" w14:textId="77777777" w:rsidR="009C1D53" w:rsidRPr="009C1D53" w:rsidRDefault="009C1D53" w:rsidP="009C1D53">
            <w:pPr>
              <w:spacing w:after="0" w:line="240" w:lineRule="auto"/>
              <w:rPr>
                <w:rFonts w:eastAsia="Times New Roman" w:cs="Times New Roman"/>
                <w:b/>
                <w:bCs/>
                <w:color w:val="2F75B5"/>
                <w:kern w:val="0"/>
                <w:sz w:val="20"/>
                <w:szCs w:val="20"/>
                <w:lang w:val="es-CR" w:eastAsia="es-CR"/>
                <w14:ligatures w14:val="none"/>
              </w:rPr>
            </w:pPr>
            <w:r w:rsidRPr="009C1D53">
              <w:rPr>
                <w:rFonts w:eastAsia="Times New Roman" w:cs="Times New Roman"/>
                <w:b/>
                <w:bCs/>
                <w:color w:val="2F75B5"/>
                <w:kern w:val="0"/>
                <w:sz w:val="20"/>
                <w:szCs w:val="20"/>
                <w:lang w:val="es-CR" w:eastAsia="es-CR"/>
                <w14:ligatures w14:val="none"/>
              </w:rPr>
              <w:t xml:space="preserve">         524,59 </w:t>
            </w:r>
          </w:p>
        </w:tc>
      </w:tr>
      <w:tr w:rsidR="009C1D53" w:rsidRPr="009C1D53" w14:paraId="0F7F5262" w14:textId="77777777" w:rsidTr="00DE5C53">
        <w:trPr>
          <w:trHeight w:val="133"/>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36366D2" w14:textId="77777777" w:rsidR="009C1D53" w:rsidRPr="009C1D53" w:rsidRDefault="009C1D53" w:rsidP="009C1D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Diario</w:t>
            </w:r>
          </w:p>
        </w:tc>
        <w:tc>
          <w:tcPr>
            <w:tcW w:w="1276" w:type="dxa"/>
            <w:tcBorders>
              <w:top w:val="nil"/>
              <w:left w:val="nil"/>
              <w:bottom w:val="single" w:sz="4" w:space="0" w:color="auto"/>
              <w:right w:val="single" w:sz="4" w:space="0" w:color="auto"/>
            </w:tcBorders>
            <w:shd w:val="clear" w:color="auto" w:fill="auto"/>
            <w:noWrap/>
            <w:vAlign w:val="center"/>
            <w:hideMark/>
          </w:tcPr>
          <w:p w14:paraId="776C6658" w14:textId="2AC5B99E"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53,57</w:t>
            </w:r>
          </w:p>
        </w:tc>
        <w:tc>
          <w:tcPr>
            <w:tcW w:w="1275" w:type="dxa"/>
            <w:tcBorders>
              <w:top w:val="nil"/>
              <w:left w:val="nil"/>
              <w:bottom w:val="single" w:sz="4" w:space="0" w:color="auto"/>
              <w:right w:val="single" w:sz="4" w:space="0" w:color="auto"/>
            </w:tcBorders>
            <w:shd w:val="clear" w:color="auto" w:fill="auto"/>
            <w:noWrap/>
            <w:vAlign w:val="center"/>
            <w:hideMark/>
          </w:tcPr>
          <w:p w14:paraId="149F38EE" w14:textId="750DD1CF"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52,12</w:t>
            </w:r>
          </w:p>
        </w:tc>
        <w:tc>
          <w:tcPr>
            <w:tcW w:w="851" w:type="dxa"/>
            <w:tcBorders>
              <w:top w:val="nil"/>
              <w:left w:val="nil"/>
              <w:bottom w:val="single" w:sz="4" w:space="0" w:color="auto"/>
              <w:right w:val="single" w:sz="4" w:space="0" w:color="auto"/>
            </w:tcBorders>
            <w:shd w:val="clear" w:color="auto" w:fill="auto"/>
            <w:noWrap/>
            <w:vAlign w:val="center"/>
            <w:hideMark/>
          </w:tcPr>
          <w:p w14:paraId="3B57B8C9" w14:textId="0C183584"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43,81</w:t>
            </w:r>
          </w:p>
        </w:tc>
        <w:tc>
          <w:tcPr>
            <w:tcW w:w="1093" w:type="dxa"/>
            <w:tcBorders>
              <w:top w:val="nil"/>
              <w:left w:val="nil"/>
              <w:bottom w:val="single" w:sz="4" w:space="0" w:color="auto"/>
              <w:right w:val="single" w:sz="4" w:space="0" w:color="auto"/>
            </w:tcBorders>
            <w:shd w:val="clear" w:color="auto" w:fill="auto"/>
            <w:noWrap/>
            <w:vAlign w:val="center"/>
            <w:hideMark/>
          </w:tcPr>
          <w:p w14:paraId="2F58C4F2" w14:textId="2FF2C948"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50,35</w:t>
            </w:r>
          </w:p>
        </w:tc>
        <w:tc>
          <w:tcPr>
            <w:tcW w:w="1190" w:type="dxa"/>
            <w:tcBorders>
              <w:top w:val="nil"/>
              <w:left w:val="nil"/>
              <w:bottom w:val="single" w:sz="4" w:space="0" w:color="auto"/>
              <w:right w:val="single" w:sz="4" w:space="0" w:color="auto"/>
            </w:tcBorders>
            <w:shd w:val="clear" w:color="auto" w:fill="auto"/>
            <w:noWrap/>
            <w:vAlign w:val="center"/>
            <w:hideMark/>
          </w:tcPr>
          <w:p w14:paraId="7B884E27" w14:textId="4FEBF137" w:rsidR="009C1D53" w:rsidRPr="009C1D53" w:rsidRDefault="009C1D53" w:rsidP="00DE5C53">
            <w:pPr>
              <w:spacing w:after="0" w:line="240" w:lineRule="auto"/>
              <w:jc w:val="center"/>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49,96</w:t>
            </w:r>
          </w:p>
        </w:tc>
        <w:tc>
          <w:tcPr>
            <w:tcW w:w="1190" w:type="dxa"/>
            <w:vMerge/>
            <w:tcBorders>
              <w:top w:val="nil"/>
              <w:left w:val="single" w:sz="4" w:space="0" w:color="auto"/>
              <w:bottom w:val="single" w:sz="4" w:space="0" w:color="000000"/>
              <w:right w:val="single" w:sz="4" w:space="0" w:color="auto"/>
            </w:tcBorders>
            <w:vAlign w:val="center"/>
            <w:hideMark/>
          </w:tcPr>
          <w:p w14:paraId="372B30FE" w14:textId="77777777" w:rsidR="009C1D53" w:rsidRPr="009C1D53" w:rsidRDefault="009C1D53" w:rsidP="009C1D53">
            <w:pPr>
              <w:spacing w:after="0" w:line="240" w:lineRule="auto"/>
              <w:rPr>
                <w:rFonts w:eastAsia="Times New Roman" w:cs="Times New Roman"/>
                <w:color w:val="000000"/>
                <w:kern w:val="0"/>
                <w:sz w:val="20"/>
                <w:szCs w:val="20"/>
                <w:lang w:val="es-CR" w:eastAsia="es-CR"/>
                <w14:ligatures w14:val="none"/>
              </w:rPr>
            </w:pPr>
          </w:p>
        </w:tc>
        <w:tc>
          <w:tcPr>
            <w:tcW w:w="1190" w:type="dxa"/>
            <w:tcBorders>
              <w:top w:val="nil"/>
              <w:left w:val="nil"/>
              <w:bottom w:val="single" w:sz="4" w:space="0" w:color="auto"/>
              <w:right w:val="single" w:sz="4" w:space="0" w:color="auto"/>
            </w:tcBorders>
            <w:shd w:val="clear" w:color="auto" w:fill="auto"/>
            <w:noWrap/>
            <w:vAlign w:val="center"/>
            <w:hideMark/>
          </w:tcPr>
          <w:p w14:paraId="0F035FCF" w14:textId="77777777" w:rsidR="009C1D53" w:rsidRPr="009C1D53" w:rsidRDefault="009C1D53" w:rsidP="009C1D53">
            <w:pPr>
              <w:spacing w:after="0" w:line="240" w:lineRule="auto"/>
              <w:rPr>
                <w:rFonts w:eastAsia="Times New Roman" w:cs="Times New Roman"/>
                <w:color w:val="000000"/>
                <w:kern w:val="0"/>
                <w:sz w:val="20"/>
                <w:szCs w:val="20"/>
                <w:lang w:val="es-CR" w:eastAsia="es-CR"/>
                <w14:ligatures w14:val="none"/>
              </w:rPr>
            </w:pPr>
            <w:r w:rsidRPr="009C1D53">
              <w:rPr>
                <w:rFonts w:eastAsia="Times New Roman" w:cs="Times New Roman"/>
                <w:color w:val="000000"/>
                <w:kern w:val="0"/>
                <w:sz w:val="20"/>
                <w:szCs w:val="20"/>
                <w:lang w:val="es-CR" w:eastAsia="es-CR"/>
                <w14:ligatures w14:val="none"/>
              </w:rPr>
              <w:t xml:space="preserve">            24,98 </w:t>
            </w:r>
          </w:p>
        </w:tc>
      </w:tr>
    </w:tbl>
    <w:p w14:paraId="76C1FE55" w14:textId="4BD703C9" w:rsidR="00B44AEE" w:rsidRPr="00B026E6" w:rsidRDefault="00B44AEE" w:rsidP="00B44AEE">
      <w:pPr>
        <w:spacing w:after="0" w:line="276" w:lineRule="auto"/>
        <w:ind w:left="142" w:right="51"/>
        <w:jc w:val="both"/>
        <w:rPr>
          <w:rFonts w:eastAsia="Times New Roman" w:cs="Book Antiqua"/>
          <w:i/>
          <w:iCs/>
          <w:kern w:val="0"/>
          <w:sz w:val="18"/>
          <w:szCs w:val="18"/>
          <w:lang w:val="es-CR" w:eastAsia="es-ES"/>
          <w14:ligatures w14:val="none"/>
        </w:rPr>
      </w:pPr>
      <w:r w:rsidRPr="00B026E6">
        <w:rPr>
          <w:rFonts w:eastAsia="Times New Roman" w:cs="Book Antiqua"/>
          <w:b/>
          <w:bCs/>
          <w:i/>
          <w:iCs/>
          <w:kern w:val="0"/>
          <w:sz w:val="18"/>
          <w:szCs w:val="18"/>
          <w:lang w:val="es-CR" w:eastAsia="es-ES"/>
          <w14:ligatures w14:val="none"/>
        </w:rPr>
        <w:t>Fuente</w:t>
      </w:r>
      <w:r w:rsidRPr="00B026E6">
        <w:rPr>
          <w:rFonts w:eastAsia="Times New Roman" w:cs="Book Antiqua"/>
          <w:i/>
          <w:iCs/>
          <w:kern w:val="0"/>
          <w:sz w:val="18"/>
          <w:szCs w:val="18"/>
          <w:lang w:val="es-CR" w:eastAsia="es-ES"/>
          <w14:ligatures w14:val="none"/>
        </w:rPr>
        <w:t xml:space="preserve">: Elaboración propia Subproceso de Modernización No Penal, con información extraída de la Matriz de Indicadores de Gestión suministrada por el </w:t>
      </w:r>
      <w:r w:rsidR="00BD36C6">
        <w:rPr>
          <w:rFonts w:eastAsia="Times New Roman" w:cs="Book Antiqua"/>
          <w:i/>
          <w:iCs/>
          <w:kern w:val="0"/>
          <w:sz w:val="18"/>
          <w:szCs w:val="18"/>
          <w:lang w:val="es-CR" w:eastAsia="es-ES"/>
          <w14:ligatures w14:val="none"/>
        </w:rPr>
        <w:t>D</w:t>
      </w:r>
      <w:r w:rsidRPr="00B026E6">
        <w:rPr>
          <w:rFonts w:eastAsia="Times New Roman" w:cs="Book Antiqua"/>
          <w:i/>
          <w:iCs/>
          <w:kern w:val="0"/>
          <w:sz w:val="18"/>
          <w:szCs w:val="18"/>
          <w:lang w:val="es-CR" w:eastAsia="es-ES"/>
          <w14:ligatures w14:val="none"/>
        </w:rPr>
        <w:t>espacho.</w:t>
      </w:r>
    </w:p>
    <w:p w14:paraId="5E9B0977" w14:textId="77777777" w:rsidR="00D30EEB" w:rsidRPr="00D30EEB" w:rsidRDefault="00D30EEB" w:rsidP="00D61848">
      <w:pPr>
        <w:spacing w:after="0" w:line="240" w:lineRule="auto"/>
        <w:jc w:val="both"/>
        <w:rPr>
          <w:rFonts w:eastAsia="Times New Roman" w:cs="Times New Roman"/>
          <w:kern w:val="0"/>
          <w:lang w:val="es-CR" w:eastAsia="es-ES"/>
          <w14:ligatures w14:val="none"/>
        </w:rPr>
      </w:pPr>
    </w:p>
    <w:p w14:paraId="1CF60724" w14:textId="468F1CEB" w:rsidR="00B44AEE" w:rsidRDefault="00B44AEE" w:rsidP="00D61848">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Pr>
          <w:rFonts w:eastAsia="Times New Roman" w:cs="Times New Roman"/>
          <w:kern w:val="0"/>
          <w:lang w:val="es-CR" w:eastAsia="es-ES"/>
          <w14:ligatures w14:val="none"/>
        </w:rPr>
        <w:t xml:space="preserve">de las </w:t>
      </w:r>
      <w:r w:rsidRPr="00544A65">
        <w:rPr>
          <w:rFonts w:eastAsia="Times New Roman" w:cs="Times New Roman"/>
          <w:b/>
          <w:bCs/>
          <w:kern w:val="0"/>
          <w:lang w:val="es-CR" w:eastAsia="es-ES"/>
          <w14:ligatures w14:val="none"/>
        </w:rPr>
        <w:t>Resoluciones Firmadas</w:t>
      </w:r>
      <w:r>
        <w:rPr>
          <w:rFonts w:eastAsia="Times New Roman" w:cs="Times New Roman"/>
          <w:kern w:val="0"/>
          <w:lang w:val="es-CR" w:eastAsia="es-ES"/>
          <w14:ligatures w14:val="none"/>
        </w:rPr>
        <w:t xml:space="preserve"> durante el </w:t>
      </w:r>
      <w:r w:rsidRPr="00DC3B34">
        <w:rPr>
          <w:rFonts w:eastAsia="Times New Roman" w:cs="Times New Roman"/>
          <w:kern w:val="0"/>
          <w:lang w:val="es-CR" w:eastAsia="es-ES"/>
          <w14:ligatures w14:val="none"/>
        </w:rPr>
        <w:t xml:space="preserve">periodo </w:t>
      </w:r>
      <w:r w:rsidR="00434459">
        <w:rPr>
          <w:rFonts w:eastAsia="Times New Roman" w:cs="Times New Roman"/>
          <w:kern w:val="0"/>
          <w:lang w:val="es-CR" w:eastAsia="es-ES"/>
          <w14:ligatures w14:val="none"/>
        </w:rPr>
        <w:t xml:space="preserve">de </w:t>
      </w:r>
      <w:r w:rsidR="007A4372">
        <w:rPr>
          <w:rFonts w:eastAsia="Times New Roman" w:cs="Times New Roman"/>
          <w:kern w:val="0"/>
          <w:lang w:val="es-CR" w:eastAsia="es-ES"/>
          <w14:ligatures w14:val="none"/>
        </w:rPr>
        <w:t>estudio</w:t>
      </w:r>
      <w:r w:rsidR="00434459" w:rsidRPr="00DC3B34">
        <w:rPr>
          <w:rFonts w:eastAsia="Times New Roman" w:cs="Times New Roman"/>
          <w:kern w:val="0"/>
          <w:lang w:val="es-CR" w:eastAsia="es-ES"/>
          <w14:ligatures w14:val="none"/>
        </w:rPr>
        <w:t xml:space="preserve"> </w:t>
      </w:r>
      <w:r w:rsidRPr="00DC3B34">
        <w:rPr>
          <w:rFonts w:eastAsia="Times New Roman" w:cs="Times New Roman"/>
          <w:kern w:val="0"/>
          <w:lang w:val="es-CR" w:eastAsia="es-ES"/>
          <w14:ligatures w14:val="none"/>
        </w:rPr>
        <w:t>se obtiene</w:t>
      </w:r>
      <w:r>
        <w:rPr>
          <w:rFonts w:eastAsia="Times New Roman" w:cs="Times New Roman"/>
          <w:kern w:val="0"/>
          <w:lang w:val="es-CR" w:eastAsia="es-ES"/>
          <w14:ligatures w14:val="none"/>
        </w:rPr>
        <w:t>:</w:t>
      </w:r>
      <w:r w:rsidRPr="00DC3B34">
        <w:rPr>
          <w:rFonts w:eastAsia="Times New Roman" w:cs="Times New Roman"/>
          <w:kern w:val="0"/>
          <w:lang w:val="es-CR" w:eastAsia="es-ES"/>
          <w14:ligatures w14:val="none"/>
        </w:rPr>
        <w:t xml:space="preserve"> </w:t>
      </w:r>
    </w:p>
    <w:p w14:paraId="257CBB62" w14:textId="18C0F774" w:rsidR="00B44AEE" w:rsidRDefault="00B44AEE" w:rsidP="008A739B">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E</w:t>
      </w:r>
      <w:r w:rsidRPr="002E1F18">
        <w:rPr>
          <w:rFonts w:eastAsia="Times New Roman" w:cs="Times New Roman"/>
          <w:kern w:val="0"/>
          <w:lang w:eastAsia="es-ES"/>
          <w14:ligatures w14:val="none"/>
        </w:rPr>
        <w:t xml:space="preserve">n </w:t>
      </w:r>
      <w:r>
        <w:rPr>
          <w:rFonts w:eastAsia="Times New Roman" w:cs="Times New Roman"/>
          <w:kern w:val="0"/>
          <w:lang w:eastAsia="es-ES"/>
          <w14:ligatures w14:val="none"/>
        </w:rPr>
        <w:t xml:space="preserve">general </w:t>
      </w:r>
      <w:r w:rsidR="00E87772">
        <w:rPr>
          <w:rFonts w:eastAsia="Times New Roman" w:cs="Times New Roman"/>
          <w:kern w:val="0"/>
          <w:lang w:eastAsia="es-ES"/>
          <w14:ligatures w14:val="none"/>
        </w:rPr>
        <w:t>en e</w:t>
      </w:r>
      <w:r w:rsidRPr="002E1F18">
        <w:rPr>
          <w:rFonts w:eastAsia="Times New Roman" w:cs="Times New Roman"/>
          <w:kern w:val="0"/>
          <w:lang w:eastAsia="es-ES"/>
          <w14:ligatures w14:val="none"/>
        </w:rPr>
        <w:t>l Despacho</w:t>
      </w:r>
      <w:r>
        <w:rPr>
          <w:rFonts w:eastAsia="Times New Roman" w:cs="Times New Roman"/>
          <w:kern w:val="0"/>
          <w:lang w:eastAsia="es-ES"/>
          <w14:ligatures w14:val="none"/>
        </w:rPr>
        <w:t xml:space="preserve"> </w:t>
      </w:r>
      <w:r w:rsidR="00E87772">
        <w:rPr>
          <w:rFonts w:eastAsia="Times New Roman" w:cs="Times New Roman"/>
          <w:kern w:val="0"/>
          <w:lang w:eastAsia="es-ES"/>
          <w14:ligatures w14:val="none"/>
        </w:rPr>
        <w:t>se realizan</w:t>
      </w:r>
      <w:r>
        <w:rPr>
          <w:rFonts w:eastAsia="Times New Roman" w:cs="Times New Roman"/>
          <w:kern w:val="0"/>
          <w:lang w:eastAsia="es-ES"/>
          <w14:ligatures w14:val="none"/>
        </w:rPr>
        <w:t xml:space="preserve"> en </w:t>
      </w:r>
      <w:r w:rsidRPr="002E1F18">
        <w:rPr>
          <w:rFonts w:eastAsia="Times New Roman" w:cs="Times New Roman"/>
          <w:kern w:val="0"/>
          <w:lang w:eastAsia="es-ES"/>
          <w14:ligatures w14:val="none"/>
        </w:rPr>
        <w:t xml:space="preserve">promedio </w:t>
      </w:r>
      <w:r w:rsidR="00CE4FA6">
        <w:rPr>
          <w:rFonts w:eastAsia="Times New Roman" w:cs="Times New Roman"/>
          <w:kern w:val="0"/>
          <w:lang w:eastAsia="es-ES"/>
          <w14:ligatures w14:val="none"/>
        </w:rPr>
        <w:t>11</w:t>
      </w:r>
      <w:r w:rsidR="00654089">
        <w:rPr>
          <w:rFonts w:eastAsia="Times New Roman" w:cs="Times New Roman"/>
          <w:kern w:val="0"/>
          <w:lang w:eastAsia="es-ES"/>
          <w14:ligatures w14:val="none"/>
        </w:rPr>
        <w:t> 803.33</w:t>
      </w:r>
      <w:r w:rsidR="00E87772">
        <w:rPr>
          <w:rFonts w:eastAsia="Times New Roman" w:cs="Times New Roman"/>
          <w:kern w:val="0"/>
          <w:lang w:eastAsia="es-ES"/>
          <w14:ligatures w14:val="none"/>
        </w:rPr>
        <w:t xml:space="preserve"> </w:t>
      </w:r>
      <w:r w:rsidR="000E6D65">
        <w:rPr>
          <w:rFonts w:eastAsia="Times New Roman" w:cs="Times New Roman"/>
          <w:kern w:val="0"/>
          <w:lang w:eastAsia="es-ES"/>
          <w14:ligatures w14:val="none"/>
        </w:rPr>
        <w:t xml:space="preserve">Firmas </w:t>
      </w:r>
      <w:r>
        <w:rPr>
          <w:rFonts w:eastAsia="Times New Roman" w:cs="Times New Roman"/>
          <w:kern w:val="0"/>
          <w:lang w:eastAsia="es-ES"/>
          <w14:ligatures w14:val="none"/>
        </w:rPr>
        <w:t>al año</w:t>
      </w:r>
      <w:r w:rsidRPr="002E1F18">
        <w:rPr>
          <w:rFonts w:eastAsia="Times New Roman" w:cs="Times New Roman"/>
          <w:kern w:val="0"/>
          <w:lang w:eastAsia="es-ES"/>
          <w14:ligatures w14:val="none"/>
        </w:rPr>
        <w:t xml:space="preserve">, lo que equivale a </w:t>
      </w:r>
      <w:r w:rsidR="00654089">
        <w:rPr>
          <w:rFonts w:eastAsia="Times New Roman" w:cs="Times New Roman"/>
          <w:kern w:val="0"/>
          <w:lang w:eastAsia="es-ES"/>
          <w14:ligatures w14:val="none"/>
        </w:rPr>
        <w:t>1</w:t>
      </w:r>
      <w:r w:rsidR="00032269">
        <w:rPr>
          <w:rFonts w:eastAsia="Times New Roman" w:cs="Times New Roman"/>
          <w:kern w:val="0"/>
          <w:lang w:eastAsia="es-ES"/>
          <w14:ligatures w14:val="none"/>
        </w:rPr>
        <w:t> </w:t>
      </w:r>
      <w:r w:rsidR="00654089">
        <w:rPr>
          <w:rFonts w:eastAsia="Times New Roman" w:cs="Times New Roman"/>
          <w:kern w:val="0"/>
          <w:lang w:eastAsia="es-ES"/>
          <w14:ligatures w14:val="none"/>
        </w:rPr>
        <w:t>0</w:t>
      </w:r>
      <w:r w:rsidR="00032269">
        <w:rPr>
          <w:rFonts w:eastAsia="Times New Roman" w:cs="Times New Roman"/>
          <w:kern w:val="0"/>
          <w:lang w:eastAsia="es-ES"/>
          <w14:ligatures w14:val="none"/>
        </w:rPr>
        <w:t>49.18</w:t>
      </w:r>
      <w:r w:rsidRPr="002E1F18">
        <w:rPr>
          <w:rFonts w:eastAsia="Times New Roman" w:cs="Times New Roman"/>
          <w:kern w:val="0"/>
          <w:lang w:eastAsia="es-ES"/>
          <w14:ligatures w14:val="none"/>
        </w:rPr>
        <w:t xml:space="preserve"> </w:t>
      </w:r>
      <w:r w:rsidR="000E6D65">
        <w:rPr>
          <w:rFonts w:eastAsia="Times New Roman" w:cs="Times New Roman"/>
          <w:kern w:val="0"/>
          <w:lang w:eastAsia="es-ES"/>
          <w14:ligatures w14:val="none"/>
        </w:rPr>
        <w:t>Firmas</w:t>
      </w:r>
      <w:r w:rsidRPr="002E1F18">
        <w:rPr>
          <w:rFonts w:eastAsia="Times New Roman" w:cs="Times New Roman"/>
          <w:kern w:val="0"/>
          <w:lang w:eastAsia="es-ES"/>
          <w14:ligatures w14:val="none"/>
        </w:rPr>
        <w:t xml:space="preserve"> mensuales, para un total de </w:t>
      </w:r>
      <w:r w:rsidR="000E6D65">
        <w:rPr>
          <w:rFonts w:eastAsia="Times New Roman" w:cs="Times New Roman"/>
          <w:kern w:val="0"/>
          <w:lang w:eastAsia="es-ES"/>
          <w14:ligatures w14:val="none"/>
        </w:rPr>
        <w:t>4</w:t>
      </w:r>
      <w:r w:rsidR="00E84D3C">
        <w:rPr>
          <w:rFonts w:eastAsia="Times New Roman" w:cs="Times New Roman"/>
          <w:kern w:val="0"/>
          <w:lang w:eastAsia="es-ES"/>
          <w14:ligatures w14:val="none"/>
        </w:rPr>
        <w:t>6</w:t>
      </w:r>
      <w:r w:rsidR="000E6D65">
        <w:rPr>
          <w:rFonts w:eastAsia="Times New Roman" w:cs="Times New Roman"/>
          <w:kern w:val="0"/>
          <w:lang w:eastAsia="es-ES"/>
          <w14:ligatures w14:val="none"/>
        </w:rPr>
        <w:t>.</w:t>
      </w:r>
      <w:r w:rsidR="00E84D3C">
        <w:rPr>
          <w:rFonts w:eastAsia="Times New Roman" w:cs="Times New Roman"/>
          <w:kern w:val="0"/>
          <w:lang w:eastAsia="es-ES"/>
          <w14:ligatures w14:val="none"/>
        </w:rPr>
        <w:t>96</w:t>
      </w:r>
      <w:r w:rsidRPr="002E1F18">
        <w:rPr>
          <w:rFonts w:eastAsia="Times New Roman" w:cs="Times New Roman"/>
          <w:kern w:val="0"/>
          <w:lang w:eastAsia="es-ES"/>
          <w14:ligatures w14:val="none"/>
        </w:rPr>
        <w:t xml:space="preserve"> </w:t>
      </w:r>
      <w:r w:rsidR="000E6D65">
        <w:rPr>
          <w:rFonts w:eastAsia="Times New Roman" w:cs="Times New Roman"/>
          <w:kern w:val="0"/>
          <w:lang w:eastAsia="es-ES"/>
          <w14:ligatures w14:val="none"/>
        </w:rPr>
        <w:t>Firmas</w:t>
      </w:r>
      <w:r w:rsidRPr="002E1F18">
        <w:rPr>
          <w:rFonts w:eastAsia="Times New Roman" w:cs="Times New Roman"/>
          <w:kern w:val="0"/>
          <w:lang w:eastAsia="es-ES"/>
          <w14:ligatures w14:val="none"/>
        </w:rPr>
        <w:t xml:space="preserve"> diari</w:t>
      </w:r>
      <w:r w:rsidR="000E6D65">
        <w:rPr>
          <w:rFonts w:eastAsia="Times New Roman" w:cs="Times New Roman"/>
          <w:kern w:val="0"/>
          <w:lang w:eastAsia="es-ES"/>
          <w14:ligatures w14:val="none"/>
        </w:rPr>
        <w:t>a</w:t>
      </w:r>
      <w:r w:rsidRPr="002E1F18">
        <w:rPr>
          <w:rFonts w:eastAsia="Times New Roman" w:cs="Times New Roman"/>
          <w:kern w:val="0"/>
          <w:lang w:eastAsia="es-ES"/>
          <w14:ligatures w14:val="none"/>
        </w:rPr>
        <w:t>s.</w:t>
      </w:r>
    </w:p>
    <w:p w14:paraId="26A2C6D3" w14:textId="130AA041" w:rsidR="004562C6" w:rsidRPr="00D61848" w:rsidRDefault="00B44AEE" w:rsidP="008A739B">
      <w:pPr>
        <w:pStyle w:val="Prrafodelista"/>
        <w:numPr>
          <w:ilvl w:val="0"/>
          <w:numId w:val="26"/>
        </w:numPr>
        <w:spacing w:after="0" w:line="240" w:lineRule="auto"/>
        <w:ind w:left="567" w:hanging="567"/>
        <w:rPr>
          <w:rFonts w:eastAsia="Times New Roman" w:cs="Times New Roman"/>
          <w:b/>
          <w:bCs/>
          <w:kern w:val="0"/>
          <w:lang w:eastAsia="es-ES"/>
          <w14:ligatures w14:val="none"/>
        </w:rPr>
      </w:pPr>
      <w:r w:rsidRPr="00C90318">
        <w:rPr>
          <w:rFonts w:eastAsia="Times New Roman" w:cs="Times New Roman"/>
          <w:kern w:val="0"/>
          <w:lang w:eastAsia="es-ES"/>
          <w14:ligatures w14:val="none"/>
        </w:rPr>
        <w:t>Con respecto a la carga de trabajo</w:t>
      </w:r>
      <w:r w:rsidR="008E7668" w:rsidRPr="00C90318">
        <w:rPr>
          <w:rFonts w:eastAsia="Times New Roman" w:cs="Times New Roman"/>
          <w:kern w:val="0"/>
          <w:lang w:eastAsia="es-ES"/>
          <w14:ligatures w14:val="none"/>
        </w:rPr>
        <w:t xml:space="preserve"> diaria</w:t>
      </w:r>
      <w:r w:rsidRPr="00C90318">
        <w:rPr>
          <w:rFonts w:eastAsia="Times New Roman" w:cs="Times New Roman"/>
          <w:kern w:val="0"/>
          <w:lang w:eastAsia="es-ES"/>
          <w14:ligatures w14:val="none"/>
        </w:rPr>
        <w:t xml:space="preserve"> se puede observar que, se tiene un</w:t>
      </w:r>
      <w:r w:rsidR="00C90318">
        <w:rPr>
          <w:rFonts w:eastAsia="Times New Roman" w:cs="Times New Roman"/>
          <w:kern w:val="0"/>
          <w:lang w:eastAsia="es-ES"/>
          <w14:ligatures w14:val="none"/>
        </w:rPr>
        <w:t xml:space="preserve"> </w:t>
      </w:r>
      <w:r w:rsidRPr="00C90318">
        <w:rPr>
          <w:rFonts w:eastAsia="Times New Roman" w:cs="Times New Roman"/>
          <w:kern w:val="0"/>
          <w:lang w:eastAsia="es-ES"/>
          <w14:ligatures w14:val="none"/>
        </w:rPr>
        <w:t>promedio de 2</w:t>
      </w:r>
      <w:r w:rsidR="00E84D3C">
        <w:rPr>
          <w:rFonts w:eastAsia="Times New Roman" w:cs="Times New Roman"/>
          <w:kern w:val="0"/>
          <w:lang w:eastAsia="es-ES"/>
          <w14:ligatures w14:val="none"/>
        </w:rPr>
        <w:t>4</w:t>
      </w:r>
      <w:r w:rsidRPr="00C90318">
        <w:rPr>
          <w:rFonts w:eastAsia="Times New Roman" w:cs="Times New Roman"/>
          <w:kern w:val="0"/>
          <w:lang w:eastAsia="es-ES"/>
          <w14:ligatures w14:val="none"/>
        </w:rPr>
        <w:t>.</w:t>
      </w:r>
      <w:r w:rsidR="00E84D3C">
        <w:rPr>
          <w:rFonts w:eastAsia="Times New Roman" w:cs="Times New Roman"/>
          <w:kern w:val="0"/>
          <w:lang w:eastAsia="es-ES"/>
          <w14:ligatures w14:val="none"/>
        </w:rPr>
        <w:t>98</w:t>
      </w:r>
      <w:r w:rsidRPr="00C90318">
        <w:rPr>
          <w:rFonts w:eastAsia="Times New Roman" w:cs="Times New Roman"/>
          <w:kern w:val="0"/>
          <w:lang w:eastAsia="es-ES"/>
          <w14:ligatures w14:val="none"/>
        </w:rPr>
        <w:t xml:space="preserve"> </w:t>
      </w:r>
      <w:r w:rsidR="00C90318" w:rsidRPr="00C90318">
        <w:rPr>
          <w:rFonts w:eastAsia="Times New Roman" w:cs="Times New Roman"/>
          <w:kern w:val="0"/>
          <w:lang w:eastAsia="es-ES"/>
          <w14:ligatures w14:val="none"/>
        </w:rPr>
        <w:t>Firmas</w:t>
      </w:r>
      <w:r w:rsidRPr="00C90318">
        <w:rPr>
          <w:rFonts w:eastAsia="Times New Roman" w:cs="Times New Roman"/>
          <w:kern w:val="0"/>
          <w:lang w:eastAsia="es-ES"/>
          <w14:ligatures w14:val="none"/>
        </w:rPr>
        <w:t xml:space="preserve"> por persona juzgadora</w:t>
      </w:r>
      <w:r w:rsidR="00C90318" w:rsidRPr="00C90318">
        <w:rPr>
          <w:rFonts w:eastAsia="Times New Roman" w:cs="Times New Roman"/>
          <w:kern w:val="0"/>
          <w:lang w:eastAsia="es-ES"/>
          <w14:ligatures w14:val="none"/>
        </w:rPr>
        <w:t>.</w:t>
      </w:r>
    </w:p>
    <w:p w14:paraId="70D143E8" w14:textId="77777777" w:rsidR="00D61848" w:rsidRPr="00D61848" w:rsidRDefault="00D61848" w:rsidP="00D61848">
      <w:pPr>
        <w:pStyle w:val="Prrafodelista"/>
        <w:spacing w:after="0" w:line="240" w:lineRule="auto"/>
        <w:rPr>
          <w:rFonts w:eastAsia="Times New Roman" w:cs="Times New Roman"/>
          <w:b/>
          <w:bCs/>
          <w:kern w:val="0"/>
          <w:lang w:eastAsia="es-ES"/>
          <w14:ligatures w14:val="none"/>
        </w:rPr>
      </w:pPr>
    </w:p>
    <w:p w14:paraId="2EC904CB" w14:textId="3DF3525C" w:rsidR="008D6976" w:rsidRPr="008A739B" w:rsidRDefault="00882B38" w:rsidP="008A739B">
      <w:pPr>
        <w:pStyle w:val="Ttulo2"/>
        <w:spacing w:before="0" w:after="0" w:line="240" w:lineRule="auto"/>
        <w:rPr>
          <w:rFonts w:eastAsia="Times New Roman"/>
          <w:szCs w:val="24"/>
          <w:lang w:eastAsia="es-ES"/>
        </w:rPr>
      </w:pPr>
      <w:r w:rsidRPr="008A739B">
        <w:rPr>
          <w:rFonts w:eastAsia="Times New Roman"/>
          <w:szCs w:val="24"/>
          <w:lang w:eastAsia="es-ES"/>
        </w:rPr>
        <w:t>Cantidad de Sentencias Dictadas por persona juzgadora</w:t>
      </w:r>
    </w:p>
    <w:p w14:paraId="5E10F0FC" w14:textId="77777777" w:rsidR="00D61848" w:rsidRPr="008A739B" w:rsidRDefault="00D61848" w:rsidP="008A739B">
      <w:pPr>
        <w:spacing w:after="0" w:line="240" w:lineRule="auto"/>
        <w:jc w:val="both"/>
        <w:rPr>
          <w:rFonts w:eastAsia="Times New Roman" w:cs="Book Antiqua"/>
          <w:kern w:val="0"/>
          <w:lang w:val="es-CR" w:eastAsia="es-ES"/>
          <w14:ligatures w14:val="none"/>
        </w:rPr>
      </w:pPr>
    </w:p>
    <w:p w14:paraId="66433892" w14:textId="1E6D3181" w:rsidR="00882B38" w:rsidRPr="008A739B" w:rsidRDefault="00882B38" w:rsidP="008A739B">
      <w:pPr>
        <w:spacing w:after="0" w:line="240" w:lineRule="auto"/>
        <w:jc w:val="both"/>
        <w:rPr>
          <w:rFonts w:eastAsia="Times New Roman" w:cs="Book Antiqua"/>
          <w:kern w:val="0"/>
          <w:lang w:val="es-CR" w:eastAsia="es-ES"/>
          <w14:ligatures w14:val="none"/>
        </w:rPr>
      </w:pPr>
      <w:r w:rsidRPr="008A739B">
        <w:rPr>
          <w:rFonts w:eastAsia="Times New Roman" w:cs="Book Antiqua"/>
          <w:kern w:val="0"/>
          <w:lang w:val="es-CR" w:eastAsia="es-ES"/>
          <w14:ligatures w14:val="none"/>
        </w:rPr>
        <w:t xml:space="preserve">En la siguiente tabla, se detalla el comportamiento de </w:t>
      </w:r>
      <w:r w:rsidR="00015F01" w:rsidRPr="008A739B">
        <w:rPr>
          <w:rFonts w:eastAsia="Times New Roman" w:cs="Book Antiqua"/>
          <w:kern w:val="0"/>
          <w:lang w:val="es-CR" w:eastAsia="es-ES"/>
          <w14:ligatures w14:val="none"/>
        </w:rPr>
        <w:t xml:space="preserve">las </w:t>
      </w:r>
      <w:r w:rsidR="00015F01" w:rsidRPr="008A739B">
        <w:rPr>
          <w:rFonts w:eastAsia="Times New Roman" w:cs="Book Antiqua"/>
          <w:b/>
          <w:bCs/>
          <w:kern w:val="0"/>
          <w:lang w:val="es-CR" w:eastAsia="es-ES"/>
          <w14:ligatures w14:val="none"/>
        </w:rPr>
        <w:t>“Sentencias</w:t>
      </w:r>
      <w:r w:rsidR="00212864" w:rsidRPr="008A739B">
        <w:rPr>
          <w:rFonts w:eastAsia="Times New Roman" w:cs="Book Antiqua"/>
          <w:b/>
          <w:bCs/>
          <w:i/>
          <w:iCs/>
          <w:kern w:val="0"/>
          <w:lang w:val="es-CR" w:eastAsia="es-ES"/>
          <w14:ligatures w14:val="none"/>
        </w:rPr>
        <w:t xml:space="preserve"> Dictadas</w:t>
      </w:r>
      <w:r w:rsidR="00015F01" w:rsidRPr="008A739B">
        <w:rPr>
          <w:rFonts w:eastAsia="Times New Roman" w:cs="Book Antiqua"/>
          <w:b/>
          <w:bCs/>
          <w:i/>
          <w:iCs/>
          <w:kern w:val="0"/>
          <w:lang w:val="es-CR" w:eastAsia="es-ES"/>
          <w14:ligatures w14:val="none"/>
        </w:rPr>
        <w:t>”</w:t>
      </w:r>
      <w:r w:rsidRPr="008A739B">
        <w:rPr>
          <w:rFonts w:eastAsia="Times New Roman" w:cs="Book Antiqua"/>
          <w:b/>
          <w:bCs/>
          <w:i/>
          <w:iCs/>
          <w:kern w:val="0"/>
          <w:lang w:val="es-CR" w:eastAsia="es-ES"/>
          <w14:ligatures w14:val="none"/>
        </w:rPr>
        <w:t xml:space="preserve"> </w:t>
      </w:r>
      <w:r w:rsidR="00260472" w:rsidRPr="008A739B">
        <w:rPr>
          <w:rFonts w:eastAsia="Times New Roman" w:cs="Book Antiqua"/>
          <w:kern w:val="0"/>
          <w:lang w:val="es-CR" w:eastAsia="es-ES"/>
          <w14:ligatures w14:val="none"/>
        </w:rPr>
        <w:t>en el</w:t>
      </w:r>
      <w:r w:rsidRPr="008A739B">
        <w:rPr>
          <w:rFonts w:eastAsia="Times New Roman" w:cs="Book Antiqua"/>
          <w:kern w:val="0"/>
          <w:lang w:val="es-CR" w:eastAsia="es-ES"/>
          <w14:ligatures w14:val="none"/>
        </w:rPr>
        <w:t xml:space="preserve"> Juzgado de Pensiones Alimentarias de Nicoya, en el período comprendido de enero 202</w:t>
      </w:r>
      <w:r w:rsidR="00323C57" w:rsidRPr="008A739B">
        <w:rPr>
          <w:rFonts w:eastAsia="Times New Roman" w:cs="Book Antiqua"/>
          <w:kern w:val="0"/>
          <w:lang w:val="es-CR" w:eastAsia="es-ES"/>
          <w14:ligatures w14:val="none"/>
        </w:rPr>
        <w:t>1</w:t>
      </w:r>
      <w:r w:rsidRPr="008A739B">
        <w:rPr>
          <w:rFonts w:eastAsia="Times New Roman" w:cs="Book Antiqua"/>
          <w:kern w:val="0"/>
          <w:lang w:val="es-CR" w:eastAsia="es-ES"/>
          <w14:ligatures w14:val="none"/>
        </w:rPr>
        <w:t xml:space="preserve"> a junio 2024. </w:t>
      </w:r>
    </w:p>
    <w:p w14:paraId="7A4514BD" w14:textId="77777777" w:rsidR="00C4773C" w:rsidRPr="008A739B" w:rsidRDefault="00C4773C" w:rsidP="008A739B">
      <w:pPr>
        <w:spacing w:after="0" w:line="240" w:lineRule="auto"/>
        <w:jc w:val="both"/>
        <w:rPr>
          <w:rFonts w:eastAsia="Times New Roman" w:cs="Book Antiqua"/>
          <w:kern w:val="0"/>
          <w:lang w:val="es-CR" w:eastAsia="es-ES"/>
          <w14:ligatures w14:val="none"/>
        </w:rPr>
      </w:pPr>
    </w:p>
    <w:p w14:paraId="3BDE1DD1" w14:textId="2A491B4A" w:rsidR="00882B38" w:rsidRPr="00D30EEB" w:rsidRDefault="00882B38" w:rsidP="008A739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Tabla </w:t>
      </w:r>
      <w:r w:rsidR="00A50F00" w:rsidRPr="00D30EEB">
        <w:rPr>
          <w:rFonts w:eastAsia="Times New Roman" w:cs="Times New Roman"/>
          <w:b/>
          <w:bCs/>
          <w:kern w:val="0"/>
          <w:sz w:val="22"/>
          <w:szCs w:val="22"/>
          <w:lang w:eastAsia="es-ES"/>
          <w14:ligatures w14:val="none"/>
        </w:rPr>
        <w:t>5</w:t>
      </w:r>
      <w:r w:rsidRPr="00D30EEB">
        <w:rPr>
          <w:rFonts w:eastAsia="Times New Roman" w:cs="Times New Roman"/>
          <w:b/>
          <w:bCs/>
          <w:kern w:val="0"/>
          <w:sz w:val="22"/>
          <w:szCs w:val="22"/>
          <w:lang w:eastAsia="es-ES"/>
          <w14:ligatures w14:val="none"/>
        </w:rPr>
        <w:t xml:space="preserve">: </w:t>
      </w:r>
    </w:p>
    <w:p w14:paraId="532AC087" w14:textId="7D464B31" w:rsidR="00882B38" w:rsidRPr="00D30EEB" w:rsidRDefault="00882B38" w:rsidP="008A739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Cantidad de </w:t>
      </w:r>
      <w:r w:rsidR="00292F9B" w:rsidRPr="00D30EEB">
        <w:rPr>
          <w:rFonts w:eastAsia="Times New Roman" w:cs="Times New Roman"/>
          <w:b/>
          <w:bCs/>
          <w:kern w:val="0"/>
          <w:sz w:val="22"/>
          <w:szCs w:val="22"/>
          <w:lang w:eastAsia="es-ES"/>
          <w14:ligatures w14:val="none"/>
        </w:rPr>
        <w:t>Sentencias Dictadas</w:t>
      </w:r>
      <w:r w:rsidRPr="00D30EEB">
        <w:rPr>
          <w:rFonts w:eastAsia="Times New Roman" w:cs="Times New Roman"/>
          <w:b/>
          <w:bCs/>
          <w:kern w:val="0"/>
          <w:sz w:val="22"/>
          <w:szCs w:val="22"/>
          <w:lang w:eastAsia="es-ES"/>
          <w14:ligatures w14:val="none"/>
        </w:rPr>
        <w:t xml:space="preserve"> por persona juzgadora, periodo comprendido de enero 202</w:t>
      </w:r>
      <w:r w:rsidR="00967498" w:rsidRPr="00D30EEB">
        <w:rPr>
          <w:rFonts w:eastAsia="Times New Roman" w:cs="Times New Roman"/>
          <w:b/>
          <w:bCs/>
          <w:kern w:val="0"/>
          <w:sz w:val="22"/>
          <w:szCs w:val="22"/>
          <w:lang w:eastAsia="es-ES"/>
          <w14:ligatures w14:val="none"/>
        </w:rPr>
        <w:t>1</w:t>
      </w:r>
      <w:r w:rsidRPr="00D30EEB">
        <w:rPr>
          <w:rFonts w:eastAsia="Times New Roman" w:cs="Times New Roman"/>
          <w:b/>
          <w:bCs/>
          <w:kern w:val="0"/>
          <w:sz w:val="22"/>
          <w:szCs w:val="22"/>
          <w:lang w:eastAsia="es-ES"/>
          <w14:ligatures w14:val="none"/>
        </w:rPr>
        <w:t xml:space="preserve"> a junio 2024, Juzgado de Pensiones Alimentarias de Nicoya</w:t>
      </w:r>
    </w:p>
    <w:tbl>
      <w:tblPr>
        <w:tblW w:w="9365" w:type="dxa"/>
        <w:jc w:val="center"/>
        <w:tblCellMar>
          <w:left w:w="70" w:type="dxa"/>
          <w:right w:w="70" w:type="dxa"/>
        </w:tblCellMar>
        <w:tblLook w:val="04A0" w:firstRow="1" w:lastRow="0" w:firstColumn="1" w:lastColumn="0" w:noHBand="0" w:noVBand="1"/>
      </w:tblPr>
      <w:tblGrid>
        <w:gridCol w:w="1701"/>
        <w:gridCol w:w="1134"/>
        <w:gridCol w:w="992"/>
        <w:gridCol w:w="1134"/>
        <w:gridCol w:w="992"/>
        <w:gridCol w:w="1030"/>
        <w:gridCol w:w="1191"/>
        <w:gridCol w:w="1191"/>
      </w:tblGrid>
      <w:tr w:rsidR="003C0408" w:rsidRPr="003C0408" w14:paraId="7AF579C3" w14:textId="77777777" w:rsidTr="00D61848">
        <w:trPr>
          <w:trHeight w:val="690"/>
          <w:jc w:val="center"/>
        </w:trPr>
        <w:tc>
          <w:tcPr>
            <w:tcW w:w="1701"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47073CC7" w14:textId="5C2D8532" w:rsidR="003C0408" w:rsidRPr="003C0408" w:rsidRDefault="003C0408" w:rsidP="00D61848">
            <w:pPr>
              <w:spacing w:after="0" w:line="240" w:lineRule="auto"/>
              <w:jc w:val="center"/>
              <w:rPr>
                <w:rFonts w:eastAsia="Times New Roman" w:cs="Times New Roman"/>
                <w:b/>
                <w:bCs/>
                <w:color w:val="FFFFFF"/>
                <w:kern w:val="0"/>
                <w:sz w:val="20"/>
                <w:szCs w:val="20"/>
                <w:lang w:val="es-CR" w:eastAsia="es-CR"/>
                <w14:ligatures w14:val="none"/>
              </w:rPr>
            </w:pPr>
            <w:r w:rsidRPr="003C0408">
              <w:rPr>
                <w:rFonts w:eastAsia="Times New Roman" w:cs="Times New Roman"/>
                <w:b/>
                <w:bCs/>
                <w:color w:val="FFFFFF"/>
                <w:kern w:val="0"/>
                <w:sz w:val="20"/>
                <w:szCs w:val="20"/>
                <w:lang w:val="es-CR" w:eastAsia="es-CR"/>
                <w14:ligatures w14:val="none"/>
              </w:rPr>
              <w:t xml:space="preserve">Cantidad de </w:t>
            </w:r>
            <w:r w:rsidR="005A5AC2">
              <w:rPr>
                <w:rFonts w:eastAsia="Times New Roman" w:cs="Times New Roman"/>
                <w:b/>
                <w:bCs/>
                <w:color w:val="FFFFFF"/>
                <w:kern w:val="0"/>
                <w:sz w:val="20"/>
                <w:szCs w:val="20"/>
                <w:lang w:val="es-CR" w:eastAsia="es-CR"/>
                <w14:ligatures w14:val="none"/>
              </w:rPr>
              <w:t>sentencias dictadas</w:t>
            </w:r>
            <w:r w:rsidRPr="003C0408">
              <w:rPr>
                <w:rFonts w:eastAsia="Times New Roman" w:cs="Times New Roman"/>
                <w:b/>
                <w:bCs/>
                <w:color w:val="FFFFFF"/>
                <w:kern w:val="0"/>
                <w:sz w:val="20"/>
                <w:szCs w:val="20"/>
                <w:lang w:val="es-CR" w:eastAsia="es-CR"/>
                <w14:ligatures w14:val="none"/>
              </w:rPr>
              <w:t xml:space="preserve"> por persona juzgadora</w:t>
            </w:r>
          </w:p>
        </w:tc>
        <w:tc>
          <w:tcPr>
            <w:tcW w:w="1134" w:type="dxa"/>
            <w:tcBorders>
              <w:top w:val="single" w:sz="4" w:space="0" w:color="auto"/>
              <w:left w:val="nil"/>
              <w:bottom w:val="single" w:sz="4" w:space="0" w:color="auto"/>
              <w:right w:val="single" w:sz="4" w:space="0" w:color="auto"/>
            </w:tcBorders>
            <w:shd w:val="clear" w:color="4472C4" w:fill="4472C4"/>
            <w:vAlign w:val="center"/>
            <w:hideMark/>
          </w:tcPr>
          <w:p w14:paraId="7BB38025" w14:textId="77777777" w:rsidR="003C0408" w:rsidRPr="003C0408" w:rsidRDefault="003C0408" w:rsidP="00D61848">
            <w:pPr>
              <w:spacing w:after="0" w:line="240" w:lineRule="auto"/>
              <w:jc w:val="center"/>
              <w:rPr>
                <w:rFonts w:eastAsia="Times New Roman" w:cs="Times New Roman"/>
                <w:b/>
                <w:bCs/>
                <w:color w:val="FFFFFF"/>
                <w:kern w:val="0"/>
                <w:sz w:val="20"/>
                <w:szCs w:val="20"/>
                <w:lang w:val="es-CR" w:eastAsia="es-CR"/>
                <w14:ligatures w14:val="none"/>
              </w:rPr>
            </w:pPr>
            <w:r w:rsidRPr="003C0408">
              <w:rPr>
                <w:rFonts w:eastAsia="Times New Roman" w:cs="Times New Roman"/>
                <w:b/>
                <w:bCs/>
                <w:color w:val="FFFFFF"/>
                <w:kern w:val="0"/>
                <w:sz w:val="20"/>
                <w:szCs w:val="20"/>
                <w:lang w:val="es-CR" w:eastAsia="es-CR"/>
                <w14:ligatures w14:val="none"/>
              </w:rPr>
              <w:t>2021</w:t>
            </w:r>
          </w:p>
        </w:tc>
        <w:tc>
          <w:tcPr>
            <w:tcW w:w="992" w:type="dxa"/>
            <w:tcBorders>
              <w:top w:val="single" w:sz="4" w:space="0" w:color="auto"/>
              <w:left w:val="nil"/>
              <w:bottom w:val="single" w:sz="4" w:space="0" w:color="auto"/>
              <w:right w:val="single" w:sz="4" w:space="0" w:color="auto"/>
            </w:tcBorders>
            <w:shd w:val="clear" w:color="4472C4" w:fill="4472C4"/>
            <w:vAlign w:val="center"/>
            <w:hideMark/>
          </w:tcPr>
          <w:p w14:paraId="30481430" w14:textId="77777777" w:rsidR="003C0408" w:rsidRPr="003C0408" w:rsidRDefault="003C0408" w:rsidP="00D61848">
            <w:pPr>
              <w:spacing w:after="0" w:line="240" w:lineRule="auto"/>
              <w:jc w:val="center"/>
              <w:rPr>
                <w:rFonts w:eastAsia="Times New Roman" w:cs="Times New Roman"/>
                <w:b/>
                <w:bCs/>
                <w:color w:val="FFFFFF"/>
                <w:kern w:val="0"/>
                <w:sz w:val="20"/>
                <w:szCs w:val="20"/>
                <w:lang w:val="es-CR" w:eastAsia="es-CR"/>
                <w14:ligatures w14:val="none"/>
              </w:rPr>
            </w:pPr>
            <w:r w:rsidRPr="003C0408">
              <w:rPr>
                <w:rFonts w:eastAsia="Times New Roman" w:cs="Times New Roman"/>
                <w:b/>
                <w:bCs/>
                <w:color w:val="FFFFFF"/>
                <w:kern w:val="0"/>
                <w:sz w:val="20"/>
                <w:szCs w:val="20"/>
                <w:lang w:val="es-CR" w:eastAsia="es-CR"/>
                <w14:ligatures w14:val="none"/>
              </w:rPr>
              <w:t>2022</w:t>
            </w:r>
          </w:p>
        </w:tc>
        <w:tc>
          <w:tcPr>
            <w:tcW w:w="1134" w:type="dxa"/>
            <w:tcBorders>
              <w:top w:val="single" w:sz="4" w:space="0" w:color="auto"/>
              <w:left w:val="nil"/>
              <w:bottom w:val="single" w:sz="4" w:space="0" w:color="auto"/>
              <w:right w:val="single" w:sz="4" w:space="0" w:color="auto"/>
            </w:tcBorders>
            <w:shd w:val="clear" w:color="4472C4" w:fill="4472C4"/>
            <w:vAlign w:val="center"/>
            <w:hideMark/>
          </w:tcPr>
          <w:p w14:paraId="583B3BF2" w14:textId="77777777" w:rsidR="003C0408" w:rsidRPr="003C0408" w:rsidRDefault="003C0408" w:rsidP="00D61848">
            <w:pPr>
              <w:spacing w:after="0" w:line="240" w:lineRule="auto"/>
              <w:jc w:val="center"/>
              <w:rPr>
                <w:rFonts w:eastAsia="Times New Roman" w:cs="Times New Roman"/>
                <w:b/>
                <w:bCs/>
                <w:color w:val="FFFFFF"/>
                <w:kern w:val="0"/>
                <w:sz w:val="20"/>
                <w:szCs w:val="20"/>
                <w:lang w:val="es-CR" w:eastAsia="es-CR"/>
                <w14:ligatures w14:val="none"/>
              </w:rPr>
            </w:pPr>
            <w:r w:rsidRPr="003C0408">
              <w:rPr>
                <w:rFonts w:eastAsia="Times New Roman" w:cs="Times New Roman"/>
                <w:b/>
                <w:bCs/>
                <w:color w:val="FFFFFF"/>
                <w:kern w:val="0"/>
                <w:sz w:val="20"/>
                <w:szCs w:val="20"/>
                <w:lang w:val="es-CR" w:eastAsia="es-CR"/>
                <w14:ligatures w14:val="none"/>
              </w:rPr>
              <w:t>2023</w:t>
            </w:r>
          </w:p>
        </w:tc>
        <w:tc>
          <w:tcPr>
            <w:tcW w:w="992" w:type="dxa"/>
            <w:tcBorders>
              <w:top w:val="single" w:sz="4" w:space="0" w:color="auto"/>
              <w:left w:val="nil"/>
              <w:bottom w:val="single" w:sz="4" w:space="0" w:color="auto"/>
              <w:right w:val="single" w:sz="4" w:space="0" w:color="auto"/>
            </w:tcBorders>
            <w:shd w:val="clear" w:color="4472C4" w:fill="4472C4"/>
            <w:vAlign w:val="center"/>
            <w:hideMark/>
          </w:tcPr>
          <w:p w14:paraId="737789D4" w14:textId="77777777" w:rsidR="003C0408" w:rsidRPr="003C0408" w:rsidRDefault="003C0408" w:rsidP="00D61848">
            <w:pPr>
              <w:spacing w:after="0" w:line="240" w:lineRule="auto"/>
              <w:jc w:val="center"/>
              <w:rPr>
                <w:rFonts w:eastAsia="Times New Roman" w:cs="Times New Roman"/>
                <w:b/>
                <w:bCs/>
                <w:color w:val="FFFFFF"/>
                <w:kern w:val="0"/>
                <w:sz w:val="20"/>
                <w:szCs w:val="20"/>
                <w:lang w:val="es-CR" w:eastAsia="es-CR"/>
                <w14:ligatures w14:val="none"/>
              </w:rPr>
            </w:pPr>
            <w:r w:rsidRPr="003C0408">
              <w:rPr>
                <w:rFonts w:eastAsia="Times New Roman" w:cs="Times New Roman"/>
                <w:b/>
                <w:bCs/>
                <w:color w:val="FFFFFF"/>
                <w:kern w:val="0"/>
                <w:sz w:val="20"/>
                <w:szCs w:val="20"/>
                <w:lang w:val="es-CR" w:eastAsia="es-CR"/>
                <w14:ligatures w14:val="none"/>
              </w:rPr>
              <w:t>I Semestre 2024</w:t>
            </w:r>
          </w:p>
        </w:tc>
        <w:tc>
          <w:tcPr>
            <w:tcW w:w="1030" w:type="dxa"/>
            <w:tcBorders>
              <w:top w:val="single" w:sz="4" w:space="0" w:color="auto"/>
              <w:left w:val="nil"/>
              <w:bottom w:val="single" w:sz="4" w:space="0" w:color="auto"/>
              <w:right w:val="single" w:sz="4" w:space="0" w:color="auto"/>
            </w:tcBorders>
            <w:shd w:val="clear" w:color="4472C4" w:fill="4472C4"/>
            <w:vAlign w:val="center"/>
            <w:hideMark/>
          </w:tcPr>
          <w:p w14:paraId="4BEF7ED4" w14:textId="77777777" w:rsidR="003C0408" w:rsidRPr="003C0408" w:rsidRDefault="003C0408" w:rsidP="00D61848">
            <w:pPr>
              <w:spacing w:after="0" w:line="240" w:lineRule="auto"/>
              <w:jc w:val="center"/>
              <w:rPr>
                <w:rFonts w:eastAsia="Times New Roman" w:cs="Times New Roman"/>
                <w:b/>
                <w:bCs/>
                <w:color w:val="FFFFFF"/>
                <w:kern w:val="0"/>
                <w:sz w:val="20"/>
                <w:szCs w:val="20"/>
                <w:lang w:val="es-CR" w:eastAsia="es-CR"/>
                <w14:ligatures w14:val="none"/>
              </w:rPr>
            </w:pPr>
            <w:r w:rsidRPr="003C0408">
              <w:rPr>
                <w:rFonts w:eastAsia="Times New Roman" w:cs="Times New Roman"/>
                <w:b/>
                <w:bCs/>
                <w:color w:val="FFFFFF"/>
                <w:kern w:val="0"/>
                <w:sz w:val="20"/>
                <w:szCs w:val="20"/>
                <w:lang w:val="es-CR" w:eastAsia="es-CR"/>
                <w14:ligatures w14:val="none"/>
              </w:rPr>
              <w:t>Promedio</w:t>
            </w:r>
          </w:p>
        </w:tc>
        <w:tc>
          <w:tcPr>
            <w:tcW w:w="1191" w:type="dxa"/>
            <w:tcBorders>
              <w:top w:val="single" w:sz="4" w:space="0" w:color="auto"/>
              <w:left w:val="nil"/>
              <w:bottom w:val="single" w:sz="4" w:space="0" w:color="auto"/>
              <w:right w:val="single" w:sz="4" w:space="0" w:color="auto"/>
            </w:tcBorders>
            <w:shd w:val="clear" w:color="4472C4" w:fill="4472C4"/>
            <w:vAlign w:val="center"/>
            <w:hideMark/>
          </w:tcPr>
          <w:p w14:paraId="3DE16BC0" w14:textId="77777777" w:rsidR="003C0408" w:rsidRPr="003C0408" w:rsidRDefault="003C0408" w:rsidP="00D61848">
            <w:pPr>
              <w:spacing w:after="0" w:line="240" w:lineRule="auto"/>
              <w:jc w:val="center"/>
              <w:rPr>
                <w:rFonts w:eastAsia="Times New Roman" w:cs="Times New Roman"/>
                <w:b/>
                <w:bCs/>
                <w:color w:val="FFFFFF"/>
                <w:kern w:val="0"/>
                <w:sz w:val="20"/>
                <w:szCs w:val="20"/>
                <w:lang w:val="es-CR" w:eastAsia="es-CR"/>
                <w14:ligatures w14:val="none"/>
              </w:rPr>
            </w:pPr>
            <w:r w:rsidRPr="003C0408">
              <w:rPr>
                <w:rFonts w:eastAsia="Times New Roman" w:cs="Times New Roman"/>
                <w:b/>
                <w:bCs/>
                <w:color w:val="FFFFFF"/>
                <w:kern w:val="0"/>
                <w:sz w:val="20"/>
                <w:szCs w:val="20"/>
                <w:lang w:val="es-CR" w:eastAsia="es-CR"/>
                <w14:ligatures w14:val="none"/>
              </w:rPr>
              <w:t>Cantidad de Personas Juzgadoras</w:t>
            </w:r>
          </w:p>
        </w:tc>
        <w:tc>
          <w:tcPr>
            <w:tcW w:w="1191" w:type="dxa"/>
            <w:tcBorders>
              <w:top w:val="single" w:sz="4" w:space="0" w:color="auto"/>
              <w:left w:val="nil"/>
              <w:bottom w:val="single" w:sz="4" w:space="0" w:color="auto"/>
              <w:right w:val="single" w:sz="4" w:space="0" w:color="auto"/>
            </w:tcBorders>
            <w:shd w:val="clear" w:color="4472C4" w:fill="4472C4"/>
            <w:vAlign w:val="center"/>
            <w:hideMark/>
          </w:tcPr>
          <w:p w14:paraId="0BEF6B56" w14:textId="77777777" w:rsidR="003C0408" w:rsidRPr="003C0408" w:rsidRDefault="003C0408" w:rsidP="00D61848">
            <w:pPr>
              <w:spacing w:after="0" w:line="240" w:lineRule="auto"/>
              <w:jc w:val="center"/>
              <w:rPr>
                <w:rFonts w:eastAsia="Times New Roman" w:cs="Times New Roman"/>
                <w:b/>
                <w:bCs/>
                <w:color w:val="FFFFFF"/>
                <w:kern w:val="0"/>
                <w:sz w:val="20"/>
                <w:szCs w:val="20"/>
                <w:lang w:val="es-CR" w:eastAsia="es-CR"/>
                <w14:ligatures w14:val="none"/>
              </w:rPr>
            </w:pPr>
            <w:r w:rsidRPr="003C0408">
              <w:rPr>
                <w:rFonts w:eastAsia="Times New Roman" w:cs="Times New Roman"/>
                <w:b/>
                <w:bCs/>
                <w:color w:val="FFFFFF"/>
                <w:kern w:val="0"/>
                <w:sz w:val="20"/>
                <w:szCs w:val="20"/>
                <w:lang w:val="es-CR" w:eastAsia="es-CR"/>
                <w14:ligatures w14:val="none"/>
              </w:rPr>
              <w:t>Promedio Personas Juzgadoras</w:t>
            </w:r>
          </w:p>
        </w:tc>
      </w:tr>
      <w:tr w:rsidR="003C0408" w:rsidRPr="003C0408" w14:paraId="45699B15" w14:textId="77777777" w:rsidTr="00D61848">
        <w:trPr>
          <w:trHeight w:val="138"/>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64D1E88" w14:textId="77777777"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Anual</w:t>
            </w:r>
          </w:p>
        </w:tc>
        <w:tc>
          <w:tcPr>
            <w:tcW w:w="1134" w:type="dxa"/>
            <w:tcBorders>
              <w:top w:val="nil"/>
              <w:left w:val="nil"/>
              <w:bottom w:val="single" w:sz="4" w:space="0" w:color="auto"/>
              <w:right w:val="single" w:sz="4" w:space="0" w:color="auto"/>
            </w:tcBorders>
            <w:shd w:val="clear" w:color="auto" w:fill="auto"/>
            <w:noWrap/>
            <w:vAlign w:val="center"/>
            <w:hideMark/>
          </w:tcPr>
          <w:p w14:paraId="47992870" w14:textId="30F8A8CA"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479</w:t>
            </w:r>
          </w:p>
        </w:tc>
        <w:tc>
          <w:tcPr>
            <w:tcW w:w="992" w:type="dxa"/>
            <w:tcBorders>
              <w:top w:val="nil"/>
              <w:left w:val="nil"/>
              <w:bottom w:val="single" w:sz="4" w:space="0" w:color="auto"/>
              <w:right w:val="single" w:sz="4" w:space="0" w:color="auto"/>
            </w:tcBorders>
            <w:shd w:val="clear" w:color="auto" w:fill="auto"/>
            <w:noWrap/>
            <w:vAlign w:val="center"/>
            <w:hideMark/>
          </w:tcPr>
          <w:p w14:paraId="59B13324" w14:textId="3D41E28A"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392</w:t>
            </w:r>
          </w:p>
        </w:tc>
        <w:tc>
          <w:tcPr>
            <w:tcW w:w="1134" w:type="dxa"/>
            <w:tcBorders>
              <w:top w:val="nil"/>
              <w:left w:val="nil"/>
              <w:bottom w:val="single" w:sz="4" w:space="0" w:color="auto"/>
              <w:right w:val="single" w:sz="4" w:space="0" w:color="auto"/>
            </w:tcBorders>
            <w:shd w:val="clear" w:color="auto" w:fill="auto"/>
            <w:noWrap/>
            <w:vAlign w:val="center"/>
            <w:hideMark/>
          </w:tcPr>
          <w:p w14:paraId="7E03DFD7" w14:textId="4863BD22"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427</w:t>
            </w:r>
          </w:p>
        </w:tc>
        <w:tc>
          <w:tcPr>
            <w:tcW w:w="992" w:type="dxa"/>
            <w:tcBorders>
              <w:top w:val="nil"/>
              <w:left w:val="nil"/>
              <w:bottom w:val="single" w:sz="4" w:space="0" w:color="auto"/>
              <w:right w:val="single" w:sz="4" w:space="0" w:color="auto"/>
            </w:tcBorders>
            <w:shd w:val="clear" w:color="auto" w:fill="auto"/>
            <w:noWrap/>
            <w:vAlign w:val="center"/>
            <w:hideMark/>
          </w:tcPr>
          <w:p w14:paraId="75AF2D4B" w14:textId="15D93E6D"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205</w:t>
            </w:r>
          </w:p>
        </w:tc>
        <w:tc>
          <w:tcPr>
            <w:tcW w:w="1030" w:type="dxa"/>
            <w:tcBorders>
              <w:top w:val="single" w:sz="4" w:space="0" w:color="4472C4"/>
              <w:left w:val="nil"/>
              <w:bottom w:val="single" w:sz="4" w:space="0" w:color="auto"/>
              <w:right w:val="nil"/>
            </w:tcBorders>
            <w:shd w:val="clear" w:color="auto" w:fill="auto"/>
            <w:noWrap/>
            <w:vAlign w:val="center"/>
            <w:hideMark/>
          </w:tcPr>
          <w:p w14:paraId="5C698F8E" w14:textId="0FE2223C"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429,33</w:t>
            </w:r>
          </w:p>
        </w:tc>
        <w:tc>
          <w:tcPr>
            <w:tcW w:w="11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8B5176C" w14:textId="77777777"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2</w:t>
            </w:r>
          </w:p>
        </w:tc>
        <w:tc>
          <w:tcPr>
            <w:tcW w:w="1191" w:type="dxa"/>
            <w:tcBorders>
              <w:top w:val="single" w:sz="4" w:space="0" w:color="4472C4"/>
              <w:left w:val="nil"/>
              <w:bottom w:val="single" w:sz="4" w:space="0" w:color="auto"/>
              <w:right w:val="single" w:sz="4" w:space="0" w:color="auto"/>
            </w:tcBorders>
            <w:shd w:val="clear" w:color="auto" w:fill="auto"/>
            <w:noWrap/>
            <w:vAlign w:val="center"/>
            <w:hideMark/>
          </w:tcPr>
          <w:p w14:paraId="36506619" w14:textId="731097AB"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214,66</w:t>
            </w:r>
          </w:p>
        </w:tc>
      </w:tr>
      <w:tr w:rsidR="003C0408" w:rsidRPr="003C0408" w14:paraId="58C7C5DB" w14:textId="77777777" w:rsidTr="00D61848">
        <w:trPr>
          <w:trHeight w:val="138"/>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F6F51D6" w14:textId="77777777" w:rsidR="003C0408" w:rsidRPr="003C0408" w:rsidRDefault="003C0408" w:rsidP="00D61848">
            <w:pPr>
              <w:spacing w:after="0" w:line="240" w:lineRule="auto"/>
              <w:jc w:val="center"/>
              <w:rPr>
                <w:rFonts w:eastAsia="Times New Roman" w:cs="Times New Roman"/>
                <w:b/>
                <w:bCs/>
                <w:color w:val="2F75B5"/>
                <w:kern w:val="0"/>
                <w:sz w:val="20"/>
                <w:szCs w:val="20"/>
                <w:lang w:val="es-CR" w:eastAsia="es-CR"/>
                <w14:ligatures w14:val="none"/>
              </w:rPr>
            </w:pPr>
            <w:r w:rsidRPr="003C0408">
              <w:rPr>
                <w:rFonts w:eastAsia="Times New Roman" w:cs="Times New Roman"/>
                <w:b/>
                <w:bCs/>
                <w:color w:val="2F75B5"/>
                <w:kern w:val="0"/>
                <w:sz w:val="20"/>
                <w:szCs w:val="20"/>
                <w:lang w:val="es-CR" w:eastAsia="es-CR"/>
                <w14:ligatures w14:val="none"/>
              </w:rPr>
              <w:t>Mensual</w:t>
            </w:r>
          </w:p>
        </w:tc>
        <w:tc>
          <w:tcPr>
            <w:tcW w:w="1134" w:type="dxa"/>
            <w:tcBorders>
              <w:top w:val="nil"/>
              <w:left w:val="nil"/>
              <w:bottom w:val="single" w:sz="4" w:space="0" w:color="auto"/>
              <w:right w:val="single" w:sz="4" w:space="0" w:color="auto"/>
            </w:tcBorders>
            <w:shd w:val="clear" w:color="auto" w:fill="auto"/>
            <w:noWrap/>
            <w:vAlign w:val="center"/>
            <w:hideMark/>
          </w:tcPr>
          <w:p w14:paraId="6CA37D72" w14:textId="7406F509" w:rsidR="003C0408" w:rsidRPr="003C0408" w:rsidRDefault="003C0408" w:rsidP="00D61848">
            <w:pPr>
              <w:spacing w:after="0" w:line="240" w:lineRule="auto"/>
              <w:jc w:val="center"/>
              <w:rPr>
                <w:rFonts w:eastAsia="Times New Roman" w:cs="Times New Roman"/>
                <w:b/>
                <w:bCs/>
                <w:color w:val="2F75B5"/>
                <w:kern w:val="0"/>
                <w:sz w:val="20"/>
                <w:szCs w:val="20"/>
                <w:lang w:val="es-CR" w:eastAsia="es-CR"/>
                <w14:ligatures w14:val="none"/>
              </w:rPr>
            </w:pPr>
            <w:r w:rsidRPr="003C0408">
              <w:rPr>
                <w:rFonts w:eastAsia="Times New Roman" w:cs="Times New Roman"/>
                <w:b/>
                <w:bCs/>
                <w:color w:val="2F75B5"/>
                <w:kern w:val="0"/>
                <w:sz w:val="20"/>
                <w:szCs w:val="20"/>
                <w:lang w:val="es-CR" w:eastAsia="es-CR"/>
                <w14:ligatures w14:val="none"/>
              </w:rPr>
              <w:t>42,58</w:t>
            </w:r>
          </w:p>
        </w:tc>
        <w:tc>
          <w:tcPr>
            <w:tcW w:w="992" w:type="dxa"/>
            <w:tcBorders>
              <w:top w:val="nil"/>
              <w:left w:val="nil"/>
              <w:bottom w:val="single" w:sz="4" w:space="0" w:color="auto"/>
              <w:right w:val="single" w:sz="4" w:space="0" w:color="auto"/>
            </w:tcBorders>
            <w:shd w:val="clear" w:color="auto" w:fill="auto"/>
            <w:noWrap/>
            <w:vAlign w:val="center"/>
            <w:hideMark/>
          </w:tcPr>
          <w:p w14:paraId="57105E3F" w14:textId="15A0DFC7" w:rsidR="003C0408" w:rsidRPr="003C0408" w:rsidRDefault="003C0408" w:rsidP="00D61848">
            <w:pPr>
              <w:spacing w:after="0" w:line="240" w:lineRule="auto"/>
              <w:jc w:val="center"/>
              <w:rPr>
                <w:rFonts w:eastAsia="Times New Roman" w:cs="Times New Roman"/>
                <w:b/>
                <w:bCs/>
                <w:color w:val="2F75B5"/>
                <w:kern w:val="0"/>
                <w:sz w:val="20"/>
                <w:szCs w:val="20"/>
                <w:lang w:val="es-CR" w:eastAsia="es-CR"/>
                <w14:ligatures w14:val="none"/>
              </w:rPr>
            </w:pPr>
            <w:r w:rsidRPr="003C0408">
              <w:rPr>
                <w:rFonts w:eastAsia="Times New Roman" w:cs="Times New Roman"/>
                <w:b/>
                <w:bCs/>
                <w:color w:val="2F75B5"/>
                <w:kern w:val="0"/>
                <w:sz w:val="20"/>
                <w:szCs w:val="20"/>
                <w:lang w:val="es-CR" w:eastAsia="es-CR"/>
                <w14:ligatures w14:val="none"/>
              </w:rPr>
              <w:t>34,84</w:t>
            </w:r>
          </w:p>
        </w:tc>
        <w:tc>
          <w:tcPr>
            <w:tcW w:w="1134" w:type="dxa"/>
            <w:tcBorders>
              <w:top w:val="nil"/>
              <w:left w:val="nil"/>
              <w:bottom w:val="single" w:sz="4" w:space="0" w:color="auto"/>
              <w:right w:val="single" w:sz="4" w:space="0" w:color="auto"/>
            </w:tcBorders>
            <w:shd w:val="clear" w:color="auto" w:fill="auto"/>
            <w:noWrap/>
            <w:vAlign w:val="center"/>
            <w:hideMark/>
          </w:tcPr>
          <w:p w14:paraId="29FC7D04" w14:textId="69F962FD" w:rsidR="003C0408" w:rsidRPr="003C0408" w:rsidRDefault="003C0408" w:rsidP="00D61848">
            <w:pPr>
              <w:spacing w:after="0" w:line="240" w:lineRule="auto"/>
              <w:jc w:val="center"/>
              <w:rPr>
                <w:rFonts w:eastAsia="Times New Roman" w:cs="Times New Roman"/>
                <w:b/>
                <w:bCs/>
                <w:color w:val="2F75B5"/>
                <w:kern w:val="0"/>
                <w:sz w:val="20"/>
                <w:szCs w:val="20"/>
                <w:lang w:val="es-CR" w:eastAsia="es-CR"/>
                <w14:ligatures w14:val="none"/>
              </w:rPr>
            </w:pPr>
            <w:r w:rsidRPr="003C0408">
              <w:rPr>
                <w:rFonts w:eastAsia="Times New Roman" w:cs="Times New Roman"/>
                <w:b/>
                <w:bCs/>
                <w:color w:val="2F75B5"/>
                <w:kern w:val="0"/>
                <w:sz w:val="20"/>
                <w:szCs w:val="20"/>
                <w:lang w:val="es-CR" w:eastAsia="es-CR"/>
                <w14:ligatures w14:val="none"/>
              </w:rPr>
              <w:t>37,96</w:t>
            </w:r>
          </w:p>
        </w:tc>
        <w:tc>
          <w:tcPr>
            <w:tcW w:w="992" w:type="dxa"/>
            <w:tcBorders>
              <w:top w:val="nil"/>
              <w:left w:val="nil"/>
              <w:bottom w:val="single" w:sz="4" w:space="0" w:color="auto"/>
              <w:right w:val="single" w:sz="4" w:space="0" w:color="auto"/>
            </w:tcBorders>
            <w:shd w:val="clear" w:color="auto" w:fill="auto"/>
            <w:noWrap/>
            <w:vAlign w:val="center"/>
            <w:hideMark/>
          </w:tcPr>
          <w:p w14:paraId="5654CC08" w14:textId="764CB991" w:rsidR="003C0408" w:rsidRPr="003C0408" w:rsidRDefault="003C0408" w:rsidP="00D61848">
            <w:pPr>
              <w:spacing w:after="0" w:line="240" w:lineRule="auto"/>
              <w:jc w:val="center"/>
              <w:rPr>
                <w:rFonts w:eastAsia="Times New Roman" w:cs="Times New Roman"/>
                <w:b/>
                <w:bCs/>
                <w:color w:val="2F75B5"/>
                <w:kern w:val="0"/>
                <w:sz w:val="20"/>
                <w:szCs w:val="20"/>
                <w:lang w:val="es-CR" w:eastAsia="es-CR"/>
                <w14:ligatures w14:val="none"/>
              </w:rPr>
            </w:pPr>
            <w:r w:rsidRPr="003C0408">
              <w:rPr>
                <w:rFonts w:eastAsia="Times New Roman" w:cs="Times New Roman"/>
                <w:b/>
                <w:bCs/>
                <w:color w:val="2F75B5"/>
                <w:kern w:val="0"/>
                <w:sz w:val="20"/>
                <w:szCs w:val="20"/>
                <w:lang w:val="es-CR" w:eastAsia="es-CR"/>
                <w14:ligatures w14:val="none"/>
              </w:rPr>
              <w:t>37,27</w:t>
            </w:r>
          </w:p>
        </w:tc>
        <w:tc>
          <w:tcPr>
            <w:tcW w:w="1030" w:type="dxa"/>
            <w:tcBorders>
              <w:top w:val="nil"/>
              <w:left w:val="nil"/>
              <w:bottom w:val="single" w:sz="4" w:space="0" w:color="auto"/>
              <w:right w:val="single" w:sz="4" w:space="0" w:color="auto"/>
            </w:tcBorders>
            <w:shd w:val="clear" w:color="auto" w:fill="auto"/>
            <w:noWrap/>
            <w:vAlign w:val="center"/>
            <w:hideMark/>
          </w:tcPr>
          <w:p w14:paraId="0E2436FC" w14:textId="282CAB40" w:rsidR="003C0408" w:rsidRPr="003C0408" w:rsidRDefault="003C0408" w:rsidP="00D61848">
            <w:pPr>
              <w:spacing w:after="0" w:line="240" w:lineRule="auto"/>
              <w:jc w:val="center"/>
              <w:rPr>
                <w:rFonts w:eastAsia="Times New Roman" w:cs="Times New Roman"/>
                <w:b/>
                <w:bCs/>
                <w:color w:val="2F75B5"/>
                <w:kern w:val="0"/>
                <w:sz w:val="20"/>
                <w:szCs w:val="20"/>
                <w:lang w:val="es-CR" w:eastAsia="es-CR"/>
                <w14:ligatures w14:val="none"/>
              </w:rPr>
            </w:pPr>
            <w:r w:rsidRPr="003C0408">
              <w:rPr>
                <w:rFonts w:eastAsia="Times New Roman" w:cs="Times New Roman"/>
                <w:b/>
                <w:bCs/>
                <w:color w:val="2F75B5"/>
                <w:kern w:val="0"/>
                <w:sz w:val="20"/>
                <w:szCs w:val="20"/>
                <w:lang w:val="es-CR" w:eastAsia="es-CR"/>
                <w14:ligatures w14:val="none"/>
              </w:rPr>
              <w:t>38,16</w:t>
            </w:r>
          </w:p>
        </w:tc>
        <w:tc>
          <w:tcPr>
            <w:tcW w:w="1191" w:type="dxa"/>
            <w:vMerge/>
            <w:tcBorders>
              <w:top w:val="nil"/>
              <w:left w:val="single" w:sz="4" w:space="0" w:color="auto"/>
              <w:bottom w:val="single" w:sz="4" w:space="0" w:color="000000"/>
              <w:right w:val="single" w:sz="4" w:space="0" w:color="auto"/>
            </w:tcBorders>
            <w:vAlign w:val="center"/>
            <w:hideMark/>
          </w:tcPr>
          <w:p w14:paraId="1E5E207D" w14:textId="77777777"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p>
        </w:tc>
        <w:tc>
          <w:tcPr>
            <w:tcW w:w="1191" w:type="dxa"/>
            <w:tcBorders>
              <w:top w:val="single" w:sz="4" w:space="0" w:color="4472C4"/>
              <w:left w:val="nil"/>
              <w:bottom w:val="single" w:sz="4" w:space="0" w:color="auto"/>
              <w:right w:val="single" w:sz="4" w:space="0" w:color="auto"/>
            </w:tcBorders>
            <w:shd w:val="clear" w:color="auto" w:fill="auto"/>
            <w:noWrap/>
            <w:vAlign w:val="center"/>
            <w:hideMark/>
          </w:tcPr>
          <w:p w14:paraId="1C112511" w14:textId="5C524D72" w:rsidR="003C0408" w:rsidRPr="003C0408" w:rsidRDefault="003C0408" w:rsidP="00D61848">
            <w:pPr>
              <w:spacing w:after="0" w:line="240" w:lineRule="auto"/>
              <w:jc w:val="center"/>
              <w:rPr>
                <w:rFonts w:eastAsia="Times New Roman" w:cs="Times New Roman"/>
                <w:b/>
                <w:bCs/>
                <w:color w:val="2F75B5"/>
                <w:kern w:val="0"/>
                <w:sz w:val="20"/>
                <w:szCs w:val="20"/>
                <w:lang w:val="es-CR" w:eastAsia="es-CR"/>
                <w14:ligatures w14:val="none"/>
              </w:rPr>
            </w:pPr>
            <w:r w:rsidRPr="003C0408">
              <w:rPr>
                <w:rFonts w:eastAsia="Times New Roman" w:cs="Times New Roman"/>
                <w:b/>
                <w:bCs/>
                <w:color w:val="2F75B5"/>
                <w:kern w:val="0"/>
                <w:sz w:val="20"/>
                <w:szCs w:val="20"/>
                <w:lang w:val="es-CR" w:eastAsia="es-CR"/>
                <w14:ligatures w14:val="none"/>
              </w:rPr>
              <w:t>19,08</w:t>
            </w:r>
          </w:p>
        </w:tc>
      </w:tr>
      <w:tr w:rsidR="003C0408" w:rsidRPr="003C0408" w14:paraId="528D0509" w14:textId="77777777" w:rsidTr="00D61848">
        <w:trPr>
          <w:trHeight w:val="138"/>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2FE43BF" w14:textId="77777777"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Diario</w:t>
            </w:r>
          </w:p>
        </w:tc>
        <w:tc>
          <w:tcPr>
            <w:tcW w:w="1134" w:type="dxa"/>
            <w:tcBorders>
              <w:top w:val="nil"/>
              <w:left w:val="nil"/>
              <w:bottom w:val="single" w:sz="4" w:space="0" w:color="auto"/>
              <w:right w:val="single" w:sz="4" w:space="0" w:color="auto"/>
            </w:tcBorders>
            <w:shd w:val="clear" w:color="auto" w:fill="auto"/>
            <w:noWrap/>
            <w:vAlign w:val="center"/>
            <w:hideMark/>
          </w:tcPr>
          <w:p w14:paraId="6F799A0D" w14:textId="1CD5EA06"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2,03</w:t>
            </w:r>
          </w:p>
        </w:tc>
        <w:tc>
          <w:tcPr>
            <w:tcW w:w="992" w:type="dxa"/>
            <w:tcBorders>
              <w:top w:val="nil"/>
              <w:left w:val="nil"/>
              <w:bottom w:val="single" w:sz="4" w:space="0" w:color="auto"/>
              <w:right w:val="single" w:sz="4" w:space="0" w:color="auto"/>
            </w:tcBorders>
            <w:shd w:val="clear" w:color="auto" w:fill="auto"/>
            <w:noWrap/>
            <w:vAlign w:val="center"/>
            <w:hideMark/>
          </w:tcPr>
          <w:p w14:paraId="2717D040" w14:textId="1DC233D7"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1,66</w:t>
            </w:r>
          </w:p>
        </w:tc>
        <w:tc>
          <w:tcPr>
            <w:tcW w:w="1134" w:type="dxa"/>
            <w:tcBorders>
              <w:top w:val="nil"/>
              <w:left w:val="nil"/>
              <w:bottom w:val="single" w:sz="4" w:space="0" w:color="auto"/>
              <w:right w:val="single" w:sz="4" w:space="0" w:color="auto"/>
            </w:tcBorders>
            <w:shd w:val="clear" w:color="auto" w:fill="auto"/>
            <w:noWrap/>
            <w:vAlign w:val="center"/>
            <w:hideMark/>
          </w:tcPr>
          <w:p w14:paraId="579CE477" w14:textId="725D2E6F"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1,81</w:t>
            </w:r>
          </w:p>
        </w:tc>
        <w:tc>
          <w:tcPr>
            <w:tcW w:w="992" w:type="dxa"/>
            <w:tcBorders>
              <w:top w:val="nil"/>
              <w:left w:val="nil"/>
              <w:bottom w:val="single" w:sz="4" w:space="0" w:color="auto"/>
              <w:right w:val="single" w:sz="4" w:space="0" w:color="auto"/>
            </w:tcBorders>
            <w:shd w:val="clear" w:color="auto" w:fill="auto"/>
            <w:noWrap/>
            <w:vAlign w:val="center"/>
            <w:hideMark/>
          </w:tcPr>
          <w:p w14:paraId="38F5926E" w14:textId="3EE2B4E6"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1,77</w:t>
            </w:r>
          </w:p>
        </w:tc>
        <w:tc>
          <w:tcPr>
            <w:tcW w:w="1030" w:type="dxa"/>
            <w:tcBorders>
              <w:top w:val="nil"/>
              <w:left w:val="nil"/>
              <w:bottom w:val="single" w:sz="4" w:space="0" w:color="auto"/>
              <w:right w:val="single" w:sz="4" w:space="0" w:color="auto"/>
            </w:tcBorders>
            <w:shd w:val="clear" w:color="auto" w:fill="auto"/>
            <w:noWrap/>
            <w:vAlign w:val="center"/>
            <w:hideMark/>
          </w:tcPr>
          <w:p w14:paraId="3FFF60B3" w14:textId="0CF92C93"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1,82</w:t>
            </w:r>
          </w:p>
        </w:tc>
        <w:tc>
          <w:tcPr>
            <w:tcW w:w="1191" w:type="dxa"/>
            <w:vMerge/>
            <w:tcBorders>
              <w:top w:val="nil"/>
              <w:left w:val="single" w:sz="4" w:space="0" w:color="auto"/>
              <w:bottom w:val="single" w:sz="4" w:space="0" w:color="000000"/>
              <w:right w:val="single" w:sz="4" w:space="0" w:color="auto"/>
            </w:tcBorders>
            <w:vAlign w:val="center"/>
            <w:hideMark/>
          </w:tcPr>
          <w:p w14:paraId="432D8B98" w14:textId="77777777"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p>
        </w:tc>
        <w:tc>
          <w:tcPr>
            <w:tcW w:w="1191" w:type="dxa"/>
            <w:tcBorders>
              <w:top w:val="nil"/>
              <w:left w:val="nil"/>
              <w:bottom w:val="single" w:sz="4" w:space="0" w:color="auto"/>
              <w:right w:val="single" w:sz="4" w:space="0" w:color="auto"/>
            </w:tcBorders>
            <w:shd w:val="clear" w:color="auto" w:fill="auto"/>
            <w:noWrap/>
            <w:vAlign w:val="center"/>
            <w:hideMark/>
          </w:tcPr>
          <w:p w14:paraId="45511485" w14:textId="15B5FC5D" w:rsidR="003C0408" w:rsidRPr="003C0408" w:rsidRDefault="003C0408" w:rsidP="00D61848">
            <w:pPr>
              <w:spacing w:after="0" w:line="240" w:lineRule="auto"/>
              <w:jc w:val="center"/>
              <w:rPr>
                <w:rFonts w:eastAsia="Times New Roman" w:cs="Times New Roman"/>
                <w:color w:val="000000"/>
                <w:kern w:val="0"/>
                <w:sz w:val="20"/>
                <w:szCs w:val="20"/>
                <w:lang w:val="es-CR" w:eastAsia="es-CR"/>
                <w14:ligatures w14:val="none"/>
              </w:rPr>
            </w:pPr>
            <w:r w:rsidRPr="003C0408">
              <w:rPr>
                <w:rFonts w:eastAsia="Times New Roman" w:cs="Times New Roman"/>
                <w:color w:val="000000"/>
                <w:kern w:val="0"/>
                <w:sz w:val="20"/>
                <w:szCs w:val="20"/>
                <w:lang w:val="es-CR" w:eastAsia="es-CR"/>
                <w14:ligatures w14:val="none"/>
              </w:rPr>
              <w:t>0,91</w:t>
            </w:r>
          </w:p>
        </w:tc>
      </w:tr>
    </w:tbl>
    <w:p w14:paraId="40B3CAB7" w14:textId="5F8E4902" w:rsidR="00882B38" w:rsidRPr="009421A2" w:rsidRDefault="00882B38" w:rsidP="00D30EEB">
      <w:pPr>
        <w:spacing w:after="0" w:line="240" w:lineRule="auto"/>
        <w:ind w:right="51"/>
        <w:jc w:val="both"/>
        <w:rPr>
          <w:rFonts w:eastAsia="Times New Roman" w:cs="Book Antiqua"/>
          <w:i/>
          <w:iCs/>
          <w:kern w:val="0"/>
          <w:sz w:val="18"/>
          <w:szCs w:val="18"/>
          <w:lang w:val="es-CR" w:eastAsia="es-ES"/>
          <w14:ligatures w14:val="none"/>
        </w:rPr>
      </w:pPr>
      <w:r w:rsidRPr="009421A2">
        <w:rPr>
          <w:rFonts w:eastAsia="Times New Roman" w:cs="Book Antiqua"/>
          <w:b/>
          <w:bCs/>
          <w:i/>
          <w:iCs/>
          <w:kern w:val="0"/>
          <w:sz w:val="18"/>
          <w:szCs w:val="18"/>
          <w:lang w:val="es-CR" w:eastAsia="es-ES"/>
          <w14:ligatures w14:val="none"/>
        </w:rPr>
        <w:t>Fuente</w:t>
      </w:r>
      <w:r w:rsidRPr="009421A2">
        <w:rPr>
          <w:rFonts w:eastAsia="Times New Roman" w:cs="Book Antiqua"/>
          <w:i/>
          <w:iCs/>
          <w:kern w:val="0"/>
          <w:sz w:val="18"/>
          <w:szCs w:val="18"/>
          <w:lang w:val="es-CR" w:eastAsia="es-ES"/>
          <w14:ligatures w14:val="none"/>
        </w:rPr>
        <w:t xml:space="preserve">: Elaboración propia Subproceso de Modernización No Penal, con información extraída de la Matriz de Indicadores de Gestión suministrada por el </w:t>
      </w:r>
      <w:r w:rsidR="00BD36C6">
        <w:rPr>
          <w:rFonts w:eastAsia="Times New Roman" w:cs="Book Antiqua"/>
          <w:i/>
          <w:iCs/>
          <w:kern w:val="0"/>
          <w:sz w:val="18"/>
          <w:szCs w:val="18"/>
          <w:lang w:val="es-CR" w:eastAsia="es-ES"/>
          <w14:ligatures w14:val="none"/>
        </w:rPr>
        <w:t>D</w:t>
      </w:r>
      <w:r w:rsidRPr="009421A2">
        <w:rPr>
          <w:rFonts w:eastAsia="Times New Roman" w:cs="Book Antiqua"/>
          <w:i/>
          <w:iCs/>
          <w:kern w:val="0"/>
          <w:sz w:val="18"/>
          <w:szCs w:val="18"/>
          <w:lang w:val="es-CR" w:eastAsia="es-ES"/>
          <w14:ligatures w14:val="none"/>
        </w:rPr>
        <w:t>espacho.</w:t>
      </w:r>
    </w:p>
    <w:p w14:paraId="6F942E2D" w14:textId="77777777" w:rsidR="00D61848" w:rsidRDefault="00D61848" w:rsidP="00D61848">
      <w:pPr>
        <w:spacing w:after="0" w:line="240" w:lineRule="auto"/>
        <w:jc w:val="both"/>
        <w:rPr>
          <w:rFonts w:eastAsia="Times New Roman" w:cs="Times New Roman"/>
          <w:kern w:val="0"/>
          <w:lang w:val="es-CR" w:eastAsia="es-ES"/>
          <w14:ligatures w14:val="none"/>
        </w:rPr>
      </w:pPr>
    </w:p>
    <w:p w14:paraId="1BA21D94" w14:textId="471AF0C9" w:rsidR="00882B38" w:rsidRDefault="00882B38" w:rsidP="00D61848">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Pr>
          <w:rFonts w:eastAsia="Times New Roman" w:cs="Times New Roman"/>
          <w:kern w:val="0"/>
          <w:lang w:val="es-CR" w:eastAsia="es-ES"/>
          <w14:ligatures w14:val="none"/>
        </w:rPr>
        <w:t xml:space="preserve">de las </w:t>
      </w:r>
      <w:r w:rsidR="00223602">
        <w:rPr>
          <w:rFonts w:eastAsia="Times New Roman" w:cs="Times New Roman"/>
          <w:b/>
          <w:bCs/>
          <w:kern w:val="0"/>
          <w:lang w:val="es-CR" w:eastAsia="es-ES"/>
          <w14:ligatures w14:val="none"/>
        </w:rPr>
        <w:t>Sentencias Dictadas</w:t>
      </w:r>
      <w:r>
        <w:rPr>
          <w:rFonts w:eastAsia="Times New Roman" w:cs="Times New Roman"/>
          <w:kern w:val="0"/>
          <w:lang w:val="es-CR" w:eastAsia="es-ES"/>
          <w14:ligatures w14:val="none"/>
        </w:rPr>
        <w:t xml:space="preserve"> durante el </w:t>
      </w:r>
      <w:r w:rsidRPr="00DC3B34">
        <w:rPr>
          <w:rFonts w:eastAsia="Times New Roman" w:cs="Times New Roman"/>
          <w:kern w:val="0"/>
          <w:lang w:val="es-CR" w:eastAsia="es-ES"/>
          <w14:ligatures w14:val="none"/>
        </w:rPr>
        <w:t xml:space="preserve">periodo </w:t>
      </w:r>
      <w:r w:rsidR="00434459">
        <w:rPr>
          <w:rFonts w:eastAsia="Times New Roman" w:cs="Times New Roman"/>
          <w:kern w:val="0"/>
          <w:lang w:val="es-CR" w:eastAsia="es-ES"/>
          <w14:ligatures w14:val="none"/>
        </w:rPr>
        <w:t xml:space="preserve">de </w:t>
      </w:r>
      <w:r w:rsidR="007A4372">
        <w:rPr>
          <w:rFonts w:eastAsia="Times New Roman" w:cs="Times New Roman"/>
          <w:kern w:val="0"/>
          <w:lang w:val="es-CR" w:eastAsia="es-ES"/>
          <w14:ligatures w14:val="none"/>
        </w:rPr>
        <w:t>estudio</w:t>
      </w:r>
      <w:r w:rsidR="00434459" w:rsidRPr="00DC3B34">
        <w:rPr>
          <w:rFonts w:eastAsia="Times New Roman" w:cs="Times New Roman"/>
          <w:kern w:val="0"/>
          <w:lang w:val="es-CR" w:eastAsia="es-ES"/>
          <w14:ligatures w14:val="none"/>
        </w:rPr>
        <w:t xml:space="preserve"> </w:t>
      </w:r>
      <w:r w:rsidRPr="00DC3B34">
        <w:rPr>
          <w:rFonts w:eastAsia="Times New Roman" w:cs="Times New Roman"/>
          <w:kern w:val="0"/>
          <w:lang w:val="es-CR" w:eastAsia="es-ES"/>
          <w14:ligatures w14:val="none"/>
        </w:rPr>
        <w:t>se obtiene</w:t>
      </w:r>
      <w:r>
        <w:rPr>
          <w:rFonts w:eastAsia="Times New Roman" w:cs="Times New Roman"/>
          <w:kern w:val="0"/>
          <w:lang w:val="es-CR" w:eastAsia="es-ES"/>
          <w14:ligatures w14:val="none"/>
        </w:rPr>
        <w:t>:</w:t>
      </w:r>
      <w:r w:rsidRPr="00DC3B34">
        <w:rPr>
          <w:rFonts w:eastAsia="Times New Roman" w:cs="Times New Roman"/>
          <w:kern w:val="0"/>
          <w:lang w:val="es-CR" w:eastAsia="es-ES"/>
          <w14:ligatures w14:val="none"/>
        </w:rPr>
        <w:t xml:space="preserve"> </w:t>
      </w:r>
    </w:p>
    <w:p w14:paraId="355570B0" w14:textId="34E3ABD3" w:rsidR="00882B38" w:rsidRDefault="00882B38" w:rsidP="00D61848">
      <w:pPr>
        <w:pStyle w:val="Prrafodelista"/>
        <w:numPr>
          <w:ilvl w:val="0"/>
          <w:numId w:val="26"/>
        </w:numPr>
        <w:spacing w:after="0" w:line="240" w:lineRule="auto"/>
        <w:jc w:val="both"/>
        <w:rPr>
          <w:rFonts w:eastAsia="Times New Roman" w:cs="Times New Roman"/>
          <w:kern w:val="0"/>
          <w:lang w:eastAsia="es-ES"/>
          <w14:ligatures w14:val="none"/>
        </w:rPr>
      </w:pPr>
      <w:r>
        <w:rPr>
          <w:rFonts w:eastAsia="Times New Roman" w:cs="Times New Roman"/>
          <w:kern w:val="0"/>
          <w:lang w:eastAsia="es-ES"/>
          <w14:ligatures w14:val="none"/>
        </w:rPr>
        <w:t>E</w:t>
      </w:r>
      <w:r w:rsidRPr="002E1F18">
        <w:rPr>
          <w:rFonts w:eastAsia="Times New Roman" w:cs="Times New Roman"/>
          <w:kern w:val="0"/>
          <w:lang w:eastAsia="es-ES"/>
          <w14:ligatures w14:val="none"/>
        </w:rPr>
        <w:t xml:space="preserve">n </w:t>
      </w:r>
      <w:r>
        <w:rPr>
          <w:rFonts w:eastAsia="Times New Roman" w:cs="Times New Roman"/>
          <w:kern w:val="0"/>
          <w:lang w:eastAsia="es-ES"/>
          <w14:ligatures w14:val="none"/>
        </w:rPr>
        <w:t>general en e</w:t>
      </w:r>
      <w:r w:rsidRPr="002E1F18">
        <w:rPr>
          <w:rFonts w:eastAsia="Times New Roman" w:cs="Times New Roman"/>
          <w:kern w:val="0"/>
          <w:lang w:eastAsia="es-ES"/>
          <w14:ligatures w14:val="none"/>
        </w:rPr>
        <w:t>l Despacho</w:t>
      </w:r>
      <w:r>
        <w:rPr>
          <w:rFonts w:eastAsia="Times New Roman" w:cs="Times New Roman"/>
          <w:kern w:val="0"/>
          <w:lang w:eastAsia="es-ES"/>
          <w14:ligatures w14:val="none"/>
        </w:rPr>
        <w:t xml:space="preserve"> se realizan en </w:t>
      </w:r>
      <w:r w:rsidRPr="002E1F18">
        <w:rPr>
          <w:rFonts w:eastAsia="Times New Roman" w:cs="Times New Roman"/>
          <w:kern w:val="0"/>
          <w:lang w:eastAsia="es-ES"/>
          <w14:ligatures w14:val="none"/>
        </w:rPr>
        <w:t xml:space="preserve">promedio </w:t>
      </w:r>
      <w:r w:rsidR="0074588F">
        <w:rPr>
          <w:rFonts w:eastAsia="Times New Roman" w:cs="Times New Roman"/>
          <w:kern w:val="0"/>
          <w:lang w:eastAsia="es-ES"/>
          <w14:ligatures w14:val="none"/>
        </w:rPr>
        <w:t>42</w:t>
      </w:r>
      <w:r w:rsidR="00C84219">
        <w:rPr>
          <w:rFonts w:eastAsia="Times New Roman" w:cs="Times New Roman"/>
          <w:kern w:val="0"/>
          <w:lang w:eastAsia="es-ES"/>
          <w14:ligatures w14:val="none"/>
        </w:rPr>
        <w:t>9.33</w:t>
      </w:r>
      <w:r>
        <w:rPr>
          <w:rFonts w:eastAsia="Times New Roman" w:cs="Times New Roman"/>
          <w:kern w:val="0"/>
          <w:lang w:eastAsia="es-ES"/>
          <w14:ligatures w14:val="none"/>
        </w:rPr>
        <w:t xml:space="preserve"> </w:t>
      </w:r>
      <w:r w:rsidR="00B478A9">
        <w:rPr>
          <w:rFonts w:eastAsia="Times New Roman" w:cs="Times New Roman"/>
          <w:kern w:val="0"/>
          <w:lang w:eastAsia="es-ES"/>
          <w14:ligatures w14:val="none"/>
        </w:rPr>
        <w:t xml:space="preserve">Dictados de </w:t>
      </w:r>
      <w:r w:rsidR="0074588F">
        <w:rPr>
          <w:rFonts w:eastAsia="Times New Roman" w:cs="Times New Roman"/>
          <w:kern w:val="0"/>
          <w:lang w:eastAsia="es-ES"/>
          <w14:ligatures w14:val="none"/>
        </w:rPr>
        <w:t>Sentencias</w:t>
      </w:r>
      <w:r>
        <w:rPr>
          <w:rFonts w:eastAsia="Times New Roman" w:cs="Times New Roman"/>
          <w:kern w:val="0"/>
          <w:lang w:eastAsia="es-ES"/>
          <w14:ligatures w14:val="none"/>
        </w:rPr>
        <w:t xml:space="preserve"> al año</w:t>
      </w:r>
      <w:r w:rsidRPr="002E1F18">
        <w:rPr>
          <w:rFonts w:eastAsia="Times New Roman" w:cs="Times New Roman"/>
          <w:kern w:val="0"/>
          <w:lang w:eastAsia="es-ES"/>
          <w14:ligatures w14:val="none"/>
        </w:rPr>
        <w:t xml:space="preserve">, lo que equivale a </w:t>
      </w:r>
      <w:r w:rsidR="00B478A9">
        <w:rPr>
          <w:rFonts w:eastAsia="Times New Roman" w:cs="Times New Roman"/>
          <w:kern w:val="0"/>
          <w:lang w:eastAsia="es-ES"/>
          <w14:ligatures w14:val="none"/>
        </w:rPr>
        <w:t>3</w:t>
      </w:r>
      <w:r w:rsidR="00C84219">
        <w:rPr>
          <w:rFonts w:eastAsia="Times New Roman" w:cs="Times New Roman"/>
          <w:kern w:val="0"/>
          <w:lang w:eastAsia="es-ES"/>
          <w14:ligatures w14:val="none"/>
        </w:rPr>
        <w:t>8.16</w:t>
      </w:r>
      <w:r w:rsidRPr="002E1F18">
        <w:rPr>
          <w:rFonts w:eastAsia="Times New Roman" w:cs="Times New Roman"/>
          <w:kern w:val="0"/>
          <w:lang w:eastAsia="es-ES"/>
          <w14:ligatures w14:val="none"/>
        </w:rPr>
        <w:t xml:space="preserve"> </w:t>
      </w:r>
      <w:r w:rsidR="00847C84">
        <w:rPr>
          <w:rFonts w:eastAsia="Times New Roman" w:cs="Times New Roman"/>
          <w:kern w:val="0"/>
          <w:lang w:eastAsia="es-ES"/>
          <w14:ligatures w14:val="none"/>
        </w:rPr>
        <w:t>Dictados de Sentencias</w:t>
      </w:r>
      <w:r w:rsidRPr="002E1F18">
        <w:rPr>
          <w:rFonts w:eastAsia="Times New Roman" w:cs="Times New Roman"/>
          <w:kern w:val="0"/>
          <w:lang w:eastAsia="es-ES"/>
          <w14:ligatures w14:val="none"/>
        </w:rPr>
        <w:t xml:space="preserve"> mensuales, para un total de </w:t>
      </w:r>
      <w:r w:rsidR="00CB22E7">
        <w:rPr>
          <w:rFonts w:eastAsia="Times New Roman" w:cs="Times New Roman"/>
          <w:kern w:val="0"/>
          <w:lang w:eastAsia="es-ES"/>
          <w14:ligatures w14:val="none"/>
        </w:rPr>
        <w:t>1</w:t>
      </w:r>
      <w:r>
        <w:rPr>
          <w:rFonts w:eastAsia="Times New Roman" w:cs="Times New Roman"/>
          <w:kern w:val="0"/>
          <w:lang w:eastAsia="es-ES"/>
          <w14:ligatures w14:val="none"/>
        </w:rPr>
        <w:t>.</w:t>
      </w:r>
      <w:r w:rsidR="00504D7E">
        <w:rPr>
          <w:rFonts w:eastAsia="Times New Roman" w:cs="Times New Roman"/>
          <w:kern w:val="0"/>
          <w:lang w:eastAsia="es-ES"/>
          <w14:ligatures w14:val="none"/>
        </w:rPr>
        <w:t>82</w:t>
      </w:r>
      <w:r w:rsidRPr="002E1F18">
        <w:rPr>
          <w:rFonts w:eastAsia="Times New Roman" w:cs="Times New Roman"/>
          <w:kern w:val="0"/>
          <w:lang w:eastAsia="es-ES"/>
          <w14:ligatures w14:val="none"/>
        </w:rPr>
        <w:t xml:space="preserve"> </w:t>
      </w:r>
      <w:r w:rsidR="00847C84">
        <w:rPr>
          <w:rFonts w:eastAsia="Times New Roman" w:cs="Times New Roman"/>
          <w:kern w:val="0"/>
          <w:lang w:eastAsia="es-ES"/>
          <w14:ligatures w14:val="none"/>
        </w:rPr>
        <w:t>Dictados de Sentencias</w:t>
      </w:r>
      <w:r w:rsidRPr="002E1F18">
        <w:rPr>
          <w:rFonts w:eastAsia="Times New Roman" w:cs="Times New Roman"/>
          <w:kern w:val="0"/>
          <w:lang w:eastAsia="es-ES"/>
          <w14:ligatures w14:val="none"/>
        </w:rPr>
        <w:t xml:space="preserve"> diari</w:t>
      </w:r>
      <w:r w:rsidR="00847C84">
        <w:rPr>
          <w:rFonts w:eastAsia="Times New Roman" w:cs="Times New Roman"/>
          <w:kern w:val="0"/>
          <w:lang w:eastAsia="es-ES"/>
          <w14:ligatures w14:val="none"/>
        </w:rPr>
        <w:t>o</w:t>
      </w:r>
      <w:r w:rsidRPr="002E1F18">
        <w:rPr>
          <w:rFonts w:eastAsia="Times New Roman" w:cs="Times New Roman"/>
          <w:kern w:val="0"/>
          <w:lang w:eastAsia="es-ES"/>
          <w14:ligatures w14:val="none"/>
        </w:rPr>
        <w:t>s.</w:t>
      </w:r>
    </w:p>
    <w:p w14:paraId="29D0D313" w14:textId="61FD598F" w:rsidR="00882B38" w:rsidRPr="00C90318" w:rsidRDefault="00882B38" w:rsidP="00D61848">
      <w:pPr>
        <w:pStyle w:val="Prrafodelista"/>
        <w:numPr>
          <w:ilvl w:val="0"/>
          <w:numId w:val="26"/>
        </w:numPr>
        <w:spacing w:after="0" w:line="240" w:lineRule="auto"/>
        <w:rPr>
          <w:rFonts w:eastAsia="Times New Roman" w:cs="Times New Roman"/>
          <w:b/>
          <w:bCs/>
          <w:kern w:val="0"/>
          <w:lang w:eastAsia="es-ES"/>
          <w14:ligatures w14:val="none"/>
        </w:rPr>
      </w:pPr>
      <w:r w:rsidRPr="00C90318">
        <w:rPr>
          <w:rFonts w:eastAsia="Times New Roman" w:cs="Times New Roman"/>
          <w:kern w:val="0"/>
          <w:lang w:eastAsia="es-ES"/>
          <w14:ligatures w14:val="none"/>
        </w:rPr>
        <w:t xml:space="preserve">Con respecto a la carga de trabajo </w:t>
      </w:r>
      <w:r w:rsidR="003B0FB8">
        <w:rPr>
          <w:rFonts w:eastAsia="Times New Roman" w:cs="Times New Roman"/>
          <w:kern w:val="0"/>
          <w:lang w:eastAsia="es-ES"/>
          <w14:ligatures w14:val="none"/>
        </w:rPr>
        <w:t>mensual</w:t>
      </w:r>
      <w:r w:rsidRPr="00C90318">
        <w:rPr>
          <w:rFonts w:eastAsia="Times New Roman" w:cs="Times New Roman"/>
          <w:kern w:val="0"/>
          <w:lang w:eastAsia="es-ES"/>
          <w14:ligatures w14:val="none"/>
        </w:rPr>
        <w:t xml:space="preserve"> se puede observar que, se tiene un</w:t>
      </w:r>
      <w:r>
        <w:rPr>
          <w:rFonts w:eastAsia="Times New Roman" w:cs="Times New Roman"/>
          <w:kern w:val="0"/>
          <w:lang w:eastAsia="es-ES"/>
          <w14:ligatures w14:val="none"/>
        </w:rPr>
        <w:t xml:space="preserve"> </w:t>
      </w:r>
      <w:r w:rsidRPr="00C90318">
        <w:rPr>
          <w:rFonts w:eastAsia="Times New Roman" w:cs="Times New Roman"/>
          <w:kern w:val="0"/>
          <w:lang w:eastAsia="es-ES"/>
          <w14:ligatures w14:val="none"/>
        </w:rPr>
        <w:t xml:space="preserve">promedio de </w:t>
      </w:r>
      <w:r w:rsidR="003B0FB8">
        <w:rPr>
          <w:rFonts w:eastAsia="Times New Roman" w:cs="Times New Roman"/>
          <w:kern w:val="0"/>
          <w:lang w:eastAsia="es-ES"/>
          <w14:ligatures w14:val="none"/>
        </w:rPr>
        <w:t>1</w:t>
      </w:r>
      <w:r w:rsidR="00504D7E">
        <w:rPr>
          <w:rFonts w:eastAsia="Times New Roman" w:cs="Times New Roman"/>
          <w:kern w:val="0"/>
          <w:lang w:eastAsia="es-ES"/>
          <w14:ligatures w14:val="none"/>
        </w:rPr>
        <w:t>9</w:t>
      </w:r>
      <w:r w:rsidRPr="00C90318">
        <w:rPr>
          <w:rFonts w:eastAsia="Times New Roman" w:cs="Times New Roman"/>
          <w:kern w:val="0"/>
          <w:lang w:eastAsia="es-ES"/>
          <w14:ligatures w14:val="none"/>
        </w:rPr>
        <w:t>.</w:t>
      </w:r>
      <w:r w:rsidR="00504D7E">
        <w:rPr>
          <w:rFonts w:eastAsia="Times New Roman" w:cs="Times New Roman"/>
          <w:kern w:val="0"/>
          <w:lang w:eastAsia="es-ES"/>
          <w14:ligatures w14:val="none"/>
        </w:rPr>
        <w:t>08</w:t>
      </w:r>
      <w:r w:rsidRPr="00C90318">
        <w:rPr>
          <w:rFonts w:eastAsia="Times New Roman" w:cs="Times New Roman"/>
          <w:kern w:val="0"/>
          <w:lang w:eastAsia="es-ES"/>
          <w14:ligatures w14:val="none"/>
        </w:rPr>
        <w:t xml:space="preserve"> </w:t>
      </w:r>
      <w:r w:rsidR="003B0FB8">
        <w:rPr>
          <w:rFonts w:eastAsia="Times New Roman" w:cs="Times New Roman"/>
          <w:kern w:val="0"/>
          <w:lang w:eastAsia="es-ES"/>
          <w14:ligatures w14:val="none"/>
        </w:rPr>
        <w:t>Dictados de Sentencias</w:t>
      </w:r>
      <w:r w:rsidRPr="00C90318">
        <w:rPr>
          <w:rFonts w:eastAsia="Times New Roman" w:cs="Times New Roman"/>
          <w:kern w:val="0"/>
          <w:lang w:eastAsia="es-ES"/>
          <w14:ligatures w14:val="none"/>
        </w:rPr>
        <w:t xml:space="preserve"> por persona juzgadora.</w:t>
      </w:r>
    </w:p>
    <w:p w14:paraId="08EB254C" w14:textId="77777777" w:rsidR="00C4773C" w:rsidRDefault="00C4773C" w:rsidP="00D61848">
      <w:pPr>
        <w:spacing w:after="0" w:line="240" w:lineRule="auto"/>
        <w:rPr>
          <w:lang w:eastAsia="es-ES"/>
        </w:rPr>
      </w:pPr>
    </w:p>
    <w:p w14:paraId="3E37C641" w14:textId="77777777" w:rsidR="00B04E2E" w:rsidRPr="00882B38" w:rsidRDefault="00B04E2E" w:rsidP="00D61848">
      <w:pPr>
        <w:spacing w:after="0" w:line="240" w:lineRule="auto"/>
        <w:rPr>
          <w:lang w:eastAsia="es-ES"/>
        </w:rPr>
      </w:pPr>
    </w:p>
    <w:p w14:paraId="195E0EF2" w14:textId="1AFA2D35" w:rsidR="003A442E" w:rsidRPr="00D30EEB" w:rsidRDefault="00E67310" w:rsidP="00D30EEB">
      <w:pPr>
        <w:pStyle w:val="Ttulo2"/>
        <w:spacing w:before="0" w:after="0" w:line="240" w:lineRule="auto"/>
        <w:rPr>
          <w:rFonts w:eastAsia="Times New Roman"/>
          <w:szCs w:val="24"/>
          <w:lang w:eastAsia="es-ES"/>
        </w:rPr>
      </w:pPr>
      <w:r w:rsidRPr="00D30EEB">
        <w:rPr>
          <w:rFonts w:eastAsia="Times New Roman"/>
          <w:szCs w:val="24"/>
          <w:lang w:eastAsia="es-ES"/>
        </w:rPr>
        <w:lastRenderedPageBreak/>
        <w:t>Audiencias</w:t>
      </w:r>
      <w:r w:rsidR="00032A1C" w:rsidRPr="00D30EEB">
        <w:rPr>
          <w:rFonts w:eastAsia="Times New Roman"/>
          <w:szCs w:val="24"/>
          <w:lang w:eastAsia="es-ES"/>
        </w:rPr>
        <w:t xml:space="preserve"> </w:t>
      </w:r>
      <w:r w:rsidR="00FC641C" w:rsidRPr="00D30EEB">
        <w:rPr>
          <w:rFonts w:eastAsia="Times New Roman"/>
          <w:szCs w:val="24"/>
          <w:lang w:eastAsia="es-ES"/>
        </w:rPr>
        <w:t>S</w:t>
      </w:r>
      <w:r w:rsidR="00032A1C" w:rsidRPr="00D30EEB">
        <w:rPr>
          <w:rFonts w:eastAsia="Times New Roman"/>
          <w:szCs w:val="24"/>
          <w:lang w:eastAsia="es-ES"/>
        </w:rPr>
        <w:t>eñaladas</w:t>
      </w:r>
    </w:p>
    <w:p w14:paraId="574ECDAA" w14:textId="77777777" w:rsidR="00D61848" w:rsidRPr="00D30EEB" w:rsidRDefault="00D61848" w:rsidP="00D30EEB">
      <w:pPr>
        <w:spacing w:after="0" w:line="240" w:lineRule="auto"/>
        <w:jc w:val="both"/>
        <w:rPr>
          <w:rFonts w:eastAsia="Times New Roman" w:cs="Book Antiqua"/>
          <w:kern w:val="0"/>
          <w:lang w:val="es-CR" w:eastAsia="es-ES"/>
          <w14:ligatures w14:val="none"/>
        </w:rPr>
      </w:pPr>
    </w:p>
    <w:p w14:paraId="3D819646" w14:textId="3D2772BC" w:rsidR="00C4773C" w:rsidRPr="00D30EEB" w:rsidRDefault="00E67310" w:rsidP="00D30EEB">
      <w:pPr>
        <w:spacing w:after="0" w:line="240" w:lineRule="auto"/>
        <w:jc w:val="both"/>
        <w:rPr>
          <w:rFonts w:eastAsia="Times New Roman" w:cs="Book Antiqua"/>
          <w:kern w:val="0"/>
          <w:lang w:val="es-CR" w:eastAsia="es-ES"/>
          <w14:ligatures w14:val="none"/>
        </w:rPr>
      </w:pPr>
      <w:r w:rsidRPr="00D30EEB">
        <w:rPr>
          <w:rFonts w:eastAsia="Times New Roman" w:cs="Book Antiqua"/>
          <w:kern w:val="0"/>
          <w:lang w:val="es-CR" w:eastAsia="es-ES"/>
          <w14:ligatures w14:val="none"/>
        </w:rPr>
        <w:t xml:space="preserve">En la siguiente tabla, se detalla el comportamiento de las </w:t>
      </w:r>
      <w:r w:rsidR="000F5DCF" w:rsidRPr="00D30EEB">
        <w:rPr>
          <w:rFonts w:eastAsia="Times New Roman" w:cs="Book Antiqua"/>
          <w:b/>
          <w:bCs/>
          <w:i/>
          <w:iCs/>
          <w:kern w:val="0"/>
          <w:lang w:val="es-CR" w:eastAsia="es-ES"/>
          <w14:ligatures w14:val="none"/>
        </w:rPr>
        <w:t>”A</w:t>
      </w:r>
      <w:r w:rsidRPr="00D30EEB">
        <w:rPr>
          <w:rFonts w:eastAsia="Times New Roman" w:cs="Book Antiqua"/>
          <w:b/>
          <w:bCs/>
          <w:i/>
          <w:iCs/>
          <w:kern w:val="0"/>
          <w:lang w:val="es-CR" w:eastAsia="es-ES"/>
          <w14:ligatures w14:val="none"/>
        </w:rPr>
        <w:t xml:space="preserve">udiencias </w:t>
      </w:r>
      <w:r w:rsidR="000F5DCF" w:rsidRPr="00D30EEB">
        <w:rPr>
          <w:rFonts w:eastAsia="Times New Roman" w:cs="Book Antiqua"/>
          <w:b/>
          <w:bCs/>
          <w:i/>
          <w:iCs/>
          <w:kern w:val="0"/>
          <w:lang w:val="es-CR" w:eastAsia="es-ES"/>
          <w14:ligatures w14:val="none"/>
        </w:rPr>
        <w:t>Señaladas”</w:t>
      </w:r>
      <w:r w:rsidR="00032A1C" w:rsidRPr="00D30EEB">
        <w:rPr>
          <w:rFonts w:eastAsia="Times New Roman" w:cs="Book Antiqua"/>
          <w:kern w:val="0"/>
          <w:lang w:val="es-CR" w:eastAsia="es-ES"/>
          <w14:ligatures w14:val="none"/>
        </w:rPr>
        <w:t xml:space="preserve"> </w:t>
      </w:r>
      <w:r w:rsidR="00D51D1C" w:rsidRPr="00D30EEB">
        <w:rPr>
          <w:rFonts w:eastAsia="Times New Roman" w:cs="Book Antiqua"/>
          <w:kern w:val="0"/>
          <w:lang w:val="es-CR" w:eastAsia="es-ES"/>
          <w14:ligatures w14:val="none"/>
        </w:rPr>
        <w:t>en el</w:t>
      </w:r>
      <w:r w:rsidRPr="00D30EEB">
        <w:rPr>
          <w:rFonts w:eastAsia="Times New Roman" w:cs="Book Antiqua"/>
          <w:kern w:val="0"/>
          <w:lang w:val="es-CR" w:eastAsia="es-ES"/>
          <w14:ligatures w14:val="none"/>
        </w:rPr>
        <w:t xml:space="preserve"> Juzgado de Pensiones Alimentarias de Nicoya, en el período comprendido de enero 202</w:t>
      </w:r>
      <w:r w:rsidR="00E8029C" w:rsidRPr="00D30EEB">
        <w:rPr>
          <w:rFonts w:eastAsia="Times New Roman" w:cs="Book Antiqua"/>
          <w:kern w:val="0"/>
          <w:lang w:val="es-CR" w:eastAsia="es-ES"/>
          <w14:ligatures w14:val="none"/>
        </w:rPr>
        <w:t>1</w:t>
      </w:r>
      <w:r w:rsidRPr="00D30EEB">
        <w:rPr>
          <w:rFonts w:eastAsia="Times New Roman" w:cs="Book Antiqua"/>
          <w:kern w:val="0"/>
          <w:lang w:val="es-CR" w:eastAsia="es-ES"/>
          <w14:ligatures w14:val="none"/>
        </w:rPr>
        <w:t xml:space="preserve"> a junio 2024. </w:t>
      </w:r>
    </w:p>
    <w:p w14:paraId="1A89BFB4" w14:textId="4DB6BD15" w:rsidR="00E67310" w:rsidRPr="00D30EEB" w:rsidRDefault="00E67310" w:rsidP="00D30EE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Tabla </w:t>
      </w:r>
      <w:r w:rsidR="00A50F00" w:rsidRPr="00D30EEB">
        <w:rPr>
          <w:rFonts w:eastAsia="Times New Roman" w:cs="Times New Roman"/>
          <w:b/>
          <w:bCs/>
          <w:kern w:val="0"/>
          <w:sz w:val="22"/>
          <w:szCs w:val="22"/>
          <w:lang w:eastAsia="es-ES"/>
          <w14:ligatures w14:val="none"/>
        </w:rPr>
        <w:t>6</w:t>
      </w:r>
      <w:r w:rsidRPr="00D30EEB">
        <w:rPr>
          <w:rFonts w:eastAsia="Times New Roman" w:cs="Times New Roman"/>
          <w:b/>
          <w:bCs/>
          <w:kern w:val="0"/>
          <w:sz w:val="22"/>
          <w:szCs w:val="22"/>
          <w:lang w:eastAsia="es-ES"/>
          <w14:ligatures w14:val="none"/>
        </w:rPr>
        <w:t xml:space="preserve">: </w:t>
      </w:r>
    </w:p>
    <w:p w14:paraId="318C2286" w14:textId="00C97941" w:rsidR="00E67310" w:rsidRPr="00D30EEB" w:rsidRDefault="00E67310" w:rsidP="00D30EE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Cantidad de </w:t>
      </w:r>
      <w:r w:rsidR="00B90CBF" w:rsidRPr="00D30EEB">
        <w:rPr>
          <w:rFonts w:eastAsia="Times New Roman" w:cs="Times New Roman"/>
          <w:b/>
          <w:bCs/>
          <w:kern w:val="0"/>
          <w:sz w:val="22"/>
          <w:szCs w:val="22"/>
          <w:lang w:eastAsia="es-ES"/>
          <w14:ligatures w14:val="none"/>
        </w:rPr>
        <w:t>Audiencias</w:t>
      </w:r>
      <w:r w:rsidRPr="00D30EEB">
        <w:rPr>
          <w:rFonts w:eastAsia="Times New Roman" w:cs="Times New Roman"/>
          <w:b/>
          <w:bCs/>
          <w:kern w:val="0"/>
          <w:sz w:val="22"/>
          <w:szCs w:val="22"/>
          <w:lang w:eastAsia="es-ES"/>
          <w14:ligatures w14:val="none"/>
        </w:rPr>
        <w:t xml:space="preserve"> </w:t>
      </w:r>
      <w:r w:rsidR="001B542E" w:rsidRPr="00D30EEB">
        <w:rPr>
          <w:rFonts w:eastAsia="Times New Roman" w:cs="Times New Roman"/>
          <w:b/>
          <w:bCs/>
          <w:kern w:val="0"/>
          <w:sz w:val="22"/>
          <w:szCs w:val="22"/>
          <w:lang w:eastAsia="es-ES"/>
          <w14:ligatures w14:val="none"/>
        </w:rPr>
        <w:t>S</w:t>
      </w:r>
      <w:r w:rsidR="00850A4A" w:rsidRPr="00D30EEB">
        <w:rPr>
          <w:rFonts w:eastAsia="Times New Roman" w:cs="Times New Roman"/>
          <w:b/>
          <w:bCs/>
          <w:kern w:val="0"/>
          <w:sz w:val="22"/>
          <w:szCs w:val="22"/>
          <w:lang w:eastAsia="es-ES"/>
          <w14:ligatures w14:val="none"/>
        </w:rPr>
        <w:t xml:space="preserve">eñaladas </w:t>
      </w:r>
      <w:r w:rsidRPr="00D30EEB">
        <w:rPr>
          <w:rFonts w:eastAsia="Times New Roman" w:cs="Times New Roman"/>
          <w:b/>
          <w:bCs/>
          <w:kern w:val="0"/>
          <w:sz w:val="22"/>
          <w:szCs w:val="22"/>
          <w:lang w:eastAsia="es-ES"/>
          <w14:ligatures w14:val="none"/>
        </w:rPr>
        <w:t>por persona juzgadora, periodo comprendido de enero 202</w:t>
      </w:r>
      <w:r w:rsidR="004C249A" w:rsidRPr="00D30EEB">
        <w:rPr>
          <w:rFonts w:eastAsia="Times New Roman" w:cs="Times New Roman"/>
          <w:b/>
          <w:bCs/>
          <w:kern w:val="0"/>
          <w:sz w:val="22"/>
          <w:szCs w:val="22"/>
          <w:lang w:eastAsia="es-ES"/>
          <w14:ligatures w14:val="none"/>
        </w:rPr>
        <w:t>1</w:t>
      </w:r>
      <w:r w:rsidRPr="00D30EEB">
        <w:rPr>
          <w:rFonts w:eastAsia="Times New Roman" w:cs="Times New Roman"/>
          <w:b/>
          <w:bCs/>
          <w:kern w:val="0"/>
          <w:sz w:val="22"/>
          <w:szCs w:val="22"/>
          <w:lang w:eastAsia="es-ES"/>
          <w14:ligatures w14:val="none"/>
        </w:rPr>
        <w:t xml:space="preserve"> a junio 2024, Juzgado de Pensiones Alimentarias de Nicoya</w:t>
      </w:r>
    </w:p>
    <w:tbl>
      <w:tblPr>
        <w:tblW w:w="9264" w:type="dxa"/>
        <w:jc w:val="center"/>
        <w:tblCellMar>
          <w:left w:w="70" w:type="dxa"/>
          <w:right w:w="70" w:type="dxa"/>
        </w:tblCellMar>
        <w:tblLook w:val="04A0" w:firstRow="1" w:lastRow="0" w:firstColumn="1" w:lastColumn="0" w:noHBand="0" w:noVBand="1"/>
      </w:tblPr>
      <w:tblGrid>
        <w:gridCol w:w="1173"/>
        <w:gridCol w:w="1158"/>
        <w:gridCol w:w="1158"/>
        <w:gridCol w:w="1158"/>
        <w:gridCol w:w="1158"/>
        <w:gridCol w:w="1158"/>
        <w:gridCol w:w="1158"/>
        <w:gridCol w:w="1158"/>
      </w:tblGrid>
      <w:tr w:rsidR="0089122B" w:rsidRPr="0089122B" w14:paraId="56474D0C" w14:textId="77777777" w:rsidTr="0089122B">
        <w:trPr>
          <w:trHeight w:val="637"/>
          <w:jc w:val="center"/>
        </w:trPr>
        <w:tc>
          <w:tcPr>
            <w:tcW w:w="1158"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3BD45F75" w14:textId="77777777" w:rsidR="0089122B" w:rsidRPr="0089122B" w:rsidRDefault="0089122B" w:rsidP="0089122B">
            <w:pPr>
              <w:spacing w:after="0" w:line="240" w:lineRule="auto"/>
              <w:jc w:val="center"/>
              <w:rPr>
                <w:rFonts w:eastAsia="Times New Roman" w:cs="Times New Roman"/>
                <w:b/>
                <w:bCs/>
                <w:color w:val="FFFFFF"/>
                <w:kern w:val="0"/>
                <w:sz w:val="20"/>
                <w:szCs w:val="20"/>
                <w:lang w:val="es-CR" w:eastAsia="es-CR"/>
                <w14:ligatures w14:val="none"/>
              </w:rPr>
            </w:pPr>
            <w:r w:rsidRPr="0089122B">
              <w:rPr>
                <w:rFonts w:eastAsia="Times New Roman" w:cs="Times New Roman"/>
                <w:b/>
                <w:bCs/>
                <w:color w:val="FFFFFF"/>
                <w:kern w:val="0"/>
                <w:sz w:val="20"/>
                <w:szCs w:val="20"/>
                <w:lang w:val="es-CR" w:eastAsia="es-CR"/>
                <w14:ligatures w14:val="none"/>
              </w:rPr>
              <w:t>Audiencias Señaladas</w:t>
            </w:r>
          </w:p>
        </w:tc>
        <w:tc>
          <w:tcPr>
            <w:tcW w:w="1158" w:type="dxa"/>
            <w:tcBorders>
              <w:top w:val="single" w:sz="4" w:space="0" w:color="auto"/>
              <w:left w:val="nil"/>
              <w:bottom w:val="single" w:sz="4" w:space="0" w:color="auto"/>
              <w:right w:val="single" w:sz="4" w:space="0" w:color="auto"/>
            </w:tcBorders>
            <w:shd w:val="clear" w:color="4472C4" w:fill="4472C4"/>
            <w:vAlign w:val="center"/>
            <w:hideMark/>
          </w:tcPr>
          <w:p w14:paraId="5D5EF283" w14:textId="77777777" w:rsidR="0089122B" w:rsidRPr="0089122B" w:rsidRDefault="0089122B" w:rsidP="0089122B">
            <w:pPr>
              <w:spacing w:after="0" w:line="240" w:lineRule="auto"/>
              <w:jc w:val="center"/>
              <w:rPr>
                <w:rFonts w:eastAsia="Times New Roman" w:cs="Times New Roman"/>
                <w:b/>
                <w:bCs/>
                <w:color w:val="FFFFFF"/>
                <w:kern w:val="0"/>
                <w:sz w:val="20"/>
                <w:szCs w:val="20"/>
                <w:lang w:val="es-CR" w:eastAsia="es-CR"/>
                <w14:ligatures w14:val="none"/>
              </w:rPr>
            </w:pPr>
            <w:r w:rsidRPr="0089122B">
              <w:rPr>
                <w:rFonts w:eastAsia="Times New Roman" w:cs="Times New Roman"/>
                <w:b/>
                <w:bCs/>
                <w:color w:val="FFFFFF"/>
                <w:kern w:val="0"/>
                <w:sz w:val="20"/>
                <w:szCs w:val="20"/>
                <w:lang w:val="es-CR" w:eastAsia="es-CR"/>
                <w14:ligatures w14:val="none"/>
              </w:rPr>
              <w:t>2021</w:t>
            </w:r>
          </w:p>
        </w:tc>
        <w:tc>
          <w:tcPr>
            <w:tcW w:w="1158" w:type="dxa"/>
            <w:tcBorders>
              <w:top w:val="single" w:sz="4" w:space="0" w:color="auto"/>
              <w:left w:val="nil"/>
              <w:bottom w:val="single" w:sz="4" w:space="0" w:color="auto"/>
              <w:right w:val="single" w:sz="4" w:space="0" w:color="auto"/>
            </w:tcBorders>
            <w:shd w:val="clear" w:color="4472C4" w:fill="4472C4"/>
            <w:vAlign w:val="center"/>
            <w:hideMark/>
          </w:tcPr>
          <w:p w14:paraId="1E8A63EF" w14:textId="77777777" w:rsidR="0089122B" w:rsidRPr="0089122B" w:rsidRDefault="0089122B" w:rsidP="0089122B">
            <w:pPr>
              <w:spacing w:after="0" w:line="240" w:lineRule="auto"/>
              <w:jc w:val="center"/>
              <w:rPr>
                <w:rFonts w:eastAsia="Times New Roman" w:cs="Times New Roman"/>
                <w:b/>
                <w:bCs/>
                <w:color w:val="FFFFFF"/>
                <w:kern w:val="0"/>
                <w:sz w:val="20"/>
                <w:szCs w:val="20"/>
                <w:lang w:val="es-CR" w:eastAsia="es-CR"/>
                <w14:ligatures w14:val="none"/>
              </w:rPr>
            </w:pPr>
            <w:r w:rsidRPr="0089122B">
              <w:rPr>
                <w:rFonts w:eastAsia="Times New Roman" w:cs="Times New Roman"/>
                <w:b/>
                <w:bCs/>
                <w:color w:val="FFFFFF"/>
                <w:kern w:val="0"/>
                <w:sz w:val="20"/>
                <w:szCs w:val="20"/>
                <w:lang w:val="es-CR" w:eastAsia="es-CR"/>
                <w14:ligatures w14:val="none"/>
              </w:rPr>
              <w:t>2022</w:t>
            </w:r>
          </w:p>
        </w:tc>
        <w:tc>
          <w:tcPr>
            <w:tcW w:w="1158" w:type="dxa"/>
            <w:tcBorders>
              <w:top w:val="single" w:sz="4" w:space="0" w:color="auto"/>
              <w:left w:val="nil"/>
              <w:bottom w:val="single" w:sz="4" w:space="0" w:color="auto"/>
              <w:right w:val="single" w:sz="4" w:space="0" w:color="auto"/>
            </w:tcBorders>
            <w:shd w:val="clear" w:color="4472C4" w:fill="4472C4"/>
            <w:vAlign w:val="center"/>
            <w:hideMark/>
          </w:tcPr>
          <w:p w14:paraId="3E288138" w14:textId="77777777" w:rsidR="0089122B" w:rsidRPr="0089122B" w:rsidRDefault="0089122B" w:rsidP="0089122B">
            <w:pPr>
              <w:spacing w:after="0" w:line="240" w:lineRule="auto"/>
              <w:jc w:val="center"/>
              <w:rPr>
                <w:rFonts w:eastAsia="Times New Roman" w:cs="Times New Roman"/>
                <w:b/>
                <w:bCs/>
                <w:color w:val="FFFFFF"/>
                <w:kern w:val="0"/>
                <w:sz w:val="20"/>
                <w:szCs w:val="20"/>
                <w:lang w:val="es-CR" w:eastAsia="es-CR"/>
                <w14:ligatures w14:val="none"/>
              </w:rPr>
            </w:pPr>
            <w:r w:rsidRPr="0089122B">
              <w:rPr>
                <w:rFonts w:eastAsia="Times New Roman" w:cs="Times New Roman"/>
                <w:b/>
                <w:bCs/>
                <w:color w:val="FFFFFF"/>
                <w:kern w:val="0"/>
                <w:sz w:val="20"/>
                <w:szCs w:val="20"/>
                <w:lang w:val="es-CR" w:eastAsia="es-CR"/>
                <w14:ligatures w14:val="none"/>
              </w:rPr>
              <w:t>2023</w:t>
            </w:r>
          </w:p>
        </w:tc>
        <w:tc>
          <w:tcPr>
            <w:tcW w:w="1158" w:type="dxa"/>
            <w:tcBorders>
              <w:top w:val="single" w:sz="4" w:space="0" w:color="auto"/>
              <w:left w:val="nil"/>
              <w:bottom w:val="single" w:sz="4" w:space="0" w:color="auto"/>
              <w:right w:val="single" w:sz="4" w:space="0" w:color="auto"/>
            </w:tcBorders>
            <w:shd w:val="clear" w:color="4472C4" w:fill="4472C4"/>
            <w:vAlign w:val="center"/>
            <w:hideMark/>
          </w:tcPr>
          <w:p w14:paraId="32F2206E" w14:textId="77777777" w:rsidR="0089122B" w:rsidRPr="0089122B" w:rsidRDefault="0089122B" w:rsidP="0089122B">
            <w:pPr>
              <w:spacing w:after="0" w:line="240" w:lineRule="auto"/>
              <w:jc w:val="center"/>
              <w:rPr>
                <w:rFonts w:eastAsia="Times New Roman" w:cs="Times New Roman"/>
                <w:b/>
                <w:bCs/>
                <w:color w:val="FFFFFF"/>
                <w:kern w:val="0"/>
                <w:sz w:val="20"/>
                <w:szCs w:val="20"/>
                <w:lang w:val="es-CR" w:eastAsia="es-CR"/>
                <w14:ligatures w14:val="none"/>
              </w:rPr>
            </w:pPr>
            <w:r w:rsidRPr="0089122B">
              <w:rPr>
                <w:rFonts w:eastAsia="Times New Roman" w:cs="Times New Roman"/>
                <w:b/>
                <w:bCs/>
                <w:color w:val="FFFFFF"/>
                <w:kern w:val="0"/>
                <w:sz w:val="20"/>
                <w:szCs w:val="20"/>
                <w:lang w:val="es-CR" w:eastAsia="es-CR"/>
                <w14:ligatures w14:val="none"/>
              </w:rPr>
              <w:t>I Semestre 2024</w:t>
            </w:r>
          </w:p>
        </w:tc>
        <w:tc>
          <w:tcPr>
            <w:tcW w:w="1158" w:type="dxa"/>
            <w:tcBorders>
              <w:top w:val="single" w:sz="4" w:space="0" w:color="auto"/>
              <w:left w:val="nil"/>
              <w:bottom w:val="single" w:sz="4" w:space="0" w:color="auto"/>
              <w:right w:val="single" w:sz="4" w:space="0" w:color="auto"/>
            </w:tcBorders>
            <w:shd w:val="clear" w:color="4472C4" w:fill="4472C4"/>
            <w:vAlign w:val="center"/>
            <w:hideMark/>
          </w:tcPr>
          <w:p w14:paraId="0DD2E2B2" w14:textId="77777777" w:rsidR="0089122B" w:rsidRPr="0089122B" w:rsidRDefault="0089122B" w:rsidP="0089122B">
            <w:pPr>
              <w:spacing w:after="0" w:line="240" w:lineRule="auto"/>
              <w:jc w:val="center"/>
              <w:rPr>
                <w:rFonts w:eastAsia="Times New Roman" w:cs="Times New Roman"/>
                <w:b/>
                <w:bCs/>
                <w:color w:val="FFFFFF"/>
                <w:kern w:val="0"/>
                <w:sz w:val="20"/>
                <w:szCs w:val="20"/>
                <w:lang w:val="es-CR" w:eastAsia="es-CR"/>
                <w14:ligatures w14:val="none"/>
              </w:rPr>
            </w:pPr>
            <w:r w:rsidRPr="0089122B">
              <w:rPr>
                <w:rFonts w:eastAsia="Times New Roman" w:cs="Times New Roman"/>
                <w:b/>
                <w:bCs/>
                <w:color w:val="FFFFFF"/>
                <w:kern w:val="0"/>
                <w:sz w:val="20"/>
                <w:szCs w:val="20"/>
                <w:lang w:val="es-CR" w:eastAsia="es-CR"/>
                <w14:ligatures w14:val="none"/>
              </w:rPr>
              <w:t>Promedio</w:t>
            </w:r>
          </w:p>
        </w:tc>
        <w:tc>
          <w:tcPr>
            <w:tcW w:w="1158" w:type="dxa"/>
            <w:tcBorders>
              <w:top w:val="single" w:sz="4" w:space="0" w:color="auto"/>
              <w:left w:val="nil"/>
              <w:bottom w:val="single" w:sz="4" w:space="0" w:color="auto"/>
              <w:right w:val="single" w:sz="4" w:space="0" w:color="auto"/>
            </w:tcBorders>
            <w:shd w:val="clear" w:color="4472C4" w:fill="4472C4"/>
            <w:vAlign w:val="center"/>
            <w:hideMark/>
          </w:tcPr>
          <w:p w14:paraId="6E4F8C1F" w14:textId="77777777" w:rsidR="0089122B" w:rsidRPr="0089122B" w:rsidRDefault="0089122B" w:rsidP="0089122B">
            <w:pPr>
              <w:spacing w:after="0" w:line="240" w:lineRule="auto"/>
              <w:jc w:val="center"/>
              <w:rPr>
                <w:rFonts w:eastAsia="Times New Roman" w:cs="Times New Roman"/>
                <w:b/>
                <w:bCs/>
                <w:color w:val="FFFFFF"/>
                <w:kern w:val="0"/>
                <w:sz w:val="20"/>
                <w:szCs w:val="20"/>
                <w:lang w:val="es-CR" w:eastAsia="es-CR"/>
                <w14:ligatures w14:val="none"/>
              </w:rPr>
            </w:pPr>
            <w:r w:rsidRPr="0089122B">
              <w:rPr>
                <w:rFonts w:eastAsia="Times New Roman" w:cs="Times New Roman"/>
                <w:b/>
                <w:bCs/>
                <w:color w:val="FFFFFF"/>
                <w:kern w:val="0"/>
                <w:sz w:val="20"/>
                <w:szCs w:val="20"/>
                <w:lang w:val="es-CR" w:eastAsia="es-CR"/>
                <w14:ligatures w14:val="none"/>
              </w:rPr>
              <w:t>Cantidad de Personas Juzgadoras</w:t>
            </w:r>
          </w:p>
        </w:tc>
        <w:tc>
          <w:tcPr>
            <w:tcW w:w="1158" w:type="dxa"/>
            <w:tcBorders>
              <w:top w:val="single" w:sz="4" w:space="0" w:color="auto"/>
              <w:left w:val="nil"/>
              <w:bottom w:val="single" w:sz="4" w:space="0" w:color="auto"/>
              <w:right w:val="single" w:sz="4" w:space="0" w:color="auto"/>
            </w:tcBorders>
            <w:shd w:val="clear" w:color="4472C4" w:fill="4472C4"/>
            <w:vAlign w:val="center"/>
            <w:hideMark/>
          </w:tcPr>
          <w:p w14:paraId="7CBF69B5" w14:textId="77777777" w:rsidR="0089122B" w:rsidRPr="0089122B" w:rsidRDefault="0089122B" w:rsidP="0089122B">
            <w:pPr>
              <w:spacing w:after="0" w:line="240" w:lineRule="auto"/>
              <w:jc w:val="center"/>
              <w:rPr>
                <w:rFonts w:eastAsia="Times New Roman" w:cs="Times New Roman"/>
                <w:b/>
                <w:bCs/>
                <w:color w:val="FFFFFF"/>
                <w:kern w:val="0"/>
                <w:sz w:val="20"/>
                <w:szCs w:val="20"/>
                <w:lang w:val="es-CR" w:eastAsia="es-CR"/>
                <w14:ligatures w14:val="none"/>
              </w:rPr>
            </w:pPr>
            <w:r w:rsidRPr="0089122B">
              <w:rPr>
                <w:rFonts w:eastAsia="Times New Roman" w:cs="Times New Roman"/>
                <w:b/>
                <w:bCs/>
                <w:color w:val="FFFFFF"/>
                <w:kern w:val="0"/>
                <w:sz w:val="20"/>
                <w:szCs w:val="20"/>
                <w:lang w:val="es-CR" w:eastAsia="es-CR"/>
                <w14:ligatures w14:val="none"/>
              </w:rPr>
              <w:t>Promedio Personas Juzgadoras</w:t>
            </w:r>
          </w:p>
        </w:tc>
      </w:tr>
      <w:tr w:rsidR="0089122B" w:rsidRPr="0089122B" w14:paraId="5CA0E45A" w14:textId="77777777" w:rsidTr="0089122B">
        <w:trPr>
          <w:trHeight w:val="127"/>
          <w:jc w:val="center"/>
        </w:trPr>
        <w:tc>
          <w:tcPr>
            <w:tcW w:w="1158" w:type="dxa"/>
            <w:tcBorders>
              <w:top w:val="nil"/>
              <w:left w:val="single" w:sz="4" w:space="0" w:color="auto"/>
              <w:bottom w:val="single" w:sz="4" w:space="0" w:color="auto"/>
              <w:right w:val="single" w:sz="4" w:space="0" w:color="auto"/>
            </w:tcBorders>
            <w:shd w:val="clear" w:color="auto" w:fill="auto"/>
            <w:noWrap/>
            <w:vAlign w:val="center"/>
            <w:hideMark/>
          </w:tcPr>
          <w:p w14:paraId="0863AECA" w14:textId="77777777" w:rsidR="0089122B" w:rsidRPr="0089122B" w:rsidRDefault="0089122B" w:rsidP="0089122B">
            <w:pPr>
              <w:spacing w:after="0" w:line="240" w:lineRule="auto"/>
              <w:jc w:val="center"/>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Anual</w:t>
            </w:r>
          </w:p>
        </w:tc>
        <w:tc>
          <w:tcPr>
            <w:tcW w:w="1158" w:type="dxa"/>
            <w:tcBorders>
              <w:top w:val="nil"/>
              <w:left w:val="nil"/>
              <w:bottom w:val="single" w:sz="4" w:space="0" w:color="auto"/>
              <w:right w:val="single" w:sz="4" w:space="0" w:color="auto"/>
            </w:tcBorders>
            <w:shd w:val="clear" w:color="auto" w:fill="auto"/>
            <w:noWrap/>
            <w:vAlign w:val="center"/>
            <w:hideMark/>
          </w:tcPr>
          <w:p w14:paraId="73351E4C" w14:textId="03613B14"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390 </w:t>
            </w:r>
          </w:p>
        </w:tc>
        <w:tc>
          <w:tcPr>
            <w:tcW w:w="1158" w:type="dxa"/>
            <w:tcBorders>
              <w:top w:val="nil"/>
              <w:left w:val="nil"/>
              <w:bottom w:val="single" w:sz="4" w:space="0" w:color="auto"/>
              <w:right w:val="single" w:sz="4" w:space="0" w:color="auto"/>
            </w:tcBorders>
            <w:shd w:val="clear" w:color="auto" w:fill="auto"/>
            <w:noWrap/>
            <w:vAlign w:val="center"/>
            <w:hideMark/>
          </w:tcPr>
          <w:p w14:paraId="57D83C2C" w14:textId="44242CFB"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379 </w:t>
            </w:r>
          </w:p>
        </w:tc>
        <w:tc>
          <w:tcPr>
            <w:tcW w:w="1158" w:type="dxa"/>
            <w:tcBorders>
              <w:top w:val="nil"/>
              <w:left w:val="nil"/>
              <w:bottom w:val="single" w:sz="4" w:space="0" w:color="auto"/>
              <w:right w:val="single" w:sz="4" w:space="0" w:color="auto"/>
            </w:tcBorders>
            <w:shd w:val="clear" w:color="auto" w:fill="auto"/>
            <w:noWrap/>
            <w:vAlign w:val="center"/>
            <w:hideMark/>
          </w:tcPr>
          <w:p w14:paraId="1D8959D9" w14:textId="3ADE744C"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422 </w:t>
            </w:r>
          </w:p>
        </w:tc>
        <w:tc>
          <w:tcPr>
            <w:tcW w:w="1158" w:type="dxa"/>
            <w:tcBorders>
              <w:top w:val="nil"/>
              <w:left w:val="nil"/>
              <w:bottom w:val="single" w:sz="4" w:space="0" w:color="auto"/>
              <w:right w:val="single" w:sz="4" w:space="0" w:color="auto"/>
            </w:tcBorders>
            <w:shd w:val="clear" w:color="auto" w:fill="auto"/>
            <w:noWrap/>
            <w:vAlign w:val="center"/>
            <w:hideMark/>
          </w:tcPr>
          <w:p w14:paraId="3948A8F5" w14:textId="03205CA8"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184 </w:t>
            </w:r>
          </w:p>
        </w:tc>
        <w:tc>
          <w:tcPr>
            <w:tcW w:w="1158" w:type="dxa"/>
            <w:tcBorders>
              <w:top w:val="single" w:sz="4" w:space="0" w:color="4472C4"/>
              <w:left w:val="nil"/>
              <w:bottom w:val="single" w:sz="4" w:space="0" w:color="auto"/>
              <w:right w:val="nil"/>
            </w:tcBorders>
            <w:shd w:val="clear" w:color="auto" w:fill="auto"/>
            <w:noWrap/>
            <w:vAlign w:val="center"/>
            <w:hideMark/>
          </w:tcPr>
          <w:p w14:paraId="338691A7" w14:textId="77777777"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391,84 </w:t>
            </w:r>
          </w:p>
        </w:tc>
        <w:tc>
          <w:tcPr>
            <w:tcW w:w="115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8E748E" w14:textId="77777777" w:rsidR="0089122B" w:rsidRPr="0089122B" w:rsidRDefault="0089122B" w:rsidP="0089122B">
            <w:pPr>
              <w:spacing w:after="0" w:line="240" w:lineRule="auto"/>
              <w:jc w:val="center"/>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2</w:t>
            </w:r>
          </w:p>
        </w:tc>
        <w:tc>
          <w:tcPr>
            <w:tcW w:w="1158" w:type="dxa"/>
            <w:tcBorders>
              <w:top w:val="single" w:sz="4" w:space="0" w:color="4472C4"/>
              <w:left w:val="nil"/>
              <w:bottom w:val="single" w:sz="4" w:space="0" w:color="auto"/>
              <w:right w:val="single" w:sz="4" w:space="0" w:color="auto"/>
            </w:tcBorders>
            <w:shd w:val="clear" w:color="auto" w:fill="auto"/>
            <w:noWrap/>
            <w:vAlign w:val="center"/>
            <w:hideMark/>
          </w:tcPr>
          <w:p w14:paraId="101A50F8" w14:textId="77777777"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195,92 </w:t>
            </w:r>
          </w:p>
        </w:tc>
      </w:tr>
      <w:tr w:rsidR="0089122B" w:rsidRPr="0089122B" w14:paraId="723F30F7" w14:textId="77777777" w:rsidTr="0089122B">
        <w:trPr>
          <w:trHeight w:val="127"/>
          <w:jc w:val="center"/>
        </w:trPr>
        <w:tc>
          <w:tcPr>
            <w:tcW w:w="1158" w:type="dxa"/>
            <w:tcBorders>
              <w:top w:val="nil"/>
              <w:left w:val="single" w:sz="4" w:space="0" w:color="auto"/>
              <w:bottom w:val="single" w:sz="4" w:space="0" w:color="auto"/>
              <w:right w:val="single" w:sz="4" w:space="0" w:color="auto"/>
            </w:tcBorders>
            <w:shd w:val="clear" w:color="auto" w:fill="auto"/>
            <w:noWrap/>
            <w:vAlign w:val="center"/>
            <w:hideMark/>
          </w:tcPr>
          <w:p w14:paraId="23653B9F" w14:textId="77777777" w:rsidR="0089122B" w:rsidRPr="0089122B" w:rsidRDefault="0089122B" w:rsidP="0089122B">
            <w:pPr>
              <w:spacing w:after="0" w:line="240" w:lineRule="auto"/>
              <w:jc w:val="center"/>
              <w:rPr>
                <w:rFonts w:eastAsia="Times New Roman" w:cs="Times New Roman"/>
                <w:b/>
                <w:bCs/>
                <w:color w:val="2F75B5"/>
                <w:kern w:val="0"/>
                <w:sz w:val="20"/>
                <w:szCs w:val="20"/>
                <w:lang w:val="es-CR" w:eastAsia="es-CR"/>
                <w14:ligatures w14:val="none"/>
              </w:rPr>
            </w:pPr>
            <w:r w:rsidRPr="0089122B">
              <w:rPr>
                <w:rFonts w:eastAsia="Times New Roman" w:cs="Times New Roman"/>
                <w:b/>
                <w:bCs/>
                <w:color w:val="2F75B5"/>
                <w:kern w:val="0"/>
                <w:sz w:val="20"/>
                <w:szCs w:val="20"/>
                <w:lang w:val="es-CR" w:eastAsia="es-CR"/>
                <w14:ligatures w14:val="none"/>
              </w:rPr>
              <w:t>Mensual</w:t>
            </w:r>
          </w:p>
        </w:tc>
        <w:tc>
          <w:tcPr>
            <w:tcW w:w="1158" w:type="dxa"/>
            <w:tcBorders>
              <w:top w:val="nil"/>
              <w:left w:val="nil"/>
              <w:bottom w:val="single" w:sz="4" w:space="0" w:color="auto"/>
              <w:right w:val="single" w:sz="4" w:space="0" w:color="auto"/>
            </w:tcBorders>
            <w:shd w:val="clear" w:color="auto" w:fill="auto"/>
            <w:noWrap/>
            <w:vAlign w:val="center"/>
            <w:hideMark/>
          </w:tcPr>
          <w:p w14:paraId="7DACFDF4" w14:textId="2DDC9C34" w:rsidR="0089122B" w:rsidRPr="0089122B" w:rsidRDefault="0089122B" w:rsidP="0089122B">
            <w:pPr>
              <w:spacing w:after="0" w:line="240" w:lineRule="auto"/>
              <w:rPr>
                <w:rFonts w:eastAsia="Times New Roman" w:cs="Times New Roman"/>
                <w:b/>
                <w:bCs/>
                <w:color w:val="2F75B5"/>
                <w:kern w:val="0"/>
                <w:sz w:val="20"/>
                <w:szCs w:val="20"/>
                <w:lang w:val="es-CR" w:eastAsia="es-CR"/>
                <w14:ligatures w14:val="none"/>
              </w:rPr>
            </w:pPr>
            <w:r w:rsidRPr="0089122B">
              <w:rPr>
                <w:rFonts w:eastAsia="Times New Roman" w:cs="Times New Roman"/>
                <w:b/>
                <w:bCs/>
                <w:color w:val="2F75B5"/>
                <w:kern w:val="0"/>
                <w:sz w:val="20"/>
                <w:szCs w:val="20"/>
                <w:lang w:val="es-CR" w:eastAsia="es-CR"/>
                <w14:ligatures w14:val="none"/>
              </w:rPr>
              <w:t xml:space="preserve">           34,67 </w:t>
            </w:r>
          </w:p>
        </w:tc>
        <w:tc>
          <w:tcPr>
            <w:tcW w:w="1158" w:type="dxa"/>
            <w:tcBorders>
              <w:top w:val="nil"/>
              <w:left w:val="nil"/>
              <w:bottom w:val="single" w:sz="4" w:space="0" w:color="auto"/>
              <w:right w:val="single" w:sz="4" w:space="0" w:color="auto"/>
            </w:tcBorders>
            <w:shd w:val="clear" w:color="auto" w:fill="auto"/>
            <w:noWrap/>
            <w:vAlign w:val="center"/>
            <w:hideMark/>
          </w:tcPr>
          <w:p w14:paraId="70976682" w14:textId="7D32B1E0" w:rsidR="0089122B" w:rsidRPr="0089122B" w:rsidRDefault="0089122B" w:rsidP="0089122B">
            <w:pPr>
              <w:spacing w:after="0" w:line="240" w:lineRule="auto"/>
              <w:rPr>
                <w:rFonts w:eastAsia="Times New Roman" w:cs="Times New Roman"/>
                <w:b/>
                <w:bCs/>
                <w:color w:val="2F75B5"/>
                <w:kern w:val="0"/>
                <w:sz w:val="20"/>
                <w:szCs w:val="20"/>
                <w:lang w:val="es-CR" w:eastAsia="es-CR"/>
                <w14:ligatures w14:val="none"/>
              </w:rPr>
            </w:pPr>
            <w:r w:rsidRPr="0089122B">
              <w:rPr>
                <w:rFonts w:eastAsia="Times New Roman" w:cs="Times New Roman"/>
                <w:b/>
                <w:bCs/>
                <w:color w:val="2F75B5"/>
                <w:kern w:val="0"/>
                <w:sz w:val="20"/>
                <w:szCs w:val="20"/>
                <w:lang w:val="es-CR" w:eastAsia="es-CR"/>
                <w14:ligatures w14:val="none"/>
              </w:rPr>
              <w:t xml:space="preserve">           33,69 </w:t>
            </w:r>
          </w:p>
        </w:tc>
        <w:tc>
          <w:tcPr>
            <w:tcW w:w="1158" w:type="dxa"/>
            <w:tcBorders>
              <w:top w:val="nil"/>
              <w:left w:val="nil"/>
              <w:bottom w:val="single" w:sz="4" w:space="0" w:color="auto"/>
              <w:right w:val="single" w:sz="4" w:space="0" w:color="auto"/>
            </w:tcBorders>
            <w:shd w:val="clear" w:color="auto" w:fill="auto"/>
            <w:noWrap/>
            <w:vAlign w:val="center"/>
            <w:hideMark/>
          </w:tcPr>
          <w:p w14:paraId="7B448694" w14:textId="5FCE78CA" w:rsidR="0089122B" w:rsidRPr="0089122B" w:rsidRDefault="0089122B" w:rsidP="0089122B">
            <w:pPr>
              <w:spacing w:after="0" w:line="240" w:lineRule="auto"/>
              <w:rPr>
                <w:rFonts w:eastAsia="Times New Roman" w:cs="Times New Roman"/>
                <w:b/>
                <w:bCs/>
                <w:color w:val="2F75B5"/>
                <w:kern w:val="0"/>
                <w:sz w:val="20"/>
                <w:szCs w:val="20"/>
                <w:lang w:val="es-CR" w:eastAsia="es-CR"/>
                <w14:ligatures w14:val="none"/>
              </w:rPr>
            </w:pPr>
            <w:r w:rsidRPr="0089122B">
              <w:rPr>
                <w:rFonts w:eastAsia="Times New Roman" w:cs="Times New Roman"/>
                <w:b/>
                <w:bCs/>
                <w:color w:val="2F75B5"/>
                <w:kern w:val="0"/>
                <w:sz w:val="20"/>
                <w:szCs w:val="20"/>
                <w:lang w:val="es-CR" w:eastAsia="es-CR"/>
                <w14:ligatures w14:val="none"/>
              </w:rPr>
              <w:t xml:space="preserve">           37,51 </w:t>
            </w:r>
          </w:p>
        </w:tc>
        <w:tc>
          <w:tcPr>
            <w:tcW w:w="1158" w:type="dxa"/>
            <w:tcBorders>
              <w:top w:val="nil"/>
              <w:left w:val="nil"/>
              <w:bottom w:val="single" w:sz="4" w:space="0" w:color="auto"/>
              <w:right w:val="single" w:sz="4" w:space="0" w:color="auto"/>
            </w:tcBorders>
            <w:shd w:val="clear" w:color="auto" w:fill="auto"/>
            <w:noWrap/>
            <w:vAlign w:val="center"/>
            <w:hideMark/>
          </w:tcPr>
          <w:p w14:paraId="0EEBD7A0" w14:textId="687EB40E" w:rsidR="0089122B" w:rsidRPr="0089122B" w:rsidRDefault="0089122B" w:rsidP="0089122B">
            <w:pPr>
              <w:spacing w:after="0" w:line="240" w:lineRule="auto"/>
              <w:rPr>
                <w:rFonts w:eastAsia="Times New Roman" w:cs="Times New Roman"/>
                <w:b/>
                <w:bCs/>
                <w:color w:val="2F75B5"/>
                <w:kern w:val="0"/>
                <w:sz w:val="20"/>
                <w:szCs w:val="20"/>
                <w:lang w:val="es-CR" w:eastAsia="es-CR"/>
                <w14:ligatures w14:val="none"/>
              </w:rPr>
            </w:pPr>
            <w:r w:rsidRPr="0089122B">
              <w:rPr>
                <w:rFonts w:eastAsia="Times New Roman" w:cs="Times New Roman"/>
                <w:b/>
                <w:bCs/>
                <w:color w:val="2F75B5"/>
                <w:kern w:val="0"/>
                <w:sz w:val="20"/>
                <w:szCs w:val="20"/>
                <w:lang w:val="es-CR" w:eastAsia="es-CR"/>
                <w14:ligatures w14:val="none"/>
              </w:rPr>
              <w:t xml:space="preserve">           33,45 </w:t>
            </w:r>
          </w:p>
        </w:tc>
        <w:tc>
          <w:tcPr>
            <w:tcW w:w="1158" w:type="dxa"/>
            <w:tcBorders>
              <w:top w:val="nil"/>
              <w:left w:val="nil"/>
              <w:bottom w:val="single" w:sz="4" w:space="0" w:color="auto"/>
              <w:right w:val="single" w:sz="4" w:space="0" w:color="auto"/>
            </w:tcBorders>
            <w:shd w:val="clear" w:color="auto" w:fill="auto"/>
            <w:noWrap/>
            <w:vAlign w:val="center"/>
            <w:hideMark/>
          </w:tcPr>
          <w:p w14:paraId="08BBD258" w14:textId="264E5A02" w:rsidR="0089122B" w:rsidRPr="0089122B" w:rsidRDefault="0089122B" w:rsidP="0089122B">
            <w:pPr>
              <w:spacing w:after="0" w:line="240" w:lineRule="auto"/>
              <w:rPr>
                <w:rFonts w:eastAsia="Times New Roman" w:cs="Times New Roman"/>
                <w:b/>
                <w:bCs/>
                <w:color w:val="2F75B5"/>
                <w:kern w:val="0"/>
                <w:sz w:val="20"/>
                <w:szCs w:val="20"/>
                <w:lang w:val="es-CR" w:eastAsia="es-CR"/>
                <w14:ligatures w14:val="none"/>
              </w:rPr>
            </w:pPr>
            <w:r w:rsidRPr="0089122B">
              <w:rPr>
                <w:rFonts w:eastAsia="Times New Roman" w:cs="Times New Roman"/>
                <w:b/>
                <w:bCs/>
                <w:color w:val="2F75B5"/>
                <w:kern w:val="0"/>
                <w:sz w:val="20"/>
                <w:szCs w:val="20"/>
                <w:lang w:val="es-CR" w:eastAsia="es-CR"/>
                <w14:ligatures w14:val="none"/>
              </w:rPr>
              <w:t xml:space="preserve">           34,83 </w:t>
            </w:r>
          </w:p>
        </w:tc>
        <w:tc>
          <w:tcPr>
            <w:tcW w:w="1158" w:type="dxa"/>
            <w:vMerge/>
            <w:tcBorders>
              <w:top w:val="nil"/>
              <w:left w:val="single" w:sz="4" w:space="0" w:color="auto"/>
              <w:bottom w:val="single" w:sz="4" w:space="0" w:color="000000"/>
              <w:right w:val="single" w:sz="4" w:space="0" w:color="auto"/>
            </w:tcBorders>
            <w:vAlign w:val="center"/>
            <w:hideMark/>
          </w:tcPr>
          <w:p w14:paraId="28813CCE" w14:textId="77777777"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p>
        </w:tc>
        <w:tc>
          <w:tcPr>
            <w:tcW w:w="1158" w:type="dxa"/>
            <w:tcBorders>
              <w:top w:val="single" w:sz="4" w:space="0" w:color="4472C4"/>
              <w:left w:val="nil"/>
              <w:bottom w:val="single" w:sz="4" w:space="0" w:color="auto"/>
              <w:right w:val="single" w:sz="4" w:space="0" w:color="auto"/>
            </w:tcBorders>
            <w:shd w:val="clear" w:color="auto" w:fill="auto"/>
            <w:noWrap/>
            <w:vAlign w:val="center"/>
            <w:hideMark/>
          </w:tcPr>
          <w:p w14:paraId="01068594" w14:textId="54825045" w:rsidR="0089122B" w:rsidRPr="0089122B" w:rsidRDefault="0089122B" w:rsidP="0089122B">
            <w:pPr>
              <w:spacing w:after="0" w:line="240" w:lineRule="auto"/>
              <w:rPr>
                <w:rFonts w:eastAsia="Times New Roman" w:cs="Times New Roman"/>
                <w:b/>
                <w:bCs/>
                <w:color w:val="2F75B5"/>
                <w:kern w:val="0"/>
                <w:sz w:val="20"/>
                <w:szCs w:val="20"/>
                <w:lang w:val="es-CR" w:eastAsia="es-CR"/>
                <w14:ligatures w14:val="none"/>
              </w:rPr>
            </w:pPr>
            <w:r w:rsidRPr="0089122B">
              <w:rPr>
                <w:rFonts w:eastAsia="Times New Roman" w:cs="Times New Roman"/>
                <w:b/>
                <w:bCs/>
                <w:color w:val="2F75B5"/>
                <w:kern w:val="0"/>
                <w:sz w:val="20"/>
                <w:szCs w:val="20"/>
                <w:lang w:val="es-CR" w:eastAsia="es-CR"/>
                <w14:ligatures w14:val="none"/>
              </w:rPr>
              <w:t xml:space="preserve">           17,42 </w:t>
            </w:r>
          </w:p>
        </w:tc>
      </w:tr>
      <w:tr w:rsidR="0089122B" w:rsidRPr="0089122B" w14:paraId="2DF28C1B" w14:textId="77777777" w:rsidTr="0089122B">
        <w:trPr>
          <w:trHeight w:val="127"/>
          <w:jc w:val="center"/>
        </w:trPr>
        <w:tc>
          <w:tcPr>
            <w:tcW w:w="1158" w:type="dxa"/>
            <w:tcBorders>
              <w:top w:val="nil"/>
              <w:left w:val="single" w:sz="4" w:space="0" w:color="auto"/>
              <w:bottom w:val="single" w:sz="4" w:space="0" w:color="auto"/>
              <w:right w:val="single" w:sz="4" w:space="0" w:color="auto"/>
            </w:tcBorders>
            <w:shd w:val="clear" w:color="auto" w:fill="auto"/>
            <w:noWrap/>
            <w:vAlign w:val="center"/>
            <w:hideMark/>
          </w:tcPr>
          <w:p w14:paraId="7D466864" w14:textId="77777777" w:rsidR="0089122B" w:rsidRPr="0089122B" w:rsidRDefault="0089122B" w:rsidP="0089122B">
            <w:pPr>
              <w:spacing w:after="0" w:line="240" w:lineRule="auto"/>
              <w:jc w:val="center"/>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Diario</w:t>
            </w:r>
          </w:p>
        </w:tc>
        <w:tc>
          <w:tcPr>
            <w:tcW w:w="1158" w:type="dxa"/>
            <w:tcBorders>
              <w:top w:val="nil"/>
              <w:left w:val="nil"/>
              <w:bottom w:val="single" w:sz="4" w:space="0" w:color="auto"/>
              <w:right w:val="single" w:sz="4" w:space="0" w:color="auto"/>
            </w:tcBorders>
            <w:shd w:val="clear" w:color="auto" w:fill="auto"/>
            <w:noWrap/>
            <w:vAlign w:val="center"/>
            <w:hideMark/>
          </w:tcPr>
          <w:p w14:paraId="111FC908" w14:textId="1CDEE3FA"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1,65 </w:t>
            </w:r>
          </w:p>
        </w:tc>
        <w:tc>
          <w:tcPr>
            <w:tcW w:w="1158" w:type="dxa"/>
            <w:tcBorders>
              <w:top w:val="nil"/>
              <w:left w:val="nil"/>
              <w:bottom w:val="single" w:sz="4" w:space="0" w:color="auto"/>
              <w:right w:val="single" w:sz="4" w:space="0" w:color="auto"/>
            </w:tcBorders>
            <w:shd w:val="clear" w:color="auto" w:fill="auto"/>
            <w:noWrap/>
            <w:vAlign w:val="center"/>
            <w:hideMark/>
          </w:tcPr>
          <w:p w14:paraId="0B6FDF66" w14:textId="1529BC8A"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1,60 </w:t>
            </w:r>
          </w:p>
        </w:tc>
        <w:tc>
          <w:tcPr>
            <w:tcW w:w="1158" w:type="dxa"/>
            <w:tcBorders>
              <w:top w:val="nil"/>
              <w:left w:val="nil"/>
              <w:bottom w:val="single" w:sz="4" w:space="0" w:color="auto"/>
              <w:right w:val="single" w:sz="4" w:space="0" w:color="auto"/>
            </w:tcBorders>
            <w:shd w:val="clear" w:color="auto" w:fill="auto"/>
            <w:noWrap/>
            <w:vAlign w:val="center"/>
            <w:hideMark/>
          </w:tcPr>
          <w:p w14:paraId="5DD9F4F7" w14:textId="0EFCD951"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1,79 </w:t>
            </w:r>
          </w:p>
        </w:tc>
        <w:tc>
          <w:tcPr>
            <w:tcW w:w="1158" w:type="dxa"/>
            <w:tcBorders>
              <w:top w:val="nil"/>
              <w:left w:val="nil"/>
              <w:bottom w:val="single" w:sz="4" w:space="0" w:color="auto"/>
              <w:right w:val="single" w:sz="4" w:space="0" w:color="auto"/>
            </w:tcBorders>
            <w:shd w:val="clear" w:color="auto" w:fill="auto"/>
            <w:noWrap/>
            <w:vAlign w:val="center"/>
            <w:hideMark/>
          </w:tcPr>
          <w:p w14:paraId="0D978851" w14:textId="726D5C66"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1,59 </w:t>
            </w:r>
          </w:p>
        </w:tc>
        <w:tc>
          <w:tcPr>
            <w:tcW w:w="1158" w:type="dxa"/>
            <w:tcBorders>
              <w:top w:val="nil"/>
              <w:left w:val="nil"/>
              <w:bottom w:val="single" w:sz="4" w:space="0" w:color="auto"/>
              <w:right w:val="single" w:sz="4" w:space="0" w:color="auto"/>
            </w:tcBorders>
            <w:shd w:val="clear" w:color="auto" w:fill="auto"/>
            <w:noWrap/>
            <w:vAlign w:val="center"/>
            <w:hideMark/>
          </w:tcPr>
          <w:p w14:paraId="09554413" w14:textId="26DFCAA1"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1,66 </w:t>
            </w:r>
          </w:p>
        </w:tc>
        <w:tc>
          <w:tcPr>
            <w:tcW w:w="1158" w:type="dxa"/>
            <w:vMerge/>
            <w:tcBorders>
              <w:top w:val="nil"/>
              <w:left w:val="single" w:sz="4" w:space="0" w:color="auto"/>
              <w:bottom w:val="single" w:sz="4" w:space="0" w:color="000000"/>
              <w:right w:val="single" w:sz="4" w:space="0" w:color="auto"/>
            </w:tcBorders>
            <w:vAlign w:val="center"/>
            <w:hideMark/>
          </w:tcPr>
          <w:p w14:paraId="27214CAB" w14:textId="77777777"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p>
        </w:tc>
        <w:tc>
          <w:tcPr>
            <w:tcW w:w="1158" w:type="dxa"/>
            <w:tcBorders>
              <w:top w:val="nil"/>
              <w:left w:val="nil"/>
              <w:bottom w:val="single" w:sz="4" w:space="0" w:color="auto"/>
              <w:right w:val="single" w:sz="4" w:space="0" w:color="auto"/>
            </w:tcBorders>
            <w:shd w:val="clear" w:color="auto" w:fill="auto"/>
            <w:noWrap/>
            <w:vAlign w:val="center"/>
            <w:hideMark/>
          </w:tcPr>
          <w:p w14:paraId="438705B3" w14:textId="22132BC1" w:rsidR="0089122B" w:rsidRPr="0089122B" w:rsidRDefault="0089122B" w:rsidP="0089122B">
            <w:pPr>
              <w:spacing w:after="0" w:line="240" w:lineRule="auto"/>
              <w:rPr>
                <w:rFonts w:eastAsia="Times New Roman" w:cs="Times New Roman"/>
                <w:color w:val="000000"/>
                <w:kern w:val="0"/>
                <w:sz w:val="20"/>
                <w:szCs w:val="20"/>
                <w:lang w:val="es-CR" w:eastAsia="es-CR"/>
                <w14:ligatures w14:val="none"/>
              </w:rPr>
            </w:pPr>
            <w:r w:rsidRPr="0089122B">
              <w:rPr>
                <w:rFonts w:eastAsia="Times New Roman" w:cs="Times New Roman"/>
                <w:color w:val="000000"/>
                <w:kern w:val="0"/>
                <w:sz w:val="20"/>
                <w:szCs w:val="20"/>
                <w:lang w:val="es-CR" w:eastAsia="es-CR"/>
                <w14:ligatures w14:val="none"/>
              </w:rPr>
              <w:t xml:space="preserve">             0,83 </w:t>
            </w:r>
          </w:p>
        </w:tc>
      </w:tr>
    </w:tbl>
    <w:p w14:paraId="379641E8" w14:textId="23F36839" w:rsidR="00E67310" w:rsidRPr="009421A2" w:rsidRDefault="00D522DC" w:rsidP="00D30EEB">
      <w:pPr>
        <w:spacing w:after="0" w:line="276" w:lineRule="auto"/>
        <w:ind w:right="51"/>
        <w:jc w:val="both"/>
        <w:rPr>
          <w:rFonts w:eastAsia="Times New Roman" w:cs="Book Antiqua"/>
          <w:i/>
          <w:iCs/>
          <w:kern w:val="0"/>
          <w:sz w:val="18"/>
          <w:szCs w:val="18"/>
          <w:lang w:val="es-CR" w:eastAsia="es-ES"/>
          <w14:ligatures w14:val="none"/>
        </w:rPr>
      </w:pPr>
      <w:r w:rsidRPr="00DC3B34">
        <w:rPr>
          <w:rFonts w:eastAsia="Times New Roman" w:cs="Book Antiqua"/>
          <w:b/>
          <w:bCs/>
          <w:kern w:val="0"/>
          <w:sz w:val="18"/>
          <w:szCs w:val="18"/>
          <w:lang w:val="es-CR" w:eastAsia="es-ES"/>
          <w14:ligatures w14:val="none"/>
        </w:rPr>
        <w:t xml:space="preserve"> </w:t>
      </w:r>
      <w:r w:rsidR="00E67310" w:rsidRPr="009421A2">
        <w:rPr>
          <w:rFonts w:eastAsia="Times New Roman" w:cs="Book Antiqua"/>
          <w:b/>
          <w:bCs/>
          <w:i/>
          <w:iCs/>
          <w:kern w:val="0"/>
          <w:sz w:val="18"/>
          <w:szCs w:val="18"/>
          <w:lang w:val="es-CR" w:eastAsia="es-ES"/>
          <w14:ligatures w14:val="none"/>
        </w:rPr>
        <w:t>Fuente</w:t>
      </w:r>
      <w:r w:rsidR="00E67310" w:rsidRPr="009421A2">
        <w:rPr>
          <w:rFonts w:eastAsia="Times New Roman" w:cs="Book Antiqua"/>
          <w:i/>
          <w:iCs/>
          <w:kern w:val="0"/>
          <w:sz w:val="18"/>
          <w:szCs w:val="18"/>
          <w:lang w:val="es-CR" w:eastAsia="es-ES"/>
          <w14:ligatures w14:val="none"/>
        </w:rPr>
        <w:t>: Elaboración propia Subproceso de Modernización No Penal, con información extraída de SIGMA.</w:t>
      </w:r>
    </w:p>
    <w:p w14:paraId="1A6B3A60" w14:textId="77777777" w:rsidR="00E67310" w:rsidRPr="00DC3B34" w:rsidRDefault="00E67310" w:rsidP="00D61848">
      <w:pPr>
        <w:spacing w:after="0" w:line="240" w:lineRule="auto"/>
        <w:ind w:left="284" w:right="-285"/>
        <w:jc w:val="both"/>
        <w:rPr>
          <w:rFonts w:eastAsia="Times New Roman" w:cs="Book Antiqua"/>
          <w:kern w:val="0"/>
          <w:sz w:val="18"/>
          <w:szCs w:val="18"/>
          <w:lang w:val="es-CR" w:eastAsia="es-ES"/>
          <w14:ligatures w14:val="none"/>
        </w:rPr>
      </w:pPr>
    </w:p>
    <w:p w14:paraId="28C48486" w14:textId="2B7F062A" w:rsidR="00E67310" w:rsidRDefault="00E67310" w:rsidP="00D30EEB">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Pr>
          <w:rFonts w:eastAsia="Times New Roman" w:cs="Times New Roman"/>
          <w:kern w:val="0"/>
          <w:lang w:val="es-CR" w:eastAsia="es-ES"/>
          <w14:ligatures w14:val="none"/>
        </w:rPr>
        <w:t xml:space="preserve">de las </w:t>
      </w:r>
      <w:r w:rsidR="00132C77" w:rsidRPr="00132C77">
        <w:rPr>
          <w:rFonts w:eastAsia="Times New Roman" w:cs="Times New Roman"/>
          <w:b/>
          <w:bCs/>
          <w:kern w:val="0"/>
          <w:lang w:val="es-CR" w:eastAsia="es-ES"/>
          <w14:ligatures w14:val="none"/>
        </w:rPr>
        <w:t>Audiencias Señaladas</w:t>
      </w:r>
      <w:r w:rsidR="00032A1C">
        <w:rPr>
          <w:rFonts w:eastAsia="Times New Roman" w:cs="Times New Roman"/>
          <w:kern w:val="0"/>
          <w:lang w:val="es-CR" w:eastAsia="es-ES"/>
          <w14:ligatures w14:val="none"/>
        </w:rPr>
        <w:t xml:space="preserve"> </w:t>
      </w:r>
      <w:r>
        <w:rPr>
          <w:rFonts w:eastAsia="Times New Roman" w:cs="Times New Roman"/>
          <w:kern w:val="0"/>
          <w:lang w:val="es-CR" w:eastAsia="es-ES"/>
          <w14:ligatures w14:val="none"/>
        </w:rPr>
        <w:t xml:space="preserve">durante el </w:t>
      </w:r>
      <w:r w:rsidRPr="00DC3B34">
        <w:rPr>
          <w:rFonts w:eastAsia="Times New Roman" w:cs="Times New Roman"/>
          <w:kern w:val="0"/>
          <w:lang w:val="es-CR" w:eastAsia="es-ES"/>
          <w14:ligatures w14:val="none"/>
        </w:rPr>
        <w:t xml:space="preserve">periodo </w:t>
      </w:r>
      <w:r w:rsidR="00434459">
        <w:rPr>
          <w:rFonts w:eastAsia="Times New Roman" w:cs="Times New Roman"/>
          <w:kern w:val="0"/>
          <w:lang w:val="es-CR" w:eastAsia="es-ES"/>
          <w14:ligatures w14:val="none"/>
        </w:rPr>
        <w:t xml:space="preserve">de </w:t>
      </w:r>
      <w:r w:rsidR="007A4372">
        <w:rPr>
          <w:rFonts w:eastAsia="Times New Roman" w:cs="Times New Roman"/>
          <w:kern w:val="0"/>
          <w:lang w:val="es-CR" w:eastAsia="es-ES"/>
          <w14:ligatures w14:val="none"/>
        </w:rPr>
        <w:t>estudio</w:t>
      </w:r>
      <w:r w:rsidR="00434459" w:rsidRPr="00DC3B34">
        <w:rPr>
          <w:rFonts w:eastAsia="Times New Roman" w:cs="Times New Roman"/>
          <w:kern w:val="0"/>
          <w:lang w:val="es-CR" w:eastAsia="es-ES"/>
          <w14:ligatures w14:val="none"/>
        </w:rPr>
        <w:t xml:space="preserve"> </w:t>
      </w:r>
      <w:r w:rsidRPr="00DC3B34">
        <w:rPr>
          <w:rFonts w:eastAsia="Times New Roman" w:cs="Times New Roman"/>
          <w:kern w:val="0"/>
          <w:lang w:val="es-CR" w:eastAsia="es-ES"/>
          <w14:ligatures w14:val="none"/>
        </w:rPr>
        <w:t>se obtiene</w:t>
      </w:r>
      <w:r>
        <w:rPr>
          <w:rFonts w:eastAsia="Times New Roman" w:cs="Times New Roman"/>
          <w:kern w:val="0"/>
          <w:lang w:val="es-CR" w:eastAsia="es-ES"/>
          <w14:ligatures w14:val="none"/>
        </w:rPr>
        <w:t>:</w:t>
      </w:r>
      <w:r w:rsidRPr="00DC3B34">
        <w:rPr>
          <w:rFonts w:eastAsia="Times New Roman" w:cs="Times New Roman"/>
          <w:kern w:val="0"/>
          <w:lang w:val="es-CR" w:eastAsia="es-ES"/>
          <w14:ligatures w14:val="none"/>
        </w:rPr>
        <w:t xml:space="preserve"> </w:t>
      </w:r>
    </w:p>
    <w:p w14:paraId="7A0C5312" w14:textId="2B4CB12C" w:rsidR="00D61848" w:rsidRPr="00D30EEB" w:rsidRDefault="00E67310" w:rsidP="00D30EEB">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E</w:t>
      </w:r>
      <w:r w:rsidRPr="002E1F18">
        <w:rPr>
          <w:rFonts w:eastAsia="Times New Roman" w:cs="Times New Roman"/>
          <w:kern w:val="0"/>
          <w:lang w:eastAsia="es-ES"/>
          <w14:ligatures w14:val="none"/>
        </w:rPr>
        <w:t xml:space="preserve">n </w:t>
      </w:r>
      <w:r>
        <w:rPr>
          <w:rFonts w:eastAsia="Times New Roman" w:cs="Times New Roman"/>
          <w:kern w:val="0"/>
          <w:lang w:eastAsia="es-ES"/>
          <w14:ligatures w14:val="none"/>
        </w:rPr>
        <w:t>general en e</w:t>
      </w:r>
      <w:r w:rsidRPr="002E1F18">
        <w:rPr>
          <w:rFonts w:eastAsia="Times New Roman" w:cs="Times New Roman"/>
          <w:kern w:val="0"/>
          <w:lang w:eastAsia="es-ES"/>
          <w14:ligatures w14:val="none"/>
        </w:rPr>
        <w:t>l Despacho</w:t>
      </w:r>
      <w:r>
        <w:rPr>
          <w:rFonts w:eastAsia="Times New Roman" w:cs="Times New Roman"/>
          <w:kern w:val="0"/>
          <w:lang w:eastAsia="es-ES"/>
          <w14:ligatures w14:val="none"/>
        </w:rPr>
        <w:t xml:space="preserve"> se realizan en </w:t>
      </w:r>
      <w:r w:rsidRPr="002E1F18">
        <w:rPr>
          <w:rFonts w:eastAsia="Times New Roman" w:cs="Times New Roman"/>
          <w:kern w:val="0"/>
          <w:lang w:eastAsia="es-ES"/>
          <w14:ligatures w14:val="none"/>
        </w:rPr>
        <w:t xml:space="preserve">promedio </w:t>
      </w:r>
      <w:r w:rsidR="00C76ED4">
        <w:rPr>
          <w:rFonts w:eastAsia="Times New Roman" w:cs="Times New Roman"/>
          <w:kern w:val="0"/>
          <w:lang w:eastAsia="es-ES"/>
          <w14:ligatures w14:val="none"/>
        </w:rPr>
        <w:t>39</w:t>
      </w:r>
      <w:r w:rsidR="0089122B">
        <w:rPr>
          <w:rFonts w:eastAsia="Times New Roman" w:cs="Times New Roman"/>
          <w:kern w:val="0"/>
          <w:lang w:eastAsia="es-ES"/>
          <w14:ligatures w14:val="none"/>
        </w:rPr>
        <w:t>1</w:t>
      </w:r>
      <w:r>
        <w:rPr>
          <w:rFonts w:eastAsia="Times New Roman" w:cs="Times New Roman"/>
          <w:kern w:val="0"/>
          <w:lang w:eastAsia="es-ES"/>
          <w14:ligatures w14:val="none"/>
        </w:rPr>
        <w:t>.</w:t>
      </w:r>
      <w:r w:rsidR="0089122B">
        <w:rPr>
          <w:rFonts w:eastAsia="Times New Roman" w:cs="Times New Roman"/>
          <w:kern w:val="0"/>
          <w:lang w:eastAsia="es-ES"/>
          <w14:ligatures w14:val="none"/>
        </w:rPr>
        <w:t>84</w:t>
      </w:r>
      <w:r>
        <w:rPr>
          <w:rFonts w:eastAsia="Times New Roman" w:cs="Times New Roman"/>
          <w:kern w:val="0"/>
          <w:lang w:eastAsia="es-ES"/>
          <w14:ligatures w14:val="none"/>
        </w:rPr>
        <w:t xml:space="preserve"> </w:t>
      </w:r>
      <w:r w:rsidR="0000052F">
        <w:rPr>
          <w:rFonts w:eastAsia="Times New Roman" w:cs="Times New Roman"/>
          <w:kern w:val="0"/>
          <w:lang w:eastAsia="es-ES"/>
          <w14:ligatures w14:val="none"/>
        </w:rPr>
        <w:t>Señalamientos de Audiencias</w:t>
      </w:r>
      <w:r>
        <w:rPr>
          <w:rFonts w:eastAsia="Times New Roman" w:cs="Times New Roman"/>
          <w:kern w:val="0"/>
          <w:lang w:eastAsia="es-ES"/>
          <w14:ligatures w14:val="none"/>
        </w:rPr>
        <w:t xml:space="preserve"> al año</w:t>
      </w:r>
      <w:r w:rsidRPr="002E1F18">
        <w:rPr>
          <w:rFonts w:eastAsia="Times New Roman" w:cs="Times New Roman"/>
          <w:kern w:val="0"/>
          <w:lang w:eastAsia="es-ES"/>
          <w14:ligatures w14:val="none"/>
        </w:rPr>
        <w:t xml:space="preserve">, lo que equivale a </w:t>
      </w:r>
      <w:r w:rsidR="0000052F">
        <w:rPr>
          <w:rFonts w:eastAsia="Times New Roman" w:cs="Times New Roman"/>
          <w:kern w:val="0"/>
          <w:lang w:eastAsia="es-ES"/>
          <w14:ligatures w14:val="none"/>
        </w:rPr>
        <w:t>3</w:t>
      </w:r>
      <w:r w:rsidR="0089122B">
        <w:rPr>
          <w:rFonts w:eastAsia="Times New Roman" w:cs="Times New Roman"/>
          <w:kern w:val="0"/>
          <w:lang w:eastAsia="es-ES"/>
          <w14:ligatures w14:val="none"/>
        </w:rPr>
        <w:t>4</w:t>
      </w:r>
      <w:r w:rsidRPr="002E1F18">
        <w:rPr>
          <w:rFonts w:eastAsia="Times New Roman" w:cs="Times New Roman"/>
          <w:kern w:val="0"/>
          <w:lang w:eastAsia="es-ES"/>
          <w14:ligatures w14:val="none"/>
        </w:rPr>
        <w:t>.</w:t>
      </w:r>
      <w:r w:rsidR="0089122B">
        <w:rPr>
          <w:rFonts w:eastAsia="Times New Roman" w:cs="Times New Roman"/>
          <w:kern w:val="0"/>
          <w:lang w:eastAsia="es-ES"/>
          <w14:ligatures w14:val="none"/>
        </w:rPr>
        <w:t>83</w:t>
      </w:r>
      <w:r w:rsidRPr="002E1F18">
        <w:rPr>
          <w:rFonts w:eastAsia="Times New Roman" w:cs="Times New Roman"/>
          <w:kern w:val="0"/>
          <w:lang w:eastAsia="es-ES"/>
          <w14:ligatures w14:val="none"/>
        </w:rPr>
        <w:t xml:space="preserve"> </w:t>
      </w:r>
      <w:r w:rsidR="0000052F">
        <w:rPr>
          <w:rFonts w:eastAsia="Times New Roman" w:cs="Times New Roman"/>
          <w:kern w:val="0"/>
          <w:lang w:eastAsia="es-ES"/>
          <w14:ligatures w14:val="none"/>
        </w:rPr>
        <w:t>Señalamientos de Audiencias</w:t>
      </w:r>
      <w:r w:rsidRPr="002E1F18">
        <w:rPr>
          <w:rFonts w:eastAsia="Times New Roman" w:cs="Times New Roman"/>
          <w:kern w:val="0"/>
          <w:lang w:eastAsia="es-ES"/>
          <w14:ligatures w14:val="none"/>
        </w:rPr>
        <w:t xml:space="preserve"> mensuales, para un total de </w:t>
      </w:r>
      <w:r>
        <w:rPr>
          <w:rFonts w:eastAsia="Times New Roman" w:cs="Times New Roman"/>
          <w:kern w:val="0"/>
          <w:lang w:eastAsia="es-ES"/>
          <w14:ligatures w14:val="none"/>
        </w:rPr>
        <w:t>1.</w:t>
      </w:r>
      <w:r w:rsidR="0000052F">
        <w:rPr>
          <w:rFonts w:eastAsia="Times New Roman" w:cs="Times New Roman"/>
          <w:kern w:val="0"/>
          <w:lang w:eastAsia="es-ES"/>
          <w14:ligatures w14:val="none"/>
        </w:rPr>
        <w:t>6</w:t>
      </w:r>
      <w:r w:rsidR="0089122B">
        <w:rPr>
          <w:rFonts w:eastAsia="Times New Roman" w:cs="Times New Roman"/>
          <w:kern w:val="0"/>
          <w:lang w:eastAsia="es-ES"/>
          <w14:ligatures w14:val="none"/>
        </w:rPr>
        <w:t>6</w:t>
      </w:r>
      <w:r w:rsidRPr="002E1F18">
        <w:rPr>
          <w:rFonts w:eastAsia="Times New Roman" w:cs="Times New Roman"/>
          <w:kern w:val="0"/>
          <w:lang w:eastAsia="es-ES"/>
          <w14:ligatures w14:val="none"/>
        </w:rPr>
        <w:t xml:space="preserve"> </w:t>
      </w:r>
      <w:r w:rsidR="0000052F">
        <w:rPr>
          <w:rFonts w:eastAsia="Times New Roman" w:cs="Times New Roman"/>
          <w:kern w:val="0"/>
          <w:lang w:eastAsia="es-ES"/>
          <w14:ligatures w14:val="none"/>
        </w:rPr>
        <w:t>Señalamientos de Audiencias</w:t>
      </w:r>
      <w:r w:rsidRPr="002E1F18">
        <w:rPr>
          <w:rFonts w:eastAsia="Times New Roman" w:cs="Times New Roman"/>
          <w:kern w:val="0"/>
          <w:lang w:eastAsia="es-ES"/>
          <w14:ligatures w14:val="none"/>
        </w:rPr>
        <w:t xml:space="preserve"> diari</w:t>
      </w:r>
      <w:r w:rsidR="00B14E7C">
        <w:rPr>
          <w:rFonts w:eastAsia="Times New Roman" w:cs="Times New Roman"/>
          <w:kern w:val="0"/>
          <w:lang w:eastAsia="es-ES"/>
          <w14:ligatures w14:val="none"/>
        </w:rPr>
        <w:t>a</w:t>
      </w:r>
      <w:r w:rsidRPr="002E1F18">
        <w:rPr>
          <w:rFonts w:eastAsia="Times New Roman" w:cs="Times New Roman"/>
          <w:kern w:val="0"/>
          <w:lang w:eastAsia="es-ES"/>
          <w14:ligatures w14:val="none"/>
        </w:rPr>
        <w:t>s.</w:t>
      </w:r>
    </w:p>
    <w:p w14:paraId="685C9156" w14:textId="17CDA8EE" w:rsidR="00E67310" w:rsidRPr="00C90318" w:rsidRDefault="00E67310" w:rsidP="00D30EEB">
      <w:pPr>
        <w:pStyle w:val="Prrafodelista"/>
        <w:numPr>
          <w:ilvl w:val="0"/>
          <w:numId w:val="26"/>
        </w:numPr>
        <w:spacing w:after="0" w:line="240" w:lineRule="auto"/>
        <w:ind w:left="567" w:hanging="567"/>
        <w:rPr>
          <w:rFonts w:eastAsia="Times New Roman" w:cs="Times New Roman"/>
          <w:b/>
          <w:bCs/>
          <w:kern w:val="0"/>
          <w:lang w:eastAsia="es-ES"/>
          <w14:ligatures w14:val="none"/>
        </w:rPr>
      </w:pPr>
      <w:r w:rsidRPr="00C90318">
        <w:rPr>
          <w:rFonts w:eastAsia="Times New Roman" w:cs="Times New Roman"/>
          <w:kern w:val="0"/>
          <w:lang w:eastAsia="es-ES"/>
          <w14:ligatures w14:val="none"/>
        </w:rPr>
        <w:t xml:space="preserve">Con respecto a la carga de trabajo </w:t>
      </w:r>
      <w:r>
        <w:rPr>
          <w:rFonts w:eastAsia="Times New Roman" w:cs="Times New Roman"/>
          <w:kern w:val="0"/>
          <w:lang w:eastAsia="es-ES"/>
          <w14:ligatures w14:val="none"/>
        </w:rPr>
        <w:t>mensual</w:t>
      </w:r>
      <w:r w:rsidRPr="00C90318">
        <w:rPr>
          <w:rFonts w:eastAsia="Times New Roman" w:cs="Times New Roman"/>
          <w:kern w:val="0"/>
          <w:lang w:eastAsia="es-ES"/>
          <w14:ligatures w14:val="none"/>
        </w:rPr>
        <w:t xml:space="preserve"> se puede observar que, se tiene un</w:t>
      </w:r>
      <w:r>
        <w:rPr>
          <w:rFonts w:eastAsia="Times New Roman" w:cs="Times New Roman"/>
          <w:kern w:val="0"/>
          <w:lang w:eastAsia="es-ES"/>
          <w14:ligatures w14:val="none"/>
        </w:rPr>
        <w:t xml:space="preserve"> </w:t>
      </w:r>
      <w:r w:rsidRPr="00C90318">
        <w:rPr>
          <w:rFonts w:eastAsia="Times New Roman" w:cs="Times New Roman"/>
          <w:kern w:val="0"/>
          <w:lang w:eastAsia="es-ES"/>
          <w14:ligatures w14:val="none"/>
        </w:rPr>
        <w:t xml:space="preserve">promedio de </w:t>
      </w:r>
      <w:r w:rsidR="001C082C">
        <w:rPr>
          <w:rFonts w:eastAsia="Times New Roman" w:cs="Times New Roman"/>
          <w:kern w:val="0"/>
          <w:lang w:eastAsia="es-ES"/>
          <w14:ligatures w14:val="none"/>
        </w:rPr>
        <w:t>17.</w:t>
      </w:r>
      <w:r w:rsidR="0089122B">
        <w:rPr>
          <w:rFonts w:eastAsia="Times New Roman" w:cs="Times New Roman"/>
          <w:kern w:val="0"/>
          <w:lang w:eastAsia="es-ES"/>
          <w14:ligatures w14:val="none"/>
        </w:rPr>
        <w:t>42</w:t>
      </w:r>
      <w:r w:rsidR="001C082C" w:rsidRPr="001C082C">
        <w:rPr>
          <w:rFonts w:eastAsia="Times New Roman" w:cs="Times New Roman"/>
          <w:kern w:val="0"/>
          <w:lang w:eastAsia="es-ES"/>
          <w14:ligatures w14:val="none"/>
        </w:rPr>
        <w:t xml:space="preserve"> </w:t>
      </w:r>
      <w:r w:rsidR="001C082C">
        <w:rPr>
          <w:rFonts w:eastAsia="Times New Roman" w:cs="Times New Roman"/>
          <w:kern w:val="0"/>
          <w:lang w:eastAsia="es-ES"/>
          <w14:ligatures w14:val="none"/>
        </w:rPr>
        <w:t>Señalamientos de Audiencias</w:t>
      </w:r>
      <w:r w:rsidRPr="00C90318">
        <w:rPr>
          <w:rFonts w:eastAsia="Times New Roman" w:cs="Times New Roman"/>
          <w:kern w:val="0"/>
          <w:lang w:eastAsia="es-ES"/>
          <w14:ligatures w14:val="none"/>
        </w:rPr>
        <w:t xml:space="preserve"> por persona juzgadora.</w:t>
      </w:r>
    </w:p>
    <w:p w14:paraId="092D046C" w14:textId="77777777" w:rsidR="00C4773C" w:rsidRPr="00E67310" w:rsidRDefault="00C4773C" w:rsidP="00D30EEB">
      <w:pPr>
        <w:spacing w:after="0" w:line="240" w:lineRule="auto"/>
        <w:rPr>
          <w:lang w:eastAsia="es-ES"/>
        </w:rPr>
      </w:pPr>
    </w:p>
    <w:p w14:paraId="069CA282" w14:textId="2F07210F" w:rsidR="00F71915" w:rsidRPr="00D30EEB" w:rsidRDefault="006E3133" w:rsidP="00D30EEB">
      <w:pPr>
        <w:pStyle w:val="Ttulo2"/>
        <w:spacing w:before="0" w:after="0" w:line="240" w:lineRule="auto"/>
        <w:rPr>
          <w:rFonts w:eastAsia="Times New Roman"/>
          <w:szCs w:val="24"/>
          <w:lang w:eastAsia="es-ES"/>
        </w:rPr>
      </w:pPr>
      <w:r w:rsidRPr="00D30EEB">
        <w:rPr>
          <w:rFonts w:eastAsia="Times New Roman"/>
          <w:szCs w:val="24"/>
          <w:lang w:eastAsia="es-ES"/>
        </w:rPr>
        <w:t>E</w:t>
      </w:r>
      <w:r w:rsidR="005B1634" w:rsidRPr="00D30EEB">
        <w:rPr>
          <w:rFonts w:eastAsia="Times New Roman"/>
          <w:szCs w:val="24"/>
          <w:lang w:eastAsia="es-ES"/>
        </w:rPr>
        <w:t>scritos tramitados</w:t>
      </w:r>
    </w:p>
    <w:p w14:paraId="0DB81D9F" w14:textId="77777777" w:rsidR="00D61848" w:rsidRPr="00D30EEB" w:rsidRDefault="00D61848" w:rsidP="00D30EEB">
      <w:pPr>
        <w:spacing w:after="0" w:line="240" w:lineRule="auto"/>
        <w:jc w:val="both"/>
        <w:rPr>
          <w:rFonts w:eastAsia="Times New Roman" w:cs="Book Antiqua"/>
          <w:kern w:val="0"/>
          <w:lang w:val="es-CR" w:eastAsia="es-ES"/>
          <w14:ligatures w14:val="none"/>
        </w:rPr>
      </w:pPr>
    </w:p>
    <w:p w14:paraId="4F89A043" w14:textId="2419D2C9" w:rsidR="002715A8" w:rsidRPr="00D30EEB" w:rsidRDefault="00F130EC" w:rsidP="00D30EEB">
      <w:pPr>
        <w:spacing w:after="0" w:line="240" w:lineRule="auto"/>
        <w:jc w:val="both"/>
        <w:rPr>
          <w:rFonts w:eastAsia="Times New Roman" w:cs="Book Antiqua"/>
          <w:kern w:val="0"/>
          <w:lang w:val="es-CR" w:eastAsia="es-ES"/>
          <w14:ligatures w14:val="none"/>
        </w:rPr>
      </w:pPr>
      <w:r w:rsidRPr="00D30EEB">
        <w:rPr>
          <w:rFonts w:eastAsia="Times New Roman" w:cs="Book Antiqua"/>
          <w:kern w:val="0"/>
          <w:lang w:val="es-CR" w:eastAsia="es-ES"/>
          <w14:ligatures w14:val="none"/>
        </w:rPr>
        <w:t xml:space="preserve">En la siguiente tabla, se detalla el comportamiento de </w:t>
      </w:r>
      <w:r w:rsidR="00072191" w:rsidRPr="00D30EEB">
        <w:rPr>
          <w:rFonts w:eastAsia="Times New Roman" w:cs="Book Antiqua"/>
          <w:kern w:val="0"/>
          <w:lang w:val="es-CR" w:eastAsia="es-ES"/>
          <w14:ligatures w14:val="none"/>
        </w:rPr>
        <w:t xml:space="preserve">los </w:t>
      </w:r>
      <w:r w:rsidR="00072191" w:rsidRPr="00D30EEB">
        <w:rPr>
          <w:rFonts w:eastAsia="Times New Roman" w:cs="Book Antiqua"/>
          <w:b/>
          <w:bCs/>
          <w:i/>
          <w:iCs/>
          <w:kern w:val="0"/>
          <w:lang w:val="es-CR" w:eastAsia="es-ES"/>
          <w14:ligatures w14:val="none"/>
        </w:rPr>
        <w:t>”</w:t>
      </w:r>
      <w:r w:rsidR="004C20AB" w:rsidRPr="00D30EEB">
        <w:rPr>
          <w:rFonts w:eastAsia="Times New Roman" w:cs="Book Antiqua"/>
          <w:b/>
          <w:bCs/>
          <w:i/>
          <w:iCs/>
          <w:kern w:val="0"/>
          <w:lang w:val="es-CR" w:eastAsia="es-ES"/>
          <w14:ligatures w14:val="none"/>
        </w:rPr>
        <w:t>Escritos Resueltos</w:t>
      </w:r>
      <w:r w:rsidRPr="00D30EEB">
        <w:rPr>
          <w:rFonts w:eastAsia="Times New Roman" w:cs="Book Antiqua"/>
          <w:b/>
          <w:bCs/>
          <w:i/>
          <w:iCs/>
          <w:kern w:val="0"/>
          <w:lang w:val="es-CR" w:eastAsia="es-ES"/>
          <w14:ligatures w14:val="none"/>
        </w:rPr>
        <w:t>”</w:t>
      </w:r>
      <w:r w:rsidRPr="00D30EEB">
        <w:rPr>
          <w:rFonts w:eastAsia="Times New Roman" w:cs="Book Antiqua"/>
          <w:kern w:val="0"/>
          <w:lang w:val="es-CR" w:eastAsia="es-ES"/>
          <w14:ligatures w14:val="none"/>
        </w:rPr>
        <w:t xml:space="preserve"> </w:t>
      </w:r>
      <w:r w:rsidR="002316EE" w:rsidRPr="00D30EEB">
        <w:rPr>
          <w:rFonts w:eastAsia="Times New Roman" w:cs="Book Antiqua"/>
          <w:kern w:val="0"/>
          <w:lang w:val="es-CR" w:eastAsia="es-ES"/>
          <w14:ligatures w14:val="none"/>
        </w:rPr>
        <w:t xml:space="preserve">en </w:t>
      </w:r>
      <w:r w:rsidRPr="00D30EEB">
        <w:rPr>
          <w:rFonts w:eastAsia="Times New Roman" w:cs="Book Antiqua"/>
          <w:kern w:val="0"/>
          <w:lang w:val="es-CR" w:eastAsia="es-ES"/>
          <w14:ligatures w14:val="none"/>
        </w:rPr>
        <w:t>el Juzgado de Pensiones Alimentarias de Nicoya, en el período comprendido de enero 202</w:t>
      </w:r>
      <w:r w:rsidR="00CE3BC5" w:rsidRPr="00D30EEB">
        <w:rPr>
          <w:rFonts w:eastAsia="Times New Roman" w:cs="Book Antiqua"/>
          <w:kern w:val="0"/>
          <w:lang w:val="es-CR" w:eastAsia="es-ES"/>
          <w14:ligatures w14:val="none"/>
        </w:rPr>
        <w:t>1</w:t>
      </w:r>
      <w:r w:rsidRPr="00D30EEB">
        <w:rPr>
          <w:rFonts w:eastAsia="Times New Roman" w:cs="Book Antiqua"/>
          <w:kern w:val="0"/>
          <w:lang w:val="es-CR" w:eastAsia="es-ES"/>
          <w14:ligatures w14:val="none"/>
        </w:rPr>
        <w:t xml:space="preserve"> a junio 2024</w:t>
      </w:r>
      <w:r w:rsidR="002A4DA8" w:rsidRPr="00D30EEB">
        <w:rPr>
          <w:rFonts w:eastAsia="Times New Roman" w:cs="Book Antiqua"/>
          <w:kern w:val="0"/>
          <w:lang w:val="es-CR" w:eastAsia="es-ES"/>
          <w14:ligatures w14:val="none"/>
        </w:rPr>
        <w:t>:</w:t>
      </w:r>
    </w:p>
    <w:p w14:paraId="738A9086" w14:textId="77777777" w:rsidR="00D61848" w:rsidRPr="00D30EEB" w:rsidRDefault="00D61848" w:rsidP="00D30EEB">
      <w:pPr>
        <w:spacing w:after="0" w:line="240" w:lineRule="auto"/>
        <w:rPr>
          <w:rFonts w:eastAsia="Times New Roman" w:cs="Times New Roman"/>
          <w:b/>
          <w:bCs/>
          <w:kern w:val="0"/>
          <w:lang w:eastAsia="es-ES"/>
          <w14:ligatures w14:val="none"/>
        </w:rPr>
      </w:pPr>
    </w:p>
    <w:p w14:paraId="101C82AA" w14:textId="23EA6DFF" w:rsidR="00F130EC" w:rsidRPr="00D30EEB" w:rsidRDefault="00F130EC" w:rsidP="00D30EE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Tabla</w:t>
      </w:r>
      <w:r w:rsidR="00193CB9" w:rsidRPr="00D30EEB">
        <w:rPr>
          <w:rFonts w:eastAsia="Times New Roman" w:cs="Times New Roman"/>
          <w:b/>
          <w:bCs/>
          <w:kern w:val="0"/>
          <w:sz w:val="22"/>
          <w:szCs w:val="22"/>
          <w:lang w:eastAsia="es-ES"/>
          <w14:ligatures w14:val="none"/>
        </w:rPr>
        <w:t xml:space="preserve"> 7</w:t>
      </w:r>
      <w:r w:rsidRPr="00D30EEB">
        <w:rPr>
          <w:rFonts w:eastAsia="Times New Roman" w:cs="Times New Roman"/>
          <w:b/>
          <w:bCs/>
          <w:kern w:val="0"/>
          <w:sz w:val="22"/>
          <w:szCs w:val="22"/>
          <w:lang w:eastAsia="es-ES"/>
          <w14:ligatures w14:val="none"/>
        </w:rPr>
        <w:t xml:space="preserve">: </w:t>
      </w:r>
    </w:p>
    <w:p w14:paraId="30CD64E9" w14:textId="25CB8FB4" w:rsidR="00F130EC" w:rsidRPr="00D30EEB" w:rsidRDefault="00F130EC" w:rsidP="00D30EE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Cantidad de </w:t>
      </w:r>
      <w:r w:rsidR="004C20AB" w:rsidRPr="00D30EEB">
        <w:rPr>
          <w:rFonts w:eastAsia="Times New Roman" w:cs="Times New Roman"/>
          <w:b/>
          <w:bCs/>
          <w:kern w:val="0"/>
          <w:sz w:val="22"/>
          <w:szCs w:val="22"/>
          <w:lang w:eastAsia="es-ES"/>
          <w14:ligatures w14:val="none"/>
        </w:rPr>
        <w:t>Escritos Resueltos</w:t>
      </w:r>
      <w:r w:rsidRPr="00D30EEB">
        <w:rPr>
          <w:rFonts w:eastAsia="Times New Roman" w:cs="Times New Roman"/>
          <w:b/>
          <w:bCs/>
          <w:kern w:val="0"/>
          <w:sz w:val="22"/>
          <w:szCs w:val="22"/>
          <w:lang w:eastAsia="es-ES"/>
          <w14:ligatures w14:val="none"/>
        </w:rPr>
        <w:t>, periodo comprendido de enero 202</w:t>
      </w:r>
      <w:r w:rsidR="00784954" w:rsidRPr="00D30EEB">
        <w:rPr>
          <w:rFonts w:eastAsia="Times New Roman" w:cs="Times New Roman"/>
          <w:b/>
          <w:bCs/>
          <w:kern w:val="0"/>
          <w:sz w:val="22"/>
          <w:szCs w:val="22"/>
          <w:lang w:eastAsia="es-ES"/>
          <w14:ligatures w14:val="none"/>
        </w:rPr>
        <w:t>1</w:t>
      </w:r>
      <w:r w:rsidRPr="00D30EEB">
        <w:rPr>
          <w:rFonts w:eastAsia="Times New Roman" w:cs="Times New Roman"/>
          <w:b/>
          <w:bCs/>
          <w:kern w:val="0"/>
          <w:sz w:val="22"/>
          <w:szCs w:val="22"/>
          <w:lang w:eastAsia="es-ES"/>
          <w14:ligatures w14:val="none"/>
        </w:rPr>
        <w:t xml:space="preserve"> a junio 2024, Juzgado de Pensiones Alimentarias de Nicoya</w:t>
      </w:r>
    </w:p>
    <w:tbl>
      <w:tblPr>
        <w:tblW w:w="9455" w:type="dxa"/>
        <w:jc w:val="center"/>
        <w:tblCellMar>
          <w:left w:w="70" w:type="dxa"/>
          <w:right w:w="70" w:type="dxa"/>
        </w:tblCellMar>
        <w:tblLook w:val="04A0" w:firstRow="1" w:lastRow="0" w:firstColumn="1" w:lastColumn="0" w:noHBand="0" w:noVBand="1"/>
      </w:tblPr>
      <w:tblGrid>
        <w:gridCol w:w="1276"/>
        <w:gridCol w:w="1134"/>
        <w:gridCol w:w="1134"/>
        <w:gridCol w:w="1115"/>
        <w:gridCol w:w="1199"/>
        <w:gridCol w:w="1199"/>
        <w:gridCol w:w="1199"/>
        <w:gridCol w:w="1199"/>
      </w:tblGrid>
      <w:tr w:rsidR="00004C39" w:rsidRPr="005D5968" w14:paraId="5963E336" w14:textId="77777777" w:rsidTr="00D61848">
        <w:trPr>
          <w:trHeight w:val="938"/>
          <w:jc w:val="center"/>
        </w:trPr>
        <w:tc>
          <w:tcPr>
            <w:tcW w:w="1276"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2603F2DA" w14:textId="77777777" w:rsidR="00004C39" w:rsidRPr="005D5968" w:rsidRDefault="00004C39" w:rsidP="00D61848">
            <w:pPr>
              <w:spacing w:after="0" w:line="240" w:lineRule="auto"/>
              <w:jc w:val="center"/>
              <w:rPr>
                <w:rFonts w:eastAsia="Times New Roman" w:cs="Times New Roman"/>
                <w:b/>
                <w:bCs/>
                <w:color w:val="FFFFFF"/>
                <w:kern w:val="0"/>
                <w:sz w:val="20"/>
                <w:szCs w:val="20"/>
                <w:lang w:val="es-CR" w:eastAsia="es-CR"/>
                <w14:ligatures w14:val="none"/>
              </w:rPr>
            </w:pPr>
            <w:r w:rsidRPr="005D5968">
              <w:rPr>
                <w:rFonts w:eastAsia="Times New Roman" w:cs="Times New Roman"/>
                <w:b/>
                <w:bCs/>
                <w:color w:val="FFFFFF"/>
                <w:kern w:val="0"/>
                <w:sz w:val="20"/>
                <w:szCs w:val="20"/>
                <w:lang w:val="es-CR" w:eastAsia="es-CR"/>
                <w14:ligatures w14:val="none"/>
              </w:rPr>
              <w:t>Entrada de asuntos nuevos</w:t>
            </w:r>
          </w:p>
        </w:tc>
        <w:tc>
          <w:tcPr>
            <w:tcW w:w="1134" w:type="dxa"/>
            <w:tcBorders>
              <w:top w:val="single" w:sz="4" w:space="0" w:color="auto"/>
              <w:left w:val="nil"/>
              <w:bottom w:val="single" w:sz="4" w:space="0" w:color="auto"/>
              <w:right w:val="single" w:sz="4" w:space="0" w:color="auto"/>
            </w:tcBorders>
            <w:shd w:val="clear" w:color="4472C4" w:fill="4472C4"/>
            <w:vAlign w:val="center"/>
            <w:hideMark/>
          </w:tcPr>
          <w:p w14:paraId="008850EB" w14:textId="77777777" w:rsidR="00004C39" w:rsidRPr="005D5968" w:rsidRDefault="00004C39" w:rsidP="00D61848">
            <w:pPr>
              <w:spacing w:after="0" w:line="240" w:lineRule="auto"/>
              <w:jc w:val="center"/>
              <w:rPr>
                <w:rFonts w:eastAsia="Times New Roman" w:cs="Times New Roman"/>
                <w:b/>
                <w:bCs/>
                <w:color w:val="FFFFFF"/>
                <w:kern w:val="0"/>
                <w:sz w:val="20"/>
                <w:szCs w:val="20"/>
                <w:lang w:val="es-CR" w:eastAsia="es-CR"/>
                <w14:ligatures w14:val="none"/>
              </w:rPr>
            </w:pPr>
            <w:r w:rsidRPr="005D5968">
              <w:rPr>
                <w:rFonts w:eastAsia="Times New Roman" w:cs="Times New Roman"/>
                <w:b/>
                <w:bCs/>
                <w:color w:val="FFFFFF"/>
                <w:kern w:val="0"/>
                <w:sz w:val="20"/>
                <w:szCs w:val="20"/>
                <w:lang w:val="es-CR" w:eastAsia="es-CR"/>
                <w14:ligatures w14:val="none"/>
              </w:rPr>
              <w:t>2021</w:t>
            </w:r>
          </w:p>
        </w:tc>
        <w:tc>
          <w:tcPr>
            <w:tcW w:w="1134" w:type="dxa"/>
            <w:tcBorders>
              <w:top w:val="single" w:sz="4" w:space="0" w:color="auto"/>
              <w:left w:val="nil"/>
              <w:bottom w:val="single" w:sz="4" w:space="0" w:color="auto"/>
              <w:right w:val="single" w:sz="4" w:space="0" w:color="auto"/>
            </w:tcBorders>
            <w:shd w:val="clear" w:color="4472C4" w:fill="4472C4"/>
            <w:vAlign w:val="center"/>
            <w:hideMark/>
          </w:tcPr>
          <w:p w14:paraId="0894F1EF" w14:textId="77777777" w:rsidR="00004C39" w:rsidRPr="005D5968" w:rsidRDefault="00004C39" w:rsidP="00D61848">
            <w:pPr>
              <w:spacing w:after="0" w:line="240" w:lineRule="auto"/>
              <w:jc w:val="center"/>
              <w:rPr>
                <w:rFonts w:eastAsia="Times New Roman" w:cs="Times New Roman"/>
                <w:b/>
                <w:bCs/>
                <w:color w:val="FFFFFF"/>
                <w:kern w:val="0"/>
                <w:sz w:val="20"/>
                <w:szCs w:val="20"/>
                <w:lang w:val="es-CR" w:eastAsia="es-CR"/>
                <w14:ligatures w14:val="none"/>
              </w:rPr>
            </w:pPr>
            <w:r w:rsidRPr="005D5968">
              <w:rPr>
                <w:rFonts w:eastAsia="Times New Roman" w:cs="Times New Roman"/>
                <w:b/>
                <w:bCs/>
                <w:color w:val="FFFFFF"/>
                <w:kern w:val="0"/>
                <w:sz w:val="20"/>
                <w:szCs w:val="20"/>
                <w:lang w:val="es-CR" w:eastAsia="es-CR"/>
                <w14:ligatures w14:val="none"/>
              </w:rPr>
              <w:t>2022</w:t>
            </w:r>
          </w:p>
        </w:tc>
        <w:tc>
          <w:tcPr>
            <w:tcW w:w="1115" w:type="dxa"/>
            <w:tcBorders>
              <w:top w:val="single" w:sz="4" w:space="0" w:color="auto"/>
              <w:left w:val="nil"/>
              <w:bottom w:val="single" w:sz="4" w:space="0" w:color="auto"/>
              <w:right w:val="single" w:sz="4" w:space="0" w:color="auto"/>
            </w:tcBorders>
            <w:shd w:val="clear" w:color="4472C4" w:fill="4472C4"/>
            <w:vAlign w:val="center"/>
            <w:hideMark/>
          </w:tcPr>
          <w:p w14:paraId="551217E5" w14:textId="77777777" w:rsidR="00004C39" w:rsidRPr="005D5968" w:rsidRDefault="00004C39" w:rsidP="00D61848">
            <w:pPr>
              <w:spacing w:after="0" w:line="240" w:lineRule="auto"/>
              <w:jc w:val="center"/>
              <w:rPr>
                <w:rFonts w:eastAsia="Times New Roman" w:cs="Times New Roman"/>
                <w:b/>
                <w:bCs/>
                <w:color w:val="FFFFFF"/>
                <w:kern w:val="0"/>
                <w:sz w:val="20"/>
                <w:szCs w:val="20"/>
                <w:lang w:val="es-CR" w:eastAsia="es-CR"/>
                <w14:ligatures w14:val="none"/>
              </w:rPr>
            </w:pPr>
            <w:r w:rsidRPr="005D5968">
              <w:rPr>
                <w:rFonts w:eastAsia="Times New Roman" w:cs="Times New Roman"/>
                <w:b/>
                <w:bCs/>
                <w:color w:val="FFFFFF"/>
                <w:kern w:val="0"/>
                <w:sz w:val="20"/>
                <w:szCs w:val="20"/>
                <w:lang w:val="es-CR" w:eastAsia="es-CR"/>
                <w14:ligatures w14:val="none"/>
              </w:rPr>
              <w:t>2023</w:t>
            </w:r>
          </w:p>
        </w:tc>
        <w:tc>
          <w:tcPr>
            <w:tcW w:w="1199" w:type="dxa"/>
            <w:tcBorders>
              <w:top w:val="single" w:sz="4" w:space="0" w:color="auto"/>
              <w:left w:val="nil"/>
              <w:bottom w:val="single" w:sz="4" w:space="0" w:color="auto"/>
              <w:right w:val="single" w:sz="4" w:space="0" w:color="auto"/>
            </w:tcBorders>
            <w:shd w:val="clear" w:color="4472C4" w:fill="4472C4"/>
            <w:vAlign w:val="center"/>
            <w:hideMark/>
          </w:tcPr>
          <w:p w14:paraId="322B88C4" w14:textId="77777777" w:rsidR="00004C39" w:rsidRPr="005D5968" w:rsidRDefault="00004C39" w:rsidP="00D61848">
            <w:pPr>
              <w:spacing w:after="0" w:line="240" w:lineRule="auto"/>
              <w:jc w:val="center"/>
              <w:rPr>
                <w:rFonts w:eastAsia="Times New Roman" w:cs="Times New Roman"/>
                <w:b/>
                <w:bCs/>
                <w:color w:val="FFFFFF"/>
                <w:kern w:val="0"/>
                <w:sz w:val="20"/>
                <w:szCs w:val="20"/>
                <w:lang w:val="es-CR" w:eastAsia="es-CR"/>
                <w14:ligatures w14:val="none"/>
              </w:rPr>
            </w:pPr>
            <w:r w:rsidRPr="005D5968">
              <w:rPr>
                <w:rFonts w:eastAsia="Times New Roman" w:cs="Times New Roman"/>
                <w:b/>
                <w:bCs/>
                <w:color w:val="FFFFFF"/>
                <w:kern w:val="0"/>
                <w:sz w:val="20"/>
                <w:szCs w:val="20"/>
                <w:lang w:val="es-CR" w:eastAsia="es-CR"/>
                <w14:ligatures w14:val="none"/>
              </w:rPr>
              <w:t>I Semestre 2024</w:t>
            </w:r>
          </w:p>
        </w:tc>
        <w:tc>
          <w:tcPr>
            <w:tcW w:w="1199" w:type="dxa"/>
            <w:tcBorders>
              <w:top w:val="single" w:sz="4" w:space="0" w:color="auto"/>
              <w:left w:val="nil"/>
              <w:bottom w:val="single" w:sz="4" w:space="0" w:color="auto"/>
              <w:right w:val="single" w:sz="4" w:space="0" w:color="auto"/>
            </w:tcBorders>
            <w:shd w:val="clear" w:color="4472C4" w:fill="4472C4"/>
            <w:vAlign w:val="center"/>
            <w:hideMark/>
          </w:tcPr>
          <w:p w14:paraId="4B2A9DD2" w14:textId="77777777" w:rsidR="00004C39" w:rsidRPr="005D5968" w:rsidRDefault="00004C39" w:rsidP="00D61848">
            <w:pPr>
              <w:spacing w:after="0" w:line="240" w:lineRule="auto"/>
              <w:jc w:val="center"/>
              <w:rPr>
                <w:rFonts w:eastAsia="Times New Roman" w:cs="Times New Roman"/>
                <w:b/>
                <w:bCs/>
                <w:color w:val="FFFFFF"/>
                <w:kern w:val="0"/>
                <w:sz w:val="20"/>
                <w:szCs w:val="20"/>
                <w:lang w:val="es-CR" w:eastAsia="es-CR"/>
                <w14:ligatures w14:val="none"/>
              </w:rPr>
            </w:pPr>
            <w:r w:rsidRPr="005D5968">
              <w:rPr>
                <w:rFonts w:eastAsia="Times New Roman" w:cs="Times New Roman"/>
                <w:b/>
                <w:bCs/>
                <w:color w:val="FFFFFF"/>
                <w:kern w:val="0"/>
                <w:sz w:val="20"/>
                <w:szCs w:val="20"/>
                <w:lang w:val="es-CR" w:eastAsia="es-CR"/>
                <w14:ligatures w14:val="none"/>
              </w:rPr>
              <w:t>Promedio</w:t>
            </w:r>
          </w:p>
        </w:tc>
        <w:tc>
          <w:tcPr>
            <w:tcW w:w="1199" w:type="dxa"/>
            <w:tcBorders>
              <w:top w:val="single" w:sz="4" w:space="0" w:color="auto"/>
              <w:left w:val="nil"/>
              <w:bottom w:val="single" w:sz="4" w:space="0" w:color="auto"/>
              <w:right w:val="single" w:sz="4" w:space="0" w:color="auto"/>
            </w:tcBorders>
            <w:shd w:val="clear" w:color="4472C4" w:fill="4472C4"/>
            <w:vAlign w:val="center"/>
            <w:hideMark/>
          </w:tcPr>
          <w:p w14:paraId="4E128018" w14:textId="77777777" w:rsidR="00004C39" w:rsidRPr="005D5968" w:rsidRDefault="00004C39" w:rsidP="00D61848">
            <w:pPr>
              <w:spacing w:after="0" w:line="240" w:lineRule="auto"/>
              <w:jc w:val="center"/>
              <w:rPr>
                <w:rFonts w:eastAsia="Times New Roman" w:cs="Times New Roman"/>
                <w:b/>
                <w:bCs/>
                <w:color w:val="FFFFFF"/>
                <w:kern w:val="0"/>
                <w:sz w:val="20"/>
                <w:szCs w:val="20"/>
                <w:lang w:val="es-CR" w:eastAsia="es-CR"/>
                <w14:ligatures w14:val="none"/>
              </w:rPr>
            </w:pPr>
            <w:r w:rsidRPr="005D5968">
              <w:rPr>
                <w:rFonts w:eastAsia="Times New Roman" w:cs="Times New Roman"/>
                <w:b/>
                <w:bCs/>
                <w:color w:val="FFFFFF"/>
                <w:kern w:val="0"/>
                <w:sz w:val="20"/>
                <w:szCs w:val="20"/>
                <w:lang w:val="es-CR" w:eastAsia="es-CR"/>
                <w14:ligatures w14:val="none"/>
              </w:rPr>
              <w:t>Cantidad de Personas Técnicas Judiciales</w:t>
            </w:r>
          </w:p>
        </w:tc>
        <w:tc>
          <w:tcPr>
            <w:tcW w:w="1199" w:type="dxa"/>
            <w:tcBorders>
              <w:top w:val="single" w:sz="4" w:space="0" w:color="auto"/>
              <w:left w:val="nil"/>
              <w:bottom w:val="single" w:sz="4" w:space="0" w:color="auto"/>
              <w:right w:val="single" w:sz="4" w:space="0" w:color="auto"/>
            </w:tcBorders>
            <w:shd w:val="clear" w:color="4472C4" w:fill="4472C4"/>
            <w:vAlign w:val="center"/>
            <w:hideMark/>
          </w:tcPr>
          <w:p w14:paraId="36C908D0" w14:textId="77777777" w:rsidR="00004C39" w:rsidRPr="005D5968" w:rsidRDefault="00004C39" w:rsidP="00D61848">
            <w:pPr>
              <w:spacing w:after="0" w:line="240" w:lineRule="auto"/>
              <w:jc w:val="center"/>
              <w:rPr>
                <w:rFonts w:eastAsia="Times New Roman" w:cs="Times New Roman"/>
                <w:b/>
                <w:bCs/>
                <w:color w:val="FFFFFF"/>
                <w:kern w:val="0"/>
                <w:sz w:val="20"/>
                <w:szCs w:val="20"/>
                <w:lang w:val="es-CR" w:eastAsia="es-CR"/>
                <w14:ligatures w14:val="none"/>
              </w:rPr>
            </w:pPr>
            <w:r w:rsidRPr="005D5968">
              <w:rPr>
                <w:rFonts w:eastAsia="Times New Roman" w:cs="Times New Roman"/>
                <w:b/>
                <w:bCs/>
                <w:color w:val="FFFFFF"/>
                <w:kern w:val="0"/>
                <w:sz w:val="20"/>
                <w:szCs w:val="20"/>
                <w:lang w:val="es-CR" w:eastAsia="es-CR"/>
                <w14:ligatures w14:val="none"/>
              </w:rPr>
              <w:t>Promedio Persona Técnica Judicial</w:t>
            </w:r>
          </w:p>
        </w:tc>
      </w:tr>
      <w:tr w:rsidR="00004C39" w:rsidRPr="005D5968" w14:paraId="5C9D2516" w14:textId="77777777" w:rsidTr="00D61848">
        <w:trPr>
          <w:trHeight w:val="187"/>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8106BAD" w14:textId="77777777"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Anual</w:t>
            </w:r>
          </w:p>
        </w:tc>
        <w:tc>
          <w:tcPr>
            <w:tcW w:w="1134" w:type="dxa"/>
            <w:tcBorders>
              <w:top w:val="nil"/>
              <w:left w:val="nil"/>
              <w:bottom w:val="single" w:sz="4" w:space="0" w:color="auto"/>
              <w:right w:val="single" w:sz="4" w:space="0" w:color="auto"/>
            </w:tcBorders>
            <w:shd w:val="clear" w:color="auto" w:fill="auto"/>
            <w:noWrap/>
            <w:vAlign w:val="center"/>
            <w:hideMark/>
          </w:tcPr>
          <w:p w14:paraId="58FFBC9D" w14:textId="0801A874"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2 993</w:t>
            </w:r>
          </w:p>
        </w:tc>
        <w:tc>
          <w:tcPr>
            <w:tcW w:w="1134" w:type="dxa"/>
            <w:tcBorders>
              <w:top w:val="nil"/>
              <w:left w:val="nil"/>
              <w:bottom w:val="single" w:sz="4" w:space="0" w:color="auto"/>
              <w:right w:val="single" w:sz="4" w:space="0" w:color="auto"/>
            </w:tcBorders>
            <w:shd w:val="clear" w:color="auto" w:fill="auto"/>
            <w:noWrap/>
            <w:vAlign w:val="center"/>
            <w:hideMark/>
          </w:tcPr>
          <w:p w14:paraId="65F3BB09" w14:textId="45379712"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2 799</w:t>
            </w:r>
          </w:p>
        </w:tc>
        <w:tc>
          <w:tcPr>
            <w:tcW w:w="1115" w:type="dxa"/>
            <w:tcBorders>
              <w:top w:val="nil"/>
              <w:left w:val="nil"/>
              <w:bottom w:val="single" w:sz="4" w:space="0" w:color="auto"/>
              <w:right w:val="single" w:sz="4" w:space="0" w:color="auto"/>
            </w:tcBorders>
            <w:shd w:val="clear" w:color="auto" w:fill="auto"/>
            <w:noWrap/>
            <w:vAlign w:val="center"/>
            <w:hideMark/>
          </w:tcPr>
          <w:p w14:paraId="525B269A" w14:textId="4D3EE82A"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2 898</w:t>
            </w:r>
          </w:p>
        </w:tc>
        <w:tc>
          <w:tcPr>
            <w:tcW w:w="1199" w:type="dxa"/>
            <w:tcBorders>
              <w:top w:val="nil"/>
              <w:left w:val="nil"/>
              <w:bottom w:val="single" w:sz="4" w:space="0" w:color="auto"/>
              <w:right w:val="single" w:sz="4" w:space="0" w:color="auto"/>
            </w:tcBorders>
            <w:shd w:val="clear" w:color="auto" w:fill="auto"/>
            <w:noWrap/>
            <w:vAlign w:val="center"/>
            <w:hideMark/>
          </w:tcPr>
          <w:p w14:paraId="0DE4D616" w14:textId="79CD2297"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1 268</w:t>
            </w:r>
          </w:p>
        </w:tc>
        <w:tc>
          <w:tcPr>
            <w:tcW w:w="1199" w:type="dxa"/>
            <w:tcBorders>
              <w:top w:val="single" w:sz="4" w:space="0" w:color="4472C4"/>
              <w:left w:val="nil"/>
              <w:bottom w:val="single" w:sz="4" w:space="0" w:color="auto"/>
              <w:right w:val="nil"/>
            </w:tcBorders>
            <w:shd w:val="clear" w:color="auto" w:fill="auto"/>
            <w:noWrap/>
            <w:vAlign w:val="center"/>
            <w:hideMark/>
          </w:tcPr>
          <w:p w14:paraId="1EF5D24D" w14:textId="34D95719"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2 820,91</w:t>
            </w:r>
          </w:p>
        </w:tc>
        <w:tc>
          <w:tcPr>
            <w:tcW w:w="11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C6C750" w14:textId="77777777"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4</w:t>
            </w:r>
          </w:p>
        </w:tc>
        <w:tc>
          <w:tcPr>
            <w:tcW w:w="1199" w:type="dxa"/>
            <w:tcBorders>
              <w:top w:val="single" w:sz="4" w:space="0" w:color="4472C4"/>
              <w:left w:val="nil"/>
              <w:bottom w:val="single" w:sz="4" w:space="0" w:color="auto"/>
              <w:right w:val="single" w:sz="4" w:space="0" w:color="auto"/>
            </w:tcBorders>
            <w:shd w:val="clear" w:color="auto" w:fill="auto"/>
            <w:noWrap/>
            <w:vAlign w:val="center"/>
            <w:hideMark/>
          </w:tcPr>
          <w:p w14:paraId="23D92640" w14:textId="42F85E4C"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705,23</w:t>
            </w:r>
          </w:p>
        </w:tc>
      </w:tr>
      <w:tr w:rsidR="00004C39" w:rsidRPr="005D5968" w14:paraId="619C3D95" w14:textId="77777777" w:rsidTr="00D61848">
        <w:trPr>
          <w:trHeight w:val="187"/>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3A4B3E8" w14:textId="77777777" w:rsidR="00004C39" w:rsidRPr="005D5968" w:rsidRDefault="00004C39" w:rsidP="00D61848">
            <w:pPr>
              <w:spacing w:after="0" w:line="240" w:lineRule="auto"/>
              <w:jc w:val="center"/>
              <w:rPr>
                <w:rFonts w:eastAsia="Times New Roman" w:cs="Times New Roman"/>
                <w:b/>
                <w:bCs/>
                <w:color w:val="2F75B5"/>
                <w:kern w:val="0"/>
                <w:sz w:val="20"/>
                <w:szCs w:val="20"/>
                <w:lang w:val="es-CR" w:eastAsia="es-CR"/>
                <w14:ligatures w14:val="none"/>
              </w:rPr>
            </w:pPr>
            <w:r w:rsidRPr="005D5968">
              <w:rPr>
                <w:rFonts w:eastAsia="Times New Roman" w:cs="Times New Roman"/>
                <w:b/>
                <w:bCs/>
                <w:color w:val="2F75B5"/>
                <w:kern w:val="0"/>
                <w:sz w:val="20"/>
                <w:szCs w:val="20"/>
                <w:lang w:val="es-CR" w:eastAsia="es-CR"/>
                <w14:ligatures w14:val="none"/>
              </w:rPr>
              <w:t>Mensual</w:t>
            </w:r>
          </w:p>
        </w:tc>
        <w:tc>
          <w:tcPr>
            <w:tcW w:w="1134" w:type="dxa"/>
            <w:tcBorders>
              <w:top w:val="nil"/>
              <w:left w:val="nil"/>
              <w:bottom w:val="single" w:sz="4" w:space="0" w:color="auto"/>
              <w:right w:val="single" w:sz="4" w:space="0" w:color="auto"/>
            </w:tcBorders>
            <w:shd w:val="clear" w:color="auto" w:fill="auto"/>
            <w:noWrap/>
            <w:vAlign w:val="center"/>
            <w:hideMark/>
          </w:tcPr>
          <w:p w14:paraId="309688E0" w14:textId="1DBE82D8" w:rsidR="00004C39" w:rsidRPr="005D5968" w:rsidRDefault="00004C39" w:rsidP="00D61848">
            <w:pPr>
              <w:spacing w:after="0" w:line="240" w:lineRule="auto"/>
              <w:jc w:val="center"/>
              <w:rPr>
                <w:rFonts w:eastAsia="Times New Roman" w:cs="Times New Roman"/>
                <w:b/>
                <w:bCs/>
                <w:color w:val="2F75B5"/>
                <w:kern w:val="0"/>
                <w:sz w:val="20"/>
                <w:szCs w:val="20"/>
                <w:lang w:val="es-CR" w:eastAsia="es-CR"/>
                <w14:ligatures w14:val="none"/>
              </w:rPr>
            </w:pPr>
            <w:r w:rsidRPr="005D5968">
              <w:rPr>
                <w:rFonts w:eastAsia="Times New Roman" w:cs="Times New Roman"/>
                <w:b/>
                <w:bCs/>
                <w:color w:val="2F75B5"/>
                <w:kern w:val="0"/>
                <w:sz w:val="20"/>
                <w:szCs w:val="20"/>
                <w:lang w:val="es-CR" w:eastAsia="es-CR"/>
                <w14:ligatures w14:val="none"/>
              </w:rPr>
              <w:t>266,04</w:t>
            </w:r>
          </w:p>
        </w:tc>
        <w:tc>
          <w:tcPr>
            <w:tcW w:w="1134" w:type="dxa"/>
            <w:tcBorders>
              <w:top w:val="nil"/>
              <w:left w:val="nil"/>
              <w:bottom w:val="single" w:sz="4" w:space="0" w:color="auto"/>
              <w:right w:val="single" w:sz="4" w:space="0" w:color="auto"/>
            </w:tcBorders>
            <w:shd w:val="clear" w:color="auto" w:fill="auto"/>
            <w:noWrap/>
            <w:vAlign w:val="center"/>
            <w:hideMark/>
          </w:tcPr>
          <w:p w14:paraId="1A0DB8B1" w14:textId="2AFA6533" w:rsidR="00004C39" w:rsidRPr="005D5968" w:rsidRDefault="00004C39" w:rsidP="00D61848">
            <w:pPr>
              <w:spacing w:after="0" w:line="240" w:lineRule="auto"/>
              <w:jc w:val="center"/>
              <w:rPr>
                <w:rFonts w:eastAsia="Times New Roman" w:cs="Times New Roman"/>
                <w:b/>
                <w:bCs/>
                <w:color w:val="2F75B5"/>
                <w:kern w:val="0"/>
                <w:sz w:val="20"/>
                <w:szCs w:val="20"/>
                <w:lang w:val="es-CR" w:eastAsia="es-CR"/>
                <w14:ligatures w14:val="none"/>
              </w:rPr>
            </w:pPr>
            <w:r w:rsidRPr="005D5968">
              <w:rPr>
                <w:rFonts w:eastAsia="Times New Roman" w:cs="Times New Roman"/>
                <w:b/>
                <w:bCs/>
                <w:color w:val="2F75B5"/>
                <w:kern w:val="0"/>
                <w:sz w:val="20"/>
                <w:szCs w:val="20"/>
                <w:lang w:val="es-CR" w:eastAsia="es-CR"/>
                <w14:ligatures w14:val="none"/>
              </w:rPr>
              <w:t>248,80</w:t>
            </w:r>
          </w:p>
        </w:tc>
        <w:tc>
          <w:tcPr>
            <w:tcW w:w="1115" w:type="dxa"/>
            <w:tcBorders>
              <w:top w:val="nil"/>
              <w:left w:val="nil"/>
              <w:bottom w:val="single" w:sz="4" w:space="0" w:color="auto"/>
              <w:right w:val="single" w:sz="4" w:space="0" w:color="auto"/>
            </w:tcBorders>
            <w:shd w:val="clear" w:color="auto" w:fill="auto"/>
            <w:noWrap/>
            <w:vAlign w:val="center"/>
            <w:hideMark/>
          </w:tcPr>
          <w:p w14:paraId="1B732470" w14:textId="6DD90F74" w:rsidR="00004C39" w:rsidRPr="005D5968" w:rsidRDefault="00004C39" w:rsidP="00D61848">
            <w:pPr>
              <w:spacing w:after="0" w:line="240" w:lineRule="auto"/>
              <w:jc w:val="center"/>
              <w:rPr>
                <w:rFonts w:eastAsia="Times New Roman" w:cs="Times New Roman"/>
                <w:b/>
                <w:bCs/>
                <w:color w:val="2F75B5"/>
                <w:kern w:val="0"/>
                <w:sz w:val="20"/>
                <w:szCs w:val="20"/>
                <w:lang w:val="es-CR" w:eastAsia="es-CR"/>
                <w14:ligatures w14:val="none"/>
              </w:rPr>
            </w:pPr>
            <w:r w:rsidRPr="005D5968">
              <w:rPr>
                <w:rFonts w:eastAsia="Times New Roman" w:cs="Times New Roman"/>
                <w:b/>
                <w:bCs/>
                <w:color w:val="2F75B5"/>
                <w:kern w:val="0"/>
                <w:sz w:val="20"/>
                <w:szCs w:val="20"/>
                <w:lang w:val="es-CR" w:eastAsia="es-CR"/>
                <w14:ligatures w14:val="none"/>
              </w:rPr>
              <w:t>257,60</w:t>
            </w:r>
          </w:p>
        </w:tc>
        <w:tc>
          <w:tcPr>
            <w:tcW w:w="1199" w:type="dxa"/>
            <w:tcBorders>
              <w:top w:val="nil"/>
              <w:left w:val="nil"/>
              <w:bottom w:val="single" w:sz="4" w:space="0" w:color="auto"/>
              <w:right w:val="single" w:sz="4" w:space="0" w:color="auto"/>
            </w:tcBorders>
            <w:shd w:val="clear" w:color="auto" w:fill="auto"/>
            <w:noWrap/>
            <w:vAlign w:val="center"/>
            <w:hideMark/>
          </w:tcPr>
          <w:p w14:paraId="2B4990C4" w14:textId="26831610" w:rsidR="00004C39" w:rsidRPr="005D5968" w:rsidRDefault="00004C39" w:rsidP="00D61848">
            <w:pPr>
              <w:spacing w:after="0" w:line="240" w:lineRule="auto"/>
              <w:jc w:val="center"/>
              <w:rPr>
                <w:rFonts w:eastAsia="Times New Roman" w:cs="Times New Roman"/>
                <w:b/>
                <w:bCs/>
                <w:color w:val="2F75B5"/>
                <w:kern w:val="0"/>
                <w:sz w:val="20"/>
                <w:szCs w:val="20"/>
                <w:lang w:val="es-CR" w:eastAsia="es-CR"/>
                <w14:ligatures w14:val="none"/>
              </w:rPr>
            </w:pPr>
            <w:r w:rsidRPr="005D5968">
              <w:rPr>
                <w:rFonts w:eastAsia="Times New Roman" w:cs="Times New Roman"/>
                <w:b/>
                <w:bCs/>
                <w:color w:val="2F75B5"/>
                <w:kern w:val="0"/>
                <w:sz w:val="20"/>
                <w:szCs w:val="20"/>
                <w:lang w:val="es-CR" w:eastAsia="es-CR"/>
                <w14:ligatures w14:val="none"/>
              </w:rPr>
              <w:t>230,55</w:t>
            </w:r>
          </w:p>
        </w:tc>
        <w:tc>
          <w:tcPr>
            <w:tcW w:w="1199" w:type="dxa"/>
            <w:tcBorders>
              <w:top w:val="nil"/>
              <w:left w:val="nil"/>
              <w:bottom w:val="single" w:sz="4" w:space="0" w:color="auto"/>
              <w:right w:val="single" w:sz="4" w:space="0" w:color="auto"/>
            </w:tcBorders>
            <w:shd w:val="clear" w:color="auto" w:fill="auto"/>
            <w:noWrap/>
            <w:vAlign w:val="center"/>
            <w:hideMark/>
          </w:tcPr>
          <w:p w14:paraId="40436BE5" w14:textId="1D824BE4" w:rsidR="00004C39" w:rsidRPr="005D5968" w:rsidRDefault="00004C39" w:rsidP="00D61848">
            <w:pPr>
              <w:spacing w:after="0" w:line="240" w:lineRule="auto"/>
              <w:jc w:val="center"/>
              <w:rPr>
                <w:rFonts w:eastAsia="Times New Roman" w:cs="Times New Roman"/>
                <w:b/>
                <w:bCs/>
                <w:color w:val="2F75B5"/>
                <w:kern w:val="0"/>
                <w:sz w:val="20"/>
                <w:szCs w:val="20"/>
                <w:lang w:val="es-CR" w:eastAsia="es-CR"/>
                <w14:ligatures w14:val="none"/>
              </w:rPr>
            </w:pPr>
            <w:r w:rsidRPr="005D5968">
              <w:rPr>
                <w:rFonts w:eastAsia="Times New Roman" w:cs="Times New Roman"/>
                <w:b/>
                <w:bCs/>
                <w:color w:val="2F75B5"/>
                <w:kern w:val="0"/>
                <w:sz w:val="20"/>
                <w:szCs w:val="20"/>
                <w:lang w:val="es-CR" w:eastAsia="es-CR"/>
                <w14:ligatures w14:val="none"/>
              </w:rPr>
              <w:t>250,75</w:t>
            </w:r>
          </w:p>
        </w:tc>
        <w:tc>
          <w:tcPr>
            <w:tcW w:w="1199" w:type="dxa"/>
            <w:vMerge/>
            <w:tcBorders>
              <w:top w:val="nil"/>
              <w:left w:val="single" w:sz="4" w:space="0" w:color="auto"/>
              <w:bottom w:val="single" w:sz="4" w:space="0" w:color="000000"/>
              <w:right w:val="single" w:sz="4" w:space="0" w:color="auto"/>
            </w:tcBorders>
            <w:vAlign w:val="center"/>
            <w:hideMark/>
          </w:tcPr>
          <w:p w14:paraId="4FAAA1F0" w14:textId="77777777"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p>
        </w:tc>
        <w:tc>
          <w:tcPr>
            <w:tcW w:w="1199" w:type="dxa"/>
            <w:tcBorders>
              <w:top w:val="single" w:sz="4" w:space="0" w:color="4472C4"/>
              <w:left w:val="nil"/>
              <w:bottom w:val="single" w:sz="4" w:space="0" w:color="auto"/>
              <w:right w:val="single" w:sz="4" w:space="0" w:color="auto"/>
            </w:tcBorders>
            <w:shd w:val="clear" w:color="auto" w:fill="auto"/>
            <w:noWrap/>
            <w:vAlign w:val="center"/>
            <w:hideMark/>
          </w:tcPr>
          <w:p w14:paraId="60135B23" w14:textId="43A4D527" w:rsidR="00004C39" w:rsidRPr="005D5968" w:rsidRDefault="00004C39" w:rsidP="00D61848">
            <w:pPr>
              <w:spacing w:after="0" w:line="240" w:lineRule="auto"/>
              <w:jc w:val="center"/>
              <w:rPr>
                <w:rFonts w:eastAsia="Times New Roman" w:cs="Times New Roman"/>
                <w:b/>
                <w:bCs/>
                <w:color w:val="2F75B5"/>
                <w:kern w:val="0"/>
                <w:sz w:val="20"/>
                <w:szCs w:val="20"/>
                <w:lang w:val="es-CR" w:eastAsia="es-CR"/>
                <w14:ligatures w14:val="none"/>
              </w:rPr>
            </w:pPr>
            <w:r w:rsidRPr="005D5968">
              <w:rPr>
                <w:rFonts w:eastAsia="Times New Roman" w:cs="Times New Roman"/>
                <w:b/>
                <w:bCs/>
                <w:color w:val="2F75B5"/>
                <w:kern w:val="0"/>
                <w:sz w:val="20"/>
                <w:szCs w:val="20"/>
                <w:lang w:val="es-CR" w:eastAsia="es-CR"/>
                <w14:ligatures w14:val="none"/>
              </w:rPr>
              <w:t>62,69</w:t>
            </w:r>
          </w:p>
        </w:tc>
      </w:tr>
      <w:tr w:rsidR="00004C39" w:rsidRPr="005D5968" w14:paraId="3157CF64" w14:textId="77777777" w:rsidTr="00D61848">
        <w:trPr>
          <w:trHeight w:val="187"/>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1F35E3C" w14:textId="77777777"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Diario</w:t>
            </w:r>
          </w:p>
        </w:tc>
        <w:tc>
          <w:tcPr>
            <w:tcW w:w="1134" w:type="dxa"/>
            <w:tcBorders>
              <w:top w:val="nil"/>
              <w:left w:val="nil"/>
              <w:bottom w:val="single" w:sz="4" w:space="0" w:color="auto"/>
              <w:right w:val="single" w:sz="4" w:space="0" w:color="auto"/>
            </w:tcBorders>
            <w:shd w:val="clear" w:color="auto" w:fill="auto"/>
            <w:noWrap/>
            <w:vAlign w:val="center"/>
            <w:hideMark/>
          </w:tcPr>
          <w:p w14:paraId="30730D39" w14:textId="6EFBB063"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12,67</w:t>
            </w:r>
          </w:p>
        </w:tc>
        <w:tc>
          <w:tcPr>
            <w:tcW w:w="1134" w:type="dxa"/>
            <w:tcBorders>
              <w:top w:val="nil"/>
              <w:left w:val="nil"/>
              <w:bottom w:val="single" w:sz="4" w:space="0" w:color="auto"/>
              <w:right w:val="single" w:sz="4" w:space="0" w:color="auto"/>
            </w:tcBorders>
            <w:shd w:val="clear" w:color="auto" w:fill="auto"/>
            <w:noWrap/>
            <w:vAlign w:val="center"/>
            <w:hideMark/>
          </w:tcPr>
          <w:p w14:paraId="48CF0CFD" w14:textId="5B308967"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11,85</w:t>
            </w:r>
          </w:p>
        </w:tc>
        <w:tc>
          <w:tcPr>
            <w:tcW w:w="1115" w:type="dxa"/>
            <w:tcBorders>
              <w:top w:val="nil"/>
              <w:left w:val="nil"/>
              <w:bottom w:val="single" w:sz="4" w:space="0" w:color="auto"/>
              <w:right w:val="single" w:sz="4" w:space="0" w:color="auto"/>
            </w:tcBorders>
            <w:shd w:val="clear" w:color="auto" w:fill="auto"/>
            <w:noWrap/>
            <w:vAlign w:val="center"/>
            <w:hideMark/>
          </w:tcPr>
          <w:p w14:paraId="4A32121D" w14:textId="4EF4CECF"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12,27</w:t>
            </w:r>
          </w:p>
        </w:tc>
        <w:tc>
          <w:tcPr>
            <w:tcW w:w="1199" w:type="dxa"/>
            <w:tcBorders>
              <w:top w:val="nil"/>
              <w:left w:val="nil"/>
              <w:bottom w:val="single" w:sz="4" w:space="0" w:color="auto"/>
              <w:right w:val="single" w:sz="4" w:space="0" w:color="auto"/>
            </w:tcBorders>
            <w:shd w:val="clear" w:color="auto" w:fill="auto"/>
            <w:noWrap/>
            <w:vAlign w:val="center"/>
            <w:hideMark/>
          </w:tcPr>
          <w:p w14:paraId="7DEDB1F5" w14:textId="6997CFF9"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10,98</w:t>
            </w:r>
          </w:p>
        </w:tc>
        <w:tc>
          <w:tcPr>
            <w:tcW w:w="1199" w:type="dxa"/>
            <w:tcBorders>
              <w:top w:val="nil"/>
              <w:left w:val="nil"/>
              <w:bottom w:val="single" w:sz="4" w:space="0" w:color="auto"/>
              <w:right w:val="single" w:sz="4" w:space="0" w:color="auto"/>
            </w:tcBorders>
            <w:shd w:val="clear" w:color="auto" w:fill="auto"/>
            <w:noWrap/>
            <w:vAlign w:val="center"/>
            <w:hideMark/>
          </w:tcPr>
          <w:p w14:paraId="22D0F286" w14:textId="61A23872"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11,94</w:t>
            </w:r>
          </w:p>
        </w:tc>
        <w:tc>
          <w:tcPr>
            <w:tcW w:w="1199" w:type="dxa"/>
            <w:vMerge/>
            <w:tcBorders>
              <w:top w:val="nil"/>
              <w:left w:val="single" w:sz="4" w:space="0" w:color="auto"/>
              <w:bottom w:val="single" w:sz="4" w:space="0" w:color="000000"/>
              <w:right w:val="single" w:sz="4" w:space="0" w:color="auto"/>
            </w:tcBorders>
            <w:vAlign w:val="center"/>
            <w:hideMark/>
          </w:tcPr>
          <w:p w14:paraId="272732AD" w14:textId="77777777"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p>
        </w:tc>
        <w:tc>
          <w:tcPr>
            <w:tcW w:w="1199" w:type="dxa"/>
            <w:tcBorders>
              <w:top w:val="nil"/>
              <w:left w:val="nil"/>
              <w:bottom w:val="single" w:sz="4" w:space="0" w:color="auto"/>
              <w:right w:val="single" w:sz="4" w:space="0" w:color="auto"/>
            </w:tcBorders>
            <w:shd w:val="clear" w:color="auto" w:fill="auto"/>
            <w:noWrap/>
            <w:vAlign w:val="center"/>
            <w:hideMark/>
          </w:tcPr>
          <w:p w14:paraId="25CFD62A" w14:textId="1A09A938" w:rsidR="00004C39" w:rsidRPr="005D5968" w:rsidRDefault="00004C39" w:rsidP="00D61848">
            <w:pPr>
              <w:spacing w:after="0" w:line="240" w:lineRule="auto"/>
              <w:jc w:val="center"/>
              <w:rPr>
                <w:rFonts w:eastAsia="Times New Roman" w:cs="Times New Roman"/>
                <w:color w:val="000000"/>
                <w:kern w:val="0"/>
                <w:sz w:val="20"/>
                <w:szCs w:val="20"/>
                <w:lang w:val="es-CR" w:eastAsia="es-CR"/>
                <w14:ligatures w14:val="none"/>
              </w:rPr>
            </w:pPr>
            <w:r w:rsidRPr="005D5968">
              <w:rPr>
                <w:rFonts w:eastAsia="Times New Roman" w:cs="Times New Roman"/>
                <w:color w:val="000000"/>
                <w:kern w:val="0"/>
                <w:sz w:val="20"/>
                <w:szCs w:val="20"/>
                <w:lang w:val="es-CR" w:eastAsia="es-CR"/>
                <w14:ligatures w14:val="none"/>
              </w:rPr>
              <w:t>2,99</w:t>
            </w:r>
          </w:p>
        </w:tc>
      </w:tr>
    </w:tbl>
    <w:p w14:paraId="5DE122C0" w14:textId="1F90196E" w:rsidR="00F130EC" w:rsidRPr="009421A2" w:rsidRDefault="00F130EC" w:rsidP="00D30EEB">
      <w:pPr>
        <w:spacing w:after="0" w:line="276" w:lineRule="auto"/>
        <w:ind w:right="51"/>
        <w:jc w:val="both"/>
        <w:rPr>
          <w:rFonts w:eastAsia="Times New Roman" w:cs="Book Antiqua"/>
          <w:i/>
          <w:iCs/>
          <w:kern w:val="0"/>
          <w:sz w:val="18"/>
          <w:szCs w:val="18"/>
          <w:lang w:val="es-CR" w:eastAsia="es-ES"/>
          <w14:ligatures w14:val="none"/>
        </w:rPr>
      </w:pPr>
      <w:r w:rsidRPr="009421A2">
        <w:rPr>
          <w:rFonts w:eastAsia="Times New Roman" w:cs="Book Antiqua"/>
          <w:b/>
          <w:bCs/>
          <w:i/>
          <w:iCs/>
          <w:kern w:val="0"/>
          <w:sz w:val="18"/>
          <w:szCs w:val="18"/>
          <w:lang w:val="es-CR" w:eastAsia="es-ES"/>
          <w14:ligatures w14:val="none"/>
        </w:rPr>
        <w:t>Fuente</w:t>
      </w:r>
      <w:r w:rsidRPr="009421A2">
        <w:rPr>
          <w:rFonts w:eastAsia="Times New Roman" w:cs="Book Antiqua"/>
          <w:i/>
          <w:iCs/>
          <w:kern w:val="0"/>
          <w:sz w:val="18"/>
          <w:szCs w:val="18"/>
          <w:lang w:val="es-CR" w:eastAsia="es-ES"/>
          <w14:ligatures w14:val="none"/>
        </w:rPr>
        <w:t xml:space="preserve">: Elaboración propia Subproceso de Modernización No Penal, con información extraída de la Matriz de Indicadores de Gestión suministrada por el </w:t>
      </w:r>
      <w:r w:rsidR="00273D95">
        <w:rPr>
          <w:rFonts w:eastAsia="Times New Roman" w:cs="Book Antiqua"/>
          <w:i/>
          <w:iCs/>
          <w:kern w:val="0"/>
          <w:sz w:val="18"/>
          <w:szCs w:val="18"/>
          <w:lang w:val="es-CR" w:eastAsia="es-ES"/>
          <w14:ligatures w14:val="none"/>
        </w:rPr>
        <w:t>D</w:t>
      </w:r>
      <w:r w:rsidRPr="009421A2">
        <w:rPr>
          <w:rFonts w:eastAsia="Times New Roman" w:cs="Book Antiqua"/>
          <w:i/>
          <w:iCs/>
          <w:kern w:val="0"/>
          <w:sz w:val="18"/>
          <w:szCs w:val="18"/>
          <w:lang w:val="es-CR" w:eastAsia="es-ES"/>
          <w14:ligatures w14:val="none"/>
        </w:rPr>
        <w:t>espacho.</w:t>
      </w:r>
    </w:p>
    <w:p w14:paraId="20FEFE89" w14:textId="77777777" w:rsidR="00F130EC" w:rsidRDefault="00F130EC" w:rsidP="00D30EEB">
      <w:pPr>
        <w:spacing w:after="0" w:line="240" w:lineRule="auto"/>
        <w:rPr>
          <w:rFonts w:eastAsia="Times New Roman" w:cs="Book Antiqua"/>
          <w:kern w:val="0"/>
          <w:lang w:val="es-CR" w:eastAsia="es-ES"/>
          <w14:ligatures w14:val="none"/>
        </w:rPr>
      </w:pPr>
    </w:p>
    <w:p w14:paraId="151B4C38" w14:textId="5E74333C" w:rsidR="00F130EC" w:rsidRDefault="00F130EC" w:rsidP="00D30EEB">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Pr>
          <w:rFonts w:eastAsia="Times New Roman" w:cs="Times New Roman"/>
          <w:kern w:val="0"/>
          <w:lang w:val="es-CR" w:eastAsia="es-ES"/>
          <w14:ligatures w14:val="none"/>
        </w:rPr>
        <w:t xml:space="preserve">de los </w:t>
      </w:r>
      <w:r w:rsidR="00C341B9" w:rsidRPr="00E56D6B">
        <w:rPr>
          <w:rFonts w:eastAsia="Times New Roman" w:cs="Times New Roman"/>
          <w:b/>
          <w:bCs/>
          <w:kern w:val="0"/>
          <w:lang w:val="es-CR" w:eastAsia="es-ES"/>
          <w14:ligatures w14:val="none"/>
        </w:rPr>
        <w:t>E</w:t>
      </w:r>
      <w:r w:rsidR="00D374D4">
        <w:rPr>
          <w:rFonts w:eastAsia="Times New Roman" w:cs="Times New Roman"/>
          <w:b/>
          <w:bCs/>
          <w:kern w:val="0"/>
          <w:lang w:val="es-CR" w:eastAsia="es-ES"/>
          <w14:ligatures w14:val="none"/>
        </w:rPr>
        <w:t>scritos Resueltos</w:t>
      </w:r>
      <w:r>
        <w:rPr>
          <w:rFonts w:eastAsia="Times New Roman" w:cs="Times New Roman"/>
          <w:kern w:val="0"/>
          <w:lang w:val="es-CR" w:eastAsia="es-ES"/>
          <w14:ligatures w14:val="none"/>
        </w:rPr>
        <w:t xml:space="preserve"> durante el </w:t>
      </w:r>
      <w:r w:rsidRPr="00DC3B34">
        <w:rPr>
          <w:rFonts w:eastAsia="Times New Roman" w:cs="Times New Roman"/>
          <w:kern w:val="0"/>
          <w:lang w:val="es-CR" w:eastAsia="es-ES"/>
          <w14:ligatures w14:val="none"/>
        </w:rPr>
        <w:t xml:space="preserve">periodo </w:t>
      </w:r>
      <w:r w:rsidR="00384EAD">
        <w:rPr>
          <w:rFonts w:eastAsia="Times New Roman" w:cs="Times New Roman"/>
          <w:kern w:val="0"/>
          <w:lang w:val="es-CR" w:eastAsia="es-ES"/>
          <w14:ligatures w14:val="none"/>
        </w:rPr>
        <w:t xml:space="preserve">de </w:t>
      </w:r>
      <w:r w:rsidR="007A4372">
        <w:rPr>
          <w:rFonts w:eastAsia="Times New Roman" w:cs="Times New Roman"/>
          <w:kern w:val="0"/>
          <w:lang w:val="es-CR" w:eastAsia="es-ES"/>
          <w14:ligatures w14:val="none"/>
        </w:rPr>
        <w:t>estudio</w:t>
      </w:r>
      <w:r w:rsidR="00384EAD" w:rsidRPr="00DC3B34">
        <w:rPr>
          <w:rFonts w:eastAsia="Times New Roman" w:cs="Times New Roman"/>
          <w:kern w:val="0"/>
          <w:lang w:val="es-CR" w:eastAsia="es-ES"/>
          <w14:ligatures w14:val="none"/>
        </w:rPr>
        <w:t xml:space="preserve"> </w:t>
      </w:r>
      <w:r w:rsidRPr="00DC3B34">
        <w:rPr>
          <w:rFonts w:eastAsia="Times New Roman" w:cs="Times New Roman"/>
          <w:kern w:val="0"/>
          <w:lang w:val="es-CR" w:eastAsia="es-ES"/>
          <w14:ligatures w14:val="none"/>
        </w:rPr>
        <w:t>se obtiene</w:t>
      </w:r>
      <w:r>
        <w:rPr>
          <w:rFonts w:eastAsia="Times New Roman" w:cs="Times New Roman"/>
          <w:kern w:val="0"/>
          <w:lang w:val="es-CR" w:eastAsia="es-ES"/>
          <w14:ligatures w14:val="none"/>
        </w:rPr>
        <w:t>:</w:t>
      </w:r>
      <w:r w:rsidRPr="00DC3B34">
        <w:rPr>
          <w:rFonts w:eastAsia="Times New Roman" w:cs="Times New Roman"/>
          <w:kern w:val="0"/>
          <w:lang w:val="es-CR" w:eastAsia="es-ES"/>
          <w14:ligatures w14:val="none"/>
        </w:rPr>
        <w:t xml:space="preserve"> </w:t>
      </w:r>
    </w:p>
    <w:p w14:paraId="033E3D79" w14:textId="589D5042" w:rsidR="007F0AE9" w:rsidRDefault="00F130EC" w:rsidP="00D30EEB">
      <w:pPr>
        <w:pStyle w:val="Prrafodelista"/>
        <w:numPr>
          <w:ilvl w:val="0"/>
          <w:numId w:val="26"/>
        </w:numPr>
        <w:spacing w:after="0" w:line="240" w:lineRule="auto"/>
        <w:jc w:val="both"/>
        <w:rPr>
          <w:rFonts w:eastAsia="Times New Roman" w:cs="Times New Roman"/>
          <w:kern w:val="0"/>
          <w:lang w:eastAsia="es-ES"/>
          <w14:ligatures w14:val="none"/>
        </w:rPr>
      </w:pPr>
      <w:r>
        <w:rPr>
          <w:rFonts w:eastAsia="Times New Roman" w:cs="Times New Roman"/>
          <w:kern w:val="0"/>
          <w:lang w:eastAsia="es-ES"/>
          <w14:ligatures w14:val="none"/>
        </w:rPr>
        <w:t>E</w:t>
      </w:r>
      <w:r w:rsidRPr="002E1F18">
        <w:rPr>
          <w:rFonts w:eastAsia="Times New Roman" w:cs="Times New Roman"/>
          <w:kern w:val="0"/>
          <w:lang w:eastAsia="es-ES"/>
          <w14:ligatures w14:val="none"/>
        </w:rPr>
        <w:t xml:space="preserve">n </w:t>
      </w:r>
      <w:r>
        <w:rPr>
          <w:rFonts w:eastAsia="Times New Roman" w:cs="Times New Roman"/>
          <w:kern w:val="0"/>
          <w:lang w:eastAsia="es-ES"/>
          <w14:ligatures w14:val="none"/>
        </w:rPr>
        <w:t xml:space="preserve">general </w:t>
      </w:r>
      <w:r w:rsidR="007F0AE9">
        <w:rPr>
          <w:rFonts w:eastAsia="Times New Roman" w:cs="Times New Roman"/>
          <w:kern w:val="0"/>
          <w:lang w:eastAsia="es-ES"/>
          <w14:ligatures w14:val="none"/>
        </w:rPr>
        <w:t>en el</w:t>
      </w:r>
      <w:r w:rsidRPr="002E1F18">
        <w:rPr>
          <w:rFonts w:eastAsia="Times New Roman" w:cs="Times New Roman"/>
          <w:kern w:val="0"/>
          <w:lang w:eastAsia="es-ES"/>
          <w14:ligatures w14:val="none"/>
        </w:rPr>
        <w:t xml:space="preserve"> Despacho</w:t>
      </w:r>
      <w:r>
        <w:rPr>
          <w:rFonts w:eastAsia="Times New Roman" w:cs="Times New Roman"/>
          <w:kern w:val="0"/>
          <w:lang w:eastAsia="es-ES"/>
          <w14:ligatures w14:val="none"/>
        </w:rPr>
        <w:t xml:space="preserve"> </w:t>
      </w:r>
      <w:r w:rsidR="007F0AE9">
        <w:rPr>
          <w:rFonts w:eastAsia="Times New Roman" w:cs="Times New Roman"/>
          <w:kern w:val="0"/>
          <w:lang w:eastAsia="es-ES"/>
          <w14:ligatures w14:val="none"/>
        </w:rPr>
        <w:t>se realizan</w:t>
      </w:r>
      <w:r>
        <w:rPr>
          <w:rFonts w:eastAsia="Times New Roman" w:cs="Times New Roman"/>
          <w:kern w:val="0"/>
          <w:lang w:eastAsia="es-ES"/>
          <w14:ligatures w14:val="none"/>
        </w:rPr>
        <w:t xml:space="preserve"> en </w:t>
      </w:r>
      <w:r w:rsidRPr="002E1F18">
        <w:rPr>
          <w:rFonts w:eastAsia="Times New Roman" w:cs="Times New Roman"/>
          <w:kern w:val="0"/>
          <w:lang w:eastAsia="es-ES"/>
          <w14:ligatures w14:val="none"/>
        </w:rPr>
        <w:t xml:space="preserve">promedio </w:t>
      </w:r>
      <w:r w:rsidR="00453FF7">
        <w:rPr>
          <w:rFonts w:eastAsia="Times New Roman" w:cs="Times New Roman"/>
          <w:kern w:val="0"/>
          <w:lang w:eastAsia="es-ES"/>
          <w14:ligatures w14:val="none"/>
        </w:rPr>
        <w:t>2</w:t>
      </w:r>
      <w:r w:rsidR="005F71C3">
        <w:rPr>
          <w:rFonts w:eastAsia="Times New Roman" w:cs="Times New Roman"/>
          <w:kern w:val="0"/>
          <w:lang w:eastAsia="es-ES"/>
          <w14:ligatures w14:val="none"/>
        </w:rPr>
        <w:t xml:space="preserve"> </w:t>
      </w:r>
      <w:r w:rsidR="00C120A8">
        <w:rPr>
          <w:rFonts w:eastAsia="Times New Roman" w:cs="Times New Roman"/>
          <w:kern w:val="0"/>
          <w:lang w:eastAsia="es-ES"/>
          <w14:ligatures w14:val="none"/>
        </w:rPr>
        <w:t>820</w:t>
      </w:r>
      <w:r w:rsidR="005F71C3">
        <w:rPr>
          <w:rFonts w:eastAsia="Times New Roman" w:cs="Times New Roman"/>
          <w:kern w:val="0"/>
          <w:lang w:eastAsia="es-ES"/>
          <w14:ligatures w14:val="none"/>
        </w:rPr>
        <w:t>.</w:t>
      </w:r>
      <w:r w:rsidR="00C120A8">
        <w:rPr>
          <w:rFonts w:eastAsia="Times New Roman" w:cs="Times New Roman"/>
          <w:kern w:val="0"/>
          <w:lang w:eastAsia="es-ES"/>
          <w14:ligatures w14:val="none"/>
        </w:rPr>
        <w:t>91</w:t>
      </w:r>
      <w:r w:rsidRPr="002E1F18">
        <w:rPr>
          <w:rFonts w:eastAsia="Times New Roman" w:cs="Times New Roman"/>
          <w:kern w:val="0"/>
          <w:lang w:eastAsia="es-ES"/>
          <w14:ligatures w14:val="none"/>
        </w:rPr>
        <w:t xml:space="preserve"> </w:t>
      </w:r>
      <w:r w:rsidR="00D374D4">
        <w:rPr>
          <w:rFonts w:eastAsia="Times New Roman" w:cs="Times New Roman"/>
          <w:kern w:val="0"/>
          <w:lang w:val="es-CR" w:eastAsia="es-ES"/>
          <w14:ligatures w14:val="none"/>
        </w:rPr>
        <w:t>Escritos</w:t>
      </w:r>
      <w:r w:rsidR="00E56D6B">
        <w:rPr>
          <w:rFonts w:eastAsia="Times New Roman" w:cs="Times New Roman"/>
          <w:kern w:val="0"/>
          <w:lang w:eastAsia="es-ES"/>
          <w14:ligatures w14:val="none"/>
        </w:rPr>
        <w:t xml:space="preserve"> </w:t>
      </w:r>
      <w:r>
        <w:rPr>
          <w:rFonts w:eastAsia="Times New Roman" w:cs="Times New Roman"/>
          <w:kern w:val="0"/>
          <w:lang w:eastAsia="es-ES"/>
          <w14:ligatures w14:val="none"/>
        </w:rPr>
        <w:t>al año</w:t>
      </w:r>
      <w:r w:rsidRPr="002E1F18">
        <w:rPr>
          <w:rFonts w:eastAsia="Times New Roman" w:cs="Times New Roman"/>
          <w:kern w:val="0"/>
          <w:lang w:eastAsia="es-ES"/>
          <w14:ligatures w14:val="none"/>
        </w:rPr>
        <w:t xml:space="preserve">, lo que equivale a </w:t>
      </w:r>
      <w:r w:rsidR="00D2549D">
        <w:rPr>
          <w:rFonts w:eastAsia="Times New Roman" w:cs="Times New Roman"/>
          <w:kern w:val="0"/>
          <w:lang w:eastAsia="es-ES"/>
          <w14:ligatures w14:val="none"/>
        </w:rPr>
        <w:t>2</w:t>
      </w:r>
      <w:r w:rsidR="00C120A8">
        <w:rPr>
          <w:rFonts w:eastAsia="Times New Roman" w:cs="Times New Roman"/>
          <w:kern w:val="0"/>
          <w:lang w:eastAsia="es-ES"/>
          <w14:ligatures w14:val="none"/>
        </w:rPr>
        <w:t>50.75</w:t>
      </w:r>
      <w:r>
        <w:rPr>
          <w:rFonts w:eastAsia="Times New Roman" w:cs="Times New Roman"/>
          <w:kern w:val="0"/>
          <w:lang w:eastAsia="es-ES"/>
          <w14:ligatures w14:val="none"/>
        </w:rPr>
        <w:t xml:space="preserve"> </w:t>
      </w:r>
      <w:r w:rsidR="00E56D6B" w:rsidRPr="00E56D6B">
        <w:rPr>
          <w:rFonts w:eastAsia="Times New Roman" w:cs="Times New Roman"/>
          <w:kern w:val="0"/>
          <w:lang w:val="es-CR" w:eastAsia="es-ES"/>
          <w14:ligatures w14:val="none"/>
        </w:rPr>
        <w:t>E</w:t>
      </w:r>
      <w:r w:rsidR="00D2549D">
        <w:rPr>
          <w:rFonts w:eastAsia="Times New Roman" w:cs="Times New Roman"/>
          <w:kern w:val="0"/>
          <w:lang w:val="es-CR" w:eastAsia="es-ES"/>
          <w14:ligatures w14:val="none"/>
        </w:rPr>
        <w:t>scritos</w:t>
      </w:r>
      <w:r>
        <w:rPr>
          <w:rFonts w:eastAsia="Times New Roman" w:cs="Times New Roman"/>
          <w:kern w:val="0"/>
          <w:lang w:eastAsia="es-ES"/>
          <w14:ligatures w14:val="none"/>
        </w:rPr>
        <w:t xml:space="preserve"> </w:t>
      </w:r>
      <w:r w:rsidRPr="002E1F18">
        <w:rPr>
          <w:rFonts w:eastAsia="Times New Roman" w:cs="Times New Roman"/>
          <w:kern w:val="0"/>
          <w:lang w:eastAsia="es-ES"/>
          <w14:ligatures w14:val="none"/>
        </w:rPr>
        <w:t xml:space="preserve">mensuales, para un total de </w:t>
      </w:r>
      <w:r w:rsidR="00D2549D">
        <w:rPr>
          <w:rFonts w:eastAsia="Times New Roman" w:cs="Times New Roman"/>
          <w:kern w:val="0"/>
          <w:lang w:eastAsia="es-ES"/>
          <w14:ligatures w14:val="none"/>
        </w:rPr>
        <w:t>11</w:t>
      </w:r>
      <w:r>
        <w:rPr>
          <w:rFonts w:eastAsia="Times New Roman" w:cs="Times New Roman"/>
          <w:kern w:val="0"/>
          <w:lang w:eastAsia="es-ES"/>
          <w14:ligatures w14:val="none"/>
        </w:rPr>
        <w:t>.</w:t>
      </w:r>
      <w:r w:rsidR="00C120A8">
        <w:rPr>
          <w:rFonts w:eastAsia="Times New Roman" w:cs="Times New Roman"/>
          <w:kern w:val="0"/>
          <w:lang w:eastAsia="es-ES"/>
          <w14:ligatures w14:val="none"/>
        </w:rPr>
        <w:t>9</w:t>
      </w:r>
      <w:r w:rsidR="00D2549D">
        <w:rPr>
          <w:rFonts w:eastAsia="Times New Roman" w:cs="Times New Roman"/>
          <w:kern w:val="0"/>
          <w:lang w:eastAsia="es-ES"/>
          <w14:ligatures w14:val="none"/>
        </w:rPr>
        <w:t xml:space="preserve">4 </w:t>
      </w:r>
      <w:r w:rsidR="00E56D6B" w:rsidRPr="00E56D6B">
        <w:rPr>
          <w:rFonts w:eastAsia="Times New Roman" w:cs="Times New Roman"/>
          <w:kern w:val="0"/>
          <w:lang w:val="es-CR" w:eastAsia="es-ES"/>
          <w14:ligatures w14:val="none"/>
        </w:rPr>
        <w:t>E</w:t>
      </w:r>
      <w:r w:rsidR="004D5D6D">
        <w:rPr>
          <w:rFonts w:eastAsia="Times New Roman" w:cs="Times New Roman"/>
          <w:kern w:val="0"/>
          <w:lang w:val="es-CR" w:eastAsia="es-ES"/>
          <w14:ligatures w14:val="none"/>
        </w:rPr>
        <w:t>scritos</w:t>
      </w:r>
      <w:r w:rsidRPr="002E1F18">
        <w:rPr>
          <w:rFonts w:eastAsia="Times New Roman" w:cs="Times New Roman"/>
          <w:kern w:val="0"/>
          <w:lang w:eastAsia="es-ES"/>
          <w14:ligatures w14:val="none"/>
        </w:rPr>
        <w:t xml:space="preserve"> diarios.</w:t>
      </w:r>
    </w:p>
    <w:p w14:paraId="2F1794DB" w14:textId="6D6AD6D3" w:rsidR="004D5DEA" w:rsidRPr="00B04E2E" w:rsidRDefault="00F130EC" w:rsidP="00B04E2E">
      <w:pPr>
        <w:pStyle w:val="Prrafodelista"/>
        <w:numPr>
          <w:ilvl w:val="0"/>
          <w:numId w:val="26"/>
        </w:numPr>
        <w:spacing w:after="0" w:line="240" w:lineRule="auto"/>
        <w:jc w:val="both"/>
        <w:rPr>
          <w:rFonts w:eastAsia="Times New Roman" w:cs="Times New Roman"/>
          <w:kern w:val="0"/>
          <w:lang w:eastAsia="es-ES"/>
          <w14:ligatures w14:val="none"/>
        </w:rPr>
      </w:pPr>
      <w:r w:rsidRPr="007F0AE9">
        <w:rPr>
          <w:rFonts w:eastAsia="Times New Roman" w:cs="Times New Roman"/>
          <w:kern w:val="0"/>
          <w:lang w:eastAsia="es-ES"/>
          <w14:ligatures w14:val="none"/>
        </w:rPr>
        <w:t xml:space="preserve">Con respecto a la carga de trabajo </w:t>
      </w:r>
      <w:r w:rsidR="005076F8">
        <w:rPr>
          <w:rFonts w:eastAsia="Times New Roman" w:cs="Times New Roman"/>
          <w:kern w:val="0"/>
          <w:lang w:eastAsia="es-ES"/>
          <w14:ligatures w14:val="none"/>
        </w:rPr>
        <w:t>diaria</w:t>
      </w:r>
      <w:r w:rsidRPr="007F0AE9">
        <w:rPr>
          <w:rFonts w:eastAsia="Times New Roman" w:cs="Times New Roman"/>
          <w:kern w:val="0"/>
          <w:lang w:eastAsia="es-ES"/>
          <w14:ligatures w14:val="none"/>
        </w:rPr>
        <w:t xml:space="preserve"> se puede observar que, se tiene un promedio de </w:t>
      </w:r>
      <w:r w:rsidR="004D5D6D">
        <w:rPr>
          <w:rFonts w:eastAsia="Times New Roman" w:cs="Times New Roman"/>
          <w:kern w:val="0"/>
          <w:lang w:eastAsia="es-ES"/>
          <w14:ligatures w14:val="none"/>
        </w:rPr>
        <w:t>2.9</w:t>
      </w:r>
      <w:r w:rsidR="00C120A8">
        <w:rPr>
          <w:rFonts w:eastAsia="Times New Roman" w:cs="Times New Roman"/>
          <w:kern w:val="0"/>
          <w:lang w:eastAsia="es-ES"/>
          <w14:ligatures w14:val="none"/>
        </w:rPr>
        <w:t>9</w:t>
      </w:r>
      <w:r w:rsidR="002504D8" w:rsidRPr="002E1F18">
        <w:rPr>
          <w:rFonts w:eastAsia="Times New Roman" w:cs="Times New Roman"/>
          <w:kern w:val="0"/>
          <w:lang w:eastAsia="es-ES"/>
          <w14:ligatures w14:val="none"/>
        </w:rPr>
        <w:t xml:space="preserve"> </w:t>
      </w:r>
      <w:r w:rsidR="002504D8" w:rsidRPr="00E56D6B">
        <w:rPr>
          <w:rFonts w:eastAsia="Times New Roman" w:cs="Times New Roman"/>
          <w:kern w:val="0"/>
          <w:lang w:val="es-CR" w:eastAsia="es-ES"/>
          <w14:ligatures w14:val="none"/>
        </w:rPr>
        <w:t>E</w:t>
      </w:r>
      <w:r w:rsidR="004D5D6D">
        <w:rPr>
          <w:rFonts w:eastAsia="Times New Roman" w:cs="Times New Roman"/>
          <w:kern w:val="0"/>
          <w:lang w:val="es-CR" w:eastAsia="es-ES"/>
          <w14:ligatures w14:val="none"/>
        </w:rPr>
        <w:t>scritos diarios</w:t>
      </w:r>
      <w:r w:rsidRPr="007F0AE9">
        <w:rPr>
          <w:rFonts w:eastAsia="Times New Roman" w:cs="Times New Roman"/>
          <w:kern w:val="0"/>
          <w:lang w:eastAsia="es-ES"/>
          <w14:ligatures w14:val="none"/>
        </w:rPr>
        <w:t xml:space="preserve"> por persona técnica judicial.</w:t>
      </w:r>
    </w:p>
    <w:p w14:paraId="26FEBF65" w14:textId="79515E21" w:rsidR="002A4DA8" w:rsidRDefault="002A4DA8" w:rsidP="00D30EEB">
      <w:pPr>
        <w:spacing w:after="0" w:line="240" w:lineRule="auto"/>
        <w:jc w:val="both"/>
        <w:rPr>
          <w:rFonts w:eastAsia="Times New Roman" w:cs="Times New Roman"/>
          <w:kern w:val="0"/>
          <w:lang w:eastAsia="es-ES"/>
          <w14:ligatures w14:val="none"/>
        </w:rPr>
      </w:pPr>
      <w:r w:rsidRPr="002D7AD2">
        <w:rPr>
          <w:rFonts w:eastAsia="Times New Roman" w:cs="Times New Roman"/>
          <w:kern w:val="0"/>
          <w:lang w:eastAsia="es-ES"/>
          <w14:ligatures w14:val="none"/>
        </w:rPr>
        <w:lastRenderedPageBreak/>
        <w:t xml:space="preserve">Es importante indicar que, </w:t>
      </w:r>
      <w:r>
        <w:rPr>
          <w:rFonts w:eastAsia="Times New Roman" w:cs="Times New Roman"/>
          <w:kern w:val="0"/>
          <w:lang w:eastAsia="es-ES"/>
          <w14:ligatures w14:val="none"/>
        </w:rPr>
        <w:t xml:space="preserve">al momento del abordaje el Despacho </w:t>
      </w:r>
      <w:r w:rsidRPr="002D7AD2">
        <w:rPr>
          <w:rFonts w:eastAsia="Times New Roman" w:cs="Times New Roman"/>
          <w:kern w:val="0"/>
          <w:lang w:eastAsia="es-ES"/>
          <w14:ligatures w14:val="none"/>
        </w:rPr>
        <w:t>n</w:t>
      </w:r>
      <w:r>
        <w:rPr>
          <w:rFonts w:eastAsia="Times New Roman" w:cs="Times New Roman"/>
          <w:kern w:val="0"/>
          <w:lang w:eastAsia="es-ES"/>
          <w14:ligatures w14:val="none"/>
        </w:rPr>
        <w:t>o presenta</w:t>
      </w:r>
      <w:r w:rsidRPr="002D7AD2">
        <w:rPr>
          <w:rFonts w:eastAsia="Times New Roman" w:cs="Times New Roman"/>
          <w:kern w:val="0"/>
          <w:lang w:eastAsia="es-ES"/>
          <w14:ligatures w14:val="none"/>
        </w:rPr>
        <w:t xml:space="preserve"> </w:t>
      </w:r>
      <w:r>
        <w:rPr>
          <w:rFonts w:eastAsia="Times New Roman" w:cs="Times New Roman"/>
          <w:kern w:val="0"/>
          <w:lang w:eastAsia="es-ES"/>
          <w14:ligatures w14:val="none"/>
        </w:rPr>
        <w:t>Escritos</w:t>
      </w:r>
      <w:r w:rsidRPr="002D7AD2">
        <w:rPr>
          <w:rFonts w:eastAsia="Times New Roman" w:cs="Times New Roman"/>
          <w:kern w:val="0"/>
          <w:lang w:eastAsia="es-ES"/>
          <w14:ligatures w14:val="none"/>
        </w:rPr>
        <w:t xml:space="preserve"> </w:t>
      </w:r>
      <w:r>
        <w:rPr>
          <w:rFonts w:eastAsia="Times New Roman" w:cs="Times New Roman"/>
          <w:kern w:val="0"/>
          <w:lang w:eastAsia="es-ES"/>
          <w14:ligatures w14:val="none"/>
        </w:rPr>
        <w:t>p</w:t>
      </w:r>
      <w:r w:rsidRPr="002D7AD2">
        <w:rPr>
          <w:rFonts w:eastAsia="Times New Roman" w:cs="Times New Roman"/>
          <w:kern w:val="0"/>
          <w:lang w:eastAsia="es-ES"/>
          <w14:ligatures w14:val="none"/>
        </w:rPr>
        <w:t>endientes</w:t>
      </w:r>
      <w:r>
        <w:rPr>
          <w:rFonts w:eastAsia="Times New Roman" w:cs="Times New Roman"/>
          <w:kern w:val="0"/>
          <w:lang w:eastAsia="es-ES"/>
          <w14:ligatures w14:val="none"/>
        </w:rPr>
        <w:t xml:space="preserve"> de trámite</w:t>
      </w:r>
      <w:r w:rsidRPr="002D7AD2">
        <w:rPr>
          <w:rFonts w:eastAsia="Times New Roman" w:cs="Times New Roman"/>
          <w:kern w:val="0"/>
          <w:lang w:eastAsia="es-ES"/>
          <w14:ligatures w14:val="none"/>
        </w:rPr>
        <w:t>.</w:t>
      </w:r>
    </w:p>
    <w:p w14:paraId="258D3E2E" w14:textId="77777777" w:rsidR="00C4773C" w:rsidRPr="0075457C" w:rsidRDefault="00C4773C" w:rsidP="00D30EEB">
      <w:pPr>
        <w:spacing w:after="0" w:line="240" w:lineRule="auto"/>
        <w:jc w:val="both"/>
        <w:rPr>
          <w:rFonts w:eastAsia="Times New Roman" w:cs="Times New Roman"/>
          <w:kern w:val="0"/>
          <w:lang w:eastAsia="es-ES"/>
          <w14:ligatures w14:val="none"/>
        </w:rPr>
      </w:pPr>
    </w:p>
    <w:p w14:paraId="56B82817" w14:textId="6648817E" w:rsidR="00BE7600" w:rsidRPr="00D30EEB" w:rsidRDefault="007A24BF" w:rsidP="00D30EEB">
      <w:pPr>
        <w:pStyle w:val="Ttulo2"/>
        <w:spacing w:before="0" w:after="0" w:line="240" w:lineRule="auto"/>
        <w:rPr>
          <w:rFonts w:eastAsia="Times New Roman"/>
          <w:szCs w:val="24"/>
          <w:lang w:eastAsia="es-ES"/>
        </w:rPr>
      </w:pPr>
      <w:r w:rsidRPr="00D30EEB">
        <w:rPr>
          <w:rFonts w:eastAsia="Times New Roman"/>
          <w:szCs w:val="24"/>
          <w:lang w:eastAsia="es-ES"/>
        </w:rPr>
        <w:t>Apremios</w:t>
      </w:r>
      <w:r w:rsidR="00AE6B4B" w:rsidRPr="00D30EEB">
        <w:rPr>
          <w:rFonts w:eastAsia="Times New Roman"/>
          <w:szCs w:val="24"/>
          <w:lang w:eastAsia="es-ES"/>
        </w:rPr>
        <w:t xml:space="preserve"> Corporales</w:t>
      </w:r>
    </w:p>
    <w:p w14:paraId="6CEF8CA7" w14:textId="77777777" w:rsidR="00D61848" w:rsidRPr="00D30EEB" w:rsidRDefault="00D61848" w:rsidP="00D30EEB">
      <w:pPr>
        <w:spacing w:after="0" w:line="240" w:lineRule="auto"/>
        <w:jc w:val="both"/>
        <w:rPr>
          <w:rFonts w:eastAsia="Times New Roman" w:cs="Book Antiqua"/>
          <w:kern w:val="0"/>
          <w:lang w:val="es-CR" w:eastAsia="es-ES"/>
          <w14:ligatures w14:val="none"/>
        </w:rPr>
      </w:pPr>
    </w:p>
    <w:p w14:paraId="329435EE" w14:textId="2981A04E" w:rsidR="00AA519D" w:rsidRDefault="00AE6B4B" w:rsidP="00D30EEB">
      <w:pPr>
        <w:spacing w:after="0" w:line="240" w:lineRule="auto"/>
        <w:jc w:val="both"/>
        <w:rPr>
          <w:rFonts w:eastAsia="Times New Roman" w:cs="Book Antiqua"/>
          <w:kern w:val="0"/>
          <w:lang w:val="es-CR" w:eastAsia="es-ES"/>
          <w14:ligatures w14:val="none"/>
        </w:rPr>
      </w:pPr>
      <w:r w:rsidRPr="00D30EEB">
        <w:rPr>
          <w:rFonts w:eastAsia="Times New Roman" w:cs="Book Antiqua"/>
          <w:kern w:val="0"/>
          <w:lang w:val="es-CR" w:eastAsia="es-ES"/>
          <w14:ligatures w14:val="none"/>
        </w:rPr>
        <w:t xml:space="preserve">En la siguiente tabla, se detalla el comportamiento de </w:t>
      </w:r>
      <w:r w:rsidR="00072191" w:rsidRPr="00D30EEB">
        <w:rPr>
          <w:rFonts w:eastAsia="Times New Roman" w:cs="Book Antiqua"/>
          <w:kern w:val="0"/>
          <w:lang w:val="es-CR" w:eastAsia="es-ES"/>
          <w14:ligatures w14:val="none"/>
        </w:rPr>
        <w:t xml:space="preserve">los </w:t>
      </w:r>
      <w:r w:rsidR="00072191" w:rsidRPr="00D30EEB">
        <w:rPr>
          <w:rFonts w:eastAsia="Times New Roman" w:cs="Book Antiqua"/>
          <w:b/>
          <w:bCs/>
          <w:i/>
          <w:iCs/>
          <w:kern w:val="0"/>
          <w:lang w:val="es-CR" w:eastAsia="es-ES"/>
          <w14:ligatures w14:val="none"/>
        </w:rPr>
        <w:t>”Apremios</w:t>
      </w:r>
      <w:r w:rsidRPr="00D30EEB">
        <w:rPr>
          <w:rFonts w:eastAsia="Times New Roman" w:cs="Book Antiqua"/>
          <w:b/>
          <w:bCs/>
          <w:i/>
          <w:iCs/>
          <w:kern w:val="0"/>
          <w:lang w:val="es-CR" w:eastAsia="es-ES"/>
          <w14:ligatures w14:val="none"/>
        </w:rPr>
        <w:t xml:space="preserve"> Corporales</w:t>
      </w:r>
      <w:r w:rsidR="00DD2DF3" w:rsidRPr="00D30EEB">
        <w:rPr>
          <w:rFonts w:eastAsia="Times New Roman" w:cs="Book Antiqua"/>
          <w:b/>
          <w:bCs/>
          <w:i/>
          <w:iCs/>
          <w:kern w:val="0"/>
          <w:lang w:val="es-CR" w:eastAsia="es-ES"/>
          <w14:ligatures w14:val="none"/>
        </w:rPr>
        <w:t>”</w:t>
      </w:r>
      <w:r w:rsidR="00AA519D" w:rsidRPr="00D30EEB">
        <w:rPr>
          <w:rFonts w:eastAsia="Times New Roman" w:cs="Book Antiqua"/>
          <w:kern w:val="0"/>
          <w:lang w:val="es-CR" w:eastAsia="es-ES"/>
          <w14:ligatures w14:val="none"/>
        </w:rPr>
        <w:t xml:space="preserve"> </w:t>
      </w:r>
      <w:r w:rsidR="00771377" w:rsidRPr="00D30EEB">
        <w:rPr>
          <w:rFonts w:eastAsia="Times New Roman" w:cs="Book Antiqua"/>
          <w:kern w:val="0"/>
          <w:lang w:val="es-CR" w:eastAsia="es-ES"/>
          <w14:ligatures w14:val="none"/>
        </w:rPr>
        <w:t>d</w:t>
      </w:r>
      <w:r w:rsidR="00AA519D" w:rsidRPr="00D30EEB">
        <w:rPr>
          <w:rFonts w:eastAsia="Times New Roman" w:cs="Book Antiqua"/>
          <w:kern w:val="0"/>
          <w:lang w:val="es-CR" w:eastAsia="es-ES"/>
          <w14:ligatures w14:val="none"/>
        </w:rPr>
        <w:t>el Juzgado de Pensiones Alimentarias de Nicoya, en el período comprendido de enero 202</w:t>
      </w:r>
      <w:r w:rsidR="006903D5" w:rsidRPr="00D30EEB">
        <w:rPr>
          <w:rFonts w:eastAsia="Times New Roman" w:cs="Book Antiqua"/>
          <w:kern w:val="0"/>
          <w:lang w:val="es-CR" w:eastAsia="es-ES"/>
          <w14:ligatures w14:val="none"/>
        </w:rPr>
        <w:t>1</w:t>
      </w:r>
      <w:r w:rsidR="00AA519D" w:rsidRPr="00D30EEB">
        <w:rPr>
          <w:rFonts w:eastAsia="Times New Roman" w:cs="Book Antiqua"/>
          <w:kern w:val="0"/>
          <w:lang w:val="es-CR" w:eastAsia="es-ES"/>
          <w14:ligatures w14:val="none"/>
        </w:rPr>
        <w:t xml:space="preserve"> a junio 2024. </w:t>
      </w:r>
    </w:p>
    <w:p w14:paraId="62484F29" w14:textId="77777777" w:rsidR="00D30EEB" w:rsidRPr="00D30EEB" w:rsidRDefault="00D30EEB" w:rsidP="00D30EEB">
      <w:pPr>
        <w:spacing w:after="0" w:line="240" w:lineRule="auto"/>
        <w:jc w:val="both"/>
        <w:rPr>
          <w:rFonts w:eastAsia="Times New Roman" w:cs="Book Antiqua"/>
          <w:kern w:val="0"/>
          <w:lang w:val="es-CR" w:eastAsia="es-ES"/>
          <w14:ligatures w14:val="none"/>
        </w:rPr>
      </w:pPr>
    </w:p>
    <w:p w14:paraId="716642C7" w14:textId="1B3CD467" w:rsidR="00DF4964" w:rsidRPr="00D30EEB" w:rsidRDefault="00DF4964" w:rsidP="00D30EE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Tabla </w:t>
      </w:r>
      <w:r w:rsidR="00AF45A6" w:rsidRPr="00D30EEB">
        <w:rPr>
          <w:rFonts w:eastAsia="Times New Roman" w:cs="Times New Roman"/>
          <w:b/>
          <w:bCs/>
          <w:kern w:val="0"/>
          <w:sz w:val="22"/>
          <w:szCs w:val="22"/>
          <w:lang w:eastAsia="es-ES"/>
          <w14:ligatures w14:val="none"/>
        </w:rPr>
        <w:t>8</w:t>
      </w:r>
      <w:r w:rsidRPr="00D30EEB">
        <w:rPr>
          <w:rFonts w:eastAsia="Times New Roman" w:cs="Times New Roman"/>
          <w:b/>
          <w:bCs/>
          <w:kern w:val="0"/>
          <w:sz w:val="22"/>
          <w:szCs w:val="22"/>
          <w:lang w:eastAsia="es-ES"/>
          <w14:ligatures w14:val="none"/>
        </w:rPr>
        <w:t xml:space="preserve">: </w:t>
      </w:r>
    </w:p>
    <w:p w14:paraId="7B1CBE08" w14:textId="11B55112" w:rsidR="00DF4964" w:rsidRPr="00D30EEB" w:rsidRDefault="00DF4964" w:rsidP="00D30EE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Cantidad de Apremios Corporales, periodo comprendido de enero 202</w:t>
      </w:r>
      <w:r w:rsidR="009F2120" w:rsidRPr="00D30EEB">
        <w:rPr>
          <w:rFonts w:eastAsia="Times New Roman" w:cs="Times New Roman"/>
          <w:b/>
          <w:bCs/>
          <w:kern w:val="0"/>
          <w:sz w:val="22"/>
          <w:szCs w:val="22"/>
          <w:lang w:eastAsia="es-ES"/>
          <w14:ligatures w14:val="none"/>
        </w:rPr>
        <w:t>1</w:t>
      </w:r>
      <w:r w:rsidRPr="00D30EEB">
        <w:rPr>
          <w:rFonts w:eastAsia="Times New Roman" w:cs="Times New Roman"/>
          <w:b/>
          <w:bCs/>
          <w:kern w:val="0"/>
          <w:sz w:val="22"/>
          <w:szCs w:val="22"/>
          <w:lang w:eastAsia="es-ES"/>
          <w14:ligatures w14:val="none"/>
        </w:rPr>
        <w:t xml:space="preserve"> a junio 2024, Juzgado de Pensiones Alimentarias de Nicoya</w:t>
      </w:r>
    </w:p>
    <w:tbl>
      <w:tblPr>
        <w:tblW w:w="9326" w:type="dxa"/>
        <w:jc w:val="center"/>
        <w:tblCellMar>
          <w:left w:w="70" w:type="dxa"/>
          <w:right w:w="70" w:type="dxa"/>
        </w:tblCellMar>
        <w:tblLook w:val="04A0" w:firstRow="1" w:lastRow="0" w:firstColumn="1" w:lastColumn="0" w:noHBand="0" w:noVBand="1"/>
      </w:tblPr>
      <w:tblGrid>
        <w:gridCol w:w="1141"/>
        <w:gridCol w:w="1134"/>
        <w:gridCol w:w="1134"/>
        <w:gridCol w:w="980"/>
        <w:gridCol w:w="1236"/>
        <w:gridCol w:w="1236"/>
        <w:gridCol w:w="1236"/>
        <w:gridCol w:w="1236"/>
      </w:tblGrid>
      <w:tr w:rsidR="0011778D" w:rsidRPr="0011778D" w14:paraId="154C02CC" w14:textId="77777777" w:rsidTr="00D61848">
        <w:trPr>
          <w:trHeight w:val="637"/>
          <w:jc w:val="center"/>
        </w:trPr>
        <w:tc>
          <w:tcPr>
            <w:tcW w:w="1134"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670026D3" w14:textId="77777777" w:rsidR="0011778D" w:rsidRPr="0011778D" w:rsidRDefault="0011778D" w:rsidP="00D61848">
            <w:pPr>
              <w:spacing w:after="0" w:line="240" w:lineRule="auto"/>
              <w:jc w:val="center"/>
              <w:rPr>
                <w:rFonts w:eastAsia="Times New Roman" w:cs="Times New Roman"/>
                <w:b/>
                <w:bCs/>
                <w:color w:val="FFFFFF"/>
                <w:kern w:val="0"/>
                <w:sz w:val="20"/>
                <w:szCs w:val="20"/>
                <w:lang w:val="es-CR" w:eastAsia="es-CR"/>
                <w14:ligatures w14:val="none"/>
              </w:rPr>
            </w:pPr>
            <w:r w:rsidRPr="0011778D">
              <w:rPr>
                <w:rFonts w:eastAsia="Times New Roman" w:cs="Times New Roman"/>
                <w:b/>
                <w:bCs/>
                <w:color w:val="FFFFFF"/>
                <w:kern w:val="0"/>
                <w:sz w:val="20"/>
                <w:szCs w:val="20"/>
                <w:lang w:val="es-CR" w:eastAsia="es-CR"/>
                <w14:ligatures w14:val="none"/>
              </w:rPr>
              <w:t>Entrada de Apremios Corporales</w:t>
            </w:r>
          </w:p>
        </w:tc>
        <w:tc>
          <w:tcPr>
            <w:tcW w:w="1134" w:type="dxa"/>
            <w:tcBorders>
              <w:top w:val="single" w:sz="4" w:space="0" w:color="auto"/>
              <w:left w:val="nil"/>
              <w:bottom w:val="single" w:sz="4" w:space="0" w:color="auto"/>
              <w:right w:val="single" w:sz="4" w:space="0" w:color="auto"/>
            </w:tcBorders>
            <w:shd w:val="clear" w:color="4472C4" w:fill="4472C4"/>
            <w:vAlign w:val="center"/>
            <w:hideMark/>
          </w:tcPr>
          <w:p w14:paraId="0BDE54A8" w14:textId="77777777" w:rsidR="0011778D" w:rsidRPr="0011778D" w:rsidRDefault="0011778D" w:rsidP="00D61848">
            <w:pPr>
              <w:spacing w:after="0" w:line="240" w:lineRule="auto"/>
              <w:jc w:val="center"/>
              <w:rPr>
                <w:rFonts w:eastAsia="Times New Roman" w:cs="Times New Roman"/>
                <w:b/>
                <w:bCs/>
                <w:color w:val="FFFFFF"/>
                <w:kern w:val="0"/>
                <w:sz w:val="20"/>
                <w:szCs w:val="20"/>
                <w:lang w:val="es-CR" w:eastAsia="es-CR"/>
                <w14:ligatures w14:val="none"/>
              </w:rPr>
            </w:pPr>
            <w:r w:rsidRPr="0011778D">
              <w:rPr>
                <w:rFonts w:eastAsia="Times New Roman" w:cs="Times New Roman"/>
                <w:b/>
                <w:bCs/>
                <w:color w:val="FFFFFF"/>
                <w:kern w:val="0"/>
                <w:sz w:val="20"/>
                <w:szCs w:val="20"/>
                <w:lang w:val="es-CR" w:eastAsia="es-CR"/>
                <w14:ligatures w14:val="none"/>
              </w:rPr>
              <w:t>2021</w:t>
            </w:r>
          </w:p>
        </w:tc>
        <w:tc>
          <w:tcPr>
            <w:tcW w:w="1134" w:type="dxa"/>
            <w:tcBorders>
              <w:top w:val="single" w:sz="4" w:space="0" w:color="auto"/>
              <w:left w:val="nil"/>
              <w:bottom w:val="single" w:sz="4" w:space="0" w:color="auto"/>
              <w:right w:val="single" w:sz="4" w:space="0" w:color="auto"/>
            </w:tcBorders>
            <w:shd w:val="clear" w:color="4472C4" w:fill="4472C4"/>
            <w:vAlign w:val="center"/>
            <w:hideMark/>
          </w:tcPr>
          <w:p w14:paraId="6B626900" w14:textId="77777777" w:rsidR="0011778D" w:rsidRPr="0011778D" w:rsidRDefault="0011778D" w:rsidP="00D61848">
            <w:pPr>
              <w:spacing w:after="0" w:line="240" w:lineRule="auto"/>
              <w:jc w:val="center"/>
              <w:rPr>
                <w:rFonts w:eastAsia="Times New Roman" w:cs="Times New Roman"/>
                <w:b/>
                <w:bCs/>
                <w:color w:val="FFFFFF"/>
                <w:kern w:val="0"/>
                <w:sz w:val="20"/>
                <w:szCs w:val="20"/>
                <w:lang w:val="es-CR" w:eastAsia="es-CR"/>
                <w14:ligatures w14:val="none"/>
              </w:rPr>
            </w:pPr>
            <w:r w:rsidRPr="0011778D">
              <w:rPr>
                <w:rFonts w:eastAsia="Times New Roman" w:cs="Times New Roman"/>
                <w:b/>
                <w:bCs/>
                <w:color w:val="FFFFFF"/>
                <w:kern w:val="0"/>
                <w:sz w:val="20"/>
                <w:szCs w:val="20"/>
                <w:lang w:val="es-CR" w:eastAsia="es-CR"/>
                <w14:ligatures w14:val="none"/>
              </w:rPr>
              <w:t>2022</w:t>
            </w:r>
          </w:p>
        </w:tc>
        <w:tc>
          <w:tcPr>
            <w:tcW w:w="980" w:type="dxa"/>
            <w:tcBorders>
              <w:top w:val="single" w:sz="4" w:space="0" w:color="auto"/>
              <w:left w:val="nil"/>
              <w:bottom w:val="single" w:sz="4" w:space="0" w:color="auto"/>
              <w:right w:val="single" w:sz="4" w:space="0" w:color="auto"/>
            </w:tcBorders>
            <w:shd w:val="clear" w:color="4472C4" w:fill="4472C4"/>
            <w:vAlign w:val="center"/>
            <w:hideMark/>
          </w:tcPr>
          <w:p w14:paraId="39631924" w14:textId="77777777" w:rsidR="0011778D" w:rsidRPr="0011778D" w:rsidRDefault="0011778D" w:rsidP="00D61848">
            <w:pPr>
              <w:spacing w:after="0" w:line="240" w:lineRule="auto"/>
              <w:jc w:val="center"/>
              <w:rPr>
                <w:rFonts w:eastAsia="Times New Roman" w:cs="Times New Roman"/>
                <w:b/>
                <w:bCs/>
                <w:color w:val="FFFFFF"/>
                <w:kern w:val="0"/>
                <w:sz w:val="20"/>
                <w:szCs w:val="20"/>
                <w:lang w:val="es-CR" w:eastAsia="es-CR"/>
                <w14:ligatures w14:val="none"/>
              </w:rPr>
            </w:pPr>
            <w:r w:rsidRPr="0011778D">
              <w:rPr>
                <w:rFonts w:eastAsia="Times New Roman" w:cs="Times New Roman"/>
                <w:b/>
                <w:bCs/>
                <w:color w:val="FFFFFF"/>
                <w:kern w:val="0"/>
                <w:sz w:val="20"/>
                <w:szCs w:val="20"/>
                <w:lang w:val="es-CR" w:eastAsia="es-CR"/>
                <w14:ligatures w14:val="none"/>
              </w:rPr>
              <w:t>2023</w:t>
            </w:r>
          </w:p>
        </w:tc>
        <w:tc>
          <w:tcPr>
            <w:tcW w:w="1236" w:type="dxa"/>
            <w:tcBorders>
              <w:top w:val="single" w:sz="4" w:space="0" w:color="auto"/>
              <w:left w:val="nil"/>
              <w:bottom w:val="single" w:sz="4" w:space="0" w:color="auto"/>
              <w:right w:val="single" w:sz="4" w:space="0" w:color="auto"/>
            </w:tcBorders>
            <w:shd w:val="clear" w:color="4472C4" w:fill="4472C4"/>
            <w:vAlign w:val="center"/>
            <w:hideMark/>
          </w:tcPr>
          <w:p w14:paraId="29C84289" w14:textId="77777777" w:rsidR="0011778D" w:rsidRPr="0011778D" w:rsidRDefault="0011778D" w:rsidP="00D61848">
            <w:pPr>
              <w:spacing w:after="0" w:line="240" w:lineRule="auto"/>
              <w:jc w:val="center"/>
              <w:rPr>
                <w:rFonts w:eastAsia="Times New Roman" w:cs="Times New Roman"/>
                <w:b/>
                <w:bCs/>
                <w:color w:val="FFFFFF"/>
                <w:kern w:val="0"/>
                <w:sz w:val="20"/>
                <w:szCs w:val="20"/>
                <w:lang w:val="es-CR" w:eastAsia="es-CR"/>
                <w14:ligatures w14:val="none"/>
              </w:rPr>
            </w:pPr>
            <w:r w:rsidRPr="0011778D">
              <w:rPr>
                <w:rFonts w:eastAsia="Times New Roman" w:cs="Times New Roman"/>
                <w:b/>
                <w:bCs/>
                <w:color w:val="FFFFFF"/>
                <w:kern w:val="0"/>
                <w:sz w:val="20"/>
                <w:szCs w:val="20"/>
                <w:lang w:val="es-CR" w:eastAsia="es-CR"/>
                <w14:ligatures w14:val="none"/>
              </w:rPr>
              <w:t>I Semestre 2024</w:t>
            </w:r>
          </w:p>
        </w:tc>
        <w:tc>
          <w:tcPr>
            <w:tcW w:w="1236" w:type="dxa"/>
            <w:tcBorders>
              <w:top w:val="single" w:sz="4" w:space="0" w:color="auto"/>
              <w:left w:val="nil"/>
              <w:bottom w:val="single" w:sz="4" w:space="0" w:color="auto"/>
              <w:right w:val="single" w:sz="4" w:space="0" w:color="auto"/>
            </w:tcBorders>
            <w:shd w:val="clear" w:color="4472C4" w:fill="4472C4"/>
            <w:vAlign w:val="center"/>
            <w:hideMark/>
          </w:tcPr>
          <w:p w14:paraId="02AD4E0D" w14:textId="77777777" w:rsidR="0011778D" w:rsidRPr="0011778D" w:rsidRDefault="0011778D" w:rsidP="00D61848">
            <w:pPr>
              <w:spacing w:after="0" w:line="240" w:lineRule="auto"/>
              <w:jc w:val="center"/>
              <w:rPr>
                <w:rFonts w:eastAsia="Times New Roman" w:cs="Times New Roman"/>
                <w:b/>
                <w:bCs/>
                <w:color w:val="FFFFFF"/>
                <w:kern w:val="0"/>
                <w:sz w:val="20"/>
                <w:szCs w:val="20"/>
                <w:lang w:val="es-CR" w:eastAsia="es-CR"/>
                <w14:ligatures w14:val="none"/>
              </w:rPr>
            </w:pPr>
            <w:r w:rsidRPr="0011778D">
              <w:rPr>
                <w:rFonts w:eastAsia="Times New Roman" w:cs="Times New Roman"/>
                <w:b/>
                <w:bCs/>
                <w:color w:val="FFFFFF"/>
                <w:kern w:val="0"/>
                <w:sz w:val="20"/>
                <w:szCs w:val="20"/>
                <w:lang w:val="es-CR" w:eastAsia="es-CR"/>
                <w14:ligatures w14:val="none"/>
              </w:rPr>
              <w:t>Promedio</w:t>
            </w:r>
          </w:p>
        </w:tc>
        <w:tc>
          <w:tcPr>
            <w:tcW w:w="1236" w:type="dxa"/>
            <w:tcBorders>
              <w:top w:val="single" w:sz="4" w:space="0" w:color="auto"/>
              <w:left w:val="nil"/>
              <w:bottom w:val="single" w:sz="4" w:space="0" w:color="auto"/>
              <w:right w:val="single" w:sz="4" w:space="0" w:color="auto"/>
            </w:tcBorders>
            <w:shd w:val="clear" w:color="4472C4" w:fill="4472C4"/>
            <w:vAlign w:val="center"/>
            <w:hideMark/>
          </w:tcPr>
          <w:p w14:paraId="4FC147F3" w14:textId="77777777" w:rsidR="0011778D" w:rsidRPr="0011778D" w:rsidRDefault="0011778D" w:rsidP="00D61848">
            <w:pPr>
              <w:spacing w:after="0" w:line="240" w:lineRule="auto"/>
              <w:jc w:val="center"/>
              <w:rPr>
                <w:rFonts w:eastAsia="Times New Roman" w:cs="Times New Roman"/>
                <w:b/>
                <w:bCs/>
                <w:color w:val="FFFFFF"/>
                <w:kern w:val="0"/>
                <w:sz w:val="20"/>
                <w:szCs w:val="20"/>
                <w:lang w:val="es-CR" w:eastAsia="es-CR"/>
                <w14:ligatures w14:val="none"/>
              </w:rPr>
            </w:pPr>
            <w:r w:rsidRPr="0011778D">
              <w:rPr>
                <w:rFonts w:eastAsia="Times New Roman" w:cs="Times New Roman"/>
                <w:b/>
                <w:bCs/>
                <w:color w:val="FFFFFF"/>
                <w:kern w:val="0"/>
                <w:sz w:val="20"/>
                <w:szCs w:val="20"/>
                <w:lang w:val="es-CR" w:eastAsia="es-CR"/>
                <w14:ligatures w14:val="none"/>
              </w:rPr>
              <w:t>Cantidad de Personas Técnicas Judiciales</w:t>
            </w:r>
          </w:p>
        </w:tc>
        <w:tc>
          <w:tcPr>
            <w:tcW w:w="1236" w:type="dxa"/>
            <w:tcBorders>
              <w:top w:val="single" w:sz="4" w:space="0" w:color="auto"/>
              <w:left w:val="nil"/>
              <w:bottom w:val="single" w:sz="4" w:space="0" w:color="auto"/>
              <w:right w:val="single" w:sz="4" w:space="0" w:color="auto"/>
            </w:tcBorders>
            <w:shd w:val="clear" w:color="4472C4" w:fill="4472C4"/>
            <w:vAlign w:val="center"/>
            <w:hideMark/>
          </w:tcPr>
          <w:p w14:paraId="44F20F91" w14:textId="77777777" w:rsidR="0011778D" w:rsidRPr="0011778D" w:rsidRDefault="0011778D" w:rsidP="00D61848">
            <w:pPr>
              <w:spacing w:after="0" w:line="240" w:lineRule="auto"/>
              <w:jc w:val="center"/>
              <w:rPr>
                <w:rFonts w:eastAsia="Times New Roman" w:cs="Times New Roman"/>
                <w:b/>
                <w:bCs/>
                <w:color w:val="FFFFFF"/>
                <w:kern w:val="0"/>
                <w:sz w:val="20"/>
                <w:szCs w:val="20"/>
                <w:lang w:val="es-CR" w:eastAsia="es-CR"/>
                <w14:ligatures w14:val="none"/>
              </w:rPr>
            </w:pPr>
            <w:r w:rsidRPr="0011778D">
              <w:rPr>
                <w:rFonts w:eastAsia="Times New Roman" w:cs="Times New Roman"/>
                <w:b/>
                <w:bCs/>
                <w:color w:val="FFFFFF"/>
                <w:kern w:val="0"/>
                <w:sz w:val="20"/>
                <w:szCs w:val="20"/>
                <w:lang w:val="es-CR" w:eastAsia="es-CR"/>
                <w14:ligatures w14:val="none"/>
              </w:rPr>
              <w:t>Promedio Persona Técnica Judicial</w:t>
            </w:r>
          </w:p>
        </w:tc>
      </w:tr>
      <w:tr w:rsidR="0011778D" w:rsidRPr="0011778D" w14:paraId="6ECFB270" w14:textId="77777777" w:rsidTr="00D61848">
        <w:trPr>
          <w:trHeight w:val="127"/>
          <w:jc w:val="center"/>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140CC6" w14:textId="77777777"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Anual</w:t>
            </w:r>
          </w:p>
        </w:tc>
        <w:tc>
          <w:tcPr>
            <w:tcW w:w="1134" w:type="dxa"/>
            <w:tcBorders>
              <w:top w:val="nil"/>
              <w:left w:val="nil"/>
              <w:bottom w:val="single" w:sz="4" w:space="0" w:color="auto"/>
              <w:right w:val="single" w:sz="4" w:space="0" w:color="auto"/>
            </w:tcBorders>
            <w:shd w:val="clear" w:color="auto" w:fill="auto"/>
            <w:noWrap/>
            <w:vAlign w:val="center"/>
            <w:hideMark/>
          </w:tcPr>
          <w:p w14:paraId="3C3AD867" w14:textId="51671D2B"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5 755</w:t>
            </w:r>
          </w:p>
        </w:tc>
        <w:tc>
          <w:tcPr>
            <w:tcW w:w="1134" w:type="dxa"/>
            <w:tcBorders>
              <w:top w:val="nil"/>
              <w:left w:val="nil"/>
              <w:bottom w:val="single" w:sz="4" w:space="0" w:color="auto"/>
              <w:right w:val="single" w:sz="4" w:space="0" w:color="auto"/>
            </w:tcBorders>
            <w:shd w:val="clear" w:color="auto" w:fill="auto"/>
            <w:noWrap/>
            <w:vAlign w:val="center"/>
            <w:hideMark/>
          </w:tcPr>
          <w:p w14:paraId="388CC468" w14:textId="7F89D788"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4 834</w:t>
            </w:r>
          </w:p>
        </w:tc>
        <w:tc>
          <w:tcPr>
            <w:tcW w:w="980" w:type="dxa"/>
            <w:tcBorders>
              <w:top w:val="nil"/>
              <w:left w:val="nil"/>
              <w:bottom w:val="single" w:sz="4" w:space="0" w:color="auto"/>
              <w:right w:val="single" w:sz="4" w:space="0" w:color="auto"/>
            </w:tcBorders>
            <w:shd w:val="clear" w:color="auto" w:fill="auto"/>
            <w:noWrap/>
            <w:vAlign w:val="center"/>
            <w:hideMark/>
          </w:tcPr>
          <w:p w14:paraId="0B578D38" w14:textId="38605849"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4 477</w:t>
            </w:r>
          </w:p>
        </w:tc>
        <w:tc>
          <w:tcPr>
            <w:tcW w:w="1236" w:type="dxa"/>
            <w:tcBorders>
              <w:top w:val="nil"/>
              <w:left w:val="nil"/>
              <w:bottom w:val="single" w:sz="4" w:space="0" w:color="auto"/>
              <w:right w:val="single" w:sz="4" w:space="0" w:color="auto"/>
            </w:tcBorders>
            <w:shd w:val="clear" w:color="auto" w:fill="auto"/>
            <w:noWrap/>
            <w:vAlign w:val="center"/>
            <w:hideMark/>
          </w:tcPr>
          <w:p w14:paraId="38D1631A" w14:textId="055B4BFD"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2 398</w:t>
            </w:r>
          </w:p>
        </w:tc>
        <w:tc>
          <w:tcPr>
            <w:tcW w:w="1236" w:type="dxa"/>
            <w:tcBorders>
              <w:top w:val="single" w:sz="4" w:space="0" w:color="4472C4"/>
              <w:left w:val="nil"/>
              <w:bottom w:val="single" w:sz="4" w:space="0" w:color="auto"/>
              <w:right w:val="nil"/>
            </w:tcBorders>
            <w:shd w:val="clear" w:color="auto" w:fill="auto"/>
            <w:noWrap/>
            <w:vAlign w:val="center"/>
            <w:hideMark/>
          </w:tcPr>
          <w:p w14:paraId="53D3BA68" w14:textId="0FDC7383"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4 992,75</w:t>
            </w:r>
          </w:p>
        </w:tc>
        <w:tc>
          <w:tcPr>
            <w:tcW w:w="12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490E2E" w14:textId="77777777"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4</w:t>
            </w:r>
          </w:p>
        </w:tc>
        <w:tc>
          <w:tcPr>
            <w:tcW w:w="1236" w:type="dxa"/>
            <w:tcBorders>
              <w:top w:val="single" w:sz="4" w:space="0" w:color="4472C4"/>
              <w:left w:val="nil"/>
              <w:bottom w:val="single" w:sz="4" w:space="0" w:color="auto"/>
              <w:right w:val="single" w:sz="4" w:space="0" w:color="auto"/>
            </w:tcBorders>
            <w:shd w:val="clear" w:color="auto" w:fill="auto"/>
            <w:noWrap/>
            <w:vAlign w:val="center"/>
            <w:hideMark/>
          </w:tcPr>
          <w:p w14:paraId="70B1C496" w14:textId="43BA31BD"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1 248,19</w:t>
            </w:r>
          </w:p>
        </w:tc>
      </w:tr>
      <w:tr w:rsidR="0011778D" w:rsidRPr="0011778D" w14:paraId="44A4B06C" w14:textId="77777777" w:rsidTr="00D61848">
        <w:trPr>
          <w:trHeight w:val="127"/>
          <w:jc w:val="center"/>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0FD6DF2" w14:textId="77777777" w:rsidR="0011778D" w:rsidRPr="0011778D" w:rsidRDefault="0011778D" w:rsidP="00D61848">
            <w:pPr>
              <w:spacing w:after="0" w:line="240" w:lineRule="auto"/>
              <w:jc w:val="center"/>
              <w:rPr>
                <w:rFonts w:eastAsia="Times New Roman" w:cs="Times New Roman"/>
                <w:b/>
                <w:bCs/>
                <w:color w:val="2F75B5"/>
                <w:kern w:val="0"/>
                <w:sz w:val="20"/>
                <w:szCs w:val="20"/>
                <w:lang w:val="es-CR" w:eastAsia="es-CR"/>
                <w14:ligatures w14:val="none"/>
              </w:rPr>
            </w:pPr>
            <w:r w:rsidRPr="0011778D">
              <w:rPr>
                <w:rFonts w:eastAsia="Times New Roman" w:cs="Times New Roman"/>
                <w:b/>
                <w:bCs/>
                <w:color w:val="2F75B5"/>
                <w:kern w:val="0"/>
                <w:sz w:val="20"/>
                <w:szCs w:val="20"/>
                <w:lang w:val="es-CR" w:eastAsia="es-CR"/>
                <w14:ligatures w14:val="none"/>
              </w:rPr>
              <w:t>Mensual</w:t>
            </w:r>
          </w:p>
        </w:tc>
        <w:tc>
          <w:tcPr>
            <w:tcW w:w="1134" w:type="dxa"/>
            <w:tcBorders>
              <w:top w:val="nil"/>
              <w:left w:val="nil"/>
              <w:bottom w:val="single" w:sz="4" w:space="0" w:color="auto"/>
              <w:right w:val="single" w:sz="4" w:space="0" w:color="auto"/>
            </w:tcBorders>
            <w:shd w:val="clear" w:color="auto" w:fill="auto"/>
            <w:noWrap/>
            <w:vAlign w:val="center"/>
            <w:hideMark/>
          </w:tcPr>
          <w:p w14:paraId="056FAF1D" w14:textId="4556F390" w:rsidR="0011778D" w:rsidRPr="0011778D" w:rsidRDefault="0011778D" w:rsidP="00D61848">
            <w:pPr>
              <w:spacing w:after="0" w:line="240" w:lineRule="auto"/>
              <w:jc w:val="center"/>
              <w:rPr>
                <w:rFonts w:eastAsia="Times New Roman" w:cs="Times New Roman"/>
                <w:b/>
                <w:bCs/>
                <w:color w:val="2F75B5"/>
                <w:kern w:val="0"/>
                <w:sz w:val="20"/>
                <w:szCs w:val="20"/>
                <w:lang w:val="es-CR" w:eastAsia="es-CR"/>
                <w14:ligatures w14:val="none"/>
              </w:rPr>
            </w:pPr>
            <w:r w:rsidRPr="0011778D">
              <w:rPr>
                <w:rFonts w:eastAsia="Times New Roman" w:cs="Times New Roman"/>
                <w:b/>
                <w:bCs/>
                <w:color w:val="2F75B5"/>
                <w:kern w:val="0"/>
                <w:sz w:val="20"/>
                <w:szCs w:val="20"/>
                <w:lang w:val="es-CR" w:eastAsia="es-CR"/>
                <w14:ligatures w14:val="none"/>
              </w:rPr>
              <w:t>511,56</w:t>
            </w:r>
          </w:p>
        </w:tc>
        <w:tc>
          <w:tcPr>
            <w:tcW w:w="1134" w:type="dxa"/>
            <w:tcBorders>
              <w:top w:val="nil"/>
              <w:left w:val="nil"/>
              <w:bottom w:val="single" w:sz="4" w:space="0" w:color="auto"/>
              <w:right w:val="single" w:sz="4" w:space="0" w:color="auto"/>
            </w:tcBorders>
            <w:shd w:val="clear" w:color="auto" w:fill="auto"/>
            <w:noWrap/>
            <w:vAlign w:val="center"/>
            <w:hideMark/>
          </w:tcPr>
          <w:p w14:paraId="289DA8FA" w14:textId="03EA7B74" w:rsidR="0011778D" w:rsidRPr="0011778D" w:rsidRDefault="0011778D" w:rsidP="00D61848">
            <w:pPr>
              <w:spacing w:after="0" w:line="240" w:lineRule="auto"/>
              <w:jc w:val="center"/>
              <w:rPr>
                <w:rFonts w:eastAsia="Times New Roman" w:cs="Times New Roman"/>
                <w:b/>
                <w:bCs/>
                <w:color w:val="2F75B5"/>
                <w:kern w:val="0"/>
                <w:sz w:val="20"/>
                <w:szCs w:val="20"/>
                <w:lang w:val="es-CR" w:eastAsia="es-CR"/>
                <w14:ligatures w14:val="none"/>
              </w:rPr>
            </w:pPr>
            <w:r w:rsidRPr="0011778D">
              <w:rPr>
                <w:rFonts w:eastAsia="Times New Roman" w:cs="Times New Roman"/>
                <w:b/>
                <w:bCs/>
                <w:color w:val="2F75B5"/>
                <w:kern w:val="0"/>
                <w:sz w:val="20"/>
                <w:szCs w:val="20"/>
                <w:lang w:val="es-CR" w:eastAsia="es-CR"/>
                <w14:ligatures w14:val="none"/>
              </w:rPr>
              <w:t>429,69</w:t>
            </w:r>
          </w:p>
        </w:tc>
        <w:tc>
          <w:tcPr>
            <w:tcW w:w="980" w:type="dxa"/>
            <w:tcBorders>
              <w:top w:val="nil"/>
              <w:left w:val="nil"/>
              <w:bottom w:val="single" w:sz="4" w:space="0" w:color="auto"/>
              <w:right w:val="single" w:sz="4" w:space="0" w:color="auto"/>
            </w:tcBorders>
            <w:shd w:val="clear" w:color="auto" w:fill="auto"/>
            <w:noWrap/>
            <w:vAlign w:val="center"/>
            <w:hideMark/>
          </w:tcPr>
          <w:p w14:paraId="43685690" w14:textId="6247857D" w:rsidR="0011778D" w:rsidRPr="0011778D" w:rsidRDefault="0011778D" w:rsidP="00D61848">
            <w:pPr>
              <w:spacing w:after="0" w:line="240" w:lineRule="auto"/>
              <w:jc w:val="center"/>
              <w:rPr>
                <w:rFonts w:eastAsia="Times New Roman" w:cs="Times New Roman"/>
                <w:b/>
                <w:bCs/>
                <w:color w:val="2F75B5"/>
                <w:kern w:val="0"/>
                <w:sz w:val="20"/>
                <w:szCs w:val="20"/>
                <w:lang w:val="es-CR" w:eastAsia="es-CR"/>
                <w14:ligatures w14:val="none"/>
              </w:rPr>
            </w:pPr>
            <w:r w:rsidRPr="0011778D">
              <w:rPr>
                <w:rFonts w:eastAsia="Times New Roman" w:cs="Times New Roman"/>
                <w:b/>
                <w:bCs/>
                <w:color w:val="2F75B5"/>
                <w:kern w:val="0"/>
                <w:sz w:val="20"/>
                <w:szCs w:val="20"/>
                <w:lang w:val="es-CR" w:eastAsia="es-CR"/>
                <w14:ligatures w14:val="none"/>
              </w:rPr>
              <w:t>397,96</w:t>
            </w:r>
          </w:p>
        </w:tc>
        <w:tc>
          <w:tcPr>
            <w:tcW w:w="1236" w:type="dxa"/>
            <w:tcBorders>
              <w:top w:val="nil"/>
              <w:left w:val="nil"/>
              <w:bottom w:val="single" w:sz="4" w:space="0" w:color="auto"/>
              <w:right w:val="single" w:sz="4" w:space="0" w:color="auto"/>
            </w:tcBorders>
            <w:shd w:val="clear" w:color="auto" w:fill="auto"/>
            <w:noWrap/>
            <w:vAlign w:val="center"/>
            <w:hideMark/>
          </w:tcPr>
          <w:p w14:paraId="14CDA0B1" w14:textId="5C1967FA" w:rsidR="0011778D" w:rsidRPr="0011778D" w:rsidRDefault="0011778D" w:rsidP="00D61848">
            <w:pPr>
              <w:spacing w:after="0" w:line="240" w:lineRule="auto"/>
              <w:jc w:val="center"/>
              <w:rPr>
                <w:rFonts w:eastAsia="Times New Roman" w:cs="Times New Roman"/>
                <w:b/>
                <w:bCs/>
                <w:color w:val="2F75B5"/>
                <w:kern w:val="0"/>
                <w:sz w:val="20"/>
                <w:szCs w:val="20"/>
                <w:lang w:val="es-CR" w:eastAsia="es-CR"/>
                <w14:ligatures w14:val="none"/>
              </w:rPr>
            </w:pPr>
            <w:r w:rsidRPr="0011778D">
              <w:rPr>
                <w:rFonts w:eastAsia="Times New Roman" w:cs="Times New Roman"/>
                <w:b/>
                <w:bCs/>
                <w:color w:val="2F75B5"/>
                <w:kern w:val="0"/>
                <w:sz w:val="20"/>
                <w:szCs w:val="20"/>
                <w:lang w:val="es-CR" w:eastAsia="es-CR"/>
                <w14:ligatures w14:val="none"/>
              </w:rPr>
              <w:t>436,00</w:t>
            </w:r>
          </w:p>
        </w:tc>
        <w:tc>
          <w:tcPr>
            <w:tcW w:w="1236" w:type="dxa"/>
            <w:tcBorders>
              <w:top w:val="nil"/>
              <w:left w:val="nil"/>
              <w:bottom w:val="single" w:sz="4" w:space="0" w:color="auto"/>
              <w:right w:val="single" w:sz="4" w:space="0" w:color="auto"/>
            </w:tcBorders>
            <w:shd w:val="clear" w:color="auto" w:fill="auto"/>
            <w:noWrap/>
            <w:vAlign w:val="center"/>
            <w:hideMark/>
          </w:tcPr>
          <w:p w14:paraId="2F9A59A1" w14:textId="5E445453" w:rsidR="0011778D" w:rsidRPr="0011778D" w:rsidRDefault="0011778D" w:rsidP="00D61848">
            <w:pPr>
              <w:spacing w:after="0" w:line="240" w:lineRule="auto"/>
              <w:jc w:val="center"/>
              <w:rPr>
                <w:rFonts w:eastAsia="Times New Roman" w:cs="Times New Roman"/>
                <w:b/>
                <w:bCs/>
                <w:color w:val="2F75B5"/>
                <w:kern w:val="0"/>
                <w:sz w:val="20"/>
                <w:szCs w:val="20"/>
                <w:lang w:val="es-CR" w:eastAsia="es-CR"/>
                <w14:ligatures w14:val="none"/>
              </w:rPr>
            </w:pPr>
            <w:r w:rsidRPr="0011778D">
              <w:rPr>
                <w:rFonts w:eastAsia="Times New Roman" w:cs="Times New Roman"/>
                <w:b/>
                <w:bCs/>
                <w:color w:val="2F75B5"/>
                <w:kern w:val="0"/>
                <w:sz w:val="20"/>
                <w:szCs w:val="20"/>
                <w:lang w:val="es-CR" w:eastAsia="es-CR"/>
                <w14:ligatures w14:val="none"/>
              </w:rPr>
              <w:t>443,80</w:t>
            </w:r>
          </w:p>
        </w:tc>
        <w:tc>
          <w:tcPr>
            <w:tcW w:w="1236" w:type="dxa"/>
            <w:vMerge/>
            <w:tcBorders>
              <w:top w:val="nil"/>
              <w:left w:val="single" w:sz="4" w:space="0" w:color="auto"/>
              <w:bottom w:val="single" w:sz="4" w:space="0" w:color="000000"/>
              <w:right w:val="single" w:sz="4" w:space="0" w:color="auto"/>
            </w:tcBorders>
            <w:vAlign w:val="center"/>
            <w:hideMark/>
          </w:tcPr>
          <w:p w14:paraId="26C0D415" w14:textId="77777777"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p>
        </w:tc>
        <w:tc>
          <w:tcPr>
            <w:tcW w:w="1236" w:type="dxa"/>
            <w:tcBorders>
              <w:top w:val="single" w:sz="4" w:space="0" w:color="4472C4"/>
              <w:left w:val="nil"/>
              <w:bottom w:val="single" w:sz="4" w:space="0" w:color="auto"/>
              <w:right w:val="single" w:sz="4" w:space="0" w:color="auto"/>
            </w:tcBorders>
            <w:shd w:val="clear" w:color="auto" w:fill="auto"/>
            <w:noWrap/>
            <w:vAlign w:val="center"/>
            <w:hideMark/>
          </w:tcPr>
          <w:p w14:paraId="4E94FC6D" w14:textId="570D4D7F" w:rsidR="0011778D" w:rsidRPr="0011778D" w:rsidRDefault="0011778D" w:rsidP="00D61848">
            <w:pPr>
              <w:spacing w:after="0" w:line="240" w:lineRule="auto"/>
              <w:jc w:val="center"/>
              <w:rPr>
                <w:rFonts w:eastAsia="Times New Roman" w:cs="Times New Roman"/>
                <w:b/>
                <w:bCs/>
                <w:color w:val="2F75B5"/>
                <w:kern w:val="0"/>
                <w:sz w:val="20"/>
                <w:szCs w:val="20"/>
                <w:lang w:val="es-CR" w:eastAsia="es-CR"/>
                <w14:ligatures w14:val="none"/>
              </w:rPr>
            </w:pPr>
            <w:r w:rsidRPr="0011778D">
              <w:rPr>
                <w:rFonts w:eastAsia="Times New Roman" w:cs="Times New Roman"/>
                <w:b/>
                <w:bCs/>
                <w:color w:val="2F75B5"/>
                <w:kern w:val="0"/>
                <w:sz w:val="20"/>
                <w:szCs w:val="20"/>
                <w:lang w:val="es-CR" w:eastAsia="es-CR"/>
                <w14:ligatures w14:val="none"/>
              </w:rPr>
              <w:t>110,95</w:t>
            </w:r>
          </w:p>
        </w:tc>
      </w:tr>
      <w:tr w:rsidR="0011778D" w:rsidRPr="0011778D" w14:paraId="0768686E" w14:textId="77777777" w:rsidTr="00D61848">
        <w:trPr>
          <w:trHeight w:val="127"/>
          <w:jc w:val="center"/>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D10FC5E" w14:textId="77777777"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Diario</w:t>
            </w:r>
          </w:p>
        </w:tc>
        <w:tc>
          <w:tcPr>
            <w:tcW w:w="1134" w:type="dxa"/>
            <w:tcBorders>
              <w:top w:val="nil"/>
              <w:left w:val="nil"/>
              <w:bottom w:val="single" w:sz="4" w:space="0" w:color="auto"/>
              <w:right w:val="single" w:sz="4" w:space="0" w:color="auto"/>
            </w:tcBorders>
            <w:shd w:val="clear" w:color="auto" w:fill="auto"/>
            <w:noWrap/>
            <w:vAlign w:val="center"/>
            <w:hideMark/>
          </w:tcPr>
          <w:p w14:paraId="0FAE99E3" w14:textId="4E6F0664"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24,36</w:t>
            </w:r>
          </w:p>
        </w:tc>
        <w:tc>
          <w:tcPr>
            <w:tcW w:w="1134" w:type="dxa"/>
            <w:tcBorders>
              <w:top w:val="nil"/>
              <w:left w:val="nil"/>
              <w:bottom w:val="single" w:sz="4" w:space="0" w:color="auto"/>
              <w:right w:val="single" w:sz="4" w:space="0" w:color="auto"/>
            </w:tcBorders>
            <w:shd w:val="clear" w:color="auto" w:fill="auto"/>
            <w:noWrap/>
            <w:vAlign w:val="center"/>
            <w:hideMark/>
          </w:tcPr>
          <w:p w14:paraId="38525722" w14:textId="1BCFFFD5"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20,46</w:t>
            </w:r>
          </w:p>
        </w:tc>
        <w:tc>
          <w:tcPr>
            <w:tcW w:w="980" w:type="dxa"/>
            <w:tcBorders>
              <w:top w:val="nil"/>
              <w:left w:val="nil"/>
              <w:bottom w:val="single" w:sz="4" w:space="0" w:color="auto"/>
              <w:right w:val="single" w:sz="4" w:space="0" w:color="auto"/>
            </w:tcBorders>
            <w:shd w:val="clear" w:color="auto" w:fill="auto"/>
            <w:noWrap/>
            <w:vAlign w:val="center"/>
            <w:hideMark/>
          </w:tcPr>
          <w:p w14:paraId="49E579A2" w14:textId="40DC3B0F"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18,95</w:t>
            </w:r>
          </w:p>
        </w:tc>
        <w:tc>
          <w:tcPr>
            <w:tcW w:w="1236" w:type="dxa"/>
            <w:tcBorders>
              <w:top w:val="nil"/>
              <w:left w:val="nil"/>
              <w:bottom w:val="single" w:sz="4" w:space="0" w:color="auto"/>
              <w:right w:val="single" w:sz="4" w:space="0" w:color="auto"/>
            </w:tcBorders>
            <w:shd w:val="clear" w:color="auto" w:fill="auto"/>
            <w:noWrap/>
            <w:vAlign w:val="center"/>
            <w:hideMark/>
          </w:tcPr>
          <w:p w14:paraId="0378243B" w14:textId="34FD24FD"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20,76</w:t>
            </w:r>
          </w:p>
        </w:tc>
        <w:tc>
          <w:tcPr>
            <w:tcW w:w="1236" w:type="dxa"/>
            <w:tcBorders>
              <w:top w:val="nil"/>
              <w:left w:val="nil"/>
              <w:bottom w:val="single" w:sz="4" w:space="0" w:color="auto"/>
              <w:right w:val="single" w:sz="4" w:space="0" w:color="auto"/>
            </w:tcBorders>
            <w:shd w:val="clear" w:color="auto" w:fill="auto"/>
            <w:noWrap/>
            <w:vAlign w:val="center"/>
            <w:hideMark/>
          </w:tcPr>
          <w:p w14:paraId="33129FE2" w14:textId="5FA83502"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21,13</w:t>
            </w:r>
          </w:p>
        </w:tc>
        <w:tc>
          <w:tcPr>
            <w:tcW w:w="1236" w:type="dxa"/>
            <w:vMerge/>
            <w:tcBorders>
              <w:top w:val="nil"/>
              <w:left w:val="single" w:sz="4" w:space="0" w:color="auto"/>
              <w:bottom w:val="single" w:sz="4" w:space="0" w:color="000000"/>
              <w:right w:val="single" w:sz="4" w:space="0" w:color="auto"/>
            </w:tcBorders>
            <w:vAlign w:val="center"/>
            <w:hideMark/>
          </w:tcPr>
          <w:p w14:paraId="729B70EF" w14:textId="77777777"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p>
        </w:tc>
        <w:tc>
          <w:tcPr>
            <w:tcW w:w="1236" w:type="dxa"/>
            <w:tcBorders>
              <w:top w:val="nil"/>
              <w:left w:val="nil"/>
              <w:bottom w:val="single" w:sz="4" w:space="0" w:color="auto"/>
              <w:right w:val="single" w:sz="4" w:space="0" w:color="auto"/>
            </w:tcBorders>
            <w:shd w:val="clear" w:color="auto" w:fill="auto"/>
            <w:noWrap/>
            <w:vAlign w:val="center"/>
            <w:hideMark/>
          </w:tcPr>
          <w:p w14:paraId="50487975" w14:textId="388EEE09" w:rsidR="0011778D" w:rsidRPr="0011778D" w:rsidRDefault="0011778D" w:rsidP="00D61848">
            <w:pPr>
              <w:spacing w:after="0" w:line="240" w:lineRule="auto"/>
              <w:jc w:val="center"/>
              <w:rPr>
                <w:rFonts w:eastAsia="Times New Roman" w:cs="Times New Roman"/>
                <w:color w:val="000000"/>
                <w:kern w:val="0"/>
                <w:sz w:val="20"/>
                <w:szCs w:val="20"/>
                <w:lang w:val="es-CR" w:eastAsia="es-CR"/>
                <w14:ligatures w14:val="none"/>
              </w:rPr>
            </w:pPr>
            <w:r w:rsidRPr="0011778D">
              <w:rPr>
                <w:rFonts w:eastAsia="Times New Roman" w:cs="Times New Roman"/>
                <w:color w:val="000000"/>
                <w:kern w:val="0"/>
                <w:sz w:val="20"/>
                <w:szCs w:val="20"/>
                <w:lang w:val="es-CR" w:eastAsia="es-CR"/>
                <w14:ligatures w14:val="none"/>
              </w:rPr>
              <w:t>5,28</w:t>
            </w:r>
          </w:p>
        </w:tc>
      </w:tr>
    </w:tbl>
    <w:p w14:paraId="5ACBC146" w14:textId="2029D63C" w:rsidR="00DE0CFA" w:rsidRPr="009421A2" w:rsidRDefault="00DE0CFA" w:rsidP="00D30EEB">
      <w:pPr>
        <w:spacing w:after="0" w:line="276" w:lineRule="auto"/>
        <w:ind w:right="51"/>
        <w:jc w:val="both"/>
        <w:rPr>
          <w:rFonts w:eastAsia="Times New Roman" w:cs="Book Antiqua"/>
          <w:i/>
          <w:iCs/>
          <w:kern w:val="0"/>
          <w:sz w:val="18"/>
          <w:szCs w:val="18"/>
          <w:lang w:val="es-CR" w:eastAsia="es-ES"/>
          <w14:ligatures w14:val="none"/>
        </w:rPr>
      </w:pPr>
      <w:r w:rsidRPr="009421A2">
        <w:rPr>
          <w:rFonts w:eastAsia="Times New Roman" w:cs="Book Antiqua"/>
          <w:b/>
          <w:bCs/>
          <w:i/>
          <w:iCs/>
          <w:kern w:val="0"/>
          <w:sz w:val="18"/>
          <w:szCs w:val="18"/>
          <w:lang w:val="es-CR" w:eastAsia="es-ES"/>
          <w14:ligatures w14:val="none"/>
        </w:rPr>
        <w:t>Fuente</w:t>
      </w:r>
      <w:r w:rsidRPr="009421A2">
        <w:rPr>
          <w:rFonts w:eastAsia="Times New Roman" w:cs="Book Antiqua"/>
          <w:i/>
          <w:iCs/>
          <w:kern w:val="0"/>
          <w:sz w:val="18"/>
          <w:szCs w:val="18"/>
          <w:lang w:val="es-CR" w:eastAsia="es-ES"/>
          <w14:ligatures w14:val="none"/>
        </w:rPr>
        <w:t xml:space="preserve">: Elaboración propia Subproceso de Modernización No Penal, con información extraída de la Matriz de Indicadores de Gestión suministrada por el </w:t>
      </w:r>
      <w:r w:rsidR="00273D95">
        <w:rPr>
          <w:rFonts w:eastAsia="Times New Roman" w:cs="Book Antiqua"/>
          <w:i/>
          <w:iCs/>
          <w:kern w:val="0"/>
          <w:sz w:val="18"/>
          <w:szCs w:val="18"/>
          <w:lang w:val="es-CR" w:eastAsia="es-ES"/>
          <w14:ligatures w14:val="none"/>
        </w:rPr>
        <w:t>D</w:t>
      </w:r>
      <w:r w:rsidRPr="009421A2">
        <w:rPr>
          <w:rFonts w:eastAsia="Times New Roman" w:cs="Book Antiqua"/>
          <w:i/>
          <w:iCs/>
          <w:kern w:val="0"/>
          <w:sz w:val="18"/>
          <w:szCs w:val="18"/>
          <w:lang w:val="es-CR" w:eastAsia="es-ES"/>
          <w14:ligatures w14:val="none"/>
        </w:rPr>
        <w:t>espacho.</w:t>
      </w:r>
    </w:p>
    <w:p w14:paraId="28376D3B" w14:textId="77777777" w:rsidR="00DF4964" w:rsidRDefault="00DF4964" w:rsidP="00D30EEB">
      <w:pPr>
        <w:spacing w:after="0" w:line="240" w:lineRule="auto"/>
        <w:rPr>
          <w:rFonts w:eastAsia="Times New Roman" w:cs="Book Antiqua"/>
          <w:kern w:val="0"/>
          <w:lang w:val="es-CR" w:eastAsia="es-ES"/>
          <w14:ligatures w14:val="none"/>
        </w:rPr>
      </w:pPr>
    </w:p>
    <w:p w14:paraId="36402101" w14:textId="09941EE0" w:rsidR="00C8257C" w:rsidRDefault="00C8257C" w:rsidP="00D30EEB">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Pr>
          <w:rFonts w:eastAsia="Times New Roman" w:cs="Times New Roman"/>
          <w:kern w:val="0"/>
          <w:lang w:val="es-CR" w:eastAsia="es-ES"/>
          <w14:ligatures w14:val="none"/>
        </w:rPr>
        <w:t xml:space="preserve">de los </w:t>
      </w:r>
      <w:r w:rsidR="00DD2DF3">
        <w:rPr>
          <w:rFonts w:eastAsia="Times New Roman" w:cs="Times New Roman"/>
          <w:b/>
          <w:bCs/>
          <w:kern w:val="0"/>
          <w:lang w:val="es-CR" w:eastAsia="es-ES"/>
          <w14:ligatures w14:val="none"/>
        </w:rPr>
        <w:t>Apremios Corporales</w:t>
      </w:r>
      <w:r>
        <w:rPr>
          <w:rFonts w:eastAsia="Times New Roman" w:cs="Times New Roman"/>
          <w:kern w:val="0"/>
          <w:lang w:val="es-CR" w:eastAsia="es-ES"/>
          <w14:ligatures w14:val="none"/>
        </w:rPr>
        <w:t xml:space="preserve"> durante el </w:t>
      </w:r>
      <w:r w:rsidRPr="00DC3B34">
        <w:rPr>
          <w:rFonts w:eastAsia="Times New Roman" w:cs="Times New Roman"/>
          <w:kern w:val="0"/>
          <w:lang w:val="es-CR" w:eastAsia="es-ES"/>
          <w14:ligatures w14:val="none"/>
        </w:rPr>
        <w:t>periodo</w:t>
      </w:r>
      <w:r w:rsidR="00287670">
        <w:rPr>
          <w:rFonts w:eastAsia="Times New Roman" w:cs="Times New Roman"/>
          <w:kern w:val="0"/>
          <w:lang w:val="es-CR" w:eastAsia="es-ES"/>
          <w14:ligatures w14:val="none"/>
        </w:rPr>
        <w:t xml:space="preserve"> de estudio</w:t>
      </w:r>
      <w:r w:rsidR="007504D6">
        <w:rPr>
          <w:rFonts w:eastAsia="Times New Roman" w:cs="Times New Roman"/>
          <w:kern w:val="0"/>
          <w:lang w:val="es-CR" w:eastAsia="es-ES"/>
          <w14:ligatures w14:val="none"/>
        </w:rPr>
        <w:t xml:space="preserve"> </w:t>
      </w:r>
      <w:r w:rsidRPr="00DC3B34">
        <w:rPr>
          <w:rFonts w:eastAsia="Times New Roman" w:cs="Times New Roman"/>
          <w:kern w:val="0"/>
          <w:lang w:val="es-CR" w:eastAsia="es-ES"/>
          <w14:ligatures w14:val="none"/>
        </w:rPr>
        <w:t>se obtiene</w:t>
      </w:r>
      <w:r>
        <w:rPr>
          <w:rFonts w:eastAsia="Times New Roman" w:cs="Times New Roman"/>
          <w:kern w:val="0"/>
          <w:lang w:val="es-CR" w:eastAsia="es-ES"/>
          <w14:ligatures w14:val="none"/>
        </w:rPr>
        <w:t>:</w:t>
      </w:r>
      <w:r w:rsidRPr="00DC3B34">
        <w:rPr>
          <w:rFonts w:eastAsia="Times New Roman" w:cs="Times New Roman"/>
          <w:kern w:val="0"/>
          <w:lang w:val="es-CR" w:eastAsia="es-ES"/>
          <w14:ligatures w14:val="none"/>
        </w:rPr>
        <w:t xml:space="preserve"> </w:t>
      </w:r>
    </w:p>
    <w:p w14:paraId="553EFD20" w14:textId="5E0ED11F" w:rsidR="00C8257C" w:rsidRDefault="00C8257C" w:rsidP="00D30EEB">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E</w:t>
      </w:r>
      <w:r w:rsidRPr="002E1F18">
        <w:rPr>
          <w:rFonts w:eastAsia="Times New Roman" w:cs="Times New Roman"/>
          <w:kern w:val="0"/>
          <w:lang w:eastAsia="es-ES"/>
          <w14:ligatures w14:val="none"/>
        </w:rPr>
        <w:t xml:space="preserve">n </w:t>
      </w:r>
      <w:r>
        <w:rPr>
          <w:rFonts w:eastAsia="Times New Roman" w:cs="Times New Roman"/>
          <w:kern w:val="0"/>
          <w:lang w:eastAsia="es-ES"/>
          <w14:ligatures w14:val="none"/>
        </w:rPr>
        <w:t xml:space="preserve">general </w:t>
      </w:r>
      <w:r w:rsidR="00792C10" w:rsidRPr="002E1F18">
        <w:rPr>
          <w:rFonts w:eastAsia="Times New Roman" w:cs="Times New Roman"/>
          <w:kern w:val="0"/>
          <w:lang w:eastAsia="es-ES"/>
          <w14:ligatures w14:val="none"/>
        </w:rPr>
        <w:t>al Despacho</w:t>
      </w:r>
      <w:r w:rsidR="00792C10">
        <w:rPr>
          <w:rFonts w:eastAsia="Times New Roman" w:cs="Times New Roman"/>
          <w:kern w:val="0"/>
          <w:lang w:eastAsia="es-ES"/>
          <w14:ligatures w14:val="none"/>
        </w:rPr>
        <w:t xml:space="preserve"> </w:t>
      </w:r>
      <w:r>
        <w:rPr>
          <w:rFonts w:eastAsia="Times New Roman" w:cs="Times New Roman"/>
          <w:kern w:val="0"/>
          <w:lang w:eastAsia="es-ES"/>
          <w14:ligatures w14:val="none"/>
        </w:rPr>
        <w:t>ingresa</w:t>
      </w:r>
      <w:r w:rsidR="00792C10">
        <w:rPr>
          <w:rFonts w:eastAsia="Times New Roman" w:cs="Times New Roman"/>
          <w:kern w:val="0"/>
          <w:lang w:eastAsia="es-ES"/>
          <w14:ligatures w14:val="none"/>
        </w:rPr>
        <w:t>n</w:t>
      </w:r>
      <w:r w:rsidR="009610D2">
        <w:rPr>
          <w:rFonts w:eastAsia="Times New Roman" w:cs="Times New Roman"/>
          <w:kern w:val="0"/>
          <w:lang w:eastAsia="es-ES"/>
          <w14:ligatures w14:val="none"/>
        </w:rPr>
        <w:t xml:space="preserve"> </w:t>
      </w:r>
      <w:r>
        <w:rPr>
          <w:rFonts w:eastAsia="Times New Roman" w:cs="Times New Roman"/>
          <w:kern w:val="0"/>
          <w:lang w:eastAsia="es-ES"/>
          <w14:ligatures w14:val="none"/>
        </w:rPr>
        <w:t xml:space="preserve">en </w:t>
      </w:r>
      <w:r w:rsidRPr="002E1F18">
        <w:rPr>
          <w:rFonts w:eastAsia="Times New Roman" w:cs="Times New Roman"/>
          <w:kern w:val="0"/>
          <w:lang w:eastAsia="es-ES"/>
          <w14:ligatures w14:val="none"/>
        </w:rPr>
        <w:t xml:space="preserve">promedio </w:t>
      </w:r>
      <w:r w:rsidR="00213026">
        <w:rPr>
          <w:rFonts w:eastAsia="Times New Roman" w:cs="Times New Roman"/>
          <w:kern w:val="0"/>
          <w:lang w:eastAsia="es-ES"/>
          <w14:ligatures w14:val="none"/>
        </w:rPr>
        <w:t>4</w:t>
      </w:r>
      <w:r w:rsidR="007C1DEA">
        <w:rPr>
          <w:rFonts w:eastAsia="Times New Roman" w:cs="Times New Roman"/>
          <w:kern w:val="0"/>
          <w:lang w:eastAsia="es-ES"/>
          <w14:ligatures w14:val="none"/>
        </w:rPr>
        <w:t> 992.75</w:t>
      </w:r>
      <w:r w:rsidRPr="002E1F18">
        <w:rPr>
          <w:rFonts w:eastAsia="Times New Roman" w:cs="Times New Roman"/>
          <w:kern w:val="0"/>
          <w:lang w:eastAsia="es-ES"/>
          <w14:ligatures w14:val="none"/>
        </w:rPr>
        <w:t xml:space="preserve"> </w:t>
      </w:r>
      <w:r w:rsidR="00213026">
        <w:rPr>
          <w:rFonts w:eastAsia="Times New Roman" w:cs="Times New Roman"/>
          <w:kern w:val="0"/>
          <w:lang w:eastAsia="es-ES"/>
          <w14:ligatures w14:val="none"/>
        </w:rPr>
        <w:t>Apremios Corporales</w:t>
      </w:r>
      <w:r w:rsidR="009610D2">
        <w:rPr>
          <w:rFonts w:eastAsia="Times New Roman" w:cs="Times New Roman"/>
          <w:kern w:val="0"/>
          <w:lang w:eastAsia="es-ES"/>
          <w14:ligatures w14:val="none"/>
        </w:rPr>
        <w:t xml:space="preserve"> al año</w:t>
      </w:r>
      <w:r w:rsidRPr="002E1F18">
        <w:rPr>
          <w:rFonts w:eastAsia="Times New Roman" w:cs="Times New Roman"/>
          <w:kern w:val="0"/>
          <w:lang w:eastAsia="es-ES"/>
          <w14:ligatures w14:val="none"/>
        </w:rPr>
        <w:t xml:space="preserve">, lo que equivale a </w:t>
      </w:r>
      <w:r w:rsidR="009610D2">
        <w:rPr>
          <w:rFonts w:eastAsia="Times New Roman" w:cs="Times New Roman"/>
          <w:kern w:val="0"/>
          <w:lang w:eastAsia="es-ES"/>
          <w14:ligatures w14:val="none"/>
        </w:rPr>
        <w:t>4</w:t>
      </w:r>
      <w:r w:rsidR="007C1DEA">
        <w:rPr>
          <w:rFonts w:eastAsia="Times New Roman" w:cs="Times New Roman"/>
          <w:kern w:val="0"/>
          <w:lang w:eastAsia="es-ES"/>
          <w14:ligatures w14:val="none"/>
        </w:rPr>
        <w:t>43.80</w:t>
      </w:r>
      <w:r w:rsidR="004D422C">
        <w:rPr>
          <w:rFonts w:eastAsia="Times New Roman" w:cs="Times New Roman"/>
          <w:kern w:val="0"/>
          <w:lang w:eastAsia="es-ES"/>
          <w14:ligatures w14:val="none"/>
        </w:rPr>
        <w:t xml:space="preserve"> Apremios Corporales </w:t>
      </w:r>
      <w:r w:rsidRPr="002E1F18">
        <w:rPr>
          <w:rFonts w:eastAsia="Times New Roman" w:cs="Times New Roman"/>
          <w:kern w:val="0"/>
          <w:lang w:eastAsia="es-ES"/>
          <w14:ligatures w14:val="none"/>
        </w:rPr>
        <w:t xml:space="preserve">mensuales, para un total de </w:t>
      </w:r>
      <w:r w:rsidR="007D0BD7">
        <w:rPr>
          <w:rFonts w:eastAsia="Times New Roman" w:cs="Times New Roman"/>
          <w:kern w:val="0"/>
          <w:lang w:eastAsia="es-ES"/>
          <w14:ligatures w14:val="none"/>
        </w:rPr>
        <w:t>21</w:t>
      </w:r>
      <w:r w:rsidR="00FF4D2B">
        <w:rPr>
          <w:rFonts w:eastAsia="Times New Roman" w:cs="Times New Roman"/>
          <w:kern w:val="0"/>
          <w:lang w:eastAsia="es-ES"/>
          <w14:ligatures w14:val="none"/>
        </w:rPr>
        <w:t>.</w:t>
      </w:r>
      <w:r w:rsidR="007D0BD7">
        <w:rPr>
          <w:rFonts w:eastAsia="Times New Roman" w:cs="Times New Roman"/>
          <w:kern w:val="0"/>
          <w:lang w:eastAsia="es-ES"/>
          <w14:ligatures w14:val="none"/>
        </w:rPr>
        <w:t>13</w:t>
      </w:r>
      <w:r w:rsidRPr="002E1F18">
        <w:rPr>
          <w:rFonts w:eastAsia="Times New Roman" w:cs="Times New Roman"/>
          <w:kern w:val="0"/>
          <w:lang w:eastAsia="es-ES"/>
          <w14:ligatures w14:val="none"/>
        </w:rPr>
        <w:t xml:space="preserve"> </w:t>
      </w:r>
      <w:r w:rsidR="004D422C">
        <w:rPr>
          <w:rFonts w:eastAsia="Times New Roman" w:cs="Times New Roman"/>
          <w:kern w:val="0"/>
          <w:lang w:eastAsia="es-ES"/>
          <w14:ligatures w14:val="none"/>
        </w:rPr>
        <w:t>Apremios Corporales</w:t>
      </w:r>
      <w:r w:rsidRPr="002E1F18">
        <w:rPr>
          <w:rFonts w:eastAsia="Times New Roman" w:cs="Times New Roman"/>
          <w:kern w:val="0"/>
          <w:lang w:eastAsia="es-ES"/>
          <w14:ligatures w14:val="none"/>
        </w:rPr>
        <w:t xml:space="preserve"> diarios.</w:t>
      </w:r>
    </w:p>
    <w:p w14:paraId="6C81A5B0" w14:textId="46144C8E" w:rsidR="00C8257C" w:rsidRDefault="00C8257C" w:rsidP="00D30EEB">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 xml:space="preserve">Con respecto a la carga de trabajo </w:t>
      </w:r>
      <w:r w:rsidR="00F43040">
        <w:rPr>
          <w:rFonts w:eastAsia="Times New Roman" w:cs="Times New Roman"/>
          <w:kern w:val="0"/>
          <w:lang w:eastAsia="es-ES"/>
          <w14:ligatures w14:val="none"/>
        </w:rPr>
        <w:t>diaria</w:t>
      </w:r>
      <w:r>
        <w:rPr>
          <w:rFonts w:eastAsia="Times New Roman" w:cs="Times New Roman"/>
          <w:kern w:val="0"/>
          <w:lang w:eastAsia="es-ES"/>
          <w14:ligatures w14:val="none"/>
        </w:rPr>
        <w:t xml:space="preserve"> se puede observar que, se tiene un promedio de </w:t>
      </w:r>
      <w:r w:rsidR="007D0BD7">
        <w:rPr>
          <w:rFonts w:eastAsia="Times New Roman" w:cs="Times New Roman"/>
          <w:kern w:val="0"/>
          <w:lang w:eastAsia="es-ES"/>
          <w14:ligatures w14:val="none"/>
        </w:rPr>
        <w:t>5</w:t>
      </w:r>
      <w:r w:rsidR="00F43040">
        <w:rPr>
          <w:rFonts w:eastAsia="Times New Roman" w:cs="Times New Roman"/>
          <w:kern w:val="0"/>
          <w:lang w:eastAsia="es-ES"/>
          <w14:ligatures w14:val="none"/>
        </w:rPr>
        <w:t>.</w:t>
      </w:r>
      <w:r w:rsidR="007D0BD7">
        <w:rPr>
          <w:rFonts w:eastAsia="Times New Roman" w:cs="Times New Roman"/>
          <w:kern w:val="0"/>
          <w:lang w:eastAsia="es-ES"/>
          <w14:ligatures w14:val="none"/>
        </w:rPr>
        <w:t>28</w:t>
      </w:r>
      <w:r>
        <w:rPr>
          <w:rFonts w:eastAsia="Times New Roman" w:cs="Times New Roman"/>
          <w:kern w:val="0"/>
          <w:lang w:eastAsia="es-ES"/>
          <w14:ligatures w14:val="none"/>
        </w:rPr>
        <w:t xml:space="preserve"> </w:t>
      </w:r>
      <w:r w:rsidR="00FF4D2B">
        <w:rPr>
          <w:rFonts w:eastAsia="Times New Roman" w:cs="Times New Roman"/>
          <w:kern w:val="0"/>
          <w:lang w:eastAsia="es-ES"/>
          <w14:ligatures w14:val="none"/>
        </w:rPr>
        <w:t>Apremios Corporales</w:t>
      </w:r>
      <w:r>
        <w:rPr>
          <w:rFonts w:eastAsia="Times New Roman" w:cs="Times New Roman"/>
          <w:kern w:val="0"/>
          <w:lang w:eastAsia="es-ES"/>
          <w14:ligatures w14:val="none"/>
        </w:rPr>
        <w:t xml:space="preserve"> por persona técnica judicial. </w:t>
      </w:r>
    </w:p>
    <w:p w14:paraId="3706E595" w14:textId="77777777" w:rsidR="00750EA5" w:rsidRDefault="00750EA5" w:rsidP="00D30EEB">
      <w:pPr>
        <w:spacing w:after="0" w:line="240" w:lineRule="auto"/>
        <w:jc w:val="both"/>
        <w:rPr>
          <w:rFonts w:eastAsia="Times New Roman" w:cs="Times New Roman"/>
          <w:kern w:val="0"/>
          <w:lang w:eastAsia="es-ES"/>
          <w14:ligatures w14:val="none"/>
        </w:rPr>
      </w:pPr>
    </w:p>
    <w:p w14:paraId="403575BB" w14:textId="4E1F3A81" w:rsidR="00B04FC2" w:rsidRDefault="00BA36F5" w:rsidP="00D30EEB">
      <w:pPr>
        <w:spacing w:after="0" w:line="240" w:lineRule="auto"/>
        <w:jc w:val="both"/>
        <w:rPr>
          <w:rFonts w:eastAsia="Times New Roman" w:cs="Times New Roman"/>
          <w:kern w:val="0"/>
          <w:lang w:eastAsia="es-ES"/>
          <w14:ligatures w14:val="none"/>
        </w:rPr>
      </w:pPr>
      <w:r w:rsidRPr="002D7AD2">
        <w:rPr>
          <w:rFonts w:eastAsia="Times New Roman" w:cs="Times New Roman"/>
          <w:kern w:val="0"/>
          <w:lang w:eastAsia="es-ES"/>
          <w14:ligatures w14:val="none"/>
        </w:rPr>
        <w:t>Es importante indicar que</w:t>
      </w:r>
      <w:r w:rsidR="002D7AD2" w:rsidRPr="002D7AD2">
        <w:rPr>
          <w:rFonts w:eastAsia="Times New Roman" w:cs="Times New Roman"/>
          <w:kern w:val="0"/>
          <w:lang w:eastAsia="es-ES"/>
          <w14:ligatures w14:val="none"/>
        </w:rPr>
        <w:t xml:space="preserve">, </w:t>
      </w:r>
      <w:r w:rsidR="00011042">
        <w:rPr>
          <w:rFonts w:eastAsia="Times New Roman" w:cs="Times New Roman"/>
          <w:kern w:val="0"/>
          <w:lang w:eastAsia="es-ES"/>
          <w14:ligatures w14:val="none"/>
        </w:rPr>
        <w:t xml:space="preserve">al momento del abordaje </w:t>
      </w:r>
      <w:r w:rsidR="0086590D">
        <w:rPr>
          <w:rFonts w:eastAsia="Times New Roman" w:cs="Times New Roman"/>
          <w:kern w:val="0"/>
          <w:lang w:eastAsia="es-ES"/>
          <w14:ligatures w14:val="none"/>
        </w:rPr>
        <w:t xml:space="preserve">el Despacho </w:t>
      </w:r>
      <w:r w:rsidR="002D7AD2" w:rsidRPr="002D7AD2">
        <w:rPr>
          <w:rFonts w:eastAsia="Times New Roman" w:cs="Times New Roman"/>
          <w:kern w:val="0"/>
          <w:lang w:eastAsia="es-ES"/>
          <w14:ligatures w14:val="none"/>
        </w:rPr>
        <w:t>n</w:t>
      </w:r>
      <w:r w:rsidR="00011042">
        <w:rPr>
          <w:rFonts w:eastAsia="Times New Roman" w:cs="Times New Roman"/>
          <w:kern w:val="0"/>
          <w:lang w:eastAsia="es-ES"/>
          <w14:ligatures w14:val="none"/>
        </w:rPr>
        <w:t>o presenta</w:t>
      </w:r>
      <w:r w:rsidR="002D7AD2" w:rsidRPr="002D7AD2">
        <w:rPr>
          <w:rFonts w:eastAsia="Times New Roman" w:cs="Times New Roman"/>
          <w:kern w:val="0"/>
          <w:lang w:eastAsia="es-ES"/>
          <w14:ligatures w14:val="none"/>
        </w:rPr>
        <w:t xml:space="preserve"> Apremios Corporales </w:t>
      </w:r>
      <w:r w:rsidR="002A4DA8">
        <w:rPr>
          <w:rFonts w:eastAsia="Times New Roman" w:cs="Times New Roman"/>
          <w:kern w:val="0"/>
          <w:lang w:eastAsia="es-ES"/>
          <w14:ligatures w14:val="none"/>
        </w:rPr>
        <w:t>p</w:t>
      </w:r>
      <w:r w:rsidR="002D7AD2" w:rsidRPr="002D7AD2">
        <w:rPr>
          <w:rFonts w:eastAsia="Times New Roman" w:cs="Times New Roman"/>
          <w:kern w:val="0"/>
          <w:lang w:eastAsia="es-ES"/>
          <w14:ligatures w14:val="none"/>
        </w:rPr>
        <w:t>endientes.</w:t>
      </w:r>
    </w:p>
    <w:p w14:paraId="009F9603" w14:textId="77777777" w:rsidR="00C4773C" w:rsidRDefault="00C4773C" w:rsidP="00D30EEB">
      <w:pPr>
        <w:spacing w:after="0" w:line="240" w:lineRule="auto"/>
        <w:jc w:val="both"/>
        <w:rPr>
          <w:rFonts w:eastAsia="Times New Roman" w:cs="Times New Roman"/>
          <w:kern w:val="0"/>
          <w:lang w:eastAsia="es-ES"/>
          <w14:ligatures w14:val="none"/>
        </w:rPr>
      </w:pPr>
    </w:p>
    <w:p w14:paraId="095DEECE" w14:textId="64062578" w:rsidR="00175B14" w:rsidRPr="00D30EEB" w:rsidRDefault="00C42A15" w:rsidP="00D30EEB">
      <w:pPr>
        <w:pStyle w:val="Ttulo2"/>
        <w:spacing w:before="0" w:after="0" w:line="240" w:lineRule="auto"/>
        <w:rPr>
          <w:rFonts w:eastAsia="Times New Roman"/>
          <w:szCs w:val="24"/>
          <w:lang w:eastAsia="es-ES"/>
        </w:rPr>
      </w:pPr>
      <w:r w:rsidRPr="00D30EEB">
        <w:rPr>
          <w:rFonts w:eastAsia="Times New Roman"/>
          <w:szCs w:val="24"/>
          <w:lang w:eastAsia="es-ES"/>
        </w:rPr>
        <w:t xml:space="preserve">Cantidad de </w:t>
      </w:r>
      <w:r w:rsidR="002A3707" w:rsidRPr="00D30EEB">
        <w:rPr>
          <w:rFonts w:eastAsia="Times New Roman"/>
          <w:szCs w:val="24"/>
          <w:lang w:eastAsia="es-ES"/>
        </w:rPr>
        <w:t>G</w:t>
      </w:r>
      <w:r w:rsidRPr="00D30EEB">
        <w:rPr>
          <w:rFonts w:eastAsia="Times New Roman"/>
          <w:szCs w:val="24"/>
          <w:lang w:eastAsia="es-ES"/>
        </w:rPr>
        <w:t xml:space="preserve">iros </w:t>
      </w:r>
      <w:r w:rsidR="002A3707" w:rsidRPr="00D30EEB">
        <w:rPr>
          <w:rFonts w:eastAsia="Times New Roman"/>
          <w:szCs w:val="24"/>
          <w:lang w:eastAsia="es-ES"/>
        </w:rPr>
        <w:t>A</w:t>
      </w:r>
      <w:r w:rsidRPr="00D30EEB">
        <w:rPr>
          <w:rFonts w:eastAsia="Times New Roman"/>
          <w:szCs w:val="24"/>
          <w:lang w:eastAsia="es-ES"/>
        </w:rPr>
        <w:t>probados.</w:t>
      </w:r>
    </w:p>
    <w:p w14:paraId="64358468" w14:textId="77777777" w:rsidR="00D61848" w:rsidRPr="00D30EEB" w:rsidRDefault="00D61848" w:rsidP="00D30EEB">
      <w:pPr>
        <w:spacing w:after="0" w:line="240" w:lineRule="auto"/>
        <w:jc w:val="both"/>
        <w:rPr>
          <w:rFonts w:eastAsia="Times New Roman" w:cs="Book Antiqua"/>
          <w:kern w:val="0"/>
          <w:lang w:val="es-CR" w:eastAsia="es-ES"/>
          <w14:ligatures w14:val="none"/>
        </w:rPr>
      </w:pPr>
    </w:p>
    <w:p w14:paraId="34170BD6" w14:textId="4FF0CEAC" w:rsidR="00C42A15" w:rsidRPr="00D30EEB" w:rsidRDefault="00C42A15" w:rsidP="00D30EEB">
      <w:pPr>
        <w:spacing w:after="0" w:line="240" w:lineRule="auto"/>
        <w:jc w:val="both"/>
        <w:rPr>
          <w:rFonts w:eastAsia="Times New Roman" w:cs="Book Antiqua"/>
          <w:kern w:val="0"/>
          <w:lang w:val="es-CR" w:eastAsia="es-ES"/>
          <w14:ligatures w14:val="none"/>
        </w:rPr>
      </w:pPr>
      <w:r w:rsidRPr="00D30EEB">
        <w:rPr>
          <w:rFonts w:eastAsia="Times New Roman" w:cs="Book Antiqua"/>
          <w:kern w:val="0"/>
          <w:lang w:val="es-CR" w:eastAsia="es-ES"/>
          <w14:ligatures w14:val="none"/>
        </w:rPr>
        <w:t>En la siguiente tabla, se detalla el comportamiento de l</w:t>
      </w:r>
      <w:r w:rsidR="00FC5D67" w:rsidRPr="00D30EEB">
        <w:rPr>
          <w:rFonts w:eastAsia="Times New Roman" w:cs="Book Antiqua"/>
          <w:kern w:val="0"/>
          <w:lang w:val="es-CR" w:eastAsia="es-ES"/>
          <w14:ligatures w14:val="none"/>
        </w:rPr>
        <w:t>a</w:t>
      </w:r>
      <w:r w:rsidRPr="00D30EEB">
        <w:rPr>
          <w:rFonts w:eastAsia="Times New Roman" w:cs="Book Antiqua"/>
          <w:kern w:val="0"/>
          <w:lang w:val="es-CR" w:eastAsia="es-ES"/>
          <w14:ligatures w14:val="none"/>
        </w:rPr>
        <w:t xml:space="preserve"> </w:t>
      </w:r>
      <w:r w:rsidRPr="00D30EEB">
        <w:rPr>
          <w:rFonts w:eastAsia="Times New Roman" w:cs="Book Antiqua"/>
          <w:b/>
          <w:bCs/>
          <w:i/>
          <w:iCs/>
          <w:kern w:val="0"/>
          <w:lang w:val="es-CR" w:eastAsia="es-ES"/>
          <w14:ligatures w14:val="none"/>
        </w:rPr>
        <w:t>”Cantidad de giros aprobados”</w:t>
      </w:r>
      <w:r w:rsidRPr="00D30EEB">
        <w:rPr>
          <w:rFonts w:eastAsia="Times New Roman" w:cs="Book Antiqua"/>
          <w:kern w:val="0"/>
          <w:lang w:val="es-CR" w:eastAsia="es-ES"/>
          <w14:ligatures w14:val="none"/>
        </w:rPr>
        <w:t xml:space="preserve"> del Juzgado de Pensiones Alimentarias de Nicoya, en el período comprendido de enero 202</w:t>
      </w:r>
      <w:r w:rsidR="00380872" w:rsidRPr="00D30EEB">
        <w:rPr>
          <w:rFonts w:eastAsia="Times New Roman" w:cs="Book Antiqua"/>
          <w:kern w:val="0"/>
          <w:lang w:val="es-CR" w:eastAsia="es-ES"/>
          <w14:ligatures w14:val="none"/>
        </w:rPr>
        <w:t>1</w:t>
      </w:r>
      <w:r w:rsidRPr="00D30EEB">
        <w:rPr>
          <w:rFonts w:eastAsia="Times New Roman" w:cs="Book Antiqua"/>
          <w:kern w:val="0"/>
          <w:lang w:val="es-CR" w:eastAsia="es-ES"/>
          <w14:ligatures w14:val="none"/>
        </w:rPr>
        <w:t xml:space="preserve"> a junio 2024. </w:t>
      </w:r>
    </w:p>
    <w:p w14:paraId="530DDB4E" w14:textId="77777777" w:rsidR="00D61848" w:rsidRPr="00D30EEB" w:rsidRDefault="00D61848" w:rsidP="00D30EEB">
      <w:pPr>
        <w:spacing w:after="0" w:line="240" w:lineRule="auto"/>
        <w:rPr>
          <w:rFonts w:eastAsia="Times New Roman" w:cs="Times New Roman"/>
          <w:b/>
          <w:bCs/>
          <w:kern w:val="0"/>
          <w:lang w:eastAsia="es-ES"/>
          <w14:ligatures w14:val="none"/>
        </w:rPr>
      </w:pPr>
    </w:p>
    <w:p w14:paraId="732DD61F" w14:textId="12048924" w:rsidR="00C42A15" w:rsidRPr="00D30EEB" w:rsidRDefault="00C42A15" w:rsidP="00D30EE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Tabla </w:t>
      </w:r>
      <w:r w:rsidR="004767D7" w:rsidRPr="00D30EEB">
        <w:rPr>
          <w:rFonts w:eastAsia="Times New Roman" w:cs="Times New Roman"/>
          <w:b/>
          <w:bCs/>
          <w:kern w:val="0"/>
          <w:sz w:val="22"/>
          <w:szCs w:val="22"/>
          <w:lang w:eastAsia="es-ES"/>
          <w14:ligatures w14:val="none"/>
        </w:rPr>
        <w:t>9</w:t>
      </w:r>
      <w:r w:rsidRPr="00D30EEB">
        <w:rPr>
          <w:rFonts w:eastAsia="Times New Roman" w:cs="Times New Roman"/>
          <w:b/>
          <w:bCs/>
          <w:kern w:val="0"/>
          <w:sz w:val="22"/>
          <w:szCs w:val="22"/>
          <w:lang w:eastAsia="es-ES"/>
          <w14:ligatures w14:val="none"/>
        </w:rPr>
        <w:t xml:space="preserve">: </w:t>
      </w:r>
    </w:p>
    <w:p w14:paraId="407C6B1B" w14:textId="388845CE" w:rsidR="00C42A15" w:rsidRPr="00D30EEB" w:rsidRDefault="00C42A15" w:rsidP="00D30EE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Cantidad de giros aprobados, periodo comprendido de enero 202</w:t>
      </w:r>
      <w:r w:rsidR="00B04FC2" w:rsidRPr="00D30EEB">
        <w:rPr>
          <w:rFonts w:eastAsia="Times New Roman" w:cs="Times New Roman"/>
          <w:b/>
          <w:bCs/>
          <w:kern w:val="0"/>
          <w:sz w:val="22"/>
          <w:szCs w:val="22"/>
          <w:lang w:eastAsia="es-ES"/>
          <w14:ligatures w14:val="none"/>
        </w:rPr>
        <w:t>1</w:t>
      </w:r>
      <w:r w:rsidRPr="00D30EEB">
        <w:rPr>
          <w:rFonts w:eastAsia="Times New Roman" w:cs="Times New Roman"/>
          <w:b/>
          <w:bCs/>
          <w:kern w:val="0"/>
          <w:sz w:val="22"/>
          <w:szCs w:val="22"/>
          <w:lang w:eastAsia="es-ES"/>
          <w14:ligatures w14:val="none"/>
        </w:rPr>
        <w:t xml:space="preserve"> a junio 2024, Juzgado de Pensiones Alimentarias de Nicoya</w:t>
      </w:r>
    </w:p>
    <w:tbl>
      <w:tblPr>
        <w:tblW w:w="9294" w:type="dxa"/>
        <w:jc w:val="center"/>
        <w:tblCellMar>
          <w:left w:w="70" w:type="dxa"/>
          <w:right w:w="70" w:type="dxa"/>
        </w:tblCellMar>
        <w:tblLook w:val="04A0" w:firstRow="1" w:lastRow="0" w:firstColumn="1" w:lastColumn="0" w:noHBand="0" w:noVBand="1"/>
      </w:tblPr>
      <w:tblGrid>
        <w:gridCol w:w="1271"/>
        <w:gridCol w:w="1134"/>
        <w:gridCol w:w="997"/>
        <w:gridCol w:w="964"/>
        <w:gridCol w:w="1232"/>
        <w:gridCol w:w="1232"/>
        <w:gridCol w:w="1232"/>
        <w:gridCol w:w="1232"/>
      </w:tblGrid>
      <w:tr w:rsidR="00467CC7" w:rsidRPr="00467CC7" w14:paraId="30557021" w14:textId="77777777" w:rsidTr="000C5315">
        <w:trPr>
          <w:trHeight w:val="637"/>
          <w:jc w:val="center"/>
        </w:trPr>
        <w:tc>
          <w:tcPr>
            <w:tcW w:w="1271"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237C817E" w14:textId="77777777" w:rsidR="00467CC7" w:rsidRPr="00467CC7" w:rsidRDefault="00467CC7" w:rsidP="000C5315">
            <w:pPr>
              <w:spacing w:after="0" w:line="240" w:lineRule="auto"/>
              <w:jc w:val="center"/>
              <w:rPr>
                <w:rFonts w:eastAsia="Times New Roman" w:cs="Times New Roman"/>
                <w:b/>
                <w:bCs/>
                <w:color w:val="FFFFFF"/>
                <w:kern w:val="0"/>
                <w:sz w:val="20"/>
                <w:szCs w:val="20"/>
                <w:lang w:val="es-CR" w:eastAsia="es-CR"/>
                <w14:ligatures w14:val="none"/>
              </w:rPr>
            </w:pPr>
            <w:r w:rsidRPr="00467CC7">
              <w:rPr>
                <w:rFonts w:eastAsia="Times New Roman" w:cs="Times New Roman"/>
                <w:b/>
                <w:bCs/>
                <w:color w:val="FFFFFF"/>
                <w:kern w:val="0"/>
                <w:sz w:val="20"/>
                <w:szCs w:val="20"/>
                <w:lang w:val="es-CR" w:eastAsia="es-CR"/>
                <w14:ligatures w14:val="none"/>
              </w:rPr>
              <w:t>Cantidad de giros aprobados</w:t>
            </w:r>
          </w:p>
        </w:tc>
        <w:tc>
          <w:tcPr>
            <w:tcW w:w="1134" w:type="dxa"/>
            <w:tcBorders>
              <w:top w:val="single" w:sz="4" w:space="0" w:color="auto"/>
              <w:left w:val="nil"/>
              <w:bottom w:val="single" w:sz="4" w:space="0" w:color="auto"/>
              <w:right w:val="single" w:sz="4" w:space="0" w:color="auto"/>
            </w:tcBorders>
            <w:shd w:val="clear" w:color="4472C4" w:fill="4472C4"/>
            <w:vAlign w:val="center"/>
            <w:hideMark/>
          </w:tcPr>
          <w:p w14:paraId="7A8073E5" w14:textId="77777777" w:rsidR="00467CC7" w:rsidRPr="00467CC7" w:rsidRDefault="00467CC7" w:rsidP="000C5315">
            <w:pPr>
              <w:spacing w:after="0" w:line="240" w:lineRule="auto"/>
              <w:jc w:val="center"/>
              <w:rPr>
                <w:rFonts w:eastAsia="Times New Roman" w:cs="Times New Roman"/>
                <w:b/>
                <w:bCs/>
                <w:color w:val="FFFFFF"/>
                <w:kern w:val="0"/>
                <w:sz w:val="20"/>
                <w:szCs w:val="20"/>
                <w:lang w:val="es-CR" w:eastAsia="es-CR"/>
                <w14:ligatures w14:val="none"/>
              </w:rPr>
            </w:pPr>
            <w:r w:rsidRPr="00467CC7">
              <w:rPr>
                <w:rFonts w:eastAsia="Times New Roman" w:cs="Times New Roman"/>
                <w:b/>
                <w:bCs/>
                <w:color w:val="FFFFFF"/>
                <w:kern w:val="0"/>
                <w:sz w:val="20"/>
                <w:szCs w:val="20"/>
                <w:lang w:val="es-CR" w:eastAsia="es-CR"/>
                <w14:ligatures w14:val="none"/>
              </w:rPr>
              <w:t>2021</w:t>
            </w:r>
          </w:p>
        </w:tc>
        <w:tc>
          <w:tcPr>
            <w:tcW w:w="997" w:type="dxa"/>
            <w:tcBorders>
              <w:top w:val="single" w:sz="4" w:space="0" w:color="auto"/>
              <w:left w:val="nil"/>
              <w:bottom w:val="single" w:sz="4" w:space="0" w:color="auto"/>
              <w:right w:val="single" w:sz="4" w:space="0" w:color="auto"/>
            </w:tcBorders>
            <w:shd w:val="clear" w:color="4472C4" w:fill="4472C4"/>
            <w:vAlign w:val="center"/>
            <w:hideMark/>
          </w:tcPr>
          <w:p w14:paraId="2CEB1014" w14:textId="77777777" w:rsidR="00467CC7" w:rsidRPr="00467CC7" w:rsidRDefault="00467CC7" w:rsidP="000C5315">
            <w:pPr>
              <w:spacing w:after="0" w:line="240" w:lineRule="auto"/>
              <w:jc w:val="center"/>
              <w:rPr>
                <w:rFonts w:eastAsia="Times New Roman" w:cs="Times New Roman"/>
                <w:b/>
                <w:bCs/>
                <w:color w:val="FFFFFF"/>
                <w:kern w:val="0"/>
                <w:sz w:val="20"/>
                <w:szCs w:val="20"/>
                <w:lang w:val="es-CR" w:eastAsia="es-CR"/>
                <w14:ligatures w14:val="none"/>
              </w:rPr>
            </w:pPr>
            <w:r w:rsidRPr="00467CC7">
              <w:rPr>
                <w:rFonts w:eastAsia="Times New Roman" w:cs="Times New Roman"/>
                <w:b/>
                <w:bCs/>
                <w:color w:val="FFFFFF"/>
                <w:kern w:val="0"/>
                <w:sz w:val="20"/>
                <w:szCs w:val="20"/>
                <w:lang w:val="es-CR" w:eastAsia="es-CR"/>
                <w14:ligatures w14:val="none"/>
              </w:rPr>
              <w:t>2022</w:t>
            </w:r>
          </w:p>
        </w:tc>
        <w:tc>
          <w:tcPr>
            <w:tcW w:w="964" w:type="dxa"/>
            <w:tcBorders>
              <w:top w:val="single" w:sz="4" w:space="0" w:color="auto"/>
              <w:left w:val="nil"/>
              <w:bottom w:val="single" w:sz="4" w:space="0" w:color="auto"/>
              <w:right w:val="single" w:sz="4" w:space="0" w:color="auto"/>
            </w:tcBorders>
            <w:shd w:val="clear" w:color="4472C4" w:fill="4472C4"/>
            <w:vAlign w:val="center"/>
            <w:hideMark/>
          </w:tcPr>
          <w:p w14:paraId="50D49AB8" w14:textId="77777777" w:rsidR="00467CC7" w:rsidRPr="00467CC7" w:rsidRDefault="00467CC7" w:rsidP="000C5315">
            <w:pPr>
              <w:spacing w:after="0" w:line="240" w:lineRule="auto"/>
              <w:jc w:val="center"/>
              <w:rPr>
                <w:rFonts w:eastAsia="Times New Roman" w:cs="Times New Roman"/>
                <w:b/>
                <w:bCs/>
                <w:color w:val="FFFFFF"/>
                <w:kern w:val="0"/>
                <w:sz w:val="20"/>
                <w:szCs w:val="20"/>
                <w:lang w:val="es-CR" w:eastAsia="es-CR"/>
                <w14:ligatures w14:val="none"/>
              </w:rPr>
            </w:pPr>
            <w:r w:rsidRPr="00467CC7">
              <w:rPr>
                <w:rFonts w:eastAsia="Times New Roman" w:cs="Times New Roman"/>
                <w:b/>
                <w:bCs/>
                <w:color w:val="FFFFFF"/>
                <w:kern w:val="0"/>
                <w:sz w:val="20"/>
                <w:szCs w:val="20"/>
                <w:lang w:val="es-CR" w:eastAsia="es-CR"/>
                <w14:ligatures w14:val="none"/>
              </w:rPr>
              <w:t>2023</w:t>
            </w:r>
          </w:p>
        </w:tc>
        <w:tc>
          <w:tcPr>
            <w:tcW w:w="1232" w:type="dxa"/>
            <w:tcBorders>
              <w:top w:val="single" w:sz="4" w:space="0" w:color="auto"/>
              <w:left w:val="nil"/>
              <w:bottom w:val="single" w:sz="4" w:space="0" w:color="auto"/>
              <w:right w:val="single" w:sz="4" w:space="0" w:color="auto"/>
            </w:tcBorders>
            <w:shd w:val="clear" w:color="4472C4" w:fill="4472C4"/>
            <w:vAlign w:val="center"/>
            <w:hideMark/>
          </w:tcPr>
          <w:p w14:paraId="07405B51" w14:textId="77777777" w:rsidR="00467CC7" w:rsidRPr="00467CC7" w:rsidRDefault="00467CC7" w:rsidP="000C5315">
            <w:pPr>
              <w:spacing w:after="0" w:line="240" w:lineRule="auto"/>
              <w:jc w:val="center"/>
              <w:rPr>
                <w:rFonts w:eastAsia="Times New Roman" w:cs="Times New Roman"/>
                <w:b/>
                <w:bCs/>
                <w:color w:val="FFFFFF"/>
                <w:kern w:val="0"/>
                <w:sz w:val="20"/>
                <w:szCs w:val="20"/>
                <w:lang w:val="es-CR" w:eastAsia="es-CR"/>
                <w14:ligatures w14:val="none"/>
              </w:rPr>
            </w:pPr>
            <w:r w:rsidRPr="00467CC7">
              <w:rPr>
                <w:rFonts w:eastAsia="Times New Roman" w:cs="Times New Roman"/>
                <w:b/>
                <w:bCs/>
                <w:color w:val="FFFFFF"/>
                <w:kern w:val="0"/>
                <w:sz w:val="20"/>
                <w:szCs w:val="20"/>
                <w:lang w:val="es-CR" w:eastAsia="es-CR"/>
                <w14:ligatures w14:val="none"/>
              </w:rPr>
              <w:t>I Semestre 2024</w:t>
            </w:r>
          </w:p>
        </w:tc>
        <w:tc>
          <w:tcPr>
            <w:tcW w:w="1232" w:type="dxa"/>
            <w:tcBorders>
              <w:top w:val="single" w:sz="4" w:space="0" w:color="auto"/>
              <w:left w:val="nil"/>
              <w:bottom w:val="single" w:sz="4" w:space="0" w:color="auto"/>
              <w:right w:val="single" w:sz="4" w:space="0" w:color="auto"/>
            </w:tcBorders>
            <w:shd w:val="clear" w:color="4472C4" w:fill="4472C4"/>
            <w:vAlign w:val="center"/>
            <w:hideMark/>
          </w:tcPr>
          <w:p w14:paraId="4AFBD711" w14:textId="77777777" w:rsidR="00467CC7" w:rsidRPr="00467CC7" w:rsidRDefault="00467CC7" w:rsidP="000C5315">
            <w:pPr>
              <w:spacing w:after="0" w:line="240" w:lineRule="auto"/>
              <w:jc w:val="center"/>
              <w:rPr>
                <w:rFonts w:eastAsia="Times New Roman" w:cs="Times New Roman"/>
                <w:b/>
                <w:bCs/>
                <w:color w:val="FFFFFF"/>
                <w:kern w:val="0"/>
                <w:sz w:val="20"/>
                <w:szCs w:val="20"/>
                <w:lang w:val="es-CR" w:eastAsia="es-CR"/>
                <w14:ligatures w14:val="none"/>
              </w:rPr>
            </w:pPr>
            <w:r w:rsidRPr="00467CC7">
              <w:rPr>
                <w:rFonts w:eastAsia="Times New Roman" w:cs="Times New Roman"/>
                <w:b/>
                <w:bCs/>
                <w:color w:val="FFFFFF"/>
                <w:kern w:val="0"/>
                <w:sz w:val="20"/>
                <w:szCs w:val="20"/>
                <w:lang w:val="es-CR" w:eastAsia="es-CR"/>
                <w14:ligatures w14:val="none"/>
              </w:rPr>
              <w:t>Promedio</w:t>
            </w:r>
          </w:p>
        </w:tc>
        <w:tc>
          <w:tcPr>
            <w:tcW w:w="1232" w:type="dxa"/>
            <w:tcBorders>
              <w:top w:val="single" w:sz="4" w:space="0" w:color="auto"/>
              <w:left w:val="nil"/>
              <w:bottom w:val="single" w:sz="4" w:space="0" w:color="auto"/>
              <w:right w:val="single" w:sz="4" w:space="0" w:color="auto"/>
            </w:tcBorders>
            <w:shd w:val="clear" w:color="4472C4" w:fill="4472C4"/>
            <w:vAlign w:val="center"/>
            <w:hideMark/>
          </w:tcPr>
          <w:p w14:paraId="5D1428F6" w14:textId="77777777" w:rsidR="00467CC7" w:rsidRPr="00467CC7" w:rsidRDefault="00467CC7" w:rsidP="000C5315">
            <w:pPr>
              <w:spacing w:after="0" w:line="240" w:lineRule="auto"/>
              <w:jc w:val="center"/>
              <w:rPr>
                <w:rFonts w:eastAsia="Times New Roman" w:cs="Times New Roman"/>
                <w:b/>
                <w:bCs/>
                <w:color w:val="FFFFFF"/>
                <w:kern w:val="0"/>
                <w:sz w:val="20"/>
                <w:szCs w:val="20"/>
                <w:lang w:val="es-CR" w:eastAsia="es-CR"/>
                <w14:ligatures w14:val="none"/>
              </w:rPr>
            </w:pPr>
            <w:r w:rsidRPr="00467CC7">
              <w:rPr>
                <w:rFonts w:eastAsia="Times New Roman" w:cs="Times New Roman"/>
                <w:b/>
                <w:bCs/>
                <w:color w:val="FFFFFF"/>
                <w:kern w:val="0"/>
                <w:sz w:val="20"/>
                <w:szCs w:val="20"/>
                <w:lang w:val="es-CR" w:eastAsia="es-CR"/>
                <w14:ligatures w14:val="none"/>
              </w:rPr>
              <w:t>Cantidad de Personas Técnicas Judiciales</w:t>
            </w:r>
          </w:p>
        </w:tc>
        <w:tc>
          <w:tcPr>
            <w:tcW w:w="1232" w:type="dxa"/>
            <w:tcBorders>
              <w:top w:val="single" w:sz="4" w:space="0" w:color="auto"/>
              <w:left w:val="nil"/>
              <w:bottom w:val="single" w:sz="4" w:space="0" w:color="auto"/>
              <w:right w:val="single" w:sz="4" w:space="0" w:color="auto"/>
            </w:tcBorders>
            <w:shd w:val="clear" w:color="4472C4" w:fill="4472C4"/>
            <w:vAlign w:val="center"/>
            <w:hideMark/>
          </w:tcPr>
          <w:p w14:paraId="69745E60" w14:textId="77777777" w:rsidR="00467CC7" w:rsidRPr="00467CC7" w:rsidRDefault="00467CC7" w:rsidP="000C5315">
            <w:pPr>
              <w:spacing w:after="0" w:line="240" w:lineRule="auto"/>
              <w:jc w:val="center"/>
              <w:rPr>
                <w:rFonts w:eastAsia="Times New Roman" w:cs="Times New Roman"/>
                <w:b/>
                <w:bCs/>
                <w:color w:val="FFFFFF"/>
                <w:kern w:val="0"/>
                <w:sz w:val="20"/>
                <w:szCs w:val="20"/>
                <w:lang w:val="es-CR" w:eastAsia="es-CR"/>
                <w14:ligatures w14:val="none"/>
              </w:rPr>
            </w:pPr>
            <w:r w:rsidRPr="00467CC7">
              <w:rPr>
                <w:rFonts w:eastAsia="Times New Roman" w:cs="Times New Roman"/>
                <w:b/>
                <w:bCs/>
                <w:color w:val="FFFFFF"/>
                <w:kern w:val="0"/>
                <w:sz w:val="20"/>
                <w:szCs w:val="20"/>
                <w:lang w:val="es-CR" w:eastAsia="es-CR"/>
                <w14:ligatures w14:val="none"/>
              </w:rPr>
              <w:t>Promedio Persona Técnica Judicial</w:t>
            </w:r>
          </w:p>
        </w:tc>
      </w:tr>
      <w:tr w:rsidR="00467CC7" w:rsidRPr="00467CC7" w14:paraId="4A784312" w14:textId="77777777" w:rsidTr="000C5315">
        <w:trPr>
          <w:trHeight w:val="12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8BB6100" w14:textId="77777777"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Anual</w:t>
            </w:r>
          </w:p>
        </w:tc>
        <w:tc>
          <w:tcPr>
            <w:tcW w:w="1134" w:type="dxa"/>
            <w:tcBorders>
              <w:top w:val="nil"/>
              <w:left w:val="nil"/>
              <w:bottom w:val="single" w:sz="4" w:space="0" w:color="auto"/>
              <w:right w:val="single" w:sz="4" w:space="0" w:color="auto"/>
            </w:tcBorders>
            <w:shd w:val="clear" w:color="auto" w:fill="auto"/>
            <w:noWrap/>
            <w:vAlign w:val="center"/>
            <w:hideMark/>
          </w:tcPr>
          <w:p w14:paraId="278533FD" w14:textId="5AA3EDBE"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5 587</w:t>
            </w:r>
          </w:p>
        </w:tc>
        <w:tc>
          <w:tcPr>
            <w:tcW w:w="997" w:type="dxa"/>
            <w:tcBorders>
              <w:top w:val="nil"/>
              <w:left w:val="nil"/>
              <w:bottom w:val="single" w:sz="4" w:space="0" w:color="auto"/>
              <w:right w:val="single" w:sz="4" w:space="0" w:color="auto"/>
            </w:tcBorders>
            <w:shd w:val="clear" w:color="auto" w:fill="auto"/>
            <w:noWrap/>
            <w:vAlign w:val="center"/>
            <w:hideMark/>
          </w:tcPr>
          <w:p w14:paraId="3C283578" w14:textId="23B69929"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5 522</w:t>
            </w:r>
          </w:p>
        </w:tc>
        <w:tc>
          <w:tcPr>
            <w:tcW w:w="964" w:type="dxa"/>
            <w:tcBorders>
              <w:top w:val="nil"/>
              <w:left w:val="nil"/>
              <w:bottom w:val="single" w:sz="4" w:space="0" w:color="auto"/>
              <w:right w:val="single" w:sz="4" w:space="0" w:color="auto"/>
            </w:tcBorders>
            <w:shd w:val="clear" w:color="auto" w:fill="auto"/>
            <w:noWrap/>
            <w:vAlign w:val="center"/>
            <w:hideMark/>
          </w:tcPr>
          <w:p w14:paraId="6D981E26" w14:textId="3F115345"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5 239</w:t>
            </w:r>
          </w:p>
        </w:tc>
        <w:tc>
          <w:tcPr>
            <w:tcW w:w="1232" w:type="dxa"/>
            <w:tcBorders>
              <w:top w:val="nil"/>
              <w:left w:val="nil"/>
              <w:bottom w:val="single" w:sz="4" w:space="0" w:color="auto"/>
              <w:right w:val="single" w:sz="4" w:space="0" w:color="auto"/>
            </w:tcBorders>
            <w:shd w:val="clear" w:color="auto" w:fill="auto"/>
            <w:noWrap/>
            <w:vAlign w:val="center"/>
            <w:hideMark/>
          </w:tcPr>
          <w:p w14:paraId="7FC984AC" w14:textId="1C6CD5AF"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2 610</w:t>
            </w:r>
          </w:p>
        </w:tc>
        <w:tc>
          <w:tcPr>
            <w:tcW w:w="1232" w:type="dxa"/>
            <w:tcBorders>
              <w:top w:val="single" w:sz="4" w:space="0" w:color="4472C4"/>
              <w:left w:val="nil"/>
              <w:bottom w:val="single" w:sz="4" w:space="0" w:color="auto"/>
              <w:right w:val="nil"/>
            </w:tcBorders>
            <w:shd w:val="clear" w:color="auto" w:fill="auto"/>
            <w:noWrap/>
            <w:vAlign w:val="center"/>
            <w:hideMark/>
          </w:tcPr>
          <w:p w14:paraId="70F3B7D6" w14:textId="57EF398B"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5 421,66</w:t>
            </w:r>
          </w:p>
        </w:tc>
        <w:tc>
          <w:tcPr>
            <w:tcW w:w="123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CEC319" w14:textId="77777777"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4</w:t>
            </w:r>
          </w:p>
        </w:tc>
        <w:tc>
          <w:tcPr>
            <w:tcW w:w="1232" w:type="dxa"/>
            <w:tcBorders>
              <w:top w:val="single" w:sz="4" w:space="0" w:color="4472C4"/>
              <w:left w:val="nil"/>
              <w:bottom w:val="single" w:sz="4" w:space="0" w:color="auto"/>
              <w:right w:val="single" w:sz="4" w:space="0" w:color="auto"/>
            </w:tcBorders>
            <w:shd w:val="clear" w:color="auto" w:fill="auto"/>
            <w:noWrap/>
            <w:vAlign w:val="center"/>
            <w:hideMark/>
          </w:tcPr>
          <w:p w14:paraId="0B1F4A76" w14:textId="291D7D5C"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1 355,41</w:t>
            </w:r>
          </w:p>
        </w:tc>
      </w:tr>
      <w:tr w:rsidR="00467CC7" w:rsidRPr="00467CC7" w14:paraId="15071519" w14:textId="77777777" w:rsidTr="000C5315">
        <w:trPr>
          <w:trHeight w:val="12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2B1D7D8" w14:textId="77777777" w:rsidR="00467CC7" w:rsidRPr="00467CC7" w:rsidRDefault="00467CC7" w:rsidP="000C5315">
            <w:pPr>
              <w:spacing w:after="0" w:line="240" w:lineRule="auto"/>
              <w:jc w:val="center"/>
              <w:rPr>
                <w:rFonts w:eastAsia="Times New Roman" w:cs="Times New Roman"/>
                <w:b/>
                <w:bCs/>
                <w:color w:val="2F75B5"/>
                <w:kern w:val="0"/>
                <w:sz w:val="20"/>
                <w:szCs w:val="20"/>
                <w:lang w:val="es-CR" w:eastAsia="es-CR"/>
                <w14:ligatures w14:val="none"/>
              </w:rPr>
            </w:pPr>
            <w:r w:rsidRPr="00467CC7">
              <w:rPr>
                <w:rFonts w:eastAsia="Times New Roman" w:cs="Times New Roman"/>
                <w:b/>
                <w:bCs/>
                <w:color w:val="2F75B5"/>
                <w:kern w:val="0"/>
                <w:sz w:val="20"/>
                <w:szCs w:val="20"/>
                <w:lang w:val="es-CR" w:eastAsia="es-CR"/>
                <w14:ligatures w14:val="none"/>
              </w:rPr>
              <w:t>Mensual</w:t>
            </w:r>
          </w:p>
        </w:tc>
        <w:tc>
          <w:tcPr>
            <w:tcW w:w="1134" w:type="dxa"/>
            <w:tcBorders>
              <w:top w:val="nil"/>
              <w:left w:val="nil"/>
              <w:bottom w:val="single" w:sz="4" w:space="0" w:color="auto"/>
              <w:right w:val="single" w:sz="4" w:space="0" w:color="auto"/>
            </w:tcBorders>
            <w:shd w:val="clear" w:color="auto" w:fill="auto"/>
            <w:noWrap/>
            <w:vAlign w:val="center"/>
            <w:hideMark/>
          </w:tcPr>
          <w:p w14:paraId="7BB225D3" w14:textId="34782547" w:rsidR="00467CC7" w:rsidRPr="00467CC7" w:rsidRDefault="00467CC7" w:rsidP="000C5315">
            <w:pPr>
              <w:spacing w:after="0" w:line="240" w:lineRule="auto"/>
              <w:jc w:val="center"/>
              <w:rPr>
                <w:rFonts w:eastAsia="Times New Roman" w:cs="Times New Roman"/>
                <w:b/>
                <w:bCs/>
                <w:color w:val="2F75B5"/>
                <w:kern w:val="0"/>
                <w:sz w:val="20"/>
                <w:szCs w:val="20"/>
                <w:lang w:val="es-CR" w:eastAsia="es-CR"/>
                <w14:ligatures w14:val="none"/>
              </w:rPr>
            </w:pPr>
            <w:r w:rsidRPr="00467CC7">
              <w:rPr>
                <w:rFonts w:eastAsia="Times New Roman" w:cs="Times New Roman"/>
                <w:b/>
                <w:bCs/>
                <w:color w:val="2F75B5"/>
                <w:kern w:val="0"/>
                <w:sz w:val="20"/>
                <w:szCs w:val="20"/>
                <w:lang w:val="es-CR" w:eastAsia="es-CR"/>
                <w14:ligatures w14:val="none"/>
              </w:rPr>
              <w:t>496,62</w:t>
            </w:r>
          </w:p>
        </w:tc>
        <w:tc>
          <w:tcPr>
            <w:tcW w:w="997" w:type="dxa"/>
            <w:tcBorders>
              <w:top w:val="nil"/>
              <w:left w:val="nil"/>
              <w:bottom w:val="single" w:sz="4" w:space="0" w:color="auto"/>
              <w:right w:val="single" w:sz="4" w:space="0" w:color="auto"/>
            </w:tcBorders>
            <w:shd w:val="clear" w:color="auto" w:fill="auto"/>
            <w:noWrap/>
            <w:vAlign w:val="center"/>
            <w:hideMark/>
          </w:tcPr>
          <w:p w14:paraId="7C61FDDF" w14:textId="6D8029F0" w:rsidR="00467CC7" w:rsidRPr="00467CC7" w:rsidRDefault="00467CC7" w:rsidP="000C5315">
            <w:pPr>
              <w:spacing w:after="0" w:line="240" w:lineRule="auto"/>
              <w:jc w:val="center"/>
              <w:rPr>
                <w:rFonts w:eastAsia="Times New Roman" w:cs="Times New Roman"/>
                <w:b/>
                <w:bCs/>
                <w:color w:val="2F75B5"/>
                <w:kern w:val="0"/>
                <w:sz w:val="20"/>
                <w:szCs w:val="20"/>
                <w:lang w:val="es-CR" w:eastAsia="es-CR"/>
                <w14:ligatures w14:val="none"/>
              </w:rPr>
            </w:pPr>
            <w:r w:rsidRPr="00467CC7">
              <w:rPr>
                <w:rFonts w:eastAsia="Times New Roman" w:cs="Times New Roman"/>
                <w:b/>
                <w:bCs/>
                <w:color w:val="2F75B5"/>
                <w:kern w:val="0"/>
                <w:sz w:val="20"/>
                <w:szCs w:val="20"/>
                <w:lang w:val="es-CR" w:eastAsia="es-CR"/>
                <w14:ligatures w14:val="none"/>
              </w:rPr>
              <w:t>490,84</w:t>
            </w:r>
          </w:p>
        </w:tc>
        <w:tc>
          <w:tcPr>
            <w:tcW w:w="964" w:type="dxa"/>
            <w:tcBorders>
              <w:top w:val="nil"/>
              <w:left w:val="nil"/>
              <w:bottom w:val="single" w:sz="4" w:space="0" w:color="auto"/>
              <w:right w:val="single" w:sz="4" w:space="0" w:color="auto"/>
            </w:tcBorders>
            <w:shd w:val="clear" w:color="auto" w:fill="auto"/>
            <w:noWrap/>
            <w:vAlign w:val="center"/>
            <w:hideMark/>
          </w:tcPr>
          <w:p w14:paraId="56554C45" w14:textId="6E16183D" w:rsidR="00467CC7" w:rsidRPr="00467CC7" w:rsidRDefault="00467CC7" w:rsidP="000C5315">
            <w:pPr>
              <w:spacing w:after="0" w:line="240" w:lineRule="auto"/>
              <w:jc w:val="center"/>
              <w:rPr>
                <w:rFonts w:eastAsia="Times New Roman" w:cs="Times New Roman"/>
                <w:b/>
                <w:bCs/>
                <w:color w:val="2F75B5"/>
                <w:kern w:val="0"/>
                <w:sz w:val="20"/>
                <w:szCs w:val="20"/>
                <w:lang w:val="es-CR" w:eastAsia="es-CR"/>
                <w14:ligatures w14:val="none"/>
              </w:rPr>
            </w:pPr>
            <w:r w:rsidRPr="00467CC7">
              <w:rPr>
                <w:rFonts w:eastAsia="Times New Roman" w:cs="Times New Roman"/>
                <w:b/>
                <w:bCs/>
                <w:color w:val="2F75B5"/>
                <w:kern w:val="0"/>
                <w:sz w:val="20"/>
                <w:szCs w:val="20"/>
                <w:lang w:val="es-CR" w:eastAsia="es-CR"/>
                <w14:ligatures w14:val="none"/>
              </w:rPr>
              <w:t>465,69</w:t>
            </w:r>
          </w:p>
        </w:tc>
        <w:tc>
          <w:tcPr>
            <w:tcW w:w="1232" w:type="dxa"/>
            <w:tcBorders>
              <w:top w:val="nil"/>
              <w:left w:val="nil"/>
              <w:bottom w:val="single" w:sz="4" w:space="0" w:color="auto"/>
              <w:right w:val="single" w:sz="4" w:space="0" w:color="auto"/>
            </w:tcBorders>
            <w:shd w:val="clear" w:color="auto" w:fill="auto"/>
            <w:noWrap/>
            <w:vAlign w:val="center"/>
            <w:hideMark/>
          </w:tcPr>
          <w:p w14:paraId="215BE170" w14:textId="5DAC45B6" w:rsidR="00467CC7" w:rsidRPr="00467CC7" w:rsidRDefault="00467CC7" w:rsidP="000C5315">
            <w:pPr>
              <w:spacing w:after="0" w:line="240" w:lineRule="auto"/>
              <w:jc w:val="center"/>
              <w:rPr>
                <w:rFonts w:eastAsia="Times New Roman" w:cs="Times New Roman"/>
                <w:b/>
                <w:bCs/>
                <w:color w:val="2F75B5"/>
                <w:kern w:val="0"/>
                <w:sz w:val="20"/>
                <w:szCs w:val="20"/>
                <w:lang w:val="es-CR" w:eastAsia="es-CR"/>
                <w14:ligatures w14:val="none"/>
              </w:rPr>
            </w:pPr>
            <w:r w:rsidRPr="00467CC7">
              <w:rPr>
                <w:rFonts w:eastAsia="Times New Roman" w:cs="Times New Roman"/>
                <w:b/>
                <w:bCs/>
                <w:color w:val="2F75B5"/>
                <w:kern w:val="0"/>
                <w:sz w:val="20"/>
                <w:szCs w:val="20"/>
                <w:lang w:val="es-CR" w:eastAsia="es-CR"/>
                <w14:ligatures w14:val="none"/>
              </w:rPr>
              <w:t>474,55</w:t>
            </w:r>
          </w:p>
        </w:tc>
        <w:tc>
          <w:tcPr>
            <w:tcW w:w="1232" w:type="dxa"/>
            <w:tcBorders>
              <w:top w:val="nil"/>
              <w:left w:val="nil"/>
              <w:bottom w:val="single" w:sz="4" w:space="0" w:color="auto"/>
              <w:right w:val="single" w:sz="4" w:space="0" w:color="auto"/>
            </w:tcBorders>
            <w:shd w:val="clear" w:color="auto" w:fill="auto"/>
            <w:noWrap/>
            <w:vAlign w:val="center"/>
            <w:hideMark/>
          </w:tcPr>
          <w:p w14:paraId="5CE44E84" w14:textId="27B0E937" w:rsidR="00467CC7" w:rsidRPr="00467CC7" w:rsidRDefault="00467CC7" w:rsidP="000C5315">
            <w:pPr>
              <w:spacing w:after="0" w:line="240" w:lineRule="auto"/>
              <w:jc w:val="center"/>
              <w:rPr>
                <w:rFonts w:eastAsia="Times New Roman" w:cs="Times New Roman"/>
                <w:b/>
                <w:bCs/>
                <w:color w:val="2F75B5"/>
                <w:kern w:val="0"/>
                <w:sz w:val="20"/>
                <w:szCs w:val="20"/>
                <w:lang w:val="es-CR" w:eastAsia="es-CR"/>
                <w14:ligatures w14:val="none"/>
              </w:rPr>
            </w:pPr>
            <w:r w:rsidRPr="00467CC7">
              <w:rPr>
                <w:rFonts w:eastAsia="Times New Roman" w:cs="Times New Roman"/>
                <w:b/>
                <w:bCs/>
                <w:color w:val="2F75B5"/>
                <w:kern w:val="0"/>
                <w:sz w:val="20"/>
                <w:szCs w:val="20"/>
                <w:lang w:val="es-CR" w:eastAsia="es-CR"/>
                <w14:ligatures w14:val="none"/>
              </w:rPr>
              <w:t>481,93</w:t>
            </w:r>
          </w:p>
        </w:tc>
        <w:tc>
          <w:tcPr>
            <w:tcW w:w="1232" w:type="dxa"/>
            <w:vMerge/>
            <w:tcBorders>
              <w:top w:val="nil"/>
              <w:left w:val="single" w:sz="4" w:space="0" w:color="auto"/>
              <w:bottom w:val="single" w:sz="4" w:space="0" w:color="000000"/>
              <w:right w:val="single" w:sz="4" w:space="0" w:color="auto"/>
            </w:tcBorders>
            <w:vAlign w:val="center"/>
            <w:hideMark/>
          </w:tcPr>
          <w:p w14:paraId="34DE7336" w14:textId="77777777"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p>
        </w:tc>
        <w:tc>
          <w:tcPr>
            <w:tcW w:w="1232" w:type="dxa"/>
            <w:tcBorders>
              <w:top w:val="single" w:sz="4" w:space="0" w:color="4472C4"/>
              <w:left w:val="nil"/>
              <w:bottom w:val="single" w:sz="4" w:space="0" w:color="auto"/>
              <w:right w:val="single" w:sz="4" w:space="0" w:color="auto"/>
            </w:tcBorders>
            <w:shd w:val="clear" w:color="auto" w:fill="auto"/>
            <w:noWrap/>
            <w:vAlign w:val="center"/>
            <w:hideMark/>
          </w:tcPr>
          <w:p w14:paraId="54F6A43A" w14:textId="2DAA92CD" w:rsidR="00467CC7" w:rsidRPr="00467CC7" w:rsidRDefault="00467CC7" w:rsidP="000C5315">
            <w:pPr>
              <w:spacing w:after="0" w:line="240" w:lineRule="auto"/>
              <w:jc w:val="center"/>
              <w:rPr>
                <w:rFonts w:eastAsia="Times New Roman" w:cs="Times New Roman"/>
                <w:b/>
                <w:bCs/>
                <w:color w:val="2F75B5"/>
                <w:kern w:val="0"/>
                <w:sz w:val="20"/>
                <w:szCs w:val="20"/>
                <w:lang w:val="es-CR" w:eastAsia="es-CR"/>
                <w14:ligatures w14:val="none"/>
              </w:rPr>
            </w:pPr>
            <w:r w:rsidRPr="00467CC7">
              <w:rPr>
                <w:rFonts w:eastAsia="Times New Roman" w:cs="Times New Roman"/>
                <w:b/>
                <w:bCs/>
                <w:color w:val="2F75B5"/>
                <w:kern w:val="0"/>
                <w:sz w:val="20"/>
                <w:szCs w:val="20"/>
                <w:lang w:val="es-CR" w:eastAsia="es-CR"/>
                <w14:ligatures w14:val="none"/>
              </w:rPr>
              <w:t>120,48</w:t>
            </w:r>
          </w:p>
        </w:tc>
      </w:tr>
      <w:tr w:rsidR="00467CC7" w:rsidRPr="00467CC7" w14:paraId="35E5EC5F" w14:textId="77777777" w:rsidTr="000C5315">
        <w:trPr>
          <w:trHeight w:val="12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BC11342" w14:textId="77777777"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Diario</w:t>
            </w:r>
          </w:p>
        </w:tc>
        <w:tc>
          <w:tcPr>
            <w:tcW w:w="1134" w:type="dxa"/>
            <w:tcBorders>
              <w:top w:val="nil"/>
              <w:left w:val="nil"/>
              <w:bottom w:val="single" w:sz="4" w:space="0" w:color="auto"/>
              <w:right w:val="single" w:sz="4" w:space="0" w:color="auto"/>
            </w:tcBorders>
            <w:shd w:val="clear" w:color="auto" w:fill="auto"/>
            <w:noWrap/>
            <w:vAlign w:val="center"/>
            <w:hideMark/>
          </w:tcPr>
          <w:p w14:paraId="490CA723" w14:textId="27FC1E7D"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23,65</w:t>
            </w:r>
          </w:p>
        </w:tc>
        <w:tc>
          <w:tcPr>
            <w:tcW w:w="997" w:type="dxa"/>
            <w:tcBorders>
              <w:top w:val="nil"/>
              <w:left w:val="nil"/>
              <w:bottom w:val="single" w:sz="4" w:space="0" w:color="auto"/>
              <w:right w:val="single" w:sz="4" w:space="0" w:color="auto"/>
            </w:tcBorders>
            <w:shd w:val="clear" w:color="auto" w:fill="auto"/>
            <w:noWrap/>
            <w:vAlign w:val="center"/>
            <w:hideMark/>
          </w:tcPr>
          <w:p w14:paraId="0574D398" w14:textId="099FB349"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23,37</w:t>
            </w:r>
          </w:p>
        </w:tc>
        <w:tc>
          <w:tcPr>
            <w:tcW w:w="964" w:type="dxa"/>
            <w:tcBorders>
              <w:top w:val="nil"/>
              <w:left w:val="nil"/>
              <w:bottom w:val="single" w:sz="4" w:space="0" w:color="auto"/>
              <w:right w:val="single" w:sz="4" w:space="0" w:color="auto"/>
            </w:tcBorders>
            <w:shd w:val="clear" w:color="auto" w:fill="auto"/>
            <w:noWrap/>
            <w:vAlign w:val="center"/>
            <w:hideMark/>
          </w:tcPr>
          <w:p w14:paraId="6DE61494" w14:textId="7937D6C7"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22,18</w:t>
            </w:r>
          </w:p>
        </w:tc>
        <w:tc>
          <w:tcPr>
            <w:tcW w:w="1232" w:type="dxa"/>
            <w:tcBorders>
              <w:top w:val="nil"/>
              <w:left w:val="nil"/>
              <w:bottom w:val="single" w:sz="4" w:space="0" w:color="auto"/>
              <w:right w:val="single" w:sz="4" w:space="0" w:color="auto"/>
            </w:tcBorders>
            <w:shd w:val="clear" w:color="auto" w:fill="auto"/>
            <w:noWrap/>
            <w:vAlign w:val="center"/>
            <w:hideMark/>
          </w:tcPr>
          <w:p w14:paraId="2EB071F8" w14:textId="63591932"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22,60</w:t>
            </w:r>
          </w:p>
        </w:tc>
        <w:tc>
          <w:tcPr>
            <w:tcW w:w="1232" w:type="dxa"/>
            <w:tcBorders>
              <w:top w:val="nil"/>
              <w:left w:val="nil"/>
              <w:bottom w:val="single" w:sz="4" w:space="0" w:color="auto"/>
              <w:right w:val="single" w:sz="4" w:space="0" w:color="auto"/>
            </w:tcBorders>
            <w:shd w:val="clear" w:color="auto" w:fill="auto"/>
            <w:noWrap/>
            <w:vAlign w:val="center"/>
            <w:hideMark/>
          </w:tcPr>
          <w:p w14:paraId="421108D7" w14:textId="6A5CDDD2"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22,95</w:t>
            </w:r>
          </w:p>
        </w:tc>
        <w:tc>
          <w:tcPr>
            <w:tcW w:w="1232" w:type="dxa"/>
            <w:vMerge/>
            <w:tcBorders>
              <w:top w:val="nil"/>
              <w:left w:val="single" w:sz="4" w:space="0" w:color="auto"/>
              <w:bottom w:val="single" w:sz="4" w:space="0" w:color="000000"/>
              <w:right w:val="single" w:sz="4" w:space="0" w:color="auto"/>
            </w:tcBorders>
            <w:vAlign w:val="center"/>
            <w:hideMark/>
          </w:tcPr>
          <w:p w14:paraId="3A88725F" w14:textId="77777777"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p>
        </w:tc>
        <w:tc>
          <w:tcPr>
            <w:tcW w:w="1232" w:type="dxa"/>
            <w:tcBorders>
              <w:top w:val="nil"/>
              <w:left w:val="nil"/>
              <w:bottom w:val="single" w:sz="4" w:space="0" w:color="auto"/>
              <w:right w:val="single" w:sz="4" w:space="0" w:color="auto"/>
            </w:tcBorders>
            <w:shd w:val="clear" w:color="auto" w:fill="auto"/>
            <w:noWrap/>
            <w:vAlign w:val="center"/>
            <w:hideMark/>
          </w:tcPr>
          <w:p w14:paraId="1F986EF8" w14:textId="0604F4A9" w:rsidR="00467CC7" w:rsidRPr="00467CC7" w:rsidRDefault="00467CC7" w:rsidP="000C5315">
            <w:pPr>
              <w:spacing w:after="0" w:line="240" w:lineRule="auto"/>
              <w:jc w:val="center"/>
              <w:rPr>
                <w:rFonts w:eastAsia="Times New Roman" w:cs="Times New Roman"/>
                <w:color w:val="000000"/>
                <w:kern w:val="0"/>
                <w:sz w:val="20"/>
                <w:szCs w:val="20"/>
                <w:lang w:val="es-CR" w:eastAsia="es-CR"/>
                <w14:ligatures w14:val="none"/>
              </w:rPr>
            </w:pPr>
            <w:r w:rsidRPr="00467CC7">
              <w:rPr>
                <w:rFonts w:eastAsia="Times New Roman" w:cs="Times New Roman"/>
                <w:color w:val="000000"/>
                <w:kern w:val="0"/>
                <w:sz w:val="20"/>
                <w:szCs w:val="20"/>
                <w:lang w:val="es-CR" w:eastAsia="es-CR"/>
                <w14:ligatures w14:val="none"/>
              </w:rPr>
              <w:t>5,74</w:t>
            </w:r>
          </w:p>
        </w:tc>
      </w:tr>
    </w:tbl>
    <w:p w14:paraId="2EE6EBF3" w14:textId="59B281E7" w:rsidR="00C42A15" w:rsidRPr="00B04E2E" w:rsidRDefault="00C42A15" w:rsidP="00B04E2E">
      <w:pPr>
        <w:spacing w:after="0" w:line="276" w:lineRule="auto"/>
        <w:ind w:right="51"/>
        <w:jc w:val="both"/>
        <w:rPr>
          <w:rFonts w:eastAsia="Times New Roman" w:cs="Book Antiqua"/>
          <w:i/>
          <w:iCs/>
          <w:kern w:val="0"/>
          <w:sz w:val="18"/>
          <w:szCs w:val="18"/>
          <w:lang w:val="es-CR" w:eastAsia="es-ES"/>
          <w14:ligatures w14:val="none"/>
        </w:rPr>
      </w:pPr>
      <w:r w:rsidRPr="009421A2">
        <w:rPr>
          <w:rFonts w:eastAsia="Times New Roman" w:cs="Book Antiqua"/>
          <w:b/>
          <w:bCs/>
          <w:i/>
          <w:iCs/>
          <w:kern w:val="0"/>
          <w:sz w:val="18"/>
          <w:szCs w:val="18"/>
          <w:lang w:val="es-CR" w:eastAsia="es-ES"/>
          <w14:ligatures w14:val="none"/>
        </w:rPr>
        <w:t>Fuente</w:t>
      </w:r>
      <w:r w:rsidRPr="009421A2">
        <w:rPr>
          <w:rFonts w:eastAsia="Times New Roman" w:cs="Book Antiqua"/>
          <w:i/>
          <w:iCs/>
          <w:kern w:val="0"/>
          <w:sz w:val="18"/>
          <w:szCs w:val="18"/>
          <w:lang w:val="es-CR" w:eastAsia="es-ES"/>
          <w14:ligatures w14:val="none"/>
        </w:rPr>
        <w:t xml:space="preserve">: Elaboración propia Subproceso de Modernización No Penal, con información extraída de la Matriz de Indicadores de Gestión suministrada por el </w:t>
      </w:r>
      <w:r w:rsidR="00273D95">
        <w:rPr>
          <w:rFonts w:eastAsia="Times New Roman" w:cs="Book Antiqua"/>
          <w:i/>
          <w:iCs/>
          <w:kern w:val="0"/>
          <w:sz w:val="18"/>
          <w:szCs w:val="18"/>
          <w:lang w:val="es-CR" w:eastAsia="es-ES"/>
          <w14:ligatures w14:val="none"/>
        </w:rPr>
        <w:t>D</w:t>
      </w:r>
      <w:r w:rsidRPr="009421A2">
        <w:rPr>
          <w:rFonts w:eastAsia="Times New Roman" w:cs="Book Antiqua"/>
          <w:i/>
          <w:iCs/>
          <w:kern w:val="0"/>
          <w:sz w:val="18"/>
          <w:szCs w:val="18"/>
          <w:lang w:val="es-CR" w:eastAsia="es-ES"/>
          <w14:ligatures w14:val="none"/>
        </w:rPr>
        <w:t>espacho.</w:t>
      </w:r>
    </w:p>
    <w:p w14:paraId="6C1992E4" w14:textId="0118B02D" w:rsidR="00C42A15" w:rsidRDefault="00C42A15" w:rsidP="00D30EEB">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lastRenderedPageBreak/>
        <w:t xml:space="preserve">Del análisis del comportamiento </w:t>
      </w:r>
      <w:r>
        <w:rPr>
          <w:rFonts w:eastAsia="Times New Roman" w:cs="Times New Roman"/>
          <w:kern w:val="0"/>
          <w:lang w:val="es-CR" w:eastAsia="es-ES"/>
          <w14:ligatures w14:val="none"/>
        </w:rPr>
        <w:t xml:space="preserve">de los </w:t>
      </w:r>
      <w:r w:rsidRPr="00C42A15">
        <w:rPr>
          <w:rFonts w:eastAsia="Times New Roman" w:cs="Book Antiqua"/>
          <w:b/>
          <w:bCs/>
          <w:kern w:val="0"/>
          <w:lang w:val="es-CR" w:eastAsia="es-ES"/>
          <w14:ligatures w14:val="none"/>
        </w:rPr>
        <w:t>Cantidad de giros aprobados</w:t>
      </w:r>
      <w:r>
        <w:rPr>
          <w:rFonts w:eastAsia="Times New Roman" w:cs="Times New Roman"/>
          <w:kern w:val="0"/>
          <w:lang w:val="es-CR" w:eastAsia="es-ES"/>
          <w14:ligatures w14:val="none"/>
        </w:rPr>
        <w:t xml:space="preserve"> durante el </w:t>
      </w:r>
      <w:r w:rsidRPr="00DC3B34">
        <w:rPr>
          <w:rFonts w:eastAsia="Times New Roman" w:cs="Times New Roman"/>
          <w:kern w:val="0"/>
          <w:lang w:val="es-CR" w:eastAsia="es-ES"/>
          <w14:ligatures w14:val="none"/>
        </w:rPr>
        <w:t xml:space="preserve">periodo </w:t>
      </w:r>
      <w:r w:rsidR="00287670">
        <w:rPr>
          <w:rFonts w:eastAsia="Times New Roman" w:cs="Times New Roman"/>
          <w:kern w:val="0"/>
          <w:lang w:val="es-CR" w:eastAsia="es-ES"/>
          <w14:ligatures w14:val="none"/>
        </w:rPr>
        <w:t xml:space="preserve">de estudio </w:t>
      </w:r>
      <w:r w:rsidRPr="00DC3B34">
        <w:rPr>
          <w:rFonts w:eastAsia="Times New Roman" w:cs="Times New Roman"/>
          <w:kern w:val="0"/>
          <w:lang w:val="es-CR" w:eastAsia="es-ES"/>
          <w14:ligatures w14:val="none"/>
        </w:rPr>
        <w:t>se obtiene</w:t>
      </w:r>
      <w:r>
        <w:rPr>
          <w:rFonts w:eastAsia="Times New Roman" w:cs="Times New Roman"/>
          <w:kern w:val="0"/>
          <w:lang w:val="es-CR" w:eastAsia="es-ES"/>
          <w14:ligatures w14:val="none"/>
        </w:rPr>
        <w:t>:</w:t>
      </w:r>
      <w:r w:rsidRPr="00DC3B34">
        <w:rPr>
          <w:rFonts w:eastAsia="Times New Roman" w:cs="Times New Roman"/>
          <w:kern w:val="0"/>
          <w:lang w:val="es-CR" w:eastAsia="es-ES"/>
          <w14:ligatures w14:val="none"/>
        </w:rPr>
        <w:t xml:space="preserve"> </w:t>
      </w:r>
    </w:p>
    <w:p w14:paraId="2C253422" w14:textId="49B46EC2" w:rsidR="00C42A15" w:rsidRDefault="00C42A15" w:rsidP="00D30EEB">
      <w:pPr>
        <w:pStyle w:val="Prrafodelista"/>
        <w:numPr>
          <w:ilvl w:val="0"/>
          <w:numId w:val="26"/>
        </w:numPr>
        <w:spacing w:after="0" w:line="240" w:lineRule="auto"/>
        <w:jc w:val="both"/>
        <w:rPr>
          <w:rFonts w:eastAsia="Times New Roman" w:cs="Times New Roman"/>
          <w:kern w:val="0"/>
          <w:lang w:eastAsia="es-ES"/>
          <w14:ligatures w14:val="none"/>
        </w:rPr>
      </w:pPr>
      <w:r>
        <w:rPr>
          <w:rFonts w:eastAsia="Times New Roman" w:cs="Times New Roman"/>
          <w:kern w:val="0"/>
          <w:lang w:eastAsia="es-ES"/>
          <w14:ligatures w14:val="none"/>
        </w:rPr>
        <w:t>E</w:t>
      </w:r>
      <w:r w:rsidRPr="002E1F18">
        <w:rPr>
          <w:rFonts w:eastAsia="Times New Roman" w:cs="Times New Roman"/>
          <w:kern w:val="0"/>
          <w:lang w:eastAsia="es-ES"/>
          <w14:ligatures w14:val="none"/>
        </w:rPr>
        <w:t xml:space="preserve">n </w:t>
      </w:r>
      <w:r>
        <w:rPr>
          <w:rFonts w:eastAsia="Times New Roman" w:cs="Times New Roman"/>
          <w:kern w:val="0"/>
          <w:lang w:eastAsia="es-ES"/>
          <w14:ligatures w14:val="none"/>
        </w:rPr>
        <w:t xml:space="preserve">general </w:t>
      </w:r>
      <w:r w:rsidR="0042283A">
        <w:rPr>
          <w:rFonts w:eastAsia="Times New Roman" w:cs="Times New Roman"/>
          <w:kern w:val="0"/>
          <w:lang w:eastAsia="es-ES"/>
          <w14:ligatures w14:val="none"/>
        </w:rPr>
        <w:t>en e</w:t>
      </w:r>
      <w:r w:rsidRPr="002E1F18">
        <w:rPr>
          <w:rFonts w:eastAsia="Times New Roman" w:cs="Times New Roman"/>
          <w:kern w:val="0"/>
          <w:lang w:eastAsia="es-ES"/>
          <w14:ligatures w14:val="none"/>
        </w:rPr>
        <w:t>l Despacho</w:t>
      </w:r>
      <w:r w:rsidR="0042283A">
        <w:rPr>
          <w:rFonts w:eastAsia="Times New Roman" w:cs="Times New Roman"/>
          <w:kern w:val="0"/>
          <w:lang w:eastAsia="es-ES"/>
          <w14:ligatures w14:val="none"/>
        </w:rPr>
        <w:t xml:space="preserve"> se realizan</w:t>
      </w:r>
      <w:r>
        <w:rPr>
          <w:rFonts w:eastAsia="Times New Roman" w:cs="Times New Roman"/>
          <w:kern w:val="0"/>
          <w:lang w:eastAsia="es-ES"/>
          <w14:ligatures w14:val="none"/>
        </w:rPr>
        <w:t xml:space="preserve"> en </w:t>
      </w:r>
      <w:r w:rsidRPr="002E1F18">
        <w:rPr>
          <w:rFonts w:eastAsia="Times New Roman" w:cs="Times New Roman"/>
          <w:kern w:val="0"/>
          <w:lang w:eastAsia="es-ES"/>
          <w14:ligatures w14:val="none"/>
        </w:rPr>
        <w:t xml:space="preserve">promedio </w:t>
      </w:r>
      <w:r w:rsidR="0042283A">
        <w:rPr>
          <w:rFonts w:eastAsia="Times New Roman" w:cs="Times New Roman"/>
          <w:kern w:val="0"/>
          <w:lang w:eastAsia="es-ES"/>
          <w14:ligatures w14:val="none"/>
        </w:rPr>
        <w:t>5 </w:t>
      </w:r>
      <w:r w:rsidR="00467CC7">
        <w:rPr>
          <w:rFonts w:eastAsia="Times New Roman" w:cs="Times New Roman"/>
          <w:kern w:val="0"/>
          <w:lang w:eastAsia="es-ES"/>
          <w14:ligatures w14:val="none"/>
        </w:rPr>
        <w:t>421</w:t>
      </w:r>
      <w:r w:rsidR="0042283A">
        <w:rPr>
          <w:rFonts w:eastAsia="Times New Roman" w:cs="Times New Roman"/>
          <w:kern w:val="0"/>
          <w:lang w:eastAsia="es-ES"/>
          <w14:ligatures w14:val="none"/>
        </w:rPr>
        <w:t>.</w:t>
      </w:r>
      <w:r w:rsidR="00467CC7">
        <w:rPr>
          <w:rFonts w:eastAsia="Times New Roman" w:cs="Times New Roman"/>
          <w:kern w:val="0"/>
          <w:lang w:eastAsia="es-ES"/>
          <w14:ligatures w14:val="none"/>
        </w:rPr>
        <w:t>66</w:t>
      </w:r>
      <w:r w:rsidRPr="002E1F18">
        <w:rPr>
          <w:rFonts w:eastAsia="Times New Roman" w:cs="Times New Roman"/>
          <w:kern w:val="0"/>
          <w:lang w:eastAsia="es-ES"/>
          <w14:ligatures w14:val="none"/>
        </w:rPr>
        <w:t xml:space="preserve"> </w:t>
      </w:r>
      <w:r w:rsidR="00E47B23">
        <w:rPr>
          <w:rFonts w:eastAsia="Times New Roman" w:cs="Book Antiqua"/>
          <w:kern w:val="0"/>
          <w:lang w:val="es-CR" w:eastAsia="es-ES"/>
          <w14:ligatures w14:val="none"/>
        </w:rPr>
        <w:t>Aprobaciones de</w:t>
      </w:r>
      <w:r w:rsidR="0096680F" w:rsidRPr="0096680F">
        <w:rPr>
          <w:rFonts w:eastAsia="Times New Roman" w:cs="Book Antiqua"/>
          <w:kern w:val="0"/>
          <w:lang w:val="es-CR" w:eastAsia="es-ES"/>
          <w14:ligatures w14:val="none"/>
        </w:rPr>
        <w:t xml:space="preserve"> giros</w:t>
      </w:r>
      <w:r w:rsidR="0096680F">
        <w:rPr>
          <w:rFonts w:eastAsia="Times New Roman" w:cs="Times New Roman"/>
          <w:kern w:val="0"/>
          <w:lang w:eastAsia="es-ES"/>
          <w14:ligatures w14:val="none"/>
        </w:rPr>
        <w:t xml:space="preserve"> </w:t>
      </w:r>
      <w:r>
        <w:rPr>
          <w:rFonts w:eastAsia="Times New Roman" w:cs="Times New Roman"/>
          <w:kern w:val="0"/>
          <w:lang w:eastAsia="es-ES"/>
          <w14:ligatures w14:val="none"/>
        </w:rPr>
        <w:t>al año</w:t>
      </w:r>
      <w:r w:rsidRPr="002E1F18">
        <w:rPr>
          <w:rFonts w:eastAsia="Times New Roman" w:cs="Times New Roman"/>
          <w:kern w:val="0"/>
          <w:lang w:eastAsia="es-ES"/>
          <w14:ligatures w14:val="none"/>
        </w:rPr>
        <w:t xml:space="preserve">, lo que equivale a </w:t>
      </w:r>
      <w:r w:rsidR="009F28F7">
        <w:rPr>
          <w:rFonts w:eastAsia="Times New Roman" w:cs="Times New Roman"/>
          <w:kern w:val="0"/>
          <w:lang w:eastAsia="es-ES"/>
          <w14:ligatures w14:val="none"/>
        </w:rPr>
        <w:t>4</w:t>
      </w:r>
      <w:r w:rsidR="00467CC7">
        <w:rPr>
          <w:rFonts w:eastAsia="Times New Roman" w:cs="Times New Roman"/>
          <w:kern w:val="0"/>
          <w:lang w:eastAsia="es-ES"/>
          <w14:ligatures w14:val="none"/>
        </w:rPr>
        <w:t>81</w:t>
      </w:r>
      <w:r w:rsidR="009F28F7">
        <w:rPr>
          <w:rFonts w:eastAsia="Times New Roman" w:cs="Times New Roman"/>
          <w:kern w:val="0"/>
          <w:lang w:eastAsia="es-ES"/>
          <w14:ligatures w14:val="none"/>
        </w:rPr>
        <w:t>,</w:t>
      </w:r>
      <w:r w:rsidR="00467CC7">
        <w:rPr>
          <w:rFonts w:eastAsia="Times New Roman" w:cs="Times New Roman"/>
          <w:kern w:val="0"/>
          <w:lang w:eastAsia="es-ES"/>
          <w14:ligatures w14:val="none"/>
        </w:rPr>
        <w:t>93</w:t>
      </w:r>
      <w:r>
        <w:rPr>
          <w:rFonts w:eastAsia="Times New Roman" w:cs="Times New Roman"/>
          <w:kern w:val="0"/>
          <w:lang w:eastAsia="es-ES"/>
          <w14:ligatures w14:val="none"/>
        </w:rPr>
        <w:t xml:space="preserve"> </w:t>
      </w:r>
      <w:r w:rsidR="009F28F7">
        <w:rPr>
          <w:rFonts w:eastAsia="Times New Roman" w:cs="Book Antiqua"/>
          <w:kern w:val="0"/>
          <w:lang w:val="es-CR" w:eastAsia="es-ES"/>
          <w14:ligatures w14:val="none"/>
        </w:rPr>
        <w:t>Aprobaciones de</w:t>
      </w:r>
      <w:r w:rsidR="009F28F7" w:rsidRPr="0096680F">
        <w:rPr>
          <w:rFonts w:eastAsia="Times New Roman" w:cs="Book Antiqua"/>
          <w:kern w:val="0"/>
          <w:lang w:val="es-CR" w:eastAsia="es-ES"/>
          <w14:ligatures w14:val="none"/>
        </w:rPr>
        <w:t xml:space="preserve"> giros</w:t>
      </w:r>
      <w:r w:rsidR="009F28F7" w:rsidRPr="002E1F18">
        <w:rPr>
          <w:rFonts w:eastAsia="Times New Roman" w:cs="Times New Roman"/>
          <w:kern w:val="0"/>
          <w:lang w:eastAsia="es-ES"/>
          <w14:ligatures w14:val="none"/>
        </w:rPr>
        <w:t xml:space="preserve"> </w:t>
      </w:r>
      <w:r w:rsidRPr="002E1F18">
        <w:rPr>
          <w:rFonts w:eastAsia="Times New Roman" w:cs="Times New Roman"/>
          <w:kern w:val="0"/>
          <w:lang w:eastAsia="es-ES"/>
          <w14:ligatures w14:val="none"/>
        </w:rPr>
        <w:t xml:space="preserve">mensuales, para un total de </w:t>
      </w:r>
      <w:r w:rsidR="009F28F7">
        <w:rPr>
          <w:rFonts w:eastAsia="Times New Roman" w:cs="Times New Roman"/>
          <w:kern w:val="0"/>
          <w:lang w:eastAsia="es-ES"/>
          <w14:ligatures w14:val="none"/>
        </w:rPr>
        <w:t>22</w:t>
      </w:r>
      <w:r>
        <w:rPr>
          <w:rFonts w:eastAsia="Times New Roman" w:cs="Times New Roman"/>
          <w:kern w:val="0"/>
          <w:lang w:eastAsia="es-ES"/>
          <w14:ligatures w14:val="none"/>
        </w:rPr>
        <w:t>.</w:t>
      </w:r>
      <w:r w:rsidR="00467CC7">
        <w:rPr>
          <w:rFonts w:eastAsia="Times New Roman" w:cs="Times New Roman"/>
          <w:kern w:val="0"/>
          <w:lang w:eastAsia="es-ES"/>
          <w14:ligatures w14:val="none"/>
        </w:rPr>
        <w:t>95</w:t>
      </w:r>
      <w:r w:rsidRPr="002E1F18">
        <w:rPr>
          <w:rFonts w:eastAsia="Times New Roman" w:cs="Times New Roman"/>
          <w:kern w:val="0"/>
          <w:lang w:eastAsia="es-ES"/>
          <w14:ligatures w14:val="none"/>
        </w:rPr>
        <w:t xml:space="preserve"> </w:t>
      </w:r>
      <w:r w:rsidR="009F28F7">
        <w:rPr>
          <w:rFonts w:eastAsia="Times New Roman" w:cs="Book Antiqua"/>
          <w:kern w:val="0"/>
          <w:lang w:val="es-CR" w:eastAsia="es-ES"/>
          <w14:ligatures w14:val="none"/>
        </w:rPr>
        <w:t>Aprobaciones de</w:t>
      </w:r>
      <w:r w:rsidR="009F28F7" w:rsidRPr="0096680F">
        <w:rPr>
          <w:rFonts w:eastAsia="Times New Roman" w:cs="Book Antiqua"/>
          <w:kern w:val="0"/>
          <w:lang w:val="es-CR" w:eastAsia="es-ES"/>
          <w14:ligatures w14:val="none"/>
        </w:rPr>
        <w:t xml:space="preserve"> giros</w:t>
      </w:r>
      <w:r w:rsidRPr="002E1F18">
        <w:rPr>
          <w:rFonts w:eastAsia="Times New Roman" w:cs="Times New Roman"/>
          <w:kern w:val="0"/>
          <w:lang w:eastAsia="es-ES"/>
          <w14:ligatures w14:val="none"/>
        </w:rPr>
        <w:t xml:space="preserve"> diarios.</w:t>
      </w:r>
    </w:p>
    <w:p w14:paraId="2A4DC735" w14:textId="2AE7A518" w:rsidR="00C42A15" w:rsidRDefault="00C42A15" w:rsidP="00D30EEB">
      <w:pPr>
        <w:pStyle w:val="Prrafodelista"/>
        <w:numPr>
          <w:ilvl w:val="0"/>
          <w:numId w:val="26"/>
        </w:numPr>
        <w:spacing w:after="0" w:line="240" w:lineRule="auto"/>
        <w:jc w:val="both"/>
        <w:rPr>
          <w:rFonts w:eastAsia="Times New Roman" w:cs="Times New Roman"/>
          <w:kern w:val="0"/>
          <w:lang w:eastAsia="es-ES"/>
          <w14:ligatures w14:val="none"/>
        </w:rPr>
      </w:pPr>
      <w:r>
        <w:rPr>
          <w:rFonts w:eastAsia="Times New Roman" w:cs="Times New Roman"/>
          <w:kern w:val="0"/>
          <w:lang w:eastAsia="es-ES"/>
          <w14:ligatures w14:val="none"/>
        </w:rPr>
        <w:t xml:space="preserve">Con respecto a la carga de trabajo diaria se puede observar que, se tiene un promedio de </w:t>
      </w:r>
      <w:r w:rsidR="00252759">
        <w:rPr>
          <w:rFonts w:eastAsia="Times New Roman" w:cs="Times New Roman"/>
          <w:kern w:val="0"/>
          <w:lang w:eastAsia="es-ES"/>
          <w14:ligatures w14:val="none"/>
        </w:rPr>
        <w:t>5</w:t>
      </w:r>
      <w:r>
        <w:rPr>
          <w:rFonts w:eastAsia="Times New Roman" w:cs="Times New Roman"/>
          <w:kern w:val="0"/>
          <w:lang w:eastAsia="es-ES"/>
          <w14:ligatures w14:val="none"/>
        </w:rPr>
        <w:t>.</w:t>
      </w:r>
      <w:r w:rsidR="00467CC7">
        <w:rPr>
          <w:rFonts w:eastAsia="Times New Roman" w:cs="Times New Roman"/>
          <w:kern w:val="0"/>
          <w:lang w:eastAsia="es-ES"/>
          <w14:ligatures w14:val="none"/>
        </w:rPr>
        <w:t>74</w:t>
      </w:r>
      <w:r>
        <w:rPr>
          <w:rFonts w:eastAsia="Times New Roman" w:cs="Times New Roman"/>
          <w:kern w:val="0"/>
          <w:lang w:eastAsia="es-ES"/>
          <w14:ligatures w14:val="none"/>
        </w:rPr>
        <w:t xml:space="preserve"> </w:t>
      </w:r>
      <w:r w:rsidR="00252759">
        <w:rPr>
          <w:rFonts w:eastAsia="Times New Roman" w:cs="Book Antiqua"/>
          <w:kern w:val="0"/>
          <w:lang w:val="es-CR" w:eastAsia="es-ES"/>
          <w14:ligatures w14:val="none"/>
        </w:rPr>
        <w:t>Aprobaciones de</w:t>
      </w:r>
      <w:r w:rsidR="00252759" w:rsidRPr="0096680F">
        <w:rPr>
          <w:rFonts w:eastAsia="Times New Roman" w:cs="Book Antiqua"/>
          <w:kern w:val="0"/>
          <w:lang w:val="es-CR" w:eastAsia="es-ES"/>
          <w14:ligatures w14:val="none"/>
        </w:rPr>
        <w:t xml:space="preserve"> giros</w:t>
      </w:r>
      <w:r>
        <w:rPr>
          <w:rFonts w:eastAsia="Times New Roman" w:cs="Times New Roman"/>
          <w:kern w:val="0"/>
          <w:lang w:eastAsia="es-ES"/>
          <w14:ligatures w14:val="none"/>
        </w:rPr>
        <w:t xml:space="preserve"> por persona técnica judicial. </w:t>
      </w:r>
    </w:p>
    <w:p w14:paraId="04E00157" w14:textId="77777777" w:rsidR="00C42A15" w:rsidRDefault="00C42A15" w:rsidP="00D30EEB">
      <w:pPr>
        <w:spacing w:after="0" w:line="240" w:lineRule="auto"/>
        <w:jc w:val="both"/>
        <w:rPr>
          <w:rFonts w:eastAsia="Times New Roman" w:cs="Times New Roman"/>
          <w:kern w:val="0"/>
          <w:lang w:eastAsia="es-ES"/>
          <w14:ligatures w14:val="none"/>
        </w:rPr>
      </w:pPr>
    </w:p>
    <w:p w14:paraId="20A02C37" w14:textId="5C66F314" w:rsidR="00C42A15" w:rsidRDefault="0004416D" w:rsidP="00D30EEB">
      <w:pPr>
        <w:spacing w:after="0" w:line="240" w:lineRule="auto"/>
        <w:jc w:val="both"/>
        <w:rPr>
          <w:rFonts w:eastAsia="Times New Roman" w:cs="Times New Roman"/>
          <w:kern w:val="0"/>
          <w:lang w:eastAsia="es-ES"/>
          <w14:ligatures w14:val="none"/>
        </w:rPr>
      </w:pPr>
      <w:r w:rsidRPr="002D7AD2">
        <w:rPr>
          <w:rFonts w:eastAsia="Times New Roman" w:cs="Times New Roman"/>
          <w:kern w:val="0"/>
          <w:lang w:eastAsia="es-ES"/>
          <w14:ligatures w14:val="none"/>
        </w:rPr>
        <w:t xml:space="preserve">Es importante indicar que, </w:t>
      </w:r>
      <w:r>
        <w:rPr>
          <w:rFonts w:eastAsia="Times New Roman" w:cs="Times New Roman"/>
          <w:kern w:val="0"/>
          <w:lang w:eastAsia="es-ES"/>
          <w14:ligatures w14:val="none"/>
        </w:rPr>
        <w:t xml:space="preserve">al momento del abordaje el Despacho </w:t>
      </w:r>
      <w:r w:rsidRPr="002D7AD2">
        <w:rPr>
          <w:rFonts w:eastAsia="Times New Roman" w:cs="Times New Roman"/>
          <w:kern w:val="0"/>
          <w:lang w:eastAsia="es-ES"/>
          <w14:ligatures w14:val="none"/>
        </w:rPr>
        <w:t>n</w:t>
      </w:r>
      <w:r>
        <w:rPr>
          <w:rFonts w:eastAsia="Times New Roman" w:cs="Times New Roman"/>
          <w:kern w:val="0"/>
          <w:lang w:eastAsia="es-ES"/>
          <w14:ligatures w14:val="none"/>
        </w:rPr>
        <w:t xml:space="preserve">o presenta </w:t>
      </w:r>
      <w:r w:rsidR="00252759">
        <w:rPr>
          <w:rFonts w:eastAsia="Times New Roman" w:cs="Times New Roman"/>
          <w:kern w:val="0"/>
          <w:lang w:eastAsia="es-ES"/>
          <w14:ligatures w14:val="none"/>
        </w:rPr>
        <w:t>Giros</w:t>
      </w:r>
      <w:r w:rsidR="00C42A15" w:rsidRPr="002D7AD2">
        <w:rPr>
          <w:rFonts w:eastAsia="Times New Roman" w:cs="Times New Roman"/>
          <w:kern w:val="0"/>
          <w:lang w:eastAsia="es-ES"/>
          <w14:ligatures w14:val="none"/>
        </w:rPr>
        <w:t xml:space="preserve"> </w:t>
      </w:r>
      <w:r w:rsidR="009B2BFB">
        <w:rPr>
          <w:rFonts w:eastAsia="Times New Roman" w:cs="Times New Roman"/>
          <w:kern w:val="0"/>
          <w:lang w:eastAsia="es-ES"/>
          <w14:ligatures w14:val="none"/>
        </w:rPr>
        <w:t>p</w:t>
      </w:r>
      <w:r w:rsidR="00C42A15" w:rsidRPr="002D7AD2">
        <w:rPr>
          <w:rFonts w:eastAsia="Times New Roman" w:cs="Times New Roman"/>
          <w:kern w:val="0"/>
          <w:lang w:eastAsia="es-ES"/>
          <w14:ligatures w14:val="none"/>
        </w:rPr>
        <w:t>endientes</w:t>
      </w:r>
      <w:r w:rsidR="009B2BFB">
        <w:rPr>
          <w:rFonts w:eastAsia="Times New Roman" w:cs="Times New Roman"/>
          <w:kern w:val="0"/>
          <w:lang w:eastAsia="es-ES"/>
          <w14:ligatures w14:val="none"/>
        </w:rPr>
        <w:t xml:space="preserve"> de realizar</w:t>
      </w:r>
      <w:r w:rsidR="00C42A15" w:rsidRPr="002D7AD2">
        <w:rPr>
          <w:rFonts w:eastAsia="Times New Roman" w:cs="Times New Roman"/>
          <w:kern w:val="0"/>
          <w:lang w:eastAsia="es-ES"/>
          <w14:ligatures w14:val="none"/>
        </w:rPr>
        <w:t>.</w:t>
      </w:r>
    </w:p>
    <w:p w14:paraId="50E863FB" w14:textId="77777777" w:rsidR="00C4773C" w:rsidRDefault="00C4773C" w:rsidP="00D30EEB">
      <w:pPr>
        <w:spacing w:after="0" w:line="240" w:lineRule="auto"/>
        <w:jc w:val="both"/>
        <w:rPr>
          <w:rFonts w:eastAsia="Times New Roman" w:cs="Times New Roman"/>
          <w:kern w:val="0"/>
          <w:lang w:eastAsia="es-ES"/>
          <w14:ligatures w14:val="none"/>
        </w:rPr>
      </w:pPr>
    </w:p>
    <w:p w14:paraId="53051EDC" w14:textId="77777777" w:rsidR="00A524E7" w:rsidRPr="00D30EEB" w:rsidRDefault="00A524E7" w:rsidP="00D30EEB">
      <w:pPr>
        <w:pStyle w:val="Ttulo2"/>
        <w:spacing w:before="0" w:after="0" w:line="240" w:lineRule="auto"/>
        <w:rPr>
          <w:rFonts w:eastAsia="Times New Roman"/>
          <w:szCs w:val="24"/>
          <w:lang w:eastAsia="es-ES"/>
        </w:rPr>
      </w:pPr>
      <w:r w:rsidRPr="00D30EEB">
        <w:rPr>
          <w:rFonts w:eastAsia="Times New Roman"/>
          <w:szCs w:val="24"/>
          <w:lang w:eastAsia="es-ES"/>
        </w:rPr>
        <w:t>Cantidad de Personas Usuarias Atendidas</w:t>
      </w:r>
    </w:p>
    <w:p w14:paraId="1B90E8D3" w14:textId="77777777" w:rsidR="000C5315" w:rsidRPr="00D30EEB" w:rsidRDefault="000C5315" w:rsidP="00D30EEB">
      <w:pPr>
        <w:spacing w:after="0" w:line="240" w:lineRule="auto"/>
        <w:jc w:val="both"/>
        <w:rPr>
          <w:rFonts w:eastAsia="Times New Roman" w:cs="Book Antiqua"/>
          <w:kern w:val="0"/>
          <w:lang w:eastAsia="es-ES"/>
          <w14:ligatures w14:val="none"/>
        </w:rPr>
      </w:pPr>
    </w:p>
    <w:p w14:paraId="067DB478" w14:textId="5254D58A" w:rsidR="00A524E7" w:rsidRPr="00D30EEB" w:rsidRDefault="009858F3" w:rsidP="00D30EEB">
      <w:pPr>
        <w:spacing w:after="0" w:line="240" w:lineRule="auto"/>
        <w:jc w:val="both"/>
        <w:rPr>
          <w:rFonts w:eastAsia="Times New Roman" w:cs="Book Antiqua"/>
          <w:kern w:val="0"/>
          <w:lang w:val="es-CR" w:eastAsia="es-ES"/>
          <w14:ligatures w14:val="none"/>
        </w:rPr>
      </w:pPr>
      <w:r w:rsidRPr="00D30EEB">
        <w:rPr>
          <w:rFonts w:eastAsia="Times New Roman" w:cs="Book Antiqua"/>
          <w:kern w:val="0"/>
          <w:lang w:val="es-CR" w:eastAsia="es-ES"/>
          <w14:ligatures w14:val="none"/>
        </w:rPr>
        <w:t>En la siguiente tabla, se detalla el comportamiento de la</w:t>
      </w:r>
      <w:r w:rsidR="009D5815" w:rsidRPr="00D30EEB">
        <w:rPr>
          <w:rFonts w:eastAsia="Times New Roman" w:cs="Book Antiqua"/>
          <w:kern w:val="0"/>
          <w:lang w:val="es-CR" w:eastAsia="es-ES"/>
          <w14:ligatures w14:val="none"/>
        </w:rPr>
        <w:t xml:space="preserve"> </w:t>
      </w:r>
      <w:r w:rsidR="00A524E7" w:rsidRPr="00D30EEB">
        <w:rPr>
          <w:rFonts w:eastAsia="Times New Roman" w:cs="Book Antiqua"/>
          <w:b/>
          <w:bCs/>
          <w:i/>
          <w:iCs/>
          <w:kern w:val="0"/>
          <w:lang w:val="es-CR" w:eastAsia="es-ES"/>
          <w14:ligatures w14:val="none"/>
        </w:rPr>
        <w:t>”Cantidad de personas usuarias atendidas”</w:t>
      </w:r>
      <w:r w:rsidR="00A524E7" w:rsidRPr="00D30EEB">
        <w:rPr>
          <w:rFonts w:eastAsia="Times New Roman" w:cs="Book Antiqua"/>
          <w:kern w:val="0"/>
          <w:lang w:val="es-CR" w:eastAsia="es-ES"/>
          <w14:ligatures w14:val="none"/>
        </w:rPr>
        <w:t xml:space="preserve"> del Juzgado de Pensiones Alimentarias de Nicoya, en el período comprendido de enero 202</w:t>
      </w:r>
      <w:r w:rsidR="00030AE3" w:rsidRPr="00D30EEB">
        <w:rPr>
          <w:rFonts w:eastAsia="Times New Roman" w:cs="Book Antiqua"/>
          <w:kern w:val="0"/>
          <w:lang w:val="es-CR" w:eastAsia="es-ES"/>
          <w14:ligatures w14:val="none"/>
        </w:rPr>
        <w:t>1</w:t>
      </w:r>
      <w:r w:rsidR="00A524E7" w:rsidRPr="00D30EEB">
        <w:rPr>
          <w:rFonts w:eastAsia="Times New Roman" w:cs="Book Antiqua"/>
          <w:kern w:val="0"/>
          <w:lang w:val="es-CR" w:eastAsia="es-ES"/>
          <w14:ligatures w14:val="none"/>
        </w:rPr>
        <w:t xml:space="preserve"> a junio 2024. </w:t>
      </w:r>
    </w:p>
    <w:p w14:paraId="710C51A8" w14:textId="77777777" w:rsidR="00C4773C" w:rsidRPr="00D30EEB" w:rsidRDefault="00C4773C" w:rsidP="00D30EEB">
      <w:pPr>
        <w:spacing w:after="0" w:line="240" w:lineRule="auto"/>
        <w:jc w:val="both"/>
        <w:rPr>
          <w:rFonts w:eastAsia="Times New Roman" w:cs="Book Antiqua"/>
          <w:kern w:val="0"/>
          <w:lang w:val="es-CR" w:eastAsia="es-ES"/>
          <w14:ligatures w14:val="none"/>
        </w:rPr>
      </w:pPr>
    </w:p>
    <w:p w14:paraId="1F810B34" w14:textId="2214F83C" w:rsidR="00A524E7" w:rsidRPr="00D30EEB" w:rsidRDefault="00A524E7" w:rsidP="00D30EEB">
      <w:pPr>
        <w:spacing w:after="0" w:line="240" w:lineRule="auto"/>
        <w:jc w:val="center"/>
        <w:rPr>
          <w:rFonts w:eastAsia="Times New Roman" w:cs="Times New Roman"/>
          <w:b/>
          <w:bCs/>
          <w:kern w:val="0"/>
          <w:sz w:val="22"/>
          <w:szCs w:val="22"/>
          <w:lang w:eastAsia="es-ES"/>
          <w14:ligatures w14:val="none"/>
        </w:rPr>
      </w:pPr>
      <w:r w:rsidRPr="00D30EEB">
        <w:rPr>
          <w:rFonts w:eastAsia="Times New Roman" w:cs="Times New Roman"/>
          <w:b/>
          <w:bCs/>
          <w:kern w:val="0"/>
          <w:sz w:val="22"/>
          <w:szCs w:val="22"/>
          <w:lang w:eastAsia="es-ES"/>
          <w14:ligatures w14:val="none"/>
        </w:rPr>
        <w:t xml:space="preserve">Tabla 10: </w:t>
      </w:r>
    </w:p>
    <w:p w14:paraId="349798CB" w14:textId="64703EF8" w:rsidR="00A524E7" w:rsidRPr="00D30EEB" w:rsidRDefault="00A524E7" w:rsidP="00D30EEB">
      <w:pPr>
        <w:spacing w:after="0" w:line="240" w:lineRule="auto"/>
        <w:jc w:val="center"/>
        <w:rPr>
          <w:rFonts w:eastAsia="Times New Roman" w:cs="Times New Roman"/>
          <w:b/>
          <w:bCs/>
          <w:kern w:val="0"/>
          <w:sz w:val="22"/>
          <w:szCs w:val="22"/>
          <w:lang w:val="es-CR" w:eastAsia="es-ES"/>
          <w14:ligatures w14:val="none"/>
        </w:rPr>
      </w:pPr>
      <w:r w:rsidRPr="00D30EEB">
        <w:rPr>
          <w:rFonts w:eastAsia="Times New Roman" w:cs="Times New Roman"/>
          <w:b/>
          <w:bCs/>
          <w:kern w:val="0"/>
          <w:sz w:val="22"/>
          <w:szCs w:val="22"/>
          <w:lang w:val="es-CR" w:eastAsia="es-ES"/>
          <w14:ligatures w14:val="none"/>
        </w:rPr>
        <w:t>Cantidad de Personas Usuarias Atendidas, periodo comprendido de enero 202</w:t>
      </w:r>
      <w:r w:rsidR="00030AE3" w:rsidRPr="00D30EEB">
        <w:rPr>
          <w:rFonts w:eastAsia="Times New Roman" w:cs="Times New Roman"/>
          <w:b/>
          <w:bCs/>
          <w:kern w:val="0"/>
          <w:sz w:val="22"/>
          <w:szCs w:val="22"/>
          <w:lang w:val="es-CR" w:eastAsia="es-ES"/>
          <w14:ligatures w14:val="none"/>
        </w:rPr>
        <w:t>1</w:t>
      </w:r>
      <w:r w:rsidRPr="00D30EEB">
        <w:rPr>
          <w:rFonts w:eastAsia="Times New Roman" w:cs="Times New Roman"/>
          <w:b/>
          <w:bCs/>
          <w:kern w:val="0"/>
          <w:sz w:val="22"/>
          <w:szCs w:val="22"/>
          <w:lang w:val="es-CR" w:eastAsia="es-ES"/>
          <w14:ligatures w14:val="none"/>
        </w:rPr>
        <w:t xml:space="preserve"> a junio 2024, Juzgado de Pensiones Alimentarias de Nicoya.</w:t>
      </w:r>
    </w:p>
    <w:tbl>
      <w:tblPr>
        <w:tblW w:w="9346" w:type="dxa"/>
        <w:jc w:val="center"/>
        <w:tblCellMar>
          <w:left w:w="70" w:type="dxa"/>
          <w:right w:w="70" w:type="dxa"/>
        </w:tblCellMar>
        <w:tblLook w:val="04A0" w:firstRow="1" w:lastRow="0" w:firstColumn="1" w:lastColumn="0" w:noHBand="0" w:noVBand="1"/>
      </w:tblPr>
      <w:tblGrid>
        <w:gridCol w:w="1548"/>
        <w:gridCol w:w="985"/>
        <w:gridCol w:w="985"/>
        <w:gridCol w:w="874"/>
        <w:gridCol w:w="1202"/>
        <w:gridCol w:w="146"/>
        <w:gridCol w:w="1202"/>
        <w:gridCol w:w="1202"/>
        <w:gridCol w:w="1202"/>
      </w:tblGrid>
      <w:tr w:rsidR="00D30EEB" w:rsidRPr="00030AE3" w14:paraId="4970F1EC" w14:textId="77777777" w:rsidTr="00D30EEB">
        <w:trPr>
          <w:trHeight w:val="618"/>
          <w:jc w:val="center"/>
        </w:trPr>
        <w:tc>
          <w:tcPr>
            <w:tcW w:w="1548" w:type="dxa"/>
            <w:tcBorders>
              <w:top w:val="single" w:sz="4" w:space="0" w:color="auto"/>
              <w:left w:val="single" w:sz="4" w:space="0" w:color="auto"/>
              <w:bottom w:val="single" w:sz="4" w:space="0" w:color="auto"/>
              <w:right w:val="single" w:sz="4" w:space="0" w:color="auto"/>
            </w:tcBorders>
            <w:shd w:val="clear" w:color="4472C4" w:fill="4472C4"/>
            <w:vAlign w:val="center"/>
            <w:hideMark/>
          </w:tcPr>
          <w:p w14:paraId="5AFAE0BF" w14:textId="5B93C176" w:rsidR="00D30EEB" w:rsidRPr="00030AE3" w:rsidRDefault="00D30EEB" w:rsidP="000C5315">
            <w:pPr>
              <w:spacing w:after="0" w:line="240" w:lineRule="auto"/>
              <w:jc w:val="center"/>
              <w:rPr>
                <w:rFonts w:eastAsia="Times New Roman" w:cs="Times New Roman"/>
                <w:b/>
                <w:bCs/>
                <w:color w:val="FFFFFF"/>
                <w:kern w:val="0"/>
                <w:sz w:val="20"/>
                <w:szCs w:val="20"/>
                <w:lang w:val="es-CR" w:eastAsia="es-CR"/>
                <w14:ligatures w14:val="none"/>
              </w:rPr>
            </w:pPr>
            <w:r w:rsidRPr="00030AE3">
              <w:rPr>
                <w:rFonts w:eastAsia="Times New Roman" w:cs="Times New Roman"/>
                <w:b/>
                <w:bCs/>
                <w:color w:val="FFFFFF"/>
                <w:kern w:val="0"/>
                <w:sz w:val="20"/>
                <w:szCs w:val="20"/>
                <w:lang w:val="es-CR" w:eastAsia="es-CR"/>
                <w14:ligatures w14:val="none"/>
              </w:rPr>
              <w:t xml:space="preserve">Cantidad de personas </w:t>
            </w:r>
            <w:r>
              <w:rPr>
                <w:rFonts w:eastAsia="Times New Roman" w:cs="Times New Roman"/>
                <w:b/>
                <w:bCs/>
                <w:color w:val="FFFFFF"/>
                <w:kern w:val="0"/>
                <w:sz w:val="20"/>
                <w:szCs w:val="20"/>
                <w:lang w:val="es-CR" w:eastAsia="es-CR"/>
                <w14:ligatures w14:val="none"/>
              </w:rPr>
              <w:t>u</w:t>
            </w:r>
            <w:r w:rsidRPr="00030AE3">
              <w:rPr>
                <w:rFonts w:eastAsia="Times New Roman" w:cs="Times New Roman"/>
                <w:b/>
                <w:bCs/>
                <w:color w:val="FFFFFF"/>
                <w:kern w:val="0"/>
                <w:sz w:val="20"/>
                <w:szCs w:val="20"/>
                <w:lang w:val="es-CR" w:eastAsia="es-CR"/>
                <w14:ligatures w14:val="none"/>
              </w:rPr>
              <w:t>suarias atendidas</w:t>
            </w:r>
          </w:p>
        </w:tc>
        <w:tc>
          <w:tcPr>
            <w:tcW w:w="985" w:type="dxa"/>
            <w:tcBorders>
              <w:top w:val="single" w:sz="4" w:space="0" w:color="auto"/>
              <w:left w:val="nil"/>
              <w:bottom w:val="single" w:sz="4" w:space="0" w:color="auto"/>
              <w:right w:val="single" w:sz="4" w:space="0" w:color="auto"/>
            </w:tcBorders>
            <w:shd w:val="clear" w:color="4472C4" w:fill="4472C4"/>
            <w:vAlign w:val="center"/>
            <w:hideMark/>
          </w:tcPr>
          <w:p w14:paraId="658CECDB" w14:textId="77777777" w:rsidR="00D30EEB" w:rsidRPr="00030AE3" w:rsidRDefault="00D30EEB" w:rsidP="000C5315">
            <w:pPr>
              <w:spacing w:after="0" w:line="240" w:lineRule="auto"/>
              <w:jc w:val="center"/>
              <w:rPr>
                <w:rFonts w:eastAsia="Times New Roman" w:cs="Times New Roman"/>
                <w:b/>
                <w:bCs/>
                <w:color w:val="FFFFFF"/>
                <w:kern w:val="0"/>
                <w:sz w:val="20"/>
                <w:szCs w:val="20"/>
                <w:lang w:val="es-CR" w:eastAsia="es-CR"/>
                <w14:ligatures w14:val="none"/>
              </w:rPr>
            </w:pPr>
            <w:r w:rsidRPr="00030AE3">
              <w:rPr>
                <w:rFonts w:eastAsia="Times New Roman" w:cs="Times New Roman"/>
                <w:b/>
                <w:bCs/>
                <w:color w:val="FFFFFF"/>
                <w:kern w:val="0"/>
                <w:sz w:val="20"/>
                <w:szCs w:val="20"/>
                <w:lang w:val="es-CR" w:eastAsia="es-CR"/>
                <w14:ligatures w14:val="none"/>
              </w:rPr>
              <w:t>2021</w:t>
            </w:r>
          </w:p>
        </w:tc>
        <w:tc>
          <w:tcPr>
            <w:tcW w:w="985" w:type="dxa"/>
            <w:tcBorders>
              <w:top w:val="single" w:sz="4" w:space="0" w:color="auto"/>
              <w:left w:val="nil"/>
              <w:bottom w:val="single" w:sz="4" w:space="0" w:color="auto"/>
              <w:right w:val="single" w:sz="4" w:space="0" w:color="auto"/>
            </w:tcBorders>
            <w:shd w:val="clear" w:color="4472C4" w:fill="4472C4"/>
            <w:vAlign w:val="center"/>
            <w:hideMark/>
          </w:tcPr>
          <w:p w14:paraId="6A6775DB" w14:textId="77777777" w:rsidR="00D30EEB" w:rsidRPr="00030AE3" w:rsidRDefault="00D30EEB" w:rsidP="000C5315">
            <w:pPr>
              <w:spacing w:after="0" w:line="240" w:lineRule="auto"/>
              <w:jc w:val="center"/>
              <w:rPr>
                <w:rFonts w:eastAsia="Times New Roman" w:cs="Times New Roman"/>
                <w:b/>
                <w:bCs/>
                <w:color w:val="FFFFFF"/>
                <w:kern w:val="0"/>
                <w:sz w:val="20"/>
                <w:szCs w:val="20"/>
                <w:lang w:val="es-CR" w:eastAsia="es-CR"/>
                <w14:ligatures w14:val="none"/>
              </w:rPr>
            </w:pPr>
            <w:r w:rsidRPr="00030AE3">
              <w:rPr>
                <w:rFonts w:eastAsia="Times New Roman" w:cs="Times New Roman"/>
                <w:b/>
                <w:bCs/>
                <w:color w:val="FFFFFF"/>
                <w:kern w:val="0"/>
                <w:sz w:val="20"/>
                <w:szCs w:val="20"/>
                <w:lang w:val="es-CR" w:eastAsia="es-CR"/>
                <w14:ligatures w14:val="none"/>
              </w:rPr>
              <w:t>2022</w:t>
            </w:r>
          </w:p>
        </w:tc>
        <w:tc>
          <w:tcPr>
            <w:tcW w:w="874" w:type="dxa"/>
            <w:tcBorders>
              <w:top w:val="single" w:sz="4" w:space="0" w:color="auto"/>
              <w:left w:val="nil"/>
              <w:bottom w:val="single" w:sz="4" w:space="0" w:color="auto"/>
              <w:right w:val="single" w:sz="4" w:space="0" w:color="auto"/>
            </w:tcBorders>
            <w:shd w:val="clear" w:color="4472C4" w:fill="4472C4"/>
            <w:vAlign w:val="center"/>
            <w:hideMark/>
          </w:tcPr>
          <w:p w14:paraId="1E214CC5" w14:textId="77777777" w:rsidR="00D30EEB" w:rsidRPr="00030AE3" w:rsidRDefault="00D30EEB" w:rsidP="000C5315">
            <w:pPr>
              <w:spacing w:after="0" w:line="240" w:lineRule="auto"/>
              <w:jc w:val="center"/>
              <w:rPr>
                <w:rFonts w:eastAsia="Times New Roman" w:cs="Times New Roman"/>
                <w:b/>
                <w:bCs/>
                <w:color w:val="FFFFFF"/>
                <w:kern w:val="0"/>
                <w:sz w:val="20"/>
                <w:szCs w:val="20"/>
                <w:lang w:val="es-CR" w:eastAsia="es-CR"/>
                <w14:ligatures w14:val="none"/>
              </w:rPr>
            </w:pPr>
            <w:r w:rsidRPr="00030AE3">
              <w:rPr>
                <w:rFonts w:eastAsia="Times New Roman" w:cs="Times New Roman"/>
                <w:b/>
                <w:bCs/>
                <w:color w:val="FFFFFF"/>
                <w:kern w:val="0"/>
                <w:sz w:val="20"/>
                <w:szCs w:val="20"/>
                <w:lang w:val="es-CR" w:eastAsia="es-CR"/>
                <w14:ligatures w14:val="none"/>
              </w:rPr>
              <w:t>2023</w:t>
            </w:r>
          </w:p>
        </w:tc>
        <w:tc>
          <w:tcPr>
            <w:tcW w:w="1202" w:type="dxa"/>
            <w:tcBorders>
              <w:top w:val="single" w:sz="4" w:space="0" w:color="auto"/>
              <w:left w:val="nil"/>
              <w:bottom w:val="single" w:sz="4" w:space="0" w:color="auto"/>
              <w:right w:val="single" w:sz="4" w:space="0" w:color="auto"/>
            </w:tcBorders>
            <w:shd w:val="clear" w:color="4472C4" w:fill="4472C4"/>
            <w:vAlign w:val="center"/>
            <w:hideMark/>
          </w:tcPr>
          <w:p w14:paraId="7E8ADEDB" w14:textId="77777777" w:rsidR="00D30EEB" w:rsidRPr="00030AE3" w:rsidRDefault="00D30EEB" w:rsidP="000C5315">
            <w:pPr>
              <w:spacing w:after="0" w:line="240" w:lineRule="auto"/>
              <w:jc w:val="center"/>
              <w:rPr>
                <w:rFonts w:eastAsia="Times New Roman" w:cs="Times New Roman"/>
                <w:b/>
                <w:bCs/>
                <w:color w:val="FFFFFF"/>
                <w:kern w:val="0"/>
                <w:sz w:val="20"/>
                <w:szCs w:val="20"/>
                <w:lang w:val="es-CR" w:eastAsia="es-CR"/>
                <w14:ligatures w14:val="none"/>
              </w:rPr>
            </w:pPr>
            <w:r w:rsidRPr="00030AE3">
              <w:rPr>
                <w:rFonts w:eastAsia="Times New Roman" w:cs="Times New Roman"/>
                <w:b/>
                <w:bCs/>
                <w:color w:val="FFFFFF"/>
                <w:kern w:val="0"/>
                <w:sz w:val="20"/>
                <w:szCs w:val="20"/>
                <w:lang w:val="es-CR" w:eastAsia="es-CR"/>
                <w14:ligatures w14:val="none"/>
              </w:rPr>
              <w:t>I Semestre 2024</w:t>
            </w:r>
          </w:p>
        </w:tc>
        <w:tc>
          <w:tcPr>
            <w:tcW w:w="146" w:type="dxa"/>
            <w:tcBorders>
              <w:top w:val="single" w:sz="4" w:space="0" w:color="auto"/>
              <w:left w:val="nil"/>
              <w:bottom w:val="single" w:sz="4" w:space="0" w:color="auto"/>
              <w:right w:val="nil"/>
            </w:tcBorders>
            <w:shd w:val="clear" w:color="4472C4" w:fill="4472C4"/>
          </w:tcPr>
          <w:p w14:paraId="69E40D6A" w14:textId="77777777" w:rsidR="00D30EEB" w:rsidRPr="00030AE3" w:rsidRDefault="00D30EEB" w:rsidP="000C5315">
            <w:pPr>
              <w:spacing w:after="0" w:line="240" w:lineRule="auto"/>
              <w:jc w:val="center"/>
              <w:rPr>
                <w:rFonts w:eastAsia="Times New Roman" w:cs="Times New Roman"/>
                <w:b/>
                <w:bCs/>
                <w:color w:val="FFFFFF"/>
                <w:kern w:val="0"/>
                <w:sz w:val="20"/>
                <w:szCs w:val="20"/>
                <w:lang w:val="es-CR" w:eastAsia="es-CR"/>
                <w14:ligatures w14:val="none"/>
              </w:rPr>
            </w:pPr>
          </w:p>
        </w:tc>
        <w:tc>
          <w:tcPr>
            <w:tcW w:w="1202" w:type="dxa"/>
            <w:tcBorders>
              <w:top w:val="single" w:sz="4" w:space="0" w:color="auto"/>
              <w:left w:val="nil"/>
              <w:bottom w:val="single" w:sz="4" w:space="0" w:color="auto"/>
              <w:right w:val="single" w:sz="4" w:space="0" w:color="auto"/>
            </w:tcBorders>
            <w:shd w:val="clear" w:color="4472C4" w:fill="4472C4"/>
            <w:vAlign w:val="center"/>
            <w:hideMark/>
          </w:tcPr>
          <w:p w14:paraId="309467BA" w14:textId="6C49E506" w:rsidR="00D30EEB" w:rsidRPr="00030AE3" w:rsidRDefault="00D30EEB" w:rsidP="000C5315">
            <w:pPr>
              <w:spacing w:after="0" w:line="240" w:lineRule="auto"/>
              <w:jc w:val="center"/>
              <w:rPr>
                <w:rFonts w:eastAsia="Times New Roman" w:cs="Times New Roman"/>
                <w:b/>
                <w:bCs/>
                <w:color w:val="FFFFFF"/>
                <w:kern w:val="0"/>
                <w:sz w:val="20"/>
                <w:szCs w:val="20"/>
                <w:lang w:val="es-CR" w:eastAsia="es-CR"/>
                <w14:ligatures w14:val="none"/>
              </w:rPr>
            </w:pPr>
            <w:r w:rsidRPr="00030AE3">
              <w:rPr>
                <w:rFonts w:eastAsia="Times New Roman" w:cs="Times New Roman"/>
                <w:b/>
                <w:bCs/>
                <w:color w:val="FFFFFF"/>
                <w:kern w:val="0"/>
                <w:sz w:val="20"/>
                <w:szCs w:val="20"/>
                <w:lang w:val="es-CR" w:eastAsia="es-CR"/>
                <w14:ligatures w14:val="none"/>
              </w:rPr>
              <w:t>Promedio</w:t>
            </w:r>
          </w:p>
        </w:tc>
        <w:tc>
          <w:tcPr>
            <w:tcW w:w="1202" w:type="dxa"/>
            <w:tcBorders>
              <w:top w:val="single" w:sz="4" w:space="0" w:color="auto"/>
              <w:left w:val="nil"/>
              <w:bottom w:val="single" w:sz="4" w:space="0" w:color="auto"/>
              <w:right w:val="single" w:sz="4" w:space="0" w:color="auto"/>
            </w:tcBorders>
            <w:shd w:val="clear" w:color="4472C4" w:fill="4472C4"/>
            <w:vAlign w:val="center"/>
            <w:hideMark/>
          </w:tcPr>
          <w:p w14:paraId="4CD848E8" w14:textId="77777777" w:rsidR="00D30EEB" w:rsidRPr="00030AE3" w:rsidRDefault="00D30EEB" w:rsidP="000C5315">
            <w:pPr>
              <w:spacing w:after="0" w:line="240" w:lineRule="auto"/>
              <w:jc w:val="center"/>
              <w:rPr>
                <w:rFonts w:eastAsia="Times New Roman" w:cs="Times New Roman"/>
                <w:b/>
                <w:bCs/>
                <w:color w:val="FFFFFF"/>
                <w:kern w:val="0"/>
                <w:sz w:val="20"/>
                <w:szCs w:val="20"/>
                <w:lang w:val="es-CR" w:eastAsia="es-CR"/>
                <w14:ligatures w14:val="none"/>
              </w:rPr>
            </w:pPr>
            <w:r w:rsidRPr="00030AE3">
              <w:rPr>
                <w:rFonts w:eastAsia="Times New Roman" w:cs="Times New Roman"/>
                <w:b/>
                <w:bCs/>
                <w:color w:val="FFFFFF"/>
                <w:kern w:val="0"/>
                <w:sz w:val="20"/>
                <w:szCs w:val="20"/>
                <w:lang w:val="es-CR" w:eastAsia="es-CR"/>
                <w14:ligatures w14:val="none"/>
              </w:rPr>
              <w:t>Cantidad de Personas Técnicas Judiciales</w:t>
            </w:r>
          </w:p>
        </w:tc>
        <w:tc>
          <w:tcPr>
            <w:tcW w:w="1202" w:type="dxa"/>
            <w:tcBorders>
              <w:top w:val="single" w:sz="4" w:space="0" w:color="auto"/>
              <w:left w:val="nil"/>
              <w:bottom w:val="single" w:sz="4" w:space="0" w:color="auto"/>
              <w:right w:val="single" w:sz="4" w:space="0" w:color="auto"/>
            </w:tcBorders>
            <w:shd w:val="clear" w:color="4472C4" w:fill="4472C4"/>
            <w:vAlign w:val="center"/>
            <w:hideMark/>
          </w:tcPr>
          <w:p w14:paraId="2071D123" w14:textId="77777777" w:rsidR="00D30EEB" w:rsidRPr="00030AE3" w:rsidRDefault="00D30EEB" w:rsidP="000C5315">
            <w:pPr>
              <w:spacing w:after="0" w:line="240" w:lineRule="auto"/>
              <w:jc w:val="center"/>
              <w:rPr>
                <w:rFonts w:eastAsia="Times New Roman" w:cs="Times New Roman"/>
                <w:b/>
                <w:bCs/>
                <w:color w:val="FFFFFF"/>
                <w:kern w:val="0"/>
                <w:sz w:val="20"/>
                <w:szCs w:val="20"/>
                <w:lang w:val="es-CR" w:eastAsia="es-CR"/>
                <w14:ligatures w14:val="none"/>
              </w:rPr>
            </w:pPr>
            <w:r w:rsidRPr="00030AE3">
              <w:rPr>
                <w:rFonts w:eastAsia="Times New Roman" w:cs="Times New Roman"/>
                <w:b/>
                <w:bCs/>
                <w:color w:val="FFFFFF"/>
                <w:kern w:val="0"/>
                <w:sz w:val="20"/>
                <w:szCs w:val="20"/>
                <w:lang w:val="es-CR" w:eastAsia="es-CR"/>
                <w14:ligatures w14:val="none"/>
              </w:rPr>
              <w:t>Promedio Persona Técnica Judicial</w:t>
            </w:r>
          </w:p>
        </w:tc>
      </w:tr>
      <w:tr w:rsidR="00D30EEB" w:rsidRPr="00030AE3" w14:paraId="670EABC0" w14:textId="77777777" w:rsidTr="00D30EEB">
        <w:trPr>
          <w:trHeight w:val="154"/>
          <w:jc w:val="center"/>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0CFDCC25" w14:textId="77777777"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Anual</w:t>
            </w:r>
          </w:p>
        </w:tc>
        <w:tc>
          <w:tcPr>
            <w:tcW w:w="985" w:type="dxa"/>
            <w:tcBorders>
              <w:top w:val="nil"/>
              <w:left w:val="nil"/>
              <w:bottom w:val="single" w:sz="4" w:space="0" w:color="auto"/>
              <w:right w:val="single" w:sz="4" w:space="0" w:color="auto"/>
            </w:tcBorders>
            <w:shd w:val="clear" w:color="auto" w:fill="auto"/>
            <w:noWrap/>
            <w:vAlign w:val="center"/>
            <w:hideMark/>
          </w:tcPr>
          <w:p w14:paraId="7F8D6002" w14:textId="7167C61F"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8 542</w:t>
            </w:r>
          </w:p>
        </w:tc>
        <w:tc>
          <w:tcPr>
            <w:tcW w:w="985" w:type="dxa"/>
            <w:tcBorders>
              <w:top w:val="nil"/>
              <w:left w:val="nil"/>
              <w:bottom w:val="single" w:sz="4" w:space="0" w:color="auto"/>
              <w:right w:val="single" w:sz="4" w:space="0" w:color="auto"/>
            </w:tcBorders>
            <w:shd w:val="clear" w:color="auto" w:fill="auto"/>
            <w:noWrap/>
            <w:vAlign w:val="center"/>
            <w:hideMark/>
          </w:tcPr>
          <w:p w14:paraId="6DA9323F" w14:textId="7199C35F"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7 483</w:t>
            </w:r>
          </w:p>
        </w:tc>
        <w:tc>
          <w:tcPr>
            <w:tcW w:w="874" w:type="dxa"/>
            <w:tcBorders>
              <w:top w:val="nil"/>
              <w:left w:val="nil"/>
              <w:bottom w:val="single" w:sz="4" w:space="0" w:color="auto"/>
              <w:right w:val="single" w:sz="4" w:space="0" w:color="auto"/>
            </w:tcBorders>
            <w:shd w:val="clear" w:color="auto" w:fill="auto"/>
            <w:noWrap/>
            <w:vAlign w:val="center"/>
            <w:hideMark/>
          </w:tcPr>
          <w:p w14:paraId="0EF98F1B" w14:textId="2EFA2F71"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7 114</w:t>
            </w:r>
          </w:p>
        </w:tc>
        <w:tc>
          <w:tcPr>
            <w:tcW w:w="1202" w:type="dxa"/>
            <w:tcBorders>
              <w:top w:val="nil"/>
              <w:left w:val="nil"/>
              <w:bottom w:val="single" w:sz="4" w:space="0" w:color="auto"/>
              <w:right w:val="single" w:sz="4" w:space="0" w:color="auto"/>
            </w:tcBorders>
            <w:shd w:val="clear" w:color="auto" w:fill="auto"/>
            <w:noWrap/>
            <w:vAlign w:val="center"/>
            <w:hideMark/>
          </w:tcPr>
          <w:p w14:paraId="16F3A7CC" w14:textId="097C23E0"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2 844</w:t>
            </w:r>
          </w:p>
        </w:tc>
        <w:tc>
          <w:tcPr>
            <w:tcW w:w="146" w:type="dxa"/>
            <w:tcBorders>
              <w:top w:val="single" w:sz="4" w:space="0" w:color="4472C4"/>
              <w:left w:val="nil"/>
              <w:bottom w:val="single" w:sz="4" w:space="0" w:color="auto"/>
              <w:right w:val="nil"/>
            </w:tcBorders>
          </w:tcPr>
          <w:p w14:paraId="70BCFF1A" w14:textId="77777777"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p>
        </w:tc>
        <w:tc>
          <w:tcPr>
            <w:tcW w:w="1202" w:type="dxa"/>
            <w:tcBorders>
              <w:top w:val="single" w:sz="4" w:space="0" w:color="4472C4"/>
              <w:left w:val="nil"/>
              <w:bottom w:val="single" w:sz="4" w:space="0" w:color="auto"/>
              <w:right w:val="nil"/>
            </w:tcBorders>
            <w:shd w:val="clear" w:color="auto" w:fill="auto"/>
            <w:noWrap/>
            <w:vAlign w:val="center"/>
            <w:hideMark/>
          </w:tcPr>
          <w:p w14:paraId="1C78FE4D" w14:textId="6CE38D9F"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7 239,07</w:t>
            </w:r>
          </w:p>
        </w:tc>
        <w:tc>
          <w:tcPr>
            <w:tcW w:w="120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AE73A4" w14:textId="7B565768"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Pr>
                <w:rFonts w:eastAsia="Times New Roman" w:cs="Times New Roman"/>
                <w:color w:val="000000"/>
                <w:kern w:val="0"/>
                <w:sz w:val="20"/>
                <w:szCs w:val="20"/>
                <w:lang w:val="es-CR" w:eastAsia="es-CR"/>
                <w14:ligatures w14:val="none"/>
              </w:rPr>
              <w:t>5</w:t>
            </w:r>
          </w:p>
        </w:tc>
        <w:tc>
          <w:tcPr>
            <w:tcW w:w="1202" w:type="dxa"/>
            <w:tcBorders>
              <w:top w:val="single" w:sz="4" w:space="0" w:color="4472C4"/>
              <w:left w:val="nil"/>
              <w:bottom w:val="single" w:sz="4" w:space="0" w:color="auto"/>
              <w:right w:val="single" w:sz="4" w:space="0" w:color="auto"/>
            </w:tcBorders>
            <w:shd w:val="clear" w:color="auto" w:fill="auto"/>
            <w:noWrap/>
            <w:vAlign w:val="center"/>
            <w:hideMark/>
          </w:tcPr>
          <w:p w14:paraId="329707B0" w14:textId="3DA1426F"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Pr>
                <w:color w:val="000000"/>
                <w:sz w:val="20"/>
                <w:szCs w:val="20"/>
              </w:rPr>
              <w:t>1 447,81</w:t>
            </w:r>
          </w:p>
        </w:tc>
      </w:tr>
      <w:tr w:rsidR="00D30EEB" w:rsidRPr="00030AE3" w14:paraId="20F9123C" w14:textId="77777777" w:rsidTr="00D30EEB">
        <w:trPr>
          <w:trHeight w:val="154"/>
          <w:jc w:val="center"/>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38DFC329" w14:textId="77777777"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Mensual</w:t>
            </w:r>
          </w:p>
        </w:tc>
        <w:tc>
          <w:tcPr>
            <w:tcW w:w="985" w:type="dxa"/>
            <w:tcBorders>
              <w:top w:val="nil"/>
              <w:left w:val="nil"/>
              <w:bottom w:val="single" w:sz="4" w:space="0" w:color="auto"/>
              <w:right w:val="single" w:sz="4" w:space="0" w:color="auto"/>
            </w:tcBorders>
            <w:shd w:val="clear" w:color="auto" w:fill="auto"/>
            <w:noWrap/>
            <w:vAlign w:val="center"/>
            <w:hideMark/>
          </w:tcPr>
          <w:p w14:paraId="7B4ED0A3" w14:textId="0448BDC7"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759,29</w:t>
            </w:r>
          </w:p>
        </w:tc>
        <w:tc>
          <w:tcPr>
            <w:tcW w:w="985" w:type="dxa"/>
            <w:tcBorders>
              <w:top w:val="nil"/>
              <w:left w:val="nil"/>
              <w:bottom w:val="single" w:sz="4" w:space="0" w:color="auto"/>
              <w:right w:val="single" w:sz="4" w:space="0" w:color="auto"/>
            </w:tcBorders>
            <w:shd w:val="clear" w:color="auto" w:fill="auto"/>
            <w:noWrap/>
            <w:vAlign w:val="center"/>
            <w:hideMark/>
          </w:tcPr>
          <w:p w14:paraId="19A6E7C4" w14:textId="5F0575F5"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665,16</w:t>
            </w:r>
          </w:p>
        </w:tc>
        <w:tc>
          <w:tcPr>
            <w:tcW w:w="874" w:type="dxa"/>
            <w:tcBorders>
              <w:top w:val="nil"/>
              <w:left w:val="nil"/>
              <w:bottom w:val="single" w:sz="4" w:space="0" w:color="auto"/>
              <w:right w:val="single" w:sz="4" w:space="0" w:color="auto"/>
            </w:tcBorders>
            <w:shd w:val="clear" w:color="auto" w:fill="auto"/>
            <w:noWrap/>
            <w:vAlign w:val="center"/>
            <w:hideMark/>
          </w:tcPr>
          <w:p w14:paraId="33160912" w14:textId="48FE31B0"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632,36</w:t>
            </w:r>
          </w:p>
        </w:tc>
        <w:tc>
          <w:tcPr>
            <w:tcW w:w="1202" w:type="dxa"/>
            <w:tcBorders>
              <w:top w:val="nil"/>
              <w:left w:val="nil"/>
              <w:bottom w:val="single" w:sz="4" w:space="0" w:color="auto"/>
              <w:right w:val="single" w:sz="4" w:space="0" w:color="auto"/>
            </w:tcBorders>
            <w:shd w:val="clear" w:color="auto" w:fill="auto"/>
            <w:noWrap/>
            <w:vAlign w:val="center"/>
            <w:hideMark/>
          </w:tcPr>
          <w:p w14:paraId="6F66BA39" w14:textId="530C58B0"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517,09</w:t>
            </w:r>
          </w:p>
        </w:tc>
        <w:tc>
          <w:tcPr>
            <w:tcW w:w="146" w:type="dxa"/>
            <w:tcBorders>
              <w:top w:val="nil"/>
              <w:left w:val="nil"/>
              <w:bottom w:val="single" w:sz="4" w:space="0" w:color="auto"/>
              <w:right w:val="nil"/>
            </w:tcBorders>
          </w:tcPr>
          <w:p w14:paraId="3B424FDA" w14:textId="77777777"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p>
        </w:tc>
        <w:tc>
          <w:tcPr>
            <w:tcW w:w="1202" w:type="dxa"/>
            <w:tcBorders>
              <w:top w:val="nil"/>
              <w:left w:val="nil"/>
              <w:bottom w:val="single" w:sz="4" w:space="0" w:color="auto"/>
              <w:right w:val="single" w:sz="4" w:space="0" w:color="auto"/>
            </w:tcBorders>
            <w:shd w:val="clear" w:color="auto" w:fill="auto"/>
            <w:noWrap/>
            <w:vAlign w:val="center"/>
            <w:hideMark/>
          </w:tcPr>
          <w:p w14:paraId="53030FDF" w14:textId="1D93697B"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r w:rsidRPr="00030AE3">
              <w:rPr>
                <w:rFonts w:eastAsia="Times New Roman" w:cs="Times New Roman"/>
                <w:color w:val="000000"/>
                <w:kern w:val="0"/>
                <w:sz w:val="20"/>
                <w:szCs w:val="20"/>
                <w:lang w:val="es-CR" w:eastAsia="es-CR"/>
                <w14:ligatures w14:val="none"/>
              </w:rPr>
              <w:t>643,47</w:t>
            </w:r>
          </w:p>
        </w:tc>
        <w:tc>
          <w:tcPr>
            <w:tcW w:w="1202" w:type="dxa"/>
            <w:vMerge/>
            <w:tcBorders>
              <w:top w:val="nil"/>
              <w:left w:val="single" w:sz="4" w:space="0" w:color="auto"/>
              <w:bottom w:val="single" w:sz="4" w:space="0" w:color="000000"/>
              <w:right w:val="single" w:sz="4" w:space="0" w:color="auto"/>
            </w:tcBorders>
            <w:vAlign w:val="center"/>
            <w:hideMark/>
          </w:tcPr>
          <w:p w14:paraId="5445BAC2" w14:textId="77777777"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p>
        </w:tc>
        <w:tc>
          <w:tcPr>
            <w:tcW w:w="1202" w:type="dxa"/>
            <w:tcBorders>
              <w:top w:val="single" w:sz="4" w:space="0" w:color="4472C4"/>
              <w:left w:val="nil"/>
              <w:bottom w:val="single" w:sz="4" w:space="0" w:color="auto"/>
              <w:right w:val="single" w:sz="4" w:space="0" w:color="auto"/>
            </w:tcBorders>
            <w:shd w:val="clear" w:color="auto" w:fill="auto"/>
            <w:noWrap/>
            <w:vAlign w:val="center"/>
            <w:hideMark/>
          </w:tcPr>
          <w:p w14:paraId="121A95FF" w14:textId="0439C81B" w:rsidR="00D30EEB" w:rsidRPr="00030AE3" w:rsidRDefault="00D30EEB" w:rsidP="000C5315">
            <w:pPr>
              <w:spacing w:after="0" w:line="240" w:lineRule="auto"/>
              <w:jc w:val="center"/>
              <w:rPr>
                <w:rFonts w:eastAsia="Times New Roman" w:cs="Times New Roman"/>
                <w:b/>
                <w:bCs/>
                <w:color w:val="2F75B5"/>
                <w:kern w:val="0"/>
                <w:sz w:val="20"/>
                <w:szCs w:val="20"/>
                <w:lang w:val="es-CR" w:eastAsia="es-CR"/>
                <w14:ligatures w14:val="none"/>
              </w:rPr>
            </w:pPr>
            <w:r w:rsidRPr="004547AC">
              <w:rPr>
                <w:color w:val="000000"/>
                <w:sz w:val="20"/>
                <w:szCs w:val="20"/>
              </w:rPr>
              <w:t>128,69</w:t>
            </w:r>
          </w:p>
        </w:tc>
      </w:tr>
      <w:tr w:rsidR="00D30EEB" w:rsidRPr="00030AE3" w14:paraId="498A8677" w14:textId="77777777" w:rsidTr="00D30EEB">
        <w:trPr>
          <w:trHeight w:val="154"/>
          <w:jc w:val="center"/>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0E3D3CED" w14:textId="77777777" w:rsidR="00D30EEB" w:rsidRPr="00030AE3" w:rsidRDefault="00D30EEB" w:rsidP="000C5315">
            <w:pPr>
              <w:spacing w:after="0" w:line="240" w:lineRule="auto"/>
              <w:jc w:val="center"/>
              <w:rPr>
                <w:rFonts w:eastAsia="Times New Roman" w:cs="Times New Roman"/>
                <w:b/>
                <w:bCs/>
                <w:color w:val="2F75B5"/>
                <w:kern w:val="0"/>
                <w:sz w:val="20"/>
                <w:szCs w:val="20"/>
                <w:lang w:val="es-CR" w:eastAsia="es-CR"/>
                <w14:ligatures w14:val="none"/>
              </w:rPr>
            </w:pPr>
            <w:r w:rsidRPr="00030AE3">
              <w:rPr>
                <w:rFonts w:eastAsia="Times New Roman" w:cs="Times New Roman"/>
                <w:b/>
                <w:bCs/>
                <w:color w:val="2F75B5"/>
                <w:kern w:val="0"/>
                <w:sz w:val="20"/>
                <w:szCs w:val="20"/>
                <w:lang w:val="es-CR" w:eastAsia="es-CR"/>
                <w14:ligatures w14:val="none"/>
              </w:rPr>
              <w:t>Diario</w:t>
            </w:r>
          </w:p>
        </w:tc>
        <w:tc>
          <w:tcPr>
            <w:tcW w:w="985" w:type="dxa"/>
            <w:tcBorders>
              <w:top w:val="nil"/>
              <w:left w:val="nil"/>
              <w:bottom w:val="single" w:sz="4" w:space="0" w:color="auto"/>
              <w:right w:val="single" w:sz="4" w:space="0" w:color="auto"/>
            </w:tcBorders>
            <w:shd w:val="clear" w:color="auto" w:fill="auto"/>
            <w:noWrap/>
            <w:vAlign w:val="center"/>
            <w:hideMark/>
          </w:tcPr>
          <w:p w14:paraId="5E56FB41" w14:textId="1C8204BB" w:rsidR="00D30EEB" w:rsidRPr="00030AE3" w:rsidRDefault="00D30EEB" w:rsidP="000C5315">
            <w:pPr>
              <w:spacing w:after="0" w:line="240" w:lineRule="auto"/>
              <w:jc w:val="center"/>
              <w:rPr>
                <w:rFonts w:eastAsia="Times New Roman" w:cs="Times New Roman"/>
                <w:b/>
                <w:bCs/>
                <w:color w:val="2F75B5"/>
                <w:kern w:val="0"/>
                <w:sz w:val="20"/>
                <w:szCs w:val="20"/>
                <w:lang w:val="es-CR" w:eastAsia="es-CR"/>
                <w14:ligatures w14:val="none"/>
              </w:rPr>
            </w:pPr>
            <w:r w:rsidRPr="00030AE3">
              <w:rPr>
                <w:rFonts w:eastAsia="Times New Roman" w:cs="Times New Roman"/>
                <w:b/>
                <w:bCs/>
                <w:color w:val="2F75B5"/>
                <w:kern w:val="0"/>
                <w:sz w:val="20"/>
                <w:szCs w:val="20"/>
                <w:lang w:val="es-CR" w:eastAsia="es-CR"/>
                <w14:ligatures w14:val="none"/>
              </w:rPr>
              <w:t>36,16</w:t>
            </w:r>
          </w:p>
        </w:tc>
        <w:tc>
          <w:tcPr>
            <w:tcW w:w="985" w:type="dxa"/>
            <w:tcBorders>
              <w:top w:val="nil"/>
              <w:left w:val="nil"/>
              <w:bottom w:val="single" w:sz="4" w:space="0" w:color="auto"/>
              <w:right w:val="single" w:sz="4" w:space="0" w:color="auto"/>
            </w:tcBorders>
            <w:shd w:val="clear" w:color="auto" w:fill="auto"/>
            <w:noWrap/>
            <w:vAlign w:val="center"/>
            <w:hideMark/>
          </w:tcPr>
          <w:p w14:paraId="49F1DE6E" w14:textId="6280431F" w:rsidR="00D30EEB" w:rsidRPr="00030AE3" w:rsidRDefault="00D30EEB" w:rsidP="000C5315">
            <w:pPr>
              <w:spacing w:after="0" w:line="240" w:lineRule="auto"/>
              <w:jc w:val="center"/>
              <w:rPr>
                <w:rFonts w:eastAsia="Times New Roman" w:cs="Times New Roman"/>
                <w:b/>
                <w:bCs/>
                <w:color w:val="2F75B5"/>
                <w:kern w:val="0"/>
                <w:sz w:val="20"/>
                <w:szCs w:val="20"/>
                <w:lang w:val="es-CR" w:eastAsia="es-CR"/>
                <w14:ligatures w14:val="none"/>
              </w:rPr>
            </w:pPr>
            <w:r w:rsidRPr="00030AE3">
              <w:rPr>
                <w:rFonts w:eastAsia="Times New Roman" w:cs="Times New Roman"/>
                <w:b/>
                <w:bCs/>
                <w:color w:val="2F75B5"/>
                <w:kern w:val="0"/>
                <w:sz w:val="20"/>
                <w:szCs w:val="20"/>
                <w:lang w:val="es-CR" w:eastAsia="es-CR"/>
                <w14:ligatures w14:val="none"/>
              </w:rPr>
              <w:t>31,67</w:t>
            </w:r>
          </w:p>
        </w:tc>
        <w:tc>
          <w:tcPr>
            <w:tcW w:w="874" w:type="dxa"/>
            <w:tcBorders>
              <w:top w:val="nil"/>
              <w:left w:val="nil"/>
              <w:bottom w:val="single" w:sz="4" w:space="0" w:color="auto"/>
              <w:right w:val="single" w:sz="4" w:space="0" w:color="auto"/>
            </w:tcBorders>
            <w:shd w:val="clear" w:color="auto" w:fill="auto"/>
            <w:noWrap/>
            <w:vAlign w:val="center"/>
            <w:hideMark/>
          </w:tcPr>
          <w:p w14:paraId="5EEEF86D" w14:textId="10659E9E" w:rsidR="00D30EEB" w:rsidRPr="00030AE3" w:rsidRDefault="00D30EEB" w:rsidP="000C5315">
            <w:pPr>
              <w:spacing w:after="0" w:line="240" w:lineRule="auto"/>
              <w:jc w:val="center"/>
              <w:rPr>
                <w:rFonts w:eastAsia="Times New Roman" w:cs="Times New Roman"/>
                <w:b/>
                <w:bCs/>
                <w:color w:val="2F75B5"/>
                <w:kern w:val="0"/>
                <w:sz w:val="20"/>
                <w:szCs w:val="20"/>
                <w:lang w:val="es-CR" w:eastAsia="es-CR"/>
                <w14:ligatures w14:val="none"/>
              </w:rPr>
            </w:pPr>
            <w:r w:rsidRPr="00030AE3">
              <w:rPr>
                <w:rFonts w:eastAsia="Times New Roman" w:cs="Times New Roman"/>
                <w:b/>
                <w:bCs/>
                <w:color w:val="2F75B5"/>
                <w:kern w:val="0"/>
                <w:sz w:val="20"/>
                <w:szCs w:val="20"/>
                <w:lang w:val="es-CR" w:eastAsia="es-CR"/>
                <w14:ligatures w14:val="none"/>
              </w:rPr>
              <w:t>30,11</w:t>
            </w:r>
          </w:p>
        </w:tc>
        <w:tc>
          <w:tcPr>
            <w:tcW w:w="1202" w:type="dxa"/>
            <w:tcBorders>
              <w:top w:val="nil"/>
              <w:left w:val="nil"/>
              <w:bottom w:val="single" w:sz="4" w:space="0" w:color="auto"/>
              <w:right w:val="single" w:sz="4" w:space="0" w:color="auto"/>
            </w:tcBorders>
            <w:shd w:val="clear" w:color="auto" w:fill="auto"/>
            <w:noWrap/>
            <w:vAlign w:val="center"/>
            <w:hideMark/>
          </w:tcPr>
          <w:p w14:paraId="10BD5EF8" w14:textId="26C93D64" w:rsidR="00D30EEB" w:rsidRPr="00030AE3" w:rsidRDefault="00D30EEB" w:rsidP="000C5315">
            <w:pPr>
              <w:spacing w:after="0" w:line="240" w:lineRule="auto"/>
              <w:jc w:val="center"/>
              <w:rPr>
                <w:rFonts w:eastAsia="Times New Roman" w:cs="Times New Roman"/>
                <w:b/>
                <w:bCs/>
                <w:color w:val="2F75B5"/>
                <w:kern w:val="0"/>
                <w:sz w:val="20"/>
                <w:szCs w:val="20"/>
                <w:lang w:val="es-CR" w:eastAsia="es-CR"/>
                <w14:ligatures w14:val="none"/>
              </w:rPr>
            </w:pPr>
            <w:r w:rsidRPr="00030AE3">
              <w:rPr>
                <w:rFonts w:eastAsia="Times New Roman" w:cs="Times New Roman"/>
                <w:b/>
                <w:bCs/>
                <w:color w:val="2F75B5"/>
                <w:kern w:val="0"/>
                <w:sz w:val="20"/>
                <w:szCs w:val="20"/>
                <w:lang w:val="es-CR" w:eastAsia="es-CR"/>
                <w14:ligatures w14:val="none"/>
              </w:rPr>
              <w:t>24,62</w:t>
            </w:r>
          </w:p>
        </w:tc>
        <w:tc>
          <w:tcPr>
            <w:tcW w:w="146" w:type="dxa"/>
            <w:tcBorders>
              <w:top w:val="nil"/>
              <w:left w:val="nil"/>
              <w:bottom w:val="single" w:sz="4" w:space="0" w:color="auto"/>
              <w:right w:val="nil"/>
            </w:tcBorders>
          </w:tcPr>
          <w:p w14:paraId="27E6AC62" w14:textId="77777777" w:rsidR="00D30EEB" w:rsidRPr="00030AE3" w:rsidRDefault="00D30EEB" w:rsidP="000C5315">
            <w:pPr>
              <w:spacing w:after="0" w:line="240" w:lineRule="auto"/>
              <w:jc w:val="center"/>
              <w:rPr>
                <w:rFonts w:eastAsia="Times New Roman" w:cs="Times New Roman"/>
                <w:b/>
                <w:bCs/>
                <w:color w:val="2F75B5"/>
                <w:kern w:val="0"/>
                <w:sz w:val="20"/>
                <w:szCs w:val="20"/>
                <w:lang w:val="es-CR" w:eastAsia="es-CR"/>
                <w14:ligatures w14:val="none"/>
              </w:rPr>
            </w:pPr>
          </w:p>
        </w:tc>
        <w:tc>
          <w:tcPr>
            <w:tcW w:w="1202" w:type="dxa"/>
            <w:tcBorders>
              <w:top w:val="nil"/>
              <w:left w:val="nil"/>
              <w:bottom w:val="single" w:sz="4" w:space="0" w:color="auto"/>
              <w:right w:val="single" w:sz="4" w:space="0" w:color="auto"/>
            </w:tcBorders>
            <w:shd w:val="clear" w:color="auto" w:fill="auto"/>
            <w:noWrap/>
            <w:vAlign w:val="center"/>
            <w:hideMark/>
          </w:tcPr>
          <w:p w14:paraId="4BF0FCC0" w14:textId="79FE3290" w:rsidR="00D30EEB" w:rsidRPr="00030AE3" w:rsidRDefault="00D30EEB" w:rsidP="000C5315">
            <w:pPr>
              <w:spacing w:after="0" w:line="240" w:lineRule="auto"/>
              <w:jc w:val="center"/>
              <w:rPr>
                <w:rFonts w:eastAsia="Times New Roman" w:cs="Times New Roman"/>
                <w:b/>
                <w:bCs/>
                <w:color w:val="2F75B5"/>
                <w:kern w:val="0"/>
                <w:sz w:val="20"/>
                <w:szCs w:val="20"/>
                <w:lang w:val="es-CR" w:eastAsia="es-CR"/>
                <w14:ligatures w14:val="none"/>
              </w:rPr>
            </w:pPr>
            <w:r w:rsidRPr="00030AE3">
              <w:rPr>
                <w:rFonts w:eastAsia="Times New Roman" w:cs="Times New Roman"/>
                <w:b/>
                <w:bCs/>
                <w:color w:val="2F75B5"/>
                <w:kern w:val="0"/>
                <w:sz w:val="20"/>
                <w:szCs w:val="20"/>
                <w:lang w:val="es-CR" w:eastAsia="es-CR"/>
                <w14:ligatures w14:val="none"/>
              </w:rPr>
              <w:t>30,64</w:t>
            </w:r>
          </w:p>
        </w:tc>
        <w:tc>
          <w:tcPr>
            <w:tcW w:w="1202" w:type="dxa"/>
            <w:vMerge/>
            <w:tcBorders>
              <w:top w:val="nil"/>
              <w:left w:val="single" w:sz="4" w:space="0" w:color="auto"/>
              <w:bottom w:val="single" w:sz="4" w:space="0" w:color="000000"/>
              <w:right w:val="single" w:sz="4" w:space="0" w:color="auto"/>
            </w:tcBorders>
            <w:vAlign w:val="center"/>
            <w:hideMark/>
          </w:tcPr>
          <w:p w14:paraId="39E1DB27" w14:textId="77777777" w:rsidR="00D30EEB" w:rsidRPr="00030AE3" w:rsidRDefault="00D30EEB" w:rsidP="000C5315">
            <w:pPr>
              <w:spacing w:after="0" w:line="240" w:lineRule="auto"/>
              <w:jc w:val="center"/>
              <w:rPr>
                <w:rFonts w:eastAsia="Times New Roman" w:cs="Times New Roman"/>
                <w:color w:val="000000"/>
                <w:kern w:val="0"/>
                <w:sz w:val="20"/>
                <w:szCs w:val="20"/>
                <w:lang w:val="es-CR" w:eastAsia="es-CR"/>
                <w14:ligatures w14:val="none"/>
              </w:rPr>
            </w:pPr>
          </w:p>
        </w:tc>
        <w:tc>
          <w:tcPr>
            <w:tcW w:w="1202" w:type="dxa"/>
            <w:tcBorders>
              <w:top w:val="nil"/>
              <w:left w:val="nil"/>
              <w:bottom w:val="single" w:sz="4" w:space="0" w:color="auto"/>
              <w:right w:val="single" w:sz="4" w:space="0" w:color="auto"/>
            </w:tcBorders>
            <w:shd w:val="clear" w:color="auto" w:fill="auto"/>
            <w:noWrap/>
            <w:vAlign w:val="center"/>
            <w:hideMark/>
          </w:tcPr>
          <w:p w14:paraId="28A1280F" w14:textId="2A724C29" w:rsidR="00D30EEB" w:rsidRPr="00030AE3" w:rsidRDefault="00D30EEB" w:rsidP="000C5315">
            <w:pPr>
              <w:spacing w:after="0" w:line="240" w:lineRule="auto"/>
              <w:jc w:val="center"/>
              <w:rPr>
                <w:b/>
                <w:bCs/>
                <w:color w:val="2F75B5"/>
                <w:sz w:val="20"/>
                <w:szCs w:val="20"/>
              </w:rPr>
            </w:pPr>
            <w:r w:rsidRPr="004547AC">
              <w:rPr>
                <w:b/>
                <w:bCs/>
                <w:color w:val="2F75B5"/>
                <w:sz w:val="20"/>
                <w:szCs w:val="20"/>
              </w:rPr>
              <w:t>6,13</w:t>
            </w:r>
          </w:p>
        </w:tc>
      </w:tr>
    </w:tbl>
    <w:p w14:paraId="7CE20552" w14:textId="4C7BD91E" w:rsidR="001900AD" w:rsidRPr="00D30EEB" w:rsidRDefault="00DF09E1" w:rsidP="000C5315">
      <w:pPr>
        <w:spacing w:after="0" w:line="276" w:lineRule="auto"/>
        <w:ind w:right="566"/>
        <w:jc w:val="both"/>
        <w:rPr>
          <w:rFonts w:eastAsia="Times New Roman" w:cs="Book Antiqua"/>
          <w:b/>
          <w:bCs/>
          <w:i/>
          <w:iCs/>
          <w:kern w:val="0"/>
          <w:sz w:val="16"/>
          <w:szCs w:val="16"/>
          <w:lang w:val="es-CR" w:eastAsia="es-ES"/>
          <w14:ligatures w14:val="none"/>
        </w:rPr>
      </w:pPr>
      <w:r w:rsidRPr="00D30EEB">
        <w:rPr>
          <w:rFonts w:eastAsia="Times New Roman" w:cs="Book Antiqua"/>
          <w:b/>
          <w:bCs/>
          <w:i/>
          <w:iCs/>
          <w:kern w:val="0"/>
          <w:sz w:val="16"/>
          <w:szCs w:val="16"/>
          <w:lang w:val="es-CR" w:eastAsia="es-ES"/>
          <w14:ligatures w14:val="none"/>
        </w:rPr>
        <w:t xml:space="preserve">Nota </w:t>
      </w:r>
      <w:r w:rsidR="001900AD" w:rsidRPr="00D30EEB">
        <w:rPr>
          <w:rFonts w:eastAsia="Times New Roman" w:cs="Book Antiqua"/>
          <w:b/>
          <w:bCs/>
          <w:i/>
          <w:iCs/>
          <w:kern w:val="0"/>
          <w:sz w:val="16"/>
          <w:szCs w:val="16"/>
          <w:lang w:val="es-CR" w:eastAsia="es-ES"/>
          <w14:ligatures w14:val="none"/>
        </w:rPr>
        <w:t>(</w:t>
      </w:r>
      <w:r w:rsidR="001900AD" w:rsidRPr="00D30EEB">
        <w:rPr>
          <w:rFonts w:eastAsia="Times New Roman" w:cs="Book Antiqua"/>
          <w:b/>
          <w:bCs/>
          <w:i/>
          <w:iCs/>
          <w:kern w:val="0"/>
          <w:sz w:val="16"/>
          <w:szCs w:val="16"/>
          <w:vertAlign w:val="superscript"/>
          <w:lang w:val="es-CR" w:eastAsia="es-ES"/>
          <w14:ligatures w14:val="none"/>
        </w:rPr>
        <w:t>2</w:t>
      </w:r>
      <w:r w:rsidR="001900AD" w:rsidRPr="00D30EEB">
        <w:rPr>
          <w:rFonts w:eastAsia="Times New Roman" w:cs="Book Antiqua"/>
          <w:b/>
          <w:bCs/>
          <w:i/>
          <w:iCs/>
          <w:kern w:val="0"/>
          <w:sz w:val="16"/>
          <w:szCs w:val="16"/>
          <w:lang w:val="es-CR" w:eastAsia="es-ES"/>
          <w14:ligatures w14:val="none"/>
        </w:rPr>
        <w:t>):</w:t>
      </w:r>
      <w:r w:rsidR="001900AD" w:rsidRPr="00D30EEB">
        <w:rPr>
          <w:i/>
          <w:iCs/>
          <w:sz w:val="16"/>
          <w:szCs w:val="16"/>
        </w:rPr>
        <w:t xml:space="preserve"> </w:t>
      </w:r>
      <w:r w:rsidR="001900AD" w:rsidRPr="00D30EEB">
        <w:rPr>
          <w:rFonts w:eastAsia="Times New Roman" w:cs="Book Antiqua"/>
          <w:i/>
          <w:iCs/>
          <w:kern w:val="0"/>
          <w:sz w:val="16"/>
          <w:szCs w:val="16"/>
          <w:lang w:val="es-CR" w:eastAsia="es-ES"/>
          <w14:ligatures w14:val="none"/>
        </w:rPr>
        <w:t>La carga de trabajo se divide entre las cuatro personas técnicas judiciales y la persona coordinadora judicial, por lo que cada persona realiza esta función un día a la semana</w:t>
      </w:r>
      <w:r w:rsidR="001900AD" w:rsidRPr="00D30EEB">
        <w:rPr>
          <w:rFonts w:eastAsia="Times New Roman" w:cs="Book Antiqua"/>
          <w:b/>
          <w:bCs/>
          <w:i/>
          <w:iCs/>
          <w:kern w:val="0"/>
          <w:sz w:val="16"/>
          <w:szCs w:val="16"/>
          <w:lang w:val="es-CR" w:eastAsia="es-ES"/>
          <w14:ligatures w14:val="none"/>
        </w:rPr>
        <w:t xml:space="preserve">. </w:t>
      </w:r>
    </w:p>
    <w:p w14:paraId="0021C5AA" w14:textId="78170BCC" w:rsidR="00A524E7" w:rsidRPr="00D30EEB" w:rsidRDefault="00A524E7" w:rsidP="000C5315">
      <w:pPr>
        <w:spacing w:after="0" w:line="276" w:lineRule="auto"/>
        <w:ind w:right="566"/>
        <w:jc w:val="both"/>
        <w:rPr>
          <w:rFonts w:eastAsia="Times New Roman" w:cs="Times New Roman"/>
          <w:i/>
          <w:iCs/>
          <w:kern w:val="0"/>
          <w:sz w:val="16"/>
          <w:szCs w:val="16"/>
          <w:u w:val="single"/>
          <w:lang w:val="es-CR" w:eastAsia="es-ES"/>
          <w14:ligatures w14:val="none"/>
        </w:rPr>
      </w:pPr>
      <w:r w:rsidRPr="00D30EEB">
        <w:rPr>
          <w:rFonts w:eastAsia="Times New Roman" w:cs="Book Antiqua"/>
          <w:b/>
          <w:bCs/>
          <w:i/>
          <w:iCs/>
          <w:kern w:val="0"/>
          <w:sz w:val="16"/>
          <w:szCs w:val="16"/>
          <w:lang w:val="es-CR" w:eastAsia="es-ES"/>
          <w14:ligatures w14:val="none"/>
        </w:rPr>
        <w:t>Fuente</w:t>
      </w:r>
      <w:r w:rsidRPr="00D30EEB">
        <w:rPr>
          <w:rFonts w:eastAsia="Times New Roman" w:cs="Book Antiqua"/>
          <w:i/>
          <w:iCs/>
          <w:kern w:val="0"/>
          <w:sz w:val="16"/>
          <w:szCs w:val="16"/>
          <w:lang w:val="es-CR" w:eastAsia="es-ES"/>
          <w14:ligatures w14:val="none"/>
        </w:rPr>
        <w:t xml:space="preserve">. Elaboración propia Subproceso de Modernización No Penal, de conformidad con el contenido del Documento Matriz de Indicadores de Gestión del </w:t>
      </w:r>
      <w:r w:rsidR="00273D95" w:rsidRPr="00D30EEB">
        <w:rPr>
          <w:rFonts w:eastAsia="Times New Roman" w:cs="Book Antiqua"/>
          <w:i/>
          <w:iCs/>
          <w:kern w:val="0"/>
          <w:sz w:val="16"/>
          <w:szCs w:val="16"/>
          <w:lang w:val="es-CR" w:eastAsia="es-ES"/>
          <w14:ligatures w14:val="none"/>
        </w:rPr>
        <w:t>D</w:t>
      </w:r>
      <w:r w:rsidRPr="00D30EEB">
        <w:rPr>
          <w:rFonts w:eastAsia="Times New Roman" w:cs="Book Antiqua"/>
          <w:i/>
          <w:iCs/>
          <w:kern w:val="0"/>
          <w:sz w:val="16"/>
          <w:szCs w:val="16"/>
          <w:lang w:val="es-CR" w:eastAsia="es-ES"/>
          <w14:ligatures w14:val="none"/>
        </w:rPr>
        <w:t>espacho</w:t>
      </w:r>
    </w:p>
    <w:p w14:paraId="2AA8C8A6" w14:textId="77777777" w:rsidR="00A524E7" w:rsidRDefault="00A524E7" w:rsidP="000C5315">
      <w:pPr>
        <w:spacing w:after="0" w:line="240" w:lineRule="auto"/>
        <w:rPr>
          <w:lang w:eastAsia="es-ES"/>
        </w:rPr>
      </w:pPr>
    </w:p>
    <w:p w14:paraId="6D336495" w14:textId="513FC34C" w:rsidR="00DB5C80" w:rsidRPr="000C5315" w:rsidRDefault="00AB5A95" w:rsidP="000C5315">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Pr>
          <w:rFonts w:eastAsia="Times New Roman" w:cs="Times New Roman"/>
          <w:kern w:val="0"/>
          <w:lang w:val="es-CR" w:eastAsia="es-ES"/>
          <w14:ligatures w14:val="none"/>
        </w:rPr>
        <w:t>de</w:t>
      </w:r>
      <w:r w:rsidR="0097029B">
        <w:rPr>
          <w:rFonts w:eastAsia="Times New Roman" w:cs="Times New Roman"/>
          <w:kern w:val="0"/>
          <w:lang w:val="es-CR" w:eastAsia="es-ES"/>
          <w14:ligatures w14:val="none"/>
        </w:rPr>
        <w:t xml:space="preserve"> la</w:t>
      </w:r>
      <w:r>
        <w:rPr>
          <w:rFonts w:eastAsia="Times New Roman" w:cs="Times New Roman"/>
          <w:kern w:val="0"/>
          <w:lang w:val="es-CR" w:eastAsia="es-ES"/>
          <w14:ligatures w14:val="none"/>
        </w:rPr>
        <w:t xml:space="preserve"> </w:t>
      </w:r>
      <w:r w:rsidR="00A524E7">
        <w:rPr>
          <w:rFonts w:eastAsia="Times New Roman" w:cs="Book Antiqua"/>
          <w:b/>
          <w:bCs/>
          <w:kern w:val="0"/>
          <w:lang w:val="es-CR" w:eastAsia="es-ES"/>
          <w14:ligatures w14:val="none"/>
        </w:rPr>
        <w:t>Cantidad de Personas Usuarias Atendidas</w:t>
      </w:r>
      <w:r w:rsidR="0097029B">
        <w:rPr>
          <w:rFonts w:eastAsia="Times New Roman" w:cs="Book Antiqua"/>
          <w:b/>
          <w:bCs/>
          <w:kern w:val="0"/>
          <w:lang w:val="es-CR" w:eastAsia="es-ES"/>
          <w14:ligatures w14:val="none"/>
        </w:rPr>
        <w:t xml:space="preserve"> </w:t>
      </w:r>
      <w:r w:rsidR="0097029B">
        <w:rPr>
          <w:rFonts w:eastAsia="Times New Roman" w:cs="Times New Roman"/>
          <w:kern w:val="0"/>
          <w:lang w:val="es-CR" w:eastAsia="es-ES"/>
          <w14:ligatures w14:val="none"/>
        </w:rPr>
        <w:t xml:space="preserve">durante el </w:t>
      </w:r>
      <w:r w:rsidR="0097029B" w:rsidRPr="00DC3B34">
        <w:rPr>
          <w:rFonts w:eastAsia="Times New Roman" w:cs="Times New Roman"/>
          <w:kern w:val="0"/>
          <w:lang w:val="es-CR" w:eastAsia="es-ES"/>
          <w14:ligatures w14:val="none"/>
        </w:rPr>
        <w:t>periodo</w:t>
      </w:r>
      <w:r w:rsidR="007504D6">
        <w:rPr>
          <w:rFonts w:eastAsia="Times New Roman" w:cs="Times New Roman"/>
          <w:kern w:val="0"/>
          <w:lang w:val="es-CR" w:eastAsia="es-ES"/>
          <w14:ligatures w14:val="none"/>
        </w:rPr>
        <w:t xml:space="preserve"> </w:t>
      </w:r>
      <w:r w:rsidR="00287670">
        <w:rPr>
          <w:rFonts w:eastAsia="Times New Roman" w:cs="Times New Roman"/>
          <w:kern w:val="0"/>
          <w:lang w:val="es-CR" w:eastAsia="es-ES"/>
          <w14:ligatures w14:val="none"/>
        </w:rPr>
        <w:t xml:space="preserve">de estudio </w:t>
      </w:r>
      <w:r w:rsidR="0097029B" w:rsidRPr="00DC3B34">
        <w:rPr>
          <w:rFonts w:eastAsia="Times New Roman" w:cs="Times New Roman"/>
          <w:kern w:val="0"/>
          <w:lang w:val="es-CR" w:eastAsia="es-ES"/>
          <w14:ligatures w14:val="none"/>
        </w:rPr>
        <w:t>se obtiene</w:t>
      </w:r>
      <w:r w:rsidR="0097029B">
        <w:rPr>
          <w:rFonts w:eastAsia="Times New Roman" w:cs="Times New Roman"/>
          <w:kern w:val="0"/>
          <w:lang w:val="es-CR" w:eastAsia="es-ES"/>
          <w14:ligatures w14:val="none"/>
        </w:rPr>
        <w:t>:</w:t>
      </w:r>
    </w:p>
    <w:p w14:paraId="539FBF9A" w14:textId="08867989" w:rsidR="00A52FE1" w:rsidRDefault="00A524E7" w:rsidP="000C5315">
      <w:pPr>
        <w:pStyle w:val="Prrafodelista"/>
        <w:numPr>
          <w:ilvl w:val="0"/>
          <w:numId w:val="28"/>
        </w:numPr>
        <w:spacing w:after="0" w:line="240" w:lineRule="auto"/>
        <w:jc w:val="both"/>
        <w:rPr>
          <w:rFonts w:eastAsia="Times New Roman" w:cs="Times New Roman"/>
          <w:kern w:val="0"/>
          <w:lang w:eastAsia="es-ES"/>
          <w14:ligatures w14:val="none"/>
        </w:rPr>
      </w:pPr>
      <w:r w:rsidRPr="000057EE">
        <w:rPr>
          <w:rFonts w:eastAsia="Times New Roman" w:cs="Times New Roman"/>
          <w:kern w:val="0"/>
          <w:lang w:eastAsia="es-ES"/>
          <w14:ligatures w14:val="none"/>
        </w:rPr>
        <w:t xml:space="preserve">En general en el Despacho se atienden en promedio a </w:t>
      </w:r>
      <w:r w:rsidR="0067195E">
        <w:rPr>
          <w:rFonts w:eastAsia="Times New Roman" w:cs="Times New Roman"/>
          <w:kern w:val="0"/>
          <w:lang w:eastAsia="es-ES"/>
          <w14:ligatures w14:val="none"/>
        </w:rPr>
        <w:t>7</w:t>
      </w:r>
      <w:r w:rsidRPr="000057EE">
        <w:rPr>
          <w:rFonts w:eastAsia="Times New Roman" w:cs="Times New Roman"/>
          <w:kern w:val="0"/>
          <w:lang w:eastAsia="es-ES"/>
          <w14:ligatures w14:val="none"/>
        </w:rPr>
        <w:t> </w:t>
      </w:r>
      <w:r w:rsidR="0067195E">
        <w:rPr>
          <w:rFonts w:eastAsia="Times New Roman" w:cs="Times New Roman"/>
          <w:kern w:val="0"/>
          <w:lang w:eastAsia="es-ES"/>
          <w14:ligatures w14:val="none"/>
        </w:rPr>
        <w:t>239</w:t>
      </w:r>
      <w:r w:rsidRPr="000057EE">
        <w:rPr>
          <w:rFonts w:eastAsia="Times New Roman" w:cs="Times New Roman"/>
          <w:kern w:val="0"/>
          <w:lang w:eastAsia="es-ES"/>
          <w14:ligatures w14:val="none"/>
        </w:rPr>
        <w:t>.</w:t>
      </w:r>
      <w:r w:rsidR="0067195E">
        <w:rPr>
          <w:rFonts w:eastAsia="Times New Roman" w:cs="Times New Roman"/>
          <w:kern w:val="0"/>
          <w:lang w:eastAsia="es-ES"/>
          <w14:ligatures w14:val="none"/>
        </w:rPr>
        <w:t>07</w:t>
      </w:r>
      <w:r w:rsidRPr="000057EE">
        <w:rPr>
          <w:rFonts w:eastAsia="Times New Roman" w:cs="Times New Roman"/>
          <w:kern w:val="0"/>
          <w:lang w:eastAsia="es-ES"/>
          <w14:ligatures w14:val="none"/>
        </w:rPr>
        <w:t xml:space="preserve"> </w:t>
      </w:r>
      <w:r w:rsidR="009D3175">
        <w:rPr>
          <w:rFonts w:eastAsia="Times New Roman" w:cs="Book Antiqua"/>
          <w:kern w:val="0"/>
          <w:lang w:val="es-CR" w:eastAsia="es-ES"/>
          <w14:ligatures w14:val="none"/>
        </w:rPr>
        <w:t>p</w:t>
      </w:r>
      <w:r w:rsidRPr="000057EE">
        <w:rPr>
          <w:rFonts w:eastAsia="Times New Roman" w:cs="Book Antiqua"/>
          <w:kern w:val="0"/>
          <w:lang w:val="es-CR" w:eastAsia="es-ES"/>
          <w14:ligatures w14:val="none"/>
        </w:rPr>
        <w:t>ersonas usuarias</w:t>
      </w:r>
      <w:r w:rsidRPr="000057EE">
        <w:rPr>
          <w:rFonts w:eastAsia="Times New Roman" w:cs="Times New Roman"/>
          <w:kern w:val="0"/>
          <w:lang w:eastAsia="es-ES"/>
          <w14:ligatures w14:val="none"/>
        </w:rPr>
        <w:t xml:space="preserve"> al año, lo que equivale a </w:t>
      </w:r>
      <w:r w:rsidR="0067195E">
        <w:rPr>
          <w:rFonts w:eastAsia="Times New Roman" w:cs="Times New Roman"/>
          <w:kern w:val="0"/>
          <w:lang w:eastAsia="es-ES"/>
          <w14:ligatures w14:val="none"/>
        </w:rPr>
        <w:t>643</w:t>
      </w:r>
      <w:r w:rsidRPr="000057EE">
        <w:rPr>
          <w:rFonts w:eastAsia="Times New Roman" w:cs="Times New Roman"/>
          <w:kern w:val="0"/>
          <w:lang w:eastAsia="es-ES"/>
          <w14:ligatures w14:val="none"/>
        </w:rPr>
        <w:t>,</w:t>
      </w:r>
      <w:r w:rsidR="0067195E">
        <w:rPr>
          <w:rFonts w:eastAsia="Times New Roman" w:cs="Times New Roman"/>
          <w:kern w:val="0"/>
          <w:lang w:eastAsia="es-ES"/>
          <w14:ligatures w14:val="none"/>
        </w:rPr>
        <w:t>47</w:t>
      </w:r>
      <w:r w:rsidR="00644AC0">
        <w:rPr>
          <w:rFonts w:eastAsia="Times New Roman" w:cs="Times New Roman"/>
          <w:kern w:val="0"/>
          <w:lang w:eastAsia="es-ES"/>
          <w14:ligatures w14:val="none"/>
        </w:rPr>
        <w:t xml:space="preserve"> </w:t>
      </w:r>
      <w:r w:rsidR="009D3175">
        <w:rPr>
          <w:rFonts w:eastAsia="Times New Roman" w:cs="Book Antiqua"/>
          <w:kern w:val="0"/>
          <w:lang w:val="es-CR" w:eastAsia="es-ES"/>
          <w14:ligatures w14:val="none"/>
        </w:rPr>
        <w:t>p</w:t>
      </w:r>
      <w:r w:rsidRPr="000057EE">
        <w:rPr>
          <w:rFonts w:eastAsia="Times New Roman" w:cs="Book Antiqua"/>
          <w:kern w:val="0"/>
          <w:lang w:val="es-CR" w:eastAsia="es-ES"/>
          <w14:ligatures w14:val="none"/>
        </w:rPr>
        <w:t>ersonas usuarias</w:t>
      </w:r>
      <w:r w:rsidRPr="000057EE">
        <w:rPr>
          <w:rFonts w:eastAsia="Times New Roman" w:cs="Times New Roman"/>
          <w:kern w:val="0"/>
          <w:lang w:eastAsia="es-ES"/>
          <w14:ligatures w14:val="none"/>
        </w:rPr>
        <w:t xml:space="preserve"> mensuales, para un total de </w:t>
      </w:r>
      <w:r w:rsidR="0067195E">
        <w:rPr>
          <w:rFonts w:eastAsia="Times New Roman" w:cs="Times New Roman"/>
          <w:kern w:val="0"/>
          <w:lang w:eastAsia="es-ES"/>
          <w14:ligatures w14:val="none"/>
        </w:rPr>
        <w:t>30</w:t>
      </w:r>
      <w:r w:rsidRPr="000057EE">
        <w:rPr>
          <w:rFonts w:eastAsia="Times New Roman" w:cs="Times New Roman"/>
          <w:kern w:val="0"/>
          <w:lang w:eastAsia="es-ES"/>
          <w14:ligatures w14:val="none"/>
        </w:rPr>
        <w:t>.</w:t>
      </w:r>
      <w:r w:rsidR="0067195E">
        <w:rPr>
          <w:rFonts w:eastAsia="Times New Roman" w:cs="Times New Roman"/>
          <w:kern w:val="0"/>
          <w:lang w:eastAsia="es-ES"/>
          <w14:ligatures w14:val="none"/>
        </w:rPr>
        <w:t>64</w:t>
      </w:r>
      <w:r w:rsidRPr="000057EE">
        <w:rPr>
          <w:rFonts w:eastAsia="Times New Roman" w:cs="Times New Roman"/>
          <w:kern w:val="0"/>
          <w:lang w:eastAsia="es-ES"/>
          <w14:ligatures w14:val="none"/>
        </w:rPr>
        <w:t xml:space="preserve"> </w:t>
      </w:r>
      <w:r w:rsidR="009D3175">
        <w:rPr>
          <w:rFonts w:eastAsia="Times New Roman" w:cs="Book Antiqua"/>
          <w:kern w:val="0"/>
          <w:lang w:val="es-CR" w:eastAsia="es-ES"/>
          <w14:ligatures w14:val="none"/>
        </w:rPr>
        <w:t>p</w:t>
      </w:r>
      <w:r w:rsidRPr="000057EE">
        <w:rPr>
          <w:rFonts w:eastAsia="Times New Roman" w:cs="Book Antiqua"/>
          <w:kern w:val="0"/>
          <w:lang w:val="es-CR" w:eastAsia="es-ES"/>
          <w14:ligatures w14:val="none"/>
        </w:rPr>
        <w:t>ersonas usuarias</w:t>
      </w:r>
      <w:r w:rsidRPr="000057EE">
        <w:rPr>
          <w:rFonts w:eastAsia="Times New Roman" w:cs="Times New Roman"/>
          <w:kern w:val="0"/>
          <w:lang w:eastAsia="es-ES"/>
          <w14:ligatures w14:val="none"/>
        </w:rPr>
        <w:t xml:space="preserve"> diarias.</w:t>
      </w:r>
    </w:p>
    <w:p w14:paraId="25FDEAFA" w14:textId="0B6FB20C" w:rsidR="00002BFE" w:rsidRDefault="00002BFE" w:rsidP="000C5315">
      <w:pPr>
        <w:pStyle w:val="Prrafodelista"/>
        <w:numPr>
          <w:ilvl w:val="0"/>
          <w:numId w:val="28"/>
        </w:numPr>
        <w:spacing w:after="0" w:line="240" w:lineRule="auto"/>
        <w:jc w:val="both"/>
        <w:rPr>
          <w:rFonts w:eastAsia="Times New Roman" w:cs="Times New Roman"/>
          <w:kern w:val="0"/>
          <w:lang w:eastAsia="es-ES"/>
          <w14:ligatures w14:val="none"/>
        </w:rPr>
      </w:pPr>
      <w:r>
        <w:rPr>
          <w:rFonts w:eastAsia="Times New Roman" w:cs="Times New Roman"/>
          <w:kern w:val="0"/>
          <w:lang w:eastAsia="es-ES"/>
          <w14:ligatures w14:val="none"/>
        </w:rPr>
        <w:t xml:space="preserve">Con respecto a la carga de trabajo </w:t>
      </w:r>
      <w:r w:rsidR="00A449C4">
        <w:rPr>
          <w:rFonts w:eastAsia="Times New Roman" w:cs="Times New Roman"/>
          <w:kern w:val="0"/>
          <w:lang w:eastAsia="es-ES"/>
          <w14:ligatures w14:val="none"/>
        </w:rPr>
        <w:t>diaria</w:t>
      </w:r>
      <w:r>
        <w:rPr>
          <w:rFonts w:eastAsia="Times New Roman" w:cs="Times New Roman"/>
          <w:kern w:val="0"/>
          <w:lang w:eastAsia="es-ES"/>
          <w14:ligatures w14:val="none"/>
        </w:rPr>
        <w:t xml:space="preserve"> se puede observar que, se tiene un promedio de </w:t>
      </w:r>
      <w:r w:rsidR="004547AC">
        <w:rPr>
          <w:rFonts w:eastAsia="Times New Roman" w:cs="Times New Roman"/>
          <w:kern w:val="0"/>
          <w:lang w:eastAsia="es-ES"/>
          <w14:ligatures w14:val="none"/>
        </w:rPr>
        <w:t xml:space="preserve">30.64 </w:t>
      </w:r>
      <w:r w:rsidR="00417087">
        <w:rPr>
          <w:rFonts w:eastAsia="Times New Roman" w:cs="Book Antiqua"/>
          <w:kern w:val="0"/>
          <w:lang w:val="es-CR" w:eastAsia="es-ES"/>
          <w14:ligatures w14:val="none"/>
        </w:rPr>
        <w:t>p</w:t>
      </w:r>
      <w:r w:rsidR="008C4814">
        <w:rPr>
          <w:rFonts w:eastAsia="Times New Roman" w:cs="Book Antiqua"/>
          <w:kern w:val="0"/>
          <w:lang w:val="es-CR" w:eastAsia="es-ES"/>
          <w14:ligatures w14:val="none"/>
        </w:rPr>
        <w:t xml:space="preserve">ersonas </w:t>
      </w:r>
      <w:r w:rsidR="006B0749">
        <w:rPr>
          <w:rFonts w:eastAsia="Times New Roman" w:cs="Book Antiqua"/>
          <w:kern w:val="0"/>
          <w:lang w:val="es-CR" w:eastAsia="es-ES"/>
          <w14:ligatures w14:val="none"/>
        </w:rPr>
        <w:t>u</w:t>
      </w:r>
      <w:r w:rsidR="000338B5">
        <w:rPr>
          <w:rFonts w:eastAsia="Times New Roman" w:cs="Book Antiqua"/>
          <w:kern w:val="0"/>
          <w:lang w:val="es-CR" w:eastAsia="es-ES"/>
          <w14:ligatures w14:val="none"/>
        </w:rPr>
        <w:t xml:space="preserve">suarias </w:t>
      </w:r>
      <w:r w:rsidR="006B0749">
        <w:rPr>
          <w:rFonts w:eastAsia="Times New Roman" w:cs="Book Antiqua"/>
          <w:kern w:val="0"/>
          <w:lang w:val="es-CR" w:eastAsia="es-ES"/>
          <w14:ligatures w14:val="none"/>
        </w:rPr>
        <w:t>a</w:t>
      </w:r>
      <w:r w:rsidR="000338B5">
        <w:rPr>
          <w:rFonts w:eastAsia="Times New Roman" w:cs="Book Antiqua"/>
          <w:kern w:val="0"/>
          <w:lang w:val="es-CR" w:eastAsia="es-ES"/>
          <w14:ligatures w14:val="none"/>
        </w:rPr>
        <w:t>tendidas</w:t>
      </w:r>
      <w:r>
        <w:rPr>
          <w:rFonts w:eastAsia="Times New Roman" w:cs="Times New Roman"/>
          <w:kern w:val="0"/>
          <w:lang w:eastAsia="es-ES"/>
          <w14:ligatures w14:val="none"/>
        </w:rPr>
        <w:t xml:space="preserve"> por persona </w:t>
      </w:r>
      <w:r w:rsidR="000338B5">
        <w:rPr>
          <w:rFonts w:eastAsia="Times New Roman" w:cs="Times New Roman"/>
          <w:kern w:val="0"/>
          <w:lang w:eastAsia="es-ES"/>
          <w14:ligatures w14:val="none"/>
        </w:rPr>
        <w:t>funcionaria</w:t>
      </w:r>
      <w:r>
        <w:rPr>
          <w:rFonts w:eastAsia="Times New Roman" w:cs="Times New Roman"/>
          <w:kern w:val="0"/>
          <w:lang w:eastAsia="es-ES"/>
          <w14:ligatures w14:val="none"/>
        </w:rPr>
        <w:t xml:space="preserve">. </w:t>
      </w:r>
    </w:p>
    <w:p w14:paraId="0F0190A0" w14:textId="77777777" w:rsidR="00AE28D5" w:rsidRPr="000C5315" w:rsidRDefault="00AE28D5" w:rsidP="000C5315">
      <w:pPr>
        <w:spacing w:after="0" w:line="240" w:lineRule="auto"/>
        <w:jc w:val="both"/>
        <w:rPr>
          <w:rFonts w:eastAsia="Times New Roman" w:cs="Book Antiqua"/>
          <w:kern w:val="0"/>
          <w:lang w:val="es-CR" w:eastAsia="es-ES"/>
          <w14:ligatures w14:val="none"/>
        </w:rPr>
      </w:pPr>
    </w:p>
    <w:p w14:paraId="758AE9F7" w14:textId="53F67FD1" w:rsidR="00DC3B34" w:rsidRPr="00D30EEB" w:rsidRDefault="00DC3B34" w:rsidP="00D30EEB">
      <w:pPr>
        <w:pStyle w:val="Ttulo2"/>
        <w:spacing w:before="0" w:after="0" w:line="240" w:lineRule="auto"/>
        <w:rPr>
          <w:rFonts w:eastAsia="Times New Roman"/>
          <w:szCs w:val="24"/>
          <w:lang w:eastAsia="es-ES"/>
        </w:rPr>
      </w:pPr>
      <w:r w:rsidRPr="00D30EEB">
        <w:rPr>
          <w:rFonts w:eastAsia="Times New Roman"/>
          <w:szCs w:val="24"/>
          <w:lang w:eastAsia="es-ES"/>
        </w:rPr>
        <w:t>Composición de la cuota del personal del Despacho</w:t>
      </w:r>
    </w:p>
    <w:p w14:paraId="5AFEDDE2" w14:textId="77777777" w:rsidR="000C5315" w:rsidRPr="00D30EEB" w:rsidRDefault="000C5315" w:rsidP="00D30EEB">
      <w:pPr>
        <w:spacing w:after="0" w:line="240" w:lineRule="auto"/>
        <w:jc w:val="both"/>
        <w:rPr>
          <w:rFonts w:eastAsia="Times New Roman" w:cs="Book Antiqua"/>
          <w:kern w:val="0"/>
          <w:lang w:eastAsia="es-ES"/>
          <w14:ligatures w14:val="none"/>
        </w:rPr>
      </w:pPr>
    </w:p>
    <w:p w14:paraId="09011A0F" w14:textId="0D6AF327" w:rsidR="008145A9" w:rsidRPr="00D30EEB" w:rsidRDefault="00D83D97" w:rsidP="00D30EEB">
      <w:pPr>
        <w:spacing w:after="0" w:line="240" w:lineRule="auto"/>
        <w:jc w:val="both"/>
        <w:rPr>
          <w:rFonts w:eastAsia="Times New Roman" w:cs="Book Antiqua"/>
          <w:kern w:val="0"/>
          <w:lang w:val="es-CR" w:eastAsia="es-ES"/>
          <w14:ligatures w14:val="none"/>
        </w:rPr>
      </w:pPr>
      <w:r w:rsidRPr="00D30EEB">
        <w:rPr>
          <w:rFonts w:eastAsia="Times New Roman" w:cs="Book Antiqua"/>
          <w:kern w:val="0"/>
          <w:lang w:val="es-CR" w:eastAsia="es-ES"/>
          <w14:ligatures w14:val="none"/>
        </w:rPr>
        <w:t xml:space="preserve">De conformidad con el contenido del Documento Matriz de Indicadores de Gestión del Despacho, </w:t>
      </w:r>
      <w:r w:rsidR="00DC3B34" w:rsidRPr="00D30EEB">
        <w:rPr>
          <w:rFonts w:eastAsia="Times New Roman" w:cs="Book Antiqua"/>
          <w:kern w:val="0"/>
          <w:lang w:val="es-CR" w:eastAsia="es-ES"/>
          <w14:ligatures w14:val="none"/>
        </w:rPr>
        <w:t xml:space="preserve">se definió como cuota de trámite </w:t>
      </w:r>
      <w:r w:rsidR="004210E8" w:rsidRPr="00D30EEB">
        <w:rPr>
          <w:rFonts w:eastAsia="Times New Roman" w:cs="Book Antiqua"/>
          <w:kern w:val="0"/>
          <w:lang w:val="es-CR" w:eastAsia="es-ES"/>
          <w14:ligatures w14:val="none"/>
        </w:rPr>
        <w:t xml:space="preserve">para </w:t>
      </w:r>
      <w:r w:rsidR="00DC3B34" w:rsidRPr="00D30EEB">
        <w:rPr>
          <w:rFonts w:eastAsia="Times New Roman" w:cs="Book Antiqua"/>
          <w:kern w:val="0"/>
          <w:lang w:val="es-CR" w:eastAsia="es-ES"/>
          <w14:ligatures w14:val="none"/>
        </w:rPr>
        <w:t>el personal la siguiente:</w:t>
      </w:r>
    </w:p>
    <w:p w14:paraId="065F04D2" w14:textId="77777777" w:rsidR="00425D6B" w:rsidRDefault="00425D6B" w:rsidP="00D30EEB">
      <w:pPr>
        <w:spacing w:after="0" w:line="240" w:lineRule="auto"/>
        <w:jc w:val="both"/>
        <w:rPr>
          <w:rFonts w:eastAsia="Times New Roman" w:cs="Book Antiqua"/>
          <w:kern w:val="0"/>
          <w:lang w:val="es-CR" w:eastAsia="es-ES"/>
          <w14:ligatures w14:val="none"/>
        </w:rPr>
      </w:pPr>
    </w:p>
    <w:p w14:paraId="7E36D3F8" w14:textId="77777777" w:rsidR="00B04E2E" w:rsidRDefault="00B04E2E" w:rsidP="00D30EEB">
      <w:pPr>
        <w:spacing w:after="0" w:line="240" w:lineRule="auto"/>
        <w:jc w:val="both"/>
        <w:rPr>
          <w:rFonts w:eastAsia="Times New Roman" w:cs="Book Antiqua"/>
          <w:kern w:val="0"/>
          <w:lang w:val="es-CR" w:eastAsia="es-ES"/>
          <w14:ligatures w14:val="none"/>
        </w:rPr>
      </w:pPr>
    </w:p>
    <w:p w14:paraId="6FB35318" w14:textId="77777777" w:rsidR="00B04E2E" w:rsidRDefault="00B04E2E" w:rsidP="00D30EEB">
      <w:pPr>
        <w:spacing w:after="0" w:line="240" w:lineRule="auto"/>
        <w:jc w:val="both"/>
        <w:rPr>
          <w:rFonts w:eastAsia="Times New Roman" w:cs="Book Antiqua"/>
          <w:kern w:val="0"/>
          <w:lang w:val="es-CR" w:eastAsia="es-ES"/>
          <w14:ligatures w14:val="none"/>
        </w:rPr>
      </w:pPr>
    </w:p>
    <w:p w14:paraId="68F213E6" w14:textId="77777777" w:rsidR="00B04E2E" w:rsidRDefault="00B04E2E" w:rsidP="00D30EEB">
      <w:pPr>
        <w:spacing w:after="0" w:line="240" w:lineRule="auto"/>
        <w:jc w:val="both"/>
        <w:rPr>
          <w:rFonts w:eastAsia="Times New Roman" w:cs="Book Antiqua"/>
          <w:kern w:val="0"/>
          <w:lang w:val="es-CR" w:eastAsia="es-ES"/>
          <w14:ligatures w14:val="none"/>
        </w:rPr>
      </w:pPr>
    </w:p>
    <w:p w14:paraId="511336B1" w14:textId="77777777" w:rsidR="00B04E2E" w:rsidRPr="00D30EEB" w:rsidRDefault="00B04E2E" w:rsidP="00D30EEB">
      <w:pPr>
        <w:spacing w:after="0" w:line="240" w:lineRule="auto"/>
        <w:jc w:val="both"/>
        <w:rPr>
          <w:rFonts w:eastAsia="Times New Roman" w:cs="Book Antiqua"/>
          <w:kern w:val="0"/>
          <w:lang w:val="es-CR" w:eastAsia="es-ES"/>
          <w14:ligatures w14:val="none"/>
        </w:rPr>
      </w:pPr>
    </w:p>
    <w:p w14:paraId="721295BE" w14:textId="34B15EAD" w:rsidR="00DC3B34" w:rsidRPr="00D30EEB" w:rsidRDefault="00BC5151" w:rsidP="00D30EEB">
      <w:pPr>
        <w:spacing w:after="0" w:line="240" w:lineRule="auto"/>
        <w:jc w:val="center"/>
        <w:rPr>
          <w:rFonts w:eastAsia="Times New Roman" w:cs="Times New Roman"/>
          <w:b/>
          <w:bCs/>
          <w:kern w:val="0"/>
          <w:sz w:val="22"/>
          <w:szCs w:val="22"/>
          <w:lang w:val="es-CR" w:eastAsia="es-ES"/>
          <w14:ligatures w14:val="none"/>
        </w:rPr>
      </w:pPr>
      <w:r w:rsidRPr="00D30EEB">
        <w:rPr>
          <w:rFonts w:eastAsia="Times New Roman" w:cs="Times New Roman"/>
          <w:b/>
          <w:bCs/>
          <w:kern w:val="0"/>
          <w:sz w:val="22"/>
          <w:szCs w:val="22"/>
          <w:lang w:val="es-CR" w:eastAsia="es-ES"/>
          <w14:ligatures w14:val="none"/>
        </w:rPr>
        <w:lastRenderedPageBreak/>
        <w:t>Tabla</w:t>
      </w:r>
      <w:r w:rsidR="00DC3B34" w:rsidRPr="00D30EEB">
        <w:rPr>
          <w:rFonts w:eastAsia="Times New Roman" w:cs="Times New Roman"/>
          <w:b/>
          <w:bCs/>
          <w:kern w:val="0"/>
          <w:sz w:val="22"/>
          <w:szCs w:val="22"/>
          <w:lang w:val="es-CR" w:eastAsia="es-ES"/>
          <w14:ligatures w14:val="none"/>
        </w:rPr>
        <w:t xml:space="preserve"> </w:t>
      </w:r>
      <w:r w:rsidRPr="00D30EEB">
        <w:rPr>
          <w:rFonts w:eastAsia="Times New Roman" w:cs="Times New Roman"/>
          <w:b/>
          <w:bCs/>
          <w:kern w:val="0"/>
          <w:sz w:val="22"/>
          <w:szCs w:val="22"/>
          <w:lang w:val="es-CR" w:eastAsia="es-ES"/>
          <w14:ligatures w14:val="none"/>
        </w:rPr>
        <w:t>1</w:t>
      </w:r>
      <w:r w:rsidR="00A524E7" w:rsidRPr="00D30EEB">
        <w:rPr>
          <w:rFonts w:eastAsia="Times New Roman" w:cs="Times New Roman"/>
          <w:b/>
          <w:bCs/>
          <w:kern w:val="0"/>
          <w:sz w:val="22"/>
          <w:szCs w:val="22"/>
          <w:lang w:val="es-CR" w:eastAsia="es-ES"/>
          <w14:ligatures w14:val="none"/>
        </w:rPr>
        <w:t>1</w:t>
      </w:r>
      <w:r w:rsidR="00DC3B34" w:rsidRPr="00D30EEB">
        <w:rPr>
          <w:rFonts w:eastAsia="Times New Roman" w:cs="Times New Roman"/>
          <w:b/>
          <w:bCs/>
          <w:kern w:val="0"/>
          <w:sz w:val="22"/>
          <w:szCs w:val="22"/>
          <w:lang w:val="es-CR" w:eastAsia="es-ES"/>
          <w14:ligatures w14:val="none"/>
        </w:rPr>
        <w:t xml:space="preserve"> </w:t>
      </w:r>
    </w:p>
    <w:p w14:paraId="60112B9D" w14:textId="6E250964" w:rsidR="00BC5151" w:rsidRPr="00D30EEB" w:rsidRDefault="00DC3B34" w:rsidP="00D30EEB">
      <w:pPr>
        <w:spacing w:after="0" w:line="240" w:lineRule="auto"/>
        <w:jc w:val="center"/>
        <w:rPr>
          <w:rFonts w:eastAsia="Times New Roman" w:cs="Times New Roman"/>
          <w:b/>
          <w:bCs/>
          <w:kern w:val="0"/>
          <w:lang w:val="es-CR" w:eastAsia="es-ES"/>
          <w14:ligatures w14:val="none"/>
        </w:rPr>
      </w:pPr>
      <w:r w:rsidRPr="00D30EEB">
        <w:rPr>
          <w:rFonts w:eastAsia="Times New Roman" w:cs="Times New Roman"/>
          <w:b/>
          <w:bCs/>
          <w:kern w:val="0"/>
          <w:sz w:val="22"/>
          <w:szCs w:val="22"/>
          <w:lang w:val="es-CR" w:eastAsia="es-ES"/>
          <w14:ligatures w14:val="none"/>
        </w:rPr>
        <w:t xml:space="preserve">Composición de la cuota de trabajo del personal del </w:t>
      </w:r>
      <w:r w:rsidR="00BC5151" w:rsidRPr="00D30EEB">
        <w:rPr>
          <w:rFonts w:eastAsia="Times New Roman" w:cs="Times New Roman"/>
          <w:b/>
          <w:bCs/>
          <w:kern w:val="0"/>
          <w:sz w:val="22"/>
          <w:szCs w:val="22"/>
          <w:lang w:val="es-CR" w:eastAsia="es-ES"/>
          <w14:ligatures w14:val="none"/>
        </w:rPr>
        <w:t>Juzgado de Pensiones Alimentarias de Nicoya</w:t>
      </w:r>
      <w:r w:rsidR="00BC5151" w:rsidRPr="00D30EEB">
        <w:rPr>
          <w:rFonts w:eastAsia="Times New Roman" w:cs="Times New Roman"/>
          <w:b/>
          <w:bCs/>
          <w:kern w:val="0"/>
          <w:lang w:val="es-CR" w:eastAsia="es-ES"/>
          <w14:ligatures w14:val="none"/>
        </w:rPr>
        <w:t>.</w:t>
      </w:r>
    </w:p>
    <w:tbl>
      <w:tblPr>
        <w:tblW w:w="9192" w:type="dxa"/>
        <w:jc w:val="center"/>
        <w:tblCellMar>
          <w:left w:w="70" w:type="dxa"/>
          <w:right w:w="70" w:type="dxa"/>
        </w:tblCellMar>
        <w:tblLook w:val="04A0" w:firstRow="1" w:lastRow="0" w:firstColumn="1" w:lastColumn="0" w:noHBand="0" w:noVBand="1"/>
      </w:tblPr>
      <w:tblGrid>
        <w:gridCol w:w="4067"/>
        <w:gridCol w:w="4155"/>
        <w:gridCol w:w="970"/>
      </w:tblGrid>
      <w:tr w:rsidR="00703F80" w:rsidRPr="00703F80" w14:paraId="25FB249A" w14:textId="77777777" w:rsidTr="000C5315">
        <w:trPr>
          <w:trHeight w:val="164"/>
          <w:jc w:val="center"/>
        </w:trPr>
        <w:tc>
          <w:tcPr>
            <w:tcW w:w="9192" w:type="dxa"/>
            <w:gridSpan w:val="3"/>
            <w:tcBorders>
              <w:top w:val="single" w:sz="4" w:space="0" w:color="auto"/>
              <w:left w:val="single" w:sz="4" w:space="0" w:color="auto"/>
              <w:bottom w:val="single" w:sz="4" w:space="0" w:color="auto"/>
              <w:right w:val="single" w:sz="4" w:space="0" w:color="000000"/>
            </w:tcBorders>
            <w:shd w:val="clear" w:color="000000" w:fill="156082"/>
            <w:vAlign w:val="center"/>
            <w:hideMark/>
          </w:tcPr>
          <w:p w14:paraId="6F68E3E1" w14:textId="083C19EA" w:rsidR="00703F80" w:rsidRPr="00703F80" w:rsidRDefault="00703F80" w:rsidP="000C5315">
            <w:pPr>
              <w:spacing w:after="0" w:line="240" w:lineRule="auto"/>
              <w:jc w:val="center"/>
              <w:rPr>
                <w:rFonts w:eastAsia="Times New Roman" w:cs="Times New Roman"/>
                <w:b/>
                <w:bCs/>
                <w:color w:val="FFFFFF"/>
                <w:kern w:val="0"/>
                <w:sz w:val="20"/>
                <w:szCs w:val="20"/>
                <w:lang w:val="es-CR" w:eastAsia="es-CR"/>
                <w14:ligatures w14:val="none"/>
              </w:rPr>
            </w:pPr>
            <w:r w:rsidRPr="00703F80">
              <w:rPr>
                <w:rFonts w:eastAsia="Times New Roman" w:cs="Times New Roman"/>
                <w:b/>
                <w:bCs/>
                <w:color w:val="FFFFFF"/>
                <w:kern w:val="0"/>
                <w:sz w:val="20"/>
                <w:szCs w:val="20"/>
                <w:lang w:val="es-CR" w:eastAsia="es-CR"/>
                <w14:ligatures w14:val="none"/>
              </w:rPr>
              <w:t xml:space="preserve">Cuotas </w:t>
            </w:r>
          </w:p>
        </w:tc>
      </w:tr>
      <w:tr w:rsidR="00703F80" w:rsidRPr="00703F80" w14:paraId="1180CFBC" w14:textId="77777777" w:rsidTr="000C5315">
        <w:trPr>
          <w:trHeight w:val="17"/>
          <w:jc w:val="center"/>
        </w:trPr>
        <w:tc>
          <w:tcPr>
            <w:tcW w:w="4067" w:type="dxa"/>
            <w:vMerge w:val="restart"/>
            <w:tcBorders>
              <w:top w:val="nil"/>
              <w:left w:val="single" w:sz="4" w:space="0" w:color="auto"/>
              <w:bottom w:val="single" w:sz="4" w:space="0" w:color="auto"/>
              <w:right w:val="single" w:sz="4" w:space="0" w:color="auto"/>
            </w:tcBorders>
            <w:shd w:val="clear" w:color="000000" w:fill="FFFFFF"/>
            <w:vAlign w:val="center"/>
            <w:hideMark/>
          </w:tcPr>
          <w:p w14:paraId="2EB7F725" w14:textId="77777777" w:rsidR="00703F80" w:rsidRPr="00703F80" w:rsidRDefault="00703F80" w:rsidP="000C5315">
            <w:pPr>
              <w:spacing w:after="0" w:line="240" w:lineRule="auto"/>
              <w:jc w:val="both"/>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 xml:space="preserve">Juez/a de fondo y trámite </w:t>
            </w:r>
          </w:p>
        </w:tc>
        <w:tc>
          <w:tcPr>
            <w:tcW w:w="4155" w:type="dxa"/>
            <w:tcBorders>
              <w:top w:val="nil"/>
              <w:left w:val="nil"/>
              <w:bottom w:val="nil"/>
              <w:right w:val="single" w:sz="4" w:space="0" w:color="auto"/>
            </w:tcBorders>
            <w:shd w:val="clear" w:color="000000" w:fill="FFFFFF"/>
            <w:vAlign w:val="center"/>
            <w:hideMark/>
          </w:tcPr>
          <w:p w14:paraId="6291200E" w14:textId="77777777" w:rsidR="00703F80" w:rsidRPr="00703F80" w:rsidRDefault="00703F80" w:rsidP="000C5315">
            <w:pPr>
              <w:spacing w:after="0" w:line="240" w:lineRule="auto"/>
              <w:jc w:val="both"/>
              <w:rPr>
                <w:rFonts w:eastAsia="Times New Roman" w:cs="Times New Roman"/>
                <w:b/>
                <w:bCs/>
                <w:color w:val="000000"/>
                <w:kern w:val="0"/>
                <w:sz w:val="20"/>
                <w:szCs w:val="20"/>
                <w:lang w:val="es-CR" w:eastAsia="es-CR"/>
                <w14:ligatures w14:val="none"/>
              </w:rPr>
            </w:pPr>
            <w:r w:rsidRPr="00703F80">
              <w:rPr>
                <w:rFonts w:eastAsia="Times New Roman" w:cs="Times New Roman"/>
                <w:b/>
                <w:bCs/>
                <w:color w:val="000000"/>
                <w:kern w:val="0"/>
                <w:sz w:val="20"/>
                <w:szCs w:val="20"/>
                <w:lang w:val="es-CR" w:eastAsia="es-CR"/>
                <w14:ligatures w14:val="none"/>
              </w:rPr>
              <w:t>Firmas diarias</w:t>
            </w:r>
          </w:p>
        </w:tc>
        <w:tc>
          <w:tcPr>
            <w:tcW w:w="970" w:type="dxa"/>
            <w:tcBorders>
              <w:top w:val="nil"/>
              <w:left w:val="nil"/>
              <w:bottom w:val="single" w:sz="4" w:space="0" w:color="auto"/>
              <w:right w:val="single" w:sz="4" w:space="0" w:color="auto"/>
            </w:tcBorders>
            <w:shd w:val="clear" w:color="000000" w:fill="FFFFFF"/>
            <w:vAlign w:val="center"/>
            <w:hideMark/>
          </w:tcPr>
          <w:p w14:paraId="74879C37" w14:textId="77777777" w:rsidR="00703F80" w:rsidRPr="00703F80" w:rsidRDefault="00703F80" w:rsidP="000C5315">
            <w:pPr>
              <w:spacing w:after="0" w:line="240" w:lineRule="auto"/>
              <w:jc w:val="center"/>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32</w:t>
            </w:r>
          </w:p>
        </w:tc>
      </w:tr>
      <w:tr w:rsidR="00703F80" w:rsidRPr="00703F80" w14:paraId="70FC0F37" w14:textId="77777777" w:rsidTr="000C5315">
        <w:trPr>
          <w:trHeight w:val="122"/>
          <w:jc w:val="center"/>
        </w:trPr>
        <w:tc>
          <w:tcPr>
            <w:tcW w:w="4067" w:type="dxa"/>
            <w:vMerge/>
            <w:tcBorders>
              <w:top w:val="nil"/>
              <w:left w:val="single" w:sz="4" w:space="0" w:color="auto"/>
              <w:bottom w:val="single" w:sz="4" w:space="0" w:color="auto"/>
              <w:right w:val="single" w:sz="4" w:space="0" w:color="auto"/>
            </w:tcBorders>
            <w:vAlign w:val="center"/>
            <w:hideMark/>
          </w:tcPr>
          <w:p w14:paraId="15AE2C8D" w14:textId="77777777" w:rsidR="00703F80" w:rsidRPr="00703F80" w:rsidRDefault="00703F80" w:rsidP="000C5315">
            <w:pPr>
              <w:spacing w:after="0" w:line="240" w:lineRule="auto"/>
              <w:rPr>
                <w:rFonts w:eastAsia="Times New Roman" w:cs="Times New Roman"/>
                <w:color w:val="000000"/>
                <w:kern w:val="0"/>
                <w:sz w:val="20"/>
                <w:szCs w:val="20"/>
                <w:lang w:val="es-CR" w:eastAsia="es-CR"/>
                <w14:ligatures w14:val="none"/>
              </w:rPr>
            </w:pPr>
          </w:p>
        </w:tc>
        <w:tc>
          <w:tcPr>
            <w:tcW w:w="4155" w:type="dxa"/>
            <w:tcBorders>
              <w:top w:val="single" w:sz="4" w:space="0" w:color="auto"/>
              <w:left w:val="nil"/>
              <w:bottom w:val="nil"/>
              <w:right w:val="single" w:sz="4" w:space="0" w:color="auto"/>
            </w:tcBorders>
            <w:shd w:val="clear" w:color="000000" w:fill="FFFFFF"/>
            <w:vAlign w:val="center"/>
            <w:hideMark/>
          </w:tcPr>
          <w:p w14:paraId="55EFDB1D" w14:textId="77777777" w:rsidR="00703F80" w:rsidRPr="00703F80" w:rsidRDefault="00703F80" w:rsidP="000C5315">
            <w:pPr>
              <w:spacing w:after="0" w:line="240" w:lineRule="auto"/>
              <w:jc w:val="both"/>
              <w:rPr>
                <w:rFonts w:eastAsia="Times New Roman" w:cs="Times New Roman"/>
                <w:b/>
                <w:bCs/>
                <w:color w:val="000000"/>
                <w:kern w:val="0"/>
                <w:sz w:val="20"/>
                <w:szCs w:val="20"/>
                <w:lang w:val="es-CR" w:eastAsia="es-CR"/>
                <w14:ligatures w14:val="none"/>
              </w:rPr>
            </w:pPr>
            <w:r w:rsidRPr="00703F80">
              <w:rPr>
                <w:rFonts w:eastAsia="Times New Roman" w:cs="Times New Roman"/>
                <w:b/>
                <w:bCs/>
                <w:color w:val="000000"/>
                <w:kern w:val="0"/>
                <w:sz w:val="20"/>
                <w:szCs w:val="20"/>
                <w:lang w:val="es-CR" w:eastAsia="es-CR"/>
                <w14:ligatures w14:val="none"/>
              </w:rPr>
              <w:t>Sentencias mensuales</w:t>
            </w:r>
          </w:p>
        </w:tc>
        <w:tc>
          <w:tcPr>
            <w:tcW w:w="970" w:type="dxa"/>
            <w:tcBorders>
              <w:top w:val="nil"/>
              <w:left w:val="nil"/>
              <w:bottom w:val="single" w:sz="4" w:space="0" w:color="auto"/>
              <w:right w:val="single" w:sz="4" w:space="0" w:color="auto"/>
            </w:tcBorders>
            <w:shd w:val="clear" w:color="000000" w:fill="FFFFFF"/>
            <w:vAlign w:val="center"/>
            <w:hideMark/>
          </w:tcPr>
          <w:p w14:paraId="6DB5C2B8" w14:textId="77777777" w:rsidR="00703F80" w:rsidRPr="00703F80" w:rsidRDefault="00703F80" w:rsidP="000C5315">
            <w:pPr>
              <w:spacing w:after="0" w:line="240" w:lineRule="auto"/>
              <w:jc w:val="center"/>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22</w:t>
            </w:r>
          </w:p>
        </w:tc>
      </w:tr>
      <w:tr w:rsidR="00703F80" w:rsidRPr="00703F80" w14:paraId="3D599916" w14:textId="77777777" w:rsidTr="000C5315">
        <w:trPr>
          <w:trHeight w:val="81"/>
          <w:jc w:val="center"/>
        </w:trPr>
        <w:tc>
          <w:tcPr>
            <w:tcW w:w="4067" w:type="dxa"/>
            <w:vMerge/>
            <w:tcBorders>
              <w:top w:val="nil"/>
              <w:left w:val="single" w:sz="4" w:space="0" w:color="auto"/>
              <w:bottom w:val="single" w:sz="4" w:space="0" w:color="auto"/>
              <w:right w:val="single" w:sz="4" w:space="0" w:color="auto"/>
            </w:tcBorders>
            <w:vAlign w:val="center"/>
            <w:hideMark/>
          </w:tcPr>
          <w:p w14:paraId="10E0B349" w14:textId="77777777" w:rsidR="00703F80" w:rsidRPr="00703F80" w:rsidRDefault="00703F80" w:rsidP="000C5315">
            <w:pPr>
              <w:spacing w:after="0" w:line="240" w:lineRule="auto"/>
              <w:rPr>
                <w:rFonts w:eastAsia="Times New Roman" w:cs="Times New Roman"/>
                <w:color w:val="000000"/>
                <w:kern w:val="0"/>
                <w:sz w:val="20"/>
                <w:szCs w:val="20"/>
                <w:lang w:val="es-CR" w:eastAsia="es-CR"/>
                <w14:ligatures w14:val="none"/>
              </w:rPr>
            </w:pPr>
          </w:p>
        </w:tc>
        <w:tc>
          <w:tcPr>
            <w:tcW w:w="4155" w:type="dxa"/>
            <w:tcBorders>
              <w:top w:val="single" w:sz="4" w:space="0" w:color="auto"/>
              <w:left w:val="nil"/>
              <w:bottom w:val="nil"/>
              <w:right w:val="single" w:sz="4" w:space="0" w:color="auto"/>
            </w:tcBorders>
            <w:shd w:val="clear" w:color="000000" w:fill="FFFFFF"/>
            <w:vAlign w:val="center"/>
            <w:hideMark/>
          </w:tcPr>
          <w:p w14:paraId="174AA634" w14:textId="77777777" w:rsidR="00703F80" w:rsidRPr="00703F80" w:rsidRDefault="00703F80" w:rsidP="000C5315">
            <w:pPr>
              <w:spacing w:after="0" w:line="240" w:lineRule="auto"/>
              <w:jc w:val="both"/>
              <w:rPr>
                <w:rFonts w:eastAsia="Times New Roman" w:cs="Times New Roman"/>
                <w:b/>
                <w:bCs/>
                <w:color w:val="000000"/>
                <w:kern w:val="0"/>
                <w:sz w:val="20"/>
                <w:szCs w:val="20"/>
                <w:lang w:val="es-CR" w:eastAsia="es-CR"/>
                <w14:ligatures w14:val="none"/>
              </w:rPr>
            </w:pPr>
            <w:r w:rsidRPr="00703F80">
              <w:rPr>
                <w:rFonts w:eastAsia="Times New Roman" w:cs="Times New Roman"/>
                <w:b/>
                <w:bCs/>
                <w:color w:val="000000"/>
                <w:kern w:val="0"/>
                <w:sz w:val="20"/>
                <w:szCs w:val="20"/>
                <w:lang w:val="es-CR" w:eastAsia="es-CR"/>
                <w14:ligatures w14:val="none"/>
              </w:rPr>
              <w:t>Señalamientos mensuales</w:t>
            </w:r>
          </w:p>
        </w:tc>
        <w:tc>
          <w:tcPr>
            <w:tcW w:w="970" w:type="dxa"/>
            <w:tcBorders>
              <w:top w:val="nil"/>
              <w:left w:val="nil"/>
              <w:bottom w:val="single" w:sz="4" w:space="0" w:color="auto"/>
              <w:right w:val="single" w:sz="4" w:space="0" w:color="auto"/>
            </w:tcBorders>
            <w:shd w:val="clear" w:color="000000" w:fill="FFFFFF"/>
            <w:vAlign w:val="center"/>
            <w:hideMark/>
          </w:tcPr>
          <w:p w14:paraId="25D6D296" w14:textId="77777777" w:rsidR="00703F80" w:rsidRPr="00703F80" w:rsidRDefault="00703F80" w:rsidP="000C5315">
            <w:pPr>
              <w:spacing w:after="0" w:line="240" w:lineRule="auto"/>
              <w:jc w:val="center"/>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23</w:t>
            </w:r>
          </w:p>
        </w:tc>
      </w:tr>
      <w:tr w:rsidR="00703F80" w:rsidRPr="00703F80" w14:paraId="6257E143" w14:textId="77777777" w:rsidTr="000C5315">
        <w:trPr>
          <w:trHeight w:val="246"/>
          <w:jc w:val="center"/>
        </w:trPr>
        <w:tc>
          <w:tcPr>
            <w:tcW w:w="4067" w:type="dxa"/>
            <w:tcBorders>
              <w:top w:val="nil"/>
              <w:left w:val="single" w:sz="4" w:space="0" w:color="auto"/>
              <w:bottom w:val="nil"/>
              <w:right w:val="single" w:sz="4" w:space="0" w:color="auto"/>
            </w:tcBorders>
            <w:shd w:val="clear" w:color="auto" w:fill="auto"/>
            <w:vAlign w:val="center"/>
            <w:hideMark/>
          </w:tcPr>
          <w:p w14:paraId="3152BD9B" w14:textId="77777777" w:rsidR="00703F80" w:rsidRPr="00703F80" w:rsidRDefault="00703F80" w:rsidP="000C5315">
            <w:pPr>
              <w:spacing w:after="0" w:line="240" w:lineRule="auto"/>
              <w:jc w:val="both"/>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Técnico/a de demandas nuevas-previas</w:t>
            </w:r>
          </w:p>
        </w:tc>
        <w:tc>
          <w:tcPr>
            <w:tcW w:w="4155" w:type="dxa"/>
            <w:tcBorders>
              <w:top w:val="single" w:sz="4" w:space="0" w:color="auto"/>
              <w:left w:val="nil"/>
              <w:bottom w:val="nil"/>
              <w:right w:val="single" w:sz="4" w:space="0" w:color="auto"/>
            </w:tcBorders>
            <w:shd w:val="clear" w:color="000000" w:fill="FFFFFF"/>
            <w:vAlign w:val="center"/>
            <w:hideMark/>
          </w:tcPr>
          <w:p w14:paraId="4E40AA44" w14:textId="77777777" w:rsidR="00703F80" w:rsidRPr="00703F80" w:rsidRDefault="00703F80" w:rsidP="000C5315">
            <w:pPr>
              <w:spacing w:after="0" w:line="240" w:lineRule="auto"/>
              <w:jc w:val="both"/>
              <w:rPr>
                <w:rFonts w:eastAsia="Times New Roman" w:cs="Times New Roman"/>
                <w:b/>
                <w:bCs/>
                <w:color w:val="000000"/>
                <w:kern w:val="0"/>
                <w:sz w:val="20"/>
                <w:szCs w:val="20"/>
                <w:lang w:val="es-CR" w:eastAsia="es-CR"/>
                <w14:ligatures w14:val="none"/>
              </w:rPr>
            </w:pPr>
            <w:r w:rsidRPr="00703F80">
              <w:rPr>
                <w:rFonts w:eastAsia="Times New Roman" w:cs="Times New Roman"/>
                <w:b/>
                <w:bCs/>
                <w:color w:val="000000"/>
                <w:kern w:val="0"/>
                <w:sz w:val="20"/>
                <w:szCs w:val="20"/>
                <w:lang w:val="es-CR" w:eastAsia="es-CR"/>
                <w14:ligatures w14:val="none"/>
              </w:rPr>
              <w:t xml:space="preserve">Demandas nuevas diarias.  </w:t>
            </w:r>
          </w:p>
        </w:tc>
        <w:tc>
          <w:tcPr>
            <w:tcW w:w="970" w:type="dxa"/>
            <w:tcBorders>
              <w:top w:val="nil"/>
              <w:left w:val="nil"/>
              <w:bottom w:val="single" w:sz="4" w:space="0" w:color="auto"/>
              <w:right w:val="single" w:sz="4" w:space="0" w:color="auto"/>
            </w:tcBorders>
            <w:shd w:val="clear" w:color="000000" w:fill="FFFFFF"/>
            <w:vAlign w:val="center"/>
            <w:hideMark/>
          </w:tcPr>
          <w:p w14:paraId="21D0CD12" w14:textId="77777777" w:rsidR="00703F80" w:rsidRPr="00703F80" w:rsidRDefault="00703F80" w:rsidP="000C5315">
            <w:pPr>
              <w:spacing w:after="0" w:line="240" w:lineRule="auto"/>
              <w:jc w:val="center"/>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2,14</w:t>
            </w:r>
          </w:p>
        </w:tc>
      </w:tr>
      <w:tr w:rsidR="00703F80" w:rsidRPr="00703F80" w14:paraId="4E253A08" w14:textId="77777777" w:rsidTr="000C5315">
        <w:trPr>
          <w:trHeight w:val="122"/>
          <w:jc w:val="center"/>
        </w:trPr>
        <w:tc>
          <w:tcPr>
            <w:tcW w:w="40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69AA3E" w14:textId="77777777" w:rsidR="00703F80" w:rsidRPr="00703F80" w:rsidRDefault="00703F80" w:rsidP="000C5315">
            <w:pPr>
              <w:spacing w:after="0" w:line="240" w:lineRule="auto"/>
              <w:jc w:val="both"/>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Técnico/a trámite</w:t>
            </w:r>
          </w:p>
        </w:tc>
        <w:tc>
          <w:tcPr>
            <w:tcW w:w="4155" w:type="dxa"/>
            <w:tcBorders>
              <w:top w:val="single" w:sz="4" w:space="0" w:color="auto"/>
              <w:left w:val="nil"/>
              <w:bottom w:val="nil"/>
              <w:right w:val="single" w:sz="4" w:space="0" w:color="auto"/>
            </w:tcBorders>
            <w:shd w:val="clear" w:color="000000" w:fill="FFFFFF"/>
            <w:vAlign w:val="center"/>
            <w:hideMark/>
          </w:tcPr>
          <w:p w14:paraId="50B503BC" w14:textId="77777777" w:rsidR="00703F80" w:rsidRPr="00703F80" w:rsidRDefault="00703F80" w:rsidP="000C5315">
            <w:pPr>
              <w:spacing w:after="0" w:line="240" w:lineRule="auto"/>
              <w:jc w:val="both"/>
              <w:rPr>
                <w:rFonts w:eastAsia="Times New Roman" w:cs="Times New Roman"/>
                <w:b/>
                <w:bCs/>
                <w:color w:val="000000"/>
                <w:kern w:val="0"/>
                <w:sz w:val="20"/>
                <w:szCs w:val="20"/>
                <w:lang w:val="es-CR" w:eastAsia="es-CR"/>
                <w14:ligatures w14:val="none"/>
              </w:rPr>
            </w:pPr>
            <w:r w:rsidRPr="00703F80">
              <w:rPr>
                <w:rFonts w:eastAsia="Times New Roman" w:cs="Times New Roman"/>
                <w:b/>
                <w:bCs/>
                <w:color w:val="000000"/>
                <w:kern w:val="0"/>
                <w:sz w:val="20"/>
                <w:szCs w:val="20"/>
                <w:lang w:val="es-CR" w:eastAsia="es-CR"/>
                <w14:ligatures w14:val="none"/>
              </w:rPr>
              <w:t>Expedientes pasados a firmar por día</w:t>
            </w:r>
          </w:p>
        </w:tc>
        <w:tc>
          <w:tcPr>
            <w:tcW w:w="970" w:type="dxa"/>
            <w:tcBorders>
              <w:top w:val="nil"/>
              <w:left w:val="nil"/>
              <w:bottom w:val="single" w:sz="4" w:space="0" w:color="auto"/>
              <w:right w:val="single" w:sz="4" w:space="0" w:color="auto"/>
            </w:tcBorders>
            <w:shd w:val="clear" w:color="000000" w:fill="FFFFFF"/>
            <w:vAlign w:val="center"/>
            <w:hideMark/>
          </w:tcPr>
          <w:p w14:paraId="4B5D1CC3" w14:textId="77777777" w:rsidR="00703F80" w:rsidRPr="00703F80" w:rsidRDefault="00703F80" w:rsidP="000C5315">
            <w:pPr>
              <w:spacing w:after="0" w:line="240" w:lineRule="auto"/>
              <w:jc w:val="center"/>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10,5</w:t>
            </w:r>
          </w:p>
        </w:tc>
      </w:tr>
      <w:tr w:rsidR="00703F80" w:rsidRPr="00703F80" w14:paraId="4AC053E0" w14:textId="77777777" w:rsidTr="000C5315">
        <w:trPr>
          <w:trHeight w:val="122"/>
          <w:jc w:val="center"/>
        </w:trPr>
        <w:tc>
          <w:tcPr>
            <w:tcW w:w="4067" w:type="dxa"/>
            <w:tcBorders>
              <w:top w:val="nil"/>
              <w:left w:val="single" w:sz="4" w:space="0" w:color="auto"/>
              <w:bottom w:val="single" w:sz="4" w:space="0" w:color="auto"/>
              <w:right w:val="single" w:sz="4" w:space="0" w:color="auto"/>
            </w:tcBorders>
            <w:shd w:val="clear" w:color="000000" w:fill="FFFFFF"/>
            <w:vAlign w:val="center"/>
            <w:hideMark/>
          </w:tcPr>
          <w:p w14:paraId="053032E8" w14:textId="77777777" w:rsidR="00703F80" w:rsidRPr="00703F80" w:rsidRDefault="00703F80" w:rsidP="000C5315">
            <w:pPr>
              <w:spacing w:after="0" w:line="240" w:lineRule="auto"/>
              <w:jc w:val="both"/>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Técnico/a apremios</w:t>
            </w:r>
          </w:p>
        </w:tc>
        <w:tc>
          <w:tcPr>
            <w:tcW w:w="4155" w:type="dxa"/>
            <w:tcBorders>
              <w:top w:val="single" w:sz="4" w:space="0" w:color="auto"/>
              <w:left w:val="nil"/>
              <w:bottom w:val="nil"/>
              <w:right w:val="single" w:sz="4" w:space="0" w:color="auto"/>
            </w:tcBorders>
            <w:shd w:val="clear" w:color="000000" w:fill="FFFFFF"/>
            <w:vAlign w:val="center"/>
            <w:hideMark/>
          </w:tcPr>
          <w:p w14:paraId="251D9446" w14:textId="77777777" w:rsidR="00703F80" w:rsidRPr="00703F80" w:rsidRDefault="00703F80" w:rsidP="000C5315">
            <w:pPr>
              <w:spacing w:after="0" w:line="240" w:lineRule="auto"/>
              <w:jc w:val="both"/>
              <w:rPr>
                <w:rFonts w:eastAsia="Times New Roman" w:cs="Times New Roman"/>
                <w:b/>
                <w:bCs/>
                <w:color w:val="000000"/>
                <w:kern w:val="0"/>
                <w:sz w:val="20"/>
                <w:szCs w:val="20"/>
                <w:lang w:val="es-CR" w:eastAsia="es-CR"/>
                <w14:ligatures w14:val="none"/>
              </w:rPr>
            </w:pPr>
            <w:r w:rsidRPr="00703F80">
              <w:rPr>
                <w:rFonts w:eastAsia="Times New Roman" w:cs="Times New Roman"/>
                <w:b/>
                <w:bCs/>
                <w:color w:val="000000"/>
                <w:kern w:val="0"/>
                <w:sz w:val="20"/>
                <w:szCs w:val="20"/>
                <w:lang w:val="es-CR" w:eastAsia="es-CR"/>
                <w14:ligatures w14:val="none"/>
              </w:rPr>
              <w:t>Apremios por día con la correspondiente actualización en el sistema</w:t>
            </w:r>
          </w:p>
        </w:tc>
        <w:tc>
          <w:tcPr>
            <w:tcW w:w="970" w:type="dxa"/>
            <w:tcBorders>
              <w:top w:val="nil"/>
              <w:left w:val="nil"/>
              <w:bottom w:val="single" w:sz="4" w:space="0" w:color="auto"/>
              <w:right w:val="single" w:sz="4" w:space="0" w:color="auto"/>
            </w:tcBorders>
            <w:shd w:val="clear" w:color="000000" w:fill="FFFFFF"/>
            <w:vAlign w:val="center"/>
            <w:hideMark/>
          </w:tcPr>
          <w:p w14:paraId="7ACDF86C" w14:textId="77777777" w:rsidR="00703F80" w:rsidRPr="00703F80" w:rsidRDefault="00703F80" w:rsidP="000C5315">
            <w:pPr>
              <w:spacing w:after="0" w:line="240" w:lineRule="auto"/>
              <w:jc w:val="center"/>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27</w:t>
            </w:r>
          </w:p>
        </w:tc>
      </w:tr>
      <w:tr w:rsidR="00703F80" w:rsidRPr="00703F80" w14:paraId="79A4A8AA" w14:textId="77777777" w:rsidTr="000C5315">
        <w:trPr>
          <w:trHeight w:val="81"/>
          <w:jc w:val="center"/>
        </w:trPr>
        <w:tc>
          <w:tcPr>
            <w:tcW w:w="4067" w:type="dxa"/>
            <w:tcBorders>
              <w:top w:val="nil"/>
              <w:left w:val="single" w:sz="4" w:space="0" w:color="auto"/>
              <w:bottom w:val="single" w:sz="4" w:space="0" w:color="auto"/>
              <w:right w:val="single" w:sz="4" w:space="0" w:color="auto"/>
            </w:tcBorders>
            <w:shd w:val="clear" w:color="auto" w:fill="auto"/>
            <w:vAlign w:val="center"/>
            <w:hideMark/>
          </w:tcPr>
          <w:p w14:paraId="4F5E8FF7" w14:textId="77777777" w:rsidR="00703F80" w:rsidRPr="00703F80" w:rsidRDefault="00703F80" w:rsidP="000C5315">
            <w:pPr>
              <w:spacing w:after="0" w:line="240" w:lineRule="auto"/>
              <w:jc w:val="both"/>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Técnico/a giros</w:t>
            </w:r>
          </w:p>
        </w:tc>
        <w:tc>
          <w:tcPr>
            <w:tcW w:w="4155" w:type="dxa"/>
            <w:tcBorders>
              <w:top w:val="single" w:sz="4" w:space="0" w:color="auto"/>
              <w:left w:val="nil"/>
              <w:bottom w:val="single" w:sz="4" w:space="0" w:color="auto"/>
              <w:right w:val="single" w:sz="4" w:space="0" w:color="auto"/>
            </w:tcBorders>
            <w:shd w:val="clear" w:color="000000" w:fill="FFFFFF"/>
            <w:vAlign w:val="center"/>
            <w:hideMark/>
          </w:tcPr>
          <w:p w14:paraId="79C5DD87" w14:textId="77777777" w:rsidR="00703F80" w:rsidRPr="00703F80" w:rsidRDefault="00703F80" w:rsidP="000C5315">
            <w:pPr>
              <w:spacing w:after="0" w:line="240" w:lineRule="auto"/>
              <w:jc w:val="both"/>
              <w:rPr>
                <w:rFonts w:eastAsia="Times New Roman" w:cs="Times New Roman"/>
                <w:b/>
                <w:bCs/>
                <w:color w:val="000000"/>
                <w:kern w:val="0"/>
                <w:sz w:val="20"/>
                <w:szCs w:val="20"/>
                <w:lang w:val="es-CR" w:eastAsia="es-CR"/>
                <w14:ligatures w14:val="none"/>
              </w:rPr>
            </w:pPr>
            <w:r w:rsidRPr="00703F80">
              <w:rPr>
                <w:rFonts w:eastAsia="Times New Roman" w:cs="Times New Roman"/>
                <w:b/>
                <w:bCs/>
                <w:color w:val="000000"/>
                <w:kern w:val="0"/>
                <w:sz w:val="20"/>
                <w:szCs w:val="20"/>
                <w:lang w:val="es-CR" w:eastAsia="es-CR"/>
                <w14:ligatures w14:val="none"/>
              </w:rPr>
              <w:t>Giros por día</w:t>
            </w:r>
          </w:p>
        </w:tc>
        <w:tc>
          <w:tcPr>
            <w:tcW w:w="970" w:type="dxa"/>
            <w:tcBorders>
              <w:top w:val="nil"/>
              <w:left w:val="nil"/>
              <w:bottom w:val="single" w:sz="4" w:space="0" w:color="auto"/>
              <w:right w:val="single" w:sz="4" w:space="0" w:color="auto"/>
            </w:tcBorders>
            <w:shd w:val="clear" w:color="000000" w:fill="FFFFFF"/>
            <w:vAlign w:val="center"/>
            <w:hideMark/>
          </w:tcPr>
          <w:p w14:paraId="36D08C57" w14:textId="77777777" w:rsidR="00703F80" w:rsidRPr="00703F80" w:rsidRDefault="00703F80" w:rsidP="000C5315">
            <w:pPr>
              <w:spacing w:after="0" w:line="240" w:lineRule="auto"/>
              <w:jc w:val="center"/>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42</w:t>
            </w:r>
          </w:p>
        </w:tc>
      </w:tr>
      <w:tr w:rsidR="00703F80" w:rsidRPr="00703F80" w14:paraId="0DA88C61" w14:textId="77777777" w:rsidTr="000C5315">
        <w:trPr>
          <w:trHeight w:val="122"/>
          <w:jc w:val="center"/>
        </w:trPr>
        <w:tc>
          <w:tcPr>
            <w:tcW w:w="4067" w:type="dxa"/>
            <w:tcBorders>
              <w:top w:val="nil"/>
              <w:left w:val="single" w:sz="4" w:space="0" w:color="auto"/>
              <w:bottom w:val="single" w:sz="4" w:space="0" w:color="auto"/>
              <w:right w:val="single" w:sz="4" w:space="0" w:color="auto"/>
            </w:tcBorders>
            <w:shd w:val="clear" w:color="000000" w:fill="FFFFFF"/>
            <w:vAlign w:val="center"/>
            <w:hideMark/>
          </w:tcPr>
          <w:p w14:paraId="3CE77167" w14:textId="77777777" w:rsidR="00703F80" w:rsidRPr="00703F80" w:rsidRDefault="00703F80" w:rsidP="000C5315">
            <w:pPr>
              <w:spacing w:after="0" w:line="240" w:lineRule="auto"/>
              <w:jc w:val="both"/>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Técnico/a personas atendidas</w:t>
            </w:r>
          </w:p>
        </w:tc>
        <w:tc>
          <w:tcPr>
            <w:tcW w:w="4155" w:type="dxa"/>
            <w:tcBorders>
              <w:top w:val="nil"/>
              <w:left w:val="nil"/>
              <w:bottom w:val="single" w:sz="4" w:space="0" w:color="auto"/>
              <w:right w:val="single" w:sz="4" w:space="0" w:color="auto"/>
            </w:tcBorders>
            <w:shd w:val="clear" w:color="000000" w:fill="FFFFFF"/>
            <w:vAlign w:val="center"/>
            <w:hideMark/>
          </w:tcPr>
          <w:p w14:paraId="15F648C6" w14:textId="77777777" w:rsidR="00703F80" w:rsidRPr="00703F80" w:rsidRDefault="00703F80" w:rsidP="000C5315">
            <w:pPr>
              <w:spacing w:after="0" w:line="240" w:lineRule="auto"/>
              <w:jc w:val="both"/>
              <w:rPr>
                <w:rFonts w:eastAsia="Times New Roman" w:cs="Times New Roman"/>
                <w:b/>
                <w:bCs/>
                <w:color w:val="000000"/>
                <w:kern w:val="0"/>
                <w:sz w:val="20"/>
                <w:szCs w:val="20"/>
                <w:lang w:val="es-CR" w:eastAsia="es-CR"/>
                <w14:ligatures w14:val="none"/>
              </w:rPr>
            </w:pPr>
            <w:r w:rsidRPr="00703F80">
              <w:rPr>
                <w:rFonts w:eastAsia="Times New Roman" w:cs="Times New Roman"/>
                <w:b/>
                <w:bCs/>
                <w:color w:val="000000"/>
                <w:kern w:val="0"/>
                <w:sz w:val="20"/>
                <w:szCs w:val="20"/>
                <w:lang w:val="es-CR" w:eastAsia="es-CR"/>
                <w14:ligatures w14:val="none"/>
              </w:rPr>
              <w:t>Diarias</w:t>
            </w:r>
          </w:p>
        </w:tc>
        <w:tc>
          <w:tcPr>
            <w:tcW w:w="970" w:type="dxa"/>
            <w:tcBorders>
              <w:top w:val="nil"/>
              <w:left w:val="nil"/>
              <w:bottom w:val="single" w:sz="4" w:space="0" w:color="auto"/>
              <w:right w:val="single" w:sz="4" w:space="0" w:color="auto"/>
            </w:tcBorders>
            <w:shd w:val="clear" w:color="000000" w:fill="FFFFFF"/>
            <w:vAlign w:val="center"/>
            <w:hideMark/>
          </w:tcPr>
          <w:p w14:paraId="24528AEE" w14:textId="77777777" w:rsidR="00703F80" w:rsidRPr="00703F80" w:rsidRDefault="00703F80" w:rsidP="000C5315">
            <w:pPr>
              <w:spacing w:after="0" w:line="240" w:lineRule="auto"/>
              <w:jc w:val="center"/>
              <w:rPr>
                <w:rFonts w:eastAsia="Times New Roman" w:cs="Times New Roman"/>
                <w:color w:val="000000"/>
                <w:kern w:val="0"/>
                <w:sz w:val="20"/>
                <w:szCs w:val="20"/>
                <w:lang w:val="es-CR" w:eastAsia="es-CR"/>
                <w14:ligatures w14:val="none"/>
              </w:rPr>
            </w:pPr>
            <w:r w:rsidRPr="00703F80">
              <w:rPr>
                <w:rFonts w:eastAsia="Times New Roman" w:cs="Times New Roman"/>
                <w:color w:val="000000"/>
                <w:kern w:val="0"/>
                <w:sz w:val="20"/>
                <w:szCs w:val="20"/>
                <w:lang w:val="es-CR" w:eastAsia="es-CR"/>
                <w14:ligatures w14:val="none"/>
              </w:rPr>
              <w:t>24</w:t>
            </w:r>
          </w:p>
        </w:tc>
      </w:tr>
    </w:tbl>
    <w:p w14:paraId="085047E2" w14:textId="15AD9E4C" w:rsidR="00DC3B34" w:rsidRPr="00A14969" w:rsidRDefault="003E5619" w:rsidP="00A14969">
      <w:pPr>
        <w:spacing w:after="0" w:line="240" w:lineRule="auto"/>
        <w:ind w:right="566"/>
        <w:jc w:val="both"/>
        <w:rPr>
          <w:rFonts w:eastAsia="Times New Roman" w:cs="Times New Roman"/>
          <w:i/>
          <w:iCs/>
          <w:kern w:val="0"/>
          <w:sz w:val="18"/>
          <w:szCs w:val="18"/>
          <w:u w:val="single"/>
          <w:lang w:val="es-CR" w:eastAsia="es-ES"/>
          <w14:ligatures w14:val="none"/>
        </w:rPr>
      </w:pPr>
      <w:r w:rsidRPr="00DC3B34">
        <w:rPr>
          <w:rFonts w:eastAsia="Times New Roman" w:cs="Book Antiqua"/>
          <w:b/>
          <w:bCs/>
          <w:i/>
          <w:iCs/>
          <w:kern w:val="0"/>
          <w:sz w:val="20"/>
          <w:szCs w:val="20"/>
          <w:lang w:val="es-CR" w:eastAsia="es-ES"/>
          <w14:ligatures w14:val="none"/>
        </w:rPr>
        <w:t xml:space="preserve"> </w:t>
      </w:r>
      <w:r w:rsidR="00DC3B34" w:rsidRPr="00D30EEB">
        <w:rPr>
          <w:rFonts w:eastAsia="Times New Roman" w:cs="Book Antiqua"/>
          <w:b/>
          <w:bCs/>
          <w:i/>
          <w:iCs/>
          <w:kern w:val="0"/>
          <w:sz w:val="18"/>
          <w:szCs w:val="18"/>
          <w:lang w:val="es-CR" w:eastAsia="es-ES"/>
          <w14:ligatures w14:val="none"/>
        </w:rPr>
        <w:t>Fuente</w:t>
      </w:r>
      <w:r w:rsidR="00DC3B34" w:rsidRPr="00D30EEB">
        <w:rPr>
          <w:rFonts w:eastAsia="Times New Roman" w:cs="Book Antiqua"/>
          <w:i/>
          <w:iCs/>
          <w:kern w:val="0"/>
          <w:sz w:val="18"/>
          <w:szCs w:val="18"/>
          <w:lang w:val="es-CR" w:eastAsia="es-ES"/>
          <w14:ligatures w14:val="none"/>
        </w:rPr>
        <w:t xml:space="preserve">. </w:t>
      </w:r>
      <w:r w:rsidR="001B0A83" w:rsidRPr="00D30EEB">
        <w:rPr>
          <w:rFonts w:eastAsia="Times New Roman" w:cs="Book Antiqua"/>
          <w:i/>
          <w:iCs/>
          <w:kern w:val="0"/>
          <w:sz w:val="18"/>
          <w:szCs w:val="18"/>
          <w:lang w:val="es-CR" w:eastAsia="es-ES"/>
          <w14:ligatures w14:val="none"/>
        </w:rPr>
        <w:t>Elaboración propia Subproceso de Modernización No Penal, de conformidad con el contenido del Documento Matriz de Indicadores de Gestión del Despacho</w:t>
      </w:r>
    </w:p>
    <w:p w14:paraId="71EF0F20" w14:textId="7BC78107" w:rsidR="00AC45A4" w:rsidRDefault="00E74531" w:rsidP="00A14969">
      <w:p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L</w:t>
      </w:r>
      <w:r w:rsidR="00DC3B34" w:rsidRPr="005D538B">
        <w:rPr>
          <w:rFonts w:eastAsia="Times New Roman" w:cs="Book Antiqua"/>
          <w:kern w:val="0"/>
          <w:lang w:val="es-CR" w:eastAsia="es-ES"/>
          <w14:ligatures w14:val="none"/>
        </w:rPr>
        <w:t xml:space="preserve">a carga de trabajo </w:t>
      </w:r>
      <w:r w:rsidR="00B81376">
        <w:rPr>
          <w:rFonts w:eastAsia="Times New Roman" w:cs="Book Antiqua"/>
          <w:kern w:val="0"/>
          <w:lang w:val="es-CR" w:eastAsia="es-ES"/>
          <w14:ligatures w14:val="none"/>
        </w:rPr>
        <w:t xml:space="preserve">con respecto a </w:t>
      </w:r>
      <w:r w:rsidR="00B51064" w:rsidRPr="005D538B">
        <w:rPr>
          <w:rFonts w:eastAsia="Times New Roman" w:cs="Book Antiqua"/>
          <w:kern w:val="0"/>
          <w:lang w:val="es-CR" w:eastAsia="es-ES"/>
          <w14:ligatures w14:val="none"/>
        </w:rPr>
        <w:t>la c</w:t>
      </w:r>
      <w:r w:rsidR="002F32FA" w:rsidRPr="005D538B">
        <w:rPr>
          <w:rFonts w:eastAsia="Times New Roman" w:cs="Book Antiqua"/>
          <w:kern w:val="0"/>
          <w:lang w:val="es-CR" w:eastAsia="es-ES"/>
          <w14:ligatures w14:val="none"/>
        </w:rPr>
        <w:t>uota</w:t>
      </w:r>
      <w:r w:rsidR="006703AF">
        <w:rPr>
          <w:rFonts w:eastAsia="Times New Roman" w:cs="Book Antiqua"/>
          <w:kern w:val="0"/>
          <w:lang w:val="es-CR" w:eastAsia="es-ES"/>
          <w14:ligatures w14:val="none"/>
        </w:rPr>
        <w:t xml:space="preserve"> del personal </w:t>
      </w:r>
      <w:r w:rsidR="00A924F7">
        <w:rPr>
          <w:rFonts w:eastAsia="Times New Roman" w:cs="Book Antiqua"/>
          <w:kern w:val="0"/>
          <w:lang w:val="es-CR" w:eastAsia="es-ES"/>
          <w14:ligatures w14:val="none"/>
        </w:rPr>
        <w:t>técnico</w:t>
      </w:r>
      <w:r w:rsidR="00B81376">
        <w:rPr>
          <w:rFonts w:eastAsia="Times New Roman" w:cs="Book Antiqua"/>
          <w:kern w:val="0"/>
          <w:lang w:val="es-CR" w:eastAsia="es-ES"/>
          <w14:ligatures w14:val="none"/>
        </w:rPr>
        <w:t xml:space="preserve"> </w:t>
      </w:r>
      <w:r w:rsidR="00B51064" w:rsidRPr="005D538B">
        <w:rPr>
          <w:rFonts w:eastAsia="Times New Roman" w:cs="Book Antiqua"/>
          <w:kern w:val="0"/>
          <w:lang w:val="es-CR" w:eastAsia="es-ES"/>
          <w14:ligatures w14:val="none"/>
        </w:rPr>
        <w:t>se divide</w:t>
      </w:r>
      <w:r w:rsidR="000901BE">
        <w:rPr>
          <w:rFonts w:eastAsia="Times New Roman" w:cs="Book Antiqua"/>
          <w:kern w:val="0"/>
          <w:lang w:val="es-CR" w:eastAsia="es-ES"/>
          <w14:ligatures w14:val="none"/>
        </w:rPr>
        <w:t xml:space="preserve"> de manera equitativa</w:t>
      </w:r>
      <w:r w:rsidR="00B51064" w:rsidRPr="005D538B">
        <w:rPr>
          <w:rFonts w:eastAsia="Times New Roman" w:cs="Book Antiqua"/>
          <w:kern w:val="0"/>
          <w:lang w:val="es-CR" w:eastAsia="es-ES"/>
          <w14:ligatures w14:val="none"/>
        </w:rPr>
        <w:t xml:space="preserve"> entre</w:t>
      </w:r>
      <w:r w:rsidR="002F32FA" w:rsidRPr="005D538B">
        <w:rPr>
          <w:rFonts w:eastAsia="Times New Roman" w:cs="Book Antiqua"/>
          <w:kern w:val="0"/>
          <w:lang w:val="es-CR" w:eastAsia="es-ES"/>
          <w14:ligatures w14:val="none"/>
        </w:rPr>
        <w:t xml:space="preserve"> las</w:t>
      </w:r>
      <w:r w:rsidR="00C83657">
        <w:rPr>
          <w:rFonts w:eastAsia="Times New Roman" w:cs="Book Antiqua"/>
          <w:kern w:val="0"/>
          <w:lang w:val="es-CR" w:eastAsia="es-ES"/>
          <w14:ligatures w14:val="none"/>
        </w:rPr>
        <w:t xml:space="preserve"> cuatro</w:t>
      </w:r>
      <w:r w:rsidR="002F32FA" w:rsidRPr="005D538B">
        <w:rPr>
          <w:rFonts w:eastAsia="Times New Roman" w:cs="Book Antiqua"/>
          <w:kern w:val="0"/>
          <w:lang w:val="es-CR" w:eastAsia="es-ES"/>
          <w14:ligatures w14:val="none"/>
        </w:rPr>
        <w:t xml:space="preserve"> personas técnicas judiciales</w:t>
      </w:r>
      <w:r w:rsidR="00AC196A">
        <w:rPr>
          <w:rFonts w:eastAsia="Times New Roman" w:cs="Book Antiqua"/>
          <w:kern w:val="0"/>
          <w:lang w:val="es-CR" w:eastAsia="es-ES"/>
          <w14:ligatures w14:val="none"/>
        </w:rPr>
        <w:t xml:space="preserve"> del Despacho</w:t>
      </w:r>
      <w:r w:rsidR="002F32FA" w:rsidRPr="005D538B">
        <w:rPr>
          <w:rFonts w:eastAsia="Times New Roman" w:cs="Book Antiqua"/>
          <w:kern w:val="0"/>
          <w:lang w:val="es-CR" w:eastAsia="es-ES"/>
          <w14:ligatures w14:val="none"/>
        </w:rPr>
        <w:t>.</w:t>
      </w:r>
      <w:r w:rsidR="002F32FA">
        <w:rPr>
          <w:rFonts w:eastAsia="Times New Roman" w:cs="Book Antiqua"/>
          <w:kern w:val="0"/>
          <w:lang w:val="es-CR" w:eastAsia="es-ES"/>
          <w14:ligatures w14:val="none"/>
        </w:rPr>
        <w:t xml:space="preserve"> </w:t>
      </w:r>
    </w:p>
    <w:p w14:paraId="2023F4F8" w14:textId="77777777" w:rsidR="000C5315" w:rsidRPr="00DC3B34" w:rsidRDefault="000C5315" w:rsidP="00A14969">
      <w:pPr>
        <w:spacing w:after="0" w:line="240" w:lineRule="auto"/>
        <w:jc w:val="both"/>
        <w:rPr>
          <w:rFonts w:eastAsia="Times New Roman" w:cs="Book Antiqua"/>
          <w:kern w:val="0"/>
          <w:lang w:val="es-CR" w:eastAsia="es-ES"/>
          <w14:ligatures w14:val="none"/>
        </w:rPr>
      </w:pPr>
    </w:p>
    <w:p w14:paraId="648ACEB7" w14:textId="55B4B2CC" w:rsidR="00DC3B34" w:rsidRPr="005A3061" w:rsidRDefault="00DC3B34" w:rsidP="00A14969">
      <w:pPr>
        <w:pStyle w:val="Ttulo1"/>
        <w:spacing w:before="0" w:after="0" w:line="240" w:lineRule="auto"/>
        <w:rPr>
          <w:rFonts w:eastAsia="Times New Roman"/>
          <w:lang w:val="es-ES_tradnl"/>
        </w:rPr>
      </w:pPr>
      <w:r w:rsidRPr="00DC3B34">
        <w:rPr>
          <w:rFonts w:eastAsia="Times New Roman"/>
          <w:lang w:val="es-ES_tradnl"/>
        </w:rPr>
        <w:t>Análisis de la Carga de Trabajo</w:t>
      </w:r>
      <w:r w:rsidR="002E6AC3">
        <w:rPr>
          <w:rFonts w:eastAsia="Times New Roman"/>
          <w:lang w:val="es-ES_tradnl"/>
        </w:rPr>
        <w:t xml:space="preserve"> </w:t>
      </w:r>
      <w:r w:rsidR="00A41278">
        <w:rPr>
          <w:rFonts w:eastAsia="Times New Roman"/>
          <w:lang w:val="es-ES_tradnl"/>
        </w:rPr>
        <w:t>del Despacho</w:t>
      </w:r>
    </w:p>
    <w:p w14:paraId="3B6E9608" w14:textId="77777777" w:rsidR="000C5315" w:rsidRDefault="000C5315" w:rsidP="00A14969">
      <w:pPr>
        <w:spacing w:after="0" w:line="240" w:lineRule="auto"/>
        <w:jc w:val="both"/>
        <w:rPr>
          <w:rFonts w:eastAsia="Times New Roman" w:cs="Book Antiqua"/>
          <w:kern w:val="0"/>
          <w:lang w:val="es-CR" w:eastAsia="es-ES"/>
          <w14:ligatures w14:val="none"/>
        </w:rPr>
      </w:pPr>
    </w:p>
    <w:p w14:paraId="51D62A3C" w14:textId="1E79A2FD" w:rsidR="00B72B2C" w:rsidRDefault="00B72B2C" w:rsidP="00A14969">
      <w:pPr>
        <w:spacing w:after="0" w:line="240" w:lineRule="auto"/>
        <w:jc w:val="both"/>
        <w:rPr>
          <w:rFonts w:eastAsia="Times New Roman" w:cs="Arial"/>
          <w:kern w:val="0"/>
          <w:lang w:eastAsia="es-ES"/>
          <w14:ligatures w14:val="none"/>
        </w:rPr>
      </w:pPr>
      <w:r w:rsidRPr="00DC3B34">
        <w:rPr>
          <w:rFonts w:eastAsia="Times New Roman" w:cs="Book Antiqua"/>
          <w:kern w:val="0"/>
          <w:lang w:val="es-CR" w:eastAsia="es-ES"/>
          <w14:ligatures w14:val="none"/>
        </w:rPr>
        <w:t>Seguidamente</w:t>
      </w:r>
      <w:r w:rsidRPr="00DC3B34">
        <w:rPr>
          <w:rFonts w:eastAsia="Times New Roman" w:cs="Arial"/>
          <w:kern w:val="0"/>
          <w:lang w:eastAsia="es-ES"/>
          <w14:ligatures w14:val="none"/>
        </w:rPr>
        <w:t xml:space="preserve"> se detalla el análisis </w:t>
      </w:r>
      <w:r w:rsidR="00DC4381">
        <w:rPr>
          <w:rFonts w:eastAsia="Times New Roman" w:cs="Arial"/>
          <w:kern w:val="0"/>
          <w:lang w:eastAsia="es-ES"/>
          <w14:ligatures w14:val="none"/>
        </w:rPr>
        <w:t xml:space="preserve">de la Carga de Trabajo </w:t>
      </w:r>
      <w:r w:rsidRPr="00DC3B34">
        <w:rPr>
          <w:rFonts w:eastAsia="Times New Roman" w:cs="Arial"/>
          <w:kern w:val="0"/>
          <w:lang w:eastAsia="es-ES"/>
          <w14:ligatures w14:val="none"/>
        </w:rPr>
        <w:t xml:space="preserve">del </w:t>
      </w:r>
      <w:r w:rsidRPr="00263E0E">
        <w:rPr>
          <w:rFonts w:eastAsia="Times New Roman" w:cs="Arial"/>
          <w:kern w:val="0"/>
          <w:lang w:eastAsia="es-ES"/>
          <w14:ligatures w14:val="none"/>
        </w:rPr>
        <w:t>Juzgado de Pensiones Alimentarias de Nicoya</w:t>
      </w:r>
      <w:r>
        <w:rPr>
          <w:rFonts w:eastAsia="Times New Roman" w:cs="Arial"/>
          <w:kern w:val="0"/>
          <w:lang w:eastAsia="es-ES"/>
          <w14:ligatures w14:val="none"/>
        </w:rPr>
        <w:t>.</w:t>
      </w:r>
      <w:r w:rsidRPr="00DC3B34">
        <w:rPr>
          <w:rFonts w:eastAsia="Times New Roman" w:cs="Arial"/>
          <w:kern w:val="0"/>
          <w:lang w:eastAsia="es-ES"/>
          <w14:ligatures w14:val="none"/>
        </w:rPr>
        <w:t xml:space="preserve"> </w:t>
      </w:r>
    </w:p>
    <w:p w14:paraId="3E108DE3" w14:textId="77777777" w:rsidR="000C5315" w:rsidRDefault="000C5315" w:rsidP="00A14969">
      <w:pPr>
        <w:spacing w:after="0" w:line="240" w:lineRule="auto"/>
        <w:jc w:val="both"/>
        <w:rPr>
          <w:rFonts w:eastAsia="Times New Roman" w:cs="Arial"/>
          <w:kern w:val="0"/>
          <w:lang w:eastAsia="es-ES"/>
          <w14:ligatures w14:val="none"/>
        </w:rPr>
      </w:pPr>
    </w:p>
    <w:p w14:paraId="71046CFD" w14:textId="584C4F26" w:rsidR="00B72B2C" w:rsidRPr="00A14969" w:rsidRDefault="00725365" w:rsidP="00A14969">
      <w:pPr>
        <w:pStyle w:val="Ttulo1"/>
        <w:spacing w:before="0" w:after="0" w:line="240" w:lineRule="auto"/>
        <w:rPr>
          <w:rFonts w:eastAsia="Times New Roman"/>
          <w:szCs w:val="24"/>
          <w:lang w:val="es-ES_tradnl"/>
        </w:rPr>
      </w:pPr>
      <w:r w:rsidRPr="00A14969">
        <w:rPr>
          <w:rFonts w:eastAsia="Times New Roman"/>
          <w:szCs w:val="24"/>
          <w:lang w:val="es-ES_tradnl"/>
        </w:rPr>
        <w:t>Análisis de la Carga de Trabajo actual</w:t>
      </w:r>
    </w:p>
    <w:p w14:paraId="1464B172" w14:textId="77777777" w:rsidR="000C5315" w:rsidRPr="00A14969" w:rsidRDefault="000C5315" w:rsidP="00A14969">
      <w:pPr>
        <w:spacing w:after="0" w:line="240" w:lineRule="auto"/>
        <w:jc w:val="both"/>
        <w:rPr>
          <w:rFonts w:eastAsia="Times New Roman" w:cs="Book Antiqua"/>
          <w:kern w:val="0"/>
          <w:lang w:val="es-CR" w:eastAsia="es-ES"/>
          <w14:ligatures w14:val="none"/>
        </w:rPr>
      </w:pPr>
    </w:p>
    <w:p w14:paraId="5749799B" w14:textId="1C200B78" w:rsidR="00DC3B34" w:rsidRPr="00A14969" w:rsidRDefault="00A516F4" w:rsidP="00A14969">
      <w:pPr>
        <w:spacing w:after="0" w:line="240" w:lineRule="auto"/>
        <w:jc w:val="both"/>
        <w:rPr>
          <w:rFonts w:eastAsia="Times New Roman" w:cs="Book Antiqua"/>
          <w:kern w:val="0"/>
          <w:lang w:val="es-CR" w:eastAsia="es-ES"/>
          <w14:ligatures w14:val="none"/>
        </w:rPr>
      </w:pPr>
      <w:r w:rsidRPr="00A14969">
        <w:rPr>
          <w:rFonts w:eastAsia="Times New Roman" w:cs="Book Antiqua"/>
          <w:kern w:val="0"/>
          <w:lang w:val="es-CR" w:eastAsia="es-ES"/>
          <w14:ligatures w14:val="none"/>
        </w:rPr>
        <w:t>Con base en</w:t>
      </w:r>
      <w:r w:rsidR="00DC3B34" w:rsidRPr="00A14969">
        <w:rPr>
          <w:rFonts w:eastAsia="Times New Roman" w:cs="Book Antiqua"/>
          <w:kern w:val="0"/>
          <w:lang w:val="es-CR" w:eastAsia="es-ES"/>
          <w14:ligatures w14:val="none"/>
        </w:rPr>
        <w:t xml:space="preserve"> el análisis estadístico realizado al </w:t>
      </w:r>
      <w:r w:rsidR="00A41278" w:rsidRPr="00A14969">
        <w:rPr>
          <w:rFonts w:eastAsia="Times New Roman" w:cs="Book Antiqua"/>
          <w:kern w:val="0"/>
          <w:lang w:val="es-CR" w:eastAsia="es-ES"/>
          <w14:ligatures w14:val="none"/>
        </w:rPr>
        <w:t>D</w:t>
      </w:r>
      <w:r w:rsidR="00DC3B34" w:rsidRPr="00A14969">
        <w:rPr>
          <w:rFonts w:eastAsia="Times New Roman" w:cs="Book Antiqua"/>
          <w:kern w:val="0"/>
          <w:lang w:val="es-CR" w:eastAsia="es-ES"/>
          <w14:ligatures w14:val="none"/>
        </w:rPr>
        <w:t xml:space="preserve">espacho, seguidamente se detalla el análisis referente a la carga de trabajo del </w:t>
      </w:r>
      <w:r w:rsidR="00A41278" w:rsidRPr="00A14969">
        <w:rPr>
          <w:rFonts w:eastAsia="Times New Roman" w:cs="Book Antiqua"/>
          <w:kern w:val="0"/>
          <w:lang w:val="es-CR" w:eastAsia="es-ES"/>
          <w14:ligatures w14:val="none"/>
        </w:rPr>
        <w:t>Juzgado de Pensiones Alimentarias de Nicoya.</w:t>
      </w:r>
    </w:p>
    <w:p w14:paraId="3FC80D2A" w14:textId="77777777" w:rsidR="00A41278" w:rsidRPr="00A14969" w:rsidRDefault="00A41278" w:rsidP="00A14969">
      <w:pPr>
        <w:spacing w:after="0" w:line="240" w:lineRule="auto"/>
        <w:jc w:val="both"/>
        <w:rPr>
          <w:rFonts w:eastAsia="Times New Roman" w:cs="Book Antiqua"/>
          <w:kern w:val="0"/>
          <w:lang w:val="es-CR" w:eastAsia="es-ES"/>
          <w14:ligatures w14:val="none"/>
        </w:rPr>
      </w:pPr>
    </w:p>
    <w:p w14:paraId="38CB1A62" w14:textId="63569FAE" w:rsidR="00DC3B34" w:rsidRPr="00A14969" w:rsidRDefault="00DC3B34" w:rsidP="00A14969">
      <w:pPr>
        <w:spacing w:after="0" w:line="240" w:lineRule="auto"/>
        <w:jc w:val="both"/>
        <w:rPr>
          <w:rFonts w:eastAsia="Calibri" w:cs="Times New Roman"/>
          <w:kern w:val="0"/>
          <w:lang w:val="es-CR"/>
          <w14:ligatures w14:val="none"/>
        </w:rPr>
      </w:pPr>
      <w:r w:rsidRPr="00A14969">
        <w:rPr>
          <w:rFonts w:eastAsia="Calibri" w:cs="Times New Roman"/>
          <w:kern w:val="0"/>
          <w:lang w:val="es-CR"/>
          <w14:ligatures w14:val="none"/>
        </w:rPr>
        <w:t xml:space="preserve">Para el análisis de cargas de trabajo </w:t>
      </w:r>
      <w:r w:rsidR="00A41278" w:rsidRPr="00A14969">
        <w:rPr>
          <w:rFonts w:eastAsia="Calibri" w:cs="Times New Roman"/>
          <w:kern w:val="0"/>
          <w:lang w:val="es-CR"/>
          <w14:ligatures w14:val="none"/>
        </w:rPr>
        <w:t>Juzgado de Pensiones Alimentarias de Nicoya</w:t>
      </w:r>
      <w:r w:rsidR="00112867" w:rsidRPr="00A14969">
        <w:rPr>
          <w:rFonts w:eastAsia="Calibri" w:cs="Times New Roman"/>
          <w:kern w:val="0"/>
          <w:lang w:val="es-CR"/>
          <w14:ligatures w14:val="none"/>
        </w:rPr>
        <w:t>,</w:t>
      </w:r>
      <w:r w:rsidRPr="00A14969">
        <w:rPr>
          <w:rFonts w:eastAsia="Calibri" w:cs="Times New Roman"/>
          <w:kern w:val="0"/>
          <w:lang w:val="es-CR"/>
          <w14:ligatures w14:val="none"/>
        </w:rPr>
        <w:t xml:space="preserve"> se tomó en consideración la cantidad</w:t>
      </w:r>
      <w:r w:rsidR="003261B7" w:rsidRPr="00A14969">
        <w:rPr>
          <w:rFonts w:eastAsia="Calibri" w:cs="Times New Roman"/>
          <w:kern w:val="0"/>
          <w:lang w:val="es-CR"/>
          <w14:ligatures w14:val="none"/>
        </w:rPr>
        <w:t xml:space="preserve"> total de</w:t>
      </w:r>
      <w:r w:rsidRPr="00A14969">
        <w:rPr>
          <w:rFonts w:eastAsia="Calibri" w:cs="Times New Roman"/>
          <w:kern w:val="0"/>
          <w:lang w:val="es-CR"/>
          <w14:ligatures w14:val="none"/>
        </w:rPr>
        <w:t xml:space="preserve"> asuntos entrados, </w:t>
      </w:r>
      <w:r w:rsidR="00942B1F" w:rsidRPr="00A14969">
        <w:rPr>
          <w:rFonts w:eastAsia="Calibri" w:cs="Times New Roman"/>
          <w:kern w:val="0"/>
          <w:lang w:val="es-CR"/>
          <w14:ligatures w14:val="none"/>
        </w:rPr>
        <w:t>cantidad total de resoluciones firmadas por las personas juzgadoras</w:t>
      </w:r>
      <w:r w:rsidR="00C0225B" w:rsidRPr="00A14969">
        <w:rPr>
          <w:rFonts w:eastAsia="Calibri" w:cs="Times New Roman"/>
          <w:kern w:val="0"/>
          <w:lang w:val="es-CR"/>
          <w14:ligatures w14:val="none"/>
        </w:rPr>
        <w:t>,</w:t>
      </w:r>
      <w:r w:rsidR="00942B1F" w:rsidRPr="00A14969">
        <w:rPr>
          <w:rFonts w:eastAsia="Calibri" w:cs="Times New Roman"/>
          <w:kern w:val="0"/>
          <w:lang w:val="es-CR"/>
          <w14:ligatures w14:val="none"/>
        </w:rPr>
        <w:t xml:space="preserve"> </w:t>
      </w:r>
      <w:r w:rsidR="009C7850" w:rsidRPr="00A14969">
        <w:rPr>
          <w:rFonts w:eastAsia="Calibri" w:cs="Times New Roman"/>
          <w:kern w:val="0"/>
          <w:lang w:val="es-CR"/>
          <w14:ligatures w14:val="none"/>
        </w:rPr>
        <w:t>cantidad total de sentencias dictadas por las personas juzgadoras</w:t>
      </w:r>
      <w:r w:rsidR="007B62F6" w:rsidRPr="00A14969">
        <w:rPr>
          <w:rFonts w:eastAsia="Calibri" w:cs="Times New Roman"/>
          <w:kern w:val="0"/>
          <w:lang w:val="es-CR"/>
          <w14:ligatures w14:val="none"/>
        </w:rPr>
        <w:t>, cantidad total de audiencias señaladas por las personas juzgadoras</w:t>
      </w:r>
      <w:r w:rsidR="006150F0" w:rsidRPr="00A14969">
        <w:rPr>
          <w:rFonts w:eastAsia="Calibri" w:cs="Times New Roman"/>
          <w:kern w:val="0"/>
          <w:lang w:val="es-CR"/>
          <w14:ligatures w14:val="none"/>
        </w:rPr>
        <w:t>,</w:t>
      </w:r>
      <w:r w:rsidR="00C0225B" w:rsidRPr="00A14969">
        <w:rPr>
          <w:rFonts w:eastAsia="Calibri" w:cs="Times New Roman"/>
          <w:kern w:val="0"/>
          <w:lang w:val="es-CR"/>
          <w14:ligatures w14:val="none"/>
        </w:rPr>
        <w:t xml:space="preserve"> </w:t>
      </w:r>
      <w:r w:rsidR="00085C24" w:rsidRPr="00A14969">
        <w:rPr>
          <w:rFonts w:eastAsia="Calibri" w:cs="Times New Roman"/>
          <w:kern w:val="0"/>
          <w:lang w:val="es-CR"/>
          <w14:ligatures w14:val="none"/>
        </w:rPr>
        <w:t xml:space="preserve">cantidad total de </w:t>
      </w:r>
      <w:r w:rsidR="00C012DA" w:rsidRPr="00A14969">
        <w:rPr>
          <w:rFonts w:eastAsia="Calibri" w:cs="Times New Roman"/>
          <w:kern w:val="0"/>
          <w:lang w:val="es-CR"/>
          <w14:ligatures w14:val="none"/>
        </w:rPr>
        <w:t>demandas nuevas</w:t>
      </w:r>
      <w:r w:rsidR="00085C24" w:rsidRPr="00A14969">
        <w:rPr>
          <w:rFonts w:eastAsia="Calibri" w:cs="Times New Roman"/>
          <w:kern w:val="0"/>
          <w:lang w:val="es-CR"/>
          <w14:ligatures w14:val="none"/>
        </w:rPr>
        <w:t xml:space="preserve"> por personas </w:t>
      </w:r>
      <w:r w:rsidR="00C012DA" w:rsidRPr="00A14969">
        <w:rPr>
          <w:rFonts w:eastAsia="Calibri" w:cs="Times New Roman"/>
          <w:kern w:val="0"/>
          <w:lang w:val="es-CR"/>
          <w14:ligatures w14:val="none"/>
        </w:rPr>
        <w:t>técnicas</w:t>
      </w:r>
      <w:r w:rsidR="000F4529" w:rsidRPr="00A14969">
        <w:rPr>
          <w:rFonts w:eastAsia="Calibri" w:cs="Times New Roman"/>
          <w:kern w:val="0"/>
          <w:lang w:val="es-CR"/>
          <w14:ligatures w14:val="none"/>
        </w:rPr>
        <w:t xml:space="preserve"> judiciales, cantidad total de e</w:t>
      </w:r>
      <w:r w:rsidR="00F73C05" w:rsidRPr="00A14969">
        <w:rPr>
          <w:rFonts w:eastAsia="Calibri" w:cs="Times New Roman"/>
          <w:kern w:val="0"/>
          <w:lang w:val="es-CR"/>
          <w14:ligatures w14:val="none"/>
        </w:rPr>
        <w:t>scritos resueltos</w:t>
      </w:r>
      <w:r w:rsidR="000F4529" w:rsidRPr="00A14969">
        <w:rPr>
          <w:rFonts w:eastAsia="Calibri" w:cs="Times New Roman"/>
          <w:kern w:val="0"/>
          <w:lang w:val="es-CR"/>
          <w14:ligatures w14:val="none"/>
        </w:rPr>
        <w:t xml:space="preserve"> por personas técnicas judiciales,</w:t>
      </w:r>
      <w:r w:rsidR="00DA2323" w:rsidRPr="00A14969">
        <w:rPr>
          <w:rFonts w:eastAsia="Calibri" w:cs="Times New Roman"/>
          <w:kern w:val="0"/>
          <w:lang w:val="es-CR"/>
          <w14:ligatures w14:val="none"/>
        </w:rPr>
        <w:t xml:space="preserve"> cantidad total de escritos por personas técnicas judiciales,</w:t>
      </w:r>
      <w:r w:rsidR="00C012DA" w:rsidRPr="00A14969">
        <w:rPr>
          <w:rFonts w:eastAsia="Calibri" w:cs="Times New Roman"/>
          <w:kern w:val="0"/>
          <w:lang w:val="es-CR"/>
          <w14:ligatures w14:val="none"/>
        </w:rPr>
        <w:t xml:space="preserve"> </w:t>
      </w:r>
      <w:r w:rsidR="00326AE0" w:rsidRPr="00A14969">
        <w:rPr>
          <w:rFonts w:eastAsia="Calibri" w:cs="Times New Roman"/>
          <w:kern w:val="0"/>
          <w:lang w:val="es-CR"/>
          <w14:ligatures w14:val="none"/>
        </w:rPr>
        <w:t xml:space="preserve">cantidad total de </w:t>
      </w:r>
      <w:r w:rsidR="002363E6" w:rsidRPr="00A14969">
        <w:rPr>
          <w:rFonts w:eastAsia="Calibri" w:cs="Times New Roman"/>
          <w:kern w:val="0"/>
          <w:lang w:val="es-CR"/>
          <w14:ligatures w14:val="none"/>
        </w:rPr>
        <w:t>apremios corporales</w:t>
      </w:r>
      <w:r w:rsidR="00326AE0" w:rsidRPr="00A14969">
        <w:rPr>
          <w:rFonts w:eastAsia="Calibri" w:cs="Times New Roman"/>
          <w:kern w:val="0"/>
          <w:lang w:val="es-CR"/>
          <w14:ligatures w14:val="none"/>
        </w:rPr>
        <w:t xml:space="preserve"> por personas técnicas judiciales</w:t>
      </w:r>
      <w:r w:rsidR="00EE3230" w:rsidRPr="00A14969">
        <w:rPr>
          <w:rFonts w:eastAsia="Calibri" w:cs="Times New Roman"/>
          <w:kern w:val="0"/>
          <w:lang w:val="es-CR"/>
          <w14:ligatures w14:val="none"/>
        </w:rPr>
        <w:t xml:space="preserve">, cantidad total de </w:t>
      </w:r>
      <w:r w:rsidR="00D84308" w:rsidRPr="00A14969">
        <w:rPr>
          <w:rFonts w:eastAsia="Calibri" w:cs="Times New Roman"/>
          <w:kern w:val="0"/>
          <w:lang w:val="es-CR"/>
          <w14:ligatures w14:val="none"/>
        </w:rPr>
        <w:t>giros aprobados</w:t>
      </w:r>
      <w:r w:rsidR="00EE3230" w:rsidRPr="00A14969">
        <w:rPr>
          <w:rFonts w:eastAsia="Calibri" w:cs="Times New Roman"/>
          <w:kern w:val="0"/>
          <w:lang w:val="es-CR"/>
          <w14:ligatures w14:val="none"/>
        </w:rPr>
        <w:t xml:space="preserve"> por personas técnicas judiciales</w:t>
      </w:r>
      <w:r w:rsidR="00E7608B" w:rsidRPr="00A14969">
        <w:rPr>
          <w:rFonts w:eastAsia="Calibri" w:cs="Times New Roman"/>
          <w:kern w:val="0"/>
          <w:lang w:val="es-CR"/>
          <w14:ligatures w14:val="none"/>
        </w:rPr>
        <w:t>, cantidad total de giros aprobados por personas técnicas judiciales</w:t>
      </w:r>
      <w:r w:rsidR="009C527D" w:rsidRPr="00A14969">
        <w:rPr>
          <w:rFonts w:eastAsia="Calibri" w:cs="Times New Roman"/>
          <w:kern w:val="0"/>
          <w:lang w:val="es-CR"/>
          <w14:ligatures w14:val="none"/>
        </w:rPr>
        <w:t>, cantidad total de personas usuarias atendidas por personas técnicas judiciales,</w:t>
      </w:r>
      <w:r w:rsidR="00294DAC" w:rsidRPr="00A14969">
        <w:rPr>
          <w:rFonts w:eastAsia="Calibri" w:cs="Times New Roman"/>
          <w:kern w:val="0"/>
          <w:lang w:val="es-CR"/>
          <w14:ligatures w14:val="none"/>
        </w:rPr>
        <w:t xml:space="preserve"> todo lo anterior</w:t>
      </w:r>
      <w:r w:rsidR="009C527D" w:rsidRPr="00A14969">
        <w:rPr>
          <w:rFonts w:eastAsia="Calibri" w:cs="Times New Roman"/>
          <w:kern w:val="0"/>
          <w:lang w:val="es-CR"/>
          <w14:ligatures w14:val="none"/>
        </w:rPr>
        <w:t xml:space="preserve"> </w:t>
      </w:r>
      <w:r w:rsidR="00112867" w:rsidRPr="00A14969">
        <w:rPr>
          <w:rFonts w:eastAsia="Calibri" w:cs="Times New Roman"/>
          <w:kern w:val="0"/>
          <w:lang w:val="es-CR"/>
          <w14:ligatures w14:val="none"/>
        </w:rPr>
        <w:t>d</w:t>
      </w:r>
      <w:r w:rsidR="00D84308" w:rsidRPr="00A14969">
        <w:rPr>
          <w:rFonts w:eastAsia="Calibri" w:cs="Times New Roman"/>
          <w:kern w:val="0"/>
          <w:lang w:val="es-CR"/>
          <w14:ligatures w14:val="none"/>
        </w:rPr>
        <w:t>urante el período comprendido d</w:t>
      </w:r>
      <w:r w:rsidR="00112867" w:rsidRPr="00A14969">
        <w:rPr>
          <w:rFonts w:eastAsia="Calibri" w:cs="Times New Roman"/>
          <w:kern w:val="0"/>
          <w:lang w:val="es-CR"/>
          <w14:ligatures w14:val="none"/>
        </w:rPr>
        <w:t>e enero de</w:t>
      </w:r>
      <w:r w:rsidRPr="00A14969">
        <w:rPr>
          <w:rFonts w:eastAsia="Calibri" w:cs="Times New Roman"/>
          <w:kern w:val="0"/>
          <w:lang w:val="es-CR"/>
          <w14:ligatures w14:val="none"/>
        </w:rPr>
        <w:t xml:space="preserve"> 202</w:t>
      </w:r>
      <w:r w:rsidR="00AF19BE" w:rsidRPr="00A14969">
        <w:rPr>
          <w:rFonts w:eastAsia="Calibri" w:cs="Times New Roman"/>
          <w:kern w:val="0"/>
          <w:lang w:val="es-CR"/>
          <w14:ligatures w14:val="none"/>
        </w:rPr>
        <w:t>1</w:t>
      </w:r>
      <w:r w:rsidRPr="00A14969">
        <w:rPr>
          <w:rFonts w:eastAsia="Calibri" w:cs="Times New Roman"/>
          <w:kern w:val="0"/>
          <w:lang w:val="es-CR"/>
          <w14:ligatures w14:val="none"/>
        </w:rPr>
        <w:t xml:space="preserve"> a </w:t>
      </w:r>
      <w:r w:rsidR="00112867" w:rsidRPr="00A14969">
        <w:rPr>
          <w:rFonts w:eastAsia="Calibri" w:cs="Times New Roman"/>
          <w:kern w:val="0"/>
          <w:lang w:val="es-CR"/>
          <w14:ligatures w14:val="none"/>
        </w:rPr>
        <w:t>junio de</w:t>
      </w:r>
      <w:r w:rsidRPr="00A14969">
        <w:rPr>
          <w:rFonts w:eastAsia="Calibri" w:cs="Times New Roman"/>
          <w:kern w:val="0"/>
          <w:lang w:val="es-CR"/>
          <w14:ligatures w14:val="none"/>
        </w:rPr>
        <w:t xml:space="preserve"> 2024. </w:t>
      </w:r>
    </w:p>
    <w:p w14:paraId="0D38BEAA" w14:textId="77777777" w:rsidR="007F5FE5" w:rsidRPr="00A14969" w:rsidRDefault="007F5FE5" w:rsidP="00A14969">
      <w:pPr>
        <w:spacing w:after="0" w:line="240" w:lineRule="auto"/>
        <w:jc w:val="both"/>
        <w:rPr>
          <w:rFonts w:eastAsia="Calibri" w:cs="Times New Roman"/>
          <w:kern w:val="0"/>
          <w:lang w:val="es-CR"/>
          <w14:ligatures w14:val="none"/>
        </w:rPr>
      </w:pPr>
    </w:p>
    <w:p w14:paraId="5AD1A6E8" w14:textId="77777777" w:rsidR="00C30446" w:rsidRPr="00A14969" w:rsidRDefault="00C30446" w:rsidP="00A14969">
      <w:pPr>
        <w:spacing w:after="0" w:line="240" w:lineRule="auto"/>
        <w:ind w:right="142"/>
        <w:jc w:val="both"/>
        <w:rPr>
          <w:rFonts w:eastAsia="Calibri" w:cs="Calibri"/>
          <w:color w:val="000000"/>
          <w:kern w:val="0"/>
          <w:lang w:val="es-CR" w:eastAsia="es-CR"/>
          <w14:ligatures w14:val="none"/>
        </w:rPr>
      </w:pPr>
      <w:r w:rsidRPr="00A14969">
        <w:rPr>
          <w:rFonts w:eastAsia="Calibri" w:cs="Calibri"/>
          <w:color w:val="000000"/>
          <w:kern w:val="0"/>
          <w:lang w:val="es-CR" w:eastAsia="es-CR"/>
          <w14:ligatures w14:val="none"/>
        </w:rPr>
        <w:t>Contemplando la información anterior, se confecciono un análisis de la carga de trabajo, considerando la entrada promedio mensual, así como la cantidad de personas juzgadoras y personas técnicas judiciales. De esta manera, se tuvo como resultado la cantidad de entrada mensual por cada persona juzgadora y por cada persona técnica judicial. Esta información se puede apreciar en la siguiente tabla:</w:t>
      </w:r>
    </w:p>
    <w:p w14:paraId="02971F5B" w14:textId="77777777" w:rsidR="000C5315" w:rsidRDefault="000C5315" w:rsidP="00A14969">
      <w:pPr>
        <w:spacing w:after="0" w:line="240" w:lineRule="auto"/>
        <w:ind w:right="142"/>
        <w:jc w:val="both"/>
        <w:rPr>
          <w:rFonts w:eastAsia="Calibri" w:cs="Calibri"/>
          <w:color w:val="000000"/>
          <w:kern w:val="0"/>
          <w:lang w:val="es-CR" w:eastAsia="es-CR"/>
          <w14:ligatures w14:val="none"/>
        </w:rPr>
      </w:pPr>
    </w:p>
    <w:p w14:paraId="73EC41B8" w14:textId="77777777" w:rsidR="00B04E2E" w:rsidRDefault="00B04E2E" w:rsidP="00A14969">
      <w:pPr>
        <w:spacing w:after="0" w:line="240" w:lineRule="auto"/>
        <w:ind w:right="142"/>
        <w:jc w:val="both"/>
        <w:rPr>
          <w:rFonts w:eastAsia="Calibri" w:cs="Calibri"/>
          <w:color w:val="000000"/>
          <w:kern w:val="0"/>
          <w:lang w:val="es-CR" w:eastAsia="es-CR"/>
          <w14:ligatures w14:val="none"/>
        </w:rPr>
      </w:pPr>
    </w:p>
    <w:p w14:paraId="6B70CCD4" w14:textId="77777777" w:rsidR="00B04E2E" w:rsidRDefault="00B04E2E" w:rsidP="00A14969">
      <w:pPr>
        <w:spacing w:after="0" w:line="240" w:lineRule="auto"/>
        <w:ind w:right="142"/>
        <w:jc w:val="both"/>
        <w:rPr>
          <w:rFonts w:eastAsia="Calibri" w:cs="Calibri"/>
          <w:color w:val="000000"/>
          <w:kern w:val="0"/>
          <w:lang w:val="es-CR" w:eastAsia="es-CR"/>
          <w14:ligatures w14:val="none"/>
        </w:rPr>
      </w:pPr>
    </w:p>
    <w:p w14:paraId="74AC1FB5" w14:textId="77777777" w:rsidR="00B04E2E" w:rsidRDefault="00B04E2E" w:rsidP="00A14969">
      <w:pPr>
        <w:spacing w:after="0" w:line="240" w:lineRule="auto"/>
        <w:ind w:right="142"/>
        <w:jc w:val="both"/>
        <w:rPr>
          <w:rFonts w:eastAsia="Calibri" w:cs="Calibri"/>
          <w:color w:val="000000"/>
          <w:kern w:val="0"/>
          <w:lang w:val="es-CR" w:eastAsia="es-CR"/>
          <w14:ligatures w14:val="none"/>
        </w:rPr>
      </w:pPr>
    </w:p>
    <w:p w14:paraId="3B15D1F5" w14:textId="77777777" w:rsidR="00B04E2E" w:rsidRPr="00A14969" w:rsidRDefault="00B04E2E" w:rsidP="00A14969">
      <w:pPr>
        <w:spacing w:after="0" w:line="240" w:lineRule="auto"/>
        <w:ind w:right="142"/>
        <w:jc w:val="both"/>
        <w:rPr>
          <w:rFonts w:eastAsia="Calibri" w:cs="Calibri"/>
          <w:color w:val="000000"/>
          <w:kern w:val="0"/>
          <w:lang w:val="es-CR" w:eastAsia="es-CR"/>
          <w14:ligatures w14:val="none"/>
        </w:rPr>
      </w:pPr>
    </w:p>
    <w:p w14:paraId="05CD9921" w14:textId="2D248F4B" w:rsidR="001F0DA0" w:rsidRPr="00A14969" w:rsidRDefault="001F0DA0" w:rsidP="00A14969">
      <w:pPr>
        <w:spacing w:after="0" w:line="240" w:lineRule="auto"/>
        <w:jc w:val="center"/>
        <w:rPr>
          <w:rFonts w:eastAsia="Times New Roman" w:cs="Times New Roman"/>
          <w:b/>
          <w:bCs/>
          <w:kern w:val="0"/>
          <w:sz w:val="22"/>
          <w:szCs w:val="22"/>
          <w:lang w:val="es-CR" w:eastAsia="es-ES"/>
          <w14:ligatures w14:val="none"/>
        </w:rPr>
      </w:pPr>
      <w:r w:rsidRPr="00A14969">
        <w:rPr>
          <w:rFonts w:eastAsia="Times New Roman" w:cs="Times New Roman"/>
          <w:b/>
          <w:bCs/>
          <w:kern w:val="0"/>
          <w:sz w:val="22"/>
          <w:szCs w:val="22"/>
          <w:lang w:val="es-CR" w:eastAsia="es-ES"/>
          <w14:ligatures w14:val="none"/>
        </w:rPr>
        <w:lastRenderedPageBreak/>
        <w:t>Tabla 1</w:t>
      </w:r>
      <w:r w:rsidR="00A524E7" w:rsidRPr="00A14969">
        <w:rPr>
          <w:rFonts w:eastAsia="Times New Roman" w:cs="Times New Roman"/>
          <w:b/>
          <w:bCs/>
          <w:kern w:val="0"/>
          <w:sz w:val="22"/>
          <w:szCs w:val="22"/>
          <w:lang w:val="es-CR" w:eastAsia="es-ES"/>
          <w14:ligatures w14:val="none"/>
        </w:rPr>
        <w:t>2</w:t>
      </w:r>
    </w:p>
    <w:p w14:paraId="3B7842C8" w14:textId="72B22ACD" w:rsidR="001F0DA0" w:rsidRPr="00A14969" w:rsidRDefault="00AF7E4C" w:rsidP="00A14969">
      <w:pPr>
        <w:spacing w:after="0" w:line="240" w:lineRule="auto"/>
        <w:jc w:val="center"/>
        <w:rPr>
          <w:rFonts w:eastAsia="Times New Roman" w:cs="Times New Roman"/>
          <w:b/>
          <w:bCs/>
          <w:kern w:val="0"/>
          <w:sz w:val="22"/>
          <w:szCs w:val="22"/>
          <w:lang w:val="es-CR" w:eastAsia="es-ES"/>
          <w14:ligatures w14:val="none"/>
        </w:rPr>
      </w:pPr>
      <w:r w:rsidRPr="00A14969">
        <w:rPr>
          <w:rFonts w:eastAsia="Times New Roman" w:cs="Times New Roman"/>
          <w:b/>
          <w:bCs/>
          <w:kern w:val="0"/>
          <w:sz w:val="22"/>
          <w:szCs w:val="22"/>
          <w:lang w:val="es-CR" w:eastAsia="es-ES"/>
          <w14:ligatures w14:val="none"/>
        </w:rPr>
        <w:t xml:space="preserve">Análisis de las Cargas de Trabajo </w:t>
      </w:r>
      <w:r w:rsidR="001F0DA0" w:rsidRPr="00A14969">
        <w:rPr>
          <w:rFonts w:eastAsia="Times New Roman" w:cs="Times New Roman"/>
          <w:b/>
          <w:bCs/>
          <w:kern w:val="0"/>
          <w:sz w:val="22"/>
          <w:szCs w:val="22"/>
          <w:lang w:val="es-CR" w:eastAsia="es-ES"/>
          <w14:ligatures w14:val="none"/>
        </w:rPr>
        <w:t>del personal del Juzgado de Pensiones Alimentarias de Nicoya.</w:t>
      </w:r>
    </w:p>
    <w:tbl>
      <w:tblPr>
        <w:tblW w:w="9214" w:type="dxa"/>
        <w:tblInd w:w="-5" w:type="dxa"/>
        <w:tblCellMar>
          <w:left w:w="70" w:type="dxa"/>
          <w:right w:w="70" w:type="dxa"/>
        </w:tblCellMar>
        <w:tblLook w:val="04A0" w:firstRow="1" w:lastRow="0" w:firstColumn="1" w:lastColumn="0" w:noHBand="0" w:noVBand="1"/>
      </w:tblPr>
      <w:tblGrid>
        <w:gridCol w:w="1276"/>
        <w:gridCol w:w="2126"/>
        <w:gridCol w:w="604"/>
        <w:gridCol w:w="1285"/>
        <w:gridCol w:w="1125"/>
        <w:gridCol w:w="1381"/>
        <w:gridCol w:w="1417"/>
      </w:tblGrid>
      <w:tr w:rsidR="00A14969" w:rsidRPr="00AB30E2" w14:paraId="0B099157" w14:textId="77777777" w:rsidTr="00A14969">
        <w:trPr>
          <w:trHeight w:val="330"/>
          <w:tblHeader/>
        </w:trPr>
        <w:tc>
          <w:tcPr>
            <w:tcW w:w="4006" w:type="dxa"/>
            <w:gridSpan w:val="3"/>
            <w:tcBorders>
              <w:top w:val="single" w:sz="4" w:space="0" w:color="auto"/>
              <w:left w:val="single" w:sz="4" w:space="0" w:color="auto"/>
              <w:bottom w:val="single" w:sz="4" w:space="0" w:color="auto"/>
              <w:right w:val="single" w:sz="4" w:space="0" w:color="000000"/>
            </w:tcBorders>
            <w:shd w:val="clear" w:color="000000" w:fill="156082"/>
            <w:vAlign w:val="center"/>
            <w:hideMark/>
          </w:tcPr>
          <w:p w14:paraId="1C6FF85E" w14:textId="77777777" w:rsidR="00AB30E2" w:rsidRPr="000C5315" w:rsidRDefault="00AB30E2" w:rsidP="000C5315">
            <w:pPr>
              <w:spacing w:after="0" w:line="240" w:lineRule="auto"/>
              <w:jc w:val="center"/>
              <w:rPr>
                <w:rFonts w:eastAsia="Times New Roman" w:cs="Times New Roman"/>
                <w:b/>
                <w:bCs/>
                <w:color w:val="FFFFFF"/>
                <w:kern w:val="0"/>
                <w:sz w:val="20"/>
                <w:szCs w:val="20"/>
                <w:lang w:val="es-CR" w:eastAsia="es-CR"/>
                <w14:ligatures w14:val="none"/>
              </w:rPr>
            </w:pPr>
            <w:r w:rsidRPr="000C5315">
              <w:rPr>
                <w:rFonts w:eastAsia="Times New Roman" w:cs="Times New Roman"/>
                <w:b/>
                <w:bCs/>
                <w:color w:val="FFFFFF"/>
                <w:kern w:val="0"/>
                <w:sz w:val="20"/>
                <w:szCs w:val="20"/>
                <w:lang w:val="es-CR" w:eastAsia="es-CR"/>
                <w14:ligatures w14:val="none"/>
              </w:rPr>
              <w:t>Cuotas (mínimas)</w:t>
            </w:r>
          </w:p>
        </w:tc>
        <w:tc>
          <w:tcPr>
            <w:tcW w:w="1285" w:type="dxa"/>
            <w:tcBorders>
              <w:top w:val="single" w:sz="4" w:space="0" w:color="auto"/>
              <w:left w:val="nil"/>
              <w:bottom w:val="single" w:sz="4" w:space="0" w:color="auto"/>
              <w:right w:val="nil"/>
            </w:tcBorders>
            <w:shd w:val="clear" w:color="000000" w:fill="156082"/>
            <w:vAlign w:val="center"/>
            <w:hideMark/>
          </w:tcPr>
          <w:p w14:paraId="0E97DFD4" w14:textId="57ABDF5A" w:rsidR="00AB30E2" w:rsidRPr="000C5315" w:rsidRDefault="00AB30E2" w:rsidP="000C5315">
            <w:pPr>
              <w:spacing w:after="0" w:line="240" w:lineRule="auto"/>
              <w:jc w:val="center"/>
              <w:rPr>
                <w:rFonts w:eastAsia="Times New Roman" w:cs="Times New Roman"/>
                <w:b/>
                <w:bCs/>
                <w:color w:val="FFFFFF"/>
                <w:kern w:val="0"/>
                <w:sz w:val="20"/>
                <w:szCs w:val="20"/>
                <w:lang w:val="es-CR" w:eastAsia="es-CR"/>
                <w14:ligatures w14:val="none"/>
              </w:rPr>
            </w:pPr>
            <w:r w:rsidRPr="000C5315">
              <w:rPr>
                <w:rFonts w:eastAsia="Times New Roman" w:cs="Times New Roman"/>
                <w:b/>
                <w:bCs/>
                <w:color w:val="FFFFFF"/>
                <w:kern w:val="0"/>
                <w:sz w:val="20"/>
                <w:szCs w:val="20"/>
                <w:lang w:val="es-CR" w:eastAsia="es-CR"/>
                <w14:ligatures w14:val="none"/>
              </w:rPr>
              <w:t>Personas funcionarias</w:t>
            </w:r>
          </w:p>
        </w:tc>
        <w:tc>
          <w:tcPr>
            <w:tcW w:w="1125" w:type="dxa"/>
            <w:tcBorders>
              <w:top w:val="single" w:sz="4" w:space="0" w:color="auto"/>
              <w:left w:val="single" w:sz="4" w:space="0" w:color="auto"/>
              <w:bottom w:val="single" w:sz="4" w:space="0" w:color="auto"/>
              <w:right w:val="nil"/>
            </w:tcBorders>
            <w:shd w:val="clear" w:color="000000" w:fill="156082"/>
            <w:vAlign w:val="center"/>
            <w:hideMark/>
          </w:tcPr>
          <w:p w14:paraId="73728BE6" w14:textId="77777777" w:rsidR="00AB30E2" w:rsidRPr="000C5315" w:rsidRDefault="00AB30E2" w:rsidP="000C5315">
            <w:pPr>
              <w:spacing w:after="0" w:line="240" w:lineRule="auto"/>
              <w:jc w:val="center"/>
              <w:rPr>
                <w:rFonts w:eastAsia="Times New Roman" w:cs="Times New Roman"/>
                <w:b/>
                <w:bCs/>
                <w:color w:val="FFFFFF"/>
                <w:kern w:val="0"/>
                <w:sz w:val="20"/>
                <w:szCs w:val="20"/>
                <w:lang w:val="es-CR" w:eastAsia="es-CR"/>
                <w14:ligatures w14:val="none"/>
              </w:rPr>
            </w:pPr>
            <w:r w:rsidRPr="000C5315">
              <w:rPr>
                <w:rFonts w:eastAsia="Times New Roman" w:cs="Times New Roman"/>
                <w:b/>
                <w:bCs/>
                <w:color w:val="FFFFFF"/>
                <w:kern w:val="0"/>
                <w:sz w:val="20"/>
                <w:szCs w:val="20"/>
                <w:lang w:val="es-CR" w:eastAsia="es-CR"/>
                <w14:ligatures w14:val="none"/>
              </w:rPr>
              <w:t>Carga de trabajo del Despacho</w:t>
            </w:r>
          </w:p>
        </w:tc>
        <w:tc>
          <w:tcPr>
            <w:tcW w:w="1381" w:type="dxa"/>
            <w:tcBorders>
              <w:top w:val="single" w:sz="4" w:space="0" w:color="auto"/>
              <w:left w:val="single" w:sz="4" w:space="0" w:color="auto"/>
              <w:bottom w:val="single" w:sz="4" w:space="0" w:color="auto"/>
              <w:right w:val="nil"/>
            </w:tcBorders>
            <w:shd w:val="clear" w:color="000000" w:fill="156082"/>
            <w:vAlign w:val="center"/>
            <w:hideMark/>
          </w:tcPr>
          <w:p w14:paraId="0C6DE620" w14:textId="55543551" w:rsidR="00AB30E2" w:rsidRPr="000C5315" w:rsidRDefault="00AB30E2" w:rsidP="000C5315">
            <w:pPr>
              <w:spacing w:after="0" w:line="240" w:lineRule="auto"/>
              <w:jc w:val="center"/>
              <w:rPr>
                <w:rFonts w:eastAsia="Times New Roman" w:cs="Times New Roman"/>
                <w:b/>
                <w:bCs/>
                <w:color w:val="FFFFFF"/>
                <w:kern w:val="0"/>
                <w:sz w:val="20"/>
                <w:szCs w:val="20"/>
                <w:lang w:val="es-CR" w:eastAsia="es-CR"/>
                <w14:ligatures w14:val="none"/>
              </w:rPr>
            </w:pPr>
            <w:r w:rsidRPr="000C5315">
              <w:rPr>
                <w:rFonts w:eastAsia="Times New Roman" w:cs="Times New Roman"/>
                <w:b/>
                <w:bCs/>
                <w:color w:val="FFFFFF"/>
                <w:kern w:val="0"/>
                <w:sz w:val="20"/>
                <w:szCs w:val="20"/>
                <w:lang w:val="es-CR" w:eastAsia="es-CR"/>
                <w14:ligatures w14:val="none"/>
              </w:rPr>
              <w:t>Promedio de Carga de trabajo por persona</w:t>
            </w:r>
          </w:p>
        </w:tc>
        <w:tc>
          <w:tcPr>
            <w:tcW w:w="1417" w:type="dxa"/>
            <w:tcBorders>
              <w:top w:val="single" w:sz="4" w:space="0" w:color="auto"/>
              <w:left w:val="single" w:sz="4" w:space="0" w:color="auto"/>
              <w:bottom w:val="single" w:sz="4" w:space="0" w:color="auto"/>
              <w:right w:val="nil"/>
            </w:tcBorders>
            <w:shd w:val="clear" w:color="000000" w:fill="156082"/>
            <w:vAlign w:val="center"/>
            <w:hideMark/>
          </w:tcPr>
          <w:p w14:paraId="6F221EEE" w14:textId="77777777" w:rsidR="00AB30E2" w:rsidRPr="000C5315" w:rsidRDefault="00AB30E2" w:rsidP="000C5315">
            <w:pPr>
              <w:spacing w:after="0" w:line="240" w:lineRule="auto"/>
              <w:jc w:val="center"/>
              <w:rPr>
                <w:rFonts w:eastAsia="Times New Roman" w:cs="Times New Roman"/>
                <w:b/>
                <w:bCs/>
                <w:color w:val="FFFFFF"/>
                <w:kern w:val="0"/>
                <w:sz w:val="20"/>
                <w:szCs w:val="20"/>
                <w:lang w:val="es-CR" w:eastAsia="es-CR"/>
                <w14:ligatures w14:val="none"/>
              </w:rPr>
            </w:pPr>
            <w:r w:rsidRPr="000C5315">
              <w:rPr>
                <w:rFonts w:eastAsia="Times New Roman" w:cs="Times New Roman"/>
                <w:b/>
                <w:bCs/>
                <w:color w:val="FFFFFF"/>
                <w:kern w:val="0"/>
                <w:sz w:val="20"/>
                <w:szCs w:val="20"/>
                <w:lang w:val="es-CR" w:eastAsia="es-CR"/>
                <w14:ligatures w14:val="none"/>
              </w:rPr>
              <w:t>% Carga de trabajo diaria por persona</w:t>
            </w:r>
          </w:p>
        </w:tc>
      </w:tr>
      <w:tr w:rsidR="00A14969" w:rsidRPr="00AB30E2" w14:paraId="2D7C4398" w14:textId="77777777" w:rsidTr="00A14969">
        <w:trPr>
          <w:trHeight w:val="165"/>
        </w:trPr>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14:paraId="09197A45" w14:textId="1A8E4B61"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Juez/a de fondo y trámite</w:t>
            </w:r>
          </w:p>
        </w:tc>
        <w:tc>
          <w:tcPr>
            <w:tcW w:w="2126" w:type="dxa"/>
            <w:tcBorders>
              <w:top w:val="nil"/>
              <w:left w:val="nil"/>
              <w:bottom w:val="nil"/>
              <w:right w:val="single" w:sz="4" w:space="0" w:color="auto"/>
            </w:tcBorders>
            <w:shd w:val="clear" w:color="000000" w:fill="FFFFFF"/>
            <w:vAlign w:val="center"/>
            <w:hideMark/>
          </w:tcPr>
          <w:p w14:paraId="31745D5E" w14:textId="77777777" w:rsidR="00AB30E2" w:rsidRPr="000C5315" w:rsidRDefault="00AB30E2" w:rsidP="000C5315">
            <w:pPr>
              <w:spacing w:after="0" w:line="240" w:lineRule="auto"/>
              <w:jc w:val="center"/>
              <w:rPr>
                <w:rFonts w:eastAsia="Times New Roman" w:cs="Times New Roman"/>
                <w:b/>
                <w:bCs/>
                <w:color w:val="000000"/>
                <w:kern w:val="0"/>
                <w:sz w:val="20"/>
                <w:szCs w:val="20"/>
                <w:lang w:val="es-CR" w:eastAsia="es-CR"/>
                <w14:ligatures w14:val="none"/>
              </w:rPr>
            </w:pPr>
            <w:r w:rsidRPr="000C5315">
              <w:rPr>
                <w:rFonts w:eastAsia="Times New Roman" w:cs="Times New Roman"/>
                <w:b/>
                <w:bCs/>
                <w:color w:val="000000"/>
                <w:kern w:val="0"/>
                <w:sz w:val="20"/>
                <w:szCs w:val="20"/>
                <w:lang w:val="es-CR" w:eastAsia="es-CR"/>
                <w14:ligatures w14:val="none"/>
              </w:rPr>
              <w:t>Firmas diarias</w:t>
            </w:r>
          </w:p>
        </w:tc>
        <w:tc>
          <w:tcPr>
            <w:tcW w:w="604" w:type="dxa"/>
            <w:tcBorders>
              <w:top w:val="nil"/>
              <w:left w:val="nil"/>
              <w:bottom w:val="single" w:sz="4" w:space="0" w:color="auto"/>
              <w:right w:val="single" w:sz="4" w:space="0" w:color="auto"/>
            </w:tcBorders>
            <w:shd w:val="clear" w:color="000000" w:fill="FFFFFF"/>
            <w:vAlign w:val="center"/>
            <w:hideMark/>
          </w:tcPr>
          <w:p w14:paraId="582EB0BF"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32</w:t>
            </w:r>
          </w:p>
        </w:tc>
        <w:tc>
          <w:tcPr>
            <w:tcW w:w="128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23F61D0"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w:t>
            </w:r>
          </w:p>
        </w:tc>
        <w:tc>
          <w:tcPr>
            <w:tcW w:w="1125" w:type="dxa"/>
            <w:tcBorders>
              <w:top w:val="nil"/>
              <w:left w:val="nil"/>
              <w:bottom w:val="single" w:sz="4" w:space="0" w:color="auto"/>
              <w:right w:val="single" w:sz="4" w:space="0" w:color="auto"/>
            </w:tcBorders>
            <w:shd w:val="clear" w:color="000000" w:fill="D9D9D9"/>
            <w:vAlign w:val="center"/>
            <w:hideMark/>
          </w:tcPr>
          <w:p w14:paraId="2498148C"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49,96</w:t>
            </w:r>
          </w:p>
        </w:tc>
        <w:tc>
          <w:tcPr>
            <w:tcW w:w="1381" w:type="dxa"/>
            <w:tcBorders>
              <w:top w:val="nil"/>
              <w:left w:val="nil"/>
              <w:bottom w:val="single" w:sz="4" w:space="0" w:color="auto"/>
              <w:right w:val="single" w:sz="4" w:space="0" w:color="auto"/>
            </w:tcBorders>
            <w:shd w:val="clear" w:color="000000" w:fill="FFFFFF"/>
            <w:vAlign w:val="center"/>
            <w:hideMark/>
          </w:tcPr>
          <w:p w14:paraId="79590A3C"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24,98</w:t>
            </w:r>
          </w:p>
        </w:tc>
        <w:tc>
          <w:tcPr>
            <w:tcW w:w="1417" w:type="dxa"/>
            <w:tcBorders>
              <w:top w:val="nil"/>
              <w:left w:val="nil"/>
              <w:bottom w:val="single" w:sz="4" w:space="0" w:color="auto"/>
              <w:right w:val="single" w:sz="4" w:space="0" w:color="auto"/>
            </w:tcBorders>
            <w:shd w:val="clear" w:color="000000" w:fill="D9D9D9"/>
            <w:noWrap/>
            <w:vAlign w:val="center"/>
            <w:hideMark/>
          </w:tcPr>
          <w:p w14:paraId="67EA95A8" w14:textId="77777777" w:rsidR="00AB30E2" w:rsidRPr="000C5315" w:rsidRDefault="00AB30E2" w:rsidP="000C5315">
            <w:pPr>
              <w:spacing w:after="0" w:line="240" w:lineRule="auto"/>
              <w:jc w:val="center"/>
              <w:rPr>
                <w:rFonts w:eastAsia="Times New Roman" w:cs="Times New Roman"/>
                <w:kern w:val="0"/>
                <w:sz w:val="20"/>
                <w:szCs w:val="20"/>
                <w:lang w:val="es-CR" w:eastAsia="es-CR"/>
                <w14:ligatures w14:val="none"/>
              </w:rPr>
            </w:pPr>
            <w:r w:rsidRPr="000C5315">
              <w:rPr>
                <w:rFonts w:eastAsia="Times New Roman" w:cs="Times New Roman"/>
                <w:kern w:val="0"/>
                <w:sz w:val="20"/>
                <w:szCs w:val="20"/>
                <w:lang w:val="es-CR" w:eastAsia="es-CR"/>
                <w14:ligatures w14:val="none"/>
              </w:rPr>
              <w:t>78 %</w:t>
            </w:r>
          </w:p>
        </w:tc>
      </w:tr>
      <w:tr w:rsidR="00A14969" w:rsidRPr="00AB30E2" w14:paraId="5E8F37DE" w14:textId="77777777" w:rsidTr="00A14969">
        <w:trPr>
          <w:trHeight w:val="247"/>
        </w:trPr>
        <w:tc>
          <w:tcPr>
            <w:tcW w:w="1276" w:type="dxa"/>
            <w:vMerge/>
            <w:tcBorders>
              <w:top w:val="nil"/>
              <w:left w:val="single" w:sz="4" w:space="0" w:color="auto"/>
              <w:bottom w:val="single" w:sz="4" w:space="0" w:color="auto"/>
              <w:right w:val="single" w:sz="4" w:space="0" w:color="auto"/>
            </w:tcBorders>
            <w:vAlign w:val="center"/>
            <w:hideMark/>
          </w:tcPr>
          <w:p w14:paraId="1339F7D6"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p>
        </w:tc>
        <w:tc>
          <w:tcPr>
            <w:tcW w:w="2126" w:type="dxa"/>
            <w:tcBorders>
              <w:top w:val="single" w:sz="4" w:space="0" w:color="auto"/>
              <w:left w:val="nil"/>
              <w:bottom w:val="nil"/>
              <w:right w:val="single" w:sz="4" w:space="0" w:color="auto"/>
            </w:tcBorders>
            <w:shd w:val="clear" w:color="000000" w:fill="FFFFFF"/>
            <w:vAlign w:val="center"/>
            <w:hideMark/>
          </w:tcPr>
          <w:p w14:paraId="31E58983" w14:textId="77777777" w:rsidR="00AB30E2" w:rsidRPr="000C5315" w:rsidRDefault="00AB30E2" w:rsidP="000C5315">
            <w:pPr>
              <w:spacing w:after="0" w:line="240" w:lineRule="auto"/>
              <w:jc w:val="center"/>
              <w:rPr>
                <w:rFonts w:eastAsia="Times New Roman" w:cs="Times New Roman"/>
                <w:b/>
                <w:bCs/>
                <w:color w:val="000000"/>
                <w:kern w:val="0"/>
                <w:sz w:val="20"/>
                <w:szCs w:val="20"/>
                <w:lang w:val="es-CR" w:eastAsia="es-CR"/>
                <w14:ligatures w14:val="none"/>
              </w:rPr>
            </w:pPr>
            <w:r w:rsidRPr="000C5315">
              <w:rPr>
                <w:rFonts w:eastAsia="Times New Roman" w:cs="Times New Roman"/>
                <w:b/>
                <w:bCs/>
                <w:color w:val="000000"/>
                <w:kern w:val="0"/>
                <w:sz w:val="20"/>
                <w:szCs w:val="20"/>
                <w:lang w:val="es-CR" w:eastAsia="es-CR"/>
                <w14:ligatures w14:val="none"/>
              </w:rPr>
              <w:t>Sentencias mensuales</w:t>
            </w:r>
          </w:p>
        </w:tc>
        <w:tc>
          <w:tcPr>
            <w:tcW w:w="604" w:type="dxa"/>
            <w:tcBorders>
              <w:top w:val="nil"/>
              <w:left w:val="nil"/>
              <w:bottom w:val="single" w:sz="4" w:space="0" w:color="auto"/>
              <w:right w:val="single" w:sz="4" w:space="0" w:color="auto"/>
            </w:tcBorders>
            <w:shd w:val="clear" w:color="000000" w:fill="FFFFFF"/>
            <w:vAlign w:val="center"/>
            <w:hideMark/>
          </w:tcPr>
          <w:p w14:paraId="4DD925FB"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22</w:t>
            </w:r>
          </w:p>
        </w:tc>
        <w:tc>
          <w:tcPr>
            <w:tcW w:w="1285" w:type="dxa"/>
            <w:vMerge/>
            <w:tcBorders>
              <w:top w:val="nil"/>
              <w:left w:val="single" w:sz="4" w:space="0" w:color="auto"/>
              <w:bottom w:val="single" w:sz="4" w:space="0" w:color="000000"/>
              <w:right w:val="single" w:sz="4" w:space="0" w:color="auto"/>
            </w:tcBorders>
            <w:vAlign w:val="center"/>
            <w:hideMark/>
          </w:tcPr>
          <w:p w14:paraId="1E92DB4A"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p>
        </w:tc>
        <w:tc>
          <w:tcPr>
            <w:tcW w:w="1125" w:type="dxa"/>
            <w:tcBorders>
              <w:top w:val="nil"/>
              <w:left w:val="nil"/>
              <w:bottom w:val="single" w:sz="4" w:space="0" w:color="auto"/>
              <w:right w:val="single" w:sz="4" w:space="0" w:color="auto"/>
            </w:tcBorders>
            <w:shd w:val="clear" w:color="000000" w:fill="D9D9D9"/>
            <w:vAlign w:val="center"/>
            <w:hideMark/>
          </w:tcPr>
          <w:p w14:paraId="02F355D7" w14:textId="331A992D"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3</w:t>
            </w:r>
            <w:r w:rsidR="00F61A1A" w:rsidRPr="000C5315">
              <w:rPr>
                <w:rFonts w:eastAsia="Times New Roman" w:cs="Times New Roman"/>
                <w:color w:val="000000"/>
                <w:kern w:val="0"/>
                <w:sz w:val="20"/>
                <w:szCs w:val="20"/>
                <w:lang w:val="es-CR" w:eastAsia="es-CR"/>
                <w14:ligatures w14:val="none"/>
              </w:rPr>
              <w:t>8</w:t>
            </w:r>
            <w:r w:rsidRPr="000C5315">
              <w:rPr>
                <w:rFonts w:eastAsia="Times New Roman" w:cs="Times New Roman"/>
                <w:color w:val="000000"/>
                <w:kern w:val="0"/>
                <w:sz w:val="20"/>
                <w:szCs w:val="20"/>
                <w:lang w:val="es-CR" w:eastAsia="es-CR"/>
                <w14:ligatures w14:val="none"/>
              </w:rPr>
              <w:t>,</w:t>
            </w:r>
            <w:r w:rsidR="00F61A1A" w:rsidRPr="000C5315">
              <w:rPr>
                <w:rFonts w:eastAsia="Times New Roman" w:cs="Times New Roman"/>
                <w:color w:val="000000"/>
                <w:kern w:val="0"/>
                <w:sz w:val="20"/>
                <w:szCs w:val="20"/>
                <w:lang w:val="es-CR" w:eastAsia="es-CR"/>
                <w14:ligatures w14:val="none"/>
              </w:rPr>
              <w:t>16</w:t>
            </w:r>
          </w:p>
        </w:tc>
        <w:tc>
          <w:tcPr>
            <w:tcW w:w="1381" w:type="dxa"/>
            <w:tcBorders>
              <w:top w:val="nil"/>
              <w:left w:val="nil"/>
              <w:bottom w:val="single" w:sz="4" w:space="0" w:color="auto"/>
              <w:right w:val="single" w:sz="4" w:space="0" w:color="auto"/>
            </w:tcBorders>
            <w:shd w:val="clear" w:color="000000" w:fill="FFFFFF"/>
            <w:vAlign w:val="center"/>
            <w:hideMark/>
          </w:tcPr>
          <w:p w14:paraId="4C30D62C" w14:textId="4BFA7CC9" w:rsidR="00AB30E2" w:rsidRPr="000C5315" w:rsidRDefault="00F61A1A"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19</w:t>
            </w:r>
            <w:r w:rsidR="00AB30E2" w:rsidRPr="000C5315">
              <w:rPr>
                <w:rFonts w:eastAsia="Times New Roman" w:cs="Times New Roman"/>
                <w:color w:val="000000"/>
                <w:kern w:val="0"/>
                <w:sz w:val="20"/>
                <w:szCs w:val="20"/>
                <w:lang w:val="es-CR" w:eastAsia="es-CR"/>
                <w14:ligatures w14:val="none"/>
              </w:rPr>
              <w:t>,</w:t>
            </w:r>
            <w:r w:rsidRPr="000C5315">
              <w:rPr>
                <w:rFonts w:eastAsia="Times New Roman" w:cs="Times New Roman"/>
                <w:color w:val="000000"/>
                <w:kern w:val="0"/>
                <w:sz w:val="20"/>
                <w:szCs w:val="20"/>
                <w:lang w:val="es-CR" w:eastAsia="es-CR"/>
                <w14:ligatures w14:val="none"/>
              </w:rPr>
              <w:t>08</w:t>
            </w:r>
          </w:p>
        </w:tc>
        <w:tc>
          <w:tcPr>
            <w:tcW w:w="1417" w:type="dxa"/>
            <w:tcBorders>
              <w:top w:val="nil"/>
              <w:left w:val="nil"/>
              <w:bottom w:val="single" w:sz="4" w:space="0" w:color="auto"/>
              <w:right w:val="single" w:sz="4" w:space="0" w:color="auto"/>
            </w:tcBorders>
            <w:shd w:val="clear" w:color="000000" w:fill="D9D9D9"/>
            <w:noWrap/>
            <w:vAlign w:val="center"/>
            <w:hideMark/>
          </w:tcPr>
          <w:p w14:paraId="08953141" w14:textId="05F3EABC" w:rsidR="00AB30E2" w:rsidRPr="000C5315" w:rsidRDefault="00AB30E2" w:rsidP="000C5315">
            <w:pPr>
              <w:spacing w:after="0" w:line="240" w:lineRule="auto"/>
              <w:jc w:val="center"/>
              <w:rPr>
                <w:rFonts w:eastAsia="Times New Roman" w:cs="Times New Roman"/>
                <w:kern w:val="0"/>
                <w:sz w:val="20"/>
                <w:szCs w:val="20"/>
                <w:lang w:val="es-CR" w:eastAsia="es-CR"/>
                <w14:ligatures w14:val="none"/>
              </w:rPr>
            </w:pPr>
            <w:r w:rsidRPr="000C5315">
              <w:rPr>
                <w:rFonts w:eastAsia="Times New Roman" w:cs="Times New Roman"/>
                <w:kern w:val="0"/>
                <w:sz w:val="20"/>
                <w:szCs w:val="20"/>
                <w:lang w:val="es-CR" w:eastAsia="es-CR"/>
                <w14:ligatures w14:val="none"/>
              </w:rPr>
              <w:t>8</w:t>
            </w:r>
            <w:r w:rsidR="00FB76A5" w:rsidRPr="000C5315">
              <w:rPr>
                <w:rFonts w:eastAsia="Times New Roman" w:cs="Times New Roman"/>
                <w:kern w:val="0"/>
                <w:sz w:val="20"/>
                <w:szCs w:val="20"/>
                <w:lang w:val="es-CR" w:eastAsia="es-CR"/>
                <w14:ligatures w14:val="none"/>
              </w:rPr>
              <w:t>7</w:t>
            </w:r>
            <w:r w:rsidRPr="000C5315">
              <w:rPr>
                <w:rFonts w:eastAsia="Times New Roman" w:cs="Times New Roman"/>
                <w:kern w:val="0"/>
                <w:sz w:val="20"/>
                <w:szCs w:val="20"/>
                <w:lang w:val="es-CR" w:eastAsia="es-CR"/>
                <w14:ligatures w14:val="none"/>
              </w:rPr>
              <w:t xml:space="preserve"> %</w:t>
            </w:r>
          </w:p>
        </w:tc>
      </w:tr>
      <w:tr w:rsidR="00A14969" w:rsidRPr="00AB30E2" w14:paraId="3B64B7BF" w14:textId="77777777" w:rsidTr="00A14969">
        <w:trPr>
          <w:trHeight w:val="165"/>
        </w:trPr>
        <w:tc>
          <w:tcPr>
            <w:tcW w:w="1276" w:type="dxa"/>
            <w:vMerge/>
            <w:tcBorders>
              <w:top w:val="nil"/>
              <w:left w:val="single" w:sz="4" w:space="0" w:color="auto"/>
              <w:bottom w:val="single" w:sz="4" w:space="0" w:color="auto"/>
              <w:right w:val="single" w:sz="4" w:space="0" w:color="auto"/>
            </w:tcBorders>
            <w:vAlign w:val="center"/>
            <w:hideMark/>
          </w:tcPr>
          <w:p w14:paraId="375F34C3"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p>
        </w:tc>
        <w:tc>
          <w:tcPr>
            <w:tcW w:w="2126" w:type="dxa"/>
            <w:tcBorders>
              <w:top w:val="single" w:sz="4" w:space="0" w:color="auto"/>
              <w:left w:val="nil"/>
              <w:bottom w:val="nil"/>
              <w:right w:val="single" w:sz="4" w:space="0" w:color="auto"/>
            </w:tcBorders>
            <w:shd w:val="clear" w:color="000000" w:fill="FFFFFF"/>
            <w:vAlign w:val="center"/>
            <w:hideMark/>
          </w:tcPr>
          <w:p w14:paraId="5A77F302" w14:textId="77777777" w:rsidR="00AB30E2" w:rsidRPr="000C5315" w:rsidRDefault="00AB30E2" w:rsidP="000C5315">
            <w:pPr>
              <w:spacing w:after="0" w:line="240" w:lineRule="auto"/>
              <w:jc w:val="center"/>
              <w:rPr>
                <w:rFonts w:eastAsia="Times New Roman" w:cs="Times New Roman"/>
                <w:b/>
                <w:bCs/>
                <w:color w:val="000000"/>
                <w:kern w:val="0"/>
                <w:sz w:val="20"/>
                <w:szCs w:val="20"/>
                <w:lang w:val="es-CR" w:eastAsia="es-CR"/>
                <w14:ligatures w14:val="none"/>
              </w:rPr>
            </w:pPr>
            <w:r w:rsidRPr="000C5315">
              <w:rPr>
                <w:rFonts w:eastAsia="Times New Roman" w:cs="Times New Roman"/>
                <w:b/>
                <w:bCs/>
                <w:color w:val="000000"/>
                <w:kern w:val="0"/>
                <w:sz w:val="20"/>
                <w:szCs w:val="20"/>
                <w:lang w:val="es-CR" w:eastAsia="es-CR"/>
                <w14:ligatures w14:val="none"/>
              </w:rPr>
              <w:t>Señalamientos mensuales</w:t>
            </w:r>
          </w:p>
        </w:tc>
        <w:tc>
          <w:tcPr>
            <w:tcW w:w="604" w:type="dxa"/>
            <w:tcBorders>
              <w:top w:val="nil"/>
              <w:left w:val="nil"/>
              <w:bottom w:val="single" w:sz="4" w:space="0" w:color="auto"/>
              <w:right w:val="single" w:sz="4" w:space="0" w:color="auto"/>
            </w:tcBorders>
            <w:shd w:val="clear" w:color="000000" w:fill="FFFFFF"/>
            <w:vAlign w:val="center"/>
            <w:hideMark/>
          </w:tcPr>
          <w:p w14:paraId="46B26938"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23</w:t>
            </w:r>
          </w:p>
        </w:tc>
        <w:tc>
          <w:tcPr>
            <w:tcW w:w="1285" w:type="dxa"/>
            <w:vMerge/>
            <w:tcBorders>
              <w:top w:val="nil"/>
              <w:left w:val="single" w:sz="4" w:space="0" w:color="auto"/>
              <w:bottom w:val="single" w:sz="4" w:space="0" w:color="000000"/>
              <w:right w:val="single" w:sz="4" w:space="0" w:color="auto"/>
            </w:tcBorders>
            <w:vAlign w:val="center"/>
            <w:hideMark/>
          </w:tcPr>
          <w:p w14:paraId="457B6CD9"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p>
        </w:tc>
        <w:tc>
          <w:tcPr>
            <w:tcW w:w="1125" w:type="dxa"/>
            <w:tcBorders>
              <w:top w:val="nil"/>
              <w:left w:val="nil"/>
              <w:bottom w:val="single" w:sz="4" w:space="0" w:color="auto"/>
              <w:right w:val="single" w:sz="4" w:space="0" w:color="auto"/>
            </w:tcBorders>
            <w:shd w:val="clear" w:color="000000" w:fill="D9D9D9"/>
            <w:vAlign w:val="center"/>
            <w:hideMark/>
          </w:tcPr>
          <w:p w14:paraId="2B0BA311"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34,84</w:t>
            </w:r>
          </w:p>
        </w:tc>
        <w:tc>
          <w:tcPr>
            <w:tcW w:w="1381" w:type="dxa"/>
            <w:tcBorders>
              <w:top w:val="nil"/>
              <w:left w:val="nil"/>
              <w:bottom w:val="single" w:sz="4" w:space="0" w:color="auto"/>
              <w:right w:val="single" w:sz="4" w:space="0" w:color="auto"/>
            </w:tcBorders>
            <w:shd w:val="clear" w:color="000000" w:fill="FFFFFF"/>
            <w:vAlign w:val="center"/>
            <w:hideMark/>
          </w:tcPr>
          <w:p w14:paraId="787B7BAB"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17,42</w:t>
            </w:r>
          </w:p>
        </w:tc>
        <w:tc>
          <w:tcPr>
            <w:tcW w:w="1417" w:type="dxa"/>
            <w:tcBorders>
              <w:top w:val="nil"/>
              <w:left w:val="nil"/>
              <w:bottom w:val="single" w:sz="4" w:space="0" w:color="auto"/>
              <w:right w:val="single" w:sz="4" w:space="0" w:color="auto"/>
            </w:tcBorders>
            <w:shd w:val="clear" w:color="000000" w:fill="D9D9D9"/>
            <w:noWrap/>
            <w:vAlign w:val="center"/>
            <w:hideMark/>
          </w:tcPr>
          <w:p w14:paraId="34444DAD" w14:textId="77777777" w:rsidR="00AB30E2" w:rsidRPr="000C5315" w:rsidRDefault="00AB30E2" w:rsidP="000C5315">
            <w:pPr>
              <w:spacing w:after="0" w:line="240" w:lineRule="auto"/>
              <w:jc w:val="center"/>
              <w:rPr>
                <w:rFonts w:eastAsia="Times New Roman" w:cs="Times New Roman"/>
                <w:kern w:val="0"/>
                <w:sz w:val="20"/>
                <w:szCs w:val="20"/>
                <w:lang w:val="es-CR" w:eastAsia="es-CR"/>
                <w14:ligatures w14:val="none"/>
              </w:rPr>
            </w:pPr>
            <w:r w:rsidRPr="000C5315">
              <w:rPr>
                <w:rFonts w:eastAsia="Times New Roman" w:cs="Times New Roman"/>
                <w:kern w:val="0"/>
                <w:sz w:val="20"/>
                <w:szCs w:val="20"/>
                <w:lang w:val="es-CR" w:eastAsia="es-CR"/>
                <w14:ligatures w14:val="none"/>
              </w:rPr>
              <w:t>76 %</w:t>
            </w:r>
          </w:p>
        </w:tc>
      </w:tr>
      <w:tr w:rsidR="00A14969" w:rsidRPr="00AB30E2" w14:paraId="27DCAB8B" w14:textId="77777777" w:rsidTr="00A14969">
        <w:trPr>
          <w:trHeight w:val="495"/>
        </w:trPr>
        <w:tc>
          <w:tcPr>
            <w:tcW w:w="1276" w:type="dxa"/>
            <w:tcBorders>
              <w:top w:val="nil"/>
              <w:left w:val="single" w:sz="4" w:space="0" w:color="auto"/>
              <w:bottom w:val="nil"/>
              <w:right w:val="single" w:sz="4" w:space="0" w:color="auto"/>
            </w:tcBorders>
            <w:shd w:val="clear" w:color="auto" w:fill="auto"/>
            <w:vAlign w:val="center"/>
            <w:hideMark/>
          </w:tcPr>
          <w:p w14:paraId="21E9E252"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Técnico/a de demandas nuevas-previas</w:t>
            </w:r>
          </w:p>
        </w:tc>
        <w:tc>
          <w:tcPr>
            <w:tcW w:w="2126" w:type="dxa"/>
            <w:tcBorders>
              <w:top w:val="single" w:sz="4" w:space="0" w:color="auto"/>
              <w:left w:val="nil"/>
              <w:bottom w:val="nil"/>
              <w:right w:val="single" w:sz="4" w:space="0" w:color="auto"/>
            </w:tcBorders>
            <w:shd w:val="clear" w:color="000000" w:fill="FFFFFF"/>
            <w:vAlign w:val="center"/>
            <w:hideMark/>
          </w:tcPr>
          <w:p w14:paraId="249C25A7" w14:textId="5FEE91BE" w:rsidR="00AB30E2" w:rsidRPr="000C5315" w:rsidRDefault="00AB30E2" w:rsidP="000C5315">
            <w:pPr>
              <w:spacing w:after="0" w:line="240" w:lineRule="auto"/>
              <w:jc w:val="center"/>
              <w:rPr>
                <w:rFonts w:eastAsia="Times New Roman" w:cs="Times New Roman"/>
                <w:b/>
                <w:bCs/>
                <w:color w:val="000000"/>
                <w:kern w:val="0"/>
                <w:sz w:val="20"/>
                <w:szCs w:val="20"/>
                <w:lang w:val="es-CR" w:eastAsia="es-CR"/>
                <w14:ligatures w14:val="none"/>
              </w:rPr>
            </w:pPr>
            <w:r w:rsidRPr="000C5315">
              <w:rPr>
                <w:rFonts w:eastAsia="Times New Roman" w:cs="Times New Roman"/>
                <w:b/>
                <w:bCs/>
                <w:color w:val="000000"/>
                <w:kern w:val="0"/>
                <w:sz w:val="20"/>
                <w:szCs w:val="20"/>
                <w:lang w:val="es-CR" w:eastAsia="es-CR"/>
                <w14:ligatures w14:val="none"/>
              </w:rPr>
              <w:t>Demandas nuevas diarias.</w:t>
            </w:r>
          </w:p>
        </w:tc>
        <w:tc>
          <w:tcPr>
            <w:tcW w:w="604" w:type="dxa"/>
            <w:tcBorders>
              <w:top w:val="nil"/>
              <w:left w:val="nil"/>
              <w:bottom w:val="single" w:sz="4" w:space="0" w:color="auto"/>
              <w:right w:val="single" w:sz="4" w:space="0" w:color="auto"/>
            </w:tcBorders>
            <w:shd w:val="clear" w:color="000000" w:fill="FFFFFF"/>
            <w:vAlign w:val="center"/>
            <w:hideMark/>
          </w:tcPr>
          <w:p w14:paraId="155D448C"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2,14</w:t>
            </w:r>
          </w:p>
        </w:tc>
        <w:tc>
          <w:tcPr>
            <w:tcW w:w="128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61B7046"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4</w:t>
            </w:r>
          </w:p>
        </w:tc>
        <w:tc>
          <w:tcPr>
            <w:tcW w:w="1125" w:type="dxa"/>
            <w:tcBorders>
              <w:top w:val="nil"/>
              <w:left w:val="nil"/>
              <w:bottom w:val="single" w:sz="4" w:space="0" w:color="auto"/>
              <w:right w:val="single" w:sz="4" w:space="0" w:color="auto"/>
            </w:tcBorders>
            <w:shd w:val="clear" w:color="000000" w:fill="D9D9D9"/>
            <w:vAlign w:val="center"/>
            <w:hideMark/>
          </w:tcPr>
          <w:p w14:paraId="55AEF6DC"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1,77</w:t>
            </w:r>
          </w:p>
        </w:tc>
        <w:tc>
          <w:tcPr>
            <w:tcW w:w="1381" w:type="dxa"/>
            <w:tcBorders>
              <w:top w:val="nil"/>
              <w:left w:val="nil"/>
              <w:bottom w:val="single" w:sz="4" w:space="0" w:color="auto"/>
              <w:right w:val="single" w:sz="4" w:space="0" w:color="auto"/>
            </w:tcBorders>
            <w:shd w:val="clear" w:color="000000" w:fill="FFFFFF"/>
            <w:vAlign w:val="center"/>
            <w:hideMark/>
          </w:tcPr>
          <w:p w14:paraId="34413010"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0,44</w:t>
            </w:r>
          </w:p>
        </w:tc>
        <w:tc>
          <w:tcPr>
            <w:tcW w:w="1417" w:type="dxa"/>
            <w:tcBorders>
              <w:top w:val="nil"/>
              <w:left w:val="nil"/>
              <w:bottom w:val="single" w:sz="4" w:space="0" w:color="auto"/>
              <w:right w:val="single" w:sz="4" w:space="0" w:color="auto"/>
            </w:tcBorders>
            <w:shd w:val="clear" w:color="000000" w:fill="D9D9D9"/>
            <w:noWrap/>
            <w:vAlign w:val="center"/>
            <w:hideMark/>
          </w:tcPr>
          <w:p w14:paraId="43DD9CFF" w14:textId="77777777" w:rsidR="00AB30E2" w:rsidRPr="000C5315" w:rsidRDefault="00AB30E2" w:rsidP="000C5315">
            <w:pPr>
              <w:spacing w:after="0" w:line="240" w:lineRule="auto"/>
              <w:jc w:val="center"/>
              <w:rPr>
                <w:rFonts w:eastAsia="Times New Roman" w:cs="Times New Roman"/>
                <w:kern w:val="0"/>
                <w:sz w:val="20"/>
                <w:szCs w:val="20"/>
                <w:lang w:val="es-CR" w:eastAsia="es-CR"/>
                <w14:ligatures w14:val="none"/>
              </w:rPr>
            </w:pPr>
            <w:r w:rsidRPr="000C5315">
              <w:rPr>
                <w:rFonts w:eastAsia="Times New Roman" w:cs="Times New Roman"/>
                <w:kern w:val="0"/>
                <w:sz w:val="20"/>
                <w:szCs w:val="20"/>
                <w:lang w:val="es-CR" w:eastAsia="es-CR"/>
                <w14:ligatures w14:val="none"/>
              </w:rPr>
              <w:t>21 %</w:t>
            </w:r>
          </w:p>
        </w:tc>
      </w:tr>
      <w:tr w:rsidR="00A14969" w:rsidRPr="00AB30E2" w14:paraId="094B5ED8" w14:textId="77777777" w:rsidTr="00A14969">
        <w:trPr>
          <w:trHeight w:val="247"/>
        </w:trPr>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ADC338"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Técnico/a trámite</w:t>
            </w:r>
          </w:p>
        </w:tc>
        <w:tc>
          <w:tcPr>
            <w:tcW w:w="2126" w:type="dxa"/>
            <w:tcBorders>
              <w:top w:val="single" w:sz="4" w:space="0" w:color="auto"/>
              <w:left w:val="nil"/>
              <w:bottom w:val="nil"/>
              <w:right w:val="single" w:sz="4" w:space="0" w:color="auto"/>
            </w:tcBorders>
            <w:shd w:val="clear" w:color="000000" w:fill="FFFFFF"/>
            <w:vAlign w:val="center"/>
            <w:hideMark/>
          </w:tcPr>
          <w:p w14:paraId="40271F60" w14:textId="77777777" w:rsidR="00AB30E2" w:rsidRPr="000C5315" w:rsidRDefault="00AB30E2" w:rsidP="000C5315">
            <w:pPr>
              <w:spacing w:after="0" w:line="240" w:lineRule="auto"/>
              <w:jc w:val="center"/>
              <w:rPr>
                <w:rFonts w:eastAsia="Times New Roman" w:cs="Times New Roman"/>
                <w:b/>
                <w:bCs/>
                <w:color w:val="000000"/>
                <w:kern w:val="0"/>
                <w:sz w:val="20"/>
                <w:szCs w:val="20"/>
                <w:lang w:val="es-CR" w:eastAsia="es-CR"/>
                <w14:ligatures w14:val="none"/>
              </w:rPr>
            </w:pPr>
            <w:r w:rsidRPr="000C5315">
              <w:rPr>
                <w:rFonts w:eastAsia="Times New Roman" w:cs="Times New Roman"/>
                <w:b/>
                <w:bCs/>
                <w:color w:val="000000"/>
                <w:kern w:val="0"/>
                <w:sz w:val="20"/>
                <w:szCs w:val="20"/>
                <w:lang w:val="es-CR" w:eastAsia="es-CR"/>
                <w14:ligatures w14:val="none"/>
              </w:rPr>
              <w:t>Expedientes pasados a firmar por día</w:t>
            </w:r>
          </w:p>
        </w:tc>
        <w:tc>
          <w:tcPr>
            <w:tcW w:w="604" w:type="dxa"/>
            <w:tcBorders>
              <w:top w:val="nil"/>
              <w:left w:val="nil"/>
              <w:bottom w:val="single" w:sz="4" w:space="0" w:color="auto"/>
              <w:right w:val="single" w:sz="4" w:space="0" w:color="auto"/>
            </w:tcBorders>
            <w:shd w:val="clear" w:color="000000" w:fill="FFFFFF"/>
            <w:vAlign w:val="center"/>
            <w:hideMark/>
          </w:tcPr>
          <w:p w14:paraId="37EB6C29"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10,5</w:t>
            </w:r>
          </w:p>
        </w:tc>
        <w:tc>
          <w:tcPr>
            <w:tcW w:w="1285" w:type="dxa"/>
            <w:vMerge/>
            <w:tcBorders>
              <w:top w:val="nil"/>
              <w:left w:val="single" w:sz="4" w:space="0" w:color="auto"/>
              <w:bottom w:val="single" w:sz="4" w:space="0" w:color="000000"/>
              <w:right w:val="single" w:sz="4" w:space="0" w:color="auto"/>
            </w:tcBorders>
            <w:vAlign w:val="center"/>
            <w:hideMark/>
          </w:tcPr>
          <w:p w14:paraId="5DA122E8"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p>
        </w:tc>
        <w:tc>
          <w:tcPr>
            <w:tcW w:w="1125" w:type="dxa"/>
            <w:tcBorders>
              <w:top w:val="nil"/>
              <w:left w:val="nil"/>
              <w:bottom w:val="single" w:sz="4" w:space="0" w:color="auto"/>
              <w:right w:val="single" w:sz="4" w:space="0" w:color="auto"/>
            </w:tcBorders>
            <w:shd w:val="clear" w:color="000000" w:fill="D9D9D9"/>
            <w:vAlign w:val="center"/>
            <w:hideMark/>
          </w:tcPr>
          <w:p w14:paraId="09C4F919"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11,94</w:t>
            </w:r>
          </w:p>
        </w:tc>
        <w:tc>
          <w:tcPr>
            <w:tcW w:w="1381" w:type="dxa"/>
            <w:tcBorders>
              <w:top w:val="nil"/>
              <w:left w:val="nil"/>
              <w:bottom w:val="single" w:sz="4" w:space="0" w:color="auto"/>
              <w:right w:val="single" w:sz="4" w:space="0" w:color="auto"/>
            </w:tcBorders>
            <w:shd w:val="clear" w:color="000000" w:fill="FFFFFF"/>
            <w:vAlign w:val="center"/>
            <w:hideMark/>
          </w:tcPr>
          <w:p w14:paraId="6494ED40"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2,99</w:t>
            </w:r>
          </w:p>
        </w:tc>
        <w:tc>
          <w:tcPr>
            <w:tcW w:w="1417" w:type="dxa"/>
            <w:tcBorders>
              <w:top w:val="nil"/>
              <w:left w:val="nil"/>
              <w:bottom w:val="single" w:sz="4" w:space="0" w:color="auto"/>
              <w:right w:val="single" w:sz="4" w:space="0" w:color="auto"/>
            </w:tcBorders>
            <w:shd w:val="clear" w:color="000000" w:fill="D9D9D9"/>
            <w:noWrap/>
            <w:vAlign w:val="center"/>
            <w:hideMark/>
          </w:tcPr>
          <w:p w14:paraId="405EA0CB" w14:textId="77777777" w:rsidR="00AB30E2" w:rsidRPr="000C5315" w:rsidRDefault="00AB30E2" w:rsidP="000C5315">
            <w:pPr>
              <w:spacing w:after="0" w:line="240" w:lineRule="auto"/>
              <w:jc w:val="center"/>
              <w:rPr>
                <w:rFonts w:eastAsia="Times New Roman" w:cs="Times New Roman"/>
                <w:kern w:val="0"/>
                <w:sz w:val="20"/>
                <w:szCs w:val="20"/>
                <w:lang w:val="es-CR" w:eastAsia="es-CR"/>
                <w14:ligatures w14:val="none"/>
              </w:rPr>
            </w:pPr>
            <w:r w:rsidRPr="000C5315">
              <w:rPr>
                <w:rFonts w:eastAsia="Times New Roman" w:cs="Times New Roman"/>
                <w:kern w:val="0"/>
                <w:sz w:val="20"/>
                <w:szCs w:val="20"/>
                <w:lang w:val="es-CR" w:eastAsia="es-CR"/>
                <w14:ligatures w14:val="none"/>
              </w:rPr>
              <w:t>28 %</w:t>
            </w:r>
          </w:p>
        </w:tc>
      </w:tr>
      <w:tr w:rsidR="00A14969" w:rsidRPr="00AB30E2" w14:paraId="4EA96DF4" w14:textId="77777777" w:rsidTr="00A14969">
        <w:trPr>
          <w:trHeight w:val="247"/>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2B8248CE"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Técnico/a apremios</w:t>
            </w:r>
          </w:p>
        </w:tc>
        <w:tc>
          <w:tcPr>
            <w:tcW w:w="2126" w:type="dxa"/>
            <w:tcBorders>
              <w:top w:val="single" w:sz="4" w:space="0" w:color="auto"/>
              <w:left w:val="nil"/>
              <w:bottom w:val="nil"/>
              <w:right w:val="single" w:sz="4" w:space="0" w:color="auto"/>
            </w:tcBorders>
            <w:shd w:val="clear" w:color="000000" w:fill="FFFFFF"/>
            <w:vAlign w:val="center"/>
            <w:hideMark/>
          </w:tcPr>
          <w:p w14:paraId="402FD37D" w14:textId="77777777" w:rsidR="00AB30E2" w:rsidRPr="000C5315" w:rsidRDefault="00AB30E2" w:rsidP="000C5315">
            <w:pPr>
              <w:spacing w:after="0" w:line="240" w:lineRule="auto"/>
              <w:jc w:val="center"/>
              <w:rPr>
                <w:rFonts w:eastAsia="Times New Roman" w:cs="Times New Roman"/>
                <w:b/>
                <w:bCs/>
                <w:color w:val="000000"/>
                <w:kern w:val="0"/>
                <w:sz w:val="20"/>
                <w:szCs w:val="20"/>
                <w:lang w:val="es-CR" w:eastAsia="es-CR"/>
                <w14:ligatures w14:val="none"/>
              </w:rPr>
            </w:pPr>
            <w:r w:rsidRPr="000C5315">
              <w:rPr>
                <w:rFonts w:eastAsia="Times New Roman" w:cs="Times New Roman"/>
                <w:b/>
                <w:bCs/>
                <w:color w:val="000000"/>
                <w:kern w:val="0"/>
                <w:sz w:val="20"/>
                <w:szCs w:val="20"/>
                <w:lang w:val="es-CR" w:eastAsia="es-CR"/>
                <w14:ligatures w14:val="none"/>
              </w:rPr>
              <w:t>Apremios por día con la correspondiente actualización en el sistema</w:t>
            </w:r>
          </w:p>
        </w:tc>
        <w:tc>
          <w:tcPr>
            <w:tcW w:w="604" w:type="dxa"/>
            <w:tcBorders>
              <w:top w:val="nil"/>
              <w:left w:val="nil"/>
              <w:bottom w:val="single" w:sz="4" w:space="0" w:color="auto"/>
              <w:right w:val="single" w:sz="4" w:space="0" w:color="auto"/>
            </w:tcBorders>
            <w:shd w:val="clear" w:color="000000" w:fill="FFFFFF"/>
            <w:vAlign w:val="center"/>
            <w:hideMark/>
          </w:tcPr>
          <w:p w14:paraId="05D13549"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27</w:t>
            </w:r>
          </w:p>
        </w:tc>
        <w:tc>
          <w:tcPr>
            <w:tcW w:w="1285" w:type="dxa"/>
            <w:vMerge/>
            <w:tcBorders>
              <w:top w:val="nil"/>
              <w:left w:val="single" w:sz="4" w:space="0" w:color="auto"/>
              <w:bottom w:val="single" w:sz="4" w:space="0" w:color="000000"/>
              <w:right w:val="single" w:sz="4" w:space="0" w:color="auto"/>
            </w:tcBorders>
            <w:vAlign w:val="center"/>
            <w:hideMark/>
          </w:tcPr>
          <w:p w14:paraId="45F5E0F3"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p>
        </w:tc>
        <w:tc>
          <w:tcPr>
            <w:tcW w:w="1125" w:type="dxa"/>
            <w:tcBorders>
              <w:top w:val="nil"/>
              <w:left w:val="nil"/>
              <w:bottom w:val="single" w:sz="4" w:space="0" w:color="auto"/>
              <w:right w:val="single" w:sz="4" w:space="0" w:color="auto"/>
            </w:tcBorders>
            <w:shd w:val="clear" w:color="000000" w:fill="D9D9D9"/>
            <w:vAlign w:val="center"/>
            <w:hideMark/>
          </w:tcPr>
          <w:p w14:paraId="04C3A34C"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21,13</w:t>
            </w:r>
          </w:p>
        </w:tc>
        <w:tc>
          <w:tcPr>
            <w:tcW w:w="1381" w:type="dxa"/>
            <w:tcBorders>
              <w:top w:val="nil"/>
              <w:left w:val="nil"/>
              <w:bottom w:val="single" w:sz="4" w:space="0" w:color="auto"/>
              <w:right w:val="single" w:sz="4" w:space="0" w:color="auto"/>
            </w:tcBorders>
            <w:shd w:val="clear" w:color="000000" w:fill="FFFFFF"/>
            <w:vAlign w:val="center"/>
            <w:hideMark/>
          </w:tcPr>
          <w:p w14:paraId="605C45FE"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5,28</w:t>
            </w:r>
          </w:p>
        </w:tc>
        <w:tc>
          <w:tcPr>
            <w:tcW w:w="1417" w:type="dxa"/>
            <w:tcBorders>
              <w:top w:val="nil"/>
              <w:left w:val="nil"/>
              <w:bottom w:val="single" w:sz="4" w:space="0" w:color="auto"/>
              <w:right w:val="single" w:sz="4" w:space="0" w:color="auto"/>
            </w:tcBorders>
            <w:shd w:val="clear" w:color="000000" w:fill="D9D9D9"/>
            <w:noWrap/>
            <w:vAlign w:val="center"/>
            <w:hideMark/>
          </w:tcPr>
          <w:p w14:paraId="4EF601A1" w14:textId="77777777" w:rsidR="00AB30E2" w:rsidRPr="000C5315" w:rsidRDefault="00AB30E2" w:rsidP="000C5315">
            <w:pPr>
              <w:spacing w:after="0" w:line="240" w:lineRule="auto"/>
              <w:jc w:val="center"/>
              <w:rPr>
                <w:rFonts w:eastAsia="Times New Roman" w:cs="Times New Roman"/>
                <w:kern w:val="0"/>
                <w:sz w:val="20"/>
                <w:szCs w:val="20"/>
                <w:lang w:val="es-CR" w:eastAsia="es-CR"/>
                <w14:ligatures w14:val="none"/>
              </w:rPr>
            </w:pPr>
            <w:r w:rsidRPr="000C5315">
              <w:rPr>
                <w:rFonts w:eastAsia="Times New Roman" w:cs="Times New Roman"/>
                <w:kern w:val="0"/>
                <w:sz w:val="20"/>
                <w:szCs w:val="20"/>
                <w:lang w:val="es-CR" w:eastAsia="es-CR"/>
                <w14:ligatures w14:val="none"/>
              </w:rPr>
              <w:t>20 %</w:t>
            </w:r>
          </w:p>
        </w:tc>
      </w:tr>
      <w:tr w:rsidR="00A14969" w:rsidRPr="00AB30E2" w14:paraId="0D3936B4" w14:textId="77777777" w:rsidTr="00A14969">
        <w:trPr>
          <w:trHeight w:val="165"/>
        </w:trPr>
        <w:tc>
          <w:tcPr>
            <w:tcW w:w="1276" w:type="dxa"/>
            <w:tcBorders>
              <w:top w:val="nil"/>
              <w:left w:val="single" w:sz="4" w:space="0" w:color="auto"/>
              <w:bottom w:val="single" w:sz="4" w:space="0" w:color="auto"/>
              <w:right w:val="single" w:sz="4" w:space="0" w:color="auto"/>
            </w:tcBorders>
            <w:shd w:val="clear" w:color="auto" w:fill="auto"/>
            <w:vAlign w:val="center"/>
            <w:hideMark/>
          </w:tcPr>
          <w:p w14:paraId="54EC1C21"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Técnico/a giros</w:t>
            </w:r>
          </w:p>
        </w:tc>
        <w:tc>
          <w:tcPr>
            <w:tcW w:w="2126" w:type="dxa"/>
            <w:tcBorders>
              <w:top w:val="single" w:sz="4" w:space="0" w:color="auto"/>
              <w:left w:val="nil"/>
              <w:bottom w:val="single" w:sz="4" w:space="0" w:color="auto"/>
              <w:right w:val="single" w:sz="4" w:space="0" w:color="auto"/>
            </w:tcBorders>
            <w:shd w:val="clear" w:color="000000" w:fill="FFFFFF"/>
            <w:vAlign w:val="center"/>
            <w:hideMark/>
          </w:tcPr>
          <w:p w14:paraId="01000CD0" w14:textId="77777777" w:rsidR="00AB30E2" w:rsidRPr="000C5315" w:rsidRDefault="00AB30E2" w:rsidP="000C5315">
            <w:pPr>
              <w:spacing w:after="0" w:line="240" w:lineRule="auto"/>
              <w:jc w:val="center"/>
              <w:rPr>
                <w:rFonts w:eastAsia="Times New Roman" w:cs="Times New Roman"/>
                <w:b/>
                <w:bCs/>
                <w:color w:val="000000"/>
                <w:kern w:val="0"/>
                <w:sz w:val="20"/>
                <w:szCs w:val="20"/>
                <w:lang w:val="es-CR" w:eastAsia="es-CR"/>
                <w14:ligatures w14:val="none"/>
              </w:rPr>
            </w:pPr>
            <w:r w:rsidRPr="000C5315">
              <w:rPr>
                <w:rFonts w:eastAsia="Times New Roman" w:cs="Times New Roman"/>
                <w:b/>
                <w:bCs/>
                <w:color w:val="000000"/>
                <w:kern w:val="0"/>
                <w:sz w:val="20"/>
                <w:szCs w:val="20"/>
                <w:lang w:val="es-CR" w:eastAsia="es-CR"/>
                <w14:ligatures w14:val="none"/>
              </w:rPr>
              <w:t>Giros por día</w:t>
            </w:r>
          </w:p>
        </w:tc>
        <w:tc>
          <w:tcPr>
            <w:tcW w:w="604" w:type="dxa"/>
            <w:tcBorders>
              <w:top w:val="nil"/>
              <w:left w:val="nil"/>
              <w:bottom w:val="single" w:sz="4" w:space="0" w:color="auto"/>
              <w:right w:val="single" w:sz="4" w:space="0" w:color="auto"/>
            </w:tcBorders>
            <w:shd w:val="clear" w:color="000000" w:fill="FFFFFF"/>
            <w:vAlign w:val="center"/>
            <w:hideMark/>
          </w:tcPr>
          <w:p w14:paraId="79F82D79"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42</w:t>
            </w:r>
          </w:p>
        </w:tc>
        <w:tc>
          <w:tcPr>
            <w:tcW w:w="1285" w:type="dxa"/>
            <w:vMerge/>
            <w:tcBorders>
              <w:top w:val="nil"/>
              <w:left w:val="single" w:sz="4" w:space="0" w:color="auto"/>
              <w:bottom w:val="single" w:sz="4" w:space="0" w:color="000000"/>
              <w:right w:val="single" w:sz="4" w:space="0" w:color="auto"/>
            </w:tcBorders>
            <w:vAlign w:val="center"/>
            <w:hideMark/>
          </w:tcPr>
          <w:p w14:paraId="40F577B7"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p>
        </w:tc>
        <w:tc>
          <w:tcPr>
            <w:tcW w:w="1125" w:type="dxa"/>
            <w:tcBorders>
              <w:top w:val="nil"/>
              <w:left w:val="nil"/>
              <w:bottom w:val="single" w:sz="4" w:space="0" w:color="auto"/>
              <w:right w:val="single" w:sz="4" w:space="0" w:color="auto"/>
            </w:tcBorders>
            <w:shd w:val="clear" w:color="000000" w:fill="D9D9D9"/>
            <w:vAlign w:val="center"/>
            <w:hideMark/>
          </w:tcPr>
          <w:p w14:paraId="23FE7722"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22,95</w:t>
            </w:r>
          </w:p>
        </w:tc>
        <w:tc>
          <w:tcPr>
            <w:tcW w:w="1381" w:type="dxa"/>
            <w:tcBorders>
              <w:top w:val="nil"/>
              <w:left w:val="nil"/>
              <w:bottom w:val="single" w:sz="4" w:space="0" w:color="auto"/>
              <w:right w:val="single" w:sz="4" w:space="0" w:color="auto"/>
            </w:tcBorders>
            <w:shd w:val="clear" w:color="000000" w:fill="FFFFFF"/>
            <w:vAlign w:val="center"/>
            <w:hideMark/>
          </w:tcPr>
          <w:p w14:paraId="742D0A0C"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5,6</w:t>
            </w:r>
          </w:p>
        </w:tc>
        <w:tc>
          <w:tcPr>
            <w:tcW w:w="1417" w:type="dxa"/>
            <w:tcBorders>
              <w:top w:val="nil"/>
              <w:left w:val="nil"/>
              <w:bottom w:val="single" w:sz="4" w:space="0" w:color="auto"/>
              <w:right w:val="single" w:sz="4" w:space="0" w:color="auto"/>
            </w:tcBorders>
            <w:shd w:val="clear" w:color="000000" w:fill="D9D9D9"/>
            <w:noWrap/>
            <w:vAlign w:val="center"/>
            <w:hideMark/>
          </w:tcPr>
          <w:p w14:paraId="7EE75F1F" w14:textId="77777777" w:rsidR="00AB30E2" w:rsidRPr="000C5315" w:rsidRDefault="00AB30E2" w:rsidP="000C5315">
            <w:pPr>
              <w:spacing w:after="0" w:line="240" w:lineRule="auto"/>
              <w:jc w:val="center"/>
              <w:rPr>
                <w:rFonts w:eastAsia="Times New Roman" w:cs="Times New Roman"/>
                <w:kern w:val="0"/>
                <w:sz w:val="20"/>
                <w:szCs w:val="20"/>
                <w:lang w:val="es-CR" w:eastAsia="es-CR"/>
                <w14:ligatures w14:val="none"/>
              </w:rPr>
            </w:pPr>
            <w:r w:rsidRPr="000C5315">
              <w:rPr>
                <w:rFonts w:eastAsia="Times New Roman" w:cs="Times New Roman"/>
                <w:kern w:val="0"/>
                <w:sz w:val="20"/>
                <w:szCs w:val="20"/>
                <w:lang w:val="es-CR" w:eastAsia="es-CR"/>
                <w14:ligatures w14:val="none"/>
              </w:rPr>
              <w:t>13 %</w:t>
            </w:r>
          </w:p>
        </w:tc>
      </w:tr>
      <w:tr w:rsidR="00A14969" w:rsidRPr="00AB30E2" w14:paraId="5382D9C6" w14:textId="77777777" w:rsidTr="00A14969">
        <w:trPr>
          <w:trHeight w:val="247"/>
        </w:trPr>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66F45667"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Técnico/a personas atendidas</w:t>
            </w:r>
          </w:p>
        </w:tc>
        <w:tc>
          <w:tcPr>
            <w:tcW w:w="2126" w:type="dxa"/>
            <w:tcBorders>
              <w:top w:val="nil"/>
              <w:left w:val="nil"/>
              <w:bottom w:val="single" w:sz="4" w:space="0" w:color="auto"/>
              <w:right w:val="single" w:sz="4" w:space="0" w:color="auto"/>
            </w:tcBorders>
            <w:shd w:val="clear" w:color="000000" w:fill="FFFFFF"/>
            <w:vAlign w:val="center"/>
            <w:hideMark/>
          </w:tcPr>
          <w:p w14:paraId="46A3A467" w14:textId="77777777" w:rsidR="00AB30E2" w:rsidRPr="000C5315" w:rsidRDefault="00AB30E2" w:rsidP="000C5315">
            <w:pPr>
              <w:spacing w:after="0" w:line="240" w:lineRule="auto"/>
              <w:jc w:val="center"/>
              <w:rPr>
                <w:rFonts w:eastAsia="Times New Roman" w:cs="Times New Roman"/>
                <w:b/>
                <w:bCs/>
                <w:color w:val="000000"/>
                <w:kern w:val="0"/>
                <w:sz w:val="20"/>
                <w:szCs w:val="20"/>
                <w:lang w:val="es-CR" w:eastAsia="es-CR"/>
                <w14:ligatures w14:val="none"/>
              </w:rPr>
            </w:pPr>
            <w:r w:rsidRPr="000C5315">
              <w:rPr>
                <w:rFonts w:eastAsia="Times New Roman" w:cs="Times New Roman"/>
                <w:b/>
                <w:bCs/>
                <w:color w:val="000000"/>
                <w:kern w:val="0"/>
                <w:sz w:val="20"/>
                <w:szCs w:val="20"/>
                <w:lang w:val="es-CR" w:eastAsia="es-CR"/>
                <w14:ligatures w14:val="none"/>
              </w:rPr>
              <w:t>Diarias</w:t>
            </w:r>
          </w:p>
        </w:tc>
        <w:tc>
          <w:tcPr>
            <w:tcW w:w="604" w:type="dxa"/>
            <w:tcBorders>
              <w:top w:val="nil"/>
              <w:left w:val="nil"/>
              <w:bottom w:val="single" w:sz="4" w:space="0" w:color="auto"/>
              <w:right w:val="single" w:sz="4" w:space="0" w:color="auto"/>
            </w:tcBorders>
            <w:shd w:val="clear" w:color="000000" w:fill="FFFFFF"/>
            <w:vAlign w:val="center"/>
            <w:hideMark/>
          </w:tcPr>
          <w:p w14:paraId="0EE6EE58"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24</w:t>
            </w:r>
          </w:p>
        </w:tc>
        <w:tc>
          <w:tcPr>
            <w:tcW w:w="1285" w:type="dxa"/>
            <w:vMerge/>
            <w:tcBorders>
              <w:top w:val="nil"/>
              <w:left w:val="single" w:sz="4" w:space="0" w:color="auto"/>
              <w:bottom w:val="single" w:sz="4" w:space="0" w:color="000000"/>
              <w:right w:val="single" w:sz="4" w:space="0" w:color="auto"/>
            </w:tcBorders>
            <w:vAlign w:val="center"/>
            <w:hideMark/>
          </w:tcPr>
          <w:p w14:paraId="4C526129"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p>
        </w:tc>
        <w:tc>
          <w:tcPr>
            <w:tcW w:w="1125" w:type="dxa"/>
            <w:tcBorders>
              <w:top w:val="nil"/>
              <w:left w:val="nil"/>
              <w:bottom w:val="single" w:sz="4" w:space="0" w:color="auto"/>
              <w:right w:val="single" w:sz="4" w:space="0" w:color="auto"/>
            </w:tcBorders>
            <w:shd w:val="clear" w:color="000000" w:fill="D9D9D9"/>
            <w:vAlign w:val="center"/>
            <w:hideMark/>
          </w:tcPr>
          <w:p w14:paraId="0F664EC5"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30,64</w:t>
            </w:r>
          </w:p>
        </w:tc>
        <w:tc>
          <w:tcPr>
            <w:tcW w:w="1381" w:type="dxa"/>
            <w:tcBorders>
              <w:top w:val="nil"/>
              <w:left w:val="nil"/>
              <w:bottom w:val="single" w:sz="4" w:space="0" w:color="auto"/>
              <w:right w:val="single" w:sz="4" w:space="0" w:color="auto"/>
            </w:tcBorders>
            <w:shd w:val="clear" w:color="000000" w:fill="FFFFFF"/>
            <w:vAlign w:val="center"/>
            <w:hideMark/>
          </w:tcPr>
          <w:p w14:paraId="62E88C1E" w14:textId="77777777" w:rsidR="00AB30E2" w:rsidRPr="000C5315" w:rsidRDefault="00AB30E2" w:rsidP="000C5315">
            <w:pPr>
              <w:spacing w:after="0" w:line="240" w:lineRule="auto"/>
              <w:jc w:val="center"/>
              <w:rPr>
                <w:rFonts w:eastAsia="Times New Roman" w:cs="Times New Roman"/>
                <w:color w:val="000000"/>
                <w:kern w:val="0"/>
                <w:sz w:val="20"/>
                <w:szCs w:val="20"/>
                <w:lang w:val="es-CR" w:eastAsia="es-CR"/>
                <w14:ligatures w14:val="none"/>
              </w:rPr>
            </w:pPr>
            <w:r w:rsidRPr="000C5315">
              <w:rPr>
                <w:rFonts w:eastAsia="Times New Roman" w:cs="Times New Roman"/>
                <w:color w:val="000000"/>
                <w:kern w:val="0"/>
                <w:sz w:val="20"/>
                <w:szCs w:val="20"/>
                <w:lang w:val="es-CR" w:eastAsia="es-CR"/>
                <w14:ligatures w14:val="none"/>
              </w:rPr>
              <w:t>30,64</w:t>
            </w:r>
          </w:p>
        </w:tc>
        <w:tc>
          <w:tcPr>
            <w:tcW w:w="1417" w:type="dxa"/>
            <w:tcBorders>
              <w:top w:val="nil"/>
              <w:left w:val="nil"/>
              <w:bottom w:val="single" w:sz="4" w:space="0" w:color="auto"/>
              <w:right w:val="single" w:sz="4" w:space="0" w:color="auto"/>
            </w:tcBorders>
            <w:shd w:val="clear" w:color="000000" w:fill="D9D9D9"/>
            <w:noWrap/>
            <w:vAlign w:val="center"/>
            <w:hideMark/>
          </w:tcPr>
          <w:p w14:paraId="0E544FB7" w14:textId="77777777" w:rsidR="00AB30E2" w:rsidRPr="000C5315" w:rsidRDefault="00AB30E2" w:rsidP="000C5315">
            <w:pPr>
              <w:spacing w:after="0" w:line="240" w:lineRule="auto"/>
              <w:jc w:val="center"/>
              <w:rPr>
                <w:rFonts w:eastAsia="Times New Roman" w:cs="Times New Roman"/>
                <w:kern w:val="0"/>
                <w:sz w:val="20"/>
                <w:szCs w:val="20"/>
                <w:lang w:val="es-CR" w:eastAsia="es-CR"/>
                <w14:ligatures w14:val="none"/>
              </w:rPr>
            </w:pPr>
            <w:r w:rsidRPr="000C5315">
              <w:rPr>
                <w:rFonts w:eastAsia="Times New Roman" w:cs="Times New Roman"/>
                <w:kern w:val="0"/>
                <w:sz w:val="20"/>
                <w:szCs w:val="20"/>
                <w:lang w:val="es-CR" w:eastAsia="es-CR"/>
                <w14:ligatures w14:val="none"/>
              </w:rPr>
              <w:t>26 %</w:t>
            </w:r>
          </w:p>
        </w:tc>
      </w:tr>
    </w:tbl>
    <w:p w14:paraId="10A1E913" w14:textId="2393A246" w:rsidR="00C15885" w:rsidRDefault="00AC07A4" w:rsidP="000C5315">
      <w:pPr>
        <w:spacing w:after="0" w:line="240" w:lineRule="auto"/>
        <w:ind w:right="567"/>
        <w:jc w:val="both"/>
        <w:rPr>
          <w:rFonts w:eastAsia="Times New Roman" w:cs="Book Antiqua"/>
          <w:i/>
          <w:iCs/>
          <w:kern w:val="0"/>
          <w:sz w:val="20"/>
          <w:szCs w:val="20"/>
          <w:lang w:val="es-CR" w:eastAsia="es-ES"/>
          <w14:ligatures w14:val="none"/>
        </w:rPr>
      </w:pPr>
      <w:r w:rsidRPr="00AC07A4">
        <w:rPr>
          <w:rFonts w:eastAsia="Times New Roman" w:cs="Book Antiqua"/>
          <w:b/>
          <w:bCs/>
          <w:i/>
          <w:iCs/>
          <w:kern w:val="0"/>
          <w:sz w:val="20"/>
          <w:szCs w:val="20"/>
          <w:lang w:val="es-CR" w:eastAsia="es-ES"/>
          <w14:ligatures w14:val="none"/>
        </w:rPr>
        <w:t>Fuente</w:t>
      </w:r>
      <w:r w:rsidRPr="00AC07A4">
        <w:rPr>
          <w:rFonts w:eastAsia="Times New Roman" w:cs="Book Antiqua"/>
          <w:i/>
          <w:iCs/>
          <w:kern w:val="0"/>
          <w:sz w:val="20"/>
          <w:szCs w:val="20"/>
          <w:lang w:val="es-CR" w:eastAsia="es-ES"/>
          <w14:ligatures w14:val="none"/>
        </w:rPr>
        <w:t>. Elaboración propia Subproceso de Modernización No Penal, de conformidad con el contenido del Documento Matriz de Indicadores de Gestión del despacho</w:t>
      </w:r>
    </w:p>
    <w:p w14:paraId="34C3EC96" w14:textId="77777777" w:rsidR="00200ED8" w:rsidRPr="000C5315" w:rsidRDefault="00200ED8" w:rsidP="00A14969">
      <w:pPr>
        <w:spacing w:after="0" w:line="240" w:lineRule="auto"/>
        <w:ind w:right="566"/>
        <w:jc w:val="both"/>
        <w:rPr>
          <w:rFonts w:eastAsia="Times New Roman" w:cs="Times New Roman"/>
          <w:kern w:val="0"/>
          <w:sz w:val="22"/>
          <w:szCs w:val="22"/>
          <w:u w:val="single"/>
          <w:lang w:val="es-CR" w:eastAsia="es-ES"/>
          <w14:ligatures w14:val="none"/>
        </w:rPr>
      </w:pPr>
    </w:p>
    <w:p w14:paraId="584D0CBC" w14:textId="189A0B85" w:rsidR="00BA6DEB" w:rsidRDefault="00BA6DEB" w:rsidP="00A14969">
      <w:pPr>
        <w:spacing w:after="0" w:line="240" w:lineRule="auto"/>
        <w:jc w:val="both"/>
        <w:rPr>
          <w:rFonts w:eastAsia="Times New Roman" w:cs="Times New Roman"/>
          <w:kern w:val="0"/>
          <w:lang w:val="es-CR" w:eastAsia="es-ES"/>
          <w14:ligatures w14:val="none"/>
        </w:rPr>
      </w:pPr>
      <w:r w:rsidRPr="00DC3B34">
        <w:rPr>
          <w:rFonts w:eastAsia="Times New Roman" w:cs="Times New Roman"/>
          <w:kern w:val="0"/>
          <w:lang w:val="es-CR" w:eastAsia="es-ES"/>
          <w14:ligatures w14:val="none"/>
        </w:rPr>
        <w:t xml:space="preserve">Del análisis del comportamiento </w:t>
      </w:r>
      <w:r>
        <w:rPr>
          <w:rFonts w:eastAsia="Times New Roman" w:cs="Times New Roman"/>
          <w:kern w:val="0"/>
          <w:lang w:val="es-CR" w:eastAsia="es-ES"/>
          <w14:ligatures w14:val="none"/>
        </w:rPr>
        <w:t>de l</w:t>
      </w:r>
      <w:r w:rsidR="00A87279">
        <w:rPr>
          <w:rFonts w:eastAsia="Times New Roman" w:cs="Times New Roman"/>
          <w:kern w:val="0"/>
          <w:lang w:val="es-CR" w:eastAsia="es-ES"/>
          <w14:ligatures w14:val="none"/>
        </w:rPr>
        <w:t>a</w:t>
      </w:r>
      <w:r>
        <w:rPr>
          <w:rFonts w:eastAsia="Times New Roman" w:cs="Times New Roman"/>
          <w:kern w:val="0"/>
          <w:lang w:val="es-CR" w:eastAsia="es-ES"/>
          <w14:ligatures w14:val="none"/>
        </w:rPr>
        <w:t xml:space="preserve">s </w:t>
      </w:r>
      <w:r w:rsidR="00A87279" w:rsidRPr="00A87279">
        <w:rPr>
          <w:rFonts w:eastAsia="Times New Roman" w:cs="Times New Roman"/>
          <w:kern w:val="0"/>
          <w:lang w:val="es-CR" w:eastAsia="es-ES"/>
          <w14:ligatures w14:val="none"/>
        </w:rPr>
        <w:t xml:space="preserve">cargas de </w:t>
      </w:r>
      <w:r w:rsidR="00A87279">
        <w:rPr>
          <w:rFonts w:eastAsia="Times New Roman" w:cs="Times New Roman"/>
          <w:kern w:val="0"/>
          <w:lang w:val="es-CR" w:eastAsia="es-ES"/>
          <w14:ligatures w14:val="none"/>
        </w:rPr>
        <w:t>trabajo del personal</w:t>
      </w:r>
      <w:r>
        <w:rPr>
          <w:rFonts w:eastAsia="Times New Roman" w:cs="Times New Roman"/>
          <w:kern w:val="0"/>
          <w:lang w:val="es-CR" w:eastAsia="es-ES"/>
          <w14:ligatures w14:val="none"/>
        </w:rPr>
        <w:t xml:space="preserve"> durante el </w:t>
      </w:r>
      <w:r w:rsidRPr="00DC3B34">
        <w:rPr>
          <w:rFonts w:eastAsia="Times New Roman" w:cs="Times New Roman"/>
          <w:kern w:val="0"/>
          <w:lang w:val="es-CR" w:eastAsia="es-ES"/>
          <w14:ligatures w14:val="none"/>
        </w:rPr>
        <w:t xml:space="preserve">periodo </w:t>
      </w:r>
      <w:r w:rsidR="002A537C">
        <w:rPr>
          <w:rFonts w:eastAsia="Times New Roman" w:cs="Times New Roman"/>
          <w:kern w:val="0"/>
          <w:lang w:val="es-CR" w:eastAsia="es-ES"/>
          <w14:ligatures w14:val="none"/>
        </w:rPr>
        <w:t xml:space="preserve">comprendido </w:t>
      </w:r>
      <w:r>
        <w:rPr>
          <w:rFonts w:eastAsia="Times New Roman" w:cs="Times New Roman"/>
          <w:kern w:val="0"/>
          <w:lang w:val="es-CR" w:eastAsia="es-ES"/>
          <w14:ligatures w14:val="none"/>
        </w:rPr>
        <w:t xml:space="preserve">de enero </w:t>
      </w:r>
      <w:r w:rsidRPr="00DC3B34">
        <w:rPr>
          <w:rFonts w:eastAsia="Times New Roman" w:cs="Times New Roman"/>
          <w:kern w:val="0"/>
          <w:lang w:val="es-CR" w:eastAsia="es-ES"/>
          <w14:ligatures w14:val="none"/>
        </w:rPr>
        <w:t>202</w:t>
      </w:r>
      <w:r w:rsidR="00857506">
        <w:rPr>
          <w:rFonts w:eastAsia="Times New Roman" w:cs="Times New Roman"/>
          <w:kern w:val="0"/>
          <w:lang w:val="es-CR" w:eastAsia="es-ES"/>
          <w14:ligatures w14:val="none"/>
        </w:rPr>
        <w:t>1</w:t>
      </w:r>
      <w:r w:rsidRPr="00DC3B34">
        <w:rPr>
          <w:rFonts w:eastAsia="Times New Roman" w:cs="Times New Roman"/>
          <w:kern w:val="0"/>
          <w:lang w:val="es-CR" w:eastAsia="es-ES"/>
          <w14:ligatures w14:val="none"/>
        </w:rPr>
        <w:t xml:space="preserve"> a</w:t>
      </w:r>
      <w:r>
        <w:rPr>
          <w:rFonts w:eastAsia="Times New Roman" w:cs="Times New Roman"/>
          <w:kern w:val="0"/>
          <w:lang w:val="es-CR" w:eastAsia="es-ES"/>
          <w14:ligatures w14:val="none"/>
        </w:rPr>
        <w:t xml:space="preserve"> junio</w:t>
      </w:r>
      <w:r w:rsidRPr="00DC3B34">
        <w:rPr>
          <w:rFonts w:eastAsia="Times New Roman" w:cs="Times New Roman"/>
          <w:kern w:val="0"/>
          <w:lang w:val="es-CR" w:eastAsia="es-ES"/>
          <w14:ligatures w14:val="none"/>
        </w:rPr>
        <w:t xml:space="preserve"> 202</w:t>
      </w:r>
      <w:r>
        <w:rPr>
          <w:rFonts w:eastAsia="Times New Roman" w:cs="Times New Roman"/>
          <w:kern w:val="0"/>
          <w:lang w:val="es-CR" w:eastAsia="es-ES"/>
          <w14:ligatures w14:val="none"/>
        </w:rPr>
        <w:t>4</w:t>
      </w:r>
      <w:r w:rsidRPr="00DC3B34">
        <w:rPr>
          <w:rFonts w:eastAsia="Times New Roman" w:cs="Times New Roman"/>
          <w:kern w:val="0"/>
          <w:lang w:val="es-CR" w:eastAsia="es-ES"/>
          <w14:ligatures w14:val="none"/>
        </w:rPr>
        <w:t xml:space="preserve"> se obtiene</w:t>
      </w:r>
      <w:r>
        <w:rPr>
          <w:rFonts w:eastAsia="Times New Roman" w:cs="Times New Roman"/>
          <w:kern w:val="0"/>
          <w:lang w:val="es-CR" w:eastAsia="es-ES"/>
          <w14:ligatures w14:val="none"/>
        </w:rPr>
        <w:t>:</w:t>
      </w:r>
      <w:r w:rsidRPr="00DC3B34">
        <w:rPr>
          <w:rFonts w:eastAsia="Times New Roman" w:cs="Times New Roman"/>
          <w:kern w:val="0"/>
          <w:lang w:val="es-CR" w:eastAsia="es-ES"/>
          <w14:ligatures w14:val="none"/>
        </w:rPr>
        <w:t xml:space="preserve"> </w:t>
      </w:r>
    </w:p>
    <w:p w14:paraId="28451AA8" w14:textId="77777777" w:rsidR="00DA18F5" w:rsidRDefault="00DA18F5" w:rsidP="00A14969">
      <w:pPr>
        <w:spacing w:after="0" w:line="240" w:lineRule="auto"/>
        <w:jc w:val="both"/>
        <w:rPr>
          <w:rFonts w:eastAsia="Times New Roman" w:cs="Times New Roman"/>
          <w:kern w:val="0"/>
          <w:lang w:val="es-CR" w:eastAsia="es-ES"/>
          <w14:ligatures w14:val="none"/>
        </w:rPr>
      </w:pPr>
    </w:p>
    <w:p w14:paraId="14BC125B" w14:textId="668C1D18" w:rsidR="002E7E23" w:rsidRDefault="00CA0279" w:rsidP="00A14969">
      <w:pPr>
        <w:spacing w:after="0" w:line="240" w:lineRule="auto"/>
        <w:jc w:val="both"/>
        <w:rPr>
          <w:rFonts w:eastAsia="Times New Roman" w:cs="Times New Roman"/>
          <w:kern w:val="0"/>
          <w:lang w:val="es-CR" w:eastAsia="es-ES"/>
          <w14:ligatures w14:val="none"/>
        </w:rPr>
      </w:pPr>
      <w:r>
        <w:rPr>
          <w:rFonts w:eastAsia="Times New Roman" w:cs="Times New Roman"/>
          <w:kern w:val="0"/>
          <w:lang w:val="es-CR" w:eastAsia="es-ES"/>
          <w14:ligatures w14:val="none"/>
        </w:rPr>
        <w:t>Cuotas</w:t>
      </w:r>
      <w:r w:rsidR="00501BD2">
        <w:rPr>
          <w:rFonts w:eastAsia="Times New Roman" w:cs="Times New Roman"/>
          <w:kern w:val="0"/>
          <w:lang w:val="es-CR" w:eastAsia="es-ES"/>
          <w14:ligatures w14:val="none"/>
        </w:rPr>
        <w:t xml:space="preserve"> mensuales</w:t>
      </w:r>
      <w:r>
        <w:rPr>
          <w:rFonts w:eastAsia="Times New Roman" w:cs="Times New Roman"/>
          <w:kern w:val="0"/>
          <w:lang w:val="es-CR" w:eastAsia="es-ES"/>
          <w14:ligatures w14:val="none"/>
        </w:rPr>
        <w:t xml:space="preserve"> de las personas Juzgadoras:</w:t>
      </w:r>
    </w:p>
    <w:p w14:paraId="3B00E156" w14:textId="6ED29CF4" w:rsidR="00BA6DEB" w:rsidRDefault="00CA0279" w:rsidP="00A14969">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 xml:space="preserve">Con respecto a las </w:t>
      </w:r>
      <w:r w:rsidR="00903D40" w:rsidRPr="00AA750E">
        <w:rPr>
          <w:rFonts w:eastAsia="Times New Roman" w:cs="Times New Roman"/>
          <w:b/>
          <w:bCs/>
          <w:kern w:val="0"/>
          <w:lang w:eastAsia="es-ES"/>
          <w14:ligatures w14:val="none"/>
        </w:rPr>
        <w:t>F</w:t>
      </w:r>
      <w:r w:rsidRPr="00AA750E">
        <w:rPr>
          <w:rFonts w:eastAsia="Times New Roman" w:cs="Times New Roman"/>
          <w:b/>
          <w:bCs/>
          <w:kern w:val="0"/>
          <w:lang w:eastAsia="es-ES"/>
          <w14:ligatures w14:val="none"/>
        </w:rPr>
        <w:t>irmas</w:t>
      </w:r>
      <w:r>
        <w:rPr>
          <w:rFonts w:eastAsia="Times New Roman" w:cs="Times New Roman"/>
          <w:kern w:val="0"/>
          <w:lang w:eastAsia="es-ES"/>
          <w14:ligatures w14:val="none"/>
        </w:rPr>
        <w:t xml:space="preserve"> </w:t>
      </w:r>
      <w:r w:rsidR="00496AAD">
        <w:rPr>
          <w:rFonts w:eastAsia="Times New Roman" w:cs="Times New Roman"/>
          <w:kern w:val="0"/>
          <w:lang w:eastAsia="es-ES"/>
          <w14:ligatures w14:val="none"/>
        </w:rPr>
        <w:t>en promedio se realizan</w:t>
      </w:r>
      <w:r w:rsidR="00D76823">
        <w:rPr>
          <w:rFonts w:eastAsia="Times New Roman" w:cs="Times New Roman"/>
          <w:kern w:val="0"/>
          <w:lang w:eastAsia="es-ES"/>
          <w14:ligatures w14:val="none"/>
        </w:rPr>
        <w:t xml:space="preserve"> </w:t>
      </w:r>
      <w:r w:rsidR="002D7C80">
        <w:rPr>
          <w:rFonts w:eastAsia="Times New Roman" w:cs="Times New Roman"/>
          <w:kern w:val="0"/>
          <w:lang w:eastAsia="es-ES"/>
          <w14:ligatures w14:val="none"/>
        </w:rPr>
        <w:t>2</w:t>
      </w:r>
      <w:r w:rsidR="002B5264">
        <w:rPr>
          <w:rFonts w:eastAsia="Times New Roman" w:cs="Times New Roman"/>
          <w:kern w:val="0"/>
          <w:lang w:eastAsia="es-ES"/>
          <w14:ligatures w14:val="none"/>
        </w:rPr>
        <w:t>5</w:t>
      </w:r>
      <w:r w:rsidR="002D7C80">
        <w:rPr>
          <w:rFonts w:eastAsia="Times New Roman" w:cs="Times New Roman"/>
          <w:kern w:val="0"/>
          <w:lang w:eastAsia="es-ES"/>
          <w14:ligatures w14:val="none"/>
        </w:rPr>
        <w:t xml:space="preserve"> diarias, por lo que se</w:t>
      </w:r>
      <w:r>
        <w:rPr>
          <w:rFonts w:eastAsia="Times New Roman" w:cs="Times New Roman"/>
          <w:kern w:val="0"/>
          <w:lang w:eastAsia="es-ES"/>
          <w14:ligatures w14:val="none"/>
        </w:rPr>
        <w:t xml:space="preserve"> encuentran en 8 </w:t>
      </w:r>
      <w:r w:rsidR="001B1983">
        <w:rPr>
          <w:rFonts w:eastAsia="Times New Roman" w:cs="Times New Roman"/>
          <w:kern w:val="0"/>
          <w:lang w:eastAsia="es-ES"/>
          <w14:ligatures w14:val="none"/>
        </w:rPr>
        <w:t>F</w:t>
      </w:r>
      <w:r>
        <w:rPr>
          <w:rFonts w:eastAsia="Times New Roman" w:cs="Times New Roman"/>
          <w:kern w:val="0"/>
          <w:lang w:eastAsia="es-ES"/>
          <w14:ligatures w14:val="none"/>
        </w:rPr>
        <w:t>irmas por debajo de la cu</w:t>
      </w:r>
      <w:r w:rsidR="00164236">
        <w:rPr>
          <w:rFonts w:eastAsia="Times New Roman" w:cs="Times New Roman"/>
          <w:kern w:val="0"/>
          <w:lang w:eastAsia="es-ES"/>
          <w14:ligatures w14:val="none"/>
        </w:rPr>
        <w:t>ota</w:t>
      </w:r>
      <w:r w:rsidR="002D7C80">
        <w:rPr>
          <w:rFonts w:eastAsia="Times New Roman" w:cs="Times New Roman"/>
          <w:kern w:val="0"/>
          <w:lang w:eastAsia="es-ES"/>
          <w14:ligatures w14:val="none"/>
        </w:rPr>
        <w:t>, alcanzando un cumplimiento del 7</w:t>
      </w:r>
      <w:r w:rsidR="00B07618">
        <w:rPr>
          <w:rFonts w:eastAsia="Times New Roman" w:cs="Times New Roman"/>
          <w:kern w:val="0"/>
          <w:lang w:eastAsia="es-ES"/>
          <w14:ligatures w14:val="none"/>
        </w:rPr>
        <w:t>8</w:t>
      </w:r>
      <w:r w:rsidR="002D7C80">
        <w:rPr>
          <w:rFonts w:eastAsia="Times New Roman" w:cs="Times New Roman"/>
          <w:kern w:val="0"/>
          <w:lang w:eastAsia="es-ES"/>
          <w14:ligatures w14:val="none"/>
        </w:rPr>
        <w:t>%</w:t>
      </w:r>
      <w:r w:rsidR="00164236">
        <w:rPr>
          <w:rFonts w:eastAsia="Times New Roman" w:cs="Times New Roman"/>
          <w:kern w:val="0"/>
          <w:lang w:eastAsia="es-ES"/>
          <w14:ligatures w14:val="none"/>
        </w:rPr>
        <w:t>.</w:t>
      </w:r>
    </w:p>
    <w:p w14:paraId="4D949DA0" w14:textId="4079E358" w:rsidR="008154C8" w:rsidRDefault="008154C8" w:rsidP="00A14969">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 xml:space="preserve">Con respecto a las </w:t>
      </w:r>
      <w:r w:rsidRPr="00AA750E">
        <w:rPr>
          <w:rFonts w:eastAsia="Times New Roman" w:cs="Times New Roman"/>
          <w:b/>
          <w:bCs/>
          <w:kern w:val="0"/>
          <w:lang w:eastAsia="es-ES"/>
          <w14:ligatures w14:val="none"/>
        </w:rPr>
        <w:t>Sentencias</w:t>
      </w:r>
      <w:r>
        <w:rPr>
          <w:rFonts w:eastAsia="Times New Roman" w:cs="Times New Roman"/>
          <w:kern w:val="0"/>
          <w:lang w:eastAsia="es-ES"/>
          <w14:ligatures w14:val="none"/>
        </w:rPr>
        <w:t xml:space="preserve">, en promedio se realizan </w:t>
      </w:r>
      <w:r w:rsidR="00C324CE">
        <w:rPr>
          <w:rFonts w:eastAsia="Times New Roman" w:cs="Times New Roman"/>
          <w:kern w:val="0"/>
          <w:lang w:eastAsia="es-ES"/>
          <w14:ligatures w14:val="none"/>
        </w:rPr>
        <w:t>19</w:t>
      </w:r>
      <w:r>
        <w:rPr>
          <w:rFonts w:eastAsia="Times New Roman" w:cs="Times New Roman"/>
          <w:kern w:val="0"/>
          <w:lang w:eastAsia="es-ES"/>
          <w14:ligatures w14:val="none"/>
        </w:rPr>
        <w:t xml:space="preserve"> </w:t>
      </w:r>
      <w:r w:rsidR="00C324CE">
        <w:rPr>
          <w:rFonts w:eastAsia="Times New Roman" w:cs="Times New Roman"/>
          <w:kern w:val="0"/>
          <w:lang w:eastAsia="es-ES"/>
          <w14:ligatures w14:val="none"/>
        </w:rPr>
        <w:t>m</w:t>
      </w:r>
      <w:r w:rsidR="000F20E1">
        <w:rPr>
          <w:rFonts w:eastAsia="Times New Roman" w:cs="Times New Roman"/>
          <w:kern w:val="0"/>
          <w:lang w:eastAsia="es-ES"/>
          <w14:ligatures w14:val="none"/>
        </w:rPr>
        <w:t>e</w:t>
      </w:r>
      <w:r w:rsidR="00C324CE">
        <w:rPr>
          <w:rFonts w:eastAsia="Times New Roman" w:cs="Times New Roman"/>
          <w:kern w:val="0"/>
          <w:lang w:eastAsia="es-ES"/>
          <w14:ligatures w14:val="none"/>
        </w:rPr>
        <w:t>nsuales</w:t>
      </w:r>
      <w:r>
        <w:rPr>
          <w:rFonts w:eastAsia="Times New Roman" w:cs="Times New Roman"/>
          <w:kern w:val="0"/>
          <w:lang w:eastAsia="es-ES"/>
          <w14:ligatures w14:val="none"/>
        </w:rPr>
        <w:t xml:space="preserve">, por lo que se </w:t>
      </w:r>
      <w:r w:rsidR="00AB4603">
        <w:rPr>
          <w:rFonts w:eastAsia="Times New Roman" w:cs="Times New Roman"/>
          <w:kern w:val="0"/>
          <w:lang w:eastAsia="es-ES"/>
          <w14:ligatures w14:val="none"/>
        </w:rPr>
        <w:t xml:space="preserve">encuentra </w:t>
      </w:r>
      <w:r w:rsidR="009E79D8">
        <w:rPr>
          <w:rFonts w:eastAsia="Times New Roman" w:cs="Times New Roman"/>
          <w:kern w:val="0"/>
          <w:lang w:eastAsia="es-ES"/>
          <w14:ligatures w14:val="none"/>
        </w:rPr>
        <w:t>en 3</w:t>
      </w:r>
      <w:r>
        <w:rPr>
          <w:rFonts w:eastAsia="Times New Roman" w:cs="Times New Roman"/>
          <w:kern w:val="0"/>
          <w:lang w:eastAsia="es-ES"/>
          <w14:ligatures w14:val="none"/>
        </w:rPr>
        <w:t xml:space="preserve"> </w:t>
      </w:r>
      <w:r w:rsidR="00E2083E">
        <w:rPr>
          <w:rFonts w:eastAsia="Times New Roman" w:cs="Times New Roman"/>
          <w:kern w:val="0"/>
          <w:lang w:eastAsia="es-ES"/>
          <w14:ligatures w14:val="none"/>
        </w:rPr>
        <w:t>Sentencias</w:t>
      </w:r>
      <w:r w:rsidR="009E79D8">
        <w:rPr>
          <w:rFonts w:eastAsia="Times New Roman" w:cs="Times New Roman"/>
          <w:kern w:val="0"/>
          <w:lang w:eastAsia="es-ES"/>
          <w14:ligatures w14:val="none"/>
        </w:rPr>
        <w:t xml:space="preserve"> por debajo de la cuota</w:t>
      </w:r>
      <w:r>
        <w:rPr>
          <w:rFonts w:eastAsia="Times New Roman" w:cs="Times New Roman"/>
          <w:kern w:val="0"/>
          <w:lang w:eastAsia="es-ES"/>
          <w14:ligatures w14:val="none"/>
        </w:rPr>
        <w:t xml:space="preserve">, alcanzando un cumplimiento del </w:t>
      </w:r>
      <w:r w:rsidR="009E79D8">
        <w:rPr>
          <w:rFonts w:eastAsia="Times New Roman" w:cs="Times New Roman"/>
          <w:kern w:val="0"/>
          <w:lang w:eastAsia="es-ES"/>
          <w14:ligatures w14:val="none"/>
        </w:rPr>
        <w:t>8</w:t>
      </w:r>
      <w:r w:rsidR="009F4D27">
        <w:rPr>
          <w:rFonts w:eastAsia="Times New Roman" w:cs="Times New Roman"/>
          <w:kern w:val="0"/>
          <w:lang w:eastAsia="es-ES"/>
          <w14:ligatures w14:val="none"/>
        </w:rPr>
        <w:t>7</w:t>
      </w:r>
      <w:r>
        <w:rPr>
          <w:rFonts w:eastAsia="Times New Roman" w:cs="Times New Roman"/>
          <w:kern w:val="0"/>
          <w:lang w:eastAsia="es-ES"/>
          <w14:ligatures w14:val="none"/>
        </w:rPr>
        <w:t>%.</w:t>
      </w:r>
    </w:p>
    <w:p w14:paraId="2FE01480" w14:textId="1E3562B9" w:rsidR="00406074" w:rsidRDefault="00DB771B" w:rsidP="00A14969">
      <w:pPr>
        <w:pStyle w:val="Prrafodelista"/>
        <w:numPr>
          <w:ilvl w:val="0"/>
          <w:numId w:val="26"/>
        </w:numPr>
        <w:spacing w:after="0" w:line="240" w:lineRule="auto"/>
        <w:ind w:left="567" w:hanging="567"/>
        <w:jc w:val="both"/>
        <w:rPr>
          <w:rFonts w:eastAsia="Times New Roman" w:cs="Times New Roman"/>
          <w:kern w:val="0"/>
          <w:lang w:eastAsia="es-ES"/>
          <w14:ligatures w14:val="none"/>
        </w:rPr>
      </w:pPr>
      <w:r>
        <w:rPr>
          <w:rFonts w:eastAsia="Times New Roman" w:cs="Times New Roman"/>
          <w:kern w:val="0"/>
          <w:lang w:eastAsia="es-ES"/>
          <w14:ligatures w14:val="none"/>
        </w:rPr>
        <w:t xml:space="preserve">Con respecto a los </w:t>
      </w:r>
      <w:r w:rsidRPr="00AA750E">
        <w:rPr>
          <w:rFonts w:eastAsia="Times New Roman" w:cs="Times New Roman"/>
          <w:b/>
          <w:bCs/>
          <w:kern w:val="0"/>
          <w:lang w:eastAsia="es-ES"/>
          <w14:ligatures w14:val="none"/>
        </w:rPr>
        <w:t>Señalamientos</w:t>
      </w:r>
      <w:r>
        <w:rPr>
          <w:rFonts w:eastAsia="Times New Roman" w:cs="Times New Roman"/>
          <w:kern w:val="0"/>
          <w:lang w:eastAsia="es-ES"/>
          <w14:ligatures w14:val="none"/>
        </w:rPr>
        <w:t>, en promedio se realizan 1</w:t>
      </w:r>
      <w:r w:rsidR="00406074">
        <w:rPr>
          <w:rFonts w:eastAsia="Times New Roman" w:cs="Times New Roman"/>
          <w:kern w:val="0"/>
          <w:lang w:eastAsia="es-ES"/>
          <w14:ligatures w14:val="none"/>
        </w:rPr>
        <w:t>7</w:t>
      </w:r>
      <w:r>
        <w:rPr>
          <w:rFonts w:eastAsia="Times New Roman" w:cs="Times New Roman"/>
          <w:kern w:val="0"/>
          <w:lang w:eastAsia="es-ES"/>
          <w14:ligatures w14:val="none"/>
        </w:rPr>
        <w:t xml:space="preserve"> mensuales,</w:t>
      </w:r>
      <w:r w:rsidR="00406074">
        <w:rPr>
          <w:rFonts w:eastAsia="Times New Roman" w:cs="Times New Roman"/>
          <w:kern w:val="0"/>
          <w:lang w:eastAsia="es-ES"/>
          <w14:ligatures w14:val="none"/>
        </w:rPr>
        <w:t xml:space="preserve"> por lo que</w:t>
      </w:r>
      <w:r>
        <w:rPr>
          <w:rFonts w:eastAsia="Times New Roman" w:cs="Times New Roman"/>
          <w:kern w:val="0"/>
          <w:lang w:eastAsia="es-ES"/>
          <w14:ligatures w14:val="none"/>
        </w:rPr>
        <w:t xml:space="preserve"> </w:t>
      </w:r>
      <w:r w:rsidR="00406074">
        <w:rPr>
          <w:rFonts w:eastAsia="Times New Roman" w:cs="Times New Roman"/>
          <w:kern w:val="0"/>
          <w:lang w:eastAsia="es-ES"/>
          <w14:ligatures w14:val="none"/>
        </w:rPr>
        <w:t xml:space="preserve">se encuentran en </w:t>
      </w:r>
      <w:r w:rsidR="004F5C64">
        <w:rPr>
          <w:rFonts w:eastAsia="Times New Roman" w:cs="Times New Roman"/>
          <w:kern w:val="0"/>
          <w:lang w:eastAsia="es-ES"/>
          <w14:ligatures w14:val="none"/>
        </w:rPr>
        <w:t>6</w:t>
      </w:r>
      <w:r w:rsidR="00406074">
        <w:rPr>
          <w:rFonts w:eastAsia="Times New Roman" w:cs="Times New Roman"/>
          <w:kern w:val="0"/>
          <w:lang w:eastAsia="es-ES"/>
          <w14:ligatures w14:val="none"/>
        </w:rPr>
        <w:t xml:space="preserve"> </w:t>
      </w:r>
      <w:r w:rsidR="001B1983">
        <w:rPr>
          <w:rFonts w:eastAsia="Times New Roman" w:cs="Times New Roman"/>
          <w:kern w:val="0"/>
          <w:lang w:eastAsia="es-ES"/>
          <w14:ligatures w14:val="none"/>
        </w:rPr>
        <w:t>Señalamientos</w:t>
      </w:r>
      <w:r w:rsidR="00406074">
        <w:rPr>
          <w:rFonts w:eastAsia="Times New Roman" w:cs="Times New Roman"/>
          <w:kern w:val="0"/>
          <w:lang w:eastAsia="es-ES"/>
          <w14:ligatures w14:val="none"/>
        </w:rPr>
        <w:t xml:space="preserve"> por debajo de la cuota, alcanzando un cumplimiento del </w:t>
      </w:r>
      <w:r w:rsidR="004F5C64">
        <w:rPr>
          <w:rFonts w:eastAsia="Times New Roman" w:cs="Times New Roman"/>
          <w:kern w:val="0"/>
          <w:lang w:eastAsia="es-ES"/>
          <w14:ligatures w14:val="none"/>
        </w:rPr>
        <w:t>76</w:t>
      </w:r>
      <w:r w:rsidR="00406074">
        <w:rPr>
          <w:rFonts w:eastAsia="Times New Roman" w:cs="Times New Roman"/>
          <w:kern w:val="0"/>
          <w:lang w:eastAsia="es-ES"/>
          <w14:ligatures w14:val="none"/>
        </w:rPr>
        <w:t>%.</w:t>
      </w:r>
    </w:p>
    <w:p w14:paraId="1B90BBF0" w14:textId="77777777" w:rsidR="009C6FDD" w:rsidRDefault="009C6FDD" w:rsidP="00A14969">
      <w:pPr>
        <w:spacing w:after="0" w:line="240" w:lineRule="auto"/>
        <w:jc w:val="both"/>
        <w:rPr>
          <w:rFonts w:eastAsia="Times New Roman" w:cs="Times New Roman"/>
          <w:kern w:val="0"/>
          <w:lang w:eastAsia="es-ES"/>
          <w14:ligatures w14:val="none"/>
        </w:rPr>
      </w:pPr>
    </w:p>
    <w:p w14:paraId="4586BE71" w14:textId="77777777" w:rsidR="00B04E2E" w:rsidRDefault="00B04E2E" w:rsidP="00A14969">
      <w:pPr>
        <w:spacing w:after="0" w:line="240" w:lineRule="auto"/>
        <w:jc w:val="both"/>
        <w:rPr>
          <w:rFonts w:eastAsia="Times New Roman" w:cs="Times New Roman"/>
          <w:kern w:val="0"/>
          <w:lang w:eastAsia="es-ES"/>
          <w14:ligatures w14:val="none"/>
        </w:rPr>
      </w:pPr>
    </w:p>
    <w:p w14:paraId="36039882" w14:textId="77777777" w:rsidR="00B04E2E" w:rsidRDefault="00B04E2E" w:rsidP="00A14969">
      <w:pPr>
        <w:spacing w:after="0" w:line="240" w:lineRule="auto"/>
        <w:jc w:val="both"/>
        <w:rPr>
          <w:rFonts w:eastAsia="Times New Roman" w:cs="Times New Roman"/>
          <w:kern w:val="0"/>
          <w:lang w:eastAsia="es-ES"/>
          <w14:ligatures w14:val="none"/>
        </w:rPr>
      </w:pPr>
    </w:p>
    <w:p w14:paraId="36FE5ECF" w14:textId="77777777" w:rsidR="00B04E2E" w:rsidRDefault="00B04E2E" w:rsidP="00A14969">
      <w:pPr>
        <w:spacing w:after="0" w:line="240" w:lineRule="auto"/>
        <w:jc w:val="both"/>
        <w:rPr>
          <w:rFonts w:eastAsia="Times New Roman" w:cs="Times New Roman"/>
          <w:kern w:val="0"/>
          <w:lang w:eastAsia="es-ES"/>
          <w14:ligatures w14:val="none"/>
        </w:rPr>
      </w:pPr>
    </w:p>
    <w:p w14:paraId="19417648" w14:textId="77777777" w:rsidR="00B04E2E" w:rsidRDefault="00B04E2E" w:rsidP="00A14969">
      <w:pPr>
        <w:spacing w:after="0" w:line="240" w:lineRule="auto"/>
        <w:jc w:val="both"/>
        <w:rPr>
          <w:rFonts w:eastAsia="Times New Roman" w:cs="Times New Roman"/>
          <w:kern w:val="0"/>
          <w:lang w:eastAsia="es-ES"/>
          <w14:ligatures w14:val="none"/>
        </w:rPr>
      </w:pPr>
    </w:p>
    <w:p w14:paraId="21BC47A8" w14:textId="77777777" w:rsidR="00B04E2E" w:rsidRDefault="00B04E2E" w:rsidP="00A14969">
      <w:pPr>
        <w:spacing w:after="0" w:line="240" w:lineRule="auto"/>
        <w:jc w:val="both"/>
        <w:rPr>
          <w:rFonts w:eastAsia="Times New Roman" w:cs="Times New Roman"/>
          <w:kern w:val="0"/>
          <w:lang w:eastAsia="es-ES"/>
          <w14:ligatures w14:val="none"/>
        </w:rPr>
      </w:pPr>
    </w:p>
    <w:p w14:paraId="0DF1256F" w14:textId="77777777" w:rsidR="00B04E2E" w:rsidRDefault="00B04E2E" w:rsidP="00A14969">
      <w:pPr>
        <w:spacing w:after="0" w:line="240" w:lineRule="auto"/>
        <w:jc w:val="both"/>
        <w:rPr>
          <w:rFonts w:eastAsia="Times New Roman" w:cs="Times New Roman"/>
          <w:kern w:val="0"/>
          <w:lang w:eastAsia="es-ES"/>
          <w14:ligatures w14:val="none"/>
        </w:rPr>
      </w:pPr>
    </w:p>
    <w:p w14:paraId="00B5A538" w14:textId="31EDB93A" w:rsidR="009C6FDD" w:rsidRDefault="009C6FDD" w:rsidP="00A14969">
      <w:pPr>
        <w:spacing w:after="0" w:line="240" w:lineRule="auto"/>
        <w:jc w:val="both"/>
        <w:rPr>
          <w:rFonts w:eastAsia="Times New Roman" w:cs="Times New Roman"/>
          <w:kern w:val="0"/>
          <w:lang w:eastAsia="es-ES"/>
          <w14:ligatures w14:val="none"/>
        </w:rPr>
      </w:pPr>
      <w:r>
        <w:rPr>
          <w:rFonts w:eastAsia="Times New Roman" w:cs="Times New Roman"/>
          <w:kern w:val="0"/>
          <w:lang w:eastAsia="es-ES"/>
          <w14:ligatures w14:val="none"/>
        </w:rPr>
        <w:lastRenderedPageBreak/>
        <w:t>C</w:t>
      </w:r>
      <w:r w:rsidR="00F60094">
        <w:rPr>
          <w:rFonts w:eastAsia="Times New Roman" w:cs="Times New Roman"/>
          <w:kern w:val="0"/>
          <w:lang w:eastAsia="es-ES"/>
          <w14:ligatures w14:val="none"/>
        </w:rPr>
        <w:t>on respecto a las c</w:t>
      </w:r>
      <w:r>
        <w:rPr>
          <w:rFonts w:eastAsia="Times New Roman" w:cs="Times New Roman"/>
          <w:kern w:val="0"/>
          <w:lang w:eastAsia="es-ES"/>
          <w14:ligatures w14:val="none"/>
        </w:rPr>
        <w:t>uotas</w:t>
      </w:r>
      <w:r w:rsidR="00501BD2">
        <w:rPr>
          <w:rFonts w:eastAsia="Times New Roman" w:cs="Times New Roman"/>
          <w:kern w:val="0"/>
          <w:lang w:eastAsia="es-ES"/>
          <w14:ligatures w14:val="none"/>
        </w:rPr>
        <w:t xml:space="preserve"> mensuales</w:t>
      </w:r>
      <w:r>
        <w:rPr>
          <w:rFonts w:eastAsia="Times New Roman" w:cs="Times New Roman"/>
          <w:kern w:val="0"/>
          <w:lang w:eastAsia="es-ES"/>
          <w14:ligatures w14:val="none"/>
        </w:rPr>
        <w:t xml:space="preserve"> de las personas técnicas judiciales, es importante </w:t>
      </w:r>
      <w:r w:rsidR="00821865">
        <w:rPr>
          <w:rFonts w:eastAsia="Times New Roman" w:cs="Times New Roman"/>
          <w:kern w:val="0"/>
          <w:lang w:eastAsia="es-ES"/>
          <w14:ligatures w14:val="none"/>
        </w:rPr>
        <w:t>recalcar</w:t>
      </w:r>
      <w:r>
        <w:rPr>
          <w:rFonts w:eastAsia="Times New Roman" w:cs="Times New Roman"/>
          <w:kern w:val="0"/>
          <w:lang w:eastAsia="es-ES"/>
          <w14:ligatures w14:val="none"/>
        </w:rPr>
        <w:t xml:space="preserve"> que,</w:t>
      </w:r>
      <w:r w:rsidR="00821865">
        <w:rPr>
          <w:rFonts w:eastAsia="Times New Roman" w:cs="Times New Roman"/>
          <w:kern w:val="0"/>
          <w:lang w:eastAsia="es-ES"/>
          <w14:ligatures w14:val="none"/>
        </w:rPr>
        <w:t xml:space="preserve"> se mantiene</w:t>
      </w:r>
      <w:r w:rsidR="009D5267">
        <w:rPr>
          <w:rFonts w:eastAsia="Times New Roman" w:cs="Times New Roman"/>
          <w:kern w:val="0"/>
          <w:lang w:eastAsia="es-ES"/>
          <w14:ligatures w14:val="none"/>
        </w:rPr>
        <w:t xml:space="preserve"> </w:t>
      </w:r>
      <w:r w:rsidR="009D5267" w:rsidRPr="009D5267">
        <w:rPr>
          <w:rFonts w:eastAsia="Times New Roman" w:cs="Times New Roman"/>
          <w:kern w:val="0"/>
          <w:lang w:eastAsia="es-ES"/>
          <w14:ligatures w14:val="none"/>
        </w:rPr>
        <w:t>un reparto equitativo entre las cuatro plazas</w:t>
      </w:r>
      <w:r w:rsidR="00EB5C1A">
        <w:rPr>
          <w:rFonts w:eastAsia="Times New Roman" w:cs="Times New Roman"/>
          <w:kern w:val="0"/>
          <w:lang w:eastAsia="es-ES"/>
          <w14:ligatures w14:val="none"/>
        </w:rPr>
        <w:t>.</w:t>
      </w:r>
      <w:r w:rsidR="009D5267" w:rsidRPr="009D5267">
        <w:rPr>
          <w:rFonts w:eastAsia="Times New Roman" w:cs="Times New Roman"/>
          <w:kern w:val="0"/>
          <w:lang w:eastAsia="es-ES"/>
          <w14:ligatures w14:val="none"/>
        </w:rPr>
        <w:t xml:space="preserve"> </w:t>
      </w:r>
      <w:r w:rsidR="00EB5C1A">
        <w:rPr>
          <w:rFonts w:eastAsia="Times New Roman" w:cs="Times New Roman"/>
          <w:kern w:val="0"/>
          <w:lang w:eastAsia="es-ES"/>
          <w14:ligatures w14:val="none"/>
        </w:rPr>
        <w:t>L</w:t>
      </w:r>
      <w:r w:rsidR="009D5267" w:rsidRPr="009D5267">
        <w:rPr>
          <w:rFonts w:eastAsia="Times New Roman" w:cs="Times New Roman"/>
          <w:kern w:val="0"/>
          <w:lang w:eastAsia="es-ES"/>
          <w14:ligatures w14:val="none"/>
        </w:rPr>
        <w:t xml:space="preserve">a atención por rol de las personas usuarias en la </w:t>
      </w:r>
      <w:r w:rsidR="0006636F" w:rsidRPr="009D5267">
        <w:rPr>
          <w:rFonts w:eastAsia="Times New Roman" w:cs="Times New Roman"/>
          <w:kern w:val="0"/>
          <w:lang w:eastAsia="es-ES"/>
          <w14:ligatures w14:val="none"/>
        </w:rPr>
        <w:t>manifestación</w:t>
      </w:r>
      <w:r w:rsidR="00703A2B">
        <w:rPr>
          <w:rFonts w:eastAsia="Times New Roman" w:cs="Times New Roman"/>
          <w:kern w:val="0"/>
          <w:lang w:eastAsia="es-ES"/>
          <w14:ligatures w14:val="none"/>
        </w:rPr>
        <w:t xml:space="preserve"> </w:t>
      </w:r>
      <w:r w:rsidR="00D81A18">
        <w:rPr>
          <w:rFonts w:eastAsia="Times New Roman" w:cs="Times New Roman"/>
          <w:kern w:val="0"/>
          <w:lang w:eastAsia="es-ES"/>
          <w14:ligatures w14:val="none"/>
        </w:rPr>
        <w:t>participa</w:t>
      </w:r>
      <w:r w:rsidR="00703A2B">
        <w:rPr>
          <w:rFonts w:eastAsia="Times New Roman" w:cs="Times New Roman"/>
          <w:kern w:val="0"/>
          <w:lang w:eastAsia="es-ES"/>
          <w14:ligatures w14:val="none"/>
        </w:rPr>
        <w:t xml:space="preserve"> también</w:t>
      </w:r>
      <w:r w:rsidR="00D81A18">
        <w:rPr>
          <w:rFonts w:eastAsia="Times New Roman" w:cs="Times New Roman"/>
          <w:kern w:val="0"/>
          <w:lang w:eastAsia="es-ES"/>
          <w14:ligatures w14:val="none"/>
        </w:rPr>
        <w:t xml:space="preserve"> la persona </w:t>
      </w:r>
      <w:r w:rsidR="00535FB0">
        <w:rPr>
          <w:rFonts w:eastAsia="Times New Roman" w:cs="Times New Roman"/>
          <w:kern w:val="0"/>
          <w:lang w:eastAsia="es-ES"/>
          <w14:ligatures w14:val="none"/>
        </w:rPr>
        <w:t>c</w:t>
      </w:r>
      <w:r w:rsidR="00D81A18">
        <w:rPr>
          <w:rFonts w:eastAsia="Times New Roman" w:cs="Times New Roman"/>
          <w:kern w:val="0"/>
          <w:lang w:eastAsia="es-ES"/>
          <w14:ligatures w14:val="none"/>
        </w:rPr>
        <w:t xml:space="preserve">oordinadora </w:t>
      </w:r>
      <w:r w:rsidR="00535FB0">
        <w:rPr>
          <w:rFonts w:eastAsia="Times New Roman" w:cs="Times New Roman"/>
          <w:kern w:val="0"/>
          <w:lang w:eastAsia="es-ES"/>
          <w14:ligatures w14:val="none"/>
        </w:rPr>
        <w:t>j</w:t>
      </w:r>
      <w:r w:rsidR="00D81A18">
        <w:rPr>
          <w:rFonts w:eastAsia="Times New Roman" w:cs="Times New Roman"/>
          <w:kern w:val="0"/>
          <w:lang w:eastAsia="es-ES"/>
          <w14:ligatures w14:val="none"/>
        </w:rPr>
        <w:t>u</w:t>
      </w:r>
      <w:r w:rsidR="00535FB0">
        <w:rPr>
          <w:rFonts w:eastAsia="Times New Roman" w:cs="Times New Roman"/>
          <w:kern w:val="0"/>
          <w:lang w:eastAsia="es-ES"/>
          <w14:ligatures w14:val="none"/>
        </w:rPr>
        <w:t>dicial</w:t>
      </w:r>
      <w:r>
        <w:rPr>
          <w:rFonts w:eastAsia="Times New Roman" w:cs="Times New Roman"/>
          <w:kern w:val="0"/>
          <w:lang w:eastAsia="es-ES"/>
          <w14:ligatures w14:val="none"/>
        </w:rPr>
        <w:t>:</w:t>
      </w:r>
    </w:p>
    <w:p w14:paraId="6C36A4F9" w14:textId="14846DA9" w:rsidR="009C6FDD" w:rsidRPr="008E0E54" w:rsidRDefault="00A30EA8" w:rsidP="00A14969">
      <w:pPr>
        <w:pStyle w:val="Prrafodelista"/>
        <w:numPr>
          <w:ilvl w:val="0"/>
          <w:numId w:val="30"/>
        </w:numPr>
        <w:spacing w:after="0" w:line="240" w:lineRule="auto"/>
        <w:ind w:left="567" w:hanging="567"/>
        <w:jc w:val="both"/>
        <w:rPr>
          <w:rFonts w:eastAsia="Times New Roman" w:cs="Times New Roman"/>
          <w:kern w:val="0"/>
          <w:lang w:eastAsia="es-ES"/>
          <w14:ligatures w14:val="none"/>
        </w:rPr>
      </w:pPr>
      <w:r w:rsidRPr="008E0E54">
        <w:rPr>
          <w:rFonts w:eastAsia="Times New Roman" w:cs="Times New Roman"/>
          <w:kern w:val="0"/>
          <w:lang w:eastAsia="es-ES"/>
          <w14:ligatures w14:val="none"/>
        </w:rPr>
        <w:t>Con respecto a las</w:t>
      </w:r>
      <w:r w:rsidR="009B167B" w:rsidRPr="008E0E54">
        <w:rPr>
          <w:rFonts w:eastAsia="Times New Roman" w:cs="Times New Roman"/>
          <w:kern w:val="0"/>
          <w:lang w:eastAsia="es-ES"/>
          <w14:ligatures w14:val="none"/>
        </w:rPr>
        <w:t xml:space="preserve"> </w:t>
      </w:r>
      <w:r w:rsidR="00900914" w:rsidRPr="00AA750E">
        <w:rPr>
          <w:rFonts w:eastAsia="Times New Roman" w:cs="Times New Roman"/>
          <w:b/>
          <w:bCs/>
          <w:kern w:val="0"/>
          <w:lang w:eastAsia="es-ES"/>
          <w14:ligatures w14:val="none"/>
        </w:rPr>
        <w:t>D</w:t>
      </w:r>
      <w:r w:rsidR="009B167B" w:rsidRPr="00AA750E">
        <w:rPr>
          <w:rFonts w:eastAsia="Times New Roman" w:cs="Times New Roman"/>
          <w:b/>
          <w:bCs/>
          <w:kern w:val="0"/>
          <w:lang w:eastAsia="es-ES"/>
          <w14:ligatures w14:val="none"/>
        </w:rPr>
        <w:t xml:space="preserve">emandas </w:t>
      </w:r>
      <w:r w:rsidR="00900914" w:rsidRPr="00AA750E">
        <w:rPr>
          <w:rFonts w:eastAsia="Times New Roman" w:cs="Times New Roman"/>
          <w:b/>
          <w:bCs/>
          <w:kern w:val="0"/>
          <w:lang w:eastAsia="es-ES"/>
          <w14:ligatures w14:val="none"/>
        </w:rPr>
        <w:t>N</w:t>
      </w:r>
      <w:r w:rsidR="009B167B" w:rsidRPr="00AA750E">
        <w:rPr>
          <w:rFonts w:eastAsia="Times New Roman" w:cs="Times New Roman"/>
          <w:b/>
          <w:bCs/>
          <w:kern w:val="0"/>
          <w:lang w:eastAsia="es-ES"/>
          <w14:ligatures w14:val="none"/>
        </w:rPr>
        <w:t>uevas</w:t>
      </w:r>
      <w:r w:rsidR="009D0661" w:rsidRPr="008E0E54">
        <w:rPr>
          <w:rFonts w:eastAsia="Times New Roman" w:cs="Times New Roman"/>
          <w:kern w:val="0"/>
          <w:lang w:eastAsia="es-ES"/>
          <w14:ligatures w14:val="none"/>
        </w:rPr>
        <w:t xml:space="preserve"> </w:t>
      </w:r>
      <w:r w:rsidR="009B167B" w:rsidRPr="008E0E54">
        <w:rPr>
          <w:rFonts w:eastAsia="Times New Roman" w:cs="Times New Roman"/>
          <w:kern w:val="0"/>
          <w:lang w:eastAsia="es-ES"/>
          <w14:ligatures w14:val="none"/>
        </w:rPr>
        <w:t xml:space="preserve">se tiene un ingreso </w:t>
      </w:r>
      <w:r w:rsidR="00FC1AA0" w:rsidRPr="008E0E54">
        <w:rPr>
          <w:rFonts w:eastAsia="Times New Roman" w:cs="Times New Roman"/>
          <w:kern w:val="0"/>
          <w:lang w:eastAsia="es-ES"/>
          <w14:ligatures w14:val="none"/>
        </w:rPr>
        <w:t>diario</w:t>
      </w:r>
      <w:r w:rsidR="009B167B" w:rsidRPr="008E0E54">
        <w:rPr>
          <w:rFonts w:eastAsia="Times New Roman" w:cs="Times New Roman"/>
          <w:kern w:val="0"/>
          <w:lang w:eastAsia="es-ES"/>
          <w14:ligatures w14:val="none"/>
        </w:rPr>
        <w:t xml:space="preserve"> de </w:t>
      </w:r>
      <w:r w:rsidR="00FC1AA0" w:rsidRPr="008E0E54">
        <w:rPr>
          <w:rFonts w:eastAsia="Times New Roman" w:cs="Times New Roman"/>
          <w:kern w:val="0"/>
          <w:lang w:eastAsia="es-ES"/>
          <w14:ligatures w14:val="none"/>
        </w:rPr>
        <w:t>1</w:t>
      </w:r>
      <w:r w:rsidR="009B167B" w:rsidRPr="008E0E54">
        <w:rPr>
          <w:rFonts w:eastAsia="Times New Roman" w:cs="Times New Roman"/>
          <w:kern w:val="0"/>
          <w:lang w:eastAsia="es-ES"/>
          <w14:ligatures w14:val="none"/>
        </w:rPr>
        <w:t>.</w:t>
      </w:r>
      <w:r w:rsidR="00FC1AA0" w:rsidRPr="008E0E54">
        <w:rPr>
          <w:rFonts w:eastAsia="Times New Roman" w:cs="Times New Roman"/>
          <w:kern w:val="0"/>
          <w:lang w:eastAsia="es-ES"/>
          <w14:ligatures w14:val="none"/>
        </w:rPr>
        <w:t>77</w:t>
      </w:r>
      <w:r w:rsidR="009B167B" w:rsidRPr="008E0E54">
        <w:rPr>
          <w:rFonts w:eastAsia="Times New Roman" w:cs="Times New Roman"/>
          <w:kern w:val="0"/>
          <w:lang w:eastAsia="es-ES"/>
          <w14:ligatures w14:val="none"/>
        </w:rPr>
        <w:t xml:space="preserve">, lo que equivale a </w:t>
      </w:r>
      <w:r w:rsidR="001C0083" w:rsidRPr="008E0E54">
        <w:rPr>
          <w:rFonts w:eastAsia="Times New Roman" w:cs="Times New Roman"/>
          <w:kern w:val="0"/>
          <w:lang w:eastAsia="es-ES"/>
          <w14:ligatures w14:val="none"/>
        </w:rPr>
        <w:t>0.4</w:t>
      </w:r>
      <w:r w:rsidR="00EE1E07" w:rsidRPr="008E0E54">
        <w:rPr>
          <w:rFonts w:eastAsia="Times New Roman" w:cs="Times New Roman"/>
          <w:kern w:val="0"/>
          <w:lang w:eastAsia="es-ES"/>
          <w14:ligatures w14:val="none"/>
        </w:rPr>
        <w:t>4</w:t>
      </w:r>
      <w:r w:rsidR="001C0083" w:rsidRPr="008E0E54">
        <w:rPr>
          <w:rFonts w:eastAsia="Times New Roman" w:cs="Times New Roman"/>
          <w:kern w:val="0"/>
          <w:lang w:eastAsia="es-ES"/>
          <w14:ligatures w14:val="none"/>
        </w:rPr>
        <w:t xml:space="preserve"> demandas nuevas</w:t>
      </w:r>
      <w:r w:rsidR="009D0661" w:rsidRPr="008E0E54">
        <w:rPr>
          <w:rFonts w:eastAsia="Times New Roman" w:cs="Times New Roman"/>
          <w:kern w:val="0"/>
          <w:lang w:eastAsia="es-ES"/>
          <w14:ligatures w14:val="none"/>
        </w:rPr>
        <w:t xml:space="preserve"> diarias</w:t>
      </w:r>
      <w:r w:rsidR="001C0083" w:rsidRPr="008E0E54">
        <w:rPr>
          <w:rFonts w:eastAsia="Times New Roman" w:cs="Times New Roman"/>
          <w:kern w:val="0"/>
          <w:lang w:eastAsia="es-ES"/>
          <w14:ligatures w14:val="none"/>
        </w:rPr>
        <w:t xml:space="preserve"> por persona técnica judicial</w:t>
      </w:r>
      <w:r w:rsidR="00ED1B74">
        <w:rPr>
          <w:rFonts w:eastAsia="Times New Roman" w:cs="Times New Roman"/>
          <w:kern w:val="0"/>
          <w:lang w:eastAsia="es-ES"/>
          <w14:ligatures w14:val="none"/>
        </w:rPr>
        <w:t xml:space="preserve">, representando un </w:t>
      </w:r>
      <w:r w:rsidR="00A632B4">
        <w:rPr>
          <w:rFonts w:eastAsia="Times New Roman" w:cs="Times New Roman"/>
          <w:kern w:val="0"/>
          <w:lang w:eastAsia="es-ES"/>
          <w14:ligatures w14:val="none"/>
        </w:rPr>
        <w:t>21% de la cuota del cumplimiento</w:t>
      </w:r>
      <w:r w:rsidR="001C0083" w:rsidRPr="008E0E54">
        <w:rPr>
          <w:rFonts w:eastAsia="Times New Roman" w:cs="Times New Roman"/>
          <w:kern w:val="0"/>
          <w:lang w:eastAsia="es-ES"/>
          <w14:ligatures w14:val="none"/>
        </w:rPr>
        <w:t>.</w:t>
      </w:r>
      <w:r w:rsidR="00B84BF0" w:rsidRPr="008E0E54">
        <w:rPr>
          <w:rFonts w:eastAsia="Times New Roman" w:cs="Times New Roman"/>
          <w:kern w:val="0"/>
          <w:lang w:eastAsia="es-ES"/>
          <w14:ligatures w14:val="none"/>
        </w:rPr>
        <w:t xml:space="preserve"> </w:t>
      </w:r>
    </w:p>
    <w:p w14:paraId="7F7AEF46" w14:textId="17C57AF2" w:rsidR="001C0083" w:rsidRPr="008E0E54" w:rsidRDefault="001C0083" w:rsidP="00A14969">
      <w:pPr>
        <w:pStyle w:val="Prrafodelista"/>
        <w:numPr>
          <w:ilvl w:val="0"/>
          <w:numId w:val="30"/>
        </w:numPr>
        <w:spacing w:after="0" w:line="240" w:lineRule="auto"/>
        <w:ind w:left="567" w:hanging="567"/>
        <w:jc w:val="both"/>
        <w:rPr>
          <w:rFonts w:eastAsia="Times New Roman" w:cs="Times New Roman"/>
          <w:kern w:val="0"/>
          <w:lang w:eastAsia="es-ES"/>
          <w14:ligatures w14:val="none"/>
        </w:rPr>
      </w:pPr>
      <w:r w:rsidRPr="008E0E54">
        <w:rPr>
          <w:rFonts w:eastAsia="Times New Roman" w:cs="Times New Roman"/>
          <w:kern w:val="0"/>
          <w:lang w:eastAsia="es-ES"/>
          <w14:ligatures w14:val="none"/>
        </w:rPr>
        <w:t xml:space="preserve">Con respecto a los </w:t>
      </w:r>
      <w:r w:rsidR="0096316D" w:rsidRPr="00AA750E">
        <w:rPr>
          <w:rFonts w:eastAsia="Times New Roman" w:cs="Times New Roman"/>
          <w:b/>
          <w:bCs/>
          <w:kern w:val="0"/>
          <w:lang w:eastAsia="es-ES"/>
          <w14:ligatures w14:val="none"/>
        </w:rPr>
        <w:t>E</w:t>
      </w:r>
      <w:r w:rsidRPr="00AA750E">
        <w:rPr>
          <w:rFonts w:eastAsia="Times New Roman" w:cs="Times New Roman"/>
          <w:b/>
          <w:bCs/>
          <w:kern w:val="0"/>
          <w:lang w:eastAsia="es-ES"/>
          <w14:ligatures w14:val="none"/>
        </w:rPr>
        <w:t>xpedientes pasados a firmar</w:t>
      </w:r>
      <w:r w:rsidR="00AA63A8" w:rsidRPr="008E0E54">
        <w:rPr>
          <w:rFonts w:eastAsia="Times New Roman" w:cs="Times New Roman"/>
          <w:kern w:val="0"/>
          <w:lang w:eastAsia="es-ES"/>
          <w14:ligatures w14:val="none"/>
        </w:rPr>
        <w:t xml:space="preserve"> se </w:t>
      </w:r>
      <w:r w:rsidR="00F95F04" w:rsidRPr="008E0E54">
        <w:rPr>
          <w:rFonts w:eastAsia="Times New Roman" w:cs="Times New Roman"/>
          <w:kern w:val="0"/>
          <w:lang w:eastAsia="es-ES"/>
          <w14:ligatures w14:val="none"/>
        </w:rPr>
        <w:t>tiene</w:t>
      </w:r>
      <w:r w:rsidR="00516047">
        <w:rPr>
          <w:rFonts w:eastAsia="Times New Roman" w:cs="Times New Roman"/>
          <w:kern w:val="0"/>
          <w:lang w:eastAsia="es-ES"/>
          <w14:ligatures w14:val="none"/>
        </w:rPr>
        <w:t xml:space="preserve"> </w:t>
      </w:r>
      <w:r w:rsidR="00516047" w:rsidRPr="008E0E54">
        <w:rPr>
          <w:rFonts w:eastAsia="Times New Roman" w:cs="Times New Roman"/>
          <w:kern w:val="0"/>
          <w:lang w:eastAsia="es-ES"/>
          <w14:ligatures w14:val="none"/>
        </w:rPr>
        <w:t>un ingreso diario de</w:t>
      </w:r>
      <w:r w:rsidR="00F95F04" w:rsidRPr="008E0E54">
        <w:rPr>
          <w:rFonts w:eastAsia="Times New Roman" w:cs="Times New Roman"/>
          <w:kern w:val="0"/>
          <w:lang w:eastAsia="es-ES"/>
          <w14:ligatures w14:val="none"/>
        </w:rPr>
        <w:t xml:space="preserve"> </w:t>
      </w:r>
      <w:r w:rsidR="00C02CA4" w:rsidRPr="008E0E54">
        <w:rPr>
          <w:rFonts w:eastAsia="Times New Roman" w:cs="Times New Roman"/>
          <w:kern w:val="0"/>
          <w:lang w:eastAsia="es-ES"/>
          <w14:ligatures w14:val="none"/>
        </w:rPr>
        <w:t>11.</w:t>
      </w:r>
      <w:r w:rsidR="00365D9A">
        <w:rPr>
          <w:rFonts w:eastAsia="Times New Roman" w:cs="Times New Roman"/>
          <w:kern w:val="0"/>
          <w:lang w:eastAsia="es-ES"/>
          <w14:ligatures w14:val="none"/>
        </w:rPr>
        <w:t>94</w:t>
      </w:r>
      <w:r w:rsidR="004474B7">
        <w:rPr>
          <w:rFonts w:eastAsia="Times New Roman" w:cs="Times New Roman"/>
          <w:kern w:val="0"/>
          <w:lang w:eastAsia="es-ES"/>
          <w14:ligatures w14:val="none"/>
        </w:rPr>
        <w:t xml:space="preserve">, </w:t>
      </w:r>
      <w:r w:rsidR="004474B7" w:rsidRPr="008E0E54">
        <w:rPr>
          <w:rFonts w:eastAsia="Times New Roman" w:cs="Times New Roman"/>
          <w:kern w:val="0"/>
          <w:lang w:eastAsia="es-ES"/>
          <w14:ligatures w14:val="none"/>
        </w:rPr>
        <w:t>lo que equivale a</w:t>
      </w:r>
      <w:r w:rsidR="004474B7">
        <w:rPr>
          <w:rFonts w:eastAsia="Times New Roman" w:cs="Times New Roman"/>
          <w:kern w:val="0"/>
          <w:lang w:eastAsia="es-ES"/>
          <w14:ligatures w14:val="none"/>
        </w:rPr>
        <w:t xml:space="preserve"> 2.99</w:t>
      </w:r>
      <w:r w:rsidR="00183C42">
        <w:rPr>
          <w:rFonts w:eastAsia="Times New Roman" w:cs="Times New Roman"/>
          <w:kern w:val="0"/>
          <w:lang w:eastAsia="es-ES"/>
          <w14:ligatures w14:val="none"/>
        </w:rPr>
        <w:t xml:space="preserve"> expedientes</w:t>
      </w:r>
      <w:r w:rsidR="00AD51BF" w:rsidRPr="008E0E54">
        <w:rPr>
          <w:rFonts w:eastAsia="Times New Roman" w:cs="Times New Roman"/>
          <w:kern w:val="0"/>
          <w:lang w:eastAsia="es-ES"/>
          <w14:ligatures w14:val="none"/>
        </w:rPr>
        <w:t xml:space="preserve"> diarios </w:t>
      </w:r>
      <w:r w:rsidR="00C02CA4" w:rsidRPr="008E0E54">
        <w:rPr>
          <w:rFonts w:eastAsia="Times New Roman" w:cs="Times New Roman"/>
          <w:kern w:val="0"/>
          <w:lang w:eastAsia="es-ES"/>
          <w14:ligatures w14:val="none"/>
        </w:rPr>
        <w:t>por persona técnica judicial</w:t>
      </w:r>
      <w:r w:rsidR="00183C42">
        <w:rPr>
          <w:rFonts w:eastAsia="Times New Roman" w:cs="Times New Roman"/>
          <w:kern w:val="0"/>
          <w:lang w:eastAsia="es-ES"/>
          <w14:ligatures w14:val="none"/>
        </w:rPr>
        <w:t xml:space="preserve">, representando un </w:t>
      </w:r>
      <w:r w:rsidR="00046B95">
        <w:rPr>
          <w:rFonts w:eastAsia="Times New Roman" w:cs="Times New Roman"/>
          <w:kern w:val="0"/>
          <w:lang w:eastAsia="es-ES"/>
          <w14:ligatures w14:val="none"/>
        </w:rPr>
        <w:t>28% de la cuota del cumplimiento</w:t>
      </w:r>
      <w:r w:rsidR="00C02CA4" w:rsidRPr="008E0E54">
        <w:rPr>
          <w:rFonts w:eastAsia="Times New Roman" w:cs="Times New Roman"/>
          <w:kern w:val="0"/>
          <w:lang w:eastAsia="es-ES"/>
          <w14:ligatures w14:val="none"/>
        </w:rPr>
        <w:t>.</w:t>
      </w:r>
    </w:p>
    <w:p w14:paraId="40106651" w14:textId="0BB6AD54" w:rsidR="00C02CA4" w:rsidRDefault="00B96EEA" w:rsidP="00A14969">
      <w:pPr>
        <w:pStyle w:val="Prrafodelista"/>
        <w:numPr>
          <w:ilvl w:val="0"/>
          <w:numId w:val="30"/>
        </w:numPr>
        <w:spacing w:after="0" w:line="240" w:lineRule="auto"/>
        <w:ind w:left="567" w:hanging="567"/>
        <w:jc w:val="both"/>
        <w:rPr>
          <w:rFonts w:eastAsia="Times New Roman" w:cs="Times New Roman"/>
          <w:kern w:val="0"/>
          <w:lang w:eastAsia="es-ES"/>
          <w14:ligatures w14:val="none"/>
        </w:rPr>
      </w:pPr>
      <w:r w:rsidRPr="008E0E54">
        <w:rPr>
          <w:rFonts w:eastAsia="Times New Roman" w:cs="Times New Roman"/>
          <w:kern w:val="0"/>
          <w:lang w:eastAsia="es-ES"/>
          <w14:ligatures w14:val="none"/>
        </w:rPr>
        <w:t xml:space="preserve">Con respecto a los </w:t>
      </w:r>
      <w:r w:rsidR="0066648D" w:rsidRPr="0066648D">
        <w:rPr>
          <w:rFonts w:eastAsia="Times New Roman" w:cs="Times New Roman"/>
          <w:b/>
          <w:bCs/>
          <w:kern w:val="0"/>
          <w:lang w:eastAsia="es-ES"/>
          <w14:ligatures w14:val="none"/>
        </w:rPr>
        <w:t>A</w:t>
      </w:r>
      <w:r w:rsidRPr="0066648D">
        <w:rPr>
          <w:rFonts w:eastAsia="Times New Roman" w:cs="Times New Roman"/>
          <w:b/>
          <w:bCs/>
          <w:kern w:val="0"/>
          <w:lang w:eastAsia="es-ES"/>
          <w14:ligatures w14:val="none"/>
        </w:rPr>
        <w:t>premios corporales</w:t>
      </w:r>
      <w:r w:rsidRPr="008E0E54">
        <w:rPr>
          <w:rFonts w:eastAsia="Times New Roman" w:cs="Times New Roman"/>
          <w:kern w:val="0"/>
          <w:lang w:eastAsia="es-ES"/>
          <w14:ligatures w14:val="none"/>
        </w:rPr>
        <w:t xml:space="preserve"> </w:t>
      </w:r>
      <w:r w:rsidR="0006636F" w:rsidRPr="008E0E54">
        <w:rPr>
          <w:rFonts w:eastAsia="Times New Roman" w:cs="Times New Roman"/>
          <w:kern w:val="0"/>
          <w:lang w:eastAsia="es-ES"/>
          <w14:ligatures w14:val="none"/>
        </w:rPr>
        <w:t>se tienen</w:t>
      </w:r>
      <w:r w:rsidR="00601DBE">
        <w:rPr>
          <w:rFonts w:eastAsia="Times New Roman" w:cs="Times New Roman"/>
          <w:kern w:val="0"/>
          <w:lang w:eastAsia="es-ES"/>
          <w14:ligatures w14:val="none"/>
        </w:rPr>
        <w:t xml:space="preserve"> </w:t>
      </w:r>
      <w:r w:rsidR="00601DBE" w:rsidRPr="008E0E54">
        <w:rPr>
          <w:rFonts w:eastAsia="Times New Roman" w:cs="Times New Roman"/>
          <w:kern w:val="0"/>
          <w:lang w:eastAsia="es-ES"/>
          <w14:ligatures w14:val="none"/>
        </w:rPr>
        <w:t>un ingreso diario de</w:t>
      </w:r>
      <w:r w:rsidR="00B229A9">
        <w:rPr>
          <w:rFonts w:eastAsia="Times New Roman" w:cs="Times New Roman"/>
          <w:kern w:val="0"/>
          <w:lang w:eastAsia="es-ES"/>
          <w14:ligatures w14:val="none"/>
        </w:rPr>
        <w:t xml:space="preserve"> 21.13,</w:t>
      </w:r>
      <w:r w:rsidR="00333124" w:rsidRPr="008E0E54">
        <w:rPr>
          <w:rFonts w:eastAsia="Times New Roman" w:cs="Times New Roman"/>
          <w:kern w:val="0"/>
          <w:lang w:eastAsia="es-ES"/>
          <w14:ligatures w14:val="none"/>
        </w:rPr>
        <w:t xml:space="preserve"> lo</w:t>
      </w:r>
      <w:r w:rsidR="00333124">
        <w:rPr>
          <w:rFonts w:eastAsia="Times New Roman" w:cs="Times New Roman"/>
          <w:kern w:val="0"/>
          <w:lang w:eastAsia="es-ES"/>
          <w14:ligatures w14:val="none"/>
        </w:rPr>
        <w:t xml:space="preserve"> que equivale a</w:t>
      </w:r>
      <w:r w:rsidR="00AD3962">
        <w:rPr>
          <w:rFonts w:eastAsia="Times New Roman" w:cs="Times New Roman"/>
          <w:kern w:val="0"/>
          <w:lang w:eastAsia="es-ES"/>
          <w14:ligatures w14:val="none"/>
        </w:rPr>
        <w:t xml:space="preserve"> 5.28 </w:t>
      </w:r>
      <w:r w:rsidR="001D5B56">
        <w:rPr>
          <w:rFonts w:eastAsia="Times New Roman" w:cs="Times New Roman"/>
          <w:kern w:val="0"/>
          <w:lang w:eastAsia="es-ES"/>
          <w14:ligatures w14:val="none"/>
        </w:rPr>
        <w:t>apremios diarios</w:t>
      </w:r>
      <w:r w:rsidR="00C54107">
        <w:rPr>
          <w:rFonts w:eastAsia="Times New Roman" w:cs="Times New Roman"/>
          <w:kern w:val="0"/>
          <w:lang w:eastAsia="es-ES"/>
          <w14:ligatures w14:val="none"/>
        </w:rPr>
        <w:t xml:space="preserve"> por persona técnica judicial</w:t>
      </w:r>
      <w:r w:rsidR="00F93850">
        <w:rPr>
          <w:rFonts w:eastAsia="Times New Roman" w:cs="Times New Roman"/>
          <w:kern w:val="0"/>
          <w:lang w:eastAsia="es-ES"/>
          <w14:ligatures w14:val="none"/>
        </w:rPr>
        <w:t xml:space="preserve">, </w:t>
      </w:r>
      <w:r w:rsidR="00474173">
        <w:rPr>
          <w:rFonts w:eastAsia="Times New Roman" w:cs="Times New Roman"/>
          <w:kern w:val="0"/>
          <w:lang w:eastAsia="es-ES"/>
          <w14:ligatures w14:val="none"/>
        </w:rPr>
        <w:t xml:space="preserve">representando un </w:t>
      </w:r>
      <w:r w:rsidR="002140B7">
        <w:rPr>
          <w:rFonts w:eastAsia="Times New Roman" w:cs="Times New Roman"/>
          <w:kern w:val="0"/>
          <w:lang w:eastAsia="es-ES"/>
          <w14:ligatures w14:val="none"/>
        </w:rPr>
        <w:t>20</w:t>
      </w:r>
      <w:r w:rsidR="00474173">
        <w:rPr>
          <w:rFonts w:eastAsia="Times New Roman" w:cs="Times New Roman"/>
          <w:kern w:val="0"/>
          <w:lang w:eastAsia="es-ES"/>
          <w14:ligatures w14:val="none"/>
        </w:rPr>
        <w:t>% de la cuota del cumplimiento</w:t>
      </w:r>
      <w:r w:rsidR="00474173" w:rsidRPr="008E0E54">
        <w:rPr>
          <w:rFonts w:eastAsia="Times New Roman" w:cs="Times New Roman"/>
          <w:kern w:val="0"/>
          <w:lang w:eastAsia="es-ES"/>
          <w14:ligatures w14:val="none"/>
        </w:rPr>
        <w:t>.</w:t>
      </w:r>
    </w:p>
    <w:p w14:paraId="38BCC767" w14:textId="0A0E8659" w:rsidR="004B5E5E" w:rsidRPr="004B5E5E" w:rsidRDefault="004B5E5E" w:rsidP="00A14969">
      <w:pPr>
        <w:pStyle w:val="Prrafodelista"/>
        <w:numPr>
          <w:ilvl w:val="0"/>
          <w:numId w:val="30"/>
        </w:numPr>
        <w:spacing w:after="0" w:line="240" w:lineRule="auto"/>
        <w:ind w:left="567" w:hanging="567"/>
        <w:jc w:val="both"/>
        <w:rPr>
          <w:rFonts w:eastAsia="Times New Roman" w:cs="Times New Roman"/>
          <w:kern w:val="0"/>
          <w:lang w:eastAsia="es-ES"/>
          <w14:ligatures w14:val="none"/>
        </w:rPr>
      </w:pPr>
      <w:r w:rsidRPr="004B5E5E">
        <w:rPr>
          <w:rFonts w:eastAsia="Times New Roman" w:cs="Times New Roman"/>
          <w:kern w:val="0"/>
          <w:lang w:eastAsia="es-ES"/>
          <w14:ligatures w14:val="none"/>
        </w:rPr>
        <w:t xml:space="preserve">Con respecto a </w:t>
      </w:r>
      <w:r>
        <w:rPr>
          <w:rFonts w:eastAsia="Times New Roman" w:cs="Times New Roman"/>
          <w:kern w:val="0"/>
          <w:lang w:eastAsia="es-ES"/>
          <w14:ligatures w14:val="none"/>
        </w:rPr>
        <w:t xml:space="preserve">la cantidad de </w:t>
      </w:r>
      <w:r w:rsidR="00626C08" w:rsidRPr="00626C08">
        <w:rPr>
          <w:rFonts w:eastAsia="Times New Roman" w:cs="Times New Roman"/>
          <w:b/>
          <w:bCs/>
          <w:kern w:val="0"/>
          <w:lang w:eastAsia="es-ES"/>
          <w14:ligatures w14:val="none"/>
        </w:rPr>
        <w:t>G</w:t>
      </w:r>
      <w:r w:rsidRPr="00626C08">
        <w:rPr>
          <w:rFonts w:eastAsia="Times New Roman" w:cs="Times New Roman"/>
          <w:b/>
          <w:bCs/>
          <w:kern w:val="0"/>
          <w:lang w:eastAsia="es-ES"/>
          <w14:ligatures w14:val="none"/>
        </w:rPr>
        <w:t>iros aprobados</w:t>
      </w:r>
      <w:r w:rsidRPr="004B5E5E">
        <w:rPr>
          <w:rFonts w:eastAsia="Times New Roman" w:cs="Times New Roman"/>
          <w:kern w:val="0"/>
          <w:lang w:eastAsia="es-ES"/>
          <w14:ligatures w14:val="none"/>
        </w:rPr>
        <w:t xml:space="preserve"> se tienen un </w:t>
      </w:r>
      <w:r w:rsidR="00274C48">
        <w:rPr>
          <w:rFonts w:eastAsia="Times New Roman" w:cs="Times New Roman"/>
          <w:kern w:val="0"/>
          <w:lang w:eastAsia="es-ES"/>
          <w14:ligatures w14:val="none"/>
        </w:rPr>
        <w:t>ingreso</w:t>
      </w:r>
      <w:r w:rsidR="001A45A6">
        <w:rPr>
          <w:rFonts w:eastAsia="Times New Roman" w:cs="Times New Roman"/>
          <w:kern w:val="0"/>
          <w:lang w:eastAsia="es-ES"/>
          <w14:ligatures w14:val="none"/>
        </w:rPr>
        <w:t xml:space="preserve"> diario</w:t>
      </w:r>
      <w:r w:rsidR="00274C48">
        <w:rPr>
          <w:rFonts w:eastAsia="Times New Roman" w:cs="Times New Roman"/>
          <w:kern w:val="0"/>
          <w:lang w:eastAsia="es-ES"/>
          <w14:ligatures w14:val="none"/>
        </w:rPr>
        <w:t xml:space="preserve"> de</w:t>
      </w:r>
      <w:r w:rsidR="00F82AB8">
        <w:rPr>
          <w:rFonts w:eastAsia="Times New Roman" w:cs="Times New Roman"/>
          <w:kern w:val="0"/>
          <w:lang w:eastAsia="es-ES"/>
          <w14:ligatures w14:val="none"/>
        </w:rPr>
        <w:t xml:space="preserve"> 22.95, lo que equivale a</w:t>
      </w:r>
      <w:r w:rsidR="001A45A6">
        <w:rPr>
          <w:rFonts w:eastAsia="Times New Roman" w:cs="Times New Roman"/>
          <w:kern w:val="0"/>
          <w:lang w:eastAsia="es-ES"/>
          <w14:ligatures w14:val="none"/>
        </w:rPr>
        <w:t xml:space="preserve"> </w:t>
      </w:r>
      <w:r w:rsidR="00822F45">
        <w:rPr>
          <w:rFonts w:eastAsia="Times New Roman" w:cs="Times New Roman"/>
          <w:kern w:val="0"/>
          <w:lang w:eastAsia="es-ES"/>
          <w14:ligatures w14:val="none"/>
        </w:rPr>
        <w:t>5</w:t>
      </w:r>
      <w:r w:rsidR="00822F45" w:rsidRPr="004B5E5E">
        <w:rPr>
          <w:rFonts w:eastAsia="Times New Roman" w:cs="Times New Roman"/>
          <w:kern w:val="0"/>
          <w:lang w:eastAsia="es-ES"/>
          <w14:ligatures w14:val="none"/>
        </w:rPr>
        <w:t>.</w:t>
      </w:r>
      <w:r w:rsidR="00822F45">
        <w:rPr>
          <w:rFonts w:eastAsia="Times New Roman" w:cs="Times New Roman"/>
          <w:kern w:val="0"/>
          <w:lang w:eastAsia="es-ES"/>
          <w14:ligatures w14:val="none"/>
        </w:rPr>
        <w:t>6</w:t>
      </w:r>
      <w:r w:rsidR="00591C81">
        <w:rPr>
          <w:rFonts w:eastAsia="Times New Roman" w:cs="Times New Roman"/>
          <w:kern w:val="0"/>
          <w:lang w:eastAsia="es-ES"/>
          <w14:ligatures w14:val="none"/>
        </w:rPr>
        <w:t xml:space="preserve"> giros</w:t>
      </w:r>
      <w:r w:rsidR="00822F45" w:rsidRPr="004B5E5E">
        <w:rPr>
          <w:rFonts w:eastAsia="Times New Roman" w:cs="Times New Roman"/>
          <w:kern w:val="0"/>
          <w:lang w:eastAsia="es-ES"/>
          <w14:ligatures w14:val="none"/>
        </w:rPr>
        <w:t xml:space="preserve"> </w:t>
      </w:r>
      <w:r w:rsidRPr="004B5E5E">
        <w:rPr>
          <w:rFonts w:eastAsia="Times New Roman" w:cs="Times New Roman"/>
          <w:kern w:val="0"/>
          <w:lang w:eastAsia="es-ES"/>
          <w14:ligatures w14:val="none"/>
        </w:rPr>
        <w:t>por persona técnica judicial</w:t>
      </w:r>
      <w:r w:rsidR="00591C81">
        <w:rPr>
          <w:rFonts w:eastAsia="Times New Roman" w:cs="Times New Roman"/>
          <w:kern w:val="0"/>
          <w:lang w:eastAsia="es-ES"/>
          <w14:ligatures w14:val="none"/>
        </w:rPr>
        <w:t>,</w:t>
      </w:r>
      <w:r w:rsidR="00563EF4">
        <w:rPr>
          <w:rFonts w:eastAsia="Times New Roman" w:cs="Times New Roman"/>
          <w:kern w:val="0"/>
          <w:lang w:eastAsia="es-ES"/>
          <w14:ligatures w14:val="none"/>
        </w:rPr>
        <w:t xml:space="preserve"> </w:t>
      </w:r>
      <w:r w:rsidR="00591C81">
        <w:rPr>
          <w:rFonts w:eastAsia="Times New Roman" w:cs="Times New Roman"/>
          <w:kern w:val="0"/>
          <w:lang w:eastAsia="es-ES"/>
          <w14:ligatures w14:val="none"/>
        </w:rPr>
        <w:t>representando un 13% de la cuota del cumplimiento</w:t>
      </w:r>
      <w:r w:rsidRPr="004B5E5E">
        <w:rPr>
          <w:rFonts w:eastAsia="Times New Roman" w:cs="Times New Roman"/>
          <w:kern w:val="0"/>
          <w:lang w:eastAsia="es-ES"/>
          <w14:ligatures w14:val="none"/>
        </w:rPr>
        <w:t>.</w:t>
      </w:r>
    </w:p>
    <w:p w14:paraId="147111A0" w14:textId="559653D4" w:rsidR="00F12F83" w:rsidRDefault="00122EE9" w:rsidP="00A14969">
      <w:pPr>
        <w:pStyle w:val="Prrafodelista"/>
        <w:numPr>
          <w:ilvl w:val="0"/>
          <w:numId w:val="30"/>
        </w:numPr>
        <w:spacing w:after="0" w:line="240" w:lineRule="auto"/>
        <w:ind w:left="567" w:hanging="567"/>
        <w:jc w:val="both"/>
        <w:rPr>
          <w:rFonts w:eastAsia="Times New Roman" w:cs="Times New Roman"/>
          <w:kern w:val="0"/>
          <w:lang w:eastAsia="es-ES"/>
          <w14:ligatures w14:val="none"/>
        </w:rPr>
      </w:pPr>
      <w:r w:rsidRPr="00F12F83">
        <w:rPr>
          <w:rFonts w:eastAsia="Times New Roman" w:cs="Times New Roman"/>
          <w:kern w:val="0"/>
          <w:lang w:eastAsia="es-ES"/>
          <w14:ligatures w14:val="none"/>
        </w:rPr>
        <w:t xml:space="preserve">Con respecto a la cantidad de </w:t>
      </w:r>
      <w:r w:rsidR="00CC253D" w:rsidRPr="00F12F83">
        <w:rPr>
          <w:rFonts w:eastAsia="Times New Roman" w:cs="Times New Roman"/>
          <w:b/>
          <w:bCs/>
          <w:kern w:val="0"/>
          <w:lang w:eastAsia="es-ES"/>
          <w14:ligatures w14:val="none"/>
        </w:rPr>
        <w:t>Personas usuarias atendidas</w:t>
      </w:r>
      <w:r w:rsidR="00EA488A" w:rsidRPr="00F12F83">
        <w:rPr>
          <w:rFonts w:eastAsia="Times New Roman" w:cs="Times New Roman"/>
          <w:b/>
          <w:bCs/>
          <w:kern w:val="0"/>
          <w:lang w:eastAsia="es-ES"/>
          <w14:ligatures w14:val="none"/>
        </w:rPr>
        <w:t>,</w:t>
      </w:r>
      <w:r w:rsidRPr="00F12F83">
        <w:rPr>
          <w:rFonts w:eastAsia="Times New Roman" w:cs="Times New Roman"/>
          <w:kern w:val="0"/>
          <w:lang w:eastAsia="es-ES"/>
          <w14:ligatures w14:val="none"/>
        </w:rPr>
        <w:t xml:space="preserve"> </w:t>
      </w:r>
      <w:r w:rsidR="00EA488A" w:rsidRPr="00F12F83">
        <w:rPr>
          <w:rFonts w:eastAsia="Times New Roman" w:cs="Times New Roman"/>
          <w:kern w:val="0"/>
          <w:lang w:eastAsia="es-ES"/>
          <w14:ligatures w14:val="none"/>
        </w:rPr>
        <w:t xml:space="preserve">participan las 4 personas técnicas judiciales más la persona Coordinadora Judicial, </w:t>
      </w:r>
      <w:r w:rsidRPr="00F12F83">
        <w:rPr>
          <w:rFonts w:eastAsia="Times New Roman" w:cs="Times New Roman"/>
          <w:kern w:val="0"/>
          <w:lang w:eastAsia="es-ES"/>
          <w14:ligatures w14:val="none"/>
        </w:rPr>
        <w:t xml:space="preserve">se </w:t>
      </w:r>
      <w:r w:rsidR="00062C87">
        <w:rPr>
          <w:rFonts w:eastAsia="Times New Roman" w:cs="Times New Roman"/>
          <w:kern w:val="0"/>
          <w:lang w:eastAsia="es-ES"/>
          <w14:ligatures w14:val="none"/>
        </w:rPr>
        <w:t>registra</w:t>
      </w:r>
      <w:r w:rsidR="00B82BFC">
        <w:rPr>
          <w:rFonts w:eastAsia="Times New Roman" w:cs="Times New Roman"/>
          <w:kern w:val="0"/>
          <w:lang w:eastAsia="es-ES"/>
          <w14:ligatures w14:val="none"/>
        </w:rPr>
        <w:t xml:space="preserve"> por día</w:t>
      </w:r>
      <w:r w:rsidR="00F936F9" w:rsidRPr="00F12F83">
        <w:rPr>
          <w:rFonts w:eastAsia="Times New Roman" w:cs="Times New Roman"/>
          <w:kern w:val="0"/>
          <w:lang w:eastAsia="es-ES"/>
          <w14:ligatures w14:val="none"/>
        </w:rPr>
        <w:t xml:space="preserve"> </w:t>
      </w:r>
      <w:r w:rsidR="00F12F83" w:rsidRPr="00F12F83">
        <w:rPr>
          <w:rFonts w:eastAsia="Times New Roman" w:cs="Times New Roman"/>
          <w:kern w:val="0"/>
          <w:lang w:eastAsia="es-ES"/>
          <w14:ligatures w14:val="none"/>
        </w:rPr>
        <w:t>30.64 personas</w:t>
      </w:r>
      <w:r w:rsidR="00B82BFC">
        <w:rPr>
          <w:rFonts w:eastAsia="Times New Roman" w:cs="Times New Roman"/>
          <w:kern w:val="0"/>
          <w:lang w:eastAsia="es-ES"/>
          <w14:ligatures w14:val="none"/>
        </w:rPr>
        <w:t xml:space="preserve"> atendidas por persona funcionaria</w:t>
      </w:r>
      <w:r w:rsidRPr="00F12F83">
        <w:rPr>
          <w:rFonts w:eastAsia="Times New Roman" w:cs="Times New Roman"/>
          <w:kern w:val="0"/>
          <w:lang w:eastAsia="es-ES"/>
          <w14:ligatures w14:val="none"/>
        </w:rPr>
        <w:t>,</w:t>
      </w:r>
      <w:r w:rsidR="00F60724">
        <w:rPr>
          <w:rFonts w:eastAsia="Times New Roman" w:cs="Times New Roman"/>
          <w:kern w:val="0"/>
          <w:lang w:eastAsia="es-ES"/>
          <w14:ligatures w14:val="none"/>
        </w:rPr>
        <w:t xml:space="preserve"> </w:t>
      </w:r>
      <w:r w:rsidR="00F12F83">
        <w:rPr>
          <w:rFonts w:eastAsia="Times New Roman" w:cs="Times New Roman"/>
          <w:kern w:val="0"/>
          <w:lang w:eastAsia="es-ES"/>
          <w14:ligatures w14:val="none"/>
        </w:rPr>
        <w:t xml:space="preserve">representando un </w:t>
      </w:r>
      <w:r w:rsidR="00F60724">
        <w:rPr>
          <w:rFonts w:eastAsia="Times New Roman" w:cs="Times New Roman"/>
          <w:kern w:val="0"/>
          <w:lang w:eastAsia="es-ES"/>
          <w14:ligatures w14:val="none"/>
        </w:rPr>
        <w:t>26</w:t>
      </w:r>
      <w:r w:rsidR="00F12F83">
        <w:rPr>
          <w:rFonts w:eastAsia="Times New Roman" w:cs="Times New Roman"/>
          <w:kern w:val="0"/>
          <w:lang w:eastAsia="es-ES"/>
          <w14:ligatures w14:val="none"/>
        </w:rPr>
        <w:t>% de la cuota del cumplimiento</w:t>
      </w:r>
      <w:r w:rsidR="00F12F83" w:rsidRPr="004B5E5E">
        <w:rPr>
          <w:rFonts w:eastAsia="Times New Roman" w:cs="Times New Roman"/>
          <w:kern w:val="0"/>
          <w:lang w:eastAsia="es-ES"/>
          <w14:ligatures w14:val="none"/>
        </w:rPr>
        <w:t>.</w:t>
      </w:r>
    </w:p>
    <w:p w14:paraId="347F0142" w14:textId="77777777" w:rsidR="000C5315" w:rsidRPr="000C5315" w:rsidRDefault="000C5315" w:rsidP="00A14969">
      <w:pPr>
        <w:spacing w:after="0" w:line="240" w:lineRule="auto"/>
        <w:jc w:val="both"/>
        <w:rPr>
          <w:rFonts w:eastAsia="Times New Roman" w:cs="Times New Roman"/>
          <w:kern w:val="0"/>
          <w:lang w:eastAsia="es-ES"/>
          <w14:ligatures w14:val="none"/>
        </w:rPr>
      </w:pPr>
    </w:p>
    <w:p w14:paraId="237789CF" w14:textId="275C9318" w:rsidR="00725365" w:rsidRPr="00A14969" w:rsidRDefault="00725365" w:rsidP="00A14969">
      <w:pPr>
        <w:pStyle w:val="Ttulo2"/>
        <w:spacing w:before="0" w:after="0" w:line="240" w:lineRule="auto"/>
        <w:rPr>
          <w:rFonts w:eastAsia="Times New Roman" w:cs="Book Antiqua"/>
          <w:kern w:val="0"/>
          <w:szCs w:val="24"/>
          <w:lang w:val="es-CR" w:eastAsia="es-ES"/>
          <w14:ligatures w14:val="none"/>
        </w:rPr>
      </w:pPr>
      <w:r w:rsidRPr="00A14969">
        <w:rPr>
          <w:rFonts w:eastAsia="Times New Roman"/>
          <w:szCs w:val="24"/>
          <w:lang w:val="es-ES_tradnl"/>
        </w:rPr>
        <w:t>Análisis de la</w:t>
      </w:r>
      <w:r w:rsidR="004134D6" w:rsidRPr="00A14969">
        <w:rPr>
          <w:rFonts w:eastAsia="Times New Roman"/>
          <w:szCs w:val="24"/>
          <w:lang w:val="es-ES_tradnl"/>
        </w:rPr>
        <w:t xml:space="preserve"> proyección de la</w:t>
      </w:r>
      <w:r w:rsidRPr="00A14969">
        <w:rPr>
          <w:rFonts w:eastAsia="Times New Roman"/>
          <w:szCs w:val="24"/>
          <w:lang w:val="es-ES_tradnl"/>
        </w:rPr>
        <w:t xml:space="preserve"> Carga de Trabajo</w:t>
      </w:r>
      <w:r w:rsidR="008A0D9E" w:rsidRPr="00A14969">
        <w:rPr>
          <w:rFonts w:eastAsia="Times New Roman"/>
          <w:szCs w:val="24"/>
          <w:lang w:val="es-ES_tradnl"/>
        </w:rPr>
        <w:t xml:space="preserve"> </w:t>
      </w:r>
      <w:r w:rsidR="00390505" w:rsidRPr="00A14969">
        <w:rPr>
          <w:rFonts w:eastAsia="Times New Roman"/>
          <w:szCs w:val="24"/>
          <w:lang w:val="es-ES_tradnl"/>
        </w:rPr>
        <w:t>una vez entre en vigor el CPF</w:t>
      </w:r>
    </w:p>
    <w:p w14:paraId="6815FD83" w14:textId="77777777" w:rsidR="000C5315" w:rsidRPr="00A14969" w:rsidRDefault="000C5315" w:rsidP="00A14969">
      <w:pPr>
        <w:spacing w:after="0" w:line="240" w:lineRule="auto"/>
        <w:jc w:val="both"/>
        <w:rPr>
          <w:rFonts w:eastAsia="Times New Roman" w:cs="Book Antiqua"/>
          <w:kern w:val="0"/>
          <w:lang w:val="es-CR" w:eastAsia="es-ES"/>
          <w14:ligatures w14:val="none"/>
        </w:rPr>
      </w:pPr>
    </w:p>
    <w:p w14:paraId="7973F254" w14:textId="5E9A7F64" w:rsidR="00331541" w:rsidRPr="00A14969" w:rsidRDefault="00331541" w:rsidP="00A14969">
      <w:pPr>
        <w:spacing w:after="0" w:line="240" w:lineRule="auto"/>
        <w:jc w:val="both"/>
        <w:rPr>
          <w:rFonts w:eastAsia="Times New Roman" w:cs="Book Antiqua"/>
          <w:kern w:val="0"/>
          <w:lang w:val="es-CR" w:eastAsia="es-ES"/>
          <w14:ligatures w14:val="none"/>
        </w:rPr>
      </w:pPr>
      <w:r w:rsidRPr="00A14969">
        <w:rPr>
          <w:rFonts w:eastAsia="Times New Roman" w:cs="Book Antiqua"/>
          <w:kern w:val="0"/>
          <w:lang w:val="es-CR" w:eastAsia="es-ES"/>
          <w14:ligatures w14:val="none"/>
        </w:rPr>
        <w:t xml:space="preserve">Mediante informe </w:t>
      </w:r>
      <w:r w:rsidR="004562C6" w:rsidRPr="00A14969">
        <w:rPr>
          <w:rFonts w:eastAsia="Times New Roman" w:cs="Book Antiqua"/>
          <w:kern w:val="0"/>
          <w:lang w:val="es-CR" w:eastAsia="es-ES"/>
          <w14:ligatures w14:val="none"/>
        </w:rPr>
        <w:t>1046</w:t>
      </w:r>
      <w:r w:rsidRPr="00A14969">
        <w:rPr>
          <w:rFonts w:eastAsia="Times New Roman" w:cs="Book Antiqua"/>
          <w:kern w:val="0"/>
          <w:lang w:val="es-CR" w:eastAsia="es-ES"/>
          <w14:ligatures w14:val="none"/>
        </w:rPr>
        <w:t xml:space="preserve">-PLA-MI(NPL)-2024 de la Dirección de Planificación, conocido y aprobado por el Consejo Superior en sesión </w:t>
      </w:r>
      <w:r w:rsidR="004562C6" w:rsidRPr="00A14969">
        <w:rPr>
          <w:rFonts w:eastAsia="Times New Roman" w:cs="Book Antiqua"/>
          <w:kern w:val="0"/>
          <w:lang w:val="es-CR" w:eastAsia="es-ES"/>
          <w14:ligatures w14:val="none"/>
        </w:rPr>
        <w:t>81</w:t>
      </w:r>
      <w:r w:rsidRPr="00A14969">
        <w:rPr>
          <w:rFonts w:eastAsia="Times New Roman" w:cs="Book Antiqua"/>
          <w:kern w:val="0"/>
          <w:lang w:val="es-CR" w:eastAsia="es-ES"/>
          <w14:ligatures w14:val="none"/>
        </w:rPr>
        <w:t xml:space="preserve">-2024 celebrada el </w:t>
      </w:r>
      <w:r w:rsidR="004562C6" w:rsidRPr="00A14969">
        <w:rPr>
          <w:rFonts w:eastAsia="Times New Roman" w:cs="Book Antiqua"/>
          <w:kern w:val="0"/>
          <w:lang w:val="es-CR" w:eastAsia="es-ES"/>
          <w14:ligatures w14:val="none"/>
        </w:rPr>
        <w:t xml:space="preserve">10 </w:t>
      </w:r>
      <w:r w:rsidRPr="00A14969">
        <w:rPr>
          <w:rFonts w:eastAsia="Times New Roman" w:cs="Book Antiqua"/>
          <w:kern w:val="0"/>
          <w:lang w:val="es-CR" w:eastAsia="es-ES"/>
          <w14:ligatures w14:val="none"/>
        </w:rPr>
        <w:t xml:space="preserve">de </w:t>
      </w:r>
      <w:r w:rsidR="004562C6" w:rsidRPr="00A14969">
        <w:rPr>
          <w:rFonts w:eastAsia="Times New Roman" w:cs="Book Antiqua"/>
          <w:kern w:val="0"/>
          <w:lang w:val="es-CR" w:eastAsia="es-ES"/>
          <w14:ligatures w14:val="none"/>
        </w:rPr>
        <w:t xml:space="preserve">setiembre </w:t>
      </w:r>
      <w:r w:rsidRPr="00A14969">
        <w:rPr>
          <w:rFonts w:eastAsia="Times New Roman" w:cs="Book Antiqua"/>
          <w:kern w:val="0"/>
          <w:lang w:val="es-CR" w:eastAsia="es-ES"/>
          <w14:ligatures w14:val="none"/>
        </w:rPr>
        <w:t xml:space="preserve">de 2024, artículo </w:t>
      </w:r>
      <w:r w:rsidR="004562C6" w:rsidRPr="00A14969">
        <w:rPr>
          <w:rFonts w:eastAsia="Times New Roman" w:cs="Book Antiqua"/>
          <w:kern w:val="0"/>
          <w:lang w:val="es-CR" w:eastAsia="es-ES"/>
          <w14:ligatures w14:val="none"/>
        </w:rPr>
        <w:t xml:space="preserve">XXXVI </w:t>
      </w:r>
      <w:r w:rsidRPr="00A14969">
        <w:rPr>
          <w:rFonts w:eastAsia="Times New Roman" w:cs="Book Antiqua"/>
          <w:kern w:val="0"/>
          <w:lang w:val="es-CR" w:eastAsia="es-ES"/>
          <w14:ligatures w14:val="none"/>
        </w:rPr>
        <w:t xml:space="preserve">(ver anexo), se definió como cuota de trámite para el personal del </w:t>
      </w:r>
      <w:r w:rsidR="004562C6" w:rsidRPr="00A14969">
        <w:rPr>
          <w:rFonts w:eastAsia="Times New Roman" w:cs="Book Antiqua"/>
          <w:kern w:val="0"/>
          <w:lang w:val="es-CR" w:eastAsia="es-ES"/>
          <w14:ligatures w14:val="none"/>
        </w:rPr>
        <w:t>despacho la</w:t>
      </w:r>
      <w:r w:rsidRPr="00A14969">
        <w:rPr>
          <w:rFonts w:eastAsia="Times New Roman" w:cs="Book Antiqua"/>
          <w:kern w:val="0"/>
          <w:lang w:val="es-CR" w:eastAsia="es-ES"/>
          <w14:ligatures w14:val="none"/>
        </w:rPr>
        <w:t xml:space="preserve"> siguiente:</w:t>
      </w:r>
    </w:p>
    <w:p w14:paraId="43458659" w14:textId="78F73BC1" w:rsidR="00331541" w:rsidRPr="00A14969" w:rsidRDefault="00331541" w:rsidP="00A14969">
      <w:pPr>
        <w:spacing w:after="0" w:line="240" w:lineRule="auto"/>
        <w:jc w:val="center"/>
        <w:rPr>
          <w:rFonts w:eastAsia="Times New Roman" w:cs="Times New Roman"/>
          <w:b/>
          <w:bCs/>
          <w:kern w:val="0"/>
          <w:sz w:val="22"/>
          <w:szCs w:val="22"/>
          <w:lang w:val="es-CR" w:eastAsia="es-ES"/>
          <w14:ligatures w14:val="none"/>
        </w:rPr>
      </w:pPr>
      <w:r w:rsidRPr="00A14969">
        <w:rPr>
          <w:rFonts w:eastAsia="Times New Roman" w:cs="Times New Roman"/>
          <w:b/>
          <w:bCs/>
          <w:kern w:val="0"/>
          <w:sz w:val="22"/>
          <w:szCs w:val="22"/>
          <w:lang w:val="es-CR" w:eastAsia="es-ES"/>
          <w14:ligatures w14:val="none"/>
        </w:rPr>
        <w:t>Tabla 1</w:t>
      </w:r>
      <w:r w:rsidR="000C31C8" w:rsidRPr="00A14969">
        <w:rPr>
          <w:rFonts w:eastAsia="Times New Roman" w:cs="Times New Roman"/>
          <w:b/>
          <w:bCs/>
          <w:kern w:val="0"/>
          <w:sz w:val="22"/>
          <w:szCs w:val="22"/>
          <w:lang w:val="es-CR" w:eastAsia="es-ES"/>
          <w14:ligatures w14:val="none"/>
        </w:rPr>
        <w:t>3</w:t>
      </w:r>
      <w:r w:rsidRPr="00A14969">
        <w:rPr>
          <w:rFonts w:eastAsia="Times New Roman" w:cs="Times New Roman"/>
          <w:b/>
          <w:bCs/>
          <w:kern w:val="0"/>
          <w:sz w:val="22"/>
          <w:szCs w:val="22"/>
          <w:lang w:val="es-CR" w:eastAsia="es-ES"/>
          <w14:ligatures w14:val="none"/>
        </w:rPr>
        <w:t xml:space="preserve"> </w:t>
      </w:r>
    </w:p>
    <w:p w14:paraId="5D3FD494" w14:textId="77777777" w:rsidR="00331541" w:rsidRPr="00A14969" w:rsidRDefault="00331541" w:rsidP="00A14969">
      <w:pPr>
        <w:spacing w:after="0" w:line="240" w:lineRule="auto"/>
        <w:jc w:val="center"/>
        <w:rPr>
          <w:rFonts w:eastAsia="Times New Roman" w:cs="Times New Roman"/>
          <w:b/>
          <w:bCs/>
          <w:kern w:val="0"/>
          <w:sz w:val="22"/>
          <w:szCs w:val="22"/>
          <w:lang w:val="es-CR" w:eastAsia="es-ES"/>
          <w14:ligatures w14:val="none"/>
        </w:rPr>
      </w:pPr>
      <w:r w:rsidRPr="00A14969">
        <w:rPr>
          <w:rFonts w:eastAsia="Times New Roman" w:cs="Times New Roman"/>
          <w:b/>
          <w:bCs/>
          <w:kern w:val="0"/>
          <w:sz w:val="22"/>
          <w:szCs w:val="22"/>
          <w:lang w:val="es-CR" w:eastAsia="es-ES"/>
          <w14:ligatures w14:val="none"/>
        </w:rPr>
        <w:t>Composición de la cuota de trabajo del personal del Juzgado de Pensiones Alimentarias de Nicoya.</w:t>
      </w:r>
    </w:p>
    <w:tbl>
      <w:tblPr>
        <w:tblW w:w="9356" w:type="dxa"/>
        <w:tblInd w:w="-5" w:type="dxa"/>
        <w:tblCellMar>
          <w:left w:w="70" w:type="dxa"/>
          <w:right w:w="70" w:type="dxa"/>
        </w:tblCellMar>
        <w:tblLook w:val="04A0" w:firstRow="1" w:lastRow="0" w:firstColumn="1" w:lastColumn="0" w:noHBand="0" w:noVBand="1"/>
      </w:tblPr>
      <w:tblGrid>
        <w:gridCol w:w="3686"/>
        <w:gridCol w:w="1239"/>
        <w:gridCol w:w="4431"/>
      </w:tblGrid>
      <w:tr w:rsidR="00175822" w:rsidRPr="00D47AC6" w14:paraId="161AD895" w14:textId="77777777" w:rsidTr="00A14969">
        <w:trPr>
          <w:trHeight w:val="183"/>
        </w:trPr>
        <w:tc>
          <w:tcPr>
            <w:tcW w:w="9356" w:type="dxa"/>
            <w:gridSpan w:val="3"/>
            <w:tcBorders>
              <w:top w:val="single" w:sz="4" w:space="0" w:color="auto"/>
              <w:left w:val="single" w:sz="4" w:space="0" w:color="auto"/>
              <w:bottom w:val="single" w:sz="4" w:space="0" w:color="auto"/>
              <w:right w:val="single" w:sz="4" w:space="0" w:color="000000"/>
            </w:tcBorders>
            <w:shd w:val="clear" w:color="000000" w:fill="156082"/>
            <w:vAlign w:val="center"/>
            <w:hideMark/>
          </w:tcPr>
          <w:p w14:paraId="74CB2035" w14:textId="77777777" w:rsidR="00175822" w:rsidRPr="00D47AC6" w:rsidRDefault="00175822" w:rsidP="000C5315">
            <w:pPr>
              <w:spacing w:after="0" w:line="240" w:lineRule="auto"/>
              <w:jc w:val="both"/>
              <w:rPr>
                <w:rFonts w:eastAsia="Times New Roman" w:cs="Times New Roman"/>
                <w:b/>
                <w:bCs/>
                <w:color w:val="FFFFFF"/>
                <w:kern w:val="0"/>
                <w:sz w:val="20"/>
                <w:szCs w:val="20"/>
                <w:lang w:val="es-CR" w:eastAsia="es-CR"/>
                <w14:ligatures w14:val="none"/>
              </w:rPr>
            </w:pPr>
            <w:r w:rsidRPr="00D47AC6">
              <w:rPr>
                <w:rFonts w:eastAsia="Times New Roman" w:cs="Times New Roman"/>
                <w:b/>
                <w:bCs/>
                <w:color w:val="FFFFFF"/>
                <w:kern w:val="0"/>
                <w:sz w:val="20"/>
                <w:szCs w:val="20"/>
                <w:lang w:val="es-CR" w:eastAsia="es-CR"/>
                <w14:ligatures w14:val="none"/>
              </w:rPr>
              <w:t>Cuotas (mínimas)</w:t>
            </w:r>
          </w:p>
        </w:tc>
      </w:tr>
      <w:tr w:rsidR="00175822" w:rsidRPr="00D47AC6" w14:paraId="21EA11E3" w14:textId="77777777" w:rsidTr="00A14969">
        <w:trPr>
          <w:trHeight w:val="60"/>
        </w:trPr>
        <w:tc>
          <w:tcPr>
            <w:tcW w:w="368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EF39543" w14:textId="17E39EB9"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Juez/a de fondo y trámite los juzgados de Nicoya y Sarapiquí</w:t>
            </w:r>
          </w:p>
        </w:tc>
        <w:tc>
          <w:tcPr>
            <w:tcW w:w="1239" w:type="dxa"/>
            <w:tcBorders>
              <w:top w:val="nil"/>
              <w:left w:val="nil"/>
              <w:bottom w:val="single" w:sz="4" w:space="0" w:color="auto"/>
              <w:right w:val="single" w:sz="4" w:space="0" w:color="auto"/>
            </w:tcBorders>
            <w:shd w:val="clear" w:color="000000" w:fill="FFFFFF"/>
            <w:vAlign w:val="center"/>
            <w:hideMark/>
          </w:tcPr>
          <w:p w14:paraId="01B1E99C"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32</w:t>
            </w:r>
          </w:p>
        </w:tc>
        <w:tc>
          <w:tcPr>
            <w:tcW w:w="4431" w:type="dxa"/>
            <w:tcBorders>
              <w:top w:val="nil"/>
              <w:left w:val="nil"/>
              <w:bottom w:val="nil"/>
              <w:right w:val="single" w:sz="4" w:space="0" w:color="auto"/>
            </w:tcBorders>
            <w:shd w:val="clear" w:color="000000" w:fill="FFFFFF"/>
            <w:vAlign w:val="center"/>
            <w:hideMark/>
          </w:tcPr>
          <w:p w14:paraId="215BB6FA" w14:textId="77777777" w:rsidR="00175822" w:rsidRPr="00D47AC6" w:rsidRDefault="00175822" w:rsidP="000C5315">
            <w:pPr>
              <w:spacing w:after="0" w:line="240" w:lineRule="auto"/>
              <w:jc w:val="both"/>
              <w:rPr>
                <w:rFonts w:eastAsia="Times New Roman" w:cs="Times New Roman"/>
                <w:b/>
                <w:bCs/>
                <w:color w:val="000000"/>
                <w:kern w:val="0"/>
                <w:sz w:val="20"/>
                <w:szCs w:val="20"/>
                <w:lang w:val="es-CR" w:eastAsia="es-CR"/>
                <w14:ligatures w14:val="none"/>
              </w:rPr>
            </w:pPr>
            <w:r w:rsidRPr="00D47AC6">
              <w:rPr>
                <w:rFonts w:eastAsia="Times New Roman" w:cs="Times New Roman"/>
                <w:b/>
                <w:bCs/>
                <w:kern w:val="0"/>
                <w:sz w:val="20"/>
                <w:szCs w:val="20"/>
                <w:lang w:val="es-CR" w:eastAsia="es-CR"/>
                <w14:ligatures w14:val="none"/>
              </w:rPr>
              <w:t>Firmas diarias</w:t>
            </w:r>
          </w:p>
        </w:tc>
      </w:tr>
      <w:tr w:rsidR="00175822" w:rsidRPr="00D47AC6" w14:paraId="5F74BD07" w14:textId="77777777" w:rsidTr="00A14969">
        <w:trPr>
          <w:trHeight w:val="60"/>
        </w:trPr>
        <w:tc>
          <w:tcPr>
            <w:tcW w:w="3686" w:type="dxa"/>
            <w:vMerge/>
            <w:tcBorders>
              <w:top w:val="nil"/>
              <w:left w:val="single" w:sz="4" w:space="0" w:color="auto"/>
              <w:bottom w:val="single" w:sz="4" w:space="0" w:color="auto"/>
              <w:right w:val="single" w:sz="4" w:space="0" w:color="auto"/>
            </w:tcBorders>
            <w:vAlign w:val="center"/>
            <w:hideMark/>
          </w:tcPr>
          <w:p w14:paraId="2BBCEBC3"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p>
        </w:tc>
        <w:tc>
          <w:tcPr>
            <w:tcW w:w="1239" w:type="dxa"/>
            <w:tcBorders>
              <w:top w:val="nil"/>
              <w:left w:val="nil"/>
              <w:bottom w:val="single" w:sz="4" w:space="0" w:color="auto"/>
              <w:right w:val="single" w:sz="4" w:space="0" w:color="auto"/>
            </w:tcBorders>
            <w:shd w:val="clear" w:color="000000" w:fill="FFFFFF"/>
            <w:vAlign w:val="center"/>
            <w:hideMark/>
          </w:tcPr>
          <w:p w14:paraId="09AD5775"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13 al mes</w:t>
            </w:r>
          </w:p>
        </w:tc>
        <w:tc>
          <w:tcPr>
            <w:tcW w:w="4431" w:type="dxa"/>
            <w:tcBorders>
              <w:top w:val="single" w:sz="4" w:space="0" w:color="auto"/>
              <w:left w:val="nil"/>
              <w:bottom w:val="nil"/>
              <w:right w:val="single" w:sz="4" w:space="0" w:color="auto"/>
            </w:tcBorders>
            <w:shd w:val="clear" w:color="000000" w:fill="FFFFFF"/>
            <w:vAlign w:val="center"/>
            <w:hideMark/>
          </w:tcPr>
          <w:p w14:paraId="5A00DF25" w14:textId="77777777" w:rsidR="00175822" w:rsidRPr="00D47AC6" w:rsidRDefault="00175822" w:rsidP="000C5315">
            <w:pPr>
              <w:spacing w:after="0" w:line="240" w:lineRule="auto"/>
              <w:jc w:val="both"/>
              <w:rPr>
                <w:rFonts w:eastAsia="Times New Roman" w:cs="Times New Roman"/>
                <w:b/>
                <w:bCs/>
                <w:color w:val="000000"/>
                <w:kern w:val="0"/>
                <w:sz w:val="20"/>
                <w:szCs w:val="20"/>
                <w:lang w:val="es-CR" w:eastAsia="es-CR"/>
                <w14:ligatures w14:val="none"/>
              </w:rPr>
            </w:pPr>
            <w:r w:rsidRPr="00D47AC6">
              <w:rPr>
                <w:rFonts w:eastAsia="Times New Roman" w:cs="Times New Roman"/>
                <w:b/>
                <w:bCs/>
                <w:kern w:val="0"/>
                <w:sz w:val="20"/>
                <w:szCs w:val="20"/>
                <w:lang w:val="es-CR" w:eastAsia="es-CR"/>
                <w14:ligatures w14:val="none"/>
              </w:rPr>
              <w:t>Sentencias</w:t>
            </w:r>
          </w:p>
        </w:tc>
      </w:tr>
      <w:tr w:rsidR="00175822" w:rsidRPr="00D47AC6" w14:paraId="31C7945A" w14:textId="77777777" w:rsidTr="00A14969">
        <w:trPr>
          <w:trHeight w:val="60"/>
        </w:trPr>
        <w:tc>
          <w:tcPr>
            <w:tcW w:w="3686" w:type="dxa"/>
            <w:vMerge/>
            <w:tcBorders>
              <w:top w:val="nil"/>
              <w:left w:val="single" w:sz="4" w:space="0" w:color="auto"/>
              <w:bottom w:val="single" w:sz="4" w:space="0" w:color="auto"/>
              <w:right w:val="single" w:sz="4" w:space="0" w:color="auto"/>
            </w:tcBorders>
            <w:vAlign w:val="center"/>
            <w:hideMark/>
          </w:tcPr>
          <w:p w14:paraId="1C84ACC2"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p>
        </w:tc>
        <w:tc>
          <w:tcPr>
            <w:tcW w:w="1239" w:type="dxa"/>
            <w:tcBorders>
              <w:top w:val="nil"/>
              <w:left w:val="nil"/>
              <w:bottom w:val="single" w:sz="4" w:space="0" w:color="auto"/>
              <w:right w:val="single" w:sz="4" w:space="0" w:color="auto"/>
            </w:tcBorders>
            <w:shd w:val="clear" w:color="000000" w:fill="FFFFFF"/>
            <w:vAlign w:val="center"/>
            <w:hideMark/>
          </w:tcPr>
          <w:p w14:paraId="28E44194"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19 al mes</w:t>
            </w:r>
          </w:p>
        </w:tc>
        <w:tc>
          <w:tcPr>
            <w:tcW w:w="4431" w:type="dxa"/>
            <w:tcBorders>
              <w:top w:val="single" w:sz="4" w:space="0" w:color="auto"/>
              <w:left w:val="nil"/>
              <w:bottom w:val="nil"/>
              <w:right w:val="single" w:sz="4" w:space="0" w:color="auto"/>
            </w:tcBorders>
            <w:shd w:val="clear" w:color="000000" w:fill="FFFFFF"/>
            <w:vAlign w:val="center"/>
            <w:hideMark/>
          </w:tcPr>
          <w:p w14:paraId="57B49FF5" w14:textId="77777777" w:rsidR="00175822" w:rsidRPr="00D47AC6" w:rsidRDefault="00175822" w:rsidP="000C5315">
            <w:pPr>
              <w:spacing w:after="0" w:line="240" w:lineRule="auto"/>
              <w:jc w:val="both"/>
              <w:rPr>
                <w:rFonts w:eastAsia="Times New Roman" w:cs="Times New Roman"/>
                <w:b/>
                <w:bCs/>
                <w:color w:val="000000"/>
                <w:kern w:val="0"/>
                <w:sz w:val="20"/>
                <w:szCs w:val="20"/>
                <w:lang w:val="es-CR" w:eastAsia="es-CR"/>
                <w14:ligatures w14:val="none"/>
              </w:rPr>
            </w:pPr>
            <w:r w:rsidRPr="00D47AC6">
              <w:rPr>
                <w:rFonts w:eastAsia="Times New Roman" w:cs="Times New Roman"/>
                <w:b/>
                <w:bCs/>
                <w:kern w:val="0"/>
                <w:sz w:val="20"/>
                <w:szCs w:val="20"/>
                <w:lang w:val="es-CR" w:eastAsia="es-CR"/>
                <w14:ligatures w14:val="none"/>
              </w:rPr>
              <w:t>Señalamientos</w:t>
            </w:r>
          </w:p>
        </w:tc>
      </w:tr>
      <w:tr w:rsidR="00175822" w:rsidRPr="00D47AC6" w14:paraId="3D41A1F7" w14:textId="77777777" w:rsidTr="00A14969">
        <w:trPr>
          <w:trHeight w:val="367"/>
        </w:trPr>
        <w:tc>
          <w:tcPr>
            <w:tcW w:w="3686" w:type="dxa"/>
            <w:tcBorders>
              <w:top w:val="nil"/>
              <w:left w:val="single" w:sz="4" w:space="0" w:color="auto"/>
              <w:bottom w:val="nil"/>
              <w:right w:val="single" w:sz="4" w:space="0" w:color="auto"/>
            </w:tcBorders>
            <w:shd w:val="clear" w:color="000000" w:fill="FFFFFF"/>
            <w:vAlign w:val="center"/>
            <w:hideMark/>
          </w:tcPr>
          <w:p w14:paraId="50931E0E"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Técnico/a de demandas nuevas-previas</w:t>
            </w:r>
          </w:p>
        </w:tc>
        <w:tc>
          <w:tcPr>
            <w:tcW w:w="1239" w:type="dxa"/>
            <w:tcBorders>
              <w:top w:val="nil"/>
              <w:left w:val="nil"/>
              <w:bottom w:val="single" w:sz="4" w:space="0" w:color="auto"/>
              <w:right w:val="single" w:sz="4" w:space="0" w:color="auto"/>
            </w:tcBorders>
            <w:shd w:val="clear" w:color="000000" w:fill="FFFFFF"/>
            <w:vAlign w:val="center"/>
            <w:hideMark/>
          </w:tcPr>
          <w:p w14:paraId="36F4E55D"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5</w:t>
            </w:r>
          </w:p>
        </w:tc>
        <w:tc>
          <w:tcPr>
            <w:tcW w:w="4431" w:type="dxa"/>
            <w:tcBorders>
              <w:top w:val="single" w:sz="4" w:space="0" w:color="auto"/>
              <w:left w:val="nil"/>
              <w:bottom w:val="nil"/>
              <w:right w:val="single" w:sz="4" w:space="0" w:color="auto"/>
            </w:tcBorders>
            <w:shd w:val="clear" w:color="000000" w:fill="FFFFFF"/>
            <w:vAlign w:val="center"/>
            <w:hideMark/>
          </w:tcPr>
          <w:p w14:paraId="6C0FF84D" w14:textId="124CDA8E" w:rsidR="00175822" w:rsidRPr="00D47AC6" w:rsidRDefault="00175822" w:rsidP="000C5315">
            <w:pPr>
              <w:spacing w:after="0" w:line="240" w:lineRule="auto"/>
              <w:jc w:val="both"/>
              <w:rPr>
                <w:rFonts w:eastAsia="Times New Roman" w:cs="Times New Roman"/>
                <w:b/>
                <w:bCs/>
                <w:color w:val="000000"/>
                <w:kern w:val="0"/>
                <w:sz w:val="20"/>
                <w:szCs w:val="20"/>
                <w:lang w:val="es-CR" w:eastAsia="es-CR"/>
                <w14:ligatures w14:val="none"/>
              </w:rPr>
            </w:pPr>
            <w:r w:rsidRPr="00D47AC6">
              <w:rPr>
                <w:rFonts w:eastAsia="Times New Roman" w:cs="Times New Roman"/>
                <w:b/>
                <w:bCs/>
                <w:kern w:val="0"/>
                <w:sz w:val="20"/>
                <w:szCs w:val="20"/>
                <w:lang w:val="es-CR" w:eastAsia="es-CR"/>
                <w14:ligatures w14:val="none"/>
              </w:rPr>
              <w:t>Demandas nuevas diarias. Debe procurar abastecer a las plazas de previas de los señalamientos requeridos, 1,4 diarios por plaza juzgadora.</w:t>
            </w:r>
          </w:p>
        </w:tc>
      </w:tr>
      <w:tr w:rsidR="00175822" w:rsidRPr="00D47AC6" w14:paraId="47176ED2" w14:textId="77777777" w:rsidTr="00A14969">
        <w:trPr>
          <w:trHeight w:val="122"/>
        </w:trPr>
        <w:tc>
          <w:tcPr>
            <w:tcW w:w="36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EF4A50"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Técnico/a trámite</w:t>
            </w:r>
          </w:p>
        </w:tc>
        <w:tc>
          <w:tcPr>
            <w:tcW w:w="1239" w:type="dxa"/>
            <w:tcBorders>
              <w:top w:val="nil"/>
              <w:left w:val="nil"/>
              <w:bottom w:val="single" w:sz="4" w:space="0" w:color="auto"/>
              <w:right w:val="single" w:sz="4" w:space="0" w:color="auto"/>
            </w:tcBorders>
            <w:shd w:val="clear" w:color="000000" w:fill="FFFFFF"/>
            <w:vAlign w:val="center"/>
            <w:hideMark/>
          </w:tcPr>
          <w:p w14:paraId="0C02A0C7"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10</w:t>
            </w:r>
          </w:p>
        </w:tc>
        <w:tc>
          <w:tcPr>
            <w:tcW w:w="4431" w:type="dxa"/>
            <w:tcBorders>
              <w:top w:val="single" w:sz="4" w:space="0" w:color="auto"/>
              <w:left w:val="nil"/>
              <w:bottom w:val="nil"/>
              <w:right w:val="single" w:sz="4" w:space="0" w:color="auto"/>
            </w:tcBorders>
            <w:shd w:val="clear" w:color="000000" w:fill="FFFFFF"/>
            <w:vAlign w:val="center"/>
            <w:hideMark/>
          </w:tcPr>
          <w:p w14:paraId="5BDEB13B" w14:textId="77777777" w:rsidR="00175822" w:rsidRPr="00D47AC6" w:rsidRDefault="00175822" w:rsidP="000C5315">
            <w:pPr>
              <w:spacing w:after="0" w:line="240" w:lineRule="auto"/>
              <w:jc w:val="both"/>
              <w:rPr>
                <w:rFonts w:eastAsia="Times New Roman" w:cs="Times New Roman"/>
                <w:b/>
                <w:bCs/>
                <w:color w:val="000000"/>
                <w:kern w:val="0"/>
                <w:sz w:val="20"/>
                <w:szCs w:val="20"/>
                <w:lang w:val="es-CR" w:eastAsia="es-CR"/>
                <w14:ligatures w14:val="none"/>
              </w:rPr>
            </w:pPr>
            <w:r w:rsidRPr="00D47AC6">
              <w:rPr>
                <w:rFonts w:eastAsia="Times New Roman" w:cs="Times New Roman"/>
                <w:b/>
                <w:bCs/>
                <w:kern w:val="0"/>
                <w:sz w:val="20"/>
                <w:szCs w:val="20"/>
                <w:lang w:val="es-CR" w:eastAsia="es-CR"/>
                <w14:ligatures w14:val="none"/>
              </w:rPr>
              <w:t>Expedientes pasados a firmar por día</w:t>
            </w:r>
          </w:p>
        </w:tc>
      </w:tr>
      <w:tr w:rsidR="00175822" w:rsidRPr="00D47AC6" w14:paraId="6439EACD" w14:textId="77777777" w:rsidTr="00A14969">
        <w:trPr>
          <w:trHeight w:val="183"/>
        </w:trPr>
        <w:tc>
          <w:tcPr>
            <w:tcW w:w="3686" w:type="dxa"/>
            <w:tcBorders>
              <w:top w:val="nil"/>
              <w:left w:val="single" w:sz="4" w:space="0" w:color="auto"/>
              <w:bottom w:val="single" w:sz="4" w:space="0" w:color="auto"/>
              <w:right w:val="single" w:sz="4" w:space="0" w:color="auto"/>
            </w:tcBorders>
            <w:shd w:val="clear" w:color="000000" w:fill="FFFFFF"/>
            <w:vAlign w:val="center"/>
            <w:hideMark/>
          </w:tcPr>
          <w:p w14:paraId="69034F78"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Técnico/a apremios</w:t>
            </w:r>
          </w:p>
        </w:tc>
        <w:tc>
          <w:tcPr>
            <w:tcW w:w="1239" w:type="dxa"/>
            <w:tcBorders>
              <w:top w:val="nil"/>
              <w:left w:val="nil"/>
              <w:bottom w:val="single" w:sz="4" w:space="0" w:color="auto"/>
              <w:right w:val="single" w:sz="4" w:space="0" w:color="auto"/>
            </w:tcBorders>
            <w:shd w:val="clear" w:color="000000" w:fill="FFFFFF"/>
            <w:vAlign w:val="center"/>
            <w:hideMark/>
          </w:tcPr>
          <w:p w14:paraId="3F0C9EFD"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25</w:t>
            </w:r>
          </w:p>
        </w:tc>
        <w:tc>
          <w:tcPr>
            <w:tcW w:w="4431" w:type="dxa"/>
            <w:tcBorders>
              <w:top w:val="single" w:sz="4" w:space="0" w:color="auto"/>
              <w:left w:val="nil"/>
              <w:bottom w:val="single" w:sz="4" w:space="0" w:color="auto"/>
              <w:right w:val="single" w:sz="4" w:space="0" w:color="auto"/>
            </w:tcBorders>
            <w:shd w:val="clear" w:color="000000" w:fill="FFFFFF"/>
            <w:vAlign w:val="center"/>
            <w:hideMark/>
          </w:tcPr>
          <w:p w14:paraId="623C1511" w14:textId="77777777" w:rsidR="00175822" w:rsidRPr="00D47AC6" w:rsidRDefault="00175822" w:rsidP="000C5315">
            <w:pPr>
              <w:spacing w:after="0" w:line="240" w:lineRule="auto"/>
              <w:jc w:val="both"/>
              <w:rPr>
                <w:rFonts w:eastAsia="Times New Roman" w:cs="Times New Roman"/>
                <w:b/>
                <w:bCs/>
                <w:color w:val="000000"/>
                <w:kern w:val="0"/>
                <w:sz w:val="20"/>
                <w:szCs w:val="20"/>
                <w:lang w:val="es-CR" w:eastAsia="es-CR"/>
                <w14:ligatures w14:val="none"/>
              </w:rPr>
            </w:pPr>
            <w:r w:rsidRPr="00D47AC6">
              <w:rPr>
                <w:rFonts w:eastAsia="Times New Roman" w:cs="Times New Roman"/>
                <w:b/>
                <w:bCs/>
                <w:kern w:val="0"/>
                <w:sz w:val="20"/>
                <w:szCs w:val="20"/>
                <w:lang w:val="es-CR" w:eastAsia="es-CR"/>
                <w14:ligatures w14:val="none"/>
              </w:rPr>
              <w:t>Apremios por día con la correspondiente actualización en el sistema</w:t>
            </w:r>
          </w:p>
        </w:tc>
      </w:tr>
      <w:tr w:rsidR="00175822" w:rsidRPr="00D47AC6" w14:paraId="2CE12B1F" w14:textId="77777777" w:rsidTr="00A14969">
        <w:trPr>
          <w:trHeight w:val="60"/>
        </w:trPr>
        <w:tc>
          <w:tcPr>
            <w:tcW w:w="36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F19464"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Técnico/a giros</w:t>
            </w:r>
          </w:p>
        </w:tc>
        <w:tc>
          <w:tcPr>
            <w:tcW w:w="1239" w:type="dxa"/>
            <w:tcBorders>
              <w:top w:val="single" w:sz="4" w:space="0" w:color="auto"/>
              <w:left w:val="nil"/>
              <w:bottom w:val="single" w:sz="4" w:space="0" w:color="auto"/>
              <w:right w:val="single" w:sz="4" w:space="0" w:color="auto"/>
            </w:tcBorders>
            <w:shd w:val="clear" w:color="000000" w:fill="FFFFFF"/>
            <w:vAlign w:val="center"/>
            <w:hideMark/>
          </w:tcPr>
          <w:p w14:paraId="7AD6729A" w14:textId="77777777" w:rsidR="00175822" w:rsidRPr="00D47AC6" w:rsidRDefault="00175822" w:rsidP="000C5315">
            <w:pPr>
              <w:spacing w:after="0" w:line="240" w:lineRule="auto"/>
              <w:jc w:val="both"/>
              <w:rPr>
                <w:rFonts w:eastAsia="Times New Roman" w:cs="Times New Roman"/>
                <w:color w:val="000000"/>
                <w:kern w:val="0"/>
                <w:sz w:val="20"/>
                <w:szCs w:val="20"/>
                <w:lang w:val="es-CR" w:eastAsia="es-CR"/>
                <w14:ligatures w14:val="none"/>
              </w:rPr>
            </w:pPr>
            <w:r w:rsidRPr="00D47AC6">
              <w:rPr>
                <w:rFonts w:eastAsia="Times New Roman" w:cs="Times New Roman"/>
                <w:kern w:val="0"/>
                <w:sz w:val="20"/>
                <w:szCs w:val="20"/>
                <w:lang w:val="es-CR" w:eastAsia="es-CR"/>
                <w14:ligatures w14:val="none"/>
              </w:rPr>
              <w:t>40</w:t>
            </w:r>
          </w:p>
        </w:tc>
        <w:tc>
          <w:tcPr>
            <w:tcW w:w="4431" w:type="dxa"/>
            <w:tcBorders>
              <w:top w:val="single" w:sz="4" w:space="0" w:color="auto"/>
              <w:left w:val="nil"/>
              <w:bottom w:val="single" w:sz="4" w:space="0" w:color="auto"/>
              <w:right w:val="single" w:sz="4" w:space="0" w:color="auto"/>
            </w:tcBorders>
            <w:shd w:val="clear" w:color="000000" w:fill="FFFFFF"/>
            <w:vAlign w:val="center"/>
            <w:hideMark/>
          </w:tcPr>
          <w:p w14:paraId="0FF77995" w14:textId="77777777" w:rsidR="00175822" w:rsidRPr="00D47AC6" w:rsidRDefault="00175822" w:rsidP="000C5315">
            <w:pPr>
              <w:spacing w:after="0" w:line="240" w:lineRule="auto"/>
              <w:jc w:val="both"/>
              <w:rPr>
                <w:rFonts w:eastAsia="Times New Roman" w:cs="Times New Roman"/>
                <w:b/>
                <w:bCs/>
                <w:color w:val="000000"/>
                <w:kern w:val="0"/>
                <w:sz w:val="20"/>
                <w:szCs w:val="20"/>
                <w:lang w:val="es-CR" w:eastAsia="es-CR"/>
                <w14:ligatures w14:val="none"/>
              </w:rPr>
            </w:pPr>
            <w:r w:rsidRPr="00D47AC6">
              <w:rPr>
                <w:rFonts w:eastAsia="Times New Roman" w:cs="Times New Roman"/>
                <w:b/>
                <w:bCs/>
                <w:kern w:val="0"/>
                <w:sz w:val="20"/>
                <w:szCs w:val="20"/>
                <w:lang w:val="es-CR" w:eastAsia="es-CR"/>
                <w14:ligatures w14:val="none"/>
              </w:rPr>
              <w:t>Giros por día</w:t>
            </w:r>
          </w:p>
        </w:tc>
      </w:tr>
    </w:tbl>
    <w:p w14:paraId="0853C281" w14:textId="536A4B8E" w:rsidR="00331541" w:rsidRPr="005D538B" w:rsidRDefault="00331541" w:rsidP="000C5315">
      <w:pPr>
        <w:spacing w:after="0" w:line="240" w:lineRule="auto"/>
        <w:ind w:right="284"/>
        <w:jc w:val="both"/>
        <w:rPr>
          <w:rFonts w:eastAsia="Times New Roman" w:cs="Book Antiqua"/>
          <w:i/>
          <w:iCs/>
          <w:kern w:val="0"/>
          <w:sz w:val="20"/>
          <w:szCs w:val="20"/>
          <w:lang w:val="es-CR" w:eastAsia="es-ES"/>
          <w14:ligatures w14:val="none"/>
        </w:rPr>
      </w:pPr>
      <w:r w:rsidRPr="00DC3B34">
        <w:rPr>
          <w:rFonts w:eastAsia="Times New Roman" w:cs="Book Antiqua"/>
          <w:b/>
          <w:bCs/>
          <w:i/>
          <w:iCs/>
          <w:kern w:val="0"/>
          <w:sz w:val="20"/>
          <w:szCs w:val="20"/>
          <w:lang w:val="es-CR" w:eastAsia="es-ES"/>
          <w14:ligatures w14:val="none"/>
        </w:rPr>
        <w:t>Fuente</w:t>
      </w:r>
      <w:r w:rsidRPr="00DC3B34">
        <w:rPr>
          <w:rFonts w:eastAsia="Times New Roman" w:cs="Book Antiqua"/>
          <w:i/>
          <w:iCs/>
          <w:kern w:val="0"/>
          <w:sz w:val="20"/>
          <w:szCs w:val="20"/>
          <w:lang w:val="es-CR" w:eastAsia="es-ES"/>
          <w14:ligatures w14:val="none"/>
        </w:rPr>
        <w:t xml:space="preserve">. Elaboración propia Subproceso de Modernización </w:t>
      </w:r>
      <w:r>
        <w:rPr>
          <w:rFonts w:eastAsia="Times New Roman" w:cs="Book Antiqua"/>
          <w:i/>
          <w:iCs/>
          <w:kern w:val="0"/>
          <w:sz w:val="20"/>
          <w:szCs w:val="20"/>
          <w:lang w:val="es-CR" w:eastAsia="es-ES"/>
          <w14:ligatures w14:val="none"/>
        </w:rPr>
        <w:t>No Penal</w:t>
      </w:r>
      <w:r w:rsidRPr="00DC3B34">
        <w:rPr>
          <w:rFonts w:eastAsia="Times New Roman" w:cs="Book Antiqua"/>
          <w:i/>
          <w:iCs/>
          <w:kern w:val="0"/>
          <w:sz w:val="20"/>
          <w:szCs w:val="20"/>
          <w:lang w:val="es-CR" w:eastAsia="es-ES"/>
          <w14:ligatures w14:val="none"/>
        </w:rPr>
        <w:t xml:space="preserve">, de conformidad con </w:t>
      </w:r>
      <w:r w:rsidRPr="005D538B">
        <w:rPr>
          <w:rFonts w:eastAsia="Times New Roman" w:cs="Book Antiqua"/>
          <w:i/>
          <w:iCs/>
          <w:kern w:val="0"/>
          <w:sz w:val="20"/>
          <w:szCs w:val="20"/>
          <w:lang w:val="es-CR" w:eastAsia="es-ES"/>
          <w14:ligatures w14:val="none"/>
        </w:rPr>
        <w:t xml:space="preserve">el contenido del informe </w:t>
      </w:r>
      <w:r w:rsidR="000F03C1">
        <w:rPr>
          <w:rFonts w:eastAsia="Times New Roman" w:cs="Book Antiqua"/>
          <w:i/>
          <w:iCs/>
          <w:kern w:val="0"/>
          <w:sz w:val="20"/>
          <w:szCs w:val="20"/>
          <w:lang w:val="es-CR" w:eastAsia="es-ES"/>
          <w14:ligatures w14:val="none"/>
        </w:rPr>
        <w:t>1046</w:t>
      </w:r>
      <w:r w:rsidRPr="005D538B">
        <w:rPr>
          <w:rFonts w:eastAsia="Times New Roman" w:cs="Book Antiqua"/>
          <w:i/>
          <w:iCs/>
          <w:kern w:val="0"/>
          <w:sz w:val="20"/>
          <w:szCs w:val="20"/>
          <w:lang w:val="es-CR" w:eastAsia="es-ES"/>
          <w14:ligatures w14:val="none"/>
        </w:rPr>
        <w:t>-PLA-MI(NPL)-2024.</w:t>
      </w:r>
    </w:p>
    <w:p w14:paraId="10598FD4" w14:textId="77777777" w:rsidR="00331541" w:rsidRPr="000C5315" w:rsidRDefault="00331541" w:rsidP="000C5315">
      <w:pPr>
        <w:spacing w:after="0" w:line="240" w:lineRule="auto"/>
        <w:jc w:val="both"/>
        <w:rPr>
          <w:rFonts w:eastAsia="Times New Roman" w:cs="Book Antiqua"/>
          <w:kern w:val="0"/>
          <w:lang w:val="es-CR" w:eastAsia="es-ES"/>
          <w14:ligatures w14:val="none"/>
        </w:rPr>
      </w:pPr>
    </w:p>
    <w:p w14:paraId="2609DD56" w14:textId="089F0C1A" w:rsidR="003147E9" w:rsidRPr="00A14969" w:rsidRDefault="00331541" w:rsidP="00A14969">
      <w:pPr>
        <w:spacing w:after="0" w:line="240" w:lineRule="auto"/>
        <w:jc w:val="both"/>
        <w:rPr>
          <w:rFonts w:eastAsia="Times New Roman" w:cs="Book Antiqua"/>
          <w:kern w:val="0"/>
          <w:lang w:val="es-CR" w:eastAsia="es-ES"/>
          <w14:ligatures w14:val="none"/>
        </w:rPr>
      </w:pPr>
      <w:r w:rsidRPr="00A14969">
        <w:rPr>
          <w:rFonts w:eastAsia="Times New Roman" w:cs="Book Antiqua"/>
          <w:kern w:val="0"/>
          <w:lang w:val="es-CR" w:eastAsia="es-ES"/>
          <w14:ligatures w14:val="none"/>
        </w:rPr>
        <w:t xml:space="preserve">Con base en lo establecido en </w:t>
      </w:r>
      <w:r w:rsidR="003B1916" w:rsidRPr="00A14969">
        <w:rPr>
          <w:rFonts w:eastAsia="Times New Roman" w:cs="Book Antiqua"/>
          <w:kern w:val="0"/>
          <w:lang w:val="es-CR" w:eastAsia="es-ES"/>
          <w14:ligatures w14:val="none"/>
        </w:rPr>
        <w:t>la Tabla 11</w:t>
      </w:r>
      <w:r w:rsidRPr="00A14969">
        <w:rPr>
          <w:rFonts w:eastAsia="Times New Roman" w:cs="Book Antiqua"/>
          <w:kern w:val="0"/>
          <w:lang w:val="es-CR" w:eastAsia="es-ES"/>
          <w14:ligatures w14:val="none"/>
        </w:rPr>
        <w:t>,</w:t>
      </w:r>
      <w:r w:rsidR="00AF1AC5" w:rsidRPr="00A14969">
        <w:rPr>
          <w:rFonts w:eastAsia="Times New Roman" w:cs="Book Antiqua"/>
          <w:kern w:val="0"/>
          <w:lang w:val="es-CR" w:eastAsia="es-ES"/>
          <w14:ligatures w14:val="none"/>
        </w:rPr>
        <w:t xml:space="preserve"> </w:t>
      </w:r>
      <w:r w:rsidR="00AF1AC5" w:rsidRPr="00A14969">
        <w:rPr>
          <w:rFonts w:eastAsia="Times New Roman"/>
          <w:lang w:val="es-ES_tradnl"/>
        </w:rPr>
        <w:t xml:space="preserve">una vez entre en vigor el </w:t>
      </w:r>
      <w:r w:rsidR="00AF1AC5" w:rsidRPr="00A14969">
        <w:rPr>
          <w:rFonts w:eastAsia="Times New Roman"/>
          <w:b/>
          <w:bCs/>
          <w:lang w:val="es-ES_tradnl"/>
        </w:rPr>
        <w:t>CPF</w:t>
      </w:r>
      <w:r w:rsidRPr="00A14969">
        <w:rPr>
          <w:rFonts w:eastAsia="Times New Roman" w:cs="Book Antiqua"/>
          <w:kern w:val="0"/>
          <w:lang w:val="es-CR" w:eastAsia="es-ES"/>
          <w14:ligatures w14:val="none"/>
        </w:rPr>
        <w:t xml:space="preserve"> la carga de trabajo</w:t>
      </w:r>
      <w:r w:rsidR="003147E9" w:rsidRPr="00A14969">
        <w:rPr>
          <w:rFonts w:eastAsia="Times New Roman" w:cs="Book Antiqua"/>
          <w:kern w:val="0"/>
          <w:lang w:val="es-CR" w:eastAsia="es-ES"/>
          <w14:ligatures w14:val="none"/>
        </w:rPr>
        <w:t xml:space="preserve"> que se proyecta para el</w:t>
      </w:r>
      <w:r w:rsidRPr="00A14969">
        <w:rPr>
          <w:rFonts w:eastAsia="Times New Roman" w:cs="Book Antiqua"/>
          <w:kern w:val="0"/>
          <w:lang w:val="es-CR" w:eastAsia="es-ES"/>
          <w14:ligatures w14:val="none"/>
        </w:rPr>
        <w:t xml:space="preserve"> </w:t>
      </w:r>
      <w:r w:rsidR="003147E9" w:rsidRPr="00A14969">
        <w:rPr>
          <w:rFonts w:eastAsia="Times New Roman" w:cs="Book Antiqua"/>
          <w:kern w:val="0"/>
          <w:lang w:val="es-CR" w:eastAsia="es-ES"/>
          <w14:ligatures w14:val="none"/>
        </w:rPr>
        <w:t xml:space="preserve">Despacho </w:t>
      </w:r>
      <w:r w:rsidR="00DE16AA" w:rsidRPr="00A14969">
        <w:rPr>
          <w:rFonts w:eastAsia="Times New Roman" w:cs="Book Antiqua"/>
          <w:kern w:val="0"/>
          <w:lang w:val="es-CR" w:eastAsia="es-ES"/>
          <w14:ligatures w14:val="none"/>
        </w:rPr>
        <w:t xml:space="preserve">es </w:t>
      </w:r>
      <w:r w:rsidR="003147E9" w:rsidRPr="00A14969">
        <w:rPr>
          <w:rFonts w:eastAsia="Times New Roman" w:cs="Book Antiqua"/>
          <w:kern w:val="0"/>
          <w:lang w:val="es-CR" w:eastAsia="es-ES"/>
          <w14:ligatures w14:val="none"/>
        </w:rPr>
        <w:t>la siguiente:</w:t>
      </w:r>
    </w:p>
    <w:p w14:paraId="3B8D3690" w14:textId="77777777" w:rsidR="000C5315" w:rsidRDefault="000C5315" w:rsidP="00A14969">
      <w:pPr>
        <w:spacing w:after="0" w:line="240" w:lineRule="auto"/>
        <w:rPr>
          <w:rFonts w:eastAsia="Times New Roman" w:cs="Times New Roman"/>
          <w:b/>
          <w:bCs/>
          <w:kern w:val="0"/>
          <w:lang w:val="es-CR" w:eastAsia="es-ES"/>
          <w14:ligatures w14:val="none"/>
        </w:rPr>
      </w:pPr>
    </w:p>
    <w:p w14:paraId="68A4CF46" w14:textId="77777777" w:rsidR="00B04E2E" w:rsidRDefault="00B04E2E" w:rsidP="00A14969">
      <w:pPr>
        <w:spacing w:after="0" w:line="240" w:lineRule="auto"/>
        <w:rPr>
          <w:rFonts w:eastAsia="Times New Roman" w:cs="Times New Roman"/>
          <w:b/>
          <w:bCs/>
          <w:kern w:val="0"/>
          <w:lang w:val="es-CR" w:eastAsia="es-ES"/>
          <w14:ligatures w14:val="none"/>
        </w:rPr>
      </w:pPr>
    </w:p>
    <w:p w14:paraId="36BA056C" w14:textId="77777777" w:rsidR="00B04E2E" w:rsidRPr="00A14969" w:rsidRDefault="00B04E2E" w:rsidP="00A14969">
      <w:pPr>
        <w:spacing w:after="0" w:line="240" w:lineRule="auto"/>
        <w:rPr>
          <w:rFonts w:eastAsia="Times New Roman" w:cs="Times New Roman"/>
          <w:b/>
          <w:bCs/>
          <w:kern w:val="0"/>
          <w:lang w:val="es-CR" w:eastAsia="es-ES"/>
          <w14:ligatures w14:val="none"/>
        </w:rPr>
      </w:pPr>
    </w:p>
    <w:p w14:paraId="5B6DE343" w14:textId="387DDECC" w:rsidR="00604FB2" w:rsidRPr="00A14969" w:rsidRDefault="00604FB2" w:rsidP="00A14969">
      <w:pPr>
        <w:spacing w:after="0" w:line="240" w:lineRule="auto"/>
        <w:jc w:val="center"/>
        <w:rPr>
          <w:rFonts w:eastAsia="Times New Roman" w:cs="Times New Roman"/>
          <w:b/>
          <w:bCs/>
          <w:kern w:val="0"/>
          <w:sz w:val="22"/>
          <w:szCs w:val="22"/>
          <w:lang w:val="es-CR" w:eastAsia="es-ES"/>
          <w14:ligatures w14:val="none"/>
        </w:rPr>
      </w:pPr>
      <w:r w:rsidRPr="00A14969">
        <w:rPr>
          <w:rFonts w:eastAsia="Times New Roman" w:cs="Times New Roman"/>
          <w:b/>
          <w:bCs/>
          <w:kern w:val="0"/>
          <w:sz w:val="22"/>
          <w:szCs w:val="22"/>
          <w:lang w:val="es-CR" w:eastAsia="es-ES"/>
          <w14:ligatures w14:val="none"/>
        </w:rPr>
        <w:lastRenderedPageBreak/>
        <w:t>Tabla 1</w:t>
      </w:r>
      <w:r w:rsidR="000C31C8" w:rsidRPr="00A14969">
        <w:rPr>
          <w:rFonts w:eastAsia="Times New Roman" w:cs="Times New Roman"/>
          <w:b/>
          <w:bCs/>
          <w:kern w:val="0"/>
          <w:sz w:val="22"/>
          <w:szCs w:val="22"/>
          <w:lang w:val="es-CR" w:eastAsia="es-ES"/>
          <w14:ligatures w14:val="none"/>
        </w:rPr>
        <w:t>4</w:t>
      </w:r>
      <w:r w:rsidRPr="00A14969">
        <w:rPr>
          <w:rFonts w:eastAsia="Times New Roman" w:cs="Times New Roman"/>
          <w:b/>
          <w:bCs/>
          <w:kern w:val="0"/>
          <w:sz w:val="22"/>
          <w:szCs w:val="22"/>
          <w:lang w:val="es-CR" w:eastAsia="es-ES"/>
          <w14:ligatures w14:val="none"/>
        </w:rPr>
        <w:t xml:space="preserve"> </w:t>
      </w:r>
    </w:p>
    <w:p w14:paraId="21B45D5B" w14:textId="4803FDD4" w:rsidR="00604FB2" w:rsidRPr="00A14969" w:rsidRDefault="00E27174" w:rsidP="00A14969">
      <w:pPr>
        <w:spacing w:after="0" w:line="240" w:lineRule="auto"/>
        <w:jc w:val="center"/>
        <w:rPr>
          <w:rFonts w:eastAsia="Times New Roman" w:cs="Times New Roman"/>
          <w:b/>
          <w:bCs/>
          <w:kern w:val="0"/>
          <w:sz w:val="22"/>
          <w:szCs w:val="22"/>
          <w:lang w:val="es-CR" w:eastAsia="es-ES"/>
          <w14:ligatures w14:val="none"/>
        </w:rPr>
      </w:pPr>
      <w:r w:rsidRPr="00A14969">
        <w:rPr>
          <w:rFonts w:eastAsia="Times New Roman" w:cs="Times New Roman"/>
          <w:b/>
          <w:bCs/>
          <w:kern w:val="0"/>
          <w:sz w:val="22"/>
          <w:szCs w:val="22"/>
          <w:lang w:val="es-CR" w:eastAsia="es-ES"/>
          <w14:ligatures w14:val="none"/>
        </w:rPr>
        <w:t xml:space="preserve"> </w:t>
      </w:r>
      <w:r w:rsidR="00B27B98" w:rsidRPr="00A14969">
        <w:rPr>
          <w:rFonts w:eastAsia="Times New Roman" w:cs="Times New Roman"/>
          <w:b/>
          <w:bCs/>
          <w:kern w:val="0"/>
          <w:sz w:val="22"/>
          <w:szCs w:val="22"/>
          <w:lang w:val="es-CR" w:eastAsia="es-ES"/>
          <w14:ligatures w14:val="none"/>
        </w:rPr>
        <w:t xml:space="preserve">Proyección </w:t>
      </w:r>
      <w:r w:rsidR="00604FB2" w:rsidRPr="00A14969">
        <w:rPr>
          <w:rFonts w:eastAsia="Times New Roman" w:cs="Times New Roman"/>
          <w:b/>
          <w:bCs/>
          <w:kern w:val="0"/>
          <w:sz w:val="22"/>
          <w:szCs w:val="22"/>
          <w:lang w:val="es-CR" w:eastAsia="es-ES"/>
          <w14:ligatures w14:val="none"/>
        </w:rPr>
        <w:t>de la cuota de trabajo del personal del Juzgado de Pensiones Alimentarias de Nicoya.</w:t>
      </w:r>
    </w:p>
    <w:tbl>
      <w:tblPr>
        <w:tblW w:w="938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0"/>
        <w:gridCol w:w="2693"/>
        <w:gridCol w:w="575"/>
        <w:gridCol w:w="1170"/>
        <w:gridCol w:w="1232"/>
        <w:gridCol w:w="1132"/>
        <w:gridCol w:w="1020"/>
      </w:tblGrid>
      <w:tr w:rsidR="00BF6DCE" w:rsidRPr="00BF6DCE" w14:paraId="63402534" w14:textId="77777777" w:rsidTr="00A14969">
        <w:trPr>
          <w:trHeight w:val="479"/>
          <w:tblHeader/>
        </w:trPr>
        <w:tc>
          <w:tcPr>
            <w:tcW w:w="4828" w:type="dxa"/>
            <w:gridSpan w:val="3"/>
            <w:shd w:val="clear" w:color="000000" w:fill="156082"/>
            <w:vAlign w:val="center"/>
            <w:hideMark/>
          </w:tcPr>
          <w:p w14:paraId="616D4C08" w14:textId="77777777" w:rsidR="00BF6DCE" w:rsidRPr="00BF6DCE" w:rsidRDefault="00BF6DCE" w:rsidP="000C5315">
            <w:pPr>
              <w:spacing w:after="0" w:line="240" w:lineRule="auto"/>
              <w:jc w:val="both"/>
              <w:rPr>
                <w:rFonts w:eastAsia="Times New Roman" w:cs="Times New Roman"/>
                <w:b/>
                <w:bCs/>
                <w:color w:val="FFFFFF"/>
                <w:kern w:val="0"/>
                <w:sz w:val="18"/>
                <w:szCs w:val="18"/>
                <w:lang w:val="es-CR" w:eastAsia="es-CR"/>
                <w14:ligatures w14:val="none"/>
              </w:rPr>
            </w:pPr>
            <w:r w:rsidRPr="00BF6DCE">
              <w:rPr>
                <w:rFonts w:eastAsia="Times New Roman" w:cs="Times New Roman"/>
                <w:b/>
                <w:bCs/>
                <w:color w:val="FFFFFF"/>
                <w:kern w:val="0"/>
                <w:sz w:val="18"/>
                <w:szCs w:val="18"/>
                <w:lang w:val="es-CR" w:eastAsia="es-CR"/>
                <w14:ligatures w14:val="none"/>
              </w:rPr>
              <w:t>Cuotas (mínimas)</w:t>
            </w:r>
          </w:p>
        </w:tc>
        <w:tc>
          <w:tcPr>
            <w:tcW w:w="1170" w:type="dxa"/>
            <w:shd w:val="clear" w:color="000000" w:fill="156082"/>
            <w:vAlign w:val="center"/>
            <w:hideMark/>
          </w:tcPr>
          <w:p w14:paraId="390AB5DC" w14:textId="155015AD" w:rsidR="00BF6DCE" w:rsidRPr="00BF6DCE" w:rsidRDefault="00BF6DCE" w:rsidP="000C5315">
            <w:pPr>
              <w:spacing w:after="0" w:line="240" w:lineRule="auto"/>
              <w:jc w:val="both"/>
              <w:rPr>
                <w:rFonts w:eastAsia="Times New Roman" w:cs="Times New Roman"/>
                <w:b/>
                <w:bCs/>
                <w:color w:val="FFFFFF"/>
                <w:kern w:val="0"/>
                <w:sz w:val="18"/>
                <w:szCs w:val="18"/>
                <w:lang w:val="es-CR" w:eastAsia="es-CR"/>
                <w14:ligatures w14:val="none"/>
              </w:rPr>
            </w:pPr>
            <w:r w:rsidRPr="00BF6DCE">
              <w:rPr>
                <w:rFonts w:eastAsia="Times New Roman" w:cs="Times New Roman"/>
                <w:b/>
                <w:bCs/>
                <w:color w:val="FFFFFF"/>
                <w:kern w:val="0"/>
                <w:sz w:val="18"/>
                <w:szCs w:val="18"/>
                <w:lang w:val="es-CR" w:eastAsia="es-CR"/>
                <w14:ligatures w14:val="none"/>
              </w:rPr>
              <w:t>Personas funcionarias</w:t>
            </w:r>
          </w:p>
        </w:tc>
        <w:tc>
          <w:tcPr>
            <w:tcW w:w="1232" w:type="dxa"/>
            <w:shd w:val="clear" w:color="000000" w:fill="156082"/>
            <w:vAlign w:val="center"/>
            <w:hideMark/>
          </w:tcPr>
          <w:p w14:paraId="6AEF826D" w14:textId="59D748D0" w:rsidR="00BF6DCE" w:rsidRPr="00BF6DCE" w:rsidRDefault="00BF6DCE" w:rsidP="000C5315">
            <w:pPr>
              <w:spacing w:after="0" w:line="240" w:lineRule="auto"/>
              <w:jc w:val="both"/>
              <w:rPr>
                <w:rFonts w:eastAsia="Times New Roman" w:cs="Times New Roman"/>
                <w:b/>
                <w:bCs/>
                <w:color w:val="FFFFFF"/>
                <w:kern w:val="0"/>
                <w:sz w:val="18"/>
                <w:szCs w:val="18"/>
                <w:lang w:val="es-CR" w:eastAsia="es-CR"/>
                <w14:ligatures w14:val="none"/>
              </w:rPr>
            </w:pPr>
            <w:r w:rsidRPr="00BF6DCE">
              <w:rPr>
                <w:rFonts w:eastAsia="Times New Roman" w:cs="Times New Roman"/>
                <w:b/>
                <w:bCs/>
                <w:color w:val="FFFFFF"/>
                <w:kern w:val="0"/>
                <w:sz w:val="18"/>
                <w:szCs w:val="18"/>
                <w:lang w:val="es-CR" w:eastAsia="es-CR"/>
                <w14:ligatures w14:val="none"/>
              </w:rPr>
              <w:t>Promedio de Carga de trabajo por persona</w:t>
            </w:r>
          </w:p>
        </w:tc>
        <w:tc>
          <w:tcPr>
            <w:tcW w:w="1132" w:type="dxa"/>
            <w:shd w:val="clear" w:color="000000" w:fill="808080"/>
            <w:vAlign w:val="center"/>
            <w:hideMark/>
          </w:tcPr>
          <w:p w14:paraId="016B70B5" w14:textId="77777777" w:rsidR="00BF6DCE" w:rsidRPr="00BF6DCE" w:rsidRDefault="00BF6DCE" w:rsidP="000C5315">
            <w:pPr>
              <w:spacing w:after="0" w:line="240" w:lineRule="auto"/>
              <w:jc w:val="both"/>
              <w:rPr>
                <w:rFonts w:eastAsia="Times New Roman" w:cs="Times New Roman"/>
                <w:b/>
                <w:bCs/>
                <w:color w:val="FFFFFF"/>
                <w:kern w:val="0"/>
                <w:sz w:val="18"/>
                <w:szCs w:val="18"/>
                <w:lang w:val="es-CR" w:eastAsia="es-CR"/>
                <w14:ligatures w14:val="none"/>
              </w:rPr>
            </w:pPr>
            <w:r w:rsidRPr="00BF6DCE">
              <w:rPr>
                <w:rFonts w:eastAsia="Times New Roman" w:cs="Times New Roman"/>
                <w:b/>
                <w:bCs/>
                <w:color w:val="FFFFFF"/>
                <w:kern w:val="0"/>
                <w:sz w:val="18"/>
                <w:szCs w:val="18"/>
                <w:lang w:val="es-CR" w:eastAsia="es-CR"/>
                <w14:ligatures w14:val="none"/>
              </w:rPr>
              <w:t>% Carga de trabajo diaria por persona</w:t>
            </w:r>
          </w:p>
        </w:tc>
        <w:tc>
          <w:tcPr>
            <w:tcW w:w="1020" w:type="dxa"/>
            <w:shd w:val="clear" w:color="000000" w:fill="808080"/>
            <w:vAlign w:val="center"/>
            <w:hideMark/>
          </w:tcPr>
          <w:p w14:paraId="11CF92D1" w14:textId="77777777" w:rsidR="00BF6DCE" w:rsidRPr="00BF6DCE" w:rsidRDefault="00BF6DCE" w:rsidP="000C5315">
            <w:pPr>
              <w:spacing w:after="0" w:line="240" w:lineRule="auto"/>
              <w:jc w:val="both"/>
              <w:rPr>
                <w:rFonts w:eastAsia="Times New Roman" w:cs="Times New Roman"/>
                <w:b/>
                <w:bCs/>
                <w:color w:val="FFFFFF"/>
                <w:kern w:val="0"/>
                <w:sz w:val="18"/>
                <w:szCs w:val="18"/>
                <w:lang w:val="es-CR" w:eastAsia="es-CR"/>
                <w14:ligatures w14:val="none"/>
              </w:rPr>
            </w:pPr>
            <w:r w:rsidRPr="00BF6DCE">
              <w:rPr>
                <w:rFonts w:eastAsia="Times New Roman" w:cs="Times New Roman"/>
                <w:b/>
                <w:bCs/>
                <w:color w:val="FFFFFF"/>
                <w:kern w:val="0"/>
                <w:sz w:val="18"/>
                <w:szCs w:val="18"/>
                <w:lang w:val="es-CR" w:eastAsia="es-CR"/>
                <w14:ligatures w14:val="none"/>
              </w:rPr>
              <w:t>% Carga de trabajo diaria Ponderada</w:t>
            </w:r>
          </w:p>
        </w:tc>
      </w:tr>
      <w:tr w:rsidR="000C4399" w:rsidRPr="00BF6DCE" w14:paraId="71CFDA61" w14:textId="77777777" w:rsidTr="00A14969">
        <w:trPr>
          <w:trHeight w:val="100"/>
        </w:trPr>
        <w:tc>
          <w:tcPr>
            <w:tcW w:w="1560" w:type="dxa"/>
            <w:vMerge w:val="restart"/>
            <w:shd w:val="clear" w:color="000000" w:fill="FFFFFF"/>
            <w:vAlign w:val="center"/>
            <w:hideMark/>
          </w:tcPr>
          <w:p w14:paraId="2EE039F5" w14:textId="33114468"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Juez/a de fondo y trámite</w:t>
            </w:r>
          </w:p>
        </w:tc>
        <w:tc>
          <w:tcPr>
            <w:tcW w:w="2693" w:type="dxa"/>
            <w:shd w:val="clear" w:color="000000" w:fill="FFFFFF"/>
            <w:vAlign w:val="center"/>
            <w:hideMark/>
          </w:tcPr>
          <w:p w14:paraId="6B1C4A1D" w14:textId="77777777" w:rsidR="00BF6DCE" w:rsidRPr="00BF6DCE" w:rsidRDefault="00BF6DCE" w:rsidP="000C5315">
            <w:pPr>
              <w:spacing w:after="0" w:line="240" w:lineRule="auto"/>
              <w:jc w:val="both"/>
              <w:rPr>
                <w:rFonts w:eastAsia="Times New Roman" w:cs="Times New Roman"/>
                <w:b/>
                <w:bCs/>
                <w:color w:val="000000"/>
                <w:kern w:val="0"/>
                <w:sz w:val="20"/>
                <w:szCs w:val="20"/>
                <w:lang w:val="es-CR" w:eastAsia="es-CR"/>
                <w14:ligatures w14:val="none"/>
              </w:rPr>
            </w:pPr>
            <w:r w:rsidRPr="00BF6DCE">
              <w:rPr>
                <w:rFonts w:eastAsia="Times New Roman" w:cs="Times New Roman"/>
                <w:b/>
                <w:bCs/>
                <w:color w:val="000000"/>
                <w:kern w:val="0"/>
                <w:sz w:val="20"/>
                <w:szCs w:val="20"/>
                <w:lang w:val="es-CR" w:eastAsia="es-CR"/>
                <w14:ligatures w14:val="none"/>
              </w:rPr>
              <w:t>Firmas diarias</w:t>
            </w:r>
          </w:p>
        </w:tc>
        <w:tc>
          <w:tcPr>
            <w:tcW w:w="575" w:type="dxa"/>
            <w:shd w:val="clear" w:color="000000" w:fill="FFFFFF"/>
            <w:vAlign w:val="center"/>
            <w:hideMark/>
          </w:tcPr>
          <w:p w14:paraId="375419C5"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32</w:t>
            </w:r>
          </w:p>
        </w:tc>
        <w:tc>
          <w:tcPr>
            <w:tcW w:w="1170" w:type="dxa"/>
            <w:vMerge w:val="restart"/>
            <w:shd w:val="clear" w:color="000000" w:fill="FFFFFF"/>
            <w:vAlign w:val="center"/>
            <w:hideMark/>
          </w:tcPr>
          <w:p w14:paraId="306D6F50"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2</w:t>
            </w:r>
          </w:p>
        </w:tc>
        <w:tc>
          <w:tcPr>
            <w:tcW w:w="1232" w:type="dxa"/>
            <w:shd w:val="clear" w:color="000000" w:fill="FFFFFF"/>
            <w:vAlign w:val="center"/>
            <w:hideMark/>
          </w:tcPr>
          <w:p w14:paraId="7154143F"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24,98</w:t>
            </w:r>
          </w:p>
        </w:tc>
        <w:tc>
          <w:tcPr>
            <w:tcW w:w="1132" w:type="dxa"/>
            <w:shd w:val="clear" w:color="000000" w:fill="D9D9D9"/>
            <w:noWrap/>
            <w:vAlign w:val="center"/>
            <w:hideMark/>
          </w:tcPr>
          <w:p w14:paraId="419999F7"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r w:rsidRPr="00BF6DCE">
              <w:rPr>
                <w:rFonts w:eastAsia="Times New Roman" w:cs="Times New Roman"/>
                <w:kern w:val="0"/>
                <w:sz w:val="20"/>
                <w:szCs w:val="20"/>
                <w:lang w:val="es-CR" w:eastAsia="es-CR"/>
                <w14:ligatures w14:val="none"/>
              </w:rPr>
              <w:t>78 %</w:t>
            </w:r>
          </w:p>
        </w:tc>
        <w:tc>
          <w:tcPr>
            <w:tcW w:w="1020" w:type="dxa"/>
            <w:vMerge w:val="restart"/>
            <w:shd w:val="clear" w:color="000000" w:fill="D9D9D9"/>
            <w:noWrap/>
            <w:vAlign w:val="center"/>
            <w:hideMark/>
          </w:tcPr>
          <w:p w14:paraId="3CB473EB" w14:textId="30E43C9D"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r w:rsidRPr="00BF6DCE">
              <w:rPr>
                <w:rFonts w:eastAsia="Times New Roman" w:cs="Times New Roman"/>
                <w:kern w:val="0"/>
                <w:sz w:val="20"/>
                <w:szCs w:val="20"/>
                <w:lang w:val="es-CR" w:eastAsia="es-CR"/>
                <w14:ligatures w14:val="none"/>
              </w:rPr>
              <w:t>10</w:t>
            </w:r>
            <w:r w:rsidR="00B61EC9">
              <w:rPr>
                <w:rFonts w:eastAsia="Times New Roman" w:cs="Times New Roman"/>
                <w:kern w:val="0"/>
                <w:sz w:val="20"/>
                <w:szCs w:val="20"/>
                <w:lang w:val="es-CR" w:eastAsia="es-CR"/>
                <w14:ligatures w14:val="none"/>
              </w:rPr>
              <w:t>6</w:t>
            </w:r>
            <w:r w:rsidRPr="00BF6DCE">
              <w:rPr>
                <w:rFonts w:eastAsia="Times New Roman" w:cs="Times New Roman"/>
                <w:kern w:val="0"/>
                <w:sz w:val="20"/>
                <w:szCs w:val="20"/>
                <w:lang w:val="es-CR" w:eastAsia="es-CR"/>
                <w14:ligatures w14:val="none"/>
              </w:rPr>
              <w:t xml:space="preserve"> %</w:t>
            </w:r>
          </w:p>
        </w:tc>
      </w:tr>
      <w:tr w:rsidR="000C5315" w:rsidRPr="00BF6DCE" w14:paraId="0CD39DBD" w14:textId="77777777" w:rsidTr="00A14969">
        <w:trPr>
          <w:trHeight w:val="92"/>
        </w:trPr>
        <w:tc>
          <w:tcPr>
            <w:tcW w:w="1560" w:type="dxa"/>
            <w:vMerge/>
            <w:vAlign w:val="center"/>
            <w:hideMark/>
          </w:tcPr>
          <w:p w14:paraId="4DF9BD8A"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p>
        </w:tc>
        <w:tc>
          <w:tcPr>
            <w:tcW w:w="2693" w:type="dxa"/>
            <w:shd w:val="clear" w:color="000000" w:fill="FFFFFF"/>
            <w:vAlign w:val="center"/>
            <w:hideMark/>
          </w:tcPr>
          <w:p w14:paraId="00E92C2E" w14:textId="77777777" w:rsidR="00BF6DCE" w:rsidRPr="00BF6DCE" w:rsidRDefault="00BF6DCE" w:rsidP="000C5315">
            <w:pPr>
              <w:spacing w:after="0" w:line="240" w:lineRule="auto"/>
              <w:jc w:val="both"/>
              <w:rPr>
                <w:rFonts w:eastAsia="Times New Roman" w:cs="Times New Roman"/>
                <w:b/>
                <w:bCs/>
                <w:color w:val="000000"/>
                <w:kern w:val="0"/>
                <w:sz w:val="20"/>
                <w:szCs w:val="20"/>
                <w:lang w:val="es-CR" w:eastAsia="es-CR"/>
                <w14:ligatures w14:val="none"/>
              </w:rPr>
            </w:pPr>
            <w:r w:rsidRPr="00BF6DCE">
              <w:rPr>
                <w:rFonts w:eastAsia="Times New Roman" w:cs="Times New Roman"/>
                <w:b/>
                <w:bCs/>
                <w:color w:val="000000"/>
                <w:kern w:val="0"/>
                <w:sz w:val="20"/>
                <w:szCs w:val="20"/>
                <w:lang w:val="es-CR" w:eastAsia="es-CR"/>
                <w14:ligatures w14:val="none"/>
              </w:rPr>
              <w:t>Sentencias mensuales</w:t>
            </w:r>
          </w:p>
        </w:tc>
        <w:tc>
          <w:tcPr>
            <w:tcW w:w="575" w:type="dxa"/>
            <w:shd w:val="clear" w:color="000000" w:fill="FFFFFF"/>
            <w:vAlign w:val="center"/>
            <w:hideMark/>
          </w:tcPr>
          <w:p w14:paraId="0C509A69"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13</w:t>
            </w:r>
          </w:p>
        </w:tc>
        <w:tc>
          <w:tcPr>
            <w:tcW w:w="1170" w:type="dxa"/>
            <w:vMerge/>
            <w:vAlign w:val="center"/>
            <w:hideMark/>
          </w:tcPr>
          <w:p w14:paraId="0B405C61"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p>
        </w:tc>
        <w:tc>
          <w:tcPr>
            <w:tcW w:w="1232" w:type="dxa"/>
            <w:shd w:val="clear" w:color="000000" w:fill="FFFFFF"/>
            <w:vAlign w:val="center"/>
            <w:hideMark/>
          </w:tcPr>
          <w:p w14:paraId="3F24B6FD" w14:textId="4C2E9A2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1</w:t>
            </w:r>
            <w:r w:rsidR="008D2833">
              <w:rPr>
                <w:rFonts w:eastAsia="Times New Roman" w:cs="Times New Roman"/>
                <w:color w:val="000000"/>
                <w:kern w:val="0"/>
                <w:sz w:val="20"/>
                <w:szCs w:val="20"/>
                <w:lang w:val="es-CR" w:eastAsia="es-CR"/>
                <w14:ligatures w14:val="none"/>
              </w:rPr>
              <w:t>9</w:t>
            </w:r>
            <w:r w:rsidRPr="00BF6DCE">
              <w:rPr>
                <w:rFonts w:eastAsia="Times New Roman" w:cs="Times New Roman"/>
                <w:color w:val="000000"/>
                <w:kern w:val="0"/>
                <w:sz w:val="20"/>
                <w:szCs w:val="20"/>
                <w:lang w:val="es-CR" w:eastAsia="es-CR"/>
                <w14:ligatures w14:val="none"/>
              </w:rPr>
              <w:t>,</w:t>
            </w:r>
            <w:r w:rsidR="008D2833">
              <w:rPr>
                <w:rFonts w:eastAsia="Times New Roman" w:cs="Times New Roman"/>
                <w:color w:val="000000"/>
                <w:kern w:val="0"/>
                <w:sz w:val="20"/>
                <w:szCs w:val="20"/>
                <w:lang w:val="es-CR" w:eastAsia="es-CR"/>
                <w14:ligatures w14:val="none"/>
              </w:rPr>
              <w:t>08</w:t>
            </w:r>
          </w:p>
        </w:tc>
        <w:tc>
          <w:tcPr>
            <w:tcW w:w="1132" w:type="dxa"/>
            <w:shd w:val="clear" w:color="000000" w:fill="D9D9D9"/>
            <w:noWrap/>
            <w:vAlign w:val="center"/>
            <w:hideMark/>
          </w:tcPr>
          <w:p w14:paraId="7E8CDD83" w14:textId="73B50B6C"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r w:rsidRPr="00BF6DCE">
              <w:rPr>
                <w:rFonts w:eastAsia="Times New Roman" w:cs="Times New Roman"/>
                <w:kern w:val="0"/>
                <w:sz w:val="20"/>
                <w:szCs w:val="20"/>
                <w:lang w:val="es-CR" w:eastAsia="es-CR"/>
                <w14:ligatures w14:val="none"/>
              </w:rPr>
              <w:t>14</w:t>
            </w:r>
            <w:r w:rsidR="008D2833">
              <w:rPr>
                <w:rFonts w:eastAsia="Times New Roman" w:cs="Times New Roman"/>
                <w:kern w:val="0"/>
                <w:sz w:val="20"/>
                <w:szCs w:val="20"/>
                <w:lang w:val="es-CR" w:eastAsia="es-CR"/>
                <w14:ligatures w14:val="none"/>
              </w:rPr>
              <w:t>7</w:t>
            </w:r>
            <w:r w:rsidRPr="00BF6DCE">
              <w:rPr>
                <w:rFonts w:eastAsia="Times New Roman" w:cs="Times New Roman"/>
                <w:kern w:val="0"/>
                <w:sz w:val="20"/>
                <w:szCs w:val="20"/>
                <w:lang w:val="es-CR" w:eastAsia="es-CR"/>
                <w14:ligatures w14:val="none"/>
              </w:rPr>
              <w:t xml:space="preserve"> %</w:t>
            </w:r>
          </w:p>
        </w:tc>
        <w:tc>
          <w:tcPr>
            <w:tcW w:w="1020" w:type="dxa"/>
            <w:vMerge/>
            <w:vAlign w:val="center"/>
            <w:hideMark/>
          </w:tcPr>
          <w:p w14:paraId="7D1AEBC3"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p>
        </w:tc>
      </w:tr>
      <w:tr w:rsidR="000C5315" w:rsidRPr="00BF6DCE" w14:paraId="3EDD90FA" w14:textId="77777777" w:rsidTr="00A14969">
        <w:trPr>
          <w:trHeight w:val="223"/>
        </w:trPr>
        <w:tc>
          <w:tcPr>
            <w:tcW w:w="1560" w:type="dxa"/>
            <w:vMerge/>
            <w:vAlign w:val="center"/>
            <w:hideMark/>
          </w:tcPr>
          <w:p w14:paraId="2D5725EA"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p>
        </w:tc>
        <w:tc>
          <w:tcPr>
            <w:tcW w:w="2693" w:type="dxa"/>
            <w:shd w:val="clear" w:color="000000" w:fill="FFFFFF"/>
            <w:vAlign w:val="center"/>
            <w:hideMark/>
          </w:tcPr>
          <w:p w14:paraId="03565C13" w14:textId="77777777" w:rsidR="00BF6DCE" w:rsidRPr="00BF6DCE" w:rsidRDefault="00BF6DCE" w:rsidP="000C5315">
            <w:pPr>
              <w:spacing w:after="0" w:line="240" w:lineRule="auto"/>
              <w:jc w:val="both"/>
              <w:rPr>
                <w:rFonts w:eastAsia="Times New Roman" w:cs="Times New Roman"/>
                <w:b/>
                <w:bCs/>
                <w:color w:val="000000"/>
                <w:kern w:val="0"/>
                <w:sz w:val="20"/>
                <w:szCs w:val="20"/>
                <w:lang w:val="es-CR" w:eastAsia="es-CR"/>
                <w14:ligatures w14:val="none"/>
              </w:rPr>
            </w:pPr>
            <w:r w:rsidRPr="00BF6DCE">
              <w:rPr>
                <w:rFonts w:eastAsia="Times New Roman" w:cs="Times New Roman"/>
                <w:b/>
                <w:bCs/>
                <w:color w:val="000000"/>
                <w:kern w:val="0"/>
                <w:sz w:val="20"/>
                <w:szCs w:val="20"/>
                <w:lang w:val="es-CR" w:eastAsia="es-CR"/>
                <w14:ligatures w14:val="none"/>
              </w:rPr>
              <w:t>Señalamientos mensuales</w:t>
            </w:r>
          </w:p>
        </w:tc>
        <w:tc>
          <w:tcPr>
            <w:tcW w:w="575" w:type="dxa"/>
            <w:shd w:val="clear" w:color="000000" w:fill="FFFFFF"/>
            <w:vAlign w:val="center"/>
            <w:hideMark/>
          </w:tcPr>
          <w:p w14:paraId="2317051E"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19</w:t>
            </w:r>
          </w:p>
        </w:tc>
        <w:tc>
          <w:tcPr>
            <w:tcW w:w="1170" w:type="dxa"/>
            <w:vMerge/>
            <w:vAlign w:val="center"/>
            <w:hideMark/>
          </w:tcPr>
          <w:p w14:paraId="452C1CED"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p>
        </w:tc>
        <w:tc>
          <w:tcPr>
            <w:tcW w:w="1232" w:type="dxa"/>
            <w:shd w:val="clear" w:color="000000" w:fill="FFFFFF"/>
            <w:vAlign w:val="center"/>
            <w:hideMark/>
          </w:tcPr>
          <w:p w14:paraId="485E7F72"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17,42</w:t>
            </w:r>
          </w:p>
        </w:tc>
        <w:tc>
          <w:tcPr>
            <w:tcW w:w="1132" w:type="dxa"/>
            <w:shd w:val="clear" w:color="000000" w:fill="D9D9D9"/>
            <w:noWrap/>
            <w:vAlign w:val="center"/>
            <w:hideMark/>
          </w:tcPr>
          <w:p w14:paraId="6C4C1FF6"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r w:rsidRPr="00BF6DCE">
              <w:rPr>
                <w:rFonts w:eastAsia="Times New Roman" w:cs="Times New Roman"/>
                <w:kern w:val="0"/>
                <w:sz w:val="20"/>
                <w:szCs w:val="20"/>
                <w:lang w:val="es-CR" w:eastAsia="es-CR"/>
                <w14:ligatures w14:val="none"/>
              </w:rPr>
              <w:t>92 %</w:t>
            </w:r>
          </w:p>
        </w:tc>
        <w:tc>
          <w:tcPr>
            <w:tcW w:w="1020" w:type="dxa"/>
            <w:vMerge/>
            <w:vAlign w:val="center"/>
            <w:hideMark/>
          </w:tcPr>
          <w:p w14:paraId="3F73219E"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p>
        </w:tc>
      </w:tr>
      <w:tr w:rsidR="000C5315" w:rsidRPr="00BF6DCE" w14:paraId="68D4006B" w14:textId="77777777" w:rsidTr="00A14969">
        <w:trPr>
          <w:trHeight w:val="1138"/>
        </w:trPr>
        <w:tc>
          <w:tcPr>
            <w:tcW w:w="1560" w:type="dxa"/>
            <w:shd w:val="clear" w:color="auto" w:fill="auto"/>
            <w:vAlign w:val="center"/>
            <w:hideMark/>
          </w:tcPr>
          <w:p w14:paraId="550F93D8"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Técnico/a de demandas nuevas-previas</w:t>
            </w:r>
          </w:p>
        </w:tc>
        <w:tc>
          <w:tcPr>
            <w:tcW w:w="2693" w:type="dxa"/>
            <w:shd w:val="clear" w:color="000000" w:fill="FFFFFF"/>
            <w:vAlign w:val="center"/>
            <w:hideMark/>
          </w:tcPr>
          <w:p w14:paraId="51A7BB2E" w14:textId="387A1263" w:rsidR="00BF6DCE" w:rsidRPr="00BF6DCE" w:rsidRDefault="00BF6DCE" w:rsidP="000C5315">
            <w:pPr>
              <w:spacing w:after="0" w:line="240" w:lineRule="auto"/>
              <w:jc w:val="both"/>
              <w:rPr>
                <w:rFonts w:eastAsia="Times New Roman" w:cs="Times New Roman"/>
                <w:b/>
                <w:bCs/>
                <w:color w:val="000000"/>
                <w:kern w:val="0"/>
                <w:sz w:val="20"/>
                <w:szCs w:val="20"/>
                <w:lang w:val="es-CR" w:eastAsia="es-CR"/>
                <w14:ligatures w14:val="none"/>
              </w:rPr>
            </w:pPr>
            <w:r w:rsidRPr="00BF6DCE">
              <w:rPr>
                <w:rFonts w:eastAsia="Times New Roman" w:cs="Times New Roman"/>
                <w:b/>
                <w:bCs/>
                <w:color w:val="000000"/>
                <w:kern w:val="0"/>
                <w:sz w:val="20"/>
                <w:szCs w:val="20"/>
                <w:lang w:val="es-CR" w:eastAsia="es-CR"/>
                <w14:ligatures w14:val="none"/>
              </w:rPr>
              <w:t>Demandas nuevas diarias. Debe procurar abastecer a las plazas de previas de los señalamientos requeridos, 1,4 diarios por plaza juzgadora.</w:t>
            </w:r>
          </w:p>
        </w:tc>
        <w:tc>
          <w:tcPr>
            <w:tcW w:w="575" w:type="dxa"/>
            <w:shd w:val="clear" w:color="000000" w:fill="FFFFFF"/>
            <w:vAlign w:val="center"/>
            <w:hideMark/>
          </w:tcPr>
          <w:p w14:paraId="2AC4BB43"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5</w:t>
            </w:r>
          </w:p>
        </w:tc>
        <w:tc>
          <w:tcPr>
            <w:tcW w:w="1170" w:type="dxa"/>
            <w:vMerge w:val="restart"/>
            <w:shd w:val="clear" w:color="000000" w:fill="FFFFFF"/>
            <w:vAlign w:val="center"/>
            <w:hideMark/>
          </w:tcPr>
          <w:p w14:paraId="5850D43A"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4</w:t>
            </w:r>
          </w:p>
        </w:tc>
        <w:tc>
          <w:tcPr>
            <w:tcW w:w="1232" w:type="dxa"/>
            <w:shd w:val="clear" w:color="000000" w:fill="FFFFFF"/>
            <w:vAlign w:val="center"/>
            <w:hideMark/>
          </w:tcPr>
          <w:p w14:paraId="2FEA9B93"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0,44</w:t>
            </w:r>
          </w:p>
        </w:tc>
        <w:tc>
          <w:tcPr>
            <w:tcW w:w="1132" w:type="dxa"/>
            <w:shd w:val="clear" w:color="000000" w:fill="D9D9D9"/>
            <w:noWrap/>
            <w:vAlign w:val="center"/>
            <w:hideMark/>
          </w:tcPr>
          <w:p w14:paraId="565F1C76"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r w:rsidRPr="00BF6DCE">
              <w:rPr>
                <w:rFonts w:eastAsia="Times New Roman" w:cs="Times New Roman"/>
                <w:kern w:val="0"/>
                <w:sz w:val="20"/>
                <w:szCs w:val="20"/>
                <w:lang w:val="es-CR" w:eastAsia="es-CR"/>
                <w14:ligatures w14:val="none"/>
              </w:rPr>
              <w:t>9 %</w:t>
            </w:r>
          </w:p>
        </w:tc>
        <w:tc>
          <w:tcPr>
            <w:tcW w:w="1020" w:type="dxa"/>
            <w:vMerge w:val="restart"/>
            <w:shd w:val="clear" w:color="000000" w:fill="D9D9D9"/>
            <w:noWrap/>
            <w:vAlign w:val="center"/>
            <w:hideMark/>
          </w:tcPr>
          <w:p w14:paraId="19D3AE57" w14:textId="6C492FFE" w:rsidR="00BF6DCE" w:rsidRPr="00BF6DCE" w:rsidRDefault="00FB64B0" w:rsidP="000C5315">
            <w:pPr>
              <w:spacing w:after="0" w:line="240" w:lineRule="auto"/>
              <w:jc w:val="both"/>
              <w:rPr>
                <w:rFonts w:eastAsia="Times New Roman" w:cs="Times New Roman"/>
                <w:kern w:val="0"/>
                <w:sz w:val="20"/>
                <w:szCs w:val="20"/>
                <w:lang w:val="es-CR" w:eastAsia="es-CR"/>
                <w14:ligatures w14:val="none"/>
              </w:rPr>
            </w:pPr>
            <w:r>
              <w:rPr>
                <w:rFonts w:eastAsia="Times New Roman" w:cs="Times New Roman"/>
                <w:kern w:val="0"/>
                <w:sz w:val="20"/>
                <w:szCs w:val="20"/>
                <w:lang w:val="es-CR" w:eastAsia="es-CR"/>
                <w14:ligatures w14:val="none"/>
              </w:rPr>
              <w:t>88</w:t>
            </w:r>
            <w:r w:rsidR="00BF6DCE" w:rsidRPr="00BF6DCE">
              <w:rPr>
                <w:rFonts w:eastAsia="Times New Roman" w:cs="Times New Roman"/>
                <w:kern w:val="0"/>
                <w:sz w:val="20"/>
                <w:szCs w:val="20"/>
                <w:lang w:val="es-CR" w:eastAsia="es-CR"/>
                <w14:ligatures w14:val="none"/>
              </w:rPr>
              <w:t xml:space="preserve"> %</w:t>
            </w:r>
          </w:p>
        </w:tc>
      </w:tr>
      <w:tr w:rsidR="000C5315" w:rsidRPr="00BF6DCE" w14:paraId="2E580484" w14:textId="77777777" w:rsidTr="00A14969">
        <w:trPr>
          <w:trHeight w:val="289"/>
        </w:trPr>
        <w:tc>
          <w:tcPr>
            <w:tcW w:w="1560" w:type="dxa"/>
            <w:shd w:val="clear" w:color="000000" w:fill="FFFFFF"/>
            <w:vAlign w:val="center"/>
            <w:hideMark/>
          </w:tcPr>
          <w:p w14:paraId="2820E748"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Técnico/a trámite</w:t>
            </w:r>
          </w:p>
        </w:tc>
        <w:tc>
          <w:tcPr>
            <w:tcW w:w="2693" w:type="dxa"/>
            <w:shd w:val="clear" w:color="000000" w:fill="FFFFFF"/>
            <w:vAlign w:val="center"/>
            <w:hideMark/>
          </w:tcPr>
          <w:p w14:paraId="115589E7" w14:textId="77777777" w:rsidR="00BF6DCE" w:rsidRPr="00BF6DCE" w:rsidRDefault="00BF6DCE" w:rsidP="000C5315">
            <w:pPr>
              <w:spacing w:after="0" w:line="240" w:lineRule="auto"/>
              <w:jc w:val="both"/>
              <w:rPr>
                <w:rFonts w:eastAsia="Times New Roman" w:cs="Times New Roman"/>
                <w:b/>
                <w:bCs/>
                <w:color w:val="000000"/>
                <w:kern w:val="0"/>
                <w:sz w:val="20"/>
                <w:szCs w:val="20"/>
                <w:lang w:val="es-CR" w:eastAsia="es-CR"/>
                <w14:ligatures w14:val="none"/>
              </w:rPr>
            </w:pPr>
            <w:r w:rsidRPr="00BF6DCE">
              <w:rPr>
                <w:rFonts w:eastAsia="Times New Roman" w:cs="Times New Roman"/>
                <w:b/>
                <w:bCs/>
                <w:color w:val="000000"/>
                <w:kern w:val="0"/>
                <w:sz w:val="20"/>
                <w:szCs w:val="20"/>
                <w:lang w:val="es-CR" w:eastAsia="es-CR"/>
                <w14:ligatures w14:val="none"/>
              </w:rPr>
              <w:t>Expedientes pasados a firmar por día</w:t>
            </w:r>
          </w:p>
        </w:tc>
        <w:tc>
          <w:tcPr>
            <w:tcW w:w="575" w:type="dxa"/>
            <w:shd w:val="clear" w:color="000000" w:fill="FFFFFF"/>
            <w:vAlign w:val="center"/>
            <w:hideMark/>
          </w:tcPr>
          <w:p w14:paraId="1998271B"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10</w:t>
            </w:r>
          </w:p>
        </w:tc>
        <w:tc>
          <w:tcPr>
            <w:tcW w:w="1170" w:type="dxa"/>
            <w:vMerge/>
            <w:vAlign w:val="center"/>
            <w:hideMark/>
          </w:tcPr>
          <w:p w14:paraId="7D20F585"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p>
        </w:tc>
        <w:tc>
          <w:tcPr>
            <w:tcW w:w="1232" w:type="dxa"/>
            <w:shd w:val="clear" w:color="000000" w:fill="FFFFFF"/>
            <w:vAlign w:val="center"/>
            <w:hideMark/>
          </w:tcPr>
          <w:p w14:paraId="7477F0CA"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2,99</w:t>
            </w:r>
          </w:p>
        </w:tc>
        <w:tc>
          <w:tcPr>
            <w:tcW w:w="1132" w:type="dxa"/>
            <w:shd w:val="clear" w:color="000000" w:fill="D9D9D9"/>
            <w:noWrap/>
            <w:vAlign w:val="center"/>
            <w:hideMark/>
          </w:tcPr>
          <w:p w14:paraId="385D70CA"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r w:rsidRPr="00BF6DCE">
              <w:rPr>
                <w:rFonts w:eastAsia="Times New Roman" w:cs="Times New Roman"/>
                <w:kern w:val="0"/>
                <w:sz w:val="20"/>
                <w:szCs w:val="20"/>
                <w:lang w:val="es-CR" w:eastAsia="es-CR"/>
                <w14:ligatures w14:val="none"/>
              </w:rPr>
              <w:t>30 %</w:t>
            </w:r>
          </w:p>
        </w:tc>
        <w:tc>
          <w:tcPr>
            <w:tcW w:w="1020" w:type="dxa"/>
            <w:vMerge/>
            <w:vAlign w:val="center"/>
            <w:hideMark/>
          </w:tcPr>
          <w:p w14:paraId="73BCD583"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p>
        </w:tc>
      </w:tr>
      <w:tr w:rsidR="000C5315" w:rsidRPr="00BF6DCE" w14:paraId="1FF963C6" w14:textId="77777777" w:rsidTr="00A14969">
        <w:trPr>
          <w:trHeight w:val="658"/>
        </w:trPr>
        <w:tc>
          <w:tcPr>
            <w:tcW w:w="1560" w:type="dxa"/>
            <w:shd w:val="clear" w:color="000000" w:fill="FFFFFF"/>
            <w:vAlign w:val="center"/>
            <w:hideMark/>
          </w:tcPr>
          <w:p w14:paraId="01B21499"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Técnico/a apremios</w:t>
            </w:r>
          </w:p>
        </w:tc>
        <w:tc>
          <w:tcPr>
            <w:tcW w:w="2693" w:type="dxa"/>
            <w:shd w:val="clear" w:color="000000" w:fill="FFFFFF"/>
            <w:vAlign w:val="center"/>
            <w:hideMark/>
          </w:tcPr>
          <w:p w14:paraId="27CCE07D" w14:textId="77777777" w:rsidR="00BF6DCE" w:rsidRPr="00BF6DCE" w:rsidRDefault="00BF6DCE" w:rsidP="000C5315">
            <w:pPr>
              <w:spacing w:after="0" w:line="240" w:lineRule="auto"/>
              <w:jc w:val="both"/>
              <w:rPr>
                <w:rFonts w:eastAsia="Times New Roman" w:cs="Times New Roman"/>
                <w:b/>
                <w:bCs/>
                <w:color w:val="000000"/>
                <w:kern w:val="0"/>
                <w:sz w:val="20"/>
                <w:szCs w:val="20"/>
                <w:lang w:val="es-CR" w:eastAsia="es-CR"/>
                <w14:ligatures w14:val="none"/>
              </w:rPr>
            </w:pPr>
            <w:r w:rsidRPr="00BF6DCE">
              <w:rPr>
                <w:rFonts w:eastAsia="Times New Roman" w:cs="Times New Roman"/>
                <w:b/>
                <w:bCs/>
                <w:color w:val="000000"/>
                <w:kern w:val="0"/>
                <w:sz w:val="20"/>
                <w:szCs w:val="20"/>
                <w:lang w:val="es-CR" w:eastAsia="es-CR"/>
                <w14:ligatures w14:val="none"/>
              </w:rPr>
              <w:t>Apremios por día con la correspondiente actualización en el sistema</w:t>
            </w:r>
          </w:p>
        </w:tc>
        <w:tc>
          <w:tcPr>
            <w:tcW w:w="575" w:type="dxa"/>
            <w:shd w:val="clear" w:color="000000" w:fill="FFFFFF"/>
            <w:vAlign w:val="center"/>
            <w:hideMark/>
          </w:tcPr>
          <w:p w14:paraId="79CCEA02"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25</w:t>
            </w:r>
          </w:p>
        </w:tc>
        <w:tc>
          <w:tcPr>
            <w:tcW w:w="1170" w:type="dxa"/>
            <w:vMerge/>
            <w:vAlign w:val="center"/>
            <w:hideMark/>
          </w:tcPr>
          <w:p w14:paraId="453A5453"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p>
        </w:tc>
        <w:tc>
          <w:tcPr>
            <w:tcW w:w="1232" w:type="dxa"/>
            <w:shd w:val="clear" w:color="000000" w:fill="FFFFFF"/>
            <w:vAlign w:val="center"/>
            <w:hideMark/>
          </w:tcPr>
          <w:p w14:paraId="69C1C8E5"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5,28</w:t>
            </w:r>
          </w:p>
        </w:tc>
        <w:tc>
          <w:tcPr>
            <w:tcW w:w="1132" w:type="dxa"/>
            <w:shd w:val="clear" w:color="000000" w:fill="D9D9D9"/>
            <w:noWrap/>
            <w:vAlign w:val="center"/>
            <w:hideMark/>
          </w:tcPr>
          <w:p w14:paraId="4A44E3BD"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r w:rsidRPr="00BF6DCE">
              <w:rPr>
                <w:rFonts w:eastAsia="Times New Roman" w:cs="Times New Roman"/>
                <w:kern w:val="0"/>
                <w:sz w:val="20"/>
                <w:szCs w:val="20"/>
                <w:lang w:val="es-CR" w:eastAsia="es-CR"/>
                <w14:ligatures w14:val="none"/>
              </w:rPr>
              <w:t>21 %</w:t>
            </w:r>
          </w:p>
        </w:tc>
        <w:tc>
          <w:tcPr>
            <w:tcW w:w="1020" w:type="dxa"/>
            <w:vMerge/>
            <w:vAlign w:val="center"/>
            <w:hideMark/>
          </w:tcPr>
          <w:p w14:paraId="4FE1AEBD"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p>
        </w:tc>
      </w:tr>
      <w:tr w:rsidR="000C5315" w:rsidRPr="00BF6DCE" w14:paraId="51A8F97D" w14:textId="77777777" w:rsidTr="00A14969">
        <w:trPr>
          <w:trHeight w:val="100"/>
        </w:trPr>
        <w:tc>
          <w:tcPr>
            <w:tcW w:w="1560" w:type="dxa"/>
            <w:shd w:val="clear" w:color="auto" w:fill="auto"/>
            <w:vAlign w:val="center"/>
            <w:hideMark/>
          </w:tcPr>
          <w:p w14:paraId="3D7577F9"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Técnico/a giros</w:t>
            </w:r>
          </w:p>
        </w:tc>
        <w:tc>
          <w:tcPr>
            <w:tcW w:w="2693" w:type="dxa"/>
            <w:shd w:val="clear" w:color="000000" w:fill="FFFFFF"/>
            <w:vAlign w:val="center"/>
            <w:hideMark/>
          </w:tcPr>
          <w:p w14:paraId="5E886B83" w14:textId="77777777" w:rsidR="00BF6DCE" w:rsidRPr="00BF6DCE" w:rsidRDefault="00BF6DCE" w:rsidP="000C5315">
            <w:pPr>
              <w:spacing w:after="0" w:line="240" w:lineRule="auto"/>
              <w:jc w:val="both"/>
              <w:rPr>
                <w:rFonts w:eastAsia="Times New Roman" w:cs="Times New Roman"/>
                <w:b/>
                <w:bCs/>
                <w:color w:val="000000"/>
                <w:kern w:val="0"/>
                <w:sz w:val="20"/>
                <w:szCs w:val="20"/>
                <w:lang w:val="es-CR" w:eastAsia="es-CR"/>
                <w14:ligatures w14:val="none"/>
              </w:rPr>
            </w:pPr>
            <w:r w:rsidRPr="00BF6DCE">
              <w:rPr>
                <w:rFonts w:eastAsia="Times New Roman" w:cs="Times New Roman"/>
                <w:b/>
                <w:bCs/>
                <w:color w:val="000000"/>
                <w:kern w:val="0"/>
                <w:sz w:val="20"/>
                <w:szCs w:val="20"/>
                <w:lang w:val="es-CR" w:eastAsia="es-CR"/>
                <w14:ligatures w14:val="none"/>
              </w:rPr>
              <w:t>Giros por día</w:t>
            </w:r>
          </w:p>
        </w:tc>
        <w:tc>
          <w:tcPr>
            <w:tcW w:w="575" w:type="dxa"/>
            <w:shd w:val="clear" w:color="000000" w:fill="FFFFFF"/>
            <w:vAlign w:val="center"/>
            <w:hideMark/>
          </w:tcPr>
          <w:p w14:paraId="32917B8C"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40</w:t>
            </w:r>
          </w:p>
        </w:tc>
        <w:tc>
          <w:tcPr>
            <w:tcW w:w="1170" w:type="dxa"/>
            <w:vMerge/>
            <w:vAlign w:val="center"/>
            <w:hideMark/>
          </w:tcPr>
          <w:p w14:paraId="123D8679"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p>
        </w:tc>
        <w:tc>
          <w:tcPr>
            <w:tcW w:w="1232" w:type="dxa"/>
            <w:shd w:val="clear" w:color="000000" w:fill="FFFFFF"/>
            <w:vAlign w:val="center"/>
            <w:hideMark/>
          </w:tcPr>
          <w:p w14:paraId="5D5C96EA"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5,6</w:t>
            </w:r>
          </w:p>
        </w:tc>
        <w:tc>
          <w:tcPr>
            <w:tcW w:w="1132" w:type="dxa"/>
            <w:shd w:val="clear" w:color="000000" w:fill="D9D9D9"/>
            <w:noWrap/>
            <w:vAlign w:val="center"/>
            <w:hideMark/>
          </w:tcPr>
          <w:p w14:paraId="4416695F"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r w:rsidRPr="00BF6DCE">
              <w:rPr>
                <w:rFonts w:eastAsia="Times New Roman" w:cs="Times New Roman"/>
                <w:kern w:val="0"/>
                <w:sz w:val="20"/>
                <w:szCs w:val="20"/>
                <w:lang w:val="es-CR" w:eastAsia="es-CR"/>
                <w14:ligatures w14:val="none"/>
              </w:rPr>
              <w:t>14 %</w:t>
            </w:r>
          </w:p>
        </w:tc>
        <w:tc>
          <w:tcPr>
            <w:tcW w:w="1020" w:type="dxa"/>
            <w:vMerge/>
            <w:vAlign w:val="center"/>
            <w:hideMark/>
          </w:tcPr>
          <w:p w14:paraId="2AD53D9A"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p>
        </w:tc>
      </w:tr>
      <w:tr w:rsidR="000C5315" w:rsidRPr="00BF6DCE" w14:paraId="0199B5E3" w14:textId="77777777" w:rsidTr="00A14969">
        <w:trPr>
          <w:trHeight w:val="150"/>
        </w:trPr>
        <w:tc>
          <w:tcPr>
            <w:tcW w:w="1560" w:type="dxa"/>
            <w:shd w:val="clear" w:color="000000" w:fill="FFFFFF"/>
            <w:vAlign w:val="center"/>
            <w:hideMark/>
          </w:tcPr>
          <w:p w14:paraId="5A780142"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Técnico/a personas atendidas</w:t>
            </w:r>
          </w:p>
        </w:tc>
        <w:tc>
          <w:tcPr>
            <w:tcW w:w="2693" w:type="dxa"/>
            <w:shd w:val="clear" w:color="000000" w:fill="FFFFFF"/>
            <w:vAlign w:val="center"/>
            <w:hideMark/>
          </w:tcPr>
          <w:p w14:paraId="48D51A71" w14:textId="77777777" w:rsidR="00BF6DCE" w:rsidRPr="00BF6DCE" w:rsidRDefault="00BF6DCE" w:rsidP="000C5315">
            <w:pPr>
              <w:spacing w:after="0" w:line="240" w:lineRule="auto"/>
              <w:jc w:val="both"/>
              <w:rPr>
                <w:rFonts w:eastAsia="Times New Roman" w:cs="Times New Roman"/>
                <w:b/>
                <w:bCs/>
                <w:color w:val="000000"/>
                <w:kern w:val="0"/>
                <w:sz w:val="20"/>
                <w:szCs w:val="20"/>
                <w:lang w:val="es-CR" w:eastAsia="es-CR"/>
                <w14:ligatures w14:val="none"/>
              </w:rPr>
            </w:pPr>
            <w:r w:rsidRPr="00BF6DCE">
              <w:rPr>
                <w:rFonts w:eastAsia="Times New Roman" w:cs="Times New Roman"/>
                <w:b/>
                <w:bCs/>
                <w:color w:val="000000"/>
                <w:kern w:val="0"/>
                <w:sz w:val="20"/>
                <w:szCs w:val="20"/>
                <w:lang w:val="es-CR" w:eastAsia="es-CR"/>
                <w14:ligatures w14:val="none"/>
              </w:rPr>
              <w:t>Diarias</w:t>
            </w:r>
          </w:p>
        </w:tc>
        <w:tc>
          <w:tcPr>
            <w:tcW w:w="575" w:type="dxa"/>
            <w:shd w:val="clear" w:color="000000" w:fill="FFFFFF"/>
            <w:vAlign w:val="center"/>
            <w:hideMark/>
          </w:tcPr>
          <w:p w14:paraId="3264363F" w14:textId="7E8F0AA3" w:rsidR="00BF6DCE" w:rsidRPr="00BF6DCE" w:rsidRDefault="000E1FB5" w:rsidP="000C5315">
            <w:pPr>
              <w:spacing w:after="0" w:line="240" w:lineRule="auto"/>
              <w:jc w:val="both"/>
              <w:rPr>
                <w:rFonts w:eastAsia="Times New Roman" w:cs="Times New Roman"/>
                <w:color w:val="000000"/>
                <w:kern w:val="0"/>
                <w:sz w:val="20"/>
                <w:szCs w:val="20"/>
                <w:lang w:val="es-CR" w:eastAsia="es-CR"/>
                <w14:ligatures w14:val="none"/>
              </w:rPr>
            </w:pPr>
            <w:r>
              <w:rPr>
                <w:rFonts w:eastAsia="Times New Roman" w:cs="Times New Roman"/>
                <w:color w:val="000000"/>
                <w:kern w:val="0"/>
                <w:sz w:val="20"/>
                <w:szCs w:val="20"/>
                <w:lang w:val="es-CR" w:eastAsia="es-CR"/>
                <w14:ligatures w14:val="none"/>
              </w:rPr>
              <w:t>4</w:t>
            </w:r>
            <w:r w:rsidR="00BF6DCE" w:rsidRPr="00BF6DCE">
              <w:rPr>
                <w:rFonts w:eastAsia="Times New Roman" w:cs="Times New Roman"/>
                <w:color w:val="000000"/>
                <w:kern w:val="0"/>
                <w:sz w:val="20"/>
                <w:szCs w:val="20"/>
                <w:lang w:val="es-CR" w:eastAsia="es-CR"/>
                <w14:ligatures w14:val="none"/>
              </w:rPr>
              <w:t>2</w:t>
            </w:r>
          </w:p>
        </w:tc>
        <w:tc>
          <w:tcPr>
            <w:tcW w:w="1170" w:type="dxa"/>
            <w:vMerge/>
            <w:vAlign w:val="center"/>
            <w:hideMark/>
          </w:tcPr>
          <w:p w14:paraId="4981D685"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p>
        </w:tc>
        <w:tc>
          <w:tcPr>
            <w:tcW w:w="1232" w:type="dxa"/>
            <w:shd w:val="clear" w:color="000000" w:fill="FFFFFF"/>
            <w:vAlign w:val="center"/>
            <w:hideMark/>
          </w:tcPr>
          <w:p w14:paraId="150F78AC" w14:textId="77777777" w:rsidR="00BF6DCE" w:rsidRPr="00BF6DCE" w:rsidRDefault="00BF6DCE" w:rsidP="000C5315">
            <w:pPr>
              <w:spacing w:after="0" w:line="240" w:lineRule="auto"/>
              <w:jc w:val="both"/>
              <w:rPr>
                <w:rFonts w:eastAsia="Times New Roman" w:cs="Times New Roman"/>
                <w:color w:val="000000"/>
                <w:kern w:val="0"/>
                <w:sz w:val="20"/>
                <w:szCs w:val="20"/>
                <w:lang w:val="es-CR" w:eastAsia="es-CR"/>
                <w14:ligatures w14:val="none"/>
              </w:rPr>
            </w:pPr>
            <w:r w:rsidRPr="00BF6DCE">
              <w:rPr>
                <w:rFonts w:eastAsia="Times New Roman" w:cs="Times New Roman"/>
                <w:color w:val="000000"/>
                <w:kern w:val="0"/>
                <w:sz w:val="20"/>
                <w:szCs w:val="20"/>
                <w:lang w:val="es-CR" w:eastAsia="es-CR"/>
                <w14:ligatures w14:val="none"/>
              </w:rPr>
              <w:t>30,64</w:t>
            </w:r>
          </w:p>
        </w:tc>
        <w:tc>
          <w:tcPr>
            <w:tcW w:w="1132" w:type="dxa"/>
            <w:shd w:val="clear" w:color="000000" w:fill="D9D9D9"/>
            <w:noWrap/>
            <w:vAlign w:val="center"/>
            <w:hideMark/>
          </w:tcPr>
          <w:p w14:paraId="0D95157C" w14:textId="45FF6B93"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r w:rsidRPr="00BF6DCE">
              <w:rPr>
                <w:rFonts w:eastAsia="Times New Roman" w:cs="Times New Roman"/>
                <w:kern w:val="0"/>
                <w:sz w:val="20"/>
                <w:szCs w:val="20"/>
                <w:lang w:val="es-CR" w:eastAsia="es-CR"/>
                <w14:ligatures w14:val="none"/>
              </w:rPr>
              <w:t>1</w:t>
            </w:r>
            <w:r w:rsidR="00FB64B0">
              <w:rPr>
                <w:rFonts w:eastAsia="Times New Roman" w:cs="Times New Roman"/>
                <w:kern w:val="0"/>
                <w:sz w:val="20"/>
                <w:szCs w:val="20"/>
                <w:lang w:val="es-CR" w:eastAsia="es-CR"/>
                <w14:ligatures w14:val="none"/>
              </w:rPr>
              <w:t>5</w:t>
            </w:r>
            <w:r w:rsidRPr="00BF6DCE">
              <w:rPr>
                <w:rFonts w:eastAsia="Times New Roman" w:cs="Times New Roman"/>
                <w:kern w:val="0"/>
                <w:sz w:val="20"/>
                <w:szCs w:val="20"/>
                <w:lang w:val="es-CR" w:eastAsia="es-CR"/>
                <w14:ligatures w14:val="none"/>
              </w:rPr>
              <w:t xml:space="preserve"> %</w:t>
            </w:r>
            <w:r w:rsidR="00625EAB">
              <w:rPr>
                <w:rStyle w:val="Refdenotaalpie"/>
                <w:rFonts w:eastAsia="Times New Roman" w:cs="Times New Roman"/>
                <w:kern w:val="0"/>
                <w:sz w:val="20"/>
                <w:szCs w:val="20"/>
                <w:lang w:val="es-CR" w:eastAsia="es-CR"/>
                <w14:ligatures w14:val="none"/>
              </w:rPr>
              <w:footnoteReference w:id="1"/>
            </w:r>
          </w:p>
        </w:tc>
        <w:tc>
          <w:tcPr>
            <w:tcW w:w="1020" w:type="dxa"/>
            <w:vMerge/>
            <w:vAlign w:val="center"/>
            <w:hideMark/>
          </w:tcPr>
          <w:p w14:paraId="2B65F5F6" w14:textId="77777777" w:rsidR="00BF6DCE" w:rsidRPr="00BF6DCE" w:rsidRDefault="00BF6DCE" w:rsidP="000C5315">
            <w:pPr>
              <w:spacing w:after="0" w:line="240" w:lineRule="auto"/>
              <w:jc w:val="both"/>
              <w:rPr>
                <w:rFonts w:eastAsia="Times New Roman" w:cs="Times New Roman"/>
                <w:kern w:val="0"/>
                <w:sz w:val="20"/>
                <w:szCs w:val="20"/>
                <w:lang w:val="es-CR" w:eastAsia="es-CR"/>
                <w14:ligatures w14:val="none"/>
              </w:rPr>
            </w:pPr>
          </w:p>
        </w:tc>
      </w:tr>
    </w:tbl>
    <w:p w14:paraId="1129BEDC" w14:textId="4840E754" w:rsidR="000C5315" w:rsidRPr="00A14969" w:rsidRDefault="00BF6DCE" w:rsidP="00A14969">
      <w:pPr>
        <w:spacing w:after="0" w:line="240" w:lineRule="auto"/>
        <w:ind w:right="566"/>
        <w:jc w:val="both"/>
        <w:rPr>
          <w:rFonts w:eastAsia="Times New Roman" w:cstheme="majorBidi"/>
          <w:b/>
          <w:sz w:val="18"/>
          <w:szCs w:val="18"/>
          <w:lang w:val="es-ES_tradnl"/>
        </w:rPr>
      </w:pPr>
      <w:r w:rsidRPr="00A14969">
        <w:rPr>
          <w:rFonts w:eastAsia="Times New Roman" w:cs="Book Antiqua"/>
          <w:b/>
          <w:bCs/>
          <w:i/>
          <w:iCs/>
          <w:kern w:val="0"/>
          <w:sz w:val="18"/>
          <w:szCs w:val="18"/>
          <w:lang w:val="es-CR" w:eastAsia="es-ES"/>
          <w14:ligatures w14:val="none"/>
        </w:rPr>
        <w:t>Fuente</w:t>
      </w:r>
      <w:r w:rsidRPr="00A14969">
        <w:rPr>
          <w:rFonts w:eastAsia="Times New Roman" w:cs="Book Antiqua"/>
          <w:i/>
          <w:iCs/>
          <w:kern w:val="0"/>
          <w:sz w:val="18"/>
          <w:szCs w:val="18"/>
          <w:lang w:val="es-CR" w:eastAsia="es-ES"/>
          <w14:ligatures w14:val="none"/>
        </w:rPr>
        <w:t xml:space="preserve">. Elaboración propia Subproceso de Modernización No Penal, de conformidad con el contenido del informe </w:t>
      </w:r>
      <w:r w:rsidR="000F03C1" w:rsidRPr="00A14969">
        <w:rPr>
          <w:rFonts w:eastAsia="Times New Roman" w:cs="Book Antiqua"/>
          <w:i/>
          <w:iCs/>
          <w:kern w:val="0"/>
          <w:sz w:val="18"/>
          <w:szCs w:val="18"/>
          <w:lang w:val="es-CR" w:eastAsia="es-ES"/>
          <w14:ligatures w14:val="none"/>
        </w:rPr>
        <w:t>1046</w:t>
      </w:r>
      <w:r w:rsidRPr="00A14969">
        <w:rPr>
          <w:rFonts w:eastAsia="Times New Roman" w:cs="Book Antiqua"/>
          <w:i/>
          <w:iCs/>
          <w:kern w:val="0"/>
          <w:sz w:val="18"/>
          <w:szCs w:val="18"/>
          <w:lang w:val="es-CR" w:eastAsia="es-ES"/>
          <w14:ligatures w14:val="none"/>
        </w:rPr>
        <w:t>-PLA-MI(NPL)-2024</w:t>
      </w:r>
      <w:r w:rsidR="00873391" w:rsidRPr="00A14969">
        <w:rPr>
          <w:rFonts w:eastAsia="Times New Roman" w:cs="Book Antiqua"/>
          <w:i/>
          <w:iCs/>
          <w:kern w:val="0"/>
          <w:sz w:val="18"/>
          <w:szCs w:val="18"/>
          <w:lang w:val="es-CR" w:eastAsia="es-ES"/>
          <w14:ligatures w14:val="none"/>
        </w:rPr>
        <w:t xml:space="preserve"> y el Documento Matriz de Indicadores de Gestión del Despacho.</w:t>
      </w:r>
    </w:p>
    <w:p w14:paraId="494CC3A1" w14:textId="77777777" w:rsidR="00B04E2E" w:rsidRDefault="00B04E2E" w:rsidP="00A14969">
      <w:pPr>
        <w:tabs>
          <w:tab w:val="left" w:pos="7070"/>
        </w:tabs>
        <w:spacing w:after="0" w:line="240" w:lineRule="auto"/>
        <w:jc w:val="both"/>
        <w:rPr>
          <w:rFonts w:eastAsia="Times New Roman" w:cs="Times New Roman"/>
          <w:lang w:val="es-CR" w:eastAsia="es-ES"/>
        </w:rPr>
      </w:pPr>
    </w:p>
    <w:p w14:paraId="110AAA48" w14:textId="196EC373" w:rsidR="002842DB" w:rsidRPr="00A14969" w:rsidRDefault="00DE16AA" w:rsidP="00A14969">
      <w:pPr>
        <w:tabs>
          <w:tab w:val="left" w:pos="7070"/>
        </w:tabs>
        <w:spacing w:after="0" w:line="240" w:lineRule="auto"/>
        <w:jc w:val="both"/>
        <w:rPr>
          <w:rFonts w:eastAsia="Times New Roman" w:cs="Times New Roman"/>
          <w:lang w:val="es-CR" w:eastAsia="es-ES"/>
        </w:rPr>
      </w:pPr>
      <w:r w:rsidRPr="00A14969">
        <w:rPr>
          <w:rFonts w:eastAsia="Times New Roman" w:cs="Times New Roman"/>
          <w:lang w:val="es-CR" w:eastAsia="es-ES"/>
        </w:rPr>
        <w:t>Como se observa en</w:t>
      </w:r>
      <w:r w:rsidR="00EE5DAD" w:rsidRPr="00A14969">
        <w:rPr>
          <w:rFonts w:eastAsia="Times New Roman" w:cs="Times New Roman"/>
          <w:lang w:val="es-CR" w:eastAsia="es-ES"/>
        </w:rPr>
        <w:t xml:space="preserve"> la Tabla 12, se estima que la carga</w:t>
      </w:r>
      <w:r w:rsidR="009B1044" w:rsidRPr="00A14969">
        <w:rPr>
          <w:rFonts w:eastAsia="Times New Roman" w:cs="Times New Roman"/>
          <w:lang w:val="es-CR" w:eastAsia="es-ES"/>
        </w:rPr>
        <w:t xml:space="preserve"> de trabajo diaria</w:t>
      </w:r>
      <w:r w:rsidR="00EE5DAD" w:rsidRPr="00A14969">
        <w:rPr>
          <w:rFonts w:eastAsia="Times New Roman" w:cs="Times New Roman"/>
          <w:lang w:val="es-CR" w:eastAsia="es-ES"/>
        </w:rPr>
        <w:t xml:space="preserve"> ponderada por persona juzgadora es de un </w:t>
      </w:r>
      <w:r w:rsidR="00251485" w:rsidRPr="00A14969">
        <w:rPr>
          <w:rFonts w:eastAsia="Times New Roman" w:cs="Times New Roman"/>
          <w:lang w:val="es-CR" w:eastAsia="es-ES"/>
        </w:rPr>
        <w:t>106</w:t>
      </w:r>
      <w:r w:rsidR="00EE5DAD" w:rsidRPr="00A14969">
        <w:rPr>
          <w:rFonts w:eastAsia="Times New Roman" w:cs="Times New Roman"/>
          <w:lang w:val="es-CR" w:eastAsia="es-ES"/>
        </w:rPr>
        <w:t xml:space="preserve">%, </w:t>
      </w:r>
      <w:r w:rsidR="009B1044" w:rsidRPr="00A14969">
        <w:rPr>
          <w:rFonts w:eastAsia="Times New Roman" w:cs="Times New Roman"/>
          <w:lang w:val="es-CR" w:eastAsia="es-ES"/>
        </w:rPr>
        <w:t>mientras que la de la</w:t>
      </w:r>
      <w:r w:rsidR="00251485" w:rsidRPr="00A14969">
        <w:rPr>
          <w:rFonts w:eastAsia="Times New Roman" w:cs="Times New Roman"/>
          <w:lang w:val="es-CR" w:eastAsia="es-ES"/>
        </w:rPr>
        <w:t xml:space="preserve"> carga por</w:t>
      </w:r>
      <w:r w:rsidR="009B1044" w:rsidRPr="00A14969">
        <w:rPr>
          <w:rFonts w:eastAsia="Times New Roman" w:cs="Times New Roman"/>
          <w:lang w:val="es-CR" w:eastAsia="es-ES"/>
        </w:rPr>
        <w:t xml:space="preserve"> persona técnica judicial es de un </w:t>
      </w:r>
      <w:r w:rsidR="00FB64B0" w:rsidRPr="00A14969">
        <w:rPr>
          <w:rFonts w:eastAsia="Times New Roman" w:cs="Times New Roman"/>
          <w:lang w:val="es-CR" w:eastAsia="es-ES"/>
        </w:rPr>
        <w:t>88</w:t>
      </w:r>
      <w:r w:rsidR="009B1044" w:rsidRPr="00A14969">
        <w:rPr>
          <w:rFonts w:eastAsia="Times New Roman" w:cs="Times New Roman"/>
          <w:lang w:val="es-CR" w:eastAsia="es-ES"/>
        </w:rPr>
        <w:t>%</w:t>
      </w:r>
      <w:r w:rsidR="00457A4B" w:rsidRPr="00A14969">
        <w:rPr>
          <w:rFonts w:eastAsia="Times New Roman" w:cs="Times New Roman"/>
          <w:lang w:val="es-CR" w:eastAsia="es-ES"/>
        </w:rPr>
        <w:t>.</w:t>
      </w:r>
    </w:p>
    <w:p w14:paraId="76AEA01E" w14:textId="77777777" w:rsidR="000C5315" w:rsidRPr="00A14969" w:rsidRDefault="000C5315" w:rsidP="00A14969">
      <w:pPr>
        <w:tabs>
          <w:tab w:val="left" w:pos="7070"/>
        </w:tabs>
        <w:spacing w:after="0" w:line="240" w:lineRule="auto"/>
        <w:jc w:val="both"/>
        <w:rPr>
          <w:rFonts w:eastAsia="Times New Roman" w:cs="Book Antiqua"/>
          <w:kern w:val="0"/>
          <w:lang w:val="es-CR" w:eastAsia="es-ES"/>
          <w14:ligatures w14:val="none"/>
        </w:rPr>
      </w:pPr>
    </w:p>
    <w:p w14:paraId="7AA55764" w14:textId="6BFA26C7" w:rsidR="00BE7645" w:rsidRPr="00A14969" w:rsidRDefault="00A14469" w:rsidP="00A14969">
      <w:pPr>
        <w:tabs>
          <w:tab w:val="left" w:pos="7070"/>
        </w:tabs>
        <w:spacing w:after="0" w:line="240" w:lineRule="auto"/>
        <w:jc w:val="both"/>
        <w:rPr>
          <w:rFonts w:eastAsia="Times New Roman" w:cs="Book Antiqua"/>
          <w:kern w:val="0"/>
          <w:lang w:val="es-CR" w:eastAsia="es-ES"/>
          <w14:ligatures w14:val="none"/>
        </w:rPr>
      </w:pPr>
      <w:r w:rsidRPr="00A14969">
        <w:rPr>
          <w:rFonts w:eastAsia="Times New Roman" w:cs="Book Antiqua"/>
          <w:kern w:val="0"/>
          <w:lang w:val="es-CR" w:eastAsia="es-ES"/>
          <w14:ligatures w14:val="none"/>
        </w:rPr>
        <w:t xml:space="preserve">Con respecto a las </w:t>
      </w:r>
      <w:r w:rsidRPr="00A14969">
        <w:rPr>
          <w:rFonts w:eastAsia="Times New Roman" w:cs="Book Antiqua"/>
          <w:b/>
          <w:bCs/>
          <w:kern w:val="0"/>
          <w:lang w:val="es-CR" w:eastAsia="es-ES"/>
          <w14:ligatures w14:val="none"/>
        </w:rPr>
        <w:t xml:space="preserve">Personas Atendidas, </w:t>
      </w:r>
      <w:r w:rsidRPr="00A14969">
        <w:rPr>
          <w:rFonts w:eastAsia="Times New Roman" w:cs="Book Antiqua"/>
          <w:kern w:val="0"/>
          <w:lang w:val="es-CR" w:eastAsia="es-ES"/>
          <w14:ligatures w14:val="none"/>
        </w:rPr>
        <w:t>d</w:t>
      </w:r>
      <w:r w:rsidR="003F2E94" w:rsidRPr="00A14969">
        <w:rPr>
          <w:rFonts w:eastAsia="Times New Roman" w:cs="Book Antiqua"/>
          <w:kern w:val="0"/>
          <w:lang w:val="es-CR" w:eastAsia="es-ES"/>
          <w14:ligatures w14:val="none"/>
        </w:rPr>
        <w:t xml:space="preserve">e </w:t>
      </w:r>
      <w:r w:rsidR="00881FC5" w:rsidRPr="00A14969">
        <w:rPr>
          <w:rFonts w:eastAsia="Times New Roman" w:cs="Book Antiqua"/>
          <w:kern w:val="0"/>
          <w:lang w:val="es-CR" w:eastAsia="es-ES"/>
          <w14:ligatures w14:val="none"/>
        </w:rPr>
        <w:t xml:space="preserve">conformidad con </w:t>
      </w:r>
      <w:r w:rsidR="00C26E56" w:rsidRPr="00A14969">
        <w:rPr>
          <w:rFonts w:eastAsia="Times New Roman" w:cs="Book Antiqua"/>
          <w:kern w:val="0"/>
          <w:lang w:val="es-CR" w:eastAsia="es-ES"/>
          <w14:ligatures w14:val="none"/>
        </w:rPr>
        <w:t>lo indicado</w:t>
      </w:r>
      <w:r w:rsidR="00881FC5" w:rsidRPr="00A14969">
        <w:rPr>
          <w:rFonts w:eastAsia="Times New Roman" w:cs="Book Antiqua"/>
          <w:kern w:val="0"/>
          <w:lang w:val="es-CR" w:eastAsia="es-ES"/>
          <w14:ligatures w14:val="none"/>
        </w:rPr>
        <w:t xml:space="preserve"> </w:t>
      </w:r>
      <w:r w:rsidR="00C45507" w:rsidRPr="00A14969">
        <w:rPr>
          <w:rFonts w:eastAsia="Times New Roman" w:cs="Book Antiqua"/>
          <w:kern w:val="0"/>
          <w:lang w:val="es-CR" w:eastAsia="es-ES"/>
          <w14:ligatures w14:val="none"/>
        </w:rPr>
        <w:t xml:space="preserve">en </w:t>
      </w:r>
      <w:r w:rsidR="00881FC5" w:rsidRPr="00A14969">
        <w:rPr>
          <w:rFonts w:eastAsia="Times New Roman" w:cs="Book Antiqua"/>
          <w:kern w:val="0"/>
          <w:lang w:val="es-CR" w:eastAsia="es-ES"/>
          <w14:ligatures w14:val="none"/>
        </w:rPr>
        <w:t xml:space="preserve">el informe </w:t>
      </w:r>
      <w:r w:rsidR="00251485" w:rsidRPr="00A14969">
        <w:rPr>
          <w:rFonts w:eastAsia="Times New Roman" w:cs="Book Antiqua"/>
          <w:kern w:val="0"/>
          <w:lang w:val="es-CR" w:eastAsia="es-ES"/>
          <w14:ligatures w14:val="none"/>
        </w:rPr>
        <w:t>1046</w:t>
      </w:r>
      <w:r w:rsidR="00881FC5" w:rsidRPr="00A14969">
        <w:rPr>
          <w:rFonts w:eastAsia="Times New Roman" w:cs="Book Antiqua"/>
          <w:kern w:val="0"/>
          <w:lang w:val="es-CR" w:eastAsia="es-ES"/>
          <w14:ligatures w14:val="none"/>
        </w:rPr>
        <w:t>-PLA-MI(NPL)-2024</w:t>
      </w:r>
      <w:r w:rsidR="009B182E" w:rsidRPr="00A14969">
        <w:rPr>
          <w:rFonts w:eastAsia="Times New Roman" w:cs="Book Antiqua"/>
          <w:kern w:val="0"/>
          <w:lang w:val="es-CR" w:eastAsia="es-ES"/>
          <w14:ligatures w14:val="none"/>
        </w:rPr>
        <w:t xml:space="preserve">, </w:t>
      </w:r>
      <w:r w:rsidR="00DA18F5" w:rsidRPr="00A14969">
        <w:rPr>
          <w:rFonts w:eastAsia="Times New Roman" w:cs="Book Antiqua"/>
          <w:kern w:val="0"/>
          <w:lang w:val="es-CR" w:eastAsia="es-ES"/>
          <w14:ligatures w14:val="none"/>
        </w:rPr>
        <w:t xml:space="preserve">en donde </w:t>
      </w:r>
      <w:r w:rsidR="00111538" w:rsidRPr="00A14969">
        <w:rPr>
          <w:rFonts w:eastAsia="Times New Roman" w:cs="Book Antiqua"/>
          <w:kern w:val="0"/>
          <w:lang w:val="es-CR" w:eastAsia="es-ES"/>
          <w14:ligatures w14:val="none"/>
        </w:rPr>
        <w:t xml:space="preserve">se </w:t>
      </w:r>
      <w:r w:rsidR="008F0D59" w:rsidRPr="00A14969">
        <w:rPr>
          <w:rFonts w:eastAsia="Times New Roman" w:cs="Book Antiqua"/>
          <w:kern w:val="0"/>
          <w:lang w:val="es-CR" w:eastAsia="es-ES"/>
          <w14:ligatures w14:val="none"/>
        </w:rPr>
        <w:t>consideró el dato de la cantidad de personas atendidas en l</w:t>
      </w:r>
      <w:r w:rsidR="004D3B7D" w:rsidRPr="00A14969">
        <w:rPr>
          <w:rFonts w:eastAsia="Times New Roman" w:cs="Book Antiqua"/>
          <w:kern w:val="0"/>
          <w:lang w:val="es-CR" w:eastAsia="es-ES"/>
          <w14:ligatures w14:val="none"/>
        </w:rPr>
        <w:t>os años</w:t>
      </w:r>
      <w:r w:rsidR="008F0D59" w:rsidRPr="00A14969">
        <w:rPr>
          <w:rFonts w:eastAsia="Times New Roman" w:cs="Book Antiqua"/>
          <w:kern w:val="0"/>
          <w:lang w:val="es-CR" w:eastAsia="es-ES"/>
          <w14:ligatures w14:val="none"/>
        </w:rPr>
        <w:t xml:space="preserve"> 2022 </w:t>
      </w:r>
      <w:r w:rsidR="004D3B7D" w:rsidRPr="00A14969">
        <w:rPr>
          <w:rFonts w:eastAsia="Times New Roman" w:cs="Book Antiqua"/>
          <w:kern w:val="0"/>
          <w:lang w:val="es-CR" w:eastAsia="es-ES"/>
          <w14:ligatures w14:val="none"/>
        </w:rPr>
        <w:t>y</w:t>
      </w:r>
      <w:r w:rsidR="008F0D59" w:rsidRPr="00A14969">
        <w:rPr>
          <w:rFonts w:eastAsia="Times New Roman" w:cs="Book Antiqua"/>
          <w:kern w:val="0"/>
          <w:lang w:val="es-CR" w:eastAsia="es-ES"/>
          <w14:ligatures w14:val="none"/>
        </w:rPr>
        <w:t xml:space="preserve"> 2023,</w:t>
      </w:r>
      <w:r w:rsidR="008462D1" w:rsidRPr="00A14969">
        <w:rPr>
          <w:rFonts w:eastAsia="Times New Roman" w:cs="Book Antiqua"/>
          <w:kern w:val="0"/>
          <w:lang w:val="es-CR" w:eastAsia="es-ES"/>
          <w14:ligatures w14:val="none"/>
        </w:rPr>
        <w:t xml:space="preserve"> se determinó qu</w:t>
      </w:r>
      <w:r w:rsidR="00E47410" w:rsidRPr="00A14969">
        <w:rPr>
          <w:rFonts w:eastAsia="Times New Roman" w:cs="Book Antiqua"/>
          <w:kern w:val="0"/>
          <w:lang w:val="es-CR" w:eastAsia="es-ES"/>
          <w14:ligatures w14:val="none"/>
        </w:rPr>
        <w:t xml:space="preserve">e el promedio </w:t>
      </w:r>
      <w:r w:rsidR="00257276" w:rsidRPr="00A14969">
        <w:rPr>
          <w:rFonts w:eastAsia="Times New Roman" w:cs="Book Antiqua"/>
          <w:kern w:val="0"/>
          <w:lang w:val="es-CR" w:eastAsia="es-ES"/>
          <w14:ligatures w14:val="none"/>
        </w:rPr>
        <w:t>para la</w:t>
      </w:r>
      <w:r w:rsidR="00E47410" w:rsidRPr="00A14969">
        <w:rPr>
          <w:rFonts w:eastAsia="Times New Roman" w:cs="Book Antiqua"/>
          <w:kern w:val="0"/>
          <w:lang w:val="es-CR" w:eastAsia="es-ES"/>
          <w14:ligatures w14:val="none"/>
        </w:rPr>
        <w:t xml:space="preserve"> atención</w:t>
      </w:r>
      <w:r w:rsidR="00BD4B77" w:rsidRPr="00A14969">
        <w:rPr>
          <w:rFonts w:eastAsia="Times New Roman" w:cs="Book Antiqua"/>
          <w:kern w:val="0"/>
          <w:lang w:val="es-CR" w:eastAsia="es-ES"/>
          <w14:ligatures w14:val="none"/>
        </w:rPr>
        <w:t xml:space="preserve"> al púbico</w:t>
      </w:r>
      <w:r w:rsidR="00E47410" w:rsidRPr="00A14969">
        <w:rPr>
          <w:rFonts w:eastAsia="Times New Roman" w:cs="Book Antiqua"/>
          <w:kern w:val="0"/>
          <w:lang w:val="es-CR" w:eastAsia="es-ES"/>
          <w14:ligatures w14:val="none"/>
        </w:rPr>
        <w:t xml:space="preserve"> </w:t>
      </w:r>
      <w:r w:rsidR="008462D1" w:rsidRPr="00A14969">
        <w:rPr>
          <w:rFonts w:eastAsia="Times New Roman" w:cs="Book Antiqua"/>
          <w:kern w:val="0"/>
          <w:lang w:val="es-CR" w:eastAsia="es-ES"/>
          <w14:ligatures w14:val="none"/>
        </w:rPr>
        <w:t>e</w:t>
      </w:r>
      <w:r w:rsidR="00E47410" w:rsidRPr="00A14969">
        <w:rPr>
          <w:rFonts w:eastAsia="Times New Roman" w:cs="Book Antiqua"/>
          <w:kern w:val="0"/>
          <w:lang w:val="es-CR" w:eastAsia="es-ES"/>
          <w14:ligatures w14:val="none"/>
        </w:rPr>
        <w:t>n</w:t>
      </w:r>
      <w:r w:rsidR="006A3633" w:rsidRPr="00A14969">
        <w:rPr>
          <w:rFonts w:eastAsia="Times New Roman" w:cs="Book Antiqua"/>
          <w:kern w:val="0"/>
          <w:lang w:val="es-CR" w:eastAsia="es-ES"/>
          <w14:ligatures w14:val="none"/>
        </w:rPr>
        <w:t xml:space="preserve"> los</w:t>
      </w:r>
      <w:r w:rsidR="008F0D59" w:rsidRPr="00A14969">
        <w:rPr>
          <w:rFonts w:eastAsia="Times New Roman" w:cs="Book Antiqua"/>
          <w:kern w:val="0"/>
          <w:lang w:val="es-CR" w:eastAsia="es-ES"/>
          <w14:ligatures w14:val="none"/>
        </w:rPr>
        <w:t xml:space="preserve"> Juzgados Especializados de Pensiones Alimentarias </w:t>
      </w:r>
      <w:r w:rsidR="00E47410" w:rsidRPr="00A14969">
        <w:rPr>
          <w:rFonts w:eastAsia="Times New Roman" w:cs="Book Antiqua"/>
          <w:kern w:val="0"/>
          <w:lang w:val="es-CR" w:eastAsia="es-ES"/>
          <w14:ligatures w14:val="none"/>
        </w:rPr>
        <w:t>es</w:t>
      </w:r>
      <w:r w:rsidR="008F0D59" w:rsidRPr="00A14969">
        <w:rPr>
          <w:rFonts w:eastAsia="Times New Roman" w:cs="Book Antiqua"/>
          <w:kern w:val="0"/>
          <w:lang w:val="es-CR" w:eastAsia="es-ES"/>
          <w14:ligatures w14:val="none"/>
        </w:rPr>
        <w:t xml:space="preserve"> de 10 minutos por persona.</w:t>
      </w:r>
    </w:p>
    <w:p w14:paraId="03D501F5" w14:textId="77777777" w:rsidR="000C5315" w:rsidRPr="00A14969" w:rsidRDefault="000C5315" w:rsidP="00A14969">
      <w:pPr>
        <w:tabs>
          <w:tab w:val="left" w:pos="7070"/>
        </w:tabs>
        <w:spacing w:after="0" w:line="240" w:lineRule="auto"/>
        <w:jc w:val="both"/>
        <w:rPr>
          <w:rFonts w:eastAsia="Times New Roman" w:cs="Book Antiqua"/>
          <w:kern w:val="0"/>
          <w:lang w:val="es-CR" w:eastAsia="es-ES"/>
          <w14:ligatures w14:val="none"/>
        </w:rPr>
      </w:pPr>
    </w:p>
    <w:p w14:paraId="73E853EE" w14:textId="24419A9B" w:rsidR="006020C6" w:rsidRPr="00A14969" w:rsidRDefault="00A73ADE" w:rsidP="00A14969">
      <w:pPr>
        <w:tabs>
          <w:tab w:val="left" w:pos="7070"/>
        </w:tabs>
        <w:spacing w:after="0" w:line="240" w:lineRule="auto"/>
        <w:jc w:val="both"/>
        <w:rPr>
          <w:color w:val="000000"/>
          <w:lang w:val="es-MX"/>
        </w:rPr>
      </w:pPr>
      <w:r w:rsidRPr="00A14969">
        <w:rPr>
          <w:rFonts w:eastAsia="Times New Roman" w:cs="Book Antiqua"/>
          <w:kern w:val="0"/>
          <w:lang w:val="es-CR" w:eastAsia="es-ES"/>
          <w14:ligatures w14:val="none"/>
        </w:rPr>
        <w:t xml:space="preserve">En relación con lo anterior, </w:t>
      </w:r>
      <w:r w:rsidR="00FA2AAC" w:rsidRPr="00A14969">
        <w:rPr>
          <w:color w:val="000000"/>
          <w:lang w:val="es-MX"/>
        </w:rPr>
        <w:t>según lo publicado por la O</w:t>
      </w:r>
      <w:r w:rsidR="001417E3" w:rsidRPr="00A14969">
        <w:rPr>
          <w:color w:val="000000"/>
          <w:lang w:val="es-MX"/>
        </w:rPr>
        <w:t>rganización</w:t>
      </w:r>
      <w:r w:rsidR="00FA2AAC" w:rsidRPr="00A14969">
        <w:rPr>
          <w:color w:val="000000"/>
          <w:lang w:val="es-MX"/>
        </w:rPr>
        <w:t xml:space="preserve"> Internacional de Trabajo, Ginebra, en su libro “</w:t>
      </w:r>
      <w:r w:rsidR="00FA2AAC" w:rsidRPr="00A14969">
        <w:rPr>
          <w:i/>
          <w:iCs/>
          <w:color w:val="000000"/>
          <w:lang w:val="es-MX"/>
        </w:rPr>
        <w:t>Introducción al Estudio del Trabajo”</w:t>
      </w:r>
      <w:r w:rsidR="00FA2AAC" w:rsidRPr="00A14969">
        <w:rPr>
          <w:color w:val="000000"/>
          <w:lang w:val="es-MX"/>
        </w:rPr>
        <w:t xml:space="preserve"> (cuarta edición), </w:t>
      </w:r>
      <w:r w:rsidR="007A724C" w:rsidRPr="00A14969">
        <w:rPr>
          <w:color w:val="000000"/>
          <w:lang w:val="es-MX"/>
        </w:rPr>
        <w:t>en el que se indica que una</w:t>
      </w:r>
      <w:r w:rsidR="00FA2AAC" w:rsidRPr="00A14969">
        <w:rPr>
          <w:color w:val="000000"/>
          <w:lang w:val="es-MX"/>
        </w:rPr>
        <w:t xml:space="preserve"> persona requiere</w:t>
      </w:r>
      <w:r w:rsidR="00B11596" w:rsidRPr="00A14969">
        <w:rPr>
          <w:color w:val="000000"/>
          <w:lang w:val="es-MX"/>
        </w:rPr>
        <w:t xml:space="preserve"> del 7% de tiempo de trabaj</w:t>
      </w:r>
      <w:r w:rsidR="00F53367" w:rsidRPr="00A14969">
        <w:rPr>
          <w:color w:val="000000"/>
          <w:lang w:val="es-MX"/>
        </w:rPr>
        <w:t>o</w:t>
      </w:r>
      <w:r w:rsidR="00636045" w:rsidRPr="00A14969">
        <w:rPr>
          <w:color w:val="000000"/>
          <w:lang w:val="es-MX"/>
        </w:rPr>
        <w:t xml:space="preserve"> </w:t>
      </w:r>
      <w:r w:rsidR="00F53367" w:rsidRPr="00A14969">
        <w:rPr>
          <w:color w:val="000000"/>
          <w:lang w:val="es-MX"/>
        </w:rPr>
        <w:t>par</w:t>
      </w:r>
      <w:r w:rsidR="00636045" w:rsidRPr="00A14969">
        <w:rPr>
          <w:color w:val="000000"/>
          <w:lang w:val="es-MX"/>
        </w:rPr>
        <w:t xml:space="preserve">a </w:t>
      </w:r>
      <w:r w:rsidR="00FA2AAC" w:rsidRPr="00A14969">
        <w:rPr>
          <w:color w:val="000000"/>
          <w:lang w:val="es-MX"/>
        </w:rPr>
        <w:t>necesidades personales</w:t>
      </w:r>
      <w:r w:rsidR="00DF25C9" w:rsidRPr="00A14969">
        <w:rPr>
          <w:color w:val="000000"/>
          <w:lang w:val="es-MX"/>
        </w:rPr>
        <w:t xml:space="preserve">; así como un </w:t>
      </w:r>
      <w:r w:rsidR="00BE6161" w:rsidRPr="00A14969">
        <w:rPr>
          <w:color w:val="000000"/>
          <w:lang w:val="es-MX"/>
        </w:rPr>
        <w:t>4% de tiempo de tra</w:t>
      </w:r>
      <w:r w:rsidR="002826B9" w:rsidRPr="00A14969">
        <w:rPr>
          <w:color w:val="000000"/>
          <w:lang w:val="es-MX"/>
        </w:rPr>
        <w:t>bajo</w:t>
      </w:r>
      <w:r w:rsidR="00FA2AAC" w:rsidRPr="00A14969">
        <w:rPr>
          <w:color w:val="000000"/>
          <w:lang w:val="es-MX"/>
        </w:rPr>
        <w:t xml:space="preserve"> </w:t>
      </w:r>
      <w:r w:rsidR="002826B9" w:rsidRPr="00A14969">
        <w:rPr>
          <w:color w:val="000000"/>
          <w:lang w:val="es-MX"/>
        </w:rPr>
        <w:t>para</w:t>
      </w:r>
      <w:r w:rsidR="00FA2AAC" w:rsidRPr="00A14969">
        <w:rPr>
          <w:color w:val="000000"/>
          <w:lang w:val="es-MX"/>
        </w:rPr>
        <w:t xml:space="preserve"> los suplementos variables </w:t>
      </w:r>
      <w:r w:rsidR="00A172E8" w:rsidRPr="00A14969">
        <w:rPr>
          <w:color w:val="000000"/>
          <w:lang w:val="es-MX"/>
        </w:rPr>
        <w:t>correspondientes</w:t>
      </w:r>
      <w:r w:rsidR="00FA2AAC" w:rsidRPr="00A14969">
        <w:rPr>
          <w:color w:val="000000"/>
          <w:lang w:val="es-MX"/>
        </w:rPr>
        <w:t xml:space="preserve"> a situaciones de fatiga básica</w:t>
      </w:r>
      <w:r w:rsidR="00B742A0" w:rsidRPr="00A14969">
        <w:rPr>
          <w:color w:val="000000"/>
          <w:lang w:val="es-MX"/>
        </w:rPr>
        <w:t>:</w:t>
      </w:r>
      <w:r w:rsidR="00FA2AAC" w:rsidRPr="00A14969">
        <w:rPr>
          <w:color w:val="000000"/>
          <w:lang w:val="es-MX"/>
        </w:rPr>
        <w:t xml:space="preserve"> </w:t>
      </w:r>
    </w:p>
    <w:p w14:paraId="529344D5" w14:textId="77777777" w:rsidR="000C5315" w:rsidRPr="00A14969" w:rsidRDefault="000C5315" w:rsidP="00A14969">
      <w:pPr>
        <w:spacing w:after="0" w:line="240" w:lineRule="auto"/>
        <w:jc w:val="center"/>
        <w:rPr>
          <w:rFonts w:eastAsia="Times New Roman" w:cs="Times New Roman"/>
          <w:b/>
          <w:bCs/>
          <w:kern w:val="0"/>
          <w:lang w:val="es-CR" w:eastAsia="es-ES"/>
          <w14:ligatures w14:val="none"/>
        </w:rPr>
      </w:pPr>
    </w:p>
    <w:p w14:paraId="6BEC90C6" w14:textId="532E247F" w:rsidR="005B742E" w:rsidRPr="00A14969" w:rsidRDefault="005B742E" w:rsidP="00A14969">
      <w:pPr>
        <w:spacing w:after="0" w:line="240" w:lineRule="auto"/>
        <w:jc w:val="center"/>
        <w:rPr>
          <w:rFonts w:eastAsia="Times New Roman" w:cs="Times New Roman"/>
          <w:b/>
          <w:bCs/>
          <w:kern w:val="0"/>
          <w:sz w:val="22"/>
          <w:szCs w:val="22"/>
          <w:lang w:val="es-CR" w:eastAsia="es-ES"/>
          <w14:ligatures w14:val="none"/>
        </w:rPr>
      </w:pPr>
      <w:r w:rsidRPr="00A14969">
        <w:rPr>
          <w:rFonts w:eastAsia="Times New Roman" w:cs="Times New Roman"/>
          <w:b/>
          <w:bCs/>
          <w:kern w:val="0"/>
          <w:sz w:val="22"/>
          <w:szCs w:val="22"/>
          <w:lang w:val="es-CR" w:eastAsia="es-ES"/>
          <w14:ligatures w14:val="none"/>
        </w:rPr>
        <w:t xml:space="preserve">Tabla </w:t>
      </w:r>
      <w:r w:rsidRPr="00A14969">
        <w:rPr>
          <w:rFonts w:eastAsia="Times New Roman" w:cs="Times New Roman"/>
          <w:b/>
          <w:bCs/>
          <w:kern w:val="0"/>
          <w:sz w:val="22"/>
          <w:szCs w:val="22"/>
          <w:lang w:val="es-CR" w:eastAsia="es-ES"/>
          <w14:ligatures w14:val="none"/>
        </w:rPr>
        <w:fldChar w:fldCharType="begin"/>
      </w:r>
      <w:r w:rsidRPr="00A14969">
        <w:rPr>
          <w:rFonts w:eastAsia="Times New Roman" w:cs="Times New Roman"/>
          <w:b/>
          <w:bCs/>
          <w:kern w:val="0"/>
          <w:sz w:val="22"/>
          <w:szCs w:val="22"/>
          <w:lang w:val="es-CR" w:eastAsia="es-ES"/>
          <w14:ligatures w14:val="none"/>
        </w:rPr>
        <w:instrText xml:space="preserve"> SEQ Cuadro \* ARABIC </w:instrText>
      </w:r>
      <w:r w:rsidRPr="00A14969">
        <w:rPr>
          <w:rFonts w:eastAsia="Times New Roman" w:cs="Times New Roman"/>
          <w:b/>
          <w:bCs/>
          <w:kern w:val="0"/>
          <w:sz w:val="22"/>
          <w:szCs w:val="22"/>
          <w:lang w:val="es-CR" w:eastAsia="es-ES"/>
          <w14:ligatures w14:val="none"/>
        </w:rPr>
        <w:fldChar w:fldCharType="separate"/>
      </w:r>
      <w:r w:rsidRPr="00A14969">
        <w:rPr>
          <w:rFonts w:eastAsia="Times New Roman" w:cs="Times New Roman"/>
          <w:b/>
          <w:bCs/>
          <w:kern w:val="0"/>
          <w:sz w:val="22"/>
          <w:szCs w:val="22"/>
          <w:lang w:val="es-CR" w:eastAsia="es-ES"/>
          <w14:ligatures w14:val="none"/>
        </w:rPr>
        <w:t>1</w:t>
      </w:r>
      <w:r w:rsidRPr="00A14969">
        <w:rPr>
          <w:rFonts w:eastAsia="Times New Roman" w:cs="Times New Roman"/>
          <w:b/>
          <w:bCs/>
          <w:kern w:val="0"/>
          <w:sz w:val="22"/>
          <w:szCs w:val="22"/>
          <w:lang w:val="es-CR" w:eastAsia="es-ES"/>
          <w14:ligatures w14:val="none"/>
        </w:rPr>
        <w:fldChar w:fldCharType="end"/>
      </w:r>
      <w:r w:rsidR="000C31C8" w:rsidRPr="00A14969">
        <w:rPr>
          <w:rFonts w:eastAsia="Times New Roman" w:cs="Times New Roman"/>
          <w:b/>
          <w:bCs/>
          <w:kern w:val="0"/>
          <w:sz w:val="22"/>
          <w:szCs w:val="22"/>
          <w:lang w:val="es-CR" w:eastAsia="es-ES"/>
          <w14:ligatures w14:val="none"/>
        </w:rPr>
        <w:t>5</w:t>
      </w:r>
    </w:p>
    <w:p w14:paraId="229C023F" w14:textId="77777777" w:rsidR="001417E3" w:rsidRPr="00A14969" w:rsidRDefault="00BE7645" w:rsidP="00A14969">
      <w:pPr>
        <w:spacing w:after="0" w:line="240" w:lineRule="auto"/>
        <w:jc w:val="center"/>
        <w:rPr>
          <w:rFonts w:eastAsia="Times New Roman" w:cs="Times New Roman"/>
          <w:b/>
          <w:bCs/>
          <w:kern w:val="0"/>
          <w:sz w:val="22"/>
          <w:szCs w:val="22"/>
          <w:lang w:val="es-CR" w:eastAsia="es-ES"/>
          <w14:ligatures w14:val="none"/>
        </w:rPr>
      </w:pPr>
      <w:r w:rsidRPr="00A14969">
        <w:rPr>
          <w:rFonts w:eastAsia="Times New Roman" w:cs="Times New Roman"/>
          <w:b/>
          <w:bCs/>
          <w:kern w:val="0"/>
          <w:sz w:val="22"/>
          <w:szCs w:val="22"/>
          <w:lang w:val="es-CR" w:eastAsia="es-ES"/>
          <w14:ligatures w14:val="none"/>
        </w:rPr>
        <w:t xml:space="preserve">Cálculo para </w:t>
      </w:r>
      <w:r w:rsidR="001417E3" w:rsidRPr="00A14969">
        <w:rPr>
          <w:rFonts w:eastAsia="Times New Roman" w:cs="Times New Roman"/>
          <w:b/>
          <w:bCs/>
          <w:kern w:val="0"/>
          <w:sz w:val="22"/>
          <w:szCs w:val="22"/>
          <w:lang w:val="es-CR" w:eastAsia="es-ES"/>
          <w14:ligatures w14:val="none"/>
        </w:rPr>
        <w:t xml:space="preserve">definir la disminución de la Jornada Laboral según </w:t>
      </w:r>
    </w:p>
    <w:p w14:paraId="611955A7" w14:textId="560EE987" w:rsidR="00BE7645" w:rsidRPr="00A14969" w:rsidRDefault="001417E3" w:rsidP="00A14969">
      <w:pPr>
        <w:spacing w:after="0" w:line="240" w:lineRule="auto"/>
        <w:jc w:val="center"/>
        <w:rPr>
          <w:rFonts w:eastAsia="Times New Roman" w:cs="Times New Roman"/>
          <w:b/>
          <w:bCs/>
          <w:kern w:val="0"/>
          <w:lang w:val="es-CR" w:eastAsia="es-ES"/>
          <w14:ligatures w14:val="none"/>
        </w:rPr>
      </w:pPr>
      <w:r w:rsidRPr="00A14969">
        <w:rPr>
          <w:rFonts w:eastAsia="Times New Roman" w:cs="Times New Roman"/>
          <w:b/>
          <w:bCs/>
          <w:kern w:val="0"/>
          <w:sz w:val="22"/>
          <w:szCs w:val="22"/>
          <w:lang w:val="es-CR" w:eastAsia="es-ES"/>
          <w14:ligatures w14:val="none"/>
        </w:rPr>
        <w:t>las pausas activas recomendadas</w:t>
      </w:r>
    </w:p>
    <w:tbl>
      <w:tblPr>
        <w:tblW w:w="9341" w:type="dxa"/>
        <w:jc w:val="center"/>
        <w:tblCellMar>
          <w:left w:w="70" w:type="dxa"/>
          <w:right w:w="70" w:type="dxa"/>
        </w:tblCellMar>
        <w:tblLook w:val="04A0" w:firstRow="1" w:lastRow="0" w:firstColumn="1" w:lastColumn="0" w:noHBand="0" w:noVBand="1"/>
      </w:tblPr>
      <w:tblGrid>
        <w:gridCol w:w="7514"/>
        <w:gridCol w:w="1827"/>
      </w:tblGrid>
      <w:tr w:rsidR="00C76015" w:rsidRPr="00C76015" w14:paraId="0D3FC316" w14:textId="77777777" w:rsidTr="003F55A8">
        <w:trPr>
          <w:trHeight w:val="256"/>
          <w:jc w:val="center"/>
        </w:trPr>
        <w:tc>
          <w:tcPr>
            <w:tcW w:w="9341" w:type="dxa"/>
            <w:gridSpan w:val="2"/>
            <w:tcBorders>
              <w:top w:val="single" w:sz="4" w:space="0" w:color="auto"/>
              <w:left w:val="single" w:sz="4" w:space="0" w:color="auto"/>
              <w:bottom w:val="single" w:sz="4" w:space="0" w:color="auto"/>
              <w:right w:val="single" w:sz="4" w:space="0" w:color="000000"/>
            </w:tcBorders>
            <w:shd w:val="clear" w:color="4472C4" w:fill="4472C4"/>
            <w:vAlign w:val="center"/>
            <w:hideMark/>
          </w:tcPr>
          <w:p w14:paraId="57345222" w14:textId="77777777" w:rsidR="00C76015" w:rsidRPr="00C76015" w:rsidRDefault="00C76015" w:rsidP="00C76015">
            <w:pPr>
              <w:spacing w:after="0" w:line="240" w:lineRule="auto"/>
              <w:jc w:val="center"/>
              <w:rPr>
                <w:rFonts w:eastAsia="Times New Roman" w:cs="Times New Roman"/>
                <w:b/>
                <w:bCs/>
                <w:color w:val="FFFFFF"/>
                <w:kern w:val="0"/>
                <w:sz w:val="20"/>
                <w:szCs w:val="20"/>
                <w:lang w:val="es-CR" w:eastAsia="es-CR"/>
                <w14:ligatures w14:val="none"/>
              </w:rPr>
            </w:pPr>
            <w:r w:rsidRPr="00C76015">
              <w:rPr>
                <w:rFonts w:eastAsia="Times New Roman" w:cs="Times New Roman"/>
                <w:b/>
                <w:bCs/>
                <w:color w:val="FFFFFF"/>
                <w:kern w:val="0"/>
                <w:sz w:val="20"/>
                <w:szCs w:val="20"/>
                <w:lang w:val="es-CR" w:eastAsia="es-CR"/>
                <w14:ligatures w14:val="none"/>
              </w:rPr>
              <w:t>Jornada Laboral</w:t>
            </w:r>
          </w:p>
        </w:tc>
      </w:tr>
      <w:tr w:rsidR="00C76015" w:rsidRPr="00C76015" w14:paraId="7B420335" w14:textId="77777777" w:rsidTr="003F55A8">
        <w:trPr>
          <w:trHeight w:val="126"/>
          <w:jc w:val="center"/>
        </w:trPr>
        <w:tc>
          <w:tcPr>
            <w:tcW w:w="7514" w:type="dxa"/>
            <w:tcBorders>
              <w:top w:val="nil"/>
              <w:left w:val="single" w:sz="4" w:space="0" w:color="auto"/>
              <w:bottom w:val="single" w:sz="4" w:space="0" w:color="auto"/>
              <w:right w:val="single" w:sz="4" w:space="0" w:color="auto"/>
            </w:tcBorders>
            <w:shd w:val="clear" w:color="auto" w:fill="auto"/>
            <w:vAlign w:val="center"/>
            <w:hideMark/>
          </w:tcPr>
          <w:p w14:paraId="622BE993" w14:textId="77777777" w:rsidR="00C76015" w:rsidRPr="00C76015" w:rsidRDefault="00C76015" w:rsidP="00C76015">
            <w:pPr>
              <w:spacing w:after="0" w:line="240" w:lineRule="auto"/>
              <w:rPr>
                <w:rFonts w:eastAsia="Times New Roman" w:cs="Times New Roman"/>
                <w:color w:val="000000"/>
                <w:kern w:val="0"/>
                <w:sz w:val="20"/>
                <w:szCs w:val="20"/>
                <w:lang w:val="es-CR" w:eastAsia="es-CR"/>
                <w14:ligatures w14:val="none"/>
              </w:rPr>
            </w:pPr>
            <w:r w:rsidRPr="00C76015">
              <w:rPr>
                <w:rFonts w:eastAsia="Times New Roman" w:cs="Times New Roman"/>
                <w:color w:val="000000"/>
                <w:kern w:val="0"/>
                <w:sz w:val="20"/>
                <w:szCs w:val="20"/>
                <w:lang w:val="es-CR" w:eastAsia="es-CR"/>
                <w14:ligatures w14:val="none"/>
              </w:rPr>
              <w:t>8 horas</w:t>
            </w:r>
          </w:p>
        </w:tc>
        <w:tc>
          <w:tcPr>
            <w:tcW w:w="1827" w:type="dxa"/>
            <w:tcBorders>
              <w:top w:val="nil"/>
              <w:left w:val="nil"/>
              <w:bottom w:val="single" w:sz="4" w:space="0" w:color="auto"/>
              <w:right w:val="single" w:sz="4" w:space="0" w:color="auto"/>
            </w:tcBorders>
            <w:shd w:val="clear" w:color="auto" w:fill="auto"/>
            <w:vAlign w:val="center"/>
            <w:hideMark/>
          </w:tcPr>
          <w:p w14:paraId="49AC8A4A" w14:textId="77777777" w:rsidR="00C76015" w:rsidRPr="00C76015" w:rsidRDefault="00C76015" w:rsidP="00C76015">
            <w:pPr>
              <w:spacing w:after="0" w:line="240" w:lineRule="auto"/>
              <w:rPr>
                <w:rFonts w:eastAsia="Times New Roman" w:cs="Times New Roman"/>
                <w:color w:val="000000"/>
                <w:kern w:val="0"/>
                <w:sz w:val="20"/>
                <w:szCs w:val="20"/>
                <w:lang w:val="es-CR" w:eastAsia="es-CR"/>
                <w14:ligatures w14:val="none"/>
              </w:rPr>
            </w:pPr>
            <w:r w:rsidRPr="00C76015">
              <w:rPr>
                <w:rFonts w:eastAsia="Times New Roman" w:cs="Times New Roman"/>
                <w:color w:val="000000"/>
                <w:kern w:val="0"/>
                <w:sz w:val="20"/>
                <w:szCs w:val="20"/>
                <w:lang w:val="es-CR" w:eastAsia="es-CR"/>
                <w14:ligatures w14:val="none"/>
              </w:rPr>
              <w:t>480 minutos al día</w:t>
            </w:r>
          </w:p>
        </w:tc>
      </w:tr>
      <w:tr w:rsidR="00C76015" w:rsidRPr="00C76015" w14:paraId="4CE1271C" w14:textId="77777777" w:rsidTr="003F55A8">
        <w:trPr>
          <w:trHeight w:val="256"/>
          <w:jc w:val="center"/>
        </w:trPr>
        <w:tc>
          <w:tcPr>
            <w:tcW w:w="7514" w:type="dxa"/>
            <w:tcBorders>
              <w:top w:val="nil"/>
              <w:left w:val="single" w:sz="4" w:space="0" w:color="auto"/>
              <w:bottom w:val="single" w:sz="4" w:space="0" w:color="auto"/>
              <w:right w:val="single" w:sz="4" w:space="0" w:color="auto"/>
            </w:tcBorders>
            <w:shd w:val="clear" w:color="auto" w:fill="auto"/>
            <w:vAlign w:val="center"/>
            <w:hideMark/>
          </w:tcPr>
          <w:p w14:paraId="2E820FA7" w14:textId="77777777" w:rsidR="00C76015" w:rsidRPr="00C76015" w:rsidRDefault="00C76015" w:rsidP="00C76015">
            <w:pPr>
              <w:spacing w:after="0" w:line="240" w:lineRule="auto"/>
              <w:rPr>
                <w:rFonts w:eastAsia="Times New Roman" w:cs="Times New Roman"/>
                <w:color w:val="000000"/>
                <w:kern w:val="0"/>
                <w:sz w:val="20"/>
                <w:szCs w:val="20"/>
                <w:lang w:val="es-CR" w:eastAsia="es-CR"/>
                <w14:ligatures w14:val="none"/>
              </w:rPr>
            </w:pPr>
            <w:r w:rsidRPr="00C76015">
              <w:rPr>
                <w:rFonts w:eastAsia="Times New Roman" w:cs="Times New Roman"/>
                <w:color w:val="000000"/>
                <w:kern w:val="0"/>
                <w:sz w:val="20"/>
                <w:szCs w:val="20"/>
                <w:lang w:val="es-CR" w:eastAsia="es-CR"/>
                <w14:ligatures w14:val="none"/>
              </w:rPr>
              <w:t>11% Suplementos fijos y variables de trabajo OIT</w:t>
            </w:r>
          </w:p>
        </w:tc>
        <w:tc>
          <w:tcPr>
            <w:tcW w:w="1827" w:type="dxa"/>
            <w:tcBorders>
              <w:top w:val="nil"/>
              <w:left w:val="nil"/>
              <w:bottom w:val="single" w:sz="4" w:space="0" w:color="auto"/>
              <w:right w:val="single" w:sz="4" w:space="0" w:color="auto"/>
            </w:tcBorders>
            <w:shd w:val="clear" w:color="auto" w:fill="auto"/>
            <w:vAlign w:val="center"/>
            <w:hideMark/>
          </w:tcPr>
          <w:p w14:paraId="4E9F35D6" w14:textId="77777777" w:rsidR="00C76015" w:rsidRPr="00C76015" w:rsidRDefault="00C76015" w:rsidP="00C76015">
            <w:pPr>
              <w:spacing w:after="0" w:line="240" w:lineRule="auto"/>
              <w:rPr>
                <w:rFonts w:eastAsia="Times New Roman" w:cs="Times New Roman"/>
                <w:color w:val="000000"/>
                <w:kern w:val="0"/>
                <w:sz w:val="20"/>
                <w:szCs w:val="20"/>
                <w:lang w:val="es-CR" w:eastAsia="es-CR"/>
                <w14:ligatures w14:val="none"/>
              </w:rPr>
            </w:pPr>
            <w:r w:rsidRPr="00C76015">
              <w:rPr>
                <w:rFonts w:eastAsia="Times New Roman" w:cs="Times New Roman"/>
                <w:color w:val="000000"/>
                <w:kern w:val="0"/>
                <w:sz w:val="20"/>
                <w:szCs w:val="20"/>
                <w:lang w:val="es-CR" w:eastAsia="es-CR"/>
                <w14:ligatures w14:val="none"/>
              </w:rPr>
              <w:t>52,8 minutos al día</w:t>
            </w:r>
          </w:p>
        </w:tc>
      </w:tr>
      <w:tr w:rsidR="00C76015" w:rsidRPr="00C76015" w14:paraId="0B73A3B6" w14:textId="77777777" w:rsidTr="003F55A8">
        <w:trPr>
          <w:trHeight w:val="170"/>
          <w:jc w:val="center"/>
        </w:trPr>
        <w:tc>
          <w:tcPr>
            <w:tcW w:w="7514" w:type="dxa"/>
            <w:tcBorders>
              <w:top w:val="nil"/>
              <w:left w:val="single" w:sz="4" w:space="0" w:color="auto"/>
              <w:bottom w:val="single" w:sz="4" w:space="0" w:color="auto"/>
              <w:right w:val="single" w:sz="4" w:space="0" w:color="auto"/>
            </w:tcBorders>
            <w:shd w:val="clear" w:color="auto" w:fill="auto"/>
            <w:vAlign w:val="center"/>
            <w:hideMark/>
          </w:tcPr>
          <w:p w14:paraId="74A64B3D" w14:textId="77777777" w:rsidR="00C76015" w:rsidRPr="00C76015" w:rsidRDefault="00C76015" w:rsidP="00C76015">
            <w:pPr>
              <w:spacing w:after="0" w:line="240" w:lineRule="auto"/>
              <w:rPr>
                <w:rFonts w:eastAsia="Times New Roman" w:cs="Times New Roman"/>
                <w:color w:val="000000"/>
                <w:kern w:val="0"/>
                <w:sz w:val="20"/>
                <w:szCs w:val="20"/>
                <w:lang w:val="es-CR" w:eastAsia="es-CR"/>
                <w14:ligatures w14:val="none"/>
              </w:rPr>
            </w:pPr>
            <w:r w:rsidRPr="00C76015">
              <w:rPr>
                <w:rFonts w:eastAsia="Times New Roman" w:cs="Times New Roman"/>
                <w:color w:val="000000"/>
                <w:kern w:val="0"/>
                <w:sz w:val="20"/>
                <w:szCs w:val="20"/>
                <w:lang w:val="es-CR" w:eastAsia="es-CR"/>
                <w14:ligatures w14:val="none"/>
              </w:rPr>
              <w:t>Total Efectivo Laboral</w:t>
            </w:r>
          </w:p>
        </w:tc>
        <w:tc>
          <w:tcPr>
            <w:tcW w:w="1827" w:type="dxa"/>
            <w:tcBorders>
              <w:top w:val="nil"/>
              <w:left w:val="nil"/>
              <w:bottom w:val="single" w:sz="4" w:space="0" w:color="auto"/>
              <w:right w:val="single" w:sz="4" w:space="0" w:color="auto"/>
            </w:tcBorders>
            <w:shd w:val="clear" w:color="auto" w:fill="auto"/>
            <w:vAlign w:val="center"/>
            <w:hideMark/>
          </w:tcPr>
          <w:p w14:paraId="2AA15CD8" w14:textId="77777777" w:rsidR="00C76015" w:rsidRPr="00C76015" w:rsidRDefault="00C76015" w:rsidP="00C76015">
            <w:pPr>
              <w:spacing w:after="0" w:line="240" w:lineRule="auto"/>
              <w:rPr>
                <w:rFonts w:eastAsia="Times New Roman" w:cs="Times New Roman"/>
                <w:color w:val="000000"/>
                <w:kern w:val="0"/>
                <w:sz w:val="20"/>
                <w:szCs w:val="20"/>
                <w:lang w:val="es-CR" w:eastAsia="es-CR"/>
                <w14:ligatures w14:val="none"/>
              </w:rPr>
            </w:pPr>
            <w:r w:rsidRPr="00C76015">
              <w:rPr>
                <w:rFonts w:eastAsia="Times New Roman" w:cs="Times New Roman"/>
                <w:color w:val="000000"/>
                <w:kern w:val="0"/>
                <w:sz w:val="20"/>
                <w:szCs w:val="20"/>
                <w:lang w:val="es-CR" w:eastAsia="es-CR"/>
                <w14:ligatures w14:val="none"/>
              </w:rPr>
              <w:t>427 minutos al día</w:t>
            </w:r>
          </w:p>
        </w:tc>
      </w:tr>
    </w:tbl>
    <w:p w14:paraId="63DDFD8C" w14:textId="2D55EF43" w:rsidR="002842DB" w:rsidRPr="00B04E2E" w:rsidRDefault="00BE7645" w:rsidP="00B04E2E">
      <w:pPr>
        <w:pStyle w:val="xmsonormal"/>
        <w:spacing w:before="0" w:beforeAutospacing="0" w:after="0" w:afterAutospacing="0"/>
        <w:rPr>
          <w:rFonts w:ascii="Book Antiqua" w:hAnsi="Book Antiqua" w:cs="Book Antiqua"/>
          <w:i/>
          <w:iCs/>
          <w:sz w:val="20"/>
          <w:szCs w:val="20"/>
          <w:lang w:eastAsia="es-ES"/>
        </w:rPr>
      </w:pPr>
      <w:r w:rsidRPr="009A7FCE">
        <w:rPr>
          <w:rFonts w:ascii="Book Antiqua" w:hAnsi="Book Antiqua" w:cs="Book Antiqua"/>
          <w:b/>
          <w:bCs/>
          <w:i/>
          <w:iCs/>
          <w:sz w:val="20"/>
          <w:szCs w:val="20"/>
          <w:lang w:eastAsia="es-ES"/>
        </w:rPr>
        <w:t>Fuente:</w:t>
      </w:r>
      <w:r w:rsidRPr="009A7FCE">
        <w:rPr>
          <w:rFonts w:ascii="Book Antiqua" w:hAnsi="Book Antiqua" w:cs="Book Antiqua"/>
          <w:i/>
          <w:iCs/>
          <w:sz w:val="20"/>
          <w:szCs w:val="20"/>
          <w:lang w:eastAsia="es-ES"/>
        </w:rPr>
        <w:t xml:space="preserve"> Subproceso de Modernización Institucional-No penal.</w:t>
      </w:r>
      <w:r w:rsidR="008F13AE">
        <w:rPr>
          <w:rFonts w:cs="Book Antiqua"/>
          <w:lang w:eastAsia="es-ES"/>
        </w:rPr>
        <w:t xml:space="preserve"> </w:t>
      </w:r>
    </w:p>
    <w:p w14:paraId="28F55202" w14:textId="08A03B9D" w:rsidR="006020C6" w:rsidRDefault="00B742A0" w:rsidP="007431B1">
      <w:pPr>
        <w:tabs>
          <w:tab w:val="left" w:pos="7070"/>
        </w:tabs>
        <w:spacing w:after="0" w:line="240" w:lineRule="auto"/>
        <w:jc w:val="both"/>
        <w:rPr>
          <w:rFonts w:eastAsia="Times New Roman" w:cs="Book Antiqua"/>
          <w:kern w:val="0"/>
          <w:lang w:val="es-CR" w:eastAsia="es-ES"/>
          <w14:ligatures w14:val="none"/>
        </w:rPr>
      </w:pPr>
      <w:r>
        <w:rPr>
          <w:color w:val="000000"/>
          <w:lang w:val="es-MX"/>
        </w:rPr>
        <w:lastRenderedPageBreak/>
        <w:t>P</w:t>
      </w:r>
      <w:r w:rsidRPr="002A63BE">
        <w:rPr>
          <w:color w:val="000000"/>
          <w:lang w:val="es-MX"/>
        </w:rPr>
        <w:t>or</w:t>
      </w:r>
      <w:r>
        <w:rPr>
          <w:color w:val="000000"/>
          <w:lang w:val="es-MX"/>
        </w:rPr>
        <w:t xml:space="preserve"> </w:t>
      </w:r>
      <w:r w:rsidRPr="002A63BE">
        <w:rPr>
          <w:color w:val="000000"/>
          <w:lang w:val="es-MX"/>
        </w:rPr>
        <w:t xml:space="preserve">tanto, una persona trabajadora destina para la ejecución de sus labores diarias </w:t>
      </w:r>
      <w:r w:rsidRPr="002A63BE">
        <w:rPr>
          <w:b/>
          <w:bCs/>
          <w:color w:val="000000"/>
          <w:lang w:val="es-MX"/>
        </w:rPr>
        <w:t>427 minutos</w:t>
      </w:r>
      <w:r>
        <w:rPr>
          <w:color w:val="000000"/>
          <w:lang w:val="es-MX"/>
        </w:rPr>
        <w:t xml:space="preserve">; por lo que se realiza el siguiente ejercicio para determinar </w:t>
      </w:r>
      <w:r>
        <w:rPr>
          <w:rFonts w:eastAsia="Times New Roman" w:cs="Times New Roman"/>
          <w:lang w:val="es-CR" w:eastAsia="es-ES"/>
        </w:rPr>
        <w:t>un aproximado de</w:t>
      </w:r>
      <w:r w:rsidR="006020C6" w:rsidRPr="00C45507">
        <w:rPr>
          <w:rFonts w:eastAsia="Times New Roman" w:cs="Times New Roman"/>
          <w:lang w:val="es-CR" w:eastAsia="es-ES"/>
        </w:rPr>
        <w:t xml:space="preserve"> la cuota </w:t>
      </w:r>
      <w:r w:rsidR="006020C6" w:rsidRPr="00C45507">
        <w:rPr>
          <w:rFonts w:eastAsia="Times New Roman" w:cs="Book Antiqua"/>
          <w:kern w:val="0"/>
          <w:lang w:val="es-CR" w:eastAsia="es-ES"/>
          <w14:ligatures w14:val="none"/>
        </w:rPr>
        <w:t xml:space="preserve">de la </w:t>
      </w:r>
      <w:r w:rsidR="006020C6" w:rsidRPr="00C45507">
        <w:rPr>
          <w:rFonts w:eastAsia="Times New Roman" w:cs="Book Antiqua"/>
          <w:b/>
          <w:bCs/>
          <w:kern w:val="0"/>
          <w:lang w:val="es-CR" w:eastAsia="es-ES"/>
          <w14:ligatures w14:val="none"/>
        </w:rPr>
        <w:t xml:space="preserve">Cantidad de personas usuarias </w:t>
      </w:r>
      <w:r w:rsidR="005419AE">
        <w:rPr>
          <w:rFonts w:eastAsia="Times New Roman" w:cs="Book Antiqua"/>
          <w:b/>
          <w:bCs/>
          <w:kern w:val="0"/>
          <w:lang w:val="es-CR" w:eastAsia="es-ES"/>
          <w14:ligatures w14:val="none"/>
        </w:rPr>
        <w:t>por atender</w:t>
      </w:r>
      <w:r w:rsidR="006020C6" w:rsidRPr="00C45507">
        <w:rPr>
          <w:rFonts w:eastAsia="Times New Roman" w:cs="Book Antiqua"/>
          <w:kern w:val="0"/>
          <w:lang w:val="es-CR" w:eastAsia="es-ES"/>
          <w14:ligatures w14:val="none"/>
        </w:rPr>
        <w:t xml:space="preserve"> </w:t>
      </w:r>
      <w:r w:rsidR="005419AE">
        <w:rPr>
          <w:rFonts w:eastAsia="Times New Roman" w:cs="Book Antiqua"/>
          <w:kern w:val="0"/>
          <w:lang w:val="es-CR" w:eastAsia="es-ES"/>
          <w14:ligatures w14:val="none"/>
        </w:rPr>
        <w:t xml:space="preserve">en </w:t>
      </w:r>
      <w:r w:rsidR="006020C6" w:rsidRPr="00C45507">
        <w:rPr>
          <w:rFonts w:eastAsia="Times New Roman" w:cs="Book Antiqua"/>
          <w:kern w:val="0"/>
          <w:lang w:val="es-CR" w:eastAsia="es-ES"/>
          <w14:ligatures w14:val="none"/>
        </w:rPr>
        <w:t>el Juzgado de Pensiones Alimentarias de Nicoya</w:t>
      </w:r>
      <w:r w:rsidR="006020C6">
        <w:rPr>
          <w:rFonts w:eastAsia="Times New Roman" w:cs="Book Antiqua"/>
          <w:kern w:val="0"/>
          <w:lang w:val="es-CR" w:eastAsia="es-ES"/>
          <w14:ligatures w14:val="none"/>
        </w:rPr>
        <w:t>:</w:t>
      </w:r>
    </w:p>
    <w:p w14:paraId="33C92A24" w14:textId="77777777" w:rsidR="00B04E2E" w:rsidRDefault="00B04E2E" w:rsidP="007431B1">
      <w:pPr>
        <w:tabs>
          <w:tab w:val="left" w:pos="7070"/>
        </w:tabs>
        <w:spacing w:after="0" w:line="240" w:lineRule="auto"/>
        <w:jc w:val="both"/>
        <w:rPr>
          <w:rFonts w:eastAsia="Times New Roman" w:cs="Book Antiqua"/>
          <w:kern w:val="0"/>
          <w:lang w:val="es-CR" w:eastAsia="es-ES"/>
          <w14:ligatures w14:val="none"/>
        </w:rPr>
      </w:pPr>
    </w:p>
    <w:p w14:paraId="20C96FD1" w14:textId="6C3AB228" w:rsidR="00C76015" w:rsidRPr="003F55A8" w:rsidRDefault="00C76015" w:rsidP="003F55A8">
      <w:pPr>
        <w:spacing w:after="0" w:line="240" w:lineRule="auto"/>
        <w:jc w:val="center"/>
        <w:rPr>
          <w:rFonts w:eastAsia="Times New Roman" w:cs="Times New Roman"/>
          <w:b/>
          <w:bCs/>
          <w:kern w:val="0"/>
          <w:sz w:val="22"/>
          <w:szCs w:val="22"/>
          <w:lang w:val="es-CR" w:eastAsia="es-ES"/>
          <w14:ligatures w14:val="none"/>
        </w:rPr>
      </w:pPr>
      <w:r w:rsidRPr="003F55A8">
        <w:rPr>
          <w:rFonts w:eastAsia="Times New Roman" w:cs="Times New Roman"/>
          <w:b/>
          <w:bCs/>
          <w:kern w:val="0"/>
          <w:sz w:val="22"/>
          <w:szCs w:val="22"/>
          <w:lang w:val="es-CR" w:eastAsia="es-ES"/>
          <w14:ligatures w14:val="none"/>
        </w:rPr>
        <w:t xml:space="preserve">Tabla </w:t>
      </w:r>
      <w:r w:rsidRPr="003F55A8">
        <w:rPr>
          <w:rFonts w:eastAsia="Times New Roman" w:cs="Times New Roman"/>
          <w:b/>
          <w:bCs/>
          <w:kern w:val="0"/>
          <w:sz w:val="22"/>
          <w:szCs w:val="22"/>
          <w:lang w:val="es-CR" w:eastAsia="es-ES"/>
          <w14:ligatures w14:val="none"/>
        </w:rPr>
        <w:fldChar w:fldCharType="begin"/>
      </w:r>
      <w:r w:rsidRPr="003F55A8">
        <w:rPr>
          <w:rFonts w:eastAsia="Times New Roman" w:cs="Times New Roman"/>
          <w:b/>
          <w:bCs/>
          <w:kern w:val="0"/>
          <w:sz w:val="22"/>
          <w:szCs w:val="22"/>
          <w:lang w:val="es-CR" w:eastAsia="es-ES"/>
          <w14:ligatures w14:val="none"/>
        </w:rPr>
        <w:instrText xml:space="preserve"> SEQ Cuadro \* ARABIC </w:instrText>
      </w:r>
      <w:r w:rsidRPr="003F55A8">
        <w:rPr>
          <w:rFonts w:eastAsia="Times New Roman" w:cs="Times New Roman"/>
          <w:b/>
          <w:bCs/>
          <w:kern w:val="0"/>
          <w:sz w:val="22"/>
          <w:szCs w:val="22"/>
          <w:lang w:val="es-CR" w:eastAsia="es-ES"/>
          <w14:ligatures w14:val="none"/>
        </w:rPr>
        <w:fldChar w:fldCharType="separate"/>
      </w:r>
      <w:r w:rsidRPr="003F55A8">
        <w:rPr>
          <w:rFonts w:eastAsia="Times New Roman" w:cs="Times New Roman"/>
          <w:b/>
          <w:bCs/>
          <w:kern w:val="0"/>
          <w:sz w:val="22"/>
          <w:szCs w:val="22"/>
          <w:lang w:val="es-CR" w:eastAsia="es-ES"/>
          <w14:ligatures w14:val="none"/>
        </w:rPr>
        <w:t>1</w:t>
      </w:r>
      <w:r w:rsidRPr="003F55A8">
        <w:rPr>
          <w:rFonts w:eastAsia="Times New Roman" w:cs="Times New Roman"/>
          <w:b/>
          <w:bCs/>
          <w:kern w:val="0"/>
          <w:sz w:val="22"/>
          <w:szCs w:val="22"/>
          <w:lang w:val="es-CR" w:eastAsia="es-ES"/>
          <w14:ligatures w14:val="none"/>
        </w:rPr>
        <w:fldChar w:fldCharType="end"/>
      </w:r>
      <w:r w:rsidR="000C31C8">
        <w:rPr>
          <w:rFonts w:eastAsia="Times New Roman" w:cs="Times New Roman"/>
          <w:b/>
          <w:bCs/>
          <w:kern w:val="0"/>
          <w:sz w:val="22"/>
          <w:szCs w:val="22"/>
          <w:lang w:val="es-CR" w:eastAsia="es-ES"/>
          <w14:ligatures w14:val="none"/>
        </w:rPr>
        <w:t>6</w:t>
      </w:r>
    </w:p>
    <w:p w14:paraId="6AD37625" w14:textId="77777777" w:rsidR="00C76015" w:rsidRPr="003F55A8" w:rsidRDefault="00C76015" w:rsidP="003F55A8">
      <w:pPr>
        <w:spacing w:after="0" w:line="240" w:lineRule="auto"/>
        <w:jc w:val="center"/>
        <w:rPr>
          <w:rFonts w:eastAsia="Times New Roman" w:cs="Times New Roman"/>
          <w:b/>
          <w:bCs/>
          <w:kern w:val="0"/>
          <w:sz w:val="22"/>
          <w:szCs w:val="22"/>
          <w:lang w:val="es-CR" w:eastAsia="es-ES"/>
          <w14:ligatures w14:val="none"/>
        </w:rPr>
      </w:pPr>
      <w:r w:rsidRPr="003F55A8">
        <w:rPr>
          <w:rFonts w:eastAsia="Times New Roman" w:cs="Times New Roman"/>
          <w:b/>
          <w:bCs/>
          <w:kern w:val="0"/>
          <w:sz w:val="22"/>
          <w:szCs w:val="22"/>
          <w:lang w:val="es-CR" w:eastAsia="es-ES"/>
          <w14:ligatures w14:val="none"/>
        </w:rPr>
        <w:t xml:space="preserve">Cálculo para realizar un aproximado de la cuota de </w:t>
      </w:r>
    </w:p>
    <w:p w14:paraId="4D6865BF" w14:textId="316614CD" w:rsidR="00C76015" w:rsidRDefault="00C76015" w:rsidP="003F55A8">
      <w:pPr>
        <w:spacing w:after="0" w:line="240" w:lineRule="auto"/>
        <w:jc w:val="center"/>
        <w:rPr>
          <w:rFonts w:eastAsia="Times New Roman" w:cs="Times New Roman"/>
          <w:b/>
          <w:bCs/>
          <w:kern w:val="0"/>
          <w:lang w:val="es-CR" w:eastAsia="es-ES"/>
          <w14:ligatures w14:val="none"/>
        </w:rPr>
      </w:pPr>
      <w:r w:rsidRPr="003F55A8">
        <w:rPr>
          <w:rFonts w:eastAsia="Times New Roman" w:cs="Times New Roman"/>
          <w:b/>
          <w:bCs/>
          <w:kern w:val="0"/>
          <w:sz w:val="22"/>
          <w:szCs w:val="22"/>
          <w:lang w:val="es-CR" w:eastAsia="es-ES"/>
          <w14:ligatures w14:val="none"/>
        </w:rPr>
        <w:t>Cantidad de Personas Usuarias Atendidas</w:t>
      </w:r>
    </w:p>
    <w:tbl>
      <w:tblPr>
        <w:tblW w:w="9354" w:type="dxa"/>
        <w:jc w:val="center"/>
        <w:tblCellMar>
          <w:left w:w="70" w:type="dxa"/>
          <w:right w:w="70" w:type="dxa"/>
        </w:tblCellMar>
        <w:tblLook w:val="04A0" w:firstRow="1" w:lastRow="0" w:firstColumn="1" w:lastColumn="0" w:noHBand="0" w:noVBand="1"/>
      </w:tblPr>
      <w:tblGrid>
        <w:gridCol w:w="6675"/>
        <w:gridCol w:w="2679"/>
      </w:tblGrid>
      <w:tr w:rsidR="005419AE" w:rsidRPr="005419AE" w14:paraId="5FD8D393" w14:textId="77777777" w:rsidTr="003F55A8">
        <w:trPr>
          <w:trHeight w:val="126"/>
          <w:jc w:val="center"/>
        </w:trPr>
        <w:tc>
          <w:tcPr>
            <w:tcW w:w="9354" w:type="dxa"/>
            <w:gridSpan w:val="2"/>
            <w:tcBorders>
              <w:top w:val="single" w:sz="4" w:space="0" w:color="auto"/>
              <w:left w:val="single" w:sz="4" w:space="0" w:color="auto"/>
              <w:bottom w:val="single" w:sz="4" w:space="0" w:color="auto"/>
              <w:right w:val="single" w:sz="4" w:space="0" w:color="000000"/>
            </w:tcBorders>
            <w:shd w:val="clear" w:color="4472C4" w:fill="4472C4"/>
            <w:vAlign w:val="center"/>
            <w:hideMark/>
          </w:tcPr>
          <w:p w14:paraId="18431066" w14:textId="77777777" w:rsidR="005419AE" w:rsidRPr="005419AE" w:rsidRDefault="005419AE" w:rsidP="005419AE">
            <w:pPr>
              <w:spacing w:after="0" w:line="240" w:lineRule="auto"/>
              <w:jc w:val="center"/>
              <w:rPr>
                <w:rFonts w:eastAsia="Times New Roman" w:cs="Times New Roman"/>
                <w:b/>
                <w:bCs/>
                <w:color w:val="FFFFFF"/>
                <w:kern w:val="0"/>
                <w:sz w:val="20"/>
                <w:szCs w:val="20"/>
                <w:lang w:val="es-CR" w:eastAsia="es-CR"/>
                <w14:ligatures w14:val="none"/>
              </w:rPr>
            </w:pPr>
            <w:r w:rsidRPr="005419AE">
              <w:rPr>
                <w:rFonts w:eastAsia="Times New Roman" w:cs="Times New Roman"/>
                <w:b/>
                <w:bCs/>
                <w:color w:val="FFFFFF"/>
                <w:kern w:val="0"/>
                <w:sz w:val="20"/>
                <w:szCs w:val="20"/>
                <w:lang w:val="es-CR" w:eastAsia="es-CR"/>
                <w14:ligatures w14:val="none"/>
              </w:rPr>
              <w:t xml:space="preserve">Atención al público </w:t>
            </w:r>
          </w:p>
        </w:tc>
      </w:tr>
      <w:tr w:rsidR="005419AE" w:rsidRPr="005419AE" w14:paraId="5E87FB99" w14:textId="77777777" w:rsidTr="003F55A8">
        <w:trPr>
          <w:trHeight w:val="223"/>
          <w:jc w:val="center"/>
        </w:trPr>
        <w:tc>
          <w:tcPr>
            <w:tcW w:w="6675" w:type="dxa"/>
            <w:tcBorders>
              <w:top w:val="nil"/>
              <w:left w:val="single" w:sz="4" w:space="0" w:color="auto"/>
              <w:bottom w:val="single" w:sz="4" w:space="0" w:color="auto"/>
              <w:right w:val="single" w:sz="4" w:space="0" w:color="auto"/>
            </w:tcBorders>
            <w:shd w:val="clear" w:color="auto" w:fill="auto"/>
            <w:vAlign w:val="center"/>
            <w:hideMark/>
          </w:tcPr>
          <w:p w14:paraId="1C398E6D" w14:textId="77777777" w:rsidR="005419AE" w:rsidRPr="005419AE" w:rsidRDefault="005419AE" w:rsidP="005419AE">
            <w:pPr>
              <w:spacing w:after="0" w:line="240" w:lineRule="auto"/>
              <w:rPr>
                <w:rFonts w:eastAsia="Times New Roman" w:cs="Times New Roman"/>
                <w:color w:val="000000"/>
                <w:kern w:val="0"/>
                <w:sz w:val="20"/>
                <w:szCs w:val="20"/>
                <w:lang w:val="es-CR" w:eastAsia="es-CR"/>
                <w14:ligatures w14:val="none"/>
              </w:rPr>
            </w:pPr>
            <w:r w:rsidRPr="005419AE">
              <w:rPr>
                <w:rFonts w:eastAsia="Times New Roman" w:cs="Times New Roman"/>
                <w:color w:val="000000"/>
                <w:kern w:val="0"/>
                <w:sz w:val="20"/>
                <w:szCs w:val="20"/>
                <w:lang w:val="es-CR" w:eastAsia="es-CR"/>
                <w14:ligatures w14:val="none"/>
              </w:rPr>
              <w:t>Total Efectivo Laboral</w:t>
            </w:r>
          </w:p>
        </w:tc>
        <w:tc>
          <w:tcPr>
            <w:tcW w:w="2679" w:type="dxa"/>
            <w:tcBorders>
              <w:top w:val="nil"/>
              <w:left w:val="nil"/>
              <w:bottom w:val="single" w:sz="4" w:space="0" w:color="auto"/>
              <w:right w:val="single" w:sz="4" w:space="0" w:color="auto"/>
            </w:tcBorders>
            <w:shd w:val="clear" w:color="auto" w:fill="auto"/>
            <w:vAlign w:val="center"/>
            <w:hideMark/>
          </w:tcPr>
          <w:p w14:paraId="6719A97D" w14:textId="77777777" w:rsidR="005419AE" w:rsidRPr="005419AE" w:rsidRDefault="005419AE" w:rsidP="005419AE">
            <w:pPr>
              <w:spacing w:after="0" w:line="240" w:lineRule="auto"/>
              <w:jc w:val="center"/>
              <w:rPr>
                <w:rFonts w:eastAsia="Times New Roman" w:cs="Times New Roman"/>
                <w:color w:val="000000"/>
                <w:kern w:val="0"/>
                <w:sz w:val="20"/>
                <w:szCs w:val="20"/>
                <w:lang w:val="es-CR" w:eastAsia="es-CR"/>
                <w14:ligatures w14:val="none"/>
              </w:rPr>
            </w:pPr>
            <w:r w:rsidRPr="005419AE">
              <w:rPr>
                <w:rFonts w:eastAsia="Times New Roman" w:cs="Times New Roman"/>
                <w:color w:val="000000"/>
                <w:kern w:val="0"/>
                <w:sz w:val="20"/>
                <w:szCs w:val="20"/>
                <w:lang w:val="es-CR" w:eastAsia="es-CR"/>
                <w14:ligatures w14:val="none"/>
              </w:rPr>
              <w:t>427 minutos al día</w:t>
            </w:r>
          </w:p>
        </w:tc>
      </w:tr>
      <w:tr w:rsidR="005419AE" w:rsidRPr="005419AE" w14:paraId="6874C27F" w14:textId="77777777" w:rsidTr="003F55A8">
        <w:trPr>
          <w:trHeight w:val="335"/>
          <w:jc w:val="center"/>
        </w:trPr>
        <w:tc>
          <w:tcPr>
            <w:tcW w:w="6675" w:type="dxa"/>
            <w:tcBorders>
              <w:top w:val="nil"/>
              <w:left w:val="single" w:sz="4" w:space="0" w:color="auto"/>
              <w:bottom w:val="single" w:sz="4" w:space="0" w:color="auto"/>
              <w:right w:val="single" w:sz="4" w:space="0" w:color="auto"/>
            </w:tcBorders>
            <w:shd w:val="clear" w:color="auto" w:fill="auto"/>
            <w:vAlign w:val="center"/>
            <w:hideMark/>
          </w:tcPr>
          <w:p w14:paraId="21CBF899" w14:textId="77777777" w:rsidR="005419AE" w:rsidRPr="005419AE" w:rsidRDefault="005419AE" w:rsidP="005419AE">
            <w:pPr>
              <w:spacing w:after="0" w:line="240" w:lineRule="auto"/>
              <w:rPr>
                <w:rFonts w:eastAsia="Times New Roman" w:cs="Times New Roman"/>
                <w:color w:val="000000"/>
                <w:kern w:val="0"/>
                <w:sz w:val="20"/>
                <w:szCs w:val="20"/>
                <w:lang w:val="es-CR" w:eastAsia="es-CR"/>
                <w14:ligatures w14:val="none"/>
              </w:rPr>
            </w:pPr>
            <w:r w:rsidRPr="005419AE">
              <w:rPr>
                <w:rFonts w:eastAsia="Times New Roman" w:cs="Times New Roman"/>
                <w:color w:val="000000"/>
                <w:kern w:val="0"/>
                <w:sz w:val="20"/>
                <w:szCs w:val="20"/>
                <w:lang w:val="es-CR" w:eastAsia="es-CR"/>
                <w14:ligatures w14:val="none"/>
              </w:rPr>
              <w:t>Promedio de Atención al Público</w:t>
            </w:r>
          </w:p>
        </w:tc>
        <w:tc>
          <w:tcPr>
            <w:tcW w:w="2679" w:type="dxa"/>
            <w:tcBorders>
              <w:top w:val="nil"/>
              <w:left w:val="nil"/>
              <w:bottom w:val="single" w:sz="4" w:space="0" w:color="auto"/>
              <w:right w:val="single" w:sz="4" w:space="0" w:color="auto"/>
            </w:tcBorders>
            <w:shd w:val="clear" w:color="auto" w:fill="auto"/>
            <w:vAlign w:val="center"/>
            <w:hideMark/>
          </w:tcPr>
          <w:p w14:paraId="290CBB28" w14:textId="77777777" w:rsidR="005419AE" w:rsidRPr="005419AE" w:rsidRDefault="005419AE" w:rsidP="005419AE">
            <w:pPr>
              <w:spacing w:after="0" w:line="240" w:lineRule="auto"/>
              <w:jc w:val="center"/>
              <w:rPr>
                <w:rFonts w:eastAsia="Times New Roman" w:cs="Times New Roman"/>
                <w:color w:val="000000"/>
                <w:kern w:val="0"/>
                <w:sz w:val="20"/>
                <w:szCs w:val="20"/>
                <w:lang w:val="es-CR" w:eastAsia="es-CR"/>
                <w14:ligatures w14:val="none"/>
              </w:rPr>
            </w:pPr>
            <w:r w:rsidRPr="005419AE">
              <w:rPr>
                <w:rFonts w:eastAsia="Times New Roman" w:cs="Times New Roman"/>
                <w:color w:val="000000"/>
                <w:kern w:val="0"/>
                <w:sz w:val="20"/>
                <w:szCs w:val="20"/>
                <w:lang w:val="es-CR" w:eastAsia="es-CR"/>
                <w14:ligatures w14:val="none"/>
              </w:rPr>
              <w:t>10 minutos por persona</w:t>
            </w:r>
          </w:p>
        </w:tc>
      </w:tr>
      <w:tr w:rsidR="005419AE" w:rsidRPr="005419AE" w14:paraId="0D23FB47" w14:textId="77777777" w:rsidTr="003F55A8">
        <w:trPr>
          <w:trHeight w:val="335"/>
          <w:jc w:val="center"/>
        </w:trPr>
        <w:tc>
          <w:tcPr>
            <w:tcW w:w="6675" w:type="dxa"/>
            <w:tcBorders>
              <w:top w:val="nil"/>
              <w:left w:val="single" w:sz="4" w:space="0" w:color="auto"/>
              <w:bottom w:val="single" w:sz="4" w:space="0" w:color="auto"/>
              <w:right w:val="single" w:sz="4" w:space="0" w:color="auto"/>
            </w:tcBorders>
            <w:shd w:val="clear" w:color="auto" w:fill="auto"/>
            <w:vAlign w:val="center"/>
            <w:hideMark/>
          </w:tcPr>
          <w:p w14:paraId="62568197" w14:textId="77777777" w:rsidR="005419AE" w:rsidRPr="005A3163" w:rsidRDefault="005419AE" w:rsidP="005419AE">
            <w:pPr>
              <w:spacing w:after="0" w:line="240" w:lineRule="auto"/>
              <w:rPr>
                <w:rFonts w:eastAsia="Times New Roman" w:cs="Times New Roman"/>
                <w:color w:val="000000"/>
                <w:kern w:val="0"/>
                <w:sz w:val="20"/>
                <w:szCs w:val="20"/>
                <w:lang w:val="pt-PT" w:eastAsia="es-CR"/>
                <w14:ligatures w14:val="none"/>
              </w:rPr>
            </w:pPr>
            <w:r w:rsidRPr="005A3163">
              <w:rPr>
                <w:rFonts w:eastAsia="Times New Roman" w:cs="Times New Roman"/>
                <w:color w:val="000000"/>
                <w:kern w:val="0"/>
                <w:sz w:val="20"/>
                <w:szCs w:val="20"/>
                <w:lang w:val="pt-PT" w:eastAsia="es-CR"/>
                <w14:ligatures w14:val="none"/>
              </w:rPr>
              <w:t>Personas por atender por jornada</w:t>
            </w:r>
          </w:p>
        </w:tc>
        <w:tc>
          <w:tcPr>
            <w:tcW w:w="2679" w:type="dxa"/>
            <w:tcBorders>
              <w:top w:val="nil"/>
              <w:left w:val="nil"/>
              <w:bottom w:val="single" w:sz="4" w:space="0" w:color="auto"/>
              <w:right w:val="single" w:sz="4" w:space="0" w:color="auto"/>
            </w:tcBorders>
            <w:shd w:val="clear" w:color="auto" w:fill="auto"/>
            <w:vAlign w:val="center"/>
            <w:hideMark/>
          </w:tcPr>
          <w:p w14:paraId="2BB65692" w14:textId="77777777" w:rsidR="005419AE" w:rsidRPr="005419AE" w:rsidRDefault="005419AE" w:rsidP="005419AE">
            <w:pPr>
              <w:spacing w:after="0" w:line="240" w:lineRule="auto"/>
              <w:jc w:val="center"/>
              <w:rPr>
                <w:rFonts w:eastAsia="Times New Roman" w:cs="Times New Roman"/>
                <w:color w:val="000000"/>
                <w:kern w:val="0"/>
                <w:sz w:val="20"/>
                <w:szCs w:val="20"/>
                <w:lang w:val="es-CR" w:eastAsia="es-CR"/>
                <w14:ligatures w14:val="none"/>
              </w:rPr>
            </w:pPr>
            <w:r w:rsidRPr="005419AE">
              <w:rPr>
                <w:rFonts w:eastAsia="Times New Roman" w:cs="Times New Roman"/>
                <w:color w:val="000000"/>
                <w:kern w:val="0"/>
                <w:sz w:val="20"/>
                <w:szCs w:val="20"/>
                <w:lang w:val="es-CR" w:eastAsia="es-CR"/>
                <w14:ligatures w14:val="none"/>
              </w:rPr>
              <w:t>42</w:t>
            </w:r>
          </w:p>
        </w:tc>
      </w:tr>
    </w:tbl>
    <w:p w14:paraId="3438C887" w14:textId="2994D300" w:rsidR="005419AE" w:rsidRPr="005B742E" w:rsidRDefault="005419AE" w:rsidP="003F55A8">
      <w:pPr>
        <w:spacing w:after="0" w:line="276" w:lineRule="auto"/>
        <w:rPr>
          <w:rFonts w:eastAsia="Times New Roman" w:cs="Times New Roman"/>
          <w:b/>
          <w:bCs/>
          <w:kern w:val="0"/>
          <w:lang w:val="es-CR" w:eastAsia="es-ES"/>
          <w14:ligatures w14:val="none"/>
        </w:rPr>
      </w:pPr>
      <w:r w:rsidRPr="009A7FCE">
        <w:rPr>
          <w:rFonts w:cs="Book Antiqua"/>
          <w:b/>
          <w:bCs/>
          <w:i/>
          <w:iCs/>
          <w:sz w:val="20"/>
          <w:szCs w:val="20"/>
          <w:lang w:eastAsia="es-ES"/>
        </w:rPr>
        <w:t>Fuente:</w:t>
      </w:r>
      <w:r w:rsidRPr="009A7FCE">
        <w:rPr>
          <w:rFonts w:cs="Book Antiqua"/>
          <w:i/>
          <w:iCs/>
          <w:sz w:val="20"/>
          <w:szCs w:val="20"/>
          <w:lang w:eastAsia="es-ES"/>
        </w:rPr>
        <w:t xml:space="preserve"> Subproceso de Modernización Institucional-No penal.</w:t>
      </w:r>
    </w:p>
    <w:p w14:paraId="56B2B4A8" w14:textId="77777777" w:rsidR="00C76015" w:rsidRPr="00C45507" w:rsidRDefault="00C76015" w:rsidP="003F55A8">
      <w:pPr>
        <w:tabs>
          <w:tab w:val="left" w:pos="7070"/>
        </w:tabs>
        <w:spacing w:after="0" w:line="240" w:lineRule="auto"/>
        <w:jc w:val="both"/>
        <w:rPr>
          <w:rFonts w:eastAsia="Times New Roman" w:cs="Book Antiqua"/>
          <w:kern w:val="0"/>
          <w:lang w:val="es-CR" w:eastAsia="es-ES"/>
          <w14:ligatures w14:val="none"/>
        </w:rPr>
      </w:pPr>
    </w:p>
    <w:p w14:paraId="56D39DA0" w14:textId="3EA1434C" w:rsidR="00DC3B34" w:rsidRPr="00DC3B34" w:rsidRDefault="00DC3B34" w:rsidP="003F55A8">
      <w:pPr>
        <w:pStyle w:val="Ttulo1"/>
        <w:spacing w:before="0" w:after="0" w:line="240" w:lineRule="auto"/>
        <w:rPr>
          <w:rFonts w:eastAsia="Times New Roman"/>
          <w:lang w:val="es-ES_tradnl"/>
        </w:rPr>
      </w:pPr>
      <w:r w:rsidRPr="00DC3B34">
        <w:rPr>
          <w:rFonts w:eastAsia="Times New Roman"/>
          <w:lang w:val="es-ES_tradnl"/>
        </w:rPr>
        <w:t>Análisis de Indicadores de Gestión</w:t>
      </w:r>
    </w:p>
    <w:p w14:paraId="410C38C7" w14:textId="77777777" w:rsidR="003F55A8" w:rsidRDefault="003F55A8" w:rsidP="003F55A8">
      <w:pPr>
        <w:spacing w:after="0" w:line="240" w:lineRule="auto"/>
        <w:ind w:right="142"/>
        <w:jc w:val="both"/>
        <w:rPr>
          <w:rFonts w:eastAsia="Calibri" w:cs="Calibri"/>
          <w:color w:val="000000"/>
          <w:kern w:val="0"/>
          <w:lang w:val="es-CR" w:eastAsia="es-CR"/>
          <w14:ligatures w14:val="none"/>
        </w:rPr>
      </w:pPr>
    </w:p>
    <w:p w14:paraId="7C74990D" w14:textId="0C26A172" w:rsidR="00DC3B34" w:rsidRPr="00DC3B34" w:rsidRDefault="00026FAD" w:rsidP="003F55A8">
      <w:pPr>
        <w:spacing w:after="0" w:line="240" w:lineRule="auto"/>
        <w:ind w:right="142"/>
        <w:jc w:val="both"/>
        <w:rPr>
          <w:rFonts w:eastAsia="Calibri" w:cs="Calibri"/>
          <w:color w:val="000000"/>
          <w:kern w:val="0"/>
          <w:lang w:val="es-CR" w:eastAsia="es-CR"/>
          <w14:ligatures w14:val="none"/>
        </w:rPr>
      </w:pPr>
      <w:r>
        <w:rPr>
          <w:rFonts w:eastAsia="Calibri" w:cs="Calibri"/>
          <w:color w:val="000000"/>
          <w:kern w:val="0"/>
          <w:lang w:val="es-CR" w:eastAsia="es-CR"/>
          <w14:ligatures w14:val="none"/>
        </w:rPr>
        <w:t xml:space="preserve">De conformidad con lo explicado en el </w:t>
      </w:r>
      <w:r w:rsidRPr="00917283">
        <w:rPr>
          <w:rFonts w:eastAsia="Calibri" w:cs="Calibri"/>
          <w:b/>
          <w:bCs/>
          <w:color w:val="000000"/>
          <w:kern w:val="0"/>
          <w:lang w:val="es-CR" w:eastAsia="es-CR"/>
          <w14:ligatures w14:val="none"/>
        </w:rPr>
        <w:t>Análisis de las Cargas de Trabajo</w:t>
      </w:r>
      <w:r>
        <w:rPr>
          <w:rFonts w:eastAsia="Calibri" w:cs="Calibri"/>
          <w:color w:val="000000"/>
          <w:kern w:val="0"/>
          <w:lang w:val="es-CR" w:eastAsia="es-CR"/>
          <w14:ligatures w14:val="none"/>
        </w:rPr>
        <w:t xml:space="preserve"> y</w:t>
      </w:r>
      <w:r w:rsidR="00917283">
        <w:rPr>
          <w:rFonts w:eastAsia="Calibri" w:cs="Calibri"/>
          <w:color w:val="000000"/>
          <w:kern w:val="0"/>
          <w:lang w:val="es-CR" w:eastAsia="es-CR"/>
          <w14:ligatures w14:val="none"/>
        </w:rPr>
        <w:t xml:space="preserve"> </w:t>
      </w:r>
      <w:r>
        <w:rPr>
          <w:rFonts w:eastAsia="Calibri" w:cs="Calibri"/>
          <w:color w:val="000000"/>
          <w:kern w:val="0"/>
          <w:lang w:val="es-CR" w:eastAsia="es-CR"/>
          <w14:ligatures w14:val="none"/>
        </w:rPr>
        <w:t>c</w:t>
      </w:r>
      <w:r w:rsidR="00DC3B34" w:rsidRPr="00DC3B34">
        <w:rPr>
          <w:rFonts w:eastAsia="Calibri" w:cs="Calibri"/>
          <w:color w:val="000000"/>
          <w:kern w:val="0"/>
          <w:lang w:val="es-CR" w:eastAsia="es-CR"/>
          <w14:ligatures w14:val="none"/>
        </w:rPr>
        <w:t>on la finalidad de identificar las oportunidades de mejora, se analizan los indicadores de gestión correspondiente</w:t>
      </w:r>
      <w:r w:rsidR="00001FBC">
        <w:rPr>
          <w:rFonts w:eastAsia="Calibri" w:cs="Calibri"/>
          <w:color w:val="000000"/>
          <w:kern w:val="0"/>
          <w:lang w:val="es-CR" w:eastAsia="es-CR"/>
          <w14:ligatures w14:val="none"/>
        </w:rPr>
        <w:t xml:space="preserve">s al </w:t>
      </w:r>
      <w:r w:rsidR="00001FBC" w:rsidRPr="006F2D1F">
        <w:rPr>
          <w:rFonts w:eastAsia="Times New Roman" w:cs="Times New Roman"/>
          <w:kern w:val="0"/>
          <w:lang w:val="es-CR" w:eastAsia="es-ES"/>
          <w14:ligatures w14:val="none"/>
        </w:rPr>
        <w:t>Juzgado de Pensiones Alimentarias de Nicoya</w:t>
      </w:r>
      <w:r w:rsidR="00DC3B34" w:rsidRPr="00DC3B34">
        <w:rPr>
          <w:rFonts w:eastAsia="Calibri" w:cs="Calibri"/>
          <w:color w:val="000000"/>
          <w:kern w:val="0"/>
          <w:lang w:val="es-CR" w:eastAsia="es-CR"/>
          <w14:ligatures w14:val="none"/>
        </w:rPr>
        <w:t>.</w:t>
      </w:r>
    </w:p>
    <w:p w14:paraId="1CA26C45" w14:textId="27D2721E" w:rsidR="007F54A2" w:rsidRDefault="008F6C57" w:rsidP="003F55A8">
      <w:pPr>
        <w:spacing w:after="0" w:line="240" w:lineRule="auto"/>
        <w:ind w:right="142"/>
        <w:jc w:val="both"/>
        <w:rPr>
          <w:rFonts w:eastAsia="Calibri" w:cs="Calibri"/>
          <w:color w:val="000000"/>
          <w:kern w:val="0"/>
          <w:lang w:val="es-CR" w:eastAsia="es-CR"/>
          <w14:ligatures w14:val="none"/>
        </w:rPr>
      </w:pPr>
      <w:r>
        <w:rPr>
          <w:rFonts w:eastAsia="Calibri" w:cs="Calibri"/>
          <w:color w:val="000000"/>
          <w:kern w:val="0"/>
          <w:lang w:val="es-CR" w:eastAsia="es-CR"/>
          <w14:ligatures w14:val="none"/>
        </w:rPr>
        <w:t xml:space="preserve">Es importante </w:t>
      </w:r>
      <w:r w:rsidR="00DC3B34" w:rsidRPr="00DC3B34">
        <w:rPr>
          <w:rFonts w:eastAsia="Calibri" w:cs="Calibri"/>
          <w:color w:val="000000"/>
          <w:kern w:val="0"/>
          <w:lang w:val="es-CR" w:eastAsia="es-CR"/>
          <w14:ligatures w14:val="none"/>
        </w:rPr>
        <w:t xml:space="preserve">destacar que, el análisis </w:t>
      </w:r>
      <w:r>
        <w:rPr>
          <w:rFonts w:eastAsia="Calibri" w:cs="Calibri"/>
          <w:color w:val="000000"/>
          <w:kern w:val="0"/>
          <w:lang w:val="es-CR" w:eastAsia="es-CR"/>
          <w14:ligatures w14:val="none"/>
        </w:rPr>
        <w:t>corresponde</w:t>
      </w:r>
      <w:r w:rsidR="00DC3B34" w:rsidRPr="00DC3B34">
        <w:rPr>
          <w:rFonts w:eastAsia="Calibri" w:cs="Calibri"/>
          <w:color w:val="000000"/>
          <w:kern w:val="0"/>
          <w:lang w:val="es-CR" w:eastAsia="es-CR"/>
          <w14:ligatures w14:val="none"/>
        </w:rPr>
        <w:t xml:space="preserve"> </w:t>
      </w:r>
      <w:r w:rsidR="00B24BED">
        <w:rPr>
          <w:rFonts w:eastAsia="Calibri" w:cs="Calibri"/>
          <w:color w:val="000000"/>
          <w:kern w:val="0"/>
          <w:lang w:val="es-CR" w:eastAsia="es-CR"/>
          <w14:ligatures w14:val="none"/>
        </w:rPr>
        <w:t>a</w:t>
      </w:r>
      <w:r w:rsidR="00FB658E">
        <w:rPr>
          <w:rFonts w:eastAsia="Calibri" w:cs="Calibri"/>
          <w:color w:val="000000"/>
          <w:kern w:val="0"/>
          <w:lang w:val="es-CR" w:eastAsia="es-CR"/>
          <w14:ligatures w14:val="none"/>
        </w:rPr>
        <w:t>l periodo comprendido entre</w:t>
      </w:r>
      <w:r w:rsidR="00DC3B34" w:rsidRPr="00DC3B34">
        <w:rPr>
          <w:rFonts w:eastAsia="Calibri" w:cs="Calibri"/>
          <w:color w:val="000000"/>
          <w:kern w:val="0"/>
          <w:lang w:val="es-CR" w:eastAsia="es-CR"/>
          <w14:ligatures w14:val="none"/>
        </w:rPr>
        <w:t xml:space="preserve"> enero de 202</w:t>
      </w:r>
      <w:r w:rsidR="00B24BED">
        <w:rPr>
          <w:rFonts w:eastAsia="Calibri" w:cs="Calibri"/>
          <w:color w:val="000000"/>
          <w:kern w:val="0"/>
          <w:lang w:val="es-CR" w:eastAsia="es-CR"/>
          <w14:ligatures w14:val="none"/>
        </w:rPr>
        <w:t>1</w:t>
      </w:r>
      <w:r w:rsidR="00DC3B34" w:rsidRPr="00DC3B34">
        <w:rPr>
          <w:rFonts w:eastAsia="Calibri" w:cs="Calibri"/>
          <w:color w:val="000000"/>
          <w:kern w:val="0"/>
          <w:lang w:val="es-CR" w:eastAsia="es-CR"/>
          <w14:ligatures w14:val="none"/>
        </w:rPr>
        <w:t xml:space="preserve"> a </w:t>
      </w:r>
      <w:r w:rsidR="00FB658E">
        <w:rPr>
          <w:rFonts w:eastAsia="Calibri" w:cs="Calibri"/>
          <w:color w:val="000000"/>
          <w:kern w:val="0"/>
          <w:lang w:val="es-CR" w:eastAsia="es-CR"/>
          <w14:ligatures w14:val="none"/>
        </w:rPr>
        <w:t>junio</w:t>
      </w:r>
      <w:r w:rsidR="00DC3B34" w:rsidRPr="00DC3B34">
        <w:rPr>
          <w:rFonts w:eastAsia="Calibri" w:cs="Calibri"/>
          <w:color w:val="000000"/>
          <w:kern w:val="0"/>
          <w:lang w:val="es-CR" w:eastAsia="es-CR"/>
          <w14:ligatures w14:val="none"/>
        </w:rPr>
        <w:t xml:space="preserve"> de 2024</w:t>
      </w:r>
      <w:r w:rsidR="00FB658E">
        <w:rPr>
          <w:rFonts w:eastAsia="Calibri" w:cs="Calibri"/>
          <w:color w:val="000000"/>
          <w:kern w:val="0"/>
          <w:lang w:val="es-CR" w:eastAsia="es-CR"/>
          <w14:ligatures w14:val="none"/>
        </w:rPr>
        <w:t>.</w:t>
      </w:r>
      <w:r w:rsidR="00DC3B34" w:rsidRPr="00DC3B34">
        <w:rPr>
          <w:rFonts w:eastAsia="Calibri" w:cs="Calibri"/>
          <w:color w:val="000000"/>
          <w:kern w:val="0"/>
          <w:lang w:val="es-CR" w:eastAsia="es-CR"/>
          <w14:ligatures w14:val="none"/>
        </w:rPr>
        <w:t xml:space="preserve"> </w:t>
      </w:r>
    </w:p>
    <w:p w14:paraId="727CD149" w14:textId="77777777" w:rsidR="00A52A44" w:rsidRDefault="00A52A44" w:rsidP="003F55A8">
      <w:pPr>
        <w:spacing w:after="0" w:line="240" w:lineRule="auto"/>
        <w:ind w:right="142"/>
        <w:jc w:val="both"/>
        <w:rPr>
          <w:rFonts w:eastAsia="Calibri" w:cs="Calibri"/>
          <w:color w:val="000000"/>
          <w:kern w:val="0"/>
          <w:lang w:val="es-CR" w:eastAsia="es-CR"/>
          <w14:ligatures w14:val="none"/>
        </w:rPr>
      </w:pPr>
    </w:p>
    <w:p w14:paraId="0B7E0C2D" w14:textId="4D26A1BC" w:rsidR="00327C1E" w:rsidRPr="00A52A44" w:rsidRDefault="00327C1E" w:rsidP="00A52A44">
      <w:pPr>
        <w:pStyle w:val="Ttulo1"/>
        <w:spacing w:before="0" w:after="0" w:line="240" w:lineRule="auto"/>
        <w:rPr>
          <w:rFonts w:eastAsia="Times New Roman"/>
          <w:szCs w:val="24"/>
          <w:lang w:val="es-ES_tradnl"/>
        </w:rPr>
      </w:pPr>
      <w:r w:rsidRPr="00A52A44">
        <w:rPr>
          <w:rFonts w:eastAsia="Times New Roman"/>
          <w:szCs w:val="24"/>
          <w:lang w:val="es-ES_tradnl"/>
        </w:rPr>
        <w:t>Asuntos Entrados</w:t>
      </w:r>
    </w:p>
    <w:p w14:paraId="79F7EB35" w14:textId="77777777" w:rsidR="003F55A8" w:rsidRPr="00A52A44" w:rsidRDefault="003F55A8" w:rsidP="00A52A44">
      <w:pPr>
        <w:spacing w:after="0" w:line="240" w:lineRule="auto"/>
        <w:jc w:val="both"/>
        <w:rPr>
          <w:rFonts w:eastAsia="Times New Roman" w:cs="Times New Roman"/>
          <w:kern w:val="0"/>
          <w:lang w:eastAsia="es-ES"/>
          <w14:ligatures w14:val="none"/>
        </w:rPr>
      </w:pPr>
    </w:p>
    <w:p w14:paraId="45A5656D" w14:textId="46BA73C3" w:rsidR="00CF49ED" w:rsidRPr="00A52A44" w:rsidRDefault="00FB7CDE" w:rsidP="00A52A44">
      <w:pPr>
        <w:spacing w:after="0" w:line="240" w:lineRule="auto"/>
        <w:jc w:val="both"/>
        <w:rPr>
          <w:rFonts w:eastAsia="Times New Roman" w:cs="Times New Roman"/>
          <w:kern w:val="0"/>
          <w:lang w:eastAsia="es-ES"/>
          <w14:ligatures w14:val="none"/>
        </w:rPr>
      </w:pPr>
      <w:r w:rsidRPr="00A52A44">
        <w:rPr>
          <w:rFonts w:eastAsia="Times New Roman" w:cs="Times New Roman"/>
          <w:kern w:val="0"/>
          <w:lang w:eastAsia="es-ES"/>
          <w14:ligatures w14:val="none"/>
        </w:rPr>
        <w:t>Con respecto a la tendencia de Asuntos Entrados, en el siguiente gráfico se puede observar un comportamiento estable,</w:t>
      </w:r>
      <w:r w:rsidR="00B60AD5" w:rsidRPr="00A52A44">
        <w:rPr>
          <w:rFonts w:eastAsia="Times New Roman" w:cs="Times New Roman"/>
          <w:kern w:val="0"/>
          <w:lang w:eastAsia="es-ES"/>
          <w14:ligatures w14:val="none"/>
        </w:rPr>
        <w:t xml:space="preserve"> en el que </w:t>
      </w:r>
      <w:r w:rsidR="009D19AC" w:rsidRPr="00A52A44">
        <w:rPr>
          <w:rFonts w:eastAsia="Times New Roman" w:cs="Times New Roman"/>
          <w:kern w:val="0"/>
          <w:lang w:eastAsia="es-ES"/>
          <w14:ligatures w14:val="none"/>
        </w:rPr>
        <w:t xml:space="preserve">se establece en los indicadores de gestión como parámetro óptimo de entre </w:t>
      </w:r>
      <w:r w:rsidR="00B44006" w:rsidRPr="00A52A44">
        <w:rPr>
          <w:rFonts w:eastAsia="Times New Roman" w:cs="Times New Roman"/>
          <w:kern w:val="0"/>
          <w:lang w:eastAsia="es-ES"/>
          <w14:ligatures w14:val="none"/>
        </w:rPr>
        <w:t xml:space="preserve">38 y 54 </w:t>
      </w:r>
      <w:r w:rsidR="00B44006" w:rsidRPr="00A52A44">
        <w:rPr>
          <w:rFonts w:eastAsia="Times New Roman" w:cs="Times New Roman"/>
          <w:b/>
          <w:bCs/>
          <w:kern w:val="0"/>
          <w:lang w:eastAsia="es-ES"/>
          <w14:ligatures w14:val="none"/>
        </w:rPr>
        <w:t>Asuntos Entrados</w:t>
      </w:r>
      <w:r w:rsidR="003F5BB5" w:rsidRPr="00A52A44">
        <w:rPr>
          <w:rFonts w:eastAsia="Times New Roman" w:cs="Times New Roman"/>
          <w:b/>
          <w:bCs/>
          <w:kern w:val="0"/>
          <w:lang w:eastAsia="es-ES"/>
          <w14:ligatures w14:val="none"/>
        </w:rPr>
        <w:t xml:space="preserve"> </w:t>
      </w:r>
      <w:r w:rsidR="003F5BB5" w:rsidRPr="00A52A44">
        <w:rPr>
          <w:rFonts w:eastAsia="Times New Roman" w:cs="Times New Roman"/>
          <w:kern w:val="0"/>
          <w:lang w:eastAsia="es-ES"/>
          <w14:ligatures w14:val="none"/>
        </w:rPr>
        <w:t>mensuales</w:t>
      </w:r>
      <w:r w:rsidR="0063490A" w:rsidRPr="00A52A44">
        <w:rPr>
          <w:rFonts w:eastAsia="Times New Roman" w:cs="Times New Roman"/>
          <w:b/>
          <w:bCs/>
          <w:kern w:val="0"/>
          <w:lang w:eastAsia="es-ES"/>
          <w14:ligatures w14:val="none"/>
        </w:rPr>
        <w:t xml:space="preserve">, </w:t>
      </w:r>
      <w:r w:rsidRPr="00A52A44">
        <w:rPr>
          <w:rFonts w:eastAsia="Times New Roman" w:cs="Times New Roman"/>
          <w:kern w:val="0"/>
          <w:lang w:eastAsia="es-ES"/>
          <w14:ligatures w14:val="none"/>
        </w:rPr>
        <w:t>el cual se mantiene dentro de los parámetros de la Matriz de Indicadores</w:t>
      </w:r>
      <w:r w:rsidR="0063490A" w:rsidRPr="00A52A44">
        <w:rPr>
          <w:rFonts w:eastAsia="Times New Roman" w:cs="Times New Roman"/>
          <w:kern w:val="0"/>
          <w:lang w:eastAsia="es-ES"/>
          <w14:ligatures w14:val="none"/>
        </w:rPr>
        <w:t xml:space="preserve"> con un mínimo de 42 y un máximo de 46</w:t>
      </w:r>
      <w:r w:rsidRPr="00A52A44">
        <w:rPr>
          <w:rFonts w:eastAsia="Times New Roman" w:cs="Times New Roman"/>
          <w:kern w:val="0"/>
          <w:lang w:eastAsia="es-ES"/>
          <w14:ligatures w14:val="none"/>
        </w:rPr>
        <w:t>:</w:t>
      </w:r>
      <w:r w:rsidR="00CF49ED" w:rsidRPr="00A52A44">
        <w:rPr>
          <w:rFonts w:eastAsia="Times New Roman" w:cs="Times New Roman"/>
          <w:kern w:val="0"/>
          <w:lang w:eastAsia="es-ES"/>
          <w14:ligatures w14:val="none"/>
        </w:rPr>
        <w:t xml:space="preserve"> </w:t>
      </w:r>
    </w:p>
    <w:p w14:paraId="10DB7BA1" w14:textId="77777777" w:rsidR="00FB7CDE" w:rsidRPr="00A52A44" w:rsidRDefault="00FB7CDE" w:rsidP="00A52A44">
      <w:pPr>
        <w:spacing w:after="0" w:line="240" w:lineRule="auto"/>
        <w:jc w:val="both"/>
        <w:rPr>
          <w:rFonts w:eastAsia="Times New Roman" w:cs="Times New Roman"/>
          <w:kern w:val="0"/>
          <w:lang w:eastAsia="es-ES"/>
          <w14:ligatures w14:val="none"/>
        </w:rPr>
      </w:pPr>
    </w:p>
    <w:p w14:paraId="4F228C68" w14:textId="07E1783B" w:rsidR="00FB7CDE" w:rsidRPr="00A52A44" w:rsidRDefault="00FB7CDE" w:rsidP="00A52A44">
      <w:pPr>
        <w:spacing w:after="0" w:line="240" w:lineRule="auto"/>
        <w:jc w:val="center"/>
        <w:rPr>
          <w:rFonts w:eastAsia="Times New Roman" w:cs="Times New Roman"/>
          <w:b/>
          <w:bCs/>
          <w:kern w:val="0"/>
          <w:sz w:val="22"/>
          <w:szCs w:val="22"/>
          <w:lang w:eastAsia="es-ES"/>
          <w14:ligatures w14:val="none"/>
        </w:rPr>
      </w:pPr>
      <w:r w:rsidRPr="00A52A44">
        <w:rPr>
          <w:rFonts w:eastAsia="Times New Roman" w:cs="Times New Roman"/>
          <w:b/>
          <w:bCs/>
          <w:kern w:val="0"/>
          <w:sz w:val="22"/>
          <w:szCs w:val="22"/>
          <w:lang w:eastAsia="es-ES"/>
          <w14:ligatures w14:val="none"/>
        </w:rPr>
        <w:t xml:space="preserve">Gráfico </w:t>
      </w:r>
      <w:r w:rsidR="00B45917" w:rsidRPr="00A52A44">
        <w:rPr>
          <w:rFonts w:eastAsia="Times New Roman" w:cs="Times New Roman"/>
          <w:b/>
          <w:bCs/>
          <w:kern w:val="0"/>
          <w:sz w:val="22"/>
          <w:szCs w:val="22"/>
          <w:lang w:eastAsia="es-ES"/>
          <w14:ligatures w14:val="none"/>
        </w:rPr>
        <w:t>1</w:t>
      </w:r>
      <w:r w:rsidRPr="00A52A44">
        <w:rPr>
          <w:rFonts w:eastAsia="Times New Roman" w:cs="Times New Roman"/>
          <w:b/>
          <w:bCs/>
          <w:kern w:val="0"/>
          <w:sz w:val="22"/>
          <w:szCs w:val="22"/>
          <w:lang w:eastAsia="es-ES"/>
          <w14:ligatures w14:val="none"/>
        </w:rPr>
        <w:t xml:space="preserve">: </w:t>
      </w:r>
    </w:p>
    <w:p w14:paraId="135C7373" w14:textId="77777777" w:rsidR="00F75CC7" w:rsidRPr="00A52A44" w:rsidRDefault="00FB7CDE" w:rsidP="00A52A44">
      <w:pPr>
        <w:spacing w:after="0" w:line="240" w:lineRule="auto"/>
        <w:jc w:val="center"/>
        <w:rPr>
          <w:rFonts w:eastAsia="Times New Roman" w:cs="Times New Roman"/>
          <w:b/>
          <w:bCs/>
          <w:kern w:val="0"/>
          <w:sz w:val="22"/>
          <w:szCs w:val="22"/>
          <w:lang w:eastAsia="es-ES"/>
          <w14:ligatures w14:val="none"/>
        </w:rPr>
      </w:pPr>
      <w:r w:rsidRPr="00A52A44">
        <w:rPr>
          <w:rFonts w:eastAsia="Times New Roman" w:cs="Times New Roman"/>
          <w:b/>
          <w:bCs/>
          <w:kern w:val="0"/>
          <w:sz w:val="22"/>
          <w:szCs w:val="22"/>
          <w:lang w:eastAsia="es-ES"/>
          <w14:ligatures w14:val="none"/>
        </w:rPr>
        <w:t xml:space="preserve">Comportamiento de la cantidad de Asuntos Entrados, periodo comprendido de </w:t>
      </w:r>
    </w:p>
    <w:p w14:paraId="7B713F1B" w14:textId="7797BDE2" w:rsidR="00FB7CDE" w:rsidRPr="00A52A44" w:rsidRDefault="00FB7CDE" w:rsidP="00A52A44">
      <w:pPr>
        <w:spacing w:after="0" w:line="240" w:lineRule="auto"/>
        <w:jc w:val="center"/>
        <w:rPr>
          <w:rFonts w:eastAsia="Times New Roman" w:cs="Times New Roman"/>
          <w:b/>
          <w:bCs/>
          <w:kern w:val="0"/>
          <w:sz w:val="22"/>
          <w:szCs w:val="22"/>
          <w:lang w:eastAsia="es-ES"/>
          <w14:ligatures w14:val="none"/>
        </w:rPr>
      </w:pPr>
      <w:r w:rsidRPr="00A52A44">
        <w:rPr>
          <w:rFonts w:eastAsia="Times New Roman" w:cs="Times New Roman"/>
          <w:b/>
          <w:bCs/>
          <w:kern w:val="0"/>
          <w:sz w:val="22"/>
          <w:szCs w:val="22"/>
          <w:lang w:eastAsia="es-ES"/>
          <w14:ligatures w14:val="none"/>
        </w:rPr>
        <w:t>enero 2021 a junio 2024, Juzgado de Pensiones Alimentarias de Nicoya</w:t>
      </w:r>
    </w:p>
    <w:p w14:paraId="428EDA08" w14:textId="4778A569" w:rsidR="00FB7CDE" w:rsidRDefault="00FB7CDE" w:rsidP="00FB7CDE">
      <w:pPr>
        <w:spacing w:after="0" w:line="276" w:lineRule="auto"/>
        <w:jc w:val="center"/>
        <w:rPr>
          <w:rFonts w:eastAsia="Times New Roman" w:cs="Times New Roman"/>
          <w:b/>
          <w:bCs/>
          <w:kern w:val="0"/>
          <w:lang w:eastAsia="es-ES"/>
          <w14:ligatures w14:val="none"/>
        </w:rPr>
      </w:pPr>
      <w:r w:rsidRPr="00B3009D">
        <w:rPr>
          <w:rFonts w:eastAsia="Times New Roman" w:cs="Times New Roman"/>
          <w:b/>
          <w:bCs/>
          <w:noProof/>
          <w:kern w:val="0"/>
          <w:lang w:eastAsia="es-ES"/>
          <w14:ligatures w14:val="none"/>
        </w:rPr>
        <w:drawing>
          <wp:inline distT="0" distB="0" distL="0" distR="0" wp14:anchorId="43F9EFED" wp14:editId="619DBA55">
            <wp:extent cx="5909720" cy="2590800"/>
            <wp:effectExtent l="0" t="0" r="0" b="0"/>
            <wp:docPr id="1" name="Imagen 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Gráfico&#10;&#10;Descripción generada automáticamente"/>
                    <pic:cNvPicPr/>
                  </pic:nvPicPr>
                  <pic:blipFill>
                    <a:blip r:embed="rId8"/>
                    <a:stretch>
                      <a:fillRect/>
                    </a:stretch>
                  </pic:blipFill>
                  <pic:spPr>
                    <a:xfrm>
                      <a:off x="0" y="0"/>
                      <a:ext cx="6019437" cy="2638899"/>
                    </a:xfrm>
                    <a:prstGeom prst="rect">
                      <a:avLst/>
                    </a:prstGeom>
                  </pic:spPr>
                </pic:pic>
              </a:graphicData>
            </a:graphic>
          </wp:inline>
        </w:drawing>
      </w:r>
    </w:p>
    <w:p w14:paraId="6560F667" w14:textId="4814B587" w:rsidR="00A924F7" w:rsidRPr="00B04E2E" w:rsidRDefault="00B45917" w:rsidP="00B04E2E">
      <w:pPr>
        <w:tabs>
          <w:tab w:val="left" w:pos="8222"/>
        </w:tabs>
        <w:spacing w:after="0" w:line="276" w:lineRule="auto"/>
        <w:rPr>
          <w:rFonts w:eastAsia="Times New Roman" w:cs="Book Antiqua"/>
          <w:i/>
          <w:iCs/>
          <w:kern w:val="0"/>
          <w:sz w:val="18"/>
          <w:szCs w:val="18"/>
          <w:lang w:val="es-CR" w:eastAsia="es-ES"/>
          <w14:ligatures w14:val="none"/>
        </w:rPr>
      </w:pPr>
      <w:r w:rsidRPr="009421A2">
        <w:rPr>
          <w:rFonts w:eastAsia="Times New Roman" w:cs="Book Antiqua"/>
          <w:b/>
          <w:bCs/>
          <w:i/>
          <w:iCs/>
          <w:kern w:val="0"/>
          <w:sz w:val="18"/>
          <w:szCs w:val="18"/>
          <w:lang w:val="es-CR" w:eastAsia="es-ES"/>
          <w14:ligatures w14:val="none"/>
        </w:rPr>
        <w:t>Fuente</w:t>
      </w:r>
      <w:r w:rsidRPr="009421A2">
        <w:rPr>
          <w:rFonts w:eastAsia="Times New Roman" w:cs="Book Antiqua"/>
          <w:i/>
          <w:iCs/>
          <w:kern w:val="0"/>
          <w:sz w:val="18"/>
          <w:szCs w:val="18"/>
          <w:lang w:val="es-CR" w:eastAsia="es-ES"/>
          <w14:ligatures w14:val="none"/>
        </w:rPr>
        <w:t xml:space="preserve">: Elaboración propia Subproceso de Modernización No Penal, con información extraída de la Matriz de Indicadores de Gestión suministrada por el </w:t>
      </w:r>
      <w:r>
        <w:rPr>
          <w:rFonts w:eastAsia="Times New Roman" w:cs="Book Antiqua"/>
          <w:i/>
          <w:iCs/>
          <w:kern w:val="0"/>
          <w:sz w:val="18"/>
          <w:szCs w:val="18"/>
          <w:lang w:val="es-CR" w:eastAsia="es-ES"/>
          <w14:ligatures w14:val="none"/>
        </w:rPr>
        <w:t>D</w:t>
      </w:r>
      <w:r w:rsidRPr="009421A2">
        <w:rPr>
          <w:rFonts w:eastAsia="Times New Roman" w:cs="Book Antiqua"/>
          <w:i/>
          <w:iCs/>
          <w:kern w:val="0"/>
          <w:sz w:val="18"/>
          <w:szCs w:val="18"/>
          <w:lang w:val="es-CR" w:eastAsia="es-ES"/>
          <w14:ligatures w14:val="none"/>
        </w:rPr>
        <w:t>espacho.</w:t>
      </w:r>
    </w:p>
    <w:p w14:paraId="63BF7BB6" w14:textId="46047DE6" w:rsidR="00FB7CDE" w:rsidRDefault="00161332" w:rsidP="003F55A8">
      <w:pPr>
        <w:pStyle w:val="Ttulo2"/>
        <w:spacing w:before="0" w:after="0" w:line="240" w:lineRule="auto"/>
        <w:rPr>
          <w:rFonts w:eastAsia="Times New Roman"/>
          <w:lang w:eastAsia="es-ES"/>
        </w:rPr>
      </w:pPr>
      <w:r>
        <w:rPr>
          <w:rFonts w:eastAsia="Times New Roman"/>
          <w:lang w:eastAsia="es-ES"/>
        </w:rPr>
        <w:lastRenderedPageBreak/>
        <w:t>Demandas Nuevas</w:t>
      </w:r>
    </w:p>
    <w:p w14:paraId="30637473" w14:textId="77777777" w:rsidR="003F55A8" w:rsidRDefault="003F55A8" w:rsidP="003F55A8">
      <w:pPr>
        <w:spacing w:after="0" w:line="240" w:lineRule="auto"/>
        <w:jc w:val="both"/>
        <w:rPr>
          <w:rFonts w:eastAsia="Times New Roman" w:cs="Times New Roman"/>
          <w:kern w:val="0"/>
          <w:lang w:eastAsia="es-ES"/>
          <w14:ligatures w14:val="none"/>
        </w:rPr>
      </w:pPr>
    </w:p>
    <w:p w14:paraId="2B38EB8B" w14:textId="56770E11" w:rsidR="00185B1A" w:rsidRDefault="00185B1A" w:rsidP="003F55A8">
      <w:pPr>
        <w:spacing w:after="0" w:line="240" w:lineRule="auto"/>
        <w:jc w:val="both"/>
        <w:rPr>
          <w:rFonts w:eastAsia="Times New Roman" w:cs="Times New Roman"/>
          <w:kern w:val="0"/>
          <w:lang w:eastAsia="es-ES"/>
          <w14:ligatures w14:val="none"/>
        </w:rPr>
      </w:pPr>
      <w:r>
        <w:rPr>
          <w:rFonts w:eastAsia="Times New Roman" w:cs="Times New Roman"/>
          <w:kern w:val="0"/>
          <w:lang w:eastAsia="es-ES"/>
          <w14:ligatures w14:val="none"/>
        </w:rPr>
        <w:t xml:space="preserve">Con respecto a la tendencia de </w:t>
      </w:r>
      <w:r>
        <w:rPr>
          <w:rFonts w:eastAsia="Times New Roman" w:cs="Times New Roman"/>
          <w:b/>
          <w:bCs/>
          <w:kern w:val="0"/>
          <w:lang w:eastAsia="es-ES"/>
          <w14:ligatures w14:val="none"/>
        </w:rPr>
        <w:t>Demandas Nuevas</w:t>
      </w:r>
      <w:r>
        <w:rPr>
          <w:rFonts w:eastAsia="Times New Roman" w:cs="Times New Roman"/>
          <w:kern w:val="0"/>
          <w:lang w:eastAsia="es-ES"/>
          <w14:ligatures w14:val="none"/>
        </w:rPr>
        <w:t xml:space="preserve">, en el siguiente gráfico se puede observar un comportamiento estable, en el que </w:t>
      </w:r>
      <w:r w:rsidRPr="00DC3B34">
        <w:rPr>
          <w:rFonts w:eastAsia="Times New Roman" w:cs="Times New Roman"/>
          <w:kern w:val="0"/>
          <w:lang w:eastAsia="es-ES"/>
          <w14:ligatures w14:val="none"/>
        </w:rPr>
        <w:t>se establece en los indicadores de gestión</w:t>
      </w:r>
      <w:r>
        <w:rPr>
          <w:rFonts w:eastAsia="Times New Roman" w:cs="Times New Roman"/>
          <w:kern w:val="0"/>
          <w:lang w:eastAsia="es-ES"/>
          <w14:ligatures w14:val="none"/>
        </w:rPr>
        <w:t xml:space="preserve"> como</w:t>
      </w:r>
      <w:r w:rsidRPr="00DC3B34">
        <w:rPr>
          <w:rFonts w:eastAsia="Times New Roman" w:cs="Times New Roman"/>
          <w:kern w:val="0"/>
          <w:lang w:eastAsia="es-ES"/>
          <w14:ligatures w14:val="none"/>
        </w:rPr>
        <w:t xml:space="preserve"> parámetro óptimo</w:t>
      </w:r>
      <w:r>
        <w:rPr>
          <w:rFonts w:eastAsia="Times New Roman" w:cs="Times New Roman"/>
          <w:kern w:val="0"/>
          <w:lang w:eastAsia="es-ES"/>
          <w14:ligatures w14:val="none"/>
        </w:rPr>
        <w:t xml:space="preserve"> </w:t>
      </w:r>
      <w:r w:rsidRPr="00DC3B34">
        <w:rPr>
          <w:rFonts w:eastAsia="Times New Roman" w:cs="Times New Roman"/>
          <w:kern w:val="0"/>
          <w:lang w:eastAsia="es-ES"/>
          <w14:ligatures w14:val="none"/>
        </w:rPr>
        <w:t xml:space="preserve">de </w:t>
      </w:r>
      <w:r>
        <w:rPr>
          <w:rFonts w:eastAsia="Times New Roman" w:cs="Times New Roman"/>
          <w:kern w:val="0"/>
          <w:lang w:eastAsia="es-ES"/>
          <w14:ligatures w14:val="none"/>
        </w:rPr>
        <w:t xml:space="preserve">entre 31 y 45 </w:t>
      </w:r>
      <w:r w:rsidR="00095D56">
        <w:rPr>
          <w:rFonts w:eastAsia="Times New Roman" w:cs="Times New Roman"/>
          <w:b/>
          <w:bCs/>
          <w:kern w:val="0"/>
          <w:lang w:eastAsia="es-ES"/>
          <w14:ligatures w14:val="none"/>
        </w:rPr>
        <w:t xml:space="preserve">Demandas Nuevas </w:t>
      </w:r>
      <w:r w:rsidR="00095D56">
        <w:rPr>
          <w:rFonts w:eastAsia="Times New Roman" w:cs="Times New Roman"/>
          <w:kern w:val="0"/>
          <w:lang w:eastAsia="es-ES"/>
          <w14:ligatures w14:val="none"/>
        </w:rPr>
        <w:t>mensuales</w:t>
      </w:r>
      <w:r>
        <w:rPr>
          <w:rFonts w:eastAsia="Times New Roman" w:cs="Times New Roman"/>
          <w:b/>
          <w:bCs/>
          <w:kern w:val="0"/>
          <w:lang w:eastAsia="es-ES"/>
          <w14:ligatures w14:val="none"/>
        </w:rPr>
        <w:t xml:space="preserve">, </w:t>
      </w:r>
      <w:r>
        <w:rPr>
          <w:rFonts w:eastAsia="Times New Roman" w:cs="Times New Roman"/>
          <w:kern w:val="0"/>
          <w:lang w:eastAsia="es-ES"/>
          <w14:ligatures w14:val="none"/>
        </w:rPr>
        <w:t xml:space="preserve">el cual se mantiene dentro de los parámetros de la Matriz de Indicadores con un mínimo de </w:t>
      </w:r>
      <w:r w:rsidR="00095D56">
        <w:rPr>
          <w:rFonts w:eastAsia="Times New Roman" w:cs="Times New Roman"/>
          <w:kern w:val="0"/>
          <w:lang w:eastAsia="es-ES"/>
          <w14:ligatures w14:val="none"/>
        </w:rPr>
        <w:t>36</w:t>
      </w:r>
      <w:r>
        <w:rPr>
          <w:rFonts w:eastAsia="Times New Roman" w:cs="Times New Roman"/>
          <w:kern w:val="0"/>
          <w:lang w:eastAsia="es-ES"/>
          <w14:ligatures w14:val="none"/>
        </w:rPr>
        <w:t xml:space="preserve"> y un máximo de </w:t>
      </w:r>
      <w:r w:rsidR="00095D56">
        <w:rPr>
          <w:rFonts w:eastAsia="Times New Roman" w:cs="Times New Roman"/>
          <w:kern w:val="0"/>
          <w:lang w:eastAsia="es-ES"/>
          <w14:ligatures w14:val="none"/>
        </w:rPr>
        <w:t>41</w:t>
      </w:r>
      <w:r>
        <w:rPr>
          <w:rFonts w:eastAsia="Times New Roman" w:cs="Times New Roman"/>
          <w:kern w:val="0"/>
          <w:lang w:eastAsia="es-ES"/>
          <w14:ligatures w14:val="none"/>
        </w:rPr>
        <w:t xml:space="preserve">: </w:t>
      </w:r>
    </w:p>
    <w:p w14:paraId="1B3CA9A2" w14:textId="77777777" w:rsidR="00A924F7" w:rsidRPr="007867BD" w:rsidRDefault="00A924F7" w:rsidP="00A52A44">
      <w:pPr>
        <w:spacing w:after="0" w:line="240" w:lineRule="auto"/>
        <w:jc w:val="both"/>
        <w:rPr>
          <w:rFonts w:eastAsia="Times New Roman" w:cs="Times New Roman"/>
          <w:kern w:val="0"/>
          <w:lang w:eastAsia="es-ES"/>
          <w14:ligatures w14:val="none"/>
        </w:rPr>
      </w:pPr>
    </w:p>
    <w:p w14:paraId="5DF1EDC0" w14:textId="77777777" w:rsidR="00161332" w:rsidRPr="003F55A8" w:rsidRDefault="00161332" w:rsidP="003F55A8">
      <w:pPr>
        <w:spacing w:after="0" w:line="240" w:lineRule="auto"/>
        <w:jc w:val="center"/>
        <w:rPr>
          <w:rFonts w:eastAsia="Times New Roman" w:cs="Times New Roman"/>
          <w:b/>
          <w:bCs/>
          <w:kern w:val="0"/>
          <w:sz w:val="22"/>
          <w:szCs w:val="22"/>
          <w:lang w:eastAsia="es-ES"/>
          <w14:ligatures w14:val="none"/>
        </w:rPr>
      </w:pPr>
      <w:r w:rsidRPr="003F55A8">
        <w:rPr>
          <w:rFonts w:eastAsia="Times New Roman" w:cs="Times New Roman"/>
          <w:b/>
          <w:bCs/>
          <w:kern w:val="0"/>
          <w:sz w:val="22"/>
          <w:szCs w:val="22"/>
          <w:lang w:eastAsia="es-ES"/>
          <w14:ligatures w14:val="none"/>
        </w:rPr>
        <w:t xml:space="preserve">Gráfico 2: </w:t>
      </w:r>
    </w:p>
    <w:p w14:paraId="58B1426B" w14:textId="273427A0" w:rsidR="003F55A8" w:rsidRPr="003F55A8" w:rsidRDefault="00161332" w:rsidP="003F55A8">
      <w:pPr>
        <w:spacing w:after="0" w:line="240" w:lineRule="auto"/>
        <w:jc w:val="center"/>
        <w:rPr>
          <w:rFonts w:eastAsia="Times New Roman" w:cs="Times New Roman"/>
          <w:b/>
          <w:bCs/>
          <w:kern w:val="0"/>
          <w:sz w:val="22"/>
          <w:szCs w:val="22"/>
          <w:lang w:eastAsia="es-ES"/>
          <w14:ligatures w14:val="none"/>
        </w:rPr>
      </w:pPr>
      <w:r w:rsidRPr="003F55A8">
        <w:rPr>
          <w:rFonts w:eastAsia="Times New Roman" w:cs="Times New Roman"/>
          <w:b/>
          <w:bCs/>
          <w:kern w:val="0"/>
          <w:sz w:val="22"/>
          <w:szCs w:val="22"/>
          <w:lang w:eastAsia="es-ES"/>
          <w14:ligatures w14:val="none"/>
        </w:rPr>
        <w:t>Comportamiento de la cantidad de Demandas Nuevas, periodo comprendido de enero 2021 a junio 2024, Juzgado de Pensiones Alimentarias de Nicoya</w:t>
      </w:r>
    </w:p>
    <w:p w14:paraId="5C20E3FD" w14:textId="21929266" w:rsidR="00161332" w:rsidRDefault="00D61422" w:rsidP="00B45917">
      <w:pPr>
        <w:spacing w:after="0"/>
        <w:jc w:val="center"/>
        <w:rPr>
          <w:lang w:eastAsia="es-ES"/>
        </w:rPr>
      </w:pPr>
      <w:r w:rsidRPr="00D61422">
        <w:rPr>
          <w:noProof/>
          <w:lang w:eastAsia="es-ES"/>
        </w:rPr>
        <w:drawing>
          <wp:inline distT="0" distB="0" distL="0" distR="0" wp14:anchorId="0F071B5D" wp14:editId="746B5338">
            <wp:extent cx="5848350" cy="2734134"/>
            <wp:effectExtent l="0" t="0" r="0" b="9525"/>
            <wp:docPr id="7" name="Imagen 7"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Gráfico&#10;&#10;Descripción generada automáticamente con confianza baja"/>
                    <pic:cNvPicPr/>
                  </pic:nvPicPr>
                  <pic:blipFill>
                    <a:blip r:embed="rId9"/>
                    <a:stretch>
                      <a:fillRect/>
                    </a:stretch>
                  </pic:blipFill>
                  <pic:spPr>
                    <a:xfrm>
                      <a:off x="0" y="0"/>
                      <a:ext cx="5848350" cy="2734134"/>
                    </a:xfrm>
                    <a:prstGeom prst="rect">
                      <a:avLst/>
                    </a:prstGeom>
                  </pic:spPr>
                </pic:pic>
              </a:graphicData>
            </a:graphic>
          </wp:inline>
        </w:drawing>
      </w:r>
    </w:p>
    <w:p w14:paraId="5E17951E" w14:textId="1D270FA0" w:rsidR="00327C1E" w:rsidRDefault="00B45917" w:rsidP="00B04E2E">
      <w:pPr>
        <w:tabs>
          <w:tab w:val="left" w:pos="8222"/>
        </w:tabs>
        <w:spacing w:after="0" w:line="276" w:lineRule="auto"/>
        <w:rPr>
          <w:rFonts w:eastAsia="Times New Roman" w:cs="Book Antiqua"/>
          <w:i/>
          <w:iCs/>
          <w:kern w:val="0"/>
          <w:sz w:val="18"/>
          <w:szCs w:val="18"/>
          <w:lang w:val="es-CR" w:eastAsia="es-ES"/>
          <w14:ligatures w14:val="none"/>
        </w:rPr>
      </w:pPr>
      <w:r w:rsidRPr="009421A2">
        <w:rPr>
          <w:rFonts w:eastAsia="Times New Roman" w:cs="Book Antiqua"/>
          <w:b/>
          <w:bCs/>
          <w:i/>
          <w:iCs/>
          <w:kern w:val="0"/>
          <w:sz w:val="18"/>
          <w:szCs w:val="18"/>
          <w:lang w:val="es-CR" w:eastAsia="es-ES"/>
          <w14:ligatures w14:val="none"/>
        </w:rPr>
        <w:t>Fuente</w:t>
      </w:r>
      <w:r w:rsidRPr="009421A2">
        <w:rPr>
          <w:rFonts w:eastAsia="Times New Roman" w:cs="Book Antiqua"/>
          <w:i/>
          <w:iCs/>
          <w:kern w:val="0"/>
          <w:sz w:val="18"/>
          <w:szCs w:val="18"/>
          <w:lang w:val="es-CR" w:eastAsia="es-ES"/>
          <w14:ligatures w14:val="none"/>
        </w:rPr>
        <w:t xml:space="preserve">: Elaboración propia Subproceso de Modernización No Penal, con información extraída de la Matriz de Indicadores de Gestión suministrada por el </w:t>
      </w:r>
      <w:r>
        <w:rPr>
          <w:rFonts w:eastAsia="Times New Roman" w:cs="Book Antiqua"/>
          <w:i/>
          <w:iCs/>
          <w:kern w:val="0"/>
          <w:sz w:val="18"/>
          <w:szCs w:val="18"/>
          <w:lang w:val="es-CR" w:eastAsia="es-ES"/>
          <w14:ligatures w14:val="none"/>
        </w:rPr>
        <w:t>D</w:t>
      </w:r>
      <w:r w:rsidRPr="009421A2">
        <w:rPr>
          <w:rFonts w:eastAsia="Times New Roman" w:cs="Book Antiqua"/>
          <w:i/>
          <w:iCs/>
          <w:kern w:val="0"/>
          <w:sz w:val="18"/>
          <w:szCs w:val="18"/>
          <w:lang w:val="es-CR" w:eastAsia="es-ES"/>
          <w14:ligatures w14:val="none"/>
        </w:rPr>
        <w:t>espacho.</w:t>
      </w:r>
    </w:p>
    <w:p w14:paraId="6BA1867C" w14:textId="77777777" w:rsidR="00B04E2E" w:rsidRPr="00B04E2E" w:rsidRDefault="00B04E2E" w:rsidP="00B04E2E">
      <w:pPr>
        <w:tabs>
          <w:tab w:val="left" w:pos="8222"/>
        </w:tabs>
        <w:spacing w:after="0" w:line="276" w:lineRule="auto"/>
        <w:rPr>
          <w:rFonts w:eastAsia="Times New Roman" w:cs="Book Antiqua"/>
          <w:kern w:val="0"/>
          <w:lang w:val="es-CR" w:eastAsia="es-ES"/>
          <w14:ligatures w14:val="none"/>
        </w:rPr>
      </w:pPr>
    </w:p>
    <w:p w14:paraId="7FA367FD" w14:textId="2FC3F440" w:rsidR="0093095B" w:rsidRPr="00A52A44" w:rsidRDefault="00606B06" w:rsidP="00A52A44">
      <w:pPr>
        <w:pStyle w:val="Ttulo2"/>
        <w:spacing w:before="0" w:after="0" w:line="240" w:lineRule="auto"/>
        <w:rPr>
          <w:rFonts w:eastAsia="Times New Roman"/>
          <w:szCs w:val="24"/>
          <w:lang w:eastAsia="es-ES"/>
        </w:rPr>
      </w:pPr>
      <w:r w:rsidRPr="00A52A44">
        <w:rPr>
          <w:rFonts w:eastAsia="Times New Roman"/>
          <w:szCs w:val="24"/>
          <w:lang w:eastAsia="es-ES"/>
        </w:rPr>
        <w:t>Cantidad de giros aprobados</w:t>
      </w:r>
    </w:p>
    <w:p w14:paraId="2967CB01" w14:textId="77777777" w:rsidR="003F55A8" w:rsidRPr="00A52A44" w:rsidRDefault="003F55A8" w:rsidP="00A52A44">
      <w:pPr>
        <w:spacing w:after="0" w:line="240" w:lineRule="auto"/>
        <w:jc w:val="both"/>
        <w:rPr>
          <w:rFonts w:eastAsia="Times New Roman" w:cs="Times New Roman"/>
          <w:kern w:val="0"/>
          <w:lang w:eastAsia="es-ES"/>
          <w14:ligatures w14:val="none"/>
        </w:rPr>
      </w:pPr>
    </w:p>
    <w:p w14:paraId="780B671D" w14:textId="2D5B7A19" w:rsidR="00AC3D23" w:rsidRPr="00A52A44" w:rsidRDefault="00AC3D23" w:rsidP="00A52A44">
      <w:pPr>
        <w:spacing w:after="0" w:line="240" w:lineRule="auto"/>
        <w:jc w:val="both"/>
        <w:rPr>
          <w:rFonts w:eastAsia="Times New Roman" w:cs="Times New Roman"/>
          <w:kern w:val="0"/>
          <w:lang w:eastAsia="es-ES"/>
          <w14:ligatures w14:val="none"/>
        </w:rPr>
      </w:pPr>
      <w:r w:rsidRPr="00A52A44">
        <w:rPr>
          <w:rFonts w:eastAsia="Times New Roman" w:cs="Times New Roman"/>
          <w:kern w:val="0"/>
          <w:lang w:eastAsia="es-ES"/>
          <w14:ligatures w14:val="none"/>
        </w:rPr>
        <w:t xml:space="preserve">Con respecto a la tendencia de </w:t>
      </w:r>
      <w:r w:rsidRPr="00A52A44">
        <w:rPr>
          <w:rFonts w:eastAsia="Times New Roman" w:cs="Times New Roman"/>
          <w:b/>
          <w:bCs/>
          <w:kern w:val="0"/>
          <w:lang w:eastAsia="es-ES"/>
          <w14:ligatures w14:val="none"/>
        </w:rPr>
        <w:t>Giros Aprobados</w:t>
      </w:r>
      <w:r w:rsidRPr="00A52A44">
        <w:rPr>
          <w:rFonts w:eastAsia="Times New Roman" w:cs="Times New Roman"/>
          <w:kern w:val="0"/>
          <w:lang w:eastAsia="es-ES"/>
          <w14:ligatures w14:val="none"/>
        </w:rPr>
        <w:t xml:space="preserve">, en el siguiente gráfico se puede observar </w:t>
      </w:r>
      <w:r w:rsidR="00CC2942" w:rsidRPr="00A52A44">
        <w:rPr>
          <w:rFonts w:eastAsia="Times New Roman" w:cs="Times New Roman"/>
          <w:kern w:val="0"/>
          <w:lang w:eastAsia="es-ES"/>
          <w14:ligatures w14:val="none"/>
        </w:rPr>
        <w:t>un comportamiento estable, el cual se mantiene por debajo de los parámetros de la Matriz de Indicadores</w:t>
      </w:r>
      <w:r w:rsidRPr="00A52A44">
        <w:rPr>
          <w:rFonts w:eastAsia="Times New Roman" w:cs="Times New Roman"/>
          <w:kern w:val="0"/>
          <w:lang w:eastAsia="es-ES"/>
          <w14:ligatures w14:val="none"/>
        </w:rPr>
        <w:t xml:space="preserve">, en el que se establece como parámetro óptimo de entre </w:t>
      </w:r>
      <w:r w:rsidR="003E5846" w:rsidRPr="00A52A44">
        <w:rPr>
          <w:rFonts w:eastAsia="Times New Roman" w:cs="Times New Roman"/>
          <w:kern w:val="0"/>
          <w:lang w:eastAsia="es-ES"/>
          <w14:ligatures w14:val="none"/>
        </w:rPr>
        <w:t>798</w:t>
      </w:r>
      <w:r w:rsidRPr="00A52A44">
        <w:rPr>
          <w:rFonts w:eastAsia="Times New Roman" w:cs="Times New Roman"/>
          <w:kern w:val="0"/>
          <w:lang w:eastAsia="es-ES"/>
          <w14:ligatures w14:val="none"/>
        </w:rPr>
        <w:t xml:space="preserve"> y </w:t>
      </w:r>
      <w:r w:rsidR="003E5846" w:rsidRPr="00A52A44">
        <w:rPr>
          <w:rFonts w:eastAsia="Times New Roman" w:cs="Times New Roman"/>
          <w:kern w:val="0"/>
          <w:lang w:eastAsia="es-ES"/>
          <w14:ligatures w14:val="none"/>
        </w:rPr>
        <w:t xml:space="preserve">882 </w:t>
      </w:r>
      <w:r w:rsidR="00D6549A" w:rsidRPr="00A52A44">
        <w:rPr>
          <w:rFonts w:eastAsia="Times New Roman" w:cs="Times New Roman"/>
          <w:b/>
          <w:bCs/>
          <w:kern w:val="0"/>
          <w:lang w:eastAsia="es-ES"/>
          <w14:ligatures w14:val="none"/>
        </w:rPr>
        <w:t>Giros Aprobados</w:t>
      </w:r>
      <w:r w:rsidRPr="00A52A44">
        <w:rPr>
          <w:rFonts w:eastAsia="Times New Roman" w:cs="Times New Roman"/>
          <w:b/>
          <w:bCs/>
          <w:kern w:val="0"/>
          <w:lang w:eastAsia="es-ES"/>
          <w14:ligatures w14:val="none"/>
        </w:rPr>
        <w:t xml:space="preserve"> </w:t>
      </w:r>
      <w:r w:rsidRPr="00A52A44">
        <w:rPr>
          <w:rFonts w:eastAsia="Times New Roman" w:cs="Times New Roman"/>
          <w:kern w:val="0"/>
          <w:lang w:eastAsia="es-ES"/>
          <w14:ligatures w14:val="none"/>
        </w:rPr>
        <w:t>mensuales</w:t>
      </w:r>
      <w:r w:rsidRPr="00A52A44">
        <w:rPr>
          <w:rFonts w:eastAsia="Times New Roman" w:cs="Times New Roman"/>
          <w:b/>
          <w:bCs/>
          <w:kern w:val="0"/>
          <w:lang w:eastAsia="es-ES"/>
          <w14:ligatures w14:val="none"/>
        </w:rPr>
        <w:t xml:space="preserve">, </w:t>
      </w:r>
      <w:r w:rsidRPr="00A52A44">
        <w:rPr>
          <w:rFonts w:eastAsia="Times New Roman" w:cs="Times New Roman"/>
          <w:kern w:val="0"/>
          <w:lang w:eastAsia="es-ES"/>
          <w14:ligatures w14:val="none"/>
        </w:rPr>
        <w:t xml:space="preserve">con un mínimo de </w:t>
      </w:r>
      <w:r w:rsidR="00EB2FB3" w:rsidRPr="00A52A44">
        <w:rPr>
          <w:rFonts w:eastAsia="Times New Roman" w:cs="Times New Roman"/>
          <w:kern w:val="0"/>
          <w:lang w:eastAsia="es-ES"/>
          <w14:ligatures w14:val="none"/>
        </w:rPr>
        <w:t>466</w:t>
      </w:r>
      <w:r w:rsidRPr="00A52A44">
        <w:rPr>
          <w:rFonts w:eastAsia="Times New Roman" w:cs="Times New Roman"/>
          <w:kern w:val="0"/>
          <w:lang w:eastAsia="es-ES"/>
          <w14:ligatures w14:val="none"/>
        </w:rPr>
        <w:t xml:space="preserve"> y un máximo de 4</w:t>
      </w:r>
      <w:r w:rsidR="00EB2FB3" w:rsidRPr="00A52A44">
        <w:rPr>
          <w:rFonts w:eastAsia="Times New Roman" w:cs="Times New Roman"/>
          <w:kern w:val="0"/>
          <w:lang w:eastAsia="es-ES"/>
          <w14:ligatures w14:val="none"/>
        </w:rPr>
        <w:t>97</w:t>
      </w:r>
      <w:r w:rsidRPr="00A52A44">
        <w:rPr>
          <w:rFonts w:eastAsia="Times New Roman" w:cs="Times New Roman"/>
          <w:kern w:val="0"/>
          <w:lang w:eastAsia="es-ES"/>
          <w14:ligatures w14:val="none"/>
        </w:rPr>
        <w:t xml:space="preserve">: </w:t>
      </w:r>
    </w:p>
    <w:p w14:paraId="1AD9B758" w14:textId="77777777" w:rsidR="003F55A8" w:rsidRDefault="003F55A8" w:rsidP="00A52A44">
      <w:pPr>
        <w:spacing w:after="0" w:line="240" w:lineRule="auto"/>
        <w:jc w:val="center"/>
        <w:rPr>
          <w:rFonts w:eastAsia="Times New Roman" w:cs="Times New Roman"/>
          <w:b/>
          <w:bCs/>
          <w:kern w:val="0"/>
          <w:lang w:eastAsia="es-ES"/>
          <w14:ligatures w14:val="none"/>
        </w:rPr>
      </w:pPr>
    </w:p>
    <w:p w14:paraId="58714967" w14:textId="77777777" w:rsidR="00B04E2E" w:rsidRDefault="00B04E2E" w:rsidP="00A52A44">
      <w:pPr>
        <w:spacing w:after="0" w:line="240" w:lineRule="auto"/>
        <w:jc w:val="center"/>
        <w:rPr>
          <w:rFonts w:eastAsia="Times New Roman" w:cs="Times New Roman"/>
          <w:b/>
          <w:bCs/>
          <w:kern w:val="0"/>
          <w:lang w:eastAsia="es-ES"/>
          <w14:ligatures w14:val="none"/>
        </w:rPr>
      </w:pPr>
    </w:p>
    <w:p w14:paraId="33F055CB" w14:textId="77777777" w:rsidR="00B04E2E" w:rsidRDefault="00B04E2E" w:rsidP="00A52A44">
      <w:pPr>
        <w:spacing w:after="0" w:line="240" w:lineRule="auto"/>
        <w:jc w:val="center"/>
        <w:rPr>
          <w:rFonts w:eastAsia="Times New Roman" w:cs="Times New Roman"/>
          <w:b/>
          <w:bCs/>
          <w:kern w:val="0"/>
          <w:lang w:eastAsia="es-ES"/>
          <w14:ligatures w14:val="none"/>
        </w:rPr>
      </w:pPr>
    </w:p>
    <w:p w14:paraId="0698C529" w14:textId="77777777" w:rsidR="00B04E2E" w:rsidRDefault="00B04E2E" w:rsidP="00A52A44">
      <w:pPr>
        <w:spacing w:after="0" w:line="240" w:lineRule="auto"/>
        <w:jc w:val="center"/>
        <w:rPr>
          <w:rFonts w:eastAsia="Times New Roman" w:cs="Times New Roman"/>
          <w:b/>
          <w:bCs/>
          <w:kern w:val="0"/>
          <w:lang w:eastAsia="es-ES"/>
          <w14:ligatures w14:val="none"/>
        </w:rPr>
      </w:pPr>
    </w:p>
    <w:p w14:paraId="30168B4C" w14:textId="77777777" w:rsidR="00B04E2E" w:rsidRDefault="00B04E2E" w:rsidP="00A52A44">
      <w:pPr>
        <w:spacing w:after="0" w:line="240" w:lineRule="auto"/>
        <w:jc w:val="center"/>
        <w:rPr>
          <w:rFonts w:eastAsia="Times New Roman" w:cs="Times New Roman"/>
          <w:b/>
          <w:bCs/>
          <w:kern w:val="0"/>
          <w:lang w:eastAsia="es-ES"/>
          <w14:ligatures w14:val="none"/>
        </w:rPr>
      </w:pPr>
    </w:p>
    <w:p w14:paraId="240D9ED4" w14:textId="77777777" w:rsidR="00B04E2E" w:rsidRDefault="00B04E2E" w:rsidP="00A52A44">
      <w:pPr>
        <w:spacing w:after="0" w:line="240" w:lineRule="auto"/>
        <w:jc w:val="center"/>
        <w:rPr>
          <w:rFonts w:eastAsia="Times New Roman" w:cs="Times New Roman"/>
          <w:b/>
          <w:bCs/>
          <w:kern w:val="0"/>
          <w:lang w:eastAsia="es-ES"/>
          <w14:ligatures w14:val="none"/>
        </w:rPr>
      </w:pPr>
    </w:p>
    <w:p w14:paraId="52A2171E" w14:textId="77777777" w:rsidR="00B04E2E" w:rsidRDefault="00B04E2E" w:rsidP="00A52A44">
      <w:pPr>
        <w:spacing w:after="0" w:line="240" w:lineRule="auto"/>
        <w:jc w:val="center"/>
        <w:rPr>
          <w:rFonts w:eastAsia="Times New Roman" w:cs="Times New Roman"/>
          <w:b/>
          <w:bCs/>
          <w:kern w:val="0"/>
          <w:lang w:eastAsia="es-ES"/>
          <w14:ligatures w14:val="none"/>
        </w:rPr>
      </w:pPr>
    </w:p>
    <w:p w14:paraId="3915A7B6" w14:textId="77777777" w:rsidR="00B04E2E" w:rsidRDefault="00B04E2E" w:rsidP="00A52A44">
      <w:pPr>
        <w:spacing w:after="0" w:line="240" w:lineRule="auto"/>
        <w:jc w:val="center"/>
        <w:rPr>
          <w:rFonts w:eastAsia="Times New Roman" w:cs="Times New Roman"/>
          <w:b/>
          <w:bCs/>
          <w:kern w:val="0"/>
          <w:lang w:eastAsia="es-ES"/>
          <w14:ligatures w14:val="none"/>
        </w:rPr>
      </w:pPr>
    </w:p>
    <w:p w14:paraId="548D2BF8" w14:textId="77777777" w:rsidR="00B04E2E" w:rsidRDefault="00B04E2E" w:rsidP="00A52A44">
      <w:pPr>
        <w:spacing w:after="0" w:line="240" w:lineRule="auto"/>
        <w:jc w:val="center"/>
        <w:rPr>
          <w:rFonts w:eastAsia="Times New Roman" w:cs="Times New Roman"/>
          <w:b/>
          <w:bCs/>
          <w:kern w:val="0"/>
          <w:lang w:eastAsia="es-ES"/>
          <w14:ligatures w14:val="none"/>
        </w:rPr>
      </w:pPr>
    </w:p>
    <w:p w14:paraId="19BF785C" w14:textId="77777777" w:rsidR="00B04E2E" w:rsidRDefault="00B04E2E" w:rsidP="00A52A44">
      <w:pPr>
        <w:spacing w:after="0" w:line="240" w:lineRule="auto"/>
        <w:jc w:val="center"/>
        <w:rPr>
          <w:rFonts w:eastAsia="Times New Roman" w:cs="Times New Roman"/>
          <w:b/>
          <w:bCs/>
          <w:kern w:val="0"/>
          <w:lang w:eastAsia="es-ES"/>
          <w14:ligatures w14:val="none"/>
        </w:rPr>
      </w:pPr>
    </w:p>
    <w:p w14:paraId="004E28C3" w14:textId="77777777" w:rsidR="00B04E2E" w:rsidRDefault="00B04E2E" w:rsidP="00A52A44">
      <w:pPr>
        <w:spacing w:after="0" w:line="240" w:lineRule="auto"/>
        <w:jc w:val="center"/>
        <w:rPr>
          <w:rFonts w:eastAsia="Times New Roman" w:cs="Times New Roman"/>
          <w:b/>
          <w:bCs/>
          <w:kern w:val="0"/>
          <w:lang w:eastAsia="es-ES"/>
          <w14:ligatures w14:val="none"/>
        </w:rPr>
      </w:pPr>
    </w:p>
    <w:p w14:paraId="7980AD45" w14:textId="77777777" w:rsidR="00B04E2E" w:rsidRDefault="00B04E2E" w:rsidP="00A52A44">
      <w:pPr>
        <w:spacing w:after="0" w:line="240" w:lineRule="auto"/>
        <w:jc w:val="center"/>
        <w:rPr>
          <w:rFonts w:eastAsia="Times New Roman" w:cs="Times New Roman"/>
          <w:b/>
          <w:bCs/>
          <w:kern w:val="0"/>
          <w:lang w:eastAsia="es-ES"/>
          <w14:ligatures w14:val="none"/>
        </w:rPr>
      </w:pPr>
    </w:p>
    <w:p w14:paraId="62EED0CB" w14:textId="77777777" w:rsidR="00B04E2E" w:rsidRDefault="00B04E2E" w:rsidP="00A52A44">
      <w:pPr>
        <w:spacing w:after="0" w:line="240" w:lineRule="auto"/>
        <w:jc w:val="center"/>
        <w:rPr>
          <w:rFonts w:eastAsia="Times New Roman" w:cs="Times New Roman"/>
          <w:b/>
          <w:bCs/>
          <w:kern w:val="0"/>
          <w:lang w:eastAsia="es-ES"/>
          <w14:ligatures w14:val="none"/>
        </w:rPr>
      </w:pPr>
    </w:p>
    <w:p w14:paraId="1618EB6A" w14:textId="77777777" w:rsidR="00B04E2E" w:rsidRPr="00A52A44" w:rsidRDefault="00B04E2E" w:rsidP="00A52A44">
      <w:pPr>
        <w:spacing w:after="0" w:line="240" w:lineRule="auto"/>
        <w:jc w:val="center"/>
        <w:rPr>
          <w:rFonts w:eastAsia="Times New Roman" w:cs="Times New Roman"/>
          <w:b/>
          <w:bCs/>
          <w:kern w:val="0"/>
          <w:lang w:eastAsia="es-ES"/>
          <w14:ligatures w14:val="none"/>
        </w:rPr>
      </w:pPr>
    </w:p>
    <w:p w14:paraId="571AF199" w14:textId="001759B9" w:rsidR="00B45917" w:rsidRPr="00A52A44" w:rsidRDefault="00B45917" w:rsidP="00A52A44">
      <w:pPr>
        <w:spacing w:after="0" w:line="240" w:lineRule="auto"/>
        <w:jc w:val="center"/>
        <w:rPr>
          <w:rFonts w:eastAsia="Times New Roman" w:cs="Times New Roman"/>
          <w:b/>
          <w:bCs/>
          <w:kern w:val="0"/>
          <w:sz w:val="22"/>
          <w:szCs w:val="22"/>
          <w:lang w:eastAsia="es-ES"/>
          <w14:ligatures w14:val="none"/>
        </w:rPr>
      </w:pPr>
      <w:r w:rsidRPr="00A52A44">
        <w:rPr>
          <w:rFonts w:eastAsia="Times New Roman" w:cs="Times New Roman"/>
          <w:b/>
          <w:bCs/>
          <w:kern w:val="0"/>
          <w:sz w:val="22"/>
          <w:szCs w:val="22"/>
          <w:lang w:eastAsia="es-ES"/>
          <w14:ligatures w14:val="none"/>
        </w:rPr>
        <w:lastRenderedPageBreak/>
        <w:t xml:space="preserve">Gráfico </w:t>
      </w:r>
      <w:r w:rsidR="009B059F" w:rsidRPr="00A52A44">
        <w:rPr>
          <w:rFonts w:eastAsia="Times New Roman" w:cs="Times New Roman"/>
          <w:b/>
          <w:bCs/>
          <w:kern w:val="0"/>
          <w:sz w:val="22"/>
          <w:szCs w:val="22"/>
          <w:lang w:eastAsia="es-ES"/>
          <w14:ligatures w14:val="none"/>
        </w:rPr>
        <w:t>3</w:t>
      </w:r>
      <w:r w:rsidRPr="00A52A44">
        <w:rPr>
          <w:rFonts w:eastAsia="Times New Roman" w:cs="Times New Roman"/>
          <w:b/>
          <w:bCs/>
          <w:kern w:val="0"/>
          <w:sz w:val="22"/>
          <w:szCs w:val="22"/>
          <w:lang w:eastAsia="es-ES"/>
          <w14:ligatures w14:val="none"/>
        </w:rPr>
        <w:t xml:space="preserve">: </w:t>
      </w:r>
    </w:p>
    <w:p w14:paraId="67F569C4" w14:textId="279F4C39" w:rsidR="003F55A8" w:rsidRPr="00A52A44" w:rsidRDefault="00B45917" w:rsidP="00A52A44">
      <w:pPr>
        <w:spacing w:after="0" w:line="240" w:lineRule="auto"/>
        <w:jc w:val="center"/>
        <w:rPr>
          <w:rFonts w:eastAsia="Times New Roman" w:cs="Times New Roman"/>
          <w:b/>
          <w:bCs/>
          <w:kern w:val="0"/>
          <w:sz w:val="22"/>
          <w:szCs w:val="22"/>
          <w:lang w:eastAsia="es-ES"/>
          <w14:ligatures w14:val="none"/>
        </w:rPr>
      </w:pPr>
      <w:r w:rsidRPr="00A52A44">
        <w:rPr>
          <w:rFonts w:eastAsia="Times New Roman" w:cs="Times New Roman"/>
          <w:b/>
          <w:bCs/>
          <w:kern w:val="0"/>
          <w:sz w:val="22"/>
          <w:szCs w:val="22"/>
          <w:lang w:eastAsia="es-ES"/>
          <w14:ligatures w14:val="none"/>
        </w:rPr>
        <w:t>Comportamiento de la cantidad de Giros Aprobados, periodo comprendido de enero 2021 a junio 2024, Juzgado de Pensiones Alimentarias de Nicoya</w:t>
      </w:r>
    </w:p>
    <w:p w14:paraId="71B7785D" w14:textId="7F45FA01" w:rsidR="006B4B74" w:rsidRDefault="00B45917" w:rsidP="00B45917">
      <w:pPr>
        <w:spacing w:after="0" w:line="276" w:lineRule="auto"/>
        <w:jc w:val="center"/>
        <w:rPr>
          <w:rFonts w:eastAsia="Times New Roman" w:cs="Times New Roman"/>
          <w:bCs/>
          <w:iCs/>
          <w:kern w:val="0"/>
          <w:sz w:val="18"/>
          <w:szCs w:val="18"/>
          <w:lang w:eastAsia="es-ES"/>
          <w14:ligatures w14:val="none"/>
        </w:rPr>
      </w:pPr>
      <w:r w:rsidRPr="00B45917">
        <w:rPr>
          <w:rFonts w:eastAsia="Times New Roman" w:cs="Times New Roman"/>
          <w:bCs/>
          <w:iCs/>
          <w:noProof/>
          <w:kern w:val="0"/>
          <w:sz w:val="18"/>
          <w:szCs w:val="18"/>
          <w:lang w:eastAsia="es-ES"/>
          <w14:ligatures w14:val="none"/>
        </w:rPr>
        <w:drawing>
          <wp:inline distT="0" distB="0" distL="0" distR="0" wp14:anchorId="3A94F8CB" wp14:editId="1183455E">
            <wp:extent cx="5878830" cy="2447925"/>
            <wp:effectExtent l="0" t="0" r="7620" b="9525"/>
            <wp:docPr id="4" name="Imagen 4" descr="Gráfico, Gráfico de líne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Gráfico, Gráfico de líneas&#10;&#10;Descripción generada automáticamente con confianza media"/>
                    <pic:cNvPicPr/>
                  </pic:nvPicPr>
                  <pic:blipFill>
                    <a:blip r:embed="rId10"/>
                    <a:stretch>
                      <a:fillRect/>
                    </a:stretch>
                  </pic:blipFill>
                  <pic:spPr>
                    <a:xfrm>
                      <a:off x="0" y="0"/>
                      <a:ext cx="5879412" cy="2448167"/>
                    </a:xfrm>
                    <a:prstGeom prst="rect">
                      <a:avLst/>
                    </a:prstGeom>
                  </pic:spPr>
                </pic:pic>
              </a:graphicData>
            </a:graphic>
          </wp:inline>
        </w:drawing>
      </w:r>
    </w:p>
    <w:p w14:paraId="014914CF" w14:textId="77777777" w:rsidR="00B45917" w:rsidRPr="009421A2" w:rsidRDefault="00B45917" w:rsidP="00B04E2E">
      <w:pPr>
        <w:spacing w:after="0" w:line="240" w:lineRule="auto"/>
        <w:jc w:val="both"/>
        <w:rPr>
          <w:rFonts w:eastAsia="Times New Roman" w:cs="Book Antiqua"/>
          <w:i/>
          <w:iCs/>
          <w:kern w:val="0"/>
          <w:sz w:val="18"/>
          <w:szCs w:val="18"/>
          <w:lang w:val="es-CR" w:eastAsia="es-ES"/>
          <w14:ligatures w14:val="none"/>
        </w:rPr>
      </w:pPr>
      <w:r w:rsidRPr="009421A2">
        <w:rPr>
          <w:rFonts w:eastAsia="Times New Roman" w:cs="Book Antiqua"/>
          <w:b/>
          <w:bCs/>
          <w:i/>
          <w:iCs/>
          <w:kern w:val="0"/>
          <w:sz w:val="18"/>
          <w:szCs w:val="18"/>
          <w:lang w:val="es-CR" w:eastAsia="es-ES"/>
          <w14:ligatures w14:val="none"/>
        </w:rPr>
        <w:t>Fuente</w:t>
      </w:r>
      <w:r w:rsidRPr="009421A2">
        <w:rPr>
          <w:rFonts w:eastAsia="Times New Roman" w:cs="Book Antiqua"/>
          <w:i/>
          <w:iCs/>
          <w:kern w:val="0"/>
          <w:sz w:val="18"/>
          <w:szCs w:val="18"/>
          <w:lang w:val="es-CR" w:eastAsia="es-ES"/>
          <w14:ligatures w14:val="none"/>
        </w:rPr>
        <w:t xml:space="preserve">: Elaboración propia Subproceso de Modernización No Penal, con información extraída de la Matriz de Indicadores de Gestión suministrada por el </w:t>
      </w:r>
      <w:r>
        <w:rPr>
          <w:rFonts w:eastAsia="Times New Roman" w:cs="Book Antiqua"/>
          <w:i/>
          <w:iCs/>
          <w:kern w:val="0"/>
          <w:sz w:val="18"/>
          <w:szCs w:val="18"/>
          <w:lang w:val="es-CR" w:eastAsia="es-ES"/>
          <w14:ligatures w14:val="none"/>
        </w:rPr>
        <w:t>D</w:t>
      </w:r>
      <w:r w:rsidRPr="009421A2">
        <w:rPr>
          <w:rFonts w:eastAsia="Times New Roman" w:cs="Book Antiqua"/>
          <w:i/>
          <w:iCs/>
          <w:kern w:val="0"/>
          <w:sz w:val="18"/>
          <w:szCs w:val="18"/>
          <w:lang w:val="es-CR" w:eastAsia="es-ES"/>
          <w14:ligatures w14:val="none"/>
        </w:rPr>
        <w:t>espacho.</w:t>
      </w:r>
    </w:p>
    <w:p w14:paraId="6622D807" w14:textId="77777777" w:rsidR="003F55A8" w:rsidRPr="003F55A8" w:rsidRDefault="003F55A8" w:rsidP="00A52A44">
      <w:pPr>
        <w:spacing w:after="0" w:line="240" w:lineRule="auto"/>
        <w:jc w:val="both"/>
        <w:rPr>
          <w:rFonts w:eastAsia="Times New Roman" w:cs="Times New Roman"/>
          <w:kern w:val="0"/>
          <w:lang w:eastAsia="es-ES"/>
          <w14:ligatures w14:val="none"/>
        </w:rPr>
      </w:pPr>
    </w:p>
    <w:p w14:paraId="290B8AB7" w14:textId="12A885D4" w:rsidR="006B4B74" w:rsidRDefault="00103E93" w:rsidP="00A52A44">
      <w:pPr>
        <w:spacing w:after="0" w:line="240" w:lineRule="auto"/>
        <w:jc w:val="both"/>
        <w:rPr>
          <w:rFonts w:eastAsia="Times New Roman" w:cs="Times New Roman"/>
          <w:bCs/>
          <w:iCs/>
          <w:kern w:val="0"/>
          <w:sz w:val="18"/>
          <w:szCs w:val="18"/>
          <w:lang w:eastAsia="es-ES"/>
          <w14:ligatures w14:val="none"/>
        </w:rPr>
      </w:pPr>
      <w:r>
        <w:rPr>
          <w:rFonts w:eastAsia="Times New Roman" w:cs="Times New Roman"/>
          <w:kern w:val="0"/>
          <w:lang w:eastAsia="es-ES"/>
          <w14:ligatures w14:val="none"/>
        </w:rPr>
        <w:t>Es importante indicar que, la persona coordinadora judicial manifestó que el tiempo máximo para su actualización es de 5 días, pero la mayoría de los casos su actualización se realiza en media audiencia, ya que la realizan todas las personas técnicas judiciales del Despacho a la vez; al momento del abordaje no se tenían pendientes de realizar.</w:t>
      </w:r>
    </w:p>
    <w:p w14:paraId="1694608B" w14:textId="77777777" w:rsidR="006B4B74" w:rsidRPr="003F55A8" w:rsidRDefault="006B4B74" w:rsidP="00A52A44">
      <w:pPr>
        <w:spacing w:after="0" w:line="240" w:lineRule="auto"/>
        <w:jc w:val="both"/>
        <w:rPr>
          <w:rFonts w:eastAsia="Times New Roman" w:cs="Times New Roman"/>
          <w:bCs/>
          <w:iCs/>
          <w:kern w:val="0"/>
          <w:lang w:eastAsia="es-ES"/>
          <w14:ligatures w14:val="none"/>
        </w:rPr>
      </w:pPr>
    </w:p>
    <w:p w14:paraId="18BFA714" w14:textId="644BC780" w:rsidR="00711077" w:rsidRPr="00DC3B34" w:rsidRDefault="009B059F" w:rsidP="00A52A44">
      <w:pPr>
        <w:pStyle w:val="Ttulo2"/>
        <w:spacing w:before="0" w:after="0" w:line="240" w:lineRule="auto"/>
        <w:rPr>
          <w:rFonts w:eastAsia="Times New Roman"/>
          <w:lang w:eastAsia="es-ES"/>
        </w:rPr>
      </w:pPr>
      <w:r w:rsidRPr="009B059F">
        <w:rPr>
          <w:rFonts w:eastAsia="Times New Roman"/>
          <w:lang w:eastAsia="es-ES"/>
        </w:rPr>
        <w:t>Entrada de Apremios Corporales</w:t>
      </w:r>
    </w:p>
    <w:p w14:paraId="130D0D55" w14:textId="77777777" w:rsidR="003F55A8" w:rsidRDefault="003F55A8" w:rsidP="003F55A8">
      <w:pPr>
        <w:spacing w:after="0" w:line="240" w:lineRule="auto"/>
        <w:jc w:val="both"/>
        <w:rPr>
          <w:rFonts w:eastAsia="Times New Roman" w:cs="Times New Roman"/>
          <w:kern w:val="0"/>
          <w:lang w:eastAsia="es-ES"/>
          <w14:ligatures w14:val="none"/>
        </w:rPr>
      </w:pPr>
    </w:p>
    <w:p w14:paraId="43E9F4B0" w14:textId="0E66A678" w:rsidR="009B059F" w:rsidRDefault="009B059F" w:rsidP="003F55A8">
      <w:pPr>
        <w:spacing w:after="0" w:line="240" w:lineRule="auto"/>
        <w:jc w:val="both"/>
        <w:rPr>
          <w:rFonts w:eastAsia="Times New Roman" w:cs="Times New Roman"/>
          <w:kern w:val="0"/>
          <w:lang w:eastAsia="es-ES"/>
          <w14:ligatures w14:val="none"/>
        </w:rPr>
      </w:pPr>
      <w:r w:rsidRPr="007867BD">
        <w:rPr>
          <w:rFonts w:eastAsia="Times New Roman" w:cs="Times New Roman"/>
          <w:kern w:val="0"/>
          <w:lang w:eastAsia="es-ES"/>
          <w14:ligatures w14:val="none"/>
        </w:rPr>
        <w:t xml:space="preserve">Con respecto a la tendencia de </w:t>
      </w:r>
      <w:r w:rsidR="00937269" w:rsidRPr="005C33DD">
        <w:rPr>
          <w:rFonts w:eastAsia="Times New Roman" w:cs="Times New Roman"/>
          <w:b/>
          <w:bCs/>
          <w:kern w:val="0"/>
          <w:lang w:eastAsia="es-ES"/>
          <w14:ligatures w14:val="none"/>
        </w:rPr>
        <w:t>Entrada de Apremios Corporales</w:t>
      </w:r>
      <w:r w:rsidRPr="007867BD">
        <w:rPr>
          <w:rFonts w:eastAsia="Times New Roman" w:cs="Times New Roman"/>
          <w:kern w:val="0"/>
          <w:lang w:eastAsia="es-ES"/>
          <w14:ligatures w14:val="none"/>
        </w:rPr>
        <w:t xml:space="preserve">, en el siguiente gráfico se puede observar un comportamiento </w:t>
      </w:r>
      <w:r w:rsidR="00937269">
        <w:rPr>
          <w:rFonts w:eastAsia="Times New Roman" w:cs="Times New Roman"/>
          <w:kern w:val="0"/>
          <w:lang w:eastAsia="es-ES"/>
          <w14:ligatures w14:val="none"/>
        </w:rPr>
        <w:t>inestable</w:t>
      </w:r>
      <w:r w:rsidRPr="007867BD">
        <w:rPr>
          <w:rFonts w:eastAsia="Times New Roman" w:cs="Times New Roman"/>
          <w:kern w:val="0"/>
          <w:lang w:eastAsia="es-ES"/>
          <w14:ligatures w14:val="none"/>
        </w:rPr>
        <w:t xml:space="preserve">, </w:t>
      </w:r>
      <w:r w:rsidR="001D10C0">
        <w:rPr>
          <w:rFonts w:eastAsia="Times New Roman" w:cs="Times New Roman"/>
          <w:kern w:val="0"/>
          <w:lang w:eastAsia="es-ES"/>
          <w14:ligatures w14:val="none"/>
        </w:rPr>
        <w:t xml:space="preserve">con relación a los </w:t>
      </w:r>
      <w:r w:rsidRPr="007867BD">
        <w:rPr>
          <w:rFonts w:eastAsia="Times New Roman" w:cs="Times New Roman"/>
          <w:kern w:val="0"/>
          <w:lang w:eastAsia="es-ES"/>
          <w14:ligatures w14:val="none"/>
        </w:rPr>
        <w:t>parámetros de la Matriz de Indicadores</w:t>
      </w:r>
      <w:r w:rsidR="00555A6F">
        <w:rPr>
          <w:rFonts w:eastAsia="Times New Roman" w:cs="Times New Roman"/>
          <w:kern w:val="0"/>
          <w:lang w:eastAsia="es-ES"/>
          <w14:ligatures w14:val="none"/>
        </w:rPr>
        <w:t>,</w:t>
      </w:r>
      <w:r w:rsidR="0073283B">
        <w:rPr>
          <w:rFonts w:eastAsia="Times New Roman" w:cs="Times New Roman"/>
          <w:kern w:val="0"/>
          <w:lang w:eastAsia="es-ES"/>
          <w14:ligatures w14:val="none"/>
        </w:rPr>
        <w:t xml:space="preserve"> en el que </w:t>
      </w:r>
      <w:r w:rsidR="0073283B" w:rsidRPr="00DC3B34">
        <w:rPr>
          <w:rFonts w:eastAsia="Times New Roman" w:cs="Times New Roman"/>
          <w:kern w:val="0"/>
          <w:lang w:eastAsia="es-ES"/>
          <w14:ligatures w14:val="none"/>
        </w:rPr>
        <w:t xml:space="preserve">se establece </w:t>
      </w:r>
      <w:r w:rsidR="0073283B">
        <w:rPr>
          <w:rFonts w:eastAsia="Times New Roman" w:cs="Times New Roman"/>
          <w:kern w:val="0"/>
          <w:lang w:eastAsia="es-ES"/>
          <w14:ligatures w14:val="none"/>
        </w:rPr>
        <w:t>como</w:t>
      </w:r>
      <w:r w:rsidR="0073283B" w:rsidRPr="00DC3B34">
        <w:rPr>
          <w:rFonts w:eastAsia="Times New Roman" w:cs="Times New Roman"/>
          <w:kern w:val="0"/>
          <w:lang w:eastAsia="es-ES"/>
          <w14:ligatures w14:val="none"/>
        </w:rPr>
        <w:t xml:space="preserve"> parámetro óptimo</w:t>
      </w:r>
      <w:r w:rsidR="0073283B">
        <w:rPr>
          <w:rFonts w:eastAsia="Times New Roman" w:cs="Times New Roman"/>
          <w:kern w:val="0"/>
          <w:lang w:eastAsia="es-ES"/>
          <w14:ligatures w14:val="none"/>
        </w:rPr>
        <w:t xml:space="preserve"> </w:t>
      </w:r>
      <w:r w:rsidR="0073283B" w:rsidRPr="00DC3B34">
        <w:rPr>
          <w:rFonts w:eastAsia="Times New Roman" w:cs="Times New Roman"/>
          <w:kern w:val="0"/>
          <w:lang w:eastAsia="es-ES"/>
          <w14:ligatures w14:val="none"/>
        </w:rPr>
        <w:t xml:space="preserve">de </w:t>
      </w:r>
      <w:r w:rsidR="0073283B">
        <w:rPr>
          <w:rFonts w:eastAsia="Times New Roman" w:cs="Times New Roman"/>
          <w:kern w:val="0"/>
          <w:lang w:eastAsia="es-ES"/>
          <w14:ligatures w14:val="none"/>
        </w:rPr>
        <w:t xml:space="preserve">entre 472 y 571 </w:t>
      </w:r>
      <w:r w:rsidR="00C34908">
        <w:rPr>
          <w:rFonts w:eastAsia="Times New Roman" w:cs="Times New Roman"/>
          <w:b/>
          <w:bCs/>
          <w:kern w:val="0"/>
          <w:lang w:eastAsia="es-ES"/>
          <w14:ligatures w14:val="none"/>
        </w:rPr>
        <w:t>Entrada de Apremios Corporales</w:t>
      </w:r>
      <w:r w:rsidR="0073283B">
        <w:rPr>
          <w:rFonts w:eastAsia="Times New Roman" w:cs="Times New Roman"/>
          <w:b/>
          <w:bCs/>
          <w:kern w:val="0"/>
          <w:lang w:eastAsia="es-ES"/>
          <w14:ligatures w14:val="none"/>
        </w:rPr>
        <w:t xml:space="preserve"> </w:t>
      </w:r>
      <w:r w:rsidR="0073283B">
        <w:rPr>
          <w:rFonts w:eastAsia="Times New Roman" w:cs="Times New Roman"/>
          <w:kern w:val="0"/>
          <w:lang w:eastAsia="es-ES"/>
          <w14:ligatures w14:val="none"/>
        </w:rPr>
        <w:t>mensuales</w:t>
      </w:r>
      <w:r w:rsidR="00C34908">
        <w:rPr>
          <w:rFonts w:eastAsia="Times New Roman" w:cs="Times New Roman"/>
          <w:b/>
          <w:bCs/>
          <w:kern w:val="0"/>
          <w:lang w:eastAsia="es-ES"/>
          <w14:ligatures w14:val="none"/>
        </w:rPr>
        <w:t xml:space="preserve">. </w:t>
      </w:r>
      <w:r w:rsidR="00A50BAF">
        <w:rPr>
          <w:rFonts w:eastAsia="Times New Roman" w:cs="Times New Roman"/>
          <w:kern w:val="0"/>
          <w:lang w:eastAsia="es-ES"/>
          <w14:ligatures w14:val="none"/>
        </w:rPr>
        <w:t>D</w:t>
      </w:r>
      <w:r w:rsidR="001D10C0">
        <w:rPr>
          <w:rFonts w:eastAsia="Times New Roman" w:cs="Times New Roman"/>
          <w:kern w:val="0"/>
          <w:lang w:eastAsia="es-ES"/>
          <w14:ligatures w14:val="none"/>
        </w:rPr>
        <w:t>urante el año 2021 se mantuvo dentro de los</w:t>
      </w:r>
      <w:r w:rsidR="00555A6F">
        <w:rPr>
          <w:rFonts w:eastAsia="Times New Roman" w:cs="Times New Roman"/>
          <w:kern w:val="0"/>
          <w:lang w:eastAsia="es-ES"/>
          <w14:ligatures w14:val="none"/>
        </w:rPr>
        <w:t xml:space="preserve"> </w:t>
      </w:r>
      <w:r w:rsidR="00A50BAF">
        <w:rPr>
          <w:rFonts w:eastAsia="Times New Roman" w:cs="Times New Roman"/>
          <w:kern w:val="0"/>
          <w:lang w:eastAsia="es-ES"/>
          <w14:ligatures w14:val="none"/>
        </w:rPr>
        <w:t xml:space="preserve">parámetros, </w:t>
      </w:r>
      <w:r w:rsidR="00DA1E24">
        <w:rPr>
          <w:rFonts w:eastAsia="Times New Roman" w:cs="Times New Roman"/>
          <w:kern w:val="0"/>
          <w:lang w:eastAsia="es-ES"/>
          <w14:ligatures w14:val="none"/>
        </w:rPr>
        <w:t>durante los años 2022</w:t>
      </w:r>
      <w:r w:rsidR="005F36F6">
        <w:rPr>
          <w:rFonts w:eastAsia="Times New Roman" w:cs="Times New Roman"/>
          <w:kern w:val="0"/>
          <w:lang w:eastAsia="es-ES"/>
          <w14:ligatures w14:val="none"/>
        </w:rPr>
        <w:t xml:space="preserve">, </w:t>
      </w:r>
      <w:r w:rsidR="00DA1E24">
        <w:rPr>
          <w:rFonts w:eastAsia="Times New Roman" w:cs="Times New Roman"/>
          <w:kern w:val="0"/>
          <w:lang w:eastAsia="es-ES"/>
          <w14:ligatures w14:val="none"/>
        </w:rPr>
        <w:t>2023</w:t>
      </w:r>
      <w:r w:rsidR="005F36F6">
        <w:rPr>
          <w:rFonts w:eastAsia="Times New Roman" w:cs="Times New Roman"/>
          <w:kern w:val="0"/>
          <w:lang w:eastAsia="es-ES"/>
          <w14:ligatures w14:val="none"/>
        </w:rPr>
        <w:t xml:space="preserve"> y el primer semestre de 2024</w:t>
      </w:r>
      <w:r w:rsidR="00DA1E24">
        <w:rPr>
          <w:rFonts w:eastAsia="Times New Roman" w:cs="Times New Roman"/>
          <w:kern w:val="0"/>
          <w:lang w:eastAsia="es-ES"/>
          <w14:ligatures w14:val="none"/>
        </w:rPr>
        <w:t xml:space="preserve"> se mantuv</w:t>
      </w:r>
      <w:r w:rsidR="005F36F6">
        <w:rPr>
          <w:rFonts w:eastAsia="Times New Roman" w:cs="Times New Roman"/>
          <w:kern w:val="0"/>
          <w:lang w:eastAsia="es-ES"/>
          <w14:ligatures w14:val="none"/>
        </w:rPr>
        <w:t>ieron</w:t>
      </w:r>
      <w:r w:rsidR="00DA1E24">
        <w:rPr>
          <w:rFonts w:eastAsia="Times New Roman" w:cs="Times New Roman"/>
          <w:kern w:val="0"/>
          <w:lang w:eastAsia="es-ES"/>
          <w14:ligatures w14:val="none"/>
        </w:rPr>
        <w:t xml:space="preserve"> por debajo de </w:t>
      </w:r>
      <w:r w:rsidR="00A67B0E">
        <w:rPr>
          <w:rFonts w:eastAsia="Times New Roman" w:cs="Times New Roman"/>
          <w:kern w:val="0"/>
          <w:lang w:eastAsia="es-ES"/>
          <w14:ligatures w14:val="none"/>
        </w:rPr>
        <w:t xml:space="preserve">los </w:t>
      </w:r>
      <w:r w:rsidR="00A67B0E" w:rsidRPr="007867BD">
        <w:rPr>
          <w:rFonts w:eastAsia="Times New Roman" w:cs="Times New Roman"/>
          <w:kern w:val="0"/>
          <w:lang w:eastAsia="es-ES"/>
          <w14:ligatures w14:val="none"/>
        </w:rPr>
        <w:t>parámetros de la Matriz de Indicadores</w:t>
      </w:r>
      <w:r w:rsidR="00C07844">
        <w:rPr>
          <w:rFonts w:eastAsia="Times New Roman" w:cs="Times New Roman"/>
          <w:kern w:val="0"/>
          <w:lang w:eastAsia="es-ES"/>
          <w14:ligatures w14:val="none"/>
        </w:rPr>
        <w:t>.</w:t>
      </w:r>
      <w:r>
        <w:rPr>
          <w:rFonts w:eastAsia="Times New Roman" w:cs="Times New Roman"/>
          <w:kern w:val="0"/>
          <w:lang w:eastAsia="es-ES"/>
          <w14:ligatures w14:val="none"/>
        </w:rPr>
        <w:t xml:space="preserve"> </w:t>
      </w:r>
    </w:p>
    <w:p w14:paraId="7CB58EE1" w14:textId="77777777" w:rsidR="00A52A44" w:rsidRPr="00B04E2E" w:rsidRDefault="00A52A44" w:rsidP="003F55A8">
      <w:pPr>
        <w:spacing w:after="0" w:line="240" w:lineRule="auto"/>
        <w:jc w:val="both"/>
        <w:rPr>
          <w:rFonts w:eastAsia="Times New Roman" w:cs="Times New Roman"/>
          <w:bCs/>
          <w:iCs/>
          <w:kern w:val="0"/>
          <w:lang w:eastAsia="es-ES"/>
          <w14:ligatures w14:val="none"/>
        </w:rPr>
      </w:pPr>
    </w:p>
    <w:p w14:paraId="12A8D0F1" w14:textId="3C9A82B2" w:rsidR="009B059F" w:rsidRPr="003F55A8" w:rsidRDefault="009B059F" w:rsidP="003F55A8">
      <w:pPr>
        <w:spacing w:after="0" w:line="240" w:lineRule="auto"/>
        <w:jc w:val="center"/>
        <w:rPr>
          <w:rFonts w:eastAsia="Times New Roman" w:cs="Times New Roman"/>
          <w:b/>
          <w:bCs/>
          <w:kern w:val="0"/>
          <w:sz w:val="22"/>
          <w:szCs w:val="22"/>
          <w:lang w:eastAsia="es-ES"/>
          <w14:ligatures w14:val="none"/>
        </w:rPr>
      </w:pPr>
      <w:r w:rsidRPr="003F55A8">
        <w:rPr>
          <w:rFonts w:eastAsia="Times New Roman" w:cs="Times New Roman"/>
          <w:b/>
          <w:bCs/>
          <w:kern w:val="0"/>
          <w:sz w:val="22"/>
          <w:szCs w:val="22"/>
          <w:lang w:eastAsia="es-ES"/>
          <w14:ligatures w14:val="none"/>
        </w:rPr>
        <w:t xml:space="preserve">Gráfico </w:t>
      </w:r>
      <w:r w:rsidR="00E14F0F" w:rsidRPr="003F55A8">
        <w:rPr>
          <w:rFonts w:eastAsia="Times New Roman" w:cs="Times New Roman"/>
          <w:b/>
          <w:bCs/>
          <w:kern w:val="0"/>
          <w:sz w:val="22"/>
          <w:szCs w:val="22"/>
          <w:lang w:eastAsia="es-ES"/>
          <w14:ligatures w14:val="none"/>
        </w:rPr>
        <w:t>4</w:t>
      </w:r>
      <w:r w:rsidRPr="003F55A8">
        <w:rPr>
          <w:rFonts w:eastAsia="Times New Roman" w:cs="Times New Roman"/>
          <w:b/>
          <w:bCs/>
          <w:kern w:val="0"/>
          <w:sz w:val="22"/>
          <w:szCs w:val="22"/>
          <w:lang w:eastAsia="es-ES"/>
          <w14:ligatures w14:val="none"/>
        </w:rPr>
        <w:t xml:space="preserve">: </w:t>
      </w:r>
    </w:p>
    <w:p w14:paraId="716471F5" w14:textId="2CD85697" w:rsidR="009B059F" w:rsidRPr="003F55A8" w:rsidRDefault="009B059F" w:rsidP="003F55A8">
      <w:pPr>
        <w:spacing w:after="0" w:line="240" w:lineRule="auto"/>
        <w:jc w:val="center"/>
        <w:rPr>
          <w:rFonts w:eastAsia="Times New Roman" w:cs="Times New Roman"/>
          <w:b/>
          <w:bCs/>
          <w:kern w:val="0"/>
          <w:sz w:val="22"/>
          <w:szCs w:val="22"/>
          <w:lang w:eastAsia="es-ES"/>
          <w14:ligatures w14:val="none"/>
        </w:rPr>
      </w:pPr>
      <w:r w:rsidRPr="003F55A8">
        <w:rPr>
          <w:rFonts w:eastAsia="Times New Roman" w:cs="Times New Roman"/>
          <w:b/>
          <w:bCs/>
          <w:kern w:val="0"/>
          <w:sz w:val="22"/>
          <w:szCs w:val="22"/>
          <w:lang w:eastAsia="es-ES"/>
          <w14:ligatures w14:val="none"/>
        </w:rPr>
        <w:t xml:space="preserve">Comportamiento de la </w:t>
      </w:r>
      <w:r w:rsidR="00937269" w:rsidRPr="003F55A8">
        <w:rPr>
          <w:rFonts w:eastAsia="Times New Roman" w:cs="Times New Roman"/>
          <w:b/>
          <w:bCs/>
          <w:kern w:val="0"/>
          <w:sz w:val="22"/>
          <w:szCs w:val="22"/>
          <w:lang w:eastAsia="es-ES"/>
          <w14:ligatures w14:val="none"/>
        </w:rPr>
        <w:t>Entrada de Apremios Corporales</w:t>
      </w:r>
      <w:r w:rsidRPr="003F55A8">
        <w:rPr>
          <w:rFonts w:eastAsia="Times New Roman" w:cs="Times New Roman"/>
          <w:b/>
          <w:bCs/>
          <w:kern w:val="0"/>
          <w:sz w:val="22"/>
          <w:szCs w:val="22"/>
          <w:lang w:eastAsia="es-ES"/>
          <w14:ligatures w14:val="none"/>
        </w:rPr>
        <w:t>, periodo comprendido de enero 2021 a junio 2024, Juzgado de Pensiones Alimentarias de Nicoya</w:t>
      </w:r>
    </w:p>
    <w:p w14:paraId="48F0ED5F" w14:textId="77777777" w:rsidR="003F55A8" w:rsidRDefault="00937269" w:rsidP="003F55A8">
      <w:pPr>
        <w:jc w:val="center"/>
        <w:rPr>
          <w:lang w:eastAsia="es-ES"/>
        </w:rPr>
      </w:pPr>
      <w:r w:rsidRPr="00937269">
        <w:rPr>
          <w:noProof/>
          <w:lang w:eastAsia="es-ES"/>
        </w:rPr>
        <w:drawing>
          <wp:inline distT="0" distB="0" distL="0" distR="0" wp14:anchorId="002591CA" wp14:editId="38FC949E">
            <wp:extent cx="5934075" cy="2409825"/>
            <wp:effectExtent l="0" t="0" r="9525" b="9525"/>
            <wp:docPr id="6" name="Imagen 6"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Gráfico, Gráfico de líneas&#10;&#10;Descripción generada automáticamente"/>
                    <pic:cNvPicPr/>
                  </pic:nvPicPr>
                  <pic:blipFill>
                    <a:blip r:embed="rId11"/>
                    <a:stretch>
                      <a:fillRect/>
                    </a:stretch>
                  </pic:blipFill>
                  <pic:spPr>
                    <a:xfrm>
                      <a:off x="0" y="0"/>
                      <a:ext cx="5992393" cy="2433508"/>
                    </a:xfrm>
                    <a:prstGeom prst="rect">
                      <a:avLst/>
                    </a:prstGeom>
                  </pic:spPr>
                </pic:pic>
              </a:graphicData>
            </a:graphic>
          </wp:inline>
        </w:drawing>
      </w:r>
    </w:p>
    <w:p w14:paraId="762C8215" w14:textId="5355D370" w:rsidR="006B4B74" w:rsidRDefault="00E96E6E" w:rsidP="00A52A44">
      <w:pPr>
        <w:spacing w:after="0" w:line="240" w:lineRule="auto"/>
        <w:jc w:val="both"/>
        <w:rPr>
          <w:rFonts w:eastAsia="Times New Roman" w:cs="Times New Roman"/>
          <w:kern w:val="0"/>
          <w:lang w:eastAsia="es-ES"/>
          <w14:ligatures w14:val="none"/>
        </w:rPr>
      </w:pPr>
      <w:r>
        <w:rPr>
          <w:rFonts w:eastAsia="Times New Roman" w:cs="Times New Roman"/>
          <w:kern w:val="0"/>
          <w:lang w:eastAsia="es-ES"/>
          <w14:ligatures w14:val="none"/>
        </w:rPr>
        <w:lastRenderedPageBreak/>
        <w:t xml:space="preserve">Es importante indicar que, la persona coordinadora judicial manifestó al momento del abordaje, que no se tenían pendientes de realizar. </w:t>
      </w:r>
    </w:p>
    <w:p w14:paraId="54271149" w14:textId="77777777" w:rsidR="003F55A8" w:rsidRPr="00DC3B34" w:rsidRDefault="003F55A8" w:rsidP="00A52A44">
      <w:pPr>
        <w:spacing w:after="0" w:line="240" w:lineRule="auto"/>
        <w:jc w:val="both"/>
        <w:rPr>
          <w:lang w:eastAsia="es-ES"/>
        </w:rPr>
      </w:pPr>
    </w:p>
    <w:p w14:paraId="57DB5448" w14:textId="1DC9F4FE" w:rsidR="00DC3B34" w:rsidRPr="00DC3B34" w:rsidRDefault="00DC3B34" w:rsidP="00A52A44">
      <w:pPr>
        <w:pStyle w:val="Ttulo1"/>
        <w:spacing w:before="0" w:after="0" w:line="240" w:lineRule="auto"/>
        <w:rPr>
          <w:rFonts w:eastAsia="Times New Roman"/>
          <w:lang w:val="es-ES_tradnl"/>
        </w:rPr>
      </w:pPr>
      <w:r w:rsidRPr="00DC3B34">
        <w:rPr>
          <w:rFonts w:eastAsia="Times New Roman"/>
          <w:lang w:val="es-ES_tradnl"/>
        </w:rPr>
        <w:t xml:space="preserve">Visita realizada al </w:t>
      </w:r>
      <w:r w:rsidR="001F0EE9" w:rsidRPr="00A41278">
        <w:rPr>
          <w:rFonts w:eastAsia="Times New Roman" w:cs="Book Antiqua"/>
          <w:kern w:val="0"/>
          <w:lang w:val="es-CR" w:eastAsia="es-ES"/>
          <w14:ligatures w14:val="none"/>
        </w:rPr>
        <w:t>Juzgado de Pensiones Alimentarias de Nicoya</w:t>
      </w:r>
    </w:p>
    <w:p w14:paraId="14EB8AFA" w14:textId="77777777" w:rsidR="003F55A8" w:rsidRDefault="003F55A8" w:rsidP="00A52A44">
      <w:pPr>
        <w:spacing w:after="0" w:line="240" w:lineRule="auto"/>
        <w:jc w:val="both"/>
        <w:rPr>
          <w:rFonts w:eastAsia="Times New Roman" w:cs="Arial"/>
          <w:kern w:val="0"/>
          <w:lang w:eastAsia="es-ES"/>
          <w14:ligatures w14:val="none"/>
        </w:rPr>
      </w:pPr>
    </w:p>
    <w:p w14:paraId="686BC259" w14:textId="79CEFDCD" w:rsidR="002E73BD" w:rsidRDefault="004F235E" w:rsidP="00A52A44">
      <w:pPr>
        <w:spacing w:after="0" w:line="240" w:lineRule="auto"/>
        <w:jc w:val="both"/>
        <w:rPr>
          <w:rFonts w:eastAsia="Times New Roman" w:cs="Times New Roman"/>
          <w:iCs/>
          <w:kern w:val="0"/>
          <w:lang w:eastAsia="es-ES"/>
          <w14:ligatures w14:val="none"/>
        </w:rPr>
      </w:pPr>
      <w:r>
        <w:rPr>
          <w:rFonts w:eastAsia="Times New Roman" w:cs="Arial"/>
          <w:kern w:val="0"/>
          <w:lang w:eastAsia="es-ES"/>
          <w14:ligatures w14:val="none"/>
        </w:rPr>
        <w:t>Con</w:t>
      </w:r>
      <w:r w:rsidR="00DC3B34" w:rsidRPr="00DC3B34">
        <w:rPr>
          <w:rFonts w:eastAsia="Times New Roman" w:cs="Arial"/>
          <w:kern w:val="0"/>
          <w:lang w:eastAsia="es-ES"/>
          <w14:ligatures w14:val="none"/>
        </w:rPr>
        <w:t xml:space="preserve"> la finalidad d</w:t>
      </w:r>
      <w:r w:rsidR="00856028">
        <w:rPr>
          <w:rFonts w:eastAsia="Times New Roman" w:cs="Arial"/>
          <w:kern w:val="0"/>
          <w:lang w:eastAsia="es-ES"/>
          <w14:ligatures w14:val="none"/>
        </w:rPr>
        <w:t>e</w:t>
      </w:r>
      <w:r w:rsidR="00F22C56" w:rsidRPr="00F22C56">
        <w:rPr>
          <w:rFonts w:eastAsia="Times New Roman" w:cs="Arial"/>
          <w:kern w:val="0"/>
          <w:lang w:eastAsia="es-ES"/>
          <w14:ligatures w14:val="none"/>
        </w:rPr>
        <w:t xml:space="preserve"> identificar la forma en </w:t>
      </w:r>
      <w:r w:rsidR="00856028">
        <w:rPr>
          <w:rFonts w:eastAsia="Times New Roman" w:cs="Arial"/>
          <w:kern w:val="0"/>
          <w:lang w:eastAsia="es-ES"/>
          <w14:ligatures w14:val="none"/>
        </w:rPr>
        <w:t xml:space="preserve">la </w:t>
      </w:r>
      <w:r w:rsidR="00F22C56" w:rsidRPr="00F22C56">
        <w:rPr>
          <w:rFonts w:eastAsia="Times New Roman" w:cs="Arial"/>
          <w:kern w:val="0"/>
          <w:lang w:eastAsia="es-ES"/>
          <w14:ligatures w14:val="none"/>
        </w:rPr>
        <w:t xml:space="preserve">que actualmente trabaja la oficina y validar si es la adecuada ante la entrada en vigor del Código Procesal de </w:t>
      </w:r>
      <w:r w:rsidR="006E3EB2" w:rsidRPr="00F22C56">
        <w:rPr>
          <w:rFonts w:eastAsia="Times New Roman" w:cs="Arial"/>
          <w:kern w:val="0"/>
          <w:lang w:eastAsia="es-ES"/>
          <w14:ligatures w14:val="none"/>
        </w:rPr>
        <w:t>Familia</w:t>
      </w:r>
      <w:r w:rsidR="0041743C">
        <w:rPr>
          <w:rFonts w:eastAsia="Times New Roman" w:cs="Arial"/>
          <w:kern w:val="0"/>
          <w:lang w:eastAsia="es-ES"/>
          <w14:ligatures w14:val="none"/>
        </w:rPr>
        <w:t xml:space="preserve"> en el mes de octubre de 2024</w:t>
      </w:r>
      <w:r w:rsidR="006E3EB2">
        <w:rPr>
          <w:rFonts w:eastAsia="Times New Roman" w:cs="Arial"/>
          <w:kern w:val="0"/>
          <w:lang w:eastAsia="es-ES"/>
          <w14:ligatures w14:val="none"/>
        </w:rPr>
        <w:t xml:space="preserve">, </w:t>
      </w:r>
      <w:r w:rsidR="006E3EB2" w:rsidRPr="00DC3B34">
        <w:rPr>
          <w:rFonts w:eastAsia="Times New Roman" w:cs="Arial"/>
          <w:kern w:val="0"/>
          <w:lang w:eastAsia="es-ES"/>
          <w14:ligatures w14:val="none"/>
        </w:rPr>
        <w:t>para</w:t>
      </w:r>
      <w:r w:rsidR="00DC3B34" w:rsidRPr="00DC3B34">
        <w:rPr>
          <w:rFonts w:eastAsia="Times New Roman" w:cs="Arial"/>
          <w:kern w:val="0"/>
          <w:lang w:eastAsia="es-ES"/>
          <w14:ligatures w14:val="none"/>
        </w:rPr>
        <w:t xml:space="preserve"> la elaboración del presente informe la Dirección de Planificación realizó una visita del </w:t>
      </w:r>
      <w:r w:rsidR="00BA7A1D">
        <w:rPr>
          <w:rFonts w:eastAsia="Times New Roman" w:cs="Arial"/>
          <w:kern w:val="0"/>
          <w:lang w:eastAsia="es-ES"/>
          <w14:ligatures w14:val="none"/>
        </w:rPr>
        <w:t>29</w:t>
      </w:r>
      <w:r w:rsidR="00DC3B34" w:rsidRPr="00DC3B34">
        <w:rPr>
          <w:rFonts w:eastAsia="Times New Roman" w:cs="Arial"/>
          <w:kern w:val="0"/>
          <w:lang w:eastAsia="es-ES"/>
          <w14:ligatures w14:val="none"/>
        </w:rPr>
        <w:t xml:space="preserve"> al </w:t>
      </w:r>
      <w:r w:rsidR="00BA7A1D">
        <w:rPr>
          <w:rFonts w:eastAsia="Times New Roman" w:cs="Arial"/>
          <w:kern w:val="0"/>
          <w:lang w:eastAsia="es-ES"/>
          <w14:ligatures w14:val="none"/>
        </w:rPr>
        <w:t>31</w:t>
      </w:r>
      <w:r w:rsidR="00DC3B34" w:rsidRPr="00DC3B34">
        <w:rPr>
          <w:rFonts w:eastAsia="Times New Roman" w:cs="Arial"/>
          <w:kern w:val="0"/>
          <w:lang w:eastAsia="es-ES"/>
          <w14:ligatures w14:val="none"/>
        </w:rPr>
        <w:t xml:space="preserve"> de ju</w:t>
      </w:r>
      <w:r w:rsidR="00BA7A1D">
        <w:rPr>
          <w:rFonts w:eastAsia="Times New Roman" w:cs="Arial"/>
          <w:kern w:val="0"/>
          <w:lang w:eastAsia="es-ES"/>
          <w14:ligatures w14:val="none"/>
        </w:rPr>
        <w:t>l</w:t>
      </w:r>
      <w:r w:rsidR="00DC3B34" w:rsidRPr="00DC3B34">
        <w:rPr>
          <w:rFonts w:eastAsia="Times New Roman" w:cs="Arial"/>
          <w:kern w:val="0"/>
          <w:lang w:eastAsia="es-ES"/>
          <w14:ligatures w14:val="none"/>
        </w:rPr>
        <w:t>io de 2024</w:t>
      </w:r>
      <w:r w:rsidR="008B4B2C">
        <w:rPr>
          <w:rFonts w:eastAsia="Times New Roman" w:cs="Arial"/>
          <w:kern w:val="0"/>
          <w:lang w:eastAsia="es-ES"/>
          <w14:ligatures w14:val="none"/>
        </w:rPr>
        <w:t>,</w:t>
      </w:r>
      <w:r w:rsidR="00DC3B34" w:rsidRPr="00DC3B34">
        <w:rPr>
          <w:rFonts w:eastAsia="Times New Roman" w:cs="Arial"/>
          <w:kern w:val="0"/>
          <w:lang w:eastAsia="es-ES"/>
          <w14:ligatures w14:val="none"/>
        </w:rPr>
        <w:t xml:space="preserve"> donde </w:t>
      </w:r>
      <w:r w:rsidR="00DC3B34" w:rsidRPr="00DC3B34">
        <w:rPr>
          <w:rFonts w:eastAsia="Times New Roman" w:cs="Times New Roman"/>
          <w:iCs/>
          <w:kern w:val="0"/>
          <w:lang w:eastAsia="es-ES"/>
          <w14:ligatures w14:val="none"/>
        </w:rPr>
        <w:t xml:space="preserve">se realizó una </w:t>
      </w:r>
      <w:r w:rsidR="00A357C7">
        <w:rPr>
          <w:rFonts w:eastAsia="Times New Roman" w:cs="Times New Roman"/>
          <w:iCs/>
          <w:kern w:val="0"/>
          <w:lang w:eastAsia="es-ES"/>
          <w14:ligatures w14:val="none"/>
        </w:rPr>
        <w:t xml:space="preserve">serie de reuniones con </w:t>
      </w:r>
      <w:r w:rsidR="00A203C3">
        <w:rPr>
          <w:rFonts w:eastAsia="Times New Roman" w:cs="Times New Roman"/>
          <w:iCs/>
          <w:kern w:val="0"/>
          <w:lang w:eastAsia="es-ES"/>
          <w14:ligatures w14:val="none"/>
        </w:rPr>
        <w:t>las personas funcionarias</w:t>
      </w:r>
      <w:r w:rsidR="002E73BD">
        <w:rPr>
          <w:rFonts w:eastAsia="Times New Roman" w:cs="Times New Roman"/>
          <w:iCs/>
          <w:kern w:val="0"/>
          <w:lang w:eastAsia="es-ES"/>
          <w14:ligatures w14:val="none"/>
        </w:rPr>
        <w:t xml:space="preserve"> del </w:t>
      </w:r>
      <w:r w:rsidR="00350F29" w:rsidRPr="00350F29">
        <w:rPr>
          <w:rFonts w:eastAsia="Times New Roman" w:cs="Times New Roman"/>
          <w:iCs/>
          <w:kern w:val="0"/>
          <w:lang w:eastAsia="es-ES"/>
          <w14:ligatures w14:val="none"/>
        </w:rPr>
        <w:t>Juzgado de Pensiones Alimentarias de Nicoya</w:t>
      </w:r>
      <w:r w:rsidR="002E73BD">
        <w:rPr>
          <w:rFonts w:eastAsia="Times New Roman" w:cs="Times New Roman"/>
          <w:iCs/>
          <w:kern w:val="0"/>
          <w:lang w:eastAsia="es-ES"/>
          <w14:ligatures w14:val="none"/>
        </w:rPr>
        <w:t>:</w:t>
      </w:r>
    </w:p>
    <w:p w14:paraId="40DF4C15" w14:textId="77777777" w:rsidR="006D0E3A" w:rsidRDefault="006D0E3A" w:rsidP="00A52A44">
      <w:pPr>
        <w:spacing w:after="0" w:line="240" w:lineRule="auto"/>
        <w:jc w:val="both"/>
        <w:rPr>
          <w:rFonts w:eastAsia="Times New Roman" w:cs="Times New Roman"/>
          <w:iCs/>
          <w:kern w:val="0"/>
          <w:lang w:eastAsia="es-ES"/>
          <w14:ligatures w14:val="none"/>
        </w:rPr>
      </w:pPr>
    </w:p>
    <w:p w14:paraId="28A24E58" w14:textId="54D21EE9" w:rsidR="00DC3B34" w:rsidRDefault="00CD374C" w:rsidP="00A52A44">
      <w:pPr>
        <w:pStyle w:val="Prrafodelista"/>
        <w:numPr>
          <w:ilvl w:val="0"/>
          <w:numId w:val="31"/>
        </w:numPr>
        <w:spacing w:after="0" w:line="240" w:lineRule="auto"/>
        <w:ind w:left="567" w:hanging="567"/>
        <w:jc w:val="both"/>
        <w:rPr>
          <w:rFonts w:eastAsia="Times New Roman" w:cs="Arial"/>
          <w:b/>
          <w:bCs/>
          <w:kern w:val="0"/>
          <w:lang w:eastAsia="es-ES"/>
          <w14:ligatures w14:val="none"/>
        </w:rPr>
      </w:pPr>
      <w:r w:rsidRPr="00B204C8">
        <w:rPr>
          <w:rFonts w:eastAsia="Times New Roman" w:cs="Arial"/>
          <w:b/>
          <w:bCs/>
          <w:kern w:val="0"/>
          <w:lang w:eastAsia="es-ES"/>
          <w14:ligatures w14:val="none"/>
        </w:rPr>
        <w:t>29 de Julio de 2024</w:t>
      </w:r>
      <w:r w:rsidR="00DC3B68" w:rsidRPr="00B204C8">
        <w:rPr>
          <w:rFonts w:eastAsia="Times New Roman" w:cs="Arial"/>
          <w:b/>
          <w:bCs/>
          <w:kern w:val="0"/>
          <w:lang w:eastAsia="es-ES"/>
          <w14:ligatures w14:val="none"/>
        </w:rPr>
        <w:t>,</w:t>
      </w:r>
      <w:r w:rsidRPr="00B204C8">
        <w:rPr>
          <w:rFonts w:eastAsia="Times New Roman" w:cs="Arial"/>
          <w:b/>
          <w:bCs/>
          <w:kern w:val="0"/>
          <w:lang w:eastAsia="es-ES"/>
          <w14:ligatures w14:val="none"/>
        </w:rPr>
        <w:t xml:space="preserve"> </w:t>
      </w:r>
      <w:r w:rsidR="0009725B" w:rsidRPr="00B204C8">
        <w:rPr>
          <w:rFonts w:eastAsia="Times New Roman" w:cs="Arial"/>
          <w:b/>
          <w:bCs/>
          <w:kern w:val="0"/>
          <w:lang w:eastAsia="es-ES"/>
          <w14:ligatures w14:val="none"/>
        </w:rPr>
        <w:t>Licda. Tatiana Sotelo Matamoros</w:t>
      </w:r>
      <w:r w:rsidR="006101F3" w:rsidRPr="00B204C8">
        <w:rPr>
          <w:rFonts w:eastAsia="Times New Roman" w:cs="Arial"/>
          <w:b/>
          <w:bCs/>
          <w:kern w:val="0"/>
          <w:lang w:eastAsia="es-ES"/>
          <w14:ligatures w14:val="none"/>
        </w:rPr>
        <w:t>, Jueza Coordinadora</w:t>
      </w:r>
      <w:r w:rsidR="00455231" w:rsidRPr="00B204C8">
        <w:rPr>
          <w:rFonts w:eastAsia="Times New Roman" w:cs="Arial"/>
          <w:b/>
          <w:bCs/>
          <w:kern w:val="0"/>
          <w:lang w:eastAsia="es-ES"/>
          <w14:ligatures w14:val="none"/>
        </w:rPr>
        <w:t xml:space="preserve"> del Despacho</w:t>
      </w:r>
      <w:r w:rsidR="0009725B" w:rsidRPr="00B204C8">
        <w:rPr>
          <w:rFonts w:eastAsia="Times New Roman" w:cs="Arial"/>
          <w:b/>
          <w:bCs/>
          <w:kern w:val="0"/>
          <w:lang w:eastAsia="es-ES"/>
          <w14:ligatures w14:val="none"/>
        </w:rPr>
        <w:t>,</w:t>
      </w:r>
      <w:r w:rsidR="00DC3B68" w:rsidRPr="00B204C8">
        <w:rPr>
          <w:rFonts w:eastAsia="Times New Roman" w:cs="Arial"/>
          <w:b/>
          <w:bCs/>
          <w:kern w:val="0"/>
          <w:lang w:eastAsia="es-ES"/>
          <w14:ligatures w14:val="none"/>
        </w:rPr>
        <w:t xml:space="preserve"> según consta en minuta de reunión</w:t>
      </w:r>
      <w:r w:rsidR="0009725B" w:rsidRPr="00B204C8">
        <w:rPr>
          <w:rFonts w:eastAsia="Times New Roman" w:cs="Arial"/>
          <w:b/>
          <w:bCs/>
          <w:kern w:val="0"/>
          <w:lang w:eastAsia="es-ES"/>
          <w14:ligatures w14:val="none"/>
        </w:rPr>
        <w:t xml:space="preserve"> </w:t>
      </w:r>
      <w:r w:rsidR="00BF0A59" w:rsidRPr="00B204C8">
        <w:rPr>
          <w:rFonts w:eastAsia="Times New Roman" w:cs="Arial"/>
          <w:b/>
          <w:bCs/>
          <w:kern w:val="0"/>
          <w:lang w:eastAsia="es-ES"/>
          <w14:ligatures w14:val="none"/>
        </w:rPr>
        <w:t>634-PLA-MI(PNL)-MNTA-2024</w:t>
      </w:r>
      <w:r w:rsidR="00B204C8" w:rsidRPr="00B204C8">
        <w:rPr>
          <w:rFonts w:eastAsia="Times New Roman" w:cs="Arial"/>
          <w:b/>
          <w:bCs/>
          <w:kern w:val="0"/>
          <w:lang w:eastAsia="es-ES"/>
          <w14:ligatures w14:val="none"/>
        </w:rPr>
        <w:t>:</w:t>
      </w:r>
      <w:r w:rsidR="00DC3B68" w:rsidRPr="00B204C8">
        <w:rPr>
          <w:rFonts w:eastAsia="Times New Roman" w:cs="Arial"/>
          <w:b/>
          <w:bCs/>
          <w:kern w:val="0"/>
          <w:lang w:eastAsia="es-ES"/>
          <w14:ligatures w14:val="none"/>
        </w:rPr>
        <w:t xml:space="preserve">  </w:t>
      </w:r>
    </w:p>
    <w:p w14:paraId="56246A28" w14:textId="77777777" w:rsidR="00015DE5" w:rsidRDefault="00015DE5" w:rsidP="00A52A44">
      <w:pPr>
        <w:spacing w:after="0" w:line="240" w:lineRule="auto"/>
        <w:ind w:left="420"/>
        <w:jc w:val="both"/>
        <w:rPr>
          <w:rFonts w:eastAsia="Times New Roman" w:cs="Arial"/>
          <w:kern w:val="0"/>
          <w:lang w:eastAsia="es-ES"/>
          <w14:ligatures w14:val="none"/>
        </w:rPr>
      </w:pPr>
    </w:p>
    <w:p w14:paraId="3B093614" w14:textId="3C90A38C" w:rsidR="0089180A" w:rsidRPr="00145784" w:rsidRDefault="00CD2BA2" w:rsidP="00A52A44">
      <w:pPr>
        <w:spacing w:after="0" w:line="240" w:lineRule="auto"/>
        <w:jc w:val="both"/>
        <w:rPr>
          <w:rFonts w:eastAsia="Times New Roman" w:cs="Arial"/>
          <w:kern w:val="0"/>
          <w:lang w:eastAsia="es-ES"/>
          <w14:ligatures w14:val="none"/>
        </w:rPr>
      </w:pPr>
      <w:r>
        <w:rPr>
          <w:rFonts w:eastAsia="Times New Roman" w:cs="Arial"/>
          <w:kern w:val="0"/>
          <w:lang w:eastAsia="es-ES"/>
          <w14:ligatures w14:val="none"/>
        </w:rPr>
        <w:t xml:space="preserve">De la reunión se destaca el interés de la </w:t>
      </w:r>
      <w:r w:rsidRPr="00CD2BA2">
        <w:rPr>
          <w:rFonts w:eastAsia="Times New Roman" w:cs="Arial"/>
          <w:kern w:val="0"/>
          <w:lang w:eastAsia="es-ES"/>
          <w14:ligatures w14:val="none"/>
        </w:rPr>
        <w:t>Licda.</w:t>
      </w:r>
      <w:r>
        <w:rPr>
          <w:rFonts w:eastAsia="Times New Roman" w:cs="Arial"/>
          <w:kern w:val="0"/>
          <w:lang w:eastAsia="es-ES"/>
          <w14:ligatures w14:val="none"/>
        </w:rPr>
        <w:t xml:space="preserve"> </w:t>
      </w:r>
      <w:r w:rsidRPr="00CD2BA2">
        <w:rPr>
          <w:rFonts w:eastAsia="Times New Roman" w:cs="Arial"/>
          <w:kern w:val="0"/>
          <w:lang w:eastAsia="es-ES"/>
          <w14:ligatures w14:val="none"/>
        </w:rPr>
        <w:t>Sotelo Matamoros</w:t>
      </w:r>
      <w:r w:rsidR="00D0740D">
        <w:rPr>
          <w:rFonts w:eastAsia="Times New Roman" w:cs="Arial"/>
          <w:kern w:val="0"/>
          <w:lang w:eastAsia="es-ES"/>
          <w14:ligatures w14:val="none"/>
        </w:rPr>
        <w:t xml:space="preserve"> de</w:t>
      </w:r>
      <w:r w:rsidR="00145784" w:rsidRPr="00145784">
        <w:t xml:space="preserve"> </w:t>
      </w:r>
      <w:r w:rsidR="00145784" w:rsidRPr="00145784">
        <w:rPr>
          <w:rFonts w:eastAsia="Times New Roman" w:cs="Arial"/>
          <w:kern w:val="0"/>
          <w:lang w:eastAsia="es-ES"/>
          <w14:ligatures w14:val="none"/>
        </w:rPr>
        <w:t>especializar a las personas técnicas judiciales, siendo que el nuevo código trae mayor exigencia a la persona juzgadora en cuanto a la inmediatez, por lo que se requiere de un mayor acompañamiento de la persona técnica judicial, por lo que propone la siguiente estructura:</w:t>
      </w:r>
    </w:p>
    <w:p w14:paraId="137421B2" w14:textId="77777777" w:rsidR="00145784" w:rsidRDefault="00145784" w:rsidP="00A52A44">
      <w:pPr>
        <w:pStyle w:val="Prrafodelista"/>
        <w:numPr>
          <w:ilvl w:val="0"/>
          <w:numId w:val="32"/>
        </w:numPr>
        <w:spacing w:after="0" w:line="240" w:lineRule="auto"/>
        <w:ind w:left="851" w:hanging="425"/>
        <w:jc w:val="both"/>
        <w:rPr>
          <w:rFonts w:eastAsia="Times New Roman" w:cs="Arial"/>
          <w:kern w:val="0"/>
          <w:lang w:eastAsia="es-ES"/>
          <w14:ligatures w14:val="none"/>
        </w:rPr>
      </w:pPr>
      <w:r w:rsidRPr="00145784">
        <w:rPr>
          <w:rFonts w:eastAsia="Times New Roman" w:cs="Arial"/>
          <w:kern w:val="0"/>
          <w:lang w:eastAsia="es-ES"/>
          <w14:ligatures w14:val="none"/>
        </w:rPr>
        <w:t>Dos personas técnicas judiciales con el proveído.</w:t>
      </w:r>
    </w:p>
    <w:p w14:paraId="760CEEC8" w14:textId="77777777" w:rsidR="00145784" w:rsidRDefault="00145784" w:rsidP="00A52A44">
      <w:pPr>
        <w:pStyle w:val="Prrafodelista"/>
        <w:numPr>
          <w:ilvl w:val="0"/>
          <w:numId w:val="32"/>
        </w:numPr>
        <w:spacing w:after="0" w:line="240" w:lineRule="auto"/>
        <w:ind w:left="851" w:hanging="425"/>
        <w:jc w:val="both"/>
        <w:rPr>
          <w:rFonts w:eastAsia="Times New Roman" w:cs="Arial"/>
          <w:kern w:val="0"/>
          <w:lang w:eastAsia="es-ES"/>
          <w14:ligatures w14:val="none"/>
        </w:rPr>
      </w:pPr>
      <w:r w:rsidRPr="00145784">
        <w:rPr>
          <w:rFonts w:eastAsia="Times New Roman" w:cs="Arial"/>
          <w:kern w:val="0"/>
          <w:lang w:eastAsia="es-ES"/>
          <w14:ligatures w14:val="none"/>
        </w:rPr>
        <w:t>Una persona técnica encargada de las órdenes de apremio.</w:t>
      </w:r>
    </w:p>
    <w:p w14:paraId="7711A5A9" w14:textId="541AAB63" w:rsidR="00CD2BA2" w:rsidRPr="00145784" w:rsidRDefault="00145784" w:rsidP="00A52A44">
      <w:pPr>
        <w:pStyle w:val="Prrafodelista"/>
        <w:numPr>
          <w:ilvl w:val="0"/>
          <w:numId w:val="32"/>
        </w:numPr>
        <w:spacing w:after="0" w:line="240" w:lineRule="auto"/>
        <w:ind w:left="851" w:hanging="425"/>
        <w:jc w:val="both"/>
        <w:rPr>
          <w:rFonts w:eastAsia="Times New Roman" w:cs="Arial"/>
          <w:kern w:val="0"/>
          <w:lang w:eastAsia="es-ES"/>
          <w14:ligatures w14:val="none"/>
        </w:rPr>
      </w:pPr>
      <w:r w:rsidRPr="00145784">
        <w:rPr>
          <w:rFonts w:eastAsia="Times New Roman" w:cs="Arial"/>
          <w:kern w:val="0"/>
          <w:lang w:eastAsia="es-ES"/>
          <w14:ligatures w14:val="none"/>
        </w:rPr>
        <w:t>Una persona técnica encargada de la manifestación</w:t>
      </w:r>
      <w:r w:rsidR="00AA12D2">
        <w:rPr>
          <w:rFonts w:eastAsia="Times New Roman" w:cs="Arial"/>
          <w:kern w:val="0"/>
          <w:lang w:eastAsia="es-ES"/>
          <w14:ligatures w14:val="none"/>
        </w:rPr>
        <w:t xml:space="preserve"> (atención </w:t>
      </w:r>
      <w:r w:rsidR="008A64CB">
        <w:rPr>
          <w:rFonts w:eastAsia="Times New Roman" w:cs="Arial"/>
          <w:kern w:val="0"/>
          <w:lang w:eastAsia="es-ES"/>
          <w14:ligatures w14:val="none"/>
        </w:rPr>
        <w:t>al</w:t>
      </w:r>
      <w:r w:rsidR="00AA12D2">
        <w:rPr>
          <w:rFonts w:eastAsia="Times New Roman" w:cs="Arial"/>
          <w:kern w:val="0"/>
          <w:lang w:eastAsia="es-ES"/>
          <w14:ligatures w14:val="none"/>
        </w:rPr>
        <w:t xml:space="preserve"> público)</w:t>
      </w:r>
      <w:r w:rsidRPr="00145784">
        <w:rPr>
          <w:rFonts w:eastAsia="Times New Roman" w:cs="Arial"/>
          <w:kern w:val="0"/>
          <w:lang w:eastAsia="es-ES"/>
          <w14:ligatures w14:val="none"/>
        </w:rPr>
        <w:t>.</w:t>
      </w:r>
    </w:p>
    <w:p w14:paraId="676C70E2" w14:textId="77777777" w:rsidR="00825025" w:rsidRDefault="00825025" w:rsidP="00A52A44">
      <w:pPr>
        <w:spacing w:after="0" w:line="240" w:lineRule="auto"/>
        <w:jc w:val="both"/>
        <w:rPr>
          <w:rFonts w:eastAsia="Times New Roman" w:cs="Times New Roman"/>
          <w:iCs/>
          <w:kern w:val="0"/>
          <w:lang w:eastAsia="es-ES"/>
          <w14:ligatures w14:val="none"/>
        </w:rPr>
      </w:pPr>
    </w:p>
    <w:p w14:paraId="05317824" w14:textId="345BB05C" w:rsidR="005D5C5E" w:rsidRPr="00B204C8" w:rsidRDefault="005D5C5E" w:rsidP="00A52A44">
      <w:pPr>
        <w:pStyle w:val="Prrafodelista"/>
        <w:numPr>
          <w:ilvl w:val="0"/>
          <w:numId w:val="31"/>
        </w:numPr>
        <w:spacing w:after="0" w:line="240" w:lineRule="auto"/>
        <w:ind w:left="567" w:hanging="567"/>
        <w:jc w:val="both"/>
        <w:rPr>
          <w:rFonts w:eastAsia="Times New Roman" w:cs="Arial"/>
          <w:b/>
          <w:bCs/>
          <w:kern w:val="0"/>
          <w:lang w:eastAsia="es-ES"/>
          <w14:ligatures w14:val="none"/>
        </w:rPr>
      </w:pPr>
      <w:r w:rsidRPr="00B204C8">
        <w:rPr>
          <w:rFonts w:eastAsia="Times New Roman" w:cs="Arial"/>
          <w:b/>
          <w:bCs/>
          <w:kern w:val="0"/>
          <w:lang w:eastAsia="es-ES"/>
          <w14:ligatures w14:val="none"/>
        </w:rPr>
        <w:t>30 de Julio de 2024, Alejandra Venegas Borbón,</w:t>
      </w:r>
      <w:r w:rsidR="006101F3" w:rsidRPr="00B204C8">
        <w:rPr>
          <w:rFonts w:eastAsia="Times New Roman" w:cs="Arial"/>
          <w:b/>
          <w:bCs/>
          <w:kern w:val="0"/>
          <w:lang w:eastAsia="es-ES"/>
          <w14:ligatures w14:val="none"/>
        </w:rPr>
        <w:t xml:space="preserve"> Coordinadora Judicial</w:t>
      </w:r>
      <w:r w:rsidR="00455231" w:rsidRPr="00B204C8">
        <w:rPr>
          <w:rFonts w:eastAsia="Times New Roman" w:cs="Arial"/>
          <w:b/>
          <w:bCs/>
          <w:kern w:val="0"/>
          <w:lang w:eastAsia="es-ES"/>
          <w14:ligatures w14:val="none"/>
        </w:rPr>
        <w:t xml:space="preserve"> del Despacho</w:t>
      </w:r>
      <w:r w:rsidR="006101F3" w:rsidRPr="00B204C8">
        <w:rPr>
          <w:rFonts w:eastAsia="Times New Roman" w:cs="Arial"/>
          <w:b/>
          <w:bCs/>
          <w:kern w:val="0"/>
          <w:lang w:eastAsia="es-ES"/>
          <w14:ligatures w14:val="none"/>
        </w:rPr>
        <w:t>,</w:t>
      </w:r>
      <w:r w:rsidRPr="00B204C8">
        <w:rPr>
          <w:rFonts w:eastAsia="Times New Roman" w:cs="Arial"/>
          <w:b/>
          <w:bCs/>
          <w:kern w:val="0"/>
          <w:lang w:eastAsia="es-ES"/>
          <w14:ligatures w14:val="none"/>
        </w:rPr>
        <w:t xml:space="preserve"> según consta en minuta de reunión 635-PLA-MI(PNL)-MNTA-2024</w:t>
      </w:r>
      <w:r w:rsidR="00B204C8">
        <w:rPr>
          <w:rFonts w:eastAsia="Times New Roman" w:cs="Arial"/>
          <w:b/>
          <w:bCs/>
          <w:kern w:val="0"/>
          <w:lang w:eastAsia="es-ES"/>
          <w14:ligatures w14:val="none"/>
        </w:rPr>
        <w:t>:</w:t>
      </w:r>
      <w:r w:rsidRPr="00B204C8">
        <w:rPr>
          <w:rFonts w:eastAsia="Times New Roman" w:cs="Arial"/>
          <w:b/>
          <w:bCs/>
          <w:kern w:val="0"/>
          <w:lang w:eastAsia="es-ES"/>
          <w14:ligatures w14:val="none"/>
        </w:rPr>
        <w:t xml:space="preserve"> </w:t>
      </w:r>
    </w:p>
    <w:p w14:paraId="59133237" w14:textId="77777777" w:rsidR="00015DE5" w:rsidRDefault="00015DE5" w:rsidP="00A52A44">
      <w:pPr>
        <w:spacing w:after="0" w:line="240" w:lineRule="auto"/>
        <w:ind w:left="420"/>
        <w:jc w:val="both"/>
        <w:rPr>
          <w:rFonts w:eastAsia="Times New Roman" w:cs="Arial"/>
          <w:kern w:val="0"/>
          <w:lang w:eastAsia="es-ES"/>
          <w14:ligatures w14:val="none"/>
        </w:rPr>
      </w:pPr>
    </w:p>
    <w:p w14:paraId="7AF8076D" w14:textId="3ED82827" w:rsidR="00A52A44" w:rsidRDefault="005D5C5E" w:rsidP="00A52A44">
      <w:pPr>
        <w:spacing w:after="0" w:line="240" w:lineRule="auto"/>
        <w:jc w:val="both"/>
        <w:rPr>
          <w:rFonts w:eastAsia="Times New Roman" w:cs="Arial"/>
          <w:kern w:val="0"/>
          <w:lang w:eastAsia="es-ES"/>
          <w14:ligatures w14:val="none"/>
        </w:rPr>
      </w:pPr>
      <w:r>
        <w:rPr>
          <w:rFonts w:eastAsia="Times New Roman" w:cs="Arial"/>
          <w:kern w:val="0"/>
          <w:lang w:eastAsia="es-ES"/>
          <w14:ligatures w14:val="none"/>
        </w:rPr>
        <w:t>De la reunión se destaca la descripción de las labores de las personas funcionaras del Despacho.</w:t>
      </w:r>
    </w:p>
    <w:p w14:paraId="79755392" w14:textId="77777777" w:rsidR="00DD07E4" w:rsidRPr="00DD07E4" w:rsidRDefault="00DD07E4" w:rsidP="00A52A44">
      <w:pPr>
        <w:spacing w:after="0" w:line="240" w:lineRule="auto"/>
        <w:jc w:val="both"/>
        <w:rPr>
          <w:rFonts w:eastAsia="Times New Roman" w:cs="Arial"/>
          <w:kern w:val="0"/>
          <w:lang w:eastAsia="es-ES"/>
          <w14:ligatures w14:val="none"/>
        </w:rPr>
      </w:pPr>
    </w:p>
    <w:p w14:paraId="223C1842" w14:textId="355A3D1A" w:rsidR="00D442CB" w:rsidRPr="00B204C8" w:rsidRDefault="00D442CB" w:rsidP="00A52A44">
      <w:pPr>
        <w:pStyle w:val="Prrafodelista"/>
        <w:numPr>
          <w:ilvl w:val="0"/>
          <w:numId w:val="31"/>
        </w:numPr>
        <w:spacing w:after="0" w:line="240" w:lineRule="auto"/>
        <w:ind w:left="567" w:hanging="567"/>
        <w:jc w:val="both"/>
        <w:rPr>
          <w:rFonts w:eastAsia="Times New Roman" w:cs="Arial"/>
          <w:b/>
          <w:bCs/>
          <w:kern w:val="0"/>
          <w:lang w:eastAsia="es-ES"/>
          <w14:ligatures w14:val="none"/>
        </w:rPr>
      </w:pPr>
      <w:r w:rsidRPr="00B204C8">
        <w:rPr>
          <w:rFonts w:eastAsia="Times New Roman" w:cs="Arial"/>
          <w:b/>
          <w:bCs/>
          <w:kern w:val="0"/>
          <w:lang w:eastAsia="es-ES"/>
          <w14:ligatures w14:val="none"/>
        </w:rPr>
        <w:t>30 de Julio de 2024, Licda. Esther Orias Obando,</w:t>
      </w:r>
      <w:r w:rsidR="00A24DB0" w:rsidRPr="00B204C8">
        <w:rPr>
          <w:rFonts w:eastAsia="Times New Roman" w:cs="Arial"/>
          <w:b/>
          <w:bCs/>
          <w:kern w:val="0"/>
          <w:lang w:eastAsia="es-ES"/>
          <w14:ligatures w14:val="none"/>
        </w:rPr>
        <w:t xml:space="preserve"> Jueza</w:t>
      </w:r>
      <w:r w:rsidR="00455231" w:rsidRPr="00B204C8">
        <w:rPr>
          <w:rFonts w:eastAsia="Times New Roman" w:cs="Arial"/>
          <w:b/>
          <w:bCs/>
          <w:kern w:val="0"/>
          <w:lang w:eastAsia="es-ES"/>
          <w14:ligatures w14:val="none"/>
        </w:rPr>
        <w:t xml:space="preserve"> del Despacho</w:t>
      </w:r>
      <w:r w:rsidR="00A24DB0" w:rsidRPr="00B204C8">
        <w:rPr>
          <w:rFonts w:eastAsia="Times New Roman" w:cs="Arial"/>
          <w:b/>
          <w:bCs/>
          <w:kern w:val="0"/>
          <w:lang w:eastAsia="es-ES"/>
          <w14:ligatures w14:val="none"/>
        </w:rPr>
        <w:t>,</w:t>
      </w:r>
      <w:r w:rsidRPr="00B204C8">
        <w:rPr>
          <w:rFonts w:eastAsia="Times New Roman" w:cs="Arial"/>
          <w:b/>
          <w:bCs/>
          <w:kern w:val="0"/>
          <w:lang w:eastAsia="es-ES"/>
          <w14:ligatures w14:val="none"/>
        </w:rPr>
        <w:t xml:space="preserve"> según consta en minuta de reunión 637-PLA-MI(PNL)-MNTA-2024</w:t>
      </w:r>
      <w:r w:rsidR="00B204C8">
        <w:rPr>
          <w:rFonts w:eastAsia="Times New Roman" w:cs="Arial"/>
          <w:b/>
          <w:bCs/>
          <w:kern w:val="0"/>
          <w:lang w:eastAsia="es-ES"/>
          <w14:ligatures w14:val="none"/>
        </w:rPr>
        <w:t>:</w:t>
      </w:r>
      <w:r w:rsidRPr="00B204C8">
        <w:rPr>
          <w:rFonts w:eastAsia="Times New Roman" w:cs="Arial"/>
          <w:b/>
          <w:bCs/>
          <w:kern w:val="0"/>
          <w:lang w:eastAsia="es-ES"/>
          <w14:ligatures w14:val="none"/>
        </w:rPr>
        <w:t xml:space="preserve"> </w:t>
      </w:r>
    </w:p>
    <w:p w14:paraId="7F750D5A" w14:textId="77777777" w:rsidR="00015DE5" w:rsidRDefault="00015DE5" w:rsidP="00A52A44">
      <w:pPr>
        <w:spacing w:after="0" w:line="240" w:lineRule="auto"/>
        <w:ind w:left="420"/>
        <w:jc w:val="both"/>
        <w:rPr>
          <w:rFonts w:eastAsia="Times New Roman" w:cs="Arial"/>
          <w:kern w:val="0"/>
          <w:lang w:eastAsia="es-ES"/>
          <w14:ligatures w14:val="none"/>
        </w:rPr>
      </w:pPr>
    </w:p>
    <w:p w14:paraId="767B6DF2" w14:textId="507A50A8" w:rsidR="00D442CB" w:rsidRDefault="00D442CB" w:rsidP="003F55A8">
      <w:pPr>
        <w:spacing w:after="0" w:line="240" w:lineRule="auto"/>
        <w:jc w:val="both"/>
        <w:rPr>
          <w:rFonts w:eastAsia="Times New Roman" w:cs="Arial"/>
          <w:kern w:val="0"/>
          <w:lang w:eastAsia="es-ES"/>
          <w14:ligatures w14:val="none"/>
        </w:rPr>
      </w:pPr>
      <w:r>
        <w:rPr>
          <w:rFonts w:eastAsia="Times New Roman" w:cs="Arial"/>
          <w:kern w:val="0"/>
          <w:lang w:eastAsia="es-ES"/>
          <w14:ligatures w14:val="none"/>
        </w:rPr>
        <w:t xml:space="preserve">De la reunión se destaca la inquietud de la </w:t>
      </w:r>
      <w:r w:rsidRPr="00CD2BA2">
        <w:rPr>
          <w:rFonts w:eastAsia="Times New Roman" w:cs="Arial"/>
          <w:kern w:val="0"/>
          <w:lang w:eastAsia="es-ES"/>
          <w14:ligatures w14:val="none"/>
        </w:rPr>
        <w:t>Licda.</w:t>
      </w:r>
      <w:r>
        <w:rPr>
          <w:rFonts w:eastAsia="Times New Roman" w:cs="Arial"/>
          <w:kern w:val="0"/>
          <w:lang w:eastAsia="es-ES"/>
          <w14:ligatures w14:val="none"/>
        </w:rPr>
        <w:t xml:space="preserve"> </w:t>
      </w:r>
      <w:r w:rsidRPr="00B540DC">
        <w:rPr>
          <w:rFonts w:eastAsia="Times New Roman" w:cs="Arial"/>
          <w:kern w:val="0"/>
          <w:lang w:eastAsia="es-ES"/>
          <w14:ligatures w14:val="none"/>
        </w:rPr>
        <w:t>Orias Obando</w:t>
      </w:r>
      <w:r>
        <w:rPr>
          <w:rFonts w:eastAsia="Times New Roman" w:cs="Arial"/>
          <w:kern w:val="0"/>
          <w:lang w:eastAsia="es-ES"/>
          <w14:ligatures w14:val="none"/>
        </w:rPr>
        <w:t>, sobre</w:t>
      </w:r>
      <w:r w:rsidRPr="00954B8D">
        <w:t xml:space="preserve"> </w:t>
      </w:r>
      <w:r w:rsidRPr="00954B8D">
        <w:rPr>
          <w:rFonts w:eastAsia="Times New Roman" w:cs="Arial"/>
          <w:kern w:val="0"/>
          <w:lang w:eastAsia="es-ES"/>
          <w14:ligatures w14:val="none"/>
        </w:rPr>
        <w:t>espacio físico, en cuanto a la distribución siendo que le parece que no es lo más adecuado para la realización de las audiencias de recepción de pruebas</w:t>
      </w:r>
      <w:r>
        <w:rPr>
          <w:rFonts w:eastAsia="Times New Roman" w:cs="Arial"/>
          <w:kern w:val="0"/>
          <w:lang w:eastAsia="es-ES"/>
          <w14:ligatures w14:val="none"/>
        </w:rPr>
        <w:t>,</w:t>
      </w:r>
      <w:r w:rsidRPr="00C976D3">
        <w:rPr>
          <w:rFonts w:eastAsia="Times New Roman" w:cs="Arial"/>
          <w:kern w:val="0"/>
          <w:lang w:eastAsia="es-ES"/>
          <w14:ligatures w14:val="none"/>
        </w:rPr>
        <w:t xml:space="preserve"> consider</w:t>
      </w:r>
      <w:r>
        <w:rPr>
          <w:rFonts w:eastAsia="Times New Roman" w:cs="Arial"/>
          <w:kern w:val="0"/>
          <w:lang w:eastAsia="es-ES"/>
          <w14:ligatures w14:val="none"/>
        </w:rPr>
        <w:t>ó</w:t>
      </w:r>
      <w:r w:rsidRPr="00C976D3">
        <w:rPr>
          <w:rFonts w:eastAsia="Times New Roman" w:cs="Arial"/>
          <w:kern w:val="0"/>
          <w:lang w:eastAsia="es-ES"/>
          <w14:ligatures w14:val="none"/>
        </w:rPr>
        <w:t xml:space="preserve"> oportuno sugerir al Consejo de Administración del </w:t>
      </w:r>
      <w:r>
        <w:rPr>
          <w:rFonts w:eastAsia="Times New Roman" w:cs="Arial"/>
          <w:kern w:val="0"/>
          <w:lang w:eastAsia="es-ES"/>
          <w14:ligatures w14:val="none"/>
        </w:rPr>
        <w:t>Segundo</w:t>
      </w:r>
      <w:r w:rsidRPr="00C976D3">
        <w:rPr>
          <w:rFonts w:eastAsia="Times New Roman" w:cs="Arial"/>
          <w:kern w:val="0"/>
          <w:lang w:eastAsia="es-ES"/>
          <w14:ligatures w14:val="none"/>
        </w:rPr>
        <w:t xml:space="preserve"> Circuito Judicial de Guanacaste ampliar el uso de la sala del Juzgado Civil y Trabajo de Nicoya</w:t>
      </w:r>
      <w:r>
        <w:rPr>
          <w:rFonts w:eastAsia="Times New Roman" w:cs="Arial"/>
          <w:kern w:val="0"/>
          <w:lang w:eastAsia="es-ES"/>
          <w14:ligatures w14:val="none"/>
        </w:rPr>
        <w:t xml:space="preserve"> de dos a cuatro días.</w:t>
      </w:r>
    </w:p>
    <w:p w14:paraId="787C470C" w14:textId="77777777" w:rsidR="00D242E0" w:rsidRDefault="00D242E0" w:rsidP="003F55A8">
      <w:pPr>
        <w:pStyle w:val="Prrafodelista"/>
        <w:spacing w:after="0" w:line="240" w:lineRule="auto"/>
        <w:ind w:left="780"/>
        <w:jc w:val="both"/>
        <w:rPr>
          <w:rFonts w:eastAsia="Times New Roman" w:cs="Arial"/>
          <w:kern w:val="0"/>
          <w:lang w:eastAsia="es-ES"/>
          <w14:ligatures w14:val="none"/>
        </w:rPr>
      </w:pPr>
    </w:p>
    <w:p w14:paraId="42F3C171" w14:textId="14D941B5" w:rsidR="00DD73A8" w:rsidRPr="009C5617" w:rsidRDefault="00DD73A8" w:rsidP="003F55A8">
      <w:pPr>
        <w:pStyle w:val="Prrafodelista"/>
        <w:numPr>
          <w:ilvl w:val="0"/>
          <w:numId w:val="31"/>
        </w:numPr>
        <w:spacing w:after="0" w:line="240" w:lineRule="auto"/>
        <w:ind w:left="567" w:hanging="567"/>
        <w:jc w:val="both"/>
        <w:rPr>
          <w:rFonts w:eastAsia="Times New Roman" w:cs="Arial"/>
          <w:b/>
          <w:bCs/>
          <w:kern w:val="0"/>
          <w:lang w:eastAsia="es-ES"/>
          <w14:ligatures w14:val="none"/>
        </w:rPr>
      </w:pPr>
      <w:r w:rsidRPr="009C5617">
        <w:rPr>
          <w:rFonts w:eastAsia="Times New Roman" w:cs="Arial"/>
          <w:b/>
          <w:bCs/>
          <w:kern w:val="0"/>
          <w:lang w:eastAsia="es-ES"/>
          <w14:ligatures w14:val="none"/>
        </w:rPr>
        <w:t>31 de Julio de 2024, personal técnico judicial</w:t>
      </w:r>
      <w:r w:rsidR="00350F29" w:rsidRPr="009C5617">
        <w:rPr>
          <w:rFonts w:eastAsia="Times New Roman" w:cs="Arial"/>
          <w:b/>
          <w:bCs/>
          <w:kern w:val="0"/>
          <w:lang w:eastAsia="es-ES"/>
          <w14:ligatures w14:val="none"/>
        </w:rPr>
        <w:t xml:space="preserve"> del Despacho</w:t>
      </w:r>
      <w:r w:rsidRPr="009C5617">
        <w:rPr>
          <w:rFonts w:eastAsia="Times New Roman" w:cs="Arial"/>
          <w:b/>
          <w:bCs/>
          <w:kern w:val="0"/>
          <w:lang w:eastAsia="es-ES"/>
          <w14:ligatures w14:val="none"/>
        </w:rPr>
        <w:t>, según consta en minuta de reunión 638-PLA-MI(PNL)-MNTA-2024</w:t>
      </w:r>
      <w:r w:rsidR="009C5617">
        <w:rPr>
          <w:rFonts w:eastAsia="Times New Roman" w:cs="Arial"/>
          <w:b/>
          <w:bCs/>
          <w:kern w:val="0"/>
          <w:lang w:eastAsia="es-ES"/>
          <w14:ligatures w14:val="none"/>
        </w:rPr>
        <w:t>:</w:t>
      </w:r>
      <w:r w:rsidRPr="009C5617">
        <w:rPr>
          <w:rFonts w:eastAsia="Times New Roman" w:cs="Arial"/>
          <w:b/>
          <w:bCs/>
          <w:kern w:val="0"/>
          <w:lang w:eastAsia="es-ES"/>
          <w14:ligatures w14:val="none"/>
        </w:rPr>
        <w:t xml:space="preserve">  </w:t>
      </w:r>
    </w:p>
    <w:p w14:paraId="11189CED" w14:textId="77777777" w:rsidR="00015DE5" w:rsidRDefault="00015DE5" w:rsidP="003F55A8">
      <w:pPr>
        <w:spacing w:after="0" w:line="240" w:lineRule="auto"/>
        <w:ind w:left="420"/>
        <w:jc w:val="both"/>
        <w:rPr>
          <w:rFonts w:eastAsia="Times New Roman" w:cs="Arial"/>
          <w:kern w:val="0"/>
          <w:lang w:eastAsia="es-ES"/>
          <w14:ligatures w14:val="none"/>
        </w:rPr>
      </w:pPr>
    </w:p>
    <w:p w14:paraId="1C50F5C7" w14:textId="488E2B1C" w:rsidR="00DD73A8" w:rsidRDefault="00DD73A8" w:rsidP="003F55A8">
      <w:pPr>
        <w:spacing w:after="0" w:line="240" w:lineRule="auto"/>
        <w:jc w:val="both"/>
        <w:rPr>
          <w:rFonts w:eastAsia="Times New Roman" w:cs="Arial"/>
          <w:kern w:val="0"/>
          <w:lang w:eastAsia="es-ES"/>
          <w14:ligatures w14:val="none"/>
        </w:rPr>
      </w:pPr>
      <w:r>
        <w:rPr>
          <w:rFonts w:eastAsia="Times New Roman" w:cs="Arial"/>
          <w:kern w:val="0"/>
          <w:lang w:eastAsia="es-ES"/>
          <w14:ligatures w14:val="none"/>
        </w:rPr>
        <w:t>De la reunión se destaca la descripción</w:t>
      </w:r>
      <w:r w:rsidR="005B4576">
        <w:rPr>
          <w:rFonts w:eastAsia="Times New Roman" w:cs="Arial"/>
          <w:kern w:val="0"/>
          <w:lang w:eastAsia="es-ES"/>
          <w14:ligatures w14:val="none"/>
        </w:rPr>
        <w:t xml:space="preserve"> obtenida</w:t>
      </w:r>
      <w:r>
        <w:rPr>
          <w:rFonts w:eastAsia="Times New Roman" w:cs="Arial"/>
          <w:kern w:val="0"/>
          <w:lang w:eastAsia="es-ES"/>
          <w14:ligatures w14:val="none"/>
        </w:rPr>
        <w:t xml:space="preserve"> de las labores de las personas funcionaras </w:t>
      </w:r>
      <w:r w:rsidR="005B4576">
        <w:rPr>
          <w:rFonts w:eastAsia="Times New Roman" w:cs="Arial"/>
          <w:kern w:val="0"/>
          <w:lang w:eastAsia="es-ES"/>
          <w14:ligatures w14:val="none"/>
        </w:rPr>
        <w:t>técnicas judiciales y la realimentación</w:t>
      </w:r>
      <w:r w:rsidR="003E37FE">
        <w:rPr>
          <w:rFonts w:eastAsia="Times New Roman" w:cs="Arial"/>
          <w:kern w:val="0"/>
          <w:lang w:eastAsia="es-ES"/>
          <w14:ligatures w14:val="none"/>
        </w:rPr>
        <w:t xml:space="preserve"> al respecto</w:t>
      </w:r>
      <w:r>
        <w:rPr>
          <w:rFonts w:eastAsia="Times New Roman" w:cs="Arial"/>
          <w:kern w:val="0"/>
          <w:lang w:eastAsia="es-ES"/>
          <w14:ligatures w14:val="none"/>
        </w:rPr>
        <w:t>.</w:t>
      </w:r>
    </w:p>
    <w:p w14:paraId="61D0EC20" w14:textId="77777777" w:rsidR="00423B0F" w:rsidRDefault="00423B0F" w:rsidP="003F55A8">
      <w:pPr>
        <w:spacing w:after="0" w:line="240" w:lineRule="auto"/>
        <w:jc w:val="both"/>
        <w:rPr>
          <w:rFonts w:eastAsia="Times New Roman" w:cs="Times New Roman"/>
          <w:iCs/>
          <w:kern w:val="0"/>
          <w:lang w:eastAsia="es-ES"/>
          <w14:ligatures w14:val="none"/>
        </w:rPr>
      </w:pPr>
    </w:p>
    <w:p w14:paraId="04F4A84E" w14:textId="77777777" w:rsidR="007D27F4" w:rsidRDefault="007D27F4" w:rsidP="003F55A8">
      <w:pPr>
        <w:spacing w:after="0" w:line="240" w:lineRule="auto"/>
        <w:jc w:val="both"/>
        <w:rPr>
          <w:rFonts w:eastAsia="Times New Roman" w:cs="Times New Roman"/>
          <w:iCs/>
          <w:kern w:val="0"/>
          <w:lang w:eastAsia="es-ES"/>
          <w14:ligatures w14:val="none"/>
        </w:rPr>
      </w:pPr>
    </w:p>
    <w:p w14:paraId="6C476E56" w14:textId="77777777" w:rsidR="007D27F4" w:rsidRDefault="007D27F4" w:rsidP="003F55A8">
      <w:pPr>
        <w:spacing w:after="0" w:line="240" w:lineRule="auto"/>
        <w:jc w:val="both"/>
        <w:rPr>
          <w:rFonts w:eastAsia="Times New Roman" w:cs="Times New Roman"/>
          <w:iCs/>
          <w:kern w:val="0"/>
          <w:lang w:eastAsia="es-ES"/>
          <w14:ligatures w14:val="none"/>
        </w:rPr>
      </w:pPr>
    </w:p>
    <w:p w14:paraId="1DAAFA5A" w14:textId="77777777" w:rsidR="007D27F4" w:rsidRDefault="007D27F4" w:rsidP="003F55A8">
      <w:pPr>
        <w:spacing w:after="0" w:line="240" w:lineRule="auto"/>
        <w:jc w:val="both"/>
        <w:rPr>
          <w:rFonts w:eastAsia="Times New Roman" w:cs="Times New Roman"/>
          <w:iCs/>
          <w:kern w:val="0"/>
          <w:lang w:eastAsia="es-ES"/>
          <w14:ligatures w14:val="none"/>
        </w:rPr>
      </w:pPr>
    </w:p>
    <w:p w14:paraId="62011CDD" w14:textId="6B6C832A" w:rsidR="008A64CB" w:rsidRDefault="006D0E3A" w:rsidP="003F55A8">
      <w:pPr>
        <w:spacing w:after="0" w:line="240" w:lineRule="auto"/>
        <w:jc w:val="both"/>
        <w:rPr>
          <w:rFonts w:eastAsia="Times New Roman" w:cs="Book Antiqua"/>
          <w:kern w:val="0"/>
          <w:lang w:val="es-CR" w:eastAsia="es-ES"/>
          <w14:ligatures w14:val="none"/>
        </w:rPr>
      </w:pPr>
      <w:r>
        <w:rPr>
          <w:rFonts w:eastAsia="Times New Roman" w:cs="Times New Roman"/>
          <w:iCs/>
          <w:kern w:val="0"/>
          <w:lang w:eastAsia="es-ES"/>
          <w14:ligatures w14:val="none"/>
        </w:rPr>
        <w:lastRenderedPageBreak/>
        <w:t>A</w:t>
      </w:r>
      <w:r w:rsidR="00423B0F">
        <w:rPr>
          <w:rFonts w:eastAsia="Times New Roman" w:cs="Times New Roman"/>
          <w:iCs/>
          <w:kern w:val="0"/>
          <w:lang w:eastAsia="es-ES"/>
          <w14:ligatures w14:val="none"/>
        </w:rPr>
        <w:t>demás</w:t>
      </w:r>
      <w:r w:rsidR="000C6C35">
        <w:rPr>
          <w:rFonts w:eastAsia="Times New Roman" w:cs="Times New Roman"/>
          <w:iCs/>
          <w:kern w:val="0"/>
          <w:lang w:eastAsia="es-ES"/>
          <w14:ligatures w14:val="none"/>
        </w:rPr>
        <w:t>,</w:t>
      </w:r>
      <w:r w:rsidR="00423B0F">
        <w:rPr>
          <w:rFonts w:eastAsia="Times New Roman" w:cs="Times New Roman"/>
          <w:iCs/>
          <w:kern w:val="0"/>
          <w:lang w:eastAsia="es-ES"/>
          <w14:ligatures w14:val="none"/>
        </w:rPr>
        <w:t xml:space="preserve"> se realizó </w:t>
      </w:r>
      <w:r w:rsidR="00C3246F">
        <w:rPr>
          <w:rFonts w:eastAsia="Times New Roman" w:cs="Times New Roman"/>
          <w:iCs/>
          <w:kern w:val="0"/>
          <w:lang w:eastAsia="es-ES"/>
          <w14:ligatures w14:val="none"/>
        </w:rPr>
        <w:t xml:space="preserve">una </w:t>
      </w:r>
      <w:r w:rsidR="00E20B48">
        <w:rPr>
          <w:rFonts w:eastAsia="Times New Roman" w:cs="Times New Roman"/>
          <w:iCs/>
          <w:kern w:val="0"/>
          <w:lang w:eastAsia="es-ES"/>
          <w14:ligatures w14:val="none"/>
        </w:rPr>
        <w:t>visita a</w:t>
      </w:r>
      <w:r w:rsidR="000C6C35">
        <w:rPr>
          <w:rFonts w:eastAsia="Times New Roman" w:cs="Times New Roman"/>
          <w:iCs/>
          <w:kern w:val="0"/>
          <w:lang w:eastAsia="es-ES"/>
          <w14:ligatures w14:val="none"/>
        </w:rPr>
        <w:t xml:space="preserve"> la Contraloría de Servicios de</w:t>
      </w:r>
      <w:r w:rsidR="00E20B48">
        <w:rPr>
          <w:rFonts w:eastAsia="Times New Roman" w:cs="Times New Roman"/>
          <w:iCs/>
          <w:kern w:val="0"/>
          <w:lang w:eastAsia="es-ES"/>
          <w14:ligatures w14:val="none"/>
        </w:rPr>
        <w:t xml:space="preserve"> Tribunales de Nicoya, en la que se consultó si el </w:t>
      </w:r>
      <w:r w:rsidR="00E20B48" w:rsidRPr="00A41278">
        <w:rPr>
          <w:rFonts w:eastAsia="Times New Roman" w:cs="Book Antiqua"/>
          <w:kern w:val="0"/>
          <w:lang w:val="es-CR" w:eastAsia="es-ES"/>
          <w14:ligatures w14:val="none"/>
        </w:rPr>
        <w:t>Juzgado de Pensiones Alimentarias de Nicoya</w:t>
      </w:r>
      <w:r w:rsidR="000E029F">
        <w:rPr>
          <w:rFonts w:eastAsia="Times New Roman" w:cs="Book Antiqua"/>
          <w:kern w:val="0"/>
          <w:lang w:val="es-CR" w:eastAsia="es-ES"/>
          <w14:ligatures w14:val="none"/>
        </w:rPr>
        <w:t xml:space="preserve"> </w:t>
      </w:r>
      <w:r w:rsidR="0036770B">
        <w:rPr>
          <w:rFonts w:eastAsia="Times New Roman" w:cs="Book Antiqua"/>
          <w:kern w:val="0"/>
          <w:lang w:val="es-CR" w:eastAsia="es-ES"/>
          <w14:ligatures w14:val="none"/>
        </w:rPr>
        <w:t xml:space="preserve">presentaba </w:t>
      </w:r>
      <w:r w:rsidR="00C3246F">
        <w:rPr>
          <w:rFonts w:eastAsia="Times New Roman" w:cs="Book Antiqua"/>
          <w:kern w:val="0"/>
          <w:lang w:val="es-CR" w:eastAsia="es-ES"/>
          <w14:ligatures w14:val="none"/>
        </w:rPr>
        <w:t>alguna inconformidad por parte de las personas usuarias</w:t>
      </w:r>
      <w:r w:rsidR="0033502F">
        <w:rPr>
          <w:rFonts w:eastAsia="Times New Roman" w:cs="Book Antiqua"/>
          <w:kern w:val="0"/>
          <w:lang w:val="es-CR" w:eastAsia="es-ES"/>
          <w14:ligatures w14:val="none"/>
        </w:rPr>
        <w:t xml:space="preserve"> con respecto al servicio brindado</w:t>
      </w:r>
      <w:r w:rsidR="000E029F">
        <w:rPr>
          <w:rFonts w:eastAsia="Times New Roman" w:cs="Book Antiqua"/>
          <w:kern w:val="0"/>
          <w:lang w:val="es-CR" w:eastAsia="es-ES"/>
          <w14:ligatures w14:val="none"/>
        </w:rPr>
        <w:t>, a lo que</w:t>
      </w:r>
      <w:r w:rsidR="006D512C">
        <w:rPr>
          <w:rFonts w:eastAsia="Times New Roman" w:cs="Book Antiqua"/>
          <w:kern w:val="0"/>
          <w:lang w:val="es-CR" w:eastAsia="es-ES"/>
          <w14:ligatures w14:val="none"/>
        </w:rPr>
        <w:t xml:space="preserve"> se obtuvo como respuesta</w:t>
      </w:r>
      <w:r w:rsidR="000E029F">
        <w:rPr>
          <w:rFonts w:eastAsia="Times New Roman" w:cs="Book Antiqua"/>
          <w:kern w:val="0"/>
          <w:lang w:val="es-CR" w:eastAsia="es-ES"/>
          <w14:ligatures w14:val="none"/>
        </w:rPr>
        <w:t xml:space="preserve"> que se realizaría la revisión y posteriormente se enviaría </w:t>
      </w:r>
      <w:r w:rsidR="0091589B">
        <w:rPr>
          <w:rFonts w:eastAsia="Times New Roman" w:cs="Book Antiqua"/>
          <w:kern w:val="0"/>
          <w:lang w:val="es-CR" w:eastAsia="es-ES"/>
          <w14:ligatures w14:val="none"/>
        </w:rPr>
        <w:t>el resultado del reporte</w:t>
      </w:r>
      <w:r w:rsidR="00FB0714">
        <w:rPr>
          <w:rFonts w:eastAsia="Times New Roman" w:cs="Book Antiqua"/>
          <w:kern w:val="0"/>
          <w:lang w:val="es-CR" w:eastAsia="es-ES"/>
          <w14:ligatures w14:val="none"/>
        </w:rPr>
        <w:t xml:space="preserve">, el cual indica que en el periodo comprendido de </w:t>
      </w:r>
      <w:r w:rsidR="00B61D7E">
        <w:rPr>
          <w:rFonts w:eastAsia="Times New Roman" w:cs="Book Antiqua"/>
          <w:kern w:val="0"/>
          <w:lang w:val="es-CR" w:eastAsia="es-ES"/>
          <w14:ligatures w14:val="none"/>
        </w:rPr>
        <w:t xml:space="preserve">junio </w:t>
      </w:r>
      <w:r w:rsidR="00FB0714">
        <w:rPr>
          <w:rFonts w:eastAsia="Times New Roman" w:cs="Book Antiqua"/>
          <w:kern w:val="0"/>
          <w:lang w:val="es-CR" w:eastAsia="es-ES"/>
          <w14:ligatures w14:val="none"/>
        </w:rPr>
        <w:t xml:space="preserve">de 2023 a junio de 2024 se tenían un total de </w:t>
      </w:r>
      <w:r w:rsidR="00361797">
        <w:rPr>
          <w:rFonts w:eastAsia="Times New Roman" w:cs="Book Antiqua"/>
          <w:kern w:val="0"/>
          <w:lang w:val="es-CR" w:eastAsia="es-ES"/>
          <w14:ligatures w14:val="none"/>
        </w:rPr>
        <w:t xml:space="preserve">7 </w:t>
      </w:r>
      <w:r w:rsidR="0036770B">
        <w:rPr>
          <w:rFonts w:eastAsia="Times New Roman" w:cs="Book Antiqua"/>
          <w:kern w:val="0"/>
          <w:lang w:val="es-CR" w:eastAsia="es-ES"/>
          <w14:ligatures w14:val="none"/>
        </w:rPr>
        <w:t>in</w:t>
      </w:r>
      <w:r w:rsidR="00361797">
        <w:rPr>
          <w:rFonts w:eastAsia="Times New Roman" w:cs="Book Antiqua"/>
          <w:kern w:val="0"/>
          <w:lang w:val="es-CR" w:eastAsia="es-ES"/>
          <w14:ligatures w14:val="none"/>
        </w:rPr>
        <w:t>conformidades</w:t>
      </w:r>
      <w:r w:rsidR="00E34C68">
        <w:rPr>
          <w:rFonts w:eastAsia="Times New Roman" w:cs="Book Antiqua"/>
          <w:kern w:val="0"/>
          <w:lang w:val="es-CR" w:eastAsia="es-ES"/>
          <w14:ligatures w14:val="none"/>
        </w:rPr>
        <w:t xml:space="preserve"> las cuales se detallan en el siguiente cuadro</w:t>
      </w:r>
      <w:r w:rsidR="00A96B25">
        <w:rPr>
          <w:rFonts w:eastAsia="Times New Roman" w:cs="Book Antiqua"/>
          <w:kern w:val="0"/>
          <w:lang w:val="es-CR" w:eastAsia="es-ES"/>
          <w14:ligatures w14:val="none"/>
        </w:rPr>
        <w:t>:</w:t>
      </w:r>
    </w:p>
    <w:p w14:paraId="3CF0E3A9" w14:textId="77777777" w:rsidR="0089180A" w:rsidRDefault="0089180A" w:rsidP="003F55A8">
      <w:pPr>
        <w:spacing w:after="0" w:line="240" w:lineRule="auto"/>
        <w:jc w:val="both"/>
        <w:rPr>
          <w:rFonts w:eastAsia="Times New Roman" w:cs="Book Antiqua"/>
          <w:kern w:val="0"/>
          <w:lang w:val="es-CR" w:eastAsia="es-ES"/>
          <w14:ligatures w14:val="none"/>
        </w:rPr>
      </w:pPr>
    </w:p>
    <w:p w14:paraId="1F9C5F18" w14:textId="212605AA" w:rsidR="00807811" w:rsidRPr="003F55A8" w:rsidRDefault="00807811" w:rsidP="003F55A8">
      <w:pPr>
        <w:spacing w:after="0" w:line="240" w:lineRule="auto"/>
        <w:jc w:val="center"/>
        <w:rPr>
          <w:rFonts w:eastAsia="Times New Roman" w:cs="Times New Roman"/>
          <w:b/>
          <w:bCs/>
          <w:kern w:val="0"/>
          <w:sz w:val="22"/>
          <w:szCs w:val="22"/>
          <w:lang w:val="es-CR" w:eastAsia="es-ES"/>
          <w14:ligatures w14:val="none"/>
        </w:rPr>
      </w:pPr>
      <w:r w:rsidRPr="003F55A8">
        <w:rPr>
          <w:rFonts w:eastAsia="Times New Roman" w:cs="Times New Roman"/>
          <w:b/>
          <w:bCs/>
          <w:kern w:val="0"/>
          <w:sz w:val="22"/>
          <w:szCs w:val="22"/>
          <w:lang w:val="es-CR" w:eastAsia="es-ES"/>
          <w14:ligatures w14:val="none"/>
        </w:rPr>
        <w:t>Tabla 1</w:t>
      </w:r>
      <w:r w:rsidR="003241FC">
        <w:rPr>
          <w:rFonts w:eastAsia="Times New Roman" w:cs="Times New Roman"/>
          <w:b/>
          <w:bCs/>
          <w:kern w:val="0"/>
          <w:sz w:val="22"/>
          <w:szCs w:val="22"/>
          <w:lang w:val="es-CR" w:eastAsia="es-ES"/>
          <w14:ligatures w14:val="none"/>
        </w:rPr>
        <w:t>7</w:t>
      </w:r>
    </w:p>
    <w:p w14:paraId="4CF8F1E3" w14:textId="3AB99795" w:rsidR="00807811" w:rsidRPr="003F55A8" w:rsidRDefault="00252C7F" w:rsidP="003F55A8">
      <w:pPr>
        <w:spacing w:after="0" w:line="240" w:lineRule="auto"/>
        <w:jc w:val="center"/>
        <w:rPr>
          <w:rFonts w:eastAsia="Times New Roman" w:cs="Times New Roman"/>
          <w:b/>
          <w:bCs/>
          <w:kern w:val="0"/>
          <w:sz w:val="22"/>
          <w:szCs w:val="22"/>
          <w:lang w:val="es-CR" w:eastAsia="es-ES"/>
          <w14:ligatures w14:val="none"/>
        </w:rPr>
      </w:pPr>
      <w:r w:rsidRPr="003F55A8">
        <w:rPr>
          <w:rFonts w:eastAsia="Times New Roman" w:cs="Times New Roman"/>
          <w:b/>
          <w:bCs/>
          <w:kern w:val="0"/>
          <w:sz w:val="22"/>
          <w:szCs w:val="22"/>
          <w:lang w:val="es-CR" w:eastAsia="es-ES"/>
          <w14:ligatures w14:val="none"/>
        </w:rPr>
        <w:t xml:space="preserve">Inconformidades presentadas </w:t>
      </w:r>
      <w:r w:rsidR="00282DE4" w:rsidRPr="003F55A8">
        <w:rPr>
          <w:rFonts w:eastAsia="Times New Roman" w:cs="Times New Roman"/>
          <w:b/>
          <w:bCs/>
          <w:kern w:val="0"/>
          <w:sz w:val="22"/>
          <w:szCs w:val="22"/>
          <w:lang w:val="es-CR" w:eastAsia="es-ES"/>
          <w14:ligatures w14:val="none"/>
        </w:rPr>
        <w:t xml:space="preserve">durante el periodo </w:t>
      </w:r>
      <w:r w:rsidR="00426EAE" w:rsidRPr="003F55A8">
        <w:rPr>
          <w:rFonts w:eastAsia="Times New Roman" w:cs="Times New Roman"/>
          <w:b/>
          <w:bCs/>
          <w:kern w:val="0"/>
          <w:sz w:val="22"/>
          <w:szCs w:val="22"/>
          <w:lang w:val="es-CR" w:eastAsia="es-ES"/>
          <w14:ligatures w14:val="none"/>
        </w:rPr>
        <w:t xml:space="preserve">comprendido de junio 2023 a junio 2024, </w:t>
      </w:r>
      <w:r w:rsidRPr="003F55A8">
        <w:rPr>
          <w:rFonts w:eastAsia="Times New Roman" w:cs="Times New Roman"/>
          <w:b/>
          <w:bCs/>
          <w:kern w:val="0"/>
          <w:sz w:val="22"/>
          <w:szCs w:val="22"/>
          <w:lang w:val="es-CR" w:eastAsia="es-ES"/>
          <w14:ligatures w14:val="none"/>
        </w:rPr>
        <w:t>Juzgado de Pensiones Alimentarias de Nicoya</w:t>
      </w:r>
      <w:r w:rsidR="00807811" w:rsidRPr="003F55A8">
        <w:rPr>
          <w:rFonts w:eastAsia="Times New Roman" w:cs="Times New Roman"/>
          <w:b/>
          <w:bCs/>
          <w:kern w:val="0"/>
          <w:sz w:val="22"/>
          <w:szCs w:val="22"/>
          <w:lang w:val="es-CR" w:eastAsia="es-ES"/>
          <w14:ligatures w14:val="none"/>
        </w:rPr>
        <w:t>.</w:t>
      </w:r>
    </w:p>
    <w:tbl>
      <w:tblPr>
        <w:tblW w:w="9413" w:type="dxa"/>
        <w:jc w:val="center"/>
        <w:tblCellMar>
          <w:left w:w="70" w:type="dxa"/>
          <w:right w:w="70" w:type="dxa"/>
        </w:tblCellMar>
        <w:tblLook w:val="04A0" w:firstRow="1" w:lastRow="0" w:firstColumn="1" w:lastColumn="0" w:noHBand="0" w:noVBand="1"/>
      </w:tblPr>
      <w:tblGrid>
        <w:gridCol w:w="1980"/>
        <w:gridCol w:w="2551"/>
        <w:gridCol w:w="2268"/>
        <w:gridCol w:w="2614"/>
      </w:tblGrid>
      <w:tr w:rsidR="00421C10" w:rsidRPr="00FE5812" w14:paraId="1475B82D" w14:textId="77777777" w:rsidTr="00A924F7">
        <w:trPr>
          <w:trHeight w:val="521"/>
          <w:tblHeader/>
          <w:jc w:val="center"/>
        </w:trPr>
        <w:tc>
          <w:tcPr>
            <w:tcW w:w="1980" w:type="dxa"/>
            <w:tcBorders>
              <w:top w:val="single" w:sz="4" w:space="0" w:color="auto"/>
              <w:left w:val="single" w:sz="4" w:space="0" w:color="auto"/>
              <w:bottom w:val="single" w:sz="4" w:space="0" w:color="auto"/>
              <w:right w:val="single" w:sz="4" w:space="0" w:color="auto"/>
            </w:tcBorders>
            <w:shd w:val="clear" w:color="auto" w:fill="215E99" w:themeFill="text2" w:themeFillTint="BF"/>
            <w:noWrap/>
            <w:vAlign w:val="center"/>
          </w:tcPr>
          <w:p w14:paraId="31F90D46" w14:textId="3B63D9A1" w:rsidR="00FE5812" w:rsidRPr="003F55A8" w:rsidRDefault="00421C10" w:rsidP="003F55A8">
            <w:pPr>
              <w:spacing w:after="0" w:line="240" w:lineRule="auto"/>
              <w:jc w:val="center"/>
              <w:rPr>
                <w:rFonts w:eastAsia="Times New Roman" w:cs="Times New Roman"/>
                <w:b/>
                <w:bCs/>
                <w:color w:val="FFFFFF"/>
                <w:kern w:val="0"/>
                <w:sz w:val="22"/>
                <w:szCs w:val="22"/>
                <w:lang w:val="es-CR" w:eastAsia="es-CR"/>
                <w14:ligatures w14:val="none"/>
              </w:rPr>
            </w:pPr>
            <w:r w:rsidRPr="003F55A8">
              <w:rPr>
                <w:rFonts w:eastAsia="Times New Roman" w:cs="Times New Roman"/>
                <w:b/>
                <w:bCs/>
                <w:color w:val="FFFFFF"/>
                <w:kern w:val="0"/>
                <w:sz w:val="22"/>
                <w:szCs w:val="22"/>
                <w:lang w:val="es-CR" w:eastAsia="es-CR"/>
                <w14:ligatures w14:val="none"/>
              </w:rPr>
              <w:t>Presentado por</w:t>
            </w:r>
          </w:p>
        </w:tc>
        <w:tc>
          <w:tcPr>
            <w:tcW w:w="2551" w:type="dxa"/>
            <w:tcBorders>
              <w:top w:val="single" w:sz="4" w:space="0" w:color="auto"/>
              <w:left w:val="nil"/>
              <w:bottom w:val="single" w:sz="4" w:space="0" w:color="auto"/>
              <w:right w:val="single" w:sz="4" w:space="0" w:color="auto"/>
            </w:tcBorders>
            <w:shd w:val="clear" w:color="auto" w:fill="215E99" w:themeFill="text2" w:themeFillTint="BF"/>
            <w:noWrap/>
            <w:vAlign w:val="center"/>
          </w:tcPr>
          <w:p w14:paraId="3A7F0B8D" w14:textId="5FAE9E96" w:rsidR="00FE5812" w:rsidRPr="003F55A8" w:rsidRDefault="00421C10" w:rsidP="003F55A8">
            <w:pPr>
              <w:spacing w:after="0" w:line="240" w:lineRule="auto"/>
              <w:jc w:val="center"/>
              <w:rPr>
                <w:rFonts w:eastAsia="Times New Roman" w:cs="Times New Roman"/>
                <w:b/>
                <w:bCs/>
                <w:color w:val="FFFFFF"/>
                <w:kern w:val="0"/>
                <w:sz w:val="22"/>
                <w:szCs w:val="22"/>
                <w:lang w:val="es-CR" w:eastAsia="es-CR"/>
                <w14:ligatures w14:val="none"/>
              </w:rPr>
            </w:pPr>
            <w:r w:rsidRPr="003F55A8">
              <w:rPr>
                <w:rFonts w:eastAsia="Times New Roman" w:cs="Times New Roman"/>
                <w:b/>
                <w:bCs/>
                <w:color w:val="FFFFFF"/>
                <w:kern w:val="0"/>
                <w:sz w:val="22"/>
                <w:szCs w:val="22"/>
                <w:lang w:val="es-CR" w:eastAsia="es-CR"/>
                <w14:ligatures w14:val="none"/>
              </w:rPr>
              <w:t>Detalle 1</w:t>
            </w:r>
          </w:p>
        </w:tc>
        <w:tc>
          <w:tcPr>
            <w:tcW w:w="2268" w:type="dxa"/>
            <w:tcBorders>
              <w:top w:val="single" w:sz="4" w:space="0" w:color="auto"/>
              <w:left w:val="nil"/>
              <w:bottom w:val="single" w:sz="4" w:space="0" w:color="auto"/>
              <w:right w:val="single" w:sz="4" w:space="0" w:color="auto"/>
            </w:tcBorders>
            <w:shd w:val="clear" w:color="auto" w:fill="215E99" w:themeFill="text2" w:themeFillTint="BF"/>
            <w:noWrap/>
            <w:vAlign w:val="center"/>
          </w:tcPr>
          <w:p w14:paraId="36EAE0E3" w14:textId="05D6F701" w:rsidR="00FE5812" w:rsidRPr="003F55A8" w:rsidRDefault="00421C10" w:rsidP="003F55A8">
            <w:pPr>
              <w:spacing w:after="0" w:line="240" w:lineRule="auto"/>
              <w:jc w:val="center"/>
              <w:rPr>
                <w:rFonts w:eastAsia="Times New Roman" w:cs="Times New Roman"/>
                <w:b/>
                <w:bCs/>
                <w:color w:val="FFFFFF"/>
                <w:kern w:val="0"/>
                <w:sz w:val="22"/>
                <w:szCs w:val="22"/>
                <w:lang w:val="es-CR" w:eastAsia="es-CR"/>
                <w14:ligatures w14:val="none"/>
              </w:rPr>
            </w:pPr>
            <w:r w:rsidRPr="003F55A8">
              <w:rPr>
                <w:rFonts w:eastAsia="Times New Roman" w:cs="Times New Roman"/>
                <w:b/>
                <w:bCs/>
                <w:color w:val="FFFFFF"/>
                <w:kern w:val="0"/>
                <w:sz w:val="22"/>
                <w:szCs w:val="22"/>
                <w:lang w:val="es-CR" w:eastAsia="es-CR"/>
                <w14:ligatures w14:val="none"/>
              </w:rPr>
              <w:t>Detalle 2</w:t>
            </w:r>
          </w:p>
        </w:tc>
        <w:tc>
          <w:tcPr>
            <w:tcW w:w="2614" w:type="dxa"/>
            <w:tcBorders>
              <w:top w:val="single" w:sz="4" w:space="0" w:color="auto"/>
              <w:left w:val="nil"/>
              <w:bottom w:val="single" w:sz="4" w:space="0" w:color="auto"/>
              <w:right w:val="single" w:sz="4" w:space="0" w:color="auto"/>
            </w:tcBorders>
            <w:shd w:val="clear" w:color="auto" w:fill="215E99" w:themeFill="text2" w:themeFillTint="BF"/>
            <w:noWrap/>
            <w:vAlign w:val="center"/>
          </w:tcPr>
          <w:p w14:paraId="6BC234EF" w14:textId="422DB5B9" w:rsidR="00FE5812" w:rsidRPr="003F55A8" w:rsidRDefault="00421C10" w:rsidP="003F55A8">
            <w:pPr>
              <w:spacing w:after="0" w:line="240" w:lineRule="auto"/>
              <w:jc w:val="center"/>
              <w:rPr>
                <w:rFonts w:eastAsia="Times New Roman" w:cs="Times New Roman"/>
                <w:b/>
                <w:bCs/>
                <w:color w:val="FFFFFF"/>
                <w:kern w:val="0"/>
                <w:sz w:val="22"/>
                <w:szCs w:val="22"/>
                <w:lang w:val="es-CR" w:eastAsia="es-CR"/>
                <w14:ligatures w14:val="none"/>
              </w:rPr>
            </w:pPr>
            <w:r w:rsidRPr="003F55A8">
              <w:rPr>
                <w:rFonts w:eastAsia="Times New Roman" w:cs="Times New Roman"/>
                <w:b/>
                <w:bCs/>
                <w:color w:val="FFFFFF"/>
                <w:kern w:val="0"/>
                <w:sz w:val="22"/>
                <w:szCs w:val="22"/>
                <w:lang w:val="es-CR" w:eastAsia="es-CR"/>
                <w14:ligatures w14:val="none"/>
              </w:rPr>
              <w:t>Detalle 3</w:t>
            </w:r>
          </w:p>
        </w:tc>
      </w:tr>
      <w:tr w:rsidR="00421C10" w:rsidRPr="00FE5812" w14:paraId="56CC492A" w14:textId="77777777" w:rsidTr="00AF00D4">
        <w:trPr>
          <w:trHeight w:val="521"/>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3A0DC" w14:textId="5D1F1A88"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Abogado de la parte demandada</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068EF091" w14:textId="0D49CA3F"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Excesivos tiempos de respuesta institucionales</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34AF9995" w14:textId="62E08982"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 xml:space="preserve">Documentos, oficios o resoluciones </w:t>
            </w:r>
          </w:p>
        </w:tc>
        <w:tc>
          <w:tcPr>
            <w:tcW w:w="2614" w:type="dxa"/>
            <w:tcBorders>
              <w:top w:val="single" w:sz="4" w:space="0" w:color="auto"/>
              <w:left w:val="nil"/>
              <w:bottom w:val="single" w:sz="4" w:space="0" w:color="auto"/>
              <w:right w:val="single" w:sz="4" w:space="0" w:color="auto"/>
            </w:tcBorders>
            <w:shd w:val="clear" w:color="auto" w:fill="auto"/>
            <w:noWrap/>
            <w:vAlign w:val="center"/>
          </w:tcPr>
          <w:p w14:paraId="4FA3B7BA" w14:textId="5B082A06"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Retardo para tramitar el expediente</w:t>
            </w:r>
          </w:p>
        </w:tc>
      </w:tr>
      <w:tr w:rsidR="00C56989" w:rsidRPr="00FE5812" w14:paraId="7BE1FA38" w14:textId="77777777" w:rsidTr="00AF00D4">
        <w:trPr>
          <w:trHeight w:val="521"/>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32759DD"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Parte demandada</w:t>
            </w:r>
          </w:p>
        </w:tc>
        <w:tc>
          <w:tcPr>
            <w:tcW w:w="2551" w:type="dxa"/>
            <w:tcBorders>
              <w:top w:val="nil"/>
              <w:left w:val="nil"/>
              <w:bottom w:val="single" w:sz="4" w:space="0" w:color="auto"/>
              <w:right w:val="single" w:sz="4" w:space="0" w:color="auto"/>
            </w:tcBorders>
            <w:shd w:val="clear" w:color="auto" w:fill="auto"/>
            <w:noWrap/>
            <w:vAlign w:val="center"/>
            <w:hideMark/>
          </w:tcPr>
          <w:p w14:paraId="17AF19A7" w14:textId="367E5CE2"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Excesivos tiempos de respuesta institucionales</w:t>
            </w:r>
          </w:p>
        </w:tc>
        <w:tc>
          <w:tcPr>
            <w:tcW w:w="2268" w:type="dxa"/>
            <w:tcBorders>
              <w:top w:val="nil"/>
              <w:left w:val="nil"/>
              <w:bottom w:val="single" w:sz="4" w:space="0" w:color="auto"/>
              <w:right w:val="single" w:sz="4" w:space="0" w:color="auto"/>
            </w:tcBorders>
            <w:shd w:val="clear" w:color="auto" w:fill="auto"/>
            <w:noWrap/>
            <w:vAlign w:val="center"/>
            <w:hideMark/>
          </w:tcPr>
          <w:p w14:paraId="3377CF26" w14:textId="41B7FEB0"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 xml:space="preserve">Documentos, oficios o resoluciones </w:t>
            </w:r>
          </w:p>
        </w:tc>
        <w:tc>
          <w:tcPr>
            <w:tcW w:w="2614" w:type="dxa"/>
            <w:tcBorders>
              <w:top w:val="nil"/>
              <w:left w:val="nil"/>
              <w:bottom w:val="single" w:sz="4" w:space="0" w:color="auto"/>
              <w:right w:val="single" w:sz="4" w:space="0" w:color="auto"/>
            </w:tcBorders>
            <w:shd w:val="clear" w:color="auto" w:fill="auto"/>
            <w:noWrap/>
            <w:vAlign w:val="center"/>
            <w:hideMark/>
          </w:tcPr>
          <w:p w14:paraId="1652A71E"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Escrito pendiente de resolver.</w:t>
            </w:r>
          </w:p>
        </w:tc>
      </w:tr>
      <w:tr w:rsidR="00C56989" w:rsidRPr="00FE5812" w14:paraId="285F5610" w14:textId="77777777" w:rsidTr="00AF00D4">
        <w:trPr>
          <w:trHeight w:val="521"/>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7492BC2"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Parte demandada</w:t>
            </w:r>
          </w:p>
        </w:tc>
        <w:tc>
          <w:tcPr>
            <w:tcW w:w="2551" w:type="dxa"/>
            <w:tcBorders>
              <w:top w:val="nil"/>
              <w:left w:val="nil"/>
              <w:bottom w:val="single" w:sz="4" w:space="0" w:color="auto"/>
              <w:right w:val="single" w:sz="4" w:space="0" w:color="auto"/>
            </w:tcBorders>
            <w:shd w:val="clear" w:color="auto" w:fill="auto"/>
            <w:noWrap/>
            <w:vAlign w:val="center"/>
            <w:hideMark/>
          </w:tcPr>
          <w:p w14:paraId="3D207D3B" w14:textId="28BE0E4A"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Excesivos tiempos de respuesta institucionales</w:t>
            </w:r>
          </w:p>
        </w:tc>
        <w:tc>
          <w:tcPr>
            <w:tcW w:w="2268" w:type="dxa"/>
            <w:tcBorders>
              <w:top w:val="nil"/>
              <w:left w:val="nil"/>
              <w:bottom w:val="single" w:sz="4" w:space="0" w:color="auto"/>
              <w:right w:val="single" w:sz="4" w:space="0" w:color="auto"/>
            </w:tcBorders>
            <w:shd w:val="clear" w:color="auto" w:fill="auto"/>
            <w:noWrap/>
            <w:vAlign w:val="center"/>
            <w:hideMark/>
          </w:tcPr>
          <w:p w14:paraId="22710C6A" w14:textId="4AB27549"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 xml:space="preserve">Documentos, oficios o resoluciones </w:t>
            </w:r>
          </w:p>
        </w:tc>
        <w:tc>
          <w:tcPr>
            <w:tcW w:w="2614" w:type="dxa"/>
            <w:tcBorders>
              <w:top w:val="nil"/>
              <w:left w:val="nil"/>
              <w:bottom w:val="single" w:sz="4" w:space="0" w:color="auto"/>
              <w:right w:val="single" w:sz="4" w:space="0" w:color="auto"/>
            </w:tcBorders>
            <w:shd w:val="clear" w:color="auto" w:fill="auto"/>
            <w:noWrap/>
            <w:vAlign w:val="center"/>
            <w:hideMark/>
          </w:tcPr>
          <w:p w14:paraId="65F5F906"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Retardo para tramitar escrito presentado</w:t>
            </w:r>
          </w:p>
        </w:tc>
      </w:tr>
      <w:tr w:rsidR="00C56989" w:rsidRPr="00FE5812" w14:paraId="0B8EAC08" w14:textId="77777777" w:rsidTr="00AF00D4">
        <w:trPr>
          <w:trHeight w:val="521"/>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C757974"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Persona autorizada en el expediente</w:t>
            </w:r>
          </w:p>
        </w:tc>
        <w:tc>
          <w:tcPr>
            <w:tcW w:w="2551" w:type="dxa"/>
            <w:tcBorders>
              <w:top w:val="nil"/>
              <w:left w:val="nil"/>
              <w:bottom w:val="single" w:sz="4" w:space="0" w:color="auto"/>
              <w:right w:val="single" w:sz="4" w:space="0" w:color="auto"/>
            </w:tcBorders>
            <w:shd w:val="clear" w:color="auto" w:fill="auto"/>
            <w:noWrap/>
            <w:vAlign w:val="center"/>
            <w:hideMark/>
          </w:tcPr>
          <w:p w14:paraId="71C14894" w14:textId="1E36EB9A"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bookmarkStart w:id="2" w:name="_Hlk174970098"/>
            <w:r w:rsidRPr="003F55A8">
              <w:rPr>
                <w:rFonts w:eastAsia="Times New Roman" w:cs="Calibri"/>
                <w:color w:val="000000"/>
                <w:kern w:val="0"/>
                <w:sz w:val="22"/>
                <w:szCs w:val="22"/>
                <w:lang w:val="es-CR" w:eastAsia="es-CR"/>
                <w14:ligatures w14:val="none"/>
              </w:rPr>
              <w:t>Excesivos tiempos de respuesta institucionales</w:t>
            </w:r>
            <w:bookmarkEnd w:id="2"/>
          </w:p>
        </w:tc>
        <w:tc>
          <w:tcPr>
            <w:tcW w:w="2268" w:type="dxa"/>
            <w:tcBorders>
              <w:top w:val="nil"/>
              <w:left w:val="nil"/>
              <w:bottom w:val="single" w:sz="4" w:space="0" w:color="auto"/>
              <w:right w:val="single" w:sz="4" w:space="0" w:color="auto"/>
            </w:tcBorders>
            <w:shd w:val="clear" w:color="auto" w:fill="auto"/>
            <w:noWrap/>
            <w:vAlign w:val="center"/>
            <w:hideMark/>
          </w:tcPr>
          <w:p w14:paraId="1F0A5645" w14:textId="3B4A5912"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 xml:space="preserve">Giros </w:t>
            </w:r>
          </w:p>
        </w:tc>
        <w:tc>
          <w:tcPr>
            <w:tcW w:w="2614" w:type="dxa"/>
            <w:tcBorders>
              <w:top w:val="nil"/>
              <w:left w:val="nil"/>
              <w:bottom w:val="single" w:sz="4" w:space="0" w:color="auto"/>
              <w:right w:val="single" w:sz="4" w:space="0" w:color="auto"/>
            </w:tcBorders>
            <w:shd w:val="clear" w:color="auto" w:fill="auto"/>
            <w:noWrap/>
            <w:vAlign w:val="center"/>
            <w:hideMark/>
          </w:tcPr>
          <w:p w14:paraId="6A9C5C52"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No autorizan retiro de depósitos de dinero</w:t>
            </w:r>
          </w:p>
        </w:tc>
      </w:tr>
      <w:tr w:rsidR="00C56989" w:rsidRPr="00FE5812" w14:paraId="71A43698" w14:textId="77777777" w:rsidTr="00AF00D4">
        <w:trPr>
          <w:trHeight w:val="521"/>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B6A5424"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Parte actora</w:t>
            </w:r>
          </w:p>
        </w:tc>
        <w:tc>
          <w:tcPr>
            <w:tcW w:w="2551" w:type="dxa"/>
            <w:tcBorders>
              <w:top w:val="nil"/>
              <w:left w:val="nil"/>
              <w:bottom w:val="single" w:sz="4" w:space="0" w:color="auto"/>
              <w:right w:val="single" w:sz="4" w:space="0" w:color="auto"/>
            </w:tcBorders>
            <w:shd w:val="clear" w:color="auto" w:fill="auto"/>
            <w:noWrap/>
            <w:vAlign w:val="center"/>
            <w:hideMark/>
          </w:tcPr>
          <w:p w14:paraId="392AF3D9" w14:textId="3BF927B2"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Trato o insatisfacción con el servicio</w:t>
            </w:r>
          </w:p>
        </w:tc>
        <w:tc>
          <w:tcPr>
            <w:tcW w:w="2268" w:type="dxa"/>
            <w:tcBorders>
              <w:top w:val="nil"/>
              <w:left w:val="nil"/>
              <w:bottom w:val="single" w:sz="4" w:space="0" w:color="auto"/>
              <w:right w:val="single" w:sz="4" w:space="0" w:color="auto"/>
            </w:tcBorders>
            <w:shd w:val="clear" w:color="auto" w:fill="auto"/>
            <w:noWrap/>
            <w:vAlign w:val="center"/>
            <w:hideMark/>
          </w:tcPr>
          <w:p w14:paraId="3FD98E98" w14:textId="2E47E26E"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 xml:space="preserve">Documentos, oficios o resoluciones </w:t>
            </w:r>
          </w:p>
        </w:tc>
        <w:tc>
          <w:tcPr>
            <w:tcW w:w="2614" w:type="dxa"/>
            <w:tcBorders>
              <w:top w:val="nil"/>
              <w:left w:val="nil"/>
              <w:bottom w:val="single" w:sz="4" w:space="0" w:color="auto"/>
              <w:right w:val="single" w:sz="4" w:space="0" w:color="auto"/>
            </w:tcBorders>
            <w:shd w:val="clear" w:color="auto" w:fill="auto"/>
            <w:noWrap/>
            <w:vAlign w:val="center"/>
            <w:hideMark/>
          </w:tcPr>
          <w:p w14:paraId="184030FE"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Error en el pase de expediente para fallo de apelación</w:t>
            </w:r>
          </w:p>
        </w:tc>
      </w:tr>
      <w:tr w:rsidR="00C56989" w:rsidRPr="00FE5812" w14:paraId="540ECC46" w14:textId="77777777" w:rsidTr="00AF00D4">
        <w:trPr>
          <w:trHeight w:val="521"/>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3CF5982"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Parte demandada</w:t>
            </w:r>
          </w:p>
        </w:tc>
        <w:tc>
          <w:tcPr>
            <w:tcW w:w="2551" w:type="dxa"/>
            <w:tcBorders>
              <w:top w:val="nil"/>
              <w:left w:val="nil"/>
              <w:bottom w:val="single" w:sz="4" w:space="0" w:color="auto"/>
              <w:right w:val="single" w:sz="4" w:space="0" w:color="auto"/>
            </w:tcBorders>
            <w:shd w:val="clear" w:color="auto" w:fill="auto"/>
            <w:noWrap/>
            <w:vAlign w:val="center"/>
            <w:hideMark/>
          </w:tcPr>
          <w:p w14:paraId="04A9A679" w14:textId="6074ACB5"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Trato o insatisfacción con el servicio</w:t>
            </w:r>
          </w:p>
        </w:tc>
        <w:tc>
          <w:tcPr>
            <w:tcW w:w="2268" w:type="dxa"/>
            <w:tcBorders>
              <w:top w:val="nil"/>
              <w:left w:val="nil"/>
              <w:bottom w:val="single" w:sz="4" w:space="0" w:color="auto"/>
              <w:right w:val="single" w:sz="4" w:space="0" w:color="auto"/>
            </w:tcBorders>
            <w:shd w:val="clear" w:color="auto" w:fill="auto"/>
            <w:noWrap/>
            <w:vAlign w:val="center"/>
            <w:hideMark/>
          </w:tcPr>
          <w:p w14:paraId="7B64260D" w14:textId="16C6561A"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 xml:space="preserve">Giros </w:t>
            </w:r>
          </w:p>
        </w:tc>
        <w:tc>
          <w:tcPr>
            <w:tcW w:w="2614" w:type="dxa"/>
            <w:tcBorders>
              <w:top w:val="nil"/>
              <w:left w:val="nil"/>
              <w:bottom w:val="single" w:sz="4" w:space="0" w:color="auto"/>
              <w:right w:val="single" w:sz="4" w:space="0" w:color="auto"/>
            </w:tcBorders>
            <w:shd w:val="clear" w:color="auto" w:fill="auto"/>
            <w:noWrap/>
            <w:vAlign w:val="center"/>
            <w:hideMark/>
          </w:tcPr>
          <w:p w14:paraId="4C14C678"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Retraso en el giro de dinero.</w:t>
            </w:r>
          </w:p>
        </w:tc>
      </w:tr>
      <w:tr w:rsidR="00C56989" w:rsidRPr="00FE5812" w14:paraId="6A213DB9" w14:textId="77777777" w:rsidTr="00AF00D4">
        <w:trPr>
          <w:trHeight w:val="521"/>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6BF7BBC"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Parte actora</w:t>
            </w:r>
          </w:p>
        </w:tc>
        <w:tc>
          <w:tcPr>
            <w:tcW w:w="2551" w:type="dxa"/>
            <w:tcBorders>
              <w:top w:val="nil"/>
              <w:left w:val="nil"/>
              <w:bottom w:val="single" w:sz="4" w:space="0" w:color="auto"/>
              <w:right w:val="single" w:sz="4" w:space="0" w:color="auto"/>
            </w:tcBorders>
            <w:shd w:val="clear" w:color="auto" w:fill="auto"/>
            <w:noWrap/>
            <w:vAlign w:val="center"/>
            <w:hideMark/>
          </w:tcPr>
          <w:p w14:paraId="0AFAC121" w14:textId="77127BCF"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Trato o insatisfacción con el servicio</w:t>
            </w:r>
          </w:p>
        </w:tc>
        <w:tc>
          <w:tcPr>
            <w:tcW w:w="2268" w:type="dxa"/>
            <w:tcBorders>
              <w:top w:val="nil"/>
              <w:left w:val="nil"/>
              <w:bottom w:val="single" w:sz="4" w:space="0" w:color="auto"/>
              <w:right w:val="single" w:sz="4" w:space="0" w:color="auto"/>
            </w:tcBorders>
            <w:shd w:val="clear" w:color="auto" w:fill="auto"/>
            <w:noWrap/>
            <w:vAlign w:val="center"/>
            <w:hideMark/>
          </w:tcPr>
          <w:p w14:paraId="50CFBCB2" w14:textId="51E1E981"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Otras limitaciones de acceso</w:t>
            </w:r>
          </w:p>
        </w:tc>
        <w:tc>
          <w:tcPr>
            <w:tcW w:w="2614" w:type="dxa"/>
            <w:tcBorders>
              <w:top w:val="nil"/>
              <w:left w:val="nil"/>
              <w:bottom w:val="single" w:sz="4" w:space="0" w:color="auto"/>
              <w:right w:val="single" w:sz="4" w:space="0" w:color="auto"/>
            </w:tcBorders>
            <w:shd w:val="clear" w:color="auto" w:fill="auto"/>
            <w:noWrap/>
            <w:vAlign w:val="center"/>
            <w:hideMark/>
          </w:tcPr>
          <w:p w14:paraId="4C86CADC" w14:textId="77777777" w:rsidR="00421C10" w:rsidRPr="003F55A8" w:rsidRDefault="00421C10" w:rsidP="003F55A8">
            <w:pPr>
              <w:spacing w:after="0" w:line="240" w:lineRule="auto"/>
              <w:rPr>
                <w:rFonts w:eastAsia="Times New Roman" w:cs="Calibri"/>
                <w:color w:val="000000"/>
                <w:kern w:val="0"/>
                <w:sz w:val="22"/>
                <w:szCs w:val="22"/>
                <w:lang w:val="es-CR" w:eastAsia="es-CR"/>
                <w14:ligatures w14:val="none"/>
              </w:rPr>
            </w:pPr>
            <w:r w:rsidRPr="003F55A8">
              <w:rPr>
                <w:rFonts w:eastAsia="Times New Roman" w:cs="Calibri"/>
                <w:color w:val="000000"/>
                <w:kern w:val="0"/>
                <w:sz w:val="22"/>
                <w:szCs w:val="22"/>
                <w:lang w:val="es-CR" w:eastAsia="es-CR"/>
                <w14:ligatures w14:val="none"/>
              </w:rPr>
              <w:t>Inacción para notificar</w:t>
            </w:r>
          </w:p>
        </w:tc>
      </w:tr>
    </w:tbl>
    <w:p w14:paraId="7C342D0D" w14:textId="71F1C10D" w:rsidR="00E34C68" w:rsidRPr="003F55A8" w:rsidRDefault="00E345A5" w:rsidP="003F55A8">
      <w:pPr>
        <w:spacing w:after="0" w:line="240" w:lineRule="auto"/>
        <w:rPr>
          <w:rFonts w:eastAsia="Times New Roman" w:cs="Book Antiqua"/>
          <w:i/>
          <w:iCs/>
          <w:kern w:val="0"/>
          <w:lang w:val="es-CR" w:eastAsia="es-ES"/>
          <w14:ligatures w14:val="none"/>
        </w:rPr>
      </w:pPr>
      <w:r w:rsidRPr="003F55A8">
        <w:rPr>
          <w:rFonts w:eastAsia="Times New Roman" w:cs="Book Antiqua"/>
          <w:b/>
          <w:bCs/>
          <w:i/>
          <w:iCs/>
          <w:kern w:val="0"/>
          <w:sz w:val="18"/>
          <w:szCs w:val="18"/>
          <w:lang w:val="es-CR" w:eastAsia="es-ES"/>
          <w14:ligatures w14:val="none"/>
        </w:rPr>
        <w:t>Fuente</w:t>
      </w:r>
      <w:r w:rsidR="00A10375" w:rsidRPr="003F55A8">
        <w:rPr>
          <w:rFonts w:eastAsia="Times New Roman" w:cs="Book Antiqua"/>
          <w:i/>
          <w:iCs/>
          <w:kern w:val="0"/>
          <w:sz w:val="18"/>
          <w:szCs w:val="18"/>
          <w:lang w:val="es-CR" w:eastAsia="es-ES"/>
          <w14:ligatures w14:val="none"/>
        </w:rPr>
        <w:t>:</w:t>
      </w:r>
      <w:r w:rsidRPr="003F55A8">
        <w:rPr>
          <w:rFonts w:eastAsia="Times New Roman" w:cs="Book Antiqua"/>
          <w:i/>
          <w:iCs/>
          <w:kern w:val="0"/>
          <w:sz w:val="18"/>
          <w:szCs w:val="18"/>
          <w:lang w:val="es-CR" w:eastAsia="es-ES"/>
          <w14:ligatures w14:val="none"/>
        </w:rPr>
        <w:t xml:space="preserve"> </w:t>
      </w:r>
      <w:r w:rsidR="00A10375" w:rsidRPr="003F55A8">
        <w:rPr>
          <w:rFonts w:eastAsia="Times New Roman" w:cs="Book Antiqua"/>
          <w:i/>
          <w:iCs/>
          <w:kern w:val="0"/>
          <w:sz w:val="18"/>
          <w:szCs w:val="18"/>
          <w:lang w:val="es-CR" w:eastAsia="es-ES"/>
          <w14:ligatures w14:val="none"/>
        </w:rPr>
        <w:t>Contraloría de Servicios de Nicoya.</w:t>
      </w:r>
    </w:p>
    <w:p w14:paraId="7E882DC8" w14:textId="77777777" w:rsidR="00282DE4" w:rsidRDefault="00282DE4" w:rsidP="00AF00D4">
      <w:pPr>
        <w:spacing w:after="0" w:line="240" w:lineRule="auto"/>
        <w:jc w:val="both"/>
        <w:rPr>
          <w:rFonts w:eastAsia="Times New Roman" w:cs="Book Antiqua"/>
          <w:kern w:val="0"/>
          <w:lang w:val="es-CR" w:eastAsia="es-ES"/>
          <w14:ligatures w14:val="none"/>
        </w:rPr>
      </w:pPr>
    </w:p>
    <w:p w14:paraId="7ECC45B9" w14:textId="1841E167" w:rsidR="0091589B" w:rsidRPr="00A52A44" w:rsidRDefault="005A3B05" w:rsidP="00A52A44">
      <w:pPr>
        <w:spacing w:after="0" w:line="240" w:lineRule="auto"/>
        <w:jc w:val="both"/>
        <w:rPr>
          <w:rFonts w:eastAsia="Times New Roman" w:cs="Book Antiqua"/>
          <w:kern w:val="0"/>
          <w:lang w:val="es-CR" w:eastAsia="es-ES"/>
          <w14:ligatures w14:val="none"/>
        </w:rPr>
      </w:pPr>
      <w:r>
        <w:rPr>
          <w:rFonts w:eastAsia="Times New Roman" w:cs="Book Antiqua"/>
          <w:kern w:val="0"/>
          <w:lang w:val="es-CR" w:eastAsia="es-ES"/>
          <w14:ligatures w14:val="none"/>
        </w:rPr>
        <w:t xml:space="preserve">De lo anteriormente descrito se puede observar que </w:t>
      </w:r>
      <w:r w:rsidR="007E6829">
        <w:rPr>
          <w:rFonts w:eastAsia="Times New Roman" w:cs="Book Antiqua"/>
          <w:kern w:val="0"/>
          <w:lang w:val="es-CR" w:eastAsia="es-ES"/>
          <w14:ligatures w14:val="none"/>
        </w:rPr>
        <w:t xml:space="preserve">las inconformidades se realizan en dos áreas, </w:t>
      </w:r>
      <w:r w:rsidR="007E6829" w:rsidRPr="00460DFF">
        <w:rPr>
          <w:rFonts w:eastAsia="Times New Roman" w:cs="Book Antiqua"/>
          <w:b/>
          <w:bCs/>
          <w:i/>
          <w:iCs/>
          <w:kern w:val="0"/>
          <w:lang w:val="es-CR" w:eastAsia="es-ES"/>
          <w14:ligatures w14:val="none"/>
        </w:rPr>
        <w:t xml:space="preserve">Excesivos tiempos de respuesta institucionales </w:t>
      </w:r>
      <w:r w:rsidR="007E6829" w:rsidRPr="00460DFF">
        <w:rPr>
          <w:rFonts w:eastAsia="Times New Roman" w:cs="Book Antiqua"/>
          <w:kern w:val="0"/>
          <w:lang w:val="es-CR" w:eastAsia="es-ES"/>
          <w14:ligatures w14:val="none"/>
        </w:rPr>
        <w:t>y</w:t>
      </w:r>
      <w:r w:rsidR="007E6829" w:rsidRPr="00460DFF">
        <w:rPr>
          <w:rFonts w:eastAsia="Times New Roman" w:cs="Book Antiqua"/>
          <w:b/>
          <w:bCs/>
          <w:i/>
          <w:iCs/>
          <w:kern w:val="0"/>
          <w:lang w:val="es-CR" w:eastAsia="es-ES"/>
          <w14:ligatures w14:val="none"/>
        </w:rPr>
        <w:t xml:space="preserve"> </w:t>
      </w:r>
      <w:r w:rsidR="00460DFF" w:rsidRPr="00FE5812">
        <w:rPr>
          <w:rFonts w:eastAsia="Times New Roman" w:cs="Calibri"/>
          <w:b/>
          <w:bCs/>
          <w:i/>
          <w:iCs/>
          <w:color w:val="000000"/>
          <w:kern w:val="0"/>
          <w:lang w:val="es-CR" w:eastAsia="es-CR"/>
          <w14:ligatures w14:val="none"/>
        </w:rPr>
        <w:t>Trato o insatisfacción con el servicio</w:t>
      </w:r>
      <w:r w:rsidR="00647E6A">
        <w:rPr>
          <w:rFonts w:eastAsia="Times New Roman" w:cs="Calibri"/>
          <w:b/>
          <w:bCs/>
          <w:i/>
          <w:iCs/>
          <w:color w:val="000000"/>
          <w:kern w:val="0"/>
          <w:lang w:val="es-CR" w:eastAsia="es-CR"/>
          <w14:ligatures w14:val="none"/>
        </w:rPr>
        <w:t xml:space="preserve">, </w:t>
      </w:r>
      <w:r w:rsidR="00647E6A">
        <w:rPr>
          <w:rFonts w:eastAsia="Times New Roman" w:cs="Calibri"/>
          <w:color w:val="000000"/>
          <w:kern w:val="0"/>
          <w:lang w:val="es-CR" w:eastAsia="es-CR"/>
          <w14:ligatures w14:val="none"/>
        </w:rPr>
        <w:t xml:space="preserve">las cuales se </w:t>
      </w:r>
      <w:r w:rsidR="00DC12A1">
        <w:rPr>
          <w:rFonts w:eastAsia="Times New Roman" w:cs="Calibri"/>
          <w:color w:val="000000"/>
          <w:kern w:val="0"/>
          <w:lang w:val="es-CR" w:eastAsia="es-CR"/>
          <w14:ligatures w14:val="none"/>
        </w:rPr>
        <w:t xml:space="preserve">archivaron en los siguientes 8 días, siendo que se consideró que </w:t>
      </w:r>
      <w:r w:rsidR="00E82501">
        <w:rPr>
          <w:rFonts w:eastAsia="Times New Roman" w:cs="Calibri"/>
          <w:color w:val="000000"/>
          <w:kern w:val="0"/>
          <w:lang w:val="es-CR" w:eastAsia="es-CR"/>
          <w14:ligatures w14:val="none"/>
        </w:rPr>
        <w:t>el procedimiento del Despacho fue el correcto.</w:t>
      </w:r>
    </w:p>
    <w:p w14:paraId="1A903621" w14:textId="77777777" w:rsidR="00D61A9C" w:rsidRDefault="003A702F" w:rsidP="00A52A44">
      <w:pPr>
        <w:spacing w:after="0" w:line="240" w:lineRule="auto"/>
        <w:jc w:val="both"/>
        <w:rPr>
          <w:rFonts w:eastAsia="Times New Roman" w:cs="Arial"/>
          <w:kern w:val="0"/>
          <w:lang w:eastAsia="es-ES"/>
          <w14:ligatures w14:val="none"/>
        </w:rPr>
      </w:pPr>
      <w:r>
        <w:rPr>
          <w:rFonts w:eastAsia="Times New Roman" w:cs="Times New Roman"/>
          <w:iCs/>
          <w:kern w:val="0"/>
          <w:lang w:eastAsia="es-ES"/>
          <w14:ligatures w14:val="none"/>
        </w:rPr>
        <w:t>En síntesis, e</w:t>
      </w:r>
      <w:r w:rsidR="00825025">
        <w:rPr>
          <w:rFonts w:eastAsia="Times New Roman" w:cs="Times New Roman"/>
          <w:iCs/>
          <w:kern w:val="0"/>
          <w:lang w:eastAsia="es-ES"/>
          <w14:ligatures w14:val="none"/>
        </w:rPr>
        <w:t xml:space="preserve">l </w:t>
      </w:r>
      <w:r w:rsidR="001E1991">
        <w:rPr>
          <w:rFonts w:eastAsia="Times New Roman" w:cs="Arial"/>
          <w:kern w:val="0"/>
          <w:lang w:eastAsia="es-ES"/>
          <w14:ligatures w14:val="none"/>
        </w:rPr>
        <w:t>r</w:t>
      </w:r>
      <w:r w:rsidR="00DC3B34" w:rsidRPr="002A310C">
        <w:rPr>
          <w:rFonts w:eastAsia="Times New Roman" w:cs="Arial"/>
          <w:kern w:val="0"/>
          <w:lang w:eastAsia="es-ES"/>
          <w14:ligatures w14:val="none"/>
        </w:rPr>
        <w:t>esulta</w:t>
      </w:r>
      <w:r w:rsidR="00825025">
        <w:rPr>
          <w:rFonts w:eastAsia="Times New Roman" w:cs="Arial"/>
          <w:kern w:val="0"/>
          <w:lang w:eastAsia="es-ES"/>
          <w14:ligatures w14:val="none"/>
        </w:rPr>
        <w:t>do</w:t>
      </w:r>
      <w:r w:rsidR="00DC3B34" w:rsidRPr="002A310C">
        <w:rPr>
          <w:rFonts w:eastAsia="Times New Roman" w:cs="Arial"/>
          <w:kern w:val="0"/>
          <w:lang w:eastAsia="es-ES"/>
          <w14:ligatures w14:val="none"/>
        </w:rPr>
        <w:t xml:space="preserve"> de la visita </w:t>
      </w:r>
      <w:r w:rsidR="00287D14" w:rsidRPr="002A310C">
        <w:rPr>
          <w:rFonts w:eastAsia="Times New Roman" w:cs="Arial"/>
          <w:kern w:val="0"/>
          <w:lang w:eastAsia="es-ES"/>
          <w14:ligatures w14:val="none"/>
        </w:rPr>
        <w:t>realizada</w:t>
      </w:r>
      <w:r w:rsidR="00825025">
        <w:rPr>
          <w:rFonts w:eastAsia="Times New Roman" w:cs="Arial"/>
          <w:kern w:val="0"/>
          <w:lang w:eastAsia="es-ES"/>
          <w14:ligatures w14:val="none"/>
        </w:rPr>
        <w:t xml:space="preserve"> permitió</w:t>
      </w:r>
      <w:r w:rsidR="00DC3B34" w:rsidRPr="002A310C">
        <w:rPr>
          <w:rFonts w:eastAsia="Times New Roman" w:cs="Arial"/>
          <w:kern w:val="0"/>
          <w:lang w:eastAsia="es-ES"/>
          <w14:ligatures w14:val="none"/>
        </w:rPr>
        <w:t xml:space="preserve"> el análisis de datos estadísticos y de los factores cualitativos</w:t>
      </w:r>
      <w:r w:rsidR="009B47EA">
        <w:rPr>
          <w:rFonts w:eastAsia="Times New Roman" w:cs="Arial"/>
          <w:kern w:val="0"/>
          <w:lang w:eastAsia="es-ES"/>
          <w14:ligatures w14:val="none"/>
        </w:rPr>
        <w:t>, además de la</w:t>
      </w:r>
      <w:r w:rsidR="00DC3B34" w:rsidRPr="002A310C">
        <w:rPr>
          <w:rFonts w:eastAsia="Times New Roman" w:cs="Arial"/>
          <w:kern w:val="0"/>
          <w:lang w:eastAsia="es-ES"/>
          <w14:ligatures w14:val="none"/>
        </w:rPr>
        <w:t xml:space="preserve"> identificados en sitio</w:t>
      </w:r>
      <w:r w:rsidR="009B47EA">
        <w:rPr>
          <w:rFonts w:eastAsia="Times New Roman" w:cs="Arial"/>
          <w:kern w:val="0"/>
          <w:lang w:eastAsia="es-ES"/>
          <w14:ligatures w14:val="none"/>
        </w:rPr>
        <w:t xml:space="preserve"> de algunas necesidades relacionadas con el espacio físico con el que</w:t>
      </w:r>
      <w:r w:rsidR="00F115F3">
        <w:rPr>
          <w:rFonts w:eastAsia="Times New Roman" w:cs="Arial"/>
          <w:kern w:val="0"/>
          <w:lang w:eastAsia="es-ES"/>
          <w14:ligatures w14:val="none"/>
        </w:rPr>
        <w:t xml:space="preserve"> actualmente</w:t>
      </w:r>
      <w:r w:rsidR="009B47EA">
        <w:rPr>
          <w:rFonts w:eastAsia="Times New Roman" w:cs="Arial"/>
          <w:kern w:val="0"/>
          <w:lang w:eastAsia="es-ES"/>
          <w14:ligatures w14:val="none"/>
        </w:rPr>
        <w:t xml:space="preserve"> cuenta el </w:t>
      </w:r>
      <w:r w:rsidR="009B47EA" w:rsidRPr="00A41278">
        <w:rPr>
          <w:rFonts w:eastAsia="Times New Roman" w:cs="Book Antiqua"/>
          <w:kern w:val="0"/>
          <w:lang w:val="es-CR" w:eastAsia="es-ES"/>
          <w14:ligatures w14:val="none"/>
        </w:rPr>
        <w:t>Juzgado de Pensiones Alimentarias de Nicoya</w:t>
      </w:r>
      <w:r w:rsidR="00780990">
        <w:rPr>
          <w:rFonts w:eastAsia="Times New Roman" w:cs="Book Antiqua"/>
          <w:kern w:val="0"/>
          <w:lang w:val="es-CR" w:eastAsia="es-ES"/>
          <w14:ligatures w14:val="none"/>
        </w:rPr>
        <w:t>, en cuanto a la distribución y</w:t>
      </w:r>
      <w:r w:rsidR="009B47EA">
        <w:rPr>
          <w:rFonts w:eastAsia="Times New Roman" w:cs="Book Antiqua"/>
          <w:kern w:val="0"/>
          <w:lang w:val="es-CR" w:eastAsia="es-ES"/>
          <w14:ligatures w14:val="none"/>
        </w:rPr>
        <w:t xml:space="preserve"> la realización de audiencias</w:t>
      </w:r>
      <w:r w:rsidR="00410D20">
        <w:rPr>
          <w:rFonts w:eastAsia="Times New Roman" w:cs="Arial"/>
          <w:kern w:val="0"/>
          <w:lang w:eastAsia="es-ES"/>
          <w14:ligatures w14:val="none"/>
        </w:rPr>
        <w:t>.</w:t>
      </w:r>
    </w:p>
    <w:p w14:paraId="14CA9C0D" w14:textId="1F0F3438" w:rsidR="00D61A9C" w:rsidRDefault="00410D20" w:rsidP="00A52A44">
      <w:pPr>
        <w:spacing w:after="0" w:line="240" w:lineRule="auto"/>
        <w:jc w:val="both"/>
        <w:rPr>
          <w:rFonts w:eastAsia="Times New Roman" w:cs="Arial"/>
          <w:kern w:val="0"/>
          <w:lang w:eastAsia="es-ES"/>
          <w14:ligatures w14:val="none"/>
        </w:rPr>
      </w:pPr>
      <w:r>
        <w:rPr>
          <w:rFonts w:eastAsia="Times New Roman" w:cs="Arial"/>
          <w:kern w:val="0"/>
          <w:lang w:eastAsia="es-ES"/>
          <w14:ligatures w14:val="none"/>
        </w:rPr>
        <w:t>D</w:t>
      </w:r>
      <w:r w:rsidR="0065750A">
        <w:rPr>
          <w:rFonts w:eastAsia="Times New Roman" w:cs="Arial"/>
          <w:kern w:val="0"/>
          <w:lang w:eastAsia="es-ES"/>
          <w14:ligatures w14:val="none"/>
        </w:rPr>
        <w:t>e est</w:t>
      </w:r>
      <w:r w:rsidR="00040189">
        <w:rPr>
          <w:rFonts w:eastAsia="Times New Roman" w:cs="Arial"/>
          <w:kern w:val="0"/>
          <w:lang w:eastAsia="es-ES"/>
          <w14:ligatures w14:val="none"/>
        </w:rPr>
        <w:t>e último punto se realizó una reunión virtual con e</w:t>
      </w:r>
      <w:r w:rsidR="00FE7E54">
        <w:rPr>
          <w:rFonts w:eastAsia="Times New Roman" w:cs="Arial"/>
          <w:kern w:val="0"/>
          <w:lang w:eastAsia="es-ES"/>
          <w14:ligatures w14:val="none"/>
        </w:rPr>
        <w:t xml:space="preserve">l MBA. Jairo Álvarez López de la </w:t>
      </w:r>
      <w:r w:rsidR="002B1903" w:rsidRPr="002B1903">
        <w:rPr>
          <w:rFonts w:eastAsia="Times New Roman" w:cs="Arial"/>
          <w:kern w:val="0"/>
          <w:lang w:eastAsia="es-ES"/>
          <w14:ligatures w14:val="none"/>
        </w:rPr>
        <w:t>Administración de Tribunales del Segundo Circuito Judicial de Guanacaste (Nicoya)</w:t>
      </w:r>
      <w:r w:rsidR="00637A00">
        <w:t xml:space="preserve">, </w:t>
      </w:r>
      <w:r w:rsidR="00301B1F" w:rsidRPr="00301B1F">
        <w:rPr>
          <w:rFonts w:eastAsia="Times New Roman" w:cs="Arial"/>
          <w:kern w:val="0"/>
          <w:lang w:eastAsia="es-ES"/>
          <w14:ligatures w14:val="none"/>
        </w:rPr>
        <w:t xml:space="preserve">el </w:t>
      </w:r>
      <w:r w:rsidR="00637A00">
        <w:rPr>
          <w:rFonts w:eastAsia="Times New Roman" w:cs="Arial"/>
          <w:kern w:val="0"/>
          <w:lang w:eastAsia="es-ES"/>
          <w14:ligatures w14:val="none"/>
        </w:rPr>
        <w:t>8</w:t>
      </w:r>
      <w:r w:rsidR="00301B1F" w:rsidRPr="00301B1F">
        <w:rPr>
          <w:rFonts w:eastAsia="Times New Roman" w:cs="Arial"/>
          <w:kern w:val="0"/>
          <w:lang w:eastAsia="es-ES"/>
          <w14:ligatures w14:val="none"/>
        </w:rPr>
        <w:t xml:space="preserve"> de </w:t>
      </w:r>
      <w:r w:rsidR="00637A00">
        <w:rPr>
          <w:rFonts w:eastAsia="Times New Roman" w:cs="Arial"/>
          <w:kern w:val="0"/>
          <w:lang w:eastAsia="es-ES"/>
          <w14:ligatures w14:val="none"/>
        </w:rPr>
        <w:t>agosto</w:t>
      </w:r>
      <w:r w:rsidR="00301B1F" w:rsidRPr="00301B1F">
        <w:rPr>
          <w:rFonts w:eastAsia="Times New Roman" w:cs="Arial"/>
          <w:kern w:val="0"/>
          <w:lang w:eastAsia="es-ES"/>
          <w14:ligatures w14:val="none"/>
        </w:rPr>
        <w:t xml:space="preserve"> de 2024, según consta en minuta</w:t>
      </w:r>
      <w:r w:rsidR="00592BB7">
        <w:rPr>
          <w:rFonts w:eastAsia="Times New Roman" w:cs="Arial"/>
          <w:kern w:val="0"/>
          <w:lang w:eastAsia="es-ES"/>
          <w14:ligatures w14:val="none"/>
        </w:rPr>
        <w:t xml:space="preserve"> </w:t>
      </w:r>
      <w:r w:rsidR="002715E3" w:rsidRPr="002715E3">
        <w:rPr>
          <w:rFonts w:eastAsia="Times New Roman" w:cs="Arial"/>
          <w:kern w:val="0"/>
          <w:lang w:eastAsia="es-ES"/>
          <w14:ligatures w14:val="none"/>
        </w:rPr>
        <w:t>666-PLA-MI(PNL)-MNTA-2024</w:t>
      </w:r>
      <w:r w:rsidR="002715E3">
        <w:rPr>
          <w:rFonts w:eastAsia="Times New Roman" w:cs="Arial"/>
          <w:kern w:val="0"/>
          <w:lang w:eastAsia="es-ES"/>
          <w14:ligatures w14:val="none"/>
        </w:rPr>
        <w:t xml:space="preserve">, </w:t>
      </w:r>
      <w:r w:rsidR="00592BB7">
        <w:rPr>
          <w:rFonts w:eastAsia="Times New Roman" w:cs="Arial"/>
          <w:kern w:val="0"/>
          <w:lang w:eastAsia="es-ES"/>
          <w14:ligatures w14:val="none"/>
        </w:rPr>
        <w:t xml:space="preserve">donde se expuso la situación planteada por la </w:t>
      </w:r>
      <w:r w:rsidR="00592BB7" w:rsidRPr="006231AC">
        <w:rPr>
          <w:rFonts w:eastAsia="Times New Roman" w:cs="Arial"/>
          <w:kern w:val="0"/>
          <w:lang w:eastAsia="es-ES"/>
          <w14:ligatures w14:val="none"/>
        </w:rPr>
        <w:t>compañera Licda</w:t>
      </w:r>
      <w:r w:rsidR="00592BB7">
        <w:rPr>
          <w:rFonts w:eastAsia="Times New Roman" w:cs="Arial"/>
          <w:kern w:val="0"/>
          <w:lang w:eastAsia="es-ES"/>
          <w14:ligatures w14:val="none"/>
        </w:rPr>
        <w:t xml:space="preserve">. </w:t>
      </w:r>
      <w:r w:rsidR="00592BB7" w:rsidRPr="00B540DC">
        <w:rPr>
          <w:rFonts w:eastAsia="Times New Roman" w:cs="Arial"/>
          <w:kern w:val="0"/>
          <w:lang w:eastAsia="es-ES"/>
          <w14:ligatures w14:val="none"/>
        </w:rPr>
        <w:t>Esther Orias Obando</w:t>
      </w:r>
      <w:r w:rsidR="00592BB7">
        <w:rPr>
          <w:rFonts w:eastAsia="Times New Roman" w:cs="Arial"/>
          <w:kern w:val="0"/>
          <w:lang w:eastAsia="es-ES"/>
          <w14:ligatures w14:val="none"/>
        </w:rPr>
        <w:t>, a lo que ofreció</w:t>
      </w:r>
      <w:r w:rsidR="00D037B0">
        <w:rPr>
          <w:rFonts w:eastAsia="Times New Roman" w:cs="Arial"/>
          <w:kern w:val="0"/>
          <w:lang w:eastAsia="es-ES"/>
          <w14:ligatures w14:val="none"/>
        </w:rPr>
        <w:t xml:space="preserve"> por parte del MBA. Jairo Álvarez</w:t>
      </w:r>
      <w:r w:rsidR="00592BB7">
        <w:rPr>
          <w:rFonts w:eastAsia="Times New Roman" w:cs="Arial"/>
          <w:kern w:val="0"/>
          <w:lang w:eastAsia="es-ES"/>
          <w14:ligatures w14:val="none"/>
        </w:rPr>
        <w:t xml:space="preserve"> brindar seguimiento a futuro sobre </w:t>
      </w:r>
      <w:r w:rsidR="00805898">
        <w:rPr>
          <w:rFonts w:eastAsia="Times New Roman" w:cs="Arial"/>
          <w:kern w:val="0"/>
          <w:lang w:eastAsia="es-ES"/>
          <w14:ligatures w14:val="none"/>
        </w:rPr>
        <w:t>el asunto.</w:t>
      </w:r>
    </w:p>
    <w:p w14:paraId="5FBE4A37" w14:textId="77777777" w:rsidR="00F162EA" w:rsidRDefault="00F162EA" w:rsidP="00A52A44">
      <w:pPr>
        <w:spacing w:after="0" w:line="240" w:lineRule="auto"/>
        <w:jc w:val="both"/>
        <w:rPr>
          <w:rFonts w:eastAsia="Times New Roman" w:cs="Arial"/>
          <w:kern w:val="0"/>
          <w:lang w:eastAsia="es-ES"/>
          <w14:ligatures w14:val="none"/>
        </w:rPr>
      </w:pPr>
    </w:p>
    <w:p w14:paraId="665B578E" w14:textId="77777777" w:rsidR="007D27F4" w:rsidRDefault="007D27F4" w:rsidP="00A52A44">
      <w:pPr>
        <w:spacing w:after="0" w:line="240" w:lineRule="auto"/>
        <w:jc w:val="both"/>
        <w:rPr>
          <w:rFonts w:eastAsia="Times New Roman" w:cs="Arial"/>
          <w:kern w:val="0"/>
          <w:lang w:eastAsia="es-ES"/>
          <w14:ligatures w14:val="none"/>
        </w:rPr>
      </w:pPr>
    </w:p>
    <w:p w14:paraId="3F697B9A" w14:textId="77777777" w:rsidR="007D27F4" w:rsidRDefault="007D27F4" w:rsidP="00A52A44">
      <w:pPr>
        <w:spacing w:after="0" w:line="240" w:lineRule="auto"/>
        <w:jc w:val="both"/>
        <w:rPr>
          <w:rFonts w:eastAsia="Times New Roman" w:cs="Arial"/>
          <w:kern w:val="0"/>
          <w:lang w:eastAsia="es-ES"/>
          <w14:ligatures w14:val="none"/>
        </w:rPr>
      </w:pPr>
    </w:p>
    <w:p w14:paraId="3CEC66D6" w14:textId="77777777" w:rsidR="007D27F4" w:rsidRDefault="007D27F4" w:rsidP="00A52A44">
      <w:pPr>
        <w:spacing w:after="0" w:line="240" w:lineRule="auto"/>
        <w:jc w:val="both"/>
        <w:rPr>
          <w:rFonts w:eastAsia="Times New Roman" w:cs="Arial"/>
          <w:kern w:val="0"/>
          <w:lang w:eastAsia="es-ES"/>
          <w14:ligatures w14:val="none"/>
        </w:rPr>
      </w:pPr>
    </w:p>
    <w:p w14:paraId="290FA996" w14:textId="77777777" w:rsidR="007313F1" w:rsidRDefault="007313F1" w:rsidP="00A52A44">
      <w:pPr>
        <w:pStyle w:val="Ttulo1"/>
        <w:spacing w:before="0" w:after="0" w:line="240" w:lineRule="auto"/>
        <w:rPr>
          <w:rFonts w:eastAsia="Times New Roman"/>
          <w:lang w:val="es-ES_tradnl"/>
        </w:rPr>
      </w:pPr>
      <w:r>
        <w:rPr>
          <w:rFonts w:eastAsia="Times New Roman"/>
          <w:lang w:val="es-ES_tradnl"/>
        </w:rPr>
        <w:lastRenderedPageBreak/>
        <w:t>Propuesta de variación actual de la estructura funcional del Despacho.</w:t>
      </w:r>
    </w:p>
    <w:p w14:paraId="5C309AA9" w14:textId="77777777" w:rsidR="00AF00D4" w:rsidRDefault="00AF00D4" w:rsidP="00A52A44">
      <w:pPr>
        <w:spacing w:after="0" w:line="240" w:lineRule="auto"/>
        <w:jc w:val="both"/>
        <w:rPr>
          <w:rFonts w:cs="Book Antiqua"/>
          <w:bCs/>
          <w:iCs/>
        </w:rPr>
      </w:pPr>
    </w:p>
    <w:p w14:paraId="68D4E69B" w14:textId="2129D081" w:rsidR="00603FC4" w:rsidRDefault="006A20AE" w:rsidP="00A52A44">
      <w:pPr>
        <w:spacing w:after="0" w:line="240" w:lineRule="auto"/>
        <w:jc w:val="both"/>
        <w:rPr>
          <w:rFonts w:cs="Book Antiqua"/>
          <w:bCs/>
          <w:iCs/>
        </w:rPr>
      </w:pPr>
      <w:r>
        <w:rPr>
          <w:rFonts w:cs="Book Antiqua"/>
          <w:bCs/>
          <w:iCs/>
        </w:rPr>
        <w:t>Tal y como se indica</w:t>
      </w:r>
      <w:r w:rsidR="0013080B">
        <w:rPr>
          <w:rFonts w:cs="Book Antiqua"/>
          <w:bCs/>
          <w:iCs/>
        </w:rPr>
        <w:t xml:space="preserve"> </w:t>
      </w:r>
      <w:r w:rsidR="0013080B">
        <w:t xml:space="preserve">en el </w:t>
      </w:r>
      <w:r w:rsidR="0013080B" w:rsidRPr="00761C74">
        <w:rPr>
          <w:rFonts w:eastAsia="Times New Roman" w:cs="Book Antiqua"/>
          <w:kern w:val="0"/>
          <w:lang w:val="es-CR" w:eastAsia="es-ES"/>
          <w14:ligatures w14:val="none"/>
        </w:rPr>
        <w:t xml:space="preserve">oficio </w:t>
      </w:r>
      <w:r w:rsidR="000F03C1">
        <w:rPr>
          <w:rFonts w:eastAsia="Times New Roman" w:cs="Book Antiqua"/>
          <w:kern w:val="0"/>
          <w:lang w:val="es-CR" w:eastAsia="es-ES"/>
          <w14:ligatures w14:val="none"/>
        </w:rPr>
        <w:t>1046</w:t>
      </w:r>
      <w:r w:rsidR="0013080B" w:rsidRPr="00761C74">
        <w:rPr>
          <w:rFonts w:eastAsia="Times New Roman" w:cs="Book Antiqua"/>
          <w:kern w:val="0"/>
          <w:lang w:val="es-CR" w:eastAsia="es-ES"/>
          <w14:ligatures w14:val="none"/>
        </w:rPr>
        <w:t>-PLA-MI(NPL)-2024</w:t>
      </w:r>
      <w:r w:rsidR="00647219">
        <w:rPr>
          <w:rFonts w:eastAsia="Times New Roman" w:cs="Book Antiqua"/>
          <w:kern w:val="0"/>
          <w:lang w:val="es-CR" w:eastAsia="es-ES"/>
          <w14:ligatures w14:val="none"/>
        </w:rPr>
        <w:t xml:space="preserve">, </w:t>
      </w:r>
      <w:r w:rsidR="007313F1" w:rsidRPr="00410260">
        <w:rPr>
          <w:rFonts w:cs="Book Antiqua"/>
          <w:bCs/>
          <w:iCs/>
        </w:rPr>
        <w:t>el Juzgado de Pensiones Alimentarias de Nicoya</w:t>
      </w:r>
      <w:r w:rsidR="007313F1" w:rsidRPr="00D53AF2">
        <w:rPr>
          <w:rFonts w:cs="Book Antiqua"/>
          <w:bCs/>
          <w:iCs/>
        </w:rPr>
        <w:t xml:space="preserve"> no trabaja bajo la estructura de Modelo Oral – Electrónico</w:t>
      </w:r>
      <w:r w:rsidR="00B86186">
        <w:rPr>
          <w:rFonts w:cs="Book Antiqua"/>
          <w:bCs/>
          <w:iCs/>
        </w:rPr>
        <w:t>,</w:t>
      </w:r>
      <w:r w:rsidR="007313F1" w:rsidRPr="00D53AF2">
        <w:rPr>
          <w:rFonts w:cs="Book Antiqua"/>
          <w:bCs/>
          <w:iCs/>
        </w:rPr>
        <w:t xml:space="preserve"> </w:t>
      </w:r>
      <w:r w:rsidR="002C760A">
        <w:rPr>
          <w:rFonts w:cs="Book Antiqua"/>
          <w:bCs/>
          <w:iCs/>
        </w:rPr>
        <w:t xml:space="preserve">ya que </w:t>
      </w:r>
      <w:r w:rsidR="002C760A" w:rsidRPr="00D53AF2">
        <w:rPr>
          <w:rFonts w:cs="Book Antiqua"/>
          <w:bCs/>
          <w:iCs/>
        </w:rPr>
        <w:t xml:space="preserve">cada persona juzgadora ejerce las 3 funciones </w:t>
      </w:r>
      <w:r w:rsidR="007313F1" w:rsidRPr="00D53AF2">
        <w:rPr>
          <w:rFonts w:cs="Book Antiqua"/>
          <w:bCs/>
          <w:iCs/>
        </w:rPr>
        <w:t>(personas juzgadoras conciliadoras, personas juzgadoras de fondo y de trámite),</w:t>
      </w:r>
      <w:r w:rsidR="002C760A">
        <w:rPr>
          <w:rFonts w:cs="Book Antiqua"/>
          <w:bCs/>
          <w:iCs/>
        </w:rPr>
        <w:t xml:space="preserve"> sin embargo,</w:t>
      </w:r>
      <w:r w:rsidR="007313F1" w:rsidRPr="00D53AF2">
        <w:rPr>
          <w:rFonts w:cs="Book Antiqua"/>
          <w:bCs/>
          <w:iCs/>
        </w:rPr>
        <w:t xml:space="preserve"> </w:t>
      </w:r>
      <w:r w:rsidR="00C56758">
        <w:rPr>
          <w:rFonts w:cs="Book Antiqua"/>
          <w:bCs/>
          <w:iCs/>
        </w:rPr>
        <w:t>es un</w:t>
      </w:r>
      <w:r w:rsidR="007313F1" w:rsidRPr="00D53AF2">
        <w:rPr>
          <w:rFonts w:cs="Book Antiqua"/>
          <w:bCs/>
          <w:iCs/>
        </w:rPr>
        <w:t xml:space="preserve"> despacho especializado en Pensiones Alimentarias</w:t>
      </w:r>
      <w:r w:rsidR="00CE02A1">
        <w:rPr>
          <w:rFonts w:cs="Book Antiqua"/>
          <w:bCs/>
          <w:iCs/>
        </w:rPr>
        <w:t>, por lo que no se adapta a la</w:t>
      </w:r>
      <w:r w:rsidR="0024347D">
        <w:rPr>
          <w:rFonts w:cs="Book Antiqua"/>
          <w:bCs/>
          <w:iCs/>
        </w:rPr>
        <w:t xml:space="preserve">s </w:t>
      </w:r>
      <w:r w:rsidR="00CE02A1">
        <w:rPr>
          <w:rFonts w:cs="Book Antiqua"/>
          <w:bCs/>
          <w:iCs/>
        </w:rPr>
        <w:t>estructura</w:t>
      </w:r>
      <w:r w:rsidR="00424652">
        <w:rPr>
          <w:rFonts w:cs="Book Antiqua"/>
          <w:bCs/>
          <w:iCs/>
        </w:rPr>
        <w:t>s propuestas</w:t>
      </w:r>
      <w:r w:rsidR="0024347D">
        <w:rPr>
          <w:rFonts w:cs="Book Antiqua"/>
          <w:bCs/>
          <w:iCs/>
        </w:rPr>
        <w:t xml:space="preserve"> en el citado informe.</w:t>
      </w:r>
      <w:r w:rsidR="00296304">
        <w:rPr>
          <w:rFonts w:cs="Book Antiqua"/>
          <w:bCs/>
          <w:iCs/>
        </w:rPr>
        <w:t xml:space="preserve"> </w:t>
      </w:r>
    </w:p>
    <w:p w14:paraId="51AAB319" w14:textId="77777777" w:rsidR="00A52A44" w:rsidRDefault="00A52A44" w:rsidP="00A52A44">
      <w:pPr>
        <w:spacing w:after="0" w:line="240" w:lineRule="auto"/>
        <w:jc w:val="both"/>
        <w:rPr>
          <w:rFonts w:cs="Book Antiqua"/>
          <w:bCs/>
          <w:iCs/>
        </w:rPr>
      </w:pPr>
    </w:p>
    <w:p w14:paraId="34D49AAE" w14:textId="6C353E7A" w:rsidR="00DA3AEC" w:rsidRDefault="00603FC4" w:rsidP="00A52A44">
      <w:pPr>
        <w:spacing w:after="0" w:line="240" w:lineRule="auto"/>
        <w:jc w:val="both"/>
      </w:pPr>
      <w:r>
        <w:rPr>
          <w:rFonts w:cs="Book Antiqua"/>
          <w:bCs/>
          <w:iCs/>
        </w:rPr>
        <w:t>Se</w:t>
      </w:r>
      <w:r w:rsidR="00C62FD1">
        <w:rPr>
          <w:rFonts w:cs="Book Antiqua"/>
          <w:bCs/>
          <w:iCs/>
        </w:rPr>
        <w:t xml:space="preserve"> indica</w:t>
      </w:r>
      <w:r>
        <w:rPr>
          <w:rFonts w:cs="Book Antiqua"/>
          <w:bCs/>
          <w:iCs/>
        </w:rPr>
        <w:t xml:space="preserve"> también</w:t>
      </w:r>
      <w:r w:rsidR="00C62FD1">
        <w:rPr>
          <w:rFonts w:cs="Book Antiqua"/>
          <w:bCs/>
          <w:iCs/>
        </w:rPr>
        <w:t xml:space="preserve"> que, </w:t>
      </w:r>
      <w:r w:rsidR="00244F75">
        <w:rPr>
          <w:rFonts w:cs="Book Antiqua"/>
          <w:bCs/>
          <w:iCs/>
        </w:rPr>
        <w:t xml:space="preserve">con la </w:t>
      </w:r>
      <w:r w:rsidR="00BA04EF">
        <w:rPr>
          <w:rFonts w:cs="Book Antiqua"/>
          <w:bCs/>
          <w:iCs/>
        </w:rPr>
        <w:t>entrada en vigor del</w:t>
      </w:r>
      <w:r w:rsidR="00EA6719">
        <w:rPr>
          <w:rFonts w:cs="Book Antiqua"/>
          <w:bCs/>
          <w:iCs/>
        </w:rPr>
        <w:t xml:space="preserve"> </w:t>
      </w:r>
      <w:r w:rsidR="00EA6719" w:rsidRPr="009F1FEA">
        <w:t>Código P</w:t>
      </w:r>
      <w:r w:rsidR="009F1FEA" w:rsidRPr="009F1FEA">
        <w:t>rocesal de Familia, los juzgados especializados de Pensiones Alimentarias presentarían un cambio importante en su estructura funcional de trabajo</w:t>
      </w:r>
      <w:r w:rsidR="00621D96">
        <w:t>,</w:t>
      </w:r>
      <w:r w:rsidR="002A645F">
        <w:t xml:space="preserve"> por lo que,</w:t>
      </w:r>
      <w:r w:rsidR="00951C08">
        <w:t xml:space="preserve"> en el caso del</w:t>
      </w:r>
      <w:r w:rsidR="00621D96">
        <w:t xml:space="preserve"> </w:t>
      </w:r>
      <w:r w:rsidR="00951C08" w:rsidRPr="0014409D">
        <w:rPr>
          <w:rFonts w:eastAsia="Times New Roman" w:cs="Times New Roman"/>
          <w:kern w:val="0"/>
          <w:lang w:val="es-CR" w:eastAsia="es-ES"/>
          <w14:ligatures w14:val="none"/>
        </w:rPr>
        <w:t>Juzgado de Pensiones Alimentarias de Nicoya</w:t>
      </w:r>
      <w:r w:rsidR="00951C08">
        <w:t xml:space="preserve"> </w:t>
      </w:r>
      <w:r w:rsidR="00443D40">
        <w:t xml:space="preserve">las </w:t>
      </w:r>
      <w:r w:rsidR="00951C08">
        <w:t xml:space="preserve">personas juzgadoras deben de mantener </w:t>
      </w:r>
      <w:r w:rsidR="00E05E10">
        <w:t>las mismas funciones, sin embargo,</w:t>
      </w:r>
      <w:r w:rsidR="00F11C0F" w:rsidRPr="00F11C0F">
        <w:t xml:space="preserve"> </w:t>
      </w:r>
      <w:r w:rsidR="00F11C0F">
        <w:t>la</w:t>
      </w:r>
      <w:r w:rsidR="00F11C0F" w:rsidRPr="009F1FEA">
        <w:t xml:space="preserve"> estructura de trabajo</w:t>
      </w:r>
      <w:r w:rsidR="00F11C0F">
        <w:t xml:space="preserve"> de </w:t>
      </w:r>
      <w:r w:rsidR="00F11C0F" w:rsidRPr="0014409D">
        <w:t>las personas técnicas judiciales</w:t>
      </w:r>
      <w:r w:rsidR="00E05E10">
        <w:t xml:space="preserve"> </w:t>
      </w:r>
      <w:r w:rsidR="009F1FEA" w:rsidRPr="009F1FEA">
        <w:t>se propone</w:t>
      </w:r>
      <w:r w:rsidR="00E51A15">
        <w:t>n dos escenarios para</w:t>
      </w:r>
      <w:r w:rsidR="009F1FEA" w:rsidRPr="009F1FEA">
        <w:t xml:space="preserve"> </w:t>
      </w:r>
      <w:r w:rsidR="002E300E">
        <w:t>orientar</w:t>
      </w:r>
      <w:r w:rsidR="002F7F77">
        <w:t xml:space="preserve"> sus funciones</w:t>
      </w:r>
      <w:r w:rsidR="00E51A15" w:rsidRPr="0014409D">
        <w:t>:</w:t>
      </w:r>
    </w:p>
    <w:p w14:paraId="66CB3474" w14:textId="77777777" w:rsidR="00AF00D4" w:rsidRPr="00AF00D4" w:rsidRDefault="00AF00D4" w:rsidP="00A52A44">
      <w:pPr>
        <w:spacing w:after="0" w:line="240" w:lineRule="auto"/>
        <w:jc w:val="both"/>
      </w:pPr>
    </w:p>
    <w:p w14:paraId="3396C1A6" w14:textId="038D8739" w:rsidR="002F7F77" w:rsidRPr="00AF00D4" w:rsidRDefault="00CB332B" w:rsidP="00A52A44">
      <w:pPr>
        <w:pStyle w:val="Ttulo2"/>
        <w:spacing w:before="0" w:after="0" w:line="240" w:lineRule="auto"/>
        <w:rPr>
          <w:rFonts w:eastAsia="Times New Roman"/>
          <w:lang w:val="es-ES_tradnl"/>
        </w:rPr>
      </w:pPr>
      <w:r w:rsidRPr="00AF00D4">
        <w:rPr>
          <w:rFonts w:eastAsia="Times New Roman"/>
          <w:lang w:val="es-ES_tradnl"/>
        </w:rPr>
        <w:t>Escenario 1: Mantener la misma estructura.</w:t>
      </w:r>
    </w:p>
    <w:p w14:paraId="7EC8F114" w14:textId="77777777" w:rsidR="00AF00D4" w:rsidRDefault="00AF00D4" w:rsidP="00A52A44">
      <w:pPr>
        <w:spacing w:after="0" w:line="240" w:lineRule="auto"/>
        <w:ind w:right="51"/>
        <w:jc w:val="both"/>
        <w:rPr>
          <w:rFonts w:eastAsia="Times New Roman" w:cs="Book Antiqua"/>
          <w:kern w:val="0"/>
          <w:lang w:val="es-CR" w:eastAsia="es-ES"/>
          <w14:ligatures w14:val="none"/>
        </w:rPr>
      </w:pPr>
    </w:p>
    <w:p w14:paraId="04B4E9E8" w14:textId="4B330162" w:rsidR="009C2D03" w:rsidRDefault="00C23642" w:rsidP="00A52A44">
      <w:pPr>
        <w:spacing w:after="0" w:line="240" w:lineRule="auto"/>
        <w:ind w:right="51"/>
        <w:jc w:val="both"/>
        <w:rPr>
          <w:rFonts w:eastAsia="Times New Roman" w:cs="Book Antiqua"/>
          <w:kern w:val="0"/>
          <w:lang w:val="es-CR" w:eastAsia="es-ES"/>
          <w14:ligatures w14:val="none"/>
        </w:rPr>
      </w:pPr>
      <w:r>
        <w:rPr>
          <w:rFonts w:eastAsia="Times New Roman" w:cs="Book Antiqua"/>
          <w:kern w:val="0"/>
          <w:lang w:val="es-CR" w:eastAsia="es-ES"/>
          <w14:ligatures w14:val="none"/>
        </w:rPr>
        <w:t>E</w:t>
      </w:r>
      <w:r w:rsidR="00AA03AD">
        <w:rPr>
          <w:rFonts w:eastAsia="Times New Roman" w:cs="Book Antiqua"/>
          <w:kern w:val="0"/>
          <w:lang w:val="es-CR" w:eastAsia="es-ES"/>
          <w14:ligatures w14:val="none"/>
        </w:rPr>
        <w:t xml:space="preserve">l </w:t>
      </w:r>
      <w:r>
        <w:rPr>
          <w:rFonts w:eastAsia="Times New Roman" w:cs="Book Antiqua"/>
          <w:kern w:val="0"/>
          <w:lang w:val="es-CR" w:eastAsia="es-ES"/>
          <w14:ligatures w14:val="none"/>
        </w:rPr>
        <w:t>escenario</w:t>
      </w:r>
      <w:r w:rsidR="00AA03AD">
        <w:rPr>
          <w:rFonts w:eastAsia="Times New Roman" w:cs="Book Antiqua"/>
          <w:kern w:val="0"/>
          <w:lang w:val="es-CR" w:eastAsia="es-ES"/>
          <w14:ligatures w14:val="none"/>
        </w:rPr>
        <w:t xml:space="preserve"> 1</w:t>
      </w:r>
      <w:r>
        <w:rPr>
          <w:rFonts w:eastAsia="Times New Roman" w:cs="Book Antiqua"/>
          <w:kern w:val="0"/>
          <w:lang w:val="es-CR" w:eastAsia="es-ES"/>
          <w14:ligatures w14:val="none"/>
        </w:rPr>
        <w:t xml:space="preserve"> mantiene</w:t>
      </w:r>
      <w:r w:rsidR="009006A4">
        <w:rPr>
          <w:rFonts w:eastAsia="Times New Roman" w:cs="Book Antiqua"/>
          <w:kern w:val="0"/>
          <w:lang w:val="es-CR" w:eastAsia="es-ES"/>
          <w14:ligatures w14:val="none"/>
        </w:rPr>
        <w:t xml:space="preserve"> la misma estructura, donde</w:t>
      </w:r>
      <w:r>
        <w:rPr>
          <w:rFonts w:eastAsia="Times New Roman" w:cs="Book Antiqua"/>
          <w:kern w:val="0"/>
          <w:lang w:val="es-CR" w:eastAsia="es-ES"/>
          <w14:ligatures w14:val="none"/>
        </w:rPr>
        <w:t xml:space="preserve"> las </w:t>
      </w:r>
      <w:r w:rsidR="00AA03AD">
        <w:rPr>
          <w:rFonts w:eastAsia="Times New Roman" w:cs="Book Antiqua"/>
          <w:kern w:val="0"/>
          <w:lang w:val="es-CR" w:eastAsia="es-ES"/>
          <w14:ligatures w14:val="none"/>
        </w:rPr>
        <w:t>4</w:t>
      </w:r>
      <w:r w:rsidR="00555C29" w:rsidRPr="00DC3B34">
        <w:rPr>
          <w:rFonts w:eastAsia="Times New Roman" w:cs="Book Antiqua"/>
          <w:kern w:val="0"/>
          <w:lang w:val="es-CR" w:eastAsia="es-ES"/>
          <w14:ligatures w14:val="none"/>
        </w:rPr>
        <w:t xml:space="preserve"> personas Técnicas Judiciales</w:t>
      </w:r>
      <w:r w:rsidR="00555C29">
        <w:rPr>
          <w:rFonts w:eastAsia="Times New Roman" w:cs="Book Antiqua"/>
          <w:kern w:val="0"/>
          <w:lang w:val="es-CR" w:eastAsia="es-ES"/>
          <w14:ligatures w14:val="none"/>
        </w:rPr>
        <w:t xml:space="preserve"> </w:t>
      </w:r>
      <w:r w:rsidR="00555C29" w:rsidRPr="00456825">
        <w:rPr>
          <w:rFonts w:eastAsia="Times New Roman" w:cs="Book Antiqua"/>
          <w:kern w:val="0"/>
          <w:lang w:val="es-CR" w:eastAsia="es-ES"/>
          <w14:ligatures w14:val="none"/>
        </w:rPr>
        <w:t>se encargan de resolver, de realizar órdenes de apremio y</w:t>
      </w:r>
      <w:r w:rsidR="00555C29">
        <w:rPr>
          <w:rFonts w:eastAsia="Times New Roman" w:cs="Book Antiqua"/>
          <w:kern w:val="0"/>
          <w:lang w:val="es-CR" w:eastAsia="es-ES"/>
          <w14:ligatures w14:val="none"/>
        </w:rPr>
        <w:t xml:space="preserve"> </w:t>
      </w:r>
      <w:r w:rsidR="00555C29" w:rsidRPr="00456825">
        <w:rPr>
          <w:rFonts w:eastAsia="Times New Roman" w:cs="Book Antiqua"/>
          <w:kern w:val="0"/>
          <w:lang w:val="es-CR" w:eastAsia="es-ES"/>
          <w14:ligatures w14:val="none"/>
        </w:rPr>
        <w:t>el proveído. Como no existe la figura de manifestador, tod</w:t>
      </w:r>
      <w:r w:rsidR="00555C29">
        <w:rPr>
          <w:rFonts w:eastAsia="Times New Roman" w:cs="Book Antiqua"/>
          <w:kern w:val="0"/>
          <w:lang w:val="es-CR" w:eastAsia="es-ES"/>
          <w14:ligatures w14:val="none"/>
        </w:rPr>
        <w:t>a</w:t>
      </w:r>
      <w:r w:rsidR="00555C29" w:rsidRPr="00456825">
        <w:rPr>
          <w:rFonts w:eastAsia="Times New Roman" w:cs="Book Antiqua"/>
          <w:kern w:val="0"/>
          <w:lang w:val="es-CR" w:eastAsia="es-ES"/>
          <w14:ligatures w14:val="none"/>
        </w:rPr>
        <w:t>s</w:t>
      </w:r>
      <w:r w:rsidR="00555C29">
        <w:rPr>
          <w:rFonts w:eastAsia="Times New Roman" w:cs="Book Antiqua"/>
          <w:kern w:val="0"/>
          <w:lang w:val="es-CR" w:eastAsia="es-ES"/>
          <w14:ligatures w14:val="none"/>
        </w:rPr>
        <w:t xml:space="preserve"> las personas técnicas judiciales</w:t>
      </w:r>
      <w:r w:rsidR="00555C29" w:rsidRPr="00456825">
        <w:rPr>
          <w:rFonts w:eastAsia="Times New Roman" w:cs="Book Antiqua"/>
          <w:kern w:val="0"/>
          <w:lang w:val="es-CR" w:eastAsia="es-ES"/>
          <w14:ligatures w14:val="none"/>
        </w:rPr>
        <w:t xml:space="preserve"> atienden público</w:t>
      </w:r>
      <w:r w:rsidR="00B53AF5">
        <w:rPr>
          <w:rFonts w:eastAsia="Times New Roman" w:cs="Book Antiqua"/>
          <w:kern w:val="0"/>
          <w:lang w:val="es-CR" w:eastAsia="es-ES"/>
          <w14:ligatures w14:val="none"/>
        </w:rPr>
        <w:t>,</w:t>
      </w:r>
      <w:r w:rsidR="00555C29" w:rsidRPr="00456825">
        <w:rPr>
          <w:rFonts w:eastAsia="Times New Roman" w:cs="Book Antiqua"/>
          <w:kern w:val="0"/>
          <w:lang w:val="es-CR" w:eastAsia="es-ES"/>
          <w14:ligatures w14:val="none"/>
        </w:rPr>
        <w:t xml:space="preserve"> incluyendo a la persona coordinadora judicial, cada persona un día a la semana. </w:t>
      </w:r>
      <w:r w:rsidR="00555C29" w:rsidRPr="00DC3B34">
        <w:rPr>
          <w:rFonts w:eastAsia="Times New Roman" w:cs="Book Antiqua"/>
          <w:kern w:val="0"/>
          <w:lang w:val="es-CR" w:eastAsia="es-ES"/>
          <w14:ligatures w14:val="none"/>
        </w:rPr>
        <w:t xml:space="preserve">  </w:t>
      </w:r>
    </w:p>
    <w:p w14:paraId="572B9BE9" w14:textId="77777777" w:rsidR="00A924F7" w:rsidRDefault="00A924F7" w:rsidP="00A52A44">
      <w:pPr>
        <w:spacing w:after="0" w:line="240" w:lineRule="auto"/>
        <w:rPr>
          <w:rFonts w:eastAsia="Times New Roman" w:cs="Times New Roman"/>
          <w:b/>
          <w:bCs/>
          <w:kern w:val="0"/>
          <w:lang w:val="es-CR" w:eastAsia="es-ES"/>
          <w14:ligatures w14:val="none"/>
        </w:rPr>
      </w:pPr>
    </w:p>
    <w:p w14:paraId="4E47FED2" w14:textId="79912E69" w:rsidR="00BD48C3" w:rsidRPr="00AF00D4" w:rsidRDefault="00BD48C3" w:rsidP="00A52A44">
      <w:pPr>
        <w:spacing w:after="0" w:line="240" w:lineRule="auto"/>
        <w:jc w:val="center"/>
        <w:rPr>
          <w:rFonts w:eastAsia="Times New Roman" w:cs="Times New Roman"/>
          <w:b/>
          <w:bCs/>
          <w:kern w:val="0"/>
          <w:sz w:val="22"/>
          <w:szCs w:val="22"/>
          <w:lang w:val="es-CR" w:eastAsia="es-ES"/>
          <w14:ligatures w14:val="none"/>
        </w:rPr>
      </w:pPr>
      <w:r w:rsidRPr="00AF00D4">
        <w:rPr>
          <w:rFonts w:eastAsia="Times New Roman" w:cs="Times New Roman"/>
          <w:b/>
          <w:bCs/>
          <w:kern w:val="0"/>
          <w:sz w:val="22"/>
          <w:szCs w:val="22"/>
          <w:lang w:val="es-CR" w:eastAsia="es-ES"/>
          <w14:ligatures w14:val="none"/>
        </w:rPr>
        <w:t>Tabla 1</w:t>
      </w:r>
      <w:r w:rsidR="003241FC">
        <w:rPr>
          <w:rFonts w:eastAsia="Times New Roman" w:cs="Times New Roman"/>
          <w:b/>
          <w:bCs/>
          <w:kern w:val="0"/>
          <w:sz w:val="22"/>
          <w:szCs w:val="22"/>
          <w:lang w:val="es-CR" w:eastAsia="es-ES"/>
          <w14:ligatures w14:val="none"/>
        </w:rPr>
        <w:t>8</w:t>
      </w:r>
    </w:p>
    <w:p w14:paraId="3B07A431" w14:textId="77777777" w:rsidR="00BD48C3" w:rsidRPr="00AF00D4" w:rsidRDefault="00BD48C3" w:rsidP="00A52A44">
      <w:pPr>
        <w:tabs>
          <w:tab w:val="left" w:pos="8505"/>
        </w:tabs>
        <w:spacing w:after="0" w:line="240" w:lineRule="auto"/>
        <w:ind w:left="567" w:right="851"/>
        <w:jc w:val="center"/>
        <w:rPr>
          <w:rFonts w:eastAsia="Times New Roman" w:cs="Times New Roman"/>
          <w:b/>
          <w:bCs/>
          <w:kern w:val="0"/>
          <w:sz w:val="22"/>
          <w:szCs w:val="22"/>
          <w:lang w:val="es-CR" w:eastAsia="es-ES"/>
          <w14:ligatures w14:val="none"/>
        </w:rPr>
      </w:pPr>
      <w:r w:rsidRPr="00AF00D4">
        <w:rPr>
          <w:rFonts w:eastAsia="Times New Roman" w:cs="Times New Roman"/>
          <w:b/>
          <w:bCs/>
          <w:kern w:val="0"/>
          <w:sz w:val="22"/>
          <w:szCs w:val="22"/>
          <w:lang w:val="es-CR" w:eastAsia="es-ES"/>
          <w14:ligatures w14:val="none"/>
        </w:rPr>
        <w:t>Escenario 1, proyección de carga de trabajo por plaza, Juzgado de Pensiones Alimentarias de Nicoya.</w:t>
      </w:r>
    </w:p>
    <w:tbl>
      <w:tblPr>
        <w:tblW w:w="9498" w:type="dxa"/>
        <w:tblInd w:w="-147" w:type="dxa"/>
        <w:tblCellMar>
          <w:left w:w="70" w:type="dxa"/>
          <w:right w:w="70" w:type="dxa"/>
        </w:tblCellMar>
        <w:tblLook w:val="04A0" w:firstRow="1" w:lastRow="0" w:firstColumn="1" w:lastColumn="0" w:noHBand="0" w:noVBand="1"/>
      </w:tblPr>
      <w:tblGrid>
        <w:gridCol w:w="1322"/>
        <w:gridCol w:w="1684"/>
        <w:gridCol w:w="623"/>
        <w:gridCol w:w="1285"/>
        <w:gridCol w:w="1062"/>
        <w:gridCol w:w="1119"/>
        <w:gridCol w:w="1269"/>
        <w:gridCol w:w="1134"/>
      </w:tblGrid>
      <w:tr w:rsidR="00BD48C3" w:rsidRPr="00D221C7" w14:paraId="585D8C56" w14:textId="77777777" w:rsidTr="00A52A44">
        <w:trPr>
          <w:trHeight w:val="675"/>
          <w:tblHeader/>
        </w:trPr>
        <w:tc>
          <w:tcPr>
            <w:tcW w:w="3629" w:type="dxa"/>
            <w:gridSpan w:val="3"/>
            <w:tcBorders>
              <w:top w:val="single" w:sz="4" w:space="0" w:color="auto"/>
              <w:left w:val="single" w:sz="4" w:space="0" w:color="auto"/>
              <w:bottom w:val="single" w:sz="4" w:space="0" w:color="auto"/>
              <w:right w:val="single" w:sz="4" w:space="0" w:color="000000"/>
            </w:tcBorders>
            <w:shd w:val="clear" w:color="000000" w:fill="156082"/>
            <w:vAlign w:val="center"/>
            <w:hideMark/>
          </w:tcPr>
          <w:p w14:paraId="2F32C6D7"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r w:rsidRPr="00D221C7">
              <w:rPr>
                <w:rFonts w:eastAsia="Times New Roman" w:cs="Times New Roman"/>
                <w:b/>
                <w:bCs/>
                <w:color w:val="FFFFFF"/>
                <w:kern w:val="0"/>
                <w:sz w:val="20"/>
                <w:szCs w:val="20"/>
                <w:lang w:val="es-CR" w:eastAsia="es-CR"/>
                <w14:ligatures w14:val="none"/>
              </w:rPr>
              <w:t>Cuotas (mínimas)</w:t>
            </w:r>
          </w:p>
        </w:tc>
        <w:tc>
          <w:tcPr>
            <w:tcW w:w="1285" w:type="dxa"/>
            <w:tcBorders>
              <w:top w:val="single" w:sz="4" w:space="0" w:color="auto"/>
              <w:left w:val="nil"/>
              <w:bottom w:val="single" w:sz="4" w:space="0" w:color="auto"/>
              <w:right w:val="single" w:sz="4" w:space="0" w:color="auto"/>
            </w:tcBorders>
            <w:shd w:val="clear" w:color="000000" w:fill="156082"/>
            <w:vAlign w:val="center"/>
            <w:hideMark/>
          </w:tcPr>
          <w:p w14:paraId="4A02F42E"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r w:rsidRPr="00D221C7">
              <w:rPr>
                <w:rFonts w:eastAsia="Times New Roman" w:cs="Times New Roman"/>
                <w:b/>
                <w:bCs/>
                <w:color w:val="FFFFFF"/>
                <w:kern w:val="0"/>
                <w:sz w:val="20"/>
                <w:szCs w:val="20"/>
                <w:lang w:val="es-CR" w:eastAsia="es-CR"/>
                <w14:ligatures w14:val="none"/>
              </w:rPr>
              <w:t>Personas funcionarias</w:t>
            </w:r>
          </w:p>
        </w:tc>
        <w:tc>
          <w:tcPr>
            <w:tcW w:w="1062" w:type="dxa"/>
            <w:tcBorders>
              <w:top w:val="single" w:sz="4" w:space="0" w:color="auto"/>
              <w:left w:val="nil"/>
              <w:bottom w:val="single" w:sz="4" w:space="0" w:color="auto"/>
              <w:right w:val="single" w:sz="4" w:space="0" w:color="auto"/>
            </w:tcBorders>
            <w:shd w:val="clear" w:color="000000" w:fill="156082"/>
            <w:vAlign w:val="center"/>
            <w:hideMark/>
          </w:tcPr>
          <w:p w14:paraId="6E5E6CE3" w14:textId="61F09B7A"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r w:rsidRPr="00D221C7">
              <w:rPr>
                <w:rFonts w:eastAsia="Times New Roman" w:cs="Times New Roman"/>
                <w:b/>
                <w:bCs/>
                <w:color w:val="FFFFFF"/>
                <w:kern w:val="0"/>
                <w:sz w:val="20"/>
                <w:szCs w:val="20"/>
                <w:lang w:val="es-CR" w:eastAsia="es-CR"/>
                <w14:ligatures w14:val="none"/>
              </w:rPr>
              <w:t>Promedio de Carga de trabajo por Persona</w:t>
            </w:r>
          </w:p>
        </w:tc>
        <w:tc>
          <w:tcPr>
            <w:tcW w:w="1119" w:type="dxa"/>
            <w:tcBorders>
              <w:top w:val="single" w:sz="4" w:space="0" w:color="auto"/>
              <w:left w:val="nil"/>
              <w:bottom w:val="nil"/>
              <w:right w:val="single" w:sz="4" w:space="0" w:color="auto"/>
            </w:tcBorders>
            <w:shd w:val="clear" w:color="000000" w:fill="808080"/>
            <w:vAlign w:val="center"/>
            <w:hideMark/>
          </w:tcPr>
          <w:p w14:paraId="37843B0C"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r w:rsidRPr="00D221C7">
              <w:rPr>
                <w:rFonts w:eastAsia="Times New Roman" w:cs="Times New Roman"/>
                <w:b/>
                <w:bCs/>
                <w:color w:val="FFFFFF"/>
                <w:kern w:val="0"/>
                <w:sz w:val="20"/>
                <w:szCs w:val="20"/>
                <w:lang w:val="es-CR" w:eastAsia="es-CR"/>
                <w14:ligatures w14:val="none"/>
              </w:rPr>
              <w:t>Carga de trabajo del Despacho</w:t>
            </w:r>
          </w:p>
        </w:tc>
        <w:tc>
          <w:tcPr>
            <w:tcW w:w="2403" w:type="dxa"/>
            <w:gridSpan w:val="2"/>
            <w:tcBorders>
              <w:top w:val="single" w:sz="4" w:space="0" w:color="auto"/>
              <w:left w:val="nil"/>
              <w:bottom w:val="single" w:sz="4" w:space="0" w:color="auto"/>
              <w:right w:val="single" w:sz="4" w:space="0" w:color="000000"/>
            </w:tcBorders>
            <w:shd w:val="clear" w:color="000000" w:fill="203764"/>
            <w:vAlign w:val="center"/>
            <w:hideMark/>
          </w:tcPr>
          <w:p w14:paraId="66DA1B7E"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r w:rsidRPr="00D221C7">
              <w:rPr>
                <w:rFonts w:eastAsia="Times New Roman" w:cs="Times New Roman"/>
                <w:b/>
                <w:bCs/>
                <w:color w:val="FFFFFF"/>
                <w:kern w:val="0"/>
                <w:sz w:val="20"/>
                <w:szCs w:val="20"/>
                <w:lang w:val="es-CR" w:eastAsia="es-CR"/>
                <w14:ligatures w14:val="none"/>
              </w:rPr>
              <w:t>Escenario 1</w:t>
            </w:r>
          </w:p>
        </w:tc>
      </w:tr>
      <w:tr w:rsidR="00A52A44" w:rsidRPr="00D221C7" w14:paraId="76597A23" w14:textId="77777777" w:rsidTr="00A52A44">
        <w:trPr>
          <w:trHeight w:val="337"/>
        </w:trPr>
        <w:tc>
          <w:tcPr>
            <w:tcW w:w="1322" w:type="dxa"/>
            <w:vMerge w:val="restart"/>
            <w:tcBorders>
              <w:top w:val="nil"/>
              <w:left w:val="single" w:sz="4" w:space="0" w:color="auto"/>
              <w:bottom w:val="single" w:sz="4" w:space="0" w:color="auto"/>
              <w:right w:val="single" w:sz="4" w:space="0" w:color="auto"/>
            </w:tcBorders>
            <w:shd w:val="clear" w:color="000000" w:fill="FFFFFF"/>
            <w:vAlign w:val="center"/>
            <w:hideMark/>
          </w:tcPr>
          <w:p w14:paraId="17DD97BC" w14:textId="6689780D"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Juez/a de fondo y trámite</w:t>
            </w:r>
          </w:p>
        </w:tc>
        <w:tc>
          <w:tcPr>
            <w:tcW w:w="1684" w:type="dxa"/>
            <w:tcBorders>
              <w:top w:val="nil"/>
              <w:left w:val="nil"/>
              <w:bottom w:val="nil"/>
              <w:right w:val="single" w:sz="4" w:space="0" w:color="auto"/>
            </w:tcBorders>
            <w:shd w:val="clear" w:color="000000" w:fill="FFFFFF"/>
            <w:vAlign w:val="center"/>
            <w:hideMark/>
          </w:tcPr>
          <w:p w14:paraId="2B12CEA1" w14:textId="77777777" w:rsidR="00BD48C3" w:rsidRPr="00D221C7" w:rsidRDefault="00BD48C3" w:rsidP="00AF00D4">
            <w:pPr>
              <w:spacing w:after="0" w:line="240" w:lineRule="auto"/>
              <w:jc w:val="center"/>
              <w:rPr>
                <w:rFonts w:eastAsia="Times New Roman" w:cs="Times New Roman"/>
                <w:b/>
                <w:bCs/>
                <w:color w:val="000000"/>
                <w:kern w:val="0"/>
                <w:sz w:val="20"/>
                <w:szCs w:val="20"/>
                <w:lang w:val="es-CR" w:eastAsia="es-CR"/>
                <w14:ligatures w14:val="none"/>
              </w:rPr>
            </w:pPr>
            <w:r w:rsidRPr="00D221C7">
              <w:rPr>
                <w:rFonts w:eastAsia="Times New Roman" w:cs="Times New Roman"/>
                <w:b/>
                <w:bCs/>
                <w:color w:val="000000"/>
                <w:kern w:val="0"/>
                <w:sz w:val="20"/>
                <w:szCs w:val="20"/>
                <w:lang w:val="es-CR" w:eastAsia="es-CR"/>
                <w14:ligatures w14:val="none"/>
              </w:rPr>
              <w:t>Firmas diarias</w:t>
            </w:r>
          </w:p>
        </w:tc>
        <w:tc>
          <w:tcPr>
            <w:tcW w:w="623" w:type="dxa"/>
            <w:tcBorders>
              <w:top w:val="nil"/>
              <w:left w:val="nil"/>
              <w:bottom w:val="single" w:sz="4" w:space="0" w:color="auto"/>
              <w:right w:val="single" w:sz="4" w:space="0" w:color="auto"/>
            </w:tcBorders>
            <w:shd w:val="clear" w:color="000000" w:fill="FFFFFF"/>
            <w:vAlign w:val="center"/>
            <w:hideMark/>
          </w:tcPr>
          <w:p w14:paraId="0B8DCD55"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32</w:t>
            </w:r>
          </w:p>
        </w:tc>
        <w:tc>
          <w:tcPr>
            <w:tcW w:w="128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A0AFD5C"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2</w:t>
            </w:r>
          </w:p>
        </w:tc>
        <w:tc>
          <w:tcPr>
            <w:tcW w:w="1062" w:type="dxa"/>
            <w:tcBorders>
              <w:top w:val="nil"/>
              <w:left w:val="nil"/>
              <w:bottom w:val="single" w:sz="4" w:space="0" w:color="auto"/>
              <w:right w:val="single" w:sz="4" w:space="0" w:color="auto"/>
            </w:tcBorders>
            <w:shd w:val="clear" w:color="000000" w:fill="FFFFFF"/>
            <w:vAlign w:val="center"/>
            <w:hideMark/>
          </w:tcPr>
          <w:p w14:paraId="72A69733"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24,98</w:t>
            </w:r>
          </w:p>
        </w:tc>
        <w:tc>
          <w:tcPr>
            <w:tcW w:w="1119" w:type="dxa"/>
            <w:tcBorders>
              <w:top w:val="single" w:sz="4" w:space="0" w:color="auto"/>
              <w:left w:val="nil"/>
              <w:bottom w:val="single" w:sz="4" w:space="0" w:color="auto"/>
              <w:right w:val="single" w:sz="4" w:space="0" w:color="auto"/>
            </w:tcBorders>
            <w:shd w:val="clear" w:color="000000" w:fill="D9D9D9"/>
            <w:vAlign w:val="center"/>
            <w:hideMark/>
          </w:tcPr>
          <w:p w14:paraId="7C036520"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49,96</w:t>
            </w:r>
          </w:p>
        </w:tc>
        <w:tc>
          <w:tcPr>
            <w:tcW w:w="1269" w:type="dxa"/>
            <w:vMerge w:val="restart"/>
            <w:tcBorders>
              <w:top w:val="nil"/>
              <w:left w:val="single" w:sz="4" w:space="0" w:color="auto"/>
              <w:bottom w:val="single" w:sz="4" w:space="0" w:color="000000"/>
              <w:right w:val="nil"/>
            </w:tcBorders>
            <w:shd w:val="clear" w:color="000000" w:fill="203764"/>
            <w:vAlign w:val="center"/>
            <w:hideMark/>
          </w:tcPr>
          <w:p w14:paraId="294B8885"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r w:rsidRPr="00D221C7">
              <w:rPr>
                <w:rFonts w:eastAsia="Times New Roman" w:cs="Times New Roman"/>
                <w:b/>
                <w:bCs/>
                <w:color w:val="FFFFFF"/>
                <w:kern w:val="0"/>
                <w:sz w:val="20"/>
                <w:szCs w:val="20"/>
                <w:lang w:val="es-CR" w:eastAsia="es-CR"/>
                <w14:ligatures w14:val="none"/>
              </w:rPr>
              <w:t>Cantidad de Personas Técnicas</w:t>
            </w:r>
          </w:p>
        </w:tc>
        <w:tc>
          <w:tcPr>
            <w:tcW w:w="1134" w:type="dxa"/>
            <w:vMerge w:val="restart"/>
            <w:tcBorders>
              <w:top w:val="nil"/>
              <w:left w:val="single" w:sz="4" w:space="0" w:color="auto"/>
              <w:bottom w:val="single" w:sz="4" w:space="0" w:color="000000"/>
              <w:right w:val="nil"/>
            </w:tcBorders>
            <w:shd w:val="clear" w:color="000000" w:fill="203764"/>
            <w:vAlign w:val="center"/>
            <w:hideMark/>
          </w:tcPr>
          <w:p w14:paraId="51C10E96"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r w:rsidRPr="00D221C7">
              <w:rPr>
                <w:rFonts w:eastAsia="Times New Roman" w:cs="Times New Roman"/>
                <w:b/>
                <w:bCs/>
                <w:color w:val="FFFFFF"/>
                <w:kern w:val="0"/>
                <w:sz w:val="20"/>
                <w:szCs w:val="20"/>
                <w:lang w:val="es-CR" w:eastAsia="es-CR"/>
                <w14:ligatures w14:val="none"/>
              </w:rPr>
              <w:t>% Cuota propuesta</w:t>
            </w:r>
          </w:p>
        </w:tc>
      </w:tr>
      <w:tr w:rsidR="00A52A44" w:rsidRPr="00D221C7" w14:paraId="2689ED6B" w14:textId="77777777" w:rsidTr="00A52A44">
        <w:trPr>
          <w:trHeight w:val="506"/>
        </w:trPr>
        <w:tc>
          <w:tcPr>
            <w:tcW w:w="1322" w:type="dxa"/>
            <w:vMerge/>
            <w:tcBorders>
              <w:top w:val="nil"/>
              <w:left w:val="single" w:sz="4" w:space="0" w:color="auto"/>
              <w:bottom w:val="single" w:sz="4" w:space="0" w:color="auto"/>
              <w:right w:val="single" w:sz="4" w:space="0" w:color="auto"/>
            </w:tcBorders>
            <w:vAlign w:val="center"/>
            <w:hideMark/>
          </w:tcPr>
          <w:p w14:paraId="61AF9543"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p>
        </w:tc>
        <w:tc>
          <w:tcPr>
            <w:tcW w:w="1684" w:type="dxa"/>
            <w:tcBorders>
              <w:top w:val="single" w:sz="4" w:space="0" w:color="auto"/>
              <w:left w:val="nil"/>
              <w:bottom w:val="nil"/>
              <w:right w:val="single" w:sz="4" w:space="0" w:color="auto"/>
            </w:tcBorders>
            <w:shd w:val="clear" w:color="000000" w:fill="FFFFFF"/>
            <w:vAlign w:val="center"/>
            <w:hideMark/>
          </w:tcPr>
          <w:p w14:paraId="27FE119E" w14:textId="77777777" w:rsidR="00BD48C3" w:rsidRPr="00D221C7" w:rsidRDefault="00BD48C3" w:rsidP="00AF00D4">
            <w:pPr>
              <w:spacing w:after="0" w:line="240" w:lineRule="auto"/>
              <w:jc w:val="center"/>
              <w:rPr>
                <w:rFonts w:eastAsia="Times New Roman" w:cs="Times New Roman"/>
                <w:b/>
                <w:bCs/>
                <w:color w:val="000000"/>
                <w:kern w:val="0"/>
                <w:sz w:val="20"/>
                <w:szCs w:val="20"/>
                <w:lang w:val="es-CR" w:eastAsia="es-CR"/>
                <w14:ligatures w14:val="none"/>
              </w:rPr>
            </w:pPr>
            <w:r w:rsidRPr="00D221C7">
              <w:rPr>
                <w:rFonts w:eastAsia="Times New Roman" w:cs="Times New Roman"/>
                <w:b/>
                <w:bCs/>
                <w:color w:val="000000"/>
                <w:kern w:val="0"/>
                <w:sz w:val="20"/>
                <w:szCs w:val="20"/>
                <w:lang w:val="es-CR" w:eastAsia="es-CR"/>
                <w14:ligatures w14:val="none"/>
              </w:rPr>
              <w:t>Sentencias mensuales</w:t>
            </w:r>
          </w:p>
        </w:tc>
        <w:tc>
          <w:tcPr>
            <w:tcW w:w="623" w:type="dxa"/>
            <w:tcBorders>
              <w:top w:val="nil"/>
              <w:left w:val="nil"/>
              <w:bottom w:val="single" w:sz="4" w:space="0" w:color="auto"/>
              <w:right w:val="single" w:sz="4" w:space="0" w:color="auto"/>
            </w:tcBorders>
            <w:shd w:val="clear" w:color="000000" w:fill="FFFFFF"/>
            <w:vAlign w:val="center"/>
            <w:hideMark/>
          </w:tcPr>
          <w:p w14:paraId="58F6B1EA"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13</w:t>
            </w:r>
          </w:p>
        </w:tc>
        <w:tc>
          <w:tcPr>
            <w:tcW w:w="1285" w:type="dxa"/>
            <w:vMerge/>
            <w:tcBorders>
              <w:top w:val="nil"/>
              <w:left w:val="single" w:sz="4" w:space="0" w:color="auto"/>
              <w:bottom w:val="single" w:sz="4" w:space="0" w:color="000000"/>
              <w:right w:val="single" w:sz="4" w:space="0" w:color="auto"/>
            </w:tcBorders>
            <w:vAlign w:val="center"/>
            <w:hideMark/>
          </w:tcPr>
          <w:p w14:paraId="0B143DD8"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p>
        </w:tc>
        <w:tc>
          <w:tcPr>
            <w:tcW w:w="1062" w:type="dxa"/>
            <w:tcBorders>
              <w:top w:val="nil"/>
              <w:left w:val="nil"/>
              <w:bottom w:val="single" w:sz="4" w:space="0" w:color="auto"/>
              <w:right w:val="single" w:sz="4" w:space="0" w:color="auto"/>
            </w:tcBorders>
            <w:shd w:val="clear" w:color="000000" w:fill="FFFFFF"/>
            <w:vAlign w:val="center"/>
            <w:hideMark/>
          </w:tcPr>
          <w:p w14:paraId="22954729" w14:textId="4D06D2D2"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1</w:t>
            </w:r>
            <w:r w:rsidR="00D81A2C">
              <w:rPr>
                <w:rFonts w:eastAsia="Times New Roman" w:cs="Times New Roman"/>
                <w:color w:val="000000"/>
                <w:kern w:val="0"/>
                <w:sz w:val="20"/>
                <w:szCs w:val="20"/>
                <w:lang w:val="es-CR" w:eastAsia="es-CR"/>
                <w14:ligatures w14:val="none"/>
              </w:rPr>
              <w:t>9</w:t>
            </w:r>
            <w:r w:rsidRPr="00D221C7">
              <w:rPr>
                <w:rFonts w:eastAsia="Times New Roman" w:cs="Times New Roman"/>
                <w:color w:val="000000"/>
                <w:kern w:val="0"/>
                <w:sz w:val="20"/>
                <w:szCs w:val="20"/>
                <w:lang w:val="es-CR" w:eastAsia="es-CR"/>
                <w14:ligatures w14:val="none"/>
              </w:rPr>
              <w:t>,</w:t>
            </w:r>
            <w:r w:rsidR="00D81A2C">
              <w:rPr>
                <w:rFonts w:eastAsia="Times New Roman" w:cs="Times New Roman"/>
                <w:color w:val="000000"/>
                <w:kern w:val="0"/>
                <w:sz w:val="20"/>
                <w:szCs w:val="20"/>
                <w:lang w:val="es-CR" w:eastAsia="es-CR"/>
                <w14:ligatures w14:val="none"/>
              </w:rPr>
              <w:t>08</w:t>
            </w:r>
          </w:p>
        </w:tc>
        <w:tc>
          <w:tcPr>
            <w:tcW w:w="1119" w:type="dxa"/>
            <w:tcBorders>
              <w:top w:val="nil"/>
              <w:left w:val="nil"/>
              <w:bottom w:val="single" w:sz="4" w:space="0" w:color="auto"/>
              <w:right w:val="single" w:sz="4" w:space="0" w:color="auto"/>
            </w:tcBorders>
            <w:shd w:val="clear" w:color="000000" w:fill="D9D9D9"/>
            <w:vAlign w:val="center"/>
            <w:hideMark/>
          </w:tcPr>
          <w:p w14:paraId="53D7B281" w14:textId="6C50D359"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3</w:t>
            </w:r>
            <w:r w:rsidR="00D81A2C">
              <w:rPr>
                <w:rFonts w:eastAsia="Times New Roman" w:cs="Times New Roman"/>
                <w:color w:val="000000"/>
                <w:kern w:val="0"/>
                <w:sz w:val="20"/>
                <w:szCs w:val="20"/>
                <w:lang w:val="es-CR" w:eastAsia="es-CR"/>
                <w14:ligatures w14:val="none"/>
              </w:rPr>
              <w:t>8</w:t>
            </w:r>
            <w:r w:rsidRPr="00D221C7">
              <w:rPr>
                <w:rFonts w:eastAsia="Times New Roman" w:cs="Times New Roman"/>
                <w:color w:val="000000"/>
                <w:kern w:val="0"/>
                <w:sz w:val="20"/>
                <w:szCs w:val="20"/>
                <w:lang w:val="es-CR" w:eastAsia="es-CR"/>
                <w14:ligatures w14:val="none"/>
              </w:rPr>
              <w:t>,</w:t>
            </w:r>
            <w:r w:rsidR="00D81A2C">
              <w:rPr>
                <w:rFonts w:eastAsia="Times New Roman" w:cs="Times New Roman"/>
                <w:color w:val="000000"/>
                <w:kern w:val="0"/>
                <w:sz w:val="20"/>
                <w:szCs w:val="20"/>
                <w:lang w:val="es-CR" w:eastAsia="es-CR"/>
                <w14:ligatures w14:val="none"/>
              </w:rPr>
              <w:t>16</w:t>
            </w:r>
          </w:p>
        </w:tc>
        <w:tc>
          <w:tcPr>
            <w:tcW w:w="1269" w:type="dxa"/>
            <w:vMerge/>
            <w:tcBorders>
              <w:top w:val="nil"/>
              <w:left w:val="single" w:sz="4" w:space="0" w:color="auto"/>
              <w:bottom w:val="single" w:sz="4" w:space="0" w:color="000000"/>
              <w:right w:val="nil"/>
            </w:tcBorders>
            <w:vAlign w:val="center"/>
            <w:hideMark/>
          </w:tcPr>
          <w:p w14:paraId="14E7EB10"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p>
        </w:tc>
        <w:tc>
          <w:tcPr>
            <w:tcW w:w="1134" w:type="dxa"/>
            <w:vMerge/>
            <w:tcBorders>
              <w:top w:val="nil"/>
              <w:left w:val="single" w:sz="4" w:space="0" w:color="auto"/>
              <w:bottom w:val="single" w:sz="4" w:space="0" w:color="000000"/>
              <w:right w:val="nil"/>
            </w:tcBorders>
            <w:vAlign w:val="center"/>
            <w:hideMark/>
          </w:tcPr>
          <w:p w14:paraId="20318361"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p>
        </w:tc>
      </w:tr>
      <w:tr w:rsidR="00A52A44" w:rsidRPr="00D221C7" w14:paraId="01BB541A" w14:textId="77777777" w:rsidTr="00A52A44">
        <w:trPr>
          <w:trHeight w:val="59"/>
        </w:trPr>
        <w:tc>
          <w:tcPr>
            <w:tcW w:w="1322" w:type="dxa"/>
            <w:vMerge/>
            <w:tcBorders>
              <w:top w:val="nil"/>
              <w:left w:val="single" w:sz="4" w:space="0" w:color="auto"/>
              <w:bottom w:val="single" w:sz="4" w:space="0" w:color="auto"/>
              <w:right w:val="single" w:sz="4" w:space="0" w:color="auto"/>
            </w:tcBorders>
            <w:vAlign w:val="center"/>
            <w:hideMark/>
          </w:tcPr>
          <w:p w14:paraId="1465D8CC"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p>
        </w:tc>
        <w:tc>
          <w:tcPr>
            <w:tcW w:w="1684" w:type="dxa"/>
            <w:tcBorders>
              <w:top w:val="single" w:sz="4" w:space="0" w:color="auto"/>
              <w:left w:val="nil"/>
              <w:bottom w:val="nil"/>
              <w:right w:val="single" w:sz="4" w:space="0" w:color="auto"/>
            </w:tcBorders>
            <w:shd w:val="clear" w:color="000000" w:fill="FFFFFF"/>
            <w:vAlign w:val="center"/>
            <w:hideMark/>
          </w:tcPr>
          <w:p w14:paraId="223AC30F" w14:textId="77777777" w:rsidR="00BD48C3" w:rsidRPr="00D221C7" w:rsidRDefault="00BD48C3" w:rsidP="00AF00D4">
            <w:pPr>
              <w:spacing w:after="0" w:line="240" w:lineRule="auto"/>
              <w:jc w:val="center"/>
              <w:rPr>
                <w:rFonts w:eastAsia="Times New Roman" w:cs="Times New Roman"/>
                <w:b/>
                <w:bCs/>
                <w:color w:val="000000"/>
                <w:kern w:val="0"/>
                <w:sz w:val="20"/>
                <w:szCs w:val="20"/>
                <w:lang w:val="es-CR" w:eastAsia="es-CR"/>
                <w14:ligatures w14:val="none"/>
              </w:rPr>
            </w:pPr>
            <w:r w:rsidRPr="00D221C7">
              <w:rPr>
                <w:rFonts w:eastAsia="Times New Roman" w:cs="Times New Roman"/>
                <w:b/>
                <w:bCs/>
                <w:color w:val="000000"/>
                <w:kern w:val="0"/>
                <w:sz w:val="20"/>
                <w:szCs w:val="20"/>
                <w:lang w:val="es-CR" w:eastAsia="es-CR"/>
                <w14:ligatures w14:val="none"/>
              </w:rPr>
              <w:t>Señalamientos mensuales</w:t>
            </w:r>
          </w:p>
        </w:tc>
        <w:tc>
          <w:tcPr>
            <w:tcW w:w="623" w:type="dxa"/>
            <w:tcBorders>
              <w:top w:val="nil"/>
              <w:left w:val="nil"/>
              <w:bottom w:val="single" w:sz="4" w:space="0" w:color="auto"/>
              <w:right w:val="single" w:sz="4" w:space="0" w:color="auto"/>
            </w:tcBorders>
            <w:shd w:val="clear" w:color="000000" w:fill="FFFFFF"/>
            <w:vAlign w:val="center"/>
            <w:hideMark/>
          </w:tcPr>
          <w:p w14:paraId="4359CBB9"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19</w:t>
            </w:r>
          </w:p>
        </w:tc>
        <w:tc>
          <w:tcPr>
            <w:tcW w:w="1285" w:type="dxa"/>
            <w:vMerge/>
            <w:tcBorders>
              <w:top w:val="nil"/>
              <w:left w:val="single" w:sz="4" w:space="0" w:color="auto"/>
              <w:bottom w:val="single" w:sz="4" w:space="0" w:color="000000"/>
              <w:right w:val="single" w:sz="4" w:space="0" w:color="auto"/>
            </w:tcBorders>
            <w:vAlign w:val="center"/>
            <w:hideMark/>
          </w:tcPr>
          <w:p w14:paraId="66E957AA"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p>
        </w:tc>
        <w:tc>
          <w:tcPr>
            <w:tcW w:w="1062" w:type="dxa"/>
            <w:tcBorders>
              <w:top w:val="nil"/>
              <w:left w:val="nil"/>
              <w:bottom w:val="single" w:sz="4" w:space="0" w:color="auto"/>
              <w:right w:val="single" w:sz="4" w:space="0" w:color="auto"/>
            </w:tcBorders>
            <w:shd w:val="clear" w:color="000000" w:fill="FFFFFF"/>
            <w:vAlign w:val="center"/>
            <w:hideMark/>
          </w:tcPr>
          <w:p w14:paraId="20D4FE56"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17,42</w:t>
            </w:r>
          </w:p>
        </w:tc>
        <w:tc>
          <w:tcPr>
            <w:tcW w:w="1119" w:type="dxa"/>
            <w:tcBorders>
              <w:top w:val="nil"/>
              <w:left w:val="nil"/>
              <w:bottom w:val="single" w:sz="4" w:space="0" w:color="auto"/>
              <w:right w:val="single" w:sz="4" w:space="0" w:color="auto"/>
            </w:tcBorders>
            <w:shd w:val="clear" w:color="000000" w:fill="D9D9D9"/>
            <w:vAlign w:val="center"/>
            <w:hideMark/>
          </w:tcPr>
          <w:p w14:paraId="262DDA19"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34,84</w:t>
            </w:r>
          </w:p>
        </w:tc>
        <w:tc>
          <w:tcPr>
            <w:tcW w:w="1269" w:type="dxa"/>
            <w:vMerge/>
            <w:tcBorders>
              <w:top w:val="nil"/>
              <w:left w:val="single" w:sz="4" w:space="0" w:color="auto"/>
              <w:bottom w:val="single" w:sz="4" w:space="0" w:color="000000"/>
              <w:right w:val="nil"/>
            </w:tcBorders>
            <w:vAlign w:val="center"/>
            <w:hideMark/>
          </w:tcPr>
          <w:p w14:paraId="4814B50B"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p>
        </w:tc>
        <w:tc>
          <w:tcPr>
            <w:tcW w:w="1134" w:type="dxa"/>
            <w:vMerge/>
            <w:tcBorders>
              <w:top w:val="nil"/>
              <w:left w:val="single" w:sz="4" w:space="0" w:color="auto"/>
              <w:bottom w:val="single" w:sz="4" w:space="0" w:color="000000"/>
              <w:right w:val="nil"/>
            </w:tcBorders>
            <w:vAlign w:val="center"/>
            <w:hideMark/>
          </w:tcPr>
          <w:p w14:paraId="5D72372B" w14:textId="77777777" w:rsidR="00BD48C3" w:rsidRPr="00D221C7" w:rsidRDefault="00BD48C3" w:rsidP="00AF00D4">
            <w:pPr>
              <w:spacing w:after="0" w:line="240" w:lineRule="auto"/>
              <w:jc w:val="center"/>
              <w:rPr>
                <w:rFonts w:eastAsia="Times New Roman" w:cs="Times New Roman"/>
                <w:b/>
                <w:bCs/>
                <w:color w:val="FFFFFF"/>
                <w:kern w:val="0"/>
                <w:sz w:val="20"/>
                <w:szCs w:val="20"/>
                <w:lang w:val="es-CR" w:eastAsia="es-CR"/>
                <w14:ligatures w14:val="none"/>
              </w:rPr>
            </w:pPr>
          </w:p>
        </w:tc>
      </w:tr>
      <w:tr w:rsidR="00A52A44" w:rsidRPr="00D221C7" w14:paraId="2F07216D" w14:textId="77777777" w:rsidTr="00A52A44">
        <w:trPr>
          <w:trHeight w:val="1013"/>
        </w:trPr>
        <w:tc>
          <w:tcPr>
            <w:tcW w:w="1322" w:type="dxa"/>
            <w:tcBorders>
              <w:top w:val="nil"/>
              <w:left w:val="single" w:sz="4" w:space="0" w:color="auto"/>
              <w:bottom w:val="nil"/>
              <w:right w:val="single" w:sz="4" w:space="0" w:color="auto"/>
            </w:tcBorders>
            <w:shd w:val="clear" w:color="auto" w:fill="auto"/>
            <w:vAlign w:val="center"/>
            <w:hideMark/>
          </w:tcPr>
          <w:p w14:paraId="0A961701"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Técnico/a de demandas nuevas-previas</w:t>
            </w:r>
          </w:p>
        </w:tc>
        <w:tc>
          <w:tcPr>
            <w:tcW w:w="1684" w:type="dxa"/>
            <w:tcBorders>
              <w:top w:val="single" w:sz="4" w:space="0" w:color="auto"/>
              <w:left w:val="nil"/>
              <w:bottom w:val="nil"/>
              <w:right w:val="single" w:sz="4" w:space="0" w:color="auto"/>
            </w:tcBorders>
            <w:shd w:val="clear" w:color="000000" w:fill="FFFFFF"/>
            <w:vAlign w:val="center"/>
            <w:hideMark/>
          </w:tcPr>
          <w:p w14:paraId="3AFD45A0" w14:textId="42CF77AB" w:rsidR="00BD48C3" w:rsidRPr="00D221C7" w:rsidRDefault="00BD48C3" w:rsidP="00AF00D4">
            <w:pPr>
              <w:spacing w:after="0" w:line="240" w:lineRule="auto"/>
              <w:jc w:val="center"/>
              <w:rPr>
                <w:rFonts w:eastAsia="Times New Roman" w:cs="Times New Roman"/>
                <w:b/>
                <w:bCs/>
                <w:color w:val="000000"/>
                <w:kern w:val="0"/>
                <w:sz w:val="20"/>
                <w:szCs w:val="20"/>
                <w:lang w:val="es-CR" w:eastAsia="es-CR"/>
                <w14:ligatures w14:val="none"/>
              </w:rPr>
            </w:pPr>
            <w:r w:rsidRPr="00D221C7">
              <w:rPr>
                <w:rFonts w:eastAsia="Times New Roman" w:cs="Times New Roman"/>
                <w:b/>
                <w:bCs/>
                <w:color w:val="000000"/>
                <w:kern w:val="0"/>
                <w:sz w:val="20"/>
                <w:szCs w:val="20"/>
                <w:lang w:val="es-CR" w:eastAsia="es-CR"/>
                <w14:ligatures w14:val="none"/>
              </w:rPr>
              <w:t>Demandas nuevas diarias. Debe procurar abastecer a las plazas de previas de los señalamientos requeridos, 1,4 diarios por plaza juzgadora.</w:t>
            </w:r>
          </w:p>
        </w:tc>
        <w:tc>
          <w:tcPr>
            <w:tcW w:w="623" w:type="dxa"/>
            <w:tcBorders>
              <w:top w:val="nil"/>
              <w:left w:val="nil"/>
              <w:bottom w:val="single" w:sz="4" w:space="0" w:color="auto"/>
              <w:right w:val="single" w:sz="4" w:space="0" w:color="auto"/>
            </w:tcBorders>
            <w:shd w:val="clear" w:color="000000" w:fill="FFFFFF"/>
            <w:vAlign w:val="center"/>
            <w:hideMark/>
          </w:tcPr>
          <w:p w14:paraId="2164E7CE"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5</w:t>
            </w:r>
          </w:p>
        </w:tc>
        <w:tc>
          <w:tcPr>
            <w:tcW w:w="128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71D887A"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4</w:t>
            </w:r>
          </w:p>
        </w:tc>
        <w:tc>
          <w:tcPr>
            <w:tcW w:w="1062" w:type="dxa"/>
            <w:tcBorders>
              <w:top w:val="nil"/>
              <w:left w:val="nil"/>
              <w:bottom w:val="single" w:sz="4" w:space="0" w:color="auto"/>
              <w:right w:val="single" w:sz="4" w:space="0" w:color="auto"/>
            </w:tcBorders>
            <w:shd w:val="clear" w:color="000000" w:fill="FFFFFF"/>
            <w:vAlign w:val="center"/>
            <w:hideMark/>
          </w:tcPr>
          <w:p w14:paraId="03098478"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0,44</w:t>
            </w:r>
          </w:p>
        </w:tc>
        <w:tc>
          <w:tcPr>
            <w:tcW w:w="1119" w:type="dxa"/>
            <w:tcBorders>
              <w:top w:val="nil"/>
              <w:left w:val="nil"/>
              <w:bottom w:val="single" w:sz="4" w:space="0" w:color="auto"/>
              <w:right w:val="single" w:sz="4" w:space="0" w:color="auto"/>
            </w:tcBorders>
            <w:shd w:val="clear" w:color="000000" w:fill="D9D9D9"/>
            <w:vAlign w:val="center"/>
            <w:hideMark/>
          </w:tcPr>
          <w:p w14:paraId="1F2BA266"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1,77</w:t>
            </w:r>
          </w:p>
        </w:tc>
        <w:tc>
          <w:tcPr>
            <w:tcW w:w="1269" w:type="dxa"/>
            <w:tcBorders>
              <w:top w:val="nil"/>
              <w:left w:val="nil"/>
              <w:bottom w:val="single" w:sz="4" w:space="0" w:color="auto"/>
              <w:right w:val="single" w:sz="4" w:space="0" w:color="auto"/>
            </w:tcBorders>
            <w:shd w:val="clear" w:color="auto" w:fill="auto"/>
            <w:vAlign w:val="center"/>
            <w:hideMark/>
          </w:tcPr>
          <w:p w14:paraId="6801DC60"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4</w:t>
            </w:r>
          </w:p>
        </w:tc>
        <w:tc>
          <w:tcPr>
            <w:tcW w:w="1134" w:type="dxa"/>
            <w:tcBorders>
              <w:top w:val="nil"/>
              <w:left w:val="nil"/>
              <w:bottom w:val="single" w:sz="4" w:space="0" w:color="auto"/>
              <w:right w:val="single" w:sz="4" w:space="0" w:color="auto"/>
            </w:tcBorders>
            <w:shd w:val="clear" w:color="auto" w:fill="auto"/>
            <w:noWrap/>
            <w:vAlign w:val="center"/>
            <w:hideMark/>
          </w:tcPr>
          <w:p w14:paraId="2A703DFF" w14:textId="77777777" w:rsidR="00BD48C3" w:rsidRPr="00D221C7" w:rsidRDefault="00BD48C3" w:rsidP="00AF00D4">
            <w:pPr>
              <w:spacing w:after="0" w:line="240" w:lineRule="auto"/>
              <w:jc w:val="center"/>
              <w:rPr>
                <w:rFonts w:ascii="Verdana" w:eastAsia="Times New Roman" w:hAnsi="Verdana" w:cs="Times New Roman"/>
                <w:kern w:val="0"/>
                <w:sz w:val="20"/>
                <w:szCs w:val="20"/>
                <w:lang w:val="es-CR" w:eastAsia="es-CR"/>
                <w14:ligatures w14:val="none"/>
              </w:rPr>
            </w:pPr>
            <w:r w:rsidRPr="00D221C7">
              <w:rPr>
                <w:rFonts w:ascii="Verdana" w:eastAsia="Times New Roman" w:hAnsi="Verdana" w:cs="Times New Roman"/>
                <w:kern w:val="0"/>
                <w:sz w:val="20"/>
                <w:szCs w:val="20"/>
                <w:lang w:val="es-CR" w:eastAsia="es-CR"/>
                <w14:ligatures w14:val="none"/>
              </w:rPr>
              <w:t>92 %</w:t>
            </w:r>
          </w:p>
        </w:tc>
      </w:tr>
      <w:tr w:rsidR="00A52A44" w:rsidRPr="00D221C7" w14:paraId="277B2ABC" w14:textId="77777777" w:rsidTr="00A52A44">
        <w:trPr>
          <w:trHeight w:val="506"/>
        </w:trPr>
        <w:tc>
          <w:tcPr>
            <w:tcW w:w="132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F9A1882"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Técnico/a trámite</w:t>
            </w:r>
          </w:p>
        </w:tc>
        <w:tc>
          <w:tcPr>
            <w:tcW w:w="1684" w:type="dxa"/>
            <w:tcBorders>
              <w:top w:val="single" w:sz="4" w:space="0" w:color="auto"/>
              <w:left w:val="nil"/>
              <w:bottom w:val="nil"/>
              <w:right w:val="single" w:sz="4" w:space="0" w:color="auto"/>
            </w:tcBorders>
            <w:shd w:val="clear" w:color="000000" w:fill="FFFFFF"/>
            <w:vAlign w:val="center"/>
            <w:hideMark/>
          </w:tcPr>
          <w:p w14:paraId="15AAF8C3" w14:textId="77777777" w:rsidR="00BD48C3" w:rsidRPr="00D221C7" w:rsidRDefault="00BD48C3" w:rsidP="00AF00D4">
            <w:pPr>
              <w:spacing w:after="0" w:line="240" w:lineRule="auto"/>
              <w:jc w:val="center"/>
              <w:rPr>
                <w:rFonts w:eastAsia="Times New Roman" w:cs="Times New Roman"/>
                <w:b/>
                <w:bCs/>
                <w:color w:val="000000"/>
                <w:kern w:val="0"/>
                <w:sz w:val="20"/>
                <w:szCs w:val="20"/>
                <w:lang w:val="es-CR" w:eastAsia="es-CR"/>
                <w14:ligatures w14:val="none"/>
              </w:rPr>
            </w:pPr>
            <w:r w:rsidRPr="00D221C7">
              <w:rPr>
                <w:rFonts w:eastAsia="Times New Roman" w:cs="Times New Roman"/>
                <w:b/>
                <w:bCs/>
                <w:color w:val="000000"/>
                <w:kern w:val="0"/>
                <w:sz w:val="20"/>
                <w:szCs w:val="20"/>
                <w:lang w:val="es-CR" w:eastAsia="es-CR"/>
                <w14:ligatures w14:val="none"/>
              </w:rPr>
              <w:t>Expedientes pasados a firmar por día</w:t>
            </w:r>
          </w:p>
        </w:tc>
        <w:tc>
          <w:tcPr>
            <w:tcW w:w="623" w:type="dxa"/>
            <w:tcBorders>
              <w:top w:val="nil"/>
              <w:left w:val="nil"/>
              <w:bottom w:val="single" w:sz="4" w:space="0" w:color="auto"/>
              <w:right w:val="single" w:sz="4" w:space="0" w:color="auto"/>
            </w:tcBorders>
            <w:shd w:val="clear" w:color="000000" w:fill="FFFFFF"/>
            <w:vAlign w:val="center"/>
            <w:hideMark/>
          </w:tcPr>
          <w:p w14:paraId="5B1619E5"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10</w:t>
            </w:r>
          </w:p>
        </w:tc>
        <w:tc>
          <w:tcPr>
            <w:tcW w:w="1285" w:type="dxa"/>
            <w:vMerge/>
            <w:tcBorders>
              <w:top w:val="nil"/>
              <w:left w:val="single" w:sz="4" w:space="0" w:color="auto"/>
              <w:bottom w:val="single" w:sz="4" w:space="0" w:color="000000"/>
              <w:right w:val="single" w:sz="4" w:space="0" w:color="auto"/>
            </w:tcBorders>
            <w:vAlign w:val="center"/>
            <w:hideMark/>
          </w:tcPr>
          <w:p w14:paraId="79EC43D9"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p>
        </w:tc>
        <w:tc>
          <w:tcPr>
            <w:tcW w:w="1062" w:type="dxa"/>
            <w:tcBorders>
              <w:top w:val="nil"/>
              <w:left w:val="nil"/>
              <w:bottom w:val="single" w:sz="4" w:space="0" w:color="auto"/>
              <w:right w:val="single" w:sz="4" w:space="0" w:color="auto"/>
            </w:tcBorders>
            <w:shd w:val="clear" w:color="000000" w:fill="FFFFFF"/>
            <w:vAlign w:val="center"/>
            <w:hideMark/>
          </w:tcPr>
          <w:p w14:paraId="77F3DDFB"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2,99</w:t>
            </w:r>
          </w:p>
        </w:tc>
        <w:tc>
          <w:tcPr>
            <w:tcW w:w="1119" w:type="dxa"/>
            <w:tcBorders>
              <w:top w:val="nil"/>
              <w:left w:val="nil"/>
              <w:bottom w:val="single" w:sz="4" w:space="0" w:color="auto"/>
              <w:right w:val="single" w:sz="4" w:space="0" w:color="auto"/>
            </w:tcBorders>
            <w:shd w:val="clear" w:color="000000" w:fill="D9D9D9"/>
            <w:vAlign w:val="center"/>
            <w:hideMark/>
          </w:tcPr>
          <w:p w14:paraId="6197D3A7"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11,94</w:t>
            </w:r>
          </w:p>
        </w:tc>
        <w:tc>
          <w:tcPr>
            <w:tcW w:w="1269" w:type="dxa"/>
            <w:tcBorders>
              <w:top w:val="nil"/>
              <w:left w:val="nil"/>
              <w:bottom w:val="single" w:sz="4" w:space="0" w:color="auto"/>
              <w:right w:val="single" w:sz="4" w:space="0" w:color="auto"/>
            </w:tcBorders>
            <w:shd w:val="clear" w:color="auto" w:fill="auto"/>
            <w:vAlign w:val="center"/>
            <w:hideMark/>
          </w:tcPr>
          <w:p w14:paraId="189F960C"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4</w:t>
            </w:r>
          </w:p>
        </w:tc>
        <w:tc>
          <w:tcPr>
            <w:tcW w:w="1134" w:type="dxa"/>
            <w:tcBorders>
              <w:top w:val="nil"/>
              <w:left w:val="nil"/>
              <w:bottom w:val="single" w:sz="4" w:space="0" w:color="auto"/>
              <w:right w:val="single" w:sz="4" w:space="0" w:color="auto"/>
            </w:tcBorders>
            <w:shd w:val="clear" w:color="auto" w:fill="auto"/>
            <w:noWrap/>
            <w:vAlign w:val="center"/>
            <w:hideMark/>
          </w:tcPr>
          <w:p w14:paraId="3D4BFECF" w14:textId="77777777" w:rsidR="00BD48C3" w:rsidRPr="00D221C7" w:rsidRDefault="00BD48C3" w:rsidP="00AF00D4">
            <w:pPr>
              <w:spacing w:after="0" w:line="240" w:lineRule="auto"/>
              <w:jc w:val="center"/>
              <w:rPr>
                <w:rFonts w:ascii="Verdana" w:eastAsia="Times New Roman" w:hAnsi="Verdana" w:cs="Times New Roman"/>
                <w:kern w:val="0"/>
                <w:sz w:val="20"/>
                <w:szCs w:val="20"/>
                <w:lang w:val="es-CR" w:eastAsia="es-CR"/>
                <w14:ligatures w14:val="none"/>
              </w:rPr>
            </w:pPr>
            <w:r w:rsidRPr="00D221C7">
              <w:rPr>
                <w:rFonts w:ascii="Verdana" w:eastAsia="Times New Roman" w:hAnsi="Verdana" w:cs="Times New Roman"/>
                <w:kern w:val="0"/>
                <w:sz w:val="20"/>
                <w:szCs w:val="20"/>
                <w:lang w:val="es-CR" w:eastAsia="es-CR"/>
                <w14:ligatures w14:val="none"/>
              </w:rPr>
              <w:t>92 %</w:t>
            </w:r>
          </w:p>
        </w:tc>
      </w:tr>
      <w:tr w:rsidR="00A52A44" w:rsidRPr="00D221C7" w14:paraId="5804AF2B" w14:textId="77777777" w:rsidTr="00A52A44">
        <w:trPr>
          <w:trHeight w:val="506"/>
        </w:trPr>
        <w:tc>
          <w:tcPr>
            <w:tcW w:w="1322" w:type="dxa"/>
            <w:tcBorders>
              <w:top w:val="nil"/>
              <w:left w:val="single" w:sz="4" w:space="0" w:color="auto"/>
              <w:bottom w:val="single" w:sz="4" w:space="0" w:color="auto"/>
              <w:right w:val="single" w:sz="4" w:space="0" w:color="auto"/>
            </w:tcBorders>
            <w:shd w:val="clear" w:color="000000" w:fill="FFFFFF"/>
            <w:vAlign w:val="center"/>
            <w:hideMark/>
          </w:tcPr>
          <w:p w14:paraId="3B23387A"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Técnico/a apremios</w:t>
            </w:r>
          </w:p>
        </w:tc>
        <w:tc>
          <w:tcPr>
            <w:tcW w:w="1684" w:type="dxa"/>
            <w:tcBorders>
              <w:top w:val="single" w:sz="4" w:space="0" w:color="auto"/>
              <w:left w:val="nil"/>
              <w:bottom w:val="nil"/>
              <w:right w:val="single" w:sz="4" w:space="0" w:color="auto"/>
            </w:tcBorders>
            <w:shd w:val="clear" w:color="000000" w:fill="FFFFFF"/>
            <w:vAlign w:val="center"/>
            <w:hideMark/>
          </w:tcPr>
          <w:p w14:paraId="513A736A" w14:textId="77777777" w:rsidR="00BD48C3" w:rsidRPr="00D221C7" w:rsidRDefault="00BD48C3" w:rsidP="00AF00D4">
            <w:pPr>
              <w:spacing w:after="0" w:line="240" w:lineRule="auto"/>
              <w:jc w:val="center"/>
              <w:rPr>
                <w:rFonts w:eastAsia="Times New Roman" w:cs="Times New Roman"/>
                <w:b/>
                <w:bCs/>
                <w:color w:val="000000"/>
                <w:kern w:val="0"/>
                <w:sz w:val="20"/>
                <w:szCs w:val="20"/>
                <w:lang w:val="es-CR" w:eastAsia="es-CR"/>
                <w14:ligatures w14:val="none"/>
              </w:rPr>
            </w:pPr>
            <w:r w:rsidRPr="00D221C7">
              <w:rPr>
                <w:rFonts w:eastAsia="Times New Roman" w:cs="Times New Roman"/>
                <w:b/>
                <w:bCs/>
                <w:color w:val="000000"/>
                <w:kern w:val="0"/>
                <w:sz w:val="20"/>
                <w:szCs w:val="20"/>
                <w:lang w:val="es-CR" w:eastAsia="es-CR"/>
                <w14:ligatures w14:val="none"/>
              </w:rPr>
              <w:t xml:space="preserve">Apremios por día con la correspondiente </w:t>
            </w:r>
            <w:r w:rsidRPr="00D221C7">
              <w:rPr>
                <w:rFonts w:eastAsia="Times New Roman" w:cs="Times New Roman"/>
                <w:b/>
                <w:bCs/>
                <w:color w:val="000000"/>
                <w:kern w:val="0"/>
                <w:sz w:val="20"/>
                <w:szCs w:val="20"/>
                <w:lang w:val="es-CR" w:eastAsia="es-CR"/>
                <w14:ligatures w14:val="none"/>
              </w:rPr>
              <w:lastRenderedPageBreak/>
              <w:t>actualización en el sistema</w:t>
            </w:r>
          </w:p>
        </w:tc>
        <w:tc>
          <w:tcPr>
            <w:tcW w:w="623" w:type="dxa"/>
            <w:tcBorders>
              <w:top w:val="nil"/>
              <w:left w:val="nil"/>
              <w:bottom w:val="single" w:sz="4" w:space="0" w:color="auto"/>
              <w:right w:val="single" w:sz="4" w:space="0" w:color="auto"/>
            </w:tcBorders>
            <w:shd w:val="clear" w:color="000000" w:fill="FFFFFF"/>
            <w:vAlign w:val="center"/>
            <w:hideMark/>
          </w:tcPr>
          <w:p w14:paraId="4A6A9435"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lastRenderedPageBreak/>
              <w:t>25</w:t>
            </w:r>
          </w:p>
        </w:tc>
        <w:tc>
          <w:tcPr>
            <w:tcW w:w="1285" w:type="dxa"/>
            <w:vMerge/>
            <w:tcBorders>
              <w:top w:val="nil"/>
              <w:left w:val="single" w:sz="4" w:space="0" w:color="auto"/>
              <w:bottom w:val="single" w:sz="4" w:space="0" w:color="000000"/>
              <w:right w:val="single" w:sz="4" w:space="0" w:color="auto"/>
            </w:tcBorders>
            <w:vAlign w:val="center"/>
            <w:hideMark/>
          </w:tcPr>
          <w:p w14:paraId="75C481E7"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p>
        </w:tc>
        <w:tc>
          <w:tcPr>
            <w:tcW w:w="1062" w:type="dxa"/>
            <w:tcBorders>
              <w:top w:val="nil"/>
              <w:left w:val="nil"/>
              <w:bottom w:val="single" w:sz="4" w:space="0" w:color="auto"/>
              <w:right w:val="single" w:sz="4" w:space="0" w:color="auto"/>
            </w:tcBorders>
            <w:shd w:val="clear" w:color="000000" w:fill="FFFFFF"/>
            <w:vAlign w:val="center"/>
            <w:hideMark/>
          </w:tcPr>
          <w:p w14:paraId="0EB87428"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5,28</w:t>
            </w:r>
          </w:p>
        </w:tc>
        <w:tc>
          <w:tcPr>
            <w:tcW w:w="1119" w:type="dxa"/>
            <w:tcBorders>
              <w:top w:val="nil"/>
              <w:left w:val="nil"/>
              <w:bottom w:val="single" w:sz="4" w:space="0" w:color="auto"/>
              <w:right w:val="single" w:sz="4" w:space="0" w:color="auto"/>
            </w:tcBorders>
            <w:shd w:val="clear" w:color="000000" w:fill="D9D9D9"/>
            <w:vAlign w:val="center"/>
            <w:hideMark/>
          </w:tcPr>
          <w:p w14:paraId="554CD21C"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21,13</w:t>
            </w:r>
          </w:p>
        </w:tc>
        <w:tc>
          <w:tcPr>
            <w:tcW w:w="1269" w:type="dxa"/>
            <w:tcBorders>
              <w:top w:val="nil"/>
              <w:left w:val="nil"/>
              <w:bottom w:val="single" w:sz="4" w:space="0" w:color="auto"/>
              <w:right w:val="single" w:sz="4" w:space="0" w:color="auto"/>
            </w:tcBorders>
            <w:shd w:val="clear" w:color="auto" w:fill="auto"/>
            <w:vAlign w:val="center"/>
            <w:hideMark/>
          </w:tcPr>
          <w:p w14:paraId="7F25631F"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4</w:t>
            </w:r>
          </w:p>
        </w:tc>
        <w:tc>
          <w:tcPr>
            <w:tcW w:w="1134" w:type="dxa"/>
            <w:tcBorders>
              <w:top w:val="nil"/>
              <w:left w:val="nil"/>
              <w:bottom w:val="single" w:sz="4" w:space="0" w:color="auto"/>
              <w:right w:val="single" w:sz="4" w:space="0" w:color="auto"/>
            </w:tcBorders>
            <w:shd w:val="clear" w:color="auto" w:fill="auto"/>
            <w:noWrap/>
            <w:vAlign w:val="center"/>
            <w:hideMark/>
          </w:tcPr>
          <w:p w14:paraId="58588C21" w14:textId="77777777" w:rsidR="00BD48C3" w:rsidRPr="00D221C7" w:rsidRDefault="00BD48C3" w:rsidP="00AF00D4">
            <w:pPr>
              <w:spacing w:after="0" w:line="240" w:lineRule="auto"/>
              <w:jc w:val="center"/>
              <w:rPr>
                <w:rFonts w:ascii="Verdana" w:eastAsia="Times New Roman" w:hAnsi="Verdana" w:cs="Times New Roman"/>
                <w:kern w:val="0"/>
                <w:sz w:val="20"/>
                <w:szCs w:val="20"/>
                <w:lang w:val="es-CR" w:eastAsia="es-CR"/>
                <w14:ligatures w14:val="none"/>
              </w:rPr>
            </w:pPr>
            <w:r w:rsidRPr="00D221C7">
              <w:rPr>
                <w:rFonts w:ascii="Verdana" w:eastAsia="Times New Roman" w:hAnsi="Verdana" w:cs="Times New Roman"/>
                <w:kern w:val="0"/>
                <w:sz w:val="20"/>
                <w:szCs w:val="20"/>
                <w:lang w:val="es-CR" w:eastAsia="es-CR"/>
                <w14:ligatures w14:val="none"/>
              </w:rPr>
              <w:t>92 %</w:t>
            </w:r>
          </w:p>
        </w:tc>
      </w:tr>
      <w:tr w:rsidR="00A52A44" w:rsidRPr="00D221C7" w14:paraId="0016F399" w14:textId="77777777" w:rsidTr="00A52A44">
        <w:trPr>
          <w:trHeight w:val="337"/>
        </w:trPr>
        <w:tc>
          <w:tcPr>
            <w:tcW w:w="1322" w:type="dxa"/>
            <w:tcBorders>
              <w:top w:val="nil"/>
              <w:left w:val="single" w:sz="4" w:space="0" w:color="auto"/>
              <w:bottom w:val="single" w:sz="4" w:space="0" w:color="auto"/>
              <w:right w:val="single" w:sz="4" w:space="0" w:color="auto"/>
            </w:tcBorders>
            <w:shd w:val="clear" w:color="auto" w:fill="auto"/>
            <w:vAlign w:val="center"/>
            <w:hideMark/>
          </w:tcPr>
          <w:p w14:paraId="46C0F503"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Técnico/a giros</w:t>
            </w:r>
          </w:p>
        </w:tc>
        <w:tc>
          <w:tcPr>
            <w:tcW w:w="1684" w:type="dxa"/>
            <w:tcBorders>
              <w:top w:val="single" w:sz="4" w:space="0" w:color="auto"/>
              <w:left w:val="nil"/>
              <w:bottom w:val="single" w:sz="4" w:space="0" w:color="auto"/>
              <w:right w:val="single" w:sz="4" w:space="0" w:color="auto"/>
            </w:tcBorders>
            <w:shd w:val="clear" w:color="000000" w:fill="FFFFFF"/>
            <w:vAlign w:val="center"/>
            <w:hideMark/>
          </w:tcPr>
          <w:p w14:paraId="73845F9C" w14:textId="77777777" w:rsidR="00BD48C3" w:rsidRPr="00D221C7" w:rsidRDefault="00BD48C3" w:rsidP="00AF00D4">
            <w:pPr>
              <w:spacing w:after="0" w:line="240" w:lineRule="auto"/>
              <w:jc w:val="center"/>
              <w:rPr>
                <w:rFonts w:eastAsia="Times New Roman" w:cs="Times New Roman"/>
                <w:b/>
                <w:bCs/>
                <w:color w:val="000000"/>
                <w:kern w:val="0"/>
                <w:sz w:val="20"/>
                <w:szCs w:val="20"/>
                <w:lang w:val="es-CR" w:eastAsia="es-CR"/>
                <w14:ligatures w14:val="none"/>
              </w:rPr>
            </w:pPr>
            <w:r w:rsidRPr="00D221C7">
              <w:rPr>
                <w:rFonts w:eastAsia="Times New Roman" w:cs="Times New Roman"/>
                <w:b/>
                <w:bCs/>
                <w:color w:val="000000"/>
                <w:kern w:val="0"/>
                <w:sz w:val="20"/>
                <w:szCs w:val="20"/>
                <w:lang w:val="es-CR" w:eastAsia="es-CR"/>
                <w14:ligatures w14:val="none"/>
              </w:rPr>
              <w:t>Giros por día</w:t>
            </w:r>
          </w:p>
        </w:tc>
        <w:tc>
          <w:tcPr>
            <w:tcW w:w="623" w:type="dxa"/>
            <w:tcBorders>
              <w:top w:val="nil"/>
              <w:left w:val="nil"/>
              <w:bottom w:val="single" w:sz="4" w:space="0" w:color="auto"/>
              <w:right w:val="single" w:sz="4" w:space="0" w:color="auto"/>
            </w:tcBorders>
            <w:shd w:val="clear" w:color="000000" w:fill="FFFFFF"/>
            <w:vAlign w:val="center"/>
            <w:hideMark/>
          </w:tcPr>
          <w:p w14:paraId="3854D69D"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40</w:t>
            </w:r>
          </w:p>
        </w:tc>
        <w:tc>
          <w:tcPr>
            <w:tcW w:w="1285" w:type="dxa"/>
            <w:vMerge/>
            <w:tcBorders>
              <w:top w:val="nil"/>
              <w:left w:val="single" w:sz="4" w:space="0" w:color="auto"/>
              <w:bottom w:val="single" w:sz="4" w:space="0" w:color="000000"/>
              <w:right w:val="single" w:sz="4" w:space="0" w:color="auto"/>
            </w:tcBorders>
            <w:vAlign w:val="center"/>
            <w:hideMark/>
          </w:tcPr>
          <w:p w14:paraId="29BA1117"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p>
        </w:tc>
        <w:tc>
          <w:tcPr>
            <w:tcW w:w="1062" w:type="dxa"/>
            <w:tcBorders>
              <w:top w:val="nil"/>
              <w:left w:val="nil"/>
              <w:bottom w:val="single" w:sz="4" w:space="0" w:color="auto"/>
              <w:right w:val="single" w:sz="4" w:space="0" w:color="auto"/>
            </w:tcBorders>
            <w:shd w:val="clear" w:color="000000" w:fill="FFFFFF"/>
            <w:vAlign w:val="center"/>
            <w:hideMark/>
          </w:tcPr>
          <w:p w14:paraId="622E60D7"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5,6</w:t>
            </w:r>
          </w:p>
        </w:tc>
        <w:tc>
          <w:tcPr>
            <w:tcW w:w="1119" w:type="dxa"/>
            <w:tcBorders>
              <w:top w:val="nil"/>
              <w:left w:val="nil"/>
              <w:bottom w:val="single" w:sz="4" w:space="0" w:color="auto"/>
              <w:right w:val="single" w:sz="4" w:space="0" w:color="auto"/>
            </w:tcBorders>
            <w:shd w:val="clear" w:color="000000" w:fill="D9D9D9"/>
            <w:vAlign w:val="center"/>
            <w:hideMark/>
          </w:tcPr>
          <w:p w14:paraId="28460EDE"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22,95</w:t>
            </w:r>
          </w:p>
        </w:tc>
        <w:tc>
          <w:tcPr>
            <w:tcW w:w="1269" w:type="dxa"/>
            <w:tcBorders>
              <w:top w:val="nil"/>
              <w:left w:val="nil"/>
              <w:bottom w:val="single" w:sz="4" w:space="0" w:color="auto"/>
              <w:right w:val="single" w:sz="4" w:space="0" w:color="auto"/>
            </w:tcBorders>
            <w:shd w:val="clear" w:color="auto" w:fill="auto"/>
            <w:vAlign w:val="center"/>
            <w:hideMark/>
          </w:tcPr>
          <w:p w14:paraId="22B530AB"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4</w:t>
            </w:r>
          </w:p>
        </w:tc>
        <w:tc>
          <w:tcPr>
            <w:tcW w:w="1134" w:type="dxa"/>
            <w:tcBorders>
              <w:top w:val="nil"/>
              <w:left w:val="nil"/>
              <w:bottom w:val="single" w:sz="4" w:space="0" w:color="auto"/>
              <w:right w:val="single" w:sz="4" w:space="0" w:color="auto"/>
            </w:tcBorders>
            <w:shd w:val="clear" w:color="auto" w:fill="auto"/>
            <w:noWrap/>
            <w:vAlign w:val="center"/>
            <w:hideMark/>
          </w:tcPr>
          <w:p w14:paraId="1C18D7AE" w14:textId="77777777" w:rsidR="00BD48C3" w:rsidRPr="00D221C7" w:rsidRDefault="00BD48C3" w:rsidP="00AF00D4">
            <w:pPr>
              <w:spacing w:after="0" w:line="240" w:lineRule="auto"/>
              <w:jc w:val="center"/>
              <w:rPr>
                <w:rFonts w:ascii="Verdana" w:eastAsia="Times New Roman" w:hAnsi="Verdana" w:cs="Times New Roman"/>
                <w:kern w:val="0"/>
                <w:sz w:val="20"/>
                <w:szCs w:val="20"/>
                <w:lang w:val="es-CR" w:eastAsia="es-CR"/>
                <w14:ligatures w14:val="none"/>
              </w:rPr>
            </w:pPr>
            <w:r w:rsidRPr="00D221C7">
              <w:rPr>
                <w:rFonts w:ascii="Verdana" w:eastAsia="Times New Roman" w:hAnsi="Verdana" w:cs="Times New Roman"/>
                <w:kern w:val="0"/>
                <w:sz w:val="20"/>
                <w:szCs w:val="20"/>
                <w:lang w:val="es-CR" w:eastAsia="es-CR"/>
                <w14:ligatures w14:val="none"/>
              </w:rPr>
              <w:t>92 %</w:t>
            </w:r>
          </w:p>
        </w:tc>
      </w:tr>
      <w:tr w:rsidR="00A52A44" w:rsidRPr="00D221C7" w14:paraId="5D080F60" w14:textId="77777777" w:rsidTr="00A52A44">
        <w:trPr>
          <w:trHeight w:val="506"/>
        </w:trPr>
        <w:tc>
          <w:tcPr>
            <w:tcW w:w="1322" w:type="dxa"/>
            <w:tcBorders>
              <w:top w:val="nil"/>
              <w:left w:val="single" w:sz="4" w:space="0" w:color="auto"/>
              <w:bottom w:val="single" w:sz="4" w:space="0" w:color="auto"/>
              <w:right w:val="single" w:sz="4" w:space="0" w:color="auto"/>
            </w:tcBorders>
            <w:shd w:val="clear" w:color="000000" w:fill="FFFFFF"/>
            <w:vAlign w:val="center"/>
            <w:hideMark/>
          </w:tcPr>
          <w:p w14:paraId="0B8BEFB4"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Técnico/a personas atendidas</w:t>
            </w:r>
          </w:p>
        </w:tc>
        <w:tc>
          <w:tcPr>
            <w:tcW w:w="1684" w:type="dxa"/>
            <w:tcBorders>
              <w:top w:val="nil"/>
              <w:left w:val="nil"/>
              <w:bottom w:val="single" w:sz="4" w:space="0" w:color="auto"/>
              <w:right w:val="single" w:sz="4" w:space="0" w:color="auto"/>
            </w:tcBorders>
            <w:shd w:val="clear" w:color="000000" w:fill="FFFFFF"/>
            <w:vAlign w:val="center"/>
            <w:hideMark/>
          </w:tcPr>
          <w:p w14:paraId="12778BEF" w14:textId="77777777" w:rsidR="00BD48C3" w:rsidRPr="00D221C7" w:rsidRDefault="00BD48C3" w:rsidP="00AF00D4">
            <w:pPr>
              <w:spacing w:after="0" w:line="240" w:lineRule="auto"/>
              <w:jc w:val="center"/>
              <w:rPr>
                <w:rFonts w:eastAsia="Times New Roman" w:cs="Times New Roman"/>
                <w:b/>
                <w:bCs/>
                <w:color w:val="000000"/>
                <w:kern w:val="0"/>
                <w:sz w:val="20"/>
                <w:szCs w:val="20"/>
                <w:lang w:val="es-CR" w:eastAsia="es-CR"/>
                <w14:ligatures w14:val="none"/>
              </w:rPr>
            </w:pPr>
            <w:r w:rsidRPr="00D221C7">
              <w:rPr>
                <w:rFonts w:eastAsia="Times New Roman" w:cs="Times New Roman"/>
                <w:b/>
                <w:bCs/>
                <w:color w:val="000000"/>
                <w:kern w:val="0"/>
                <w:sz w:val="20"/>
                <w:szCs w:val="20"/>
                <w:lang w:val="es-CR" w:eastAsia="es-CR"/>
                <w14:ligatures w14:val="none"/>
              </w:rPr>
              <w:t>Diarias</w:t>
            </w:r>
          </w:p>
        </w:tc>
        <w:tc>
          <w:tcPr>
            <w:tcW w:w="623" w:type="dxa"/>
            <w:tcBorders>
              <w:top w:val="nil"/>
              <w:left w:val="nil"/>
              <w:bottom w:val="single" w:sz="4" w:space="0" w:color="auto"/>
              <w:right w:val="single" w:sz="4" w:space="0" w:color="auto"/>
            </w:tcBorders>
            <w:shd w:val="clear" w:color="000000" w:fill="FFFFFF"/>
            <w:vAlign w:val="center"/>
            <w:hideMark/>
          </w:tcPr>
          <w:p w14:paraId="0F401228"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42</w:t>
            </w:r>
          </w:p>
        </w:tc>
        <w:tc>
          <w:tcPr>
            <w:tcW w:w="1285" w:type="dxa"/>
            <w:vMerge/>
            <w:tcBorders>
              <w:top w:val="nil"/>
              <w:left w:val="single" w:sz="4" w:space="0" w:color="auto"/>
              <w:bottom w:val="single" w:sz="4" w:space="0" w:color="000000"/>
              <w:right w:val="single" w:sz="4" w:space="0" w:color="auto"/>
            </w:tcBorders>
            <w:vAlign w:val="center"/>
            <w:hideMark/>
          </w:tcPr>
          <w:p w14:paraId="28055102"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p>
        </w:tc>
        <w:tc>
          <w:tcPr>
            <w:tcW w:w="1062" w:type="dxa"/>
            <w:tcBorders>
              <w:top w:val="nil"/>
              <w:left w:val="nil"/>
              <w:bottom w:val="single" w:sz="4" w:space="0" w:color="auto"/>
              <w:right w:val="single" w:sz="4" w:space="0" w:color="auto"/>
            </w:tcBorders>
            <w:shd w:val="clear" w:color="000000" w:fill="FFFFFF"/>
            <w:vAlign w:val="center"/>
            <w:hideMark/>
          </w:tcPr>
          <w:p w14:paraId="6F017E27"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30,64</w:t>
            </w:r>
          </w:p>
        </w:tc>
        <w:tc>
          <w:tcPr>
            <w:tcW w:w="1119" w:type="dxa"/>
            <w:tcBorders>
              <w:top w:val="nil"/>
              <w:left w:val="nil"/>
              <w:bottom w:val="single" w:sz="4" w:space="0" w:color="auto"/>
              <w:right w:val="single" w:sz="4" w:space="0" w:color="auto"/>
            </w:tcBorders>
            <w:shd w:val="clear" w:color="000000" w:fill="D9D9D9"/>
            <w:vAlign w:val="center"/>
            <w:hideMark/>
          </w:tcPr>
          <w:p w14:paraId="27519049" w14:textId="77777777"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30,64</w:t>
            </w:r>
          </w:p>
        </w:tc>
        <w:tc>
          <w:tcPr>
            <w:tcW w:w="1269" w:type="dxa"/>
            <w:tcBorders>
              <w:top w:val="nil"/>
              <w:left w:val="nil"/>
              <w:bottom w:val="single" w:sz="4" w:space="0" w:color="auto"/>
              <w:right w:val="single" w:sz="4" w:space="0" w:color="auto"/>
            </w:tcBorders>
            <w:shd w:val="clear" w:color="auto" w:fill="auto"/>
            <w:vAlign w:val="center"/>
            <w:hideMark/>
          </w:tcPr>
          <w:p w14:paraId="7F190C91" w14:textId="5E949C1F" w:rsidR="00BD48C3" w:rsidRPr="00D221C7" w:rsidRDefault="00BD48C3" w:rsidP="00AF00D4">
            <w:pPr>
              <w:spacing w:after="0" w:line="240" w:lineRule="auto"/>
              <w:jc w:val="center"/>
              <w:rPr>
                <w:rFonts w:eastAsia="Times New Roman" w:cs="Times New Roman"/>
                <w:color w:val="000000"/>
                <w:kern w:val="0"/>
                <w:sz w:val="20"/>
                <w:szCs w:val="20"/>
                <w:lang w:val="es-CR" w:eastAsia="es-CR"/>
                <w14:ligatures w14:val="none"/>
              </w:rPr>
            </w:pPr>
            <w:r w:rsidRPr="00D221C7">
              <w:rPr>
                <w:rFonts w:eastAsia="Times New Roman" w:cs="Times New Roman"/>
                <w:color w:val="000000"/>
                <w:kern w:val="0"/>
                <w:sz w:val="20"/>
                <w:szCs w:val="20"/>
                <w:lang w:val="es-CR" w:eastAsia="es-CR"/>
                <w14:ligatures w14:val="none"/>
              </w:rPr>
              <w:t>5</w:t>
            </w:r>
            <w:r w:rsidR="00625EAB">
              <w:rPr>
                <w:rStyle w:val="Refdenotaalpie"/>
                <w:rFonts w:eastAsia="Times New Roman" w:cs="Times New Roman"/>
                <w:color w:val="000000"/>
                <w:kern w:val="0"/>
                <w:sz w:val="20"/>
                <w:szCs w:val="20"/>
                <w:lang w:val="es-CR" w:eastAsia="es-CR"/>
                <w14:ligatures w14:val="none"/>
              </w:rPr>
              <w:footnoteReference w:id="2"/>
            </w:r>
          </w:p>
        </w:tc>
        <w:tc>
          <w:tcPr>
            <w:tcW w:w="1134" w:type="dxa"/>
            <w:tcBorders>
              <w:top w:val="nil"/>
              <w:left w:val="nil"/>
              <w:bottom w:val="single" w:sz="4" w:space="0" w:color="auto"/>
              <w:right w:val="single" w:sz="4" w:space="0" w:color="auto"/>
            </w:tcBorders>
            <w:shd w:val="clear" w:color="auto" w:fill="auto"/>
            <w:noWrap/>
            <w:vAlign w:val="center"/>
            <w:hideMark/>
          </w:tcPr>
          <w:p w14:paraId="7F0424E3" w14:textId="77777777" w:rsidR="00BD48C3" w:rsidRPr="00D221C7" w:rsidRDefault="00BD48C3" w:rsidP="00AF00D4">
            <w:pPr>
              <w:spacing w:after="0" w:line="240" w:lineRule="auto"/>
              <w:jc w:val="center"/>
              <w:rPr>
                <w:rFonts w:ascii="Verdana" w:eastAsia="Times New Roman" w:hAnsi="Verdana" w:cs="Times New Roman"/>
                <w:kern w:val="0"/>
                <w:sz w:val="20"/>
                <w:szCs w:val="20"/>
                <w:lang w:val="es-CR" w:eastAsia="es-CR"/>
                <w14:ligatures w14:val="none"/>
              </w:rPr>
            </w:pPr>
            <w:r w:rsidRPr="00D221C7">
              <w:rPr>
                <w:rFonts w:ascii="Verdana" w:eastAsia="Times New Roman" w:hAnsi="Verdana" w:cs="Times New Roman"/>
                <w:kern w:val="0"/>
                <w:sz w:val="20"/>
                <w:szCs w:val="20"/>
                <w:lang w:val="es-CR" w:eastAsia="es-CR"/>
                <w14:ligatures w14:val="none"/>
              </w:rPr>
              <w:t>74 %</w:t>
            </w:r>
          </w:p>
        </w:tc>
      </w:tr>
    </w:tbl>
    <w:p w14:paraId="5FE85CA3" w14:textId="77777777" w:rsidR="00BD48C3" w:rsidRPr="00AF00D4" w:rsidRDefault="00BD48C3" w:rsidP="00AF00D4">
      <w:pPr>
        <w:tabs>
          <w:tab w:val="left" w:pos="8789"/>
        </w:tabs>
        <w:spacing w:after="0" w:line="240" w:lineRule="auto"/>
        <w:rPr>
          <w:rFonts w:eastAsia="Times New Roman" w:cs="Book Antiqua"/>
          <w:i/>
          <w:iCs/>
          <w:kern w:val="0"/>
          <w:sz w:val="18"/>
          <w:szCs w:val="18"/>
          <w:lang w:val="es-CR" w:eastAsia="es-ES"/>
          <w14:ligatures w14:val="none"/>
        </w:rPr>
      </w:pPr>
      <w:r w:rsidRPr="00AF00D4">
        <w:rPr>
          <w:rFonts w:eastAsia="Times New Roman" w:cs="Book Antiqua"/>
          <w:b/>
          <w:bCs/>
          <w:i/>
          <w:iCs/>
          <w:kern w:val="0"/>
          <w:sz w:val="18"/>
          <w:szCs w:val="18"/>
          <w:lang w:val="es-CR" w:eastAsia="es-ES"/>
          <w14:ligatures w14:val="none"/>
        </w:rPr>
        <w:t>Fuente</w:t>
      </w:r>
      <w:r w:rsidRPr="00AF00D4">
        <w:rPr>
          <w:rFonts w:eastAsia="Times New Roman" w:cs="Book Antiqua"/>
          <w:i/>
          <w:iCs/>
          <w:kern w:val="0"/>
          <w:sz w:val="18"/>
          <w:szCs w:val="18"/>
          <w:lang w:val="es-CR" w:eastAsia="es-ES"/>
          <w14:ligatures w14:val="none"/>
        </w:rPr>
        <w:t>. Elaboración propia Subproceso de Modernización No Penal, de conformidad con el contenido del Documento Matriz de Indicadores de Gestión del despacho</w:t>
      </w:r>
    </w:p>
    <w:p w14:paraId="09C0087E" w14:textId="7036B2C0" w:rsidR="00BD48C3" w:rsidRDefault="00BD48C3" w:rsidP="00A52A44">
      <w:pPr>
        <w:spacing w:after="0" w:line="240" w:lineRule="auto"/>
        <w:ind w:right="51"/>
        <w:jc w:val="both"/>
        <w:rPr>
          <w:rFonts w:eastAsia="Times New Roman" w:cs="Book Antiqua"/>
          <w:kern w:val="0"/>
          <w:lang w:val="es-CR" w:eastAsia="es-ES"/>
          <w14:ligatures w14:val="none"/>
        </w:rPr>
      </w:pPr>
    </w:p>
    <w:p w14:paraId="7D747246" w14:textId="1F633B66" w:rsidR="00BD48C3" w:rsidRDefault="00B14CDF" w:rsidP="00A52A44">
      <w:pPr>
        <w:spacing w:after="0" w:line="240" w:lineRule="auto"/>
        <w:ind w:right="51"/>
        <w:jc w:val="both"/>
        <w:rPr>
          <w:rFonts w:eastAsia="Times New Roman" w:cs="Book Antiqua"/>
          <w:kern w:val="0"/>
          <w:lang w:val="es-CR" w:eastAsia="es-ES"/>
          <w14:ligatures w14:val="none"/>
        </w:rPr>
      </w:pPr>
      <w:r>
        <w:t xml:space="preserve">Como se indicó </w:t>
      </w:r>
      <w:r w:rsidR="001B6C57">
        <w:t>inicialmente, e</w:t>
      </w:r>
      <w:r w:rsidR="0016602D">
        <w:t xml:space="preserve">sta propuesta </w:t>
      </w:r>
      <w:r w:rsidR="00AA7B19">
        <w:t xml:space="preserve">mantiene </w:t>
      </w:r>
      <w:r w:rsidR="0016602D">
        <w:t>las</w:t>
      </w:r>
      <w:r w:rsidR="00AA7B19">
        <w:t xml:space="preserve"> mismas funciones de las</w:t>
      </w:r>
      <w:r w:rsidR="0016602D">
        <w:t xml:space="preserve"> personas técnicas judiciales</w:t>
      </w:r>
      <w:r w:rsidR="00AA7B19">
        <w:t>, las cuales</w:t>
      </w:r>
      <w:r w:rsidR="0016602D">
        <w:t xml:space="preserve"> deberán de apoyar en </w:t>
      </w:r>
      <w:r w:rsidR="001B6C57">
        <w:t>las</w:t>
      </w:r>
      <w:r w:rsidR="0016602D">
        <w:t xml:space="preserve"> funciones propias del despacho</w:t>
      </w:r>
      <w:r w:rsidR="001B6C57">
        <w:t xml:space="preserve"> </w:t>
      </w:r>
      <w:r w:rsidR="0016602D">
        <w:t>que la coordinación considere necesari</w:t>
      </w:r>
      <w:r w:rsidR="0056114C">
        <w:t>as,</w:t>
      </w:r>
      <w:r w:rsidR="0016602D">
        <w:t xml:space="preserve"> </w:t>
      </w:r>
      <w:r w:rsidR="0056114C">
        <w:t>incluyendo el</w:t>
      </w:r>
      <w:r w:rsidR="0016602D">
        <w:t xml:space="preserve"> rol para la atención de consultas</w:t>
      </w:r>
      <w:r w:rsidR="008C7A14">
        <w:t xml:space="preserve"> de las personas usuarias</w:t>
      </w:r>
      <w:r w:rsidR="0016602D">
        <w:t xml:space="preserve"> mediante la línea telefónica.</w:t>
      </w:r>
    </w:p>
    <w:p w14:paraId="728029E0" w14:textId="39D37561" w:rsidR="00BD48C3" w:rsidRDefault="00BD48C3" w:rsidP="00A52A44">
      <w:pPr>
        <w:spacing w:after="0" w:line="240" w:lineRule="auto"/>
        <w:ind w:right="51"/>
        <w:jc w:val="both"/>
        <w:rPr>
          <w:rFonts w:eastAsia="Times New Roman" w:cs="Book Antiqua"/>
          <w:kern w:val="0"/>
          <w:lang w:val="es-CR" w:eastAsia="es-ES"/>
          <w14:ligatures w14:val="none"/>
        </w:rPr>
      </w:pPr>
    </w:p>
    <w:p w14:paraId="50A2A6CC" w14:textId="2FC6D73D" w:rsidR="00C23642" w:rsidRPr="00AF00D4" w:rsidRDefault="005B0D55" w:rsidP="00A52A44">
      <w:pPr>
        <w:pStyle w:val="Ttulo2"/>
        <w:spacing w:before="0" w:after="0" w:line="240" w:lineRule="auto"/>
        <w:rPr>
          <w:rFonts w:eastAsia="Times New Roman"/>
          <w:lang w:val="es-ES_tradnl"/>
        </w:rPr>
      </w:pPr>
      <w:r w:rsidRPr="00AF00D4">
        <w:rPr>
          <w:rFonts w:eastAsia="Times New Roman"/>
          <w:lang w:val="es-ES_tradnl"/>
        </w:rPr>
        <w:t xml:space="preserve">Escenario 2: Crear la figura de </w:t>
      </w:r>
      <w:r w:rsidR="007172F1" w:rsidRPr="00AF00D4">
        <w:rPr>
          <w:rFonts w:eastAsia="Times New Roman"/>
          <w:lang w:val="es-ES_tradnl"/>
        </w:rPr>
        <w:t>persona manifestadora.</w:t>
      </w:r>
    </w:p>
    <w:p w14:paraId="5E984C05" w14:textId="77777777" w:rsidR="00AF00D4" w:rsidRDefault="00AF00D4" w:rsidP="00A52A44">
      <w:pPr>
        <w:spacing w:after="0" w:line="240" w:lineRule="auto"/>
        <w:ind w:right="51"/>
        <w:jc w:val="both"/>
      </w:pPr>
    </w:p>
    <w:p w14:paraId="4B7F4199" w14:textId="60BA0E26" w:rsidR="00555C29" w:rsidRDefault="0099513C" w:rsidP="00A52A44">
      <w:pPr>
        <w:spacing w:after="0" w:line="240" w:lineRule="auto"/>
        <w:ind w:right="51"/>
        <w:jc w:val="both"/>
        <w:rPr>
          <w:rFonts w:eastAsia="Times New Roman" w:cs="Book Antiqua"/>
          <w:kern w:val="0"/>
          <w:lang w:val="es-CR" w:eastAsia="es-ES"/>
          <w14:ligatures w14:val="none"/>
        </w:rPr>
      </w:pPr>
      <w:r w:rsidRPr="00A52A44">
        <w:t>El escenario 2 consiste</w:t>
      </w:r>
      <w:r w:rsidR="00CD717A" w:rsidRPr="00A52A44">
        <w:t xml:space="preserve">, en que </w:t>
      </w:r>
      <w:r w:rsidR="00344627" w:rsidRPr="00A52A44">
        <w:t>una</w:t>
      </w:r>
      <w:r w:rsidR="00CD717A" w:rsidRPr="00A52A44">
        <w:t xml:space="preserve"> persona técnica judicial se </w:t>
      </w:r>
      <w:r w:rsidR="00DE7FF0" w:rsidRPr="00A52A44">
        <w:t>encarg</w:t>
      </w:r>
      <w:r w:rsidR="00945C2D" w:rsidRPr="00A52A44">
        <w:t>ue</w:t>
      </w:r>
      <w:r w:rsidR="00DE7FF0" w:rsidRPr="00A52A44">
        <w:t xml:space="preserve"> de la atención al público y las otras tres </w:t>
      </w:r>
      <w:r w:rsidR="005F312A" w:rsidRPr="00A52A44">
        <w:t xml:space="preserve">personas técnicas judiciales </w:t>
      </w:r>
      <w:r w:rsidR="00116A28" w:rsidRPr="00A52A44">
        <w:t xml:space="preserve">se </w:t>
      </w:r>
      <w:r w:rsidR="00116A28" w:rsidRPr="00A52A44">
        <w:rPr>
          <w:rFonts w:eastAsia="Times New Roman" w:cs="Book Antiqua"/>
          <w:kern w:val="0"/>
          <w:lang w:val="es-CR" w:eastAsia="es-ES"/>
          <w14:ligatures w14:val="none"/>
        </w:rPr>
        <w:t>encarga</w:t>
      </w:r>
      <w:r w:rsidR="00AC6B02" w:rsidRPr="00A52A44">
        <w:rPr>
          <w:rFonts w:eastAsia="Times New Roman" w:cs="Book Antiqua"/>
          <w:kern w:val="0"/>
          <w:lang w:val="es-CR" w:eastAsia="es-ES"/>
          <w14:ligatures w14:val="none"/>
        </w:rPr>
        <w:t>rán</w:t>
      </w:r>
      <w:r w:rsidR="00116A28" w:rsidRPr="00A52A44">
        <w:rPr>
          <w:rFonts w:eastAsia="Times New Roman" w:cs="Book Antiqua"/>
          <w:kern w:val="0"/>
          <w:lang w:val="es-CR" w:eastAsia="es-ES"/>
          <w14:ligatures w14:val="none"/>
        </w:rPr>
        <w:t xml:space="preserve"> de</w:t>
      </w:r>
      <w:r w:rsidR="00AC6B02" w:rsidRPr="00A52A44">
        <w:t xml:space="preserve"> </w:t>
      </w:r>
      <w:r w:rsidR="00AC6B02" w:rsidRPr="00A52A44">
        <w:rPr>
          <w:rFonts w:eastAsia="Times New Roman" w:cs="Book Antiqua"/>
          <w:kern w:val="0"/>
          <w:lang w:val="es-CR" w:eastAsia="es-ES"/>
          <w14:ligatures w14:val="none"/>
        </w:rPr>
        <w:t xml:space="preserve">atender el proveído (demandas nuevas, escritos, </w:t>
      </w:r>
      <w:r w:rsidR="00AC6B02" w:rsidRPr="00A52A44">
        <w:t>expedientes para firmar,</w:t>
      </w:r>
      <w:r w:rsidR="00AC6B02" w:rsidRPr="00A52A44">
        <w:rPr>
          <w:rFonts w:eastAsia="Times New Roman" w:cs="Book Antiqua"/>
          <w:kern w:val="0"/>
          <w:lang w:val="es-CR" w:eastAsia="es-ES"/>
          <w14:ligatures w14:val="none"/>
        </w:rPr>
        <w:t xml:space="preserve"> apremios y giros).</w:t>
      </w:r>
    </w:p>
    <w:p w14:paraId="30E73D0B" w14:textId="77777777" w:rsidR="00A924F7" w:rsidRDefault="00A924F7" w:rsidP="00A52A44">
      <w:pPr>
        <w:spacing w:after="0" w:line="240" w:lineRule="auto"/>
        <w:ind w:right="51"/>
        <w:jc w:val="both"/>
        <w:rPr>
          <w:rFonts w:eastAsia="Times New Roman" w:cs="Book Antiqua"/>
          <w:kern w:val="0"/>
          <w:lang w:val="es-CR" w:eastAsia="es-ES"/>
          <w14:ligatures w14:val="none"/>
        </w:rPr>
      </w:pPr>
    </w:p>
    <w:p w14:paraId="4BB30780" w14:textId="29CAB016" w:rsidR="006D6812" w:rsidRPr="00A52A44" w:rsidRDefault="006D6812" w:rsidP="00A52A44">
      <w:pPr>
        <w:spacing w:after="0" w:line="240" w:lineRule="auto"/>
        <w:jc w:val="center"/>
        <w:rPr>
          <w:rFonts w:eastAsia="Times New Roman" w:cs="Times New Roman"/>
          <w:b/>
          <w:bCs/>
          <w:kern w:val="0"/>
          <w:sz w:val="22"/>
          <w:szCs w:val="22"/>
          <w:lang w:val="es-CR" w:eastAsia="es-ES"/>
          <w14:ligatures w14:val="none"/>
        </w:rPr>
      </w:pPr>
      <w:r w:rsidRPr="00A52A44">
        <w:rPr>
          <w:rFonts w:eastAsia="Times New Roman" w:cs="Times New Roman"/>
          <w:b/>
          <w:bCs/>
          <w:kern w:val="0"/>
          <w:sz w:val="22"/>
          <w:szCs w:val="22"/>
          <w:lang w:val="es-CR" w:eastAsia="es-ES"/>
          <w14:ligatures w14:val="none"/>
        </w:rPr>
        <w:t>Tabla 1</w:t>
      </w:r>
      <w:r w:rsidR="003241FC" w:rsidRPr="00A52A44">
        <w:rPr>
          <w:rFonts w:eastAsia="Times New Roman" w:cs="Times New Roman"/>
          <w:b/>
          <w:bCs/>
          <w:kern w:val="0"/>
          <w:sz w:val="22"/>
          <w:szCs w:val="22"/>
          <w:lang w:val="es-CR" w:eastAsia="es-ES"/>
          <w14:ligatures w14:val="none"/>
        </w:rPr>
        <w:t>9</w:t>
      </w:r>
    </w:p>
    <w:p w14:paraId="2E33966A" w14:textId="1B5F4BF8" w:rsidR="006D6812" w:rsidRPr="00A52A44" w:rsidRDefault="006D6812" w:rsidP="00A52A44">
      <w:pPr>
        <w:spacing w:after="0" w:line="240" w:lineRule="auto"/>
        <w:ind w:left="567" w:right="851"/>
        <w:jc w:val="center"/>
        <w:rPr>
          <w:rFonts w:eastAsia="Times New Roman" w:cs="Times New Roman"/>
          <w:b/>
          <w:bCs/>
          <w:kern w:val="0"/>
          <w:sz w:val="22"/>
          <w:szCs w:val="22"/>
          <w:lang w:val="es-CR" w:eastAsia="es-ES"/>
          <w14:ligatures w14:val="none"/>
        </w:rPr>
      </w:pPr>
      <w:r w:rsidRPr="00A52A44">
        <w:rPr>
          <w:rFonts w:eastAsia="Times New Roman" w:cs="Times New Roman"/>
          <w:b/>
          <w:bCs/>
          <w:kern w:val="0"/>
          <w:sz w:val="22"/>
          <w:szCs w:val="22"/>
          <w:lang w:val="es-CR" w:eastAsia="es-ES"/>
          <w14:ligatures w14:val="none"/>
        </w:rPr>
        <w:t>Escenario 2, proyección de carga de trabajo por plaza, Juzgado de Pensiones Alimentarias de Nicoya.</w:t>
      </w:r>
    </w:p>
    <w:tbl>
      <w:tblPr>
        <w:tblW w:w="941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58"/>
        <w:gridCol w:w="2100"/>
        <w:gridCol w:w="639"/>
        <w:gridCol w:w="1285"/>
        <w:gridCol w:w="1075"/>
        <w:gridCol w:w="1110"/>
        <w:gridCol w:w="1095"/>
        <w:gridCol w:w="1051"/>
      </w:tblGrid>
      <w:tr w:rsidR="006D6812" w:rsidRPr="006D6812" w14:paraId="79FA0D0D" w14:textId="77777777" w:rsidTr="001B23DD">
        <w:trPr>
          <w:trHeight w:val="747"/>
          <w:tblHeader/>
        </w:trPr>
        <w:tc>
          <w:tcPr>
            <w:tcW w:w="3765" w:type="dxa"/>
            <w:gridSpan w:val="3"/>
            <w:shd w:val="clear" w:color="000000" w:fill="156082"/>
            <w:vAlign w:val="center"/>
            <w:hideMark/>
          </w:tcPr>
          <w:p w14:paraId="1277A92F"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r w:rsidRPr="006D6812">
              <w:rPr>
                <w:rFonts w:eastAsia="Times New Roman" w:cs="Times New Roman"/>
                <w:b/>
                <w:bCs/>
                <w:color w:val="FFFFFF"/>
                <w:kern w:val="0"/>
                <w:sz w:val="20"/>
                <w:szCs w:val="20"/>
                <w:lang w:val="es-CR" w:eastAsia="es-CR"/>
                <w14:ligatures w14:val="none"/>
              </w:rPr>
              <w:t>Cuotas (mínimas)</w:t>
            </w:r>
          </w:p>
        </w:tc>
        <w:tc>
          <w:tcPr>
            <w:tcW w:w="1285" w:type="dxa"/>
            <w:shd w:val="clear" w:color="000000" w:fill="156082"/>
            <w:vAlign w:val="center"/>
            <w:hideMark/>
          </w:tcPr>
          <w:p w14:paraId="13A23C94"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r w:rsidRPr="006D6812">
              <w:rPr>
                <w:rFonts w:eastAsia="Times New Roman" w:cs="Times New Roman"/>
                <w:b/>
                <w:bCs/>
                <w:color w:val="FFFFFF"/>
                <w:kern w:val="0"/>
                <w:sz w:val="20"/>
                <w:szCs w:val="20"/>
                <w:lang w:val="es-CR" w:eastAsia="es-CR"/>
                <w14:ligatures w14:val="none"/>
              </w:rPr>
              <w:t>Personas funcionarias</w:t>
            </w:r>
          </w:p>
        </w:tc>
        <w:tc>
          <w:tcPr>
            <w:tcW w:w="1081" w:type="dxa"/>
            <w:shd w:val="clear" w:color="000000" w:fill="156082"/>
            <w:vAlign w:val="center"/>
            <w:hideMark/>
          </w:tcPr>
          <w:p w14:paraId="51FABEB3" w14:textId="2B0C0DE9"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r w:rsidRPr="006D6812">
              <w:rPr>
                <w:rFonts w:eastAsia="Times New Roman" w:cs="Times New Roman"/>
                <w:b/>
                <w:bCs/>
                <w:color w:val="FFFFFF"/>
                <w:kern w:val="0"/>
                <w:sz w:val="20"/>
                <w:szCs w:val="20"/>
                <w:lang w:val="es-CR" w:eastAsia="es-CR"/>
                <w14:ligatures w14:val="none"/>
              </w:rPr>
              <w:t>Promedio de Carga de trabajo por Persona</w:t>
            </w:r>
          </w:p>
        </w:tc>
        <w:tc>
          <w:tcPr>
            <w:tcW w:w="1120" w:type="dxa"/>
            <w:shd w:val="clear" w:color="000000" w:fill="808080"/>
            <w:vAlign w:val="center"/>
            <w:hideMark/>
          </w:tcPr>
          <w:p w14:paraId="1B72B711"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r w:rsidRPr="006D6812">
              <w:rPr>
                <w:rFonts w:eastAsia="Times New Roman" w:cs="Times New Roman"/>
                <w:b/>
                <w:bCs/>
                <w:color w:val="FFFFFF"/>
                <w:kern w:val="0"/>
                <w:sz w:val="20"/>
                <w:szCs w:val="20"/>
                <w:lang w:val="es-CR" w:eastAsia="es-CR"/>
                <w14:ligatures w14:val="none"/>
              </w:rPr>
              <w:t>Carga de trabajo del Despacho</w:t>
            </w:r>
          </w:p>
        </w:tc>
        <w:tc>
          <w:tcPr>
            <w:tcW w:w="2162" w:type="dxa"/>
            <w:gridSpan w:val="2"/>
            <w:shd w:val="clear" w:color="000000" w:fill="203764"/>
            <w:vAlign w:val="center"/>
            <w:hideMark/>
          </w:tcPr>
          <w:p w14:paraId="1AE5B915"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r w:rsidRPr="006D6812">
              <w:rPr>
                <w:rFonts w:eastAsia="Times New Roman" w:cs="Times New Roman"/>
                <w:b/>
                <w:bCs/>
                <w:color w:val="FFFFFF"/>
                <w:kern w:val="0"/>
                <w:sz w:val="20"/>
                <w:szCs w:val="20"/>
                <w:lang w:val="es-CR" w:eastAsia="es-CR"/>
                <w14:ligatures w14:val="none"/>
              </w:rPr>
              <w:t>Escenario 2</w:t>
            </w:r>
          </w:p>
        </w:tc>
      </w:tr>
      <w:tr w:rsidR="001B23DD" w:rsidRPr="006D6812" w14:paraId="71FB1133" w14:textId="77777777" w:rsidTr="001B23DD">
        <w:trPr>
          <w:trHeight w:val="373"/>
        </w:trPr>
        <w:tc>
          <w:tcPr>
            <w:tcW w:w="916" w:type="dxa"/>
            <w:vMerge w:val="restart"/>
            <w:shd w:val="clear" w:color="000000" w:fill="FFFFFF"/>
            <w:vAlign w:val="center"/>
            <w:hideMark/>
          </w:tcPr>
          <w:p w14:paraId="08D3B54B" w14:textId="087E60A4"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Juez/a de fondo y trámite</w:t>
            </w:r>
          </w:p>
        </w:tc>
        <w:tc>
          <w:tcPr>
            <w:tcW w:w="2168" w:type="dxa"/>
            <w:shd w:val="clear" w:color="000000" w:fill="FFFFFF"/>
            <w:vAlign w:val="center"/>
            <w:hideMark/>
          </w:tcPr>
          <w:p w14:paraId="3CDEC49B" w14:textId="77777777" w:rsidR="006D6812" w:rsidRPr="006D6812" w:rsidRDefault="006D6812" w:rsidP="00AF00D4">
            <w:pPr>
              <w:spacing w:after="0" w:line="240" w:lineRule="auto"/>
              <w:jc w:val="center"/>
              <w:rPr>
                <w:rFonts w:eastAsia="Times New Roman" w:cs="Times New Roman"/>
                <w:b/>
                <w:bCs/>
                <w:color w:val="000000"/>
                <w:kern w:val="0"/>
                <w:sz w:val="20"/>
                <w:szCs w:val="20"/>
                <w:lang w:val="es-CR" w:eastAsia="es-CR"/>
                <w14:ligatures w14:val="none"/>
              </w:rPr>
            </w:pPr>
            <w:r w:rsidRPr="006D6812">
              <w:rPr>
                <w:rFonts w:eastAsia="Times New Roman" w:cs="Times New Roman"/>
                <w:b/>
                <w:bCs/>
                <w:color w:val="000000"/>
                <w:kern w:val="0"/>
                <w:sz w:val="20"/>
                <w:szCs w:val="20"/>
                <w:lang w:val="es-CR" w:eastAsia="es-CR"/>
                <w14:ligatures w14:val="none"/>
              </w:rPr>
              <w:t>Firmas diarias</w:t>
            </w:r>
          </w:p>
        </w:tc>
        <w:tc>
          <w:tcPr>
            <w:tcW w:w="681" w:type="dxa"/>
            <w:shd w:val="clear" w:color="000000" w:fill="FFFFFF"/>
            <w:vAlign w:val="center"/>
            <w:hideMark/>
          </w:tcPr>
          <w:p w14:paraId="4929374A"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32</w:t>
            </w:r>
          </w:p>
        </w:tc>
        <w:tc>
          <w:tcPr>
            <w:tcW w:w="1285" w:type="dxa"/>
            <w:vMerge w:val="restart"/>
            <w:shd w:val="clear" w:color="000000" w:fill="FFFFFF"/>
            <w:vAlign w:val="center"/>
            <w:hideMark/>
          </w:tcPr>
          <w:p w14:paraId="4D3AE893"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2</w:t>
            </w:r>
          </w:p>
        </w:tc>
        <w:tc>
          <w:tcPr>
            <w:tcW w:w="1081" w:type="dxa"/>
            <w:shd w:val="clear" w:color="000000" w:fill="FFFFFF"/>
            <w:vAlign w:val="center"/>
            <w:hideMark/>
          </w:tcPr>
          <w:p w14:paraId="67F92F4F"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24,98</w:t>
            </w:r>
          </w:p>
        </w:tc>
        <w:tc>
          <w:tcPr>
            <w:tcW w:w="1120" w:type="dxa"/>
            <w:shd w:val="clear" w:color="000000" w:fill="D9D9D9"/>
            <w:vAlign w:val="center"/>
            <w:hideMark/>
          </w:tcPr>
          <w:p w14:paraId="5D98D6B8"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49,96</w:t>
            </w:r>
          </w:p>
        </w:tc>
        <w:tc>
          <w:tcPr>
            <w:tcW w:w="1111" w:type="dxa"/>
            <w:vMerge w:val="restart"/>
            <w:shd w:val="clear" w:color="000000" w:fill="203764"/>
            <w:vAlign w:val="center"/>
            <w:hideMark/>
          </w:tcPr>
          <w:p w14:paraId="4B7235B2"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r w:rsidRPr="006D6812">
              <w:rPr>
                <w:rFonts w:eastAsia="Times New Roman" w:cs="Times New Roman"/>
                <w:b/>
                <w:bCs/>
                <w:color w:val="FFFFFF"/>
                <w:kern w:val="0"/>
                <w:sz w:val="20"/>
                <w:szCs w:val="20"/>
                <w:lang w:val="es-CR" w:eastAsia="es-CR"/>
                <w14:ligatures w14:val="none"/>
              </w:rPr>
              <w:t>Cantidad de Personas Técnicas</w:t>
            </w:r>
          </w:p>
        </w:tc>
        <w:tc>
          <w:tcPr>
            <w:tcW w:w="1051" w:type="dxa"/>
            <w:vMerge w:val="restart"/>
            <w:shd w:val="clear" w:color="000000" w:fill="203764"/>
            <w:vAlign w:val="center"/>
            <w:hideMark/>
          </w:tcPr>
          <w:p w14:paraId="7782DA3B"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r w:rsidRPr="006D6812">
              <w:rPr>
                <w:rFonts w:eastAsia="Times New Roman" w:cs="Times New Roman"/>
                <w:b/>
                <w:bCs/>
                <w:color w:val="FFFFFF"/>
                <w:kern w:val="0"/>
                <w:sz w:val="20"/>
                <w:szCs w:val="20"/>
                <w:lang w:val="es-CR" w:eastAsia="es-CR"/>
                <w14:ligatures w14:val="none"/>
              </w:rPr>
              <w:t>% Cuota propuesta</w:t>
            </w:r>
          </w:p>
        </w:tc>
      </w:tr>
      <w:tr w:rsidR="001B23DD" w:rsidRPr="006D6812" w14:paraId="43732A48" w14:textId="77777777" w:rsidTr="001B23DD">
        <w:trPr>
          <w:trHeight w:val="560"/>
        </w:trPr>
        <w:tc>
          <w:tcPr>
            <w:tcW w:w="916" w:type="dxa"/>
            <w:vMerge/>
            <w:vAlign w:val="center"/>
            <w:hideMark/>
          </w:tcPr>
          <w:p w14:paraId="47CFD6D3"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p>
        </w:tc>
        <w:tc>
          <w:tcPr>
            <w:tcW w:w="2168" w:type="dxa"/>
            <w:shd w:val="clear" w:color="000000" w:fill="FFFFFF"/>
            <w:vAlign w:val="center"/>
            <w:hideMark/>
          </w:tcPr>
          <w:p w14:paraId="0B713BE4" w14:textId="77777777" w:rsidR="006D6812" w:rsidRPr="006D6812" w:rsidRDefault="006D6812" w:rsidP="00AF00D4">
            <w:pPr>
              <w:spacing w:after="0" w:line="240" w:lineRule="auto"/>
              <w:jc w:val="center"/>
              <w:rPr>
                <w:rFonts w:eastAsia="Times New Roman" w:cs="Times New Roman"/>
                <w:b/>
                <w:bCs/>
                <w:color w:val="000000"/>
                <w:kern w:val="0"/>
                <w:sz w:val="20"/>
                <w:szCs w:val="20"/>
                <w:lang w:val="es-CR" w:eastAsia="es-CR"/>
                <w14:ligatures w14:val="none"/>
              </w:rPr>
            </w:pPr>
            <w:r w:rsidRPr="006D6812">
              <w:rPr>
                <w:rFonts w:eastAsia="Times New Roman" w:cs="Times New Roman"/>
                <w:b/>
                <w:bCs/>
                <w:color w:val="000000"/>
                <w:kern w:val="0"/>
                <w:sz w:val="20"/>
                <w:szCs w:val="20"/>
                <w:lang w:val="es-CR" w:eastAsia="es-CR"/>
                <w14:ligatures w14:val="none"/>
              </w:rPr>
              <w:t>Sentencias mensuales</w:t>
            </w:r>
          </w:p>
        </w:tc>
        <w:tc>
          <w:tcPr>
            <w:tcW w:w="681" w:type="dxa"/>
            <w:shd w:val="clear" w:color="000000" w:fill="FFFFFF"/>
            <w:vAlign w:val="center"/>
            <w:hideMark/>
          </w:tcPr>
          <w:p w14:paraId="12134823"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13</w:t>
            </w:r>
          </w:p>
        </w:tc>
        <w:tc>
          <w:tcPr>
            <w:tcW w:w="1285" w:type="dxa"/>
            <w:vMerge/>
            <w:vAlign w:val="center"/>
            <w:hideMark/>
          </w:tcPr>
          <w:p w14:paraId="08C323EF"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p>
        </w:tc>
        <w:tc>
          <w:tcPr>
            <w:tcW w:w="1081" w:type="dxa"/>
            <w:shd w:val="clear" w:color="000000" w:fill="FFFFFF"/>
            <w:vAlign w:val="center"/>
            <w:hideMark/>
          </w:tcPr>
          <w:p w14:paraId="41464AA9"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18,81</w:t>
            </w:r>
          </w:p>
        </w:tc>
        <w:tc>
          <w:tcPr>
            <w:tcW w:w="1120" w:type="dxa"/>
            <w:shd w:val="clear" w:color="000000" w:fill="D9D9D9"/>
            <w:vAlign w:val="center"/>
            <w:hideMark/>
          </w:tcPr>
          <w:p w14:paraId="40AB1022"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37,62</w:t>
            </w:r>
          </w:p>
        </w:tc>
        <w:tc>
          <w:tcPr>
            <w:tcW w:w="1111" w:type="dxa"/>
            <w:vMerge/>
            <w:vAlign w:val="center"/>
            <w:hideMark/>
          </w:tcPr>
          <w:p w14:paraId="7D96C0EA"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p>
        </w:tc>
        <w:tc>
          <w:tcPr>
            <w:tcW w:w="1051" w:type="dxa"/>
            <w:vMerge/>
            <w:vAlign w:val="center"/>
            <w:hideMark/>
          </w:tcPr>
          <w:p w14:paraId="1B73C5AC"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p>
        </w:tc>
      </w:tr>
      <w:tr w:rsidR="001B23DD" w:rsidRPr="006D6812" w14:paraId="766654C0" w14:textId="77777777" w:rsidTr="001B23DD">
        <w:trPr>
          <w:trHeight w:val="373"/>
        </w:trPr>
        <w:tc>
          <w:tcPr>
            <w:tcW w:w="916" w:type="dxa"/>
            <w:vMerge/>
            <w:vAlign w:val="center"/>
            <w:hideMark/>
          </w:tcPr>
          <w:p w14:paraId="3429DAFB"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p>
        </w:tc>
        <w:tc>
          <w:tcPr>
            <w:tcW w:w="2168" w:type="dxa"/>
            <w:shd w:val="clear" w:color="000000" w:fill="FFFFFF"/>
            <w:vAlign w:val="center"/>
            <w:hideMark/>
          </w:tcPr>
          <w:p w14:paraId="44C2AC52" w14:textId="77777777" w:rsidR="006D6812" w:rsidRPr="006D6812" w:rsidRDefault="006D6812" w:rsidP="00AF00D4">
            <w:pPr>
              <w:spacing w:after="0" w:line="240" w:lineRule="auto"/>
              <w:jc w:val="center"/>
              <w:rPr>
                <w:rFonts w:eastAsia="Times New Roman" w:cs="Times New Roman"/>
                <w:b/>
                <w:bCs/>
                <w:color w:val="000000"/>
                <w:kern w:val="0"/>
                <w:sz w:val="20"/>
                <w:szCs w:val="20"/>
                <w:lang w:val="es-CR" w:eastAsia="es-CR"/>
                <w14:ligatures w14:val="none"/>
              </w:rPr>
            </w:pPr>
            <w:r w:rsidRPr="006D6812">
              <w:rPr>
                <w:rFonts w:eastAsia="Times New Roman" w:cs="Times New Roman"/>
                <w:b/>
                <w:bCs/>
                <w:color w:val="000000"/>
                <w:kern w:val="0"/>
                <w:sz w:val="20"/>
                <w:szCs w:val="20"/>
                <w:lang w:val="es-CR" w:eastAsia="es-CR"/>
                <w14:ligatures w14:val="none"/>
              </w:rPr>
              <w:t>Señalamientos mensuales</w:t>
            </w:r>
          </w:p>
        </w:tc>
        <w:tc>
          <w:tcPr>
            <w:tcW w:w="681" w:type="dxa"/>
            <w:shd w:val="clear" w:color="000000" w:fill="FFFFFF"/>
            <w:vAlign w:val="center"/>
            <w:hideMark/>
          </w:tcPr>
          <w:p w14:paraId="7B599728"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19</w:t>
            </w:r>
          </w:p>
        </w:tc>
        <w:tc>
          <w:tcPr>
            <w:tcW w:w="1285" w:type="dxa"/>
            <w:vMerge/>
            <w:vAlign w:val="center"/>
            <w:hideMark/>
          </w:tcPr>
          <w:p w14:paraId="3708E3C6"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p>
        </w:tc>
        <w:tc>
          <w:tcPr>
            <w:tcW w:w="1081" w:type="dxa"/>
            <w:shd w:val="clear" w:color="000000" w:fill="FFFFFF"/>
            <w:vAlign w:val="center"/>
            <w:hideMark/>
          </w:tcPr>
          <w:p w14:paraId="6B1701B6"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17,42</w:t>
            </w:r>
          </w:p>
        </w:tc>
        <w:tc>
          <w:tcPr>
            <w:tcW w:w="1120" w:type="dxa"/>
            <w:shd w:val="clear" w:color="000000" w:fill="D9D9D9"/>
            <w:vAlign w:val="center"/>
            <w:hideMark/>
          </w:tcPr>
          <w:p w14:paraId="6CA99AB3"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34,84</w:t>
            </w:r>
          </w:p>
        </w:tc>
        <w:tc>
          <w:tcPr>
            <w:tcW w:w="1111" w:type="dxa"/>
            <w:vMerge/>
            <w:vAlign w:val="center"/>
            <w:hideMark/>
          </w:tcPr>
          <w:p w14:paraId="41A0C155"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p>
        </w:tc>
        <w:tc>
          <w:tcPr>
            <w:tcW w:w="1051" w:type="dxa"/>
            <w:vMerge/>
            <w:vAlign w:val="center"/>
            <w:hideMark/>
          </w:tcPr>
          <w:p w14:paraId="4F25C0E8" w14:textId="77777777" w:rsidR="006D6812" w:rsidRPr="006D6812" w:rsidRDefault="006D6812" w:rsidP="00AF00D4">
            <w:pPr>
              <w:spacing w:after="0" w:line="240" w:lineRule="auto"/>
              <w:jc w:val="center"/>
              <w:rPr>
                <w:rFonts w:eastAsia="Times New Roman" w:cs="Times New Roman"/>
                <w:b/>
                <w:bCs/>
                <w:color w:val="FFFFFF"/>
                <w:kern w:val="0"/>
                <w:sz w:val="20"/>
                <w:szCs w:val="20"/>
                <w:lang w:val="es-CR" w:eastAsia="es-CR"/>
                <w14:ligatures w14:val="none"/>
              </w:rPr>
            </w:pPr>
          </w:p>
        </w:tc>
      </w:tr>
      <w:tr w:rsidR="001B23DD" w:rsidRPr="006D6812" w14:paraId="184E8750" w14:textId="77777777" w:rsidTr="001B23DD">
        <w:trPr>
          <w:trHeight w:val="1121"/>
        </w:trPr>
        <w:tc>
          <w:tcPr>
            <w:tcW w:w="916" w:type="dxa"/>
            <w:shd w:val="clear" w:color="auto" w:fill="auto"/>
            <w:vAlign w:val="center"/>
            <w:hideMark/>
          </w:tcPr>
          <w:p w14:paraId="4ECE4D19"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Técnico/a de demandas nuevas-previas</w:t>
            </w:r>
          </w:p>
        </w:tc>
        <w:tc>
          <w:tcPr>
            <w:tcW w:w="2168" w:type="dxa"/>
            <w:shd w:val="clear" w:color="000000" w:fill="FFFFFF"/>
            <w:vAlign w:val="center"/>
            <w:hideMark/>
          </w:tcPr>
          <w:p w14:paraId="5B70A1F4" w14:textId="734E2182" w:rsidR="006D6812" w:rsidRPr="006D6812" w:rsidRDefault="006D6812" w:rsidP="00AF00D4">
            <w:pPr>
              <w:spacing w:after="0" w:line="240" w:lineRule="auto"/>
              <w:jc w:val="center"/>
              <w:rPr>
                <w:rFonts w:eastAsia="Times New Roman" w:cs="Times New Roman"/>
                <w:b/>
                <w:bCs/>
                <w:color w:val="000000"/>
                <w:kern w:val="0"/>
                <w:sz w:val="20"/>
                <w:szCs w:val="20"/>
                <w:lang w:val="es-CR" w:eastAsia="es-CR"/>
                <w14:ligatures w14:val="none"/>
              </w:rPr>
            </w:pPr>
            <w:r w:rsidRPr="006D6812">
              <w:rPr>
                <w:rFonts w:eastAsia="Times New Roman" w:cs="Times New Roman"/>
                <w:b/>
                <w:bCs/>
                <w:color w:val="000000"/>
                <w:kern w:val="0"/>
                <w:sz w:val="20"/>
                <w:szCs w:val="20"/>
                <w:lang w:val="es-CR" w:eastAsia="es-CR"/>
                <w14:ligatures w14:val="none"/>
              </w:rPr>
              <w:t>Demandas nuevas diarias. Debe procurar abastecer a las plazas de previas de los señalamientos requeridos, 1,4 diarios por plaza juzgadora.</w:t>
            </w:r>
          </w:p>
        </w:tc>
        <w:tc>
          <w:tcPr>
            <w:tcW w:w="681" w:type="dxa"/>
            <w:shd w:val="clear" w:color="000000" w:fill="FFFFFF"/>
            <w:vAlign w:val="center"/>
            <w:hideMark/>
          </w:tcPr>
          <w:p w14:paraId="0B0200BC"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5</w:t>
            </w:r>
          </w:p>
        </w:tc>
        <w:tc>
          <w:tcPr>
            <w:tcW w:w="1285" w:type="dxa"/>
            <w:vMerge w:val="restart"/>
            <w:shd w:val="clear" w:color="000000" w:fill="FFFFFF"/>
            <w:vAlign w:val="center"/>
            <w:hideMark/>
          </w:tcPr>
          <w:p w14:paraId="66E2DFC5"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4</w:t>
            </w:r>
          </w:p>
        </w:tc>
        <w:tc>
          <w:tcPr>
            <w:tcW w:w="1081" w:type="dxa"/>
            <w:shd w:val="clear" w:color="000000" w:fill="FFFFFF"/>
            <w:vAlign w:val="center"/>
            <w:hideMark/>
          </w:tcPr>
          <w:p w14:paraId="28AF809A"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0,44</w:t>
            </w:r>
          </w:p>
        </w:tc>
        <w:tc>
          <w:tcPr>
            <w:tcW w:w="1120" w:type="dxa"/>
            <w:shd w:val="clear" w:color="000000" w:fill="D9D9D9"/>
            <w:vAlign w:val="center"/>
            <w:hideMark/>
          </w:tcPr>
          <w:p w14:paraId="6FE56D55"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1,77</w:t>
            </w:r>
          </w:p>
        </w:tc>
        <w:tc>
          <w:tcPr>
            <w:tcW w:w="1111" w:type="dxa"/>
            <w:shd w:val="clear" w:color="auto" w:fill="auto"/>
            <w:vAlign w:val="center"/>
            <w:hideMark/>
          </w:tcPr>
          <w:p w14:paraId="4FA04A77"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3</w:t>
            </w:r>
          </w:p>
        </w:tc>
        <w:tc>
          <w:tcPr>
            <w:tcW w:w="1051" w:type="dxa"/>
            <w:shd w:val="clear" w:color="auto" w:fill="auto"/>
            <w:noWrap/>
            <w:vAlign w:val="center"/>
            <w:hideMark/>
          </w:tcPr>
          <w:p w14:paraId="5355A958" w14:textId="77777777" w:rsidR="006D6812" w:rsidRPr="006D6812" w:rsidRDefault="006D6812" w:rsidP="00AF00D4">
            <w:pPr>
              <w:spacing w:after="0" w:line="240" w:lineRule="auto"/>
              <w:jc w:val="center"/>
              <w:rPr>
                <w:rFonts w:ascii="Verdana" w:eastAsia="Times New Roman" w:hAnsi="Verdana" w:cs="Times New Roman"/>
                <w:kern w:val="0"/>
                <w:sz w:val="20"/>
                <w:szCs w:val="20"/>
                <w:lang w:val="es-CR" w:eastAsia="es-CR"/>
                <w14:ligatures w14:val="none"/>
              </w:rPr>
            </w:pPr>
            <w:r w:rsidRPr="006D6812">
              <w:rPr>
                <w:rFonts w:ascii="Verdana" w:eastAsia="Times New Roman" w:hAnsi="Verdana" w:cs="Times New Roman"/>
                <w:kern w:val="0"/>
                <w:sz w:val="20"/>
                <w:szCs w:val="20"/>
                <w:lang w:val="es-CR" w:eastAsia="es-CR"/>
                <w14:ligatures w14:val="none"/>
              </w:rPr>
              <w:t>99 %</w:t>
            </w:r>
          </w:p>
        </w:tc>
      </w:tr>
      <w:tr w:rsidR="001B23DD" w:rsidRPr="006D6812" w14:paraId="611C9E49" w14:textId="77777777" w:rsidTr="001B23DD">
        <w:trPr>
          <w:trHeight w:val="560"/>
        </w:trPr>
        <w:tc>
          <w:tcPr>
            <w:tcW w:w="916" w:type="dxa"/>
            <w:shd w:val="clear" w:color="000000" w:fill="FFFFFF"/>
            <w:vAlign w:val="center"/>
            <w:hideMark/>
          </w:tcPr>
          <w:p w14:paraId="17A9C296"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Técnico/a trámite</w:t>
            </w:r>
          </w:p>
        </w:tc>
        <w:tc>
          <w:tcPr>
            <w:tcW w:w="2168" w:type="dxa"/>
            <w:shd w:val="clear" w:color="000000" w:fill="FFFFFF"/>
            <w:vAlign w:val="center"/>
            <w:hideMark/>
          </w:tcPr>
          <w:p w14:paraId="669AA2A5" w14:textId="77777777" w:rsidR="006D6812" w:rsidRPr="006D6812" w:rsidRDefault="006D6812" w:rsidP="00AF00D4">
            <w:pPr>
              <w:spacing w:after="0" w:line="240" w:lineRule="auto"/>
              <w:jc w:val="center"/>
              <w:rPr>
                <w:rFonts w:eastAsia="Times New Roman" w:cs="Times New Roman"/>
                <w:b/>
                <w:bCs/>
                <w:color w:val="000000"/>
                <w:kern w:val="0"/>
                <w:sz w:val="20"/>
                <w:szCs w:val="20"/>
                <w:lang w:val="es-CR" w:eastAsia="es-CR"/>
                <w14:ligatures w14:val="none"/>
              </w:rPr>
            </w:pPr>
            <w:r w:rsidRPr="006D6812">
              <w:rPr>
                <w:rFonts w:eastAsia="Times New Roman" w:cs="Times New Roman"/>
                <w:b/>
                <w:bCs/>
                <w:color w:val="000000"/>
                <w:kern w:val="0"/>
                <w:sz w:val="20"/>
                <w:szCs w:val="20"/>
                <w:lang w:val="es-CR" w:eastAsia="es-CR"/>
                <w14:ligatures w14:val="none"/>
              </w:rPr>
              <w:t>Expedientes pasados a firmar por día</w:t>
            </w:r>
          </w:p>
        </w:tc>
        <w:tc>
          <w:tcPr>
            <w:tcW w:w="681" w:type="dxa"/>
            <w:shd w:val="clear" w:color="000000" w:fill="FFFFFF"/>
            <w:vAlign w:val="center"/>
            <w:hideMark/>
          </w:tcPr>
          <w:p w14:paraId="555E8FF2"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10</w:t>
            </w:r>
          </w:p>
        </w:tc>
        <w:tc>
          <w:tcPr>
            <w:tcW w:w="1285" w:type="dxa"/>
            <w:vMerge/>
            <w:vAlign w:val="center"/>
            <w:hideMark/>
          </w:tcPr>
          <w:p w14:paraId="27C5285B"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p>
        </w:tc>
        <w:tc>
          <w:tcPr>
            <w:tcW w:w="1081" w:type="dxa"/>
            <w:shd w:val="clear" w:color="000000" w:fill="FFFFFF"/>
            <w:vAlign w:val="center"/>
            <w:hideMark/>
          </w:tcPr>
          <w:p w14:paraId="51AA050C"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2,99</w:t>
            </w:r>
          </w:p>
        </w:tc>
        <w:tc>
          <w:tcPr>
            <w:tcW w:w="1120" w:type="dxa"/>
            <w:shd w:val="clear" w:color="000000" w:fill="D9D9D9"/>
            <w:vAlign w:val="center"/>
            <w:hideMark/>
          </w:tcPr>
          <w:p w14:paraId="02907CF9"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11,94</w:t>
            </w:r>
          </w:p>
        </w:tc>
        <w:tc>
          <w:tcPr>
            <w:tcW w:w="1111" w:type="dxa"/>
            <w:shd w:val="clear" w:color="auto" w:fill="auto"/>
            <w:vAlign w:val="center"/>
            <w:hideMark/>
          </w:tcPr>
          <w:p w14:paraId="7C17073D"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3</w:t>
            </w:r>
          </w:p>
        </w:tc>
        <w:tc>
          <w:tcPr>
            <w:tcW w:w="1051" w:type="dxa"/>
            <w:shd w:val="clear" w:color="auto" w:fill="auto"/>
            <w:noWrap/>
            <w:vAlign w:val="center"/>
            <w:hideMark/>
          </w:tcPr>
          <w:p w14:paraId="1A7DA481" w14:textId="77777777" w:rsidR="006D6812" w:rsidRPr="006D6812" w:rsidRDefault="006D6812" w:rsidP="00AF00D4">
            <w:pPr>
              <w:spacing w:after="0" w:line="240" w:lineRule="auto"/>
              <w:jc w:val="center"/>
              <w:rPr>
                <w:rFonts w:ascii="Verdana" w:eastAsia="Times New Roman" w:hAnsi="Verdana" w:cs="Times New Roman"/>
                <w:kern w:val="0"/>
                <w:sz w:val="20"/>
                <w:szCs w:val="20"/>
                <w:lang w:val="es-CR" w:eastAsia="es-CR"/>
                <w14:ligatures w14:val="none"/>
              </w:rPr>
            </w:pPr>
            <w:r w:rsidRPr="006D6812">
              <w:rPr>
                <w:rFonts w:ascii="Verdana" w:eastAsia="Times New Roman" w:hAnsi="Verdana" w:cs="Times New Roman"/>
                <w:kern w:val="0"/>
                <w:sz w:val="20"/>
                <w:szCs w:val="20"/>
                <w:lang w:val="es-CR" w:eastAsia="es-CR"/>
                <w14:ligatures w14:val="none"/>
              </w:rPr>
              <w:t>99 %</w:t>
            </w:r>
          </w:p>
        </w:tc>
      </w:tr>
      <w:tr w:rsidR="001B23DD" w:rsidRPr="006D6812" w14:paraId="00836148" w14:textId="77777777" w:rsidTr="001B23DD">
        <w:trPr>
          <w:trHeight w:val="560"/>
        </w:trPr>
        <w:tc>
          <w:tcPr>
            <w:tcW w:w="916" w:type="dxa"/>
            <w:shd w:val="clear" w:color="000000" w:fill="FFFFFF"/>
            <w:vAlign w:val="center"/>
            <w:hideMark/>
          </w:tcPr>
          <w:p w14:paraId="21F143EB"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Técnico/a apremios</w:t>
            </w:r>
          </w:p>
        </w:tc>
        <w:tc>
          <w:tcPr>
            <w:tcW w:w="2168" w:type="dxa"/>
            <w:shd w:val="clear" w:color="000000" w:fill="FFFFFF"/>
            <w:vAlign w:val="center"/>
            <w:hideMark/>
          </w:tcPr>
          <w:p w14:paraId="3FC74957" w14:textId="77777777" w:rsidR="006D6812" w:rsidRPr="006D6812" w:rsidRDefault="006D6812" w:rsidP="00AF00D4">
            <w:pPr>
              <w:spacing w:after="0" w:line="240" w:lineRule="auto"/>
              <w:jc w:val="center"/>
              <w:rPr>
                <w:rFonts w:eastAsia="Times New Roman" w:cs="Times New Roman"/>
                <w:b/>
                <w:bCs/>
                <w:color w:val="000000"/>
                <w:kern w:val="0"/>
                <w:sz w:val="20"/>
                <w:szCs w:val="20"/>
                <w:lang w:val="es-CR" w:eastAsia="es-CR"/>
                <w14:ligatures w14:val="none"/>
              </w:rPr>
            </w:pPr>
            <w:r w:rsidRPr="006D6812">
              <w:rPr>
                <w:rFonts w:eastAsia="Times New Roman" w:cs="Times New Roman"/>
                <w:b/>
                <w:bCs/>
                <w:color w:val="000000"/>
                <w:kern w:val="0"/>
                <w:sz w:val="20"/>
                <w:szCs w:val="20"/>
                <w:lang w:val="es-CR" w:eastAsia="es-CR"/>
                <w14:ligatures w14:val="none"/>
              </w:rPr>
              <w:t xml:space="preserve">Apremios por día con la correspondiente </w:t>
            </w:r>
            <w:r w:rsidRPr="006D6812">
              <w:rPr>
                <w:rFonts w:eastAsia="Times New Roman" w:cs="Times New Roman"/>
                <w:b/>
                <w:bCs/>
                <w:color w:val="000000"/>
                <w:kern w:val="0"/>
                <w:sz w:val="20"/>
                <w:szCs w:val="20"/>
                <w:lang w:val="es-CR" w:eastAsia="es-CR"/>
                <w14:ligatures w14:val="none"/>
              </w:rPr>
              <w:lastRenderedPageBreak/>
              <w:t>actualización en el sistema</w:t>
            </w:r>
          </w:p>
        </w:tc>
        <w:tc>
          <w:tcPr>
            <w:tcW w:w="681" w:type="dxa"/>
            <w:shd w:val="clear" w:color="000000" w:fill="FFFFFF"/>
            <w:vAlign w:val="center"/>
            <w:hideMark/>
          </w:tcPr>
          <w:p w14:paraId="5B556692"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lastRenderedPageBreak/>
              <w:t>25</w:t>
            </w:r>
          </w:p>
        </w:tc>
        <w:tc>
          <w:tcPr>
            <w:tcW w:w="1285" w:type="dxa"/>
            <w:vMerge/>
            <w:vAlign w:val="center"/>
            <w:hideMark/>
          </w:tcPr>
          <w:p w14:paraId="764CD251"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p>
        </w:tc>
        <w:tc>
          <w:tcPr>
            <w:tcW w:w="1081" w:type="dxa"/>
            <w:shd w:val="clear" w:color="000000" w:fill="FFFFFF"/>
            <w:vAlign w:val="center"/>
            <w:hideMark/>
          </w:tcPr>
          <w:p w14:paraId="7C2D611D"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5,28</w:t>
            </w:r>
          </w:p>
        </w:tc>
        <w:tc>
          <w:tcPr>
            <w:tcW w:w="1120" w:type="dxa"/>
            <w:shd w:val="clear" w:color="000000" w:fill="D9D9D9"/>
            <w:vAlign w:val="center"/>
            <w:hideMark/>
          </w:tcPr>
          <w:p w14:paraId="73F380C1"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21,13</w:t>
            </w:r>
          </w:p>
        </w:tc>
        <w:tc>
          <w:tcPr>
            <w:tcW w:w="1111" w:type="dxa"/>
            <w:shd w:val="clear" w:color="auto" w:fill="auto"/>
            <w:vAlign w:val="center"/>
            <w:hideMark/>
          </w:tcPr>
          <w:p w14:paraId="5F9F699E"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3</w:t>
            </w:r>
          </w:p>
        </w:tc>
        <w:tc>
          <w:tcPr>
            <w:tcW w:w="1051" w:type="dxa"/>
            <w:shd w:val="clear" w:color="auto" w:fill="auto"/>
            <w:noWrap/>
            <w:vAlign w:val="center"/>
            <w:hideMark/>
          </w:tcPr>
          <w:p w14:paraId="01A3B5D5" w14:textId="77777777" w:rsidR="006D6812" w:rsidRPr="006D6812" w:rsidRDefault="006D6812" w:rsidP="00AF00D4">
            <w:pPr>
              <w:spacing w:after="0" w:line="240" w:lineRule="auto"/>
              <w:jc w:val="center"/>
              <w:rPr>
                <w:rFonts w:ascii="Verdana" w:eastAsia="Times New Roman" w:hAnsi="Verdana" w:cs="Times New Roman"/>
                <w:kern w:val="0"/>
                <w:sz w:val="20"/>
                <w:szCs w:val="20"/>
                <w:lang w:val="es-CR" w:eastAsia="es-CR"/>
                <w14:ligatures w14:val="none"/>
              </w:rPr>
            </w:pPr>
            <w:r w:rsidRPr="006D6812">
              <w:rPr>
                <w:rFonts w:ascii="Verdana" w:eastAsia="Times New Roman" w:hAnsi="Verdana" w:cs="Times New Roman"/>
                <w:kern w:val="0"/>
                <w:sz w:val="20"/>
                <w:szCs w:val="20"/>
                <w:lang w:val="es-CR" w:eastAsia="es-CR"/>
                <w14:ligatures w14:val="none"/>
              </w:rPr>
              <w:t>99 %</w:t>
            </w:r>
          </w:p>
        </w:tc>
      </w:tr>
      <w:tr w:rsidR="001B23DD" w:rsidRPr="006D6812" w14:paraId="3F9DB74C" w14:textId="77777777" w:rsidTr="001B23DD">
        <w:trPr>
          <w:trHeight w:val="373"/>
        </w:trPr>
        <w:tc>
          <w:tcPr>
            <w:tcW w:w="916" w:type="dxa"/>
            <w:shd w:val="clear" w:color="auto" w:fill="auto"/>
            <w:vAlign w:val="center"/>
            <w:hideMark/>
          </w:tcPr>
          <w:p w14:paraId="4B37C3C6"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Técnico/a giros</w:t>
            </w:r>
          </w:p>
        </w:tc>
        <w:tc>
          <w:tcPr>
            <w:tcW w:w="2168" w:type="dxa"/>
            <w:shd w:val="clear" w:color="000000" w:fill="FFFFFF"/>
            <w:vAlign w:val="center"/>
            <w:hideMark/>
          </w:tcPr>
          <w:p w14:paraId="355E663F" w14:textId="77777777" w:rsidR="006D6812" w:rsidRPr="006D6812" w:rsidRDefault="006D6812" w:rsidP="00AF00D4">
            <w:pPr>
              <w:spacing w:after="0" w:line="240" w:lineRule="auto"/>
              <w:jc w:val="center"/>
              <w:rPr>
                <w:rFonts w:eastAsia="Times New Roman" w:cs="Times New Roman"/>
                <w:b/>
                <w:bCs/>
                <w:color w:val="000000"/>
                <w:kern w:val="0"/>
                <w:sz w:val="20"/>
                <w:szCs w:val="20"/>
                <w:lang w:val="es-CR" w:eastAsia="es-CR"/>
                <w14:ligatures w14:val="none"/>
              </w:rPr>
            </w:pPr>
            <w:r w:rsidRPr="006D6812">
              <w:rPr>
                <w:rFonts w:eastAsia="Times New Roman" w:cs="Times New Roman"/>
                <w:b/>
                <w:bCs/>
                <w:color w:val="000000"/>
                <w:kern w:val="0"/>
                <w:sz w:val="20"/>
                <w:szCs w:val="20"/>
                <w:lang w:val="es-CR" w:eastAsia="es-CR"/>
                <w14:ligatures w14:val="none"/>
              </w:rPr>
              <w:t>Giros por día</w:t>
            </w:r>
          </w:p>
        </w:tc>
        <w:tc>
          <w:tcPr>
            <w:tcW w:w="681" w:type="dxa"/>
            <w:shd w:val="clear" w:color="000000" w:fill="FFFFFF"/>
            <w:vAlign w:val="center"/>
            <w:hideMark/>
          </w:tcPr>
          <w:p w14:paraId="01854BEB"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40</w:t>
            </w:r>
          </w:p>
        </w:tc>
        <w:tc>
          <w:tcPr>
            <w:tcW w:w="1285" w:type="dxa"/>
            <w:vMerge/>
            <w:vAlign w:val="center"/>
            <w:hideMark/>
          </w:tcPr>
          <w:p w14:paraId="71BE1F5B"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p>
        </w:tc>
        <w:tc>
          <w:tcPr>
            <w:tcW w:w="1081" w:type="dxa"/>
            <w:shd w:val="clear" w:color="000000" w:fill="FFFFFF"/>
            <w:vAlign w:val="center"/>
            <w:hideMark/>
          </w:tcPr>
          <w:p w14:paraId="25C5CD9D"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5,6</w:t>
            </w:r>
          </w:p>
        </w:tc>
        <w:tc>
          <w:tcPr>
            <w:tcW w:w="1120" w:type="dxa"/>
            <w:shd w:val="clear" w:color="000000" w:fill="D9D9D9"/>
            <w:vAlign w:val="center"/>
            <w:hideMark/>
          </w:tcPr>
          <w:p w14:paraId="306DC01A"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22,95</w:t>
            </w:r>
          </w:p>
        </w:tc>
        <w:tc>
          <w:tcPr>
            <w:tcW w:w="1111" w:type="dxa"/>
            <w:shd w:val="clear" w:color="auto" w:fill="auto"/>
            <w:vAlign w:val="center"/>
            <w:hideMark/>
          </w:tcPr>
          <w:p w14:paraId="7D6F6488"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3</w:t>
            </w:r>
          </w:p>
        </w:tc>
        <w:tc>
          <w:tcPr>
            <w:tcW w:w="1051" w:type="dxa"/>
            <w:shd w:val="clear" w:color="auto" w:fill="auto"/>
            <w:noWrap/>
            <w:vAlign w:val="center"/>
            <w:hideMark/>
          </w:tcPr>
          <w:p w14:paraId="3570B35D" w14:textId="77777777" w:rsidR="006D6812" w:rsidRPr="006D6812" w:rsidRDefault="006D6812" w:rsidP="00AF00D4">
            <w:pPr>
              <w:spacing w:after="0" w:line="240" w:lineRule="auto"/>
              <w:jc w:val="center"/>
              <w:rPr>
                <w:rFonts w:ascii="Verdana" w:eastAsia="Times New Roman" w:hAnsi="Verdana" w:cs="Times New Roman"/>
                <w:kern w:val="0"/>
                <w:sz w:val="20"/>
                <w:szCs w:val="20"/>
                <w:lang w:val="es-CR" w:eastAsia="es-CR"/>
                <w14:ligatures w14:val="none"/>
              </w:rPr>
            </w:pPr>
            <w:r w:rsidRPr="006D6812">
              <w:rPr>
                <w:rFonts w:ascii="Verdana" w:eastAsia="Times New Roman" w:hAnsi="Verdana" w:cs="Times New Roman"/>
                <w:kern w:val="0"/>
                <w:sz w:val="20"/>
                <w:szCs w:val="20"/>
                <w:lang w:val="es-CR" w:eastAsia="es-CR"/>
                <w14:ligatures w14:val="none"/>
              </w:rPr>
              <w:t>99 %</w:t>
            </w:r>
          </w:p>
        </w:tc>
      </w:tr>
      <w:tr w:rsidR="001B23DD" w:rsidRPr="006D6812" w14:paraId="1CB26B14" w14:textId="77777777" w:rsidTr="001B23DD">
        <w:trPr>
          <w:trHeight w:val="560"/>
        </w:trPr>
        <w:tc>
          <w:tcPr>
            <w:tcW w:w="916" w:type="dxa"/>
            <w:shd w:val="clear" w:color="000000" w:fill="FFFFFF"/>
            <w:vAlign w:val="center"/>
            <w:hideMark/>
          </w:tcPr>
          <w:p w14:paraId="208DC783"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Técnico/a personas atendidas</w:t>
            </w:r>
          </w:p>
        </w:tc>
        <w:tc>
          <w:tcPr>
            <w:tcW w:w="2168" w:type="dxa"/>
            <w:shd w:val="clear" w:color="000000" w:fill="FFFFFF"/>
            <w:vAlign w:val="center"/>
            <w:hideMark/>
          </w:tcPr>
          <w:p w14:paraId="7A2BAB74" w14:textId="77777777" w:rsidR="006D6812" w:rsidRPr="006D6812" w:rsidRDefault="006D6812" w:rsidP="00AF00D4">
            <w:pPr>
              <w:spacing w:after="0" w:line="240" w:lineRule="auto"/>
              <w:jc w:val="center"/>
              <w:rPr>
                <w:rFonts w:eastAsia="Times New Roman" w:cs="Times New Roman"/>
                <w:b/>
                <w:bCs/>
                <w:color w:val="000000"/>
                <w:kern w:val="0"/>
                <w:sz w:val="20"/>
                <w:szCs w:val="20"/>
                <w:lang w:val="es-CR" w:eastAsia="es-CR"/>
                <w14:ligatures w14:val="none"/>
              </w:rPr>
            </w:pPr>
            <w:r w:rsidRPr="006D6812">
              <w:rPr>
                <w:rFonts w:eastAsia="Times New Roman" w:cs="Times New Roman"/>
                <w:b/>
                <w:bCs/>
                <w:color w:val="000000"/>
                <w:kern w:val="0"/>
                <w:sz w:val="20"/>
                <w:szCs w:val="20"/>
                <w:lang w:val="es-CR" w:eastAsia="es-CR"/>
                <w14:ligatures w14:val="none"/>
              </w:rPr>
              <w:t>Diarias</w:t>
            </w:r>
          </w:p>
        </w:tc>
        <w:tc>
          <w:tcPr>
            <w:tcW w:w="681" w:type="dxa"/>
            <w:shd w:val="clear" w:color="000000" w:fill="FFFFFF"/>
            <w:vAlign w:val="center"/>
            <w:hideMark/>
          </w:tcPr>
          <w:p w14:paraId="785D6A30"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42</w:t>
            </w:r>
          </w:p>
        </w:tc>
        <w:tc>
          <w:tcPr>
            <w:tcW w:w="1285" w:type="dxa"/>
            <w:vMerge/>
            <w:vAlign w:val="center"/>
            <w:hideMark/>
          </w:tcPr>
          <w:p w14:paraId="32BFA6C1"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p>
        </w:tc>
        <w:tc>
          <w:tcPr>
            <w:tcW w:w="1081" w:type="dxa"/>
            <w:shd w:val="clear" w:color="000000" w:fill="FFFFFF"/>
            <w:vAlign w:val="center"/>
            <w:hideMark/>
          </w:tcPr>
          <w:p w14:paraId="7D6D0291"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30,64</w:t>
            </w:r>
          </w:p>
        </w:tc>
        <w:tc>
          <w:tcPr>
            <w:tcW w:w="1120" w:type="dxa"/>
            <w:shd w:val="clear" w:color="000000" w:fill="D9D9D9"/>
            <w:vAlign w:val="center"/>
            <w:hideMark/>
          </w:tcPr>
          <w:p w14:paraId="5A086751"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30,64</w:t>
            </w:r>
          </w:p>
        </w:tc>
        <w:tc>
          <w:tcPr>
            <w:tcW w:w="1111" w:type="dxa"/>
            <w:shd w:val="clear" w:color="auto" w:fill="auto"/>
            <w:vAlign w:val="center"/>
            <w:hideMark/>
          </w:tcPr>
          <w:p w14:paraId="0F7064F9" w14:textId="77777777" w:rsidR="006D6812" w:rsidRPr="006D6812" w:rsidRDefault="006D6812" w:rsidP="00AF00D4">
            <w:pPr>
              <w:spacing w:after="0" w:line="240" w:lineRule="auto"/>
              <w:jc w:val="center"/>
              <w:rPr>
                <w:rFonts w:eastAsia="Times New Roman" w:cs="Times New Roman"/>
                <w:color w:val="000000"/>
                <w:kern w:val="0"/>
                <w:sz w:val="20"/>
                <w:szCs w:val="20"/>
                <w:lang w:val="es-CR" w:eastAsia="es-CR"/>
                <w14:ligatures w14:val="none"/>
              </w:rPr>
            </w:pPr>
            <w:r w:rsidRPr="006D6812">
              <w:rPr>
                <w:rFonts w:eastAsia="Times New Roman" w:cs="Times New Roman"/>
                <w:color w:val="000000"/>
                <w:kern w:val="0"/>
                <w:sz w:val="20"/>
                <w:szCs w:val="20"/>
                <w:lang w:val="es-CR" w:eastAsia="es-CR"/>
                <w14:ligatures w14:val="none"/>
              </w:rPr>
              <w:t>1</w:t>
            </w:r>
          </w:p>
        </w:tc>
        <w:tc>
          <w:tcPr>
            <w:tcW w:w="1051" w:type="dxa"/>
            <w:shd w:val="clear" w:color="auto" w:fill="auto"/>
            <w:noWrap/>
            <w:vAlign w:val="center"/>
            <w:hideMark/>
          </w:tcPr>
          <w:p w14:paraId="65DE5010" w14:textId="2F73BF03" w:rsidR="006D6812" w:rsidRPr="006D6812" w:rsidRDefault="006D6812" w:rsidP="00AF00D4">
            <w:pPr>
              <w:spacing w:after="0" w:line="240" w:lineRule="auto"/>
              <w:jc w:val="center"/>
              <w:rPr>
                <w:rFonts w:ascii="Verdana" w:eastAsia="Times New Roman" w:hAnsi="Verdana" w:cs="Times New Roman"/>
                <w:kern w:val="0"/>
                <w:sz w:val="20"/>
                <w:szCs w:val="20"/>
                <w:lang w:val="es-CR" w:eastAsia="es-CR"/>
                <w14:ligatures w14:val="none"/>
              </w:rPr>
            </w:pPr>
            <w:r w:rsidRPr="006D6812">
              <w:rPr>
                <w:rFonts w:ascii="Verdana" w:eastAsia="Times New Roman" w:hAnsi="Verdana" w:cs="Times New Roman"/>
                <w:kern w:val="0"/>
                <w:sz w:val="20"/>
                <w:szCs w:val="20"/>
                <w:lang w:val="es-CR" w:eastAsia="es-CR"/>
                <w14:ligatures w14:val="none"/>
              </w:rPr>
              <w:t>7</w:t>
            </w:r>
            <w:r>
              <w:rPr>
                <w:rFonts w:ascii="Verdana" w:eastAsia="Times New Roman" w:hAnsi="Verdana" w:cs="Times New Roman"/>
                <w:kern w:val="0"/>
                <w:sz w:val="20"/>
                <w:szCs w:val="20"/>
                <w:lang w:val="es-CR" w:eastAsia="es-CR"/>
                <w14:ligatures w14:val="none"/>
              </w:rPr>
              <w:t>4</w:t>
            </w:r>
            <w:r w:rsidRPr="006D6812">
              <w:rPr>
                <w:rFonts w:ascii="Verdana" w:eastAsia="Times New Roman" w:hAnsi="Verdana" w:cs="Times New Roman"/>
                <w:kern w:val="0"/>
                <w:sz w:val="20"/>
                <w:szCs w:val="20"/>
                <w:lang w:val="es-CR" w:eastAsia="es-CR"/>
                <w14:ligatures w14:val="none"/>
              </w:rPr>
              <w:t xml:space="preserve"> %</w:t>
            </w:r>
          </w:p>
        </w:tc>
      </w:tr>
    </w:tbl>
    <w:p w14:paraId="308C7B38" w14:textId="33EFB12B" w:rsidR="006D6812" w:rsidRDefault="006D6812" w:rsidP="001B23DD">
      <w:pPr>
        <w:spacing w:after="0" w:line="240" w:lineRule="auto"/>
        <w:rPr>
          <w:rFonts w:eastAsia="Times New Roman" w:cs="Book Antiqua"/>
          <w:i/>
          <w:iCs/>
          <w:kern w:val="0"/>
          <w:sz w:val="20"/>
          <w:szCs w:val="20"/>
          <w:lang w:val="es-CR" w:eastAsia="es-ES"/>
          <w14:ligatures w14:val="none"/>
        </w:rPr>
      </w:pPr>
      <w:r w:rsidRPr="00AC07A4">
        <w:rPr>
          <w:rFonts w:eastAsia="Times New Roman" w:cs="Book Antiqua"/>
          <w:b/>
          <w:bCs/>
          <w:i/>
          <w:iCs/>
          <w:kern w:val="0"/>
          <w:sz w:val="20"/>
          <w:szCs w:val="20"/>
          <w:lang w:val="es-CR" w:eastAsia="es-ES"/>
          <w14:ligatures w14:val="none"/>
        </w:rPr>
        <w:t>Fuente</w:t>
      </w:r>
      <w:r w:rsidRPr="00AC07A4">
        <w:rPr>
          <w:rFonts w:eastAsia="Times New Roman" w:cs="Book Antiqua"/>
          <w:i/>
          <w:iCs/>
          <w:kern w:val="0"/>
          <w:sz w:val="20"/>
          <w:szCs w:val="20"/>
          <w:lang w:val="es-CR" w:eastAsia="es-ES"/>
          <w14:ligatures w14:val="none"/>
        </w:rPr>
        <w:t>. Elaboración propia Subproceso de Modernización No Penal, de conformidad con el contenido del</w:t>
      </w:r>
      <w:r w:rsidR="001B23DD">
        <w:rPr>
          <w:rFonts w:eastAsia="Times New Roman" w:cs="Book Antiqua"/>
          <w:i/>
          <w:iCs/>
          <w:kern w:val="0"/>
          <w:sz w:val="20"/>
          <w:szCs w:val="20"/>
          <w:lang w:val="es-CR" w:eastAsia="es-ES"/>
          <w14:ligatures w14:val="none"/>
        </w:rPr>
        <w:t xml:space="preserve"> </w:t>
      </w:r>
      <w:r w:rsidRPr="00AC07A4">
        <w:rPr>
          <w:rFonts w:eastAsia="Times New Roman" w:cs="Book Antiqua"/>
          <w:i/>
          <w:iCs/>
          <w:kern w:val="0"/>
          <w:sz w:val="20"/>
          <w:szCs w:val="20"/>
          <w:lang w:val="es-CR" w:eastAsia="es-ES"/>
          <w14:ligatures w14:val="none"/>
        </w:rPr>
        <w:t>Documento Matriz de Indicadores de Gestión del despacho</w:t>
      </w:r>
    </w:p>
    <w:p w14:paraId="7309DA25" w14:textId="77777777" w:rsidR="00AF00D4" w:rsidRDefault="00AF00D4" w:rsidP="001B23DD">
      <w:pPr>
        <w:spacing w:after="0" w:line="240" w:lineRule="auto"/>
        <w:ind w:right="51"/>
        <w:jc w:val="both"/>
      </w:pPr>
    </w:p>
    <w:p w14:paraId="4082BE31" w14:textId="5674FDD9" w:rsidR="00915FB8" w:rsidRPr="001B23DD" w:rsidRDefault="00915FB8" w:rsidP="001B23DD">
      <w:pPr>
        <w:spacing w:after="0" w:line="240" w:lineRule="auto"/>
        <w:ind w:right="51"/>
        <w:jc w:val="both"/>
      </w:pPr>
      <w:r w:rsidRPr="001B23DD">
        <w:t xml:space="preserve">Al destacar una persona Técnica Judicial al área de manifestación (atención de persona usuaria) se mejora la calidad del servicio brindado por la institución; además, permite que la persona Coordinadora Judicial se aboque, a las funciones atinentes al puesto en apoyo a la coordinación del despacho. </w:t>
      </w:r>
    </w:p>
    <w:p w14:paraId="68CE1458" w14:textId="77777777" w:rsidR="00915FB8" w:rsidRPr="001B23DD" w:rsidRDefault="00915FB8" w:rsidP="001B23DD">
      <w:pPr>
        <w:spacing w:after="0" w:line="240" w:lineRule="auto"/>
        <w:ind w:right="51"/>
        <w:jc w:val="both"/>
      </w:pPr>
    </w:p>
    <w:p w14:paraId="4B34A83A" w14:textId="28464FC2" w:rsidR="00C41146" w:rsidRPr="001B23DD" w:rsidRDefault="00915FB8" w:rsidP="001B23DD">
      <w:pPr>
        <w:spacing w:after="0" w:line="240" w:lineRule="auto"/>
        <w:ind w:right="51"/>
        <w:jc w:val="both"/>
      </w:pPr>
      <w:r w:rsidRPr="001B23DD">
        <w:t xml:space="preserve">Lo anterior, en el entendido de que los perfiles de Técnico Judicial son puestos genéricos; de manera que, en caso de que, se requiera establecer planes remediales por parte de la persona Jueza Coordinadora y/o Consejo de Jueces, podría disponerse del recurso siempre garantizando la continuidad del servicio. Además, según las funciones propias del perfil de Coordinador Judicial, de igual manera, podrá apoyar en otras labores que se dispongan. </w:t>
      </w:r>
    </w:p>
    <w:p w14:paraId="34E2199D" w14:textId="77777777" w:rsidR="00AF00D4" w:rsidRPr="001B23DD" w:rsidRDefault="00AF00D4" w:rsidP="001B23DD">
      <w:pPr>
        <w:spacing w:after="0" w:line="240" w:lineRule="auto"/>
        <w:ind w:right="51"/>
        <w:jc w:val="both"/>
      </w:pPr>
    </w:p>
    <w:p w14:paraId="543DA14D" w14:textId="295FD72E" w:rsidR="00996483" w:rsidRPr="001B23DD" w:rsidRDefault="00247A6D" w:rsidP="001B23DD">
      <w:pPr>
        <w:pStyle w:val="Ttulo1"/>
        <w:spacing w:before="0" w:after="0" w:line="240" w:lineRule="auto"/>
        <w:rPr>
          <w:rFonts w:eastAsia="Times New Roman"/>
          <w:lang w:val="es-ES_tradnl"/>
        </w:rPr>
      </w:pPr>
      <w:r w:rsidRPr="001B23DD">
        <w:rPr>
          <w:rFonts w:eastAsia="Times New Roman"/>
          <w:lang w:val="es-ES_tradnl"/>
        </w:rPr>
        <w:t>Atención de o</w:t>
      </w:r>
      <w:r w:rsidR="00996483" w:rsidRPr="001B23DD">
        <w:rPr>
          <w:rFonts w:eastAsia="Times New Roman"/>
          <w:lang w:val="es-ES_tradnl"/>
        </w:rPr>
        <w:t>bservaciones al informe preliminar 1356-PLA-MI(NPL)-2024</w:t>
      </w:r>
    </w:p>
    <w:p w14:paraId="2F18A404" w14:textId="77777777" w:rsidR="001B23DD" w:rsidRDefault="001B23DD" w:rsidP="001B23DD">
      <w:pPr>
        <w:spacing w:after="0" w:line="240" w:lineRule="auto"/>
        <w:jc w:val="both"/>
        <w:rPr>
          <w:rFonts w:cs="Book Antiqua"/>
          <w:lang w:eastAsia="es-ES"/>
        </w:rPr>
      </w:pPr>
    </w:p>
    <w:p w14:paraId="1BA4F907" w14:textId="7C82558B" w:rsidR="00D42245" w:rsidRDefault="00AA203C" w:rsidP="001B23DD">
      <w:pPr>
        <w:spacing w:after="0" w:line="240" w:lineRule="auto"/>
        <w:jc w:val="both"/>
        <w:rPr>
          <w:rFonts w:cs="Book Antiqua"/>
          <w:lang w:eastAsia="es-ES"/>
        </w:rPr>
      </w:pPr>
      <w:r w:rsidRPr="001B23DD">
        <w:rPr>
          <w:rFonts w:cs="Book Antiqua"/>
          <w:lang w:eastAsia="es-ES"/>
        </w:rPr>
        <w:t xml:space="preserve">El </w:t>
      </w:r>
      <w:r w:rsidR="00D42245" w:rsidRPr="001B23DD">
        <w:rPr>
          <w:rFonts w:cs="Book Antiqua"/>
          <w:lang w:eastAsia="es-ES"/>
        </w:rPr>
        <w:t xml:space="preserve">informe </w:t>
      </w:r>
      <w:r w:rsidRPr="001B23DD">
        <w:rPr>
          <w:rFonts w:cs="Book Antiqua"/>
          <w:lang w:eastAsia="es-ES"/>
        </w:rPr>
        <w:t>preliminar 1356-PLA-MI(NPL)-2024</w:t>
      </w:r>
      <w:r w:rsidR="00D42245" w:rsidRPr="001B23DD">
        <w:rPr>
          <w:rFonts w:cs="Book Antiqua"/>
          <w:lang w:eastAsia="es-ES"/>
        </w:rPr>
        <w:t xml:space="preserve"> fue puesto en consulta a las partes interesadas, de las cuales se recibieron de manera puntual las siguientes:</w:t>
      </w:r>
      <w:r w:rsidR="001C0F0A" w:rsidRPr="001B23DD">
        <w:rPr>
          <w:rFonts w:cs="Book Antiqua"/>
          <w:lang w:eastAsia="es-ES"/>
        </w:rPr>
        <w:t xml:space="preserve"> </w:t>
      </w:r>
    </w:p>
    <w:p w14:paraId="4F938772" w14:textId="77777777" w:rsidR="001B23DD" w:rsidRPr="001B23DD" w:rsidRDefault="001B23DD" w:rsidP="001B23DD">
      <w:pPr>
        <w:spacing w:after="0" w:line="240" w:lineRule="auto"/>
        <w:jc w:val="both"/>
        <w:rPr>
          <w:rFonts w:cs="Book Antiqua"/>
          <w:lang w:eastAsia="es-ES"/>
        </w:rPr>
      </w:pPr>
    </w:p>
    <w:p w14:paraId="525DDE83" w14:textId="1A121A23" w:rsidR="00AA203C" w:rsidRPr="001B23DD" w:rsidRDefault="00AA203C" w:rsidP="001B23DD">
      <w:pPr>
        <w:pStyle w:val="Prrafodelista"/>
        <w:numPr>
          <w:ilvl w:val="0"/>
          <w:numId w:val="31"/>
        </w:numPr>
        <w:spacing w:after="0" w:line="240" w:lineRule="auto"/>
        <w:jc w:val="both"/>
        <w:rPr>
          <w:rFonts w:cs="Book Antiqua"/>
          <w:lang w:eastAsia="es-ES"/>
        </w:rPr>
      </w:pPr>
      <w:r w:rsidRPr="001B23DD">
        <w:rPr>
          <w:rFonts w:cs="Book Antiqua"/>
          <w:lang w:eastAsia="es-ES"/>
        </w:rPr>
        <w:t>M</w:t>
      </w:r>
      <w:r w:rsidR="00D42245" w:rsidRPr="001B23DD">
        <w:rPr>
          <w:rFonts w:cs="Book Antiqua"/>
          <w:lang w:eastAsia="es-ES"/>
        </w:rPr>
        <w:t>áster</w:t>
      </w:r>
      <w:r w:rsidRPr="001B23DD">
        <w:rPr>
          <w:rFonts w:cs="Book Antiqua"/>
          <w:lang w:eastAsia="es-ES"/>
        </w:rPr>
        <w:t xml:space="preserve"> Tatiana Sotelo Matamoros</w:t>
      </w:r>
      <w:r w:rsidR="00D42245" w:rsidRPr="001B23DD">
        <w:rPr>
          <w:rFonts w:cs="Book Antiqua"/>
          <w:lang w:eastAsia="es-ES"/>
        </w:rPr>
        <w:t>, Jueza Coordinadora</w:t>
      </w:r>
      <w:r w:rsidRPr="001B23DD">
        <w:rPr>
          <w:rFonts w:cs="Book Antiqua"/>
          <w:lang w:eastAsia="es-ES"/>
        </w:rPr>
        <w:t xml:space="preserve"> del Juzgado de Pensiones Alimentarias de Nicoya</w:t>
      </w:r>
      <w:r w:rsidR="00D42245" w:rsidRPr="001B23DD">
        <w:rPr>
          <w:rFonts w:cs="Book Antiqua"/>
          <w:lang w:eastAsia="es-ES"/>
        </w:rPr>
        <w:t>, mediante correo electrónico del 29 de octubre de 2024.</w:t>
      </w:r>
    </w:p>
    <w:p w14:paraId="65230967" w14:textId="77777777" w:rsidR="001B23DD" w:rsidRDefault="001B23DD" w:rsidP="001B23DD">
      <w:pPr>
        <w:spacing w:after="0" w:line="240" w:lineRule="auto"/>
        <w:ind w:right="-1"/>
        <w:jc w:val="both"/>
        <w:rPr>
          <w:rFonts w:cs="Book Antiqua"/>
        </w:rPr>
      </w:pPr>
    </w:p>
    <w:p w14:paraId="4EFF105E" w14:textId="0C2CA81C" w:rsidR="00002B36" w:rsidRDefault="00AA12B5" w:rsidP="001B23DD">
      <w:pPr>
        <w:spacing w:after="0" w:line="240" w:lineRule="auto"/>
        <w:ind w:right="-1"/>
        <w:jc w:val="both"/>
        <w:rPr>
          <w:rFonts w:cs="Book Antiqua"/>
        </w:rPr>
      </w:pPr>
      <w:r w:rsidRPr="001B23DD">
        <w:rPr>
          <w:rFonts w:cs="Book Antiqua"/>
        </w:rPr>
        <w:t xml:space="preserve">El detalle de las observaciones remitidas por parte de las partes interesadas, se adjuntan en el apartado 15. Anexos; en tanto, la atención de las </w:t>
      </w:r>
      <w:r w:rsidRPr="001B23DD">
        <w:rPr>
          <w:rFonts w:eastAsia="Times New Roman" w:cs="Book Antiqua"/>
          <w:lang w:val="es-CR" w:eastAsia="es-ES"/>
        </w:rPr>
        <w:t>observaciones realizadas al informe 1356-PLA-MI(NPL)-202</w:t>
      </w:r>
      <w:r w:rsidRPr="001B23DD">
        <w:rPr>
          <w:rFonts w:cs="Book Antiqua"/>
        </w:rPr>
        <w:t xml:space="preserve">4 se </w:t>
      </w:r>
      <w:r w:rsidR="001A20DA" w:rsidRPr="001B23DD">
        <w:rPr>
          <w:rFonts w:cs="Book Antiqua"/>
        </w:rPr>
        <w:t>encuentran</w:t>
      </w:r>
      <w:r w:rsidRPr="001B23DD">
        <w:rPr>
          <w:rFonts w:cs="Book Antiqua"/>
        </w:rPr>
        <w:t xml:space="preserve"> dentro del siguiente archivo adjunto</w:t>
      </w:r>
      <w:r w:rsidR="001A20DA" w:rsidRPr="001B23DD">
        <w:rPr>
          <w:rFonts w:cs="Book Antiqua"/>
        </w:rPr>
        <w:t>, así como</w:t>
      </w:r>
      <w:r w:rsidRPr="001B23DD">
        <w:rPr>
          <w:rFonts w:cs="Book Antiqua"/>
        </w:rPr>
        <w:t xml:space="preserve"> </w:t>
      </w:r>
      <w:r w:rsidRPr="001B23DD">
        <w:rPr>
          <w:rFonts w:eastAsia="Times New Roman" w:cs="Book Antiqua"/>
          <w:lang w:val="es-CR" w:eastAsia="es-ES"/>
        </w:rPr>
        <w:t>el criterio de la Dirección de Planificación</w:t>
      </w:r>
      <w:r w:rsidRPr="001B23DD">
        <w:rPr>
          <w:rFonts w:cs="Book Antiqua"/>
        </w:rPr>
        <w:t>:</w:t>
      </w:r>
    </w:p>
    <w:p w14:paraId="57B3A90A" w14:textId="77777777" w:rsidR="001B23DD" w:rsidRDefault="001B23DD" w:rsidP="001B23DD">
      <w:pPr>
        <w:spacing w:after="0" w:line="240" w:lineRule="auto"/>
        <w:ind w:right="-1"/>
        <w:jc w:val="both"/>
        <w:rPr>
          <w:rFonts w:cs="Book Antiqua"/>
        </w:rPr>
      </w:pPr>
    </w:p>
    <w:tbl>
      <w:tblPr>
        <w:tblStyle w:val="Tablaconcuadrcula"/>
        <w:tblW w:w="0" w:type="auto"/>
        <w:jc w:val="center"/>
        <w:tblLook w:val="04A0" w:firstRow="1" w:lastRow="0" w:firstColumn="1" w:lastColumn="0" w:noHBand="0" w:noVBand="1"/>
      </w:tblPr>
      <w:tblGrid>
        <w:gridCol w:w="4839"/>
        <w:gridCol w:w="2561"/>
      </w:tblGrid>
      <w:tr w:rsidR="00AA12B5" w:rsidRPr="00B123A8" w14:paraId="7C94F6E2" w14:textId="77777777" w:rsidTr="00247A6D">
        <w:trPr>
          <w:trHeight w:val="402"/>
          <w:jc w:val="center"/>
        </w:trPr>
        <w:tc>
          <w:tcPr>
            <w:tcW w:w="4839" w:type="dxa"/>
            <w:shd w:val="clear" w:color="auto" w:fill="0070C0"/>
            <w:vAlign w:val="center"/>
          </w:tcPr>
          <w:p w14:paraId="29CF4E5D" w14:textId="77777777" w:rsidR="00AA12B5" w:rsidRPr="001B23DD" w:rsidRDefault="00AA12B5" w:rsidP="001B23DD">
            <w:pPr>
              <w:widowControl w:val="0"/>
              <w:jc w:val="center"/>
              <w:rPr>
                <w:rFonts w:cs="Book Antiqua"/>
                <w:b/>
                <w:bCs/>
                <w:snapToGrid w:val="0"/>
                <w:color w:val="FFFFFF" w:themeColor="background1"/>
                <w:sz w:val="22"/>
                <w:szCs w:val="22"/>
              </w:rPr>
            </w:pPr>
            <w:r w:rsidRPr="001B23DD">
              <w:rPr>
                <w:rFonts w:cs="Book Antiqua"/>
                <w:b/>
                <w:bCs/>
                <w:snapToGrid w:val="0"/>
                <w:color w:val="FFFFFF" w:themeColor="background1"/>
                <w:sz w:val="22"/>
                <w:szCs w:val="22"/>
              </w:rPr>
              <w:t xml:space="preserve">Descripción del documento </w:t>
            </w:r>
          </w:p>
        </w:tc>
        <w:tc>
          <w:tcPr>
            <w:tcW w:w="2561" w:type="dxa"/>
            <w:shd w:val="clear" w:color="auto" w:fill="0070C0"/>
            <w:vAlign w:val="center"/>
          </w:tcPr>
          <w:p w14:paraId="10FE0866" w14:textId="77777777" w:rsidR="00AA12B5" w:rsidRPr="001B23DD" w:rsidRDefault="00AA12B5" w:rsidP="001B23DD">
            <w:pPr>
              <w:widowControl w:val="0"/>
              <w:jc w:val="center"/>
              <w:rPr>
                <w:rFonts w:cs="Book Antiqua"/>
                <w:b/>
                <w:bCs/>
                <w:snapToGrid w:val="0"/>
                <w:color w:val="FFFFFF" w:themeColor="background1"/>
                <w:sz w:val="22"/>
                <w:szCs w:val="22"/>
              </w:rPr>
            </w:pPr>
            <w:r w:rsidRPr="001B23DD">
              <w:rPr>
                <w:rFonts w:cs="Book Antiqua"/>
                <w:b/>
                <w:bCs/>
                <w:snapToGrid w:val="0"/>
                <w:color w:val="FFFFFF" w:themeColor="background1"/>
                <w:sz w:val="22"/>
                <w:szCs w:val="22"/>
              </w:rPr>
              <w:t xml:space="preserve">Archivo </w:t>
            </w:r>
          </w:p>
        </w:tc>
      </w:tr>
      <w:tr w:rsidR="00AA12B5" w:rsidRPr="00B123A8" w14:paraId="7BC393E0" w14:textId="77777777" w:rsidTr="00247A6D">
        <w:trPr>
          <w:trHeight w:val="25"/>
          <w:jc w:val="center"/>
        </w:trPr>
        <w:tc>
          <w:tcPr>
            <w:tcW w:w="4839" w:type="dxa"/>
            <w:shd w:val="clear" w:color="auto" w:fill="auto"/>
            <w:vAlign w:val="center"/>
          </w:tcPr>
          <w:p w14:paraId="79D04764" w14:textId="22BB24DF" w:rsidR="00AA12B5" w:rsidRPr="001B23DD" w:rsidRDefault="00AA12B5" w:rsidP="001B23DD">
            <w:pPr>
              <w:jc w:val="both"/>
              <w:rPr>
                <w:rFonts w:cs="Book Antiqua"/>
                <w:snapToGrid w:val="0"/>
                <w:sz w:val="22"/>
                <w:szCs w:val="22"/>
              </w:rPr>
            </w:pPr>
            <w:r w:rsidRPr="001B23DD">
              <w:rPr>
                <w:snapToGrid w:val="0"/>
                <w:sz w:val="22"/>
                <w:szCs w:val="22"/>
              </w:rPr>
              <w:t xml:space="preserve">Atención de las observaciones emitidas mediante el oficio </w:t>
            </w:r>
            <w:r w:rsidRPr="001B23DD">
              <w:rPr>
                <w:b/>
                <w:bCs/>
                <w:snapToGrid w:val="0"/>
                <w:sz w:val="22"/>
                <w:szCs w:val="22"/>
              </w:rPr>
              <w:t>1356-PLA-MI(NPL)-2024</w:t>
            </w:r>
          </w:p>
        </w:tc>
        <w:bookmarkStart w:id="3" w:name="_MON_1791867520"/>
        <w:bookmarkEnd w:id="3"/>
        <w:tc>
          <w:tcPr>
            <w:tcW w:w="2561" w:type="dxa"/>
            <w:shd w:val="clear" w:color="auto" w:fill="auto"/>
            <w:vAlign w:val="center"/>
          </w:tcPr>
          <w:p w14:paraId="464FBAF1" w14:textId="0FEF5070" w:rsidR="00AA12B5" w:rsidRPr="001B23DD" w:rsidRDefault="00882409" w:rsidP="001B23DD">
            <w:pPr>
              <w:widowControl w:val="0"/>
              <w:jc w:val="center"/>
              <w:rPr>
                <w:rFonts w:cs="Book Antiqua"/>
                <w:snapToGrid w:val="0"/>
                <w:sz w:val="22"/>
                <w:szCs w:val="22"/>
              </w:rPr>
            </w:pPr>
            <w:r w:rsidRPr="001B23DD">
              <w:rPr>
                <w:rFonts w:eastAsiaTheme="minorHAnsi" w:cstheme="minorBidi"/>
                <w:iCs/>
                <w:kern w:val="2"/>
                <w:sz w:val="22"/>
                <w:szCs w:val="22"/>
                <w:lang w:val="es-ES" w:eastAsia="en-US"/>
                <w14:ligatures w14:val="standardContextual"/>
              </w:rPr>
              <w:object w:dxaOrig="1534" w:dyaOrig="994" w14:anchorId="6AEDA2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84" type="#_x0000_t75" style="width:76.5pt;height:49.5pt" o:ole="">
                  <v:imagedata r:id="rId12" o:title=""/>
                </v:shape>
                <o:OLEObject Type="Embed" ProgID="Word.Document.12" ShapeID="_x0000_i1584" DrawAspect="Icon" ObjectID="_1792569948" r:id="rId13">
                  <o:FieldCodes>\s</o:FieldCodes>
                </o:OLEObject>
              </w:object>
            </w:r>
          </w:p>
        </w:tc>
      </w:tr>
    </w:tbl>
    <w:p w14:paraId="1309496E" w14:textId="77777777" w:rsidR="00AA12B5" w:rsidRDefault="00AA12B5" w:rsidP="001B23DD">
      <w:pPr>
        <w:spacing w:after="0" w:line="240" w:lineRule="auto"/>
        <w:jc w:val="both"/>
        <w:rPr>
          <w:rFonts w:cs="Book Antiqua"/>
          <w:lang w:eastAsia="es-ES"/>
        </w:rPr>
      </w:pPr>
    </w:p>
    <w:p w14:paraId="52A964EB" w14:textId="77777777" w:rsidR="007D27F4" w:rsidRDefault="007D27F4" w:rsidP="001B23DD">
      <w:pPr>
        <w:spacing w:after="0" w:line="240" w:lineRule="auto"/>
        <w:jc w:val="both"/>
        <w:rPr>
          <w:rFonts w:cs="Book Antiqua"/>
          <w:lang w:eastAsia="es-ES"/>
        </w:rPr>
      </w:pPr>
    </w:p>
    <w:p w14:paraId="2FF8B963" w14:textId="77777777" w:rsidR="007D27F4" w:rsidRDefault="007D27F4" w:rsidP="001B23DD">
      <w:pPr>
        <w:spacing w:after="0" w:line="240" w:lineRule="auto"/>
        <w:jc w:val="both"/>
        <w:rPr>
          <w:rFonts w:cs="Book Antiqua"/>
          <w:lang w:eastAsia="es-ES"/>
        </w:rPr>
      </w:pPr>
    </w:p>
    <w:p w14:paraId="5DAE9713" w14:textId="77777777" w:rsidR="007D27F4" w:rsidRPr="00AA203C" w:rsidRDefault="007D27F4" w:rsidP="001B23DD">
      <w:pPr>
        <w:spacing w:after="0" w:line="240" w:lineRule="auto"/>
        <w:jc w:val="both"/>
        <w:rPr>
          <w:rFonts w:cs="Book Antiqua"/>
          <w:lang w:eastAsia="es-ES"/>
        </w:rPr>
      </w:pPr>
    </w:p>
    <w:p w14:paraId="19400198" w14:textId="39F056C5" w:rsidR="00DC3B34" w:rsidRPr="005E7E22" w:rsidRDefault="00DC3B34" w:rsidP="001B23DD">
      <w:pPr>
        <w:pStyle w:val="Ttulo1"/>
        <w:spacing w:before="0" w:after="0" w:line="240" w:lineRule="auto"/>
        <w:rPr>
          <w:rFonts w:eastAsia="Times New Roman"/>
          <w:lang w:val="es-ES_tradnl"/>
        </w:rPr>
      </w:pPr>
      <w:r w:rsidRPr="00DC3B34">
        <w:rPr>
          <w:rFonts w:eastAsia="Times New Roman"/>
          <w:lang w:val="es-ES_tradnl"/>
        </w:rPr>
        <w:lastRenderedPageBreak/>
        <w:t xml:space="preserve">Conclusiones </w:t>
      </w:r>
    </w:p>
    <w:p w14:paraId="74585E4C" w14:textId="77777777" w:rsidR="00AF00D4" w:rsidRDefault="00AF00D4" w:rsidP="001B23DD">
      <w:pPr>
        <w:spacing w:after="0" w:line="240" w:lineRule="auto"/>
        <w:ind w:left="360"/>
        <w:jc w:val="both"/>
        <w:rPr>
          <w:rFonts w:eastAsia="Times New Roman" w:cs="Times New Roman"/>
          <w:kern w:val="0"/>
          <w:lang w:eastAsia="es-ES"/>
          <w14:ligatures w14:val="none"/>
        </w:rPr>
      </w:pPr>
    </w:p>
    <w:p w14:paraId="2D9D051A" w14:textId="77777777" w:rsidR="009D0EFC" w:rsidRPr="009D0EFC" w:rsidRDefault="009D0EFC" w:rsidP="001B23DD">
      <w:pPr>
        <w:pStyle w:val="Prrafodelista"/>
        <w:numPr>
          <w:ilvl w:val="0"/>
          <w:numId w:val="15"/>
        </w:numPr>
        <w:spacing w:after="0" w:line="240" w:lineRule="auto"/>
        <w:contextualSpacing w:val="0"/>
        <w:jc w:val="both"/>
        <w:rPr>
          <w:rFonts w:eastAsia="Times New Roman" w:cs="Times New Roman"/>
          <w:vanish/>
          <w:kern w:val="0"/>
          <w:lang w:eastAsia="es-ES"/>
          <w14:ligatures w14:val="none"/>
        </w:rPr>
      </w:pPr>
    </w:p>
    <w:p w14:paraId="610E99E5" w14:textId="77777777" w:rsidR="009D0EFC" w:rsidRPr="009D0EFC" w:rsidRDefault="009D0EFC" w:rsidP="001B23DD">
      <w:pPr>
        <w:pStyle w:val="Prrafodelista"/>
        <w:numPr>
          <w:ilvl w:val="0"/>
          <w:numId w:val="15"/>
        </w:numPr>
        <w:spacing w:after="0" w:line="240" w:lineRule="auto"/>
        <w:contextualSpacing w:val="0"/>
        <w:jc w:val="both"/>
        <w:rPr>
          <w:rFonts w:eastAsia="Times New Roman" w:cs="Times New Roman"/>
          <w:vanish/>
          <w:kern w:val="0"/>
          <w:lang w:eastAsia="es-ES"/>
          <w14:ligatures w14:val="none"/>
        </w:rPr>
      </w:pPr>
    </w:p>
    <w:p w14:paraId="1DCFC6A6" w14:textId="77777777" w:rsidR="009D0EFC" w:rsidRPr="009D0EFC" w:rsidRDefault="009D0EFC" w:rsidP="001B23DD">
      <w:pPr>
        <w:pStyle w:val="Prrafodelista"/>
        <w:numPr>
          <w:ilvl w:val="0"/>
          <w:numId w:val="15"/>
        </w:numPr>
        <w:spacing w:after="0" w:line="240" w:lineRule="auto"/>
        <w:contextualSpacing w:val="0"/>
        <w:jc w:val="both"/>
        <w:rPr>
          <w:rFonts w:eastAsia="Times New Roman" w:cs="Times New Roman"/>
          <w:vanish/>
          <w:kern w:val="0"/>
          <w:lang w:eastAsia="es-ES"/>
          <w14:ligatures w14:val="none"/>
        </w:rPr>
      </w:pPr>
    </w:p>
    <w:p w14:paraId="17043884" w14:textId="77777777" w:rsidR="009D0EFC" w:rsidRPr="009D0EFC" w:rsidRDefault="009D0EFC" w:rsidP="001B23DD">
      <w:pPr>
        <w:pStyle w:val="Prrafodelista"/>
        <w:numPr>
          <w:ilvl w:val="0"/>
          <w:numId w:val="15"/>
        </w:numPr>
        <w:spacing w:after="0" w:line="240" w:lineRule="auto"/>
        <w:contextualSpacing w:val="0"/>
        <w:jc w:val="both"/>
        <w:rPr>
          <w:rFonts w:eastAsia="Times New Roman" w:cs="Times New Roman"/>
          <w:vanish/>
          <w:kern w:val="0"/>
          <w:lang w:eastAsia="es-ES"/>
          <w14:ligatures w14:val="none"/>
        </w:rPr>
      </w:pPr>
    </w:p>
    <w:p w14:paraId="40696DE8" w14:textId="77777777" w:rsidR="009D0EFC" w:rsidRPr="009D0EFC" w:rsidRDefault="009D0EFC" w:rsidP="001B23DD">
      <w:pPr>
        <w:pStyle w:val="Prrafodelista"/>
        <w:numPr>
          <w:ilvl w:val="0"/>
          <w:numId w:val="15"/>
        </w:numPr>
        <w:spacing w:after="0" w:line="240" w:lineRule="auto"/>
        <w:contextualSpacing w:val="0"/>
        <w:jc w:val="both"/>
        <w:rPr>
          <w:rFonts w:eastAsia="Times New Roman" w:cs="Times New Roman"/>
          <w:vanish/>
          <w:kern w:val="0"/>
          <w:lang w:eastAsia="es-ES"/>
          <w14:ligatures w14:val="none"/>
        </w:rPr>
      </w:pPr>
    </w:p>
    <w:p w14:paraId="4A61974B" w14:textId="77777777" w:rsidR="009D0EFC" w:rsidRPr="009D0EFC" w:rsidRDefault="009D0EFC" w:rsidP="001B23DD">
      <w:pPr>
        <w:pStyle w:val="Prrafodelista"/>
        <w:numPr>
          <w:ilvl w:val="0"/>
          <w:numId w:val="15"/>
        </w:numPr>
        <w:spacing w:after="0" w:line="240" w:lineRule="auto"/>
        <w:contextualSpacing w:val="0"/>
        <w:jc w:val="both"/>
        <w:rPr>
          <w:rFonts w:eastAsia="Times New Roman" w:cs="Times New Roman"/>
          <w:vanish/>
          <w:kern w:val="0"/>
          <w:lang w:eastAsia="es-ES"/>
          <w14:ligatures w14:val="none"/>
        </w:rPr>
      </w:pPr>
    </w:p>
    <w:p w14:paraId="19647210" w14:textId="27AA468F" w:rsidR="00C170CE" w:rsidRDefault="00C170CE" w:rsidP="001B23DD">
      <w:pPr>
        <w:numPr>
          <w:ilvl w:val="1"/>
          <w:numId w:val="15"/>
        </w:numPr>
        <w:spacing w:after="0" w:line="240" w:lineRule="auto"/>
        <w:ind w:left="567" w:hanging="567"/>
        <w:jc w:val="both"/>
        <w:rPr>
          <w:rFonts w:eastAsia="Times New Roman" w:cs="Times New Roman"/>
          <w:kern w:val="0"/>
          <w:lang w:eastAsia="es-ES"/>
          <w14:ligatures w14:val="none"/>
        </w:rPr>
      </w:pPr>
      <w:r w:rsidRPr="003D0CA3">
        <w:rPr>
          <w:rFonts w:eastAsia="Times New Roman" w:cs="Times New Roman"/>
          <w:kern w:val="0"/>
          <w:lang w:eastAsia="es-ES"/>
          <w14:ligatures w14:val="none"/>
        </w:rPr>
        <w:t xml:space="preserve">Del análisis estadístico realizado al </w:t>
      </w:r>
      <w:r w:rsidRPr="003D0CA3">
        <w:rPr>
          <w:rFonts w:eastAsia="Times New Roman" w:cs="Times New Roman"/>
          <w:kern w:val="0"/>
          <w:lang w:val="es-CR" w:eastAsia="es-ES"/>
          <w14:ligatures w14:val="none"/>
        </w:rPr>
        <w:t>Juzgado de Pensiones Alimentarias de Nicoya</w:t>
      </w:r>
      <w:r w:rsidRPr="003D0CA3">
        <w:rPr>
          <w:rFonts w:eastAsia="Times New Roman" w:cs="Times New Roman"/>
          <w:kern w:val="0"/>
          <w:lang w:eastAsia="es-ES"/>
          <w14:ligatures w14:val="none"/>
        </w:rPr>
        <w:t>, se determina que</w:t>
      </w:r>
      <w:r w:rsidR="00073202" w:rsidRPr="003D0CA3">
        <w:rPr>
          <w:rFonts w:eastAsia="Times New Roman" w:cs="Times New Roman"/>
          <w:kern w:val="0"/>
          <w:lang w:eastAsia="es-ES"/>
          <w14:ligatures w14:val="none"/>
        </w:rPr>
        <w:t>,</w:t>
      </w:r>
      <w:r w:rsidRPr="003D0CA3">
        <w:rPr>
          <w:rFonts w:eastAsia="Times New Roman" w:cs="Times New Roman"/>
          <w:kern w:val="0"/>
          <w:lang w:eastAsia="es-ES"/>
          <w14:ligatures w14:val="none"/>
        </w:rPr>
        <w:t xml:space="preserve"> </w:t>
      </w:r>
      <w:r w:rsidR="00FA6CB5" w:rsidRPr="003D0CA3">
        <w:rPr>
          <w:rFonts w:eastAsia="Times New Roman" w:cs="Times New Roman"/>
          <w:kern w:val="0"/>
          <w:lang w:eastAsia="es-ES"/>
          <w14:ligatures w14:val="none"/>
        </w:rPr>
        <w:t>el ingreso</w:t>
      </w:r>
      <w:r w:rsidR="00E36761">
        <w:rPr>
          <w:rFonts w:eastAsia="Times New Roman" w:cs="Times New Roman"/>
          <w:kern w:val="0"/>
          <w:lang w:eastAsia="es-ES"/>
          <w14:ligatures w14:val="none"/>
        </w:rPr>
        <w:t xml:space="preserve"> de </w:t>
      </w:r>
      <w:r w:rsidR="00E36761" w:rsidRPr="00E36761">
        <w:rPr>
          <w:rFonts w:eastAsia="Times New Roman" w:cs="Times New Roman"/>
          <w:b/>
          <w:bCs/>
          <w:kern w:val="0"/>
          <w:lang w:eastAsia="es-ES"/>
          <w14:ligatures w14:val="none"/>
        </w:rPr>
        <w:t xml:space="preserve">Asuntos </w:t>
      </w:r>
      <w:r w:rsidR="001D15C1" w:rsidRPr="00E36761">
        <w:rPr>
          <w:rFonts w:eastAsia="Times New Roman" w:cs="Times New Roman"/>
          <w:b/>
          <w:bCs/>
          <w:kern w:val="0"/>
          <w:lang w:eastAsia="es-ES"/>
          <w14:ligatures w14:val="none"/>
        </w:rPr>
        <w:t>Nuevos,</w:t>
      </w:r>
      <w:r w:rsidR="008636F9">
        <w:rPr>
          <w:rFonts w:eastAsia="Times New Roman" w:cs="Times New Roman"/>
          <w:kern w:val="0"/>
          <w:lang w:eastAsia="es-ES"/>
          <w14:ligatures w14:val="none"/>
        </w:rPr>
        <w:t xml:space="preserve"> así como la </w:t>
      </w:r>
      <w:r w:rsidR="008636F9">
        <w:rPr>
          <w:rFonts w:eastAsia="Times New Roman" w:cs="Times New Roman"/>
          <w:b/>
          <w:bCs/>
          <w:kern w:val="0"/>
          <w:lang w:eastAsia="es-ES"/>
          <w14:ligatures w14:val="none"/>
        </w:rPr>
        <w:t xml:space="preserve">Entrada Total </w:t>
      </w:r>
      <w:r w:rsidR="001D15C1">
        <w:rPr>
          <w:rFonts w:eastAsia="Times New Roman" w:cs="Times New Roman"/>
          <w:b/>
          <w:bCs/>
          <w:kern w:val="0"/>
          <w:lang w:eastAsia="es-ES"/>
          <w14:ligatures w14:val="none"/>
        </w:rPr>
        <w:t xml:space="preserve">de Asuntos, </w:t>
      </w:r>
      <w:r w:rsidR="001D15C1">
        <w:rPr>
          <w:rFonts w:eastAsia="Times New Roman" w:cs="Times New Roman"/>
          <w:kern w:val="0"/>
          <w:lang w:eastAsia="es-ES"/>
          <w14:ligatures w14:val="none"/>
        </w:rPr>
        <w:t>se</w:t>
      </w:r>
      <w:r w:rsidR="00FA6CB5" w:rsidRPr="003D0CA3">
        <w:rPr>
          <w:rFonts w:eastAsia="Times New Roman" w:cs="Times New Roman"/>
          <w:kern w:val="0"/>
          <w:lang w:eastAsia="es-ES"/>
          <w14:ligatures w14:val="none"/>
        </w:rPr>
        <w:t xml:space="preserve"> </w:t>
      </w:r>
      <w:r w:rsidR="001D15C1">
        <w:rPr>
          <w:rFonts w:eastAsia="Times New Roman" w:cs="Times New Roman"/>
          <w:kern w:val="0"/>
          <w:lang w:eastAsia="es-ES"/>
          <w14:ligatures w14:val="none"/>
        </w:rPr>
        <w:t>mantienen dentro de los parámetros de la Matriz de Indicadores</w:t>
      </w:r>
      <w:r w:rsidR="00B90F0D">
        <w:rPr>
          <w:rFonts w:eastAsia="Times New Roman" w:cs="Times New Roman"/>
          <w:kern w:val="0"/>
          <w:lang w:eastAsia="es-ES"/>
          <w14:ligatures w14:val="none"/>
        </w:rPr>
        <w:t>.</w:t>
      </w:r>
      <w:r w:rsidR="001D15C1" w:rsidRPr="003D0CA3">
        <w:rPr>
          <w:rFonts w:eastAsia="Times New Roman" w:cs="Times New Roman"/>
          <w:kern w:val="0"/>
          <w:lang w:eastAsia="es-ES"/>
          <w14:ligatures w14:val="none"/>
        </w:rPr>
        <w:t xml:space="preserve"> </w:t>
      </w:r>
      <w:r w:rsidR="00B90F0D">
        <w:rPr>
          <w:rFonts w:eastAsia="Times New Roman" w:cs="Times New Roman"/>
          <w:kern w:val="0"/>
          <w:lang w:eastAsia="es-ES"/>
          <w14:ligatures w14:val="none"/>
        </w:rPr>
        <w:t>Con respecto a</w:t>
      </w:r>
      <w:r w:rsidR="00FA6CB5" w:rsidRPr="003D0CA3">
        <w:rPr>
          <w:rFonts w:eastAsia="Times New Roman" w:cs="Times New Roman"/>
          <w:kern w:val="0"/>
          <w:lang w:eastAsia="es-ES"/>
          <w14:ligatures w14:val="none"/>
        </w:rPr>
        <w:t xml:space="preserve"> la cantidad de </w:t>
      </w:r>
      <w:r w:rsidR="00B90F0D">
        <w:rPr>
          <w:rFonts w:eastAsia="Times New Roman" w:cs="Times New Roman"/>
          <w:b/>
          <w:bCs/>
          <w:kern w:val="0"/>
          <w:lang w:eastAsia="es-ES"/>
          <w14:ligatures w14:val="none"/>
        </w:rPr>
        <w:t>G</w:t>
      </w:r>
      <w:r w:rsidR="00FA6CB5" w:rsidRPr="00B90F0D">
        <w:rPr>
          <w:rFonts w:eastAsia="Times New Roman" w:cs="Times New Roman"/>
          <w:b/>
          <w:bCs/>
          <w:kern w:val="0"/>
          <w:lang w:eastAsia="es-ES"/>
          <w14:ligatures w14:val="none"/>
        </w:rPr>
        <w:t xml:space="preserve">iros para </w:t>
      </w:r>
      <w:r w:rsidR="00B90F0D">
        <w:rPr>
          <w:rFonts w:eastAsia="Times New Roman" w:cs="Times New Roman"/>
          <w:b/>
          <w:bCs/>
          <w:kern w:val="0"/>
          <w:lang w:eastAsia="es-ES"/>
          <w14:ligatures w14:val="none"/>
        </w:rPr>
        <w:t>A</w:t>
      </w:r>
      <w:r w:rsidR="00FA6CB5" w:rsidRPr="00B90F0D">
        <w:rPr>
          <w:rFonts w:eastAsia="Times New Roman" w:cs="Times New Roman"/>
          <w:b/>
          <w:bCs/>
          <w:kern w:val="0"/>
          <w:lang w:eastAsia="es-ES"/>
          <w14:ligatures w14:val="none"/>
        </w:rPr>
        <w:t>probar</w:t>
      </w:r>
      <w:r w:rsidR="00E76921" w:rsidRPr="003D0CA3">
        <w:rPr>
          <w:rFonts w:eastAsia="Times New Roman" w:cs="Times New Roman"/>
          <w:kern w:val="0"/>
          <w:lang w:eastAsia="es-ES"/>
          <w14:ligatures w14:val="none"/>
        </w:rPr>
        <w:t xml:space="preserve"> y la </w:t>
      </w:r>
      <w:r w:rsidR="00B90F0D">
        <w:rPr>
          <w:rFonts w:eastAsia="Times New Roman" w:cs="Times New Roman"/>
          <w:b/>
          <w:bCs/>
          <w:kern w:val="0"/>
          <w:lang w:eastAsia="es-ES"/>
          <w14:ligatures w14:val="none"/>
        </w:rPr>
        <w:t>C</w:t>
      </w:r>
      <w:r w:rsidR="00E76921" w:rsidRPr="00B90F0D">
        <w:rPr>
          <w:rFonts w:eastAsia="Times New Roman" w:cs="Times New Roman"/>
          <w:b/>
          <w:bCs/>
          <w:kern w:val="0"/>
          <w:lang w:eastAsia="es-ES"/>
          <w14:ligatures w14:val="none"/>
        </w:rPr>
        <w:t xml:space="preserve">antidad de </w:t>
      </w:r>
      <w:r w:rsidR="00454EAA">
        <w:rPr>
          <w:rFonts w:eastAsia="Times New Roman" w:cs="Times New Roman"/>
          <w:b/>
          <w:bCs/>
          <w:kern w:val="0"/>
          <w:lang w:eastAsia="es-ES"/>
          <w14:ligatures w14:val="none"/>
        </w:rPr>
        <w:t>A</w:t>
      </w:r>
      <w:r w:rsidR="00E76921" w:rsidRPr="00B90F0D">
        <w:rPr>
          <w:rFonts w:eastAsia="Times New Roman" w:cs="Times New Roman"/>
          <w:b/>
          <w:bCs/>
          <w:kern w:val="0"/>
          <w:lang w:eastAsia="es-ES"/>
          <w14:ligatures w14:val="none"/>
        </w:rPr>
        <w:t xml:space="preserve">premios </w:t>
      </w:r>
      <w:r w:rsidR="00454EAA">
        <w:rPr>
          <w:rFonts w:eastAsia="Times New Roman" w:cs="Times New Roman"/>
          <w:b/>
          <w:bCs/>
          <w:kern w:val="0"/>
          <w:lang w:eastAsia="es-ES"/>
          <w14:ligatures w14:val="none"/>
        </w:rPr>
        <w:t>R</w:t>
      </w:r>
      <w:r w:rsidR="00E76921" w:rsidRPr="00B90F0D">
        <w:rPr>
          <w:rFonts w:eastAsia="Times New Roman" w:cs="Times New Roman"/>
          <w:b/>
          <w:bCs/>
          <w:kern w:val="0"/>
          <w:lang w:eastAsia="es-ES"/>
          <w14:ligatures w14:val="none"/>
        </w:rPr>
        <w:t>esueltos</w:t>
      </w:r>
      <w:r w:rsidR="0085778E" w:rsidRPr="003D0CA3">
        <w:rPr>
          <w:rFonts w:eastAsia="Times New Roman" w:cs="Times New Roman"/>
          <w:kern w:val="0"/>
          <w:lang w:eastAsia="es-ES"/>
          <w14:ligatures w14:val="none"/>
        </w:rPr>
        <w:t>,</w:t>
      </w:r>
      <w:r w:rsidR="006F6A50" w:rsidRPr="003D0CA3">
        <w:rPr>
          <w:rFonts w:eastAsia="Times New Roman" w:cs="Times New Roman"/>
          <w:kern w:val="0"/>
          <w:lang w:eastAsia="es-ES"/>
          <w14:ligatures w14:val="none"/>
        </w:rPr>
        <w:t xml:space="preserve"> </w:t>
      </w:r>
      <w:r w:rsidR="009548BF" w:rsidRPr="003D0CA3">
        <w:rPr>
          <w:rFonts w:eastAsia="Times New Roman" w:cs="Times New Roman"/>
          <w:kern w:val="0"/>
          <w:lang w:eastAsia="es-ES"/>
          <w14:ligatures w14:val="none"/>
        </w:rPr>
        <w:t>es menor a</w:t>
      </w:r>
      <w:r w:rsidR="004D6D73" w:rsidRPr="003D0CA3">
        <w:rPr>
          <w:rFonts w:eastAsia="Times New Roman" w:cs="Times New Roman"/>
          <w:kern w:val="0"/>
          <w:lang w:eastAsia="es-ES"/>
          <w14:ligatures w14:val="none"/>
        </w:rPr>
        <w:t xml:space="preserve"> la banda inferior de los</w:t>
      </w:r>
      <w:r w:rsidR="009548BF" w:rsidRPr="003D0CA3">
        <w:rPr>
          <w:rFonts w:eastAsia="Times New Roman" w:cs="Times New Roman"/>
          <w:kern w:val="0"/>
          <w:lang w:eastAsia="es-ES"/>
          <w14:ligatures w14:val="none"/>
        </w:rPr>
        <w:t xml:space="preserve"> parámetro</w:t>
      </w:r>
      <w:r w:rsidR="004D6D73" w:rsidRPr="003D0CA3">
        <w:rPr>
          <w:rFonts w:eastAsia="Times New Roman" w:cs="Times New Roman"/>
          <w:kern w:val="0"/>
          <w:lang w:eastAsia="es-ES"/>
          <w14:ligatures w14:val="none"/>
        </w:rPr>
        <w:t>s óptimos de</w:t>
      </w:r>
      <w:r w:rsidR="00454EAA">
        <w:rPr>
          <w:rFonts w:eastAsia="Times New Roman" w:cs="Times New Roman"/>
          <w:kern w:val="0"/>
          <w:lang w:eastAsia="es-ES"/>
          <w14:ligatures w14:val="none"/>
        </w:rPr>
        <w:t xml:space="preserve"> </w:t>
      </w:r>
      <w:r w:rsidR="004D6D73" w:rsidRPr="003D0CA3">
        <w:rPr>
          <w:rFonts w:eastAsia="Times New Roman" w:cs="Times New Roman"/>
          <w:kern w:val="0"/>
          <w:lang w:eastAsia="es-ES"/>
          <w14:ligatures w14:val="none"/>
        </w:rPr>
        <w:t>l</w:t>
      </w:r>
      <w:r w:rsidR="00454EAA">
        <w:rPr>
          <w:rFonts w:eastAsia="Times New Roman" w:cs="Times New Roman"/>
          <w:kern w:val="0"/>
          <w:lang w:eastAsia="es-ES"/>
          <w14:ligatures w14:val="none"/>
        </w:rPr>
        <w:t>a Matriz de Indicadores del</w:t>
      </w:r>
      <w:r w:rsidR="004D6D73" w:rsidRPr="003D0CA3">
        <w:rPr>
          <w:rFonts w:eastAsia="Times New Roman" w:cs="Times New Roman"/>
          <w:kern w:val="0"/>
          <w:lang w:eastAsia="es-ES"/>
          <w14:ligatures w14:val="none"/>
        </w:rPr>
        <w:t xml:space="preserve"> </w:t>
      </w:r>
      <w:r w:rsidR="00454EAA">
        <w:rPr>
          <w:rFonts w:eastAsia="Times New Roman" w:cs="Times New Roman"/>
          <w:kern w:val="0"/>
          <w:lang w:eastAsia="es-ES"/>
          <w14:ligatures w14:val="none"/>
        </w:rPr>
        <w:t>D</w:t>
      </w:r>
      <w:r w:rsidR="004D6D73" w:rsidRPr="003D0CA3">
        <w:rPr>
          <w:rFonts w:eastAsia="Times New Roman" w:cs="Times New Roman"/>
          <w:kern w:val="0"/>
          <w:lang w:eastAsia="es-ES"/>
          <w14:ligatures w14:val="none"/>
        </w:rPr>
        <w:t>espacho</w:t>
      </w:r>
      <w:r w:rsidR="00454EAA">
        <w:rPr>
          <w:rFonts w:eastAsia="Times New Roman" w:cs="Times New Roman"/>
          <w:kern w:val="0"/>
          <w:lang w:eastAsia="es-ES"/>
          <w14:ligatures w14:val="none"/>
        </w:rPr>
        <w:t>, en este caso</w:t>
      </w:r>
      <w:r w:rsidR="003D0CA3" w:rsidRPr="003D0CA3">
        <w:rPr>
          <w:rFonts w:eastAsia="Times New Roman" w:cs="Times New Roman"/>
          <w:kern w:val="0"/>
          <w:lang w:eastAsia="es-ES"/>
          <w14:ligatures w14:val="none"/>
        </w:rPr>
        <w:t xml:space="preserve"> ambos se encuentran al día.</w:t>
      </w:r>
    </w:p>
    <w:p w14:paraId="1DD29948" w14:textId="77777777" w:rsidR="003D0CA3" w:rsidRPr="003D0CA3" w:rsidRDefault="003D0CA3" w:rsidP="001B23DD">
      <w:pPr>
        <w:spacing w:after="0" w:line="240" w:lineRule="auto"/>
        <w:ind w:left="360"/>
        <w:jc w:val="both"/>
        <w:rPr>
          <w:rFonts w:eastAsia="Times New Roman" w:cs="Times New Roman"/>
          <w:kern w:val="0"/>
          <w:lang w:eastAsia="es-ES"/>
          <w14:ligatures w14:val="none"/>
        </w:rPr>
      </w:pPr>
    </w:p>
    <w:p w14:paraId="3436E1D9" w14:textId="5B506658" w:rsidR="00AF00D4" w:rsidRPr="00A924F7" w:rsidRDefault="00C170CE" w:rsidP="00AF00D4">
      <w:pPr>
        <w:numPr>
          <w:ilvl w:val="1"/>
          <w:numId w:val="15"/>
        </w:numPr>
        <w:spacing w:after="0" w:line="240" w:lineRule="auto"/>
        <w:ind w:left="567" w:hanging="567"/>
        <w:jc w:val="both"/>
        <w:rPr>
          <w:rFonts w:eastAsia="Times New Roman" w:cs="Times New Roman"/>
          <w:kern w:val="0"/>
          <w:lang w:eastAsia="es-ES"/>
          <w14:ligatures w14:val="none"/>
        </w:rPr>
      </w:pPr>
      <w:r w:rsidRPr="003C47F9">
        <w:rPr>
          <w:rFonts w:eastAsia="Times New Roman" w:cs="Times New Roman"/>
          <w:kern w:val="0"/>
          <w:lang w:eastAsia="es-ES"/>
          <w14:ligatures w14:val="none"/>
        </w:rPr>
        <w:t xml:space="preserve">El presente oficio analiza las cargas de trabajo actuales del </w:t>
      </w:r>
      <w:r w:rsidRPr="003C47F9">
        <w:rPr>
          <w:rFonts w:eastAsia="Times New Roman" w:cs="Times New Roman"/>
          <w:kern w:val="0"/>
          <w:lang w:val="es-CR" w:eastAsia="es-ES"/>
          <w14:ligatures w14:val="none"/>
        </w:rPr>
        <w:t>Juzgado de Pensiones Alimentarias de Nicoya</w:t>
      </w:r>
      <w:r>
        <w:rPr>
          <w:rFonts w:eastAsia="Times New Roman" w:cs="Times New Roman"/>
          <w:kern w:val="0"/>
          <w:lang w:val="es-CR" w:eastAsia="es-ES"/>
          <w14:ligatures w14:val="none"/>
        </w:rPr>
        <w:t>,</w:t>
      </w:r>
      <w:r w:rsidR="00AA4963">
        <w:rPr>
          <w:rFonts w:eastAsia="Times New Roman" w:cs="Times New Roman"/>
          <w:kern w:val="0"/>
          <w:lang w:val="es-CR" w:eastAsia="es-ES"/>
          <w14:ligatures w14:val="none"/>
        </w:rPr>
        <w:t xml:space="preserve"> así como la proyección </w:t>
      </w:r>
      <w:r w:rsidR="00F1099C">
        <w:rPr>
          <w:rFonts w:eastAsia="Times New Roman" w:cs="Times New Roman"/>
          <w:kern w:val="0"/>
          <w:lang w:val="es-CR" w:eastAsia="es-ES"/>
          <w14:ligatures w14:val="none"/>
        </w:rPr>
        <w:t xml:space="preserve">de la carga de trabajo </w:t>
      </w:r>
      <w:r w:rsidR="00F1099C" w:rsidRPr="00F1099C">
        <w:rPr>
          <w:rFonts w:eastAsia="Times New Roman" w:cs="Times New Roman"/>
          <w:kern w:val="0"/>
          <w:lang w:val="es-CR" w:eastAsia="es-ES"/>
          <w14:ligatures w14:val="none"/>
        </w:rPr>
        <w:t xml:space="preserve">una vez entre en vigor el </w:t>
      </w:r>
      <w:r w:rsidR="00F1099C" w:rsidRPr="00F1099C">
        <w:rPr>
          <w:rFonts w:eastAsia="Times New Roman" w:cs="Times New Roman"/>
          <w:b/>
          <w:bCs/>
          <w:kern w:val="0"/>
          <w:lang w:val="es-CR" w:eastAsia="es-ES"/>
          <w14:ligatures w14:val="none"/>
        </w:rPr>
        <w:t>CPF</w:t>
      </w:r>
      <w:r w:rsidR="00F46532">
        <w:rPr>
          <w:rFonts w:eastAsia="Times New Roman" w:cs="Times New Roman"/>
          <w:kern w:val="0"/>
          <w:lang w:eastAsia="es-ES"/>
          <w14:ligatures w14:val="none"/>
        </w:rPr>
        <w:t>,</w:t>
      </w:r>
      <w:r w:rsidRPr="003C47F9">
        <w:rPr>
          <w:rFonts w:eastAsia="Times New Roman" w:cs="Times New Roman"/>
          <w:kern w:val="0"/>
          <w:lang w:eastAsia="es-ES"/>
          <w14:ligatures w14:val="none"/>
        </w:rPr>
        <w:t xml:space="preserve"> donde se determinó que</w:t>
      </w:r>
      <w:r w:rsidR="0079101A">
        <w:rPr>
          <w:rFonts w:eastAsia="Times New Roman" w:cs="Times New Roman"/>
          <w:kern w:val="0"/>
          <w:lang w:eastAsia="es-ES"/>
          <w14:ligatures w14:val="none"/>
        </w:rPr>
        <w:t>,</w:t>
      </w:r>
      <w:r w:rsidRPr="003C47F9">
        <w:rPr>
          <w:rFonts w:eastAsia="Times New Roman" w:cs="Times New Roman"/>
          <w:kern w:val="0"/>
          <w:lang w:eastAsia="es-ES"/>
          <w14:ligatures w14:val="none"/>
        </w:rPr>
        <w:t xml:space="preserve"> el despacho cuenta con la capacidad operativa para asumir el trámite de proveído (</w:t>
      </w:r>
      <w:r w:rsidR="001A20DA">
        <w:rPr>
          <w:rFonts w:eastAsia="Times New Roman" w:cs="Times New Roman"/>
          <w:kern w:val="0"/>
          <w:lang w:eastAsia="es-ES"/>
          <w14:ligatures w14:val="none"/>
        </w:rPr>
        <w:t xml:space="preserve">demandas nuevas, </w:t>
      </w:r>
      <w:r w:rsidRPr="003C47F9">
        <w:rPr>
          <w:rFonts w:eastAsia="Times New Roman" w:cs="Times New Roman"/>
          <w:kern w:val="0"/>
          <w:lang w:eastAsia="es-ES"/>
          <w14:ligatures w14:val="none"/>
        </w:rPr>
        <w:t>escritos</w:t>
      </w:r>
      <w:r w:rsidR="001A20DA">
        <w:rPr>
          <w:rFonts w:eastAsia="Times New Roman" w:cs="Times New Roman"/>
          <w:kern w:val="0"/>
          <w:lang w:eastAsia="es-ES"/>
          <w14:ligatures w14:val="none"/>
        </w:rPr>
        <w:t>, expedientes para firmar, apremios y giros</w:t>
      </w:r>
      <w:r w:rsidRPr="003C47F9">
        <w:rPr>
          <w:rFonts w:eastAsia="Times New Roman" w:cs="Times New Roman"/>
          <w:kern w:val="0"/>
          <w:lang w:eastAsia="es-ES"/>
          <w14:ligatures w14:val="none"/>
        </w:rPr>
        <w:t>) pendiente de resolver en materia de Pensiones.</w:t>
      </w:r>
    </w:p>
    <w:p w14:paraId="053B08DA" w14:textId="77777777" w:rsidR="00393902" w:rsidRDefault="00393902" w:rsidP="001B23DD">
      <w:pPr>
        <w:pStyle w:val="Prrafodelista"/>
        <w:spacing w:after="0" w:line="240" w:lineRule="auto"/>
        <w:rPr>
          <w:rFonts w:eastAsia="Times New Roman"/>
          <w:lang w:val="es-ES_tradnl"/>
        </w:rPr>
      </w:pPr>
    </w:p>
    <w:p w14:paraId="67911F71" w14:textId="77777777" w:rsidR="00DC3B34" w:rsidRPr="00DC3B34" w:rsidRDefault="00DC3B34" w:rsidP="001B23DD">
      <w:pPr>
        <w:pStyle w:val="Ttulo1"/>
        <w:spacing w:before="0" w:after="0" w:line="240" w:lineRule="auto"/>
        <w:rPr>
          <w:rFonts w:eastAsia="Times New Roman"/>
          <w:lang w:val="es-ES_tradnl"/>
        </w:rPr>
      </w:pPr>
      <w:r w:rsidRPr="00DC3B34">
        <w:rPr>
          <w:rFonts w:eastAsia="Times New Roman"/>
          <w:lang w:val="es-ES_tradnl"/>
        </w:rPr>
        <w:t xml:space="preserve">Recomendaciones </w:t>
      </w:r>
    </w:p>
    <w:p w14:paraId="45703074" w14:textId="657747F3" w:rsidR="00DC3B34" w:rsidRDefault="00DC3B34" w:rsidP="001B23DD">
      <w:pPr>
        <w:spacing w:after="0" w:line="240" w:lineRule="auto"/>
        <w:jc w:val="both"/>
        <w:rPr>
          <w:rFonts w:eastAsia="Times New Roman" w:cs="Book Antiqua"/>
          <w:b/>
          <w:bCs/>
          <w:i/>
          <w:iCs/>
          <w:kern w:val="0"/>
          <w:lang w:val="es-CR" w:eastAsia="es-ES"/>
          <w14:ligatures w14:val="none"/>
        </w:rPr>
      </w:pPr>
    </w:p>
    <w:p w14:paraId="7BFFBC63" w14:textId="0669CEB8" w:rsidR="00DC3B34" w:rsidRDefault="00DC3B34" w:rsidP="001B23DD">
      <w:pPr>
        <w:spacing w:after="0" w:line="240" w:lineRule="auto"/>
        <w:jc w:val="both"/>
        <w:rPr>
          <w:rFonts w:eastAsia="Times New Roman" w:cs="Book Antiqua"/>
          <w:b/>
          <w:bCs/>
          <w:i/>
          <w:iCs/>
          <w:kern w:val="0"/>
          <w:lang w:val="es-CR" w:eastAsia="es-ES"/>
          <w14:ligatures w14:val="none"/>
        </w:rPr>
      </w:pPr>
      <w:r w:rsidRPr="005E47AB">
        <w:rPr>
          <w:rFonts w:eastAsia="Times New Roman" w:cs="Book Antiqua"/>
          <w:b/>
          <w:bCs/>
          <w:i/>
          <w:iCs/>
          <w:kern w:val="0"/>
          <w:lang w:val="es-CR" w:eastAsia="es-ES"/>
          <w14:ligatures w14:val="none"/>
        </w:rPr>
        <w:t xml:space="preserve">Al Consejo Superior </w:t>
      </w:r>
    </w:p>
    <w:p w14:paraId="6EACF876" w14:textId="77777777" w:rsidR="00AF00D4" w:rsidRPr="005E47AB" w:rsidRDefault="00AF00D4" w:rsidP="001B23DD">
      <w:pPr>
        <w:spacing w:after="0" w:line="240" w:lineRule="auto"/>
        <w:jc w:val="both"/>
        <w:rPr>
          <w:rFonts w:eastAsia="Times New Roman" w:cs="Book Antiqua"/>
          <w:b/>
          <w:bCs/>
          <w:i/>
          <w:iCs/>
          <w:kern w:val="0"/>
          <w:lang w:val="es-CR" w:eastAsia="es-ES"/>
          <w14:ligatures w14:val="none"/>
        </w:rPr>
      </w:pPr>
    </w:p>
    <w:p w14:paraId="454FADB4" w14:textId="77777777" w:rsidR="008B4AD8" w:rsidRPr="005E47AB" w:rsidRDefault="008B4AD8" w:rsidP="001B23DD">
      <w:pPr>
        <w:pStyle w:val="Prrafodelista"/>
        <w:numPr>
          <w:ilvl w:val="0"/>
          <w:numId w:val="18"/>
        </w:numPr>
        <w:spacing w:after="0" w:line="240" w:lineRule="auto"/>
        <w:contextualSpacing w:val="0"/>
        <w:jc w:val="both"/>
        <w:rPr>
          <w:rFonts w:eastAsia="Times New Roman" w:cs="Arial"/>
          <w:vanish/>
          <w:kern w:val="0"/>
          <w:lang w:eastAsia="es-ES"/>
          <w14:ligatures w14:val="none"/>
        </w:rPr>
      </w:pPr>
    </w:p>
    <w:p w14:paraId="3235AFF8" w14:textId="77777777" w:rsidR="008B4AD8" w:rsidRPr="005E47AB" w:rsidRDefault="008B4AD8" w:rsidP="001B23DD">
      <w:pPr>
        <w:pStyle w:val="Prrafodelista"/>
        <w:numPr>
          <w:ilvl w:val="0"/>
          <w:numId w:val="18"/>
        </w:numPr>
        <w:spacing w:after="0" w:line="240" w:lineRule="auto"/>
        <w:contextualSpacing w:val="0"/>
        <w:jc w:val="both"/>
        <w:rPr>
          <w:rFonts w:eastAsia="Times New Roman" w:cs="Arial"/>
          <w:vanish/>
          <w:kern w:val="0"/>
          <w:lang w:eastAsia="es-ES"/>
          <w14:ligatures w14:val="none"/>
        </w:rPr>
      </w:pPr>
    </w:p>
    <w:p w14:paraId="08385FB9" w14:textId="77777777" w:rsidR="008B4AD8" w:rsidRPr="005E47AB" w:rsidRDefault="008B4AD8" w:rsidP="001B23DD">
      <w:pPr>
        <w:pStyle w:val="Prrafodelista"/>
        <w:numPr>
          <w:ilvl w:val="0"/>
          <w:numId w:val="18"/>
        </w:numPr>
        <w:spacing w:after="0" w:line="240" w:lineRule="auto"/>
        <w:contextualSpacing w:val="0"/>
        <w:jc w:val="both"/>
        <w:rPr>
          <w:rFonts w:eastAsia="Times New Roman" w:cs="Arial"/>
          <w:vanish/>
          <w:kern w:val="0"/>
          <w:lang w:eastAsia="es-ES"/>
          <w14:ligatures w14:val="none"/>
        </w:rPr>
      </w:pPr>
    </w:p>
    <w:p w14:paraId="5643EDEA" w14:textId="77777777" w:rsidR="00B11AF2" w:rsidRPr="005E47AB" w:rsidRDefault="00B11AF2" w:rsidP="001B23DD">
      <w:pPr>
        <w:pStyle w:val="Prrafodelista"/>
        <w:numPr>
          <w:ilvl w:val="0"/>
          <w:numId w:val="15"/>
        </w:numPr>
        <w:spacing w:after="0" w:line="240" w:lineRule="auto"/>
        <w:contextualSpacing w:val="0"/>
        <w:jc w:val="both"/>
        <w:rPr>
          <w:rFonts w:eastAsia="Times New Roman" w:cs="Times New Roman"/>
          <w:vanish/>
          <w:kern w:val="0"/>
          <w:lang w:eastAsia="es-ES"/>
          <w14:ligatures w14:val="none"/>
        </w:rPr>
      </w:pPr>
    </w:p>
    <w:p w14:paraId="4C32326B" w14:textId="77777777" w:rsidR="00B11AF2" w:rsidRPr="005E47AB" w:rsidRDefault="00B11AF2" w:rsidP="001B23DD">
      <w:pPr>
        <w:pStyle w:val="Prrafodelista"/>
        <w:numPr>
          <w:ilvl w:val="1"/>
          <w:numId w:val="15"/>
        </w:numPr>
        <w:spacing w:after="0" w:line="240" w:lineRule="auto"/>
        <w:contextualSpacing w:val="0"/>
        <w:jc w:val="both"/>
        <w:rPr>
          <w:rFonts w:eastAsia="Times New Roman" w:cs="Times New Roman"/>
          <w:vanish/>
          <w:kern w:val="0"/>
          <w:lang w:eastAsia="es-ES"/>
          <w14:ligatures w14:val="none"/>
        </w:rPr>
      </w:pPr>
    </w:p>
    <w:p w14:paraId="2EC7976F" w14:textId="77777777" w:rsidR="009D0EFC" w:rsidRPr="009D0EFC" w:rsidRDefault="009D0EFC" w:rsidP="001B23DD">
      <w:pPr>
        <w:pStyle w:val="Prrafodelista"/>
        <w:numPr>
          <w:ilvl w:val="0"/>
          <w:numId w:val="18"/>
        </w:numPr>
        <w:spacing w:after="0" w:line="240" w:lineRule="auto"/>
        <w:jc w:val="both"/>
        <w:rPr>
          <w:rFonts w:eastAsia="Times New Roman" w:cs="Times New Roman"/>
          <w:vanish/>
          <w:kern w:val="0"/>
          <w:lang w:eastAsia="es-ES"/>
          <w14:ligatures w14:val="none"/>
        </w:rPr>
      </w:pPr>
    </w:p>
    <w:p w14:paraId="0F066A1D" w14:textId="77777777" w:rsidR="009D0EFC" w:rsidRPr="009D0EFC" w:rsidRDefault="009D0EFC" w:rsidP="001B23DD">
      <w:pPr>
        <w:pStyle w:val="Prrafodelista"/>
        <w:numPr>
          <w:ilvl w:val="0"/>
          <w:numId w:val="18"/>
        </w:numPr>
        <w:spacing w:after="0" w:line="240" w:lineRule="auto"/>
        <w:jc w:val="both"/>
        <w:rPr>
          <w:rFonts w:eastAsia="Times New Roman" w:cs="Times New Roman"/>
          <w:vanish/>
          <w:kern w:val="0"/>
          <w:lang w:eastAsia="es-ES"/>
          <w14:ligatures w14:val="none"/>
        </w:rPr>
      </w:pPr>
    </w:p>
    <w:p w14:paraId="146930C0" w14:textId="77777777" w:rsidR="009D0EFC" w:rsidRPr="009D0EFC" w:rsidRDefault="009D0EFC" w:rsidP="001B23DD">
      <w:pPr>
        <w:pStyle w:val="Prrafodelista"/>
        <w:numPr>
          <w:ilvl w:val="0"/>
          <w:numId w:val="18"/>
        </w:numPr>
        <w:spacing w:after="0" w:line="240" w:lineRule="auto"/>
        <w:jc w:val="both"/>
        <w:rPr>
          <w:rFonts w:eastAsia="Times New Roman" w:cs="Times New Roman"/>
          <w:vanish/>
          <w:kern w:val="0"/>
          <w:lang w:eastAsia="es-ES"/>
          <w14:ligatures w14:val="none"/>
        </w:rPr>
      </w:pPr>
    </w:p>
    <w:p w14:paraId="1EB9ACBA" w14:textId="3594E840" w:rsidR="005C08F9" w:rsidRPr="001B23DD" w:rsidRDefault="00AE59D3" w:rsidP="001B23DD">
      <w:pPr>
        <w:pStyle w:val="Prrafodelista"/>
        <w:numPr>
          <w:ilvl w:val="1"/>
          <w:numId w:val="18"/>
        </w:numPr>
        <w:spacing w:after="0" w:line="240" w:lineRule="auto"/>
        <w:ind w:left="567" w:hanging="567"/>
        <w:jc w:val="both"/>
      </w:pPr>
      <w:r w:rsidRPr="001B23DD">
        <w:rPr>
          <w:rFonts w:eastAsia="Times New Roman" w:cs="Times New Roman"/>
          <w:kern w:val="0"/>
          <w:lang w:eastAsia="es-ES"/>
          <w14:ligatures w14:val="none"/>
        </w:rPr>
        <w:t>A</w:t>
      </w:r>
      <w:r w:rsidR="00C84E97" w:rsidRPr="001B23DD">
        <w:rPr>
          <w:rFonts w:eastAsia="Times New Roman" w:cs="Times New Roman"/>
          <w:kern w:val="0"/>
          <w:lang w:eastAsia="es-ES"/>
          <w14:ligatures w14:val="none"/>
        </w:rPr>
        <w:t xml:space="preserve">probar </w:t>
      </w:r>
      <w:r w:rsidR="00980378" w:rsidRPr="001B23DD">
        <w:rPr>
          <w:rFonts w:eastAsia="Times New Roman" w:cs="Times New Roman"/>
          <w:kern w:val="0"/>
          <w:lang w:eastAsia="es-ES"/>
          <w14:ligatures w14:val="none"/>
        </w:rPr>
        <w:t>la p</w:t>
      </w:r>
      <w:r w:rsidR="00C92306" w:rsidRPr="001B23DD">
        <w:rPr>
          <w:rFonts w:eastAsia="Times New Roman" w:cs="Times New Roman"/>
          <w:kern w:val="0"/>
          <w:lang w:eastAsia="es-ES"/>
          <w14:ligatures w14:val="none"/>
        </w:rPr>
        <w:t xml:space="preserve">ropuesta de variación actual de la estructura funcional </w:t>
      </w:r>
      <w:r w:rsidR="00D5718B" w:rsidRPr="001B23DD">
        <w:t xml:space="preserve">del </w:t>
      </w:r>
      <w:r w:rsidR="00D5718B" w:rsidRPr="001B23DD">
        <w:rPr>
          <w:rFonts w:eastAsia="Times New Roman" w:cs="Times New Roman"/>
          <w:kern w:val="0"/>
          <w:lang w:val="es-CR" w:eastAsia="es-ES"/>
          <w14:ligatures w14:val="none"/>
        </w:rPr>
        <w:t>Juzgado de Pensiones Alimentarias de Nicoya</w:t>
      </w:r>
      <w:r w:rsidR="005C1306" w:rsidRPr="001B23DD">
        <w:rPr>
          <w:rFonts w:eastAsia="Times New Roman" w:cs="Times New Roman"/>
          <w:kern w:val="0"/>
          <w:lang w:val="es-CR" w:eastAsia="es-ES"/>
          <w14:ligatures w14:val="none"/>
        </w:rPr>
        <w:t>,</w:t>
      </w:r>
      <w:r w:rsidR="002264E6" w:rsidRPr="001B23DD">
        <w:rPr>
          <w:rFonts w:eastAsia="Times New Roman" w:cs="Times New Roman"/>
          <w:kern w:val="0"/>
          <w:lang w:val="es-CR" w:eastAsia="es-ES"/>
          <w14:ligatures w14:val="none"/>
        </w:rPr>
        <w:t xml:space="preserve"> en apego</w:t>
      </w:r>
      <w:r w:rsidR="00D538E8" w:rsidRPr="001B23DD">
        <w:rPr>
          <w:rFonts w:eastAsia="Times New Roman" w:cs="Times New Roman"/>
          <w:kern w:val="0"/>
          <w:lang w:val="es-CR" w:eastAsia="es-ES"/>
          <w14:ligatures w14:val="none"/>
        </w:rPr>
        <w:t xml:space="preserve"> a la propuesta</w:t>
      </w:r>
      <w:r w:rsidR="005E47AB" w:rsidRPr="001B23DD">
        <w:rPr>
          <w:rFonts w:eastAsia="Times New Roman" w:cs="Times New Roman"/>
          <w:kern w:val="0"/>
          <w:lang w:val="es-CR" w:eastAsia="es-ES"/>
          <w14:ligatures w14:val="none"/>
        </w:rPr>
        <w:t xml:space="preserve"> </w:t>
      </w:r>
      <w:r w:rsidR="00D538E8" w:rsidRPr="001B23DD">
        <w:rPr>
          <w:rFonts w:eastAsia="Times New Roman" w:cs="Times New Roman"/>
          <w:kern w:val="0"/>
          <w:lang w:val="es-CR" w:eastAsia="es-ES"/>
          <w14:ligatures w14:val="none"/>
        </w:rPr>
        <w:t>de</w:t>
      </w:r>
      <w:r w:rsidR="005E47AB" w:rsidRPr="001B23DD">
        <w:rPr>
          <w:rFonts w:eastAsia="Times New Roman" w:cs="Times New Roman"/>
          <w:kern w:val="0"/>
          <w:lang w:val="es-CR" w:eastAsia="es-ES"/>
          <w14:ligatures w14:val="none"/>
        </w:rPr>
        <w:t>l</w:t>
      </w:r>
      <w:r w:rsidR="005C1306" w:rsidRPr="001B23DD">
        <w:rPr>
          <w:rFonts w:eastAsia="Times New Roman" w:cs="Times New Roman"/>
          <w:kern w:val="0"/>
          <w:lang w:val="es-CR" w:eastAsia="es-ES"/>
          <w14:ligatures w14:val="none"/>
        </w:rPr>
        <w:t xml:space="preserve"> </w:t>
      </w:r>
      <w:r w:rsidR="00354CDF" w:rsidRPr="001B23DD">
        <w:rPr>
          <w:rFonts w:eastAsia="Times New Roman" w:cs="Times New Roman"/>
          <w:kern w:val="0"/>
          <w:lang w:val="es-CR" w:eastAsia="es-ES"/>
          <w14:ligatures w14:val="none"/>
        </w:rPr>
        <w:t>Escenario 2</w:t>
      </w:r>
      <w:r w:rsidR="00E35EF3" w:rsidRPr="001B23DD">
        <w:rPr>
          <w:rFonts w:eastAsia="Times New Roman" w:cs="Times New Roman"/>
          <w:kern w:val="0"/>
          <w:lang w:val="es-CR" w:eastAsia="es-ES"/>
          <w14:ligatures w14:val="none"/>
        </w:rPr>
        <w:t xml:space="preserve"> </w:t>
      </w:r>
      <w:r w:rsidR="00D538E8" w:rsidRPr="001B23DD">
        <w:rPr>
          <w:rFonts w:eastAsia="Times New Roman" w:cs="Times New Roman"/>
          <w:kern w:val="0"/>
          <w:lang w:val="es-CR" w:eastAsia="es-ES"/>
          <w14:ligatures w14:val="none"/>
        </w:rPr>
        <w:t>contenida en presente informe, la cual consiste en mantener tres plazas de Técnico Judicial 1 para la atención del proveído (asuntos nuevos, escritos, apremios y giros); así como, asignar una plaza de Técnico Judicial a tiempo completo al área de manifestación (atención a la persona usuaria) para la mejora de la calidad de servicio brindado por la institución.</w:t>
      </w:r>
    </w:p>
    <w:p w14:paraId="6858B5CB" w14:textId="2E4320E3" w:rsidR="00D538E8" w:rsidRPr="001B23DD" w:rsidRDefault="00D538E8" w:rsidP="00D538E8">
      <w:pPr>
        <w:pStyle w:val="Prrafodelista"/>
        <w:spacing w:after="0" w:line="240" w:lineRule="auto"/>
        <w:ind w:left="360"/>
        <w:jc w:val="both"/>
        <w:rPr>
          <w:rFonts w:eastAsia="Times New Roman" w:cs="Times New Roman"/>
          <w:kern w:val="0"/>
          <w:lang w:val="es-CR" w:eastAsia="es-ES"/>
          <w14:ligatures w14:val="none"/>
        </w:rPr>
      </w:pPr>
    </w:p>
    <w:p w14:paraId="51916F73" w14:textId="11DE44CC" w:rsidR="00002B36" w:rsidRDefault="009D0EFC" w:rsidP="001B23DD">
      <w:pPr>
        <w:pStyle w:val="Prrafodelista"/>
        <w:numPr>
          <w:ilvl w:val="1"/>
          <w:numId w:val="18"/>
        </w:numPr>
        <w:spacing w:after="0" w:line="240" w:lineRule="auto"/>
        <w:ind w:left="567" w:hanging="567"/>
        <w:jc w:val="both"/>
        <w:rPr>
          <w:rFonts w:eastAsia="Times New Roman" w:cs="Book Antiqua"/>
          <w:kern w:val="0"/>
          <w:lang w:val="es-CR" w:eastAsia="es-ES"/>
          <w14:ligatures w14:val="none"/>
        </w:rPr>
      </w:pPr>
      <w:r w:rsidRPr="001B23DD">
        <w:rPr>
          <w:rFonts w:eastAsia="Times New Roman" w:cs="Book Antiqua"/>
          <w:kern w:val="0"/>
          <w:lang w:val="es-CR" w:eastAsia="es-ES"/>
          <w14:ligatures w14:val="none"/>
        </w:rPr>
        <w:t>Aclarar a las personas juezas con competencia en materia de Pensiones Alimentarias que, en casos donde se disponga la “asistencia de una persona técnica judicial para la preparación y desarrollo de la audiencia oral” en apego al artículo 11 de la “Norma práctica para la aplicación del Código Procesal de Familia” se deberá garantizar que, la persona Técnica Judicial que lo asista a la audiencia cumpla con la cuota diaria de proveído aprobada por el Órgano Superior y a su vez se garantice la distribución equitativa de trabajo entre el personal Técnico Judicial.</w:t>
      </w:r>
    </w:p>
    <w:p w14:paraId="05F33EE3" w14:textId="77777777" w:rsidR="001B23DD" w:rsidRPr="001B23DD" w:rsidRDefault="001B23DD" w:rsidP="001B23DD">
      <w:pPr>
        <w:spacing w:after="0" w:line="240" w:lineRule="auto"/>
        <w:jc w:val="both"/>
        <w:rPr>
          <w:rFonts w:eastAsia="Times New Roman" w:cs="Book Antiqua"/>
          <w:kern w:val="0"/>
          <w:lang w:val="es-CR" w:eastAsia="es-ES"/>
          <w14:ligatures w14:val="none"/>
        </w:rPr>
      </w:pPr>
    </w:p>
    <w:p w14:paraId="6970731D" w14:textId="7543B5BC" w:rsidR="002C4EF0" w:rsidRPr="007431B1" w:rsidRDefault="0048412D" w:rsidP="001B23DD">
      <w:pPr>
        <w:spacing w:after="0" w:line="240" w:lineRule="auto"/>
        <w:jc w:val="both"/>
        <w:rPr>
          <w:rFonts w:eastAsia="Times New Roman" w:cs="Times New Roman"/>
          <w:b/>
          <w:bCs/>
          <w:i/>
          <w:iCs/>
          <w:kern w:val="0"/>
          <w:lang w:eastAsia="es-ES"/>
          <w14:ligatures w14:val="none"/>
        </w:rPr>
      </w:pPr>
      <w:r w:rsidRPr="007431B1">
        <w:rPr>
          <w:rFonts w:eastAsia="Times New Roman" w:cs="Times New Roman"/>
          <w:b/>
          <w:bCs/>
          <w:i/>
          <w:iCs/>
          <w:kern w:val="0"/>
          <w:lang w:eastAsia="es-ES"/>
          <w14:ligatures w14:val="none"/>
        </w:rPr>
        <w:t xml:space="preserve">Al </w:t>
      </w:r>
      <w:r w:rsidR="00262277" w:rsidRPr="007431B1">
        <w:rPr>
          <w:rFonts w:eastAsia="Times New Roman" w:cs="Times New Roman"/>
          <w:b/>
          <w:bCs/>
          <w:i/>
          <w:iCs/>
          <w:kern w:val="0"/>
          <w:lang w:eastAsia="es-ES"/>
          <w14:ligatures w14:val="none"/>
        </w:rPr>
        <w:t>Subproceso de Modernización No Penal</w:t>
      </w:r>
    </w:p>
    <w:p w14:paraId="2DE0252B" w14:textId="77777777" w:rsidR="00F3763F" w:rsidRPr="0048412D" w:rsidRDefault="00F3763F" w:rsidP="001B23DD">
      <w:pPr>
        <w:spacing w:after="0" w:line="240" w:lineRule="auto"/>
        <w:jc w:val="both"/>
        <w:rPr>
          <w:rFonts w:eastAsia="Times New Roman" w:cs="Times New Roman"/>
          <w:i/>
          <w:iCs/>
          <w:kern w:val="0"/>
          <w:lang w:eastAsia="es-ES"/>
          <w14:ligatures w14:val="none"/>
        </w:rPr>
      </w:pPr>
    </w:p>
    <w:p w14:paraId="7BAFC31B" w14:textId="461E09DB" w:rsidR="007D27F4" w:rsidRPr="007D27F4" w:rsidRDefault="00255720" w:rsidP="00E64C11">
      <w:pPr>
        <w:pStyle w:val="Prrafodelista"/>
        <w:numPr>
          <w:ilvl w:val="1"/>
          <w:numId w:val="18"/>
        </w:numPr>
        <w:spacing w:after="0" w:line="240" w:lineRule="auto"/>
        <w:ind w:left="567" w:hanging="567"/>
        <w:jc w:val="both"/>
        <w:rPr>
          <w:rFonts w:eastAsia="Times New Roman" w:cs="Times New Roman"/>
          <w:kern w:val="0"/>
          <w:lang w:eastAsia="es-ES"/>
        </w:rPr>
      </w:pPr>
      <w:r w:rsidRPr="00255720">
        <w:rPr>
          <w:rFonts w:eastAsia="Times New Roman" w:cs="Book Antiqua"/>
          <w:kern w:val="0"/>
          <w:lang w:val="es-CR" w:eastAsia="es-ES"/>
          <w14:ligatures w14:val="none"/>
        </w:rPr>
        <w:t xml:space="preserve">Efectuar un seguimiento </w:t>
      </w:r>
      <w:r w:rsidR="00882409">
        <w:rPr>
          <w:rFonts w:eastAsia="Times New Roman" w:cs="Book Antiqua"/>
          <w:kern w:val="0"/>
          <w:lang w:val="es-CR" w:eastAsia="es-ES"/>
          <w14:ligatures w14:val="none"/>
        </w:rPr>
        <w:t xml:space="preserve">al menos </w:t>
      </w:r>
      <w:r>
        <w:rPr>
          <w:rFonts w:eastAsia="Times New Roman" w:cs="Book Antiqua"/>
          <w:kern w:val="0"/>
          <w:lang w:val="es-CR" w:eastAsia="es-ES"/>
          <w14:ligatures w14:val="none"/>
        </w:rPr>
        <w:t>seis meses</w:t>
      </w:r>
      <w:r w:rsidRPr="00255720">
        <w:rPr>
          <w:rFonts w:eastAsia="Times New Roman" w:cs="Book Antiqua"/>
          <w:kern w:val="0"/>
          <w:lang w:val="es-CR" w:eastAsia="es-ES"/>
          <w14:ligatures w14:val="none"/>
        </w:rPr>
        <w:t xml:space="preserve"> después de </w:t>
      </w:r>
      <w:r w:rsidR="00D95ABB">
        <w:rPr>
          <w:rFonts w:eastAsia="Times New Roman" w:cs="Book Antiqua"/>
          <w:kern w:val="0"/>
          <w:lang w:val="es-CR" w:eastAsia="es-ES"/>
          <w14:ligatures w14:val="none"/>
        </w:rPr>
        <w:t xml:space="preserve">la entrada en </w:t>
      </w:r>
      <w:r w:rsidR="00D95ABB" w:rsidRPr="00EB71E0">
        <w:rPr>
          <w:rFonts w:eastAsia="Times New Roman" w:cs="Book Antiqua"/>
          <w:kern w:val="0"/>
          <w:lang w:val="es-CR" w:eastAsia="es-ES"/>
          <w14:ligatures w14:val="none"/>
        </w:rPr>
        <w:t>vig</w:t>
      </w:r>
      <w:r w:rsidR="00DE2779">
        <w:rPr>
          <w:rFonts w:eastAsia="Times New Roman" w:cs="Book Antiqua"/>
          <w:kern w:val="0"/>
          <w:lang w:val="es-CR" w:eastAsia="es-ES"/>
          <w14:ligatures w14:val="none"/>
        </w:rPr>
        <w:t>or</w:t>
      </w:r>
      <w:r w:rsidR="00D95ABB" w:rsidRPr="00EB71E0">
        <w:rPr>
          <w:rFonts w:eastAsia="Times New Roman" w:cs="Book Antiqua"/>
          <w:kern w:val="0"/>
          <w:lang w:val="es-CR" w:eastAsia="es-ES"/>
          <w14:ligatures w14:val="none"/>
        </w:rPr>
        <w:t xml:space="preserve"> </w:t>
      </w:r>
      <w:r w:rsidR="00D95ABB">
        <w:rPr>
          <w:rFonts w:eastAsia="Times New Roman" w:cs="Book Antiqua"/>
          <w:kern w:val="0"/>
          <w:lang w:val="es-CR" w:eastAsia="es-ES"/>
          <w14:ligatures w14:val="none"/>
        </w:rPr>
        <w:t>d</w:t>
      </w:r>
      <w:r w:rsidR="00D95ABB" w:rsidRPr="00EB71E0">
        <w:rPr>
          <w:rFonts w:eastAsia="Times New Roman" w:cs="Book Antiqua"/>
          <w:kern w:val="0"/>
          <w:lang w:val="es-CR" w:eastAsia="es-ES"/>
          <w14:ligatures w14:val="none"/>
        </w:rPr>
        <w:t>el Código Procesal de Familia</w:t>
      </w:r>
      <w:r w:rsidR="00D95ABB">
        <w:rPr>
          <w:rFonts w:eastAsia="Times New Roman" w:cs="Book Antiqua"/>
          <w:kern w:val="0"/>
          <w:lang w:val="es-CR" w:eastAsia="es-ES"/>
          <w14:ligatures w14:val="none"/>
        </w:rPr>
        <w:t xml:space="preserve">, </w:t>
      </w:r>
      <w:r w:rsidRPr="00255720">
        <w:rPr>
          <w:rFonts w:eastAsia="Times New Roman" w:cs="Book Antiqua"/>
          <w:kern w:val="0"/>
          <w:lang w:val="es-CR" w:eastAsia="es-ES"/>
          <w14:ligatures w14:val="none"/>
        </w:rPr>
        <w:t>para valorar el comportamiento</w:t>
      </w:r>
      <w:r w:rsidR="00F23C86">
        <w:rPr>
          <w:rFonts w:eastAsia="Times New Roman" w:cs="Book Antiqua"/>
          <w:kern w:val="0"/>
          <w:lang w:val="es-CR" w:eastAsia="es-ES"/>
          <w14:ligatures w14:val="none"/>
        </w:rPr>
        <w:t xml:space="preserve"> </w:t>
      </w:r>
      <w:r w:rsidRPr="00255720">
        <w:rPr>
          <w:rFonts w:eastAsia="Times New Roman" w:cs="Book Antiqua"/>
          <w:kern w:val="0"/>
          <w:lang w:val="es-CR" w:eastAsia="es-ES"/>
          <w14:ligatures w14:val="none"/>
        </w:rPr>
        <w:t>mostrado en el presente estudio</w:t>
      </w:r>
      <w:r w:rsidR="001B523A">
        <w:rPr>
          <w:rFonts w:eastAsia="Times New Roman" w:cs="Book Antiqua"/>
          <w:kern w:val="0"/>
          <w:lang w:val="es-CR" w:eastAsia="es-ES"/>
          <w14:ligatures w14:val="none"/>
        </w:rPr>
        <w:t>,</w:t>
      </w:r>
      <w:r w:rsidRPr="00255720">
        <w:rPr>
          <w:rFonts w:eastAsia="Times New Roman" w:cs="Book Antiqua"/>
          <w:kern w:val="0"/>
          <w:lang w:val="es-CR" w:eastAsia="es-ES"/>
          <w14:ligatures w14:val="none"/>
        </w:rPr>
        <w:t xml:space="preserve"> con </w:t>
      </w:r>
      <w:r w:rsidR="001B523A">
        <w:rPr>
          <w:rFonts w:eastAsia="Times New Roman" w:cs="Book Antiqua"/>
          <w:kern w:val="0"/>
          <w:lang w:val="es-CR" w:eastAsia="es-ES"/>
          <w14:ligatures w14:val="none"/>
        </w:rPr>
        <w:t>la finalidad</w:t>
      </w:r>
      <w:r w:rsidRPr="00255720">
        <w:rPr>
          <w:rFonts w:eastAsia="Times New Roman" w:cs="Book Antiqua"/>
          <w:kern w:val="0"/>
          <w:lang w:val="es-CR" w:eastAsia="es-ES"/>
          <w14:ligatures w14:val="none"/>
        </w:rPr>
        <w:t xml:space="preserve"> de valorar </w:t>
      </w:r>
      <w:r w:rsidR="007D53AE" w:rsidRPr="007D53AE">
        <w:rPr>
          <w:rFonts w:eastAsia="Times New Roman" w:cs="Book Antiqua"/>
          <w:kern w:val="0"/>
          <w:lang w:val="es-CR" w:eastAsia="es-ES"/>
          <w14:ligatures w14:val="none"/>
        </w:rPr>
        <w:t>el impacto que tendrá en el trámite</w:t>
      </w:r>
      <w:r w:rsidRPr="00255720">
        <w:rPr>
          <w:rFonts w:eastAsia="Times New Roman" w:cs="Book Antiqua"/>
          <w:kern w:val="0"/>
          <w:lang w:val="es-CR" w:eastAsia="es-ES"/>
          <w14:ligatures w14:val="none"/>
        </w:rPr>
        <w:t xml:space="preserve"> del </w:t>
      </w:r>
      <w:r w:rsidR="00EB71E0">
        <w:rPr>
          <w:rFonts w:eastAsia="Times New Roman" w:cs="Book Antiqua"/>
          <w:kern w:val="0"/>
          <w:lang w:val="es-CR" w:eastAsia="es-ES"/>
          <w14:ligatures w14:val="none"/>
        </w:rPr>
        <w:t>D</w:t>
      </w:r>
      <w:r w:rsidRPr="00255720">
        <w:rPr>
          <w:rFonts w:eastAsia="Times New Roman" w:cs="Book Antiqua"/>
          <w:kern w:val="0"/>
          <w:lang w:val="es-CR" w:eastAsia="es-ES"/>
          <w14:ligatures w14:val="none"/>
        </w:rPr>
        <w:t>espacho.</w:t>
      </w:r>
    </w:p>
    <w:p w14:paraId="3523D5A6" w14:textId="77777777" w:rsidR="007D27F4" w:rsidRDefault="007D27F4" w:rsidP="007D27F4">
      <w:pPr>
        <w:spacing w:after="0" w:line="240" w:lineRule="auto"/>
        <w:jc w:val="both"/>
        <w:rPr>
          <w:rFonts w:eastAsia="Times New Roman" w:cs="Times New Roman"/>
          <w:kern w:val="0"/>
          <w:lang w:eastAsia="es-ES"/>
        </w:rPr>
      </w:pPr>
    </w:p>
    <w:p w14:paraId="44E7AFAF" w14:textId="77777777" w:rsidR="00E61119" w:rsidRDefault="00E61119" w:rsidP="007D27F4">
      <w:pPr>
        <w:spacing w:after="0" w:line="240" w:lineRule="auto"/>
        <w:jc w:val="both"/>
        <w:rPr>
          <w:rFonts w:eastAsia="Times New Roman" w:cs="Times New Roman"/>
          <w:kern w:val="0"/>
          <w:lang w:eastAsia="es-ES"/>
        </w:rPr>
      </w:pPr>
    </w:p>
    <w:p w14:paraId="7BF70548" w14:textId="77777777" w:rsidR="00E61119" w:rsidRDefault="00E61119" w:rsidP="007D27F4">
      <w:pPr>
        <w:spacing w:after="0" w:line="240" w:lineRule="auto"/>
        <w:jc w:val="both"/>
        <w:rPr>
          <w:rFonts w:eastAsia="Times New Roman" w:cs="Times New Roman"/>
          <w:kern w:val="0"/>
          <w:lang w:eastAsia="es-ES"/>
        </w:rPr>
      </w:pPr>
    </w:p>
    <w:p w14:paraId="66E0C6E0" w14:textId="77777777" w:rsidR="00E61119" w:rsidRDefault="00E61119" w:rsidP="007D27F4">
      <w:pPr>
        <w:spacing w:after="0" w:line="240" w:lineRule="auto"/>
        <w:jc w:val="both"/>
        <w:rPr>
          <w:rFonts w:eastAsia="Times New Roman" w:cs="Times New Roman"/>
          <w:kern w:val="0"/>
          <w:lang w:eastAsia="es-ES"/>
        </w:rPr>
      </w:pPr>
    </w:p>
    <w:p w14:paraId="57570146" w14:textId="77777777" w:rsidR="00E61119" w:rsidRDefault="00E61119" w:rsidP="007D27F4">
      <w:pPr>
        <w:spacing w:after="0" w:line="240" w:lineRule="auto"/>
        <w:jc w:val="both"/>
        <w:rPr>
          <w:rFonts w:eastAsia="Times New Roman" w:cs="Times New Roman"/>
          <w:kern w:val="0"/>
          <w:lang w:eastAsia="es-ES"/>
        </w:rPr>
      </w:pPr>
    </w:p>
    <w:p w14:paraId="77A82B50" w14:textId="77777777" w:rsidR="00E61119" w:rsidRPr="007D27F4" w:rsidRDefault="00E61119" w:rsidP="007D27F4">
      <w:pPr>
        <w:spacing w:after="0" w:line="240" w:lineRule="auto"/>
        <w:jc w:val="both"/>
        <w:rPr>
          <w:rFonts w:eastAsia="Times New Roman" w:cs="Times New Roman"/>
          <w:kern w:val="0"/>
          <w:lang w:eastAsia="es-ES"/>
        </w:rPr>
      </w:pPr>
    </w:p>
    <w:p w14:paraId="714481A0" w14:textId="4D5751DF" w:rsidR="00E64C11" w:rsidRPr="001B23DD" w:rsidRDefault="00E64C11" w:rsidP="00E64C11">
      <w:pPr>
        <w:spacing w:after="0" w:line="240" w:lineRule="auto"/>
        <w:jc w:val="both"/>
        <w:rPr>
          <w:rFonts w:eastAsia="Times New Roman" w:cs="Times New Roman"/>
          <w:kern w:val="0"/>
          <w:lang w:eastAsia="es-ES"/>
        </w:rPr>
      </w:pPr>
      <w:r w:rsidRPr="001B23DD">
        <w:rPr>
          <w:rStyle w:val="Textoennegrita"/>
          <w:i/>
          <w:iCs/>
        </w:rPr>
        <w:lastRenderedPageBreak/>
        <w:t>Al Juzgado de Pensiones Alimentarias de Nicoya</w:t>
      </w:r>
    </w:p>
    <w:p w14:paraId="52CA66C1" w14:textId="77777777" w:rsidR="00E64C11" w:rsidRPr="001B23DD" w:rsidRDefault="00E64C11" w:rsidP="00E64C11">
      <w:pPr>
        <w:pStyle w:val="Prrafodelista"/>
        <w:spacing w:after="0" w:line="240" w:lineRule="auto"/>
        <w:ind w:left="567"/>
        <w:jc w:val="both"/>
        <w:rPr>
          <w:rFonts w:eastAsia="Times New Roman" w:cs="Times New Roman"/>
          <w:kern w:val="0"/>
          <w:lang w:eastAsia="es-ES"/>
        </w:rPr>
      </w:pPr>
    </w:p>
    <w:p w14:paraId="09E7F5D1" w14:textId="73AA1AFA" w:rsidR="00E64C11" w:rsidRPr="001B23DD" w:rsidRDefault="00E64C11" w:rsidP="007431B1">
      <w:pPr>
        <w:pStyle w:val="Prrafodelista"/>
        <w:numPr>
          <w:ilvl w:val="1"/>
          <w:numId w:val="18"/>
        </w:numPr>
        <w:spacing w:after="0" w:line="240" w:lineRule="auto"/>
        <w:ind w:left="567" w:hanging="567"/>
        <w:jc w:val="both"/>
        <w:rPr>
          <w:rFonts w:eastAsia="Times New Roman" w:cs="Times New Roman"/>
          <w:kern w:val="0"/>
          <w:lang w:eastAsia="es-ES"/>
        </w:rPr>
      </w:pPr>
      <w:r w:rsidRPr="001B23DD">
        <w:rPr>
          <w:rFonts w:eastAsia="Times New Roman" w:cs="Times New Roman"/>
          <w:kern w:val="0"/>
          <w:lang w:eastAsia="es-ES"/>
        </w:rPr>
        <w:t>Tomar nota que, los perfiles de Técnico Judicial son puestos genéricos; de manera que, en caso de que, se requiera establecer planes remediales en apego al Modelo de Mejora Continua por parte de la persona Jueza Coordinadora, Consejo de Jueces y/o Equipo de Mejora de Procesos, se podrán establecer acciones para la rotación del recurso para atención de planes remediales (internos) entre los que, se considera tanto los perfiles de personas Técnicas Judiciales y Coordinador Judicial.</w:t>
      </w:r>
    </w:p>
    <w:p w14:paraId="66EC358F" w14:textId="77777777" w:rsidR="001B23DD" w:rsidRDefault="001B23DD" w:rsidP="00E64C11">
      <w:pPr>
        <w:spacing w:after="0" w:line="240" w:lineRule="auto"/>
        <w:jc w:val="both"/>
        <w:rPr>
          <w:rFonts w:eastAsia="Times New Roman" w:cs="Times New Roman"/>
          <w:kern w:val="0"/>
          <w:lang w:eastAsia="es-ES"/>
        </w:rPr>
      </w:pPr>
    </w:p>
    <w:p w14:paraId="57651B2D" w14:textId="77777777" w:rsidR="00E61119" w:rsidRDefault="00E61119" w:rsidP="00E64C11">
      <w:pPr>
        <w:spacing w:after="0" w:line="240" w:lineRule="auto"/>
        <w:jc w:val="both"/>
        <w:rPr>
          <w:rFonts w:eastAsia="Times New Roman" w:cs="Times New Roman"/>
          <w:kern w:val="0"/>
          <w:lang w:eastAsia="es-ES"/>
        </w:rPr>
      </w:pPr>
    </w:p>
    <w:p w14:paraId="45A864DB" w14:textId="77777777" w:rsidR="00E61119" w:rsidRDefault="00E61119" w:rsidP="00E64C11">
      <w:pPr>
        <w:spacing w:after="0" w:line="240" w:lineRule="auto"/>
        <w:jc w:val="both"/>
        <w:rPr>
          <w:rFonts w:eastAsia="Times New Roman" w:cs="Times New Roman"/>
          <w:kern w:val="0"/>
          <w:lang w:eastAsia="es-ES"/>
        </w:rPr>
      </w:pPr>
    </w:p>
    <w:p w14:paraId="5F84B038" w14:textId="77777777" w:rsidR="00E61119" w:rsidRPr="00E64C11" w:rsidRDefault="00E61119" w:rsidP="00E64C11">
      <w:pPr>
        <w:spacing w:after="0" w:line="240" w:lineRule="auto"/>
        <w:jc w:val="both"/>
        <w:rPr>
          <w:rFonts w:eastAsia="Times New Roman" w:cs="Times New Roman"/>
          <w:kern w:val="0"/>
          <w:lang w:eastAsia="es-ES"/>
        </w:rPr>
      </w:pPr>
    </w:p>
    <w:p w14:paraId="46D2D63C" w14:textId="658EF6BD" w:rsidR="007431B1" w:rsidRPr="00DC3B34" w:rsidRDefault="007431B1" w:rsidP="007431B1">
      <w:pPr>
        <w:spacing w:after="0" w:line="240" w:lineRule="auto"/>
        <w:rPr>
          <w:rFonts w:eastAsia="Times New Roman" w:cs="Book Antiqua"/>
          <w:kern w:val="0"/>
          <w:lang w:val="es-CR" w:eastAsia="es-ES"/>
          <w14:ligatures w14:val="none"/>
        </w:rPr>
      </w:pPr>
      <w:r w:rsidRPr="00DC3B34">
        <w:rPr>
          <w:rFonts w:eastAsia="Times New Roman" w:cs="Book Antiqua"/>
          <w:kern w:val="0"/>
          <w:lang w:val="es-CR" w:eastAsia="es-ES"/>
          <w14:ligatures w14:val="none"/>
        </w:rPr>
        <w:t>Atentamente;</w:t>
      </w:r>
    </w:p>
    <w:p w14:paraId="21A03378" w14:textId="77777777" w:rsidR="007431B1" w:rsidRDefault="007431B1" w:rsidP="007431B1">
      <w:pPr>
        <w:spacing w:after="0" w:line="240" w:lineRule="auto"/>
        <w:rPr>
          <w:rFonts w:eastAsia="Times New Roman" w:cs="Book Antiqua"/>
          <w:kern w:val="0"/>
          <w:lang w:val="es-CR" w:eastAsia="es-ES"/>
          <w14:ligatures w14:val="none"/>
        </w:rPr>
      </w:pPr>
    </w:p>
    <w:p w14:paraId="10A09CDA" w14:textId="77777777" w:rsidR="00E61119" w:rsidRDefault="00E61119" w:rsidP="007431B1">
      <w:pPr>
        <w:spacing w:after="0" w:line="240" w:lineRule="auto"/>
        <w:rPr>
          <w:rFonts w:eastAsia="Times New Roman" w:cs="Book Antiqua"/>
          <w:kern w:val="0"/>
          <w:lang w:val="es-CR" w:eastAsia="es-ES"/>
          <w14:ligatures w14:val="none"/>
        </w:rPr>
      </w:pPr>
    </w:p>
    <w:p w14:paraId="60201B98" w14:textId="77777777" w:rsidR="00E61119" w:rsidRPr="00DC3B34" w:rsidRDefault="00E61119" w:rsidP="007431B1">
      <w:pPr>
        <w:spacing w:after="0" w:line="240" w:lineRule="auto"/>
        <w:rPr>
          <w:rFonts w:eastAsia="Times New Roman" w:cs="Book Antiqua"/>
          <w:kern w:val="0"/>
          <w:lang w:val="es-CR" w:eastAsia="es-ES"/>
          <w14:ligatures w14:val="none"/>
        </w:rPr>
      </w:pPr>
    </w:p>
    <w:p w14:paraId="19E33612" w14:textId="77777777" w:rsidR="007431B1" w:rsidRPr="00DC3B34" w:rsidRDefault="007431B1" w:rsidP="007431B1">
      <w:pPr>
        <w:spacing w:after="0" w:line="240" w:lineRule="auto"/>
        <w:rPr>
          <w:rFonts w:eastAsia="Times New Roman" w:cs="Book Antiqua"/>
          <w:kern w:val="0"/>
          <w:lang w:val="es-CR" w:eastAsia="es-ES"/>
          <w14:ligatures w14:val="none"/>
        </w:rPr>
      </w:pPr>
      <w:r w:rsidRPr="00DC3B34">
        <w:rPr>
          <w:rFonts w:eastAsia="Times New Roman" w:cs="Book Antiqua"/>
          <w:kern w:val="0"/>
          <w:lang w:val="es-CR" w:eastAsia="es-ES"/>
          <w14:ligatures w14:val="none"/>
        </w:rPr>
        <w:t xml:space="preserve">Máster </w:t>
      </w:r>
      <w:r w:rsidRPr="005A3163">
        <w:rPr>
          <w:rFonts w:eastAsia="Times New Roman" w:cs="Times New Roman"/>
          <w:kern w:val="0"/>
          <w:lang w:val="es-CR" w:eastAsia="es-ES"/>
          <w14:ligatures w14:val="none"/>
        </w:rPr>
        <w:t>Yesenia Salazar Guzmán</w:t>
      </w:r>
      <w:r w:rsidRPr="00DC3B34">
        <w:rPr>
          <w:rFonts w:eastAsia="Times New Roman" w:cs="Book Antiqua"/>
          <w:kern w:val="0"/>
          <w:lang w:val="es-CR" w:eastAsia="es-ES"/>
          <w14:ligatures w14:val="none"/>
        </w:rPr>
        <w:t>, Jefa a.i.</w:t>
      </w:r>
    </w:p>
    <w:p w14:paraId="604B10BC" w14:textId="3702A048" w:rsidR="00853CDF" w:rsidRDefault="007431B1" w:rsidP="007431B1">
      <w:pPr>
        <w:spacing w:after="0" w:line="240" w:lineRule="auto"/>
        <w:rPr>
          <w:rFonts w:eastAsia="Calibri" w:cs="Times New Roman"/>
          <w:kern w:val="0"/>
          <w:lang w:val="es-CR" w:eastAsia="es-CR"/>
          <w14:ligatures w14:val="none"/>
        </w:rPr>
      </w:pPr>
      <w:r w:rsidRPr="00DC3B34">
        <w:rPr>
          <w:rFonts w:eastAsia="Calibri" w:cs="Times New Roman"/>
          <w:kern w:val="0"/>
          <w:lang w:val="es-CR" w:eastAsia="es-CR"/>
          <w14:ligatures w14:val="none"/>
        </w:rPr>
        <w:t>Subproceso de Modernización</w:t>
      </w:r>
      <w:r>
        <w:rPr>
          <w:rFonts w:eastAsia="Calibri" w:cs="Times New Roman"/>
          <w:kern w:val="0"/>
          <w:lang w:val="es-CR" w:eastAsia="es-CR"/>
          <w14:ligatures w14:val="none"/>
        </w:rPr>
        <w:t xml:space="preserve"> Institucional-</w:t>
      </w:r>
      <w:r w:rsidRPr="00DC3B34">
        <w:rPr>
          <w:rFonts w:eastAsia="Calibri" w:cs="Times New Roman"/>
          <w:kern w:val="0"/>
          <w:lang w:val="es-CR" w:eastAsia="es-CR"/>
          <w14:ligatures w14:val="none"/>
        </w:rPr>
        <w:t>No Penal</w:t>
      </w:r>
    </w:p>
    <w:p w14:paraId="68D1C985" w14:textId="77777777" w:rsidR="001B23DD" w:rsidRDefault="001B23DD" w:rsidP="007431B1">
      <w:pPr>
        <w:spacing w:after="0" w:line="240" w:lineRule="auto"/>
        <w:jc w:val="both"/>
        <w:rPr>
          <w:rFonts w:eastAsia="Times New Roman" w:cs="Times New Roman"/>
          <w:kern w:val="0"/>
          <w:lang w:val="es-CR" w:eastAsia="es-ES"/>
        </w:rPr>
      </w:pPr>
    </w:p>
    <w:p w14:paraId="1768FD34" w14:textId="77777777" w:rsidR="00E61119" w:rsidRDefault="00E61119" w:rsidP="007431B1">
      <w:pPr>
        <w:spacing w:after="0" w:line="240" w:lineRule="auto"/>
        <w:jc w:val="both"/>
        <w:rPr>
          <w:rFonts w:eastAsia="Times New Roman" w:cs="Times New Roman"/>
          <w:kern w:val="0"/>
          <w:lang w:val="es-CR" w:eastAsia="es-ES"/>
        </w:rPr>
      </w:pPr>
    </w:p>
    <w:p w14:paraId="23E86DC7" w14:textId="77777777" w:rsidR="00E61119" w:rsidRDefault="00E61119" w:rsidP="007431B1">
      <w:pPr>
        <w:spacing w:after="0" w:line="240" w:lineRule="auto"/>
        <w:jc w:val="both"/>
        <w:rPr>
          <w:rFonts w:eastAsia="Times New Roman" w:cs="Times New Roman"/>
          <w:kern w:val="0"/>
          <w:lang w:val="es-CR" w:eastAsia="es-ES"/>
        </w:rPr>
      </w:pPr>
    </w:p>
    <w:p w14:paraId="6AE8E857" w14:textId="77777777" w:rsidR="00E61119" w:rsidRDefault="00E61119" w:rsidP="007431B1">
      <w:pPr>
        <w:spacing w:after="0" w:line="240" w:lineRule="auto"/>
        <w:jc w:val="both"/>
        <w:rPr>
          <w:rFonts w:eastAsia="Times New Roman" w:cs="Times New Roman"/>
          <w:kern w:val="0"/>
          <w:lang w:val="es-CR" w:eastAsia="es-ES"/>
        </w:rPr>
      </w:pPr>
    </w:p>
    <w:p w14:paraId="4D6AE087" w14:textId="77777777" w:rsidR="00E61119" w:rsidRDefault="00E61119" w:rsidP="007431B1">
      <w:pPr>
        <w:spacing w:after="0" w:line="240" w:lineRule="auto"/>
        <w:jc w:val="both"/>
        <w:rPr>
          <w:rFonts w:eastAsia="Times New Roman" w:cs="Times New Roman"/>
          <w:kern w:val="0"/>
          <w:lang w:val="es-CR" w:eastAsia="es-ES"/>
        </w:rPr>
      </w:pPr>
    </w:p>
    <w:p w14:paraId="320CD5E6" w14:textId="77777777" w:rsidR="00E61119" w:rsidRDefault="00E61119" w:rsidP="007431B1">
      <w:pPr>
        <w:spacing w:after="0" w:line="240" w:lineRule="auto"/>
        <w:jc w:val="both"/>
        <w:rPr>
          <w:rFonts w:eastAsia="Times New Roman" w:cs="Times New Roman"/>
          <w:kern w:val="0"/>
          <w:lang w:val="es-CR" w:eastAsia="es-ES"/>
        </w:rPr>
      </w:pPr>
    </w:p>
    <w:p w14:paraId="32A672DB" w14:textId="77777777" w:rsidR="00E61119" w:rsidRDefault="00E61119" w:rsidP="007431B1">
      <w:pPr>
        <w:spacing w:after="0" w:line="240" w:lineRule="auto"/>
        <w:jc w:val="both"/>
        <w:rPr>
          <w:rFonts w:eastAsia="Times New Roman" w:cs="Times New Roman"/>
          <w:kern w:val="0"/>
          <w:lang w:val="es-CR" w:eastAsia="es-ES"/>
        </w:rPr>
      </w:pPr>
    </w:p>
    <w:p w14:paraId="73A4819E" w14:textId="77777777" w:rsidR="00E61119" w:rsidRDefault="00E61119" w:rsidP="007431B1">
      <w:pPr>
        <w:spacing w:after="0" w:line="240" w:lineRule="auto"/>
        <w:jc w:val="both"/>
        <w:rPr>
          <w:rFonts w:eastAsia="Times New Roman" w:cs="Times New Roman"/>
          <w:kern w:val="0"/>
          <w:lang w:val="es-CR" w:eastAsia="es-ES"/>
        </w:rPr>
      </w:pPr>
    </w:p>
    <w:p w14:paraId="64748B2E" w14:textId="77777777" w:rsidR="00E61119" w:rsidRDefault="00E61119" w:rsidP="007431B1">
      <w:pPr>
        <w:spacing w:after="0" w:line="240" w:lineRule="auto"/>
        <w:jc w:val="both"/>
        <w:rPr>
          <w:rFonts w:eastAsia="Times New Roman" w:cs="Times New Roman"/>
          <w:kern w:val="0"/>
          <w:lang w:val="es-CR" w:eastAsia="es-ES"/>
        </w:rPr>
      </w:pPr>
    </w:p>
    <w:p w14:paraId="01AD18DA" w14:textId="77777777" w:rsidR="00E61119" w:rsidRDefault="00E61119" w:rsidP="007431B1">
      <w:pPr>
        <w:spacing w:after="0" w:line="240" w:lineRule="auto"/>
        <w:jc w:val="both"/>
        <w:rPr>
          <w:rFonts w:eastAsia="Times New Roman" w:cs="Times New Roman"/>
          <w:kern w:val="0"/>
          <w:lang w:val="es-CR" w:eastAsia="es-ES"/>
        </w:rPr>
      </w:pPr>
    </w:p>
    <w:p w14:paraId="39807E4F" w14:textId="77777777" w:rsidR="00E61119" w:rsidRDefault="00E61119" w:rsidP="007431B1">
      <w:pPr>
        <w:spacing w:after="0" w:line="240" w:lineRule="auto"/>
        <w:jc w:val="both"/>
        <w:rPr>
          <w:rFonts w:eastAsia="Times New Roman" w:cs="Times New Roman"/>
          <w:kern w:val="0"/>
          <w:lang w:val="es-CR" w:eastAsia="es-ES"/>
        </w:rPr>
      </w:pPr>
    </w:p>
    <w:p w14:paraId="1E6DC87C" w14:textId="77777777" w:rsidR="00E61119" w:rsidRDefault="00E61119" w:rsidP="007431B1">
      <w:pPr>
        <w:spacing w:after="0" w:line="240" w:lineRule="auto"/>
        <w:jc w:val="both"/>
        <w:rPr>
          <w:rFonts w:eastAsia="Times New Roman" w:cs="Times New Roman"/>
          <w:kern w:val="0"/>
          <w:lang w:val="es-CR" w:eastAsia="es-ES"/>
        </w:rPr>
      </w:pPr>
    </w:p>
    <w:p w14:paraId="458BF962" w14:textId="77777777" w:rsidR="00E61119" w:rsidRDefault="00E61119" w:rsidP="007431B1">
      <w:pPr>
        <w:spacing w:after="0" w:line="240" w:lineRule="auto"/>
        <w:jc w:val="both"/>
        <w:rPr>
          <w:rFonts w:eastAsia="Times New Roman" w:cs="Times New Roman"/>
          <w:kern w:val="0"/>
          <w:lang w:val="es-CR" w:eastAsia="es-ES"/>
        </w:rPr>
      </w:pPr>
    </w:p>
    <w:p w14:paraId="42C88B61" w14:textId="77777777" w:rsidR="00E61119" w:rsidRDefault="00E61119" w:rsidP="007431B1">
      <w:pPr>
        <w:spacing w:after="0" w:line="240" w:lineRule="auto"/>
        <w:jc w:val="both"/>
        <w:rPr>
          <w:rFonts w:eastAsia="Times New Roman" w:cs="Times New Roman"/>
          <w:kern w:val="0"/>
          <w:lang w:val="es-CR" w:eastAsia="es-ES"/>
        </w:rPr>
      </w:pPr>
    </w:p>
    <w:p w14:paraId="36F43482" w14:textId="77777777" w:rsidR="00E61119" w:rsidRDefault="00E61119" w:rsidP="007431B1">
      <w:pPr>
        <w:spacing w:after="0" w:line="240" w:lineRule="auto"/>
        <w:jc w:val="both"/>
        <w:rPr>
          <w:rFonts w:eastAsia="Times New Roman" w:cs="Times New Roman"/>
          <w:kern w:val="0"/>
          <w:lang w:val="es-CR" w:eastAsia="es-ES"/>
        </w:rPr>
      </w:pPr>
    </w:p>
    <w:p w14:paraId="7E3116FC" w14:textId="77777777" w:rsidR="00E61119" w:rsidRDefault="00E61119" w:rsidP="007431B1">
      <w:pPr>
        <w:spacing w:after="0" w:line="240" w:lineRule="auto"/>
        <w:jc w:val="both"/>
        <w:rPr>
          <w:rFonts w:eastAsia="Times New Roman" w:cs="Times New Roman"/>
          <w:kern w:val="0"/>
          <w:lang w:val="es-CR" w:eastAsia="es-ES"/>
        </w:rPr>
      </w:pPr>
    </w:p>
    <w:p w14:paraId="3E079A85" w14:textId="77777777" w:rsidR="00E61119" w:rsidRDefault="00E61119" w:rsidP="007431B1">
      <w:pPr>
        <w:spacing w:after="0" w:line="240" w:lineRule="auto"/>
        <w:jc w:val="both"/>
        <w:rPr>
          <w:rFonts w:eastAsia="Times New Roman" w:cs="Times New Roman"/>
          <w:kern w:val="0"/>
          <w:lang w:val="es-CR" w:eastAsia="es-ES"/>
        </w:rPr>
      </w:pPr>
    </w:p>
    <w:p w14:paraId="08E852A2" w14:textId="77777777" w:rsidR="00E61119" w:rsidRDefault="00E61119" w:rsidP="007431B1">
      <w:pPr>
        <w:spacing w:after="0" w:line="240" w:lineRule="auto"/>
        <w:jc w:val="both"/>
        <w:rPr>
          <w:rFonts w:eastAsia="Times New Roman" w:cs="Times New Roman"/>
          <w:kern w:val="0"/>
          <w:lang w:val="es-CR" w:eastAsia="es-ES"/>
        </w:rPr>
      </w:pPr>
    </w:p>
    <w:p w14:paraId="237754A2" w14:textId="77777777" w:rsidR="00E61119" w:rsidRDefault="00E61119" w:rsidP="007431B1">
      <w:pPr>
        <w:spacing w:after="0" w:line="240" w:lineRule="auto"/>
        <w:jc w:val="both"/>
        <w:rPr>
          <w:rFonts w:eastAsia="Times New Roman" w:cs="Times New Roman"/>
          <w:kern w:val="0"/>
          <w:lang w:val="es-CR" w:eastAsia="es-ES"/>
        </w:rPr>
      </w:pPr>
    </w:p>
    <w:p w14:paraId="14057AEC" w14:textId="77777777" w:rsidR="00E61119" w:rsidRDefault="00E61119" w:rsidP="007431B1">
      <w:pPr>
        <w:spacing w:after="0" w:line="240" w:lineRule="auto"/>
        <w:jc w:val="both"/>
        <w:rPr>
          <w:rFonts w:eastAsia="Times New Roman" w:cs="Times New Roman"/>
          <w:kern w:val="0"/>
          <w:lang w:val="es-CR" w:eastAsia="es-ES"/>
        </w:rPr>
      </w:pPr>
    </w:p>
    <w:p w14:paraId="67560173" w14:textId="77777777" w:rsidR="00E61119" w:rsidRDefault="00E61119" w:rsidP="007431B1">
      <w:pPr>
        <w:spacing w:after="0" w:line="240" w:lineRule="auto"/>
        <w:jc w:val="both"/>
        <w:rPr>
          <w:rFonts w:eastAsia="Times New Roman" w:cs="Times New Roman"/>
          <w:kern w:val="0"/>
          <w:lang w:val="es-CR" w:eastAsia="es-ES"/>
        </w:rPr>
      </w:pPr>
    </w:p>
    <w:p w14:paraId="51F189D4" w14:textId="77777777" w:rsidR="00E61119" w:rsidRDefault="00E61119" w:rsidP="007431B1">
      <w:pPr>
        <w:spacing w:after="0" w:line="240" w:lineRule="auto"/>
        <w:jc w:val="both"/>
        <w:rPr>
          <w:rFonts w:eastAsia="Times New Roman" w:cs="Times New Roman"/>
          <w:kern w:val="0"/>
          <w:lang w:val="es-CR" w:eastAsia="es-ES"/>
        </w:rPr>
      </w:pPr>
    </w:p>
    <w:p w14:paraId="7C441BD6" w14:textId="77777777" w:rsidR="00E61119" w:rsidRDefault="00E61119" w:rsidP="007431B1">
      <w:pPr>
        <w:spacing w:after="0" w:line="240" w:lineRule="auto"/>
        <w:jc w:val="both"/>
        <w:rPr>
          <w:rFonts w:eastAsia="Times New Roman" w:cs="Times New Roman"/>
          <w:kern w:val="0"/>
          <w:lang w:val="es-CR" w:eastAsia="es-ES"/>
        </w:rPr>
      </w:pPr>
    </w:p>
    <w:p w14:paraId="2805E688" w14:textId="77777777" w:rsidR="00E61119" w:rsidRDefault="00E61119" w:rsidP="007431B1">
      <w:pPr>
        <w:spacing w:after="0" w:line="240" w:lineRule="auto"/>
        <w:jc w:val="both"/>
        <w:rPr>
          <w:rFonts w:eastAsia="Times New Roman" w:cs="Times New Roman"/>
          <w:kern w:val="0"/>
          <w:lang w:val="es-CR" w:eastAsia="es-ES"/>
        </w:rPr>
      </w:pPr>
    </w:p>
    <w:p w14:paraId="40F3A5C4" w14:textId="77777777" w:rsidR="00E61119" w:rsidRDefault="00E61119" w:rsidP="007431B1">
      <w:pPr>
        <w:spacing w:after="0" w:line="240" w:lineRule="auto"/>
        <w:jc w:val="both"/>
        <w:rPr>
          <w:rFonts w:eastAsia="Times New Roman" w:cs="Times New Roman"/>
          <w:kern w:val="0"/>
          <w:lang w:val="es-CR" w:eastAsia="es-ES"/>
        </w:rPr>
      </w:pPr>
    </w:p>
    <w:p w14:paraId="3701B04D" w14:textId="77777777" w:rsidR="00E61119" w:rsidRDefault="00E61119" w:rsidP="007431B1">
      <w:pPr>
        <w:spacing w:after="0" w:line="240" w:lineRule="auto"/>
        <w:jc w:val="both"/>
        <w:rPr>
          <w:rFonts w:eastAsia="Times New Roman" w:cs="Times New Roman"/>
          <w:kern w:val="0"/>
          <w:lang w:val="es-CR" w:eastAsia="es-ES"/>
        </w:rPr>
      </w:pPr>
    </w:p>
    <w:p w14:paraId="4FC3D255" w14:textId="77777777" w:rsidR="00E61119" w:rsidRDefault="00E61119" w:rsidP="007431B1">
      <w:pPr>
        <w:spacing w:after="0" w:line="240" w:lineRule="auto"/>
        <w:jc w:val="both"/>
        <w:rPr>
          <w:rFonts w:eastAsia="Times New Roman" w:cs="Times New Roman"/>
          <w:kern w:val="0"/>
          <w:lang w:val="es-CR" w:eastAsia="es-ES"/>
        </w:rPr>
      </w:pPr>
    </w:p>
    <w:p w14:paraId="1EC43890" w14:textId="77777777" w:rsidR="00E61119" w:rsidRDefault="00E61119" w:rsidP="007431B1">
      <w:pPr>
        <w:spacing w:after="0" w:line="240" w:lineRule="auto"/>
        <w:jc w:val="both"/>
        <w:rPr>
          <w:rFonts w:eastAsia="Times New Roman" w:cs="Times New Roman"/>
          <w:kern w:val="0"/>
          <w:lang w:val="es-CR" w:eastAsia="es-ES"/>
        </w:rPr>
      </w:pPr>
    </w:p>
    <w:p w14:paraId="5E3CCFC3" w14:textId="77777777" w:rsidR="00E61119" w:rsidRDefault="00E61119" w:rsidP="007431B1">
      <w:pPr>
        <w:spacing w:after="0" w:line="240" w:lineRule="auto"/>
        <w:jc w:val="both"/>
        <w:rPr>
          <w:rFonts w:eastAsia="Times New Roman" w:cs="Times New Roman"/>
          <w:kern w:val="0"/>
          <w:lang w:val="es-CR" w:eastAsia="es-ES"/>
        </w:rPr>
      </w:pPr>
    </w:p>
    <w:p w14:paraId="64560745" w14:textId="3163FBF2" w:rsidR="00DC3B34" w:rsidRDefault="00DC3B34" w:rsidP="00853CDF">
      <w:pPr>
        <w:pStyle w:val="Ttulo1"/>
        <w:spacing w:before="0" w:line="240" w:lineRule="auto"/>
        <w:rPr>
          <w:rFonts w:eastAsia="Times New Roman"/>
          <w:lang w:val="es-ES_tradnl"/>
        </w:rPr>
      </w:pPr>
      <w:r w:rsidRPr="00DC3B34">
        <w:rPr>
          <w:rFonts w:eastAsia="Times New Roman"/>
          <w:lang w:val="es-ES_tradnl"/>
        </w:rPr>
        <w:lastRenderedPageBreak/>
        <w:t>Anexos</w:t>
      </w:r>
    </w:p>
    <w:tbl>
      <w:tblPr>
        <w:tblW w:w="507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6"/>
        <w:gridCol w:w="6532"/>
        <w:gridCol w:w="1906"/>
      </w:tblGrid>
      <w:tr w:rsidR="00DC3B34" w:rsidRPr="001B23DD" w14:paraId="7CBA64D8" w14:textId="77777777" w:rsidTr="007431B1">
        <w:trPr>
          <w:trHeight w:val="332"/>
          <w:jc w:val="center"/>
        </w:trPr>
        <w:tc>
          <w:tcPr>
            <w:tcW w:w="556" w:type="pct"/>
            <w:tcBorders>
              <w:top w:val="single" w:sz="4" w:space="0" w:color="000000"/>
              <w:left w:val="single" w:sz="4" w:space="0" w:color="000000"/>
              <w:bottom w:val="single" w:sz="4" w:space="0" w:color="000000"/>
              <w:right w:val="single" w:sz="4" w:space="0" w:color="FFFFFF"/>
            </w:tcBorders>
            <w:shd w:val="clear" w:color="auto" w:fill="1F4E79"/>
            <w:vAlign w:val="center"/>
          </w:tcPr>
          <w:p w14:paraId="5361D2AF" w14:textId="77777777" w:rsidR="00DC3B34" w:rsidRPr="001B23DD" w:rsidRDefault="00DC3B34" w:rsidP="001B23DD">
            <w:pPr>
              <w:spacing w:after="0" w:line="240" w:lineRule="auto"/>
              <w:jc w:val="center"/>
              <w:rPr>
                <w:rFonts w:eastAsia="Times New Roman" w:cs="Arial"/>
                <w:b/>
                <w:color w:val="FFFFFF"/>
                <w:kern w:val="0"/>
                <w:sz w:val="22"/>
                <w:szCs w:val="22"/>
                <w:lang w:val="es-CR" w:eastAsia="es-ES"/>
                <w14:ligatures w14:val="none"/>
              </w:rPr>
            </w:pPr>
            <w:r w:rsidRPr="001B23DD">
              <w:rPr>
                <w:rFonts w:eastAsia="Times New Roman" w:cs="Arial"/>
                <w:b/>
                <w:color w:val="FFFFFF"/>
                <w:kern w:val="0"/>
                <w:sz w:val="22"/>
                <w:szCs w:val="22"/>
                <w:lang w:val="es-CR" w:eastAsia="es-ES"/>
                <w14:ligatures w14:val="none"/>
              </w:rPr>
              <w:t>No.</w:t>
            </w:r>
          </w:p>
        </w:tc>
        <w:tc>
          <w:tcPr>
            <w:tcW w:w="3440" w:type="pct"/>
            <w:tcBorders>
              <w:top w:val="single" w:sz="4" w:space="0" w:color="000000"/>
              <w:left w:val="single" w:sz="4" w:space="0" w:color="FFFFFF"/>
              <w:bottom w:val="single" w:sz="4" w:space="0" w:color="000000"/>
              <w:right w:val="single" w:sz="4" w:space="0" w:color="FFFFFF"/>
            </w:tcBorders>
            <w:shd w:val="clear" w:color="auto" w:fill="1F4E79"/>
            <w:vAlign w:val="center"/>
            <w:hideMark/>
          </w:tcPr>
          <w:p w14:paraId="6ADC5DA3" w14:textId="77777777" w:rsidR="00DC3B34" w:rsidRPr="001B23DD" w:rsidRDefault="00DC3B34" w:rsidP="001B23DD">
            <w:pPr>
              <w:spacing w:after="0" w:line="240" w:lineRule="auto"/>
              <w:jc w:val="center"/>
              <w:rPr>
                <w:rFonts w:eastAsia="Times New Roman" w:cs="Times New Roman"/>
                <w:b/>
                <w:color w:val="FFFFFF"/>
                <w:kern w:val="0"/>
                <w:sz w:val="22"/>
                <w:szCs w:val="22"/>
                <w:lang w:val="es-CR" w:eastAsia="es-ES"/>
                <w14:ligatures w14:val="none"/>
              </w:rPr>
            </w:pPr>
            <w:r w:rsidRPr="001B23DD">
              <w:rPr>
                <w:rFonts w:eastAsia="Times New Roman" w:cs="Times New Roman"/>
                <w:b/>
                <w:color w:val="FFFFFF"/>
                <w:kern w:val="0"/>
                <w:sz w:val="22"/>
                <w:szCs w:val="22"/>
                <w:lang w:val="es-CR" w:eastAsia="es-ES"/>
                <w14:ligatures w14:val="none"/>
              </w:rPr>
              <w:t>Descripción</w:t>
            </w:r>
          </w:p>
        </w:tc>
        <w:tc>
          <w:tcPr>
            <w:tcW w:w="1004" w:type="pct"/>
            <w:tcBorders>
              <w:top w:val="single" w:sz="4" w:space="0" w:color="000000"/>
              <w:left w:val="single" w:sz="4" w:space="0" w:color="FFFFFF"/>
              <w:bottom w:val="single" w:sz="4" w:space="0" w:color="000000"/>
              <w:right w:val="single" w:sz="4" w:space="0" w:color="000000"/>
            </w:tcBorders>
            <w:shd w:val="clear" w:color="auto" w:fill="1F497D"/>
            <w:vAlign w:val="center"/>
            <w:hideMark/>
          </w:tcPr>
          <w:p w14:paraId="23011CCB" w14:textId="77777777" w:rsidR="00DC3B34" w:rsidRPr="001B23DD" w:rsidRDefault="00DC3B34" w:rsidP="001B23DD">
            <w:pPr>
              <w:spacing w:after="0" w:line="240" w:lineRule="auto"/>
              <w:jc w:val="center"/>
              <w:rPr>
                <w:rFonts w:eastAsia="Times New Roman" w:cs="Times New Roman"/>
                <w:b/>
                <w:color w:val="FFFFFF"/>
                <w:kern w:val="0"/>
                <w:sz w:val="22"/>
                <w:szCs w:val="22"/>
                <w:lang w:val="es-CR" w:eastAsia="es-ES"/>
                <w14:ligatures w14:val="none"/>
              </w:rPr>
            </w:pPr>
            <w:r w:rsidRPr="001B23DD">
              <w:rPr>
                <w:rFonts w:eastAsia="Times New Roman" w:cs="Times New Roman"/>
                <w:b/>
                <w:color w:val="FFFFFF"/>
                <w:kern w:val="0"/>
                <w:sz w:val="22"/>
                <w:szCs w:val="22"/>
                <w:lang w:val="es-CR" w:eastAsia="es-ES"/>
                <w14:ligatures w14:val="none"/>
              </w:rPr>
              <w:t>Adjunto</w:t>
            </w:r>
          </w:p>
        </w:tc>
      </w:tr>
      <w:tr w:rsidR="00DC3B34" w:rsidRPr="001B23DD" w14:paraId="1F2F5F6F" w14:textId="77777777" w:rsidTr="00A924F7">
        <w:trPr>
          <w:trHeight w:val="951"/>
          <w:jc w:val="center"/>
        </w:trPr>
        <w:tc>
          <w:tcPr>
            <w:tcW w:w="55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15BBAF27" w14:textId="77777777" w:rsidR="00DC3B34" w:rsidRPr="001B23DD" w:rsidRDefault="00DC3B34" w:rsidP="001B23DD">
            <w:pPr>
              <w:spacing w:after="0" w:line="240" w:lineRule="auto"/>
              <w:jc w:val="center"/>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1</w:t>
            </w:r>
          </w:p>
        </w:tc>
        <w:tc>
          <w:tcPr>
            <w:tcW w:w="3440" w:type="pct"/>
            <w:tcBorders>
              <w:top w:val="single" w:sz="4" w:space="0" w:color="000000"/>
              <w:left w:val="single" w:sz="4" w:space="0" w:color="000000"/>
              <w:bottom w:val="single" w:sz="4" w:space="0" w:color="000000"/>
              <w:right w:val="single" w:sz="4" w:space="0" w:color="000000"/>
            </w:tcBorders>
            <w:vAlign w:val="center"/>
          </w:tcPr>
          <w:p w14:paraId="5C3B283C" w14:textId="01E2018F" w:rsidR="00DC3B34" w:rsidRPr="001B23DD" w:rsidRDefault="00833A20" w:rsidP="001B23DD">
            <w:pPr>
              <w:widowControl w:val="0"/>
              <w:autoSpaceDE w:val="0"/>
              <w:autoSpaceDN w:val="0"/>
              <w:adjustRightInd w:val="0"/>
              <w:spacing w:after="0" w:line="240" w:lineRule="auto"/>
              <w:jc w:val="both"/>
              <w:rPr>
                <w:rFonts w:eastAsia="Times New Roman" w:cs="Arial"/>
                <w:kern w:val="0"/>
                <w:sz w:val="22"/>
                <w:szCs w:val="22"/>
                <w14:ligatures w14:val="none"/>
              </w:rPr>
            </w:pPr>
            <w:r w:rsidRPr="001B23DD">
              <w:rPr>
                <w:rFonts w:eastAsia="Times New Roman" w:cs="Arial"/>
                <w:kern w:val="0"/>
                <w:sz w:val="22"/>
                <w:szCs w:val="22"/>
                <w14:ligatures w14:val="none"/>
              </w:rPr>
              <w:t>Oficio 1018-PLA-2018</w:t>
            </w:r>
          </w:p>
        </w:tc>
        <w:bookmarkStart w:id="4" w:name="_MON_1786178031"/>
        <w:bookmarkEnd w:id="4"/>
        <w:tc>
          <w:tcPr>
            <w:tcW w:w="1004" w:type="pct"/>
            <w:tcBorders>
              <w:top w:val="single" w:sz="4" w:space="0" w:color="000000"/>
              <w:left w:val="single" w:sz="4" w:space="0" w:color="000000"/>
              <w:bottom w:val="single" w:sz="4" w:space="0" w:color="000000"/>
              <w:right w:val="single" w:sz="4" w:space="0" w:color="000000"/>
            </w:tcBorders>
            <w:vAlign w:val="center"/>
          </w:tcPr>
          <w:p w14:paraId="6483610F" w14:textId="5B1A37D1" w:rsidR="00DC3B34" w:rsidRPr="001B23DD" w:rsidRDefault="00900646" w:rsidP="001B23DD">
            <w:pPr>
              <w:spacing w:after="0" w:line="240" w:lineRule="auto"/>
              <w:jc w:val="center"/>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object w:dxaOrig="1520" w:dyaOrig="987" w14:anchorId="17DC3275">
                <v:shape id="_x0000_i1585" type="#_x0000_t75" style="width:76.5pt;height:49.5pt" o:ole="">
                  <v:imagedata r:id="rId14" o:title=""/>
                </v:shape>
                <o:OLEObject Type="Embed" ProgID="Word.Document.8" ShapeID="_x0000_i1585" DrawAspect="Icon" ObjectID="_1792569949" r:id="rId15">
                  <o:FieldCodes>\s</o:FieldCodes>
                </o:OLEObject>
              </w:object>
            </w:r>
          </w:p>
        </w:tc>
      </w:tr>
      <w:tr w:rsidR="007D3834" w:rsidRPr="001B23DD" w14:paraId="492323AA" w14:textId="77777777" w:rsidTr="007431B1">
        <w:trPr>
          <w:trHeight w:val="632"/>
          <w:jc w:val="center"/>
        </w:trPr>
        <w:tc>
          <w:tcPr>
            <w:tcW w:w="55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2286C11B" w14:textId="641C0DD1" w:rsidR="007D3834" w:rsidRPr="001B23DD" w:rsidRDefault="007D3834" w:rsidP="001B23DD">
            <w:pPr>
              <w:spacing w:after="0" w:line="240" w:lineRule="auto"/>
              <w:jc w:val="center"/>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2</w:t>
            </w:r>
          </w:p>
        </w:tc>
        <w:tc>
          <w:tcPr>
            <w:tcW w:w="3440" w:type="pct"/>
            <w:tcBorders>
              <w:top w:val="single" w:sz="4" w:space="0" w:color="000000"/>
              <w:left w:val="single" w:sz="4" w:space="0" w:color="000000"/>
              <w:bottom w:val="single" w:sz="4" w:space="0" w:color="000000"/>
              <w:right w:val="single" w:sz="4" w:space="0" w:color="000000"/>
            </w:tcBorders>
            <w:vAlign w:val="center"/>
          </w:tcPr>
          <w:p w14:paraId="26AAE6ED" w14:textId="37A14BD2" w:rsidR="007D3834" w:rsidRPr="001B23DD" w:rsidRDefault="00840B1F" w:rsidP="001B23DD">
            <w:pPr>
              <w:widowControl w:val="0"/>
              <w:autoSpaceDE w:val="0"/>
              <w:autoSpaceDN w:val="0"/>
              <w:adjustRightInd w:val="0"/>
              <w:spacing w:after="0" w:line="240" w:lineRule="auto"/>
              <w:jc w:val="both"/>
              <w:rPr>
                <w:rFonts w:eastAsia="Times New Roman" w:cs="Arial"/>
                <w:kern w:val="0"/>
                <w:sz w:val="22"/>
                <w:szCs w:val="22"/>
                <w14:ligatures w14:val="none"/>
              </w:rPr>
            </w:pPr>
            <w:r w:rsidRPr="001B23DD">
              <w:rPr>
                <w:rFonts w:eastAsia="Times New Roman" w:cs="Arial"/>
                <w:kern w:val="0"/>
                <w:sz w:val="22"/>
                <w:szCs w:val="22"/>
                <w14:ligatures w14:val="none"/>
              </w:rPr>
              <w:t>Oficio 60-PLA-EV-2021</w:t>
            </w:r>
          </w:p>
        </w:tc>
        <w:bookmarkStart w:id="5" w:name="_MON_1786178800"/>
        <w:bookmarkEnd w:id="5"/>
        <w:tc>
          <w:tcPr>
            <w:tcW w:w="1004" w:type="pct"/>
            <w:tcBorders>
              <w:top w:val="single" w:sz="4" w:space="0" w:color="000000"/>
              <w:left w:val="single" w:sz="4" w:space="0" w:color="000000"/>
              <w:bottom w:val="single" w:sz="4" w:space="0" w:color="000000"/>
              <w:right w:val="single" w:sz="4" w:space="0" w:color="000000"/>
            </w:tcBorders>
            <w:vAlign w:val="center"/>
          </w:tcPr>
          <w:p w14:paraId="0569DBD5" w14:textId="1DFDA99B" w:rsidR="007D3834" w:rsidRPr="001B23DD" w:rsidRDefault="001B23DD" w:rsidP="001B23DD">
            <w:pPr>
              <w:spacing w:after="0" w:line="240" w:lineRule="auto"/>
              <w:jc w:val="center"/>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object w:dxaOrig="1266" w:dyaOrig="823" w14:anchorId="2F4A4098">
                <v:shape id="_x0000_i1587" type="#_x0000_t75" style="width:63pt;height:41.25pt" o:ole="">
                  <v:imagedata r:id="rId16" o:title=""/>
                </v:shape>
                <o:OLEObject Type="Embed" ProgID="Word.Document.12" ShapeID="_x0000_i1587" DrawAspect="Icon" ObjectID="_1792569950" r:id="rId17">
                  <o:FieldCodes>\s</o:FieldCodes>
                </o:OLEObject>
              </w:object>
            </w:r>
          </w:p>
        </w:tc>
      </w:tr>
      <w:tr w:rsidR="007D3834" w:rsidRPr="001B23DD" w14:paraId="20A44EA7" w14:textId="77777777" w:rsidTr="007431B1">
        <w:trPr>
          <w:trHeight w:val="632"/>
          <w:jc w:val="center"/>
        </w:trPr>
        <w:tc>
          <w:tcPr>
            <w:tcW w:w="55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820B17A" w14:textId="5A6A1FF4" w:rsidR="007D3834" w:rsidRPr="001B23DD" w:rsidRDefault="007D3834" w:rsidP="001B23DD">
            <w:pPr>
              <w:spacing w:after="0" w:line="240" w:lineRule="auto"/>
              <w:jc w:val="center"/>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3</w:t>
            </w:r>
          </w:p>
        </w:tc>
        <w:tc>
          <w:tcPr>
            <w:tcW w:w="3440" w:type="pct"/>
            <w:tcBorders>
              <w:top w:val="single" w:sz="4" w:space="0" w:color="000000"/>
              <w:left w:val="single" w:sz="4" w:space="0" w:color="000000"/>
              <w:bottom w:val="single" w:sz="4" w:space="0" w:color="000000"/>
              <w:right w:val="single" w:sz="4" w:space="0" w:color="000000"/>
            </w:tcBorders>
            <w:vAlign w:val="center"/>
          </w:tcPr>
          <w:p w14:paraId="59455DA0" w14:textId="2C172810" w:rsidR="007D3834" w:rsidRPr="001B23DD" w:rsidRDefault="00C70BCB" w:rsidP="001B23DD">
            <w:pPr>
              <w:widowControl w:val="0"/>
              <w:autoSpaceDE w:val="0"/>
              <w:autoSpaceDN w:val="0"/>
              <w:adjustRightInd w:val="0"/>
              <w:spacing w:after="0" w:line="240" w:lineRule="auto"/>
              <w:jc w:val="both"/>
              <w:rPr>
                <w:rFonts w:eastAsia="Times New Roman" w:cs="Arial"/>
                <w:kern w:val="0"/>
                <w:sz w:val="22"/>
                <w:szCs w:val="22"/>
                <w14:ligatures w14:val="none"/>
              </w:rPr>
            </w:pPr>
            <w:r w:rsidRPr="001B23DD">
              <w:rPr>
                <w:rFonts w:eastAsia="Times New Roman" w:cs="Arial"/>
                <w:kern w:val="0"/>
                <w:sz w:val="22"/>
                <w:szCs w:val="22"/>
                <w14:ligatures w14:val="none"/>
              </w:rPr>
              <w:t>Oficio 10</w:t>
            </w:r>
            <w:r w:rsidR="00081A9E" w:rsidRPr="001B23DD">
              <w:rPr>
                <w:rFonts w:eastAsia="Times New Roman" w:cs="Arial"/>
                <w:kern w:val="0"/>
                <w:sz w:val="22"/>
                <w:szCs w:val="22"/>
                <w14:ligatures w14:val="none"/>
              </w:rPr>
              <w:t>46</w:t>
            </w:r>
            <w:r w:rsidRPr="001B23DD">
              <w:rPr>
                <w:rFonts w:eastAsia="Times New Roman" w:cs="Arial"/>
                <w:kern w:val="0"/>
                <w:sz w:val="22"/>
                <w:szCs w:val="22"/>
                <w14:ligatures w14:val="none"/>
              </w:rPr>
              <w:t>-PL</w:t>
            </w:r>
            <w:r w:rsidR="00670772" w:rsidRPr="001B23DD">
              <w:rPr>
                <w:rFonts w:eastAsia="Times New Roman" w:cs="Arial"/>
                <w:kern w:val="0"/>
                <w:sz w:val="22"/>
                <w:szCs w:val="22"/>
                <w14:ligatures w14:val="none"/>
              </w:rPr>
              <w:t>A-MI(NPL)</w:t>
            </w:r>
            <w:r w:rsidRPr="001B23DD">
              <w:rPr>
                <w:rFonts w:eastAsia="Times New Roman" w:cs="Arial"/>
                <w:kern w:val="0"/>
                <w:sz w:val="22"/>
                <w:szCs w:val="22"/>
                <w14:ligatures w14:val="none"/>
              </w:rPr>
              <w:t>-20</w:t>
            </w:r>
            <w:r w:rsidR="00670772" w:rsidRPr="001B23DD">
              <w:rPr>
                <w:rFonts w:eastAsia="Times New Roman" w:cs="Arial"/>
                <w:kern w:val="0"/>
                <w:sz w:val="22"/>
                <w:szCs w:val="22"/>
                <w14:ligatures w14:val="none"/>
              </w:rPr>
              <w:t>24</w:t>
            </w:r>
          </w:p>
        </w:tc>
        <w:bookmarkStart w:id="6" w:name="_MON_1788846335"/>
        <w:bookmarkEnd w:id="6"/>
        <w:tc>
          <w:tcPr>
            <w:tcW w:w="1004" w:type="pct"/>
            <w:tcBorders>
              <w:top w:val="single" w:sz="4" w:space="0" w:color="000000"/>
              <w:left w:val="single" w:sz="4" w:space="0" w:color="000000"/>
              <w:bottom w:val="single" w:sz="4" w:space="0" w:color="000000"/>
              <w:right w:val="single" w:sz="4" w:space="0" w:color="000000"/>
            </w:tcBorders>
            <w:vAlign w:val="center"/>
          </w:tcPr>
          <w:p w14:paraId="5525A7D4" w14:textId="0F68B692" w:rsidR="007D3834" w:rsidRPr="001B23DD" w:rsidRDefault="00081A9E" w:rsidP="001B23DD">
            <w:pPr>
              <w:spacing w:after="0" w:line="240" w:lineRule="auto"/>
              <w:jc w:val="center"/>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object w:dxaOrig="1543" w:dyaOrig="1000" w14:anchorId="5AA3DE2E">
                <v:shape id="_x0000_i1586" type="#_x0000_t75" style="width:76.5pt;height:50.25pt" o:ole="">
                  <v:imagedata r:id="rId18" o:title=""/>
                </v:shape>
                <o:OLEObject Type="Embed" ProgID="Word.Document.12" ShapeID="_x0000_i1586" DrawAspect="Icon" ObjectID="_1792569951" r:id="rId19">
                  <o:FieldCodes>\s</o:FieldCodes>
                </o:OLEObject>
              </w:object>
            </w:r>
          </w:p>
        </w:tc>
      </w:tr>
      <w:tr w:rsidR="00DC3B34" w:rsidRPr="001B23DD" w14:paraId="289B0A00" w14:textId="77777777" w:rsidTr="007431B1">
        <w:trPr>
          <w:trHeight w:val="632"/>
          <w:jc w:val="center"/>
        </w:trPr>
        <w:tc>
          <w:tcPr>
            <w:tcW w:w="55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76CD6C6" w14:textId="31B965F1" w:rsidR="00DC3B34" w:rsidRPr="001B23DD" w:rsidRDefault="00EE6794" w:rsidP="001B23DD">
            <w:pPr>
              <w:spacing w:after="0" w:line="240" w:lineRule="auto"/>
              <w:jc w:val="center"/>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4</w:t>
            </w:r>
          </w:p>
        </w:tc>
        <w:tc>
          <w:tcPr>
            <w:tcW w:w="3440" w:type="pct"/>
            <w:tcBorders>
              <w:top w:val="single" w:sz="4" w:space="0" w:color="000000"/>
              <w:left w:val="single" w:sz="4" w:space="0" w:color="000000"/>
              <w:bottom w:val="single" w:sz="4" w:space="0" w:color="000000"/>
              <w:right w:val="single" w:sz="4" w:space="0" w:color="000000"/>
            </w:tcBorders>
            <w:vAlign w:val="center"/>
          </w:tcPr>
          <w:p w14:paraId="257865A3" w14:textId="2EA35EA9" w:rsidR="00DC3B34" w:rsidRPr="001B23DD" w:rsidRDefault="00360FB3" w:rsidP="001B23DD">
            <w:pPr>
              <w:widowControl w:val="0"/>
              <w:autoSpaceDE w:val="0"/>
              <w:autoSpaceDN w:val="0"/>
              <w:adjustRightInd w:val="0"/>
              <w:spacing w:after="0" w:line="240" w:lineRule="auto"/>
              <w:jc w:val="both"/>
              <w:rPr>
                <w:rFonts w:eastAsia="Times New Roman" w:cs="Arial"/>
                <w:kern w:val="0"/>
                <w:sz w:val="22"/>
                <w:szCs w:val="22"/>
                <w14:ligatures w14:val="none"/>
              </w:rPr>
            </w:pPr>
            <w:r w:rsidRPr="001B23DD">
              <w:rPr>
                <w:rFonts w:eastAsia="Times New Roman" w:cs="Arial"/>
                <w:kern w:val="0"/>
                <w:sz w:val="22"/>
                <w:szCs w:val="22"/>
                <w14:ligatures w14:val="none"/>
              </w:rPr>
              <w:t>M</w:t>
            </w:r>
            <w:r w:rsidR="00E44888" w:rsidRPr="001B23DD">
              <w:rPr>
                <w:rFonts w:eastAsia="Times New Roman" w:cs="Arial"/>
                <w:kern w:val="0"/>
                <w:sz w:val="22"/>
                <w:szCs w:val="22"/>
                <w14:ligatures w14:val="none"/>
              </w:rPr>
              <w:t xml:space="preserve">inuta de reunión </w:t>
            </w:r>
            <w:r w:rsidR="00EE6794" w:rsidRPr="001B23DD">
              <w:rPr>
                <w:rFonts w:eastAsia="Times New Roman" w:cs="Arial"/>
                <w:kern w:val="0"/>
                <w:sz w:val="22"/>
                <w:szCs w:val="22"/>
                <w14:ligatures w14:val="none"/>
              </w:rPr>
              <w:t>634</w:t>
            </w:r>
            <w:r w:rsidR="00E44888" w:rsidRPr="001B23DD">
              <w:rPr>
                <w:rFonts w:eastAsia="Times New Roman" w:cs="Arial"/>
                <w:kern w:val="0"/>
                <w:sz w:val="22"/>
                <w:szCs w:val="22"/>
                <w14:ligatures w14:val="none"/>
              </w:rPr>
              <w:t xml:space="preserve">-PLA-MI(NPL)-MNTA-2024 </w:t>
            </w:r>
          </w:p>
        </w:tc>
        <w:tc>
          <w:tcPr>
            <w:tcW w:w="1004" w:type="pct"/>
            <w:tcBorders>
              <w:top w:val="single" w:sz="4" w:space="0" w:color="000000"/>
              <w:left w:val="single" w:sz="4" w:space="0" w:color="000000"/>
              <w:bottom w:val="single" w:sz="4" w:space="0" w:color="000000"/>
              <w:right w:val="single" w:sz="4" w:space="0" w:color="000000"/>
            </w:tcBorders>
            <w:vAlign w:val="center"/>
          </w:tcPr>
          <w:p w14:paraId="16DFF3DC" w14:textId="320F62C9" w:rsidR="00DC3B34" w:rsidRPr="001B23DD" w:rsidRDefault="001B23DD" w:rsidP="001B23DD">
            <w:pPr>
              <w:spacing w:after="0" w:line="240" w:lineRule="auto"/>
              <w:jc w:val="center"/>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object w:dxaOrig="1266" w:dyaOrig="823" w14:anchorId="350EDD74">
                <v:shape id="_x0000_i1592" type="#_x0000_t75" style="width:1in;height:46.5pt" o:ole="">
                  <v:imagedata r:id="rId20" o:title=""/>
                </v:shape>
                <o:OLEObject Type="Embed" ProgID="Acrobat.Document.DC" ShapeID="_x0000_i1592" DrawAspect="Icon" ObjectID="_1792569952" r:id="rId21"/>
              </w:object>
            </w:r>
          </w:p>
        </w:tc>
      </w:tr>
      <w:tr w:rsidR="00EE6794" w:rsidRPr="001B23DD" w14:paraId="56043F34" w14:textId="77777777" w:rsidTr="007431B1">
        <w:trPr>
          <w:trHeight w:val="632"/>
          <w:jc w:val="center"/>
        </w:trPr>
        <w:tc>
          <w:tcPr>
            <w:tcW w:w="55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EDB7BFD" w14:textId="45528B26" w:rsidR="00EE6794" w:rsidRPr="001B23DD" w:rsidRDefault="00EE6794" w:rsidP="001B23DD">
            <w:pPr>
              <w:spacing w:after="0" w:line="240" w:lineRule="auto"/>
              <w:jc w:val="center"/>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5</w:t>
            </w:r>
          </w:p>
        </w:tc>
        <w:tc>
          <w:tcPr>
            <w:tcW w:w="3440" w:type="pct"/>
            <w:tcBorders>
              <w:top w:val="single" w:sz="4" w:space="0" w:color="000000"/>
              <w:left w:val="single" w:sz="4" w:space="0" w:color="000000"/>
              <w:bottom w:val="single" w:sz="4" w:space="0" w:color="000000"/>
              <w:right w:val="single" w:sz="4" w:space="0" w:color="000000"/>
            </w:tcBorders>
            <w:vAlign w:val="center"/>
          </w:tcPr>
          <w:p w14:paraId="25307885" w14:textId="1C596CD1" w:rsidR="00EE6794" w:rsidRPr="001B23DD" w:rsidRDefault="00EE6794" w:rsidP="001B23DD">
            <w:pPr>
              <w:widowControl w:val="0"/>
              <w:autoSpaceDE w:val="0"/>
              <w:autoSpaceDN w:val="0"/>
              <w:adjustRightInd w:val="0"/>
              <w:spacing w:after="0" w:line="240" w:lineRule="auto"/>
              <w:jc w:val="both"/>
              <w:rPr>
                <w:rFonts w:eastAsia="Times New Roman" w:cs="Arial"/>
                <w:kern w:val="0"/>
                <w:sz w:val="22"/>
                <w:szCs w:val="22"/>
                <w14:ligatures w14:val="none"/>
              </w:rPr>
            </w:pPr>
            <w:r w:rsidRPr="001B23DD">
              <w:rPr>
                <w:rFonts w:eastAsia="Times New Roman" w:cs="Arial"/>
                <w:kern w:val="0"/>
                <w:sz w:val="22"/>
                <w:szCs w:val="22"/>
                <w14:ligatures w14:val="none"/>
              </w:rPr>
              <w:t xml:space="preserve">Minuta de reunión 635-PLA-MI(NPL)-MNTA-2024 </w:t>
            </w:r>
          </w:p>
        </w:tc>
        <w:tc>
          <w:tcPr>
            <w:tcW w:w="1004" w:type="pct"/>
            <w:tcBorders>
              <w:top w:val="single" w:sz="4" w:space="0" w:color="000000"/>
              <w:left w:val="single" w:sz="4" w:space="0" w:color="000000"/>
              <w:bottom w:val="single" w:sz="4" w:space="0" w:color="000000"/>
              <w:right w:val="single" w:sz="4" w:space="0" w:color="000000"/>
            </w:tcBorders>
            <w:vAlign w:val="center"/>
          </w:tcPr>
          <w:p w14:paraId="4F8C5777" w14:textId="1E978339" w:rsidR="00EE6794" w:rsidRPr="001B23DD" w:rsidRDefault="001B23DD" w:rsidP="001B23DD">
            <w:pPr>
              <w:spacing w:after="0" w:line="240" w:lineRule="auto"/>
              <w:jc w:val="center"/>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object w:dxaOrig="1266" w:dyaOrig="823" w14:anchorId="6E57AEBC">
                <v:shape id="_x0000_i1591" type="#_x0000_t75" style="width:74.25pt;height:48pt" o:ole="">
                  <v:imagedata r:id="rId22" o:title=""/>
                </v:shape>
                <o:OLEObject Type="Embed" ProgID="Acrobat.Document.DC" ShapeID="_x0000_i1591" DrawAspect="Icon" ObjectID="_1792569953" r:id="rId23"/>
              </w:object>
            </w:r>
          </w:p>
        </w:tc>
      </w:tr>
      <w:tr w:rsidR="00EE6794" w:rsidRPr="001B23DD" w14:paraId="4DC808E3" w14:textId="77777777" w:rsidTr="007431B1">
        <w:trPr>
          <w:trHeight w:val="632"/>
          <w:jc w:val="center"/>
        </w:trPr>
        <w:tc>
          <w:tcPr>
            <w:tcW w:w="55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BF998F6" w14:textId="4598FD1E" w:rsidR="00EE6794" w:rsidRPr="001B23DD" w:rsidRDefault="00EE6794" w:rsidP="001B23DD">
            <w:pPr>
              <w:spacing w:after="0" w:line="240" w:lineRule="auto"/>
              <w:jc w:val="center"/>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6</w:t>
            </w:r>
          </w:p>
        </w:tc>
        <w:tc>
          <w:tcPr>
            <w:tcW w:w="3440" w:type="pct"/>
            <w:tcBorders>
              <w:top w:val="single" w:sz="4" w:space="0" w:color="000000"/>
              <w:left w:val="single" w:sz="4" w:space="0" w:color="000000"/>
              <w:bottom w:val="single" w:sz="4" w:space="0" w:color="000000"/>
              <w:right w:val="single" w:sz="4" w:space="0" w:color="000000"/>
            </w:tcBorders>
            <w:vAlign w:val="center"/>
          </w:tcPr>
          <w:p w14:paraId="316E04DD" w14:textId="42476A9D" w:rsidR="00EE6794" w:rsidRPr="001B23DD" w:rsidRDefault="00EE6794" w:rsidP="001B23DD">
            <w:pPr>
              <w:spacing w:after="0" w:line="240" w:lineRule="auto"/>
              <w:jc w:val="both"/>
              <w:rPr>
                <w:rFonts w:eastAsia="Times New Roman" w:cs="Book Antiqua"/>
                <w:kern w:val="0"/>
                <w:sz w:val="22"/>
                <w:szCs w:val="22"/>
                <w:lang w:val="es-CR" w:eastAsia="es-ES"/>
                <w14:ligatures w14:val="none"/>
              </w:rPr>
            </w:pPr>
            <w:r w:rsidRPr="001B23DD">
              <w:rPr>
                <w:rFonts w:eastAsia="Times New Roman" w:cs="Arial"/>
                <w:kern w:val="0"/>
                <w:sz w:val="22"/>
                <w:szCs w:val="22"/>
                <w14:ligatures w14:val="none"/>
              </w:rPr>
              <w:t xml:space="preserve">Minuta de reunión 637-PLA-MI(NPL)-MNTA-2024 </w:t>
            </w:r>
          </w:p>
        </w:tc>
        <w:tc>
          <w:tcPr>
            <w:tcW w:w="1004" w:type="pct"/>
            <w:tcBorders>
              <w:top w:val="single" w:sz="4" w:space="0" w:color="000000"/>
              <w:left w:val="single" w:sz="4" w:space="0" w:color="000000"/>
              <w:bottom w:val="single" w:sz="4" w:space="0" w:color="000000"/>
              <w:right w:val="single" w:sz="4" w:space="0" w:color="000000"/>
            </w:tcBorders>
            <w:vAlign w:val="center"/>
          </w:tcPr>
          <w:p w14:paraId="64BD508C" w14:textId="3647A246" w:rsidR="00EE6794" w:rsidRPr="001B23DD" w:rsidRDefault="001B23DD" w:rsidP="001B23DD">
            <w:pPr>
              <w:spacing w:after="0" w:line="240" w:lineRule="auto"/>
              <w:jc w:val="center"/>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object w:dxaOrig="1266" w:dyaOrig="823" w14:anchorId="019DCD97">
                <v:shape id="_x0000_i1590" type="#_x0000_t75" style="width:72.75pt;height:47.25pt" o:ole="">
                  <v:imagedata r:id="rId24" o:title=""/>
                </v:shape>
                <o:OLEObject Type="Embed" ProgID="Acrobat.Document.DC" ShapeID="_x0000_i1590" DrawAspect="Icon" ObjectID="_1792569954" r:id="rId25"/>
              </w:object>
            </w:r>
          </w:p>
        </w:tc>
      </w:tr>
      <w:tr w:rsidR="005C18D9" w:rsidRPr="001B23DD" w14:paraId="46E0610F" w14:textId="77777777" w:rsidTr="007431B1">
        <w:trPr>
          <w:trHeight w:val="632"/>
          <w:jc w:val="center"/>
        </w:trPr>
        <w:tc>
          <w:tcPr>
            <w:tcW w:w="55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0E09DA3D" w14:textId="5BAD8104" w:rsidR="005C18D9" w:rsidRPr="001B23DD" w:rsidRDefault="005C18D9" w:rsidP="001B23DD">
            <w:pPr>
              <w:spacing w:after="0" w:line="240" w:lineRule="auto"/>
              <w:jc w:val="center"/>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7</w:t>
            </w:r>
          </w:p>
        </w:tc>
        <w:tc>
          <w:tcPr>
            <w:tcW w:w="3440" w:type="pct"/>
            <w:tcBorders>
              <w:top w:val="single" w:sz="4" w:space="0" w:color="000000"/>
              <w:left w:val="single" w:sz="4" w:space="0" w:color="000000"/>
              <w:bottom w:val="single" w:sz="4" w:space="0" w:color="000000"/>
              <w:right w:val="single" w:sz="4" w:space="0" w:color="000000"/>
            </w:tcBorders>
            <w:vAlign w:val="center"/>
          </w:tcPr>
          <w:p w14:paraId="2B060D9C" w14:textId="5AD8668F" w:rsidR="005C18D9" w:rsidRPr="001B23DD" w:rsidRDefault="005C18D9" w:rsidP="001B23DD">
            <w:pPr>
              <w:spacing w:after="0" w:line="240" w:lineRule="auto"/>
              <w:jc w:val="both"/>
              <w:rPr>
                <w:rFonts w:eastAsia="Times New Roman" w:cs="Arial"/>
                <w:kern w:val="0"/>
                <w:sz w:val="22"/>
                <w:szCs w:val="22"/>
                <w14:ligatures w14:val="none"/>
              </w:rPr>
            </w:pPr>
            <w:r w:rsidRPr="001B23DD">
              <w:rPr>
                <w:rFonts w:eastAsia="Times New Roman" w:cs="Arial"/>
                <w:kern w:val="0"/>
                <w:sz w:val="22"/>
                <w:szCs w:val="22"/>
                <w14:ligatures w14:val="none"/>
              </w:rPr>
              <w:t xml:space="preserve">Minuta de reunión 638-PLA-MI(NPL)-MNTA-2024 </w:t>
            </w:r>
          </w:p>
        </w:tc>
        <w:tc>
          <w:tcPr>
            <w:tcW w:w="1004" w:type="pct"/>
            <w:tcBorders>
              <w:top w:val="single" w:sz="4" w:space="0" w:color="000000"/>
              <w:left w:val="single" w:sz="4" w:space="0" w:color="000000"/>
              <w:bottom w:val="single" w:sz="4" w:space="0" w:color="000000"/>
              <w:right w:val="single" w:sz="4" w:space="0" w:color="000000"/>
            </w:tcBorders>
            <w:vAlign w:val="center"/>
          </w:tcPr>
          <w:p w14:paraId="2244DD09" w14:textId="46E1266C" w:rsidR="005C18D9" w:rsidRPr="001B23DD" w:rsidRDefault="001B23DD" w:rsidP="001B23DD">
            <w:pPr>
              <w:spacing w:after="0" w:line="240" w:lineRule="auto"/>
              <w:jc w:val="center"/>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object w:dxaOrig="1266" w:dyaOrig="823" w14:anchorId="67CB8959">
                <v:shape id="_x0000_i1589" type="#_x0000_t75" style="width:75pt;height:48.75pt" o:ole="">
                  <v:imagedata r:id="rId26" o:title=""/>
                </v:shape>
                <o:OLEObject Type="Embed" ProgID="Acrobat.Document.DC" ShapeID="_x0000_i1589" DrawAspect="Icon" ObjectID="_1792569955" r:id="rId27"/>
              </w:object>
            </w:r>
          </w:p>
        </w:tc>
      </w:tr>
      <w:tr w:rsidR="005C18D9" w:rsidRPr="001B23DD" w14:paraId="3FAC1467" w14:textId="77777777" w:rsidTr="007431B1">
        <w:trPr>
          <w:trHeight w:val="632"/>
          <w:jc w:val="center"/>
        </w:trPr>
        <w:tc>
          <w:tcPr>
            <w:tcW w:w="55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930E78D" w14:textId="1B7A9581" w:rsidR="005C18D9" w:rsidRPr="001B23DD" w:rsidRDefault="005C18D9" w:rsidP="001B23DD">
            <w:pPr>
              <w:spacing w:after="0" w:line="240" w:lineRule="auto"/>
              <w:jc w:val="center"/>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8</w:t>
            </w:r>
          </w:p>
        </w:tc>
        <w:tc>
          <w:tcPr>
            <w:tcW w:w="3440" w:type="pct"/>
            <w:tcBorders>
              <w:top w:val="single" w:sz="4" w:space="0" w:color="000000"/>
              <w:left w:val="single" w:sz="4" w:space="0" w:color="000000"/>
              <w:bottom w:val="single" w:sz="4" w:space="0" w:color="000000"/>
              <w:right w:val="single" w:sz="4" w:space="0" w:color="000000"/>
            </w:tcBorders>
            <w:vAlign w:val="center"/>
          </w:tcPr>
          <w:p w14:paraId="242FDFEB" w14:textId="5A430B5E" w:rsidR="005C18D9" w:rsidRPr="001B23DD" w:rsidRDefault="005C18D9" w:rsidP="001B23DD">
            <w:pPr>
              <w:spacing w:after="0" w:line="240" w:lineRule="auto"/>
              <w:jc w:val="both"/>
              <w:rPr>
                <w:rFonts w:eastAsia="Times New Roman" w:cs="Arial"/>
                <w:kern w:val="0"/>
                <w:sz w:val="22"/>
                <w:szCs w:val="22"/>
                <w14:ligatures w14:val="none"/>
              </w:rPr>
            </w:pPr>
            <w:r w:rsidRPr="001B23DD">
              <w:rPr>
                <w:rFonts w:eastAsia="Times New Roman" w:cs="Arial"/>
                <w:kern w:val="0"/>
                <w:sz w:val="22"/>
                <w:szCs w:val="22"/>
                <w14:ligatures w14:val="none"/>
              </w:rPr>
              <w:t xml:space="preserve">Minuta de reunión 666-PLA-MI(NPL)-MNTA-2024 </w:t>
            </w:r>
          </w:p>
        </w:tc>
        <w:tc>
          <w:tcPr>
            <w:tcW w:w="1004" w:type="pct"/>
            <w:tcBorders>
              <w:top w:val="single" w:sz="4" w:space="0" w:color="000000"/>
              <w:left w:val="single" w:sz="4" w:space="0" w:color="000000"/>
              <w:bottom w:val="single" w:sz="4" w:space="0" w:color="000000"/>
              <w:right w:val="single" w:sz="4" w:space="0" w:color="000000"/>
            </w:tcBorders>
            <w:vAlign w:val="center"/>
          </w:tcPr>
          <w:p w14:paraId="5BAE1016" w14:textId="7CE68FA9" w:rsidR="005C18D9" w:rsidRPr="001B23DD" w:rsidRDefault="001B23DD" w:rsidP="001B23DD">
            <w:pPr>
              <w:spacing w:after="0" w:line="240" w:lineRule="auto"/>
              <w:jc w:val="center"/>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object w:dxaOrig="1266" w:dyaOrig="823" w14:anchorId="46CBF38D">
                <v:shape id="_x0000_i1588" type="#_x0000_t75" style="width:72.75pt;height:47.25pt" o:ole="">
                  <v:imagedata r:id="rId28" o:title=""/>
                </v:shape>
                <o:OLEObject Type="Embed" ProgID="Acrobat.Document.DC" ShapeID="_x0000_i1588" DrawAspect="Icon" ObjectID="_1792569956" r:id="rId29"/>
              </w:object>
            </w:r>
          </w:p>
        </w:tc>
      </w:tr>
      <w:tr w:rsidR="00393902" w:rsidRPr="001B23DD" w14:paraId="4083874C" w14:textId="77777777" w:rsidTr="007431B1">
        <w:trPr>
          <w:trHeight w:val="632"/>
          <w:jc w:val="center"/>
        </w:trPr>
        <w:tc>
          <w:tcPr>
            <w:tcW w:w="55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76FD635" w14:textId="10EA3D36" w:rsidR="00393902" w:rsidRPr="001B23DD" w:rsidRDefault="00393902" w:rsidP="001B23DD">
            <w:pPr>
              <w:spacing w:after="0" w:line="240" w:lineRule="auto"/>
              <w:jc w:val="center"/>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9</w:t>
            </w:r>
          </w:p>
        </w:tc>
        <w:tc>
          <w:tcPr>
            <w:tcW w:w="3440" w:type="pct"/>
            <w:tcBorders>
              <w:top w:val="single" w:sz="4" w:space="0" w:color="000000"/>
              <w:left w:val="single" w:sz="4" w:space="0" w:color="000000"/>
              <w:bottom w:val="single" w:sz="4" w:space="0" w:color="000000"/>
              <w:right w:val="single" w:sz="4" w:space="0" w:color="000000"/>
            </w:tcBorders>
            <w:vAlign w:val="center"/>
          </w:tcPr>
          <w:p w14:paraId="1879B05C" w14:textId="65B54F5D" w:rsidR="00393902" w:rsidRPr="001B23DD" w:rsidRDefault="00393902" w:rsidP="001B23DD">
            <w:pPr>
              <w:spacing w:after="0" w:line="240" w:lineRule="auto"/>
              <w:jc w:val="both"/>
              <w:rPr>
                <w:rFonts w:eastAsia="Times New Roman" w:cs="Arial"/>
                <w:kern w:val="0"/>
                <w:sz w:val="22"/>
                <w:szCs w:val="22"/>
                <w14:ligatures w14:val="none"/>
              </w:rPr>
            </w:pPr>
            <w:r w:rsidRPr="001B23DD">
              <w:rPr>
                <w:rFonts w:eastAsia="Times New Roman" w:cs="Arial"/>
                <w:kern w:val="0"/>
                <w:sz w:val="22"/>
                <w:szCs w:val="22"/>
                <w14:ligatures w14:val="none"/>
              </w:rPr>
              <w:t>Observaciones, Jueza Coordinadora MSc. Tatiana Sotelo Matamoros</w:t>
            </w:r>
          </w:p>
        </w:tc>
        <w:tc>
          <w:tcPr>
            <w:tcW w:w="1004" w:type="pct"/>
            <w:tcBorders>
              <w:top w:val="single" w:sz="4" w:space="0" w:color="000000"/>
              <w:left w:val="single" w:sz="4" w:space="0" w:color="000000"/>
              <w:bottom w:val="single" w:sz="4" w:space="0" w:color="000000"/>
              <w:right w:val="single" w:sz="4" w:space="0" w:color="000000"/>
            </w:tcBorders>
            <w:vAlign w:val="center"/>
          </w:tcPr>
          <w:p w14:paraId="0F6F6BB4" w14:textId="1E57D73C" w:rsidR="00393902" w:rsidRPr="001B23DD" w:rsidRDefault="001B23DD" w:rsidP="001B23DD">
            <w:pPr>
              <w:spacing w:after="0" w:line="240" w:lineRule="auto"/>
              <w:jc w:val="center"/>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object w:dxaOrig="1546" w:dyaOrig="1001" w14:anchorId="364A9FDB">
                <v:shape id="_x0000_i1593" type="#_x0000_t75" style="width:66.75pt;height:43.5pt" o:ole="">
                  <v:imagedata r:id="rId30" o:title=""/>
                </v:shape>
                <o:OLEObject Type="Embed" ProgID="Acrobat.Document.DC" ShapeID="_x0000_i1593" DrawAspect="Icon" ObjectID="_1792569957" r:id="rId31"/>
              </w:object>
            </w:r>
          </w:p>
        </w:tc>
      </w:tr>
    </w:tbl>
    <w:p w14:paraId="0ADD7B69" w14:textId="6076D33C" w:rsidR="00A924F7" w:rsidRPr="001B23DD" w:rsidRDefault="00A924F7" w:rsidP="001B23DD">
      <w:pPr>
        <w:spacing w:after="0" w:line="240" w:lineRule="auto"/>
        <w:jc w:val="both"/>
        <w:rPr>
          <w:rFonts w:eastAsia="Times New Roman" w:cs="Book Antiqua"/>
          <w:kern w:val="0"/>
          <w:sz w:val="22"/>
          <w:szCs w:val="22"/>
          <w:lang w:val="es-CR" w:eastAsia="es-ES"/>
          <w14:ligatures w14:val="none"/>
        </w:rPr>
      </w:pPr>
    </w:p>
    <w:p w14:paraId="66102B96" w14:textId="77777777" w:rsidR="00853CDF" w:rsidRPr="001B23DD" w:rsidRDefault="00853CDF" w:rsidP="001B23DD">
      <w:pPr>
        <w:spacing w:after="0" w:line="240" w:lineRule="auto"/>
        <w:jc w:val="both"/>
        <w:rPr>
          <w:rFonts w:eastAsia="Times New Roman" w:cs="Book Antiqua"/>
          <w:kern w:val="0"/>
          <w:sz w:val="22"/>
          <w:szCs w:val="22"/>
          <w:lang w:val="es-CR" w:eastAsia="es-ES"/>
          <w14:ligatures w14:val="none"/>
        </w:rPr>
      </w:pPr>
    </w:p>
    <w:p w14:paraId="06B52DF1" w14:textId="4183CA47" w:rsidR="00DC3B34" w:rsidRPr="001B23DD" w:rsidRDefault="00DC3B34" w:rsidP="001B23DD">
      <w:pPr>
        <w:suppressAutoHyphens/>
        <w:spacing w:after="0" w:line="240" w:lineRule="auto"/>
        <w:jc w:val="center"/>
        <w:rPr>
          <w:rFonts w:eastAsia="Times New Roman" w:cs="Book Antiqua"/>
          <w:kern w:val="0"/>
          <w:sz w:val="22"/>
          <w:szCs w:val="22"/>
          <w:lang w:val="es-CR" w:eastAsia="ar-SA"/>
          <w14:ligatures w14:val="none"/>
        </w:rPr>
      </w:pPr>
      <w:r w:rsidRPr="001B23DD">
        <w:rPr>
          <w:rFonts w:eastAsia="Times New Roman" w:cs="Book Antiqua"/>
          <w:i/>
          <w:iCs/>
          <w:kern w:val="0"/>
          <w:sz w:val="22"/>
          <w:szCs w:val="22"/>
          <w:lang w:val="es-CR" w:eastAsia="ar-SA"/>
          <w14:ligatures w14:val="none"/>
        </w:rPr>
        <w:t>Este informe cuenta con las revisiones y ajustes correspondientes de las jefaturas indicadas</w:t>
      </w:r>
      <w:r w:rsidRPr="001B23DD">
        <w:rPr>
          <w:rFonts w:eastAsia="Times New Roman" w:cs="Book Antiqua"/>
          <w:kern w:val="0"/>
          <w:sz w:val="22"/>
          <w:szCs w:val="22"/>
          <w:lang w:val="es-CR" w:eastAsia="ar-SA"/>
          <w14:ligatures w14:val="none"/>
        </w:rPr>
        <w:t>.</w:t>
      </w:r>
    </w:p>
    <w:tbl>
      <w:tblPr>
        <w:tblW w:w="505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3"/>
        <w:gridCol w:w="3260"/>
        <w:gridCol w:w="4060"/>
      </w:tblGrid>
      <w:tr w:rsidR="00DC3B34" w:rsidRPr="001B23DD" w14:paraId="5939412A" w14:textId="77777777" w:rsidTr="00B766AC">
        <w:trPr>
          <w:trHeight w:val="340"/>
          <w:jc w:val="center"/>
        </w:trPr>
        <w:tc>
          <w:tcPr>
            <w:tcW w:w="1124" w:type="pct"/>
            <w:tcBorders>
              <w:top w:val="single" w:sz="4" w:space="0" w:color="000000"/>
              <w:left w:val="single" w:sz="4" w:space="0" w:color="000000"/>
              <w:bottom w:val="single" w:sz="4" w:space="0" w:color="000000"/>
              <w:right w:val="single" w:sz="4" w:space="0" w:color="FFFFFF"/>
            </w:tcBorders>
            <w:shd w:val="clear" w:color="auto" w:fill="1F4E79"/>
          </w:tcPr>
          <w:p w14:paraId="6FB02E4B" w14:textId="77777777" w:rsidR="00DC3B34" w:rsidRPr="001B23DD" w:rsidRDefault="00DC3B34" w:rsidP="001B23DD">
            <w:pPr>
              <w:spacing w:after="0" w:line="240" w:lineRule="auto"/>
              <w:jc w:val="center"/>
              <w:rPr>
                <w:rFonts w:eastAsia="Times New Roman" w:cs="Arial"/>
                <w:b/>
                <w:color w:val="FFFFFF"/>
                <w:kern w:val="0"/>
                <w:sz w:val="22"/>
                <w:szCs w:val="22"/>
                <w:lang w:val="es-CR" w:eastAsia="es-ES"/>
                <w14:ligatures w14:val="none"/>
              </w:rPr>
            </w:pPr>
            <w:r w:rsidRPr="001B23DD">
              <w:rPr>
                <w:rFonts w:eastAsia="Times New Roman" w:cs="Arial"/>
                <w:b/>
                <w:color w:val="FFFFFF"/>
                <w:kern w:val="0"/>
                <w:sz w:val="22"/>
                <w:szCs w:val="22"/>
                <w:lang w:val="es-CR" w:eastAsia="es-ES"/>
                <w14:ligatures w14:val="none"/>
              </w:rPr>
              <w:t>INFORME</w:t>
            </w:r>
          </w:p>
        </w:tc>
        <w:tc>
          <w:tcPr>
            <w:tcW w:w="1726" w:type="pct"/>
            <w:tcBorders>
              <w:top w:val="single" w:sz="4" w:space="0" w:color="000000"/>
              <w:left w:val="single" w:sz="4" w:space="0" w:color="FFFFFF"/>
              <w:bottom w:val="single" w:sz="4" w:space="0" w:color="000000"/>
              <w:right w:val="single" w:sz="4" w:space="0" w:color="FFFFFF"/>
            </w:tcBorders>
            <w:shd w:val="clear" w:color="auto" w:fill="1F4E79"/>
            <w:vAlign w:val="center"/>
            <w:hideMark/>
          </w:tcPr>
          <w:p w14:paraId="54ECF8D8" w14:textId="77777777" w:rsidR="00DC3B34" w:rsidRPr="001B23DD" w:rsidRDefault="00DC3B34" w:rsidP="001B23DD">
            <w:pPr>
              <w:spacing w:after="0" w:line="240" w:lineRule="auto"/>
              <w:jc w:val="center"/>
              <w:rPr>
                <w:rFonts w:eastAsia="Times New Roman" w:cs="Times New Roman"/>
                <w:b/>
                <w:color w:val="FFFFFF"/>
                <w:kern w:val="0"/>
                <w:sz w:val="22"/>
                <w:szCs w:val="22"/>
                <w:lang w:val="es-CR" w:eastAsia="es-ES"/>
                <w14:ligatures w14:val="none"/>
              </w:rPr>
            </w:pPr>
            <w:r w:rsidRPr="001B23DD">
              <w:rPr>
                <w:rFonts w:eastAsia="Times New Roman" w:cs="Times New Roman"/>
                <w:b/>
                <w:color w:val="FFFFFF"/>
                <w:kern w:val="0"/>
                <w:sz w:val="22"/>
                <w:szCs w:val="22"/>
                <w:lang w:val="es-CR" w:eastAsia="es-ES"/>
                <w14:ligatures w14:val="none"/>
              </w:rPr>
              <w:t>NOMBRE</w:t>
            </w:r>
          </w:p>
        </w:tc>
        <w:tc>
          <w:tcPr>
            <w:tcW w:w="2150" w:type="pct"/>
            <w:tcBorders>
              <w:top w:val="single" w:sz="4" w:space="0" w:color="000000"/>
              <w:left w:val="single" w:sz="4" w:space="0" w:color="FFFFFF"/>
              <w:bottom w:val="single" w:sz="4" w:space="0" w:color="000000"/>
              <w:right w:val="single" w:sz="4" w:space="0" w:color="000000"/>
            </w:tcBorders>
            <w:shd w:val="clear" w:color="auto" w:fill="1F497D"/>
            <w:vAlign w:val="center"/>
            <w:hideMark/>
          </w:tcPr>
          <w:p w14:paraId="22134B37" w14:textId="77777777" w:rsidR="00DC3B34" w:rsidRPr="001B23DD" w:rsidRDefault="00DC3B34" w:rsidP="001B23DD">
            <w:pPr>
              <w:spacing w:after="0" w:line="240" w:lineRule="auto"/>
              <w:jc w:val="center"/>
              <w:rPr>
                <w:rFonts w:eastAsia="Times New Roman" w:cs="Times New Roman"/>
                <w:b/>
                <w:color w:val="FFFFFF"/>
                <w:kern w:val="0"/>
                <w:sz w:val="22"/>
                <w:szCs w:val="22"/>
                <w:lang w:val="es-CR" w:eastAsia="es-ES"/>
                <w14:ligatures w14:val="none"/>
              </w:rPr>
            </w:pPr>
            <w:r w:rsidRPr="001B23DD">
              <w:rPr>
                <w:rFonts w:eastAsia="Times New Roman" w:cs="Times New Roman"/>
                <w:b/>
                <w:color w:val="FFFFFF"/>
                <w:kern w:val="0"/>
                <w:sz w:val="22"/>
                <w:szCs w:val="22"/>
                <w:lang w:val="es-CR" w:eastAsia="es-ES"/>
                <w14:ligatures w14:val="none"/>
              </w:rPr>
              <w:t>PUESTO</w:t>
            </w:r>
          </w:p>
        </w:tc>
      </w:tr>
      <w:tr w:rsidR="00DC3B34" w:rsidRPr="001B23DD" w14:paraId="01BF8C82" w14:textId="77777777" w:rsidTr="00B766AC">
        <w:trPr>
          <w:trHeight w:val="648"/>
          <w:jc w:val="center"/>
        </w:trPr>
        <w:tc>
          <w:tcPr>
            <w:tcW w:w="1124"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0485CD57" w14:textId="77777777" w:rsidR="00DC3B34" w:rsidRPr="001B23DD" w:rsidRDefault="00DC3B34" w:rsidP="00EF45F9">
            <w:pPr>
              <w:spacing w:after="0" w:line="240" w:lineRule="auto"/>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Elaborado por:</w:t>
            </w:r>
          </w:p>
        </w:tc>
        <w:tc>
          <w:tcPr>
            <w:tcW w:w="1726" w:type="pct"/>
            <w:tcBorders>
              <w:top w:val="single" w:sz="4" w:space="0" w:color="000000"/>
              <w:left w:val="single" w:sz="4" w:space="0" w:color="000000"/>
              <w:bottom w:val="single" w:sz="4" w:space="0" w:color="000000"/>
              <w:right w:val="single" w:sz="4" w:space="0" w:color="000000"/>
            </w:tcBorders>
            <w:vAlign w:val="center"/>
          </w:tcPr>
          <w:p w14:paraId="1C23375C" w14:textId="1104C630" w:rsidR="00DC3B34" w:rsidRPr="001B23DD" w:rsidRDefault="00DC3B34" w:rsidP="00EF45F9">
            <w:pPr>
              <w:spacing w:after="0" w:line="240" w:lineRule="auto"/>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t xml:space="preserve">Lic. </w:t>
            </w:r>
            <w:r w:rsidR="009134CA" w:rsidRPr="001B23DD">
              <w:rPr>
                <w:rFonts w:eastAsia="Times New Roman" w:cs="Times New Roman"/>
                <w:kern w:val="0"/>
                <w:sz w:val="22"/>
                <w:szCs w:val="22"/>
                <w:lang w:val="es-CR" w:eastAsia="es-ES"/>
                <w14:ligatures w14:val="none"/>
              </w:rPr>
              <w:t>Esteban Valverde Valverde</w:t>
            </w:r>
          </w:p>
        </w:tc>
        <w:tc>
          <w:tcPr>
            <w:tcW w:w="2150" w:type="pct"/>
            <w:tcBorders>
              <w:top w:val="single" w:sz="4" w:space="0" w:color="000000"/>
              <w:left w:val="single" w:sz="4" w:space="0" w:color="000000"/>
              <w:bottom w:val="single" w:sz="4" w:space="0" w:color="000000"/>
              <w:right w:val="single" w:sz="4" w:space="0" w:color="000000"/>
            </w:tcBorders>
            <w:vAlign w:val="center"/>
          </w:tcPr>
          <w:p w14:paraId="0E0F731B" w14:textId="77777777" w:rsidR="00DC3B34" w:rsidRPr="001B23DD" w:rsidRDefault="00DC3B34" w:rsidP="00EF45F9">
            <w:pPr>
              <w:spacing w:after="0" w:line="240" w:lineRule="auto"/>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t>Profesional 2 a.i.</w:t>
            </w:r>
          </w:p>
        </w:tc>
      </w:tr>
      <w:tr w:rsidR="00F0049D" w:rsidRPr="001B23DD" w14:paraId="018DB3EA" w14:textId="77777777" w:rsidTr="00B766AC">
        <w:trPr>
          <w:trHeight w:val="648"/>
          <w:jc w:val="center"/>
        </w:trPr>
        <w:tc>
          <w:tcPr>
            <w:tcW w:w="1124"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6DDD67F5" w14:textId="2271D7D6" w:rsidR="00F0049D" w:rsidRPr="001B23DD" w:rsidRDefault="00D07BC5" w:rsidP="00EF45F9">
            <w:pPr>
              <w:spacing w:after="0" w:line="240" w:lineRule="auto"/>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Co-elaborado por:</w:t>
            </w:r>
          </w:p>
        </w:tc>
        <w:tc>
          <w:tcPr>
            <w:tcW w:w="1726" w:type="pct"/>
            <w:tcBorders>
              <w:top w:val="single" w:sz="4" w:space="0" w:color="000000"/>
              <w:left w:val="single" w:sz="4" w:space="0" w:color="000000"/>
              <w:bottom w:val="single" w:sz="4" w:space="0" w:color="000000"/>
              <w:right w:val="single" w:sz="4" w:space="0" w:color="000000"/>
            </w:tcBorders>
            <w:vAlign w:val="center"/>
          </w:tcPr>
          <w:p w14:paraId="61EA0A87" w14:textId="2F2D4F8F" w:rsidR="00F0049D" w:rsidRPr="001B23DD" w:rsidRDefault="00F0049D" w:rsidP="00EF45F9">
            <w:pPr>
              <w:spacing w:after="0" w:line="240" w:lineRule="auto"/>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t>Ing. Christopher Zamora Solís</w:t>
            </w:r>
          </w:p>
        </w:tc>
        <w:tc>
          <w:tcPr>
            <w:tcW w:w="2150" w:type="pct"/>
            <w:tcBorders>
              <w:top w:val="single" w:sz="4" w:space="0" w:color="000000"/>
              <w:left w:val="single" w:sz="4" w:space="0" w:color="000000"/>
              <w:bottom w:val="single" w:sz="4" w:space="0" w:color="000000"/>
              <w:right w:val="single" w:sz="4" w:space="0" w:color="000000"/>
            </w:tcBorders>
            <w:vAlign w:val="center"/>
          </w:tcPr>
          <w:p w14:paraId="6AA2C5DE" w14:textId="43DD7947" w:rsidR="00F0049D" w:rsidRPr="001B23DD" w:rsidRDefault="00F0049D" w:rsidP="00EF45F9">
            <w:pPr>
              <w:spacing w:after="0" w:line="240" w:lineRule="auto"/>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t>Coordinador de Unidad</w:t>
            </w:r>
            <w:r w:rsidR="00EC75A8" w:rsidRPr="001B23DD">
              <w:rPr>
                <w:rFonts w:eastAsia="Times New Roman" w:cs="Times New Roman"/>
                <w:kern w:val="0"/>
                <w:sz w:val="22"/>
                <w:szCs w:val="22"/>
                <w:lang w:val="es-CR" w:eastAsia="es-ES"/>
                <w14:ligatures w14:val="none"/>
              </w:rPr>
              <w:t>,</w:t>
            </w:r>
            <w:r w:rsidRPr="001B23DD">
              <w:rPr>
                <w:rFonts w:eastAsia="Times New Roman" w:cs="Times New Roman"/>
                <w:kern w:val="0"/>
                <w:sz w:val="22"/>
                <w:szCs w:val="22"/>
                <w:lang w:val="es-CR" w:eastAsia="es-ES"/>
                <w14:ligatures w14:val="none"/>
              </w:rPr>
              <w:t xml:space="preserve"> </w:t>
            </w:r>
            <w:r w:rsidRPr="001B23DD">
              <w:rPr>
                <w:rFonts w:eastAsia="Calibri" w:cs="Times New Roman"/>
                <w:kern w:val="0"/>
                <w:sz w:val="22"/>
                <w:szCs w:val="22"/>
                <w:lang w:val="es-CR" w:eastAsia="es-CR"/>
                <w14:ligatures w14:val="none"/>
              </w:rPr>
              <w:t>Subproceso de Modernización No Penal</w:t>
            </w:r>
          </w:p>
        </w:tc>
      </w:tr>
      <w:tr w:rsidR="00DC3B34" w:rsidRPr="001B23DD" w14:paraId="0BF09B5F" w14:textId="77777777" w:rsidTr="00B766AC">
        <w:trPr>
          <w:trHeight w:val="648"/>
          <w:jc w:val="center"/>
        </w:trPr>
        <w:tc>
          <w:tcPr>
            <w:tcW w:w="1124"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2C7E0575" w14:textId="77777777" w:rsidR="00DC3B34" w:rsidRPr="001B23DD" w:rsidRDefault="00DC3B34" w:rsidP="00EF45F9">
            <w:pPr>
              <w:spacing w:after="0" w:line="240" w:lineRule="auto"/>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Aprobado por:</w:t>
            </w:r>
          </w:p>
        </w:tc>
        <w:tc>
          <w:tcPr>
            <w:tcW w:w="1726" w:type="pct"/>
            <w:tcBorders>
              <w:top w:val="single" w:sz="4" w:space="0" w:color="000000"/>
              <w:left w:val="single" w:sz="4" w:space="0" w:color="000000"/>
              <w:bottom w:val="single" w:sz="4" w:space="0" w:color="000000"/>
              <w:right w:val="single" w:sz="4" w:space="0" w:color="000000"/>
            </w:tcBorders>
            <w:vAlign w:val="center"/>
            <w:hideMark/>
          </w:tcPr>
          <w:p w14:paraId="79A4361D" w14:textId="4C624AEC" w:rsidR="00DC3B34" w:rsidRPr="001B23DD" w:rsidRDefault="00DC3B34" w:rsidP="00EF45F9">
            <w:pPr>
              <w:spacing w:after="0" w:line="240" w:lineRule="auto"/>
              <w:rPr>
                <w:rFonts w:eastAsia="Times New Roman" w:cs="Times New Roman"/>
                <w:kern w:val="0"/>
                <w:sz w:val="22"/>
                <w:szCs w:val="22"/>
                <w:lang w:val="es-CR" w:eastAsia="es-ES"/>
                <w14:ligatures w14:val="none"/>
              </w:rPr>
            </w:pPr>
            <w:r w:rsidRPr="001B23DD">
              <w:rPr>
                <w:rFonts w:eastAsia="Times New Roman" w:cs="Times New Roman"/>
                <w:kern w:val="0"/>
                <w:sz w:val="22"/>
                <w:szCs w:val="22"/>
                <w:lang w:val="es-CR" w:eastAsia="es-ES"/>
                <w14:ligatures w14:val="none"/>
              </w:rPr>
              <w:t xml:space="preserve">Máster </w:t>
            </w:r>
            <w:r w:rsidR="00081A9E" w:rsidRPr="001B23DD">
              <w:rPr>
                <w:rFonts w:eastAsia="Times New Roman" w:cs="Times New Roman"/>
                <w:kern w:val="0"/>
                <w:sz w:val="22"/>
                <w:szCs w:val="22"/>
                <w:lang w:val="es-CR" w:eastAsia="es-ES"/>
                <w14:ligatures w14:val="none"/>
              </w:rPr>
              <w:t>Yesenia Salazar Guzmán</w:t>
            </w:r>
          </w:p>
        </w:tc>
        <w:tc>
          <w:tcPr>
            <w:tcW w:w="2150" w:type="pct"/>
            <w:tcBorders>
              <w:top w:val="single" w:sz="4" w:space="0" w:color="000000"/>
              <w:left w:val="single" w:sz="4" w:space="0" w:color="000000"/>
              <w:bottom w:val="single" w:sz="4" w:space="0" w:color="000000"/>
              <w:right w:val="single" w:sz="4" w:space="0" w:color="000000"/>
            </w:tcBorders>
            <w:vAlign w:val="center"/>
            <w:hideMark/>
          </w:tcPr>
          <w:p w14:paraId="2BBCFADC" w14:textId="4CB8F496" w:rsidR="00DC3B34" w:rsidRPr="001B23DD" w:rsidRDefault="00DC3B34" w:rsidP="00EF45F9">
            <w:pPr>
              <w:spacing w:after="0" w:line="240" w:lineRule="auto"/>
              <w:rPr>
                <w:rFonts w:eastAsia="Times New Roman" w:cs="Times New Roman"/>
                <w:kern w:val="0"/>
                <w:sz w:val="22"/>
                <w:szCs w:val="22"/>
                <w:lang w:val="es-CR" w:eastAsia="es-ES"/>
                <w14:ligatures w14:val="none"/>
              </w:rPr>
            </w:pPr>
            <w:r w:rsidRPr="001B23DD">
              <w:rPr>
                <w:rFonts w:eastAsia="Calibri" w:cs="Times New Roman"/>
                <w:kern w:val="0"/>
                <w:sz w:val="22"/>
                <w:szCs w:val="22"/>
                <w:lang w:val="es-CR" w:eastAsia="es-CR"/>
                <w14:ligatures w14:val="none"/>
              </w:rPr>
              <w:t>Jefa a.i. Subproceso de Modernización</w:t>
            </w:r>
            <w:r w:rsidR="00835C0F" w:rsidRPr="001B23DD">
              <w:rPr>
                <w:rFonts w:eastAsia="Calibri" w:cs="Times New Roman"/>
                <w:kern w:val="0"/>
                <w:sz w:val="22"/>
                <w:szCs w:val="22"/>
                <w:lang w:val="es-CR" w:eastAsia="es-CR"/>
                <w14:ligatures w14:val="none"/>
              </w:rPr>
              <w:t xml:space="preserve"> </w:t>
            </w:r>
            <w:r w:rsidRPr="001B23DD">
              <w:rPr>
                <w:rFonts w:eastAsia="Calibri" w:cs="Times New Roman"/>
                <w:kern w:val="0"/>
                <w:sz w:val="22"/>
                <w:szCs w:val="22"/>
                <w:lang w:val="es-CR" w:eastAsia="es-CR"/>
                <w14:ligatures w14:val="none"/>
              </w:rPr>
              <w:t xml:space="preserve">No </w:t>
            </w:r>
            <w:r w:rsidR="0027591F" w:rsidRPr="001B23DD">
              <w:rPr>
                <w:rFonts w:eastAsia="Calibri" w:cs="Times New Roman"/>
                <w:kern w:val="0"/>
                <w:sz w:val="22"/>
                <w:szCs w:val="22"/>
                <w:lang w:val="es-CR" w:eastAsia="es-CR"/>
                <w14:ligatures w14:val="none"/>
              </w:rPr>
              <w:t>P</w:t>
            </w:r>
            <w:r w:rsidRPr="001B23DD">
              <w:rPr>
                <w:rFonts w:eastAsia="Calibri" w:cs="Times New Roman"/>
                <w:kern w:val="0"/>
                <w:sz w:val="22"/>
                <w:szCs w:val="22"/>
                <w:lang w:val="es-CR" w:eastAsia="es-CR"/>
                <w14:ligatures w14:val="none"/>
              </w:rPr>
              <w:t>enal</w:t>
            </w:r>
          </w:p>
        </w:tc>
      </w:tr>
      <w:tr w:rsidR="00DC3B34" w:rsidRPr="001B23DD" w14:paraId="6D2F3C91" w14:textId="77777777" w:rsidTr="00B766AC">
        <w:trPr>
          <w:trHeight w:val="648"/>
          <w:jc w:val="center"/>
        </w:trPr>
        <w:tc>
          <w:tcPr>
            <w:tcW w:w="1124"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28854FFF" w14:textId="7498029A" w:rsidR="00DC3B34" w:rsidRPr="001B23DD" w:rsidRDefault="00DC3B34" w:rsidP="00EF45F9">
            <w:pPr>
              <w:spacing w:after="0" w:line="240" w:lineRule="auto"/>
              <w:rPr>
                <w:rFonts w:eastAsia="Times New Roman" w:cs="Times New Roman"/>
                <w:b/>
                <w:color w:val="000000"/>
                <w:kern w:val="0"/>
                <w:sz w:val="22"/>
                <w:szCs w:val="22"/>
                <w:lang w:val="es-CR" w:eastAsia="es-CR"/>
                <w14:ligatures w14:val="none"/>
              </w:rPr>
            </w:pPr>
            <w:r w:rsidRPr="001B23DD">
              <w:rPr>
                <w:rFonts w:eastAsia="Times New Roman" w:cs="Times New Roman"/>
                <w:b/>
                <w:color w:val="000000"/>
                <w:kern w:val="0"/>
                <w:sz w:val="22"/>
                <w:szCs w:val="22"/>
                <w:lang w:val="es-CR" w:eastAsia="es-CR"/>
                <w14:ligatures w14:val="none"/>
              </w:rPr>
              <w:t>Visto bueno</w:t>
            </w:r>
            <w:r w:rsidR="002E3292">
              <w:rPr>
                <w:rFonts w:eastAsia="Times New Roman" w:cs="Times New Roman"/>
                <w:b/>
                <w:color w:val="000000"/>
                <w:kern w:val="0"/>
                <w:sz w:val="22"/>
                <w:szCs w:val="22"/>
                <w:lang w:val="es-CR" w:eastAsia="es-CR"/>
                <w14:ligatures w14:val="none"/>
              </w:rPr>
              <w:t xml:space="preserve">: </w:t>
            </w:r>
          </w:p>
        </w:tc>
        <w:tc>
          <w:tcPr>
            <w:tcW w:w="1726" w:type="pct"/>
            <w:tcBorders>
              <w:top w:val="single" w:sz="4" w:space="0" w:color="000000"/>
              <w:left w:val="single" w:sz="4" w:space="0" w:color="000000"/>
              <w:bottom w:val="single" w:sz="4" w:space="0" w:color="000000"/>
              <w:right w:val="single" w:sz="4" w:space="0" w:color="000000"/>
            </w:tcBorders>
            <w:vAlign w:val="center"/>
          </w:tcPr>
          <w:p w14:paraId="1D5AC43A" w14:textId="54A24253" w:rsidR="00DC3B34" w:rsidRPr="00EF45F9" w:rsidRDefault="00EF45F9" w:rsidP="00EF45F9">
            <w:pPr>
              <w:spacing w:after="0" w:line="240" w:lineRule="auto"/>
              <w:rPr>
                <w:rFonts w:eastAsia="Times New Roman" w:cs="Times New Roman"/>
                <w:kern w:val="0"/>
                <w:sz w:val="22"/>
                <w:szCs w:val="22"/>
                <w:lang w:val="es-CR" w:eastAsia="es-ES"/>
                <w14:ligatures w14:val="none"/>
              </w:rPr>
            </w:pPr>
            <w:r w:rsidRPr="00EF45F9">
              <w:rPr>
                <w:rFonts w:eastAsia="Times New Roman" w:cs="Times New Roman"/>
                <w:kern w:val="0"/>
                <w:sz w:val="22"/>
                <w:szCs w:val="22"/>
                <w:lang w:val="es-CR" w:eastAsia="es-ES"/>
                <w14:ligatures w14:val="none"/>
              </w:rPr>
              <w:t>Ing</w:t>
            </w:r>
            <w:r>
              <w:rPr>
                <w:rFonts w:eastAsia="Times New Roman" w:cs="Times New Roman"/>
                <w:kern w:val="0"/>
                <w:sz w:val="22"/>
                <w:szCs w:val="22"/>
                <w:lang w:val="es-CR" w:eastAsia="es-ES"/>
                <w14:ligatures w14:val="none"/>
              </w:rPr>
              <w:t xml:space="preserve">. </w:t>
            </w:r>
            <w:r w:rsidRPr="00EF45F9">
              <w:rPr>
                <w:rFonts w:eastAsia="Times New Roman" w:cs="Times New Roman"/>
                <w:kern w:val="0"/>
                <w:sz w:val="22"/>
                <w:szCs w:val="22"/>
                <w:lang w:val="es-CR" w:eastAsia="es-ES"/>
                <w14:ligatures w14:val="none"/>
              </w:rPr>
              <w:t>Dixon Li Morales</w:t>
            </w:r>
            <w:r>
              <w:rPr>
                <w:rFonts w:eastAsia="Times New Roman" w:cs="Times New Roman"/>
                <w:kern w:val="0"/>
                <w:sz w:val="22"/>
                <w:szCs w:val="22"/>
                <w:lang w:val="es-CR" w:eastAsia="es-ES"/>
                <w14:ligatures w14:val="none"/>
              </w:rPr>
              <w:t xml:space="preserve"> </w:t>
            </w:r>
          </w:p>
        </w:tc>
        <w:tc>
          <w:tcPr>
            <w:tcW w:w="2150" w:type="pct"/>
            <w:tcBorders>
              <w:top w:val="single" w:sz="4" w:space="0" w:color="000000"/>
              <w:left w:val="single" w:sz="4" w:space="0" w:color="000000"/>
              <w:bottom w:val="single" w:sz="4" w:space="0" w:color="000000"/>
              <w:right w:val="single" w:sz="4" w:space="0" w:color="000000"/>
            </w:tcBorders>
            <w:vAlign w:val="center"/>
          </w:tcPr>
          <w:p w14:paraId="3E26AFB3" w14:textId="451D19BE" w:rsidR="00DC3B34" w:rsidRPr="001B23DD" w:rsidRDefault="00EF45F9" w:rsidP="00EF45F9">
            <w:pPr>
              <w:spacing w:after="0" w:line="240" w:lineRule="auto"/>
              <w:rPr>
                <w:rFonts w:eastAsia="Times New Roman" w:cs="Times New Roman"/>
                <w:kern w:val="0"/>
                <w:sz w:val="22"/>
                <w:szCs w:val="22"/>
                <w:lang w:val="es-CR" w:eastAsia="es-ES"/>
                <w14:ligatures w14:val="none"/>
              </w:rPr>
            </w:pPr>
            <w:r w:rsidRPr="00EF45F9">
              <w:rPr>
                <w:rFonts w:eastAsia="Times New Roman" w:cs="Times New Roman"/>
                <w:kern w:val="0"/>
                <w:sz w:val="22"/>
                <w:szCs w:val="22"/>
                <w:lang w:val="es-CR" w:eastAsia="es-ES"/>
                <w14:ligatures w14:val="none"/>
              </w:rPr>
              <w:t>Subdirector Proceso Ejecución de las Operaciones</w:t>
            </w:r>
          </w:p>
        </w:tc>
      </w:tr>
      <w:bookmarkEnd w:id="0"/>
      <w:bookmarkEnd w:id="1"/>
    </w:tbl>
    <w:p w14:paraId="39D51227" w14:textId="1FB07CC1" w:rsidR="007616E5" w:rsidRPr="00DC3B34" w:rsidRDefault="007616E5" w:rsidP="00DC3B34"/>
    <w:sectPr w:rsidR="007616E5" w:rsidRPr="00DC3B34" w:rsidSect="00544572">
      <w:headerReference w:type="even" r:id="rId32"/>
      <w:headerReference w:type="default" r:id="rId33"/>
      <w:footerReference w:type="even" r:id="rId34"/>
      <w:footerReference w:type="default" r:id="rId35"/>
      <w:headerReference w:type="first" r:id="rId36"/>
      <w:pgSz w:w="11906" w:h="16838"/>
      <w:pgMar w:top="1418" w:right="849" w:bottom="851" w:left="1701" w:header="142" w:footer="49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674AAE" w14:textId="77777777" w:rsidR="008B2548" w:rsidRDefault="008B2548">
      <w:pPr>
        <w:spacing w:after="0" w:line="240" w:lineRule="auto"/>
      </w:pPr>
      <w:r>
        <w:separator/>
      </w:r>
    </w:p>
  </w:endnote>
  <w:endnote w:type="continuationSeparator" w:id="0">
    <w:p w14:paraId="263378E4" w14:textId="77777777" w:rsidR="008B2548" w:rsidRDefault="008B25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altName w:val="Tahoma"/>
    <w:panose1 w:val="020B0604030504040204"/>
    <w:charset w:val="00"/>
    <w:family w:val="swiss"/>
    <w:pitch w:val="variable"/>
    <w:sig w:usb0="E1002EFF" w:usb1="C000605B" w:usb2="00000029" w:usb3="00000000" w:csb0="0001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0262C5" w14:textId="77777777" w:rsidR="00B652FA" w:rsidRDefault="00B652FA"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393EF23" w14:textId="77777777" w:rsidR="00B652FA" w:rsidRDefault="00B652FA"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0E7C95" w14:textId="77777777" w:rsidR="00B652FA" w:rsidRDefault="00B652FA"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128CD27" w14:textId="71009098" w:rsidR="00986635" w:rsidRDefault="00B652FA" w:rsidP="00544572">
    <w:pPr>
      <w:pBdr>
        <w:top w:val="single" w:sz="4" w:space="1" w:color="auto"/>
      </w:pBdr>
      <w:spacing w:after="0" w:line="240" w:lineRule="auto"/>
      <w:ind w:right="357"/>
      <w:jc w:val="center"/>
      <w:rPr>
        <w:b/>
        <w:bCs/>
        <w:color w:val="000000"/>
        <w:lang w:val="es-CR"/>
      </w:rPr>
    </w:pPr>
    <w:r w:rsidRPr="00D74B3E">
      <w:rPr>
        <w:b/>
        <w:bCs/>
        <w:color w:val="000000"/>
        <w:lang w:val="es-CR"/>
      </w:rPr>
      <w:t>Trabajamos por el desarrollo de la administración de justicia</w:t>
    </w:r>
  </w:p>
  <w:p w14:paraId="08AEECF2" w14:textId="4030D2D1" w:rsidR="00B652FA" w:rsidRPr="005A3163" w:rsidRDefault="00B652FA" w:rsidP="005A3163">
    <w:pPr>
      <w:pBdr>
        <w:top w:val="single" w:sz="4" w:space="1" w:color="auto"/>
      </w:pBdr>
      <w:spacing w:after="0" w:line="240" w:lineRule="auto"/>
      <w:ind w:right="357"/>
      <w:jc w:val="center"/>
      <w:rPr>
        <w:b/>
        <w:bCs/>
        <w:color w:val="000000"/>
        <w:lang w:val="es-CR"/>
      </w:rPr>
    </w:pPr>
    <w:r w:rsidRPr="00D74B3E">
      <w:rPr>
        <w:b/>
        <w:bCs/>
        <w:color w:val="000000"/>
        <w:lang w:val="es-CR"/>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D44970" w14:textId="77777777" w:rsidR="008B2548" w:rsidRDefault="008B2548">
      <w:pPr>
        <w:spacing w:after="0" w:line="240" w:lineRule="auto"/>
      </w:pPr>
      <w:r>
        <w:separator/>
      </w:r>
    </w:p>
  </w:footnote>
  <w:footnote w:type="continuationSeparator" w:id="0">
    <w:p w14:paraId="37D02655" w14:textId="77777777" w:rsidR="008B2548" w:rsidRDefault="008B2548">
      <w:pPr>
        <w:spacing w:after="0" w:line="240" w:lineRule="auto"/>
      </w:pPr>
      <w:r>
        <w:continuationSeparator/>
      </w:r>
    </w:p>
  </w:footnote>
  <w:footnote w:id="1">
    <w:p w14:paraId="72CEC555" w14:textId="50187D52" w:rsidR="00625EAB" w:rsidRDefault="00625EAB">
      <w:pPr>
        <w:pStyle w:val="Textonotapie"/>
      </w:pPr>
      <w:r>
        <w:rPr>
          <w:rStyle w:val="Refdenotaalpie"/>
        </w:rPr>
        <w:footnoteRef/>
      </w:r>
      <w:r>
        <w:t xml:space="preserve"> </w:t>
      </w:r>
      <w:r w:rsidRPr="008A6CA9">
        <w:rPr>
          <w:rFonts w:ascii="Book Antiqua" w:hAnsi="Book Antiqua"/>
          <w:sz w:val="18"/>
          <w:szCs w:val="18"/>
        </w:rPr>
        <w:t>Se</w:t>
      </w:r>
      <w:r>
        <w:rPr>
          <w:rFonts w:ascii="Book Antiqua" w:hAnsi="Book Antiqua"/>
          <w:sz w:val="18"/>
          <w:szCs w:val="18"/>
        </w:rPr>
        <w:t xml:space="preserve"> incluye dentro del rol a la persona </w:t>
      </w:r>
      <w:r w:rsidR="000955A3">
        <w:rPr>
          <w:rFonts w:ascii="Book Antiqua" w:hAnsi="Book Antiqua"/>
          <w:sz w:val="18"/>
          <w:szCs w:val="18"/>
        </w:rPr>
        <w:t>C</w:t>
      </w:r>
      <w:r>
        <w:rPr>
          <w:rFonts w:ascii="Book Antiqua" w:hAnsi="Book Antiqua"/>
          <w:sz w:val="18"/>
          <w:szCs w:val="18"/>
        </w:rPr>
        <w:t xml:space="preserve">oordinadora </w:t>
      </w:r>
      <w:r w:rsidR="000955A3">
        <w:rPr>
          <w:rFonts w:ascii="Book Antiqua" w:hAnsi="Book Antiqua"/>
          <w:sz w:val="18"/>
          <w:szCs w:val="18"/>
        </w:rPr>
        <w:t>J</w:t>
      </w:r>
      <w:r>
        <w:rPr>
          <w:rFonts w:ascii="Book Antiqua" w:hAnsi="Book Antiqua"/>
          <w:sz w:val="18"/>
          <w:szCs w:val="18"/>
        </w:rPr>
        <w:t>udicial.</w:t>
      </w:r>
    </w:p>
  </w:footnote>
  <w:footnote w:id="2">
    <w:p w14:paraId="06362DCD" w14:textId="607059DE" w:rsidR="00625EAB" w:rsidRPr="005A3163" w:rsidRDefault="00625EAB">
      <w:pPr>
        <w:pStyle w:val="Textonotapie"/>
        <w:rPr>
          <w:rFonts w:ascii="Book Antiqua" w:hAnsi="Book Antiqua"/>
        </w:rPr>
      </w:pPr>
      <w:r w:rsidRPr="005A3163">
        <w:rPr>
          <w:rStyle w:val="Refdenotaalpie"/>
          <w:rFonts w:ascii="Book Antiqua" w:hAnsi="Book Antiqua"/>
          <w:sz w:val="18"/>
          <w:szCs w:val="18"/>
        </w:rPr>
        <w:footnoteRef/>
      </w:r>
      <w:r w:rsidRPr="005A3163">
        <w:rPr>
          <w:rFonts w:ascii="Book Antiqua" w:hAnsi="Book Antiqua"/>
          <w:sz w:val="18"/>
          <w:szCs w:val="18"/>
        </w:rPr>
        <w:t xml:space="preserve"> Se</w:t>
      </w:r>
      <w:r>
        <w:rPr>
          <w:rFonts w:ascii="Book Antiqua" w:hAnsi="Book Antiqua"/>
          <w:sz w:val="18"/>
          <w:szCs w:val="18"/>
        </w:rPr>
        <w:t xml:space="preserve"> incluye dentro del rol a la persona </w:t>
      </w:r>
      <w:r w:rsidR="00CD347C">
        <w:rPr>
          <w:rFonts w:ascii="Book Antiqua" w:hAnsi="Book Antiqua"/>
          <w:sz w:val="18"/>
          <w:szCs w:val="18"/>
        </w:rPr>
        <w:t>C</w:t>
      </w:r>
      <w:r>
        <w:rPr>
          <w:rFonts w:ascii="Book Antiqua" w:hAnsi="Book Antiqua"/>
          <w:sz w:val="18"/>
          <w:szCs w:val="18"/>
        </w:rPr>
        <w:t xml:space="preserve">oordinadora </w:t>
      </w:r>
      <w:r w:rsidR="00CD347C">
        <w:rPr>
          <w:rFonts w:ascii="Book Antiqua" w:hAnsi="Book Antiqua"/>
          <w:sz w:val="18"/>
          <w:szCs w:val="18"/>
        </w:rPr>
        <w:t>J</w:t>
      </w:r>
      <w:r>
        <w:rPr>
          <w:rFonts w:ascii="Book Antiqua" w:hAnsi="Book Antiqua"/>
          <w:sz w:val="18"/>
          <w:szCs w:val="18"/>
        </w:rPr>
        <w:t>udicial.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47BCAD" w14:textId="07CEDF64" w:rsidR="00B652FA" w:rsidRDefault="00403A69">
    <w:pPr>
      <w:pStyle w:val="Encabezado"/>
    </w:pPr>
    <w:r>
      <w:rPr>
        <w:noProof/>
      </w:rPr>
      <w:pict w14:anchorId="1BAE46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4800660" o:spid="_x0000_s1035" type="#_x0000_t136" style="position:absolute;margin-left:0;margin-top:0;width:648.65pt;height:48.85pt;rotation:315;z-index:-251640832;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A2D165" w14:textId="039B19D8" w:rsidR="00B652FA" w:rsidRPr="00E1464D" w:rsidRDefault="00B652FA" w:rsidP="005A3163">
    <w:pPr>
      <w:tabs>
        <w:tab w:val="right" w:pos="8875"/>
      </w:tabs>
      <w:spacing w:after="0" w:line="240" w:lineRule="auto"/>
      <w:jc w:val="center"/>
      <w:rPr>
        <w:rFonts w:cs="Book Antiqua"/>
        <w:i/>
        <w:iCs/>
        <w:sz w:val="18"/>
        <w:szCs w:val="18"/>
        <w:lang w:val="es-CR"/>
      </w:rPr>
    </w:pPr>
    <w:r w:rsidRPr="00E1464D">
      <w:rPr>
        <w:rFonts w:cs="Book Antiqua"/>
        <w:i/>
        <w:iCs/>
        <w:sz w:val="18"/>
        <w:szCs w:val="18"/>
        <w:lang w:val="es-CR"/>
      </w:rPr>
      <w:t>Poder Judicial - Dirección de Planificación</w:t>
    </w:r>
    <w:r w:rsidRPr="00E83856">
      <w:rPr>
        <w:rFonts w:ascii="Times New Roman" w:hAnsi="Times New Roman"/>
        <w:noProof/>
        <w:lang w:val="es-CR"/>
      </w:rPr>
      <w:drawing>
        <wp:inline distT="0" distB="0" distL="0" distR="0" wp14:anchorId="371024AF" wp14:editId="015C1C54">
          <wp:extent cx="320040" cy="403860"/>
          <wp:effectExtent l="0" t="0" r="0" b="0"/>
          <wp:docPr id="124594547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40" cy="403860"/>
                  </a:xfrm>
                  <a:prstGeom prst="rect">
                    <a:avLst/>
                  </a:prstGeom>
                  <a:noFill/>
                  <a:ln>
                    <a:noFill/>
                  </a:ln>
                </pic:spPr>
              </pic:pic>
            </a:graphicData>
          </a:graphic>
        </wp:inline>
      </w:drawing>
    </w:r>
  </w:p>
  <w:p w14:paraId="2147D66D" w14:textId="77777777" w:rsidR="00B652FA" w:rsidRPr="00E1464D" w:rsidRDefault="00B652FA" w:rsidP="008145A9">
    <w:pPr>
      <w:tabs>
        <w:tab w:val="center" w:pos="4252"/>
        <w:tab w:val="right" w:pos="8875"/>
      </w:tabs>
      <w:spacing w:after="0" w:line="240" w:lineRule="auto"/>
      <w:jc w:val="center"/>
      <w:rPr>
        <w:rFonts w:cs="Book Antiqua"/>
        <w:i/>
        <w:iCs/>
        <w:sz w:val="18"/>
        <w:szCs w:val="18"/>
        <w:lang w:val="es-CR"/>
      </w:rPr>
    </w:pPr>
    <w:r w:rsidRPr="00E1464D">
      <w:rPr>
        <w:rFonts w:cs="Book Antiqua"/>
        <w:i/>
        <w:iCs/>
        <w:sz w:val="18"/>
        <w:szCs w:val="18"/>
        <w:lang w:val="es-CR"/>
      </w:rPr>
      <w:t>San José - Costa Rica</w:t>
    </w:r>
  </w:p>
  <w:p w14:paraId="3D1B278D" w14:textId="0262F470" w:rsidR="00B652FA" w:rsidRPr="005A3163" w:rsidRDefault="00B652FA" w:rsidP="005A3163">
    <w:pPr>
      <w:pBdr>
        <w:bottom w:val="single" w:sz="4" w:space="1" w:color="auto"/>
      </w:pBdr>
      <w:tabs>
        <w:tab w:val="center" w:pos="4252"/>
        <w:tab w:val="right" w:pos="8504"/>
      </w:tabs>
      <w:spacing w:after="0" w:line="240" w:lineRule="auto"/>
      <w:jc w:val="center"/>
      <w:rPr>
        <w:rFonts w:ascii="Times New Roman" w:hAnsi="Times New Roman"/>
        <w:sz w:val="20"/>
        <w:szCs w:val="20"/>
        <w:lang w:val="es-CR"/>
      </w:rPr>
    </w:pPr>
    <w:r w:rsidRPr="005A3163">
      <w:rPr>
        <w:rFonts w:cs="Book Antiqua"/>
        <w:i/>
        <w:iCs/>
        <w:sz w:val="18"/>
        <w:szCs w:val="18"/>
        <w:lang w:val="es-CR"/>
      </w:rPr>
      <w:t>Telf.  22</w:t>
    </w:r>
    <w:r w:rsidR="008145A9" w:rsidRPr="005A3163">
      <w:rPr>
        <w:rFonts w:cs="Book Antiqua"/>
        <w:i/>
        <w:iCs/>
        <w:sz w:val="18"/>
        <w:szCs w:val="18"/>
        <w:lang w:val="es-CR"/>
      </w:rPr>
      <w:t>84</w:t>
    </w:r>
    <w:r w:rsidRPr="005A3163">
      <w:rPr>
        <w:rFonts w:cs="Book Antiqua"/>
        <w:i/>
        <w:iCs/>
        <w:sz w:val="18"/>
        <w:szCs w:val="18"/>
        <w:lang w:val="es-CR"/>
      </w:rPr>
      <w:t>-</w:t>
    </w:r>
    <w:r w:rsidR="008145A9" w:rsidRPr="005A3163">
      <w:rPr>
        <w:rFonts w:cs="Book Antiqua"/>
        <w:i/>
        <w:iCs/>
        <w:sz w:val="18"/>
        <w:szCs w:val="18"/>
        <w:lang w:val="es-CR"/>
      </w:rPr>
      <w:t>2400</w:t>
    </w:r>
    <w:r w:rsidRPr="005A3163">
      <w:rPr>
        <w:rFonts w:cs="Book Antiqua"/>
        <w:i/>
        <w:iCs/>
        <w:sz w:val="18"/>
        <w:szCs w:val="18"/>
        <w:lang w:val="es-CR"/>
      </w:rPr>
      <w:t xml:space="preserve"> / Apdo. 95-1003 / planificacion@poder-judicial.go.cr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8E59C" w14:textId="71FF55A8" w:rsidR="00B652FA" w:rsidRDefault="00403A69">
    <w:pPr>
      <w:pStyle w:val="Encabezado"/>
    </w:pPr>
    <w:r>
      <w:rPr>
        <w:noProof/>
      </w:rPr>
      <w:pict w14:anchorId="6D625F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4800659" o:spid="_x0000_s1034" type="#_x0000_t136" style="position:absolute;margin-left:0;margin-top:0;width:648.65pt;height:48.85pt;rotation:315;z-index:-251642880;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631A53"/>
    <w:multiLevelType w:val="hybridMultilevel"/>
    <w:tmpl w:val="52B69C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99B2FE6"/>
    <w:multiLevelType w:val="multilevel"/>
    <w:tmpl w:val="806C4B00"/>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EB866BD"/>
    <w:multiLevelType w:val="hybridMultilevel"/>
    <w:tmpl w:val="579C83E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F8C2A28"/>
    <w:multiLevelType w:val="hybridMultilevel"/>
    <w:tmpl w:val="DB0010B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FF14FD3"/>
    <w:multiLevelType w:val="multilevel"/>
    <w:tmpl w:val="0DE68F1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176C4C27"/>
    <w:multiLevelType w:val="hybridMultilevel"/>
    <w:tmpl w:val="898E89A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 w15:restartNumberingAfterBreak="0">
    <w:nsid w:val="1BB65AB5"/>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7" w15:restartNumberingAfterBreak="0">
    <w:nsid w:val="20A34A91"/>
    <w:multiLevelType w:val="hybridMultilevel"/>
    <w:tmpl w:val="B5724BB0"/>
    <w:lvl w:ilvl="0" w:tplc="140A000B">
      <w:start w:val="1"/>
      <w:numFmt w:val="bullet"/>
      <w:lvlText w:val=""/>
      <w:lvlJc w:val="left"/>
      <w:pPr>
        <w:ind w:left="1140" w:hanging="360"/>
      </w:pPr>
      <w:rPr>
        <w:rFonts w:ascii="Wingdings" w:hAnsi="Wingdings" w:hint="default"/>
      </w:rPr>
    </w:lvl>
    <w:lvl w:ilvl="1" w:tplc="140A0003" w:tentative="1">
      <w:start w:val="1"/>
      <w:numFmt w:val="bullet"/>
      <w:lvlText w:val="o"/>
      <w:lvlJc w:val="left"/>
      <w:pPr>
        <w:ind w:left="1860" w:hanging="360"/>
      </w:pPr>
      <w:rPr>
        <w:rFonts w:ascii="Courier New" w:hAnsi="Courier New" w:cs="Courier New" w:hint="default"/>
      </w:rPr>
    </w:lvl>
    <w:lvl w:ilvl="2" w:tplc="140A0005" w:tentative="1">
      <w:start w:val="1"/>
      <w:numFmt w:val="bullet"/>
      <w:lvlText w:val=""/>
      <w:lvlJc w:val="left"/>
      <w:pPr>
        <w:ind w:left="2580" w:hanging="360"/>
      </w:pPr>
      <w:rPr>
        <w:rFonts w:ascii="Wingdings" w:hAnsi="Wingdings" w:hint="default"/>
      </w:rPr>
    </w:lvl>
    <w:lvl w:ilvl="3" w:tplc="140A0001" w:tentative="1">
      <w:start w:val="1"/>
      <w:numFmt w:val="bullet"/>
      <w:lvlText w:val=""/>
      <w:lvlJc w:val="left"/>
      <w:pPr>
        <w:ind w:left="3300" w:hanging="360"/>
      </w:pPr>
      <w:rPr>
        <w:rFonts w:ascii="Symbol" w:hAnsi="Symbol" w:hint="default"/>
      </w:rPr>
    </w:lvl>
    <w:lvl w:ilvl="4" w:tplc="140A0003" w:tentative="1">
      <w:start w:val="1"/>
      <w:numFmt w:val="bullet"/>
      <w:lvlText w:val="o"/>
      <w:lvlJc w:val="left"/>
      <w:pPr>
        <w:ind w:left="4020" w:hanging="360"/>
      </w:pPr>
      <w:rPr>
        <w:rFonts w:ascii="Courier New" w:hAnsi="Courier New" w:cs="Courier New" w:hint="default"/>
      </w:rPr>
    </w:lvl>
    <w:lvl w:ilvl="5" w:tplc="140A0005" w:tentative="1">
      <w:start w:val="1"/>
      <w:numFmt w:val="bullet"/>
      <w:lvlText w:val=""/>
      <w:lvlJc w:val="left"/>
      <w:pPr>
        <w:ind w:left="4740" w:hanging="360"/>
      </w:pPr>
      <w:rPr>
        <w:rFonts w:ascii="Wingdings" w:hAnsi="Wingdings" w:hint="default"/>
      </w:rPr>
    </w:lvl>
    <w:lvl w:ilvl="6" w:tplc="140A0001" w:tentative="1">
      <w:start w:val="1"/>
      <w:numFmt w:val="bullet"/>
      <w:lvlText w:val=""/>
      <w:lvlJc w:val="left"/>
      <w:pPr>
        <w:ind w:left="5460" w:hanging="360"/>
      </w:pPr>
      <w:rPr>
        <w:rFonts w:ascii="Symbol" w:hAnsi="Symbol" w:hint="default"/>
      </w:rPr>
    </w:lvl>
    <w:lvl w:ilvl="7" w:tplc="140A0003" w:tentative="1">
      <w:start w:val="1"/>
      <w:numFmt w:val="bullet"/>
      <w:lvlText w:val="o"/>
      <w:lvlJc w:val="left"/>
      <w:pPr>
        <w:ind w:left="6180" w:hanging="360"/>
      </w:pPr>
      <w:rPr>
        <w:rFonts w:ascii="Courier New" w:hAnsi="Courier New" w:cs="Courier New" w:hint="default"/>
      </w:rPr>
    </w:lvl>
    <w:lvl w:ilvl="8" w:tplc="140A0005" w:tentative="1">
      <w:start w:val="1"/>
      <w:numFmt w:val="bullet"/>
      <w:lvlText w:val=""/>
      <w:lvlJc w:val="left"/>
      <w:pPr>
        <w:ind w:left="6900" w:hanging="360"/>
      </w:pPr>
      <w:rPr>
        <w:rFonts w:ascii="Wingdings" w:hAnsi="Wingdings" w:hint="default"/>
      </w:rPr>
    </w:lvl>
  </w:abstractNum>
  <w:abstractNum w:abstractNumId="8" w15:restartNumberingAfterBreak="0">
    <w:nsid w:val="20C60060"/>
    <w:multiLevelType w:val="hybridMultilevel"/>
    <w:tmpl w:val="099047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14A40CA"/>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0" w15:restartNumberingAfterBreak="0">
    <w:nsid w:val="25CC2EA8"/>
    <w:multiLevelType w:val="hybridMultilevel"/>
    <w:tmpl w:val="2634FD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99C77A5"/>
    <w:multiLevelType w:val="multilevel"/>
    <w:tmpl w:val="B3BCE7DC"/>
    <w:lvl w:ilvl="0">
      <w:start w:val="9"/>
      <w:numFmt w:val="decimal"/>
      <w:lvlText w:val="%1"/>
      <w:lvlJc w:val="left"/>
      <w:pPr>
        <w:ind w:left="480" w:hanging="480"/>
      </w:pPr>
      <w:rPr>
        <w:rFonts w:cs="Book Antiqua" w:hint="default"/>
      </w:rPr>
    </w:lvl>
    <w:lvl w:ilvl="1">
      <w:start w:val="1"/>
      <w:numFmt w:val="decimal"/>
      <w:lvlText w:val="%1.%2"/>
      <w:lvlJc w:val="left"/>
      <w:pPr>
        <w:ind w:left="660" w:hanging="480"/>
      </w:pPr>
      <w:rPr>
        <w:rFonts w:cs="Book Antiqua" w:hint="default"/>
      </w:rPr>
    </w:lvl>
    <w:lvl w:ilvl="2">
      <w:start w:val="1"/>
      <w:numFmt w:val="decimal"/>
      <w:lvlText w:val="%1.%2.%3"/>
      <w:lvlJc w:val="left"/>
      <w:pPr>
        <w:ind w:left="1080" w:hanging="720"/>
      </w:pPr>
      <w:rPr>
        <w:rFonts w:cs="Book Antiqua" w:hint="default"/>
      </w:rPr>
    </w:lvl>
    <w:lvl w:ilvl="3">
      <w:start w:val="1"/>
      <w:numFmt w:val="decimal"/>
      <w:lvlText w:val="%1.%2.%3.%4"/>
      <w:lvlJc w:val="left"/>
      <w:pPr>
        <w:ind w:left="1620" w:hanging="1080"/>
      </w:pPr>
      <w:rPr>
        <w:rFonts w:cs="Book Antiqua" w:hint="default"/>
      </w:rPr>
    </w:lvl>
    <w:lvl w:ilvl="4">
      <w:start w:val="1"/>
      <w:numFmt w:val="decimal"/>
      <w:lvlText w:val="%1.%2.%3.%4.%5"/>
      <w:lvlJc w:val="left"/>
      <w:pPr>
        <w:ind w:left="1800" w:hanging="1080"/>
      </w:pPr>
      <w:rPr>
        <w:rFonts w:cs="Book Antiqua" w:hint="default"/>
      </w:rPr>
    </w:lvl>
    <w:lvl w:ilvl="5">
      <w:start w:val="1"/>
      <w:numFmt w:val="decimal"/>
      <w:lvlText w:val="%1.%2.%3.%4.%5.%6"/>
      <w:lvlJc w:val="left"/>
      <w:pPr>
        <w:ind w:left="2340" w:hanging="1440"/>
      </w:pPr>
      <w:rPr>
        <w:rFonts w:cs="Book Antiqua" w:hint="default"/>
      </w:rPr>
    </w:lvl>
    <w:lvl w:ilvl="6">
      <w:start w:val="1"/>
      <w:numFmt w:val="decimal"/>
      <w:lvlText w:val="%1.%2.%3.%4.%5.%6.%7"/>
      <w:lvlJc w:val="left"/>
      <w:pPr>
        <w:ind w:left="2520" w:hanging="1440"/>
      </w:pPr>
      <w:rPr>
        <w:rFonts w:cs="Book Antiqua" w:hint="default"/>
      </w:rPr>
    </w:lvl>
    <w:lvl w:ilvl="7">
      <w:start w:val="1"/>
      <w:numFmt w:val="decimal"/>
      <w:lvlText w:val="%1.%2.%3.%4.%5.%6.%7.%8"/>
      <w:lvlJc w:val="left"/>
      <w:pPr>
        <w:ind w:left="3060" w:hanging="1800"/>
      </w:pPr>
      <w:rPr>
        <w:rFonts w:cs="Book Antiqua" w:hint="default"/>
      </w:rPr>
    </w:lvl>
    <w:lvl w:ilvl="8">
      <w:start w:val="1"/>
      <w:numFmt w:val="decimal"/>
      <w:lvlText w:val="%1.%2.%3.%4.%5.%6.%7.%8.%9"/>
      <w:lvlJc w:val="left"/>
      <w:pPr>
        <w:ind w:left="3240" w:hanging="1800"/>
      </w:pPr>
      <w:rPr>
        <w:rFonts w:cs="Book Antiqua" w:hint="default"/>
      </w:rPr>
    </w:lvl>
  </w:abstractNum>
  <w:abstractNum w:abstractNumId="12" w15:restartNumberingAfterBreak="0">
    <w:nsid w:val="2B7D0923"/>
    <w:multiLevelType w:val="hybridMultilevel"/>
    <w:tmpl w:val="870443C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CE758CA"/>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4" w15:restartNumberingAfterBreak="0">
    <w:nsid w:val="2F4945B0"/>
    <w:multiLevelType w:val="hybridMultilevel"/>
    <w:tmpl w:val="45E489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5" w15:restartNumberingAfterBreak="0">
    <w:nsid w:val="31CF058D"/>
    <w:multiLevelType w:val="hybridMultilevel"/>
    <w:tmpl w:val="1C344F1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34B82B21"/>
    <w:multiLevelType w:val="hybridMultilevel"/>
    <w:tmpl w:val="7D62BE08"/>
    <w:lvl w:ilvl="0" w:tplc="061CDB8E">
      <w:start w:val="74"/>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3527536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60224A9"/>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38EB608D"/>
    <w:multiLevelType w:val="hybridMultilevel"/>
    <w:tmpl w:val="800E30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42CC521C"/>
    <w:multiLevelType w:val="multilevel"/>
    <w:tmpl w:val="C93477D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57C69B7"/>
    <w:multiLevelType w:val="multilevel"/>
    <w:tmpl w:val="280C9E5A"/>
    <w:lvl w:ilvl="0">
      <w:start w:val="4"/>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22" w15:restartNumberingAfterBreak="0">
    <w:nsid w:val="48ED605A"/>
    <w:multiLevelType w:val="hybridMultilevel"/>
    <w:tmpl w:val="74A413B8"/>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3" w15:restartNumberingAfterBreak="0">
    <w:nsid w:val="4C115DA1"/>
    <w:multiLevelType w:val="hybridMultilevel"/>
    <w:tmpl w:val="8DA2F9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4EEA2240"/>
    <w:multiLevelType w:val="hybridMultilevel"/>
    <w:tmpl w:val="4A40046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4FF82C54"/>
    <w:multiLevelType w:val="hybridMultilevel"/>
    <w:tmpl w:val="3F9E26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3647CFB"/>
    <w:multiLevelType w:val="hybridMultilevel"/>
    <w:tmpl w:val="EA4021F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59FC5751"/>
    <w:multiLevelType w:val="multilevel"/>
    <w:tmpl w:val="F2BE19C0"/>
    <w:lvl w:ilvl="0">
      <w:start w:val="8"/>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5A65308"/>
    <w:multiLevelType w:val="multilevel"/>
    <w:tmpl w:val="4790F50E"/>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5FD6F01"/>
    <w:multiLevelType w:val="hybridMultilevel"/>
    <w:tmpl w:val="A0DE0A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681B2CED"/>
    <w:multiLevelType w:val="multilevel"/>
    <w:tmpl w:val="C2C6AD4E"/>
    <w:lvl w:ilvl="0">
      <w:start w:val="1"/>
      <w:numFmt w:val="decimal"/>
      <w:pStyle w:val="Ttulo1"/>
      <w:lvlText w:val="%1"/>
      <w:lvlJc w:val="left"/>
      <w:pPr>
        <w:ind w:left="432" w:hanging="432"/>
      </w:pPr>
      <w:rPr>
        <w:b/>
        <w:bCs/>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numForm w14:val="default"/>
        <w14:numSpacing w14:val="default"/>
        <w14:stylisticSets/>
        <w14:cntxtAlts w14:val="0"/>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1" w15:restartNumberingAfterBreak="0">
    <w:nsid w:val="695E13A0"/>
    <w:multiLevelType w:val="hybridMultilevel"/>
    <w:tmpl w:val="18A0FA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69942834"/>
    <w:multiLevelType w:val="hybridMultilevel"/>
    <w:tmpl w:val="F98CF6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E8536E4"/>
    <w:multiLevelType w:val="multilevel"/>
    <w:tmpl w:val="F8600EBA"/>
    <w:lvl w:ilvl="0">
      <w:start w:val="9"/>
      <w:numFmt w:val="decimal"/>
      <w:lvlText w:val="%1"/>
      <w:lvlJc w:val="left"/>
      <w:pPr>
        <w:ind w:left="360" w:hanging="360"/>
      </w:pPr>
      <w:rPr>
        <w:rFonts w:cs="Book Antiqua" w:hint="default"/>
      </w:rPr>
    </w:lvl>
    <w:lvl w:ilvl="1">
      <w:start w:val="1"/>
      <w:numFmt w:val="decimal"/>
      <w:lvlText w:val="%1.%2"/>
      <w:lvlJc w:val="left"/>
      <w:pPr>
        <w:ind w:left="360" w:hanging="360"/>
      </w:pPr>
      <w:rPr>
        <w:rFonts w:cs="Book Antiqua" w:hint="default"/>
      </w:rPr>
    </w:lvl>
    <w:lvl w:ilvl="2">
      <w:start w:val="1"/>
      <w:numFmt w:val="decimal"/>
      <w:lvlText w:val="%1.%2.%3"/>
      <w:lvlJc w:val="left"/>
      <w:pPr>
        <w:ind w:left="720" w:hanging="720"/>
      </w:pPr>
      <w:rPr>
        <w:rFonts w:cs="Book Antiqua" w:hint="default"/>
      </w:rPr>
    </w:lvl>
    <w:lvl w:ilvl="3">
      <w:start w:val="1"/>
      <w:numFmt w:val="decimal"/>
      <w:lvlText w:val="%1.%2.%3.%4"/>
      <w:lvlJc w:val="left"/>
      <w:pPr>
        <w:ind w:left="1080" w:hanging="1080"/>
      </w:pPr>
      <w:rPr>
        <w:rFonts w:cs="Book Antiqua" w:hint="default"/>
      </w:rPr>
    </w:lvl>
    <w:lvl w:ilvl="4">
      <w:start w:val="1"/>
      <w:numFmt w:val="decimal"/>
      <w:lvlText w:val="%1.%2.%3.%4.%5"/>
      <w:lvlJc w:val="left"/>
      <w:pPr>
        <w:ind w:left="1080" w:hanging="1080"/>
      </w:pPr>
      <w:rPr>
        <w:rFonts w:cs="Book Antiqua" w:hint="default"/>
      </w:rPr>
    </w:lvl>
    <w:lvl w:ilvl="5">
      <w:start w:val="1"/>
      <w:numFmt w:val="decimal"/>
      <w:lvlText w:val="%1.%2.%3.%4.%5.%6"/>
      <w:lvlJc w:val="left"/>
      <w:pPr>
        <w:ind w:left="1440" w:hanging="1440"/>
      </w:pPr>
      <w:rPr>
        <w:rFonts w:cs="Book Antiqua" w:hint="default"/>
      </w:rPr>
    </w:lvl>
    <w:lvl w:ilvl="6">
      <w:start w:val="1"/>
      <w:numFmt w:val="decimal"/>
      <w:lvlText w:val="%1.%2.%3.%4.%5.%6.%7"/>
      <w:lvlJc w:val="left"/>
      <w:pPr>
        <w:ind w:left="1440" w:hanging="1440"/>
      </w:pPr>
      <w:rPr>
        <w:rFonts w:cs="Book Antiqua" w:hint="default"/>
      </w:rPr>
    </w:lvl>
    <w:lvl w:ilvl="7">
      <w:start w:val="1"/>
      <w:numFmt w:val="decimal"/>
      <w:lvlText w:val="%1.%2.%3.%4.%5.%6.%7.%8"/>
      <w:lvlJc w:val="left"/>
      <w:pPr>
        <w:ind w:left="1800" w:hanging="1800"/>
      </w:pPr>
      <w:rPr>
        <w:rFonts w:cs="Book Antiqua" w:hint="default"/>
      </w:rPr>
    </w:lvl>
    <w:lvl w:ilvl="8">
      <w:start w:val="1"/>
      <w:numFmt w:val="decimal"/>
      <w:lvlText w:val="%1.%2.%3.%4.%5.%6.%7.%8.%9"/>
      <w:lvlJc w:val="left"/>
      <w:pPr>
        <w:ind w:left="1800" w:hanging="1800"/>
      </w:pPr>
      <w:rPr>
        <w:rFonts w:cs="Book Antiqua" w:hint="default"/>
      </w:rPr>
    </w:lvl>
  </w:abstractNum>
  <w:abstractNum w:abstractNumId="34" w15:restartNumberingAfterBreak="0">
    <w:nsid w:val="6F09729A"/>
    <w:multiLevelType w:val="multilevel"/>
    <w:tmpl w:val="8C78784A"/>
    <w:lvl w:ilvl="0">
      <w:start w:val="1"/>
      <w:numFmt w:val="decimal"/>
      <w:lvlText w:val="%1."/>
      <w:lvlJc w:val="left"/>
      <w:pPr>
        <w:ind w:left="360" w:hanging="360"/>
      </w:pPr>
      <w:rPr>
        <w:rFonts w:hint="default"/>
      </w:rPr>
    </w:lvl>
    <w:lvl w:ilvl="1">
      <w:start w:val="1"/>
      <w:numFmt w:val="decimal"/>
      <w:isLgl/>
      <w:lvlText w:val="%1.%2."/>
      <w:lvlJc w:val="left"/>
      <w:pPr>
        <w:ind w:left="1428" w:hanging="720"/>
      </w:pPr>
      <w:rPr>
        <w:rFonts w:hint="default"/>
        <w:b/>
        <w:bCs/>
        <w:i w:val="0"/>
        <w:iCs w:val="0"/>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35" w15:restartNumberingAfterBreak="0">
    <w:nsid w:val="72F44C8F"/>
    <w:multiLevelType w:val="hybridMultilevel"/>
    <w:tmpl w:val="3DC624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3E43ABC"/>
    <w:multiLevelType w:val="hybridMultilevel"/>
    <w:tmpl w:val="7ADCEB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762539B7"/>
    <w:multiLevelType w:val="hybridMultilevel"/>
    <w:tmpl w:val="C86A21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66F5BEE"/>
    <w:multiLevelType w:val="hybridMultilevel"/>
    <w:tmpl w:val="2A3822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BA24323"/>
    <w:multiLevelType w:val="hybridMultilevel"/>
    <w:tmpl w:val="FDD21BC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69347553">
    <w:abstractNumId w:val="35"/>
  </w:num>
  <w:num w:numId="2" w16cid:durableId="1634677496">
    <w:abstractNumId w:val="19"/>
  </w:num>
  <w:num w:numId="3" w16cid:durableId="1853958951">
    <w:abstractNumId w:val="3"/>
  </w:num>
  <w:num w:numId="4" w16cid:durableId="1668173095">
    <w:abstractNumId w:val="8"/>
  </w:num>
  <w:num w:numId="5" w16cid:durableId="75328083">
    <w:abstractNumId w:val="5"/>
  </w:num>
  <w:num w:numId="6" w16cid:durableId="441195694">
    <w:abstractNumId w:val="22"/>
  </w:num>
  <w:num w:numId="7" w16cid:durableId="1171337453">
    <w:abstractNumId w:val="34"/>
  </w:num>
  <w:num w:numId="8" w16cid:durableId="924925251">
    <w:abstractNumId w:val="6"/>
  </w:num>
  <w:num w:numId="9" w16cid:durableId="1106656524">
    <w:abstractNumId w:val="9"/>
  </w:num>
  <w:num w:numId="10" w16cid:durableId="1388646440">
    <w:abstractNumId w:val="21"/>
  </w:num>
  <w:num w:numId="11" w16cid:durableId="1705791223">
    <w:abstractNumId w:val="13"/>
  </w:num>
  <w:num w:numId="12" w16cid:durableId="1813788247">
    <w:abstractNumId w:val="18"/>
  </w:num>
  <w:num w:numId="13" w16cid:durableId="2108381851">
    <w:abstractNumId w:val="12"/>
  </w:num>
  <w:num w:numId="14" w16cid:durableId="2046634674">
    <w:abstractNumId w:val="27"/>
  </w:num>
  <w:num w:numId="15" w16cid:durableId="2107580251">
    <w:abstractNumId w:val="20"/>
  </w:num>
  <w:num w:numId="16" w16cid:durableId="402218399">
    <w:abstractNumId w:val="1"/>
  </w:num>
  <w:num w:numId="17" w16cid:durableId="1846941116">
    <w:abstractNumId w:val="11"/>
  </w:num>
  <w:num w:numId="18" w16cid:durableId="1508327480">
    <w:abstractNumId w:val="33"/>
  </w:num>
  <w:num w:numId="19" w16cid:durableId="2050296502">
    <w:abstractNumId w:val="36"/>
  </w:num>
  <w:num w:numId="20" w16cid:durableId="1963222528">
    <w:abstractNumId w:val="4"/>
  </w:num>
  <w:num w:numId="21" w16cid:durableId="773554041">
    <w:abstractNumId w:val="17"/>
  </w:num>
  <w:num w:numId="22" w16cid:durableId="756707741">
    <w:abstractNumId w:val="25"/>
  </w:num>
  <w:num w:numId="23" w16cid:durableId="1383209364">
    <w:abstractNumId w:val="15"/>
  </w:num>
  <w:num w:numId="24" w16cid:durableId="962468305">
    <w:abstractNumId w:val="4"/>
  </w:num>
  <w:num w:numId="25" w16cid:durableId="2078940724">
    <w:abstractNumId w:val="30"/>
  </w:num>
  <w:num w:numId="26" w16cid:durableId="2001419494">
    <w:abstractNumId w:val="32"/>
  </w:num>
  <w:num w:numId="27" w16cid:durableId="1349911381">
    <w:abstractNumId w:val="31"/>
  </w:num>
  <w:num w:numId="28" w16cid:durableId="89859303">
    <w:abstractNumId w:val="38"/>
  </w:num>
  <w:num w:numId="29" w16cid:durableId="1567763840">
    <w:abstractNumId w:val="29"/>
  </w:num>
  <w:num w:numId="30" w16cid:durableId="1411583659">
    <w:abstractNumId w:val="0"/>
  </w:num>
  <w:num w:numId="31" w16cid:durableId="821893346">
    <w:abstractNumId w:val="14"/>
  </w:num>
  <w:num w:numId="32" w16cid:durableId="61953968">
    <w:abstractNumId w:val="7"/>
  </w:num>
  <w:num w:numId="33" w16cid:durableId="1129975998">
    <w:abstractNumId w:val="2"/>
  </w:num>
  <w:num w:numId="34" w16cid:durableId="1780903965">
    <w:abstractNumId w:val="16"/>
  </w:num>
  <w:num w:numId="35" w16cid:durableId="1790247702">
    <w:abstractNumId w:val="37"/>
  </w:num>
  <w:num w:numId="36" w16cid:durableId="382869525">
    <w:abstractNumId w:val="10"/>
  </w:num>
  <w:num w:numId="37" w16cid:durableId="1245988254">
    <w:abstractNumId w:val="26"/>
  </w:num>
  <w:num w:numId="38" w16cid:durableId="32927609">
    <w:abstractNumId w:val="23"/>
  </w:num>
  <w:num w:numId="39" w16cid:durableId="1330988306">
    <w:abstractNumId w:val="30"/>
  </w:num>
  <w:num w:numId="40" w16cid:durableId="292492097">
    <w:abstractNumId w:val="30"/>
  </w:num>
  <w:num w:numId="41" w16cid:durableId="1979147775">
    <w:abstractNumId w:val="30"/>
  </w:num>
  <w:num w:numId="42" w16cid:durableId="799106945">
    <w:abstractNumId w:val="30"/>
  </w:num>
  <w:num w:numId="43" w16cid:durableId="78142890">
    <w:abstractNumId w:val="24"/>
  </w:num>
  <w:num w:numId="44" w16cid:durableId="103840871">
    <w:abstractNumId w:val="39"/>
  </w:num>
  <w:num w:numId="45" w16cid:durableId="10886406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6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B34"/>
    <w:rsid w:val="0000052F"/>
    <w:rsid w:val="00001FBC"/>
    <w:rsid w:val="00002B36"/>
    <w:rsid w:val="00002BFE"/>
    <w:rsid w:val="0000322E"/>
    <w:rsid w:val="000036DC"/>
    <w:rsid w:val="00004491"/>
    <w:rsid w:val="00004C39"/>
    <w:rsid w:val="000057EE"/>
    <w:rsid w:val="00011042"/>
    <w:rsid w:val="000114B9"/>
    <w:rsid w:val="00012B2A"/>
    <w:rsid w:val="000135A5"/>
    <w:rsid w:val="00015000"/>
    <w:rsid w:val="00015DE5"/>
    <w:rsid w:val="00015F01"/>
    <w:rsid w:val="0002014C"/>
    <w:rsid w:val="00022350"/>
    <w:rsid w:val="00022996"/>
    <w:rsid w:val="0002349B"/>
    <w:rsid w:val="00024F85"/>
    <w:rsid w:val="0002654B"/>
    <w:rsid w:val="000265BB"/>
    <w:rsid w:val="00026FAD"/>
    <w:rsid w:val="00030AE3"/>
    <w:rsid w:val="000317D1"/>
    <w:rsid w:val="00032269"/>
    <w:rsid w:val="00032A1C"/>
    <w:rsid w:val="000338B5"/>
    <w:rsid w:val="000347A9"/>
    <w:rsid w:val="000370D3"/>
    <w:rsid w:val="00040189"/>
    <w:rsid w:val="00041214"/>
    <w:rsid w:val="000426A1"/>
    <w:rsid w:val="0004416D"/>
    <w:rsid w:val="000443E5"/>
    <w:rsid w:val="00045AF9"/>
    <w:rsid w:val="00045F03"/>
    <w:rsid w:val="00046B95"/>
    <w:rsid w:val="000500C9"/>
    <w:rsid w:val="00051AD5"/>
    <w:rsid w:val="00051B88"/>
    <w:rsid w:val="00051FE4"/>
    <w:rsid w:val="000522AC"/>
    <w:rsid w:val="000602B0"/>
    <w:rsid w:val="00060455"/>
    <w:rsid w:val="0006074F"/>
    <w:rsid w:val="00062C87"/>
    <w:rsid w:val="0006312B"/>
    <w:rsid w:val="0006636F"/>
    <w:rsid w:val="00066431"/>
    <w:rsid w:val="0007096A"/>
    <w:rsid w:val="00072191"/>
    <w:rsid w:val="000723E5"/>
    <w:rsid w:val="00072FB2"/>
    <w:rsid w:val="00073202"/>
    <w:rsid w:val="0007371A"/>
    <w:rsid w:val="000747F9"/>
    <w:rsid w:val="0007480F"/>
    <w:rsid w:val="00074A47"/>
    <w:rsid w:val="00075466"/>
    <w:rsid w:val="00076B06"/>
    <w:rsid w:val="0007743E"/>
    <w:rsid w:val="000800F4"/>
    <w:rsid w:val="0008030E"/>
    <w:rsid w:val="00080BEC"/>
    <w:rsid w:val="0008131C"/>
    <w:rsid w:val="00081A9E"/>
    <w:rsid w:val="0008335F"/>
    <w:rsid w:val="00085C24"/>
    <w:rsid w:val="0008633F"/>
    <w:rsid w:val="0008745D"/>
    <w:rsid w:val="000875F4"/>
    <w:rsid w:val="000901BE"/>
    <w:rsid w:val="00093082"/>
    <w:rsid w:val="000931E3"/>
    <w:rsid w:val="00093A9C"/>
    <w:rsid w:val="000955A3"/>
    <w:rsid w:val="00095D56"/>
    <w:rsid w:val="00097023"/>
    <w:rsid w:val="0009725B"/>
    <w:rsid w:val="000A5674"/>
    <w:rsid w:val="000A60B3"/>
    <w:rsid w:val="000B2168"/>
    <w:rsid w:val="000B4FC8"/>
    <w:rsid w:val="000B5A6C"/>
    <w:rsid w:val="000B5A7F"/>
    <w:rsid w:val="000B6960"/>
    <w:rsid w:val="000B794A"/>
    <w:rsid w:val="000C0E3A"/>
    <w:rsid w:val="000C20BE"/>
    <w:rsid w:val="000C220C"/>
    <w:rsid w:val="000C2B0A"/>
    <w:rsid w:val="000C319A"/>
    <w:rsid w:val="000C31C8"/>
    <w:rsid w:val="000C3417"/>
    <w:rsid w:val="000C3517"/>
    <w:rsid w:val="000C4399"/>
    <w:rsid w:val="000C4442"/>
    <w:rsid w:val="000C4766"/>
    <w:rsid w:val="000C5315"/>
    <w:rsid w:val="000C5C3E"/>
    <w:rsid w:val="000C67EE"/>
    <w:rsid w:val="000C6811"/>
    <w:rsid w:val="000C68DB"/>
    <w:rsid w:val="000C6C35"/>
    <w:rsid w:val="000C6FA8"/>
    <w:rsid w:val="000D04E3"/>
    <w:rsid w:val="000D4167"/>
    <w:rsid w:val="000D4B97"/>
    <w:rsid w:val="000D5CAD"/>
    <w:rsid w:val="000D6AFF"/>
    <w:rsid w:val="000D6D5C"/>
    <w:rsid w:val="000D756F"/>
    <w:rsid w:val="000E0187"/>
    <w:rsid w:val="000E029F"/>
    <w:rsid w:val="000E095B"/>
    <w:rsid w:val="000E1FB5"/>
    <w:rsid w:val="000E244B"/>
    <w:rsid w:val="000E4AE1"/>
    <w:rsid w:val="000E6D65"/>
    <w:rsid w:val="000E73C4"/>
    <w:rsid w:val="000F03C1"/>
    <w:rsid w:val="000F1537"/>
    <w:rsid w:val="000F20E1"/>
    <w:rsid w:val="000F25CE"/>
    <w:rsid w:val="000F29F7"/>
    <w:rsid w:val="000F2DFD"/>
    <w:rsid w:val="000F2F77"/>
    <w:rsid w:val="000F4529"/>
    <w:rsid w:val="000F45FE"/>
    <w:rsid w:val="000F4A57"/>
    <w:rsid w:val="000F4C46"/>
    <w:rsid w:val="000F598C"/>
    <w:rsid w:val="000F5DCF"/>
    <w:rsid w:val="000F5F22"/>
    <w:rsid w:val="00101DED"/>
    <w:rsid w:val="0010271B"/>
    <w:rsid w:val="00103E93"/>
    <w:rsid w:val="0010416B"/>
    <w:rsid w:val="001063D8"/>
    <w:rsid w:val="00106FFC"/>
    <w:rsid w:val="00107706"/>
    <w:rsid w:val="001077B4"/>
    <w:rsid w:val="00107885"/>
    <w:rsid w:val="00107EC5"/>
    <w:rsid w:val="0011026E"/>
    <w:rsid w:val="00110BBD"/>
    <w:rsid w:val="00111538"/>
    <w:rsid w:val="00111B19"/>
    <w:rsid w:val="00111EF7"/>
    <w:rsid w:val="001123ED"/>
    <w:rsid w:val="00112867"/>
    <w:rsid w:val="00112CBE"/>
    <w:rsid w:val="001137FB"/>
    <w:rsid w:val="00114507"/>
    <w:rsid w:val="00115F73"/>
    <w:rsid w:val="00116700"/>
    <w:rsid w:val="00116A28"/>
    <w:rsid w:val="001176FB"/>
    <w:rsid w:val="0011778D"/>
    <w:rsid w:val="00121B11"/>
    <w:rsid w:val="00122EE9"/>
    <w:rsid w:val="00124280"/>
    <w:rsid w:val="00124543"/>
    <w:rsid w:val="0013080B"/>
    <w:rsid w:val="00130EC3"/>
    <w:rsid w:val="0013128B"/>
    <w:rsid w:val="00132576"/>
    <w:rsid w:val="00132C77"/>
    <w:rsid w:val="00134347"/>
    <w:rsid w:val="001417E3"/>
    <w:rsid w:val="00142E9F"/>
    <w:rsid w:val="00142FA3"/>
    <w:rsid w:val="00143439"/>
    <w:rsid w:val="00143F1B"/>
    <w:rsid w:val="0014409D"/>
    <w:rsid w:val="00145784"/>
    <w:rsid w:val="001463F8"/>
    <w:rsid w:val="0014777C"/>
    <w:rsid w:val="00151417"/>
    <w:rsid w:val="00152AF8"/>
    <w:rsid w:val="00154359"/>
    <w:rsid w:val="001555A3"/>
    <w:rsid w:val="001572F0"/>
    <w:rsid w:val="00157923"/>
    <w:rsid w:val="00161332"/>
    <w:rsid w:val="001614AB"/>
    <w:rsid w:val="001623A9"/>
    <w:rsid w:val="00162FF7"/>
    <w:rsid w:val="00163498"/>
    <w:rsid w:val="00164236"/>
    <w:rsid w:val="0016602D"/>
    <w:rsid w:val="00166733"/>
    <w:rsid w:val="00167D2A"/>
    <w:rsid w:val="00171556"/>
    <w:rsid w:val="00171A30"/>
    <w:rsid w:val="00172591"/>
    <w:rsid w:val="0017387C"/>
    <w:rsid w:val="00173CD1"/>
    <w:rsid w:val="0017504D"/>
    <w:rsid w:val="00175822"/>
    <w:rsid w:val="00175B14"/>
    <w:rsid w:val="001769EF"/>
    <w:rsid w:val="0017757F"/>
    <w:rsid w:val="00177F00"/>
    <w:rsid w:val="00183C42"/>
    <w:rsid w:val="00185B1A"/>
    <w:rsid w:val="00187045"/>
    <w:rsid w:val="001900AD"/>
    <w:rsid w:val="00190CBA"/>
    <w:rsid w:val="00191911"/>
    <w:rsid w:val="00193643"/>
    <w:rsid w:val="00193CB9"/>
    <w:rsid w:val="00194373"/>
    <w:rsid w:val="001968CB"/>
    <w:rsid w:val="001A0F17"/>
    <w:rsid w:val="001A20DA"/>
    <w:rsid w:val="001A2B9A"/>
    <w:rsid w:val="001A2D6F"/>
    <w:rsid w:val="001A348A"/>
    <w:rsid w:val="001A45A6"/>
    <w:rsid w:val="001A588D"/>
    <w:rsid w:val="001A5F2D"/>
    <w:rsid w:val="001A7F02"/>
    <w:rsid w:val="001B0A83"/>
    <w:rsid w:val="001B0E68"/>
    <w:rsid w:val="001B1983"/>
    <w:rsid w:val="001B23DD"/>
    <w:rsid w:val="001B407A"/>
    <w:rsid w:val="001B482D"/>
    <w:rsid w:val="001B523A"/>
    <w:rsid w:val="001B542E"/>
    <w:rsid w:val="001B5C09"/>
    <w:rsid w:val="001B6441"/>
    <w:rsid w:val="001B645D"/>
    <w:rsid w:val="001B665D"/>
    <w:rsid w:val="001B6C57"/>
    <w:rsid w:val="001B7390"/>
    <w:rsid w:val="001B7C94"/>
    <w:rsid w:val="001C0083"/>
    <w:rsid w:val="001C082C"/>
    <w:rsid w:val="001C0F0A"/>
    <w:rsid w:val="001C1614"/>
    <w:rsid w:val="001C175D"/>
    <w:rsid w:val="001C25C7"/>
    <w:rsid w:val="001C3B23"/>
    <w:rsid w:val="001C432A"/>
    <w:rsid w:val="001C5285"/>
    <w:rsid w:val="001C7149"/>
    <w:rsid w:val="001C7B72"/>
    <w:rsid w:val="001D10C0"/>
    <w:rsid w:val="001D15C1"/>
    <w:rsid w:val="001D297E"/>
    <w:rsid w:val="001D4FBD"/>
    <w:rsid w:val="001D5B56"/>
    <w:rsid w:val="001E0A1D"/>
    <w:rsid w:val="001E1991"/>
    <w:rsid w:val="001E503A"/>
    <w:rsid w:val="001E5A07"/>
    <w:rsid w:val="001E6183"/>
    <w:rsid w:val="001E6E91"/>
    <w:rsid w:val="001F096A"/>
    <w:rsid w:val="001F0D3D"/>
    <w:rsid w:val="001F0DA0"/>
    <w:rsid w:val="001F0EE9"/>
    <w:rsid w:val="001F422A"/>
    <w:rsid w:val="001F4672"/>
    <w:rsid w:val="001F56E4"/>
    <w:rsid w:val="001F62F2"/>
    <w:rsid w:val="001F789E"/>
    <w:rsid w:val="001F7920"/>
    <w:rsid w:val="001F7D4C"/>
    <w:rsid w:val="00200231"/>
    <w:rsid w:val="00200ED8"/>
    <w:rsid w:val="0020234C"/>
    <w:rsid w:val="00204B63"/>
    <w:rsid w:val="00204F8B"/>
    <w:rsid w:val="002057B6"/>
    <w:rsid w:val="00205C1B"/>
    <w:rsid w:val="0020687B"/>
    <w:rsid w:val="002068A8"/>
    <w:rsid w:val="00211033"/>
    <w:rsid w:val="00212864"/>
    <w:rsid w:val="00213026"/>
    <w:rsid w:val="00213274"/>
    <w:rsid w:val="00213B09"/>
    <w:rsid w:val="002140B7"/>
    <w:rsid w:val="002145F4"/>
    <w:rsid w:val="00215064"/>
    <w:rsid w:val="00220383"/>
    <w:rsid w:val="0022059A"/>
    <w:rsid w:val="002207BB"/>
    <w:rsid w:val="00220E35"/>
    <w:rsid w:val="00221315"/>
    <w:rsid w:val="00222DA4"/>
    <w:rsid w:val="00223602"/>
    <w:rsid w:val="002244F6"/>
    <w:rsid w:val="0022578E"/>
    <w:rsid w:val="002258E0"/>
    <w:rsid w:val="002264E6"/>
    <w:rsid w:val="00231506"/>
    <w:rsid w:val="002316EE"/>
    <w:rsid w:val="00235054"/>
    <w:rsid w:val="002363E6"/>
    <w:rsid w:val="00240008"/>
    <w:rsid w:val="002408F8"/>
    <w:rsid w:val="00240E7D"/>
    <w:rsid w:val="00241871"/>
    <w:rsid w:val="00242AF6"/>
    <w:rsid w:val="0024347D"/>
    <w:rsid w:val="002436ED"/>
    <w:rsid w:val="00244F75"/>
    <w:rsid w:val="00247A6D"/>
    <w:rsid w:val="002504D8"/>
    <w:rsid w:val="00250C7E"/>
    <w:rsid w:val="00251485"/>
    <w:rsid w:val="00252759"/>
    <w:rsid w:val="00252C7F"/>
    <w:rsid w:val="00252D07"/>
    <w:rsid w:val="00253C7A"/>
    <w:rsid w:val="002541CA"/>
    <w:rsid w:val="00255720"/>
    <w:rsid w:val="00257276"/>
    <w:rsid w:val="00260472"/>
    <w:rsid w:val="00261E49"/>
    <w:rsid w:val="00262277"/>
    <w:rsid w:val="00262CFB"/>
    <w:rsid w:val="00263264"/>
    <w:rsid w:val="00263E0E"/>
    <w:rsid w:val="00267D11"/>
    <w:rsid w:val="002715A8"/>
    <w:rsid w:val="002715E3"/>
    <w:rsid w:val="00272447"/>
    <w:rsid w:val="00273266"/>
    <w:rsid w:val="00273D95"/>
    <w:rsid w:val="00274C48"/>
    <w:rsid w:val="002754BD"/>
    <w:rsid w:val="002755F0"/>
    <w:rsid w:val="0027591F"/>
    <w:rsid w:val="00277778"/>
    <w:rsid w:val="00280D01"/>
    <w:rsid w:val="002826B9"/>
    <w:rsid w:val="00282DE4"/>
    <w:rsid w:val="00283659"/>
    <w:rsid w:val="00283975"/>
    <w:rsid w:val="00283E61"/>
    <w:rsid w:val="002842DB"/>
    <w:rsid w:val="00284E47"/>
    <w:rsid w:val="00285E62"/>
    <w:rsid w:val="00286510"/>
    <w:rsid w:val="00287670"/>
    <w:rsid w:val="00287823"/>
    <w:rsid w:val="00287D14"/>
    <w:rsid w:val="0029037B"/>
    <w:rsid w:val="00291E1E"/>
    <w:rsid w:val="00292F9B"/>
    <w:rsid w:val="00294137"/>
    <w:rsid w:val="002942E7"/>
    <w:rsid w:val="00294DAC"/>
    <w:rsid w:val="002962E8"/>
    <w:rsid w:val="00296304"/>
    <w:rsid w:val="0029750B"/>
    <w:rsid w:val="002A310C"/>
    <w:rsid w:val="002A3707"/>
    <w:rsid w:val="002A4DA8"/>
    <w:rsid w:val="002A4FA7"/>
    <w:rsid w:val="002A537C"/>
    <w:rsid w:val="002A56CD"/>
    <w:rsid w:val="002A5C9F"/>
    <w:rsid w:val="002A645F"/>
    <w:rsid w:val="002A69DA"/>
    <w:rsid w:val="002B109B"/>
    <w:rsid w:val="002B13A3"/>
    <w:rsid w:val="002B1903"/>
    <w:rsid w:val="002B2B6E"/>
    <w:rsid w:val="002B3625"/>
    <w:rsid w:val="002B5264"/>
    <w:rsid w:val="002B6135"/>
    <w:rsid w:val="002B6332"/>
    <w:rsid w:val="002B7544"/>
    <w:rsid w:val="002C1B82"/>
    <w:rsid w:val="002C4E1B"/>
    <w:rsid w:val="002C4EF0"/>
    <w:rsid w:val="002C517F"/>
    <w:rsid w:val="002C573C"/>
    <w:rsid w:val="002C57D4"/>
    <w:rsid w:val="002C760A"/>
    <w:rsid w:val="002C784E"/>
    <w:rsid w:val="002D0ACA"/>
    <w:rsid w:val="002D3676"/>
    <w:rsid w:val="002D3D5F"/>
    <w:rsid w:val="002D7AD2"/>
    <w:rsid w:val="002D7C80"/>
    <w:rsid w:val="002E1217"/>
    <w:rsid w:val="002E1DAC"/>
    <w:rsid w:val="002E1F18"/>
    <w:rsid w:val="002E300E"/>
    <w:rsid w:val="002E3292"/>
    <w:rsid w:val="002E3F28"/>
    <w:rsid w:val="002E5897"/>
    <w:rsid w:val="002E6AC3"/>
    <w:rsid w:val="002E6CC5"/>
    <w:rsid w:val="002E73BD"/>
    <w:rsid w:val="002E7E23"/>
    <w:rsid w:val="002F0A62"/>
    <w:rsid w:val="002F0F94"/>
    <w:rsid w:val="002F17BB"/>
    <w:rsid w:val="002F32FA"/>
    <w:rsid w:val="002F469F"/>
    <w:rsid w:val="002F6ECF"/>
    <w:rsid w:val="002F75C0"/>
    <w:rsid w:val="002F7A91"/>
    <w:rsid w:val="002F7B49"/>
    <w:rsid w:val="002F7F77"/>
    <w:rsid w:val="003008D6"/>
    <w:rsid w:val="00300AF3"/>
    <w:rsid w:val="00300B5F"/>
    <w:rsid w:val="00300E01"/>
    <w:rsid w:val="00301B1F"/>
    <w:rsid w:val="003050EC"/>
    <w:rsid w:val="00305C65"/>
    <w:rsid w:val="003105CE"/>
    <w:rsid w:val="003147E9"/>
    <w:rsid w:val="00315B0C"/>
    <w:rsid w:val="00316169"/>
    <w:rsid w:val="0031735C"/>
    <w:rsid w:val="003206BC"/>
    <w:rsid w:val="0032279F"/>
    <w:rsid w:val="00322D6D"/>
    <w:rsid w:val="00323C57"/>
    <w:rsid w:val="003241FC"/>
    <w:rsid w:val="00324443"/>
    <w:rsid w:val="00324B15"/>
    <w:rsid w:val="003254D0"/>
    <w:rsid w:val="003261B7"/>
    <w:rsid w:val="00326AE0"/>
    <w:rsid w:val="00327C1E"/>
    <w:rsid w:val="00327D56"/>
    <w:rsid w:val="00331541"/>
    <w:rsid w:val="0033166E"/>
    <w:rsid w:val="00333124"/>
    <w:rsid w:val="003337E0"/>
    <w:rsid w:val="00333C40"/>
    <w:rsid w:val="0033502F"/>
    <w:rsid w:val="00335205"/>
    <w:rsid w:val="00336004"/>
    <w:rsid w:val="00336B87"/>
    <w:rsid w:val="003421F1"/>
    <w:rsid w:val="00344627"/>
    <w:rsid w:val="003454A5"/>
    <w:rsid w:val="0034656A"/>
    <w:rsid w:val="0034717E"/>
    <w:rsid w:val="00347B33"/>
    <w:rsid w:val="003504D0"/>
    <w:rsid w:val="00350F29"/>
    <w:rsid w:val="00351468"/>
    <w:rsid w:val="00353C15"/>
    <w:rsid w:val="003542A4"/>
    <w:rsid w:val="00354CDF"/>
    <w:rsid w:val="003556A7"/>
    <w:rsid w:val="003565F6"/>
    <w:rsid w:val="00357BA9"/>
    <w:rsid w:val="00360FB3"/>
    <w:rsid w:val="00361797"/>
    <w:rsid w:val="003628FF"/>
    <w:rsid w:val="00365D9A"/>
    <w:rsid w:val="00366A7D"/>
    <w:rsid w:val="0036770B"/>
    <w:rsid w:val="00371448"/>
    <w:rsid w:val="00371ED9"/>
    <w:rsid w:val="00372BEC"/>
    <w:rsid w:val="003732AD"/>
    <w:rsid w:val="00374161"/>
    <w:rsid w:val="00377707"/>
    <w:rsid w:val="003806D8"/>
    <w:rsid w:val="00380872"/>
    <w:rsid w:val="00380F7C"/>
    <w:rsid w:val="0038226F"/>
    <w:rsid w:val="00382848"/>
    <w:rsid w:val="00382CE4"/>
    <w:rsid w:val="00384EAD"/>
    <w:rsid w:val="00387673"/>
    <w:rsid w:val="00390505"/>
    <w:rsid w:val="00390C26"/>
    <w:rsid w:val="00393138"/>
    <w:rsid w:val="0039366F"/>
    <w:rsid w:val="00393902"/>
    <w:rsid w:val="00393C33"/>
    <w:rsid w:val="00395464"/>
    <w:rsid w:val="00395A8C"/>
    <w:rsid w:val="00395D01"/>
    <w:rsid w:val="00397665"/>
    <w:rsid w:val="003A059B"/>
    <w:rsid w:val="003A0899"/>
    <w:rsid w:val="003A1086"/>
    <w:rsid w:val="003A15DF"/>
    <w:rsid w:val="003A20FD"/>
    <w:rsid w:val="003A4078"/>
    <w:rsid w:val="003A442E"/>
    <w:rsid w:val="003A6293"/>
    <w:rsid w:val="003A702F"/>
    <w:rsid w:val="003B0FAB"/>
    <w:rsid w:val="003B0FB8"/>
    <w:rsid w:val="003B1916"/>
    <w:rsid w:val="003B2372"/>
    <w:rsid w:val="003B2A25"/>
    <w:rsid w:val="003B45FA"/>
    <w:rsid w:val="003B6C03"/>
    <w:rsid w:val="003B74A6"/>
    <w:rsid w:val="003C0408"/>
    <w:rsid w:val="003C0E8B"/>
    <w:rsid w:val="003C14FF"/>
    <w:rsid w:val="003C1528"/>
    <w:rsid w:val="003C1E3B"/>
    <w:rsid w:val="003C38B3"/>
    <w:rsid w:val="003C6D9A"/>
    <w:rsid w:val="003D0CA3"/>
    <w:rsid w:val="003D16AE"/>
    <w:rsid w:val="003D383F"/>
    <w:rsid w:val="003D449C"/>
    <w:rsid w:val="003D45F7"/>
    <w:rsid w:val="003D494D"/>
    <w:rsid w:val="003D6C66"/>
    <w:rsid w:val="003E1166"/>
    <w:rsid w:val="003E1527"/>
    <w:rsid w:val="003E37FE"/>
    <w:rsid w:val="003E53EA"/>
    <w:rsid w:val="003E5619"/>
    <w:rsid w:val="003E5846"/>
    <w:rsid w:val="003E58CD"/>
    <w:rsid w:val="003E62AC"/>
    <w:rsid w:val="003E65BF"/>
    <w:rsid w:val="003F11A8"/>
    <w:rsid w:val="003F2CDC"/>
    <w:rsid w:val="003F2E94"/>
    <w:rsid w:val="003F4BCB"/>
    <w:rsid w:val="003F5470"/>
    <w:rsid w:val="003F55A8"/>
    <w:rsid w:val="003F5BB5"/>
    <w:rsid w:val="00400BDB"/>
    <w:rsid w:val="00402C91"/>
    <w:rsid w:val="00403225"/>
    <w:rsid w:val="00403544"/>
    <w:rsid w:val="00403A69"/>
    <w:rsid w:val="00404ACB"/>
    <w:rsid w:val="004052A2"/>
    <w:rsid w:val="00406074"/>
    <w:rsid w:val="004060F2"/>
    <w:rsid w:val="00407445"/>
    <w:rsid w:val="00410260"/>
    <w:rsid w:val="00410D20"/>
    <w:rsid w:val="0041231A"/>
    <w:rsid w:val="00412F0E"/>
    <w:rsid w:val="004134D6"/>
    <w:rsid w:val="00414678"/>
    <w:rsid w:val="004160B1"/>
    <w:rsid w:val="00417087"/>
    <w:rsid w:val="0041743C"/>
    <w:rsid w:val="004210E8"/>
    <w:rsid w:val="00421C10"/>
    <w:rsid w:val="00421CCE"/>
    <w:rsid w:val="00421F4A"/>
    <w:rsid w:val="0042283A"/>
    <w:rsid w:val="00422CF9"/>
    <w:rsid w:val="00423B0F"/>
    <w:rsid w:val="00424324"/>
    <w:rsid w:val="00424652"/>
    <w:rsid w:val="00424931"/>
    <w:rsid w:val="00424CF9"/>
    <w:rsid w:val="00425D6B"/>
    <w:rsid w:val="00426599"/>
    <w:rsid w:val="00426A21"/>
    <w:rsid w:val="00426EAE"/>
    <w:rsid w:val="00426FF6"/>
    <w:rsid w:val="004274BA"/>
    <w:rsid w:val="00433631"/>
    <w:rsid w:val="00434443"/>
    <w:rsid w:val="00434459"/>
    <w:rsid w:val="004372DC"/>
    <w:rsid w:val="00441EA0"/>
    <w:rsid w:val="00443D40"/>
    <w:rsid w:val="00443EB4"/>
    <w:rsid w:val="004449C1"/>
    <w:rsid w:val="004458E7"/>
    <w:rsid w:val="004474B7"/>
    <w:rsid w:val="004513F7"/>
    <w:rsid w:val="00451F7B"/>
    <w:rsid w:val="00452C6A"/>
    <w:rsid w:val="004535FF"/>
    <w:rsid w:val="0045385D"/>
    <w:rsid w:val="00453B80"/>
    <w:rsid w:val="00453FF7"/>
    <w:rsid w:val="004547AC"/>
    <w:rsid w:val="00454EAA"/>
    <w:rsid w:val="00455023"/>
    <w:rsid w:val="00455231"/>
    <w:rsid w:val="004557C2"/>
    <w:rsid w:val="004562C6"/>
    <w:rsid w:val="00456825"/>
    <w:rsid w:val="00456F68"/>
    <w:rsid w:val="004572DD"/>
    <w:rsid w:val="00457A4B"/>
    <w:rsid w:val="00460DFF"/>
    <w:rsid w:val="00463E2B"/>
    <w:rsid w:val="004652A6"/>
    <w:rsid w:val="00467CC7"/>
    <w:rsid w:val="004716C1"/>
    <w:rsid w:val="004716F4"/>
    <w:rsid w:val="00471D23"/>
    <w:rsid w:val="00474173"/>
    <w:rsid w:val="00474246"/>
    <w:rsid w:val="00475A39"/>
    <w:rsid w:val="004767D7"/>
    <w:rsid w:val="00477FBB"/>
    <w:rsid w:val="0048123C"/>
    <w:rsid w:val="00481C74"/>
    <w:rsid w:val="004822B5"/>
    <w:rsid w:val="0048258D"/>
    <w:rsid w:val="0048412D"/>
    <w:rsid w:val="004845F2"/>
    <w:rsid w:val="004855F9"/>
    <w:rsid w:val="00486A58"/>
    <w:rsid w:val="004910ED"/>
    <w:rsid w:val="0049245A"/>
    <w:rsid w:val="00493FBF"/>
    <w:rsid w:val="00496AAD"/>
    <w:rsid w:val="00496BD7"/>
    <w:rsid w:val="00497FF2"/>
    <w:rsid w:val="004A08CA"/>
    <w:rsid w:val="004A3AE7"/>
    <w:rsid w:val="004A4284"/>
    <w:rsid w:val="004A4576"/>
    <w:rsid w:val="004A4583"/>
    <w:rsid w:val="004A45C9"/>
    <w:rsid w:val="004A4A96"/>
    <w:rsid w:val="004A58A5"/>
    <w:rsid w:val="004A66F5"/>
    <w:rsid w:val="004A770B"/>
    <w:rsid w:val="004A79DD"/>
    <w:rsid w:val="004B5E5E"/>
    <w:rsid w:val="004C1D35"/>
    <w:rsid w:val="004C20AB"/>
    <w:rsid w:val="004C249A"/>
    <w:rsid w:val="004C2F6E"/>
    <w:rsid w:val="004C66C6"/>
    <w:rsid w:val="004D045A"/>
    <w:rsid w:val="004D190C"/>
    <w:rsid w:val="004D1AF3"/>
    <w:rsid w:val="004D3B7D"/>
    <w:rsid w:val="004D3DFE"/>
    <w:rsid w:val="004D422C"/>
    <w:rsid w:val="004D474C"/>
    <w:rsid w:val="004D5D6D"/>
    <w:rsid w:val="004D5DEA"/>
    <w:rsid w:val="004D6C1E"/>
    <w:rsid w:val="004D6D73"/>
    <w:rsid w:val="004E0015"/>
    <w:rsid w:val="004E1663"/>
    <w:rsid w:val="004E184A"/>
    <w:rsid w:val="004E4000"/>
    <w:rsid w:val="004E7C65"/>
    <w:rsid w:val="004F235E"/>
    <w:rsid w:val="004F3E65"/>
    <w:rsid w:val="004F4083"/>
    <w:rsid w:val="004F4B04"/>
    <w:rsid w:val="004F55C2"/>
    <w:rsid w:val="004F5C64"/>
    <w:rsid w:val="004F6D84"/>
    <w:rsid w:val="004F6E9E"/>
    <w:rsid w:val="00501B73"/>
    <w:rsid w:val="00501BD2"/>
    <w:rsid w:val="005021D3"/>
    <w:rsid w:val="00504D7E"/>
    <w:rsid w:val="0050557A"/>
    <w:rsid w:val="005074AC"/>
    <w:rsid w:val="005076F8"/>
    <w:rsid w:val="0051151F"/>
    <w:rsid w:val="00511615"/>
    <w:rsid w:val="00511FB8"/>
    <w:rsid w:val="00513F28"/>
    <w:rsid w:val="005141DB"/>
    <w:rsid w:val="0051423B"/>
    <w:rsid w:val="00516047"/>
    <w:rsid w:val="0051696E"/>
    <w:rsid w:val="00520172"/>
    <w:rsid w:val="005214F1"/>
    <w:rsid w:val="005217DD"/>
    <w:rsid w:val="00523434"/>
    <w:rsid w:val="0052462E"/>
    <w:rsid w:val="00526BD9"/>
    <w:rsid w:val="00527431"/>
    <w:rsid w:val="00527ABC"/>
    <w:rsid w:val="00531A33"/>
    <w:rsid w:val="00531AD8"/>
    <w:rsid w:val="005350C4"/>
    <w:rsid w:val="00535FB0"/>
    <w:rsid w:val="005369DE"/>
    <w:rsid w:val="00536C90"/>
    <w:rsid w:val="00536DB7"/>
    <w:rsid w:val="00536DCE"/>
    <w:rsid w:val="00536E93"/>
    <w:rsid w:val="005419AE"/>
    <w:rsid w:val="0054282D"/>
    <w:rsid w:val="00544341"/>
    <w:rsid w:val="00544572"/>
    <w:rsid w:val="00544A65"/>
    <w:rsid w:val="00546BF3"/>
    <w:rsid w:val="0055212B"/>
    <w:rsid w:val="00552312"/>
    <w:rsid w:val="00552D00"/>
    <w:rsid w:val="0055330A"/>
    <w:rsid w:val="005539F6"/>
    <w:rsid w:val="00555A6F"/>
    <w:rsid w:val="00555C29"/>
    <w:rsid w:val="00555CA6"/>
    <w:rsid w:val="00555CB9"/>
    <w:rsid w:val="00560A49"/>
    <w:rsid w:val="0056114C"/>
    <w:rsid w:val="00563EEB"/>
    <w:rsid w:val="00563EF4"/>
    <w:rsid w:val="00565B6E"/>
    <w:rsid w:val="005704D8"/>
    <w:rsid w:val="00570564"/>
    <w:rsid w:val="00570931"/>
    <w:rsid w:val="00573AF8"/>
    <w:rsid w:val="005756CA"/>
    <w:rsid w:val="00576182"/>
    <w:rsid w:val="00577622"/>
    <w:rsid w:val="00580747"/>
    <w:rsid w:val="005818D7"/>
    <w:rsid w:val="00582CB5"/>
    <w:rsid w:val="00582EAE"/>
    <w:rsid w:val="005844A7"/>
    <w:rsid w:val="00585754"/>
    <w:rsid w:val="00587887"/>
    <w:rsid w:val="005879E2"/>
    <w:rsid w:val="0059002E"/>
    <w:rsid w:val="005900D9"/>
    <w:rsid w:val="005919B3"/>
    <w:rsid w:val="00591C81"/>
    <w:rsid w:val="00592BB7"/>
    <w:rsid w:val="00595117"/>
    <w:rsid w:val="00596A3F"/>
    <w:rsid w:val="00596DF2"/>
    <w:rsid w:val="005A3061"/>
    <w:rsid w:val="005A3163"/>
    <w:rsid w:val="005A3876"/>
    <w:rsid w:val="005A395B"/>
    <w:rsid w:val="005A3B05"/>
    <w:rsid w:val="005A5AC2"/>
    <w:rsid w:val="005A5B8A"/>
    <w:rsid w:val="005A6D64"/>
    <w:rsid w:val="005B0206"/>
    <w:rsid w:val="005B0AB7"/>
    <w:rsid w:val="005B0D55"/>
    <w:rsid w:val="005B1634"/>
    <w:rsid w:val="005B2743"/>
    <w:rsid w:val="005B301D"/>
    <w:rsid w:val="005B4576"/>
    <w:rsid w:val="005B50E2"/>
    <w:rsid w:val="005B60A7"/>
    <w:rsid w:val="005B742E"/>
    <w:rsid w:val="005B7BA3"/>
    <w:rsid w:val="005C08F9"/>
    <w:rsid w:val="005C1306"/>
    <w:rsid w:val="005C18D9"/>
    <w:rsid w:val="005C21F6"/>
    <w:rsid w:val="005C3231"/>
    <w:rsid w:val="005C33DD"/>
    <w:rsid w:val="005C3537"/>
    <w:rsid w:val="005C4096"/>
    <w:rsid w:val="005C52AA"/>
    <w:rsid w:val="005C616D"/>
    <w:rsid w:val="005D24D0"/>
    <w:rsid w:val="005D265B"/>
    <w:rsid w:val="005D332D"/>
    <w:rsid w:val="005D469D"/>
    <w:rsid w:val="005D538B"/>
    <w:rsid w:val="005D5968"/>
    <w:rsid w:val="005D5C5E"/>
    <w:rsid w:val="005D7060"/>
    <w:rsid w:val="005D7790"/>
    <w:rsid w:val="005E01A8"/>
    <w:rsid w:val="005E1CDA"/>
    <w:rsid w:val="005E2C4D"/>
    <w:rsid w:val="005E47AB"/>
    <w:rsid w:val="005E7E22"/>
    <w:rsid w:val="005F0FD1"/>
    <w:rsid w:val="005F172A"/>
    <w:rsid w:val="005F26B4"/>
    <w:rsid w:val="005F2744"/>
    <w:rsid w:val="005F312A"/>
    <w:rsid w:val="005F36F6"/>
    <w:rsid w:val="005F3C19"/>
    <w:rsid w:val="005F548D"/>
    <w:rsid w:val="005F5CF7"/>
    <w:rsid w:val="005F5D80"/>
    <w:rsid w:val="005F6EC1"/>
    <w:rsid w:val="005F71C3"/>
    <w:rsid w:val="005F74C4"/>
    <w:rsid w:val="006018BF"/>
    <w:rsid w:val="00601D04"/>
    <w:rsid w:val="00601DBE"/>
    <w:rsid w:val="006020C6"/>
    <w:rsid w:val="00602907"/>
    <w:rsid w:val="00602D27"/>
    <w:rsid w:val="00602D2D"/>
    <w:rsid w:val="006032F4"/>
    <w:rsid w:val="00603FC4"/>
    <w:rsid w:val="00604C2E"/>
    <w:rsid w:val="00604FB2"/>
    <w:rsid w:val="00606306"/>
    <w:rsid w:val="00606B06"/>
    <w:rsid w:val="00607EA3"/>
    <w:rsid w:val="006101F3"/>
    <w:rsid w:val="00612628"/>
    <w:rsid w:val="006129DA"/>
    <w:rsid w:val="00614919"/>
    <w:rsid w:val="006150F0"/>
    <w:rsid w:val="00616642"/>
    <w:rsid w:val="00617228"/>
    <w:rsid w:val="00620E34"/>
    <w:rsid w:val="00621286"/>
    <w:rsid w:val="00621D96"/>
    <w:rsid w:val="006231AC"/>
    <w:rsid w:val="006232A5"/>
    <w:rsid w:val="00625EAB"/>
    <w:rsid w:val="00626C08"/>
    <w:rsid w:val="006273E1"/>
    <w:rsid w:val="00633EEC"/>
    <w:rsid w:val="006340F1"/>
    <w:rsid w:val="0063490A"/>
    <w:rsid w:val="00635446"/>
    <w:rsid w:val="00636045"/>
    <w:rsid w:val="00637A00"/>
    <w:rsid w:val="00637F92"/>
    <w:rsid w:val="00642307"/>
    <w:rsid w:val="0064314C"/>
    <w:rsid w:val="00643443"/>
    <w:rsid w:val="006439C1"/>
    <w:rsid w:val="00644AC0"/>
    <w:rsid w:val="00644EDC"/>
    <w:rsid w:val="00645D78"/>
    <w:rsid w:val="00647219"/>
    <w:rsid w:val="00647E6A"/>
    <w:rsid w:val="006512BA"/>
    <w:rsid w:val="00652C2F"/>
    <w:rsid w:val="00653DE9"/>
    <w:rsid w:val="00654089"/>
    <w:rsid w:val="00655D7A"/>
    <w:rsid w:val="00656AAA"/>
    <w:rsid w:val="0065750A"/>
    <w:rsid w:val="006615AB"/>
    <w:rsid w:val="00664498"/>
    <w:rsid w:val="006645A5"/>
    <w:rsid w:val="006652FE"/>
    <w:rsid w:val="0066648D"/>
    <w:rsid w:val="006703AF"/>
    <w:rsid w:val="00670772"/>
    <w:rsid w:val="00670C4A"/>
    <w:rsid w:val="00670D36"/>
    <w:rsid w:val="0067195E"/>
    <w:rsid w:val="006721A1"/>
    <w:rsid w:val="0067394B"/>
    <w:rsid w:val="00674492"/>
    <w:rsid w:val="0068024E"/>
    <w:rsid w:val="0068121F"/>
    <w:rsid w:val="00682B30"/>
    <w:rsid w:val="00683A00"/>
    <w:rsid w:val="00684B4A"/>
    <w:rsid w:val="00685FD7"/>
    <w:rsid w:val="00686558"/>
    <w:rsid w:val="006903D5"/>
    <w:rsid w:val="00690457"/>
    <w:rsid w:val="00691253"/>
    <w:rsid w:val="006929B9"/>
    <w:rsid w:val="006943BC"/>
    <w:rsid w:val="0069499A"/>
    <w:rsid w:val="00694D29"/>
    <w:rsid w:val="00695362"/>
    <w:rsid w:val="006953A7"/>
    <w:rsid w:val="006A0572"/>
    <w:rsid w:val="006A0D82"/>
    <w:rsid w:val="006A0E1E"/>
    <w:rsid w:val="006A20AE"/>
    <w:rsid w:val="006A3633"/>
    <w:rsid w:val="006A4EA3"/>
    <w:rsid w:val="006B0683"/>
    <w:rsid w:val="006B0749"/>
    <w:rsid w:val="006B0A8C"/>
    <w:rsid w:val="006B2D81"/>
    <w:rsid w:val="006B32A0"/>
    <w:rsid w:val="006B3BB0"/>
    <w:rsid w:val="006B4B74"/>
    <w:rsid w:val="006B5A5F"/>
    <w:rsid w:val="006B7955"/>
    <w:rsid w:val="006C0C7C"/>
    <w:rsid w:val="006C135B"/>
    <w:rsid w:val="006C4B00"/>
    <w:rsid w:val="006C66AA"/>
    <w:rsid w:val="006C7413"/>
    <w:rsid w:val="006C7A9E"/>
    <w:rsid w:val="006D0E3A"/>
    <w:rsid w:val="006D32CF"/>
    <w:rsid w:val="006D3B9E"/>
    <w:rsid w:val="006D3C0D"/>
    <w:rsid w:val="006D4031"/>
    <w:rsid w:val="006D512C"/>
    <w:rsid w:val="006D5604"/>
    <w:rsid w:val="006D6812"/>
    <w:rsid w:val="006D68DA"/>
    <w:rsid w:val="006D6F15"/>
    <w:rsid w:val="006D7E98"/>
    <w:rsid w:val="006E0AD7"/>
    <w:rsid w:val="006E29A4"/>
    <w:rsid w:val="006E3133"/>
    <w:rsid w:val="006E31F3"/>
    <w:rsid w:val="006E3EB2"/>
    <w:rsid w:val="006E4D0D"/>
    <w:rsid w:val="006E5375"/>
    <w:rsid w:val="006F12E0"/>
    <w:rsid w:val="006F1D2F"/>
    <w:rsid w:val="006F28DD"/>
    <w:rsid w:val="006F2D1F"/>
    <w:rsid w:val="006F318E"/>
    <w:rsid w:val="006F3677"/>
    <w:rsid w:val="006F3A89"/>
    <w:rsid w:val="006F3D17"/>
    <w:rsid w:val="006F3E82"/>
    <w:rsid w:val="006F6A50"/>
    <w:rsid w:val="006F6D11"/>
    <w:rsid w:val="006F7DBF"/>
    <w:rsid w:val="00700DB9"/>
    <w:rsid w:val="00703A2B"/>
    <w:rsid w:val="00703F80"/>
    <w:rsid w:val="00704FF3"/>
    <w:rsid w:val="007063A2"/>
    <w:rsid w:val="00706781"/>
    <w:rsid w:val="007102B5"/>
    <w:rsid w:val="00711077"/>
    <w:rsid w:val="00712961"/>
    <w:rsid w:val="007138D0"/>
    <w:rsid w:val="00714108"/>
    <w:rsid w:val="00714F26"/>
    <w:rsid w:val="00715021"/>
    <w:rsid w:val="00715605"/>
    <w:rsid w:val="007172F1"/>
    <w:rsid w:val="007226CF"/>
    <w:rsid w:val="0072275D"/>
    <w:rsid w:val="00724A0A"/>
    <w:rsid w:val="00725365"/>
    <w:rsid w:val="00730E4E"/>
    <w:rsid w:val="007310A5"/>
    <w:rsid w:val="007313F1"/>
    <w:rsid w:val="0073283B"/>
    <w:rsid w:val="00733E15"/>
    <w:rsid w:val="00735155"/>
    <w:rsid w:val="00736A83"/>
    <w:rsid w:val="00740879"/>
    <w:rsid w:val="007431B1"/>
    <w:rsid w:val="0074466F"/>
    <w:rsid w:val="0074588F"/>
    <w:rsid w:val="007474C1"/>
    <w:rsid w:val="00747EFB"/>
    <w:rsid w:val="007504D6"/>
    <w:rsid w:val="00750EA5"/>
    <w:rsid w:val="00751668"/>
    <w:rsid w:val="00751995"/>
    <w:rsid w:val="00752111"/>
    <w:rsid w:val="00752216"/>
    <w:rsid w:val="00752C58"/>
    <w:rsid w:val="0075334C"/>
    <w:rsid w:val="0075457C"/>
    <w:rsid w:val="00754C55"/>
    <w:rsid w:val="00755643"/>
    <w:rsid w:val="00756672"/>
    <w:rsid w:val="00760D26"/>
    <w:rsid w:val="00761312"/>
    <w:rsid w:val="007616E5"/>
    <w:rsid w:val="00761BFA"/>
    <w:rsid w:val="00761C74"/>
    <w:rsid w:val="00761CA9"/>
    <w:rsid w:val="00762D20"/>
    <w:rsid w:val="00762E2F"/>
    <w:rsid w:val="00763962"/>
    <w:rsid w:val="00764390"/>
    <w:rsid w:val="00765B41"/>
    <w:rsid w:val="0076641F"/>
    <w:rsid w:val="0077063F"/>
    <w:rsid w:val="00771377"/>
    <w:rsid w:val="00771606"/>
    <w:rsid w:val="00771DAD"/>
    <w:rsid w:val="00774A16"/>
    <w:rsid w:val="00774B52"/>
    <w:rsid w:val="0078035F"/>
    <w:rsid w:val="00780990"/>
    <w:rsid w:val="00781B51"/>
    <w:rsid w:val="00784954"/>
    <w:rsid w:val="00784DEF"/>
    <w:rsid w:val="007867BD"/>
    <w:rsid w:val="00786962"/>
    <w:rsid w:val="00786B9C"/>
    <w:rsid w:val="00786D15"/>
    <w:rsid w:val="0079099C"/>
    <w:rsid w:val="0079101A"/>
    <w:rsid w:val="0079228C"/>
    <w:rsid w:val="00792C10"/>
    <w:rsid w:val="00793378"/>
    <w:rsid w:val="007959E4"/>
    <w:rsid w:val="007975EA"/>
    <w:rsid w:val="007A01CE"/>
    <w:rsid w:val="007A0B13"/>
    <w:rsid w:val="007A1294"/>
    <w:rsid w:val="007A1A6F"/>
    <w:rsid w:val="007A1E4F"/>
    <w:rsid w:val="007A2342"/>
    <w:rsid w:val="007A2385"/>
    <w:rsid w:val="007A24BF"/>
    <w:rsid w:val="007A2C79"/>
    <w:rsid w:val="007A3E9F"/>
    <w:rsid w:val="007A4372"/>
    <w:rsid w:val="007A5C3B"/>
    <w:rsid w:val="007A5E3C"/>
    <w:rsid w:val="007A6000"/>
    <w:rsid w:val="007A724C"/>
    <w:rsid w:val="007A7B84"/>
    <w:rsid w:val="007A7BDC"/>
    <w:rsid w:val="007B04DC"/>
    <w:rsid w:val="007B28C3"/>
    <w:rsid w:val="007B308C"/>
    <w:rsid w:val="007B62F6"/>
    <w:rsid w:val="007B6448"/>
    <w:rsid w:val="007B6A3F"/>
    <w:rsid w:val="007B6F38"/>
    <w:rsid w:val="007B7972"/>
    <w:rsid w:val="007B7DD8"/>
    <w:rsid w:val="007C0BB1"/>
    <w:rsid w:val="007C17D7"/>
    <w:rsid w:val="007C1DEA"/>
    <w:rsid w:val="007C2D0A"/>
    <w:rsid w:val="007C301C"/>
    <w:rsid w:val="007C4483"/>
    <w:rsid w:val="007C5662"/>
    <w:rsid w:val="007C6A74"/>
    <w:rsid w:val="007D0BD7"/>
    <w:rsid w:val="007D27F4"/>
    <w:rsid w:val="007D3834"/>
    <w:rsid w:val="007D53AE"/>
    <w:rsid w:val="007D5447"/>
    <w:rsid w:val="007D75B7"/>
    <w:rsid w:val="007E0969"/>
    <w:rsid w:val="007E0ED3"/>
    <w:rsid w:val="007E5CA5"/>
    <w:rsid w:val="007E65E0"/>
    <w:rsid w:val="007E6829"/>
    <w:rsid w:val="007E7969"/>
    <w:rsid w:val="007F098B"/>
    <w:rsid w:val="007F0AE9"/>
    <w:rsid w:val="007F13D9"/>
    <w:rsid w:val="007F1490"/>
    <w:rsid w:val="007F1681"/>
    <w:rsid w:val="007F3BA7"/>
    <w:rsid w:val="007F4D9F"/>
    <w:rsid w:val="007F54A2"/>
    <w:rsid w:val="007F58C8"/>
    <w:rsid w:val="007F5FE5"/>
    <w:rsid w:val="007F6E2C"/>
    <w:rsid w:val="007F7846"/>
    <w:rsid w:val="0080088B"/>
    <w:rsid w:val="00800CDC"/>
    <w:rsid w:val="00801F21"/>
    <w:rsid w:val="008053BF"/>
    <w:rsid w:val="00805898"/>
    <w:rsid w:val="00805C16"/>
    <w:rsid w:val="00806270"/>
    <w:rsid w:val="00807811"/>
    <w:rsid w:val="0081158A"/>
    <w:rsid w:val="00811725"/>
    <w:rsid w:val="00813D15"/>
    <w:rsid w:val="008145A9"/>
    <w:rsid w:val="008154C8"/>
    <w:rsid w:val="00817900"/>
    <w:rsid w:val="00817C54"/>
    <w:rsid w:val="0082049C"/>
    <w:rsid w:val="00821865"/>
    <w:rsid w:val="00821F75"/>
    <w:rsid w:val="00821FF7"/>
    <w:rsid w:val="00822B51"/>
    <w:rsid w:val="00822F45"/>
    <w:rsid w:val="00825003"/>
    <w:rsid w:val="00825025"/>
    <w:rsid w:val="00830027"/>
    <w:rsid w:val="008312D8"/>
    <w:rsid w:val="008325D8"/>
    <w:rsid w:val="00833A20"/>
    <w:rsid w:val="00834137"/>
    <w:rsid w:val="008347AB"/>
    <w:rsid w:val="008347AD"/>
    <w:rsid w:val="00834FF3"/>
    <w:rsid w:val="00835C0F"/>
    <w:rsid w:val="00836016"/>
    <w:rsid w:val="00836F29"/>
    <w:rsid w:val="00840B1F"/>
    <w:rsid w:val="008411CB"/>
    <w:rsid w:val="008412DE"/>
    <w:rsid w:val="00843CCD"/>
    <w:rsid w:val="00844CCB"/>
    <w:rsid w:val="00844DC0"/>
    <w:rsid w:val="0084536D"/>
    <w:rsid w:val="008462D1"/>
    <w:rsid w:val="00847C84"/>
    <w:rsid w:val="00850A4A"/>
    <w:rsid w:val="00850FB0"/>
    <w:rsid w:val="00853CDF"/>
    <w:rsid w:val="00855FA6"/>
    <w:rsid w:val="00856028"/>
    <w:rsid w:val="008567C1"/>
    <w:rsid w:val="00857506"/>
    <w:rsid w:val="0085778E"/>
    <w:rsid w:val="0086198E"/>
    <w:rsid w:val="008636F9"/>
    <w:rsid w:val="00863C06"/>
    <w:rsid w:val="00863D51"/>
    <w:rsid w:val="00865369"/>
    <w:rsid w:val="008655E9"/>
    <w:rsid w:val="008656ED"/>
    <w:rsid w:val="0086590D"/>
    <w:rsid w:val="00865C70"/>
    <w:rsid w:val="008667F7"/>
    <w:rsid w:val="0087079A"/>
    <w:rsid w:val="00872590"/>
    <w:rsid w:val="00872686"/>
    <w:rsid w:val="00873391"/>
    <w:rsid w:val="00875B3F"/>
    <w:rsid w:val="00875BC0"/>
    <w:rsid w:val="0088076B"/>
    <w:rsid w:val="00881FC5"/>
    <w:rsid w:val="00882234"/>
    <w:rsid w:val="00882409"/>
    <w:rsid w:val="0088283F"/>
    <w:rsid w:val="00882B38"/>
    <w:rsid w:val="008832E1"/>
    <w:rsid w:val="008843A3"/>
    <w:rsid w:val="00884B0C"/>
    <w:rsid w:val="00886416"/>
    <w:rsid w:val="008910BD"/>
    <w:rsid w:val="0089122B"/>
    <w:rsid w:val="00891595"/>
    <w:rsid w:val="0089180A"/>
    <w:rsid w:val="00892B47"/>
    <w:rsid w:val="00894C0F"/>
    <w:rsid w:val="0089546F"/>
    <w:rsid w:val="008965DC"/>
    <w:rsid w:val="0089751F"/>
    <w:rsid w:val="00897D46"/>
    <w:rsid w:val="008A0A73"/>
    <w:rsid w:val="008A0B1E"/>
    <w:rsid w:val="008A0D9E"/>
    <w:rsid w:val="008A1319"/>
    <w:rsid w:val="008A2234"/>
    <w:rsid w:val="008A2652"/>
    <w:rsid w:val="008A40F4"/>
    <w:rsid w:val="008A63E8"/>
    <w:rsid w:val="008A64CB"/>
    <w:rsid w:val="008A6E04"/>
    <w:rsid w:val="008A70D0"/>
    <w:rsid w:val="008A739B"/>
    <w:rsid w:val="008A7F3F"/>
    <w:rsid w:val="008B0DFD"/>
    <w:rsid w:val="008B2007"/>
    <w:rsid w:val="008B2548"/>
    <w:rsid w:val="008B4412"/>
    <w:rsid w:val="008B4AD8"/>
    <w:rsid w:val="008B4B2C"/>
    <w:rsid w:val="008C0C60"/>
    <w:rsid w:val="008C26A5"/>
    <w:rsid w:val="008C2CB3"/>
    <w:rsid w:val="008C380A"/>
    <w:rsid w:val="008C4814"/>
    <w:rsid w:val="008C4BAE"/>
    <w:rsid w:val="008C541D"/>
    <w:rsid w:val="008C5D5A"/>
    <w:rsid w:val="008C612C"/>
    <w:rsid w:val="008C7A14"/>
    <w:rsid w:val="008C7FF8"/>
    <w:rsid w:val="008D11D6"/>
    <w:rsid w:val="008D1316"/>
    <w:rsid w:val="008D1A49"/>
    <w:rsid w:val="008D2833"/>
    <w:rsid w:val="008D519A"/>
    <w:rsid w:val="008D556F"/>
    <w:rsid w:val="008D5E6C"/>
    <w:rsid w:val="008D6077"/>
    <w:rsid w:val="008D6976"/>
    <w:rsid w:val="008D6D05"/>
    <w:rsid w:val="008E03BE"/>
    <w:rsid w:val="008E0E54"/>
    <w:rsid w:val="008E2334"/>
    <w:rsid w:val="008E25B0"/>
    <w:rsid w:val="008E2871"/>
    <w:rsid w:val="008E7668"/>
    <w:rsid w:val="008E76EC"/>
    <w:rsid w:val="008F0D59"/>
    <w:rsid w:val="008F0EB1"/>
    <w:rsid w:val="008F13AE"/>
    <w:rsid w:val="008F2C98"/>
    <w:rsid w:val="008F2E62"/>
    <w:rsid w:val="008F35B9"/>
    <w:rsid w:val="008F5820"/>
    <w:rsid w:val="008F6C57"/>
    <w:rsid w:val="008F7F32"/>
    <w:rsid w:val="00900646"/>
    <w:rsid w:val="009006A4"/>
    <w:rsid w:val="00900914"/>
    <w:rsid w:val="00901294"/>
    <w:rsid w:val="009013E7"/>
    <w:rsid w:val="00901651"/>
    <w:rsid w:val="0090217F"/>
    <w:rsid w:val="00903D40"/>
    <w:rsid w:val="009041DF"/>
    <w:rsid w:val="00907146"/>
    <w:rsid w:val="00910487"/>
    <w:rsid w:val="009107CC"/>
    <w:rsid w:val="009134CA"/>
    <w:rsid w:val="00913FE8"/>
    <w:rsid w:val="0091520D"/>
    <w:rsid w:val="00915251"/>
    <w:rsid w:val="0091589B"/>
    <w:rsid w:val="00915FB8"/>
    <w:rsid w:val="00917283"/>
    <w:rsid w:val="0092022D"/>
    <w:rsid w:val="00921F94"/>
    <w:rsid w:val="00922B42"/>
    <w:rsid w:val="00922BAC"/>
    <w:rsid w:val="0092471F"/>
    <w:rsid w:val="00924724"/>
    <w:rsid w:val="009257A7"/>
    <w:rsid w:val="00925A27"/>
    <w:rsid w:val="00926054"/>
    <w:rsid w:val="00926ABA"/>
    <w:rsid w:val="0093095B"/>
    <w:rsid w:val="009324D4"/>
    <w:rsid w:val="00933A70"/>
    <w:rsid w:val="00934DA3"/>
    <w:rsid w:val="00935071"/>
    <w:rsid w:val="00937269"/>
    <w:rsid w:val="009421A2"/>
    <w:rsid w:val="00942B1F"/>
    <w:rsid w:val="00945C2D"/>
    <w:rsid w:val="00947E21"/>
    <w:rsid w:val="00950234"/>
    <w:rsid w:val="00951C08"/>
    <w:rsid w:val="00951C21"/>
    <w:rsid w:val="00951E05"/>
    <w:rsid w:val="009536EF"/>
    <w:rsid w:val="00953840"/>
    <w:rsid w:val="009548BF"/>
    <w:rsid w:val="00954B8D"/>
    <w:rsid w:val="00960D50"/>
    <w:rsid w:val="009610D2"/>
    <w:rsid w:val="00962BF8"/>
    <w:rsid w:val="0096316D"/>
    <w:rsid w:val="00964FEC"/>
    <w:rsid w:val="00965091"/>
    <w:rsid w:val="0096680F"/>
    <w:rsid w:val="00967082"/>
    <w:rsid w:val="00967333"/>
    <w:rsid w:val="00967475"/>
    <w:rsid w:val="00967498"/>
    <w:rsid w:val="0097029B"/>
    <w:rsid w:val="009712AD"/>
    <w:rsid w:val="00972C9C"/>
    <w:rsid w:val="00973243"/>
    <w:rsid w:val="009733D6"/>
    <w:rsid w:val="009734DB"/>
    <w:rsid w:val="00973FDA"/>
    <w:rsid w:val="00975A63"/>
    <w:rsid w:val="00975D7B"/>
    <w:rsid w:val="00975E65"/>
    <w:rsid w:val="00976AD5"/>
    <w:rsid w:val="00980378"/>
    <w:rsid w:val="00980525"/>
    <w:rsid w:val="00982622"/>
    <w:rsid w:val="00983AA5"/>
    <w:rsid w:val="009858F3"/>
    <w:rsid w:val="00986635"/>
    <w:rsid w:val="009904E5"/>
    <w:rsid w:val="009906B6"/>
    <w:rsid w:val="0099513C"/>
    <w:rsid w:val="00995EB6"/>
    <w:rsid w:val="00996483"/>
    <w:rsid w:val="00996568"/>
    <w:rsid w:val="009A2A2A"/>
    <w:rsid w:val="009A309C"/>
    <w:rsid w:val="009A3D6A"/>
    <w:rsid w:val="009A3F05"/>
    <w:rsid w:val="009A442B"/>
    <w:rsid w:val="009A7131"/>
    <w:rsid w:val="009A7DF2"/>
    <w:rsid w:val="009B059F"/>
    <w:rsid w:val="009B1044"/>
    <w:rsid w:val="009B167B"/>
    <w:rsid w:val="009B182E"/>
    <w:rsid w:val="009B1CF8"/>
    <w:rsid w:val="009B2062"/>
    <w:rsid w:val="009B22B2"/>
    <w:rsid w:val="009B293E"/>
    <w:rsid w:val="009B2BFB"/>
    <w:rsid w:val="009B4320"/>
    <w:rsid w:val="009B47EA"/>
    <w:rsid w:val="009B5056"/>
    <w:rsid w:val="009B6644"/>
    <w:rsid w:val="009B6B86"/>
    <w:rsid w:val="009C1530"/>
    <w:rsid w:val="009C1D53"/>
    <w:rsid w:val="009C24EB"/>
    <w:rsid w:val="009C2872"/>
    <w:rsid w:val="009C2D03"/>
    <w:rsid w:val="009C3A96"/>
    <w:rsid w:val="009C527D"/>
    <w:rsid w:val="009C5579"/>
    <w:rsid w:val="009C5617"/>
    <w:rsid w:val="009C6FDD"/>
    <w:rsid w:val="009C70C2"/>
    <w:rsid w:val="009C746F"/>
    <w:rsid w:val="009C7850"/>
    <w:rsid w:val="009C7AC3"/>
    <w:rsid w:val="009D0661"/>
    <w:rsid w:val="009D0EFC"/>
    <w:rsid w:val="009D19AC"/>
    <w:rsid w:val="009D1FE6"/>
    <w:rsid w:val="009D3175"/>
    <w:rsid w:val="009D4750"/>
    <w:rsid w:val="009D5267"/>
    <w:rsid w:val="009D5815"/>
    <w:rsid w:val="009D70DE"/>
    <w:rsid w:val="009E0DBC"/>
    <w:rsid w:val="009E1311"/>
    <w:rsid w:val="009E2385"/>
    <w:rsid w:val="009E25C8"/>
    <w:rsid w:val="009E30AF"/>
    <w:rsid w:val="009E478A"/>
    <w:rsid w:val="009E5881"/>
    <w:rsid w:val="009E79D8"/>
    <w:rsid w:val="009F1DBF"/>
    <w:rsid w:val="009F1FEA"/>
    <w:rsid w:val="009F2120"/>
    <w:rsid w:val="009F28F7"/>
    <w:rsid w:val="009F4D27"/>
    <w:rsid w:val="009F5BA0"/>
    <w:rsid w:val="00A01514"/>
    <w:rsid w:val="00A01BEF"/>
    <w:rsid w:val="00A07502"/>
    <w:rsid w:val="00A10375"/>
    <w:rsid w:val="00A1041A"/>
    <w:rsid w:val="00A13F34"/>
    <w:rsid w:val="00A14469"/>
    <w:rsid w:val="00A14969"/>
    <w:rsid w:val="00A158FA"/>
    <w:rsid w:val="00A161A6"/>
    <w:rsid w:val="00A172E8"/>
    <w:rsid w:val="00A203C3"/>
    <w:rsid w:val="00A203D3"/>
    <w:rsid w:val="00A24DB0"/>
    <w:rsid w:val="00A27EDC"/>
    <w:rsid w:val="00A30EA8"/>
    <w:rsid w:val="00A33E94"/>
    <w:rsid w:val="00A348B0"/>
    <w:rsid w:val="00A357C7"/>
    <w:rsid w:val="00A366DC"/>
    <w:rsid w:val="00A40A99"/>
    <w:rsid w:val="00A41278"/>
    <w:rsid w:val="00A4194F"/>
    <w:rsid w:val="00A43F77"/>
    <w:rsid w:val="00A445B9"/>
    <w:rsid w:val="00A449C4"/>
    <w:rsid w:val="00A4546C"/>
    <w:rsid w:val="00A457AD"/>
    <w:rsid w:val="00A46F34"/>
    <w:rsid w:val="00A4736D"/>
    <w:rsid w:val="00A50BAF"/>
    <w:rsid w:val="00A50F00"/>
    <w:rsid w:val="00A516F4"/>
    <w:rsid w:val="00A51A73"/>
    <w:rsid w:val="00A51D8A"/>
    <w:rsid w:val="00A524E7"/>
    <w:rsid w:val="00A5280C"/>
    <w:rsid w:val="00A52A44"/>
    <w:rsid w:val="00A52E02"/>
    <w:rsid w:val="00A52E42"/>
    <w:rsid w:val="00A52FE1"/>
    <w:rsid w:val="00A532D1"/>
    <w:rsid w:val="00A55CE8"/>
    <w:rsid w:val="00A602B8"/>
    <w:rsid w:val="00A61458"/>
    <w:rsid w:val="00A61CD7"/>
    <w:rsid w:val="00A625ED"/>
    <w:rsid w:val="00A632B4"/>
    <w:rsid w:val="00A63461"/>
    <w:rsid w:val="00A64DC9"/>
    <w:rsid w:val="00A67913"/>
    <w:rsid w:val="00A67B0E"/>
    <w:rsid w:val="00A72A88"/>
    <w:rsid w:val="00A73ADE"/>
    <w:rsid w:val="00A742A2"/>
    <w:rsid w:val="00A74844"/>
    <w:rsid w:val="00A75B1A"/>
    <w:rsid w:val="00A769A1"/>
    <w:rsid w:val="00A77958"/>
    <w:rsid w:val="00A77FCD"/>
    <w:rsid w:val="00A838B0"/>
    <w:rsid w:val="00A83FB7"/>
    <w:rsid w:val="00A84369"/>
    <w:rsid w:val="00A85A43"/>
    <w:rsid w:val="00A8695B"/>
    <w:rsid w:val="00A87279"/>
    <w:rsid w:val="00A9016D"/>
    <w:rsid w:val="00A91218"/>
    <w:rsid w:val="00A924F7"/>
    <w:rsid w:val="00A92FB1"/>
    <w:rsid w:val="00A93D97"/>
    <w:rsid w:val="00A96B25"/>
    <w:rsid w:val="00A97128"/>
    <w:rsid w:val="00AA03AD"/>
    <w:rsid w:val="00AA0E53"/>
    <w:rsid w:val="00AA12B5"/>
    <w:rsid w:val="00AA12D2"/>
    <w:rsid w:val="00AA1479"/>
    <w:rsid w:val="00AA203C"/>
    <w:rsid w:val="00AA26EE"/>
    <w:rsid w:val="00AA27A7"/>
    <w:rsid w:val="00AA425A"/>
    <w:rsid w:val="00AA4604"/>
    <w:rsid w:val="00AA4963"/>
    <w:rsid w:val="00AA519D"/>
    <w:rsid w:val="00AA63A8"/>
    <w:rsid w:val="00AA69EB"/>
    <w:rsid w:val="00AA6C6C"/>
    <w:rsid w:val="00AA750E"/>
    <w:rsid w:val="00AA775E"/>
    <w:rsid w:val="00AA7791"/>
    <w:rsid w:val="00AA797F"/>
    <w:rsid w:val="00AA7B19"/>
    <w:rsid w:val="00AB069F"/>
    <w:rsid w:val="00AB30E2"/>
    <w:rsid w:val="00AB4603"/>
    <w:rsid w:val="00AB4749"/>
    <w:rsid w:val="00AB5A95"/>
    <w:rsid w:val="00AB65DA"/>
    <w:rsid w:val="00AB7E8F"/>
    <w:rsid w:val="00AC07A4"/>
    <w:rsid w:val="00AC196A"/>
    <w:rsid w:val="00AC3D23"/>
    <w:rsid w:val="00AC45A4"/>
    <w:rsid w:val="00AC6B02"/>
    <w:rsid w:val="00AD14B4"/>
    <w:rsid w:val="00AD1830"/>
    <w:rsid w:val="00AD3490"/>
    <w:rsid w:val="00AD3962"/>
    <w:rsid w:val="00AD51BF"/>
    <w:rsid w:val="00AD6253"/>
    <w:rsid w:val="00AE0108"/>
    <w:rsid w:val="00AE221B"/>
    <w:rsid w:val="00AE22BF"/>
    <w:rsid w:val="00AE28D5"/>
    <w:rsid w:val="00AE34A2"/>
    <w:rsid w:val="00AE3B5C"/>
    <w:rsid w:val="00AE5179"/>
    <w:rsid w:val="00AE5468"/>
    <w:rsid w:val="00AE59D3"/>
    <w:rsid w:val="00AE5AE7"/>
    <w:rsid w:val="00AE627A"/>
    <w:rsid w:val="00AE6B4B"/>
    <w:rsid w:val="00AE7F74"/>
    <w:rsid w:val="00AF00D4"/>
    <w:rsid w:val="00AF17C9"/>
    <w:rsid w:val="00AF19BE"/>
    <w:rsid w:val="00AF1A3A"/>
    <w:rsid w:val="00AF1AC5"/>
    <w:rsid w:val="00AF1F4A"/>
    <w:rsid w:val="00AF3523"/>
    <w:rsid w:val="00AF39B9"/>
    <w:rsid w:val="00AF3AD2"/>
    <w:rsid w:val="00AF42C0"/>
    <w:rsid w:val="00AF45A6"/>
    <w:rsid w:val="00AF65EF"/>
    <w:rsid w:val="00AF6882"/>
    <w:rsid w:val="00AF7E4C"/>
    <w:rsid w:val="00B014C0"/>
    <w:rsid w:val="00B026E6"/>
    <w:rsid w:val="00B0334B"/>
    <w:rsid w:val="00B038FA"/>
    <w:rsid w:val="00B039DC"/>
    <w:rsid w:val="00B03B0F"/>
    <w:rsid w:val="00B041D9"/>
    <w:rsid w:val="00B04E2E"/>
    <w:rsid w:val="00B04FC2"/>
    <w:rsid w:val="00B07618"/>
    <w:rsid w:val="00B100C1"/>
    <w:rsid w:val="00B11596"/>
    <w:rsid w:val="00B11AF2"/>
    <w:rsid w:val="00B12F11"/>
    <w:rsid w:val="00B12F91"/>
    <w:rsid w:val="00B14AB6"/>
    <w:rsid w:val="00B14CDF"/>
    <w:rsid w:val="00B14E7C"/>
    <w:rsid w:val="00B1592D"/>
    <w:rsid w:val="00B172F2"/>
    <w:rsid w:val="00B204C8"/>
    <w:rsid w:val="00B20B95"/>
    <w:rsid w:val="00B229A9"/>
    <w:rsid w:val="00B23AEA"/>
    <w:rsid w:val="00B244D7"/>
    <w:rsid w:val="00B24530"/>
    <w:rsid w:val="00B24AFC"/>
    <w:rsid w:val="00B24BED"/>
    <w:rsid w:val="00B2621A"/>
    <w:rsid w:val="00B27B98"/>
    <w:rsid w:val="00B3009D"/>
    <w:rsid w:val="00B30238"/>
    <w:rsid w:val="00B31332"/>
    <w:rsid w:val="00B32602"/>
    <w:rsid w:val="00B356F5"/>
    <w:rsid w:val="00B35985"/>
    <w:rsid w:val="00B35A88"/>
    <w:rsid w:val="00B35AAF"/>
    <w:rsid w:val="00B35B9A"/>
    <w:rsid w:val="00B37B89"/>
    <w:rsid w:val="00B37E40"/>
    <w:rsid w:val="00B40ECA"/>
    <w:rsid w:val="00B42F2B"/>
    <w:rsid w:val="00B4300B"/>
    <w:rsid w:val="00B432C8"/>
    <w:rsid w:val="00B44006"/>
    <w:rsid w:val="00B44AEE"/>
    <w:rsid w:val="00B45917"/>
    <w:rsid w:val="00B478A9"/>
    <w:rsid w:val="00B51064"/>
    <w:rsid w:val="00B51EC7"/>
    <w:rsid w:val="00B51ECC"/>
    <w:rsid w:val="00B53AF5"/>
    <w:rsid w:val="00B540DC"/>
    <w:rsid w:val="00B547A1"/>
    <w:rsid w:val="00B605CC"/>
    <w:rsid w:val="00B60AD5"/>
    <w:rsid w:val="00B61D7E"/>
    <w:rsid w:val="00B61EC9"/>
    <w:rsid w:val="00B62C21"/>
    <w:rsid w:val="00B64F8C"/>
    <w:rsid w:val="00B652FA"/>
    <w:rsid w:val="00B65DE0"/>
    <w:rsid w:val="00B668B9"/>
    <w:rsid w:val="00B67B40"/>
    <w:rsid w:val="00B7029A"/>
    <w:rsid w:val="00B725DC"/>
    <w:rsid w:val="00B725F0"/>
    <w:rsid w:val="00B72B2C"/>
    <w:rsid w:val="00B742A0"/>
    <w:rsid w:val="00B756A2"/>
    <w:rsid w:val="00B75BB7"/>
    <w:rsid w:val="00B766AC"/>
    <w:rsid w:val="00B80942"/>
    <w:rsid w:val="00B812BB"/>
    <w:rsid w:val="00B81376"/>
    <w:rsid w:val="00B82087"/>
    <w:rsid w:val="00B82BFC"/>
    <w:rsid w:val="00B84123"/>
    <w:rsid w:val="00B84BF0"/>
    <w:rsid w:val="00B850BE"/>
    <w:rsid w:val="00B86186"/>
    <w:rsid w:val="00B8748A"/>
    <w:rsid w:val="00B90CBF"/>
    <w:rsid w:val="00B90D45"/>
    <w:rsid w:val="00B90F0D"/>
    <w:rsid w:val="00B92B9B"/>
    <w:rsid w:val="00B94518"/>
    <w:rsid w:val="00B954FD"/>
    <w:rsid w:val="00B96624"/>
    <w:rsid w:val="00B966BF"/>
    <w:rsid w:val="00B967B0"/>
    <w:rsid w:val="00B96B21"/>
    <w:rsid w:val="00B96EEA"/>
    <w:rsid w:val="00B97FFD"/>
    <w:rsid w:val="00BA04EF"/>
    <w:rsid w:val="00BA06AD"/>
    <w:rsid w:val="00BA0CDE"/>
    <w:rsid w:val="00BA2716"/>
    <w:rsid w:val="00BA36F5"/>
    <w:rsid w:val="00BA3B1F"/>
    <w:rsid w:val="00BA3DAF"/>
    <w:rsid w:val="00BA3E26"/>
    <w:rsid w:val="00BA43DE"/>
    <w:rsid w:val="00BA59B0"/>
    <w:rsid w:val="00BA5C0F"/>
    <w:rsid w:val="00BA6B01"/>
    <w:rsid w:val="00BA6DEB"/>
    <w:rsid w:val="00BA7A1D"/>
    <w:rsid w:val="00BB02C1"/>
    <w:rsid w:val="00BB2D58"/>
    <w:rsid w:val="00BB383C"/>
    <w:rsid w:val="00BB4707"/>
    <w:rsid w:val="00BB4E3C"/>
    <w:rsid w:val="00BB5E17"/>
    <w:rsid w:val="00BC089C"/>
    <w:rsid w:val="00BC154D"/>
    <w:rsid w:val="00BC1E3F"/>
    <w:rsid w:val="00BC2DAC"/>
    <w:rsid w:val="00BC5151"/>
    <w:rsid w:val="00BC5C98"/>
    <w:rsid w:val="00BC5FF1"/>
    <w:rsid w:val="00BD23DC"/>
    <w:rsid w:val="00BD2B2D"/>
    <w:rsid w:val="00BD36C6"/>
    <w:rsid w:val="00BD42BE"/>
    <w:rsid w:val="00BD48C3"/>
    <w:rsid w:val="00BD499C"/>
    <w:rsid w:val="00BD4B77"/>
    <w:rsid w:val="00BD6FA5"/>
    <w:rsid w:val="00BE3154"/>
    <w:rsid w:val="00BE416F"/>
    <w:rsid w:val="00BE4624"/>
    <w:rsid w:val="00BE6161"/>
    <w:rsid w:val="00BE7600"/>
    <w:rsid w:val="00BE7645"/>
    <w:rsid w:val="00BE7669"/>
    <w:rsid w:val="00BE770E"/>
    <w:rsid w:val="00BF0A59"/>
    <w:rsid w:val="00BF0DC8"/>
    <w:rsid w:val="00BF1D5F"/>
    <w:rsid w:val="00BF6594"/>
    <w:rsid w:val="00BF6BF0"/>
    <w:rsid w:val="00BF6CB0"/>
    <w:rsid w:val="00BF6DCE"/>
    <w:rsid w:val="00C012DA"/>
    <w:rsid w:val="00C01764"/>
    <w:rsid w:val="00C0225B"/>
    <w:rsid w:val="00C02CA4"/>
    <w:rsid w:val="00C03072"/>
    <w:rsid w:val="00C05B25"/>
    <w:rsid w:val="00C06577"/>
    <w:rsid w:val="00C07844"/>
    <w:rsid w:val="00C120A8"/>
    <w:rsid w:val="00C15885"/>
    <w:rsid w:val="00C168AE"/>
    <w:rsid w:val="00C16C8F"/>
    <w:rsid w:val="00C170CE"/>
    <w:rsid w:val="00C17652"/>
    <w:rsid w:val="00C20BB3"/>
    <w:rsid w:val="00C21CFF"/>
    <w:rsid w:val="00C23642"/>
    <w:rsid w:val="00C2366C"/>
    <w:rsid w:val="00C24B33"/>
    <w:rsid w:val="00C26E56"/>
    <w:rsid w:val="00C30446"/>
    <w:rsid w:val="00C30984"/>
    <w:rsid w:val="00C3246F"/>
    <w:rsid w:val="00C324CE"/>
    <w:rsid w:val="00C32D1A"/>
    <w:rsid w:val="00C33B27"/>
    <w:rsid w:val="00C341B9"/>
    <w:rsid w:val="00C34908"/>
    <w:rsid w:val="00C35DC6"/>
    <w:rsid w:val="00C36B76"/>
    <w:rsid w:val="00C36CBD"/>
    <w:rsid w:val="00C41146"/>
    <w:rsid w:val="00C42A15"/>
    <w:rsid w:val="00C43802"/>
    <w:rsid w:val="00C44074"/>
    <w:rsid w:val="00C45507"/>
    <w:rsid w:val="00C4763B"/>
    <w:rsid w:val="00C4773C"/>
    <w:rsid w:val="00C47AE4"/>
    <w:rsid w:val="00C54107"/>
    <w:rsid w:val="00C55407"/>
    <w:rsid w:val="00C55646"/>
    <w:rsid w:val="00C56758"/>
    <w:rsid w:val="00C56989"/>
    <w:rsid w:val="00C62FD1"/>
    <w:rsid w:val="00C64A0E"/>
    <w:rsid w:val="00C65A56"/>
    <w:rsid w:val="00C66BE1"/>
    <w:rsid w:val="00C70BCB"/>
    <w:rsid w:val="00C71E38"/>
    <w:rsid w:val="00C7480A"/>
    <w:rsid w:val="00C74EE1"/>
    <w:rsid w:val="00C75BA5"/>
    <w:rsid w:val="00C76015"/>
    <w:rsid w:val="00C76ED4"/>
    <w:rsid w:val="00C81F78"/>
    <w:rsid w:val="00C8257C"/>
    <w:rsid w:val="00C83657"/>
    <w:rsid w:val="00C84219"/>
    <w:rsid w:val="00C84E97"/>
    <w:rsid w:val="00C90318"/>
    <w:rsid w:val="00C90726"/>
    <w:rsid w:val="00C91251"/>
    <w:rsid w:val="00C91552"/>
    <w:rsid w:val="00C92306"/>
    <w:rsid w:val="00C94B89"/>
    <w:rsid w:val="00C976D3"/>
    <w:rsid w:val="00C97A50"/>
    <w:rsid w:val="00C97A64"/>
    <w:rsid w:val="00C97A70"/>
    <w:rsid w:val="00CA0279"/>
    <w:rsid w:val="00CA0500"/>
    <w:rsid w:val="00CA1178"/>
    <w:rsid w:val="00CA51B9"/>
    <w:rsid w:val="00CB22E7"/>
    <w:rsid w:val="00CB332B"/>
    <w:rsid w:val="00CB5D0E"/>
    <w:rsid w:val="00CB6986"/>
    <w:rsid w:val="00CC0C7D"/>
    <w:rsid w:val="00CC253D"/>
    <w:rsid w:val="00CC2937"/>
    <w:rsid w:val="00CC2942"/>
    <w:rsid w:val="00CC79F6"/>
    <w:rsid w:val="00CD115D"/>
    <w:rsid w:val="00CD1321"/>
    <w:rsid w:val="00CD2BA2"/>
    <w:rsid w:val="00CD347C"/>
    <w:rsid w:val="00CD374C"/>
    <w:rsid w:val="00CD68C7"/>
    <w:rsid w:val="00CD717A"/>
    <w:rsid w:val="00CD7782"/>
    <w:rsid w:val="00CE02A1"/>
    <w:rsid w:val="00CE18F6"/>
    <w:rsid w:val="00CE2063"/>
    <w:rsid w:val="00CE26CF"/>
    <w:rsid w:val="00CE3BC5"/>
    <w:rsid w:val="00CE3DFF"/>
    <w:rsid w:val="00CE4FA6"/>
    <w:rsid w:val="00CE5047"/>
    <w:rsid w:val="00CE50CB"/>
    <w:rsid w:val="00CE6086"/>
    <w:rsid w:val="00CE7994"/>
    <w:rsid w:val="00CE7AB7"/>
    <w:rsid w:val="00CF49ED"/>
    <w:rsid w:val="00CF4F2A"/>
    <w:rsid w:val="00CF5356"/>
    <w:rsid w:val="00D00DC8"/>
    <w:rsid w:val="00D01674"/>
    <w:rsid w:val="00D022C3"/>
    <w:rsid w:val="00D037B0"/>
    <w:rsid w:val="00D05251"/>
    <w:rsid w:val="00D06EFD"/>
    <w:rsid w:val="00D0708A"/>
    <w:rsid w:val="00D071FC"/>
    <w:rsid w:val="00D0740D"/>
    <w:rsid w:val="00D0784B"/>
    <w:rsid w:val="00D07BC5"/>
    <w:rsid w:val="00D1013E"/>
    <w:rsid w:val="00D11F8B"/>
    <w:rsid w:val="00D121AF"/>
    <w:rsid w:val="00D12615"/>
    <w:rsid w:val="00D131F5"/>
    <w:rsid w:val="00D13720"/>
    <w:rsid w:val="00D15947"/>
    <w:rsid w:val="00D20F14"/>
    <w:rsid w:val="00D219AD"/>
    <w:rsid w:val="00D21A6A"/>
    <w:rsid w:val="00D221C7"/>
    <w:rsid w:val="00D242E0"/>
    <w:rsid w:val="00D2457A"/>
    <w:rsid w:val="00D24B7A"/>
    <w:rsid w:val="00D250B5"/>
    <w:rsid w:val="00D2549D"/>
    <w:rsid w:val="00D30EEB"/>
    <w:rsid w:val="00D316EE"/>
    <w:rsid w:val="00D332CF"/>
    <w:rsid w:val="00D34C01"/>
    <w:rsid w:val="00D374D4"/>
    <w:rsid w:val="00D409F2"/>
    <w:rsid w:val="00D4180A"/>
    <w:rsid w:val="00D42245"/>
    <w:rsid w:val="00D442CB"/>
    <w:rsid w:val="00D44439"/>
    <w:rsid w:val="00D46301"/>
    <w:rsid w:val="00D47AC6"/>
    <w:rsid w:val="00D5136F"/>
    <w:rsid w:val="00D51D1C"/>
    <w:rsid w:val="00D522DC"/>
    <w:rsid w:val="00D53509"/>
    <w:rsid w:val="00D538E8"/>
    <w:rsid w:val="00D55667"/>
    <w:rsid w:val="00D5718B"/>
    <w:rsid w:val="00D574F9"/>
    <w:rsid w:val="00D57F16"/>
    <w:rsid w:val="00D60D3F"/>
    <w:rsid w:val="00D6138B"/>
    <w:rsid w:val="00D61422"/>
    <w:rsid w:val="00D61848"/>
    <w:rsid w:val="00D61A9C"/>
    <w:rsid w:val="00D6518F"/>
    <w:rsid w:val="00D6549A"/>
    <w:rsid w:val="00D65756"/>
    <w:rsid w:val="00D660F8"/>
    <w:rsid w:val="00D6620B"/>
    <w:rsid w:val="00D700B9"/>
    <w:rsid w:val="00D707BC"/>
    <w:rsid w:val="00D70A35"/>
    <w:rsid w:val="00D70E23"/>
    <w:rsid w:val="00D71F7D"/>
    <w:rsid w:val="00D72115"/>
    <w:rsid w:val="00D72C4B"/>
    <w:rsid w:val="00D73F74"/>
    <w:rsid w:val="00D75018"/>
    <w:rsid w:val="00D752E4"/>
    <w:rsid w:val="00D76823"/>
    <w:rsid w:val="00D76E7F"/>
    <w:rsid w:val="00D805C9"/>
    <w:rsid w:val="00D81A18"/>
    <w:rsid w:val="00D81A2C"/>
    <w:rsid w:val="00D820E7"/>
    <w:rsid w:val="00D832E4"/>
    <w:rsid w:val="00D83D8B"/>
    <w:rsid w:val="00D83D97"/>
    <w:rsid w:val="00D84308"/>
    <w:rsid w:val="00D84FDB"/>
    <w:rsid w:val="00D8636F"/>
    <w:rsid w:val="00D87FF8"/>
    <w:rsid w:val="00D916F5"/>
    <w:rsid w:val="00D93162"/>
    <w:rsid w:val="00D93A61"/>
    <w:rsid w:val="00D93FC1"/>
    <w:rsid w:val="00D941FE"/>
    <w:rsid w:val="00D948DA"/>
    <w:rsid w:val="00D94F54"/>
    <w:rsid w:val="00D95652"/>
    <w:rsid w:val="00D95ABB"/>
    <w:rsid w:val="00D969B9"/>
    <w:rsid w:val="00D96D65"/>
    <w:rsid w:val="00DA18F5"/>
    <w:rsid w:val="00DA1E24"/>
    <w:rsid w:val="00DA2323"/>
    <w:rsid w:val="00DA2798"/>
    <w:rsid w:val="00DA3AEC"/>
    <w:rsid w:val="00DB11AC"/>
    <w:rsid w:val="00DB20F8"/>
    <w:rsid w:val="00DB258B"/>
    <w:rsid w:val="00DB3568"/>
    <w:rsid w:val="00DB43DA"/>
    <w:rsid w:val="00DB5C80"/>
    <w:rsid w:val="00DB65A3"/>
    <w:rsid w:val="00DB68AC"/>
    <w:rsid w:val="00DB6FFF"/>
    <w:rsid w:val="00DB771B"/>
    <w:rsid w:val="00DB78ED"/>
    <w:rsid w:val="00DC12A1"/>
    <w:rsid w:val="00DC276C"/>
    <w:rsid w:val="00DC34B3"/>
    <w:rsid w:val="00DC3B34"/>
    <w:rsid w:val="00DC3B68"/>
    <w:rsid w:val="00DC4381"/>
    <w:rsid w:val="00DC5DCD"/>
    <w:rsid w:val="00DD007B"/>
    <w:rsid w:val="00DD07E4"/>
    <w:rsid w:val="00DD0997"/>
    <w:rsid w:val="00DD09AD"/>
    <w:rsid w:val="00DD2DF3"/>
    <w:rsid w:val="00DD503C"/>
    <w:rsid w:val="00DD73A8"/>
    <w:rsid w:val="00DD77A8"/>
    <w:rsid w:val="00DE07E0"/>
    <w:rsid w:val="00DE0CFA"/>
    <w:rsid w:val="00DE16AA"/>
    <w:rsid w:val="00DE20EF"/>
    <w:rsid w:val="00DE2779"/>
    <w:rsid w:val="00DE3821"/>
    <w:rsid w:val="00DE3A2E"/>
    <w:rsid w:val="00DE5C53"/>
    <w:rsid w:val="00DE6527"/>
    <w:rsid w:val="00DE6859"/>
    <w:rsid w:val="00DE7FF0"/>
    <w:rsid w:val="00DF04FB"/>
    <w:rsid w:val="00DF09E1"/>
    <w:rsid w:val="00DF0E8C"/>
    <w:rsid w:val="00DF1479"/>
    <w:rsid w:val="00DF1911"/>
    <w:rsid w:val="00DF25C9"/>
    <w:rsid w:val="00DF2FA9"/>
    <w:rsid w:val="00DF346F"/>
    <w:rsid w:val="00DF3A3B"/>
    <w:rsid w:val="00DF4964"/>
    <w:rsid w:val="00DF55EC"/>
    <w:rsid w:val="00E04EDF"/>
    <w:rsid w:val="00E05E10"/>
    <w:rsid w:val="00E11E14"/>
    <w:rsid w:val="00E121B6"/>
    <w:rsid w:val="00E12487"/>
    <w:rsid w:val="00E138ED"/>
    <w:rsid w:val="00E14AEB"/>
    <w:rsid w:val="00E14F0F"/>
    <w:rsid w:val="00E152AA"/>
    <w:rsid w:val="00E15882"/>
    <w:rsid w:val="00E15C02"/>
    <w:rsid w:val="00E16363"/>
    <w:rsid w:val="00E16DB0"/>
    <w:rsid w:val="00E2083E"/>
    <w:rsid w:val="00E20B48"/>
    <w:rsid w:val="00E222FD"/>
    <w:rsid w:val="00E26BE4"/>
    <w:rsid w:val="00E27174"/>
    <w:rsid w:val="00E32B3B"/>
    <w:rsid w:val="00E345A5"/>
    <w:rsid w:val="00E34C68"/>
    <w:rsid w:val="00E35EF3"/>
    <w:rsid w:val="00E36761"/>
    <w:rsid w:val="00E37BD5"/>
    <w:rsid w:val="00E40D1B"/>
    <w:rsid w:val="00E433B8"/>
    <w:rsid w:val="00E44888"/>
    <w:rsid w:val="00E44E3C"/>
    <w:rsid w:val="00E45760"/>
    <w:rsid w:val="00E471D2"/>
    <w:rsid w:val="00E47410"/>
    <w:rsid w:val="00E47B23"/>
    <w:rsid w:val="00E50D9E"/>
    <w:rsid w:val="00E518F0"/>
    <w:rsid w:val="00E51A15"/>
    <w:rsid w:val="00E52773"/>
    <w:rsid w:val="00E56D6B"/>
    <w:rsid w:val="00E601A5"/>
    <w:rsid w:val="00E6072D"/>
    <w:rsid w:val="00E60887"/>
    <w:rsid w:val="00E61119"/>
    <w:rsid w:val="00E61EB2"/>
    <w:rsid w:val="00E64C11"/>
    <w:rsid w:val="00E67310"/>
    <w:rsid w:val="00E67D02"/>
    <w:rsid w:val="00E71D04"/>
    <w:rsid w:val="00E73053"/>
    <w:rsid w:val="00E74531"/>
    <w:rsid w:val="00E75E17"/>
    <w:rsid w:val="00E7608B"/>
    <w:rsid w:val="00E76921"/>
    <w:rsid w:val="00E7715A"/>
    <w:rsid w:val="00E8029C"/>
    <w:rsid w:val="00E81D34"/>
    <w:rsid w:val="00E82501"/>
    <w:rsid w:val="00E837D0"/>
    <w:rsid w:val="00E8413F"/>
    <w:rsid w:val="00E846E8"/>
    <w:rsid w:val="00E84D3C"/>
    <w:rsid w:val="00E864B0"/>
    <w:rsid w:val="00E87772"/>
    <w:rsid w:val="00E91F29"/>
    <w:rsid w:val="00E9545A"/>
    <w:rsid w:val="00E95AB4"/>
    <w:rsid w:val="00E9601D"/>
    <w:rsid w:val="00E96310"/>
    <w:rsid w:val="00E96E6E"/>
    <w:rsid w:val="00E96FA1"/>
    <w:rsid w:val="00E97E1B"/>
    <w:rsid w:val="00EA0574"/>
    <w:rsid w:val="00EA1EA1"/>
    <w:rsid w:val="00EA2E2A"/>
    <w:rsid w:val="00EA2E8C"/>
    <w:rsid w:val="00EA3DEE"/>
    <w:rsid w:val="00EA4277"/>
    <w:rsid w:val="00EA46EA"/>
    <w:rsid w:val="00EA488A"/>
    <w:rsid w:val="00EA4D1C"/>
    <w:rsid w:val="00EA6427"/>
    <w:rsid w:val="00EA6719"/>
    <w:rsid w:val="00EA6A7F"/>
    <w:rsid w:val="00EA7F01"/>
    <w:rsid w:val="00EB0927"/>
    <w:rsid w:val="00EB2FB3"/>
    <w:rsid w:val="00EB34A2"/>
    <w:rsid w:val="00EB41B3"/>
    <w:rsid w:val="00EB5C1A"/>
    <w:rsid w:val="00EB6516"/>
    <w:rsid w:val="00EB6554"/>
    <w:rsid w:val="00EB6B50"/>
    <w:rsid w:val="00EB71E0"/>
    <w:rsid w:val="00EC1BC7"/>
    <w:rsid w:val="00EC1C35"/>
    <w:rsid w:val="00EC339C"/>
    <w:rsid w:val="00EC3AB3"/>
    <w:rsid w:val="00EC4F68"/>
    <w:rsid w:val="00EC5320"/>
    <w:rsid w:val="00EC5EDB"/>
    <w:rsid w:val="00EC6E00"/>
    <w:rsid w:val="00EC75A8"/>
    <w:rsid w:val="00EC7913"/>
    <w:rsid w:val="00ED1B74"/>
    <w:rsid w:val="00ED2819"/>
    <w:rsid w:val="00ED4A85"/>
    <w:rsid w:val="00EE0665"/>
    <w:rsid w:val="00EE0713"/>
    <w:rsid w:val="00EE1E07"/>
    <w:rsid w:val="00EE3230"/>
    <w:rsid w:val="00EE423A"/>
    <w:rsid w:val="00EE45A4"/>
    <w:rsid w:val="00EE474B"/>
    <w:rsid w:val="00EE5DAD"/>
    <w:rsid w:val="00EE60BC"/>
    <w:rsid w:val="00EE6794"/>
    <w:rsid w:val="00EF0805"/>
    <w:rsid w:val="00EF1D3D"/>
    <w:rsid w:val="00EF22D7"/>
    <w:rsid w:val="00EF2BEC"/>
    <w:rsid w:val="00EF45F9"/>
    <w:rsid w:val="00F0049D"/>
    <w:rsid w:val="00F00D4B"/>
    <w:rsid w:val="00F01A7F"/>
    <w:rsid w:val="00F035AB"/>
    <w:rsid w:val="00F036E8"/>
    <w:rsid w:val="00F05550"/>
    <w:rsid w:val="00F07623"/>
    <w:rsid w:val="00F1099C"/>
    <w:rsid w:val="00F10C5F"/>
    <w:rsid w:val="00F115F3"/>
    <w:rsid w:val="00F11C0F"/>
    <w:rsid w:val="00F12F83"/>
    <w:rsid w:val="00F130EC"/>
    <w:rsid w:val="00F144EE"/>
    <w:rsid w:val="00F14A0C"/>
    <w:rsid w:val="00F15B1D"/>
    <w:rsid w:val="00F162EA"/>
    <w:rsid w:val="00F17A2F"/>
    <w:rsid w:val="00F2066F"/>
    <w:rsid w:val="00F22697"/>
    <w:rsid w:val="00F22C56"/>
    <w:rsid w:val="00F23813"/>
    <w:rsid w:val="00F23C86"/>
    <w:rsid w:val="00F23D96"/>
    <w:rsid w:val="00F2667B"/>
    <w:rsid w:val="00F27060"/>
    <w:rsid w:val="00F359C5"/>
    <w:rsid w:val="00F364F3"/>
    <w:rsid w:val="00F3763F"/>
    <w:rsid w:val="00F4023A"/>
    <w:rsid w:val="00F40589"/>
    <w:rsid w:val="00F4243D"/>
    <w:rsid w:val="00F43040"/>
    <w:rsid w:val="00F431AE"/>
    <w:rsid w:val="00F43F13"/>
    <w:rsid w:val="00F44354"/>
    <w:rsid w:val="00F4554B"/>
    <w:rsid w:val="00F46532"/>
    <w:rsid w:val="00F46E18"/>
    <w:rsid w:val="00F4777F"/>
    <w:rsid w:val="00F47F66"/>
    <w:rsid w:val="00F53367"/>
    <w:rsid w:val="00F542DC"/>
    <w:rsid w:val="00F54DA8"/>
    <w:rsid w:val="00F55040"/>
    <w:rsid w:val="00F565C8"/>
    <w:rsid w:val="00F56B37"/>
    <w:rsid w:val="00F57849"/>
    <w:rsid w:val="00F60094"/>
    <w:rsid w:val="00F60724"/>
    <w:rsid w:val="00F60D2C"/>
    <w:rsid w:val="00F6173E"/>
    <w:rsid w:val="00F61A1A"/>
    <w:rsid w:val="00F62770"/>
    <w:rsid w:val="00F62D36"/>
    <w:rsid w:val="00F62E3B"/>
    <w:rsid w:val="00F6321A"/>
    <w:rsid w:val="00F6351C"/>
    <w:rsid w:val="00F636EB"/>
    <w:rsid w:val="00F65120"/>
    <w:rsid w:val="00F661E8"/>
    <w:rsid w:val="00F6705E"/>
    <w:rsid w:val="00F70046"/>
    <w:rsid w:val="00F71915"/>
    <w:rsid w:val="00F72FE5"/>
    <w:rsid w:val="00F7349F"/>
    <w:rsid w:val="00F73C05"/>
    <w:rsid w:val="00F75CC7"/>
    <w:rsid w:val="00F76182"/>
    <w:rsid w:val="00F82AB8"/>
    <w:rsid w:val="00F8439A"/>
    <w:rsid w:val="00F84B28"/>
    <w:rsid w:val="00F86B58"/>
    <w:rsid w:val="00F87516"/>
    <w:rsid w:val="00F87523"/>
    <w:rsid w:val="00F87B63"/>
    <w:rsid w:val="00F9138A"/>
    <w:rsid w:val="00F936F9"/>
    <w:rsid w:val="00F93850"/>
    <w:rsid w:val="00F94E71"/>
    <w:rsid w:val="00F95F04"/>
    <w:rsid w:val="00F96F66"/>
    <w:rsid w:val="00FA02D5"/>
    <w:rsid w:val="00FA0839"/>
    <w:rsid w:val="00FA2875"/>
    <w:rsid w:val="00FA2AAC"/>
    <w:rsid w:val="00FA4A80"/>
    <w:rsid w:val="00FA4DEB"/>
    <w:rsid w:val="00FA525E"/>
    <w:rsid w:val="00FA69C7"/>
    <w:rsid w:val="00FA6C4D"/>
    <w:rsid w:val="00FA6C8C"/>
    <w:rsid w:val="00FA6CB5"/>
    <w:rsid w:val="00FB0714"/>
    <w:rsid w:val="00FB24B3"/>
    <w:rsid w:val="00FB3090"/>
    <w:rsid w:val="00FB4A62"/>
    <w:rsid w:val="00FB64B0"/>
    <w:rsid w:val="00FB658E"/>
    <w:rsid w:val="00FB680F"/>
    <w:rsid w:val="00FB76A5"/>
    <w:rsid w:val="00FB7CDE"/>
    <w:rsid w:val="00FC03B0"/>
    <w:rsid w:val="00FC1AA0"/>
    <w:rsid w:val="00FC1FAA"/>
    <w:rsid w:val="00FC3114"/>
    <w:rsid w:val="00FC3C7C"/>
    <w:rsid w:val="00FC3F04"/>
    <w:rsid w:val="00FC3FEB"/>
    <w:rsid w:val="00FC5D67"/>
    <w:rsid w:val="00FC641C"/>
    <w:rsid w:val="00FC6FD2"/>
    <w:rsid w:val="00FD0DA8"/>
    <w:rsid w:val="00FD194A"/>
    <w:rsid w:val="00FD51F5"/>
    <w:rsid w:val="00FD544B"/>
    <w:rsid w:val="00FD6F25"/>
    <w:rsid w:val="00FE2712"/>
    <w:rsid w:val="00FE3911"/>
    <w:rsid w:val="00FE5812"/>
    <w:rsid w:val="00FE6E07"/>
    <w:rsid w:val="00FE7423"/>
    <w:rsid w:val="00FE7E54"/>
    <w:rsid w:val="00FF0EE9"/>
    <w:rsid w:val="00FF2944"/>
    <w:rsid w:val="00FF29AD"/>
    <w:rsid w:val="00FF31AF"/>
    <w:rsid w:val="00FF3AF6"/>
    <w:rsid w:val="00FF40ED"/>
    <w:rsid w:val="00FF4D2B"/>
    <w:rsid w:val="00FF5A80"/>
    <w:rsid w:val="00FF68A3"/>
    <w:rsid w:val="00FF75E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60"/>
    <o:shapelayout v:ext="edit">
      <o:idmap v:ext="edit" data="2"/>
    </o:shapelayout>
  </w:shapeDefaults>
  <w:decimalSymbol w:val=","/>
  <w:listSeparator w:val=";"/>
  <w14:docId w14:val="4963A479"/>
  <w15:chartTrackingRefBased/>
  <w15:docId w15:val="{61508879-BB80-43EF-A3C6-F82AC24F38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7023"/>
    <w:rPr>
      <w:rFonts w:ascii="Book Antiqua" w:hAnsi="Book Antiqua"/>
    </w:rPr>
  </w:style>
  <w:style w:type="paragraph" w:styleId="Ttulo1">
    <w:name w:val="heading 1"/>
    <w:basedOn w:val="Normal"/>
    <w:next w:val="Normal"/>
    <w:link w:val="Ttulo1Car"/>
    <w:uiPriority w:val="9"/>
    <w:qFormat/>
    <w:rsid w:val="009B293E"/>
    <w:pPr>
      <w:keepNext/>
      <w:keepLines/>
      <w:numPr>
        <w:numId w:val="25"/>
      </w:numPr>
      <w:shd w:val="clear" w:color="auto" w:fill="A5C9EB" w:themeFill="text2" w:themeFillTint="40"/>
      <w:spacing w:before="360" w:after="80"/>
      <w:outlineLvl w:val="0"/>
    </w:pPr>
    <w:rPr>
      <w:rFonts w:eastAsiaTheme="majorEastAsia" w:cstheme="majorBidi"/>
      <w:b/>
      <w:szCs w:val="40"/>
    </w:rPr>
  </w:style>
  <w:style w:type="paragraph" w:styleId="Ttulo2">
    <w:name w:val="heading 2"/>
    <w:basedOn w:val="Normal"/>
    <w:next w:val="Normal"/>
    <w:link w:val="Ttulo2Car"/>
    <w:uiPriority w:val="9"/>
    <w:unhideWhenUsed/>
    <w:qFormat/>
    <w:rsid w:val="00D11F8B"/>
    <w:pPr>
      <w:keepNext/>
      <w:keepLines/>
      <w:numPr>
        <w:ilvl w:val="1"/>
        <w:numId w:val="25"/>
      </w:numPr>
      <w:shd w:val="clear" w:color="auto" w:fill="DAE9F7" w:themeFill="text2" w:themeFillTint="1A"/>
      <w:spacing w:before="160" w:after="80"/>
      <w:outlineLvl w:val="1"/>
    </w:pPr>
    <w:rPr>
      <w:rFonts w:eastAsiaTheme="majorEastAsia" w:cstheme="majorBidi"/>
      <w:b/>
      <w:szCs w:val="32"/>
    </w:rPr>
  </w:style>
  <w:style w:type="paragraph" w:styleId="Ttulo3">
    <w:name w:val="heading 3"/>
    <w:basedOn w:val="Normal"/>
    <w:next w:val="Normal"/>
    <w:link w:val="Ttulo3Car"/>
    <w:unhideWhenUsed/>
    <w:qFormat/>
    <w:rsid w:val="00DC3B34"/>
    <w:pPr>
      <w:keepNext/>
      <w:keepLines/>
      <w:numPr>
        <w:ilvl w:val="2"/>
        <w:numId w:val="25"/>
      </w:numPr>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nhideWhenUsed/>
    <w:qFormat/>
    <w:rsid w:val="00DC3B34"/>
    <w:pPr>
      <w:keepNext/>
      <w:keepLines/>
      <w:numPr>
        <w:ilvl w:val="3"/>
        <w:numId w:val="25"/>
      </w:numPr>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nhideWhenUsed/>
    <w:qFormat/>
    <w:rsid w:val="00DC3B34"/>
    <w:pPr>
      <w:keepNext/>
      <w:keepLines/>
      <w:numPr>
        <w:ilvl w:val="4"/>
        <w:numId w:val="25"/>
      </w:numPr>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nhideWhenUsed/>
    <w:qFormat/>
    <w:rsid w:val="00DC3B34"/>
    <w:pPr>
      <w:keepNext/>
      <w:keepLines/>
      <w:numPr>
        <w:ilvl w:val="5"/>
        <w:numId w:val="25"/>
      </w:numPr>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nhideWhenUsed/>
    <w:qFormat/>
    <w:rsid w:val="00DC3B34"/>
    <w:pPr>
      <w:keepNext/>
      <w:keepLines/>
      <w:numPr>
        <w:ilvl w:val="6"/>
        <w:numId w:val="25"/>
      </w:numPr>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nhideWhenUsed/>
    <w:qFormat/>
    <w:rsid w:val="00DC3B34"/>
    <w:pPr>
      <w:keepNext/>
      <w:keepLines/>
      <w:numPr>
        <w:ilvl w:val="7"/>
        <w:numId w:val="25"/>
      </w:numPr>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nhideWhenUsed/>
    <w:qFormat/>
    <w:rsid w:val="00DC3B34"/>
    <w:pPr>
      <w:keepNext/>
      <w:keepLines/>
      <w:numPr>
        <w:ilvl w:val="8"/>
        <w:numId w:val="25"/>
      </w:numPr>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B293E"/>
    <w:rPr>
      <w:rFonts w:ascii="Book Antiqua" w:eastAsiaTheme="majorEastAsia" w:hAnsi="Book Antiqua" w:cstheme="majorBidi"/>
      <w:b/>
      <w:szCs w:val="40"/>
      <w:shd w:val="clear" w:color="auto" w:fill="A5C9EB" w:themeFill="text2" w:themeFillTint="40"/>
    </w:rPr>
  </w:style>
  <w:style w:type="character" w:customStyle="1" w:styleId="Ttulo2Car">
    <w:name w:val="Título 2 Car"/>
    <w:basedOn w:val="Fuentedeprrafopredeter"/>
    <w:link w:val="Ttulo2"/>
    <w:uiPriority w:val="9"/>
    <w:rsid w:val="00D11F8B"/>
    <w:rPr>
      <w:rFonts w:ascii="Book Antiqua" w:eastAsiaTheme="majorEastAsia" w:hAnsi="Book Antiqua" w:cstheme="majorBidi"/>
      <w:b/>
      <w:szCs w:val="32"/>
      <w:shd w:val="clear" w:color="auto" w:fill="DAE9F7" w:themeFill="text2" w:themeFillTint="1A"/>
    </w:rPr>
  </w:style>
  <w:style w:type="character" w:customStyle="1" w:styleId="Ttulo3Car">
    <w:name w:val="Título 3 Car"/>
    <w:basedOn w:val="Fuentedeprrafopredeter"/>
    <w:link w:val="Ttulo3"/>
    <w:rsid w:val="00DC3B34"/>
    <w:rPr>
      <w:rFonts w:eastAsiaTheme="majorEastAsia" w:cstheme="majorBidi"/>
      <w:color w:val="0F4761" w:themeColor="accent1" w:themeShade="BF"/>
      <w:sz w:val="28"/>
      <w:szCs w:val="28"/>
    </w:rPr>
  </w:style>
  <w:style w:type="character" w:customStyle="1" w:styleId="Ttulo4Car">
    <w:name w:val="Título 4 Car"/>
    <w:basedOn w:val="Fuentedeprrafopredeter"/>
    <w:link w:val="Ttulo4"/>
    <w:rsid w:val="00DC3B34"/>
    <w:rPr>
      <w:rFonts w:eastAsiaTheme="majorEastAsia" w:cstheme="majorBidi"/>
      <w:i/>
      <w:iCs/>
      <w:color w:val="0F4761" w:themeColor="accent1" w:themeShade="BF"/>
    </w:rPr>
  </w:style>
  <w:style w:type="character" w:customStyle="1" w:styleId="Ttulo5Car">
    <w:name w:val="Título 5 Car"/>
    <w:basedOn w:val="Fuentedeprrafopredeter"/>
    <w:link w:val="Ttulo5"/>
    <w:rsid w:val="00DC3B34"/>
    <w:rPr>
      <w:rFonts w:eastAsiaTheme="majorEastAsia" w:cstheme="majorBidi"/>
      <w:color w:val="0F4761" w:themeColor="accent1" w:themeShade="BF"/>
    </w:rPr>
  </w:style>
  <w:style w:type="character" w:customStyle="1" w:styleId="Ttulo6Car">
    <w:name w:val="Título 6 Car"/>
    <w:basedOn w:val="Fuentedeprrafopredeter"/>
    <w:link w:val="Ttulo6"/>
    <w:rsid w:val="00DC3B34"/>
    <w:rPr>
      <w:rFonts w:eastAsiaTheme="majorEastAsia" w:cstheme="majorBidi"/>
      <w:i/>
      <w:iCs/>
      <w:color w:val="595959" w:themeColor="text1" w:themeTint="A6"/>
    </w:rPr>
  </w:style>
  <w:style w:type="character" w:customStyle="1" w:styleId="Ttulo7Car">
    <w:name w:val="Título 7 Car"/>
    <w:basedOn w:val="Fuentedeprrafopredeter"/>
    <w:link w:val="Ttulo7"/>
    <w:rsid w:val="00DC3B34"/>
    <w:rPr>
      <w:rFonts w:eastAsiaTheme="majorEastAsia" w:cstheme="majorBidi"/>
      <w:color w:val="595959" w:themeColor="text1" w:themeTint="A6"/>
    </w:rPr>
  </w:style>
  <w:style w:type="character" w:customStyle="1" w:styleId="Ttulo8Car">
    <w:name w:val="Título 8 Car"/>
    <w:basedOn w:val="Fuentedeprrafopredeter"/>
    <w:link w:val="Ttulo8"/>
    <w:rsid w:val="00DC3B34"/>
    <w:rPr>
      <w:rFonts w:eastAsiaTheme="majorEastAsia" w:cstheme="majorBidi"/>
      <w:i/>
      <w:iCs/>
      <w:color w:val="272727" w:themeColor="text1" w:themeTint="D8"/>
    </w:rPr>
  </w:style>
  <w:style w:type="character" w:customStyle="1" w:styleId="Ttulo9Car">
    <w:name w:val="Título 9 Car"/>
    <w:basedOn w:val="Fuentedeprrafopredeter"/>
    <w:link w:val="Ttulo9"/>
    <w:rsid w:val="00DC3B34"/>
    <w:rPr>
      <w:rFonts w:eastAsiaTheme="majorEastAsia" w:cstheme="majorBidi"/>
      <w:color w:val="272727" w:themeColor="text1" w:themeTint="D8"/>
    </w:rPr>
  </w:style>
  <w:style w:type="paragraph" w:styleId="Ttulo">
    <w:name w:val="Title"/>
    <w:basedOn w:val="Normal"/>
    <w:next w:val="Normal"/>
    <w:link w:val="TtuloCar"/>
    <w:uiPriority w:val="1"/>
    <w:qFormat/>
    <w:rsid w:val="00DC3B3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
    <w:rsid w:val="00DC3B3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DC3B34"/>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DC3B3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DC3B34"/>
    <w:pPr>
      <w:spacing w:before="160"/>
      <w:jc w:val="center"/>
    </w:pPr>
    <w:rPr>
      <w:i/>
      <w:iCs/>
      <w:color w:val="404040" w:themeColor="text1" w:themeTint="BF"/>
    </w:rPr>
  </w:style>
  <w:style w:type="character" w:customStyle="1" w:styleId="CitaCar">
    <w:name w:val="Cita Car"/>
    <w:basedOn w:val="Fuentedeprrafopredeter"/>
    <w:link w:val="Cita"/>
    <w:uiPriority w:val="29"/>
    <w:rsid w:val="00DC3B34"/>
    <w:rPr>
      <w:i/>
      <w:iCs/>
      <w:color w:val="404040" w:themeColor="text1" w:themeTint="BF"/>
    </w:rPr>
  </w:style>
  <w:style w:type="paragraph" w:styleId="Prrafodelista">
    <w:name w:val="List Paragraph"/>
    <w:aliases w:val="Bullet 1,Use Case List Paragraph,Lista vistosa - Énfasis 11,Párrafo de lista Car Car Car,3,Informe,List Paragraph 1,Numbered List Paragraph,Main numbered paragraph,Bullets,List Paragraph (numbered (a)),Akapit z listą BS,List_Paragraph"/>
    <w:basedOn w:val="Normal"/>
    <w:link w:val="PrrafodelistaCar"/>
    <w:uiPriority w:val="34"/>
    <w:qFormat/>
    <w:rsid w:val="00DC3B34"/>
    <w:pPr>
      <w:ind w:left="720"/>
      <w:contextualSpacing/>
    </w:pPr>
  </w:style>
  <w:style w:type="character" w:styleId="nfasisintenso">
    <w:name w:val="Intense Emphasis"/>
    <w:basedOn w:val="Fuentedeprrafopredeter"/>
    <w:uiPriority w:val="21"/>
    <w:qFormat/>
    <w:rsid w:val="00DC3B34"/>
    <w:rPr>
      <w:i/>
      <w:iCs/>
      <w:color w:val="0F4761" w:themeColor="accent1" w:themeShade="BF"/>
    </w:rPr>
  </w:style>
  <w:style w:type="paragraph" w:styleId="Citadestacada">
    <w:name w:val="Intense Quote"/>
    <w:basedOn w:val="Normal"/>
    <w:next w:val="Normal"/>
    <w:link w:val="CitadestacadaCar"/>
    <w:uiPriority w:val="30"/>
    <w:qFormat/>
    <w:rsid w:val="00DC3B3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DC3B34"/>
    <w:rPr>
      <w:i/>
      <w:iCs/>
      <w:color w:val="0F4761" w:themeColor="accent1" w:themeShade="BF"/>
    </w:rPr>
  </w:style>
  <w:style w:type="character" w:styleId="Referenciaintensa">
    <w:name w:val="Intense Reference"/>
    <w:basedOn w:val="Fuentedeprrafopredeter"/>
    <w:uiPriority w:val="32"/>
    <w:qFormat/>
    <w:rsid w:val="00DC3B34"/>
    <w:rPr>
      <w:b/>
      <w:bCs/>
      <w:smallCaps/>
      <w:color w:val="0F4761" w:themeColor="accent1" w:themeShade="BF"/>
      <w:spacing w:val="5"/>
    </w:rPr>
  </w:style>
  <w:style w:type="numbering" w:customStyle="1" w:styleId="Sinlista1">
    <w:name w:val="Sin lista1"/>
    <w:next w:val="Sinlista"/>
    <w:uiPriority w:val="99"/>
    <w:semiHidden/>
    <w:unhideWhenUsed/>
    <w:rsid w:val="00DC3B34"/>
  </w:style>
  <w:style w:type="paragraph" w:styleId="Encabezado">
    <w:name w:val="header"/>
    <w:aliases w:val="encabezado"/>
    <w:basedOn w:val="Normal"/>
    <w:link w:val="EncabezadoCar"/>
    <w:rsid w:val="00DC3B34"/>
    <w:pPr>
      <w:tabs>
        <w:tab w:val="center" w:pos="4252"/>
        <w:tab w:val="right" w:pos="8504"/>
      </w:tabs>
      <w:spacing w:after="0" w:line="240" w:lineRule="auto"/>
    </w:pPr>
    <w:rPr>
      <w:rFonts w:ascii="Times New Roman" w:eastAsia="Times New Roman" w:hAnsi="Times New Roman" w:cs="Times New Roman"/>
      <w:kern w:val="0"/>
      <w:lang w:eastAsia="es-ES"/>
      <w14:ligatures w14:val="none"/>
    </w:rPr>
  </w:style>
  <w:style w:type="character" w:customStyle="1" w:styleId="EncabezadoCar">
    <w:name w:val="Encabezado Car"/>
    <w:aliases w:val="encabezado Car"/>
    <w:basedOn w:val="Fuentedeprrafopredeter"/>
    <w:link w:val="Encabezado"/>
    <w:rsid w:val="00DC3B34"/>
    <w:rPr>
      <w:rFonts w:ascii="Times New Roman" w:eastAsia="Times New Roman" w:hAnsi="Times New Roman" w:cs="Times New Roman"/>
      <w:kern w:val="0"/>
      <w:lang w:eastAsia="es-ES"/>
      <w14:ligatures w14:val="none"/>
    </w:rPr>
  </w:style>
  <w:style w:type="paragraph" w:styleId="Piedepgina">
    <w:name w:val="footer"/>
    <w:basedOn w:val="Normal"/>
    <w:link w:val="PiedepginaCar"/>
    <w:uiPriority w:val="99"/>
    <w:rsid w:val="00DC3B34"/>
    <w:pPr>
      <w:tabs>
        <w:tab w:val="center" w:pos="4252"/>
        <w:tab w:val="right" w:pos="8504"/>
      </w:tabs>
      <w:spacing w:after="0" w:line="240" w:lineRule="auto"/>
    </w:pPr>
    <w:rPr>
      <w:rFonts w:ascii="Calibri" w:eastAsia="Times New Roman" w:hAnsi="Calibri" w:cs="Times New Roman"/>
      <w:kern w:val="0"/>
      <w:lang w:eastAsia="es-ES"/>
      <w14:ligatures w14:val="none"/>
    </w:rPr>
  </w:style>
  <w:style w:type="character" w:customStyle="1" w:styleId="PiedepginaCar">
    <w:name w:val="Pie de página Car"/>
    <w:basedOn w:val="Fuentedeprrafopredeter"/>
    <w:link w:val="Piedepgina"/>
    <w:uiPriority w:val="99"/>
    <w:rsid w:val="00DC3B34"/>
    <w:rPr>
      <w:rFonts w:ascii="Calibri" w:eastAsia="Times New Roman" w:hAnsi="Calibri" w:cs="Times New Roman"/>
      <w:kern w:val="0"/>
      <w:lang w:eastAsia="es-ES"/>
      <w14:ligatures w14:val="none"/>
    </w:rPr>
  </w:style>
  <w:style w:type="paragraph" w:customStyle="1" w:styleId="Car">
    <w:name w:val="Car"/>
    <w:basedOn w:val="Normal"/>
    <w:semiHidden/>
    <w:rsid w:val="00DC3B34"/>
    <w:pPr>
      <w:spacing w:line="240" w:lineRule="exact"/>
    </w:pPr>
    <w:rPr>
      <w:rFonts w:ascii="Verdana" w:eastAsia="Times New Roman" w:hAnsi="Verdana" w:cs="Verdana"/>
      <w:kern w:val="0"/>
      <w:sz w:val="20"/>
      <w:szCs w:val="20"/>
      <w:lang w:val="en-AU"/>
      <w14:ligatures w14:val="none"/>
    </w:rPr>
  </w:style>
  <w:style w:type="table" w:styleId="Tablaconcuadrcula">
    <w:name w:val="Table Grid"/>
    <w:basedOn w:val="Tablanormal"/>
    <w:uiPriority w:val="39"/>
    <w:rsid w:val="00DC3B34"/>
    <w:pPr>
      <w:spacing w:after="0" w:line="240" w:lineRule="auto"/>
    </w:pPr>
    <w:rPr>
      <w:rFonts w:ascii="Times New Roman" w:eastAsia="Times New Roman" w:hAnsi="Times New Roman" w:cs="Times New Roman"/>
      <w:kern w:val="0"/>
      <w:sz w:val="20"/>
      <w:szCs w:val="20"/>
      <w:lang w:val="es-CR" w:eastAsia="es-C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DC3B34"/>
    <w:pPr>
      <w:spacing w:before="100" w:beforeAutospacing="1" w:after="100" w:afterAutospacing="1" w:line="240" w:lineRule="auto"/>
    </w:pPr>
    <w:rPr>
      <w:rFonts w:ascii="Calibri" w:eastAsia="Times New Roman" w:hAnsi="Calibri" w:cs="Times New Roman"/>
      <w:kern w:val="0"/>
      <w:lang w:eastAsia="es-ES"/>
      <w14:ligatures w14:val="none"/>
    </w:rPr>
  </w:style>
  <w:style w:type="paragraph" w:customStyle="1" w:styleId="Prrafodelista1">
    <w:name w:val="Párrafo de lista1"/>
    <w:basedOn w:val="Normal"/>
    <w:qFormat/>
    <w:rsid w:val="00DC3B34"/>
    <w:pPr>
      <w:spacing w:after="0" w:line="240" w:lineRule="auto"/>
      <w:ind w:left="708"/>
    </w:pPr>
    <w:rPr>
      <w:rFonts w:ascii="Calibri" w:eastAsia="Times New Roman" w:hAnsi="Calibri" w:cs="Times New Roman"/>
      <w:kern w:val="0"/>
      <w:lang w:eastAsia="es-ES"/>
      <w14:ligatures w14:val="none"/>
    </w:rPr>
  </w:style>
  <w:style w:type="paragraph" w:styleId="Textoindependiente2">
    <w:name w:val="Body Text 2"/>
    <w:basedOn w:val="Normal"/>
    <w:link w:val="Textoindependiente2Car"/>
    <w:rsid w:val="00DC3B34"/>
    <w:pPr>
      <w:spacing w:after="0" w:line="480" w:lineRule="auto"/>
      <w:jc w:val="both"/>
    </w:pPr>
    <w:rPr>
      <w:rFonts w:ascii="Batang" w:eastAsia="Batang" w:hAnsi="Batang" w:cs="Times New Roman"/>
      <w:b/>
      <w:bCs/>
      <w:kern w:val="0"/>
      <w:lang w:val="es-CR" w:eastAsia="es-ES"/>
      <w14:ligatures w14:val="none"/>
    </w:rPr>
  </w:style>
  <w:style w:type="character" w:customStyle="1" w:styleId="Textoindependiente2Car">
    <w:name w:val="Texto independiente 2 Car"/>
    <w:basedOn w:val="Fuentedeprrafopredeter"/>
    <w:link w:val="Textoindependiente2"/>
    <w:rsid w:val="00DC3B34"/>
    <w:rPr>
      <w:rFonts w:ascii="Batang" w:eastAsia="Batang" w:hAnsi="Batang" w:cs="Times New Roman"/>
      <w:b/>
      <w:bCs/>
      <w:kern w:val="0"/>
      <w:lang w:val="es-CR" w:eastAsia="es-ES"/>
      <w14:ligatures w14:val="none"/>
    </w:rPr>
  </w:style>
  <w:style w:type="paragraph" w:styleId="Descripcin">
    <w:name w:val="caption"/>
    <w:aliases w:val="Epígrafe,Epígrafe2,Descripción1"/>
    <w:basedOn w:val="Normal"/>
    <w:next w:val="Normal"/>
    <w:uiPriority w:val="35"/>
    <w:qFormat/>
    <w:rsid w:val="00DC3B34"/>
    <w:pPr>
      <w:spacing w:after="0" w:line="240" w:lineRule="auto"/>
    </w:pPr>
    <w:rPr>
      <w:rFonts w:ascii="Calibri" w:eastAsia="Times New Roman" w:hAnsi="Calibri" w:cs="Times New Roman"/>
      <w:b/>
      <w:bCs/>
      <w:kern w:val="0"/>
      <w:sz w:val="20"/>
      <w:szCs w:val="20"/>
      <w:lang w:eastAsia="es-ES"/>
      <w14:ligatures w14:val="none"/>
    </w:rPr>
  </w:style>
  <w:style w:type="paragraph" w:styleId="Textodeglobo">
    <w:name w:val="Balloon Text"/>
    <w:basedOn w:val="Normal"/>
    <w:link w:val="TextodegloboCar"/>
    <w:semiHidden/>
    <w:rsid w:val="00DC3B34"/>
    <w:pPr>
      <w:spacing w:after="0" w:line="240" w:lineRule="auto"/>
    </w:pPr>
    <w:rPr>
      <w:rFonts w:ascii="Tahoma" w:eastAsia="Times New Roman" w:hAnsi="Tahoma" w:cs="Tahoma"/>
      <w:kern w:val="0"/>
      <w:sz w:val="16"/>
      <w:szCs w:val="16"/>
      <w:lang w:eastAsia="es-ES"/>
      <w14:ligatures w14:val="none"/>
    </w:rPr>
  </w:style>
  <w:style w:type="character" w:customStyle="1" w:styleId="TextodegloboCar">
    <w:name w:val="Texto de globo Car"/>
    <w:basedOn w:val="Fuentedeprrafopredeter"/>
    <w:link w:val="Textodeglobo"/>
    <w:semiHidden/>
    <w:rsid w:val="00DC3B34"/>
    <w:rPr>
      <w:rFonts w:ascii="Tahoma" w:eastAsia="Times New Roman" w:hAnsi="Tahoma" w:cs="Tahoma"/>
      <w:kern w:val="0"/>
      <w:sz w:val="16"/>
      <w:szCs w:val="16"/>
      <w:lang w:eastAsia="es-ES"/>
      <w14:ligatures w14:val="none"/>
    </w:rPr>
  </w:style>
  <w:style w:type="paragraph" w:styleId="Textonotapie">
    <w:name w:val="footnote text"/>
    <w:basedOn w:val="Normal"/>
    <w:link w:val="TextonotapieCar"/>
    <w:rsid w:val="00DC3B34"/>
    <w:pPr>
      <w:spacing w:after="0" w:line="240" w:lineRule="auto"/>
    </w:pPr>
    <w:rPr>
      <w:rFonts w:ascii="Calibri" w:eastAsia="Times New Roman" w:hAnsi="Calibri" w:cs="Times New Roman"/>
      <w:kern w:val="0"/>
      <w:sz w:val="20"/>
      <w:szCs w:val="20"/>
      <w:lang w:eastAsia="es-ES"/>
      <w14:ligatures w14:val="none"/>
    </w:rPr>
  </w:style>
  <w:style w:type="character" w:customStyle="1" w:styleId="TextonotapieCar">
    <w:name w:val="Texto nota pie Car"/>
    <w:basedOn w:val="Fuentedeprrafopredeter"/>
    <w:link w:val="Textonotapie"/>
    <w:rsid w:val="00DC3B34"/>
    <w:rPr>
      <w:rFonts w:ascii="Calibri" w:eastAsia="Times New Roman" w:hAnsi="Calibri" w:cs="Times New Roman"/>
      <w:kern w:val="0"/>
      <w:sz w:val="20"/>
      <w:szCs w:val="20"/>
      <w:lang w:eastAsia="es-ES"/>
      <w14:ligatures w14:val="none"/>
    </w:rPr>
  </w:style>
  <w:style w:type="character" w:styleId="Refdenotaalpie">
    <w:name w:val="footnote reference"/>
    <w:uiPriority w:val="99"/>
    <w:rsid w:val="00DC3B34"/>
    <w:rPr>
      <w:vertAlign w:val="superscript"/>
    </w:rPr>
  </w:style>
  <w:style w:type="character" w:styleId="Nmerodepgina">
    <w:name w:val="page number"/>
    <w:basedOn w:val="Fuentedeprrafopredeter"/>
    <w:rsid w:val="00DC3B34"/>
  </w:style>
  <w:style w:type="paragraph" w:customStyle="1" w:styleId="default">
    <w:name w:val="default"/>
    <w:basedOn w:val="Normal"/>
    <w:rsid w:val="00DC3B34"/>
    <w:pPr>
      <w:spacing w:before="100" w:beforeAutospacing="1" w:after="100" w:afterAutospacing="1" w:line="240" w:lineRule="auto"/>
    </w:pPr>
    <w:rPr>
      <w:rFonts w:ascii="Calibri" w:eastAsia="Times New Roman" w:hAnsi="Calibri" w:cs="Times New Roman"/>
      <w:color w:val="000000"/>
      <w:kern w:val="0"/>
      <w:lang w:eastAsia="es-ES"/>
      <w14:ligatures w14:val="none"/>
    </w:rPr>
  </w:style>
  <w:style w:type="paragraph" w:styleId="TDC1">
    <w:name w:val="toc 1"/>
    <w:basedOn w:val="Normal"/>
    <w:next w:val="Normal"/>
    <w:autoRedefine/>
    <w:semiHidden/>
    <w:rsid w:val="00DC3B34"/>
    <w:pPr>
      <w:spacing w:after="0" w:line="240" w:lineRule="auto"/>
    </w:pPr>
    <w:rPr>
      <w:rFonts w:ascii="Calibri" w:eastAsia="Times New Roman" w:hAnsi="Calibri" w:cs="Times New Roman"/>
      <w:kern w:val="0"/>
      <w:lang w:eastAsia="es-ES"/>
      <w14:ligatures w14:val="none"/>
    </w:rPr>
  </w:style>
  <w:style w:type="paragraph" w:styleId="TDC2">
    <w:name w:val="toc 2"/>
    <w:basedOn w:val="Normal"/>
    <w:next w:val="Normal"/>
    <w:autoRedefine/>
    <w:semiHidden/>
    <w:rsid w:val="00DC3B34"/>
    <w:pPr>
      <w:spacing w:after="0" w:line="240" w:lineRule="auto"/>
      <w:ind w:left="240"/>
    </w:pPr>
    <w:rPr>
      <w:rFonts w:ascii="Calibri" w:eastAsia="Times New Roman" w:hAnsi="Calibri" w:cs="Times New Roman"/>
      <w:kern w:val="0"/>
      <w:lang w:eastAsia="es-ES"/>
      <w14:ligatures w14:val="none"/>
    </w:rPr>
  </w:style>
  <w:style w:type="paragraph" w:styleId="TDC3">
    <w:name w:val="toc 3"/>
    <w:basedOn w:val="Normal"/>
    <w:next w:val="Normal"/>
    <w:autoRedefine/>
    <w:semiHidden/>
    <w:rsid w:val="00DC3B34"/>
    <w:pPr>
      <w:spacing w:after="0" w:line="240" w:lineRule="auto"/>
      <w:ind w:left="480"/>
    </w:pPr>
    <w:rPr>
      <w:rFonts w:ascii="Calibri" w:eastAsia="Times New Roman" w:hAnsi="Calibri" w:cs="Times New Roman"/>
      <w:kern w:val="0"/>
      <w:lang w:eastAsia="es-ES"/>
      <w14:ligatures w14:val="none"/>
    </w:rPr>
  </w:style>
  <w:style w:type="character" w:styleId="Hipervnculo">
    <w:name w:val="Hyperlink"/>
    <w:rsid w:val="00DC3B34"/>
    <w:rPr>
      <w:color w:val="0000FF"/>
      <w:u w:val="single"/>
    </w:rPr>
  </w:style>
  <w:style w:type="paragraph" w:styleId="Textonotaalfinal">
    <w:name w:val="endnote text"/>
    <w:basedOn w:val="Normal"/>
    <w:link w:val="TextonotaalfinalCar"/>
    <w:rsid w:val="00DC3B34"/>
    <w:pPr>
      <w:spacing w:after="0" w:line="240" w:lineRule="auto"/>
    </w:pPr>
    <w:rPr>
      <w:rFonts w:ascii="Times New Roman" w:eastAsia="Times New Roman" w:hAnsi="Times New Roman" w:cs="Times New Roman"/>
      <w:kern w:val="0"/>
      <w:sz w:val="20"/>
      <w:szCs w:val="20"/>
      <w:lang w:eastAsia="es-ES"/>
      <w14:ligatures w14:val="none"/>
    </w:rPr>
  </w:style>
  <w:style w:type="character" w:customStyle="1" w:styleId="TextonotaalfinalCar">
    <w:name w:val="Texto nota al final Car"/>
    <w:basedOn w:val="Fuentedeprrafopredeter"/>
    <w:link w:val="Textonotaalfinal"/>
    <w:rsid w:val="00DC3B34"/>
    <w:rPr>
      <w:rFonts w:ascii="Times New Roman" w:eastAsia="Times New Roman" w:hAnsi="Times New Roman" w:cs="Times New Roman"/>
      <w:kern w:val="0"/>
      <w:sz w:val="20"/>
      <w:szCs w:val="20"/>
      <w:lang w:eastAsia="es-ES"/>
      <w14:ligatures w14:val="none"/>
    </w:rPr>
  </w:style>
  <w:style w:type="character" w:styleId="Refdenotaalfinal">
    <w:name w:val="endnote reference"/>
    <w:rsid w:val="00DC3B34"/>
    <w:rPr>
      <w:vertAlign w:val="superscript"/>
    </w:rPr>
  </w:style>
  <w:style w:type="paragraph" w:styleId="Textoindependiente">
    <w:name w:val="Body Text"/>
    <w:basedOn w:val="Normal"/>
    <w:link w:val="TextoindependienteCar"/>
    <w:rsid w:val="00DC3B34"/>
    <w:pPr>
      <w:spacing w:after="120" w:line="240" w:lineRule="auto"/>
    </w:pPr>
    <w:rPr>
      <w:rFonts w:ascii="Calibri" w:eastAsia="Times New Roman" w:hAnsi="Calibri" w:cs="Times New Roman"/>
      <w:kern w:val="0"/>
      <w:lang w:eastAsia="es-ES"/>
      <w14:ligatures w14:val="none"/>
    </w:rPr>
  </w:style>
  <w:style w:type="character" w:customStyle="1" w:styleId="TextoindependienteCar">
    <w:name w:val="Texto independiente Car"/>
    <w:basedOn w:val="Fuentedeprrafopredeter"/>
    <w:link w:val="Textoindependiente"/>
    <w:rsid w:val="00DC3B34"/>
    <w:rPr>
      <w:rFonts w:ascii="Calibri" w:eastAsia="Times New Roman" w:hAnsi="Calibri" w:cs="Times New Roman"/>
      <w:kern w:val="0"/>
      <w:lang w:eastAsia="es-ES"/>
      <w14:ligatures w14:val="none"/>
    </w:rPr>
  </w:style>
  <w:style w:type="paragraph" w:styleId="Saludo">
    <w:name w:val="Salutation"/>
    <w:basedOn w:val="Normal"/>
    <w:next w:val="Normal"/>
    <w:link w:val="SaludoCar"/>
    <w:rsid w:val="00DC3B34"/>
    <w:pPr>
      <w:spacing w:after="0" w:line="240" w:lineRule="auto"/>
    </w:pPr>
    <w:rPr>
      <w:rFonts w:ascii="Times New Roman" w:eastAsia="Times New Roman" w:hAnsi="Times New Roman" w:cs="Times New Roman"/>
      <w:kern w:val="0"/>
      <w:lang w:val="es-CR" w:eastAsia="es-ES"/>
      <w14:ligatures w14:val="none"/>
    </w:rPr>
  </w:style>
  <w:style w:type="character" w:customStyle="1" w:styleId="SaludoCar">
    <w:name w:val="Saludo Car"/>
    <w:basedOn w:val="Fuentedeprrafopredeter"/>
    <w:link w:val="Saludo"/>
    <w:rsid w:val="00DC3B34"/>
    <w:rPr>
      <w:rFonts w:ascii="Times New Roman" w:eastAsia="Times New Roman" w:hAnsi="Times New Roman" w:cs="Times New Roman"/>
      <w:kern w:val="0"/>
      <w:lang w:val="es-CR" w:eastAsia="es-ES"/>
      <w14:ligatures w14:val="none"/>
    </w:rPr>
  </w:style>
  <w:style w:type="paragraph" w:styleId="Fecha">
    <w:name w:val="Date"/>
    <w:basedOn w:val="Normal"/>
    <w:next w:val="Normal"/>
    <w:link w:val="FechaCar"/>
    <w:rsid w:val="00DC3B34"/>
    <w:pPr>
      <w:spacing w:after="0" w:line="240" w:lineRule="auto"/>
    </w:pPr>
    <w:rPr>
      <w:rFonts w:ascii="Times New Roman" w:eastAsia="Times New Roman" w:hAnsi="Times New Roman" w:cs="Times New Roman"/>
      <w:kern w:val="0"/>
      <w:lang w:val="es-CR" w:eastAsia="es-ES"/>
      <w14:ligatures w14:val="none"/>
    </w:rPr>
  </w:style>
  <w:style w:type="character" w:customStyle="1" w:styleId="FechaCar">
    <w:name w:val="Fecha Car"/>
    <w:basedOn w:val="Fuentedeprrafopredeter"/>
    <w:link w:val="Fecha"/>
    <w:rsid w:val="00DC3B34"/>
    <w:rPr>
      <w:rFonts w:ascii="Times New Roman" w:eastAsia="Times New Roman" w:hAnsi="Times New Roman" w:cs="Times New Roman"/>
      <w:kern w:val="0"/>
      <w:lang w:val="es-CR" w:eastAsia="es-ES"/>
      <w14:ligatures w14:val="none"/>
    </w:rPr>
  </w:style>
  <w:style w:type="paragraph" w:customStyle="1" w:styleId="Direccininterior">
    <w:name w:val="Dirección interior"/>
    <w:basedOn w:val="Normal"/>
    <w:rsid w:val="00DC3B34"/>
    <w:pPr>
      <w:spacing w:after="0" w:line="240" w:lineRule="auto"/>
    </w:pPr>
    <w:rPr>
      <w:rFonts w:ascii="Times New Roman" w:eastAsia="Times New Roman" w:hAnsi="Times New Roman" w:cs="Times New Roman"/>
      <w:kern w:val="0"/>
      <w:lang w:val="es-CR" w:eastAsia="es-ES"/>
      <w14:ligatures w14:val="none"/>
    </w:rPr>
  </w:style>
  <w:style w:type="character" w:customStyle="1" w:styleId="NormalWebCar">
    <w:name w:val="Normal (Web) Car"/>
    <w:link w:val="NormalWeb"/>
    <w:uiPriority w:val="99"/>
    <w:qFormat/>
    <w:locked/>
    <w:rsid w:val="00DC3B34"/>
    <w:rPr>
      <w:rFonts w:ascii="Calibri" w:eastAsia="Times New Roman" w:hAnsi="Calibri" w:cs="Times New Roman"/>
      <w:kern w:val="0"/>
      <w:lang w:eastAsia="es-ES"/>
      <w14:ligatures w14:val="none"/>
    </w:rPr>
  </w:style>
  <w:style w:type="paragraph" w:customStyle="1" w:styleId="xmsonormal">
    <w:name w:val="x_msonormal"/>
    <w:basedOn w:val="Normal"/>
    <w:rsid w:val="00DC3B34"/>
    <w:pPr>
      <w:spacing w:before="100" w:beforeAutospacing="1" w:after="100" w:afterAutospacing="1" w:line="240" w:lineRule="auto"/>
    </w:pPr>
    <w:rPr>
      <w:rFonts w:ascii="Times New Roman" w:eastAsia="Times New Roman" w:hAnsi="Times New Roman" w:cs="Times New Roman"/>
      <w:kern w:val="0"/>
      <w:lang w:val="es-CR" w:eastAsia="es-CR"/>
      <w14:ligatures w14:val="none"/>
    </w:rPr>
  </w:style>
  <w:style w:type="paragraph" w:customStyle="1" w:styleId="xmsolistparagraph">
    <w:name w:val="x_msolistparagraph"/>
    <w:basedOn w:val="Normal"/>
    <w:rsid w:val="00DC3B34"/>
    <w:pPr>
      <w:spacing w:after="0" w:line="240" w:lineRule="auto"/>
    </w:pPr>
    <w:rPr>
      <w:rFonts w:ascii="Calibri" w:eastAsia="Calibri" w:hAnsi="Calibri" w:cs="Calibri"/>
      <w:kern w:val="0"/>
      <w:sz w:val="22"/>
      <w:szCs w:val="22"/>
      <w:lang w:val="es-CR" w:eastAsia="es-CR"/>
      <w14:ligatures w14:val="none"/>
    </w:rPr>
  </w:style>
  <w:style w:type="paragraph" w:customStyle="1" w:styleId="xmsoheading7">
    <w:name w:val="x_msoheading7"/>
    <w:basedOn w:val="Normal"/>
    <w:rsid w:val="00DC3B34"/>
    <w:pPr>
      <w:spacing w:after="0" w:line="240" w:lineRule="auto"/>
    </w:pPr>
    <w:rPr>
      <w:rFonts w:ascii="Calibri" w:eastAsia="Calibri" w:hAnsi="Calibri" w:cs="Calibri"/>
      <w:kern w:val="0"/>
      <w:sz w:val="22"/>
      <w:szCs w:val="22"/>
      <w:lang w:val="es-CR" w:eastAsia="es-CR"/>
      <w14:ligatures w14:val="none"/>
    </w:rPr>
  </w:style>
  <w:style w:type="paragraph" w:styleId="Revisin">
    <w:name w:val="Revision"/>
    <w:hidden/>
    <w:uiPriority w:val="99"/>
    <w:semiHidden/>
    <w:rsid w:val="00DC3B34"/>
    <w:pPr>
      <w:spacing w:after="0" w:line="240" w:lineRule="auto"/>
    </w:pPr>
    <w:rPr>
      <w:rFonts w:ascii="Calibri" w:eastAsia="Times New Roman" w:hAnsi="Calibri" w:cs="Times New Roman"/>
      <w:kern w:val="0"/>
      <w:lang w:eastAsia="es-ES"/>
      <w14:ligatures w14:val="none"/>
    </w:rPr>
  </w:style>
  <w:style w:type="character" w:styleId="Refdecomentario">
    <w:name w:val="annotation reference"/>
    <w:rsid w:val="00DC3B34"/>
    <w:rPr>
      <w:sz w:val="16"/>
      <w:szCs w:val="16"/>
    </w:rPr>
  </w:style>
  <w:style w:type="paragraph" w:styleId="Textocomentario">
    <w:name w:val="annotation text"/>
    <w:basedOn w:val="Normal"/>
    <w:link w:val="TextocomentarioCar"/>
    <w:rsid w:val="00DC3B34"/>
    <w:pPr>
      <w:spacing w:after="0" w:line="240" w:lineRule="auto"/>
    </w:pPr>
    <w:rPr>
      <w:rFonts w:ascii="Calibri" w:eastAsia="Times New Roman" w:hAnsi="Calibri" w:cs="Times New Roman"/>
      <w:kern w:val="0"/>
      <w:sz w:val="20"/>
      <w:szCs w:val="20"/>
      <w:lang w:eastAsia="es-ES"/>
      <w14:ligatures w14:val="none"/>
    </w:rPr>
  </w:style>
  <w:style w:type="character" w:customStyle="1" w:styleId="TextocomentarioCar">
    <w:name w:val="Texto comentario Car"/>
    <w:basedOn w:val="Fuentedeprrafopredeter"/>
    <w:link w:val="Textocomentario"/>
    <w:rsid w:val="00DC3B34"/>
    <w:rPr>
      <w:rFonts w:ascii="Calibri" w:eastAsia="Times New Roman" w:hAnsi="Calibri" w:cs="Times New Roman"/>
      <w:kern w:val="0"/>
      <w:sz w:val="20"/>
      <w:szCs w:val="20"/>
      <w:lang w:eastAsia="es-ES"/>
      <w14:ligatures w14:val="none"/>
    </w:rPr>
  </w:style>
  <w:style w:type="paragraph" w:styleId="Asuntodelcomentario">
    <w:name w:val="annotation subject"/>
    <w:basedOn w:val="Textocomentario"/>
    <w:next w:val="Textocomentario"/>
    <w:link w:val="AsuntodelcomentarioCar"/>
    <w:rsid w:val="00DC3B34"/>
    <w:rPr>
      <w:b/>
      <w:bCs/>
    </w:rPr>
  </w:style>
  <w:style w:type="character" w:customStyle="1" w:styleId="AsuntodelcomentarioCar">
    <w:name w:val="Asunto del comentario Car"/>
    <w:basedOn w:val="TextocomentarioCar"/>
    <w:link w:val="Asuntodelcomentario"/>
    <w:rsid w:val="00DC3B34"/>
    <w:rPr>
      <w:rFonts w:ascii="Calibri" w:eastAsia="Times New Roman" w:hAnsi="Calibri" w:cs="Times New Roman"/>
      <w:b/>
      <w:bCs/>
      <w:kern w:val="0"/>
      <w:sz w:val="20"/>
      <w:szCs w:val="20"/>
      <w:lang w:eastAsia="es-ES"/>
      <w14:ligatures w14:val="none"/>
    </w:rPr>
  </w:style>
  <w:style w:type="paragraph" w:customStyle="1" w:styleId="Default0">
    <w:name w:val="Default"/>
    <w:rsid w:val="00DC3B34"/>
    <w:pPr>
      <w:widowControl w:val="0"/>
      <w:suppressAutoHyphens/>
      <w:autoSpaceDE w:val="0"/>
      <w:spacing w:after="0" w:line="240" w:lineRule="auto"/>
    </w:pPr>
    <w:rPr>
      <w:rFonts w:ascii="Times New Roman" w:eastAsia="Times New Roman" w:hAnsi="Times New Roman" w:cs="Times New Roman"/>
      <w:color w:val="000000"/>
      <w:kern w:val="0"/>
      <w:lang w:val="es-CR" w:eastAsia="zh-CN"/>
      <w14:ligatures w14:val="none"/>
    </w:rPr>
  </w:style>
  <w:style w:type="character" w:customStyle="1" w:styleId="normaltextrun">
    <w:name w:val="normaltextrun"/>
    <w:basedOn w:val="Fuentedeprrafopredeter"/>
    <w:rsid w:val="00DC3B34"/>
  </w:style>
  <w:style w:type="character" w:customStyle="1" w:styleId="eop">
    <w:name w:val="eop"/>
    <w:basedOn w:val="Fuentedeprrafopredeter"/>
    <w:rsid w:val="00DC3B34"/>
  </w:style>
  <w:style w:type="character" w:styleId="Hipervnculovisitado">
    <w:name w:val="FollowedHyperlink"/>
    <w:rsid w:val="00DC3B34"/>
    <w:rPr>
      <w:color w:val="954F72"/>
      <w:u w:val="single"/>
    </w:rPr>
  </w:style>
  <w:style w:type="character" w:customStyle="1" w:styleId="PrrafodelistaCar">
    <w:name w:val="Párrafo de lista Car"/>
    <w:aliases w:val="Bullet 1 Car,Use Case List Paragraph Car,Lista vistosa - Énfasis 11 Car,Párrafo de lista Car Car Car Car,3 Car,Informe Car,List Paragraph 1 Car,Numbered List Paragraph Car,Main numbered paragraph Car,Bullets Car,List_Paragraph Car"/>
    <w:link w:val="Prrafodelista"/>
    <w:uiPriority w:val="34"/>
    <w:qFormat/>
    <w:locked/>
    <w:rsid w:val="00DC3B34"/>
  </w:style>
  <w:style w:type="paragraph" w:customStyle="1" w:styleId="Standard">
    <w:name w:val="Standard"/>
    <w:rsid w:val="00DC3B34"/>
    <w:pPr>
      <w:suppressAutoHyphens/>
      <w:autoSpaceDN w:val="0"/>
      <w:spacing w:after="0" w:line="240" w:lineRule="auto"/>
      <w:textAlignment w:val="baseline"/>
    </w:pPr>
    <w:rPr>
      <w:rFonts w:ascii="Liberation Serif" w:eastAsia="NSimSun" w:hAnsi="Liberation Serif" w:cs="Arial"/>
      <w:kern w:val="3"/>
      <w:lang w:val="es-CR" w:eastAsia="zh-CN" w:bidi="hi-IN"/>
      <w14:ligatures w14:val="none"/>
    </w:rPr>
  </w:style>
  <w:style w:type="character" w:styleId="Mencinsinresolver">
    <w:name w:val="Unresolved Mention"/>
    <w:uiPriority w:val="99"/>
    <w:semiHidden/>
    <w:unhideWhenUsed/>
    <w:rsid w:val="00DC3B34"/>
    <w:rPr>
      <w:color w:val="605E5C"/>
      <w:shd w:val="clear" w:color="auto" w:fill="E1DFDD"/>
    </w:rPr>
  </w:style>
  <w:style w:type="paragraph" w:customStyle="1" w:styleId="paragraph">
    <w:name w:val="paragraph"/>
    <w:basedOn w:val="Normal"/>
    <w:rsid w:val="00DC3B34"/>
    <w:pPr>
      <w:spacing w:before="100" w:beforeAutospacing="1" w:after="100" w:afterAutospacing="1" w:line="240" w:lineRule="auto"/>
    </w:pPr>
    <w:rPr>
      <w:rFonts w:ascii="Times New Roman" w:eastAsia="Times New Roman" w:hAnsi="Times New Roman" w:cs="Times New Roman"/>
      <w:kern w:val="0"/>
      <w:lang w:val="es-CR" w:eastAsia="es-CR"/>
      <w14:ligatures w14:val="none"/>
    </w:rPr>
  </w:style>
  <w:style w:type="paragraph" w:customStyle="1" w:styleId="Tablas">
    <w:name w:val="Tablas"/>
    <w:basedOn w:val="Tabladeilustraciones"/>
    <w:link w:val="TablasCar"/>
    <w:qFormat/>
    <w:rsid w:val="00DC3B34"/>
    <w:pPr>
      <w:spacing w:line="360" w:lineRule="auto"/>
      <w:jc w:val="center"/>
    </w:pPr>
    <w:rPr>
      <w:rFonts w:ascii="Book Antiqua" w:hAnsi="Book Antiqua"/>
      <w:b/>
      <w:i/>
      <w:iCs/>
      <w:sz w:val="20"/>
      <w:szCs w:val="20"/>
      <w:lang w:val="es-CR"/>
    </w:rPr>
  </w:style>
  <w:style w:type="character" w:customStyle="1" w:styleId="TablasCar">
    <w:name w:val="Tablas Car"/>
    <w:link w:val="Tablas"/>
    <w:rsid w:val="00DC3B34"/>
    <w:rPr>
      <w:rFonts w:ascii="Book Antiqua" w:eastAsia="Times New Roman" w:hAnsi="Book Antiqua" w:cs="Times New Roman"/>
      <w:b/>
      <w:i/>
      <w:iCs/>
      <w:kern w:val="0"/>
      <w:sz w:val="20"/>
      <w:szCs w:val="20"/>
      <w:lang w:val="es-CR" w:eastAsia="es-ES"/>
      <w14:ligatures w14:val="none"/>
    </w:rPr>
  </w:style>
  <w:style w:type="paragraph" w:styleId="Tabladeilustraciones">
    <w:name w:val="table of figures"/>
    <w:basedOn w:val="Normal"/>
    <w:next w:val="Normal"/>
    <w:rsid w:val="00DC3B34"/>
    <w:pPr>
      <w:spacing w:after="0" w:line="240" w:lineRule="auto"/>
    </w:pPr>
    <w:rPr>
      <w:rFonts w:ascii="Calibri" w:eastAsia="Times New Roman" w:hAnsi="Calibri" w:cs="Times New Roman"/>
      <w:kern w:val="0"/>
      <w:lang w:eastAsia="es-ES"/>
      <w14:ligatures w14:val="none"/>
    </w:rPr>
  </w:style>
  <w:style w:type="numbering" w:customStyle="1" w:styleId="Sinlista2">
    <w:name w:val="Sin lista2"/>
    <w:next w:val="Sinlista"/>
    <w:uiPriority w:val="99"/>
    <w:semiHidden/>
    <w:unhideWhenUsed/>
    <w:rsid w:val="00DC3B34"/>
  </w:style>
  <w:style w:type="character" w:styleId="Referenciasutil">
    <w:name w:val="Subtle Reference"/>
    <w:basedOn w:val="Fuentedeprrafopredeter"/>
    <w:uiPriority w:val="31"/>
    <w:qFormat/>
    <w:rsid w:val="002E6CC5"/>
    <w:rPr>
      <w:smallCaps/>
      <w:color w:val="5A5A5A" w:themeColor="text1" w:themeTint="A5"/>
    </w:rPr>
  </w:style>
  <w:style w:type="character" w:styleId="Ttulodellibro">
    <w:name w:val="Book Title"/>
    <w:basedOn w:val="Fuentedeprrafopredeter"/>
    <w:uiPriority w:val="33"/>
    <w:qFormat/>
    <w:rsid w:val="00AD6253"/>
    <w:rPr>
      <w:b/>
      <w:bCs/>
      <w:i/>
      <w:iCs/>
      <w:spacing w:val="5"/>
    </w:rPr>
  </w:style>
  <w:style w:type="character" w:styleId="Textoennegrita">
    <w:name w:val="Strong"/>
    <w:basedOn w:val="Fuentedeprrafopredeter"/>
    <w:uiPriority w:val="22"/>
    <w:qFormat/>
    <w:rsid w:val="00E64C1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258246">
      <w:bodyDiv w:val="1"/>
      <w:marLeft w:val="0"/>
      <w:marRight w:val="0"/>
      <w:marTop w:val="0"/>
      <w:marBottom w:val="0"/>
      <w:divBdr>
        <w:top w:val="none" w:sz="0" w:space="0" w:color="auto"/>
        <w:left w:val="none" w:sz="0" w:space="0" w:color="auto"/>
        <w:bottom w:val="none" w:sz="0" w:space="0" w:color="auto"/>
        <w:right w:val="none" w:sz="0" w:space="0" w:color="auto"/>
      </w:divBdr>
    </w:div>
    <w:div w:id="67657197">
      <w:bodyDiv w:val="1"/>
      <w:marLeft w:val="0"/>
      <w:marRight w:val="0"/>
      <w:marTop w:val="0"/>
      <w:marBottom w:val="0"/>
      <w:divBdr>
        <w:top w:val="none" w:sz="0" w:space="0" w:color="auto"/>
        <w:left w:val="none" w:sz="0" w:space="0" w:color="auto"/>
        <w:bottom w:val="none" w:sz="0" w:space="0" w:color="auto"/>
        <w:right w:val="none" w:sz="0" w:space="0" w:color="auto"/>
      </w:divBdr>
    </w:div>
    <w:div w:id="79063484">
      <w:bodyDiv w:val="1"/>
      <w:marLeft w:val="0"/>
      <w:marRight w:val="0"/>
      <w:marTop w:val="0"/>
      <w:marBottom w:val="0"/>
      <w:divBdr>
        <w:top w:val="none" w:sz="0" w:space="0" w:color="auto"/>
        <w:left w:val="none" w:sz="0" w:space="0" w:color="auto"/>
        <w:bottom w:val="none" w:sz="0" w:space="0" w:color="auto"/>
        <w:right w:val="none" w:sz="0" w:space="0" w:color="auto"/>
      </w:divBdr>
    </w:div>
    <w:div w:id="88896179">
      <w:bodyDiv w:val="1"/>
      <w:marLeft w:val="0"/>
      <w:marRight w:val="0"/>
      <w:marTop w:val="0"/>
      <w:marBottom w:val="0"/>
      <w:divBdr>
        <w:top w:val="none" w:sz="0" w:space="0" w:color="auto"/>
        <w:left w:val="none" w:sz="0" w:space="0" w:color="auto"/>
        <w:bottom w:val="none" w:sz="0" w:space="0" w:color="auto"/>
        <w:right w:val="none" w:sz="0" w:space="0" w:color="auto"/>
      </w:divBdr>
    </w:div>
    <w:div w:id="99495063">
      <w:bodyDiv w:val="1"/>
      <w:marLeft w:val="0"/>
      <w:marRight w:val="0"/>
      <w:marTop w:val="0"/>
      <w:marBottom w:val="0"/>
      <w:divBdr>
        <w:top w:val="none" w:sz="0" w:space="0" w:color="auto"/>
        <w:left w:val="none" w:sz="0" w:space="0" w:color="auto"/>
        <w:bottom w:val="none" w:sz="0" w:space="0" w:color="auto"/>
        <w:right w:val="none" w:sz="0" w:space="0" w:color="auto"/>
      </w:divBdr>
    </w:div>
    <w:div w:id="113796116">
      <w:bodyDiv w:val="1"/>
      <w:marLeft w:val="0"/>
      <w:marRight w:val="0"/>
      <w:marTop w:val="0"/>
      <w:marBottom w:val="0"/>
      <w:divBdr>
        <w:top w:val="none" w:sz="0" w:space="0" w:color="auto"/>
        <w:left w:val="none" w:sz="0" w:space="0" w:color="auto"/>
        <w:bottom w:val="none" w:sz="0" w:space="0" w:color="auto"/>
        <w:right w:val="none" w:sz="0" w:space="0" w:color="auto"/>
      </w:divBdr>
    </w:div>
    <w:div w:id="218369898">
      <w:bodyDiv w:val="1"/>
      <w:marLeft w:val="0"/>
      <w:marRight w:val="0"/>
      <w:marTop w:val="0"/>
      <w:marBottom w:val="0"/>
      <w:divBdr>
        <w:top w:val="none" w:sz="0" w:space="0" w:color="auto"/>
        <w:left w:val="none" w:sz="0" w:space="0" w:color="auto"/>
        <w:bottom w:val="none" w:sz="0" w:space="0" w:color="auto"/>
        <w:right w:val="none" w:sz="0" w:space="0" w:color="auto"/>
      </w:divBdr>
    </w:div>
    <w:div w:id="221867096">
      <w:bodyDiv w:val="1"/>
      <w:marLeft w:val="0"/>
      <w:marRight w:val="0"/>
      <w:marTop w:val="0"/>
      <w:marBottom w:val="0"/>
      <w:divBdr>
        <w:top w:val="none" w:sz="0" w:space="0" w:color="auto"/>
        <w:left w:val="none" w:sz="0" w:space="0" w:color="auto"/>
        <w:bottom w:val="none" w:sz="0" w:space="0" w:color="auto"/>
        <w:right w:val="none" w:sz="0" w:space="0" w:color="auto"/>
      </w:divBdr>
    </w:div>
    <w:div w:id="331029970">
      <w:bodyDiv w:val="1"/>
      <w:marLeft w:val="0"/>
      <w:marRight w:val="0"/>
      <w:marTop w:val="0"/>
      <w:marBottom w:val="0"/>
      <w:divBdr>
        <w:top w:val="none" w:sz="0" w:space="0" w:color="auto"/>
        <w:left w:val="none" w:sz="0" w:space="0" w:color="auto"/>
        <w:bottom w:val="none" w:sz="0" w:space="0" w:color="auto"/>
        <w:right w:val="none" w:sz="0" w:space="0" w:color="auto"/>
      </w:divBdr>
    </w:div>
    <w:div w:id="344288005">
      <w:bodyDiv w:val="1"/>
      <w:marLeft w:val="0"/>
      <w:marRight w:val="0"/>
      <w:marTop w:val="0"/>
      <w:marBottom w:val="0"/>
      <w:divBdr>
        <w:top w:val="none" w:sz="0" w:space="0" w:color="auto"/>
        <w:left w:val="none" w:sz="0" w:space="0" w:color="auto"/>
        <w:bottom w:val="none" w:sz="0" w:space="0" w:color="auto"/>
        <w:right w:val="none" w:sz="0" w:space="0" w:color="auto"/>
      </w:divBdr>
    </w:div>
    <w:div w:id="377509366">
      <w:bodyDiv w:val="1"/>
      <w:marLeft w:val="0"/>
      <w:marRight w:val="0"/>
      <w:marTop w:val="0"/>
      <w:marBottom w:val="0"/>
      <w:divBdr>
        <w:top w:val="none" w:sz="0" w:space="0" w:color="auto"/>
        <w:left w:val="none" w:sz="0" w:space="0" w:color="auto"/>
        <w:bottom w:val="none" w:sz="0" w:space="0" w:color="auto"/>
        <w:right w:val="none" w:sz="0" w:space="0" w:color="auto"/>
      </w:divBdr>
    </w:div>
    <w:div w:id="377553427">
      <w:bodyDiv w:val="1"/>
      <w:marLeft w:val="0"/>
      <w:marRight w:val="0"/>
      <w:marTop w:val="0"/>
      <w:marBottom w:val="0"/>
      <w:divBdr>
        <w:top w:val="none" w:sz="0" w:space="0" w:color="auto"/>
        <w:left w:val="none" w:sz="0" w:space="0" w:color="auto"/>
        <w:bottom w:val="none" w:sz="0" w:space="0" w:color="auto"/>
        <w:right w:val="none" w:sz="0" w:space="0" w:color="auto"/>
      </w:divBdr>
    </w:div>
    <w:div w:id="391660222">
      <w:bodyDiv w:val="1"/>
      <w:marLeft w:val="0"/>
      <w:marRight w:val="0"/>
      <w:marTop w:val="0"/>
      <w:marBottom w:val="0"/>
      <w:divBdr>
        <w:top w:val="none" w:sz="0" w:space="0" w:color="auto"/>
        <w:left w:val="none" w:sz="0" w:space="0" w:color="auto"/>
        <w:bottom w:val="none" w:sz="0" w:space="0" w:color="auto"/>
        <w:right w:val="none" w:sz="0" w:space="0" w:color="auto"/>
      </w:divBdr>
    </w:div>
    <w:div w:id="395202124">
      <w:bodyDiv w:val="1"/>
      <w:marLeft w:val="0"/>
      <w:marRight w:val="0"/>
      <w:marTop w:val="0"/>
      <w:marBottom w:val="0"/>
      <w:divBdr>
        <w:top w:val="none" w:sz="0" w:space="0" w:color="auto"/>
        <w:left w:val="none" w:sz="0" w:space="0" w:color="auto"/>
        <w:bottom w:val="none" w:sz="0" w:space="0" w:color="auto"/>
        <w:right w:val="none" w:sz="0" w:space="0" w:color="auto"/>
      </w:divBdr>
    </w:div>
    <w:div w:id="398865995">
      <w:bodyDiv w:val="1"/>
      <w:marLeft w:val="0"/>
      <w:marRight w:val="0"/>
      <w:marTop w:val="0"/>
      <w:marBottom w:val="0"/>
      <w:divBdr>
        <w:top w:val="none" w:sz="0" w:space="0" w:color="auto"/>
        <w:left w:val="none" w:sz="0" w:space="0" w:color="auto"/>
        <w:bottom w:val="none" w:sz="0" w:space="0" w:color="auto"/>
        <w:right w:val="none" w:sz="0" w:space="0" w:color="auto"/>
      </w:divBdr>
    </w:div>
    <w:div w:id="400643224">
      <w:bodyDiv w:val="1"/>
      <w:marLeft w:val="0"/>
      <w:marRight w:val="0"/>
      <w:marTop w:val="0"/>
      <w:marBottom w:val="0"/>
      <w:divBdr>
        <w:top w:val="none" w:sz="0" w:space="0" w:color="auto"/>
        <w:left w:val="none" w:sz="0" w:space="0" w:color="auto"/>
        <w:bottom w:val="none" w:sz="0" w:space="0" w:color="auto"/>
        <w:right w:val="none" w:sz="0" w:space="0" w:color="auto"/>
      </w:divBdr>
    </w:div>
    <w:div w:id="429786002">
      <w:bodyDiv w:val="1"/>
      <w:marLeft w:val="0"/>
      <w:marRight w:val="0"/>
      <w:marTop w:val="0"/>
      <w:marBottom w:val="0"/>
      <w:divBdr>
        <w:top w:val="none" w:sz="0" w:space="0" w:color="auto"/>
        <w:left w:val="none" w:sz="0" w:space="0" w:color="auto"/>
        <w:bottom w:val="none" w:sz="0" w:space="0" w:color="auto"/>
        <w:right w:val="none" w:sz="0" w:space="0" w:color="auto"/>
      </w:divBdr>
    </w:div>
    <w:div w:id="448353188">
      <w:bodyDiv w:val="1"/>
      <w:marLeft w:val="0"/>
      <w:marRight w:val="0"/>
      <w:marTop w:val="0"/>
      <w:marBottom w:val="0"/>
      <w:divBdr>
        <w:top w:val="none" w:sz="0" w:space="0" w:color="auto"/>
        <w:left w:val="none" w:sz="0" w:space="0" w:color="auto"/>
        <w:bottom w:val="none" w:sz="0" w:space="0" w:color="auto"/>
        <w:right w:val="none" w:sz="0" w:space="0" w:color="auto"/>
      </w:divBdr>
    </w:div>
    <w:div w:id="469782903">
      <w:bodyDiv w:val="1"/>
      <w:marLeft w:val="0"/>
      <w:marRight w:val="0"/>
      <w:marTop w:val="0"/>
      <w:marBottom w:val="0"/>
      <w:divBdr>
        <w:top w:val="none" w:sz="0" w:space="0" w:color="auto"/>
        <w:left w:val="none" w:sz="0" w:space="0" w:color="auto"/>
        <w:bottom w:val="none" w:sz="0" w:space="0" w:color="auto"/>
        <w:right w:val="none" w:sz="0" w:space="0" w:color="auto"/>
      </w:divBdr>
    </w:div>
    <w:div w:id="474837297">
      <w:bodyDiv w:val="1"/>
      <w:marLeft w:val="0"/>
      <w:marRight w:val="0"/>
      <w:marTop w:val="0"/>
      <w:marBottom w:val="0"/>
      <w:divBdr>
        <w:top w:val="none" w:sz="0" w:space="0" w:color="auto"/>
        <w:left w:val="none" w:sz="0" w:space="0" w:color="auto"/>
        <w:bottom w:val="none" w:sz="0" w:space="0" w:color="auto"/>
        <w:right w:val="none" w:sz="0" w:space="0" w:color="auto"/>
      </w:divBdr>
    </w:div>
    <w:div w:id="475880677">
      <w:bodyDiv w:val="1"/>
      <w:marLeft w:val="0"/>
      <w:marRight w:val="0"/>
      <w:marTop w:val="0"/>
      <w:marBottom w:val="0"/>
      <w:divBdr>
        <w:top w:val="none" w:sz="0" w:space="0" w:color="auto"/>
        <w:left w:val="none" w:sz="0" w:space="0" w:color="auto"/>
        <w:bottom w:val="none" w:sz="0" w:space="0" w:color="auto"/>
        <w:right w:val="none" w:sz="0" w:space="0" w:color="auto"/>
      </w:divBdr>
    </w:div>
    <w:div w:id="493036150">
      <w:bodyDiv w:val="1"/>
      <w:marLeft w:val="0"/>
      <w:marRight w:val="0"/>
      <w:marTop w:val="0"/>
      <w:marBottom w:val="0"/>
      <w:divBdr>
        <w:top w:val="none" w:sz="0" w:space="0" w:color="auto"/>
        <w:left w:val="none" w:sz="0" w:space="0" w:color="auto"/>
        <w:bottom w:val="none" w:sz="0" w:space="0" w:color="auto"/>
        <w:right w:val="none" w:sz="0" w:space="0" w:color="auto"/>
      </w:divBdr>
    </w:div>
    <w:div w:id="498157673">
      <w:bodyDiv w:val="1"/>
      <w:marLeft w:val="0"/>
      <w:marRight w:val="0"/>
      <w:marTop w:val="0"/>
      <w:marBottom w:val="0"/>
      <w:divBdr>
        <w:top w:val="none" w:sz="0" w:space="0" w:color="auto"/>
        <w:left w:val="none" w:sz="0" w:space="0" w:color="auto"/>
        <w:bottom w:val="none" w:sz="0" w:space="0" w:color="auto"/>
        <w:right w:val="none" w:sz="0" w:space="0" w:color="auto"/>
      </w:divBdr>
    </w:div>
    <w:div w:id="513423697">
      <w:bodyDiv w:val="1"/>
      <w:marLeft w:val="0"/>
      <w:marRight w:val="0"/>
      <w:marTop w:val="0"/>
      <w:marBottom w:val="0"/>
      <w:divBdr>
        <w:top w:val="none" w:sz="0" w:space="0" w:color="auto"/>
        <w:left w:val="none" w:sz="0" w:space="0" w:color="auto"/>
        <w:bottom w:val="none" w:sz="0" w:space="0" w:color="auto"/>
        <w:right w:val="none" w:sz="0" w:space="0" w:color="auto"/>
      </w:divBdr>
    </w:div>
    <w:div w:id="519860492">
      <w:bodyDiv w:val="1"/>
      <w:marLeft w:val="0"/>
      <w:marRight w:val="0"/>
      <w:marTop w:val="0"/>
      <w:marBottom w:val="0"/>
      <w:divBdr>
        <w:top w:val="none" w:sz="0" w:space="0" w:color="auto"/>
        <w:left w:val="none" w:sz="0" w:space="0" w:color="auto"/>
        <w:bottom w:val="none" w:sz="0" w:space="0" w:color="auto"/>
        <w:right w:val="none" w:sz="0" w:space="0" w:color="auto"/>
      </w:divBdr>
    </w:div>
    <w:div w:id="530453995">
      <w:bodyDiv w:val="1"/>
      <w:marLeft w:val="0"/>
      <w:marRight w:val="0"/>
      <w:marTop w:val="0"/>
      <w:marBottom w:val="0"/>
      <w:divBdr>
        <w:top w:val="none" w:sz="0" w:space="0" w:color="auto"/>
        <w:left w:val="none" w:sz="0" w:space="0" w:color="auto"/>
        <w:bottom w:val="none" w:sz="0" w:space="0" w:color="auto"/>
        <w:right w:val="none" w:sz="0" w:space="0" w:color="auto"/>
      </w:divBdr>
    </w:div>
    <w:div w:id="599681842">
      <w:bodyDiv w:val="1"/>
      <w:marLeft w:val="0"/>
      <w:marRight w:val="0"/>
      <w:marTop w:val="0"/>
      <w:marBottom w:val="0"/>
      <w:divBdr>
        <w:top w:val="none" w:sz="0" w:space="0" w:color="auto"/>
        <w:left w:val="none" w:sz="0" w:space="0" w:color="auto"/>
        <w:bottom w:val="none" w:sz="0" w:space="0" w:color="auto"/>
        <w:right w:val="none" w:sz="0" w:space="0" w:color="auto"/>
      </w:divBdr>
    </w:div>
    <w:div w:id="618727965">
      <w:bodyDiv w:val="1"/>
      <w:marLeft w:val="0"/>
      <w:marRight w:val="0"/>
      <w:marTop w:val="0"/>
      <w:marBottom w:val="0"/>
      <w:divBdr>
        <w:top w:val="none" w:sz="0" w:space="0" w:color="auto"/>
        <w:left w:val="none" w:sz="0" w:space="0" w:color="auto"/>
        <w:bottom w:val="none" w:sz="0" w:space="0" w:color="auto"/>
        <w:right w:val="none" w:sz="0" w:space="0" w:color="auto"/>
      </w:divBdr>
    </w:div>
    <w:div w:id="623924078">
      <w:bodyDiv w:val="1"/>
      <w:marLeft w:val="0"/>
      <w:marRight w:val="0"/>
      <w:marTop w:val="0"/>
      <w:marBottom w:val="0"/>
      <w:divBdr>
        <w:top w:val="none" w:sz="0" w:space="0" w:color="auto"/>
        <w:left w:val="none" w:sz="0" w:space="0" w:color="auto"/>
        <w:bottom w:val="none" w:sz="0" w:space="0" w:color="auto"/>
        <w:right w:val="none" w:sz="0" w:space="0" w:color="auto"/>
      </w:divBdr>
    </w:div>
    <w:div w:id="625233452">
      <w:bodyDiv w:val="1"/>
      <w:marLeft w:val="0"/>
      <w:marRight w:val="0"/>
      <w:marTop w:val="0"/>
      <w:marBottom w:val="0"/>
      <w:divBdr>
        <w:top w:val="none" w:sz="0" w:space="0" w:color="auto"/>
        <w:left w:val="none" w:sz="0" w:space="0" w:color="auto"/>
        <w:bottom w:val="none" w:sz="0" w:space="0" w:color="auto"/>
        <w:right w:val="none" w:sz="0" w:space="0" w:color="auto"/>
      </w:divBdr>
    </w:div>
    <w:div w:id="649796803">
      <w:bodyDiv w:val="1"/>
      <w:marLeft w:val="0"/>
      <w:marRight w:val="0"/>
      <w:marTop w:val="0"/>
      <w:marBottom w:val="0"/>
      <w:divBdr>
        <w:top w:val="none" w:sz="0" w:space="0" w:color="auto"/>
        <w:left w:val="none" w:sz="0" w:space="0" w:color="auto"/>
        <w:bottom w:val="none" w:sz="0" w:space="0" w:color="auto"/>
        <w:right w:val="none" w:sz="0" w:space="0" w:color="auto"/>
      </w:divBdr>
    </w:div>
    <w:div w:id="667102090">
      <w:bodyDiv w:val="1"/>
      <w:marLeft w:val="0"/>
      <w:marRight w:val="0"/>
      <w:marTop w:val="0"/>
      <w:marBottom w:val="0"/>
      <w:divBdr>
        <w:top w:val="none" w:sz="0" w:space="0" w:color="auto"/>
        <w:left w:val="none" w:sz="0" w:space="0" w:color="auto"/>
        <w:bottom w:val="none" w:sz="0" w:space="0" w:color="auto"/>
        <w:right w:val="none" w:sz="0" w:space="0" w:color="auto"/>
      </w:divBdr>
    </w:div>
    <w:div w:id="694161901">
      <w:bodyDiv w:val="1"/>
      <w:marLeft w:val="0"/>
      <w:marRight w:val="0"/>
      <w:marTop w:val="0"/>
      <w:marBottom w:val="0"/>
      <w:divBdr>
        <w:top w:val="none" w:sz="0" w:space="0" w:color="auto"/>
        <w:left w:val="none" w:sz="0" w:space="0" w:color="auto"/>
        <w:bottom w:val="none" w:sz="0" w:space="0" w:color="auto"/>
        <w:right w:val="none" w:sz="0" w:space="0" w:color="auto"/>
      </w:divBdr>
    </w:div>
    <w:div w:id="702023137">
      <w:bodyDiv w:val="1"/>
      <w:marLeft w:val="0"/>
      <w:marRight w:val="0"/>
      <w:marTop w:val="0"/>
      <w:marBottom w:val="0"/>
      <w:divBdr>
        <w:top w:val="none" w:sz="0" w:space="0" w:color="auto"/>
        <w:left w:val="none" w:sz="0" w:space="0" w:color="auto"/>
        <w:bottom w:val="none" w:sz="0" w:space="0" w:color="auto"/>
        <w:right w:val="none" w:sz="0" w:space="0" w:color="auto"/>
      </w:divBdr>
    </w:div>
    <w:div w:id="720593644">
      <w:bodyDiv w:val="1"/>
      <w:marLeft w:val="0"/>
      <w:marRight w:val="0"/>
      <w:marTop w:val="0"/>
      <w:marBottom w:val="0"/>
      <w:divBdr>
        <w:top w:val="none" w:sz="0" w:space="0" w:color="auto"/>
        <w:left w:val="none" w:sz="0" w:space="0" w:color="auto"/>
        <w:bottom w:val="none" w:sz="0" w:space="0" w:color="auto"/>
        <w:right w:val="none" w:sz="0" w:space="0" w:color="auto"/>
      </w:divBdr>
    </w:div>
    <w:div w:id="729425447">
      <w:bodyDiv w:val="1"/>
      <w:marLeft w:val="0"/>
      <w:marRight w:val="0"/>
      <w:marTop w:val="0"/>
      <w:marBottom w:val="0"/>
      <w:divBdr>
        <w:top w:val="none" w:sz="0" w:space="0" w:color="auto"/>
        <w:left w:val="none" w:sz="0" w:space="0" w:color="auto"/>
        <w:bottom w:val="none" w:sz="0" w:space="0" w:color="auto"/>
        <w:right w:val="none" w:sz="0" w:space="0" w:color="auto"/>
      </w:divBdr>
    </w:div>
    <w:div w:id="748425076">
      <w:bodyDiv w:val="1"/>
      <w:marLeft w:val="0"/>
      <w:marRight w:val="0"/>
      <w:marTop w:val="0"/>
      <w:marBottom w:val="0"/>
      <w:divBdr>
        <w:top w:val="none" w:sz="0" w:space="0" w:color="auto"/>
        <w:left w:val="none" w:sz="0" w:space="0" w:color="auto"/>
        <w:bottom w:val="none" w:sz="0" w:space="0" w:color="auto"/>
        <w:right w:val="none" w:sz="0" w:space="0" w:color="auto"/>
      </w:divBdr>
    </w:div>
    <w:div w:id="768354760">
      <w:bodyDiv w:val="1"/>
      <w:marLeft w:val="0"/>
      <w:marRight w:val="0"/>
      <w:marTop w:val="0"/>
      <w:marBottom w:val="0"/>
      <w:divBdr>
        <w:top w:val="none" w:sz="0" w:space="0" w:color="auto"/>
        <w:left w:val="none" w:sz="0" w:space="0" w:color="auto"/>
        <w:bottom w:val="none" w:sz="0" w:space="0" w:color="auto"/>
        <w:right w:val="none" w:sz="0" w:space="0" w:color="auto"/>
      </w:divBdr>
    </w:div>
    <w:div w:id="772674532">
      <w:bodyDiv w:val="1"/>
      <w:marLeft w:val="0"/>
      <w:marRight w:val="0"/>
      <w:marTop w:val="0"/>
      <w:marBottom w:val="0"/>
      <w:divBdr>
        <w:top w:val="none" w:sz="0" w:space="0" w:color="auto"/>
        <w:left w:val="none" w:sz="0" w:space="0" w:color="auto"/>
        <w:bottom w:val="none" w:sz="0" w:space="0" w:color="auto"/>
        <w:right w:val="none" w:sz="0" w:space="0" w:color="auto"/>
      </w:divBdr>
    </w:div>
    <w:div w:id="793324876">
      <w:bodyDiv w:val="1"/>
      <w:marLeft w:val="0"/>
      <w:marRight w:val="0"/>
      <w:marTop w:val="0"/>
      <w:marBottom w:val="0"/>
      <w:divBdr>
        <w:top w:val="none" w:sz="0" w:space="0" w:color="auto"/>
        <w:left w:val="none" w:sz="0" w:space="0" w:color="auto"/>
        <w:bottom w:val="none" w:sz="0" w:space="0" w:color="auto"/>
        <w:right w:val="none" w:sz="0" w:space="0" w:color="auto"/>
      </w:divBdr>
    </w:div>
    <w:div w:id="826940194">
      <w:bodyDiv w:val="1"/>
      <w:marLeft w:val="0"/>
      <w:marRight w:val="0"/>
      <w:marTop w:val="0"/>
      <w:marBottom w:val="0"/>
      <w:divBdr>
        <w:top w:val="none" w:sz="0" w:space="0" w:color="auto"/>
        <w:left w:val="none" w:sz="0" w:space="0" w:color="auto"/>
        <w:bottom w:val="none" w:sz="0" w:space="0" w:color="auto"/>
        <w:right w:val="none" w:sz="0" w:space="0" w:color="auto"/>
      </w:divBdr>
    </w:div>
    <w:div w:id="838926991">
      <w:bodyDiv w:val="1"/>
      <w:marLeft w:val="0"/>
      <w:marRight w:val="0"/>
      <w:marTop w:val="0"/>
      <w:marBottom w:val="0"/>
      <w:divBdr>
        <w:top w:val="none" w:sz="0" w:space="0" w:color="auto"/>
        <w:left w:val="none" w:sz="0" w:space="0" w:color="auto"/>
        <w:bottom w:val="none" w:sz="0" w:space="0" w:color="auto"/>
        <w:right w:val="none" w:sz="0" w:space="0" w:color="auto"/>
      </w:divBdr>
    </w:div>
    <w:div w:id="886989234">
      <w:bodyDiv w:val="1"/>
      <w:marLeft w:val="0"/>
      <w:marRight w:val="0"/>
      <w:marTop w:val="0"/>
      <w:marBottom w:val="0"/>
      <w:divBdr>
        <w:top w:val="none" w:sz="0" w:space="0" w:color="auto"/>
        <w:left w:val="none" w:sz="0" w:space="0" w:color="auto"/>
        <w:bottom w:val="none" w:sz="0" w:space="0" w:color="auto"/>
        <w:right w:val="none" w:sz="0" w:space="0" w:color="auto"/>
      </w:divBdr>
    </w:div>
    <w:div w:id="902445187">
      <w:bodyDiv w:val="1"/>
      <w:marLeft w:val="0"/>
      <w:marRight w:val="0"/>
      <w:marTop w:val="0"/>
      <w:marBottom w:val="0"/>
      <w:divBdr>
        <w:top w:val="none" w:sz="0" w:space="0" w:color="auto"/>
        <w:left w:val="none" w:sz="0" w:space="0" w:color="auto"/>
        <w:bottom w:val="none" w:sz="0" w:space="0" w:color="auto"/>
        <w:right w:val="none" w:sz="0" w:space="0" w:color="auto"/>
      </w:divBdr>
    </w:div>
    <w:div w:id="940799449">
      <w:bodyDiv w:val="1"/>
      <w:marLeft w:val="0"/>
      <w:marRight w:val="0"/>
      <w:marTop w:val="0"/>
      <w:marBottom w:val="0"/>
      <w:divBdr>
        <w:top w:val="none" w:sz="0" w:space="0" w:color="auto"/>
        <w:left w:val="none" w:sz="0" w:space="0" w:color="auto"/>
        <w:bottom w:val="none" w:sz="0" w:space="0" w:color="auto"/>
        <w:right w:val="none" w:sz="0" w:space="0" w:color="auto"/>
      </w:divBdr>
    </w:div>
    <w:div w:id="1019696846">
      <w:bodyDiv w:val="1"/>
      <w:marLeft w:val="0"/>
      <w:marRight w:val="0"/>
      <w:marTop w:val="0"/>
      <w:marBottom w:val="0"/>
      <w:divBdr>
        <w:top w:val="none" w:sz="0" w:space="0" w:color="auto"/>
        <w:left w:val="none" w:sz="0" w:space="0" w:color="auto"/>
        <w:bottom w:val="none" w:sz="0" w:space="0" w:color="auto"/>
        <w:right w:val="none" w:sz="0" w:space="0" w:color="auto"/>
      </w:divBdr>
    </w:div>
    <w:div w:id="1142190718">
      <w:bodyDiv w:val="1"/>
      <w:marLeft w:val="0"/>
      <w:marRight w:val="0"/>
      <w:marTop w:val="0"/>
      <w:marBottom w:val="0"/>
      <w:divBdr>
        <w:top w:val="none" w:sz="0" w:space="0" w:color="auto"/>
        <w:left w:val="none" w:sz="0" w:space="0" w:color="auto"/>
        <w:bottom w:val="none" w:sz="0" w:space="0" w:color="auto"/>
        <w:right w:val="none" w:sz="0" w:space="0" w:color="auto"/>
      </w:divBdr>
    </w:div>
    <w:div w:id="1214847827">
      <w:bodyDiv w:val="1"/>
      <w:marLeft w:val="0"/>
      <w:marRight w:val="0"/>
      <w:marTop w:val="0"/>
      <w:marBottom w:val="0"/>
      <w:divBdr>
        <w:top w:val="none" w:sz="0" w:space="0" w:color="auto"/>
        <w:left w:val="none" w:sz="0" w:space="0" w:color="auto"/>
        <w:bottom w:val="none" w:sz="0" w:space="0" w:color="auto"/>
        <w:right w:val="none" w:sz="0" w:space="0" w:color="auto"/>
      </w:divBdr>
    </w:div>
    <w:div w:id="1239943380">
      <w:bodyDiv w:val="1"/>
      <w:marLeft w:val="0"/>
      <w:marRight w:val="0"/>
      <w:marTop w:val="0"/>
      <w:marBottom w:val="0"/>
      <w:divBdr>
        <w:top w:val="none" w:sz="0" w:space="0" w:color="auto"/>
        <w:left w:val="none" w:sz="0" w:space="0" w:color="auto"/>
        <w:bottom w:val="none" w:sz="0" w:space="0" w:color="auto"/>
        <w:right w:val="none" w:sz="0" w:space="0" w:color="auto"/>
      </w:divBdr>
    </w:div>
    <w:div w:id="1291745866">
      <w:bodyDiv w:val="1"/>
      <w:marLeft w:val="0"/>
      <w:marRight w:val="0"/>
      <w:marTop w:val="0"/>
      <w:marBottom w:val="0"/>
      <w:divBdr>
        <w:top w:val="none" w:sz="0" w:space="0" w:color="auto"/>
        <w:left w:val="none" w:sz="0" w:space="0" w:color="auto"/>
        <w:bottom w:val="none" w:sz="0" w:space="0" w:color="auto"/>
        <w:right w:val="none" w:sz="0" w:space="0" w:color="auto"/>
      </w:divBdr>
    </w:div>
    <w:div w:id="1353452710">
      <w:bodyDiv w:val="1"/>
      <w:marLeft w:val="0"/>
      <w:marRight w:val="0"/>
      <w:marTop w:val="0"/>
      <w:marBottom w:val="0"/>
      <w:divBdr>
        <w:top w:val="none" w:sz="0" w:space="0" w:color="auto"/>
        <w:left w:val="none" w:sz="0" w:space="0" w:color="auto"/>
        <w:bottom w:val="none" w:sz="0" w:space="0" w:color="auto"/>
        <w:right w:val="none" w:sz="0" w:space="0" w:color="auto"/>
      </w:divBdr>
    </w:div>
    <w:div w:id="1357193635">
      <w:bodyDiv w:val="1"/>
      <w:marLeft w:val="0"/>
      <w:marRight w:val="0"/>
      <w:marTop w:val="0"/>
      <w:marBottom w:val="0"/>
      <w:divBdr>
        <w:top w:val="none" w:sz="0" w:space="0" w:color="auto"/>
        <w:left w:val="none" w:sz="0" w:space="0" w:color="auto"/>
        <w:bottom w:val="none" w:sz="0" w:space="0" w:color="auto"/>
        <w:right w:val="none" w:sz="0" w:space="0" w:color="auto"/>
      </w:divBdr>
    </w:div>
    <w:div w:id="1406561847">
      <w:bodyDiv w:val="1"/>
      <w:marLeft w:val="0"/>
      <w:marRight w:val="0"/>
      <w:marTop w:val="0"/>
      <w:marBottom w:val="0"/>
      <w:divBdr>
        <w:top w:val="none" w:sz="0" w:space="0" w:color="auto"/>
        <w:left w:val="none" w:sz="0" w:space="0" w:color="auto"/>
        <w:bottom w:val="none" w:sz="0" w:space="0" w:color="auto"/>
        <w:right w:val="none" w:sz="0" w:space="0" w:color="auto"/>
      </w:divBdr>
    </w:div>
    <w:div w:id="1421682279">
      <w:bodyDiv w:val="1"/>
      <w:marLeft w:val="0"/>
      <w:marRight w:val="0"/>
      <w:marTop w:val="0"/>
      <w:marBottom w:val="0"/>
      <w:divBdr>
        <w:top w:val="none" w:sz="0" w:space="0" w:color="auto"/>
        <w:left w:val="none" w:sz="0" w:space="0" w:color="auto"/>
        <w:bottom w:val="none" w:sz="0" w:space="0" w:color="auto"/>
        <w:right w:val="none" w:sz="0" w:space="0" w:color="auto"/>
      </w:divBdr>
    </w:div>
    <w:div w:id="1424112242">
      <w:bodyDiv w:val="1"/>
      <w:marLeft w:val="0"/>
      <w:marRight w:val="0"/>
      <w:marTop w:val="0"/>
      <w:marBottom w:val="0"/>
      <w:divBdr>
        <w:top w:val="none" w:sz="0" w:space="0" w:color="auto"/>
        <w:left w:val="none" w:sz="0" w:space="0" w:color="auto"/>
        <w:bottom w:val="none" w:sz="0" w:space="0" w:color="auto"/>
        <w:right w:val="none" w:sz="0" w:space="0" w:color="auto"/>
      </w:divBdr>
    </w:div>
    <w:div w:id="1461652771">
      <w:bodyDiv w:val="1"/>
      <w:marLeft w:val="0"/>
      <w:marRight w:val="0"/>
      <w:marTop w:val="0"/>
      <w:marBottom w:val="0"/>
      <w:divBdr>
        <w:top w:val="none" w:sz="0" w:space="0" w:color="auto"/>
        <w:left w:val="none" w:sz="0" w:space="0" w:color="auto"/>
        <w:bottom w:val="none" w:sz="0" w:space="0" w:color="auto"/>
        <w:right w:val="none" w:sz="0" w:space="0" w:color="auto"/>
      </w:divBdr>
    </w:div>
    <w:div w:id="1463887267">
      <w:bodyDiv w:val="1"/>
      <w:marLeft w:val="0"/>
      <w:marRight w:val="0"/>
      <w:marTop w:val="0"/>
      <w:marBottom w:val="0"/>
      <w:divBdr>
        <w:top w:val="none" w:sz="0" w:space="0" w:color="auto"/>
        <w:left w:val="none" w:sz="0" w:space="0" w:color="auto"/>
        <w:bottom w:val="none" w:sz="0" w:space="0" w:color="auto"/>
        <w:right w:val="none" w:sz="0" w:space="0" w:color="auto"/>
      </w:divBdr>
    </w:div>
    <w:div w:id="1489402291">
      <w:bodyDiv w:val="1"/>
      <w:marLeft w:val="0"/>
      <w:marRight w:val="0"/>
      <w:marTop w:val="0"/>
      <w:marBottom w:val="0"/>
      <w:divBdr>
        <w:top w:val="none" w:sz="0" w:space="0" w:color="auto"/>
        <w:left w:val="none" w:sz="0" w:space="0" w:color="auto"/>
        <w:bottom w:val="none" w:sz="0" w:space="0" w:color="auto"/>
        <w:right w:val="none" w:sz="0" w:space="0" w:color="auto"/>
      </w:divBdr>
    </w:div>
    <w:div w:id="1510146314">
      <w:bodyDiv w:val="1"/>
      <w:marLeft w:val="0"/>
      <w:marRight w:val="0"/>
      <w:marTop w:val="0"/>
      <w:marBottom w:val="0"/>
      <w:divBdr>
        <w:top w:val="none" w:sz="0" w:space="0" w:color="auto"/>
        <w:left w:val="none" w:sz="0" w:space="0" w:color="auto"/>
        <w:bottom w:val="none" w:sz="0" w:space="0" w:color="auto"/>
        <w:right w:val="none" w:sz="0" w:space="0" w:color="auto"/>
      </w:divBdr>
    </w:div>
    <w:div w:id="1601177356">
      <w:bodyDiv w:val="1"/>
      <w:marLeft w:val="0"/>
      <w:marRight w:val="0"/>
      <w:marTop w:val="0"/>
      <w:marBottom w:val="0"/>
      <w:divBdr>
        <w:top w:val="none" w:sz="0" w:space="0" w:color="auto"/>
        <w:left w:val="none" w:sz="0" w:space="0" w:color="auto"/>
        <w:bottom w:val="none" w:sz="0" w:space="0" w:color="auto"/>
        <w:right w:val="none" w:sz="0" w:space="0" w:color="auto"/>
      </w:divBdr>
    </w:div>
    <w:div w:id="1609117562">
      <w:bodyDiv w:val="1"/>
      <w:marLeft w:val="0"/>
      <w:marRight w:val="0"/>
      <w:marTop w:val="0"/>
      <w:marBottom w:val="0"/>
      <w:divBdr>
        <w:top w:val="none" w:sz="0" w:space="0" w:color="auto"/>
        <w:left w:val="none" w:sz="0" w:space="0" w:color="auto"/>
        <w:bottom w:val="none" w:sz="0" w:space="0" w:color="auto"/>
        <w:right w:val="none" w:sz="0" w:space="0" w:color="auto"/>
      </w:divBdr>
    </w:div>
    <w:div w:id="1686054761">
      <w:bodyDiv w:val="1"/>
      <w:marLeft w:val="0"/>
      <w:marRight w:val="0"/>
      <w:marTop w:val="0"/>
      <w:marBottom w:val="0"/>
      <w:divBdr>
        <w:top w:val="none" w:sz="0" w:space="0" w:color="auto"/>
        <w:left w:val="none" w:sz="0" w:space="0" w:color="auto"/>
        <w:bottom w:val="none" w:sz="0" w:space="0" w:color="auto"/>
        <w:right w:val="none" w:sz="0" w:space="0" w:color="auto"/>
      </w:divBdr>
    </w:div>
    <w:div w:id="1700861283">
      <w:bodyDiv w:val="1"/>
      <w:marLeft w:val="0"/>
      <w:marRight w:val="0"/>
      <w:marTop w:val="0"/>
      <w:marBottom w:val="0"/>
      <w:divBdr>
        <w:top w:val="none" w:sz="0" w:space="0" w:color="auto"/>
        <w:left w:val="none" w:sz="0" w:space="0" w:color="auto"/>
        <w:bottom w:val="none" w:sz="0" w:space="0" w:color="auto"/>
        <w:right w:val="none" w:sz="0" w:space="0" w:color="auto"/>
      </w:divBdr>
    </w:div>
    <w:div w:id="1701475007">
      <w:bodyDiv w:val="1"/>
      <w:marLeft w:val="0"/>
      <w:marRight w:val="0"/>
      <w:marTop w:val="0"/>
      <w:marBottom w:val="0"/>
      <w:divBdr>
        <w:top w:val="none" w:sz="0" w:space="0" w:color="auto"/>
        <w:left w:val="none" w:sz="0" w:space="0" w:color="auto"/>
        <w:bottom w:val="none" w:sz="0" w:space="0" w:color="auto"/>
        <w:right w:val="none" w:sz="0" w:space="0" w:color="auto"/>
      </w:divBdr>
    </w:div>
    <w:div w:id="1705208726">
      <w:bodyDiv w:val="1"/>
      <w:marLeft w:val="0"/>
      <w:marRight w:val="0"/>
      <w:marTop w:val="0"/>
      <w:marBottom w:val="0"/>
      <w:divBdr>
        <w:top w:val="none" w:sz="0" w:space="0" w:color="auto"/>
        <w:left w:val="none" w:sz="0" w:space="0" w:color="auto"/>
        <w:bottom w:val="none" w:sz="0" w:space="0" w:color="auto"/>
        <w:right w:val="none" w:sz="0" w:space="0" w:color="auto"/>
      </w:divBdr>
    </w:div>
    <w:div w:id="1705868221">
      <w:bodyDiv w:val="1"/>
      <w:marLeft w:val="0"/>
      <w:marRight w:val="0"/>
      <w:marTop w:val="0"/>
      <w:marBottom w:val="0"/>
      <w:divBdr>
        <w:top w:val="none" w:sz="0" w:space="0" w:color="auto"/>
        <w:left w:val="none" w:sz="0" w:space="0" w:color="auto"/>
        <w:bottom w:val="none" w:sz="0" w:space="0" w:color="auto"/>
        <w:right w:val="none" w:sz="0" w:space="0" w:color="auto"/>
      </w:divBdr>
    </w:div>
    <w:div w:id="1718122007">
      <w:bodyDiv w:val="1"/>
      <w:marLeft w:val="0"/>
      <w:marRight w:val="0"/>
      <w:marTop w:val="0"/>
      <w:marBottom w:val="0"/>
      <w:divBdr>
        <w:top w:val="none" w:sz="0" w:space="0" w:color="auto"/>
        <w:left w:val="none" w:sz="0" w:space="0" w:color="auto"/>
        <w:bottom w:val="none" w:sz="0" w:space="0" w:color="auto"/>
        <w:right w:val="none" w:sz="0" w:space="0" w:color="auto"/>
      </w:divBdr>
    </w:div>
    <w:div w:id="1719432732">
      <w:bodyDiv w:val="1"/>
      <w:marLeft w:val="0"/>
      <w:marRight w:val="0"/>
      <w:marTop w:val="0"/>
      <w:marBottom w:val="0"/>
      <w:divBdr>
        <w:top w:val="none" w:sz="0" w:space="0" w:color="auto"/>
        <w:left w:val="none" w:sz="0" w:space="0" w:color="auto"/>
        <w:bottom w:val="none" w:sz="0" w:space="0" w:color="auto"/>
        <w:right w:val="none" w:sz="0" w:space="0" w:color="auto"/>
      </w:divBdr>
    </w:div>
    <w:div w:id="1813323379">
      <w:bodyDiv w:val="1"/>
      <w:marLeft w:val="0"/>
      <w:marRight w:val="0"/>
      <w:marTop w:val="0"/>
      <w:marBottom w:val="0"/>
      <w:divBdr>
        <w:top w:val="none" w:sz="0" w:space="0" w:color="auto"/>
        <w:left w:val="none" w:sz="0" w:space="0" w:color="auto"/>
        <w:bottom w:val="none" w:sz="0" w:space="0" w:color="auto"/>
        <w:right w:val="none" w:sz="0" w:space="0" w:color="auto"/>
      </w:divBdr>
    </w:div>
    <w:div w:id="1859350683">
      <w:bodyDiv w:val="1"/>
      <w:marLeft w:val="0"/>
      <w:marRight w:val="0"/>
      <w:marTop w:val="0"/>
      <w:marBottom w:val="0"/>
      <w:divBdr>
        <w:top w:val="none" w:sz="0" w:space="0" w:color="auto"/>
        <w:left w:val="none" w:sz="0" w:space="0" w:color="auto"/>
        <w:bottom w:val="none" w:sz="0" w:space="0" w:color="auto"/>
        <w:right w:val="none" w:sz="0" w:space="0" w:color="auto"/>
      </w:divBdr>
    </w:div>
    <w:div w:id="1867788185">
      <w:bodyDiv w:val="1"/>
      <w:marLeft w:val="0"/>
      <w:marRight w:val="0"/>
      <w:marTop w:val="0"/>
      <w:marBottom w:val="0"/>
      <w:divBdr>
        <w:top w:val="none" w:sz="0" w:space="0" w:color="auto"/>
        <w:left w:val="none" w:sz="0" w:space="0" w:color="auto"/>
        <w:bottom w:val="none" w:sz="0" w:space="0" w:color="auto"/>
        <w:right w:val="none" w:sz="0" w:space="0" w:color="auto"/>
      </w:divBdr>
    </w:div>
    <w:div w:id="1868984124">
      <w:bodyDiv w:val="1"/>
      <w:marLeft w:val="0"/>
      <w:marRight w:val="0"/>
      <w:marTop w:val="0"/>
      <w:marBottom w:val="0"/>
      <w:divBdr>
        <w:top w:val="none" w:sz="0" w:space="0" w:color="auto"/>
        <w:left w:val="none" w:sz="0" w:space="0" w:color="auto"/>
        <w:bottom w:val="none" w:sz="0" w:space="0" w:color="auto"/>
        <w:right w:val="none" w:sz="0" w:space="0" w:color="auto"/>
      </w:divBdr>
    </w:div>
    <w:div w:id="1886479652">
      <w:bodyDiv w:val="1"/>
      <w:marLeft w:val="0"/>
      <w:marRight w:val="0"/>
      <w:marTop w:val="0"/>
      <w:marBottom w:val="0"/>
      <w:divBdr>
        <w:top w:val="none" w:sz="0" w:space="0" w:color="auto"/>
        <w:left w:val="none" w:sz="0" w:space="0" w:color="auto"/>
        <w:bottom w:val="none" w:sz="0" w:space="0" w:color="auto"/>
        <w:right w:val="none" w:sz="0" w:space="0" w:color="auto"/>
      </w:divBdr>
    </w:div>
    <w:div w:id="1895575775">
      <w:bodyDiv w:val="1"/>
      <w:marLeft w:val="0"/>
      <w:marRight w:val="0"/>
      <w:marTop w:val="0"/>
      <w:marBottom w:val="0"/>
      <w:divBdr>
        <w:top w:val="none" w:sz="0" w:space="0" w:color="auto"/>
        <w:left w:val="none" w:sz="0" w:space="0" w:color="auto"/>
        <w:bottom w:val="none" w:sz="0" w:space="0" w:color="auto"/>
        <w:right w:val="none" w:sz="0" w:space="0" w:color="auto"/>
      </w:divBdr>
    </w:div>
    <w:div w:id="1899053777">
      <w:bodyDiv w:val="1"/>
      <w:marLeft w:val="0"/>
      <w:marRight w:val="0"/>
      <w:marTop w:val="0"/>
      <w:marBottom w:val="0"/>
      <w:divBdr>
        <w:top w:val="none" w:sz="0" w:space="0" w:color="auto"/>
        <w:left w:val="none" w:sz="0" w:space="0" w:color="auto"/>
        <w:bottom w:val="none" w:sz="0" w:space="0" w:color="auto"/>
        <w:right w:val="none" w:sz="0" w:space="0" w:color="auto"/>
      </w:divBdr>
    </w:div>
    <w:div w:id="1974824528">
      <w:bodyDiv w:val="1"/>
      <w:marLeft w:val="0"/>
      <w:marRight w:val="0"/>
      <w:marTop w:val="0"/>
      <w:marBottom w:val="0"/>
      <w:divBdr>
        <w:top w:val="none" w:sz="0" w:space="0" w:color="auto"/>
        <w:left w:val="none" w:sz="0" w:space="0" w:color="auto"/>
        <w:bottom w:val="none" w:sz="0" w:space="0" w:color="auto"/>
        <w:right w:val="none" w:sz="0" w:space="0" w:color="auto"/>
      </w:divBdr>
    </w:div>
    <w:div w:id="2019037401">
      <w:bodyDiv w:val="1"/>
      <w:marLeft w:val="0"/>
      <w:marRight w:val="0"/>
      <w:marTop w:val="0"/>
      <w:marBottom w:val="0"/>
      <w:divBdr>
        <w:top w:val="none" w:sz="0" w:space="0" w:color="auto"/>
        <w:left w:val="none" w:sz="0" w:space="0" w:color="auto"/>
        <w:bottom w:val="none" w:sz="0" w:space="0" w:color="auto"/>
        <w:right w:val="none" w:sz="0" w:space="0" w:color="auto"/>
      </w:divBdr>
    </w:div>
    <w:div w:id="2043895953">
      <w:bodyDiv w:val="1"/>
      <w:marLeft w:val="0"/>
      <w:marRight w:val="0"/>
      <w:marTop w:val="0"/>
      <w:marBottom w:val="0"/>
      <w:divBdr>
        <w:top w:val="none" w:sz="0" w:space="0" w:color="auto"/>
        <w:left w:val="none" w:sz="0" w:space="0" w:color="auto"/>
        <w:bottom w:val="none" w:sz="0" w:space="0" w:color="auto"/>
        <w:right w:val="none" w:sz="0" w:space="0" w:color="auto"/>
      </w:divBdr>
    </w:div>
    <w:div w:id="2047103302">
      <w:bodyDiv w:val="1"/>
      <w:marLeft w:val="0"/>
      <w:marRight w:val="0"/>
      <w:marTop w:val="0"/>
      <w:marBottom w:val="0"/>
      <w:divBdr>
        <w:top w:val="none" w:sz="0" w:space="0" w:color="auto"/>
        <w:left w:val="none" w:sz="0" w:space="0" w:color="auto"/>
        <w:bottom w:val="none" w:sz="0" w:space="0" w:color="auto"/>
        <w:right w:val="none" w:sz="0" w:space="0" w:color="auto"/>
      </w:divBdr>
    </w:div>
    <w:div w:id="2055999484">
      <w:bodyDiv w:val="1"/>
      <w:marLeft w:val="0"/>
      <w:marRight w:val="0"/>
      <w:marTop w:val="0"/>
      <w:marBottom w:val="0"/>
      <w:divBdr>
        <w:top w:val="none" w:sz="0" w:space="0" w:color="auto"/>
        <w:left w:val="none" w:sz="0" w:space="0" w:color="auto"/>
        <w:bottom w:val="none" w:sz="0" w:space="0" w:color="auto"/>
        <w:right w:val="none" w:sz="0" w:space="0" w:color="auto"/>
      </w:divBdr>
    </w:div>
    <w:div w:id="2125415855">
      <w:bodyDiv w:val="1"/>
      <w:marLeft w:val="0"/>
      <w:marRight w:val="0"/>
      <w:marTop w:val="0"/>
      <w:marBottom w:val="0"/>
      <w:divBdr>
        <w:top w:val="none" w:sz="0" w:space="0" w:color="auto"/>
        <w:left w:val="none" w:sz="0" w:space="0" w:color="auto"/>
        <w:bottom w:val="none" w:sz="0" w:space="0" w:color="auto"/>
        <w:right w:val="none" w:sz="0" w:space="0" w:color="auto"/>
      </w:divBdr>
    </w:div>
    <w:div w:id="2142963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docx"/><Relationship Id="rId18" Type="http://schemas.openxmlformats.org/officeDocument/2006/relationships/image" Target="media/image8.emf"/><Relationship Id="rId26" Type="http://schemas.openxmlformats.org/officeDocument/2006/relationships/image" Target="media/image12.emf"/><Relationship Id="rId21" Type="http://schemas.openxmlformats.org/officeDocument/2006/relationships/oleObject" Target="embeddings/oleObject1.bin"/><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package" Target="embeddings/Microsoft_Word_Document1.docx"/><Relationship Id="rId25" Type="http://schemas.openxmlformats.org/officeDocument/2006/relationships/oleObject" Target="embeddings/oleObject3.bin"/><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emf"/><Relationship Id="rId32" Type="http://schemas.openxmlformats.org/officeDocument/2006/relationships/header" Target="header1.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Microsoft_Word_97_-_2003_Document.doc"/><Relationship Id="rId23" Type="http://schemas.openxmlformats.org/officeDocument/2006/relationships/oleObject" Target="embeddings/oleObject2.bin"/><Relationship Id="rId28" Type="http://schemas.openxmlformats.org/officeDocument/2006/relationships/image" Target="media/image13.emf"/><Relationship Id="rId36"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package" Target="embeddings/Microsoft_Word_Document2.docx"/><Relationship Id="rId31"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4.bin"/><Relationship Id="rId30" Type="http://schemas.openxmlformats.org/officeDocument/2006/relationships/image" Target="media/image14.emf"/><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7E67EA-8325-44CA-99E2-8DDFE53171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26</Pages>
  <Words>8050</Words>
  <Characters>44277</Characters>
  <Application>Microsoft Office Word</Application>
  <DocSecurity>0</DocSecurity>
  <Lines>368</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Andres Murillo Saborio</dc:creator>
  <cp:keywords/>
  <dc:description/>
  <cp:lastModifiedBy>Marjorie Sánchez Pomares (Autorizada Dirección de Planificación)</cp:lastModifiedBy>
  <cp:revision>25</cp:revision>
  <dcterms:created xsi:type="dcterms:W3CDTF">2024-11-08T16:58:00Z</dcterms:created>
  <dcterms:modified xsi:type="dcterms:W3CDTF">2024-11-08T17:15:00Z</dcterms:modified>
</cp:coreProperties>
</file>