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51FE45" w14:textId="7C6C18F2" w:rsidR="00F6448C" w:rsidRPr="00875C20" w:rsidRDefault="00222364" w:rsidP="005407A4">
      <w:pPr>
        <w:ind w:left="709" w:hanging="425"/>
        <w:jc w:val="right"/>
        <w:rPr>
          <w:rFonts w:ascii="Book Antiqua" w:hAnsi="Book Antiqua"/>
          <w:lang w:val="es-CR"/>
        </w:rPr>
      </w:pPr>
      <w:r>
        <w:rPr>
          <w:rFonts w:ascii="Book Antiqua" w:hAnsi="Book Antiqua"/>
          <w:lang w:val="es-CR"/>
        </w:rPr>
        <w:t>1589</w:t>
      </w:r>
      <w:r w:rsidR="00EF46BF" w:rsidRPr="00875C20">
        <w:rPr>
          <w:rFonts w:ascii="Book Antiqua" w:hAnsi="Book Antiqua"/>
          <w:lang w:val="es-CR"/>
        </w:rPr>
        <w:t>-PLA-</w:t>
      </w:r>
      <w:r w:rsidR="00B454C7" w:rsidRPr="00875C20">
        <w:rPr>
          <w:rFonts w:ascii="Book Antiqua" w:hAnsi="Book Antiqua"/>
          <w:lang w:val="es-CR"/>
        </w:rPr>
        <w:t>MI(NPL)-</w:t>
      </w:r>
      <w:r w:rsidR="00B454C7" w:rsidRPr="00155EE1">
        <w:rPr>
          <w:rFonts w:ascii="Book Antiqua" w:hAnsi="Book Antiqua"/>
          <w:lang w:val="es-CR"/>
        </w:rPr>
        <w:t>MI(PL)</w:t>
      </w:r>
      <w:r w:rsidR="00EF46BF" w:rsidRPr="00155EE1">
        <w:rPr>
          <w:rFonts w:ascii="Book Antiqua" w:hAnsi="Book Antiqua"/>
          <w:lang w:val="es-CR"/>
        </w:rPr>
        <w:t>-</w:t>
      </w:r>
      <w:r w:rsidR="001C30D5" w:rsidRPr="00155EE1">
        <w:rPr>
          <w:rFonts w:ascii="Book Antiqua" w:hAnsi="Book Antiqua"/>
          <w:lang w:val="es-CR"/>
        </w:rPr>
        <w:t>PE-</w:t>
      </w:r>
      <w:r w:rsidR="00EF46BF" w:rsidRPr="00875C20">
        <w:rPr>
          <w:rFonts w:ascii="Book Antiqua" w:hAnsi="Book Antiqua"/>
          <w:lang w:val="es-CR"/>
        </w:rPr>
        <w:t>2024</w:t>
      </w:r>
    </w:p>
    <w:p w14:paraId="1D944395" w14:textId="0423BF8D" w:rsidR="00F6448C" w:rsidRPr="00875C20" w:rsidRDefault="00EF46BF" w:rsidP="005407A4">
      <w:pPr>
        <w:ind w:left="709" w:hanging="425"/>
        <w:jc w:val="right"/>
        <w:rPr>
          <w:rFonts w:ascii="Book Antiqua" w:hAnsi="Book Antiqua"/>
          <w:lang w:val="es-CR"/>
        </w:rPr>
      </w:pPr>
      <w:r w:rsidRPr="00875C20">
        <w:rPr>
          <w:rFonts w:ascii="Book Antiqua" w:hAnsi="Book Antiqua"/>
          <w:lang w:val="es-CR"/>
        </w:rPr>
        <w:t xml:space="preserve">Ref. </w:t>
      </w:r>
      <w:r w:rsidR="000D38C8">
        <w:rPr>
          <w:rFonts w:ascii="Book Antiqua" w:hAnsi="Book Antiqua"/>
          <w:lang w:val="es-CR"/>
        </w:rPr>
        <w:t xml:space="preserve">SICE: </w:t>
      </w:r>
      <w:r w:rsidRPr="00150E9C">
        <w:rPr>
          <w:rFonts w:ascii="Book Antiqua" w:hAnsi="Book Antiqua"/>
          <w:b/>
          <w:bCs/>
          <w:lang w:val="es-CR"/>
        </w:rPr>
        <w:t>2515-24</w:t>
      </w:r>
      <w:r w:rsidR="00E95952" w:rsidRPr="00875C20">
        <w:rPr>
          <w:rFonts w:ascii="Book Antiqua" w:hAnsi="Book Antiqua"/>
          <w:lang w:val="es-CR"/>
        </w:rPr>
        <w:t>, 3313-24</w:t>
      </w:r>
    </w:p>
    <w:p w14:paraId="5BF16C8A" w14:textId="608E1F7B" w:rsidR="00F6448C" w:rsidRPr="00875C20" w:rsidRDefault="000D38C8" w:rsidP="005407A4">
      <w:pPr>
        <w:rPr>
          <w:rFonts w:ascii="Book Antiqua" w:hAnsi="Book Antiqua" w:cs="Arial"/>
          <w:lang w:val="es-CR"/>
        </w:rPr>
      </w:pPr>
      <w:r>
        <w:rPr>
          <w:rFonts w:ascii="Book Antiqua" w:hAnsi="Book Antiqua" w:cs="Arial"/>
          <w:lang w:val="es-CR"/>
        </w:rPr>
        <w:t>3</w:t>
      </w:r>
      <w:r w:rsidR="0063450C" w:rsidRPr="00875C20">
        <w:rPr>
          <w:rFonts w:ascii="Book Antiqua" w:hAnsi="Book Antiqua" w:cs="Arial"/>
          <w:lang w:val="es-CR"/>
        </w:rPr>
        <w:t xml:space="preserve"> </w:t>
      </w:r>
      <w:r w:rsidR="003C6878" w:rsidRPr="00875C20">
        <w:rPr>
          <w:rFonts w:ascii="Book Antiqua" w:hAnsi="Book Antiqua" w:cs="Arial"/>
          <w:lang w:val="es-CR"/>
        </w:rPr>
        <w:t xml:space="preserve">de </w:t>
      </w:r>
      <w:r>
        <w:rPr>
          <w:rFonts w:ascii="Book Antiqua" w:hAnsi="Book Antiqua" w:cs="Arial"/>
          <w:lang w:val="es-CR"/>
        </w:rPr>
        <w:t xml:space="preserve">diciembre </w:t>
      </w:r>
      <w:r w:rsidR="00EF46BF" w:rsidRPr="00875C20">
        <w:rPr>
          <w:rFonts w:ascii="Book Antiqua" w:hAnsi="Book Antiqua" w:cs="Arial"/>
          <w:lang w:val="es-CR"/>
        </w:rPr>
        <w:t>de 2024</w:t>
      </w:r>
    </w:p>
    <w:p w14:paraId="4D5393C0" w14:textId="475A8E85" w:rsidR="005407A4" w:rsidRDefault="005407A4" w:rsidP="005407A4">
      <w:pPr>
        <w:rPr>
          <w:rFonts w:ascii="Book Antiqua" w:hAnsi="Book Antiqua"/>
          <w:lang w:val="es-CR" w:eastAsia="en-US"/>
        </w:rPr>
      </w:pPr>
    </w:p>
    <w:p w14:paraId="781A602D" w14:textId="77777777" w:rsidR="000D38C8" w:rsidRPr="00875C20" w:rsidRDefault="000D38C8" w:rsidP="005407A4">
      <w:pPr>
        <w:rPr>
          <w:rFonts w:ascii="Book Antiqua" w:hAnsi="Book Antiqua"/>
          <w:lang w:val="es-CR" w:eastAsia="en-US"/>
        </w:rPr>
      </w:pPr>
    </w:p>
    <w:p w14:paraId="6D8A540D" w14:textId="77777777" w:rsidR="005407A4" w:rsidRPr="00875C20" w:rsidRDefault="005407A4" w:rsidP="005407A4">
      <w:pPr>
        <w:rPr>
          <w:rFonts w:ascii="Book Antiqua" w:hAnsi="Book Antiqua"/>
          <w:lang w:val="es-CR" w:eastAsia="en-US"/>
        </w:rPr>
      </w:pPr>
    </w:p>
    <w:p w14:paraId="57007257" w14:textId="78A92095" w:rsidR="00F6448C" w:rsidRPr="00875C20" w:rsidRDefault="0063450C" w:rsidP="005407A4">
      <w:pPr>
        <w:rPr>
          <w:rFonts w:ascii="Book Antiqua" w:hAnsi="Book Antiqua"/>
          <w:lang w:val="es-CR" w:eastAsia="en-US"/>
        </w:rPr>
      </w:pPr>
      <w:r w:rsidRPr="00875C20">
        <w:rPr>
          <w:rFonts w:ascii="Book Antiqua" w:hAnsi="Book Antiqua"/>
          <w:lang w:val="es-CR" w:eastAsia="en-US"/>
        </w:rPr>
        <w:t>Licenciada</w:t>
      </w:r>
    </w:p>
    <w:p w14:paraId="0B53F65C" w14:textId="1968323E" w:rsidR="0063450C" w:rsidRPr="00875C20" w:rsidRDefault="0063450C" w:rsidP="005407A4">
      <w:pPr>
        <w:rPr>
          <w:rFonts w:ascii="Book Antiqua" w:hAnsi="Book Antiqua"/>
          <w:lang w:val="es-CR" w:eastAsia="en-US"/>
        </w:rPr>
      </w:pPr>
      <w:r w:rsidRPr="00875C20">
        <w:rPr>
          <w:rFonts w:ascii="Book Antiqua" w:hAnsi="Book Antiqua"/>
          <w:lang w:val="es-CR" w:eastAsia="en-US"/>
        </w:rPr>
        <w:t>Silvia Navarro Romanini</w:t>
      </w:r>
    </w:p>
    <w:p w14:paraId="4D5C2680" w14:textId="0EA6AB93" w:rsidR="0063450C" w:rsidRPr="00875C20" w:rsidRDefault="0063450C" w:rsidP="005407A4">
      <w:pPr>
        <w:rPr>
          <w:rFonts w:ascii="Book Antiqua" w:hAnsi="Book Antiqua"/>
          <w:lang w:val="es-CR" w:eastAsia="en-US"/>
        </w:rPr>
      </w:pPr>
      <w:r w:rsidRPr="00875C20">
        <w:rPr>
          <w:rFonts w:ascii="Book Antiqua" w:hAnsi="Book Antiqua"/>
          <w:lang w:val="es-CR" w:eastAsia="en-US"/>
        </w:rPr>
        <w:t>Secretaría General de la Corte</w:t>
      </w:r>
    </w:p>
    <w:p w14:paraId="2B10D263" w14:textId="3568DF25" w:rsidR="0063450C" w:rsidRPr="00875C20" w:rsidRDefault="0063450C" w:rsidP="005407A4">
      <w:pPr>
        <w:rPr>
          <w:rFonts w:ascii="Book Antiqua" w:hAnsi="Book Antiqua"/>
          <w:lang w:val="es-CR" w:eastAsia="en-US"/>
        </w:rPr>
      </w:pPr>
    </w:p>
    <w:p w14:paraId="490CFABB" w14:textId="77777777" w:rsidR="0045139A" w:rsidRPr="00875C20" w:rsidRDefault="0045139A" w:rsidP="0045139A">
      <w:pPr>
        <w:rPr>
          <w:rFonts w:ascii="Book Antiqua" w:hAnsi="Book Antiqua" w:cs="Book Antiqua"/>
          <w:lang w:val="es-CR"/>
        </w:rPr>
      </w:pPr>
    </w:p>
    <w:p w14:paraId="56B07C42" w14:textId="21B285D5" w:rsidR="005407A4" w:rsidRPr="00875C20" w:rsidRDefault="00EF46BF" w:rsidP="005407A4">
      <w:pPr>
        <w:jc w:val="both"/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>Estimad</w:t>
      </w:r>
      <w:r w:rsidR="005407A4" w:rsidRPr="00875C20">
        <w:rPr>
          <w:rFonts w:ascii="Book Antiqua" w:hAnsi="Book Antiqua" w:cs="Book Antiqua"/>
          <w:lang w:val="es-CR"/>
        </w:rPr>
        <w:t>a</w:t>
      </w:r>
      <w:r w:rsidRPr="00875C20">
        <w:rPr>
          <w:rFonts w:ascii="Book Antiqua" w:hAnsi="Book Antiqua" w:cs="Book Antiqua"/>
          <w:lang w:val="es-CR"/>
        </w:rPr>
        <w:t xml:space="preserve"> señor</w:t>
      </w:r>
      <w:r w:rsidR="005407A4" w:rsidRPr="00875C20">
        <w:rPr>
          <w:rFonts w:ascii="Book Antiqua" w:hAnsi="Book Antiqua" w:cs="Book Antiqua"/>
          <w:lang w:val="es-CR"/>
        </w:rPr>
        <w:t>a</w:t>
      </w:r>
      <w:r w:rsidRPr="00875C20">
        <w:rPr>
          <w:rFonts w:ascii="Book Antiqua" w:hAnsi="Book Antiqua" w:cs="Book Antiqua"/>
          <w:lang w:val="es-CR"/>
        </w:rPr>
        <w:t>:</w:t>
      </w:r>
    </w:p>
    <w:p w14:paraId="1AA75EDD" w14:textId="39C1B102" w:rsidR="00F6448C" w:rsidRPr="00875C20" w:rsidRDefault="009C3A70" w:rsidP="005407A4">
      <w:pPr>
        <w:jc w:val="both"/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ab/>
      </w:r>
    </w:p>
    <w:p w14:paraId="6738BF24" w14:textId="750E8D5E" w:rsidR="00F6448C" w:rsidRPr="00875C20" w:rsidRDefault="00EF46BF" w:rsidP="00296EFB">
      <w:pPr>
        <w:spacing w:line="276" w:lineRule="auto"/>
        <w:ind w:firstLine="708"/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>En atención al acuerdo del Consejo Superior en sesión 69-2024 celebrada el 06 de agosto de 2024, artículo XXIX, le remito el informe suscrito por la Máster Yesenia Salazar Guzmán, Jefa a.i. del Subproceso de Modernización No Penal</w:t>
      </w:r>
      <w:r w:rsidR="002E0E60">
        <w:rPr>
          <w:rFonts w:ascii="Book Antiqua" w:hAnsi="Book Antiqua" w:cs="Arial"/>
          <w:lang w:val="es-CR"/>
        </w:rPr>
        <w:t xml:space="preserve">, </w:t>
      </w:r>
      <w:r w:rsidRPr="00875C20">
        <w:rPr>
          <w:rFonts w:ascii="Book Antiqua" w:hAnsi="Book Antiqua" w:cs="Arial"/>
          <w:lang w:val="es-CR"/>
        </w:rPr>
        <w:t xml:space="preserve"> relacionado con el procedimiento para revisión de plantillas por parte de las </w:t>
      </w:r>
      <w:r w:rsidR="003F2F3E" w:rsidRPr="00875C20">
        <w:rPr>
          <w:rFonts w:ascii="Book Antiqua" w:hAnsi="Book Antiqua" w:cs="Arial"/>
          <w:lang w:val="es-CR"/>
        </w:rPr>
        <w:t xml:space="preserve">Gestorías y </w:t>
      </w:r>
      <w:r w:rsidRPr="00875C20">
        <w:rPr>
          <w:rFonts w:ascii="Book Antiqua" w:hAnsi="Book Antiqua" w:cs="Arial"/>
          <w:lang w:val="es-CR"/>
        </w:rPr>
        <w:t>Comisiones Jurisdiccionales penales y no penales.</w:t>
      </w:r>
    </w:p>
    <w:p w14:paraId="0709A9A3" w14:textId="11F5E3A3" w:rsidR="00F6448C" w:rsidRPr="00875C20" w:rsidRDefault="00F6448C" w:rsidP="00F640BF">
      <w:pPr>
        <w:jc w:val="both"/>
        <w:rPr>
          <w:rFonts w:ascii="Book Antiqua" w:hAnsi="Book Antiqua" w:cs="Arial"/>
          <w:lang w:val="es-CR"/>
        </w:rPr>
      </w:pPr>
    </w:p>
    <w:p w14:paraId="2BE17865" w14:textId="5FAAD503" w:rsidR="00240689" w:rsidRDefault="0063450C" w:rsidP="00296EFB">
      <w:pPr>
        <w:spacing w:line="276" w:lineRule="auto"/>
        <w:ind w:firstLine="708"/>
        <w:jc w:val="both"/>
        <w:rPr>
          <w:rFonts w:ascii="Book Antiqua" w:hAnsi="Book Antiqua"/>
          <w:lang w:val="es-CR" w:eastAsia="es-CR"/>
        </w:rPr>
      </w:pPr>
      <w:r w:rsidRPr="00875C20">
        <w:rPr>
          <w:rFonts w:ascii="Book Antiqua" w:hAnsi="Book Antiqua" w:cs="Arial"/>
          <w:lang w:val="es-CR"/>
        </w:rPr>
        <w:t xml:space="preserve">El preliminar de este informe fue remitido </w:t>
      </w:r>
      <w:r w:rsidR="00EE615D" w:rsidRPr="00875C20">
        <w:rPr>
          <w:rFonts w:ascii="Book Antiqua" w:hAnsi="Book Antiqua" w:cs="Arial"/>
          <w:lang w:val="es-CR"/>
        </w:rPr>
        <w:t>en consulta inicialmente mediante oficio 1170-PLA-PE-2024</w:t>
      </w:r>
      <w:r w:rsidR="00240689" w:rsidRPr="00875C20">
        <w:rPr>
          <w:rFonts w:ascii="Book Antiqua" w:hAnsi="Book Antiqua" w:cs="Arial"/>
          <w:lang w:val="es-CR"/>
        </w:rPr>
        <w:t xml:space="preserve"> </w:t>
      </w:r>
      <w:r w:rsidR="00240689" w:rsidRPr="00875C20">
        <w:rPr>
          <w:rFonts w:ascii="Book Antiqua" w:hAnsi="Book Antiqua"/>
          <w:lang w:val="es-CR" w:eastAsia="es-CR"/>
        </w:rPr>
        <w:t xml:space="preserve">a las Comisiones de la Jurisdicción Laboral, Civil, Agraria, Contencioso Administrativo, Notarial, Familia, Niñez y Adolescencia, Penal, Comisión Permanente para el seguimiento de la atención y prevención de la violencia intrafamiliar, Subcomisión Penal Juvenil, Dirección de Tecnología de Información y Comunicaciones, Centro de Apoyo, Coordinación y Mejoramiento de la Función Jurisdiccional y Comisión Interinstitucional de Tránsito.    </w:t>
      </w:r>
    </w:p>
    <w:p w14:paraId="37BACE99" w14:textId="77777777" w:rsidR="00296EFB" w:rsidRPr="00875C20" w:rsidRDefault="00296EFB" w:rsidP="00296EFB">
      <w:pPr>
        <w:spacing w:line="276" w:lineRule="auto"/>
        <w:ind w:firstLine="708"/>
        <w:jc w:val="both"/>
        <w:rPr>
          <w:rFonts w:ascii="Book Antiqua" w:hAnsi="Book Antiqua"/>
          <w:lang w:val="es-CR" w:eastAsia="es-CR"/>
        </w:rPr>
      </w:pPr>
    </w:p>
    <w:p w14:paraId="506C3405" w14:textId="47C53FF3" w:rsidR="00FC3205" w:rsidRDefault="00240689" w:rsidP="00296EFB">
      <w:pPr>
        <w:spacing w:line="276" w:lineRule="auto"/>
        <w:ind w:firstLine="708"/>
        <w:jc w:val="both"/>
        <w:rPr>
          <w:rFonts w:ascii="Book Antiqua" w:hAnsi="Book Antiqua"/>
          <w:lang w:val="es-CR" w:eastAsia="es-CR"/>
        </w:rPr>
      </w:pPr>
      <w:r w:rsidRPr="00875C20">
        <w:rPr>
          <w:rFonts w:ascii="Book Antiqua" w:hAnsi="Book Antiqua"/>
          <w:lang w:val="es-CR" w:eastAsia="es-CR"/>
        </w:rPr>
        <w:t>Al respecto se recibi</w:t>
      </w:r>
      <w:r w:rsidR="00FC3205">
        <w:rPr>
          <w:rFonts w:ascii="Book Antiqua" w:hAnsi="Book Antiqua"/>
          <w:lang w:val="es-CR" w:eastAsia="es-CR"/>
        </w:rPr>
        <w:t>eron</w:t>
      </w:r>
      <w:r w:rsidRPr="00875C20">
        <w:rPr>
          <w:rFonts w:ascii="Book Antiqua" w:hAnsi="Book Antiqua"/>
          <w:lang w:val="es-CR" w:eastAsia="es-CR"/>
        </w:rPr>
        <w:t xml:space="preserve"> </w:t>
      </w:r>
      <w:r w:rsidR="00FC3205">
        <w:rPr>
          <w:rFonts w:ascii="Book Antiqua" w:hAnsi="Book Antiqua"/>
          <w:lang w:val="es-CR" w:eastAsia="es-CR"/>
        </w:rPr>
        <w:t xml:space="preserve">las siguientes </w:t>
      </w:r>
      <w:r w:rsidR="00D553CF">
        <w:rPr>
          <w:rFonts w:ascii="Book Antiqua" w:hAnsi="Book Antiqua"/>
          <w:lang w:val="es-CR" w:eastAsia="es-CR"/>
        </w:rPr>
        <w:t>observaciones</w:t>
      </w:r>
      <w:r w:rsidR="00FC3205">
        <w:rPr>
          <w:rFonts w:ascii="Book Antiqua" w:hAnsi="Book Antiqua"/>
          <w:lang w:val="es-CR" w:eastAsia="es-CR"/>
        </w:rPr>
        <w:t>:</w:t>
      </w:r>
    </w:p>
    <w:p w14:paraId="00A1899F" w14:textId="77777777" w:rsidR="006C4617" w:rsidRPr="006C4617" w:rsidRDefault="006C4617" w:rsidP="006C4617">
      <w:pPr>
        <w:pStyle w:val="Prrafodelista"/>
        <w:spacing w:line="276" w:lineRule="auto"/>
        <w:ind w:left="993"/>
        <w:jc w:val="both"/>
        <w:rPr>
          <w:rFonts w:ascii="Book Antiqua" w:hAnsi="Book Antiqua"/>
          <w:b/>
          <w:bCs/>
          <w:lang w:val="es-CR" w:eastAsia="es-CR"/>
        </w:rPr>
      </w:pPr>
    </w:p>
    <w:p w14:paraId="7C99103C" w14:textId="2A7F0461" w:rsidR="00FC3205" w:rsidRPr="00FC3205" w:rsidRDefault="00FC3205" w:rsidP="00FC3205">
      <w:pPr>
        <w:pStyle w:val="Prrafodelista"/>
        <w:numPr>
          <w:ilvl w:val="0"/>
          <w:numId w:val="9"/>
        </w:numPr>
        <w:spacing w:line="276" w:lineRule="auto"/>
        <w:ind w:left="993" w:hanging="284"/>
        <w:jc w:val="both"/>
        <w:rPr>
          <w:rFonts w:ascii="Book Antiqua" w:hAnsi="Book Antiqua"/>
          <w:b/>
          <w:bCs/>
          <w:lang w:val="es-CR" w:eastAsia="es-CR"/>
        </w:rPr>
      </w:pPr>
      <w:r>
        <w:rPr>
          <w:rFonts w:ascii="Book Antiqua" w:hAnsi="Book Antiqua"/>
          <w:lang w:val="es-CR" w:eastAsia="es-CR"/>
        </w:rPr>
        <w:t>C</w:t>
      </w:r>
      <w:r w:rsidR="00240689" w:rsidRPr="00FC3205">
        <w:rPr>
          <w:rFonts w:ascii="Book Antiqua" w:hAnsi="Book Antiqua"/>
          <w:lang w:val="es-CR" w:eastAsia="es-CR"/>
        </w:rPr>
        <w:t xml:space="preserve">orreo de la Licda. Estefana </w:t>
      </w:r>
      <w:r w:rsidR="00FB6ED5">
        <w:rPr>
          <w:rFonts w:ascii="Book Antiqua" w:hAnsi="Book Antiqua"/>
          <w:lang w:val="es-CR" w:eastAsia="es-CR"/>
        </w:rPr>
        <w:t xml:space="preserve">Brenes Alfaro, </w:t>
      </w:r>
      <w:r w:rsidR="00240689" w:rsidRPr="00FC3205">
        <w:rPr>
          <w:rFonts w:ascii="Book Antiqua" w:hAnsi="Book Antiqua"/>
          <w:lang w:val="es-CR" w:eastAsia="es-CR"/>
        </w:rPr>
        <w:t>integrante de la Comisión Interinstitucional de Tránsito y el oficio 62-CIT-2024 de la misma Comisión, indicando no tener observaciones (</w:t>
      </w:r>
      <w:r w:rsidR="00A16056">
        <w:rPr>
          <w:rFonts w:ascii="Book Antiqua" w:hAnsi="Book Antiqua"/>
          <w:lang w:val="es-CR" w:eastAsia="es-CR"/>
        </w:rPr>
        <w:t xml:space="preserve">Ver </w:t>
      </w:r>
      <w:r w:rsidR="00240689" w:rsidRPr="00FC3205">
        <w:rPr>
          <w:rFonts w:ascii="Book Antiqua" w:hAnsi="Book Antiqua"/>
          <w:lang w:val="es-CR" w:eastAsia="es-CR"/>
        </w:rPr>
        <w:t>anexos 1 y 2).</w:t>
      </w:r>
      <w:r w:rsidR="00240689" w:rsidRPr="00FC3205">
        <w:rPr>
          <w:rFonts w:ascii="Book Antiqua" w:hAnsi="Book Antiqua"/>
          <w:b/>
          <w:bCs/>
          <w:lang w:val="es-CR" w:eastAsia="es-CR"/>
        </w:rPr>
        <w:t xml:space="preserve">  </w:t>
      </w:r>
    </w:p>
    <w:p w14:paraId="78A21FDA" w14:textId="47418B45" w:rsidR="00FC3205" w:rsidRPr="00FC3205" w:rsidRDefault="00240689" w:rsidP="00FC3205">
      <w:pPr>
        <w:pStyle w:val="Prrafodelista"/>
        <w:numPr>
          <w:ilvl w:val="0"/>
          <w:numId w:val="9"/>
        </w:numPr>
        <w:spacing w:line="276" w:lineRule="auto"/>
        <w:ind w:left="993" w:hanging="284"/>
        <w:jc w:val="both"/>
        <w:rPr>
          <w:rFonts w:ascii="Book Antiqua" w:hAnsi="Book Antiqua"/>
          <w:lang w:val="es-CR" w:eastAsia="es-CR"/>
        </w:rPr>
      </w:pPr>
      <w:r w:rsidRPr="00FC3205">
        <w:rPr>
          <w:rFonts w:ascii="Book Antiqua" w:hAnsi="Book Antiqua"/>
          <w:lang w:val="es-CR" w:eastAsia="es-CR"/>
        </w:rPr>
        <w:t>Se recibi</w:t>
      </w:r>
      <w:r w:rsidR="00F010FC">
        <w:rPr>
          <w:rFonts w:ascii="Book Antiqua" w:hAnsi="Book Antiqua"/>
          <w:lang w:val="es-CR" w:eastAsia="es-CR"/>
        </w:rPr>
        <w:t>ó</w:t>
      </w:r>
      <w:r w:rsidRPr="00FC3205">
        <w:rPr>
          <w:rFonts w:ascii="Book Antiqua" w:hAnsi="Book Antiqua"/>
          <w:lang w:val="es-CR" w:eastAsia="es-CR"/>
        </w:rPr>
        <w:t xml:space="preserve"> oficio 2050-DTIC-2024 del 25 de setiembre 2024, suscrito por Jhonattan Montiel Álvarez, Jefatura Subproceso de Gestión del Servicio </w:t>
      </w:r>
      <w:r w:rsidR="00A16056">
        <w:rPr>
          <w:rFonts w:ascii="Book Antiqua" w:hAnsi="Book Antiqua"/>
          <w:lang w:val="es-CR" w:eastAsia="es-CR"/>
        </w:rPr>
        <w:t xml:space="preserve">de la Dirección de Tecnología de Información y Comunicaciones </w:t>
      </w:r>
      <w:r w:rsidRPr="00FC3205">
        <w:rPr>
          <w:rFonts w:ascii="Book Antiqua" w:hAnsi="Book Antiqua"/>
          <w:lang w:val="es-CR" w:eastAsia="es-CR"/>
        </w:rPr>
        <w:t xml:space="preserve">(anexo 3). </w:t>
      </w:r>
    </w:p>
    <w:p w14:paraId="4BB2ABD5" w14:textId="3AC83E57" w:rsidR="00FC3205" w:rsidRPr="00FC3205" w:rsidRDefault="009E3F71" w:rsidP="00FC3205">
      <w:pPr>
        <w:pStyle w:val="Prrafodelista"/>
        <w:numPr>
          <w:ilvl w:val="0"/>
          <w:numId w:val="9"/>
        </w:numPr>
        <w:spacing w:line="276" w:lineRule="auto"/>
        <w:ind w:left="993" w:hanging="284"/>
        <w:jc w:val="both"/>
        <w:rPr>
          <w:rFonts w:ascii="Book Antiqua" w:hAnsi="Book Antiqua"/>
          <w:lang w:val="es-CR" w:eastAsia="es-CR"/>
        </w:rPr>
      </w:pPr>
      <w:r>
        <w:rPr>
          <w:rFonts w:ascii="Book Antiqua" w:hAnsi="Book Antiqua"/>
          <w:lang w:val="es-CR" w:eastAsia="es-CR"/>
        </w:rPr>
        <w:t>Respuesta</w:t>
      </w:r>
      <w:r w:rsidR="00240689" w:rsidRPr="00FC3205">
        <w:rPr>
          <w:rFonts w:ascii="Book Antiqua" w:hAnsi="Book Antiqua"/>
          <w:lang w:val="es-CR" w:eastAsia="es-CR"/>
        </w:rPr>
        <w:t xml:space="preserve"> </w:t>
      </w:r>
      <w:r w:rsidR="00FB6ED5">
        <w:rPr>
          <w:rFonts w:ascii="Book Antiqua" w:hAnsi="Book Antiqua"/>
          <w:lang w:val="es-CR" w:eastAsia="es-CR"/>
        </w:rPr>
        <w:t>por parte</w:t>
      </w:r>
      <w:r w:rsidR="00240689" w:rsidRPr="00FC3205">
        <w:rPr>
          <w:rFonts w:ascii="Book Antiqua" w:hAnsi="Book Antiqua"/>
          <w:lang w:val="es-CR" w:eastAsia="es-CR"/>
        </w:rPr>
        <w:t xml:space="preserve"> de la gestoría Civil mediante documento adjunto a correo electrónico del 27 de setiembre 2024 (anexo 4).</w:t>
      </w:r>
    </w:p>
    <w:p w14:paraId="37CAE6DD" w14:textId="558943A3" w:rsidR="00FC3205" w:rsidRDefault="00240689" w:rsidP="00FC3205">
      <w:pPr>
        <w:pStyle w:val="Prrafodelista"/>
        <w:numPr>
          <w:ilvl w:val="0"/>
          <w:numId w:val="9"/>
        </w:numPr>
        <w:spacing w:line="276" w:lineRule="auto"/>
        <w:ind w:left="993" w:hanging="284"/>
        <w:jc w:val="both"/>
        <w:rPr>
          <w:rFonts w:ascii="Book Antiqua" w:hAnsi="Book Antiqua"/>
          <w:lang w:val="es-CR" w:eastAsia="es-CR"/>
        </w:rPr>
      </w:pPr>
      <w:r w:rsidRPr="00FC3205">
        <w:rPr>
          <w:rFonts w:ascii="Book Antiqua" w:hAnsi="Book Antiqua"/>
          <w:lang w:val="es-CR" w:eastAsia="es-CR"/>
        </w:rPr>
        <w:t xml:space="preserve">La Comisión de la Jurisdicción Laboral </w:t>
      </w:r>
      <w:r w:rsidR="00FB6ED5">
        <w:rPr>
          <w:rFonts w:ascii="Book Antiqua" w:hAnsi="Book Antiqua"/>
          <w:lang w:val="es-CR" w:eastAsia="es-CR"/>
        </w:rPr>
        <w:t>con el</w:t>
      </w:r>
      <w:r w:rsidRPr="00FC3205">
        <w:rPr>
          <w:rFonts w:ascii="Book Antiqua" w:hAnsi="Book Antiqua"/>
          <w:lang w:val="es-CR" w:eastAsia="es-CR"/>
        </w:rPr>
        <w:t xml:space="preserve"> oficio 72-CJL-2024 del 2 de octubre 2024</w:t>
      </w:r>
      <w:r w:rsidR="00D07AA6">
        <w:rPr>
          <w:rFonts w:ascii="Book Antiqua" w:hAnsi="Book Antiqua"/>
          <w:lang w:val="es-CR" w:eastAsia="es-CR"/>
        </w:rPr>
        <w:t>,</w:t>
      </w:r>
      <w:r w:rsidRPr="00FC3205">
        <w:rPr>
          <w:rFonts w:ascii="Book Antiqua" w:hAnsi="Book Antiqua"/>
          <w:lang w:val="es-CR" w:eastAsia="es-CR"/>
        </w:rPr>
        <w:t xml:space="preserve"> indicó no tener observaciones (anexo 5)</w:t>
      </w:r>
      <w:r w:rsidR="00FC3205">
        <w:rPr>
          <w:rFonts w:ascii="Book Antiqua" w:hAnsi="Book Antiqua"/>
          <w:lang w:val="es-CR" w:eastAsia="es-CR"/>
        </w:rPr>
        <w:t>.</w:t>
      </w:r>
    </w:p>
    <w:p w14:paraId="330068BF" w14:textId="708DD40D" w:rsidR="00240689" w:rsidRDefault="00FC3205" w:rsidP="00FC3205">
      <w:pPr>
        <w:pStyle w:val="Prrafodelista"/>
        <w:numPr>
          <w:ilvl w:val="0"/>
          <w:numId w:val="9"/>
        </w:numPr>
        <w:spacing w:line="276" w:lineRule="auto"/>
        <w:ind w:left="993" w:hanging="284"/>
        <w:jc w:val="both"/>
        <w:rPr>
          <w:rFonts w:ascii="Book Antiqua" w:hAnsi="Book Antiqua"/>
          <w:lang w:val="es-CR" w:eastAsia="es-CR"/>
        </w:rPr>
      </w:pPr>
      <w:r>
        <w:rPr>
          <w:rFonts w:ascii="Book Antiqua" w:hAnsi="Book Antiqua"/>
          <w:lang w:val="es-CR" w:eastAsia="es-CR"/>
        </w:rPr>
        <w:t>L</w:t>
      </w:r>
      <w:r w:rsidR="00240689" w:rsidRPr="00FC3205">
        <w:rPr>
          <w:rFonts w:ascii="Book Antiqua" w:hAnsi="Book Antiqua"/>
          <w:lang w:val="es-CR" w:eastAsia="es-CR"/>
        </w:rPr>
        <w:t>a Comisión de la Jurisdicción Penal</w:t>
      </w:r>
      <w:r w:rsidR="006C4617">
        <w:rPr>
          <w:rFonts w:ascii="Book Antiqua" w:hAnsi="Book Antiqua"/>
          <w:lang w:val="es-CR" w:eastAsia="es-CR"/>
        </w:rPr>
        <w:t>,  remite o</w:t>
      </w:r>
      <w:r w:rsidR="00240689" w:rsidRPr="00FC3205">
        <w:rPr>
          <w:rFonts w:ascii="Book Antiqua" w:hAnsi="Book Antiqua"/>
          <w:lang w:val="es-CR" w:eastAsia="es-CR"/>
        </w:rPr>
        <w:t>ficio CJP131-2024 del 14 de octubre 2024 (anexo 6).</w:t>
      </w:r>
    </w:p>
    <w:p w14:paraId="47D31788" w14:textId="77777777" w:rsidR="006C4617" w:rsidRPr="006C4617" w:rsidRDefault="006C4617" w:rsidP="006C4617">
      <w:pPr>
        <w:spacing w:line="276" w:lineRule="auto"/>
        <w:jc w:val="both"/>
        <w:rPr>
          <w:rFonts w:ascii="Book Antiqua" w:hAnsi="Book Antiqua"/>
          <w:lang w:val="es-CR" w:eastAsia="es-CR"/>
        </w:rPr>
      </w:pPr>
    </w:p>
    <w:p w14:paraId="5BEA3C56" w14:textId="77777777" w:rsidR="006C4617" w:rsidRPr="0062006C" w:rsidRDefault="006C4617" w:rsidP="006C4617">
      <w:pPr>
        <w:tabs>
          <w:tab w:val="num" w:pos="709"/>
        </w:tabs>
        <w:jc w:val="both"/>
        <w:rPr>
          <w:rFonts w:ascii="Book Antiqua" w:hAnsi="Book Antiqua" w:cs="Book Antiqua"/>
          <w:color w:val="FF0000"/>
        </w:rPr>
      </w:pPr>
      <w:r>
        <w:rPr>
          <w:rFonts w:ascii="Book Antiqua" w:hAnsi="Book Antiqua" w:cs="Book Antiqua"/>
        </w:rPr>
        <w:tab/>
        <w:t>L</w:t>
      </w:r>
      <w:r w:rsidRPr="0062006C">
        <w:rPr>
          <w:rFonts w:ascii="Book Antiqua" w:hAnsi="Book Antiqua" w:cs="Book Antiqua"/>
          <w:color w:val="000000"/>
        </w:rPr>
        <w:t>as observaciones</w:t>
      </w:r>
      <w:r w:rsidRPr="0062006C">
        <w:rPr>
          <w:rFonts w:ascii="Book Antiqua" w:hAnsi="Book Antiqua" w:cs="Book Antiqua"/>
          <w:b/>
        </w:rPr>
        <w:t xml:space="preserve"> </w:t>
      </w:r>
      <w:r w:rsidRPr="0062006C">
        <w:rPr>
          <w:rFonts w:ascii="Book Antiqua" w:hAnsi="Book Antiqua" w:cs="Book Antiqua"/>
        </w:rPr>
        <w:t>se consideraron en lo pertinente, en el informe que se presenta.</w:t>
      </w:r>
    </w:p>
    <w:p w14:paraId="11E5C5D2" w14:textId="77777777" w:rsidR="00240689" w:rsidRPr="00875C20" w:rsidRDefault="00240689">
      <w:pPr>
        <w:spacing w:line="276" w:lineRule="auto"/>
        <w:jc w:val="both"/>
        <w:rPr>
          <w:rFonts w:ascii="Book Antiqua" w:hAnsi="Book Antiqua" w:cs="Arial"/>
          <w:lang w:val="es-CR"/>
        </w:rPr>
      </w:pPr>
    </w:p>
    <w:p w14:paraId="7E9FB174" w14:textId="578AFEA7" w:rsidR="004757A3" w:rsidRDefault="00EE615D" w:rsidP="00296EFB">
      <w:pPr>
        <w:spacing w:line="276" w:lineRule="auto"/>
        <w:ind w:firstLine="708"/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 xml:space="preserve">Posteriormente se remitió </w:t>
      </w:r>
      <w:r w:rsidRPr="00150E9C">
        <w:rPr>
          <w:rFonts w:ascii="Book Antiqua" w:hAnsi="Book Antiqua" w:cs="Arial"/>
          <w:b/>
          <w:bCs/>
          <w:lang w:val="es-CR"/>
        </w:rPr>
        <w:t xml:space="preserve">en consulta una versión actualizada </w:t>
      </w:r>
      <w:r w:rsidR="0063450C" w:rsidRPr="00150E9C">
        <w:rPr>
          <w:rFonts w:ascii="Book Antiqua" w:hAnsi="Book Antiqua" w:cs="Arial"/>
          <w:b/>
          <w:bCs/>
          <w:lang w:val="es-CR"/>
        </w:rPr>
        <w:t>el 1</w:t>
      </w:r>
      <w:r w:rsidR="00296EFB">
        <w:rPr>
          <w:rFonts w:ascii="Book Antiqua" w:hAnsi="Book Antiqua" w:cs="Arial"/>
          <w:b/>
          <w:bCs/>
          <w:lang w:val="es-CR"/>
        </w:rPr>
        <w:t>°</w:t>
      </w:r>
      <w:r w:rsidR="0063450C" w:rsidRPr="00150E9C">
        <w:rPr>
          <w:rFonts w:ascii="Book Antiqua" w:hAnsi="Book Antiqua" w:cs="Arial"/>
          <w:b/>
          <w:bCs/>
          <w:lang w:val="es-CR"/>
        </w:rPr>
        <w:t xml:space="preserve"> de noviembre 2024</w:t>
      </w:r>
      <w:r w:rsidRPr="00150E9C">
        <w:rPr>
          <w:rFonts w:ascii="Book Antiqua" w:hAnsi="Book Antiqua" w:cs="Arial"/>
          <w:b/>
          <w:bCs/>
          <w:lang w:val="es-CR"/>
        </w:rPr>
        <w:t>,</w:t>
      </w:r>
      <w:r w:rsidR="0063450C" w:rsidRPr="00150E9C">
        <w:rPr>
          <w:rFonts w:ascii="Book Antiqua" w:hAnsi="Book Antiqua" w:cs="Arial"/>
          <w:b/>
          <w:bCs/>
          <w:lang w:val="es-CR"/>
        </w:rPr>
        <w:t xml:space="preserve"> mediante oficio 1420-PLA-MI(NPL)-MI(PL)-PE-2024</w:t>
      </w:r>
      <w:r w:rsidR="004757A3" w:rsidRPr="00875C20">
        <w:rPr>
          <w:rFonts w:ascii="Book Antiqua" w:hAnsi="Book Antiqua" w:cs="Arial"/>
          <w:lang w:val="es-CR"/>
        </w:rPr>
        <w:t xml:space="preserve"> a las Comisiones Civil, Penal, Agraria, Laboral, Notarial, Tránsito, Contencioso Administrativo, Familia, Comisión Permanente para el </w:t>
      </w:r>
      <w:r w:rsidR="000A65AA">
        <w:rPr>
          <w:rFonts w:ascii="Book Antiqua" w:hAnsi="Book Antiqua" w:cs="Arial"/>
          <w:lang w:val="es-CR"/>
        </w:rPr>
        <w:t>S</w:t>
      </w:r>
      <w:r w:rsidR="004757A3" w:rsidRPr="00875C20">
        <w:rPr>
          <w:rFonts w:ascii="Book Antiqua" w:hAnsi="Book Antiqua" w:cs="Arial"/>
          <w:lang w:val="es-CR"/>
        </w:rPr>
        <w:t xml:space="preserve">eguimiento de la </w:t>
      </w:r>
      <w:r w:rsidR="000A65AA">
        <w:rPr>
          <w:rFonts w:ascii="Book Antiqua" w:hAnsi="Book Antiqua" w:cs="Arial"/>
          <w:lang w:val="es-CR"/>
        </w:rPr>
        <w:t>A</w:t>
      </w:r>
      <w:r w:rsidR="004757A3" w:rsidRPr="00875C20">
        <w:rPr>
          <w:rFonts w:ascii="Book Antiqua" w:hAnsi="Book Antiqua" w:cs="Arial"/>
          <w:lang w:val="es-CR"/>
        </w:rPr>
        <w:t xml:space="preserve">tención y </w:t>
      </w:r>
      <w:r w:rsidR="000A65AA">
        <w:rPr>
          <w:rFonts w:ascii="Book Antiqua" w:hAnsi="Book Antiqua" w:cs="Arial"/>
          <w:lang w:val="es-CR"/>
        </w:rPr>
        <w:t>P</w:t>
      </w:r>
      <w:r w:rsidR="004757A3" w:rsidRPr="00875C20">
        <w:rPr>
          <w:rFonts w:ascii="Book Antiqua" w:hAnsi="Book Antiqua" w:cs="Arial"/>
          <w:lang w:val="es-CR"/>
        </w:rPr>
        <w:t xml:space="preserve">revención de la </w:t>
      </w:r>
      <w:r w:rsidR="000A65AA">
        <w:rPr>
          <w:rFonts w:ascii="Book Antiqua" w:hAnsi="Book Antiqua" w:cs="Arial"/>
          <w:lang w:val="es-CR"/>
        </w:rPr>
        <w:t>V</w:t>
      </w:r>
      <w:r w:rsidR="004757A3" w:rsidRPr="00875C20">
        <w:rPr>
          <w:rFonts w:ascii="Book Antiqua" w:hAnsi="Book Antiqua" w:cs="Arial"/>
          <w:lang w:val="es-CR"/>
        </w:rPr>
        <w:t xml:space="preserve">iolencia </w:t>
      </w:r>
      <w:r w:rsidR="000A65AA">
        <w:rPr>
          <w:rFonts w:ascii="Book Antiqua" w:hAnsi="Book Antiqua" w:cs="Arial"/>
          <w:lang w:val="es-CR"/>
        </w:rPr>
        <w:t>I</w:t>
      </w:r>
      <w:r w:rsidR="004757A3" w:rsidRPr="00875C20">
        <w:rPr>
          <w:rFonts w:ascii="Book Antiqua" w:hAnsi="Book Antiqua" w:cs="Arial"/>
          <w:lang w:val="es-CR"/>
        </w:rPr>
        <w:t>ntrafamiliar, Subcomisión Penal Juvenil, Dirección de Tecnología de Información y Comunicaciones, Centro de Apoyo, Coordinación y Mejoramiento de la Función Jurisdiccional.</w:t>
      </w:r>
    </w:p>
    <w:p w14:paraId="70299B34" w14:textId="77777777" w:rsidR="00296EFB" w:rsidRPr="00875C20" w:rsidRDefault="00296EFB" w:rsidP="00296EFB">
      <w:pPr>
        <w:spacing w:line="276" w:lineRule="auto"/>
        <w:ind w:firstLine="708"/>
        <w:jc w:val="both"/>
        <w:rPr>
          <w:rFonts w:ascii="Book Antiqua" w:hAnsi="Book Antiqua" w:cs="Arial"/>
          <w:lang w:val="es-CR"/>
        </w:rPr>
      </w:pPr>
    </w:p>
    <w:p w14:paraId="0082A043" w14:textId="6E4E4C60" w:rsidR="00FC3205" w:rsidRDefault="00FC3205" w:rsidP="00FC3205">
      <w:pPr>
        <w:spacing w:line="276" w:lineRule="auto"/>
        <w:ind w:firstLine="708"/>
        <w:jc w:val="both"/>
        <w:rPr>
          <w:rFonts w:ascii="Book Antiqua" w:hAnsi="Book Antiqua" w:cs="Arial"/>
          <w:lang w:val="es-CR"/>
        </w:rPr>
      </w:pPr>
      <w:r>
        <w:rPr>
          <w:rFonts w:ascii="Book Antiqua" w:hAnsi="Book Antiqua" w:cs="Arial"/>
          <w:lang w:val="es-CR"/>
        </w:rPr>
        <w:t xml:space="preserve">Se recibieron las siguientes </w:t>
      </w:r>
      <w:r w:rsidR="00D553CF">
        <w:rPr>
          <w:rFonts w:ascii="Book Antiqua" w:hAnsi="Book Antiqua" w:cs="Arial"/>
          <w:lang w:val="es-CR"/>
        </w:rPr>
        <w:t>respuestas</w:t>
      </w:r>
      <w:r>
        <w:rPr>
          <w:rFonts w:ascii="Book Antiqua" w:hAnsi="Book Antiqua" w:cs="Arial"/>
          <w:lang w:val="es-CR"/>
        </w:rPr>
        <w:t>:</w:t>
      </w:r>
    </w:p>
    <w:p w14:paraId="5019A2D5" w14:textId="77777777" w:rsidR="00FC3205" w:rsidRDefault="00FC3205" w:rsidP="00FC3205">
      <w:pPr>
        <w:spacing w:line="276" w:lineRule="auto"/>
        <w:ind w:firstLine="708"/>
        <w:jc w:val="both"/>
        <w:rPr>
          <w:rFonts w:ascii="Book Antiqua" w:hAnsi="Book Antiqua" w:cs="Arial"/>
          <w:lang w:val="es-CR"/>
        </w:rPr>
      </w:pPr>
    </w:p>
    <w:p w14:paraId="3BDFB77C" w14:textId="55FCB272" w:rsidR="009E3F71" w:rsidRDefault="00300EF8" w:rsidP="009E3F71">
      <w:pPr>
        <w:pStyle w:val="Prrafodelista"/>
        <w:numPr>
          <w:ilvl w:val="0"/>
          <w:numId w:val="10"/>
        </w:numPr>
        <w:spacing w:line="276" w:lineRule="auto"/>
        <w:ind w:left="993" w:hanging="284"/>
        <w:jc w:val="both"/>
        <w:rPr>
          <w:rFonts w:ascii="Book Antiqua" w:hAnsi="Book Antiqua" w:cs="Arial"/>
          <w:lang w:val="es-CR"/>
        </w:rPr>
      </w:pPr>
      <w:r>
        <w:rPr>
          <w:rFonts w:ascii="Book Antiqua" w:hAnsi="Book Antiqua" w:cs="Arial"/>
          <w:lang w:val="es-CR"/>
        </w:rPr>
        <w:t>O</w:t>
      </w:r>
      <w:r w:rsidR="004757A3" w:rsidRPr="009E3F71">
        <w:rPr>
          <w:rFonts w:ascii="Book Antiqua" w:hAnsi="Book Antiqua" w:cs="Arial"/>
          <w:lang w:val="es-CR"/>
        </w:rPr>
        <w:t>ficio 148-CJF-2024</w:t>
      </w:r>
      <w:r w:rsidR="003A718B" w:rsidRPr="009E3F71">
        <w:rPr>
          <w:rFonts w:ascii="Book Antiqua" w:hAnsi="Book Antiqua" w:cs="Arial"/>
          <w:lang w:val="es-CR"/>
        </w:rPr>
        <w:t xml:space="preserve"> de</w:t>
      </w:r>
      <w:r w:rsidR="004757A3" w:rsidRPr="009E3F71">
        <w:rPr>
          <w:rFonts w:ascii="Book Antiqua" w:hAnsi="Book Antiqua" w:cs="Arial"/>
          <w:lang w:val="es-CR"/>
        </w:rPr>
        <w:t xml:space="preserve"> la Comisión de Familia, Niñez y Adolescencia</w:t>
      </w:r>
      <w:r w:rsidR="003A718B" w:rsidRPr="009E3F71">
        <w:rPr>
          <w:rFonts w:ascii="Book Antiqua" w:hAnsi="Book Antiqua" w:cs="Arial"/>
          <w:lang w:val="es-CR"/>
        </w:rPr>
        <w:t xml:space="preserve"> (</w:t>
      </w:r>
      <w:r>
        <w:rPr>
          <w:rFonts w:ascii="Book Antiqua" w:hAnsi="Book Antiqua" w:cs="Arial"/>
          <w:lang w:val="es-CR"/>
        </w:rPr>
        <w:t xml:space="preserve"> Ver </w:t>
      </w:r>
      <w:r w:rsidR="003A718B" w:rsidRPr="009E3F71">
        <w:rPr>
          <w:rFonts w:ascii="Book Antiqua" w:hAnsi="Book Antiqua" w:cs="Arial"/>
          <w:lang w:val="es-CR"/>
        </w:rPr>
        <w:t>anexo 7)</w:t>
      </w:r>
      <w:r w:rsidR="009E3F71">
        <w:rPr>
          <w:rFonts w:ascii="Book Antiqua" w:hAnsi="Book Antiqua" w:cs="Arial"/>
          <w:lang w:val="es-CR"/>
        </w:rPr>
        <w:t>.</w:t>
      </w:r>
      <w:r w:rsidR="003A718B" w:rsidRPr="009E3F71">
        <w:rPr>
          <w:rFonts w:ascii="Book Antiqua" w:hAnsi="Book Antiqua" w:cs="Arial"/>
          <w:lang w:val="es-CR"/>
        </w:rPr>
        <w:t xml:space="preserve"> </w:t>
      </w:r>
    </w:p>
    <w:p w14:paraId="5156363A" w14:textId="2F0C7103" w:rsidR="00FC3205" w:rsidRPr="009E3F71" w:rsidRDefault="009E3F71" w:rsidP="009E3F71">
      <w:pPr>
        <w:pStyle w:val="Prrafodelista"/>
        <w:numPr>
          <w:ilvl w:val="0"/>
          <w:numId w:val="10"/>
        </w:numPr>
        <w:spacing w:line="276" w:lineRule="auto"/>
        <w:ind w:left="993" w:hanging="284"/>
        <w:jc w:val="both"/>
        <w:rPr>
          <w:rFonts w:ascii="Book Antiqua" w:hAnsi="Book Antiqua" w:cs="Arial"/>
          <w:lang w:val="es-CR"/>
        </w:rPr>
      </w:pPr>
      <w:r>
        <w:rPr>
          <w:rFonts w:ascii="Book Antiqua" w:hAnsi="Book Antiqua" w:cs="Arial"/>
          <w:lang w:val="es-CR"/>
        </w:rPr>
        <w:t>O</w:t>
      </w:r>
      <w:r w:rsidR="003A718B" w:rsidRPr="009E3F71">
        <w:rPr>
          <w:rFonts w:ascii="Book Antiqua" w:hAnsi="Book Antiqua" w:cs="Arial"/>
          <w:lang w:val="es-CR"/>
        </w:rPr>
        <w:t xml:space="preserve">ficio 73-CVI-2024 de la Comisión Permanente para el </w:t>
      </w:r>
      <w:r w:rsidR="000A65AA" w:rsidRPr="000A65AA">
        <w:rPr>
          <w:rFonts w:ascii="Book Antiqua" w:hAnsi="Book Antiqua" w:cs="Arial"/>
          <w:lang w:val="es-CR"/>
        </w:rPr>
        <w:t>S</w:t>
      </w:r>
      <w:r w:rsidR="003A718B" w:rsidRPr="009E3F71">
        <w:rPr>
          <w:rFonts w:ascii="Book Antiqua" w:hAnsi="Book Antiqua" w:cs="Arial"/>
          <w:lang w:val="es-CR"/>
        </w:rPr>
        <w:t xml:space="preserve">eguimiento de la </w:t>
      </w:r>
      <w:r w:rsidR="000A65AA">
        <w:rPr>
          <w:rFonts w:ascii="Book Antiqua" w:hAnsi="Book Antiqua" w:cs="Arial"/>
          <w:lang w:val="es-CR"/>
        </w:rPr>
        <w:t>A</w:t>
      </w:r>
      <w:r w:rsidR="003A718B" w:rsidRPr="009E3F71">
        <w:rPr>
          <w:rFonts w:ascii="Book Antiqua" w:hAnsi="Book Antiqua" w:cs="Arial"/>
          <w:lang w:val="es-CR"/>
        </w:rPr>
        <w:t xml:space="preserve">tención y </w:t>
      </w:r>
      <w:r w:rsidR="000A65AA">
        <w:rPr>
          <w:rFonts w:ascii="Book Antiqua" w:hAnsi="Book Antiqua" w:cs="Arial"/>
          <w:lang w:val="es-CR"/>
        </w:rPr>
        <w:t>P</w:t>
      </w:r>
      <w:r w:rsidR="003A718B" w:rsidRPr="009E3F71">
        <w:rPr>
          <w:rFonts w:ascii="Book Antiqua" w:hAnsi="Book Antiqua" w:cs="Arial"/>
          <w:lang w:val="es-CR"/>
        </w:rPr>
        <w:t xml:space="preserve">revención de la </w:t>
      </w:r>
      <w:r w:rsidR="00392819" w:rsidRPr="009E3F71">
        <w:rPr>
          <w:rFonts w:ascii="Book Antiqua" w:hAnsi="Book Antiqua" w:cs="Arial"/>
          <w:lang w:val="es-CR"/>
        </w:rPr>
        <w:t>V</w:t>
      </w:r>
      <w:r w:rsidR="003A718B" w:rsidRPr="009E3F71">
        <w:rPr>
          <w:rFonts w:ascii="Book Antiqua" w:hAnsi="Book Antiqua" w:cs="Arial"/>
          <w:lang w:val="es-CR"/>
        </w:rPr>
        <w:t>iolencia intrafamiliar (anexo 8)</w:t>
      </w:r>
      <w:r w:rsidR="00D81786">
        <w:rPr>
          <w:rFonts w:ascii="Book Antiqua" w:hAnsi="Book Antiqua" w:cs="Arial"/>
          <w:lang w:val="es-CR"/>
        </w:rPr>
        <w:t>.</w:t>
      </w:r>
    </w:p>
    <w:p w14:paraId="0CE8E97D" w14:textId="458CF474" w:rsidR="00FC3205" w:rsidRPr="009E3F71" w:rsidRDefault="006F3EB9" w:rsidP="009E3F71">
      <w:pPr>
        <w:pStyle w:val="Prrafodelista"/>
        <w:numPr>
          <w:ilvl w:val="0"/>
          <w:numId w:val="10"/>
        </w:numPr>
        <w:spacing w:line="276" w:lineRule="auto"/>
        <w:ind w:left="993" w:hanging="284"/>
        <w:jc w:val="both"/>
        <w:rPr>
          <w:rFonts w:ascii="Book Antiqua" w:hAnsi="Book Antiqua" w:cs="Arial"/>
          <w:lang w:val="es-CR"/>
        </w:rPr>
      </w:pPr>
      <w:r w:rsidRPr="009E3F71">
        <w:rPr>
          <w:rFonts w:ascii="Book Antiqua" w:hAnsi="Book Antiqua" w:cs="Arial"/>
          <w:lang w:val="es-CR"/>
        </w:rPr>
        <w:t>La Comisión de la Jurisdicción Agraria mediante oficio 62-PICPA-2024</w:t>
      </w:r>
      <w:r w:rsidR="00B40E31" w:rsidRPr="009E3F71">
        <w:rPr>
          <w:rFonts w:ascii="Book Antiqua" w:hAnsi="Book Antiqua" w:cs="Arial"/>
          <w:lang w:val="es-CR"/>
        </w:rPr>
        <w:t xml:space="preserve"> (anexo 9)</w:t>
      </w:r>
      <w:r w:rsidR="00300EF8">
        <w:rPr>
          <w:rFonts w:ascii="Book Antiqua" w:hAnsi="Book Antiqua" w:cs="Arial"/>
          <w:lang w:val="es-CR"/>
        </w:rPr>
        <w:t>.</w:t>
      </w:r>
      <w:r w:rsidR="00B40E31" w:rsidRPr="009E3F71">
        <w:rPr>
          <w:rFonts w:ascii="Book Antiqua" w:hAnsi="Book Antiqua" w:cs="Arial"/>
          <w:lang w:val="es-CR"/>
        </w:rPr>
        <w:t xml:space="preserve"> </w:t>
      </w:r>
    </w:p>
    <w:p w14:paraId="24FBE193" w14:textId="3DE743C7" w:rsidR="00FC3205" w:rsidRPr="009E3F71" w:rsidRDefault="00FC3205" w:rsidP="009E3F71">
      <w:pPr>
        <w:pStyle w:val="Prrafodelista"/>
        <w:numPr>
          <w:ilvl w:val="0"/>
          <w:numId w:val="10"/>
        </w:numPr>
        <w:spacing w:line="276" w:lineRule="auto"/>
        <w:ind w:left="993" w:hanging="284"/>
        <w:jc w:val="both"/>
        <w:rPr>
          <w:rFonts w:ascii="Book Antiqua" w:hAnsi="Book Antiqua" w:cs="Arial"/>
          <w:lang w:val="es-CR"/>
        </w:rPr>
      </w:pPr>
      <w:r w:rsidRPr="009E3F71">
        <w:rPr>
          <w:rFonts w:ascii="Book Antiqua" w:hAnsi="Book Antiqua" w:cs="Arial"/>
          <w:lang w:val="es-CR"/>
        </w:rPr>
        <w:t>L</w:t>
      </w:r>
      <w:r w:rsidR="00392819" w:rsidRPr="009E3F71">
        <w:rPr>
          <w:rFonts w:ascii="Book Antiqua" w:hAnsi="Book Antiqua" w:cs="Arial"/>
          <w:lang w:val="es-CR"/>
        </w:rPr>
        <w:t>a Comisión Contenciosa</w:t>
      </w:r>
      <w:r w:rsidR="00FB6ED5">
        <w:rPr>
          <w:rFonts w:ascii="Book Antiqua" w:hAnsi="Book Antiqua" w:cs="Arial"/>
          <w:lang w:val="es-CR"/>
        </w:rPr>
        <w:t xml:space="preserve"> con el</w:t>
      </w:r>
      <w:r w:rsidR="00392819" w:rsidRPr="009E3F71">
        <w:rPr>
          <w:rFonts w:ascii="Book Antiqua" w:hAnsi="Book Antiqua" w:cs="Arial"/>
          <w:lang w:val="es-CR"/>
        </w:rPr>
        <w:t xml:space="preserve"> oficio 081-CCACH-2024 del 25 de noviembre 2024 (anexo 10)</w:t>
      </w:r>
      <w:r w:rsidRPr="009E3F71">
        <w:rPr>
          <w:rFonts w:ascii="Book Antiqua" w:hAnsi="Book Antiqua" w:cs="Arial"/>
          <w:lang w:val="es-CR"/>
        </w:rPr>
        <w:t>.</w:t>
      </w:r>
    </w:p>
    <w:p w14:paraId="48F17EBB" w14:textId="3B1BB518" w:rsidR="00D553CF" w:rsidRDefault="00FC3205" w:rsidP="009E3F71">
      <w:pPr>
        <w:pStyle w:val="Prrafodelista"/>
        <w:numPr>
          <w:ilvl w:val="0"/>
          <w:numId w:val="10"/>
        </w:numPr>
        <w:spacing w:line="276" w:lineRule="auto"/>
        <w:ind w:left="993" w:hanging="284"/>
        <w:jc w:val="both"/>
        <w:rPr>
          <w:rFonts w:ascii="Book Antiqua" w:hAnsi="Book Antiqua" w:cs="Arial"/>
          <w:lang w:val="es-CR"/>
        </w:rPr>
      </w:pPr>
      <w:r w:rsidRPr="009E3F71">
        <w:rPr>
          <w:rFonts w:ascii="Book Antiqua" w:hAnsi="Book Antiqua" w:cs="Arial"/>
          <w:lang w:val="es-CR"/>
        </w:rPr>
        <w:t>L</w:t>
      </w:r>
      <w:r w:rsidR="006032C9" w:rsidRPr="009E3F71">
        <w:rPr>
          <w:rFonts w:ascii="Book Antiqua" w:hAnsi="Book Antiqua" w:cs="Arial"/>
          <w:lang w:val="es-CR"/>
        </w:rPr>
        <w:t>a Comisión de la Jurisdicción Laboral mediante oficio 88-CJL-2024</w:t>
      </w:r>
      <w:r w:rsidR="00300EF8">
        <w:rPr>
          <w:rFonts w:ascii="Book Antiqua" w:hAnsi="Book Antiqua" w:cs="Arial"/>
          <w:lang w:val="es-CR"/>
        </w:rPr>
        <w:t xml:space="preserve"> </w:t>
      </w:r>
      <w:r w:rsidR="006032C9" w:rsidRPr="009E3F71">
        <w:rPr>
          <w:rFonts w:ascii="Book Antiqua" w:hAnsi="Book Antiqua" w:cs="Arial"/>
          <w:lang w:val="es-CR"/>
        </w:rPr>
        <w:t>(anexo 11)</w:t>
      </w:r>
      <w:r w:rsidR="00300EF8">
        <w:rPr>
          <w:rFonts w:ascii="Book Antiqua" w:hAnsi="Book Antiqua" w:cs="Arial"/>
          <w:lang w:val="es-CR"/>
        </w:rPr>
        <w:t>.</w:t>
      </w:r>
      <w:r w:rsidR="00392819" w:rsidRPr="009E3F71">
        <w:rPr>
          <w:rFonts w:ascii="Book Antiqua" w:hAnsi="Book Antiqua" w:cs="Arial"/>
          <w:lang w:val="es-CR"/>
        </w:rPr>
        <w:t xml:space="preserve"> </w:t>
      </w:r>
    </w:p>
    <w:p w14:paraId="1BF32C47" w14:textId="77777777" w:rsidR="00D553CF" w:rsidRDefault="00D553CF" w:rsidP="00D553CF">
      <w:pPr>
        <w:pStyle w:val="Prrafodelista"/>
        <w:spacing w:line="276" w:lineRule="auto"/>
        <w:ind w:left="993"/>
        <w:jc w:val="both"/>
        <w:rPr>
          <w:rFonts w:ascii="Book Antiqua" w:hAnsi="Book Antiqua" w:cs="Arial"/>
          <w:lang w:val="es-CR"/>
        </w:rPr>
      </w:pPr>
    </w:p>
    <w:p w14:paraId="3C2D5B46" w14:textId="6EC36BFA" w:rsidR="00392819" w:rsidRPr="009E3F71" w:rsidRDefault="00D553CF" w:rsidP="00D553CF">
      <w:pPr>
        <w:pStyle w:val="Prrafodelista"/>
        <w:spacing w:line="276" w:lineRule="auto"/>
        <w:ind w:left="0" w:firstLine="708"/>
        <w:jc w:val="both"/>
        <w:rPr>
          <w:rFonts w:ascii="Book Antiqua" w:hAnsi="Book Antiqua" w:cs="Arial"/>
          <w:lang w:val="es-CR"/>
        </w:rPr>
      </w:pPr>
      <w:r>
        <w:rPr>
          <w:rFonts w:ascii="Book Antiqua" w:hAnsi="Book Antiqua" w:cs="Arial"/>
          <w:lang w:val="es-CR"/>
        </w:rPr>
        <w:t>T</w:t>
      </w:r>
      <w:r w:rsidR="006032C9" w:rsidRPr="009E3F71">
        <w:rPr>
          <w:rFonts w:ascii="Book Antiqua" w:hAnsi="Book Antiqua" w:cs="Arial"/>
          <w:lang w:val="es-CR"/>
        </w:rPr>
        <w:t>odas</w:t>
      </w:r>
      <w:r w:rsidR="00392819" w:rsidRPr="009E3F71">
        <w:rPr>
          <w:rFonts w:ascii="Book Antiqua" w:hAnsi="Book Antiqua" w:cs="Arial"/>
          <w:lang w:val="es-CR"/>
        </w:rPr>
        <w:t xml:space="preserve"> </w:t>
      </w:r>
      <w:r>
        <w:rPr>
          <w:rFonts w:ascii="Book Antiqua" w:hAnsi="Book Antiqua" w:cs="Arial"/>
          <w:lang w:val="es-CR"/>
        </w:rPr>
        <w:t xml:space="preserve">las respuestas anteriores </w:t>
      </w:r>
      <w:r w:rsidR="00392819" w:rsidRPr="009E3F71">
        <w:rPr>
          <w:rFonts w:ascii="Book Antiqua" w:hAnsi="Book Antiqua" w:cs="Arial"/>
          <w:lang w:val="es-CR"/>
        </w:rPr>
        <w:t>indica</w:t>
      </w:r>
      <w:r w:rsidR="00C92DBD">
        <w:rPr>
          <w:rFonts w:ascii="Book Antiqua" w:hAnsi="Book Antiqua" w:cs="Arial"/>
          <w:lang w:val="es-CR"/>
        </w:rPr>
        <w:t>ro</w:t>
      </w:r>
      <w:r w:rsidR="00392819" w:rsidRPr="009E3F71">
        <w:rPr>
          <w:rFonts w:ascii="Book Antiqua" w:hAnsi="Book Antiqua" w:cs="Arial"/>
          <w:lang w:val="es-CR"/>
        </w:rPr>
        <w:t>n</w:t>
      </w:r>
      <w:r>
        <w:rPr>
          <w:rFonts w:ascii="Book Antiqua" w:hAnsi="Book Antiqua" w:cs="Arial"/>
          <w:lang w:val="es-CR"/>
        </w:rPr>
        <w:t xml:space="preserve"> </w:t>
      </w:r>
      <w:r w:rsidR="00392819" w:rsidRPr="009E3F71">
        <w:rPr>
          <w:rFonts w:ascii="Book Antiqua" w:hAnsi="Book Antiqua" w:cs="Arial"/>
          <w:lang w:val="es-CR"/>
        </w:rPr>
        <w:t>no t</w:t>
      </w:r>
      <w:r w:rsidR="00C92DBD">
        <w:rPr>
          <w:rFonts w:ascii="Book Antiqua" w:hAnsi="Book Antiqua" w:cs="Arial"/>
          <w:lang w:val="es-CR"/>
        </w:rPr>
        <w:t>ener</w:t>
      </w:r>
      <w:r w:rsidR="00392819" w:rsidRPr="009E3F71">
        <w:rPr>
          <w:rFonts w:ascii="Book Antiqua" w:hAnsi="Book Antiqua" w:cs="Arial"/>
          <w:lang w:val="es-CR"/>
        </w:rPr>
        <w:t xml:space="preserve"> observaciones</w:t>
      </w:r>
      <w:r>
        <w:rPr>
          <w:rFonts w:ascii="Book Antiqua" w:hAnsi="Book Antiqua" w:cs="Arial"/>
          <w:lang w:val="es-CR"/>
        </w:rPr>
        <w:t xml:space="preserve"> al informe</w:t>
      </w:r>
      <w:r w:rsidR="00392819" w:rsidRPr="009E3F71">
        <w:rPr>
          <w:rFonts w:ascii="Book Antiqua" w:hAnsi="Book Antiqua" w:cs="Arial"/>
          <w:lang w:val="es-CR"/>
        </w:rPr>
        <w:t xml:space="preserve">. </w:t>
      </w:r>
    </w:p>
    <w:p w14:paraId="2BAA43A2" w14:textId="77777777" w:rsidR="006C4617" w:rsidRDefault="006C4617" w:rsidP="006C4617">
      <w:pPr>
        <w:tabs>
          <w:tab w:val="num" w:pos="709"/>
        </w:tabs>
        <w:jc w:val="both"/>
        <w:rPr>
          <w:rFonts w:ascii="Book Antiqua" w:hAnsi="Book Antiqua" w:cs="Book Antiqua"/>
        </w:rPr>
      </w:pPr>
    </w:p>
    <w:p w14:paraId="640A57D6" w14:textId="77777777" w:rsidR="00A16056" w:rsidRDefault="00A16056" w:rsidP="005407A4">
      <w:pPr>
        <w:jc w:val="both"/>
        <w:rPr>
          <w:rFonts w:ascii="Book Antiqua" w:hAnsi="Book Antiqua" w:cs="Book Antiqua"/>
          <w:lang w:val="es-CR"/>
        </w:rPr>
      </w:pPr>
    </w:p>
    <w:p w14:paraId="4C424213" w14:textId="680ABE28" w:rsidR="00F6448C" w:rsidRPr="00875C20" w:rsidRDefault="00EF46BF" w:rsidP="005407A4">
      <w:pPr>
        <w:jc w:val="both"/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>Atentamente,</w:t>
      </w:r>
    </w:p>
    <w:p w14:paraId="24EDB390" w14:textId="77777777" w:rsidR="00F6448C" w:rsidRPr="00875C20" w:rsidRDefault="00F6448C" w:rsidP="005407A4">
      <w:pPr>
        <w:widowControl w:val="0"/>
        <w:rPr>
          <w:rFonts w:ascii="Book Antiqua" w:hAnsi="Book Antiqua" w:cs="Book Antiqua"/>
          <w:b/>
          <w:bCs/>
          <w:lang w:val="es-CR"/>
        </w:rPr>
      </w:pPr>
    </w:p>
    <w:p w14:paraId="4E0E5AED" w14:textId="7BD8A081" w:rsidR="00F6448C" w:rsidRDefault="00F6448C" w:rsidP="005407A4">
      <w:pPr>
        <w:widowControl w:val="0"/>
        <w:rPr>
          <w:rFonts w:ascii="Book Antiqua" w:hAnsi="Book Antiqua" w:cs="Book Antiqua"/>
          <w:b/>
          <w:bCs/>
          <w:lang w:val="es-CR"/>
        </w:rPr>
      </w:pPr>
    </w:p>
    <w:p w14:paraId="4092670E" w14:textId="77777777" w:rsidR="00A16056" w:rsidRPr="00875C20" w:rsidRDefault="00A16056" w:rsidP="005407A4">
      <w:pPr>
        <w:widowControl w:val="0"/>
        <w:rPr>
          <w:rFonts w:ascii="Book Antiqua" w:hAnsi="Book Antiqua" w:cs="Book Antiqua"/>
          <w:b/>
          <w:bCs/>
          <w:lang w:val="es-CR"/>
        </w:rPr>
      </w:pPr>
    </w:p>
    <w:p w14:paraId="17C3181B" w14:textId="2A42EE51" w:rsidR="00F6448C" w:rsidRPr="00875C20" w:rsidRDefault="00142E05" w:rsidP="005407A4">
      <w:pPr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>Máster Allan Pow Hing Cordero</w:t>
      </w:r>
    </w:p>
    <w:p w14:paraId="32808DC4" w14:textId="714E8272" w:rsidR="00F6448C" w:rsidRPr="00875C20" w:rsidRDefault="00142E05" w:rsidP="005407A4">
      <w:pPr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>Dire</w:t>
      </w:r>
      <w:r w:rsidR="005407A4" w:rsidRPr="00875C20">
        <w:rPr>
          <w:rFonts w:ascii="Book Antiqua" w:hAnsi="Book Antiqua" w:cs="Book Antiqua"/>
          <w:lang w:val="es-CR"/>
        </w:rPr>
        <w:t>ctor</w:t>
      </w:r>
      <w:r w:rsidRPr="00875C20">
        <w:rPr>
          <w:rFonts w:ascii="Book Antiqua" w:hAnsi="Book Antiqua" w:cs="Book Antiqua"/>
          <w:lang w:val="es-CR"/>
        </w:rPr>
        <w:t xml:space="preserve"> de Planificación</w:t>
      </w:r>
    </w:p>
    <w:p w14:paraId="08CB5666" w14:textId="77777777" w:rsidR="00F6448C" w:rsidRPr="00875C20" w:rsidRDefault="00F6448C" w:rsidP="005407A4">
      <w:pPr>
        <w:rPr>
          <w:rFonts w:ascii="Book Antiqua" w:hAnsi="Book Antiqua" w:cs="Book Antiqua"/>
          <w:lang w:val="es-CR"/>
        </w:rPr>
      </w:pPr>
    </w:p>
    <w:p w14:paraId="7BBE3163" w14:textId="77777777" w:rsidR="00F6448C" w:rsidRPr="00875C20" w:rsidRDefault="00F6448C" w:rsidP="005407A4">
      <w:pPr>
        <w:rPr>
          <w:rFonts w:ascii="Book Antiqua" w:hAnsi="Book Antiqua" w:cs="Book Antiqua"/>
          <w:lang w:val="es-CR"/>
        </w:rPr>
      </w:pPr>
    </w:p>
    <w:p w14:paraId="4A7994DB" w14:textId="77777777" w:rsidR="00F6448C" w:rsidRPr="00875C20" w:rsidRDefault="00EF46BF" w:rsidP="005407A4">
      <w:pPr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 xml:space="preserve">Copias: </w:t>
      </w:r>
    </w:p>
    <w:p w14:paraId="23A0DA8B" w14:textId="77777777" w:rsidR="0063450C" w:rsidRPr="00875C20" w:rsidRDefault="0063450C" w:rsidP="0063450C">
      <w:pPr>
        <w:pStyle w:val="Prrafodelista"/>
        <w:numPr>
          <w:ilvl w:val="0"/>
          <w:numId w:val="6"/>
        </w:numPr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 xml:space="preserve">Comisión de la Jurisdicción Civil </w:t>
      </w:r>
    </w:p>
    <w:p w14:paraId="6CECD47E" w14:textId="77777777" w:rsidR="0063450C" w:rsidRPr="00875C20" w:rsidRDefault="0063450C" w:rsidP="0063450C">
      <w:pPr>
        <w:pStyle w:val="Prrafodelista"/>
        <w:numPr>
          <w:ilvl w:val="0"/>
          <w:numId w:val="6"/>
        </w:numPr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>Comisión de la Jurisdicción Penal</w:t>
      </w:r>
    </w:p>
    <w:p w14:paraId="54A0E959" w14:textId="77777777" w:rsidR="0063450C" w:rsidRPr="00875C20" w:rsidRDefault="0063450C" w:rsidP="0063450C">
      <w:pPr>
        <w:pStyle w:val="Prrafodelista"/>
        <w:numPr>
          <w:ilvl w:val="0"/>
          <w:numId w:val="6"/>
        </w:numPr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>Comisión de la Jurisdicción Agraria</w:t>
      </w:r>
    </w:p>
    <w:p w14:paraId="3C24D3AC" w14:textId="77777777" w:rsidR="0063450C" w:rsidRPr="00875C20" w:rsidDel="009C3A70" w:rsidRDefault="0063450C" w:rsidP="0063450C">
      <w:pPr>
        <w:pStyle w:val="Prrafodelista"/>
        <w:numPr>
          <w:ilvl w:val="0"/>
          <w:numId w:val="6"/>
        </w:numPr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>Comisión de la Jurisdicción Laboral</w:t>
      </w:r>
    </w:p>
    <w:p w14:paraId="6BD94D3E" w14:textId="77777777" w:rsidR="0063450C" w:rsidRPr="00875C20" w:rsidRDefault="0063450C" w:rsidP="0063450C">
      <w:pPr>
        <w:pStyle w:val="Prrafodelista"/>
        <w:numPr>
          <w:ilvl w:val="0"/>
          <w:numId w:val="6"/>
        </w:numPr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>Comisión de la Jurisdicción Notarial</w:t>
      </w:r>
    </w:p>
    <w:p w14:paraId="0A75229C" w14:textId="77777777" w:rsidR="0063450C" w:rsidRPr="00875C20" w:rsidDel="009C3A70" w:rsidRDefault="0063450C" w:rsidP="0063450C">
      <w:pPr>
        <w:numPr>
          <w:ilvl w:val="0"/>
          <w:numId w:val="6"/>
        </w:numPr>
        <w:jc w:val="both"/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lastRenderedPageBreak/>
        <w:t>Comisión Interinstitucional de Tránsito</w:t>
      </w:r>
    </w:p>
    <w:p w14:paraId="4ABD817B" w14:textId="77777777" w:rsidR="0063450C" w:rsidRPr="00875C20" w:rsidRDefault="0063450C" w:rsidP="0063450C">
      <w:pPr>
        <w:numPr>
          <w:ilvl w:val="0"/>
          <w:numId w:val="4"/>
        </w:numPr>
        <w:jc w:val="both"/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 xml:space="preserve">Comisión de la Jurisdicción Contencioso Administrativo </w:t>
      </w:r>
    </w:p>
    <w:p w14:paraId="631D181C" w14:textId="77777777" w:rsidR="0063450C" w:rsidRPr="00875C20" w:rsidDel="009C3A70" w:rsidRDefault="0063450C" w:rsidP="0063450C">
      <w:pPr>
        <w:pStyle w:val="Prrafodelista"/>
        <w:numPr>
          <w:ilvl w:val="0"/>
          <w:numId w:val="4"/>
        </w:numPr>
        <w:jc w:val="both"/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>Comisión de la Jurisdicción de Familia, Niñez y Adolescencia</w:t>
      </w:r>
    </w:p>
    <w:p w14:paraId="6E32CE80" w14:textId="7BB7040A" w:rsidR="0063450C" w:rsidRPr="00875C20" w:rsidRDefault="0063450C" w:rsidP="0063450C">
      <w:pPr>
        <w:pStyle w:val="Prrafodelista"/>
        <w:numPr>
          <w:ilvl w:val="0"/>
          <w:numId w:val="4"/>
        </w:numPr>
        <w:jc w:val="both"/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 xml:space="preserve">Comisión Permanente para el seguimiento de la atención y prevención de la </w:t>
      </w:r>
      <w:r w:rsidR="00C92DBD">
        <w:rPr>
          <w:rFonts w:ascii="Book Antiqua" w:hAnsi="Book Antiqua" w:cs="Book Antiqua"/>
          <w:lang w:val="es-CR"/>
        </w:rPr>
        <w:t>V</w:t>
      </w:r>
      <w:r w:rsidRPr="00875C20" w:rsidDel="009C3A70">
        <w:rPr>
          <w:rFonts w:ascii="Book Antiqua" w:hAnsi="Book Antiqua" w:cs="Book Antiqua"/>
          <w:lang w:val="es-CR"/>
        </w:rPr>
        <w:t xml:space="preserve">iolencia </w:t>
      </w:r>
      <w:r w:rsidR="00C92DBD">
        <w:rPr>
          <w:rFonts w:ascii="Book Antiqua" w:hAnsi="Book Antiqua" w:cs="Book Antiqua"/>
          <w:lang w:val="es-CR"/>
        </w:rPr>
        <w:t>I</w:t>
      </w:r>
      <w:r w:rsidRPr="00875C20" w:rsidDel="009C3A70">
        <w:rPr>
          <w:rFonts w:ascii="Book Antiqua" w:hAnsi="Book Antiqua" w:cs="Book Antiqua"/>
          <w:lang w:val="es-CR"/>
        </w:rPr>
        <w:t>ntrafamiliar</w:t>
      </w:r>
    </w:p>
    <w:p w14:paraId="2E28E6A8" w14:textId="77777777" w:rsidR="0063450C" w:rsidRPr="00875C20" w:rsidRDefault="0063450C" w:rsidP="0063450C">
      <w:pPr>
        <w:numPr>
          <w:ilvl w:val="0"/>
          <w:numId w:val="4"/>
        </w:numPr>
        <w:jc w:val="both"/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>Subcomisión Penal Juvenil</w:t>
      </w:r>
      <w:r w:rsidRPr="00875C20">
        <w:rPr>
          <w:rFonts w:ascii="Book Antiqua" w:hAnsi="Book Antiqua" w:cs="Book Antiqua"/>
          <w:lang w:val="es-CR"/>
        </w:rPr>
        <w:t xml:space="preserve"> </w:t>
      </w:r>
    </w:p>
    <w:p w14:paraId="72259312" w14:textId="77777777" w:rsidR="0063450C" w:rsidRPr="00875C20" w:rsidDel="009C3A70" w:rsidRDefault="0063450C" w:rsidP="0063450C">
      <w:pPr>
        <w:pStyle w:val="Prrafodelista"/>
        <w:numPr>
          <w:ilvl w:val="0"/>
          <w:numId w:val="6"/>
        </w:numPr>
        <w:jc w:val="both"/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>Dirección de Tecnología de Información y Comunicaciones</w:t>
      </w:r>
    </w:p>
    <w:p w14:paraId="268803CA" w14:textId="77777777" w:rsidR="0063450C" w:rsidRPr="00875C20" w:rsidDel="009C3A70" w:rsidRDefault="0063450C" w:rsidP="0063450C">
      <w:pPr>
        <w:pStyle w:val="Prrafodelista"/>
        <w:numPr>
          <w:ilvl w:val="0"/>
          <w:numId w:val="6"/>
        </w:numPr>
        <w:jc w:val="both"/>
        <w:rPr>
          <w:rFonts w:ascii="Book Antiqua" w:hAnsi="Book Antiqua" w:cs="Book Antiqua"/>
          <w:lang w:val="es-CR"/>
        </w:rPr>
      </w:pPr>
      <w:r w:rsidRPr="00875C20" w:rsidDel="009C3A70">
        <w:rPr>
          <w:rFonts w:ascii="Book Antiqua" w:hAnsi="Book Antiqua" w:cs="Book Antiqua"/>
          <w:lang w:val="es-CR"/>
        </w:rPr>
        <w:t xml:space="preserve">Centro de Apoyo, Coordinación y Mejoramiento de la Función Jurisdiccional </w:t>
      </w:r>
    </w:p>
    <w:p w14:paraId="74A5151B" w14:textId="34217811" w:rsidR="00F6448C" w:rsidRDefault="00EF46BF" w:rsidP="005407A4">
      <w:pPr>
        <w:numPr>
          <w:ilvl w:val="0"/>
          <w:numId w:val="4"/>
        </w:numPr>
        <w:jc w:val="both"/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>Archivo</w:t>
      </w:r>
    </w:p>
    <w:p w14:paraId="3DF4916C" w14:textId="77777777" w:rsidR="00296EFB" w:rsidRDefault="00296EFB" w:rsidP="00296EFB">
      <w:pPr>
        <w:jc w:val="both"/>
        <w:rPr>
          <w:rFonts w:ascii="Book Antiqua" w:hAnsi="Book Antiqua" w:cs="Book Antiqua"/>
          <w:lang w:val="es-CR"/>
        </w:rPr>
      </w:pPr>
    </w:p>
    <w:p w14:paraId="0307F0FB" w14:textId="75AE620D" w:rsidR="00296EFB" w:rsidRPr="00875C20" w:rsidRDefault="00296EFB" w:rsidP="00296EFB">
      <w:pPr>
        <w:jc w:val="both"/>
        <w:rPr>
          <w:rFonts w:ascii="Book Antiqua" w:hAnsi="Book Antiqua" w:cs="Book Antiqua"/>
          <w:lang w:val="es-CR"/>
        </w:rPr>
      </w:pPr>
      <w:r>
        <w:rPr>
          <w:rFonts w:ascii="Book Antiqua" w:hAnsi="Book Antiqua" w:cs="Book Antiqua"/>
          <w:lang w:val="es-CR"/>
        </w:rPr>
        <w:t>xba</w:t>
      </w:r>
    </w:p>
    <w:p w14:paraId="09B75C70" w14:textId="586AB320" w:rsidR="00150E9C" w:rsidRDefault="00150E9C">
      <w:pPr>
        <w:rPr>
          <w:rFonts w:ascii="Book Antiqua" w:hAnsi="Book Antiqua" w:cs="Book Antiqua"/>
          <w:lang w:val="es-CR"/>
        </w:rPr>
      </w:pPr>
      <w:r>
        <w:rPr>
          <w:rFonts w:ascii="Book Antiqua" w:hAnsi="Book Antiqua" w:cs="Book Antiqua"/>
          <w:lang w:val="es-CR"/>
        </w:rPr>
        <w:br w:type="page"/>
      </w:r>
    </w:p>
    <w:p w14:paraId="7C27AAAF" w14:textId="6A7BAA15" w:rsidR="00F6448C" w:rsidRPr="00875C20" w:rsidRDefault="00F6448C" w:rsidP="005407A4">
      <w:pPr>
        <w:jc w:val="both"/>
        <w:rPr>
          <w:rFonts w:ascii="Book Antiqua" w:hAnsi="Book Antiqua" w:cs="Book Antiqua"/>
          <w:lang w:val="es-CR"/>
        </w:rPr>
      </w:pPr>
    </w:p>
    <w:p w14:paraId="18CC01C6" w14:textId="50A9386A" w:rsidR="00F6448C" w:rsidRPr="00875C20" w:rsidRDefault="00296EFB" w:rsidP="005407A4">
      <w:pPr>
        <w:rPr>
          <w:rFonts w:ascii="Book Antiqua" w:hAnsi="Book Antiqua" w:cs="Book Antiqua"/>
          <w:lang w:val="es-CR"/>
        </w:rPr>
      </w:pPr>
      <w:r>
        <w:rPr>
          <w:rFonts w:ascii="Book Antiqua" w:hAnsi="Book Antiqua" w:cs="Book Antiqua"/>
          <w:lang w:val="es-CR"/>
        </w:rPr>
        <w:t>3 de diciembre</w:t>
      </w:r>
      <w:r w:rsidR="00EF46BF" w:rsidRPr="00875C20">
        <w:rPr>
          <w:rFonts w:ascii="Book Antiqua" w:hAnsi="Book Antiqua" w:cs="Book Antiqua"/>
          <w:lang w:val="es-CR"/>
        </w:rPr>
        <w:t xml:space="preserve"> de 2024</w:t>
      </w:r>
    </w:p>
    <w:p w14:paraId="656CC8B1" w14:textId="77777777" w:rsidR="00F6448C" w:rsidRPr="00875C20" w:rsidRDefault="00F6448C" w:rsidP="005407A4">
      <w:pPr>
        <w:rPr>
          <w:rFonts w:ascii="Book Antiqua" w:hAnsi="Book Antiqua" w:cs="Book Antiqua"/>
          <w:lang w:val="es-CR"/>
        </w:rPr>
      </w:pPr>
    </w:p>
    <w:p w14:paraId="257D9234" w14:textId="77777777" w:rsidR="005407A4" w:rsidRPr="00875C20" w:rsidRDefault="005407A4" w:rsidP="005407A4">
      <w:pPr>
        <w:rPr>
          <w:rFonts w:ascii="Book Antiqua" w:hAnsi="Book Antiqua" w:cs="Book Antiqua"/>
          <w:lang w:val="es-CR"/>
        </w:rPr>
      </w:pPr>
    </w:p>
    <w:p w14:paraId="06F66E00" w14:textId="77777777" w:rsidR="005407A4" w:rsidRPr="00875C20" w:rsidRDefault="005407A4" w:rsidP="005407A4">
      <w:pPr>
        <w:rPr>
          <w:rFonts w:ascii="Book Antiqua" w:hAnsi="Book Antiqua" w:cs="Book Antiqua"/>
          <w:lang w:val="es-CR"/>
        </w:rPr>
      </w:pPr>
    </w:p>
    <w:p w14:paraId="0C9EF9EC" w14:textId="4A56F1BD" w:rsidR="005407A4" w:rsidRPr="00875C20" w:rsidRDefault="00142E05" w:rsidP="005407A4">
      <w:pPr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 xml:space="preserve">Máster </w:t>
      </w:r>
    </w:p>
    <w:p w14:paraId="68C58AAD" w14:textId="1142C3CA" w:rsidR="005407A4" w:rsidRPr="00875C20" w:rsidRDefault="00142E05" w:rsidP="00F640BF">
      <w:pPr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>Allan Pow Hing Cordero</w:t>
      </w:r>
      <w:r w:rsidR="005407A4" w:rsidRPr="00875C20">
        <w:rPr>
          <w:rFonts w:ascii="Book Antiqua" w:hAnsi="Book Antiqua" w:cs="Book Antiqua"/>
          <w:lang w:val="es-CR"/>
        </w:rPr>
        <w:t xml:space="preserve"> </w:t>
      </w:r>
    </w:p>
    <w:p w14:paraId="0A8E0B3A" w14:textId="495DCB96" w:rsidR="00142E05" w:rsidRPr="00875C20" w:rsidRDefault="005407A4" w:rsidP="00F640BF">
      <w:pPr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>Director</w:t>
      </w:r>
      <w:r w:rsidR="00142E05" w:rsidRPr="00875C20">
        <w:rPr>
          <w:rFonts w:ascii="Book Antiqua" w:hAnsi="Book Antiqua" w:cs="Book Antiqua"/>
          <w:lang w:val="es-CR"/>
        </w:rPr>
        <w:t xml:space="preserve"> de Planificación</w:t>
      </w:r>
    </w:p>
    <w:p w14:paraId="1CF6A18E" w14:textId="77777777" w:rsidR="005407A4" w:rsidRPr="00875C20" w:rsidRDefault="005407A4" w:rsidP="005407A4">
      <w:pPr>
        <w:rPr>
          <w:rFonts w:ascii="Book Antiqua" w:hAnsi="Book Antiqua" w:cs="Book Antiqua"/>
          <w:lang w:val="es-CR"/>
        </w:rPr>
      </w:pPr>
    </w:p>
    <w:p w14:paraId="07D907E3" w14:textId="77777777" w:rsidR="00F6448C" w:rsidRPr="00875C20" w:rsidRDefault="00F6448C" w:rsidP="005407A4">
      <w:pPr>
        <w:rPr>
          <w:rFonts w:ascii="Book Antiqua" w:hAnsi="Book Antiqua" w:cs="Book Antiqua"/>
          <w:lang w:val="es-CR"/>
        </w:rPr>
      </w:pPr>
    </w:p>
    <w:p w14:paraId="069FEC55" w14:textId="77777777" w:rsidR="00F6448C" w:rsidRPr="00875C20" w:rsidRDefault="00EF46BF" w:rsidP="005407A4">
      <w:pPr>
        <w:rPr>
          <w:rFonts w:ascii="Book Antiqua" w:hAnsi="Book Antiqua" w:cs="Book Antiqua"/>
          <w:lang w:val="es-CR"/>
        </w:rPr>
      </w:pPr>
      <w:r w:rsidRPr="00875C20">
        <w:rPr>
          <w:rFonts w:ascii="Book Antiqua" w:hAnsi="Book Antiqua" w:cs="Book Antiqua"/>
          <w:lang w:val="es-CR"/>
        </w:rPr>
        <w:t>Estimado señor:</w:t>
      </w:r>
    </w:p>
    <w:p w14:paraId="403A1BB9" w14:textId="77777777" w:rsidR="00F6448C" w:rsidRPr="00875C20" w:rsidRDefault="00F6448C" w:rsidP="005407A4">
      <w:pPr>
        <w:rPr>
          <w:rFonts w:ascii="Book Antiqua" w:hAnsi="Book Antiqua" w:cs="Book Antiqua"/>
          <w:lang w:val="es-CR"/>
        </w:rPr>
      </w:pPr>
    </w:p>
    <w:p w14:paraId="10464D72" w14:textId="77777777" w:rsidR="00F6448C" w:rsidRPr="00875C20" w:rsidRDefault="00EF46BF" w:rsidP="005407A4">
      <w:pPr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>En atención al acuerdo del Consejo Superior en sesión 69-2024 celebrada el 06 de agosto de 2024, artículo XXIX, acordó:</w:t>
      </w:r>
    </w:p>
    <w:p w14:paraId="7415BB98" w14:textId="77777777" w:rsidR="00F6448C" w:rsidRPr="00875C20" w:rsidRDefault="00F6448C" w:rsidP="005407A4">
      <w:pPr>
        <w:jc w:val="both"/>
        <w:rPr>
          <w:rFonts w:ascii="Book Antiqua" w:hAnsi="Book Antiqua" w:cs="Arial"/>
          <w:lang w:val="es-CR"/>
        </w:rPr>
      </w:pPr>
    </w:p>
    <w:p w14:paraId="00CAA45E" w14:textId="419B4A93" w:rsidR="00F6448C" w:rsidRPr="00150E9C" w:rsidRDefault="00EF46BF" w:rsidP="005407A4">
      <w:pPr>
        <w:ind w:left="567" w:right="-1"/>
        <w:jc w:val="both"/>
        <w:rPr>
          <w:sz w:val="20"/>
          <w:szCs w:val="20"/>
          <w:lang w:val="es-CR"/>
        </w:rPr>
      </w:pPr>
      <w:r w:rsidRPr="00150E9C">
        <w:rPr>
          <w:rFonts w:ascii="Book Antiqua" w:hAnsi="Book Antiqua" w:cs="Arial"/>
          <w:i/>
          <w:iCs/>
          <w:sz w:val="20"/>
          <w:szCs w:val="20"/>
          <w:lang w:val="es-CR"/>
        </w:rPr>
        <w:t>“</w:t>
      </w:r>
      <w:r w:rsidRPr="00150E9C">
        <w:rPr>
          <w:rFonts w:ascii="Book Antiqua" w:hAnsi="Book Antiqua"/>
          <w:b/>
          <w:bCs/>
          <w:i/>
          <w:iCs/>
          <w:sz w:val="20"/>
          <w:szCs w:val="20"/>
          <w:lang w:val="es-CR"/>
        </w:rPr>
        <w:t xml:space="preserve">1.) </w:t>
      </w:r>
      <w:r w:rsidRPr="00150E9C">
        <w:rPr>
          <w:rFonts w:ascii="Book Antiqua" w:hAnsi="Book Antiqua"/>
          <w:i/>
          <w:iCs/>
          <w:sz w:val="20"/>
          <w:szCs w:val="20"/>
          <w:lang w:val="es-CR"/>
        </w:rPr>
        <w:t xml:space="preserve">Tener por conocido el informe N°1018-53-IAO-SATI-2024  de la Auditoría, referente a la “Evaluación de las plantillas para el ámbito jurisdiccional”, y acoger la recomendación vertida, en consecuencia:  </w:t>
      </w:r>
      <w:r w:rsidRPr="00150E9C">
        <w:rPr>
          <w:rFonts w:ascii="Book Antiqua" w:hAnsi="Book Antiqua"/>
          <w:b/>
          <w:bCs/>
          <w:i/>
          <w:iCs/>
          <w:sz w:val="20"/>
          <w:szCs w:val="20"/>
          <w:lang w:val="es-CR"/>
        </w:rPr>
        <w:t>2)</w:t>
      </w:r>
      <w:r w:rsidRPr="00150E9C">
        <w:rPr>
          <w:rFonts w:ascii="Book Antiqua" w:hAnsi="Book Antiqua"/>
          <w:i/>
          <w:iCs/>
          <w:sz w:val="20"/>
          <w:szCs w:val="20"/>
          <w:lang w:val="es-CR"/>
        </w:rPr>
        <w:t xml:space="preserve"> Solicitar a la Dirección de Planificación que establezca un procedimiento de mejora continua en la gestión de las plantillas utilizadas por los despachos jurisdiccionales, donde se definan los pasos a seguir para su actualización y modificación, con el fin de disponer de plantillas acordes con lo establecido en la normativa vigente y remitirlo a las comisiones jurisdiccionales para su revisión (Plazo de implementación: un mes.). </w:t>
      </w:r>
      <w:r w:rsidRPr="00150E9C">
        <w:rPr>
          <w:rFonts w:ascii="Book Antiqua" w:hAnsi="Book Antiqua"/>
          <w:b/>
          <w:bCs/>
          <w:i/>
          <w:iCs/>
          <w:sz w:val="20"/>
          <w:szCs w:val="20"/>
          <w:lang w:val="es-CR"/>
        </w:rPr>
        <w:t>3.)</w:t>
      </w:r>
      <w:r w:rsidRPr="00150E9C">
        <w:rPr>
          <w:rFonts w:ascii="Book Antiqua" w:hAnsi="Book Antiqua"/>
          <w:i/>
          <w:iCs/>
          <w:sz w:val="20"/>
          <w:szCs w:val="20"/>
          <w:lang w:val="es-CR"/>
        </w:rPr>
        <w:t xml:space="preserve"> Una vez aprobado el procedimiento indicado en el punto anterior, deberán remitirlo a la Secretaría General de la Corte, para que sea puesto en conocimiento de este Consejo para su respectiva aprobación y divulgación, con el objetivo de garantizar su conocimiento a todos los Despachos Judiciales de la institución. (Plazo de implementación: Inmediato, una vez realizada la recomendación citada en el inciso anterior) </w:t>
      </w:r>
      <w:r w:rsidRPr="00150E9C">
        <w:rPr>
          <w:rFonts w:ascii="Book Antiqua" w:hAnsi="Book Antiqua"/>
          <w:b/>
          <w:bCs/>
          <w:i/>
          <w:iCs/>
          <w:sz w:val="20"/>
          <w:szCs w:val="20"/>
          <w:lang w:val="es-CR"/>
        </w:rPr>
        <w:t>3.)</w:t>
      </w:r>
      <w:r w:rsidRPr="00150E9C">
        <w:rPr>
          <w:rFonts w:ascii="Book Antiqua" w:hAnsi="Book Antiqua"/>
          <w:i/>
          <w:iCs/>
          <w:sz w:val="20"/>
          <w:szCs w:val="20"/>
          <w:lang w:val="es-CR"/>
        </w:rPr>
        <w:t xml:space="preserve"> Hacer este acuerdo del conocimiento de la Comisión de la Jurisdicción Agraria y Ambiental, Comisión de la Jurisdicción Civil, Comisión de la Jurisdicción Contenciosa Administrativa, Comisión de la Jurisdicción de Familia, Niñez y Adolescencia, Comisión de la Jurisdicción Laboral y Comisión de la Jurisdicción Penal, así como de la Administración de la Secretaría de la Corte.</w:t>
      </w:r>
    </w:p>
    <w:p w14:paraId="79105E38" w14:textId="77777777" w:rsidR="00F6448C" w:rsidRPr="00150E9C" w:rsidRDefault="00F6448C" w:rsidP="005407A4">
      <w:pPr>
        <w:ind w:left="567" w:right="-1"/>
        <w:jc w:val="both"/>
        <w:rPr>
          <w:rFonts w:ascii="Book Antiqua" w:hAnsi="Book Antiqua"/>
          <w:i/>
          <w:iCs/>
          <w:sz w:val="20"/>
          <w:szCs w:val="20"/>
          <w:lang w:val="es-CR"/>
        </w:rPr>
      </w:pPr>
    </w:p>
    <w:p w14:paraId="03FB93C4" w14:textId="77777777" w:rsidR="00F6448C" w:rsidRPr="00150E9C" w:rsidRDefault="00EF46BF" w:rsidP="005407A4">
      <w:pPr>
        <w:ind w:left="567" w:right="-1"/>
        <w:jc w:val="both"/>
        <w:rPr>
          <w:rFonts w:ascii="Book Antiqua" w:hAnsi="Book Antiqua"/>
          <w:i/>
          <w:iCs/>
          <w:sz w:val="20"/>
          <w:szCs w:val="20"/>
          <w:lang w:val="es-CR"/>
        </w:rPr>
      </w:pPr>
      <w:r w:rsidRPr="00150E9C">
        <w:rPr>
          <w:rFonts w:ascii="Book Antiqua" w:hAnsi="Book Antiqua"/>
          <w:i/>
          <w:iCs/>
          <w:sz w:val="20"/>
          <w:szCs w:val="20"/>
          <w:lang w:val="es-CR"/>
        </w:rPr>
        <w:t>La integrante Carmona Castro se abstiene de votar en este asunto.</w:t>
      </w:r>
    </w:p>
    <w:p w14:paraId="65608A29" w14:textId="77777777" w:rsidR="00F6448C" w:rsidRPr="00150E9C" w:rsidRDefault="00F6448C" w:rsidP="005407A4">
      <w:pPr>
        <w:ind w:left="567" w:right="-1"/>
        <w:jc w:val="both"/>
        <w:rPr>
          <w:rFonts w:ascii="Book Antiqua" w:hAnsi="Book Antiqua"/>
          <w:i/>
          <w:iCs/>
          <w:sz w:val="20"/>
          <w:szCs w:val="20"/>
          <w:lang w:val="es-CR"/>
        </w:rPr>
      </w:pPr>
    </w:p>
    <w:p w14:paraId="43A13D6E" w14:textId="77777777" w:rsidR="00F6448C" w:rsidRPr="00150E9C" w:rsidRDefault="00EF46BF" w:rsidP="005407A4">
      <w:pPr>
        <w:ind w:left="567" w:right="-1"/>
        <w:jc w:val="both"/>
        <w:rPr>
          <w:sz w:val="20"/>
          <w:szCs w:val="20"/>
          <w:lang w:val="es-CR"/>
        </w:rPr>
      </w:pPr>
      <w:r w:rsidRPr="00150E9C">
        <w:rPr>
          <w:rFonts w:ascii="Book Antiqua" w:hAnsi="Book Antiqua"/>
          <w:i/>
          <w:iCs/>
          <w:sz w:val="20"/>
          <w:szCs w:val="20"/>
          <w:lang w:val="es-CR"/>
        </w:rPr>
        <w:t>La Auditoría tomará nota para lo de su competencia.</w:t>
      </w:r>
      <w:r w:rsidRPr="00150E9C">
        <w:rPr>
          <w:rFonts w:ascii="Book Antiqua" w:hAnsi="Book Antiqua"/>
          <w:b/>
          <w:bCs/>
          <w:i/>
          <w:iCs/>
          <w:sz w:val="20"/>
          <w:szCs w:val="20"/>
          <w:lang w:val="es-CR"/>
        </w:rPr>
        <w:t>”.</w:t>
      </w:r>
    </w:p>
    <w:p w14:paraId="1BBE8C70" w14:textId="77777777" w:rsidR="00F6448C" w:rsidRPr="00875C20" w:rsidRDefault="00F6448C" w:rsidP="00F640BF">
      <w:pPr>
        <w:jc w:val="both"/>
        <w:rPr>
          <w:rFonts w:ascii="Book Antiqua" w:hAnsi="Book Antiqua" w:cs="Arial"/>
          <w:lang w:val="es-CR"/>
        </w:rPr>
      </w:pPr>
    </w:p>
    <w:p w14:paraId="781E789B" w14:textId="7A10368C" w:rsidR="00F6448C" w:rsidRPr="00875C20" w:rsidRDefault="00EF46BF" w:rsidP="005407A4">
      <w:pPr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>Al respecto, le remito la información recopilada por la MSc. Melissa Durán Gamboa, Coordinadora de Unidad 3 a.i. de</w:t>
      </w:r>
      <w:r w:rsidR="001E3399">
        <w:rPr>
          <w:rFonts w:ascii="Book Antiqua" w:hAnsi="Book Antiqua" w:cs="Arial"/>
          <w:lang w:val="es-CR"/>
        </w:rPr>
        <w:t xml:space="preserve">l </w:t>
      </w:r>
      <w:r w:rsidRPr="00875C20">
        <w:rPr>
          <w:rFonts w:ascii="Book Antiqua" w:hAnsi="Book Antiqua" w:cs="Arial"/>
          <w:lang w:val="es-CR"/>
        </w:rPr>
        <w:t>Subproceso</w:t>
      </w:r>
      <w:r w:rsidR="001E3399">
        <w:rPr>
          <w:rFonts w:ascii="Book Antiqua" w:hAnsi="Book Antiqua" w:cs="Arial"/>
          <w:lang w:val="es-CR"/>
        </w:rPr>
        <w:t xml:space="preserve"> de Modernización No Penal</w:t>
      </w:r>
      <w:r w:rsidRPr="00875C20">
        <w:rPr>
          <w:rFonts w:ascii="Book Antiqua" w:hAnsi="Book Antiqua" w:cs="Arial"/>
          <w:lang w:val="es-CR"/>
        </w:rPr>
        <w:t xml:space="preserve">. </w:t>
      </w:r>
    </w:p>
    <w:p w14:paraId="4405BCEE" w14:textId="77777777" w:rsidR="00F6448C" w:rsidRPr="00875C20" w:rsidRDefault="00F6448C" w:rsidP="005407A4">
      <w:pPr>
        <w:jc w:val="both"/>
        <w:rPr>
          <w:rFonts w:ascii="Book Antiqua" w:hAnsi="Book Antiqua" w:cs="Arial"/>
          <w:lang w:val="es-CR"/>
        </w:rPr>
      </w:pPr>
    </w:p>
    <w:p w14:paraId="2B2DE296" w14:textId="282D5C2F" w:rsidR="00F6448C" w:rsidRPr="00875C20" w:rsidRDefault="00EF46BF" w:rsidP="005407A4">
      <w:pPr>
        <w:pStyle w:val="Prrafodelista"/>
        <w:numPr>
          <w:ilvl w:val="0"/>
          <w:numId w:val="5"/>
        </w:numPr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 xml:space="preserve">Como señaló la Auditoría Judicial en el oficio 1018-53-IAO-SATI-2024 del 12 de julio de 2024, las Comisiones Jurisdiccionales son responsables de actualizar las plantillas disponibles en los sistemas. Las Comisiones solicitan el cambio y la Dirección de Tecnología de Información y Comunicaciones lo aplica. </w:t>
      </w:r>
    </w:p>
    <w:p w14:paraId="1A5A4C17" w14:textId="77777777" w:rsidR="00F6448C" w:rsidRPr="00875C20" w:rsidRDefault="00F6448C" w:rsidP="005407A4">
      <w:pPr>
        <w:pStyle w:val="Prrafodelista"/>
        <w:ind w:left="720"/>
        <w:jc w:val="both"/>
        <w:rPr>
          <w:rFonts w:ascii="Book Antiqua" w:hAnsi="Book Antiqua" w:cs="Arial"/>
          <w:lang w:val="es-CR"/>
        </w:rPr>
      </w:pPr>
    </w:p>
    <w:p w14:paraId="1525DFA8" w14:textId="112FB9AB" w:rsidR="00F6448C" w:rsidRPr="00875C20" w:rsidRDefault="00EF46BF" w:rsidP="005407A4">
      <w:pPr>
        <w:pStyle w:val="Prrafodelista"/>
        <w:numPr>
          <w:ilvl w:val="0"/>
          <w:numId w:val="5"/>
        </w:numPr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 xml:space="preserve">En la práctica, dichas Comisiones se apoyan en las gestorías para la revisión de las plantillas. Por ejemplo, las Jurisdicciones Civil, Cobro, Laboral, que durante 2017-2018, con la entrada en vigencia de las reformas al Código de Trabajo y Civil, realizaron la revisión y actualización de las plantillas con el visto bueno de la Comisión Jurisdiccional. De igual manera sucedió con la materia </w:t>
      </w:r>
      <w:r w:rsidR="001E3399">
        <w:rPr>
          <w:rFonts w:ascii="Book Antiqua" w:hAnsi="Book Antiqua" w:cs="Arial"/>
          <w:lang w:val="es-CR"/>
        </w:rPr>
        <w:t>P</w:t>
      </w:r>
      <w:r w:rsidRPr="00875C20">
        <w:rPr>
          <w:rFonts w:ascii="Book Antiqua" w:hAnsi="Book Antiqua" w:cs="Arial"/>
          <w:lang w:val="es-CR"/>
        </w:rPr>
        <w:t xml:space="preserve">enal, la cual </w:t>
      </w:r>
      <w:r w:rsidRPr="00875C20">
        <w:rPr>
          <w:rFonts w:ascii="Book Antiqua" w:hAnsi="Book Antiqua" w:cs="Arial"/>
          <w:lang w:val="es-CR"/>
        </w:rPr>
        <w:lastRenderedPageBreak/>
        <w:t>en el inicio de la jurisdicción de crimen organizado fue revisada en su totalidad por un equipo gestor.</w:t>
      </w:r>
    </w:p>
    <w:p w14:paraId="6901E694" w14:textId="77777777" w:rsidR="00F6448C" w:rsidRPr="00875C20" w:rsidRDefault="00F6448C" w:rsidP="005407A4">
      <w:pPr>
        <w:pStyle w:val="Prrafodelista"/>
        <w:ind w:left="720"/>
        <w:jc w:val="both"/>
        <w:rPr>
          <w:rFonts w:ascii="Book Antiqua" w:hAnsi="Book Antiqua" w:cs="Arial"/>
          <w:lang w:val="es-CR"/>
        </w:rPr>
      </w:pPr>
    </w:p>
    <w:p w14:paraId="08F79E9A" w14:textId="77777777" w:rsidR="00F6448C" w:rsidRPr="00875C20" w:rsidRDefault="00EF46BF" w:rsidP="005407A4">
      <w:pPr>
        <w:ind w:left="709"/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 xml:space="preserve">Un ejercicio similar fue llevado a cabo por la gestoría de Familia, Niñez y Adolescencia, Violencia Doméstica, para las plantillas relacionadas con esas materias, incluidas las de Pensiones Alimentarias. </w:t>
      </w:r>
    </w:p>
    <w:p w14:paraId="1E8C1D77" w14:textId="77777777" w:rsidR="00F6448C" w:rsidRPr="00875C20" w:rsidRDefault="00F6448C" w:rsidP="005407A4">
      <w:pPr>
        <w:jc w:val="both"/>
        <w:rPr>
          <w:rFonts w:ascii="Book Antiqua" w:hAnsi="Book Antiqua" w:cs="Arial"/>
          <w:lang w:val="es-CR"/>
        </w:rPr>
      </w:pPr>
    </w:p>
    <w:p w14:paraId="00531575" w14:textId="46552BC8" w:rsidR="00F6448C" w:rsidRPr="00875C20" w:rsidRDefault="00EF46BF" w:rsidP="00150E9C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>La Auditor</w:t>
      </w:r>
      <w:r w:rsidR="004C7D87" w:rsidRPr="00875C20">
        <w:rPr>
          <w:rFonts w:ascii="Book Antiqua" w:hAnsi="Book Antiqua" w:cs="Arial"/>
          <w:lang w:val="es-CR"/>
        </w:rPr>
        <w:t>í</w:t>
      </w:r>
      <w:r w:rsidRPr="00875C20">
        <w:rPr>
          <w:rFonts w:ascii="Book Antiqua" w:hAnsi="Book Antiqua" w:cs="Arial"/>
          <w:lang w:val="es-CR"/>
        </w:rPr>
        <w:t xml:space="preserve">a Judicial recomendó al órgano superior que esta Dirección elabore un procedimiento para la revisión continua de esas plantillas, no solo en casos de implementación de reformas legales, donde la revisión y ajuste a la nueva normativa es indispensable. </w:t>
      </w:r>
    </w:p>
    <w:p w14:paraId="0E6AD7F6" w14:textId="77777777" w:rsidR="00F6448C" w:rsidRPr="00875C20" w:rsidRDefault="00F6448C" w:rsidP="005407A4">
      <w:pPr>
        <w:jc w:val="both"/>
        <w:rPr>
          <w:rFonts w:ascii="Book Antiqua" w:hAnsi="Book Antiqua" w:cs="Arial"/>
          <w:lang w:val="es-CR"/>
        </w:rPr>
      </w:pPr>
    </w:p>
    <w:p w14:paraId="33EBC386" w14:textId="4C7D650F" w:rsidR="00F6448C" w:rsidRPr="00875C20" w:rsidRDefault="00EF46BF" w:rsidP="00150E9C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 xml:space="preserve">Se presenta la propuesta de procedimiento elaborada por el Subproceso de Modernización de la Dirección de Planificación: </w:t>
      </w:r>
    </w:p>
    <w:p w14:paraId="16717C5F" w14:textId="77777777" w:rsidR="002224C8" w:rsidRPr="00875C20" w:rsidRDefault="002224C8" w:rsidP="00F640BF">
      <w:pPr>
        <w:pStyle w:val="Prrafodelista"/>
        <w:rPr>
          <w:rFonts w:ascii="Book Antiqua" w:hAnsi="Book Antiqua" w:cs="Arial"/>
          <w:lang w:val="es-CR"/>
        </w:rPr>
      </w:pPr>
    </w:p>
    <w:bookmarkStart w:id="0" w:name="_MON_1791033348"/>
    <w:bookmarkEnd w:id="0"/>
    <w:p w14:paraId="76B8B4A3" w14:textId="7C16916F" w:rsidR="00F6448C" w:rsidRPr="00875C20" w:rsidRDefault="00377CB4" w:rsidP="00F640BF">
      <w:pPr>
        <w:pStyle w:val="Prrafodelista"/>
        <w:jc w:val="center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object w:dxaOrig="1454" w:dyaOrig="905" w14:anchorId="1B3588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45pt" o:ole="">
            <v:imagedata r:id="rId8" o:title=""/>
          </v:shape>
          <o:OLEObject Type="Embed" ProgID="Word.Document.12" ShapeID="_x0000_i1025" DrawAspect="Icon" ObjectID="_1803404190" r:id="rId9">
            <o:FieldCodes>\s</o:FieldCodes>
          </o:OLEObject>
        </w:object>
      </w:r>
    </w:p>
    <w:p w14:paraId="76328993" w14:textId="77777777" w:rsidR="005407A4" w:rsidRPr="00875C20" w:rsidRDefault="005407A4" w:rsidP="00F640BF">
      <w:pPr>
        <w:jc w:val="center"/>
        <w:rPr>
          <w:rFonts w:ascii="Book Antiqua" w:hAnsi="Book Antiqua" w:cs="Arial"/>
          <w:lang w:val="es-CR"/>
        </w:rPr>
      </w:pPr>
      <w:bookmarkStart w:id="1" w:name="_MON_1788181578_Copy_1"/>
      <w:bookmarkEnd w:id="1"/>
    </w:p>
    <w:p w14:paraId="1F69C7BE" w14:textId="77777777" w:rsidR="00F6448C" w:rsidRPr="00875C20" w:rsidRDefault="00EF46BF" w:rsidP="00F640BF">
      <w:pPr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 xml:space="preserve">El procedimiento citado en el archivo adjunto se resume en la siguiente ilustración: </w:t>
      </w:r>
    </w:p>
    <w:p w14:paraId="38207B3F" w14:textId="77777777" w:rsidR="00F6448C" w:rsidRPr="00875C20" w:rsidRDefault="00F6448C" w:rsidP="00F640BF">
      <w:pPr>
        <w:jc w:val="both"/>
        <w:rPr>
          <w:rFonts w:ascii="Book Antiqua" w:hAnsi="Book Antiqua" w:cs="Arial"/>
          <w:lang w:val="es-CR"/>
        </w:rPr>
      </w:pPr>
    </w:p>
    <w:p w14:paraId="5124F4B4" w14:textId="77777777" w:rsidR="00F6448C" w:rsidRPr="00875C20" w:rsidRDefault="00EF46BF" w:rsidP="005407A4">
      <w:pPr>
        <w:pStyle w:val="Descripcin"/>
        <w:keepNext/>
        <w:spacing w:after="0"/>
        <w:jc w:val="center"/>
        <w:rPr>
          <w:rFonts w:ascii="Book Antiqua" w:hAnsi="Book Antiqua"/>
          <w:b/>
          <w:bCs/>
          <w:color w:val="auto"/>
          <w:sz w:val="24"/>
          <w:szCs w:val="24"/>
          <w:lang w:val="es-CR"/>
        </w:rPr>
      </w:pPr>
      <w:r w:rsidRPr="00875C20">
        <w:rPr>
          <w:rFonts w:ascii="Book Antiqua" w:hAnsi="Book Antiqua"/>
          <w:b/>
          <w:bCs/>
          <w:color w:val="auto"/>
          <w:sz w:val="24"/>
          <w:szCs w:val="24"/>
          <w:lang w:val="es-CR"/>
        </w:rPr>
        <w:t xml:space="preserve">Ilustración </w:t>
      </w:r>
      <w:r w:rsidRPr="00875C20">
        <w:rPr>
          <w:rFonts w:ascii="Book Antiqua" w:hAnsi="Book Antiqua"/>
          <w:b/>
          <w:bCs/>
          <w:color w:val="auto"/>
          <w:sz w:val="24"/>
          <w:szCs w:val="24"/>
          <w:lang w:val="es-CR"/>
        </w:rPr>
        <w:fldChar w:fldCharType="begin"/>
      </w:r>
      <w:r w:rsidRPr="00875C20">
        <w:rPr>
          <w:rFonts w:ascii="Book Antiqua" w:hAnsi="Book Antiqua"/>
          <w:b/>
          <w:bCs/>
          <w:color w:val="auto"/>
          <w:sz w:val="24"/>
          <w:szCs w:val="24"/>
          <w:lang w:val="es-CR"/>
        </w:rPr>
        <w:instrText xml:space="preserve"> SEQ Ilustración \* ARABIC </w:instrText>
      </w:r>
      <w:r w:rsidRPr="00875C20">
        <w:rPr>
          <w:rFonts w:ascii="Book Antiqua" w:hAnsi="Book Antiqua"/>
          <w:b/>
          <w:bCs/>
          <w:color w:val="auto"/>
          <w:sz w:val="24"/>
          <w:szCs w:val="24"/>
          <w:lang w:val="es-CR"/>
        </w:rPr>
        <w:fldChar w:fldCharType="separate"/>
      </w:r>
      <w:r w:rsidRPr="00875C20">
        <w:rPr>
          <w:rFonts w:ascii="Book Antiqua" w:hAnsi="Book Antiqua"/>
          <w:b/>
          <w:bCs/>
          <w:color w:val="auto"/>
          <w:sz w:val="24"/>
          <w:szCs w:val="24"/>
          <w:lang w:val="es-CR"/>
        </w:rPr>
        <w:t>1</w:t>
      </w:r>
      <w:r w:rsidRPr="00875C20">
        <w:rPr>
          <w:rFonts w:ascii="Book Antiqua" w:hAnsi="Book Antiqua"/>
          <w:b/>
          <w:bCs/>
          <w:color w:val="auto"/>
          <w:sz w:val="24"/>
          <w:szCs w:val="24"/>
          <w:lang w:val="es-CR"/>
        </w:rPr>
        <w:fldChar w:fldCharType="end"/>
      </w:r>
    </w:p>
    <w:p w14:paraId="11CC8EE9" w14:textId="506D4775" w:rsidR="00F6448C" w:rsidRPr="00875C20" w:rsidRDefault="00EF46BF" w:rsidP="005407A4">
      <w:pPr>
        <w:jc w:val="center"/>
        <w:rPr>
          <w:rFonts w:ascii="Book Antiqua" w:hAnsi="Book Antiqua"/>
          <w:b/>
          <w:bCs/>
          <w:i/>
          <w:iCs/>
          <w:lang w:val="es-CR"/>
        </w:rPr>
      </w:pPr>
      <w:r w:rsidRPr="00875C20">
        <w:rPr>
          <w:rFonts w:ascii="Book Antiqua" w:hAnsi="Book Antiqua"/>
          <w:b/>
          <w:bCs/>
          <w:i/>
          <w:iCs/>
          <w:lang w:val="es-CR"/>
        </w:rPr>
        <w:t>Resumen procedimiento para Comisiones Jurisdiccionales</w:t>
      </w:r>
      <w:r w:rsidR="00C92DBD">
        <w:rPr>
          <w:rFonts w:ascii="Book Antiqua" w:hAnsi="Book Antiqua"/>
          <w:b/>
          <w:bCs/>
          <w:i/>
          <w:iCs/>
          <w:lang w:val="es-CR"/>
        </w:rPr>
        <w:t>,</w:t>
      </w:r>
      <w:r w:rsidRPr="00875C20">
        <w:rPr>
          <w:rFonts w:ascii="Book Antiqua" w:hAnsi="Book Antiqua"/>
          <w:b/>
          <w:bCs/>
          <w:i/>
          <w:iCs/>
          <w:lang w:val="es-CR"/>
        </w:rPr>
        <w:t xml:space="preserve"> actualización de plantillas, </w:t>
      </w:r>
      <w:r w:rsidR="00DF76C1" w:rsidRPr="00875C20">
        <w:rPr>
          <w:rFonts w:ascii="Book Antiqua" w:hAnsi="Book Antiqua"/>
          <w:b/>
          <w:bCs/>
          <w:i/>
          <w:iCs/>
          <w:lang w:val="es-CR"/>
        </w:rPr>
        <w:t xml:space="preserve">noviembre </w:t>
      </w:r>
      <w:r w:rsidRPr="00875C20">
        <w:rPr>
          <w:rFonts w:ascii="Book Antiqua" w:hAnsi="Book Antiqua"/>
          <w:b/>
          <w:bCs/>
          <w:i/>
          <w:iCs/>
          <w:lang w:val="es-CR"/>
        </w:rPr>
        <w:t>2024</w:t>
      </w:r>
    </w:p>
    <w:p w14:paraId="6F933B3C" w14:textId="5417F6FF" w:rsidR="00F6448C" w:rsidRPr="00875C20" w:rsidRDefault="00DF76C1" w:rsidP="00B23B19">
      <w:pPr>
        <w:jc w:val="center"/>
        <w:rPr>
          <w:lang w:val="es-CR"/>
        </w:rPr>
      </w:pPr>
      <w:r w:rsidRPr="00150E9C">
        <w:rPr>
          <w:noProof/>
          <w:lang w:val="es-CR"/>
        </w:rPr>
        <w:drawing>
          <wp:inline distT="0" distB="0" distL="0" distR="0" wp14:anchorId="69AA4ADE" wp14:editId="0B392DDB">
            <wp:extent cx="10992565" cy="1424940"/>
            <wp:effectExtent l="0" t="0" r="0" b="3810"/>
            <wp:docPr id="7" name="Imagen 7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97550" cy="14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6EA5" w14:textId="77777777" w:rsidR="00F6448C" w:rsidRPr="00875C20" w:rsidRDefault="00EF46BF" w:rsidP="00F640BF">
      <w:pPr>
        <w:ind w:left="284"/>
        <w:jc w:val="both"/>
        <w:rPr>
          <w:sz w:val="18"/>
          <w:szCs w:val="18"/>
          <w:lang w:val="es-CR"/>
        </w:rPr>
      </w:pPr>
      <w:r w:rsidRPr="00875C20">
        <w:rPr>
          <w:rFonts w:ascii="Book Antiqua" w:hAnsi="Book Antiqua" w:cs="Arial"/>
          <w:b/>
          <w:bCs/>
          <w:i/>
          <w:iCs/>
          <w:sz w:val="18"/>
          <w:szCs w:val="18"/>
          <w:lang w:val="es-CR"/>
        </w:rPr>
        <w:t>Fuente</w:t>
      </w:r>
      <w:r w:rsidRPr="00875C20">
        <w:rPr>
          <w:rFonts w:ascii="Book Antiqua" w:hAnsi="Book Antiqua" w:cs="Arial"/>
          <w:i/>
          <w:iCs/>
          <w:sz w:val="18"/>
          <w:szCs w:val="18"/>
          <w:lang w:val="es-CR"/>
        </w:rPr>
        <w:t xml:space="preserve">: Dirección de Planificación, Subproceso de Modernización No Penal. </w:t>
      </w:r>
    </w:p>
    <w:p w14:paraId="0825A7E8" w14:textId="325397D0" w:rsidR="00F6448C" w:rsidRPr="001E3399" w:rsidRDefault="00F6448C" w:rsidP="00F640BF">
      <w:pPr>
        <w:ind w:left="284"/>
        <w:jc w:val="both"/>
        <w:rPr>
          <w:rFonts w:ascii="Book Antiqua" w:hAnsi="Book Antiqua" w:cs="Arial"/>
          <w:i/>
          <w:iCs/>
          <w:lang w:val="es-CR"/>
        </w:rPr>
      </w:pPr>
    </w:p>
    <w:p w14:paraId="4BF3D144" w14:textId="77777777" w:rsidR="003A454F" w:rsidRPr="001E3399" w:rsidRDefault="003A454F" w:rsidP="00F640BF">
      <w:pPr>
        <w:ind w:left="284"/>
        <w:jc w:val="both"/>
        <w:rPr>
          <w:rFonts w:ascii="Book Antiqua" w:hAnsi="Book Antiqua" w:cs="Arial"/>
          <w:i/>
          <w:iCs/>
          <w:lang w:val="es-CR"/>
        </w:rPr>
      </w:pPr>
    </w:p>
    <w:p w14:paraId="27A71B6A" w14:textId="21A11DB9" w:rsidR="00B454C7" w:rsidRPr="001E3399" w:rsidRDefault="00B454C7" w:rsidP="00150E9C">
      <w:pPr>
        <w:pStyle w:val="Ttulo1"/>
        <w:numPr>
          <w:ilvl w:val="0"/>
          <w:numId w:val="5"/>
        </w:numPr>
        <w:rPr>
          <w:rFonts w:ascii="Book Antiqua" w:hAnsi="Book Antiqua"/>
          <w:b w:val="0"/>
          <w:bCs w:val="0"/>
          <w:sz w:val="24"/>
          <w:szCs w:val="24"/>
          <w:lang w:val="es-CR"/>
        </w:rPr>
      </w:pPr>
      <w:r w:rsidRPr="001E3399">
        <w:rPr>
          <w:rFonts w:ascii="Book Antiqua" w:hAnsi="Book Antiqua"/>
          <w:sz w:val="24"/>
          <w:szCs w:val="24"/>
          <w:lang w:val="es-CR"/>
        </w:rPr>
        <w:t xml:space="preserve">Informe preliminar remitido en consulta </w:t>
      </w:r>
      <w:r w:rsidR="00EA1B17" w:rsidRPr="001E3399">
        <w:rPr>
          <w:rFonts w:ascii="Book Antiqua" w:hAnsi="Book Antiqua"/>
          <w:sz w:val="24"/>
          <w:szCs w:val="24"/>
          <w:lang w:val="es-CR"/>
        </w:rPr>
        <w:t xml:space="preserve">el 19 de setiembre 2024- </w:t>
      </w:r>
      <w:r w:rsidRPr="001E3399">
        <w:rPr>
          <w:rFonts w:ascii="Book Antiqua" w:hAnsi="Book Antiqua"/>
          <w:sz w:val="24"/>
          <w:szCs w:val="24"/>
          <w:lang w:val="es-CR"/>
        </w:rPr>
        <w:t>oficio 1170-PLA-PE-2024</w:t>
      </w:r>
    </w:p>
    <w:p w14:paraId="624CDC09" w14:textId="3470D700" w:rsidR="009D3A1E" w:rsidRPr="00875C20" w:rsidRDefault="009D3A1E" w:rsidP="005407A4">
      <w:pPr>
        <w:jc w:val="both"/>
        <w:rPr>
          <w:rFonts w:ascii="Book Antiqua" w:hAnsi="Book Antiqua"/>
          <w:b/>
          <w:bCs/>
          <w:lang w:val="es-CR" w:eastAsia="es-CR"/>
        </w:rPr>
      </w:pPr>
    </w:p>
    <w:p w14:paraId="09A4923B" w14:textId="0B202E38" w:rsidR="009D3A1E" w:rsidRPr="00875C20" w:rsidRDefault="009D3A1E" w:rsidP="001E3399">
      <w:pPr>
        <w:spacing w:line="276" w:lineRule="auto"/>
        <w:jc w:val="both"/>
        <w:rPr>
          <w:rFonts w:ascii="Book Antiqua" w:hAnsi="Book Antiqua"/>
          <w:b/>
          <w:bCs/>
          <w:lang w:val="es-CR" w:eastAsia="es-CR"/>
        </w:rPr>
      </w:pPr>
      <w:r w:rsidRPr="00875C20">
        <w:rPr>
          <w:rFonts w:ascii="Book Antiqua" w:hAnsi="Book Antiqua"/>
          <w:lang w:val="es-CR" w:eastAsia="es-CR"/>
        </w:rPr>
        <w:t>El presente informe fue remitido en consulta el 19 de setiembre de 2024, mediante oficio 1170-PLA-PE-2024</w:t>
      </w:r>
      <w:r w:rsidR="007E4373" w:rsidRPr="00875C20">
        <w:rPr>
          <w:rFonts w:ascii="Book Antiqua" w:hAnsi="Book Antiqua"/>
          <w:lang w:val="es-CR" w:eastAsia="es-CR"/>
        </w:rPr>
        <w:t xml:space="preserve"> a las Comisiones de la Jurisdicción Laboral, Civil, Agraria, Contencioso Administrativo, Notarial, Familia, Niñez y Adolescencia, Penal, Comisión Permanente para el seguimiento de la atención y prevención de la violencia intrafamiliar, Subcomisión Penal Juvenil, Dirección de Tecnología de Información y Comunicaciones, Centro de Apoyo, Coordinación y Mejoramiento de la Función </w:t>
      </w:r>
      <w:r w:rsidR="007E4373" w:rsidRPr="00875C20">
        <w:rPr>
          <w:rFonts w:ascii="Book Antiqua" w:hAnsi="Book Antiqua"/>
          <w:lang w:val="es-CR" w:eastAsia="es-CR"/>
        </w:rPr>
        <w:lastRenderedPageBreak/>
        <w:t>Jurisdiccional y Comisión Interinstitucional de Tránsito.</w:t>
      </w:r>
      <w:r w:rsidR="001E3399">
        <w:rPr>
          <w:rFonts w:ascii="Book Antiqua" w:hAnsi="Book Antiqua"/>
          <w:lang w:val="es-CR" w:eastAsia="es-CR"/>
        </w:rPr>
        <w:t xml:space="preserve"> </w:t>
      </w:r>
      <w:r w:rsidR="00086B16" w:rsidRPr="00875C20">
        <w:rPr>
          <w:rFonts w:ascii="Book Antiqua" w:hAnsi="Book Antiqua"/>
          <w:lang w:val="es-CR" w:eastAsia="es-CR"/>
        </w:rPr>
        <w:t xml:space="preserve">Al respecto </w:t>
      </w:r>
      <w:r w:rsidR="00287DFA" w:rsidRPr="00875C20">
        <w:rPr>
          <w:rFonts w:ascii="Book Antiqua" w:hAnsi="Book Antiqua"/>
          <w:lang w:val="es-CR" w:eastAsia="es-CR"/>
        </w:rPr>
        <w:t>se</w:t>
      </w:r>
      <w:r w:rsidR="00086B16" w:rsidRPr="00875C20">
        <w:rPr>
          <w:rFonts w:ascii="Book Antiqua" w:hAnsi="Book Antiqua"/>
          <w:lang w:val="es-CR" w:eastAsia="es-CR"/>
        </w:rPr>
        <w:t xml:space="preserve"> recibió el correo de la </w:t>
      </w:r>
      <w:r w:rsidR="00E358B2" w:rsidRPr="00875C20">
        <w:rPr>
          <w:rFonts w:ascii="Book Antiqua" w:hAnsi="Book Antiqua"/>
          <w:lang w:val="es-CR" w:eastAsia="es-CR"/>
        </w:rPr>
        <w:t>Licda</w:t>
      </w:r>
      <w:r w:rsidR="00086B16" w:rsidRPr="00875C20">
        <w:rPr>
          <w:rFonts w:ascii="Book Antiqua" w:hAnsi="Book Antiqua"/>
          <w:lang w:val="es-CR" w:eastAsia="es-CR"/>
        </w:rPr>
        <w:t xml:space="preserve">. Estefana </w:t>
      </w:r>
      <w:r w:rsidR="00E358B2" w:rsidRPr="00875C20">
        <w:rPr>
          <w:rFonts w:ascii="Book Antiqua" w:hAnsi="Book Antiqua"/>
          <w:lang w:val="es-CR" w:eastAsia="es-CR"/>
        </w:rPr>
        <w:t>integrante</w:t>
      </w:r>
      <w:r w:rsidR="00086B16" w:rsidRPr="00875C20">
        <w:rPr>
          <w:rFonts w:ascii="Book Antiqua" w:hAnsi="Book Antiqua"/>
          <w:lang w:val="es-CR" w:eastAsia="es-CR"/>
        </w:rPr>
        <w:t xml:space="preserve"> de</w:t>
      </w:r>
      <w:r w:rsidR="00E358B2" w:rsidRPr="00875C20">
        <w:rPr>
          <w:rFonts w:ascii="Book Antiqua" w:hAnsi="Book Antiqua"/>
          <w:lang w:val="es-CR" w:eastAsia="es-CR"/>
        </w:rPr>
        <w:t xml:space="preserve"> </w:t>
      </w:r>
      <w:r w:rsidR="00086B16" w:rsidRPr="00875C20">
        <w:rPr>
          <w:rFonts w:ascii="Book Antiqua" w:hAnsi="Book Antiqua"/>
          <w:lang w:val="es-CR" w:eastAsia="es-CR"/>
        </w:rPr>
        <w:t xml:space="preserve">la Comisión </w:t>
      </w:r>
      <w:r w:rsidR="00E358B2" w:rsidRPr="00875C20">
        <w:rPr>
          <w:rFonts w:ascii="Book Antiqua" w:hAnsi="Book Antiqua"/>
          <w:lang w:val="es-CR" w:eastAsia="es-CR"/>
        </w:rPr>
        <w:t>Interinstitucional</w:t>
      </w:r>
      <w:r w:rsidR="00086B16" w:rsidRPr="00875C20">
        <w:rPr>
          <w:rFonts w:ascii="Book Antiqua" w:hAnsi="Book Antiqua"/>
          <w:lang w:val="es-CR" w:eastAsia="es-CR"/>
        </w:rPr>
        <w:t xml:space="preserve"> de Tránsito</w:t>
      </w:r>
      <w:r w:rsidR="00734640" w:rsidRPr="00875C20">
        <w:rPr>
          <w:rFonts w:ascii="Book Antiqua" w:hAnsi="Book Antiqua"/>
          <w:lang w:val="es-CR" w:eastAsia="es-CR"/>
        </w:rPr>
        <w:t xml:space="preserve"> y el oficio 62-CIT-2024 de la misma Comisión</w:t>
      </w:r>
      <w:r w:rsidR="00086B16" w:rsidRPr="00875C20">
        <w:rPr>
          <w:rFonts w:ascii="Book Antiqua" w:hAnsi="Book Antiqua"/>
          <w:lang w:val="es-CR" w:eastAsia="es-CR"/>
        </w:rPr>
        <w:t>,</w:t>
      </w:r>
      <w:r w:rsidR="00086B16" w:rsidRPr="00875C20">
        <w:rPr>
          <w:rFonts w:ascii="Book Antiqua" w:hAnsi="Book Antiqua"/>
          <w:b/>
          <w:bCs/>
          <w:lang w:val="es-CR" w:eastAsia="es-CR"/>
        </w:rPr>
        <w:t xml:space="preserve"> indicando no tener observaciones</w:t>
      </w:r>
      <w:r w:rsidR="00B50EB3" w:rsidRPr="00875C20">
        <w:rPr>
          <w:rFonts w:ascii="Book Antiqua" w:hAnsi="Book Antiqua"/>
          <w:b/>
          <w:bCs/>
          <w:lang w:val="es-CR" w:eastAsia="es-CR"/>
        </w:rPr>
        <w:t xml:space="preserve"> </w:t>
      </w:r>
      <w:r w:rsidR="00734640" w:rsidRPr="00875C20">
        <w:rPr>
          <w:rFonts w:ascii="Book Antiqua" w:hAnsi="Book Antiqua"/>
          <w:b/>
          <w:bCs/>
          <w:lang w:val="es-CR" w:eastAsia="es-CR"/>
        </w:rPr>
        <w:t>(anexos 1 y 2)</w:t>
      </w:r>
      <w:r w:rsidR="00086B16" w:rsidRPr="00875C20">
        <w:rPr>
          <w:rFonts w:ascii="Book Antiqua" w:hAnsi="Book Antiqua"/>
          <w:b/>
          <w:bCs/>
          <w:lang w:val="es-CR" w:eastAsia="es-CR"/>
        </w:rPr>
        <w:t xml:space="preserve">.  </w:t>
      </w:r>
    </w:p>
    <w:p w14:paraId="3603DA46" w14:textId="6C99D5C2" w:rsidR="00C24654" w:rsidRDefault="00C24654" w:rsidP="005407A4">
      <w:pPr>
        <w:jc w:val="both"/>
        <w:rPr>
          <w:rFonts w:ascii="Book Antiqua" w:hAnsi="Book Antiqua"/>
          <w:b/>
          <w:bCs/>
          <w:lang w:val="es-CR" w:eastAsia="es-CR"/>
        </w:rPr>
      </w:pPr>
    </w:p>
    <w:p w14:paraId="34F8B450" w14:textId="52632673" w:rsidR="004A6464" w:rsidRPr="00875C20" w:rsidRDefault="0020756A" w:rsidP="00150E9C">
      <w:pPr>
        <w:spacing w:line="276" w:lineRule="auto"/>
        <w:jc w:val="both"/>
        <w:rPr>
          <w:rFonts w:ascii="Book Antiqua" w:hAnsi="Book Antiqua"/>
          <w:lang w:val="es-CR" w:eastAsia="es-CR"/>
        </w:rPr>
      </w:pPr>
      <w:r w:rsidRPr="00875C20">
        <w:rPr>
          <w:rFonts w:ascii="Book Antiqua" w:hAnsi="Book Antiqua"/>
          <w:lang w:val="es-CR" w:eastAsia="es-CR"/>
        </w:rPr>
        <w:t xml:space="preserve">Se recibieron observaciones mediante oficio </w:t>
      </w:r>
      <w:r w:rsidR="00287DFA" w:rsidRPr="00875C20">
        <w:rPr>
          <w:rFonts w:ascii="Book Antiqua" w:hAnsi="Book Antiqua"/>
          <w:lang w:val="es-CR" w:eastAsia="es-CR"/>
        </w:rPr>
        <w:t>2050-DTIC-2024 del 25 de setiembre 2024, suscrito por Jhonattan Montie</w:t>
      </w:r>
      <w:r w:rsidRPr="00875C20">
        <w:rPr>
          <w:rFonts w:ascii="Book Antiqua" w:hAnsi="Book Antiqua"/>
          <w:lang w:val="es-CR" w:eastAsia="es-CR"/>
        </w:rPr>
        <w:t>l</w:t>
      </w:r>
      <w:r w:rsidR="00287DFA" w:rsidRPr="00875C20">
        <w:rPr>
          <w:rFonts w:ascii="Book Antiqua" w:hAnsi="Book Antiqua"/>
          <w:lang w:val="es-CR" w:eastAsia="es-CR"/>
        </w:rPr>
        <w:t xml:space="preserve"> </w:t>
      </w:r>
      <w:r w:rsidRPr="00875C20">
        <w:rPr>
          <w:rFonts w:ascii="Book Antiqua" w:hAnsi="Book Antiqua"/>
          <w:lang w:val="es-CR" w:eastAsia="es-CR"/>
        </w:rPr>
        <w:t>Álvarez</w:t>
      </w:r>
      <w:r w:rsidR="00287DFA" w:rsidRPr="00875C20">
        <w:rPr>
          <w:rFonts w:ascii="Book Antiqua" w:hAnsi="Book Antiqua"/>
          <w:lang w:val="es-CR" w:eastAsia="es-CR"/>
        </w:rPr>
        <w:t>, Jefatura</w:t>
      </w:r>
      <w:r w:rsidRPr="00875C20">
        <w:rPr>
          <w:rFonts w:ascii="Book Antiqua" w:hAnsi="Book Antiqua"/>
          <w:lang w:val="es-CR" w:eastAsia="es-CR"/>
        </w:rPr>
        <w:t xml:space="preserve"> </w:t>
      </w:r>
      <w:r w:rsidR="00287DFA" w:rsidRPr="00875C20">
        <w:rPr>
          <w:rFonts w:ascii="Book Antiqua" w:hAnsi="Book Antiqua"/>
          <w:lang w:val="es-CR" w:eastAsia="es-CR"/>
        </w:rPr>
        <w:t>Subproceso de Gestión del Servicio</w:t>
      </w:r>
      <w:r w:rsidR="00734640" w:rsidRPr="00875C20">
        <w:rPr>
          <w:rFonts w:ascii="Book Antiqua" w:hAnsi="Book Antiqua"/>
          <w:lang w:val="es-CR" w:eastAsia="es-CR"/>
        </w:rPr>
        <w:t xml:space="preserve"> (anexo 3)</w:t>
      </w:r>
      <w:r w:rsidRPr="00875C20">
        <w:rPr>
          <w:rFonts w:ascii="Book Antiqua" w:hAnsi="Book Antiqua"/>
          <w:lang w:val="es-CR" w:eastAsia="es-CR"/>
        </w:rPr>
        <w:t xml:space="preserve">. </w:t>
      </w:r>
      <w:r w:rsidR="0012777B" w:rsidRPr="00875C20">
        <w:rPr>
          <w:rFonts w:ascii="Book Antiqua" w:hAnsi="Book Antiqua"/>
          <w:lang w:val="es-CR" w:eastAsia="es-CR"/>
        </w:rPr>
        <w:t xml:space="preserve">También de parte de la gestoría Civil mediante documento adjunto a correo electrónico del 27 de setiembre 2024 (anexo 4). </w:t>
      </w:r>
      <w:r w:rsidR="004A6464" w:rsidRPr="00875C20">
        <w:rPr>
          <w:rFonts w:ascii="Book Antiqua" w:hAnsi="Book Antiqua"/>
          <w:lang w:val="es-CR" w:eastAsia="es-CR"/>
        </w:rPr>
        <w:t>La Comisión de la Jurisdicción Laboral mediante oficio 72-CJL-2024 del 2 de octubre 2024 indicó no tener observaciones (anexo 5)</w:t>
      </w:r>
      <w:r w:rsidR="00C92DBD">
        <w:rPr>
          <w:rFonts w:ascii="Book Antiqua" w:hAnsi="Book Antiqua"/>
          <w:lang w:val="es-CR" w:eastAsia="es-CR"/>
        </w:rPr>
        <w:t>;</w:t>
      </w:r>
      <w:r w:rsidR="004A6464" w:rsidRPr="00875C20">
        <w:rPr>
          <w:rFonts w:ascii="Book Antiqua" w:hAnsi="Book Antiqua"/>
          <w:lang w:val="es-CR" w:eastAsia="es-CR"/>
        </w:rPr>
        <w:t xml:space="preserve"> </w:t>
      </w:r>
      <w:r w:rsidR="00C92DBD">
        <w:rPr>
          <w:rFonts w:ascii="Book Antiqua" w:hAnsi="Book Antiqua"/>
          <w:lang w:val="es-CR" w:eastAsia="es-CR"/>
        </w:rPr>
        <w:t>y</w:t>
      </w:r>
      <w:r w:rsidR="004A6464" w:rsidRPr="00875C20">
        <w:rPr>
          <w:rFonts w:ascii="Book Antiqua" w:hAnsi="Book Antiqua"/>
          <w:lang w:val="es-CR" w:eastAsia="es-CR"/>
        </w:rPr>
        <w:t xml:space="preserve"> la Comisión de la Jurisdicción Penal remite observaciones mediante oficio CJP131-2024 del 14 de octubre 2024 (anexo 6).</w:t>
      </w:r>
    </w:p>
    <w:p w14:paraId="5A812CB3" w14:textId="77777777" w:rsidR="004A6464" w:rsidRPr="00875C20" w:rsidRDefault="004A6464" w:rsidP="005407A4">
      <w:pPr>
        <w:jc w:val="both"/>
        <w:rPr>
          <w:rFonts w:ascii="Book Antiqua" w:hAnsi="Book Antiqua"/>
          <w:b/>
          <w:bCs/>
          <w:lang w:val="es-CR" w:eastAsia="es-CR"/>
        </w:rPr>
      </w:pPr>
    </w:p>
    <w:bookmarkStart w:id="2" w:name="_MON_1790490637"/>
    <w:bookmarkEnd w:id="2"/>
    <w:p w14:paraId="73597973" w14:textId="75F16CCE" w:rsidR="009D3A1E" w:rsidRPr="00875C20" w:rsidRDefault="00AE3596" w:rsidP="00F640BF">
      <w:pPr>
        <w:jc w:val="center"/>
        <w:rPr>
          <w:rFonts w:ascii="Book Antiqua" w:hAnsi="Book Antiqua"/>
          <w:b/>
          <w:bCs/>
          <w:lang w:val="es-CR" w:eastAsia="es-CR"/>
        </w:rPr>
      </w:pPr>
      <w:r w:rsidRPr="00875C20">
        <w:rPr>
          <w:rFonts w:ascii="Book Antiqua" w:hAnsi="Book Antiqua"/>
          <w:b/>
          <w:bCs/>
          <w:lang w:val="es-CR" w:eastAsia="es-CR"/>
        </w:rPr>
        <w:object w:dxaOrig="1454" w:dyaOrig="905" w14:anchorId="31D53A88">
          <v:shape id="_x0000_i1026" type="#_x0000_t75" style="width:72.6pt;height:45pt" o:ole="">
            <v:imagedata r:id="rId11" o:title=""/>
          </v:shape>
          <o:OLEObject Type="Embed" ProgID="Word.Document.12" ShapeID="_x0000_i1026" DrawAspect="Icon" ObjectID="_1803404191" r:id="rId12">
            <o:FieldCodes>\s</o:FieldCodes>
          </o:OLEObject>
        </w:object>
      </w:r>
    </w:p>
    <w:p w14:paraId="49E81FC2" w14:textId="77777777" w:rsidR="00D461D9" w:rsidRPr="00875C20" w:rsidRDefault="00D461D9" w:rsidP="00F640BF">
      <w:pPr>
        <w:jc w:val="center"/>
        <w:rPr>
          <w:rFonts w:ascii="Book Antiqua" w:hAnsi="Book Antiqua"/>
          <w:b/>
          <w:bCs/>
          <w:lang w:val="es-CR" w:eastAsia="es-CR"/>
        </w:rPr>
      </w:pPr>
    </w:p>
    <w:p w14:paraId="7A7D55CA" w14:textId="40C6D874" w:rsidR="0074317A" w:rsidRPr="001E3399" w:rsidRDefault="0074317A" w:rsidP="00150E9C">
      <w:pPr>
        <w:pStyle w:val="Ttulo1"/>
        <w:numPr>
          <w:ilvl w:val="0"/>
          <w:numId w:val="5"/>
        </w:numPr>
        <w:rPr>
          <w:rFonts w:ascii="Book Antiqua" w:hAnsi="Book Antiqua"/>
          <w:sz w:val="24"/>
          <w:szCs w:val="24"/>
          <w:lang w:val="es-CR"/>
        </w:rPr>
      </w:pPr>
      <w:r w:rsidRPr="001E3399">
        <w:rPr>
          <w:rFonts w:ascii="Book Antiqua" w:hAnsi="Book Antiqua"/>
          <w:sz w:val="24"/>
          <w:szCs w:val="24"/>
          <w:lang w:val="es-CR"/>
        </w:rPr>
        <w:t>Informe preliminar remitido en consulta el 1</w:t>
      </w:r>
      <w:r w:rsidR="00C92DBD">
        <w:rPr>
          <w:rFonts w:ascii="Book Antiqua" w:hAnsi="Book Antiqua"/>
          <w:sz w:val="24"/>
          <w:szCs w:val="24"/>
          <w:lang w:val="es-CR"/>
        </w:rPr>
        <w:t>°</w:t>
      </w:r>
      <w:r w:rsidRPr="001E3399">
        <w:rPr>
          <w:rFonts w:ascii="Book Antiqua" w:hAnsi="Book Antiqua"/>
          <w:sz w:val="24"/>
          <w:szCs w:val="24"/>
          <w:lang w:val="es-CR"/>
        </w:rPr>
        <w:t xml:space="preserve"> de noviembre 2024- oficio 1420-PLA-MI(NPL)-MI(PL)-PE-2024</w:t>
      </w:r>
    </w:p>
    <w:p w14:paraId="489E5EF9" w14:textId="77777777" w:rsidR="0074317A" w:rsidRPr="00875C20" w:rsidRDefault="0074317A" w:rsidP="0074317A">
      <w:pPr>
        <w:spacing w:line="276" w:lineRule="auto"/>
        <w:ind w:left="360"/>
        <w:jc w:val="both"/>
        <w:rPr>
          <w:rFonts w:ascii="Book Antiqua" w:hAnsi="Book Antiqua" w:cs="Arial"/>
          <w:lang w:val="es-CR"/>
        </w:rPr>
      </w:pPr>
    </w:p>
    <w:p w14:paraId="44FC2DB8" w14:textId="3835BF8B" w:rsidR="0074317A" w:rsidRPr="00150E9C" w:rsidRDefault="0074317A" w:rsidP="00150E9C">
      <w:pPr>
        <w:spacing w:line="276" w:lineRule="auto"/>
        <w:jc w:val="both"/>
        <w:rPr>
          <w:rFonts w:ascii="Book Antiqua" w:eastAsia="Bookman Old Style" w:hAnsi="Book Antiqua"/>
          <w:bCs/>
          <w:color w:val="000000"/>
          <w:lang w:val="es-CR"/>
        </w:rPr>
      </w:pPr>
      <w:r w:rsidRPr="00150E9C">
        <w:rPr>
          <w:rFonts w:ascii="Book Antiqua" w:hAnsi="Book Antiqua" w:cs="Arial"/>
          <w:lang w:val="es-CR"/>
        </w:rPr>
        <w:t xml:space="preserve">Mediante oficios 148-CJF-2024 de la Comisión de Familia, Niñez y Adolescencia (anexo 7) y oficio 73-CVI-2024 de la  Comisión Permanente para el seguimiento de la atención y prevención de la violencia intrafamiliar (anexo 8), ambas instancias indicaron no tener observaciones.   La Comisión de la Jurisdicción Agraria mediante oficio 62-PICPA-2024 (anexo 9) comunicó el acuerdo de la Comisión en sesión del </w:t>
      </w:r>
      <w:r w:rsidRPr="00150E9C">
        <w:rPr>
          <w:rFonts w:ascii="Book Antiqua" w:eastAsia="Bookman Old Style" w:hAnsi="Book Antiqua"/>
          <w:bCs/>
          <w:color w:val="000000"/>
          <w:lang w:val="es-CR"/>
        </w:rPr>
        <w:t>12 de noviembre de 2024, artículo XV donde indican no tener observación y acordaron:</w:t>
      </w:r>
    </w:p>
    <w:p w14:paraId="1972D20C" w14:textId="77777777" w:rsidR="0074317A" w:rsidRPr="00150E9C" w:rsidRDefault="0074317A" w:rsidP="00150E9C">
      <w:pPr>
        <w:pStyle w:val="Prrafodelista"/>
        <w:ind w:left="720"/>
        <w:jc w:val="both"/>
        <w:rPr>
          <w:rFonts w:ascii="Book Antiqua" w:eastAsia="Bookman Old Style" w:hAnsi="Book Antiqua"/>
          <w:bCs/>
          <w:color w:val="000000"/>
          <w:lang w:val="es-CR"/>
        </w:rPr>
      </w:pPr>
    </w:p>
    <w:p w14:paraId="64F0E6E8" w14:textId="27F5C30A" w:rsidR="0074317A" w:rsidRPr="00150E9C" w:rsidRDefault="0074317A" w:rsidP="00150E9C">
      <w:pPr>
        <w:pStyle w:val="Prrafodelista"/>
        <w:ind w:left="567" w:right="422"/>
        <w:jc w:val="both"/>
        <w:rPr>
          <w:rFonts w:ascii="Book Antiqua" w:hAnsi="Book Antiqua"/>
          <w:i/>
          <w:iCs/>
          <w:sz w:val="20"/>
          <w:szCs w:val="20"/>
          <w:lang w:val="es-CR"/>
        </w:rPr>
      </w:pPr>
      <w:r w:rsidRPr="00150E9C">
        <w:rPr>
          <w:rFonts w:ascii="Book Antiqua" w:eastAsia="Bookman Old Style" w:hAnsi="Book Antiqua"/>
          <w:bCs/>
          <w:i/>
          <w:iCs/>
          <w:color w:val="000000"/>
          <w:sz w:val="20"/>
          <w:szCs w:val="20"/>
          <w:lang w:val="es-CR"/>
        </w:rPr>
        <w:t>“</w:t>
      </w:r>
      <w:r w:rsidRPr="00150E9C">
        <w:rPr>
          <w:rFonts w:ascii="Book Antiqua" w:hAnsi="Book Antiqua"/>
          <w:b/>
          <w:bCs/>
          <w:i/>
          <w:iCs/>
          <w:sz w:val="20"/>
          <w:szCs w:val="20"/>
          <w:lang w:val="es-CR"/>
        </w:rPr>
        <w:t xml:space="preserve">1) </w:t>
      </w:r>
      <w:r w:rsidRPr="00150E9C">
        <w:rPr>
          <w:rFonts w:ascii="Book Antiqua" w:hAnsi="Book Antiqua"/>
          <w:i/>
          <w:iCs/>
          <w:sz w:val="20"/>
          <w:szCs w:val="20"/>
          <w:lang w:val="es-CR"/>
        </w:rPr>
        <w:t xml:space="preserve">Se toma nota del oficio No. 1420-PLA-MI (NPL)-MI(PL)-PE-2024, del primero de noviembre de 2024, en atención al acuerdo del Consejo Superior en sesión 69-2024 celebrada el 06 de agosto de 2024, artículo XXIX, en relación con el procedimiento para revisión de plantillas por parte de las Gestorías y Comisiones Jurisdiccionales penales y no penales. </w:t>
      </w:r>
      <w:r w:rsidRPr="00150E9C">
        <w:rPr>
          <w:rFonts w:ascii="Book Antiqua" w:hAnsi="Book Antiqua"/>
          <w:b/>
          <w:bCs/>
          <w:i/>
          <w:iCs/>
          <w:sz w:val="20"/>
          <w:szCs w:val="20"/>
          <w:lang w:val="es-CR"/>
        </w:rPr>
        <w:t>2)</w:t>
      </w:r>
      <w:r w:rsidRPr="00150E9C">
        <w:rPr>
          <w:rFonts w:ascii="Book Antiqua" w:hAnsi="Book Antiqua"/>
          <w:i/>
          <w:iCs/>
          <w:sz w:val="20"/>
          <w:szCs w:val="20"/>
          <w:lang w:val="es-CR"/>
        </w:rPr>
        <w:t xml:space="preserve"> Hacer de conocimiento de la Dirección de Planificación que, no se tienen observaciones y que, la jurisdicción agraria, también, con motivo de la entrada en vigencia del Código Procesal Agrario, realizó la revisión y actualización de las plantillas con el visto bueno de esta Comisión, tal cual se muestra en el cronograma del proyecto de implementación de dicho Código. Comuníquese. </w:t>
      </w:r>
      <w:r w:rsidRPr="00150E9C">
        <w:rPr>
          <w:rFonts w:ascii="Book Antiqua" w:eastAsia="Bookman Old Style" w:hAnsi="Book Antiqua"/>
          <w:bCs/>
          <w:i/>
          <w:iCs/>
          <w:color w:val="000000"/>
          <w:sz w:val="20"/>
          <w:szCs w:val="20"/>
          <w:lang w:val="es-CR"/>
        </w:rPr>
        <w:t>”</w:t>
      </w:r>
      <w:r w:rsidR="001E3399">
        <w:rPr>
          <w:rFonts w:ascii="Book Antiqua" w:eastAsia="Bookman Old Style" w:hAnsi="Book Antiqua"/>
          <w:bCs/>
          <w:i/>
          <w:iCs/>
          <w:color w:val="000000"/>
          <w:sz w:val="20"/>
          <w:szCs w:val="20"/>
          <w:lang w:val="es-CR"/>
        </w:rPr>
        <w:t>.</w:t>
      </w:r>
    </w:p>
    <w:p w14:paraId="08D7363D" w14:textId="77777777" w:rsidR="0074317A" w:rsidRPr="00875C20" w:rsidRDefault="0074317A" w:rsidP="00150E9C">
      <w:pPr>
        <w:pStyle w:val="Prrafodelista"/>
        <w:ind w:left="720"/>
        <w:jc w:val="both"/>
        <w:rPr>
          <w:rFonts w:ascii="Book Antiqua" w:hAnsi="Book Antiqua" w:cs="Arial"/>
          <w:lang w:val="es-CR"/>
        </w:rPr>
      </w:pPr>
    </w:p>
    <w:p w14:paraId="3402A12A" w14:textId="41EF4838" w:rsidR="009D3A1E" w:rsidRDefault="00E37E68" w:rsidP="00150E9C">
      <w:pPr>
        <w:spacing w:line="276" w:lineRule="auto"/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>La Comisión Contenciosa mediante oficio 081-CCACH-2024 del 25 de noviembre 2024, comunicó el acuerdo de la sesión del 14 de noviembre 2024, artículo 8 (anexo 10)</w:t>
      </w:r>
      <w:r w:rsidR="00C92DBD">
        <w:rPr>
          <w:rFonts w:ascii="Book Antiqua" w:hAnsi="Book Antiqua" w:cs="Arial"/>
          <w:lang w:val="es-CR"/>
        </w:rPr>
        <w:t>,</w:t>
      </w:r>
      <w:r w:rsidRPr="00875C20">
        <w:rPr>
          <w:rFonts w:ascii="Book Antiqua" w:hAnsi="Book Antiqua" w:cs="Arial"/>
          <w:lang w:val="es-CR"/>
        </w:rPr>
        <w:t xml:space="preserve"> donde dispuso: </w:t>
      </w:r>
    </w:p>
    <w:p w14:paraId="13B26F7A" w14:textId="77777777" w:rsidR="00C92DBD" w:rsidRPr="00875C20" w:rsidRDefault="00C92DBD" w:rsidP="00150E9C">
      <w:pPr>
        <w:spacing w:line="276" w:lineRule="auto"/>
        <w:jc w:val="both"/>
        <w:rPr>
          <w:rFonts w:ascii="Book Antiqua" w:hAnsi="Book Antiqua" w:cs="Arial"/>
          <w:lang w:val="es-CR"/>
        </w:rPr>
      </w:pPr>
    </w:p>
    <w:p w14:paraId="7E376104" w14:textId="3F6B5AB6" w:rsidR="00E37E68" w:rsidRDefault="00E37E68">
      <w:pPr>
        <w:ind w:left="567" w:right="422"/>
        <w:contextualSpacing/>
        <w:jc w:val="both"/>
        <w:rPr>
          <w:rFonts w:ascii="Book Antiqua" w:hAnsi="Book Antiqua" w:cs="Arial"/>
          <w:i/>
          <w:iCs/>
          <w:sz w:val="20"/>
          <w:szCs w:val="20"/>
          <w:lang w:val="es-CR"/>
        </w:rPr>
      </w:pPr>
      <w:r w:rsidRPr="00150E9C">
        <w:rPr>
          <w:rFonts w:ascii="Book Antiqua" w:hAnsi="Book Antiqua" w:cs="Arial"/>
          <w:i/>
          <w:iCs/>
          <w:sz w:val="20"/>
          <w:szCs w:val="20"/>
          <w:lang w:val="es-CR"/>
        </w:rPr>
        <w:t>“</w:t>
      </w:r>
      <w:r w:rsidRPr="00150E9C">
        <w:rPr>
          <w:rFonts w:ascii="Book Antiqua" w:hAnsi="Book Antiqua" w:cs="Arial"/>
          <w:b/>
          <w:bCs/>
          <w:i/>
          <w:iCs/>
          <w:sz w:val="20"/>
          <w:szCs w:val="20"/>
          <w:lang w:val="es-CR"/>
        </w:rPr>
        <w:t>Acuerdo:</w:t>
      </w:r>
      <w:r w:rsidRPr="00150E9C">
        <w:rPr>
          <w:rFonts w:ascii="Book Antiqua" w:hAnsi="Book Antiqua" w:cs="Arial"/>
          <w:i/>
          <w:iCs/>
          <w:sz w:val="20"/>
          <w:szCs w:val="20"/>
          <w:lang w:val="es-CR"/>
        </w:rPr>
        <w:t xml:space="preserve"> Que no existen observaciones y que esta Comisión está de acuerdo con lo indicado por la Dirección de Planificación. </w:t>
      </w:r>
      <w:r w:rsidRPr="00150E9C">
        <w:rPr>
          <w:rFonts w:ascii="Book Antiqua" w:hAnsi="Book Antiqua" w:cs="Tahoma"/>
          <w:b/>
          <w:bCs/>
          <w:i/>
          <w:iCs/>
          <w:sz w:val="20"/>
          <w:szCs w:val="20"/>
          <w:lang w:val="es-CR"/>
        </w:rPr>
        <w:t>Comuníquese</w:t>
      </w:r>
      <w:r w:rsidRPr="00150E9C">
        <w:rPr>
          <w:rFonts w:ascii="Book Antiqua" w:hAnsi="Book Antiqua" w:cs="Tahoma"/>
          <w:i/>
          <w:iCs/>
          <w:sz w:val="20"/>
          <w:szCs w:val="20"/>
          <w:lang w:val="es-CR"/>
        </w:rPr>
        <w:t xml:space="preserve">: Auditoría Judicial y Dirección de Planificación. </w:t>
      </w:r>
      <w:r w:rsidRPr="00150E9C">
        <w:rPr>
          <w:rFonts w:ascii="Book Antiqua" w:hAnsi="Book Antiqua" w:cs="Tahoma"/>
          <w:b/>
          <w:bCs/>
          <w:i/>
          <w:iCs/>
          <w:sz w:val="20"/>
          <w:szCs w:val="20"/>
          <w:lang w:val="es-CR"/>
        </w:rPr>
        <w:t xml:space="preserve">  Acuerdo Firme.</w:t>
      </w:r>
      <w:r w:rsidRPr="00150E9C">
        <w:rPr>
          <w:rFonts w:ascii="Book Antiqua" w:hAnsi="Book Antiqua" w:cs="Arial"/>
          <w:i/>
          <w:iCs/>
          <w:sz w:val="20"/>
          <w:szCs w:val="20"/>
          <w:lang w:val="es-CR"/>
        </w:rPr>
        <w:t>”</w:t>
      </w:r>
      <w:r w:rsidR="00C92DBD">
        <w:rPr>
          <w:rFonts w:ascii="Book Antiqua" w:hAnsi="Book Antiqua" w:cs="Arial"/>
          <w:i/>
          <w:iCs/>
          <w:sz w:val="20"/>
          <w:szCs w:val="20"/>
          <w:lang w:val="es-CR"/>
        </w:rPr>
        <w:t>.</w:t>
      </w:r>
    </w:p>
    <w:p w14:paraId="0D8E8201" w14:textId="174E4FAD" w:rsidR="006170D9" w:rsidRDefault="006170D9">
      <w:pPr>
        <w:ind w:left="567" w:right="422"/>
        <w:contextualSpacing/>
        <w:jc w:val="both"/>
        <w:rPr>
          <w:rFonts w:ascii="Book Antiqua" w:hAnsi="Book Antiqua" w:cs="Arial"/>
          <w:i/>
          <w:iCs/>
          <w:sz w:val="20"/>
          <w:szCs w:val="20"/>
          <w:lang w:val="es-CR"/>
        </w:rPr>
      </w:pPr>
    </w:p>
    <w:p w14:paraId="32535293" w14:textId="69562F7D" w:rsidR="006170D9" w:rsidRPr="006170D9" w:rsidRDefault="006170D9" w:rsidP="00150E9C">
      <w:pPr>
        <w:ind w:right="422"/>
        <w:contextualSpacing/>
        <w:jc w:val="both"/>
        <w:rPr>
          <w:rFonts w:ascii="Book Antiqua" w:hAnsi="Book Antiqua" w:cs="Arial"/>
          <w:lang w:val="es-CR"/>
        </w:rPr>
      </w:pPr>
      <w:r w:rsidRPr="00150E9C">
        <w:rPr>
          <w:rFonts w:ascii="Book Antiqua" w:hAnsi="Book Antiqua" w:cs="Arial"/>
          <w:lang w:val="es-CR"/>
        </w:rPr>
        <w:lastRenderedPageBreak/>
        <w:t xml:space="preserve">La Comisión </w:t>
      </w:r>
      <w:r w:rsidRPr="006170D9">
        <w:rPr>
          <w:rFonts w:ascii="Book Antiqua" w:hAnsi="Book Antiqua" w:cs="Arial"/>
          <w:lang w:val="es-CR"/>
        </w:rPr>
        <w:t>Laboral</w:t>
      </w:r>
      <w:r w:rsidRPr="00150E9C">
        <w:rPr>
          <w:rFonts w:ascii="Book Antiqua" w:hAnsi="Book Antiqua" w:cs="Arial"/>
          <w:lang w:val="es-CR"/>
        </w:rPr>
        <w:t xml:space="preserve"> mediante focio </w:t>
      </w:r>
      <w:r w:rsidRPr="006032C9">
        <w:rPr>
          <w:rFonts w:ascii="Book Antiqua" w:hAnsi="Book Antiqua" w:cs="Arial"/>
          <w:lang w:val="es-CR"/>
        </w:rPr>
        <w:t>88-CJL-2024</w:t>
      </w:r>
      <w:r>
        <w:rPr>
          <w:rFonts w:ascii="Book Antiqua" w:hAnsi="Book Antiqua" w:cs="Arial"/>
          <w:lang w:val="es-CR"/>
        </w:rPr>
        <w:t>(anexo 11)</w:t>
      </w:r>
      <w:r w:rsidRPr="00875C20">
        <w:rPr>
          <w:rFonts w:ascii="Book Antiqua" w:hAnsi="Book Antiqua" w:cs="Arial"/>
          <w:lang w:val="es-CR"/>
        </w:rPr>
        <w:t>;</w:t>
      </w:r>
      <w:r>
        <w:rPr>
          <w:rFonts w:ascii="Book Antiqua" w:hAnsi="Book Antiqua" w:cs="Arial"/>
          <w:lang w:val="es-CR"/>
        </w:rPr>
        <w:t xml:space="preserve"> indicó no tener observaciones. </w:t>
      </w:r>
    </w:p>
    <w:p w14:paraId="416C73A3" w14:textId="1483C539" w:rsidR="00E37E68" w:rsidRDefault="00E37E68" w:rsidP="00F640BF">
      <w:pPr>
        <w:jc w:val="both"/>
        <w:rPr>
          <w:rFonts w:ascii="Book Antiqua" w:hAnsi="Book Antiqua"/>
          <w:b/>
          <w:bCs/>
          <w:lang w:val="es-CR" w:eastAsia="es-CR"/>
        </w:rPr>
      </w:pPr>
    </w:p>
    <w:p w14:paraId="1E31CBAA" w14:textId="77777777" w:rsidR="00C92DBD" w:rsidRPr="00875C20" w:rsidRDefault="00C92DBD" w:rsidP="00F640BF">
      <w:pPr>
        <w:jc w:val="both"/>
        <w:rPr>
          <w:rFonts w:ascii="Book Antiqua" w:hAnsi="Book Antiqua"/>
          <w:b/>
          <w:bCs/>
          <w:lang w:val="es-CR" w:eastAsia="es-CR"/>
        </w:rPr>
      </w:pPr>
    </w:p>
    <w:p w14:paraId="5E8187E8" w14:textId="2BC2F988" w:rsidR="00F6448C" w:rsidRPr="00A16056" w:rsidRDefault="00EF46BF" w:rsidP="00150E9C">
      <w:pPr>
        <w:pStyle w:val="Ttulo1"/>
        <w:numPr>
          <w:ilvl w:val="0"/>
          <w:numId w:val="5"/>
        </w:numPr>
        <w:rPr>
          <w:rFonts w:ascii="Book Antiqua" w:hAnsi="Book Antiqua"/>
          <w:b w:val="0"/>
          <w:bCs w:val="0"/>
          <w:lang w:val="es-CR"/>
        </w:rPr>
      </w:pPr>
      <w:r w:rsidRPr="00A16056">
        <w:rPr>
          <w:rFonts w:ascii="Book Antiqua" w:hAnsi="Book Antiqua"/>
          <w:lang w:val="es-CR"/>
        </w:rPr>
        <w:t>Conclusión</w:t>
      </w:r>
    </w:p>
    <w:p w14:paraId="2A47C585" w14:textId="77777777" w:rsidR="00F6448C" w:rsidRPr="00875C20" w:rsidRDefault="00F6448C" w:rsidP="005407A4">
      <w:pPr>
        <w:jc w:val="both"/>
        <w:rPr>
          <w:rFonts w:ascii="Book Antiqua" w:hAnsi="Book Antiqua"/>
          <w:lang w:val="es-CR" w:eastAsia="es-CR"/>
        </w:rPr>
      </w:pPr>
    </w:p>
    <w:p w14:paraId="1E714AEC" w14:textId="77777777" w:rsidR="00F6448C" w:rsidRPr="00875C20" w:rsidRDefault="00EF46BF" w:rsidP="00150E9C">
      <w:pPr>
        <w:spacing w:line="276" w:lineRule="auto"/>
        <w:jc w:val="both"/>
        <w:rPr>
          <w:rFonts w:ascii="Book Antiqua" w:hAnsi="Book Antiqua"/>
          <w:lang w:val="es-CR" w:eastAsia="es-CR"/>
        </w:rPr>
      </w:pPr>
      <w:r w:rsidRPr="00875C20">
        <w:rPr>
          <w:rFonts w:ascii="Book Antiqua" w:hAnsi="Book Antiqua"/>
          <w:lang w:val="es-CR" w:eastAsia="es-CR"/>
        </w:rPr>
        <w:t xml:space="preserve">En cumplimiento de lo ordenado por el Consejo Superior en sesión </w:t>
      </w:r>
      <w:bookmarkStart w:id="3" w:name="_Hlk177374046"/>
      <w:r w:rsidRPr="00875C20">
        <w:rPr>
          <w:rFonts w:ascii="Book Antiqua" w:hAnsi="Book Antiqua"/>
          <w:lang w:val="es-CR" w:eastAsia="es-CR"/>
        </w:rPr>
        <w:t>69-2024 celebrada el 06 de agosto de 2024, artículo XXIX</w:t>
      </w:r>
      <w:bookmarkEnd w:id="3"/>
      <w:r w:rsidRPr="00875C20">
        <w:rPr>
          <w:rFonts w:ascii="Book Antiqua" w:hAnsi="Book Antiqua"/>
          <w:lang w:val="es-CR" w:eastAsia="es-CR"/>
        </w:rPr>
        <w:t xml:space="preserve"> y la Auditoría Judicial, se incluye en este oficio el procedimiento propuesto para las Comisiones Jurisdiccionales puedan actualizar las plantillas. </w:t>
      </w:r>
    </w:p>
    <w:p w14:paraId="46CA8946" w14:textId="77777777" w:rsidR="005407A4" w:rsidRPr="00875C20" w:rsidRDefault="005407A4" w:rsidP="00150E9C">
      <w:pPr>
        <w:spacing w:line="276" w:lineRule="auto"/>
        <w:jc w:val="both"/>
        <w:rPr>
          <w:rFonts w:ascii="Book Antiqua" w:hAnsi="Book Antiqua"/>
          <w:lang w:val="es-CR" w:eastAsia="es-CR"/>
        </w:rPr>
      </w:pPr>
    </w:p>
    <w:p w14:paraId="7B53FDC6" w14:textId="3AFE3F2E" w:rsidR="00F6448C" w:rsidRPr="00875C20" w:rsidRDefault="00EF46BF" w:rsidP="00150E9C">
      <w:pPr>
        <w:spacing w:line="276" w:lineRule="auto"/>
        <w:jc w:val="both"/>
        <w:rPr>
          <w:rFonts w:ascii="Book Antiqua" w:hAnsi="Book Antiqua"/>
          <w:lang w:val="es-CR" w:eastAsia="es-CR"/>
        </w:rPr>
      </w:pPr>
      <w:r w:rsidRPr="00875C20">
        <w:rPr>
          <w:rFonts w:ascii="Book Antiqua" w:hAnsi="Book Antiqua"/>
          <w:lang w:val="es-CR" w:eastAsia="es-CR"/>
        </w:rPr>
        <w:t xml:space="preserve">El objetivo principal de este procedimiento es optimizar el proceso de revisión y actualización de plantillas, asegurando que el sistema jurisdiccional funcione de manera eficiente, y que las plantillas cumplan con las normativas vigentes. </w:t>
      </w:r>
    </w:p>
    <w:p w14:paraId="2DB07263" w14:textId="77777777" w:rsidR="00A942E0" w:rsidRPr="00875C20" w:rsidRDefault="00A942E0" w:rsidP="005407A4">
      <w:pPr>
        <w:jc w:val="both"/>
        <w:rPr>
          <w:rFonts w:ascii="Book Antiqua" w:hAnsi="Book Antiqua" w:cs="Arial"/>
          <w:lang w:val="es-CR"/>
        </w:rPr>
      </w:pPr>
    </w:p>
    <w:p w14:paraId="655FB2EE" w14:textId="31D7F90E" w:rsidR="00F6448C" w:rsidRPr="00A16056" w:rsidRDefault="00EF46BF" w:rsidP="00150E9C">
      <w:pPr>
        <w:pStyle w:val="Ttulo1"/>
        <w:numPr>
          <w:ilvl w:val="0"/>
          <w:numId w:val="5"/>
        </w:numPr>
        <w:rPr>
          <w:rFonts w:ascii="Book Antiqua" w:hAnsi="Book Antiqua"/>
          <w:lang w:val="es-CR"/>
        </w:rPr>
      </w:pPr>
      <w:r w:rsidRPr="00A16056">
        <w:rPr>
          <w:rFonts w:ascii="Book Antiqua" w:hAnsi="Book Antiqua"/>
          <w:lang w:val="es-CR"/>
        </w:rPr>
        <w:t>Recomendaciones al Consejo Superior:</w:t>
      </w:r>
    </w:p>
    <w:p w14:paraId="2360381E" w14:textId="77777777" w:rsidR="00F6448C" w:rsidRPr="00875C20" w:rsidRDefault="00F6448C" w:rsidP="00807DA4">
      <w:pPr>
        <w:rPr>
          <w:lang w:val="es-CR" w:eastAsia="en-US"/>
        </w:rPr>
      </w:pPr>
    </w:p>
    <w:p w14:paraId="3D55A0B4" w14:textId="77777777" w:rsidR="00F6448C" w:rsidRPr="00875C20" w:rsidRDefault="00EF46BF" w:rsidP="00150E9C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>Tener por atendida la solitud del Consejo Superior por acuerdo de la sesión 69-2024 celebrada el 06 de agosto de 2024, artículo XXIX, y el cumplimiento en plazo de lo recomendado por la Auditoría Judicial.</w:t>
      </w:r>
    </w:p>
    <w:p w14:paraId="1902F003" w14:textId="77777777" w:rsidR="00F6448C" w:rsidRPr="00875C20" w:rsidRDefault="00EF46BF" w:rsidP="00150E9C">
      <w:pPr>
        <w:pStyle w:val="Prrafodelista"/>
        <w:spacing w:line="276" w:lineRule="auto"/>
        <w:ind w:left="720"/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 xml:space="preserve"> </w:t>
      </w:r>
    </w:p>
    <w:p w14:paraId="20BE55AB" w14:textId="7FD843EA" w:rsidR="00F6448C" w:rsidRPr="00875C20" w:rsidRDefault="00EF46BF" w:rsidP="00150E9C">
      <w:pPr>
        <w:pStyle w:val="Prrafodelista"/>
        <w:numPr>
          <w:ilvl w:val="1"/>
          <w:numId w:val="5"/>
        </w:numPr>
        <w:spacing w:line="276" w:lineRule="auto"/>
        <w:jc w:val="both"/>
        <w:rPr>
          <w:rFonts w:ascii="Book Antiqua" w:hAnsi="Book Antiqua" w:cs="Arial"/>
          <w:lang w:val="es-CR"/>
        </w:rPr>
      </w:pPr>
      <w:r w:rsidRPr="00875C20">
        <w:rPr>
          <w:rFonts w:ascii="Book Antiqua" w:hAnsi="Book Antiqua" w:cs="Arial"/>
          <w:lang w:val="es-CR"/>
        </w:rPr>
        <w:t xml:space="preserve">Aprobar el procedimiento para la actualización de plantillas en los sistemas por parte de las </w:t>
      </w:r>
      <w:r w:rsidR="006A3881" w:rsidRPr="00875C20">
        <w:rPr>
          <w:rFonts w:ascii="Book Antiqua" w:hAnsi="Book Antiqua" w:cs="Arial"/>
          <w:lang w:val="es-CR"/>
        </w:rPr>
        <w:t xml:space="preserve">Gestorías y </w:t>
      </w:r>
      <w:r w:rsidRPr="00875C20">
        <w:rPr>
          <w:rFonts w:ascii="Book Antiqua" w:hAnsi="Book Antiqua" w:cs="Arial"/>
          <w:lang w:val="es-CR"/>
        </w:rPr>
        <w:t xml:space="preserve">Comisiones Jurisdiccionales, descrito en el punto 4 de este informe, y proceder a su comunicación mediante circular. </w:t>
      </w:r>
    </w:p>
    <w:p w14:paraId="40E94BE6" w14:textId="77777777" w:rsidR="00F6448C" w:rsidRPr="00875C20" w:rsidRDefault="00F6448C" w:rsidP="00F640BF">
      <w:pPr>
        <w:jc w:val="both"/>
        <w:rPr>
          <w:rFonts w:ascii="Book Antiqua" w:hAnsi="Book Antiqua" w:cs="Book Antiqua"/>
          <w:lang w:val="es-CR" w:eastAsia="ar-SA"/>
        </w:rPr>
      </w:pPr>
    </w:p>
    <w:p w14:paraId="51119B08" w14:textId="4708383B" w:rsidR="00F6448C" w:rsidRPr="00875C20" w:rsidRDefault="00F6448C" w:rsidP="00F640BF">
      <w:pPr>
        <w:jc w:val="both"/>
        <w:rPr>
          <w:rFonts w:ascii="Book Antiqua" w:hAnsi="Book Antiqua" w:cs="Book Antiqua"/>
          <w:lang w:val="es-CR" w:eastAsia="ar-SA"/>
        </w:rPr>
      </w:pPr>
    </w:p>
    <w:p w14:paraId="3F187A78" w14:textId="77777777" w:rsidR="00807DA4" w:rsidRPr="00875C20" w:rsidRDefault="00807DA4" w:rsidP="00807DA4">
      <w:pPr>
        <w:jc w:val="both"/>
        <w:rPr>
          <w:rFonts w:ascii="Book Antiqua" w:hAnsi="Book Antiqua" w:cs="Book Antiqua"/>
          <w:lang w:val="es-CR" w:eastAsia="ar-SA"/>
        </w:rPr>
      </w:pPr>
      <w:r w:rsidRPr="00875C20">
        <w:rPr>
          <w:rFonts w:ascii="Book Antiqua" w:hAnsi="Book Antiqua" w:cs="Book Antiqua"/>
          <w:lang w:val="es-CR" w:eastAsia="ar-SA"/>
        </w:rPr>
        <w:t xml:space="preserve">Atentamente, </w:t>
      </w:r>
    </w:p>
    <w:p w14:paraId="2DEDFBC9" w14:textId="06167A1B" w:rsidR="00807DA4" w:rsidRDefault="00807DA4" w:rsidP="00807DA4">
      <w:pPr>
        <w:jc w:val="both"/>
        <w:rPr>
          <w:rFonts w:ascii="Book Antiqua" w:hAnsi="Book Antiqua" w:cs="Book Antiqua"/>
          <w:lang w:val="es-CR" w:eastAsia="ar-SA"/>
        </w:rPr>
      </w:pPr>
    </w:p>
    <w:p w14:paraId="27571781" w14:textId="532D8475" w:rsidR="00A16056" w:rsidRDefault="00A16056" w:rsidP="00807DA4">
      <w:pPr>
        <w:jc w:val="both"/>
        <w:rPr>
          <w:rFonts w:ascii="Book Antiqua" w:hAnsi="Book Antiqua" w:cs="Book Antiqua"/>
          <w:lang w:val="es-CR" w:eastAsia="ar-SA"/>
        </w:rPr>
      </w:pPr>
    </w:p>
    <w:p w14:paraId="143F591E" w14:textId="77777777" w:rsidR="00A16056" w:rsidRPr="00875C20" w:rsidRDefault="00A16056" w:rsidP="00807DA4">
      <w:pPr>
        <w:jc w:val="both"/>
        <w:rPr>
          <w:rFonts w:ascii="Book Antiqua" w:hAnsi="Book Antiqua" w:cs="Book Antiqua"/>
          <w:lang w:val="es-CR" w:eastAsia="ar-SA"/>
        </w:rPr>
      </w:pPr>
    </w:p>
    <w:tbl>
      <w:tblPr>
        <w:tblStyle w:val="Tablaconcuadrcula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5034"/>
      </w:tblGrid>
      <w:tr w:rsidR="00807DA4" w:rsidRPr="00875C20" w14:paraId="6B8E9D4D" w14:textId="77777777" w:rsidTr="00F640BF">
        <w:tc>
          <w:tcPr>
            <w:tcW w:w="4747" w:type="dxa"/>
          </w:tcPr>
          <w:p w14:paraId="3D47C39E" w14:textId="77777777" w:rsidR="00807DA4" w:rsidRPr="00875C20" w:rsidRDefault="00807DA4" w:rsidP="00807DA4">
            <w:pPr>
              <w:jc w:val="both"/>
              <w:rPr>
                <w:rFonts w:ascii="Book Antiqua" w:hAnsi="Book Antiqua" w:cs="Arial"/>
                <w:lang w:val="es-CR"/>
              </w:rPr>
            </w:pPr>
            <w:r w:rsidRPr="00875C20">
              <w:rPr>
                <w:rFonts w:ascii="Book Antiqua" w:hAnsi="Book Antiqua" w:cs="Arial"/>
                <w:lang w:val="es-CR"/>
              </w:rPr>
              <w:t xml:space="preserve">Máster Yesenia Salazar Guzmán, Jefa a.i. </w:t>
            </w:r>
          </w:p>
          <w:p w14:paraId="05285972" w14:textId="77777777" w:rsidR="00807DA4" w:rsidRPr="00875C20" w:rsidRDefault="00807DA4" w:rsidP="00807DA4">
            <w:pPr>
              <w:jc w:val="both"/>
              <w:rPr>
                <w:rFonts w:ascii="Book Antiqua" w:hAnsi="Book Antiqua" w:cs="Arial"/>
                <w:lang w:val="es-CR"/>
              </w:rPr>
            </w:pPr>
            <w:r w:rsidRPr="00875C20">
              <w:rPr>
                <w:rFonts w:ascii="Book Antiqua" w:hAnsi="Book Antiqua" w:cs="Arial"/>
                <w:lang w:val="es-CR"/>
              </w:rPr>
              <w:t xml:space="preserve">Subproceso de Modernización No Penal </w:t>
            </w:r>
          </w:p>
          <w:p w14:paraId="11D15428" w14:textId="77777777" w:rsidR="00807DA4" w:rsidRPr="00875C20" w:rsidRDefault="00807DA4" w:rsidP="00807DA4">
            <w:pPr>
              <w:jc w:val="both"/>
              <w:rPr>
                <w:rFonts w:ascii="Book Antiqua" w:hAnsi="Book Antiqua" w:cs="Book Antiqua"/>
                <w:lang w:val="es-CR" w:eastAsia="ar-SA"/>
              </w:rPr>
            </w:pPr>
          </w:p>
        </w:tc>
        <w:tc>
          <w:tcPr>
            <w:tcW w:w="5034" w:type="dxa"/>
          </w:tcPr>
          <w:p w14:paraId="2696357C" w14:textId="77777777" w:rsidR="00807DA4" w:rsidRPr="00875C20" w:rsidRDefault="00807DA4" w:rsidP="00A16056">
            <w:pPr>
              <w:ind w:left="393"/>
              <w:rPr>
                <w:rFonts w:ascii="Book Antiqua" w:hAnsi="Book Antiqua" w:cs="Book Antiqua"/>
                <w:lang w:val="es-CR" w:eastAsia="ar-SA"/>
              </w:rPr>
            </w:pPr>
          </w:p>
        </w:tc>
      </w:tr>
    </w:tbl>
    <w:p w14:paraId="1D4DF965" w14:textId="77777777" w:rsidR="00AE3596" w:rsidRPr="00A16056" w:rsidRDefault="00AE3596" w:rsidP="00F640BF">
      <w:pPr>
        <w:jc w:val="both"/>
        <w:rPr>
          <w:rFonts w:ascii="Book Antiqua" w:hAnsi="Book Antiqua" w:cs="Book Antiqua"/>
          <w:lang w:val="es-CR" w:eastAsia="ar-SA"/>
        </w:rPr>
      </w:pPr>
    </w:p>
    <w:p w14:paraId="74AA4EF5" w14:textId="379E5044" w:rsidR="00287DFA" w:rsidRPr="00A16056" w:rsidRDefault="00287DFA" w:rsidP="00150E9C">
      <w:pPr>
        <w:pStyle w:val="Ttulo1"/>
        <w:numPr>
          <w:ilvl w:val="0"/>
          <w:numId w:val="5"/>
        </w:numPr>
        <w:rPr>
          <w:rFonts w:ascii="Book Antiqua" w:hAnsi="Book Antiqua"/>
        </w:rPr>
      </w:pPr>
      <w:r w:rsidRPr="00A16056">
        <w:rPr>
          <w:rFonts w:ascii="Book Antiqua" w:hAnsi="Book Antiqua"/>
        </w:rPr>
        <w:t>Anexos</w:t>
      </w:r>
    </w:p>
    <w:p w14:paraId="510E52EF" w14:textId="504291A2" w:rsidR="00287DFA" w:rsidRPr="00875C20" w:rsidRDefault="00287DFA" w:rsidP="00F640BF">
      <w:pPr>
        <w:jc w:val="both"/>
        <w:rPr>
          <w:rFonts w:ascii="Book Antiqua" w:hAnsi="Book Antiqua" w:cs="Book Antiqua"/>
          <w:lang w:val="es-CR" w:eastAsia="ar-SA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221"/>
        <w:gridCol w:w="2284"/>
      </w:tblGrid>
      <w:tr w:rsidR="00807DA4" w:rsidRPr="00875C20" w14:paraId="059D0771" w14:textId="77777777" w:rsidTr="00C92DBD">
        <w:trPr>
          <w:tblHeader/>
          <w:jc w:val="center"/>
        </w:trPr>
        <w:tc>
          <w:tcPr>
            <w:tcW w:w="1696" w:type="dxa"/>
            <w:shd w:val="clear" w:color="auto" w:fill="0070C0"/>
            <w:vAlign w:val="center"/>
          </w:tcPr>
          <w:p w14:paraId="1772FC51" w14:textId="5074B082" w:rsidR="00234E5C" w:rsidRPr="00150E9C" w:rsidRDefault="00234E5C" w:rsidP="00F640BF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b/>
                <w:bCs/>
                <w:color w:val="FFFFFF" w:themeColor="background1"/>
                <w:sz w:val="20"/>
                <w:szCs w:val="20"/>
                <w:lang w:val="es-CR" w:eastAsia="ar-SA"/>
              </w:rPr>
              <w:t>Anexo</w:t>
            </w:r>
          </w:p>
        </w:tc>
        <w:tc>
          <w:tcPr>
            <w:tcW w:w="5221" w:type="dxa"/>
            <w:shd w:val="clear" w:color="auto" w:fill="0070C0"/>
            <w:vAlign w:val="center"/>
          </w:tcPr>
          <w:p w14:paraId="3146769C" w14:textId="4F5BFBCD" w:rsidR="00234E5C" w:rsidRPr="00150E9C" w:rsidRDefault="00234E5C" w:rsidP="00F640BF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b/>
                <w:bCs/>
                <w:color w:val="FFFFFF" w:themeColor="background1"/>
                <w:sz w:val="20"/>
                <w:szCs w:val="20"/>
                <w:lang w:val="es-CR" w:eastAsia="ar-SA"/>
              </w:rPr>
              <w:t>Descripción</w:t>
            </w:r>
          </w:p>
        </w:tc>
        <w:tc>
          <w:tcPr>
            <w:tcW w:w="2284" w:type="dxa"/>
            <w:shd w:val="clear" w:color="auto" w:fill="0070C0"/>
            <w:vAlign w:val="center"/>
          </w:tcPr>
          <w:p w14:paraId="77410793" w14:textId="6C9E6350" w:rsidR="00234E5C" w:rsidRPr="00150E9C" w:rsidRDefault="00234E5C" w:rsidP="00F640BF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b/>
                <w:bCs/>
                <w:color w:val="FFFFFF" w:themeColor="background1"/>
                <w:sz w:val="20"/>
                <w:szCs w:val="20"/>
                <w:lang w:val="es-CR" w:eastAsia="ar-SA"/>
              </w:rPr>
              <w:t>Archivo</w:t>
            </w:r>
          </w:p>
        </w:tc>
      </w:tr>
      <w:tr w:rsidR="00F640BF" w:rsidRPr="00875C20" w14:paraId="1FCA3E4B" w14:textId="77777777" w:rsidTr="00F640BF">
        <w:trPr>
          <w:jc w:val="center"/>
        </w:trPr>
        <w:tc>
          <w:tcPr>
            <w:tcW w:w="1696" w:type="dxa"/>
            <w:vAlign w:val="center"/>
          </w:tcPr>
          <w:p w14:paraId="74334055" w14:textId="10ACDD3B" w:rsidR="00234E5C" w:rsidRPr="00150E9C" w:rsidRDefault="00234E5C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1</w:t>
            </w:r>
          </w:p>
        </w:tc>
        <w:tc>
          <w:tcPr>
            <w:tcW w:w="5221" w:type="dxa"/>
            <w:vAlign w:val="center"/>
          </w:tcPr>
          <w:p w14:paraId="6D37E540" w14:textId="38CEFEE9" w:rsidR="00234E5C" w:rsidRPr="00150E9C" w:rsidRDefault="00234E5C" w:rsidP="00F640BF">
            <w:pPr>
              <w:jc w:val="both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Licda. Estefana no tiene observaciones</w:t>
            </w:r>
          </w:p>
        </w:tc>
        <w:tc>
          <w:tcPr>
            <w:tcW w:w="2284" w:type="dxa"/>
            <w:vAlign w:val="center"/>
          </w:tcPr>
          <w:p w14:paraId="1462C981" w14:textId="6D31BA12" w:rsidR="00234E5C" w:rsidRPr="00150E9C" w:rsidRDefault="00FB6ED5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/>
                <w:b/>
                <w:bCs/>
                <w:sz w:val="20"/>
                <w:szCs w:val="20"/>
                <w:lang w:val="es-CR" w:eastAsia="es-CR"/>
              </w:rPr>
              <w:object w:dxaOrig="1454" w:dyaOrig="905" w14:anchorId="1EA179FF">
                <v:shape id="_x0000_i1027" type="#_x0000_t75" style="width:72.6pt;height:45pt" o:ole="">
                  <v:imagedata r:id="rId13" o:title=""/>
                </v:shape>
                <o:OLEObject Type="Embed" ProgID="Acrobat.Document.DC" ShapeID="_x0000_i1027" DrawAspect="Icon" ObjectID="_1803404192" r:id="rId14"/>
              </w:object>
            </w:r>
          </w:p>
        </w:tc>
      </w:tr>
      <w:tr w:rsidR="00F640BF" w:rsidRPr="00875C20" w14:paraId="65992C95" w14:textId="77777777" w:rsidTr="00F640BF">
        <w:trPr>
          <w:jc w:val="center"/>
        </w:trPr>
        <w:tc>
          <w:tcPr>
            <w:tcW w:w="1696" w:type="dxa"/>
            <w:vAlign w:val="center"/>
          </w:tcPr>
          <w:p w14:paraId="20B04136" w14:textId="36B526D8" w:rsidR="00234E5C" w:rsidRPr="00150E9C" w:rsidRDefault="00234E5C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lastRenderedPageBreak/>
              <w:t>2</w:t>
            </w:r>
          </w:p>
        </w:tc>
        <w:tc>
          <w:tcPr>
            <w:tcW w:w="5221" w:type="dxa"/>
            <w:vAlign w:val="center"/>
          </w:tcPr>
          <w:p w14:paraId="24C26B3E" w14:textId="6B5B71C3" w:rsidR="00234E5C" w:rsidRPr="00150E9C" w:rsidRDefault="00234E5C" w:rsidP="00F640BF">
            <w:pPr>
              <w:jc w:val="both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Oficio 62-CIT-2024</w:t>
            </w:r>
          </w:p>
        </w:tc>
        <w:tc>
          <w:tcPr>
            <w:tcW w:w="2284" w:type="dxa"/>
            <w:vAlign w:val="center"/>
          </w:tcPr>
          <w:p w14:paraId="5198ECF5" w14:textId="006EFDCD" w:rsidR="00234E5C" w:rsidRPr="00150E9C" w:rsidRDefault="00C92DBD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54" w:dyaOrig="905" w14:anchorId="70D7F556">
                <v:shape id="_x0000_i1028" type="#_x0000_t75" style="width:72.6pt;height:45pt" o:ole="">
                  <v:imagedata r:id="rId15" o:title=""/>
                </v:shape>
                <o:OLEObject Type="Embed" ProgID="Acrobat.Document.DC" ShapeID="_x0000_i1028" DrawAspect="Icon" ObjectID="_1803404193" r:id="rId16"/>
              </w:object>
            </w:r>
          </w:p>
        </w:tc>
      </w:tr>
      <w:tr w:rsidR="00F640BF" w:rsidRPr="00875C20" w14:paraId="65D69FFF" w14:textId="77777777" w:rsidTr="00F640BF">
        <w:trPr>
          <w:jc w:val="center"/>
        </w:trPr>
        <w:tc>
          <w:tcPr>
            <w:tcW w:w="1696" w:type="dxa"/>
            <w:vAlign w:val="center"/>
          </w:tcPr>
          <w:p w14:paraId="2CC49299" w14:textId="6FF7DAE4" w:rsidR="00234E5C" w:rsidRPr="00150E9C" w:rsidRDefault="00234E5C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3</w:t>
            </w:r>
          </w:p>
        </w:tc>
        <w:tc>
          <w:tcPr>
            <w:tcW w:w="5221" w:type="dxa"/>
            <w:vAlign w:val="center"/>
          </w:tcPr>
          <w:p w14:paraId="0C38B8C6" w14:textId="22D743D6" w:rsidR="00234E5C" w:rsidRPr="00150E9C" w:rsidRDefault="00234E5C" w:rsidP="00F640BF">
            <w:pPr>
              <w:jc w:val="both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Oficio 2050-DTIC-2024</w:t>
            </w:r>
          </w:p>
        </w:tc>
        <w:tc>
          <w:tcPr>
            <w:tcW w:w="2284" w:type="dxa"/>
            <w:vAlign w:val="center"/>
          </w:tcPr>
          <w:p w14:paraId="77153874" w14:textId="1B8461FF" w:rsidR="00234E5C" w:rsidRPr="00150E9C" w:rsidRDefault="00C92DBD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54" w:dyaOrig="905" w14:anchorId="0800CFF0">
                <v:shape id="_x0000_i1029" type="#_x0000_t75" style="width:72.6pt;height:45pt" o:ole="">
                  <v:imagedata r:id="rId17" o:title=""/>
                </v:shape>
                <o:OLEObject Type="Embed" ProgID="Acrobat.Document.DC" ShapeID="_x0000_i1029" DrawAspect="Icon" ObjectID="_1803404194" r:id="rId18"/>
              </w:object>
            </w:r>
          </w:p>
        </w:tc>
      </w:tr>
      <w:tr w:rsidR="00F640BF" w:rsidRPr="00875C20" w14:paraId="0FE8AFC1" w14:textId="77777777" w:rsidTr="00F640BF">
        <w:trPr>
          <w:jc w:val="center"/>
        </w:trPr>
        <w:tc>
          <w:tcPr>
            <w:tcW w:w="1696" w:type="dxa"/>
            <w:vAlign w:val="center"/>
          </w:tcPr>
          <w:p w14:paraId="75C4F378" w14:textId="283A1D18" w:rsidR="00234E5C" w:rsidRPr="00150E9C" w:rsidRDefault="00234E5C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4</w:t>
            </w:r>
          </w:p>
        </w:tc>
        <w:tc>
          <w:tcPr>
            <w:tcW w:w="5221" w:type="dxa"/>
            <w:vAlign w:val="center"/>
          </w:tcPr>
          <w:p w14:paraId="1FBD29C6" w14:textId="3833F6DB" w:rsidR="00234E5C" w:rsidRPr="00150E9C" w:rsidRDefault="00234E5C" w:rsidP="00F640BF">
            <w:pPr>
              <w:jc w:val="both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Observaciones Gestoría Civil</w:t>
            </w:r>
          </w:p>
        </w:tc>
        <w:tc>
          <w:tcPr>
            <w:tcW w:w="2284" w:type="dxa"/>
            <w:vAlign w:val="center"/>
          </w:tcPr>
          <w:p w14:paraId="36F8490D" w14:textId="7F73528E" w:rsidR="00234E5C" w:rsidRPr="00150E9C" w:rsidRDefault="00C92DBD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54" w:dyaOrig="905" w14:anchorId="65720A2D">
                <v:shape id="_x0000_i1030" type="#_x0000_t75" style="width:72.6pt;height:45pt" o:ole="">
                  <v:imagedata r:id="rId19" o:title=""/>
                </v:shape>
                <o:OLEObject Type="Embed" ProgID="Acrobat.Document.DC" ShapeID="_x0000_i1030" DrawAspect="Icon" ObjectID="_1803404195" r:id="rId20"/>
              </w:object>
            </w:r>
          </w:p>
        </w:tc>
      </w:tr>
      <w:tr w:rsidR="00F640BF" w:rsidRPr="00875C20" w14:paraId="666379DB" w14:textId="77777777" w:rsidTr="00F640BF">
        <w:trPr>
          <w:jc w:val="center"/>
        </w:trPr>
        <w:tc>
          <w:tcPr>
            <w:tcW w:w="1696" w:type="dxa"/>
            <w:vAlign w:val="center"/>
          </w:tcPr>
          <w:p w14:paraId="6CAB3E47" w14:textId="2B8B7C21" w:rsidR="00234E5C" w:rsidRPr="00150E9C" w:rsidRDefault="00234E5C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5</w:t>
            </w:r>
          </w:p>
        </w:tc>
        <w:tc>
          <w:tcPr>
            <w:tcW w:w="5221" w:type="dxa"/>
            <w:vAlign w:val="center"/>
          </w:tcPr>
          <w:p w14:paraId="0081085B" w14:textId="3167E10D" w:rsidR="00234E5C" w:rsidRPr="00150E9C" w:rsidRDefault="00234E5C" w:rsidP="00F640BF">
            <w:pPr>
              <w:jc w:val="both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Oficio 72-CJL-2024</w:t>
            </w:r>
          </w:p>
        </w:tc>
        <w:tc>
          <w:tcPr>
            <w:tcW w:w="2284" w:type="dxa"/>
            <w:vAlign w:val="center"/>
          </w:tcPr>
          <w:p w14:paraId="712A4786" w14:textId="574CDCFA" w:rsidR="00234E5C" w:rsidRPr="00150E9C" w:rsidRDefault="00C92DBD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54" w:dyaOrig="905" w14:anchorId="0E612010">
                <v:shape id="_x0000_i1031" type="#_x0000_t75" style="width:72.6pt;height:45pt" o:ole="">
                  <v:imagedata r:id="rId21" o:title=""/>
                </v:shape>
                <o:OLEObject Type="Embed" ProgID="Acrobat.Document.DC" ShapeID="_x0000_i1031" DrawAspect="Icon" ObjectID="_1803404196" r:id="rId22"/>
              </w:object>
            </w:r>
          </w:p>
        </w:tc>
      </w:tr>
      <w:tr w:rsidR="00F640BF" w:rsidRPr="00875C20" w14:paraId="24B1BB61" w14:textId="77777777" w:rsidTr="00F640BF">
        <w:trPr>
          <w:jc w:val="center"/>
        </w:trPr>
        <w:tc>
          <w:tcPr>
            <w:tcW w:w="1696" w:type="dxa"/>
            <w:vAlign w:val="center"/>
          </w:tcPr>
          <w:p w14:paraId="1146C0C5" w14:textId="16C38F23" w:rsidR="00234E5C" w:rsidRPr="00150E9C" w:rsidRDefault="00234E5C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6</w:t>
            </w:r>
          </w:p>
        </w:tc>
        <w:tc>
          <w:tcPr>
            <w:tcW w:w="5221" w:type="dxa"/>
            <w:vAlign w:val="center"/>
          </w:tcPr>
          <w:p w14:paraId="625E02DB" w14:textId="5D932E90" w:rsidR="00234E5C" w:rsidRPr="00150E9C" w:rsidRDefault="00234E5C" w:rsidP="00F640BF">
            <w:pPr>
              <w:jc w:val="both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Oficio CJP131-2024</w:t>
            </w:r>
          </w:p>
        </w:tc>
        <w:tc>
          <w:tcPr>
            <w:tcW w:w="2284" w:type="dxa"/>
            <w:vAlign w:val="center"/>
          </w:tcPr>
          <w:p w14:paraId="4BA07BBA" w14:textId="6F4D20B2" w:rsidR="00234E5C" w:rsidRPr="00150E9C" w:rsidRDefault="00C92DBD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54" w:dyaOrig="905" w14:anchorId="163FAC8C">
                <v:shape id="_x0000_i1032" type="#_x0000_t75" style="width:72.6pt;height:45pt" o:ole="">
                  <v:imagedata r:id="rId23" o:title=""/>
                </v:shape>
                <o:OLEObject Type="Embed" ProgID="Acrobat.Document.DC" ShapeID="_x0000_i1032" DrawAspect="Icon" ObjectID="_1803404197" r:id="rId24"/>
              </w:object>
            </w:r>
          </w:p>
        </w:tc>
      </w:tr>
      <w:tr w:rsidR="004757A3" w:rsidRPr="00875C20" w14:paraId="5E91C4FE" w14:textId="77777777" w:rsidTr="00F640BF">
        <w:trPr>
          <w:jc w:val="center"/>
        </w:trPr>
        <w:tc>
          <w:tcPr>
            <w:tcW w:w="1696" w:type="dxa"/>
            <w:vAlign w:val="center"/>
          </w:tcPr>
          <w:p w14:paraId="6B0B9EA8" w14:textId="62519C24" w:rsidR="004757A3" w:rsidRPr="00150E9C" w:rsidRDefault="004757A3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7</w:t>
            </w:r>
          </w:p>
        </w:tc>
        <w:tc>
          <w:tcPr>
            <w:tcW w:w="5221" w:type="dxa"/>
            <w:vAlign w:val="center"/>
          </w:tcPr>
          <w:p w14:paraId="37D2739D" w14:textId="1BE3AE2F" w:rsidR="004757A3" w:rsidRPr="00150E9C" w:rsidRDefault="004757A3" w:rsidP="00F640BF">
            <w:pPr>
              <w:jc w:val="both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Arial"/>
                <w:sz w:val="20"/>
                <w:szCs w:val="20"/>
                <w:lang w:val="es-CR"/>
              </w:rPr>
              <w:t>Oficio 148-CJF-2024</w:t>
            </w:r>
          </w:p>
        </w:tc>
        <w:tc>
          <w:tcPr>
            <w:tcW w:w="2284" w:type="dxa"/>
            <w:vAlign w:val="center"/>
          </w:tcPr>
          <w:p w14:paraId="1FAA2D1F" w14:textId="4CB8F737" w:rsidR="004757A3" w:rsidRPr="00150E9C" w:rsidRDefault="00C92DBD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40" w:dyaOrig="932" w14:anchorId="1E8AD83B">
                <v:shape id="_x0000_i1033" type="#_x0000_t75" style="width:1in;height:46.2pt" o:ole="">
                  <v:imagedata r:id="rId25" o:title=""/>
                </v:shape>
                <o:OLEObject Type="Embed" ProgID="Acrobat.Document.DC" ShapeID="_x0000_i1033" DrawAspect="Icon" ObjectID="_1803404198" r:id="rId26"/>
              </w:object>
            </w:r>
          </w:p>
        </w:tc>
      </w:tr>
      <w:tr w:rsidR="004757A3" w:rsidRPr="00875C20" w14:paraId="72AE2C18" w14:textId="77777777" w:rsidTr="00F640BF">
        <w:trPr>
          <w:jc w:val="center"/>
        </w:trPr>
        <w:tc>
          <w:tcPr>
            <w:tcW w:w="1696" w:type="dxa"/>
            <w:vAlign w:val="center"/>
          </w:tcPr>
          <w:p w14:paraId="6324ABD5" w14:textId="07AA5ABA" w:rsidR="004757A3" w:rsidRPr="00150E9C" w:rsidRDefault="005F218C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8</w:t>
            </w:r>
          </w:p>
        </w:tc>
        <w:tc>
          <w:tcPr>
            <w:tcW w:w="5221" w:type="dxa"/>
            <w:vAlign w:val="center"/>
          </w:tcPr>
          <w:p w14:paraId="10E0EA37" w14:textId="196F5B2A" w:rsidR="004757A3" w:rsidRPr="00150E9C" w:rsidRDefault="003A718B" w:rsidP="00F640BF">
            <w:pPr>
              <w:jc w:val="both"/>
              <w:rPr>
                <w:rFonts w:ascii="Book Antiqua" w:hAnsi="Book Antiqua" w:cs="Arial"/>
                <w:sz w:val="20"/>
                <w:szCs w:val="20"/>
                <w:lang w:val="es-CR"/>
              </w:rPr>
            </w:pPr>
            <w:r w:rsidRPr="00150E9C">
              <w:rPr>
                <w:rFonts w:ascii="Book Antiqua" w:hAnsi="Book Antiqua" w:cs="Arial"/>
                <w:sz w:val="20"/>
                <w:szCs w:val="20"/>
                <w:lang w:val="es-CR"/>
              </w:rPr>
              <w:t>Oficio 73-CVI-2024</w:t>
            </w:r>
          </w:p>
        </w:tc>
        <w:tc>
          <w:tcPr>
            <w:tcW w:w="2284" w:type="dxa"/>
            <w:vAlign w:val="center"/>
          </w:tcPr>
          <w:p w14:paraId="1F85FFAC" w14:textId="29E330A1" w:rsidR="004757A3" w:rsidRPr="00150E9C" w:rsidRDefault="00C92DBD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40" w:dyaOrig="932" w14:anchorId="5C11544A">
                <v:shape id="_x0000_i1034" type="#_x0000_t75" style="width:1in;height:46.2pt" o:ole="">
                  <v:imagedata r:id="rId27" o:title=""/>
                </v:shape>
                <o:OLEObject Type="Embed" ProgID="Acrobat.Document.DC" ShapeID="_x0000_i1034" DrawAspect="Icon" ObjectID="_1803404199" r:id="rId28"/>
              </w:object>
            </w:r>
          </w:p>
        </w:tc>
      </w:tr>
      <w:tr w:rsidR="004757A3" w:rsidRPr="00875C20" w14:paraId="20FEBC7A" w14:textId="77777777" w:rsidTr="00F640BF">
        <w:trPr>
          <w:jc w:val="center"/>
        </w:trPr>
        <w:tc>
          <w:tcPr>
            <w:tcW w:w="1696" w:type="dxa"/>
            <w:vAlign w:val="center"/>
          </w:tcPr>
          <w:p w14:paraId="6DC52C90" w14:textId="3D2D5CE0" w:rsidR="004757A3" w:rsidRPr="00150E9C" w:rsidRDefault="005F218C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9</w:t>
            </w:r>
          </w:p>
        </w:tc>
        <w:tc>
          <w:tcPr>
            <w:tcW w:w="5221" w:type="dxa"/>
            <w:vAlign w:val="center"/>
          </w:tcPr>
          <w:p w14:paraId="404B8AF8" w14:textId="026BC7C5" w:rsidR="004757A3" w:rsidRPr="00150E9C" w:rsidRDefault="00B40E31" w:rsidP="00F640BF">
            <w:pPr>
              <w:jc w:val="both"/>
              <w:rPr>
                <w:rFonts w:ascii="Book Antiqua" w:hAnsi="Book Antiqua" w:cs="Arial"/>
                <w:sz w:val="20"/>
                <w:szCs w:val="20"/>
                <w:lang w:val="es-CR"/>
              </w:rPr>
            </w:pPr>
            <w:r w:rsidRPr="00150E9C">
              <w:rPr>
                <w:rFonts w:ascii="Book Antiqua" w:hAnsi="Book Antiqua" w:cs="Arial"/>
                <w:sz w:val="20"/>
                <w:szCs w:val="20"/>
                <w:lang w:val="es-CR"/>
              </w:rPr>
              <w:t>Oficio 62-PICPA-2024</w:t>
            </w:r>
          </w:p>
        </w:tc>
        <w:tc>
          <w:tcPr>
            <w:tcW w:w="2284" w:type="dxa"/>
            <w:vAlign w:val="center"/>
          </w:tcPr>
          <w:p w14:paraId="2D1F3346" w14:textId="0FF1CFA1" w:rsidR="004757A3" w:rsidRPr="00150E9C" w:rsidRDefault="00673474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40" w:dyaOrig="932" w14:anchorId="48034284">
                <v:shape id="_x0000_i1039" type="#_x0000_t75" style="width:1in;height:46.2pt" o:ole="">
                  <v:imagedata r:id="rId29" o:title=""/>
                </v:shape>
                <o:OLEObject Type="Embed" ProgID="Acrobat.Document.DC" ShapeID="_x0000_i1039" DrawAspect="Icon" ObjectID="_1803404200" r:id="rId30"/>
              </w:object>
            </w:r>
          </w:p>
        </w:tc>
      </w:tr>
      <w:tr w:rsidR="00392819" w:rsidRPr="00875C20" w14:paraId="52DB599E" w14:textId="77777777" w:rsidTr="00F640BF">
        <w:trPr>
          <w:jc w:val="center"/>
        </w:trPr>
        <w:tc>
          <w:tcPr>
            <w:tcW w:w="1696" w:type="dxa"/>
            <w:vAlign w:val="center"/>
          </w:tcPr>
          <w:p w14:paraId="281F8D6D" w14:textId="2B37DD6F" w:rsidR="00392819" w:rsidRPr="00150E9C" w:rsidRDefault="00392819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150E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10</w:t>
            </w:r>
          </w:p>
        </w:tc>
        <w:tc>
          <w:tcPr>
            <w:tcW w:w="5221" w:type="dxa"/>
            <w:vAlign w:val="center"/>
          </w:tcPr>
          <w:p w14:paraId="5D815698" w14:textId="1406D255" w:rsidR="00392819" w:rsidRPr="00150E9C" w:rsidRDefault="00392819" w:rsidP="00F640BF">
            <w:pPr>
              <w:jc w:val="both"/>
              <w:rPr>
                <w:rFonts w:ascii="Book Antiqua" w:hAnsi="Book Antiqua" w:cs="Arial"/>
                <w:sz w:val="20"/>
                <w:szCs w:val="20"/>
                <w:lang w:val="es-CR"/>
              </w:rPr>
            </w:pPr>
            <w:r w:rsidRPr="00150E9C">
              <w:rPr>
                <w:rFonts w:ascii="Book Antiqua" w:hAnsi="Book Antiqua" w:cs="Arial"/>
                <w:sz w:val="20"/>
                <w:szCs w:val="20"/>
                <w:lang w:val="es-CR"/>
              </w:rPr>
              <w:t>Oficio 081-CCACH-2024</w:t>
            </w:r>
          </w:p>
        </w:tc>
        <w:tc>
          <w:tcPr>
            <w:tcW w:w="2284" w:type="dxa"/>
            <w:vAlign w:val="center"/>
          </w:tcPr>
          <w:p w14:paraId="45E3E52A" w14:textId="2A77DB56" w:rsidR="00392819" w:rsidRPr="00150E9C" w:rsidRDefault="00C92DBD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 w:rsidRPr="002B399C"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54" w:dyaOrig="905" w14:anchorId="15E9E992">
                <v:shape id="_x0000_i1036" type="#_x0000_t75" style="width:72.6pt;height:45pt" o:ole="">
                  <v:imagedata r:id="rId31" o:title=""/>
                </v:shape>
                <o:OLEObject Type="Embed" ProgID="Acrobat.Document.DC" ShapeID="_x0000_i1036" DrawAspect="Icon" ObjectID="_1803404201" r:id="rId32"/>
              </w:object>
            </w:r>
          </w:p>
        </w:tc>
      </w:tr>
      <w:tr w:rsidR="006032C9" w:rsidRPr="00875C20" w14:paraId="59350122" w14:textId="77777777" w:rsidTr="00F640BF">
        <w:trPr>
          <w:jc w:val="center"/>
        </w:trPr>
        <w:tc>
          <w:tcPr>
            <w:tcW w:w="1696" w:type="dxa"/>
            <w:vAlign w:val="center"/>
          </w:tcPr>
          <w:p w14:paraId="78D08DC1" w14:textId="254FC925" w:rsidR="006032C9" w:rsidRPr="006032C9" w:rsidRDefault="006032C9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t>11</w:t>
            </w:r>
          </w:p>
        </w:tc>
        <w:tc>
          <w:tcPr>
            <w:tcW w:w="5221" w:type="dxa"/>
            <w:vAlign w:val="center"/>
          </w:tcPr>
          <w:p w14:paraId="73DB0C10" w14:textId="213BF298" w:rsidR="006032C9" w:rsidRPr="006032C9" w:rsidRDefault="006032C9" w:rsidP="00F640BF">
            <w:pPr>
              <w:jc w:val="both"/>
              <w:rPr>
                <w:rFonts w:ascii="Book Antiqua" w:hAnsi="Book Antiqua" w:cs="Arial"/>
                <w:sz w:val="20"/>
                <w:szCs w:val="20"/>
                <w:lang w:val="es-CR"/>
              </w:rPr>
            </w:pPr>
            <w:r>
              <w:rPr>
                <w:rFonts w:ascii="Book Antiqua" w:hAnsi="Book Antiqua" w:cs="Arial"/>
                <w:sz w:val="20"/>
                <w:szCs w:val="20"/>
                <w:lang w:val="es-CR"/>
              </w:rPr>
              <w:t xml:space="preserve">Oficio </w:t>
            </w:r>
            <w:r w:rsidRPr="006032C9">
              <w:rPr>
                <w:rFonts w:ascii="Book Antiqua" w:hAnsi="Book Antiqua" w:cs="Arial"/>
                <w:sz w:val="20"/>
                <w:szCs w:val="20"/>
                <w:lang w:val="es-CR"/>
              </w:rPr>
              <w:t>88-CJL-2024</w:t>
            </w:r>
          </w:p>
        </w:tc>
        <w:tc>
          <w:tcPr>
            <w:tcW w:w="2284" w:type="dxa"/>
            <w:vAlign w:val="center"/>
          </w:tcPr>
          <w:p w14:paraId="356AB1D5" w14:textId="6585E086" w:rsidR="006032C9" w:rsidRPr="002B399C" w:rsidRDefault="00C92DBD" w:rsidP="00F640BF">
            <w:pPr>
              <w:jc w:val="center"/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</w:pPr>
            <w:r>
              <w:rPr>
                <w:rFonts w:ascii="Book Antiqua" w:hAnsi="Book Antiqua" w:cs="Book Antiqua"/>
                <w:sz w:val="20"/>
                <w:szCs w:val="20"/>
                <w:lang w:val="es-CR" w:eastAsia="ar-SA"/>
              </w:rPr>
              <w:object w:dxaOrig="1454" w:dyaOrig="905" w14:anchorId="7F28C050">
                <v:shape id="_x0000_i1037" type="#_x0000_t75" style="width:72.6pt;height:45pt" o:ole="">
                  <v:imagedata r:id="rId33" o:title=""/>
                </v:shape>
                <o:OLEObject Type="Embed" ProgID="Acrobat.Document.DC" ShapeID="_x0000_i1037" DrawAspect="Icon" ObjectID="_1803404202" r:id="rId34"/>
              </w:object>
            </w:r>
          </w:p>
        </w:tc>
      </w:tr>
    </w:tbl>
    <w:p w14:paraId="24D9E452" w14:textId="77777777" w:rsidR="00287DFA" w:rsidRPr="00875C20" w:rsidRDefault="00287DFA" w:rsidP="00F640BF">
      <w:pPr>
        <w:jc w:val="both"/>
        <w:rPr>
          <w:rFonts w:ascii="Book Antiqua" w:hAnsi="Book Antiqua" w:cs="Book Antiqua"/>
          <w:lang w:val="es-CR" w:eastAsia="ar-SA"/>
        </w:rPr>
      </w:pPr>
    </w:p>
    <w:p w14:paraId="765DA201" w14:textId="77777777" w:rsidR="00F6448C" w:rsidRPr="00875C20" w:rsidRDefault="00F6448C" w:rsidP="00F640BF">
      <w:pPr>
        <w:jc w:val="both"/>
        <w:rPr>
          <w:rFonts w:ascii="Book Antiqua" w:hAnsi="Book Antiqua" w:cs="Book Antiqua"/>
          <w:i/>
          <w:iCs/>
          <w:lang w:val="es-CR" w:eastAsia="ar-SA"/>
        </w:rPr>
      </w:pPr>
    </w:p>
    <w:p w14:paraId="011CE5E5" w14:textId="5C036E96" w:rsidR="00F6448C" w:rsidRDefault="00EF46BF" w:rsidP="00F640BF">
      <w:pPr>
        <w:jc w:val="center"/>
        <w:rPr>
          <w:rFonts w:ascii="Book Antiqua" w:hAnsi="Book Antiqua" w:cs="Book Antiqua"/>
          <w:lang w:val="es-CR" w:eastAsia="ar-SA"/>
        </w:rPr>
      </w:pPr>
      <w:r w:rsidRPr="00875C20">
        <w:rPr>
          <w:rFonts w:ascii="Book Antiqua" w:hAnsi="Book Antiqua" w:cs="Book Antiqua"/>
          <w:i/>
          <w:iCs/>
          <w:lang w:val="es-CR" w:eastAsia="ar-SA"/>
        </w:rPr>
        <w:t>Este informe cuenta con las revisiones y ajustes correspondientes de las jefaturas indicadas</w:t>
      </w:r>
      <w:r w:rsidRPr="00875C20">
        <w:rPr>
          <w:rFonts w:ascii="Book Antiqua" w:hAnsi="Book Antiqua" w:cs="Book Antiqua"/>
          <w:lang w:val="es-CR" w:eastAsia="ar-SA"/>
        </w:rPr>
        <w:t>.</w:t>
      </w:r>
    </w:p>
    <w:p w14:paraId="0AB65EA4" w14:textId="77777777" w:rsidR="00C92DBD" w:rsidRPr="00875C20" w:rsidRDefault="00C92DBD" w:rsidP="00F640BF">
      <w:pPr>
        <w:jc w:val="center"/>
        <w:rPr>
          <w:rFonts w:ascii="Book Antiqua" w:hAnsi="Book Antiqua"/>
          <w:lang w:val="es-CR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122"/>
        <w:gridCol w:w="3260"/>
        <w:gridCol w:w="3819"/>
      </w:tblGrid>
      <w:tr w:rsidR="00F6448C" w:rsidRPr="00875C20" w14:paraId="7434B921" w14:textId="77777777" w:rsidTr="00F640BF">
        <w:trPr>
          <w:trHeight w:val="332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vAlign w:val="center"/>
          </w:tcPr>
          <w:p w14:paraId="4CAC3A76" w14:textId="77777777" w:rsidR="00F6448C" w:rsidRPr="00150E9C" w:rsidRDefault="00EF46BF" w:rsidP="00F640BF">
            <w:pPr>
              <w:widowControl w:val="0"/>
              <w:jc w:val="center"/>
              <w:rPr>
                <w:rFonts w:ascii="Book Antiqua" w:hAnsi="Book Antiqua" w:cs="Arial"/>
                <w:b/>
                <w:color w:val="FFFFFF"/>
                <w:sz w:val="20"/>
                <w:szCs w:val="20"/>
                <w:lang w:val="es-CR"/>
              </w:rPr>
            </w:pPr>
            <w:r w:rsidRPr="00150E9C">
              <w:rPr>
                <w:rFonts w:ascii="Book Antiqua" w:hAnsi="Book Antiqua" w:cs="Arial"/>
                <w:b/>
                <w:color w:val="FFFFFF"/>
                <w:sz w:val="20"/>
                <w:szCs w:val="20"/>
                <w:lang w:val="es-CR"/>
              </w:rPr>
              <w:t>INFORME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vAlign w:val="center"/>
          </w:tcPr>
          <w:p w14:paraId="064BAA85" w14:textId="77777777" w:rsidR="00F6448C" w:rsidRPr="00150E9C" w:rsidRDefault="00EF46BF" w:rsidP="00F640BF">
            <w:pPr>
              <w:widowControl w:val="0"/>
              <w:jc w:val="center"/>
              <w:rPr>
                <w:rFonts w:ascii="Book Antiqua" w:hAnsi="Book Antiqua"/>
                <w:b/>
                <w:color w:val="FFFFFF"/>
                <w:sz w:val="20"/>
                <w:szCs w:val="20"/>
                <w:lang w:val="es-CR"/>
              </w:rPr>
            </w:pPr>
            <w:r w:rsidRPr="00150E9C">
              <w:rPr>
                <w:rFonts w:ascii="Book Antiqua" w:hAnsi="Book Antiqua"/>
                <w:b/>
                <w:color w:val="FFFFFF"/>
                <w:sz w:val="20"/>
                <w:szCs w:val="20"/>
                <w:lang w:val="es-CR"/>
              </w:rPr>
              <w:t>NOMBRE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F5496"/>
            <w:vAlign w:val="center"/>
          </w:tcPr>
          <w:p w14:paraId="1FD9739B" w14:textId="77777777" w:rsidR="00F6448C" w:rsidRPr="00150E9C" w:rsidRDefault="00EF46BF" w:rsidP="00F640BF">
            <w:pPr>
              <w:widowControl w:val="0"/>
              <w:jc w:val="center"/>
              <w:rPr>
                <w:rFonts w:ascii="Book Antiqua" w:hAnsi="Book Antiqua"/>
                <w:b/>
                <w:color w:val="FFFFFF"/>
                <w:sz w:val="20"/>
                <w:szCs w:val="20"/>
                <w:lang w:val="es-CR"/>
              </w:rPr>
            </w:pPr>
            <w:r w:rsidRPr="00150E9C">
              <w:rPr>
                <w:rFonts w:ascii="Book Antiqua" w:hAnsi="Book Antiqua"/>
                <w:b/>
                <w:color w:val="FFFFFF"/>
                <w:sz w:val="20"/>
                <w:szCs w:val="20"/>
                <w:lang w:val="es-CR"/>
              </w:rPr>
              <w:t>PUESTO</w:t>
            </w:r>
          </w:p>
        </w:tc>
      </w:tr>
      <w:tr w:rsidR="00F6448C" w:rsidRPr="00875C20" w14:paraId="34F36F50" w14:textId="77777777" w:rsidTr="00F640BF">
        <w:trPr>
          <w:trHeight w:val="632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AF0D31" w14:textId="77777777" w:rsidR="00F6448C" w:rsidRPr="00150E9C" w:rsidRDefault="00EF46BF" w:rsidP="00FA4962">
            <w:pPr>
              <w:widowControl w:val="0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</w:pPr>
            <w:r w:rsidRPr="00150E9C"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  <w:t>Elaborado por: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99133" w14:textId="6224E8AB" w:rsidR="00F6448C" w:rsidRPr="00150E9C" w:rsidRDefault="00297406" w:rsidP="00807DA4">
            <w:pPr>
              <w:widowControl w:val="0"/>
              <w:rPr>
                <w:rFonts w:ascii="Book Antiqua" w:hAnsi="Book Antiqua"/>
                <w:sz w:val="20"/>
                <w:szCs w:val="20"/>
                <w:lang w:val="es-CR"/>
              </w:rPr>
            </w:pPr>
            <w:r w:rsidRPr="00150E9C">
              <w:rPr>
                <w:rFonts w:ascii="Book Antiqua" w:hAnsi="Book Antiqua"/>
                <w:sz w:val="20"/>
                <w:szCs w:val="20"/>
                <w:lang w:val="es-CR"/>
              </w:rPr>
              <w:t xml:space="preserve">Máster Melissa Durán Gamboa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0A054" w14:textId="3CFECB40" w:rsidR="00F6448C" w:rsidRPr="00150E9C" w:rsidRDefault="00297406" w:rsidP="00F640BF">
            <w:pPr>
              <w:widowControl w:val="0"/>
              <w:rPr>
                <w:rFonts w:ascii="Book Antiqua" w:hAnsi="Book Antiqua"/>
                <w:color w:val="000000"/>
                <w:sz w:val="20"/>
                <w:szCs w:val="20"/>
                <w:lang w:val="es-CR" w:eastAsia="es-CR"/>
              </w:rPr>
            </w:pPr>
            <w:r w:rsidRPr="00150E9C">
              <w:rPr>
                <w:rFonts w:ascii="Book Antiqua" w:hAnsi="Book Antiqua"/>
                <w:color w:val="000000"/>
                <w:sz w:val="20"/>
                <w:szCs w:val="20"/>
                <w:lang w:val="es-CR" w:eastAsia="es-CR"/>
              </w:rPr>
              <w:t>Coordinadora de Unidad 3 a.i.</w:t>
            </w:r>
          </w:p>
        </w:tc>
      </w:tr>
      <w:tr w:rsidR="00B231A3" w:rsidRPr="00875C20" w14:paraId="4A57DDEB" w14:textId="77777777" w:rsidTr="00F640BF">
        <w:trPr>
          <w:trHeight w:val="632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08943B" w14:textId="444FE9AE" w:rsidR="00B231A3" w:rsidRPr="00150E9C" w:rsidRDefault="00B231A3" w:rsidP="00FA4962">
            <w:pPr>
              <w:widowControl w:val="0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</w:pPr>
            <w:r w:rsidRPr="00150E9C"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  <w:t>Colaboración de: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B823D" w14:textId="19F0BCB0" w:rsidR="00B231A3" w:rsidRPr="00E9773A" w:rsidRDefault="00B231A3" w:rsidP="00150E9C">
            <w:pPr>
              <w:widowControl w:val="0"/>
              <w:jc w:val="both"/>
              <w:rPr>
                <w:rFonts w:ascii="Book Antiqua" w:hAnsi="Book Antiqua"/>
                <w:sz w:val="20"/>
                <w:szCs w:val="20"/>
                <w:lang w:val="es-CR"/>
              </w:rPr>
            </w:pPr>
            <w:r w:rsidRPr="00E9773A">
              <w:rPr>
                <w:rFonts w:ascii="Book Antiqua" w:hAnsi="Book Antiqua"/>
                <w:sz w:val="20"/>
                <w:szCs w:val="20"/>
                <w:lang w:val="es-CR"/>
              </w:rPr>
              <w:t xml:space="preserve">Inga. María Paz Jiménez González (ajustes al formato MGP) 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019BA" w14:textId="5FBCA545" w:rsidR="00B231A3" w:rsidRPr="00E9773A" w:rsidRDefault="00B231A3" w:rsidP="00F640BF">
            <w:pPr>
              <w:widowControl w:val="0"/>
              <w:rPr>
                <w:rFonts w:ascii="Book Antiqua" w:hAnsi="Book Antiqua"/>
                <w:sz w:val="20"/>
                <w:szCs w:val="20"/>
                <w:lang w:val="es-CR" w:eastAsia="es-CR"/>
              </w:rPr>
            </w:pPr>
            <w:r w:rsidRPr="00E9773A">
              <w:rPr>
                <w:rFonts w:ascii="Book Antiqua" w:hAnsi="Book Antiqua"/>
                <w:sz w:val="20"/>
                <w:szCs w:val="20"/>
                <w:lang w:val="es-CR" w:eastAsia="es-CR"/>
              </w:rPr>
              <w:t>Profesional 2</w:t>
            </w:r>
          </w:p>
        </w:tc>
      </w:tr>
      <w:tr w:rsidR="00F6448C" w:rsidRPr="00875C20" w14:paraId="79A078CF" w14:textId="77777777" w:rsidTr="00F640BF">
        <w:trPr>
          <w:trHeight w:val="632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18C2B83" w14:textId="77777777" w:rsidR="00F6448C" w:rsidRPr="00150E9C" w:rsidRDefault="00EF46BF" w:rsidP="00FA4962">
            <w:pPr>
              <w:widowControl w:val="0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</w:pPr>
            <w:r w:rsidRPr="00150E9C"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  <w:t>Aprobado por: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E0D04" w14:textId="5B6230DB" w:rsidR="00F6448C" w:rsidRPr="00E9773A" w:rsidRDefault="00A16056" w:rsidP="00807DA4">
            <w:pPr>
              <w:widowControl w:val="0"/>
              <w:rPr>
                <w:rFonts w:ascii="Book Antiqua" w:hAnsi="Book Antiqua"/>
                <w:sz w:val="20"/>
                <w:szCs w:val="20"/>
                <w:lang w:val="es-CR"/>
              </w:rPr>
            </w:pPr>
            <w:r w:rsidRPr="00E9773A">
              <w:rPr>
                <w:rFonts w:ascii="Book Antiqua" w:hAnsi="Book Antiqua"/>
                <w:sz w:val="20"/>
                <w:szCs w:val="20"/>
                <w:lang w:val="es-CR"/>
              </w:rPr>
              <w:t>Máster Yesenia Salazar Guzmán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636C8" w14:textId="3630A445" w:rsidR="00F6448C" w:rsidRPr="00E9773A" w:rsidRDefault="00A16056" w:rsidP="00150E9C">
            <w:pPr>
              <w:widowControl w:val="0"/>
              <w:jc w:val="both"/>
              <w:rPr>
                <w:rFonts w:ascii="Book Antiqua" w:hAnsi="Book Antiqua"/>
                <w:sz w:val="20"/>
                <w:szCs w:val="20"/>
                <w:lang w:val="es-CR" w:eastAsia="es-CR"/>
              </w:rPr>
            </w:pPr>
            <w:r w:rsidRPr="00E9773A">
              <w:rPr>
                <w:rFonts w:ascii="Book Antiqua" w:hAnsi="Book Antiqua"/>
                <w:sz w:val="20"/>
                <w:szCs w:val="20"/>
                <w:lang w:val="es-CR" w:eastAsia="es-CR"/>
              </w:rPr>
              <w:t xml:space="preserve">Jefa a.i.  Subproceso de Modernización -No penal </w:t>
            </w:r>
          </w:p>
        </w:tc>
      </w:tr>
      <w:tr w:rsidR="00F6448C" w:rsidRPr="00875C20" w14:paraId="6676C866" w14:textId="77777777" w:rsidTr="00F640BF">
        <w:trPr>
          <w:trHeight w:val="632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479B75" w14:textId="77777777" w:rsidR="00F6448C" w:rsidRPr="00150E9C" w:rsidRDefault="00F6448C" w:rsidP="00FA4962">
            <w:pPr>
              <w:spacing w:line="276" w:lineRule="auto"/>
              <w:jc w:val="center"/>
              <w:rPr>
                <w:sz w:val="20"/>
                <w:szCs w:val="20"/>
                <w:lang w:val="es-C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46EFA" w14:textId="77777777" w:rsidR="00A16056" w:rsidRDefault="00A16056" w:rsidP="00A16056">
            <w:pPr>
              <w:widowControl w:val="0"/>
              <w:rPr>
                <w:rFonts w:ascii="Book Antiqua" w:hAnsi="Book Antiqua"/>
                <w:sz w:val="20"/>
                <w:szCs w:val="20"/>
                <w:lang w:val="es-CR"/>
              </w:rPr>
            </w:pPr>
            <w:r w:rsidRPr="00E9773A">
              <w:rPr>
                <w:rFonts w:ascii="Book Antiqua" w:hAnsi="Book Antiqua"/>
                <w:sz w:val="20"/>
                <w:szCs w:val="20"/>
                <w:lang w:val="es-CR"/>
              </w:rPr>
              <w:t>Ing. Miguel Mc Calla Vaz</w:t>
            </w:r>
          </w:p>
          <w:p w14:paraId="28F94C76" w14:textId="742C11C4" w:rsidR="00F6448C" w:rsidRPr="00E9773A" w:rsidRDefault="00F6448C" w:rsidP="00F640BF">
            <w:pPr>
              <w:widowControl w:val="0"/>
              <w:spacing w:line="276" w:lineRule="auto"/>
              <w:rPr>
                <w:rFonts w:ascii="Book Antiqua" w:hAnsi="Book Antiqua"/>
                <w:sz w:val="20"/>
                <w:szCs w:val="20"/>
                <w:lang w:val="es-CR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0B3B" w14:textId="031AC19D" w:rsidR="00F6448C" w:rsidRPr="00E9773A" w:rsidRDefault="00A16056" w:rsidP="00150E9C">
            <w:pPr>
              <w:widowControl w:val="0"/>
              <w:spacing w:line="276" w:lineRule="auto"/>
              <w:jc w:val="both"/>
              <w:rPr>
                <w:rFonts w:ascii="Book Antiqua" w:hAnsi="Book Antiqua"/>
                <w:sz w:val="20"/>
                <w:szCs w:val="20"/>
                <w:lang w:val="es-CR" w:eastAsia="es-CR"/>
              </w:rPr>
            </w:pPr>
            <w:r w:rsidRPr="00E9773A">
              <w:rPr>
                <w:rFonts w:ascii="Book Antiqua" w:hAnsi="Book Antiqua"/>
                <w:sz w:val="20"/>
                <w:szCs w:val="20"/>
                <w:lang w:val="es-CR" w:eastAsia="es-CR"/>
              </w:rPr>
              <w:t>Jefe a. i. Subproceso de Planificación Estratégica</w:t>
            </w:r>
          </w:p>
        </w:tc>
      </w:tr>
      <w:tr w:rsidR="00F6448C" w:rsidRPr="00875C20" w14:paraId="1D8196F1" w14:textId="77777777" w:rsidTr="00F640BF">
        <w:trPr>
          <w:trHeight w:val="632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5F2D588" w14:textId="77777777" w:rsidR="00F6448C" w:rsidRPr="00150E9C" w:rsidRDefault="00F6448C" w:rsidP="00FA4962">
            <w:pPr>
              <w:spacing w:line="276" w:lineRule="auto"/>
              <w:jc w:val="center"/>
              <w:rPr>
                <w:sz w:val="20"/>
                <w:szCs w:val="20"/>
                <w:lang w:val="es-C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6B27F" w14:textId="3BBECD6E" w:rsidR="00F6448C" w:rsidRPr="00E9773A" w:rsidRDefault="00807DA4" w:rsidP="00F640BF">
            <w:pPr>
              <w:widowControl w:val="0"/>
              <w:spacing w:line="276" w:lineRule="auto"/>
              <w:rPr>
                <w:rFonts w:ascii="Book Antiqua" w:hAnsi="Book Antiqua"/>
                <w:sz w:val="20"/>
                <w:szCs w:val="20"/>
                <w:lang w:val="es-CR"/>
              </w:rPr>
            </w:pPr>
            <w:r w:rsidRPr="00E9773A">
              <w:rPr>
                <w:rFonts w:ascii="Book Antiqua" w:hAnsi="Book Antiqua"/>
                <w:sz w:val="20"/>
                <w:szCs w:val="20"/>
                <w:lang w:val="es-CR"/>
              </w:rPr>
              <w:t>Máster</w:t>
            </w:r>
            <w:r w:rsidR="00EF46BF" w:rsidRPr="00E9773A">
              <w:rPr>
                <w:rFonts w:ascii="Book Antiqua" w:hAnsi="Book Antiqua"/>
                <w:sz w:val="20"/>
                <w:szCs w:val="20"/>
                <w:lang w:val="es-CR"/>
              </w:rPr>
              <w:t xml:space="preserve"> Jorge Fernando Rodríguez Salazar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AA826" w14:textId="19BD8F3E" w:rsidR="00F6448C" w:rsidRPr="00E9773A" w:rsidRDefault="00EF46BF" w:rsidP="00150E9C">
            <w:pPr>
              <w:widowControl w:val="0"/>
              <w:spacing w:line="276" w:lineRule="auto"/>
              <w:jc w:val="both"/>
              <w:rPr>
                <w:rFonts w:ascii="Book Antiqua" w:hAnsi="Book Antiqua"/>
                <w:sz w:val="20"/>
                <w:szCs w:val="20"/>
                <w:lang w:val="es-CR" w:eastAsia="es-CR"/>
              </w:rPr>
            </w:pPr>
            <w:r w:rsidRPr="00E9773A">
              <w:rPr>
                <w:rFonts w:ascii="Book Antiqua" w:hAnsi="Book Antiqua"/>
                <w:sz w:val="20"/>
                <w:szCs w:val="20"/>
                <w:lang w:val="es-CR" w:eastAsia="es-CR"/>
              </w:rPr>
              <w:t xml:space="preserve">Jefe Subproceso de Modernización </w:t>
            </w:r>
            <w:r w:rsidR="00807DA4" w:rsidRPr="00E9773A">
              <w:rPr>
                <w:rFonts w:ascii="Book Antiqua" w:hAnsi="Book Antiqua"/>
                <w:sz w:val="20"/>
                <w:szCs w:val="20"/>
                <w:lang w:val="es-CR" w:eastAsia="es-CR"/>
              </w:rPr>
              <w:t xml:space="preserve">Institucional </w:t>
            </w:r>
            <w:r w:rsidRPr="00E9773A">
              <w:rPr>
                <w:rFonts w:ascii="Book Antiqua" w:hAnsi="Book Antiqua"/>
                <w:sz w:val="20"/>
                <w:szCs w:val="20"/>
                <w:lang w:val="es-CR" w:eastAsia="es-CR"/>
              </w:rPr>
              <w:t>Penal</w:t>
            </w:r>
          </w:p>
        </w:tc>
      </w:tr>
      <w:tr w:rsidR="00F6448C" w:rsidRPr="00875C20" w14:paraId="3C4A3FA4" w14:textId="77777777" w:rsidTr="00F640BF">
        <w:trPr>
          <w:trHeight w:val="632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F886CED" w14:textId="32E7EA5B" w:rsidR="00F6448C" w:rsidRPr="00150E9C" w:rsidRDefault="00EF46BF" w:rsidP="00FA4962">
            <w:pPr>
              <w:widowControl w:val="0"/>
              <w:spacing w:line="276" w:lineRule="auto"/>
              <w:jc w:val="center"/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</w:pPr>
            <w:r w:rsidRPr="00150E9C"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  <w:t xml:space="preserve">Visto </w:t>
            </w:r>
            <w:r w:rsidR="00A16056"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  <w:t>b</w:t>
            </w:r>
            <w:r w:rsidRPr="00150E9C"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  <w:t>ueno</w:t>
            </w:r>
            <w:r w:rsidR="00A16056"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  <w:t xml:space="preserve"> por</w:t>
            </w:r>
            <w:r w:rsidRPr="00150E9C">
              <w:rPr>
                <w:rFonts w:ascii="Book Antiqua" w:hAnsi="Book Antiqua"/>
                <w:b/>
                <w:color w:val="000000"/>
                <w:sz w:val="20"/>
                <w:szCs w:val="20"/>
                <w:lang w:val="es-CR" w:eastAsia="es-CR"/>
              </w:rPr>
              <w:t>: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77D9C" w14:textId="21DBCCC7" w:rsidR="00F6448C" w:rsidRPr="00150E9C" w:rsidRDefault="00142E05" w:rsidP="00F640BF">
            <w:pPr>
              <w:widowControl w:val="0"/>
              <w:spacing w:line="276" w:lineRule="auto"/>
              <w:rPr>
                <w:rFonts w:ascii="Book Antiqua" w:hAnsi="Book Antiqua"/>
                <w:sz w:val="20"/>
                <w:szCs w:val="20"/>
                <w:lang w:val="en-US"/>
              </w:rPr>
            </w:pPr>
            <w:r w:rsidRPr="00150E9C">
              <w:rPr>
                <w:rFonts w:ascii="Book Antiqua" w:hAnsi="Book Antiqua"/>
                <w:sz w:val="20"/>
                <w:szCs w:val="20"/>
                <w:lang w:val="en-US"/>
              </w:rPr>
              <w:t>Máster Allan Pow Hing Cordero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ACEBF" w14:textId="084BC3A4" w:rsidR="00F6448C" w:rsidRPr="00150E9C" w:rsidRDefault="00142E05" w:rsidP="00F640BF">
            <w:pPr>
              <w:widowControl w:val="0"/>
              <w:spacing w:line="276" w:lineRule="auto"/>
              <w:rPr>
                <w:rFonts w:ascii="Book Antiqua" w:hAnsi="Book Antiqua"/>
                <w:sz w:val="20"/>
                <w:szCs w:val="20"/>
                <w:lang w:val="es-CR"/>
              </w:rPr>
            </w:pPr>
            <w:r w:rsidRPr="00150E9C">
              <w:rPr>
                <w:rFonts w:ascii="Book Antiqua" w:hAnsi="Book Antiqua"/>
                <w:sz w:val="20"/>
                <w:szCs w:val="20"/>
                <w:lang w:val="es-CR"/>
              </w:rPr>
              <w:t>Director</w:t>
            </w:r>
            <w:r w:rsidR="00807DA4" w:rsidRPr="00150E9C">
              <w:rPr>
                <w:rFonts w:ascii="Book Antiqua" w:hAnsi="Book Antiqua"/>
                <w:sz w:val="20"/>
                <w:szCs w:val="20"/>
                <w:lang w:val="es-CR"/>
              </w:rPr>
              <w:t xml:space="preserve"> de Planificación </w:t>
            </w:r>
          </w:p>
        </w:tc>
      </w:tr>
    </w:tbl>
    <w:p w14:paraId="077850A5" w14:textId="77777777" w:rsidR="00F6448C" w:rsidRPr="00875C20" w:rsidRDefault="00F6448C" w:rsidP="00FA4962">
      <w:pPr>
        <w:spacing w:line="276" w:lineRule="auto"/>
        <w:jc w:val="both"/>
        <w:rPr>
          <w:lang w:val="es-CR"/>
        </w:rPr>
      </w:pPr>
    </w:p>
    <w:sectPr w:rsidR="00F6448C" w:rsidRPr="00875C20">
      <w:headerReference w:type="default" r:id="rId35"/>
      <w:footerReference w:type="default" r:id="rId36"/>
      <w:pgSz w:w="12240" w:h="15840"/>
      <w:pgMar w:top="1276" w:right="1469" w:bottom="719" w:left="1560" w:header="0" w:footer="20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B1871" w14:textId="77777777" w:rsidR="00FA529D" w:rsidRDefault="00FA529D">
      <w:r>
        <w:separator/>
      </w:r>
    </w:p>
  </w:endnote>
  <w:endnote w:type="continuationSeparator" w:id="0">
    <w:p w14:paraId="101663AC" w14:textId="77777777" w:rsidR="00FA529D" w:rsidRDefault="00FA5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82006293"/>
      <w:docPartObj>
        <w:docPartGallery w:val="Page Numbers (Bottom of Page)"/>
        <w:docPartUnique/>
      </w:docPartObj>
    </w:sdtPr>
    <w:sdtContent>
      <w:p w14:paraId="2CACB454" w14:textId="16A424B4" w:rsidR="00FA4962" w:rsidRDefault="00FA496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7666DA" w14:textId="7E004591" w:rsidR="00FA4962" w:rsidRDefault="00FA4962" w:rsidP="00FA4962">
    <w:pPr>
      <w:pBdr>
        <w:top w:val="single" w:sz="4" w:space="1" w:color="000000"/>
      </w:pBdr>
      <w:ind w:right="360"/>
      <w:jc w:val="center"/>
      <w:rPr>
        <w:rFonts w:ascii="Book Antiqua" w:hAnsi="Book Antiqua"/>
        <w:b/>
        <w:bCs/>
        <w:color w:val="000000"/>
        <w:lang w:val="es-CR"/>
      </w:rPr>
    </w:pPr>
    <w:r>
      <w:rPr>
        <w:rFonts w:ascii="Book Antiqua" w:hAnsi="Book Antiqua"/>
        <w:b/>
        <w:bCs/>
        <w:color w:val="000000"/>
        <w:lang w:val="es-CR"/>
      </w:rPr>
      <w:t xml:space="preserve">Trabajamos por el desarrollo de la administración de justicia                   </w:t>
    </w:r>
  </w:p>
  <w:p w14:paraId="60CE065C" w14:textId="77549521" w:rsidR="00F6448C" w:rsidRDefault="00FA4962" w:rsidP="00FA4962">
    <w:pPr>
      <w:pBdr>
        <w:top w:val="single" w:sz="4" w:space="1" w:color="000000"/>
      </w:pBdr>
      <w:ind w:right="360"/>
      <w:jc w:val="center"/>
      <w:rPr>
        <w:rFonts w:ascii="Book Antiqua" w:hAnsi="Book Antiqua"/>
        <w:b/>
        <w:bCs/>
        <w:color w:val="000000"/>
        <w:lang w:val="es-CR"/>
      </w:rPr>
    </w:pPr>
    <w:r>
      <w:rPr>
        <w:rFonts w:ascii="Book Antiqua" w:hAnsi="Book Antiqua"/>
        <w:b/>
        <w:bCs/>
        <w:color w:val="000000"/>
        <w:lang w:val="es-CR"/>
      </w:rPr>
      <w:t xml:space="preserve">           con proyección e innovación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7F2F78" w14:textId="77777777" w:rsidR="00FA529D" w:rsidRDefault="00FA529D">
      <w:r>
        <w:separator/>
      </w:r>
    </w:p>
  </w:footnote>
  <w:footnote w:type="continuationSeparator" w:id="0">
    <w:p w14:paraId="0289BE03" w14:textId="77777777" w:rsidR="00FA529D" w:rsidRDefault="00FA5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200956" w14:textId="452F48BA" w:rsidR="00F6448C" w:rsidRDefault="00EF46BF">
    <w:pPr>
      <w:tabs>
        <w:tab w:val="center" w:pos="8804"/>
        <w:tab w:val="right" w:pos="8875"/>
      </w:tabs>
      <w:jc w:val="center"/>
    </w:pPr>
    <w:r>
      <w:rPr>
        <w:rFonts w:ascii="Book Antiqua" w:hAnsi="Book Antiqua" w:cs="Book Antiqua"/>
        <w:i/>
        <w:iCs/>
        <w:sz w:val="18"/>
        <w:szCs w:val="18"/>
        <w:lang w:val="es-CR"/>
      </w:rPr>
      <w:t>Poder Judicial - Dirección de Planificación</w:t>
    </w:r>
    <w:r>
      <w:rPr>
        <w:noProof/>
      </w:rPr>
      <w:drawing>
        <wp:inline distT="0" distB="0" distL="0" distR="0" wp14:anchorId="2CB014ED" wp14:editId="7A1F9007">
          <wp:extent cx="317500" cy="412750"/>
          <wp:effectExtent l="0" t="0" r="0" b="0"/>
          <wp:docPr id="2" name="Imagen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412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1310FE" w14:textId="77777777" w:rsidR="00F6448C" w:rsidRDefault="00EF46BF">
    <w:pPr>
      <w:tabs>
        <w:tab w:val="center" w:pos="4252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  <w:lang w:val="es-CR"/>
      </w:rPr>
    </w:pPr>
    <w:r>
      <w:rPr>
        <w:rFonts w:ascii="Book Antiqua" w:hAnsi="Book Antiqua" w:cs="Book Antiqua"/>
        <w:i/>
        <w:iCs/>
        <w:sz w:val="18"/>
        <w:szCs w:val="18"/>
        <w:lang w:val="es-CR"/>
      </w:rPr>
      <w:t>San José - Costa Rica</w:t>
    </w:r>
  </w:p>
  <w:p w14:paraId="7B7FB790" w14:textId="5B70E9A1" w:rsidR="00F6448C" w:rsidRPr="00F640BF" w:rsidRDefault="00EF46BF">
    <w:pPr>
      <w:pBdr>
        <w:bottom w:val="single" w:sz="4" w:space="1" w:color="000000"/>
      </w:pBdr>
      <w:tabs>
        <w:tab w:val="center" w:pos="4252"/>
        <w:tab w:val="right" w:pos="8504"/>
      </w:tabs>
      <w:jc w:val="center"/>
      <w:rPr>
        <w:lang w:val="pt-PT"/>
      </w:rPr>
    </w:pPr>
    <w:r>
      <w:rPr>
        <w:rFonts w:ascii="Book Antiqua" w:hAnsi="Book Antiqua" w:cs="Book Antiqua"/>
        <w:i/>
        <w:iCs/>
        <w:sz w:val="18"/>
        <w:szCs w:val="18"/>
        <w:lang w:val="es-CR"/>
      </w:rPr>
      <w:t xml:space="preserve">Telf.  </w:t>
    </w:r>
    <w:r>
      <w:rPr>
        <w:rFonts w:ascii="Book Antiqua" w:hAnsi="Book Antiqua" w:cs="Book Antiqua"/>
        <w:i/>
        <w:iCs/>
        <w:sz w:val="18"/>
        <w:szCs w:val="18"/>
        <w:lang w:val="pt-PT"/>
      </w:rPr>
      <w:t>2284-2400 /</w:t>
    </w:r>
    <w:r w:rsidR="00FA4962">
      <w:rPr>
        <w:rFonts w:ascii="Book Antiqua" w:hAnsi="Book Antiqua" w:cs="Book Antiqua"/>
        <w:i/>
        <w:iCs/>
        <w:sz w:val="18"/>
        <w:szCs w:val="18"/>
        <w:lang w:val="pt-PT"/>
      </w:rPr>
      <w:t xml:space="preserve"> Ext. 2400 /</w:t>
    </w:r>
    <w:r>
      <w:rPr>
        <w:rFonts w:ascii="Book Antiqua" w:hAnsi="Book Antiqua" w:cs="Book Antiqua"/>
        <w:i/>
        <w:iCs/>
        <w:sz w:val="18"/>
        <w:szCs w:val="18"/>
        <w:lang w:val="pt-PT"/>
      </w:rPr>
      <w:t xml:space="preserve"> Apdo. 95-1003 / planificacion@poder-judicial.go.cr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02AD8"/>
    <w:multiLevelType w:val="multilevel"/>
    <w:tmpl w:val="CAF494CE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" w15:restartNumberingAfterBreak="0">
    <w:nsid w:val="0AD96AB0"/>
    <w:multiLevelType w:val="hybridMultilevel"/>
    <w:tmpl w:val="5D82C72C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DF60346"/>
    <w:multiLevelType w:val="multilevel"/>
    <w:tmpl w:val="7350229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3A35ED"/>
    <w:multiLevelType w:val="multilevel"/>
    <w:tmpl w:val="275E9F16"/>
    <w:lvl w:ilvl="0">
      <w:start w:val="1"/>
      <w:numFmt w:val="decimal"/>
      <w:lvlText w:val="%1"/>
      <w:lvlJc w:val="left"/>
      <w:pPr>
        <w:tabs>
          <w:tab w:val="num" w:pos="0"/>
        </w:tabs>
        <w:ind w:left="356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00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644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88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932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076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20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364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08" w:hanging="1584"/>
      </w:pPr>
    </w:lvl>
  </w:abstractNum>
  <w:abstractNum w:abstractNumId="4" w15:restartNumberingAfterBreak="0">
    <w:nsid w:val="3D6336F5"/>
    <w:multiLevelType w:val="multilevel"/>
    <w:tmpl w:val="4D1A589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03C4AB4"/>
    <w:multiLevelType w:val="multilevel"/>
    <w:tmpl w:val="3098B174"/>
    <w:lvl w:ilvl="0">
      <w:start w:val="1"/>
      <w:numFmt w:val="decimal"/>
      <w:pStyle w:val="Ttulo2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6" w15:restartNumberingAfterBreak="0">
    <w:nsid w:val="56C46F41"/>
    <w:multiLevelType w:val="multilevel"/>
    <w:tmpl w:val="A31CD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424752"/>
    <w:multiLevelType w:val="hybridMultilevel"/>
    <w:tmpl w:val="A866DC40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7BE71564"/>
    <w:multiLevelType w:val="multilevel"/>
    <w:tmpl w:val="CA0E19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9" w15:restartNumberingAfterBreak="0">
    <w:nsid w:val="7FE12DFB"/>
    <w:multiLevelType w:val="multilevel"/>
    <w:tmpl w:val="CA0E19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num w:numId="1" w16cid:durableId="1063018894">
    <w:abstractNumId w:val="3"/>
  </w:num>
  <w:num w:numId="2" w16cid:durableId="113718862">
    <w:abstractNumId w:val="0"/>
  </w:num>
  <w:num w:numId="3" w16cid:durableId="1882984139">
    <w:abstractNumId w:val="5"/>
  </w:num>
  <w:num w:numId="4" w16cid:durableId="1057977072">
    <w:abstractNumId w:val="2"/>
  </w:num>
  <w:num w:numId="5" w16cid:durableId="712923702">
    <w:abstractNumId w:val="8"/>
  </w:num>
  <w:num w:numId="6" w16cid:durableId="353850467">
    <w:abstractNumId w:val="4"/>
  </w:num>
  <w:num w:numId="7" w16cid:durableId="1507163649">
    <w:abstractNumId w:val="9"/>
  </w:num>
  <w:num w:numId="8" w16cid:durableId="2000957364">
    <w:abstractNumId w:val="6"/>
  </w:num>
  <w:num w:numId="9" w16cid:durableId="1444615377">
    <w:abstractNumId w:val="7"/>
  </w:num>
  <w:num w:numId="10" w16cid:durableId="15427882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48C"/>
    <w:rsid w:val="00086346"/>
    <w:rsid w:val="00086B16"/>
    <w:rsid w:val="000A65AA"/>
    <w:rsid w:val="000C55E2"/>
    <w:rsid w:val="000D38C8"/>
    <w:rsid w:val="000F37FB"/>
    <w:rsid w:val="0012777B"/>
    <w:rsid w:val="00142E05"/>
    <w:rsid w:val="001446A1"/>
    <w:rsid w:val="00150E9C"/>
    <w:rsid w:val="001531EA"/>
    <w:rsid w:val="00155EE1"/>
    <w:rsid w:val="001A0C50"/>
    <w:rsid w:val="001C30D5"/>
    <w:rsid w:val="001D3B05"/>
    <w:rsid w:val="001E3399"/>
    <w:rsid w:val="0020756A"/>
    <w:rsid w:val="00222364"/>
    <w:rsid w:val="002224C8"/>
    <w:rsid w:val="00234E5C"/>
    <w:rsid w:val="00240689"/>
    <w:rsid w:val="00287DFA"/>
    <w:rsid w:val="00296EFB"/>
    <w:rsid w:val="00297406"/>
    <w:rsid w:val="002A1739"/>
    <w:rsid w:val="002B399C"/>
    <w:rsid w:val="002B3B41"/>
    <w:rsid w:val="002B6BB5"/>
    <w:rsid w:val="002D4EB6"/>
    <w:rsid w:val="002E0E60"/>
    <w:rsid w:val="00300EF8"/>
    <w:rsid w:val="0030220C"/>
    <w:rsid w:val="00377CB4"/>
    <w:rsid w:val="00392819"/>
    <w:rsid w:val="003A3D62"/>
    <w:rsid w:val="003A454F"/>
    <w:rsid w:val="003A4730"/>
    <w:rsid w:val="003A718B"/>
    <w:rsid w:val="003C5FDE"/>
    <w:rsid w:val="003C6878"/>
    <w:rsid w:val="003F2F3E"/>
    <w:rsid w:val="004077D6"/>
    <w:rsid w:val="00413214"/>
    <w:rsid w:val="0043122C"/>
    <w:rsid w:val="004426D4"/>
    <w:rsid w:val="00445E0C"/>
    <w:rsid w:val="0045139A"/>
    <w:rsid w:val="004639A8"/>
    <w:rsid w:val="00471D16"/>
    <w:rsid w:val="004757A3"/>
    <w:rsid w:val="00481023"/>
    <w:rsid w:val="004851D6"/>
    <w:rsid w:val="004943B9"/>
    <w:rsid w:val="004A20F0"/>
    <w:rsid w:val="004A6464"/>
    <w:rsid w:val="004C7D87"/>
    <w:rsid w:val="004D6DA9"/>
    <w:rsid w:val="004E4000"/>
    <w:rsid w:val="004F54ED"/>
    <w:rsid w:val="00501D0A"/>
    <w:rsid w:val="005125A0"/>
    <w:rsid w:val="005407A4"/>
    <w:rsid w:val="00550EFC"/>
    <w:rsid w:val="005B4F7C"/>
    <w:rsid w:val="005F218C"/>
    <w:rsid w:val="006032C9"/>
    <w:rsid w:val="00612090"/>
    <w:rsid w:val="006170D9"/>
    <w:rsid w:val="0063450C"/>
    <w:rsid w:val="00673474"/>
    <w:rsid w:val="00696B5A"/>
    <w:rsid w:val="006A3881"/>
    <w:rsid w:val="006A49A1"/>
    <w:rsid w:val="006B35FD"/>
    <w:rsid w:val="006C4617"/>
    <w:rsid w:val="006E10BA"/>
    <w:rsid w:val="006F3EB9"/>
    <w:rsid w:val="006F4059"/>
    <w:rsid w:val="006F694E"/>
    <w:rsid w:val="00734640"/>
    <w:rsid w:val="0074317A"/>
    <w:rsid w:val="00746BA8"/>
    <w:rsid w:val="0078642B"/>
    <w:rsid w:val="007E4373"/>
    <w:rsid w:val="00807DA4"/>
    <w:rsid w:val="0083403A"/>
    <w:rsid w:val="008563BB"/>
    <w:rsid w:val="008632DB"/>
    <w:rsid w:val="0086737D"/>
    <w:rsid w:val="00870D32"/>
    <w:rsid w:val="00875C20"/>
    <w:rsid w:val="00896D69"/>
    <w:rsid w:val="008A47AC"/>
    <w:rsid w:val="008D2F05"/>
    <w:rsid w:val="008E3217"/>
    <w:rsid w:val="00925EF3"/>
    <w:rsid w:val="00930B7A"/>
    <w:rsid w:val="009C3A70"/>
    <w:rsid w:val="009D3A1E"/>
    <w:rsid w:val="009D3E8C"/>
    <w:rsid w:val="009E0D4C"/>
    <w:rsid w:val="009E3F71"/>
    <w:rsid w:val="009F454E"/>
    <w:rsid w:val="009F4577"/>
    <w:rsid w:val="00A16056"/>
    <w:rsid w:val="00A2778D"/>
    <w:rsid w:val="00A568A7"/>
    <w:rsid w:val="00A920CA"/>
    <w:rsid w:val="00A942E0"/>
    <w:rsid w:val="00AA13DA"/>
    <w:rsid w:val="00AE3596"/>
    <w:rsid w:val="00B04033"/>
    <w:rsid w:val="00B11992"/>
    <w:rsid w:val="00B231A3"/>
    <w:rsid w:val="00B23B19"/>
    <w:rsid w:val="00B40E31"/>
    <w:rsid w:val="00B454C7"/>
    <w:rsid w:val="00B50EB3"/>
    <w:rsid w:val="00BF7852"/>
    <w:rsid w:val="00C24654"/>
    <w:rsid w:val="00C92DBD"/>
    <w:rsid w:val="00C95D33"/>
    <w:rsid w:val="00CA21F6"/>
    <w:rsid w:val="00CF451A"/>
    <w:rsid w:val="00D03D1C"/>
    <w:rsid w:val="00D07AA6"/>
    <w:rsid w:val="00D16ED3"/>
    <w:rsid w:val="00D2188E"/>
    <w:rsid w:val="00D30D9C"/>
    <w:rsid w:val="00D461D9"/>
    <w:rsid w:val="00D47563"/>
    <w:rsid w:val="00D50359"/>
    <w:rsid w:val="00D553CF"/>
    <w:rsid w:val="00D7654F"/>
    <w:rsid w:val="00D81786"/>
    <w:rsid w:val="00DD517A"/>
    <w:rsid w:val="00DE0AE5"/>
    <w:rsid w:val="00DE40D3"/>
    <w:rsid w:val="00DF76C1"/>
    <w:rsid w:val="00E358B2"/>
    <w:rsid w:val="00E3628A"/>
    <w:rsid w:val="00E37E68"/>
    <w:rsid w:val="00E61BF0"/>
    <w:rsid w:val="00E95952"/>
    <w:rsid w:val="00E9773A"/>
    <w:rsid w:val="00EA1B17"/>
    <w:rsid w:val="00EE615D"/>
    <w:rsid w:val="00EF33F3"/>
    <w:rsid w:val="00EF46BF"/>
    <w:rsid w:val="00F010FC"/>
    <w:rsid w:val="00F32CA6"/>
    <w:rsid w:val="00F640BF"/>
    <w:rsid w:val="00F6448C"/>
    <w:rsid w:val="00FA4962"/>
    <w:rsid w:val="00FA529D"/>
    <w:rsid w:val="00FB6ED5"/>
    <w:rsid w:val="00FC1C98"/>
    <w:rsid w:val="00FC3205"/>
    <w:rsid w:val="00FD06BA"/>
    <w:rsid w:val="00FD4659"/>
    <w:rsid w:val="00FF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BA6521"/>
  <w15:docId w15:val="{D5C1221E-4DEF-44EC-B6CD-262A4E1EC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2"/>
      </w:numPr>
      <w:outlineLvl w:val="0"/>
    </w:pPr>
    <w:rPr>
      <w:rFonts w:cs="Arial"/>
      <w:b/>
      <w:bCs/>
      <w:kern w:val="2"/>
      <w:sz w:val="28"/>
      <w:szCs w:val="23"/>
      <w:lang w:val="es-ES_tradnl"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widowControl w:val="0"/>
      <w:numPr>
        <w:numId w:val="3"/>
      </w:numPr>
      <w:ind w:left="426" w:firstLine="0"/>
      <w:jc w:val="both"/>
      <w:outlineLvl w:val="1"/>
    </w:pPr>
    <w:rPr>
      <w:rFonts w:ascii="Book Antiqua" w:hAnsi="Book Antiqua" w:cs="Arial"/>
      <w:b/>
      <w:bCs/>
      <w:iCs/>
      <w:szCs w:val="28"/>
      <w:lang w:val="es-ES_tradnl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widowControl w:val="0"/>
      <w:spacing w:before="240" w:after="60"/>
      <w:jc w:val="both"/>
      <w:outlineLvl w:val="2"/>
    </w:pPr>
    <w:rPr>
      <w:b/>
      <w:bCs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widowControl w:val="0"/>
      <w:spacing w:before="240" w:after="60"/>
      <w:jc w:val="both"/>
      <w:outlineLvl w:val="3"/>
    </w:pPr>
    <w:rPr>
      <w:b/>
      <w:bCs/>
      <w:szCs w:val="28"/>
      <w:lang w:val="en-US" w:eastAsia="en-U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widowControl w:val="0"/>
      <w:numPr>
        <w:ilvl w:val="4"/>
        <w:numId w:val="1"/>
      </w:numPr>
      <w:spacing w:before="240" w:after="60"/>
      <w:jc w:val="both"/>
      <w:outlineLvl w:val="4"/>
    </w:pPr>
    <w:rPr>
      <w:rFonts w:ascii="Arial" w:hAnsi="Arial"/>
      <w:b/>
      <w:bCs/>
      <w:i/>
      <w:iCs/>
      <w:szCs w:val="26"/>
      <w:lang w:val="en-US"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widowControl w:val="0"/>
      <w:numPr>
        <w:ilvl w:val="5"/>
        <w:numId w:val="1"/>
      </w:numPr>
      <w:spacing w:before="240" w:after="60"/>
      <w:jc w:val="both"/>
      <w:outlineLvl w:val="5"/>
    </w:pPr>
    <w:rPr>
      <w:rFonts w:ascii="Arial" w:hAnsi="Arial"/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qFormat/>
    <w:pPr>
      <w:widowControl w:val="0"/>
      <w:numPr>
        <w:ilvl w:val="6"/>
        <w:numId w:val="1"/>
      </w:numPr>
      <w:spacing w:before="240" w:after="60"/>
      <w:jc w:val="both"/>
      <w:outlineLvl w:val="6"/>
    </w:pPr>
    <w:rPr>
      <w:rFonts w:ascii="Arial" w:hAnsi="Arial"/>
      <w:sz w:val="22"/>
      <w:szCs w:val="20"/>
      <w:lang w:val="en-US" w:eastAsia="en-US"/>
    </w:rPr>
  </w:style>
  <w:style w:type="paragraph" w:styleId="Ttulo8">
    <w:name w:val="heading 8"/>
    <w:basedOn w:val="Normal"/>
    <w:next w:val="Normal"/>
    <w:qFormat/>
    <w:pPr>
      <w:widowControl w:val="0"/>
      <w:numPr>
        <w:ilvl w:val="7"/>
        <w:numId w:val="1"/>
      </w:numPr>
      <w:spacing w:before="240" w:after="60"/>
      <w:jc w:val="both"/>
      <w:outlineLvl w:val="7"/>
    </w:pPr>
    <w:rPr>
      <w:rFonts w:ascii="Arial" w:hAnsi="Arial"/>
      <w:i/>
      <w:iCs/>
      <w:sz w:val="22"/>
      <w:szCs w:val="20"/>
      <w:lang w:val="en-US" w:eastAsia="en-US"/>
    </w:rPr>
  </w:style>
  <w:style w:type="paragraph" w:styleId="Ttulo9">
    <w:name w:val="heading 9"/>
    <w:basedOn w:val="Normal"/>
    <w:next w:val="Normal"/>
    <w:qFormat/>
    <w:pPr>
      <w:widowControl w:val="0"/>
      <w:numPr>
        <w:ilvl w:val="8"/>
        <w:numId w:val="1"/>
      </w:numPr>
      <w:spacing w:before="240" w:after="60"/>
      <w:jc w:val="both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qFormat/>
    <w:rPr>
      <w:sz w:val="24"/>
      <w:szCs w:val="24"/>
      <w:lang w:val="es-ES" w:eastAsia="es-ES" w:bidi="ar-SA"/>
    </w:rPr>
  </w:style>
  <w:style w:type="character" w:customStyle="1" w:styleId="Ttulo2Car">
    <w:name w:val="Título 2 Car"/>
    <w:link w:val="Ttulo2"/>
    <w:qFormat/>
    <w:rPr>
      <w:rFonts w:ascii="Book Antiqua" w:hAnsi="Book Antiqua" w:cs="Arial"/>
      <w:b/>
      <w:bCs/>
      <w:iCs/>
      <w:sz w:val="24"/>
      <w:szCs w:val="28"/>
      <w:lang w:val="es-ES_tradnl" w:eastAsia="en-US"/>
    </w:rPr>
  </w:style>
  <w:style w:type="character" w:customStyle="1" w:styleId="TtuloCar">
    <w:name w:val="Título Car"/>
    <w:link w:val="Ttulo"/>
    <w:qFormat/>
    <w:rPr>
      <w:rFonts w:ascii="Cambria" w:hAnsi="Cambria"/>
      <w:color w:val="17365D"/>
      <w:spacing w:val="5"/>
      <w:kern w:val="2"/>
      <w:sz w:val="52"/>
      <w:szCs w:val="52"/>
      <w:lang w:val="es-MX" w:eastAsia="en-US" w:bidi="ar-SA"/>
    </w:rPr>
  </w:style>
  <w:style w:type="character" w:customStyle="1" w:styleId="Caracteresdenotaalpie">
    <w:name w:val="Caracteres de nota al pie"/>
    <w:qFormat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Nmerodepgina">
    <w:name w:val="page number"/>
    <w:basedOn w:val="Fuentedeprrafopredeter"/>
    <w:qFormat/>
  </w:style>
  <w:style w:type="character" w:customStyle="1" w:styleId="Ttulo3Car">
    <w:name w:val="Título 3 Car"/>
    <w:link w:val="Ttulo3"/>
    <w:qFormat/>
    <w:rPr>
      <w:rFonts w:ascii="Calibri" w:hAnsi="Calibri"/>
      <w:b/>
      <w:bCs/>
      <w:sz w:val="24"/>
      <w:szCs w:val="26"/>
      <w:lang w:val="en-US" w:eastAsia="en-US" w:bidi="ar-SA"/>
    </w:rPr>
  </w:style>
  <w:style w:type="character" w:customStyle="1" w:styleId="Ttulo4Car">
    <w:name w:val="Título 4 Car"/>
    <w:link w:val="Ttulo4"/>
    <w:qFormat/>
    <w:rPr>
      <w:rFonts w:ascii="Calibri" w:hAnsi="Calibri"/>
      <w:b/>
      <w:bCs/>
      <w:sz w:val="24"/>
      <w:szCs w:val="28"/>
      <w:lang w:val="en-US" w:eastAsia="en-US"/>
    </w:rPr>
  </w:style>
  <w:style w:type="character" w:styleId="Hipervnculo">
    <w:name w:val="Hyperlink"/>
    <w:rPr>
      <w:color w:val="0000FF"/>
      <w:u w:val="single"/>
    </w:rPr>
  </w:style>
  <w:style w:type="character" w:customStyle="1" w:styleId="TextonotaalfinalCar">
    <w:name w:val="Texto nota al final Car"/>
    <w:link w:val="Textonotaalfinal"/>
    <w:qFormat/>
    <w:rPr>
      <w:lang w:val="es-ES" w:eastAsia="es-ES"/>
    </w:rPr>
  </w:style>
  <w:style w:type="character" w:customStyle="1" w:styleId="Caracteresdenotafinal">
    <w:name w:val="Caracteres de nota final"/>
    <w:qFormat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NormalWebCar">
    <w:name w:val="Normal (Web) Car"/>
    <w:link w:val="NormalWeb"/>
    <w:qFormat/>
    <w:rPr>
      <w:rFonts w:ascii="Calibri" w:hAnsi="Calibri"/>
      <w:sz w:val="24"/>
      <w:szCs w:val="24"/>
      <w:lang w:val="es-ES" w:eastAsia="es-ES" w:bidi="ar-SA"/>
    </w:rPr>
  </w:style>
  <w:style w:type="character" w:customStyle="1" w:styleId="PrrafodelistaCar">
    <w:name w:val="Párrafo de lista Car"/>
    <w:link w:val="Prrafodelista"/>
    <w:qFormat/>
    <w:rPr>
      <w:rFonts w:ascii="Calibri" w:hAnsi="Calibri"/>
      <w:sz w:val="24"/>
      <w:szCs w:val="24"/>
      <w:lang w:val="es-ES" w:eastAsia="es-ES"/>
    </w:rPr>
  </w:style>
  <w:style w:type="character" w:customStyle="1" w:styleId="ui-provider">
    <w:name w:val="ui-provider"/>
    <w:basedOn w:val="Fuentedeprrafopredeter"/>
    <w:qFormat/>
  </w:style>
  <w:style w:type="character" w:styleId="Textoennegrita">
    <w:name w:val="Strong"/>
    <w:basedOn w:val="Fuentedeprrafopredeter"/>
    <w:qFormat/>
    <w:rPr>
      <w:b/>
      <w:bCs/>
    </w:rPr>
  </w:style>
  <w:style w:type="paragraph" w:styleId="Ttulo">
    <w:name w:val="Title"/>
    <w:basedOn w:val="Normal"/>
    <w:next w:val="Textoindependiente"/>
    <w:link w:val="TtuloCar"/>
    <w:uiPriority w:val="10"/>
    <w:qFormat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  <w:lang w:val="es-MX" w:eastAsia="en-US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next w:val="Normal"/>
    <w:qFormat/>
    <w:pPr>
      <w:spacing w:after="200"/>
    </w:pPr>
    <w:rPr>
      <w:i/>
      <w:iCs/>
      <w:color w:val="44546A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rFonts w:ascii="Times New Roman" w:hAnsi="Times New Roman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customStyle="1" w:styleId="Car">
    <w:name w:val="Car"/>
    <w:basedOn w:val="Normal"/>
    <w:qFormat/>
    <w:pPr>
      <w:spacing w:after="160" w:line="240" w:lineRule="exact"/>
    </w:pPr>
    <w:rPr>
      <w:rFonts w:ascii="Verdana" w:hAnsi="Verdana" w:cs="Verdana"/>
      <w:sz w:val="20"/>
      <w:szCs w:val="20"/>
      <w:lang w:val="en-AU" w:eastAsia="en-US"/>
    </w:rPr>
  </w:style>
  <w:style w:type="paragraph" w:styleId="NormalWeb">
    <w:name w:val="Normal (Web)"/>
    <w:basedOn w:val="Normal"/>
    <w:link w:val="NormalWebCar"/>
    <w:qFormat/>
    <w:pPr>
      <w:spacing w:before="280" w:after="280"/>
    </w:pPr>
  </w:style>
  <w:style w:type="paragraph" w:customStyle="1" w:styleId="Prrafodelista1">
    <w:name w:val="Párrafo de lista1"/>
    <w:basedOn w:val="Normal"/>
    <w:qFormat/>
    <w:pPr>
      <w:ind w:left="708"/>
    </w:pPr>
  </w:style>
  <w:style w:type="paragraph" w:styleId="Textoindependiente2">
    <w:name w:val="Body Text 2"/>
    <w:basedOn w:val="Normal"/>
    <w:qFormat/>
    <w:pPr>
      <w:spacing w:line="480" w:lineRule="auto"/>
      <w:jc w:val="both"/>
    </w:pPr>
    <w:rPr>
      <w:rFonts w:ascii="Batang" w:eastAsia="Batang" w:hAnsi="Batang"/>
      <w:b/>
      <w:bCs/>
      <w:lang w:val="es-CR"/>
    </w:rPr>
  </w:style>
  <w:style w:type="paragraph" w:styleId="Prrafodelista">
    <w:name w:val="List Paragraph"/>
    <w:basedOn w:val="Normal"/>
    <w:link w:val="PrrafodelistaCar"/>
    <w:qFormat/>
    <w:pPr>
      <w:ind w:left="708"/>
    </w:pPr>
  </w:style>
  <w:style w:type="paragraph" w:customStyle="1" w:styleId="Epgrafe">
    <w:name w:val="Epígrafe"/>
    <w:basedOn w:val="Normal"/>
    <w:next w:val="Normal"/>
    <w:qFormat/>
    <w:rPr>
      <w:b/>
      <w:bCs/>
      <w:sz w:val="20"/>
      <w:szCs w:val="20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rPr>
      <w:sz w:val="20"/>
      <w:szCs w:val="20"/>
    </w:rPr>
  </w:style>
  <w:style w:type="paragraph" w:customStyle="1" w:styleId="default">
    <w:name w:val="default"/>
    <w:basedOn w:val="Normal"/>
    <w:qFormat/>
    <w:pPr>
      <w:spacing w:before="280" w:after="280"/>
    </w:pPr>
    <w:rPr>
      <w:color w:val="000000"/>
    </w:rPr>
  </w:style>
  <w:style w:type="paragraph" w:styleId="TDC1">
    <w:name w:val="toc 1"/>
    <w:basedOn w:val="Normal"/>
    <w:next w:val="Normal"/>
    <w:autoRedefine/>
  </w:style>
  <w:style w:type="paragraph" w:styleId="TDC2">
    <w:name w:val="toc 2"/>
    <w:basedOn w:val="Normal"/>
    <w:next w:val="Normal"/>
    <w:autoRedefine/>
    <w:pPr>
      <w:ind w:left="240"/>
    </w:pPr>
  </w:style>
  <w:style w:type="paragraph" w:styleId="TDC3">
    <w:name w:val="toc 3"/>
    <w:basedOn w:val="Normal"/>
    <w:next w:val="Normal"/>
    <w:autoRedefine/>
    <w:pPr>
      <w:ind w:left="480"/>
    </w:pPr>
  </w:style>
  <w:style w:type="paragraph" w:styleId="Textonotaalfinal">
    <w:name w:val="endnote text"/>
    <w:basedOn w:val="Normal"/>
    <w:link w:val="TextonotaalfinalCar"/>
    <w:rPr>
      <w:rFonts w:ascii="Times New Roman" w:hAnsi="Times New Roman"/>
      <w:sz w:val="20"/>
      <w:szCs w:val="20"/>
    </w:rPr>
  </w:style>
  <w:style w:type="paragraph" w:styleId="Saludo">
    <w:name w:val="Salutation"/>
    <w:basedOn w:val="Normal"/>
    <w:next w:val="Normal"/>
    <w:rPr>
      <w:rFonts w:ascii="Times New Roman" w:hAnsi="Times New Roman"/>
      <w:lang w:val="es-CR"/>
    </w:rPr>
  </w:style>
  <w:style w:type="paragraph" w:styleId="Fecha">
    <w:name w:val="Date"/>
    <w:basedOn w:val="Normal"/>
    <w:next w:val="Normal"/>
    <w:qFormat/>
    <w:rPr>
      <w:rFonts w:ascii="Times New Roman" w:hAnsi="Times New Roman"/>
      <w:lang w:val="es-CR"/>
    </w:rPr>
  </w:style>
  <w:style w:type="paragraph" w:customStyle="1" w:styleId="Direccininterior">
    <w:name w:val="Dirección interior"/>
    <w:basedOn w:val="Normal"/>
    <w:qFormat/>
    <w:rPr>
      <w:rFonts w:ascii="Times New Roman" w:hAnsi="Times New Roman"/>
      <w:lang w:val="es-CR"/>
    </w:rPr>
  </w:style>
  <w:style w:type="paragraph" w:customStyle="1" w:styleId="xmsonormal">
    <w:name w:val="x_msonormal"/>
    <w:basedOn w:val="Normal"/>
    <w:qFormat/>
    <w:pPr>
      <w:spacing w:before="280" w:after="280"/>
    </w:pPr>
    <w:rPr>
      <w:rFonts w:ascii="Times New Roman" w:hAnsi="Times New Roman"/>
      <w:lang w:val="es-CR" w:eastAsia="es-CR"/>
    </w:rPr>
  </w:style>
  <w:style w:type="paragraph" w:customStyle="1" w:styleId="xmsolistparagraph">
    <w:name w:val="x_msolistparagraph"/>
    <w:basedOn w:val="Normal"/>
    <w:qFormat/>
    <w:rPr>
      <w:rFonts w:eastAsia="Calibri" w:cs="Calibri"/>
      <w:sz w:val="22"/>
      <w:szCs w:val="22"/>
      <w:lang w:val="es-CR" w:eastAsia="es-CR"/>
    </w:rPr>
  </w:style>
  <w:style w:type="paragraph" w:customStyle="1" w:styleId="xmsoheading7">
    <w:name w:val="x_msoheading7"/>
    <w:basedOn w:val="Normal"/>
    <w:qFormat/>
    <w:rPr>
      <w:rFonts w:eastAsia="Calibri" w:cs="Calibri"/>
      <w:sz w:val="22"/>
      <w:szCs w:val="22"/>
      <w:lang w:val="es-CR" w:eastAsia="es-CR"/>
    </w:rPr>
  </w:style>
  <w:style w:type="paragraph" w:styleId="Revisin">
    <w:name w:val="Revision"/>
    <w:qFormat/>
    <w:rPr>
      <w:rFonts w:ascii="Calibri" w:hAnsi="Calibri"/>
      <w:sz w:val="24"/>
      <w:szCs w:val="24"/>
      <w:lang w:val="es-ES" w:eastAsia="es-ES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table" w:styleId="Tablaconcuadrcula">
    <w:name w:val="Table Grid"/>
    <w:basedOn w:val="Tablanormal"/>
    <w:uiPriority w:val="39"/>
    <w:rsid w:val="00287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A2778D"/>
    <w:rPr>
      <w:rFonts w:ascii="Calibri" w:hAnsi="Calibri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02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21" Type="http://schemas.openxmlformats.org/officeDocument/2006/relationships/image" Target="media/image8.emf"/><Relationship Id="rId34" Type="http://schemas.openxmlformats.org/officeDocument/2006/relationships/oleObject" Target="embeddings/oleObject11.bin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8.bin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emf"/><Relationship Id="rId30" Type="http://schemas.openxmlformats.org/officeDocument/2006/relationships/oleObject" Target="embeddings/oleObject9.bin"/><Relationship Id="rId35" Type="http://schemas.openxmlformats.org/officeDocument/2006/relationships/header" Target="head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594E1-2F91-42E6-886F-19305FA0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2022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Rebeca Alvarez Guzmán</dc:creator>
  <dc:description/>
  <cp:lastModifiedBy>Marliz Verónica Sánchez Calderón</cp:lastModifiedBy>
  <cp:revision>15</cp:revision>
  <dcterms:created xsi:type="dcterms:W3CDTF">2024-12-03T19:24:00Z</dcterms:created>
  <dcterms:modified xsi:type="dcterms:W3CDTF">2025-03-14T02:50:00Z</dcterms:modified>
  <dc:language>es-CR</dc:language>
</cp:coreProperties>
</file>