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37572" w14:textId="106D4DC5" w:rsidR="00B578A1" w:rsidRPr="002F712C" w:rsidRDefault="006B56DA" w:rsidP="00B578A1">
      <w:pPr>
        <w:widowControl w:val="0"/>
        <w:spacing w:after="0" w:line="240" w:lineRule="auto"/>
        <w:jc w:val="right"/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</w:pPr>
      <w:bookmarkStart w:id="0" w:name="_Hlk55460934"/>
      <w:bookmarkStart w:id="1" w:name="_Hlk55457469"/>
      <w:bookmarkStart w:id="2" w:name="_Hlk55463324"/>
      <w:bookmarkStart w:id="3" w:name="_Hlk55458345"/>
      <w:bookmarkStart w:id="4" w:name="_Hlk55461966"/>
      <w:r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  <w:t>1810</w:t>
      </w:r>
      <w:r w:rsidR="00B578A1" w:rsidRPr="002F712C"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  <w:t>-PLA-</w:t>
      </w:r>
      <w:r w:rsidR="00B578A1" w:rsidRPr="00385092"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  <w:t>EV</w:t>
      </w:r>
      <w:r w:rsidR="00B578A1" w:rsidRPr="002F712C"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  <w:t>-2020</w:t>
      </w:r>
    </w:p>
    <w:p w14:paraId="6F6D57F9" w14:textId="6F4A2BAC" w:rsidR="00B578A1" w:rsidRPr="002F712C" w:rsidRDefault="00B578A1" w:rsidP="00B578A1">
      <w:pPr>
        <w:widowControl w:val="0"/>
        <w:spacing w:after="0" w:line="240" w:lineRule="auto"/>
        <w:jc w:val="right"/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</w:pPr>
      <w:r w:rsidRPr="002F712C">
        <w:rPr>
          <w:rFonts w:ascii="Book Antiqua" w:eastAsia="Times New Roman" w:hAnsi="Book Antiqua" w:cs="Book Antiqua"/>
          <w:sz w:val="24"/>
          <w:szCs w:val="24"/>
          <w:lang w:eastAsia="es-ES"/>
        </w:rPr>
        <w:t>Ref. SICE:</w:t>
      </w:r>
      <w:r w:rsidR="006B56DA">
        <w:rPr>
          <w:rFonts w:ascii="Book Antiqua" w:eastAsia="Times New Roman" w:hAnsi="Book Antiqua" w:cs="Book Antiqua"/>
          <w:sz w:val="24"/>
          <w:szCs w:val="24"/>
          <w:lang w:eastAsia="es-ES"/>
        </w:rPr>
        <w:t xml:space="preserve"> 1677-20</w:t>
      </w:r>
      <w:r w:rsidRPr="002F712C">
        <w:rPr>
          <w:rFonts w:ascii="Book Antiqua" w:eastAsia="Times New Roman" w:hAnsi="Book Antiqua" w:cs="Book Antiqua"/>
          <w:sz w:val="24"/>
          <w:szCs w:val="24"/>
          <w:lang w:eastAsia="es-ES"/>
        </w:rPr>
        <w:t xml:space="preserve"> </w:t>
      </w:r>
    </w:p>
    <w:p w14:paraId="50D4E930" w14:textId="77777777" w:rsidR="00B578A1" w:rsidRDefault="00B578A1" w:rsidP="00B578A1">
      <w:pPr>
        <w:widowControl w:val="0"/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</w:pPr>
    </w:p>
    <w:p w14:paraId="1302A87D" w14:textId="4684B9B2" w:rsidR="00B578A1" w:rsidRDefault="00B578A1" w:rsidP="00B578A1">
      <w:pPr>
        <w:widowControl w:val="0"/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</w:pPr>
      <w:r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  <w:t>1</w:t>
      </w:r>
      <w:r w:rsidR="009F6038"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  <w:t>6</w:t>
      </w:r>
      <w:r w:rsidRPr="00385092"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  <w:t xml:space="preserve"> de </w:t>
      </w:r>
      <w:r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  <w:t>noviembre</w:t>
      </w:r>
      <w:r w:rsidRPr="00385092"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  <w:t xml:space="preserve"> </w:t>
      </w:r>
      <w:r w:rsidRPr="002F712C"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  <w:t>de 2020</w:t>
      </w:r>
    </w:p>
    <w:p w14:paraId="680672EA" w14:textId="77777777" w:rsidR="00B578A1" w:rsidRDefault="00B578A1" w:rsidP="00B578A1">
      <w:pPr>
        <w:widowControl w:val="0"/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</w:pPr>
    </w:p>
    <w:p w14:paraId="5A735AFD" w14:textId="77777777" w:rsidR="00B578A1" w:rsidRPr="002F712C" w:rsidRDefault="00B578A1" w:rsidP="00B578A1">
      <w:pPr>
        <w:widowControl w:val="0"/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</w:pPr>
    </w:p>
    <w:p w14:paraId="16768FE7" w14:textId="77777777" w:rsidR="00B578A1" w:rsidRPr="002F712C" w:rsidRDefault="00B578A1" w:rsidP="00B578A1">
      <w:pPr>
        <w:widowControl w:val="0"/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</w:pPr>
    </w:p>
    <w:p w14:paraId="6BEC9FD9" w14:textId="77777777" w:rsidR="006B56DA" w:rsidRPr="003740B0" w:rsidRDefault="006B56DA" w:rsidP="006B56DA">
      <w:pPr>
        <w:pStyle w:val="Sinespaciado"/>
        <w:rPr>
          <w:rFonts w:ascii="Book Antiqua" w:hAnsi="Book Antiqua"/>
          <w:sz w:val="24"/>
          <w:szCs w:val="24"/>
        </w:rPr>
      </w:pPr>
      <w:r w:rsidRPr="003740B0">
        <w:rPr>
          <w:rFonts w:ascii="Book Antiqua" w:hAnsi="Book Antiqua"/>
          <w:sz w:val="24"/>
          <w:szCs w:val="24"/>
        </w:rPr>
        <w:t>Licenciada</w:t>
      </w:r>
    </w:p>
    <w:p w14:paraId="6FBD3646" w14:textId="77777777" w:rsidR="006B56DA" w:rsidRDefault="006B56DA" w:rsidP="006B56DA">
      <w:pPr>
        <w:pStyle w:val="Sinespaciado"/>
        <w:rPr>
          <w:rFonts w:ascii="Book Antiqua" w:hAnsi="Book Antiqua"/>
          <w:sz w:val="24"/>
          <w:szCs w:val="24"/>
        </w:rPr>
      </w:pPr>
      <w:r w:rsidRPr="003740B0">
        <w:rPr>
          <w:rFonts w:ascii="Book Antiqua" w:hAnsi="Book Antiqua"/>
          <w:sz w:val="24"/>
          <w:szCs w:val="24"/>
        </w:rPr>
        <w:t>María Jesús Bolaños González, Jueza Coordinadora</w:t>
      </w:r>
    </w:p>
    <w:p w14:paraId="26BF03B6" w14:textId="77777777" w:rsidR="006B56DA" w:rsidRDefault="006B56DA" w:rsidP="006B56DA">
      <w:pPr>
        <w:pStyle w:val="Sinespaciado"/>
        <w:rPr>
          <w:rFonts w:ascii="Book Antiqua" w:hAnsi="Book Antiqua"/>
          <w:sz w:val="24"/>
          <w:szCs w:val="24"/>
        </w:rPr>
      </w:pPr>
      <w:r w:rsidRPr="001D5B3A">
        <w:rPr>
          <w:rFonts w:ascii="Book Antiqua" w:hAnsi="Book Antiqua"/>
          <w:sz w:val="24"/>
          <w:szCs w:val="24"/>
        </w:rPr>
        <w:t xml:space="preserve">Juzgado de </w:t>
      </w:r>
      <w:r>
        <w:rPr>
          <w:rFonts w:ascii="Book Antiqua" w:hAnsi="Book Antiqua"/>
          <w:sz w:val="24"/>
          <w:szCs w:val="24"/>
        </w:rPr>
        <w:t>Pensiones Alimentarias y Violencia</w:t>
      </w:r>
    </w:p>
    <w:p w14:paraId="48D81D21" w14:textId="08FE2F9E" w:rsidR="006B56DA" w:rsidRPr="001D5B3A" w:rsidRDefault="006B56DA" w:rsidP="006B56DA">
      <w:pPr>
        <w:pStyle w:val="Sinespaciad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Doméstica de San Joaquín de Flores</w:t>
      </w:r>
    </w:p>
    <w:p w14:paraId="25E26504" w14:textId="77777777" w:rsidR="006B56DA" w:rsidRDefault="006B56DA" w:rsidP="006B56D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</w:p>
    <w:p w14:paraId="5E041C77" w14:textId="77777777" w:rsidR="00B578A1" w:rsidRPr="002F712C" w:rsidRDefault="00B578A1" w:rsidP="00B578A1">
      <w:pPr>
        <w:widowControl w:val="0"/>
        <w:spacing w:after="0" w:line="240" w:lineRule="auto"/>
        <w:rPr>
          <w:rFonts w:ascii="Book Antiqua" w:eastAsia="Times New Roman" w:hAnsi="Book Antiqua" w:cs="Book Antiqua"/>
          <w:snapToGrid w:val="0"/>
          <w:color w:val="000000"/>
          <w:sz w:val="24"/>
          <w:szCs w:val="24"/>
          <w:lang w:eastAsia="es-ES"/>
        </w:rPr>
      </w:pPr>
    </w:p>
    <w:p w14:paraId="5EC4DF1D" w14:textId="77777777" w:rsidR="00B578A1" w:rsidRPr="002F712C" w:rsidRDefault="00B578A1" w:rsidP="00B578A1">
      <w:pPr>
        <w:widowControl w:val="0"/>
        <w:spacing w:after="0" w:line="240" w:lineRule="auto"/>
        <w:rPr>
          <w:rFonts w:ascii="Book Antiqua" w:eastAsia="Times New Roman" w:hAnsi="Book Antiqua" w:cs="Book Antiqua"/>
          <w:snapToGrid w:val="0"/>
          <w:color w:val="000000"/>
          <w:sz w:val="24"/>
          <w:szCs w:val="24"/>
          <w:lang w:eastAsia="es-ES"/>
        </w:rPr>
      </w:pPr>
      <w:r w:rsidRPr="002F712C">
        <w:rPr>
          <w:rFonts w:ascii="Book Antiqua" w:eastAsia="Times New Roman" w:hAnsi="Book Antiqua" w:cs="Book Antiqua"/>
          <w:snapToGrid w:val="0"/>
          <w:color w:val="000000"/>
          <w:sz w:val="24"/>
          <w:szCs w:val="24"/>
          <w:lang w:eastAsia="es-ES"/>
        </w:rPr>
        <w:t>Estimad</w:t>
      </w:r>
      <w:r w:rsidRPr="00385092">
        <w:rPr>
          <w:rFonts w:ascii="Book Antiqua" w:eastAsia="Times New Roman" w:hAnsi="Book Antiqua" w:cs="Book Antiqua"/>
          <w:snapToGrid w:val="0"/>
          <w:color w:val="000000"/>
          <w:sz w:val="24"/>
          <w:szCs w:val="24"/>
          <w:lang w:eastAsia="es-ES"/>
        </w:rPr>
        <w:t>a</w:t>
      </w:r>
      <w:r w:rsidRPr="002F712C">
        <w:rPr>
          <w:rFonts w:ascii="Book Antiqua" w:eastAsia="Times New Roman" w:hAnsi="Book Antiqua" w:cs="Book Antiqua"/>
          <w:snapToGrid w:val="0"/>
          <w:color w:val="000000"/>
          <w:sz w:val="24"/>
          <w:szCs w:val="24"/>
          <w:lang w:eastAsia="es-ES"/>
        </w:rPr>
        <w:t xml:space="preserve"> señor</w:t>
      </w:r>
      <w:r w:rsidRPr="00385092">
        <w:rPr>
          <w:rFonts w:ascii="Book Antiqua" w:eastAsia="Times New Roman" w:hAnsi="Book Antiqua" w:cs="Book Antiqua"/>
          <w:snapToGrid w:val="0"/>
          <w:color w:val="000000"/>
          <w:sz w:val="24"/>
          <w:szCs w:val="24"/>
          <w:lang w:eastAsia="es-ES"/>
        </w:rPr>
        <w:t>a</w:t>
      </w:r>
      <w:r w:rsidRPr="002F712C">
        <w:rPr>
          <w:rFonts w:ascii="Book Antiqua" w:eastAsia="Times New Roman" w:hAnsi="Book Antiqua" w:cs="Book Antiqua"/>
          <w:snapToGrid w:val="0"/>
          <w:color w:val="000000"/>
          <w:sz w:val="24"/>
          <w:szCs w:val="24"/>
          <w:lang w:eastAsia="es-ES"/>
        </w:rPr>
        <w:t>:</w:t>
      </w:r>
    </w:p>
    <w:p w14:paraId="41B04C3A" w14:textId="77777777" w:rsidR="00B578A1" w:rsidRPr="002F712C" w:rsidRDefault="00B578A1" w:rsidP="00B578A1">
      <w:pPr>
        <w:widowControl w:val="0"/>
        <w:spacing w:after="0" w:line="240" w:lineRule="auto"/>
        <w:jc w:val="both"/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</w:pPr>
    </w:p>
    <w:p w14:paraId="23692E1B" w14:textId="77777777" w:rsidR="00B578A1" w:rsidRDefault="00B578A1" w:rsidP="00B578A1">
      <w:pPr>
        <w:spacing w:after="0"/>
        <w:ind w:firstLine="708"/>
        <w:jc w:val="both"/>
        <w:rPr>
          <w:rFonts w:ascii="Book Antiqua" w:hAnsi="Book Antiqua"/>
          <w:snapToGrid w:val="0"/>
          <w:color w:val="000000"/>
          <w:sz w:val="24"/>
          <w:szCs w:val="24"/>
          <w:lang w:eastAsia="es-ES"/>
        </w:rPr>
      </w:pPr>
      <w:r w:rsidRPr="00924B17">
        <w:rPr>
          <w:rFonts w:ascii="Book Antiqua" w:hAnsi="Book Antiqua"/>
          <w:snapToGrid w:val="0"/>
          <w:color w:val="000000"/>
          <w:sz w:val="24"/>
          <w:szCs w:val="24"/>
          <w:lang w:eastAsia="es-ES"/>
        </w:rPr>
        <w:t xml:space="preserve">Le remito el informe suscrito </w:t>
      </w:r>
      <w:r w:rsidRPr="00924B17">
        <w:rPr>
          <w:rFonts w:ascii="Book Antiqua" w:hAnsi="Book Antiqua"/>
          <w:sz w:val="24"/>
          <w:szCs w:val="24"/>
        </w:rPr>
        <w:t xml:space="preserve">por el Ing. Jorge Fernando Rodríguez Salazar, Jefe </w:t>
      </w:r>
      <w:proofErr w:type="spellStart"/>
      <w:r w:rsidRPr="00924B17">
        <w:rPr>
          <w:rFonts w:ascii="Book Antiqua" w:hAnsi="Book Antiqua"/>
          <w:sz w:val="24"/>
          <w:szCs w:val="24"/>
        </w:rPr>
        <w:t>a.i.</w:t>
      </w:r>
      <w:proofErr w:type="spellEnd"/>
      <w:r w:rsidRPr="00924B17">
        <w:rPr>
          <w:rFonts w:ascii="Book Antiqua" w:hAnsi="Book Antiqua"/>
          <w:sz w:val="24"/>
          <w:szCs w:val="24"/>
        </w:rPr>
        <w:t xml:space="preserve"> del Subproceso de Evaluación</w:t>
      </w:r>
      <w:r w:rsidRPr="00924B17">
        <w:rPr>
          <w:rFonts w:ascii="Book Antiqua" w:hAnsi="Book Antiqua"/>
          <w:snapToGrid w:val="0"/>
          <w:color w:val="000000"/>
          <w:sz w:val="24"/>
          <w:szCs w:val="24"/>
          <w:lang w:eastAsia="es-ES"/>
        </w:rPr>
        <w:t>, relacionado con propuesta para la estructura de la oficina a su cargo.</w:t>
      </w:r>
    </w:p>
    <w:p w14:paraId="151A7DE7" w14:textId="77777777" w:rsidR="00B578A1" w:rsidRDefault="00B578A1" w:rsidP="00B578A1">
      <w:pPr>
        <w:spacing w:after="0"/>
        <w:ind w:firstLine="708"/>
        <w:jc w:val="both"/>
        <w:rPr>
          <w:rFonts w:ascii="Book Antiqua" w:hAnsi="Book Antiqua"/>
          <w:snapToGrid w:val="0"/>
          <w:color w:val="000000"/>
          <w:sz w:val="24"/>
          <w:szCs w:val="24"/>
          <w:lang w:eastAsia="es-ES"/>
        </w:rPr>
      </w:pPr>
    </w:p>
    <w:p w14:paraId="345CD452" w14:textId="77777777" w:rsidR="00B578A1" w:rsidRPr="002F712C" w:rsidRDefault="00B578A1" w:rsidP="00B578A1">
      <w:pPr>
        <w:spacing w:after="0"/>
        <w:ind w:firstLine="708"/>
        <w:jc w:val="both"/>
        <w:rPr>
          <w:rFonts w:ascii="Book Antiqua" w:eastAsia="Times New Roman" w:hAnsi="Book Antiqua" w:cs="Book Antiqua"/>
          <w:color w:val="FF0000"/>
          <w:sz w:val="24"/>
          <w:szCs w:val="24"/>
          <w:lang w:eastAsia="es-ES"/>
        </w:rPr>
      </w:pPr>
      <w:r w:rsidRPr="002F712C">
        <w:rPr>
          <w:rFonts w:ascii="Book Antiqua" w:eastAsia="Times New Roman" w:hAnsi="Book Antiqua" w:cs="Book Antiqua"/>
          <w:sz w:val="24"/>
          <w:szCs w:val="24"/>
          <w:lang w:eastAsia="es-ES"/>
        </w:rPr>
        <w:t xml:space="preserve">Le solicito respetuosamente analizar este documento y enviar las observaciones que estime pertinente en un plazo de </w:t>
      </w:r>
      <w:r w:rsidRPr="00385092">
        <w:rPr>
          <w:rFonts w:ascii="Book Antiqua" w:eastAsia="Times New Roman" w:hAnsi="Book Antiqua" w:cs="Book Antiqua"/>
          <w:sz w:val="24"/>
          <w:szCs w:val="24"/>
          <w:lang w:eastAsia="es-ES"/>
        </w:rPr>
        <w:t>5</w:t>
      </w:r>
      <w:r w:rsidRPr="002F712C">
        <w:rPr>
          <w:rFonts w:ascii="Book Antiqua" w:eastAsia="Times New Roman" w:hAnsi="Book Antiqua" w:cs="Book Antiqua"/>
          <w:sz w:val="24"/>
          <w:szCs w:val="24"/>
          <w:lang w:eastAsia="es-ES"/>
        </w:rPr>
        <w:t xml:space="preserve"> días naturales a partir de la fecha de recepción, con el fin de valorarlas previo a que sea elevado a conocimiento del Consejo Superior.  Debe tomar en consideración el criterio de las y los servidores judiciales del despacho a su cargo que están involucrados, para lo cual es conveniente que les compartan estos resultados.</w:t>
      </w:r>
    </w:p>
    <w:p w14:paraId="684A199D" w14:textId="77777777" w:rsidR="00B578A1" w:rsidRPr="002F712C" w:rsidRDefault="00B578A1" w:rsidP="00B578A1">
      <w:pPr>
        <w:spacing w:after="0" w:line="240" w:lineRule="auto"/>
        <w:jc w:val="both"/>
        <w:rPr>
          <w:rFonts w:ascii="Book Antiqua" w:eastAsia="Times New Roman" w:hAnsi="Book Antiqua" w:cs="Book Antiqua"/>
          <w:sz w:val="24"/>
          <w:szCs w:val="24"/>
          <w:lang w:eastAsia="es-ES"/>
        </w:rPr>
      </w:pPr>
    </w:p>
    <w:p w14:paraId="7DC59557" w14:textId="77777777" w:rsidR="00B578A1" w:rsidRPr="002F712C" w:rsidRDefault="00B578A1" w:rsidP="00B578A1">
      <w:pPr>
        <w:spacing w:after="0" w:line="240" w:lineRule="auto"/>
        <w:ind w:firstLine="708"/>
        <w:jc w:val="both"/>
        <w:rPr>
          <w:rFonts w:ascii="Book Antiqua" w:eastAsia="Times New Roman" w:hAnsi="Book Antiqua" w:cs="Book Antiqua"/>
          <w:sz w:val="24"/>
          <w:szCs w:val="24"/>
          <w:lang w:eastAsia="es-ES"/>
        </w:rPr>
      </w:pPr>
      <w:r w:rsidRPr="002F712C">
        <w:rPr>
          <w:rFonts w:ascii="Book Antiqua" w:eastAsia="Times New Roman" w:hAnsi="Book Antiqua" w:cs="Book Antiqua"/>
          <w:sz w:val="24"/>
          <w:szCs w:val="24"/>
          <w:lang w:eastAsia="es-ES"/>
        </w:rPr>
        <w:t xml:space="preserve">La respuesta debe ser enviada al correo electrónico oficial de </w:t>
      </w:r>
      <w:smartTag w:uri="urn:schemas-microsoft-com:office:smarttags" w:element="PersonName">
        <w:smartTagPr>
          <w:attr w:name="ProductID" w:val="la Direcci￳n"/>
        </w:smartTagPr>
        <w:r w:rsidRPr="002F712C">
          <w:rPr>
            <w:rFonts w:ascii="Book Antiqua" w:eastAsia="Times New Roman" w:hAnsi="Book Antiqua" w:cs="Book Antiqua"/>
            <w:sz w:val="24"/>
            <w:szCs w:val="24"/>
            <w:lang w:eastAsia="es-ES"/>
          </w:rPr>
          <w:t>la Dirección</w:t>
        </w:r>
      </w:smartTag>
      <w:r w:rsidRPr="002F712C">
        <w:rPr>
          <w:rFonts w:ascii="Book Antiqua" w:eastAsia="Times New Roman" w:hAnsi="Book Antiqua" w:cs="Book Antiqua"/>
          <w:sz w:val="24"/>
          <w:szCs w:val="24"/>
          <w:lang w:eastAsia="es-ES"/>
        </w:rPr>
        <w:t xml:space="preserve"> de Planificación:</w:t>
      </w:r>
    </w:p>
    <w:p w14:paraId="1FFF2DBB" w14:textId="77777777" w:rsidR="00B578A1" w:rsidRPr="00385092" w:rsidRDefault="00B578A1" w:rsidP="00B578A1">
      <w:pPr>
        <w:spacing w:after="0" w:line="240" w:lineRule="auto"/>
        <w:jc w:val="center"/>
        <w:rPr>
          <w:rFonts w:ascii="Book Antiqua" w:eastAsia="Times New Roman" w:hAnsi="Book Antiqua" w:cs="Book Antiqua"/>
          <w:color w:val="0000FF"/>
          <w:sz w:val="24"/>
          <w:szCs w:val="24"/>
          <w:lang w:eastAsia="es-ES"/>
        </w:rPr>
      </w:pPr>
    </w:p>
    <w:p w14:paraId="1B8A33FB" w14:textId="77777777" w:rsidR="00B578A1" w:rsidRPr="002F712C" w:rsidRDefault="005E607B" w:rsidP="00B578A1">
      <w:pPr>
        <w:spacing w:after="0" w:line="240" w:lineRule="auto"/>
        <w:jc w:val="center"/>
        <w:rPr>
          <w:rFonts w:ascii="Book Antiqua" w:eastAsia="Times New Roman" w:hAnsi="Book Antiqua" w:cs="Book Antiqua"/>
          <w:color w:val="0000FF"/>
          <w:sz w:val="24"/>
          <w:szCs w:val="24"/>
          <w:lang w:eastAsia="es-ES"/>
        </w:rPr>
      </w:pPr>
      <w:hyperlink r:id="rId8" w:history="1">
        <w:r w:rsidR="00B578A1" w:rsidRPr="002F712C">
          <w:rPr>
            <w:rStyle w:val="Hipervnculo"/>
            <w:rFonts w:ascii="Book Antiqua" w:eastAsia="Times New Roman" w:hAnsi="Book Antiqua" w:cs="Book Antiqua"/>
            <w:sz w:val="24"/>
            <w:szCs w:val="24"/>
            <w:lang w:eastAsia="es-ES"/>
          </w:rPr>
          <w:t>planificacion@poder-judicial.go.cr</w:t>
        </w:r>
      </w:hyperlink>
    </w:p>
    <w:p w14:paraId="1FF8DDE1" w14:textId="77777777" w:rsidR="00B578A1" w:rsidRPr="002F712C" w:rsidRDefault="00B578A1" w:rsidP="00B578A1">
      <w:pPr>
        <w:spacing w:after="0" w:line="240" w:lineRule="auto"/>
        <w:jc w:val="both"/>
        <w:rPr>
          <w:rFonts w:ascii="Book Antiqua" w:eastAsia="Times New Roman" w:hAnsi="Book Antiqua" w:cs="Book Antiqua"/>
          <w:color w:val="0000FF"/>
          <w:sz w:val="24"/>
          <w:szCs w:val="24"/>
          <w:lang w:eastAsia="es-ES"/>
        </w:rPr>
      </w:pPr>
    </w:p>
    <w:p w14:paraId="2964D556" w14:textId="77777777" w:rsidR="00B578A1" w:rsidRPr="002F712C" w:rsidRDefault="00B578A1" w:rsidP="00B578A1">
      <w:pPr>
        <w:spacing w:after="0" w:line="240" w:lineRule="auto"/>
        <w:jc w:val="both"/>
        <w:rPr>
          <w:rFonts w:ascii="Book Antiqua" w:eastAsia="Times New Roman" w:hAnsi="Book Antiqua" w:cs="Book Antiqua"/>
          <w:sz w:val="24"/>
          <w:szCs w:val="24"/>
          <w:lang w:eastAsia="es-ES"/>
        </w:rPr>
      </w:pPr>
    </w:p>
    <w:p w14:paraId="1C58FA7E" w14:textId="77777777" w:rsidR="00B578A1" w:rsidRPr="002F712C" w:rsidRDefault="00B578A1" w:rsidP="00B578A1">
      <w:pPr>
        <w:spacing w:after="0" w:line="240" w:lineRule="auto"/>
        <w:ind w:firstLine="708"/>
        <w:jc w:val="both"/>
        <w:rPr>
          <w:rFonts w:ascii="Book Antiqua" w:eastAsia="Times New Roman" w:hAnsi="Book Antiqua" w:cs="Book Antiqua"/>
          <w:sz w:val="24"/>
          <w:szCs w:val="24"/>
          <w:lang w:eastAsia="es-ES"/>
        </w:rPr>
      </w:pPr>
      <w:r w:rsidRPr="002F712C">
        <w:rPr>
          <w:rFonts w:ascii="Book Antiqua" w:eastAsia="Times New Roman" w:hAnsi="Book Antiqua" w:cs="Book Antiqua"/>
          <w:sz w:val="24"/>
          <w:szCs w:val="24"/>
          <w:lang w:eastAsia="es-ES"/>
        </w:rPr>
        <w:t>Mediante copia de este oficio, si a bien lo tienen, también se le solicita criterio a</w:t>
      </w:r>
      <w:r w:rsidRPr="00385092">
        <w:rPr>
          <w:rFonts w:ascii="Book Antiqua" w:eastAsia="Times New Roman" w:hAnsi="Book Antiqua" w:cs="Book Antiqua"/>
          <w:sz w:val="24"/>
          <w:szCs w:val="24"/>
          <w:lang w:eastAsia="es-ES"/>
        </w:rPr>
        <w:t xml:space="preserve"> </w:t>
      </w:r>
      <w:r w:rsidRPr="002F712C">
        <w:rPr>
          <w:rFonts w:ascii="Book Antiqua" w:eastAsia="Times New Roman" w:hAnsi="Book Antiqua" w:cs="Book Antiqua"/>
          <w:sz w:val="24"/>
          <w:szCs w:val="24"/>
          <w:lang w:eastAsia="es-ES"/>
        </w:rPr>
        <w:t>l</w:t>
      </w:r>
      <w:r w:rsidRPr="00385092">
        <w:rPr>
          <w:rFonts w:ascii="Book Antiqua" w:eastAsia="Times New Roman" w:hAnsi="Book Antiqua" w:cs="Book Antiqua"/>
          <w:sz w:val="24"/>
          <w:szCs w:val="24"/>
          <w:lang w:eastAsia="es-ES"/>
        </w:rPr>
        <w:t>a</w:t>
      </w:r>
      <w:r w:rsidRPr="002F712C">
        <w:rPr>
          <w:rFonts w:ascii="Book Antiqua" w:eastAsia="Times New Roman" w:hAnsi="Book Antiqua" w:cs="Book Antiqua"/>
          <w:sz w:val="24"/>
          <w:szCs w:val="24"/>
          <w:lang w:eastAsia="es-ES"/>
        </w:rPr>
        <w:t xml:space="preserve"> </w:t>
      </w:r>
      <w:r w:rsidRPr="00385092">
        <w:rPr>
          <w:rFonts w:ascii="Book Antiqua" w:eastAsia="Times New Roman" w:hAnsi="Book Antiqua" w:cs="Book Antiqua"/>
          <w:sz w:val="24"/>
          <w:szCs w:val="24"/>
          <w:lang w:eastAsia="es-ES"/>
        </w:rPr>
        <w:t xml:space="preserve">Comisión de la Jurisdicción de Familia, Niñez y Adolescencia y a la Dirección de Tecnología de Información. </w:t>
      </w:r>
    </w:p>
    <w:p w14:paraId="1C8E7ABC" w14:textId="77777777" w:rsidR="00B578A1" w:rsidRPr="002F712C" w:rsidRDefault="00B578A1" w:rsidP="00B578A1">
      <w:pPr>
        <w:spacing w:after="0" w:line="240" w:lineRule="auto"/>
        <w:jc w:val="both"/>
        <w:rPr>
          <w:rFonts w:ascii="Book Antiqua" w:eastAsia="Times New Roman" w:hAnsi="Book Antiqua" w:cs="Book Antiqua"/>
          <w:sz w:val="24"/>
          <w:szCs w:val="24"/>
          <w:lang w:eastAsia="es-ES"/>
        </w:rPr>
      </w:pPr>
    </w:p>
    <w:p w14:paraId="2107324D" w14:textId="1A75735A" w:rsidR="006B56DA" w:rsidRDefault="006B56DA">
      <w:pPr>
        <w:rPr>
          <w:rFonts w:ascii="Book Antiqua" w:eastAsia="Times New Roman" w:hAnsi="Book Antiqua" w:cs="Book Antiqua"/>
          <w:sz w:val="24"/>
          <w:szCs w:val="24"/>
          <w:lang w:eastAsia="es-ES"/>
        </w:rPr>
      </w:pPr>
      <w:r>
        <w:rPr>
          <w:rFonts w:ascii="Book Antiqua" w:eastAsia="Times New Roman" w:hAnsi="Book Antiqua" w:cs="Book Antiqua"/>
          <w:sz w:val="24"/>
          <w:szCs w:val="24"/>
          <w:lang w:eastAsia="es-ES"/>
        </w:rPr>
        <w:br w:type="page"/>
      </w:r>
    </w:p>
    <w:p w14:paraId="26D70AF4" w14:textId="77777777" w:rsidR="00B578A1" w:rsidRDefault="00B578A1" w:rsidP="00B578A1">
      <w:pPr>
        <w:spacing w:after="0" w:line="240" w:lineRule="auto"/>
        <w:ind w:firstLine="708"/>
        <w:jc w:val="both"/>
        <w:rPr>
          <w:rFonts w:ascii="Book Antiqua" w:eastAsia="Times New Roman" w:hAnsi="Book Antiqua" w:cs="Book Antiqua"/>
          <w:sz w:val="24"/>
          <w:szCs w:val="24"/>
          <w:lang w:eastAsia="es-ES"/>
        </w:rPr>
      </w:pPr>
    </w:p>
    <w:p w14:paraId="2C2169B3" w14:textId="77777777" w:rsidR="00B578A1" w:rsidRDefault="00B578A1" w:rsidP="00B578A1">
      <w:pPr>
        <w:spacing w:after="0" w:line="240" w:lineRule="auto"/>
        <w:ind w:firstLine="708"/>
        <w:jc w:val="both"/>
        <w:rPr>
          <w:rFonts w:ascii="Book Antiqua" w:eastAsia="Times New Roman" w:hAnsi="Book Antiqua" w:cs="Book Antiqua"/>
          <w:sz w:val="24"/>
          <w:szCs w:val="24"/>
          <w:lang w:eastAsia="es-ES"/>
        </w:rPr>
      </w:pPr>
    </w:p>
    <w:p w14:paraId="18E0B492" w14:textId="77777777" w:rsidR="00B578A1" w:rsidRPr="002F712C" w:rsidRDefault="00B578A1" w:rsidP="00B578A1">
      <w:pPr>
        <w:spacing w:after="0" w:line="240" w:lineRule="auto"/>
        <w:ind w:firstLine="708"/>
        <w:jc w:val="both"/>
        <w:rPr>
          <w:rFonts w:ascii="Book Antiqua" w:eastAsia="Times New Roman" w:hAnsi="Book Antiqua" w:cs="Book Antiqua"/>
          <w:sz w:val="24"/>
          <w:szCs w:val="24"/>
          <w:lang w:eastAsia="es-ES"/>
        </w:rPr>
      </w:pPr>
      <w:r w:rsidRPr="002F712C">
        <w:rPr>
          <w:rFonts w:ascii="Book Antiqua" w:eastAsia="Times New Roman" w:hAnsi="Book Antiqua" w:cs="Book Antiqua"/>
          <w:sz w:val="24"/>
          <w:szCs w:val="24"/>
          <w:lang w:eastAsia="es-ES"/>
        </w:rPr>
        <w:t xml:space="preserve">De no recibirse respuesta en el plazo concedido, se entenderá que no se tienen observaciones y se seguirá el trámite indicado en el segundo párrafo de este oficio. </w:t>
      </w:r>
    </w:p>
    <w:p w14:paraId="7F7C15E2" w14:textId="77777777" w:rsidR="00B578A1" w:rsidRPr="002F712C" w:rsidRDefault="00B578A1" w:rsidP="00B578A1">
      <w:pPr>
        <w:widowControl w:val="0"/>
        <w:spacing w:after="0" w:line="240" w:lineRule="auto"/>
        <w:jc w:val="both"/>
        <w:rPr>
          <w:rFonts w:ascii="Book Antiqua" w:eastAsia="Times New Roman" w:hAnsi="Book Antiqua" w:cs="Book Antiqua"/>
          <w:sz w:val="24"/>
          <w:szCs w:val="24"/>
          <w:lang w:eastAsia="es-ES"/>
        </w:rPr>
      </w:pPr>
    </w:p>
    <w:p w14:paraId="56607EEE" w14:textId="77777777" w:rsidR="00B578A1" w:rsidRPr="002F712C" w:rsidRDefault="00B578A1" w:rsidP="00B578A1">
      <w:pPr>
        <w:widowControl w:val="0"/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  <w:r w:rsidRPr="002F712C"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>Atentamente,</w:t>
      </w:r>
    </w:p>
    <w:p w14:paraId="4EF245CE" w14:textId="77777777" w:rsidR="00B578A1" w:rsidRPr="002F712C" w:rsidRDefault="00B578A1" w:rsidP="00B578A1">
      <w:pPr>
        <w:widowControl w:val="0"/>
        <w:spacing w:after="0" w:line="240" w:lineRule="auto"/>
        <w:jc w:val="center"/>
        <w:rPr>
          <w:rFonts w:ascii="Book Antiqua" w:eastAsia="Times New Roman" w:hAnsi="Book Antiqua" w:cs="Book Antiqua"/>
          <w:b/>
          <w:bCs/>
          <w:snapToGrid w:val="0"/>
          <w:sz w:val="24"/>
          <w:szCs w:val="24"/>
          <w:lang w:val="pt-BR" w:eastAsia="es-ES"/>
        </w:rPr>
      </w:pPr>
    </w:p>
    <w:p w14:paraId="3F6CC568" w14:textId="77777777" w:rsidR="00B578A1" w:rsidRPr="002F712C" w:rsidRDefault="00B578A1" w:rsidP="00B578A1">
      <w:pPr>
        <w:widowControl w:val="0"/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</w:p>
    <w:p w14:paraId="4ADDEAE4" w14:textId="77777777" w:rsidR="00B578A1" w:rsidRPr="002F712C" w:rsidRDefault="00B578A1" w:rsidP="00B578A1">
      <w:pPr>
        <w:widowControl w:val="0"/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</w:p>
    <w:p w14:paraId="3E890AF0" w14:textId="77777777" w:rsidR="00B578A1" w:rsidRPr="002F712C" w:rsidRDefault="00B578A1" w:rsidP="00B578A1">
      <w:pPr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  <w:r w:rsidRPr="002F712C"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 xml:space="preserve">Erick </w:t>
      </w:r>
      <w:proofErr w:type="spellStart"/>
      <w:r w:rsidRPr="002F712C"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>Antonio</w:t>
      </w:r>
      <w:proofErr w:type="spellEnd"/>
      <w:r w:rsidRPr="002F712C"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 xml:space="preserve"> Mora Leiva, Jefe </w:t>
      </w:r>
    </w:p>
    <w:p w14:paraId="2A75786C" w14:textId="77777777" w:rsidR="00B578A1" w:rsidRPr="002F712C" w:rsidRDefault="00B578A1" w:rsidP="00B578A1">
      <w:pPr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  <w:proofErr w:type="spellStart"/>
      <w:r w:rsidRPr="002F712C"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>Proceso</w:t>
      </w:r>
      <w:proofErr w:type="spellEnd"/>
      <w:r w:rsidRPr="002F712C"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 xml:space="preserve"> </w:t>
      </w:r>
      <w:proofErr w:type="spellStart"/>
      <w:r w:rsidRPr="002F712C"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>Planeación</w:t>
      </w:r>
      <w:proofErr w:type="spellEnd"/>
      <w:r w:rsidRPr="002F712C"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 xml:space="preserve"> y Evaluación</w:t>
      </w:r>
    </w:p>
    <w:p w14:paraId="77999BE6" w14:textId="77777777" w:rsidR="00B578A1" w:rsidRPr="00385092" w:rsidRDefault="00B578A1" w:rsidP="00B578A1">
      <w:pPr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</w:p>
    <w:p w14:paraId="5AFED07F" w14:textId="77777777" w:rsidR="00B578A1" w:rsidRPr="002F712C" w:rsidRDefault="00B578A1" w:rsidP="00B578A1">
      <w:pPr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</w:p>
    <w:p w14:paraId="7C918168" w14:textId="77777777" w:rsidR="00B578A1" w:rsidRPr="002F712C" w:rsidRDefault="00B578A1" w:rsidP="00B578A1">
      <w:pPr>
        <w:spacing w:after="0" w:line="240" w:lineRule="auto"/>
        <w:rPr>
          <w:rFonts w:ascii="Book Antiqua" w:eastAsia="Times New Roman" w:hAnsi="Book Antiqua" w:cs="Book Antiqua"/>
          <w:sz w:val="24"/>
          <w:szCs w:val="24"/>
          <w:lang w:eastAsia="es-ES"/>
        </w:rPr>
      </w:pPr>
      <w:r w:rsidRPr="002F712C">
        <w:rPr>
          <w:rFonts w:ascii="Book Antiqua" w:eastAsia="Times New Roman" w:hAnsi="Book Antiqua" w:cs="Book Antiqua"/>
          <w:sz w:val="24"/>
          <w:szCs w:val="24"/>
          <w:lang w:eastAsia="es-ES"/>
        </w:rPr>
        <w:t>Copia</w:t>
      </w:r>
      <w:r w:rsidRPr="00385092">
        <w:rPr>
          <w:rFonts w:ascii="Book Antiqua" w:eastAsia="Times New Roman" w:hAnsi="Book Antiqua" w:cs="Book Antiqua"/>
          <w:sz w:val="24"/>
          <w:szCs w:val="24"/>
          <w:lang w:eastAsia="es-ES"/>
        </w:rPr>
        <w:t>s</w:t>
      </w:r>
      <w:r w:rsidRPr="002F712C">
        <w:rPr>
          <w:rFonts w:ascii="Book Antiqua" w:eastAsia="Times New Roman" w:hAnsi="Book Antiqua" w:cs="Book Antiqua"/>
          <w:sz w:val="24"/>
          <w:szCs w:val="24"/>
          <w:lang w:eastAsia="es-ES"/>
        </w:rPr>
        <w:t xml:space="preserve">: </w:t>
      </w:r>
    </w:p>
    <w:p w14:paraId="751E7AD9" w14:textId="77777777" w:rsidR="00B578A1" w:rsidRPr="00385092" w:rsidRDefault="00B578A1" w:rsidP="00B578A1">
      <w:pPr>
        <w:pStyle w:val="Prrafodelista"/>
        <w:numPr>
          <w:ilvl w:val="0"/>
          <w:numId w:val="25"/>
        </w:numPr>
        <w:spacing w:after="0" w:line="240" w:lineRule="auto"/>
        <w:rPr>
          <w:rFonts w:ascii="Book Antiqua" w:eastAsia="Times New Roman" w:hAnsi="Book Antiqua" w:cs="Book Antiqua"/>
          <w:sz w:val="24"/>
          <w:szCs w:val="24"/>
          <w:lang w:eastAsia="es-ES"/>
        </w:rPr>
      </w:pPr>
      <w:r w:rsidRPr="00385092">
        <w:rPr>
          <w:rFonts w:ascii="Book Antiqua" w:eastAsia="Times New Roman" w:hAnsi="Book Antiqua" w:cs="Book Antiqua"/>
          <w:sz w:val="24"/>
          <w:szCs w:val="24"/>
          <w:lang w:eastAsia="es-ES"/>
        </w:rPr>
        <w:t xml:space="preserve">Comisión de la Jurisdicción de Familia, Niñez y Adolescencia </w:t>
      </w:r>
    </w:p>
    <w:p w14:paraId="2D5BD1A4" w14:textId="77777777" w:rsidR="00B578A1" w:rsidRPr="00385092" w:rsidRDefault="00B578A1" w:rsidP="00B578A1">
      <w:pPr>
        <w:pStyle w:val="Prrafodelista"/>
        <w:numPr>
          <w:ilvl w:val="0"/>
          <w:numId w:val="25"/>
        </w:numPr>
        <w:spacing w:after="0" w:line="240" w:lineRule="auto"/>
        <w:rPr>
          <w:rFonts w:ascii="Book Antiqua" w:eastAsia="Times New Roman" w:hAnsi="Book Antiqua" w:cs="Book Antiqua"/>
          <w:sz w:val="24"/>
          <w:szCs w:val="24"/>
          <w:lang w:val="es-ES" w:eastAsia="es-ES"/>
        </w:rPr>
      </w:pPr>
      <w:r w:rsidRPr="00385092">
        <w:rPr>
          <w:rFonts w:ascii="Book Antiqua" w:eastAsia="Times New Roman" w:hAnsi="Book Antiqua" w:cs="Book Antiqua"/>
          <w:sz w:val="24"/>
          <w:szCs w:val="24"/>
          <w:lang w:eastAsia="es-ES"/>
        </w:rPr>
        <w:t>Dirección de Tecnología de Información</w:t>
      </w:r>
    </w:p>
    <w:p w14:paraId="36864F54" w14:textId="77777777" w:rsidR="00B578A1" w:rsidRPr="00385092" w:rsidRDefault="00B578A1" w:rsidP="00B578A1">
      <w:pPr>
        <w:pStyle w:val="Prrafodelista"/>
        <w:numPr>
          <w:ilvl w:val="0"/>
          <w:numId w:val="25"/>
        </w:numPr>
        <w:spacing w:after="0" w:line="240" w:lineRule="auto"/>
        <w:rPr>
          <w:rFonts w:ascii="Book Antiqua" w:eastAsia="Times New Roman" w:hAnsi="Book Antiqua" w:cs="Book Antiqua"/>
          <w:sz w:val="24"/>
          <w:szCs w:val="24"/>
          <w:lang w:val="es-ES" w:eastAsia="es-ES"/>
        </w:rPr>
      </w:pPr>
      <w:r w:rsidRPr="00385092">
        <w:rPr>
          <w:rFonts w:ascii="Book Antiqua" w:eastAsia="Times New Roman" w:hAnsi="Book Antiqua" w:cs="Book Antiqua"/>
          <w:sz w:val="24"/>
          <w:szCs w:val="24"/>
          <w:lang w:eastAsia="es-ES"/>
        </w:rPr>
        <w:t>Archivo</w:t>
      </w:r>
    </w:p>
    <w:p w14:paraId="599E1FAF" w14:textId="77777777" w:rsidR="00B578A1" w:rsidRPr="00385092" w:rsidRDefault="00B578A1" w:rsidP="00B578A1">
      <w:pPr>
        <w:spacing w:after="0" w:line="240" w:lineRule="auto"/>
        <w:rPr>
          <w:rFonts w:ascii="Book Antiqua" w:eastAsia="Times New Roman" w:hAnsi="Book Antiqua" w:cs="Book Antiqua"/>
          <w:sz w:val="24"/>
          <w:szCs w:val="24"/>
          <w:lang w:val="es-ES" w:eastAsia="es-ES"/>
        </w:rPr>
      </w:pPr>
    </w:p>
    <w:p w14:paraId="22325212" w14:textId="77777777" w:rsidR="00B578A1" w:rsidRPr="002F712C" w:rsidRDefault="00B578A1" w:rsidP="00B578A1">
      <w:pPr>
        <w:spacing w:after="0" w:line="240" w:lineRule="auto"/>
        <w:rPr>
          <w:rFonts w:ascii="Book Antiqua" w:eastAsia="Times New Roman" w:hAnsi="Book Antiqua" w:cs="Book Antiqua"/>
          <w:sz w:val="24"/>
          <w:szCs w:val="24"/>
          <w:lang w:val="es-ES" w:eastAsia="es-ES"/>
        </w:rPr>
      </w:pPr>
      <w:proofErr w:type="spellStart"/>
      <w:r w:rsidRPr="002F712C">
        <w:rPr>
          <w:rFonts w:ascii="Book Antiqua" w:eastAsia="Times New Roman" w:hAnsi="Book Antiqua" w:cs="Book Antiqua"/>
          <w:sz w:val="24"/>
          <w:szCs w:val="24"/>
          <w:lang w:val="es-ES" w:eastAsia="es-ES"/>
        </w:rPr>
        <w:t>x</w:t>
      </w:r>
      <w:r w:rsidRPr="00385092">
        <w:rPr>
          <w:rFonts w:ascii="Book Antiqua" w:eastAsia="Times New Roman" w:hAnsi="Book Antiqua" w:cs="Book Antiqua"/>
          <w:sz w:val="24"/>
          <w:szCs w:val="24"/>
          <w:lang w:val="es-ES" w:eastAsia="es-ES"/>
        </w:rPr>
        <w:t>ba</w:t>
      </w:r>
      <w:proofErr w:type="spellEnd"/>
    </w:p>
    <w:p w14:paraId="7F8339AD" w14:textId="0E6602AC" w:rsidR="00B578A1" w:rsidRDefault="00B578A1" w:rsidP="00B578A1">
      <w:pPr>
        <w:rPr>
          <w:rFonts w:ascii="Book Antiqua" w:eastAsia="Times New Roman" w:hAnsi="Book Antiqua" w:cs="Book Antiqua"/>
          <w:sz w:val="24"/>
          <w:szCs w:val="24"/>
          <w:lang w:val="es-ES_tradnl" w:eastAsia="es-ES"/>
        </w:rPr>
      </w:pPr>
      <w:r w:rsidRPr="002F712C">
        <w:rPr>
          <w:rFonts w:ascii="Book Antiqua" w:eastAsia="Times New Roman" w:hAnsi="Book Antiqua" w:cs="Book Antiqua"/>
          <w:sz w:val="24"/>
          <w:szCs w:val="24"/>
          <w:lang w:val="es-ES_tradnl" w:eastAsia="es-ES"/>
        </w:rPr>
        <w:t>Ref.</w:t>
      </w:r>
      <w:r w:rsidRPr="00385092">
        <w:rPr>
          <w:rFonts w:ascii="Book Antiqua" w:eastAsia="Times New Roman" w:hAnsi="Book Antiqua" w:cs="Book Antiqua"/>
          <w:sz w:val="24"/>
          <w:szCs w:val="24"/>
          <w:lang w:val="es-ES_tradnl" w:eastAsia="es-ES"/>
        </w:rPr>
        <w:t xml:space="preserve"> </w:t>
      </w:r>
      <w:r w:rsidR="006B56DA">
        <w:rPr>
          <w:rFonts w:ascii="Book Antiqua" w:eastAsia="Times New Roman" w:hAnsi="Book Antiqua" w:cs="Book Antiqua"/>
          <w:sz w:val="24"/>
          <w:szCs w:val="24"/>
          <w:lang w:val="es-ES_tradnl" w:eastAsia="es-ES"/>
        </w:rPr>
        <w:t>1677-20</w:t>
      </w:r>
    </w:p>
    <w:bookmarkEnd w:id="0"/>
    <w:p w14:paraId="6848AA71" w14:textId="77777777" w:rsidR="00B578A1" w:rsidRDefault="00B578A1" w:rsidP="00B578A1">
      <w:pPr>
        <w:rPr>
          <w:rFonts w:ascii="Book Antiqua" w:eastAsia="Times New Roman" w:hAnsi="Book Antiqua" w:cs="Book Antiqua"/>
          <w:sz w:val="24"/>
          <w:szCs w:val="24"/>
          <w:lang w:val="es-ES_tradnl" w:eastAsia="es-ES"/>
        </w:rPr>
      </w:pPr>
    </w:p>
    <w:bookmarkEnd w:id="1"/>
    <w:p w14:paraId="46BF8FFC" w14:textId="77777777" w:rsidR="00B578A1" w:rsidRPr="00660EF0" w:rsidRDefault="00B578A1" w:rsidP="00B578A1">
      <w:pPr>
        <w:rPr>
          <w:rFonts w:ascii="Book Antiqua" w:eastAsia="Times New Roman" w:hAnsi="Book Antiqua" w:cs="Book Antiqua"/>
          <w:sz w:val="24"/>
          <w:szCs w:val="24"/>
          <w:lang w:val="es-ES_tradnl" w:eastAsia="es-ES"/>
        </w:rPr>
      </w:pPr>
    </w:p>
    <w:bookmarkEnd w:id="2"/>
    <w:p w14:paraId="3E0395B5" w14:textId="77777777" w:rsidR="00B578A1" w:rsidRPr="00660EF0" w:rsidRDefault="00B578A1" w:rsidP="00B578A1">
      <w:pPr>
        <w:rPr>
          <w:rFonts w:ascii="Book Antiqua" w:eastAsia="Times New Roman" w:hAnsi="Book Antiqua" w:cs="Book Antiqua"/>
          <w:sz w:val="24"/>
          <w:szCs w:val="24"/>
          <w:lang w:val="es-ES_tradnl" w:eastAsia="es-ES"/>
        </w:rPr>
      </w:pPr>
    </w:p>
    <w:bookmarkEnd w:id="3"/>
    <w:p w14:paraId="2A930E75" w14:textId="77777777" w:rsidR="00B578A1" w:rsidRPr="00660EF0" w:rsidRDefault="00B578A1" w:rsidP="00B578A1">
      <w:pPr>
        <w:rPr>
          <w:rFonts w:ascii="Book Antiqua" w:eastAsia="Times New Roman" w:hAnsi="Book Antiqua" w:cs="Book Antiqua"/>
          <w:sz w:val="24"/>
          <w:szCs w:val="24"/>
          <w:lang w:val="es-ES_tradnl" w:eastAsia="es-ES"/>
        </w:rPr>
      </w:pPr>
    </w:p>
    <w:p w14:paraId="669E5FD7" w14:textId="77777777" w:rsidR="00B578A1" w:rsidRPr="00660EF0" w:rsidRDefault="00B578A1" w:rsidP="00B578A1">
      <w:pPr>
        <w:rPr>
          <w:rFonts w:ascii="Book Antiqua" w:eastAsia="Times New Roman" w:hAnsi="Book Antiqua" w:cs="Book Antiqua"/>
          <w:sz w:val="24"/>
          <w:szCs w:val="24"/>
          <w:lang w:val="es-ES_tradnl" w:eastAsia="es-ES"/>
        </w:rPr>
      </w:pPr>
    </w:p>
    <w:p w14:paraId="64CFA3EE" w14:textId="77777777" w:rsidR="00B578A1" w:rsidRPr="00660EF0" w:rsidRDefault="00B578A1" w:rsidP="00B578A1">
      <w:pPr>
        <w:rPr>
          <w:rFonts w:ascii="Book Antiqua" w:eastAsia="Times New Roman" w:hAnsi="Book Antiqua" w:cs="Book Antiqua"/>
          <w:sz w:val="24"/>
          <w:szCs w:val="24"/>
          <w:lang w:val="es-ES_tradnl" w:eastAsia="es-ES"/>
        </w:rPr>
      </w:pPr>
    </w:p>
    <w:p w14:paraId="0CD0BFB9" w14:textId="77777777" w:rsidR="00B578A1" w:rsidRPr="00660EF0" w:rsidRDefault="00B578A1" w:rsidP="00B578A1">
      <w:pPr>
        <w:rPr>
          <w:rFonts w:ascii="Book Antiqua" w:eastAsia="Times New Roman" w:hAnsi="Book Antiqua" w:cs="Book Antiqua"/>
          <w:sz w:val="24"/>
          <w:szCs w:val="24"/>
          <w:lang w:val="es-ES_tradnl" w:eastAsia="es-ES"/>
        </w:rPr>
      </w:pPr>
    </w:p>
    <w:p w14:paraId="3F57E304" w14:textId="77777777" w:rsidR="00B578A1" w:rsidRPr="00660EF0" w:rsidRDefault="00B578A1" w:rsidP="00B578A1">
      <w:pPr>
        <w:rPr>
          <w:rFonts w:ascii="Book Antiqua" w:eastAsia="Times New Roman" w:hAnsi="Book Antiqua" w:cs="Book Antiqua"/>
          <w:sz w:val="24"/>
          <w:szCs w:val="24"/>
          <w:lang w:val="es-ES_tradnl" w:eastAsia="es-ES"/>
        </w:rPr>
      </w:pPr>
    </w:p>
    <w:p w14:paraId="29ACDCE2" w14:textId="77777777" w:rsidR="00B578A1" w:rsidRPr="00660EF0" w:rsidRDefault="00B578A1" w:rsidP="00B578A1">
      <w:pPr>
        <w:rPr>
          <w:rFonts w:ascii="Book Antiqua" w:eastAsia="Times New Roman" w:hAnsi="Book Antiqua" w:cs="Book Antiqua"/>
          <w:sz w:val="24"/>
          <w:szCs w:val="24"/>
          <w:lang w:val="es-ES_tradnl" w:eastAsia="es-ES"/>
        </w:rPr>
      </w:pPr>
    </w:p>
    <w:p w14:paraId="67A28811" w14:textId="77777777" w:rsidR="00B578A1" w:rsidRPr="00660EF0" w:rsidRDefault="00B578A1" w:rsidP="00B578A1">
      <w:pPr>
        <w:rPr>
          <w:rFonts w:ascii="Book Antiqua" w:eastAsia="Times New Roman" w:hAnsi="Book Antiqua" w:cs="Book Antiqua"/>
          <w:sz w:val="24"/>
          <w:szCs w:val="24"/>
          <w:lang w:val="es-ES_tradnl" w:eastAsia="es-ES"/>
        </w:rPr>
      </w:pPr>
    </w:p>
    <w:p w14:paraId="614AD655" w14:textId="77777777" w:rsidR="00B578A1" w:rsidRPr="00660EF0" w:rsidRDefault="00B578A1" w:rsidP="00B578A1">
      <w:pPr>
        <w:rPr>
          <w:rFonts w:ascii="Book Antiqua" w:eastAsia="Times New Roman" w:hAnsi="Book Antiqua" w:cs="Book Antiqua"/>
          <w:sz w:val="24"/>
          <w:szCs w:val="24"/>
          <w:lang w:val="es-ES_tradnl" w:eastAsia="es-ES"/>
        </w:rPr>
      </w:pPr>
    </w:p>
    <w:p w14:paraId="0F0D52C6" w14:textId="77777777" w:rsidR="00B578A1" w:rsidRPr="00660EF0" w:rsidRDefault="00B578A1" w:rsidP="00B578A1">
      <w:pPr>
        <w:rPr>
          <w:rFonts w:ascii="Book Antiqua" w:eastAsia="Times New Roman" w:hAnsi="Book Antiqua" w:cs="Book Antiqua"/>
          <w:sz w:val="24"/>
          <w:szCs w:val="24"/>
          <w:lang w:val="es-ES_tradnl" w:eastAsia="es-ES"/>
        </w:rPr>
      </w:pPr>
    </w:p>
    <w:bookmarkEnd w:id="4"/>
    <w:p w14:paraId="5AB8F09B" w14:textId="39A2A498" w:rsidR="008A68EC" w:rsidRPr="000D14EC" w:rsidRDefault="006B56DA" w:rsidP="00AD3372">
      <w:pPr>
        <w:spacing w:after="0" w:line="240" w:lineRule="auto"/>
        <w:rPr>
          <w:rFonts w:ascii="Book Antiqua" w:hAnsi="Book Antiqua" w:cs="Book Antiqua"/>
          <w:sz w:val="24"/>
          <w:szCs w:val="24"/>
          <w:lang w:val="pt-BR"/>
        </w:rPr>
      </w:pPr>
      <w:r>
        <w:rPr>
          <w:rFonts w:ascii="Book Antiqua" w:hAnsi="Book Antiqua" w:cs="Book Antiqua"/>
          <w:sz w:val="24"/>
          <w:szCs w:val="24"/>
          <w:lang w:val="pt-BR"/>
        </w:rPr>
        <w:t>1</w:t>
      </w:r>
      <w:r w:rsidR="009F6038">
        <w:rPr>
          <w:rFonts w:ascii="Book Antiqua" w:hAnsi="Book Antiqua" w:cs="Book Antiqua"/>
          <w:sz w:val="24"/>
          <w:szCs w:val="24"/>
          <w:lang w:val="pt-BR"/>
        </w:rPr>
        <w:t>6</w:t>
      </w:r>
      <w:r>
        <w:rPr>
          <w:rFonts w:ascii="Book Antiqua" w:hAnsi="Book Antiqua" w:cs="Book Antiqua"/>
          <w:sz w:val="24"/>
          <w:szCs w:val="24"/>
          <w:lang w:val="pt-BR"/>
        </w:rPr>
        <w:t xml:space="preserve"> de </w:t>
      </w:r>
      <w:proofErr w:type="spellStart"/>
      <w:r>
        <w:rPr>
          <w:rFonts w:ascii="Book Antiqua" w:hAnsi="Book Antiqua" w:cs="Book Antiqua"/>
          <w:sz w:val="24"/>
          <w:szCs w:val="24"/>
          <w:lang w:val="pt-BR"/>
        </w:rPr>
        <w:t>noviem</w:t>
      </w:r>
      <w:r w:rsidR="00AD3372">
        <w:rPr>
          <w:rFonts w:ascii="Book Antiqua" w:hAnsi="Book Antiqua" w:cs="Book Antiqua"/>
          <w:sz w:val="24"/>
          <w:szCs w:val="24"/>
          <w:lang w:val="pt-BR"/>
        </w:rPr>
        <w:t>bre</w:t>
      </w:r>
      <w:proofErr w:type="spellEnd"/>
      <w:r w:rsidR="008A68EC" w:rsidRPr="00AD3372">
        <w:rPr>
          <w:rFonts w:ascii="Book Antiqua" w:hAnsi="Book Antiqua" w:cs="Book Antiqua"/>
          <w:sz w:val="24"/>
          <w:szCs w:val="24"/>
          <w:lang w:val="pt-BR"/>
        </w:rPr>
        <w:t xml:space="preserve"> de 2020</w:t>
      </w:r>
    </w:p>
    <w:p w14:paraId="61CBFFE3" w14:textId="2F42C29D" w:rsidR="008A68EC" w:rsidRDefault="008A68EC" w:rsidP="00AD3372">
      <w:pPr>
        <w:spacing w:after="0" w:line="240" w:lineRule="auto"/>
        <w:rPr>
          <w:rFonts w:ascii="Book Antiqua" w:hAnsi="Book Antiqua" w:cs="Book Antiqua"/>
          <w:sz w:val="24"/>
          <w:szCs w:val="24"/>
          <w:lang w:val="pt-BR"/>
        </w:rPr>
      </w:pPr>
    </w:p>
    <w:p w14:paraId="2F30DE66" w14:textId="77777777" w:rsidR="006B56DA" w:rsidRDefault="006B56DA" w:rsidP="00AD3372">
      <w:pPr>
        <w:spacing w:after="0" w:line="240" w:lineRule="auto"/>
        <w:rPr>
          <w:rFonts w:ascii="Book Antiqua" w:hAnsi="Book Antiqua" w:cs="Book Antiqua"/>
          <w:sz w:val="24"/>
          <w:szCs w:val="24"/>
          <w:lang w:val="pt-BR"/>
        </w:rPr>
      </w:pPr>
    </w:p>
    <w:p w14:paraId="14F1B576" w14:textId="17CB309C" w:rsidR="006B56DA" w:rsidRDefault="006B56DA" w:rsidP="00AD3372">
      <w:pPr>
        <w:spacing w:after="0" w:line="240" w:lineRule="auto"/>
        <w:rPr>
          <w:rFonts w:ascii="Book Antiqua" w:hAnsi="Book Antiqua" w:cs="Book Antiqua"/>
          <w:sz w:val="24"/>
          <w:szCs w:val="24"/>
          <w:lang w:val="pt-BR"/>
        </w:rPr>
      </w:pPr>
    </w:p>
    <w:p w14:paraId="691481BF" w14:textId="171F851F" w:rsidR="006B56DA" w:rsidRDefault="006B56DA" w:rsidP="00AD3372">
      <w:pPr>
        <w:spacing w:after="0" w:line="240" w:lineRule="auto"/>
        <w:rPr>
          <w:rFonts w:ascii="Book Antiqua" w:hAnsi="Book Antiqua" w:cs="Book Antiqua"/>
          <w:sz w:val="24"/>
          <w:szCs w:val="24"/>
          <w:lang w:val="pt-BR"/>
        </w:rPr>
      </w:pPr>
      <w:r>
        <w:rPr>
          <w:rFonts w:ascii="Book Antiqua" w:hAnsi="Book Antiqua" w:cs="Book Antiqua"/>
          <w:sz w:val="24"/>
          <w:szCs w:val="24"/>
          <w:lang w:val="pt-BR"/>
        </w:rPr>
        <w:t>Máster</w:t>
      </w:r>
    </w:p>
    <w:p w14:paraId="1476E0BA" w14:textId="77777777" w:rsidR="006B56DA" w:rsidRPr="002F712C" w:rsidRDefault="006B56DA" w:rsidP="006B56DA">
      <w:pPr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  <w:r w:rsidRPr="002F712C"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 xml:space="preserve">Erick </w:t>
      </w:r>
      <w:proofErr w:type="spellStart"/>
      <w:r w:rsidRPr="002F712C"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>Antonio</w:t>
      </w:r>
      <w:proofErr w:type="spellEnd"/>
      <w:r w:rsidRPr="002F712C"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 xml:space="preserve"> Mora Leiva, Jefe </w:t>
      </w:r>
    </w:p>
    <w:p w14:paraId="2F980A93" w14:textId="77777777" w:rsidR="006B56DA" w:rsidRPr="002F712C" w:rsidRDefault="006B56DA" w:rsidP="006B56DA">
      <w:pPr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  <w:proofErr w:type="spellStart"/>
      <w:r w:rsidRPr="002F712C"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>Proceso</w:t>
      </w:r>
      <w:proofErr w:type="spellEnd"/>
      <w:r w:rsidRPr="002F712C"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 xml:space="preserve"> </w:t>
      </w:r>
      <w:proofErr w:type="spellStart"/>
      <w:r w:rsidRPr="002F712C"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>Planeación</w:t>
      </w:r>
      <w:proofErr w:type="spellEnd"/>
      <w:r w:rsidRPr="002F712C"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 xml:space="preserve"> y Evaluación</w:t>
      </w:r>
    </w:p>
    <w:p w14:paraId="0A0D2036" w14:textId="349979DB" w:rsidR="006B56DA" w:rsidRDefault="006B56DA" w:rsidP="00AD3372">
      <w:pPr>
        <w:spacing w:after="0" w:line="240" w:lineRule="auto"/>
        <w:rPr>
          <w:rFonts w:ascii="Book Antiqua" w:hAnsi="Book Antiqua" w:cs="Book Antiqua"/>
          <w:sz w:val="24"/>
          <w:szCs w:val="24"/>
          <w:lang w:val="pt-BR"/>
        </w:rPr>
      </w:pPr>
    </w:p>
    <w:p w14:paraId="7EE48FE9" w14:textId="77777777" w:rsidR="006B56DA" w:rsidRPr="000D14EC" w:rsidRDefault="006B56DA" w:rsidP="00AD3372">
      <w:pPr>
        <w:spacing w:after="0" w:line="240" w:lineRule="auto"/>
        <w:rPr>
          <w:rFonts w:ascii="Book Antiqua" w:hAnsi="Book Antiqua" w:cs="Book Antiqua"/>
          <w:sz w:val="24"/>
          <w:szCs w:val="24"/>
          <w:lang w:val="pt-BR"/>
        </w:rPr>
      </w:pPr>
    </w:p>
    <w:p w14:paraId="0AF3E2D0" w14:textId="6EC33B81" w:rsidR="008A68EC" w:rsidRPr="000D14EC" w:rsidRDefault="008A68EC" w:rsidP="00AD3372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  <w:r w:rsidRPr="000D14EC">
        <w:rPr>
          <w:rFonts w:ascii="Book Antiqua" w:hAnsi="Book Antiqua" w:cs="Book Antiqua"/>
          <w:sz w:val="24"/>
          <w:szCs w:val="24"/>
        </w:rPr>
        <w:t>Estimad</w:t>
      </w:r>
      <w:r w:rsidR="006B56DA">
        <w:rPr>
          <w:rFonts w:ascii="Book Antiqua" w:hAnsi="Book Antiqua" w:cs="Book Antiqua"/>
          <w:sz w:val="24"/>
          <w:szCs w:val="24"/>
        </w:rPr>
        <w:t>o</w:t>
      </w:r>
      <w:r w:rsidRPr="000D14EC">
        <w:rPr>
          <w:rFonts w:ascii="Book Antiqua" w:hAnsi="Book Antiqua" w:cs="Book Antiqua"/>
          <w:sz w:val="24"/>
          <w:szCs w:val="24"/>
        </w:rPr>
        <w:t xml:space="preserve"> señor:</w:t>
      </w:r>
    </w:p>
    <w:p w14:paraId="7B8EE18A" w14:textId="77777777" w:rsidR="008A68EC" w:rsidRDefault="008A68EC" w:rsidP="00AD3372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305691CF" w14:textId="1AB9E228" w:rsidR="007E21EC" w:rsidRPr="00076EA4" w:rsidRDefault="007E21EC" w:rsidP="00AD3372">
      <w:pPr>
        <w:spacing w:after="0" w:line="240" w:lineRule="auto"/>
        <w:jc w:val="both"/>
        <w:rPr>
          <w:rFonts w:ascii="Book Antiqua" w:hAnsi="Book Antiqua" w:cs="Arial"/>
          <w:i/>
          <w:iCs/>
          <w:sz w:val="24"/>
          <w:szCs w:val="24"/>
        </w:rPr>
      </w:pPr>
      <w:r w:rsidRPr="00076EA4">
        <w:rPr>
          <w:rFonts w:ascii="Book Antiqua" w:hAnsi="Book Antiqua" w:cs="Arial"/>
          <w:sz w:val="24"/>
          <w:szCs w:val="24"/>
        </w:rPr>
        <w:t xml:space="preserve">Mediante los acuerdos del Consejo Superior en sesión Extraordinaria 45-20 (Presupuesto 2020), celebrada el 8 de mayo del 2020, artículo XIX y sesión Extraordinaria 48-20 del 14 de mayo de 2020, artículo XIII y por el acuerdo de Corte Plena en sesión 31-2020 del dos de junio del 2020, artículo I, se aprobó el informe 656-PLA-RH-MI- 2020 relacionado con el </w:t>
      </w:r>
      <w:r w:rsidRPr="00076EA4">
        <w:rPr>
          <w:rFonts w:ascii="Book Antiqua" w:hAnsi="Book Antiqua" w:cs="Arial"/>
          <w:i/>
          <w:iCs/>
          <w:sz w:val="24"/>
          <w:szCs w:val="24"/>
        </w:rPr>
        <w:t>“Impacto organizacional y presupuestario en el Poder Judicial a partir de la promulgación del Código Procesal de Familia.</w:t>
      </w:r>
      <w:r w:rsidR="003E70FE" w:rsidRPr="00076EA4">
        <w:rPr>
          <w:rFonts w:ascii="Book Antiqua" w:hAnsi="Book Antiqua" w:cs="Arial"/>
          <w:i/>
          <w:iCs/>
          <w:sz w:val="24"/>
          <w:szCs w:val="24"/>
        </w:rPr>
        <w:t xml:space="preserve"> </w:t>
      </w:r>
      <w:r w:rsidR="003E70FE" w:rsidRPr="00076EA4">
        <w:rPr>
          <w:rFonts w:ascii="Book Antiqua" w:hAnsi="Book Antiqua" w:cs="Arial"/>
          <w:sz w:val="24"/>
          <w:szCs w:val="24"/>
        </w:rPr>
        <w:t>Lo anterior se encuentra visible en el siguiente enlace</w:t>
      </w:r>
      <w:r w:rsidR="003E70FE" w:rsidRPr="00076EA4">
        <w:rPr>
          <w:rFonts w:ascii="Book Antiqua" w:hAnsi="Book Antiqua" w:cs="Arial"/>
          <w:i/>
          <w:iCs/>
          <w:sz w:val="24"/>
          <w:szCs w:val="24"/>
        </w:rPr>
        <w:t>:</w:t>
      </w:r>
      <w:r w:rsidR="008129D7" w:rsidRPr="00076EA4">
        <w:rPr>
          <w:rFonts w:ascii="Book Antiqua" w:hAnsi="Book Antiqua" w:cs="Arial"/>
          <w:i/>
          <w:iCs/>
          <w:sz w:val="24"/>
          <w:szCs w:val="24"/>
        </w:rPr>
        <w:t xml:space="preserve"> </w:t>
      </w:r>
      <w:hyperlink r:id="rId9" w:history="1">
        <w:r w:rsidR="00D02DB5" w:rsidRPr="00076EA4">
          <w:rPr>
            <w:rStyle w:val="Hipervnculo"/>
            <w:rFonts w:ascii="Book Antiqua" w:hAnsi="Book Antiqua" w:cs="Arial"/>
            <w:i/>
            <w:iCs/>
            <w:sz w:val="24"/>
            <w:szCs w:val="24"/>
          </w:rPr>
          <w:t>https://www.poder-judicial.go.cr/planificacion/index.php/component/phocadownload/file/6254-656-pla-rh-mi-2020-impacto-organizacional-y-presupuestario-en-el-poder-judicial-a-partir-de-la-promulgacion-del-codigo-procesal-de-familia-para-el-2020</w:t>
        </w:r>
      </w:hyperlink>
      <w:r w:rsidR="006A4B70" w:rsidRPr="00076EA4">
        <w:rPr>
          <w:rFonts w:ascii="Book Antiqua" w:hAnsi="Book Antiqua" w:cs="Arial"/>
          <w:i/>
          <w:iCs/>
          <w:sz w:val="24"/>
          <w:szCs w:val="24"/>
        </w:rPr>
        <w:t>.</w:t>
      </w:r>
    </w:p>
    <w:p w14:paraId="69220462" w14:textId="77777777" w:rsidR="006A4B70" w:rsidRPr="00076EA4" w:rsidRDefault="006A4B70" w:rsidP="00AD3372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63852226" w14:textId="0F5C75DB" w:rsidR="007E21EC" w:rsidRPr="00076EA4" w:rsidRDefault="007E21EC" w:rsidP="00AD3372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076EA4">
        <w:rPr>
          <w:rFonts w:ascii="Book Antiqua" w:hAnsi="Book Antiqua" w:cs="Book Antiqua"/>
          <w:sz w:val="24"/>
          <w:szCs w:val="24"/>
        </w:rPr>
        <w:t>En e</w:t>
      </w:r>
      <w:r w:rsidR="0001243F" w:rsidRPr="00076EA4">
        <w:rPr>
          <w:rFonts w:ascii="Book Antiqua" w:hAnsi="Book Antiqua" w:cs="Book Antiqua"/>
          <w:sz w:val="24"/>
          <w:szCs w:val="24"/>
        </w:rPr>
        <w:t xml:space="preserve">stos acuerdos </w:t>
      </w:r>
      <w:r w:rsidRPr="00076EA4">
        <w:rPr>
          <w:rFonts w:ascii="Book Antiqua" w:hAnsi="Book Antiqua" w:cs="Book Antiqua"/>
          <w:sz w:val="24"/>
          <w:szCs w:val="24"/>
        </w:rPr>
        <w:t xml:space="preserve">se </w:t>
      </w:r>
      <w:r w:rsidR="0001243F" w:rsidRPr="00076EA4">
        <w:rPr>
          <w:rFonts w:ascii="Book Antiqua" w:hAnsi="Book Antiqua" w:cs="Book Antiqua"/>
          <w:sz w:val="24"/>
          <w:szCs w:val="24"/>
        </w:rPr>
        <w:t xml:space="preserve">aprueban las acciones </w:t>
      </w:r>
      <w:r w:rsidR="00F85D80" w:rsidRPr="00076EA4">
        <w:rPr>
          <w:rFonts w:ascii="Book Antiqua" w:hAnsi="Book Antiqua" w:cs="Book Antiqua"/>
          <w:sz w:val="24"/>
          <w:szCs w:val="24"/>
        </w:rPr>
        <w:t>a realizar</w:t>
      </w:r>
      <w:r w:rsidR="0001243F" w:rsidRPr="00076EA4">
        <w:rPr>
          <w:rFonts w:ascii="Book Antiqua" w:hAnsi="Book Antiqua" w:cs="Book Antiqua"/>
          <w:sz w:val="24"/>
          <w:szCs w:val="24"/>
        </w:rPr>
        <w:t xml:space="preserve"> </w:t>
      </w:r>
      <w:r w:rsidRPr="00076EA4">
        <w:rPr>
          <w:rFonts w:ascii="Book Antiqua" w:hAnsi="Book Antiqua" w:cs="Book Antiqua"/>
          <w:sz w:val="24"/>
          <w:szCs w:val="24"/>
        </w:rPr>
        <w:t>con el propósito de</w:t>
      </w:r>
      <w:r w:rsidR="0001243F" w:rsidRPr="00076EA4">
        <w:rPr>
          <w:rFonts w:ascii="Book Antiqua" w:hAnsi="Book Antiqua" w:cs="Book Antiqua"/>
          <w:sz w:val="24"/>
          <w:szCs w:val="24"/>
        </w:rPr>
        <w:t xml:space="preserve"> prepararse </w:t>
      </w:r>
      <w:r w:rsidRPr="00076EA4">
        <w:rPr>
          <w:rFonts w:ascii="Book Antiqua" w:hAnsi="Book Antiqua" w:cs="Book Antiqua"/>
          <w:sz w:val="24"/>
          <w:szCs w:val="24"/>
        </w:rPr>
        <w:t>par</w:t>
      </w:r>
      <w:r w:rsidR="0001243F" w:rsidRPr="00076EA4">
        <w:rPr>
          <w:rFonts w:ascii="Book Antiqua" w:hAnsi="Book Antiqua" w:cs="Book Antiqua"/>
          <w:sz w:val="24"/>
          <w:szCs w:val="24"/>
        </w:rPr>
        <w:t>a la entrada en vigencia de la Ley 9747 “Código Procesal de Familia”, publicado en el alcance 19 de la Gaceta número 28 del 12 de febrero del 2020</w:t>
      </w:r>
      <w:r w:rsidRPr="00076EA4">
        <w:rPr>
          <w:rFonts w:ascii="Book Antiqua" w:hAnsi="Book Antiqua" w:cs="Book Antiqua"/>
          <w:sz w:val="24"/>
          <w:szCs w:val="24"/>
        </w:rPr>
        <w:t>.</w:t>
      </w:r>
    </w:p>
    <w:p w14:paraId="4FF16BBA" w14:textId="77777777" w:rsidR="006A4B70" w:rsidRPr="00076EA4" w:rsidRDefault="006A4B70" w:rsidP="00AD3372">
      <w:pPr>
        <w:pStyle w:val="Sinespaciado"/>
        <w:rPr>
          <w:rFonts w:ascii="Book Antiqua" w:hAnsi="Book Antiqua"/>
          <w:sz w:val="24"/>
          <w:szCs w:val="24"/>
        </w:rPr>
      </w:pPr>
    </w:p>
    <w:p w14:paraId="6DD69155" w14:textId="6C900CAF" w:rsidR="007E21EC" w:rsidRPr="00076EA4" w:rsidRDefault="007E21EC" w:rsidP="00AD3372">
      <w:p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076EA4">
        <w:rPr>
          <w:rFonts w:ascii="Book Antiqua" w:hAnsi="Book Antiqua" w:cs="Arial"/>
          <w:sz w:val="24"/>
          <w:szCs w:val="24"/>
        </w:rPr>
        <w:t xml:space="preserve">Adicionalmente, mediante acuerdo del Consejo Superior en sesión 19-2020 celebrada el 10 de marzo del 2020, artículo LI se conoció el detalle del informe de la Contraloría General de la República (CGR) número DFOE-PG-0098 (2683)-2020, relacionado con el informe DFOE-PG-IF-00002-2020 </w:t>
      </w:r>
      <w:bookmarkStart w:id="5" w:name="_Hlk46342091"/>
      <w:r w:rsidRPr="00076EA4">
        <w:rPr>
          <w:rFonts w:ascii="Book Antiqua" w:hAnsi="Book Antiqua" w:cs="Arial"/>
          <w:i/>
          <w:iCs/>
          <w:sz w:val="24"/>
          <w:szCs w:val="24"/>
        </w:rPr>
        <w:t>“Informe de Auditoría Operativa sobre la gestión del Poder Judicial en cuanto a la oportunidad de la prestación del servicio público de administración de la justicia de los juzgados de Familia y de Pensiones alimentarias</w:t>
      </w:r>
      <w:r w:rsidRPr="00076EA4">
        <w:rPr>
          <w:rFonts w:ascii="Book Antiqua" w:hAnsi="Book Antiqua" w:cs="Arial"/>
          <w:sz w:val="24"/>
          <w:szCs w:val="24"/>
        </w:rPr>
        <w:t>”</w:t>
      </w:r>
      <w:r w:rsidR="00D50084" w:rsidRPr="00076EA4">
        <w:rPr>
          <w:rFonts w:ascii="Book Antiqua" w:hAnsi="Book Antiqua" w:cs="Arial"/>
          <w:sz w:val="24"/>
          <w:szCs w:val="24"/>
        </w:rPr>
        <w:t>(ver a</w:t>
      </w:r>
      <w:r w:rsidR="003E28EE" w:rsidRPr="00076EA4">
        <w:rPr>
          <w:rFonts w:ascii="Book Antiqua" w:hAnsi="Book Antiqua" w:cs="Arial"/>
          <w:sz w:val="24"/>
          <w:szCs w:val="24"/>
        </w:rPr>
        <w:t>péndice 1)</w:t>
      </w:r>
      <w:r w:rsidRPr="00076EA4">
        <w:rPr>
          <w:rFonts w:ascii="Book Antiqua" w:hAnsi="Book Antiqua" w:cs="Arial"/>
          <w:sz w:val="24"/>
          <w:szCs w:val="24"/>
        </w:rPr>
        <w:t xml:space="preserve">, </w:t>
      </w:r>
      <w:bookmarkEnd w:id="5"/>
      <w:r w:rsidRPr="00076EA4">
        <w:rPr>
          <w:rFonts w:ascii="Book Antiqua" w:hAnsi="Book Antiqua" w:cs="Arial"/>
          <w:sz w:val="24"/>
          <w:szCs w:val="24"/>
        </w:rPr>
        <w:t>que contiene una serie de recomendaciones vinculantes que deben ser cumplidas por la institución</w:t>
      </w:r>
      <w:r w:rsidR="00AB2052" w:rsidRPr="00076EA4">
        <w:rPr>
          <w:rFonts w:ascii="Book Antiqua" w:hAnsi="Book Antiqua" w:cs="Arial"/>
          <w:sz w:val="24"/>
          <w:szCs w:val="24"/>
        </w:rPr>
        <w:t>.</w:t>
      </w:r>
      <w:r w:rsidR="0064075A" w:rsidRPr="00076EA4">
        <w:rPr>
          <w:rFonts w:ascii="Book Antiqua" w:hAnsi="Book Antiqua" w:cs="Arial"/>
          <w:sz w:val="24"/>
          <w:szCs w:val="24"/>
        </w:rPr>
        <w:t xml:space="preserve"> </w:t>
      </w:r>
    </w:p>
    <w:p w14:paraId="6D438943" w14:textId="52CEB561" w:rsidR="006B56DA" w:rsidRDefault="006B56DA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br w:type="page"/>
      </w:r>
    </w:p>
    <w:p w14:paraId="5F112B45" w14:textId="77777777" w:rsidR="006A4B70" w:rsidRPr="00076EA4" w:rsidRDefault="006A4B70" w:rsidP="00AD3372">
      <w:pPr>
        <w:pStyle w:val="Sinespaciado"/>
        <w:rPr>
          <w:rFonts w:ascii="Book Antiqua" w:hAnsi="Book Antiqua"/>
          <w:sz w:val="24"/>
          <w:szCs w:val="24"/>
        </w:rPr>
      </w:pPr>
    </w:p>
    <w:p w14:paraId="7BA6B1E4" w14:textId="06809A7F" w:rsidR="005F3D40" w:rsidRPr="00E61499" w:rsidRDefault="00F85D80" w:rsidP="00AD3372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076EA4">
        <w:rPr>
          <w:rFonts w:ascii="Book Antiqua" w:hAnsi="Book Antiqua" w:cs="Book Antiqua"/>
          <w:sz w:val="24"/>
          <w:szCs w:val="24"/>
        </w:rPr>
        <w:t>E</w:t>
      </w:r>
      <w:r w:rsidR="008A68EC" w:rsidRPr="00076EA4">
        <w:rPr>
          <w:rFonts w:ascii="Book Antiqua" w:hAnsi="Book Antiqua" w:cs="Book Antiqua"/>
          <w:sz w:val="24"/>
          <w:szCs w:val="24"/>
        </w:rPr>
        <w:t>l equipo de</w:t>
      </w:r>
      <w:r w:rsidR="0088454C" w:rsidRPr="00076EA4">
        <w:rPr>
          <w:rFonts w:ascii="Book Antiqua" w:hAnsi="Book Antiqua" w:cs="Book Antiqua"/>
          <w:sz w:val="24"/>
          <w:szCs w:val="24"/>
        </w:rPr>
        <w:t xml:space="preserve"> la Dirección de Planificación </w:t>
      </w:r>
      <w:r w:rsidR="006D5D11" w:rsidRPr="00076EA4">
        <w:rPr>
          <w:rFonts w:ascii="Book Antiqua" w:hAnsi="Book Antiqua" w:cs="Book Antiqua"/>
          <w:sz w:val="24"/>
          <w:szCs w:val="24"/>
        </w:rPr>
        <w:t xml:space="preserve">estableció propuestas de </w:t>
      </w:r>
      <w:r w:rsidR="008A68EC" w:rsidRPr="00076EA4">
        <w:rPr>
          <w:rFonts w:ascii="Book Antiqua" w:hAnsi="Book Antiqua" w:cs="Book Antiqua"/>
          <w:sz w:val="24"/>
          <w:szCs w:val="24"/>
        </w:rPr>
        <w:t xml:space="preserve">cambios que enfrentarían los Juzgados que atienden materia de </w:t>
      </w:r>
      <w:r w:rsidR="006D5D11" w:rsidRPr="00076EA4">
        <w:rPr>
          <w:rFonts w:ascii="Book Antiqua" w:hAnsi="Book Antiqua" w:cs="Book Antiqua"/>
          <w:sz w:val="24"/>
          <w:szCs w:val="24"/>
        </w:rPr>
        <w:t>Familia</w:t>
      </w:r>
      <w:r w:rsidR="008A68EC" w:rsidRPr="00076EA4">
        <w:rPr>
          <w:rFonts w:ascii="Book Antiqua" w:hAnsi="Book Antiqua" w:cs="Book Antiqua"/>
          <w:sz w:val="24"/>
          <w:szCs w:val="24"/>
        </w:rPr>
        <w:t xml:space="preserve"> y </w:t>
      </w:r>
      <w:r w:rsidR="006D5D11" w:rsidRPr="00076EA4">
        <w:rPr>
          <w:rFonts w:ascii="Book Antiqua" w:hAnsi="Book Antiqua" w:cs="Book Antiqua"/>
          <w:sz w:val="24"/>
          <w:szCs w:val="24"/>
        </w:rPr>
        <w:t xml:space="preserve">Pensiones </w:t>
      </w:r>
      <w:r w:rsidR="006D5D11" w:rsidRPr="00E61499">
        <w:rPr>
          <w:rFonts w:ascii="Book Antiqua" w:hAnsi="Book Antiqua" w:cs="Book Antiqua"/>
          <w:sz w:val="24"/>
          <w:szCs w:val="24"/>
        </w:rPr>
        <w:t>Alimentarias</w:t>
      </w:r>
      <w:r w:rsidR="008A68EC" w:rsidRPr="00E61499">
        <w:rPr>
          <w:rFonts w:ascii="Book Antiqua" w:hAnsi="Book Antiqua" w:cs="Book Antiqua"/>
          <w:sz w:val="24"/>
          <w:szCs w:val="24"/>
        </w:rPr>
        <w:t xml:space="preserve">; </w:t>
      </w:r>
      <w:r w:rsidR="006D5D11" w:rsidRPr="00E61499">
        <w:rPr>
          <w:rFonts w:ascii="Book Antiqua" w:hAnsi="Book Antiqua" w:cs="Book Antiqua"/>
          <w:sz w:val="24"/>
          <w:szCs w:val="24"/>
        </w:rPr>
        <w:t xml:space="preserve">relacionados a </w:t>
      </w:r>
      <w:r w:rsidR="008A68EC" w:rsidRPr="00E61499">
        <w:rPr>
          <w:rFonts w:ascii="Book Antiqua" w:hAnsi="Book Antiqua" w:cs="Book Antiqua"/>
          <w:sz w:val="24"/>
          <w:szCs w:val="24"/>
        </w:rPr>
        <w:t>modificac</w:t>
      </w:r>
      <w:r w:rsidR="006D5D11" w:rsidRPr="00E61499">
        <w:rPr>
          <w:rFonts w:ascii="Book Antiqua" w:hAnsi="Book Antiqua" w:cs="Book Antiqua"/>
          <w:sz w:val="24"/>
          <w:szCs w:val="24"/>
        </w:rPr>
        <w:t>iones</w:t>
      </w:r>
      <w:r w:rsidR="008A68EC" w:rsidRPr="00E61499">
        <w:rPr>
          <w:rFonts w:ascii="Book Antiqua" w:hAnsi="Book Antiqua" w:cs="Book Antiqua"/>
          <w:sz w:val="24"/>
          <w:szCs w:val="24"/>
        </w:rPr>
        <w:t xml:space="preserve"> en las estructuras de trabajo, con el</w:t>
      </w:r>
      <w:r w:rsidR="006D5D11" w:rsidRPr="00E61499">
        <w:rPr>
          <w:rFonts w:ascii="Book Antiqua" w:hAnsi="Book Antiqua" w:cs="Book Antiqua"/>
          <w:sz w:val="24"/>
          <w:szCs w:val="24"/>
        </w:rPr>
        <w:t xml:space="preserve"> propósito de</w:t>
      </w:r>
      <w:r w:rsidR="007D30C6" w:rsidRPr="00E61499">
        <w:rPr>
          <w:rFonts w:ascii="Book Antiqua" w:hAnsi="Book Antiqua" w:cs="Book Antiqua"/>
          <w:sz w:val="24"/>
          <w:szCs w:val="24"/>
        </w:rPr>
        <w:t xml:space="preserve"> e</w:t>
      </w:r>
      <w:r w:rsidR="00B37982" w:rsidRPr="00E61499">
        <w:rPr>
          <w:rFonts w:ascii="Book Antiqua" w:hAnsi="Book Antiqua" w:cs="Book Antiqua"/>
          <w:sz w:val="24"/>
          <w:szCs w:val="24"/>
        </w:rPr>
        <w:t>stablecer una equidad de las cargas de trabajo,</w:t>
      </w:r>
      <w:r w:rsidR="0064075A" w:rsidRPr="00E61499">
        <w:rPr>
          <w:rFonts w:ascii="Book Antiqua" w:hAnsi="Book Antiqua" w:cs="Book Antiqua"/>
          <w:sz w:val="24"/>
          <w:szCs w:val="24"/>
        </w:rPr>
        <w:t xml:space="preserve"> estructuras y </w:t>
      </w:r>
      <w:r w:rsidR="006A4B70" w:rsidRPr="00E61499">
        <w:rPr>
          <w:rFonts w:ascii="Book Antiqua" w:hAnsi="Book Antiqua" w:cs="Book Antiqua"/>
          <w:sz w:val="24"/>
          <w:szCs w:val="24"/>
        </w:rPr>
        <w:t>estandarización, al</w:t>
      </w:r>
      <w:r w:rsidR="00B37982" w:rsidRPr="00E61499">
        <w:rPr>
          <w:rFonts w:ascii="Book Antiqua" w:hAnsi="Book Antiqua" w:cs="Book Antiqua"/>
          <w:sz w:val="24"/>
          <w:szCs w:val="24"/>
        </w:rPr>
        <w:t xml:space="preserve"> considerarse la distribución del circulante en trámite</w:t>
      </w:r>
      <w:r w:rsidR="0002590F" w:rsidRPr="00E61499">
        <w:rPr>
          <w:rFonts w:ascii="Book Antiqua" w:hAnsi="Book Antiqua" w:cs="Book Antiqua"/>
          <w:sz w:val="24"/>
          <w:szCs w:val="24"/>
        </w:rPr>
        <w:t xml:space="preserve"> (expedientes asignados en fechas anteriores)</w:t>
      </w:r>
      <w:r w:rsidR="00B37982" w:rsidRPr="00E61499">
        <w:rPr>
          <w:rFonts w:ascii="Book Antiqua" w:hAnsi="Book Antiqua" w:cs="Book Antiqua"/>
          <w:sz w:val="24"/>
          <w:szCs w:val="24"/>
        </w:rPr>
        <w:t xml:space="preserve"> y estructurar el reparto de los casos nuevos</w:t>
      </w:r>
      <w:r w:rsidR="008A68EC" w:rsidRPr="00E61499">
        <w:rPr>
          <w:rFonts w:ascii="Book Antiqua" w:hAnsi="Book Antiqua" w:cs="Book Antiqua"/>
          <w:sz w:val="24"/>
          <w:szCs w:val="24"/>
        </w:rPr>
        <w:t>.</w:t>
      </w:r>
    </w:p>
    <w:p w14:paraId="1B74A791" w14:textId="77777777" w:rsidR="009004C0" w:rsidRPr="0048577E" w:rsidRDefault="009004C0" w:rsidP="00AD3372">
      <w:pPr>
        <w:pStyle w:val="Sinespaciado"/>
      </w:pPr>
    </w:p>
    <w:p w14:paraId="00977B20" w14:textId="595D3888" w:rsidR="007D30C6" w:rsidRDefault="007D30C6" w:rsidP="00AD33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E650C5">
        <w:rPr>
          <w:rFonts w:ascii="Book Antiqua" w:hAnsi="Book Antiqua" w:cs="Book Antiqua"/>
          <w:sz w:val="24"/>
          <w:szCs w:val="24"/>
        </w:rPr>
        <w:t xml:space="preserve">Es importante destacar que </w:t>
      </w:r>
      <w:r w:rsidR="00B37982" w:rsidRPr="00E650C5">
        <w:rPr>
          <w:rFonts w:ascii="Book Antiqua" w:hAnsi="Book Antiqua" w:cs="Book Antiqua"/>
          <w:sz w:val="24"/>
          <w:szCs w:val="24"/>
        </w:rPr>
        <w:t>estas propuestas de</w:t>
      </w:r>
      <w:r w:rsidRPr="00E650C5">
        <w:rPr>
          <w:rFonts w:ascii="Book Antiqua" w:hAnsi="Book Antiqua" w:cs="Book Antiqua"/>
          <w:sz w:val="24"/>
          <w:szCs w:val="24"/>
        </w:rPr>
        <w:t xml:space="preserve"> estructuras de trabajo y los repartos de expedientes se basan en el equilibrio de las cargas de trabajo de los </w:t>
      </w:r>
      <w:r w:rsidR="00B37982" w:rsidRPr="00E650C5">
        <w:rPr>
          <w:rFonts w:ascii="Book Antiqua" w:hAnsi="Book Antiqua" w:cs="Book Antiqua"/>
          <w:sz w:val="24"/>
          <w:szCs w:val="24"/>
        </w:rPr>
        <w:t>d</w:t>
      </w:r>
      <w:r w:rsidRPr="00E650C5">
        <w:rPr>
          <w:rFonts w:ascii="Book Antiqua" w:hAnsi="Book Antiqua" w:cs="Book Antiqua"/>
          <w:sz w:val="24"/>
          <w:szCs w:val="24"/>
        </w:rPr>
        <w:t>espachos, como resultado del análisis realizado a</w:t>
      </w:r>
      <w:r w:rsidR="00B37982" w:rsidRPr="00E650C5">
        <w:rPr>
          <w:rFonts w:ascii="Book Antiqua" w:hAnsi="Book Antiqua" w:cs="Book Antiqua"/>
          <w:sz w:val="24"/>
          <w:szCs w:val="24"/>
        </w:rPr>
        <w:t xml:space="preserve"> cada uno de</w:t>
      </w:r>
      <w:r w:rsidRPr="00E650C5">
        <w:rPr>
          <w:rFonts w:ascii="Book Antiqua" w:hAnsi="Book Antiqua" w:cs="Book Antiqua"/>
          <w:sz w:val="24"/>
          <w:szCs w:val="24"/>
        </w:rPr>
        <w:t xml:space="preserve"> los Juzgados</w:t>
      </w:r>
      <w:r w:rsidR="00F95B49" w:rsidRPr="00E650C5">
        <w:rPr>
          <w:rFonts w:ascii="Book Antiqua" w:hAnsi="Book Antiqua" w:cs="Book Antiqua"/>
          <w:sz w:val="24"/>
          <w:szCs w:val="24"/>
        </w:rPr>
        <w:t>, lo cual se observa en el apartado “5.</w:t>
      </w:r>
      <w:r w:rsidR="00E650C5" w:rsidRPr="00E650C5">
        <w:rPr>
          <w:rFonts w:ascii="Book Antiqua" w:hAnsi="Book Antiqua" w:cs="Book Antiqua"/>
          <w:sz w:val="24"/>
          <w:szCs w:val="24"/>
        </w:rPr>
        <w:t xml:space="preserve"> </w:t>
      </w:r>
      <w:r w:rsidR="00F95B49" w:rsidRPr="00E650C5">
        <w:rPr>
          <w:rFonts w:ascii="Book Antiqua" w:hAnsi="Book Antiqua" w:cs="Book Antiqua"/>
          <w:sz w:val="24"/>
          <w:szCs w:val="24"/>
        </w:rPr>
        <w:t>Justificación de los Cambios”</w:t>
      </w:r>
      <w:r w:rsidRPr="00E650C5">
        <w:rPr>
          <w:rFonts w:ascii="Book Antiqua" w:hAnsi="Book Antiqua" w:cs="Book Antiqua"/>
          <w:sz w:val="24"/>
          <w:szCs w:val="24"/>
        </w:rPr>
        <w:t>.</w:t>
      </w:r>
      <w:r w:rsidRPr="000D14EC">
        <w:rPr>
          <w:rFonts w:ascii="Book Antiqua" w:hAnsi="Book Antiqua" w:cs="Book Antiqua"/>
          <w:sz w:val="24"/>
          <w:szCs w:val="24"/>
        </w:rPr>
        <w:t xml:space="preserve"> </w:t>
      </w:r>
      <w:r w:rsidR="0064075A">
        <w:rPr>
          <w:rFonts w:ascii="Book Antiqua" w:hAnsi="Book Antiqua" w:cs="Book Antiqua"/>
          <w:sz w:val="24"/>
          <w:szCs w:val="24"/>
        </w:rPr>
        <w:t xml:space="preserve"> </w:t>
      </w:r>
    </w:p>
    <w:p w14:paraId="593DE52D" w14:textId="77777777" w:rsidR="009004C0" w:rsidRPr="0048577E" w:rsidRDefault="009004C0" w:rsidP="00AD3372">
      <w:pPr>
        <w:pStyle w:val="Sinespaciado"/>
      </w:pPr>
    </w:p>
    <w:p w14:paraId="4D539628" w14:textId="74C0D0FD" w:rsidR="007D30C6" w:rsidRPr="003E3E53" w:rsidRDefault="007D30C6" w:rsidP="006B56DA">
      <w:pPr>
        <w:pStyle w:val="Sinespaciado"/>
        <w:jc w:val="both"/>
        <w:rPr>
          <w:rFonts w:ascii="Book Antiqua" w:hAnsi="Book Antiqua"/>
          <w:sz w:val="24"/>
          <w:szCs w:val="24"/>
        </w:rPr>
      </w:pPr>
      <w:r w:rsidRPr="000D14EC">
        <w:rPr>
          <w:rFonts w:ascii="Book Antiqua" w:hAnsi="Book Antiqua" w:cs="Book Antiqua"/>
          <w:sz w:val="24"/>
          <w:szCs w:val="24"/>
        </w:rPr>
        <w:t>Por lo anterior, se presentan a continuación</w:t>
      </w:r>
      <w:r w:rsidR="000D30F5">
        <w:rPr>
          <w:rFonts w:ascii="Book Antiqua" w:hAnsi="Book Antiqua" w:cs="Book Antiqua"/>
          <w:sz w:val="24"/>
          <w:szCs w:val="24"/>
        </w:rPr>
        <w:t xml:space="preserve"> </w:t>
      </w:r>
      <w:r w:rsidR="006B7207">
        <w:rPr>
          <w:rFonts w:ascii="Book Antiqua" w:hAnsi="Book Antiqua" w:cs="Book Antiqua"/>
          <w:sz w:val="24"/>
          <w:szCs w:val="24"/>
        </w:rPr>
        <w:t xml:space="preserve">el </w:t>
      </w:r>
      <w:r w:rsidR="00B37982">
        <w:rPr>
          <w:rFonts w:ascii="Book Antiqua" w:hAnsi="Book Antiqua" w:cs="Book Antiqua"/>
          <w:sz w:val="24"/>
          <w:szCs w:val="24"/>
        </w:rPr>
        <w:t xml:space="preserve">análisis de los </w:t>
      </w:r>
      <w:r w:rsidRPr="000D14EC">
        <w:rPr>
          <w:rFonts w:ascii="Book Antiqua" w:hAnsi="Book Antiqua" w:cs="Book Antiqua"/>
          <w:sz w:val="24"/>
          <w:szCs w:val="24"/>
        </w:rPr>
        <w:t xml:space="preserve">esquemas de organización y reparto que se utilizará en </w:t>
      </w:r>
      <w:r w:rsidR="0088454C">
        <w:rPr>
          <w:rFonts w:ascii="Book Antiqua" w:hAnsi="Book Antiqua" w:cs="Book Antiqua"/>
          <w:sz w:val="24"/>
          <w:szCs w:val="24"/>
        </w:rPr>
        <w:t xml:space="preserve">el </w:t>
      </w:r>
      <w:r w:rsidR="003E3E53" w:rsidRPr="001D5B3A">
        <w:rPr>
          <w:rFonts w:ascii="Book Antiqua" w:hAnsi="Book Antiqua"/>
          <w:sz w:val="24"/>
          <w:szCs w:val="24"/>
        </w:rPr>
        <w:t xml:space="preserve">Juzgado de </w:t>
      </w:r>
      <w:r w:rsidR="003E3E53">
        <w:rPr>
          <w:rFonts w:ascii="Book Antiqua" w:hAnsi="Book Antiqua"/>
          <w:sz w:val="24"/>
          <w:szCs w:val="24"/>
        </w:rPr>
        <w:t>Pensiones Alimentarias y Violencia Doméstica de San Joaquín de Flores</w:t>
      </w:r>
      <w:r w:rsidRPr="000D14EC">
        <w:rPr>
          <w:rFonts w:ascii="Book Antiqua" w:hAnsi="Book Antiqua" w:cs="Book Antiqua"/>
          <w:sz w:val="24"/>
          <w:szCs w:val="24"/>
        </w:rPr>
        <w:t>, contemplando la nomenclatura de las ubicaciones que se deben crear en el Sistema de Escritorio Virtual, así como las particularidades de cada caso</w:t>
      </w:r>
      <w:r w:rsidR="000D30F5">
        <w:rPr>
          <w:rFonts w:ascii="Book Antiqua" w:hAnsi="Book Antiqua" w:cs="Book Antiqua"/>
          <w:sz w:val="24"/>
          <w:szCs w:val="24"/>
        </w:rPr>
        <w:t>.</w:t>
      </w:r>
    </w:p>
    <w:p w14:paraId="272D91C7" w14:textId="30B5D886" w:rsidR="000D30F5" w:rsidRDefault="000D30F5" w:rsidP="00AD3372">
      <w:pPr>
        <w:spacing w:after="0" w:line="240" w:lineRule="auto"/>
        <w:jc w:val="both"/>
        <w:rPr>
          <w:rFonts w:ascii="Book Antiqua" w:hAnsi="Book Antiqua" w:cs="Book Antiqua"/>
          <w:iCs/>
          <w:sz w:val="24"/>
          <w:szCs w:val="24"/>
        </w:rPr>
      </w:pPr>
    </w:p>
    <w:p w14:paraId="4B405A15" w14:textId="77777777" w:rsidR="006B56DA" w:rsidRPr="00AE7974" w:rsidRDefault="006B56DA" w:rsidP="00AD3372">
      <w:pPr>
        <w:spacing w:after="0" w:line="240" w:lineRule="auto"/>
        <w:jc w:val="both"/>
        <w:rPr>
          <w:rFonts w:ascii="Book Antiqua" w:hAnsi="Book Antiqua" w:cs="Book Antiqua"/>
          <w:iCs/>
          <w:sz w:val="24"/>
          <w:szCs w:val="24"/>
        </w:rPr>
      </w:pPr>
    </w:p>
    <w:p w14:paraId="62FA1586" w14:textId="6CC9C94D" w:rsidR="000D30F5" w:rsidRPr="005F359D" w:rsidRDefault="000D30F5" w:rsidP="00AD3372">
      <w:pPr>
        <w:pStyle w:val="Ttulo1"/>
      </w:pPr>
      <w:r w:rsidRPr="005F359D">
        <w:t>Antecedentes</w:t>
      </w:r>
    </w:p>
    <w:p w14:paraId="22BB026E" w14:textId="76771FF4" w:rsidR="0036381B" w:rsidRDefault="0036381B" w:rsidP="00AD3372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5311BFB0" w14:textId="50F3F24B" w:rsidR="0036381B" w:rsidRDefault="0036381B" w:rsidP="00AD3372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A continuación, se presentan los principales resultados de la revisión y análisis de los antecedentes del Despacho en estudio: </w:t>
      </w:r>
    </w:p>
    <w:p w14:paraId="0ACF0E1E" w14:textId="3B193465" w:rsidR="0036381B" w:rsidRDefault="0036381B" w:rsidP="00AD3372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50FBE3FA" w14:textId="0BA79274" w:rsidR="00987CB2" w:rsidRDefault="001E7FDA" w:rsidP="00AD3372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Oficio 178-PLA-EV-2020</w:t>
      </w:r>
      <w:r w:rsidR="0050385A">
        <w:rPr>
          <w:rFonts w:ascii="Book Antiqua" w:hAnsi="Book Antiqua" w:cs="Book Antiqua"/>
          <w:sz w:val="24"/>
          <w:szCs w:val="24"/>
        </w:rPr>
        <w:t xml:space="preserve">, </w:t>
      </w:r>
      <w:r w:rsidR="00A801CB">
        <w:rPr>
          <w:rFonts w:ascii="Book Antiqua" w:hAnsi="Book Antiqua" w:cs="Book Antiqua"/>
          <w:sz w:val="24"/>
          <w:szCs w:val="24"/>
        </w:rPr>
        <w:t xml:space="preserve">de la Dirección de Planificación, relacionado </w:t>
      </w:r>
      <w:r w:rsidR="004048DA">
        <w:rPr>
          <w:rFonts w:ascii="Book Antiqua" w:hAnsi="Book Antiqua" w:cs="Book Antiqua"/>
          <w:sz w:val="24"/>
          <w:szCs w:val="24"/>
        </w:rPr>
        <w:t>con el</w:t>
      </w:r>
      <w:r w:rsidR="00265193" w:rsidRPr="00265193">
        <w:rPr>
          <w:rFonts w:ascii="Book Antiqua" w:hAnsi="Book Antiqua" w:cs="Book Antiqua"/>
          <w:sz w:val="24"/>
          <w:szCs w:val="24"/>
        </w:rPr>
        <w:t xml:space="preserve"> cumplimiento de la implementación de la Matriz de Indicadores de Gestión en el PISAV de San Joaquín y Siquirres</w:t>
      </w:r>
      <w:r w:rsidR="00265193">
        <w:rPr>
          <w:rFonts w:ascii="Book Antiqua" w:hAnsi="Book Antiqua" w:cs="Book Antiqua"/>
          <w:sz w:val="24"/>
          <w:szCs w:val="24"/>
        </w:rPr>
        <w:t xml:space="preserve">, el cual fue aprobado por el Consejo Superior en sesión </w:t>
      </w:r>
      <w:r w:rsidR="00820C53">
        <w:rPr>
          <w:rFonts w:ascii="Book Antiqua" w:hAnsi="Book Antiqua" w:cs="Book Antiqua"/>
          <w:sz w:val="24"/>
          <w:szCs w:val="24"/>
        </w:rPr>
        <w:t>15-20</w:t>
      </w:r>
      <w:r w:rsidR="004048DA">
        <w:rPr>
          <w:rFonts w:ascii="Book Antiqua" w:hAnsi="Book Antiqua" w:cs="Book Antiqua"/>
          <w:sz w:val="24"/>
          <w:szCs w:val="24"/>
        </w:rPr>
        <w:t xml:space="preserve">20 del 25 de febrero de 2020, </w:t>
      </w:r>
      <w:r w:rsidR="006B56DA">
        <w:rPr>
          <w:rFonts w:ascii="Book Antiqua" w:hAnsi="Book Antiqua" w:cs="Book Antiqua"/>
          <w:sz w:val="24"/>
          <w:szCs w:val="24"/>
        </w:rPr>
        <w:t>a</w:t>
      </w:r>
      <w:r w:rsidR="004048DA">
        <w:rPr>
          <w:rFonts w:ascii="Book Antiqua" w:hAnsi="Book Antiqua" w:cs="Book Antiqua"/>
          <w:sz w:val="24"/>
          <w:szCs w:val="24"/>
        </w:rPr>
        <w:t>rtículo XXXIX.</w:t>
      </w:r>
    </w:p>
    <w:p w14:paraId="68830811" w14:textId="37FEBCE6" w:rsidR="004048DA" w:rsidRPr="00987CB2" w:rsidRDefault="00897C08" w:rsidP="00AD3372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Oficio </w:t>
      </w:r>
      <w:r w:rsidR="00844693">
        <w:rPr>
          <w:rFonts w:ascii="Book Antiqua" w:hAnsi="Book Antiqua" w:cs="Book Antiqua"/>
          <w:sz w:val="24"/>
          <w:szCs w:val="24"/>
        </w:rPr>
        <w:t xml:space="preserve">549-PLA-RH-OI-EV-2020, de la Dirección de Planificación, relacionado con el </w:t>
      </w:r>
      <w:r w:rsidR="00DC640E" w:rsidRPr="00DC640E">
        <w:rPr>
          <w:rFonts w:ascii="Book Antiqua" w:hAnsi="Book Antiqua" w:cs="Book Antiqua"/>
          <w:sz w:val="24"/>
          <w:szCs w:val="24"/>
        </w:rPr>
        <w:t>Análisis de la Plataforma Integrada de Servicios de Atención a la Víctima (PISAV) de Siquirres y carga de trabajo del personal juzgador y técnico judicial asignado a las Plataformas Integrales de Servicios de Atención a la Víctima del país (PISAV)</w:t>
      </w:r>
      <w:r w:rsidR="00DC640E">
        <w:rPr>
          <w:rFonts w:ascii="Book Antiqua" w:hAnsi="Book Antiqua" w:cs="Book Antiqua"/>
          <w:sz w:val="24"/>
          <w:szCs w:val="24"/>
        </w:rPr>
        <w:t>, el cual fue aprobado por el Consejo Superior en sesión 45-2020</w:t>
      </w:r>
      <w:r w:rsidR="00A22CF5">
        <w:rPr>
          <w:rFonts w:ascii="Book Antiqua" w:hAnsi="Book Antiqua" w:cs="Book Antiqua"/>
          <w:sz w:val="24"/>
          <w:szCs w:val="24"/>
        </w:rPr>
        <w:t xml:space="preserve"> del 8 de mayo de 2020, </w:t>
      </w:r>
      <w:r w:rsidR="006B56DA">
        <w:rPr>
          <w:rFonts w:ascii="Book Antiqua" w:hAnsi="Book Antiqua" w:cs="Book Antiqua"/>
          <w:sz w:val="24"/>
          <w:szCs w:val="24"/>
        </w:rPr>
        <w:t>a</w:t>
      </w:r>
      <w:r w:rsidR="00A22CF5">
        <w:rPr>
          <w:rFonts w:ascii="Book Antiqua" w:hAnsi="Book Antiqua" w:cs="Book Antiqua"/>
          <w:sz w:val="24"/>
          <w:szCs w:val="24"/>
        </w:rPr>
        <w:t>rtículo XVII.</w:t>
      </w:r>
    </w:p>
    <w:p w14:paraId="41322098" w14:textId="77777777" w:rsidR="00987CB2" w:rsidRPr="005F359D" w:rsidRDefault="00987CB2" w:rsidP="00AD3372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10A1D47D" w14:textId="42A1918E" w:rsidR="0052068D" w:rsidRDefault="0052068D" w:rsidP="00AD3372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4B59D1CC" w14:textId="77777777" w:rsidR="006B56DA" w:rsidRPr="00987CB2" w:rsidRDefault="006B56DA" w:rsidP="00AD3372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07F2A137" w14:textId="6ACEE566" w:rsidR="00504A57" w:rsidRPr="008D62B5" w:rsidRDefault="00504A57" w:rsidP="00AD3372">
      <w:pPr>
        <w:pStyle w:val="Ttulo1"/>
      </w:pPr>
      <w:r w:rsidRPr="008D62B5">
        <w:t xml:space="preserve">Metodología  </w:t>
      </w:r>
    </w:p>
    <w:p w14:paraId="021F5DE7" w14:textId="77777777" w:rsidR="00504A57" w:rsidRDefault="00504A57" w:rsidP="00AD3372">
      <w:pPr>
        <w:pStyle w:val="Prrafodelista"/>
        <w:spacing w:after="0" w:line="240" w:lineRule="auto"/>
        <w:ind w:left="993"/>
        <w:jc w:val="both"/>
        <w:rPr>
          <w:rFonts w:ascii="Book Antiqua" w:hAnsi="Book Antiqua" w:cs="Book Antiqua"/>
          <w:sz w:val="24"/>
          <w:szCs w:val="24"/>
        </w:rPr>
      </w:pPr>
    </w:p>
    <w:p w14:paraId="08620CC3" w14:textId="525DF8F1" w:rsidR="00504A57" w:rsidRPr="003E3E53" w:rsidRDefault="00504A57" w:rsidP="006B56DA">
      <w:pPr>
        <w:pStyle w:val="Sinespaciad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La información correspondiente a la estructura organizacional y de tramitación que se mantiene en el </w:t>
      </w:r>
      <w:r w:rsidR="003E3E53" w:rsidRPr="001D5B3A">
        <w:rPr>
          <w:rFonts w:ascii="Book Antiqua" w:hAnsi="Book Antiqua"/>
          <w:sz w:val="24"/>
          <w:szCs w:val="24"/>
        </w:rPr>
        <w:t xml:space="preserve">Juzgado de </w:t>
      </w:r>
      <w:r w:rsidR="003E3E53">
        <w:rPr>
          <w:rFonts w:ascii="Book Antiqua" w:hAnsi="Book Antiqua"/>
          <w:sz w:val="24"/>
          <w:szCs w:val="24"/>
        </w:rPr>
        <w:t>Pensiones Alimentarias y Violencia Doméstica de San Joaquín de Flores</w:t>
      </w:r>
      <w:r w:rsidR="000E4248">
        <w:rPr>
          <w:rFonts w:ascii="Book Antiqua" w:hAnsi="Book Antiqua" w:cs="Book Antiqua"/>
          <w:sz w:val="24"/>
          <w:szCs w:val="24"/>
        </w:rPr>
        <w:t xml:space="preserve">, </w:t>
      </w:r>
      <w:r>
        <w:rPr>
          <w:rFonts w:ascii="Book Antiqua" w:hAnsi="Book Antiqua" w:cs="Book Antiqua"/>
          <w:sz w:val="24"/>
          <w:szCs w:val="24"/>
        </w:rPr>
        <w:t xml:space="preserve">fue recolectada durante la presentación inicial en el despacho, producto del abordaje a raíz de la entrada en vigencia del Código Procesal de Familia y en atención de las recomendaciones del informe </w:t>
      </w:r>
      <w:r w:rsidRPr="007E21EC">
        <w:rPr>
          <w:rFonts w:ascii="Book Antiqua" w:hAnsi="Book Antiqua" w:cs="Arial"/>
          <w:sz w:val="24"/>
          <w:szCs w:val="24"/>
        </w:rPr>
        <w:t xml:space="preserve">DFOE-PG-IF-00002-2020 </w:t>
      </w:r>
      <w:r w:rsidRPr="007E21EC">
        <w:rPr>
          <w:rFonts w:ascii="Book Antiqua" w:hAnsi="Book Antiqua" w:cs="Arial"/>
          <w:i/>
          <w:iCs/>
          <w:sz w:val="24"/>
          <w:szCs w:val="24"/>
        </w:rPr>
        <w:t>“Informe de Auditoría Operativa sobre la gestión del Poder Judicial en cuanto a la oportunidad de la prestación del servicio público de administración de la justicia de los juzgados de Familia y de Pensiones alimentarias</w:t>
      </w:r>
      <w:r>
        <w:rPr>
          <w:rFonts w:ascii="Book Antiqua" w:hAnsi="Book Antiqua" w:cs="Arial"/>
          <w:i/>
          <w:iCs/>
          <w:sz w:val="24"/>
          <w:szCs w:val="24"/>
        </w:rPr>
        <w:t xml:space="preserve">, </w:t>
      </w:r>
      <w:r w:rsidRPr="006567CD">
        <w:rPr>
          <w:rFonts w:ascii="Book Antiqua" w:hAnsi="Book Antiqua" w:cs="Arial"/>
          <w:sz w:val="24"/>
          <w:szCs w:val="24"/>
        </w:rPr>
        <w:t xml:space="preserve">lo cual se documentó en la minuta </w:t>
      </w:r>
      <w:r w:rsidR="004A439D">
        <w:rPr>
          <w:rFonts w:ascii="Book Antiqua" w:hAnsi="Book Antiqua" w:cs="Arial"/>
          <w:sz w:val="24"/>
          <w:szCs w:val="24"/>
        </w:rPr>
        <w:t>212</w:t>
      </w:r>
      <w:r w:rsidRPr="006567CD">
        <w:rPr>
          <w:rFonts w:ascii="Book Antiqua" w:hAnsi="Book Antiqua" w:cs="Arial"/>
          <w:sz w:val="24"/>
          <w:szCs w:val="24"/>
        </w:rPr>
        <w:t>-PLA-MI-</w:t>
      </w:r>
      <w:r w:rsidRPr="004A439D">
        <w:rPr>
          <w:rFonts w:ascii="Book Antiqua" w:hAnsi="Book Antiqua" w:cs="Arial"/>
          <w:sz w:val="24"/>
          <w:szCs w:val="24"/>
        </w:rPr>
        <w:t>MNTA-2020 (ver apéndice</w:t>
      </w:r>
      <w:r w:rsidR="000A425D">
        <w:rPr>
          <w:rFonts w:ascii="Book Antiqua" w:hAnsi="Book Antiqua" w:cs="Arial"/>
          <w:sz w:val="24"/>
          <w:szCs w:val="24"/>
        </w:rPr>
        <w:t xml:space="preserve"> </w:t>
      </w:r>
      <w:r w:rsidR="00305862" w:rsidRPr="004A439D">
        <w:rPr>
          <w:rFonts w:ascii="Book Antiqua" w:hAnsi="Book Antiqua" w:cs="Arial"/>
          <w:sz w:val="24"/>
          <w:szCs w:val="24"/>
        </w:rPr>
        <w:t>2</w:t>
      </w:r>
      <w:r w:rsidRPr="004A439D">
        <w:rPr>
          <w:rFonts w:ascii="Book Antiqua" w:hAnsi="Book Antiqua" w:cs="Arial"/>
          <w:sz w:val="24"/>
          <w:szCs w:val="24"/>
        </w:rPr>
        <w:t>).</w:t>
      </w:r>
    </w:p>
    <w:p w14:paraId="4549DE79" w14:textId="77777777" w:rsidR="00504A57" w:rsidRPr="004A439D" w:rsidRDefault="00504A57" w:rsidP="006B56DA">
      <w:pPr>
        <w:pStyle w:val="Prrafodelista"/>
        <w:spacing w:after="0" w:line="240" w:lineRule="auto"/>
        <w:ind w:left="0"/>
        <w:jc w:val="both"/>
        <w:rPr>
          <w:rFonts w:ascii="Book Antiqua" w:hAnsi="Book Antiqua" w:cs="Arial"/>
          <w:sz w:val="24"/>
          <w:szCs w:val="24"/>
        </w:rPr>
      </w:pPr>
    </w:p>
    <w:p w14:paraId="3DE8A8D7" w14:textId="3182B4A4" w:rsidR="00504A57" w:rsidRDefault="00504A57" w:rsidP="006B56DA">
      <w:pPr>
        <w:pStyle w:val="Prrafodelista"/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</w:rPr>
      </w:pPr>
      <w:r w:rsidRPr="004A439D">
        <w:rPr>
          <w:rFonts w:ascii="Book Antiqua" w:hAnsi="Book Antiqua" w:cs="Arial"/>
          <w:sz w:val="24"/>
          <w:szCs w:val="24"/>
        </w:rPr>
        <w:t>Adicionalmente, se facilitó por parte del despacho la información relacionada a las funciones de cada uno de los miembros de la oficina, vía correo electrónico</w:t>
      </w:r>
      <w:r w:rsidR="00C4392D" w:rsidRPr="004A439D">
        <w:rPr>
          <w:rFonts w:ascii="Book Antiqua" w:hAnsi="Book Antiqua" w:cs="Arial"/>
          <w:sz w:val="24"/>
          <w:szCs w:val="24"/>
        </w:rPr>
        <w:t xml:space="preserve"> (ver apéndice </w:t>
      </w:r>
      <w:r w:rsidR="00305862" w:rsidRPr="004A439D">
        <w:rPr>
          <w:rFonts w:ascii="Book Antiqua" w:hAnsi="Book Antiqua" w:cs="Arial"/>
          <w:sz w:val="24"/>
          <w:szCs w:val="24"/>
        </w:rPr>
        <w:t>3</w:t>
      </w:r>
      <w:r w:rsidR="00C4392D" w:rsidRPr="004A439D">
        <w:rPr>
          <w:rFonts w:ascii="Book Antiqua" w:hAnsi="Book Antiqua" w:cs="Arial"/>
          <w:sz w:val="24"/>
          <w:szCs w:val="24"/>
        </w:rPr>
        <w:t>)</w:t>
      </w:r>
      <w:r w:rsidRPr="004A439D">
        <w:rPr>
          <w:rFonts w:ascii="Book Antiqua" w:hAnsi="Book Antiqua" w:cs="Arial"/>
          <w:sz w:val="24"/>
          <w:szCs w:val="24"/>
        </w:rPr>
        <w:t>.</w:t>
      </w:r>
    </w:p>
    <w:p w14:paraId="2BA3CB3E" w14:textId="4FD25773" w:rsidR="008154AC" w:rsidRDefault="008154AC" w:rsidP="00AD3372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5371B689" w14:textId="77777777" w:rsidR="006B56DA" w:rsidRPr="00D361F3" w:rsidRDefault="006B56DA" w:rsidP="00AD3372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0E135CE6" w14:textId="4C7484DA" w:rsidR="003304A8" w:rsidRPr="00276C4C" w:rsidRDefault="000D30F5" w:rsidP="00AD3372">
      <w:pPr>
        <w:pStyle w:val="Ttulo1"/>
      </w:pPr>
      <w:r w:rsidRPr="00AE7974">
        <w:t>Estructura de trabajo actual</w:t>
      </w:r>
    </w:p>
    <w:p w14:paraId="23DE0B1D" w14:textId="4C0FD33F" w:rsidR="003304A8" w:rsidRDefault="003304A8" w:rsidP="00AD3372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1627F9D2" w14:textId="79BBC393" w:rsidR="00DC276A" w:rsidRPr="003E3E53" w:rsidRDefault="00DC276A" w:rsidP="006B56DA">
      <w:pPr>
        <w:pStyle w:val="Sinespaciad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El </w:t>
      </w:r>
      <w:r w:rsidR="003E3E53" w:rsidRPr="001D5B3A">
        <w:rPr>
          <w:rFonts w:ascii="Book Antiqua" w:hAnsi="Book Antiqua"/>
          <w:sz w:val="24"/>
          <w:szCs w:val="24"/>
        </w:rPr>
        <w:t xml:space="preserve">Juzgado de </w:t>
      </w:r>
      <w:r w:rsidR="003E3E53">
        <w:rPr>
          <w:rFonts w:ascii="Book Antiqua" w:hAnsi="Book Antiqua"/>
          <w:sz w:val="24"/>
          <w:szCs w:val="24"/>
        </w:rPr>
        <w:t>Pensiones Alimentarias y Violencia Doméstica de San Joaquín de Flores</w:t>
      </w:r>
      <w:r w:rsidR="000E4248">
        <w:rPr>
          <w:rFonts w:ascii="Book Antiqua" w:hAnsi="Book Antiqua" w:cs="Book Antiqua"/>
          <w:sz w:val="24"/>
          <w:szCs w:val="24"/>
        </w:rPr>
        <w:t xml:space="preserve">, </w:t>
      </w:r>
      <w:r w:rsidR="00587F1D">
        <w:rPr>
          <w:rFonts w:ascii="Book Antiqua" w:hAnsi="Book Antiqua" w:cs="Book Antiqua"/>
          <w:sz w:val="24"/>
          <w:szCs w:val="24"/>
        </w:rPr>
        <w:t>actualmente atiende las materias de Pensión Alimentaria</w:t>
      </w:r>
      <w:r w:rsidR="000A425D">
        <w:rPr>
          <w:rFonts w:ascii="Book Antiqua" w:hAnsi="Book Antiqua" w:cs="Book Antiqua"/>
          <w:sz w:val="24"/>
          <w:szCs w:val="24"/>
        </w:rPr>
        <w:t xml:space="preserve"> y</w:t>
      </w:r>
      <w:r w:rsidR="00587F1D">
        <w:rPr>
          <w:rFonts w:ascii="Book Antiqua" w:hAnsi="Book Antiqua" w:cs="Book Antiqua"/>
          <w:sz w:val="24"/>
          <w:szCs w:val="24"/>
        </w:rPr>
        <w:t xml:space="preserve"> Violencia Doméstica</w:t>
      </w:r>
      <w:r w:rsidR="000A425D">
        <w:rPr>
          <w:rFonts w:ascii="Book Antiqua" w:hAnsi="Book Antiqua" w:cs="Book Antiqua"/>
          <w:sz w:val="24"/>
          <w:szCs w:val="24"/>
        </w:rPr>
        <w:t xml:space="preserve">; </w:t>
      </w:r>
      <w:r w:rsidR="006942D7">
        <w:rPr>
          <w:rFonts w:ascii="Book Antiqua" w:hAnsi="Book Antiqua" w:cs="Book Antiqua"/>
          <w:sz w:val="24"/>
          <w:szCs w:val="24"/>
        </w:rPr>
        <w:t>y cuenta con la siguiente estructura organizacional</w:t>
      </w:r>
      <w:r w:rsidR="00482362">
        <w:rPr>
          <w:rFonts w:ascii="Book Antiqua" w:hAnsi="Book Antiqua" w:cs="Book Antiqua"/>
          <w:sz w:val="24"/>
          <w:szCs w:val="24"/>
        </w:rPr>
        <w:t xml:space="preserve">, según la consulta </w:t>
      </w:r>
      <w:r w:rsidR="00D362F0">
        <w:rPr>
          <w:rFonts w:ascii="Book Antiqua" w:hAnsi="Book Antiqua" w:cs="Book Antiqua"/>
          <w:sz w:val="24"/>
          <w:szCs w:val="24"/>
        </w:rPr>
        <w:t>realizada</w:t>
      </w:r>
      <w:r w:rsidR="00482362">
        <w:rPr>
          <w:rFonts w:ascii="Book Antiqua" w:hAnsi="Book Antiqua" w:cs="Book Antiqua"/>
          <w:sz w:val="24"/>
          <w:szCs w:val="24"/>
        </w:rPr>
        <w:t xml:space="preserve"> en ju</w:t>
      </w:r>
      <w:r w:rsidR="00EC0DAA">
        <w:rPr>
          <w:rFonts w:ascii="Book Antiqua" w:hAnsi="Book Antiqua" w:cs="Book Antiqua"/>
          <w:sz w:val="24"/>
          <w:szCs w:val="24"/>
        </w:rPr>
        <w:t>n</w:t>
      </w:r>
      <w:r w:rsidR="00482362">
        <w:rPr>
          <w:rFonts w:ascii="Book Antiqua" w:hAnsi="Book Antiqua" w:cs="Book Antiqua"/>
          <w:sz w:val="24"/>
          <w:szCs w:val="24"/>
        </w:rPr>
        <w:t>io 2020</w:t>
      </w:r>
      <w:r w:rsidR="00587F1D">
        <w:rPr>
          <w:rFonts w:ascii="Book Antiqua" w:hAnsi="Book Antiqua" w:cs="Book Antiqua"/>
          <w:sz w:val="24"/>
          <w:szCs w:val="24"/>
        </w:rPr>
        <w:t>:</w:t>
      </w:r>
    </w:p>
    <w:p w14:paraId="470D9F3F" w14:textId="70A31810" w:rsidR="00587F1D" w:rsidRDefault="00587F1D" w:rsidP="00AD3372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3BDF1865" w14:textId="52B9D439" w:rsidR="00587F1D" w:rsidRPr="008C04A0" w:rsidRDefault="00425455" w:rsidP="00AD3372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3</w:t>
      </w:r>
      <w:r w:rsidR="00587F1D" w:rsidRPr="008C04A0">
        <w:rPr>
          <w:rFonts w:ascii="Book Antiqua" w:hAnsi="Book Antiqua" w:cs="Book Antiqua"/>
          <w:sz w:val="24"/>
          <w:szCs w:val="24"/>
        </w:rPr>
        <w:t xml:space="preserve"> persona Juzgadora</w:t>
      </w:r>
    </w:p>
    <w:p w14:paraId="1B39D5D7" w14:textId="103F977B" w:rsidR="00A918E6" w:rsidRPr="008C04A0" w:rsidRDefault="00A918E6" w:rsidP="00AD3372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8C04A0">
        <w:rPr>
          <w:rFonts w:ascii="Book Antiqua" w:hAnsi="Book Antiqua" w:cs="Book Antiqua"/>
          <w:sz w:val="24"/>
          <w:szCs w:val="24"/>
        </w:rPr>
        <w:t>1 persona Coordinadora Judicial</w:t>
      </w:r>
    </w:p>
    <w:p w14:paraId="37F07633" w14:textId="5F9850BD" w:rsidR="00587F1D" w:rsidRPr="008C04A0" w:rsidRDefault="006942D7" w:rsidP="00AD3372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8C04A0">
        <w:rPr>
          <w:rFonts w:ascii="Book Antiqua" w:hAnsi="Book Antiqua" w:cs="Book Antiqua"/>
          <w:sz w:val="24"/>
          <w:szCs w:val="24"/>
        </w:rPr>
        <w:t>3 personas Técnicas Judiciales Tramitadoras</w:t>
      </w:r>
    </w:p>
    <w:p w14:paraId="5DEC709E" w14:textId="77777777" w:rsidR="000345C1" w:rsidRDefault="000345C1" w:rsidP="00AD3372">
      <w:pPr>
        <w:pStyle w:val="Prrafodelista"/>
        <w:spacing w:after="0" w:line="240" w:lineRule="auto"/>
        <w:ind w:left="993"/>
        <w:jc w:val="both"/>
        <w:rPr>
          <w:rFonts w:ascii="Book Antiqua" w:hAnsi="Book Antiqua" w:cs="Book Antiqua"/>
          <w:sz w:val="24"/>
          <w:szCs w:val="24"/>
        </w:rPr>
      </w:pPr>
    </w:p>
    <w:p w14:paraId="154A9648" w14:textId="7CAFC549" w:rsidR="00500BFA" w:rsidRDefault="00500BFA" w:rsidP="00AD3372">
      <w:pPr>
        <w:pStyle w:val="Prrafodelista"/>
        <w:numPr>
          <w:ilvl w:val="1"/>
          <w:numId w:val="4"/>
        </w:numPr>
        <w:spacing w:after="0" w:line="240" w:lineRule="auto"/>
        <w:ind w:left="993" w:hanging="633"/>
        <w:jc w:val="both"/>
        <w:rPr>
          <w:rFonts w:ascii="Book Antiqua" w:hAnsi="Book Antiqua" w:cs="Book Antiqua"/>
          <w:sz w:val="24"/>
          <w:szCs w:val="24"/>
        </w:rPr>
      </w:pPr>
      <w:r w:rsidRPr="00D520EE">
        <w:rPr>
          <w:rFonts w:ascii="Book Antiqua" w:hAnsi="Book Antiqua" w:cs="Book Antiqua"/>
          <w:sz w:val="24"/>
          <w:szCs w:val="24"/>
        </w:rPr>
        <w:t>Descripción de la estructura actual</w:t>
      </w:r>
    </w:p>
    <w:p w14:paraId="3F1EEFD9" w14:textId="77777777" w:rsidR="00D362F0" w:rsidRDefault="00D362F0" w:rsidP="00D362F0">
      <w:pPr>
        <w:pStyle w:val="Prrafodelista"/>
        <w:spacing w:after="0" w:line="240" w:lineRule="auto"/>
        <w:ind w:left="993"/>
        <w:jc w:val="both"/>
        <w:rPr>
          <w:rFonts w:ascii="Book Antiqua" w:hAnsi="Book Antiqua" w:cs="Book Antiqua"/>
          <w:sz w:val="24"/>
          <w:szCs w:val="24"/>
        </w:rPr>
      </w:pPr>
    </w:p>
    <w:p w14:paraId="60335D92" w14:textId="060BF5C4" w:rsidR="003304A8" w:rsidRDefault="00297119" w:rsidP="00AD3372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Se muestra en el siguiente cuadro </w:t>
      </w:r>
      <w:r w:rsidR="00EC6379">
        <w:rPr>
          <w:rFonts w:ascii="Book Antiqua" w:hAnsi="Book Antiqua" w:cs="Book Antiqua"/>
          <w:sz w:val="24"/>
          <w:szCs w:val="24"/>
        </w:rPr>
        <w:t>la estructura organizacional actual del despacho</w:t>
      </w:r>
      <w:r w:rsidR="007E6E68">
        <w:rPr>
          <w:rFonts w:ascii="Book Antiqua" w:hAnsi="Book Antiqua" w:cs="Book Antiqua"/>
          <w:sz w:val="24"/>
          <w:szCs w:val="24"/>
        </w:rPr>
        <w:t xml:space="preserve"> y la forma en la que se </w:t>
      </w:r>
      <w:r w:rsidR="00F16810">
        <w:rPr>
          <w:rFonts w:ascii="Book Antiqua" w:hAnsi="Book Antiqua" w:cs="Book Antiqua"/>
          <w:sz w:val="24"/>
          <w:szCs w:val="24"/>
        </w:rPr>
        <w:t xml:space="preserve">realiza actualmente el reparto de asuntos, en este caso se cuenta con </w:t>
      </w:r>
      <w:r w:rsidR="00D362F0">
        <w:rPr>
          <w:rFonts w:ascii="Book Antiqua" w:hAnsi="Book Antiqua" w:cs="Book Antiqua"/>
          <w:sz w:val="24"/>
          <w:szCs w:val="24"/>
        </w:rPr>
        <w:t xml:space="preserve">una persona Juzgadora que realiza las Audiencias Tempranas de Conciliación y dos </w:t>
      </w:r>
      <w:r w:rsidR="00F16810">
        <w:rPr>
          <w:rFonts w:ascii="Book Antiqua" w:hAnsi="Book Antiqua" w:cs="Book Antiqua"/>
          <w:sz w:val="24"/>
          <w:szCs w:val="24"/>
        </w:rPr>
        <w:t>persona</w:t>
      </w:r>
      <w:r w:rsidR="00AF0FE1">
        <w:rPr>
          <w:rFonts w:ascii="Book Antiqua" w:hAnsi="Book Antiqua" w:cs="Book Antiqua"/>
          <w:sz w:val="24"/>
          <w:szCs w:val="24"/>
        </w:rPr>
        <w:t>s</w:t>
      </w:r>
      <w:r w:rsidR="00F16810">
        <w:rPr>
          <w:rFonts w:ascii="Book Antiqua" w:hAnsi="Book Antiqua" w:cs="Book Antiqua"/>
          <w:sz w:val="24"/>
          <w:szCs w:val="24"/>
        </w:rPr>
        <w:t xml:space="preserve"> Juzgadora</w:t>
      </w:r>
      <w:r w:rsidR="00AF0FE1">
        <w:rPr>
          <w:rFonts w:ascii="Book Antiqua" w:hAnsi="Book Antiqua" w:cs="Book Antiqua"/>
          <w:sz w:val="24"/>
          <w:szCs w:val="24"/>
        </w:rPr>
        <w:t>s</w:t>
      </w:r>
      <w:r w:rsidR="00F16810">
        <w:rPr>
          <w:rFonts w:ascii="Book Antiqua" w:hAnsi="Book Antiqua" w:cs="Book Antiqua"/>
          <w:sz w:val="24"/>
          <w:szCs w:val="24"/>
        </w:rPr>
        <w:t xml:space="preserve"> que </w:t>
      </w:r>
      <w:r w:rsidR="00D362F0">
        <w:rPr>
          <w:rFonts w:ascii="Book Antiqua" w:hAnsi="Book Antiqua" w:cs="Book Antiqua"/>
          <w:sz w:val="24"/>
          <w:szCs w:val="24"/>
        </w:rPr>
        <w:t xml:space="preserve">atienden los procesos de Pensiones Alimentarias, posterior a la fase de Conciliación, así como las causas por Violencia Doméstica, con la característica que en ambas materias el reparto se realiza por terminación par e impar. Adicionalmente, existen dos personas Técnicas Judiciales </w:t>
      </w:r>
      <w:r w:rsidR="00D362F0">
        <w:rPr>
          <w:rFonts w:ascii="Book Antiqua" w:hAnsi="Book Antiqua" w:cs="Book Antiqua"/>
          <w:sz w:val="24"/>
          <w:szCs w:val="24"/>
        </w:rPr>
        <w:lastRenderedPageBreak/>
        <w:t>que atienden la manifestación del despacho, una persona Técnica Judicial que resuelve las solicitudes de órdenes de apremio</w:t>
      </w:r>
      <w:r w:rsidR="00DD21FA">
        <w:rPr>
          <w:rFonts w:ascii="Book Antiqua" w:hAnsi="Book Antiqua" w:cs="Book Antiqua"/>
          <w:sz w:val="24"/>
          <w:szCs w:val="24"/>
        </w:rPr>
        <w:t>, una persona Técnica Judicial que tramita el proceso de demandas nuevas en Pensiones Alimentarias</w:t>
      </w:r>
      <w:r w:rsidR="00D362F0">
        <w:rPr>
          <w:rFonts w:ascii="Book Antiqua" w:hAnsi="Book Antiqua" w:cs="Book Antiqua"/>
          <w:sz w:val="24"/>
          <w:szCs w:val="24"/>
        </w:rPr>
        <w:t>, una persona Técnica Judicial que atiende los procesos de Pensiones Alimentarias y otra que tramita las causas por Violencia Doméstica</w:t>
      </w:r>
      <w:r w:rsidR="00DD21FA">
        <w:rPr>
          <w:rFonts w:ascii="Book Antiqua" w:hAnsi="Book Antiqua" w:cs="Book Antiqua"/>
          <w:sz w:val="24"/>
          <w:szCs w:val="24"/>
        </w:rPr>
        <w:t>. Finalmente, una persona Coordinadora Judicial que atiende las funciones propias del puesto, entre ellas las gestiones de la caja del despacho.</w:t>
      </w:r>
    </w:p>
    <w:p w14:paraId="6E9FD627" w14:textId="77777777" w:rsidR="00D362F0" w:rsidRDefault="00D362F0" w:rsidP="00AD3372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574854B7" w14:textId="77777777" w:rsidR="003E3E53" w:rsidRPr="001D5B3A" w:rsidRDefault="00E12A3D" w:rsidP="00965E86">
      <w:pPr>
        <w:pStyle w:val="Sinespaciado"/>
        <w:jc w:val="center"/>
        <w:rPr>
          <w:rFonts w:ascii="Book Antiqua" w:hAnsi="Book Antiqua"/>
          <w:sz w:val="24"/>
          <w:szCs w:val="24"/>
        </w:rPr>
      </w:pPr>
      <w:r w:rsidRPr="00C11BE1">
        <w:rPr>
          <w:rFonts w:ascii="Book Antiqua" w:hAnsi="Book Antiqua" w:cs="Book Antiqua"/>
          <w:b/>
          <w:bCs/>
        </w:rPr>
        <w:t xml:space="preserve">Cuadro </w:t>
      </w:r>
      <w:r w:rsidRPr="00C11BE1">
        <w:rPr>
          <w:rFonts w:ascii="Book Antiqua" w:hAnsi="Book Antiqua" w:cs="Book Antiqua"/>
          <w:b/>
          <w:bCs/>
          <w:i/>
          <w:iCs/>
        </w:rPr>
        <w:fldChar w:fldCharType="begin"/>
      </w:r>
      <w:r w:rsidRPr="00C11BE1">
        <w:rPr>
          <w:rFonts w:ascii="Book Antiqua" w:hAnsi="Book Antiqua" w:cs="Book Antiqua"/>
          <w:b/>
          <w:bCs/>
        </w:rPr>
        <w:instrText xml:space="preserve"> SEQ Cuadro \* ARABIC </w:instrText>
      </w:r>
      <w:r w:rsidRPr="00C11BE1">
        <w:rPr>
          <w:rFonts w:ascii="Book Antiqua" w:hAnsi="Book Antiqua" w:cs="Book Antiqua"/>
          <w:b/>
          <w:bCs/>
          <w:i/>
          <w:iCs/>
        </w:rPr>
        <w:fldChar w:fldCharType="separate"/>
      </w:r>
      <w:r w:rsidRPr="00C11BE1">
        <w:rPr>
          <w:rFonts w:ascii="Book Antiqua" w:hAnsi="Book Antiqua" w:cs="Book Antiqua"/>
          <w:b/>
          <w:bCs/>
          <w:noProof/>
        </w:rPr>
        <w:t>1</w:t>
      </w:r>
      <w:r w:rsidRPr="00C11BE1">
        <w:rPr>
          <w:rFonts w:ascii="Book Antiqua" w:hAnsi="Book Antiqua" w:cs="Book Antiqua"/>
          <w:b/>
          <w:bCs/>
          <w:i/>
          <w:iCs/>
        </w:rPr>
        <w:fldChar w:fldCharType="end"/>
      </w:r>
      <w:r w:rsidRPr="00C11BE1">
        <w:rPr>
          <w:rFonts w:ascii="Book Antiqua" w:hAnsi="Book Antiqua" w:cs="Book Antiqua"/>
          <w:b/>
          <w:bCs/>
        </w:rPr>
        <w:t>.</w:t>
      </w:r>
      <w:r w:rsidRPr="00C11BE1">
        <w:rPr>
          <w:rFonts w:ascii="Book Antiqua" w:hAnsi="Book Antiqua" w:cs="Book Antiqua"/>
        </w:rPr>
        <w:t xml:space="preserve"> Estructura actual de tramitación para el </w:t>
      </w:r>
      <w:r w:rsidR="003E3E53" w:rsidRPr="001D5B3A">
        <w:rPr>
          <w:rFonts w:ascii="Book Antiqua" w:hAnsi="Book Antiqua"/>
          <w:sz w:val="24"/>
          <w:szCs w:val="24"/>
        </w:rPr>
        <w:t xml:space="preserve">Juzgado de </w:t>
      </w:r>
      <w:r w:rsidR="003E3E53">
        <w:rPr>
          <w:rFonts w:ascii="Book Antiqua" w:hAnsi="Book Antiqua"/>
          <w:sz w:val="24"/>
          <w:szCs w:val="24"/>
        </w:rPr>
        <w:t>Pensiones Alimentarias y Violencia Doméstica de San Joaquín de Flores</w: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9"/>
        <w:gridCol w:w="3139"/>
        <w:gridCol w:w="2824"/>
      </w:tblGrid>
      <w:tr w:rsidR="00320638" w:rsidRPr="00320638" w14:paraId="780181E4" w14:textId="77777777" w:rsidTr="00320638">
        <w:trPr>
          <w:trHeight w:val="313"/>
          <w:jc w:val="center"/>
        </w:trPr>
        <w:tc>
          <w:tcPr>
            <w:tcW w:w="0" w:type="auto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000000" w:fill="A6A6A6"/>
            <w:vAlign w:val="center"/>
            <w:hideMark/>
          </w:tcPr>
          <w:p w14:paraId="4D52AE9C" w14:textId="3912AAF2" w:rsidR="00320638" w:rsidRPr="00320638" w:rsidRDefault="003E3E53" w:rsidP="003E3E53">
            <w:pPr>
              <w:pStyle w:val="Sinespaciado"/>
              <w:rPr>
                <w:rFonts w:ascii="Book Antiqua" w:eastAsia="Times New Roman" w:hAnsi="Book Antiqu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1D5B3A">
              <w:rPr>
                <w:rFonts w:ascii="Book Antiqua" w:hAnsi="Book Antiqua"/>
                <w:sz w:val="24"/>
                <w:szCs w:val="24"/>
              </w:rPr>
              <w:t xml:space="preserve">Juzgado de </w:t>
            </w:r>
            <w:r>
              <w:rPr>
                <w:rFonts w:ascii="Book Antiqua" w:hAnsi="Book Antiqua"/>
                <w:sz w:val="24"/>
                <w:szCs w:val="24"/>
              </w:rPr>
              <w:t>Pensiones Alimentarias y Violencia Doméstica de San Joaquín de Flores</w:t>
            </w:r>
          </w:p>
        </w:tc>
      </w:tr>
      <w:tr w:rsidR="00320638" w:rsidRPr="00320638" w14:paraId="2B423505" w14:textId="77777777" w:rsidTr="00965E86">
        <w:trPr>
          <w:trHeight w:val="310"/>
          <w:jc w:val="center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CE10541" w14:textId="77777777" w:rsidR="00320638" w:rsidRPr="00320638" w:rsidRDefault="00320638" w:rsidP="00AD3372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b/>
                <w:bCs/>
                <w:color w:val="000000"/>
                <w:lang w:eastAsia="es-CR"/>
              </w:rPr>
              <w:t xml:space="preserve">Ubicaciones </w:t>
            </w:r>
          </w:p>
        </w:tc>
        <w:tc>
          <w:tcPr>
            <w:tcW w:w="0" w:type="auto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0F939184" w14:textId="77777777" w:rsidR="00320638" w:rsidRPr="00320638" w:rsidRDefault="00320638" w:rsidP="00AD3372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b/>
                <w:bCs/>
                <w:color w:val="000000"/>
                <w:lang w:eastAsia="es-CR"/>
              </w:rPr>
              <w:t>Reparto</w:t>
            </w:r>
          </w:p>
        </w:tc>
      </w:tr>
      <w:tr w:rsidR="00320638" w:rsidRPr="00320638" w14:paraId="7DE8E87E" w14:textId="77777777" w:rsidTr="00320638">
        <w:trPr>
          <w:trHeight w:val="1183"/>
          <w:jc w:val="center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25F8BFE8" w14:textId="77777777" w:rsidR="00320638" w:rsidRPr="00320638" w:rsidRDefault="00320638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Manifestación 1</w:t>
            </w: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2E6FEDF" w14:textId="4F7BC57F" w:rsidR="00320638" w:rsidRPr="00320638" w:rsidRDefault="00320638" w:rsidP="00AD3372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Juzgadora 1 (</w:t>
            </w:r>
            <w:r w:rsidR="000B4998">
              <w:rPr>
                <w:rFonts w:ascii="Book Antiqua" w:eastAsia="Times New Roman" w:hAnsi="Book Antiqua" w:cs="Calibri"/>
                <w:color w:val="000000"/>
                <w:lang w:eastAsia="es-CR"/>
              </w:rPr>
              <w:t>Audiencias tempranas de conciliación</w:t>
            </w: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)</w:t>
            </w: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</w: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  <w:t>100% Pensiones Alimentarias</w:t>
            </w:r>
          </w:p>
        </w:tc>
        <w:tc>
          <w:tcPr>
            <w:tcW w:w="0" w:type="auto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2CC97D1" w14:textId="77777777" w:rsidR="00320638" w:rsidRPr="00320638" w:rsidRDefault="00320638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Técnicas Demandas Nuevas (Pensiones Alimentarias)</w:t>
            </w:r>
          </w:p>
        </w:tc>
      </w:tr>
      <w:tr w:rsidR="00320638" w:rsidRPr="00320638" w14:paraId="7EB215D5" w14:textId="77777777" w:rsidTr="00320638">
        <w:trPr>
          <w:trHeight w:val="890"/>
          <w:jc w:val="center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6B2C131F" w14:textId="77777777" w:rsidR="00320638" w:rsidRPr="00320638" w:rsidRDefault="00320638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Manifestación 2</w:t>
            </w:r>
          </w:p>
        </w:tc>
        <w:tc>
          <w:tcPr>
            <w:tcW w:w="0" w:type="auto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4E68C04" w14:textId="77777777" w:rsidR="00320638" w:rsidRPr="00320638" w:rsidRDefault="00320638" w:rsidP="00AD3372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Juzgadora 2 (Coordinación)</w:t>
            </w: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  <w:t>(Asignación par)</w:t>
            </w: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  <w:t>50% Pensiones Alimentarias (Trámite de fondo y órdenes de apremio)</w:t>
            </w: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  <w:t>50% Violencia Doméstica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B9643C0" w14:textId="77777777" w:rsidR="00320638" w:rsidRPr="00320638" w:rsidRDefault="00320638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1 (Pensiones Alimentarias)</w:t>
            </w:r>
          </w:p>
        </w:tc>
      </w:tr>
      <w:tr w:rsidR="00320638" w:rsidRPr="00320638" w14:paraId="2A7A9BBD" w14:textId="77777777" w:rsidTr="00320638">
        <w:trPr>
          <w:trHeight w:val="810"/>
          <w:jc w:val="center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10FC7A9A" w14:textId="77777777" w:rsidR="00320638" w:rsidRPr="00320638" w:rsidRDefault="00320638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Orden de Apremio</w:t>
            </w:r>
          </w:p>
        </w:tc>
        <w:tc>
          <w:tcPr>
            <w:tcW w:w="0" w:type="auto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40F820EA" w14:textId="77777777" w:rsidR="00320638" w:rsidRPr="00320638" w:rsidRDefault="00320638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A1388FA" w14:textId="77777777" w:rsidR="00320638" w:rsidRPr="00320638" w:rsidRDefault="00320638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Orden de Apremio</w:t>
            </w:r>
          </w:p>
        </w:tc>
      </w:tr>
      <w:tr w:rsidR="00320638" w:rsidRPr="00320638" w14:paraId="71EC533C" w14:textId="77777777" w:rsidTr="00320638">
        <w:trPr>
          <w:trHeight w:val="765"/>
          <w:jc w:val="center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3CB56EFD" w14:textId="77777777" w:rsidR="00320638" w:rsidRPr="00320638" w:rsidRDefault="00320638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Técnicas Demandas Nuevas</w:t>
            </w:r>
          </w:p>
        </w:tc>
        <w:tc>
          <w:tcPr>
            <w:tcW w:w="0" w:type="auto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176FA4C6" w14:textId="77777777" w:rsidR="00320638" w:rsidRPr="00320638" w:rsidRDefault="00320638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110F0A2" w14:textId="77777777" w:rsidR="00320638" w:rsidRPr="00320638" w:rsidRDefault="00320638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2 (Violencia Doméstica)</w:t>
            </w:r>
          </w:p>
        </w:tc>
      </w:tr>
      <w:tr w:rsidR="00320638" w:rsidRPr="00320638" w14:paraId="1EB600C0" w14:textId="77777777" w:rsidTr="00320638">
        <w:trPr>
          <w:trHeight w:val="600"/>
          <w:jc w:val="center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12422394" w14:textId="77777777" w:rsidR="00320638" w:rsidRPr="00320638" w:rsidRDefault="00320638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1 (Pensiones Alimentarias)</w:t>
            </w:r>
          </w:p>
        </w:tc>
        <w:tc>
          <w:tcPr>
            <w:tcW w:w="0" w:type="auto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E5BA522" w14:textId="77777777" w:rsidR="00320638" w:rsidRPr="00320638" w:rsidRDefault="00320638" w:rsidP="00AD3372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Juzgadora 3</w:t>
            </w: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  <w:t>(Asignación impar)</w:t>
            </w: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  <w:t>50% Pensiones Alimentarias (Trámite de fondo y órdenes de apremio)</w:t>
            </w: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  <w:t>50% Violencia Doméstica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CDABDF3" w14:textId="77777777" w:rsidR="00320638" w:rsidRPr="00320638" w:rsidRDefault="00320638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1 (Pensiones Alimentarias)</w:t>
            </w:r>
          </w:p>
        </w:tc>
      </w:tr>
      <w:tr w:rsidR="00320638" w:rsidRPr="00320638" w14:paraId="33EAB112" w14:textId="77777777" w:rsidTr="00320638">
        <w:trPr>
          <w:trHeight w:val="600"/>
          <w:jc w:val="center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474787C3" w14:textId="77777777" w:rsidR="00320638" w:rsidRPr="00320638" w:rsidRDefault="00320638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2 (Violencia Doméstica)</w:t>
            </w:r>
          </w:p>
        </w:tc>
        <w:tc>
          <w:tcPr>
            <w:tcW w:w="0" w:type="auto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1E301EA8" w14:textId="77777777" w:rsidR="00320638" w:rsidRPr="00320638" w:rsidRDefault="00320638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714CC34" w14:textId="77777777" w:rsidR="00320638" w:rsidRPr="00320638" w:rsidRDefault="00320638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Orden de Apremio</w:t>
            </w:r>
          </w:p>
        </w:tc>
      </w:tr>
      <w:tr w:rsidR="00320638" w:rsidRPr="00320638" w14:paraId="0A171040" w14:textId="77777777" w:rsidTr="00320638">
        <w:trPr>
          <w:trHeight w:val="600"/>
          <w:jc w:val="center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4D97D2A2" w14:textId="7E308850" w:rsidR="00320638" w:rsidRPr="00320638" w:rsidRDefault="00320638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Coordinadora Judicial</w:t>
            </w:r>
            <w:r w:rsidR="00965E86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 </w:t>
            </w:r>
            <w:r w:rsidR="00DD21FA">
              <w:rPr>
                <w:rFonts w:ascii="Book Antiqua" w:eastAsia="Times New Roman" w:hAnsi="Book Antiqua" w:cs="Calibri"/>
                <w:color w:val="000000"/>
                <w:lang w:eastAsia="es-CR"/>
              </w:rPr>
              <w:t>(Cajero)</w:t>
            </w:r>
          </w:p>
        </w:tc>
        <w:tc>
          <w:tcPr>
            <w:tcW w:w="0" w:type="auto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54787B8C" w14:textId="77777777" w:rsidR="00320638" w:rsidRPr="00320638" w:rsidRDefault="00320638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D289CE0" w14:textId="77777777" w:rsidR="00320638" w:rsidRPr="00320638" w:rsidRDefault="00320638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2 (Violencia Doméstica)</w:t>
            </w:r>
          </w:p>
        </w:tc>
      </w:tr>
      <w:tr w:rsidR="00B348B8" w:rsidRPr="00320638" w14:paraId="69772648" w14:textId="77777777" w:rsidTr="00965E86">
        <w:trPr>
          <w:trHeight w:val="310"/>
          <w:jc w:val="center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31D716AE" w14:textId="63D924B7" w:rsidR="00B348B8" w:rsidRPr="00320638" w:rsidRDefault="00B348B8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Persona Juzgadora </w:t>
            </w:r>
            <w:r>
              <w:rPr>
                <w:rFonts w:ascii="Book Antiqua" w:eastAsia="Times New Roman" w:hAnsi="Book Antiqua" w:cs="Calibri"/>
                <w:color w:val="000000"/>
                <w:lang w:eastAsia="es-CR"/>
              </w:rPr>
              <w:t>(</w:t>
            </w:r>
            <w:r w:rsidRPr="00B348B8">
              <w:rPr>
                <w:rFonts w:ascii="Book Antiqua" w:eastAsia="Times New Roman" w:hAnsi="Book Antiqua" w:cs="Calibri"/>
                <w:color w:val="000000"/>
                <w:lang w:eastAsia="es-CR"/>
              </w:rPr>
              <w:t>Audiencias tempranas de conciliación</w:t>
            </w:r>
            <w:r>
              <w:rPr>
                <w:rFonts w:ascii="Book Antiqua" w:eastAsia="Times New Roman" w:hAnsi="Book Antiqua" w:cs="Calibri"/>
                <w:color w:val="000000"/>
                <w:lang w:eastAsia="es-CR"/>
              </w:rPr>
              <w:t>)</w:t>
            </w:r>
          </w:p>
        </w:tc>
        <w:tc>
          <w:tcPr>
            <w:tcW w:w="0" w:type="auto"/>
            <w:gridSpan w:val="2"/>
            <w:vMerge w:val="restart"/>
            <w:tcBorders>
              <w:top w:val="double" w:sz="6" w:space="0" w:color="auto"/>
              <w:left w:val="double" w:sz="6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B3D9E4C" w14:textId="77777777" w:rsidR="00B348B8" w:rsidRPr="00320638" w:rsidRDefault="00B348B8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 </w:t>
            </w:r>
          </w:p>
          <w:p w14:paraId="02870C51" w14:textId="7D095CE4" w:rsidR="00B348B8" w:rsidRPr="00320638" w:rsidRDefault="00B348B8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 </w:t>
            </w:r>
          </w:p>
          <w:p w14:paraId="35EEB309" w14:textId="77777777" w:rsidR="00B348B8" w:rsidRPr="00320638" w:rsidRDefault="00B348B8" w:rsidP="00AD3372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 </w:t>
            </w:r>
          </w:p>
          <w:p w14:paraId="215729A0" w14:textId="77777777" w:rsidR="00B348B8" w:rsidRPr="00320638" w:rsidRDefault="00B348B8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 </w:t>
            </w:r>
          </w:p>
          <w:p w14:paraId="165F84D2" w14:textId="27E4B24C" w:rsidR="00B348B8" w:rsidRPr="00320638" w:rsidRDefault="00B348B8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 </w:t>
            </w:r>
          </w:p>
        </w:tc>
      </w:tr>
      <w:tr w:rsidR="00B348B8" w:rsidRPr="00320638" w14:paraId="23864AD1" w14:textId="77777777" w:rsidTr="00965E86">
        <w:trPr>
          <w:trHeight w:val="310"/>
          <w:jc w:val="center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1B0488A0" w14:textId="77777777" w:rsidR="00B348B8" w:rsidRPr="00320638" w:rsidRDefault="00B348B8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Juzgadora 1 (Coordinación)</w:t>
            </w:r>
          </w:p>
        </w:tc>
        <w:tc>
          <w:tcPr>
            <w:tcW w:w="0" w:type="auto"/>
            <w:gridSpan w:val="2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3CD3C11" w14:textId="3A725C8A" w:rsidR="00B348B8" w:rsidRPr="00320638" w:rsidRDefault="00B348B8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</w:tr>
      <w:tr w:rsidR="00B348B8" w:rsidRPr="00320638" w14:paraId="5A17973F" w14:textId="77777777" w:rsidTr="00965E86">
        <w:trPr>
          <w:trHeight w:val="310"/>
          <w:jc w:val="center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F10A77" w14:textId="77777777" w:rsidR="00B348B8" w:rsidRPr="00320638" w:rsidRDefault="00B348B8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lastRenderedPageBreak/>
              <w:t>Persona Juzgadora 2</w:t>
            </w:r>
          </w:p>
        </w:tc>
        <w:tc>
          <w:tcPr>
            <w:tcW w:w="0" w:type="auto"/>
            <w:gridSpan w:val="2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863DCB9" w14:textId="396977D6" w:rsidR="00B348B8" w:rsidRPr="00320638" w:rsidRDefault="00B348B8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</w:tr>
      <w:tr w:rsidR="001A59CB" w:rsidRPr="00320638" w14:paraId="0334378E" w14:textId="77777777" w:rsidTr="00965E86">
        <w:trPr>
          <w:trHeight w:val="310"/>
          <w:jc w:val="center"/>
        </w:trPr>
        <w:tc>
          <w:tcPr>
            <w:tcW w:w="0" w:type="auto"/>
            <w:gridSpan w:val="3"/>
            <w:tcBorders>
              <w:top w:val="doub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8981E5" w14:textId="77777777" w:rsidR="001A59CB" w:rsidRDefault="001A59CB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E262DF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Observación</w:t>
            </w:r>
            <w:r>
              <w:rPr>
                <w:rFonts w:ascii="Book Antiqua" w:eastAsia="Times New Roman" w:hAnsi="Book Antiqua" w:cs="Calibri"/>
                <w:color w:val="000000"/>
                <w:lang w:eastAsia="es-CR"/>
              </w:rPr>
              <w:t>:</w:t>
            </w:r>
          </w:p>
          <w:p w14:paraId="384326CC" w14:textId="4748F5BF" w:rsidR="001A59CB" w:rsidRPr="00320638" w:rsidRDefault="001A59CB" w:rsidP="00AD3372">
            <w:pPr>
              <w:spacing w:after="0" w:line="240" w:lineRule="auto"/>
              <w:jc w:val="both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E262DF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La persona Técnica Administrativa 2 no es consignada en la estructura por cuanto se aprobó el traslado de la plaza a la estructura organizacional de la Administración del PISAV.</w:t>
            </w:r>
          </w:p>
        </w:tc>
      </w:tr>
    </w:tbl>
    <w:p w14:paraId="7C63C75D" w14:textId="4404E4BF" w:rsidR="008154AC" w:rsidRPr="0050486B" w:rsidRDefault="00931DF8" w:rsidP="00965E86">
      <w:pPr>
        <w:pStyle w:val="Sinespaciado"/>
        <w:jc w:val="both"/>
        <w:rPr>
          <w:rFonts w:ascii="Book Antiqua" w:hAnsi="Book Antiqua" w:cs="Book Antiqua"/>
          <w:i/>
          <w:iCs/>
        </w:rPr>
      </w:pPr>
      <w:r w:rsidRPr="0050486B">
        <w:rPr>
          <w:rFonts w:ascii="Book Antiqua" w:hAnsi="Book Antiqua" w:cs="Book Antiqua"/>
          <w:i/>
          <w:iCs/>
        </w:rPr>
        <w:t xml:space="preserve">Fuente: </w:t>
      </w:r>
      <w:r w:rsidR="000C69BA">
        <w:rPr>
          <w:rFonts w:ascii="Book Antiqua" w:hAnsi="Book Antiqua" w:cs="Book Antiqua"/>
          <w:i/>
          <w:iCs/>
        </w:rPr>
        <w:t xml:space="preserve">Subproceso de Modernización Institucional con base en la información suministrada por el </w:t>
      </w:r>
      <w:r w:rsidR="003E3E53" w:rsidRPr="0050486B">
        <w:rPr>
          <w:rFonts w:ascii="Book Antiqua" w:hAnsi="Book Antiqua" w:cs="Book Antiqua"/>
          <w:i/>
          <w:iCs/>
        </w:rPr>
        <w:t>Juzgado de Pensiones Alimentarias y Violencia Doméstica de San Joaquín de Flores</w:t>
      </w:r>
      <w:r w:rsidR="000C69BA">
        <w:rPr>
          <w:rFonts w:ascii="Book Antiqua" w:hAnsi="Book Antiqua" w:cs="Book Antiqua"/>
          <w:i/>
          <w:iCs/>
        </w:rPr>
        <w:t>.</w:t>
      </w:r>
    </w:p>
    <w:p w14:paraId="6154CF3D" w14:textId="55088C22" w:rsidR="000C69BA" w:rsidRDefault="000C69BA" w:rsidP="00AD3372">
      <w:pPr>
        <w:pStyle w:val="Prrafodelista"/>
        <w:spacing w:after="0" w:line="240" w:lineRule="auto"/>
        <w:jc w:val="both"/>
        <w:rPr>
          <w:rFonts w:ascii="Book Antiqua" w:hAnsi="Book Antiqua" w:cs="Book Antiqua"/>
          <w:i/>
          <w:iCs/>
        </w:rPr>
      </w:pPr>
    </w:p>
    <w:p w14:paraId="28E1CF32" w14:textId="77777777" w:rsidR="001A59CB" w:rsidRPr="00C11BE1" w:rsidRDefault="001A59CB" w:rsidP="00AD3372">
      <w:pPr>
        <w:pStyle w:val="Prrafodelista"/>
        <w:spacing w:after="0" w:line="240" w:lineRule="auto"/>
        <w:jc w:val="both"/>
        <w:rPr>
          <w:rFonts w:ascii="Book Antiqua" w:hAnsi="Book Antiqua" w:cs="Book Antiqua"/>
          <w:i/>
          <w:iCs/>
        </w:rPr>
      </w:pPr>
    </w:p>
    <w:p w14:paraId="20BCDA31" w14:textId="26EA5C93" w:rsidR="00D7530B" w:rsidRDefault="00D7530B" w:rsidP="00AD3372">
      <w:pPr>
        <w:pStyle w:val="Prrafodelista"/>
        <w:numPr>
          <w:ilvl w:val="1"/>
          <w:numId w:val="13"/>
        </w:num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D520EE">
        <w:rPr>
          <w:rFonts w:ascii="Book Antiqua" w:hAnsi="Book Antiqua" w:cs="Book Antiqua"/>
          <w:sz w:val="24"/>
          <w:szCs w:val="24"/>
        </w:rPr>
        <w:t xml:space="preserve">Descripción de la estructura </w:t>
      </w:r>
      <w:r>
        <w:rPr>
          <w:rFonts w:ascii="Book Antiqua" w:hAnsi="Book Antiqua" w:cs="Book Antiqua"/>
          <w:sz w:val="24"/>
          <w:szCs w:val="24"/>
        </w:rPr>
        <w:t>teórica</w:t>
      </w:r>
    </w:p>
    <w:p w14:paraId="147CE19D" w14:textId="77777777" w:rsidR="00DD21FA" w:rsidRPr="00DD21FA" w:rsidRDefault="00DD21FA" w:rsidP="00DD21FA">
      <w:pPr>
        <w:spacing w:after="0" w:line="240" w:lineRule="auto"/>
        <w:ind w:left="360"/>
        <w:jc w:val="both"/>
        <w:rPr>
          <w:rFonts w:ascii="Book Antiqua" w:hAnsi="Book Antiqua" w:cs="Book Antiqua"/>
          <w:sz w:val="24"/>
          <w:szCs w:val="24"/>
        </w:rPr>
      </w:pPr>
    </w:p>
    <w:p w14:paraId="61D1AB2B" w14:textId="615A109C" w:rsidR="000C78D9" w:rsidRDefault="00943549" w:rsidP="00AD3372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C11BE1">
        <w:rPr>
          <w:rFonts w:ascii="Book Antiqua" w:hAnsi="Book Antiqua" w:cs="Book Antiqua"/>
          <w:sz w:val="24"/>
          <w:szCs w:val="24"/>
        </w:rPr>
        <w:t xml:space="preserve">En este caso, se observa que se cumple la estructura de tramitación recomendada en </w:t>
      </w:r>
      <w:r>
        <w:rPr>
          <w:rFonts w:ascii="Book Antiqua" w:hAnsi="Book Antiqua" w:cs="Book Antiqua"/>
          <w:sz w:val="24"/>
          <w:szCs w:val="24"/>
        </w:rPr>
        <w:t xml:space="preserve">el </w:t>
      </w:r>
      <w:r w:rsidR="00DD4CBE" w:rsidRPr="00DD4CBE">
        <w:rPr>
          <w:rFonts w:ascii="Book Antiqua" w:hAnsi="Book Antiqua" w:cs="Book Antiqua"/>
          <w:sz w:val="24"/>
          <w:szCs w:val="24"/>
        </w:rPr>
        <w:t xml:space="preserve">Oficio 549-PLA-RH-OI-EV-2020, de la Dirección de Planificación, relacionado con el Análisis de la Plataforma Integrada de Servicios de Atención a la Víctima (PISAV) de Siquirres y carga de trabajo del personal juzgador y técnico judicial asignado a las Plataformas Integrales de Servicios de Atención a la Víctima del país (PISAV), el cual fue aprobado por el Consejo Superior en sesión 45-2020 del 8 de mayo de 2020, </w:t>
      </w:r>
      <w:r w:rsidR="00965E86">
        <w:rPr>
          <w:rFonts w:ascii="Book Antiqua" w:hAnsi="Book Antiqua" w:cs="Book Antiqua"/>
          <w:sz w:val="24"/>
          <w:szCs w:val="24"/>
        </w:rPr>
        <w:t>a</w:t>
      </w:r>
      <w:r w:rsidR="00DD4CBE" w:rsidRPr="00DD4CBE">
        <w:rPr>
          <w:rFonts w:ascii="Book Antiqua" w:hAnsi="Book Antiqua" w:cs="Book Antiqua"/>
          <w:sz w:val="24"/>
          <w:szCs w:val="24"/>
        </w:rPr>
        <w:t>rtículo XVII</w:t>
      </w:r>
      <w:r w:rsidR="00DD4CBE">
        <w:rPr>
          <w:rFonts w:ascii="Book Antiqua" w:hAnsi="Book Antiqua" w:cs="Book Antiqua"/>
          <w:sz w:val="24"/>
          <w:szCs w:val="24"/>
        </w:rPr>
        <w:t xml:space="preserve">, </w:t>
      </w:r>
      <w:r w:rsidR="002D72CC" w:rsidRPr="00C11BE1">
        <w:rPr>
          <w:rFonts w:ascii="Book Antiqua" w:hAnsi="Book Antiqua" w:cs="Book Antiqua"/>
          <w:sz w:val="24"/>
          <w:szCs w:val="24"/>
        </w:rPr>
        <w:t xml:space="preserve">la estructura teórica </w:t>
      </w:r>
      <w:r w:rsidR="00D7530B" w:rsidRPr="00C11BE1">
        <w:rPr>
          <w:rFonts w:ascii="Book Antiqua" w:hAnsi="Book Antiqua" w:cs="Book Antiqua"/>
          <w:sz w:val="24"/>
          <w:szCs w:val="24"/>
        </w:rPr>
        <w:t xml:space="preserve">se muestra </w:t>
      </w:r>
      <w:r w:rsidR="002D72CC" w:rsidRPr="00C11BE1">
        <w:rPr>
          <w:rFonts w:ascii="Book Antiqua" w:hAnsi="Book Antiqua" w:cs="Book Antiqua"/>
          <w:sz w:val="24"/>
          <w:szCs w:val="24"/>
        </w:rPr>
        <w:t xml:space="preserve">a continuación </w:t>
      </w:r>
    </w:p>
    <w:p w14:paraId="5A7827D1" w14:textId="77777777" w:rsidR="00965E86" w:rsidRPr="00C11BE1" w:rsidRDefault="00965E86" w:rsidP="00AD3372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5E64DD0F" w14:textId="77777777" w:rsidR="00965E86" w:rsidRDefault="008A1501" w:rsidP="00965E86">
      <w:pPr>
        <w:pStyle w:val="Sinespaciado"/>
        <w:jc w:val="center"/>
        <w:rPr>
          <w:rFonts w:ascii="Book Antiqua" w:hAnsi="Book Antiqua" w:cs="Book Antiqua"/>
        </w:rPr>
      </w:pPr>
      <w:bookmarkStart w:id="6" w:name="_Ref51851452"/>
      <w:r w:rsidRPr="00965E86">
        <w:rPr>
          <w:rFonts w:ascii="Book Antiqua" w:hAnsi="Book Antiqua" w:cs="Book Antiqua"/>
          <w:b/>
          <w:bCs/>
        </w:rPr>
        <w:t xml:space="preserve">Cuadro </w:t>
      </w:r>
      <w:r w:rsidRPr="00965E86">
        <w:rPr>
          <w:rFonts w:ascii="Book Antiqua" w:hAnsi="Book Antiqua" w:cs="Book Antiqua"/>
          <w:b/>
          <w:bCs/>
          <w:i/>
          <w:iCs/>
        </w:rPr>
        <w:fldChar w:fldCharType="begin"/>
      </w:r>
      <w:r w:rsidRPr="00965E86">
        <w:rPr>
          <w:rFonts w:ascii="Book Antiqua" w:hAnsi="Book Antiqua" w:cs="Book Antiqua"/>
          <w:b/>
          <w:bCs/>
        </w:rPr>
        <w:instrText xml:space="preserve"> SEQ Cuadro \* ARABIC </w:instrText>
      </w:r>
      <w:r w:rsidRPr="00965E86">
        <w:rPr>
          <w:rFonts w:ascii="Book Antiqua" w:hAnsi="Book Antiqua" w:cs="Book Antiqua"/>
          <w:b/>
          <w:bCs/>
          <w:i/>
          <w:iCs/>
        </w:rPr>
        <w:fldChar w:fldCharType="separate"/>
      </w:r>
      <w:r w:rsidR="000D4594" w:rsidRPr="00965E86">
        <w:rPr>
          <w:rFonts w:ascii="Book Antiqua" w:hAnsi="Book Antiqua" w:cs="Book Antiqua"/>
          <w:b/>
          <w:bCs/>
          <w:noProof/>
        </w:rPr>
        <w:t>2</w:t>
      </w:r>
      <w:r w:rsidRPr="00965E86">
        <w:rPr>
          <w:rFonts w:ascii="Book Antiqua" w:hAnsi="Book Antiqua" w:cs="Book Antiqua"/>
          <w:b/>
          <w:bCs/>
          <w:i/>
          <w:iCs/>
        </w:rPr>
        <w:fldChar w:fldCharType="end"/>
      </w:r>
      <w:bookmarkEnd w:id="6"/>
      <w:r w:rsidRPr="00965E86">
        <w:rPr>
          <w:rFonts w:ascii="Book Antiqua" w:hAnsi="Book Antiqua" w:cs="Book Antiqua"/>
          <w:b/>
          <w:bCs/>
        </w:rPr>
        <w:t>.</w:t>
      </w:r>
      <w:r w:rsidRPr="00C11BE1">
        <w:rPr>
          <w:rFonts w:ascii="Book Antiqua" w:hAnsi="Book Antiqua" w:cs="Book Antiqua"/>
        </w:rPr>
        <w:t xml:space="preserve"> Estructura teórica para </w:t>
      </w:r>
      <w:r w:rsidR="003E3E53" w:rsidRPr="001D5B3A">
        <w:rPr>
          <w:rFonts w:ascii="Book Antiqua" w:hAnsi="Book Antiqua"/>
          <w:sz w:val="24"/>
          <w:szCs w:val="24"/>
        </w:rPr>
        <w:t xml:space="preserve">Juzgado de </w:t>
      </w:r>
      <w:r w:rsidR="003E3E53">
        <w:rPr>
          <w:rFonts w:ascii="Book Antiqua" w:hAnsi="Book Antiqua"/>
          <w:sz w:val="24"/>
          <w:szCs w:val="24"/>
        </w:rPr>
        <w:t xml:space="preserve">Pensiones Alimentarias y Violencia Doméstica de San Joaquín de Flores </w:t>
      </w:r>
      <w:r w:rsidRPr="00C11BE1">
        <w:rPr>
          <w:rFonts w:ascii="Book Antiqua" w:hAnsi="Book Antiqua" w:cs="Book Antiqua"/>
        </w:rPr>
        <w:t>con base en lo indicado</w:t>
      </w:r>
      <w:r>
        <w:rPr>
          <w:rFonts w:ascii="Book Antiqua" w:hAnsi="Book Antiqua" w:cs="Book Antiqua"/>
        </w:rPr>
        <w:t xml:space="preserve"> </w:t>
      </w:r>
      <w:r w:rsidRPr="00C11BE1">
        <w:rPr>
          <w:rFonts w:ascii="Book Antiqua" w:hAnsi="Book Antiqua" w:cs="Book Antiqua"/>
        </w:rPr>
        <w:t>en el informe</w:t>
      </w:r>
    </w:p>
    <w:p w14:paraId="4F7ED237" w14:textId="3A515CE0" w:rsidR="002D72CC" w:rsidRPr="003E3E53" w:rsidRDefault="008A1501" w:rsidP="00965E86">
      <w:pPr>
        <w:pStyle w:val="Sinespaciado"/>
        <w:jc w:val="center"/>
        <w:rPr>
          <w:rFonts w:ascii="Book Antiqua" w:hAnsi="Book Antiqua"/>
          <w:sz w:val="24"/>
          <w:szCs w:val="24"/>
        </w:rPr>
      </w:pPr>
      <w:r w:rsidRPr="00C11BE1">
        <w:rPr>
          <w:rFonts w:ascii="Book Antiqua" w:hAnsi="Book Antiqua" w:cs="Book Antiqua"/>
        </w:rPr>
        <w:t xml:space="preserve"> </w:t>
      </w:r>
      <w:r w:rsidR="00943549" w:rsidRPr="00943549">
        <w:rPr>
          <w:rFonts w:ascii="Book Antiqua" w:hAnsi="Book Antiqua" w:cs="Book Antiqua"/>
        </w:rPr>
        <w:t>549-PLA-RH-OI-EV-2020</w:t>
      </w:r>
    </w:p>
    <w:tbl>
      <w:tblPr>
        <w:tblW w:w="904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83"/>
        <w:gridCol w:w="3177"/>
        <w:gridCol w:w="2989"/>
      </w:tblGrid>
      <w:tr w:rsidR="00943549" w:rsidRPr="00320638" w14:paraId="5747F4A0" w14:textId="77777777" w:rsidTr="00965E86">
        <w:trPr>
          <w:trHeight w:val="313"/>
          <w:jc w:val="center"/>
        </w:trPr>
        <w:tc>
          <w:tcPr>
            <w:tcW w:w="9049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7C2E099D" w14:textId="77777777" w:rsidR="003E3E53" w:rsidRPr="001D5B3A" w:rsidRDefault="003E3E53" w:rsidP="00965E86">
            <w:pPr>
              <w:pStyle w:val="Sinespaciado"/>
              <w:shd w:val="clear" w:color="auto" w:fill="BFBFBF" w:themeFill="background1" w:themeFillShade="BF"/>
              <w:rPr>
                <w:rFonts w:ascii="Book Antiqua" w:hAnsi="Book Antiqua"/>
                <w:sz w:val="24"/>
                <w:szCs w:val="24"/>
              </w:rPr>
            </w:pPr>
            <w:r w:rsidRPr="001D5B3A">
              <w:rPr>
                <w:rFonts w:ascii="Book Antiqua" w:hAnsi="Book Antiqua"/>
                <w:sz w:val="24"/>
                <w:szCs w:val="24"/>
              </w:rPr>
              <w:t xml:space="preserve">Juzgado de </w:t>
            </w:r>
            <w:r>
              <w:rPr>
                <w:rFonts w:ascii="Book Antiqua" w:hAnsi="Book Antiqua"/>
                <w:sz w:val="24"/>
                <w:szCs w:val="24"/>
              </w:rPr>
              <w:t>Pensiones Alimentarias y Violencia Doméstica de San Joaquín de Flores</w:t>
            </w:r>
          </w:p>
          <w:p w14:paraId="73DF4431" w14:textId="3BA676F3" w:rsidR="00943549" w:rsidRPr="00320638" w:rsidRDefault="00943549" w:rsidP="00AD3372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</w:p>
        </w:tc>
      </w:tr>
      <w:tr w:rsidR="00943549" w:rsidRPr="00320638" w14:paraId="2E0DEA66" w14:textId="77777777" w:rsidTr="00965E86">
        <w:trPr>
          <w:trHeight w:val="310"/>
          <w:jc w:val="center"/>
        </w:trPr>
        <w:tc>
          <w:tcPr>
            <w:tcW w:w="2883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E807C75" w14:textId="77777777" w:rsidR="00943549" w:rsidRPr="00320638" w:rsidRDefault="00943549" w:rsidP="00AD3372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b/>
                <w:bCs/>
                <w:color w:val="000000"/>
                <w:lang w:eastAsia="es-CR"/>
              </w:rPr>
              <w:t xml:space="preserve">Ubicaciones </w:t>
            </w:r>
          </w:p>
        </w:tc>
        <w:tc>
          <w:tcPr>
            <w:tcW w:w="6166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23388A5" w14:textId="77777777" w:rsidR="00943549" w:rsidRPr="00320638" w:rsidRDefault="00943549" w:rsidP="00AD3372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b/>
                <w:bCs/>
                <w:color w:val="000000"/>
                <w:lang w:eastAsia="es-CR"/>
              </w:rPr>
              <w:t>Reparto</w:t>
            </w:r>
          </w:p>
        </w:tc>
      </w:tr>
      <w:tr w:rsidR="00943549" w:rsidRPr="00320638" w14:paraId="7549275F" w14:textId="77777777" w:rsidTr="00DD21FA">
        <w:trPr>
          <w:trHeight w:val="1183"/>
          <w:jc w:val="center"/>
        </w:trPr>
        <w:tc>
          <w:tcPr>
            <w:tcW w:w="2883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66E61754" w14:textId="77777777" w:rsidR="00943549" w:rsidRPr="00320638" w:rsidRDefault="00943549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Manifestación 1</w:t>
            </w:r>
          </w:p>
        </w:tc>
        <w:tc>
          <w:tcPr>
            <w:tcW w:w="31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419EE46" w14:textId="77777777" w:rsidR="00943549" w:rsidRPr="00320638" w:rsidRDefault="00943549" w:rsidP="00AD3372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Juzgadora 1 (</w:t>
            </w:r>
            <w:r>
              <w:rPr>
                <w:rFonts w:ascii="Book Antiqua" w:eastAsia="Times New Roman" w:hAnsi="Book Antiqua" w:cs="Calibri"/>
                <w:color w:val="000000"/>
                <w:lang w:eastAsia="es-CR"/>
              </w:rPr>
              <w:t>Audiencias tempranas de conciliación</w:t>
            </w: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)</w:t>
            </w: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</w: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  <w:t>100% Pensiones Alimentarias</w:t>
            </w:r>
          </w:p>
        </w:tc>
        <w:tc>
          <w:tcPr>
            <w:tcW w:w="298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1D6B778" w14:textId="77777777" w:rsidR="00943549" w:rsidRPr="00320638" w:rsidRDefault="00943549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Técnicas Demandas Nuevas (Pensiones Alimentarias)</w:t>
            </w:r>
          </w:p>
        </w:tc>
      </w:tr>
      <w:tr w:rsidR="00943549" w:rsidRPr="00320638" w14:paraId="3A2B6FE4" w14:textId="77777777" w:rsidTr="00DD21FA">
        <w:trPr>
          <w:trHeight w:val="890"/>
          <w:jc w:val="center"/>
        </w:trPr>
        <w:tc>
          <w:tcPr>
            <w:tcW w:w="2883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12784ADF" w14:textId="77777777" w:rsidR="00943549" w:rsidRPr="00320638" w:rsidRDefault="00943549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Manifestación 2</w:t>
            </w:r>
          </w:p>
        </w:tc>
        <w:tc>
          <w:tcPr>
            <w:tcW w:w="3177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BDCFB18" w14:textId="13DC26A3" w:rsidR="00943549" w:rsidRPr="00320638" w:rsidRDefault="00943549" w:rsidP="00AD3372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Juzgadora 2 (Coordinación)</w:t>
            </w: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</w: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  <w:t>50% Pensiones Alimentarias (Trámite de fondo y órdenes de apremio)</w:t>
            </w: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  <w:t>50% Violencia Doméstica</w:t>
            </w:r>
          </w:p>
        </w:tc>
        <w:tc>
          <w:tcPr>
            <w:tcW w:w="298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7999664" w14:textId="77777777" w:rsidR="00943549" w:rsidRPr="00320638" w:rsidRDefault="00943549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1 (Pensiones Alimentarias)</w:t>
            </w:r>
          </w:p>
        </w:tc>
      </w:tr>
      <w:tr w:rsidR="00943549" w:rsidRPr="00320638" w14:paraId="43E89955" w14:textId="77777777" w:rsidTr="00DD21FA">
        <w:trPr>
          <w:trHeight w:val="810"/>
          <w:jc w:val="center"/>
        </w:trPr>
        <w:tc>
          <w:tcPr>
            <w:tcW w:w="2883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2F705772" w14:textId="77777777" w:rsidR="00943549" w:rsidRPr="00320638" w:rsidRDefault="00943549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Orden de Apremio</w:t>
            </w:r>
          </w:p>
        </w:tc>
        <w:tc>
          <w:tcPr>
            <w:tcW w:w="3177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03D76D2F" w14:textId="77777777" w:rsidR="00943549" w:rsidRPr="00320638" w:rsidRDefault="00943549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298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A846376" w14:textId="77777777" w:rsidR="00943549" w:rsidRPr="00320638" w:rsidRDefault="00943549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Orden de Apremio</w:t>
            </w:r>
          </w:p>
        </w:tc>
      </w:tr>
      <w:tr w:rsidR="00943549" w:rsidRPr="00320638" w14:paraId="43D26CF1" w14:textId="77777777" w:rsidTr="00DD21FA">
        <w:trPr>
          <w:trHeight w:val="765"/>
          <w:jc w:val="center"/>
        </w:trPr>
        <w:tc>
          <w:tcPr>
            <w:tcW w:w="2883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4D4F2845" w14:textId="77777777" w:rsidR="00943549" w:rsidRPr="00320638" w:rsidRDefault="00943549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Técnicas Demandas Nuevas</w:t>
            </w:r>
          </w:p>
        </w:tc>
        <w:tc>
          <w:tcPr>
            <w:tcW w:w="3177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70C8C976" w14:textId="77777777" w:rsidR="00943549" w:rsidRPr="00320638" w:rsidRDefault="00943549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298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1E5B15F" w14:textId="77777777" w:rsidR="00943549" w:rsidRPr="00320638" w:rsidRDefault="00943549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2 (Violencia Doméstica)</w:t>
            </w:r>
          </w:p>
        </w:tc>
      </w:tr>
      <w:tr w:rsidR="00943549" w:rsidRPr="00320638" w14:paraId="7DBF3059" w14:textId="77777777" w:rsidTr="00DD21FA">
        <w:trPr>
          <w:trHeight w:val="600"/>
          <w:jc w:val="center"/>
        </w:trPr>
        <w:tc>
          <w:tcPr>
            <w:tcW w:w="2883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7AAA34CF" w14:textId="77777777" w:rsidR="00943549" w:rsidRPr="00320638" w:rsidRDefault="00943549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1 (Pensiones Alimentarias)</w:t>
            </w:r>
          </w:p>
        </w:tc>
        <w:tc>
          <w:tcPr>
            <w:tcW w:w="3177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EB8F28A" w14:textId="7FC2EED6" w:rsidR="00943549" w:rsidRPr="00320638" w:rsidRDefault="00943549" w:rsidP="00AD3372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Juzgadora 3</w:t>
            </w: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</w: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</w: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lastRenderedPageBreak/>
              <w:t>50% Pensiones Alimentarias (Trámite de fondo y órdenes de apremio)</w:t>
            </w: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  <w:t>50% Violencia Doméstica</w:t>
            </w:r>
          </w:p>
        </w:tc>
        <w:tc>
          <w:tcPr>
            <w:tcW w:w="298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83D9663" w14:textId="77777777" w:rsidR="00943549" w:rsidRPr="00320638" w:rsidRDefault="00943549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lastRenderedPageBreak/>
              <w:t>Persona Técnica Judicial 1 (Pensiones Alimentarias)</w:t>
            </w:r>
          </w:p>
        </w:tc>
      </w:tr>
      <w:tr w:rsidR="00943549" w:rsidRPr="00320638" w14:paraId="06F3306D" w14:textId="77777777" w:rsidTr="00DD21FA">
        <w:trPr>
          <w:trHeight w:val="600"/>
          <w:jc w:val="center"/>
        </w:trPr>
        <w:tc>
          <w:tcPr>
            <w:tcW w:w="2883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2AAEC51D" w14:textId="77777777" w:rsidR="00943549" w:rsidRPr="00320638" w:rsidRDefault="00943549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lastRenderedPageBreak/>
              <w:t>Persona Técnica Judicial 2 (Violencia Doméstica)</w:t>
            </w:r>
          </w:p>
        </w:tc>
        <w:tc>
          <w:tcPr>
            <w:tcW w:w="3177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0DCCA9E7" w14:textId="77777777" w:rsidR="00943549" w:rsidRPr="00320638" w:rsidRDefault="00943549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298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F9EB784" w14:textId="77777777" w:rsidR="00943549" w:rsidRPr="00320638" w:rsidRDefault="00943549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Orden de Apremio</w:t>
            </w:r>
          </w:p>
        </w:tc>
      </w:tr>
      <w:tr w:rsidR="00943549" w:rsidRPr="00320638" w14:paraId="702D384E" w14:textId="77777777" w:rsidTr="00DD21FA">
        <w:trPr>
          <w:trHeight w:val="600"/>
          <w:jc w:val="center"/>
        </w:trPr>
        <w:tc>
          <w:tcPr>
            <w:tcW w:w="2883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3A95879C" w14:textId="1D13B1BB" w:rsidR="00943549" w:rsidRPr="00320638" w:rsidRDefault="00943549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Coordinadora Judicial</w:t>
            </w:r>
            <w:r w:rsidR="00DD21FA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 (Cajero)</w:t>
            </w:r>
          </w:p>
        </w:tc>
        <w:tc>
          <w:tcPr>
            <w:tcW w:w="3177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1580467D" w14:textId="77777777" w:rsidR="00943549" w:rsidRPr="00320638" w:rsidRDefault="00943549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298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51CE294" w14:textId="77777777" w:rsidR="00943549" w:rsidRPr="00320638" w:rsidRDefault="00943549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2 (Violencia Doméstica)</w:t>
            </w:r>
          </w:p>
        </w:tc>
      </w:tr>
      <w:tr w:rsidR="00943549" w:rsidRPr="00320638" w14:paraId="31A0330A" w14:textId="77777777" w:rsidTr="00965E86">
        <w:trPr>
          <w:trHeight w:val="310"/>
          <w:jc w:val="center"/>
        </w:trPr>
        <w:tc>
          <w:tcPr>
            <w:tcW w:w="2883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11D601F3" w14:textId="77777777" w:rsidR="00943549" w:rsidRPr="00320638" w:rsidRDefault="00943549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Persona Juzgadora </w:t>
            </w:r>
            <w:r>
              <w:rPr>
                <w:rFonts w:ascii="Book Antiqua" w:eastAsia="Times New Roman" w:hAnsi="Book Antiqua" w:cs="Calibri"/>
                <w:color w:val="000000"/>
                <w:lang w:eastAsia="es-CR"/>
              </w:rPr>
              <w:t>(</w:t>
            </w:r>
            <w:r w:rsidRPr="00B348B8">
              <w:rPr>
                <w:rFonts w:ascii="Book Antiqua" w:eastAsia="Times New Roman" w:hAnsi="Book Antiqua" w:cs="Calibri"/>
                <w:color w:val="000000"/>
                <w:lang w:eastAsia="es-CR"/>
              </w:rPr>
              <w:t>Audiencias tempranas de conciliación</w:t>
            </w:r>
            <w:r>
              <w:rPr>
                <w:rFonts w:ascii="Book Antiqua" w:eastAsia="Times New Roman" w:hAnsi="Book Antiqua" w:cs="Calibri"/>
                <w:color w:val="000000"/>
                <w:lang w:eastAsia="es-CR"/>
              </w:rPr>
              <w:t>)</w:t>
            </w:r>
          </w:p>
        </w:tc>
        <w:tc>
          <w:tcPr>
            <w:tcW w:w="6166" w:type="dxa"/>
            <w:gridSpan w:val="2"/>
            <w:vMerge w:val="restart"/>
            <w:tcBorders>
              <w:top w:val="double" w:sz="6" w:space="0" w:color="auto"/>
              <w:left w:val="doub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A157342" w14:textId="77777777" w:rsidR="00943549" w:rsidRPr="00320638" w:rsidRDefault="00943549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 </w:t>
            </w:r>
          </w:p>
          <w:p w14:paraId="03F39CB9" w14:textId="77777777" w:rsidR="00943549" w:rsidRPr="00320638" w:rsidRDefault="00943549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 </w:t>
            </w:r>
          </w:p>
          <w:p w14:paraId="33D00E58" w14:textId="77777777" w:rsidR="00943549" w:rsidRPr="00320638" w:rsidRDefault="00943549" w:rsidP="00AD3372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 </w:t>
            </w:r>
          </w:p>
          <w:p w14:paraId="4FC31518" w14:textId="77777777" w:rsidR="00943549" w:rsidRPr="00320638" w:rsidRDefault="00943549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 </w:t>
            </w:r>
          </w:p>
          <w:p w14:paraId="0A0D0C5E" w14:textId="77777777" w:rsidR="00943549" w:rsidRPr="00320638" w:rsidRDefault="00943549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 </w:t>
            </w:r>
          </w:p>
        </w:tc>
      </w:tr>
      <w:tr w:rsidR="00943549" w:rsidRPr="00320638" w14:paraId="3CEF0C05" w14:textId="77777777" w:rsidTr="00965E86">
        <w:trPr>
          <w:trHeight w:val="310"/>
          <w:jc w:val="center"/>
        </w:trPr>
        <w:tc>
          <w:tcPr>
            <w:tcW w:w="2883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69D2C5A5" w14:textId="77777777" w:rsidR="00943549" w:rsidRPr="00320638" w:rsidRDefault="00943549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Juzgadora 1 (Coordinación)</w:t>
            </w:r>
          </w:p>
        </w:tc>
        <w:tc>
          <w:tcPr>
            <w:tcW w:w="6166" w:type="dxa"/>
            <w:gridSpan w:val="2"/>
            <w:vMerge/>
            <w:tcBorders>
              <w:left w:val="doub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5F541ED" w14:textId="77777777" w:rsidR="00943549" w:rsidRPr="00320638" w:rsidRDefault="00943549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</w:tr>
      <w:tr w:rsidR="00943549" w:rsidRPr="00320638" w14:paraId="3EAB1085" w14:textId="77777777" w:rsidTr="00965E86">
        <w:trPr>
          <w:trHeight w:val="169"/>
          <w:jc w:val="center"/>
        </w:trPr>
        <w:tc>
          <w:tcPr>
            <w:tcW w:w="2883" w:type="dxa"/>
            <w:tcBorders>
              <w:top w:val="nil"/>
              <w:left w:val="double" w:sz="6" w:space="0" w:color="auto"/>
              <w:bottom w:val="doub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ACFD60" w14:textId="77777777" w:rsidR="00943549" w:rsidRPr="00320638" w:rsidRDefault="00943549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Juzgadora 2</w:t>
            </w:r>
          </w:p>
        </w:tc>
        <w:tc>
          <w:tcPr>
            <w:tcW w:w="6166" w:type="dxa"/>
            <w:gridSpan w:val="2"/>
            <w:vMerge/>
            <w:tcBorders>
              <w:left w:val="double" w:sz="6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C811262" w14:textId="77777777" w:rsidR="00943549" w:rsidRPr="00320638" w:rsidRDefault="00943549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</w:tr>
      <w:tr w:rsidR="007571A2" w:rsidRPr="00320638" w14:paraId="2A50BE8F" w14:textId="77777777" w:rsidTr="00965E86">
        <w:trPr>
          <w:trHeight w:val="310"/>
          <w:jc w:val="center"/>
        </w:trPr>
        <w:tc>
          <w:tcPr>
            <w:tcW w:w="9049" w:type="dxa"/>
            <w:gridSpan w:val="3"/>
            <w:tcBorders>
              <w:top w:val="double" w:sz="4" w:space="0" w:color="auto"/>
              <w:left w:val="double" w:sz="6" w:space="0" w:color="auto"/>
              <w:bottom w:val="doub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014409C9" w14:textId="77777777" w:rsidR="007571A2" w:rsidRDefault="00495428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E262DF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Observación</w:t>
            </w:r>
            <w:r>
              <w:rPr>
                <w:rFonts w:ascii="Book Antiqua" w:eastAsia="Times New Roman" w:hAnsi="Book Antiqua" w:cs="Calibri"/>
                <w:color w:val="000000"/>
                <w:lang w:eastAsia="es-CR"/>
              </w:rPr>
              <w:t>:</w:t>
            </w:r>
          </w:p>
          <w:p w14:paraId="3937BCBF" w14:textId="438EB85E" w:rsidR="00495428" w:rsidRPr="00E262DF" w:rsidRDefault="00495428" w:rsidP="00AD3372">
            <w:pPr>
              <w:spacing w:after="0" w:line="240" w:lineRule="auto"/>
              <w:jc w:val="both"/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</w:pPr>
            <w:r w:rsidRPr="00E262DF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La persona Técnica Administrativa 2 no es consignada en la estructura por cuanto se aprobó el traslado de la plaza a la estructura organizacional de</w:t>
            </w:r>
            <w:r w:rsidR="00E262DF" w:rsidRPr="00E262DF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 la Administración del PISAV.</w:t>
            </w:r>
          </w:p>
        </w:tc>
      </w:tr>
    </w:tbl>
    <w:p w14:paraId="19E944D5" w14:textId="6E2FC7AE" w:rsidR="008A1501" w:rsidRDefault="008A1501" w:rsidP="00AD3372">
      <w:pPr>
        <w:pStyle w:val="Prrafodelista"/>
        <w:spacing w:after="0" w:line="240" w:lineRule="auto"/>
        <w:ind w:left="0" w:right="49"/>
        <w:jc w:val="both"/>
        <w:rPr>
          <w:rFonts w:ascii="Book Antiqua" w:hAnsi="Book Antiqua" w:cs="Book Antiqua"/>
          <w:i/>
          <w:iCs/>
        </w:rPr>
      </w:pPr>
      <w:r w:rsidRPr="00397868">
        <w:rPr>
          <w:rFonts w:ascii="Book Antiqua" w:hAnsi="Book Antiqua" w:cs="Book Antiqua"/>
          <w:b/>
          <w:bCs/>
          <w:i/>
          <w:iCs/>
        </w:rPr>
        <w:t xml:space="preserve">Fuente: </w:t>
      </w:r>
      <w:r w:rsidR="0068418B" w:rsidRPr="0068418B">
        <w:rPr>
          <w:rFonts w:ascii="Book Antiqua" w:hAnsi="Book Antiqua" w:cs="Book Antiqua"/>
          <w:i/>
          <w:iCs/>
        </w:rPr>
        <w:t>Oficio 549-PLA-RH-OI-EV-2020, de la Dirección de Planificación, relacionado con el Análisis de la Plataforma Integrada de Servicios de Atención a la Víctima (PISAV) de Siquirres y carga de trabajo del personal juzgador y técnico judicial asignado a las Plataformas Integrales de Servicios de Atención a la Víctima del país (PISAV)</w:t>
      </w:r>
      <w:r w:rsidR="0068418B">
        <w:rPr>
          <w:rFonts w:ascii="Book Antiqua" w:hAnsi="Book Antiqua" w:cs="Book Antiqua"/>
          <w:i/>
          <w:iCs/>
        </w:rPr>
        <w:t>.</w:t>
      </w:r>
    </w:p>
    <w:p w14:paraId="3A0C4457" w14:textId="77777777" w:rsidR="00965E86" w:rsidRDefault="00965E86" w:rsidP="00AD3372">
      <w:pPr>
        <w:pStyle w:val="Prrafodelista"/>
        <w:spacing w:after="0" w:line="240" w:lineRule="auto"/>
        <w:ind w:left="0" w:right="49"/>
        <w:jc w:val="both"/>
        <w:rPr>
          <w:rFonts w:ascii="Book Antiqua" w:hAnsi="Book Antiqua" w:cs="Book Antiqua"/>
          <w:i/>
          <w:iCs/>
        </w:rPr>
      </w:pPr>
    </w:p>
    <w:p w14:paraId="02A9B80C" w14:textId="2F2C5FB4" w:rsidR="00182231" w:rsidRDefault="00182231" w:rsidP="00AD3372">
      <w:pPr>
        <w:pStyle w:val="Prrafodelista"/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7E2A0731" w14:textId="39473908" w:rsidR="000D30F5" w:rsidRDefault="000D30F5" w:rsidP="00AD3372">
      <w:pPr>
        <w:pStyle w:val="Ttulo1"/>
      </w:pPr>
      <w:r>
        <w:t>Estructura de trabajo propuesta</w:t>
      </w:r>
    </w:p>
    <w:p w14:paraId="0D45FC47" w14:textId="77777777" w:rsidR="0052068D" w:rsidRDefault="0052068D" w:rsidP="00AD3372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62C10F38" w14:textId="77777777" w:rsidR="00D36C05" w:rsidRDefault="004D24AA" w:rsidP="00D36C05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Como parte de la propuesta d</w:t>
      </w:r>
      <w:r w:rsidR="00A6174E">
        <w:rPr>
          <w:rFonts w:ascii="Book Antiqua" w:hAnsi="Book Antiqua" w:cs="Book Antiqua"/>
          <w:sz w:val="24"/>
          <w:szCs w:val="24"/>
        </w:rPr>
        <w:t>e tramitación se establece que es necesario implementar un modelo estándar para l</w:t>
      </w:r>
      <w:r w:rsidR="00761FF6">
        <w:rPr>
          <w:rFonts w:ascii="Book Antiqua" w:hAnsi="Book Antiqua" w:cs="Book Antiqua"/>
          <w:sz w:val="24"/>
          <w:szCs w:val="24"/>
        </w:rPr>
        <w:t>os Juzgados de Pensiones Alimentarias y Violencias Domésticas que forman parte d</w:t>
      </w:r>
      <w:r w:rsidR="00E422E0">
        <w:rPr>
          <w:rFonts w:ascii="Book Antiqua" w:hAnsi="Book Antiqua" w:cs="Book Antiqua"/>
          <w:sz w:val="24"/>
          <w:szCs w:val="24"/>
        </w:rPr>
        <w:t xml:space="preserve">e la Plataforma Integral del Servicio </w:t>
      </w:r>
      <w:r w:rsidR="00381DA7">
        <w:rPr>
          <w:rFonts w:ascii="Book Antiqua" w:hAnsi="Book Antiqua" w:cs="Book Antiqua"/>
          <w:sz w:val="24"/>
          <w:szCs w:val="24"/>
        </w:rPr>
        <w:t>de Atención a la Víctima del país. Es por esta razón que se procede a establecer una serie de condiciones</w:t>
      </w:r>
      <w:r w:rsidR="00D36C05">
        <w:rPr>
          <w:rFonts w:ascii="Book Antiqua" w:hAnsi="Book Antiqua" w:cs="Book Antiqua"/>
          <w:sz w:val="24"/>
          <w:szCs w:val="24"/>
        </w:rPr>
        <w:t xml:space="preserve"> que</w:t>
      </w:r>
      <w:r w:rsidR="001E22D2">
        <w:rPr>
          <w:rFonts w:ascii="Book Antiqua" w:hAnsi="Book Antiqua" w:cs="Book Antiqua"/>
          <w:sz w:val="24"/>
          <w:szCs w:val="24"/>
        </w:rPr>
        <w:t xml:space="preserve"> difie</w:t>
      </w:r>
      <w:r w:rsidR="00145ADE">
        <w:rPr>
          <w:rFonts w:ascii="Book Antiqua" w:hAnsi="Book Antiqua" w:cs="Book Antiqua"/>
          <w:sz w:val="24"/>
          <w:szCs w:val="24"/>
        </w:rPr>
        <w:t xml:space="preserve">ren de lo establecido en el Oficio </w:t>
      </w:r>
      <w:r w:rsidR="00FA49A3" w:rsidRPr="00DD4CBE">
        <w:rPr>
          <w:rFonts w:ascii="Book Antiqua" w:hAnsi="Book Antiqua" w:cs="Book Antiqua"/>
          <w:sz w:val="24"/>
          <w:szCs w:val="24"/>
        </w:rPr>
        <w:t>549-PLA-RH-OI-EV-2020, de la Dirección de Planificación, relacionado con el Análisis de la Plataforma Integrada de Servicios de Atención a la Víctima (PISAV) de Siquirres y carga de trabajo del personal juzgador y técnico judicial asignado a las Plataformas Integrales de Servicios de Atención a la Víctima del país (PISAV)</w:t>
      </w:r>
      <w:r w:rsidR="001653A2">
        <w:rPr>
          <w:rFonts w:ascii="Book Antiqua" w:hAnsi="Book Antiqua" w:cs="Book Antiqua"/>
          <w:sz w:val="24"/>
          <w:szCs w:val="24"/>
        </w:rPr>
        <w:t>.</w:t>
      </w:r>
    </w:p>
    <w:p w14:paraId="5E44EB9D" w14:textId="77777777" w:rsidR="00D36C05" w:rsidRDefault="00D36C05" w:rsidP="00D36C05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000E0CD6" w14:textId="2371C2A5" w:rsidR="000F0DAF" w:rsidRDefault="00315A43" w:rsidP="00D36C05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En cuanto a las personas Juzgadora se cuenta </w:t>
      </w:r>
      <w:r w:rsidR="00B35B6A">
        <w:rPr>
          <w:rFonts w:ascii="Book Antiqua" w:hAnsi="Book Antiqua" w:cs="Book Antiqua"/>
          <w:sz w:val="24"/>
          <w:szCs w:val="24"/>
        </w:rPr>
        <w:t>una plaza destinada al trámite de Audiencias tempranas de conciliación</w:t>
      </w:r>
      <w:r w:rsidR="002F13BA">
        <w:rPr>
          <w:rFonts w:ascii="Book Antiqua" w:hAnsi="Book Antiqua" w:cs="Book Antiqua"/>
          <w:sz w:val="24"/>
          <w:szCs w:val="24"/>
        </w:rPr>
        <w:t xml:space="preserve"> de Pensiones Alimentarias</w:t>
      </w:r>
      <w:r w:rsidR="000F0DAF">
        <w:rPr>
          <w:rFonts w:ascii="Book Antiqua" w:hAnsi="Book Antiqua" w:cs="Book Antiqua"/>
          <w:sz w:val="24"/>
          <w:szCs w:val="24"/>
        </w:rPr>
        <w:t xml:space="preserve">, </w:t>
      </w:r>
      <w:r w:rsidR="00580896">
        <w:rPr>
          <w:rFonts w:ascii="Book Antiqua" w:hAnsi="Book Antiqua" w:cs="Book Antiqua"/>
          <w:sz w:val="24"/>
          <w:szCs w:val="24"/>
        </w:rPr>
        <w:t xml:space="preserve">cabe destacar que dicho puesto debe realizar al menos cinco </w:t>
      </w:r>
      <w:r w:rsidR="00C54762">
        <w:rPr>
          <w:rFonts w:ascii="Book Antiqua" w:hAnsi="Book Antiqua" w:cs="Book Antiqua"/>
          <w:sz w:val="24"/>
          <w:szCs w:val="24"/>
        </w:rPr>
        <w:t>audiencias diarias, de lo contrario, debe brindar soporte a la atención de</w:t>
      </w:r>
      <w:r w:rsidR="007D0C98">
        <w:rPr>
          <w:rFonts w:ascii="Book Antiqua" w:hAnsi="Book Antiqua" w:cs="Book Antiqua"/>
          <w:sz w:val="24"/>
          <w:szCs w:val="24"/>
        </w:rPr>
        <w:t xml:space="preserve"> las demás tareas destinadas a las personas Juzgadoras de dicho despacho. </w:t>
      </w:r>
    </w:p>
    <w:p w14:paraId="0B384BA4" w14:textId="03A68744" w:rsidR="00965E86" w:rsidRDefault="00965E86">
      <w:pPr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br w:type="page"/>
      </w:r>
    </w:p>
    <w:p w14:paraId="269FDE06" w14:textId="77777777" w:rsidR="00D36C05" w:rsidRDefault="00D36C05" w:rsidP="00D36C05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771B9825" w14:textId="47B87A4A" w:rsidR="00762FBE" w:rsidRPr="00D36C05" w:rsidRDefault="007D0C98" w:rsidP="00D36C05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D36C05">
        <w:rPr>
          <w:rFonts w:ascii="Book Antiqua" w:hAnsi="Book Antiqua" w:cs="Book Antiqua"/>
          <w:sz w:val="24"/>
          <w:szCs w:val="24"/>
        </w:rPr>
        <w:t>D</w:t>
      </w:r>
      <w:r w:rsidR="007A0373" w:rsidRPr="00D36C05">
        <w:rPr>
          <w:rFonts w:ascii="Book Antiqua" w:hAnsi="Book Antiqua" w:cs="Book Antiqua"/>
          <w:sz w:val="24"/>
          <w:szCs w:val="24"/>
        </w:rPr>
        <w:t xml:space="preserve">os personas Juzgadoras que tramitan los procesos de fondo </w:t>
      </w:r>
      <w:r w:rsidR="00347F9E" w:rsidRPr="00D36C05">
        <w:rPr>
          <w:rFonts w:ascii="Book Antiqua" w:hAnsi="Book Antiqua" w:cs="Book Antiqua"/>
          <w:sz w:val="24"/>
          <w:szCs w:val="24"/>
        </w:rPr>
        <w:t>de las Pensiones Alimentarias y las denuncias por Violencia Doméstica</w:t>
      </w:r>
      <w:r w:rsidR="00CA3480" w:rsidRPr="00D36C05">
        <w:rPr>
          <w:rFonts w:ascii="Book Antiqua" w:hAnsi="Book Antiqua" w:cs="Book Antiqua"/>
          <w:sz w:val="24"/>
          <w:szCs w:val="24"/>
        </w:rPr>
        <w:t xml:space="preserve">. Es menester indicar que la lógica de reparto </w:t>
      </w:r>
      <w:r w:rsidR="00C80FF9" w:rsidRPr="00D36C05">
        <w:rPr>
          <w:rFonts w:ascii="Book Antiqua" w:hAnsi="Book Antiqua" w:cs="Book Antiqua"/>
          <w:sz w:val="24"/>
          <w:szCs w:val="24"/>
        </w:rPr>
        <w:t xml:space="preserve">actual </w:t>
      </w:r>
      <w:r w:rsidR="00787CAF" w:rsidRPr="00D36C05">
        <w:rPr>
          <w:rFonts w:ascii="Book Antiqua" w:hAnsi="Book Antiqua" w:cs="Book Antiqua"/>
          <w:sz w:val="24"/>
          <w:szCs w:val="24"/>
        </w:rPr>
        <w:t xml:space="preserve">es por terminación par e impar, por lo que con la implementación del sistema de reparto automático de procesos </w:t>
      </w:r>
      <w:r w:rsidR="00CA3480" w:rsidRPr="00D36C05">
        <w:rPr>
          <w:rFonts w:ascii="Book Antiqua" w:hAnsi="Book Antiqua" w:cs="Book Antiqua"/>
          <w:sz w:val="24"/>
          <w:szCs w:val="24"/>
        </w:rPr>
        <w:t>será de manera aleatoria y equitativa</w:t>
      </w:r>
      <w:r w:rsidR="00762FBE" w:rsidRPr="00D36C05">
        <w:rPr>
          <w:rFonts w:ascii="Book Antiqua" w:hAnsi="Book Antiqua" w:cs="Book Antiqua"/>
          <w:sz w:val="24"/>
          <w:szCs w:val="24"/>
        </w:rPr>
        <w:t>.</w:t>
      </w:r>
    </w:p>
    <w:p w14:paraId="03EE1F6F" w14:textId="77777777" w:rsidR="00D36C05" w:rsidRDefault="00D36C05" w:rsidP="00D36C05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4396C56B" w14:textId="474A2EB1" w:rsidR="00F9557C" w:rsidRPr="00D36C05" w:rsidRDefault="00786014" w:rsidP="00D36C05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D36C05">
        <w:rPr>
          <w:rFonts w:ascii="Book Antiqua" w:hAnsi="Book Antiqua" w:cs="Book Antiqua"/>
          <w:sz w:val="24"/>
          <w:szCs w:val="24"/>
        </w:rPr>
        <w:t>Por parte de las personas Técnicas Judiciales</w:t>
      </w:r>
      <w:r w:rsidR="007369A7" w:rsidRPr="00D36C05">
        <w:rPr>
          <w:rFonts w:ascii="Book Antiqua" w:hAnsi="Book Antiqua" w:cs="Book Antiqua"/>
          <w:sz w:val="24"/>
          <w:szCs w:val="24"/>
        </w:rPr>
        <w:t>, se cuenta con una plaza que da apoyo a la persona Juzgadora de las Audiencias tempranas de conciliación</w:t>
      </w:r>
      <w:r w:rsidR="002F13BA" w:rsidRPr="00D36C05">
        <w:rPr>
          <w:rFonts w:ascii="Book Antiqua" w:hAnsi="Book Antiqua" w:cs="Book Antiqua"/>
          <w:sz w:val="24"/>
          <w:szCs w:val="24"/>
        </w:rPr>
        <w:t xml:space="preserve"> de Pensiones Alimentarias</w:t>
      </w:r>
      <w:r w:rsidR="00516BCB" w:rsidRPr="00D36C05">
        <w:rPr>
          <w:rFonts w:ascii="Book Antiqua" w:hAnsi="Book Antiqua" w:cs="Book Antiqua"/>
          <w:sz w:val="24"/>
          <w:szCs w:val="24"/>
        </w:rPr>
        <w:t>, quien debe</w:t>
      </w:r>
      <w:r w:rsidR="00FC3274" w:rsidRPr="00D36C05">
        <w:rPr>
          <w:rFonts w:ascii="Book Antiqua" w:hAnsi="Book Antiqua" w:cs="Book Antiqua"/>
          <w:sz w:val="24"/>
          <w:szCs w:val="24"/>
        </w:rPr>
        <w:t xml:space="preserve"> tener una entrada de</w:t>
      </w:r>
      <w:r w:rsidR="00811A6E" w:rsidRPr="00D36C05">
        <w:rPr>
          <w:rFonts w:ascii="Book Antiqua" w:hAnsi="Book Antiqua" w:cs="Book Antiqua"/>
          <w:sz w:val="24"/>
          <w:szCs w:val="24"/>
        </w:rPr>
        <w:t xml:space="preserve"> 5 demandas diarias, en caso contrario la Coordinación </w:t>
      </w:r>
      <w:r w:rsidR="00F9557C" w:rsidRPr="00D36C05">
        <w:rPr>
          <w:rFonts w:ascii="Book Antiqua" w:hAnsi="Book Antiqua" w:cs="Book Antiqua"/>
          <w:sz w:val="24"/>
          <w:szCs w:val="24"/>
        </w:rPr>
        <w:t>le asignará gestiones de apoyo para las demás personas Técnicas Judiciales.</w:t>
      </w:r>
      <w:r w:rsidR="007369A7" w:rsidRPr="00D36C05">
        <w:rPr>
          <w:rFonts w:ascii="Book Antiqua" w:hAnsi="Book Antiqua" w:cs="Book Antiqua"/>
          <w:sz w:val="24"/>
          <w:szCs w:val="24"/>
        </w:rPr>
        <w:t xml:space="preserve"> </w:t>
      </w:r>
    </w:p>
    <w:p w14:paraId="510EB715" w14:textId="77777777" w:rsidR="00D36C05" w:rsidRDefault="00D36C05" w:rsidP="00D36C05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23CE8F51" w14:textId="1E3E2499" w:rsidR="00A34759" w:rsidRPr="00D36C05" w:rsidRDefault="007369A7" w:rsidP="00D36C05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D36C05">
        <w:rPr>
          <w:rFonts w:ascii="Book Antiqua" w:hAnsi="Book Antiqua" w:cs="Book Antiqua"/>
          <w:sz w:val="24"/>
          <w:szCs w:val="24"/>
        </w:rPr>
        <w:t xml:space="preserve">Además, una plaza </w:t>
      </w:r>
      <w:r w:rsidR="009F3DD4" w:rsidRPr="00D36C05">
        <w:rPr>
          <w:rFonts w:ascii="Book Antiqua" w:hAnsi="Book Antiqua" w:cs="Book Antiqua"/>
          <w:sz w:val="24"/>
          <w:szCs w:val="24"/>
        </w:rPr>
        <w:t xml:space="preserve">de Técnico Judicial </w:t>
      </w:r>
      <w:r w:rsidRPr="00D36C05">
        <w:rPr>
          <w:rFonts w:ascii="Book Antiqua" w:hAnsi="Book Antiqua" w:cs="Book Antiqua"/>
          <w:sz w:val="24"/>
          <w:szCs w:val="24"/>
        </w:rPr>
        <w:t xml:space="preserve">que tramita las gestiones </w:t>
      </w:r>
      <w:r w:rsidR="009900C7" w:rsidRPr="00D36C05">
        <w:rPr>
          <w:rFonts w:ascii="Book Antiqua" w:hAnsi="Book Antiqua" w:cs="Book Antiqua"/>
          <w:sz w:val="24"/>
          <w:szCs w:val="24"/>
        </w:rPr>
        <w:t>de permisos de salida del país</w:t>
      </w:r>
      <w:r w:rsidR="006376D9" w:rsidRPr="00D36C05">
        <w:rPr>
          <w:rFonts w:ascii="Book Antiqua" w:hAnsi="Book Antiqua" w:cs="Book Antiqua"/>
          <w:sz w:val="24"/>
          <w:szCs w:val="24"/>
        </w:rPr>
        <w:t>,</w:t>
      </w:r>
      <w:r w:rsidR="009900C7" w:rsidRPr="00D36C05">
        <w:rPr>
          <w:rFonts w:ascii="Book Antiqua" w:hAnsi="Book Antiqua" w:cs="Book Antiqua"/>
          <w:sz w:val="24"/>
          <w:szCs w:val="24"/>
        </w:rPr>
        <w:t xml:space="preserve"> retenciones salariales y al trámite de apremios corporales y actualización de tarjetas</w:t>
      </w:r>
      <w:r w:rsidR="004165AC" w:rsidRPr="00D36C05">
        <w:rPr>
          <w:rFonts w:ascii="Book Antiqua" w:hAnsi="Book Antiqua" w:cs="Book Antiqua"/>
          <w:sz w:val="24"/>
          <w:szCs w:val="24"/>
        </w:rPr>
        <w:t xml:space="preserve">, quien </w:t>
      </w:r>
      <w:r w:rsidR="00597BC5" w:rsidRPr="00D36C05">
        <w:rPr>
          <w:rFonts w:ascii="Book Antiqua" w:hAnsi="Book Antiqua" w:cs="Book Antiqua"/>
          <w:sz w:val="24"/>
          <w:szCs w:val="24"/>
        </w:rPr>
        <w:t xml:space="preserve">tendrá como parámetro, la tramitación de 25 </w:t>
      </w:r>
      <w:r w:rsidR="00BB3508" w:rsidRPr="00D36C05">
        <w:rPr>
          <w:rFonts w:ascii="Book Antiqua" w:hAnsi="Book Antiqua" w:cs="Book Antiqua"/>
          <w:sz w:val="24"/>
          <w:szCs w:val="24"/>
        </w:rPr>
        <w:t>órdenes de apremios corporales, en caso contrario, se le deberá asignar gestiones adicionales</w:t>
      </w:r>
      <w:r w:rsidR="00A34759" w:rsidRPr="00D36C05">
        <w:rPr>
          <w:rFonts w:ascii="Book Antiqua" w:hAnsi="Book Antiqua" w:cs="Book Antiqua"/>
          <w:sz w:val="24"/>
          <w:szCs w:val="24"/>
        </w:rPr>
        <w:t xml:space="preserve"> que brinden apoyo a las personas Técnicas Judiciales tramitadoras.</w:t>
      </w:r>
    </w:p>
    <w:p w14:paraId="7C85DFE7" w14:textId="77777777" w:rsidR="00D36C05" w:rsidRDefault="00D36C05" w:rsidP="00D36C05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5CFCB7E3" w14:textId="2B4B8B6C" w:rsidR="00EB6236" w:rsidRPr="003E3E53" w:rsidRDefault="00EB6236" w:rsidP="003E3E53">
      <w:pPr>
        <w:pStyle w:val="Sinespaciado"/>
        <w:rPr>
          <w:rFonts w:ascii="Book Antiqua" w:hAnsi="Book Antiqua"/>
          <w:sz w:val="24"/>
          <w:szCs w:val="24"/>
        </w:rPr>
      </w:pPr>
      <w:r w:rsidRPr="00D36C05">
        <w:rPr>
          <w:rFonts w:ascii="Book Antiqua" w:hAnsi="Book Antiqua" w:cs="Book Antiqua"/>
          <w:sz w:val="24"/>
          <w:szCs w:val="24"/>
        </w:rPr>
        <w:t xml:space="preserve">Dos personas Técnicas Judiciales en la manifestación, </w:t>
      </w:r>
      <w:r w:rsidR="006435C4" w:rsidRPr="00D36C05">
        <w:rPr>
          <w:rFonts w:ascii="Book Antiqua" w:hAnsi="Book Antiqua" w:cs="Book Antiqua"/>
          <w:sz w:val="24"/>
          <w:szCs w:val="24"/>
        </w:rPr>
        <w:t xml:space="preserve">de las cuales una </w:t>
      </w:r>
      <w:r w:rsidR="00553EAA" w:rsidRPr="00D36C05">
        <w:rPr>
          <w:rFonts w:ascii="Book Antiqua" w:hAnsi="Book Antiqua" w:cs="Book Antiqua"/>
          <w:sz w:val="24"/>
          <w:szCs w:val="24"/>
        </w:rPr>
        <w:t>dedica</w:t>
      </w:r>
      <w:r w:rsidR="006435C4" w:rsidRPr="00D36C05">
        <w:rPr>
          <w:rFonts w:ascii="Book Antiqua" w:hAnsi="Book Antiqua" w:cs="Book Antiqua"/>
          <w:sz w:val="24"/>
          <w:szCs w:val="24"/>
        </w:rPr>
        <w:t xml:space="preserve"> a la </w:t>
      </w:r>
      <w:r w:rsidR="00553EAA" w:rsidRPr="00D36C05">
        <w:rPr>
          <w:rFonts w:ascii="Book Antiqua" w:hAnsi="Book Antiqua" w:cs="Book Antiqua"/>
          <w:sz w:val="24"/>
          <w:szCs w:val="24"/>
        </w:rPr>
        <w:t xml:space="preserve">atención de la </w:t>
      </w:r>
      <w:r w:rsidR="006435C4" w:rsidRPr="00D36C05">
        <w:rPr>
          <w:rFonts w:ascii="Book Antiqua" w:hAnsi="Book Antiqua" w:cs="Book Antiqua"/>
          <w:sz w:val="24"/>
          <w:szCs w:val="24"/>
        </w:rPr>
        <w:t xml:space="preserve">Plataforma Integral del Servicio de Atención a la Víctima </w:t>
      </w:r>
      <w:r w:rsidR="00553EAA" w:rsidRPr="00D36C05">
        <w:rPr>
          <w:rFonts w:ascii="Book Antiqua" w:hAnsi="Book Antiqua" w:cs="Book Antiqua"/>
          <w:sz w:val="24"/>
          <w:szCs w:val="24"/>
        </w:rPr>
        <w:t xml:space="preserve">y la otra a atención propia del </w:t>
      </w:r>
      <w:r w:rsidR="003E3E53" w:rsidRPr="001D5B3A">
        <w:rPr>
          <w:rFonts w:ascii="Book Antiqua" w:hAnsi="Book Antiqua"/>
          <w:sz w:val="24"/>
          <w:szCs w:val="24"/>
        </w:rPr>
        <w:t xml:space="preserve">Juzgado de </w:t>
      </w:r>
      <w:r w:rsidR="003E3E53">
        <w:rPr>
          <w:rFonts w:ascii="Book Antiqua" w:hAnsi="Book Antiqua"/>
          <w:sz w:val="24"/>
          <w:szCs w:val="24"/>
        </w:rPr>
        <w:t>Pensiones Alimentarias y Violencia Doméstica de San Joaquín de Flores</w:t>
      </w:r>
      <w:r w:rsidR="00225CD7" w:rsidRPr="00D36C05">
        <w:rPr>
          <w:rFonts w:ascii="Book Antiqua" w:hAnsi="Book Antiqua" w:cs="Book Antiqua"/>
          <w:sz w:val="24"/>
          <w:szCs w:val="24"/>
        </w:rPr>
        <w:t>.</w:t>
      </w:r>
    </w:p>
    <w:p w14:paraId="58AAF3B3" w14:textId="77777777" w:rsidR="00D36C05" w:rsidRDefault="00D36C05" w:rsidP="00D36C05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615A45B7" w14:textId="3C926EA1" w:rsidR="00B87ACC" w:rsidRPr="00875872" w:rsidRDefault="004179D0" w:rsidP="00D36C05">
      <w:pPr>
        <w:spacing w:after="0" w:line="240" w:lineRule="auto"/>
        <w:jc w:val="both"/>
      </w:pPr>
      <w:r w:rsidRPr="00D36C05">
        <w:rPr>
          <w:rFonts w:ascii="Book Antiqua" w:hAnsi="Book Antiqua" w:cs="Book Antiqua"/>
          <w:sz w:val="24"/>
          <w:szCs w:val="24"/>
        </w:rPr>
        <w:t xml:space="preserve">Adicionalmente, </w:t>
      </w:r>
      <w:r w:rsidR="00B87ACC" w:rsidRPr="00D36C05">
        <w:rPr>
          <w:rFonts w:ascii="Book Antiqua" w:hAnsi="Book Antiqua" w:cs="Book Antiqua"/>
          <w:sz w:val="24"/>
          <w:szCs w:val="24"/>
        </w:rPr>
        <w:t>las dos plazas de personas Técnicas de trámite de expedientes deben tramitar ambas materias de manera equitativa y como ambas personas Juzgadoras.</w:t>
      </w:r>
    </w:p>
    <w:p w14:paraId="095A2AF6" w14:textId="77777777" w:rsidR="00D36C05" w:rsidRDefault="00D36C05" w:rsidP="00D36C05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71ECEF70" w14:textId="36EBA65E" w:rsidR="00875872" w:rsidRPr="00B87ACC" w:rsidRDefault="00845C40" w:rsidP="00D36C05">
      <w:pPr>
        <w:spacing w:after="0" w:line="240" w:lineRule="auto"/>
        <w:jc w:val="both"/>
      </w:pPr>
      <w:r w:rsidRPr="00D36C05">
        <w:rPr>
          <w:rFonts w:ascii="Book Antiqua" w:hAnsi="Book Antiqua" w:cs="Book Antiqua"/>
          <w:sz w:val="24"/>
          <w:szCs w:val="24"/>
        </w:rPr>
        <w:t>Finalmente, l</w:t>
      </w:r>
      <w:r w:rsidR="00875872" w:rsidRPr="00D36C05">
        <w:rPr>
          <w:rFonts w:ascii="Book Antiqua" w:hAnsi="Book Antiqua" w:cs="Book Antiqua"/>
          <w:sz w:val="24"/>
          <w:szCs w:val="24"/>
        </w:rPr>
        <w:t xml:space="preserve">a persona Coordinadora Judicial, debe </w:t>
      </w:r>
      <w:r w:rsidRPr="00D36C05">
        <w:rPr>
          <w:rFonts w:ascii="Book Antiqua" w:hAnsi="Book Antiqua" w:cs="Book Antiqua"/>
          <w:sz w:val="24"/>
          <w:szCs w:val="24"/>
        </w:rPr>
        <w:t>encargase de las</w:t>
      </w:r>
      <w:r w:rsidR="008F36E4" w:rsidRPr="00D36C05">
        <w:rPr>
          <w:rFonts w:ascii="Book Antiqua" w:hAnsi="Book Antiqua" w:cs="Book Antiqua"/>
          <w:sz w:val="24"/>
          <w:szCs w:val="24"/>
        </w:rPr>
        <w:t xml:space="preserve"> gestiones correspondientes a la caja</w:t>
      </w:r>
      <w:r w:rsidRPr="00D36C05">
        <w:rPr>
          <w:rFonts w:ascii="Book Antiqua" w:hAnsi="Book Antiqua" w:cs="Book Antiqua"/>
          <w:sz w:val="24"/>
          <w:szCs w:val="24"/>
        </w:rPr>
        <w:t>.</w:t>
      </w:r>
    </w:p>
    <w:p w14:paraId="5E7F5DB9" w14:textId="3C609C55" w:rsidR="00786014" w:rsidRPr="00216665" w:rsidRDefault="0054263B" w:rsidP="00AD3372">
      <w:pPr>
        <w:spacing w:after="0" w:line="240" w:lineRule="auto"/>
        <w:jc w:val="both"/>
      </w:pPr>
      <w:r w:rsidRPr="00216665">
        <w:t xml:space="preserve"> </w:t>
      </w:r>
    </w:p>
    <w:p w14:paraId="07407874" w14:textId="632EC56E" w:rsidR="00F16810" w:rsidRDefault="000D30F5" w:rsidP="00AD3372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315A43">
        <w:rPr>
          <w:rFonts w:ascii="Book Antiqua" w:hAnsi="Book Antiqua" w:cs="Book Antiqua"/>
          <w:sz w:val="24"/>
          <w:szCs w:val="24"/>
        </w:rPr>
        <w:t xml:space="preserve"> </w:t>
      </w:r>
      <w:r w:rsidR="00444515" w:rsidRPr="00315A43">
        <w:rPr>
          <w:rFonts w:ascii="Book Antiqua" w:hAnsi="Book Antiqua" w:cs="Book Antiqua"/>
          <w:sz w:val="24"/>
          <w:szCs w:val="24"/>
        </w:rPr>
        <w:t xml:space="preserve">En la siguiente figura se muestra </w:t>
      </w:r>
      <w:r w:rsidR="00A27B63" w:rsidRPr="00315A43">
        <w:rPr>
          <w:rFonts w:ascii="Book Antiqua" w:hAnsi="Book Antiqua" w:cs="Book Antiqua"/>
          <w:sz w:val="24"/>
          <w:szCs w:val="24"/>
        </w:rPr>
        <w:t>la estructura de tramitación propuesta:</w:t>
      </w:r>
    </w:p>
    <w:p w14:paraId="1458F14B" w14:textId="6CE3093E" w:rsidR="0050486B" w:rsidRDefault="0050486B">
      <w:pPr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br w:type="page"/>
      </w:r>
    </w:p>
    <w:p w14:paraId="5CE6804A" w14:textId="77777777" w:rsidR="00D36C05" w:rsidRPr="00315A43" w:rsidRDefault="00D36C05" w:rsidP="00AD3372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4A786BF1" w14:textId="11D47EF6" w:rsidR="002D46F9" w:rsidRPr="003E3E53" w:rsidRDefault="002D46F9" w:rsidP="0050486B">
      <w:pPr>
        <w:pStyle w:val="Sinespaciado"/>
        <w:jc w:val="center"/>
        <w:rPr>
          <w:rFonts w:ascii="Book Antiqua" w:hAnsi="Book Antiqua"/>
          <w:sz w:val="24"/>
          <w:szCs w:val="24"/>
        </w:rPr>
      </w:pPr>
      <w:bookmarkStart w:id="7" w:name="_Ref51851482"/>
      <w:r w:rsidRPr="0050486B">
        <w:rPr>
          <w:rFonts w:ascii="Book Antiqua" w:hAnsi="Book Antiqua" w:cs="Book Antiqua"/>
          <w:b/>
          <w:bCs/>
        </w:rPr>
        <w:t xml:space="preserve">Cuadro </w:t>
      </w:r>
      <w:r w:rsidRPr="0050486B">
        <w:rPr>
          <w:rFonts w:ascii="Book Antiqua" w:hAnsi="Book Antiqua" w:cs="Book Antiqua"/>
          <w:b/>
          <w:bCs/>
          <w:i/>
          <w:iCs/>
        </w:rPr>
        <w:fldChar w:fldCharType="begin"/>
      </w:r>
      <w:r w:rsidRPr="0050486B">
        <w:rPr>
          <w:rFonts w:ascii="Book Antiqua" w:hAnsi="Book Antiqua" w:cs="Book Antiqua"/>
          <w:b/>
          <w:bCs/>
        </w:rPr>
        <w:instrText xml:space="preserve"> SEQ Cuadro \* ARABIC </w:instrText>
      </w:r>
      <w:r w:rsidRPr="0050486B">
        <w:rPr>
          <w:rFonts w:ascii="Book Antiqua" w:hAnsi="Book Antiqua" w:cs="Book Antiqua"/>
          <w:b/>
          <w:bCs/>
          <w:i/>
          <w:iCs/>
        </w:rPr>
        <w:fldChar w:fldCharType="separate"/>
      </w:r>
      <w:r w:rsidR="000D4594" w:rsidRPr="0050486B">
        <w:rPr>
          <w:rFonts w:ascii="Book Antiqua" w:hAnsi="Book Antiqua" w:cs="Book Antiqua"/>
          <w:b/>
          <w:bCs/>
          <w:noProof/>
        </w:rPr>
        <w:t>3</w:t>
      </w:r>
      <w:r w:rsidRPr="0050486B">
        <w:rPr>
          <w:rFonts w:ascii="Book Antiqua" w:hAnsi="Book Antiqua" w:cs="Book Antiqua"/>
          <w:b/>
          <w:bCs/>
          <w:i/>
          <w:iCs/>
        </w:rPr>
        <w:fldChar w:fldCharType="end"/>
      </w:r>
      <w:bookmarkEnd w:id="7"/>
      <w:r w:rsidRPr="0050486B">
        <w:rPr>
          <w:rFonts w:ascii="Book Antiqua" w:hAnsi="Book Antiqua" w:cs="Book Antiqua"/>
          <w:b/>
          <w:bCs/>
        </w:rPr>
        <w:t>.</w:t>
      </w:r>
      <w:r w:rsidRPr="00C11BE1">
        <w:rPr>
          <w:rFonts w:ascii="Book Antiqua" w:hAnsi="Book Antiqua" w:cs="Book Antiqua"/>
        </w:rPr>
        <w:t xml:space="preserve"> Estructura de tramitación propuesta para el </w:t>
      </w:r>
      <w:r w:rsidR="003E3E53" w:rsidRPr="001D5B3A">
        <w:rPr>
          <w:rFonts w:ascii="Book Antiqua" w:hAnsi="Book Antiqua"/>
          <w:sz w:val="24"/>
          <w:szCs w:val="24"/>
        </w:rPr>
        <w:t xml:space="preserve">Juzgado de </w:t>
      </w:r>
      <w:r w:rsidR="003E3E53">
        <w:rPr>
          <w:rFonts w:ascii="Book Antiqua" w:hAnsi="Book Antiqua"/>
          <w:sz w:val="24"/>
          <w:szCs w:val="24"/>
        </w:rPr>
        <w:t>Pensiones Alimentarias y Violencia Doméstica de San Joaquín de Flores</w:t>
      </w:r>
    </w:p>
    <w:tbl>
      <w:tblPr>
        <w:tblW w:w="904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0"/>
        <w:gridCol w:w="3140"/>
        <w:gridCol w:w="3079"/>
      </w:tblGrid>
      <w:tr w:rsidR="00315A43" w:rsidRPr="00320638" w14:paraId="305E2109" w14:textId="77777777" w:rsidTr="00D36C05">
        <w:trPr>
          <w:trHeight w:val="313"/>
          <w:jc w:val="center"/>
        </w:trPr>
        <w:tc>
          <w:tcPr>
            <w:tcW w:w="9049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000000" w:fill="A6A6A6"/>
            <w:vAlign w:val="center"/>
            <w:hideMark/>
          </w:tcPr>
          <w:p w14:paraId="4CF32D0E" w14:textId="77777777" w:rsidR="003E3E53" w:rsidRPr="001D5B3A" w:rsidRDefault="003E3E53" w:rsidP="003E3E53">
            <w:pPr>
              <w:pStyle w:val="Sinespaciado"/>
              <w:rPr>
                <w:rFonts w:ascii="Book Antiqua" w:hAnsi="Book Antiqua"/>
                <w:sz w:val="24"/>
                <w:szCs w:val="24"/>
              </w:rPr>
            </w:pPr>
            <w:r w:rsidRPr="001D5B3A">
              <w:rPr>
                <w:rFonts w:ascii="Book Antiqua" w:hAnsi="Book Antiqua"/>
                <w:sz w:val="24"/>
                <w:szCs w:val="24"/>
              </w:rPr>
              <w:t xml:space="preserve">Juzgado de </w:t>
            </w:r>
            <w:r>
              <w:rPr>
                <w:rFonts w:ascii="Book Antiqua" w:hAnsi="Book Antiqua"/>
                <w:sz w:val="24"/>
                <w:szCs w:val="24"/>
              </w:rPr>
              <w:t>Pensiones Alimentarias y Violencia Doméstica de San Joaquín de Flores</w:t>
            </w:r>
          </w:p>
          <w:p w14:paraId="1B193049" w14:textId="2E3F497E" w:rsidR="00315A43" w:rsidRPr="00320638" w:rsidRDefault="00315A43" w:rsidP="00AD3372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</w:p>
        </w:tc>
      </w:tr>
      <w:tr w:rsidR="00315A43" w:rsidRPr="00320638" w14:paraId="74AE5ADC" w14:textId="77777777" w:rsidTr="0050486B">
        <w:trPr>
          <w:trHeight w:val="310"/>
          <w:jc w:val="center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62618CF" w14:textId="77777777" w:rsidR="00315A43" w:rsidRPr="00320638" w:rsidRDefault="00315A43" w:rsidP="00AD3372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b/>
                <w:bCs/>
                <w:color w:val="000000"/>
                <w:lang w:eastAsia="es-CR"/>
              </w:rPr>
              <w:t xml:space="preserve">Ubicaciones </w:t>
            </w:r>
          </w:p>
        </w:tc>
        <w:tc>
          <w:tcPr>
            <w:tcW w:w="6215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1E927C11" w14:textId="77777777" w:rsidR="00315A43" w:rsidRPr="00320638" w:rsidRDefault="00315A43" w:rsidP="00AD3372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b/>
                <w:bCs/>
                <w:color w:val="000000"/>
                <w:lang w:eastAsia="es-CR"/>
              </w:rPr>
              <w:t>Reparto</w:t>
            </w:r>
          </w:p>
        </w:tc>
      </w:tr>
      <w:tr w:rsidR="00315A43" w:rsidRPr="00320638" w14:paraId="234174D6" w14:textId="77777777" w:rsidTr="00D36C05">
        <w:trPr>
          <w:trHeight w:val="1183"/>
          <w:jc w:val="center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5FE09D16" w14:textId="77777777" w:rsidR="00315A43" w:rsidRPr="00320638" w:rsidRDefault="00315A43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Manifestación 1</w:t>
            </w: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6F735E0" w14:textId="77777777" w:rsidR="00315A43" w:rsidRPr="00320638" w:rsidRDefault="00315A43" w:rsidP="00AD3372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Juzgadora 1 (</w:t>
            </w:r>
            <w:r>
              <w:rPr>
                <w:rFonts w:ascii="Book Antiqua" w:eastAsia="Times New Roman" w:hAnsi="Book Antiqua" w:cs="Calibri"/>
                <w:color w:val="000000"/>
                <w:lang w:eastAsia="es-CR"/>
              </w:rPr>
              <w:t>Audiencias tempranas de conciliación</w:t>
            </w: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)</w:t>
            </w: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</w: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  <w:t>100% Pensiones Alimentarias</w:t>
            </w:r>
          </w:p>
        </w:tc>
        <w:tc>
          <w:tcPr>
            <w:tcW w:w="30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4DAA6E6" w14:textId="77777777" w:rsidR="00315A43" w:rsidRPr="00320638" w:rsidRDefault="00315A43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Técnicas Demandas Nuevas (Pensiones Alimentarias)</w:t>
            </w:r>
          </w:p>
        </w:tc>
      </w:tr>
      <w:tr w:rsidR="00315A43" w:rsidRPr="00320638" w14:paraId="324B3991" w14:textId="77777777" w:rsidTr="00D36C05">
        <w:trPr>
          <w:trHeight w:val="890"/>
          <w:jc w:val="center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212C00D3" w14:textId="77777777" w:rsidR="00315A43" w:rsidRPr="00320638" w:rsidRDefault="00315A43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Manifestación 2</w:t>
            </w:r>
          </w:p>
        </w:tc>
        <w:tc>
          <w:tcPr>
            <w:tcW w:w="0" w:type="auto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0285247" w14:textId="34FE1AD6" w:rsidR="00315A43" w:rsidRPr="00320638" w:rsidRDefault="00315A43" w:rsidP="00AD3372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Juzgadora 2 (Coordinación)</w:t>
            </w: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</w: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  <w:t>50% Pensiones Alimentarias (Trámite de fondo y órdenes de apremio)</w:t>
            </w: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  <w:t>50% Violencia Doméstica</w:t>
            </w:r>
          </w:p>
        </w:tc>
        <w:tc>
          <w:tcPr>
            <w:tcW w:w="307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F5E0BD3" w14:textId="77777777" w:rsidR="008F36E4" w:rsidRDefault="00315A43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Persona Técnica Judicial 1 </w:t>
            </w:r>
          </w:p>
          <w:p w14:paraId="788B7723" w14:textId="77777777" w:rsidR="008F36E4" w:rsidRDefault="008F36E4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  <w:p w14:paraId="1E61BC7C" w14:textId="50A98FEC" w:rsidR="00315A43" w:rsidRDefault="00D36C05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50% </w:t>
            </w:r>
            <w:r w:rsidR="00315A43"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Pensiones Alimentarias</w:t>
            </w:r>
          </w:p>
          <w:p w14:paraId="15E94D68" w14:textId="6C876BC0" w:rsidR="008F36E4" w:rsidRPr="00320638" w:rsidRDefault="00D36C05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50% </w:t>
            </w:r>
            <w:r w:rsidR="008F36E4">
              <w:rPr>
                <w:rFonts w:ascii="Book Antiqua" w:eastAsia="Times New Roman" w:hAnsi="Book Antiqua" w:cs="Calibri"/>
                <w:color w:val="000000"/>
                <w:lang w:eastAsia="es-CR"/>
              </w:rPr>
              <w:t>Violencia Doméstica</w:t>
            </w:r>
          </w:p>
        </w:tc>
      </w:tr>
      <w:tr w:rsidR="00315A43" w:rsidRPr="00320638" w14:paraId="0FCC5DC8" w14:textId="77777777" w:rsidTr="00D36C05">
        <w:trPr>
          <w:trHeight w:val="810"/>
          <w:jc w:val="center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0AEC3EA7" w14:textId="77777777" w:rsidR="00315A43" w:rsidRPr="00320638" w:rsidRDefault="00315A43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Orden de Apremio</w:t>
            </w:r>
          </w:p>
        </w:tc>
        <w:tc>
          <w:tcPr>
            <w:tcW w:w="0" w:type="auto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242C5161" w14:textId="77777777" w:rsidR="00315A43" w:rsidRPr="00320638" w:rsidRDefault="00315A43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7EF3E95" w14:textId="77777777" w:rsidR="00D36C05" w:rsidRDefault="00D36C05" w:rsidP="00D36C05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Persona Técnica Judicial </w:t>
            </w:r>
            <w:r>
              <w:rPr>
                <w:rFonts w:ascii="Book Antiqua" w:eastAsia="Times New Roman" w:hAnsi="Book Antiqua" w:cs="Calibri"/>
                <w:color w:val="000000"/>
                <w:lang w:eastAsia="es-CR"/>
              </w:rPr>
              <w:t>2</w:t>
            </w: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 </w:t>
            </w:r>
          </w:p>
          <w:p w14:paraId="50409D30" w14:textId="77777777" w:rsidR="00D36C05" w:rsidRDefault="00D36C05" w:rsidP="00D36C05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  <w:p w14:paraId="59DB2A14" w14:textId="77777777" w:rsidR="00D36C05" w:rsidRDefault="00D36C05" w:rsidP="00D36C05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50% </w:t>
            </w: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Pensiones Alimentarias</w:t>
            </w:r>
          </w:p>
          <w:p w14:paraId="533ABF5E" w14:textId="66718A2A" w:rsidR="00315A43" w:rsidRPr="00320638" w:rsidRDefault="00D36C05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>
              <w:rPr>
                <w:rFonts w:ascii="Book Antiqua" w:eastAsia="Times New Roman" w:hAnsi="Book Antiqua" w:cs="Calibri"/>
                <w:color w:val="000000"/>
                <w:lang w:eastAsia="es-CR"/>
              </w:rPr>
              <w:t>50% Violencia Doméstica</w:t>
            </w:r>
          </w:p>
        </w:tc>
      </w:tr>
      <w:tr w:rsidR="00315A43" w:rsidRPr="00320638" w14:paraId="0C20FF63" w14:textId="77777777" w:rsidTr="00D36C05">
        <w:trPr>
          <w:trHeight w:val="765"/>
          <w:jc w:val="center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2E3672F6" w14:textId="77777777" w:rsidR="00315A43" w:rsidRPr="00320638" w:rsidRDefault="00315A43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Técnicas Demandas Nuevas</w:t>
            </w:r>
          </w:p>
        </w:tc>
        <w:tc>
          <w:tcPr>
            <w:tcW w:w="0" w:type="auto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79E50EC5" w14:textId="77777777" w:rsidR="00315A43" w:rsidRPr="00320638" w:rsidRDefault="00315A43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3749FBD" w14:textId="0B94CC62" w:rsidR="00315A43" w:rsidRPr="00320638" w:rsidRDefault="00D36C05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Orden de Apremio</w:t>
            </w:r>
          </w:p>
        </w:tc>
      </w:tr>
      <w:tr w:rsidR="00315A43" w:rsidRPr="00320638" w14:paraId="74C6B06C" w14:textId="77777777" w:rsidTr="00D36C05">
        <w:trPr>
          <w:trHeight w:val="600"/>
          <w:jc w:val="center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68F237C1" w14:textId="77777777" w:rsidR="00315A43" w:rsidRPr="00320638" w:rsidRDefault="00315A43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1 (Pensiones Alimentarias)</w:t>
            </w:r>
          </w:p>
        </w:tc>
        <w:tc>
          <w:tcPr>
            <w:tcW w:w="0" w:type="auto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F51C932" w14:textId="13585C63" w:rsidR="00315A43" w:rsidRPr="00320638" w:rsidRDefault="00315A43" w:rsidP="00AD3372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Juzgadora 3</w:t>
            </w: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</w: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  <w:t>50% Pensiones Alimentarias (Trámite de fondo y órdenes de apremio)</w:t>
            </w: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  <w:t>50% Violencia Doméstica</w:t>
            </w:r>
          </w:p>
        </w:tc>
        <w:tc>
          <w:tcPr>
            <w:tcW w:w="307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2E2AA0B" w14:textId="77777777" w:rsidR="008F36E4" w:rsidRDefault="008F36E4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Persona Técnica Judicial 1 </w:t>
            </w:r>
          </w:p>
          <w:p w14:paraId="7CA24DF8" w14:textId="77777777" w:rsidR="008F36E4" w:rsidRDefault="008F36E4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  <w:p w14:paraId="79962B89" w14:textId="434537A2" w:rsidR="008F36E4" w:rsidRDefault="00D36C05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50% </w:t>
            </w:r>
            <w:r w:rsidR="008F36E4"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Pensiones </w:t>
            </w:r>
            <w:r>
              <w:rPr>
                <w:rFonts w:ascii="Book Antiqua" w:eastAsia="Times New Roman" w:hAnsi="Book Antiqua" w:cs="Calibri"/>
                <w:color w:val="000000"/>
                <w:lang w:eastAsia="es-CR"/>
              </w:rPr>
              <w:t>A</w:t>
            </w:r>
            <w:r w:rsidR="008F36E4"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limentarias</w:t>
            </w:r>
          </w:p>
          <w:p w14:paraId="6FA05416" w14:textId="5F9BD0AC" w:rsidR="00315A43" w:rsidRPr="00320638" w:rsidRDefault="00D36C05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50% </w:t>
            </w:r>
            <w:r w:rsidR="008F36E4">
              <w:rPr>
                <w:rFonts w:ascii="Book Antiqua" w:eastAsia="Times New Roman" w:hAnsi="Book Antiqua" w:cs="Calibri"/>
                <w:color w:val="000000"/>
                <w:lang w:eastAsia="es-CR"/>
              </w:rPr>
              <w:t>Violencia Doméstica</w:t>
            </w:r>
          </w:p>
        </w:tc>
      </w:tr>
      <w:tr w:rsidR="00315A43" w:rsidRPr="00320638" w14:paraId="3AD66B4F" w14:textId="77777777" w:rsidTr="00D36C05">
        <w:trPr>
          <w:trHeight w:val="600"/>
          <w:jc w:val="center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056B16C0" w14:textId="77777777" w:rsidR="00315A43" w:rsidRPr="00320638" w:rsidRDefault="00315A43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2 (Violencia Doméstica)</w:t>
            </w:r>
          </w:p>
        </w:tc>
        <w:tc>
          <w:tcPr>
            <w:tcW w:w="0" w:type="auto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78546C6F" w14:textId="77777777" w:rsidR="00315A43" w:rsidRPr="00320638" w:rsidRDefault="00315A43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23182AB" w14:textId="77777777" w:rsidR="00D36C05" w:rsidRDefault="00D36C05" w:rsidP="00D36C05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Persona Técnica Judicial </w:t>
            </w:r>
            <w:r>
              <w:rPr>
                <w:rFonts w:ascii="Book Antiqua" w:eastAsia="Times New Roman" w:hAnsi="Book Antiqua" w:cs="Calibri"/>
                <w:color w:val="000000"/>
                <w:lang w:eastAsia="es-CR"/>
              </w:rPr>
              <w:t>2</w:t>
            </w: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 </w:t>
            </w:r>
          </w:p>
          <w:p w14:paraId="506EB798" w14:textId="77777777" w:rsidR="00D36C05" w:rsidRDefault="00D36C05" w:rsidP="00D36C05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  <w:p w14:paraId="42861FBB" w14:textId="77777777" w:rsidR="00D36C05" w:rsidRDefault="00D36C05" w:rsidP="00D36C05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50% </w:t>
            </w: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Pensiones Alimentarias</w:t>
            </w:r>
          </w:p>
          <w:p w14:paraId="59D0D05D" w14:textId="6982EC4B" w:rsidR="00315A43" w:rsidRPr="00320638" w:rsidRDefault="00D36C05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>
              <w:rPr>
                <w:rFonts w:ascii="Book Antiqua" w:eastAsia="Times New Roman" w:hAnsi="Book Antiqua" w:cs="Calibri"/>
                <w:color w:val="000000"/>
                <w:lang w:eastAsia="es-CR"/>
              </w:rPr>
              <w:t>50% Violencia Doméstica</w:t>
            </w:r>
          </w:p>
        </w:tc>
      </w:tr>
      <w:tr w:rsidR="00315A43" w:rsidRPr="00320638" w14:paraId="07A96569" w14:textId="77777777" w:rsidTr="00D36C05">
        <w:trPr>
          <w:trHeight w:val="162"/>
          <w:jc w:val="center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4EDF8246" w14:textId="2E0E3D6B" w:rsidR="00315A43" w:rsidRPr="00320638" w:rsidRDefault="00315A43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Coordinadora Judicial</w:t>
            </w:r>
            <w:r w:rsidR="00D36C05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 (Cajero)</w:t>
            </w:r>
          </w:p>
        </w:tc>
        <w:tc>
          <w:tcPr>
            <w:tcW w:w="0" w:type="auto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6F95A9B1" w14:textId="77777777" w:rsidR="00315A43" w:rsidRPr="00320638" w:rsidRDefault="00315A43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B9BEB94" w14:textId="018BC810" w:rsidR="00D36C05" w:rsidRPr="00320638" w:rsidRDefault="00D36C05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Orden de Apremio</w:t>
            </w:r>
          </w:p>
        </w:tc>
      </w:tr>
      <w:tr w:rsidR="00315A43" w:rsidRPr="00320638" w14:paraId="1F4B0865" w14:textId="77777777" w:rsidTr="0050486B">
        <w:trPr>
          <w:trHeight w:val="310"/>
          <w:jc w:val="center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08A41C0E" w14:textId="77777777" w:rsidR="00315A43" w:rsidRPr="00320638" w:rsidRDefault="00315A43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Persona Juzgadora </w:t>
            </w:r>
            <w:r>
              <w:rPr>
                <w:rFonts w:ascii="Book Antiqua" w:eastAsia="Times New Roman" w:hAnsi="Book Antiqua" w:cs="Calibri"/>
                <w:color w:val="000000"/>
                <w:lang w:eastAsia="es-CR"/>
              </w:rPr>
              <w:t>(</w:t>
            </w:r>
            <w:r w:rsidRPr="00B348B8">
              <w:rPr>
                <w:rFonts w:ascii="Book Antiqua" w:eastAsia="Times New Roman" w:hAnsi="Book Antiqua" w:cs="Calibri"/>
                <w:color w:val="000000"/>
                <w:lang w:eastAsia="es-CR"/>
              </w:rPr>
              <w:t>Audiencias tempranas de conciliación</w:t>
            </w:r>
            <w:r>
              <w:rPr>
                <w:rFonts w:ascii="Book Antiqua" w:eastAsia="Times New Roman" w:hAnsi="Book Antiqua" w:cs="Calibri"/>
                <w:color w:val="000000"/>
                <w:lang w:eastAsia="es-CR"/>
              </w:rPr>
              <w:t>)</w:t>
            </w:r>
          </w:p>
        </w:tc>
        <w:tc>
          <w:tcPr>
            <w:tcW w:w="6215" w:type="dxa"/>
            <w:gridSpan w:val="2"/>
            <w:vMerge w:val="restart"/>
            <w:tcBorders>
              <w:top w:val="double" w:sz="6" w:space="0" w:color="auto"/>
              <w:left w:val="doub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AD4ED53" w14:textId="77777777" w:rsidR="00315A43" w:rsidRPr="00320638" w:rsidRDefault="00315A43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 </w:t>
            </w:r>
          </w:p>
          <w:p w14:paraId="75A15161" w14:textId="77777777" w:rsidR="00315A43" w:rsidRPr="00320638" w:rsidRDefault="00315A43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 </w:t>
            </w:r>
          </w:p>
          <w:p w14:paraId="48BBFA56" w14:textId="77777777" w:rsidR="00315A43" w:rsidRPr="00320638" w:rsidRDefault="00315A43" w:rsidP="00AD3372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 </w:t>
            </w:r>
          </w:p>
          <w:p w14:paraId="6E7F9812" w14:textId="77777777" w:rsidR="00315A43" w:rsidRPr="00320638" w:rsidRDefault="00315A43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 </w:t>
            </w:r>
          </w:p>
          <w:p w14:paraId="2FF9DAC8" w14:textId="77777777" w:rsidR="00315A43" w:rsidRPr="00320638" w:rsidRDefault="00315A43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 </w:t>
            </w:r>
          </w:p>
        </w:tc>
      </w:tr>
      <w:tr w:rsidR="00315A43" w:rsidRPr="00320638" w14:paraId="6254D49F" w14:textId="77777777" w:rsidTr="0050486B">
        <w:trPr>
          <w:trHeight w:val="310"/>
          <w:jc w:val="center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1C8DC716" w14:textId="77777777" w:rsidR="00315A43" w:rsidRPr="00320638" w:rsidRDefault="00315A43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Juzgadora 1 (Coordinación)</w:t>
            </w:r>
          </w:p>
        </w:tc>
        <w:tc>
          <w:tcPr>
            <w:tcW w:w="6215" w:type="dxa"/>
            <w:gridSpan w:val="2"/>
            <w:vMerge/>
            <w:tcBorders>
              <w:left w:val="doub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61B59E8" w14:textId="77777777" w:rsidR="00315A43" w:rsidRPr="00320638" w:rsidRDefault="00315A43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</w:tr>
      <w:tr w:rsidR="00315A43" w:rsidRPr="00320638" w14:paraId="37FFB0D5" w14:textId="77777777" w:rsidTr="0050486B">
        <w:trPr>
          <w:trHeight w:val="310"/>
          <w:jc w:val="center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6B6DD291" w14:textId="77777777" w:rsidR="00315A43" w:rsidRPr="00320638" w:rsidRDefault="00315A43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Juzgadora 2</w:t>
            </w:r>
          </w:p>
        </w:tc>
        <w:tc>
          <w:tcPr>
            <w:tcW w:w="6215" w:type="dxa"/>
            <w:gridSpan w:val="2"/>
            <w:vMerge/>
            <w:tcBorders>
              <w:left w:val="double" w:sz="6" w:space="0" w:color="auto"/>
              <w:bottom w:val="double" w:sz="6" w:space="0" w:color="000000"/>
              <w:right w:val="doub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F33F9B6" w14:textId="77777777" w:rsidR="00315A43" w:rsidRPr="00320638" w:rsidRDefault="00315A43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</w:tr>
      <w:tr w:rsidR="00B531B1" w:rsidRPr="00320638" w14:paraId="7CEFDEE3" w14:textId="77777777" w:rsidTr="0050486B">
        <w:trPr>
          <w:trHeight w:val="310"/>
          <w:jc w:val="center"/>
        </w:trPr>
        <w:tc>
          <w:tcPr>
            <w:tcW w:w="9049" w:type="dxa"/>
            <w:gridSpan w:val="3"/>
            <w:tcBorders>
              <w:top w:val="double" w:sz="4" w:space="0" w:color="auto"/>
              <w:left w:val="double" w:sz="6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5A7B132F" w14:textId="77777777" w:rsidR="00B531B1" w:rsidRDefault="00B531B1" w:rsidP="00AD3372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E262DF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Observación</w:t>
            </w:r>
            <w:r>
              <w:rPr>
                <w:rFonts w:ascii="Book Antiqua" w:eastAsia="Times New Roman" w:hAnsi="Book Antiqua" w:cs="Calibri"/>
                <w:color w:val="000000"/>
                <w:lang w:eastAsia="es-CR"/>
              </w:rPr>
              <w:t>:</w:t>
            </w:r>
          </w:p>
          <w:p w14:paraId="47954DDD" w14:textId="46D85333" w:rsidR="00B531B1" w:rsidRDefault="00B531B1" w:rsidP="00AD3372">
            <w:pPr>
              <w:spacing w:after="0" w:line="240" w:lineRule="auto"/>
              <w:jc w:val="both"/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</w:pPr>
            <w:r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lastRenderedPageBreak/>
              <w:t>*</w:t>
            </w:r>
            <w:r w:rsidRPr="00E262DF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La persona Técnica Administrativa 2 no es consignada en la estructura por cuanto se aprobó el traslado de la plaza a la estructura organizacional de la Administración del PISAV.</w:t>
            </w:r>
          </w:p>
          <w:p w14:paraId="3E9BE012" w14:textId="277BAC1A" w:rsidR="00B531B1" w:rsidRPr="00E262DF" w:rsidRDefault="00B531B1" w:rsidP="00AD3372">
            <w:pPr>
              <w:spacing w:after="0" w:line="240" w:lineRule="auto"/>
              <w:jc w:val="both"/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</w:pPr>
            <w:r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*Las personas </w:t>
            </w:r>
            <w:r w:rsidR="00987D98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Técnicas con la nomenclatura de Demandas Nuevas y de Órdenes de Apremio</w:t>
            </w:r>
            <w:r w:rsidR="00212662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 deben cumplir con las cuotas establecidas</w:t>
            </w:r>
            <w:r w:rsidR="001A59CB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 en </w:t>
            </w:r>
            <w:r w:rsidR="00D36C05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el apartado 4</w:t>
            </w:r>
            <w:r w:rsidR="001A59CB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,</w:t>
            </w:r>
            <w:r w:rsidR="00212662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 de lo contrario de</w:t>
            </w:r>
            <w:r w:rsidR="000625A4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ben brindar apoyo a las personas Técnicas Judiciales de trámite.</w:t>
            </w:r>
          </w:p>
        </w:tc>
      </w:tr>
    </w:tbl>
    <w:p w14:paraId="0445DCC0" w14:textId="3575DBC6" w:rsidR="00170B5D" w:rsidRPr="003E3E53" w:rsidRDefault="002D46F9" w:rsidP="0050486B">
      <w:pPr>
        <w:pStyle w:val="Sinespaciado"/>
        <w:jc w:val="both"/>
        <w:rPr>
          <w:rFonts w:ascii="Book Antiqua" w:hAnsi="Book Antiqua"/>
          <w:sz w:val="24"/>
          <w:szCs w:val="24"/>
        </w:rPr>
      </w:pPr>
      <w:r w:rsidRPr="000625A4">
        <w:rPr>
          <w:rFonts w:ascii="Book Antiqua" w:hAnsi="Book Antiqua" w:cs="Book Antiqua"/>
          <w:b/>
          <w:bCs/>
          <w:i/>
          <w:iCs/>
        </w:rPr>
        <w:lastRenderedPageBreak/>
        <w:t>Fuente:</w:t>
      </w:r>
      <w:r w:rsidR="00047A5F" w:rsidRPr="00047A5F">
        <w:rPr>
          <w:rFonts w:ascii="Book Antiqua" w:hAnsi="Book Antiqua" w:cs="Book Antiqua"/>
          <w:i/>
          <w:iCs/>
        </w:rPr>
        <w:t xml:space="preserve"> Subproceso de Modernización Institucional con base en análisis de funciones del personal judicial e información estadística tomada de los anuarios judiciales en las materias de pensión alimentaria</w:t>
      </w:r>
      <w:r w:rsidR="00047A5F">
        <w:rPr>
          <w:rFonts w:ascii="Book Antiqua" w:hAnsi="Book Antiqua" w:cs="Book Antiqua"/>
          <w:i/>
          <w:iCs/>
        </w:rPr>
        <w:t xml:space="preserve"> y</w:t>
      </w:r>
      <w:r w:rsidR="00047A5F" w:rsidRPr="00047A5F">
        <w:rPr>
          <w:rFonts w:ascii="Book Antiqua" w:hAnsi="Book Antiqua" w:cs="Book Antiqua"/>
          <w:i/>
          <w:iCs/>
        </w:rPr>
        <w:t xml:space="preserve"> violencia doméstica</w:t>
      </w:r>
      <w:r w:rsidR="00047A5F">
        <w:rPr>
          <w:rFonts w:ascii="Book Antiqua" w:hAnsi="Book Antiqua" w:cs="Book Antiqua"/>
          <w:i/>
          <w:iCs/>
        </w:rPr>
        <w:t xml:space="preserve"> </w:t>
      </w:r>
      <w:r w:rsidR="00047A5F" w:rsidRPr="00047A5F">
        <w:rPr>
          <w:rFonts w:ascii="Book Antiqua" w:hAnsi="Book Antiqua" w:cs="Book Antiqua"/>
          <w:i/>
          <w:iCs/>
        </w:rPr>
        <w:t xml:space="preserve">para el </w:t>
      </w:r>
      <w:r w:rsidR="003E3E53" w:rsidRPr="001D5B3A">
        <w:rPr>
          <w:rFonts w:ascii="Book Antiqua" w:hAnsi="Book Antiqua"/>
          <w:sz w:val="24"/>
          <w:szCs w:val="24"/>
        </w:rPr>
        <w:t xml:space="preserve">Juzgado de </w:t>
      </w:r>
      <w:r w:rsidR="003E3E53">
        <w:rPr>
          <w:rFonts w:ascii="Book Antiqua" w:hAnsi="Book Antiqua"/>
          <w:sz w:val="24"/>
          <w:szCs w:val="24"/>
        </w:rPr>
        <w:t xml:space="preserve">Pensiones Alimentarias y Violencia Doméstica de San Joaquín de Flores </w:t>
      </w:r>
      <w:r w:rsidR="00047A5F" w:rsidRPr="00047A5F">
        <w:rPr>
          <w:rFonts w:ascii="Book Antiqua" w:hAnsi="Book Antiqua" w:cs="Book Antiqua"/>
          <w:i/>
          <w:iCs/>
        </w:rPr>
        <w:t>durante el año 2019.</w:t>
      </w:r>
    </w:p>
    <w:p w14:paraId="317C6A64" w14:textId="574413A6" w:rsidR="002D46F9" w:rsidRDefault="002D46F9" w:rsidP="00AD3372">
      <w:pPr>
        <w:pStyle w:val="Sinespaciado"/>
      </w:pPr>
    </w:p>
    <w:p w14:paraId="5F1D0EEF" w14:textId="3C233A5B" w:rsidR="006819BE" w:rsidRDefault="00AE0F24" w:rsidP="00AD3372">
      <w:pPr>
        <w:pStyle w:val="Prrafodelista"/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Se aclara que las estructuras de trabajo aprobada</w:t>
      </w:r>
      <w:r w:rsidR="00731831">
        <w:rPr>
          <w:rFonts w:ascii="Book Antiqua" w:hAnsi="Book Antiqua" w:cs="Book Antiqua"/>
          <w:sz w:val="24"/>
          <w:szCs w:val="24"/>
        </w:rPr>
        <w:t>s</w:t>
      </w:r>
      <w:r>
        <w:rPr>
          <w:rFonts w:ascii="Book Antiqua" w:hAnsi="Book Antiqua" w:cs="Book Antiqua"/>
          <w:sz w:val="24"/>
          <w:szCs w:val="24"/>
        </w:rPr>
        <w:t xml:space="preserve"> por el Consejo Superior </w:t>
      </w:r>
      <w:r w:rsidR="00AD4D52">
        <w:rPr>
          <w:rFonts w:ascii="Book Antiqua" w:hAnsi="Book Antiqua" w:cs="Book Antiqua"/>
          <w:sz w:val="24"/>
          <w:szCs w:val="24"/>
        </w:rPr>
        <w:t xml:space="preserve">carecen de posibilidad de modificación sin previa </w:t>
      </w:r>
      <w:r w:rsidR="00B7771F">
        <w:rPr>
          <w:rFonts w:ascii="Book Antiqua" w:hAnsi="Book Antiqua" w:cs="Book Antiqua"/>
          <w:sz w:val="24"/>
          <w:szCs w:val="24"/>
        </w:rPr>
        <w:t>valoración y aprobación de dicho órgano, por lo cual los despachos no pueden generar modificaciones permanentes a lo ya establecido</w:t>
      </w:r>
      <w:r w:rsidR="0060596B">
        <w:rPr>
          <w:rFonts w:ascii="Book Antiqua" w:hAnsi="Book Antiqua" w:cs="Book Antiqua"/>
          <w:sz w:val="24"/>
          <w:szCs w:val="24"/>
        </w:rPr>
        <w:t xml:space="preserve">; esto en línea con </w:t>
      </w:r>
      <w:r w:rsidR="00B8533F">
        <w:rPr>
          <w:rFonts w:ascii="Book Antiqua" w:hAnsi="Book Antiqua" w:cs="Book Antiqua"/>
          <w:sz w:val="24"/>
          <w:szCs w:val="24"/>
        </w:rPr>
        <w:t xml:space="preserve">lo </w:t>
      </w:r>
      <w:r w:rsidR="001049C0">
        <w:rPr>
          <w:rFonts w:ascii="Book Antiqua" w:hAnsi="Book Antiqua" w:cs="Book Antiqua"/>
          <w:sz w:val="24"/>
          <w:szCs w:val="24"/>
        </w:rPr>
        <w:t xml:space="preserve">comunicado por la Secretaría General de la Corte </w:t>
      </w:r>
      <w:r w:rsidR="001049C0" w:rsidRPr="00A237A3">
        <w:rPr>
          <w:rFonts w:ascii="Book Antiqua" w:hAnsi="Book Antiqua" w:cs="Book Antiqua"/>
          <w:sz w:val="24"/>
          <w:szCs w:val="24"/>
        </w:rPr>
        <w:t xml:space="preserve">mediante el aviso </w:t>
      </w:r>
      <w:r w:rsidR="006819BE" w:rsidRPr="00A237A3">
        <w:rPr>
          <w:rFonts w:ascii="Book Antiqua" w:hAnsi="Book Antiqua" w:cs="Book Antiqua"/>
          <w:sz w:val="24"/>
          <w:szCs w:val="24"/>
        </w:rPr>
        <w:t>2-2016</w:t>
      </w:r>
      <w:r w:rsidR="008335B1">
        <w:rPr>
          <w:rFonts w:ascii="Book Antiqua" w:hAnsi="Book Antiqua" w:cs="Book Antiqua"/>
          <w:sz w:val="24"/>
          <w:szCs w:val="24"/>
        </w:rPr>
        <w:t xml:space="preserve"> (ver apéndice</w:t>
      </w:r>
      <w:r w:rsidR="00305862">
        <w:rPr>
          <w:rFonts w:ascii="Book Antiqua" w:hAnsi="Book Antiqua" w:cs="Book Antiqua"/>
          <w:sz w:val="24"/>
          <w:szCs w:val="24"/>
        </w:rPr>
        <w:t xml:space="preserve"> 4)</w:t>
      </w:r>
      <w:r w:rsidR="006819BE" w:rsidRPr="00A237A3">
        <w:rPr>
          <w:rFonts w:ascii="Book Antiqua" w:hAnsi="Book Antiqua" w:cs="Book Antiqua"/>
          <w:sz w:val="24"/>
          <w:szCs w:val="24"/>
        </w:rPr>
        <w:t>, que indica:</w:t>
      </w:r>
    </w:p>
    <w:p w14:paraId="2E827DBE" w14:textId="77777777" w:rsidR="0050486B" w:rsidRPr="00A237A3" w:rsidRDefault="0050486B" w:rsidP="00AD3372">
      <w:pPr>
        <w:pStyle w:val="Prrafodelista"/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</w:rPr>
      </w:pPr>
    </w:p>
    <w:p w14:paraId="10054E5D" w14:textId="77777777" w:rsidR="0050486B" w:rsidRDefault="006819BE" w:rsidP="00AD3372">
      <w:pPr>
        <w:spacing w:after="0" w:line="240" w:lineRule="auto"/>
        <w:ind w:left="567" w:right="616"/>
        <w:jc w:val="both"/>
        <w:rPr>
          <w:rFonts w:ascii="Book Antiqua" w:eastAsia="Times New Roman" w:hAnsi="Book Antiqua" w:cs="Times New Roman"/>
          <w:i/>
          <w:iCs/>
          <w:sz w:val="24"/>
          <w:szCs w:val="24"/>
          <w:lang w:val="es-ES_tradnl" w:eastAsia="es-CR"/>
        </w:rPr>
      </w:pPr>
      <w:r w:rsidRPr="0050486B">
        <w:rPr>
          <w:rFonts w:ascii="Book Antiqua" w:hAnsi="Book Antiqua" w:cs="Book Antiqua"/>
          <w:sz w:val="24"/>
          <w:szCs w:val="24"/>
        </w:rPr>
        <w:t>"</w:t>
      </w:r>
      <w:bookmarkStart w:id="8" w:name="_Hlk52279645"/>
      <w:r w:rsidR="00A237A3" w:rsidRPr="00BE661F">
        <w:rPr>
          <w:rFonts w:ascii="Book Antiqua" w:eastAsia="Times New Roman" w:hAnsi="Book Antiqua" w:cs="Times New Roman"/>
          <w:i/>
          <w:iCs/>
          <w:sz w:val="24"/>
          <w:szCs w:val="24"/>
          <w:lang w:val="es-ES_tradnl" w:eastAsia="es-CR"/>
        </w:rPr>
        <w:t xml:space="preserve">El Consejo Superior del Poder Judicial en sesión No. 108-15 celebrada el 10 de diciembre de 2015, artículo XXI, dispuso reiterar el aviso </w:t>
      </w:r>
      <w:proofErr w:type="spellStart"/>
      <w:r w:rsidR="00A237A3" w:rsidRPr="00BE661F">
        <w:rPr>
          <w:rFonts w:ascii="Book Antiqua" w:eastAsia="Times New Roman" w:hAnsi="Book Antiqua" w:cs="Times New Roman"/>
          <w:i/>
          <w:iCs/>
          <w:sz w:val="24"/>
          <w:szCs w:val="24"/>
          <w:lang w:val="es-ES_tradnl" w:eastAsia="es-CR"/>
        </w:rPr>
        <w:t>N°</w:t>
      </w:r>
      <w:proofErr w:type="spellEnd"/>
      <w:r w:rsidR="00A237A3" w:rsidRPr="00BE661F">
        <w:rPr>
          <w:rFonts w:ascii="Book Antiqua" w:eastAsia="Times New Roman" w:hAnsi="Book Antiqua" w:cs="Times New Roman"/>
          <w:i/>
          <w:iCs/>
          <w:sz w:val="24"/>
          <w:szCs w:val="24"/>
          <w:lang w:val="es-ES_tradnl" w:eastAsia="es-CR"/>
        </w:rPr>
        <w:t xml:space="preserve"> 6-2012, que literalmente dice</w:t>
      </w:r>
      <w:bookmarkEnd w:id="8"/>
      <w:r w:rsidR="00A237A3" w:rsidRPr="00BE661F">
        <w:rPr>
          <w:rFonts w:ascii="Book Antiqua" w:eastAsia="Times New Roman" w:hAnsi="Book Antiqua" w:cs="Times New Roman"/>
          <w:i/>
          <w:iCs/>
          <w:sz w:val="24"/>
          <w:szCs w:val="24"/>
          <w:lang w:val="es-ES_tradnl" w:eastAsia="es-CR"/>
        </w:rPr>
        <w:t>:</w:t>
      </w:r>
    </w:p>
    <w:p w14:paraId="6168BC1E" w14:textId="1248DAF9" w:rsidR="00A237A3" w:rsidRPr="00BE661F" w:rsidRDefault="00A237A3" w:rsidP="00AD3372">
      <w:pPr>
        <w:spacing w:after="0" w:line="240" w:lineRule="auto"/>
        <w:ind w:left="567" w:right="616"/>
        <w:jc w:val="both"/>
        <w:rPr>
          <w:rFonts w:ascii="Book Antiqua" w:eastAsia="Times New Roman" w:hAnsi="Book Antiqua" w:cs="Times New Roman"/>
          <w:i/>
          <w:iCs/>
          <w:sz w:val="24"/>
          <w:szCs w:val="24"/>
          <w:lang w:eastAsia="es-CR"/>
        </w:rPr>
      </w:pPr>
      <w:r w:rsidRPr="00BE661F">
        <w:rPr>
          <w:rFonts w:ascii="Book Antiqua" w:eastAsia="Times New Roman" w:hAnsi="Book Antiqua" w:cs="Times New Roman"/>
          <w:i/>
          <w:iCs/>
          <w:sz w:val="24"/>
          <w:szCs w:val="24"/>
          <w:lang w:eastAsia="es-CR"/>
        </w:rPr>
        <w:t xml:space="preserve"> </w:t>
      </w:r>
    </w:p>
    <w:p w14:paraId="19024989" w14:textId="1E36F9D4" w:rsidR="006819BE" w:rsidRPr="003E70FE" w:rsidRDefault="00A237A3" w:rsidP="0050486B">
      <w:pPr>
        <w:spacing w:after="0" w:line="240" w:lineRule="auto"/>
        <w:ind w:left="851" w:right="900"/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BE661F">
        <w:rPr>
          <w:rFonts w:ascii="Book Antiqua" w:eastAsia="Times New Roman" w:hAnsi="Book Antiqua" w:cs="Times New Roman"/>
          <w:i/>
          <w:iCs/>
          <w:sz w:val="24"/>
          <w:szCs w:val="24"/>
          <w:lang w:eastAsia="es-CR"/>
        </w:rPr>
        <w:t xml:space="preserve">“El Consejo Superior, en sesión </w:t>
      </w:r>
      <w:proofErr w:type="spellStart"/>
      <w:r w:rsidRPr="00BE661F">
        <w:rPr>
          <w:rFonts w:ascii="Book Antiqua" w:eastAsia="Times New Roman" w:hAnsi="Book Antiqua" w:cs="Times New Roman"/>
          <w:i/>
          <w:iCs/>
          <w:sz w:val="24"/>
          <w:szCs w:val="24"/>
          <w:lang w:eastAsia="es-CR"/>
        </w:rPr>
        <w:t>Nº</w:t>
      </w:r>
      <w:proofErr w:type="spellEnd"/>
      <w:r w:rsidRPr="00BE661F">
        <w:rPr>
          <w:rFonts w:ascii="Book Antiqua" w:eastAsia="Times New Roman" w:hAnsi="Book Antiqua" w:cs="Times New Roman"/>
          <w:i/>
          <w:iCs/>
          <w:sz w:val="24"/>
          <w:szCs w:val="24"/>
          <w:lang w:eastAsia="es-CR"/>
        </w:rPr>
        <w:t xml:space="preserve"> 105-11, celebrada el 15 de diciembre de 2011, artículos LVII, acordó comunicarles que se deben respetar las políticas institucionales respecto a los despachos modelo, y los que hayan sido intervenidos en su organización y funcionamiento (aplicación de la oralidad, expediente electrónico, rediseño de procesos, acreditación de calidad del proceso GICA, entre otros), independientemente de los jueces o juezas que integren el despacho, y por ello cualquier cambio en la organización y modalidades de trabajo debe contar con el aval de este Consejo, y responder a esas políticas, sin que se encuentre a disposición del Consejo de Jueces o de los jueces coordinadores o tramitadores el cambio ya implantado”.</w:t>
      </w:r>
      <w:r w:rsidRPr="003E70FE">
        <w:rPr>
          <w:rFonts w:ascii="Book Antiqua" w:eastAsia="Times New Roman" w:hAnsi="Book Antiqua" w:cs="Times New Roman"/>
          <w:i/>
          <w:iCs/>
          <w:sz w:val="24"/>
          <w:szCs w:val="24"/>
          <w:lang w:eastAsia="es-CR"/>
        </w:rPr>
        <w:t xml:space="preserve"> </w:t>
      </w:r>
      <w:r w:rsidR="0050486B">
        <w:rPr>
          <w:rFonts w:ascii="Book Antiqua" w:eastAsia="Times New Roman" w:hAnsi="Book Antiqua" w:cs="Times New Roman"/>
          <w:i/>
          <w:iCs/>
          <w:sz w:val="24"/>
          <w:szCs w:val="24"/>
          <w:lang w:eastAsia="es-CR"/>
        </w:rPr>
        <w:t>“</w:t>
      </w:r>
      <w:r w:rsidR="0050486B" w:rsidRPr="0050486B">
        <w:rPr>
          <w:rFonts w:ascii="Book Antiqua" w:hAnsi="Book Antiqua" w:cs="Book Antiqua"/>
          <w:sz w:val="24"/>
          <w:szCs w:val="24"/>
        </w:rPr>
        <w:t>.</w:t>
      </w:r>
    </w:p>
    <w:p w14:paraId="0A6DA1ED" w14:textId="77777777" w:rsidR="00160BC0" w:rsidRDefault="00160BC0" w:rsidP="00AD3372">
      <w:pPr>
        <w:pStyle w:val="Prrafodelista"/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</w:rPr>
      </w:pPr>
    </w:p>
    <w:p w14:paraId="62833DBB" w14:textId="77777777" w:rsidR="0050486B" w:rsidRDefault="00BE661F" w:rsidP="00AD3372">
      <w:pPr>
        <w:pStyle w:val="Prrafodelista"/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Por otro lado, l</w:t>
      </w:r>
      <w:r w:rsidR="000A65C1">
        <w:rPr>
          <w:rFonts w:ascii="Book Antiqua" w:hAnsi="Book Antiqua" w:cs="Book Antiqua"/>
          <w:sz w:val="24"/>
          <w:szCs w:val="24"/>
        </w:rPr>
        <w:t xml:space="preserve">as modificaciones </w:t>
      </w:r>
      <w:r w:rsidR="004E4033">
        <w:rPr>
          <w:rFonts w:ascii="Book Antiqua" w:hAnsi="Book Antiqua" w:cs="Book Antiqua"/>
          <w:sz w:val="24"/>
          <w:szCs w:val="24"/>
        </w:rPr>
        <w:t>temporales</w:t>
      </w:r>
      <w:r w:rsidR="00160BC0">
        <w:rPr>
          <w:rFonts w:ascii="Book Antiqua" w:hAnsi="Book Antiqua" w:cs="Book Antiqua"/>
          <w:sz w:val="24"/>
          <w:szCs w:val="24"/>
        </w:rPr>
        <w:t xml:space="preserve"> en las estructuras de trabajo</w:t>
      </w:r>
      <w:r w:rsidR="004E4033">
        <w:rPr>
          <w:rFonts w:ascii="Book Antiqua" w:hAnsi="Book Antiqua" w:cs="Book Antiqua"/>
          <w:sz w:val="24"/>
          <w:szCs w:val="24"/>
        </w:rPr>
        <w:t xml:space="preserve"> que podrá realizar el Despacho refieren a las diseña</w:t>
      </w:r>
      <w:r w:rsidR="00790B41">
        <w:rPr>
          <w:rFonts w:ascii="Book Antiqua" w:hAnsi="Book Antiqua" w:cs="Book Antiqua"/>
          <w:sz w:val="24"/>
          <w:szCs w:val="24"/>
        </w:rPr>
        <w:t>da</w:t>
      </w:r>
      <w:r w:rsidR="004E4033">
        <w:rPr>
          <w:rFonts w:ascii="Book Antiqua" w:hAnsi="Book Antiqua" w:cs="Book Antiqua"/>
          <w:sz w:val="24"/>
          <w:szCs w:val="24"/>
        </w:rPr>
        <w:t xml:space="preserve">s como planes remediales </w:t>
      </w:r>
      <w:r w:rsidR="00330FA8">
        <w:rPr>
          <w:rFonts w:ascii="Book Antiqua" w:hAnsi="Book Antiqua" w:cs="Book Antiqua"/>
          <w:sz w:val="24"/>
          <w:szCs w:val="24"/>
        </w:rPr>
        <w:t xml:space="preserve">para atender </w:t>
      </w:r>
      <w:r w:rsidR="004E4033">
        <w:rPr>
          <w:rFonts w:ascii="Book Antiqua" w:hAnsi="Book Antiqua" w:cs="Book Antiqua"/>
          <w:sz w:val="24"/>
          <w:szCs w:val="24"/>
        </w:rPr>
        <w:t xml:space="preserve">situaciones específicas que se presenten, donde dicho plan responde a lo establecido en el Modelo de </w:t>
      </w:r>
      <w:r w:rsidR="003E70FE">
        <w:rPr>
          <w:rFonts w:ascii="Book Antiqua" w:hAnsi="Book Antiqua" w:cs="Book Antiqua"/>
          <w:sz w:val="24"/>
          <w:szCs w:val="24"/>
        </w:rPr>
        <w:t xml:space="preserve">Seguimiento y </w:t>
      </w:r>
      <w:r w:rsidR="004E4033">
        <w:rPr>
          <w:rFonts w:ascii="Book Antiqua" w:hAnsi="Book Antiqua" w:cs="Book Antiqua"/>
          <w:sz w:val="24"/>
          <w:szCs w:val="24"/>
        </w:rPr>
        <w:t>Sostenibilidad de Despachos Abordados</w:t>
      </w:r>
      <w:r w:rsidR="003E70FE">
        <w:rPr>
          <w:rFonts w:ascii="Book Antiqua" w:hAnsi="Book Antiqua" w:cs="Book Antiqua"/>
          <w:sz w:val="24"/>
          <w:szCs w:val="24"/>
        </w:rPr>
        <w:t xml:space="preserve">, lo que </w:t>
      </w:r>
      <w:r w:rsidR="00AD64E7">
        <w:rPr>
          <w:rFonts w:ascii="Book Antiqua" w:hAnsi="Book Antiqua" w:cs="Book Antiqua"/>
          <w:sz w:val="24"/>
          <w:szCs w:val="24"/>
        </w:rPr>
        <w:t>contempla la definición de una fecha de inicio y conclusión</w:t>
      </w:r>
      <w:r w:rsidR="003E70FE">
        <w:rPr>
          <w:rFonts w:ascii="Book Antiqua" w:hAnsi="Book Antiqua" w:cs="Book Antiqua"/>
          <w:sz w:val="24"/>
          <w:szCs w:val="24"/>
        </w:rPr>
        <w:t xml:space="preserve"> para el plan, así como las </w:t>
      </w:r>
      <w:r w:rsidR="00AD64E7">
        <w:rPr>
          <w:rFonts w:ascii="Book Antiqua" w:hAnsi="Book Antiqua" w:cs="Book Antiqua"/>
          <w:sz w:val="24"/>
          <w:szCs w:val="24"/>
        </w:rPr>
        <w:t xml:space="preserve">metas esperadas. </w:t>
      </w:r>
    </w:p>
    <w:p w14:paraId="4EE00FAC" w14:textId="77777777" w:rsidR="0050486B" w:rsidRDefault="0050486B" w:rsidP="00AD3372">
      <w:pPr>
        <w:pStyle w:val="Prrafodelista"/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</w:rPr>
      </w:pPr>
    </w:p>
    <w:p w14:paraId="3EFCBC05" w14:textId="77777777" w:rsidR="0050486B" w:rsidRDefault="0050486B" w:rsidP="00AD3372">
      <w:pPr>
        <w:pStyle w:val="Prrafodelista"/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</w:rPr>
      </w:pPr>
    </w:p>
    <w:p w14:paraId="35305616" w14:textId="04C61ABF" w:rsidR="00673785" w:rsidRDefault="004E4033" w:rsidP="00AD3372">
      <w:pPr>
        <w:pStyle w:val="Prrafodelista"/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lastRenderedPageBreak/>
        <w:t xml:space="preserve"> </w:t>
      </w:r>
    </w:p>
    <w:p w14:paraId="33F0B28C" w14:textId="2F776C10" w:rsidR="003304A8" w:rsidRDefault="000D30F5" w:rsidP="00AD3372">
      <w:pPr>
        <w:pStyle w:val="Ttulo1"/>
      </w:pPr>
      <w:r w:rsidRPr="003304A8">
        <w:t xml:space="preserve">Justificación de </w:t>
      </w:r>
      <w:r w:rsidR="00347D34">
        <w:t>mantener la estructura</w:t>
      </w:r>
      <w:r w:rsidR="00500BFA" w:rsidRPr="003304A8">
        <w:t xml:space="preserve"> </w:t>
      </w:r>
    </w:p>
    <w:p w14:paraId="2CB0F94B" w14:textId="72B34FF9" w:rsidR="006B7207" w:rsidRDefault="006B7207" w:rsidP="00AD3372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55BF7843" w14:textId="48D64066" w:rsidR="0058681F" w:rsidRDefault="0058681F" w:rsidP="00AD3372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En el Oficio 549-PLA-RH-OI-EV-2020, de la Dirección de Planificación, relacionado con el </w:t>
      </w:r>
      <w:r w:rsidRPr="00DC640E">
        <w:rPr>
          <w:rFonts w:ascii="Book Antiqua" w:hAnsi="Book Antiqua" w:cs="Book Antiqua"/>
          <w:sz w:val="24"/>
          <w:szCs w:val="24"/>
        </w:rPr>
        <w:t>Análisis de la Plataforma Integrada de Servicios de Atención a la Víctima (PISAV) de Siquirres y carga de trabajo del personal juzgador y técnico judicial asignado a las Plataformas Integrales de Servicios de Atención a la Víctima del país (PISAV)</w:t>
      </w:r>
      <w:r>
        <w:rPr>
          <w:rFonts w:ascii="Book Antiqua" w:hAnsi="Book Antiqua" w:cs="Book Antiqua"/>
          <w:sz w:val="24"/>
          <w:szCs w:val="24"/>
        </w:rPr>
        <w:t xml:space="preserve">, el cual fue aprobado por el Consejo Superior en sesión 45-2020 del 8 de mayo de 2020, Artículo XVII., se definió la estructura funcional del despacho, </w:t>
      </w:r>
      <w:r w:rsidR="009718D4">
        <w:rPr>
          <w:rFonts w:ascii="Book Antiqua" w:hAnsi="Book Antiqua" w:cs="Book Antiqua"/>
          <w:sz w:val="24"/>
          <w:szCs w:val="24"/>
        </w:rPr>
        <w:t xml:space="preserve">la cual fue modificada </w:t>
      </w:r>
      <w:bookmarkStart w:id="9" w:name="_Hlk52781374"/>
      <w:r w:rsidR="009718D4">
        <w:rPr>
          <w:rFonts w:ascii="Book Antiqua" w:hAnsi="Book Antiqua" w:cs="Book Antiqua"/>
          <w:sz w:val="24"/>
          <w:szCs w:val="24"/>
        </w:rPr>
        <w:t xml:space="preserve">en cuanto a la asignación de </w:t>
      </w:r>
      <w:r w:rsidR="0065481A">
        <w:rPr>
          <w:rFonts w:ascii="Book Antiqua" w:hAnsi="Book Antiqua" w:cs="Book Antiqua"/>
          <w:sz w:val="24"/>
          <w:szCs w:val="24"/>
        </w:rPr>
        <w:t>demandas a la personas Técnicas Judiciales tramitadoras y se establecieron cuotas de trabajo para la</w:t>
      </w:r>
      <w:r w:rsidR="00122C93">
        <w:rPr>
          <w:rFonts w:ascii="Book Antiqua" w:hAnsi="Book Antiqua" w:cs="Book Antiqua"/>
          <w:sz w:val="24"/>
          <w:szCs w:val="24"/>
        </w:rPr>
        <w:t xml:space="preserve"> persona Juzgadora encargada de Audiencias Tempranas de Conciliación, personas Técnicas de Demandas Nuevas y persona Técnicas de trámite de órdenes de apremios corporales</w:t>
      </w:r>
      <w:bookmarkEnd w:id="9"/>
      <w:r w:rsidR="00122C93">
        <w:rPr>
          <w:rFonts w:ascii="Book Antiqua" w:hAnsi="Book Antiqua" w:cs="Book Antiqua"/>
          <w:sz w:val="24"/>
          <w:szCs w:val="24"/>
        </w:rPr>
        <w:t>, quienes en caso de no</w:t>
      </w:r>
      <w:r w:rsidR="00D912AB">
        <w:rPr>
          <w:rFonts w:ascii="Book Antiqua" w:hAnsi="Book Antiqua" w:cs="Book Antiqua"/>
          <w:sz w:val="24"/>
          <w:szCs w:val="24"/>
        </w:rPr>
        <w:t xml:space="preserve"> contar con el suficiente insumo de trabajo, debe brindar apoyo al personal de re</w:t>
      </w:r>
      <w:r w:rsidR="001B2580">
        <w:rPr>
          <w:rFonts w:ascii="Book Antiqua" w:hAnsi="Book Antiqua" w:cs="Book Antiqua"/>
          <w:sz w:val="24"/>
          <w:szCs w:val="24"/>
        </w:rPr>
        <w:t>solución de expedientes.</w:t>
      </w:r>
    </w:p>
    <w:p w14:paraId="15501CB0" w14:textId="77777777" w:rsidR="00FB6C97" w:rsidRPr="006D43B7" w:rsidRDefault="00FB6C97" w:rsidP="00AD3372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64EAA7F9" w14:textId="00C5F339" w:rsidR="003304A8" w:rsidRDefault="000D30F5" w:rsidP="00AD3372">
      <w:pPr>
        <w:pStyle w:val="Ttulo1"/>
      </w:pPr>
      <w:r w:rsidRPr="003304A8">
        <w:t xml:space="preserve"> Beneficios de la modificación</w:t>
      </w:r>
    </w:p>
    <w:p w14:paraId="50273195" w14:textId="17D6C571" w:rsidR="003304A8" w:rsidRDefault="003304A8" w:rsidP="00AD3372">
      <w:pPr>
        <w:pStyle w:val="Prrafodelista"/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23137851" w14:textId="77777777" w:rsidR="0076476D" w:rsidRDefault="00FA5A6F" w:rsidP="00AD3372">
      <w:pPr>
        <w:pStyle w:val="Prrafodelista"/>
        <w:numPr>
          <w:ilvl w:val="0"/>
          <w:numId w:val="9"/>
        </w:numPr>
        <w:spacing w:after="0" w:line="240" w:lineRule="auto"/>
        <w:ind w:left="567"/>
        <w:jc w:val="both"/>
        <w:rPr>
          <w:rFonts w:ascii="Book Antiqua" w:hAnsi="Book Antiqua" w:cs="Book Antiqua"/>
          <w:sz w:val="24"/>
          <w:szCs w:val="24"/>
        </w:rPr>
      </w:pPr>
      <w:r w:rsidRPr="0076476D">
        <w:rPr>
          <w:rFonts w:ascii="Book Antiqua" w:hAnsi="Book Antiqua" w:cs="Book Antiqua"/>
          <w:sz w:val="24"/>
          <w:szCs w:val="24"/>
        </w:rPr>
        <w:t xml:space="preserve">Estructura de carga de trabajo estandarizada en cada escritorio </w:t>
      </w:r>
      <w:r w:rsidR="0076476D">
        <w:rPr>
          <w:rFonts w:ascii="Book Antiqua" w:hAnsi="Book Antiqua" w:cs="Book Antiqua"/>
          <w:sz w:val="24"/>
          <w:szCs w:val="24"/>
        </w:rPr>
        <w:t>de las personas Técnicas Judiciales</w:t>
      </w:r>
      <w:r w:rsidRPr="0076476D">
        <w:rPr>
          <w:rFonts w:ascii="Book Antiqua" w:hAnsi="Book Antiqua" w:cs="Book Antiqua"/>
          <w:sz w:val="24"/>
          <w:szCs w:val="24"/>
        </w:rPr>
        <w:t xml:space="preserve"> del </w:t>
      </w:r>
      <w:r w:rsidR="0076476D">
        <w:rPr>
          <w:rFonts w:ascii="Book Antiqua" w:hAnsi="Book Antiqua" w:cs="Book Antiqua"/>
          <w:sz w:val="24"/>
          <w:szCs w:val="24"/>
        </w:rPr>
        <w:t>d</w:t>
      </w:r>
      <w:r w:rsidRPr="0076476D">
        <w:rPr>
          <w:rFonts w:ascii="Book Antiqua" w:hAnsi="Book Antiqua" w:cs="Book Antiqua"/>
          <w:sz w:val="24"/>
          <w:szCs w:val="24"/>
        </w:rPr>
        <w:t xml:space="preserve">espacho. </w:t>
      </w:r>
    </w:p>
    <w:p w14:paraId="256135A0" w14:textId="3CFB8DFF" w:rsidR="00FA5A6F" w:rsidRDefault="00FA5A6F" w:rsidP="00AD3372">
      <w:pPr>
        <w:pStyle w:val="Prrafodelista"/>
        <w:numPr>
          <w:ilvl w:val="0"/>
          <w:numId w:val="9"/>
        </w:numPr>
        <w:spacing w:after="0" w:line="240" w:lineRule="auto"/>
        <w:ind w:left="567"/>
        <w:jc w:val="both"/>
        <w:rPr>
          <w:rFonts w:ascii="Book Antiqua" w:hAnsi="Book Antiqua" w:cs="Book Antiqua"/>
          <w:sz w:val="24"/>
          <w:szCs w:val="24"/>
        </w:rPr>
      </w:pPr>
      <w:r w:rsidRPr="0076476D">
        <w:rPr>
          <w:rFonts w:ascii="Book Antiqua" w:hAnsi="Book Antiqua" w:cs="Book Antiqua"/>
          <w:sz w:val="24"/>
          <w:szCs w:val="24"/>
        </w:rPr>
        <w:t>Satisfacción de las personas servidoras al encontrarse en igualdad de condiciones en sus cargas de trabajo.</w:t>
      </w:r>
    </w:p>
    <w:p w14:paraId="51B008A5" w14:textId="7198BFC2" w:rsidR="0076476D" w:rsidRDefault="0076476D" w:rsidP="00AD3372">
      <w:pPr>
        <w:pStyle w:val="Prrafodelista"/>
        <w:numPr>
          <w:ilvl w:val="0"/>
          <w:numId w:val="9"/>
        </w:numPr>
        <w:spacing w:after="0" w:line="240" w:lineRule="auto"/>
        <w:ind w:left="567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Estandarización </w:t>
      </w:r>
      <w:r w:rsidR="006D43B7">
        <w:rPr>
          <w:rFonts w:ascii="Book Antiqua" w:hAnsi="Book Antiqua" w:cs="Book Antiqua"/>
          <w:sz w:val="24"/>
          <w:szCs w:val="24"/>
        </w:rPr>
        <w:t xml:space="preserve">en el trámite de asuntos </w:t>
      </w:r>
      <w:r w:rsidR="000D4594">
        <w:rPr>
          <w:rFonts w:ascii="Book Antiqua" w:hAnsi="Book Antiqua" w:cs="Book Antiqua"/>
          <w:sz w:val="24"/>
          <w:szCs w:val="24"/>
        </w:rPr>
        <w:t>por parte de las personas Coordinadoras Judiciales en despachos homólogos.</w:t>
      </w:r>
    </w:p>
    <w:p w14:paraId="635179D5" w14:textId="16FAF50A" w:rsidR="00931DF8" w:rsidRDefault="00931DF8" w:rsidP="00AD3372">
      <w:pPr>
        <w:pStyle w:val="Prrafodelista"/>
        <w:numPr>
          <w:ilvl w:val="0"/>
          <w:numId w:val="9"/>
        </w:numPr>
        <w:spacing w:after="0" w:line="240" w:lineRule="auto"/>
        <w:ind w:left="567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Maximización del recurso humano</w:t>
      </w:r>
      <w:r w:rsidR="000D4594">
        <w:rPr>
          <w:rFonts w:ascii="Book Antiqua" w:hAnsi="Book Antiqua" w:cs="Book Antiqua"/>
          <w:sz w:val="24"/>
          <w:szCs w:val="24"/>
        </w:rPr>
        <w:t xml:space="preserve"> ordinario que se mantiene en el juzgado</w:t>
      </w:r>
      <w:r w:rsidR="00C61393">
        <w:rPr>
          <w:rFonts w:ascii="Book Antiqua" w:hAnsi="Book Antiqua" w:cs="Book Antiqua"/>
          <w:sz w:val="24"/>
          <w:szCs w:val="24"/>
        </w:rPr>
        <w:t>.</w:t>
      </w:r>
    </w:p>
    <w:p w14:paraId="4C381BA1" w14:textId="06537EF2" w:rsidR="00931DF8" w:rsidRDefault="00931DF8" w:rsidP="00AD3372">
      <w:pPr>
        <w:pStyle w:val="Prrafodelista"/>
        <w:spacing w:after="0" w:line="240" w:lineRule="auto"/>
        <w:ind w:left="567"/>
        <w:jc w:val="both"/>
        <w:rPr>
          <w:rFonts w:ascii="Book Antiqua" w:hAnsi="Book Antiqua" w:cs="Book Antiqua"/>
          <w:sz w:val="24"/>
          <w:szCs w:val="24"/>
        </w:rPr>
      </w:pPr>
    </w:p>
    <w:p w14:paraId="09F466F6" w14:textId="77777777" w:rsidR="00DC276A" w:rsidRPr="003304A8" w:rsidRDefault="00DC276A" w:rsidP="00AD3372">
      <w:pPr>
        <w:pStyle w:val="Prrafodelista"/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0F87D76B" w14:textId="14649CD5" w:rsidR="000D4594" w:rsidRDefault="000D4594" w:rsidP="00AD3372">
      <w:pPr>
        <w:pStyle w:val="Ttulo1"/>
      </w:pPr>
      <w:r>
        <w:t>Comunicación al Consejo Superior</w:t>
      </w:r>
    </w:p>
    <w:p w14:paraId="18725C3C" w14:textId="77777777" w:rsidR="000D4594" w:rsidRDefault="000D4594" w:rsidP="00AD3372">
      <w:pPr>
        <w:spacing w:after="0" w:line="240" w:lineRule="auto"/>
        <w:ind w:left="360"/>
        <w:jc w:val="both"/>
        <w:rPr>
          <w:rFonts w:ascii="Book Antiqua" w:hAnsi="Book Antiqua" w:cs="Book Antiqua"/>
          <w:sz w:val="24"/>
          <w:szCs w:val="24"/>
        </w:rPr>
      </w:pPr>
    </w:p>
    <w:p w14:paraId="3E82944C" w14:textId="3EFFC0A5" w:rsidR="003304A8" w:rsidRPr="000D4594" w:rsidRDefault="00500BFA" w:rsidP="00AD3372">
      <w:pPr>
        <w:tabs>
          <w:tab w:val="left" w:pos="426"/>
        </w:tabs>
        <w:spacing w:after="0" w:line="240" w:lineRule="auto"/>
        <w:ind w:left="360"/>
        <w:jc w:val="both"/>
        <w:rPr>
          <w:rFonts w:ascii="Book Antiqua" w:hAnsi="Book Antiqua" w:cs="Book Antiqua"/>
          <w:sz w:val="24"/>
          <w:szCs w:val="24"/>
        </w:rPr>
      </w:pPr>
      <w:r w:rsidRPr="000D4594">
        <w:rPr>
          <w:rFonts w:ascii="Book Antiqua" w:hAnsi="Book Antiqua" w:cs="Book Antiqua"/>
          <w:sz w:val="24"/>
          <w:szCs w:val="24"/>
        </w:rPr>
        <w:t>Una vez conocida la estructura de trabajo</w:t>
      </w:r>
      <w:r w:rsidR="003636E0">
        <w:rPr>
          <w:rFonts w:ascii="Book Antiqua" w:hAnsi="Book Antiqua" w:cs="Book Antiqua"/>
          <w:sz w:val="24"/>
          <w:szCs w:val="24"/>
        </w:rPr>
        <w:t xml:space="preserve"> por parte del Despacho</w:t>
      </w:r>
      <w:r w:rsidR="00DA4CAD">
        <w:rPr>
          <w:rFonts w:ascii="Book Antiqua" w:hAnsi="Book Antiqua" w:cs="Book Antiqua"/>
          <w:sz w:val="24"/>
          <w:szCs w:val="24"/>
        </w:rPr>
        <w:t xml:space="preserve"> y recibidas sus </w:t>
      </w:r>
      <w:r w:rsidR="005F67A6">
        <w:rPr>
          <w:rFonts w:ascii="Book Antiqua" w:hAnsi="Book Antiqua" w:cs="Book Antiqua"/>
          <w:sz w:val="24"/>
          <w:szCs w:val="24"/>
        </w:rPr>
        <w:t xml:space="preserve">observaciones, </w:t>
      </w:r>
      <w:r w:rsidR="005F67A6" w:rsidRPr="000D4594">
        <w:rPr>
          <w:rFonts w:ascii="Book Antiqua" w:hAnsi="Book Antiqua" w:cs="Book Antiqua"/>
          <w:sz w:val="24"/>
          <w:szCs w:val="24"/>
        </w:rPr>
        <w:t>se</w:t>
      </w:r>
      <w:r w:rsidR="005F67A6">
        <w:rPr>
          <w:rFonts w:ascii="Book Antiqua" w:hAnsi="Book Antiqua" w:cs="Book Antiqua"/>
          <w:sz w:val="24"/>
          <w:szCs w:val="24"/>
        </w:rPr>
        <w:t xml:space="preserve"> </w:t>
      </w:r>
      <w:r w:rsidRPr="000D4594">
        <w:rPr>
          <w:rFonts w:ascii="Book Antiqua" w:hAnsi="Book Antiqua" w:cs="Book Antiqua"/>
          <w:sz w:val="24"/>
          <w:szCs w:val="24"/>
        </w:rPr>
        <w:t>realizará</w:t>
      </w:r>
      <w:r w:rsidR="00E70C51">
        <w:rPr>
          <w:rFonts w:ascii="Book Antiqua" w:hAnsi="Book Antiqua" w:cs="Book Antiqua"/>
          <w:sz w:val="24"/>
          <w:szCs w:val="24"/>
        </w:rPr>
        <w:t xml:space="preserve"> </w:t>
      </w:r>
      <w:r w:rsidR="004943EC">
        <w:rPr>
          <w:rFonts w:ascii="Book Antiqua" w:hAnsi="Book Antiqua" w:cs="Book Antiqua"/>
          <w:sz w:val="24"/>
          <w:szCs w:val="24"/>
        </w:rPr>
        <w:t xml:space="preserve">la valoración de </w:t>
      </w:r>
      <w:r w:rsidR="0008243B">
        <w:rPr>
          <w:rFonts w:ascii="Book Antiqua" w:hAnsi="Book Antiqua" w:cs="Book Antiqua"/>
          <w:sz w:val="24"/>
          <w:szCs w:val="24"/>
        </w:rPr>
        <w:t>estas</w:t>
      </w:r>
      <w:r w:rsidR="004943EC">
        <w:rPr>
          <w:rFonts w:ascii="Book Antiqua" w:hAnsi="Book Antiqua" w:cs="Book Antiqua"/>
          <w:sz w:val="24"/>
          <w:szCs w:val="24"/>
        </w:rPr>
        <w:t xml:space="preserve"> y posteriormente, se comunicará </w:t>
      </w:r>
      <w:r w:rsidRPr="000D4594">
        <w:rPr>
          <w:rFonts w:ascii="Book Antiqua" w:hAnsi="Book Antiqua" w:cs="Book Antiqua"/>
          <w:sz w:val="24"/>
          <w:szCs w:val="24"/>
        </w:rPr>
        <w:t>al Consejo Superior,</w:t>
      </w:r>
      <w:r w:rsidR="00DD2452" w:rsidRPr="000D4594">
        <w:rPr>
          <w:rFonts w:ascii="Book Antiqua" w:hAnsi="Book Antiqua" w:cs="Book Antiqua"/>
          <w:sz w:val="24"/>
          <w:szCs w:val="24"/>
        </w:rPr>
        <w:t xml:space="preserve"> para su análisis y aprobación</w:t>
      </w:r>
      <w:r w:rsidR="004943EC">
        <w:rPr>
          <w:rFonts w:ascii="Book Antiqua" w:hAnsi="Book Antiqua" w:cs="Book Antiqua"/>
          <w:sz w:val="24"/>
          <w:szCs w:val="24"/>
        </w:rPr>
        <w:t xml:space="preserve"> </w:t>
      </w:r>
      <w:r w:rsidR="0008243B">
        <w:rPr>
          <w:rFonts w:ascii="Book Antiqua" w:hAnsi="Book Antiqua" w:cs="Book Antiqua"/>
          <w:sz w:val="24"/>
          <w:szCs w:val="24"/>
        </w:rPr>
        <w:t>la propuesta</w:t>
      </w:r>
      <w:r w:rsidR="00232380">
        <w:rPr>
          <w:rFonts w:ascii="Book Antiqua" w:hAnsi="Book Antiqua" w:cs="Book Antiqua"/>
          <w:sz w:val="24"/>
          <w:szCs w:val="24"/>
        </w:rPr>
        <w:t xml:space="preserve"> ajustada</w:t>
      </w:r>
      <w:r w:rsidR="0008243B">
        <w:rPr>
          <w:rFonts w:ascii="Book Antiqua" w:hAnsi="Book Antiqua" w:cs="Book Antiqua"/>
          <w:sz w:val="24"/>
          <w:szCs w:val="24"/>
        </w:rPr>
        <w:t xml:space="preserve"> de estructura de trabajo. Una vez, definido por Consejo Superior </w:t>
      </w:r>
      <w:r w:rsidR="00B826DA">
        <w:rPr>
          <w:rFonts w:ascii="Book Antiqua" w:hAnsi="Book Antiqua" w:cs="Book Antiqua"/>
          <w:sz w:val="24"/>
          <w:szCs w:val="24"/>
        </w:rPr>
        <w:t xml:space="preserve">la aprobación de dicha estructura, </w:t>
      </w:r>
      <w:r w:rsidR="005F67A6">
        <w:rPr>
          <w:rFonts w:ascii="Book Antiqua" w:hAnsi="Book Antiqua" w:cs="Book Antiqua"/>
          <w:sz w:val="24"/>
          <w:szCs w:val="24"/>
        </w:rPr>
        <w:t xml:space="preserve">se </w:t>
      </w:r>
      <w:r w:rsidR="005F67A6" w:rsidRPr="000D4594">
        <w:rPr>
          <w:rFonts w:ascii="Book Antiqua" w:hAnsi="Book Antiqua" w:cs="Book Antiqua"/>
          <w:sz w:val="24"/>
          <w:szCs w:val="24"/>
        </w:rPr>
        <w:t>solicitará</w:t>
      </w:r>
      <w:r w:rsidR="00DD2452" w:rsidRPr="000D4594">
        <w:rPr>
          <w:rFonts w:ascii="Book Antiqua" w:hAnsi="Book Antiqua" w:cs="Book Antiqua"/>
          <w:sz w:val="24"/>
          <w:szCs w:val="24"/>
        </w:rPr>
        <w:t xml:space="preserve"> </w:t>
      </w:r>
      <w:r w:rsidR="001C28D5" w:rsidRPr="000D4594">
        <w:rPr>
          <w:rFonts w:ascii="Book Antiqua" w:hAnsi="Book Antiqua" w:cs="Book Antiqua"/>
          <w:sz w:val="24"/>
          <w:szCs w:val="24"/>
        </w:rPr>
        <w:t>el reparto</w:t>
      </w:r>
      <w:r w:rsidRPr="000D4594">
        <w:rPr>
          <w:rFonts w:ascii="Book Antiqua" w:hAnsi="Book Antiqua" w:cs="Book Antiqua"/>
          <w:sz w:val="24"/>
          <w:szCs w:val="24"/>
        </w:rPr>
        <w:t xml:space="preserve"> de asunto nuevos y cargas de trabajo</w:t>
      </w:r>
      <w:r w:rsidR="00DD2452" w:rsidRPr="000D4594">
        <w:rPr>
          <w:rFonts w:ascii="Book Antiqua" w:hAnsi="Book Antiqua" w:cs="Book Antiqua"/>
          <w:sz w:val="24"/>
          <w:szCs w:val="24"/>
        </w:rPr>
        <w:t xml:space="preserve"> bajo </w:t>
      </w:r>
      <w:r w:rsidR="000B625F">
        <w:rPr>
          <w:rFonts w:ascii="Book Antiqua" w:hAnsi="Book Antiqua" w:cs="Book Antiqua"/>
          <w:sz w:val="24"/>
          <w:szCs w:val="24"/>
        </w:rPr>
        <w:t>esa</w:t>
      </w:r>
      <w:r w:rsidR="000B625F" w:rsidRPr="000D4594">
        <w:rPr>
          <w:rFonts w:ascii="Book Antiqua" w:hAnsi="Book Antiqua" w:cs="Book Antiqua"/>
          <w:sz w:val="24"/>
          <w:szCs w:val="24"/>
        </w:rPr>
        <w:t xml:space="preserve"> </w:t>
      </w:r>
      <w:r w:rsidR="00DD2452" w:rsidRPr="000D4594">
        <w:rPr>
          <w:rFonts w:ascii="Book Antiqua" w:hAnsi="Book Antiqua" w:cs="Book Antiqua"/>
          <w:sz w:val="24"/>
          <w:szCs w:val="24"/>
        </w:rPr>
        <w:t>línea</w:t>
      </w:r>
      <w:r w:rsidR="00454D30" w:rsidRPr="000D4594">
        <w:rPr>
          <w:rFonts w:ascii="Book Antiqua" w:hAnsi="Book Antiqua" w:cs="Book Antiqua"/>
          <w:sz w:val="24"/>
          <w:szCs w:val="24"/>
        </w:rPr>
        <w:t>.</w:t>
      </w:r>
    </w:p>
    <w:p w14:paraId="11020376" w14:textId="4510784C" w:rsidR="0050486B" w:rsidRDefault="0050486B">
      <w:pPr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br w:type="page"/>
      </w:r>
    </w:p>
    <w:p w14:paraId="23E3C3FE" w14:textId="361D1B6C" w:rsidR="00454D30" w:rsidRDefault="00454D30" w:rsidP="00AD3372">
      <w:pPr>
        <w:pStyle w:val="Prrafodelista"/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15B1D348" w14:textId="77777777" w:rsidR="0050486B" w:rsidRDefault="0050486B" w:rsidP="00AD3372">
      <w:pPr>
        <w:pStyle w:val="Prrafodelista"/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5511D9D2" w14:textId="73E2B80B" w:rsidR="00500BFA" w:rsidRPr="003304A8" w:rsidRDefault="00500BFA" w:rsidP="00AD3372">
      <w:pPr>
        <w:pStyle w:val="Ttulo1"/>
      </w:pPr>
      <w:r w:rsidRPr="003304A8">
        <w:t>Recomendaciones</w:t>
      </w:r>
    </w:p>
    <w:p w14:paraId="3C60017A" w14:textId="77777777" w:rsidR="00454D30" w:rsidRDefault="00454D30" w:rsidP="00AD3372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65199738" w14:textId="5BBB76DB" w:rsidR="00500BFA" w:rsidRDefault="00500BFA" w:rsidP="00AD3372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Consejo Superior</w:t>
      </w:r>
    </w:p>
    <w:p w14:paraId="047EE9B3" w14:textId="77777777" w:rsidR="00AA246A" w:rsidRDefault="00AA246A" w:rsidP="00AD3372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4901E676" w14:textId="36319468" w:rsidR="000054EE" w:rsidRDefault="00F23B82" w:rsidP="00426404">
      <w:pPr>
        <w:pStyle w:val="Prrafodelista"/>
        <w:numPr>
          <w:ilvl w:val="1"/>
          <w:numId w:val="13"/>
        </w:num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426404">
        <w:rPr>
          <w:rFonts w:ascii="Book Antiqua" w:hAnsi="Book Antiqua" w:cs="Book Antiqua"/>
          <w:sz w:val="24"/>
          <w:szCs w:val="24"/>
        </w:rPr>
        <w:t xml:space="preserve">Aprobar la variación </w:t>
      </w:r>
      <w:r w:rsidR="006A09E0" w:rsidRPr="00426404">
        <w:rPr>
          <w:rFonts w:ascii="Book Antiqua" w:hAnsi="Book Antiqua" w:cs="Book Antiqua"/>
          <w:sz w:val="24"/>
          <w:szCs w:val="24"/>
        </w:rPr>
        <w:t>respecto a l</w:t>
      </w:r>
      <w:r w:rsidR="00FE2842" w:rsidRPr="00426404">
        <w:rPr>
          <w:rFonts w:ascii="Book Antiqua" w:hAnsi="Book Antiqua" w:cs="Book Antiqua"/>
          <w:sz w:val="24"/>
          <w:szCs w:val="24"/>
        </w:rPr>
        <w:t xml:space="preserve">a tramitación </w:t>
      </w:r>
      <w:r w:rsidR="004012BA" w:rsidRPr="00426404">
        <w:rPr>
          <w:rFonts w:ascii="Book Antiqua" w:hAnsi="Book Antiqua" w:cs="Book Antiqua"/>
          <w:sz w:val="24"/>
          <w:szCs w:val="24"/>
        </w:rPr>
        <w:t>d</w:t>
      </w:r>
      <w:r w:rsidR="00804485" w:rsidRPr="00426404">
        <w:rPr>
          <w:rFonts w:ascii="Book Antiqua" w:hAnsi="Book Antiqua" w:cs="Book Antiqua"/>
          <w:sz w:val="24"/>
          <w:szCs w:val="24"/>
        </w:rPr>
        <w:t xml:space="preserve">efinida en el </w:t>
      </w:r>
      <w:r w:rsidR="00D342BF" w:rsidRPr="00426404">
        <w:rPr>
          <w:rFonts w:ascii="Book Antiqua" w:hAnsi="Book Antiqua" w:cs="Book Antiqua"/>
          <w:sz w:val="24"/>
          <w:szCs w:val="24"/>
        </w:rPr>
        <w:t xml:space="preserve">Oficio 549-PLA-RH-OI-EV-2020, de la Dirección de Planificación, relacionado con el Análisis de la Plataforma Integrada de Servicios de Atención a la Víctima (PISAV) de Siquirres y carga de trabajo del personal juzgador y técnico judicial asignado a las Plataformas Integrales de Servicios de Atención a la Víctima del país (PISAV), </w:t>
      </w:r>
      <w:r w:rsidR="000054EE" w:rsidRPr="00426404">
        <w:rPr>
          <w:rFonts w:ascii="Book Antiqua" w:hAnsi="Book Antiqua" w:cs="Book Antiqua"/>
          <w:sz w:val="24"/>
          <w:szCs w:val="24"/>
        </w:rPr>
        <w:t xml:space="preserve">aprobado por el Consejo Superior en sesión 45-2020 del 8 de mayo de 2020, Artículo XVII, </w:t>
      </w:r>
      <w:r w:rsidR="00580313" w:rsidRPr="00426404">
        <w:rPr>
          <w:rFonts w:ascii="Book Antiqua" w:hAnsi="Book Antiqua" w:cs="Book Antiqua"/>
          <w:sz w:val="24"/>
          <w:szCs w:val="24"/>
        </w:rPr>
        <w:t>en cuanto a la asignación de demandas a la personas Técnicas Judiciales tramitadoras</w:t>
      </w:r>
      <w:r w:rsidR="00AA246A" w:rsidRPr="00426404">
        <w:rPr>
          <w:rFonts w:ascii="Book Antiqua" w:hAnsi="Book Antiqua" w:cs="Book Antiqua"/>
          <w:sz w:val="24"/>
          <w:szCs w:val="24"/>
        </w:rPr>
        <w:t xml:space="preserve">, así como el </w:t>
      </w:r>
      <w:r w:rsidR="00580313" w:rsidRPr="00426404">
        <w:rPr>
          <w:rFonts w:ascii="Book Antiqua" w:hAnsi="Book Antiqua" w:cs="Book Antiqua"/>
          <w:sz w:val="24"/>
          <w:szCs w:val="24"/>
        </w:rPr>
        <w:t>establ</w:t>
      </w:r>
      <w:r w:rsidR="00AA246A" w:rsidRPr="00426404">
        <w:rPr>
          <w:rFonts w:ascii="Book Antiqua" w:hAnsi="Book Antiqua" w:cs="Book Antiqua"/>
          <w:sz w:val="24"/>
          <w:szCs w:val="24"/>
        </w:rPr>
        <w:t>ecimiento de</w:t>
      </w:r>
      <w:r w:rsidR="00580313" w:rsidRPr="00426404">
        <w:rPr>
          <w:rFonts w:ascii="Book Antiqua" w:hAnsi="Book Antiqua" w:cs="Book Antiqua"/>
          <w:sz w:val="24"/>
          <w:szCs w:val="24"/>
        </w:rPr>
        <w:t xml:space="preserve"> cuotas de trabajo para la persona Juzgadora encargada de Audiencias Tempranas de Conciliación, personas Técnicas de Demandas Nuevas y persona Técnicas de trámite de órdenes de apremios corporales</w:t>
      </w:r>
      <w:r w:rsidR="000054EE" w:rsidRPr="00426404">
        <w:rPr>
          <w:rFonts w:ascii="Book Antiqua" w:hAnsi="Book Antiqua" w:cs="Book Antiqua"/>
          <w:sz w:val="24"/>
          <w:szCs w:val="24"/>
        </w:rPr>
        <w:t xml:space="preserve">, detallada en el </w:t>
      </w:r>
      <w:r w:rsidR="00AA246A" w:rsidRPr="00426404">
        <w:rPr>
          <w:rFonts w:ascii="Book Antiqua" w:hAnsi="Book Antiqua" w:cs="Book Antiqua"/>
          <w:sz w:val="24"/>
          <w:szCs w:val="24"/>
        </w:rPr>
        <w:t>apartado 4</w:t>
      </w:r>
      <w:r w:rsidR="00426404">
        <w:rPr>
          <w:rFonts w:ascii="Book Antiqua" w:hAnsi="Book Antiqua" w:cs="Book Antiqua"/>
          <w:sz w:val="24"/>
          <w:szCs w:val="24"/>
        </w:rPr>
        <w:t>:</w:t>
      </w:r>
    </w:p>
    <w:p w14:paraId="271732A6" w14:textId="33A3FCE1" w:rsidR="00426404" w:rsidRDefault="00426404" w:rsidP="00426404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221D62F1" w14:textId="77777777" w:rsidR="00426404" w:rsidRPr="00426404" w:rsidRDefault="00426404" w:rsidP="00426404"/>
    <w:tbl>
      <w:tblPr>
        <w:tblW w:w="904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0"/>
        <w:gridCol w:w="3140"/>
        <w:gridCol w:w="3079"/>
      </w:tblGrid>
      <w:tr w:rsidR="00426404" w:rsidRPr="00320638" w14:paraId="09E72587" w14:textId="77777777" w:rsidTr="00C84B76">
        <w:trPr>
          <w:trHeight w:val="313"/>
          <w:jc w:val="center"/>
        </w:trPr>
        <w:tc>
          <w:tcPr>
            <w:tcW w:w="9049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000000" w:fill="A6A6A6"/>
            <w:vAlign w:val="center"/>
            <w:hideMark/>
          </w:tcPr>
          <w:p w14:paraId="2759A05B" w14:textId="77777777" w:rsidR="003E3E53" w:rsidRPr="001D5B3A" w:rsidRDefault="003E3E53" w:rsidP="003E3E53">
            <w:pPr>
              <w:pStyle w:val="Sinespaciado"/>
              <w:rPr>
                <w:rFonts w:ascii="Book Antiqua" w:hAnsi="Book Antiqua"/>
                <w:sz w:val="24"/>
                <w:szCs w:val="24"/>
              </w:rPr>
            </w:pPr>
            <w:r w:rsidRPr="001D5B3A">
              <w:rPr>
                <w:rFonts w:ascii="Book Antiqua" w:hAnsi="Book Antiqua"/>
                <w:sz w:val="24"/>
                <w:szCs w:val="24"/>
              </w:rPr>
              <w:t xml:space="preserve">Juzgado de </w:t>
            </w:r>
            <w:r>
              <w:rPr>
                <w:rFonts w:ascii="Book Antiqua" w:hAnsi="Book Antiqua"/>
                <w:sz w:val="24"/>
                <w:szCs w:val="24"/>
              </w:rPr>
              <w:t>Pensiones Alimentarias y Violencia Doméstica de San Joaquín de Flores</w:t>
            </w:r>
          </w:p>
          <w:p w14:paraId="5B273348" w14:textId="057CFF45" w:rsidR="00426404" w:rsidRPr="00320638" w:rsidRDefault="00426404" w:rsidP="00C84B76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</w:p>
        </w:tc>
      </w:tr>
      <w:tr w:rsidR="00426404" w:rsidRPr="00320638" w14:paraId="14B26BC8" w14:textId="77777777" w:rsidTr="0050486B">
        <w:trPr>
          <w:trHeight w:val="310"/>
          <w:jc w:val="center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39773C1" w14:textId="77777777" w:rsidR="00426404" w:rsidRPr="00320638" w:rsidRDefault="00426404" w:rsidP="00C84B76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b/>
                <w:bCs/>
                <w:color w:val="000000"/>
                <w:lang w:eastAsia="es-CR"/>
              </w:rPr>
              <w:t xml:space="preserve">Ubicaciones </w:t>
            </w:r>
          </w:p>
        </w:tc>
        <w:tc>
          <w:tcPr>
            <w:tcW w:w="6215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64406012" w14:textId="77777777" w:rsidR="00426404" w:rsidRPr="00320638" w:rsidRDefault="00426404" w:rsidP="00C84B76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b/>
                <w:bCs/>
                <w:color w:val="000000"/>
                <w:lang w:eastAsia="es-CR"/>
              </w:rPr>
              <w:t>Reparto</w:t>
            </w:r>
          </w:p>
        </w:tc>
      </w:tr>
      <w:tr w:rsidR="00426404" w:rsidRPr="00320638" w14:paraId="6F3315EF" w14:textId="77777777" w:rsidTr="00C84B76">
        <w:trPr>
          <w:trHeight w:val="1183"/>
          <w:jc w:val="center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1BDD97F2" w14:textId="77777777" w:rsidR="00426404" w:rsidRPr="00320638" w:rsidRDefault="00426404" w:rsidP="00C84B76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Manifestación 1</w:t>
            </w: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F1AF2E9" w14:textId="77777777" w:rsidR="00426404" w:rsidRPr="00320638" w:rsidRDefault="00426404" w:rsidP="00C84B76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Juzgadora 1 (</w:t>
            </w:r>
            <w:r>
              <w:rPr>
                <w:rFonts w:ascii="Book Antiqua" w:eastAsia="Times New Roman" w:hAnsi="Book Antiqua" w:cs="Calibri"/>
                <w:color w:val="000000"/>
                <w:lang w:eastAsia="es-CR"/>
              </w:rPr>
              <w:t>Audiencias tempranas de conciliación</w:t>
            </w: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)</w:t>
            </w: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</w: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  <w:t>100% Pensiones Alimentarias</w:t>
            </w:r>
          </w:p>
        </w:tc>
        <w:tc>
          <w:tcPr>
            <w:tcW w:w="30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7E59FDF" w14:textId="77777777" w:rsidR="00426404" w:rsidRPr="00320638" w:rsidRDefault="00426404" w:rsidP="00C84B76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Técnicas Demandas Nuevas (Pensiones Alimentarias)</w:t>
            </w:r>
          </w:p>
        </w:tc>
      </w:tr>
      <w:tr w:rsidR="00426404" w:rsidRPr="00320638" w14:paraId="34BAA5F1" w14:textId="77777777" w:rsidTr="00C84B76">
        <w:trPr>
          <w:trHeight w:val="890"/>
          <w:jc w:val="center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15DD6F8F" w14:textId="77777777" w:rsidR="00426404" w:rsidRPr="00320638" w:rsidRDefault="00426404" w:rsidP="00C84B76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Manifestación 2</w:t>
            </w:r>
          </w:p>
        </w:tc>
        <w:tc>
          <w:tcPr>
            <w:tcW w:w="0" w:type="auto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B0D6CA1" w14:textId="77777777" w:rsidR="00426404" w:rsidRPr="00320638" w:rsidRDefault="00426404" w:rsidP="00C84B76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Juzgadora 2 (Coordinación)</w:t>
            </w: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</w: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  <w:t>50% Pensiones Alimentarias (Trámite de fondo y órdenes de apremio)</w:t>
            </w: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  <w:t>50% Violencia Doméstica</w:t>
            </w:r>
          </w:p>
        </w:tc>
        <w:tc>
          <w:tcPr>
            <w:tcW w:w="307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D0D58B7" w14:textId="77777777" w:rsidR="00426404" w:rsidRDefault="00426404" w:rsidP="00C84B76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Persona Técnica Judicial 1 </w:t>
            </w:r>
          </w:p>
          <w:p w14:paraId="04116AFB" w14:textId="77777777" w:rsidR="00426404" w:rsidRDefault="00426404" w:rsidP="00C84B76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  <w:p w14:paraId="2B41D476" w14:textId="77777777" w:rsidR="00426404" w:rsidRDefault="00426404" w:rsidP="00C84B76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50% </w:t>
            </w: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Pensiones Alimentarias</w:t>
            </w:r>
          </w:p>
          <w:p w14:paraId="17806BF7" w14:textId="77777777" w:rsidR="00426404" w:rsidRPr="00320638" w:rsidRDefault="00426404" w:rsidP="00C84B76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>
              <w:rPr>
                <w:rFonts w:ascii="Book Antiqua" w:eastAsia="Times New Roman" w:hAnsi="Book Antiqua" w:cs="Calibri"/>
                <w:color w:val="000000"/>
                <w:lang w:eastAsia="es-CR"/>
              </w:rPr>
              <w:t>50% Violencia Doméstica</w:t>
            </w:r>
          </w:p>
        </w:tc>
      </w:tr>
      <w:tr w:rsidR="00426404" w:rsidRPr="00320638" w14:paraId="72958BF9" w14:textId="77777777" w:rsidTr="00C84B76">
        <w:trPr>
          <w:trHeight w:val="810"/>
          <w:jc w:val="center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777CE5C4" w14:textId="77777777" w:rsidR="00426404" w:rsidRPr="00320638" w:rsidRDefault="00426404" w:rsidP="00C84B76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Orden de Apremio</w:t>
            </w:r>
          </w:p>
        </w:tc>
        <w:tc>
          <w:tcPr>
            <w:tcW w:w="0" w:type="auto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0D877A88" w14:textId="77777777" w:rsidR="00426404" w:rsidRPr="00320638" w:rsidRDefault="00426404" w:rsidP="00C84B76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1745D4B" w14:textId="77777777" w:rsidR="00426404" w:rsidRDefault="00426404" w:rsidP="00C84B76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Persona Técnica Judicial </w:t>
            </w:r>
            <w:r>
              <w:rPr>
                <w:rFonts w:ascii="Book Antiqua" w:eastAsia="Times New Roman" w:hAnsi="Book Antiqua" w:cs="Calibri"/>
                <w:color w:val="000000"/>
                <w:lang w:eastAsia="es-CR"/>
              </w:rPr>
              <w:t>2</w:t>
            </w: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 </w:t>
            </w:r>
          </w:p>
          <w:p w14:paraId="082BCE55" w14:textId="77777777" w:rsidR="00426404" w:rsidRDefault="00426404" w:rsidP="00C84B76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  <w:p w14:paraId="13973C51" w14:textId="77777777" w:rsidR="00426404" w:rsidRDefault="00426404" w:rsidP="00C84B76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50% </w:t>
            </w: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Pensiones Alimentarias</w:t>
            </w:r>
          </w:p>
          <w:p w14:paraId="2BF1B410" w14:textId="77777777" w:rsidR="00426404" w:rsidRPr="00320638" w:rsidRDefault="00426404" w:rsidP="00C84B76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>
              <w:rPr>
                <w:rFonts w:ascii="Book Antiqua" w:eastAsia="Times New Roman" w:hAnsi="Book Antiqua" w:cs="Calibri"/>
                <w:color w:val="000000"/>
                <w:lang w:eastAsia="es-CR"/>
              </w:rPr>
              <w:t>50% Violencia Doméstica</w:t>
            </w:r>
          </w:p>
        </w:tc>
      </w:tr>
      <w:tr w:rsidR="00426404" w:rsidRPr="00320638" w14:paraId="7FBCF615" w14:textId="77777777" w:rsidTr="00C84B76">
        <w:trPr>
          <w:trHeight w:val="765"/>
          <w:jc w:val="center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6E27B834" w14:textId="77777777" w:rsidR="00426404" w:rsidRPr="00320638" w:rsidRDefault="00426404" w:rsidP="00C84B76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Técnicas Demandas Nuevas</w:t>
            </w:r>
          </w:p>
        </w:tc>
        <w:tc>
          <w:tcPr>
            <w:tcW w:w="0" w:type="auto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04D2A0B3" w14:textId="77777777" w:rsidR="00426404" w:rsidRPr="00320638" w:rsidRDefault="00426404" w:rsidP="00C84B76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F6BA59B" w14:textId="77777777" w:rsidR="00426404" w:rsidRPr="00320638" w:rsidRDefault="00426404" w:rsidP="00C84B76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Orden de Apremio</w:t>
            </w:r>
          </w:p>
        </w:tc>
      </w:tr>
      <w:tr w:rsidR="00426404" w:rsidRPr="00320638" w14:paraId="19691AA6" w14:textId="77777777" w:rsidTr="00C84B76">
        <w:trPr>
          <w:trHeight w:val="600"/>
          <w:jc w:val="center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0F398E79" w14:textId="77777777" w:rsidR="00426404" w:rsidRPr="00320638" w:rsidRDefault="00426404" w:rsidP="00C84B76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lastRenderedPageBreak/>
              <w:t>Persona Técnica Judicial 1 (Pensiones Alimentarias)</w:t>
            </w:r>
          </w:p>
        </w:tc>
        <w:tc>
          <w:tcPr>
            <w:tcW w:w="0" w:type="auto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E1B81C3" w14:textId="77777777" w:rsidR="00426404" w:rsidRPr="00320638" w:rsidRDefault="00426404" w:rsidP="00C84B76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Juzgadora 3</w:t>
            </w: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</w: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  <w:t>50% Pensiones Alimentarias (Trámite de fondo y órdenes de apremio)</w:t>
            </w: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  <w:t>50% Violencia Doméstica</w:t>
            </w:r>
          </w:p>
        </w:tc>
        <w:tc>
          <w:tcPr>
            <w:tcW w:w="307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04DEC74" w14:textId="77777777" w:rsidR="00426404" w:rsidRDefault="00426404" w:rsidP="00C84B76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Persona Técnica Judicial 1 </w:t>
            </w:r>
          </w:p>
          <w:p w14:paraId="78751D71" w14:textId="77777777" w:rsidR="00426404" w:rsidRDefault="00426404" w:rsidP="00C84B76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  <w:p w14:paraId="3FF76945" w14:textId="77777777" w:rsidR="00426404" w:rsidRDefault="00426404" w:rsidP="00C84B76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50% </w:t>
            </w: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Pensiones </w:t>
            </w:r>
            <w:r>
              <w:rPr>
                <w:rFonts w:ascii="Book Antiqua" w:eastAsia="Times New Roman" w:hAnsi="Book Antiqua" w:cs="Calibri"/>
                <w:color w:val="000000"/>
                <w:lang w:eastAsia="es-CR"/>
              </w:rPr>
              <w:t>A</w:t>
            </w: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limentarias</w:t>
            </w:r>
          </w:p>
          <w:p w14:paraId="118E413A" w14:textId="77777777" w:rsidR="00426404" w:rsidRPr="00320638" w:rsidRDefault="00426404" w:rsidP="00C84B76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>
              <w:rPr>
                <w:rFonts w:ascii="Book Antiqua" w:eastAsia="Times New Roman" w:hAnsi="Book Antiqua" w:cs="Calibri"/>
                <w:color w:val="000000"/>
                <w:lang w:eastAsia="es-CR"/>
              </w:rPr>
              <w:t>50% Violencia Doméstica</w:t>
            </w:r>
          </w:p>
        </w:tc>
      </w:tr>
      <w:tr w:rsidR="00426404" w:rsidRPr="00320638" w14:paraId="5ADFC8B0" w14:textId="77777777" w:rsidTr="00C84B76">
        <w:trPr>
          <w:trHeight w:val="600"/>
          <w:jc w:val="center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70301E34" w14:textId="77777777" w:rsidR="00426404" w:rsidRPr="00320638" w:rsidRDefault="00426404" w:rsidP="00C84B76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2 (Violencia Doméstica)</w:t>
            </w:r>
          </w:p>
        </w:tc>
        <w:tc>
          <w:tcPr>
            <w:tcW w:w="0" w:type="auto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0103B12C" w14:textId="77777777" w:rsidR="00426404" w:rsidRPr="00320638" w:rsidRDefault="00426404" w:rsidP="00C84B76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5B09744" w14:textId="77777777" w:rsidR="00426404" w:rsidRDefault="00426404" w:rsidP="00C84B76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Persona Técnica Judicial </w:t>
            </w:r>
            <w:r>
              <w:rPr>
                <w:rFonts w:ascii="Book Antiqua" w:eastAsia="Times New Roman" w:hAnsi="Book Antiqua" w:cs="Calibri"/>
                <w:color w:val="000000"/>
                <w:lang w:eastAsia="es-CR"/>
              </w:rPr>
              <w:t>2</w:t>
            </w: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 </w:t>
            </w:r>
          </w:p>
          <w:p w14:paraId="62A7BA9C" w14:textId="77777777" w:rsidR="00426404" w:rsidRDefault="00426404" w:rsidP="00C84B76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  <w:p w14:paraId="57AECCC4" w14:textId="77777777" w:rsidR="00426404" w:rsidRDefault="00426404" w:rsidP="00C84B76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50% </w:t>
            </w: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Pensiones Alimentarias</w:t>
            </w:r>
          </w:p>
          <w:p w14:paraId="67F270D7" w14:textId="77777777" w:rsidR="00426404" w:rsidRPr="00320638" w:rsidRDefault="00426404" w:rsidP="00C84B76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>
              <w:rPr>
                <w:rFonts w:ascii="Book Antiqua" w:eastAsia="Times New Roman" w:hAnsi="Book Antiqua" w:cs="Calibri"/>
                <w:color w:val="000000"/>
                <w:lang w:eastAsia="es-CR"/>
              </w:rPr>
              <w:t>50% Violencia Doméstica</w:t>
            </w:r>
          </w:p>
        </w:tc>
      </w:tr>
      <w:tr w:rsidR="00426404" w:rsidRPr="00320638" w14:paraId="13D5BA7B" w14:textId="77777777" w:rsidTr="00C84B76">
        <w:trPr>
          <w:trHeight w:val="162"/>
          <w:jc w:val="center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5622E6F2" w14:textId="77777777" w:rsidR="00426404" w:rsidRPr="00320638" w:rsidRDefault="00426404" w:rsidP="00C84B76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Coordinadora Judicial</w:t>
            </w:r>
            <w:r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 (Cajero)</w:t>
            </w:r>
          </w:p>
        </w:tc>
        <w:tc>
          <w:tcPr>
            <w:tcW w:w="0" w:type="auto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1402B80B" w14:textId="77777777" w:rsidR="00426404" w:rsidRPr="00320638" w:rsidRDefault="00426404" w:rsidP="00C84B76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75B4793" w14:textId="77777777" w:rsidR="00426404" w:rsidRPr="00320638" w:rsidRDefault="00426404" w:rsidP="00C84B76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Orden de Apremio</w:t>
            </w:r>
          </w:p>
        </w:tc>
      </w:tr>
      <w:tr w:rsidR="00426404" w:rsidRPr="00320638" w14:paraId="1B8731C6" w14:textId="77777777" w:rsidTr="0050486B">
        <w:trPr>
          <w:trHeight w:val="310"/>
          <w:jc w:val="center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095FBFA1" w14:textId="77777777" w:rsidR="00426404" w:rsidRPr="00320638" w:rsidRDefault="00426404" w:rsidP="00C84B76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Persona Juzgadora </w:t>
            </w:r>
            <w:r>
              <w:rPr>
                <w:rFonts w:ascii="Book Antiqua" w:eastAsia="Times New Roman" w:hAnsi="Book Antiqua" w:cs="Calibri"/>
                <w:color w:val="000000"/>
                <w:lang w:eastAsia="es-CR"/>
              </w:rPr>
              <w:t>(</w:t>
            </w:r>
            <w:r w:rsidRPr="00B348B8">
              <w:rPr>
                <w:rFonts w:ascii="Book Antiqua" w:eastAsia="Times New Roman" w:hAnsi="Book Antiqua" w:cs="Calibri"/>
                <w:color w:val="000000"/>
                <w:lang w:eastAsia="es-CR"/>
              </w:rPr>
              <w:t>Audiencias tempranas de conciliación</w:t>
            </w:r>
            <w:r>
              <w:rPr>
                <w:rFonts w:ascii="Book Antiqua" w:eastAsia="Times New Roman" w:hAnsi="Book Antiqua" w:cs="Calibri"/>
                <w:color w:val="000000"/>
                <w:lang w:eastAsia="es-CR"/>
              </w:rPr>
              <w:t>)</w:t>
            </w:r>
          </w:p>
        </w:tc>
        <w:tc>
          <w:tcPr>
            <w:tcW w:w="6215" w:type="dxa"/>
            <w:gridSpan w:val="2"/>
            <w:vMerge w:val="restart"/>
            <w:tcBorders>
              <w:top w:val="double" w:sz="6" w:space="0" w:color="auto"/>
              <w:left w:val="doub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94726C8" w14:textId="77777777" w:rsidR="00426404" w:rsidRPr="00320638" w:rsidRDefault="00426404" w:rsidP="00C84B76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 </w:t>
            </w:r>
          </w:p>
          <w:p w14:paraId="79A78F55" w14:textId="77777777" w:rsidR="00426404" w:rsidRPr="00320638" w:rsidRDefault="00426404" w:rsidP="00C84B76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 </w:t>
            </w:r>
          </w:p>
          <w:p w14:paraId="2C32B76D" w14:textId="77777777" w:rsidR="00426404" w:rsidRPr="00320638" w:rsidRDefault="00426404" w:rsidP="00C84B76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 </w:t>
            </w:r>
          </w:p>
          <w:p w14:paraId="30B39AB4" w14:textId="77777777" w:rsidR="00426404" w:rsidRPr="00320638" w:rsidRDefault="00426404" w:rsidP="00C84B76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 </w:t>
            </w:r>
          </w:p>
          <w:p w14:paraId="7542B784" w14:textId="77777777" w:rsidR="00426404" w:rsidRPr="00320638" w:rsidRDefault="00426404" w:rsidP="00C84B76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 </w:t>
            </w:r>
          </w:p>
        </w:tc>
      </w:tr>
      <w:tr w:rsidR="00426404" w:rsidRPr="00320638" w14:paraId="375E863B" w14:textId="77777777" w:rsidTr="0050486B">
        <w:trPr>
          <w:trHeight w:val="310"/>
          <w:jc w:val="center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2C8D4548" w14:textId="77777777" w:rsidR="00426404" w:rsidRPr="00320638" w:rsidRDefault="00426404" w:rsidP="00C84B76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Juzgadora 1 (Coordinación)</w:t>
            </w:r>
          </w:p>
        </w:tc>
        <w:tc>
          <w:tcPr>
            <w:tcW w:w="6215" w:type="dxa"/>
            <w:gridSpan w:val="2"/>
            <w:vMerge/>
            <w:tcBorders>
              <w:left w:val="doub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2A7B884" w14:textId="77777777" w:rsidR="00426404" w:rsidRPr="00320638" w:rsidRDefault="00426404" w:rsidP="00C84B76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</w:tr>
      <w:tr w:rsidR="00426404" w:rsidRPr="00320638" w14:paraId="43F93639" w14:textId="77777777" w:rsidTr="0050486B">
        <w:trPr>
          <w:trHeight w:val="310"/>
          <w:jc w:val="center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40505CF3" w14:textId="77777777" w:rsidR="00426404" w:rsidRPr="00320638" w:rsidRDefault="00426404" w:rsidP="00C84B76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320638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Juzgadora 2</w:t>
            </w:r>
          </w:p>
        </w:tc>
        <w:tc>
          <w:tcPr>
            <w:tcW w:w="6215" w:type="dxa"/>
            <w:gridSpan w:val="2"/>
            <w:vMerge/>
            <w:tcBorders>
              <w:left w:val="double" w:sz="6" w:space="0" w:color="auto"/>
              <w:bottom w:val="double" w:sz="6" w:space="0" w:color="000000"/>
              <w:right w:val="doub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60AB61C" w14:textId="77777777" w:rsidR="00426404" w:rsidRPr="00320638" w:rsidRDefault="00426404" w:rsidP="00C84B76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</w:tr>
      <w:tr w:rsidR="00426404" w:rsidRPr="00320638" w14:paraId="20EFF14C" w14:textId="77777777" w:rsidTr="0050486B">
        <w:trPr>
          <w:trHeight w:val="310"/>
          <w:jc w:val="center"/>
        </w:trPr>
        <w:tc>
          <w:tcPr>
            <w:tcW w:w="9049" w:type="dxa"/>
            <w:gridSpan w:val="3"/>
            <w:tcBorders>
              <w:top w:val="double" w:sz="4" w:space="0" w:color="auto"/>
              <w:left w:val="double" w:sz="6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4AA211AE" w14:textId="77777777" w:rsidR="00426404" w:rsidRDefault="00426404" w:rsidP="00C84B76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E262DF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Observación</w:t>
            </w:r>
            <w:r>
              <w:rPr>
                <w:rFonts w:ascii="Book Antiqua" w:eastAsia="Times New Roman" w:hAnsi="Book Antiqua" w:cs="Calibri"/>
                <w:color w:val="000000"/>
                <w:lang w:eastAsia="es-CR"/>
              </w:rPr>
              <w:t>:</w:t>
            </w:r>
          </w:p>
          <w:p w14:paraId="468D2C68" w14:textId="77777777" w:rsidR="00426404" w:rsidRDefault="00426404" w:rsidP="00C84B76">
            <w:pPr>
              <w:spacing w:after="0" w:line="240" w:lineRule="auto"/>
              <w:jc w:val="both"/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</w:pPr>
            <w:r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*</w:t>
            </w:r>
            <w:r w:rsidRPr="00E262DF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La persona Técnica Administrativa 2 no es consignada en la estructura por cuanto se aprobó el traslado de la plaza a la estructura organizacional de la Administración del PISAV.</w:t>
            </w:r>
          </w:p>
          <w:p w14:paraId="30ED76B6" w14:textId="77777777" w:rsidR="00426404" w:rsidRPr="00E262DF" w:rsidRDefault="00426404" w:rsidP="00C84B76">
            <w:pPr>
              <w:spacing w:after="0" w:line="240" w:lineRule="auto"/>
              <w:jc w:val="both"/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</w:pPr>
            <w:r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*Las personas Técnicas con la nomenclatura de Demandas Nuevas y de Órdenes de Apremio deben cumplir con las cuotas establecidas en el apartado 4, de lo contrario deben brindar apoyo a las personas Técnicas Judiciales de trámite.</w:t>
            </w:r>
          </w:p>
        </w:tc>
      </w:tr>
    </w:tbl>
    <w:p w14:paraId="3008A788" w14:textId="45A9D93C" w:rsidR="00426404" w:rsidRPr="003E3E53" w:rsidRDefault="00426404" w:rsidP="0050486B">
      <w:pPr>
        <w:pStyle w:val="Sinespaciado"/>
        <w:jc w:val="both"/>
        <w:rPr>
          <w:rFonts w:ascii="Book Antiqua" w:hAnsi="Book Antiqua"/>
          <w:sz w:val="24"/>
          <w:szCs w:val="24"/>
        </w:rPr>
      </w:pPr>
      <w:r w:rsidRPr="000625A4">
        <w:rPr>
          <w:rFonts w:ascii="Book Antiqua" w:hAnsi="Book Antiqua" w:cs="Book Antiqua"/>
          <w:b/>
          <w:bCs/>
          <w:i/>
          <w:iCs/>
        </w:rPr>
        <w:t>Fuente:</w:t>
      </w:r>
      <w:r w:rsidRPr="00047A5F">
        <w:rPr>
          <w:rFonts w:ascii="Book Antiqua" w:hAnsi="Book Antiqua" w:cs="Book Antiqua"/>
          <w:i/>
          <w:iCs/>
        </w:rPr>
        <w:t xml:space="preserve"> Subproceso de Modernización Institucional con base en análisis de funciones del personal judicial e información estadística tomada de los anuarios judiciales en las materias de pensión alimentaria</w:t>
      </w:r>
      <w:r>
        <w:rPr>
          <w:rFonts w:ascii="Book Antiqua" w:hAnsi="Book Antiqua" w:cs="Book Antiqua"/>
          <w:i/>
          <w:iCs/>
        </w:rPr>
        <w:t xml:space="preserve"> y</w:t>
      </w:r>
      <w:r w:rsidRPr="00047A5F">
        <w:rPr>
          <w:rFonts w:ascii="Book Antiqua" w:hAnsi="Book Antiqua" w:cs="Book Antiqua"/>
          <w:i/>
          <w:iCs/>
        </w:rPr>
        <w:t xml:space="preserve"> violencia doméstica</w:t>
      </w:r>
      <w:r>
        <w:rPr>
          <w:rFonts w:ascii="Book Antiqua" w:hAnsi="Book Antiqua" w:cs="Book Antiqua"/>
          <w:i/>
          <w:iCs/>
        </w:rPr>
        <w:t xml:space="preserve"> </w:t>
      </w:r>
      <w:r w:rsidRPr="00047A5F">
        <w:rPr>
          <w:rFonts w:ascii="Book Antiqua" w:hAnsi="Book Antiqua" w:cs="Book Antiqua"/>
          <w:i/>
          <w:iCs/>
        </w:rPr>
        <w:t xml:space="preserve">para el </w:t>
      </w:r>
      <w:r w:rsidR="003E3E53" w:rsidRPr="0050486B">
        <w:rPr>
          <w:rFonts w:ascii="Book Antiqua" w:hAnsi="Book Antiqua" w:cs="Book Antiqua"/>
          <w:i/>
          <w:iCs/>
        </w:rPr>
        <w:t>Juzgado de Pensiones Alimentarias y Violencia Doméstica de San Joaquín de Flores</w:t>
      </w:r>
      <w:r w:rsidRPr="00ED3244">
        <w:rPr>
          <w:rFonts w:ascii="Book Antiqua" w:hAnsi="Book Antiqua" w:cs="Book Antiqua"/>
          <w:i/>
          <w:iCs/>
        </w:rPr>
        <w:t xml:space="preserve"> </w:t>
      </w:r>
      <w:r w:rsidRPr="00047A5F">
        <w:rPr>
          <w:rFonts w:ascii="Book Antiqua" w:hAnsi="Book Antiqua" w:cs="Book Antiqua"/>
          <w:i/>
          <w:iCs/>
        </w:rPr>
        <w:t>durante el año 2019.</w:t>
      </w:r>
    </w:p>
    <w:p w14:paraId="7575F781" w14:textId="77777777" w:rsidR="00426404" w:rsidRPr="00426404" w:rsidRDefault="00426404" w:rsidP="00426404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314E7F5A" w14:textId="1E426EF7" w:rsidR="00D342BF" w:rsidRDefault="00D342BF" w:rsidP="00AD3372">
      <w:pPr>
        <w:pStyle w:val="Prrafodelista"/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2B787830" w14:textId="2E87409E" w:rsidR="00D342BF" w:rsidRPr="003E3E53" w:rsidRDefault="003E3E53" w:rsidP="0050486B">
      <w:pPr>
        <w:pStyle w:val="Sinespaciado"/>
        <w:jc w:val="both"/>
        <w:rPr>
          <w:rFonts w:ascii="Book Antiqua" w:hAnsi="Book Antiqua"/>
          <w:sz w:val="24"/>
          <w:szCs w:val="24"/>
        </w:rPr>
      </w:pPr>
      <w:r w:rsidRPr="001D5B3A">
        <w:rPr>
          <w:rFonts w:ascii="Book Antiqua" w:hAnsi="Book Antiqua"/>
          <w:sz w:val="24"/>
          <w:szCs w:val="24"/>
        </w:rPr>
        <w:t xml:space="preserve">Juzgado de </w:t>
      </w:r>
      <w:r>
        <w:rPr>
          <w:rFonts w:ascii="Book Antiqua" w:hAnsi="Book Antiqua"/>
          <w:sz w:val="24"/>
          <w:szCs w:val="24"/>
        </w:rPr>
        <w:t>Pensiones Alimentarias y Violencia Doméstica de San Joaquín de Flores</w:t>
      </w:r>
    </w:p>
    <w:p w14:paraId="7D492233" w14:textId="77777777" w:rsidR="00AA246A" w:rsidRPr="00FA3251" w:rsidRDefault="00AA246A" w:rsidP="00AD3372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74F5EC6C" w14:textId="22D937C8" w:rsidR="00A75E5E" w:rsidRDefault="00A75E5E" w:rsidP="00AD3372">
      <w:pPr>
        <w:pStyle w:val="Prrafodelista"/>
        <w:numPr>
          <w:ilvl w:val="1"/>
          <w:numId w:val="13"/>
        </w:num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D21A97">
        <w:rPr>
          <w:rFonts w:ascii="Book Antiqua" w:hAnsi="Book Antiqua" w:cs="Book Antiqua"/>
          <w:sz w:val="24"/>
          <w:szCs w:val="24"/>
        </w:rPr>
        <w:t xml:space="preserve">Acatar la recomendación girada </w:t>
      </w:r>
      <w:r w:rsidR="00AA246A" w:rsidRPr="00580313">
        <w:rPr>
          <w:rFonts w:ascii="Book Antiqua" w:hAnsi="Book Antiqua" w:cs="Book Antiqua"/>
          <w:sz w:val="24"/>
          <w:szCs w:val="24"/>
        </w:rPr>
        <w:t>en cuanto a la asignación de demandas a las personas Técnicas Judiciales tramitadoras</w:t>
      </w:r>
      <w:r w:rsidR="00AA246A">
        <w:rPr>
          <w:rFonts w:ascii="Book Antiqua" w:hAnsi="Book Antiqua" w:cs="Book Antiqua"/>
          <w:sz w:val="24"/>
          <w:szCs w:val="24"/>
        </w:rPr>
        <w:t xml:space="preserve">, así como el </w:t>
      </w:r>
      <w:r w:rsidR="00AA246A" w:rsidRPr="00580313">
        <w:rPr>
          <w:rFonts w:ascii="Book Antiqua" w:hAnsi="Book Antiqua" w:cs="Book Antiqua"/>
          <w:sz w:val="24"/>
          <w:szCs w:val="24"/>
        </w:rPr>
        <w:t>establ</w:t>
      </w:r>
      <w:r w:rsidR="00AA246A">
        <w:rPr>
          <w:rFonts w:ascii="Book Antiqua" w:hAnsi="Book Antiqua" w:cs="Book Antiqua"/>
          <w:sz w:val="24"/>
          <w:szCs w:val="24"/>
        </w:rPr>
        <w:t>ecimiento de</w:t>
      </w:r>
      <w:r w:rsidR="00AA246A" w:rsidRPr="00580313">
        <w:rPr>
          <w:rFonts w:ascii="Book Antiqua" w:hAnsi="Book Antiqua" w:cs="Book Antiqua"/>
          <w:sz w:val="24"/>
          <w:szCs w:val="24"/>
        </w:rPr>
        <w:t xml:space="preserve"> cuotas de trabajo para la persona Juzgadora encargada de Audiencias Tempranas de Conciliación, personas Técnicas de Demandas Nuevas y persona Técnicas de trámite de órdenes de apremios corporales</w:t>
      </w:r>
      <w:r w:rsidR="00AA246A">
        <w:rPr>
          <w:rFonts w:ascii="Book Antiqua" w:hAnsi="Book Antiqua" w:cs="Book Antiqua"/>
          <w:sz w:val="24"/>
          <w:szCs w:val="24"/>
        </w:rPr>
        <w:t>.</w:t>
      </w:r>
    </w:p>
    <w:p w14:paraId="6C4C0D81" w14:textId="46EC2BBD" w:rsidR="0050486B" w:rsidRDefault="0050486B">
      <w:pPr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br w:type="page"/>
      </w:r>
    </w:p>
    <w:p w14:paraId="6D56CDAB" w14:textId="77777777" w:rsidR="00D342BF" w:rsidRPr="00D342BF" w:rsidRDefault="00D342BF" w:rsidP="00AD3372">
      <w:pPr>
        <w:pStyle w:val="Prrafodelista"/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3D46AB28" w14:textId="72EBE475" w:rsidR="00426404" w:rsidRPr="00426404" w:rsidRDefault="00426404" w:rsidP="00426404">
      <w:pPr>
        <w:pStyle w:val="Prrafodelista"/>
        <w:numPr>
          <w:ilvl w:val="1"/>
          <w:numId w:val="13"/>
        </w:num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426404">
        <w:rPr>
          <w:rFonts w:ascii="Book Antiqua" w:hAnsi="Book Antiqua" w:cs="Book Antiqua"/>
          <w:sz w:val="24"/>
          <w:szCs w:val="24"/>
        </w:rPr>
        <w:t>Realizar la distribución de asuntos del circulante para equiparar las cargas de trabajo, en función del escenario recomendado y emitir una certificación por parte de la Persona Juzgadora Coordinadora del Despacho donde garantice que la distribución se realizó conforme a lo solicitado. Dicha certificación deberá ser enviada a la Dirección de Planificación, para su posterior envío al Consejo Superior.</w:t>
      </w:r>
    </w:p>
    <w:p w14:paraId="52DB9C26" w14:textId="2EA41279" w:rsidR="00702FC9" w:rsidRDefault="00702FC9" w:rsidP="00AD3372">
      <w:pPr>
        <w:pStyle w:val="Prrafodelista"/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2FEAC061" w14:textId="03C278C3" w:rsidR="003717E6" w:rsidRDefault="00771F9F" w:rsidP="00AD3372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Departamento de </w:t>
      </w:r>
      <w:r w:rsidR="00AA1636">
        <w:rPr>
          <w:rFonts w:ascii="Book Antiqua" w:hAnsi="Book Antiqua" w:cs="Book Antiqua"/>
          <w:sz w:val="24"/>
          <w:szCs w:val="24"/>
        </w:rPr>
        <w:t>T</w:t>
      </w:r>
      <w:r>
        <w:rPr>
          <w:rFonts w:ascii="Book Antiqua" w:hAnsi="Book Antiqua" w:cs="Book Antiqua"/>
          <w:sz w:val="24"/>
          <w:szCs w:val="24"/>
        </w:rPr>
        <w:t xml:space="preserve">ecnología de </w:t>
      </w:r>
      <w:r w:rsidR="00AA1636">
        <w:rPr>
          <w:rFonts w:ascii="Book Antiqua" w:hAnsi="Book Antiqua" w:cs="Book Antiqua"/>
          <w:sz w:val="24"/>
          <w:szCs w:val="24"/>
        </w:rPr>
        <w:t>I</w:t>
      </w:r>
      <w:r>
        <w:rPr>
          <w:rFonts w:ascii="Book Antiqua" w:hAnsi="Book Antiqua" w:cs="Book Antiqua"/>
          <w:sz w:val="24"/>
          <w:szCs w:val="24"/>
        </w:rPr>
        <w:t>nformación</w:t>
      </w:r>
    </w:p>
    <w:p w14:paraId="6FBD5A7B" w14:textId="77777777" w:rsidR="00AA246A" w:rsidRDefault="00AA246A" w:rsidP="00AD3372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5F0AE4EA" w14:textId="2D87B8E9" w:rsidR="00AA1636" w:rsidRDefault="00BC396A" w:rsidP="00AD3372">
      <w:pPr>
        <w:pStyle w:val="Prrafodelista"/>
        <w:numPr>
          <w:ilvl w:val="1"/>
          <w:numId w:val="13"/>
        </w:num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5A212A">
        <w:rPr>
          <w:rFonts w:ascii="Book Antiqua" w:hAnsi="Book Antiqua" w:cs="Book Antiqua"/>
          <w:sz w:val="24"/>
          <w:szCs w:val="24"/>
        </w:rPr>
        <w:t>P</w:t>
      </w:r>
      <w:r w:rsidR="00702FC9" w:rsidRPr="005A212A">
        <w:rPr>
          <w:rFonts w:ascii="Book Antiqua" w:hAnsi="Book Antiqua" w:cs="Book Antiqua"/>
          <w:sz w:val="24"/>
          <w:szCs w:val="24"/>
        </w:rPr>
        <w:t>rogram</w:t>
      </w:r>
      <w:r w:rsidRPr="005A212A">
        <w:rPr>
          <w:rFonts w:ascii="Book Antiqua" w:hAnsi="Book Antiqua" w:cs="Book Antiqua"/>
          <w:sz w:val="24"/>
          <w:szCs w:val="24"/>
        </w:rPr>
        <w:t>ar</w:t>
      </w:r>
      <w:r w:rsidR="00702FC9" w:rsidRPr="005A212A">
        <w:rPr>
          <w:rFonts w:ascii="Book Antiqua" w:hAnsi="Book Antiqua" w:cs="Book Antiqua"/>
          <w:sz w:val="24"/>
          <w:szCs w:val="24"/>
        </w:rPr>
        <w:t xml:space="preserve"> la distribución de asuntos nuevos </w:t>
      </w:r>
      <w:r w:rsidR="00AA246A">
        <w:rPr>
          <w:rFonts w:ascii="Book Antiqua" w:hAnsi="Book Antiqua" w:cs="Book Antiqua"/>
          <w:sz w:val="24"/>
          <w:szCs w:val="24"/>
        </w:rPr>
        <w:t xml:space="preserve">por clase de asuntos </w:t>
      </w:r>
      <w:r w:rsidR="00702FC9" w:rsidRPr="005A212A">
        <w:rPr>
          <w:rFonts w:ascii="Book Antiqua" w:hAnsi="Book Antiqua" w:cs="Book Antiqua"/>
          <w:sz w:val="24"/>
          <w:szCs w:val="24"/>
        </w:rPr>
        <w:t>en el despacho</w:t>
      </w:r>
      <w:r w:rsidRPr="005A212A">
        <w:rPr>
          <w:rFonts w:ascii="Book Antiqua" w:hAnsi="Book Antiqua" w:cs="Book Antiqua"/>
          <w:sz w:val="24"/>
          <w:szCs w:val="24"/>
        </w:rPr>
        <w:t>, en función del escenario recomendado</w:t>
      </w:r>
      <w:r w:rsidR="00426404">
        <w:rPr>
          <w:rFonts w:ascii="Book Antiqua" w:hAnsi="Book Antiqua" w:cs="Book Antiqua"/>
          <w:sz w:val="24"/>
          <w:szCs w:val="24"/>
        </w:rPr>
        <w:t>, según informe 1634-PLA-EV-2020.</w:t>
      </w:r>
    </w:p>
    <w:p w14:paraId="531C1EA3" w14:textId="78D03392" w:rsidR="00426404" w:rsidRDefault="00426404" w:rsidP="00AD3372">
      <w:pPr>
        <w:pStyle w:val="Prrafodelista"/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66575881" w14:textId="77777777" w:rsidR="00426404" w:rsidRDefault="00426404" w:rsidP="00AD3372">
      <w:pPr>
        <w:pStyle w:val="Prrafodelista"/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48B56C95" w14:textId="4F8A8CBC" w:rsidR="00500BFA" w:rsidRDefault="006567CD" w:rsidP="00AD3372">
      <w:pPr>
        <w:pStyle w:val="Ttulo1"/>
      </w:pPr>
      <w:r>
        <w:t>A</w:t>
      </w:r>
      <w:r w:rsidR="006B7207">
        <w:t>péndice</w:t>
      </w:r>
    </w:p>
    <w:p w14:paraId="50CC79DF" w14:textId="77777777" w:rsidR="006B7207" w:rsidRPr="006567CD" w:rsidRDefault="006B7207" w:rsidP="00AD3372">
      <w:pPr>
        <w:pStyle w:val="Prrafodelista"/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71"/>
        <w:gridCol w:w="5670"/>
        <w:gridCol w:w="1887"/>
      </w:tblGrid>
      <w:tr w:rsidR="007777F3" w:rsidRPr="003E28EE" w14:paraId="19A719CF" w14:textId="77777777" w:rsidTr="00BD5C5D">
        <w:tc>
          <w:tcPr>
            <w:tcW w:w="1271" w:type="dxa"/>
            <w:shd w:val="clear" w:color="auto" w:fill="4472C4" w:themeFill="accent1"/>
          </w:tcPr>
          <w:p w14:paraId="4F289FF2" w14:textId="19F951D1" w:rsidR="007777F3" w:rsidRPr="003E28EE" w:rsidRDefault="007777F3" w:rsidP="00AD3372">
            <w:pPr>
              <w:jc w:val="center"/>
              <w:rPr>
                <w:rFonts w:ascii="Book Antiqua" w:hAnsi="Book Antiqua" w:cs="Book Antiqua"/>
                <w:b/>
                <w:bCs/>
                <w:color w:val="FFFFFF" w:themeColor="background1"/>
                <w:sz w:val="24"/>
                <w:szCs w:val="24"/>
              </w:rPr>
            </w:pPr>
            <w:r w:rsidRPr="003E28EE">
              <w:rPr>
                <w:rFonts w:ascii="Book Antiqua" w:hAnsi="Book Antiqua" w:cs="Book Antiqua"/>
                <w:b/>
                <w:bCs/>
                <w:color w:val="FFFFFF" w:themeColor="background1"/>
                <w:sz w:val="24"/>
                <w:szCs w:val="24"/>
              </w:rPr>
              <w:t>Apéndice</w:t>
            </w:r>
          </w:p>
        </w:tc>
        <w:tc>
          <w:tcPr>
            <w:tcW w:w="5670" w:type="dxa"/>
            <w:shd w:val="clear" w:color="auto" w:fill="4472C4" w:themeFill="accent1"/>
          </w:tcPr>
          <w:p w14:paraId="648CECD1" w14:textId="0CC47A1F" w:rsidR="007777F3" w:rsidRPr="003E28EE" w:rsidRDefault="007777F3" w:rsidP="00AD3372">
            <w:pPr>
              <w:jc w:val="center"/>
              <w:rPr>
                <w:rFonts w:ascii="Book Antiqua" w:hAnsi="Book Antiqua" w:cs="Book Antiqua"/>
                <w:b/>
                <w:bCs/>
                <w:color w:val="FFFFFF" w:themeColor="background1"/>
                <w:sz w:val="24"/>
                <w:szCs w:val="24"/>
              </w:rPr>
            </w:pPr>
            <w:r w:rsidRPr="003E28EE">
              <w:rPr>
                <w:rFonts w:ascii="Book Antiqua" w:hAnsi="Book Antiqua" w:cs="Book Antiqua"/>
                <w:b/>
                <w:bCs/>
                <w:color w:val="FFFFFF" w:themeColor="background1"/>
                <w:sz w:val="24"/>
                <w:szCs w:val="24"/>
              </w:rPr>
              <w:t>Nombre</w:t>
            </w:r>
          </w:p>
        </w:tc>
        <w:tc>
          <w:tcPr>
            <w:tcW w:w="1887" w:type="dxa"/>
            <w:shd w:val="clear" w:color="auto" w:fill="4472C4" w:themeFill="accent1"/>
          </w:tcPr>
          <w:p w14:paraId="0D65E8F8" w14:textId="688DBDC4" w:rsidR="007777F3" w:rsidRPr="003E28EE" w:rsidRDefault="007777F3" w:rsidP="00AD3372">
            <w:pPr>
              <w:jc w:val="center"/>
              <w:rPr>
                <w:rFonts w:ascii="Book Antiqua" w:hAnsi="Book Antiqua" w:cs="Book Antiqua"/>
                <w:b/>
                <w:bCs/>
                <w:color w:val="FFFFFF" w:themeColor="background1"/>
                <w:sz w:val="24"/>
                <w:szCs w:val="24"/>
              </w:rPr>
            </w:pPr>
            <w:r w:rsidRPr="003E28EE">
              <w:rPr>
                <w:rFonts w:ascii="Book Antiqua" w:hAnsi="Book Antiqua" w:cs="Book Antiqua"/>
                <w:b/>
                <w:bCs/>
                <w:color w:val="FFFFFF" w:themeColor="background1"/>
                <w:sz w:val="24"/>
                <w:szCs w:val="24"/>
              </w:rPr>
              <w:t>Documento</w:t>
            </w:r>
          </w:p>
        </w:tc>
      </w:tr>
      <w:tr w:rsidR="007777F3" w:rsidRPr="003E28EE" w14:paraId="6C83A3F5" w14:textId="77777777" w:rsidTr="00BD5C5D">
        <w:tc>
          <w:tcPr>
            <w:tcW w:w="1271" w:type="dxa"/>
            <w:vAlign w:val="center"/>
          </w:tcPr>
          <w:p w14:paraId="3A95D804" w14:textId="3D453105" w:rsidR="007777F3" w:rsidRPr="003E28EE" w:rsidRDefault="003E28EE" w:rsidP="00AD3372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3E28EE">
              <w:rPr>
                <w:rFonts w:ascii="Book Antiqua" w:hAnsi="Book Antiqua" w:cs="Book Antiqua"/>
                <w:sz w:val="24"/>
                <w:szCs w:val="24"/>
              </w:rPr>
              <w:t>1</w:t>
            </w:r>
          </w:p>
        </w:tc>
        <w:tc>
          <w:tcPr>
            <w:tcW w:w="5670" w:type="dxa"/>
            <w:vAlign w:val="center"/>
          </w:tcPr>
          <w:p w14:paraId="218CE5AD" w14:textId="4F81E884" w:rsidR="007777F3" w:rsidRPr="00BD5C5D" w:rsidRDefault="003E28EE" w:rsidP="00AD3372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BD5C5D">
              <w:rPr>
                <w:rFonts w:ascii="Book Antiqua" w:hAnsi="Book Antiqua" w:cs="Arial"/>
                <w:sz w:val="24"/>
                <w:szCs w:val="24"/>
              </w:rPr>
              <w:t xml:space="preserve">Informe de la Contraloría General de la República (CGR) número DFOE-PG-0098 (2683)-2020, relacionado con el informe DFOE-PG-IF-00002-2020 </w:t>
            </w:r>
            <w:r w:rsidRPr="00BD5C5D">
              <w:rPr>
                <w:rFonts w:ascii="Book Antiqua" w:hAnsi="Book Antiqua" w:cs="Arial"/>
                <w:i/>
                <w:iCs/>
                <w:sz w:val="24"/>
                <w:szCs w:val="24"/>
              </w:rPr>
              <w:t>“Informe de Auditoría Operativa sobre la gestión del Poder Judicial en cuanto a la oportunidad de la prestación del servicio público de administración de la justicia de los juzgados de Familia y de Pensiones alimentarias</w:t>
            </w:r>
            <w:r w:rsidRPr="00BD5C5D">
              <w:rPr>
                <w:rFonts w:ascii="Book Antiqua" w:hAnsi="Book Antiqua" w:cs="Arial"/>
                <w:sz w:val="24"/>
                <w:szCs w:val="24"/>
              </w:rPr>
              <w:t>”</w:t>
            </w:r>
          </w:p>
        </w:tc>
        <w:tc>
          <w:tcPr>
            <w:tcW w:w="1887" w:type="dxa"/>
            <w:vAlign w:val="center"/>
          </w:tcPr>
          <w:p w14:paraId="3553D79E" w14:textId="19F6211F" w:rsidR="007777F3" w:rsidRPr="003E28EE" w:rsidRDefault="003E28EE" w:rsidP="00AD3372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3E28EE">
              <w:rPr>
                <w:rFonts w:ascii="Book Antiqua" w:hAnsi="Book Antiqua" w:cs="Book Antiqua"/>
                <w:sz w:val="24"/>
                <w:szCs w:val="24"/>
              </w:rPr>
              <w:object w:dxaOrig="1538" w:dyaOrig="994" w14:anchorId="1261525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1pt;height:49.4pt" o:ole="">
                  <v:imagedata r:id="rId10" o:title=""/>
                </v:shape>
                <o:OLEObject Type="Embed" ProgID="AcroExch.Document.DC" ShapeID="_x0000_i1025" DrawAspect="Icon" ObjectID="_1686640125" r:id="rId11"/>
              </w:object>
            </w:r>
          </w:p>
        </w:tc>
      </w:tr>
      <w:tr w:rsidR="00FB6C97" w:rsidRPr="00BD5C5D" w14:paraId="56555035" w14:textId="77777777" w:rsidTr="00BD5C5D">
        <w:tc>
          <w:tcPr>
            <w:tcW w:w="1271" w:type="dxa"/>
            <w:vAlign w:val="center"/>
          </w:tcPr>
          <w:p w14:paraId="573FE4D7" w14:textId="4E324938" w:rsidR="00FB6C97" w:rsidRPr="003E28EE" w:rsidRDefault="00305862" w:rsidP="00AD3372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3E28EE">
              <w:rPr>
                <w:rFonts w:ascii="Book Antiqua" w:hAnsi="Book Antiqua" w:cs="Book Antiqua"/>
                <w:sz w:val="24"/>
                <w:szCs w:val="24"/>
              </w:rPr>
              <w:t>2</w:t>
            </w:r>
          </w:p>
        </w:tc>
        <w:tc>
          <w:tcPr>
            <w:tcW w:w="5670" w:type="dxa"/>
            <w:vAlign w:val="center"/>
          </w:tcPr>
          <w:p w14:paraId="493AFE99" w14:textId="45982D2D" w:rsidR="00FB6C97" w:rsidRPr="00BD5C5D" w:rsidRDefault="00FB6C97" w:rsidP="00AD3372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BD5C5D">
              <w:rPr>
                <w:rFonts w:ascii="Book Antiqua" w:hAnsi="Book Antiqua" w:cs="Arial"/>
                <w:sz w:val="24"/>
                <w:szCs w:val="24"/>
              </w:rPr>
              <w:t xml:space="preserve">Minuta </w:t>
            </w:r>
            <w:r w:rsidR="004A439D">
              <w:rPr>
                <w:rFonts w:ascii="Book Antiqua" w:hAnsi="Book Antiqua" w:cs="Arial"/>
                <w:sz w:val="24"/>
                <w:szCs w:val="24"/>
              </w:rPr>
              <w:t>212</w:t>
            </w:r>
            <w:r w:rsidRPr="003E28EE">
              <w:rPr>
                <w:rFonts w:ascii="Book Antiqua" w:hAnsi="Book Antiqua" w:cs="Arial"/>
                <w:sz w:val="24"/>
                <w:szCs w:val="24"/>
              </w:rPr>
              <w:t>-PLA-MI-MNTA-2020</w:t>
            </w:r>
          </w:p>
        </w:tc>
        <w:tc>
          <w:tcPr>
            <w:tcW w:w="1887" w:type="dxa"/>
            <w:vAlign w:val="center"/>
          </w:tcPr>
          <w:p w14:paraId="7746130A" w14:textId="54654666" w:rsidR="00FB6C97" w:rsidRPr="00BD5C5D" w:rsidRDefault="00AA246A" w:rsidP="00AD3372">
            <w:pPr>
              <w:jc w:val="center"/>
              <w:rPr>
                <w:rFonts w:ascii="Book Antiqua" w:hAnsi="Book Antiqua" w:cs="Arial"/>
              </w:rPr>
            </w:pPr>
            <w:r>
              <w:rPr>
                <w:rFonts w:ascii="Book Antiqua" w:hAnsi="Book Antiqua" w:cs="Arial"/>
              </w:rPr>
              <w:fldChar w:fldCharType="begin"/>
            </w:r>
            <w:r>
              <w:rPr>
                <w:rFonts w:ascii="Book Antiqua" w:hAnsi="Book Antiqua" w:cs="Arial"/>
              </w:rPr>
              <w:instrText xml:space="preserve"> LINK AcroExch.Document.DC "C:\\Users\\rduranf\\OneDrive - Poder Judicial CR\\Modernización Institucional\\Proyecto Familia\\Despachos\\PISAV Flores\\Minuta del 212-PLA-MI-MNT-2020 PISAV Flores.pdf" "" \a \p \f 0 </w:instrText>
            </w:r>
            <w:r>
              <w:rPr>
                <w:rFonts w:ascii="Book Antiqua" w:hAnsi="Book Antiqua" w:cs="Arial"/>
              </w:rPr>
              <w:fldChar w:fldCharType="separate"/>
            </w:r>
            <w:r w:rsidR="005E607B">
              <w:rPr>
                <w:rFonts w:ascii="Book Antiqua" w:hAnsi="Book Antiqua" w:cs="Arial"/>
              </w:rPr>
              <w:object w:dxaOrig="6121" w:dyaOrig="7920" w14:anchorId="1A22B558">
                <v:shape id="_x0000_i1026" type="#_x0000_t75" style="width:44.75pt;height:57.7pt" o:ole="">
                  <v:imagedata r:id="rId12" o:title=""/>
                </v:shape>
              </w:object>
            </w:r>
            <w:r>
              <w:rPr>
                <w:rFonts w:ascii="Book Antiqua" w:hAnsi="Book Antiqua" w:cs="Arial"/>
              </w:rPr>
              <w:fldChar w:fldCharType="end"/>
            </w:r>
          </w:p>
        </w:tc>
      </w:tr>
      <w:tr w:rsidR="00FB6C97" w:rsidRPr="00BD5C5D" w14:paraId="004C71A7" w14:textId="77777777" w:rsidTr="00BD5C5D">
        <w:tc>
          <w:tcPr>
            <w:tcW w:w="1271" w:type="dxa"/>
            <w:vAlign w:val="center"/>
          </w:tcPr>
          <w:p w14:paraId="315EEAE7" w14:textId="126DBB5C" w:rsidR="00FB6C97" w:rsidRPr="003E28EE" w:rsidRDefault="00305862" w:rsidP="00AD3372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3E28EE">
              <w:rPr>
                <w:rFonts w:ascii="Book Antiqua" w:hAnsi="Book Antiqua" w:cs="Book Antiqua"/>
                <w:sz w:val="24"/>
                <w:szCs w:val="24"/>
              </w:rPr>
              <w:t>3</w:t>
            </w:r>
          </w:p>
        </w:tc>
        <w:tc>
          <w:tcPr>
            <w:tcW w:w="5670" w:type="dxa"/>
            <w:vAlign w:val="center"/>
          </w:tcPr>
          <w:p w14:paraId="21667A22" w14:textId="6BE061C1" w:rsidR="00FB6C97" w:rsidRPr="003E3E53" w:rsidRDefault="00FB6C97" w:rsidP="003E3E53">
            <w:pPr>
              <w:pStyle w:val="Sinespaciado"/>
              <w:rPr>
                <w:rFonts w:ascii="Book Antiqua" w:hAnsi="Book Antiqua"/>
                <w:sz w:val="24"/>
                <w:szCs w:val="24"/>
              </w:rPr>
            </w:pPr>
            <w:r w:rsidRPr="00BD5C5D">
              <w:rPr>
                <w:rFonts w:ascii="Book Antiqua" w:hAnsi="Book Antiqua" w:cs="Arial"/>
                <w:sz w:val="24"/>
                <w:szCs w:val="24"/>
              </w:rPr>
              <w:t xml:space="preserve">Funciones del personal del </w:t>
            </w:r>
            <w:r w:rsidR="003E3E53" w:rsidRPr="001D5B3A">
              <w:rPr>
                <w:rFonts w:ascii="Book Antiqua" w:hAnsi="Book Antiqua"/>
                <w:sz w:val="24"/>
                <w:szCs w:val="24"/>
              </w:rPr>
              <w:t xml:space="preserve">Juzgado de </w:t>
            </w:r>
            <w:r w:rsidR="003E3E53">
              <w:rPr>
                <w:rFonts w:ascii="Book Antiqua" w:hAnsi="Book Antiqua"/>
                <w:sz w:val="24"/>
                <w:szCs w:val="24"/>
              </w:rPr>
              <w:t>Pensiones Alimentarias y Violencia Doméstica de San Joaquín de Flores</w:t>
            </w:r>
            <w:r w:rsidR="00ED4C64">
              <w:rPr>
                <w:rFonts w:ascii="Book Antiqua" w:hAnsi="Book Antiqua" w:cs="Arial"/>
                <w:sz w:val="24"/>
                <w:szCs w:val="24"/>
              </w:rPr>
              <w:t>.</w:t>
            </w:r>
          </w:p>
        </w:tc>
        <w:tc>
          <w:tcPr>
            <w:tcW w:w="1887" w:type="dxa"/>
            <w:vAlign w:val="center"/>
          </w:tcPr>
          <w:p w14:paraId="73683880" w14:textId="64F2EB80" w:rsidR="00FB6C97" w:rsidRPr="00BD5C5D" w:rsidRDefault="00D32F1F" w:rsidP="00AD3372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object w:dxaOrig="1543" w:dyaOrig="1000" w14:anchorId="3514F75B">
                <v:shape id="_x0000_i1027" type="#_x0000_t75" style="width:77.1pt;height:50.3pt" o:ole="">
                  <v:imagedata r:id="rId13" o:title=""/>
                </v:shape>
                <o:OLEObject Type="Embed" ProgID="Package" ShapeID="_x0000_i1027" DrawAspect="Icon" ObjectID="_1686640126" r:id="rId14"/>
              </w:object>
            </w:r>
          </w:p>
        </w:tc>
      </w:tr>
      <w:tr w:rsidR="00BE661F" w:rsidRPr="00BD5C5D" w14:paraId="45C141B5" w14:textId="77777777" w:rsidTr="00BD5C5D">
        <w:tc>
          <w:tcPr>
            <w:tcW w:w="1271" w:type="dxa"/>
            <w:vAlign w:val="center"/>
          </w:tcPr>
          <w:p w14:paraId="68F49A60" w14:textId="2D8AFF67" w:rsidR="00BE661F" w:rsidRPr="003E28EE" w:rsidRDefault="00BE661F" w:rsidP="00AD3372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3E28EE">
              <w:rPr>
                <w:rFonts w:ascii="Book Antiqua" w:hAnsi="Book Antiqua" w:cs="Book Antiqua"/>
                <w:sz w:val="24"/>
                <w:szCs w:val="24"/>
              </w:rPr>
              <w:t>4</w:t>
            </w:r>
          </w:p>
        </w:tc>
        <w:tc>
          <w:tcPr>
            <w:tcW w:w="5670" w:type="dxa"/>
            <w:vAlign w:val="center"/>
          </w:tcPr>
          <w:p w14:paraId="0AD3432C" w14:textId="114FEFFA" w:rsidR="00BE661F" w:rsidRPr="00BD5C5D" w:rsidRDefault="00BE661F" w:rsidP="00AD3372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BD5C5D">
              <w:rPr>
                <w:rFonts w:ascii="Book Antiqua" w:hAnsi="Book Antiqua" w:cs="Arial"/>
                <w:sz w:val="24"/>
                <w:szCs w:val="24"/>
              </w:rPr>
              <w:t>Circular 02-2016 emitida por el Consejo Superior “Necesidad de Aval del Consejo Superior para realizar cambios a la modalidad de trabajo y organización ya realizadas”</w:t>
            </w:r>
            <w:r w:rsidRPr="003E28EE">
              <w:rPr>
                <w:rFonts w:ascii="Book Antiqua" w:hAnsi="Book Antiqua" w:cs="Book Antiqua"/>
                <w:i/>
                <w:iCs/>
                <w:snapToGrid w:val="0"/>
                <w:sz w:val="24"/>
                <w:szCs w:val="24"/>
              </w:rPr>
              <w:t xml:space="preserve"> </w:t>
            </w:r>
          </w:p>
        </w:tc>
        <w:bookmarkStart w:id="10" w:name="_MON_1662901609"/>
        <w:bookmarkEnd w:id="10"/>
        <w:tc>
          <w:tcPr>
            <w:tcW w:w="1887" w:type="dxa"/>
            <w:vAlign w:val="center"/>
          </w:tcPr>
          <w:p w14:paraId="65C4B0D8" w14:textId="7FD91CA0" w:rsidR="00BE661F" w:rsidRPr="00BD5C5D" w:rsidRDefault="00BE661F" w:rsidP="00AD3372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BD5C5D">
              <w:rPr>
                <w:rFonts w:ascii="Book Antiqua" w:hAnsi="Book Antiqua" w:cs="Arial"/>
                <w:sz w:val="24"/>
                <w:szCs w:val="24"/>
              </w:rPr>
              <w:object w:dxaOrig="1538" w:dyaOrig="994" w14:anchorId="472C3371">
                <v:shape id="_x0000_i1028" type="#_x0000_t75" style="width:77.1pt;height:49.4pt" o:ole="">
                  <v:imagedata r:id="rId15" o:title=""/>
                </v:shape>
                <o:OLEObject Type="Embed" ProgID="Word.Document.12" ShapeID="_x0000_i1028" DrawAspect="Icon" ObjectID="_1686640127" r:id="rId16">
                  <o:FieldCodes>\s</o:FieldCodes>
                </o:OLEObject>
              </w:object>
            </w:r>
          </w:p>
        </w:tc>
      </w:tr>
    </w:tbl>
    <w:p w14:paraId="1FF6599A" w14:textId="2F9D7F71" w:rsidR="0050486B" w:rsidRDefault="0050486B" w:rsidP="00AD3372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447DF7F0" w14:textId="77777777" w:rsidR="000D30F5" w:rsidRPr="000D14EC" w:rsidRDefault="000D30F5" w:rsidP="00AD3372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6990"/>
      </w:tblGrid>
      <w:tr w:rsidR="002F457D" w14:paraId="6CAC9846" w14:textId="77777777" w:rsidTr="00505406">
        <w:tc>
          <w:tcPr>
            <w:tcW w:w="1838" w:type="dxa"/>
            <w:vAlign w:val="center"/>
          </w:tcPr>
          <w:p w14:paraId="5F08CCEA" w14:textId="60D4E1D2" w:rsidR="002F457D" w:rsidRDefault="002F457D" w:rsidP="00AD3372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 xml:space="preserve">Elaborado </w:t>
            </w:r>
          </w:p>
        </w:tc>
        <w:tc>
          <w:tcPr>
            <w:tcW w:w="6990" w:type="dxa"/>
            <w:vAlign w:val="center"/>
          </w:tcPr>
          <w:p w14:paraId="6FAA2078" w14:textId="7AD030A0" w:rsidR="002F457D" w:rsidRDefault="00A6432F" w:rsidP="00AD3372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>Lic. Ronald Durán Fallas</w:t>
            </w:r>
            <w:r w:rsidR="00AA246A">
              <w:rPr>
                <w:rFonts w:ascii="Book Antiqua" w:hAnsi="Book Antiqua" w:cs="Book Antiqua"/>
                <w:sz w:val="24"/>
                <w:szCs w:val="24"/>
              </w:rPr>
              <w:t>, Profesional 2</w:t>
            </w:r>
            <w:r w:rsidR="0050486B">
              <w:rPr>
                <w:rFonts w:ascii="Book Antiqua" w:hAnsi="Book Antiqua" w:cs="Book Antiqua"/>
                <w:sz w:val="24"/>
                <w:szCs w:val="24"/>
              </w:rPr>
              <w:t xml:space="preserve"> a.i.</w:t>
            </w:r>
          </w:p>
        </w:tc>
      </w:tr>
      <w:tr w:rsidR="002F457D" w14:paraId="2D67CCED" w14:textId="77777777" w:rsidTr="00505406">
        <w:tc>
          <w:tcPr>
            <w:tcW w:w="1838" w:type="dxa"/>
            <w:vAlign w:val="center"/>
          </w:tcPr>
          <w:p w14:paraId="345A98DC" w14:textId="62E63772" w:rsidR="002F457D" w:rsidRDefault="002F457D" w:rsidP="00AD3372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 xml:space="preserve">Revisado </w:t>
            </w:r>
          </w:p>
        </w:tc>
        <w:tc>
          <w:tcPr>
            <w:tcW w:w="6990" w:type="dxa"/>
            <w:vAlign w:val="center"/>
          </w:tcPr>
          <w:p w14:paraId="12A70B43" w14:textId="21E8A0CC" w:rsidR="002F457D" w:rsidRDefault="00AA7B8C" w:rsidP="00AD3372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>Inga. Lucía Zeledón Quirós, Coordinadora 3 Subproceso de Modernización Jurisdiccional</w:t>
            </w:r>
          </w:p>
        </w:tc>
      </w:tr>
      <w:tr w:rsidR="002F457D" w14:paraId="76118F47" w14:textId="77777777" w:rsidTr="00505406">
        <w:tc>
          <w:tcPr>
            <w:tcW w:w="1838" w:type="dxa"/>
            <w:vAlign w:val="center"/>
          </w:tcPr>
          <w:p w14:paraId="022D73CC" w14:textId="588313FD" w:rsidR="002F457D" w:rsidRDefault="002F457D" w:rsidP="00AD3372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>Aprobado</w:t>
            </w:r>
          </w:p>
        </w:tc>
        <w:tc>
          <w:tcPr>
            <w:tcW w:w="6990" w:type="dxa"/>
            <w:vAlign w:val="center"/>
          </w:tcPr>
          <w:p w14:paraId="24C00877" w14:textId="7F04F161" w:rsidR="002F457D" w:rsidRDefault="002F457D" w:rsidP="00AD3372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 xml:space="preserve">Ing. Jorge Fernando Rodríguez Salazar, Jefe </w:t>
            </w:r>
            <w:r w:rsidR="00AA7B8C">
              <w:rPr>
                <w:rFonts w:ascii="Book Antiqua" w:hAnsi="Book Antiqua" w:cs="Book Antiqua"/>
                <w:sz w:val="24"/>
                <w:szCs w:val="24"/>
              </w:rPr>
              <w:t>a.</w:t>
            </w:r>
            <w:r w:rsidR="0050486B">
              <w:rPr>
                <w:rFonts w:ascii="Book Antiqua" w:hAnsi="Book Antiqua" w:cs="Book Antiqua"/>
                <w:sz w:val="24"/>
                <w:szCs w:val="24"/>
              </w:rPr>
              <w:t>i.</w:t>
            </w:r>
            <w:r w:rsidR="00AA7B8C">
              <w:rPr>
                <w:rFonts w:ascii="Book Antiqua" w:hAnsi="Book Antiqua" w:cs="Book Antiqua"/>
                <w:sz w:val="24"/>
                <w:szCs w:val="24"/>
              </w:rPr>
              <w:t xml:space="preserve"> del Subproceso de Evaluación</w:t>
            </w:r>
          </w:p>
        </w:tc>
      </w:tr>
      <w:tr w:rsidR="00AA246A" w14:paraId="4E1330D3" w14:textId="77777777" w:rsidTr="00505406">
        <w:tc>
          <w:tcPr>
            <w:tcW w:w="1838" w:type="dxa"/>
            <w:vAlign w:val="center"/>
          </w:tcPr>
          <w:p w14:paraId="38D10F51" w14:textId="50EC7A55" w:rsidR="00AA246A" w:rsidRDefault="00AA246A" w:rsidP="00AD3372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>Autorizado</w:t>
            </w:r>
          </w:p>
        </w:tc>
        <w:tc>
          <w:tcPr>
            <w:tcW w:w="6990" w:type="dxa"/>
            <w:vAlign w:val="center"/>
          </w:tcPr>
          <w:p w14:paraId="4745712A" w14:textId="19C91996" w:rsidR="00AA246A" w:rsidRDefault="0050486B" w:rsidP="00AD3372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>Máster</w:t>
            </w:r>
            <w:r w:rsidR="00AA246A">
              <w:rPr>
                <w:rFonts w:ascii="Book Antiqua" w:hAnsi="Book Antiqua" w:cs="Book Antiqua"/>
                <w:sz w:val="24"/>
                <w:szCs w:val="24"/>
              </w:rPr>
              <w:t xml:space="preserve"> Erick Mora Leiva, Jefe del Proceso de Planeación y Evaluación</w:t>
            </w:r>
          </w:p>
        </w:tc>
      </w:tr>
    </w:tbl>
    <w:p w14:paraId="635EF7C1" w14:textId="7BAD019B" w:rsidR="007D30C6" w:rsidRDefault="007D30C6" w:rsidP="00AD3372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3723A2C0" w14:textId="6D277AEF" w:rsidR="0050486B" w:rsidRDefault="0050486B" w:rsidP="00AD3372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1EA42534" w14:textId="3D29789E" w:rsidR="0050486B" w:rsidRPr="007D30C6" w:rsidRDefault="0050486B" w:rsidP="00AD3372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xba</w:t>
      </w:r>
    </w:p>
    <w:sectPr w:rsidR="0050486B" w:rsidRPr="007D30C6" w:rsidSect="006E58D8">
      <w:headerReference w:type="default" r:id="rId17"/>
      <w:footerReference w:type="default" r:id="rId18"/>
      <w:pgSz w:w="12240" w:h="15840"/>
      <w:pgMar w:top="111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86D3A" w14:textId="77777777" w:rsidR="000476E8" w:rsidRDefault="000476E8" w:rsidP="00FD4CE3">
      <w:pPr>
        <w:spacing w:after="0" w:line="240" w:lineRule="auto"/>
      </w:pPr>
      <w:r>
        <w:separator/>
      </w:r>
    </w:p>
  </w:endnote>
  <w:endnote w:type="continuationSeparator" w:id="0">
    <w:p w14:paraId="44848F5D" w14:textId="77777777" w:rsidR="000476E8" w:rsidRDefault="000476E8" w:rsidP="00FD4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1" w:name="_Hlk55455490" w:displacedByCustomXml="next"/>
  <w:sdt>
    <w:sdtPr>
      <w:id w:val="701910251"/>
      <w:docPartObj>
        <w:docPartGallery w:val="Page Numbers (Bottom of Page)"/>
        <w:docPartUnique/>
      </w:docPartObj>
    </w:sdtPr>
    <w:sdtEndPr/>
    <w:sdtContent>
      <w:p w14:paraId="443A816D" w14:textId="77777777" w:rsidR="00B578A1" w:rsidRDefault="00B578A1" w:rsidP="00B578A1">
        <w:pPr>
          <w:pBdr>
            <w:top w:val="single" w:sz="4" w:space="0" w:color="auto"/>
          </w:pBdr>
          <w:spacing w:after="0" w:line="240" w:lineRule="auto"/>
          <w:jc w:val="center"/>
          <w:rPr>
            <w:rFonts w:ascii="Book Antiqua" w:eastAsia="Times New Roman" w:hAnsi="Book Antiqua" w:cs="Times New Roman"/>
            <w:b/>
            <w:bCs/>
            <w:color w:val="000000"/>
            <w:sz w:val="24"/>
            <w:szCs w:val="24"/>
            <w:lang w:eastAsia="es-ES"/>
          </w:rPr>
        </w:pPr>
        <w:r w:rsidRPr="002F712C">
          <w:rPr>
            <w:rFonts w:ascii="Book Antiqua" w:eastAsia="Times New Roman" w:hAnsi="Book Antiqua" w:cs="Times New Roman"/>
            <w:b/>
            <w:bCs/>
            <w:color w:val="000000"/>
            <w:sz w:val="24"/>
            <w:szCs w:val="24"/>
            <w:lang w:eastAsia="es-ES"/>
          </w:rPr>
          <w:t>Trabajamos por el desarrollo de la administración de justicia</w:t>
        </w:r>
      </w:p>
      <w:p w14:paraId="138416A1" w14:textId="77777777" w:rsidR="00B578A1" w:rsidRPr="002F712C" w:rsidRDefault="00B578A1" w:rsidP="00B578A1">
        <w:pPr>
          <w:pBdr>
            <w:top w:val="single" w:sz="4" w:space="0" w:color="auto"/>
          </w:pBdr>
          <w:spacing w:after="0" w:line="240" w:lineRule="auto"/>
          <w:jc w:val="center"/>
          <w:rPr>
            <w:rFonts w:ascii="Book Antiqua" w:eastAsia="Times New Roman" w:hAnsi="Book Antiqua" w:cs="Times New Roman"/>
            <w:b/>
            <w:bCs/>
            <w:color w:val="000000"/>
            <w:sz w:val="24"/>
            <w:szCs w:val="24"/>
            <w:lang w:eastAsia="es-ES"/>
          </w:rPr>
        </w:pPr>
        <w:r w:rsidRPr="002F712C">
          <w:rPr>
            <w:rFonts w:ascii="Book Antiqua" w:eastAsia="Times New Roman" w:hAnsi="Book Antiqua" w:cs="Times New Roman"/>
            <w:b/>
            <w:bCs/>
            <w:color w:val="000000"/>
            <w:sz w:val="24"/>
            <w:szCs w:val="24"/>
            <w:lang w:eastAsia="es-ES"/>
          </w:rPr>
          <w:t>con proyección e innovación</w:t>
        </w:r>
      </w:p>
      <w:bookmarkEnd w:id="11"/>
      <w:p w14:paraId="4D64E4C5" w14:textId="77777777" w:rsidR="00B578A1" w:rsidRDefault="00B578A1" w:rsidP="00B578A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</w:p>
    </w:sdtContent>
  </w:sdt>
  <w:p w14:paraId="32A941F1" w14:textId="77777777" w:rsidR="00B578A1" w:rsidRDefault="00B578A1" w:rsidP="00B578A1">
    <w:pPr>
      <w:pStyle w:val="Piedepgina"/>
    </w:pPr>
  </w:p>
  <w:p w14:paraId="71857364" w14:textId="77777777" w:rsidR="00B578A1" w:rsidRDefault="00B578A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20EC2" w14:textId="77777777" w:rsidR="000476E8" w:rsidRDefault="000476E8" w:rsidP="00FD4CE3">
      <w:pPr>
        <w:spacing w:after="0" w:line="240" w:lineRule="auto"/>
      </w:pPr>
      <w:r>
        <w:separator/>
      </w:r>
    </w:p>
  </w:footnote>
  <w:footnote w:type="continuationSeparator" w:id="0">
    <w:p w14:paraId="26AE4787" w14:textId="77777777" w:rsidR="000476E8" w:rsidRDefault="000476E8" w:rsidP="00FD4C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D79AE" w14:textId="77777777" w:rsidR="00B578A1" w:rsidRPr="002F712C" w:rsidRDefault="00B578A1" w:rsidP="00B578A1">
    <w:pPr>
      <w:pStyle w:val="Encabezado"/>
      <w:tabs>
        <w:tab w:val="center" w:pos="8804"/>
        <w:tab w:val="right" w:pos="8875"/>
      </w:tabs>
      <w:jc w:val="center"/>
      <w:rPr>
        <w:rFonts w:ascii="Book Antiqua" w:eastAsia="Times New Roman" w:hAnsi="Book Antiqua" w:cs="Book Antiqua"/>
        <w:i/>
        <w:iCs/>
        <w:sz w:val="18"/>
        <w:szCs w:val="18"/>
        <w:lang w:eastAsia="es-ES"/>
      </w:rPr>
    </w:pPr>
    <w:r w:rsidRPr="002F712C">
      <w:rPr>
        <w:rFonts w:ascii="Book Antiqua" w:eastAsia="Times New Roman" w:hAnsi="Book Antiqua" w:cs="Book Antiqua"/>
        <w:i/>
        <w:iCs/>
        <w:sz w:val="18"/>
        <w:szCs w:val="18"/>
        <w:lang w:eastAsia="es-ES"/>
      </w:rPr>
      <w:t>Poder Judicial – Dirección de Planificación</w:t>
    </w:r>
    <w:r w:rsidRPr="002F712C">
      <w:rPr>
        <w:rFonts w:ascii="Times New Roman" w:eastAsia="Times New Roman" w:hAnsi="Times New Roman" w:cs="Times New Roman"/>
        <w:sz w:val="24"/>
        <w:szCs w:val="24"/>
        <w:lang w:eastAsia="es-ES"/>
      </w:rPr>
      <w:object w:dxaOrig="1845" w:dyaOrig="2145" w14:anchorId="154127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24.9pt;height:32.3pt" o:ole="">
          <v:imagedata r:id="rId1" o:title=""/>
        </v:shape>
        <o:OLEObject Type="Embed" ProgID="PBrush" ShapeID="_x0000_i1029" DrawAspect="Content" ObjectID="_1686640128" r:id="rId2"/>
      </w:object>
    </w:r>
  </w:p>
  <w:p w14:paraId="7181F7B4" w14:textId="77777777" w:rsidR="00B578A1" w:rsidRPr="002F712C" w:rsidRDefault="00B578A1" w:rsidP="00B578A1">
    <w:pPr>
      <w:tabs>
        <w:tab w:val="center" w:pos="4252"/>
        <w:tab w:val="right" w:pos="8875"/>
      </w:tabs>
      <w:spacing w:after="0" w:line="240" w:lineRule="auto"/>
      <w:jc w:val="center"/>
      <w:rPr>
        <w:rFonts w:ascii="Book Antiqua" w:eastAsia="Times New Roman" w:hAnsi="Book Antiqua" w:cs="Book Antiqua"/>
        <w:i/>
        <w:iCs/>
        <w:sz w:val="18"/>
        <w:szCs w:val="18"/>
        <w:lang w:eastAsia="es-ES"/>
      </w:rPr>
    </w:pPr>
    <w:r w:rsidRPr="002F712C">
      <w:rPr>
        <w:rFonts w:ascii="Book Antiqua" w:eastAsia="Times New Roman" w:hAnsi="Book Antiqua" w:cs="Book Antiqua"/>
        <w:i/>
        <w:iCs/>
        <w:sz w:val="18"/>
        <w:szCs w:val="18"/>
        <w:lang w:eastAsia="es-ES"/>
      </w:rPr>
      <w:t>San José - Costa Rica</w:t>
    </w:r>
  </w:p>
  <w:p w14:paraId="22089905" w14:textId="77777777" w:rsidR="00B578A1" w:rsidRPr="002F712C" w:rsidRDefault="00B578A1" w:rsidP="00B578A1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  <w:lang w:eastAsia="es-ES"/>
      </w:rPr>
    </w:pPr>
    <w:r w:rsidRPr="002F712C">
      <w:rPr>
        <w:rFonts w:ascii="Book Antiqua" w:eastAsia="Times New Roman" w:hAnsi="Book Antiqua" w:cs="Book Antiqua"/>
        <w:i/>
        <w:iCs/>
        <w:sz w:val="18"/>
        <w:szCs w:val="18"/>
        <w:lang w:val="es-ES" w:eastAsia="es-ES"/>
      </w:rPr>
      <w:t xml:space="preserve">Telf.   </w:t>
    </w:r>
    <w:r w:rsidRPr="002F712C">
      <w:rPr>
        <w:rFonts w:ascii="Book Antiqua" w:eastAsia="Times New Roman" w:hAnsi="Book Antiqua" w:cs="Book Antiqua"/>
        <w:i/>
        <w:iCs/>
        <w:sz w:val="18"/>
        <w:szCs w:val="18"/>
        <w:lang w:eastAsia="es-ES"/>
      </w:rPr>
      <w:t>2295-3600 / 3599 / Apdo.  95-1003 / planificacion@poder-judicial.go.cr</w:t>
    </w:r>
  </w:p>
  <w:p w14:paraId="3EE32C8F" w14:textId="77777777" w:rsidR="00B578A1" w:rsidRPr="002F712C" w:rsidRDefault="00B578A1" w:rsidP="00B578A1">
    <w:pPr>
      <w:pBdr>
        <w:bottom w:val="single" w:sz="6" w:space="0" w:color="auto"/>
      </w:pBdr>
      <w:spacing w:after="20" w:line="240" w:lineRule="auto"/>
      <w:jc w:val="center"/>
      <w:rPr>
        <w:rFonts w:ascii="Times New Roman" w:eastAsia="Times New Roman" w:hAnsi="Times New Roman" w:cs="Times New Roman"/>
        <w:sz w:val="20"/>
        <w:szCs w:val="20"/>
        <w:lang w:eastAsia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553BB"/>
    <w:multiLevelType w:val="multilevel"/>
    <w:tmpl w:val="B9A0E09C"/>
    <w:lvl w:ilvl="0">
      <w:start w:val="1"/>
      <w:numFmt w:val="upperRoman"/>
      <w:lvlText w:val="%1."/>
      <w:lvlJc w:val="left"/>
      <w:pPr>
        <w:ind w:left="967" w:hanging="72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ind w:left="967" w:hanging="720"/>
      </w:pPr>
      <w:rPr>
        <w:rFonts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967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327" w:hanging="1080"/>
      </w:pPr>
      <w:rPr>
        <w:rFonts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327" w:hanging="1080"/>
      </w:pPr>
      <w:rPr>
        <w:rFonts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1687" w:hanging="1440"/>
      </w:pPr>
      <w:rPr>
        <w:rFonts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1687" w:hanging="1440"/>
      </w:pPr>
      <w:rPr>
        <w:rFonts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2047" w:hanging="1800"/>
      </w:pPr>
      <w:rPr>
        <w:rFonts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407" w:hanging="2160"/>
      </w:pPr>
      <w:rPr>
        <w:rFonts w:hint="default"/>
        <w:sz w:val="22"/>
      </w:rPr>
    </w:lvl>
  </w:abstractNum>
  <w:abstractNum w:abstractNumId="1" w15:restartNumberingAfterBreak="0">
    <w:nsid w:val="078938B1"/>
    <w:multiLevelType w:val="hybridMultilevel"/>
    <w:tmpl w:val="35820894"/>
    <w:lvl w:ilvl="0" w:tplc="317819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E7049"/>
    <w:multiLevelType w:val="hybridMultilevel"/>
    <w:tmpl w:val="C6844C8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11B94"/>
    <w:multiLevelType w:val="hybridMultilevel"/>
    <w:tmpl w:val="97E46AE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A8156B"/>
    <w:multiLevelType w:val="hybridMultilevel"/>
    <w:tmpl w:val="AF248D78"/>
    <w:lvl w:ilvl="0" w:tplc="1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FBA52DE"/>
    <w:multiLevelType w:val="hybridMultilevel"/>
    <w:tmpl w:val="A3AC7B0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E43CE6"/>
    <w:multiLevelType w:val="hybridMultilevel"/>
    <w:tmpl w:val="9FDA03E4"/>
    <w:lvl w:ilvl="0" w:tplc="CECCE6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7C7DFB"/>
    <w:multiLevelType w:val="multilevel"/>
    <w:tmpl w:val="CE02DAE6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FFC0795"/>
    <w:multiLevelType w:val="hybridMultilevel"/>
    <w:tmpl w:val="15F2645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691885"/>
    <w:multiLevelType w:val="hybridMultilevel"/>
    <w:tmpl w:val="C11E2D0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F93552"/>
    <w:multiLevelType w:val="hybridMultilevel"/>
    <w:tmpl w:val="924AA0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283CEE"/>
    <w:multiLevelType w:val="hybridMultilevel"/>
    <w:tmpl w:val="4AB8E320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5D273A"/>
    <w:multiLevelType w:val="multilevel"/>
    <w:tmpl w:val="1C2289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5C6546C3"/>
    <w:multiLevelType w:val="hybridMultilevel"/>
    <w:tmpl w:val="C7B623BA"/>
    <w:lvl w:ilvl="0" w:tplc="C908C7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A169C7"/>
    <w:multiLevelType w:val="hybridMultilevel"/>
    <w:tmpl w:val="99EC95A0"/>
    <w:lvl w:ilvl="0" w:tplc="1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9896A39"/>
    <w:multiLevelType w:val="hybridMultilevel"/>
    <w:tmpl w:val="D75C64A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645E7A"/>
    <w:multiLevelType w:val="hybridMultilevel"/>
    <w:tmpl w:val="74A0B66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C77F1D"/>
    <w:multiLevelType w:val="hybridMultilevel"/>
    <w:tmpl w:val="B5C86476"/>
    <w:lvl w:ilvl="0" w:tplc="317819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68781E"/>
    <w:multiLevelType w:val="hybridMultilevel"/>
    <w:tmpl w:val="5F5248D2"/>
    <w:lvl w:ilvl="0" w:tplc="CECCE6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965B3B"/>
    <w:multiLevelType w:val="hybridMultilevel"/>
    <w:tmpl w:val="705CF342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F318FB"/>
    <w:multiLevelType w:val="hybridMultilevel"/>
    <w:tmpl w:val="5576FA6A"/>
    <w:lvl w:ilvl="0" w:tplc="20CA2F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C87F81"/>
    <w:multiLevelType w:val="hybridMultilevel"/>
    <w:tmpl w:val="FCE8F6DA"/>
    <w:lvl w:ilvl="0" w:tplc="317819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65193B"/>
    <w:multiLevelType w:val="hybridMultilevel"/>
    <w:tmpl w:val="57B656EC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2"/>
  </w:num>
  <w:num w:numId="4">
    <w:abstractNumId w:val="7"/>
  </w:num>
  <w:num w:numId="5">
    <w:abstractNumId w:val="18"/>
  </w:num>
  <w:num w:numId="6">
    <w:abstractNumId w:val="15"/>
  </w:num>
  <w:num w:numId="7">
    <w:abstractNumId w:val="0"/>
  </w:num>
  <w:num w:numId="8">
    <w:abstractNumId w:val="20"/>
  </w:num>
  <w:num w:numId="9">
    <w:abstractNumId w:val="14"/>
  </w:num>
  <w:num w:numId="10">
    <w:abstractNumId w:val="13"/>
  </w:num>
  <w:num w:numId="11">
    <w:abstractNumId w:val="3"/>
  </w:num>
  <w:num w:numId="12">
    <w:abstractNumId w:val="9"/>
  </w:num>
  <w:num w:numId="13">
    <w:abstractNumId w:val="7"/>
  </w:num>
  <w:num w:numId="14">
    <w:abstractNumId w:val="8"/>
  </w:num>
  <w:num w:numId="15">
    <w:abstractNumId w:val="21"/>
  </w:num>
  <w:num w:numId="16">
    <w:abstractNumId w:val="17"/>
  </w:num>
  <w:num w:numId="17">
    <w:abstractNumId w:val="1"/>
  </w:num>
  <w:num w:numId="18">
    <w:abstractNumId w:val="11"/>
  </w:num>
  <w:num w:numId="19">
    <w:abstractNumId w:val="19"/>
  </w:num>
  <w:num w:numId="20">
    <w:abstractNumId w:val="22"/>
  </w:num>
  <w:num w:numId="21">
    <w:abstractNumId w:val="5"/>
  </w:num>
  <w:num w:numId="22">
    <w:abstractNumId w:val="16"/>
  </w:num>
  <w:num w:numId="23">
    <w:abstractNumId w:val="4"/>
  </w:num>
  <w:num w:numId="24">
    <w:abstractNumId w:val="7"/>
    <w:lvlOverride w:ilvl="0">
      <w:startOverride w:val="8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C4E"/>
    <w:rsid w:val="000054EE"/>
    <w:rsid w:val="0001243F"/>
    <w:rsid w:val="0002590F"/>
    <w:rsid w:val="000345C1"/>
    <w:rsid w:val="000476E8"/>
    <w:rsid w:val="00047A5F"/>
    <w:rsid w:val="000625A4"/>
    <w:rsid w:val="00076EA4"/>
    <w:rsid w:val="0008243B"/>
    <w:rsid w:val="000877B0"/>
    <w:rsid w:val="000A425D"/>
    <w:rsid w:val="000A581F"/>
    <w:rsid w:val="000A65C1"/>
    <w:rsid w:val="000B4998"/>
    <w:rsid w:val="000B625F"/>
    <w:rsid w:val="000C69BA"/>
    <w:rsid w:val="000C78D9"/>
    <w:rsid w:val="000D2D54"/>
    <w:rsid w:val="000D30F5"/>
    <w:rsid w:val="000D4594"/>
    <w:rsid w:val="000E4248"/>
    <w:rsid w:val="000F0DAF"/>
    <w:rsid w:val="00101C4E"/>
    <w:rsid w:val="001049C0"/>
    <w:rsid w:val="0010679B"/>
    <w:rsid w:val="00122C93"/>
    <w:rsid w:val="001338EE"/>
    <w:rsid w:val="0014022B"/>
    <w:rsid w:val="00145755"/>
    <w:rsid w:val="00145ADE"/>
    <w:rsid w:val="001508C9"/>
    <w:rsid w:val="00160BC0"/>
    <w:rsid w:val="001653A2"/>
    <w:rsid w:val="00170B5D"/>
    <w:rsid w:val="00182231"/>
    <w:rsid w:val="00190E6A"/>
    <w:rsid w:val="001A59CB"/>
    <w:rsid w:val="001A7488"/>
    <w:rsid w:val="001B2580"/>
    <w:rsid w:val="001C28D5"/>
    <w:rsid w:val="001C3616"/>
    <w:rsid w:val="001C45C6"/>
    <w:rsid w:val="001D01CD"/>
    <w:rsid w:val="001D1BC4"/>
    <w:rsid w:val="001D27C2"/>
    <w:rsid w:val="001D50D0"/>
    <w:rsid w:val="001D5B3A"/>
    <w:rsid w:val="001E22D2"/>
    <w:rsid w:val="001E48F9"/>
    <w:rsid w:val="001E7FDA"/>
    <w:rsid w:val="00212662"/>
    <w:rsid w:val="00216665"/>
    <w:rsid w:val="0022277A"/>
    <w:rsid w:val="00225CD7"/>
    <w:rsid w:val="00232380"/>
    <w:rsid w:val="00233899"/>
    <w:rsid w:val="002466C7"/>
    <w:rsid w:val="00246E81"/>
    <w:rsid w:val="00264230"/>
    <w:rsid w:val="00265193"/>
    <w:rsid w:val="00276C4C"/>
    <w:rsid w:val="002804D9"/>
    <w:rsid w:val="00285DC0"/>
    <w:rsid w:val="00297119"/>
    <w:rsid w:val="002B57DC"/>
    <w:rsid w:val="002D46F9"/>
    <w:rsid w:val="002D72CC"/>
    <w:rsid w:val="002F13BA"/>
    <w:rsid w:val="002F457D"/>
    <w:rsid w:val="00305862"/>
    <w:rsid w:val="00315A43"/>
    <w:rsid w:val="00320638"/>
    <w:rsid w:val="0032585D"/>
    <w:rsid w:val="003304A8"/>
    <w:rsid w:val="00330FA8"/>
    <w:rsid w:val="00332DA7"/>
    <w:rsid w:val="00347D34"/>
    <w:rsid w:val="00347F9E"/>
    <w:rsid w:val="0035612E"/>
    <w:rsid w:val="003636E0"/>
    <w:rsid w:val="0036381B"/>
    <w:rsid w:val="003717E6"/>
    <w:rsid w:val="003740B0"/>
    <w:rsid w:val="00381DA7"/>
    <w:rsid w:val="00387671"/>
    <w:rsid w:val="003947DA"/>
    <w:rsid w:val="00396BEF"/>
    <w:rsid w:val="003B2B4F"/>
    <w:rsid w:val="003D2820"/>
    <w:rsid w:val="003E28EE"/>
    <w:rsid w:val="003E3E53"/>
    <w:rsid w:val="003E70FE"/>
    <w:rsid w:val="003F2681"/>
    <w:rsid w:val="003F2D4D"/>
    <w:rsid w:val="003F3012"/>
    <w:rsid w:val="004012BA"/>
    <w:rsid w:val="004048DA"/>
    <w:rsid w:val="004165AC"/>
    <w:rsid w:val="004179D0"/>
    <w:rsid w:val="00425455"/>
    <w:rsid w:val="00426404"/>
    <w:rsid w:val="0044082C"/>
    <w:rsid w:val="00444515"/>
    <w:rsid w:val="0045194C"/>
    <w:rsid w:val="00454D30"/>
    <w:rsid w:val="00470D73"/>
    <w:rsid w:val="0047679A"/>
    <w:rsid w:val="00477B0B"/>
    <w:rsid w:val="00482362"/>
    <w:rsid w:val="0048577E"/>
    <w:rsid w:val="0049111E"/>
    <w:rsid w:val="004943EC"/>
    <w:rsid w:val="00495428"/>
    <w:rsid w:val="004A121D"/>
    <w:rsid w:val="004A188B"/>
    <w:rsid w:val="004A439D"/>
    <w:rsid w:val="004C5DA5"/>
    <w:rsid w:val="004D24AA"/>
    <w:rsid w:val="004E4033"/>
    <w:rsid w:val="004F3A0E"/>
    <w:rsid w:val="00500BFA"/>
    <w:rsid w:val="0050385A"/>
    <w:rsid w:val="0050486B"/>
    <w:rsid w:val="00504A57"/>
    <w:rsid w:val="00505406"/>
    <w:rsid w:val="00510545"/>
    <w:rsid w:val="00516BCB"/>
    <w:rsid w:val="0052068D"/>
    <w:rsid w:val="00521721"/>
    <w:rsid w:val="0054263B"/>
    <w:rsid w:val="00553EAA"/>
    <w:rsid w:val="00580313"/>
    <w:rsid w:val="00580896"/>
    <w:rsid w:val="00581518"/>
    <w:rsid w:val="00582B2C"/>
    <w:rsid w:val="0058681F"/>
    <w:rsid w:val="00587F1D"/>
    <w:rsid w:val="005978FC"/>
    <w:rsid w:val="00597BC5"/>
    <w:rsid w:val="005A212A"/>
    <w:rsid w:val="005A71CA"/>
    <w:rsid w:val="005D368E"/>
    <w:rsid w:val="005E607B"/>
    <w:rsid w:val="005F359D"/>
    <w:rsid w:val="005F3D40"/>
    <w:rsid w:val="005F457A"/>
    <w:rsid w:val="005F67A6"/>
    <w:rsid w:val="00602269"/>
    <w:rsid w:val="0060596B"/>
    <w:rsid w:val="00620E2F"/>
    <w:rsid w:val="006376D9"/>
    <w:rsid w:val="0064075A"/>
    <w:rsid w:val="006435C4"/>
    <w:rsid w:val="00652B1C"/>
    <w:rsid w:val="0065401B"/>
    <w:rsid w:val="0065481A"/>
    <w:rsid w:val="006567CD"/>
    <w:rsid w:val="00673785"/>
    <w:rsid w:val="006819BE"/>
    <w:rsid w:val="0068418B"/>
    <w:rsid w:val="0068607B"/>
    <w:rsid w:val="006942D7"/>
    <w:rsid w:val="006A09E0"/>
    <w:rsid w:val="006A4B70"/>
    <w:rsid w:val="006B56DA"/>
    <w:rsid w:val="006B7207"/>
    <w:rsid w:val="006C36C7"/>
    <w:rsid w:val="006C48FD"/>
    <w:rsid w:val="006D3030"/>
    <w:rsid w:val="006D43B7"/>
    <w:rsid w:val="006D5C86"/>
    <w:rsid w:val="006D5D11"/>
    <w:rsid w:val="006E58D8"/>
    <w:rsid w:val="006E6DE2"/>
    <w:rsid w:val="00702FC9"/>
    <w:rsid w:val="00704C45"/>
    <w:rsid w:val="00726631"/>
    <w:rsid w:val="00731831"/>
    <w:rsid w:val="00733BD8"/>
    <w:rsid w:val="007369A7"/>
    <w:rsid w:val="00747F98"/>
    <w:rsid w:val="007571A2"/>
    <w:rsid w:val="00757DAA"/>
    <w:rsid w:val="00761FF6"/>
    <w:rsid w:val="00762FBE"/>
    <w:rsid w:val="0076476D"/>
    <w:rsid w:val="00771F9F"/>
    <w:rsid w:val="00775322"/>
    <w:rsid w:val="00775D79"/>
    <w:rsid w:val="007777F3"/>
    <w:rsid w:val="00786014"/>
    <w:rsid w:val="00787BDF"/>
    <w:rsid w:val="00787CAF"/>
    <w:rsid w:val="00790B41"/>
    <w:rsid w:val="007A0373"/>
    <w:rsid w:val="007A61DD"/>
    <w:rsid w:val="007B4F55"/>
    <w:rsid w:val="007D0C98"/>
    <w:rsid w:val="007D30C6"/>
    <w:rsid w:val="007E21EC"/>
    <w:rsid w:val="007E6E68"/>
    <w:rsid w:val="007E7B08"/>
    <w:rsid w:val="007F10E8"/>
    <w:rsid w:val="00803816"/>
    <w:rsid w:val="00804485"/>
    <w:rsid w:val="00811A6E"/>
    <w:rsid w:val="008129D7"/>
    <w:rsid w:val="008154AC"/>
    <w:rsid w:val="00820C53"/>
    <w:rsid w:val="0083192F"/>
    <w:rsid w:val="008335B1"/>
    <w:rsid w:val="00844693"/>
    <w:rsid w:val="00845C40"/>
    <w:rsid w:val="0086665A"/>
    <w:rsid w:val="00875872"/>
    <w:rsid w:val="008771E4"/>
    <w:rsid w:val="0088454C"/>
    <w:rsid w:val="00886B8D"/>
    <w:rsid w:val="00897C08"/>
    <w:rsid w:val="008A1501"/>
    <w:rsid w:val="008A47AC"/>
    <w:rsid w:val="008A68EC"/>
    <w:rsid w:val="008B4073"/>
    <w:rsid w:val="008C04A0"/>
    <w:rsid w:val="008D62B5"/>
    <w:rsid w:val="008F0587"/>
    <w:rsid w:val="008F36E4"/>
    <w:rsid w:val="008F3C99"/>
    <w:rsid w:val="009004C0"/>
    <w:rsid w:val="0090090D"/>
    <w:rsid w:val="00906306"/>
    <w:rsid w:val="009217E0"/>
    <w:rsid w:val="00931DF8"/>
    <w:rsid w:val="00937901"/>
    <w:rsid w:val="00943549"/>
    <w:rsid w:val="00965E86"/>
    <w:rsid w:val="00970C47"/>
    <w:rsid w:val="009718D4"/>
    <w:rsid w:val="00987CB2"/>
    <w:rsid w:val="00987D98"/>
    <w:rsid w:val="009900C7"/>
    <w:rsid w:val="00991766"/>
    <w:rsid w:val="00991B04"/>
    <w:rsid w:val="00996727"/>
    <w:rsid w:val="009B51B3"/>
    <w:rsid w:val="009B59CB"/>
    <w:rsid w:val="009C7045"/>
    <w:rsid w:val="009E46BD"/>
    <w:rsid w:val="009E7EB3"/>
    <w:rsid w:val="009F3DD4"/>
    <w:rsid w:val="009F3F79"/>
    <w:rsid w:val="009F6038"/>
    <w:rsid w:val="00A00826"/>
    <w:rsid w:val="00A1599D"/>
    <w:rsid w:val="00A22CF5"/>
    <w:rsid w:val="00A237A3"/>
    <w:rsid w:val="00A27B63"/>
    <w:rsid w:val="00A34759"/>
    <w:rsid w:val="00A37149"/>
    <w:rsid w:val="00A45866"/>
    <w:rsid w:val="00A47363"/>
    <w:rsid w:val="00A6174E"/>
    <w:rsid w:val="00A6432F"/>
    <w:rsid w:val="00A75E5E"/>
    <w:rsid w:val="00A801CB"/>
    <w:rsid w:val="00A918E6"/>
    <w:rsid w:val="00AA1636"/>
    <w:rsid w:val="00AA246A"/>
    <w:rsid w:val="00AA4BFC"/>
    <w:rsid w:val="00AA7B8C"/>
    <w:rsid w:val="00AB2052"/>
    <w:rsid w:val="00AD3372"/>
    <w:rsid w:val="00AD4D52"/>
    <w:rsid w:val="00AD64E7"/>
    <w:rsid w:val="00AE0F24"/>
    <w:rsid w:val="00AE6F3F"/>
    <w:rsid w:val="00AE7974"/>
    <w:rsid w:val="00AF0FE1"/>
    <w:rsid w:val="00AF53DF"/>
    <w:rsid w:val="00B10C82"/>
    <w:rsid w:val="00B2084A"/>
    <w:rsid w:val="00B348B8"/>
    <w:rsid w:val="00B35B6A"/>
    <w:rsid w:val="00B37982"/>
    <w:rsid w:val="00B4014E"/>
    <w:rsid w:val="00B531B1"/>
    <w:rsid w:val="00B5557D"/>
    <w:rsid w:val="00B578A1"/>
    <w:rsid w:val="00B67CF9"/>
    <w:rsid w:val="00B7771F"/>
    <w:rsid w:val="00B826DA"/>
    <w:rsid w:val="00B8533F"/>
    <w:rsid w:val="00B87ACC"/>
    <w:rsid w:val="00BA7340"/>
    <w:rsid w:val="00BB3508"/>
    <w:rsid w:val="00BC396A"/>
    <w:rsid w:val="00BD5C5D"/>
    <w:rsid w:val="00BE661F"/>
    <w:rsid w:val="00C00BFC"/>
    <w:rsid w:val="00C01623"/>
    <w:rsid w:val="00C069E9"/>
    <w:rsid w:val="00C07F42"/>
    <w:rsid w:val="00C11BE1"/>
    <w:rsid w:val="00C13868"/>
    <w:rsid w:val="00C17B25"/>
    <w:rsid w:val="00C372EC"/>
    <w:rsid w:val="00C4392D"/>
    <w:rsid w:val="00C44E0C"/>
    <w:rsid w:val="00C502CE"/>
    <w:rsid w:val="00C54762"/>
    <w:rsid w:val="00C61393"/>
    <w:rsid w:val="00C77B44"/>
    <w:rsid w:val="00C80FF9"/>
    <w:rsid w:val="00C830BC"/>
    <w:rsid w:val="00C85FF8"/>
    <w:rsid w:val="00C900C2"/>
    <w:rsid w:val="00C906E9"/>
    <w:rsid w:val="00C941EB"/>
    <w:rsid w:val="00CA3480"/>
    <w:rsid w:val="00CA5793"/>
    <w:rsid w:val="00CA7055"/>
    <w:rsid w:val="00CB47AB"/>
    <w:rsid w:val="00CB56D2"/>
    <w:rsid w:val="00CB7082"/>
    <w:rsid w:val="00CD1B35"/>
    <w:rsid w:val="00CE422C"/>
    <w:rsid w:val="00CF2955"/>
    <w:rsid w:val="00D02DB5"/>
    <w:rsid w:val="00D21A97"/>
    <w:rsid w:val="00D30DA2"/>
    <w:rsid w:val="00D32F1F"/>
    <w:rsid w:val="00D342BF"/>
    <w:rsid w:val="00D361F3"/>
    <w:rsid w:val="00D362F0"/>
    <w:rsid w:val="00D36C05"/>
    <w:rsid w:val="00D50084"/>
    <w:rsid w:val="00D520EE"/>
    <w:rsid w:val="00D65408"/>
    <w:rsid w:val="00D7530B"/>
    <w:rsid w:val="00D84963"/>
    <w:rsid w:val="00D912AB"/>
    <w:rsid w:val="00D9439B"/>
    <w:rsid w:val="00DA08D0"/>
    <w:rsid w:val="00DA4CAD"/>
    <w:rsid w:val="00DA6C4C"/>
    <w:rsid w:val="00DC276A"/>
    <w:rsid w:val="00DC3E7A"/>
    <w:rsid w:val="00DC640E"/>
    <w:rsid w:val="00DD21FA"/>
    <w:rsid w:val="00DD2452"/>
    <w:rsid w:val="00DD2CDB"/>
    <w:rsid w:val="00DD4CBE"/>
    <w:rsid w:val="00DF3F50"/>
    <w:rsid w:val="00DF5946"/>
    <w:rsid w:val="00E12A3D"/>
    <w:rsid w:val="00E13F62"/>
    <w:rsid w:val="00E262DF"/>
    <w:rsid w:val="00E422E0"/>
    <w:rsid w:val="00E61499"/>
    <w:rsid w:val="00E623C9"/>
    <w:rsid w:val="00E650C5"/>
    <w:rsid w:val="00E70C51"/>
    <w:rsid w:val="00E74379"/>
    <w:rsid w:val="00EA0245"/>
    <w:rsid w:val="00EB490C"/>
    <w:rsid w:val="00EB6236"/>
    <w:rsid w:val="00EC0DAA"/>
    <w:rsid w:val="00EC6379"/>
    <w:rsid w:val="00ED3244"/>
    <w:rsid w:val="00ED4C64"/>
    <w:rsid w:val="00F11BCE"/>
    <w:rsid w:val="00F13475"/>
    <w:rsid w:val="00F16810"/>
    <w:rsid w:val="00F23B82"/>
    <w:rsid w:val="00F30023"/>
    <w:rsid w:val="00F3632A"/>
    <w:rsid w:val="00F4153D"/>
    <w:rsid w:val="00F46FBF"/>
    <w:rsid w:val="00F63356"/>
    <w:rsid w:val="00F70D64"/>
    <w:rsid w:val="00F83909"/>
    <w:rsid w:val="00F83C17"/>
    <w:rsid w:val="00F85D80"/>
    <w:rsid w:val="00F90838"/>
    <w:rsid w:val="00F9557C"/>
    <w:rsid w:val="00F95979"/>
    <w:rsid w:val="00F95B49"/>
    <w:rsid w:val="00FA49A3"/>
    <w:rsid w:val="00FA5A6F"/>
    <w:rsid w:val="00FB2776"/>
    <w:rsid w:val="00FB4C47"/>
    <w:rsid w:val="00FB6C97"/>
    <w:rsid w:val="00FC3274"/>
    <w:rsid w:val="00FD4CE3"/>
    <w:rsid w:val="00FE2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4098"/>
    <o:shapelayout v:ext="edit">
      <o:idmap v:ext="edit" data="1"/>
    </o:shapelayout>
  </w:shapeDefaults>
  <w:decimalSymbol w:val=","/>
  <w:listSeparator w:val=";"/>
  <w14:docId w14:val="7C277D86"/>
  <w15:chartTrackingRefBased/>
  <w15:docId w15:val="{7DDB4535-7F1A-4D91-A173-27A5EDD63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autoRedefine/>
    <w:qFormat/>
    <w:rsid w:val="00673785"/>
    <w:pPr>
      <w:keepNext/>
      <w:widowControl w:val="0"/>
      <w:numPr>
        <w:numId w:val="13"/>
      </w:numPr>
      <w:pBdr>
        <w:top w:val="single" w:sz="4" w:space="1" w:color="365F91"/>
        <w:left w:val="single" w:sz="4" w:space="4" w:color="365F91"/>
        <w:bottom w:val="single" w:sz="4" w:space="1" w:color="365F91"/>
        <w:right w:val="single" w:sz="4" w:space="4" w:color="365F91"/>
      </w:pBdr>
      <w:shd w:val="clear" w:color="auto" w:fill="548DD4"/>
      <w:autoSpaceDN w:val="0"/>
      <w:adjustRightInd w:val="0"/>
      <w:spacing w:after="0" w:line="240" w:lineRule="auto"/>
      <w:outlineLvl w:val="0"/>
    </w:pPr>
    <w:rPr>
      <w:rFonts w:ascii="Book Antiqua" w:eastAsia="Times New Roman" w:hAnsi="Book Antiqua" w:cs="Times New Roman"/>
      <w:b/>
      <w:i/>
      <w:color w:val="FFFFFF" w:themeColor="background1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encabezado"/>
    <w:basedOn w:val="Normal"/>
    <w:link w:val="EncabezadoCar"/>
    <w:unhideWhenUsed/>
    <w:rsid w:val="00FD4C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encabezado Car"/>
    <w:basedOn w:val="Fuentedeprrafopredeter"/>
    <w:link w:val="Encabezado"/>
    <w:rsid w:val="00FD4CE3"/>
  </w:style>
  <w:style w:type="paragraph" w:styleId="Piedepgina">
    <w:name w:val="footer"/>
    <w:basedOn w:val="Normal"/>
    <w:link w:val="PiedepginaCar"/>
    <w:uiPriority w:val="99"/>
    <w:unhideWhenUsed/>
    <w:rsid w:val="00FD4C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4CE3"/>
  </w:style>
  <w:style w:type="character" w:styleId="Hipervnculo">
    <w:name w:val="Hyperlink"/>
    <w:basedOn w:val="Fuentedeprrafopredeter"/>
    <w:uiPriority w:val="99"/>
    <w:unhideWhenUsed/>
    <w:rsid w:val="006E58D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E58D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0D30F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845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454C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673785"/>
    <w:rPr>
      <w:rFonts w:ascii="Book Antiqua" w:eastAsia="Times New Roman" w:hAnsi="Book Antiqua" w:cs="Times New Roman"/>
      <w:b/>
      <w:i/>
      <w:color w:val="FFFFFF" w:themeColor="background1"/>
      <w:sz w:val="24"/>
      <w:szCs w:val="24"/>
      <w:shd w:val="clear" w:color="auto" w:fill="548DD4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9E7EB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E7EB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E7EB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E7EB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E7EB3"/>
    <w:rPr>
      <w:b/>
      <w:bCs/>
      <w:sz w:val="20"/>
      <w:szCs w:val="20"/>
    </w:rPr>
  </w:style>
  <w:style w:type="table" w:styleId="Tablaconcuadrcula">
    <w:name w:val="Table Grid"/>
    <w:basedOn w:val="Tablanormal"/>
    <w:uiPriority w:val="39"/>
    <w:rsid w:val="007777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52172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Revisin">
    <w:name w:val="Revision"/>
    <w:hidden/>
    <w:uiPriority w:val="99"/>
    <w:semiHidden/>
    <w:rsid w:val="00C11BE1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D02DB5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5978F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lanificacion@poder-judicial.go.cr" TargetMode="External"/><Relationship Id="rId13" Type="http://schemas.openxmlformats.org/officeDocument/2006/relationships/image" Target="media/image3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.docx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image" Target="media/image1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poder-judicial.go.cr/planificacion/index.php/component/phocadownload/file/6254-656-pla-rh-mi-2020-impacto-organizacional-y-presupuestario-en-el-poder-judicial-a-partir-de-la-promulgacion-del-codigo-procesal-de-familia-para-el-2020" TargetMode="External"/><Relationship Id="rId1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1E00A3-2EED-43AA-A2A2-403084F0E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4058</Words>
  <Characters>22319</Characters>
  <Application>Microsoft Office Word</Application>
  <DocSecurity>4</DocSecurity>
  <Lines>185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Vanessa Calvo Herrera</dc:creator>
  <cp:keywords/>
  <dc:description/>
  <cp:lastModifiedBy>Jorge Barquero Umaña</cp:lastModifiedBy>
  <cp:revision>2</cp:revision>
  <dcterms:created xsi:type="dcterms:W3CDTF">2021-07-01T16:22:00Z</dcterms:created>
  <dcterms:modified xsi:type="dcterms:W3CDTF">2021-07-01T16:22:00Z</dcterms:modified>
</cp:coreProperties>
</file>