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3D9EC" w14:textId="0B8EB16F" w:rsidR="0054341D" w:rsidRPr="00E36BE8" w:rsidRDefault="0054341D" w:rsidP="0054341D">
      <w:pPr>
        <w:spacing w:after="0" w:line="240" w:lineRule="auto"/>
        <w:jc w:val="right"/>
        <w:rPr>
          <w:rFonts w:ascii="Book Antiqua" w:hAnsi="Book Antiqua" w:cs="Book Antiqua"/>
          <w:sz w:val="24"/>
          <w:szCs w:val="24"/>
          <w:lang w:val="pt-BR"/>
        </w:rPr>
      </w:pPr>
      <w:bookmarkStart w:id="0" w:name="_Hlk55460934"/>
      <w:r>
        <w:rPr>
          <w:rFonts w:ascii="Book Antiqua" w:hAnsi="Book Antiqua" w:cs="Book Antiqua"/>
          <w:sz w:val="24"/>
          <w:szCs w:val="24"/>
        </w:rPr>
        <w:t>1827</w:t>
      </w:r>
      <w:r w:rsidRPr="00E36BE8">
        <w:rPr>
          <w:rFonts w:ascii="Book Antiqua" w:hAnsi="Book Antiqua" w:cs="Book Antiqua"/>
          <w:sz w:val="24"/>
          <w:szCs w:val="24"/>
        </w:rPr>
        <w:t>-PLA-EV</w:t>
      </w:r>
      <w:r w:rsidRPr="00E36BE8">
        <w:rPr>
          <w:rFonts w:ascii="Book Antiqua" w:hAnsi="Book Antiqua" w:cs="Book Antiqua"/>
          <w:sz w:val="24"/>
          <w:szCs w:val="24"/>
          <w:lang w:val="pt-BR"/>
        </w:rPr>
        <w:t>-2020</w:t>
      </w:r>
    </w:p>
    <w:p w14:paraId="0A0BE35E" w14:textId="4C01AECE" w:rsidR="0054341D" w:rsidRPr="00E36BE8" w:rsidRDefault="0054341D" w:rsidP="0054341D">
      <w:pPr>
        <w:spacing w:after="0" w:line="240" w:lineRule="auto"/>
        <w:jc w:val="right"/>
        <w:rPr>
          <w:rFonts w:ascii="Book Antiqua" w:hAnsi="Book Antiqua" w:cs="Book Antiqua"/>
          <w:sz w:val="24"/>
          <w:szCs w:val="24"/>
          <w:lang w:val="pt-BR"/>
        </w:rPr>
      </w:pPr>
      <w:proofErr w:type="spellStart"/>
      <w:r w:rsidRPr="00E36BE8">
        <w:rPr>
          <w:rFonts w:ascii="Book Antiqua" w:hAnsi="Book Antiqua" w:cs="Book Antiqua"/>
          <w:sz w:val="24"/>
          <w:szCs w:val="24"/>
          <w:lang w:val="pt-BR"/>
        </w:rPr>
        <w:t>Ref</w:t>
      </w:r>
      <w:proofErr w:type="spellEnd"/>
      <w:r w:rsidRPr="00E36BE8">
        <w:rPr>
          <w:rFonts w:ascii="Book Antiqua" w:hAnsi="Book Antiqua" w:cs="Book Antiqua"/>
          <w:sz w:val="24"/>
          <w:szCs w:val="24"/>
          <w:lang w:val="pt-BR"/>
        </w:rPr>
        <w:t xml:space="preserve">: </w:t>
      </w:r>
      <w:r>
        <w:rPr>
          <w:rFonts w:ascii="Book Antiqua" w:hAnsi="Book Antiqua" w:cs="Book Antiqua"/>
          <w:sz w:val="24"/>
          <w:szCs w:val="24"/>
          <w:lang w:val="pt-BR"/>
        </w:rPr>
        <w:t>1767-20</w:t>
      </w:r>
    </w:p>
    <w:p w14:paraId="2AF40C77" w14:textId="77777777" w:rsidR="0015080A" w:rsidRDefault="0015080A" w:rsidP="007208B2">
      <w:pPr>
        <w:widowControl w:val="0"/>
        <w:spacing w:after="0" w:line="240" w:lineRule="auto"/>
        <w:rPr>
          <w:rFonts w:ascii="Book Antiqua" w:eastAsia="Times New Roman" w:hAnsi="Book Antiqua" w:cs="Book Antiqua"/>
          <w:snapToGrid w:val="0"/>
          <w:sz w:val="24"/>
          <w:szCs w:val="24"/>
          <w:lang w:eastAsia="es-ES"/>
        </w:rPr>
      </w:pPr>
    </w:p>
    <w:p w14:paraId="5EA0646A" w14:textId="307C4872" w:rsidR="007208B2" w:rsidRDefault="007208B2" w:rsidP="007208B2">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w:t>
      </w:r>
      <w:r w:rsidR="0054341D">
        <w:rPr>
          <w:rFonts w:ascii="Book Antiqua" w:eastAsia="Times New Roman" w:hAnsi="Book Antiqua" w:cs="Book Antiqua"/>
          <w:snapToGrid w:val="0"/>
          <w:sz w:val="24"/>
          <w:szCs w:val="24"/>
          <w:lang w:eastAsia="es-ES"/>
        </w:rPr>
        <w:t>7</w:t>
      </w:r>
      <w:r w:rsidRPr="00385092">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noviembre</w:t>
      </w:r>
      <w:r w:rsidRPr="00385092">
        <w:rPr>
          <w:rFonts w:ascii="Book Antiqua" w:eastAsia="Times New Roman" w:hAnsi="Book Antiqua" w:cs="Book Antiqua"/>
          <w:snapToGrid w:val="0"/>
          <w:sz w:val="24"/>
          <w:szCs w:val="24"/>
          <w:lang w:eastAsia="es-ES"/>
        </w:rPr>
        <w:t xml:space="preserve"> </w:t>
      </w:r>
      <w:r w:rsidRPr="002F712C">
        <w:rPr>
          <w:rFonts w:ascii="Book Antiqua" w:eastAsia="Times New Roman" w:hAnsi="Book Antiqua" w:cs="Book Antiqua"/>
          <w:snapToGrid w:val="0"/>
          <w:sz w:val="24"/>
          <w:szCs w:val="24"/>
          <w:lang w:eastAsia="es-ES"/>
        </w:rPr>
        <w:t>de 2020</w:t>
      </w:r>
    </w:p>
    <w:p w14:paraId="4A3928C6" w14:textId="6F8EFCE8" w:rsidR="007208B2" w:rsidRDefault="007208B2" w:rsidP="007208B2">
      <w:pPr>
        <w:widowControl w:val="0"/>
        <w:spacing w:after="0" w:line="240" w:lineRule="auto"/>
        <w:rPr>
          <w:rFonts w:ascii="Book Antiqua" w:eastAsia="Times New Roman" w:hAnsi="Book Antiqua" w:cs="Book Antiqua"/>
          <w:snapToGrid w:val="0"/>
          <w:sz w:val="24"/>
          <w:szCs w:val="24"/>
          <w:lang w:eastAsia="es-ES"/>
        </w:rPr>
      </w:pPr>
    </w:p>
    <w:p w14:paraId="5B893BA7" w14:textId="77777777" w:rsidR="0015080A" w:rsidRDefault="0015080A" w:rsidP="007208B2">
      <w:pPr>
        <w:widowControl w:val="0"/>
        <w:spacing w:after="0" w:line="240" w:lineRule="auto"/>
        <w:rPr>
          <w:rFonts w:ascii="Book Antiqua" w:eastAsia="Times New Roman" w:hAnsi="Book Antiqua" w:cs="Book Antiqua"/>
          <w:snapToGrid w:val="0"/>
          <w:sz w:val="24"/>
          <w:szCs w:val="24"/>
          <w:lang w:eastAsia="es-ES"/>
        </w:rPr>
      </w:pPr>
    </w:p>
    <w:p w14:paraId="0DDE0DD9" w14:textId="77777777" w:rsidR="007208B2" w:rsidRPr="002F712C" w:rsidRDefault="007208B2" w:rsidP="007208B2">
      <w:pPr>
        <w:widowControl w:val="0"/>
        <w:spacing w:after="0" w:line="240" w:lineRule="auto"/>
        <w:rPr>
          <w:rFonts w:ascii="Book Antiqua" w:eastAsia="Times New Roman" w:hAnsi="Book Antiqua" w:cs="Book Antiqua"/>
          <w:snapToGrid w:val="0"/>
          <w:sz w:val="24"/>
          <w:szCs w:val="24"/>
          <w:lang w:eastAsia="es-ES"/>
        </w:rPr>
      </w:pPr>
    </w:p>
    <w:p w14:paraId="24568254" w14:textId="77777777" w:rsidR="000025AF" w:rsidRPr="001D5B3A" w:rsidRDefault="000025AF" w:rsidP="000025AF">
      <w:pPr>
        <w:pStyle w:val="Sinespaciado"/>
        <w:rPr>
          <w:rFonts w:ascii="Book Antiqua" w:hAnsi="Book Antiqua"/>
          <w:sz w:val="24"/>
          <w:szCs w:val="24"/>
        </w:rPr>
      </w:pPr>
      <w:r w:rsidRPr="001D5B3A">
        <w:rPr>
          <w:rFonts w:ascii="Book Antiqua" w:hAnsi="Book Antiqua"/>
          <w:sz w:val="24"/>
          <w:szCs w:val="24"/>
        </w:rPr>
        <w:t xml:space="preserve">Licenciada </w:t>
      </w:r>
    </w:p>
    <w:p w14:paraId="25D2A556" w14:textId="77777777" w:rsidR="000025AF" w:rsidRPr="001D5B3A" w:rsidRDefault="000025AF" w:rsidP="000025AF">
      <w:pPr>
        <w:pStyle w:val="Sinespaciado"/>
        <w:rPr>
          <w:rFonts w:ascii="Book Antiqua" w:hAnsi="Book Antiqua"/>
          <w:sz w:val="24"/>
          <w:szCs w:val="24"/>
        </w:rPr>
      </w:pPr>
      <w:r>
        <w:rPr>
          <w:rFonts w:ascii="Book Antiqua" w:hAnsi="Book Antiqua"/>
          <w:sz w:val="24"/>
          <w:szCs w:val="24"/>
        </w:rPr>
        <w:t>Gisela Salazar Rosales</w:t>
      </w:r>
      <w:r w:rsidRPr="001D5B3A">
        <w:rPr>
          <w:rFonts w:ascii="Book Antiqua" w:hAnsi="Book Antiqua"/>
          <w:sz w:val="24"/>
          <w:szCs w:val="24"/>
        </w:rPr>
        <w:t>, Jueza Coordinadora</w:t>
      </w:r>
    </w:p>
    <w:p w14:paraId="1D1D9F66" w14:textId="77777777" w:rsidR="000025AF" w:rsidRPr="001D5B3A" w:rsidRDefault="000025AF" w:rsidP="000025AF">
      <w:pPr>
        <w:pStyle w:val="Sinespaciado"/>
        <w:rPr>
          <w:rFonts w:ascii="Book Antiqua" w:hAnsi="Book Antiqua"/>
          <w:sz w:val="24"/>
          <w:szCs w:val="24"/>
        </w:rPr>
      </w:pPr>
      <w:r w:rsidRPr="001D5B3A">
        <w:rPr>
          <w:rFonts w:ascii="Book Antiqua" w:hAnsi="Book Antiqua"/>
          <w:sz w:val="24"/>
          <w:szCs w:val="24"/>
        </w:rPr>
        <w:t>Juzgado de Familia</w:t>
      </w:r>
      <w:r>
        <w:rPr>
          <w:rFonts w:ascii="Book Antiqua" w:hAnsi="Book Antiqua"/>
          <w:sz w:val="24"/>
          <w:szCs w:val="24"/>
        </w:rPr>
        <w:t>, Penal Juvenil y Violencia Doméstica de Turrialba</w:t>
      </w:r>
    </w:p>
    <w:p w14:paraId="1AC5F01D" w14:textId="77777777" w:rsidR="007208B2" w:rsidRPr="002F712C" w:rsidRDefault="007208B2" w:rsidP="007208B2">
      <w:pPr>
        <w:widowControl w:val="0"/>
        <w:spacing w:after="0" w:line="240" w:lineRule="auto"/>
        <w:rPr>
          <w:rFonts w:ascii="Book Antiqua" w:eastAsia="Times New Roman" w:hAnsi="Book Antiqua" w:cs="Book Antiqua"/>
          <w:snapToGrid w:val="0"/>
          <w:sz w:val="24"/>
          <w:szCs w:val="24"/>
          <w:lang w:eastAsia="es-ES"/>
        </w:rPr>
      </w:pPr>
    </w:p>
    <w:p w14:paraId="36993771" w14:textId="77777777" w:rsidR="007208B2" w:rsidRPr="00BD4A31" w:rsidRDefault="007208B2" w:rsidP="007208B2">
      <w:pPr>
        <w:spacing w:after="0" w:line="240" w:lineRule="auto"/>
        <w:rPr>
          <w:rFonts w:ascii="Book Antiqua" w:hAnsi="Book Antiqua" w:cs="Book Antiqua"/>
          <w:sz w:val="24"/>
          <w:szCs w:val="24"/>
        </w:rPr>
      </w:pPr>
    </w:p>
    <w:p w14:paraId="63E8A6E6" w14:textId="77777777" w:rsidR="007208B2" w:rsidRPr="002F712C" w:rsidRDefault="007208B2" w:rsidP="007208B2">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6F57A34A" w14:textId="77777777" w:rsidR="007208B2" w:rsidRPr="002F712C" w:rsidRDefault="007208B2" w:rsidP="007208B2">
      <w:pPr>
        <w:widowControl w:val="0"/>
        <w:spacing w:after="0" w:line="240" w:lineRule="auto"/>
        <w:jc w:val="both"/>
        <w:rPr>
          <w:rFonts w:ascii="Book Antiqua" w:eastAsia="Times New Roman" w:hAnsi="Book Antiqua" w:cs="Book Antiqua"/>
          <w:snapToGrid w:val="0"/>
          <w:sz w:val="24"/>
          <w:szCs w:val="24"/>
          <w:lang w:eastAsia="es-ES"/>
        </w:rPr>
      </w:pPr>
    </w:p>
    <w:p w14:paraId="102030A4" w14:textId="77777777" w:rsidR="007208B2" w:rsidRDefault="007208B2" w:rsidP="007208B2">
      <w:pPr>
        <w:spacing w:after="0"/>
        <w:ind w:firstLine="708"/>
        <w:jc w:val="both"/>
        <w:rPr>
          <w:rFonts w:ascii="Book Antiqua" w:hAnsi="Book Antiqua"/>
          <w:snapToGrid w:val="0"/>
          <w:color w:val="00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 Ing. Jorge Fernando Rodríguez Salazar, Jefe a.i. del Subproceso de Evaluación</w:t>
      </w:r>
      <w:r w:rsidRPr="00924B17">
        <w:rPr>
          <w:rFonts w:ascii="Book Antiqua" w:hAnsi="Book Antiqua"/>
          <w:snapToGrid w:val="0"/>
          <w:color w:val="000000"/>
          <w:sz w:val="24"/>
          <w:szCs w:val="24"/>
          <w:lang w:eastAsia="es-ES"/>
        </w:rPr>
        <w:t>, relacionado con propuesta para la estructura de la oficina a su cargo.</w:t>
      </w:r>
    </w:p>
    <w:p w14:paraId="3DF6C6A4" w14:textId="77777777" w:rsidR="007208B2" w:rsidRDefault="007208B2" w:rsidP="007208B2">
      <w:pPr>
        <w:spacing w:after="0"/>
        <w:ind w:firstLine="708"/>
        <w:jc w:val="both"/>
        <w:rPr>
          <w:rFonts w:ascii="Book Antiqua" w:hAnsi="Book Antiqua"/>
          <w:snapToGrid w:val="0"/>
          <w:color w:val="000000"/>
          <w:sz w:val="24"/>
          <w:szCs w:val="24"/>
          <w:lang w:eastAsia="es-ES"/>
        </w:rPr>
      </w:pPr>
    </w:p>
    <w:p w14:paraId="3F2F4ADC" w14:textId="77777777" w:rsidR="007208B2" w:rsidRPr="002F712C" w:rsidRDefault="007208B2" w:rsidP="007208B2">
      <w:pPr>
        <w:spacing w:after="0"/>
        <w:ind w:firstLine="708"/>
        <w:jc w:val="both"/>
        <w:rPr>
          <w:rFonts w:ascii="Book Antiqua" w:eastAsia="Times New Roman" w:hAnsi="Book Antiqua" w:cs="Book Antiqua"/>
          <w:color w:val="FF0000"/>
          <w:sz w:val="24"/>
          <w:szCs w:val="24"/>
          <w:lang w:eastAsia="es-ES"/>
        </w:rPr>
      </w:pPr>
      <w:r w:rsidRPr="002F712C">
        <w:rPr>
          <w:rFonts w:ascii="Book Antiqua" w:eastAsia="Times New Roman" w:hAnsi="Book Antiqua" w:cs="Book Antiqua"/>
          <w:sz w:val="24"/>
          <w:szCs w:val="24"/>
          <w:lang w:eastAsia="es-ES"/>
        </w:rPr>
        <w:t xml:space="preserve">Le solicito respetuosamente analizar este documento y enviar las observaciones que estime pertinente en un plazo de </w:t>
      </w:r>
      <w:r w:rsidRPr="00385092">
        <w:rPr>
          <w:rFonts w:ascii="Book Antiqua" w:eastAsia="Times New Roman" w:hAnsi="Book Antiqua" w:cs="Book Antiqua"/>
          <w:sz w:val="24"/>
          <w:szCs w:val="24"/>
          <w:lang w:eastAsia="es-ES"/>
        </w:rPr>
        <w:t>5</w:t>
      </w:r>
      <w:r w:rsidRPr="002F712C">
        <w:rPr>
          <w:rFonts w:ascii="Book Antiqua" w:eastAsia="Times New Roman" w:hAnsi="Book Antiqua" w:cs="Book Antiqua"/>
          <w:sz w:val="24"/>
          <w:szCs w:val="24"/>
          <w:lang w:eastAsia="es-ES"/>
        </w:rPr>
        <w:t xml:space="preserve">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1457A620" w14:textId="77777777" w:rsidR="007208B2" w:rsidRPr="002F712C" w:rsidRDefault="007208B2" w:rsidP="007208B2">
      <w:pPr>
        <w:spacing w:after="0" w:line="240" w:lineRule="auto"/>
        <w:jc w:val="both"/>
        <w:rPr>
          <w:rFonts w:ascii="Book Antiqua" w:eastAsia="Times New Roman" w:hAnsi="Book Antiqua" w:cs="Book Antiqua"/>
          <w:sz w:val="24"/>
          <w:szCs w:val="24"/>
          <w:lang w:eastAsia="es-ES"/>
        </w:rPr>
      </w:pPr>
    </w:p>
    <w:p w14:paraId="018CE90E" w14:textId="77777777" w:rsidR="007208B2" w:rsidRPr="002F712C" w:rsidRDefault="007208B2" w:rsidP="007208B2">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 xml:space="preserve">La respuesta debe ser enviada al correo electrónico oficial de </w:t>
      </w:r>
      <w:smartTag w:uri="urn:schemas-microsoft-com:office:smarttags" w:element="PersonName">
        <w:smartTagPr>
          <w:attr w:name="ProductID" w:val="la Direcci￳n"/>
        </w:smartTagPr>
        <w:r w:rsidRPr="002F712C">
          <w:rPr>
            <w:rFonts w:ascii="Book Antiqua" w:eastAsia="Times New Roman" w:hAnsi="Book Antiqua" w:cs="Book Antiqua"/>
            <w:sz w:val="24"/>
            <w:szCs w:val="24"/>
            <w:lang w:eastAsia="es-ES"/>
          </w:rPr>
          <w:t>la Dirección</w:t>
        </w:r>
      </w:smartTag>
      <w:r w:rsidRPr="002F712C">
        <w:rPr>
          <w:rFonts w:ascii="Book Antiqua" w:eastAsia="Times New Roman" w:hAnsi="Book Antiqua" w:cs="Book Antiqua"/>
          <w:sz w:val="24"/>
          <w:szCs w:val="24"/>
          <w:lang w:eastAsia="es-ES"/>
        </w:rPr>
        <w:t xml:space="preserve"> de Planificación:</w:t>
      </w:r>
    </w:p>
    <w:p w14:paraId="15D55FE2" w14:textId="77777777" w:rsidR="007208B2" w:rsidRPr="00385092" w:rsidRDefault="007208B2" w:rsidP="007208B2">
      <w:pPr>
        <w:spacing w:after="0" w:line="240" w:lineRule="auto"/>
        <w:jc w:val="center"/>
        <w:rPr>
          <w:rFonts w:ascii="Book Antiqua" w:eastAsia="Times New Roman" w:hAnsi="Book Antiqua" w:cs="Book Antiqua"/>
          <w:color w:val="0000FF"/>
          <w:sz w:val="24"/>
          <w:szCs w:val="24"/>
          <w:lang w:eastAsia="es-ES"/>
        </w:rPr>
      </w:pPr>
    </w:p>
    <w:p w14:paraId="35CC1182" w14:textId="77777777" w:rsidR="007208B2" w:rsidRPr="002F712C" w:rsidRDefault="00843125" w:rsidP="007208B2">
      <w:pPr>
        <w:spacing w:after="0" w:line="240" w:lineRule="auto"/>
        <w:jc w:val="center"/>
        <w:rPr>
          <w:rFonts w:ascii="Book Antiqua" w:eastAsia="Times New Roman" w:hAnsi="Book Antiqua" w:cs="Book Antiqua"/>
          <w:color w:val="0000FF"/>
          <w:sz w:val="24"/>
          <w:szCs w:val="24"/>
          <w:lang w:eastAsia="es-ES"/>
        </w:rPr>
      </w:pPr>
      <w:hyperlink r:id="rId8" w:history="1">
        <w:r w:rsidR="007208B2" w:rsidRPr="002F712C">
          <w:rPr>
            <w:rStyle w:val="Hipervnculo"/>
            <w:rFonts w:ascii="Book Antiqua" w:eastAsia="Times New Roman" w:hAnsi="Book Antiqua" w:cs="Book Antiqua"/>
            <w:sz w:val="24"/>
            <w:szCs w:val="24"/>
            <w:lang w:eastAsia="es-ES"/>
          </w:rPr>
          <w:t>planificacion@poder-judicial.go.cr</w:t>
        </w:r>
      </w:hyperlink>
    </w:p>
    <w:p w14:paraId="70C8743D" w14:textId="77777777" w:rsidR="007208B2" w:rsidRPr="002F712C" w:rsidRDefault="007208B2" w:rsidP="007208B2">
      <w:pPr>
        <w:spacing w:after="0" w:line="240" w:lineRule="auto"/>
        <w:jc w:val="both"/>
        <w:rPr>
          <w:rFonts w:ascii="Book Antiqua" w:eastAsia="Times New Roman" w:hAnsi="Book Antiqua" w:cs="Book Antiqua"/>
          <w:color w:val="0000FF"/>
          <w:sz w:val="24"/>
          <w:szCs w:val="24"/>
          <w:lang w:eastAsia="es-ES"/>
        </w:rPr>
      </w:pPr>
    </w:p>
    <w:p w14:paraId="55203FBF" w14:textId="77777777" w:rsidR="007208B2" w:rsidRPr="002F712C" w:rsidRDefault="007208B2" w:rsidP="007208B2">
      <w:pPr>
        <w:spacing w:after="0" w:line="240" w:lineRule="auto"/>
        <w:jc w:val="both"/>
        <w:rPr>
          <w:rFonts w:ascii="Book Antiqua" w:eastAsia="Times New Roman" w:hAnsi="Book Antiqua" w:cs="Book Antiqua"/>
          <w:sz w:val="24"/>
          <w:szCs w:val="24"/>
          <w:lang w:eastAsia="es-ES"/>
        </w:rPr>
      </w:pPr>
    </w:p>
    <w:p w14:paraId="513A5854" w14:textId="77777777" w:rsidR="007208B2" w:rsidRPr="002F712C" w:rsidRDefault="007208B2" w:rsidP="007208B2">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Mediante copia de este oficio, si a bien lo tienen, también se le solicita criterio a</w:t>
      </w:r>
      <w:r w:rsidRPr="00385092">
        <w:rPr>
          <w:rFonts w:ascii="Book Antiqua" w:eastAsia="Times New Roman" w:hAnsi="Book Antiqua" w:cs="Book Antiqua"/>
          <w:sz w:val="24"/>
          <w:szCs w:val="24"/>
          <w:lang w:eastAsia="es-ES"/>
        </w:rPr>
        <w:t xml:space="preserve"> </w:t>
      </w:r>
      <w:r w:rsidRPr="002F712C">
        <w:rPr>
          <w:rFonts w:ascii="Book Antiqua" w:eastAsia="Times New Roman" w:hAnsi="Book Antiqua" w:cs="Book Antiqua"/>
          <w:sz w:val="24"/>
          <w:szCs w:val="24"/>
          <w:lang w:eastAsia="es-ES"/>
        </w:rPr>
        <w:t>l</w:t>
      </w:r>
      <w:r w:rsidRPr="00385092">
        <w:rPr>
          <w:rFonts w:ascii="Book Antiqua" w:eastAsia="Times New Roman" w:hAnsi="Book Antiqua" w:cs="Book Antiqua"/>
          <w:sz w:val="24"/>
          <w:szCs w:val="24"/>
          <w:lang w:eastAsia="es-ES"/>
        </w:rPr>
        <w:t>a</w:t>
      </w:r>
      <w:r w:rsidRPr="002F712C">
        <w:rPr>
          <w:rFonts w:ascii="Book Antiqua" w:eastAsia="Times New Roman" w:hAnsi="Book Antiqua" w:cs="Book Antiqua"/>
          <w:sz w:val="24"/>
          <w:szCs w:val="24"/>
          <w:lang w:eastAsia="es-ES"/>
        </w:rPr>
        <w:t xml:space="preserve"> </w:t>
      </w:r>
      <w:r w:rsidRPr="00385092">
        <w:rPr>
          <w:rFonts w:ascii="Book Antiqua" w:eastAsia="Times New Roman" w:hAnsi="Book Antiqua" w:cs="Book Antiqua"/>
          <w:sz w:val="24"/>
          <w:szCs w:val="24"/>
          <w:lang w:eastAsia="es-ES"/>
        </w:rPr>
        <w:t xml:space="preserve">Comisión de la Jurisdicción de Familia, Niñez y Adolescencia y a la Dirección de Tecnología de Información. </w:t>
      </w:r>
    </w:p>
    <w:p w14:paraId="465B7578" w14:textId="77777777" w:rsidR="007208B2" w:rsidRPr="002F712C" w:rsidRDefault="007208B2" w:rsidP="007208B2">
      <w:pPr>
        <w:spacing w:after="0" w:line="240" w:lineRule="auto"/>
        <w:jc w:val="both"/>
        <w:rPr>
          <w:rFonts w:ascii="Book Antiqua" w:eastAsia="Times New Roman" w:hAnsi="Book Antiqua" w:cs="Book Antiqua"/>
          <w:sz w:val="24"/>
          <w:szCs w:val="24"/>
          <w:lang w:eastAsia="es-ES"/>
        </w:rPr>
      </w:pPr>
    </w:p>
    <w:p w14:paraId="3DB64619" w14:textId="77777777" w:rsidR="007208B2" w:rsidRDefault="007208B2" w:rsidP="007208B2">
      <w:pPr>
        <w:spacing w:after="0" w:line="240" w:lineRule="auto"/>
        <w:ind w:firstLine="708"/>
        <w:jc w:val="both"/>
        <w:rPr>
          <w:rFonts w:ascii="Book Antiqua" w:eastAsia="Times New Roman" w:hAnsi="Book Antiqua" w:cs="Book Antiqua"/>
          <w:sz w:val="24"/>
          <w:szCs w:val="24"/>
          <w:lang w:eastAsia="es-ES"/>
        </w:rPr>
      </w:pPr>
    </w:p>
    <w:p w14:paraId="14AC0E31" w14:textId="77777777" w:rsidR="007208B2" w:rsidRDefault="007208B2" w:rsidP="007208B2">
      <w:pPr>
        <w:spacing w:after="0" w:line="240" w:lineRule="auto"/>
        <w:ind w:firstLine="708"/>
        <w:jc w:val="both"/>
        <w:rPr>
          <w:rFonts w:ascii="Book Antiqua" w:eastAsia="Times New Roman" w:hAnsi="Book Antiqua" w:cs="Book Antiqua"/>
          <w:sz w:val="24"/>
          <w:szCs w:val="24"/>
          <w:lang w:eastAsia="es-ES"/>
        </w:rPr>
      </w:pPr>
    </w:p>
    <w:p w14:paraId="27A930DD" w14:textId="77777777" w:rsidR="007208B2" w:rsidRPr="002F712C" w:rsidRDefault="007208B2" w:rsidP="007208B2">
      <w:pPr>
        <w:spacing w:after="0" w:line="240" w:lineRule="auto"/>
        <w:ind w:firstLine="708"/>
        <w:jc w:val="both"/>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lastRenderedPageBreak/>
        <w:t xml:space="preserve">De no recibirse respuesta en el plazo concedido, se entenderá que no se tienen observaciones y se seguirá el trámite indicado en el segundo párrafo de este oficio. </w:t>
      </w:r>
    </w:p>
    <w:p w14:paraId="20C45791" w14:textId="77777777" w:rsidR="007208B2" w:rsidRPr="002F712C" w:rsidRDefault="007208B2" w:rsidP="007208B2">
      <w:pPr>
        <w:widowControl w:val="0"/>
        <w:spacing w:after="0" w:line="240" w:lineRule="auto"/>
        <w:jc w:val="both"/>
        <w:rPr>
          <w:rFonts w:ascii="Book Antiqua" w:eastAsia="Times New Roman" w:hAnsi="Book Antiqua" w:cs="Book Antiqua"/>
          <w:sz w:val="24"/>
          <w:szCs w:val="24"/>
          <w:lang w:eastAsia="es-ES"/>
        </w:rPr>
      </w:pPr>
    </w:p>
    <w:p w14:paraId="276021E1" w14:textId="77777777" w:rsidR="007208B2" w:rsidRPr="002F712C" w:rsidRDefault="007208B2" w:rsidP="007208B2">
      <w:pPr>
        <w:widowControl w:val="0"/>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Atentamente,</w:t>
      </w:r>
    </w:p>
    <w:p w14:paraId="2E00842A" w14:textId="77777777" w:rsidR="007208B2" w:rsidRPr="002F712C" w:rsidRDefault="007208B2" w:rsidP="007208B2">
      <w:pPr>
        <w:widowControl w:val="0"/>
        <w:spacing w:after="0" w:line="240" w:lineRule="auto"/>
        <w:jc w:val="center"/>
        <w:rPr>
          <w:rFonts w:ascii="Book Antiqua" w:eastAsia="Times New Roman" w:hAnsi="Book Antiqua" w:cs="Book Antiqua"/>
          <w:b/>
          <w:bCs/>
          <w:snapToGrid w:val="0"/>
          <w:sz w:val="24"/>
          <w:szCs w:val="24"/>
          <w:lang w:val="pt-BR" w:eastAsia="es-ES"/>
        </w:rPr>
      </w:pPr>
    </w:p>
    <w:p w14:paraId="64DB0769" w14:textId="77777777" w:rsidR="007208B2" w:rsidRPr="002F712C" w:rsidRDefault="007208B2" w:rsidP="007208B2">
      <w:pPr>
        <w:widowControl w:val="0"/>
        <w:spacing w:after="0" w:line="240" w:lineRule="auto"/>
        <w:rPr>
          <w:rFonts w:ascii="Book Antiqua" w:eastAsia="Times New Roman" w:hAnsi="Book Antiqua" w:cs="Book Antiqua"/>
          <w:snapToGrid w:val="0"/>
          <w:sz w:val="24"/>
          <w:szCs w:val="24"/>
          <w:lang w:val="pt-BR" w:eastAsia="es-ES"/>
        </w:rPr>
      </w:pPr>
    </w:p>
    <w:p w14:paraId="41B84446" w14:textId="77777777" w:rsidR="007208B2" w:rsidRPr="002F712C" w:rsidRDefault="007208B2" w:rsidP="007208B2">
      <w:pPr>
        <w:widowControl w:val="0"/>
        <w:spacing w:after="0" w:line="240" w:lineRule="auto"/>
        <w:rPr>
          <w:rFonts w:ascii="Book Antiqua" w:eastAsia="Times New Roman" w:hAnsi="Book Antiqua" w:cs="Book Antiqua"/>
          <w:snapToGrid w:val="0"/>
          <w:sz w:val="24"/>
          <w:szCs w:val="24"/>
          <w:lang w:val="pt-BR" w:eastAsia="es-ES"/>
        </w:rPr>
      </w:pPr>
    </w:p>
    <w:p w14:paraId="5520184E" w14:textId="77777777" w:rsidR="007208B2" w:rsidRPr="002F712C" w:rsidRDefault="007208B2" w:rsidP="007208B2">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4B51513C" w14:textId="77777777" w:rsidR="007208B2" w:rsidRPr="002F712C" w:rsidRDefault="007208B2" w:rsidP="007208B2">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09A65007" w14:textId="77777777" w:rsidR="007208B2" w:rsidRPr="00385092" w:rsidRDefault="007208B2" w:rsidP="007208B2">
      <w:pPr>
        <w:spacing w:after="0" w:line="240" w:lineRule="auto"/>
        <w:rPr>
          <w:rFonts w:ascii="Book Antiqua" w:eastAsia="Times New Roman" w:hAnsi="Book Antiqua" w:cs="Book Antiqua"/>
          <w:snapToGrid w:val="0"/>
          <w:sz w:val="24"/>
          <w:szCs w:val="24"/>
          <w:lang w:val="pt-BR" w:eastAsia="es-ES"/>
        </w:rPr>
      </w:pPr>
    </w:p>
    <w:p w14:paraId="4C58DF3B" w14:textId="77777777" w:rsidR="007208B2" w:rsidRPr="002F712C" w:rsidRDefault="007208B2" w:rsidP="007208B2">
      <w:pPr>
        <w:spacing w:after="0" w:line="240" w:lineRule="auto"/>
        <w:rPr>
          <w:rFonts w:ascii="Book Antiqua" w:eastAsia="Times New Roman" w:hAnsi="Book Antiqua" w:cs="Book Antiqua"/>
          <w:snapToGrid w:val="0"/>
          <w:sz w:val="24"/>
          <w:szCs w:val="24"/>
          <w:lang w:val="pt-BR" w:eastAsia="es-ES"/>
        </w:rPr>
      </w:pPr>
    </w:p>
    <w:p w14:paraId="0878A73D" w14:textId="77777777" w:rsidR="007208B2" w:rsidRPr="002F712C" w:rsidRDefault="007208B2" w:rsidP="007208B2">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17B4899B" w14:textId="77777777" w:rsidR="007208B2" w:rsidRPr="00385092" w:rsidRDefault="007208B2" w:rsidP="007208B2">
      <w:pPr>
        <w:pStyle w:val="Prrafodelista"/>
        <w:numPr>
          <w:ilvl w:val="0"/>
          <w:numId w:val="27"/>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040FCCDD" w14:textId="77777777" w:rsidR="007208B2" w:rsidRPr="00385092" w:rsidRDefault="007208B2" w:rsidP="007208B2">
      <w:pPr>
        <w:pStyle w:val="Prrafodelista"/>
        <w:numPr>
          <w:ilvl w:val="0"/>
          <w:numId w:val="27"/>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6D32EDAF" w14:textId="77777777" w:rsidR="007208B2" w:rsidRPr="00385092" w:rsidRDefault="007208B2" w:rsidP="007208B2">
      <w:pPr>
        <w:pStyle w:val="Prrafodelista"/>
        <w:numPr>
          <w:ilvl w:val="0"/>
          <w:numId w:val="27"/>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55D543A4" w14:textId="77777777" w:rsidR="007208B2" w:rsidRPr="00385092" w:rsidRDefault="007208B2" w:rsidP="007208B2">
      <w:pPr>
        <w:spacing w:after="0" w:line="240" w:lineRule="auto"/>
        <w:rPr>
          <w:rFonts w:ascii="Book Antiqua" w:eastAsia="Times New Roman" w:hAnsi="Book Antiqua" w:cs="Book Antiqua"/>
          <w:sz w:val="24"/>
          <w:szCs w:val="24"/>
          <w:lang w:val="es-ES" w:eastAsia="es-ES"/>
        </w:rPr>
      </w:pPr>
    </w:p>
    <w:p w14:paraId="7190C829" w14:textId="77777777" w:rsidR="007208B2" w:rsidRPr="002F712C" w:rsidRDefault="007208B2" w:rsidP="007208B2">
      <w:pPr>
        <w:spacing w:after="0" w:line="240" w:lineRule="auto"/>
        <w:rPr>
          <w:rFonts w:ascii="Book Antiqua" w:eastAsia="Times New Roman" w:hAnsi="Book Antiqua" w:cs="Book Antiqua"/>
          <w:sz w:val="24"/>
          <w:szCs w:val="24"/>
          <w:lang w:val="es-ES" w:eastAsia="es-ES"/>
        </w:rPr>
      </w:pPr>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
    <w:p w14:paraId="5A5BC813" w14:textId="3099239D" w:rsidR="007208B2" w:rsidRDefault="007208B2" w:rsidP="007208B2">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0015080A">
        <w:rPr>
          <w:rFonts w:ascii="Book Antiqua" w:eastAsia="Times New Roman" w:hAnsi="Book Antiqua" w:cs="Book Antiqua"/>
          <w:sz w:val="24"/>
          <w:szCs w:val="24"/>
          <w:lang w:val="es-ES_tradnl" w:eastAsia="es-ES"/>
        </w:rPr>
        <w:t xml:space="preserve"> 1767-20</w:t>
      </w:r>
      <w:r w:rsidRPr="00385092">
        <w:rPr>
          <w:rFonts w:ascii="Book Antiqua" w:eastAsia="Times New Roman" w:hAnsi="Book Antiqua" w:cs="Book Antiqua"/>
          <w:sz w:val="24"/>
          <w:szCs w:val="24"/>
          <w:lang w:val="es-ES_tradnl" w:eastAsia="es-ES"/>
        </w:rPr>
        <w:t xml:space="preserve"> </w:t>
      </w:r>
    </w:p>
    <w:bookmarkEnd w:id="0"/>
    <w:p w14:paraId="2AED5635" w14:textId="559319E5" w:rsidR="007208B2" w:rsidRDefault="007208B2">
      <w:r>
        <w:br w:type="page"/>
      </w:r>
    </w:p>
    <w:p w14:paraId="5AB8F09B" w14:textId="75E5E5A8" w:rsidR="008A68EC" w:rsidRPr="000D14EC" w:rsidRDefault="005C12B0" w:rsidP="00E36BE8">
      <w:pPr>
        <w:spacing w:after="0" w:line="240" w:lineRule="auto"/>
        <w:rPr>
          <w:rFonts w:ascii="Book Antiqua" w:hAnsi="Book Antiqua" w:cs="Book Antiqua"/>
          <w:sz w:val="24"/>
          <w:szCs w:val="24"/>
          <w:lang w:val="pt-BR"/>
        </w:rPr>
      </w:pPr>
      <w:r>
        <w:rPr>
          <w:rFonts w:ascii="Book Antiqua" w:hAnsi="Book Antiqua" w:cs="Book Antiqua"/>
          <w:sz w:val="24"/>
          <w:szCs w:val="24"/>
          <w:lang w:val="pt-BR"/>
        </w:rPr>
        <w:lastRenderedPageBreak/>
        <w:t>1</w:t>
      </w:r>
      <w:r w:rsidR="000025AF">
        <w:rPr>
          <w:rFonts w:ascii="Book Antiqua" w:hAnsi="Book Antiqua" w:cs="Book Antiqua"/>
          <w:sz w:val="24"/>
          <w:szCs w:val="24"/>
          <w:lang w:val="pt-BR"/>
        </w:rPr>
        <w:t>7</w:t>
      </w:r>
      <w:r w:rsidR="003E6C06">
        <w:rPr>
          <w:rFonts w:ascii="Book Antiqua" w:hAnsi="Book Antiqua" w:cs="Book Antiqua"/>
          <w:sz w:val="24"/>
          <w:szCs w:val="24"/>
          <w:lang w:val="pt-BR"/>
        </w:rPr>
        <w:t xml:space="preserve"> </w:t>
      </w:r>
      <w:r w:rsidR="00E36BE8">
        <w:rPr>
          <w:rFonts w:ascii="Book Antiqua" w:hAnsi="Book Antiqua" w:cs="Book Antiqua"/>
          <w:sz w:val="24"/>
          <w:szCs w:val="24"/>
          <w:lang w:val="pt-BR"/>
        </w:rPr>
        <w:t xml:space="preserve">de </w:t>
      </w:r>
      <w:proofErr w:type="spellStart"/>
      <w:r w:rsidR="003E6C06">
        <w:rPr>
          <w:rFonts w:ascii="Book Antiqua" w:hAnsi="Book Antiqua" w:cs="Book Antiqua"/>
          <w:sz w:val="24"/>
          <w:szCs w:val="24"/>
          <w:lang w:val="pt-BR"/>
        </w:rPr>
        <w:t>noviembre</w:t>
      </w:r>
      <w:proofErr w:type="spellEnd"/>
      <w:r w:rsidR="003E6C06" w:rsidRPr="00E36BE8">
        <w:rPr>
          <w:rFonts w:ascii="Book Antiqua" w:hAnsi="Book Antiqua" w:cs="Book Antiqua"/>
          <w:sz w:val="24"/>
          <w:szCs w:val="24"/>
          <w:lang w:val="pt-BR"/>
        </w:rPr>
        <w:t xml:space="preserve"> </w:t>
      </w:r>
      <w:r w:rsidR="008A68EC" w:rsidRPr="00E36BE8">
        <w:rPr>
          <w:rFonts w:ascii="Book Antiqua" w:hAnsi="Book Antiqua" w:cs="Book Antiqua"/>
          <w:sz w:val="24"/>
          <w:szCs w:val="24"/>
          <w:lang w:val="pt-BR"/>
        </w:rPr>
        <w:t>de 2020</w:t>
      </w:r>
    </w:p>
    <w:p w14:paraId="61CBFFE3" w14:textId="0FA84BBB" w:rsidR="008A68EC" w:rsidRDefault="008A68EC" w:rsidP="00E36BE8">
      <w:pPr>
        <w:spacing w:after="0" w:line="240" w:lineRule="auto"/>
        <w:rPr>
          <w:rFonts w:ascii="Book Antiqua" w:hAnsi="Book Antiqua" w:cs="Book Antiqua"/>
          <w:sz w:val="24"/>
          <w:szCs w:val="24"/>
          <w:lang w:val="pt-BR"/>
        </w:rPr>
      </w:pPr>
    </w:p>
    <w:p w14:paraId="466DF56A" w14:textId="036CAAFE" w:rsidR="000025AF" w:rsidRDefault="000025AF" w:rsidP="00E36BE8">
      <w:pPr>
        <w:spacing w:after="0" w:line="240" w:lineRule="auto"/>
        <w:rPr>
          <w:rFonts w:ascii="Book Antiqua" w:hAnsi="Book Antiqua" w:cs="Book Antiqua"/>
          <w:sz w:val="24"/>
          <w:szCs w:val="24"/>
          <w:lang w:val="pt-BR"/>
        </w:rPr>
      </w:pPr>
    </w:p>
    <w:p w14:paraId="7AE890AF" w14:textId="4703958A" w:rsidR="000025AF" w:rsidRDefault="000025AF" w:rsidP="00E36BE8">
      <w:pPr>
        <w:spacing w:after="0" w:line="240" w:lineRule="auto"/>
        <w:rPr>
          <w:rFonts w:ascii="Book Antiqua" w:hAnsi="Book Antiqua" w:cs="Book Antiqua"/>
          <w:sz w:val="24"/>
          <w:szCs w:val="24"/>
          <w:lang w:val="pt-BR"/>
        </w:rPr>
      </w:pPr>
    </w:p>
    <w:p w14:paraId="78043F87" w14:textId="66122C48" w:rsidR="00D07E60" w:rsidRPr="002F712C" w:rsidRDefault="00BB584B" w:rsidP="00D07E60">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5606230A" w14:textId="77777777" w:rsidR="00D07E60" w:rsidRPr="002F712C" w:rsidRDefault="00D07E60" w:rsidP="00D07E60">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w:t>
      </w:r>
      <w:proofErr w:type="spellStart"/>
      <w:r w:rsidRPr="002F712C">
        <w:rPr>
          <w:rFonts w:ascii="Book Antiqua" w:eastAsia="Times New Roman" w:hAnsi="Book Antiqua" w:cs="Book Antiqua"/>
          <w:snapToGrid w:val="0"/>
          <w:sz w:val="24"/>
          <w:szCs w:val="24"/>
          <w:lang w:val="pt-BR" w:eastAsia="es-ES"/>
        </w:rPr>
        <w:t>Antonio</w:t>
      </w:r>
      <w:proofErr w:type="spellEnd"/>
      <w:r w:rsidRPr="002F712C">
        <w:rPr>
          <w:rFonts w:ascii="Book Antiqua" w:eastAsia="Times New Roman" w:hAnsi="Book Antiqua" w:cs="Book Antiqua"/>
          <w:snapToGrid w:val="0"/>
          <w:sz w:val="24"/>
          <w:szCs w:val="24"/>
          <w:lang w:val="pt-BR" w:eastAsia="es-ES"/>
        </w:rPr>
        <w:t xml:space="preserve"> Mora Leiva, Jefe </w:t>
      </w:r>
    </w:p>
    <w:p w14:paraId="447B205B" w14:textId="77777777" w:rsidR="00D07E60" w:rsidRPr="002F712C" w:rsidRDefault="00D07E60" w:rsidP="00D07E60">
      <w:pPr>
        <w:spacing w:after="0" w:line="240" w:lineRule="auto"/>
        <w:rPr>
          <w:rFonts w:ascii="Book Antiqua" w:eastAsia="Times New Roman" w:hAnsi="Book Antiqua" w:cs="Book Antiqua"/>
          <w:snapToGrid w:val="0"/>
          <w:sz w:val="24"/>
          <w:szCs w:val="24"/>
          <w:lang w:val="pt-BR" w:eastAsia="es-ES"/>
        </w:rPr>
      </w:pPr>
      <w:proofErr w:type="spellStart"/>
      <w:r w:rsidRPr="002F712C">
        <w:rPr>
          <w:rFonts w:ascii="Book Antiqua" w:eastAsia="Times New Roman" w:hAnsi="Book Antiqua" w:cs="Book Antiqua"/>
          <w:snapToGrid w:val="0"/>
          <w:sz w:val="24"/>
          <w:szCs w:val="24"/>
          <w:lang w:val="pt-BR" w:eastAsia="es-ES"/>
        </w:rPr>
        <w:t>Proceso</w:t>
      </w:r>
      <w:proofErr w:type="spellEnd"/>
      <w:r w:rsidRPr="002F712C">
        <w:rPr>
          <w:rFonts w:ascii="Book Antiqua" w:eastAsia="Times New Roman" w:hAnsi="Book Antiqua" w:cs="Book Antiqua"/>
          <w:snapToGrid w:val="0"/>
          <w:sz w:val="24"/>
          <w:szCs w:val="24"/>
          <w:lang w:val="pt-BR" w:eastAsia="es-ES"/>
        </w:rPr>
        <w:t xml:space="preserve"> </w:t>
      </w:r>
      <w:proofErr w:type="spellStart"/>
      <w:r w:rsidRPr="002F712C">
        <w:rPr>
          <w:rFonts w:ascii="Book Antiqua" w:eastAsia="Times New Roman" w:hAnsi="Book Antiqua" w:cs="Book Antiqua"/>
          <w:snapToGrid w:val="0"/>
          <w:sz w:val="24"/>
          <w:szCs w:val="24"/>
          <w:lang w:val="pt-BR" w:eastAsia="es-ES"/>
        </w:rPr>
        <w:t>Planeación</w:t>
      </w:r>
      <w:proofErr w:type="spellEnd"/>
      <w:r w:rsidRPr="002F712C">
        <w:rPr>
          <w:rFonts w:ascii="Book Antiqua" w:eastAsia="Times New Roman" w:hAnsi="Book Antiqua" w:cs="Book Antiqua"/>
          <w:snapToGrid w:val="0"/>
          <w:sz w:val="24"/>
          <w:szCs w:val="24"/>
          <w:lang w:val="pt-BR" w:eastAsia="es-ES"/>
        </w:rPr>
        <w:t xml:space="preserve"> y Evaluación</w:t>
      </w:r>
    </w:p>
    <w:p w14:paraId="6F8CB4A8" w14:textId="77777777" w:rsidR="000025AF" w:rsidRPr="000D14EC" w:rsidRDefault="000025AF" w:rsidP="00E36BE8">
      <w:pPr>
        <w:spacing w:after="0" w:line="240" w:lineRule="auto"/>
        <w:rPr>
          <w:rFonts w:ascii="Book Antiqua" w:hAnsi="Book Antiqua" w:cs="Book Antiqua"/>
          <w:sz w:val="24"/>
          <w:szCs w:val="24"/>
          <w:lang w:val="pt-BR"/>
        </w:rPr>
      </w:pPr>
    </w:p>
    <w:p w14:paraId="02B4F6A2" w14:textId="77777777" w:rsidR="001D5B3A" w:rsidRDefault="001D5B3A" w:rsidP="00E36BE8">
      <w:pPr>
        <w:spacing w:after="0" w:line="240" w:lineRule="auto"/>
        <w:rPr>
          <w:rFonts w:ascii="Book Antiqua" w:hAnsi="Book Antiqua" w:cs="Book Antiqua"/>
          <w:sz w:val="24"/>
          <w:szCs w:val="24"/>
        </w:rPr>
      </w:pPr>
    </w:p>
    <w:p w14:paraId="0AF3E2D0" w14:textId="59F6FAA9" w:rsidR="008A68EC" w:rsidRPr="000D14EC" w:rsidRDefault="008A68EC" w:rsidP="00E36BE8">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B584B">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E36BE8">
      <w:pPr>
        <w:spacing w:after="0" w:line="240" w:lineRule="auto"/>
        <w:jc w:val="both"/>
        <w:rPr>
          <w:rFonts w:ascii="Book Antiqua" w:hAnsi="Book Antiqua" w:cs="Book Antiqua"/>
          <w:sz w:val="24"/>
          <w:szCs w:val="24"/>
        </w:rPr>
      </w:pPr>
    </w:p>
    <w:p w14:paraId="305691CF" w14:textId="1AB9E228" w:rsidR="007E21EC" w:rsidRPr="009004C0" w:rsidRDefault="007E21EC" w:rsidP="00E36BE8">
      <w:pPr>
        <w:spacing w:after="0" w:line="240" w:lineRule="auto"/>
        <w:jc w:val="both"/>
        <w:rPr>
          <w:rFonts w:ascii="Book Antiqua" w:hAnsi="Book Antiqua" w:cs="Arial"/>
          <w:i/>
          <w:iCs/>
          <w:sz w:val="24"/>
          <w:szCs w:val="24"/>
          <w:highlight w:val="yellow"/>
        </w:rPr>
      </w:pPr>
      <w:r w:rsidRPr="00D86868">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D86868">
        <w:rPr>
          <w:rFonts w:ascii="Book Antiqua" w:hAnsi="Book Antiqua" w:cs="Arial"/>
          <w:i/>
          <w:iCs/>
          <w:sz w:val="24"/>
          <w:szCs w:val="24"/>
        </w:rPr>
        <w:t>“Impacto organizacional y presupuestario en el Poder Judicial a partir de la promulgación del Código Procesal de Familia.</w:t>
      </w:r>
      <w:r w:rsidR="003E70FE" w:rsidRPr="00D86868">
        <w:rPr>
          <w:rFonts w:ascii="Book Antiqua" w:hAnsi="Book Antiqua" w:cs="Arial"/>
          <w:i/>
          <w:iCs/>
          <w:sz w:val="24"/>
          <w:szCs w:val="24"/>
        </w:rPr>
        <w:t xml:space="preserve"> </w:t>
      </w:r>
      <w:r w:rsidR="003E70FE" w:rsidRPr="00D86868">
        <w:rPr>
          <w:rFonts w:ascii="Book Antiqua" w:hAnsi="Book Antiqua" w:cs="Arial"/>
          <w:sz w:val="24"/>
          <w:szCs w:val="24"/>
        </w:rPr>
        <w:t>Lo anterior se encuentra visible en el siguiente enlace</w:t>
      </w:r>
      <w:r w:rsidR="003E70FE" w:rsidRPr="00D86868">
        <w:rPr>
          <w:rFonts w:ascii="Book Antiqua" w:hAnsi="Book Antiqua" w:cs="Arial"/>
          <w:i/>
          <w:iCs/>
          <w:sz w:val="24"/>
          <w:szCs w:val="24"/>
        </w:rPr>
        <w:t>:</w:t>
      </w:r>
      <w:r w:rsidR="008129D7" w:rsidRPr="00D86868">
        <w:rPr>
          <w:rFonts w:ascii="Book Antiqua" w:hAnsi="Book Antiqua" w:cs="Arial"/>
          <w:i/>
          <w:iCs/>
          <w:sz w:val="24"/>
          <w:szCs w:val="24"/>
        </w:rPr>
        <w:t xml:space="preserve"> </w:t>
      </w:r>
      <w:hyperlink r:id="rId9" w:history="1">
        <w:r w:rsidR="00D02DB5" w:rsidRPr="0033750D">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33750D">
        <w:rPr>
          <w:rFonts w:ascii="Book Antiqua" w:hAnsi="Book Antiqua" w:cs="Arial"/>
          <w:i/>
          <w:iCs/>
          <w:sz w:val="24"/>
          <w:szCs w:val="24"/>
        </w:rPr>
        <w:t>.</w:t>
      </w:r>
    </w:p>
    <w:p w14:paraId="69220462" w14:textId="77777777" w:rsidR="006A4B70" w:rsidRPr="009004C0" w:rsidRDefault="006A4B70" w:rsidP="00E36BE8">
      <w:pPr>
        <w:spacing w:after="0" w:line="240" w:lineRule="auto"/>
        <w:jc w:val="both"/>
        <w:rPr>
          <w:rFonts w:ascii="Book Antiqua" w:hAnsi="Book Antiqua" w:cs="Book Antiqua"/>
          <w:sz w:val="24"/>
          <w:szCs w:val="24"/>
          <w:highlight w:val="yellow"/>
        </w:rPr>
      </w:pPr>
    </w:p>
    <w:p w14:paraId="63852226" w14:textId="0F5C75DB" w:rsidR="007E21EC" w:rsidRPr="00D86868" w:rsidRDefault="007E21EC" w:rsidP="00E36BE8">
      <w:pPr>
        <w:spacing w:after="0" w:line="240" w:lineRule="auto"/>
        <w:jc w:val="both"/>
        <w:rPr>
          <w:rFonts w:ascii="Book Antiqua" w:hAnsi="Book Antiqua" w:cs="Book Antiqua"/>
          <w:sz w:val="24"/>
          <w:szCs w:val="24"/>
        </w:rPr>
      </w:pPr>
      <w:r w:rsidRPr="00D86868">
        <w:rPr>
          <w:rFonts w:ascii="Book Antiqua" w:hAnsi="Book Antiqua" w:cs="Book Antiqua"/>
          <w:sz w:val="24"/>
          <w:szCs w:val="24"/>
        </w:rPr>
        <w:t>En e</w:t>
      </w:r>
      <w:r w:rsidR="0001243F" w:rsidRPr="00D86868">
        <w:rPr>
          <w:rFonts w:ascii="Book Antiqua" w:hAnsi="Book Antiqua" w:cs="Book Antiqua"/>
          <w:sz w:val="24"/>
          <w:szCs w:val="24"/>
        </w:rPr>
        <w:t xml:space="preserve">stos acuerdos </w:t>
      </w:r>
      <w:r w:rsidRPr="00D86868">
        <w:rPr>
          <w:rFonts w:ascii="Book Antiqua" w:hAnsi="Book Antiqua" w:cs="Book Antiqua"/>
          <w:sz w:val="24"/>
          <w:szCs w:val="24"/>
        </w:rPr>
        <w:t xml:space="preserve">se </w:t>
      </w:r>
      <w:r w:rsidR="0001243F" w:rsidRPr="00D86868">
        <w:rPr>
          <w:rFonts w:ascii="Book Antiqua" w:hAnsi="Book Antiqua" w:cs="Book Antiqua"/>
          <w:sz w:val="24"/>
          <w:szCs w:val="24"/>
        </w:rPr>
        <w:t xml:space="preserve">aprueban las acciones </w:t>
      </w:r>
      <w:r w:rsidR="00F85D80" w:rsidRPr="00D86868">
        <w:rPr>
          <w:rFonts w:ascii="Book Antiqua" w:hAnsi="Book Antiqua" w:cs="Book Antiqua"/>
          <w:sz w:val="24"/>
          <w:szCs w:val="24"/>
        </w:rPr>
        <w:t>a realizar</w:t>
      </w:r>
      <w:r w:rsidR="0001243F" w:rsidRPr="00D86868">
        <w:rPr>
          <w:rFonts w:ascii="Book Antiqua" w:hAnsi="Book Antiqua" w:cs="Book Antiqua"/>
          <w:sz w:val="24"/>
          <w:szCs w:val="24"/>
        </w:rPr>
        <w:t xml:space="preserve"> </w:t>
      </w:r>
      <w:r w:rsidRPr="00D86868">
        <w:rPr>
          <w:rFonts w:ascii="Book Antiqua" w:hAnsi="Book Antiqua" w:cs="Book Antiqua"/>
          <w:sz w:val="24"/>
          <w:szCs w:val="24"/>
        </w:rPr>
        <w:t>con el propósito de</w:t>
      </w:r>
      <w:r w:rsidR="0001243F" w:rsidRPr="00D86868">
        <w:rPr>
          <w:rFonts w:ascii="Book Antiqua" w:hAnsi="Book Antiqua" w:cs="Book Antiqua"/>
          <w:sz w:val="24"/>
          <w:szCs w:val="24"/>
        </w:rPr>
        <w:t xml:space="preserve"> prepararse </w:t>
      </w:r>
      <w:r w:rsidRPr="00D86868">
        <w:rPr>
          <w:rFonts w:ascii="Book Antiqua" w:hAnsi="Book Antiqua" w:cs="Book Antiqua"/>
          <w:sz w:val="24"/>
          <w:szCs w:val="24"/>
        </w:rPr>
        <w:t>par</w:t>
      </w:r>
      <w:r w:rsidR="0001243F" w:rsidRPr="00D86868">
        <w:rPr>
          <w:rFonts w:ascii="Book Antiqua" w:hAnsi="Book Antiqua" w:cs="Book Antiqua"/>
          <w:sz w:val="24"/>
          <w:szCs w:val="24"/>
        </w:rPr>
        <w:t>a la entrada en vigencia de la Ley 9747 “Código Procesal de Familia”, publicado en el alcance 19 de la Gaceta número 28 del 12 de febrero del 2020</w:t>
      </w:r>
      <w:r w:rsidRPr="00D86868">
        <w:rPr>
          <w:rFonts w:ascii="Book Antiqua" w:hAnsi="Book Antiqua" w:cs="Book Antiqua"/>
          <w:sz w:val="24"/>
          <w:szCs w:val="24"/>
        </w:rPr>
        <w:t>.</w:t>
      </w:r>
    </w:p>
    <w:p w14:paraId="4FF16BBA" w14:textId="77777777" w:rsidR="006A4B70" w:rsidRPr="00D86868" w:rsidRDefault="006A4B70" w:rsidP="00E36BE8">
      <w:pPr>
        <w:pStyle w:val="Sinespaciado"/>
        <w:rPr>
          <w:rFonts w:ascii="Book Antiqua" w:hAnsi="Book Antiqua"/>
          <w:sz w:val="24"/>
          <w:szCs w:val="24"/>
        </w:rPr>
      </w:pPr>
    </w:p>
    <w:p w14:paraId="6DD69155" w14:textId="6C900CAF" w:rsidR="007E21EC" w:rsidRPr="00D86868" w:rsidRDefault="007E21EC" w:rsidP="00E36BE8">
      <w:pPr>
        <w:spacing w:after="0" w:line="240" w:lineRule="auto"/>
        <w:jc w:val="both"/>
        <w:rPr>
          <w:rFonts w:ascii="Book Antiqua" w:hAnsi="Book Antiqua" w:cs="Arial"/>
          <w:sz w:val="24"/>
          <w:szCs w:val="24"/>
        </w:rPr>
      </w:pPr>
      <w:r w:rsidRPr="00D86868">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1" w:name="_Hlk46342091"/>
      <w:r w:rsidRPr="00D86868">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D86868">
        <w:rPr>
          <w:rFonts w:ascii="Book Antiqua" w:hAnsi="Book Antiqua" w:cs="Arial"/>
          <w:sz w:val="24"/>
          <w:szCs w:val="24"/>
        </w:rPr>
        <w:t>”</w:t>
      </w:r>
      <w:r w:rsidR="00D50084" w:rsidRPr="00D86868">
        <w:rPr>
          <w:rFonts w:ascii="Book Antiqua" w:hAnsi="Book Antiqua" w:cs="Arial"/>
          <w:sz w:val="24"/>
          <w:szCs w:val="24"/>
        </w:rPr>
        <w:t>(ver a</w:t>
      </w:r>
      <w:r w:rsidR="003E28EE" w:rsidRPr="00D86868">
        <w:rPr>
          <w:rFonts w:ascii="Book Antiqua" w:hAnsi="Book Antiqua" w:cs="Arial"/>
          <w:sz w:val="24"/>
          <w:szCs w:val="24"/>
        </w:rPr>
        <w:t>péndice 1)</w:t>
      </w:r>
      <w:r w:rsidRPr="00D86868">
        <w:rPr>
          <w:rFonts w:ascii="Book Antiqua" w:hAnsi="Book Antiqua" w:cs="Arial"/>
          <w:sz w:val="24"/>
          <w:szCs w:val="24"/>
        </w:rPr>
        <w:t xml:space="preserve">, </w:t>
      </w:r>
      <w:bookmarkEnd w:id="1"/>
      <w:r w:rsidRPr="00D86868">
        <w:rPr>
          <w:rFonts w:ascii="Book Antiqua" w:hAnsi="Book Antiqua" w:cs="Arial"/>
          <w:sz w:val="24"/>
          <w:szCs w:val="24"/>
        </w:rPr>
        <w:t>que contiene una serie de recomendaciones vinculantes que deben ser cumplidas por la institución</w:t>
      </w:r>
      <w:r w:rsidR="00AB2052" w:rsidRPr="00D86868">
        <w:rPr>
          <w:rFonts w:ascii="Book Antiqua" w:hAnsi="Book Antiqua" w:cs="Arial"/>
          <w:sz w:val="24"/>
          <w:szCs w:val="24"/>
        </w:rPr>
        <w:t>.</w:t>
      </w:r>
      <w:r w:rsidR="0064075A" w:rsidRPr="00D86868">
        <w:rPr>
          <w:rFonts w:ascii="Book Antiqua" w:hAnsi="Book Antiqua" w:cs="Arial"/>
          <w:sz w:val="24"/>
          <w:szCs w:val="24"/>
        </w:rPr>
        <w:t xml:space="preserve"> </w:t>
      </w:r>
    </w:p>
    <w:p w14:paraId="6D438943" w14:textId="2C20835E" w:rsidR="000B1600" w:rsidRDefault="000B1600">
      <w:pPr>
        <w:rPr>
          <w:rFonts w:ascii="Book Antiqua" w:hAnsi="Book Antiqua"/>
          <w:sz w:val="24"/>
          <w:szCs w:val="24"/>
          <w:highlight w:val="yellow"/>
        </w:rPr>
      </w:pPr>
      <w:r>
        <w:rPr>
          <w:rFonts w:ascii="Book Antiqua" w:hAnsi="Book Antiqua"/>
          <w:sz w:val="24"/>
          <w:szCs w:val="24"/>
          <w:highlight w:val="yellow"/>
        </w:rPr>
        <w:br w:type="page"/>
      </w:r>
    </w:p>
    <w:p w14:paraId="765C712E" w14:textId="77777777" w:rsidR="006A4B70" w:rsidRPr="009004C0" w:rsidRDefault="006A4B70" w:rsidP="00E36BE8">
      <w:pPr>
        <w:pStyle w:val="Sinespaciado"/>
        <w:rPr>
          <w:rFonts w:ascii="Book Antiqua" w:hAnsi="Book Antiqua"/>
          <w:sz w:val="24"/>
          <w:szCs w:val="24"/>
          <w:highlight w:val="yellow"/>
        </w:rPr>
      </w:pPr>
    </w:p>
    <w:p w14:paraId="7BA6B1E4" w14:textId="546FD521" w:rsidR="005F3D40" w:rsidRPr="009C63D9" w:rsidRDefault="00F85D80" w:rsidP="00E36BE8">
      <w:pPr>
        <w:spacing w:after="0" w:line="240" w:lineRule="auto"/>
        <w:jc w:val="both"/>
        <w:rPr>
          <w:rFonts w:ascii="Book Antiqua" w:hAnsi="Book Antiqua" w:cs="Book Antiqua"/>
          <w:sz w:val="24"/>
          <w:szCs w:val="24"/>
        </w:rPr>
      </w:pPr>
      <w:r w:rsidRPr="009C63D9">
        <w:rPr>
          <w:rFonts w:ascii="Book Antiqua" w:hAnsi="Book Antiqua" w:cs="Book Antiqua"/>
          <w:sz w:val="24"/>
          <w:szCs w:val="24"/>
        </w:rPr>
        <w:t>E</w:t>
      </w:r>
      <w:r w:rsidR="008A68EC" w:rsidRPr="009C63D9">
        <w:rPr>
          <w:rFonts w:ascii="Book Antiqua" w:hAnsi="Book Antiqua" w:cs="Book Antiqua"/>
          <w:sz w:val="24"/>
          <w:szCs w:val="24"/>
        </w:rPr>
        <w:t>l equipo de</w:t>
      </w:r>
      <w:r w:rsidR="0088454C" w:rsidRPr="009C63D9">
        <w:rPr>
          <w:rFonts w:ascii="Book Antiqua" w:hAnsi="Book Antiqua" w:cs="Book Antiqua"/>
          <w:sz w:val="24"/>
          <w:szCs w:val="24"/>
        </w:rPr>
        <w:t xml:space="preserve"> la Dirección de Planificación </w:t>
      </w:r>
      <w:r w:rsidR="006D5D11" w:rsidRPr="009C63D9">
        <w:rPr>
          <w:rFonts w:ascii="Book Antiqua" w:hAnsi="Book Antiqua" w:cs="Book Antiqua"/>
          <w:sz w:val="24"/>
          <w:szCs w:val="24"/>
        </w:rPr>
        <w:t xml:space="preserve">estableció propuestas de </w:t>
      </w:r>
      <w:r w:rsidR="008A68EC" w:rsidRPr="009C63D9">
        <w:rPr>
          <w:rFonts w:ascii="Book Antiqua" w:hAnsi="Book Antiqua" w:cs="Book Antiqua"/>
          <w:sz w:val="24"/>
          <w:szCs w:val="24"/>
        </w:rPr>
        <w:t xml:space="preserve">cambios que enfrentarían los Juzgados que atienden materia de </w:t>
      </w:r>
      <w:r w:rsidR="006D5D11" w:rsidRPr="009C63D9">
        <w:rPr>
          <w:rFonts w:ascii="Book Antiqua" w:hAnsi="Book Antiqua" w:cs="Book Antiqua"/>
          <w:sz w:val="24"/>
          <w:szCs w:val="24"/>
        </w:rPr>
        <w:t>Familia</w:t>
      </w:r>
      <w:r w:rsidR="008A68EC" w:rsidRPr="009C63D9">
        <w:rPr>
          <w:rFonts w:ascii="Book Antiqua" w:hAnsi="Book Antiqua" w:cs="Book Antiqua"/>
          <w:sz w:val="24"/>
          <w:szCs w:val="24"/>
        </w:rPr>
        <w:t xml:space="preserve"> y </w:t>
      </w:r>
      <w:r w:rsidR="006D5D11" w:rsidRPr="009C63D9">
        <w:rPr>
          <w:rFonts w:ascii="Book Antiqua" w:hAnsi="Book Antiqua" w:cs="Book Antiqua"/>
          <w:sz w:val="24"/>
          <w:szCs w:val="24"/>
        </w:rPr>
        <w:t>Pensiones Alimentarias</w:t>
      </w:r>
      <w:r w:rsidR="008A68EC" w:rsidRPr="009C63D9">
        <w:rPr>
          <w:rFonts w:ascii="Book Antiqua" w:hAnsi="Book Antiqua" w:cs="Book Antiqua"/>
          <w:sz w:val="24"/>
          <w:szCs w:val="24"/>
        </w:rPr>
        <w:t xml:space="preserve">; </w:t>
      </w:r>
      <w:r w:rsidR="006D5D11" w:rsidRPr="009C63D9">
        <w:rPr>
          <w:rFonts w:ascii="Book Antiqua" w:hAnsi="Book Antiqua" w:cs="Book Antiqua"/>
          <w:sz w:val="24"/>
          <w:szCs w:val="24"/>
        </w:rPr>
        <w:t xml:space="preserve">relacionados a </w:t>
      </w:r>
      <w:r w:rsidR="008A68EC" w:rsidRPr="009C63D9">
        <w:rPr>
          <w:rFonts w:ascii="Book Antiqua" w:hAnsi="Book Antiqua" w:cs="Book Antiqua"/>
          <w:sz w:val="24"/>
          <w:szCs w:val="24"/>
        </w:rPr>
        <w:t>modificac</w:t>
      </w:r>
      <w:r w:rsidR="006D5D11" w:rsidRPr="009C63D9">
        <w:rPr>
          <w:rFonts w:ascii="Book Antiqua" w:hAnsi="Book Antiqua" w:cs="Book Antiqua"/>
          <w:sz w:val="24"/>
          <w:szCs w:val="24"/>
        </w:rPr>
        <w:t>iones</w:t>
      </w:r>
      <w:r w:rsidR="008A68EC" w:rsidRPr="009C63D9">
        <w:rPr>
          <w:rFonts w:ascii="Book Antiqua" w:hAnsi="Book Antiqua" w:cs="Book Antiqua"/>
          <w:sz w:val="24"/>
          <w:szCs w:val="24"/>
        </w:rPr>
        <w:t xml:space="preserve"> en las estructuras de trabajo, con el</w:t>
      </w:r>
      <w:r w:rsidR="006D5D11" w:rsidRPr="009C63D9">
        <w:rPr>
          <w:rFonts w:ascii="Book Antiqua" w:hAnsi="Book Antiqua" w:cs="Book Antiqua"/>
          <w:sz w:val="24"/>
          <w:szCs w:val="24"/>
        </w:rPr>
        <w:t xml:space="preserve"> propósito de</w:t>
      </w:r>
      <w:r w:rsidR="007D30C6" w:rsidRPr="009C63D9">
        <w:rPr>
          <w:rFonts w:ascii="Book Antiqua" w:hAnsi="Book Antiqua" w:cs="Book Antiqua"/>
          <w:sz w:val="24"/>
          <w:szCs w:val="24"/>
        </w:rPr>
        <w:t xml:space="preserve"> e</w:t>
      </w:r>
      <w:r w:rsidR="00B37982" w:rsidRPr="009C63D9">
        <w:rPr>
          <w:rFonts w:ascii="Book Antiqua" w:hAnsi="Book Antiqua" w:cs="Book Antiqua"/>
          <w:sz w:val="24"/>
          <w:szCs w:val="24"/>
        </w:rPr>
        <w:t>stablecer una equidad de las cargas de trabajo,</w:t>
      </w:r>
      <w:r w:rsidR="0064075A" w:rsidRPr="009C63D9">
        <w:rPr>
          <w:rFonts w:ascii="Book Antiqua" w:hAnsi="Book Antiqua" w:cs="Book Antiqua"/>
          <w:sz w:val="24"/>
          <w:szCs w:val="24"/>
        </w:rPr>
        <w:t xml:space="preserve"> estructuras y </w:t>
      </w:r>
      <w:r w:rsidR="006A4B70" w:rsidRPr="009C63D9">
        <w:rPr>
          <w:rFonts w:ascii="Book Antiqua" w:hAnsi="Book Antiqua" w:cs="Book Antiqua"/>
          <w:sz w:val="24"/>
          <w:szCs w:val="24"/>
        </w:rPr>
        <w:t>estandarización, al</w:t>
      </w:r>
      <w:r w:rsidR="00B37982" w:rsidRPr="009C63D9">
        <w:rPr>
          <w:rFonts w:ascii="Book Antiqua" w:hAnsi="Book Antiqua" w:cs="Book Antiqua"/>
          <w:sz w:val="24"/>
          <w:szCs w:val="24"/>
        </w:rPr>
        <w:t xml:space="preserve"> considerarse la distribución del circulante en trámite</w:t>
      </w:r>
      <w:r w:rsidR="0002590F" w:rsidRPr="009C63D9">
        <w:rPr>
          <w:rFonts w:ascii="Book Antiqua" w:hAnsi="Book Antiqua" w:cs="Book Antiqua"/>
          <w:sz w:val="24"/>
          <w:szCs w:val="24"/>
        </w:rPr>
        <w:t xml:space="preserve"> (expedientes asignados en fechas anteriores)</w:t>
      </w:r>
      <w:r w:rsidR="00B37982" w:rsidRPr="009C63D9">
        <w:rPr>
          <w:rFonts w:ascii="Book Antiqua" w:hAnsi="Book Antiqua" w:cs="Book Antiqua"/>
          <w:sz w:val="24"/>
          <w:szCs w:val="24"/>
        </w:rPr>
        <w:t xml:space="preserve"> y estructurar el reparto de los casos nuevos</w:t>
      </w:r>
      <w:r w:rsidR="008A68EC" w:rsidRPr="009C63D9">
        <w:rPr>
          <w:rFonts w:ascii="Book Antiqua" w:hAnsi="Book Antiqua" w:cs="Book Antiqua"/>
          <w:sz w:val="24"/>
          <w:szCs w:val="24"/>
        </w:rPr>
        <w:t xml:space="preserve">.  </w:t>
      </w:r>
      <w:r w:rsidR="000D30F5" w:rsidRPr="009C63D9">
        <w:rPr>
          <w:rFonts w:ascii="Book Antiqua" w:hAnsi="Book Antiqua" w:cs="Book Antiqua"/>
          <w:sz w:val="24"/>
          <w:szCs w:val="24"/>
        </w:rPr>
        <w:t xml:space="preserve"> </w:t>
      </w:r>
      <w:r w:rsidR="0064075A" w:rsidRPr="009C63D9">
        <w:rPr>
          <w:rFonts w:ascii="Book Antiqua" w:hAnsi="Book Antiqua" w:cs="Book Antiqua"/>
          <w:sz w:val="24"/>
          <w:szCs w:val="24"/>
        </w:rPr>
        <w:t xml:space="preserve">  </w:t>
      </w:r>
    </w:p>
    <w:p w14:paraId="1B74A791" w14:textId="77777777" w:rsidR="009004C0" w:rsidRPr="003B2B4F" w:rsidRDefault="009004C0" w:rsidP="00E36BE8">
      <w:pPr>
        <w:pStyle w:val="Sinespaciado"/>
        <w:rPr>
          <w:highlight w:val="yellow"/>
        </w:rPr>
      </w:pPr>
    </w:p>
    <w:p w14:paraId="00977B20" w14:textId="615045B4" w:rsidR="007D30C6" w:rsidRDefault="007D30C6" w:rsidP="00E36BE8">
      <w:pPr>
        <w:widowControl w:val="0"/>
        <w:autoSpaceDE w:val="0"/>
        <w:autoSpaceDN w:val="0"/>
        <w:adjustRightInd w:val="0"/>
        <w:spacing w:after="0" w:line="240" w:lineRule="auto"/>
        <w:jc w:val="both"/>
        <w:rPr>
          <w:rFonts w:ascii="Book Antiqua" w:hAnsi="Book Antiqua" w:cs="Book Antiqua"/>
          <w:sz w:val="24"/>
          <w:szCs w:val="24"/>
        </w:rPr>
      </w:pPr>
      <w:r w:rsidRPr="009C63D9">
        <w:rPr>
          <w:rFonts w:ascii="Book Antiqua" w:hAnsi="Book Antiqua" w:cs="Book Antiqua"/>
          <w:sz w:val="24"/>
          <w:szCs w:val="24"/>
        </w:rPr>
        <w:t xml:space="preserve">Es importante destacar que </w:t>
      </w:r>
      <w:r w:rsidR="00B37982" w:rsidRPr="009C63D9">
        <w:rPr>
          <w:rFonts w:ascii="Book Antiqua" w:hAnsi="Book Antiqua" w:cs="Book Antiqua"/>
          <w:sz w:val="24"/>
          <w:szCs w:val="24"/>
        </w:rPr>
        <w:t>estas propuestas de</w:t>
      </w:r>
      <w:r w:rsidRPr="009C63D9">
        <w:rPr>
          <w:rFonts w:ascii="Book Antiqua" w:hAnsi="Book Antiqua" w:cs="Book Antiqua"/>
          <w:sz w:val="24"/>
          <w:szCs w:val="24"/>
        </w:rPr>
        <w:t xml:space="preserve"> estructuras de trabajo y los repartos de expedientes se basan en el equilibrio de las cargas de trabajo de los </w:t>
      </w:r>
      <w:r w:rsidR="00B37982" w:rsidRPr="009C63D9">
        <w:rPr>
          <w:rFonts w:ascii="Book Antiqua" w:hAnsi="Book Antiqua" w:cs="Book Antiqua"/>
          <w:sz w:val="24"/>
          <w:szCs w:val="24"/>
        </w:rPr>
        <w:t>d</w:t>
      </w:r>
      <w:r w:rsidRPr="009C63D9">
        <w:rPr>
          <w:rFonts w:ascii="Book Antiqua" w:hAnsi="Book Antiqua" w:cs="Book Antiqua"/>
          <w:sz w:val="24"/>
          <w:szCs w:val="24"/>
        </w:rPr>
        <w:t>espachos, como resultado del análisis realizado a</w:t>
      </w:r>
      <w:r w:rsidR="00B37982" w:rsidRPr="009C63D9">
        <w:rPr>
          <w:rFonts w:ascii="Book Antiqua" w:hAnsi="Book Antiqua" w:cs="Book Antiqua"/>
          <w:sz w:val="24"/>
          <w:szCs w:val="24"/>
        </w:rPr>
        <w:t xml:space="preserve"> cada uno de</w:t>
      </w:r>
      <w:r w:rsidRPr="009C63D9">
        <w:rPr>
          <w:rFonts w:ascii="Book Antiqua" w:hAnsi="Book Antiqua" w:cs="Book Antiqua"/>
          <w:sz w:val="24"/>
          <w:szCs w:val="24"/>
        </w:rPr>
        <w:t xml:space="preserve"> los Juzgados</w:t>
      </w:r>
      <w:r w:rsidR="00F95B49" w:rsidRPr="009C63D9">
        <w:rPr>
          <w:rFonts w:ascii="Book Antiqua" w:hAnsi="Book Antiqua" w:cs="Book Antiqua"/>
          <w:sz w:val="24"/>
          <w:szCs w:val="24"/>
        </w:rPr>
        <w:t>, lo cual se observa en el apartado “5.</w:t>
      </w:r>
      <w:r w:rsidR="009C63D9">
        <w:rPr>
          <w:rFonts w:ascii="Book Antiqua" w:hAnsi="Book Antiqua" w:cs="Book Antiqua"/>
          <w:sz w:val="24"/>
          <w:szCs w:val="24"/>
        </w:rPr>
        <w:t xml:space="preserve"> </w:t>
      </w:r>
      <w:r w:rsidR="00F95B49" w:rsidRPr="009C63D9">
        <w:rPr>
          <w:rFonts w:ascii="Book Antiqua" w:hAnsi="Book Antiqua" w:cs="Book Antiqua"/>
          <w:sz w:val="24"/>
          <w:szCs w:val="24"/>
        </w:rPr>
        <w:t>Justificación de los Cambios”</w:t>
      </w:r>
      <w:r w:rsidRPr="009C63D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77777777" w:rsidR="009004C0" w:rsidRPr="000D14EC" w:rsidRDefault="009004C0" w:rsidP="00E36BE8">
      <w:pPr>
        <w:pStyle w:val="Sinespaciado"/>
      </w:pPr>
    </w:p>
    <w:p w14:paraId="4D539628" w14:textId="38BB4939" w:rsidR="007D30C6" w:rsidRDefault="007D30C6" w:rsidP="00E36BE8">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el</w:t>
      </w:r>
      <w:r w:rsidR="009C63D9">
        <w:rPr>
          <w:rFonts w:ascii="Book Antiqua" w:hAnsi="Book Antiqua" w:cs="Book Antiqua"/>
          <w:sz w:val="24"/>
          <w:szCs w:val="24"/>
        </w:rPr>
        <w:t xml:space="preserve"> Juzgado de Familia, Penal Juvenil y Violencia Doméstica de Turrialba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E36BE8">
      <w:pPr>
        <w:spacing w:after="0" w:line="240" w:lineRule="auto"/>
        <w:jc w:val="both"/>
        <w:rPr>
          <w:rFonts w:ascii="Book Antiqua" w:hAnsi="Book Antiqua" w:cs="Book Antiqua"/>
          <w:iCs/>
          <w:sz w:val="24"/>
          <w:szCs w:val="24"/>
        </w:rPr>
      </w:pPr>
    </w:p>
    <w:p w14:paraId="62FA1586" w14:textId="55FF0E43" w:rsidR="000D30F5" w:rsidRPr="005F359D" w:rsidRDefault="000D30F5" w:rsidP="00E36BE8">
      <w:pPr>
        <w:pStyle w:val="Ttulo1"/>
      </w:pPr>
      <w:r w:rsidRPr="005F359D">
        <w:t xml:space="preserve">Antecedentes </w:t>
      </w:r>
    </w:p>
    <w:p w14:paraId="22BB026E" w14:textId="76771FF4" w:rsidR="0036381B" w:rsidRDefault="0036381B" w:rsidP="00E36BE8">
      <w:pPr>
        <w:spacing w:after="0" w:line="240" w:lineRule="auto"/>
        <w:jc w:val="both"/>
        <w:rPr>
          <w:rFonts w:ascii="Book Antiqua" w:hAnsi="Book Antiqua" w:cs="Book Antiqua"/>
          <w:sz w:val="24"/>
          <w:szCs w:val="24"/>
        </w:rPr>
      </w:pPr>
    </w:p>
    <w:p w14:paraId="5311BFB0" w14:textId="50F3F24B" w:rsidR="0036381B" w:rsidRDefault="0036381B"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62E2CD8A" w:rsidR="0036381B" w:rsidRDefault="0036381B" w:rsidP="00E36BE8">
      <w:pPr>
        <w:spacing w:after="0" w:line="240" w:lineRule="auto"/>
        <w:jc w:val="both"/>
        <w:rPr>
          <w:rFonts w:ascii="Book Antiqua" w:hAnsi="Book Antiqua" w:cs="Book Antiqua"/>
          <w:sz w:val="24"/>
          <w:szCs w:val="24"/>
        </w:rPr>
      </w:pPr>
    </w:p>
    <w:p w14:paraId="31F40D1D" w14:textId="11E053D1" w:rsidR="000A756B" w:rsidRPr="009F667D" w:rsidRDefault="00056E6F" w:rsidP="00E36BE8">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Informe PJ-DGH-</w:t>
      </w:r>
      <w:r w:rsidR="00B3491A">
        <w:rPr>
          <w:rFonts w:ascii="Book Antiqua" w:hAnsi="Book Antiqua" w:cs="Book Antiqua"/>
          <w:sz w:val="24"/>
          <w:szCs w:val="24"/>
        </w:rPr>
        <w:t>ALAB-43-2020, del 23 de marzo de 2020</w:t>
      </w:r>
      <w:r w:rsidR="00266E9A">
        <w:rPr>
          <w:rFonts w:ascii="Book Antiqua" w:hAnsi="Book Antiqua" w:cs="Book Antiqua"/>
          <w:sz w:val="24"/>
          <w:szCs w:val="24"/>
        </w:rPr>
        <w:t xml:space="preserve">, relacionado con el </w:t>
      </w:r>
      <w:r w:rsidR="005F714D">
        <w:rPr>
          <w:rFonts w:ascii="Book Antiqua" w:hAnsi="Book Antiqua" w:cs="Book Antiqua"/>
          <w:sz w:val="24"/>
          <w:szCs w:val="24"/>
        </w:rPr>
        <w:t xml:space="preserve">programa de Adaptación </w:t>
      </w:r>
      <w:r w:rsidR="005B132A">
        <w:rPr>
          <w:rFonts w:ascii="Book Antiqua" w:hAnsi="Book Antiqua" w:cs="Book Antiqua"/>
          <w:sz w:val="24"/>
          <w:szCs w:val="24"/>
        </w:rPr>
        <w:t>laboral por condición de salud, aprobad</w:t>
      </w:r>
      <w:r w:rsidR="004C405A">
        <w:rPr>
          <w:rFonts w:ascii="Book Antiqua" w:hAnsi="Book Antiqua" w:cs="Book Antiqua"/>
          <w:sz w:val="24"/>
          <w:szCs w:val="24"/>
        </w:rPr>
        <w:t xml:space="preserve">o por el Consejo Superior en sesión 40-20 del 23 de abril de 2020, </w:t>
      </w:r>
      <w:r w:rsidR="0079607E">
        <w:rPr>
          <w:rFonts w:ascii="Book Antiqua" w:hAnsi="Book Antiqua" w:cs="Book Antiqua"/>
          <w:sz w:val="24"/>
          <w:szCs w:val="24"/>
        </w:rPr>
        <w:t>a</w:t>
      </w:r>
      <w:r w:rsidR="004C405A">
        <w:rPr>
          <w:rFonts w:ascii="Book Antiqua" w:hAnsi="Book Antiqua" w:cs="Book Antiqua"/>
          <w:sz w:val="24"/>
          <w:szCs w:val="24"/>
        </w:rPr>
        <w:t>rtículo XXI</w:t>
      </w:r>
      <w:r w:rsidR="00B02F99">
        <w:rPr>
          <w:rFonts w:ascii="Book Antiqua" w:hAnsi="Book Antiqua" w:cs="Book Antiqua"/>
          <w:sz w:val="24"/>
          <w:szCs w:val="24"/>
        </w:rPr>
        <w:t xml:space="preserve">, en el </w:t>
      </w:r>
      <w:r w:rsidR="00B02F99" w:rsidRPr="009F667D">
        <w:rPr>
          <w:rFonts w:ascii="Book Antiqua" w:hAnsi="Book Antiqua" w:cs="Book Antiqua"/>
          <w:sz w:val="24"/>
          <w:szCs w:val="24"/>
        </w:rPr>
        <w:t>que literalmente se aprobó:</w:t>
      </w:r>
    </w:p>
    <w:p w14:paraId="1F944709" w14:textId="300E892F" w:rsidR="00B02F99" w:rsidRPr="009F667D" w:rsidRDefault="00B02F99" w:rsidP="00E36BE8">
      <w:pPr>
        <w:pStyle w:val="Prrafodelista"/>
        <w:spacing w:after="0" w:line="240" w:lineRule="auto"/>
        <w:jc w:val="both"/>
        <w:rPr>
          <w:rFonts w:ascii="Book Antiqua" w:hAnsi="Book Antiqua" w:cs="Book Antiqua"/>
          <w:sz w:val="24"/>
          <w:szCs w:val="24"/>
        </w:rPr>
      </w:pPr>
    </w:p>
    <w:p w14:paraId="483ED352" w14:textId="25F1F437" w:rsidR="00570105" w:rsidRPr="009F667D" w:rsidRDefault="00B02F99" w:rsidP="0079607E">
      <w:pPr>
        <w:pStyle w:val="Prrafodelista"/>
        <w:spacing w:after="0" w:line="240" w:lineRule="auto"/>
        <w:ind w:left="993" w:right="333"/>
        <w:jc w:val="both"/>
        <w:rPr>
          <w:rFonts w:ascii="Book Antiqua" w:hAnsi="Book Antiqua" w:cs="Book Antiqua"/>
          <w:i/>
          <w:iCs/>
          <w:sz w:val="24"/>
          <w:szCs w:val="24"/>
        </w:rPr>
      </w:pPr>
      <w:r w:rsidRPr="009F667D">
        <w:rPr>
          <w:rFonts w:ascii="Book Antiqua" w:hAnsi="Book Antiqua" w:cs="Book Antiqua"/>
          <w:sz w:val="24"/>
          <w:szCs w:val="24"/>
        </w:rPr>
        <w:t>“</w:t>
      </w:r>
      <w:r w:rsidR="00570105" w:rsidRPr="009F667D">
        <w:rPr>
          <w:rFonts w:ascii="Book Antiqua" w:hAnsi="Book Antiqua" w:cs="ArialMT"/>
          <w:i/>
          <w:iCs/>
          <w:sz w:val="24"/>
          <w:szCs w:val="24"/>
        </w:rPr>
        <w:t xml:space="preserve">Tener por rendido el informe de la máster Roxana Arrieta Meléndez y la licenciada Waiman Hin Herrera, por su orden de Directora interina de Gestión Humana y Subdirectora interina Desarrollo Humano, en oficio N° PJ-DGH-ALAB-43-2020del 23 de marzo de 2020 y acoger el segundo escenario, en consecuencia: </w:t>
      </w:r>
      <w:r w:rsidR="00570105" w:rsidRPr="009F667D">
        <w:rPr>
          <w:rFonts w:ascii="Book Antiqua" w:hAnsi="Book Antiqua" w:cs="Arial-BoldMT"/>
          <w:b/>
          <w:bCs/>
          <w:i/>
          <w:iCs/>
          <w:sz w:val="24"/>
          <w:szCs w:val="24"/>
        </w:rPr>
        <w:t xml:space="preserve">1.) </w:t>
      </w:r>
      <w:r w:rsidR="00570105" w:rsidRPr="009F667D">
        <w:rPr>
          <w:rFonts w:ascii="Book Antiqua" w:hAnsi="Book Antiqua" w:cs="ArialMT"/>
          <w:i/>
          <w:iCs/>
          <w:sz w:val="24"/>
          <w:szCs w:val="24"/>
        </w:rPr>
        <w:t xml:space="preserve">Mantener a la servidora J B B, en el Juzgado de Familia, Penal Juvenil y Violencia Doméstica de Turrialba y ajustar sus funciones de manera tal que las tareas que se le asignen no conlleven el uso de “escritorio virtual” ni que requieran de una alta exigencia de sus áreas cognitivas. </w:t>
      </w:r>
      <w:r w:rsidR="00570105" w:rsidRPr="009F667D">
        <w:rPr>
          <w:rFonts w:ascii="Book Antiqua" w:hAnsi="Book Antiqua" w:cs="Arial-BoldMT"/>
          <w:b/>
          <w:bCs/>
          <w:i/>
          <w:iCs/>
          <w:sz w:val="24"/>
          <w:szCs w:val="24"/>
        </w:rPr>
        <w:t xml:space="preserve">2.) </w:t>
      </w:r>
      <w:r w:rsidR="00570105" w:rsidRPr="009F667D">
        <w:rPr>
          <w:rFonts w:ascii="Book Antiqua" w:hAnsi="Book Antiqua" w:cs="ArialMT"/>
          <w:i/>
          <w:iCs/>
          <w:sz w:val="24"/>
          <w:szCs w:val="24"/>
        </w:rPr>
        <w:t xml:space="preserve">Deberá la </w:t>
      </w:r>
      <w:r w:rsidR="00570105" w:rsidRPr="009F667D">
        <w:rPr>
          <w:rFonts w:ascii="Book Antiqua" w:hAnsi="Book Antiqua" w:cs="ArialMT"/>
          <w:i/>
          <w:iCs/>
          <w:sz w:val="24"/>
          <w:szCs w:val="24"/>
        </w:rPr>
        <w:lastRenderedPageBreak/>
        <w:t>Administración Regional de Turrialba apoyar, ocasionalmente al Juzgado de Familia, Penal Juvenil y Violencia Doméstica de esa localidad de manera paliativa mientras se recibe el informe de la Comisión Calificadora del Grado de Invalidez de la Caja Costarricense del Seguro Social.</w:t>
      </w:r>
      <w:r w:rsidR="009F066B" w:rsidRPr="0015080A">
        <w:rPr>
          <w:rFonts w:ascii="Book Antiqua" w:hAnsi="Book Antiqua" w:cs="Book Antiqua"/>
          <w:sz w:val="24"/>
          <w:szCs w:val="24"/>
        </w:rPr>
        <w:t>”</w:t>
      </w:r>
      <w:r w:rsidR="0015080A" w:rsidRPr="0015080A">
        <w:rPr>
          <w:rFonts w:ascii="Book Antiqua" w:hAnsi="Book Antiqua" w:cs="Book Antiqua"/>
          <w:sz w:val="24"/>
          <w:szCs w:val="24"/>
        </w:rPr>
        <w:t>.</w:t>
      </w:r>
    </w:p>
    <w:p w14:paraId="65DCCE4A" w14:textId="77777777" w:rsidR="000A756B" w:rsidRPr="005F359D" w:rsidRDefault="000A756B" w:rsidP="00E36BE8">
      <w:pPr>
        <w:spacing w:after="0" w:line="240" w:lineRule="auto"/>
        <w:jc w:val="both"/>
        <w:rPr>
          <w:rFonts w:ascii="Book Antiqua" w:hAnsi="Book Antiqua" w:cs="Book Antiqua"/>
          <w:sz w:val="24"/>
          <w:szCs w:val="24"/>
        </w:rPr>
      </w:pPr>
    </w:p>
    <w:p w14:paraId="1BE4A506" w14:textId="398CCE75" w:rsidR="00744F1B" w:rsidRDefault="00744F1B"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de la revisión de antecedentes para el </w:t>
      </w:r>
      <w:r w:rsidR="00582C3B" w:rsidRPr="00582C3B">
        <w:rPr>
          <w:rFonts w:ascii="Book Antiqua" w:hAnsi="Book Antiqua" w:cs="Book Antiqua"/>
          <w:sz w:val="24"/>
          <w:szCs w:val="24"/>
        </w:rPr>
        <w:t>Juzgado de Familia, Penal Juvenil y Violencia Doméstica de Turrialba</w:t>
      </w:r>
      <w:r>
        <w:rPr>
          <w:rFonts w:ascii="Book Antiqua" w:hAnsi="Book Antiqua" w:cs="Book Antiqua"/>
          <w:sz w:val="24"/>
          <w:szCs w:val="24"/>
        </w:rPr>
        <w:t xml:space="preserve">, se informa que, a la fecha de emitir el presente informe, no existe documentación por parte de la Dirección de Planificación en cuanto a algún proyecto de Modelo de Rediseño de Procesos, Modelo de Sostenibilidad o análisis de estructura organizacional y funcional. </w:t>
      </w:r>
    </w:p>
    <w:p w14:paraId="10A1D47D" w14:textId="2D9B84F6" w:rsidR="0052068D" w:rsidRDefault="0052068D" w:rsidP="00E36BE8">
      <w:pPr>
        <w:spacing w:after="0" w:line="240" w:lineRule="auto"/>
        <w:jc w:val="both"/>
        <w:rPr>
          <w:rFonts w:ascii="Book Antiqua" w:hAnsi="Book Antiqua" w:cs="Book Antiqua"/>
          <w:sz w:val="24"/>
          <w:szCs w:val="24"/>
        </w:rPr>
      </w:pPr>
    </w:p>
    <w:p w14:paraId="07F2A137" w14:textId="6ACEE566" w:rsidR="00504A57" w:rsidRPr="008D62B5" w:rsidRDefault="00504A57" w:rsidP="00E36BE8">
      <w:pPr>
        <w:pStyle w:val="Ttulo1"/>
      </w:pPr>
      <w:r w:rsidRPr="008D62B5">
        <w:t xml:space="preserve">Metodología  </w:t>
      </w:r>
    </w:p>
    <w:p w14:paraId="021F5DE7" w14:textId="77777777" w:rsidR="00504A57" w:rsidRDefault="00504A57" w:rsidP="00E36BE8">
      <w:pPr>
        <w:pStyle w:val="Prrafodelista"/>
        <w:spacing w:after="0" w:line="240" w:lineRule="auto"/>
        <w:ind w:left="993"/>
        <w:jc w:val="both"/>
        <w:rPr>
          <w:rFonts w:ascii="Book Antiqua" w:hAnsi="Book Antiqua" w:cs="Book Antiqua"/>
          <w:sz w:val="24"/>
          <w:szCs w:val="24"/>
        </w:rPr>
      </w:pPr>
    </w:p>
    <w:p w14:paraId="08620CC3" w14:textId="02C4B883" w:rsidR="00504A57" w:rsidRDefault="00504A57" w:rsidP="00E36BE8">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671C99">
        <w:rPr>
          <w:rFonts w:ascii="Book Antiqua" w:hAnsi="Book Antiqua" w:cs="Book Antiqua"/>
          <w:sz w:val="24"/>
          <w:szCs w:val="24"/>
        </w:rPr>
        <w:t>Juzgado de Familia, Penal Juvenil y Violencia Doméstica de Turrialba</w:t>
      </w:r>
      <w:r w:rsidR="00F939E7">
        <w:rPr>
          <w:rFonts w:ascii="Book Antiqua" w:hAnsi="Book Antiqua" w:cs="Book Antiqua"/>
          <w:sz w:val="24"/>
          <w:szCs w:val="24"/>
        </w:rPr>
        <w:t>,</w:t>
      </w:r>
      <w:r w:rsidR="00671C99">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1B6D8C">
        <w:rPr>
          <w:rFonts w:ascii="Book Antiqua" w:hAnsi="Book Antiqua" w:cs="Arial"/>
          <w:sz w:val="24"/>
          <w:szCs w:val="24"/>
        </w:rPr>
        <w:t>204</w:t>
      </w:r>
      <w:r w:rsidRPr="006567CD">
        <w:rPr>
          <w:rFonts w:ascii="Book Antiqua" w:hAnsi="Book Antiqua" w:cs="Arial"/>
          <w:sz w:val="24"/>
          <w:szCs w:val="24"/>
        </w:rPr>
        <w:t>-PLA-MI-MNTA-2020</w:t>
      </w:r>
      <w:r>
        <w:rPr>
          <w:rFonts w:ascii="Book Antiqua" w:hAnsi="Book Antiqua" w:cs="Arial"/>
          <w:sz w:val="24"/>
          <w:szCs w:val="24"/>
        </w:rPr>
        <w:t xml:space="preserve"> </w:t>
      </w:r>
      <w:r w:rsidRPr="00744F1B">
        <w:rPr>
          <w:rFonts w:ascii="Book Antiqua" w:hAnsi="Book Antiqua" w:cs="Arial"/>
          <w:sz w:val="24"/>
          <w:szCs w:val="24"/>
        </w:rPr>
        <w:t>(ver apéndice</w:t>
      </w:r>
      <w:r w:rsidR="00305862" w:rsidRPr="00744F1B">
        <w:rPr>
          <w:rFonts w:ascii="Book Antiqua" w:hAnsi="Book Antiqua" w:cs="Arial"/>
          <w:sz w:val="24"/>
          <w:szCs w:val="24"/>
        </w:rPr>
        <w:t>2</w:t>
      </w:r>
      <w:r w:rsidRPr="00744F1B">
        <w:rPr>
          <w:rFonts w:ascii="Book Antiqua" w:hAnsi="Book Antiqua" w:cs="Arial"/>
          <w:sz w:val="24"/>
          <w:szCs w:val="24"/>
        </w:rPr>
        <w:t>).</w:t>
      </w:r>
    </w:p>
    <w:p w14:paraId="4549DE79" w14:textId="77777777" w:rsidR="00504A57" w:rsidRDefault="00504A57" w:rsidP="00E36BE8">
      <w:pPr>
        <w:pStyle w:val="Prrafodelista"/>
        <w:spacing w:after="0" w:line="240" w:lineRule="auto"/>
        <w:ind w:left="0"/>
        <w:jc w:val="both"/>
        <w:rPr>
          <w:rFonts w:ascii="Book Antiqua" w:hAnsi="Book Antiqua" w:cs="Arial"/>
          <w:sz w:val="24"/>
          <w:szCs w:val="24"/>
        </w:rPr>
      </w:pPr>
    </w:p>
    <w:p w14:paraId="3DE8A8D7" w14:textId="3182B4A4" w:rsidR="00504A57" w:rsidRDefault="00504A57" w:rsidP="00E36BE8">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w:t>
      </w:r>
      <w:r w:rsidRPr="00744F1B">
        <w:rPr>
          <w:rFonts w:ascii="Book Antiqua" w:hAnsi="Book Antiqua" w:cs="Arial"/>
          <w:sz w:val="24"/>
          <w:szCs w:val="24"/>
        </w:rPr>
        <w:t>relacionada a las funciones de cada uno de los miembros de la oficina, vía correo electrónico</w:t>
      </w:r>
      <w:r w:rsidR="00C4392D" w:rsidRPr="00744F1B">
        <w:rPr>
          <w:rFonts w:ascii="Book Antiqua" w:hAnsi="Book Antiqua" w:cs="Arial"/>
          <w:sz w:val="24"/>
          <w:szCs w:val="24"/>
        </w:rPr>
        <w:t xml:space="preserve"> (ver apéndice </w:t>
      </w:r>
      <w:r w:rsidR="00305862" w:rsidRPr="00744F1B">
        <w:rPr>
          <w:rFonts w:ascii="Book Antiqua" w:hAnsi="Book Antiqua" w:cs="Arial"/>
          <w:sz w:val="24"/>
          <w:szCs w:val="24"/>
        </w:rPr>
        <w:t>3</w:t>
      </w:r>
      <w:r w:rsidR="00C4392D" w:rsidRPr="00744F1B">
        <w:rPr>
          <w:rFonts w:ascii="Book Antiqua" w:hAnsi="Book Antiqua" w:cs="Arial"/>
          <w:sz w:val="24"/>
          <w:szCs w:val="24"/>
        </w:rPr>
        <w:t>)</w:t>
      </w:r>
      <w:r w:rsidRPr="00744F1B">
        <w:rPr>
          <w:rFonts w:ascii="Book Antiqua" w:hAnsi="Book Antiqua" w:cs="Arial"/>
          <w:sz w:val="24"/>
          <w:szCs w:val="24"/>
        </w:rPr>
        <w:t>.</w:t>
      </w:r>
    </w:p>
    <w:p w14:paraId="2BA3CB3E" w14:textId="77777777" w:rsidR="008154AC" w:rsidRPr="00D361F3" w:rsidRDefault="008154AC" w:rsidP="00E36BE8">
      <w:pPr>
        <w:spacing w:after="0" w:line="240" w:lineRule="auto"/>
        <w:jc w:val="both"/>
        <w:rPr>
          <w:rFonts w:ascii="Book Antiqua" w:hAnsi="Book Antiqua" w:cs="Book Antiqua"/>
          <w:sz w:val="24"/>
          <w:szCs w:val="24"/>
        </w:rPr>
      </w:pPr>
    </w:p>
    <w:p w14:paraId="0E135CE6" w14:textId="4E3C3B68" w:rsidR="003304A8" w:rsidRPr="00276C4C" w:rsidRDefault="000D30F5" w:rsidP="00E36BE8">
      <w:pPr>
        <w:pStyle w:val="Ttulo1"/>
      </w:pPr>
      <w:r w:rsidRPr="00AE7974">
        <w:t>Estructura de trabajo actua</w:t>
      </w:r>
      <w:r w:rsidR="000B1600">
        <w:t>l</w:t>
      </w:r>
    </w:p>
    <w:p w14:paraId="23DE0B1D" w14:textId="4C0FD33F" w:rsidR="003304A8" w:rsidRDefault="003304A8" w:rsidP="00E36BE8">
      <w:pPr>
        <w:spacing w:after="0" w:line="240" w:lineRule="auto"/>
        <w:jc w:val="both"/>
        <w:rPr>
          <w:rFonts w:ascii="Book Antiqua" w:hAnsi="Book Antiqua" w:cs="Book Antiqua"/>
          <w:sz w:val="24"/>
          <w:szCs w:val="24"/>
        </w:rPr>
      </w:pPr>
    </w:p>
    <w:p w14:paraId="1627F9D2" w14:textId="044110D2" w:rsidR="00DC276A" w:rsidRDefault="00DC276A"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w:t>
      </w:r>
      <w:r w:rsidR="00671C99">
        <w:rPr>
          <w:rFonts w:ascii="Book Antiqua" w:hAnsi="Book Antiqua" w:cs="Book Antiqua"/>
          <w:sz w:val="24"/>
          <w:szCs w:val="24"/>
        </w:rPr>
        <w:t xml:space="preserve">Juzgado de Familia, Penal Juvenil y Violencia Doméstica de Turrialba </w:t>
      </w:r>
      <w:r w:rsidR="00587F1D">
        <w:rPr>
          <w:rFonts w:ascii="Book Antiqua" w:hAnsi="Book Antiqua" w:cs="Book Antiqua"/>
          <w:sz w:val="24"/>
          <w:szCs w:val="24"/>
        </w:rPr>
        <w:t xml:space="preserve">actualmente atiende las materias de </w:t>
      </w:r>
      <w:r w:rsidR="00671C99">
        <w:rPr>
          <w:rFonts w:ascii="Book Antiqua" w:hAnsi="Book Antiqua" w:cs="Book Antiqua"/>
          <w:sz w:val="24"/>
          <w:szCs w:val="24"/>
        </w:rPr>
        <w:t xml:space="preserve">Segunda Instancia de </w:t>
      </w:r>
      <w:r w:rsidR="00587F1D">
        <w:rPr>
          <w:rFonts w:ascii="Book Antiqua" w:hAnsi="Book Antiqua" w:cs="Book Antiqua"/>
          <w:sz w:val="24"/>
          <w:szCs w:val="24"/>
        </w:rPr>
        <w:t>Pensión Alimentaria, Violencia Doméstica,</w:t>
      </w:r>
      <w:r w:rsidR="00671C99">
        <w:rPr>
          <w:rFonts w:ascii="Book Antiqua" w:hAnsi="Book Antiqua" w:cs="Book Antiqua"/>
          <w:sz w:val="24"/>
          <w:szCs w:val="24"/>
        </w:rPr>
        <w:t xml:space="preserve"> Penal Juvenil </w:t>
      </w:r>
      <w:r w:rsidR="006942D7">
        <w:rPr>
          <w:rFonts w:ascii="Book Antiqua" w:hAnsi="Book Antiqua" w:cs="Book Antiqua"/>
          <w:sz w:val="24"/>
          <w:szCs w:val="24"/>
        </w:rPr>
        <w:t xml:space="preserve">y </w:t>
      </w:r>
      <w:r w:rsidR="00671C99">
        <w:rPr>
          <w:rFonts w:ascii="Book Antiqua" w:hAnsi="Book Antiqua" w:cs="Book Antiqua"/>
          <w:sz w:val="24"/>
          <w:szCs w:val="24"/>
        </w:rPr>
        <w:t>Familia</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E36BE8">
        <w:rPr>
          <w:rFonts w:ascii="Book Antiqua" w:hAnsi="Book Antiqua" w:cs="Book Antiqua"/>
          <w:sz w:val="24"/>
          <w:szCs w:val="24"/>
        </w:rPr>
        <w:t>realizada</w:t>
      </w:r>
      <w:r w:rsidR="00482362">
        <w:rPr>
          <w:rFonts w:ascii="Book Antiqua" w:hAnsi="Book Antiqua" w:cs="Book Antiqua"/>
          <w:sz w:val="24"/>
          <w:szCs w:val="24"/>
        </w:rPr>
        <w:t xml:space="preserve"> en ju</w:t>
      </w:r>
      <w:r w:rsidR="00671C99">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E36BE8">
      <w:pPr>
        <w:spacing w:after="0" w:line="240" w:lineRule="auto"/>
        <w:jc w:val="both"/>
        <w:rPr>
          <w:rFonts w:ascii="Book Antiqua" w:hAnsi="Book Antiqua" w:cs="Book Antiqua"/>
          <w:sz w:val="24"/>
          <w:szCs w:val="24"/>
        </w:rPr>
      </w:pPr>
    </w:p>
    <w:p w14:paraId="3BDF1865" w14:textId="660CDA93" w:rsidR="00587F1D" w:rsidRPr="008C04A0" w:rsidRDefault="000077A7" w:rsidP="00E36BE8">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E36BE8">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F9850BD" w:rsidR="00587F1D" w:rsidRPr="008C04A0" w:rsidRDefault="006942D7" w:rsidP="00E36BE8">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3 personas Técnicas Judiciales Tramitadoras</w:t>
      </w:r>
    </w:p>
    <w:p w14:paraId="5DEC709E" w14:textId="77777777" w:rsidR="000345C1" w:rsidRDefault="000345C1" w:rsidP="00E36BE8">
      <w:pPr>
        <w:pStyle w:val="Prrafodelista"/>
        <w:spacing w:after="0" w:line="240" w:lineRule="auto"/>
        <w:ind w:left="-284"/>
        <w:jc w:val="both"/>
        <w:rPr>
          <w:rFonts w:ascii="Book Antiqua" w:hAnsi="Book Antiqua" w:cs="Book Antiqua"/>
          <w:sz w:val="24"/>
          <w:szCs w:val="24"/>
        </w:rPr>
      </w:pPr>
    </w:p>
    <w:p w14:paraId="154A9648" w14:textId="4E329C59" w:rsidR="00500BFA" w:rsidRDefault="00500BFA" w:rsidP="00E36BE8">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40B2880" w14:textId="77777777" w:rsidR="00C36E3F" w:rsidRPr="00C36E3F" w:rsidRDefault="00C36E3F" w:rsidP="00E36BE8">
      <w:pPr>
        <w:spacing w:after="0" w:line="240" w:lineRule="auto"/>
        <w:jc w:val="both"/>
        <w:rPr>
          <w:rFonts w:ascii="Book Antiqua" w:hAnsi="Book Antiqua" w:cs="Book Antiqua"/>
          <w:sz w:val="24"/>
          <w:szCs w:val="24"/>
        </w:rPr>
      </w:pPr>
    </w:p>
    <w:p w14:paraId="60335D92" w14:textId="204CD76D" w:rsidR="003304A8" w:rsidRDefault="00297119"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0817BB">
        <w:rPr>
          <w:rFonts w:ascii="Book Antiqua" w:hAnsi="Book Antiqua" w:cs="Book Antiqua"/>
          <w:sz w:val="24"/>
          <w:szCs w:val="24"/>
        </w:rPr>
        <w:t>dos</w:t>
      </w:r>
      <w:r w:rsidR="00F16810">
        <w:rPr>
          <w:rFonts w:ascii="Book Antiqua" w:hAnsi="Book Antiqua" w:cs="Book Antiqua"/>
          <w:sz w:val="24"/>
          <w:szCs w:val="24"/>
        </w:rPr>
        <w:t xml:space="preserve"> persona</w:t>
      </w:r>
      <w:r w:rsidR="00DE28DF">
        <w:rPr>
          <w:rFonts w:ascii="Book Antiqua" w:hAnsi="Book Antiqua" w:cs="Book Antiqua"/>
          <w:sz w:val="24"/>
          <w:szCs w:val="24"/>
        </w:rPr>
        <w:t>s</w:t>
      </w:r>
      <w:r w:rsidR="00F16810">
        <w:rPr>
          <w:rFonts w:ascii="Book Antiqua" w:hAnsi="Book Antiqua" w:cs="Book Antiqua"/>
          <w:sz w:val="24"/>
          <w:szCs w:val="24"/>
        </w:rPr>
        <w:t xml:space="preserve"> Juzgadora que atiende las</w:t>
      </w:r>
      <w:r w:rsidR="004C7E2D">
        <w:rPr>
          <w:rFonts w:ascii="Book Antiqua" w:hAnsi="Book Antiqua" w:cs="Book Antiqua"/>
          <w:sz w:val="24"/>
          <w:szCs w:val="24"/>
        </w:rPr>
        <w:t xml:space="preserve"> </w:t>
      </w:r>
      <w:r w:rsidR="0035571D">
        <w:rPr>
          <w:rFonts w:ascii="Book Antiqua" w:hAnsi="Book Antiqua" w:cs="Book Antiqua"/>
          <w:sz w:val="24"/>
          <w:szCs w:val="24"/>
        </w:rPr>
        <w:t xml:space="preserve">3 </w:t>
      </w:r>
      <w:r w:rsidR="00F16810">
        <w:rPr>
          <w:rFonts w:ascii="Book Antiqua" w:hAnsi="Book Antiqua" w:cs="Book Antiqua"/>
          <w:sz w:val="24"/>
          <w:szCs w:val="24"/>
        </w:rPr>
        <w:t>materias del despacho</w:t>
      </w:r>
      <w:r w:rsidR="00032B8A">
        <w:rPr>
          <w:rFonts w:ascii="Book Antiqua" w:hAnsi="Book Antiqua" w:cs="Book Antiqua"/>
          <w:sz w:val="24"/>
          <w:szCs w:val="24"/>
        </w:rPr>
        <w:t xml:space="preserve">, con una lógica de reparto de par e impar para cada </w:t>
      </w:r>
      <w:r w:rsidR="00EC74CC">
        <w:rPr>
          <w:rFonts w:ascii="Book Antiqua" w:hAnsi="Book Antiqua" w:cs="Book Antiqua"/>
          <w:sz w:val="24"/>
          <w:szCs w:val="24"/>
        </w:rPr>
        <w:t xml:space="preserve">persona funcionaria </w:t>
      </w:r>
      <w:r w:rsidR="00F16810">
        <w:rPr>
          <w:rFonts w:ascii="Book Antiqua" w:hAnsi="Book Antiqua" w:cs="Book Antiqua"/>
          <w:sz w:val="24"/>
          <w:szCs w:val="24"/>
        </w:rPr>
        <w:t xml:space="preserve">y con </w:t>
      </w:r>
      <w:r w:rsidR="007570C5">
        <w:rPr>
          <w:rFonts w:ascii="Book Antiqua" w:hAnsi="Book Antiqua" w:cs="Book Antiqua"/>
          <w:sz w:val="24"/>
          <w:szCs w:val="24"/>
        </w:rPr>
        <w:t>tres</w:t>
      </w:r>
      <w:r w:rsidR="004C7E2D">
        <w:rPr>
          <w:rFonts w:ascii="Book Antiqua" w:hAnsi="Book Antiqua" w:cs="Book Antiqua"/>
          <w:sz w:val="24"/>
          <w:szCs w:val="24"/>
        </w:rPr>
        <w:t xml:space="preserve"> </w:t>
      </w:r>
      <w:r w:rsidR="00F16810">
        <w:rPr>
          <w:rFonts w:ascii="Book Antiqua" w:hAnsi="Book Antiqua" w:cs="Book Antiqua"/>
          <w:sz w:val="24"/>
          <w:szCs w:val="24"/>
        </w:rPr>
        <w:t>personas Técnicas Judiciales</w:t>
      </w:r>
      <w:r w:rsidR="00DE28DF">
        <w:rPr>
          <w:rFonts w:ascii="Book Antiqua" w:hAnsi="Book Antiqua" w:cs="Book Antiqua"/>
          <w:sz w:val="24"/>
          <w:szCs w:val="24"/>
        </w:rPr>
        <w:t xml:space="preserve">, </w:t>
      </w:r>
      <w:r w:rsidR="00F16810">
        <w:rPr>
          <w:rFonts w:ascii="Book Antiqua" w:hAnsi="Book Antiqua" w:cs="Book Antiqua"/>
          <w:sz w:val="24"/>
          <w:szCs w:val="24"/>
        </w:rPr>
        <w:t>que se encargan de las labores de tramitación.</w:t>
      </w:r>
    </w:p>
    <w:p w14:paraId="57CB32C3" w14:textId="3245DF01" w:rsidR="0064630B" w:rsidRDefault="0064630B" w:rsidP="00E36BE8">
      <w:pPr>
        <w:spacing w:after="0" w:line="240" w:lineRule="auto"/>
        <w:jc w:val="both"/>
        <w:rPr>
          <w:rFonts w:ascii="Book Antiqua" w:hAnsi="Book Antiqua" w:cs="Book Antiqua"/>
          <w:sz w:val="24"/>
          <w:szCs w:val="24"/>
        </w:rPr>
      </w:pPr>
    </w:p>
    <w:p w14:paraId="3D88E708" w14:textId="5EDDA497" w:rsidR="0064630B" w:rsidRDefault="0064630B"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Es menester hacer referencia al </w:t>
      </w:r>
      <w:r w:rsidR="00810A8A" w:rsidRPr="00810A8A">
        <w:rPr>
          <w:rFonts w:ascii="Book Antiqua" w:hAnsi="Book Antiqua" w:cs="Book Antiqua"/>
          <w:sz w:val="24"/>
          <w:szCs w:val="24"/>
        </w:rPr>
        <w:t xml:space="preserve">Informe PJ-DGH-ALAB-43-2020, del 23 de marzo de 2020, relacionado con el programa de Adaptación laboral por condición de salud, aprobado por el Consejo Superior en sesión 40-20 del 23 de abril de 2020, </w:t>
      </w:r>
      <w:r w:rsidR="00BB584B">
        <w:rPr>
          <w:rFonts w:ascii="Book Antiqua" w:hAnsi="Book Antiqua" w:cs="Book Antiqua"/>
          <w:sz w:val="24"/>
          <w:szCs w:val="24"/>
        </w:rPr>
        <w:t>a</w:t>
      </w:r>
      <w:r w:rsidR="00810A8A" w:rsidRPr="00810A8A">
        <w:rPr>
          <w:rFonts w:ascii="Book Antiqua" w:hAnsi="Book Antiqua" w:cs="Book Antiqua"/>
          <w:sz w:val="24"/>
          <w:szCs w:val="24"/>
        </w:rPr>
        <w:t>rtículo XXI</w:t>
      </w:r>
      <w:r w:rsidR="00400979">
        <w:rPr>
          <w:rFonts w:ascii="Book Antiqua" w:hAnsi="Book Antiqua" w:cs="Book Antiqua"/>
          <w:sz w:val="24"/>
          <w:szCs w:val="24"/>
        </w:rPr>
        <w:t xml:space="preserve">, debido a que </w:t>
      </w:r>
      <w:r w:rsidR="004E2C42">
        <w:rPr>
          <w:rFonts w:ascii="Book Antiqua" w:hAnsi="Book Antiqua" w:cs="Book Antiqua"/>
          <w:sz w:val="24"/>
          <w:szCs w:val="24"/>
        </w:rPr>
        <w:t>la personas servidora</w:t>
      </w:r>
      <w:r w:rsidR="00613287">
        <w:rPr>
          <w:rFonts w:ascii="Book Antiqua" w:hAnsi="Book Antiqua" w:cs="Book Antiqua"/>
          <w:sz w:val="24"/>
          <w:szCs w:val="24"/>
        </w:rPr>
        <w:t>, con nomenclatura persona Técnica Judicial 1,</w:t>
      </w:r>
      <w:r w:rsidR="004E2C42">
        <w:rPr>
          <w:rFonts w:ascii="Book Antiqua" w:hAnsi="Book Antiqua" w:cs="Book Antiqua"/>
          <w:sz w:val="24"/>
          <w:szCs w:val="24"/>
        </w:rPr>
        <w:t xml:space="preserve"> cuenta con </w:t>
      </w:r>
      <w:r w:rsidR="00313FD1">
        <w:rPr>
          <w:rFonts w:ascii="Book Antiqua" w:hAnsi="Book Antiqua" w:cs="Book Antiqua"/>
          <w:sz w:val="24"/>
          <w:szCs w:val="24"/>
        </w:rPr>
        <w:t xml:space="preserve">una </w:t>
      </w:r>
      <w:r w:rsidR="004E2C42">
        <w:rPr>
          <w:rFonts w:ascii="Book Antiqua" w:hAnsi="Book Antiqua" w:cs="Book Antiqua"/>
          <w:sz w:val="24"/>
          <w:szCs w:val="24"/>
        </w:rPr>
        <w:t xml:space="preserve">condición especial de </w:t>
      </w:r>
      <w:r w:rsidR="004E2C42" w:rsidRPr="008F21EC">
        <w:rPr>
          <w:rFonts w:ascii="Book Antiqua" w:hAnsi="Book Antiqua" w:cs="Book Antiqua"/>
          <w:sz w:val="24"/>
          <w:szCs w:val="24"/>
        </w:rPr>
        <w:t>trabajo,</w:t>
      </w:r>
      <w:r w:rsidR="00915AB8">
        <w:rPr>
          <w:rFonts w:ascii="Book Antiqua" w:hAnsi="Book Antiqua" w:cs="Book Antiqua"/>
          <w:sz w:val="24"/>
          <w:szCs w:val="24"/>
        </w:rPr>
        <w:t xml:space="preserve"> quien</w:t>
      </w:r>
      <w:r w:rsidR="004E2C42" w:rsidRPr="008F21EC">
        <w:rPr>
          <w:rFonts w:ascii="Book Antiqua" w:hAnsi="Book Antiqua" w:cs="Book Antiqua"/>
          <w:sz w:val="24"/>
          <w:szCs w:val="24"/>
        </w:rPr>
        <w:t xml:space="preserve"> no puede asumir funciones </w:t>
      </w:r>
      <w:r w:rsidR="00C90DC6" w:rsidRPr="008F21EC">
        <w:rPr>
          <w:rFonts w:ascii="Book Antiqua" w:hAnsi="Book Antiqua" w:cs="Book Antiqua"/>
          <w:sz w:val="24"/>
          <w:szCs w:val="24"/>
        </w:rPr>
        <w:t xml:space="preserve">relacionadas </w:t>
      </w:r>
      <w:r w:rsidR="00765B81" w:rsidRPr="00613287">
        <w:rPr>
          <w:rFonts w:ascii="Book Antiqua" w:hAnsi="Book Antiqua" w:cs="Book Antiqua"/>
          <w:sz w:val="24"/>
          <w:szCs w:val="24"/>
        </w:rPr>
        <w:t xml:space="preserve">con el uso del sistema Escritorio Virtual </w:t>
      </w:r>
      <w:r w:rsidR="00765B81" w:rsidRPr="008F21EC">
        <w:rPr>
          <w:rFonts w:ascii="Book Antiqua" w:hAnsi="Book Antiqua" w:cs="Book Antiqua"/>
          <w:sz w:val="24"/>
          <w:szCs w:val="24"/>
        </w:rPr>
        <w:t xml:space="preserve">o </w:t>
      </w:r>
      <w:r w:rsidR="00042D57" w:rsidRPr="008F21EC">
        <w:rPr>
          <w:rFonts w:ascii="Book Antiqua" w:hAnsi="Book Antiqua" w:cs="Book Antiqua"/>
          <w:sz w:val="24"/>
          <w:szCs w:val="24"/>
        </w:rPr>
        <w:t>que</w:t>
      </w:r>
      <w:r w:rsidR="00042D57">
        <w:rPr>
          <w:rFonts w:ascii="Book Antiqua" w:hAnsi="Book Antiqua" w:cs="Book Antiqua"/>
          <w:sz w:val="24"/>
          <w:szCs w:val="24"/>
        </w:rPr>
        <w:t xml:space="preserve"> requieran de una alta exigencia de sus áreas cognitivas</w:t>
      </w:r>
      <w:r w:rsidR="000A41BD">
        <w:rPr>
          <w:rFonts w:ascii="Book Antiqua" w:hAnsi="Book Antiqua" w:cs="Book Antiqua"/>
          <w:sz w:val="24"/>
          <w:szCs w:val="24"/>
        </w:rPr>
        <w:t xml:space="preserve">. Adicionalmente, se extraer de dicho informe que la Técnica Judicial </w:t>
      </w:r>
      <w:r w:rsidR="00BF7F31">
        <w:rPr>
          <w:rFonts w:ascii="Book Antiqua" w:hAnsi="Book Antiqua" w:cs="Book Antiqua"/>
          <w:sz w:val="24"/>
          <w:szCs w:val="24"/>
        </w:rPr>
        <w:t>tiene una condición de interina desde hace aproximadamente 11 años.</w:t>
      </w:r>
      <w:r w:rsidR="00727D39">
        <w:rPr>
          <w:rFonts w:ascii="Book Antiqua" w:hAnsi="Book Antiqua" w:cs="Book Antiqua"/>
          <w:sz w:val="24"/>
          <w:szCs w:val="24"/>
        </w:rPr>
        <w:t xml:space="preserve"> </w:t>
      </w:r>
    </w:p>
    <w:p w14:paraId="007C54AF" w14:textId="77777777" w:rsidR="0015080A" w:rsidRDefault="0015080A" w:rsidP="00E36BE8">
      <w:pPr>
        <w:spacing w:after="0" w:line="240" w:lineRule="auto"/>
        <w:jc w:val="both"/>
        <w:rPr>
          <w:rFonts w:ascii="Book Antiqua" w:hAnsi="Book Antiqua" w:cs="Book Antiqua"/>
          <w:sz w:val="24"/>
          <w:szCs w:val="24"/>
        </w:rPr>
      </w:pPr>
    </w:p>
    <w:p w14:paraId="762ADC1E" w14:textId="03250427" w:rsidR="00727D39" w:rsidRDefault="00B60700" w:rsidP="00E36BE8">
      <w:pPr>
        <w:spacing w:after="0" w:line="240" w:lineRule="auto"/>
        <w:jc w:val="both"/>
        <w:rPr>
          <w:rFonts w:ascii="Book Antiqua" w:hAnsi="Book Antiqua" w:cs="Book Antiqua"/>
          <w:sz w:val="24"/>
          <w:szCs w:val="24"/>
        </w:rPr>
      </w:pPr>
      <w:r>
        <w:rPr>
          <w:rFonts w:ascii="Book Antiqua" w:hAnsi="Book Antiqua" w:cs="Book Antiqua"/>
          <w:sz w:val="24"/>
          <w:szCs w:val="24"/>
        </w:rPr>
        <w:t>Como complemento a lo indicado, al momento de obtener la información de la estructura actual del despacho, se informó que la persona servidora con la ad</w:t>
      </w:r>
      <w:r w:rsidR="002F4D5E">
        <w:rPr>
          <w:rFonts w:ascii="Book Antiqua" w:hAnsi="Book Antiqua" w:cs="Book Antiqua"/>
          <w:sz w:val="24"/>
          <w:szCs w:val="24"/>
        </w:rPr>
        <w:t xml:space="preserve">aptación de funciones, se encontraba incapacitada desde febrero de 2020, por lo </w:t>
      </w:r>
      <w:r w:rsidR="00210DF5">
        <w:rPr>
          <w:rFonts w:ascii="Book Antiqua" w:hAnsi="Book Antiqua" w:cs="Book Antiqua"/>
          <w:sz w:val="24"/>
          <w:szCs w:val="24"/>
        </w:rPr>
        <w:t xml:space="preserve">que </w:t>
      </w:r>
      <w:r w:rsidR="002F4D5E">
        <w:rPr>
          <w:rFonts w:ascii="Book Antiqua" w:hAnsi="Book Antiqua" w:cs="Book Antiqua"/>
          <w:sz w:val="24"/>
          <w:szCs w:val="24"/>
        </w:rPr>
        <w:t>la estructura se representa con la persona servidora sustitu</w:t>
      </w:r>
      <w:r w:rsidR="00210DF5">
        <w:rPr>
          <w:rFonts w:ascii="Book Antiqua" w:hAnsi="Book Antiqua" w:cs="Book Antiqua"/>
          <w:sz w:val="24"/>
          <w:szCs w:val="24"/>
        </w:rPr>
        <w:t>ta</w:t>
      </w:r>
      <w:r w:rsidR="002F4D5E">
        <w:rPr>
          <w:rFonts w:ascii="Book Antiqua" w:hAnsi="Book Antiqua" w:cs="Book Antiqua"/>
          <w:sz w:val="24"/>
          <w:szCs w:val="24"/>
        </w:rPr>
        <w:t xml:space="preserve">. </w:t>
      </w:r>
    </w:p>
    <w:p w14:paraId="4749FD44" w14:textId="77777777" w:rsidR="0064630B" w:rsidRDefault="0064630B" w:rsidP="00E36BE8">
      <w:pPr>
        <w:spacing w:after="0" w:line="240" w:lineRule="auto"/>
        <w:jc w:val="both"/>
        <w:rPr>
          <w:rFonts w:ascii="Book Antiqua" w:hAnsi="Book Antiqua" w:cs="Book Antiqua"/>
          <w:sz w:val="24"/>
          <w:szCs w:val="24"/>
        </w:rPr>
      </w:pPr>
    </w:p>
    <w:p w14:paraId="342C4E03" w14:textId="3CC9618A" w:rsidR="00931DF8" w:rsidRDefault="000C69BA" w:rsidP="00F76DB2">
      <w:pPr>
        <w:pStyle w:val="Descripcin"/>
        <w:spacing w:after="0"/>
        <w:ind w:right="-234" w:hanging="142"/>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CA6707">
        <w:rPr>
          <w:rFonts w:ascii="Book Antiqua" w:hAnsi="Book Antiqua" w:cs="Book Antiqua"/>
          <w:i w:val="0"/>
          <w:iCs w:val="0"/>
          <w:color w:val="auto"/>
          <w:sz w:val="22"/>
          <w:szCs w:val="22"/>
        </w:rPr>
        <w:t>de Familia, Penal Juvenil y Violencia Doméstica de Turrialba</w:t>
      </w:r>
    </w:p>
    <w:tbl>
      <w:tblPr>
        <w:tblW w:w="9191" w:type="dxa"/>
        <w:jc w:val="center"/>
        <w:tblCellMar>
          <w:left w:w="70" w:type="dxa"/>
          <w:right w:w="70" w:type="dxa"/>
        </w:tblCellMar>
        <w:tblLook w:val="04A0" w:firstRow="1" w:lastRow="0" w:firstColumn="1" w:lastColumn="0" w:noHBand="0" w:noVBand="1"/>
      </w:tblPr>
      <w:tblGrid>
        <w:gridCol w:w="3450"/>
        <w:gridCol w:w="2941"/>
        <w:gridCol w:w="2800"/>
      </w:tblGrid>
      <w:tr w:rsidR="00742A0D" w:rsidRPr="00742A0D" w14:paraId="304D6CAC" w14:textId="77777777" w:rsidTr="00F76DB2">
        <w:trPr>
          <w:trHeight w:val="20"/>
          <w:jc w:val="center"/>
        </w:trPr>
        <w:tc>
          <w:tcPr>
            <w:tcW w:w="919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A2BE06C" w14:textId="77777777" w:rsidR="00742A0D" w:rsidRPr="00742A0D" w:rsidRDefault="00742A0D" w:rsidP="00E36BE8">
            <w:pPr>
              <w:spacing w:after="0" w:line="240" w:lineRule="auto"/>
              <w:jc w:val="center"/>
              <w:rPr>
                <w:rFonts w:ascii="Book Antiqua" w:eastAsia="Times New Roman" w:hAnsi="Book Antiqua" w:cs="Calibri"/>
                <w:b/>
                <w:bCs/>
                <w:color w:val="000000"/>
                <w:sz w:val="20"/>
                <w:szCs w:val="20"/>
                <w:lang w:eastAsia="es-CR"/>
              </w:rPr>
            </w:pPr>
            <w:r w:rsidRPr="00742A0D">
              <w:rPr>
                <w:rFonts w:ascii="Book Antiqua" w:eastAsia="Times New Roman" w:hAnsi="Book Antiqua" w:cs="Calibri"/>
                <w:b/>
                <w:bCs/>
                <w:color w:val="000000"/>
                <w:sz w:val="20"/>
                <w:szCs w:val="20"/>
                <w:lang w:eastAsia="es-CR"/>
              </w:rPr>
              <w:t>Juzgado de Familia, Penal Juvenil y Violencia Doméstica de Turrialba</w:t>
            </w:r>
          </w:p>
        </w:tc>
      </w:tr>
      <w:tr w:rsidR="00864143" w:rsidRPr="00742A0D" w14:paraId="5EBF2AB4" w14:textId="77777777" w:rsidTr="0015080A">
        <w:trPr>
          <w:trHeight w:val="20"/>
          <w:jc w:val="center"/>
        </w:trPr>
        <w:tc>
          <w:tcPr>
            <w:tcW w:w="345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54EC95E" w14:textId="77777777" w:rsidR="00742A0D" w:rsidRPr="00742A0D" w:rsidRDefault="00742A0D" w:rsidP="00E36BE8">
            <w:pPr>
              <w:spacing w:after="0" w:line="240" w:lineRule="auto"/>
              <w:jc w:val="center"/>
              <w:rPr>
                <w:rFonts w:ascii="Book Antiqua" w:eastAsia="Times New Roman" w:hAnsi="Book Antiqua" w:cs="Calibri"/>
                <w:b/>
                <w:bCs/>
                <w:color w:val="000000"/>
                <w:lang w:eastAsia="es-CR"/>
              </w:rPr>
            </w:pPr>
            <w:r w:rsidRPr="00742A0D">
              <w:rPr>
                <w:rFonts w:ascii="Book Antiqua" w:eastAsia="Times New Roman" w:hAnsi="Book Antiqua" w:cs="Calibri"/>
                <w:b/>
                <w:bCs/>
                <w:color w:val="000000"/>
                <w:lang w:eastAsia="es-CR"/>
              </w:rPr>
              <w:t xml:space="preserve">Ubicaciones </w:t>
            </w:r>
          </w:p>
        </w:tc>
        <w:tc>
          <w:tcPr>
            <w:tcW w:w="5741"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A8FEE8B" w14:textId="77777777" w:rsidR="00742A0D" w:rsidRPr="00742A0D" w:rsidRDefault="00742A0D" w:rsidP="00E36BE8">
            <w:pPr>
              <w:spacing w:after="0" w:line="240" w:lineRule="auto"/>
              <w:jc w:val="center"/>
              <w:rPr>
                <w:rFonts w:ascii="Book Antiqua" w:eastAsia="Times New Roman" w:hAnsi="Book Antiqua" w:cs="Calibri"/>
                <w:b/>
                <w:bCs/>
                <w:color w:val="000000"/>
                <w:lang w:eastAsia="es-CR"/>
              </w:rPr>
            </w:pPr>
            <w:r w:rsidRPr="00742A0D">
              <w:rPr>
                <w:rFonts w:ascii="Book Antiqua" w:eastAsia="Times New Roman" w:hAnsi="Book Antiqua" w:cs="Calibri"/>
                <w:b/>
                <w:bCs/>
                <w:color w:val="000000"/>
                <w:lang w:eastAsia="es-CR"/>
              </w:rPr>
              <w:t>Reparto</w:t>
            </w:r>
          </w:p>
        </w:tc>
      </w:tr>
      <w:tr w:rsidR="00864143" w:rsidRPr="00742A0D" w14:paraId="5B271546" w14:textId="77777777" w:rsidTr="00F76DB2">
        <w:trPr>
          <w:trHeight w:val="20"/>
          <w:jc w:val="center"/>
        </w:trPr>
        <w:tc>
          <w:tcPr>
            <w:tcW w:w="3450" w:type="dxa"/>
            <w:tcBorders>
              <w:top w:val="nil"/>
              <w:left w:val="double" w:sz="6" w:space="0" w:color="auto"/>
              <w:bottom w:val="double" w:sz="6" w:space="0" w:color="auto"/>
              <w:right w:val="double" w:sz="6" w:space="0" w:color="auto"/>
            </w:tcBorders>
            <w:shd w:val="clear" w:color="auto" w:fill="auto"/>
            <w:vAlign w:val="center"/>
            <w:hideMark/>
          </w:tcPr>
          <w:p w14:paraId="66D61DEB"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1</w:t>
            </w:r>
          </w:p>
        </w:tc>
        <w:tc>
          <w:tcPr>
            <w:tcW w:w="2941" w:type="dxa"/>
            <w:vMerge w:val="restart"/>
            <w:tcBorders>
              <w:top w:val="nil"/>
              <w:left w:val="double" w:sz="6" w:space="0" w:color="auto"/>
              <w:bottom w:val="nil"/>
              <w:right w:val="double" w:sz="6" w:space="0" w:color="auto"/>
            </w:tcBorders>
            <w:shd w:val="clear" w:color="auto" w:fill="auto"/>
            <w:vAlign w:val="center"/>
            <w:hideMark/>
          </w:tcPr>
          <w:p w14:paraId="3F46BB1B" w14:textId="77777777" w:rsidR="00742A0D" w:rsidRPr="00742A0D" w:rsidRDefault="00742A0D" w:rsidP="00E36BE8">
            <w:pPr>
              <w:spacing w:after="0" w:line="240" w:lineRule="auto"/>
              <w:jc w:val="center"/>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Juzgadora 1 (Coordinadora)</w:t>
            </w:r>
            <w:r w:rsidRPr="00742A0D">
              <w:rPr>
                <w:rFonts w:ascii="Book Antiqua" w:eastAsia="Times New Roman" w:hAnsi="Book Antiqua" w:cs="Calibri"/>
                <w:color w:val="000000"/>
                <w:lang w:eastAsia="es-CR"/>
              </w:rPr>
              <w:br/>
              <w:t>(Distribución par)</w:t>
            </w:r>
            <w:r w:rsidRPr="00742A0D">
              <w:rPr>
                <w:rFonts w:ascii="Book Antiqua" w:eastAsia="Times New Roman" w:hAnsi="Book Antiqua" w:cs="Calibri"/>
                <w:color w:val="000000"/>
                <w:lang w:eastAsia="es-CR"/>
              </w:rPr>
              <w:br/>
              <w:t>50% Familia</w:t>
            </w:r>
            <w:r w:rsidRPr="00742A0D">
              <w:rPr>
                <w:rFonts w:ascii="Book Antiqua" w:eastAsia="Times New Roman" w:hAnsi="Book Antiqua" w:cs="Calibri"/>
                <w:color w:val="000000"/>
                <w:lang w:eastAsia="es-CR"/>
              </w:rPr>
              <w:br/>
              <w:t>50% Violencia Doméstica</w:t>
            </w:r>
            <w:r w:rsidRPr="00742A0D">
              <w:rPr>
                <w:rFonts w:ascii="Book Antiqua" w:eastAsia="Times New Roman" w:hAnsi="Book Antiqua" w:cs="Calibri"/>
                <w:color w:val="000000"/>
                <w:lang w:eastAsia="es-CR"/>
              </w:rPr>
              <w:br/>
              <w:t>50% Penal Juvenil</w:t>
            </w:r>
          </w:p>
        </w:tc>
        <w:tc>
          <w:tcPr>
            <w:tcW w:w="2800" w:type="dxa"/>
            <w:tcBorders>
              <w:top w:val="nil"/>
              <w:left w:val="nil"/>
              <w:bottom w:val="double" w:sz="6" w:space="0" w:color="auto"/>
              <w:right w:val="double" w:sz="6" w:space="0" w:color="auto"/>
            </w:tcBorders>
            <w:shd w:val="clear" w:color="auto" w:fill="auto"/>
            <w:vAlign w:val="center"/>
            <w:hideMark/>
          </w:tcPr>
          <w:p w14:paraId="1784C285" w14:textId="4B719EF5"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1</w:t>
            </w:r>
          </w:p>
        </w:tc>
      </w:tr>
      <w:tr w:rsidR="00864143" w:rsidRPr="00742A0D" w14:paraId="6DA77B53" w14:textId="77777777" w:rsidTr="00F76DB2">
        <w:trPr>
          <w:trHeight w:val="20"/>
          <w:jc w:val="center"/>
        </w:trPr>
        <w:tc>
          <w:tcPr>
            <w:tcW w:w="3450" w:type="dxa"/>
            <w:tcBorders>
              <w:top w:val="nil"/>
              <w:left w:val="double" w:sz="6" w:space="0" w:color="auto"/>
              <w:bottom w:val="double" w:sz="6" w:space="0" w:color="auto"/>
              <w:right w:val="double" w:sz="6" w:space="0" w:color="auto"/>
            </w:tcBorders>
            <w:shd w:val="clear" w:color="auto" w:fill="auto"/>
            <w:vAlign w:val="center"/>
            <w:hideMark/>
          </w:tcPr>
          <w:p w14:paraId="0567F7AC"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2</w:t>
            </w:r>
          </w:p>
        </w:tc>
        <w:tc>
          <w:tcPr>
            <w:tcW w:w="2941" w:type="dxa"/>
            <w:vMerge/>
            <w:tcBorders>
              <w:top w:val="nil"/>
              <w:left w:val="double" w:sz="6" w:space="0" w:color="auto"/>
              <w:bottom w:val="nil"/>
              <w:right w:val="double" w:sz="6" w:space="0" w:color="auto"/>
            </w:tcBorders>
            <w:vAlign w:val="center"/>
            <w:hideMark/>
          </w:tcPr>
          <w:p w14:paraId="009541C7" w14:textId="77777777" w:rsidR="00742A0D" w:rsidRPr="00742A0D" w:rsidRDefault="00742A0D" w:rsidP="00E36BE8">
            <w:pPr>
              <w:spacing w:after="0" w:line="240" w:lineRule="auto"/>
              <w:rPr>
                <w:rFonts w:ascii="Book Antiqua" w:eastAsia="Times New Roman" w:hAnsi="Book Antiqua" w:cs="Calibri"/>
                <w:color w:val="000000"/>
                <w:lang w:eastAsia="es-CR"/>
              </w:rPr>
            </w:pPr>
          </w:p>
        </w:tc>
        <w:tc>
          <w:tcPr>
            <w:tcW w:w="2800" w:type="dxa"/>
            <w:tcBorders>
              <w:top w:val="nil"/>
              <w:left w:val="nil"/>
              <w:bottom w:val="double" w:sz="6" w:space="0" w:color="auto"/>
              <w:right w:val="double" w:sz="6" w:space="0" w:color="auto"/>
            </w:tcBorders>
            <w:shd w:val="clear" w:color="auto" w:fill="auto"/>
            <w:vAlign w:val="center"/>
            <w:hideMark/>
          </w:tcPr>
          <w:p w14:paraId="79091CEC"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2</w:t>
            </w:r>
          </w:p>
        </w:tc>
      </w:tr>
      <w:tr w:rsidR="00864143" w:rsidRPr="00742A0D" w14:paraId="224617CD" w14:textId="77777777" w:rsidTr="00F76DB2">
        <w:trPr>
          <w:trHeight w:val="20"/>
          <w:jc w:val="center"/>
        </w:trPr>
        <w:tc>
          <w:tcPr>
            <w:tcW w:w="3450" w:type="dxa"/>
            <w:tcBorders>
              <w:top w:val="nil"/>
              <w:left w:val="double" w:sz="6" w:space="0" w:color="auto"/>
              <w:bottom w:val="double" w:sz="6" w:space="0" w:color="auto"/>
              <w:right w:val="double" w:sz="6" w:space="0" w:color="auto"/>
            </w:tcBorders>
            <w:shd w:val="clear" w:color="auto" w:fill="auto"/>
            <w:vAlign w:val="center"/>
            <w:hideMark/>
          </w:tcPr>
          <w:p w14:paraId="4D33129E"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3</w:t>
            </w:r>
          </w:p>
        </w:tc>
        <w:tc>
          <w:tcPr>
            <w:tcW w:w="2941" w:type="dxa"/>
            <w:vMerge/>
            <w:tcBorders>
              <w:top w:val="nil"/>
              <w:left w:val="double" w:sz="6" w:space="0" w:color="auto"/>
              <w:bottom w:val="nil"/>
              <w:right w:val="double" w:sz="6" w:space="0" w:color="auto"/>
            </w:tcBorders>
            <w:vAlign w:val="center"/>
            <w:hideMark/>
          </w:tcPr>
          <w:p w14:paraId="3B5E0DCB" w14:textId="77777777" w:rsidR="00742A0D" w:rsidRPr="00742A0D" w:rsidRDefault="00742A0D" w:rsidP="00E36BE8">
            <w:pPr>
              <w:spacing w:after="0" w:line="240" w:lineRule="auto"/>
              <w:rPr>
                <w:rFonts w:ascii="Book Antiqua" w:eastAsia="Times New Roman" w:hAnsi="Book Antiqua" w:cs="Calibri"/>
                <w:color w:val="000000"/>
                <w:lang w:eastAsia="es-CR"/>
              </w:rPr>
            </w:pPr>
          </w:p>
        </w:tc>
        <w:tc>
          <w:tcPr>
            <w:tcW w:w="2800" w:type="dxa"/>
            <w:tcBorders>
              <w:top w:val="nil"/>
              <w:left w:val="nil"/>
              <w:bottom w:val="double" w:sz="6" w:space="0" w:color="auto"/>
              <w:right w:val="double" w:sz="6" w:space="0" w:color="auto"/>
            </w:tcBorders>
            <w:shd w:val="clear" w:color="auto" w:fill="auto"/>
            <w:vAlign w:val="center"/>
            <w:hideMark/>
          </w:tcPr>
          <w:p w14:paraId="2243E8C8"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3</w:t>
            </w:r>
          </w:p>
        </w:tc>
      </w:tr>
      <w:tr w:rsidR="00864143" w:rsidRPr="00742A0D" w14:paraId="58FD9FF8" w14:textId="77777777" w:rsidTr="00F76DB2">
        <w:trPr>
          <w:trHeight w:val="20"/>
          <w:jc w:val="center"/>
        </w:trPr>
        <w:tc>
          <w:tcPr>
            <w:tcW w:w="3450" w:type="dxa"/>
            <w:tcBorders>
              <w:top w:val="nil"/>
              <w:left w:val="double" w:sz="6" w:space="0" w:color="auto"/>
              <w:bottom w:val="double" w:sz="6" w:space="0" w:color="auto"/>
              <w:right w:val="double" w:sz="6" w:space="0" w:color="auto"/>
            </w:tcBorders>
            <w:shd w:val="clear" w:color="auto" w:fill="auto"/>
            <w:vAlign w:val="center"/>
            <w:hideMark/>
          </w:tcPr>
          <w:p w14:paraId="760BD076"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Coordinadora Judicial</w:t>
            </w:r>
          </w:p>
        </w:tc>
        <w:tc>
          <w:tcPr>
            <w:tcW w:w="294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E493986" w14:textId="77777777" w:rsidR="00742A0D" w:rsidRPr="00742A0D" w:rsidRDefault="00742A0D" w:rsidP="00E36BE8">
            <w:pPr>
              <w:spacing w:after="0" w:line="240" w:lineRule="auto"/>
              <w:jc w:val="center"/>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Juzgadora 2</w:t>
            </w:r>
            <w:r w:rsidRPr="00742A0D">
              <w:rPr>
                <w:rFonts w:ascii="Book Antiqua" w:eastAsia="Times New Roman" w:hAnsi="Book Antiqua" w:cs="Calibri"/>
                <w:color w:val="000000"/>
                <w:lang w:eastAsia="es-CR"/>
              </w:rPr>
              <w:br/>
              <w:t>(Distribución impar)</w:t>
            </w:r>
            <w:r w:rsidRPr="00742A0D">
              <w:rPr>
                <w:rFonts w:ascii="Book Antiqua" w:eastAsia="Times New Roman" w:hAnsi="Book Antiqua" w:cs="Calibri"/>
                <w:color w:val="000000"/>
                <w:lang w:eastAsia="es-CR"/>
              </w:rPr>
              <w:br/>
              <w:t>50% Familia</w:t>
            </w:r>
            <w:r w:rsidRPr="00742A0D">
              <w:rPr>
                <w:rFonts w:ascii="Book Antiqua" w:eastAsia="Times New Roman" w:hAnsi="Book Antiqua" w:cs="Calibri"/>
                <w:color w:val="000000"/>
                <w:lang w:eastAsia="es-CR"/>
              </w:rPr>
              <w:br/>
            </w:r>
            <w:r w:rsidRPr="00742A0D">
              <w:rPr>
                <w:rFonts w:ascii="Book Antiqua" w:eastAsia="Times New Roman" w:hAnsi="Book Antiqua" w:cs="Calibri"/>
                <w:color w:val="000000"/>
                <w:lang w:eastAsia="es-CR"/>
              </w:rPr>
              <w:lastRenderedPageBreak/>
              <w:t>50% Violencia Doméstica</w:t>
            </w:r>
            <w:r w:rsidRPr="00742A0D">
              <w:rPr>
                <w:rFonts w:ascii="Book Antiqua" w:eastAsia="Times New Roman" w:hAnsi="Book Antiqua" w:cs="Calibri"/>
                <w:color w:val="000000"/>
                <w:lang w:eastAsia="es-CR"/>
              </w:rPr>
              <w:br/>
              <w:t>50% Penal Juvenil</w:t>
            </w:r>
          </w:p>
        </w:tc>
        <w:tc>
          <w:tcPr>
            <w:tcW w:w="2800" w:type="dxa"/>
            <w:tcBorders>
              <w:top w:val="nil"/>
              <w:left w:val="nil"/>
              <w:bottom w:val="double" w:sz="6" w:space="0" w:color="auto"/>
              <w:right w:val="double" w:sz="6" w:space="0" w:color="auto"/>
            </w:tcBorders>
            <w:shd w:val="clear" w:color="auto" w:fill="auto"/>
            <w:vAlign w:val="center"/>
            <w:hideMark/>
          </w:tcPr>
          <w:p w14:paraId="1A30B0DC" w14:textId="7FC4271A"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lastRenderedPageBreak/>
              <w:t>Persona Técnica Judicial 1</w:t>
            </w:r>
          </w:p>
        </w:tc>
      </w:tr>
      <w:tr w:rsidR="00864143" w:rsidRPr="00742A0D" w14:paraId="14F9887C" w14:textId="77777777" w:rsidTr="00F76DB2">
        <w:trPr>
          <w:trHeight w:val="20"/>
          <w:jc w:val="center"/>
        </w:trPr>
        <w:tc>
          <w:tcPr>
            <w:tcW w:w="3450" w:type="dxa"/>
            <w:tcBorders>
              <w:top w:val="nil"/>
              <w:left w:val="double" w:sz="6" w:space="0" w:color="auto"/>
              <w:bottom w:val="double" w:sz="6" w:space="0" w:color="auto"/>
              <w:right w:val="double" w:sz="6" w:space="0" w:color="auto"/>
            </w:tcBorders>
            <w:shd w:val="clear" w:color="auto" w:fill="auto"/>
            <w:vAlign w:val="center"/>
            <w:hideMark/>
          </w:tcPr>
          <w:p w14:paraId="14EEC1D7"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Juzgadora 1 (Coordinadora)</w:t>
            </w:r>
          </w:p>
        </w:tc>
        <w:tc>
          <w:tcPr>
            <w:tcW w:w="2941" w:type="dxa"/>
            <w:vMerge/>
            <w:tcBorders>
              <w:top w:val="double" w:sz="6" w:space="0" w:color="auto"/>
              <w:left w:val="double" w:sz="6" w:space="0" w:color="auto"/>
              <w:bottom w:val="double" w:sz="6" w:space="0" w:color="000000"/>
              <w:right w:val="double" w:sz="6" w:space="0" w:color="auto"/>
            </w:tcBorders>
            <w:vAlign w:val="center"/>
            <w:hideMark/>
          </w:tcPr>
          <w:p w14:paraId="268F194B" w14:textId="77777777" w:rsidR="00742A0D" w:rsidRPr="00742A0D" w:rsidRDefault="00742A0D" w:rsidP="00E36BE8">
            <w:pPr>
              <w:spacing w:after="0" w:line="240" w:lineRule="auto"/>
              <w:rPr>
                <w:rFonts w:ascii="Book Antiqua" w:eastAsia="Times New Roman" w:hAnsi="Book Antiqua" w:cs="Calibri"/>
                <w:color w:val="000000"/>
                <w:lang w:eastAsia="es-CR"/>
              </w:rPr>
            </w:pPr>
          </w:p>
        </w:tc>
        <w:tc>
          <w:tcPr>
            <w:tcW w:w="2800" w:type="dxa"/>
            <w:tcBorders>
              <w:top w:val="nil"/>
              <w:left w:val="nil"/>
              <w:bottom w:val="double" w:sz="6" w:space="0" w:color="auto"/>
              <w:right w:val="double" w:sz="6" w:space="0" w:color="auto"/>
            </w:tcBorders>
            <w:shd w:val="clear" w:color="auto" w:fill="auto"/>
            <w:vAlign w:val="center"/>
            <w:hideMark/>
          </w:tcPr>
          <w:p w14:paraId="5ACA10F6"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2</w:t>
            </w:r>
          </w:p>
        </w:tc>
      </w:tr>
      <w:tr w:rsidR="00864143" w:rsidRPr="00742A0D" w14:paraId="0F40513E" w14:textId="77777777" w:rsidTr="00F76DB2">
        <w:trPr>
          <w:trHeight w:val="20"/>
          <w:jc w:val="center"/>
        </w:trPr>
        <w:tc>
          <w:tcPr>
            <w:tcW w:w="3450" w:type="dxa"/>
            <w:tcBorders>
              <w:top w:val="nil"/>
              <w:left w:val="double" w:sz="6" w:space="0" w:color="auto"/>
              <w:bottom w:val="double" w:sz="6" w:space="0" w:color="auto"/>
              <w:right w:val="double" w:sz="6" w:space="0" w:color="auto"/>
            </w:tcBorders>
            <w:shd w:val="clear" w:color="auto" w:fill="auto"/>
            <w:vAlign w:val="center"/>
            <w:hideMark/>
          </w:tcPr>
          <w:p w14:paraId="43F5ABBA"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Juzgadora 2</w:t>
            </w:r>
          </w:p>
        </w:tc>
        <w:tc>
          <w:tcPr>
            <w:tcW w:w="2941" w:type="dxa"/>
            <w:vMerge/>
            <w:tcBorders>
              <w:top w:val="double" w:sz="6" w:space="0" w:color="auto"/>
              <w:left w:val="double" w:sz="6" w:space="0" w:color="auto"/>
              <w:bottom w:val="double" w:sz="6" w:space="0" w:color="000000"/>
              <w:right w:val="double" w:sz="6" w:space="0" w:color="auto"/>
            </w:tcBorders>
            <w:vAlign w:val="center"/>
            <w:hideMark/>
          </w:tcPr>
          <w:p w14:paraId="42C9DEA1" w14:textId="77777777" w:rsidR="00742A0D" w:rsidRPr="00742A0D" w:rsidRDefault="00742A0D" w:rsidP="00E36BE8">
            <w:pPr>
              <w:spacing w:after="0" w:line="240" w:lineRule="auto"/>
              <w:rPr>
                <w:rFonts w:ascii="Book Antiqua" w:eastAsia="Times New Roman" w:hAnsi="Book Antiqua" w:cs="Calibri"/>
                <w:color w:val="000000"/>
                <w:lang w:eastAsia="es-CR"/>
              </w:rPr>
            </w:pPr>
          </w:p>
        </w:tc>
        <w:tc>
          <w:tcPr>
            <w:tcW w:w="2800" w:type="dxa"/>
            <w:tcBorders>
              <w:top w:val="nil"/>
              <w:left w:val="nil"/>
              <w:bottom w:val="double" w:sz="6" w:space="0" w:color="auto"/>
              <w:right w:val="double" w:sz="6" w:space="0" w:color="auto"/>
            </w:tcBorders>
            <w:shd w:val="clear" w:color="auto" w:fill="auto"/>
            <w:vAlign w:val="center"/>
            <w:hideMark/>
          </w:tcPr>
          <w:p w14:paraId="556E9B15" w14:textId="77777777" w:rsidR="00742A0D" w:rsidRPr="00742A0D" w:rsidRDefault="00742A0D" w:rsidP="00E36BE8">
            <w:pPr>
              <w:spacing w:after="0" w:line="240" w:lineRule="auto"/>
              <w:rPr>
                <w:rFonts w:ascii="Book Antiqua" w:eastAsia="Times New Roman" w:hAnsi="Book Antiqua" w:cs="Calibri"/>
                <w:color w:val="000000"/>
                <w:lang w:eastAsia="es-CR"/>
              </w:rPr>
            </w:pPr>
            <w:r w:rsidRPr="00742A0D">
              <w:rPr>
                <w:rFonts w:ascii="Book Antiqua" w:eastAsia="Times New Roman" w:hAnsi="Book Antiqua" w:cs="Calibri"/>
                <w:color w:val="000000"/>
                <w:lang w:eastAsia="es-CR"/>
              </w:rPr>
              <w:t>Persona Técnica Judicial 3</w:t>
            </w:r>
          </w:p>
        </w:tc>
      </w:tr>
      <w:tr w:rsidR="00742A0D" w:rsidRPr="00742A0D" w14:paraId="1733F7AF" w14:textId="77777777" w:rsidTr="0015080A">
        <w:trPr>
          <w:trHeight w:val="20"/>
          <w:jc w:val="center"/>
        </w:trPr>
        <w:tc>
          <w:tcPr>
            <w:tcW w:w="9191" w:type="dxa"/>
            <w:gridSpan w:val="3"/>
            <w:tcBorders>
              <w:top w:val="nil"/>
              <w:left w:val="double" w:sz="6" w:space="0" w:color="auto"/>
              <w:bottom w:val="nil"/>
              <w:right w:val="double" w:sz="4" w:space="0" w:color="auto"/>
            </w:tcBorders>
            <w:shd w:val="clear" w:color="auto" w:fill="D9D9D9" w:themeFill="background1" w:themeFillShade="D9"/>
            <w:vAlign w:val="center"/>
            <w:hideMark/>
          </w:tcPr>
          <w:p w14:paraId="79DC65A2" w14:textId="77777777" w:rsidR="00742A0D" w:rsidRPr="00742A0D" w:rsidRDefault="00742A0D" w:rsidP="00E36BE8">
            <w:pPr>
              <w:spacing w:after="0" w:line="240" w:lineRule="auto"/>
              <w:rPr>
                <w:rFonts w:ascii="Book Antiqua" w:eastAsia="Times New Roman" w:hAnsi="Book Antiqua" w:cs="Calibri"/>
                <w:b/>
                <w:bCs/>
                <w:i/>
                <w:iCs/>
                <w:color w:val="000000"/>
                <w:lang w:eastAsia="es-CR"/>
              </w:rPr>
            </w:pPr>
            <w:r w:rsidRPr="00742A0D">
              <w:rPr>
                <w:rFonts w:ascii="Book Antiqua" w:eastAsia="Times New Roman" w:hAnsi="Book Antiqua" w:cs="Calibri"/>
                <w:b/>
                <w:bCs/>
                <w:i/>
                <w:iCs/>
                <w:color w:val="000000"/>
                <w:lang w:eastAsia="es-CR"/>
              </w:rPr>
              <w:t xml:space="preserve">Observaciones: </w:t>
            </w:r>
          </w:p>
        </w:tc>
      </w:tr>
      <w:tr w:rsidR="00742A0D" w:rsidRPr="00742A0D" w14:paraId="1CDC5428" w14:textId="77777777" w:rsidTr="0015080A">
        <w:trPr>
          <w:trHeight w:val="20"/>
          <w:jc w:val="center"/>
        </w:trPr>
        <w:tc>
          <w:tcPr>
            <w:tcW w:w="9191" w:type="dxa"/>
            <w:gridSpan w:val="3"/>
            <w:tcBorders>
              <w:top w:val="nil"/>
              <w:left w:val="double" w:sz="6" w:space="0" w:color="auto"/>
              <w:bottom w:val="double" w:sz="4" w:space="0" w:color="auto"/>
              <w:right w:val="double" w:sz="4" w:space="0" w:color="auto"/>
            </w:tcBorders>
            <w:shd w:val="clear" w:color="auto" w:fill="D9D9D9" w:themeFill="background1" w:themeFillShade="D9"/>
            <w:vAlign w:val="center"/>
            <w:hideMark/>
          </w:tcPr>
          <w:p w14:paraId="3FB1A38E" w14:textId="5D727867" w:rsidR="00742A0D" w:rsidRPr="00742A0D" w:rsidRDefault="00742A0D" w:rsidP="00E36BE8">
            <w:pPr>
              <w:spacing w:after="0" w:line="240" w:lineRule="auto"/>
              <w:jc w:val="both"/>
              <w:rPr>
                <w:rFonts w:ascii="Book Antiqua" w:eastAsia="Times New Roman" w:hAnsi="Book Antiqua" w:cs="Calibri"/>
                <w:i/>
                <w:iCs/>
                <w:color w:val="000000"/>
                <w:lang w:eastAsia="es-CR"/>
              </w:rPr>
            </w:pPr>
            <w:r w:rsidRPr="00742A0D">
              <w:rPr>
                <w:rFonts w:ascii="Book Antiqua" w:eastAsia="Times New Roman" w:hAnsi="Book Antiqua" w:cs="Calibri"/>
                <w:i/>
                <w:iCs/>
                <w:color w:val="000000"/>
                <w:lang w:eastAsia="es-CR"/>
              </w:rPr>
              <w:t>• Persona Técnica Judicial 1</w:t>
            </w:r>
            <w:r w:rsidR="00864143">
              <w:rPr>
                <w:rFonts w:ascii="Book Antiqua" w:eastAsia="Times New Roman" w:hAnsi="Book Antiqua" w:cs="Calibri"/>
                <w:i/>
                <w:iCs/>
                <w:color w:val="000000"/>
                <w:lang w:eastAsia="es-CR"/>
              </w:rPr>
              <w:t xml:space="preserve"> que sustituye a la persona titular, </w:t>
            </w:r>
            <w:r w:rsidRPr="00742A0D">
              <w:rPr>
                <w:rFonts w:ascii="Book Antiqua" w:eastAsia="Times New Roman" w:hAnsi="Book Antiqua" w:cs="Calibri"/>
                <w:i/>
                <w:iCs/>
                <w:color w:val="000000"/>
                <w:lang w:eastAsia="es-CR"/>
              </w:rPr>
              <w:t xml:space="preserve">cuenta con una readecuación de funciones por </w:t>
            </w:r>
            <w:r w:rsidR="0036754A">
              <w:rPr>
                <w:rFonts w:ascii="Book Antiqua" w:eastAsia="Times New Roman" w:hAnsi="Book Antiqua" w:cs="Calibri"/>
                <w:i/>
                <w:iCs/>
                <w:color w:val="000000"/>
                <w:lang w:eastAsia="es-CR"/>
              </w:rPr>
              <w:t>acuerdo</w:t>
            </w:r>
            <w:r w:rsidRPr="00742A0D">
              <w:rPr>
                <w:rFonts w:ascii="Book Antiqua" w:eastAsia="Times New Roman" w:hAnsi="Book Antiqua" w:cs="Calibri"/>
                <w:i/>
                <w:iCs/>
                <w:color w:val="000000"/>
                <w:lang w:eastAsia="es-CR"/>
              </w:rPr>
              <w:t xml:space="preserve"> del C</w:t>
            </w:r>
            <w:r w:rsidR="00C51A6E">
              <w:rPr>
                <w:rFonts w:ascii="Book Antiqua" w:eastAsia="Times New Roman" w:hAnsi="Book Antiqua" w:cs="Calibri"/>
                <w:i/>
                <w:iCs/>
                <w:color w:val="000000"/>
                <w:lang w:eastAsia="es-CR"/>
              </w:rPr>
              <w:t>onsejo Superior</w:t>
            </w:r>
            <w:r w:rsidR="00864143">
              <w:rPr>
                <w:rFonts w:ascii="Book Antiqua" w:eastAsia="Times New Roman" w:hAnsi="Book Antiqua" w:cs="Calibri"/>
                <w:i/>
                <w:iCs/>
                <w:color w:val="000000"/>
                <w:lang w:eastAsia="es-CR"/>
              </w:rPr>
              <w:t>, no obstante, al extraer los datos ésta se encontraba incapacitada.</w:t>
            </w:r>
          </w:p>
        </w:tc>
      </w:tr>
    </w:tbl>
    <w:p w14:paraId="7C63C75D" w14:textId="19272D99" w:rsidR="008154AC" w:rsidRPr="0036754A" w:rsidRDefault="00931DF8" w:rsidP="00E36BE8">
      <w:pPr>
        <w:spacing w:after="0" w:line="240" w:lineRule="auto"/>
        <w:jc w:val="both"/>
        <w:rPr>
          <w:rFonts w:ascii="Book Antiqua" w:hAnsi="Book Antiqua" w:cs="Book Antiqua"/>
          <w:i/>
          <w:iCs/>
        </w:rPr>
      </w:pPr>
      <w:r w:rsidRPr="0036754A">
        <w:rPr>
          <w:rFonts w:ascii="Book Antiqua" w:hAnsi="Book Antiqua" w:cs="Book Antiqua"/>
          <w:b/>
          <w:bCs/>
          <w:i/>
          <w:iCs/>
        </w:rPr>
        <w:t xml:space="preserve">Fuente: </w:t>
      </w:r>
      <w:r w:rsidR="000C69BA" w:rsidRPr="0036754A">
        <w:rPr>
          <w:rFonts w:ascii="Book Antiqua" w:hAnsi="Book Antiqua" w:cs="Book Antiqua"/>
          <w:i/>
          <w:iCs/>
        </w:rPr>
        <w:t xml:space="preserve">Subproceso de Modernización Institucional con base en la información suministrada por el Juzgado </w:t>
      </w:r>
      <w:r w:rsidR="0036754A">
        <w:rPr>
          <w:rFonts w:ascii="Book Antiqua" w:hAnsi="Book Antiqua" w:cs="Book Antiqua"/>
          <w:i/>
          <w:iCs/>
        </w:rPr>
        <w:t>de Familia, Penal Juvenil y Violencia Doméstica de Turrialba</w:t>
      </w:r>
      <w:r w:rsidR="000C69BA" w:rsidRPr="0036754A">
        <w:rPr>
          <w:rFonts w:ascii="Book Antiqua" w:hAnsi="Book Antiqua" w:cs="Book Antiqua"/>
          <w:i/>
          <w:iCs/>
        </w:rPr>
        <w:t>.</w:t>
      </w:r>
    </w:p>
    <w:p w14:paraId="1EAE78CF" w14:textId="03FA74CE" w:rsidR="00864143" w:rsidRPr="002A08F1" w:rsidRDefault="00864143" w:rsidP="00E36BE8">
      <w:pPr>
        <w:spacing w:after="0" w:line="240" w:lineRule="auto"/>
        <w:jc w:val="both"/>
        <w:rPr>
          <w:rFonts w:ascii="Book Antiqua" w:hAnsi="Book Antiqua" w:cs="Book Antiqua"/>
          <w:sz w:val="24"/>
          <w:szCs w:val="24"/>
        </w:rPr>
      </w:pPr>
    </w:p>
    <w:p w14:paraId="03E504EC" w14:textId="704A6D23" w:rsidR="0025355A" w:rsidRDefault="00794ADA" w:rsidP="00E36BE8">
      <w:pPr>
        <w:spacing w:after="0" w:line="240" w:lineRule="auto"/>
        <w:jc w:val="both"/>
        <w:rPr>
          <w:rFonts w:ascii="Book Antiqua" w:hAnsi="Book Antiqua" w:cs="Book Antiqua"/>
          <w:sz w:val="24"/>
          <w:szCs w:val="24"/>
        </w:rPr>
      </w:pPr>
      <w:r w:rsidRPr="002A08F1">
        <w:rPr>
          <w:rFonts w:ascii="Book Antiqua" w:hAnsi="Book Antiqua" w:cs="Book Antiqua"/>
          <w:sz w:val="24"/>
          <w:szCs w:val="24"/>
        </w:rPr>
        <w:t>En cuanto a la mani</w:t>
      </w:r>
      <w:r w:rsidR="008423BC" w:rsidRPr="002A08F1">
        <w:rPr>
          <w:rFonts w:ascii="Book Antiqua" w:hAnsi="Book Antiqua" w:cs="Book Antiqua"/>
          <w:sz w:val="24"/>
          <w:szCs w:val="24"/>
        </w:rPr>
        <w:t>f</w:t>
      </w:r>
      <w:r w:rsidRPr="002A08F1">
        <w:rPr>
          <w:rFonts w:ascii="Book Antiqua" w:hAnsi="Book Antiqua" w:cs="Book Antiqua"/>
          <w:sz w:val="24"/>
          <w:szCs w:val="24"/>
        </w:rPr>
        <w:t>estaci</w:t>
      </w:r>
      <w:r w:rsidR="006B2D4B" w:rsidRPr="002A08F1">
        <w:rPr>
          <w:rFonts w:ascii="Book Antiqua" w:hAnsi="Book Antiqua" w:cs="Book Antiqua"/>
          <w:sz w:val="24"/>
          <w:szCs w:val="24"/>
        </w:rPr>
        <w:t xml:space="preserve">ón, </w:t>
      </w:r>
      <w:r w:rsidR="00A66922" w:rsidRPr="002A08F1">
        <w:rPr>
          <w:rFonts w:ascii="Book Antiqua" w:hAnsi="Book Antiqua" w:cs="Book Antiqua"/>
          <w:sz w:val="24"/>
          <w:szCs w:val="24"/>
        </w:rPr>
        <w:t xml:space="preserve">es atendida por las </w:t>
      </w:r>
      <w:r w:rsidR="001E14E0" w:rsidRPr="002A08F1">
        <w:rPr>
          <w:rFonts w:ascii="Book Antiqua" w:hAnsi="Book Antiqua" w:cs="Book Antiqua"/>
          <w:sz w:val="24"/>
          <w:szCs w:val="24"/>
        </w:rPr>
        <w:t xml:space="preserve">3 </w:t>
      </w:r>
      <w:r w:rsidR="00A66922" w:rsidRPr="002A08F1">
        <w:rPr>
          <w:rFonts w:ascii="Book Antiqua" w:hAnsi="Book Antiqua" w:cs="Book Antiqua"/>
          <w:sz w:val="24"/>
          <w:szCs w:val="24"/>
        </w:rPr>
        <w:t>personas Técnicas Judiciales, mediante un rol definido por el despacho</w:t>
      </w:r>
      <w:r w:rsidR="00D22627" w:rsidRPr="002A08F1">
        <w:rPr>
          <w:rFonts w:ascii="Book Antiqua" w:hAnsi="Book Antiqua" w:cs="Book Antiqua"/>
          <w:sz w:val="24"/>
          <w:szCs w:val="24"/>
        </w:rPr>
        <w:t xml:space="preserve">, con la particularidad de que a la fecha de </w:t>
      </w:r>
      <w:r w:rsidR="0015030E" w:rsidRPr="002A08F1">
        <w:rPr>
          <w:rFonts w:ascii="Book Antiqua" w:hAnsi="Book Antiqua" w:cs="Book Antiqua"/>
          <w:sz w:val="24"/>
          <w:szCs w:val="24"/>
        </w:rPr>
        <w:t xml:space="preserve">recolectar la información, </w:t>
      </w:r>
      <w:r w:rsidR="00F938B3" w:rsidRPr="002A08F1">
        <w:rPr>
          <w:rFonts w:ascii="Book Antiqua" w:hAnsi="Book Antiqua" w:cs="Book Antiqua"/>
          <w:sz w:val="24"/>
          <w:szCs w:val="24"/>
        </w:rPr>
        <w:t>la persona servidora con la adecuación de funciones, no se ha incorporado al despacho, por motivos de incapacidad.</w:t>
      </w:r>
    </w:p>
    <w:p w14:paraId="7249DD29" w14:textId="77777777" w:rsidR="000126B1" w:rsidRPr="00864143" w:rsidRDefault="000126B1" w:rsidP="00E36BE8">
      <w:pPr>
        <w:spacing w:after="0" w:line="240" w:lineRule="auto"/>
        <w:jc w:val="both"/>
        <w:rPr>
          <w:rFonts w:ascii="Book Antiqua" w:hAnsi="Book Antiqua" w:cs="Book Antiqua"/>
          <w:i/>
          <w:iCs/>
        </w:rPr>
      </w:pPr>
    </w:p>
    <w:p w14:paraId="20BCDA31" w14:textId="77BFE7C2" w:rsidR="00D7530B" w:rsidRDefault="00D7530B" w:rsidP="00E36BE8">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2574F529" w14:textId="77777777" w:rsidR="00704C45" w:rsidRDefault="00704C45" w:rsidP="00E36BE8">
      <w:pPr>
        <w:pStyle w:val="Prrafodelista"/>
        <w:spacing w:after="0" w:line="240" w:lineRule="auto"/>
        <w:jc w:val="both"/>
        <w:rPr>
          <w:rFonts w:ascii="Book Antiqua" w:hAnsi="Book Antiqua" w:cs="Book Antiqua"/>
          <w:sz w:val="24"/>
          <w:szCs w:val="24"/>
        </w:rPr>
      </w:pPr>
    </w:p>
    <w:p w14:paraId="405F15B2" w14:textId="22F9CD69" w:rsidR="00182231" w:rsidRDefault="002466C7" w:rsidP="00E36BE8">
      <w:pPr>
        <w:pStyle w:val="Prrafodelista"/>
        <w:spacing w:after="0" w:line="240" w:lineRule="auto"/>
        <w:ind w:left="0"/>
        <w:jc w:val="both"/>
        <w:rPr>
          <w:rFonts w:ascii="Book Antiqua" w:hAnsi="Book Antiqua" w:cs="Book Antiqua"/>
          <w:sz w:val="24"/>
          <w:szCs w:val="24"/>
        </w:rPr>
      </w:pPr>
      <w:r w:rsidRPr="00A873EF">
        <w:rPr>
          <w:rFonts w:ascii="Book Antiqua" w:hAnsi="Book Antiqua" w:cs="Book Antiqua"/>
          <w:sz w:val="24"/>
          <w:szCs w:val="24"/>
        </w:rPr>
        <w:t xml:space="preserve">El Juzgado </w:t>
      </w:r>
      <w:r w:rsidR="00A873EF" w:rsidRPr="00A873EF">
        <w:rPr>
          <w:rFonts w:ascii="Book Antiqua" w:hAnsi="Book Antiqua" w:cs="Book Antiqua"/>
          <w:sz w:val="24"/>
          <w:szCs w:val="24"/>
        </w:rPr>
        <w:t xml:space="preserve">de Familia, Penal Juvenil y Violencia Doméstica de Turrialba </w:t>
      </w:r>
      <w:r w:rsidRPr="00A873EF">
        <w:rPr>
          <w:rFonts w:ascii="Book Antiqua" w:hAnsi="Book Antiqua" w:cs="Book Antiqua"/>
          <w:sz w:val="24"/>
          <w:szCs w:val="24"/>
        </w:rPr>
        <w:t xml:space="preserve">no cuenta </w:t>
      </w:r>
      <w:r w:rsidR="009E46BD" w:rsidRPr="00A873EF">
        <w:rPr>
          <w:rFonts w:ascii="Book Antiqua" w:hAnsi="Book Antiqua" w:cs="Book Antiqua"/>
          <w:sz w:val="24"/>
          <w:szCs w:val="24"/>
        </w:rPr>
        <w:t xml:space="preserve">a la fecha </w:t>
      </w:r>
      <w:r w:rsidRPr="00A873EF">
        <w:rPr>
          <w:rFonts w:ascii="Book Antiqua" w:hAnsi="Book Antiqua" w:cs="Book Antiqua"/>
          <w:sz w:val="24"/>
          <w:szCs w:val="24"/>
        </w:rPr>
        <w:t xml:space="preserve">con estudios </w:t>
      </w:r>
      <w:r w:rsidR="009E46BD" w:rsidRPr="00A873EF">
        <w:rPr>
          <w:rFonts w:ascii="Book Antiqua" w:hAnsi="Book Antiqua" w:cs="Book Antiqua"/>
          <w:sz w:val="24"/>
          <w:szCs w:val="24"/>
        </w:rPr>
        <w:t xml:space="preserve">de rediseño o abordajes </w:t>
      </w:r>
      <w:r w:rsidR="0010679B" w:rsidRPr="00A873EF">
        <w:rPr>
          <w:rFonts w:ascii="Book Antiqua" w:hAnsi="Book Antiqua" w:cs="Book Antiqua"/>
          <w:sz w:val="24"/>
          <w:szCs w:val="24"/>
        </w:rPr>
        <w:t xml:space="preserve">anteriores </w:t>
      </w:r>
      <w:r w:rsidR="009E46BD" w:rsidRPr="00A873E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2F2C5FB4" w:rsidR="00182231" w:rsidRDefault="00182231" w:rsidP="00E36BE8">
      <w:pPr>
        <w:pStyle w:val="Prrafodelista"/>
        <w:spacing w:after="0" w:line="240" w:lineRule="auto"/>
        <w:jc w:val="both"/>
        <w:rPr>
          <w:rFonts w:ascii="Book Antiqua" w:hAnsi="Book Antiqua" w:cs="Book Antiqua"/>
          <w:sz w:val="24"/>
          <w:szCs w:val="24"/>
        </w:rPr>
      </w:pPr>
    </w:p>
    <w:p w14:paraId="7E2A0731" w14:textId="39473908" w:rsidR="000D30F5" w:rsidRDefault="000D30F5" w:rsidP="00E36BE8">
      <w:pPr>
        <w:pStyle w:val="Ttulo1"/>
      </w:pPr>
      <w:r>
        <w:t>Estructura de trabajo propuesta</w:t>
      </w:r>
    </w:p>
    <w:p w14:paraId="0D45FC47" w14:textId="77777777" w:rsidR="0052068D" w:rsidRDefault="0052068D" w:rsidP="00E36BE8">
      <w:pPr>
        <w:spacing w:after="0" w:line="240" w:lineRule="auto"/>
        <w:jc w:val="both"/>
        <w:rPr>
          <w:rFonts w:ascii="Book Antiqua" w:hAnsi="Book Antiqua" w:cs="Book Antiqua"/>
          <w:sz w:val="24"/>
          <w:szCs w:val="24"/>
        </w:rPr>
      </w:pPr>
    </w:p>
    <w:p w14:paraId="40E43BDE" w14:textId="4B85920A" w:rsidR="00444515" w:rsidRDefault="006324C2" w:rsidP="00E36BE8">
      <w:pPr>
        <w:spacing w:after="0" w:line="240" w:lineRule="auto"/>
        <w:jc w:val="both"/>
        <w:rPr>
          <w:rFonts w:ascii="Book Antiqua" w:hAnsi="Book Antiqua" w:cs="Book Antiqua"/>
          <w:sz w:val="24"/>
          <w:szCs w:val="24"/>
        </w:rPr>
      </w:pPr>
      <w:r w:rsidRPr="006324C2">
        <w:rPr>
          <w:rFonts w:ascii="Book Antiqua" w:hAnsi="Book Antiqua" w:cs="Book Antiqua"/>
          <w:sz w:val="24"/>
          <w:szCs w:val="24"/>
        </w:rPr>
        <w:t xml:space="preserve">Como parte de la propuesta, se establece la inclusión de la persona Coordinadora Judicial, quien asumirá la </w:t>
      </w:r>
      <w:r w:rsidRPr="009E19C2">
        <w:rPr>
          <w:rFonts w:ascii="Book Antiqua" w:hAnsi="Book Antiqua" w:cs="Book Antiqua"/>
          <w:sz w:val="24"/>
          <w:szCs w:val="24"/>
        </w:rPr>
        <w:t>tramitación de los procesos de Divorcio por Mutuo Consentimiento, lo cual representan el 3</w:t>
      </w:r>
      <w:r w:rsidR="00C92695" w:rsidRPr="009E19C2">
        <w:rPr>
          <w:rFonts w:ascii="Book Antiqua" w:hAnsi="Book Antiqua" w:cs="Book Antiqua"/>
          <w:sz w:val="24"/>
          <w:szCs w:val="24"/>
        </w:rPr>
        <w:t>6</w:t>
      </w:r>
      <w:r w:rsidRPr="009E19C2">
        <w:rPr>
          <w:rFonts w:ascii="Book Antiqua" w:hAnsi="Book Antiqua" w:cs="Book Antiqua"/>
          <w:sz w:val="24"/>
          <w:szCs w:val="24"/>
        </w:rPr>
        <w:t>% de los casos en materia de familia recibidos en el 2019 y el 1</w:t>
      </w:r>
      <w:r w:rsidR="00C92695" w:rsidRPr="009E19C2">
        <w:rPr>
          <w:rFonts w:ascii="Book Antiqua" w:hAnsi="Book Antiqua" w:cs="Book Antiqua"/>
          <w:sz w:val="24"/>
          <w:szCs w:val="24"/>
        </w:rPr>
        <w:t>3</w:t>
      </w:r>
      <w:r w:rsidRPr="009E19C2">
        <w:rPr>
          <w:rFonts w:ascii="Book Antiqua" w:hAnsi="Book Antiqua" w:cs="Book Antiqua"/>
          <w:sz w:val="24"/>
          <w:szCs w:val="24"/>
        </w:rPr>
        <w:t>% de la totalidad de los procesos judiciales entrados en el 2019 en el Juzgado de Familia</w:t>
      </w:r>
      <w:r w:rsidR="00C92695" w:rsidRPr="009E19C2">
        <w:rPr>
          <w:rFonts w:ascii="Book Antiqua" w:hAnsi="Book Antiqua" w:cs="Book Antiqua"/>
          <w:sz w:val="24"/>
          <w:szCs w:val="24"/>
        </w:rPr>
        <w:t>, Penal Juvenil</w:t>
      </w:r>
      <w:r w:rsidRPr="009E19C2">
        <w:rPr>
          <w:rFonts w:ascii="Book Antiqua" w:hAnsi="Book Antiqua" w:cs="Book Antiqua"/>
          <w:sz w:val="24"/>
          <w:szCs w:val="24"/>
        </w:rPr>
        <w:t xml:space="preserve"> y Violencia Doméstica de </w:t>
      </w:r>
      <w:r w:rsidR="00C92695" w:rsidRPr="009E19C2">
        <w:rPr>
          <w:rFonts w:ascii="Book Antiqua" w:hAnsi="Book Antiqua" w:cs="Book Antiqua"/>
          <w:sz w:val="24"/>
          <w:szCs w:val="24"/>
        </w:rPr>
        <w:t>Turrialba</w:t>
      </w:r>
      <w:r w:rsidRPr="009E19C2">
        <w:rPr>
          <w:rFonts w:ascii="Book Antiqua" w:hAnsi="Book Antiqua" w:cs="Book Antiqua"/>
          <w:sz w:val="24"/>
          <w:szCs w:val="24"/>
        </w:rPr>
        <w:t>.</w:t>
      </w:r>
    </w:p>
    <w:p w14:paraId="40C2DB71" w14:textId="77777777" w:rsidR="00AA33CD" w:rsidRDefault="00AA33CD" w:rsidP="00AA33CD">
      <w:pPr>
        <w:spacing w:after="0" w:line="240" w:lineRule="auto"/>
        <w:jc w:val="both"/>
        <w:rPr>
          <w:rFonts w:ascii="Book Antiqua" w:hAnsi="Book Antiqua" w:cs="Book Antiqua"/>
          <w:sz w:val="24"/>
          <w:szCs w:val="24"/>
        </w:rPr>
      </w:pPr>
    </w:p>
    <w:p w14:paraId="0A56BA54" w14:textId="58529C40" w:rsidR="006C56EF" w:rsidRPr="00AA33CD" w:rsidRDefault="00D55869" w:rsidP="00AA33CD">
      <w:pPr>
        <w:spacing w:after="0" w:line="240" w:lineRule="auto"/>
        <w:jc w:val="both"/>
        <w:rPr>
          <w:rFonts w:ascii="Book Antiqua" w:hAnsi="Book Antiqua" w:cs="Book Antiqua"/>
          <w:sz w:val="24"/>
          <w:szCs w:val="24"/>
        </w:rPr>
      </w:pPr>
      <w:r w:rsidRPr="00AA33CD">
        <w:rPr>
          <w:rFonts w:ascii="Book Antiqua" w:hAnsi="Book Antiqua" w:cs="Book Antiqua"/>
          <w:sz w:val="24"/>
          <w:szCs w:val="24"/>
        </w:rPr>
        <w:t>Las personas Juzgadoras asumirán los procesos mediante la lógica de reparto automático</w:t>
      </w:r>
      <w:r w:rsidR="00871874">
        <w:rPr>
          <w:rFonts w:ascii="Book Antiqua" w:hAnsi="Book Antiqua" w:cs="Book Antiqua"/>
          <w:sz w:val="24"/>
          <w:szCs w:val="24"/>
        </w:rPr>
        <w:t xml:space="preserve"> por clase de asunto</w:t>
      </w:r>
      <w:r w:rsidRPr="00AA33CD">
        <w:rPr>
          <w:rFonts w:ascii="Book Antiqua" w:hAnsi="Book Antiqua" w:cs="Book Antiqua"/>
          <w:sz w:val="24"/>
          <w:szCs w:val="24"/>
        </w:rPr>
        <w:t>. Además, las personas Técnicas Judiciales asumirán los procesos judiciales según la lógica de reparto automático establecido en el sistema del despacho</w:t>
      </w:r>
      <w:r w:rsidR="00B01625">
        <w:rPr>
          <w:rFonts w:ascii="Book Antiqua" w:hAnsi="Book Antiqua" w:cs="Book Antiqua"/>
          <w:sz w:val="24"/>
          <w:szCs w:val="24"/>
        </w:rPr>
        <w:t xml:space="preserve"> por clase de asunto</w:t>
      </w:r>
      <w:r w:rsidRPr="00AA33CD">
        <w:rPr>
          <w:rFonts w:ascii="Book Antiqua" w:hAnsi="Book Antiqua" w:cs="Book Antiqua"/>
          <w:sz w:val="24"/>
          <w:szCs w:val="24"/>
        </w:rPr>
        <w:t>, a excepción de las demandas de Divorcio por Mutuo Consentimiento, las cuales serán asumidas por la persona Coordinadora Judicial</w:t>
      </w:r>
      <w:r w:rsidR="003304A8" w:rsidRPr="00AA33CD">
        <w:rPr>
          <w:rFonts w:ascii="Book Antiqua" w:hAnsi="Book Antiqua" w:cs="Book Antiqua"/>
          <w:sz w:val="24"/>
          <w:szCs w:val="24"/>
        </w:rPr>
        <w:t>.</w:t>
      </w:r>
      <w:r w:rsidRPr="00AA33CD">
        <w:rPr>
          <w:rFonts w:ascii="Book Antiqua" w:hAnsi="Book Antiqua" w:cs="Book Antiqua"/>
          <w:sz w:val="24"/>
          <w:szCs w:val="24"/>
        </w:rPr>
        <w:t xml:space="preserve"> </w:t>
      </w:r>
    </w:p>
    <w:p w14:paraId="31E2FCBF" w14:textId="77777777" w:rsidR="00AA33CD" w:rsidRDefault="00AA33CD" w:rsidP="00AA33CD">
      <w:pPr>
        <w:spacing w:after="0" w:line="240" w:lineRule="auto"/>
        <w:jc w:val="both"/>
        <w:rPr>
          <w:rFonts w:ascii="Book Antiqua" w:hAnsi="Book Antiqua" w:cs="Book Antiqua"/>
          <w:sz w:val="24"/>
          <w:szCs w:val="24"/>
        </w:rPr>
      </w:pPr>
    </w:p>
    <w:p w14:paraId="4E961567" w14:textId="6B2E13CF" w:rsidR="00481E98" w:rsidRDefault="00DE5E94" w:rsidP="00AA33CD">
      <w:pPr>
        <w:spacing w:after="0" w:line="240" w:lineRule="auto"/>
        <w:jc w:val="both"/>
        <w:rPr>
          <w:rFonts w:ascii="Book Antiqua" w:hAnsi="Book Antiqua" w:cs="Book Antiqua"/>
          <w:sz w:val="24"/>
          <w:szCs w:val="24"/>
        </w:rPr>
      </w:pPr>
      <w:r w:rsidRPr="00AA33CD">
        <w:rPr>
          <w:rFonts w:ascii="Book Antiqua" w:hAnsi="Book Antiqua" w:cs="Book Antiqua"/>
          <w:sz w:val="24"/>
          <w:szCs w:val="24"/>
        </w:rPr>
        <w:t>En cu</w:t>
      </w:r>
      <w:r w:rsidR="00677958">
        <w:rPr>
          <w:rFonts w:ascii="Book Antiqua" w:hAnsi="Book Antiqua" w:cs="Book Antiqua"/>
          <w:sz w:val="24"/>
          <w:szCs w:val="24"/>
        </w:rPr>
        <w:t>a</w:t>
      </w:r>
      <w:r w:rsidRPr="00AA33CD">
        <w:rPr>
          <w:rFonts w:ascii="Book Antiqua" w:hAnsi="Book Antiqua" w:cs="Book Antiqua"/>
          <w:sz w:val="24"/>
          <w:szCs w:val="24"/>
        </w:rPr>
        <w:t xml:space="preserve">nto a los puestos de </w:t>
      </w:r>
      <w:r w:rsidR="00FD7F8A" w:rsidRPr="00AA33CD">
        <w:rPr>
          <w:rFonts w:ascii="Book Antiqua" w:hAnsi="Book Antiqua" w:cs="Book Antiqua"/>
          <w:sz w:val="24"/>
          <w:szCs w:val="24"/>
        </w:rPr>
        <w:t xml:space="preserve">las personas Técnicas Judiciales se plantea que </w:t>
      </w:r>
      <w:r w:rsidR="00D001B6" w:rsidRPr="00AA33CD">
        <w:rPr>
          <w:rFonts w:ascii="Book Antiqua" w:hAnsi="Book Antiqua" w:cs="Book Antiqua"/>
          <w:sz w:val="24"/>
          <w:szCs w:val="24"/>
        </w:rPr>
        <w:t>el trámite de los procesos se reparta</w:t>
      </w:r>
      <w:r w:rsidR="000663AC" w:rsidRPr="00AA33CD">
        <w:rPr>
          <w:rFonts w:ascii="Book Antiqua" w:hAnsi="Book Antiqua" w:cs="Book Antiqua"/>
          <w:sz w:val="24"/>
          <w:szCs w:val="24"/>
        </w:rPr>
        <w:t xml:space="preserve"> entre las dos personas </w:t>
      </w:r>
      <w:r w:rsidR="00E8353B" w:rsidRPr="00AA33CD">
        <w:rPr>
          <w:rFonts w:ascii="Book Antiqua" w:hAnsi="Book Antiqua" w:cs="Book Antiqua"/>
          <w:sz w:val="24"/>
          <w:szCs w:val="24"/>
        </w:rPr>
        <w:t>con las nomenclaturas 2 y 3</w:t>
      </w:r>
      <w:r w:rsidR="00D001B6" w:rsidRPr="00AA33CD">
        <w:rPr>
          <w:rFonts w:ascii="Book Antiqua" w:hAnsi="Book Antiqua" w:cs="Book Antiqua"/>
          <w:sz w:val="24"/>
          <w:szCs w:val="24"/>
        </w:rPr>
        <w:t xml:space="preserve">. Mientras que la </w:t>
      </w:r>
      <w:r w:rsidR="00BA794C">
        <w:rPr>
          <w:rFonts w:ascii="Book Antiqua" w:hAnsi="Book Antiqua" w:cs="Book Antiqua"/>
          <w:sz w:val="24"/>
          <w:szCs w:val="24"/>
        </w:rPr>
        <w:t>persona Técnica Judicial 1</w:t>
      </w:r>
      <w:r w:rsidR="00F94224">
        <w:rPr>
          <w:rFonts w:ascii="Book Antiqua" w:hAnsi="Book Antiqua" w:cs="Book Antiqua"/>
          <w:sz w:val="24"/>
          <w:szCs w:val="24"/>
        </w:rPr>
        <w:t>,</w:t>
      </w:r>
      <w:r w:rsidR="00BE6440">
        <w:rPr>
          <w:rFonts w:ascii="Book Antiqua" w:hAnsi="Book Antiqua" w:cs="Book Antiqua"/>
          <w:sz w:val="24"/>
          <w:szCs w:val="24"/>
        </w:rPr>
        <w:t xml:space="preserve"> se propone que realice </w:t>
      </w:r>
      <w:r w:rsidR="002B0DBB">
        <w:rPr>
          <w:rFonts w:ascii="Book Antiqua" w:hAnsi="Book Antiqua" w:cs="Book Antiqua"/>
          <w:sz w:val="24"/>
          <w:szCs w:val="24"/>
        </w:rPr>
        <w:t>funciones específicas según los siguientes escenarios:</w:t>
      </w:r>
    </w:p>
    <w:p w14:paraId="6A85F846" w14:textId="77777777" w:rsidR="002B0DBB" w:rsidRDefault="002B0DBB" w:rsidP="00AA33CD">
      <w:pPr>
        <w:spacing w:after="0" w:line="240" w:lineRule="auto"/>
        <w:jc w:val="both"/>
        <w:rPr>
          <w:rFonts w:ascii="Book Antiqua" w:hAnsi="Book Antiqua" w:cs="Book Antiqua"/>
          <w:sz w:val="24"/>
          <w:szCs w:val="24"/>
        </w:rPr>
      </w:pPr>
    </w:p>
    <w:p w14:paraId="4ADC7BC1" w14:textId="0551FE9F" w:rsidR="004D4932" w:rsidRPr="00F76DB2" w:rsidRDefault="002A08F1" w:rsidP="00F76DB2">
      <w:pPr>
        <w:pStyle w:val="Prrafodelista"/>
        <w:numPr>
          <w:ilvl w:val="0"/>
          <w:numId w:val="24"/>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Escenario 1: </w:t>
      </w:r>
      <w:r w:rsidR="003E7AE4" w:rsidRPr="00F76DB2">
        <w:rPr>
          <w:rFonts w:ascii="Book Antiqua" w:hAnsi="Book Antiqua" w:cs="Book Antiqua"/>
          <w:sz w:val="24"/>
          <w:szCs w:val="24"/>
        </w:rPr>
        <w:t xml:space="preserve">En </w:t>
      </w:r>
      <w:r w:rsidR="005A0320" w:rsidRPr="00F76DB2">
        <w:rPr>
          <w:rFonts w:ascii="Book Antiqua" w:hAnsi="Book Antiqua" w:cs="Book Antiqua"/>
          <w:sz w:val="24"/>
          <w:szCs w:val="24"/>
        </w:rPr>
        <w:t xml:space="preserve">caso de que la persona servidora con la adecuación de funciones, se encuentre laborando en el despacho, </w:t>
      </w:r>
      <w:r w:rsidR="002D43E4" w:rsidRPr="00F76DB2">
        <w:rPr>
          <w:rFonts w:ascii="Book Antiqua" w:hAnsi="Book Antiqua" w:cs="Book Antiqua"/>
          <w:sz w:val="24"/>
          <w:szCs w:val="24"/>
        </w:rPr>
        <w:t xml:space="preserve">se </w:t>
      </w:r>
      <w:r w:rsidR="00CE4784" w:rsidRPr="00F76DB2">
        <w:rPr>
          <w:rFonts w:ascii="Book Antiqua" w:hAnsi="Book Antiqua" w:cs="Book Antiqua"/>
          <w:sz w:val="24"/>
          <w:szCs w:val="24"/>
        </w:rPr>
        <w:t xml:space="preserve">asignarán funciones que no requieran de </w:t>
      </w:r>
      <w:r w:rsidR="00AC74A2" w:rsidRPr="00F76DB2">
        <w:rPr>
          <w:rFonts w:ascii="Book Antiqua" w:hAnsi="Book Antiqua" w:cs="Book Antiqua"/>
          <w:sz w:val="24"/>
          <w:szCs w:val="24"/>
        </w:rPr>
        <w:t>una exigencia en áreas cogni</w:t>
      </w:r>
      <w:r w:rsidR="00F5647D" w:rsidRPr="00F76DB2">
        <w:rPr>
          <w:rFonts w:ascii="Book Antiqua" w:hAnsi="Book Antiqua" w:cs="Book Antiqua"/>
          <w:sz w:val="24"/>
          <w:szCs w:val="24"/>
        </w:rPr>
        <w:t xml:space="preserve">tivas. Además, </w:t>
      </w:r>
      <w:r w:rsidR="00420F43" w:rsidRPr="00F76DB2">
        <w:rPr>
          <w:rFonts w:ascii="Book Antiqua" w:hAnsi="Book Antiqua" w:cs="Book Antiqua"/>
          <w:sz w:val="24"/>
          <w:szCs w:val="24"/>
        </w:rPr>
        <w:t xml:space="preserve">que asuma la atención de personas usuarias en la manifestación del despacho, siempre que </w:t>
      </w:r>
      <w:r w:rsidR="00F5647D" w:rsidRPr="00F76DB2">
        <w:rPr>
          <w:rFonts w:ascii="Book Antiqua" w:hAnsi="Book Antiqua" w:cs="Book Antiqua"/>
          <w:sz w:val="24"/>
          <w:szCs w:val="24"/>
        </w:rPr>
        <w:t>la Dirección de Gestión Humana</w:t>
      </w:r>
      <w:r w:rsidR="0081758A" w:rsidRPr="00F76DB2">
        <w:rPr>
          <w:rFonts w:ascii="Book Antiqua" w:hAnsi="Book Antiqua" w:cs="Book Antiqua"/>
          <w:sz w:val="24"/>
          <w:szCs w:val="24"/>
        </w:rPr>
        <w:t xml:space="preserve">, </w:t>
      </w:r>
      <w:r w:rsidR="00554F1E" w:rsidRPr="00F76DB2">
        <w:rPr>
          <w:rFonts w:ascii="Book Antiqua" w:hAnsi="Book Antiqua" w:cs="Book Antiqua"/>
          <w:sz w:val="24"/>
          <w:szCs w:val="24"/>
        </w:rPr>
        <w:t xml:space="preserve">avale la posibilidad de utilizar </w:t>
      </w:r>
      <w:r w:rsidR="00FD1BDD" w:rsidRPr="00F76DB2">
        <w:rPr>
          <w:rFonts w:ascii="Book Antiqua" w:hAnsi="Book Antiqua" w:cs="Book Antiqua"/>
          <w:sz w:val="24"/>
          <w:szCs w:val="24"/>
        </w:rPr>
        <w:t>el Escritorio Virtual</w:t>
      </w:r>
      <w:r w:rsidR="009C1C81" w:rsidRPr="00F76DB2">
        <w:rPr>
          <w:rFonts w:ascii="Book Antiqua" w:hAnsi="Book Antiqua" w:cs="Book Antiqua"/>
          <w:sz w:val="24"/>
          <w:szCs w:val="24"/>
        </w:rPr>
        <w:t xml:space="preserve"> por la categoría de utilización que se realiza en dicha actividad. </w:t>
      </w:r>
      <w:r w:rsidR="004D4932" w:rsidRPr="00F76DB2">
        <w:rPr>
          <w:rFonts w:ascii="Book Antiqua" w:hAnsi="Book Antiqua" w:cs="Book Antiqua"/>
          <w:sz w:val="24"/>
          <w:szCs w:val="24"/>
        </w:rPr>
        <w:t>Es menester reiterar que la propuesta de incorporar a la servidora en condición de vulnerabilidad en la atención de la manifestación está sujeta a que el honorable Consejo Superior traslade a la Dirección de Gestión Humana la valoración de que pueda utilizar el sistema Escritorio Virtual según lo demanda la manifestación del despacho, el cual se limita a la inclusión de números de expedientes, impresión de resoluciones e inclusión de escritos. En caso contrario las gestiones de atención a personas usuarias serán asumida por las dos personas Técnicas Judiciales en cargadas del trámite y la persona Coordinadora Judicial, mediante rol.</w:t>
      </w:r>
    </w:p>
    <w:p w14:paraId="00193555" w14:textId="07847AF3" w:rsidR="002B0DBB" w:rsidRDefault="002B0DBB" w:rsidP="00682635">
      <w:pPr>
        <w:pStyle w:val="Prrafodelista"/>
        <w:spacing w:after="0" w:line="240" w:lineRule="auto"/>
        <w:jc w:val="both"/>
        <w:rPr>
          <w:rFonts w:ascii="Book Antiqua" w:hAnsi="Book Antiqua" w:cs="Book Antiqua"/>
          <w:sz w:val="24"/>
          <w:szCs w:val="24"/>
        </w:rPr>
      </w:pPr>
    </w:p>
    <w:p w14:paraId="7B3E6650" w14:textId="1956CD90" w:rsidR="009C1C81" w:rsidRDefault="002A08F1" w:rsidP="002B0DBB">
      <w:pPr>
        <w:pStyle w:val="Prrafodelista"/>
        <w:numPr>
          <w:ilvl w:val="0"/>
          <w:numId w:val="23"/>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Escenario 2: </w:t>
      </w:r>
      <w:r w:rsidR="006E1728">
        <w:rPr>
          <w:rFonts w:ascii="Book Antiqua" w:hAnsi="Book Antiqua" w:cs="Book Antiqua"/>
          <w:sz w:val="24"/>
          <w:szCs w:val="24"/>
        </w:rPr>
        <w:t>Cuando el puesto</w:t>
      </w:r>
      <w:r w:rsidR="00A14195">
        <w:rPr>
          <w:rFonts w:ascii="Book Antiqua" w:hAnsi="Book Antiqua" w:cs="Book Antiqua"/>
          <w:sz w:val="24"/>
          <w:szCs w:val="24"/>
        </w:rPr>
        <w:t xml:space="preserve"> es </w:t>
      </w:r>
      <w:r w:rsidR="00335E80">
        <w:rPr>
          <w:rFonts w:ascii="Book Antiqua" w:hAnsi="Book Antiqua" w:cs="Book Antiqua"/>
          <w:sz w:val="24"/>
          <w:szCs w:val="24"/>
        </w:rPr>
        <w:t>desempañado por una persona servidora en sus</w:t>
      </w:r>
      <w:r w:rsidR="00573C3A">
        <w:rPr>
          <w:rFonts w:ascii="Book Antiqua" w:hAnsi="Book Antiqua" w:cs="Book Antiqua"/>
          <w:sz w:val="24"/>
          <w:szCs w:val="24"/>
        </w:rPr>
        <w:t>titución</w:t>
      </w:r>
      <w:r w:rsidR="00A85905">
        <w:rPr>
          <w:rFonts w:ascii="Book Antiqua" w:hAnsi="Book Antiqua" w:cs="Book Antiqua"/>
          <w:sz w:val="24"/>
          <w:szCs w:val="24"/>
        </w:rPr>
        <w:t>, se dedicará a la atención de l</w:t>
      </w:r>
      <w:r w:rsidR="00ED3983">
        <w:rPr>
          <w:rFonts w:ascii="Book Antiqua" w:hAnsi="Book Antiqua" w:cs="Book Antiqua"/>
          <w:sz w:val="24"/>
          <w:szCs w:val="24"/>
        </w:rPr>
        <w:t>as personas usuarias del despacho</w:t>
      </w:r>
      <w:r w:rsidR="00B744CF">
        <w:rPr>
          <w:rFonts w:ascii="Book Antiqua" w:hAnsi="Book Antiqua" w:cs="Book Antiqua"/>
          <w:sz w:val="24"/>
          <w:szCs w:val="24"/>
        </w:rPr>
        <w:t xml:space="preserve">, con el </w:t>
      </w:r>
      <w:r w:rsidR="00301404">
        <w:rPr>
          <w:rFonts w:ascii="Book Antiqua" w:hAnsi="Book Antiqua" w:cs="Book Antiqua"/>
          <w:sz w:val="24"/>
          <w:szCs w:val="24"/>
        </w:rPr>
        <w:t xml:space="preserve">apoyo de las demás personas Técnicas Judiciales, mediante un rol. Además, </w:t>
      </w:r>
      <w:r w:rsidR="00ED3983">
        <w:rPr>
          <w:rFonts w:ascii="Book Antiqua" w:hAnsi="Book Antiqua" w:cs="Book Antiqua"/>
          <w:sz w:val="24"/>
          <w:szCs w:val="24"/>
        </w:rPr>
        <w:t xml:space="preserve">brindará apoyo </w:t>
      </w:r>
      <w:r w:rsidR="00141AED">
        <w:rPr>
          <w:rFonts w:ascii="Book Antiqua" w:hAnsi="Book Antiqua" w:cs="Book Antiqua"/>
          <w:sz w:val="24"/>
          <w:szCs w:val="24"/>
        </w:rPr>
        <w:t>en el trámite de expedientes con rezago</w:t>
      </w:r>
      <w:r w:rsidR="00E11D16">
        <w:rPr>
          <w:rFonts w:ascii="Book Antiqua" w:hAnsi="Book Antiqua" w:cs="Book Antiqua"/>
          <w:sz w:val="24"/>
          <w:szCs w:val="24"/>
        </w:rPr>
        <w:t>, escritos pendientes de resolver con rezago</w:t>
      </w:r>
      <w:r w:rsidR="00104095">
        <w:rPr>
          <w:rFonts w:ascii="Book Antiqua" w:hAnsi="Book Antiqua" w:cs="Book Antiqua"/>
          <w:sz w:val="24"/>
          <w:szCs w:val="24"/>
        </w:rPr>
        <w:t xml:space="preserve"> o acumulado</w:t>
      </w:r>
      <w:r w:rsidR="00C914DB">
        <w:rPr>
          <w:rFonts w:ascii="Book Antiqua" w:hAnsi="Book Antiqua" w:cs="Book Antiqua"/>
          <w:sz w:val="24"/>
          <w:szCs w:val="24"/>
        </w:rPr>
        <w:t xml:space="preserve">s. </w:t>
      </w:r>
      <w:r w:rsidR="00804B41">
        <w:rPr>
          <w:rFonts w:ascii="Book Antiqua" w:hAnsi="Book Antiqua" w:cs="Book Antiqua"/>
          <w:sz w:val="24"/>
          <w:szCs w:val="24"/>
        </w:rPr>
        <w:t xml:space="preserve">Adicionalmente, la persona Técnica Judicial 1, no estará dentro del rol de reparto automático de expedientes. </w:t>
      </w:r>
    </w:p>
    <w:p w14:paraId="3218CA15" w14:textId="77777777" w:rsidR="0015080A" w:rsidRDefault="0015080A" w:rsidP="0015080A">
      <w:pPr>
        <w:pStyle w:val="Prrafodelista"/>
        <w:spacing w:after="0" w:line="240" w:lineRule="auto"/>
        <w:jc w:val="both"/>
        <w:rPr>
          <w:rFonts w:ascii="Book Antiqua" w:hAnsi="Book Antiqua" w:cs="Book Antiqua"/>
          <w:sz w:val="24"/>
          <w:szCs w:val="24"/>
        </w:rPr>
      </w:pPr>
    </w:p>
    <w:p w14:paraId="48BECEB5" w14:textId="2A4C4868" w:rsidR="00C914DB" w:rsidRPr="00D339A7" w:rsidRDefault="002A08F1" w:rsidP="00682635">
      <w:pPr>
        <w:pStyle w:val="Prrafodelista"/>
        <w:numPr>
          <w:ilvl w:val="0"/>
          <w:numId w:val="23"/>
        </w:numPr>
        <w:spacing w:after="0" w:line="240" w:lineRule="auto"/>
        <w:jc w:val="both"/>
        <w:rPr>
          <w:rFonts w:ascii="Book Antiqua" w:hAnsi="Book Antiqua" w:cs="Book Antiqua"/>
          <w:sz w:val="24"/>
          <w:szCs w:val="24"/>
        </w:rPr>
      </w:pPr>
      <w:r w:rsidRPr="00D339A7">
        <w:rPr>
          <w:rFonts w:ascii="Book Antiqua" w:hAnsi="Book Antiqua" w:cs="Book Antiqua"/>
          <w:sz w:val="24"/>
          <w:szCs w:val="24"/>
        </w:rPr>
        <w:t xml:space="preserve">Escenario 3: </w:t>
      </w:r>
      <w:r w:rsidR="005C4BA2" w:rsidRPr="00D339A7">
        <w:rPr>
          <w:rFonts w:ascii="Book Antiqua" w:hAnsi="Book Antiqua" w:cs="Book Antiqua"/>
          <w:sz w:val="24"/>
          <w:szCs w:val="24"/>
        </w:rPr>
        <w:t>En caso de que la</w:t>
      </w:r>
      <w:r w:rsidR="004B5479" w:rsidRPr="00D339A7">
        <w:rPr>
          <w:rFonts w:ascii="Book Antiqua" w:hAnsi="Book Antiqua" w:cs="Book Antiqua"/>
          <w:sz w:val="24"/>
          <w:szCs w:val="24"/>
        </w:rPr>
        <w:t xml:space="preserve"> persona servidora titular del puesto se reincorpore en el despacho, </w:t>
      </w:r>
      <w:r w:rsidR="00301404" w:rsidRPr="00D339A7">
        <w:rPr>
          <w:rFonts w:ascii="Book Antiqua" w:hAnsi="Book Antiqua" w:cs="Book Antiqua"/>
          <w:sz w:val="24"/>
          <w:szCs w:val="24"/>
        </w:rPr>
        <w:t xml:space="preserve">se dedicará a la atención de las personas usuarias del despacho, </w:t>
      </w:r>
      <w:r w:rsidR="00AF3F64" w:rsidRPr="00D339A7">
        <w:rPr>
          <w:rFonts w:ascii="Book Antiqua" w:hAnsi="Book Antiqua" w:cs="Book Antiqua"/>
          <w:sz w:val="24"/>
          <w:szCs w:val="24"/>
        </w:rPr>
        <w:t>junto con las demás Técnicas</w:t>
      </w:r>
      <w:r w:rsidR="00301404" w:rsidRPr="00D339A7">
        <w:rPr>
          <w:rFonts w:ascii="Book Antiqua" w:hAnsi="Book Antiqua" w:cs="Book Antiqua"/>
          <w:sz w:val="24"/>
          <w:szCs w:val="24"/>
        </w:rPr>
        <w:t xml:space="preserve"> Judiciales, mediante un rol</w:t>
      </w:r>
      <w:r w:rsidR="00AF3F64" w:rsidRPr="00D339A7">
        <w:rPr>
          <w:rFonts w:ascii="Book Antiqua" w:hAnsi="Book Antiqua" w:cs="Book Antiqua"/>
          <w:sz w:val="24"/>
          <w:szCs w:val="24"/>
        </w:rPr>
        <w:t xml:space="preserve"> equitativo</w:t>
      </w:r>
      <w:r w:rsidR="00301404" w:rsidRPr="00D339A7">
        <w:rPr>
          <w:rFonts w:ascii="Book Antiqua" w:hAnsi="Book Antiqua" w:cs="Book Antiqua"/>
          <w:sz w:val="24"/>
          <w:szCs w:val="24"/>
        </w:rPr>
        <w:t xml:space="preserve">. </w:t>
      </w:r>
      <w:r w:rsidR="0038657A" w:rsidRPr="00D339A7">
        <w:rPr>
          <w:rFonts w:ascii="Book Antiqua" w:hAnsi="Book Antiqua" w:cs="Book Antiqua"/>
          <w:sz w:val="24"/>
          <w:szCs w:val="24"/>
        </w:rPr>
        <w:t xml:space="preserve">Además, </w:t>
      </w:r>
      <w:r w:rsidR="009703A7" w:rsidRPr="00D339A7">
        <w:rPr>
          <w:rFonts w:ascii="Book Antiqua" w:hAnsi="Book Antiqua" w:cs="Book Antiqua"/>
          <w:sz w:val="24"/>
          <w:szCs w:val="24"/>
        </w:rPr>
        <w:t>brindará apoyo en el trámite de expedientes con rezago, escritos pendientes de resolver con rezago o acumulados.</w:t>
      </w:r>
      <w:r w:rsidR="009E19C2" w:rsidRPr="00D339A7">
        <w:rPr>
          <w:rFonts w:ascii="Book Antiqua" w:hAnsi="Book Antiqua" w:cs="Book Antiqua"/>
          <w:sz w:val="24"/>
          <w:szCs w:val="24"/>
        </w:rPr>
        <w:t xml:space="preserve"> </w:t>
      </w:r>
    </w:p>
    <w:p w14:paraId="0F35283A" w14:textId="35B8F861" w:rsidR="00AA33CD" w:rsidRPr="004B63D9" w:rsidRDefault="00AA33CD" w:rsidP="00AA33CD">
      <w:pPr>
        <w:spacing w:after="0" w:line="240" w:lineRule="auto"/>
        <w:jc w:val="both"/>
        <w:rPr>
          <w:rFonts w:ascii="Book Antiqua" w:hAnsi="Book Antiqua" w:cs="Book Antiqua"/>
          <w:sz w:val="24"/>
          <w:szCs w:val="24"/>
        </w:rPr>
      </w:pPr>
    </w:p>
    <w:p w14:paraId="07407874" w14:textId="40B941FD" w:rsidR="00F16810" w:rsidRDefault="00444515"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1E254D32" w14:textId="7C0D4704" w:rsidR="0015080A" w:rsidRDefault="0015080A">
      <w:pPr>
        <w:rPr>
          <w:rFonts w:ascii="Book Antiqua" w:hAnsi="Book Antiqua" w:cs="Book Antiqua"/>
          <w:sz w:val="24"/>
          <w:szCs w:val="24"/>
        </w:rPr>
      </w:pPr>
      <w:r>
        <w:rPr>
          <w:rFonts w:ascii="Book Antiqua" w:hAnsi="Book Antiqua" w:cs="Book Antiqua"/>
          <w:sz w:val="24"/>
          <w:szCs w:val="24"/>
        </w:rPr>
        <w:br w:type="page"/>
      </w:r>
    </w:p>
    <w:p w14:paraId="246A57EB" w14:textId="77777777" w:rsidR="00DC54A8" w:rsidRDefault="00DC54A8" w:rsidP="00E36BE8">
      <w:pPr>
        <w:spacing w:after="0" w:line="240" w:lineRule="auto"/>
        <w:jc w:val="both"/>
        <w:rPr>
          <w:rFonts w:ascii="Book Antiqua" w:hAnsi="Book Antiqua" w:cs="Book Antiqua"/>
          <w:sz w:val="24"/>
          <w:szCs w:val="24"/>
        </w:rPr>
      </w:pPr>
    </w:p>
    <w:p w14:paraId="37AC303F" w14:textId="1EBBA8C4" w:rsidR="00DC54A8" w:rsidRPr="00C11BE1" w:rsidRDefault="00DC54A8" w:rsidP="00E36BE8">
      <w:pPr>
        <w:pStyle w:val="Descripcin"/>
        <w:spacing w:after="0"/>
        <w:jc w:val="center"/>
        <w:rPr>
          <w:rFonts w:ascii="Book Antiqua" w:hAnsi="Book Antiqua" w:cs="Book Antiqua"/>
          <w:sz w:val="22"/>
          <w:szCs w:val="22"/>
        </w:rPr>
      </w:pPr>
      <w:bookmarkStart w:id="2" w:name="_Ref51851482"/>
      <w:r w:rsidRPr="0015080A">
        <w:rPr>
          <w:rFonts w:ascii="Book Antiqua" w:hAnsi="Book Antiqua" w:cs="Book Antiqua"/>
          <w:b/>
          <w:bCs/>
          <w:i w:val="0"/>
          <w:iCs w:val="0"/>
          <w:color w:val="auto"/>
          <w:sz w:val="22"/>
          <w:szCs w:val="22"/>
        </w:rPr>
        <w:t xml:space="preserve">Cuadro </w:t>
      </w:r>
      <w:r w:rsidRPr="0015080A">
        <w:rPr>
          <w:rFonts w:ascii="Book Antiqua" w:hAnsi="Book Antiqua" w:cs="Book Antiqua"/>
          <w:b/>
          <w:bCs/>
          <w:i w:val="0"/>
          <w:iCs w:val="0"/>
          <w:color w:val="auto"/>
          <w:sz w:val="22"/>
          <w:szCs w:val="22"/>
        </w:rPr>
        <w:fldChar w:fldCharType="begin"/>
      </w:r>
      <w:r w:rsidRPr="0015080A">
        <w:rPr>
          <w:rFonts w:ascii="Book Antiqua" w:hAnsi="Book Antiqua" w:cs="Book Antiqua"/>
          <w:b/>
          <w:bCs/>
          <w:i w:val="0"/>
          <w:iCs w:val="0"/>
          <w:color w:val="auto"/>
          <w:sz w:val="22"/>
          <w:szCs w:val="22"/>
        </w:rPr>
        <w:instrText xml:space="preserve"> SEQ Cuadro \* ARABIC </w:instrText>
      </w:r>
      <w:r w:rsidRPr="0015080A">
        <w:rPr>
          <w:rFonts w:ascii="Book Antiqua" w:hAnsi="Book Antiqua" w:cs="Book Antiqua"/>
          <w:b/>
          <w:bCs/>
          <w:i w:val="0"/>
          <w:iCs w:val="0"/>
          <w:color w:val="auto"/>
          <w:sz w:val="22"/>
          <w:szCs w:val="22"/>
        </w:rPr>
        <w:fldChar w:fldCharType="separate"/>
      </w:r>
      <w:r w:rsidR="005B0EDA" w:rsidRPr="0015080A">
        <w:rPr>
          <w:rFonts w:ascii="Book Antiqua" w:hAnsi="Book Antiqua" w:cs="Book Antiqua"/>
          <w:b/>
          <w:bCs/>
          <w:i w:val="0"/>
          <w:iCs w:val="0"/>
          <w:noProof/>
          <w:color w:val="auto"/>
          <w:sz w:val="22"/>
          <w:szCs w:val="22"/>
        </w:rPr>
        <w:t>2</w:t>
      </w:r>
      <w:r w:rsidRPr="0015080A">
        <w:rPr>
          <w:rFonts w:ascii="Book Antiqua" w:hAnsi="Book Antiqua" w:cs="Book Antiqua"/>
          <w:b/>
          <w:bCs/>
          <w:i w:val="0"/>
          <w:iCs w:val="0"/>
          <w:color w:val="auto"/>
          <w:sz w:val="22"/>
          <w:szCs w:val="22"/>
        </w:rPr>
        <w:fldChar w:fldCharType="end"/>
      </w:r>
      <w:bookmarkEnd w:id="2"/>
      <w:r w:rsidRPr="00C11BE1">
        <w:rPr>
          <w:rFonts w:ascii="Book Antiqua" w:hAnsi="Book Antiqua" w:cs="Book Antiqua"/>
          <w:i w:val="0"/>
          <w:iCs w:val="0"/>
          <w:color w:val="auto"/>
          <w:sz w:val="22"/>
          <w:szCs w:val="22"/>
        </w:rPr>
        <w:t xml:space="preserve">. Estructura de tramitación propuesta para el </w:t>
      </w:r>
      <w:r w:rsidRPr="005144D9">
        <w:rPr>
          <w:rFonts w:ascii="Book Antiqua" w:hAnsi="Book Antiqua" w:cs="Book Antiqua"/>
          <w:i w:val="0"/>
          <w:iCs w:val="0"/>
          <w:color w:val="auto"/>
          <w:sz w:val="22"/>
          <w:szCs w:val="22"/>
        </w:rPr>
        <w:t>Juzgado de Familia, Penal Juvenil y Violencia Doméstica de Turrialba</w:t>
      </w:r>
    </w:p>
    <w:tbl>
      <w:tblPr>
        <w:tblW w:w="0" w:type="auto"/>
        <w:tblCellMar>
          <w:left w:w="70" w:type="dxa"/>
          <w:right w:w="70" w:type="dxa"/>
        </w:tblCellMar>
        <w:tblLook w:val="04A0" w:firstRow="1" w:lastRow="0" w:firstColumn="1" w:lastColumn="0" w:noHBand="0" w:noVBand="1"/>
      </w:tblPr>
      <w:tblGrid>
        <w:gridCol w:w="2809"/>
        <w:gridCol w:w="2618"/>
        <w:gridCol w:w="3365"/>
      </w:tblGrid>
      <w:tr w:rsidR="00DC54A8" w:rsidRPr="00DC54A8" w14:paraId="241C97D2" w14:textId="77777777" w:rsidTr="00F76DB2">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7B63502" w14:textId="7CF38584" w:rsidR="00DC54A8" w:rsidRPr="00DC54A8" w:rsidRDefault="00DC54A8" w:rsidP="00E36BE8">
            <w:pPr>
              <w:spacing w:after="0" w:line="240" w:lineRule="auto"/>
              <w:jc w:val="center"/>
              <w:rPr>
                <w:rFonts w:ascii="Book Antiqua" w:eastAsia="Times New Roman" w:hAnsi="Book Antiqua" w:cs="Calibri"/>
                <w:b/>
                <w:bCs/>
                <w:color w:val="000000"/>
                <w:sz w:val="20"/>
                <w:szCs w:val="20"/>
                <w:lang w:eastAsia="es-CR"/>
              </w:rPr>
            </w:pPr>
            <w:r w:rsidRPr="00DC54A8">
              <w:rPr>
                <w:rFonts w:ascii="Book Antiqua" w:eastAsia="Times New Roman" w:hAnsi="Book Antiqua" w:cs="Calibri"/>
                <w:b/>
                <w:bCs/>
                <w:color w:val="000000"/>
                <w:sz w:val="20"/>
                <w:szCs w:val="20"/>
                <w:lang w:eastAsia="es-CR"/>
              </w:rPr>
              <w:t>Juzgado de Familia, Penal Juvenil y Violencia Doméstica de Turrialba</w:t>
            </w:r>
          </w:p>
        </w:tc>
      </w:tr>
      <w:tr w:rsidR="00476007" w:rsidRPr="00DC54A8" w14:paraId="1E67B60E" w14:textId="77777777" w:rsidTr="0015080A">
        <w:trPr>
          <w:trHeight w:val="20"/>
        </w:trPr>
        <w:tc>
          <w:tcPr>
            <w:tcW w:w="268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7F92422" w14:textId="77777777" w:rsidR="00DC54A8" w:rsidRPr="00DC54A8" w:rsidRDefault="00DC54A8" w:rsidP="00E36BE8">
            <w:pPr>
              <w:spacing w:after="0" w:line="240" w:lineRule="auto"/>
              <w:jc w:val="center"/>
              <w:rPr>
                <w:rFonts w:ascii="Book Antiqua" w:eastAsia="Times New Roman" w:hAnsi="Book Antiqua" w:cs="Calibri"/>
                <w:b/>
                <w:bCs/>
                <w:color w:val="000000"/>
                <w:lang w:eastAsia="es-CR"/>
              </w:rPr>
            </w:pPr>
            <w:r w:rsidRPr="00DC54A8">
              <w:rPr>
                <w:rFonts w:ascii="Book Antiqua" w:eastAsia="Times New Roman" w:hAnsi="Book Antiqua" w:cs="Calibri"/>
                <w:b/>
                <w:bCs/>
                <w:color w:val="000000"/>
                <w:lang w:eastAsia="es-CR"/>
              </w:rPr>
              <w:t xml:space="preserve">Ubicaciones </w:t>
            </w:r>
          </w:p>
        </w:tc>
        <w:tc>
          <w:tcPr>
            <w:tcW w:w="6104"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BEC2C2E" w14:textId="77777777" w:rsidR="00DC54A8" w:rsidRPr="00DC54A8" w:rsidRDefault="00DC54A8" w:rsidP="00E36BE8">
            <w:pPr>
              <w:spacing w:after="0" w:line="240" w:lineRule="auto"/>
              <w:jc w:val="center"/>
              <w:rPr>
                <w:rFonts w:ascii="Book Antiqua" w:eastAsia="Times New Roman" w:hAnsi="Book Antiqua" w:cs="Calibri"/>
                <w:b/>
                <w:bCs/>
                <w:color w:val="000000"/>
                <w:lang w:eastAsia="es-CR"/>
              </w:rPr>
            </w:pPr>
            <w:r w:rsidRPr="00DC54A8">
              <w:rPr>
                <w:rFonts w:ascii="Book Antiqua" w:eastAsia="Times New Roman" w:hAnsi="Book Antiqua" w:cs="Calibri"/>
                <w:b/>
                <w:bCs/>
                <w:color w:val="000000"/>
                <w:lang w:eastAsia="es-CR"/>
              </w:rPr>
              <w:t>Reparto</w:t>
            </w:r>
          </w:p>
        </w:tc>
      </w:tr>
      <w:tr w:rsidR="00476007" w:rsidRPr="00DC54A8" w14:paraId="717FDCAB" w14:textId="77777777" w:rsidTr="00F76DB2">
        <w:trPr>
          <w:trHeight w:val="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0BC00CA8" w14:textId="7A2A9BF1"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1</w:t>
            </w:r>
            <w:r w:rsidR="00807EBB">
              <w:rPr>
                <w:rFonts w:ascii="Book Antiqua" w:eastAsia="Times New Roman" w:hAnsi="Book Antiqua" w:cs="Calibri"/>
                <w:color w:val="000000"/>
                <w:lang w:eastAsia="es-CR"/>
              </w:rPr>
              <w:t xml:space="preserve"> (Manifestación)</w:t>
            </w:r>
          </w:p>
        </w:tc>
        <w:tc>
          <w:tcPr>
            <w:tcW w:w="2392" w:type="dxa"/>
            <w:vMerge w:val="restart"/>
            <w:tcBorders>
              <w:top w:val="nil"/>
              <w:left w:val="double" w:sz="6" w:space="0" w:color="auto"/>
              <w:bottom w:val="nil"/>
              <w:right w:val="double" w:sz="6" w:space="0" w:color="auto"/>
            </w:tcBorders>
            <w:shd w:val="clear" w:color="auto" w:fill="auto"/>
            <w:vAlign w:val="center"/>
            <w:hideMark/>
          </w:tcPr>
          <w:p w14:paraId="61B24D24" w14:textId="77777777" w:rsidR="00DC54A8" w:rsidRPr="00DC54A8" w:rsidRDefault="00DC54A8" w:rsidP="00E36BE8">
            <w:pPr>
              <w:spacing w:after="0" w:line="240" w:lineRule="auto"/>
              <w:jc w:val="center"/>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1 (Coordinadora)</w:t>
            </w:r>
            <w:r w:rsidRPr="00DC54A8">
              <w:rPr>
                <w:rFonts w:ascii="Book Antiqua" w:eastAsia="Times New Roman" w:hAnsi="Book Antiqua" w:cs="Calibri"/>
                <w:color w:val="000000"/>
                <w:lang w:eastAsia="es-CR"/>
              </w:rPr>
              <w:br/>
            </w:r>
            <w:r w:rsidRPr="00DC54A8">
              <w:rPr>
                <w:rFonts w:ascii="Book Antiqua" w:eastAsia="Times New Roman" w:hAnsi="Book Antiqua" w:cs="Calibri"/>
                <w:color w:val="000000"/>
                <w:lang w:eastAsia="es-CR"/>
              </w:rPr>
              <w:br/>
              <w:t>50% Familia</w:t>
            </w:r>
            <w:r w:rsidRPr="00DC54A8">
              <w:rPr>
                <w:rFonts w:ascii="Book Antiqua" w:eastAsia="Times New Roman" w:hAnsi="Book Antiqua" w:cs="Calibri"/>
                <w:color w:val="000000"/>
                <w:lang w:eastAsia="es-CR"/>
              </w:rPr>
              <w:br/>
              <w:t>50% Violencia Doméstica</w:t>
            </w:r>
            <w:r w:rsidRPr="00DC54A8">
              <w:rPr>
                <w:rFonts w:ascii="Book Antiqua" w:eastAsia="Times New Roman" w:hAnsi="Book Antiqua" w:cs="Calibri"/>
                <w:color w:val="000000"/>
                <w:lang w:eastAsia="es-CR"/>
              </w:rPr>
              <w:br/>
              <w:t>50% Penal Juvenil</w:t>
            </w:r>
          </w:p>
        </w:tc>
        <w:tc>
          <w:tcPr>
            <w:tcW w:w="3712" w:type="dxa"/>
            <w:tcBorders>
              <w:top w:val="nil"/>
              <w:left w:val="nil"/>
              <w:bottom w:val="double" w:sz="6" w:space="0" w:color="auto"/>
              <w:right w:val="double" w:sz="6" w:space="0" w:color="auto"/>
            </w:tcBorders>
            <w:shd w:val="clear" w:color="auto" w:fill="auto"/>
            <w:vAlign w:val="center"/>
            <w:hideMark/>
          </w:tcPr>
          <w:p w14:paraId="10463C31"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2</w:t>
            </w:r>
          </w:p>
        </w:tc>
      </w:tr>
      <w:tr w:rsidR="00476007" w:rsidRPr="00DC54A8" w14:paraId="277A0703" w14:textId="77777777" w:rsidTr="00F76DB2">
        <w:trPr>
          <w:trHeight w:val="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51418727"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2</w:t>
            </w:r>
          </w:p>
        </w:tc>
        <w:tc>
          <w:tcPr>
            <w:tcW w:w="2392" w:type="dxa"/>
            <w:vMerge/>
            <w:tcBorders>
              <w:top w:val="nil"/>
              <w:left w:val="double" w:sz="6" w:space="0" w:color="auto"/>
              <w:bottom w:val="nil"/>
              <w:right w:val="double" w:sz="6" w:space="0" w:color="auto"/>
            </w:tcBorders>
            <w:vAlign w:val="center"/>
            <w:hideMark/>
          </w:tcPr>
          <w:p w14:paraId="59EAC6E5" w14:textId="77777777" w:rsidR="00DC54A8" w:rsidRPr="00DC54A8" w:rsidRDefault="00DC54A8"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double" w:sz="6" w:space="0" w:color="auto"/>
              <w:right w:val="double" w:sz="6" w:space="0" w:color="auto"/>
            </w:tcBorders>
            <w:shd w:val="clear" w:color="auto" w:fill="auto"/>
            <w:vAlign w:val="center"/>
            <w:hideMark/>
          </w:tcPr>
          <w:p w14:paraId="1EDD3654"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3</w:t>
            </w:r>
          </w:p>
        </w:tc>
      </w:tr>
      <w:tr w:rsidR="00476007" w:rsidRPr="00DC54A8" w14:paraId="6E0E31D4" w14:textId="77777777" w:rsidTr="00F76DB2">
        <w:trPr>
          <w:trHeight w:val="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0F6BD768"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3</w:t>
            </w:r>
          </w:p>
        </w:tc>
        <w:tc>
          <w:tcPr>
            <w:tcW w:w="2392" w:type="dxa"/>
            <w:vMerge/>
            <w:tcBorders>
              <w:top w:val="nil"/>
              <w:left w:val="double" w:sz="6" w:space="0" w:color="auto"/>
              <w:bottom w:val="nil"/>
              <w:right w:val="double" w:sz="6" w:space="0" w:color="auto"/>
            </w:tcBorders>
            <w:vAlign w:val="center"/>
            <w:hideMark/>
          </w:tcPr>
          <w:p w14:paraId="3733780A" w14:textId="77777777" w:rsidR="00DC54A8" w:rsidRPr="00DC54A8" w:rsidRDefault="00DC54A8"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double" w:sz="6" w:space="0" w:color="auto"/>
              <w:right w:val="double" w:sz="6" w:space="0" w:color="auto"/>
            </w:tcBorders>
            <w:shd w:val="clear" w:color="auto" w:fill="auto"/>
            <w:vAlign w:val="center"/>
            <w:hideMark/>
          </w:tcPr>
          <w:p w14:paraId="4C90E782"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Coordinadora Judicial (Divorcios por mutuo acuerdo)</w:t>
            </w:r>
          </w:p>
        </w:tc>
      </w:tr>
      <w:tr w:rsidR="00476007" w:rsidRPr="00DC54A8" w14:paraId="6CFD9B77" w14:textId="77777777" w:rsidTr="00F76DB2">
        <w:trPr>
          <w:trHeight w:val="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319A766C"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Coordinadora Judicial</w:t>
            </w:r>
          </w:p>
        </w:tc>
        <w:tc>
          <w:tcPr>
            <w:tcW w:w="2392"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DBDD000" w14:textId="77777777" w:rsidR="00DC54A8" w:rsidRPr="00DC54A8" w:rsidRDefault="00DC54A8" w:rsidP="00E36BE8">
            <w:pPr>
              <w:spacing w:after="0" w:line="240" w:lineRule="auto"/>
              <w:jc w:val="center"/>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2</w:t>
            </w:r>
            <w:r w:rsidRPr="00DC54A8">
              <w:rPr>
                <w:rFonts w:ascii="Book Antiqua" w:eastAsia="Times New Roman" w:hAnsi="Book Antiqua" w:cs="Calibri"/>
                <w:color w:val="000000"/>
                <w:lang w:eastAsia="es-CR"/>
              </w:rPr>
              <w:br/>
            </w:r>
            <w:r w:rsidRPr="00DC54A8">
              <w:rPr>
                <w:rFonts w:ascii="Book Antiqua" w:eastAsia="Times New Roman" w:hAnsi="Book Antiqua" w:cs="Calibri"/>
                <w:color w:val="000000"/>
                <w:lang w:eastAsia="es-CR"/>
              </w:rPr>
              <w:br/>
              <w:t>50% Familia</w:t>
            </w:r>
            <w:r w:rsidRPr="00DC54A8">
              <w:rPr>
                <w:rFonts w:ascii="Book Antiqua" w:eastAsia="Times New Roman" w:hAnsi="Book Antiqua" w:cs="Calibri"/>
                <w:color w:val="000000"/>
                <w:lang w:eastAsia="es-CR"/>
              </w:rPr>
              <w:br/>
              <w:t>50% Violencia Doméstica</w:t>
            </w:r>
            <w:r w:rsidRPr="00DC54A8">
              <w:rPr>
                <w:rFonts w:ascii="Book Antiqua" w:eastAsia="Times New Roman" w:hAnsi="Book Antiqua" w:cs="Calibri"/>
                <w:color w:val="000000"/>
                <w:lang w:eastAsia="es-CR"/>
              </w:rPr>
              <w:br/>
              <w:t>50% Penal Juvenil</w:t>
            </w:r>
          </w:p>
        </w:tc>
        <w:tc>
          <w:tcPr>
            <w:tcW w:w="3712" w:type="dxa"/>
            <w:tcBorders>
              <w:top w:val="nil"/>
              <w:left w:val="nil"/>
              <w:bottom w:val="double" w:sz="6" w:space="0" w:color="auto"/>
              <w:right w:val="double" w:sz="6" w:space="0" w:color="auto"/>
            </w:tcBorders>
            <w:shd w:val="clear" w:color="auto" w:fill="auto"/>
            <w:vAlign w:val="center"/>
            <w:hideMark/>
          </w:tcPr>
          <w:p w14:paraId="45E13D68"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2</w:t>
            </w:r>
          </w:p>
        </w:tc>
      </w:tr>
      <w:tr w:rsidR="00476007" w:rsidRPr="00DC54A8" w14:paraId="6B05D9AD" w14:textId="77777777" w:rsidTr="00F76DB2">
        <w:trPr>
          <w:trHeight w:val="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58421885"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1 (Coordinadora)</w:t>
            </w:r>
          </w:p>
        </w:tc>
        <w:tc>
          <w:tcPr>
            <w:tcW w:w="2392" w:type="dxa"/>
            <w:vMerge/>
            <w:tcBorders>
              <w:top w:val="double" w:sz="6" w:space="0" w:color="auto"/>
              <w:left w:val="double" w:sz="6" w:space="0" w:color="auto"/>
              <w:bottom w:val="double" w:sz="6" w:space="0" w:color="000000"/>
              <w:right w:val="double" w:sz="6" w:space="0" w:color="auto"/>
            </w:tcBorders>
            <w:vAlign w:val="center"/>
            <w:hideMark/>
          </w:tcPr>
          <w:p w14:paraId="7AB37C8E" w14:textId="77777777" w:rsidR="00DC54A8" w:rsidRPr="00DC54A8" w:rsidRDefault="00DC54A8"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nil"/>
              <w:right w:val="double" w:sz="6" w:space="0" w:color="auto"/>
            </w:tcBorders>
            <w:shd w:val="clear" w:color="auto" w:fill="auto"/>
            <w:vAlign w:val="center"/>
            <w:hideMark/>
          </w:tcPr>
          <w:p w14:paraId="52BE5669"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3</w:t>
            </w:r>
          </w:p>
        </w:tc>
      </w:tr>
      <w:tr w:rsidR="00476007" w:rsidRPr="00DC54A8" w14:paraId="4A2D8768" w14:textId="77777777" w:rsidTr="00F76DB2">
        <w:trPr>
          <w:trHeight w:val="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5A7CB264"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2</w:t>
            </w:r>
          </w:p>
        </w:tc>
        <w:tc>
          <w:tcPr>
            <w:tcW w:w="2392" w:type="dxa"/>
            <w:vMerge/>
            <w:tcBorders>
              <w:top w:val="double" w:sz="6" w:space="0" w:color="auto"/>
              <w:left w:val="double" w:sz="6" w:space="0" w:color="auto"/>
              <w:bottom w:val="double" w:sz="6" w:space="0" w:color="000000"/>
              <w:right w:val="double" w:sz="6" w:space="0" w:color="auto"/>
            </w:tcBorders>
            <w:vAlign w:val="center"/>
            <w:hideMark/>
          </w:tcPr>
          <w:p w14:paraId="7CD47992" w14:textId="77777777" w:rsidR="00DC54A8" w:rsidRPr="00DC54A8" w:rsidRDefault="00DC54A8"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double" w:sz="6" w:space="0" w:color="auto"/>
              <w:right w:val="double" w:sz="6" w:space="0" w:color="auto"/>
            </w:tcBorders>
            <w:shd w:val="clear" w:color="auto" w:fill="auto"/>
            <w:vAlign w:val="center"/>
            <w:hideMark/>
          </w:tcPr>
          <w:p w14:paraId="7E48CEAC" w14:textId="77777777" w:rsidR="00DC54A8" w:rsidRPr="00DC54A8" w:rsidRDefault="00DC54A8"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Coordinadora Judicial (Divorcios por mutuo acuerdo)</w:t>
            </w:r>
          </w:p>
        </w:tc>
      </w:tr>
      <w:tr w:rsidR="00DC54A8" w:rsidRPr="00DC54A8" w14:paraId="4187E9FC" w14:textId="77777777" w:rsidTr="0015080A">
        <w:trPr>
          <w:trHeight w:val="20"/>
        </w:trPr>
        <w:tc>
          <w:tcPr>
            <w:tcW w:w="0" w:type="auto"/>
            <w:gridSpan w:val="3"/>
            <w:tcBorders>
              <w:top w:val="double" w:sz="6" w:space="0" w:color="auto"/>
              <w:left w:val="double" w:sz="6" w:space="0" w:color="auto"/>
              <w:bottom w:val="nil"/>
              <w:right w:val="double" w:sz="4" w:space="0" w:color="auto"/>
            </w:tcBorders>
            <w:shd w:val="clear" w:color="auto" w:fill="D9D9D9" w:themeFill="background1" w:themeFillShade="D9"/>
            <w:vAlign w:val="center"/>
            <w:hideMark/>
          </w:tcPr>
          <w:p w14:paraId="4FB0826A" w14:textId="77777777" w:rsidR="00DC54A8" w:rsidRPr="00DC54A8" w:rsidRDefault="00DC54A8" w:rsidP="00E36BE8">
            <w:pPr>
              <w:spacing w:after="0" w:line="240" w:lineRule="auto"/>
              <w:rPr>
                <w:rFonts w:ascii="Book Antiqua" w:eastAsia="Times New Roman" w:hAnsi="Book Antiqua" w:cs="Calibri"/>
                <w:b/>
                <w:bCs/>
                <w:i/>
                <w:iCs/>
                <w:color w:val="000000"/>
                <w:lang w:eastAsia="es-CR"/>
              </w:rPr>
            </w:pPr>
            <w:r w:rsidRPr="00DC54A8">
              <w:rPr>
                <w:rFonts w:ascii="Book Antiqua" w:eastAsia="Times New Roman" w:hAnsi="Book Antiqua" w:cs="Calibri"/>
                <w:b/>
                <w:bCs/>
                <w:i/>
                <w:iCs/>
                <w:color w:val="000000"/>
                <w:lang w:eastAsia="es-CR"/>
              </w:rPr>
              <w:t xml:space="preserve">Observaciones: </w:t>
            </w:r>
          </w:p>
        </w:tc>
      </w:tr>
      <w:tr w:rsidR="00DC54A8" w:rsidRPr="00DC54A8" w14:paraId="20796DCC" w14:textId="77777777" w:rsidTr="0015080A">
        <w:trPr>
          <w:trHeight w:val="20"/>
        </w:trPr>
        <w:tc>
          <w:tcPr>
            <w:tcW w:w="0" w:type="auto"/>
            <w:gridSpan w:val="3"/>
            <w:tcBorders>
              <w:top w:val="nil"/>
              <w:left w:val="double" w:sz="6" w:space="0" w:color="auto"/>
              <w:bottom w:val="double" w:sz="4" w:space="0" w:color="auto"/>
              <w:right w:val="double" w:sz="4" w:space="0" w:color="auto"/>
            </w:tcBorders>
            <w:shd w:val="clear" w:color="auto" w:fill="D9D9D9" w:themeFill="background1" w:themeFillShade="D9"/>
            <w:vAlign w:val="center"/>
            <w:hideMark/>
          </w:tcPr>
          <w:p w14:paraId="72ABE5D4" w14:textId="48E3A7FE" w:rsidR="00DC54A8" w:rsidRDefault="00DC54A8" w:rsidP="00E36BE8">
            <w:pPr>
              <w:spacing w:after="0" w:line="240" w:lineRule="auto"/>
              <w:jc w:val="both"/>
              <w:rPr>
                <w:rFonts w:ascii="Book Antiqua" w:eastAsia="Times New Roman" w:hAnsi="Book Antiqua" w:cs="Calibri"/>
                <w:i/>
                <w:iCs/>
                <w:color w:val="000000"/>
                <w:lang w:eastAsia="es-CR"/>
              </w:rPr>
            </w:pPr>
            <w:r w:rsidRPr="00DC54A8">
              <w:rPr>
                <w:rFonts w:ascii="Book Antiqua" w:eastAsia="Times New Roman" w:hAnsi="Book Antiqua" w:cs="Calibri"/>
                <w:i/>
                <w:iCs/>
                <w:color w:val="000000"/>
                <w:lang w:eastAsia="es-CR"/>
              </w:rPr>
              <w:t>•</w:t>
            </w:r>
            <w:r w:rsidR="00054DFD">
              <w:rPr>
                <w:rFonts w:ascii="Book Antiqua" w:eastAsia="Times New Roman" w:hAnsi="Book Antiqua" w:cs="Calibri"/>
                <w:i/>
                <w:iCs/>
                <w:color w:val="000000"/>
                <w:lang w:eastAsia="es-CR"/>
              </w:rPr>
              <w:t xml:space="preserve"> La </w:t>
            </w:r>
            <w:r w:rsidRPr="00DC54A8">
              <w:rPr>
                <w:rFonts w:ascii="Book Antiqua" w:eastAsia="Times New Roman" w:hAnsi="Book Antiqua" w:cs="Calibri"/>
                <w:i/>
                <w:iCs/>
                <w:color w:val="000000"/>
                <w:lang w:eastAsia="es-CR"/>
              </w:rPr>
              <w:t>Persona Técnica Judicial 1 que sustituye a la persona titular, cuenta con una readecuación de funciones por acuerdo del Consejo Superior,</w:t>
            </w:r>
            <w:r w:rsidR="00476007">
              <w:rPr>
                <w:rFonts w:ascii="Book Antiqua" w:eastAsia="Times New Roman" w:hAnsi="Book Antiqua" w:cs="Calibri"/>
                <w:i/>
                <w:iCs/>
                <w:color w:val="000000"/>
                <w:lang w:eastAsia="es-CR"/>
              </w:rPr>
              <w:t xml:space="preserve"> quien estará a cargo de la manifestació</w:t>
            </w:r>
            <w:r w:rsidR="00054DFD">
              <w:rPr>
                <w:rFonts w:ascii="Book Antiqua" w:eastAsia="Times New Roman" w:hAnsi="Book Antiqua" w:cs="Calibri"/>
                <w:i/>
                <w:iCs/>
                <w:color w:val="000000"/>
                <w:lang w:eastAsia="es-CR"/>
              </w:rPr>
              <w:t>n</w:t>
            </w:r>
            <w:r w:rsidRPr="00DC54A8">
              <w:rPr>
                <w:rFonts w:ascii="Book Antiqua" w:eastAsia="Times New Roman" w:hAnsi="Book Antiqua" w:cs="Calibri"/>
                <w:i/>
                <w:iCs/>
                <w:color w:val="000000"/>
                <w:lang w:eastAsia="es-CR"/>
              </w:rPr>
              <w:t>.</w:t>
            </w:r>
          </w:p>
          <w:p w14:paraId="3C88E546" w14:textId="77777777" w:rsidR="00054DFD" w:rsidRDefault="00054DFD" w:rsidP="00E36BE8">
            <w:pPr>
              <w:spacing w:after="0" w:line="240" w:lineRule="auto"/>
              <w:jc w:val="both"/>
              <w:rPr>
                <w:rFonts w:ascii="Book Antiqua" w:eastAsia="Times New Roman" w:hAnsi="Book Antiqua" w:cs="Calibri"/>
                <w:i/>
                <w:iCs/>
                <w:color w:val="000000"/>
                <w:lang w:eastAsia="es-CR"/>
              </w:rPr>
            </w:pPr>
            <w:r w:rsidRPr="00DC54A8">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En caso de que la persona Técnica Judicial 1 con la </w:t>
            </w:r>
            <w:r w:rsidR="00AF67C5">
              <w:rPr>
                <w:rFonts w:ascii="Book Antiqua" w:eastAsia="Times New Roman" w:hAnsi="Book Antiqua" w:cs="Calibri"/>
                <w:i/>
                <w:iCs/>
                <w:color w:val="000000"/>
                <w:lang w:eastAsia="es-CR"/>
              </w:rPr>
              <w:t>adecuación de funciones se encuentre incapacitada, se realizará un rol de atención entre las personas Técnicas Judiciales</w:t>
            </w:r>
            <w:r w:rsidR="00997EA8">
              <w:rPr>
                <w:rFonts w:ascii="Book Antiqua" w:eastAsia="Times New Roman" w:hAnsi="Book Antiqua" w:cs="Calibri"/>
                <w:i/>
                <w:iCs/>
                <w:color w:val="000000"/>
                <w:lang w:eastAsia="es-CR"/>
              </w:rPr>
              <w:t xml:space="preserve">. </w:t>
            </w:r>
          </w:p>
          <w:p w14:paraId="16283B58" w14:textId="350E5257" w:rsidR="00997EA8" w:rsidRPr="00DC54A8" w:rsidRDefault="00997EA8" w:rsidP="00E36BE8">
            <w:pPr>
              <w:spacing w:after="0" w:line="240" w:lineRule="auto"/>
              <w:jc w:val="both"/>
              <w:rPr>
                <w:rFonts w:ascii="Book Antiqua" w:eastAsia="Times New Roman" w:hAnsi="Book Antiqua" w:cs="Calibri"/>
                <w:i/>
                <w:iCs/>
                <w:color w:val="000000"/>
                <w:lang w:eastAsia="es-CR"/>
              </w:rPr>
            </w:pPr>
            <w:r w:rsidRPr="00DC54A8">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En caso </w:t>
            </w:r>
            <w:r w:rsidR="00D32A39">
              <w:rPr>
                <w:rFonts w:ascii="Book Antiqua" w:eastAsia="Times New Roman" w:hAnsi="Book Antiqua" w:cs="Calibri"/>
                <w:i/>
                <w:iCs/>
                <w:color w:val="000000"/>
                <w:lang w:eastAsia="es-CR"/>
              </w:rPr>
              <w:t>d</w:t>
            </w:r>
            <w:r>
              <w:rPr>
                <w:rFonts w:ascii="Book Antiqua" w:eastAsia="Times New Roman" w:hAnsi="Book Antiqua" w:cs="Calibri"/>
                <w:i/>
                <w:iCs/>
                <w:color w:val="000000"/>
                <w:lang w:eastAsia="es-CR"/>
              </w:rPr>
              <w:t>e que la persona titular el puesto Técnico(a) Judicial 1 se reincorporé al despacho</w:t>
            </w:r>
            <w:r w:rsidR="00D32A39">
              <w:rPr>
                <w:rFonts w:ascii="Book Antiqua" w:eastAsia="Times New Roman" w:hAnsi="Book Antiqua" w:cs="Calibri"/>
                <w:i/>
                <w:iCs/>
                <w:color w:val="000000"/>
                <w:lang w:eastAsia="es-CR"/>
              </w:rPr>
              <w:t xml:space="preserve"> se realizará un rol de atención entre las personas Técnicas Judiciales</w:t>
            </w:r>
            <w:r w:rsidR="00AF3F64">
              <w:rPr>
                <w:rFonts w:ascii="Book Antiqua" w:eastAsia="Times New Roman" w:hAnsi="Book Antiqua" w:cs="Calibri"/>
                <w:i/>
                <w:iCs/>
                <w:color w:val="000000"/>
                <w:lang w:eastAsia="es-CR"/>
              </w:rPr>
              <w:t>.</w:t>
            </w:r>
          </w:p>
        </w:tc>
      </w:tr>
    </w:tbl>
    <w:p w14:paraId="0445DCC0" w14:textId="591B9206" w:rsidR="00170B5D" w:rsidRPr="00D32A39" w:rsidRDefault="002D46F9" w:rsidP="00E36BE8">
      <w:pPr>
        <w:spacing w:after="0" w:line="240" w:lineRule="auto"/>
        <w:jc w:val="both"/>
        <w:rPr>
          <w:rFonts w:ascii="Book Antiqua" w:hAnsi="Book Antiqua" w:cs="Book Antiqua"/>
          <w:i/>
          <w:iCs/>
        </w:rPr>
      </w:pPr>
      <w:r w:rsidRPr="00D32A39">
        <w:rPr>
          <w:rFonts w:ascii="Book Antiqua" w:hAnsi="Book Antiqua" w:cs="Book Antiqua"/>
          <w:b/>
          <w:bCs/>
          <w:i/>
          <w:iCs/>
        </w:rPr>
        <w:t xml:space="preserve">Fuente: </w:t>
      </w:r>
      <w:r w:rsidRPr="00D32A39">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w:t>
      </w:r>
      <w:r w:rsidR="00D32A39" w:rsidRPr="00D32A39">
        <w:rPr>
          <w:rFonts w:ascii="Book Antiqua" w:hAnsi="Book Antiqua" w:cs="Book Antiqua"/>
          <w:i/>
          <w:iCs/>
        </w:rPr>
        <w:t xml:space="preserve">el Juzgado de Familia, Penal Juvenil y Violencia Doméstica de Turrialba </w:t>
      </w:r>
      <w:r w:rsidRPr="00D32A39">
        <w:rPr>
          <w:rFonts w:ascii="Book Antiqua" w:hAnsi="Book Antiqua" w:cs="Book Antiqua"/>
          <w:i/>
          <w:iCs/>
        </w:rPr>
        <w:t>durante el año 2019.</w:t>
      </w:r>
    </w:p>
    <w:p w14:paraId="317C6A64" w14:textId="77777777" w:rsidR="002D46F9" w:rsidRDefault="002D46F9" w:rsidP="00E36BE8">
      <w:pPr>
        <w:pStyle w:val="Prrafodelista"/>
        <w:spacing w:after="0" w:line="240" w:lineRule="auto"/>
        <w:jc w:val="both"/>
        <w:rPr>
          <w:rFonts w:ascii="Book Antiqua" w:hAnsi="Book Antiqua" w:cs="Book Antiqua"/>
          <w:sz w:val="24"/>
          <w:szCs w:val="24"/>
        </w:rPr>
      </w:pPr>
    </w:p>
    <w:p w14:paraId="303F59C4" w14:textId="1889BAD1" w:rsidR="002F252C" w:rsidRDefault="002F252C" w:rsidP="002F252C">
      <w:pPr>
        <w:spacing w:after="0" w:line="240" w:lineRule="auto"/>
        <w:jc w:val="both"/>
        <w:rPr>
          <w:rFonts w:ascii="Book Antiqua" w:hAnsi="Book Antiqua" w:cs="Book Antiqua"/>
          <w:sz w:val="24"/>
          <w:szCs w:val="24"/>
        </w:rPr>
      </w:pPr>
      <w:r>
        <w:rPr>
          <w:rFonts w:ascii="Book Antiqua" w:hAnsi="Book Antiqua" w:cs="Book Antiqua"/>
          <w:sz w:val="24"/>
          <w:szCs w:val="24"/>
        </w:rPr>
        <w:t xml:space="preserve">Es importante mencionar que </w:t>
      </w:r>
      <w:r w:rsidRPr="00D213C0">
        <w:rPr>
          <w:rFonts w:ascii="Book Antiqua" w:hAnsi="Book Antiqua" w:cs="Book Antiqua"/>
          <w:sz w:val="24"/>
          <w:szCs w:val="24"/>
        </w:rPr>
        <w:t>mientras se configura el reparto por tipo de procedimiento la persona Coordinadora Judicial tendrá que tramitar al menos 1 asunto diario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Lo anterior implica, que con el reparto por clase de asuntos no se incluya a la persona Coordinadora Judicial. </w:t>
      </w:r>
    </w:p>
    <w:p w14:paraId="685C15BC" w14:textId="3CEB97EE" w:rsidR="006E6DE2" w:rsidRDefault="006E6DE2" w:rsidP="00E36BE8">
      <w:pPr>
        <w:pStyle w:val="Prrafodelista"/>
        <w:spacing w:after="0" w:line="240" w:lineRule="auto"/>
        <w:ind w:left="0"/>
        <w:jc w:val="both"/>
        <w:rPr>
          <w:rFonts w:ascii="Book Antiqua" w:hAnsi="Book Antiqua" w:cs="Book Antiqua"/>
          <w:sz w:val="24"/>
          <w:szCs w:val="24"/>
        </w:rPr>
      </w:pPr>
    </w:p>
    <w:p w14:paraId="5F1D0EEF" w14:textId="2CE2A69A" w:rsidR="006819BE" w:rsidRDefault="00AE0F24" w:rsidP="00E36BE8">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 xml:space="preserve">valoración y aprobación de dicho órgano, por lo cual los despachos no pueden generar modificaciones permanentes a lo ya </w:t>
      </w:r>
      <w:r w:rsidR="00B7771F">
        <w:rPr>
          <w:rFonts w:ascii="Book Antiqua" w:hAnsi="Book Antiqua" w:cs="Book Antiqua"/>
          <w:sz w:val="24"/>
          <w:szCs w:val="24"/>
        </w:rPr>
        <w:lastRenderedPageBreak/>
        <w:t>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6843384" w14:textId="77777777" w:rsidR="004D0AD3" w:rsidRPr="00A237A3" w:rsidRDefault="004D0AD3" w:rsidP="00E36BE8">
      <w:pPr>
        <w:pStyle w:val="Prrafodelista"/>
        <w:spacing w:after="0" w:line="240" w:lineRule="auto"/>
        <w:ind w:left="0"/>
        <w:jc w:val="both"/>
        <w:rPr>
          <w:rFonts w:ascii="Book Antiqua" w:hAnsi="Book Antiqua" w:cs="Book Antiqua"/>
          <w:sz w:val="24"/>
          <w:szCs w:val="24"/>
        </w:rPr>
      </w:pPr>
    </w:p>
    <w:p w14:paraId="0A69124A" w14:textId="77777777" w:rsidR="0015080A" w:rsidRDefault="006819BE" w:rsidP="00E36BE8">
      <w:pPr>
        <w:spacing w:after="0" w:line="240" w:lineRule="auto"/>
        <w:ind w:left="567"/>
        <w:jc w:val="both"/>
        <w:rPr>
          <w:rFonts w:ascii="Book Antiqua" w:eastAsia="Times New Roman" w:hAnsi="Book Antiqua" w:cs="Times New Roman"/>
          <w:i/>
          <w:iCs/>
          <w:sz w:val="24"/>
          <w:szCs w:val="24"/>
          <w:lang w:val="es-ES_tradnl" w:eastAsia="es-CR"/>
        </w:rPr>
      </w:pPr>
      <w:r w:rsidRPr="0015080A">
        <w:rPr>
          <w:rFonts w:ascii="Book Antiqua" w:hAnsi="Book Antiqua" w:cs="Book Antiqua"/>
          <w:sz w:val="24"/>
          <w:szCs w:val="24"/>
        </w:rPr>
        <w:t>"</w:t>
      </w:r>
      <w:bookmarkStart w:id="3" w:name="_Hlk52279645"/>
      <w:r w:rsidR="00A237A3" w:rsidRPr="00BE661F">
        <w:rPr>
          <w:rFonts w:ascii="Book Antiqua" w:eastAsia="Times New Roman" w:hAnsi="Book Antiqua" w:cs="Times New Roman"/>
          <w:i/>
          <w:iCs/>
          <w:sz w:val="24"/>
          <w:szCs w:val="24"/>
          <w:lang w:val="es-ES_tradnl" w:eastAsia="es-CR"/>
        </w:rPr>
        <w:t xml:space="preserve">El Consejo Superior del Poder Judicial en sesión No. 108-15 celebrada el 10 de diciembre de 2015, artículo XXI, dispuso reiterar el aviso </w:t>
      </w:r>
      <w:proofErr w:type="spellStart"/>
      <w:r w:rsidR="00A237A3" w:rsidRPr="00BE661F">
        <w:rPr>
          <w:rFonts w:ascii="Book Antiqua" w:eastAsia="Times New Roman" w:hAnsi="Book Antiqua" w:cs="Times New Roman"/>
          <w:i/>
          <w:iCs/>
          <w:sz w:val="24"/>
          <w:szCs w:val="24"/>
          <w:lang w:val="es-ES_tradnl" w:eastAsia="es-CR"/>
        </w:rPr>
        <w:t>N°</w:t>
      </w:r>
      <w:proofErr w:type="spellEnd"/>
      <w:r w:rsidR="00A237A3" w:rsidRPr="00BE661F">
        <w:rPr>
          <w:rFonts w:ascii="Book Antiqua" w:eastAsia="Times New Roman" w:hAnsi="Book Antiqua" w:cs="Times New Roman"/>
          <w:i/>
          <w:iCs/>
          <w:sz w:val="24"/>
          <w:szCs w:val="24"/>
          <w:lang w:val="es-ES_tradnl" w:eastAsia="es-CR"/>
        </w:rPr>
        <w:t xml:space="preserve"> 6-2012, que literalmente dice</w:t>
      </w:r>
      <w:bookmarkEnd w:id="3"/>
      <w:r w:rsidR="00A237A3" w:rsidRPr="00BE661F">
        <w:rPr>
          <w:rFonts w:ascii="Book Antiqua" w:eastAsia="Times New Roman" w:hAnsi="Book Antiqua" w:cs="Times New Roman"/>
          <w:i/>
          <w:iCs/>
          <w:sz w:val="24"/>
          <w:szCs w:val="24"/>
          <w:lang w:val="es-ES_tradnl" w:eastAsia="es-CR"/>
        </w:rPr>
        <w:t>:</w:t>
      </w:r>
    </w:p>
    <w:p w14:paraId="6168BC1E" w14:textId="63E60560" w:rsidR="00A237A3" w:rsidRPr="00BE661F" w:rsidRDefault="00A237A3" w:rsidP="00E36BE8">
      <w:pPr>
        <w:spacing w:after="0" w:line="240" w:lineRule="auto"/>
        <w:ind w:left="567"/>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 xml:space="preserve"> </w:t>
      </w:r>
    </w:p>
    <w:p w14:paraId="0A6DA1ED" w14:textId="23E3E493" w:rsidR="00160BC0" w:rsidRDefault="00A237A3" w:rsidP="0015080A">
      <w:pPr>
        <w:spacing w:after="0" w:line="240" w:lineRule="auto"/>
        <w:ind w:left="993" w:right="333"/>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15080A" w:rsidRPr="0015080A">
        <w:rPr>
          <w:rFonts w:ascii="Book Antiqua" w:eastAsia="Times New Roman" w:hAnsi="Book Antiqua" w:cs="Times New Roman"/>
          <w:sz w:val="24"/>
          <w:szCs w:val="24"/>
          <w:lang w:eastAsia="es-CR"/>
        </w:rPr>
        <w:t>”.</w:t>
      </w:r>
    </w:p>
    <w:p w14:paraId="0BCDF01D" w14:textId="768137A9" w:rsidR="0015080A" w:rsidRDefault="0015080A" w:rsidP="0015080A">
      <w:pPr>
        <w:spacing w:after="0" w:line="240" w:lineRule="auto"/>
        <w:ind w:left="567"/>
        <w:jc w:val="both"/>
        <w:rPr>
          <w:rFonts w:ascii="Book Antiqua" w:eastAsia="Times New Roman" w:hAnsi="Book Antiqua" w:cs="Times New Roman"/>
          <w:i/>
          <w:iCs/>
          <w:sz w:val="24"/>
          <w:szCs w:val="24"/>
          <w:lang w:eastAsia="es-CR"/>
        </w:rPr>
      </w:pPr>
    </w:p>
    <w:p w14:paraId="56415843" w14:textId="77777777" w:rsidR="0015080A" w:rsidRDefault="0015080A" w:rsidP="0015080A">
      <w:pPr>
        <w:spacing w:after="0" w:line="240" w:lineRule="auto"/>
        <w:ind w:left="567"/>
        <w:jc w:val="both"/>
        <w:rPr>
          <w:rFonts w:ascii="Book Antiqua" w:hAnsi="Book Antiqua" w:cs="Book Antiqua"/>
          <w:sz w:val="24"/>
          <w:szCs w:val="24"/>
        </w:rPr>
      </w:pPr>
    </w:p>
    <w:p w14:paraId="35305616" w14:textId="74552A24" w:rsidR="00673785" w:rsidRDefault="00BE661F" w:rsidP="00E36BE8">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023E95E7" w14:textId="77777777" w:rsidR="00D558EE" w:rsidRDefault="00D558EE" w:rsidP="00E36BE8">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E36BE8">
      <w:pPr>
        <w:pStyle w:val="Ttulo1"/>
      </w:pPr>
      <w:r w:rsidRPr="003304A8">
        <w:t>Justificación de los cambios</w:t>
      </w:r>
      <w:r w:rsidR="00500BFA" w:rsidRPr="003304A8">
        <w:t xml:space="preserve"> </w:t>
      </w:r>
    </w:p>
    <w:p w14:paraId="2CB0F94B" w14:textId="77777777" w:rsidR="006B7207" w:rsidRDefault="006B7207" w:rsidP="00E36BE8">
      <w:pPr>
        <w:spacing w:after="0" w:line="240" w:lineRule="auto"/>
        <w:jc w:val="both"/>
        <w:rPr>
          <w:rFonts w:ascii="Book Antiqua" w:hAnsi="Book Antiqua" w:cs="Book Antiqua"/>
          <w:sz w:val="24"/>
          <w:szCs w:val="24"/>
        </w:rPr>
      </w:pPr>
    </w:p>
    <w:p w14:paraId="7854F1B3" w14:textId="79D94370" w:rsidR="0054514B" w:rsidRDefault="0054514B"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esta propuesta, se analizó la entrada de </w:t>
      </w:r>
      <w:r w:rsidRPr="001F0501">
        <w:rPr>
          <w:rFonts w:ascii="Book Antiqua" w:hAnsi="Book Antiqua" w:cs="Book Antiqua"/>
          <w:sz w:val="24"/>
          <w:szCs w:val="24"/>
        </w:rPr>
        <w:t xml:space="preserve">los </w:t>
      </w:r>
      <w:r>
        <w:rPr>
          <w:rFonts w:ascii="Book Antiqua" w:hAnsi="Book Antiqua" w:cs="Book Antiqua"/>
          <w:sz w:val="24"/>
          <w:szCs w:val="24"/>
        </w:rPr>
        <w:t xml:space="preserve">procesos de </w:t>
      </w:r>
      <w:r w:rsidRPr="001F0501">
        <w:rPr>
          <w:rFonts w:ascii="Book Antiqua" w:hAnsi="Book Antiqua" w:cs="Book Antiqua"/>
          <w:sz w:val="24"/>
          <w:szCs w:val="24"/>
        </w:rPr>
        <w:t xml:space="preserve">Divorcio por Mutuo Consentimiento, </w:t>
      </w:r>
      <w:r>
        <w:rPr>
          <w:rFonts w:ascii="Book Antiqua" w:hAnsi="Book Antiqua" w:cs="Book Antiqua"/>
          <w:sz w:val="24"/>
          <w:szCs w:val="24"/>
        </w:rPr>
        <w:t xml:space="preserve">lo cual </w:t>
      </w:r>
      <w:r w:rsidRPr="001F0501">
        <w:rPr>
          <w:rFonts w:ascii="Book Antiqua" w:hAnsi="Book Antiqua" w:cs="Book Antiqua"/>
          <w:sz w:val="24"/>
          <w:szCs w:val="24"/>
        </w:rPr>
        <w:t xml:space="preserve">representa el </w:t>
      </w:r>
      <w:r w:rsidR="00AA33CD">
        <w:rPr>
          <w:rFonts w:ascii="Book Antiqua" w:hAnsi="Book Antiqua" w:cs="Book Antiqua"/>
          <w:sz w:val="24"/>
          <w:szCs w:val="24"/>
        </w:rPr>
        <w:t>40</w:t>
      </w:r>
      <w:r w:rsidRPr="001F0501">
        <w:rPr>
          <w:rFonts w:ascii="Book Antiqua" w:hAnsi="Book Antiqua" w:cs="Book Antiqua"/>
          <w:sz w:val="24"/>
          <w:szCs w:val="24"/>
        </w:rPr>
        <w:t xml:space="preserve">% de los casos en materia de familia recibidos en el 2019 y el </w:t>
      </w:r>
      <w:r w:rsidR="00F17917">
        <w:rPr>
          <w:rFonts w:ascii="Book Antiqua" w:hAnsi="Book Antiqua" w:cs="Book Antiqua"/>
          <w:sz w:val="24"/>
          <w:szCs w:val="24"/>
        </w:rPr>
        <w:t>15</w:t>
      </w:r>
      <w:r w:rsidRPr="001F0501">
        <w:rPr>
          <w:rFonts w:ascii="Book Antiqua" w:hAnsi="Book Antiqua" w:cs="Book Antiqua"/>
          <w:sz w:val="24"/>
          <w:szCs w:val="24"/>
        </w:rPr>
        <w:t>% de la totalidad de los procesos judiciales entrados en el 2019</w:t>
      </w:r>
      <w:r>
        <w:rPr>
          <w:rFonts w:ascii="Book Antiqua" w:hAnsi="Book Antiqua" w:cs="Book Antiqua"/>
          <w:sz w:val="24"/>
          <w:szCs w:val="24"/>
        </w:rPr>
        <w:t xml:space="preserve">. </w:t>
      </w:r>
      <w:r w:rsidR="005910BE">
        <w:rPr>
          <w:rFonts w:ascii="Book Antiqua" w:hAnsi="Book Antiqua" w:cs="Book Antiqua"/>
          <w:sz w:val="24"/>
          <w:szCs w:val="24"/>
        </w:rPr>
        <w:t>En cuanto a las materias, se registra un 38% en Familia, un 9% de procesos en Segunda Instancias, 43% para los procesos de Violencia Doméstica y 10% en Penal Juvenil.</w:t>
      </w:r>
    </w:p>
    <w:p w14:paraId="694DDC14" w14:textId="77777777" w:rsidR="000C44FE" w:rsidRDefault="000C44FE" w:rsidP="00E36BE8">
      <w:pPr>
        <w:spacing w:after="0" w:line="240" w:lineRule="auto"/>
        <w:jc w:val="both"/>
        <w:rPr>
          <w:rFonts w:ascii="Book Antiqua" w:hAnsi="Book Antiqua" w:cs="Book Antiqua"/>
          <w:sz w:val="24"/>
          <w:szCs w:val="24"/>
        </w:rPr>
      </w:pPr>
    </w:p>
    <w:p w14:paraId="486985F4" w14:textId="0CFD890C" w:rsidR="006D43B7" w:rsidRDefault="006D43B7" w:rsidP="00E36BE8">
      <w:pPr>
        <w:spacing w:after="0" w:line="240" w:lineRule="auto"/>
        <w:jc w:val="both"/>
        <w:rPr>
          <w:rFonts w:ascii="Book Antiqua" w:hAnsi="Book Antiqua" w:cs="Book Antiqua"/>
          <w:sz w:val="24"/>
          <w:szCs w:val="24"/>
        </w:rPr>
      </w:pPr>
      <w:r>
        <w:rPr>
          <w:rFonts w:ascii="Book Antiqua" w:hAnsi="Book Antiqua" w:cs="Book Antiqua"/>
          <w:sz w:val="24"/>
          <w:szCs w:val="24"/>
        </w:rPr>
        <w:t>Adicionalmente, al revisar el circulante para el mes de ju</w:t>
      </w:r>
      <w:r w:rsidR="000D4594">
        <w:rPr>
          <w:rFonts w:ascii="Book Antiqua" w:hAnsi="Book Antiqua" w:cs="Book Antiqua"/>
          <w:sz w:val="24"/>
          <w:szCs w:val="24"/>
        </w:rPr>
        <w:t>n</w:t>
      </w:r>
      <w:r>
        <w:rPr>
          <w:rFonts w:ascii="Book Antiqua" w:hAnsi="Book Antiqua" w:cs="Book Antiqua"/>
          <w:sz w:val="24"/>
          <w:szCs w:val="24"/>
        </w:rPr>
        <w:t xml:space="preserve">io 2020 se determinó que en el despacho </w:t>
      </w:r>
      <w:r w:rsidR="005910BE">
        <w:rPr>
          <w:rFonts w:ascii="Book Antiqua" w:hAnsi="Book Antiqua" w:cs="Book Antiqua"/>
          <w:sz w:val="24"/>
          <w:szCs w:val="24"/>
        </w:rPr>
        <w:t xml:space="preserve">la </w:t>
      </w:r>
      <w:r>
        <w:rPr>
          <w:rFonts w:ascii="Book Antiqua" w:hAnsi="Book Antiqua" w:cs="Book Antiqua"/>
          <w:sz w:val="24"/>
          <w:szCs w:val="24"/>
        </w:rPr>
        <w:t xml:space="preserve">materia </w:t>
      </w:r>
      <w:r w:rsidR="005910BE">
        <w:rPr>
          <w:rFonts w:ascii="Book Antiqua" w:hAnsi="Book Antiqua" w:cs="Book Antiqua"/>
          <w:sz w:val="24"/>
          <w:szCs w:val="24"/>
        </w:rPr>
        <w:t xml:space="preserve">Familia </w:t>
      </w:r>
      <w:r>
        <w:rPr>
          <w:rFonts w:ascii="Book Antiqua" w:hAnsi="Book Antiqua" w:cs="Book Antiqua"/>
          <w:sz w:val="24"/>
          <w:szCs w:val="24"/>
        </w:rPr>
        <w:t xml:space="preserve">corresponde al </w:t>
      </w:r>
      <w:r w:rsidR="000D4594">
        <w:rPr>
          <w:rFonts w:ascii="Book Antiqua" w:hAnsi="Book Antiqua" w:cs="Book Antiqua"/>
          <w:sz w:val="24"/>
          <w:szCs w:val="24"/>
        </w:rPr>
        <w:t>2</w:t>
      </w:r>
      <w:r w:rsidR="00A10AB9">
        <w:rPr>
          <w:rFonts w:ascii="Book Antiqua" w:hAnsi="Book Antiqua" w:cs="Book Antiqua"/>
          <w:sz w:val="24"/>
          <w:szCs w:val="24"/>
        </w:rPr>
        <w:t>5</w:t>
      </w:r>
      <w:r>
        <w:rPr>
          <w:rFonts w:ascii="Book Antiqua" w:hAnsi="Book Antiqua" w:cs="Book Antiqua"/>
          <w:sz w:val="24"/>
          <w:szCs w:val="24"/>
        </w:rPr>
        <w:t>%</w:t>
      </w:r>
      <w:r w:rsidR="005910BE">
        <w:rPr>
          <w:rFonts w:ascii="Book Antiqua" w:hAnsi="Book Antiqua" w:cs="Book Antiqua"/>
          <w:sz w:val="24"/>
          <w:szCs w:val="24"/>
        </w:rPr>
        <w:t>, en Segunda Instancia el 9%, por Violencia Doméstica 56% y Penal Juvenil un 9%.</w:t>
      </w:r>
    </w:p>
    <w:p w14:paraId="7BB08765" w14:textId="77777777" w:rsidR="00F17917" w:rsidRDefault="00F17917" w:rsidP="00E36BE8">
      <w:pPr>
        <w:spacing w:after="0" w:line="240" w:lineRule="auto"/>
        <w:jc w:val="both"/>
        <w:rPr>
          <w:rFonts w:ascii="Book Antiqua" w:hAnsi="Book Antiqua" w:cs="Book Antiqua"/>
          <w:sz w:val="24"/>
          <w:szCs w:val="24"/>
        </w:rPr>
      </w:pPr>
    </w:p>
    <w:p w14:paraId="64C9F650" w14:textId="7EA55784" w:rsidR="00A10AB9" w:rsidRDefault="0068607B" w:rsidP="00E36BE8">
      <w:pPr>
        <w:spacing w:after="0" w:line="240" w:lineRule="auto"/>
        <w:ind w:left="567" w:right="616"/>
        <w:jc w:val="center"/>
        <w:rPr>
          <w:rFonts w:ascii="Book Antiqua" w:hAnsi="Book Antiqua" w:cs="Book Antiqua"/>
        </w:rPr>
      </w:pPr>
      <w:r w:rsidRPr="0015080A">
        <w:rPr>
          <w:rFonts w:ascii="Book Antiqua" w:hAnsi="Book Antiqua" w:cs="Book Antiqua"/>
          <w:b/>
          <w:bCs/>
        </w:rPr>
        <w:t xml:space="preserve">Cuadro </w:t>
      </w:r>
      <w:r w:rsidR="000D3E8D">
        <w:rPr>
          <w:rFonts w:ascii="Book Antiqua" w:hAnsi="Book Antiqua" w:cs="Book Antiqua"/>
          <w:b/>
          <w:bCs/>
        </w:rPr>
        <w:t>3</w:t>
      </w:r>
      <w:r w:rsidRPr="0068607B">
        <w:rPr>
          <w:rFonts w:ascii="Book Antiqua" w:hAnsi="Book Antiqua" w:cs="Book Antiqua"/>
        </w:rPr>
        <w:t xml:space="preserve">. Cantidad de asuntos entrados y circulante por materia del </w:t>
      </w:r>
      <w:r w:rsidR="00A10AB9" w:rsidRPr="00A10AB9">
        <w:rPr>
          <w:rFonts w:ascii="Book Antiqua" w:hAnsi="Book Antiqua" w:cs="Book Antiqua"/>
        </w:rPr>
        <w:t>Juzgado de Familia, Penal Juvenil y Violencia Doméstica de Turrialba</w:t>
      </w:r>
    </w:p>
    <w:tbl>
      <w:tblPr>
        <w:tblW w:w="7655" w:type="dxa"/>
        <w:jc w:val="center"/>
        <w:tblCellMar>
          <w:left w:w="70" w:type="dxa"/>
          <w:right w:w="70" w:type="dxa"/>
        </w:tblCellMar>
        <w:tblLook w:val="04A0" w:firstRow="1" w:lastRow="0" w:firstColumn="1" w:lastColumn="0" w:noHBand="0" w:noVBand="1"/>
      </w:tblPr>
      <w:tblGrid>
        <w:gridCol w:w="2652"/>
        <w:gridCol w:w="1157"/>
        <w:gridCol w:w="1150"/>
        <w:gridCol w:w="1444"/>
        <w:gridCol w:w="1252"/>
      </w:tblGrid>
      <w:tr w:rsidR="002D46F9" w:rsidRPr="00EE7AB7" w14:paraId="0F53ECB2" w14:textId="77777777" w:rsidTr="0015080A">
        <w:trPr>
          <w:trHeight w:val="286"/>
          <w:jc w:val="center"/>
        </w:trPr>
        <w:tc>
          <w:tcPr>
            <w:tcW w:w="2652"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bottom"/>
            <w:hideMark/>
          </w:tcPr>
          <w:p w14:paraId="7A003D88" w14:textId="7D2354A9" w:rsidR="002D46F9" w:rsidRPr="00EE7AB7" w:rsidRDefault="00A10AB9" w:rsidP="00E36BE8">
            <w:pPr>
              <w:spacing w:after="0" w:line="240" w:lineRule="auto"/>
              <w:jc w:val="center"/>
              <w:rPr>
                <w:rFonts w:ascii="Book Antiqua" w:hAnsi="Book Antiqua" w:cs="Book Antiqua"/>
              </w:rPr>
            </w:pPr>
            <w:r>
              <w:rPr>
                <w:rFonts w:ascii="Book Antiqua" w:hAnsi="Book Antiqua" w:cs="Book Antiqua"/>
              </w:rPr>
              <w:br w:type="page"/>
            </w:r>
            <w:r w:rsidR="002D46F9" w:rsidRPr="00EE7AB7">
              <w:rPr>
                <w:rFonts w:ascii="Book Antiqua" w:hAnsi="Book Antiqua" w:cs="Book Antiqua"/>
              </w:rPr>
              <w:t>Materia</w:t>
            </w:r>
          </w:p>
        </w:tc>
        <w:tc>
          <w:tcPr>
            <w:tcW w:w="1157"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76457121" w14:textId="77777777" w:rsidR="002D46F9" w:rsidRPr="00EE7AB7" w:rsidRDefault="002D46F9" w:rsidP="00E36BE8">
            <w:pPr>
              <w:spacing w:after="0" w:line="240" w:lineRule="auto"/>
              <w:jc w:val="center"/>
              <w:rPr>
                <w:rFonts w:ascii="Book Antiqua" w:hAnsi="Book Antiqua" w:cs="Book Antiqua"/>
              </w:rPr>
            </w:pPr>
            <w:r w:rsidRPr="00EE7AB7">
              <w:rPr>
                <w:rFonts w:ascii="Book Antiqua" w:hAnsi="Book Antiqua" w:cs="Book Antiqua"/>
              </w:rPr>
              <w:t>Circulante</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61120063" w14:textId="77777777" w:rsidR="002D46F9" w:rsidRPr="00EE7AB7" w:rsidRDefault="002D46F9" w:rsidP="00E36BE8">
            <w:pPr>
              <w:spacing w:after="0" w:line="240" w:lineRule="auto"/>
              <w:jc w:val="center"/>
              <w:rPr>
                <w:rFonts w:ascii="Book Antiqua" w:hAnsi="Book Antiqua" w:cs="Book Antiqua"/>
              </w:rPr>
            </w:pPr>
            <w:r w:rsidRPr="00EE7AB7">
              <w:rPr>
                <w:rFonts w:ascii="Book Antiqua" w:hAnsi="Book Antiqua" w:cs="Book Antiqua"/>
              </w:rPr>
              <w:t>Porcentaje</w:t>
            </w:r>
          </w:p>
        </w:tc>
        <w:tc>
          <w:tcPr>
            <w:tcW w:w="1444"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0AA5CA7B" w14:textId="77777777" w:rsidR="002D46F9" w:rsidRPr="00EE7AB7" w:rsidRDefault="002D46F9" w:rsidP="00E36BE8">
            <w:pPr>
              <w:spacing w:after="0" w:line="240" w:lineRule="auto"/>
              <w:jc w:val="center"/>
              <w:rPr>
                <w:rFonts w:ascii="Book Antiqua" w:hAnsi="Book Antiqua" w:cs="Book Antiqua"/>
              </w:rPr>
            </w:pPr>
            <w:r w:rsidRPr="00EE7AB7">
              <w:rPr>
                <w:rFonts w:ascii="Book Antiqua" w:hAnsi="Book Antiqua" w:cs="Book Antiqua"/>
              </w:rPr>
              <w:t>Entrada 2019</w:t>
            </w:r>
          </w:p>
        </w:tc>
        <w:tc>
          <w:tcPr>
            <w:tcW w:w="1252" w:type="dxa"/>
            <w:tcBorders>
              <w:top w:val="double" w:sz="6" w:space="0" w:color="000000"/>
              <w:left w:val="nil"/>
              <w:bottom w:val="double" w:sz="6" w:space="0" w:color="000000"/>
              <w:right w:val="double" w:sz="6" w:space="0" w:color="000000"/>
            </w:tcBorders>
            <w:shd w:val="clear" w:color="auto" w:fill="D9D9D9" w:themeFill="background1" w:themeFillShade="D9"/>
            <w:noWrap/>
            <w:vAlign w:val="bottom"/>
            <w:hideMark/>
          </w:tcPr>
          <w:p w14:paraId="15559578" w14:textId="77777777" w:rsidR="002D46F9" w:rsidRPr="00EE7AB7" w:rsidRDefault="002D46F9" w:rsidP="00E36BE8">
            <w:pPr>
              <w:spacing w:after="0" w:line="240" w:lineRule="auto"/>
              <w:jc w:val="center"/>
              <w:rPr>
                <w:rFonts w:ascii="Book Antiqua" w:hAnsi="Book Antiqua" w:cs="Book Antiqua"/>
              </w:rPr>
            </w:pPr>
            <w:r w:rsidRPr="00EE7AB7">
              <w:rPr>
                <w:rFonts w:ascii="Book Antiqua" w:hAnsi="Book Antiqua" w:cs="Book Antiqua"/>
              </w:rPr>
              <w:t>Porcentaje</w:t>
            </w:r>
          </w:p>
        </w:tc>
      </w:tr>
      <w:tr w:rsidR="00EE7AB7" w:rsidRPr="00EE7AB7" w14:paraId="5E61B501" w14:textId="77777777" w:rsidTr="005910BE">
        <w:trPr>
          <w:trHeight w:val="286"/>
          <w:jc w:val="center"/>
        </w:trPr>
        <w:tc>
          <w:tcPr>
            <w:tcW w:w="2652" w:type="dxa"/>
            <w:tcBorders>
              <w:top w:val="nil"/>
              <w:left w:val="double" w:sz="6" w:space="0" w:color="000000"/>
              <w:bottom w:val="double" w:sz="6" w:space="0" w:color="000000"/>
              <w:right w:val="double" w:sz="6" w:space="0" w:color="000000"/>
            </w:tcBorders>
            <w:shd w:val="clear" w:color="auto" w:fill="auto"/>
            <w:noWrap/>
            <w:hideMark/>
          </w:tcPr>
          <w:p w14:paraId="21AC22D0" w14:textId="3209D05C"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 xml:space="preserve">Familia </w:t>
            </w:r>
          </w:p>
        </w:tc>
        <w:tc>
          <w:tcPr>
            <w:tcW w:w="1157" w:type="dxa"/>
            <w:tcBorders>
              <w:top w:val="nil"/>
              <w:left w:val="nil"/>
              <w:bottom w:val="double" w:sz="6" w:space="0" w:color="000000"/>
              <w:right w:val="double" w:sz="6" w:space="0" w:color="000000"/>
            </w:tcBorders>
            <w:shd w:val="clear" w:color="auto" w:fill="auto"/>
            <w:noWrap/>
            <w:hideMark/>
          </w:tcPr>
          <w:p w14:paraId="63C0373D" w14:textId="1FB34918"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228</w:t>
            </w:r>
          </w:p>
        </w:tc>
        <w:tc>
          <w:tcPr>
            <w:tcW w:w="1150" w:type="dxa"/>
            <w:tcBorders>
              <w:top w:val="nil"/>
              <w:left w:val="nil"/>
              <w:bottom w:val="double" w:sz="6" w:space="0" w:color="000000"/>
              <w:right w:val="double" w:sz="6" w:space="0" w:color="000000"/>
            </w:tcBorders>
            <w:shd w:val="clear" w:color="auto" w:fill="auto"/>
            <w:noWrap/>
            <w:hideMark/>
          </w:tcPr>
          <w:p w14:paraId="60140968" w14:textId="1327DA62"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25%</w:t>
            </w:r>
          </w:p>
        </w:tc>
        <w:tc>
          <w:tcPr>
            <w:tcW w:w="1444" w:type="dxa"/>
            <w:tcBorders>
              <w:top w:val="nil"/>
              <w:left w:val="nil"/>
              <w:bottom w:val="double" w:sz="6" w:space="0" w:color="000000"/>
              <w:right w:val="double" w:sz="6" w:space="0" w:color="000000"/>
            </w:tcBorders>
            <w:shd w:val="clear" w:color="auto" w:fill="auto"/>
            <w:noWrap/>
            <w:hideMark/>
          </w:tcPr>
          <w:p w14:paraId="7BB9CA59" w14:textId="20A3556E"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438</w:t>
            </w:r>
          </w:p>
        </w:tc>
        <w:tc>
          <w:tcPr>
            <w:tcW w:w="1252" w:type="dxa"/>
            <w:tcBorders>
              <w:top w:val="nil"/>
              <w:left w:val="nil"/>
              <w:bottom w:val="double" w:sz="6" w:space="0" w:color="000000"/>
              <w:right w:val="double" w:sz="6" w:space="0" w:color="000000"/>
            </w:tcBorders>
            <w:shd w:val="clear" w:color="auto" w:fill="auto"/>
            <w:noWrap/>
            <w:hideMark/>
          </w:tcPr>
          <w:p w14:paraId="2194A3EE" w14:textId="6FCF2F62"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38%</w:t>
            </w:r>
          </w:p>
        </w:tc>
      </w:tr>
      <w:tr w:rsidR="00EE7AB7" w:rsidRPr="00EE7AB7" w14:paraId="13C1B5AA" w14:textId="77777777" w:rsidTr="005910BE">
        <w:trPr>
          <w:trHeight w:val="286"/>
          <w:jc w:val="center"/>
        </w:trPr>
        <w:tc>
          <w:tcPr>
            <w:tcW w:w="2652" w:type="dxa"/>
            <w:tcBorders>
              <w:top w:val="nil"/>
              <w:left w:val="double" w:sz="6" w:space="0" w:color="000000"/>
              <w:bottom w:val="double" w:sz="6" w:space="0" w:color="000000"/>
              <w:right w:val="double" w:sz="6" w:space="0" w:color="000000"/>
            </w:tcBorders>
            <w:shd w:val="clear" w:color="auto" w:fill="auto"/>
            <w:noWrap/>
            <w:hideMark/>
          </w:tcPr>
          <w:p w14:paraId="6569D582" w14:textId="6098EA53"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Segunda Instancia</w:t>
            </w:r>
          </w:p>
        </w:tc>
        <w:tc>
          <w:tcPr>
            <w:tcW w:w="1157" w:type="dxa"/>
            <w:tcBorders>
              <w:top w:val="nil"/>
              <w:left w:val="nil"/>
              <w:bottom w:val="double" w:sz="6" w:space="0" w:color="000000"/>
              <w:right w:val="double" w:sz="6" w:space="0" w:color="000000"/>
            </w:tcBorders>
            <w:shd w:val="clear" w:color="auto" w:fill="auto"/>
            <w:noWrap/>
            <w:hideMark/>
          </w:tcPr>
          <w:p w14:paraId="2830B684" w14:textId="06CAE3CB"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85</w:t>
            </w:r>
          </w:p>
        </w:tc>
        <w:tc>
          <w:tcPr>
            <w:tcW w:w="1150" w:type="dxa"/>
            <w:tcBorders>
              <w:top w:val="nil"/>
              <w:left w:val="nil"/>
              <w:bottom w:val="double" w:sz="6" w:space="0" w:color="000000"/>
              <w:right w:val="double" w:sz="6" w:space="0" w:color="000000"/>
            </w:tcBorders>
            <w:shd w:val="clear" w:color="auto" w:fill="auto"/>
            <w:noWrap/>
            <w:hideMark/>
          </w:tcPr>
          <w:p w14:paraId="6FD6BB12" w14:textId="5E424319"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9%</w:t>
            </w:r>
          </w:p>
        </w:tc>
        <w:tc>
          <w:tcPr>
            <w:tcW w:w="1444" w:type="dxa"/>
            <w:tcBorders>
              <w:top w:val="nil"/>
              <w:left w:val="nil"/>
              <w:bottom w:val="double" w:sz="6" w:space="0" w:color="000000"/>
              <w:right w:val="double" w:sz="6" w:space="0" w:color="000000"/>
            </w:tcBorders>
            <w:shd w:val="clear" w:color="auto" w:fill="auto"/>
            <w:noWrap/>
            <w:hideMark/>
          </w:tcPr>
          <w:p w14:paraId="1BD38891" w14:textId="55051736"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101</w:t>
            </w:r>
          </w:p>
        </w:tc>
        <w:tc>
          <w:tcPr>
            <w:tcW w:w="1252" w:type="dxa"/>
            <w:tcBorders>
              <w:top w:val="nil"/>
              <w:left w:val="nil"/>
              <w:bottom w:val="double" w:sz="6" w:space="0" w:color="000000"/>
              <w:right w:val="double" w:sz="6" w:space="0" w:color="000000"/>
            </w:tcBorders>
            <w:shd w:val="clear" w:color="auto" w:fill="auto"/>
            <w:noWrap/>
            <w:hideMark/>
          </w:tcPr>
          <w:p w14:paraId="1D2AF33A" w14:textId="3A1AEEEF"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9%</w:t>
            </w:r>
          </w:p>
        </w:tc>
      </w:tr>
      <w:tr w:rsidR="00EE7AB7" w:rsidRPr="00EE7AB7" w14:paraId="0CCBDDC6" w14:textId="77777777" w:rsidTr="005910BE">
        <w:trPr>
          <w:trHeight w:val="286"/>
          <w:jc w:val="center"/>
        </w:trPr>
        <w:tc>
          <w:tcPr>
            <w:tcW w:w="2652" w:type="dxa"/>
            <w:tcBorders>
              <w:top w:val="nil"/>
              <w:left w:val="double" w:sz="6" w:space="0" w:color="000000"/>
              <w:bottom w:val="double" w:sz="6" w:space="0" w:color="000000"/>
              <w:right w:val="double" w:sz="6" w:space="0" w:color="000000"/>
            </w:tcBorders>
            <w:shd w:val="clear" w:color="auto" w:fill="auto"/>
            <w:noWrap/>
            <w:hideMark/>
          </w:tcPr>
          <w:p w14:paraId="0962FA13" w14:textId="47C2AD3D"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Violencia Doméstica</w:t>
            </w:r>
          </w:p>
        </w:tc>
        <w:tc>
          <w:tcPr>
            <w:tcW w:w="1157" w:type="dxa"/>
            <w:tcBorders>
              <w:top w:val="nil"/>
              <w:left w:val="nil"/>
              <w:bottom w:val="double" w:sz="6" w:space="0" w:color="000000"/>
              <w:right w:val="double" w:sz="6" w:space="0" w:color="000000"/>
            </w:tcBorders>
            <w:shd w:val="clear" w:color="auto" w:fill="auto"/>
            <w:noWrap/>
            <w:hideMark/>
          </w:tcPr>
          <w:p w14:paraId="35207109" w14:textId="5D254C15"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507</w:t>
            </w:r>
          </w:p>
        </w:tc>
        <w:tc>
          <w:tcPr>
            <w:tcW w:w="1150" w:type="dxa"/>
            <w:tcBorders>
              <w:top w:val="nil"/>
              <w:left w:val="nil"/>
              <w:bottom w:val="double" w:sz="6" w:space="0" w:color="000000"/>
              <w:right w:val="double" w:sz="6" w:space="0" w:color="000000"/>
            </w:tcBorders>
            <w:shd w:val="clear" w:color="auto" w:fill="auto"/>
            <w:noWrap/>
            <w:hideMark/>
          </w:tcPr>
          <w:p w14:paraId="389D40B5" w14:textId="2EB461B3"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56%</w:t>
            </w:r>
          </w:p>
        </w:tc>
        <w:tc>
          <w:tcPr>
            <w:tcW w:w="1444" w:type="dxa"/>
            <w:tcBorders>
              <w:top w:val="nil"/>
              <w:left w:val="nil"/>
              <w:bottom w:val="double" w:sz="6" w:space="0" w:color="000000"/>
              <w:right w:val="double" w:sz="6" w:space="0" w:color="000000"/>
            </w:tcBorders>
            <w:shd w:val="clear" w:color="auto" w:fill="auto"/>
            <w:noWrap/>
            <w:hideMark/>
          </w:tcPr>
          <w:p w14:paraId="03C842D0" w14:textId="0F7CDC6E"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496</w:t>
            </w:r>
          </w:p>
        </w:tc>
        <w:tc>
          <w:tcPr>
            <w:tcW w:w="1252" w:type="dxa"/>
            <w:tcBorders>
              <w:top w:val="nil"/>
              <w:left w:val="nil"/>
              <w:bottom w:val="double" w:sz="6" w:space="0" w:color="000000"/>
              <w:right w:val="double" w:sz="6" w:space="0" w:color="000000"/>
            </w:tcBorders>
            <w:shd w:val="clear" w:color="auto" w:fill="auto"/>
            <w:noWrap/>
            <w:hideMark/>
          </w:tcPr>
          <w:p w14:paraId="34B7DDFC" w14:textId="47F50907"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43%</w:t>
            </w:r>
          </w:p>
        </w:tc>
      </w:tr>
      <w:tr w:rsidR="00EE7AB7" w:rsidRPr="00EE7AB7" w14:paraId="6209A626" w14:textId="77777777" w:rsidTr="005910BE">
        <w:trPr>
          <w:trHeight w:val="286"/>
          <w:jc w:val="center"/>
        </w:trPr>
        <w:tc>
          <w:tcPr>
            <w:tcW w:w="2652" w:type="dxa"/>
            <w:tcBorders>
              <w:top w:val="nil"/>
              <w:left w:val="double" w:sz="6" w:space="0" w:color="000000"/>
              <w:bottom w:val="double" w:sz="6" w:space="0" w:color="000000"/>
              <w:right w:val="double" w:sz="6" w:space="0" w:color="000000"/>
            </w:tcBorders>
            <w:shd w:val="clear" w:color="auto" w:fill="auto"/>
            <w:noWrap/>
            <w:hideMark/>
          </w:tcPr>
          <w:p w14:paraId="0407A483" w14:textId="1E18977B"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Penal Juvenil</w:t>
            </w:r>
          </w:p>
        </w:tc>
        <w:tc>
          <w:tcPr>
            <w:tcW w:w="1157" w:type="dxa"/>
            <w:tcBorders>
              <w:top w:val="nil"/>
              <w:left w:val="nil"/>
              <w:bottom w:val="double" w:sz="6" w:space="0" w:color="000000"/>
              <w:right w:val="double" w:sz="6" w:space="0" w:color="000000"/>
            </w:tcBorders>
            <w:shd w:val="clear" w:color="auto" w:fill="auto"/>
            <w:noWrap/>
            <w:hideMark/>
          </w:tcPr>
          <w:p w14:paraId="343EF62E" w14:textId="0A25F24E"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81</w:t>
            </w:r>
          </w:p>
        </w:tc>
        <w:tc>
          <w:tcPr>
            <w:tcW w:w="1150" w:type="dxa"/>
            <w:tcBorders>
              <w:top w:val="nil"/>
              <w:left w:val="nil"/>
              <w:bottom w:val="double" w:sz="6" w:space="0" w:color="000000"/>
              <w:right w:val="double" w:sz="6" w:space="0" w:color="000000"/>
            </w:tcBorders>
            <w:shd w:val="clear" w:color="auto" w:fill="auto"/>
            <w:noWrap/>
            <w:hideMark/>
          </w:tcPr>
          <w:p w14:paraId="6E770C37" w14:textId="1D6DDC5F"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9%</w:t>
            </w:r>
          </w:p>
        </w:tc>
        <w:tc>
          <w:tcPr>
            <w:tcW w:w="1444" w:type="dxa"/>
            <w:tcBorders>
              <w:top w:val="nil"/>
              <w:left w:val="nil"/>
              <w:bottom w:val="double" w:sz="6" w:space="0" w:color="000000"/>
              <w:right w:val="double" w:sz="6" w:space="0" w:color="000000"/>
            </w:tcBorders>
            <w:shd w:val="clear" w:color="auto" w:fill="auto"/>
            <w:noWrap/>
            <w:hideMark/>
          </w:tcPr>
          <w:p w14:paraId="681C7B16" w14:textId="510EA8F5"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110</w:t>
            </w:r>
          </w:p>
        </w:tc>
        <w:tc>
          <w:tcPr>
            <w:tcW w:w="1252" w:type="dxa"/>
            <w:tcBorders>
              <w:top w:val="nil"/>
              <w:left w:val="nil"/>
              <w:bottom w:val="double" w:sz="6" w:space="0" w:color="000000"/>
              <w:right w:val="double" w:sz="6" w:space="0" w:color="000000"/>
            </w:tcBorders>
            <w:shd w:val="clear" w:color="auto" w:fill="auto"/>
            <w:noWrap/>
            <w:hideMark/>
          </w:tcPr>
          <w:p w14:paraId="27AAE46B" w14:textId="266EA443"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10%</w:t>
            </w:r>
          </w:p>
        </w:tc>
      </w:tr>
      <w:tr w:rsidR="00EE7AB7" w:rsidRPr="00EE7AB7" w14:paraId="1A7189E6" w14:textId="77777777" w:rsidTr="0015080A">
        <w:trPr>
          <w:trHeight w:val="286"/>
          <w:jc w:val="center"/>
        </w:trPr>
        <w:tc>
          <w:tcPr>
            <w:tcW w:w="2652" w:type="dxa"/>
            <w:tcBorders>
              <w:top w:val="nil"/>
              <w:left w:val="double" w:sz="6" w:space="0" w:color="000000"/>
              <w:bottom w:val="double" w:sz="6" w:space="0" w:color="000000"/>
              <w:right w:val="double" w:sz="6" w:space="0" w:color="000000"/>
            </w:tcBorders>
            <w:shd w:val="clear" w:color="auto" w:fill="D9D9D9" w:themeFill="background1" w:themeFillShade="D9"/>
            <w:noWrap/>
            <w:hideMark/>
          </w:tcPr>
          <w:p w14:paraId="18960C55" w14:textId="0ED65DE8"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Total</w:t>
            </w:r>
          </w:p>
        </w:tc>
        <w:tc>
          <w:tcPr>
            <w:tcW w:w="1157" w:type="dxa"/>
            <w:tcBorders>
              <w:top w:val="nil"/>
              <w:left w:val="nil"/>
              <w:bottom w:val="double" w:sz="6" w:space="0" w:color="000000"/>
              <w:right w:val="double" w:sz="6" w:space="0" w:color="000000"/>
            </w:tcBorders>
            <w:shd w:val="clear" w:color="auto" w:fill="D9D9D9" w:themeFill="background1" w:themeFillShade="D9"/>
            <w:noWrap/>
            <w:hideMark/>
          </w:tcPr>
          <w:p w14:paraId="4F63DB91" w14:textId="525DABE8"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901</w:t>
            </w:r>
          </w:p>
        </w:tc>
        <w:tc>
          <w:tcPr>
            <w:tcW w:w="1150" w:type="dxa"/>
            <w:tcBorders>
              <w:top w:val="nil"/>
              <w:left w:val="nil"/>
              <w:bottom w:val="double" w:sz="6" w:space="0" w:color="000000"/>
              <w:right w:val="double" w:sz="6" w:space="0" w:color="000000"/>
            </w:tcBorders>
            <w:shd w:val="clear" w:color="auto" w:fill="D9D9D9" w:themeFill="background1" w:themeFillShade="D9"/>
            <w:noWrap/>
            <w:hideMark/>
          </w:tcPr>
          <w:p w14:paraId="44EB167A" w14:textId="771A4338"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100%</w:t>
            </w:r>
          </w:p>
        </w:tc>
        <w:tc>
          <w:tcPr>
            <w:tcW w:w="1444" w:type="dxa"/>
            <w:tcBorders>
              <w:top w:val="nil"/>
              <w:left w:val="nil"/>
              <w:bottom w:val="double" w:sz="6" w:space="0" w:color="000000"/>
              <w:right w:val="double" w:sz="6" w:space="0" w:color="000000"/>
            </w:tcBorders>
            <w:shd w:val="clear" w:color="auto" w:fill="D9D9D9" w:themeFill="background1" w:themeFillShade="D9"/>
            <w:noWrap/>
            <w:hideMark/>
          </w:tcPr>
          <w:p w14:paraId="09CA2722" w14:textId="03A3B24C"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1145</w:t>
            </w:r>
          </w:p>
        </w:tc>
        <w:tc>
          <w:tcPr>
            <w:tcW w:w="1252" w:type="dxa"/>
            <w:tcBorders>
              <w:top w:val="nil"/>
              <w:left w:val="nil"/>
              <w:bottom w:val="double" w:sz="6" w:space="0" w:color="000000"/>
              <w:right w:val="double" w:sz="6" w:space="0" w:color="000000"/>
            </w:tcBorders>
            <w:shd w:val="clear" w:color="auto" w:fill="D9D9D9" w:themeFill="background1" w:themeFillShade="D9"/>
            <w:noWrap/>
            <w:hideMark/>
          </w:tcPr>
          <w:p w14:paraId="2B4BEA8A" w14:textId="0CAC3DD4" w:rsidR="00EE7AB7" w:rsidRPr="00EE7AB7" w:rsidRDefault="00EE7AB7" w:rsidP="00E36BE8">
            <w:pPr>
              <w:spacing w:after="0" w:line="240" w:lineRule="auto"/>
              <w:jc w:val="center"/>
              <w:rPr>
                <w:rFonts w:ascii="Book Antiqua" w:hAnsi="Book Antiqua" w:cs="Book Antiqua"/>
              </w:rPr>
            </w:pPr>
            <w:r w:rsidRPr="00EE7AB7">
              <w:rPr>
                <w:rFonts w:ascii="Book Antiqua" w:hAnsi="Book Antiqua"/>
              </w:rPr>
              <w:t>100%</w:t>
            </w:r>
          </w:p>
        </w:tc>
      </w:tr>
    </w:tbl>
    <w:p w14:paraId="1DBCD26F" w14:textId="732CA353" w:rsidR="002D46F9" w:rsidRDefault="000D4594" w:rsidP="005910BE">
      <w:pPr>
        <w:spacing w:after="0" w:line="240" w:lineRule="auto"/>
        <w:ind w:left="567" w:right="616"/>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CE61EA1" w14:textId="536EC94B" w:rsidR="006D43B7" w:rsidRDefault="006D43B7" w:rsidP="00E36BE8">
      <w:pPr>
        <w:spacing w:after="0" w:line="240" w:lineRule="auto"/>
        <w:rPr>
          <w:rFonts w:ascii="Book Antiqua" w:hAnsi="Book Antiqua" w:cs="Book Antiqua"/>
          <w:sz w:val="24"/>
          <w:szCs w:val="24"/>
        </w:rPr>
      </w:pPr>
    </w:p>
    <w:p w14:paraId="097931AC" w14:textId="2E1621A1" w:rsidR="00C67AC2" w:rsidRDefault="006D43B7"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Siendo esta la situación actual del despacho se determina que, en este caso, la entrada de asuntos estará repartida en un </w:t>
      </w:r>
      <w:r w:rsidR="000C3AD9">
        <w:rPr>
          <w:rFonts w:ascii="Book Antiqua" w:hAnsi="Book Antiqua" w:cs="Book Antiqua"/>
          <w:sz w:val="24"/>
          <w:szCs w:val="24"/>
        </w:rPr>
        <w:t>42.5</w:t>
      </w:r>
      <w:r>
        <w:rPr>
          <w:rFonts w:ascii="Book Antiqua" w:hAnsi="Book Antiqua" w:cs="Book Antiqua"/>
          <w:sz w:val="24"/>
          <w:szCs w:val="24"/>
        </w:rPr>
        <w:t>% para cada una de las personas Técnicas Judiciales</w:t>
      </w:r>
      <w:r w:rsidR="001715F4">
        <w:rPr>
          <w:rFonts w:ascii="Book Antiqua" w:hAnsi="Book Antiqua" w:cs="Book Antiqua"/>
          <w:sz w:val="24"/>
          <w:szCs w:val="24"/>
        </w:rPr>
        <w:t xml:space="preserve">, mediante la herramienta de reparto automático por clase de asunto, lo cual garantizará lo dispuesto por la Contraloría General de la República. </w:t>
      </w:r>
      <w:r>
        <w:rPr>
          <w:rFonts w:ascii="Book Antiqua" w:hAnsi="Book Antiqua" w:cs="Book Antiqua"/>
          <w:sz w:val="24"/>
          <w:szCs w:val="24"/>
        </w:rPr>
        <w:t xml:space="preserve"> </w:t>
      </w:r>
      <w:r w:rsidR="001715F4">
        <w:rPr>
          <w:rFonts w:ascii="Book Antiqua" w:hAnsi="Book Antiqua" w:cs="Book Antiqua"/>
          <w:sz w:val="24"/>
          <w:szCs w:val="24"/>
        </w:rPr>
        <w:t xml:space="preserve">Adicionalmente, con el fin de equiparar las gestiones </w:t>
      </w:r>
      <w:r w:rsidR="009B20BA">
        <w:rPr>
          <w:rFonts w:ascii="Book Antiqua" w:hAnsi="Book Antiqua" w:cs="Book Antiqua"/>
          <w:sz w:val="24"/>
          <w:szCs w:val="24"/>
        </w:rPr>
        <w:t xml:space="preserve">redistribuidas </w:t>
      </w:r>
      <w:r w:rsidR="001715F4">
        <w:rPr>
          <w:rFonts w:ascii="Book Antiqua" w:hAnsi="Book Antiqua" w:cs="Book Antiqua"/>
          <w:sz w:val="24"/>
          <w:szCs w:val="24"/>
        </w:rPr>
        <w:t xml:space="preserve">de la plaza con adecuación de labores, se asignará el </w:t>
      </w:r>
      <w:r w:rsidR="00EE7AB7">
        <w:rPr>
          <w:rFonts w:ascii="Book Antiqua" w:hAnsi="Book Antiqua" w:cs="Book Antiqua"/>
          <w:sz w:val="24"/>
          <w:szCs w:val="24"/>
        </w:rPr>
        <w:t>15</w:t>
      </w:r>
      <w:r>
        <w:rPr>
          <w:rFonts w:ascii="Book Antiqua" w:hAnsi="Book Antiqua" w:cs="Book Antiqua"/>
          <w:sz w:val="24"/>
          <w:szCs w:val="24"/>
        </w:rPr>
        <w:t xml:space="preserve">% </w:t>
      </w:r>
      <w:r w:rsidR="001715F4">
        <w:rPr>
          <w:rFonts w:ascii="Book Antiqua" w:hAnsi="Book Antiqua" w:cs="Book Antiqua"/>
          <w:sz w:val="24"/>
          <w:szCs w:val="24"/>
        </w:rPr>
        <w:t xml:space="preserve">de los asuntos entrados a </w:t>
      </w:r>
      <w:r>
        <w:rPr>
          <w:rFonts w:ascii="Book Antiqua" w:hAnsi="Book Antiqua" w:cs="Book Antiqua"/>
          <w:sz w:val="24"/>
          <w:szCs w:val="24"/>
        </w:rPr>
        <w:t>la persona Coordinadora Judicial</w:t>
      </w:r>
      <w:r w:rsidR="009B20BA">
        <w:rPr>
          <w:rFonts w:ascii="Book Antiqua" w:hAnsi="Book Antiqua" w:cs="Book Antiqua"/>
          <w:sz w:val="24"/>
          <w:szCs w:val="24"/>
        </w:rPr>
        <w:t xml:space="preserve">, con el fin de </w:t>
      </w:r>
      <w:r w:rsidR="0009094E">
        <w:rPr>
          <w:rFonts w:ascii="Book Antiqua" w:hAnsi="Book Antiqua" w:cs="Book Antiqua"/>
          <w:sz w:val="24"/>
          <w:szCs w:val="24"/>
        </w:rPr>
        <w:t>aplacar la recarga de funciones a la</w:t>
      </w:r>
      <w:r w:rsidR="008F1D7C">
        <w:rPr>
          <w:rFonts w:ascii="Book Antiqua" w:hAnsi="Book Antiqua" w:cs="Book Antiqua"/>
          <w:sz w:val="24"/>
          <w:szCs w:val="24"/>
        </w:rPr>
        <w:t>s personas Técnicas Judiciales de trámite.</w:t>
      </w:r>
    </w:p>
    <w:p w14:paraId="243A16C7" w14:textId="77777777" w:rsidR="00C67AC2" w:rsidRDefault="00C67AC2" w:rsidP="00E36BE8">
      <w:pPr>
        <w:spacing w:after="0" w:line="240" w:lineRule="auto"/>
        <w:jc w:val="both"/>
        <w:rPr>
          <w:rFonts w:ascii="Book Antiqua" w:hAnsi="Book Antiqua" w:cs="Book Antiqua"/>
          <w:sz w:val="24"/>
          <w:szCs w:val="24"/>
        </w:rPr>
      </w:pPr>
    </w:p>
    <w:p w14:paraId="649A3BAA" w14:textId="5C1E0449" w:rsidR="005910BE" w:rsidRDefault="005910BE" w:rsidP="00E36BE8">
      <w:pPr>
        <w:spacing w:after="0" w:line="240" w:lineRule="auto"/>
        <w:jc w:val="both"/>
        <w:rPr>
          <w:rFonts w:ascii="Book Antiqua" w:hAnsi="Book Antiqua" w:cs="Book Antiqua"/>
          <w:sz w:val="24"/>
          <w:szCs w:val="24"/>
        </w:rPr>
      </w:pPr>
    </w:p>
    <w:p w14:paraId="64EAA7F9" w14:textId="41FC5A0F" w:rsidR="003304A8" w:rsidRDefault="000D30F5" w:rsidP="00E36BE8">
      <w:pPr>
        <w:pStyle w:val="Ttulo1"/>
      </w:pPr>
      <w:r w:rsidRPr="003304A8">
        <w:t xml:space="preserve"> Beneficios de la modificación</w:t>
      </w:r>
    </w:p>
    <w:p w14:paraId="50273195" w14:textId="17D6C571" w:rsidR="003304A8" w:rsidRDefault="003304A8" w:rsidP="00E36BE8">
      <w:pPr>
        <w:pStyle w:val="Prrafodelista"/>
        <w:spacing w:after="0" w:line="240" w:lineRule="auto"/>
        <w:jc w:val="both"/>
        <w:rPr>
          <w:rFonts w:ascii="Book Antiqua" w:hAnsi="Book Antiqua" w:cs="Book Antiqua"/>
          <w:sz w:val="24"/>
          <w:szCs w:val="24"/>
        </w:rPr>
      </w:pPr>
    </w:p>
    <w:p w14:paraId="23137851" w14:textId="77777777" w:rsidR="0076476D" w:rsidRDefault="00FA5A6F" w:rsidP="00E36BE8">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E36BE8">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E36BE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rsidP="00E36BE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0917CCF1" w:rsidR="0015080A" w:rsidRDefault="0015080A">
      <w:pPr>
        <w:rPr>
          <w:rFonts w:ascii="Book Antiqua" w:hAnsi="Book Antiqua" w:cs="Book Antiqua"/>
          <w:sz w:val="24"/>
          <w:szCs w:val="24"/>
        </w:rPr>
      </w:pPr>
      <w:r>
        <w:rPr>
          <w:rFonts w:ascii="Book Antiqua" w:hAnsi="Book Antiqua" w:cs="Book Antiqua"/>
          <w:sz w:val="24"/>
          <w:szCs w:val="24"/>
        </w:rPr>
        <w:br w:type="page"/>
      </w:r>
    </w:p>
    <w:p w14:paraId="711DE4B5" w14:textId="77777777" w:rsidR="00DC276A" w:rsidRPr="000C3AD9" w:rsidRDefault="00DC276A" w:rsidP="00E36BE8">
      <w:pPr>
        <w:spacing w:after="0" w:line="240" w:lineRule="auto"/>
        <w:jc w:val="both"/>
        <w:rPr>
          <w:rFonts w:ascii="Book Antiqua" w:hAnsi="Book Antiqua" w:cs="Book Antiqua"/>
          <w:sz w:val="24"/>
          <w:szCs w:val="24"/>
        </w:rPr>
      </w:pPr>
    </w:p>
    <w:p w14:paraId="0F87D76B" w14:textId="14649CD5" w:rsidR="000D4594" w:rsidRDefault="000D4594" w:rsidP="00E36BE8">
      <w:pPr>
        <w:pStyle w:val="Ttulo1"/>
      </w:pPr>
      <w:r>
        <w:t>Comunicación al Consejo Superior</w:t>
      </w:r>
    </w:p>
    <w:p w14:paraId="18725C3C" w14:textId="77777777" w:rsidR="000D4594" w:rsidRDefault="000D4594" w:rsidP="00E36BE8">
      <w:pPr>
        <w:spacing w:after="0" w:line="240" w:lineRule="auto"/>
        <w:ind w:left="360"/>
        <w:jc w:val="both"/>
        <w:rPr>
          <w:rFonts w:ascii="Book Antiqua" w:hAnsi="Book Antiqua" w:cs="Book Antiqua"/>
          <w:sz w:val="24"/>
          <w:szCs w:val="24"/>
        </w:rPr>
      </w:pPr>
    </w:p>
    <w:p w14:paraId="3E82944C" w14:textId="06975C8F" w:rsidR="003304A8" w:rsidRPr="000D4594" w:rsidRDefault="00500BFA" w:rsidP="00E36BE8">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w:t>
      </w:r>
      <w:r w:rsidR="000C3AD9">
        <w:rPr>
          <w:rFonts w:ascii="Book Antiqua" w:hAnsi="Book Antiqua" w:cs="Book Antiqua"/>
          <w:sz w:val="24"/>
          <w:szCs w:val="24"/>
        </w:rPr>
        <w:t xml:space="preserve">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8884E5A" w:rsidR="00454D30" w:rsidRDefault="00454D30" w:rsidP="00E36BE8">
      <w:pPr>
        <w:pStyle w:val="Prrafodelista"/>
        <w:spacing w:after="0" w:line="240" w:lineRule="auto"/>
        <w:jc w:val="both"/>
        <w:rPr>
          <w:rFonts w:ascii="Book Antiqua" w:hAnsi="Book Antiqua" w:cs="Book Antiqua"/>
          <w:sz w:val="24"/>
          <w:szCs w:val="24"/>
        </w:rPr>
      </w:pPr>
    </w:p>
    <w:p w14:paraId="5511D9D2" w14:textId="2FA16E1A" w:rsidR="00500BFA" w:rsidRPr="003304A8" w:rsidRDefault="00500BFA" w:rsidP="00E36BE8">
      <w:pPr>
        <w:pStyle w:val="Ttulo1"/>
      </w:pPr>
      <w:r w:rsidRPr="003304A8">
        <w:t>Recomendacione</w:t>
      </w:r>
      <w:r w:rsidR="0015080A">
        <w:t>s</w:t>
      </w:r>
    </w:p>
    <w:p w14:paraId="3C60017A" w14:textId="5F09AA58" w:rsidR="00454D30" w:rsidRDefault="00454D30" w:rsidP="00E36BE8">
      <w:pPr>
        <w:spacing w:after="0" w:line="240" w:lineRule="auto"/>
        <w:jc w:val="both"/>
        <w:rPr>
          <w:rFonts w:ascii="Book Antiqua" w:hAnsi="Book Antiqua" w:cs="Book Antiqua"/>
          <w:sz w:val="24"/>
          <w:szCs w:val="24"/>
        </w:rPr>
      </w:pPr>
    </w:p>
    <w:p w14:paraId="10D8D613" w14:textId="77777777" w:rsidR="0015080A" w:rsidRDefault="0015080A" w:rsidP="00E36BE8">
      <w:pPr>
        <w:spacing w:after="0" w:line="240" w:lineRule="auto"/>
        <w:jc w:val="both"/>
        <w:rPr>
          <w:rFonts w:ascii="Book Antiqua" w:hAnsi="Book Antiqua" w:cs="Book Antiqua"/>
          <w:sz w:val="24"/>
          <w:szCs w:val="24"/>
        </w:rPr>
      </w:pPr>
    </w:p>
    <w:p w14:paraId="65199738" w14:textId="69996427" w:rsidR="00500BFA" w:rsidRDefault="00500BFA" w:rsidP="00E36BE8">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5969B0E7" w14:textId="77777777" w:rsidR="000C3AD9" w:rsidRDefault="000C3AD9" w:rsidP="00E36BE8">
      <w:pPr>
        <w:spacing w:after="0" w:line="240" w:lineRule="auto"/>
        <w:jc w:val="both"/>
        <w:rPr>
          <w:rFonts w:ascii="Book Antiqua" w:hAnsi="Book Antiqua" w:cs="Book Antiqua"/>
          <w:sz w:val="24"/>
          <w:szCs w:val="24"/>
        </w:rPr>
      </w:pPr>
    </w:p>
    <w:p w14:paraId="11D299E3" w14:textId="5C005CCF" w:rsidR="006E6DE2" w:rsidRDefault="003952F5" w:rsidP="00E36BE8">
      <w:pPr>
        <w:pStyle w:val="Prrafodelista"/>
        <w:numPr>
          <w:ilvl w:val="1"/>
          <w:numId w:val="13"/>
        </w:numPr>
        <w:spacing w:after="0" w:line="240" w:lineRule="auto"/>
        <w:jc w:val="both"/>
        <w:rPr>
          <w:rFonts w:ascii="Book Antiqua" w:hAnsi="Book Antiqua" w:cs="Book Antiqua"/>
          <w:sz w:val="24"/>
          <w:szCs w:val="24"/>
        </w:rPr>
      </w:pPr>
      <w:r w:rsidRPr="003952F5">
        <w:rPr>
          <w:rFonts w:ascii="Book Antiqua" w:hAnsi="Book Antiqua" w:cs="Book Antiqua"/>
          <w:sz w:val="24"/>
          <w:szCs w:val="24"/>
        </w:rPr>
        <w:t xml:space="preserve">Aprobar la propuesta planteada en el </w:t>
      </w:r>
      <w:r w:rsidR="009D2F2E">
        <w:rPr>
          <w:rFonts w:ascii="Book Antiqua" w:hAnsi="Book Antiqua" w:cs="Book Antiqua"/>
          <w:sz w:val="24"/>
          <w:szCs w:val="24"/>
        </w:rPr>
        <w:t>apartado 4</w:t>
      </w:r>
      <w:r w:rsidRPr="003952F5">
        <w:rPr>
          <w:rFonts w:ascii="Book Antiqua" w:hAnsi="Book Antiqua" w:cs="Book Antiqua"/>
          <w:sz w:val="24"/>
          <w:szCs w:val="24"/>
        </w:rPr>
        <w:t>, en cuanto a la incorporación de la persona Coordinadora Judicial, en el trámite de los asuntos de Divorcio por Mutuo Consentimiento</w:t>
      </w:r>
      <w:r w:rsidR="006E6DE2" w:rsidRPr="00D21A97">
        <w:rPr>
          <w:rFonts w:ascii="Book Antiqua" w:hAnsi="Book Antiqua" w:cs="Book Antiqua"/>
          <w:sz w:val="24"/>
          <w:szCs w:val="24"/>
        </w:rPr>
        <w:t>.</w:t>
      </w:r>
      <w:r w:rsidR="008811BE">
        <w:rPr>
          <w:rFonts w:ascii="Book Antiqua" w:hAnsi="Book Antiqua" w:cs="Book Antiqua"/>
          <w:sz w:val="24"/>
          <w:szCs w:val="24"/>
        </w:rPr>
        <w:t xml:space="preserve"> Así como </w:t>
      </w:r>
      <w:r w:rsidR="0090221E">
        <w:rPr>
          <w:rFonts w:ascii="Book Antiqua" w:hAnsi="Book Antiqua" w:cs="Book Antiqua"/>
          <w:sz w:val="24"/>
          <w:szCs w:val="24"/>
        </w:rPr>
        <w:t xml:space="preserve">los escenarios propuestos </w:t>
      </w:r>
      <w:r w:rsidR="00F001F6">
        <w:rPr>
          <w:rFonts w:ascii="Book Antiqua" w:hAnsi="Book Antiqua" w:cs="Book Antiqua"/>
          <w:sz w:val="24"/>
          <w:szCs w:val="24"/>
        </w:rPr>
        <w:t xml:space="preserve">para </w:t>
      </w:r>
      <w:r w:rsidR="004E2F91">
        <w:rPr>
          <w:rFonts w:ascii="Book Antiqua" w:hAnsi="Book Antiqua" w:cs="Book Antiqua"/>
          <w:sz w:val="24"/>
          <w:szCs w:val="24"/>
        </w:rPr>
        <w:t xml:space="preserve">las </w:t>
      </w:r>
      <w:r w:rsidR="00F001F6">
        <w:rPr>
          <w:rFonts w:ascii="Book Antiqua" w:hAnsi="Book Antiqua" w:cs="Book Antiqua"/>
          <w:sz w:val="24"/>
          <w:szCs w:val="24"/>
        </w:rPr>
        <w:t>personas Técnicas Judiciales</w:t>
      </w:r>
      <w:r w:rsidR="009D2F2E">
        <w:rPr>
          <w:rFonts w:ascii="Book Antiqua" w:hAnsi="Book Antiqua" w:cs="Book Antiqua"/>
          <w:sz w:val="24"/>
          <w:szCs w:val="24"/>
        </w:rPr>
        <w:t>. El detalle de la estructura se muestra a continuación</w:t>
      </w:r>
      <w:r w:rsidR="006F19BA">
        <w:rPr>
          <w:rFonts w:ascii="Book Antiqua" w:hAnsi="Book Antiqua" w:cs="Book Antiqua"/>
          <w:sz w:val="24"/>
          <w:szCs w:val="24"/>
        </w:rPr>
        <w:t>:</w:t>
      </w:r>
    </w:p>
    <w:p w14:paraId="41D1A3B0" w14:textId="002EE89D" w:rsidR="006F19BA" w:rsidRDefault="006F19BA" w:rsidP="00E36BE8">
      <w:pPr>
        <w:spacing w:after="0" w:line="240" w:lineRule="auto"/>
        <w:ind w:left="360"/>
        <w:jc w:val="both"/>
        <w:rPr>
          <w:rFonts w:ascii="Book Antiqua" w:hAnsi="Book Antiqua" w:cs="Book Antiqua"/>
          <w:sz w:val="24"/>
          <w:szCs w:val="24"/>
        </w:rPr>
      </w:pPr>
    </w:p>
    <w:tbl>
      <w:tblPr>
        <w:tblW w:w="0" w:type="auto"/>
        <w:tblCellMar>
          <w:left w:w="70" w:type="dxa"/>
          <w:right w:w="70" w:type="dxa"/>
        </w:tblCellMar>
        <w:tblLook w:val="04A0" w:firstRow="1" w:lastRow="0" w:firstColumn="1" w:lastColumn="0" w:noHBand="0" w:noVBand="1"/>
      </w:tblPr>
      <w:tblGrid>
        <w:gridCol w:w="2810"/>
        <w:gridCol w:w="2621"/>
        <w:gridCol w:w="3361"/>
      </w:tblGrid>
      <w:tr w:rsidR="006F19BA" w:rsidRPr="00DC54A8" w14:paraId="7145E910" w14:textId="77777777" w:rsidTr="00F938B3">
        <w:trPr>
          <w:trHeight w:val="35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F0B5842" w14:textId="77777777" w:rsidR="006F19BA" w:rsidRPr="00DC54A8" w:rsidRDefault="006F19BA" w:rsidP="00E36BE8">
            <w:pPr>
              <w:spacing w:after="0" w:line="240" w:lineRule="auto"/>
              <w:jc w:val="center"/>
              <w:rPr>
                <w:rFonts w:ascii="Book Antiqua" w:eastAsia="Times New Roman" w:hAnsi="Book Antiqua" w:cs="Calibri"/>
                <w:b/>
                <w:bCs/>
                <w:color w:val="000000"/>
                <w:sz w:val="20"/>
                <w:szCs w:val="20"/>
                <w:lang w:eastAsia="es-CR"/>
              </w:rPr>
            </w:pPr>
            <w:r w:rsidRPr="00DC54A8">
              <w:rPr>
                <w:rFonts w:ascii="Book Antiqua" w:eastAsia="Times New Roman" w:hAnsi="Book Antiqua" w:cs="Calibri"/>
                <w:b/>
                <w:bCs/>
                <w:color w:val="000000"/>
                <w:sz w:val="20"/>
                <w:szCs w:val="20"/>
                <w:lang w:eastAsia="es-CR"/>
              </w:rPr>
              <w:t>Juzgado de Familia, Penal Juvenil y Violencia Doméstica de Turrialba</w:t>
            </w:r>
          </w:p>
        </w:tc>
      </w:tr>
      <w:tr w:rsidR="009E19C2" w:rsidRPr="00DC54A8" w14:paraId="6807A522" w14:textId="77777777" w:rsidTr="0015080A">
        <w:trPr>
          <w:trHeight w:val="350"/>
        </w:trPr>
        <w:tc>
          <w:tcPr>
            <w:tcW w:w="2688"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20B0C37" w14:textId="77777777" w:rsidR="006F19BA" w:rsidRPr="00DC54A8" w:rsidRDefault="006F19BA" w:rsidP="00E36BE8">
            <w:pPr>
              <w:spacing w:after="0" w:line="240" w:lineRule="auto"/>
              <w:jc w:val="center"/>
              <w:rPr>
                <w:rFonts w:ascii="Book Antiqua" w:eastAsia="Times New Roman" w:hAnsi="Book Antiqua" w:cs="Calibri"/>
                <w:b/>
                <w:bCs/>
                <w:color w:val="000000"/>
                <w:lang w:eastAsia="es-CR"/>
              </w:rPr>
            </w:pPr>
            <w:r w:rsidRPr="00DC54A8">
              <w:rPr>
                <w:rFonts w:ascii="Book Antiqua" w:eastAsia="Times New Roman" w:hAnsi="Book Antiqua" w:cs="Calibri"/>
                <w:b/>
                <w:bCs/>
                <w:color w:val="000000"/>
                <w:lang w:eastAsia="es-CR"/>
              </w:rPr>
              <w:t xml:space="preserve">Ubicaciones </w:t>
            </w:r>
          </w:p>
        </w:tc>
        <w:tc>
          <w:tcPr>
            <w:tcW w:w="6104"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CE06822" w14:textId="77777777" w:rsidR="006F19BA" w:rsidRPr="00DC54A8" w:rsidRDefault="006F19BA" w:rsidP="00E36BE8">
            <w:pPr>
              <w:spacing w:after="0" w:line="240" w:lineRule="auto"/>
              <w:jc w:val="center"/>
              <w:rPr>
                <w:rFonts w:ascii="Book Antiqua" w:eastAsia="Times New Roman" w:hAnsi="Book Antiqua" w:cs="Calibri"/>
                <w:b/>
                <w:bCs/>
                <w:color w:val="000000"/>
                <w:lang w:eastAsia="es-CR"/>
              </w:rPr>
            </w:pPr>
            <w:r w:rsidRPr="00DC54A8">
              <w:rPr>
                <w:rFonts w:ascii="Book Antiqua" w:eastAsia="Times New Roman" w:hAnsi="Book Antiqua" w:cs="Calibri"/>
                <w:b/>
                <w:bCs/>
                <w:color w:val="000000"/>
                <w:lang w:eastAsia="es-CR"/>
              </w:rPr>
              <w:t>Reparto</w:t>
            </w:r>
          </w:p>
        </w:tc>
      </w:tr>
      <w:tr w:rsidR="009E19C2" w:rsidRPr="00DC54A8" w14:paraId="5AA0A103" w14:textId="77777777" w:rsidTr="00F938B3">
        <w:trPr>
          <w:trHeight w:val="7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0856FFD1"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1</w:t>
            </w:r>
          </w:p>
        </w:tc>
        <w:tc>
          <w:tcPr>
            <w:tcW w:w="2392" w:type="dxa"/>
            <w:vMerge w:val="restart"/>
            <w:tcBorders>
              <w:top w:val="nil"/>
              <w:left w:val="double" w:sz="6" w:space="0" w:color="auto"/>
              <w:bottom w:val="nil"/>
              <w:right w:val="double" w:sz="6" w:space="0" w:color="auto"/>
            </w:tcBorders>
            <w:shd w:val="clear" w:color="auto" w:fill="auto"/>
            <w:vAlign w:val="center"/>
            <w:hideMark/>
          </w:tcPr>
          <w:p w14:paraId="0CA0AF13" w14:textId="77777777" w:rsidR="006F19BA" w:rsidRPr="00DC54A8" w:rsidRDefault="006F19BA" w:rsidP="00E36BE8">
            <w:pPr>
              <w:spacing w:after="0" w:line="240" w:lineRule="auto"/>
              <w:jc w:val="center"/>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1 (Coordinadora)</w:t>
            </w:r>
            <w:r w:rsidRPr="00DC54A8">
              <w:rPr>
                <w:rFonts w:ascii="Book Antiqua" w:eastAsia="Times New Roman" w:hAnsi="Book Antiqua" w:cs="Calibri"/>
                <w:color w:val="000000"/>
                <w:lang w:eastAsia="es-CR"/>
              </w:rPr>
              <w:br/>
            </w:r>
            <w:r w:rsidRPr="00DC54A8">
              <w:rPr>
                <w:rFonts w:ascii="Book Antiqua" w:eastAsia="Times New Roman" w:hAnsi="Book Antiqua" w:cs="Calibri"/>
                <w:color w:val="000000"/>
                <w:lang w:eastAsia="es-CR"/>
              </w:rPr>
              <w:br/>
              <w:t>50% Familia</w:t>
            </w:r>
            <w:r w:rsidRPr="00DC54A8">
              <w:rPr>
                <w:rFonts w:ascii="Book Antiqua" w:eastAsia="Times New Roman" w:hAnsi="Book Antiqua" w:cs="Calibri"/>
                <w:color w:val="000000"/>
                <w:lang w:eastAsia="es-CR"/>
              </w:rPr>
              <w:br/>
              <w:t>50% Violencia Doméstica</w:t>
            </w:r>
            <w:r w:rsidRPr="00DC54A8">
              <w:rPr>
                <w:rFonts w:ascii="Book Antiqua" w:eastAsia="Times New Roman" w:hAnsi="Book Antiqua" w:cs="Calibri"/>
                <w:color w:val="000000"/>
                <w:lang w:eastAsia="es-CR"/>
              </w:rPr>
              <w:br/>
              <w:t>50% Penal Juvenil</w:t>
            </w:r>
          </w:p>
        </w:tc>
        <w:tc>
          <w:tcPr>
            <w:tcW w:w="3712" w:type="dxa"/>
            <w:tcBorders>
              <w:top w:val="nil"/>
              <w:left w:val="nil"/>
              <w:bottom w:val="double" w:sz="6" w:space="0" w:color="auto"/>
              <w:right w:val="double" w:sz="6" w:space="0" w:color="auto"/>
            </w:tcBorders>
            <w:shd w:val="clear" w:color="auto" w:fill="auto"/>
            <w:vAlign w:val="center"/>
            <w:hideMark/>
          </w:tcPr>
          <w:p w14:paraId="0B691D95"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2</w:t>
            </w:r>
          </w:p>
        </w:tc>
      </w:tr>
      <w:tr w:rsidR="009E19C2" w:rsidRPr="00DC54A8" w14:paraId="4C10F80D" w14:textId="77777777" w:rsidTr="00F938B3">
        <w:trPr>
          <w:trHeight w:val="7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5F4DDFA8"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2</w:t>
            </w:r>
          </w:p>
        </w:tc>
        <w:tc>
          <w:tcPr>
            <w:tcW w:w="2392" w:type="dxa"/>
            <w:vMerge/>
            <w:tcBorders>
              <w:top w:val="nil"/>
              <w:left w:val="double" w:sz="6" w:space="0" w:color="auto"/>
              <w:bottom w:val="nil"/>
              <w:right w:val="double" w:sz="6" w:space="0" w:color="auto"/>
            </w:tcBorders>
            <w:vAlign w:val="center"/>
            <w:hideMark/>
          </w:tcPr>
          <w:p w14:paraId="498A1BA1" w14:textId="77777777" w:rsidR="006F19BA" w:rsidRPr="00DC54A8" w:rsidRDefault="006F19BA"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double" w:sz="6" w:space="0" w:color="auto"/>
              <w:right w:val="double" w:sz="6" w:space="0" w:color="auto"/>
            </w:tcBorders>
            <w:shd w:val="clear" w:color="auto" w:fill="auto"/>
            <w:vAlign w:val="center"/>
            <w:hideMark/>
          </w:tcPr>
          <w:p w14:paraId="5252C308"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3</w:t>
            </w:r>
          </w:p>
        </w:tc>
      </w:tr>
      <w:tr w:rsidR="009E19C2" w:rsidRPr="00DC54A8" w14:paraId="496413A1" w14:textId="77777777" w:rsidTr="00F938B3">
        <w:trPr>
          <w:trHeight w:val="7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4208E503"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3</w:t>
            </w:r>
          </w:p>
        </w:tc>
        <w:tc>
          <w:tcPr>
            <w:tcW w:w="2392" w:type="dxa"/>
            <w:vMerge/>
            <w:tcBorders>
              <w:top w:val="nil"/>
              <w:left w:val="double" w:sz="6" w:space="0" w:color="auto"/>
              <w:bottom w:val="nil"/>
              <w:right w:val="double" w:sz="6" w:space="0" w:color="auto"/>
            </w:tcBorders>
            <w:vAlign w:val="center"/>
            <w:hideMark/>
          </w:tcPr>
          <w:p w14:paraId="6A467935" w14:textId="77777777" w:rsidR="006F19BA" w:rsidRPr="00DC54A8" w:rsidRDefault="006F19BA"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double" w:sz="6" w:space="0" w:color="auto"/>
              <w:right w:val="double" w:sz="6" w:space="0" w:color="auto"/>
            </w:tcBorders>
            <w:shd w:val="clear" w:color="auto" w:fill="auto"/>
            <w:vAlign w:val="center"/>
            <w:hideMark/>
          </w:tcPr>
          <w:p w14:paraId="2CA4CD48"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Coordinadora Judicial (Divorcios por mutuo acuerdo)</w:t>
            </w:r>
          </w:p>
        </w:tc>
      </w:tr>
      <w:tr w:rsidR="009E19C2" w:rsidRPr="00DC54A8" w14:paraId="1D916AC2" w14:textId="77777777" w:rsidTr="00F938B3">
        <w:trPr>
          <w:trHeight w:val="72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1F51E47A"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Coordinadora Judicial</w:t>
            </w:r>
          </w:p>
        </w:tc>
        <w:tc>
          <w:tcPr>
            <w:tcW w:w="2392"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3B6DFC2" w14:textId="77777777" w:rsidR="006F19BA" w:rsidRPr="00DC54A8" w:rsidRDefault="006F19BA" w:rsidP="00E36BE8">
            <w:pPr>
              <w:spacing w:after="0" w:line="240" w:lineRule="auto"/>
              <w:jc w:val="center"/>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2</w:t>
            </w:r>
            <w:r w:rsidRPr="00DC54A8">
              <w:rPr>
                <w:rFonts w:ascii="Book Antiqua" w:eastAsia="Times New Roman" w:hAnsi="Book Antiqua" w:cs="Calibri"/>
                <w:color w:val="000000"/>
                <w:lang w:eastAsia="es-CR"/>
              </w:rPr>
              <w:br/>
            </w:r>
            <w:r w:rsidRPr="00DC54A8">
              <w:rPr>
                <w:rFonts w:ascii="Book Antiqua" w:eastAsia="Times New Roman" w:hAnsi="Book Antiqua" w:cs="Calibri"/>
                <w:color w:val="000000"/>
                <w:lang w:eastAsia="es-CR"/>
              </w:rPr>
              <w:br/>
              <w:t>50% Familia</w:t>
            </w:r>
            <w:r w:rsidRPr="00DC54A8">
              <w:rPr>
                <w:rFonts w:ascii="Book Antiqua" w:eastAsia="Times New Roman" w:hAnsi="Book Antiqua" w:cs="Calibri"/>
                <w:color w:val="000000"/>
                <w:lang w:eastAsia="es-CR"/>
              </w:rPr>
              <w:br/>
            </w:r>
            <w:r w:rsidRPr="00DC54A8">
              <w:rPr>
                <w:rFonts w:ascii="Book Antiqua" w:eastAsia="Times New Roman" w:hAnsi="Book Antiqua" w:cs="Calibri"/>
                <w:color w:val="000000"/>
                <w:lang w:eastAsia="es-CR"/>
              </w:rPr>
              <w:lastRenderedPageBreak/>
              <w:t>50% Violencia Doméstica</w:t>
            </w:r>
            <w:r w:rsidRPr="00DC54A8">
              <w:rPr>
                <w:rFonts w:ascii="Book Antiqua" w:eastAsia="Times New Roman" w:hAnsi="Book Antiqua" w:cs="Calibri"/>
                <w:color w:val="000000"/>
                <w:lang w:eastAsia="es-CR"/>
              </w:rPr>
              <w:br/>
              <w:t>50% Penal Juvenil</w:t>
            </w:r>
          </w:p>
        </w:tc>
        <w:tc>
          <w:tcPr>
            <w:tcW w:w="3712" w:type="dxa"/>
            <w:tcBorders>
              <w:top w:val="nil"/>
              <w:left w:val="nil"/>
              <w:bottom w:val="double" w:sz="6" w:space="0" w:color="auto"/>
              <w:right w:val="double" w:sz="6" w:space="0" w:color="auto"/>
            </w:tcBorders>
            <w:shd w:val="clear" w:color="auto" w:fill="auto"/>
            <w:vAlign w:val="center"/>
            <w:hideMark/>
          </w:tcPr>
          <w:p w14:paraId="39B2DB3C"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lastRenderedPageBreak/>
              <w:t>Persona Técnica Judicial 2</w:t>
            </w:r>
          </w:p>
        </w:tc>
      </w:tr>
      <w:tr w:rsidR="009E19C2" w:rsidRPr="00DC54A8" w14:paraId="1EC2F412" w14:textId="77777777" w:rsidTr="00D026C8">
        <w:trPr>
          <w:trHeight w:val="60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6EB965C5"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Juzgadora 1 (Coordinadora)</w:t>
            </w:r>
          </w:p>
        </w:tc>
        <w:tc>
          <w:tcPr>
            <w:tcW w:w="2392" w:type="dxa"/>
            <w:vMerge/>
            <w:tcBorders>
              <w:top w:val="double" w:sz="6" w:space="0" w:color="auto"/>
              <w:left w:val="double" w:sz="6" w:space="0" w:color="auto"/>
              <w:bottom w:val="double" w:sz="6" w:space="0" w:color="000000"/>
              <w:right w:val="double" w:sz="6" w:space="0" w:color="auto"/>
            </w:tcBorders>
            <w:vAlign w:val="center"/>
            <w:hideMark/>
          </w:tcPr>
          <w:p w14:paraId="598239D7" w14:textId="77777777" w:rsidR="006F19BA" w:rsidRPr="00DC54A8" w:rsidRDefault="006F19BA" w:rsidP="00E36BE8">
            <w:pPr>
              <w:spacing w:after="0" w:line="240" w:lineRule="auto"/>
              <w:rPr>
                <w:rFonts w:ascii="Book Antiqua" w:eastAsia="Times New Roman" w:hAnsi="Book Antiqua" w:cs="Calibri"/>
                <w:color w:val="000000"/>
                <w:lang w:eastAsia="es-CR"/>
              </w:rPr>
            </w:pPr>
          </w:p>
        </w:tc>
        <w:tc>
          <w:tcPr>
            <w:tcW w:w="3712" w:type="dxa"/>
            <w:tcBorders>
              <w:top w:val="nil"/>
              <w:left w:val="nil"/>
              <w:bottom w:val="double" w:sz="4" w:space="0" w:color="auto"/>
              <w:right w:val="double" w:sz="6" w:space="0" w:color="auto"/>
            </w:tcBorders>
            <w:shd w:val="clear" w:color="auto" w:fill="auto"/>
            <w:vAlign w:val="center"/>
            <w:hideMark/>
          </w:tcPr>
          <w:p w14:paraId="73F1CFEF"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Técnica Judicial 3</w:t>
            </w:r>
          </w:p>
        </w:tc>
      </w:tr>
      <w:tr w:rsidR="009E19C2" w:rsidRPr="00DC54A8" w14:paraId="634ED838" w14:textId="77777777" w:rsidTr="00D026C8">
        <w:trPr>
          <w:trHeight w:val="600"/>
        </w:trPr>
        <w:tc>
          <w:tcPr>
            <w:tcW w:w="2688" w:type="dxa"/>
            <w:tcBorders>
              <w:top w:val="nil"/>
              <w:left w:val="double" w:sz="6" w:space="0" w:color="auto"/>
              <w:bottom w:val="double" w:sz="6" w:space="0" w:color="auto"/>
              <w:right w:val="double" w:sz="6" w:space="0" w:color="auto"/>
            </w:tcBorders>
            <w:shd w:val="clear" w:color="auto" w:fill="auto"/>
            <w:vAlign w:val="center"/>
            <w:hideMark/>
          </w:tcPr>
          <w:p w14:paraId="381A0DE9"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lastRenderedPageBreak/>
              <w:t>Persona Juzgadora 2</w:t>
            </w:r>
          </w:p>
        </w:tc>
        <w:tc>
          <w:tcPr>
            <w:tcW w:w="2392" w:type="dxa"/>
            <w:vMerge/>
            <w:tcBorders>
              <w:top w:val="double" w:sz="6" w:space="0" w:color="auto"/>
              <w:left w:val="double" w:sz="6" w:space="0" w:color="auto"/>
              <w:bottom w:val="double" w:sz="6" w:space="0" w:color="000000"/>
              <w:right w:val="double" w:sz="6" w:space="0" w:color="auto"/>
            </w:tcBorders>
            <w:vAlign w:val="center"/>
            <w:hideMark/>
          </w:tcPr>
          <w:p w14:paraId="5A948666" w14:textId="77777777" w:rsidR="006F19BA" w:rsidRPr="00DC54A8" w:rsidRDefault="006F19BA" w:rsidP="00E36BE8">
            <w:pPr>
              <w:spacing w:after="0" w:line="240" w:lineRule="auto"/>
              <w:rPr>
                <w:rFonts w:ascii="Book Antiqua" w:eastAsia="Times New Roman" w:hAnsi="Book Antiqua" w:cs="Calibri"/>
                <w:color w:val="000000"/>
                <w:lang w:eastAsia="es-CR"/>
              </w:rPr>
            </w:pPr>
          </w:p>
        </w:tc>
        <w:tc>
          <w:tcPr>
            <w:tcW w:w="3712" w:type="dxa"/>
            <w:tcBorders>
              <w:top w:val="double" w:sz="4" w:space="0" w:color="auto"/>
              <w:left w:val="nil"/>
              <w:bottom w:val="double" w:sz="6" w:space="0" w:color="auto"/>
              <w:right w:val="double" w:sz="6" w:space="0" w:color="auto"/>
            </w:tcBorders>
            <w:shd w:val="clear" w:color="auto" w:fill="auto"/>
            <w:vAlign w:val="center"/>
            <w:hideMark/>
          </w:tcPr>
          <w:p w14:paraId="0EF4E055" w14:textId="77777777" w:rsidR="006F19BA" w:rsidRPr="00DC54A8" w:rsidRDefault="006F19BA" w:rsidP="00E36BE8">
            <w:pPr>
              <w:spacing w:after="0" w:line="240" w:lineRule="auto"/>
              <w:rPr>
                <w:rFonts w:ascii="Book Antiqua" w:eastAsia="Times New Roman" w:hAnsi="Book Antiqua" w:cs="Calibri"/>
                <w:color w:val="000000"/>
                <w:lang w:eastAsia="es-CR"/>
              </w:rPr>
            </w:pPr>
            <w:r w:rsidRPr="00DC54A8">
              <w:rPr>
                <w:rFonts w:ascii="Book Antiqua" w:eastAsia="Times New Roman" w:hAnsi="Book Antiqua" w:cs="Calibri"/>
                <w:color w:val="000000"/>
                <w:lang w:eastAsia="es-CR"/>
              </w:rPr>
              <w:t>Persona Coordinadora Judicial (Divorcios por mutuo acuerdo)</w:t>
            </w:r>
          </w:p>
        </w:tc>
      </w:tr>
      <w:tr w:rsidR="006F19BA" w:rsidRPr="00DC54A8" w14:paraId="744FC1D7" w14:textId="77777777" w:rsidTr="0015080A">
        <w:trPr>
          <w:trHeight w:val="300"/>
        </w:trPr>
        <w:tc>
          <w:tcPr>
            <w:tcW w:w="0" w:type="auto"/>
            <w:gridSpan w:val="3"/>
            <w:tcBorders>
              <w:top w:val="double" w:sz="6" w:space="0" w:color="auto"/>
              <w:left w:val="double" w:sz="6" w:space="0" w:color="auto"/>
              <w:bottom w:val="nil"/>
              <w:right w:val="double" w:sz="4" w:space="0" w:color="auto"/>
            </w:tcBorders>
            <w:shd w:val="clear" w:color="auto" w:fill="D9D9D9" w:themeFill="background1" w:themeFillShade="D9"/>
            <w:vAlign w:val="center"/>
            <w:hideMark/>
          </w:tcPr>
          <w:p w14:paraId="62C9D726" w14:textId="77777777" w:rsidR="006F19BA" w:rsidRPr="00DC54A8" w:rsidRDefault="006F19BA" w:rsidP="00E36BE8">
            <w:pPr>
              <w:spacing w:after="0" w:line="240" w:lineRule="auto"/>
              <w:rPr>
                <w:rFonts w:ascii="Book Antiqua" w:eastAsia="Times New Roman" w:hAnsi="Book Antiqua" w:cs="Calibri"/>
                <w:b/>
                <w:bCs/>
                <w:i/>
                <w:iCs/>
                <w:color w:val="000000"/>
                <w:lang w:eastAsia="es-CR"/>
              </w:rPr>
            </w:pPr>
            <w:r w:rsidRPr="00DC54A8">
              <w:rPr>
                <w:rFonts w:ascii="Book Antiqua" w:eastAsia="Times New Roman" w:hAnsi="Book Antiqua" w:cs="Calibri"/>
                <w:b/>
                <w:bCs/>
                <w:i/>
                <w:iCs/>
                <w:color w:val="000000"/>
                <w:lang w:eastAsia="es-CR"/>
              </w:rPr>
              <w:t xml:space="preserve">Observaciones: </w:t>
            </w:r>
          </w:p>
        </w:tc>
      </w:tr>
      <w:tr w:rsidR="006F19BA" w:rsidRPr="00DC54A8" w14:paraId="14DF8B3E" w14:textId="77777777" w:rsidTr="0015080A">
        <w:trPr>
          <w:trHeight w:val="810"/>
        </w:trPr>
        <w:tc>
          <w:tcPr>
            <w:tcW w:w="0" w:type="auto"/>
            <w:gridSpan w:val="3"/>
            <w:tcBorders>
              <w:top w:val="nil"/>
              <w:left w:val="double" w:sz="6" w:space="0" w:color="auto"/>
              <w:bottom w:val="double" w:sz="4" w:space="0" w:color="auto"/>
              <w:right w:val="double" w:sz="4" w:space="0" w:color="auto"/>
            </w:tcBorders>
            <w:shd w:val="clear" w:color="auto" w:fill="D9D9D9" w:themeFill="background1" w:themeFillShade="D9"/>
            <w:vAlign w:val="center"/>
            <w:hideMark/>
          </w:tcPr>
          <w:p w14:paraId="32CC4AAB" w14:textId="77777777" w:rsidR="006F19BA" w:rsidRDefault="006F19BA" w:rsidP="00E36BE8">
            <w:pPr>
              <w:spacing w:after="0" w:line="240" w:lineRule="auto"/>
              <w:jc w:val="both"/>
              <w:rPr>
                <w:rFonts w:ascii="Book Antiqua" w:eastAsia="Times New Roman" w:hAnsi="Book Antiqua" w:cs="Calibri"/>
                <w:i/>
                <w:iCs/>
                <w:color w:val="000000"/>
                <w:lang w:eastAsia="es-CR"/>
              </w:rPr>
            </w:pPr>
            <w:r w:rsidRPr="00DC54A8">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w:t>
            </w:r>
            <w:r w:rsidRPr="00DC54A8">
              <w:rPr>
                <w:rFonts w:ascii="Book Antiqua" w:eastAsia="Times New Roman" w:hAnsi="Book Antiqua" w:cs="Calibri"/>
                <w:i/>
                <w:iCs/>
                <w:color w:val="000000"/>
                <w:lang w:eastAsia="es-CR"/>
              </w:rPr>
              <w:t>Persona Técnica Judicial 1 que sustituye a la persona titular, cuenta con una readecuación de funciones por acuerdo del Consejo Superior,</w:t>
            </w:r>
            <w:r>
              <w:rPr>
                <w:rFonts w:ascii="Book Antiqua" w:eastAsia="Times New Roman" w:hAnsi="Book Antiqua" w:cs="Calibri"/>
                <w:i/>
                <w:iCs/>
                <w:color w:val="000000"/>
                <w:lang w:eastAsia="es-CR"/>
              </w:rPr>
              <w:t xml:space="preserve"> quien estará a cargo de la manifestación</w:t>
            </w:r>
            <w:r w:rsidRPr="00DC54A8">
              <w:rPr>
                <w:rFonts w:ascii="Book Antiqua" w:eastAsia="Times New Roman" w:hAnsi="Book Antiqua" w:cs="Calibri"/>
                <w:i/>
                <w:iCs/>
                <w:color w:val="000000"/>
                <w:lang w:eastAsia="es-CR"/>
              </w:rPr>
              <w:t>.</w:t>
            </w:r>
          </w:p>
          <w:p w14:paraId="62595BCF" w14:textId="4F63F77B" w:rsidR="006F19BA" w:rsidRPr="00D339A7" w:rsidRDefault="006F19BA" w:rsidP="00E36BE8">
            <w:pPr>
              <w:spacing w:after="0" w:line="240" w:lineRule="auto"/>
              <w:jc w:val="both"/>
              <w:rPr>
                <w:rFonts w:ascii="Book Antiqua" w:eastAsia="Times New Roman" w:hAnsi="Book Antiqua" w:cs="Calibri"/>
                <w:i/>
                <w:iCs/>
                <w:color w:val="000000"/>
                <w:lang w:eastAsia="es-CR"/>
              </w:rPr>
            </w:pPr>
            <w:r w:rsidRPr="00DC54A8">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En caso de que la persona Técnica Judicial 1 con la adecuación de funciones se encuentre </w:t>
            </w:r>
            <w:r w:rsidRPr="00D339A7">
              <w:rPr>
                <w:rFonts w:ascii="Book Antiqua" w:eastAsia="Times New Roman" w:hAnsi="Book Antiqua" w:cs="Calibri"/>
                <w:i/>
                <w:iCs/>
                <w:color w:val="000000"/>
                <w:lang w:eastAsia="es-CR"/>
              </w:rPr>
              <w:t xml:space="preserve">incapacitada, se realizará un rol de </w:t>
            </w:r>
            <w:r w:rsidR="009E19C2" w:rsidRPr="00D339A7">
              <w:rPr>
                <w:rFonts w:ascii="Book Antiqua" w:eastAsia="Times New Roman" w:hAnsi="Book Antiqua" w:cs="Calibri"/>
                <w:i/>
                <w:iCs/>
                <w:color w:val="000000"/>
                <w:lang w:eastAsia="es-CR"/>
              </w:rPr>
              <w:t xml:space="preserve">tramitación y </w:t>
            </w:r>
            <w:r w:rsidRPr="00D339A7">
              <w:rPr>
                <w:rFonts w:ascii="Book Antiqua" w:eastAsia="Times New Roman" w:hAnsi="Book Antiqua" w:cs="Calibri"/>
                <w:i/>
                <w:iCs/>
                <w:color w:val="000000"/>
                <w:lang w:eastAsia="es-CR"/>
              </w:rPr>
              <w:t xml:space="preserve">atención entre las personas Técnicas Judiciales. </w:t>
            </w:r>
          </w:p>
          <w:p w14:paraId="1923FE4D" w14:textId="34E2D5DF" w:rsidR="006F19BA" w:rsidRPr="00DC54A8" w:rsidRDefault="006F19BA" w:rsidP="00E36BE8">
            <w:pPr>
              <w:spacing w:after="0" w:line="240" w:lineRule="auto"/>
              <w:jc w:val="both"/>
              <w:rPr>
                <w:rFonts w:ascii="Book Antiqua" w:eastAsia="Times New Roman" w:hAnsi="Book Antiqua" w:cs="Calibri"/>
                <w:i/>
                <w:iCs/>
                <w:color w:val="000000"/>
                <w:lang w:eastAsia="es-CR"/>
              </w:rPr>
            </w:pPr>
            <w:r w:rsidRPr="00D339A7">
              <w:rPr>
                <w:rFonts w:ascii="Book Antiqua" w:eastAsia="Times New Roman" w:hAnsi="Book Antiqua" w:cs="Calibri"/>
                <w:i/>
                <w:iCs/>
                <w:color w:val="000000"/>
                <w:lang w:eastAsia="es-CR"/>
              </w:rPr>
              <w:t>• En caso de que la persona titular el puesto Técnico(a) Judicial 1 se reincorporé al despacho se realizará un rol de atención entre las personas Técnicas Judiciales.</w:t>
            </w:r>
            <w:r w:rsidR="009E19C2">
              <w:rPr>
                <w:rFonts w:ascii="Book Antiqua" w:eastAsia="Times New Roman" w:hAnsi="Book Antiqua" w:cs="Calibri"/>
                <w:i/>
                <w:iCs/>
                <w:color w:val="000000"/>
                <w:lang w:eastAsia="es-CR"/>
              </w:rPr>
              <w:t xml:space="preserve"> </w:t>
            </w:r>
          </w:p>
        </w:tc>
      </w:tr>
    </w:tbl>
    <w:p w14:paraId="5EED96FF" w14:textId="77777777" w:rsidR="006F19BA" w:rsidRPr="00D32A39" w:rsidRDefault="006F19BA" w:rsidP="00E36BE8">
      <w:pPr>
        <w:spacing w:after="0" w:line="240" w:lineRule="auto"/>
        <w:jc w:val="both"/>
        <w:rPr>
          <w:rFonts w:ascii="Book Antiqua" w:hAnsi="Book Antiqua" w:cs="Book Antiqua"/>
          <w:i/>
          <w:iCs/>
        </w:rPr>
      </w:pPr>
      <w:r w:rsidRPr="00D32A39">
        <w:rPr>
          <w:rFonts w:ascii="Book Antiqua" w:hAnsi="Book Antiqua" w:cs="Book Antiqua"/>
          <w:b/>
          <w:bCs/>
          <w:i/>
          <w:iCs/>
        </w:rPr>
        <w:t xml:space="preserve">Fuente: </w:t>
      </w:r>
      <w:r w:rsidRPr="00D32A39">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de Familia, Penal Juvenil y Violencia Doméstica de Turrialba durante el año 2019.</w:t>
      </w:r>
    </w:p>
    <w:p w14:paraId="4F5EBABE" w14:textId="414582A1" w:rsidR="006F19BA" w:rsidRDefault="006F19BA" w:rsidP="00E36BE8">
      <w:pPr>
        <w:spacing w:after="0" w:line="240" w:lineRule="auto"/>
        <w:ind w:left="360"/>
        <w:jc w:val="both"/>
        <w:rPr>
          <w:rFonts w:ascii="Book Antiqua" w:hAnsi="Book Antiqua" w:cs="Book Antiqua"/>
          <w:sz w:val="24"/>
          <w:szCs w:val="24"/>
        </w:rPr>
      </w:pPr>
    </w:p>
    <w:p w14:paraId="0220387A" w14:textId="0E3722A8" w:rsidR="00B77BB6" w:rsidRDefault="00B77BB6" w:rsidP="00B77BB6">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Considerando </w:t>
      </w:r>
      <w:r w:rsidRPr="00CB6882">
        <w:rPr>
          <w:rFonts w:ascii="Book Antiqua" w:hAnsi="Book Antiqua" w:cs="Book Antiqua"/>
          <w:sz w:val="24"/>
          <w:szCs w:val="24"/>
        </w:rPr>
        <w:t xml:space="preserve">que mientras se configura el reparto por tipo de procedimiento la persona Coordinadora Judicial tendrá que tramitar al menos </w:t>
      </w:r>
      <w:r w:rsidR="00D339A7">
        <w:rPr>
          <w:rFonts w:ascii="Book Antiqua" w:hAnsi="Book Antiqua" w:cs="Book Antiqua"/>
          <w:sz w:val="24"/>
          <w:szCs w:val="24"/>
        </w:rPr>
        <w:t>2</w:t>
      </w:r>
      <w:r w:rsidRPr="00CB6882">
        <w:rPr>
          <w:rFonts w:ascii="Book Antiqua" w:hAnsi="Book Antiqua" w:cs="Book Antiqua"/>
          <w:sz w:val="24"/>
          <w:szCs w:val="24"/>
        </w:rPr>
        <w:t xml:space="preserve"> asunto</w:t>
      </w:r>
      <w:r w:rsidR="00D339A7">
        <w:rPr>
          <w:rFonts w:ascii="Book Antiqua" w:hAnsi="Book Antiqua" w:cs="Book Antiqua"/>
          <w:sz w:val="24"/>
          <w:szCs w:val="24"/>
        </w:rPr>
        <w:t>s</w:t>
      </w:r>
      <w:r w:rsidRPr="00CB6882">
        <w:rPr>
          <w:rFonts w:ascii="Book Antiqua" w:hAnsi="Book Antiqua" w:cs="Book Antiqua"/>
          <w:sz w:val="24"/>
          <w:szCs w:val="24"/>
        </w:rPr>
        <w:t xml:space="preserve"> diario de Divorcio por mutuo consentimiento, dichos expedienten serán seleccionados de todos los escritorios de las personas técnicas judiciales de forma equitativa.</w:t>
      </w:r>
      <w:r>
        <w:rPr>
          <w:rFonts w:ascii="Book Antiqua" w:hAnsi="Book Antiqua" w:cs="Book Antiqua"/>
          <w:sz w:val="24"/>
          <w:szCs w:val="24"/>
        </w:rPr>
        <w:t xml:space="preserve"> Lo anterior implica, que con el reparto por clase de asuntos no se incluya a la persona Coordinadora Judicial. </w:t>
      </w:r>
    </w:p>
    <w:p w14:paraId="22B12D36" w14:textId="5DDDFE39" w:rsidR="00B77BB6" w:rsidRDefault="00B77BB6" w:rsidP="00E36BE8">
      <w:pPr>
        <w:spacing w:after="0" w:line="240" w:lineRule="auto"/>
        <w:ind w:left="360"/>
        <w:jc w:val="both"/>
        <w:rPr>
          <w:rFonts w:ascii="Book Antiqua" w:hAnsi="Book Antiqua" w:cs="Book Antiqua"/>
          <w:sz w:val="24"/>
          <w:szCs w:val="24"/>
        </w:rPr>
      </w:pPr>
    </w:p>
    <w:p w14:paraId="286EBAF5" w14:textId="77777777" w:rsidR="00B77BB6" w:rsidRPr="006F19BA" w:rsidRDefault="00B77BB6" w:rsidP="00E36BE8">
      <w:pPr>
        <w:spacing w:after="0" w:line="240" w:lineRule="auto"/>
        <w:ind w:left="360"/>
        <w:jc w:val="both"/>
        <w:rPr>
          <w:rFonts w:ascii="Book Antiqua" w:hAnsi="Book Antiqua" w:cs="Book Antiqua"/>
          <w:sz w:val="24"/>
          <w:szCs w:val="24"/>
        </w:rPr>
      </w:pPr>
    </w:p>
    <w:p w14:paraId="1217F14A" w14:textId="264C240F" w:rsidR="00E511CA" w:rsidRDefault="00E511CA" w:rsidP="00E36BE8">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Solicita</w:t>
      </w:r>
      <w:r w:rsidR="006A3A2E">
        <w:rPr>
          <w:rFonts w:ascii="Book Antiqua" w:hAnsi="Book Antiqua" w:cs="Book Antiqua"/>
          <w:sz w:val="24"/>
          <w:szCs w:val="24"/>
        </w:rPr>
        <w:t>r</w:t>
      </w:r>
      <w:r>
        <w:rPr>
          <w:rFonts w:ascii="Book Antiqua" w:hAnsi="Book Antiqua" w:cs="Book Antiqua"/>
          <w:sz w:val="24"/>
          <w:szCs w:val="24"/>
        </w:rPr>
        <w:t xml:space="preserve"> a la Dirección de Gestión Humana</w:t>
      </w:r>
      <w:r w:rsidR="00A6249F">
        <w:rPr>
          <w:rFonts w:ascii="Book Antiqua" w:hAnsi="Book Antiqua" w:cs="Book Antiqua"/>
          <w:sz w:val="24"/>
          <w:szCs w:val="24"/>
        </w:rPr>
        <w:t xml:space="preserve">, </w:t>
      </w:r>
      <w:r w:rsidR="00DE0675">
        <w:rPr>
          <w:rFonts w:ascii="Book Antiqua" w:hAnsi="Book Antiqua" w:cs="Book Antiqua"/>
          <w:sz w:val="24"/>
          <w:szCs w:val="24"/>
        </w:rPr>
        <w:t xml:space="preserve">valorar si la persona servidora en condición de adecuación de labores, puede utilizar el </w:t>
      </w:r>
      <w:r w:rsidR="00B958B3">
        <w:rPr>
          <w:rFonts w:ascii="Book Antiqua" w:hAnsi="Book Antiqua" w:cs="Book Antiqua"/>
          <w:sz w:val="24"/>
          <w:szCs w:val="24"/>
        </w:rPr>
        <w:t xml:space="preserve">sistema Escritorio Virtual </w:t>
      </w:r>
      <w:r w:rsidR="00955DA2">
        <w:rPr>
          <w:rFonts w:ascii="Book Antiqua" w:hAnsi="Book Antiqua" w:cs="Book Antiqua"/>
          <w:sz w:val="24"/>
          <w:szCs w:val="24"/>
        </w:rPr>
        <w:t xml:space="preserve">según lo demanda la manifestación del despacho, el cual se limita a la </w:t>
      </w:r>
      <w:r w:rsidR="00D05F8A">
        <w:rPr>
          <w:rFonts w:ascii="Book Antiqua" w:hAnsi="Book Antiqua" w:cs="Book Antiqua"/>
          <w:sz w:val="24"/>
          <w:szCs w:val="24"/>
        </w:rPr>
        <w:t>inclusión de números de expedientes, impresión de resoluciones</w:t>
      </w:r>
      <w:r w:rsidR="00CE4A61">
        <w:rPr>
          <w:rFonts w:ascii="Book Antiqua" w:hAnsi="Book Antiqua" w:cs="Book Antiqua"/>
          <w:sz w:val="24"/>
          <w:szCs w:val="24"/>
        </w:rPr>
        <w:t xml:space="preserve"> e </w:t>
      </w:r>
      <w:r w:rsidR="00271BFE">
        <w:rPr>
          <w:rFonts w:ascii="Book Antiqua" w:hAnsi="Book Antiqua" w:cs="Book Antiqua"/>
          <w:sz w:val="24"/>
          <w:szCs w:val="24"/>
        </w:rPr>
        <w:t>inclusión de escritos.</w:t>
      </w:r>
    </w:p>
    <w:p w14:paraId="6290BCF1" w14:textId="7D16DA6B" w:rsidR="000C3AD9" w:rsidRDefault="000C3AD9" w:rsidP="00E36BE8">
      <w:pPr>
        <w:spacing w:after="0" w:line="240" w:lineRule="auto"/>
        <w:jc w:val="both"/>
        <w:rPr>
          <w:rFonts w:ascii="Book Antiqua" w:hAnsi="Book Antiqua" w:cs="Book Antiqua"/>
          <w:sz w:val="24"/>
          <w:szCs w:val="24"/>
        </w:rPr>
      </w:pPr>
    </w:p>
    <w:p w14:paraId="70C63D3E" w14:textId="77777777" w:rsidR="0015080A" w:rsidRDefault="0015080A" w:rsidP="00E36BE8">
      <w:pPr>
        <w:spacing w:after="0" w:line="240" w:lineRule="auto"/>
        <w:jc w:val="both"/>
        <w:rPr>
          <w:rFonts w:ascii="Book Antiqua" w:hAnsi="Book Antiqua" w:cs="Book Antiqua"/>
          <w:sz w:val="24"/>
          <w:szCs w:val="24"/>
        </w:rPr>
      </w:pPr>
    </w:p>
    <w:p w14:paraId="27772A83" w14:textId="3CA4106C" w:rsidR="00761C09" w:rsidRDefault="00761C09" w:rsidP="00E36BE8">
      <w:pPr>
        <w:spacing w:after="0" w:line="240" w:lineRule="auto"/>
        <w:jc w:val="both"/>
        <w:rPr>
          <w:rFonts w:ascii="Book Antiqua" w:hAnsi="Book Antiqua" w:cs="Book Antiqua"/>
          <w:sz w:val="24"/>
          <w:szCs w:val="24"/>
        </w:rPr>
      </w:pPr>
      <w:r w:rsidRPr="007E692F">
        <w:rPr>
          <w:rFonts w:ascii="Book Antiqua" w:hAnsi="Book Antiqua" w:cs="Book Antiqua"/>
          <w:sz w:val="24"/>
          <w:szCs w:val="24"/>
        </w:rPr>
        <w:t>Juzgado de Familia, Penal Juvenil y Violencia Doméstica de Turrialba</w:t>
      </w:r>
    </w:p>
    <w:p w14:paraId="4387FA4A" w14:textId="77777777" w:rsidR="00761C09" w:rsidRDefault="00761C09" w:rsidP="00E36BE8">
      <w:pPr>
        <w:spacing w:after="0" w:line="240" w:lineRule="auto"/>
        <w:jc w:val="both"/>
        <w:rPr>
          <w:rFonts w:ascii="Book Antiqua" w:hAnsi="Book Antiqua" w:cs="Book Antiqua"/>
          <w:sz w:val="24"/>
          <w:szCs w:val="24"/>
        </w:rPr>
      </w:pPr>
    </w:p>
    <w:p w14:paraId="2C843262" w14:textId="3E917A59" w:rsidR="002466C7" w:rsidRDefault="003717E6" w:rsidP="00E36BE8">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9D2F2E" w:rsidRPr="009D2F2E">
        <w:rPr>
          <w:rFonts w:ascii="Book Antiqua" w:hAnsi="Book Antiqua" w:cs="Book Antiqua"/>
          <w:sz w:val="24"/>
          <w:szCs w:val="24"/>
        </w:rPr>
        <w:t xml:space="preserve">en cuanto a la incorporación de la persona Coordinadora Judicial, en el trámite de los asuntos de Divorcio por Mutuo Consentimiento. </w:t>
      </w:r>
      <w:r w:rsidR="004E2F91">
        <w:rPr>
          <w:rFonts w:ascii="Book Antiqua" w:hAnsi="Book Antiqua" w:cs="Book Antiqua"/>
          <w:sz w:val="24"/>
          <w:szCs w:val="24"/>
        </w:rPr>
        <w:t>Así como los escenarios propuestos para las personas Técnicas Judiciales</w:t>
      </w:r>
      <w:r w:rsidR="000126B1">
        <w:rPr>
          <w:rFonts w:ascii="Book Antiqua" w:hAnsi="Book Antiqua" w:cs="Book Antiqua"/>
          <w:sz w:val="24"/>
          <w:szCs w:val="24"/>
        </w:rPr>
        <w:t xml:space="preserve">, mientras se desarrolla la mejora de reparto por procedimiento, la persona ubicada en el puesto de Coordinador Judicial tramitará dos asuntos de </w:t>
      </w:r>
      <w:r w:rsidR="00D339A7">
        <w:rPr>
          <w:rFonts w:ascii="Book Antiqua" w:hAnsi="Book Antiqua" w:cs="Book Antiqua"/>
          <w:sz w:val="24"/>
          <w:szCs w:val="24"/>
        </w:rPr>
        <w:t>divorcios</w:t>
      </w:r>
      <w:r w:rsidR="000126B1">
        <w:rPr>
          <w:rFonts w:ascii="Book Antiqua" w:hAnsi="Book Antiqua" w:cs="Book Antiqua"/>
          <w:sz w:val="24"/>
          <w:szCs w:val="24"/>
        </w:rPr>
        <w:t xml:space="preserve"> mutuo acuerdo.</w:t>
      </w:r>
    </w:p>
    <w:p w14:paraId="62F66112" w14:textId="77777777" w:rsidR="002466C7" w:rsidRDefault="002466C7" w:rsidP="00E36BE8">
      <w:pPr>
        <w:pStyle w:val="Prrafodelista"/>
        <w:spacing w:after="0" w:line="240" w:lineRule="auto"/>
        <w:jc w:val="both"/>
        <w:rPr>
          <w:rFonts w:ascii="Book Antiqua" w:hAnsi="Book Antiqua" w:cs="Book Antiqua"/>
          <w:sz w:val="24"/>
          <w:szCs w:val="24"/>
        </w:rPr>
      </w:pPr>
    </w:p>
    <w:p w14:paraId="103FC66D" w14:textId="77777777" w:rsidR="000126B1" w:rsidRDefault="000126B1" w:rsidP="000126B1">
      <w:pPr>
        <w:pStyle w:val="Prrafodelista"/>
        <w:numPr>
          <w:ilvl w:val="1"/>
          <w:numId w:val="13"/>
        </w:numPr>
        <w:spacing w:after="0" w:line="240" w:lineRule="auto"/>
        <w:jc w:val="both"/>
        <w:rPr>
          <w:rFonts w:ascii="Book Antiqua" w:hAnsi="Book Antiqua" w:cs="Book Antiqua"/>
          <w:sz w:val="24"/>
          <w:szCs w:val="24"/>
        </w:rPr>
      </w:pPr>
      <w:r w:rsidRPr="00C84B76">
        <w:rPr>
          <w:rFonts w:ascii="Book Antiqua" w:hAnsi="Book Antiqua" w:cs="Book Antiqua"/>
          <w:sz w:val="24"/>
          <w:szCs w:val="24"/>
        </w:rPr>
        <w:lastRenderedPageBreak/>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E36BE8">
      <w:pPr>
        <w:pStyle w:val="Prrafodelista"/>
        <w:spacing w:after="0" w:line="240" w:lineRule="auto"/>
        <w:jc w:val="both"/>
        <w:rPr>
          <w:rFonts w:ascii="Book Antiqua" w:hAnsi="Book Antiqua" w:cs="Book Antiqua"/>
          <w:sz w:val="24"/>
          <w:szCs w:val="24"/>
        </w:rPr>
      </w:pPr>
    </w:p>
    <w:p w14:paraId="2FEAC061" w14:textId="2B3CF4B3" w:rsidR="003717E6" w:rsidRDefault="00771F9F" w:rsidP="00E36B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 de </w:t>
      </w:r>
      <w:r w:rsidR="00AA1636">
        <w:rPr>
          <w:rFonts w:ascii="Book Antiqua" w:hAnsi="Book Antiqua" w:cs="Book Antiqua"/>
          <w:sz w:val="24"/>
          <w:szCs w:val="24"/>
        </w:rPr>
        <w:t>I</w:t>
      </w:r>
      <w:r>
        <w:rPr>
          <w:rFonts w:ascii="Book Antiqua" w:hAnsi="Book Antiqua" w:cs="Book Antiqua"/>
          <w:sz w:val="24"/>
          <w:szCs w:val="24"/>
        </w:rPr>
        <w:t>nformación</w:t>
      </w:r>
    </w:p>
    <w:p w14:paraId="6F459436" w14:textId="77777777" w:rsidR="00761C09" w:rsidRDefault="00761C09" w:rsidP="00E36BE8">
      <w:pPr>
        <w:spacing w:after="0" w:line="240" w:lineRule="auto"/>
        <w:jc w:val="both"/>
        <w:rPr>
          <w:rFonts w:ascii="Book Antiqua" w:hAnsi="Book Antiqua" w:cs="Book Antiqua"/>
          <w:sz w:val="24"/>
          <w:szCs w:val="24"/>
        </w:rPr>
      </w:pPr>
    </w:p>
    <w:p w14:paraId="7E2E3CB0" w14:textId="5C8430B9" w:rsidR="003C0458" w:rsidRDefault="003C0458" w:rsidP="003C0458">
      <w:pPr>
        <w:pStyle w:val="Prrafodelista"/>
        <w:numPr>
          <w:ilvl w:val="1"/>
          <w:numId w:val="25"/>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 xml:space="preserve">Programar la distribución de asuntos nuevos </w:t>
      </w:r>
      <w:r>
        <w:rPr>
          <w:rFonts w:ascii="Book Antiqua" w:hAnsi="Book Antiqua" w:cs="Book Antiqua"/>
          <w:sz w:val="24"/>
          <w:szCs w:val="24"/>
        </w:rPr>
        <w:t xml:space="preserve">por clase de asuntos </w:t>
      </w:r>
      <w:r w:rsidRPr="005A212A">
        <w:rPr>
          <w:rFonts w:ascii="Book Antiqua" w:hAnsi="Book Antiqua" w:cs="Book Antiqua"/>
          <w:sz w:val="24"/>
          <w:szCs w:val="24"/>
        </w:rPr>
        <w:t>en el despacho, en función del escenario recomendado</w:t>
      </w:r>
      <w:r>
        <w:rPr>
          <w:rFonts w:ascii="Book Antiqua" w:hAnsi="Book Antiqua" w:cs="Book Antiqua"/>
          <w:sz w:val="24"/>
          <w:szCs w:val="24"/>
        </w:rPr>
        <w:t>, donde no se incluye a la persona Coordinadora judicial en dicho reparto</w:t>
      </w:r>
      <w:r w:rsidR="00D339A7">
        <w:rPr>
          <w:rFonts w:ascii="Book Antiqua" w:hAnsi="Book Antiqua" w:cs="Book Antiqua"/>
          <w:sz w:val="24"/>
          <w:szCs w:val="24"/>
        </w:rPr>
        <w:t>, según el informe 1634-PLA-EV-2020.</w:t>
      </w:r>
    </w:p>
    <w:p w14:paraId="564E0C30" w14:textId="77777777" w:rsidR="0015080A" w:rsidRDefault="0015080A" w:rsidP="0015080A">
      <w:pPr>
        <w:pStyle w:val="Prrafodelista"/>
        <w:spacing w:after="0" w:line="240" w:lineRule="auto"/>
        <w:jc w:val="both"/>
        <w:rPr>
          <w:rFonts w:ascii="Book Antiqua" w:hAnsi="Book Antiqua" w:cs="Book Antiqua"/>
          <w:sz w:val="24"/>
          <w:szCs w:val="24"/>
        </w:rPr>
      </w:pPr>
    </w:p>
    <w:p w14:paraId="1D56E393" w14:textId="77777777" w:rsidR="0015080A" w:rsidRDefault="003C0458" w:rsidP="003C0458">
      <w:pPr>
        <w:pStyle w:val="Prrafodelista"/>
        <w:numPr>
          <w:ilvl w:val="1"/>
          <w:numId w:val="13"/>
        </w:numPr>
        <w:spacing w:after="0" w:line="240" w:lineRule="auto"/>
        <w:jc w:val="both"/>
        <w:rPr>
          <w:rFonts w:ascii="Book Antiqua" w:hAnsi="Book Antiqua" w:cs="Book Antiqua"/>
          <w:sz w:val="24"/>
          <w:szCs w:val="24"/>
        </w:rPr>
      </w:pPr>
      <w:r>
        <w:rPr>
          <w:rFonts w:ascii="Book Antiqua" w:hAnsi="Book Antiqua" w:cs="Book Antiqua"/>
          <w:sz w:val="24"/>
          <w:szCs w:val="24"/>
        </w:rPr>
        <w:t>Una vez que la mejora de reparto de asuntos nuevos por tipo de procedimiento se encuentre finalizada p</w:t>
      </w:r>
      <w:r w:rsidRPr="005A212A">
        <w:rPr>
          <w:rFonts w:ascii="Book Antiqua" w:hAnsi="Book Antiqua" w:cs="Book Antiqua"/>
          <w:sz w:val="24"/>
          <w:szCs w:val="24"/>
        </w:rPr>
        <w:t xml:space="preserve">rogramar la distribución de asuntos nuevos </w:t>
      </w:r>
      <w:r>
        <w:rPr>
          <w:rFonts w:ascii="Book Antiqua" w:hAnsi="Book Antiqua" w:cs="Book Antiqua"/>
          <w:sz w:val="24"/>
          <w:szCs w:val="24"/>
        </w:rPr>
        <w:t xml:space="preserve">por “tipo de procedimiento” </w:t>
      </w:r>
      <w:r w:rsidRPr="005A212A">
        <w:rPr>
          <w:rFonts w:ascii="Book Antiqua" w:hAnsi="Book Antiqua" w:cs="Book Antiqua"/>
          <w:sz w:val="24"/>
          <w:szCs w:val="24"/>
        </w:rPr>
        <w:t>en el despacho, en función del escenario recomendado</w:t>
      </w:r>
      <w:r>
        <w:rPr>
          <w:rFonts w:ascii="Book Antiqua" w:hAnsi="Book Antiqua" w:cs="Book Antiqua"/>
          <w:sz w:val="24"/>
          <w:szCs w:val="24"/>
        </w:rPr>
        <w:t>, donde se incluye a la persona Coordinadora judicial en dicho reparto de forma exclusiva para los Divorcios por mutuo consentimiento</w:t>
      </w:r>
      <w:r w:rsidR="0015080A">
        <w:rPr>
          <w:rFonts w:ascii="Book Antiqua" w:hAnsi="Book Antiqua" w:cs="Book Antiqua"/>
          <w:sz w:val="24"/>
          <w:szCs w:val="24"/>
        </w:rPr>
        <w:t>.</w:t>
      </w:r>
    </w:p>
    <w:p w14:paraId="4EDB2745" w14:textId="29654284" w:rsidR="003C0458" w:rsidRDefault="00D339A7" w:rsidP="0015080A">
      <w:pPr>
        <w:pStyle w:val="Prrafodelista"/>
        <w:spacing w:after="0" w:line="240" w:lineRule="auto"/>
        <w:jc w:val="both"/>
        <w:rPr>
          <w:rFonts w:ascii="Book Antiqua" w:hAnsi="Book Antiqua" w:cs="Book Antiqua"/>
          <w:sz w:val="24"/>
          <w:szCs w:val="24"/>
        </w:rPr>
      </w:pPr>
      <w:r>
        <w:rPr>
          <w:rFonts w:ascii="Book Antiqua" w:hAnsi="Book Antiqua" w:cs="Book Antiqua"/>
          <w:sz w:val="24"/>
          <w:szCs w:val="24"/>
        </w:rPr>
        <w:t xml:space="preserve"> </w:t>
      </w:r>
    </w:p>
    <w:p w14:paraId="650F07AE" w14:textId="77777777" w:rsidR="00BA7EB6" w:rsidRDefault="00BA7EB6" w:rsidP="00E36BE8">
      <w:pPr>
        <w:pStyle w:val="Prrafodelista"/>
        <w:spacing w:after="0" w:line="240" w:lineRule="auto"/>
        <w:jc w:val="both"/>
        <w:rPr>
          <w:rFonts w:ascii="Book Antiqua" w:hAnsi="Book Antiqua" w:cs="Book Antiqua"/>
          <w:sz w:val="24"/>
          <w:szCs w:val="24"/>
        </w:rPr>
      </w:pPr>
    </w:p>
    <w:p w14:paraId="48B56C95" w14:textId="4F8A8CBC" w:rsidR="00500BFA" w:rsidRDefault="006567CD" w:rsidP="00E36BE8">
      <w:pPr>
        <w:pStyle w:val="Ttulo1"/>
      </w:pPr>
      <w:r>
        <w:t>A</w:t>
      </w:r>
      <w:r w:rsidR="006B7207">
        <w:t>péndice</w:t>
      </w:r>
    </w:p>
    <w:p w14:paraId="5436971F" w14:textId="4D506317" w:rsidR="000D30F5" w:rsidRDefault="000D30F5" w:rsidP="00E36BE8">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E36BE8">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E36BE8">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E36BE8">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E36BE8">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E36B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51486389" w:rsidR="007777F3" w:rsidRPr="003E28EE" w:rsidRDefault="0015080A" w:rsidP="00E36BE8">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9pt" o:ole="">
                  <v:imagedata r:id="rId10" o:title=""/>
                </v:shape>
                <o:OLEObject Type="Embed" ProgID="AcroExch.Document.DC" ShapeID="_x0000_i1025" DrawAspect="Icon" ObjectID="_1686639263" r:id="rId11"/>
              </w:object>
            </w:r>
          </w:p>
        </w:tc>
      </w:tr>
      <w:tr w:rsidR="00FB6C97" w:rsidRPr="00BD5C5D" w14:paraId="56555035" w14:textId="77777777" w:rsidTr="00BD5C5D">
        <w:tc>
          <w:tcPr>
            <w:tcW w:w="1271" w:type="dxa"/>
            <w:vAlign w:val="center"/>
          </w:tcPr>
          <w:p w14:paraId="573FE4D7" w14:textId="4E324938" w:rsidR="00FB6C97" w:rsidRPr="003E28EE" w:rsidRDefault="00305862" w:rsidP="00E36BE8">
            <w:pPr>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2E2181D6" w:rsidR="00FB6C97" w:rsidRPr="00BD5C5D" w:rsidRDefault="00FB6C97" w:rsidP="00E36BE8">
            <w:pPr>
              <w:jc w:val="center"/>
              <w:rPr>
                <w:rFonts w:ascii="Book Antiqua" w:hAnsi="Book Antiqua" w:cs="Arial"/>
                <w:sz w:val="24"/>
                <w:szCs w:val="24"/>
              </w:rPr>
            </w:pPr>
            <w:r w:rsidRPr="00BD5C5D">
              <w:rPr>
                <w:rFonts w:ascii="Book Antiqua" w:hAnsi="Book Antiqua" w:cs="Arial"/>
                <w:sz w:val="24"/>
                <w:szCs w:val="24"/>
              </w:rPr>
              <w:t xml:space="preserve">Minuta </w:t>
            </w:r>
            <w:r w:rsidR="00563B46">
              <w:rPr>
                <w:rFonts w:ascii="Book Antiqua" w:hAnsi="Book Antiqua" w:cs="Arial"/>
                <w:sz w:val="24"/>
                <w:szCs w:val="24"/>
              </w:rPr>
              <w:t>204</w:t>
            </w:r>
            <w:r w:rsidRPr="003E28EE">
              <w:rPr>
                <w:rFonts w:ascii="Book Antiqua" w:hAnsi="Book Antiqua" w:cs="Arial"/>
                <w:sz w:val="24"/>
                <w:szCs w:val="24"/>
              </w:rPr>
              <w:t>-PLA-MI-MNTA-2020</w:t>
            </w:r>
          </w:p>
        </w:tc>
        <w:bookmarkStart w:id="4" w:name="_MON_1665576088"/>
        <w:bookmarkEnd w:id="4"/>
        <w:tc>
          <w:tcPr>
            <w:tcW w:w="1887" w:type="dxa"/>
            <w:vAlign w:val="center"/>
          </w:tcPr>
          <w:p w14:paraId="7746130A" w14:textId="60C917EF" w:rsidR="00FB6C97" w:rsidRPr="00BD5C5D" w:rsidRDefault="009D2F2E" w:rsidP="00E36BE8">
            <w:pPr>
              <w:jc w:val="center"/>
              <w:rPr>
                <w:rFonts w:ascii="Book Antiqua" w:hAnsi="Book Antiqua" w:cs="Arial"/>
              </w:rPr>
            </w:pPr>
            <w:r>
              <w:rPr>
                <w:rFonts w:ascii="Book Antiqua" w:hAnsi="Book Antiqua" w:cs="Arial"/>
              </w:rPr>
              <w:object w:dxaOrig="1508" w:dyaOrig="983" w14:anchorId="1DA82895">
                <v:shape id="_x0000_i1026" type="#_x0000_t75" style="width:77.1pt;height:48.9pt" o:ole="">
                  <v:imagedata r:id="rId12" o:title=""/>
                </v:shape>
                <o:OLEObject Type="Embed" ProgID="Word.Document.12" ShapeID="_x0000_i1026" DrawAspect="Icon" ObjectID="_1686639264" r:id="rId13">
                  <o:FieldCodes>\s</o:FieldCodes>
                </o:OLEObject>
              </w:object>
            </w:r>
          </w:p>
        </w:tc>
      </w:tr>
      <w:tr w:rsidR="00FB6C97" w:rsidRPr="00BD5C5D" w14:paraId="004C71A7" w14:textId="77777777" w:rsidTr="00BD5C5D">
        <w:tc>
          <w:tcPr>
            <w:tcW w:w="1271" w:type="dxa"/>
            <w:vAlign w:val="center"/>
          </w:tcPr>
          <w:p w14:paraId="315EEAE7" w14:textId="126DBB5C" w:rsidR="00FB6C97" w:rsidRPr="003E28EE" w:rsidRDefault="00305862" w:rsidP="00E36BE8">
            <w:pPr>
              <w:jc w:val="center"/>
              <w:rPr>
                <w:rFonts w:ascii="Book Antiqua" w:hAnsi="Book Antiqua" w:cs="Book Antiqua"/>
                <w:sz w:val="24"/>
                <w:szCs w:val="24"/>
              </w:rPr>
            </w:pPr>
            <w:r w:rsidRPr="003E28EE">
              <w:rPr>
                <w:rFonts w:ascii="Book Antiqua" w:hAnsi="Book Antiqua" w:cs="Book Antiqua"/>
                <w:sz w:val="24"/>
                <w:szCs w:val="24"/>
              </w:rPr>
              <w:lastRenderedPageBreak/>
              <w:t>3</w:t>
            </w:r>
          </w:p>
        </w:tc>
        <w:tc>
          <w:tcPr>
            <w:tcW w:w="5670" w:type="dxa"/>
            <w:vAlign w:val="center"/>
          </w:tcPr>
          <w:p w14:paraId="21667A22" w14:textId="2E5FAAF2" w:rsidR="00FB6C97" w:rsidRPr="00BD5C5D" w:rsidRDefault="00FB6C97" w:rsidP="00E36BE8">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E54C4C">
              <w:rPr>
                <w:rFonts w:ascii="Book Antiqua" w:hAnsi="Book Antiqua" w:cs="Arial"/>
                <w:sz w:val="24"/>
                <w:szCs w:val="24"/>
              </w:rPr>
              <w:t>Familia, Penal Juvenil y Violencia Doméstica de Turrialba</w:t>
            </w:r>
          </w:p>
        </w:tc>
        <w:tc>
          <w:tcPr>
            <w:tcW w:w="1887" w:type="dxa"/>
            <w:vAlign w:val="center"/>
          </w:tcPr>
          <w:p w14:paraId="73683880" w14:textId="3ADD252D" w:rsidR="00FB6C97" w:rsidRPr="00BD5C5D" w:rsidRDefault="008F1303" w:rsidP="00E36BE8">
            <w:pPr>
              <w:jc w:val="center"/>
              <w:rPr>
                <w:rFonts w:ascii="Book Antiqua" w:hAnsi="Book Antiqua" w:cs="Arial"/>
                <w:sz w:val="24"/>
                <w:szCs w:val="24"/>
              </w:rPr>
            </w:pPr>
            <w:r>
              <w:rPr>
                <w:rFonts w:ascii="Book Antiqua" w:hAnsi="Book Antiqua" w:cs="Arial"/>
                <w:sz w:val="24"/>
                <w:szCs w:val="24"/>
              </w:rPr>
              <w:object w:dxaOrig="1543" w:dyaOrig="1000" w14:anchorId="6AD2DEE0">
                <v:shape id="_x0000_i1027" type="#_x0000_t75" style="width:77.1pt;height:50.3pt" o:ole="">
                  <v:imagedata r:id="rId14" o:title=""/>
                </v:shape>
                <o:OLEObject Type="Embed" ProgID="Package" ShapeID="_x0000_i1027" DrawAspect="Icon" ObjectID="_1686639265" r:id="rId15"/>
              </w:object>
            </w:r>
          </w:p>
        </w:tc>
      </w:tr>
      <w:tr w:rsidR="00BE661F" w:rsidRPr="00BD5C5D" w14:paraId="45C141B5" w14:textId="77777777" w:rsidTr="00BD5C5D">
        <w:tc>
          <w:tcPr>
            <w:tcW w:w="1271" w:type="dxa"/>
            <w:vAlign w:val="center"/>
          </w:tcPr>
          <w:p w14:paraId="68F49A60" w14:textId="2D8AFF67" w:rsidR="00BE661F" w:rsidRPr="003E28EE" w:rsidRDefault="00BE661F" w:rsidP="00E36BE8">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272DD93C" w:rsidR="00BE661F" w:rsidRPr="00BD5C5D" w:rsidRDefault="00BE661F" w:rsidP="00E36BE8">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5" w:name="_MON_1662901609"/>
        <w:bookmarkEnd w:id="5"/>
        <w:tc>
          <w:tcPr>
            <w:tcW w:w="1887" w:type="dxa"/>
            <w:vAlign w:val="center"/>
          </w:tcPr>
          <w:p w14:paraId="65C4B0D8" w14:textId="7FD91CA0" w:rsidR="00BE661F" w:rsidRPr="00BD5C5D" w:rsidRDefault="00BE661F" w:rsidP="00E36BE8">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1pt;height:50.3pt" o:ole="">
                  <v:imagedata r:id="rId16" o:title=""/>
                </v:shape>
                <o:OLEObject Type="Embed" ProgID="Word.Document.12" ShapeID="_x0000_i1028" DrawAspect="Icon" ObjectID="_1686639266" r:id="rId17">
                  <o:FieldCodes>\s</o:FieldCodes>
                </o:OLEObject>
              </w:object>
            </w:r>
          </w:p>
        </w:tc>
      </w:tr>
    </w:tbl>
    <w:p w14:paraId="1FF6599A" w14:textId="7112DDF0" w:rsidR="000D30F5" w:rsidRDefault="000D30F5" w:rsidP="00E36BE8">
      <w:pPr>
        <w:spacing w:after="0" w:line="240" w:lineRule="auto"/>
        <w:jc w:val="both"/>
        <w:rPr>
          <w:rFonts w:ascii="Book Antiqua" w:hAnsi="Book Antiqua" w:cs="Book Antiqua"/>
          <w:sz w:val="24"/>
          <w:szCs w:val="24"/>
        </w:rPr>
      </w:pPr>
    </w:p>
    <w:p w14:paraId="7BD93B4B" w14:textId="57C496DE" w:rsidR="00BA7EB6" w:rsidRDefault="00BA7EB6" w:rsidP="00E36BE8">
      <w:pPr>
        <w:spacing w:after="0" w:line="240" w:lineRule="auto"/>
        <w:jc w:val="both"/>
        <w:rPr>
          <w:rFonts w:ascii="Book Antiqua" w:hAnsi="Book Antiqua" w:cs="Book Antiqua"/>
          <w:sz w:val="24"/>
          <w:szCs w:val="24"/>
        </w:rPr>
      </w:pPr>
    </w:p>
    <w:p w14:paraId="2BDCAEC6" w14:textId="77777777" w:rsidR="00BA7EB6" w:rsidRPr="000D14EC" w:rsidRDefault="00BA7EB6" w:rsidP="00E36BE8">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E36BE8">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10E17F8F" w:rsidR="002F457D" w:rsidRDefault="00E54C4C" w:rsidP="00E36BE8">
            <w:pPr>
              <w:jc w:val="both"/>
              <w:rPr>
                <w:rFonts w:ascii="Book Antiqua" w:hAnsi="Book Antiqua" w:cs="Book Antiqua"/>
                <w:sz w:val="24"/>
                <w:szCs w:val="24"/>
              </w:rPr>
            </w:pPr>
            <w:r>
              <w:rPr>
                <w:rFonts w:ascii="Book Antiqua" w:hAnsi="Book Antiqua" w:cs="Book Antiqua"/>
                <w:sz w:val="24"/>
                <w:szCs w:val="24"/>
              </w:rPr>
              <w:t>Lic. Ronald Durán Fallas</w:t>
            </w:r>
            <w:r w:rsidR="006E45E9">
              <w:rPr>
                <w:rFonts w:ascii="Book Antiqua" w:hAnsi="Book Antiqua" w:cs="Book Antiqua"/>
                <w:sz w:val="24"/>
                <w:szCs w:val="24"/>
              </w:rPr>
              <w:t>, Profesional 2</w:t>
            </w:r>
            <w:r w:rsidR="0015080A">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E36BE8">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6333133" w:rsidR="002F457D" w:rsidRDefault="00AA7B8C" w:rsidP="00E36BE8">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9D2F2E">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E36BE8">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0620B13" w:rsidR="002F457D" w:rsidRDefault="002F457D" w:rsidP="00E36BE8">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15080A">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BA7EB6" w14:paraId="16F265E7" w14:textId="77777777" w:rsidTr="00505406">
        <w:tc>
          <w:tcPr>
            <w:tcW w:w="1838" w:type="dxa"/>
            <w:vAlign w:val="center"/>
          </w:tcPr>
          <w:p w14:paraId="07816385" w14:textId="12E82E56" w:rsidR="00BA7EB6" w:rsidRDefault="00BA7EB6" w:rsidP="00E36BE8">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09D3A1CA" w14:textId="27A2DC31" w:rsidR="00BA7EB6" w:rsidRDefault="00FA3CE2" w:rsidP="00E36BE8">
            <w:pPr>
              <w:jc w:val="both"/>
              <w:rPr>
                <w:rFonts w:ascii="Book Antiqua" w:hAnsi="Book Antiqua" w:cs="Book Antiqua"/>
                <w:sz w:val="24"/>
                <w:szCs w:val="24"/>
              </w:rPr>
            </w:pPr>
            <w:r>
              <w:rPr>
                <w:rFonts w:ascii="Book Antiqua" w:hAnsi="Book Antiqua" w:cs="Book Antiqua"/>
                <w:sz w:val="24"/>
                <w:szCs w:val="24"/>
              </w:rPr>
              <w:t>MSc</w:t>
            </w:r>
            <w:r w:rsidR="00BA7EB6">
              <w:rPr>
                <w:rFonts w:ascii="Book Antiqua" w:hAnsi="Book Antiqua" w:cs="Book Antiqua"/>
                <w:sz w:val="24"/>
                <w:szCs w:val="24"/>
              </w:rPr>
              <w:t>. Erick Mora Leiva, Jefe de Proceso de Planeación y Evaluación</w:t>
            </w:r>
          </w:p>
        </w:tc>
      </w:tr>
    </w:tbl>
    <w:p w14:paraId="635EF7C1" w14:textId="4C4F7CFE" w:rsidR="007D30C6" w:rsidRDefault="007D30C6" w:rsidP="00E36BE8">
      <w:pPr>
        <w:spacing w:after="0" w:line="240" w:lineRule="auto"/>
        <w:jc w:val="both"/>
        <w:rPr>
          <w:rFonts w:ascii="Book Antiqua" w:hAnsi="Book Antiqua" w:cs="Book Antiqua"/>
          <w:sz w:val="24"/>
          <w:szCs w:val="24"/>
        </w:rPr>
      </w:pPr>
    </w:p>
    <w:p w14:paraId="207AF2BF" w14:textId="27BF3C6A" w:rsidR="0015080A" w:rsidRDefault="0015080A" w:rsidP="00E36BE8">
      <w:pPr>
        <w:spacing w:after="0" w:line="240" w:lineRule="auto"/>
        <w:jc w:val="both"/>
        <w:rPr>
          <w:rFonts w:ascii="Book Antiqua" w:hAnsi="Book Antiqua" w:cs="Book Antiqua"/>
          <w:sz w:val="24"/>
          <w:szCs w:val="24"/>
        </w:rPr>
      </w:pPr>
    </w:p>
    <w:p w14:paraId="6E7D7CBB" w14:textId="1F4FBDC8" w:rsidR="0015080A" w:rsidRPr="007D30C6" w:rsidRDefault="0015080A" w:rsidP="00E36BE8">
      <w:pPr>
        <w:spacing w:after="0" w:line="240" w:lineRule="auto"/>
        <w:jc w:val="both"/>
        <w:rPr>
          <w:rFonts w:ascii="Book Antiqua" w:hAnsi="Book Antiqua" w:cs="Book Antiqua"/>
          <w:sz w:val="24"/>
          <w:szCs w:val="24"/>
        </w:rPr>
      </w:pPr>
      <w:r>
        <w:rPr>
          <w:rFonts w:ascii="Book Antiqua" w:hAnsi="Book Antiqua" w:cs="Book Antiqua"/>
          <w:sz w:val="24"/>
          <w:szCs w:val="24"/>
        </w:rPr>
        <w:t>xba</w:t>
      </w:r>
    </w:p>
    <w:sectPr w:rsidR="0015080A" w:rsidRPr="007D30C6" w:rsidSect="006E58D8">
      <w:headerReference w:type="default" r:id="rId18"/>
      <w:foot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E76AF" w14:textId="77777777" w:rsidR="004E39BE" w:rsidRDefault="004E39BE" w:rsidP="00FD4CE3">
      <w:pPr>
        <w:spacing w:after="0" w:line="240" w:lineRule="auto"/>
      </w:pPr>
      <w:r>
        <w:separator/>
      </w:r>
    </w:p>
  </w:endnote>
  <w:endnote w:type="continuationSeparator" w:id="0">
    <w:p w14:paraId="29B42954" w14:textId="77777777" w:rsidR="004E39BE" w:rsidRDefault="004E39BE" w:rsidP="00FD4CE3">
      <w:pPr>
        <w:spacing w:after="0" w:line="240" w:lineRule="auto"/>
      </w:pPr>
      <w:r>
        <w:continuationSeparator/>
      </w:r>
    </w:p>
  </w:endnote>
  <w:endnote w:type="continuationNotice" w:id="1">
    <w:p w14:paraId="104A05E6" w14:textId="77777777" w:rsidR="004E39BE" w:rsidRDefault="004E3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4" w:name="_Hlk55455490" w:displacedByCustomXml="next"/>
  <w:sdt>
    <w:sdtPr>
      <w:id w:val="701910251"/>
      <w:docPartObj>
        <w:docPartGallery w:val="Page Numbers (Bottom of Page)"/>
        <w:docPartUnique/>
      </w:docPartObj>
    </w:sdtPr>
    <w:sdtEndPr/>
    <w:sdtContent>
      <w:p w14:paraId="44E1B08F" w14:textId="77777777" w:rsidR="00863C04" w:rsidRDefault="00863C04" w:rsidP="00863C04">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213F2821" w14:textId="77777777" w:rsidR="00863C04" w:rsidRPr="002F712C" w:rsidRDefault="00863C04" w:rsidP="00863C04">
        <w:pPr>
          <w:pBdr>
            <w:top w:val="single" w:sz="4" w:space="0"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14"/>
      <w:p w14:paraId="0EF34D16" w14:textId="77777777" w:rsidR="00863C04" w:rsidRDefault="00863C04" w:rsidP="00863C04">
        <w:pPr>
          <w:pStyle w:val="Piedepgina"/>
          <w:jc w:val="right"/>
        </w:pPr>
        <w:r>
          <w:fldChar w:fldCharType="begin"/>
        </w:r>
        <w:r>
          <w:instrText>PAGE   \* MERGEFORMAT</w:instrText>
        </w:r>
        <w:r>
          <w:fldChar w:fldCharType="separate"/>
        </w:r>
        <w:r>
          <w:t>1</w:t>
        </w:r>
        <w:r>
          <w:fldChar w:fldCharType="end"/>
        </w:r>
      </w:p>
    </w:sdtContent>
  </w:sdt>
  <w:p w14:paraId="26E10954" w14:textId="77777777" w:rsidR="00863C04" w:rsidRDefault="00863C04" w:rsidP="00863C04">
    <w:pPr>
      <w:pStyle w:val="Piedepgina"/>
    </w:pPr>
  </w:p>
  <w:p w14:paraId="6F31330D" w14:textId="77777777" w:rsidR="00863C04" w:rsidRDefault="00863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B405B" w14:textId="77777777" w:rsidR="004E39BE" w:rsidRDefault="004E39BE" w:rsidP="00FD4CE3">
      <w:pPr>
        <w:spacing w:after="0" w:line="240" w:lineRule="auto"/>
      </w:pPr>
      <w:r>
        <w:separator/>
      </w:r>
    </w:p>
  </w:footnote>
  <w:footnote w:type="continuationSeparator" w:id="0">
    <w:p w14:paraId="6F764BB6" w14:textId="77777777" w:rsidR="004E39BE" w:rsidRDefault="004E39BE" w:rsidP="00FD4CE3">
      <w:pPr>
        <w:spacing w:after="0" w:line="240" w:lineRule="auto"/>
      </w:pPr>
      <w:r>
        <w:continuationSeparator/>
      </w:r>
    </w:p>
  </w:footnote>
  <w:footnote w:type="continuationNotice" w:id="1">
    <w:p w14:paraId="3E872D55" w14:textId="77777777" w:rsidR="004E39BE" w:rsidRDefault="004E39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557C" w14:textId="725307A9" w:rsidR="007208B2" w:rsidRPr="002F712C" w:rsidRDefault="007208B2" w:rsidP="007208B2">
    <w:pPr>
      <w:pStyle w:val="Encabezado"/>
      <w:tabs>
        <w:tab w:val="center" w:pos="8804"/>
        <w:tab w:val="right" w:pos="8875"/>
      </w:tabs>
      <w:jc w:val="center"/>
      <w:rPr>
        <w:rFonts w:ascii="Book Antiqua" w:eastAsia="Times New Roman" w:hAnsi="Book Antiqua" w:cs="Book Antiqua"/>
        <w:i/>
        <w:iCs/>
        <w:sz w:val="18"/>
        <w:szCs w:val="18"/>
        <w:lang w:eastAsia="es-ES"/>
      </w:rPr>
    </w:pPr>
    <w:bookmarkStart w:id="6" w:name="_Hlk55461984"/>
    <w:bookmarkStart w:id="7" w:name="_Hlk55461985"/>
    <w:bookmarkStart w:id="8" w:name="_Hlk55463304"/>
    <w:bookmarkStart w:id="9" w:name="_Hlk55463305"/>
    <w:bookmarkStart w:id="10" w:name="_Hlk55463306"/>
    <w:bookmarkStart w:id="11" w:name="_Hlk55463307"/>
    <w:bookmarkStart w:id="12" w:name="_Hlk55463308"/>
    <w:bookmarkStart w:id="13"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7BD77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9pt;height:32.3pt" o:ole="">
          <v:imagedata r:id="rId1" o:title=""/>
        </v:shape>
        <o:OLEObject Type="Embed" ProgID="PBrush" ShapeID="_x0000_i1029" DrawAspect="Content" ObjectID="_1686639267" r:id="rId2"/>
      </w:object>
    </w:r>
  </w:p>
  <w:p w14:paraId="7F123DE6" w14:textId="77777777" w:rsidR="007208B2" w:rsidRPr="002F712C" w:rsidRDefault="007208B2" w:rsidP="007208B2">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79DDA82C" w14:textId="77777777" w:rsidR="007208B2" w:rsidRPr="002F712C" w:rsidRDefault="007208B2" w:rsidP="007208B2">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4789977F" w14:textId="77777777" w:rsidR="007208B2" w:rsidRPr="002F712C" w:rsidRDefault="007208B2" w:rsidP="007208B2">
    <w:pPr>
      <w:pBdr>
        <w:bottom w:val="single" w:sz="6" w:space="0" w:color="auto"/>
      </w:pBdr>
      <w:spacing w:after="20" w:line="240" w:lineRule="auto"/>
      <w:jc w:val="center"/>
      <w:rPr>
        <w:rFonts w:ascii="Times New Roman" w:eastAsia="Times New Roman" w:hAnsi="Times New Roman" w:cs="Times New Roman"/>
        <w:sz w:val="20"/>
        <w:szCs w:val="20"/>
        <w:lang w:eastAsia="es-ES"/>
      </w:rPr>
    </w:pPr>
  </w:p>
  <w:bookmarkEnd w:id="6"/>
  <w:bookmarkEnd w:id="7"/>
  <w:bookmarkEnd w:id="8"/>
  <w:bookmarkEnd w:id="9"/>
  <w:bookmarkEnd w:id="10"/>
  <w:bookmarkEnd w:id="11"/>
  <w:bookmarkEnd w:id="12"/>
  <w:bookmarkEnd w:id="13"/>
  <w:p w14:paraId="0485B231" w14:textId="77777777" w:rsidR="007208B2" w:rsidRPr="002F712C" w:rsidRDefault="007208B2" w:rsidP="007208B2">
    <w:pPr>
      <w:pStyle w:val="Encabezado"/>
      <w:tabs>
        <w:tab w:val="center" w:pos="8804"/>
        <w:tab w:val="right" w:pos="887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9492C65"/>
    <w:multiLevelType w:val="hybridMultilevel"/>
    <w:tmpl w:val="979E1B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21E755E"/>
    <w:multiLevelType w:val="hybridMultilevel"/>
    <w:tmpl w:val="CCBE0A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AA61277"/>
    <w:multiLevelType w:val="hybridMultilevel"/>
    <w:tmpl w:val="007274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1"/>
  </w:num>
  <w:num w:numId="4">
    <w:abstractNumId w:val="6"/>
  </w:num>
  <w:num w:numId="5">
    <w:abstractNumId w:val="17"/>
  </w:num>
  <w:num w:numId="6">
    <w:abstractNumId w:val="15"/>
  </w:num>
  <w:num w:numId="7">
    <w:abstractNumId w:val="0"/>
  </w:num>
  <w:num w:numId="8">
    <w:abstractNumId w:val="19"/>
  </w:num>
  <w:num w:numId="9">
    <w:abstractNumId w:val="14"/>
  </w:num>
  <w:num w:numId="10">
    <w:abstractNumId w:val="12"/>
  </w:num>
  <w:num w:numId="11">
    <w:abstractNumId w:val="3"/>
  </w:num>
  <w:num w:numId="12">
    <w:abstractNumId w:val="8"/>
  </w:num>
  <w:num w:numId="13">
    <w:abstractNumId w:val="6"/>
  </w:num>
  <w:num w:numId="14">
    <w:abstractNumId w:val="7"/>
  </w:num>
  <w:num w:numId="15">
    <w:abstractNumId w:val="20"/>
  </w:num>
  <w:num w:numId="16">
    <w:abstractNumId w:val="16"/>
  </w:num>
  <w:num w:numId="17">
    <w:abstractNumId w:val="1"/>
  </w:num>
  <w:num w:numId="18">
    <w:abstractNumId w:val="10"/>
  </w:num>
  <w:num w:numId="19">
    <w:abstractNumId w:val="18"/>
  </w:num>
  <w:num w:numId="20">
    <w:abstractNumId w:val="21"/>
  </w:num>
  <w:num w:numId="21">
    <w:abstractNumId w:val="22"/>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
  </w:num>
  <w:num w:numId="25">
    <w:abstractNumId w:val="6"/>
  </w:num>
  <w:num w:numId="26">
    <w:abstractNumId w:val="6"/>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25AF"/>
    <w:rsid w:val="000077A7"/>
    <w:rsid w:val="0001243F"/>
    <w:rsid w:val="000126B1"/>
    <w:rsid w:val="00015DF4"/>
    <w:rsid w:val="00023E5C"/>
    <w:rsid w:val="0002590F"/>
    <w:rsid w:val="00032B8A"/>
    <w:rsid w:val="000345C1"/>
    <w:rsid w:val="00042D57"/>
    <w:rsid w:val="00047912"/>
    <w:rsid w:val="00054DFD"/>
    <w:rsid w:val="00056E6F"/>
    <w:rsid w:val="000663AC"/>
    <w:rsid w:val="000817BB"/>
    <w:rsid w:val="0008243B"/>
    <w:rsid w:val="000877B0"/>
    <w:rsid w:val="00087811"/>
    <w:rsid w:val="0009094E"/>
    <w:rsid w:val="00094D05"/>
    <w:rsid w:val="000A41BD"/>
    <w:rsid w:val="000A65C1"/>
    <w:rsid w:val="000A756B"/>
    <w:rsid w:val="000B1600"/>
    <w:rsid w:val="000B2336"/>
    <w:rsid w:val="000B625F"/>
    <w:rsid w:val="000C3AD9"/>
    <w:rsid w:val="000C44FE"/>
    <w:rsid w:val="000C69BA"/>
    <w:rsid w:val="000C78D9"/>
    <w:rsid w:val="000D2D54"/>
    <w:rsid w:val="000D30F5"/>
    <w:rsid w:val="000D3E8D"/>
    <w:rsid w:val="000D4594"/>
    <w:rsid w:val="000D7169"/>
    <w:rsid w:val="00101C4E"/>
    <w:rsid w:val="00104095"/>
    <w:rsid w:val="001049C0"/>
    <w:rsid w:val="0010679B"/>
    <w:rsid w:val="0014022B"/>
    <w:rsid w:val="00141AED"/>
    <w:rsid w:val="00145755"/>
    <w:rsid w:val="0015030E"/>
    <w:rsid w:val="001507AE"/>
    <w:rsid w:val="0015080A"/>
    <w:rsid w:val="001508C9"/>
    <w:rsid w:val="00160BC0"/>
    <w:rsid w:val="00170B5D"/>
    <w:rsid w:val="001715F4"/>
    <w:rsid w:val="001763C4"/>
    <w:rsid w:val="00182231"/>
    <w:rsid w:val="00190E6A"/>
    <w:rsid w:val="001A148E"/>
    <w:rsid w:val="001B6D8C"/>
    <w:rsid w:val="001C28D5"/>
    <w:rsid w:val="001C3616"/>
    <w:rsid w:val="001C45C6"/>
    <w:rsid w:val="001D01CD"/>
    <w:rsid w:val="001D1BC4"/>
    <w:rsid w:val="001D5B3A"/>
    <w:rsid w:val="001E14E0"/>
    <w:rsid w:val="001E48F9"/>
    <w:rsid w:val="00210DF5"/>
    <w:rsid w:val="002126CA"/>
    <w:rsid w:val="00213C6F"/>
    <w:rsid w:val="0022277A"/>
    <w:rsid w:val="00224B2E"/>
    <w:rsid w:val="00232380"/>
    <w:rsid w:val="00233899"/>
    <w:rsid w:val="002466C7"/>
    <w:rsid w:val="00246E81"/>
    <w:rsid w:val="0025355A"/>
    <w:rsid w:val="00264230"/>
    <w:rsid w:val="00266E9A"/>
    <w:rsid w:val="00271BFE"/>
    <w:rsid w:val="00276C4C"/>
    <w:rsid w:val="002804D9"/>
    <w:rsid w:val="0029426D"/>
    <w:rsid w:val="00297119"/>
    <w:rsid w:val="002A08F1"/>
    <w:rsid w:val="002B0DBB"/>
    <w:rsid w:val="002D43E4"/>
    <w:rsid w:val="002D46F9"/>
    <w:rsid w:val="002D72CC"/>
    <w:rsid w:val="002F252C"/>
    <w:rsid w:val="002F457D"/>
    <w:rsid w:val="002F4D5E"/>
    <w:rsid w:val="00301404"/>
    <w:rsid w:val="00305862"/>
    <w:rsid w:val="00306E53"/>
    <w:rsid w:val="00313FD1"/>
    <w:rsid w:val="0032585D"/>
    <w:rsid w:val="003304A8"/>
    <w:rsid w:val="00330FA8"/>
    <w:rsid w:val="00332DA7"/>
    <w:rsid w:val="00335E80"/>
    <w:rsid w:val="0033750D"/>
    <w:rsid w:val="003529AB"/>
    <w:rsid w:val="0035571D"/>
    <w:rsid w:val="0035612E"/>
    <w:rsid w:val="003636E0"/>
    <w:rsid w:val="0036381B"/>
    <w:rsid w:val="00363A9A"/>
    <w:rsid w:val="0036754A"/>
    <w:rsid w:val="003717E6"/>
    <w:rsid w:val="0038657A"/>
    <w:rsid w:val="003947DA"/>
    <w:rsid w:val="003952F5"/>
    <w:rsid w:val="00397920"/>
    <w:rsid w:val="003B2B4F"/>
    <w:rsid w:val="003C0458"/>
    <w:rsid w:val="003D2820"/>
    <w:rsid w:val="003E28EE"/>
    <w:rsid w:val="003E6C06"/>
    <w:rsid w:val="003E70FE"/>
    <w:rsid w:val="003E7AE4"/>
    <w:rsid w:val="003F2681"/>
    <w:rsid w:val="003F2D4D"/>
    <w:rsid w:val="00400979"/>
    <w:rsid w:val="00420F43"/>
    <w:rsid w:val="00434A2F"/>
    <w:rsid w:val="0044082C"/>
    <w:rsid w:val="0044298B"/>
    <w:rsid w:val="00442C15"/>
    <w:rsid w:val="00444515"/>
    <w:rsid w:val="00445D9B"/>
    <w:rsid w:val="00454D30"/>
    <w:rsid w:val="00476007"/>
    <w:rsid w:val="0047679A"/>
    <w:rsid w:val="00476A4F"/>
    <w:rsid w:val="00477B0B"/>
    <w:rsid w:val="00481E98"/>
    <w:rsid w:val="00482362"/>
    <w:rsid w:val="0048394B"/>
    <w:rsid w:val="0049111E"/>
    <w:rsid w:val="004937C8"/>
    <w:rsid w:val="004943EC"/>
    <w:rsid w:val="004B047D"/>
    <w:rsid w:val="004B5479"/>
    <w:rsid w:val="004B5BD0"/>
    <w:rsid w:val="004B63D9"/>
    <w:rsid w:val="004B67D3"/>
    <w:rsid w:val="004C405A"/>
    <w:rsid w:val="004C7E2D"/>
    <w:rsid w:val="004D0AD3"/>
    <w:rsid w:val="004D4932"/>
    <w:rsid w:val="004E2C42"/>
    <w:rsid w:val="004E2F91"/>
    <w:rsid w:val="004E39BE"/>
    <w:rsid w:val="004E4033"/>
    <w:rsid w:val="004F2355"/>
    <w:rsid w:val="004F3A0E"/>
    <w:rsid w:val="00500BFA"/>
    <w:rsid w:val="00504145"/>
    <w:rsid w:val="00504A57"/>
    <w:rsid w:val="00505406"/>
    <w:rsid w:val="00510545"/>
    <w:rsid w:val="005144D9"/>
    <w:rsid w:val="0052068D"/>
    <w:rsid w:val="00521721"/>
    <w:rsid w:val="0054341D"/>
    <w:rsid w:val="0054514B"/>
    <w:rsid w:val="00554F1E"/>
    <w:rsid w:val="00563B46"/>
    <w:rsid w:val="005663F5"/>
    <w:rsid w:val="00570105"/>
    <w:rsid w:val="00573C3A"/>
    <w:rsid w:val="00577FEC"/>
    <w:rsid w:val="00581518"/>
    <w:rsid w:val="00582B2C"/>
    <w:rsid w:val="00582C3B"/>
    <w:rsid w:val="00587F1D"/>
    <w:rsid w:val="005910BE"/>
    <w:rsid w:val="00597705"/>
    <w:rsid w:val="005978FC"/>
    <w:rsid w:val="005A0320"/>
    <w:rsid w:val="005A212A"/>
    <w:rsid w:val="005A71CA"/>
    <w:rsid w:val="005B0EDA"/>
    <w:rsid w:val="005B132A"/>
    <w:rsid w:val="005C12B0"/>
    <w:rsid w:val="005C21FF"/>
    <w:rsid w:val="005C4BA2"/>
    <w:rsid w:val="005D368E"/>
    <w:rsid w:val="005F0BF6"/>
    <w:rsid w:val="005F359D"/>
    <w:rsid w:val="005F3D40"/>
    <w:rsid w:val="005F4F9E"/>
    <w:rsid w:val="005F714D"/>
    <w:rsid w:val="005F7A8C"/>
    <w:rsid w:val="0060596B"/>
    <w:rsid w:val="00613287"/>
    <w:rsid w:val="00620E2F"/>
    <w:rsid w:val="006324C2"/>
    <w:rsid w:val="00632D4C"/>
    <w:rsid w:val="0064075A"/>
    <w:rsid w:val="0064630B"/>
    <w:rsid w:val="0065401B"/>
    <w:rsid w:val="006567CD"/>
    <w:rsid w:val="0066022A"/>
    <w:rsid w:val="00671C99"/>
    <w:rsid w:val="00673785"/>
    <w:rsid w:val="00677958"/>
    <w:rsid w:val="006819BE"/>
    <w:rsid w:val="00682635"/>
    <w:rsid w:val="0068607B"/>
    <w:rsid w:val="006942D7"/>
    <w:rsid w:val="006A3A2E"/>
    <w:rsid w:val="006A4B70"/>
    <w:rsid w:val="006B2D4B"/>
    <w:rsid w:val="006B7207"/>
    <w:rsid w:val="006C36C7"/>
    <w:rsid w:val="006C48FD"/>
    <w:rsid w:val="006C55B5"/>
    <w:rsid w:val="006C56EF"/>
    <w:rsid w:val="006C6522"/>
    <w:rsid w:val="006D3030"/>
    <w:rsid w:val="006D43B7"/>
    <w:rsid w:val="006D5C86"/>
    <w:rsid w:val="006D5D11"/>
    <w:rsid w:val="006E1728"/>
    <w:rsid w:val="006E45E9"/>
    <w:rsid w:val="006E58D8"/>
    <w:rsid w:val="006E6DE2"/>
    <w:rsid w:val="006F19BA"/>
    <w:rsid w:val="00702FC9"/>
    <w:rsid w:val="00704C45"/>
    <w:rsid w:val="007208B2"/>
    <w:rsid w:val="00726631"/>
    <w:rsid w:val="007271CE"/>
    <w:rsid w:val="00727D39"/>
    <w:rsid w:val="00730784"/>
    <w:rsid w:val="00731831"/>
    <w:rsid w:val="00733BD8"/>
    <w:rsid w:val="00742A0D"/>
    <w:rsid w:val="00744F1B"/>
    <w:rsid w:val="00747F98"/>
    <w:rsid w:val="00756FAB"/>
    <w:rsid w:val="007570C5"/>
    <w:rsid w:val="00761C09"/>
    <w:rsid w:val="0076476D"/>
    <w:rsid w:val="00765B81"/>
    <w:rsid w:val="00771F9F"/>
    <w:rsid w:val="00775322"/>
    <w:rsid w:val="007777F3"/>
    <w:rsid w:val="00787BDF"/>
    <w:rsid w:val="00790B41"/>
    <w:rsid w:val="00790C01"/>
    <w:rsid w:val="00794ADA"/>
    <w:rsid w:val="0079607E"/>
    <w:rsid w:val="007A61DD"/>
    <w:rsid w:val="007B4F55"/>
    <w:rsid w:val="007C7962"/>
    <w:rsid w:val="007D0503"/>
    <w:rsid w:val="007D30C6"/>
    <w:rsid w:val="007E21EC"/>
    <w:rsid w:val="007E692F"/>
    <w:rsid w:val="007E6E68"/>
    <w:rsid w:val="007E7B08"/>
    <w:rsid w:val="007F10E8"/>
    <w:rsid w:val="00803816"/>
    <w:rsid w:val="00804B41"/>
    <w:rsid w:val="00807EBB"/>
    <w:rsid w:val="00810A8A"/>
    <w:rsid w:val="008129D7"/>
    <w:rsid w:val="008154AC"/>
    <w:rsid w:val="0081758A"/>
    <w:rsid w:val="00820384"/>
    <w:rsid w:val="0083192F"/>
    <w:rsid w:val="008335B1"/>
    <w:rsid w:val="008423BC"/>
    <w:rsid w:val="00843125"/>
    <w:rsid w:val="00843544"/>
    <w:rsid w:val="008518BA"/>
    <w:rsid w:val="00863C04"/>
    <w:rsid w:val="00864143"/>
    <w:rsid w:val="0086665A"/>
    <w:rsid w:val="00871874"/>
    <w:rsid w:val="00871B5E"/>
    <w:rsid w:val="008771E4"/>
    <w:rsid w:val="008811BE"/>
    <w:rsid w:val="0088454C"/>
    <w:rsid w:val="00886B8D"/>
    <w:rsid w:val="008A1501"/>
    <w:rsid w:val="008A68EC"/>
    <w:rsid w:val="008B4073"/>
    <w:rsid w:val="008C04A0"/>
    <w:rsid w:val="008C12FB"/>
    <w:rsid w:val="008D62B5"/>
    <w:rsid w:val="008F1303"/>
    <w:rsid w:val="008F1D7C"/>
    <w:rsid w:val="008F21EC"/>
    <w:rsid w:val="008F3C99"/>
    <w:rsid w:val="008F5ADF"/>
    <w:rsid w:val="009004C0"/>
    <w:rsid w:val="0090090D"/>
    <w:rsid w:val="00900AD0"/>
    <w:rsid w:val="0090221E"/>
    <w:rsid w:val="00904274"/>
    <w:rsid w:val="00906306"/>
    <w:rsid w:val="00915AB8"/>
    <w:rsid w:val="00926445"/>
    <w:rsid w:val="00931DF8"/>
    <w:rsid w:val="00937901"/>
    <w:rsid w:val="00955DA2"/>
    <w:rsid w:val="009703A7"/>
    <w:rsid w:val="00976305"/>
    <w:rsid w:val="00997EA8"/>
    <w:rsid w:val="009B20BA"/>
    <w:rsid w:val="009B2F61"/>
    <w:rsid w:val="009B51B3"/>
    <w:rsid w:val="009B59CB"/>
    <w:rsid w:val="009C1C81"/>
    <w:rsid w:val="009C5F3A"/>
    <w:rsid w:val="009C63D9"/>
    <w:rsid w:val="009D2F2E"/>
    <w:rsid w:val="009D49BF"/>
    <w:rsid w:val="009E19C2"/>
    <w:rsid w:val="009E46BD"/>
    <w:rsid w:val="009E7EB3"/>
    <w:rsid w:val="009F066B"/>
    <w:rsid w:val="009F17F1"/>
    <w:rsid w:val="009F667D"/>
    <w:rsid w:val="00A00826"/>
    <w:rsid w:val="00A03660"/>
    <w:rsid w:val="00A10AB9"/>
    <w:rsid w:val="00A14195"/>
    <w:rsid w:val="00A1599D"/>
    <w:rsid w:val="00A237A3"/>
    <w:rsid w:val="00A27B63"/>
    <w:rsid w:val="00A37149"/>
    <w:rsid w:val="00A42550"/>
    <w:rsid w:val="00A45866"/>
    <w:rsid w:val="00A6249F"/>
    <w:rsid w:val="00A66922"/>
    <w:rsid w:val="00A85905"/>
    <w:rsid w:val="00A873EF"/>
    <w:rsid w:val="00A918E6"/>
    <w:rsid w:val="00A92665"/>
    <w:rsid w:val="00AA0754"/>
    <w:rsid w:val="00AA1636"/>
    <w:rsid w:val="00AA1EED"/>
    <w:rsid w:val="00AA33CD"/>
    <w:rsid w:val="00AA4BFC"/>
    <w:rsid w:val="00AA7B8C"/>
    <w:rsid w:val="00AB2052"/>
    <w:rsid w:val="00AC2E3C"/>
    <w:rsid w:val="00AC74A2"/>
    <w:rsid w:val="00AD4D52"/>
    <w:rsid w:val="00AD64E7"/>
    <w:rsid w:val="00AE0F24"/>
    <w:rsid w:val="00AE6F3F"/>
    <w:rsid w:val="00AE7974"/>
    <w:rsid w:val="00AF3F64"/>
    <w:rsid w:val="00AF67C5"/>
    <w:rsid w:val="00B01625"/>
    <w:rsid w:val="00B02F99"/>
    <w:rsid w:val="00B031A1"/>
    <w:rsid w:val="00B10C82"/>
    <w:rsid w:val="00B3491A"/>
    <w:rsid w:val="00B37982"/>
    <w:rsid w:val="00B4014E"/>
    <w:rsid w:val="00B54588"/>
    <w:rsid w:val="00B60700"/>
    <w:rsid w:val="00B744CF"/>
    <w:rsid w:val="00B7771F"/>
    <w:rsid w:val="00B77BB6"/>
    <w:rsid w:val="00B826DA"/>
    <w:rsid w:val="00B8533F"/>
    <w:rsid w:val="00B93065"/>
    <w:rsid w:val="00B958B3"/>
    <w:rsid w:val="00BA7340"/>
    <w:rsid w:val="00BA794C"/>
    <w:rsid w:val="00BA7989"/>
    <w:rsid w:val="00BA7EB6"/>
    <w:rsid w:val="00BB584B"/>
    <w:rsid w:val="00BC396A"/>
    <w:rsid w:val="00BD0FB5"/>
    <w:rsid w:val="00BD5C5D"/>
    <w:rsid w:val="00BE49BD"/>
    <w:rsid w:val="00BE6440"/>
    <w:rsid w:val="00BE661F"/>
    <w:rsid w:val="00BF2CE5"/>
    <w:rsid w:val="00BF7F31"/>
    <w:rsid w:val="00C00BFC"/>
    <w:rsid w:val="00C01623"/>
    <w:rsid w:val="00C069E9"/>
    <w:rsid w:val="00C07F42"/>
    <w:rsid w:val="00C11BE1"/>
    <w:rsid w:val="00C13868"/>
    <w:rsid w:val="00C16801"/>
    <w:rsid w:val="00C17B25"/>
    <w:rsid w:val="00C212BF"/>
    <w:rsid w:val="00C31E1A"/>
    <w:rsid w:val="00C36E3F"/>
    <w:rsid w:val="00C372EC"/>
    <w:rsid w:val="00C4392D"/>
    <w:rsid w:val="00C44E0C"/>
    <w:rsid w:val="00C51A6E"/>
    <w:rsid w:val="00C53245"/>
    <w:rsid w:val="00C61393"/>
    <w:rsid w:val="00C67AC2"/>
    <w:rsid w:val="00C77B44"/>
    <w:rsid w:val="00C830BC"/>
    <w:rsid w:val="00C85FF8"/>
    <w:rsid w:val="00C906E9"/>
    <w:rsid w:val="00C90DC6"/>
    <w:rsid w:val="00C914DB"/>
    <w:rsid w:val="00C92695"/>
    <w:rsid w:val="00C93870"/>
    <w:rsid w:val="00C941EB"/>
    <w:rsid w:val="00CA6707"/>
    <w:rsid w:val="00CA7055"/>
    <w:rsid w:val="00CB47AB"/>
    <w:rsid w:val="00CB56D2"/>
    <w:rsid w:val="00CD1B35"/>
    <w:rsid w:val="00CE422C"/>
    <w:rsid w:val="00CE4784"/>
    <w:rsid w:val="00CE4A61"/>
    <w:rsid w:val="00CF2955"/>
    <w:rsid w:val="00D001B6"/>
    <w:rsid w:val="00D02300"/>
    <w:rsid w:val="00D02359"/>
    <w:rsid w:val="00D026C8"/>
    <w:rsid w:val="00D02DB5"/>
    <w:rsid w:val="00D05F8A"/>
    <w:rsid w:val="00D07E60"/>
    <w:rsid w:val="00D1127D"/>
    <w:rsid w:val="00D21A97"/>
    <w:rsid w:val="00D22627"/>
    <w:rsid w:val="00D30DA2"/>
    <w:rsid w:val="00D32A39"/>
    <w:rsid w:val="00D339A7"/>
    <w:rsid w:val="00D361F3"/>
    <w:rsid w:val="00D41502"/>
    <w:rsid w:val="00D50084"/>
    <w:rsid w:val="00D520EE"/>
    <w:rsid w:val="00D55869"/>
    <w:rsid w:val="00D558EE"/>
    <w:rsid w:val="00D60479"/>
    <w:rsid w:val="00D65408"/>
    <w:rsid w:val="00D7530B"/>
    <w:rsid w:val="00D8063F"/>
    <w:rsid w:val="00D86868"/>
    <w:rsid w:val="00D9439B"/>
    <w:rsid w:val="00DA08D0"/>
    <w:rsid w:val="00DA4CAD"/>
    <w:rsid w:val="00DA6C4C"/>
    <w:rsid w:val="00DC276A"/>
    <w:rsid w:val="00DC3E7A"/>
    <w:rsid w:val="00DC54A8"/>
    <w:rsid w:val="00DD2452"/>
    <w:rsid w:val="00DD2CDB"/>
    <w:rsid w:val="00DE0675"/>
    <w:rsid w:val="00DE28DF"/>
    <w:rsid w:val="00DE5E94"/>
    <w:rsid w:val="00DF3F50"/>
    <w:rsid w:val="00DF5946"/>
    <w:rsid w:val="00E11D16"/>
    <w:rsid w:val="00E147A5"/>
    <w:rsid w:val="00E2259F"/>
    <w:rsid w:val="00E36BE8"/>
    <w:rsid w:val="00E47EA5"/>
    <w:rsid w:val="00E511CA"/>
    <w:rsid w:val="00E54C4C"/>
    <w:rsid w:val="00E623C9"/>
    <w:rsid w:val="00E65F8D"/>
    <w:rsid w:val="00E70C51"/>
    <w:rsid w:val="00E74379"/>
    <w:rsid w:val="00E8353B"/>
    <w:rsid w:val="00EA458F"/>
    <w:rsid w:val="00EB490C"/>
    <w:rsid w:val="00EC0DAA"/>
    <w:rsid w:val="00EC1087"/>
    <w:rsid w:val="00EC11CD"/>
    <w:rsid w:val="00EC6379"/>
    <w:rsid w:val="00EC74CC"/>
    <w:rsid w:val="00ED3983"/>
    <w:rsid w:val="00EE6304"/>
    <w:rsid w:val="00EE7AB7"/>
    <w:rsid w:val="00F001F6"/>
    <w:rsid w:val="00F11BCE"/>
    <w:rsid w:val="00F13475"/>
    <w:rsid w:val="00F16810"/>
    <w:rsid w:val="00F17917"/>
    <w:rsid w:val="00F30023"/>
    <w:rsid w:val="00F3632A"/>
    <w:rsid w:val="00F428A2"/>
    <w:rsid w:val="00F525C8"/>
    <w:rsid w:val="00F5647D"/>
    <w:rsid w:val="00F76DB2"/>
    <w:rsid w:val="00F83909"/>
    <w:rsid w:val="00F83C17"/>
    <w:rsid w:val="00F85D80"/>
    <w:rsid w:val="00F90838"/>
    <w:rsid w:val="00F91AAD"/>
    <w:rsid w:val="00F938B3"/>
    <w:rsid w:val="00F939E7"/>
    <w:rsid w:val="00F94224"/>
    <w:rsid w:val="00F95B49"/>
    <w:rsid w:val="00FA3CE2"/>
    <w:rsid w:val="00FA4F1D"/>
    <w:rsid w:val="00FA5A6F"/>
    <w:rsid w:val="00FA76D2"/>
    <w:rsid w:val="00FB2776"/>
    <w:rsid w:val="00FB4C47"/>
    <w:rsid w:val="00FB6C97"/>
    <w:rsid w:val="00FD1BDD"/>
    <w:rsid w:val="00FD4CE3"/>
    <w:rsid w:val="00FD7F8A"/>
    <w:rsid w:val="00FE0568"/>
    <w:rsid w:val="00FF4E9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EA7B5753-BABA-4991-B287-6F8ABCD4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25"/>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9992136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56119546">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15</Pages>
  <Words>4040</Words>
  <Characters>22223</Characters>
  <Application>Microsoft Office Word</Application>
  <DocSecurity>4</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26211</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2021-07-01T16:08:00Z</dcterms:created>
  <dcterms:modified xsi:type="dcterms:W3CDTF">2021-07-01T16:08:00Z</dcterms:modified>
</cp:coreProperties>
</file>