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3EC4CD3" w14:textId="09EF6B0D" w:rsidR="00A06C31" w:rsidRPr="00796DEE" w:rsidRDefault="006D29D5" w:rsidP="00A06C31">
      <w:pPr>
        <w:spacing w:before="0" w:after="0" w:line="240" w:lineRule="auto"/>
        <w:ind w:left="0"/>
        <w:jc w:val="right"/>
        <w:rPr>
          <w:rFonts w:ascii="Book Antiqua" w:hAnsi="Book Antiqua"/>
          <w:sz w:val="24"/>
          <w:szCs w:val="24"/>
        </w:rPr>
      </w:pPr>
      <w:r>
        <w:rPr>
          <w:rFonts w:ascii="Book Antiqua" w:hAnsi="Book Antiqua"/>
          <w:sz w:val="24"/>
          <w:szCs w:val="24"/>
        </w:rPr>
        <w:t xml:space="preserve"> </w:t>
      </w:r>
      <w:r w:rsidR="00F73066">
        <w:rPr>
          <w:rFonts w:ascii="Book Antiqua" w:hAnsi="Book Antiqua"/>
          <w:sz w:val="24"/>
          <w:szCs w:val="24"/>
        </w:rPr>
        <w:t>294</w:t>
      </w:r>
      <w:r w:rsidR="00A06C31" w:rsidRPr="00796DEE">
        <w:rPr>
          <w:rFonts w:ascii="Book Antiqua" w:hAnsi="Book Antiqua"/>
          <w:sz w:val="24"/>
          <w:szCs w:val="24"/>
        </w:rPr>
        <w:t>-PLA-MI(PL)-2023</w:t>
      </w:r>
    </w:p>
    <w:p w14:paraId="4B4C36CF" w14:textId="71F788C2" w:rsidR="00A06C31" w:rsidRPr="00796DEE" w:rsidRDefault="00A06C31" w:rsidP="00A06C31">
      <w:pPr>
        <w:spacing w:before="0" w:after="0" w:line="240" w:lineRule="auto"/>
        <w:ind w:left="0"/>
        <w:jc w:val="right"/>
        <w:rPr>
          <w:rFonts w:ascii="Book Antiqua" w:hAnsi="Book Antiqua"/>
          <w:sz w:val="24"/>
          <w:szCs w:val="24"/>
        </w:rPr>
      </w:pPr>
      <w:r w:rsidRPr="00796DEE">
        <w:rPr>
          <w:rFonts w:ascii="Book Antiqua" w:hAnsi="Book Antiqua"/>
          <w:sz w:val="24"/>
          <w:szCs w:val="24"/>
        </w:rPr>
        <w:t>Ref. SICE:</w:t>
      </w:r>
      <w:r w:rsidR="00222CDA">
        <w:rPr>
          <w:rFonts w:ascii="Book Antiqua" w:hAnsi="Book Antiqua"/>
          <w:sz w:val="24"/>
          <w:szCs w:val="24"/>
        </w:rPr>
        <w:t xml:space="preserve"> </w:t>
      </w:r>
      <w:r w:rsidR="00AB0158">
        <w:rPr>
          <w:rFonts w:ascii="Book Antiqua" w:hAnsi="Book Antiqua"/>
          <w:sz w:val="24"/>
          <w:szCs w:val="24"/>
        </w:rPr>
        <w:t>598-2022</w:t>
      </w:r>
    </w:p>
    <w:p w14:paraId="29AFFB99" w14:textId="7FE9CA37" w:rsidR="00A06C31" w:rsidRPr="00796DEE" w:rsidRDefault="0031696D" w:rsidP="00A06C31">
      <w:pPr>
        <w:spacing w:before="0" w:after="0" w:line="240" w:lineRule="auto"/>
        <w:ind w:left="0"/>
        <w:rPr>
          <w:rFonts w:ascii="Book Antiqua" w:hAnsi="Book Antiqua"/>
          <w:sz w:val="24"/>
          <w:szCs w:val="24"/>
        </w:rPr>
      </w:pPr>
      <w:r>
        <w:rPr>
          <w:rFonts w:ascii="Book Antiqua" w:hAnsi="Book Antiqua"/>
          <w:sz w:val="24"/>
          <w:szCs w:val="24"/>
        </w:rPr>
        <w:t xml:space="preserve">20 de abril </w:t>
      </w:r>
      <w:r w:rsidR="00A06C31" w:rsidRPr="00796DEE">
        <w:rPr>
          <w:rFonts w:ascii="Book Antiqua" w:hAnsi="Book Antiqua"/>
          <w:sz w:val="24"/>
          <w:szCs w:val="24"/>
        </w:rPr>
        <w:t>de</w:t>
      </w:r>
      <w:r>
        <w:rPr>
          <w:rFonts w:ascii="Book Antiqua" w:hAnsi="Book Antiqua"/>
          <w:sz w:val="24"/>
          <w:szCs w:val="24"/>
        </w:rPr>
        <w:t>l</w:t>
      </w:r>
      <w:r w:rsidR="00A06C31" w:rsidRPr="00796DEE">
        <w:rPr>
          <w:rFonts w:ascii="Book Antiqua" w:hAnsi="Book Antiqua"/>
          <w:sz w:val="24"/>
          <w:szCs w:val="24"/>
        </w:rPr>
        <w:t xml:space="preserve"> 2023</w:t>
      </w:r>
    </w:p>
    <w:p w14:paraId="5F53F8D1" w14:textId="46FFA9C6" w:rsidR="00A06C31" w:rsidRDefault="00A06C31" w:rsidP="00A06C31">
      <w:pPr>
        <w:spacing w:before="0" w:after="0" w:line="240" w:lineRule="auto"/>
        <w:rPr>
          <w:rFonts w:ascii="Book Antiqua" w:eastAsiaTheme="minorHAnsi" w:hAnsi="Book Antiqua"/>
          <w:sz w:val="24"/>
          <w:szCs w:val="24"/>
        </w:rPr>
      </w:pPr>
    </w:p>
    <w:p w14:paraId="5920EC44" w14:textId="5F14D6A6" w:rsidR="00222CDA" w:rsidRDefault="00222CDA" w:rsidP="00A06C31">
      <w:pPr>
        <w:spacing w:before="0" w:after="0" w:line="240" w:lineRule="auto"/>
        <w:rPr>
          <w:rFonts w:ascii="Book Antiqua" w:eastAsiaTheme="minorHAnsi" w:hAnsi="Book Antiqua"/>
          <w:sz w:val="24"/>
          <w:szCs w:val="24"/>
        </w:rPr>
      </w:pPr>
    </w:p>
    <w:p w14:paraId="3D7B985D" w14:textId="4990FD81" w:rsidR="00222CDA" w:rsidRDefault="00222CDA" w:rsidP="00A06C31">
      <w:pPr>
        <w:spacing w:before="0" w:after="0" w:line="240" w:lineRule="auto"/>
        <w:rPr>
          <w:rFonts w:ascii="Book Antiqua" w:eastAsiaTheme="minorHAnsi" w:hAnsi="Book Antiqua"/>
          <w:sz w:val="24"/>
          <w:szCs w:val="24"/>
        </w:rPr>
      </w:pPr>
    </w:p>
    <w:p w14:paraId="5A5A0FE9" w14:textId="77777777" w:rsidR="00222CDA" w:rsidRDefault="00222CDA" w:rsidP="00A06C31">
      <w:pPr>
        <w:spacing w:before="0" w:after="0" w:line="240" w:lineRule="auto"/>
        <w:rPr>
          <w:rFonts w:ascii="Book Antiqua" w:eastAsiaTheme="minorHAnsi" w:hAnsi="Book Antiqua"/>
          <w:sz w:val="24"/>
          <w:szCs w:val="24"/>
        </w:rPr>
      </w:pPr>
    </w:p>
    <w:p w14:paraId="5FE37232" w14:textId="77777777" w:rsidR="00A06C31" w:rsidRPr="00796DEE" w:rsidRDefault="00A06C31" w:rsidP="00A06C31">
      <w:pPr>
        <w:spacing w:before="0" w:after="0" w:line="240" w:lineRule="auto"/>
        <w:ind w:left="0"/>
        <w:jc w:val="left"/>
        <w:rPr>
          <w:rFonts w:ascii="Book Antiqua" w:eastAsia="Times New Roman" w:hAnsi="Book Antiqua" w:cs="Book Antiqua"/>
          <w:sz w:val="24"/>
          <w:szCs w:val="24"/>
          <w:lang w:val="pt-BR" w:eastAsia="es-ES"/>
        </w:rPr>
      </w:pPr>
      <w:r w:rsidRPr="00796DEE">
        <w:rPr>
          <w:rFonts w:ascii="Book Antiqua" w:eastAsia="Times New Roman" w:hAnsi="Book Antiqua" w:cs="Book Antiqua"/>
          <w:sz w:val="24"/>
          <w:szCs w:val="24"/>
          <w:lang w:val="pt-BR" w:eastAsia="es-ES"/>
        </w:rPr>
        <w:t>Licenciada</w:t>
      </w:r>
    </w:p>
    <w:p w14:paraId="33A0DCAE" w14:textId="77777777" w:rsidR="00A06C31" w:rsidRPr="00796DEE" w:rsidRDefault="00A06C31" w:rsidP="00A06C31">
      <w:pPr>
        <w:spacing w:before="0" w:after="0" w:line="240" w:lineRule="auto"/>
        <w:ind w:left="0"/>
        <w:jc w:val="left"/>
        <w:rPr>
          <w:rFonts w:ascii="Book Antiqua" w:eastAsia="Times New Roman" w:hAnsi="Book Antiqua" w:cs="Book Antiqua"/>
          <w:sz w:val="24"/>
          <w:szCs w:val="24"/>
          <w:lang w:val="pt-BR" w:eastAsia="es-ES"/>
        </w:rPr>
      </w:pPr>
      <w:r w:rsidRPr="00796DEE">
        <w:rPr>
          <w:rFonts w:ascii="Book Antiqua" w:eastAsia="Times New Roman" w:hAnsi="Book Antiqua" w:cs="Book Antiqua"/>
          <w:sz w:val="24"/>
          <w:szCs w:val="24"/>
          <w:lang w:val="pt-BR" w:eastAsia="es-ES"/>
        </w:rPr>
        <w:t xml:space="preserve">Silvia Navarro Romanini </w:t>
      </w:r>
    </w:p>
    <w:p w14:paraId="3D3EC3FF" w14:textId="77777777" w:rsidR="00A06C31" w:rsidRPr="00796DEE" w:rsidRDefault="00A06C31" w:rsidP="00A06C31">
      <w:pPr>
        <w:spacing w:before="0" w:after="0" w:line="240" w:lineRule="auto"/>
        <w:ind w:left="0"/>
        <w:jc w:val="left"/>
        <w:rPr>
          <w:rFonts w:ascii="Book Antiqua" w:eastAsia="Times New Roman" w:hAnsi="Book Antiqua" w:cs="Book Antiqua"/>
          <w:sz w:val="24"/>
          <w:szCs w:val="24"/>
          <w:lang w:eastAsia="es-ES"/>
        </w:rPr>
      </w:pPr>
      <w:r w:rsidRPr="00796DEE">
        <w:rPr>
          <w:rFonts w:ascii="Book Antiqua" w:eastAsia="Times New Roman" w:hAnsi="Book Antiqua" w:cs="Book Antiqua"/>
          <w:sz w:val="24"/>
          <w:szCs w:val="24"/>
          <w:lang w:eastAsia="es-ES"/>
        </w:rPr>
        <w:t>Secretaría General de la Corte</w:t>
      </w:r>
    </w:p>
    <w:p w14:paraId="2BF1DDBD" w14:textId="77777777" w:rsidR="00A06C31" w:rsidRPr="00796DEE" w:rsidRDefault="00A06C31" w:rsidP="00A06C31">
      <w:pPr>
        <w:spacing w:before="0" w:after="0" w:line="240" w:lineRule="auto"/>
        <w:ind w:left="0"/>
        <w:jc w:val="left"/>
        <w:rPr>
          <w:rFonts w:ascii="Book Antiqua" w:eastAsia="Times New Roman" w:hAnsi="Book Antiqua"/>
          <w:sz w:val="24"/>
          <w:szCs w:val="24"/>
          <w:lang w:eastAsia="es-ES"/>
        </w:rPr>
      </w:pPr>
    </w:p>
    <w:p w14:paraId="78D455CD" w14:textId="77777777" w:rsidR="00A06C31" w:rsidRPr="00796DEE"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p>
    <w:p w14:paraId="04EC97E1" w14:textId="77777777" w:rsidR="00A06C31" w:rsidRPr="00796DEE"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r w:rsidRPr="00796DEE">
        <w:rPr>
          <w:rFonts w:ascii="Book Antiqua" w:eastAsia="Times New Roman" w:hAnsi="Book Antiqua" w:cs="Book Antiqua"/>
          <w:snapToGrid w:val="0"/>
          <w:sz w:val="24"/>
          <w:szCs w:val="24"/>
          <w:lang w:val="pt-BR" w:eastAsia="es-ES"/>
        </w:rPr>
        <w:t>Estimada señora:</w:t>
      </w:r>
    </w:p>
    <w:p w14:paraId="038B56B4" w14:textId="77777777" w:rsidR="00A06C31" w:rsidRPr="00796DEE" w:rsidRDefault="00A06C31" w:rsidP="00A06C31">
      <w:pPr>
        <w:spacing w:before="0" w:after="0" w:line="240" w:lineRule="auto"/>
        <w:ind w:left="0"/>
        <w:rPr>
          <w:rFonts w:ascii="Book Antiqua" w:eastAsia="Times New Roman" w:hAnsi="Book Antiqua" w:cs="Book Antiqua"/>
          <w:color w:val="0000FF"/>
          <w:sz w:val="24"/>
          <w:szCs w:val="24"/>
          <w:u w:val="single"/>
          <w:lang w:eastAsia="es-ES"/>
        </w:rPr>
      </w:pPr>
    </w:p>
    <w:p w14:paraId="1389E134" w14:textId="6F4B5280" w:rsidR="00A06C31" w:rsidRPr="00796DEE" w:rsidRDefault="00A06C31" w:rsidP="0031696D">
      <w:pPr>
        <w:spacing w:before="0" w:after="0" w:line="240" w:lineRule="auto"/>
        <w:ind w:left="0"/>
        <w:rPr>
          <w:rFonts w:ascii="Book Antiqua" w:hAnsi="Book Antiqua"/>
          <w:sz w:val="24"/>
          <w:szCs w:val="24"/>
        </w:rPr>
      </w:pPr>
      <w:r w:rsidRPr="00796DEE">
        <w:rPr>
          <w:rFonts w:ascii="Book Antiqua" w:eastAsia="Times New Roman" w:hAnsi="Book Antiqua" w:cs="Book Antiqua"/>
          <w:sz w:val="24"/>
          <w:szCs w:val="24"/>
          <w:lang w:eastAsia="es-ES"/>
        </w:rPr>
        <w:t xml:space="preserve">En atención a los oficios </w:t>
      </w:r>
      <w:r w:rsidR="00CE2675">
        <w:rPr>
          <w:rFonts w:ascii="Book Antiqua" w:hAnsi="Book Antiqua"/>
          <w:sz w:val="24"/>
          <w:szCs w:val="24"/>
        </w:rPr>
        <w:t>8641</w:t>
      </w:r>
      <w:r w:rsidRPr="00796DEE">
        <w:rPr>
          <w:rFonts w:ascii="Book Antiqua" w:hAnsi="Book Antiqua"/>
          <w:sz w:val="24"/>
          <w:szCs w:val="24"/>
        </w:rPr>
        <w:t>-2022</w:t>
      </w:r>
      <w:r w:rsidR="00B372E3">
        <w:rPr>
          <w:rFonts w:ascii="Book Antiqua" w:hAnsi="Book Antiqua"/>
          <w:sz w:val="24"/>
          <w:szCs w:val="24"/>
        </w:rPr>
        <w:t xml:space="preserve">, </w:t>
      </w:r>
      <w:r>
        <w:rPr>
          <w:rFonts w:ascii="Book Antiqua" w:hAnsi="Book Antiqua"/>
          <w:sz w:val="24"/>
          <w:szCs w:val="24"/>
        </w:rPr>
        <w:t xml:space="preserve">y </w:t>
      </w:r>
      <w:r w:rsidR="00CE2675">
        <w:rPr>
          <w:rFonts w:ascii="Book Antiqua" w:hAnsi="Book Antiqua"/>
          <w:sz w:val="24"/>
          <w:szCs w:val="24"/>
        </w:rPr>
        <w:t>1204</w:t>
      </w:r>
      <w:r w:rsidRPr="00796DEE">
        <w:rPr>
          <w:rFonts w:ascii="Book Antiqua" w:hAnsi="Book Antiqua"/>
          <w:color w:val="000000"/>
          <w:sz w:val="24"/>
          <w:szCs w:val="24"/>
          <w:lang w:val="es-ES_tradnl"/>
        </w:rPr>
        <w:t>-202</w:t>
      </w:r>
      <w:r w:rsidR="00CE2675">
        <w:rPr>
          <w:rFonts w:ascii="Book Antiqua" w:hAnsi="Book Antiqua"/>
          <w:color w:val="000000"/>
          <w:sz w:val="24"/>
          <w:szCs w:val="24"/>
          <w:lang w:val="es-ES_tradnl"/>
        </w:rPr>
        <w:t>3</w:t>
      </w:r>
      <w:r w:rsidRPr="00796DEE">
        <w:rPr>
          <w:rFonts w:ascii="Book Antiqua" w:hAnsi="Book Antiqua"/>
          <w:sz w:val="24"/>
          <w:szCs w:val="24"/>
        </w:rPr>
        <w:t xml:space="preserve"> de </w:t>
      </w:r>
      <w:r w:rsidR="00AD0C34">
        <w:rPr>
          <w:rFonts w:ascii="Book Antiqua" w:hAnsi="Book Antiqua"/>
          <w:sz w:val="24"/>
          <w:szCs w:val="24"/>
        </w:rPr>
        <w:t>es</w:t>
      </w:r>
      <w:r w:rsidRPr="00796DEE">
        <w:rPr>
          <w:rFonts w:ascii="Book Antiqua" w:hAnsi="Book Antiqua"/>
          <w:sz w:val="24"/>
          <w:szCs w:val="24"/>
        </w:rPr>
        <w:t>a Secretaría</w:t>
      </w:r>
      <w:r>
        <w:rPr>
          <w:rFonts w:ascii="Book Antiqua" w:hAnsi="Book Antiqua"/>
          <w:sz w:val="24"/>
          <w:szCs w:val="24"/>
        </w:rPr>
        <w:t>,</w:t>
      </w:r>
      <w:r w:rsidRPr="00796DEE">
        <w:rPr>
          <w:rFonts w:ascii="Book Antiqua" w:hAnsi="Book Antiqua"/>
          <w:sz w:val="24"/>
          <w:szCs w:val="24"/>
        </w:rPr>
        <w:t xml:space="preserve"> que transcribe</w:t>
      </w:r>
      <w:r>
        <w:rPr>
          <w:rFonts w:ascii="Book Antiqua" w:hAnsi="Book Antiqua"/>
          <w:sz w:val="24"/>
          <w:szCs w:val="24"/>
        </w:rPr>
        <w:t>n los</w:t>
      </w:r>
      <w:r w:rsidRPr="00796DEE">
        <w:rPr>
          <w:rFonts w:ascii="Book Antiqua" w:hAnsi="Book Antiqua"/>
          <w:sz w:val="24"/>
          <w:szCs w:val="24"/>
        </w:rPr>
        <w:t xml:space="preserve"> acuerdo</w:t>
      </w:r>
      <w:r>
        <w:rPr>
          <w:rFonts w:ascii="Book Antiqua" w:hAnsi="Book Antiqua"/>
          <w:sz w:val="24"/>
          <w:szCs w:val="24"/>
        </w:rPr>
        <w:t>s</w:t>
      </w:r>
      <w:r w:rsidRPr="00796DEE">
        <w:rPr>
          <w:rFonts w:ascii="Book Antiqua" w:hAnsi="Book Antiqua"/>
          <w:sz w:val="24"/>
          <w:szCs w:val="24"/>
        </w:rPr>
        <w:t xml:space="preserve"> tomado</w:t>
      </w:r>
      <w:r>
        <w:rPr>
          <w:rFonts w:ascii="Book Antiqua" w:hAnsi="Book Antiqua"/>
          <w:sz w:val="24"/>
          <w:szCs w:val="24"/>
        </w:rPr>
        <w:t>s</w:t>
      </w:r>
      <w:r w:rsidRPr="00796DEE">
        <w:rPr>
          <w:rFonts w:ascii="Book Antiqua" w:hAnsi="Book Antiqua"/>
          <w:sz w:val="24"/>
          <w:szCs w:val="24"/>
        </w:rPr>
        <w:t xml:space="preserve"> por el Consejo Superior </w:t>
      </w:r>
      <w:r>
        <w:rPr>
          <w:rFonts w:ascii="Book Antiqua" w:hAnsi="Book Antiqua"/>
          <w:sz w:val="24"/>
          <w:szCs w:val="24"/>
        </w:rPr>
        <w:t xml:space="preserve">en las sesiones </w:t>
      </w:r>
      <w:r w:rsidR="00CE2675">
        <w:rPr>
          <w:rFonts w:ascii="Book Antiqua" w:hAnsi="Book Antiqua"/>
          <w:sz w:val="24"/>
          <w:szCs w:val="24"/>
        </w:rPr>
        <w:t>69</w:t>
      </w:r>
      <w:r>
        <w:rPr>
          <w:rFonts w:ascii="Book Antiqua" w:hAnsi="Book Antiqua"/>
          <w:sz w:val="24"/>
          <w:szCs w:val="24"/>
        </w:rPr>
        <w:t>-2022</w:t>
      </w:r>
      <w:r w:rsidR="00CE2675">
        <w:rPr>
          <w:rFonts w:ascii="Book Antiqua" w:hAnsi="Book Antiqua"/>
          <w:sz w:val="24"/>
          <w:szCs w:val="24"/>
        </w:rPr>
        <w:t xml:space="preserve"> y 10-2023</w:t>
      </w:r>
      <w:r w:rsidR="00AD0C34">
        <w:rPr>
          <w:rFonts w:ascii="Book Antiqua" w:hAnsi="Book Antiqua"/>
          <w:sz w:val="24"/>
          <w:szCs w:val="24"/>
        </w:rPr>
        <w:t>,</w:t>
      </w:r>
      <w:r w:rsidR="00CE2675">
        <w:rPr>
          <w:rFonts w:ascii="Book Antiqua" w:hAnsi="Book Antiqua"/>
          <w:sz w:val="24"/>
          <w:szCs w:val="24"/>
        </w:rPr>
        <w:t xml:space="preserve"> celebradas</w:t>
      </w:r>
      <w:r w:rsidRPr="00796DEE">
        <w:rPr>
          <w:rFonts w:ascii="Book Antiqua" w:hAnsi="Book Antiqua"/>
          <w:sz w:val="24"/>
          <w:szCs w:val="24"/>
        </w:rPr>
        <w:t xml:space="preserve"> el </w:t>
      </w:r>
      <w:r w:rsidR="00CE2675">
        <w:rPr>
          <w:rFonts w:ascii="Book Antiqua" w:hAnsi="Book Antiqua"/>
          <w:sz w:val="24"/>
          <w:szCs w:val="24"/>
        </w:rPr>
        <w:t>16</w:t>
      </w:r>
      <w:r w:rsidRPr="00796DEE">
        <w:rPr>
          <w:rFonts w:ascii="Book Antiqua" w:hAnsi="Book Antiqua"/>
          <w:sz w:val="24"/>
          <w:szCs w:val="24"/>
        </w:rPr>
        <w:t xml:space="preserve"> de</w:t>
      </w:r>
      <w:r w:rsidR="00CE2675">
        <w:rPr>
          <w:rFonts w:ascii="Book Antiqua" w:hAnsi="Book Antiqua"/>
          <w:sz w:val="24"/>
          <w:szCs w:val="24"/>
        </w:rPr>
        <w:t xml:space="preserve"> agosto</w:t>
      </w:r>
      <w:r w:rsidRPr="00796DEE">
        <w:rPr>
          <w:rFonts w:ascii="Book Antiqua" w:hAnsi="Book Antiqua"/>
          <w:sz w:val="24"/>
          <w:szCs w:val="24"/>
        </w:rPr>
        <w:t xml:space="preserve"> del 2022</w:t>
      </w:r>
      <w:r>
        <w:rPr>
          <w:rFonts w:ascii="Book Antiqua" w:hAnsi="Book Antiqua"/>
          <w:sz w:val="24"/>
          <w:szCs w:val="24"/>
        </w:rPr>
        <w:t xml:space="preserve"> y </w:t>
      </w:r>
      <w:r w:rsidR="00CE2675">
        <w:rPr>
          <w:rFonts w:ascii="Book Antiqua" w:hAnsi="Book Antiqua"/>
          <w:sz w:val="24"/>
          <w:szCs w:val="24"/>
        </w:rPr>
        <w:t xml:space="preserve">7 de febrero </w:t>
      </w:r>
      <w:r w:rsidRPr="00796DEE">
        <w:rPr>
          <w:rFonts w:ascii="Book Antiqua" w:hAnsi="Book Antiqua"/>
          <w:sz w:val="24"/>
          <w:szCs w:val="24"/>
        </w:rPr>
        <w:t>del 202</w:t>
      </w:r>
      <w:r w:rsidR="00CE2675">
        <w:rPr>
          <w:rFonts w:ascii="Book Antiqua" w:hAnsi="Book Antiqua"/>
          <w:sz w:val="24"/>
          <w:szCs w:val="24"/>
        </w:rPr>
        <w:t>3</w:t>
      </w:r>
      <w:r>
        <w:rPr>
          <w:rFonts w:ascii="Book Antiqua" w:hAnsi="Book Antiqua"/>
          <w:sz w:val="24"/>
          <w:szCs w:val="24"/>
        </w:rPr>
        <w:t xml:space="preserve">, artículos </w:t>
      </w:r>
      <w:r w:rsidRPr="00796DEE">
        <w:rPr>
          <w:rFonts w:ascii="Book Antiqua" w:hAnsi="Book Antiqua"/>
          <w:sz w:val="24"/>
          <w:szCs w:val="24"/>
        </w:rPr>
        <w:t>XXXI</w:t>
      </w:r>
      <w:r w:rsidR="00CE2675">
        <w:rPr>
          <w:rFonts w:ascii="Book Antiqua" w:hAnsi="Book Antiqua"/>
          <w:sz w:val="24"/>
          <w:szCs w:val="24"/>
        </w:rPr>
        <w:t>X y XLII</w:t>
      </w:r>
      <w:r>
        <w:rPr>
          <w:rFonts w:ascii="Book Antiqua" w:hAnsi="Book Antiqua"/>
          <w:sz w:val="24"/>
          <w:szCs w:val="24"/>
        </w:rPr>
        <w:t xml:space="preserve"> respectivamente, </w:t>
      </w:r>
      <w:r w:rsidRPr="00796DEE">
        <w:rPr>
          <w:rFonts w:ascii="Book Antiqua" w:hAnsi="Book Antiqua"/>
          <w:sz w:val="24"/>
          <w:szCs w:val="24"/>
        </w:rPr>
        <w:t>l</w:t>
      </w:r>
      <w:r w:rsidRPr="00796DEE">
        <w:rPr>
          <w:rFonts w:ascii="Book Antiqua" w:eastAsia="Times New Roman" w:hAnsi="Book Antiqua" w:cs="Book Antiqua"/>
          <w:sz w:val="24"/>
          <w:szCs w:val="24"/>
          <w:lang w:eastAsia="es-ES"/>
        </w:rPr>
        <w:t xml:space="preserve">e remito el informe del Subproceso de Modernización Institucional – Penal, relacionado con </w:t>
      </w:r>
      <w:r w:rsidR="00CE2675">
        <w:rPr>
          <w:rFonts w:ascii="Book Antiqua" w:hAnsi="Book Antiqua"/>
          <w:sz w:val="24"/>
          <w:szCs w:val="24"/>
        </w:rPr>
        <w:t>el</w:t>
      </w:r>
      <w:r w:rsidRPr="00796DEE">
        <w:rPr>
          <w:rFonts w:ascii="Book Antiqua" w:hAnsi="Book Antiqua"/>
          <w:sz w:val="24"/>
          <w:szCs w:val="24"/>
        </w:rPr>
        <w:t xml:space="preserve"> seguimiento </w:t>
      </w:r>
      <w:r w:rsidR="00CE2675">
        <w:rPr>
          <w:rFonts w:ascii="Book Antiqua" w:hAnsi="Book Antiqua"/>
          <w:sz w:val="24"/>
          <w:szCs w:val="24"/>
        </w:rPr>
        <w:t xml:space="preserve">a </w:t>
      </w:r>
      <w:r w:rsidRPr="00796DEE">
        <w:rPr>
          <w:rFonts w:ascii="Book Antiqua" w:hAnsi="Book Antiqua"/>
          <w:sz w:val="24"/>
          <w:szCs w:val="24"/>
        </w:rPr>
        <w:t>realiz</w:t>
      </w:r>
      <w:r w:rsidR="00CE2675">
        <w:rPr>
          <w:rFonts w:ascii="Book Antiqua" w:hAnsi="Book Antiqua"/>
          <w:sz w:val="24"/>
          <w:szCs w:val="24"/>
        </w:rPr>
        <w:t>ar</w:t>
      </w:r>
      <w:r w:rsidRPr="00796DEE">
        <w:rPr>
          <w:rFonts w:ascii="Book Antiqua" w:hAnsi="Book Antiqua"/>
          <w:sz w:val="24"/>
          <w:szCs w:val="24"/>
        </w:rPr>
        <w:t xml:space="preserve"> en </w:t>
      </w:r>
      <w:r>
        <w:rPr>
          <w:rFonts w:ascii="Book Antiqua" w:hAnsi="Book Antiqua"/>
          <w:sz w:val="24"/>
          <w:szCs w:val="24"/>
        </w:rPr>
        <w:t>el Juzgado Penal del II Circuito Judicial de Guanacaste</w:t>
      </w:r>
      <w:r w:rsidRPr="00796DEE">
        <w:rPr>
          <w:rFonts w:ascii="Book Antiqua" w:hAnsi="Book Antiqua"/>
          <w:sz w:val="24"/>
          <w:szCs w:val="24"/>
        </w:rPr>
        <w:t>.</w:t>
      </w:r>
    </w:p>
    <w:p w14:paraId="7FAA7F48" w14:textId="77777777" w:rsidR="00A06C31" w:rsidRPr="00796DEE" w:rsidRDefault="00A06C31" w:rsidP="00A06C31">
      <w:pPr>
        <w:spacing w:before="0" w:after="0" w:line="240" w:lineRule="auto"/>
        <w:ind w:left="0"/>
        <w:rPr>
          <w:rFonts w:ascii="Book Antiqua" w:hAnsi="Book Antiqua"/>
          <w:sz w:val="24"/>
          <w:szCs w:val="24"/>
        </w:rPr>
      </w:pPr>
    </w:p>
    <w:p w14:paraId="4AE1D7C7" w14:textId="77777777" w:rsidR="00A06C31" w:rsidRPr="00796DEE" w:rsidRDefault="00A06C31" w:rsidP="00A06C31">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796DEE">
        <w:rPr>
          <w:rFonts w:ascii="Book Antiqua" w:eastAsia="Times New Roman" w:hAnsi="Book Antiqua" w:cs="Book Antiqua"/>
          <w:snapToGrid w:val="0"/>
          <w:sz w:val="24"/>
          <w:szCs w:val="24"/>
          <w:lang w:val="pt-BR" w:eastAsia="es-ES"/>
        </w:rPr>
        <w:t>Atentamente,</w:t>
      </w:r>
    </w:p>
    <w:p w14:paraId="551FD96A" w14:textId="48B204B3" w:rsidR="00A06C31" w:rsidRDefault="00A06C31" w:rsidP="00A06C31">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706B15D9" w14:textId="77777777" w:rsidR="00AD0C34" w:rsidRPr="00796DEE" w:rsidRDefault="00AD0C34" w:rsidP="00A06C31">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41E49578" w14:textId="77777777" w:rsidR="00A06C31" w:rsidRPr="00796DEE"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p>
    <w:p w14:paraId="7946EDE3" w14:textId="77777777" w:rsidR="00A06C31" w:rsidRPr="00796DEE"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p>
    <w:p w14:paraId="312120BE" w14:textId="090AD714" w:rsidR="00A06C31" w:rsidRPr="00796DEE" w:rsidRDefault="00222CDA" w:rsidP="00A06C31">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A06C31" w:rsidRPr="00796DEE">
        <w:rPr>
          <w:rFonts w:ascii="Book Antiqua" w:eastAsia="Times New Roman" w:hAnsi="Book Antiqua" w:cs="Book Antiqua"/>
          <w:snapToGrid w:val="0"/>
          <w:sz w:val="24"/>
          <w:szCs w:val="24"/>
          <w:lang w:val="pt-BR" w:eastAsia="es-ES"/>
        </w:rPr>
        <w:t xml:space="preserve">Dixon Li Morales, Jefe </w:t>
      </w:r>
    </w:p>
    <w:p w14:paraId="5EF1D57D" w14:textId="77777777" w:rsidR="00A06C31" w:rsidRPr="00796DEE"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r w:rsidRPr="00796DEE">
        <w:rPr>
          <w:rFonts w:ascii="Book Antiqua" w:eastAsia="Times New Roman" w:hAnsi="Book Antiqua" w:cs="Book Antiqua"/>
          <w:snapToGrid w:val="0"/>
          <w:sz w:val="24"/>
          <w:szCs w:val="24"/>
          <w:lang w:val="pt-BR" w:eastAsia="es-ES"/>
        </w:rPr>
        <w:t xml:space="preserve">Proceso Ejecución de </w:t>
      </w:r>
      <w:proofErr w:type="spellStart"/>
      <w:r w:rsidRPr="00796DEE">
        <w:rPr>
          <w:rFonts w:ascii="Book Antiqua" w:eastAsia="Times New Roman" w:hAnsi="Book Antiqua" w:cs="Book Antiqua"/>
          <w:snapToGrid w:val="0"/>
          <w:sz w:val="24"/>
          <w:szCs w:val="24"/>
          <w:lang w:val="pt-BR" w:eastAsia="es-ES"/>
        </w:rPr>
        <w:t>las</w:t>
      </w:r>
      <w:proofErr w:type="spellEnd"/>
      <w:r w:rsidRPr="00796DEE">
        <w:rPr>
          <w:rFonts w:ascii="Book Antiqua" w:eastAsia="Times New Roman" w:hAnsi="Book Antiqua" w:cs="Book Antiqua"/>
          <w:snapToGrid w:val="0"/>
          <w:sz w:val="24"/>
          <w:szCs w:val="24"/>
          <w:lang w:val="pt-BR" w:eastAsia="es-ES"/>
        </w:rPr>
        <w:t xml:space="preserve"> </w:t>
      </w:r>
      <w:proofErr w:type="spellStart"/>
      <w:r w:rsidRPr="00796DEE">
        <w:rPr>
          <w:rFonts w:ascii="Book Antiqua" w:eastAsia="Times New Roman" w:hAnsi="Book Antiqua" w:cs="Book Antiqua"/>
          <w:snapToGrid w:val="0"/>
          <w:sz w:val="24"/>
          <w:szCs w:val="24"/>
          <w:lang w:val="pt-BR" w:eastAsia="es-ES"/>
        </w:rPr>
        <w:t>Operaciones</w:t>
      </w:r>
      <w:proofErr w:type="spellEnd"/>
    </w:p>
    <w:p w14:paraId="7E980CA6" w14:textId="57322955" w:rsidR="00A06C31"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p>
    <w:p w14:paraId="3A687354" w14:textId="77777777" w:rsidR="00AD0C34" w:rsidRDefault="00AD0C34" w:rsidP="00A06C31">
      <w:pPr>
        <w:spacing w:before="0" w:after="0" w:line="240" w:lineRule="auto"/>
        <w:ind w:left="0"/>
        <w:jc w:val="left"/>
        <w:rPr>
          <w:rFonts w:ascii="Book Antiqua" w:eastAsia="Times New Roman" w:hAnsi="Book Antiqua" w:cs="Book Antiqua"/>
          <w:snapToGrid w:val="0"/>
          <w:sz w:val="24"/>
          <w:szCs w:val="24"/>
          <w:lang w:val="pt-BR" w:eastAsia="es-ES"/>
        </w:rPr>
      </w:pPr>
    </w:p>
    <w:p w14:paraId="1AAE152C" w14:textId="77777777" w:rsidR="00A06C31" w:rsidRPr="00796DEE" w:rsidRDefault="00A06C31" w:rsidP="00A06C31">
      <w:pPr>
        <w:spacing w:before="0" w:after="0" w:line="240" w:lineRule="auto"/>
        <w:ind w:left="0"/>
        <w:jc w:val="left"/>
        <w:rPr>
          <w:rFonts w:ascii="Book Antiqua" w:eastAsia="Times New Roman" w:hAnsi="Book Antiqua" w:cs="Book Antiqua"/>
          <w:lang w:eastAsia="es-ES"/>
        </w:rPr>
      </w:pPr>
      <w:r w:rsidRPr="00796DEE">
        <w:rPr>
          <w:rFonts w:ascii="Book Antiqua" w:eastAsia="Times New Roman" w:hAnsi="Book Antiqua" w:cs="Book Antiqua"/>
          <w:lang w:eastAsia="es-ES"/>
        </w:rPr>
        <w:t xml:space="preserve">Copias: </w:t>
      </w:r>
    </w:p>
    <w:p w14:paraId="236F062A" w14:textId="77777777" w:rsidR="00A06C31" w:rsidRDefault="00A06C31" w:rsidP="00A06C31">
      <w:pPr>
        <w:pStyle w:val="Prrafodelista"/>
        <w:numPr>
          <w:ilvl w:val="0"/>
          <w:numId w:val="24"/>
        </w:numPr>
        <w:suppressAutoHyphens w:val="0"/>
        <w:spacing w:before="0"/>
        <w:jc w:val="left"/>
        <w:rPr>
          <w:rFonts w:ascii="Book Antiqua" w:hAnsi="Book Antiqua"/>
          <w:sz w:val="22"/>
          <w:szCs w:val="22"/>
        </w:rPr>
      </w:pPr>
      <w:r w:rsidRPr="00796DEE">
        <w:rPr>
          <w:rFonts w:ascii="Book Antiqua" w:hAnsi="Book Antiqua"/>
          <w:sz w:val="22"/>
          <w:szCs w:val="22"/>
        </w:rPr>
        <w:t xml:space="preserve">Comisión de la Jurisdicción Penal </w:t>
      </w:r>
    </w:p>
    <w:p w14:paraId="754C302D" w14:textId="77777777" w:rsidR="00A06C31" w:rsidRPr="00796DEE" w:rsidRDefault="00A06C31" w:rsidP="00A06C31">
      <w:pPr>
        <w:pStyle w:val="Prrafodelista"/>
        <w:numPr>
          <w:ilvl w:val="0"/>
          <w:numId w:val="24"/>
        </w:numPr>
        <w:suppressAutoHyphens w:val="0"/>
        <w:spacing w:before="0"/>
        <w:jc w:val="left"/>
        <w:rPr>
          <w:rFonts w:ascii="Book Antiqua" w:hAnsi="Book Antiqua"/>
          <w:sz w:val="22"/>
          <w:szCs w:val="22"/>
        </w:rPr>
      </w:pPr>
      <w:r>
        <w:rPr>
          <w:rFonts w:ascii="Book Antiqua" w:hAnsi="Book Antiqua"/>
          <w:sz w:val="22"/>
          <w:szCs w:val="22"/>
        </w:rPr>
        <w:t>Juzgado Penal del II Circuito Judicial de Guanacaste</w:t>
      </w:r>
    </w:p>
    <w:p w14:paraId="06E13406" w14:textId="77777777" w:rsidR="00A06C31" w:rsidRDefault="00A06C31" w:rsidP="00A06C31">
      <w:pPr>
        <w:pStyle w:val="Prrafodelista"/>
        <w:numPr>
          <w:ilvl w:val="0"/>
          <w:numId w:val="24"/>
        </w:numPr>
        <w:suppressAutoHyphens w:val="0"/>
        <w:spacing w:before="0"/>
        <w:jc w:val="left"/>
        <w:rPr>
          <w:rFonts w:ascii="Book Antiqua" w:hAnsi="Book Antiqua"/>
          <w:sz w:val="22"/>
          <w:szCs w:val="22"/>
        </w:rPr>
      </w:pPr>
      <w:r w:rsidRPr="00796DEE">
        <w:rPr>
          <w:rFonts w:ascii="Book Antiqua" w:hAnsi="Book Antiqua"/>
          <w:sz w:val="22"/>
          <w:szCs w:val="22"/>
        </w:rPr>
        <w:t xml:space="preserve">Administración Regional </w:t>
      </w:r>
      <w:r>
        <w:rPr>
          <w:rFonts w:ascii="Book Antiqua" w:hAnsi="Book Antiqua"/>
          <w:sz w:val="22"/>
          <w:szCs w:val="22"/>
        </w:rPr>
        <w:t>del II Circuito Judicial de guanacaste</w:t>
      </w:r>
    </w:p>
    <w:p w14:paraId="08957F75" w14:textId="77777777" w:rsidR="00A06C31" w:rsidRPr="00796DEE" w:rsidRDefault="00A06C31" w:rsidP="00A06C31">
      <w:pPr>
        <w:pStyle w:val="Prrafodelista"/>
        <w:numPr>
          <w:ilvl w:val="0"/>
          <w:numId w:val="24"/>
        </w:numPr>
        <w:suppressAutoHyphens w:val="0"/>
        <w:spacing w:before="0"/>
        <w:jc w:val="left"/>
        <w:rPr>
          <w:rFonts w:ascii="Book Antiqua" w:hAnsi="Book Antiqua"/>
          <w:sz w:val="22"/>
          <w:szCs w:val="22"/>
        </w:rPr>
      </w:pPr>
      <w:r>
        <w:rPr>
          <w:rFonts w:ascii="Book Antiqua" w:hAnsi="Book Antiqua"/>
          <w:sz w:val="22"/>
          <w:szCs w:val="22"/>
        </w:rPr>
        <w:t>Contraloría de Servicios del II Circuito Judicial de Guanacaste</w:t>
      </w:r>
    </w:p>
    <w:p w14:paraId="6A476499" w14:textId="77777777" w:rsidR="00A06C31" w:rsidRPr="00796DEE" w:rsidRDefault="00A06C31" w:rsidP="00A06C31">
      <w:pPr>
        <w:pStyle w:val="Prrafodelista"/>
        <w:numPr>
          <w:ilvl w:val="0"/>
          <w:numId w:val="24"/>
        </w:numPr>
        <w:suppressAutoHyphens w:val="0"/>
        <w:spacing w:before="0"/>
        <w:jc w:val="left"/>
        <w:rPr>
          <w:rFonts w:ascii="Book Antiqua" w:hAnsi="Book Antiqua"/>
          <w:sz w:val="22"/>
          <w:szCs w:val="22"/>
        </w:rPr>
      </w:pPr>
      <w:r w:rsidRPr="00796DEE">
        <w:rPr>
          <w:rFonts w:ascii="Book Antiqua" w:hAnsi="Book Antiqua"/>
          <w:sz w:val="22"/>
          <w:szCs w:val="22"/>
        </w:rPr>
        <w:t>Archivo</w:t>
      </w:r>
    </w:p>
    <w:p w14:paraId="4FEB2B28" w14:textId="77777777" w:rsidR="00A06C31" w:rsidRPr="00796DEE" w:rsidRDefault="00A06C31" w:rsidP="00A06C31">
      <w:pPr>
        <w:spacing w:before="0" w:after="0" w:line="240" w:lineRule="auto"/>
        <w:ind w:left="0"/>
        <w:jc w:val="left"/>
        <w:rPr>
          <w:rFonts w:ascii="Book Antiqua" w:eastAsia="Times New Roman" w:hAnsi="Book Antiqua" w:cs="Book Antiqua"/>
          <w:lang w:val="es-ES" w:eastAsia="es-ES"/>
        </w:rPr>
      </w:pPr>
    </w:p>
    <w:p w14:paraId="3002ADB6" w14:textId="12F8E861" w:rsidR="00A06C31" w:rsidRPr="00796DEE" w:rsidRDefault="00222CDA" w:rsidP="00A06C31">
      <w:pPr>
        <w:spacing w:before="0" w:after="0" w:line="240" w:lineRule="auto"/>
        <w:ind w:left="0"/>
        <w:rPr>
          <w:rFonts w:ascii="Book Antiqua" w:eastAsia="Times New Roman" w:hAnsi="Book Antiqua" w:cs="Book Antiqua"/>
          <w:lang w:val="es-ES_tradnl" w:eastAsia="es-ES"/>
        </w:rPr>
      </w:pPr>
      <w:proofErr w:type="spellStart"/>
      <w:r>
        <w:rPr>
          <w:rFonts w:ascii="Book Antiqua" w:eastAsia="Times New Roman" w:hAnsi="Book Antiqua" w:cs="Book Antiqua"/>
          <w:lang w:val="es-ES" w:eastAsia="es-ES"/>
        </w:rPr>
        <w:t>CCh</w:t>
      </w:r>
      <w:proofErr w:type="spellEnd"/>
      <w:r>
        <w:rPr>
          <w:rFonts w:ascii="Book Antiqua" w:eastAsia="Times New Roman" w:hAnsi="Book Antiqua" w:cs="Book Antiqua"/>
          <w:lang w:val="es-ES" w:eastAsia="es-ES"/>
        </w:rPr>
        <w:t>.</w:t>
      </w:r>
    </w:p>
    <w:p w14:paraId="6D1E70AE" w14:textId="43D5BBB2" w:rsidR="00A06C31" w:rsidRDefault="00A06C31" w:rsidP="00C43201">
      <w:pPr>
        <w:widowControl w:val="0"/>
        <w:spacing w:before="0" w:after="0" w:line="240" w:lineRule="auto"/>
        <w:ind w:left="0"/>
        <w:jc w:val="right"/>
        <w:rPr>
          <w:rFonts w:ascii="Book Antiqua" w:eastAsia="Times New Roman" w:hAnsi="Book Antiqua" w:cs="Book Antiqua"/>
          <w:sz w:val="24"/>
          <w:szCs w:val="24"/>
          <w:lang w:eastAsia="es-ES"/>
        </w:rPr>
      </w:pPr>
    </w:p>
    <w:p w14:paraId="3B6B8765" w14:textId="37A8FC00" w:rsidR="00AD0C34" w:rsidRDefault="00AD0C34">
      <w:pPr>
        <w:suppressAutoHyphens w:val="0"/>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br w:type="page"/>
      </w:r>
    </w:p>
    <w:p w14:paraId="68D85D72" w14:textId="77777777" w:rsidR="00A06C31" w:rsidRDefault="00A06C31" w:rsidP="00A06C31">
      <w:pPr>
        <w:widowControl w:val="0"/>
        <w:spacing w:before="0" w:after="0" w:line="240" w:lineRule="auto"/>
        <w:ind w:left="0"/>
        <w:rPr>
          <w:rFonts w:ascii="Book Antiqua" w:eastAsia="Times New Roman" w:hAnsi="Book Antiqua" w:cs="Book Antiqua"/>
          <w:sz w:val="24"/>
          <w:szCs w:val="24"/>
          <w:lang w:eastAsia="es-ES"/>
        </w:rPr>
      </w:pPr>
    </w:p>
    <w:p w14:paraId="5DAB6C7B" w14:textId="6A5D44B7" w:rsidR="007137A5" w:rsidRPr="00994E97" w:rsidRDefault="00AD0C34" w:rsidP="00994E97">
      <w:pPr>
        <w:widowControl w:val="0"/>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20 de abril del 2023</w:t>
      </w:r>
    </w:p>
    <w:p w14:paraId="7CAE3496" w14:textId="77777777" w:rsidR="00AD0C34" w:rsidRDefault="00AD0C34" w:rsidP="00994E97">
      <w:pPr>
        <w:widowControl w:val="0"/>
        <w:spacing w:before="0" w:after="0" w:line="240" w:lineRule="auto"/>
        <w:ind w:left="0"/>
        <w:rPr>
          <w:rFonts w:ascii="Book Antiqua" w:eastAsia="Times New Roman" w:hAnsi="Book Antiqua" w:cs="Book Antiqua"/>
          <w:sz w:val="24"/>
          <w:szCs w:val="24"/>
          <w:lang w:eastAsia="es-ES"/>
        </w:rPr>
      </w:pPr>
      <w:bookmarkStart w:id="0" w:name="_Hlk129944818"/>
    </w:p>
    <w:p w14:paraId="060A1E98" w14:textId="77777777" w:rsidR="00AD0C34" w:rsidRDefault="00AD0C34" w:rsidP="00994E97">
      <w:pPr>
        <w:widowControl w:val="0"/>
        <w:spacing w:before="0" w:after="0" w:line="240" w:lineRule="auto"/>
        <w:ind w:left="0"/>
        <w:rPr>
          <w:rFonts w:ascii="Book Antiqua" w:eastAsia="Times New Roman" w:hAnsi="Book Antiqua" w:cs="Book Antiqua"/>
          <w:sz w:val="24"/>
          <w:szCs w:val="24"/>
          <w:lang w:eastAsia="es-ES"/>
        </w:rPr>
      </w:pPr>
    </w:p>
    <w:p w14:paraId="52108BEA" w14:textId="77777777" w:rsidR="00AD0C34" w:rsidRDefault="00AD0C34" w:rsidP="00994E97">
      <w:pPr>
        <w:widowControl w:val="0"/>
        <w:spacing w:before="0" w:after="0" w:line="240" w:lineRule="auto"/>
        <w:ind w:left="0"/>
        <w:rPr>
          <w:rFonts w:ascii="Book Antiqua" w:eastAsia="Times New Roman" w:hAnsi="Book Antiqua" w:cs="Book Antiqua"/>
          <w:sz w:val="24"/>
          <w:szCs w:val="24"/>
          <w:lang w:eastAsia="es-ES"/>
        </w:rPr>
      </w:pPr>
    </w:p>
    <w:p w14:paraId="6173D957" w14:textId="4D4458D4" w:rsidR="007137A5" w:rsidRPr="00994E97" w:rsidRDefault="00774842" w:rsidP="00994E97">
      <w:pPr>
        <w:widowControl w:val="0"/>
        <w:spacing w:before="0" w:after="0" w:line="240" w:lineRule="auto"/>
        <w:ind w:left="0"/>
        <w:rPr>
          <w:rFonts w:ascii="Book Antiqua" w:eastAsia="Times New Roman" w:hAnsi="Book Antiqua" w:cs="Book Antiqua"/>
          <w:sz w:val="24"/>
          <w:szCs w:val="24"/>
          <w:lang w:eastAsia="es-ES"/>
        </w:rPr>
      </w:pPr>
      <w:r w:rsidRPr="00994E97">
        <w:rPr>
          <w:rFonts w:ascii="Book Antiqua" w:eastAsia="Times New Roman" w:hAnsi="Book Antiqua" w:cs="Book Antiqua"/>
          <w:sz w:val="24"/>
          <w:szCs w:val="24"/>
          <w:lang w:eastAsia="es-ES"/>
        </w:rPr>
        <w:t>Ingeniero</w:t>
      </w:r>
    </w:p>
    <w:p w14:paraId="479793F0" w14:textId="3D50B1BA" w:rsidR="007137A5" w:rsidRPr="00994E97" w:rsidRDefault="00774842" w:rsidP="00994E97">
      <w:pPr>
        <w:widowControl w:val="0"/>
        <w:spacing w:before="0" w:after="0" w:line="240" w:lineRule="auto"/>
        <w:ind w:left="0"/>
        <w:rPr>
          <w:rFonts w:ascii="Book Antiqua" w:eastAsia="Times New Roman" w:hAnsi="Book Antiqua" w:cs="Book Antiqua"/>
          <w:sz w:val="24"/>
          <w:szCs w:val="24"/>
          <w:lang w:eastAsia="es-ES"/>
        </w:rPr>
      </w:pPr>
      <w:r w:rsidRPr="00994E97">
        <w:rPr>
          <w:rFonts w:ascii="Book Antiqua" w:eastAsia="Times New Roman" w:hAnsi="Book Antiqua" w:cs="Book Antiqua"/>
          <w:sz w:val="24"/>
          <w:szCs w:val="24"/>
          <w:lang w:eastAsia="es-ES"/>
        </w:rPr>
        <w:t xml:space="preserve">Dixon Li Morales, </w:t>
      </w:r>
      <w:r w:rsidR="00AD0C34">
        <w:rPr>
          <w:rFonts w:ascii="Book Antiqua" w:eastAsia="Times New Roman" w:hAnsi="Book Antiqua" w:cs="Book Antiqua"/>
          <w:sz w:val="24"/>
          <w:szCs w:val="24"/>
          <w:lang w:eastAsia="es-ES"/>
        </w:rPr>
        <w:t>Jefe</w:t>
      </w:r>
    </w:p>
    <w:p w14:paraId="3AF9E85B" w14:textId="6B3E6929" w:rsidR="007137A5" w:rsidRPr="00994E97" w:rsidRDefault="00774842" w:rsidP="00994E97">
      <w:pPr>
        <w:widowControl w:val="0"/>
        <w:spacing w:before="0" w:after="0" w:line="240" w:lineRule="auto"/>
        <w:ind w:left="0"/>
        <w:rPr>
          <w:rFonts w:ascii="Book Antiqua" w:eastAsia="Times New Roman" w:hAnsi="Book Antiqua" w:cs="Book Antiqua"/>
          <w:sz w:val="24"/>
          <w:szCs w:val="24"/>
          <w:lang w:eastAsia="es-ES"/>
        </w:rPr>
      </w:pPr>
      <w:r w:rsidRPr="00994E97">
        <w:rPr>
          <w:rFonts w:ascii="Book Antiqua" w:eastAsia="Times New Roman" w:hAnsi="Book Antiqua" w:cs="Book Antiqua"/>
          <w:sz w:val="24"/>
          <w:szCs w:val="24"/>
          <w:lang w:eastAsia="es-ES"/>
        </w:rPr>
        <w:t>Proceso de Ejecución de las Operaciones</w:t>
      </w:r>
    </w:p>
    <w:bookmarkEnd w:id="0"/>
    <w:p w14:paraId="02EB378F" w14:textId="545540BB" w:rsidR="007137A5" w:rsidRDefault="007137A5" w:rsidP="00994E97">
      <w:pPr>
        <w:widowControl w:val="0"/>
        <w:spacing w:before="0" w:after="0" w:line="240" w:lineRule="auto"/>
        <w:ind w:left="0"/>
        <w:rPr>
          <w:rFonts w:ascii="Book Antiqua" w:eastAsia="Times New Roman" w:hAnsi="Book Antiqua" w:cs="Book Antiqua"/>
          <w:sz w:val="24"/>
          <w:szCs w:val="24"/>
          <w:lang w:eastAsia="es-ES"/>
        </w:rPr>
      </w:pPr>
    </w:p>
    <w:p w14:paraId="65A12311" w14:textId="77777777" w:rsidR="00AD0C34" w:rsidRPr="00994E97" w:rsidRDefault="00AD0C34" w:rsidP="00994E97">
      <w:pPr>
        <w:widowControl w:val="0"/>
        <w:spacing w:before="0" w:after="0" w:line="240" w:lineRule="auto"/>
        <w:ind w:left="0"/>
        <w:rPr>
          <w:rFonts w:ascii="Book Antiqua" w:eastAsia="Times New Roman" w:hAnsi="Book Antiqua" w:cs="Book Antiqua"/>
          <w:sz w:val="24"/>
          <w:szCs w:val="24"/>
          <w:lang w:eastAsia="es-ES"/>
        </w:rPr>
      </w:pPr>
    </w:p>
    <w:p w14:paraId="3BCA507E" w14:textId="77777777" w:rsidR="007137A5" w:rsidRPr="00994E97" w:rsidRDefault="00774842" w:rsidP="00994E97">
      <w:pPr>
        <w:widowControl w:val="0"/>
        <w:spacing w:before="0" w:after="0" w:line="240" w:lineRule="auto"/>
        <w:ind w:left="0"/>
        <w:rPr>
          <w:rFonts w:ascii="Book Antiqua" w:eastAsia="Times New Roman" w:hAnsi="Book Antiqua" w:cs="Book Antiqua"/>
          <w:sz w:val="24"/>
          <w:szCs w:val="24"/>
          <w:lang w:eastAsia="es-ES"/>
        </w:rPr>
      </w:pPr>
      <w:r w:rsidRPr="00994E97">
        <w:rPr>
          <w:rFonts w:ascii="Book Antiqua" w:eastAsia="Times New Roman" w:hAnsi="Book Antiqua" w:cs="Book Antiqua"/>
          <w:sz w:val="24"/>
          <w:szCs w:val="24"/>
          <w:lang w:eastAsia="es-ES"/>
        </w:rPr>
        <w:t>Estimado señor:</w:t>
      </w:r>
    </w:p>
    <w:p w14:paraId="6A05A809" w14:textId="77777777" w:rsidR="007137A5" w:rsidRPr="00994E97" w:rsidRDefault="007137A5" w:rsidP="00994E97">
      <w:pPr>
        <w:widowControl w:val="0"/>
        <w:spacing w:before="0" w:after="0" w:line="240" w:lineRule="auto"/>
        <w:ind w:left="0"/>
        <w:rPr>
          <w:rFonts w:ascii="Book Antiqua" w:eastAsia="Times New Roman" w:hAnsi="Book Antiqua" w:cs="Book Antiqua"/>
          <w:sz w:val="24"/>
          <w:szCs w:val="24"/>
          <w:lang w:eastAsia="es-ES"/>
        </w:rPr>
      </w:pPr>
    </w:p>
    <w:p w14:paraId="0E4F48A0" w14:textId="44855DC7" w:rsidR="007137A5" w:rsidRPr="000168CE" w:rsidRDefault="00774842" w:rsidP="00923EDA">
      <w:pPr>
        <w:widowControl w:val="0"/>
        <w:spacing w:before="0" w:after="0" w:line="240" w:lineRule="auto"/>
        <w:ind w:left="0" w:firstLine="708"/>
        <w:rPr>
          <w:rFonts w:ascii="Book Antiqua" w:eastAsia="Times New Roman" w:hAnsi="Book Antiqua" w:cs="Book Antiqua"/>
          <w:sz w:val="24"/>
          <w:szCs w:val="24"/>
          <w:lang w:eastAsia="es-ES"/>
        </w:rPr>
      </w:pPr>
      <w:r w:rsidRPr="000168CE">
        <w:rPr>
          <w:rFonts w:ascii="Book Antiqua" w:eastAsia="Times New Roman" w:hAnsi="Book Antiqua" w:cs="Book Antiqua"/>
          <w:sz w:val="24"/>
          <w:szCs w:val="24"/>
          <w:lang w:eastAsia="es-ES"/>
        </w:rPr>
        <w:t xml:space="preserve">El Consejo Superior, en sesión </w:t>
      </w:r>
      <w:r w:rsidR="008F0108" w:rsidRPr="000168CE">
        <w:rPr>
          <w:rFonts w:ascii="Book Antiqua" w:eastAsia="Times New Roman" w:hAnsi="Book Antiqua" w:cs="Book Antiqua"/>
          <w:sz w:val="24"/>
          <w:szCs w:val="24"/>
          <w:lang w:eastAsia="es-ES"/>
        </w:rPr>
        <w:t>69</w:t>
      </w:r>
      <w:r w:rsidRPr="000168CE">
        <w:rPr>
          <w:rFonts w:ascii="Book Antiqua" w:eastAsia="Times New Roman" w:hAnsi="Book Antiqua" w:cs="Book Antiqua"/>
          <w:sz w:val="24"/>
          <w:szCs w:val="24"/>
          <w:lang w:eastAsia="es-ES"/>
        </w:rPr>
        <w:t>-2022 celebrada el 1</w:t>
      </w:r>
      <w:r w:rsidR="008F0108" w:rsidRPr="000168CE">
        <w:rPr>
          <w:rFonts w:ascii="Book Antiqua" w:eastAsia="Times New Roman" w:hAnsi="Book Antiqua" w:cs="Book Antiqua"/>
          <w:sz w:val="24"/>
          <w:szCs w:val="24"/>
          <w:lang w:eastAsia="es-ES"/>
        </w:rPr>
        <w:t>6</w:t>
      </w:r>
      <w:r w:rsidRPr="000168CE">
        <w:rPr>
          <w:rFonts w:ascii="Book Antiqua" w:eastAsia="Times New Roman" w:hAnsi="Book Antiqua" w:cs="Book Antiqua"/>
          <w:sz w:val="24"/>
          <w:szCs w:val="24"/>
          <w:lang w:eastAsia="es-ES"/>
        </w:rPr>
        <w:t xml:space="preserve"> de </w:t>
      </w:r>
      <w:r w:rsidR="008F0108" w:rsidRPr="000168CE">
        <w:rPr>
          <w:rFonts w:ascii="Book Antiqua" w:eastAsia="Times New Roman" w:hAnsi="Book Antiqua" w:cs="Book Antiqua"/>
          <w:sz w:val="24"/>
          <w:szCs w:val="24"/>
          <w:lang w:eastAsia="es-ES"/>
        </w:rPr>
        <w:t>agosto</w:t>
      </w:r>
      <w:r w:rsidRPr="000168CE">
        <w:rPr>
          <w:rFonts w:ascii="Book Antiqua" w:eastAsia="Times New Roman" w:hAnsi="Book Antiqua" w:cs="Book Antiqua"/>
          <w:sz w:val="24"/>
          <w:szCs w:val="24"/>
          <w:lang w:eastAsia="es-ES"/>
        </w:rPr>
        <w:t xml:space="preserve"> del 2022, artículo </w:t>
      </w:r>
      <w:r w:rsidR="008F0108" w:rsidRPr="000168CE">
        <w:rPr>
          <w:rFonts w:ascii="Book Antiqua" w:hAnsi="Book Antiqua"/>
          <w:lang w:eastAsia="x-none"/>
        </w:rPr>
        <w:t>XXXIX</w:t>
      </w:r>
      <w:r w:rsidRPr="000168CE">
        <w:rPr>
          <w:rFonts w:ascii="Book Antiqua" w:eastAsia="Times New Roman" w:hAnsi="Book Antiqua" w:cs="Book Antiqua"/>
          <w:sz w:val="24"/>
          <w:szCs w:val="24"/>
          <w:lang w:eastAsia="es-ES"/>
        </w:rPr>
        <w:t>, conoció mediante oficio</w:t>
      </w:r>
      <w:r w:rsidR="008E13D2" w:rsidRPr="000168CE">
        <w:rPr>
          <w:rFonts w:ascii="Book Antiqua" w:eastAsia="Times New Roman" w:hAnsi="Book Antiqua" w:cs="Book Antiqua"/>
          <w:sz w:val="24"/>
          <w:szCs w:val="24"/>
          <w:lang w:eastAsia="es-ES"/>
        </w:rPr>
        <w:t xml:space="preserve"> 583-PLA-MI-2022</w:t>
      </w:r>
      <w:r w:rsidRPr="000168CE">
        <w:rPr>
          <w:rFonts w:ascii="Book Antiqua" w:eastAsia="Times New Roman" w:hAnsi="Book Antiqua" w:cs="Book Antiqua"/>
          <w:sz w:val="24"/>
          <w:szCs w:val="24"/>
          <w:lang w:eastAsia="es-ES"/>
        </w:rPr>
        <w:t xml:space="preserve"> de la Dirección de Planificación, el informe relacionado con el diagnóstico y propuestas de mejora para el Proyecto de Mejora Integral del Proceso Penal en </w:t>
      </w:r>
      <w:r w:rsidR="008F0108" w:rsidRPr="000168CE">
        <w:rPr>
          <w:rFonts w:ascii="Book Antiqua" w:eastAsia="Times New Roman" w:hAnsi="Book Antiqua" w:cs="Book Antiqua"/>
          <w:sz w:val="24"/>
          <w:szCs w:val="24"/>
          <w:lang w:eastAsia="es-ES"/>
        </w:rPr>
        <w:t>el Juzgado Penal de Nicoya</w:t>
      </w:r>
      <w:r w:rsidRPr="000168CE">
        <w:rPr>
          <w:rFonts w:ascii="Book Antiqua" w:eastAsia="Times New Roman" w:hAnsi="Book Antiqua" w:cs="Book Antiqua"/>
          <w:sz w:val="24"/>
          <w:szCs w:val="24"/>
          <w:lang w:eastAsia="es-ES"/>
        </w:rPr>
        <w:t>.</w:t>
      </w:r>
    </w:p>
    <w:p w14:paraId="41C8F396" w14:textId="77777777" w:rsidR="007137A5" w:rsidRDefault="007137A5">
      <w:pPr>
        <w:spacing w:before="0" w:after="0" w:line="240" w:lineRule="auto"/>
        <w:ind w:left="0"/>
      </w:pPr>
    </w:p>
    <w:p w14:paraId="7237A504" w14:textId="3EF9EDC5" w:rsidR="008E13D2" w:rsidRPr="00DA41EC" w:rsidRDefault="00DA41EC">
      <w:pPr>
        <w:suppressAutoHyphens w:val="0"/>
        <w:ind w:left="0" w:firstLine="709"/>
        <w:rPr>
          <w:rFonts w:ascii="Book Antiqua" w:eastAsia="Times New Roman" w:hAnsi="Book Antiqua" w:cs="Book Antiqua"/>
          <w:i/>
          <w:iCs/>
          <w:sz w:val="24"/>
          <w:szCs w:val="24"/>
          <w:lang w:eastAsia="es-ES"/>
        </w:rPr>
      </w:pPr>
      <w:r>
        <w:rPr>
          <w:rFonts w:ascii="Book Antiqua" w:eastAsia="Times New Roman" w:hAnsi="Book Antiqua" w:cs="Book Antiqua"/>
          <w:i/>
          <w:iCs/>
          <w:sz w:val="24"/>
          <w:szCs w:val="24"/>
          <w:lang w:eastAsia="es-ES"/>
        </w:rPr>
        <w:t>“</w:t>
      </w:r>
      <w:r w:rsidR="00774842" w:rsidRPr="00DA41EC">
        <w:rPr>
          <w:rFonts w:ascii="Book Antiqua" w:eastAsia="Times New Roman" w:hAnsi="Book Antiqua" w:cs="Book Antiqua"/>
          <w:i/>
          <w:iCs/>
          <w:sz w:val="24"/>
          <w:szCs w:val="24"/>
          <w:lang w:eastAsia="es-ES"/>
        </w:rPr>
        <w:t>Se acordó:</w:t>
      </w:r>
      <w:r w:rsidR="008F0108" w:rsidRPr="00DA41EC">
        <w:rPr>
          <w:rFonts w:ascii="Book Antiqua" w:eastAsia="Times New Roman" w:hAnsi="Book Antiqua" w:cs="Book Antiqua"/>
          <w:i/>
          <w:iCs/>
          <w:sz w:val="24"/>
          <w:szCs w:val="24"/>
          <w:lang w:eastAsia="es-ES"/>
        </w:rPr>
        <w:t xml:space="preserve"> 1) De previo a la aprobación del presente informe, deberá la Dirección de Planificación realizar las visitas de campo (presenciales) necesarias al Juzgado Penal de Nicoya, para contar con un informe para el rediseño de procesos del Modelo Penal por medio de nuevas tecnologías de información en el citado juzgado, que sea de carácter completo y que contenga un análisis integral de todas las variables asociadas a la labor del despacho bajo estudio. 2) Comunicar el presente acuerdo a la Dirección de Planificación, Comisión de la Jurisdicción Penal, Juzgado Penal de Nicoya, Administración Regional de Nicoya, Dirección Ejecutiva y</w:t>
      </w:r>
      <w:r w:rsidR="00923EDA" w:rsidRPr="00DA41EC">
        <w:rPr>
          <w:rFonts w:ascii="Book Antiqua" w:eastAsia="Times New Roman" w:hAnsi="Book Antiqua" w:cs="Book Antiqua"/>
          <w:i/>
          <w:iCs/>
          <w:sz w:val="24"/>
          <w:szCs w:val="24"/>
          <w:lang w:eastAsia="es-ES"/>
        </w:rPr>
        <w:t xml:space="preserve"> Contraloría de Servicios.”</w:t>
      </w:r>
    </w:p>
    <w:p w14:paraId="6D260302" w14:textId="4ACF4961" w:rsidR="00923EDA" w:rsidRPr="00923EDA" w:rsidRDefault="008E13D2" w:rsidP="00923EDA">
      <w:pPr>
        <w:suppressAutoHyphens w:val="0"/>
        <w:ind w:left="0" w:firstLine="709"/>
        <w:rPr>
          <w:rFonts w:ascii="Book Antiqua" w:eastAsia="Times New Roman" w:hAnsi="Book Antiqua" w:cs="Book Antiqua"/>
          <w:sz w:val="24"/>
          <w:szCs w:val="24"/>
          <w:lang w:eastAsia="es-ES"/>
        </w:rPr>
      </w:pPr>
      <w:r w:rsidRPr="00923EDA">
        <w:rPr>
          <w:rFonts w:ascii="Book Antiqua" w:eastAsia="Times New Roman" w:hAnsi="Book Antiqua" w:cs="Book Antiqua"/>
          <w:sz w:val="24"/>
          <w:szCs w:val="24"/>
          <w:lang w:eastAsia="es-ES"/>
        </w:rPr>
        <w:t>En línea con lo solicitado anteriormente, la Dirección de Planificación generó el oficio 913-PLA-MI(PL)-2022 con fecha 4 de octubre de 2022,</w:t>
      </w:r>
      <w:r w:rsidR="00923EDA">
        <w:rPr>
          <w:rFonts w:ascii="Book Antiqua" w:eastAsia="Times New Roman" w:hAnsi="Book Antiqua" w:cs="Book Antiqua"/>
          <w:sz w:val="24"/>
          <w:szCs w:val="24"/>
          <w:lang w:eastAsia="es-ES"/>
        </w:rPr>
        <w:t xml:space="preserve">  aprobado en </w:t>
      </w:r>
      <w:r w:rsidR="00923EDA" w:rsidRPr="00C43201">
        <w:rPr>
          <w:rFonts w:ascii="Book Antiqua" w:eastAsia="Times New Roman" w:hAnsi="Book Antiqua" w:cs="Book Antiqua"/>
          <w:sz w:val="24"/>
          <w:szCs w:val="24"/>
          <w:lang w:eastAsia="es-ES"/>
        </w:rPr>
        <w:t>sesión 100-2022, celebrada el 17 de</w:t>
      </w:r>
      <w:r w:rsidR="00C43201" w:rsidRPr="00C43201">
        <w:rPr>
          <w:rFonts w:ascii="Book Antiqua" w:eastAsia="Times New Roman" w:hAnsi="Book Antiqua" w:cs="Book Antiqua"/>
          <w:sz w:val="24"/>
          <w:szCs w:val="24"/>
          <w:lang w:eastAsia="es-ES"/>
        </w:rPr>
        <w:t xml:space="preserve"> </w:t>
      </w:r>
      <w:r w:rsidR="00923EDA" w:rsidRPr="00C43201">
        <w:rPr>
          <w:rFonts w:ascii="Book Antiqua" w:eastAsia="Times New Roman" w:hAnsi="Book Antiqua" w:cs="Book Antiqua"/>
          <w:sz w:val="24"/>
          <w:szCs w:val="24"/>
          <w:lang w:eastAsia="es-ES"/>
        </w:rPr>
        <w:t>noviembre de</w:t>
      </w:r>
      <w:r w:rsidR="00C43201" w:rsidRPr="00C43201">
        <w:rPr>
          <w:rFonts w:ascii="Book Antiqua" w:eastAsia="Times New Roman" w:hAnsi="Book Antiqua" w:cs="Book Antiqua"/>
          <w:sz w:val="24"/>
          <w:szCs w:val="24"/>
          <w:lang w:eastAsia="es-ES"/>
        </w:rPr>
        <w:t>l</w:t>
      </w:r>
      <w:r w:rsidR="00923EDA" w:rsidRPr="00C43201">
        <w:rPr>
          <w:rFonts w:ascii="Book Antiqua" w:eastAsia="Times New Roman" w:hAnsi="Book Antiqua" w:cs="Book Antiqua"/>
          <w:sz w:val="24"/>
          <w:szCs w:val="24"/>
          <w:lang w:eastAsia="es-ES"/>
        </w:rPr>
        <w:t xml:space="preserve"> 2022, artículo XLIII</w:t>
      </w:r>
      <w:r w:rsidR="00C43201" w:rsidRPr="00C43201">
        <w:rPr>
          <w:rFonts w:ascii="Book Antiqua" w:eastAsia="Times New Roman" w:hAnsi="Book Antiqua" w:cs="Book Antiqua"/>
          <w:sz w:val="24"/>
          <w:szCs w:val="24"/>
          <w:lang w:eastAsia="es-ES"/>
        </w:rPr>
        <w:t>,</w:t>
      </w:r>
      <w:r w:rsidR="00923EDA" w:rsidRPr="00C43201">
        <w:rPr>
          <w:rFonts w:ascii="Book Antiqua" w:eastAsia="Times New Roman" w:hAnsi="Book Antiqua" w:cs="Book Antiqua"/>
          <w:sz w:val="24"/>
          <w:szCs w:val="24"/>
          <w:lang w:eastAsia="es-ES"/>
        </w:rPr>
        <w:t xml:space="preserve"> </w:t>
      </w:r>
      <w:r w:rsidRPr="00923EDA">
        <w:rPr>
          <w:rFonts w:ascii="Book Antiqua" w:eastAsia="Times New Roman" w:hAnsi="Book Antiqua" w:cs="Book Antiqua"/>
          <w:sz w:val="24"/>
          <w:szCs w:val="24"/>
          <w:lang w:eastAsia="es-ES"/>
        </w:rPr>
        <w:t xml:space="preserve"> en donde señala que los despachos fueron abordados de manera virtual, debido a la situación presentada en ese momento a nivel nacional por la pandemia y que realizar las visitas solicitadas produciría un atraso en la ejecución del Proyecto de Crimen Organizado, el cual es de alta importancia a nivel nacional. En dicho oficio se indica </w:t>
      </w:r>
      <w:r w:rsidR="00923EDA" w:rsidRPr="00923EDA">
        <w:rPr>
          <w:rFonts w:ascii="Book Antiqua" w:eastAsia="Times New Roman" w:hAnsi="Book Antiqua" w:cs="Book Antiqua"/>
          <w:sz w:val="24"/>
          <w:szCs w:val="24"/>
          <w:lang w:eastAsia="es-ES"/>
        </w:rPr>
        <w:t>que en</w:t>
      </w:r>
      <w:r w:rsidRPr="00923EDA">
        <w:rPr>
          <w:rFonts w:ascii="Book Antiqua" w:eastAsia="Times New Roman" w:hAnsi="Book Antiqua" w:cs="Book Antiqua"/>
          <w:sz w:val="24"/>
          <w:szCs w:val="24"/>
          <w:lang w:eastAsia="es-ES"/>
        </w:rPr>
        <w:t xml:space="preserve"> caso de prevalecer la decisión del respetable Consejo Superior, se propusieron tres escenarios</w:t>
      </w:r>
      <w:r w:rsidR="00DA41EC">
        <w:rPr>
          <w:rFonts w:ascii="Book Antiqua" w:eastAsia="Times New Roman" w:hAnsi="Book Antiqua" w:cs="Book Antiqua"/>
          <w:sz w:val="24"/>
          <w:szCs w:val="24"/>
          <w:lang w:eastAsia="es-ES"/>
        </w:rPr>
        <w:t xml:space="preserve"> y se aprueba el escenario 1:</w:t>
      </w:r>
    </w:p>
    <w:p w14:paraId="731D0218" w14:textId="5B92132C" w:rsidR="008E13D2" w:rsidRDefault="00DA41EC">
      <w:pPr>
        <w:suppressAutoHyphens w:val="0"/>
        <w:ind w:left="0" w:firstLine="709"/>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S</w:t>
      </w:r>
      <w:r w:rsidR="00C43201">
        <w:rPr>
          <w:rFonts w:ascii="Book Antiqua" w:eastAsia="Times New Roman" w:hAnsi="Book Antiqua" w:cs="Book Antiqua"/>
          <w:sz w:val="24"/>
          <w:szCs w:val="24"/>
          <w:lang w:eastAsia="es-ES"/>
        </w:rPr>
        <w:t>e acuerda literalmente:</w:t>
      </w:r>
    </w:p>
    <w:p w14:paraId="72A3D3EC" w14:textId="0DF6614B" w:rsidR="007137A5" w:rsidRPr="00C43201" w:rsidRDefault="00C43201" w:rsidP="00C43201">
      <w:pPr>
        <w:ind w:left="851" w:right="851" w:firstLine="709"/>
        <w:rPr>
          <w:rFonts w:ascii="Book Antiqua" w:eastAsia="Times New Roman" w:hAnsi="Book Antiqua" w:cs="Book Antiqua"/>
          <w:i/>
          <w:iCs/>
          <w:sz w:val="24"/>
          <w:szCs w:val="24"/>
          <w:lang w:eastAsia="es-ES"/>
        </w:rPr>
      </w:pPr>
      <w:r w:rsidRPr="00C43201">
        <w:rPr>
          <w:rFonts w:ascii="Book Antiqua" w:eastAsia="Times New Roman" w:hAnsi="Book Antiqua" w:cs="Book Antiqua"/>
          <w:i/>
          <w:iCs/>
          <w:sz w:val="24"/>
          <w:szCs w:val="24"/>
          <w:lang w:eastAsia="es-ES"/>
        </w:rPr>
        <w:t xml:space="preserve">“9.) Tener por rendido el informe N° 913-PLA-MI(PL)-2022 del 9 de octubre de 2022, relacionado con la metodología utilizada en el abordaje del Segundo Circuito Judicial de Guanacaste. 10.) Aprobar las recomendaciones del informe N° 913-PLA-MI(PL)-2022, dirigidas a este Consejo Superior, por consiguiente:  Se elige el escenario </w:t>
      </w:r>
      <w:r w:rsidRPr="00C43201">
        <w:rPr>
          <w:rFonts w:ascii="Book Antiqua" w:eastAsia="Times New Roman" w:hAnsi="Book Antiqua" w:cs="Book Antiqua"/>
          <w:i/>
          <w:iCs/>
          <w:sz w:val="24"/>
          <w:szCs w:val="24"/>
          <w:lang w:eastAsia="es-ES"/>
        </w:rPr>
        <w:lastRenderedPageBreak/>
        <w:t>1 el cual establece finalizar el 2022 dando prioridad a la atención de JEDO, según acuerdo del Consejo Superior de la sesión 78-2022 del 13 de septiembre de 2022 y retomar en el 2023 realizar en enero una gira presencial de dos semanas a Santa Cruz y Nicoya para dar seguimiento a las acciones realizadas en el Circuito, para posteriormente continuar con el cronograma de trabajo del proyecto de mejora integral del proceso penal.”</w:t>
      </w:r>
      <w:r w:rsidR="00DF1F52">
        <w:rPr>
          <w:rFonts w:ascii="Book Antiqua" w:eastAsia="Times New Roman" w:hAnsi="Book Antiqua" w:cs="Book Antiqua"/>
          <w:i/>
          <w:iCs/>
          <w:sz w:val="24"/>
          <w:szCs w:val="24"/>
          <w:lang w:eastAsia="es-ES"/>
        </w:rPr>
        <w:t>.</w:t>
      </w:r>
    </w:p>
    <w:p w14:paraId="24AD3F8D" w14:textId="329D62F1" w:rsidR="007137A5" w:rsidRPr="00C43201" w:rsidRDefault="00774842" w:rsidP="00C43201">
      <w:pPr>
        <w:suppressAutoHyphens w:val="0"/>
        <w:ind w:left="0" w:firstLine="709"/>
        <w:rPr>
          <w:rFonts w:ascii="Book Antiqua" w:eastAsia="Times New Roman" w:hAnsi="Book Antiqua" w:cs="Book Antiqua"/>
          <w:sz w:val="24"/>
          <w:szCs w:val="24"/>
          <w:lang w:eastAsia="es-ES"/>
        </w:rPr>
      </w:pPr>
      <w:r w:rsidRPr="00C43201">
        <w:rPr>
          <w:rFonts w:ascii="Book Antiqua" w:eastAsia="Times New Roman" w:hAnsi="Book Antiqua" w:cs="Book Antiqua"/>
          <w:sz w:val="24"/>
          <w:szCs w:val="24"/>
          <w:lang w:eastAsia="es-ES"/>
        </w:rPr>
        <w:t>A raíz de lo anterior, la Dirección de Planificación realizó un</w:t>
      </w:r>
      <w:r w:rsidR="00C43201">
        <w:rPr>
          <w:rFonts w:ascii="Book Antiqua" w:eastAsia="Times New Roman" w:hAnsi="Book Antiqua" w:cs="Book Antiqua"/>
          <w:sz w:val="24"/>
          <w:szCs w:val="24"/>
          <w:lang w:eastAsia="es-ES"/>
        </w:rPr>
        <w:t>a visita</w:t>
      </w:r>
      <w:r w:rsidRPr="00C43201">
        <w:rPr>
          <w:rFonts w:ascii="Book Antiqua" w:eastAsia="Times New Roman" w:hAnsi="Book Antiqua" w:cs="Book Antiqua"/>
          <w:sz w:val="24"/>
          <w:szCs w:val="24"/>
          <w:lang w:eastAsia="es-ES"/>
        </w:rPr>
        <w:t xml:space="preserve"> </w:t>
      </w:r>
      <w:r w:rsidR="00C43201">
        <w:rPr>
          <w:rFonts w:ascii="Book Antiqua" w:eastAsia="Times New Roman" w:hAnsi="Book Antiqua" w:cs="Book Antiqua"/>
          <w:sz w:val="24"/>
          <w:szCs w:val="24"/>
          <w:lang w:eastAsia="es-ES"/>
        </w:rPr>
        <w:t xml:space="preserve">de </w:t>
      </w:r>
      <w:r w:rsidRPr="00C43201">
        <w:rPr>
          <w:rFonts w:ascii="Book Antiqua" w:eastAsia="Times New Roman" w:hAnsi="Book Antiqua" w:cs="Book Antiqua"/>
          <w:sz w:val="24"/>
          <w:szCs w:val="24"/>
          <w:lang w:eastAsia="es-ES"/>
        </w:rPr>
        <w:t xml:space="preserve">trabajo </w:t>
      </w:r>
      <w:r w:rsidR="00C43201">
        <w:rPr>
          <w:rFonts w:ascii="Book Antiqua" w:eastAsia="Times New Roman" w:hAnsi="Book Antiqua" w:cs="Book Antiqua"/>
          <w:sz w:val="24"/>
          <w:szCs w:val="24"/>
          <w:lang w:eastAsia="es-ES"/>
        </w:rPr>
        <w:t>al Juzgado Penal de Nicoya</w:t>
      </w:r>
      <w:r w:rsidRPr="00C43201">
        <w:rPr>
          <w:rFonts w:ascii="Book Antiqua" w:eastAsia="Times New Roman" w:hAnsi="Book Antiqua" w:cs="Book Antiqua"/>
          <w:sz w:val="24"/>
          <w:szCs w:val="24"/>
          <w:lang w:eastAsia="es-ES"/>
        </w:rPr>
        <w:t xml:space="preserve">, para dar seguimiento a los acuerdos y estado de avance en la ejecución del plan de </w:t>
      </w:r>
      <w:r w:rsidR="00C43201">
        <w:rPr>
          <w:rFonts w:ascii="Book Antiqua" w:eastAsia="Times New Roman" w:hAnsi="Book Antiqua" w:cs="Book Antiqua"/>
          <w:sz w:val="24"/>
          <w:szCs w:val="24"/>
          <w:lang w:eastAsia="es-ES"/>
        </w:rPr>
        <w:t>trabajo propuesto por la Dirección de Planificación durante el periodo de abordaje</w:t>
      </w:r>
      <w:r w:rsidRPr="00C43201">
        <w:rPr>
          <w:rFonts w:ascii="Book Antiqua" w:eastAsia="Times New Roman" w:hAnsi="Book Antiqua" w:cs="Book Antiqua"/>
          <w:sz w:val="24"/>
          <w:szCs w:val="24"/>
          <w:lang w:eastAsia="es-ES"/>
        </w:rPr>
        <w:t>.</w:t>
      </w:r>
    </w:p>
    <w:p w14:paraId="3462006B" w14:textId="3DD5CC0C" w:rsidR="007137A5" w:rsidRPr="00C43201" w:rsidRDefault="00774842" w:rsidP="00C43201">
      <w:pPr>
        <w:suppressAutoHyphens w:val="0"/>
        <w:ind w:left="0" w:firstLine="709"/>
        <w:rPr>
          <w:rFonts w:ascii="Book Antiqua" w:eastAsia="Times New Roman" w:hAnsi="Book Antiqua" w:cs="Book Antiqua"/>
          <w:sz w:val="24"/>
          <w:szCs w:val="24"/>
          <w:lang w:eastAsia="es-ES"/>
        </w:rPr>
      </w:pPr>
      <w:r w:rsidRPr="00C43201">
        <w:rPr>
          <w:rFonts w:ascii="Book Antiqua" w:eastAsia="Times New Roman" w:hAnsi="Book Antiqua" w:cs="Book Antiqua"/>
          <w:sz w:val="24"/>
          <w:szCs w:val="24"/>
          <w:lang w:eastAsia="es-ES"/>
        </w:rPr>
        <w:t xml:space="preserve">A continuación, se muestran los resultados del seguimiento realizado en </w:t>
      </w:r>
      <w:r w:rsidR="00C43201">
        <w:rPr>
          <w:rFonts w:ascii="Book Antiqua" w:eastAsia="Times New Roman" w:hAnsi="Book Antiqua" w:cs="Book Antiqua"/>
          <w:sz w:val="24"/>
          <w:szCs w:val="24"/>
          <w:lang w:eastAsia="es-ES"/>
        </w:rPr>
        <w:t>el Juzgado Penal de Nicoya.</w:t>
      </w:r>
    </w:p>
    <w:p w14:paraId="0E27B00A" w14:textId="77777777" w:rsidR="007137A5" w:rsidRDefault="007137A5">
      <w:pPr>
        <w:spacing w:before="0" w:after="0" w:line="240" w:lineRule="auto"/>
        <w:ind w:left="0"/>
        <w:rPr>
          <w:lang w:val="es-ES"/>
        </w:rPr>
      </w:pPr>
    </w:p>
    <w:p w14:paraId="60061E4C" w14:textId="77777777" w:rsidR="007137A5" w:rsidRDefault="007137A5">
      <w:pPr>
        <w:spacing w:before="0" w:after="0" w:line="240" w:lineRule="auto"/>
        <w:ind w:left="0"/>
        <w:rPr>
          <w:lang w:val="es-ES"/>
        </w:rPr>
      </w:pPr>
    </w:p>
    <w:p w14:paraId="653ACD62" w14:textId="77777777" w:rsidR="007137A5" w:rsidRPr="00C43201" w:rsidRDefault="00774842">
      <w:pPr>
        <w:spacing w:before="0" w:after="0" w:line="240" w:lineRule="auto"/>
        <w:ind w:left="0"/>
        <w:rPr>
          <w:rFonts w:ascii="Book Antiqua" w:eastAsia="Times New Roman" w:hAnsi="Book Antiqua" w:cs="Book Antiqua"/>
          <w:sz w:val="24"/>
          <w:szCs w:val="24"/>
          <w:lang w:eastAsia="es-ES"/>
        </w:rPr>
      </w:pPr>
      <w:r w:rsidRPr="00C43201">
        <w:rPr>
          <w:rFonts w:ascii="Book Antiqua" w:eastAsia="Times New Roman" w:hAnsi="Book Antiqua" w:cs="Book Antiqua"/>
          <w:sz w:val="24"/>
          <w:szCs w:val="24"/>
          <w:lang w:eastAsia="es-ES"/>
        </w:rPr>
        <w:t xml:space="preserve">Atentamente, </w:t>
      </w:r>
    </w:p>
    <w:p w14:paraId="58024A02" w14:textId="3FFF39B6" w:rsidR="00112BA1" w:rsidRDefault="00112BA1" w:rsidP="00112BA1">
      <w:pPr>
        <w:suppressAutoHyphens w:val="0"/>
        <w:spacing w:before="0" w:after="0" w:line="240" w:lineRule="auto"/>
        <w:ind w:left="0"/>
        <w:jc w:val="left"/>
        <w:rPr>
          <w:b/>
          <w:bCs/>
        </w:rPr>
      </w:pPr>
    </w:p>
    <w:p w14:paraId="3D55CF30" w14:textId="1FFA36A3" w:rsidR="00DF1F52" w:rsidRDefault="00DF1F52" w:rsidP="00112BA1">
      <w:pPr>
        <w:suppressAutoHyphens w:val="0"/>
        <w:spacing w:before="0" w:after="0" w:line="240" w:lineRule="auto"/>
        <w:ind w:left="0"/>
        <w:jc w:val="left"/>
        <w:rPr>
          <w:b/>
          <w:bCs/>
        </w:rPr>
      </w:pPr>
    </w:p>
    <w:p w14:paraId="5D0EC8A8" w14:textId="77777777" w:rsidR="00DF1F52" w:rsidRDefault="00DF1F52" w:rsidP="00112BA1">
      <w:pPr>
        <w:suppressAutoHyphens w:val="0"/>
        <w:spacing w:before="0" w:after="0" w:line="240" w:lineRule="auto"/>
        <w:ind w:left="0"/>
        <w:jc w:val="left"/>
        <w:rPr>
          <w:b/>
          <w:bCs/>
        </w:rPr>
      </w:pPr>
    </w:p>
    <w:p w14:paraId="6ADE0890" w14:textId="68DB746A" w:rsidR="00112BA1" w:rsidRPr="00C43201" w:rsidRDefault="00112BA1" w:rsidP="00112BA1">
      <w:pPr>
        <w:shd w:val="clear" w:color="auto" w:fill="FFFFFF"/>
        <w:spacing w:before="0" w:after="0" w:line="240" w:lineRule="auto"/>
        <w:ind w:left="0"/>
        <w:rPr>
          <w:rFonts w:ascii="Book Antiqua" w:eastAsia="Times New Roman" w:hAnsi="Book Antiqua" w:cs="Book Antiqua"/>
          <w:sz w:val="24"/>
          <w:szCs w:val="24"/>
          <w:lang w:eastAsia="es-ES"/>
        </w:rPr>
      </w:pPr>
      <w:r w:rsidRPr="00C43201">
        <w:rPr>
          <w:rFonts w:ascii="Book Antiqua" w:eastAsia="Times New Roman" w:hAnsi="Book Antiqua" w:cs="Book Antiqua"/>
          <w:sz w:val="24"/>
          <w:szCs w:val="24"/>
          <w:lang w:eastAsia="es-ES"/>
        </w:rPr>
        <w:t>Ing. Jorge Fernando Rodríguez Salazar, Jefe</w:t>
      </w:r>
      <w:r w:rsidR="00C43201">
        <w:rPr>
          <w:rFonts w:ascii="Book Antiqua" w:eastAsia="Times New Roman" w:hAnsi="Book Antiqua" w:cs="Book Antiqua"/>
          <w:sz w:val="24"/>
          <w:szCs w:val="24"/>
          <w:lang w:eastAsia="es-ES"/>
        </w:rPr>
        <w:t xml:space="preserve"> </w:t>
      </w:r>
      <w:proofErr w:type="spellStart"/>
      <w:r w:rsidR="00C43201">
        <w:rPr>
          <w:rFonts w:ascii="Book Antiqua" w:eastAsia="Times New Roman" w:hAnsi="Book Antiqua" w:cs="Book Antiqua"/>
          <w:sz w:val="24"/>
          <w:szCs w:val="24"/>
          <w:lang w:eastAsia="es-ES"/>
        </w:rPr>
        <w:t>a.i</w:t>
      </w:r>
      <w:proofErr w:type="spellEnd"/>
    </w:p>
    <w:p w14:paraId="62FB7459" w14:textId="77777777" w:rsidR="00112BA1" w:rsidRPr="00C43201" w:rsidRDefault="00112BA1" w:rsidP="00112BA1">
      <w:pPr>
        <w:shd w:val="clear" w:color="auto" w:fill="FFFFFF"/>
        <w:spacing w:before="0" w:after="0" w:line="240" w:lineRule="auto"/>
        <w:ind w:left="0"/>
        <w:rPr>
          <w:rFonts w:ascii="Book Antiqua" w:eastAsia="Times New Roman" w:hAnsi="Book Antiqua" w:cs="Book Antiqua"/>
          <w:sz w:val="24"/>
          <w:szCs w:val="24"/>
          <w:lang w:eastAsia="es-ES"/>
        </w:rPr>
      </w:pPr>
      <w:r w:rsidRPr="00C43201">
        <w:rPr>
          <w:rFonts w:ascii="Book Antiqua" w:eastAsia="Times New Roman" w:hAnsi="Book Antiqua" w:cs="Book Antiqua"/>
          <w:sz w:val="24"/>
          <w:szCs w:val="24"/>
          <w:lang w:eastAsia="es-ES"/>
        </w:rPr>
        <w:t xml:space="preserve">Subproceso de Modernización Institucional </w:t>
      </w:r>
    </w:p>
    <w:p w14:paraId="693C29FE" w14:textId="4423E8BD" w:rsidR="00A06C31" w:rsidRDefault="00A06C31" w:rsidP="00112BA1">
      <w:pPr>
        <w:shd w:val="clear" w:color="auto" w:fill="FFFFFF"/>
        <w:spacing w:before="0" w:after="0" w:line="240" w:lineRule="auto"/>
        <w:ind w:left="0"/>
        <w:rPr>
          <w:rFonts w:ascii="Book Antiqua" w:eastAsia="Times New Roman" w:hAnsi="Book Antiqua" w:cs="Book Antiqua"/>
          <w:sz w:val="24"/>
          <w:szCs w:val="24"/>
          <w:lang w:eastAsia="es-ES"/>
        </w:rPr>
      </w:pPr>
    </w:p>
    <w:p w14:paraId="2F8F0A40" w14:textId="77777777" w:rsidR="00A06C31" w:rsidRPr="00796DEE" w:rsidRDefault="00A06C31" w:rsidP="00A06C31">
      <w:pPr>
        <w:spacing w:before="0" w:after="0" w:line="240" w:lineRule="auto"/>
        <w:ind w:left="0"/>
        <w:jc w:val="left"/>
        <w:rPr>
          <w:rFonts w:ascii="Book Antiqua" w:eastAsia="Times New Roman" w:hAnsi="Book Antiqua" w:cs="Book Antiqua"/>
          <w:snapToGrid w:val="0"/>
          <w:sz w:val="24"/>
          <w:szCs w:val="24"/>
          <w:lang w:val="pt-BR" w:eastAsia="es-ES"/>
        </w:rPr>
      </w:pPr>
    </w:p>
    <w:p w14:paraId="7C59E6AE" w14:textId="77777777" w:rsidR="00A06C31" w:rsidRPr="00796DEE" w:rsidRDefault="00A06C31" w:rsidP="00A06C31">
      <w:pPr>
        <w:spacing w:before="0" w:after="0" w:line="240" w:lineRule="auto"/>
        <w:ind w:left="0"/>
        <w:jc w:val="left"/>
        <w:rPr>
          <w:rFonts w:ascii="Book Antiqua" w:hAnsi="Book Antiqua"/>
        </w:rPr>
      </w:pPr>
      <w:r w:rsidRPr="00796DEE">
        <w:rPr>
          <w:rFonts w:ascii="Book Antiqua" w:hAnsi="Book Antiqua"/>
        </w:rPr>
        <w:br w:type="page"/>
      </w:r>
    </w:p>
    <w:p w14:paraId="30A470FB" w14:textId="54B93757" w:rsidR="00A06C31" w:rsidRPr="00C43201" w:rsidRDefault="004D384F" w:rsidP="00112BA1">
      <w:pPr>
        <w:shd w:val="clear" w:color="auto" w:fill="FFFFFF"/>
        <w:spacing w:before="0" w:after="0" w:line="240" w:lineRule="auto"/>
        <w:ind w:left="0"/>
        <w:rPr>
          <w:rFonts w:ascii="Book Antiqua" w:eastAsia="Times New Roman" w:hAnsi="Book Antiqua" w:cs="Book Antiqua"/>
          <w:sz w:val="24"/>
          <w:szCs w:val="24"/>
          <w:lang w:eastAsia="es-ES"/>
        </w:rPr>
      </w:pPr>
      <w:r>
        <w:rPr>
          <w:rFonts w:ascii="Book Antiqua" w:hAnsi="Book Antiqua" w:cs="Book Antiqua"/>
          <w:noProof/>
          <w:lang w:eastAsia="es-CR"/>
        </w:rPr>
        <w:lastRenderedPageBreak/>
        <mc:AlternateContent>
          <mc:Choice Requires="wpg">
            <w:drawing>
              <wp:anchor distT="0" distB="3175" distL="5715" distR="0" simplePos="0" relativeHeight="251659776" behindDoc="0" locked="0" layoutInCell="1" allowOverlap="1" wp14:anchorId="05D55050" wp14:editId="608CD800">
                <wp:simplePos x="0" y="0"/>
                <wp:positionH relativeFrom="page">
                  <wp:align>left</wp:align>
                </wp:positionH>
                <wp:positionV relativeFrom="paragraph">
                  <wp:posOffset>-866803</wp:posOffset>
                </wp:positionV>
                <wp:extent cx="8227695" cy="10742295"/>
                <wp:effectExtent l="0" t="0" r="1905" b="1905"/>
                <wp:wrapNone/>
                <wp:docPr id="1" name="Group 2"/>
                <wp:cNvGraphicFramePr/>
                <a:graphic xmlns:a="http://schemas.openxmlformats.org/drawingml/2006/main">
                  <a:graphicData uri="http://schemas.microsoft.com/office/word/2010/wordprocessingGroup">
                    <wpg:wgp>
                      <wpg:cNvGrpSpPr/>
                      <wpg:grpSpPr>
                        <a:xfrm>
                          <a:off x="0" y="0"/>
                          <a:ext cx="8227695" cy="10742295"/>
                          <a:chOff x="0" y="0"/>
                          <a:chExt cx="8227695" cy="10742295"/>
                        </a:xfrm>
                      </wpg:grpSpPr>
                      <pic:pic xmlns:pic="http://schemas.openxmlformats.org/drawingml/2006/picture">
                        <pic:nvPicPr>
                          <pic:cNvPr id="2" name="0 Imagen"/>
                          <pic:cNvPicPr/>
                        </pic:nvPicPr>
                        <pic:blipFill>
                          <a:blip r:embed="rId7"/>
                          <a:stretch/>
                        </pic:blipFill>
                        <pic:spPr>
                          <a:xfrm>
                            <a:off x="0" y="0"/>
                            <a:ext cx="8227080" cy="1851120"/>
                          </a:xfrm>
                          <a:prstGeom prst="rect">
                            <a:avLst/>
                          </a:prstGeom>
                          <a:ln>
                            <a:noFill/>
                          </a:ln>
                        </pic:spPr>
                      </pic:pic>
                      <pic:pic xmlns:pic="http://schemas.openxmlformats.org/drawingml/2006/picture">
                        <pic:nvPicPr>
                          <pic:cNvPr id="3" name="0 Imagen"/>
                          <pic:cNvPicPr/>
                        </pic:nvPicPr>
                        <pic:blipFill>
                          <a:blip r:embed="rId8"/>
                          <a:stretch/>
                        </pic:blipFill>
                        <pic:spPr>
                          <a:xfrm>
                            <a:off x="0" y="10231200"/>
                            <a:ext cx="8227080" cy="510480"/>
                          </a:xfrm>
                          <a:prstGeom prst="rect">
                            <a:avLst/>
                          </a:prstGeom>
                          <a:ln>
                            <a:noFill/>
                          </a:ln>
                        </pic:spPr>
                      </pic:pic>
                    </wpg:wgp>
                  </a:graphicData>
                </a:graphic>
              </wp:anchor>
            </w:drawing>
          </mc:Choice>
          <mc:Fallback>
            <w:pict>
              <v:group w14:anchorId="2406BA0F" id="Group 2" o:spid="_x0000_s1026" style="position:absolute;margin-left:0;margin-top:-68.25pt;width:647.85pt;height:845.85pt;z-index:251659776;mso-wrap-distance-left:.45pt;mso-wrap-distance-right:0;mso-wrap-distance-bottom:.25pt;mso-position-horizontal:left;mso-position-horizontal-relative:page" coordsize="82276,107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82270;height:1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">
                  <v:imagedata r:id="rId9" o:title=""/>
                </v:shape>
                <v:shape id="0 Imagen" o:spid="_x0000_s1028" type="#_x0000_t75" style="position:absolute;top:102312;width:82270;height:5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">
                  <v:imagedata r:id="rId10" o:title=""/>
                </v:shape>
                <w10:wrap anchorx="page"/>
              </v:group>
            </w:pict>
          </mc:Fallback>
        </mc:AlternateContent>
      </w:r>
    </w:p>
    <w:p w14:paraId="3B8FA1CA" w14:textId="7032EFD2" w:rsidR="00112BA1" w:rsidRPr="00C43201" w:rsidRDefault="00112BA1" w:rsidP="00112BA1">
      <w:pPr>
        <w:suppressAutoHyphens w:val="0"/>
        <w:spacing w:before="0" w:after="0" w:line="240" w:lineRule="auto"/>
        <w:ind w:left="0"/>
        <w:jc w:val="left"/>
        <w:rPr>
          <w:rFonts w:ascii="Book Antiqua" w:eastAsia="Times New Roman" w:hAnsi="Book Antiqua" w:cs="Book Antiqua"/>
          <w:sz w:val="24"/>
          <w:szCs w:val="24"/>
          <w:lang w:eastAsia="es-ES"/>
        </w:rPr>
      </w:pPr>
    </w:p>
    <w:p w14:paraId="4B94D5A5" w14:textId="54F1A0F8" w:rsidR="007137A5" w:rsidRDefault="007137A5">
      <w:pPr>
        <w:suppressAutoHyphens w:val="0"/>
        <w:spacing w:before="0" w:after="0" w:line="240" w:lineRule="auto"/>
        <w:ind w:left="0"/>
        <w:jc w:val="left"/>
        <w:rPr>
          <w:lang w:eastAsia="es-CR"/>
        </w:rPr>
      </w:pPr>
    </w:p>
    <w:p w14:paraId="5666DBD6" w14:textId="239D4ECC" w:rsidR="007137A5" w:rsidRDefault="007137A5">
      <w:pPr>
        <w:suppressAutoHyphens w:val="0"/>
        <w:spacing w:before="0" w:after="0" w:line="240" w:lineRule="auto"/>
        <w:ind w:left="0"/>
        <w:jc w:val="left"/>
        <w:rPr>
          <w:rFonts w:ascii="Book Antiqua" w:hAnsi="Book Antiqua" w:cs="Book Antiqua"/>
          <w:lang w:eastAsia="es-CR"/>
        </w:rPr>
      </w:pPr>
    </w:p>
    <w:p w14:paraId="64E4B030" w14:textId="37CD9D4B" w:rsidR="00112BA1" w:rsidRDefault="00112BA1">
      <w:pPr>
        <w:suppressAutoHyphens w:val="0"/>
        <w:spacing w:before="0" w:after="0" w:line="240" w:lineRule="auto"/>
        <w:ind w:left="0"/>
        <w:jc w:val="left"/>
        <w:rPr>
          <w:rFonts w:ascii="Book Antiqua" w:hAnsi="Book Antiqua" w:cs="Book Antiqua"/>
          <w:lang w:eastAsia="es-CR"/>
        </w:rPr>
      </w:pPr>
    </w:p>
    <w:p w14:paraId="661808A1" w14:textId="43100625" w:rsidR="00112BA1" w:rsidRDefault="00112BA1">
      <w:pPr>
        <w:suppressAutoHyphens w:val="0"/>
        <w:spacing w:before="0" w:after="0" w:line="240" w:lineRule="auto"/>
        <w:ind w:left="0"/>
        <w:jc w:val="left"/>
        <w:rPr>
          <w:rFonts w:ascii="Book Antiqua" w:hAnsi="Book Antiqua" w:cs="Book Antiqua"/>
          <w:lang w:eastAsia="es-CR"/>
        </w:rPr>
      </w:pPr>
    </w:p>
    <w:p w14:paraId="58C8845E" w14:textId="1F8AFC91" w:rsidR="00112BA1" w:rsidRDefault="00112BA1">
      <w:pPr>
        <w:suppressAutoHyphens w:val="0"/>
        <w:spacing w:before="0" w:after="0" w:line="240" w:lineRule="auto"/>
        <w:ind w:left="0"/>
        <w:jc w:val="left"/>
        <w:rPr>
          <w:rFonts w:ascii="Book Antiqua" w:hAnsi="Book Antiqua" w:cs="Book Antiqua"/>
          <w:lang w:eastAsia="es-CR"/>
        </w:rPr>
      </w:pPr>
    </w:p>
    <w:p w14:paraId="065A8B9E" w14:textId="77777777" w:rsidR="00112BA1" w:rsidRDefault="00112BA1">
      <w:pPr>
        <w:suppressAutoHyphens w:val="0"/>
        <w:spacing w:before="0" w:after="0" w:line="240" w:lineRule="auto"/>
        <w:ind w:left="0"/>
        <w:jc w:val="left"/>
        <w:rPr>
          <w:rFonts w:ascii="Book Antiqua" w:hAnsi="Book Antiqua" w:cs="Book Antiqua"/>
          <w:lang w:eastAsia="es-CR"/>
        </w:rPr>
      </w:pPr>
    </w:p>
    <w:p w14:paraId="78ED280F" w14:textId="0790428E" w:rsidR="007137A5" w:rsidRDefault="401B649B">
      <w:pPr>
        <w:ind w:left="0"/>
        <w:jc w:val="center"/>
      </w:pPr>
      <w:r>
        <w:rPr>
          <w:noProof/>
        </w:rPr>
        <w:drawing>
          <wp:inline distT="0" distB="0" distL="0" distR="0" wp14:anchorId="685815BB" wp14:editId="17387214">
            <wp:extent cx="1301115" cy="58356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rcRect l="-83" t="-189" r="-83" b="-189"/>
                    <a:stretch>
                      <a:fillRect/>
                    </a:stretch>
                  </pic:blipFill>
                  <pic:spPr>
                    <a:xfrm>
                      <a:off x="0" y="0"/>
                      <a:ext cx="1301115" cy="583565"/>
                    </a:xfrm>
                    <a:prstGeom prst="rect">
                      <a:avLst/>
                    </a:prstGeom>
                  </pic:spPr>
                </pic:pic>
              </a:graphicData>
            </a:graphic>
          </wp:inline>
        </w:drawing>
      </w:r>
      <w:r w:rsidRPr="49FB63A8">
        <w:rPr>
          <w:rFonts w:ascii="Book Antiqua" w:eastAsia="Book Antiqua" w:hAnsi="Book Antiqua" w:cs="Book Antiqua"/>
        </w:rPr>
        <w:t xml:space="preserve">      </w:t>
      </w:r>
      <w:r>
        <w:rPr>
          <w:noProof/>
        </w:rPr>
        <w:drawing>
          <wp:inline distT="0" distB="0" distL="0" distR="0" wp14:anchorId="0274CD28" wp14:editId="56B60D0B">
            <wp:extent cx="1421130" cy="562610"/>
            <wp:effectExtent l="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r w:rsidRPr="49FB63A8">
        <w:rPr>
          <w:rFonts w:ascii="Book Antiqua" w:eastAsia="Book Antiqua" w:hAnsi="Book Antiqua" w:cs="Book Antiqua"/>
        </w:rPr>
        <w:t xml:space="preserve">                     </w:t>
      </w:r>
    </w:p>
    <w:p w14:paraId="3DEEC669" w14:textId="15CA83E9" w:rsidR="007137A5" w:rsidRDefault="007137A5">
      <w:pPr>
        <w:spacing w:after="0" w:line="240" w:lineRule="auto"/>
        <w:jc w:val="center"/>
        <w:rPr>
          <w:rFonts w:ascii="Book Antiqua" w:hAnsi="Book Antiqua" w:cs="Book Antiqua"/>
          <w:b/>
          <w:i/>
          <w:color w:val="0070C0"/>
        </w:rPr>
      </w:pPr>
    </w:p>
    <w:p w14:paraId="3656B9AB" w14:textId="77777777" w:rsidR="007137A5" w:rsidRDefault="007137A5">
      <w:pPr>
        <w:spacing w:after="0" w:line="240" w:lineRule="auto"/>
        <w:jc w:val="center"/>
        <w:rPr>
          <w:rFonts w:ascii="Book Antiqua" w:hAnsi="Book Antiqua" w:cs="Book Antiqua"/>
          <w:b/>
          <w:i/>
          <w:color w:val="0070C0"/>
          <w:sz w:val="44"/>
          <w:szCs w:val="44"/>
        </w:rPr>
      </w:pPr>
    </w:p>
    <w:p w14:paraId="5592C3C2" w14:textId="77777777" w:rsidR="007137A5" w:rsidRDefault="00774842">
      <w:pPr>
        <w:spacing w:after="0" w:line="240" w:lineRule="auto"/>
        <w:jc w:val="center"/>
        <w:rPr>
          <w:rFonts w:ascii="Book Antiqua" w:hAnsi="Book Antiqua" w:cs="Book Antiqua"/>
          <w:b/>
          <w:i/>
          <w:color w:val="0070C0"/>
          <w:sz w:val="44"/>
          <w:szCs w:val="44"/>
        </w:rPr>
      </w:pPr>
      <w:r>
        <w:rPr>
          <w:rFonts w:ascii="Book Antiqua" w:hAnsi="Book Antiqua" w:cs="Book Antiqua"/>
          <w:b/>
          <w:i/>
          <w:color w:val="0070C0"/>
          <w:sz w:val="44"/>
          <w:szCs w:val="44"/>
        </w:rPr>
        <w:t>Proyecto de Mejora Integral del Proceso Penal</w:t>
      </w:r>
    </w:p>
    <w:p w14:paraId="45FB0818" w14:textId="77777777" w:rsidR="007137A5" w:rsidRDefault="007137A5">
      <w:pPr>
        <w:spacing w:after="0"/>
        <w:jc w:val="center"/>
        <w:rPr>
          <w:rFonts w:ascii="Book Antiqua" w:hAnsi="Book Antiqua" w:cs="Book Antiqua"/>
          <w:b/>
          <w:i/>
          <w:color w:val="0070C0"/>
          <w:sz w:val="44"/>
          <w:szCs w:val="44"/>
        </w:rPr>
      </w:pPr>
    </w:p>
    <w:p w14:paraId="049F31CB" w14:textId="77777777" w:rsidR="007137A5" w:rsidRDefault="007137A5">
      <w:pPr>
        <w:spacing w:after="0"/>
        <w:jc w:val="center"/>
        <w:rPr>
          <w:rFonts w:ascii="Book Antiqua" w:hAnsi="Book Antiqua" w:cs="Book Antiqua"/>
          <w:b/>
          <w:i/>
          <w:color w:val="0070C0"/>
          <w:sz w:val="44"/>
          <w:szCs w:val="44"/>
        </w:rPr>
      </w:pPr>
    </w:p>
    <w:p w14:paraId="71CC8AD9" w14:textId="6E68EAED" w:rsidR="007137A5" w:rsidRDefault="00774842">
      <w:pPr>
        <w:spacing w:after="0"/>
        <w:jc w:val="center"/>
        <w:rPr>
          <w:rFonts w:ascii="Book Antiqua" w:hAnsi="Book Antiqua" w:cs="Book Antiqua"/>
          <w:b/>
          <w:i/>
          <w:sz w:val="40"/>
          <w:szCs w:val="40"/>
        </w:rPr>
      </w:pPr>
      <w:r>
        <w:rPr>
          <w:rFonts w:ascii="Book Antiqua" w:hAnsi="Book Antiqua" w:cs="Book Antiqua"/>
          <w:b/>
          <w:i/>
          <w:sz w:val="40"/>
          <w:szCs w:val="40"/>
        </w:rPr>
        <w:t>Informe de seguimiento de</w:t>
      </w:r>
      <w:r w:rsidR="00431E1C">
        <w:rPr>
          <w:rFonts w:ascii="Book Antiqua" w:hAnsi="Book Antiqua" w:cs="Book Antiqua"/>
          <w:b/>
          <w:i/>
          <w:sz w:val="40"/>
          <w:szCs w:val="40"/>
        </w:rPr>
        <w:t xml:space="preserve">l Juzgado Penal </w:t>
      </w:r>
      <w:r>
        <w:rPr>
          <w:rFonts w:ascii="Book Antiqua" w:hAnsi="Book Antiqua" w:cs="Book Antiqua"/>
          <w:b/>
          <w:i/>
          <w:sz w:val="40"/>
          <w:szCs w:val="40"/>
        </w:rPr>
        <w:t>de</w:t>
      </w:r>
    </w:p>
    <w:p w14:paraId="2FEA9B8C" w14:textId="6E78B733" w:rsidR="007137A5" w:rsidRDefault="00431E1C">
      <w:pPr>
        <w:spacing w:after="0"/>
        <w:jc w:val="center"/>
        <w:rPr>
          <w:rFonts w:ascii="Book Antiqua" w:hAnsi="Book Antiqua" w:cs="Book Antiqua"/>
          <w:b/>
          <w:i/>
          <w:sz w:val="40"/>
          <w:szCs w:val="40"/>
        </w:rPr>
      </w:pPr>
      <w:r>
        <w:rPr>
          <w:rFonts w:ascii="Book Antiqua" w:hAnsi="Book Antiqua" w:cs="Book Antiqua"/>
          <w:b/>
          <w:i/>
          <w:sz w:val="40"/>
          <w:szCs w:val="40"/>
        </w:rPr>
        <w:t>Nicoya</w:t>
      </w:r>
    </w:p>
    <w:p w14:paraId="53128261" w14:textId="77777777" w:rsidR="007137A5" w:rsidRDefault="007137A5">
      <w:pPr>
        <w:spacing w:after="0" w:line="240" w:lineRule="auto"/>
        <w:jc w:val="center"/>
        <w:rPr>
          <w:rFonts w:ascii="Book Antiqua" w:hAnsi="Book Antiqua" w:cs="Book Antiqua"/>
          <w:b/>
          <w:i/>
          <w:sz w:val="40"/>
          <w:szCs w:val="40"/>
        </w:rPr>
      </w:pPr>
    </w:p>
    <w:p w14:paraId="4BDC42FE" w14:textId="3DD88746" w:rsidR="007137A5" w:rsidRDefault="00774842">
      <w:pPr>
        <w:spacing w:line="240" w:lineRule="auto"/>
        <w:jc w:val="center"/>
        <w:rPr>
          <w:rFonts w:ascii="Book Antiqua" w:hAnsi="Book Antiqua" w:cs="Book Antiqua"/>
          <w:b/>
          <w:i/>
          <w:sz w:val="32"/>
          <w:szCs w:val="32"/>
        </w:rPr>
      </w:pPr>
      <w:r>
        <w:rPr>
          <w:rFonts w:ascii="Book Antiqua" w:hAnsi="Book Antiqua" w:cs="Book Antiqua"/>
          <w:b/>
          <w:i/>
          <w:sz w:val="32"/>
          <w:szCs w:val="32"/>
        </w:rPr>
        <w:t>Seguimiento realizado por:</w:t>
      </w:r>
      <w:r w:rsidR="00C43201">
        <w:rPr>
          <w:rFonts w:ascii="Book Antiqua" w:hAnsi="Book Antiqua" w:cs="Book Antiqua"/>
          <w:b/>
          <w:i/>
          <w:sz w:val="32"/>
          <w:szCs w:val="32"/>
        </w:rPr>
        <w:t xml:space="preserve"> Licda. Leda Arias Jiménez</w:t>
      </w:r>
    </w:p>
    <w:p w14:paraId="4E5E509E" w14:textId="7185F92C" w:rsidR="007137A5" w:rsidRDefault="00A33143">
      <w:pPr>
        <w:spacing w:line="240" w:lineRule="auto"/>
        <w:jc w:val="center"/>
        <w:rPr>
          <w:rFonts w:ascii="Book Antiqua" w:hAnsi="Book Antiqua" w:cs="Book Antiqua"/>
          <w:b/>
          <w:i/>
          <w:sz w:val="32"/>
          <w:szCs w:val="32"/>
        </w:rPr>
      </w:pPr>
      <w:r>
        <w:rPr>
          <w:rFonts w:ascii="Book Antiqua" w:hAnsi="Book Antiqua" w:cs="Book Antiqua"/>
          <w:b/>
          <w:i/>
          <w:sz w:val="32"/>
          <w:szCs w:val="32"/>
        </w:rPr>
        <w:t>Revisado por:</w:t>
      </w:r>
    </w:p>
    <w:p w14:paraId="502D2BA4" w14:textId="6802D73C" w:rsidR="00CE22AF" w:rsidRDefault="00CE22AF" w:rsidP="00CE22AF">
      <w:pPr>
        <w:spacing w:line="240" w:lineRule="auto"/>
        <w:jc w:val="center"/>
        <w:rPr>
          <w:rFonts w:ascii="Book Antiqua" w:hAnsi="Book Antiqua" w:cs="Book Antiqua"/>
          <w:i/>
          <w:sz w:val="28"/>
          <w:szCs w:val="28"/>
        </w:rPr>
      </w:pPr>
      <w:r>
        <w:rPr>
          <w:rFonts w:ascii="Book Antiqua" w:hAnsi="Book Antiqua" w:cs="Book Antiqua"/>
          <w:i/>
          <w:sz w:val="28"/>
          <w:szCs w:val="28"/>
        </w:rPr>
        <w:t>Ing. Jorge Fernando Rodríguez Salazar–Jefe del Subproceso de Modernización Institucional, Materia Penal de la Dirección de Planificación</w:t>
      </w:r>
    </w:p>
    <w:p w14:paraId="1CED2B2E" w14:textId="2C7A2D35" w:rsidR="00A33143" w:rsidRPr="00A33143" w:rsidRDefault="00A33143">
      <w:pPr>
        <w:spacing w:line="240" w:lineRule="auto"/>
        <w:jc w:val="center"/>
        <w:rPr>
          <w:rFonts w:ascii="Book Antiqua" w:hAnsi="Book Antiqua" w:cs="Book Antiqua"/>
          <w:b/>
          <w:i/>
          <w:sz w:val="32"/>
          <w:szCs w:val="32"/>
        </w:rPr>
      </w:pPr>
      <w:r w:rsidRPr="00A33143">
        <w:rPr>
          <w:rFonts w:ascii="Book Antiqua" w:hAnsi="Book Antiqua" w:cs="Book Antiqua"/>
          <w:b/>
          <w:i/>
          <w:sz w:val="32"/>
          <w:szCs w:val="32"/>
        </w:rPr>
        <w:t>Aprobado por</w:t>
      </w:r>
      <w:r>
        <w:rPr>
          <w:rFonts w:ascii="Book Antiqua" w:hAnsi="Book Antiqua" w:cs="Book Antiqua"/>
          <w:b/>
          <w:i/>
          <w:sz w:val="32"/>
          <w:szCs w:val="32"/>
        </w:rPr>
        <w:t>:</w:t>
      </w:r>
      <w:r w:rsidRPr="00A33143">
        <w:rPr>
          <w:rFonts w:ascii="Book Antiqua" w:hAnsi="Book Antiqua" w:cs="Book Antiqua"/>
          <w:b/>
          <w:i/>
          <w:sz w:val="32"/>
          <w:szCs w:val="32"/>
        </w:rPr>
        <w:t xml:space="preserve"> </w:t>
      </w:r>
    </w:p>
    <w:p w14:paraId="221369D3" w14:textId="41AFAB30" w:rsidR="00CE22AF" w:rsidRPr="00CE22AF" w:rsidRDefault="00774842" w:rsidP="00CE22AF">
      <w:pPr>
        <w:spacing w:line="240" w:lineRule="auto"/>
        <w:jc w:val="center"/>
        <w:rPr>
          <w:rFonts w:ascii="Book Antiqua" w:hAnsi="Book Antiqua" w:cs="Book Antiqua"/>
          <w:i/>
          <w:sz w:val="28"/>
          <w:szCs w:val="28"/>
        </w:rPr>
      </w:pPr>
      <w:r>
        <w:rPr>
          <w:rFonts w:ascii="Book Antiqua" w:hAnsi="Book Antiqua" w:cs="Book Antiqua"/>
          <w:i/>
          <w:sz w:val="28"/>
          <w:szCs w:val="28"/>
        </w:rPr>
        <w:t>Ing.</w:t>
      </w:r>
      <w:r w:rsidR="00CE22AF" w:rsidRPr="00CE22AF">
        <w:rPr>
          <w:rFonts w:ascii="Book Antiqua" w:hAnsi="Book Antiqua" w:cs="Book Antiqua"/>
          <w:i/>
          <w:sz w:val="28"/>
          <w:szCs w:val="28"/>
        </w:rPr>
        <w:t xml:space="preserve"> Dixon Li Morales</w:t>
      </w:r>
      <w:r w:rsidR="00CE22AF">
        <w:rPr>
          <w:rFonts w:ascii="Book Antiqua" w:hAnsi="Book Antiqua" w:cs="Book Antiqua"/>
          <w:i/>
          <w:sz w:val="28"/>
          <w:szCs w:val="28"/>
        </w:rPr>
        <w:t xml:space="preserve">-Subdirector del </w:t>
      </w:r>
      <w:r w:rsidR="00CE22AF" w:rsidRPr="00CE22AF">
        <w:rPr>
          <w:rFonts w:ascii="Book Antiqua" w:hAnsi="Book Antiqua" w:cs="Book Antiqua"/>
          <w:i/>
          <w:sz w:val="28"/>
          <w:szCs w:val="28"/>
        </w:rPr>
        <w:t>Proceso de Ejecución de las Operaciones</w:t>
      </w:r>
      <w:r w:rsidR="00CE22AF">
        <w:rPr>
          <w:rFonts w:ascii="Book Antiqua" w:hAnsi="Book Antiqua" w:cs="Book Antiqua"/>
          <w:i/>
          <w:sz w:val="28"/>
          <w:szCs w:val="28"/>
        </w:rPr>
        <w:t xml:space="preserve"> </w:t>
      </w:r>
      <w:r>
        <w:rPr>
          <w:rFonts w:ascii="Book Antiqua" w:hAnsi="Book Antiqua" w:cs="Book Antiqua"/>
          <w:i/>
          <w:sz w:val="28"/>
          <w:szCs w:val="28"/>
        </w:rPr>
        <w:t>de la Dirección de Planificación</w:t>
      </w:r>
      <w:r w:rsidR="00CE22AF" w:rsidRPr="00CE22AF">
        <w:rPr>
          <w:rFonts w:ascii="Book Antiqua" w:eastAsia="Times New Roman" w:hAnsi="Book Antiqua" w:cs="Book Antiqua"/>
          <w:sz w:val="24"/>
          <w:szCs w:val="24"/>
          <w:lang w:eastAsia="es-ES"/>
        </w:rPr>
        <w:t xml:space="preserve"> </w:t>
      </w:r>
      <w:r w:rsidR="00CE22AF" w:rsidRPr="00CE22AF">
        <w:rPr>
          <w:rFonts w:ascii="Book Antiqua" w:hAnsi="Book Antiqua" w:cs="Book Antiqua"/>
          <w:i/>
          <w:sz w:val="28"/>
          <w:szCs w:val="28"/>
        </w:rPr>
        <w:t>Ingeniero</w:t>
      </w:r>
    </w:p>
    <w:p w14:paraId="56002686" w14:textId="44F42247" w:rsidR="007137A5" w:rsidRDefault="00DF1F52">
      <w:pPr>
        <w:jc w:val="center"/>
        <w:sectPr w:rsidR="007137A5">
          <w:headerReference w:type="default" r:id="rId13"/>
          <w:pgSz w:w="12240" w:h="15840"/>
          <w:pgMar w:top="1134" w:right="1134" w:bottom="1134" w:left="1134" w:header="709" w:footer="0" w:gutter="0"/>
          <w:cols w:space="720"/>
          <w:formProt w:val="0"/>
          <w:docGrid w:linePitch="360"/>
        </w:sectPr>
      </w:pPr>
      <w:r>
        <w:rPr>
          <w:rFonts w:ascii="Book Antiqua" w:hAnsi="Book Antiqua" w:cs="Book Antiqua"/>
          <w:b/>
          <w:bCs/>
          <w:sz w:val="32"/>
          <w:szCs w:val="32"/>
        </w:rPr>
        <w:t>Abril</w:t>
      </w:r>
      <w:r w:rsidR="00774842" w:rsidRPr="00C43201">
        <w:rPr>
          <w:rFonts w:ascii="Book Antiqua" w:hAnsi="Book Antiqua" w:cs="Book Antiqua"/>
          <w:b/>
          <w:bCs/>
          <w:sz w:val="32"/>
          <w:szCs w:val="32"/>
        </w:rPr>
        <w:t>, 202</w:t>
      </w:r>
      <w:r w:rsidR="00A33143" w:rsidRPr="00C43201">
        <w:rPr>
          <w:rFonts w:ascii="Book Antiqua" w:hAnsi="Book Antiqua" w:cs="Book Antiqua"/>
          <w:b/>
          <w:bCs/>
          <w:sz w:val="32"/>
          <w:szCs w:val="32"/>
        </w:rPr>
        <w:t>3</w:t>
      </w:r>
    </w:p>
    <w:p w14:paraId="5E052FC3" w14:textId="77777777" w:rsidR="007137A5" w:rsidRDefault="00774842">
      <w:pPr>
        <w:pStyle w:val="Ttulo1"/>
        <w:numPr>
          <w:ilvl w:val="0"/>
          <w:numId w:val="2"/>
        </w:numPr>
        <w:rPr>
          <w:rFonts w:ascii="Book Antiqua" w:hAnsi="Book Antiqua" w:cs="Book Antiqua"/>
          <w:sz w:val="24"/>
          <w:szCs w:val="24"/>
        </w:rPr>
      </w:pPr>
      <w:r>
        <w:rPr>
          <w:rFonts w:ascii="Book Antiqua" w:hAnsi="Book Antiqua" w:cs="Book Antiqua"/>
          <w:sz w:val="24"/>
          <w:szCs w:val="24"/>
        </w:rPr>
        <w:lastRenderedPageBreak/>
        <w:t>Justificación</w:t>
      </w:r>
    </w:p>
    <w:p w14:paraId="1F207B2E" w14:textId="77777777" w:rsidR="007137A5" w:rsidRPr="00926F52" w:rsidRDefault="00774842">
      <w:pPr>
        <w:rPr>
          <w:rFonts w:ascii="Book Antiqua" w:eastAsia="Times New Roman" w:hAnsi="Book Antiqua" w:cs="Book Antiqua"/>
          <w:sz w:val="24"/>
          <w:szCs w:val="24"/>
          <w:lang w:eastAsia="es-ES"/>
        </w:rPr>
      </w:pPr>
      <w:r w:rsidRPr="00926F52">
        <w:rPr>
          <w:rFonts w:ascii="Book Antiqua" w:eastAsia="Times New Roman" w:hAnsi="Book Antiqua" w:cs="Book Antiqua"/>
          <w:sz w:val="24"/>
          <w:szCs w:val="24"/>
          <w:lang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688A3604" w14:textId="0649059C" w:rsidR="007137A5" w:rsidRPr="00926F52" w:rsidRDefault="00774842">
      <w:pPr>
        <w:rPr>
          <w:rFonts w:ascii="Book Antiqua" w:eastAsia="Times New Roman" w:hAnsi="Book Antiqua" w:cs="Book Antiqua"/>
          <w:sz w:val="24"/>
          <w:szCs w:val="24"/>
          <w:lang w:eastAsia="es-ES"/>
        </w:rPr>
      </w:pPr>
      <w:r w:rsidRPr="00926F52">
        <w:rPr>
          <w:rFonts w:ascii="Book Antiqua" w:eastAsia="Times New Roman" w:hAnsi="Book Antiqua" w:cs="Book Antiqua"/>
          <w:sz w:val="24"/>
          <w:szCs w:val="24"/>
          <w:lang w:eastAsia="es-ES"/>
        </w:rPr>
        <w:t>Por lo tanto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w:t>
      </w:r>
      <w:r w:rsidR="00774B58">
        <w:rPr>
          <w:rFonts w:ascii="Book Antiqua" w:eastAsia="Times New Roman" w:hAnsi="Book Antiqua" w:cs="Book Antiqua"/>
          <w:sz w:val="24"/>
          <w:szCs w:val="24"/>
          <w:lang w:eastAsia="es-ES"/>
        </w:rPr>
        <w:t xml:space="preserve"> y </w:t>
      </w:r>
      <w:r w:rsidRPr="00926F52">
        <w:rPr>
          <w:rFonts w:ascii="Book Antiqua" w:eastAsia="Times New Roman" w:hAnsi="Book Antiqua" w:cs="Book Antiqua"/>
          <w:sz w:val="24"/>
          <w:szCs w:val="24"/>
          <w:lang w:eastAsia="es-ES"/>
        </w:rPr>
        <w:t>seguimiento</w:t>
      </w:r>
      <w:r w:rsidR="00774B58">
        <w:rPr>
          <w:rFonts w:ascii="Book Antiqua" w:eastAsia="Times New Roman" w:hAnsi="Book Antiqua" w:cs="Book Antiqua"/>
          <w:sz w:val="24"/>
          <w:szCs w:val="24"/>
          <w:lang w:eastAsia="es-ES"/>
        </w:rPr>
        <w:t xml:space="preserve">, </w:t>
      </w:r>
      <w:r w:rsidRPr="00926F52">
        <w:rPr>
          <w:rFonts w:ascii="Book Antiqua" w:eastAsia="Times New Roman" w:hAnsi="Book Antiqua" w:cs="Book Antiqua"/>
          <w:sz w:val="24"/>
          <w:szCs w:val="24"/>
          <w:lang w:eastAsia="es-ES"/>
        </w:rPr>
        <w:t>se inauguró en una actividad protocolaria el 4 de mayo de 2018.</w:t>
      </w:r>
    </w:p>
    <w:p w14:paraId="045E5DB1" w14:textId="77777777" w:rsidR="007137A5" w:rsidRPr="00926F52" w:rsidRDefault="00774842">
      <w:pPr>
        <w:pStyle w:val="NormalWeb"/>
        <w:spacing w:line="276" w:lineRule="auto"/>
        <w:rPr>
          <w:rFonts w:ascii="Book Antiqua" w:hAnsi="Book Antiqua" w:cs="Book Antiqua"/>
          <w:lang w:eastAsia="es-ES"/>
        </w:rPr>
      </w:pPr>
      <w:r w:rsidRPr="00926F52">
        <w:rPr>
          <w:rFonts w:ascii="Book Antiqua" w:hAnsi="Book Antiqua" w:cs="Book Antiqua"/>
          <w:lang w:eastAsia="es-ES"/>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justicia, así como estandarizar, en la medida de lo posible, la tramitación y controles administrativos en ese ámbito, modelos que fueron aprobados por el Consejo Superior en las siguientes sesiones:</w:t>
      </w:r>
    </w:p>
    <w:p w14:paraId="1EF5BDC1" w14:textId="270371F8" w:rsidR="007137A5" w:rsidRPr="00926F52" w:rsidRDefault="00774842">
      <w:pPr>
        <w:pStyle w:val="NormalWeb"/>
        <w:widowControl w:val="0"/>
        <w:numPr>
          <w:ilvl w:val="0"/>
          <w:numId w:val="3"/>
        </w:numPr>
        <w:spacing w:before="0" w:after="240" w:line="276" w:lineRule="auto"/>
        <w:ind w:right="616"/>
        <w:rPr>
          <w:rFonts w:ascii="Book Antiqua" w:hAnsi="Book Antiqua" w:cs="Book Antiqua"/>
          <w:lang w:eastAsia="es-ES"/>
        </w:rPr>
      </w:pPr>
      <w:r w:rsidRPr="00926F52">
        <w:rPr>
          <w:rFonts w:ascii="Book Antiqua" w:hAnsi="Book Antiqua" w:cs="Book Antiqua"/>
          <w:lang w:eastAsia="es-ES"/>
        </w:rPr>
        <w:t>Tribunales Penales: sesión 2-19 del 10 de enero del 2019, artículo XXXII, estudio 1427-PLA-18.</w:t>
      </w:r>
    </w:p>
    <w:p w14:paraId="4015F05B" w14:textId="4E27BFF4" w:rsidR="007137A5" w:rsidRPr="00926F52" w:rsidRDefault="00774842">
      <w:pPr>
        <w:pStyle w:val="Prrafodelista"/>
        <w:numPr>
          <w:ilvl w:val="0"/>
          <w:numId w:val="3"/>
        </w:numPr>
        <w:spacing w:before="0" w:after="240" w:line="276" w:lineRule="auto"/>
        <w:ind w:right="616"/>
        <w:rPr>
          <w:rFonts w:ascii="Book Antiqua" w:hAnsi="Book Antiqua" w:cs="Book Antiqua"/>
          <w:lang w:val="es-CR" w:eastAsia="es-ES"/>
        </w:rPr>
      </w:pPr>
      <w:r w:rsidRPr="00926F52">
        <w:rPr>
          <w:rFonts w:ascii="Book Antiqua" w:hAnsi="Book Antiqua" w:cs="Book Antiqua"/>
          <w:lang w:val="es-CR" w:eastAsia="es-ES"/>
        </w:rPr>
        <w:t>Defensa Pública: sesión 5-19 celebrada el 23 de enero de 2019, artículo XXIII, informe 1507-PLA-MI-2018 del 21 de diciembre de 2018 de la Dirección de Planificación, “Modelo de Tramitación de la Defensa Pública</w:t>
      </w:r>
      <w:r w:rsidR="000D05F7">
        <w:rPr>
          <w:rFonts w:ascii="Book Antiqua" w:hAnsi="Book Antiqua" w:cs="Book Antiqua"/>
          <w:lang w:val="es-CR" w:eastAsia="es-ES"/>
        </w:rPr>
        <w:t>.</w:t>
      </w:r>
      <w:r w:rsidRPr="00926F52">
        <w:rPr>
          <w:rFonts w:ascii="Book Antiqua" w:hAnsi="Book Antiqua" w:cs="Book Antiqua"/>
          <w:lang w:val="es-CR" w:eastAsia="es-ES"/>
        </w:rPr>
        <w:t>”.</w:t>
      </w:r>
    </w:p>
    <w:p w14:paraId="257D90CE" w14:textId="08EF8EE2" w:rsidR="007137A5" w:rsidRPr="00926F52" w:rsidRDefault="00774842">
      <w:pPr>
        <w:pStyle w:val="Prrafodelista"/>
        <w:numPr>
          <w:ilvl w:val="0"/>
          <w:numId w:val="3"/>
        </w:numPr>
        <w:spacing w:before="0" w:after="240" w:line="276" w:lineRule="auto"/>
        <w:ind w:right="616"/>
        <w:rPr>
          <w:rFonts w:ascii="Book Antiqua" w:hAnsi="Book Antiqua" w:cs="Book Antiqua"/>
          <w:lang w:val="es-CR" w:eastAsia="es-ES"/>
        </w:rPr>
      </w:pPr>
      <w:r w:rsidRPr="00926F52">
        <w:rPr>
          <w:rFonts w:ascii="Book Antiqua" w:hAnsi="Book Antiqua" w:cs="Book Antiqua"/>
          <w:lang w:val="es-CR" w:eastAsia="es-ES"/>
        </w:rPr>
        <w:t>Ministerio Público: sesión 43-19 celebrada el 14 de mayo del 2019, artículo XLII, informe 493-PLA-MI-2019 de la Dirección de Planificación, “Modelo de Tramitación del Ministerio Público”.</w:t>
      </w:r>
    </w:p>
    <w:p w14:paraId="4B5E2EF5" w14:textId="7F54AF4B" w:rsidR="00DA41EC" w:rsidRDefault="00774842" w:rsidP="00DA41EC">
      <w:pPr>
        <w:pStyle w:val="Prrafodelista"/>
        <w:numPr>
          <w:ilvl w:val="0"/>
          <w:numId w:val="3"/>
        </w:numPr>
        <w:spacing w:before="0" w:after="240" w:line="276" w:lineRule="auto"/>
        <w:ind w:right="616"/>
        <w:rPr>
          <w:rFonts w:ascii="Book Antiqua" w:hAnsi="Book Antiqua" w:cs="Book Antiqua"/>
          <w:lang w:val="es-CR" w:eastAsia="es-ES"/>
        </w:rPr>
      </w:pPr>
      <w:r w:rsidRPr="00926F52">
        <w:rPr>
          <w:rFonts w:ascii="Book Antiqua" w:hAnsi="Book Antiqua" w:cs="Book Antiqua"/>
          <w:lang w:val="es-CR" w:eastAsia="es-ES"/>
        </w:rPr>
        <w:lastRenderedPageBreak/>
        <w:t>Organismo de Investigación Judicial: sesión 27-2020 celebrada el 24 de marzo de 2020, artículo LXIX, oficio 320-PLA-MI-2020 de la Dirección de Planificación, “Modelo de Atención del Organismo de Investigación Judicial (OIJ)”.</w:t>
      </w:r>
    </w:p>
    <w:p w14:paraId="59A2113A" w14:textId="3826B76D" w:rsidR="00771379" w:rsidRPr="00771379" w:rsidRDefault="00771379" w:rsidP="00771379">
      <w:pPr>
        <w:pStyle w:val="NormalWeb"/>
        <w:widowControl w:val="0"/>
        <w:numPr>
          <w:ilvl w:val="0"/>
          <w:numId w:val="3"/>
        </w:numPr>
        <w:spacing w:before="0" w:after="240" w:line="276" w:lineRule="auto"/>
        <w:ind w:right="616"/>
        <w:rPr>
          <w:rFonts w:ascii="Book Antiqua" w:hAnsi="Book Antiqua" w:cs="Book Antiqua"/>
          <w:lang w:eastAsia="es-ES"/>
        </w:rPr>
      </w:pPr>
      <w:r w:rsidRPr="00926F52">
        <w:rPr>
          <w:rFonts w:ascii="Book Antiqua" w:hAnsi="Book Antiqua" w:cs="Book Antiqua"/>
          <w:lang w:eastAsia="es-ES"/>
        </w:rPr>
        <w:t>Juzgados Penales, sesión 16-19 del 22 de febrero del 2019, artículo LXII, estudio 1405-PLA-18.</w:t>
      </w:r>
    </w:p>
    <w:p w14:paraId="7472D30D" w14:textId="623A7F58" w:rsidR="00550CE4" w:rsidRDefault="00550CE4" w:rsidP="00550CE4">
      <w:pPr>
        <w:widowControl w:val="0"/>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En </w:t>
      </w:r>
      <w:r w:rsidRPr="00550CE4">
        <w:rPr>
          <w:rFonts w:ascii="Book Antiqua" w:eastAsia="Times New Roman" w:hAnsi="Book Antiqua" w:cs="Book Antiqua"/>
          <w:sz w:val="24"/>
          <w:szCs w:val="24"/>
          <w:lang w:eastAsia="es-ES"/>
        </w:rPr>
        <w:t>el acuerdo del Consejo Superior 92-19 del 22 de octubre 2019, artículo XLVI, indica que la Dirección de Planificación debe</w:t>
      </w:r>
      <w:r>
        <w:rPr>
          <w:rFonts w:ascii="Book Antiqua" w:eastAsia="Times New Roman" w:hAnsi="Book Antiqua" w:cs="Book Antiqua"/>
          <w:sz w:val="24"/>
          <w:szCs w:val="24"/>
          <w:lang w:eastAsia="es-ES"/>
        </w:rPr>
        <w:t>ría</w:t>
      </w:r>
      <w:r w:rsidRPr="00550CE4">
        <w:rPr>
          <w:rFonts w:ascii="Book Antiqua" w:eastAsia="Times New Roman" w:hAnsi="Book Antiqua" w:cs="Book Antiqua"/>
          <w:sz w:val="24"/>
          <w:szCs w:val="24"/>
          <w:lang w:eastAsia="es-ES"/>
        </w:rPr>
        <w:t xml:space="preserve"> remitir un informe de cumplimiento de los compromisos adquiridos en la visita </w:t>
      </w:r>
      <w:r w:rsidR="00771379" w:rsidRPr="00550CE4">
        <w:rPr>
          <w:rFonts w:ascii="Book Antiqua" w:eastAsia="Times New Roman" w:hAnsi="Book Antiqua" w:cs="Book Antiqua"/>
          <w:sz w:val="24"/>
          <w:szCs w:val="24"/>
          <w:lang w:eastAsia="es-ES"/>
        </w:rPr>
        <w:t xml:space="preserve">realizada </w:t>
      </w:r>
      <w:r w:rsidR="00ED5B0C">
        <w:rPr>
          <w:rFonts w:ascii="Book Antiqua" w:eastAsia="Times New Roman" w:hAnsi="Book Antiqua" w:cs="Book Antiqua"/>
          <w:sz w:val="24"/>
          <w:szCs w:val="24"/>
          <w:lang w:eastAsia="es-ES"/>
        </w:rPr>
        <w:t>en aquel momento,</w:t>
      </w:r>
      <w:r>
        <w:rPr>
          <w:rFonts w:ascii="Book Antiqua" w:eastAsia="Times New Roman" w:hAnsi="Book Antiqua" w:cs="Book Antiqua"/>
          <w:sz w:val="24"/>
          <w:szCs w:val="24"/>
          <w:lang w:eastAsia="es-ES"/>
        </w:rPr>
        <w:t xml:space="preserve"> </w:t>
      </w:r>
      <w:r w:rsidRPr="00550CE4">
        <w:rPr>
          <w:rFonts w:ascii="Book Antiqua" w:eastAsia="Times New Roman" w:hAnsi="Book Antiqua" w:cs="Book Antiqua"/>
          <w:sz w:val="24"/>
          <w:szCs w:val="24"/>
          <w:lang w:eastAsia="es-ES"/>
        </w:rPr>
        <w:t>al Segundo Circuito Judicial de Guanacaste, sede Nicoya.</w:t>
      </w:r>
    </w:p>
    <w:p w14:paraId="770C983E" w14:textId="77777777" w:rsidR="00550CE4" w:rsidRPr="00550CE4" w:rsidRDefault="00550CE4" w:rsidP="00550CE4">
      <w:pPr>
        <w:widowControl w:val="0"/>
        <w:spacing w:before="0" w:after="0" w:line="240" w:lineRule="auto"/>
        <w:ind w:left="0" w:firstLine="708"/>
        <w:rPr>
          <w:rFonts w:ascii="Book Antiqua" w:eastAsia="Times New Roman" w:hAnsi="Book Antiqua" w:cs="Book Antiqua"/>
          <w:sz w:val="24"/>
          <w:szCs w:val="24"/>
          <w:lang w:eastAsia="es-ES"/>
        </w:rPr>
      </w:pPr>
    </w:p>
    <w:p w14:paraId="76F38BDA" w14:textId="29C50D0B" w:rsidR="00367E2E" w:rsidRPr="00994E97" w:rsidRDefault="00ED5B0C" w:rsidP="00367E2E">
      <w:pPr>
        <w:widowControl w:val="0"/>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En línea con lo anterior, e</w:t>
      </w:r>
      <w:r w:rsidR="00367E2E" w:rsidRPr="00994E97">
        <w:rPr>
          <w:rFonts w:ascii="Book Antiqua" w:eastAsia="Times New Roman" w:hAnsi="Book Antiqua" w:cs="Book Antiqua"/>
          <w:sz w:val="24"/>
          <w:szCs w:val="24"/>
          <w:lang w:eastAsia="es-ES"/>
        </w:rPr>
        <w:t xml:space="preserve">n </w:t>
      </w:r>
      <w:r w:rsidR="00DA41EC" w:rsidRPr="00994E97">
        <w:rPr>
          <w:rFonts w:ascii="Book Antiqua" w:eastAsia="Times New Roman" w:hAnsi="Book Antiqua" w:cs="Book Antiqua"/>
          <w:sz w:val="24"/>
          <w:szCs w:val="24"/>
          <w:lang w:eastAsia="es-ES"/>
        </w:rPr>
        <w:t xml:space="preserve">sesión </w:t>
      </w:r>
      <w:r w:rsidR="00DA41EC">
        <w:rPr>
          <w:rFonts w:ascii="Book Antiqua" w:eastAsia="Times New Roman" w:hAnsi="Book Antiqua" w:cs="Book Antiqua"/>
          <w:sz w:val="24"/>
          <w:szCs w:val="24"/>
          <w:lang w:eastAsia="es-ES"/>
        </w:rPr>
        <w:t xml:space="preserve">de Consejo superior, </w:t>
      </w:r>
      <w:r w:rsidR="00367E2E">
        <w:rPr>
          <w:rFonts w:ascii="Book Antiqua" w:eastAsia="Times New Roman" w:hAnsi="Book Antiqua" w:cs="Book Antiqua"/>
          <w:sz w:val="24"/>
          <w:szCs w:val="24"/>
          <w:lang w:eastAsia="es-ES"/>
        </w:rPr>
        <w:t>69</w:t>
      </w:r>
      <w:r w:rsidR="00367E2E" w:rsidRPr="00994E97">
        <w:rPr>
          <w:rFonts w:ascii="Book Antiqua" w:eastAsia="Times New Roman" w:hAnsi="Book Antiqua" w:cs="Book Antiqua"/>
          <w:sz w:val="24"/>
          <w:szCs w:val="24"/>
          <w:lang w:eastAsia="es-ES"/>
        </w:rPr>
        <w:t>-2022 celebrada el 1</w:t>
      </w:r>
      <w:r w:rsidR="00367E2E">
        <w:rPr>
          <w:rFonts w:ascii="Book Antiqua" w:eastAsia="Times New Roman" w:hAnsi="Book Antiqua" w:cs="Book Antiqua"/>
          <w:sz w:val="24"/>
          <w:szCs w:val="24"/>
          <w:lang w:eastAsia="es-ES"/>
        </w:rPr>
        <w:t>6</w:t>
      </w:r>
      <w:r w:rsidR="00367E2E" w:rsidRPr="00994E97">
        <w:rPr>
          <w:rFonts w:ascii="Book Antiqua" w:eastAsia="Times New Roman" w:hAnsi="Book Antiqua" w:cs="Book Antiqua"/>
          <w:sz w:val="24"/>
          <w:szCs w:val="24"/>
          <w:lang w:eastAsia="es-ES"/>
        </w:rPr>
        <w:t xml:space="preserve"> de </w:t>
      </w:r>
      <w:r w:rsidR="00367E2E">
        <w:rPr>
          <w:rFonts w:ascii="Book Antiqua" w:eastAsia="Times New Roman" w:hAnsi="Book Antiqua" w:cs="Book Antiqua"/>
          <w:sz w:val="24"/>
          <w:szCs w:val="24"/>
          <w:lang w:eastAsia="es-ES"/>
        </w:rPr>
        <w:t>agosto</w:t>
      </w:r>
      <w:r w:rsidR="00367E2E" w:rsidRPr="00994E97">
        <w:rPr>
          <w:rFonts w:ascii="Book Antiqua" w:eastAsia="Times New Roman" w:hAnsi="Book Antiqua" w:cs="Book Antiqua"/>
          <w:sz w:val="24"/>
          <w:szCs w:val="24"/>
          <w:lang w:eastAsia="es-ES"/>
        </w:rPr>
        <w:t xml:space="preserve"> del 2022, artículo </w:t>
      </w:r>
      <w:r w:rsidR="00367E2E" w:rsidRPr="000168CE">
        <w:rPr>
          <w:rFonts w:ascii="Book Antiqua" w:eastAsia="Times New Roman" w:hAnsi="Book Antiqua" w:cs="Book Antiqua"/>
          <w:sz w:val="24"/>
          <w:szCs w:val="24"/>
          <w:lang w:eastAsia="es-ES"/>
        </w:rPr>
        <w:t>XXXIX</w:t>
      </w:r>
      <w:r w:rsidR="00367E2E" w:rsidRPr="008F0108">
        <w:rPr>
          <w:rFonts w:ascii="Book Antiqua" w:eastAsia="Times New Roman" w:hAnsi="Book Antiqua" w:cs="Book Antiqua"/>
          <w:sz w:val="24"/>
          <w:szCs w:val="24"/>
          <w:lang w:eastAsia="es-ES"/>
        </w:rPr>
        <w:t>,</w:t>
      </w:r>
      <w:r w:rsidR="00367E2E" w:rsidRPr="00994E97">
        <w:rPr>
          <w:rFonts w:ascii="Book Antiqua" w:eastAsia="Times New Roman" w:hAnsi="Book Antiqua" w:cs="Book Antiqua"/>
          <w:sz w:val="24"/>
          <w:szCs w:val="24"/>
          <w:lang w:eastAsia="es-ES"/>
        </w:rPr>
        <w:t xml:space="preserve"> conoció mediante oficio</w:t>
      </w:r>
      <w:r w:rsidR="00367E2E">
        <w:rPr>
          <w:rFonts w:ascii="Book Antiqua" w:eastAsia="Times New Roman" w:hAnsi="Book Antiqua" w:cs="Book Antiqua"/>
          <w:sz w:val="24"/>
          <w:szCs w:val="24"/>
          <w:lang w:eastAsia="es-ES"/>
        </w:rPr>
        <w:t xml:space="preserve"> </w:t>
      </w:r>
      <w:r w:rsidR="00367E2E" w:rsidRPr="008E13D2">
        <w:rPr>
          <w:rFonts w:ascii="Book Antiqua" w:eastAsia="Times New Roman" w:hAnsi="Book Antiqua" w:cs="Book Antiqua"/>
          <w:sz w:val="24"/>
          <w:szCs w:val="24"/>
          <w:lang w:eastAsia="es-ES"/>
        </w:rPr>
        <w:t>583-PLA-MI-2022</w:t>
      </w:r>
      <w:r w:rsidR="00367E2E" w:rsidRPr="00994E97">
        <w:rPr>
          <w:rFonts w:ascii="Book Antiqua" w:eastAsia="Times New Roman" w:hAnsi="Book Antiqua" w:cs="Book Antiqua"/>
          <w:sz w:val="24"/>
          <w:szCs w:val="24"/>
          <w:lang w:eastAsia="es-ES"/>
        </w:rPr>
        <w:t xml:space="preserve"> de la Dirección de Planificación, el informe relacionado con el diagnóstico y propuestas de mejora para el Proyecto de Mejora Integral del Proceso Penal en </w:t>
      </w:r>
      <w:r w:rsidR="00367E2E">
        <w:rPr>
          <w:rFonts w:ascii="Book Antiqua" w:eastAsia="Times New Roman" w:hAnsi="Book Antiqua" w:cs="Book Antiqua"/>
          <w:sz w:val="24"/>
          <w:szCs w:val="24"/>
          <w:lang w:eastAsia="es-ES"/>
        </w:rPr>
        <w:t>el Juzgado Penal de Nicoya</w:t>
      </w:r>
      <w:r w:rsidR="00367E2E" w:rsidRPr="00994E97">
        <w:rPr>
          <w:rFonts w:ascii="Book Antiqua" w:eastAsia="Times New Roman" w:hAnsi="Book Antiqua" w:cs="Book Antiqua"/>
          <w:sz w:val="24"/>
          <w:szCs w:val="24"/>
          <w:lang w:eastAsia="es-ES"/>
        </w:rPr>
        <w:t>.</w:t>
      </w:r>
    </w:p>
    <w:p w14:paraId="2AD81233" w14:textId="77777777" w:rsidR="00367E2E" w:rsidRDefault="00367E2E" w:rsidP="00367E2E">
      <w:pPr>
        <w:spacing w:before="0" w:after="0" w:line="240" w:lineRule="auto"/>
        <w:ind w:left="0"/>
      </w:pPr>
    </w:p>
    <w:p w14:paraId="3E3EEFF1" w14:textId="6ED5D5C4" w:rsidR="00367E2E" w:rsidRPr="00DA41EC" w:rsidRDefault="00DA41EC" w:rsidP="00367E2E">
      <w:pPr>
        <w:suppressAutoHyphens w:val="0"/>
        <w:ind w:left="0" w:firstLine="709"/>
        <w:rPr>
          <w:rFonts w:ascii="Book Antiqua" w:eastAsia="Times New Roman" w:hAnsi="Book Antiqua" w:cs="Book Antiqua"/>
          <w:i/>
          <w:iCs/>
          <w:sz w:val="24"/>
          <w:szCs w:val="24"/>
          <w:lang w:eastAsia="es-ES"/>
        </w:rPr>
      </w:pPr>
      <w:r>
        <w:rPr>
          <w:rFonts w:ascii="Book Antiqua" w:eastAsia="Times New Roman" w:hAnsi="Book Antiqua" w:cs="Book Antiqua"/>
          <w:b/>
          <w:bCs/>
          <w:i/>
          <w:iCs/>
          <w:sz w:val="24"/>
          <w:szCs w:val="24"/>
          <w:lang w:eastAsia="es-ES"/>
        </w:rPr>
        <w:t>“</w:t>
      </w:r>
      <w:r w:rsidR="00367E2E" w:rsidRPr="00DA41EC">
        <w:rPr>
          <w:rFonts w:ascii="Book Antiqua" w:eastAsia="Times New Roman" w:hAnsi="Book Antiqua" w:cs="Book Antiqua"/>
          <w:i/>
          <w:iCs/>
          <w:sz w:val="24"/>
          <w:szCs w:val="24"/>
          <w:lang w:eastAsia="es-ES"/>
        </w:rPr>
        <w:t>Se acordó: 1) De previo a la aprobación del presente informe, deberá la Dirección de Planificación realizar las visitas de campo (presenciales) necesarias al Juzgado Penal de Nicoya, para contar con un informe para el rediseño de procesos del Modelo Penal por medio de nuevas tecnologías de información en el citado juzgado, que sea de carácter completo y que contenga un análisis integral de todas las variables asociadas a la labor del despacho bajo estudio. 2) Comunicar el presente acuerdo a la Dirección de Planificación, Comisión de la Jurisdicción Penal, Juzgado Penal de Nicoya, Administración Regional de Nicoya, Dirección Ejecutiva y Contraloría de Servicios.”</w:t>
      </w:r>
      <w:r w:rsidR="000D05F7">
        <w:rPr>
          <w:rFonts w:ascii="Book Antiqua" w:eastAsia="Times New Roman" w:hAnsi="Book Antiqua" w:cs="Book Antiqua"/>
          <w:i/>
          <w:iCs/>
          <w:sz w:val="24"/>
          <w:szCs w:val="24"/>
          <w:lang w:eastAsia="es-ES"/>
        </w:rPr>
        <w:t>.</w:t>
      </w:r>
    </w:p>
    <w:p w14:paraId="0F87B9FC" w14:textId="1935644E" w:rsidR="00367E2E" w:rsidRDefault="00DA41EC" w:rsidP="00367E2E">
      <w:pPr>
        <w:suppressAutoHyphens w:val="0"/>
        <w:ind w:left="0" w:firstLine="709"/>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Mediante informe </w:t>
      </w:r>
      <w:r w:rsidRPr="00923EDA">
        <w:rPr>
          <w:rFonts w:ascii="Book Antiqua" w:eastAsia="Times New Roman" w:hAnsi="Book Antiqua" w:cs="Book Antiqua"/>
          <w:sz w:val="24"/>
          <w:szCs w:val="24"/>
          <w:lang w:eastAsia="es-ES"/>
        </w:rPr>
        <w:t xml:space="preserve">913-PLA-MI(PL)-2022 </w:t>
      </w:r>
      <w:r>
        <w:rPr>
          <w:rFonts w:ascii="Book Antiqua" w:eastAsia="Times New Roman" w:hAnsi="Book Antiqua" w:cs="Book Antiqua"/>
          <w:sz w:val="24"/>
          <w:szCs w:val="24"/>
          <w:lang w:eastAsia="es-ES"/>
        </w:rPr>
        <w:t>de fecha</w:t>
      </w:r>
      <w:r w:rsidRPr="00923EDA">
        <w:rPr>
          <w:rFonts w:ascii="Book Antiqua" w:eastAsia="Times New Roman" w:hAnsi="Book Antiqua" w:cs="Book Antiqua"/>
          <w:sz w:val="24"/>
          <w:szCs w:val="24"/>
          <w:lang w:eastAsia="es-ES"/>
        </w:rPr>
        <w:t xml:space="preserve"> 4 de octubre de 2022</w:t>
      </w:r>
      <w:r>
        <w:rPr>
          <w:rFonts w:ascii="Book Antiqua" w:eastAsia="Times New Roman" w:hAnsi="Book Antiqua" w:cs="Book Antiqua"/>
          <w:sz w:val="24"/>
          <w:szCs w:val="24"/>
          <w:lang w:eastAsia="es-ES"/>
        </w:rPr>
        <w:t xml:space="preserve">, </w:t>
      </w:r>
      <w:r w:rsidR="00B606D6">
        <w:rPr>
          <w:rFonts w:ascii="Book Antiqua" w:eastAsia="Times New Roman" w:hAnsi="Book Antiqua" w:cs="Book Antiqua"/>
          <w:sz w:val="24"/>
          <w:szCs w:val="24"/>
          <w:lang w:eastAsia="es-ES"/>
        </w:rPr>
        <w:t>aprobado e</w:t>
      </w:r>
      <w:r w:rsidR="00367E2E">
        <w:rPr>
          <w:rFonts w:ascii="Book Antiqua" w:eastAsia="Times New Roman" w:hAnsi="Book Antiqua" w:cs="Book Antiqua"/>
          <w:sz w:val="24"/>
          <w:szCs w:val="24"/>
          <w:lang w:eastAsia="es-ES"/>
        </w:rPr>
        <w:t xml:space="preserve">n </w:t>
      </w:r>
      <w:r w:rsidR="00367E2E" w:rsidRPr="00C43201">
        <w:rPr>
          <w:rFonts w:ascii="Book Antiqua" w:eastAsia="Times New Roman" w:hAnsi="Book Antiqua" w:cs="Book Antiqua"/>
          <w:sz w:val="24"/>
          <w:szCs w:val="24"/>
          <w:lang w:eastAsia="es-ES"/>
        </w:rPr>
        <w:t>sesión</w:t>
      </w:r>
      <w:r>
        <w:rPr>
          <w:rFonts w:ascii="Book Antiqua" w:eastAsia="Times New Roman" w:hAnsi="Book Antiqua" w:cs="Book Antiqua"/>
          <w:sz w:val="24"/>
          <w:szCs w:val="24"/>
          <w:lang w:eastAsia="es-ES"/>
        </w:rPr>
        <w:t xml:space="preserve"> </w:t>
      </w:r>
      <w:r w:rsidR="00367E2E" w:rsidRPr="00C43201">
        <w:rPr>
          <w:rFonts w:ascii="Book Antiqua" w:eastAsia="Times New Roman" w:hAnsi="Book Antiqua" w:cs="Book Antiqua"/>
          <w:sz w:val="24"/>
          <w:szCs w:val="24"/>
          <w:lang w:eastAsia="es-ES"/>
        </w:rPr>
        <w:t xml:space="preserve">100-2022, celebrada el 17 de noviembre del 2022, artículo </w:t>
      </w:r>
      <w:r w:rsidR="00B606D6" w:rsidRPr="00C43201">
        <w:rPr>
          <w:rFonts w:ascii="Book Antiqua" w:eastAsia="Times New Roman" w:hAnsi="Book Antiqua" w:cs="Book Antiqua"/>
          <w:sz w:val="24"/>
          <w:szCs w:val="24"/>
          <w:lang w:eastAsia="es-ES"/>
        </w:rPr>
        <w:t xml:space="preserve">XLIII, </w:t>
      </w:r>
      <w:r w:rsidR="00B606D6" w:rsidRPr="00923EDA">
        <w:rPr>
          <w:rFonts w:ascii="Book Antiqua" w:eastAsia="Times New Roman" w:hAnsi="Book Antiqua" w:cs="Book Antiqua"/>
          <w:sz w:val="24"/>
          <w:szCs w:val="24"/>
          <w:lang w:eastAsia="es-ES"/>
        </w:rPr>
        <w:t>se</w:t>
      </w:r>
      <w:r w:rsidR="00367E2E" w:rsidRPr="00923EDA">
        <w:rPr>
          <w:rFonts w:ascii="Book Antiqua" w:eastAsia="Times New Roman" w:hAnsi="Book Antiqua" w:cs="Book Antiqua"/>
          <w:sz w:val="24"/>
          <w:szCs w:val="24"/>
          <w:lang w:eastAsia="es-ES"/>
        </w:rPr>
        <w:t xml:space="preserve"> señala que los despachos fueron abordados de manera virtual, debido a la situación presentada en ese momento a nivel nacional por la pandemia y que realizar las visitas solicitadas produciría un atraso en la ejecución del Proyecto de Crimen Organizado, el cual es de alta importancia a nivel nacional. En dicho oficio se indica que en caso de prevalecer la decisión del respetable Consejo Superior, se propusieron tres escenarios:</w:t>
      </w:r>
    </w:p>
    <w:p w14:paraId="64F6AC52" w14:textId="77777777" w:rsidR="00367E2E" w:rsidRPr="00923EDA" w:rsidRDefault="00367E2E" w:rsidP="00367E2E">
      <w:pPr>
        <w:ind w:left="851" w:right="851" w:firstLine="709"/>
        <w:rPr>
          <w:rFonts w:ascii="Book Antiqua" w:eastAsia="Times New Roman" w:hAnsi="Book Antiqua" w:cs="Book Antiqua"/>
          <w:i/>
          <w:iCs/>
          <w:sz w:val="24"/>
          <w:szCs w:val="24"/>
          <w:lang w:eastAsia="es-ES"/>
        </w:rPr>
      </w:pPr>
      <w:r w:rsidRPr="00923EDA">
        <w:rPr>
          <w:rFonts w:ascii="Book Antiqua" w:eastAsia="Times New Roman" w:hAnsi="Book Antiqua" w:cs="Book Antiqua"/>
          <w:i/>
          <w:iCs/>
          <w:sz w:val="24"/>
          <w:szCs w:val="24"/>
          <w:lang w:eastAsia="es-ES"/>
        </w:rPr>
        <w:t xml:space="preserve">“Según las prioridades institucionales y con el fin de generar la menor afectación en los modelos de tramitación de JEDO y en la atención del modelo penal en el resto de Circuitos Judiciales seleccionar uno de los siguientes escenarios para la </w:t>
      </w:r>
      <w:r w:rsidRPr="00923EDA">
        <w:rPr>
          <w:rFonts w:ascii="Book Antiqua" w:eastAsia="Times New Roman" w:hAnsi="Book Antiqua" w:cs="Book Antiqua"/>
          <w:i/>
          <w:iCs/>
          <w:sz w:val="24"/>
          <w:szCs w:val="24"/>
          <w:lang w:eastAsia="es-ES"/>
        </w:rPr>
        <w:lastRenderedPageBreak/>
        <w:t>atención de la solicitud de la Comisión Penal, con la finalidad de que la Dirección de Planificación modifique sus cronogramas de trabajo:</w:t>
      </w:r>
    </w:p>
    <w:p w14:paraId="663DB355" w14:textId="77777777" w:rsidR="00367E2E" w:rsidRPr="00923EDA" w:rsidRDefault="00367E2E" w:rsidP="00367E2E">
      <w:pPr>
        <w:ind w:left="851" w:right="851" w:firstLine="709"/>
        <w:rPr>
          <w:rFonts w:ascii="Book Antiqua" w:eastAsia="Times New Roman" w:hAnsi="Book Antiqua" w:cs="Book Antiqua"/>
          <w:i/>
          <w:iCs/>
          <w:sz w:val="24"/>
          <w:szCs w:val="24"/>
          <w:lang w:eastAsia="es-ES"/>
        </w:rPr>
      </w:pPr>
      <w:r w:rsidRPr="00923EDA">
        <w:rPr>
          <w:rFonts w:ascii="Book Antiqua" w:eastAsia="Times New Roman" w:hAnsi="Book Antiqua" w:cs="Book Antiqua"/>
          <w:i/>
          <w:iCs/>
          <w:sz w:val="24"/>
          <w:szCs w:val="24"/>
          <w:lang w:eastAsia="es-ES"/>
        </w:rPr>
        <w:t>Escenario 1: Finalizar el 2022 dando prioridad a la atención de JEDO, según acuerdo del Consejo Superior de la sesión 78-2022 del 13 de septiembre de 2022 y retomar en el 2023 realizar en enero una gira presencial de dos semanas a Santa Cruz y Nicoya para dar seguimiento a las acciones realizadas en el Circuito, para posteriormente retomar el cronograma de trabajo del proyecto de mejora integral del proceso penal.</w:t>
      </w:r>
    </w:p>
    <w:p w14:paraId="6815B325" w14:textId="77777777" w:rsidR="00367E2E" w:rsidRPr="00923EDA" w:rsidRDefault="00367E2E" w:rsidP="00367E2E">
      <w:pPr>
        <w:ind w:left="851" w:right="851" w:firstLine="709"/>
        <w:rPr>
          <w:rFonts w:ascii="Book Antiqua" w:eastAsia="Times New Roman" w:hAnsi="Book Antiqua" w:cs="Book Antiqua"/>
          <w:i/>
          <w:iCs/>
          <w:sz w:val="24"/>
          <w:szCs w:val="24"/>
          <w:lang w:eastAsia="es-ES"/>
        </w:rPr>
      </w:pPr>
      <w:r w:rsidRPr="00923EDA">
        <w:rPr>
          <w:rFonts w:ascii="Book Antiqua" w:eastAsia="Times New Roman" w:hAnsi="Book Antiqua" w:cs="Book Antiqua"/>
          <w:i/>
          <w:iCs/>
          <w:sz w:val="24"/>
          <w:szCs w:val="24"/>
          <w:lang w:eastAsia="es-ES"/>
        </w:rPr>
        <w:t>Escenario 2: Suspender los abordajes de crimen organizado de este año para atender lo indicado por la Comisión de la Jurisdicción Penal de completar el abordaje presencial de dichas oficinas durante este año, este escenario es considerado sumamente riesgoso por las afectaciones que tendría en el inicio de dicha jurisdicción.</w:t>
      </w:r>
    </w:p>
    <w:p w14:paraId="23868888" w14:textId="1C76B46B" w:rsidR="00367E2E" w:rsidRPr="00923EDA" w:rsidRDefault="00367E2E" w:rsidP="00367E2E">
      <w:pPr>
        <w:ind w:left="851" w:right="851" w:firstLine="709"/>
        <w:rPr>
          <w:rFonts w:ascii="Book Antiqua" w:eastAsia="Times New Roman" w:hAnsi="Book Antiqua" w:cs="Book Antiqua"/>
          <w:i/>
          <w:iCs/>
          <w:sz w:val="24"/>
          <w:szCs w:val="24"/>
          <w:lang w:eastAsia="es-ES"/>
        </w:rPr>
      </w:pPr>
      <w:r w:rsidRPr="00923EDA">
        <w:rPr>
          <w:rFonts w:ascii="Book Antiqua" w:eastAsia="Times New Roman" w:hAnsi="Book Antiqua" w:cs="Book Antiqua"/>
          <w:i/>
          <w:iCs/>
          <w:sz w:val="24"/>
          <w:szCs w:val="24"/>
          <w:lang w:eastAsia="es-ES"/>
        </w:rPr>
        <w:t>Escenario 3: Finalizar el 2022 con la atención de los modelos de tramitación de JEDO, de manera paralela continuar con el seguimiento virtual de este despacho según el modelo de sostenibilidad e iniciar en el 2023 con el cronograma aprobado por el Consejo Superior.”</w:t>
      </w:r>
      <w:r w:rsidR="000D05F7">
        <w:rPr>
          <w:rFonts w:ascii="Book Antiqua" w:eastAsia="Times New Roman" w:hAnsi="Book Antiqua" w:cs="Book Antiqua"/>
          <w:i/>
          <w:iCs/>
          <w:sz w:val="24"/>
          <w:szCs w:val="24"/>
          <w:lang w:eastAsia="es-ES"/>
        </w:rPr>
        <w:t>.</w:t>
      </w:r>
    </w:p>
    <w:p w14:paraId="7B308712" w14:textId="60AE6DDB" w:rsidR="00367E2E" w:rsidRDefault="00367E2E" w:rsidP="00367E2E">
      <w:pPr>
        <w:suppressAutoHyphens w:val="0"/>
        <w:ind w:left="0" w:firstLine="709"/>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En donde se acuerda literalmente:</w:t>
      </w:r>
    </w:p>
    <w:p w14:paraId="0FBAAA30" w14:textId="77777777" w:rsidR="00367E2E" w:rsidRPr="00C43201" w:rsidRDefault="00367E2E" w:rsidP="00367E2E">
      <w:pPr>
        <w:ind w:left="851" w:right="851" w:firstLine="709"/>
        <w:rPr>
          <w:rFonts w:ascii="Book Antiqua" w:eastAsia="Times New Roman" w:hAnsi="Book Antiqua" w:cs="Book Antiqua"/>
          <w:i/>
          <w:iCs/>
          <w:sz w:val="24"/>
          <w:szCs w:val="24"/>
          <w:lang w:eastAsia="es-ES"/>
        </w:rPr>
      </w:pPr>
      <w:r w:rsidRPr="00C43201">
        <w:rPr>
          <w:rFonts w:ascii="Book Antiqua" w:eastAsia="Times New Roman" w:hAnsi="Book Antiqua" w:cs="Book Antiqua"/>
          <w:i/>
          <w:iCs/>
          <w:sz w:val="24"/>
          <w:szCs w:val="24"/>
          <w:lang w:eastAsia="es-ES"/>
        </w:rPr>
        <w:t>“9.) Tener por rendido el informe N° 913-PLA-MI(PL)-2022 del 9 de octubre de 2022, relacionado con la metodología utilizada en el abordaje del Segundo Circuito Judicial de Guanacaste. 10.) Aprobar las recomendaciones del informe N° 913-PLA-MI(PL)-2022, dirigidas a este Consejo Superior, por consiguiente:  Se elige el escenario 1 el cual establece finalizar el 2022 dando prioridad a la atención de JEDO, según acuerdo del Consejo Superior de la sesión 78-2022 del 13 de septiembre de 2022 y retomar en el 2023 realizar en enero una gira presencial de dos semanas a Santa Cruz y Nicoya para dar seguimiento a las acciones realizadas en el Circuito, para posteriormente continuar con el cronograma de trabajo del proyecto de mejora integral del proceso penal.”</w:t>
      </w:r>
    </w:p>
    <w:p w14:paraId="773C40A9" w14:textId="79D244F9" w:rsidR="00DA41EC" w:rsidRPr="00B606D6" w:rsidRDefault="00DA41EC" w:rsidP="00B606D6">
      <w:pPr>
        <w:suppressAutoHyphens w:val="0"/>
        <w:ind w:left="0" w:firstLine="709"/>
        <w:rPr>
          <w:rFonts w:ascii="Book Antiqua" w:eastAsia="Times New Roman" w:hAnsi="Book Antiqua" w:cs="Book Antiqua"/>
          <w:sz w:val="24"/>
          <w:szCs w:val="24"/>
          <w:lang w:eastAsia="es-ES"/>
        </w:rPr>
      </w:pPr>
      <w:r w:rsidRPr="00B606D6">
        <w:rPr>
          <w:rFonts w:ascii="Book Antiqua" w:eastAsia="Times New Roman" w:hAnsi="Book Antiqua" w:cs="Book Antiqua"/>
          <w:sz w:val="24"/>
          <w:szCs w:val="24"/>
          <w:lang w:eastAsia="es-ES"/>
        </w:rPr>
        <w:t xml:space="preserve">Es de esta manera que, a continuación, se muestran los resultados obtenidos del </w:t>
      </w:r>
      <w:r w:rsidR="00B606D6" w:rsidRPr="00B606D6">
        <w:rPr>
          <w:rFonts w:ascii="Book Antiqua" w:eastAsia="Times New Roman" w:hAnsi="Book Antiqua" w:cs="Book Antiqua"/>
          <w:sz w:val="24"/>
          <w:szCs w:val="24"/>
          <w:lang w:eastAsia="es-ES"/>
        </w:rPr>
        <w:t xml:space="preserve">seguimiento </w:t>
      </w:r>
      <w:r w:rsidR="002C1A19" w:rsidRPr="002C1A19">
        <w:rPr>
          <w:rFonts w:ascii="Book Antiqua" w:eastAsia="Times New Roman" w:hAnsi="Book Antiqua" w:cs="Book Antiqua"/>
          <w:sz w:val="24"/>
          <w:szCs w:val="24"/>
          <w:lang w:val="es-ES" w:eastAsia="es-ES"/>
        </w:rPr>
        <w:t xml:space="preserve">relacionado con </w:t>
      </w:r>
      <w:r w:rsidR="002C1A19">
        <w:rPr>
          <w:rFonts w:ascii="Book Antiqua" w:eastAsia="Times New Roman" w:hAnsi="Book Antiqua" w:cs="Book Antiqua"/>
          <w:sz w:val="24"/>
          <w:szCs w:val="24"/>
          <w:lang w:val="es-ES" w:eastAsia="es-ES"/>
        </w:rPr>
        <w:t xml:space="preserve">las </w:t>
      </w:r>
      <w:r w:rsidR="002C1A19" w:rsidRPr="002C1A19">
        <w:rPr>
          <w:rFonts w:ascii="Book Antiqua" w:eastAsia="Times New Roman" w:hAnsi="Book Antiqua" w:cs="Book Antiqua"/>
          <w:sz w:val="24"/>
          <w:szCs w:val="24"/>
          <w:lang w:val="es-ES" w:eastAsia="es-ES"/>
        </w:rPr>
        <w:t xml:space="preserve">propuestas </w:t>
      </w:r>
      <w:r w:rsidR="009A1B28">
        <w:rPr>
          <w:rFonts w:ascii="Book Antiqua" w:eastAsia="Times New Roman" w:hAnsi="Book Antiqua" w:cs="Book Antiqua"/>
          <w:sz w:val="24"/>
          <w:szCs w:val="24"/>
          <w:lang w:val="es-ES" w:eastAsia="es-ES"/>
        </w:rPr>
        <w:t xml:space="preserve">de mejora , en línea con </w:t>
      </w:r>
      <w:r w:rsidR="002C1A19" w:rsidRPr="002C1A19">
        <w:rPr>
          <w:rFonts w:ascii="Book Antiqua" w:eastAsia="Times New Roman" w:hAnsi="Book Antiqua" w:cs="Book Antiqua"/>
          <w:sz w:val="24"/>
          <w:szCs w:val="24"/>
          <w:lang w:val="es-ES" w:eastAsia="es-ES"/>
        </w:rPr>
        <w:t xml:space="preserve">el Proyecto de Mejora </w:t>
      </w:r>
      <w:r w:rsidR="002C1A19" w:rsidRPr="002C1A19">
        <w:rPr>
          <w:rFonts w:ascii="Book Antiqua" w:eastAsia="Times New Roman" w:hAnsi="Book Antiqua" w:cs="Book Antiqua"/>
          <w:sz w:val="24"/>
          <w:szCs w:val="24"/>
          <w:lang w:val="es-ES" w:eastAsia="es-ES"/>
        </w:rPr>
        <w:lastRenderedPageBreak/>
        <w:t>Integral del Proceso Penal</w:t>
      </w:r>
      <w:r w:rsidR="002C1A19">
        <w:rPr>
          <w:rFonts w:ascii="Book Antiqua" w:eastAsia="Times New Roman" w:hAnsi="Book Antiqua" w:cs="Book Antiqua"/>
          <w:sz w:val="24"/>
          <w:szCs w:val="24"/>
          <w:lang w:val="es-ES" w:eastAsia="es-ES"/>
        </w:rPr>
        <w:t xml:space="preserve"> </w:t>
      </w:r>
      <w:r w:rsidR="00B606D6">
        <w:rPr>
          <w:rFonts w:ascii="Book Antiqua" w:eastAsia="Times New Roman" w:hAnsi="Book Antiqua" w:cs="Book Antiqua"/>
          <w:sz w:val="24"/>
          <w:szCs w:val="24"/>
          <w:lang w:eastAsia="es-ES"/>
        </w:rPr>
        <w:t xml:space="preserve">realizada al Juzgado Penal de Nicoya, durante las semanas del 6 al </w:t>
      </w:r>
      <w:r w:rsidR="00994AE4">
        <w:rPr>
          <w:rFonts w:ascii="Book Antiqua" w:eastAsia="Times New Roman" w:hAnsi="Book Antiqua" w:cs="Book Antiqua"/>
          <w:sz w:val="24"/>
          <w:szCs w:val="24"/>
          <w:lang w:eastAsia="es-ES"/>
        </w:rPr>
        <w:t>9</w:t>
      </w:r>
      <w:r w:rsidR="00B606D6">
        <w:rPr>
          <w:rFonts w:ascii="Book Antiqua" w:eastAsia="Times New Roman" w:hAnsi="Book Antiqua" w:cs="Book Antiqua"/>
          <w:sz w:val="24"/>
          <w:szCs w:val="24"/>
          <w:lang w:eastAsia="es-ES"/>
        </w:rPr>
        <w:t xml:space="preserve"> de febrero del presente año</w:t>
      </w:r>
      <w:r w:rsidR="002C1A19">
        <w:rPr>
          <w:rFonts w:ascii="Book Antiqua" w:eastAsia="Times New Roman" w:hAnsi="Book Antiqua" w:cs="Book Antiqua"/>
          <w:sz w:val="24"/>
          <w:szCs w:val="24"/>
          <w:lang w:eastAsia="es-ES"/>
        </w:rPr>
        <w:t>.</w:t>
      </w:r>
    </w:p>
    <w:p w14:paraId="761AA331" w14:textId="77777777" w:rsidR="00367E2E" w:rsidRPr="008C40DD" w:rsidRDefault="00367E2E" w:rsidP="008C40DD">
      <w:pPr>
        <w:pStyle w:val="NormalWeb"/>
        <w:spacing w:line="276" w:lineRule="auto"/>
        <w:ind w:firstLine="311"/>
        <w:rPr>
          <w:rFonts w:ascii="Book Antiqua" w:hAnsi="Book Antiqua" w:cs="Book Antiqua"/>
          <w:lang w:eastAsia="es-ES"/>
        </w:rPr>
      </w:pPr>
    </w:p>
    <w:p w14:paraId="31AC97A1" w14:textId="77777777" w:rsidR="007137A5" w:rsidRDefault="00774842">
      <w:pPr>
        <w:pStyle w:val="Ttulo1"/>
        <w:numPr>
          <w:ilvl w:val="0"/>
          <w:numId w:val="2"/>
        </w:numPr>
        <w:rPr>
          <w:rFonts w:ascii="Book Antiqua" w:hAnsi="Book Antiqua" w:cs="Book Antiqua"/>
          <w:sz w:val="24"/>
          <w:szCs w:val="24"/>
        </w:rPr>
      </w:pPr>
      <w:r>
        <w:rPr>
          <w:rFonts w:ascii="Book Antiqua" w:hAnsi="Book Antiqua" w:cs="Book Antiqua"/>
          <w:sz w:val="24"/>
          <w:szCs w:val="24"/>
        </w:rPr>
        <w:t>Estructura Organizacional</w:t>
      </w:r>
    </w:p>
    <w:p w14:paraId="71B0EAF5" w14:textId="77777777" w:rsidR="007137A5" w:rsidRDefault="00774842">
      <w:pPr>
        <w:pStyle w:val="Ttulo2"/>
        <w:numPr>
          <w:ilvl w:val="1"/>
          <w:numId w:val="2"/>
        </w:numPr>
        <w:rPr>
          <w:rFonts w:ascii="Book Antiqua" w:hAnsi="Book Antiqua"/>
          <w:i w:val="0"/>
          <w:iCs w:val="0"/>
        </w:rPr>
      </w:pPr>
      <w:r>
        <w:rPr>
          <w:rFonts w:ascii="Book Antiqua" w:hAnsi="Book Antiqua"/>
          <w:i w:val="0"/>
          <w:iCs w:val="0"/>
        </w:rPr>
        <w:t>Organigrama</w:t>
      </w:r>
    </w:p>
    <w:p w14:paraId="239139D4" w14:textId="77777777" w:rsidR="007137A5" w:rsidRPr="00831D67" w:rsidRDefault="00774842" w:rsidP="00831D67">
      <w:pPr>
        <w:suppressAutoHyphens w:val="0"/>
        <w:ind w:left="0" w:firstLine="709"/>
        <w:rPr>
          <w:rFonts w:ascii="Book Antiqua" w:eastAsia="Times New Roman" w:hAnsi="Book Antiqua" w:cs="Book Antiqua"/>
          <w:sz w:val="24"/>
          <w:szCs w:val="24"/>
          <w:lang w:eastAsia="es-ES"/>
        </w:rPr>
      </w:pPr>
      <w:r w:rsidRPr="00831D67">
        <w:rPr>
          <w:rFonts w:ascii="Book Antiqua" w:eastAsia="Times New Roman" w:hAnsi="Book Antiqua" w:cs="Book Antiqua"/>
          <w:sz w:val="24"/>
          <w:szCs w:val="24"/>
          <w:lang w:eastAsia="es-ES"/>
        </w:rPr>
        <w:t xml:space="preserve">A continuación se detalla la estructura organizativa con que cuenta la oficina actualmente y las diferencias existentes de acuerdo con la propuesta en el informe producto del abordaje realizado. </w:t>
      </w:r>
    </w:p>
    <w:p w14:paraId="567188D7" w14:textId="77777777" w:rsidR="007137A5" w:rsidRDefault="00774842">
      <w:pPr>
        <w:pStyle w:val="Descripcin1"/>
        <w:keepNext/>
        <w:jc w:val="center"/>
      </w:pPr>
      <w:r>
        <w:rPr>
          <w:rFonts w:ascii="Book Antiqua" w:hAnsi="Book Antiqua" w:cs="Book Antiqua"/>
          <w:sz w:val="24"/>
          <w:szCs w:val="24"/>
        </w:rPr>
        <w:t xml:space="preserve">Cuadro </w:t>
      </w:r>
      <w:r>
        <w:rPr>
          <w:rFonts w:ascii="Book Antiqua" w:hAnsi="Book Antiqua" w:cs="Book Antiqua"/>
          <w:sz w:val="24"/>
          <w:szCs w:val="24"/>
        </w:rPr>
        <w:fldChar w:fldCharType="begin"/>
      </w:r>
      <w:r>
        <w:rPr>
          <w:rFonts w:ascii="Book Antiqua" w:hAnsi="Book Antiqua" w:cs="Book Antiqua"/>
          <w:sz w:val="24"/>
          <w:szCs w:val="24"/>
        </w:rPr>
        <w:instrText>SEQ "Cuadro" \* ARABIC</w:instrText>
      </w:r>
      <w:r>
        <w:rPr>
          <w:rFonts w:ascii="Book Antiqua" w:hAnsi="Book Antiqua" w:cs="Book Antiqua"/>
          <w:sz w:val="24"/>
          <w:szCs w:val="24"/>
        </w:rPr>
        <w:fldChar w:fldCharType="separate"/>
      </w:r>
      <w:r>
        <w:rPr>
          <w:rFonts w:ascii="Book Antiqua" w:hAnsi="Book Antiqua" w:cs="Book Antiqua"/>
          <w:sz w:val="24"/>
          <w:szCs w:val="24"/>
        </w:rPr>
        <w:t>1</w:t>
      </w:r>
      <w:r>
        <w:rPr>
          <w:rFonts w:ascii="Book Antiqua" w:hAnsi="Book Antiqua" w:cs="Book Antiqua"/>
          <w:sz w:val="24"/>
          <w:szCs w:val="24"/>
        </w:rPr>
        <w:fldChar w:fldCharType="end"/>
      </w:r>
      <w:r>
        <w:rPr>
          <w:rFonts w:ascii="Book Antiqua" w:hAnsi="Book Antiqua" w:cs="Book Antiqua"/>
          <w:sz w:val="24"/>
          <w:szCs w:val="24"/>
        </w:rPr>
        <w:t>: Cantidad de personal por tipo de puesto según informe aprobado versus situación actual</w:t>
      </w:r>
    </w:p>
    <w:tbl>
      <w:tblPr>
        <w:tblW w:w="5000" w:type="pct"/>
        <w:jc w:val="center"/>
        <w:tblLook w:val="04A0" w:firstRow="1" w:lastRow="0" w:firstColumn="1" w:lastColumn="0" w:noHBand="0" w:noVBand="1"/>
      </w:tblPr>
      <w:tblGrid>
        <w:gridCol w:w="3282"/>
        <w:gridCol w:w="3282"/>
        <w:gridCol w:w="3348"/>
      </w:tblGrid>
      <w:tr w:rsidR="007137A5" w14:paraId="3B98CAB5" w14:textId="77777777" w:rsidTr="009D0464">
        <w:trPr>
          <w:tblHeader/>
          <w:jc w:val="center"/>
        </w:trPr>
        <w:tc>
          <w:tcPr>
            <w:tcW w:w="3282"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69D6345"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Clase de Puesto</w:t>
            </w:r>
          </w:p>
        </w:tc>
        <w:tc>
          <w:tcPr>
            <w:tcW w:w="3282"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13D0C79A"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Cantidad Actual</w:t>
            </w:r>
          </w:p>
        </w:tc>
        <w:tc>
          <w:tcPr>
            <w:tcW w:w="3348"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7969157B" w14:textId="3B74997A"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 xml:space="preserve">Cantidad Recomendada en el Informe </w:t>
            </w:r>
            <w:r w:rsidR="007839AF">
              <w:rPr>
                <w:rFonts w:ascii="Book Antiqua" w:hAnsi="Book Antiqua" w:cs="Book Antiqua"/>
                <w:b/>
                <w:color w:val="FFFFFF"/>
                <w:sz w:val="24"/>
                <w:szCs w:val="24"/>
              </w:rPr>
              <w:t>de Abordaje</w:t>
            </w:r>
          </w:p>
        </w:tc>
      </w:tr>
      <w:tr w:rsidR="007137A5" w14:paraId="6EA60155" w14:textId="77777777" w:rsidTr="009D0464">
        <w:trPr>
          <w:jc w:val="center"/>
        </w:trPr>
        <w:tc>
          <w:tcPr>
            <w:tcW w:w="3282" w:type="dxa"/>
            <w:tcBorders>
              <w:top w:val="single" w:sz="6" w:space="0" w:color="365F91"/>
              <w:left w:val="thickThinSmallGap" w:sz="12" w:space="0" w:color="C0C0C0"/>
              <w:bottom w:val="single" w:sz="6" w:space="0" w:color="365F91"/>
              <w:right w:val="single" w:sz="6" w:space="0" w:color="365F91"/>
            </w:tcBorders>
            <w:vAlign w:val="center"/>
          </w:tcPr>
          <w:p w14:paraId="147243CE" w14:textId="74FF08F8" w:rsidR="007137A5" w:rsidRPr="00BC5C82" w:rsidRDefault="00774842">
            <w:pPr>
              <w:spacing w:after="0"/>
              <w:ind w:left="0"/>
              <w:jc w:val="center"/>
              <w:rPr>
                <w:rFonts w:ascii="Book Antiqua" w:eastAsia="Times New Roman" w:hAnsi="Book Antiqua"/>
                <w:lang w:eastAsia="ar-SA"/>
              </w:rPr>
            </w:pPr>
            <w:r w:rsidRPr="00BC5C82">
              <w:rPr>
                <w:rFonts w:ascii="Book Antiqua" w:eastAsia="Times New Roman" w:hAnsi="Book Antiqua"/>
                <w:lang w:eastAsia="ar-SA"/>
              </w:rPr>
              <w:t xml:space="preserve">Persona </w:t>
            </w:r>
            <w:r w:rsidR="00AD375A" w:rsidRPr="00BC5C82">
              <w:rPr>
                <w:rFonts w:ascii="Book Antiqua" w:eastAsia="Times New Roman" w:hAnsi="Book Antiqua"/>
                <w:lang w:eastAsia="ar-SA"/>
              </w:rPr>
              <w:t xml:space="preserve">Juzgadora </w:t>
            </w:r>
            <w:r w:rsidRPr="00BC5C82">
              <w:rPr>
                <w:rFonts w:ascii="Book Antiqua" w:eastAsia="Times New Roman" w:hAnsi="Book Antiqua"/>
                <w:lang w:eastAsia="ar-SA"/>
              </w:rPr>
              <w:t xml:space="preserve">Coordinadora </w:t>
            </w:r>
          </w:p>
        </w:tc>
        <w:tc>
          <w:tcPr>
            <w:tcW w:w="3282" w:type="dxa"/>
            <w:tcBorders>
              <w:top w:val="single" w:sz="6" w:space="0" w:color="365F91"/>
              <w:left w:val="single" w:sz="6" w:space="0" w:color="365F91"/>
              <w:bottom w:val="single" w:sz="6" w:space="0" w:color="365F91"/>
              <w:right w:val="single" w:sz="6" w:space="0" w:color="365F91"/>
            </w:tcBorders>
            <w:vAlign w:val="center"/>
          </w:tcPr>
          <w:p w14:paraId="4101652C" w14:textId="7CCE9870" w:rsidR="007137A5" w:rsidRPr="00BC5C82" w:rsidRDefault="00AD375A">
            <w:pPr>
              <w:snapToGrid w:val="0"/>
              <w:spacing w:after="0"/>
              <w:ind w:left="0"/>
              <w:jc w:val="center"/>
              <w:rPr>
                <w:rFonts w:ascii="Book Antiqua" w:hAnsi="Book Antiqua" w:cs="Book Antiqua"/>
                <w:sz w:val="24"/>
                <w:szCs w:val="24"/>
              </w:rPr>
            </w:pPr>
            <w:r w:rsidRPr="00BC5C82">
              <w:rPr>
                <w:rFonts w:ascii="Book Antiqua" w:hAnsi="Book Antiqua" w:cs="Book Antiqua"/>
                <w:sz w:val="24"/>
                <w:szCs w:val="24"/>
              </w:rPr>
              <w:t>1</w:t>
            </w:r>
          </w:p>
        </w:tc>
        <w:tc>
          <w:tcPr>
            <w:tcW w:w="3348" w:type="dxa"/>
            <w:tcBorders>
              <w:top w:val="single" w:sz="6" w:space="0" w:color="365F91"/>
              <w:left w:val="single" w:sz="6" w:space="0" w:color="365F91"/>
              <w:bottom w:val="single" w:sz="6" w:space="0" w:color="365F91"/>
              <w:right w:val="thinThickSmallGap" w:sz="12" w:space="0" w:color="C0C0C0"/>
            </w:tcBorders>
            <w:vAlign w:val="center"/>
          </w:tcPr>
          <w:p w14:paraId="649841BE" w14:textId="77777777" w:rsidR="007137A5" w:rsidRPr="00BC5C82" w:rsidRDefault="00774842">
            <w:pPr>
              <w:spacing w:after="0"/>
              <w:ind w:left="0"/>
              <w:jc w:val="center"/>
              <w:rPr>
                <w:rFonts w:ascii="Book Antiqua" w:eastAsia="Times New Roman" w:hAnsi="Book Antiqua"/>
                <w:lang w:eastAsia="ar-SA"/>
              </w:rPr>
            </w:pPr>
            <w:r w:rsidRPr="00BC5C82">
              <w:rPr>
                <w:rFonts w:ascii="Book Antiqua" w:eastAsia="Times New Roman" w:hAnsi="Book Antiqua"/>
                <w:lang w:eastAsia="ar-SA"/>
              </w:rPr>
              <w:t>1</w:t>
            </w:r>
          </w:p>
        </w:tc>
      </w:tr>
      <w:tr w:rsidR="007137A5" w14:paraId="28A0A488" w14:textId="77777777" w:rsidTr="009D0464">
        <w:trPr>
          <w:jc w:val="center"/>
        </w:trPr>
        <w:tc>
          <w:tcPr>
            <w:tcW w:w="3282" w:type="dxa"/>
            <w:tcBorders>
              <w:top w:val="single" w:sz="6" w:space="0" w:color="365F91"/>
              <w:left w:val="thickThinSmallGap" w:sz="12" w:space="0" w:color="C0C0C0"/>
              <w:bottom w:val="single" w:sz="6" w:space="0" w:color="365F91"/>
              <w:right w:val="single" w:sz="6" w:space="0" w:color="365F91"/>
            </w:tcBorders>
            <w:vAlign w:val="center"/>
          </w:tcPr>
          <w:p w14:paraId="05826C97" w14:textId="37012FDB" w:rsidR="007137A5" w:rsidRPr="00BC5C82" w:rsidRDefault="00AD375A">
            <w:pPr>
              <w:spacing w:after="0" w:line="240" w:lineRule="auto"/>
              <w:ind w:left="0"/>
              <w:jc w:val="center"/>
              <w:rPr>
                <w:rFonts w:ascii="Book Antiqua" w:eastAsia="Times New Roman" w:hAnsi="Book Antiqua"/>
                <w:lang w:eastAsia="ar-SA"/>
              </w:rPr>
            </w:pPr>
            <w:r w:rsidRPr="00BC5C82">
              <w:rPr>
                <w:rFonts w:ascii="Book Antiqua" w:eastAsia="Times New Roman" w:hAnsi="Book Antiqua"/>
                <w:lang w:eastAsia="ar-SA"/>
              </w:rPr>
              <w:t xml:space="preserve">Persona Juzgadora </w:t>
            </w:r>
          </w:p>
        </w:tc>
        <w:tc>
          <w:tcPr>
            <w:tcW w:w="3282" w:type="dxa"/>
            <w:tcBorders>
              <w:top w:val="single" w:sz="6" w:space="0" w:color="365F91"/>
              <w:left w:val="single" w:sz="6" w:space="0" w:color="365F91"/>
              <w:bottom w:val="single" w:sz="6" w:space="0" w:color="365F91"/>
              <w:right w:val="single" w:sz="6" w:space="0" w:color="365F91"/>
            </w:tcBorders>
            <w:vAlign w:val="center"/>
          </w:tcPr>
          <w:p w14:paraId="4B99056E" w14:textId="4395BF86" w:rsidR="007137A5" w:rsidRPr="00BC5C82" w:rsidRDefault="00AD375A">
            <w:pPr>
              <w:snapToGrid w:val="0"/>
              <w:spacing w:after="0"/>
              <w:ind w:left="0"/>
              <w:jc w:val="center"/>
              <w:rPr>
                <w:rFonts w:ascii="Book Antiqua" w:eastAsia="Times New Roman" w:hAnsi="Book Antiqua" w:cs="Book Antiqua"/>
                <w:sz w:val="24"/>
                <w:szCs w:val="24"/>
                <w:lang w:eastAsia="ar-SA"/>
              </w:rPr>
            </w:pPr>
            <w:r w:rsidRPr="00BC5C82">
              <w:rPr>
                <w:rFonts w:ascii="Book Antiqua" w:eastAsia="Times New Roman" w:hAnsi="Book Antiqua" w:cs="Book Antiqua"/>
                <w:sz w:val="24"/>
                <w:szCs w:val="24"/>
                <w:lang w:eastAsia="ar-SA"/>
              </w:rPr>
              <w:t>1</w:t>
            </w:r>
          </w:p>
        </w:tc>
        <w:tc>
          <w:tcPr>
            <w:tcW w:w="3348" w:type="dxa"/>
            <w:tcBorders>
              <w:top w:val="single" w:sz="6" w:space="0" w:color="365F91"/>
              <w:left w:val="single" w:sz="6" w:space="0" w:color="365F91"/>
              <w:bottom w:val="single" w:sz="6" w:space="0" w:color="365F91"/>
              <w:right w:val="thinThickSmallGap" w:sz="12" w:space="0" w:color="C0C0C0"/>
            </w:tcBorders>
            <w:vAlign w:val="center"/>
          </w:tcPr>
          <w:p w14:paraId="5FCD5EC4" w14:textId="76328D51" w:rsidR="007137A5" w:rsidRPr="00BC5C82" w:rsidRDefault="00AD375A">
            <w:pPr>
              <w:spacing w:after="0"/>
              <w:ind w:left="0"/>
              <w:jc w:val="center"/>
              <w:rPr>
                <w:rFonts w:ascii="Book Antiqua" w:eastAsia="Times New Roman" w:hAnsi="Book Antiqua"/>
                <w:lang w:eastAsia="ar-SA"/>
              </w:rPr>
            </w:pPr>
            <w:r w:rsidRPr="00BC5C82">
              <w:rPr>
                <w:rFonts w:ascii="Book Antiqua" w:eastAsia="Times New Roman" w:hAnsi="Book Antiqua"/>
                <w:lang w:eastAsia="ar-SA"/>
              </w:rPr>
              <w:t>1</w:t>
            </w:r>
          </w:p>
        </w:tc>
      </w:tr>
      <w:tr w:rsidR="007137A5" w14:paraId="6B64DA3C" w14:textId="77777777" w:rsidTr="009D0464">
        <w:trPr>
          <w:jc w:val="center"/>
        </w:trPr>
        <w:tc>
          <w:tcPr>
            <w:tcW w:w="3282" w:type="dxa"/>
            <w:tcBorders>
              <w:top w:val="single" w:sz="6" w:space="0" w:color="365F91"/>
              <w:left w:val="thickThinSmallGap" w:sz="12" w:space="0" w:color="C0C0C0"/>
              <w:bottom w:val="single" w:sz="6" w:space="0" w:color="365F91"/>
              <w:right w:val="single" w:sz="6" w:space="0" w:color="365F91"/>
            </w:tcBorders>
            <w:vAlign w:val="center"/>
          </w:tcPr>
          <w:p w14:paraId="60B840AF" w14:textId="38C377CD" w:rsidR="007137A5" w:rsidRPr="00BC5C82" w:rsidRDefault="00AD375A">
            <w:pPr>
              <w:spacing w:after="0" w:line="240" w:lineRule="auto"/>
              <w:ind w:left="0"/>
              <w:jc w:val="center"/>
              <w:rPr>
                <w:rFonts w:ascii="Book Antiqua" w:eastAsia="Times New Roman" w:hAnsi="Book Antiqua"/>
                <w:lang w:eastAsia="ar-SA"/>
              </w:rPr>
            </w:pPr>
            <w:r w:rsidRPr="00BC5C82">
              <w:rPr>
                <w:rFonts w:ascii="Book Antiqua" w:eastAsia="Times New Roman" w:hAnsi="Book Antiqua"/>
                <w:lang w:eastAsia="ar-SA"/>
              </w:rPr>
              <w:t>Persona Coordinadora Judicial</w:t>
            </w:r>
          </w:p>
        </w:tc>
        <w:tc>
          <w:tcPr>
            <w:tcW w:w="3282" w:type="dxa"/>
            <w:tcBorders>
              <w:top w:val="single" w:sz="6" w:space="0" w:color="365F91"/>
              <w:left w:val="single" w:sz="6" w:space="0" w:color="365F91"/>
              <w:bottom w:val="single" w:sz="6" w:space="0" w:color="365F91"/>
              <w:right w:val="single" w:sz="6" w:space="0" w:color="365F91"/>
            </w:tcBorders>
            <w:vAlign w:val="center"/>
          </w:tcPr>
          <w:p w14:paraId="1299C43A" w14:textId="3DD7BA48" w:rsidR="007137A5" w:rsidRPr="00BC5C82" w:rsidRDefault="00AD375A">
            <w:pPr>
              <w:snapToGrid w:val="0"/>
              <w:spacing w:after="0"/>
              <w:ind w:left="0"/>
              <w:jc w:val="center"/>
              <w:rPr>
                <w:rFonts w:ascii="Book Antiqua" w:hAnsi="Book Antiqua" w:cs="Book Antiqua"/>
                <w:sz w:val="24"/>
                <w:szCs w:val="24"/>
                <w:lang w:val="es-MX"/>
              </w:rPr>
            </w:pPr>
            <w:r w:rsidRPr="00BC5C82">
              <w:rPr>
                <w:rFonts w:ascii="Book Antiqua" w:hAnsi="Book Antiqua" w:cs="Book Antiqua"/>
                <w:sz w:val="24"/>
                <w:szCs w:val="24"/>
                <w:lang w:val="es-MX"/>
              </w:rPr>
              <w:t>1</w:t>
            </w:r>
          </w:p>
        </w:tc>
        <w:tc>
          <w:tcPr>
            <w:tcW w:w="3348" w:type="dxa"/>
            <w:tcBorders>
              <w:top w:val="single" w:sz="6" w:space="0" w:color="365F91"/>
              <w:left w:val="single" w:sz="6" w:space="0" w:color="365F91"/>
              <w:bottom w:val="single" w:sz="6" w:space="0" w:color="365F91"/>
              <w:right w:val="thinThickSmallGap" w:sz="12" w:space="0" w:color="C0C0C0"/>
            </w:tcBorders>
            <w:vAlign w:val="center"/>
          </w:tcPr>
          <w:p w14:paraId="56B20A0C" w14:textId="77777777" w:rsidR="007137A5" w:rsidRPr="00BC5C82" w:rsidRDefault="00774842">
            <w:pPr>
              <w:spacing w:after="0"/>
              <w:ind w:left="0"/>
              <w:jc w:val="center"/>
              <w:rPr>
                <w:rFonts w:ascii="Book Antiqua" w:eastAsia="Times New Roman" w:hAnsi="Book Antiqua"/>
                <w:lang w:eastAsia="ar-SA"/>
              </w:rPr>
            </w:pPr>
            <w:r w:rsidRPr="00BC5C82">
              <w:rPr>
                <w:rFonts w:ascii="Book Antiqua" w:eastAsia="Times New Roman" w:hAnsi="Book Antiqua"/>
                <w:lang w:eastAsia="ar-SA"/>
              </w:rPr>
              <w:t>1</w:t>
            </w:r>
          </w:p>
        </w:tc>
      </w:tr>
      <w:tr w:rsidR="009D0464" w14:paraId="13A28BA7" w14:textId="77777777" w:rsidTr="009D0464">
        <w:trPr>
          <w:jc w:val="center"/>
        </w:trPr>
        <w:tc>
          <w:tcPr>
            <w:tcW w:w="3282" w:type="dxa"/>
            <w:tcBorders>
              <w:top w:val="single" w:sz="6" w:space="0" w:color="365F91"/>
              <w:left w:val="thickThinSmallGap" w:sz="12" w:space="0" w:color="C0C0C0"/>
              <w:bottom w:val="single" w:sz="6" w:space="0" w:color="365F91"/>
              <w:right w:val="single" w:sz="6" w:space="0" w:color="365F91"/>
            </w:tcBorders>
            <w:vAlign w:val="center"/>
          </w:tcPr>
          <w:p w14:paraId="7348B174" w14:textId="2821353C" w:rsidR="009D0464" w:rsidRPr="00BC5C82" w:rsidRDefault="009D0464" w:rsidP="009D0464">
            <w:pPr>
              <w:spacing w:before="0" w:after="0" w:line="240" w:lineRule="auto"/>
              <w:ind w:left="0"/>
              <w:jc w:val="center"/>
              <w:rPr>
                <w:rFonts w:ascii="Book Antiqua" w:eastAsia="Times New Roman" w:hAnsi="Book Antiqua"/>
                <w:lang w:eastAsia="ar-SA"/>
              </w:rPr>
            </w:pPr>
            <w:r w:rsidRPr="00BC5C82">
              <w:rPr>
                <w:rFonts w:ascii="Book Antiqua" w:eastAsia="Times New Roman" w:hAnsi="Book Antiqua"/>
                <w:lang w:eastAsia="ar-SA"/>
              </w:rPr>
              <w:t>Personas Técnicas Judiciales</w:t>
            </w:r>
          </w:p>
        </w:tc>
        <w:tc>
          <w:tcPr>
            <w:tcW w:w="3282" w:type="dxa"/>
            <w:tcBorders>
              <w:top w:val="single" w:sz="6" w:space="0" w:color="365F91"/>
              <w:left w:val="single" w:sz="6" w:space="0" w:color="365F91"/>
              <w:bottom w:val="single" w:sz="6" w:space="0" w:color="365F91"/>
              <w:right w:val="single" w:sz="6" w:space="0" w:color="365F91"/>
            </w:tcBorders>
            <w:vAlign w:val="center"/>
          </w:tcPr>
          <w:p w14:paraId="4DDBEF00" w14:textId="1D03F68C" w:rsidR="009D0464" w:rsidRPr="00BC5C82" w:rsidRDefault="009D0464" w:rsidP="009D0464">
            <w:pPr>
              <w:snapToGrid w:val="0"/>
              <w:spacing w:after="0"/>
              <w:ind w:left="0"/>
              <w:jc w:val="center"/>
              <w:rPr>
                <w:rFonts w:ascii="Book Antiqua" w:eastAsia="Times New Roman" w:hAnsi="Book Antiqua" w:cs="Book Antiqua"/>
                <w:sz w:val="24"/>
                <w:szCs w:val="24"/>
                <w:lang w:eastAsia="ar-SA"/>
              </w:rPr>
            </w:pPr>
            <w:r w:rsidRPr="00BC5C82">
              <w:rPr>
                <w:rFonts w:ascii="Book Antiqua" w:eastAsia="Times New Roman" w:hAnsi="Book Antiqua" w:cs="Book Antiqua"/>
                <w:sz w:val="24"/>
                <w:szCs w:val="24"/>
                <w:lang w:eastAsia="ar-SA"/>
              </w:rPr>
              <w:t>2</w:t>
            </w:r>
          </w:p>
        </w:tc>
        <w:tc>
          <w:tcPr>
            <w:tcW w:w="3348" w:type="dxa"/>
            <w:tcBorders>
              <w:top w:val="single" w:sz="6" w:space="0" w:color="365F91"/>
              <w:left w:val="single" w:sz="6" w:space="0" w:color="365F91"/>
              <w:bottom w:val="single" w:sz="6" w:space="0" w:color="365F91"/>
              <w:right w:val="thinThickSmallGap" w:sz="12" w:space="0" w:color="C0C0C0"/>
            </w:tcBorders>
            <w:vAlign w:val="center"/>
          </w:tcPr>
          <w:p w14:paraId="249FAAB8" w14:textId="35B3079B" w:rsidR="009D0464" w:rsidRPr="00BC5C82" w:rsidRDefault="009D0464" w:rsidP="009D0464">
            <w:pPr>
              <w:spacing w:after="0"/>
              <w:ind w:left="0"/>
              <w:jc w:val="center"/>
              <w:rPr>
                <w:rFonts w:ascii="Book Antiqua" w:eastAsia="Times New Roman" w:hAnsi="Book Antiqua"/>
                <w:lang w:eastAsia="ar-SA"/>
              </w:rPr>
            </w:pPr>
            <w:r w:rsidRPr="00BC5C82">
              <w:rPr>
                <w:rFonts w:ascii="Book Antiqua" w:eastAsia="Times New Roman" w:hAnsi="Book Antiqua"/>
                <w:lang w:eastAsia="ar-SA"/>
              </w:rPr>
              <w:t>2</w:t>
            </w:r>
          </w:p>
        </w:tc>
      </w:tr>
      <w:tr w:rsidR="009D0464" w14:paraId="03AFE312" w14:textId="77777777" w:rsidTr="009D0464">
        <w:trPr>
          <w:jc w:val="center"/>
        </w:trPr>
        <w:tc>
          <w:tcPr>
            <w:tcW w:w="3282" w:type="dxa"/>
            <w:tcBorders>
              <w:top w:val="single" w:sz="6" w:space="0" w:color="365F91"/>
              <w:left w:val="thickThinSmallGap" w:sz="12" w:space="0" w:color="C0C0C0"/>
              <w:bottom w:val="single" w:sz="6" w:space="0" w:color="365F91"/>
              <w:right w:val="single" w:sz="6" w:space="0" w:color="365F91"/>
            </w:tcBorders>
            <w:vAlign w:val="center"/>
          </w:tcPr>
          <w:p w14:paraId="181769A8" w14:textId="2737253E" w:rsidR="009D0464" w:rsidRPr="00BC5C82" w:rsidRDefault="009D0464" w:rsidP="009D0464">
            <w:pPr>
              <w:spacing w:after="0"/>
              <w:ind w:left="0"/>
              <w:jc w:val="center"/>
              <w:rPr>
                <w:rFonts w:ascii="Book Antiqua" w:eastAsia="Times New Roman" w:hAnsi="Book Antiqua"/>
                <w:lang w:eastAsia="ar-SA"/>
              </w:rPr>
            </w:pPr>
            <w:r w:rsidRPr="00BC5C82">
              <w:rPr>
                <w:rFonts w:ascii="Book Antiqua" w:eastAsia="Times New Roman" w:hAnsi="Book Antiqua"/>
                <w:lang w:eastAsia="ar-SA"/>
              </w:rPr>
              <w:t>Personas Técnicas Judiciales (Manifestación)</w:t>
            </w:r>
          </w:p>
        </w:tc>
        <w:tc>
          <w:tcPr>
            <w:tcW w:w="3282" w:type="dxa"/>
            <w:tcBorders>
              <w:top w:val="single" w:sz="6" w:space="0" w:color="365F91"/>
              <w:left w:val="single" w:sz="6" w:space="0" w:color="365F91"/>
              <w:bottom w:val="single" w:sz="6" w:space="0" w:color="365F91"/>
              <w:right w:val="single" w:sz="6" w:space="0" w:color="365F91"/>
            </w:tcBorders>
            <w:vAlign w:val="center"/>
          </w:tcPr>
          <w:p w14:paraId="3461D779" w14:textId="099C7F43" w:rsidR="009D0464" w:rsidRPr="00BC5C82" w:rsidRDefault="009D0464" w:rsidP="009D0464">
            <w:pPr>
              <w:snapToGrid w:val="0"/>
              <w:spacing w:after="0"/>
              <w:ind w:left="0"/>
              <w:jc w:val="center"/>
              <w:rPr>
                <w:rFonts w:ascii="Book Antiqua" w:eastAsia="Times New Roman" w:hAnsi="Book Antiqua" w:cs="Book Antiqua"/>
                <w:sz w:val="24"/>
                <w:szCs w:val="24"/>
                <w:lang w:eastAsia="ar-SA"/>
              </w:rPr>
            </w:pPr>
            <w:r w:rsidRPr="00BC5C82">
              <w:rPr>
                <w:rFonts w:ascii="Book Antiqua" w:eastAsia="Times New Roman" w:hAnsi="Book Antiqua" w:cs="Book Antiqua"/>
                <w:sz w:val="24"/>
                <w:szCs w:val="24"/>
                <w:lang w:eastAsia="ar-SA"/>
              </w:rPr>
              <w:t>1</w:t>
            </w:r>
          </w:p>
        </w:tc>
        <w:tc>
          <w:tcPr>
            <w:tcW w:w="3348" w:type="dxa"/>
            <w:tcBorders>
              <w:top w:val="single" w:sz="6" w:space="0" w:color="365F91"/>
              <w:left w:val="single" w:sz="6" w:space="0" w:color="365F91"/>
              <w:bottom w:val="single" w:sz="6" w:space="0" w:color="365F91"/>
              <w:right w:val="thinThickSmallGap" w:sz="12" w:space="0" w:color="C0C0C0"/>
            </w:tcBorders>
            <w:vAlign w:val="center"/>
          </w:tcPr>
          <w:p w14:paraId="18F999B5" w14:textId="2A4A7626" w:rsidR="009D0464" w:rsidRPr="00BC5C82" w:rsidRDefault="009D0464" w:rsidP="009D0464">
            <w:pPr>
              <w:spacing w:after="0"/>
              <w:ind w:left="0"/>
              <w:jc w:val="center"/>
              <w:rPr>
                <w:rFonts w:ascii="Book Antiqua" w:eastAsia="Times New Roman" w:hAnsi="Book Antiqua"/>
                <w:lang w:eastAsia="ar-SA"/>
              </w:rPr>
            </w:pPr>
            <w:r w:rsidRPr="00BC5C82">
              <w:rPr>
                <w:rFonts w:ascii="Book Antiqua" w:eastAsia="Times New Roman" w:hAnsi="Book Antiqua"/>
                <w:lang w:eastAsia="ar-SA"/>
              </w:rPr>
              <w:t>1</w:t>
            </w:r>
          </w:p>
        </w:tc>
      </w:tr>
    </w:tbl>
    <w:p w14:paraId="50015EC5" w14:textId="77777777" w:rsidR="00FA6603" w:rsidRPr="00BC5C82" w:rsidRDefault="00FA6603" w:rsidP="00FA6603">
      <w:pPr>
        <w:ind w:left="0"/>
        <w:rPr>
          <w:rFonts w:ascii="Book Antiqua" w:hAnsi="Book Antiqua" w:cs="Book Antiqua"/>
          <w:sz w:val="24"/>
          <w:szCs w:val="24"/>
        </w:rPr>
      </w:pPr>
      <w:r>
        <w:rPr>
          <w:rFonts w:ascii="Book Antiqua" w:hAnsi="Book Antiqua" w:cs="Book Antiqua"/>
          <w:b/>
          <w:bCs/>
          <w:sz w:val="20"/>
          <w:szCs w:val="20"/>
        </w:rPr>
        <w:t xml:space="preserve">Fuente. </w:t>
      </w:r>
      <w:r w:rsidRPr="00BC5C82">
        <w:rPr>
          <w:rFonts w:ascii="Book Antiqua" w:hAnsi="Book Antiqua" w:cs="Book Antiqua"/>
          <w:sz w:val="20"/>
          <w:szCs w:val="20"/>
        </w:rPr>
        <w:t>Modernización Institucional, Materia Penal.</w:t>
      </w:r>
      <w:r w:rsidRPr="00BC5C82">
        <w:rPr>
          <w:rFonts w:ascii="Book Antiqua" w:hAnsi="Book Antiqua" w:cs="Book Antiqua"/>
          <w:sz w:val="20"/>
          <w:szCs w:val="20"/>
          <w:highlight w:val="white"/>
        </w:rPr>
        <w:t xml:space="preserve"> </w:t>
      </w:r>
    </w:p>
    <w:p w14:paraId="0FB78278" w14:textId="77777777" w:rsidR="007137A5" w:rsidRDefault="007137A5">
      <w:pPr>
        <w:rPr>
          <w:rFonts w:ascii="Book Antiqua" w:hAnsi="Book Antiqua" w:cs="Book Antiqua"/>
          <w:i/>
          <w:iCs/>
          <w:sz w:val="24"/>
          <w:szCs w:val="24"/>
        </w:rPr>
      </w:pPr>
    </w:p>
    <w:p w14:paraId="62A69AB2" w14:textId="522B6949" w:rsidR="007137A5" w:rsidRDefault="00774842" w:rsidP="00AC10F2">
      <w:pPr>
        <w:widowControl w:val="0"/>
        <w:spacing w:before="0" w:after="0" w:line="240" w:lineRule="auto"/>
        <w:ind w:left="0" w:firstLine="708"/>
        <w:rPr>
          <w:rFonts w:ascii="Book Antiqua" w:eastAsia="Times New Roman" w:hAnsi="Book Antiqua" w:cs="Book Antiqua"/>
          <w:sz w:val="24"/>
          <w:szCs w:val="24"/>
          <w:lang w:eastAsia="es-ES"/>
        </w:rPr>
      </w:pPr>
      <w:r w:rsidRPr="00AC10F2">
        <w:rPr>
          <w:rFonts w:ascii="Book Antiqua" w:eastAsia="Times New Roman" w:hAnsi="Book Antiqua" w:cs="Book Antiqua"/>
          <w:sz w:val="24"/>
          <w:szCs w:val="24"/>
          <w:lang w:eastAsia="es-ES"/>
        </w:rPr>
        <w:t>Se explican seguidamente las diferencias encontradas en la estructura organizativa:</w:t>
      </w:r>
    </w:p>
    <w:p w14:paraId="6672F50D" w14:textId="77777777" w:rsidR="00AC10F2" w:rsidRPr="00AC10F2" w:rsidRDefault="00AC10F2" w:rsidP="00AC10F2">
      <w:pPr>
        <w:widowControl w:val="0"/>
        <w:spacing w:before="0" w:after="0" w:line="240" w:lineRule="auto"/>
        <w:ind w:left="0" w:firstLine="708"/>
        <w:rPr>
          <w:rFonts w:ascii="Book Antiqua" w:eastAsia="Times New Roman" w:hAnsi="Book Antiqua" w:cs="Book Antiqua"/>
          <w:sz w:val="24"/>
          <w:szCs w:val="24"/>
          <w:lang w:eastAsia="es-ES"/>
        </w:rPr>
      </w:pPr>
    </w:p>
    <w:p w14:paraId="161CE716" w14:textId="401F4A20" w:rsidR="007137A5" w:rsidRPr="009A1B28" w:rsidRDefault="00FA6603">
      <w:pPr>
        <w:pStyle w:val="Prrafodelista"/>
        <w:numPr>
          <w:ilvl w:val="0"/>
          <w:numId w:val="4"/>
        </w:numPr>
        <w:rPr>
          <w:rFonts w:ascii="Book Antiqua" w:hAnsi="Book Antiqua" w:cs="Book Antiqua"/>
          <w:lang w:val="es-CR" w:eastAsia="es-ES"/>
        </w:rPr>
      </w:pPr>
      <w:r w:rsidRPr="009A1B28">
        <w:rPr>
          <w:rFonts w:ascii="Book Antiqua" w:hAnsi="Book Antiqua" w:cs="Book Antiqua"/>
          <w:lang w:val="es-CR" w:eastAsia="es-ES"/>
        </w:rPr>
        <w:t>Es importante señalar que la estructura organizativa se mantiene dentro del Juzgado Penal de Nicoya.</w:t>
      </w:r>
    </w:p>
    <w:p w14:paraId="39215BEB" w14:textId="062022CD" w:rsidR="009A1B28" w:rsidRPr="00E44889" w:rsidRDefault="009A1B28" w:rsidP="009A1B28">
      <w:pPr>
        <w:numPr>
          <w:ilvl w:val="0"/>
          <w:numId w:val="4"/>
        </w:numPr>
        <w:suppressAutoHyphens w:val="0"/>
        <w:rPr>
          <w:rFonts w:ascii="Book Antiqua" w:hAnsi="Book Antiqua"/>
          <w:sz w:val="24"/>
          <w:szCs w:val="24"/>
        </w:rPr>
      </w:pPr>
      <w:r w:rsidRPr="00E44889">
        <w:rPr>
          <w:rFonts w:ascii="Book Antiqua" w:hAnsi="Book Antiqua"/>
          <w:sz w:val="24"/>
          <w:szCs w:val="24"/>
        </w:rPr>
        <w:lastRenderedPageBreak/>
        <w:t xml:space="preserve">Por otra parte, dentro de las recomendaciones que se dieron al Tribunal Penal de Nicoya al momento del </w:t>
      </w:r>
      <w:r w:rsidR="00E44889" w:rsidRPr="00E44889">
        <w:rPr>
          <w:rFonts w:ascii="Book Antiqua" w:hAnsi="Book Antiqua"/>
          <w:sz w:val="24"/>
          <w:szCs w:val="24"/>
        </w:rPr>
        <w:t>abordaje, era</w:t>
      </w:r>
      <w:r w:rsidRPr="00E44889">
        <w:rPr>
          <w:rFonts w:ascii="Book Antiqua" w:hAnsi="Book Antiqua"/>
          <w:sz w:val="24"/>
          <w:szCs w:val="24"/>
        </w:rPr>
        <w:t xml:space="preserve"> reorganizarse a lo interno para dejar laborando de forma permanente la plaza en préstamo por una audiencia diaria y así trasladar de forma </w:t>
      </w:r>
      <w:r w:rsidR="00E44889" w:rsidRPr="00E44889">
        <w:rPr>
          <w:rFonts w:ascii="Book Antiqua" w:hAnsi="Book Antiqua"/>
          <w:sz w:val="24"/>
          <w:szCs w:val="24"/>
        </w:rPr>
        <w:t>definitiva el</w:t>
      </w:r>
      <w:r w:rsidRPr="00E44889">
        <w:rPr>
          <w:rFonts w:ascii="Book Antiqua" w:hAnsi="Book Antiqua"/>
          <w:sz w:val="24"/>
          <w:szCs w:val="24"/>
        </w:rPr>
        <w:t xml:space="preserve"> recurso de </w:t>
      </w:r>
      <w:r w:rsidR="004964B9" w:rsidRPr="00E44889">
        <w:rPr>
          <w:rFonts w:ascii="Book Antiqua" w:hAnsi="Book Antiqua"/>
          <w:sz w:val="24"/>
          <w:szCs w:val="24"/>
        </w:rPr>
        <w:t>P</w:t>
      </w:r>
      <w:r w:rsidRPr="00E44889">
        <w:rPr>
          <w:rFonts w:ascii="Book Antiqua" w:hAnsi="Book Antiqua"/>
          <w:sz w:val="24"/>
          <w:szCs w:val="24"/>
        </w:rPr>
        <w:t xml:space="preserve">ersona </w:t>
      </w:r>
      <w:r w:rsidR="004964B9" w:rsidRPr="00E44889">
        <w:rPr>
          <w:rFonts w:ascii="Book Antiqua" w:hAnsi="Book Antiqua"/>
          <w:sz w:val="24"/>
          <w:szCs w:val="24"/>
        </w:rPr>
        <w:t>T</w:t>
      </w:r>
      <w:r w:rsidRPr="00E44889">
        <w:rPr>
          <w:rFonts w:ascii="Book Antiqua" w:hAnsi="Book Antiqua"/>
          <w:sz w:val="24"/>
          <w:szCs w:val="24"/>
        </w:rPr>
        <w:t xml:space="preserve">écnica </w:t>
      </w:r>
      <w:r w:rsidR="004964B9" w:rsidRPr="00E44889">
        <w:rPr>
          <w:rFonts w:ascii="Book Antiqua" w:hAnsi="Book Antiqua"/>
          <w:sz w:val="24"/>
          <w:szCs w:val="24"/>
        </w:rPr>
        <w:t>J</w:t>
      </w:r>
      <w:r w:rsidRPr="00E44889">
        <w:rPr>
          <w:rFonts w:ascii="Book Antiqua" w:hAnsi="Book Antiqua"/>
          <w:sz w:val="24"/>
          <w:szCs w:val="24"/>
        </w:rPr>
        <w:t xml:space="preserve">udicial al </w:t>
      </w:r>
      <w:r w:rsidR="004964B9" w:rsidRPr="00E44889">
        <w:rPr>
          <w:rFonts w:ascii="Book Antiqua" w:hAnsi="Book Antiqua"/>
          <w:sz w:val="24"/>
          <w:szCs w:val="24"/>
        </w:rPr>
        <w:t>J</w:t>
      </w:r>
      <w:r w:rsidRPr="00E44889">
        <w:rPr>
          <w:rFonts w:ascii="Book Antiqua" w:hAnsi="Book Antiqua"/>
          <w:sz w:val="24"/>
          <w:szCs w:val="24"/>
        </w:rPr>
        <w:t xml:space="preserve">uzgado Penal. Lo anterior se coordinó </w:t>
      </w:r>
      <w:r w:rsidR="004964B9" w:rsidRPr="00E44889">
        <w:rPr>
          <w:rFonts w:ascii="Book Antiqua" w:hAnsi="Book Antiqua"/>
          <w:sz w:val="24"/>
          <w:szCs w:val="24"/>
        </w:rPr>
        <w:t xml:space="preserve">con ambas instancias </w:t>
      </w:r>
      <w:r w:rsidRPr="00E44889">
        <w:rPr>
          <w:rFonts w:ascii="Book Antiqua" w:hAnsi="Book Antiqua"/>
          <w:sz w:val="24"/>
          <w:szCs w:val="24"/>
        </w:rPr>
        <w:t>y la plaza inicio labores en tiempo completo dentro del Juzgado Penal a partir del 22 de febrero del 2023.</w:t>
      </w:r>
    </w:p>
    <w:p w14:paraId="43C9C234" w14:textId="2E2C0CC0" w:rsidR="004964B9" w:rsidRDefault="004964B9" w:rsidP="004964B9">
      <w:pPr>
        <w:suppressAutoHyphens w:val="0"/>
        <w:rPr>
          <w:rFonts w:ascii="Book Antiqua" w:hAnsi="Book Antiqua"/>
        </w:rPr>
      </w:pPr>
    </w:p>
    <w:p w14:paraId="1FC39945" w14:textId="4BDCD00E" w:rsidR="007137A5" w:rsidRDefault="004964B9" w:rsidP="004964B9">
      <w:pPr>
        <w:rPr>
          <w:rFonts w:ascii="Book Antiqua" w:hAnsi="Book Antiqua"/>
        </w:rPr>
      </w:pPr>
      <w:r>
        <w:rPr>
          <w:rFonts w:ascii="Book Antiqua" w:hAnsi="Book Antiqua"/>
        </w:rPr>
        <w:t>Se muestra a continuación la estructura organizacional propuesta para el Juzgado Penal</w:t>
      </w:r>
      <w:r w:rsidRPr="003B57D5">
        <w:rPr>
          <w:rFonts w:ascii="Book Antiqua" w:hAnsi="Book Antiqua"/>
        </w:rPr>
        <w:t xml:space="preserve"> del II Circuito Judicial de Guanacaste, Nicoya</w:t>
      </w:r>
      <w:r>
        <w:rPr>
          <w:rFonts w:ascii="Book Antiqua" w:hAnsi="Book Antiqua"/>
        </w:rPr>
        <w:t>.</w:t>
      </w:r>
    </w:p>
    <w:p w14:paraId="357D2D7F" w14:textId="6D4B91D6" w:rsidR="004964B9" w:rsidRDefault="004964B9" w:rsidP="004964B9">
      <w:pPr>
        <w:rPr>
          <w:rFonts w:ascii="Book Antiqua" w:hAnsi="Book Antiqua"/>
        </w:rPr>
      </w:pPr>
    </w:p>
    <w:p w14:paraId="72CEAECC" w14:textId="265B1039" w:rsidR="004964B9" w:rsidRPr="004964B9" w:rsidRDefault="004964B9" w:rsidP="004964B9">
      <w:pPr>
        <w:pStyle w:val="Descripcin"/>
        <w:jc w:val="center"/>
        <w:rPr>
          <w:rFonts w:ascii="Book Antiqua" w:hAnsi="Book Antiqua" w:cs="Book Antiqua"/>
          <w:b/>
          <w:bCs/>
          <w:i w:val="0"/>
          <w:iCs w:val="0"/>
        </w:rPr>
      </w:pPr>
      <w:r w:rsidRPr="004964B9">
        <w:rPr>
          <w:rFonts w:ascii="Book Antiqua" w:hAnsi="Book Antiqua" w:cs="Book Antiqua"/>
          <w:b/>
          <w:bCs/>
          <w:i w:val="0"/>
          <w:iCs w:val="0"/>
        </w:rPr>
        <w:t xml:space="preserve">Figura </w:t>
      </w:r>
      <w:r w:rsidRPr="004964B9">
        <w:rPr>
          <w:rFonts w:ascii="Book Antiqua" w:hAnsi="Book Antiqua" w:cs="Book Antiqua"/>
          <w:b/>
          <w:bCs/>
          <w:i w:val="0"/>
          <w:iCs w:val="0"/>
        </w:rPr>
        <w:fldChar w:fldCharType="begin"/>
      </w:r>
      <w:r w:rsidRPr="004964B9">
        <w:rPr>
          <w:rFonts w:ascii="Book Antiqua" w:hAnsi="Book Antiqua" w:cs="Book Antiqua"/>
          <w:b/>
          <w:bCs/>
          <w:i w:val="0"/>
          <w:iCs w:val="0"/>
        </w:rPr>
        <w:instrText xml:space="preserve"> SEQ Figura \* ARABIC </w:instrText>
      </w:r>
      <w:r w:rsidRPr="004964B9">
        <w:rPr>
          <w:rFonts w:ascii="Book Antiqua" w:hAnsi="Book Antiqua" w:cs="Book Antiqua"/>
          <w:b/>
          <w:bCs/>
          <w:i w:val="0"/>
          <w:iCs w:val="0"/>
        </w:rPr>
        <w:fldChar w:fldCharType="separate"/>
      </w:r>
      <w:r w:rsidRPr="004964B9">
        <w:rPr>
          <w:rFonts w:ascii="Book Antiqua" w:hAnsi="Book Antiqua" w:cs="Book Antiqua"/>
          <w:b/>
          <w:bCs/>
          <w:i w:val="0"/>
          <w:iCs w:val="0"/>
        </w:rPr>
        <w:t>1</w:t>
      </w:r>
      <w:r w:rsidRPr="004964B9">
        <w:rPr>
          <w:rFonts w:ascii="Book Antiqua" w:hAnsi="Book Antiqua" w:cs="Book Antiqua"/>
          <w:b/>
          <w:bCs/>
          <w:i w:val="0"/>
          <w:iCs w:val="0"/>
        </w:rPr>
        <w:fldChar w:fldCharType="end"/>
      </w:r>
      <w:r w:rsidRPr="004964B9">
        <w:rPr>
          <w:rFonts w:ascii="Book Antiqua" w:hAnsi="Book Antiqua" w:cs="Book Antiqua"/>
          <w:b/>
          <w:bCs/>
          <w:i w:val="0"/>
          <w:iCs w:val="0"/>
        </w:rPr>
        <w:t>. Estructura Organizacional Propuesta para el Juzgado Penal del II Circuito Judicial de Guanacaste, Nicoya.</w:t>
      </w:r>
    </w:p>
    <w:p w14:paraId="0E8A1B60" w14:textId="2A94683D" w:rsidR="004964B9" w:rsidRPr="005A0A36" w:rsidRDefault="004964B9" w:rsidP="004964B9">
      <w:pPr>
        <w:pStyle w:val="Descripcin"/>
        <w:jc w:val="center"/>
        <w:rPr>
          <w:rFonts w:ascii="Book Antiqua" w:hAnsi="Book Antiqua"/>
        </w:rPr>
      </w:pPr>
      <w:r>
        <w:rPr>
          <w:rFonts w:ascii="Book Antiqua" w:hAnsi="Book Antiqua"/>
          <w:noProof/>
        </w:rPr>
        <w:drawing>
          <wp:inline distT="0" distB="0" distL="0" distR="0" wp14:anchorId="26A114BA" wp14:editId="1855B1D8">
            <wp:extent cx="6327775" cy="313118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7775" cy="3131185"/>
                    </a:xfrm>
                    <a:prstGeom prst="rect">
                      <a:avLst/>
                    </a:prstGeom>
                    <a:noFill/>
                    <a:ln>
                      <a:noFill/>
                    </a:ln>
                  </pic:spPr>
                </pic:pic>
              </a:graphicData>
            </a:graphic>
          </wp:inline>
        </w:drawing>
      </w:r>
    </w:p>
    <w:p w14:paraId="0726B3DC" w14:textId="3AA7F37C" w:rsidR="004964B9" w:rsidRDefault="004964B9" w:rsidP="004964B9">
      <w:pPr>
        <w:rPr>
          <w:rFonts w:ascii="Book Antiqua" w:hAnsi="Book Antiqua" w:cs="Book Antiqua"/>
          <w:sz w:val="20"/>
          <w:szCs w:val="20"/>
        </w:rPr>
      </w:pPr>
      <w:r w:rsidRPr="00392BDC">
        <w:rPr>
          <w:rFonts w:ascii="Book Antiqua" w:hAnsi="Book Antiqua"/>
          <w:b/>
          <w:bCs/>
        </w:rPr>
        <w:t>Fuente</w:t>
      </w:r>
      <w:r w:rsidR="00392BDC" w:rsidRPr="00392BDC">
        <w:rPr>
          <w:rFonts w:ascii="Book Antiqua" w:hAnsi="Book Antiqua"/>
          <w:b/>
          <w:bCs/>
        </w:rPr>
        <w:t>:</w:t>
      </w:r>
      <w:r w:rsidR="00392BDC">
        <w:rPr>
          <w:rFonts w:ascii="Book Antiqua" w:hAnsi="Book Antiqua"/>
        </w:rPr>
        <w:t xml:space="preserve"> </w:t>
      </w:r>
      <w:r w:rsidR="00392BDC" w:rsidRPr="00392BDC">
        <w:rPr>
          <w:rFonts w:ascii="Book Antiqua" w:hAnsi="Book Antiqua" w:cs="Book Antiqua"/>
          <w:sz w:val="20"/>
          <w:szCs w:val="20"/>
        </w:rPr>
        <w:t>Informe 583-PLA-MI-2022 de la Dirección de Planificación, conocido en sesión de Consejo superior, 69-2022 celebrada el 16 de agosto del 2022, artículo XXXIX.</w:t>
      </w:r>
    </w:p>
    <w:p w14:paraId="5834C04D" w14:textId="7AC22528" w:rsidR="00392BDC" w:rsidRDefault="00392BDC" w:rsidP="004964B9">
      <w:pPr>
        <w:rPr>
          <w:rFonts w:ascii="Book Antiqua" w:hAnsi="Book Antiqua"/>
        </w:rPr>
      </w:pPr>
    </w:p>
    <w:p w14:paraId="4E8B6027" w14:textId="55B557B3" w:rsidR="00392BDC" w:rsidRPr="00E44889" w:rsidRDefault="00392BDC" w:rsidP="00392BDC">
      <w:pPr>
        <w:rPr>
          <w:rFonts w:ascii="Book Antiqua" w:hAnsi="Book Antiqua"/>
          <w:sz w:val="24"/>
          <w:szCs w:val="24"/>
        </w:rPr>
      </w:pPr>
      <w:r w:rsidRPr="00E44889">
        <w:rPr>
          <w:rFonts w:ascii="Book Antiqua" w:hAnsi="Book Antiqua"/>
          <w:sz w:val="24"/>
          <w:szCs w:val="24"/>
        </w:rPr>
        <w:lastRenderedPageBreak/>
        <w:t xml:space="preserve">En la primera línea del organigrama se determina en nivel jerárquico de dos personas juzgadoras encargados de atender los asuntos que se presenta en la etapa preparatoria, en etapa intermedia y en disponibilidad, de los cuales uno de los jueces es la persona Coordinadora del despacho. </w:t>
      </w:r>
    </w:p>
    <w:p w14:paraId="53F490E2" w14:textId="77DB6364" w:rsidR="00392BDC" w:rsidRPr="00E44889" w:rsidRDefault="00392BDC" w:rsidP="00392BDC">
      <w:pPr>
        <w:rPr>
          <w:rFonts w:ascii="Book Antiqua" w:hAnsi="Book Antiqua"/>
          <w:sz w:val="24"/>
          <w:szCs w:val="24"/>
        </w:rPr>
      </w:pPr>
      <w:r w:rsidRPr="00E44889">
        <w:rPr>
          <w:rFonts w:ascii="Book Antiqua" w:hAnsi="Book Antiqua"/>
          <w:sz w:val="24"/>
          <w:szCs w:val="24"/>
        </w:rPr>
        <w:t xml:space="preserve"> En una segunda línea de mando, se encuentra el puesto de la coordinadora o coordinador Judicial, persona encargada de coordinar las labores del personal técnico </w:t>
      </w:r>
      <w:r w:rsidR="00223480" w:rsidRPr="00E44889">
        <w:rPr>
          <w:rFonts w:ascii="Book Antiqua" w:hAnsi="Book Antiqua"/>
          <w:sz w:val="24"/>
          <w:szCs w:val="24"/>
        </w:rPr>
        <w:t>judicial y</w:t>
      </w:r>
      <w:r w:rsidRPr="00E44889">
        <w:rPr>
          <w:rFonts w:ascii="Book Antiqua" w:hAnsi="Book Antiqua"/>
          <w:sz w:val="24"/>
          <w:szCs w:val="24"/>
        </w:rPr>
        <w:t xml:space="preserve"> finalmente un tercer nivel conformado por tres técnicas o técnicos judiciales que se encargan del trámite de asuntos y soporte de los casos que ingresan al Juzgado.  </w:t>
      </w:r>
    </w:p>
    <w:p w14:paraId="051871E9" w14:textId="77777777" w:rsidR="00392BDC" w:rsidRPr="004964B9" w:rsidRDefault="00392BDC" w:rsidP="004964B9">
      <w:pPr>
        <w:rPr>
          <w:rFonts w:ascii="Book Antiqua" w:hAnsi="Book Antiqua"/>
        </w:rPr>
      </w:pPr>
    </w:p>
    <w:p w14:paraId="5112611F" w14:textId="77777777" w:rsidR="007137A5" w:rsidRDefault="00774842">
      <w:pPr>
        <w:pStyle w:val="Ttulo1"/>
        <w:numPr>
          <w:ilvl w:val="0"/>
          <w:numId w:val="2"/>
        </w:numPr>
        <w:rPr>
          <w:rFonts w:ascii="Book Antiqua" w:hAnsi="Book Antiqua" w:cs="Book Antiqua"/>
          <w:sz w:val="24"/>
          <w:szCs w:val="24"/>
        </w:rPr>
      </w:pPr>
      <w:bookmarkStart w:id="1" w:name="_Hlk536438421"/>
      <w:r>
        <w:rPr>
          <w:rFonts w:ascii="Book Antiqua" w:hAnsi="Book Antiqua" w:cs="Book Antiqua"/>
          <w:sz w:val="24"/>
          <w:szCs w:val="24"/>
        </w:rPr>
        <w:t>Equipo de Mejora de Procesos</w:t>
      </w:r>
      <w:bookmarkEnd w:id="1"/>
    </w:p>
    <w:p w14:paraId="6B3F0F3E" w14:textId="77777777" w:rsidR="007137A5" w:rsidRPr="00E44889" w:rsidRDefault="00774842" w:rsidP="00FE6E11">
      <w:pPr>
        <w:rPr>
          <w:rFonts w:ascii="Book Antiqua" w:hAnsi="Book Antiqua"/>
          <w:sz w:val="24"/>
          <w:szCs w:val="24"/>
        </w:rPr>
      </w:pPr>
      <w:r w:rsidRPr="00E44889">
        <w:rPr>
          <w:rFonts w:ascii="Book Antiqua" w:hAnsi="Book Antiqua"/>
          <w:sz w:val="24"/>
          <w:szCs w:val="24"/>
        </w:rPr>
        <w:t>Se detalla la lista de personas que conforman el Equipo de Mejora de Procesos y si existen diferencias respecto al Equipo que se conformó al momento del abordaje.</w:t>
      </w:r>
    </w:p>
    <w:p w14:paraId="224AEF39" w14:textId="7DF78BE7" w:rsidR="007137A5" w:rsidRDefault="00774842">
      <w:pPr>
        <w:pStyle w:val="Descripcin1"/>
        <w:keepNext/>
        <w:jc w:val="center"/>
      </w:pPr>
      <w:r>
        <w:rPr>
          <w:rFonts w:ascii="Book Antiqua" w:hAnsi="Book Antiqua" w:cs="Book Antiqua"/>
          <w:sz w:val="24"/>
          <w:szCs w:val="24"/>
        </w:rPr>
        <w:t xml:space="preserve">Cuadro </w:t>
      </w:r>
      <w:r>
        <w:rPr>
          <w:rFonts w:ascii="Book Antiqua" w:hAnsi="Book Antiqua" w:cs="Book Antiqua"/>
          <w:sz w:val="24"/>
          <w:szCs w:val="24"/>
        </w:rPr>
        <w:fldChar w:fldCharType="begin"/>
      </w:r>
      <w:r>
        <w:rPr>
          <w:rFonts w:ascii="Book Antiqua" w:hAnsi="Book Antiqua" w:cs="Book Antiqua"/>
          <w:sz w:val="24"/>
          <w:szCs w:val="24"/>
        </w:rPr>
        <w:instrText>SEQ "Cuadro" \* ARABIC</w:instrText>
      </w:r>
      <w:r>
        <w:rPr>
          <w:rFonts w:ascii="Book Antiqua" w:hAnsi="Book Antiqua" w:cs="Book Antiqua"/>
          <w:sz w:val="24"/>
          <w:szCs w:val="24"/>
        </w:rPr>
        <w:fldChar w:fldCharType="separate"/>
      </w:r>
      <w:r w:rsidR="009263D8">
        <w:rPr>
          <w:rFonts w:ascii="Book Antiqua" w:hAnsi="Book Antiqua" w:cs="Book Antiqua"/>
          <w:noProof/>
          <w:sz w:val="24"/>
          <w:szCs w:val="24"/>
        </w:rPr>
        <w:t>2</w:t>
      </w:r>
      <w:r>
        <w:rPr>
          <w:rFonts w:ascii="Book Antiqua" w:hAnsi="Book Antiqua" w:cs="Book Antiqua"/>
          <w:sz w:val="24"/>
          <w:szCs w:val="24"/>
        </w:rPr>
        <w:fldChar w:fldCharType="end"/>
      </w:r>
      <w:r>
        <w:rPr>
          <w:rFonts w:ascii="Book Antiqua" w:hAnsi="Book Antiqua" w:cs="Book Antiqua"/>
          <w:sz w:val="24"/>
          <w:szCs w:val="24"/>
        </w:rPr>
        <w:t>: Equipo de Mejora de Procesos</w:t>
      </w:r>
    </w:p>
    <w:tbl>
      <w:tblPr>
        <w:tblW w:w="5000" w:type="pct"/>
        <w:jc w:val="center"/>
        <w:tblLook w:val="04A0" w:firstRow="1" w:lastRow="0" w:firstColumn="1" w:lastColumn="0" w:noHBand="0" w:noVBand="1"/>
      </w:tblPr>
      <w:tblGrid>
        <w:gridCol w:w="3280"/>
        <w:gridCol w:w="3288"/>
        <w:gridCol w:w="3344"/>
      </w:tblGrid>
      <w:tr w:rsidR="007137A5" w14:paraId="2EDA4710" w14:textId="77777777" w:rsidTr="003F4BD6">
        <w:trPr>
          <w:jc w:val="center"/>
        </w:trPr>
        <w:tc>
          <w:tcPr>
            <w:tcW w:w="3280" w:type="dxa"/>
            <w:tcBorders>
              <w:top w:val="thickThinSmallGap" w:sz="12" w:space="0" w:color="C0C0C0"/>
              <w:left w:val="thickThinSmallGap" w:sz="12" w:space="0" w:color="C0C0C0"/>
              <w:bottom w:val="single" w:sz="4" w:space="0" w:color="auto"/>
              <w:right w:val="single" w:sz="6" w:space="0" w:color="365F91"/>
            </w:tcBorders>
            <w:shd w:val="clear" w:color="auto" w:fill="365F91"/>
            <w:vAlign w:val="center"/>
          </w:tcPr>
          <w:p w14:paraId="67D95E88"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Nombre</w:t>
            </w:r>
          </w:p>
        </w:tc>
        <w:tc>
          <w:tcPr>
            <w:tcW w:w="3288" w:type="dxa"/>
            <w:tcBorders>
              <w:top w:val="thickThinSmallGap" w:sz="12" w:space="0" w:color="C0C0C0"/>
              <w:left w:val="single" w:sz="6" w:space="0" w:color="365F91"/>
              <w:bottom w:val="single" w:sz="4" w:space="0" w:color="auto"/>
              <w:right w:val="single" w:sz="6" w:space="0" w:color="365F91"/>
            </w:tcBorders>
            <w:shd w:val="clear" w:color="auto" w:fill="365F91"/>
            <w:vAlign w:val="center"/>
          </w:tcPr>
          <w:p w14:paraId="27602DB6"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Puesto</w:t>
            </w:r>
          </w:p>
        </w:tc>
        <w:tc>
          <w:tcPr>
            <w:tcW w:w="3344"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5A13F4FC"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Se mantiene o hay cambio</w:t>
            </w:r>
          </w:p>
        </w:tc>
      </w:tr>
      <w:tr w:rsidR="003F4BD6" w14:paraId="4CBE7097" w14:textId="77777777" w:rsidTr="003F4BD6">
        <w:trPr>
          <w:trHeight w:val="65"/>
          <w:jc w:val="center"/>
        </w:trPr>
        <w:tc>
          <w:tcPr>
            <w:tcW w:w="3280" w:type="dxa"/>
            <w:tcBorders>
              <w:top w:val="single" w:sz="4" w:space="0" w:color="auto"/>
              <w:left w:val="single" w:sz="4" w:space="0" w:color="auto"/>
              <w:bottom w:val="single" w:sz="4" w:space="0" w:color="auto"/>
              <w:right w:val="single" w:sz="4" w:space="0" w:color="auto"/>
            </w:tcBorders>
            <w:vAlign w:val="center"/>
          </w:tcPr>
          <w:p w14:paraId="5B924876" w14:textId="6C0C00D8" w:rsidR="003F4BD6" w:rsidRPr="00BC5C82" w:rsidRDefault="003F4BD6" w:rsidP="003F4BD6">
            <w:pPr>
              <w:spacing w:after="0"/>
              <w:ind w:left="0"/>
              <w:jc w:val="center"/>
              <w:rPr>
                <w:rFonts w:ascii="Book Antiqua" w:eastAsia="Times New Roman" w:hAnsi="Book Antiqua"/>
                <w:lang w:eastAsia="ar-SA"/>
              </w:rPr>
            </w:pPr>
            <w:r w:rsidRPr="00BC5C82">
              <w:rPr>
                <w:rFonts w:ascii="Book Antiqua" w:eastAsia="Times New Roman" w:hAnsi="Book Antiqua"/>
                <w:lang w:eastAsia="ar-SA"/>
              </w:rPr>
              <w:t>Lic. Luis Soto Barrantes</w:t>
            </w:r>
          </w:p>
        </w:tc>
        <w:tc>
          <w:tcPr>
            <w:tcW w:w="3288" w:type="dxa"/>
            <w:tcBorders>
              <w:top w:val="single" w:sz="4" w:space="0" w:color="auto"/>
              <w:left w:val="single" w:sz="4" w:space="0" w:color="auto"/>
              <w:bottom w:val="single" w:sz="4" w:space="0" w:color="auto"/>
              <w:right w:val="single" w:sz="4" w:space="0" w:color="auto"/>
            </w:tcBorders>
            <w:vAlign w:val="center"/>
          </w:tcPr>
          <w:p w14:paraId="15F2C0BE" w14:textId="6638B2B8" w:rsidR="003F4BD6" w:rsidRPr="00BC5C82" w:rsidRDefault="003F4BD6" w:rsidP="003F4BD6">
            <w:pPr>
              <w:spacing w:after="0"/>
              <w:ind w:left="0"/>
              <w:jc w:val="center"/>
              <w:rPr>
                <w:rFonts w:ascii="Book Antiqua" w:eastAsia="Times New Roman" w:hAnsi="Book Antiqua"/>
                <w:lang w:eastAsia="ar-SA"/>
              </w:rPr>
            </w:pPr>
            <w:r w:rsidRPr="00BC5C82">
              <w:rPr>
                <w:rFonts w:ascii="Book Antiqua" w:eastAsia="Times New Roman" w:hAnsi="Book Antiqua"/>
                <w:lang w:eastAsia="ar-SA"/>
              </w:rPr>
              <w:t>Juez Coordinador</w:t>
            </w:r>
          </w:p>
        </w:tc>
        <w:tc>
          <w:tcPr>
            <w:tcW w:w="3344" w:type="dxa"/>
            <w:tcBorders>
              <w:top w:val="single" w:sz="6" w:space="0" w:color="365F91"/>
              <w:left w:val="single" w:sz="4" w:space="0" w:color="auto"/>
              <w:bottom w:val="single" w:sz="6" w:space="0" w:color="365F91"/>
              <w:right w:val="thinThickSmallGap" w:sz="12" w:space="0" w:color="C0C0C0"/>
            </w:tcBorders>
          </w:tcPr>
          <w:p w14:paraId="1CD905C1" w14:textId="073C05C0" w:rsidR="003F4BD6" w:rsidRPr="00BC5C82" w:rsidRDefault="003F4BD6" w:rsidP="003F4BD6">
            <w:pPr>
              <w:snapToGrid w:val="0"/>
              <w:spacing w:after="0"/>
              <w:ind w:left="0"/>
              <w:jc w:val="center"/>
              <w:rPr>
                <w:rFonts w:ascii="Book Antiqua" w:eastAsia="Times New Roman" w:hAnsi="Book Antiqua"/>
                <w:lang w:eastAsia="ar-SA"/>
              </w:rPr>
            </w:pPr>
            <w:r w:rsidRPr="00BC5C82">
              <w:rPr>
                <w:rFonts w:ascii="Book Antiqua" w:eastAsia="Times New Roman" w:hAnsi="Book Antiqua"/>
                <w:lang w:eastAsia="ar-SA"/>
              </w:rPr>
              <w:t>Se mantiene</w:t>
            </w:r>
          </w:p>
        </w:tc>
      </w:tr>
      <w:tr w:rsidR="007137A5" w14:paraId="4A536448" w14:textId="77777777" w:rsidTr="003F4BD6">
        <w:trPr>
          <w:jc w:val="center"/>
        </w:trPr>
        <w:tc>
          <w:tcPr>
            <w:tcW w:w="3280" w:type="dxa"/>
            <w:tcBorders>
              <w:top w:val="single" w:sz="4" w:space="0" w:color="auto"/>
              <w:left w:val="thickThinSmallGap" w:sz="12" w:space="0" w:color="C0C0C0"/>
              <w:bottom w:val="single" w:sz="6" w:space="0" w:color="365F91"/>
              <w:right w:val="single" w:sz="6" w:space="0" w:color="365F91"/>
            </w:tcBorders>
            <w:vAlign w:val="center"/>
          </w:tcPr>
          <w:p w14:paraId="045AA4BA" w14:textId="3C9F54A6" w:rsidR="007137A5" w:rsidRPr="00BC5C82" w:rsidRDefault="003F4BD6" w:rsidP="003F4BD6">
            <w:pPr>
              <w:spacing w:after="0"/>
              <w:ind w:left="0"/>
              <w:jc w:val="center"/>
              <w:rPr>
                <w:rFonts w:ascii="Book Antiqua" w:eastAsia="Times New Roman" w:hAnsi="Book Antiqua"/>
                <w:lang w:eastAsia="ar-SA"/>
              </w:rPr>
            </w:pPr>
            <w:r w:rsidRPr="00BC5C82">
              <w:rPr>
                <w:rFonts w:ascii="Book Antiqua" w:eastAsia="Times New Roman" w:hAnsi="Book Antiqua"/>
                <w:lang w:eastAsia="ar-SA"/>
              </w:rPr>
              <w:t>Licda. Patricia Carrillo Miranda</w:t>
            </w:r>
          </w:p>
        </w:tc>
        <w:tc>
          <w:tcPr>
            <w:tcW w:w="3288" w:type="dxa"/>
            <w:tcBorders>
              <w:top w:val="single" w:sz="4" w:space="0" w:color="auto"/>
              <w:left w:val="single" w:sz="6" w:space="0" w:color="365F91"/>
              <w:bottom w:val="single" w:sz="6" w:space="0" w:color="365F91"/>
              <w:right w:val="single" w:sz="6" w:space="0" w:color="365F91"/>
            </w:tcBorders>
            <w:vAlign w:val="center"/>
          </w:tcPr>
          <w:p w14:paraId="2C205F60" w14:textId="763B1A76" w:rsidR="007137A5" w:rsidRPr="00BC5C82" w:rsidRDefault="003F4BD6">
            <w:pPr>
              <w:spacing w:after="0"/>
              <w:ind w:left="0"/>
              <w:jc w:val="center"/>
              <w:rPr>
                <w:rFonts w:ascii="Book Antiqua" w:eastAsia="Times New Roman" w:hAnsi="Book Antiqua"/>
                <w:lang w:eastAsia="ar-SA"/>
              </w:rPr>
            </w:pPr>
            <w:r w:rsidRPr="00BC5C82">
              <w:rPr>
                <w:rFonts w:ascii="Book Antiqua" w:eastAsia="Times New Roman" w:hAnsi="Book Antiqua"/>
                <w:lang w:eastAsia="ar-SA"/>
              </w:rPr>
              <w:t>Jueza</w:t>
            </w:r>
          </w:p>
        </w:tc>
        <w:tc>
          <w:tcPr>
            <w:tcW w:w="3344" w:type="dxa"/>
            <w:tcBorders>
              <w:top w:val="single" w:sz="6" w:space="0" w:color="365F91"/>
              <w:left w:val="single" w:sz="6" w:space="0" w:color="365F91"/>
              <w:bottom w:val="single" w:sz="6" w:space="0" w:color="365F91"/>
              <w:right w:val="thinThickSmallGap" w:sz="12" w:space="0" w:color="C0C0C0"/>
            </w:tcBorders>
          </w:tcPr>
          <w:p w14:paraId="34CE0A41" w14:textId="2A537A91" w:rsidR="007137A5" w:rsidRPr="00BC5C82" w:rsidRDefault="003F4BD6" w:rsidP="003F4BD6">
            <w:pPr>
              <w:snapToGrid w:val="0"/>
              <w:spacing w:after="0"/>
              <w:ind w:left="0"/>
              <w:jc w:val="center"/>
              <w:rPr>
                <w:rFonts w:ascii="Book Antiqua" w:eastAsia="Times New Roman" w:hAnsi="Book Antiqua"/>
                <w:lang w:eastAsia="ar-SA"/>
              </w:rPr>
            </w:pPr>
            <w:r w:rsidRPr="00BC5C82">
              <w:rPr>
                <w:rFonts w:ascii="Book Antiqua" w:eastAsia="Times New Roman" w:hAnsi="Book Antiqua"/>
                <w:lang w:eastAsia="ar-SA"/>
              </w:rPr>
              <w:t>Se mantiene</w:t>
            </w:r>
          </w:p>
        </w:tc>
      </w:tr>
      <w:tr w:rsidR="007137A5" w14:paraId="3D0A590F" w14:textId="77777777" w:rsidTr="003F4BD6">
        <w:trPr>
          <w:jc w:val="center"/>
        </w:trPr>
        <w:tc>
          <w:tcPr>
            <w:tcW w:w="3280" w:type="dxa"/>
            <w:tcBorders>
              <w:left w:val="thickThinSmallGap" w:sz="12" w:space="0" w:color="C0C0C0"/>
              <w:bottom w:val="single" w:sz="6" w:space="0" w:color="365F91"/>
              <w:right w:val="single" w:sz="6" w:space="0" w:color="365F91"/>
            </w:tcBorders>
            <w:vAlign w:val="center"/>
          </w:tcPr>
          <w:p w14:paraId="1853F5B5" w14:textId="52A1020A" w:rsidR="007137A5" w:rsidRPr="00BC5C82" w:rsidRDefault="003F4BD6">
            <w:pPr>
              <w:spacing w:after="0"/>
              <w:ind w:left="0"/>
              <w:jc w:val="center"/>
              <w:rPr>
                <w:rFonts w:ascii="Book Antiqua" w:eastAsia="Times New Roman" w:hAnsi="Book Antiqua"/>
                <w:lang w:eastAsia="ar-SA"/>
              </w:rPr>
            </w:pPr>
            <w:r w:rsidRPr="00BC5C82">
              <w:rPr>
                <w:rFonts w:ascii="Book Antiqua" w:eastAsia="Times New Roman" w:hAnsi="Book Antiqua"/>
                <w:lang w:eastAsia="ar-SA"/>
              </w:rPr>
              <w:t>Sra. Johana Valencia Zúñiga</w:t>
            </w:r>
          </w:p>
        </w:tc>
        <w:tc>
          <w:tcPr>
            <w:tcW w:w="3288" w:type="dxa"/>
            <w:tcBorders>
              <w:left w:val="single" w:sz="6" w:space="0" w:color="365F91"/>
              <w:bottom w:val="single" w:sz="6" w:space="0" w:color="365F91"/>
              <w:right w:val="single" w:sz="6" w:space="0" w:color="365F91"/>
            </w:tcBorders>
            <w:vAlign w:val="center"/>
          </w:tcPr>
          <w:p w14:paraId="5A61634A" w14:textId="73AC0BF4" w:rsidR="007137A5" w:rsidRPr="00BC5C82" w:rsidRDefault="003F4BD6">
            <w:pPr>
              <w:spacing w:after="0"/>
              <w:ind w:left="0"/>
              <w:jc w:val="center"/>
              <w:rPr>
                <w:rFonts w:ascii="Book Antiqua" w:eastAsia="Times New Roman" w:hAnsi="Book Antiqua"/>
                <w:lang w:eastAsia="ar-SA"/>
              </w:rPr>
            </w:pPr>
            <w:r w:rsidRPr="00BC5C82">
              <w:rPr>
                <w:rFonts w:ascii="Book Antiqua" w:eastAsia="Times New Roman" w:hAnsi="Book Antiqua"/>
                <w:lang w:eastAsia="ar-SA"/>
              </w:rPr>
              <w:t>Coordinadora</w:t>
            </w:r>
          </w:p>
        </w:tc>
        <w:tc>
          <w:tcPr>
            <w:tcW w:w="3344" w:type="dxa"/>
            <w:tcBorders>
              <w:left w:val="single" w:sz="6" w:space="0" w:color="365F91"/>
              <w:bottom w:val="single" w:sz="6" w:space="0" w:color="365F91"/>
              <w:right w:val="thinThickSmallGap" w:sz="12" w:space="0" w:color="C0C0C0"/>
            </w:tcBorders>
          </w:tcPr>
          <w:p w14:paraId="62EBF3C5" w14:textId="16A524D1" w:rsidR="007137A5" w:rsidRPr="00BC5C82" w:rsidRDefault="003F4BD6">
            <w:pPr>
              <w:snapToGrid w:val="0"/>
              <w:spacing w:after="0"/>
              <w:ind w:left="0"/>
              <w:jc w:val="center"/>
              <w:rPr>
                <w:rFonts w:ascii="Book Antiqua" w:eastAsia="Times New Roman" w:hAnsi="Book Antiqua"/>
                <w:lang w:eastAsia="ar-SA"/>
              </w:rPr>
            </w:pPr>
            <w:r w:rsidRPr="00BC5C82">
              <w:rPr>
                <w:rFonts w:ascii="Book Antiqua" w:eastAsia="Times New Roman" w:hAnsi="Book Antiqua"/>
                <w:lang w:eastAsia="ar-SA"/>
              </w:rPr>
              <w:t>Se mantiene</w:t>
            </w:r>
          </w:p>
        </w:tc>
      </w:tr>
      <w:tr w:rsidR="007137A5" w14:paraId="3F6C49B4" w14:textId="77777777" w:rsidTr="003F4BD6">
        <w:trPr>
          <w:jc w:val="center"/>
        </w:trPr>
        <w:tc>
          <w:tcPr>
            <w:tcW w:w="3280" w:type="dxa"/>
            <w:tcBorders>
              <w:left w:val="thickThinSmallGap" w:sz="12" w:space="0" w:color="C0C0C0"/>
              <w:bottom w:val="single" w:sz="6" w:space="0" w:color="365F91"/>
              <w:right w:val="single" w:sz="6" w:space="0" w:color="365F91"/>
            </w:tcBorders>
            <w:vAlign w:val="center"/>
          </w:tcPr>
          <w:p w14:paraId="07AB1789" w14:textId="0F558477" w:rsidR="007137A5" w:rsidRPr="00BC5C82" w:rsidRDefault="00774842">
            <w:pPr>
              <w:spacing w:after="0"/>
              <w:ind w:left="0"/>
              <w:jc w:val="center"/>
              <w:rPr>
                <w:rFonts w:ascii="Book Antiqua" w:eastAsia="Times New Roman" w:hAnsi="Book Antiqua"/>
                <w:lang w:eastAsia="ar-SA"/>
              </w:rPr>
            </w:pPr>
            <w:r w:rsidRPr="00BC5C82">
              <w:rPr>
                <w:rFonts w:ascii="Book Antiqua" w:eastAsia="Times New Roman" w:hAnsi="Book Antiqua"/>
                <w:lang w:eastAsia="ar-SA"/>
              </w:rPr>
              <w:t xml:space="preserve">Srta. </w:t>
            </w:r>
            <w:r w:rsidR="00BC5C82" w:rsidRPr="00BC5C82">
              <w:rPr>
                <w:rFonts w:ascii="Book Antiqua" w:eastAsia="Times New Roman" w:hAnsi="Book Antiqua"/>
                <w:lang w:eastAsia="ar-SA"/>
              </w:rPr>
              <w:t>Kristel Baltodano Sequeira</w:t>
            </w:r>
          </w:p>
        </w:tc>
        <w:tc>
          <w:tcPr>
            <w:tcW w:w="3288" w:type="dxa"/>
            <w:tcBorders>
              <w:left w:val="single" w:sz="6" w:space="0" w:color="365F91"/>
              <w:bottom w:val="single" w:sz="6" w:space="0" w:color="365F91"/>
              <w:right w:val="single" w:sz="6" w:space="0" w:color="365F91"/>
            </w:tcBorders>
            <w:vAlign w:val="center"/>
          </w:tcPr>
          <w:p w14:paraId="76BEE29D" w14:textId="386B4AA4" w:rsidR="007137A5" w:rsidRPr="00BC5C82" w:rsidRDefault="00774842">
            <w:pPr>
              <w:spacing w:after="0"/>
              <w:ind w:left="0"/>
              <w:jc w:val="center"/>
              <w:rPr>
                <w:rFonts w:ascii="Book Antiqua" w:eastAsia="Times New Roman" w:hAnsi="Book Antiqua"/>
                <w:lang w:eastAsia="ar-SA"/>
              </w:rPr>
            </w:pPr>
            <w:r w:rsidRPr="00BC5C82">
              <w:rPr>
                <w:rFonts w:ascii="Book Antiqua" w:eastAsia="Times New Roman" w:hAnsi="Book Antiqua"/>
                <w:lang w:eastAsia="ar-SA"/>
              </w:rPr>
              <w:t>Técnica Ju</w:t>
            </w:r>
            <w:r w:rsidR="00BC5C82">
              <w:rPr>
                <w:rFonts w:ascii="Book Antiqua" w:eastAsia="Times New Roman" w:hAnsi="Book Antiqua"/>
                <w:lang w:eastAsia="ar-SA"/>
              </w:rPr>
              <w:t>dicial</w:t>
            </w:r>
          </w:p>
        </w:tc>
        <w:tc>
          <w:tcPr>
            <w:tcW w:w="3344" w:type="dxa"/>
            <w:tcBorders>
              <w:left w:val="single" w:sz="6" w:space="0" w:color="365F91"/>
              <w:bottom w:val="single" w:sz="6" w:space="0" w:color="365F91"/>
              <w:right w:val="thinThickSmallGap" w:sz="12" w:space="0" w:color="C0C0C0"/>
            </w:tcBorders>
          </w:tcPr>
          <w:p w14:paraId="6D98A12B" w14:textId="6BBCE6E2" w:rsidR="007137A5" w:rsidRPr="00BC5C82" w:rsidRDefault="00BC5C82">
            <w:pPr>
              <w:snapToGrid w:val="0"/>
              <w:spacing w:after="0"/>
              <w:ind w:left="0"/>
              <w:jc w:val="center"/>
              <w:rPr>
                <w:rFonts w:ascii="Book Antiqua" w:eastAsia="Times New Roman" w:hAnsi="Book Antiqua"/>
                <w:lang w:eastAsia="ar-SA"/>
              </w:rPr>
            </w:pPr>
            <w:r w:rsidRPr="00BC5C82">
              <w:rPr>
                <w:rFonts w:ascii="Book Antiqua" w:eastAsia="Times New Roman" w:hAnsi="Book Antiqua"/>
                <w:lang w:eastAsia="ar-SA"/>
              </w:rPr>
              <w:t>Se mantiene</w:t>
            </w:r>
          </w:p>
        </w:tc>
      </w:tr>
    </w:tbl>
    <w:p w14:paraId="5DE32E38" w14:textId="09209439" w:rsidR="007137A5" w:rsidRPr="00BC5C82" w:rsidRDefault="00BC5C82">
      <w:pPr>
        <w:ind w:left="0"/>
        <w:rPr>
          <w:rFonts w:ascii="Book Antiqua" w:hAnsi="Book Antiqua" w:cs="Book Antiqua"/>
          <w:sz w:val="24"/>
          <w:szCs w:val="24"/>
        </w:rPr>
      </w:pPr>
      <w:r>
        <w:rPr>
          <w:rFonts w:ascii="Book Antiqua" w:hAnsi="Book Antiqua" w:cs="Book Antiqua"/>
          <w:b/>
          <w:bCs/>
          <w:sz w:val="20"/>
          <w:szCs w:val="20"/>
        </w:rPr>
        <w:t xml:space="preserve">Fuente. </w:t>
      </w:r>
      <w:r w:rsidRPr="00BC5C82">
        <w:rPr>
          <w:rFonts w:ascii="Book Antiqua" w:hAnsi="Book Antiqua" w:cs="Book Antiqua"/>
          <w:sz w:val="20"/>
          <w:szCs w:val="20"/>
        </w:rPr>
        <w:t>Modernización Institucional, Materia Penal.</w:t>
      </w:r>
      <w:r w:rsidR="49FB63A8" w:rsidRPr="00BC5C82">
        <w:rPr>
          <w:rFonts w:ascii="Book Antiqua" w:hAnsi="Book Antiqua" w:cs="Book Antiqua"/>
          <w:sz w:val="20"/>
          <w:szCs w:val="20"/>
          <w:highlight w:val="white"/>
        </w:rPr>
        <w:t xml:space="preserve"> </w:t>
      </w:r>
    </w:p>
    <w:p w14:paraId="5997CC1D" w14:textId="77777777" w:rsidR="007137A5" w:rsidRDefault="007137A5">
      <w:pPr>
        <w:ind w:left="0"/>
        <w:rPr>
          <w:rFonts w:ascii="Book Antiqua" w:hAnsi="Book Antiqua" w:cs="Book Antiqua"/>
          <w:sz w:val="24"/>
          <w:szCs w:val="24"/>
        </w:rPr>
      </w:pPr>
    </w:p>
    <w:p w14:paraId="6B58B89E" w14:textId="6C7B3093" w:rsidR="00EA6FC0" w:rsidRPr="00EA6FC0" w:rsidRDefault="00774842" w:rsidP="00EA6FC0">
      <w:pPr>
        <w:pStyle w:val="Ttulo2"/>
        <w:numPr>
          <w:ilvl w:val="1"/>
          <w:numId w:val="2"/>
        </w:numPr>
        <w:rPr>
          <w:rFonts w:ascii="Book Antiqua" w:hAnsi="Book Antiqua"/>
          <w:i w:val="0"/>
          <w:iCs w:val="0"/>
        </w:rPr>
      </w:pPr>
      <w:r>
        <w:rPr>
          <w:rFonts w:ascii="Book Antiqua" w:hAnsi="Book Antiqua"/>
          <w:i w:val="0"/>
          <w:iCs w:val="0"/>
        </w:rPr>
        <w:t xml:space="preserve">Dinámica de trabajo del equipo de mejora:  </w:t>
      </w:r>
    </w:p>
    <w:p w14:paraId="70FD76D9" w14:textId="4346C33C" w:rsidR="00FE6E11" w:rsidRPr="00E44889" w:rsidRDefault="00FA6603" w:rsidP="00FE6E11">
      <w:pPr>
        <w:rPr>
          <w:rFonts w:ascii="Book Antiqua" w:hAnsi="Book Antiqua"/>
          <w:sz w:val="24"/>
          <w:szCs w:val="24"/>
        </w:rPr>
      </w:pPr>
      <w:r w:rsidRPr="00E44889">
        <w:rPr>
          <w:rFonts w:ascii="Book Antiqua" w:hAnsi="Book Antiqua"/>
          <w:sz w:val="24"/>
          <w:szCs w:val="24"/>
        </w:rPr>
        <w:t>En reunión sostenida con el equipo de mejora</w:t>
      </w:r>
      <w:r w:rsidR="00895543" w:rsidRPr="00E44889">
        <w:rPr>
          <w:rFonts w:ascii="Book Antiqua" w:hAnsi="Book Antiqua"/>
          <w:sz w:val="24"/>
          <w:szCs w:val="24"/>
        </w:rPr>
        <w:t xml:space="preserve"> el día 8 de febrero</w:t>
      </w:r>
      <w:r w:rsidRPr="00E44889">
        <w:rPr>
          <w:rFonts w:ascii="Book Antiqua" w:hAnsi="Book Antiqua"/>
          <w:sz w:val="24"/>
          <w:szCs w:val="24"/>
        </w:rPr>
        <w:t xml:space="preserve">, se indica que efectivamente se reúnen periódicamente, específicamente cada vez que se debe realizar el análisis de los indicadores de gestión mensuales, no solamente revisan indicadores sino </w:t>
      </w:r>
      <w:r w:rsidRPr="00E44889">
        <w:rPr>
          <w:rFonts w:ascii="Book Antiqua" w:hAnsi="Book Antiqua"/>
          <w:sz w:val="24"/>
          <w:szCs w:val="24"/>
        </w:rPr>
        <w:lastRenderedPageBreak/>
        <w:t>otros temas de interés para la mejora continua del Juzgado</w:t>
      </w:r>
      <w:r w:rsidR="00477548" w:rsidRPr="00E44889">
        <w:rPr>
          <w:rFonts w:ascii="Book Antiqua" w:hAnsi="Book Antiqua"/>
          <w:sz w:val="24"/>
          <w:szCs w:val="24"/>
        </w:rPr>
        <w:t>.</w:t>
      </w:r>
      <w:r w:rsidR="00392BDC" w:rsidRPr="00E44889">
        <w:rPr>
          <w:rFonts w:ascii="Book Antiqua" w:hAnsi="Book Antiqua"/>
          <w:sz w:val="24"/>
          <w:szCs w:val="24"/>
        </w:rPr>
        <w:t xml:space="preserve"> </w:t>
      </w:r>
      <w:r w:rsidR="00FE6E11" w:rsidRPr="00E44889">
        <w:rPr>
          <w:rFonts w:ascii="Book Antiqua" w:hAnsi="Book Antiqua"/>
          <w:sz w:val="24"/>
          <w:szCs w:val="24"/>
        </w:rPr>
        <w:t>Los indicadores con la minuta y los planes de trabajo estructurados son remitidos a la Administración del II Circuito Judicial de Nicoya. Lo anterior, constituye parte de los ejercicios hacia la implementación del Modelo de Sostenibilidad, el cual procura garantizar la sostenibilidad del Proyecto a lo largo del tiempo, brindándole a la oficina las herramientas necesarias para la identificación de oportunidades de mejora y generación de planes remediales</w:t>
      </w:r>
      <w:r w:rsidR="00A06C31" w:rsidRPr="00E44889">
        <w:rPr>
          <w:rFonts w:ascii="Book Antiqua" w:hAnsi="Book Antiqua"/>
          <w:sz w:val="24"/>
          <w:szCs w:val="24"/>
        </w:rPr>
        <w:t>,</w:t>
      </w:r>
      <w:r w:rsidR="00FE6E11" w:rsidRPr="00E44889">
        <w:rPr>
          <w:rFonts w:ascii="Book Antiqua" w:hAnsi="Book Antiqua"/>
          <w:sz w:val="24"/>
          <w:szCs w:val="24"/>
        </w:rPr>
        <w:t xml:space="preserve"> como parte de un proceso de mejora continua</w:t>
      </w:r>
      <w:r w:rsidR="00A06C31" w:rsidRPr="00E44889">
        <w:rPr>
          <w:rFonts w:ascii="Book Antiqua" w:hAnsi="Book Antiqua"/>
          <w:sz w:val="24"/>
          <w:szCs w:val="24"/>
        </w:rPr>
        <w:t xml:space="preserve"> y la autogestión, siempre en coordinación con la Administración Regional a cargo del seguimiento</w:t>
      </w:r>
      <w:r w:rsidR="00FE6E11" w:rsidRPr="00E44889">
        <w:rPr>
          <w:rFonts w:ascii="Book Antiqua" w:hAnsi="Book Antiqua"/>
          <w:sz w:val="24"/>
          <w:szCs w:val="24"/>
        </w:rPr>
        <w:t>.</w:t>
      </w:r>
    </w:p>
    <w:p w14:paraId="5F076E72" w14:textId="46C5442A" w:rsidR="007137A5" w:rsidRPr="00E44889" w:rsidRDefault="007137A5" w:rsidP="00FA6603">
      <w:pPr>
        <w:rPr>
          <w:rFonts w:ascii="Book Antiqua" w:hAnsi="Book Antiqua"/>
          <w:sz w:val="24"/>
          <w:szCs w:val="24"/>
        </w:rPr>
      </w:pPr>
    </w:p>
    <w:p w14:paraId="53751221" w14:textId="77777777" w:rsidR="00AB3DD0" w:rsidRPr="00E44889" w:rsidRDefault="00AB3DD0" w:rsidP="00AB3DD0">
      <w:pPr>
        <w:ind w:left="708"/>
        <w:rPr>
          <w:rFonts w:ascii="Book Antiqua" w:hAnsi="Book Antiqua"/>
          <w:sz w:val="24"/>
          <w:szCs w:val="24"/>
        </w:rPr>
      </w:pPr>
      <w:r w:rsidRPr="00E44889">
        <w:rPr>
          <w:rFonts w:ascii="Book Antiqua" w:hAnsi="Book Antiqua"/>
          <w:sz w:val="24"/>
          <w:szCs w:val="24"/>
        </w:rPr>
        <w:t>Como parte de las responsabilidades y funciones que se le asignan a este Equipo de Mejora, se encuentran las siguientes:</w:t>
      </w:r>
    </w:p>
    <w:p w14:paraId="4D456064"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Conformar los objetivos generales y específicos por año para la mejora continua del despacho (Plan Anual Operativo).</w:t>
      </w:r>
    </w:p>
    <w:p w14:paraId="798FC573"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Divulgar los objetivos a todos los servidores y las servidoras que de una u otra forma ayudarán a lograr su cumplimiento.</w:t>
      </w:r>
    </w:p>
    <w:p w14:paraId="1B96C6EA"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Medir los objetivos planteados mediante la aplicación de indicadores de gestión.</w:t>
      </w:r>
    </w:p>
    <w:p w14:paraId="0259B57C"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Analizar y dar seguimiento a los resultados obtenidos de la aplicación de los indicadores.</w:t>
      </w:r>
    </w:p>
    <w:p w14:paraId="46940B8C"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Coordinar reuniones mensuales con el personal del despacho o crear comunicaciones electrónicas como boletines, donde se comunican los objetivos planteados o su avance, así como comunicaciones escritas que sean visibles para los miembros del despacho.</w:t>
      </w:r>
    </w:p>
    <w:p w14:paraId="388BC7DD"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657F3722"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Liderar la identificación de oportunidades de mejora de la oficina de manera continua.</w:t>
      </w:r>
    </w:p>
    <w:p w14:paraId="5C7308FD"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lastRenderedPageBreak/>
        <w:t>Medir la satisfacción de la persona usuaria mediante una herramienta que capture requerimientos y cuantifique cuan satisfecha se encuentra.</w:t>
      </w:r>
    </w:p>
    <w:p w14:paraId="442CB27E"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Desarrollar propuestas de solución a los problemas detectados y crear la documentación requerida.</w:t>
      </w:r>
    </w:p>
    <w:p w14:paraId="01C86AC9"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Implementar las propuestas (asegurar se lleve a cabo lo establecido en la documentación y que los miembros del despacho lo conozcan, se capaciten y lo ejecuten).</w:t>
      </w:r>
    </w:p>
    <w:p w14:paraId="00B560CA" w14:textId="77777777" w:rsidR="00AB3DD0" w:rsidRPr="00E44889" w:rsidRDefault="00AB3DD0" w:rsidP="00AB3DD0">
      <w:pPr>
        <w:numPr>
          <w:ilvl w:val="0"/>
          <w:numId w:val="6"/>
        </w:numPr>
        <w:tabs>
          <w:tab w:val="num" w:pos="708"/>
        </w:tabs>
        <w:spacing w:after="0"/>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Mantener actualizada la documentación del despacho (que todo lo que se establece en la documentación sea actualizado conforme a los cambios inherentes del despacho), incluida la gestión de riesgos de la oficina.</w:t>
      </w:r>
    </w:p>
    <w:p w14:paraId="494EC89A" w14:textId="77777777" w:rsidR="00AB3DD0" w:rsidRPr="00E44889" w:rsidRDefault="00AB3DD0" w:rsidP="00AB3DD0">
      <w:pPr>
        <w:numPr>
          <w:ilvl w:val="0"/>
          <w:numId w:val="6"/>
        </w:numPr>
        <w:tabs>
          <w:tab w:val="num" w:pos="708"/>
        </w:tabs>
        <w:ind w:left="1428"/>
        <w:rPr>
          <w:rFonts w:ascii="Book Antiqua" w:eastAsia="Times New Roman" w:hAnsi="Book Antiqua"/>
          <w:color w:val="000000"/>
          <w:sz w:val="24"/>
          <w:szCs w:val="24"/>
        </w:rPr>
      </w:pPr>
      <w:r w:rsidRPr="00E44889">
        <w:rPr>
          <w:rFonts w:ascii="Book Antiqua" w:eastAsia="Times New Roman" w:hAnsi="Book Antiqua"/>
          <w:color w:val="000000"/>
          <w:sz w:val="24"/>
          <w:szCs w:val="24"/>
        </w:rPr>
        <w:t>Determinar e implementar o adoptar, en coordinación con el órgano competente, los plazos de gestión y cuotas de trabajo para todos sus trámites y actos procesales y actividades generales, en concordancia con la legislación vigente.</w:t>
      </w:r>
    </w:p>
    <w:p w14:paraId="6E7294A7" w14:textId="77777777" w:rsidR="00AB3DD0" w:rsidRPr="00E44889" w:rsidRDefault="00AB3DD0" w:rsidP="00AB3DD0">
      <w:pPr>
        <w:ind w:left="708"/>
        <w:rPr>
          <w:rFonts w:ascii="Book Antiqua" w:hAnsi="Book Antiqua"/>
          <w:sz w:val="24"/>
          <w:szCs w:val="24"/>
        </w:rPr>
      </w:pPr>
      <w:r w:rsidRPr="00E44889">
        <w:rPr>
          <w:rFonts w:ascii="Book Antiqua" w:hAnsi="Book Antiqua"/>
          <w:sz w:val="24"/>
          <w:szCs w:val="24"/>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42550A33" w14:textId="77777777" w:rsidR="00AB3DD0" w:rsidRPr="00392BDC" w:rsidRDefault="00AB3DD0" w:rsidP="00FA6603">
      <w:pPr>
        <w:rPr>
          <w:rFonts w:ascii="Book Antiqua" w:hAnsi="Book Antiqua"/>
        </w:rPr>
      </w:pPr>
    </w:p>
    <w:p w14:paraId="110FFD37" w14:textId="77777777" w:rsidR="007137A5" w:rsidRDefault="007137A5">
      <w:pPr>
        <w:rPr>
          <w:rFonts w:ascii="Book Antiqua" w:eastAsia="Times New Roman" w:hAnsi="Book Antiqua" w:cs="Book Antiqua"/>
          <w:i/>
          <w:iCs/>
          <w:sz w:val="24"/>
          <w:szCs w:val="24"/>
          <w:lang w:val="es-ES" w:eastAsia="es-ES"/>
        </w:rPr>
      </w:pPr>
    </w:p>
    <w:p w14:paraId="6B699379" w14:textId="77777777" w:rsidR="007137A5" w:rsidRDefault="007137A5">
      <w:pPr>
        <w:rPr>
          <w:rFonts w:ascii="Book Antiqua" w:hAnsi="Book Antiqua" w:cs="Book Antiqua"/>
          <w:sz w:val="24"/>
          <w:szCs w:val="24"/>
        </w:rPr>
      </w:pPr>
    </w:p>
    <w:p w14:paraId="3FE9F23F" w14:textId="77777777" w:rsidR="007137A5" w:rsidRDefault="007137A5">
      <w:pPr>
        <w:rPr>
          <w:rFonts w:ascii="Book Antiqua" w:hAnsi="Book Antiqua" w:cs="Book Antiqua"/>
          <w:sz w:val="24"/>
          <w:szCs w:val="24"/>
        </w:rPr>
        <w:sectPr w:rsidR="007137A5">
          <w:headerReference w:type="default" r:id="rId15"/>
          <w:footerReference w:type="default" r:id="rId16"/>
          <w:pgSz w:w="12240" w:h="15840"/>
          <w:pgMar w:top="1134" w:right="1134" w:bottom="1134" w:left="1134" w:header="709" w:footer="709" w:gutter="0"/>
          <w:pgNumType w:start="1"/>
          <w:cols w:space="720"/>
          <w:formProt w:val="0"/>
          <w:docGrid w:linePitch="360"/>
        </w:sectPr>
      </w:pPr>
    </w:p>
    <w:p w14:paraId="020926D8" w14:textId="04066942" w:rsidR="00000E7E" w:rsidRDefault="00774842" w:rsidP="00D96AEC">
      <w:pPr>
        <w:pStyle w:val="Ttulo1"/>
        <w:numPr>
          <w:ilvl w:val="0"/>
          <w:numId w:val="2"/>
        </w:numPr>
        <w:rPr>
          <w:lang w:eastAsia="x-none"/>
        </w:rPr>
      </w:pPr>
      <w:r w:rsidRPr="005B4D00">
        <w:rPr>
          <w:rFonts w:ascii="Book Antiqua" w:hAnsi="Book Antiqua" w:cs="Book Antiqua"/>
          <w:sz w:val="24"/>
          <w:szCs w:val="24"/>
        </w:rPr>
        <w:lastRenderedPageBreak/>
        <w:t xml:space="preserve">Seguimiento al Plan de </w:t>
      </w:r>
      <w:r w:rsidRPr="00477548">
        <w:rPr>
          <w:rFonts w:ascii="Book Antiqua" w:hAnsi="Book Antiqua" w:cs="Book Antiqua"/>
          <w:sz w:val="24"/>
          <w:szCs w:val="24"/>
        </w:rPr>
        <w:t xml:space="preserve">Trabajo del Informe </w:t>
      </w:r>
      <w:r w:rsidR="004A5E71" w:rsidRPr="00477548">
        <w:rPr>
          <w:rFonts w:ascii="Book Antiqua" w:hAnsi="Book Antiqua" w:cs="Book Antiqua"/>
          <w:sz w:val="24"/>
          <w:szCs w:val="24"/>
        </w:rPr>
        <w:t>583</w:t>
      </w:r>
      <w:r w:rsidRPr="00477548">
        <w:rPr>
          <w:rFonts w:ascii="Book Antiqua" w:hAnsi="Book Antiqua" w:cs="Book Antiqua"/>
          <w:sz w:val="24"/>
          <w:szCs w:val="24"/>
        </w:rPr>
        <w:t>-PLA-MI-20</w:t>
      </w:r>
      <w:r w:rsidR="004A5E71" w:rsidRPr="00477548">
        <w:rPr>
          <w:rFonts w:ascii="Book Antiqua" w:hAnsi="Book Antiqua" w:cs="Book Antiqua"/>
          <w:sz w:val="24"/>
          <w:szCs w:val="24"/>
        </w:rPr>
        <w:t>22, informe definitivo</w:t>
      </w:r>
      <w:r w:rsidR="005B4D00" w:rsidRPr="00477548">
        <w:rPr>
          <w:rFonts w:ascii="Book Antiqua" w:hAnsi="Book Antiqua" w:cs="Book Antiqua"/>
          <w:sz w:val="24"/>
          <w:szCs w:val="24"/>
        </w:rPr>
        <w:t xml:space="preserve">, conocido </w:t>
      </w:r>
      <w:r w:rsidR="005B4D00" w:rsidRPr="00477548">
        <w:rPr>
          <w:rFonts w:ascii="Book Antiqua" w:hAnsi="Book Antiqua" w:cs="Book Antiqua"/>
          <w:sz w:val="24"/>
          <w:szCs w:val="24"/>
          <w:lang w:eastAsia="es-ES"/>
        </w:rPr>
        <w:t xml:space="preserve">en sesión de Consejo superior, 69-2022 celebrada el 16 de agosto del 2022, artículo </w:t>
      </w:r>
      <w:r w:rsidR="005B4D00" w:rsidRPr="00477548">
        <w:rPr>
          <w:rFonts w:ascii="Book Antiqua" w:hAnsi="Book Antiqua"/>
          <w:sz w:val="24"/>
          <w:szCs w:val="24"/>
          <w:lang w:eastAsia="x-none"/>
        </w:rPr>
        <w:t>XXXIX.</w:t>
      </w:r>
    </w:p>
    <w:p w14:paraId="0500CB38" w14:textId="77777777" w:rsidR="005B4D00" w:rsidRPr="005B4D00" w:rsidRDefault="005B4D00" w:rsidP="005B4D00">
      <w:pPr>
        <w:rPr>
          <w:lang w:eastAsia="x-none"/>
        </w:rPr>
      </w:pPr>
    </w:p>
    <w:tbl>
      <w:tblPr>
        <w:tblW w:w="13433" w:type="dxa"/>
        <w:tblInd w:w="93" w:type="dxa"/>
        <w:tblCellMar>
          <w:left w:w="70" w:type="dxa"/>
          <w:right w:w="70" w:type="dxa"/>
        </w:tblCellMar>
        <w:tblLook w:val="04A0" w:firstRow="1" w:lastRow="0" w:firstColumn="1" w:lastColumn="0" w:noHBand="0" w:noVBand="1"/>
      </w:tblPr>
      <w:tblGrid>
        <w:gridCol w:w="2210"/>
        <w:gridCol w:w="2721"/>
        <w:gridCol w:w="2995"/>
        <w:gridCol w:w="1668"/>
        <w:gridCol w:w="1971"/>
        <w:gridCol w:w="1868"/>
      </w:tblGrid>
      <w:tr w:rsidR="004A5E71" w:rsidRPr="00CD01DB" w14:paraId="5D0818FF" w14:textId="3E512118" w:rsidTr="00C112C2">
        <w:trPr>
          <w:trHeight w:val="285"/>
          <w:tblHeader/>
        </w:trPr>
        <w:tc>
          <w:tcPr>
            <w:tcW w:w="2392"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15B0EB04" w14:textId="77777777" w:rsidR="004A5E71" w:rsidRPr="00CD01DB" w:rsidRDefault="004A5E71" w:rsidP="00C67CAB">
            <w:pPr>
              <w:spacing w:before="0" w:after="0" w:line="240" w:lineRule="auto"/>
              <w:ind w:left="0"/>
              <w:jc w:val="center"/>
              <w:rPr>
                <w:rFonts w:ascii="Book Antiqua" w:eastAsia="Times New Roman" w:hAnsi="Book Antiqua"/>
                <w:b/>
                <w:bCs/>
                <w:color w:val="FFFFFF"/>
                <w:lang w:eastAsia="es-CR"/>
              </w:rPr>
            </w:pPr>
            <w:bookmarkStart w:id="2" w:name="_Hlk129855937"/>
            <w:r w:rsidRPr="00CD01DB">
              <w:rPr>
                <w:rFonts w:ascii="Book Antiqua" w:eastAsia="Times New Roman" w:hAnsi="Book Antiqua"/>
                <w:b/>
                <w:bCs/>
                <w:color w:val="FFFFFF"/>
                <w:lang w:eastAsia="es-CR"/>
              </w:rPr>
              <w:t>Propuesta</w:t>
            </w:r>
          </w:p>
        </w:tc>
        <w:tc>
          <w:tcPr>
            <w:tcW w:w="3023" w:type="dxa"/>
            <w:tcBorders>
              <w:top w:val="double" w:sz="6" w:space="0" w:color="305496"/>
              <w:left w:val="nil"/>
              <w:bottom w:val="double" w:sz="6" w:space="0" w:color="305496"/>
              <w:right w:val="double" w:sz="6" w:space="0" w:color="305496"/>
            </w:tcBorders>
            <w:shd w:val="clear" w:color="000000" w:fill="1F497D"/>
            <w:vAlign w:val="center"/>
            <w:hideMark/>
          </w:tcPr>
          <w:p w14:paraId="3F34B239" w14:textId="77777777" w:rsidR="004A5E71" w:rsidRPr="00CD01DB" w:rsidRDefault="004A5E71" w:rsidP="00C67CAB">
            <w:pPr>
              <w:spacing w:before="0" w:after="0" w:line="240" w:lineRule="auto"/>
              <w:ind w:left="0"/>
              <w:jc w:val="center"/>
              <w:rPr>
                <w:rFonts w:ascii="Book Antiqua" w:eastAsia="Times New Roman" w:hAnsi="Book Antiqua"/>
                <w:b/>
                <w:bCs/>
                <w:color w:val="FFFFFF"/>
                <w:lang w:eastAsia="es-CR"/>
              </w:rPr>
            </w:pPr>
            <w:r w:rsidRPr="00CD01DB">
              <w:rPr>
                <w:rFonts w:ascii="Book Antiqua" w:eastAsia="Times New Roman" w:hAnsi="Book Antiqua"/>
                <w:b/>
                <w:bCs/>
                <w:color w:val="FFFFFF"/>
                <w:lang w:eastAsia="es-CR"/>
              </w:rPr>
              <w:t>Oportunidad de Mejora</w:t>
            </w:r>
          </w:p>
        </w:tc>
        <w:tc>
          <w:tcPr>
            <w:tcW w:w="3250" w:type="dxa"/>
            <w:tcBorders>
              <w:top w:val="double" w:sz="6" w:space="0" w:color="305496"/>
              <w:left w:val="nil"/>
              <w:bottom w:val="double" w:sz="6" w:space="0" w:color="305496"/>
              <w:right w:val="double" w:sz="6" w:space="0" w:color="305496"/>
            </w:tcBorders>
            <w:shd w:val="clear" w:color="000000" w:fill="1F497D"/>
            <w:vAlign w:val="center"/>
            <w:hideMark/>
          </w:tcPr>
          <w:p w14:paraId="63A61044" w14:textId="77777777" w:rsidR="004A5E71" w:rsidRPr="00CD01DB" w:rsidRDefault="004A5E71" w:rsidP="00C67CAB">
            <w:pPr>
              <w:spacing w:before="0" w:after="0" w:line="240" w:lineRule="auto"/>
              <w:ind w:left="0"/>
              <w:jc w:val="center"/>
              <w:rPr>
                <w:rFonts w:ascii="Book Antiqua" w:eastAsia="Times New Roman" w:hAnsi="Book Antiqua"/>
                <w:b/>
                <w:bCs/>
                <w:color w:val="FFFFFF"/>
                <w:lang w:eastAsia="es-CR"/>
              </w:rPr>
            </w:pPr>
            <w:r w:rsidRPr="00CD01DB">
              <w:rPr>
                <w:rFonts w:ascii="Book Antiqua" w:eastAsia="Times New Roman" w:hAnsi="Book Antiqua"/>
                <w:b/>
                <w:bCs/>
                <w:color w:val="FFFFFF"/>
                <w:lang w:eastAsia="es-CR"/>
              </w:rPr>
              <w:t>Descripción de la Propuesta</w:t>
            </w:r>
          </w:p>
        </w:tc>
        <w:tc>
          <w:tcPr>
            <w:tcW w:w="1570" w:type="dxa"/>
            <w:tcBorders>
              <w:top w:val="double" w:sz="6" w:space="0" w:color="305496"/>
              <w:left w:val="nil"/>
              <w:bottom w:val="double" w:sz="6" w:space="0" w:color="305496"/>
              <w:right w:val="double" w:sz="6" w:space="0" w:color="305496"/>
            </w:tcBorders>
            <w:shd w:val="clear" w:color="000000" w:fill="1F497D"/>
            <w:vAlign w:val="center"/>
            <w:hideMark/>
          </w:tcPr>
          <w:p w14:paraId="2ABAD848" w14:textId="77777777" w:rsidR="004A5E71" w:rsidRPr="00CD01DB" w:rsidRDefault="004A5E71" w:rsidP="00C67CAB">
            <w:pPr>
              <w:spacing w:before="0" w:after="0" w:line="240" w:lineRule="auto"/>
              <w:ind w:left="0"/>
              <w:jc w:val="center"/>
              <w:rPr>
                <w:rFonts w:ascii="Book Antiqua" w:eastAsia="Times New Roman" w:hAnsi="Book Antiqua"/>
                <w:b/>
                <w:bCs/>
                <w:color w:val="FFFFFF"/>
                <w:lang w:eastAsia="es-CR"/>
              </w:rPr>
            </w:pPr>
            <w:r w:rsidRPr="00CD01DB">
              <w:rPr>
                <w:rFonts w:ascii="Book Antiqua" w:eastAsia="Times New Roman" w:hAnsi="Book Antiqua"/>
                <w:b/>
                <w:bCs/>
                <w:color w:val="FFFFFF"/>
                <w:lang w:eastAsia="es-CR"/>
              </w:rPr>
              <w:t>Responsable</w:t>
            </w:r>
          </w:p>
        </w:tc>
        <w:tc>
          <w:tcPr>
            <w:tcW w:w="1786" w:type="dxa"/>
            <w:tcBorders>
              <w:top w:val="double" w:sz="6" w:space="0" w:color="305496"/>
              <w:left w:val="nil"/>
              <w:bottom w:val="double" w:sz="6" w:space="0" w:color="305496"/>
              <w:right w:val="double" w:sz="6" w:space="0" w:color="305496"/>
            </w:tcBorders>
            <w:shd w:val="clear" w:color="000000" w:fill="1F497D"/>
          </w:tcPr>
          <w:p w14:paraId="4CDCB317" w14:textId="52F9D209" w:rsidR="004A5E71" w:rsidRPr="00CD01DB" w:rsidRDefault="004A5E71" w:rsidP="00C67CAB">
            <w:pPr>
              <w:spacing w:before="0" w:after="0" w:line="240" w:lineRule="auto"/>
              <w:ind w:left="0"/>
              <w:jc w:val="center"/>
              <w:rPr>
                <w:rFonts w:ascii="Book Antiqua" w:eastAsia="Times New Roman" w:hAnsi="Book Antiqua"/>
                <w:b/>
                <w:bCs/>
                <w:color w:val="FFFFFF"/>
                <w:lang w:eastAsia="es-CR"/>
              </w:rPr>
            </w:pPr>
            <w:r w:rsidRPr="00CD01DB">
              <w:rPr>
                <w:rFonts w:ascii="Book Antiqua" w:eastAsia="Times New Roman" w:hAnsi="Book Antiqua"/>
                <w:b/>
                <w:bCs/>
                <w:color w:val="FFFFFF"/>
                <w:lang w:eastAsia="es-CR"/>
              </w:rPr>
              <w:t>Estado de la Implementación (Pendiente, En Proceso, Implementada)</w:t>
            </w:r>
          </w:p>
        </w:tc>
        <w:tc>
          <w:tcPr>
            <w:tcW w:w="1412" w:type="dxa"/>
            <w:tcBorders>
              <w:top w:val="double" w:sz="6" w:space="0" w:color="305496"/>
              <w:left w:val="nil"/>
              <w:bottom w:val="double" w:sz="6" w:space="0" w:color="305496"/>
              <w:right w:val="double" w:sz="6" w:space="0" w:color="305496"/>
            </w:tcBorders>
            <w:shd w:val="clear" w:color="000000" w:fill="1F497D"/>
          </w:tcPr>
          <w:p w14:paraId="496F7327" w14:textId="10BEFC45" w:rsidR="004A5E71" w:rsidRPr="00CD01DB" w:rsidRDefault="005B4D00" w:rsidP="00C67CAB">
            <w:pPr>
              <w:spacing w:before="0" w:after="0" w:line="240" w:lineRule="auto"/>
              <w:ind w:left="0"/>
              <w:jc w:val="center"/>
              <w:rPr>
                <w:rFonts w:ascii="Book Antiqua" w:eastAsia="Times New Roman" w:hAnsi="Book Antiqua"/>
                <w:b/>
                <w:bCs/>
                <w:color w:val="FFFFFF"/>
                <w:lang w:eastAsia="es-CR"/>
              </w:rPr>
            </w:pPr>
            <w:r w:rsidRPr="00CD01DB">
              <w:rPr>
                <w:rFonts w:ascii="Book Antiqua" w:eastAsia="Times New Roman" w:hAnsi="Book Antiqua"/>
                <w:b/>
                <w:bCs/>
                <w:color w:val="FFFFFF"/>
                <w:lang w:eastAsia="es-CR"/>
              </w:rPr>
              <w:t>Observaciones (Justificación del Estado de la Implementación)</w:t>
            </w:r>
          </w:p>
        </w:tc>
      </w:tr>
      <w:tr w:rsidR="009816EF" w:rsidRPr="00CD01DB" w14:paraId="34AD0EA0" w14:textId="53A18C6A" w:rsidTr="00C112C2">
        <w:trPr>
          <w:trHeight w:val="1144"/>
        </w:trPr>
        <w:tc>
          <w:tcPr>
            <w:tcW w:w="2392"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1AB3DC7C" w14:textId="34007A59" w:rsidR="009816EF" w:rsidRPr="00CD01DB" w:rsidRDefault="009816EF" w:rsidP="009816EF">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4.1. Reorganización de funciones y roles de atención al público.</w:t>
            </w:r>
          </w:p>
          <w:p w14:paraId="011E3F77" w14:textId="77777777" w:rsidR="009816EF" w:rsidRPr="00CD01DB" w:rsidRDefault="009816EF" w:rsidP="009816EF">
            <w:pPr>
              <w:spacing w:after="0" w:line="240" w:lineRule="auto"/>
              <w:ind w:left="0"/>
              <w:rPr>
                <w:rFonts w:ascii="Book Antiqua" w:eastAsia="Times New Roman" w:hAnsi="Book Antiqua"/>
                <w:lang w:eastAsia="es-CR"/>
              </w:rPr>
            </w:pPr>
          </w:p>
        </w:tc>
        <w:tc>
          <w:tcPr>
            <w:tcW w:w="3023" w:type="dxa"/>
            <w:tcBorders>
              <w:top w:val="single" w:sz="4" w:space="0" w:color="auto"/>
              <w:left w:val="nil"/>
              <w:bottom w:val="double" w:sz="4" w:space="0" w:color="2F5496"/>
              <w:right w:val="double" w:sz="6" w:space="0" w:color="305496"/>
            </w:tcBorders>
            <w:shd w:val="clear" w:color="000000" w:fill="FFFFFF"/>
            <w:vAlign w:val="center"/>
          </w:tcPr>
          <w:p w14:paraId="00757779" w14:textId="316CD068" w:rsidR="009816EF" w:rsidRPr="00CD01DB" w:rsidRDefault="009816EF" w:rsidP="009816EF">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La Coordinadora </w:t>
            </w:r>
            <w:r w:rsidR="00E21889" w:rsidRPr="00CD01DB">
              <w:rPr>
                <w:rFonts w:ascii="Book Antiqua" w:eastAsia="Times New Roman" w:hAnsi="Book Antiqua"/>
                <w:lang w:eastAsia="es-CR"/>
              </w:rPr>
              <w:t>J</w:t>
            </w:r>
            <w:r w:rsidRPr="00CD01DB">
              <w:rPr>
                <w:rFonts w:ascii="Book Antiqua" w:eastAsia="Times New Roman" w:hAnsi="Book Antiqua"/>
                <w:lang w:eastAsia="es-CR"/>
              </w:rPr>
              <w:t>udicial realiza labores como la cancelación de los asuntos en la agenda cronos.</w:t>
            </w:r>
          </w:p>
          <w:p w14:paraId="35751C20" w14:textId="77777777" w:rsidR="009816EF" w:rsidRPr="00CD01DB" w:rsidRDefault="009816EF" w:rsidP="009816EF">
            <w:pPr>
              <w:spacing w:after="0" w:line="240" w:lineRule="auto"/>
              <w:ind w:left="0"/>
              <w:rPr>
                <w:rFonts w:ascii="Book Antiqua" w:eastAsia="Times New Roman" w:hAnsi="Book Antiqua"/>
                <w:lang w:eastAsia="es-CR"/>
              </w:rPr>
            </w:pPr>
          </w:p>
          <w:p w14:paraId="68C4BB51" w14:textId="77777777" w:rsidR="009816EF" w:rsidRPr="00CD01DB" w:rsidRDefault="009816EF" w:rsidP="009816EF">
            <w:pPr>
              <w:spacing w:after="0" w:line="240" w:lineRule="auto"/>
              <w:ind w:left="0"/>
              <w:rPr>
                <w:rFonts w:ascii="Book Antiqua" w:eastAsia="Times New Roman" w:hAnsi="Book Antiqua"/>
                <w:lang w:eastAsia="es-CR"/>
              </w:rPr>
            </w:pPr>
          </w:p>
          <w:p w14:paraId="5E531327" w14:textId="77777777" w:rsidR="009816EF" w:rsidRPr="00CD01DB" w:rsidRDefault="009816EF" w:rsidP="009816EF">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Se determina que las resoluciones de sobreseimientos y desestimaciones las incluye en el SGDJ los técnicos (as) judiciales.</w:t>
            </w:r>
          </w:p>
          <w:p w14:paraId="34129B42" w14:textId="77777777" w:rsidR="009816EF" w:rsidRPr="00CD01DB" w:rsidRDefault="009816EF" w:rsidP="009816EF">
            <w:pPr>
              <w:spacing w:after="0" w:line="240" w:lineRule="auto"/>
              <w:ind w:left="0"/>
              <w:rPr>
                <w:rFonts w:ascii="Book Antiqua" w:eastAsia="Times New Roman" w:hAnsi="Book Antiqua"/>
                <w:lang w:eastAsia="es-CR"/>
              </w:rPr>
            </w:pPr>
          </w:p>
          <w:p w14:paraId="48DAEF85" w14:textId="77777777" w:rsidR="009816EF" w:rsidRPr="00CD01DB" w:rsidDel="00470183" w:rsidRDefault="009816EF" w:rsidP="009816EF">
            <w:pPr>
              <w:spacing w:after="0" w:line="240" w:lineRule="auto"/>
              <w:ind w:left="0"/>
              <w:rPr>
                <w:rFonts w:ascii="Book Antiqua" w:eastAsia="Times New Roman" w:hAnsi="Book Antiqua"/>
                <w:b/>
                <w:bCs/>
                <w:lang w:eastAsia="es-CR"/>
              </w:rPr>
            </w:pPr>
            <w:r w:rsidRPr="00CD01DB">
              <w:rPr>
                <w:rFonts w:ascii="Book Antiqua" w:eastAsia="Times New Roman" w:hAnsi="Book Antiqua"/>
                <w:b/>
                <w:bCs/>
                <w:lang w:eastAsia="es-CR"/>
              </w:rPr>
              <w:t xml:space="preserve">Actualmente se cuenta con una persona técnica judicial encargada de la </w:t>
            </w:r>
            <w:r w:rsidRPr="00CD01DB">
              <w:rPr>
                <w:rFonts w:ascii="Book Antiqua" w:eastAsia="Times New Roman" w:hAnsi="Book Antiqua"/>
                <w:b/>
                <w:bCs/>
                <w:lang w:eastAsia="es-CR"/>
              </w:rPr>
              <w:lastRenderedPageBreak/>
              <w:t xml:space="preserve">manifestación durante primera audiencia, por lo que se requiere que labore tiempo completo en el Juzgado Penal como manifestadora y se establezca un rol de atención al público secundario. </w:t>
            </w:r>
          </w:p>
        </w:tc>
        <w:tc>
          <w:tcPr>
            <w:tcW w:w="3250" w:type="dxa"/>
            <w:tcBorders>
              <w:top w:val="single" w:sz="4" w:space="0" w:color="auto"/>
              <w:left w:val="nil"/>
              <w:bottom w:val="double" w:sz="4" w:space="0" w:color="2F5496"/>
              <w:right w:val="double" w:sz="6" w:space="0" w:color="305496"/>
            </w:tcBorders>
            <w:shd w:val="clear" w:color="000000" w:fill="FFFFFF"/>
            <w:vAlign w:val="center"/>
          </w:tcPr>
          <w:p w14:paraId="1223922B" w14:textId="77777777" w:rsidR="009816EF" w:rsidRPr="00CD01DB" w:rsidRDefault="009816EF" w:rsidP="009816EF">
            <w:pPr>
              <w:spacing w:after="0" w:line="240" w:lineRule="auto"/>
              <w:ind w:left="0"/>
              <w:rPr>
                <w:rFonts w:ascii="Book Antiqua" w:eastAsia="Times New Roman" w:hAnsi="Book Antiqua"/>
                <w:i/>
                <w:iCs/>
                <w:lang w:eastAsia="es-CR"/>
              </w:rPr>
            </w:pPr>
          </w:p>
          <w:p w14:paraId="79AB2EB8" w14:textId="77777777" w:rsidR="009816EF" w:rsidRPr="00CD01DB" w:rsidRDefault="009816EF" w:rsidP="009816EF">
            <w:pPr>
              <w:spacing w:after="0" w:line="240" w:lineRule="auto"/>
              <w:ind w:left="0"/>
              <w:rPr>
                <w:rFonts w:ascii="Book Antiqua" w:eastAsia="Times New Roman" w:hAnsi="Book Antiqua"/>
                <w:i/>
                <w:iCs/>
                <w:lang w:eastAsia="es-CR"/>
              </w:rPr>
            </w:pPr>
          </w:p>
          <w:p w14:paraId="372C4467" w14:textId="77777777" w:rsidR="009816EF" w:rsidRPr="00CD01DB" w:rsidRDefault="009816EF" w:rsidP="009816EF">
            <w:pPr>
              <w:spacing w:after="0" w:line="240" w:lineRule="auto"/>
              <w:ind w:left="0"/>
              <w:rPr>
                <w:rFonts w:ascii="Book Antiqua" w:eastAsia="Times New Roman" w:hAnsi="Book Antiqua"/>
                <w:i/>
                <w:iCs/>
                <w:lang w:eastAsia="es-CR"/>
              </w:rPr>
            </w:pPr>
          </w:p>
          <w:p w14:paraId="3848EB20" w14:textId="77777777" w:rsidR="009816EF" w:rsidRPr="00CD01DB" w:rsidRDefault="009816EF" w:rsidP="009816EF">
            <w:pPr>
              <w:spacing w:after="0" w:line="240" w:lineRule="auto"/>
              <w:ind w:left="0"/>
              <w:rPr>
                <w:rFonts w:ascii="Book Antiqua" w:eastAsia="Times New Roman" w:hAnsi="Book Antiqua"/>
                <w:i/>
                <w:iCs/>
                <w:lang w:eastAsia="es-CR"/>
              </w:rPr>
            </w:pPr>
          </w:p>
          <w:p w14:paraId="6070FDF2" w14:textId="77777777" w:rsidR="009816EF" w:rsidRPr="00CD01DB" w:rsidRDefault="009816EF" w:rsidP="009816EF">
            <w:pPr>
              <w:spacing w:after="0" w:line="240" w:lineRule="auto"/>
              <w:ind w:left="0"/>
              <w:rPr>
                <w:rFonts w:ascii="Book Antiqua" w:eastAsia="Times New Roman" w:hAnsi="Book Antiqua"/>
                <w:i/>
                <w:iCs/>
                <w:lang w:eastAsia="es-CR"/>
              </w:rPr>
            </w:pPr>
          </w:p>
          <w:p w14:paraId="69CB0627" w14:textId="77777777" w:rsidR="009816EF" w:rsidRPr="00CD01DB" w:rsidRDefault="009816EF" w:rsidP="009816EF">
            <w:pPr>
              <w:spacing w:after="0" w:line="240" w:lineRule="auto"/>
              <w:ind w:left="0"/>
              <w:rPr>
                <w:rFonts w:ascii="Book Antiqua" w:eastAsia="Times New Roman" w:hAnsi="Book Antiqua"/>
                <w:i/>
                <w:iCs/>
                <w:lang w:eastAsia="es-CR"/>
              </w:rPr>
            </w:pPr>
            <w:r w:rsidRPr="00CD01DB">
              <w:rPr>
                <w:rFonts w:ascii="Book Antiqua" w:eastAsia="Times New Roman" w:hAnsi="Book Antiqua"/>
                <w:i/>
                <w:iCs/>
                <w:lang w:eastAsia="es-CR"/>
              </w:rPr>
              <w:t>En lo que respecta a la agenda cronos, el Técnico o Técnica debe realizar el señalamiento y la Jueza o Juez deberá cancelar el apunte.</w:t>
            </w:r>
          </w:p>
          <w:p w14:paraId="2CB7ECD2" w14:textId="77777777" w:rsidR="009816EF" w:rsidRPr="00CD01DB" w:rsidRDefault="009816EF" w:rsidP="009816EF">
            <w:pPr>
              <w:spacing w:after="0" w:line="240" w:lineRule="auto"/>
              <w:ind w:left="0"/>
              <w:rPr>
                <w:rFonts w:ascii="Book Antiqua" w:eastAsia="Times New Roman" w:hAnsi="Book Antiqua"/>
                <w:i/>
                <w:iCs/>
                <w:lang w:eastAsia="es-CR"/>
              </w:rPr>
            </w:pPr>
          </w:p>
          <w:p w14:paraId="27050849" w14:textId="77777777" w:rsidR="009816EF" w:rsidRPr="00CD01DB" w:rsidRDefault="009816EF" w:rsidP="009816EF">
            <w:pPr>
              <w:spacing w:after="0" w:line="240" w:lineRule="auto"/>
              <w:ind w:left="0"/>
              <w:rPr>
                <w:rFonts w:ascii="Book Antiqua" w:eastAsia="Times New Roman" w:hAnsi="Book Antiqua"/>
                <w:i/>
                <w:iCs/>
                <w:lang w:eastAsia="es-CR"/>
              </w:rPr>
            </w:pPr>
          </w:p>
          <w:p w14:paraId="071BA3C0" w14:textId="77777777" w:rsidR="009816EF" w:rsidRPr="00CD01DB" w:rsidRDefault="009816EF" w:rsidP="009816EF">
            <w:pPr>
              <w:spacing w:after="0" w:line="240" w:lineRule="auto"/>
              <w:ind w:left="0"/>
              <w:rPr>
                <w:rFonts w:ascii="Book Antiqua" w:eastAsia="Times New Roman" w:hAnsi="Book Antiqua"/>
                <w:i/>
                <w:iCs/>
                <w:lang w:eastAsia="es-CR"/>
              </w:rPr>
            </w:pPr>
            <w:r w:rsidRPr="00CD01DB">
              <w:rPr>
                <w:rFonts w:ascii="Book Antiqua" w:eastAsia="Times New Roman" w:hAnsi="Book Antiqua"/>
                <w:i/>
                <w:iCs/>
                <w:lang w:eastAsia="es-CR"/>
              </w:rPr>
              <w:t xml:space="preserve">Las resoluciones de sobreseimientos y desestimaciones deben ser </w:t>
            </w:r>
            <w:r w:rsidRPr="00CD01DB">
              <w:rPr>
                <w:rFonts w:ascii="Book Antiqua" w:eastAsia="Times New Roman" w:hAnsi="Book Antiqua"/>
                <w:i/>
                <w:iCs/>
                <w:lang w:eastAsia="es-CR"/>
              </w:rPr>
              <w:lastRenderedPageBreak/>
              <w:t>incluidas en el SGDJ por las juezas o jueces</w:t>
            </w:r>
          </w:p>
          <w:p w14:paraId="4A65BE50" w14:textId="77777777" w:rsidR="009816EF" w:rsidRPr="00CD01DB" w:rsidRDefault="009816EF" w:rsidP="009816EF">
            <w:pPr>
              <w:spacing w:before="0" w:after="0" w:line="240" w:lineRule="auto"/>
              <w:ind w:left="0"/>
              <w:rPr>
                <w:rFonts w:ascii="Book Antiqua" w:hAnsi="Book Antiqua"/>
                <w:i/>
                <w:iCs/>
                <w:color w:val="000000"/>
                <w:lang w:eastAsia="es-CR"/>
              </w:rPr>
            </w:pPr>
          </w:p>
          <w:p w14:paraId="3C42DA6E" w14:textId="77777777" w:rsidR="009816EF" w:rsidRPr="00CD01DB" w:rsidRDefault="009816EF" w:rsidP="009816EF">
            <w:pPr>
              <w:spacing w:after="0" w:line="240" w:lineRule="auto"/>
              <w:ind w:left="0"/>
              <w:rPr>
                <w:rFonts w:ascii="Book Antiqua" w:eastAsia="Times New Roman" w:hAnsi="Book Antiqua"/>
                <w:b/>
                <w:bCs/>
                <w:i/>
                <w:iCs/>
                <w:lang w:eastAsia="es-CR"/>
              </w:rPr>
            </w:pPr>
            <w:r w:rsidRPr="00CD01DB">
              <w:rPr>
                <w:rFonts w:ascii="Book Antiqua" w:eastAsia="Times New Roman" w:hAnsi="Book Antiqua"/>
                <w:b/>
                <w:bCs/>
                <w:i/>
                <w:iCs/>
                <w:lang w:eastAsia="es-CR"/>
              </w:rPr>
              <w:t xml:space="preserve">La persona técnica judicial este abocada a la manifestación de personas usuarias, labores de apoyo en cuanto a la recepción, traslado de expedientes, apoyo en todo tipo de labores administrativas, mantener el remesado al día, labores de fotocopiado, escaneo, además de los traslados como parte de las diligencias de envío de expedientes y entrega de remisiones. </w:t>
            </w:r>
          </w:p>
          <w:p w14:paraId="6BC27FDB" w14:textId="77777777" w:rsidR="009816EF" w:rsidRPr="00CD01DB" w:rsidRDefault="009816EF" w:rsidP="009816EF">
            <w:pPr>
              <w:spacing w:after="0" w:line="240" w:lineRule="auto"/>
              <w:ind w:left="0"/>
              <w:rPr>
                <w:rFonts w:ascii="Book Antiqua" w:eastAsia="Times New Roman" w:hAnsi="Book Antiqua"/>
                <w:i/>
                <w:iCs/>
                <w:lang w:eastAsia="es-CR"/>
              </w:rPr>
            </w:pPr>
            <w:r w:rsidRPr="00CD01DB">
              <w:rPr>
                <w:rFonts w:ascii="Book Antiqua" w:eastAsia="Times New Roman" w:hAnsi="Book Antiqua"/>
                <w:i/>
                <w:iCs/>
                <w:lang w:eastAsia="es-CR"/>
              </w:rPr>
              <w:t xml:space="preserve">Que exista un rol secundario de atención al público, de manera que, el técnico (a) judicial que se encuentra en etapa preparatoria sea el que asuma el segundo rol y sirva como soporte cuando la </w:t>
            </w:r>
            <w:r w:rsidRPr="00CD01DB">
              <w:rPr>
                <w:rFonts w:ascii="Book Antiqua" w:eastAsia="Times New Roman" w:hAnsi="Book Antiqua"/>
                <w:i/>
                <w:iCs/>
                <w:lang w:eastAsia="es-CR"/>
              </w:rPr>
              <w:lastRenderedPageBreak/>
              <w:t>manifestadora o manifestador se encuentre realizando diligencias externas (fotocopiado, entrega de expedientes, entre otros. Es importante recalcar que la plaza de persona técnica judicial quedará de forma permanente el Juzgado Penal de Nicoya, por lo que el rol secundario quedará como apoyo y refuerzo.</w:t>
            </w:r>
          </w:p>
          <w:p w14:paraId="1FAFE2DB" w14:textId="77777777" w:rsidR="009816EF" w:rsidRPr="00CD01DB" w:rsidRDefault="009816EF" w:rsidP="009816EF">
            <w:pPr>
              <w:spacing w:after="0" w:line="240" w:lineRule="auto"/>
              <w:ind w:left="0"/>
              <w:rPr>
                <w:rFonts w:ascii="Book Antiqua" w:eastAsia="Times New Roman" w:hAnsi="Book Antiqua"/>
                <w:i/>
                <w:iCs/>
                <w:lang w:eastAsia="es-CR"/>
              </w:rPr>
            </w:pPr>
            <w:r w:rsidRPr="00CD01DB">
              <w:rPr>
                <w:rFonts w:ascii="Book Antiqua" w:eastAsia="Times New Roman" w:hAnsi="Book Antiqua"/>
                <w:i/>
                <w:iCs/>
                <w:lang w:eastAsia="es-CR"/>
              </w:rPr>
              <w:t>Deberá haber un rol cada seis meses o cada año según el despacho así lo determine, pero deberá realizarse.</w:t>
            </w:r>
          </w:p>
          <w:p w14:paraId="176FD51D" w14:textId="77777777" w:rsidR="009816EF" w:rsidRPr="00CD01DB" w:rsidRDefault="009816EF" w:rsidP="00477548">
            <w:pPr>
              <w:spacing w:after="0" w:line="240" w:lineRule="auto"/>
              <w:ind w:left="0"/>
              <w:rPr>
                <w:rFonts w:ascii="Book Antiqua" w:eastAsia="Times New Roman" w:hAnsi="Book Antiqua"/>
                <w:i/>
                <w:iCs/>
                <w:lang w:eastAsia="es-CR"/>
              </w:rPr>
            </w:pPr>
          </w:p>
        </w:tc>
        <w:tc>
          <w:tcPr>
            <w:tcW w:w="1570" w:type="dxa"/>
            <w:tcBorders>
              <w:top w:val="single" w:sz="4" w:space="0" w:color="auto"/>
              <w:left w:val="nil"/>
              <w:bottom w:val="double" w:sz="4" w:space="0" w:color="2F5496"/>
              <w:right w:val="double" w:sz="6" w:space="0" w:color="305496"/>
            </w:tcBorders>
            <w:shd w:val="clear" w:color="000000" w:fill="FFFFFF"/>
            <w:vAlign w:val="center"/>
          </w:tcPr>
          <w:p w14:paraId="2AE22CF7" w14:textId="77777777" w:rsidR="009816EF" w:rsidRPr="00CD01DB" w:rsidRDefault="009816EF" w:rsidP="00163652">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Jueces o Juezas</w:t>
            </w:r>
          </w:p>
          <w:p w14:paraId="41E3CBC8" w14:textId="77777777" w:rsidR="009816EF" w:rsidRPr="00CD01DB" w:rsidRDefault="009816EF" w:rsidP="00163652">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Técnicos o técnicas</w:t>
            </w:r>
          </w:p>
          <w:p w14:paraId="5B0D9F81" w14:textId="77777777" w:rsidR="009816EF" w:rsidRPr="00CD01DB" w:rsidRDefault="009816EF" w:rsidP="00163652">
            <w:pPr>
              <w:tabs>
                <w:tab w:val="left" w:pos="3146"/>
              </w:tabs>
              <w:spacing w:line="240" w:lineRule="atLeast"/>
              <w:ind w:left="0"/>
              <w:rPr>
                <w:rFonts w:ascii="Book Antiqua" w:eastAsia="Times New Roman" w:hAnsi="Book Antiqua"/>
                <w:lang w:eastAsia="es-CR"/>
              </w:rPr>
            </w:pPr>
            <w:r w:rsidRPr="00CD01DB">
              <w:rPr>
                <w:rFonts w:ascii="Book Antiqua" w:eastAsia="Times New Roman" w:hAnsi="Book Antiqua"/>
                <w:lang w:eastAsia="es-CR"/>
              </w:rPr>
              <w:t>Coordinador(a) Judicial</w:t>
            </w:r>
          </w:p>
        </w:tc>
        <w:tc>
          <w:tcPr>
            <w:tcW w:w="1786" w:type="dxa"/>
            <w:tcBorders>
              <w:top w:val="single" w:sz="4" w:space="0" w:color="auto"/>
              <w:left w:val="nil"/>
              <w:bottom w:val="double" w:sz="4" w:space="0" w:color="2F5496"/>
              <w:right w:val="double" w:sz="6" w:space="0" w:color="305496"/>
            </w:tcBorders>
            <w:shd w:val="clear" w:color="000000" w:fill="FFFFFF"/>
          </w:tcPr>
          <w:p w14:paraId="33808246" w14:textId="16742349" w:rsidR="009816EF" w:rsidRPr="00CD01DB" w:rsidRDefault="00163652" w:rsidP="0016365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single" w:sz="4" w:space="0" w:color="auto"/>
              <w:left w:val="nil"/>
              <w:bottom w:val="double" w:sz="4" w:space="0" w:color="2F5496"/>
              <w:right w:val="double" w:sz="6" w:space="0" w:color="305496"/>
            </w:tcBorders>
            <w:shd w:val="clear" w:color="000000" w:fill="FFFFFF"/>
          </w:tcPr>
          <w:p w14:paraId="076018DB" w14:textId="77777777" w:rsidR="00163652" w:rsidRPr="00CD01DB" w:rsidRDefault="00477548" w:rsidP="0016365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La Implementación se dio de forma paulatina, actual</w:t>
            </w:r>
            <w:r w:rsidR="00163652" w:rsidRPr="00CD01DB">
              <w:rPr>
                <w:rFonts w:ascii="Book Antiqua" w:eastAsia="Times New Roman" w:hAnsi="Book Antiqua"/>
                <w:lang w:eastAsia="es-CR"/>
              </w:rPr>
              <w:t>mente ya las personas Juzgadoras son las que realizan las cancelaciones y el personal técnico es quién se encarga de los apuntes en la agenda.</w:t>
            </w:r>
          </w:p>
          <w:p w14:paraId="1116BECB" w14:textId="0558209F" w:rsidR="009816EF" w:rsidRPr="00CD01DB" w:rsidRDefault="00163652" w:rsidP="0016365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 Las </w:t>
            </w:r>
            <w:r w:rsidR="003D17CA" w:rsidRPr="00CD01DB">
              <w:rPr>
                <w:rFonts w:ascii="Book Antiqua" w:eastAsia="Times New Roman" w:hAnsi="Book Antiqua"/>
                <w:lang w:eastAsia="es-CR"/>
              </w:rPr>
              <w:t>funciones se</w:t>
            </w:r>
            <w:r w:rsidRPr="00CD01DB">
              <w:rPr>
                <w:rFonts w:ascii="Book Antiqua" w:eastAsia="Times New Roman" w:hAnsi="Book Antiqua"/>
                <w:lang w:eastAsia="es-CR"/>
              </w:rPr>
              <w:t xml:space="preserve"> encuentran ya distribuidas </w:t>
            </w:r>
            <w:r w:rsidRPr="00CD01DB">
              <w:rPr>
                <w:rFonts w:ascii="Book Antiqua" w:eastAsia="Times New Roman" w:hAnsi="Book Antiqua"/>
                <w:lang w:eastAsia="es-CR"/>
              </w:rPr>
              <w:lastRenderedPageBreak/>
              <w:t xml:space="preserve">según lo establece el modelo. </w:t>
            </w:r>
          </w:p>
          <w:p w14:paraId="5B5D60A1" w14:textId="77777777" w:rsidR="00163652" w:rsidRPr="00CD01DB" w:rsidRDefault="00163652" w:rsidP="00163652">
            <w:pPr>
              <w:spacing w:after="0" w:line="240" w:lineRule="auto"/>
              <w:ind w:left="0"/>
              <w:rPr>
                <w:rFonts w:ascii="Book Antiqua" w:eastAsia="Times New Roman" w:hAnsi="Book Antiqua"/>
                <w:lang w:eastAsia="es-CR"/>
              </w:rPr>
            </w:pPr>
          </w:p>
          <w:p w14:paraId="1519203E" w14:textId="21AE3C9D" w:rsidR="00163652" w:rsidRPr="00CD01DB" w:rsidRDefault="00163652" w:rsidP="0016365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La Persona </w:t>
            </w:r>
            <w:r w:rsidR="009C68B4" w:rsidRPr="00CD01DB">
              <w:rPr>
                <w:rFonts w:ascii="Book Antiqua" w:eastAsia="Times New Roman" w:hAnsi="Book Antiqua"/>
                <w:lang w:eastAsia="es-CR"/>
              </w:rPr>
              <w:t>T</w:t>
            </w:r>
            <w:r w:rsidRPr="00CD01DB">
              <w:rPr>
                <w:rFonts w:ascii="Book Antiqua" w:eastAsia="Times New Roman" w:hAnsi="Book Antiqua"/>
                <w:lang w:eastAsia="es-CR"/>
              </w:rPr>
              <w:t>écnica Judicial que se encontraba durante una audiencia en el Juzgado Penal y la otra audiencia en el Tribunal Penal ya se encuentra laborando únicamente en el Juzgado. Esa fue la recomendación inicial.</w:t>
            </w:r>
          </w:p>
          <w:p w14:paraId="33B370B0" w14:textId="77777777" w:rsidR="00163652" w:rsidRPr="00CD01DB" w:rsidRDefault="00163652" w:rsidP="00163652">
            <w:pPr>
              <w:spacing w:after="0" w:line="240" w:lineRule="auto"/>
              <w:ind w:left="0"/>
              <w:rPr>
                <w:rFonts w:ascii="Book Antiqua" w:eastAsia="Times New Roman" w:hAnsi="Book Antiqua"/>
                <w:lang w:eastAsia="es-CR"/>
              </w:rPr>
            </w:pPr>
          </w:p>
          <w:p w14:paraId="779491E6" w14:textId="4D782A28" w:rsidR="00163652" w:rsidRPr="00CD01DB" w:rsidRDefault="00163652" w:rsidP="0016365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La rotación del </w:t>
            </w:r>
            <w:r w:rsidR="00C112C2" w:rsidRPr="00CD01DB">
              <w:rPr>
                <w:rFonts w:ascii="Book Antiqua" w:eastAsia="Times New Roman" w:hAnsi="Book Antiqua"/>
                <w:lang w:eastAsia="es-CR"/>
              </w:rPr>
              <w:t>personal se</w:t>
            </w:r>
            <w:r w:rsidRPr="00CD01DB">
              <w:rPr>
                <w:rFonts w:ascii="Book Antiqua" w:eastAsia="Times New Roman" w:hAnsi="Book Antiqua"/>
                <w:lang w:eastAsia="es-CR"/>
              </w:rPr>
              <w:t xml:space="preserve"> encuentra en </w:t>
            </w:r>
            <w:r w:rsidRPr="00CD01DB">
              <w:rPr>
                <w:rFonts w:ascii="Book Antiqua" w:eastAsia="Times New Roman" w:hAnsi="Book Antiqua"/>
                <w:lang w:eastAsia="es-CR"/>
              </w:rPr>
              <w:lastRenderedPageBreak/>
              <w:t>proceso de ser implementado.</w:t>
            </w:r>
          </w:p>
        </w:tc>
      </w:tr>
      <w:tr w:rsidR="00C112C2" w:rsidRPr="00CD01DB" w14:paraId="332D6393" w14:textId="19AE2B21" w:rsidTr="00C112C2">
        <w:trPr>
          <w:trHeight w:val="70"/>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E16E624" w14:textId="18528F98" w:rsidR="00C112C2" w:rsidRPr="00CD01DB" w:rsidRDefault="00EA6FC0" w:rsidP="00C112C2">
            <w:pPr>
              <w:spacing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.2. Actualización del Sistema Gestión Despachos Judiciales.</w:t>
            </w:r>
          </w:p>
          <w:p w14:paraId="7F87E0FF" w14:textId="77777777" w:rsidR="00C112C2" w:rsidRPr="00CD01DB" w:rsidRDefault="00C112C2" w:rsidP="00C112C2">
            <w:pPr>
              <w:spacing w:after="0" w:line="240" w:lineRule="auto"/>
              <w:ind w:left="0"/>
              <w:rPr>
                <w:rFonts w:ascii="Book Antiqua" w:eastAsia="Times New Roman" w:hAnsi="Book Antiqua"/>
                <w:lang w:eastAsia="es-CR"/>
              </w:rPr>
            </w:pPr>
          </w:p>
          <w:p w14:paraId="1ACF8276" w14:textId="77777777" w:rsidR="00C112C2" w:rsidRPr="00CD01DB" w:rsidRDefault="00C112C2" w:rsidP="00C112C2">
            <w:pPr>
              <w:spacing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5CCAB08"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Se determinaron inconsistencias en el SGDJ al comparar las variables ubicaciones, Jueza o Juez responsable y Técnico o Técnica responsable.</w:t>
            </w:r>
          </w:p>
          <w:p w14:paraId="37CA144B"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Se denota desactualizado las solicitudes que corresponden a la etapa preparatoria</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E795889"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 xml:space="preserve">Mantener actualizado el sistema de gestión, incluyendo las nuevas variables de ubicaciones y acciones de ubicación incluidas en el SGDJ, como también las solicitudes que se </w:t>
            </w:r>
            <w:r w:rsidRPr="00CD01DB">
              <w:rPr>
                <w:rFonts w:ascii="Book Antiqua" w:eastAsia="Times New Roman" w:hAnsi="Book Antiqua"/>
                <w:lang w:eastAsia="es-CR"/>
              </w:rPr>
              <w:lastRenderedPageBreak/>
              <w:t>gestionan en la etapa preparatoria</w:t>
            </w:r>
          </w:p>
          <w:p w14:paraId="7046710F"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Es responsabilidad de todos los integrantes del Juzgado mantener actualizado el sistema.</w:t>
            </w:r>
          </w:p>
          <w:p w14:paraId="596C3EDD" w14:textId="4A473AED" w:rsidR="00C112C2" w:rsidRPr="00CD01DB" w:rsidRDefault="00C112C2" w:rsidP="00C112C2">
            <w:pPr>
              <w:spacing w:after="0"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C8C5032" w14:textId="77777777" w:rsidR="00C112C2" w:rsidRPr="00CD01DB" w:rsidRDefault="00C112C2" w:rsidP="004B12DE">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Jueces o Juezas</w:t>
            </w:r>
          </w:p>
          <w:p w14:paraId="1DED5B0B" w14:textId="77777777" w:rsidR="00C112C2" w:rsidRPr="00CD01DB" w:rsidRDefault="00C112C2" w:rsidP="004B12DE">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Técnicos o técnicas</w:t>
            </w:r>
          </w:p>
          <w:p w14:paraId="35CA7669" w14:textId="77777777" w:rsidR="00C112C2" w:rsidRPr="00CD01DB" w:rsidRDefault="00C112C2" w:rsidP="004B12DE">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Coordinador(a)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36D4BBD1" w14:textId="1CE2CD76" w:rsidR="00C112C2" w:rsidRPr="00CD01DB" w:rsidRDefault="00C112C2" w:rsidP="00FD0DDA">
            <w:pPr>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49B94D28" w14:textId="100EDA29" w:rsidR="00C112C2" w:rsidRPr="00CD01DB" w:rsidRDefault="00C112C2" w:rsidP="00C112C2">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Se actualiza el SGDJ conforme lo requerido. Se realizó una revisión del circulante en trámite para </w:t>
            </w:r>
            <w:r w:rsidRPr="00CD01DB">
              <w:rPr>
                <w:rFonts w:ascii="Book Antiqua" w:eastAsia="Times New Roman" w:hAnsi="Book Antiqua"/>
                <w:lang w:eastAsia="es-CR"/>
              </w:rPr>
              <w:lastRenderedPageBreak/>
              <w:t xml:space="preserve">verificar las ubicaciones, tareas y las descripciones de las tareas, además verificar que se encuentren </w:t>
            </w:r>
            <w:r w:rsidR="00C8008F" w:rsidRPr="00CD01DB">
              <w:rPr>
                <w:rFonts w:ascii="Book Antiqua" w:eastAsia="Times New Roman" w:hAnsi="Book Antiqua"/>
                <w:lang w:eastAsia="es-CR"/>
              </w:rPr>
              <w:t>estadísticamente</w:t>
            </w:r>
            <w:r w:rsidRPr="00CD01DB">
              <w:rPr>
                <w:rFonts w:ascii="Book Antiqua" w:eastAsia="Times New Roman" w:hAnsi="Book Antiqua"/>
                <w:lang w:eastAsia="es-CR"/>
              </w:rPr>
              <w:t xml:space="preserve"> cerrad</w:t>
            </w:r>
            <w:r w:rsidR="00C8008F" w:rsidRPr="00CD01DB">
              <w:rPr>
                <w:rFonts w:ascii="Book Antiqua" w:eastAsia="Times New Roman" w:hAnsi="Book Antiqua"/>
                <w:lang w:eastAsia="es-CR"/>
              </w:rPr>
              <w:t>os los expedientes en el sistema conforme lo físico.</w:t>
            </w:r>
          </w:p>
        </w:tc>
      </w:tr>
      <w:tr w:rsidR="00C112C2" w:rsidRPr="00CD01DB" w14:paraId="7D70122F" w14:textId="64D1CBE6" w:rsidTr="00C112C2">
        <w:trPr>
          <w:trHeight w:val="70"/>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F51D88A" w14:textId="7A0A6622" w:rsidR="00C112C2" w:rsidRPr="00CD01DB" w:rsidRDefault="00EA6FC0" w:rsidP="00C112C2">
            <w:pPr>
              <w:spacing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.3. Definición de cuotas de trabajo para el Personal de la Judicatura del Juzgado Penal de Nicoya.</w:t>
            </w:r>
          </w:p>
          <w:p w14:paraId="31ED13AE" w14:textId="77777777" w:rsidR="00C112C2" w:rsidRPr="00CD01DB" w:rsidRDefault="00C112C2" w:rsidP="00C112C2">
            <w:pPr>
              <w:spacing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F18C343"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Se define cuotas en resoluciones y audiencias preliminares para dar una atención oportuna a la carga de trabajo que ingresa al despacho y mejorar el rendimiento del despacho conforme al Proyecto de Mejora Integral del Proceso Penal.</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07E55E"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Cuota establecida según el Modelo: seis resoluciones diarias en etapa preparatoria y tres audiencias preliminares diarias durante las semanas en etapa intermedia.</w:t>
            </w:r>
          </w:p>
          <w:p w14:paraId="5DF6FCB8"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Velar por el cumplimiento de las cuotas establecidas en el </w:t>
            </w:r>
            <w:r w:rsidRPr="00CD01DB">
              <w:rPr>
                <w:rFonts w:ascii="Book Antiqua" w:eastAsia="Times New Roman" w:hAnsi="Book Antiqua"/>
                <w:lang w:eastAsia="es-CR"/>
              </w:rPr>
              <w:lastRenderedPageBreak/>
              <w:t>Juzgado, de tres audiencias preliminares diarias durante la etapa intermedia y de seis asuntos terminados diarios por cada persona Juzgadora (desestimaciones, sobreseimientos y autos de apertura a juicio) y los plazos de duración. Su implementación deberá ser de forma inmediata.</w:t>
            </w:r>
          </w:p>
          <w:p w14:paraId="20DB0971" w14:textId="77777777" w:rsidR="00C112C2" w:rsidRPr="00CD01DB" w:rsidRDefault="00C112C2" w:rsidP="00C112C2">
            <w:pPr>
              <w:spacing w:after="0" w:line="240" w:lineRule="auto"/>
              <w:ind w:left="0"/>
              <w:rPr>
                <w:rFonts w:ascii="Book Antiqua" w:eastAsia="Times New Roman" w:hAnsi="Book Antiqua"/>
                <w:b/>
                <w:bCs/>
                <w:lang w:eastAsia="es-CR"/>
              </w:rPr>
            </w:pPr>
          </w:p>
          <w:p w14:paraId="0E05E668" w14:textId="77777777" w:rsidR="00C112C2" w:rsidRPr="00CD01DB" w:rsidRDefault="00C112C2" w:rsidP="00C112C2">
            <w:pPr>
              <w:spacing w:after="0" w:line="240" w:lineRule="auto"/>
              <w:ind w:left="0"/>
              <w:rPr>
                <w:rFonts w:ascii="Book Antiqua" w:eastAsia="Times New Roman" w:hAnsi="Book Antiqua"/>
                <w:lang w:eastAsia="es-CR"/>
              </w:rPr>
            </w:pPr>
            <w:r w:rsidRPr="00CD01DB">
              <w:rPr>
                <w:rFonts w:ascii="Book Antiqua" w:eastAsia="Times New Roman" w:hAnsi="Book Antiqua"/>
                <w:b/>
                <w:bCs/>
                <w:lang w:eastAsia="es-CR"/>
              </w:rPr>
              <w:t xml:space="preserve">  </w:t>
            </w: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C410660" w14:textId="77777777" w:rsidR="00C112C2" w:rsidRPr="00CD01DB" w:rsidRDefault="00C112C2" w:rsidP="00C112C2">
            <w:pPr>
              <w:tabs>
                <w:tab w:val="left" w:pos="3146"/>
              </w:tabs>
              <w:spacing w:line="240" w:lineRule="atLeast"/>
              <w:ind w:left="0"/>
              <w:rPr>
                <w:rFonts w:ascii="Book Antiqua" w:eastAsia="Times New Roman" w:hAnsi="Book Antiqua"/>
                <w:lang w:eastAsia="es-CR"/>
              </w:rPr>
            </w:pPr>
            <w:r w:rsidRPr="00CD01DB">
              <w:rPr>
                <w:rFonts w:ascii="Book Antiqua" w:eastAsia="Times New Roman" w:hAnsi="Book Antiqua"/>
                <w:lang w:eastAsia="es-CR"/>
              </w:rPr>
              <w:lastRenderedPageBreak/>
              <w:t>Personas Juzgadoras</w:t>
            </w:r>
          </w:p>
          <w:p w14:paraId="159E8564"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28E4406B" w14:textId="10CF7501" w:rsidR="00C112C2" w:rsidRPr="00CD01DB" w:rsidRDefault="00C8008F" w:rsidP="00C112C2">
            <w:pPr>
              <w:tabs>
                <w:tab w:val="left" w:pos="3146"/>
              </w:tabs>
              <w:spacing w:line="240" w:lineRule="atLeast"/>
              <w:ind w:left="0"/>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5F88249F" w14:textId="0C25E536" w:rsidR="00C112C2" w:rsidRPr="00CD01DB" w:rsidRDefault="00C8008F" w:rsidP="00C8008F">
            <w:pPr>
              <w:tabs>
                <w:tab w:val="left" w:pos="3146"/>
              </w:tabs>
              <w:spacing w:line="240" w:lineRule="atLeast"/>
              <w:ind w:left="0"/>
              <w:rPr>
                <w:rFonts w:ascii="Book Antiqua" w:eastAsia="Times New Roman" w:hAnsi="Book Antiqua"/>
                <w:lang w:eastAsia="es-CR"/>
              </w:rPr>
            </w:pPr>
            <w:r w:rsidRPr="00CD01DB">
              <w:rPr>
                <w:rFonts w:ascii="Book Antiqua" w:eastAsia="Times New Roman" w:hAnsi="Book Antiqua"/>
                <w:lang w:eastAsia="es-CR"/>
              </w:rPr>
              <w:t>Trabajan según lo establece el modelo de tramitación.</w:t>
            </w:r>
          </w:p>
        </w:tc>
      </w:tr>
      <w:tr w:rsidR="00C112C2" w:rsidRPr="00CD01DB" w14:paraId="046CA5AF" w14:textId="04F1E173" w:rsidTr="00C112C2">
        <w:trPr>
          <w:trHeight w:val="70"/>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F769281" w14:textId="38051B32" w:rsidR="00C112C2" w:rsidRPr="00CD01DB" w:rsidRDefault="00EA6FC0"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.4. Señalar las vistas de primer ingreso.</w:t>
            </w:r>
          </w:p>
          <w:p w14:paraId="12DF3B67" w14:textId="77777777" w:rsidR="00C112C2" w:rsidRPr="00CD01DB" w:rsidRDefault="00C112C2" w:rsidP="00C112C2">
            <w:pPr>
              <w:spacing w:before="0" w:after="0" w:line="240" w:lineRule="auto"/>
              <w:ind w:left="0"/>
              <w:rPr>
                <w:rFonts w:ascii="Book Antiqua" w:eastAsia="Times New Roman" w:hAnsi="Book Antiqua"/>
                <w:lang w:eastAsia="es-CR"/>
              </w:rPr>
            </w:pPr>
          </w:p>
          <w:p w14:paraId="18F69E69"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827DA44" w14:textId="77777777" w:rsidR="00C112C2" w:rsidRPr="00CD01DB" w:rsidRDefault="00C112C2" w:rsidP="00C112C2">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Se determinó que no se señalan en agenda cronos las solicitudes de prisión o medidas que ingresan por primera vez en el despacho.</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3BED3E6A"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El Técnico o Técnica Judicial deberá hacer el registro en la agenda cronos de las vistas de prisión o medidas para que se puedan contabilizar las labores en los indicadores de gestión.</w:t>
            </w:r>
          </w:p>
          <w:p w14:paraId="17804EF0" w14:textId="29AC800C"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620D763"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Técnicos o técnicas</w:t>
            </w:r>
          </w:p>
          <w:p w14:paraId="04F3B168"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Jueces o Juezas</w:t>
            </w:r>
          </w:p>
          <w:p w14:paraId="13E99E5A"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Coordinador(a)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1C5AD549" w14:textId="104065EC" w:rsidR="00C112C2" w:rsidRPr="00CD01DB" w:rsidRDefault="00C8008F"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4E62ABA7" w14:textId="439DBED5" w:rsidR="00C112C2" w:rsidRPr="00CD01DB" w:rsidRDefault="00C8008F" w:rsidP="00C8008F">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Trabajan según lo establece el modelo de tramitación.</w:t>
            </w:r>
          </w:p>
        </w:tc>
      </w:tr>
      <w:tr w:rsidR="00C112C2" w:rsidRPr="00CD01DB" w14:paraId="6FAF364F" w14:textId="3A600C52" w:rsidTr="00C112C2">
        <w:trPr>
          <w:trHeight w:val="70"/>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71CECE2" w14:textId="5B3BB100" w:rsidR="00C112C2" w:rsidRPr="00CD01DB" w:rsidRDefault="00EA6FC0"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.5. Estandarizar procedimientos entre personal de apoyo.</w:t>
            </w:r>
          </w:p>
          <w:p w14:paraId="0BB890CB" w14:textId="77777777" w:rsidR="00C112C2" w:rsidRPr="00CD01DB" w:rsidRDefault="00C112C2" w:rsidP="00C112C2">
            <w:pPr>
              <w:spacing w:before="0" w:after="0" w:line="240" w:lineRule="auto"/>
              <w:ind w:left="0"/>
              <w:rPr>
                <w:rFonts w:ascii="Book Antiqua" w:eastAsia="Times New Roman" w:hAnsi="Book Antiqua"/>
                <w:lang w:eastAsia="es-CR"/>
              </w:rPr>
            </w:pPr>
          </w:p>
          <w:p w14:paraId="4297646F"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4F4C200"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Se determinó diferencia en la tramitación de asuntos entre los técnicos.</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7CC3655E"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Revisar los procedimientos que realizan los técnicos para el cumplimiento de sus funciones y estandarizarlos</w:t>
            </w:r>
          </w:p>
          <w:p w14:paraId="6F14D283" w14:textId="59B9200E"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EA4090B"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Jueces o Juezas</w:t>
            </w:r>
          </w:p>
          <w:p w14:paraId="75FBDC96"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Técnicos o técnicas</w:t>
            </w:r>
          </w:p>
          <w:p w14:paraId="5A4A4E6B"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Coordinador(a)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31E9A3AE" w14:textId="3CD9848D" w:rsidR="00C112C2" w:rsidRPr="00CD01DB" w:rsidRDefault="00C8008F"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11C579C9" w14:textId="33379168" w:rsidR="00C112C2" w:rsidRPr="00CD01DB" w:rsidRDefault="00C8008F" w:rsidP="00C8008F">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Actualmente se trabaja de forma estandarizada y según los roles de trabajo. Además, según lo solicita el modelo de tramitación.</w:t>
            </w:r>
          </w:p>
        </w:tc>
      </w:tr>
      <w:tr w:rsidR="00C112C2" w:rsidRPr="00CD01DB" w14:paraId="6520FC47" w14:textId="5FDDDF3F" w:rsidTr="00C112C2">
        <w:trPr>
          <w:trHeight w:val="70"/>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FC373EE" w14:textId="1CFCF0B9" w:rsidR="00C112C2" w:rsidRPr="00CD01DB" w:rsidRDefault="00EA6FC0"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.6. Responsables del Control de Privados de Libertad.</w:t>
            </w:r>
          </w:p>
          <w:p w14:paraId="7843356B" w14:textId="77777777" w:rsidR="00C112C2" w:rsidRPr="00CD01DB" w:rsidRDefault="00C112C2" w:rsidP="00C112C2">
            <w:pPr>
              <w:spacing w:before="0" w:after="0" w:line="240" w:lineRule="auto"/>
              <w:ind w:left="0"/>
              <w:rPr>
                <w:rFonts w:ascii="Book Antiqua" w:eastAsia="Times New Roman" w:hAnsi="Book Antiqua"/>
                <w:lang w:eastAsia="es-CR"/>
              </w:rPr>
            </w:pPr>
          </w:p>
          <w:p w14:paraId="45654068"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864BD68" w14:textId="77777777" w:rsidR="00C112C2" w:rsidRPr="00CD01DB" w:rsidRDefault="00C112C2" w:rsidP="00C112C2">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Existe la necesidad de definir las responsabilidades en cuanto al control de personas privadas de libertad.</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2BC320A4"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Cada Técnico o Técnica Judicial debe ser responsable de llevar su propio control, de manera diaria, en caso de que exista una incapacidad o vacaciones por parte del personal técnico, deberá dejar un respaldo del control a la Coordinadora Judicial y Jueza Coordinadora. </w:t>
            </w:r>
          </w:p>
          <w:p w14:paraId="77C7EF98"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Al finalizar el mes, cada técnica o técnico judicial debe de pasar por correo electrónico el control de personas privadas de libertad a la Coordinadora Judicial y Juez Coordinador para que construya el informe de estadística.</w:t>
            </w:r>
          </w:p>
          <w:p w14:paraId="4C3F8704"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La Coordinadora Judicial y Juez Coordinador son responsables de supervisar el llenado de la plantilla por parte de las personas técnicas judiciales. Al finalizar el mes, la Coordinadora Judicial debe de enviar el reporte de personas privadas de libertad a Estadística.</w:t>
            </w:r>
          </w:p>
          <w:p w14:paraId="3C2B7467" w14:textId="2EABB1AA"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628F04C"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Jueces o Juezas</w:t>
            </w:r>
          </w:p>
          <w:p w14:paraId="4B978A38"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p>
          <w:p w14:paraId="0F9E74CB"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Técnicos o técnicas</w:t>
            </w:r>
          </w:p>
          <w:p w14:paraId="4CF3392E"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p>
          <w:p w14:paraId="29E584B6" w14:textId="77777777" w:rsidR="00C112C2" w:rsidRPr="00CD01DB" w:rsidRDefault="00C112C2" w:rsidP="00C112C2">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Coordinador(a)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0ACCB107" w14:textId="47CA6E1C" w:rsidR="00C112C2" w:rsidRPr="00CD01DB" w:rsidRDefault="00913D3D"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5DCA5BD0" w14:textId="5906F2D4" w:rsidR="00C112C2" w:rsidRPr="00CD01DB" w:rsidRDefault="00C8008F" w:rsidP="00C8008F">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Trabajan según lo establece el modelo de tramitación. Se maneja el control de persona privada de libertad. Además, se llevan un control, estricto en la pizarra des despacho, en </w:t>
            </w:r>
            <w:r w:rsidRPr="00CD01DB">
              <w:rPr>
                <w:rFonts w:ascii="Book Antiqua" w:eastAsia="Times New Roman" w:hAnsi="Book Antiqua"/>
                <w:lang w:eastAsia="es-CR"/>
              </w:rPr>
              <w:lastRenderedPageBreak/>
              <w:t xml:space="preserve">donde se visualiza el estado de cada </w:t>
            </w:r>
            <w:r w:rsidR="00913D3D" w:rsidRPr="00CD01DB">
              <w:rPr>
                <w:rFonts w:ascii="Book Antiqua" w:eastAsia="Times New Roman" w:hAnsi="Book Antiqua"/>
                <w:lang w:eastAsia="es-CR"/>
              </w:rPr>
              <w:t>persona privada de libertad y su fecha a vencer. Por último, como un control cruzado se cuanta con la herramienta electrónica de vencimiento de plazos.</w:t>
            </w:r>
          </w:p>
        </w:tc>
      </w:tr>
      <w:tr w:rsidR="00C112C2" w:rsidRPr="00CD01DB" w14:paraId="3EDBE2A2" w14:textId="373111EE" w:rsidTr="00C112C2">
        <w:trPr>
          <w:trHeight w:val="70"/>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D7B188B" w14:textId="1BD496AA" w:rsidR="00C112C2" w:rsidRPr="00CD01DB" w:rsidRDefault="00EA6FC0"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.7. Implementación del nuevo rol de distribución de expedientes.</w:t>
            </w:r>
          </w:p>
          <w:p w14:paraId="366963CA" w14:textId="77777777" w:rsidR="00C112C2" w:rsidRPr="00CD01DB" w:rsidRDefault="00C112C2" w:rsidP="00C112C2">
            <w:pPr>
              <w:spacing w:before="0" w:after="0" w:line="240" w:lineRule="auto"/>
              <w:ind w:left="0"/>
              <w:rPr>
                <w:rFonts w:ascii="Book Antiqua" w:eastAsia="Times New Roman" w:hAnsi="Book Antiqua"/>
                <w:lang w:eastAsia="es-CR"/>
              </w:rPr>
            </w:pPr>
          </w:p>
          <w:p w14:paraId="04260751"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1F3541D" w14:textId="77777777" w:rsidR="00C112C2" w:rsidRPr="00CD01DB" w:rsidRDefault="00C112C2" w:rsidP="00C112C2">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En el Juzgado se maneja un control físico de la distribución de los asuntos orales y digital de las acusaciones, además de otros libros independientes.</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2EEEC463"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El rol tiene una hoja de resumen que facilita el llenado de la matriz de indicadores, cuenta con el control de asuntos con desestimación, Sobreseimientos, autos de apertura, recursos de segunda instancia, asuntos en alzada, solicitudes etapa preparatoria y el libro disponibilidad.</w:t>
            </w:r>
          </w:p>
          <w:p w14:paraId="18F0DA5E"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Con respecto al libro de disponibilidad, deberá mantenerse el físico y completar las variables en el digital.</w:t>
            </w:r>
          </w:p>
          <w:p w14:paraId="6AF5F7CD"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La persona Coordinadora Judicial debe actualizar de forma diaria el registro de control de distribución de </w:t>
            </w:r>
            <w:r w:rsidRPr="00CD01DB">
              <w:rPr>
                <w:rFonts w:ascii="Book Antiqua" w:eastAsia="Times New Roman" w:hAnsi="Book Antiqua"/>
                <w:lang w:eastAsia="es-CR"/>
              </w:rPr>
              <w:lastRenderedPageBreak/>
              <w:t>asuntos que está implementado y ajustado por los profesionales de la Dirección de Planificación, herramienta que fue mostrada y les fue resaltada la importancia de llevar dicha herramienta actualizada en el día a día, una vez que los expedientes quedan ingresan al despacho y se encuentran listos para ser finalizados posterior a los trámites correspondientes.</w:t>
            </w:r>
          </w:p>
          <w:p w14:paraId="79306164"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La persona Coordinadora Judicial</w:t>
            </w:r>
            <w:r w:rsidRPr="00CD01DB">
              <w:rPr>
                <w:rFonts w:ascii="Book Antiqua" w:hAnsi="Book Antiqua"/>
              </w:rPr>
              <w:t xml:space="preserve"> </w:t>
            </w:r>
            <w:r w:rsidRPr="00CD01DB">
              <w:rPr>
                <w:rFonts w:ascii="Book Antiqua" w:eastAsia="Times New Roman" w:hAnsi="Book Antiqua"/>
                <w:lang w:eastAsia="es-CR"/>
              </w:rPr>
              <w:t>deberá colocar la fecha de pase a fallo de los Sobreseimientos Definitivos en el rol de distribución, cuando los expedientes se le trasladen para cerrar en el sistema.</w:t>
            </w:r>
          </w:p>
          <w:p w14:paraId="50152526" w14:textId="2E0F8ECE"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2A63F6D"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Coordinador o Coordinadora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212CD349" w14:textId="6F5B9E8B" w:rsidR="00C112C2" w:rsidRPr="00CD01DB" w:rsidRDefault="00913D3D"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7089A95B" w14:textId="0AA10F0E" w:rsidR="00C112C2" w:rsidRPr="00CD01DB" w:rsidRDefault="00913D3D"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Se trabaja de forma disciplinada el libro de distribución. Lo anterior se determinó durante el proceso de seguimiento, el mismo se realizó por un periodo mayor a seis meses por parte de la Dirección de Planificación y se corrobora su continuación. Actualmente el despacho se encuentra a cargo de la Administración </w:t>
            </w:r>
            <w:r w:rsidRPr="00CD01DB">
              <w:rPr>
                <w:rFonts w:ascii="Book Antiqua" w:eastAsia="Times New Roman" w:hAnsi="Book Antiqua"/>
                <w:lang w:eastAsia="es-CR"/>
              </w:rPr>
              <w:lastRenderedPageBreak/>
              <w:t>regional, como parte del Modelo de Sostenibilidad.</w:t>
            </w:r>
          </w:p>
        </w:tc>
      </w:tr>
      <w:tr w:rsidR="00C112C2" w:rsidRPr="00CD01DB" w14:paraId="3F5A9D72" w14:textId="6C32F65A" w:rsidTr="00C112C2">
        <w:trPr>
          <w:trHeight w:val="125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49236E0" w14:textId="5EAE6D25"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.8 Revisión de indicadores de gestión.</w:t>
            </w:r>
          </w:p>
          <w:p w14:paraId="484FE792" w14:textId="77777777" w:rsidR="00C112C2" w:rsidRPr="00CD01DB" w:rsidRDefault="00C112C2" w:rsidP="00C112C2">
            <w:pPr>
              <w:spacing w:before="0" w:after="0" w:line="240" w:lineRule="auto"/>
              <w:ind w:left="0"/>
              <w:rPr>
                <w:rFonts w:ascii="Book Antiqua" w:eastAsia="Times New Roman" w:hAnsi="Book Antiqua"/>
                <w:lang w:eastAsia="es-CR"/>
              </w:rPr>
            </w:pPr>
          </w:p>
          <w:p w14:paraId="3C73AEB8"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D02AB26" w14:textId="77777777" w:rsidR="00C112C2" w:rsidRPr="00CD01DB" w:rsidRDefault="00C112C2" w:rsidP="00C112C2">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Con este método de evaluación permita medir el rendimiento global e individual del Juzgado.</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2A6CB6A2"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Se deben calcular mensualmente los indicadores de gestión del Despacho, actualizar la pizarra de indicadores instalada, realizar las reuniones del equipo de mejora y confeccionar el plan remedial cada mes con el fin de mejorar los aspectos que resulten a mejorar.</w:t>
            </w:r>
          </w:p>
          <w:p w14:paraId="27A738EC" w14:textId="25E646E2"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14E9945"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Equipo de Mejora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07A316EA" w14:textId="66086565" w:rsidR="00C112C2" w:rsidRPr="00CD01DB" w:rsidRDefault="00853906"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En proceso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7A21C2EB" w14:textId="4BF4AFA5" w:rsidR="00C112C2" w:rsidRPr="00CD01DB" w:rsidRDefault="00853906"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Se realizan las reuniones mensuales y el análisis de los indicadores de gestión. La pizarra acrílica para el control de indicadores de gestión, no se gestionó en su momento. Actualmente el tramite se encuentra en proceso con la Administración Regional.</w:t>
            </w:r>
          </w:p>
        </w:tc>
      </w:tr>
      <w:tr w:rsidR="00C112C2" w:rsidRPr="00CD01DB" w14:paraId="26296C08" w14:textId="7C3FA4AF"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256ECCB" w14:textId="208F0F86"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.9 Proceso de Remesado</w:t>
            </w:r>
          </w:p>
          <w:p w14:paraId="2BC6E68A" w14:textId="77777777" w:rsidR="00C112C2" w:rsidRPr="00CD01DB" w:rsidRDefault="00C112C2" w:rsidP="00C112C2">
            <w:pPr>
              <w:spacing w:before="0" w:after="0" w:line="240" w:lineRule="auto"/>
              <w:ind w:left="0"/>
              <w:rPr>
                <w:rFonts w:ascii="Book Antiqua" w:eastAsia="Times New Roman" w:hAnsi="Book Antiqua"/>
                <w:highlight w:val="yellow"/>
                <w:lang w:eastAsia="es-CR"/>
              </w:rPr>
            </w:pPr>
          </w:p>
          <w:p w14:paraId="0886F7DB" w14:textId="77777777" w:rsidR="00C112C2" w:rsidRPr="00CD01DB" w:rsidRDefault="00C112C2" w:rsidP="00C112C2">
            <w:pPr>
              <w:spacing w:before="0" w:after="0" w:line="240" w:lineRule="auto"/>
              <w:ind w:left="0"/>
              <w:rPr>
                <w:rFonts w:ascii="Book Antiqua" w:eastAsia="Times New Roman" w:hAnsi="Book Antiqua"/>
                <w:highlight w:val="yellow"/>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CDF371E" w14:textId="77777777"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eastAsia="es-CR"/>
              </w:rPr>
              <w:t xml:space="preserve">Proceso de remesado, acorde con el cronograma establecido por la Administración Regional. Actualmente se encuentra pendiente de remesado y destrucción del año 2019 a la fecha. </w:t>
            </w:r>
          </w:p>
          <w:p w14:paraId="5A525A54" w14:textId="77777777" w:rsidR="00C112C2" w:rsidRPr="00CD01DB" w:rsidRDefault="00C112C2" w:rsidP="00C112C2">
            <w:pPr>
              <w:ind w:left="0"/>
              <w:rPr>
                <w:rFonts w:ascii="Book Antiqua" w:eastAsia="Times New Roman" w:hAnsi="Book Antiqua"/>
                <w:highlight w:val="yellow"/>
                <w:lang w:eastAsia="es-CR"/>
              </w:rPr>
            </w:pP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24603FF4" w14:textId="77777777" w:rsidR="00C112C2" w:rsidRPr="00CD01DB" w:rsidRDefault="00C112C2" w:rsidP="00C112C2">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Se debe continuar con el proceso de remesado según el cronograma indicado por la Administración Regional en coordinación con el Archivo Judicial y en apego a la tabla de plazos de conservación documental.</w:t>
            </w:r>
          </w:p>
          <w:p w14:paraId="6E371822" w14:textId="77777777" w:rsidR="00C112C2" w:rsidRPr="00CD01DB" w:rsidRDefault="00C112C2" w:rsidP="00C112C2">
            <w:pPr>
              <w:tabs>
                <w:tab w:val="left" w:pos="3146"/>
              </w:tabs>
              <w:spacing w:line="240" w:lineRule="auto"/>
              <w:ind w:left="0"/>
              <w:rPr>
                <w:rFonts w:ascii="Book Antiqua" w:eastAsia="Times New Roman" w:hAnsi="Book Antiqua"/>
                <w:b/>
                <w:bCs/>
                <w:lang w:eastAsia="es-CR"/>
              </w:rPr>
            </w:pPr>
          </w:p>
          <w:p w14:paraId="52A5BF78" w14:textId="77777777"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56934B4"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Jueces o Juezas</w:t>
            </w:r>
          </w:p>
          <w:p w14:paraId="0017912C"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Técnicos o técnicas</w:t>
            </w:r>
          </w:p>
          <w:p w14:paraId="2328E5CE"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Coordinador(a) Judicial </w:t>
            </w:r>
          </w:p>
          <w:p w14:paraId="7304D8BD"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Administración Regional del II Circuito Judicial de Guanacaste.</w:t>
            </w:r>
          </w:p>
          <w:p w14:paraId="1BFBCE63"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Archivo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6223E8FE" w14:textId="3D53D253" w:rsidR="00C112C2" w:rsidRPr="00CD01DB" w:rsidRDefault="009C68B4"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 xml:space="preserve">En proceso  </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309DBC65" w14:textId="7B895F78" w:rsidR="00C112C2" w:rsidRPr="00CD01DB" w:rsidRDefault="009C68B4" w:rsidP="00885DF3">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Actualmente se coordina con la Administración Regional, para seguir con el proceso de remesado que se realiza cada año en coordinación también del Archivo Judicial.</w:t>
            </w:r>
          </w:p>
        </w:tc>
      </w:tr>
      <w:tr w:rsidR="00C112C2" w:rsidRPr="00CD01DB" w14:paraId="1D7A7878" w14:textId="2E513B0B"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E222E00" w14:textId="343951E2"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.10.  Riesgo de salida de expedientes del Juzgado.</w:t>
            </w:r>
          </w:p>
          <w:p w14:paraId="204B673B" w14:textId="77777777" w:rsidR="00C112C2" w:rsidRPr="00CD01DB" w:rsidRDefault="00C112C2" w:rsidP="00C112C2">
            <w:pPr>
              <w:spacing w:before="0" w:after="0" w:line="240" w:lineRule="auto"/>
              <w:ind w:left="0"/>
              <w:rPr>
                <w:rFonts w:ascii="Book Antiqua" w:eastAsia="Times New Roman" w:hAnsi="Book Antiqua"/>
                <w:lang w:eastAsia="es-CR"/>
              </w:rPr>
            </w:pPr>
          </w:p>
          <w:p w14:paraId="07C402E0"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5AF06F2" w14:textId="77777777"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eastAsia="es-CR"/>
              </w:rPr>
              <w:t xml:space="preserve">El servicio de Fotocopiado se encuentra a 600 metros del Juzgado, lo que implica que el personal deba trasladarse con la persona usuaria para el </w:t>
            </w:r>
            <w:r w:rsidRPr="00CD01DB">
              <w:rPr>
                <w:rFonts w:ascii="Book Antiqua" w:eastAsia="Times New Roman" w:hAnsi="Book Antiqua"/>
                <w:lang w:eastAsia="es-CR"/>
              </w:rPr>
              <w:lastRenderedPageBreak/>
              <w:t xml:space="preserve">respectivo resguardo del expediente e igualmente se realiza el acompañamiento al personal judicial para el fotocopiado de expedientes, y en ocasiones en los carros personales. </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26AA34E7"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 xml:space="preserve">La Dirección Ejecutiva en coordinación con la Administración Regional de Nicoya, analice el riesgo que implica el traslado de </w:t>
            </w:r>
            <w:r w:rsidRPr="00CD01DB">
              <w:rPr>
                <w:rFonts w:ascii="Book Antiqua" w:eastAsia="Times New Roman" w:hAnsi="Book Antiqua"/>
                <w:lang w:eastAsia="es-CR"/>
              </w:rPr>
              <w:lastRenderedPageBreak/>
              <w:t>expedientes fuera del Despacho.</w:t>
            </w:r>
          </w:p>
          <w:p w14:paraId="6ABC443A"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Se solicita gestionar un escáner para el Juzgado Penal de Nicoya y solicitar a la parte llave maya o disco externo.</w:t>
            </w:r>
          </w:p>
          <w:p w14:paraId="53925BC1" w14:textId="0E3A21F9" w:rsidR="00C112C2" w:rsidRPr="00CD01DB" w:rsidDel="008D34A7"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4FE1C37"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Dirección Ejecutiva</w:t>
            </w:r>
          </w:p>
          <w:p w14:paraId="538D4EFC"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Administración Regional de Nicoya.</w:t>
            </w:r>
          </w:p>
          <w:p w14:paraId="6F1BEDB0"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Juzgado Penal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38BBDB0C" w14:textId="4CA499AB" w:rsidR="00C112C2" w:rsidRPr="00CD01DB" w:rsidRDefault="00FD0DDA"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En proceso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7D52F25A" w14:textId="731F2443" w:rsidR="00C112C2" w:rsidRPr="00CD01DB" w:rsidRDefault="00FD0DDA" w:rsidP="00FD0DDA">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Se otorgó un scanner al despacho. El tema es que existe siempre el riesgo a nivel de la zona, por la distancia </w:t>
            </w:r>
            <w:r w:rsidRPr="00CD01DB">
              <w:rPr>
                <w:rFonts w:ascii="Book Antiqua" w:eastAsia="Times New Roman" w:hAnsi="Book Antiqua"/>
                <w:lang w:eastAsia="es-CR"/>
              </w:rPr>
              <w:lastRenderedPageBreak/>
              <w:t>que deben de caminar el personal del Juzgado, específicamente al acompañar a una persona usuaria a sacar copias de los expedientes.</w:t>
            </w:r>
          </w:p>
        </w:tc>
      </w:tr>
      <w:tr w:rsidR="00C112C2" w:rsidRPr="00CD01DB" w14:paraId="05AACBE5" w14:textId="72287355"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E6C4D0F" w14:textId="2AB0E845"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.11.  Tercera Oficina del Juzgado Penal como bodega.</w:t>
            </w:r>
          </w:p>
          <w:p w14:paraId="1BD544DE" w14:textId="77777777" w:rsidR="00C112C2" w:rsidRPr="00CD01DB" w:rsidRDefault="00C112C2" w:rsidP="00C112C2">
            <w:pPr>
              <w:spacing w:before="0" w:after="0" w:line="240" w:lineRule="auto"/>
              <w:ind w:left="0"/>
              <w:rPr>
                <w:rFonts w:ascii="Book Antiqua" w:eastAsia="Times New Roman" w:hAnsi="Book Antiqua"/>
                <w:lang w:eastAsia="es-CR"/>
              </w:rPr>
            </w:pPr>
          </w:p>
          <w:p w14:paraId="5FBFBB68"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9857EEA" w14:textId="3552ECE6"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eastAsia="es-CR"/>
              </w:rPr>
              <w:t xml:space="preserve">Se revela que existe una tercera oficina que ha sido utilizada por el despacho como bodega; no obstante, la Administración Regional por falta de espacio, la utiliza para ubicar a jueces supernumerarios ajenos a la </w:t>
            </w:r>
            <w:r w:rsidR="009C68B4" w:rsidRPr="00CD01DB">
              <w:rPr>
                <w:rFonts w:ascii="Book Antiqua" w:eastAsia="Times New Roman" w:hAnsi="Book Antiqua"/>
                <w:lang w:eastAsia="es-CR"/>
              </w:rPr>
              <w:t>M</w:t>
            </w:r>
            <w:r w:rsidRPr="00CD01DB">
              <w:rPr>
                <w:rFonts w:ascii="Book Antiqua" w:eastAsia="Times New Roman" w:hAnsi="Book Antiqua"/>
                <w:lang w:eastAsia="es-CR"/>
              </w:rPr>
              <w:t xml:space="preserve">ateria </w:t>
            </w:r>
            <w:r w:rsidR="009C68B4" w:rsidRPr="00CD01DB">
              <w:rPr>
                <w:rFonts w:ascii="Book Antiqua" w:eastAsia="Times New Roman" w:hAnsi="Book Antiqua"/>
                <w:lang w:eastAsia="es-CR"/>
              </w:rPr>
              <w:t>P</w:t>
            </w:r>
            <w:r w:rsidRPr="00CD01DB">
              <w:rPr>
                <w:rFonts w:ascii="Book Antiqua" w:eastAsia="Times New Roman" w:hAnsi="Book Antiqua"/>
                <w:lang w:eastAsia="es-CR"/>
              </w:rPr>
              <w:t xml:space="preserve">enal, es decir, </w:t>
            </w:r>
            <w:r w:rsidRPr="00CD01DB">
              <w:rPr>
                <w:rFonts w:ascii="Book Antiqua" w:eastAsia="Times New Roman" w:hAnsi="Book Antiqua"/>
                <w:lang w:eastAsia="es-CR"/>
              </w:rPr>
              <w:lastRenderedPageBreak/>
              <w:t>colaboran con otras materias, exponiendo en riesgo la seguridad del despacho por el tipo de causas que se tramitan en materia penal.</w:t>
            </w:r>
          </w:p>
          <w:p w14:paraId="7162B3B1" w14:textId="77777777"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eastAsia="es-CR"/>
              </w:rPr>
              <w:t xml:space="preserve">Al momento de realizar el presente informe se determina que ya no existe el riesgo expuesto en su momento por el Jugado Penal, se acondicionará el espacio como parte de las oficinas de las personas juzgadoras en una próxima ampliación de la planta física del Juzgado Penal. Personal Supernumerario fue </w:t>
            </w:r>
            <w:r w:rsidRPr="00CD01DB">
              <w:rPr>
                <w:rFonts w:ascii="Book Antiqua" w:eastAsia="Times New Roman" w:hAnsi="Book Antiqua"/>
                <w:lang w:eastAsia="es-CR"/>
              </w:rPr>
              <w:lastRenderedPageBreak/>
              <w:t>trasladado a otro espacio otorgado por la Administración.</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72948196" w14:textId="5A38B008"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lastRenderedPageBreak/>
              <w:t>La Administración Regional de Nicoya</w:t>
            </w:r>
            <w:r w:rsidR="00AF1543" w:rsidRPr="00CD01DB">
              <w:rPr>
                <w:rFonts w:ascii="Book Antiqua" w:eastAsia="Times New Roman" w:hAnsi="Book Antiqua"/>
                <w:lang w:eastAsia="es-CR"/>
              </w:rPr>
              <w:t>,</w:t>
            </w:r>
            <w:r w:rsidRPr="00CD01DB">
              <w:rPr>
                <w:rFonts w:ascii="Book Antiqua" w:eastAsia="Times New Roman" w:hAnsi="Book Antiqua"/>
                <w:lang w:eastAsia="es-CR"/>
              </w:rPr>
              <w:t xml:space="preserve"> junto con la Dirección Ejecutiva y en estricta coordinación con el Juzgado Penal de Nicoya, colaborarán en un plan de descongestionamiento otorgando en préstamo la sala que antes ocupaba el personal Supernumerario, lo anterior con la finalidad de </w:t>
            </w:r>
            <w:r w:rsidRPr="00CD01DB">
              <w:rPr>
                <w:rFonts w:ascii="Book Antiqua" w:eastAsia="Times New Roman" w:hAnsi="Book Antiqua"/>
                <w:lang w:eastAsia="es-CR"/>
              </w:rPr>
              <w:lastRenderedPageBreak/>
              <w:t>reforzar en las audiencias de Delitos Sexuales por periodo de tres meses, de julio a septiembre. Al mismo tiempo la Administración dotará de una sala de audiencias exclusiva para el Juzgado Penal.</w:t>
            </w:r>
          </w:p>
          <w:p w14:paraId="463C5419" w14:textId="49991054" w:rsidR="00C112C2" w:rsidRPr="00CD01DB" w:rsidRDefault="00C112C2" w:rsidP="00C112C2">
            <w:pPr>
              <w:tabs>
                <w:tab w:val="left" w:pos="3146"/>
              </w:tabs>
              <w:spacing w:line="240" w:lineRule="auto"/>
              <w:ind w:left="0"/>
              <w:rPr>
                <w:rFonts w:ascii="Book Antiqua" w:eastAsia="Times New Roman" w:hAnsi="Book Antiqua"/>
                <w:b/>
                <w:bCs/>
                <w:lang w:eastAsia="es-CR"/>
              </w:rPr>
            </w:pPr>
          </w:p>
          <w:p w14:paraId="13731F9F" w14:textId="77777777" w:rsidR="00C112C2" w:rsidRPr="00CD01DB" w:rsidRDefault="00C112C2" w:rsidP="00C112C2">
            <w:pPr>
              <w:tabs>
                <w:tab w:val="left" w:pos="3146"/>
              </w:tabs>
              <w:spacing w:line="240" w:lineRule="auto"/>
              <w:ind w:left="0"/>
              <w:rPr>
                <w:rFonts w:ascii="Book Antiqua" w:eastAsia="Times New Roman" w:hAnsi="Book Antiqua"/>
                <w:b/>
                <w:bCs/>
                <w:lang w:eastAsia="es-CR"/>
              </w:rPr>
            </w:pPr>
          </w:p>
          <w:p w14:paraId="4290D6C0" w14:textId="77777777" w:rsidR="00C112C2" w:rsidRPr="00CD01DB" w:rsidRDefault="00C112C2" w:rsidP="00C112C2">
            <w:pPr>
              <w:tabs>
                <w:tab w:val="left" w:pos="3146"/>
              </w:tabs>
              <w:spacing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F17B7ED"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Administración Regional de Nicoya y Dirección Ejecutiva</w:t>
            </w:r>
          </w:p>
          <w:p w14:paraId="4BF80A2A"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3A6457CA" w14:textId="740C8C9D" w:rsidR="00C112C2" w:rsidRPr="00CD01DB" w:rsidRDefault="00AF1543"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14DD81D6" w14:textId="1757C827" w:rsidR="00C112C2" w:rsidRPr="00CD01DB" w:rsidRDefault="00C85385" w:rsidP="005710B0">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Actualmente se está trabajando en la ampliación de las oficinas de las personas juzgadoras del despacho.</w:t>
            </w:r>
          </w:p>
        </w:tc>
      </w:tr>
      <w:tr w:rsidR="00C112C2" w:rsidRPr="00CD01DB" w14:paraId="75C03276" w14:textId="10CAAF42" w:rsidTr="009C334A">
        <w:trPr>
          <w:trHeight w:val="1372"/>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45CD37B" w14:textId="17300467"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.12.  Audiencias preliminares en Jicaral.</w:t>
            </w:r>
          </w:p>
          <w:p w14:paraId="7829CD81" w14:textId="77777777" w:rsidR="00C112C2" w:rsidRPr="00CD01DB" w:rsidRDefault="00C112C2" w:rsidP="00C112C2">
            <w:pPr>
              <w:spacing w:before="0" w:after="0" w:line="240" w:lineRule="auto"/>
              <w:ind w:left="0"/>
              <w:rPr>
                <w:rFonts w:ascii="Book Antiqua" w:eastAsia="Times New Roman" w:hAnsi="Book Antiqua"/>
                <w:lang w:eastAsia="es-CR"/>
              </w:rPr>
            </w:pPr>
          </w:p>
          <w:p w14:paraId="76BDB410"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6B1C0B9" w14:textId="77777777"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eastAsia="es-CR"/>
              </w:rPr>
              <w:t>Se detecta con el abordaje, que el despacho realiza audiencias preliminares en Jicaral aproximadamente cada dos meses para las audiencias de usuarios que se encuentran cerca de Nandayure y Jicaral: No se estaban realizando por motivos de emergencia nacional.</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4C3B5D3C" w14:textId="77777777" w:rsidR="00C112C2" w:rsidRPr="00CD01DB" w:rsidRDefault="00C112C2" w:rsidP="00C112C2">
            <w:pPr>
              <w:tabs>
                <w:tab w:val="left" w:pos="3146"/>
              </w:tabs>
              <w:spacing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Analizar la forma de retomar esta práctica que se estaba realizando antes de que se presentara la emergencia nacional por la enfermedad del COVID-19, cumpliendo con las medidas establecidas por el Ministerio de Salud.  Se separan los asuntos que se pueden realizar en Jicaral y turnarse por Juez o Jueza dependiendo de la cantidad que casos que se presentan, cuales semanas o meses se van a realizar, además se deberá analizar por parte de la Defensa Pública asignar una persona defensora </w:t>
            </w:r>
            <w:r w:rsidRPr="00CD01DB">
              <w:rPr>
                <w:rFonts w:ascii="Book Antiqua" w:eastAsia="Times New Roman" w:hAnsi="Book Antiqua"/>
                <w:lang w:eastAsia="es-CR"/>
              </w:rPr>
              <w:lastRenderedPageBreak/>
              <w:t>pública específica para agendar dichos señalamientos. Además, recomendar el traslado en los vehículos institucionales asignados a la Defensa Pública de la Zona. Específicamente para cumplir con las normas institucionales emitidas por la emergencia nacional.</w:t>
            </w:r>
          </w:p>
          <w:p w14:paraId="1C74B372" w14:textId="5D39826B" w:rsidR="00C112C2" w:rsidRPr="00CD01DB" w:rsidDel="008D34A7" w:rsidRDefault="00C112C2" w:rsidP="00C112C2">
            <w:pPr>
              <w:tabs>
                <w:tab w:val="left" w:pos="3146"/>
              </w:tabs>
              <w:spacing w:line="240" w:lineRule="auto"/>
              <w:ind w:left="0"/>
              <w:rPr>
                <w:rFonts w:ascii="Book Antiqua" w:eastAsia="Times New Roman" w:hAnsi="Book Antiqua" w:cs="Calibri"/>
                <w:color w:val="000000"/>
                <w:lang w:val="es-MX"/>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81F59AE"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Personal del Juzgado Penal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36B32A80" w14:textId="3347E839" w:rsidR="00C112C2" w:rsidRPr="00CD01DB" w:rsidRDefault="00C85385"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Pendiente</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4AB23983" w14:textId="30B8A21E" w:rsidR="00C112C2" w:rsidRPr="00CD01DB" w:rsidRDefault="00C85385" w:rsidP="00C85385">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La práctica no ha sido retomada, el Juez Coordinador del Juzgado Penal de Nicoya indica que coordinará las visitas pertinentes y cumplirá con la recomendación. No se realizaban por tema de la pandemia, pero el despacho indica que ya se pueden retomar.</w:t>
            </w:r>
          </w:p>
        </w:tc>
      </w:tr>
      <w:tr w:rsidR="00C112C2" w:rsidRPr="00CD01DB" w14:paraId="7B54EDDF" w14:textId="32553BD2"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95CD94B" w14:textId="4653F2C4"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.13. Estandarizar los señalamientos de agendas en Materia Penal.</w:t>
            </w:r>
          </w:p>
          <w:p w14:paraId="2A08F8F9"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544436C" w14:textId="77777777"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eastAsia="es-CR"/>
              </w:rPr>
              <w:t>Al definir las cuotas de audiencias que deben señalarse permitirá dar una atención oportuna a la carga de trabajo que ingresa al despacho.</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16DB4D58" w14:textId="77777777" w:rsidR="00C112C2" w:rsidRPr="00CD01DB" w:rsidRDefault="00C112C2" w:rsidP="00C112C2">
            <w:pPr>
              <w:spacing w:before="0" w:after="0" w:line="240" w:lineRule="auto"/>
              <w:ind w:left="0"/>
              <w:rPr>
                <w:rFonts w:ascii="Book Antiqua" w:hAnsi="Book Antiqua"/>
                <w:color w:val="000000"/>
              </w:rPr>
            </w:pPr>
            <w:r w:rsidRPr="00CD01DB">
              <w:rPr>
                <w:rFonts w:ascii="Book Antiqua" w:hAnsi="Book Antiqua"/>
                <w:color w:val="000000"/>
              </w:rPr>
              <w:t xml:space="preserve">Acatarse las directrices contenidas en la circular 134-2017 sobre la “Estandarización de los señalamientos de agendas en materia penal y diagnóstico de efectividad”, aprobadas por el Consejo Superior del </w:t>
            </w:r>
            <w:r w:rsidRPr="00CD01DB">
              <w:rPr>
                <w:rFonts w:ascii="Book Antiqua" w:hAnsi="Book Antiqua"/>
                <w:color w:val="000000"/>
              </w:rPr>
              <w:lastRenderedPageBreak/>
              <w:t>Poder Judicial en sesión 80-17, artículo LXXVI.</w:t>
            </w:r>
          </w:p>
          <w:p w14:paraId="7632EAE7" w14:textId="77777777" w:rsidR="00C112C2" w:rsidRPr="00CD01DB" w:rsidRDefault="00C112C2" w:rsidP="00C112C2">
            <w:pPr>
              <w:spacing w:before="0" w:after="0" w:line="240" w:lineRule="auto"/>
              <w:ind w:left="0"/>
              <w:rPr>
                <w:rFonts w:ascii="Book Antiqua" w:hAnsi="Book Antiqua"/>
                <w:color w:val="000000"/>
              </w:rPr>
            </w:pPr>
          </w:p>
          <w:p w14:paraId="1A6A9A21" w14:textId="024D1AB1" w:rsidR="00C112C2" w:rsidRPr="00CD01DB" w:rsidRDefault="00C112C2" w:rsidP="00C112C2">
            <w:pPr>
              <w:spacing w:before="0" w:after="0" w:line="240" w:lineRule="auto"/>
              <w:ind w:left="0"/>
              <w:rPr>
                <w:rFonts w:ascii="Book Antiqua" w:hAnsi="Book Antiqua"/>
                <w:color w:val="000000"/>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7E5F0D4"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Personal del Juzgado Penal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4441CCCC" w14:textId="101434F8" w:rsidR="00C112C2" w:rsidRPr="00CD01DB" w:rsidRDefault="00C85385"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0AE4A9FB" w14:textId="0E29A38F" w:rsidR="00C112C2" w:rsidRPr="00CD01DB" w:rsidRDefault="009C334A" w:rsidP="005710B0">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Los señalamientos se realizan actualmente acorde a la circular 134-2017.</w:t>
            </w:r>
          </w:p>
        </w:tc>
      </w:tr>
      <w:tr w:rsidR="00C112C2" w:rsidRPr="00CD01DB" w14:paraId="2550B65A" w14:textId="0159A8A0"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43683B2" w14:textId="7F093C2C"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.14.  Plan de trabajo actualización agenda cronos.</w:t>
            </w:r>
          </w:p>
          <w:p w14:paraId="3A66E48F" w14:textId="77777777" w:rsidR="00C112C2" w:rsidRPr="00CD01DB" w:rsidRDefault="00C112C2" w:rsidP="00C112C2">
            <w:pPr>
              <w:spacing w:before="0" w:after="0" w:line="240" w:lineRule="auto"/>
              <w:ind w:left="0"/>
              <w:rPr>
                <w:rFonts w:ascii="Book Antiqua" w:eastAsia="Times New Roman" w:hAnsi="Book Antiqua"/>
                <w:lang w:eastAsia="es-CR"/>
              </w:rPr>
            </w:pPr>
          </w:p>
          <w:p w14:paraId="185B11D3"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8C79740" w14:textId="77777777" w:rsidR="00C112C2" w:rsidRPr="00CD01DB" w:rsidRDefault="00C112C2" w:rsidP="00C112C2">
            <w:pPr>
              <w:ind w:left="0"/>
              <w:rPr>
                <w:rFonts w:ascii="Book Antiqua" w:eastAsia="Times New Roman" w:hAnsi="Book Antiqua"/>
                <w:lang w:val="es-ES" w:eastAsia="es-CR"/>
              </w:rPr>
            </w:pPr>
          </w:p>
          <w:p w14:paraId="1C027D05" w14:textId="77777777" w:rsidR="00C112C2" w:rsidRPr="00CD01DB" w:rsidRDefault="00C112C2" w:rsidP="00C112C2">
            <w:pPr>
              <w:ind w:left="0"/>
              <w:rPr>
                <w:rFonts w:ascii="Book Antiqua" w:eastAsia="Times New Roman" w:hAnsi="Book Antiqua"/>
                <w:lang w:eastAsia="es-CR"/>
              </w:rPr>
            </w:pPr>
            <w:r w:rsidRPr="00CD01DB">
              <w:rPr>
                <w:rFonts w:ascii="Book Antiqua" w:eastAsia="Times New Roman" w:hAnsi="Book Antiqua"/>
                <w:lang w:val="es-ES" w:eastAsia="es-CR"/>
              </w:rPr>
              <w:t xml:space="preserve">Se debe actualizar expedientes que se encuentran pendientes de anotar en agenda (si son suspendidos, cancelados, realizados, etc.). </w:t>
            </w:r>
          </w:p>
          <w:p w14:paraId="2682EB94" w14:textId="77777777" w:rsidR="00C112C2" w:rsidRPr="00CD01DB" w:rsidRDefault="00C112C2" w:rsidP="00C112C2">
            <w:pPr>
              <w:ind w:left="0"/>
              <w:rPr>
                <w:rFonts w:ascii="Book Antiqua" w:eastAsia="Times New Roman" w:hAnsi="Book Antiqua"/>
                <w:lang w:eastAsia="es-CR"/>
              </w:rPr>
            </w:pPr>
          </w:p>
          <w:p w14:paraId="0794608A" w14:textId="77777777" w:rsidR="00C112C2" w:rsidRPr="00CD01DB" w:rsidRDefault="00C112C2" w:rsidP="00C112C2">
            <w:pPr>
              <w:ind w:left="0"/>
              <w:rPr>
                <w:rFonts w:ascii="Book Antiqua" w:eastAsia="Times New Roman" w:hAnsi="Book Antiqua"/>
                <w:lang w:eastAsia="es-CR"/>
              </w:rPr>
            </w:pP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62484474" w14:textId="77777777" w:rsidR="00C112C2" w:rsidRPr="00CD01DB" w:rsidRDefault="00C112C2" w:rsidP="00C112C2">
            <w:pPr>
              <w:spacing w:before="0" w:after="0" w:line="240" w:lineRule="auto"/>
              <w:ind w:left="0"/>
              <w:rPr>
                <w:rFonts w:ascii="Book Antiqua" w:eastAsia="Times New Roman" w:hAnsi="Book Antiqua"/>
                <w:lang w:val="es-ES" w:eastAsia="es-CR"/>
              </w:rPr>
            </w:pPr>
          </w:p>
          <w:p w14:paraId="09770A6F" w14:textId="77777777" w:rsidR="00C112C2" w:rsidRPr="00CD01DB" w:rsidRDefault="00C112C2" w:rsidP="00C112C2">
            <w:pPr>
              <w:spacing w:before="0" w:after="0" w:line="240" w:lineRule="auto"/>
              <w:ind w:left="0"/>
              <w:rPr>
                <w:rFonts w:ascii="Book Antiqua" w:eastAsia="Times New Roman" w:hAnsi="Book Antiqua"/>
                <w:lang w:val="es-ES" w:eastAsia="es-CR"/>
              </w:rPr>
            </w:pPr>
            <w:r w:rsidRPr="00CD01DB">
              <w:rPr>
                <w:rFonts w:ascii="Book Antiqua" w:eastAsia="Times New Roman" w:hAnsi="Book Antiqua"/>
                <w:lang w:val="es-ES" w:eastAsia="es-CR"/>
              </w:rPr>
              <w:t xml:space="preserve">Se encontraron 41 expedientes año 2019 y 2020 con estado pendiente en la agenda cronos, de manera que se debe actualizar al igual que 5 expedientes con vistas en estado pendiente. Para esto se establece que el técnico o técnica judicial selecciones los expedientes que le corresponde según equipo de trabajo juez-técnico (a) y los actualice lo antes posible. No obstante, una vez puesto en conocimiento el correcto procedimiento debe ser la persona juzgadora quien se </w:t>
            </w:r>
            <w:r w:rsidRPr="00CD01DB">
              <w:rPr>
                <w:rFonts w:ascii="Book Antiqua" w:eastAsia="Times New Roman" w:hAnsi="Book Antiqua"/>
                <w:lang w:val="es-ES" w:eastAsia="es-CR"/>
              </w:rPr>
              <w:lastRenderedPageBreak/>
              <w:t>encargue de la cancelación en agenda cronos</w:t>
            </w:r>
          </w:p>
          <w:p w14:paraId="15C04B5B" w14:textId="5A836158" w:rsidR="00C112C2" w:rsidRPr="00CD01DB" w:rsidRDefault="00C112C2" w:rsidP="00C112C2">
            <w:pPr>
              <w:spacing w:before="0" w:after="0" w:line="240" w:lineRule="auto"/>
              <w:ind w:left="0"/>
              <w:rPr>
                <w:rFonts w:ascii="Book Antiqua" w:hAnsi="Book Antiqua"/>
                <w:color w:val="000000"/>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DA530DF"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Personal del Juzgado Penal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4A6C0EF8" w14:textId="4EF2FA91" w:rsidR="00C112C2" w:rsidRPr="00CD01DB" w:rsidRDefault="00C85385"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67A6BC91"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p>
        </w:tc>
      </w:tr>
      <w:tr w:rsidR="00C112C2" w:rsidRPr="00CD01DB" w14:paraId="3326DF34" w14:textId="029CFA98"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705E48" w14:textId="2B294FD0"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.15. Acceso al SGDJ para la Defensa Pública.</w:t>
            </w:r>
          </w:p>
          <w:p w14:paraId="05DDC3DB" w14:textId="77777777" w:rsidR="00C112C2" w:rsidRPr="00CD01DB" w:rsidRDefault="00C112C2" w:rsidP="00C112C2">
            <w:pPr>
              <w:spacing w:before="0" w:after="0" w:line="240" w:lineRule="auto"/>
              <w:ind w:left="0"/>
              <w:rPr>
                <w:rFonts w:ascii="Book Antiqua" w:eastAsia="Times New Roman" w:hAnsi="Book Antiqua"/>
                <w:lang w:eastAsia="es-CR"/>
              </w:rPr>
            </w:pPr>
          </w:p>
          <w:p w14:paraId="27AF57EA"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CCC7E0F" w14:textId="77777777" w:rsidR="00C112C2" w:rsidRPr="00CD01DB" w:rsidRDefault="00C112C2" w:rsidP="00C112C2">
            <w:pPr>
              <w:ind w:left="0"/>
              <w:rPr>
                <w:rFonts w:ascii="Book Antiqua" w:eastAsia="Times New Roman" w:hAnsi="Book Antiqua"/>
                <w:lang w:val="es-ES" w:eastAsia="es-CR"/>
              </w:rPr>
            </w:pPr>
            <w:r w:rsidRPr="00CD01DB">
              <w:rPr>
                <w:rFonts w:ascii="Book Antiqua" w:eastAsia="Times New Roman" w:hAnsi="Book Antiqua"/>
                <w:lang w:val="es-ES" w:eastAsia="es-CR"/>
              </w:rPr>
              <w:t xml:space="preserve">Disminuir el número de consultas de expediente de funcionarios y fotocopias de expedientes </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1C0CB4F5" w14:textId="77777777" w:rsidR="00C112C2" w:rsidRPr="00CD01DB" w:rsidRDefault="00C112C2" w:rsidP="00C112C2">
            <w:pPr>
              <w:spacing w:before="0" w:after="0" w:line="240" w:lineRule="auto"/>
              <w:ind w:left="0"/>
              <w:rPr>
                <w:rFonts w:ascii="Book Antiqua" w:eastAsia="Times New Roman" w:hAnsi="Book Antiqua"/>
                <w:lang w:val="es-ES" w:eastAsia="es-CR"/>
              </w:rPr>
            </w:pPr>
          </w:p>
          <w:p w14:paraId="2E86D4A0" w14:textId="77777777" w:rsidR="00C112C2" w:rsidRPr="00CD01DB" w:rsidRDefault="00C112C2" w:rsidP="00C112C2">
            <w:pPr>
              <w:spacing w:before="0" w:after="0" w:line="240" w:lineRule="auto"/>
              <w:ind w:left="0"/>
              <w:rPr>
                <w:rFonts w:ascii="Book Antiqua" w:eastAsia="Times New Roman" w:hAnsi="Book Antiqua"/>
                <w:lang w:val="es-ES" w:eastAsia="es-CR"/>
              </w:rPr>
            </w:pPr>
            <w:r w:rsidRPr="00CD01DB">
              <w:rPr>
                <w:rFonts w:ascii="Book Antiqua" w:eastAsia="Times New Roman" w:hAnsi="Book Antiqua"/>
                <w:lang w:val="es-ES" w:eastAsia="es-CR"/>
              </w:rPr>
              <w:t>Habilitar al Personal de la Defensa acceso a expedientes para facilitar la consulta.</w:t>
            </w:r>
          </w:p>
          <w:p w14:paraId="0597CBC1" w14:textId="77777777" w:rsidR="00C112C2" w:rsidRPr="00CD01DB" w:rsidRDefault="00C112C2" w:rsidP="00C112C2">
            <w:pPr>
              <w:spacing w:before="0" w:after="0" w:line="240" w:lineRule="auto"/>
              <w:ind w:left="0"/>
              <w:rPr>
                <w:rFonts w:ascii="Book Antiqua" w:eastAsia="Times New Roman" w:hAnsi="Book Antiqua"/>
                <w:lang w:val="es-ES" w:eastAsia="es-CR"/>
              </w:rPr>
            </w:pPr>
          </w:p>
          <w:p w14:paraId="2B70657C" w14:textId="3630361C" w:rsidR="00C112C2" w:rsidRPr="00CD01DB" w:rsidRDefault="00C112C2" w:rsidP="00C112C2">
            <w:pPr>
              <w:spacing w:before="0" w:after="0" w:line="240" w:lineRule="auto"/>
              <w:ind w:left="0"/>
              <w:rPr>
                <w:rFonts w:ascii="Book Antiqua" w:eastAsia="Times New Roman" w:hAnsi="Book Antiqua"/>
                <w:lang w:val="es-ES"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DDB5A60"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Juzgado Penal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0DF54EC7" w14:textId="4FAD4353" w:rsidR="00C112C2" w:rsidRPr="00CD01DB" w:rsidRDefault="00521E5B"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5B465815" w14:textId="59DF8600" w:rsidR="00C112C2" w:rsidRPr="00CD01DB" w:rsidRDefault="00521E5B" w:rsidP="001327D7">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Se les brindó acceso en modo consulta.</w:t>
            </w:r>
          </w:p>
        </w:tc>
      </w:tr>
      <w:tr w:rsidR="00C112C2" w:rsidRPr="00CD01DB" w14:paraId="7942E793" w14:textId="34AE06AF"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54DAEEB" w14:textId="53C2D9CF"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t>4</w:t>
            </w:r>
            <w:r w:rsidR="00C112C2" w:rsidRPr="00CD01DB">
              <w:rPr>
                <w:rFonts w:ascii="Book Antiqua" w:eastAsia="Times New Roman" w:hAnsi="Book Antiqua"/>
                <w:lang w:eastAsia="es-CR"/>
              </w:rPr>
              <w:t>.16. Traslado hasta la Subdelegación del OIJ (600 metros).</w:t>
            </w:r>
          </w:p>
          <w:p w14:paraId="403C7631" w14:textId="77777777" w:rsidR="00C112C2" w:rsidRPr="00CD01DB" w:rsidRDefault="00C112C2" w:rsidP="00C112C2">
            <w:pPr>
              <w:spacing w:before="0" w:after="0" w:line="240" w:lineRule="auto"/>
              <w:ind w:left="0"/>
              <w:rPr>
                <w:rFonts w:ascii="Book Antiqua" w:eastAsia="Times New Roman" w:hAnsi="Book Antiqua"/>
                <w:lang w:eastAsia="es-CR"/>
              </w:rPr>
            </w:pPr>
          </w:p>
          <w:p w14:paraId="6A8F0359"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B806D77" w14:textId="77777777" w:rsidR="00C112C2" w:rsidRPr="00CD01DB" w:rsidRDefault="00C112C2" w:rsidP="00C112C2">
            <w:pPr>
              <w:ind w:left="0"/>
              <w:rPr>
                <w:rFonts w:ascii="Book Antiqua" w:eastAsia="Times New Roman" w:hAnsi="Book Antiqua"/>
                <w:lang w:val="es-ES" w:eastAsia="es-CR"/>
              </w:rPr>
            </w:pPr>
            <w:r w:rsidRPr="00CD01DB">
              <w:rPr>
                <w:rFonts w:ascii="Book Antiqua" w:eastAsia="Times New Roman" w:hAnsi="Book Antiqua"/>
                <w:lang w:val="es-ES" w:eastAsia="es-CR"/>
              </w:rPr>
              <w:t xml:space="preserve">Búsqueda de un local en la zona para ubicar al OIJ cerca de los despachos penales, con el fin de ser más accesible la interacción y evitando así el riesgo institucional que acarrean estos traslados. Mientras eso ocurre valorar estrategias para solventar los traslados </w:t>
            </w:r>
            <w:r w:rsidRPr="00CD01DB">
              <w:rPr>
                <w:rFonts w:ascii="Book Antiqua" w:eastAsia="Times New Roman" w:hAnsi="Book Antiqua"/>
                <w:lang w:val="es-ES" w:eastAsia="es-CR"/>
              </w:rPr>
              <w:lastRenderedPageBreak/>
              <w:t>pertinentes de forma efectiva.</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58F41292" w14:textId="77777777" w:rsidR="00C112C2" w:rsidRPr="00CD01DB" w:rsidRDefault="00C112C2" w:rsidP="00C112C2">
            <w:pPr>
              <w:spacing w:before="0" w:after="0" w:line="240" w:lineRule="auto"/>
              <w:ind w:left="0"/>
              <w:rPr>
                <w:rFonts w:ascii="Book Antiqua" w:eastAsia="Times New Roman" w:hAnsi="Book Antiqua"/>
                <w:lang w:val="es-ES" w:eastAsia="es-CR"/>
              </w:rPr>
            </w:pPr>
            <w:r w:rsidRPr="00CD01DB">
              <w:rPr>
                <w:rFonts w:ascii="Book Antiqua" w:eastAsia="Times New Roman" w:hAnsi="Book Antiqua"/>
                <w:lang w:val="es-ES" w:eastAsia="es-CR"/>
              </w:rPr>
              <w:lastRenderedPageBreak/>
              <w:t>La Administración Regional de Nicoya junto con la Administración del OIJ, debe de procurar en la manera de lo posible, un lugar donde ubicar el OIJ que facilite la interacción con los despachos penales. La Administración cuenta con un vehículo disponible para asegurar el traslado entre las oficinas que lo requieran.</w:t>
            </w:r>
          </w:p>
          <w:p w14:paraId="2679488D" w14:textId="77777777" w:rsidR="00C112C2" w:rsidRPr="00CD01DB" w:rsidRDefault="00C112C2" w:rsidP="00C112C2">
            <w:pPr>
              <w:spacing w:before="0" w:after="0" w:line="240" w:lineRule="auto"/>
              <w:ind w:left="0"/>
              <w:rPr>
                <w:rFonts w:ascii="Book Antiqua" w:eastAsia="Times New Roman" w:hAnsi="Book Antiqua"/>
                <w:lang w:val="es-ES" w:eastAsia="es-CR"/>
              </w:rPr>
            </w:pPr>
          </w:p>
          <w:p w14:paraId="4769B5EE" w14:textId="77777777" w:rsidR="00C112C2" w:rsidRPr="00CD01DB" w:rsidRDefault="00C112C2" w:rsidP="00C112C2">
            <w:pPr>
              <w:spacing w:before="0" w:after="0" w:line="240" w:lineRule="auto"/>
              <w:ind w:left="0"/>
              <w:rPr>
                <w:rFonts w:ascii="Book Antiqua" w:eastAsia="Times New Roman" w:hAnsi="Book Antiqua"/>
                <w:lang w:val="es-ES" w:eastAsia="es-CR"/>
              </w:rPr>
            </w:pPr>
          </w:p>
          <w:p w14:paraId="3D754A8C" w14:textId="77777777" w:rsidR="00C112C2" w:rsidRPr="00CD01DB" w:rsidRDefault="00C112C2" w:rsidP="00C112C2">
            <w:pPr>
              <w:spacing w:before="0" w:after="0" w:line="240" w:lineRule="auto"/>
              <w:ind w:left="0"/>
              <w:rPr>
                <w:rFonts w:ascii="Book Antiqua" w:eastAsia="Times New Roman" w:hAnsi="Book Antiqua"/>
                <w:lang w:val="es-ES"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8F0AC4C"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 xml:space="preserve">Administración Regional de Nicoya </w:t>
            </w:r>
          </w:p>
          <w:p w14:paraId="540EC164"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Juzgado Penal de Nicoya</w:t>
            </w:r>
          </w:p>
          <w:p w14:paraId="551DF4BD"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Organismo de Investigación Judicial del II Circuito Judicial de Guanacaste.</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0D6810C6" w14:textId="422E8BC0" w:rsidR="00C112C2" w:rsidRPr="00CD01DB" w:rsidRDefault="003D14A0"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Pendiente</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13432505" w14:textId="6D57696F" w:rsidR="00C112C2" w:rsidRPr="00CD01DB" w:rsidRDefault="0060616B" w:rsidP="00CE0E65">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Es una recomendación que se encuentra pendiente por motivos de</w:t>
            </w:r>
            <w:r w:rsidR="00CE0E65" w:rsidRPr="00CD01DB">
              <w:rPr>
                <w:rFonts w:ascii="Book Antiqua" w:eastAsia="Times New Roman" w:hAnsi="Book Antiqua"/>
                <w:lang w:eastAsia="es-CR"/>
              </w:rPr>
              <w:t xml:space="preserve"> falta de locales disponibles que cuenten con todas las especificaciones técnicas y la parte presupuestaria</w:t>
            </w:r>
            <w:r w:rsidR="00CC68DC" w:rsidRPr="00CD01DB">
              <w:rPr>
                <w:rFonts w:ascii="Book Antiqua" w:eastAsia="Times New Roman" w:hAnsi="Book Antiqua"/>
                <w:lang w:eastAsia="es-CR"/>
              </w:rPr>
              <w:t xml:space="preserve"> </w:t>
            </w:r>
            <w:r w:rsidR="00CC68DC" w:rsidRPr="00CD01DB">
              <w:rPr>
                <w:rFonts w:ascii="Book Antiqua" w:eastAsia="Times New Roman" w:hAnsi="Book Antiqua"/>
                <w:lang w:eastAsia="es-CR"/>
              </w:rPr>
              <w:lastRenderedPageBreak/>
              <w:t>como un factor relevante</w:t>
            </w:r>
            <w:r w:rsidR="00CE0E65" w:rsidRPr="00CD01DB">
              <w:rPr>
                <w:rFonts w:ascii="Book Antiqua" w:eastAsia="Times New Roman" w:hAnsi="Book Antiqua"/>
                <w:lang w:eastAsia="es-CR"/>
              </w:rPr>
              <w:t>.</w:t>
            </w:r>
          </w:p>
        </w:tc>
      </w:tr>
      <w:tr w:rsidR="00C112C2" w:rsidRPr="00CD01DB" w14:paraId="2B7530D3" w14:textId="11EFE233"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6BAE858" w14:textId="0340EA30" w:rsidR="00C112C2" w:rsidRPr="00CD01DB" w:rsidRDefault="00664748" w:rsidP="00C112C2">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C112C2" w:rsidRPr="00CD01DB">
              <w:rPr>
                <w:rFonts w:ascii="Book Antiqua" w:eastAsia="Times New Roman" w:hAnsi="Book Antiqua"/>
                <w:lang w:eastAsia="es-CR"/>
              </w:rPr>
              <w:t>.17. Control de tiempos de duración de los asuntos de Auto apertura a juicio y los de Sobreseimientos Definitivos.</w:t>
            </w:r>
          </w:p>
          <w:p w14:paraId="1B7027DA" w14:textId="77777777" w:rsidR="00C112C2" w:rsidRPr="00CD01DB" w:rsidRDefault="00C112C2" w:rsidP="00C112C2">
            <w:pPr>
              <w:spacing w:before="0" w:after="0" w:line="240" w:lineRule="auto"/>
              <w:ind w:left="0"/>
              <w:rPr>
                <w:rFonts w:ascii="Book Antiqua" w:eastAsia="Times New Roman" w:hAnsi="Book Antiqua"/>
                <w:lang w:eastAsia="es-CR"/>
              </w:rPr>
            </w:pPr>
          </w:p>
          <w:p w14:paraId="38B58C4B" w14:textId="77777777" w:rsidR="00C112C2" w:rsidRPr="00CD01DB" w:rsidRDefault="00C112C2" w:rsidP="00C112C2">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7D3F8A2" w14:textId="77777777" w:rsidR="00C112C2" w:rsidRPr="00CD01DB" w:rsidRDefault="00C112C2" w:rsidP="00C112C2">
            <w:pPr>
              <w:ind w:left="0"/>
              <w:rPr>
                <w:rFonts w:ascii="Book Antiqua" w:eastAsia="Times New Roman" w:hAnsi="Book Antiqua"/>
                <w:lang w:val="es-ES" w:eastAsia="es-CR"/>
              </w:rPr>
            </w:pPr>
            <w:r w:rsidRPr="00CD01DB">
              <w:rPr>
                <w:rFonts w:ascii="Book Antiqua" w:eastAsia="Times New Roman" w:hAnsi="Book Antiqua"/>
                <w:lang w:val="es-ES" w:eastAsia="es-CR"/>
              </w:rPr>
              <w:t>Llevar un control de los asuntos que no cumplen con los tiempos de duración estándar estipulados en el Proyecto de Mejora Integral del Proceso Penal</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09F61B19" w14:textId="77777777" w:rsidR="00C112C2" w:rsidRPr="00CD01DB" w:rsidRDefault="00C112C2" w:rsidP="00C112C2">
            <w:pPr>
              <w:spacing w:before="0" w:after="0" w:line="240" w:lineRule="auto"/>
              <w:ind w:left="0"/>
              <w:rPr>
                <w:rFonts w:ascii="Book Antiqua" w:eastAsia="Times New Roman" w:hAnsi="Book Antiqua"/>
                <w:lang w:val="es-ES" w:eastAsia="es-CR"/>
              </w:rPr>
            </w:pPr>
            <w:r w:rsidRPr="00CD01DB">
              <w:rPr>
                <w:rFonts w:ascii="Book Antiqua" w:eastAsia="Times New Roman" w:hAnsi="Book Antiqua"/>
                <w:lang w:val="es-ES" w:eastAsia="es-CR"/>
              </w:rPr>
              <w:t>Con los resultados del muestreo de la etapa intermedia se determinó que el despacho cumpla con los tiempos de duración, por lo tanto, por medio del Rol de distribución a cargo del Coordinador Judicial podrá detectar cuales asuntos se encuentran en esa situación.</w:t>
            </w:r>
          </w:p>
          <w:p w14:paraId="417A430E" w14:textId="77777777" w:rsidR="00C112C2" w:rsidRPr="00CD01DB" w:rsidRDefault="00C112C2" w:rsidP="00C112C2">
            <w:pPr>
              <w:spacing w:before="0" w:after="0" w:line="240" w:lineRule="auto"/>
              <w:ind w:left="0"/>
              <w:rPr>
                <w:rFonts w:ascii="Book Antiqua" w:eastAsia="Times New Roman" w:hAnsi="Book Antiqua"/>
                <w:lang w:val="es-ES" w:eastAsia="es-CR"/>
              </w:rPr>
            </w:pPr>
          </w:p>
          <w:p w14:paraId="0A6B5A0A" w14:textId="3C87196F" w:rsidR="00C112C2" w:rsidRPr="00CD01DB" w:rsidRDefault="00C112C2" w:rsidP="00C112C2">
            <w:pPr>
              <w:spacing w:before="0" w:after="0" w:line="240" w:lineRule="auto"/>
              <w:ind w:left="0"/>
              <w:rPr>
                <w:rFonts w:ascii="Book Antiqua" w:eastAsia="Times New Roman" w:hAnsi="Book Antiqua"/>
                <w:lang w:val="es-ES"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F9B7F73" w14:textId="77777777" w:rsidR="00C112C2" w:rsidRPr="00CD01DB" w:rsidRDefault="00C112C2"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Coordinador Judicial</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0F05701C" w14:textId="3C4651A2" w:rsidR="00C112C2" w:rsidRPr="00CD01DB" w:rsidRDefault="009679BD" w:rsidP="00C112C2">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3AC5668A" w14:textId="435CFB21" w:rsidR="00C112C2" w:rsidRPr="00CD01DB" w:rsidRDefault="009C334A" w:rsidP="009C334A">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Los tiempos de duración son parte de los planes de mejora que el despacho actualmente </w:t>
            </w:r>
            <w:r w:rsidR="00B10064">
              <w:rPr>
                <w:rFonts w:ascii="Book Antiqua" w:eastAsia="Times New Roman" w:hAnsi="Book Antiqua"/>
                <w:lang w:eastAsia="es-CR"/>
              </w:rPr>
              <w:t xml:space="preserve">se </w:t>
            </w:r>
            <w:r w:rsidRPr="00CD01DB">
              <w:rPr>
                <w:rFonts w:ascii="Book Antiqua" w:eastAsia="Times New Roman" w:hAnsi="Book Antiqua"/>
                <w:lang w:eastAsia="es-CR"/>
              </w:rPr>
              <w:t xml:space="preserve">coordina y trabaja como parte de los planes de </w:t>
            </w:r>
            <w:r w:rsidR="00B10064">
              <w:rPr>
                <w:rFonts w:ascii="Book Antiqua" w:eastAsia="Times New Roman" w:hAnsi="Book Antiqua"/>
                <w:lang w:eastAsia="es-CR"/>
              </w:rPr>
              <w:t>remediales</w:t>
            </w:r>
            <w:r w:rsidRPr="00CD01DB">
              <w:rPr>
                <w:rFonts w:ascii="Book Antiqua" w:eastAsia="Times New Roman" w:hAnsi="Book Antiqua"/>
                <w:lang w:eastAsia="es-CR"/>
              </w:rPr>
              <w:t xml:space="preserve"> que realizan a lo interno</w:t>
            </w:r>
            <w:r w:rsidR="00B10064">
              <w:rPr>
                <w:rFonts w:ascii="Book Antiqua" w:eastAsia="Times New Roman" w:hAnsi="Book Antiqua"/>
                <w:lang w:eastAsia="es-CR"/>
              </w:rPr>
              <w:t xml:space="preserve"> del Juzgado,</w:t>
            </w:r>
            <w:r w:rsidRPr="00CD01DB">
              <w:rPr>
                <w:rFonts w:ascii="Book Antiqua" w:eastAsia="Times New Roman" w:hAnsi="Book Antiqua"/>
                <w:lang w:eastAsia="es-CR"/>
              </w:rPr>
              <w:t xml:space="preserve"> como parte de la autogestión.</w:t>
            </w:r>
            <w:r w:rsidR="00F113AD" w:rsidRPr="00CD01DB">
              <w:rPr>
                <w:rFonts w:ascii="Book Antiqua" w:eastAsia="Times New Roman" w:hAnsi="Book Antiqua"/>
                <w:lang w:eastAsia="es-CR"/>
              </w:rPr>
              <w:t xml:space="preserve"> El despacho alega que existen casos en donde</w:t>
            </w:r>
            <w:r w:rsidR="00B10064">
              <w:rPr>
                <w:rFonts w:ascii="Book Antiqua" w:eastAsia="Times New Roman" w:hAnsi="Book Antiqua"/>
                <w:lang w:eastAsia="es-CR"/>
              </w:rPr>
              <w:t>,</w:t>
            </w:r>
            <w:r w:rsidR="00F113AD" w:rsidRPr="00CD01DB">
              <w:rPr>
                <w:rFonts w:ascii="Book Antiqua" w:eastAsia="Times New Roman" w:hAnsi="Book Antiqua"/>
                <w:lang w:eastAsia="es-CR"/>
              </w:rPr>
              <w:t xml:space="preserve"> no es solamente un </w:t>
            </w:r>
            <w:r w:rsidR="00F113AD" w:rsidRPr="00CD01DB">
              <w:rPr>
                <w:rFonts w:ascii="Book Antiqua" w:eastAsia="Times New Roman" w:hAnsi="Book Antiqua"/>
                <w:lang w:eastAsia="es-CR"/>
              </w:rPr>
              <w:lastRenderedPageBreak/>
              <w:t>tema del Juzgado</w:t>
            </w:r>
            <w:r w:rsidR="00B10064">
              <w:rPr>
                <w:rFonts w:ascii="Book Antiqua" w:eastAsia="Times New Roman" w:hAnsi="Book Antiqua"/>
                <w:lang w:eastAsia="es-CR"/>
              </w:rPr>
              <w:t>,</w:t>
            </w:r>
            <w:r w:rsidR="00F113AD" w:rsidRPr="00CD01DB">
              <w:rPr>
                <w:rFonts w:ascii="Book Antiqua" w:eastAsia="Times New Roman" w:hAnsi="Book Antiqua"/>
                <w:lang w:eastAsia="es-CR"/>
              </w:rPr>
              <w:t xml:space="preserve"> sino también de las demás partes involucradas, como Defensa, Fiscalía, por ejemplo.</w:t>
            </w:r>
          </w:p>
        </w:tc>
      </w:tr>
      <w:tr w:rsidR="009679BD" w:rsidRPr="00CD01DB" w14:paraId="54BDEC66" w14:textId="41FB95D2"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9DEE485" w14:textId="748B813C" w:rsidR="009679BD" w:rsidRPr="00CD01DB" w:rsidRDefault="00664748" w:rsidP="009679BD">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9679BD" w:rsidRPr="00CD01DB">
              <w:rPr>
                <w:rFonts w:ascii="Book Antiqua" w:eastAsia="Times New Roman" w:hAnsi="Book Antiqua"/>
                <w:lang w:eastAsia="es-CR"/>
              </w:rPr>
              <w:t>.18. Plan inmediato por parte de la Administración Regional de Nicoya, para solventar la problemática en cuanto a la asignación de salas de juicio para realizar audiencias.</w:t>
            </w:r>
          </w:p>
          <w:p w14:paraId="06F1A24E" w14:textId="77777777" w:rsidR="009679BD" w:rsidRPr="00CD01DB" w:rsidRDefault="009679BD" w:rsidP="009679BD">
            <w:pPr>
              <w:spacing w:before="0" w:after="0" w:line="240" w:lineRule="auto"/>
              <w:ind w:left="0"/>
              <w:rPr>
                <w:rFonts w:ascii="Book Antiqua" w:eastAsia="Times New Roman" w:hAnsi="Book Antiqua"/>
                <w:lang w:eastAsia="es-CR"/>
              </w:rPr>
            </w:pPr>
          </w:p>
          <w:p w14:paraId="7EEC3198" w14:textId="77777777" w:rsidR="009679BD" w:rsidRPr="00CD01DB" w:rsidRDefault="009679BD" w:rsidP="009679BD">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E4E3915" w14:textId="53C9A138" w:rsidR="009679BD" w:rsidRPr="00CD01DB" w:rsidRDefault="009679BD" w:rsidP="009679BD">
            <w:pPr>
              <w:ind w:left="0"/>
              <w:rPr>
                <w:rFonts w:ascii="Book Antiqua" w:eastAsia="Times New Roman" w:hAnsi="Book Antiqua"/>
                <w:lang w:val="es-ES" w:eastAsia="es-CR"/>
              </w:rPr>
            </w:pPr>
            <w:r w:rsidRPr="00CD01DB">
              <w:rPr>
                <w:rFonts w:ascii="Book Antiqua" w:eastAsia="Times New Roman" w:hAnsi="Book Antiqua"/>
                <w:lang w:val="es-ES" w:eastAsia="es-CR"/>
              </w:rPr>
              <w:t>S</w:t>
            </w:r>
            <w:r w:rsidRPr="00CD01DB">
              <w:rPr>
                <w:rFonts w:ascii="Book Antiqua" w:eastAsia="Times New Roman" w:hAnsi="Book Antiqua"/>
                <w:lang w:eastAsia="es-CR"/>
              </w:rPr>
              <w:t xml:space="preserve">olventar la problemática en cuanto a la asignación de salas de juicio para realizar audiencias, considerando las limitaciones de acceso a salas, en virtud de que al Juzgado Penal se le asignaba una sala únicamente, en la segunda audiencia y compartida con el Juzgado Penal Juvenil, </w:t>
            </w:r>
            <w:r w:rsidR="009A77F2" w:rsidRPr="00CD01DB">
              <w:rPr>
                <w:rFonts w:ascii="Book Antiqua" w:eastAsia="Times New Roman" w:hAnsi="Book Antiqua"/>
                <w:lang w:eastAsia="es-CR"/>
              </w:rPr>
              <w:t>l</w:t>
            </w:r>
            <w:r w:rsidRPr="00CD01DB">
              <w:rPr>
                <w:rFonts w:ascii="Book Antiqua" w:eastAsia="Times New Roman" w:hAnsi="Book Antiqua"/>
                <w:lang w:eastAsia="es-CR"/>
              </w:rPr>
              <w:t xml:space="preserve">o anterior con la finalidad de asegurar el </w:t>
            </w:r>
            <w:r w:rsidRPr="00CD01DB">
              <w:rPr>
                <w:rFonts w:ascii="Book Antiqua" w:eastAsia="Times New Roman" w:hAnsi="Book Antiqua"/>
                <w:lang w:eastAsia="es-CR"/>
              </w:rPr>
              <w:lastRenderedPageBreak/>
              <w:t>retraso en el cumplimiento de audiencias señaladas y el logro de los indicadores de gestión.</w:t>
            </w:r>
            <w:r w:rsidRPr="00CD01DB">
              <w:rPr>
                <w:rFonts w:ascii="Book Antiqua" w:hAnsi="Book Antiqua"/>
                <w:color w:val="000000"/>
              </w:rPr>
              <w:t xml:space="preserve"> </w:t>
            </w:r>
            <w:r w:rsidRPr="00CD01DB">
              <w:rPr>
                <w:rFonts w:ascii="Book Antiqua" w:hAnsi="Book Antiqua"/>
                <w:color w:val="000000"/>
                <w:lang w:val="es-ES"/>
              </w:rPr>
              <w:t xml:space="preserve"> </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3FE2FAAE" w14:textId="77777777" w:rsidR="009679BD" w:rsidRPr="00CD01DB" w:rsidRDefault="009679BD" w:rsidP="009679BD">
            <w:pPr>
              <w:spacing w:before="0" w:after="0" w:line="240" w:lineRule="auto"/>
              <w:ind w:left="0"/>
              <w:rPr>
                <w:rFonts w:ascii="Book Antiqua" w:eastAsia="Times New Roman" w:hAnsi="Book Antiqua"/>
                <w:lang w:val="es-ES" w:eastAsia="es-CR"/>
              </w:rPr>
            </w:pPr>
          </w:p>
          <w:p w14:paraId="1905A519" w14:textId="28E6F8C9" w:rsidR="009679BD" w:rsidRPr="00CD01DB" w:rsidRDefault="009679BD" w:rsidP="009679BD">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Propuesta de un plan inmediato por parte de la Administración Regional de Nicoya, para solventar la problemática en cuanto a la asignación de salas de juicio para realizar audiencias, considerando las limitaciones de acceso a salas. Lo anterior con la finalidad de asegurar el retraso en el cumplimiento de audiencias señaladas y el logro de los indicadores de gestión del Juzgado Penal.</w:t>
            </w:r>
          </w:p>
          <w:p w14:paraId="089B6FA0" w14:textId="77777777" w:rsidR="009679BD" w:rsidRPr="00CD01DB" w:rsidRDefault="009679BD" w:rsidP="009679BD">
            <w:pPr>
              <w:spacing w:before="0" w:after="0" w:line="240" w:lineRule="auto"/>
              <w:ind w:left="0"/>
              <w:rPr>
                <w:rFonts w:ascii="Book Antiqua" w:hAnsi="Book Antiqua"/>
                <w:color w:val="000000"/>
              </w:rPr>
            </w:pPr>
          </w:p>
          <w:p w14:paraId="4E1601CD" w14:textId="77777777" w:rsidR="009679BD" w:rsidRPr="00CD01DB" w:rsidRDefault="009679BD" w:rsidP="009679BD">
            <w:pPr>
              <w:spacing w:before="0" w:after="0" w:line="240" w:lineRule="auto"/>
              <w:ind w:left="0"/>
              <w:rPr>
                <w:rFonts w:ascii="Book Antiqua" w:eastAsia="Times New Roman" w:hAnsi="Book Antiqua"/>
                <w:lang w:eastAsia="es-CR"/>
              </w:rPr>
            </w:pPr>
            <w:r w:rsidRPr="00CD01DB">
              <w:rPr>
                <w:rFonts w:ascii="Book Antiqua" w:hAnsi="Book Antiqua"/>
                <w:color w:val="000000"/>
              </w:rPr>
              <w:lastRenderedPageBreak/>
              <w:t xml:space="preserve"> </w:t>
            </w:r>
            <w:r w:rsidRPr="00CD01DB">
              <w:rPr>
                <w:rFonts w:ascii="Book Antiqua" w:hAnsi="Book Antiqua"/>
                <w:color w:val="000000"/>
                <w:lang w:val="es-ES"/>
              </w:rPr>
              <w:t xml:space="preserve"> </w:t>
            </w:r>
          </w:p>
          <w:p w14:paraId="3D4FE38C" w14:textId="77777777" w:rsidR="009679BD" w:rsidRPr="00CD01DB" w:rsidRDefault="009679BD" w:rsidP="009679BD">
            <w:pPr>
              <w:spacing w:before="0" w:after="0" w:line="240" w:lineRule="auto"/>
              <w:ind w:left="0"/>
              <w:rPr>
                <w:rFonts w:ascii="Book Antiqua" w:eastAsia="Times New Roman" w:hAnsi="Book Antiqua"/>
                <w:lang w:eastAsia="es-CR"/>
              </w:rPr>
            </w:pPr>
          </w:p>
          <w:p w14:paraId="3CD9560A" w14:textId="77777777" w:rsidR="009679BD" w:rsidRPr="00CD01DB" w:rsidRDefault="009679BD" w:rsidP="009679BD">
            <w:pPr>
              <w:spacing w:before="0" w:after="0" w:line="240" w:lineRule="auto"/>
              <w:ind w:left="0"/>
              <w:rPr>
                <w:rFonts w:ascii="Book Antiqua" w:eastAsia="Times New Roman" w:hAnsi="Book Antiqua"/>
                <w:lang w:eastAsia="es-CR"/>
              </w:rPr>
            </w:pPr>
          </w:p>
          <w:p w14:paraId="74D63853" w14:textId="77777777" w:rsidR="009679BD" w:rsidRPr="00CD01DB" w:rsidRDefault="009679BD" w:rsidP="009679BD">
            <w:pPr>
              <w:spacing w:before="0" w:after="0" w:line="240" w:lineRule="auto"/>
              <w:ind w:left="0"/>
              <w:rPr>
                <w:rFonts w:ascii="Book Antiqua" w:eastAsia="Times New Roman" w:hAnsi="Book Antiqua"/>
                <w:b/>
                <w:bCs/>
                <w:lang w:eastAsia="es-CR"/>
              </w:rPr>
            </w:pPr>
          </w:p>
          <w:p w14:paraId="593BCA27" w14:textId="77777777" w:rsidR="009679BD" w:rsidRPr="00CD01DB" w:rsidRDefault="009679BD" w:rsidP="009679BD">
            <w:pPr>
              <w:spacing w:before="0" w:after="0"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12CFD2"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lastRenderedPageBreak/>
              <w:t xml:space="preserve">Administración Regional de Nicoya </w:t>
            </w:r>
          </w:p>
          <w:p w14:paraId="63BB8820"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p>
          <w:p w14:paraId="2C620F7D"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Dirección Ejecutiva</w:t>
            </w:r>
          </w:p>
          <w:p w14:paraId="48F8FC69"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p>
          <w:p w14:paraId="12F8255C"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Juzgado Penal de Nicoya (Equipo de Mejora)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53863898" w14:textId="0D0CBBA3"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6BAF8363" w14:textId="35A5E3FD" w:rsidR="009679BD" w:rsidRPr="00CD01DB" w:rsidRDefault="00F113AD" w:rsidP="00F113AD">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 xml:space="preserve">Actualmente se mantiene dos días a la semana el espacio de una de las salas de juicio, compartida con el Juzgado Penal Juvenil y es de uso exclusivo del Juzgado Penal, según el cronograma que envía la Administración </w:t>
            </w:r>
            <w:r w:rsidRPr="00CD01DB">
              <w:rPr>
                <w:rFonts w:ascii="Book Antiqua" w:eastAsia="Times New Roman" w:hAnsi="Book Antiqua"/>
                <w:lang w:eastAsia="es-CR"/>
              </w:rPr>
              <w:lastRenderedPageBreak/>
              <w:t>Regional cada mes.</w:t>
            </w:r>
          </w:p>
        </w:tc>
      </w:tr>
      <w:tr w:rsidR="009679BD" w:rsidRPr="00CD01DB" w14:paraId="0697C065" w14:textId="47504E99"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522E4D1" w14:textId="70B7CC75" w:rsidR="009679BD" w:rsidRPr="00CD01DB" w:rsidRDefault="00664748" w:rsidP="009679BD">
            <w:pPr>
              <w:spacing w:before="0" w:after="0" w:line="240" w:lineRule="auto"/>
              <w:ind w:left="0"/>
              <w:rPr>
                <w:rFonts w:ascii="Book Antiqua" w:eastAsia="Times New Roman" w:hAnsi="Book Antiqua"/>
                <w:lang w:eastAsia="es-CR"/>
              </w:rPr>
            </w:pPr>
            <w:r>
              <w:rPr>
                <w:rFonts w:ascii="Book Antiqua" w:eastAsia="Times New Roman" w:hAnsi="Book Antiqua"/>
                <w:lang w:eastAsia="es-CR"/>
              </w:rPr>
              <w:lastRenderedPageBreak/>
              <w:t>4</w:t>
            </w:r>
            <w:r w:rsidR="009679BD" w:rsidRPr="00CD01DB">
              <w:rPr>
                <w:rFonts w:ascii="Book Antiqua" w:eastAsia="Times New Roman" w:hAnsi="Book Antiqua"/>
                <w:lang w:eastAsia="es-CR"/>
              </w:rPr>
              <w:t>.19. Atender de manera eficaz y eficiente al personal técnico del Juzgado Penal a efecto de cumplir con tiempo indicado por parte de la Fiscalía y Tribunal de Juicio.</w:t>
            </w:r>
          </w:p>
          <w:p w14:paraId="76B0DEA5" w14:textId="77777777" w:rsidR="009679BD" w:rsidRPr="00CD01DB" w:rsidRDefault="009679BD" w:rsidP="009679BD">
            <w:pPr>
              <w:spacing w:before="0" w:after="0" w:line="240" w:lineRule="auto"/>
              <w:ind w:left="0"/>
              <w:rPr>
                <w:rFonts w:ascii="Book Antiqua" w:eastAsia="Times New Roman" w:hAnsi="Book Antiqua"/>
                <w:lang w:eastAsia="es-CR"/>
              </w:rPr>
            </w:pPr>
          </w:p>
          <w:p w14:paraId="7A5A4D09" w14:textId="77777777" w:rsidR="009679BD" w:rsidRPr="00CD01DB" w:rsidRDefault="009679BD" w:rsidP="009679BD">
            <w:pPr>
              <w:spacing w:before="0" w:after="0" w:line="240" w:lineRule="auto"/>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54A3E17"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Implementar un plan de mejora en cuanto a la atención que brinda tanto la Fiscalía como el Tribunal de juicio de la zona.</w:t>
            </w:r>
          </w:p>
          <w:p w14:paraId="3C3CE0E2" w14:textId="77777777" w:rsidR="009679BD" w:rsidRPr="00CD01DB" w:rsidRDefault="009679BD" w:rsidP="009679BD">
            <w:pPr>
              <w:ind w:left="0"/>
              <w:rPr>
                <w:rFonts w:ascii="Book Antiqua" w:eastAsia="Times New Roman" w:hAnsi="Book Antiqua"/>
                <w:lang w:eastAsia="es-CR"/>
              </w:rPr>
            </w:pP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068C0091" w14:textId="77777777" w:rsidR="009679BD" w:rsidRPr="00CD01DB" w:rsidRDefault="009679BD" w:rsidP="009679BD">
            <w:pPr>
              <w:spacing w:before="0" w:after="0" w:line="240" w:lineRule="auto"/>
              <w:ind w:left="0"/>
              <w:rPr>
                <w:rFonts w:ascii="Book Antiqua" w:eastAsia="Times New Roman" w:hAnsi="Book Antiqua"/>
                <w:lang w:eastAsia="es-CR"/>
              </w:rPr>
            </w:pPr>
          </w:p>
          <w:p w14:paraId="43FE7293" w14:textId="77777777" w:rsidR="009679BD" w:rsidRPr="00CD01DB" w:rsidRDefault="009679BD" w:rsidP="009679BD">
            <w:pPr>
              <w:spacing w:before="0" w:after="0" w:line="240" w:lineRule="auto"/>
              <w:ind w:left="0"/>
              <w:rPr>
                <w:rFonts w:ascii="Book Antiqua" w:eastAsia="Times New Roman" w:hAnsi="Book Antiqua"/>
                <w:lang w:eastAsia="es-CR"/>
              </w:rPr>
            </w:pPr>
            <w:r w:rsidRPr="00CD01DB">
              <w:rPr>
                <w:rFonts w:ascii="Book Antiqua" w:eastAsia="Times New Roman" w:hAnsi="Book Antiqua"/>
                <w:lang w:eastAsia="es-CR"/>
              </w:rPr>
              <w:t>A la Fiscalía y Tribunal de Juicio de Nicoya, atender de manera diligente y oportuna al personal técnico del Juzgado Penal a efecto de cumplir en tiempo, máxime también se entrega expedientes en Juzgado Contravencional y Tránsito, pensiones, Administración y otros.</w:t>
            </w:r>
          </w:p>
          <w:p w14:paraId="137E3836" w14:textId="77777777" w:rsidR="009679BD" w:rsidRPr="00CD01DB" w:rsidRDefault="009679BD" w:rsidP="009679BD">
            <w:pPr>
              <w:spacing w:before="0" w:after="0" w:line="240" w:lineRule="auto"/>
              <w:ind w:left="0"/>
              <w:rPr>
                <w:rFonts w:ascii="Book Antiqua" w:eastAsia="Times New Roman" w:hAnsi="Book Antiqua"/>
                <w:lang w:eastAsia="es-CR"/>
              </w:rPr>
            </w:pPr>
          </w:p>
          <w:p w14:paraId="6C3F3C0B" w14:textId="17972335" w:rsidR="009679BD" w:rsidRPr="00CD01DB" w:rsidRDefault="009679BD" w:rsidP="009679BD">
            <w:pPr>
              <w:spacing w:before="0" w:after="0"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DE2DE77"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Fiscalía de Nicoya</w:t>
            </w:r>
          </w:p>
          <w:p w14:paraId="237D2D0F"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p>
          <w:p w14:paraId="14366A46"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Tribunal de Juicio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350DC135" w14:textId="1C2E53CA"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6EE41121" w14:textId="6656BF78" w:rsidR="009679BD" w:rsidRPr="00CD01DB" w:rsidRDefault="00F113AD" w:rsidP="00F113AD">
            <w:pPr>
              <w:tabs>
                <w:tab w:val="left" w:pos="3146"/>
              </w:tabs>
              <w:spacing w:after="0" w:line="240" w:lineRule="auto"/>
              <w:ind w:left="0"/>
              <w:rPr>
                <w:rFonts w:ascii="Book Antiqua" w:eastAsia="Times New Roman" w:hAnsi="Book Antiqua"/>
                <w:lang w:eastAsia="es-CR"/>
              </w:rPr>
            </w:pPr>
            <w:r w:rsidRPr="00CD01DB">
              <w:rPr>
                <w:rFonts w:ascii="Book Antiqua" w:eastAsia="Times New Roman" w:hAnsi="Book Antiqua"/>
                <w:lang w:eastAsia="es-CR"/>
              </w:rPr>
              <w:t>La coordinación entre ambas oficinas a resultado sumamente satisfactoria, por lo que se da prioridad a las necesidades requeridas.</w:t>
            </w:r>
          </w:p>
        </w:tc>
      </w:tr>
      <w:tr w:rsidR="009679BD" w:rsidRPr="00CD01DB" w14:paraId="6C975438" w14:textId="3E721F1E"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6BCA8AE" w14:textId="5E75DAFC"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t>4</w:t>
            </w:r>
            <w:r w:rsidR="009679BD" w:rsidRPr="00CD01DB">
              <w:rPr>
                <w:rFonts w:ascii="Book Antiqua" w:eastAsia="Times New Roman" w:hAnsi="Book Antiqua"/>
                <w:lang w:eastAsia="es-CR"/>
              </w:rPr>
              <w:t>.20 Las ubicaciones y acciones de ubicación</w:t>
            </w:r>
            <w:r w:rsidR="00241492">
              <w:rPr>
                <w:rFonts w:ascii="Book Antiqua" w:eastAsia="Times New Roman" w:hAnsi="Book Antiqua"/>
                <w:lang w:eastAsia="es-CR"/>
              </w:rPr>
              <w:t>.</w:t>
            </w:r>
            <w:r w:rsidR="009679BD" w:rsidRPr="00CD01DB">
              <w:rPr>
                <w:rFonts w:ascii="Book Antiqua" w:eastAsia="Times New Roman" w:hAnsi="Book Antiqua"/>
                <w:lang w:eastAsia="es-CR"/>
              </w:rPr>
              <w:t xml:space="preserve"> </w:t>
            </w:r>
            <w:r w:rsidR="009679BD" w:rsidRPr="00CD01DB">
              <w:rPr>
                <w:rFonts w:ascii="Book Antiqua" w:eastAsia="Times New Roman" w:hAnsi="Book Antiqua"/>
                <w:lang w:eastAsia="es-CR"/>
              </w:rPr>
              <w:lastRenderedPageBreak/>
              <w:t>incorporadas en los despachos a nivel nacional deberán estar totalmente actualizadas y depuradas.</w:t>
            </w:r>
          </w:p>
          <w:p w14:paraId="0E9FC15A" w14:textId="77777777" w:rsidR="009679BD" w:rsidRPr="00CD01DB" w:rsidRDefault="009679BD" w:rsidP="009679BD">
            <w:pPr>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1C95EA2"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lastRenderedPageBreak/>
              <w:t xml:space="preserve">Realizar depuración de las ubicaciones y acciones de ubicaciones que se </w:t>
            </w:r>
            <w:r w:rsidRPr="00CD01DB">
              <w:rPr>
                <w:rFonts w:ascii="Book Antiqua" w:eastAsia="Times New Roman" w:hAnsi="Book Antiqua"/>
                <w:lang w:eastAsia="es-CR"/>
              </w:rPr>
              <w:lastRenderedPageBreak/>
              <w:t xml:space="preserve">encuentren incorrectas y o en blanco.  </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179D0899" w14:textId="61E05303" w:rsidR="009679BD" w:rsidRPr="00CD01DB" w:rsidRDefault="009679BD" w:rsidP="009A77F2">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lastRenderedPageBreak/>
              <w:t xml:space="preserve">Actualizar a un 100 % cada una de las ubicaciones y acciones de ubicación a nivel </w:t>
            </w:r>
            <w:r w:rsidRPr="00CD01DB">
              <w:rPr>
                <w:rFonts w:ascii="Book Antiqua" w:eastAsia="Times New Roman" w:hAnsi="Book Antiqua"/>
                <w:lang w:eastAsia="es-CR"/>
              </w:rPr>
              <w:lastRenderedPageBreak/>
              <w:t>del Sistema de Gestión y proceder a realizar un reporte a la Dirección de Tecnología de la Información para eliminar las ubicaciones que no van acorde al modelo establecido, haciendo énfasis en que previo a eliminar ubicaciones se deberá verificar y monitorear el proceso en conjunto con la Dirección de Planificación.</w:t>
            </w: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BA053BB"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lastRenderedPageBreak/>
              <w:t>Personas Juzgadoras.</w:t>
            </w:r>
          </w:p>
          <w:p w14:paraId="30B911B7"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lastRenderedPageBreak/>
              <w:t>Personas Técnicas Judiciales.</w:t>
            </w:r>
          </w:p>
          <w:p w14:paraId="46E958B8"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Persona Coordinadora Judicial.</w:t>
            </w:r>
          </w:p>
          <w:p w14:paraId="00FD7060"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Equipo de Mejora.</w:t>
            </w:r>
          </w:p>
          <w:p w14:paraId="15CCCB13" w14:textId="77777777" w:rsidR="009679BD" w:rsidRPr="00CD01DB" w:rsidRDefault="009679BD" w:rsidP="009679BD">
            <w:pPr>
              <w:tabs>
                <w:tab w:val="left" w:pos="3146"/>
              </w:tabs>
              <w:spacing w:after="0" w:line="240" w:lineRule="auto"/>
              <w:ind w:left="0"/>
              <w:jc w:val="left"/>
              <w:rPr>
                <w:rFonts w:ascii="Book Antiqua" w:eastAsia="Times New Roman" w:hAnsi="Book Antiqua"/>
                <w:lang w:eastAsia="es-CR"/>
              </w:rPr>
            </w:pPr>
            <w:r w:rsidRPr="00CD01DB">
              <w:rPr>
                <w:rFonts w:ascii="Book Antiqua" w:eastAsia="Times New Roman" w:hAnsi="Book Antiqua"/>
                <w:lang w:eastAsia="es-CR"/>
              </w:rPr>
              <w:t>Dirección de Tecnología de Información.</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557FB899" w14:textId="00A19B11"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hAnsi="Book Antiqua"/>
                <w:lang w:eastAsia="es-CR"/>
              </w:rPr>
              <w:lastRenderedPageBreak/>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3B208CC1" w14:textId="4E1AF028" w:rsidR="009679BD" w:rsidRPr="00CD01DB" w:rsidRDefault="00F113A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 xml:space="preserve">Se realizó la revisión correspondiente </w:t>
            </w:r>
            <w:r w:rsidRPr="00CD01DB">
              <w:rPr>
                <w:rFonts w:ascii="Book Antiqua" w:eastAsia="Times New Roman" w:hAnsi="Book Antiqua"/>
                <w:lang w:eastAsia="es-CR"/>
              </w:rPr>
              <w:lastRenderedPageBreak/>
              <w:t xml:space="preserve">y se las ubicaciones y tareas se encuentran </w:t>
            </w:r>
            <w:r w:rsidR="006B6189" w:rsidRPr="00CD01DB">
              <w:rPr>
                <w:rFonts w:ascii="Book Antiqua" w:eastAsia="Times New Roman" w:hAnsi="Book Antiqua"/>
                <w:lang w:eastAsia="es-CR"/>
              </w:rPr>
              <w:t>actualmente y están debidamente depuradas. Lo anterior acorde a las indicaciones que se dieron durante el proceso de seguimiento.</w:t>
            </w:r>
          </w:p>
        </w:tc>
      </w:tr>
      <w:tr w:rsidR="009679BD" w:rsidRPr="00CD01DB" w14:paraId="664BB280" w14:textId="6AC48D32"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486D628" w14:textId="605B07F4"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lastRenderedPageBreak/>
              <w:t>4</w:t>
            </w:r>
            <w:r w:rsidR="009679BD" w:rsidRPr="00CD01DB">
              <w:rPr>
                <w:rFonts w:ascii="Book Antiqua" w:eastAsia="Times New Roman" w:hAnsi="Book Antiqua"/>
                <w:lang w:eastAsia="es-CR"/>
              </w:rPr>
              <w:t>.21 Lineamientos para enviar y recibir expedientes (Check list).</w:t>
            </w:r>
          </w:p>
          <w:p w14:paraId="43D26451" w14:textId="77777777" w:rsidR="009679BD" w:rsidRPr="00CD01DB" w:rsidRDefault="009679BD" w:rsidP="009679BD">
            <w:pPr>
              <w:ind w:left="0"/>
              <w:rPr>
                <w:rFonts w:ascii="Book Antiqua" w:eastAsia="Times New Roman" w:hAnsi="Book Antiqua"/>
                <w:b/>
                <w:bCs/>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95F6292"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lastRenderedPageBreak/>
              <w:t xml:space="preserve">Necesidad de estandarizar procesos e implementar herramientas en los Juzgados Penales del país, que faciliten la interacción </w:t>
            </w:r>
            <w:r w:rsidRPr="00CD01DB">
              <w:rPr>
                <w:rFonts w:ascii="Book Antiqua" w:eastAsia="Times New Roman" w:hAnsi="Book Antiqua"/>
                <w:lang w:eastAsia="es-CR"/>
              </w:rPr>
              <w:lastRenderedPageBreak/>
              <w:t>entre las oficinas y el Ministerio Público. </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5B557180"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lastRenderedPageBreak/>
              <w:t xml:space="preserve">Seguir a cabalidad el lineamiento establecido en el oficio 9915-2021, mediante el cual se pone en conocimiento el acuerdo tomado por el </w:t>
            </w:r>
            <w:r w:rsidRPr="00CD01DB">
              <w:rPr>
                <w:rFonts w:ascii="Book Antiqua" w:eastAsia="Times New Roman" w:hAnsi="Book Antiqua"/>
                <w:lang w:eastAsia="es-CR"/>
              </w:rPr>
              <w:lastRenderedPageBreak/>
              <w:t xml:space="preserve">Consejo Superior del Poder Judicial en sesión 92-2021, celebrada el 26 de octubre del 2021. </w:t>
            </w:r>
          </w:p>
          <w:p w14:paraId="77F01C14" w14:textId="20DC2B38" w:rsidR="009679BD" w:rsidRPr="00CD01DB" w:rsidRDefault="009679BD" w:rsidP="009679BD">
            <w:pPr>
              <w:tabs>
                <w:tab w:val="left" w:pos="3146"/>
              </w:tabs>
              <w:ind w:left="0"/>
              <w:rPr>
                <w:rFonts w:ascii="Book Antiqua" w:eastAsia="Times New Roman" w:hAnsi="Book Antiqua"/>
                <w:b/>
                <w:bCs/>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B278A67" w14:textId="62349388"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lastRenderedPageBreak/>
              <w:t>Fiscalía de Nicoya.</w:t>
            </w:r>
          </w:p>
          <w:p w14:paraId="66F5906B" w14:textId="77777777" w:rsidR="009679BD" w:rsidRPr="00CD01DB" w:rsidRDefault="009679BD" w:rsidP="009679BD">
            <w:pPr>
              <w:tabs>
                <w:tab w:val="left" w:pos="3146"/>
              </w:tabs>
              <w:rPr>
                <w:rFonts w:ascii="Book Antiqua" w:eastAsia="Times New Roman" w:hAnsi="Book Antiqua"/>
                <w:lang w:eastAsia="es-CR"/>
              </w:rPr>
            </w:pPr>
          </w:p>
          <w:p w14:paraId="75B25493"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lastRenderedPageBreak/>
              <w:t>Juzgado Penal de Nicoya.</w:t>
            </w:r>
          </w:p>
          <w:p w14:paraId="55638755" w14:textId="77777777" w:rsidR="009679BD" w:rsidRPr="00CD01DB" w:rsidRDefault="009679BD" w:rsidP="009679BD">
            <w:pPr>
              <w:tabs>
                <w:tab w:val="left" w:pos="3146"/>
              </w:tabs>
              <w:rPr>
                <w:rFonts w:ascii="Book Antiqua" w:eastAsia="Times New Roman" w:hAnsi="Book Antiqua"/>
                <w:lang w:eastAsia="es-CR"/>
              </w:rPr>
            </w:pP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7BA03A13" w14:textId="160CB5A8"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hAnsi="Book Antiqua"/>
                <w:lang w:eastAsia="es-CR"/>
              </w:rPr>
              <w:lastRenderedPageBreak/>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00304AC5" w14:textId="77777777" w:rsidR="00C15485" w:rsidRPr="00CD01DB" w:rsidRDefault="007C79F0" w:rsidP="007C79F0">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 xml:space="preserve">El Juzgado Penal de Nicoya, realiza la revisión acorde al lineamiento establecido en en </w:t>
            </w:r>
            <w:r w:rsidRPr="00CD01DB">
              <w:rPr>
                <w:rFonts w:ascii="Book Antiqua" w:eastAsia="Times New Roman" w:hAnsi="Book Antiqua"/>
                <w:lang w:eastAsia="es-CR"/>
              </w:rPr>
              <w:lastRenderedPageBreak/>
              <w:t>sesión 92-2021, celebrada el 26 de octubre del 2021.</w:t>
            </w:r>
          </w:p>
          <w:p w14:paraId="4287C5A0" w14:textId="686C249B" w:rsidR="007C79F0" w:rsidRPr="00CD01DB" w:rsidRDefault="00C15485" w:rsidP="007C79F0">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 xml:space="preserve">En relación con lo que atañe </w:t>
            </w:r>
            <w:r w:rsidR="005632D9" w:rsidRPr="00CD01DB">
              <w:rPr>
                <w:rFonts w:ascii="Book Antiqua" w:eastAsia="Times New Roman" w:hAnsi="Book Antiqua"/>
                <w:lang w:eastAsia="es-CR"/>
              </w:rPr>
              <w:t>al envío</w:t>
            </w:r>
            <w:r w:rsidRPr="00CD01DB">
              <w:rPr>
                <w:rFonts w:ascii="Book Antiqua" w:eastAsia="Times New Roman" w:hAnsi="Book Antiqua"/>
                <w:lang w:eastAsia="es-CR"/>
              </w:rPr>
              <w:t xml:space="preserve"> de</w:t>
            </w:r>
            <w:r w:rsidR="005632D9" w:rsidRPr="00CD01DB">
              <w:rPr>
                <w:rFonts w:ascii="Book Antiqua" w:eastAsia="Times New Roman" w:hAnsi="Book Antiqua"/>
                <w:lang w:eastAsia="es-CR"/>
              </w:rPr>
              <w:t xml:space="preserve"> expedientes desde</w:t>
            </w:r>
            <w:r w:rsidRPr="00CD01DB">
              <w:rPr>
                <w:rFonts w:ascii="Book Antiqua" w:eastAsia="Times New Roman" w:hAnsi="Book Antiqua"/>
                <w:lang w:eastAsia="es-CR"/>
              </w:rPr>
              <w:t xml:space="preserve"> la Fiscalía hacia el Juzgado</w:t>
            </w:r>
            <w:r w:rsidR="005632D9" w:rsidRPr="00CD01DB">
              <w:rPr>
                <w:rFonts w:ascii="Book Antiqua" w:eastAsia="Times New Roman" w:hAnsi="Book Antiqua"/>
                <w:lang w:eastAsia="es-CR"/>
              </w:rPr>
              <w:t xml:space="preserve"> Penal</w:t>
            </w:r>
            <w:r w:rsidRPr="00CD01DB">
              <w:rPr>
                <w:rFonts w:ascii="Book Antiqua" w:eastAsia="Times New Roman" w:hAnsi="Book Antiqua"/>
                <w:lang w:eastAsia="es-CR"/>
              </w:rPr>
              <w:t>, continúan los datos</w:t>
            </w:r>
            <w:r w:rsidR="007C79F0" w:rsidRPr="00CD01DB">
              <w:rPr>
                <w:rFonts w:ascii="Book Antiqua" w:eastAsia="Times New Roman" w:hAnsi="Book Antiqua"/>
                <w:lang w:eastAsia="es-CR"/>
              </w:rPr>
              <w:t xml:space="preserve">   </w:t>
            </w:r>
            <w:r w:rsidRPr="00CD01DB">
              <w:rPr>
                <w:rFonts w:ascii="Book Antiqua" w:eastAsia="Times New Roman" w:hAnsi="Book Antiqua"/>
                <w:lang w:eastAsia="es-CR"/>
              </w:rPr>
              <w:t>incompletos a</w:t>
            </w:r>
            <w:r w:rsidR="005632D9" w:rsidRPr="00CD01DB">
              <w:rPr>
                <w:rFonts w:ascii="Book Antiqua" w:eastAsia="Times New Roman" w:hAnsi="Book Antiqua"/>
                <w:lang w:eastAsia="es-CR"/>
              </w:rPr>
              <w:t>l momento de</w:t>
            </w:r>
            <w:r w:rsidRPr="00CD01DB">
              <w:rPr>
                <w:rFonts w:ascii="Book Antiqua" w:eastAsia="Times New Roman" w:hAnsi="Book Antiqua"/>
                <w:lang w:eastAsia="es-CR"/>
              </w:rPr>
              <w:t xml:space="preserve"> llegar </w:t>
            </w:r>
            <w:r w:rsidR="005632D9" w:rsidRPr="00CD01DB">
              <w:rPr>
                <w:rFonts w:ascii="Book Antiqua" w:eastAsia="Times New Roman" w:hAnsi="Book Antiqua"/>
                <w:lang w:eastAsia="es-CR"/>
              </w:rPr>
              <w:t>al</w:t>
            </w:r>
            <w:r w:rsidRPr="00CD01DB">
              <w:rPr>
                <w:rFonts w:ascii="Book Antiqua" w:eastAsia="Times New Roman" w:hAnsi="Book Antiqua"/>
                <w:lang w:eastAsia="es-CR"/>
              </w:rPr>
              <w:t xml:space="preserve"> Juzgado</w:t>
            </w:r>
            <w:r w:rsidR="005632D9" w:rsidRPr="00CD01DB">
              <w:rPr>
                <w:rFonts w:ascii="Book Antiqua" w:eastAsia="Times New Roman" w:hAnsi="Book Antiqua"/>
                <w:lang w:eastAsia="es-CR"/>
              </w:rPr>
              <w:t xml:space="preserve"> Penal</w:t>
            </w:r>
            <w:r w:rsidRPr="00CD01DB">
              <w:rPr>
                <w:rFonts w:ascii="Book Antiqua" w:eastAsia="Times New Roman" w:hAnsi="Book Antiqua"/>
                <w:lang w:eastAsia="es-CR"/>
              </w:rPr>
              <w:t xml:space="preserve">.  En línea con este </w:t>
            </w:r>
            <w:r w:rsidR="005632D9" w:rsidRPr="00CD01DB">
              <w:rPr>
                <w:rFonts w:ascii="Book Antiqua" w:eastAsia="Times New Roman" w:hAnsi="Book Antiqua"/>
                <w:lang w:eastAsia="es-CR"/>
              </w:rPr>
              <w:t>punto, se</w:t>
            </w:r>
            <w:r w:rsidRPr="00CD01DB">
              <w:rPr>
                <w:rFonts w:ascii="Book Antiqua" w:eastAsia="Times New Roman" w:hAnsi="Book Antiqua"/>
                <w:lang w:eastAsia="es-CR"/>
              </w:rPr>
              <w:t xml:space="preserve"> reiterará la recomendación ante la Fiscalía., </w:t>
            </w:r>
            <w:r w:rsidRPr="00CD01DB">
              <w:rPr>
                <w:rFonts w:ascii="Book Antiqua" w:eastAsia="Times New Roman" w:hAnsi="Book Antiqua"/>
                <w:lang w:eastAsia="es-CR"/>
              </w:rPr>
              <w:lastRenderedPageBreak/>
              <w:t xml:space="preserve">para corregir </w:t>
            </w:r>
            <w:r w:rsidR="00E97778" w:rsidRPr="00CD01DB">
              <w:rPr>
                <w:rFonts w:ascii="Book Antiqua" w:eastAsia="Times New Roman" w:hAnsi="Book Antiqua"/>
                <w:lang w:eastAsia="es-CR"/>
              </w:rPr>
              <w:t>la mala práctica.</w:t>
            </w:r>
            <w:r w:rsidR="007C79F0" w:rsidRPr="00CD01DB">
              <w:rPr>
                <w:rFonts w:ascii="Book Antiqua" w:eastAsia="Times New Roman" w:hAnsi="Book Antiqua"/>
                <w:lang w:eastAsia="es-CR"/>
              </w:rPr>
              <w:t xml:space="preserve">   </w:t>
            </w:r>
          </w:p>
          <w:p w14:paraId="1169A324" w14:textId="6DB5524E" w:rsidR="009679BD" w:rsidRPr="00CD01DB" w:rsidRDefault="009679BD" w:rsidP="009679BD">
            <w:pPr>
              <w:tabs>
                <w:tab w:val="left" w:pos="3146"/>
              </w:tabs>
              <w:ind w:left="0"/>
              <w:rPr>
                <w:rFonts w:ascii="Book Antiqua" w:eastAsia="Times New Roman" w:hAnsi="Book Antiqua"/>
                <w:lang w:eastAsia="es-CR"/>
              </w:rPr>
            </w:pPr>
          </w:p>
        </w:tc>
      </w:tr>
      <w:tr w:rsidR="009679BD" w:rsidRPr="00CD01DB" w14:paraId="05BF0051" w14:textId="1CA445D1"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10BC48D" w14:textId="7DF923F6"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lastRenderedPageBreak/>
              <w:t>4</w:t>
            </w:r>
            <w:r w:rsidR="009679BD" w:rsidRPr="00CD01DB">
              <w:rPr>
                <w:rFonts w:ascii="Book Antiqua" w:eastAsia="Times New Roman" w:hAnsi="Book Antiqua"/>
                <w:lang w:eastAsia="es-CR"/>
              </w:rPr>
              <w:t>.22 Identificación de riesgos potenciales.</w:t>
            </w:r>
          </w:p>
          <w:p w14:paraId="3B8005DA" w14:textId="77777777" w:rsidR="009679BD" w:rsidRPr="00CD01DB" w:rsidRDefault="009679BD" w:rsidP="009679BD">
            <w:pPr>
              <w:ind w:left="0"/>
              <w:rPr>
                <w:rFonts w:ascii="Book Antiqua" w:eastAsia="Times New Roman" w:hAnsi="Book Antiqua"/>
                <w:b/>
                <w:bCs/>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96D519E"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Identificaron riesgos potenciales a valorar por el Juzgado Penal de Nicoya dentro de su SEVRI.</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1A66239B" w14:textId="75DD9498" w:rsidR="009679BD" w:rsidRPr="00CD01DB" w:rsidRDefault="009679BD" w:rsidP="009679BD">
            <w:pPr>
              <w:tabs>
                <w:tab w:val="left" w:pos="3146"/>
              </w:tabs>
              <w:ind w:left="0"/>
              <w:rPr>
                <w:rFonts w:ascii="Book Antiqua" w:eastAsia="Times New Roman" w:hAnsi="Book Antiqua"/>
                <w:lang w:eastAsia="es-CR"/>
              </w:rPr>
            </w:pPr>
            <w:bookmarkStart w:id="3" w:name="_Hlk80863975"/>
            <w:r w:rsidRPr="00CD01DB">
              <w:rPr>
                <w:rFonts w:ascii="Book Antiqua" w:eastAsia="Times New Roman" w:hAnsi="Book Antiqua"/>
                <w:lang w:eastAsia="es-CR"/>
              </w:rPr>
              <w:t>Realizar el análisis de los riesgos identificados a nivel del Juzgado Penal de Nicoya, se deberá realizar su incorporación a la matriz del SEVRI, en caso de requerir asesoría en materia de riesgos, se deberá coordinar lo pertinente con la Oficina de Control Interno.</w:t>
            </w:r>
            <w:bookmarkEnd w:id="3"/>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F5F774D"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Equipo de Riesgo SEVRI del Juzgado Penal de Nicoya.</w:t>
            </w:r>
          </w:p>
          <w:p w14:paraId="5C708350" w14:textId="77777777" w:rsidR="009679BD" w:rsidRPr="00CD01DB" w:rsidRDefault="009679BD" w:rsidP="009679BD">
            <w:pPr>
              <w:tabs>
                <w:tab w:val="left" w:pos="3146"/>
              </w:tabs>
              <w:rPr>
                <w:rFonts w:ascii="Book Antiqua" w:eastAsia="Times New Roman" w:hAnsi="Book Antiqua"/>
                <w:lang w:eastAsia="es-CR"/>
              </w:rPr>
            </w:pPr>
            <w:r w:rsidRPr="00CD01DB">
              <w:rPr>
                <w:rFonts w:ascii="Book Antiqua" w:eastAsia="Times New Roman" w:hAnsi="Book Antiqua"/>
                <w:lang w:eastAsia="es-CR"/>
              </w:rPr>
              <w:t xml:space="preserve"> </w:t>
            </w:r>
          </w:p>
          <w:p w14:paraId="636A72B2"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Oficina de Control Interno.</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6AA58831" w14:textId="1C4A1544"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65171D11" w14:textId="41A3FF15" w:rsidR="009679BD" w:rsidRPr="00CD01DB" w:rsidRDefault="005632D9"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El Equipo de Mejora realiza el análisis para cada periodo de los riesgos, tanto los reales como los potenciales y los incluyen en la matriz de riesgos que se formula en coordinación con la Oficina de Control Interno.</w:t>
            </w:r>
          </w:p>
        </w:tc>
      </w:tr>
      <w:tr w:rsidR="009679BD" w:rsidRPr="00CD01DB" w14:paraId="5A126E27" w14:textId="42C31394"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B7BDB40" w14:textId="5667C375"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lastRenderedPageBreak/>
              <w:t>4</w:t>
            </w:r>
            <w:r w:rsidR="009679BD" w:rsidRPr="00CD01DB">
              <w:rPr>
                <w:rFonts w:ascii="Book Antiqua" w:eastAsia="Times New Roman" w:hAnsi="Book Antiqua"/>
                <w:lang w:eastAsia="es-CR"/>
              </w:rPr>
              <w:t>.23 Revisión periódica del equipo tecnológico y. verificación de la idoneidad de la conectividad a internet.</w:t>
            </w:r>
          </w:p>
          <w:p w14:paraId="2996E617" w14:textId="77777777" w:rsidR="009679BD" w:rsidRPr="00CD01DB" w:rsidRDefault="009679BD" w:rsidP="009679BD">
            <w:pPr>
              <w:rPr>
                <w:rFonts w:ascii="Book Antiqua" w:eastAsia="Times New Roman" w:hAnsi="Book Antiqua"/>
                <w:lang w:eastAsia="es-CR"/>
              </w:rPr>
            </w:pPr>
          </w:p>
          <w:p w14:paraId="1D05D0E8" w14:textId="77777777" w:rsidR="009679BD" w:rsidRPr="00CD01DB" w:rsidRDefault="009679BD" w:rsidP="009679BD">
            <w:pPr>
              <w:ind w:left="0"/>
              <w:rPr>
                <w:rFonts w:ascii="Book Antiqua" w:eastAsia="Times New Roman" w:hAnsi="Book Antiqua"/>
                <w:b/>
                <w:bCs/>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32C11E0"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Se debe asegurar que los recursos informáticos y temas de conectividad se adapten satisfactoriamente a las necesidades del despacho.</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4CB67DB0" w14:textId="77777777" w:rsidR="009679BD" w:rsidRPr="00CD01DB" w:rsidRDefault="009679BD" w:rsidP="009679BD">
            <w:pPr>
              <w:keepNext/>
              <w:spacing w:before="240" w:after="60"/>
              <w:ind w:left="0"/>
              <w:outlineLvl w:val="1"/>
              <w:rPr>
                <w:rFonts w:ascii="Book Antiqua" w:eastAsia="Times New Roman" w:hAnsi="Book Antiqua"/>
                <w:lang w:eastAsia="es-CR"/>
              </w:rPr>
            </w:pPr>
            <w:r w:rsidRPr="00CD01DB">
              <w:rPr>
                <w:rFonts w:ascii="Book Antiqua" w:eastAsia="Times New Roman" w:hAnsi="Book Antiqua"/>
                <w:lang w:eastAsia="es-CR"/>
              </w:rPr>
              <w:t>Revisión del equipamiento tecnológico, en procura de equipo actualizado y acorde a las necesidades actuales del Juzgado. Verificar además la conectividad a internet, que permita las audiencias por la plataforma de Microsoft Teams de manera idónea.</w:t>
            </w:r>
          </w:p>
          <w:p w14:paraId="063D54C5" w14:textId="6AAC9EB9" w:rsidR="009679BD" w:rsidRPr="00CD01DB" w:rsidRDefault="009679BD" w:rsidP="009679BD">
            <w:pPr>
              <w:tabs>
                <w:tab w:val="left" w:pos="3146"/>
              </w:tabs>
              <w:ind w:left="0"/>
              <w:rPr>
                <w:rFonts w:ascii="Book Antiqua" w:eastAsia="Times New Roman" w:hAnsi="Book Antiqua"/>
                <w:b/>
                <w:bCs/>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E182539" w14:textId="77777777" w:rsidR="009679BD" w:rsidRPr="00CD01DB" w:rsidRDefault="009679BD" w:rsidP="009679BD">
            <w:pPr>
              <w:rPr>
                <w:rFonts w:ascii="Book Antiqua" w:eastAsia="Times New Roman" w:hAnsi="Book Antiqua"/>
                <w:lang w:eastAsia="es-CR"/>
              </w:rPr>
            </w:pPr>
          </w:p>
          <w:p w14:paraId="6F58C06A"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Dirección de Tecnología de la Información.</w:t>
            </w:r>
          </w:p>
          <w:p w14:paraId="3ADA9200" w14:textId="77777777" w:rsidR="009679BD" w:rsidRPr="00CD01DB" w:rsidRDefault="009679BD" w:rsidP="009679BD">
            <w:pPr>
              <w:rPr>
                <w:rFonts w:ascii="Book Antiqua" w:eastAsia="Times New Roman" w:hAnsi="Book Antiqua"/>
                <w:lang w:eastAsia="es-CR"/>
              </w:rPr>
            </w:pPr>
          </w:p>
          <w:p w14:paraId="6E1FEEA0" w14:textId="77777777" w:rsidR="009679BD" w:rsidRPr="00CD01DB" w:rsidRDefault="009679BD" w:rsidP="009679BD">
            <w:pPr>
              <w:tabs>
                <w:tab w:val="left" w:pos="3146"/>
              </w:tabs>
              <w:ind w:left="0"/>
              <w:rPr>
                <w:rFonts w:ascii="Book Antiqua" w:eastAsia="Times New Roman" w:hAnsi="Book Antiqua"/>
                <w:lang w:eastAsia="es-CR"/>
              </w:rPr>
            </w:pPr>
            <w:r w:rsidRPr="00CD01DB">
              <w:rPr>
                <w:rFonts w:ascii="Book Antiqua" w:eastAsia="Times New Roman" w:hAnsi="Book Antiqua"/>
                <w:lang w:eastAsia="es-CR"/>
              </w:rPr>
              <w:t>Administración Regional de Nicoya.</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5EF222C5" w14:textId="60C77336" w:rsidR="009679BD" w:rsidRPr="00CD01DB" w:rsidRDefault="009679BD" w:rsidP="009679BD">
            <w:pPr>
              <w:rPr>
                <w:rFonts w:ascii="Book Antiqua" w:eastAsia="Times New Roman" w:hAnsi="Book Antiqua"/>
                <w:lang w:eastAsia="es-CR"/>
              </w:rPr>
            </w:pPr>
            <w:r w:rsidRPr="00CD01DB">
              <w:rPr>
                <w:rFonts w:ascii="Book Antiqua"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50D2FF03" w14:textId="2230505F" w:rsidR="009679BD" w:rsidRPr="00CD01DB" w:rsidRDefault="00E50063" w:rsidP="00E50063">
            <w:pPr>
              <w:ind w:left="0"/>
              <w:rPr>
                <w:rFonts w:ascii="Book Antiqua" w:eastAsia="Times New Roman" w:hAnsi="Book Antiqua"/>
                <w:lang w:eastAsia="es-CR"/>
              </w:rPr>
            </w:pPr>
            <w:r w:rsidRPr="00CD01DB">
              <w:rPr>
                <w:rFonts w:ascii="Book Antiqua" w:eastAsia="Times New Roman" w:hAnsi="Book Antiqua"/>
                <w:lang w:eastAsia="es-CR"/>
              </w:rPr>
              <w:t>Se revisaron los equipos tecnológicos y las actualizaciones correspondientes, procede cambio de equipo tecnológico para el próximo año 202</w:t>
            </w:r>
            <w:r w:rsidR="0040076B">
              <w:rPr>
                <w:rFonts w:ascii="Book Antiqua" w:eastAsia="Times New Roman" w:hAnsi="Book Antiqua"/>
                <w:lang w:eastAsia="es-CR"/>
              </w:rPr>
              <w:t>4</w:t>
            </w:r>
            <w:r w:rsidRPr="00CD01DB">
              <w:rPr>
                <w:rFonts w:ascii="Book Antiqua" w:eastAsia="Times New Roman" w:hAnsi="Book Antiqua"/>
                <w:lang w:eastAsia="es-CR"/>
              </w:rPr>
              <w:t>. Lo anterior se conversó directamente con la persona encargada de la Dirección de Tecnología de la Información</w:t>
            </w:r>
            <w:r w:rsidR="00D17614" w:rsidRPr="00CD01DB">
              <w:rPr>
                <w:rFonts w:ascii="Book Antiqua" w:eastAsia="Times New Roman" w:hAnsi="Book Antiqua"/>
                <w:lang w:eastAsia="es-CR"/>
              </w:rPr>
              <w:t xml:space="preserve"> en </w:t>
            </w:r>
            <w:r w:rsidR="00664748" w:rsidRPr="00CD01DB">
              <w:rPr>
                <w:rFonts w:ascii="Book Antiqua" w:eastAsia="Times New Roman" w:hAnsi="Book Antiqua"/>
                <w:lang w:eastAsia="es-CR"/>
              </w:rPr>
              <w:t>la Zona</w:t>
            </w:r>
            <w:r w:rsidR="00D17614" w:rsidRPr="00CD01DB">
              <w:rPr>
                <w:rFonts w:ascii="Book Antiqua" w:eastAsia="Times New Roman" w:hAnsi="Book Antiqua"/>
                <w:lang w:eastAsia="es-CR"/>
              </w:rPr>
              <w:t xml:space="preserve"> de </w:t>
            </w:r>
            <w:r w:rsidR="0040076B" w:rsidRPr="00CD01DB">
              <w:rPr>
                <w:rFonts w:ascii="Book Antiqua" w:eastAsia="Times New Roman" w:hAnsi="Book Antiqua"/>
                <w:lang w:eastAsia="es-CR"/>
              </w:rPr>
              <w:t>Nicoya.</w:t>
            </w:r>
          </w:p>
        </w:tc>
      </w:tr>
      <w:tr w:rsidR="009679BD" w:rsidRPr="00CD01DB" w14:paraId="5D050E16" w14:textId="498E05A8"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018BC17" w14:textId="0CB8F2DC"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lastRenderedPageBreak/>
              <w:t>4</w:t>
            </w:r>
            <w:r w:rsidR="009679BD" w:rsidRPr="00CD01DB">
              <w:rPr>
                <w:rFonts w:ascii="Book Antiqua" w:eastAsia="Times New Roman" w:hAnsi="Book Antiqua"/>
                <w:lang w:eastAsia="es-CR"/>
              </w:rPr>
              <w:t>.24 Implementar el proceso notificación con la Defensa Publica mediante el Sistema de Gestión como corresponde. (Único medio de notificar).</w:t>
            </w:r>
          </w:p>
          <w:p w14:paraId="1FF483BE" w14:textId="77777777" w:rsidR="009679BD" w:rsidRPr="00CD01DB" w:rsidRDefault="009679BD" w:rsidP="009679BD">
            <w:pPr>
              <w:ind w:left="0"/>
              <w:rPr>
                <w:rFonts w:ascii="Book Antiqua" w:eastAsia="Times New Roman" w:hAnsi="Book Antiqua"/>
                <w:b/>
                <w:bCs/>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26ECB25"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Realizar la Notificación a la Defensa Pública mediante el Sistema de Gestión.</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6F7409FA" w14:textId="77777777" w:rsidR="009679BD" w:rsidRPr="00CD01DB" w:rsidRDefault="009679BD" w:rsidP="009679BD">
            <w:pPr>
              <w:keepNext/>
              <w:numPr>
                <w:ilvl w:val="1"/>
                <w:numId w:val="0"/>
              </w:numPr>
              <w:spacing w:before="240" w:after="60"/>
              <w:outlineLvl w:val="1"/>
              <w:rPr>
                <w:rFonts w:ascii="Book Antiqua" w:eastAsia="Times New Roman" w:hAnsi="Book Antiqua"/>
                <w:lang w:eastAsia="es-CR"/>
              </w:rPr>
            </w:pPr>
            <w:r w:rsidRPr="00CD01DB">
              <w:rPr>
                <w:rFonts w:ascii="Book Antiqua" w:eastAsia="Times New Roman" w:hAnsi="Book Antiqua"/>
                <w:lang w:eastAsia="es-CR"/>
              </w:rPr>
              <w:t xml:space="preserve">La notificación a la Defensa Publica se ha realizado por medio de la cuenta de correo electrónico. Se deberá implementar la solicitud solamente por medio del Sistema de Gestión. </w:t>
            </w:r>
          </w:p>
          <w:p w14:paraId="51AFBD39" w14:textId="3E6CB01A" w:rsidR="009679BD" w:rsidRPr="00CD01DB" w:rsidRDefault="009679BD" w:rsidP="009679BD">
            <w:pPr>
              <w:keepNext/>
              <w:spacing w:before="240" w:after="60"/>
              <w:ind w:left="0"/>
              <w:outlineLvl w:val="1"/>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9D34365"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Equipo de mejora del Juzgado Penal de Nicoya.</w:t>
            </w:r>
          </w:p>
          <w:p w14:paraId="68CD65BC"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Defensa Pública de Nicoya.</w:t>
            </w:r>
          </w:p>
          <w:p w14:paraId="2AC4DAA7"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Dirección de Tecnología de la Información.</w:t>
            </w: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7047A2A8" w14:textId="52A034E1" w:rsidR="009679BD" w:rsidRPr="00CD01DB" w:rsidRDefault="009679BD" w:rsidP="009679BD">
            <w:pPr>
              <w:ind w:left="0"/>
              <w:rPr>
                <w:rFonts w:ascii="Book Antiqua" w:eastAsia="Times New Roman" w:hAnsi="Book Antiqua"/>
                <w:lang w:eastAsia="es-CR"/>
              </w:rPr>
            </w:pPr>
            <w:r w:rsidRPr="00CD01DB">
              <w:rPr>
                <w:rFonts w:ascii="Book Antiqua" w:hAnsi="Book Antiqua"/>
                <w:lang w:eastAsia="es-CR"/>
              </w:rPr>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687BE9A0" w14:textId="057B5E09" w:rsidR="009679BD" w:rsidRPr="00CD01DB" w:rsidRDefault="003C6016" w:rsidP="009679BD">
            <w:pPr>
              <w:ind w:left="0"/>
              <w:rPr>
                <w:rFonts w:ascii="Book Antiqua" w:eastAsia="Times New Roman" w:hAnsi="Book Antiqua"/>
                <w:lang w:eastAsia="es-CR"/>
              </w:rPr>
            </w:pPr>
            <w:r w:rsidRPr="00CD01DB">
              <w:rPr>
                <w:rFonts w:ascii="Book Antiqua" w:eastAsia="Times New Roman" w:hAnsi="Book Antiqua"/>
                <w:lang w:eastAsia="es-CR"/>
              </w:rPr>
              <w:t>La notificación se realiza mediante sistema.</w:t>
            </w:r>
          </w:p>
        </w:tc>
      </w:tr>
      <w:tr w:rsidR="009679BD" w:rsidRPr="00CD01DB" w14:paraId="22327429" w14:textId="74BE9908"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5FA3E88" w14:textId="593FCCDA"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t>4</w:t>
            </w:r>
            <w:r w:rsidR="009679BD" w:rsidRPr="00CD01DB">
              <w:rPr>
                <w:rFonts w:ascii="Book Antiqua" w:eastAsia="Times New Roman" w:hAnsi="Book Antiqua"/>
                <w:lang w:eastAsia="es-CR"/>
              </w:rPr>
              <w:t xml:space="preserve">.25 Asegurar el proceso de solicitar Persona Defensora Pública mediante el Sistema de Gestión como corresponde. </w:t>
            </w:r>
            <w:r w:rsidR="009679BD" w:rsidRPr="00CD01DB">
              <w:rPr>
                <w:rFonts w:ascii="Book Antiqua" w:eastAsia="Times New Roman" w:hAnsi="Book Antiqua"/>
                <w:lang w:eastAsia="es-CR"/>
              </w:rPr>
              <w:lastRenderedPageBreak/>
              <w:t>(Único medio para dicha solicitud).</w:t>
            </w:r>
          </w:p>
          <w:p w14:paraId="0C3DA766" w14:textId="2672E5A1" w:rsidR="009679BD" w:rsidRPr="00CD01DB" w:rsidRDefault="009679BD" w:rsidP="009679BD">
            <w:pPr>
              <w:ind w:left="0"/>
              <w:rPr>
                <w:rFonts w:ascii="Book Antiqua" w:eastAsia="Times New Roman" w:hAnsi="Book Antiqua"/>
                <w:b/>
                <w:bCs/>
                <w:lang w:eastAsia="es-CR"/>
              </w:rPr>
            </w:pPr>
          </w:p>
          <w:p w14:paraId="344BAC2D" w14:textId="77777777" w:rsidR="009679BD" w:rsidRPr="00CD01DB" w:rsidRDefault="009679BD" w:rsidP="009679BD">
            <w:pPr>
              <w:ind w:left="0"/>
              <w:rPr>
                <w:rFonts w:ascii="Book Antiqua" w:eastAsia="Times New Roman" w:hAnsi="Book Antiqua"/>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619160F"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lastRenderedPageBreak/>
              <w:t>Realizar la solicitud de Persona Defensora Pública mediante el sistema.</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1B7023E1" w14:textId="77777777" w:rsidR="009679BD" w:rsidRPr="00CD01DB" w:rsidRDefault="009679BD" w:rsidP="009679BD">
            <w:pPr>
              <w:keepNext/>
              <w:spacing w:before="240" w:after="60"/>
              <w:ind w:left="0"/>
              <w:outlineLvl w:val="1"/>
              <w:rPr>
                <w:rFonts w:ascii="Book Antiqua" w:eastAsia="Times New Roman" w:hAnsi="Book Antiqua"/>
                <w:lang w:eastAsia="es-CR"/>
              </w:rPr>
            </w:pPr>
            <w:r w:rsidRPr="00CD01DB">
              <w:rPr>
                <w:rFonts w:ascii="Book Antiqua" w:eastAsia="Times New Roman" w:hAnsi="Book Antiqua"/>
                <w:lang w:eastAsia="es-CR"/>
              </w:rPr>
              <w:t xml:space="preserve">Implementar la solicitud de Persona Defensora Pública solamente por medio del sistema de gestión. </w:t>
            </w:r>
          </w:p>
          <w:p w14:paraId="381D2DD4" w14:textId="6F2CD84D" w:rsidR="009679BD" w:rsidRPr="00CD01DB" w:rsidRDefault="009679BD" w:rsidP="009679BD">
            <w:pPr>
              <w:keepNext/>
              <w:numPr>
                <w:ilvl w:val="1"/>
                <w:numId w:val="0"/>
              </w:numPr>
              <w:spacing w:before="240" w:after="60"/>
              <w:outlineLvl w:val="1"/>
              <w:rPr>
                <w:rFonts w:ascii="Book Antiqua" w:eastAsia="Times New Roman" w:hAnsi="Book Antiqua"/>
                <w:b/>
                <w:bCs/>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6A3C4CC"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Equipo de mejora del Juzgado Penal de Nicoya</w:t>
            </w:r>
          </w:p>
          <w:p w14:paraId="43C18892"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lastRenderedPageBreak/>
              <w:t>Defensa Pública de Nicoya.</w:t>
            </w:r>
          </w:p>
          <w:p w14:paraId="72A1274C"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Dirección de Tecnología de la Información.</w:t>
            </w:r>
          </w:p>
          <w:p w14:paraId="2B6D7BC8" w14:textId="77777777" w:rsidR="009679BD" w:rsidRPr="00CD01DB" w:rsidRDefault="009679BD" w:rsidP="009679BD">
            <w:pPr>
              <w:ind w:left="0"/>
              <w:rPr>
                <w:rFonts w:ascii="Book Antiqua" w:eastAsia="Times New Roman" w:hAnsi="Book Antiqua"/>
                <w:lang w:eastAsia="es-CR"/>
              </w:rPr>
            </w:pP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0C4F10FA" w14:textId="005244FA" w:rsidR="009679BD" w:rsidRPr="00CD01DB" w:rsidRDefault="009679BD" w:rsidP="009679BD">
            <w:pPr>
              <w:ind w:left="0"/>
              <w:rPr>
                <w:rFonts w:ascii="Book Antiqua" w:eastAsia="Times New Roman" w:hAnsi="Book Antiqua"/>
                <w:lang w:eastAsia="es-CR"/>
              </w:rPr>
            </w:pPr>
            <w:r w:rsidRPr="00CD01DB">
              <w:rPr>
                <w:rFonts w:ascii="Book Antiqua" w:hAnsi="Book Antiqua"/>
                <w:lang w:eastAsia="es-CR"/>
              </w:rPr>
              <w:lastRenderedPageBreak/>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4F01B60D" w14:textId="61A06FAC" w:rsidR="009679BD" w:rsidRPr="00CD01DB" w:rsidRDefault="003C6016" w:rsidP="009679BD">
            <w:pPr>
              <w:ind w:left="0"/>
              <w:rPr>
                <w:rFonts w:ascii="Book Antiqua" w:eastAsia="Times New Roman" w:hAnsi="Book Antiqua"/>
                <w:lang w:eastAsia="es-CR"/>
              </w:rPr>
            </w:pPr>
            <w:r w:rsidRPr="00CD01DB">
              <w:rPr>
                <w:rFonts w:ascii="Book Antiqua" w:eastAsia="Times New Roman" w:hAnsi="Book Antiqua"/>
                <w:lang w:eastAsia="es-CR"/>
              </w:rPr>
              <w:t>La solicitud se realiza mediante sistema.</w:t>
            </w:r>
          </w:p>
        </w:tc>
      </w:tr>
      <w:tr w:rsidR="009679BD" w:rsidRPr="00CD01DB" w14:paraId="2D98C1A9" w14:textId="0FB1EB2A" w:rsidTr="00C112C2">
        <w:trPr>
          <w:trHeight w:val="1038"/>
        </w:trPr>
        <w:tc>
          <w:tcPr>
            <w:tcW w:w="2392"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49F0DD5" w14:textId="20AEDDEA" w:rsidR="009679BD" w:rsidRPr="00CD01DB" w:rsidRDefault="00664748" w:rsidP="009679BD">
            <w:pPr>
              <w:ind w:left="0"/>
              <w:rPr>
                <w:rFonts w:ascii="Book Antiqua" w:eastAsia="Times New Roman" w:hAnsi="Book Antiqua"/>
                <w:lang w:eastAsia="es-CR"/>
              </w:rPr>
            </w:pPr>
            <w:r>
              <w:rPr>
                <w:rFonts w:ascii="Book Antiqua" w:eastAsia="Times New Roman" w:hAnsi="Book Antiqua"/>
                <w:lang w:eastAsia="es-CR"/>
              </w:rPr>
              <w:t>4</w:t>
            </w:r>
            <w:r w:rsidR="009679BD" w:rsidRPr="00CD01DB">
              <w:rPr>
                <w:rFonts w:ascii="Book Antiqua" w:eastAsia="Times New Roman" w:hAnsi="Book Antiqua"/>
                <w:lang w:eastAsia="es-CR"/>
              </w:rPr>
              <w:t>.26 Conformación del equipo de mejora</w:t>
            </w:r>
          </w:p>
          <w:p w14:paraId="64E25C0C" w14:textId="77777777" w:rsidR="009679BD" w:rsidRPr="00CD01DB" w:rsidRDefault="009679BD" w:rsidP="009679BD">
            <w:pPr>
              <w:ind w:left="0"/>
              <w:rPr>
                <w:rFonts w:ascii="Book Antiqua" w:eastAsia="Times New Roman" w:hAnsi="Book Antiqua"/>
                <w:b/>
                <w:bCs/>
                <w:lang w:eastAsia="es-CR"/>
              </w:rPr>
            </w:pPr>
          </w:p>
        </w:tc>
        <w:tc>
          <w:tcPr>
            <w:tcW w:w="302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F236FD"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Establecer un equipo de trabajo, denominado Equipo de Mejora que pueda velar por el cumplimiento de metas y autogestión del Juzgado Penal.</w:t>
            </w:r>
          </w:p>
        </w:tc>
        <w:tc>
          <w:tcPr>
            <w:tcW w:w="3250" w:type="dxa"/>
            <w:tcBorders>
              <w:top w:val="double" w:sz="4" w:space="0" w:color="2F5496"/>
              <w:left w:val="double" w:sz="4" w:space="0" w:color="2F5496"/>
              <w:bottom w:val="double" w:sz="4" w:space="0" w:color="2F5496"/>
              <w:right w:val="double" w:sz="4" w:space="0" w:color="2F5496"/>
            </w:tcBorders>
            <w:shd w:val="clear" w:color="000000" w:fill="FFFFFF"/>
          </w:tcPr>
          <w:p w14:paraId="193460B4"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El Equipo de Mejora es definido por la Persona Coordinadora del despacho, y deberá estar conformado por un representante de cada uno de los puestos existentes, preferiblemente.</w:t>
            </w:r>
          </w:p>
          <w:p w14:paraId="096E963C" w14:textId="77777777" w:rsidR="009679BD" w:rsidRPr="00CD01DB" w:rsidRDefault="009679BD" w:rsidP="009679BD">
            <w:pPr>
              <w:ind w:left="0"/>
              <w:rPr>
                <w:rFonts w:ascii="Book Antiqua" w:eastAsia="Times New Roman" w:hAnsi="Book Antiqua"/>
                <w:lang w:eastAsia="es-CR"/>
              </w:rPr>
            </w:pPr>
            <w:r w:rsidRPr="00CD01DB">
              <w:rPr>
                <w:rFonts w:ascii="Book Antiqua" w:eastAsia="Times New Roman" w:hAnsi="Book Antiqua"/>
                <w:lang w:eastAsia="es-CR"/>
              </w:rPr>
              <w:t xml:space="preserve">Se asignan una serie de responsabilidades y </w:t>
            </w:r>
            <w:r w:rsidRPr="00CD01DB">
              <w:rPr>
                <w:rFonts w:ascii="Book Antiqua" w:eastAsia="Times New Roman" w:hAnsi="Book Antiqua"/>
                <w:lang w:eastAsia="es-CR"/>
              </w:rPr>
              <w:lastRenderedPageBreak/>
              <w:t xml:space="preserve">funciones que deberán ser debidamente cumplidas. </w:t>
            </w:r>
          </w:p>
          <w:p w14:paraId="23A4C183" w14:textId="77777777" w:rsidR="009679BD" w:rsidRPr="00CD01DB" w:rsidRDefault="009679BD" w:rsidP="009679BD">
            <w:pPr>
              <w:spacing w:after="0" w:line="240" w:lineRule="auto"/>
              <w:ind w:left="0"/>
              <w:rPr>
                <w:rFonts w:ascii="Book Antiqua" w:eastAsia="Times New Roman" w:hAnsi="Book Antiqua"/>
                <w:lang w:eastAsia="es-CR"/>
              </w:rPr>
            </w:pPr>
          </w:p>
        </w:tc>
        <w:tc>
          <w:tcPr>
            <w:tcW w:w="157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5918ACE" w14:textId="77777777" w:rsidR="009679BD" w:rsidRPr="00CD01DB" w:rsidRDefault="009679BD" w:rsidP="009679BD">
            <w:pPr>
              <w:pStyle w:val="Prrafodelista"/>
              <w:ind w:left="0"/>
              <w:rPr>
                <w:rFonts w:ascii="Book Antiqua" w:hAnsi="Book Antiqua"/>
                <w:sz w:val="22"/>
                <w:szCs w:val="22"/>
                <w:lang w:val="es-CR" w:eastAsia="es-CR"/>
              </w:rPr>
            </w:pPr>
            <w:r w:rsidRPr="00CD01DB">
              <w:rPr>
                <w:rFonts w:ascii="Book Antiqua" w:hAnsi="Book Antiqua"/>
                <w:sz w:val="22"/>
                <w:szCs w:val="22"/>
                <w:lang w:val="es-CR" w:eastAsia="es-CR"/>
              </w:rPr>
              <w:lastRenderedPageBreak/>
              <w:t>Personas Juzgadoras.</w:t>
            </w:r>
          </w:p>
          <w:p w14:paraId="1B86E59F" w14:textId="77777777" w:rsidR="009679BD" w:rsidRPr="00CD01DB" w:rsidRDefault="009679BD" w:rsidP="009679BD">
            <w:pPr>
              <w:pStyle w:val="Prrafodelista"/>
              <w:ind w:left="0"/>
              <w:rPr>
                <w:rFonts w:ascii="Book Antiqua" w:hAnsi="Book Antiqua"/>
                <w:sz w:val="22"/>
                <w:szCs w:val="22"/>
                <w:lang w:val="es-CR" w:eastAsia="es-CR"/>
              </w:rPr>
            </w:pPr>
          </w:p>
          <w:p w14:paraId="2123B4A5" w14:textId="77777777" w:rsidR="009679BD" w:rsidRPr="00CD01DB" w:rsidRDefault="009679BD" w:rsidP="009679BD">
            <w:pPr>
              <w:pStyle w:val="Prrafodelista"/>
              <w:ind w:left="0"/>
              <w:rPr>
                <w:rFonts w:ascii="Book Antiqua" w:hAnsi="Book Antiqua"/>
                <w:sz w:val="22"/>
                <w:szCs w:val="22"/>
                <w:lang w:val="es-CR" w:eastAsia="es-CR"/>
              </w:rPr>
            </w:pPr>
            <w:r w:rsidRPr="00CD01DB">
              <w:rPr>
                <w:rFonts w:ascii="Book Antiqua" w:hAnsi="Book Antiqua"/>
                <w:sz w:val="22"/>
                <w:szCs w:val="22"/>
                <w:lang w:val="es-CR" w:eastAsia="es-CR"/>
              </w:rPr>
              <w:t>Personas Técnicas Judiciales.</w:t>
            </w:r>
          </w:p>
          <w:p w14:paraId="71D5D409" w14:textId="77777777" w:rsidR="009679BD" w:rsidRPr="00CD01DB" w:rsidRDefault="009679BD" w:rsidP="009679BD">
            <w:pPr>
              <w:pStyle w:val="Prrafodelista"/>
              <w:ind w:left="0"/>
              <w:rPr>
                <w:rFonts w:ascii="Book Antiqua" w:hAnsi="Book Antiqua"/>
                <w:sz w:val="22"/>
                <w:szCs w:val="22"/>
                <w:lang w:val="es-CR" w:eastAsia="es-CR"/>
              </w:rPr>
            </w:pPr>
          </w:p>
          <w:p w14:paraId="33346305" w14:textId="77777777" w:rsidR="009679BD" w:rsidRPr="00CD01DB" w:rsidRDefault="009679BD" w:rsidP="009679BD">
            <w:pPr>
              <w:pStyle w:val="Prrafodelista"/>
              <w:ind w:left="0"/>
              <w:rPr>
                <w:rFonts w:ascii="Book Antiqua" w:hAnsi="Book Antiqua"/>
                <w:sz w:val="22"/>
                <w:szCs w:val="22"/>
                <w:lang w:val="es-CR" w:eastAsia="es-CR"/>
              </w:rPr>
            </w:pPr>
            <w:r w:rsidRPr="00CD01DB">
              <w:rPr>
                <w:rFonts w:ascii="Book Antiqua" w:hAnsi="Book Antiqua"/>
                <w:sz w:val="22"/>
                <w:szCs w:val="22"/>
                <w:lang w:val="es-CR" w:eastAsia="es-CR"/>
              </w:rPr>
              <w:t>Persona Coordinadora Judicial.</w:t>
            </w:r>
          </w:p>
          <w:p w14:paraId="7BC77321" w14:textId="77777777" w:rsidR="009679BD" w:rsidRPr="00CD01DB" w:rsidRDefault="009679BD" w:rsidP="009679BD">
            <w:pPr>
              <w:ind w:left="0"/>
              <w:rPr>
                <w:rFonts w:ascii="Book Antiqua" w:eastAsia="Times New Roman" w:hAnsi="Book Antiqua"/>
                <w:lang w:eastAsia="es-CR"/>
              </w:rPr>
            </w:pPr>
          </w:p>
        </w:tc>
        <w:tc>
          <w:tcPr>
            <w:tcW w:w="1786" w:type="dxa"/>
            <w:tcBorders>
              <w:top w:val="double" w:sz="4" w:space="0" w:color="2F5496"/>
              <w:left w:val="double" w:sz="4" w:space="0" w:color="2F5496"/>
              <w:bottom w:val="double" w:sz="4" w:space="0" w:color="2F5496"/>
              <w:right w:val="double" w:sz="4" w:space="0" w:color="2F5496"/>
            </w:tcBorders>
            <w:shd w:val="clear" w:color="000000" w:fill="FFFFFF"/>
          </w:tcPr>
          <w:p w14:paraId="68B5D8AA" w14:textId="46B459F1" w:rsidR="009679BD" w:rsidRPr="00CD01DB" w:rsidRDefault="009679BD" w:rsidP="009679BD">
            <w:pPr>
              <w:pStyle w:val="Prrafodelista"/>
              <w:ind w:left="0"/>
              <w:rPr>
                <w:rFonts w:ascii="Book Antiqua" w:hAnsi="Book Antiqua"/>
                <w:sz w:val="22"/>
                <w:szCs w:val="22"/>
                <w:lang w:val="es-CR" w:eastAsia="es-CR"/>
              </w:rPr>
            </w:pPr>
            <w:r w:rsidRPr="00CD01DB">
              <w:rPr>
                <w:rFonts w:ascii="Book Antiqua" w:hAnsi="Book Antiqua"/>
                <w:sz w:val="22"/>
                <w:szCs w:val="22"/>
                <w:lang w:val="es-CR" w:eastAsia="es-CR"/>
              </w:rPr>
              <w:lastRenderedPageBreak/>
              <w:t>Implementado</w:t>
            </w:r>
          </w:p>
        </w:tc>
        <w:tc>
          <w:tcPr>
            <w:tcW w:w="1412" w:type="dxa"/>
            <w:tcBorders>
              <w:top w:val="double" w:sz="4" w:space="0" w:color="2F5496"/>
              <w:left w:val="double" w:sz="4" w:space="0" w:color="2F5496"/>
              <w:bottom w:val="double" w:sz="4" w:space="0" w:color="2F5496"/>
              <w:right w:val="double" w:sz="4" w:space="0" w:color="2F5496"/>
            </w:tcBorders>
            <w:shd w:val="clear" w:color="000000" w:fill="FFFFFF"/>
          </w:tcPr>
          <w:p w14:paraId="379766F3" w14:textId="406A1C96" w:rsidR="009679BD" w:rsidRPr="00CD01DB" w:rsidRDefault="009679BD" w:rsidP="009679BD">
            <w:pPr>
              <w:pStyle w:val="Prrafodelista"/>
              <w:ind w:left="0"/>
              <w:rPr>
                <w:rFonts w:ascii="Book Antiqua" w:hAnsi="Book Antiqua"/>
                <w:sz w:val="22"/>
                <w:szCs w:val="22"/>
                <w:lang w:val="es-CR" w:eastAsia="es-CR"/>
              </w:rPr>
            </w:pPr>
            <w:r w:rsidRPr="00CD01DB">
              <w:rPr>
                <w:rFonts w:ascii="Book Antiqua" w:hAnsi="Book Antiqua"/>
                <w:sz w:val="22"/>
                <w:szCs w:val="22"/>
                <w:lang w:val="es-CR" w:eastAsia="es-CR"/>
              </w:rPr>
              <w:t>Equipo de mejora debidamente definido y consolidado.</w:t>
            </w:r>
          </w:p>
        </w:tc>
      </w:tr>
      <w:bookmarkEnd w:id="2"/>
    </w:tbl>
    <w:p w14:paraId="60220F46" w14:textId="77777777" w:rsidR="00000E7E" w:rsidRPr="00000E7E" w:rsidRDefault="00000E7E" w:rsidP="00000E7E"/>
    <w:p w14:paraId="1F72F646" w14:textId="77777777" w:rsidR="007137A5" w:rsidRDefault="007137A5">
      <w:pPr>
        <w:rPr>
          <w:rFonts w:ascii="Book Antiqua" w:hAnsi="Book Antiqua" w:cs="Book Antiqua"/>
          <w:sz w:val="24"/>
          <w:szCs w:val="24"/>
          <w:highlight w:val="yellow"/>
        </w:rPr>
      </w:pPr>
    </w:p>
    <w:p w14:paraId="144A5D23" w14:textId="77777777" w:rsidR="007137A5" w:rsidRDefault="007137A5">
      <w:pPr>
        <w:sectPr w:rsidR="007137A5">
          <w:headerReference w:type="default" r:id="rId17"/>
          <w:footerReference w:type="default" r:id="rId18"/>
          <w:pgSz w:w="15840" w:h="12240" w:orient="landscape"/>
          <w:pgMar w:top="1134" w:right="1134" w:bottom="1134" w:left="1134" w:header="709" w:footer="709" w:gutter="0"/>
          <w:cols w:space="720"/>
          <w:formProt w:val="0"/>
          <w:docGrid w:linePitch="360"/>
        </w:sectPr>
      </w:pPr>
    </w:p>
    <w:p w14:paraId="1DF60E31" w14:textId="0D245B88" w:rsidR="00EA6FC0" w:rsidRPr="00EA6FC0" w:rsidRDefault="00774842" w:rsidP="00EA6FC0">
      <w:pPr>
        <w:pStyle w:val="Ttulo1"/>
        <w:numPr>
          <w:ilvl w:val="0"/>
          <w:numId w:val="2"/>
        </w:numPr>
        <w:rPr>
          <w:rFonts w:ascii="Book Antiqua" w:hAnsi="Book Antiqua" w:cs="Book Antiqua"/>
          <w:sz w:val="24"/>
          <w:szCs w:val="24"/>
        </w:rPr>
      </w:pPr>
      <w:r>
        <w:rPr>
          <w:rFonts w:ascii="Book Antiqua" w:hAnsi="Book Antiqua" w:cs="Book Antiqua"/>
          <w:sz w:val="24"/>
          <w:szCs w:val="24"/>
        </w:rPr>
        <w:lastRenderedPageBreak/>
        <w:t>Hallazgos y conclusiones</w:t>
      </w:r>
    </w:p>
    <w:p w14:paraId="7E2D0824" w14:textId="77777777" w:rsidR="00026476" w:rsidRDefault="00026476" w:rsidP="00026476">
      <w:pPr>
        <w:pStyle w:val="Prrafodelista1"/>
        <w:spacing w:line="240" w:lineRule="auto"/>
        <w:ind w:left="0"/>
        <w:rPr>
          <w:lang w:eastAsia="es-ES"/>
        </w:rPr>
      </w:pPr>
    </w:p>
    <w:p w14:paraId="7428E04C" w14:textId="23A416F9" w:rsidR="00026476" w:rsidRPr="00DA4943" w:rsidRDefault="00026476" w:rsidP="00026476">
      <w:pPr>
        <w:ind w:left="0"/>
        <w:rPr>
          <w:rFonts w:ascii="Book Antiqua" w:hAnsi="Book Antiqua"/>
          <w:sz w:val="24"/>
          <w:szCs w:val="24"/>
        </w:rPr>
      </w:pPr>
      <w:r w:rsidRPr="00DA4943">
        <w:rPr>
          <w:rFonts w:ascii="Book Antiqua" w:hAnsi="Book Antiqua"/>
          <w:sz w:val="24"/>
          <w:szCs w:val="24"/>
        </w:rPr>
        <w:t>A continuación, se detallan los hallazgos identificados producto de la visita de seguimiento realizada directamente dentro del Juzgado Penal del II Circuito Judicial de Nicoya.</w:t>
      </w:r>
    </w:p>
    <w:p w14:paraId="1274F6B3" w14:textId="30942C40" w:rsidR="003D17CA" w:rsidRDefault="003D17CA" w:rsidP="003D17CA">
      <w:pPr>
        <w:pStyle w:val="Prrafodelista"/>
        <w:numPr>
          <w:ilvl w:val="1"/>
          <w:numId w:val="2"/>
        </w:numPr>
        <w:rPr>
          <w:rFonts w:ascii="Book Antiqua" w:hAnsi="Book Antiqua"/>
        </w:rPr>
      </w:pPr>
      <w:r w:rsidRPr="003D17CA">
        <w:rPr>
          <w:rFonts w:ascii="Book Antiqua" w:hAnsi="Book Antiqua"/>
        </w:rPr>
        <w:t xml:space="preserve">El Juzgado </w:t>
      </w:r>
      <w:r>
        <w:rPr>
          <w:rFonts w:ascii="Book Antiqua" w:hAnsi="Book Antiqua"/>
        </w:rPr>
        <w:t>Penal del II Circuito Judicial de Guanacaste cuanta actualmente con una reorganización de funciones y cuenta con un rol establecido de atención a la persona usuaria.</w:t>
      </w:r>
      <w:r w:rsidR="00BF4FCF">
        <w:rPr>
          <w:rFonts w:ascii="Book Antiqua" w:hAnsi="Book Antiqua"/>
        </w:rPr>
        <w:t xml:space="preserve"> Contando actualmente con la persona manifestadora que requiere y ambas personas técnicas judiciales que crean equipo con el personal juzgador.</w:t>
      </w:r>
    </w:p>
    <w:p w14:paraId="6D455EF6" w14:textId="0E4D9AD1" w:rsidR="00DA4943" w:rsidRDefault="00DA4943" w:rsidP="00DA4943">
      <w:pPr>
        <w:pStyle w:val="Prrafodelista"/>
        <w:numPr>
          <w:ilvl w:val="1"/>
          <w:numId w:val="2"/>
        </w:numPr>
        <w:rPr>
          <w:rFonts w:ascii="Book Antiqua" w:hAnsi="Book Antiqua"/>
        </w:rPr>
      </w:pPr>
      <w:r w:rsidRPr="00DA4943">
        <w:rPr>
          <w:rFonts w:ascii="Book Antiqua" w:hAnsi="Book Antiqua"/>
          <w:lang w:eastAsia="es-CR"/>
        </w:rPr>
        <w:t>La Persona Técnica Judicial que se encontraba durante una audiencia en el Juzgado Penal y la otra audiencia en el Tribunal Penal</w:t>
      </w:r>
      <w:r>
        <w:rPr>
          <w:rFonts w:ascii="Book Antiqua" w:hAnsi="Book Antiqua"/>
          <w:lang w:eastAsia="es-CR"/>
        </w:rPr>
        <w:t>, actualmente</w:t>
      </w:r>
      <w:r w:rsidRPr="00DA4943">
        <w:rPr>
          <w:rFonts w:ascii="Book Antiqua" w:hAnsi="Book Antiqua"/>
          <w:lang w:eastAsia="es-CR"/>
        </w:rPr>
        <w:t xml:space="preserve"> ya se encuentra laborando únicamente en el Juzgado. </w:t>
      </w:r>
    </w:p>
    <w:p w14:paraId="5238FBF9" w14:textId="67CCD047" w:rsidR="003C4DC6" w:rsidRPr="003C4DC6" w:rsidRDefault="003C4DC6" w:rsidP="003C4DC6">
      <w:pPr>
        <w:pStyle w:val="Prrafodelista"/>
        <w:numPr>
          <w:ilvl w:val="1"/>
          <w:numId w:val="2"/>
        </w:numPr>
        <w:rPr>
          <w:rFonts w:ascii="Book Antiqua" w:hAnsi="Book Antiqua"/>
          <w:lang w:eastAsia="es-CR"/>
        </w:rPr>
      </w:pPr>
      <w:r w:rsidRPr="003C4DC6">
        <w:rPr>
          <w:rFonts w:ascii="Book Antiqua" w:hAnsi="Book Antiqua"/>
          <w:lang w:eastAsia="es-CR"/>
        </w:rPr>
        <w:t xml:space="preserve">La persona técnica judicial </w:t>
      </w:r>
      <w:r>
        <w:rPr>
          <w:rFonts w:ascii="Book Antiqua" w:hAnsi="Book Antiqua"/>
          <w:lang w:eastAsia="es-CR"/>
        </w:rPr>
        <w:t>se encuentra</w:t>
      </w:r>
      <w:r w:rsidRPr="003C4DC6">
        <w:rPr>
          <w:rFonts w:ascii="Book Antiqua" w:hAnsi="Book Antiqua"/>
          <w:lang w:eastAsia="es-CR"/>
        </w:rPr>
        <w:t xml:space="preserve"> abocada a la manifestación de personas usuarias, labores de apoyo en cuanto a la recepción, traslado de expedientes, apoyo en todo tipo de labores administrativas, mantener el remesado al día, labores de fotocopiado, escaneo, además de los traslados como parte de las diligencias de envío de expedientes y entrega de remisiones.</w:t>
      </w:r>
    </w:p>
    <w:p w14:paraId="2D32ADDC" w14:textId="05F9864F" w:rsidR="00DA4943" w:rsidRDefault="00DA4943" w:rsidP="00DA4943">
      <w:pPr>
        <w:pStyle w:val="Prrafodelista"/>
        <w:numPr>
          <w:ilvl w:val="1"/>
          <w:numId w:val="2"/>
        </w:numPr>
        <w:rPr>
          <w:rFonts w:ascii="Book Antiqua" w:hAnsi="Book Antiqua"/>
        </w:rPr>
      </w:pPr>
      <w:r>
        <w:rPr>
          <w:rFonts w:ascii="Book Antiqua" w:hAnsi="Book Antiqua"/>
          <w:lang w:eastAsia="es-CR"/>
        </w:rPr>
        <w:t>En línea con el punto anterior, se logra realizar el rol secundario en la manifestación y la rotación del personal, en forma periódica en cada uno de los puestos.</w:t>
      </w:r>
    </w:p>
    <w:p w14:paraId="02777E9D" w14:textId="1B696206" w:rsidR="003D17CA" w:rsidRPr="005A5467" w:rsidRDefault="003D17CA" w:rsidP="003D17CA">
      <w:pPr>
        <w:pStyle w:val="Prrafodelista"/>
        <w:numPr>
          <w:ilvl w:val="1"/>
          <w:numId w:val="2"/>
        </w:numPr>
        <w:rPr>
          <w:rFonts w:ascii="Book Antiqua" w:hAnsi="Book Antiqua"/>
        </w:rPr>
      </w:pPr>
      <w:r w:rsidRPr="003D17CA">
        <w:rPr>
          <w:rFonts w:ascii="Book Antiqua" w:hAnsi="Book Antiqua"/>
        </w:rPr>
        <w:t xml:space="preserve">En lo que respecta a la agenda cronos, el </w:t>
      </w:r>
      <w:r>
        <w:rPr>
          <w:rFonts w:ascii="Book Antiqua" w:hAnsi="Book Antiqua"/>
        </w:rPr>
        <w:t xml:space="preserve">personal técnico realiza </w:t>
      </w:r>
      <w:r w:rsidRPr="003D17CA">
        <w:rPr>
          <w:rFonts w:ascii="Book Antiqua" w:hAnsi="Book Antiqua"/>
        </w:rPr>
        <w:t>el señalamiento y la Jueza o Juez cancela el apunte.</w:t>
      </w:r>
      <w:r w:rsidR="00DA4943" w:rsidRPr="00DA4943">
        <w:rPr>
          <w:rFonts w:ascii="Book Antiqua" w:hAnsi="Book Antiqua"/>
          <w:sz w:val="22"/>
          <w:szCs w:val="22"/>
          <w:lang w:val="es-CR" w:eastAsia="es-CR"/>
        </w:rPr>
        <w:t xml:space="preserve"> </w:t>
      </w:r>
      <w:r w:rsidR="00DA4943" w:rsidRPr="00DA4943">
        <w:rPr>
          <w:rFonts w:ascii="Book Antiqua" w:hAnsi="Book Antiqua"/>
          <w:lang w:val="es-CR"/>
        </w:rPr>
        <w:t xml:space="preserve">Las funciones se encuentran distribuidas según lo establece </w:t>
      </w:r>
      <w:r w:rsidR="003C4DC6">
        <w:rPr>
          <w:rFonts w:ascii="Book Antiqua" w:hAnsi="Book Antiqua"/>
          <w:lang w:val="es-CR"/>
        </w:rPr>
        <w:t xml:space="preserve">en </w:t>
      </w:r>
      <w:r w:rsidR="00DA4943" w:rsidRPr="00DA4943">
        <w:rPr>
          <w:rFonts w:ascii="Book Antiqua" w:hAnsi="Book Antiqua"/>
          <w:lang w:val="es-CR"/>
        </w:rPr>
        <w:t>el modelo.</w:t>
      </w:r>
    </w:p>
    <w:p w14:paraId="75B989C9" w14:textId="6E7D7FA4" w:rsidR="005A5467" w:rsidRPr="00574244" w:rsidRDefault="005A5467" w:rsidP="00574244">
      <w:pPr>
        <w:pStyle w:val="Prrafodelista"/>
        <w:numPr>
          <w:ilvl w:val="1"/>
          <w:numId w:val="2"/>
        </w:numPr>
        <w:rPr>
          <w:rFonts w:ascii="Book Antiqua" w:hAnsi="Book Antiqua"/>
        </w:rPr>
      </w:pPr>
      <w:r w:rsidRPr="005A5467">
        <w:rPr>
          <w:rFonts w:ascii="Book Antiqua" w:hAnsi="Book Antiqua"/>
        </w:rPr>
        <w:t>Se determina que existe un rol</w:t>
      </w:r>
      <w:r w:rsidR="005710B0">
        <w:rPr>
          <w:rFonts w:ascii="Book Antiqua" w:hAnsi="Book Antiqua"/>
        </w:rPr>
        <w:t xml:space="preserve"> (libro electrónico)</w:t>
      </w:r>
      <w:r w:rsidRPr="005A5467">
        <w:rPr>
          <w:rFonts w:ascii="Book Antiqua" w:hAnsi="Book Antiqua"/>
        </w:rPr>
        <w:t xml:space="preserve"> de distribución de asuntos por equipos de trabajo (cada Jueza o Juez trabaja con una Técnica o Técnica </w:t>
      </w:r>
      <w:r>
        <w:rPr>
          <w:rFonts w:ascii="Book Antiqua" w:hAnsi="Book Antiqua"/>
        </w:rPr>
        <w:t>J</w:t>
      </w:r>
      <w:r w:rsidRPr="005A5467">
        <w:rPr>
          <w:rFonts w:ascii="Book Antiqua" w:hAnsi="Book Antiqua"/>
        </w:rPr>
        <w:t>udicial), según el modelo de trámite establecido, promoviendo la repartición de cargas de forma equitativa</w:t>
      </w:r>
      <w:r w:rsidR="00145BAC">
        <w:rPr>
          <w:rFonts w:ascii="Book Antiqua" w:hAnsi="Book Antiqua"/>
        </w:rPr>
        <w:t xml:space="preserve"> y</w:t>
      </w:r>
      <w:r w:rsidR="00145BAC" w:rsidRPr="00145BAC">
        <w:rPr>
          <w:rFonts w:ascii="Book Antiqua" w:hAnsi="Book Antiqua"/>
          <w:lang w:eastAsia="es-CR"/>
        </w:rPr>
        <w:t xml:space="preserve"> </w:t>
      </w:r>
      <w:r w:rsidR="00145BAC" w:rsidRPr="00CD01DB">
        <w:rPr>
          <w:rFonts w:ascii="Book Antiqua" w:hAnsi="Book Antiqua"/>
          <w:lang w:eastAsia="es-CR"/>
        </w:rPr>
        <w:t>facilita</w:t>
      </w:r>
      <w:r w:rsidR="00145BAC">
        <w:rPr>
          <w:rFonts w:ascii="Book Antiqua" w:hAnsi="Book Antiqua"/>
          <w:lang w:eastAsia="es-CR"/>
        </w:rPr>
        <w:t>ndo</w:t>
      </w:r>
      <w:r w:rsidR="00145BAC" w:rsidRPr="00CD01DB">
        <w:rPr>
          <w:rFonts w:ascii="Book Antiqua" w:hAnsi="Book Antiqua"/>
          <w:lang w:eastAsia="es-CR"/>
        </w:rPr>
        <w:t xml:space="preserve"> el llenado de la matriz de indicadores</w:t>
      </w:r>
      <w:r w:rsidR="00145BAC">
        <w:rPr>
          <w:rFonts w:ascii="Book Antiqua" w:hAnsi="Book Antiqua"/>
          <w:lang w:eastAsia="es-CR"/>
        </w:rPr>
        <w:t xml:space="preserve"> de gestión.</w:t>
      </w:r>
    </w:p>
    <w:p w14:paraId="4AD47821" w14:textId="46863DF1" w:rsidR="00694746" w:rsidRDefault="005A5467" w:rsidP="00694746">
      <w:pPr>
        <w:pStyle w:val="Prrafodelista"/>
        <w:numPr>
          <w:ilvl w:val="1"/>
          <w:numId w:val="2"/>
        </w:numPr>
        <w:rPr>
          <w:rFonts w:ascii="Book Antiqua" w:hAnsi="Book Antiqua"/>
        </w:rPr>
      </w:pPr>
      <w:r w:rsidRPr="00574244">
        <w:rPr>
          <w:rFonts w:ascii="Book Antiqua" w:hAnsi="Book Antiqua"/>
        </w:rPr>
        <w:t>L</w:t>
      </w:r>
      <w:r w:rsidR="00026476" w:rsidRPr="00574244">
        <w:rPr>
          <w:rFonts w:ascii="Book Antiqua" w:hAnsi="Book Antiqua"/>
        </w:rPr>
        <w:t>a Administración Regional</w:t>
      </w:r>
      <w:r w:rsidRPr="00574244">
        <w:rPr>
          <w:rFonts w:ascii="Book Antiqua" w:hAnsi="Book Antiqua"/>
        </w:rPr>
        <w:t xml:space="preserve"> contin</w:t>
      </w:r>
      <w:r w:rsidR="00D956BD" w:rsidRPr="00574244">
        <w:rPr>
          <w:rFonts w:ascii="Book Antiqua" w:hAnsi="Book Antiqua"/>
        </w:rPr>
        <w:t>ú</w:t>
      </w:r>
      <w:r w:rsidRPr="00574244">
        <w:rPr>
          <w:rFonts w:ascii="Book Antiqua" w:hAnsi="Book Antiqua"/>
        </w:rPr>
        <w:t xml:space="preserve">a con </w:t>
      </w:r>
      <w:r w:rsidR="00D956BD" w:rsidRPr="00574244">
        <w:rPr>
          <w:rFonts w:ascii="Book Antiqua" w:hAnsi="Book Antiqua"/>
        </w:rPr>
        <w:t>la colaboración hacia el Juzgado</w:t>
      </w:r>
      <w:r w:rsidR="00901F86" w:rsidRPr="00574244">
        <w:rPr>
          <w:rFonts w:ascii="Book Antiqua" w:hAnsi="Book Antiqua"/>
        </w:rPr>
        <w:t xml:space="preserve"> Penal</w:t>
      </w:r>
      <w:r w:rsidR="00026476" w:rsidRPr="00574244">
        <w:rPr>
          <w:rFonts w:ascii="Book Antiqua" w:hAnsi="Book Antiqua"/>
        </w:rPr>
        <w:t>, establec</w:t>
      </w:r>
      <w:r w:rsidR="00FF49E2">
        <w:rPr>
          <w:rFonts w:ascii="Book Antiqua" w:hAnsi="Book Antiqua"/>
        </w:rPr>
        <w:t>iendo</w:t>
      </w:r>
      <w:r w:rsidR="00026476" w:rsidRPr="00574244">
        <w:rPr>
          <w:rFonts w:ascii="Book Antiqua" w:hAnsi="Book Antiqua"/>
        </w:rPr>
        <w:t xml:space="preserve"> un cronograma para la utilización de las </w:t>
      </w:r>
      <w:r w:rsidR="00B10064" w:rsidRPr="00574244">
        <w:rPr>
          <w:rFonts w:ascii="Book Antiqua" w:hAnsi="Book Antiqua"/>
        </w:rPr>
        <w:t>salas</w:t>
      </w:r>
      <w:r w:rsidR="00B10064">
        <w:rPr>
          <w:rFonts w:ascii="Book Antiqua" w:hAnsi="Book Antiqua"/>
        </w:rPr>
        <w:t xml:space="preserve"> (</w:t>
      </w:r>
      <w:r w:rsidR="00B10064" w:rsidRPr="00CD01DB">
        <w:rPr>
          <w:rFonts w:ascii="Book Antiqua" w:hAnsi="Book Antiqua"/>
          <w:lang w:eastAsia="es-CR"/>
        </w:rPr>
        <w:t>dos días a la semana</w:t>
      </w:r>
      <w:r w:rsidR="00B10064">
        <w:rPr>
          <w:rFonts w:ascii="Book Antiqua" w:hAnsi="Book Antiqua"/>
          <w:lang w:eastAsia="es-CR"/>
        </w:rPr>
        <w:t>)</w:t>
      </w:r>
      <w:r w:rsidR="00026476" w:rsidRPr="00574244">
        <w:rPr>
          <w:rFonts w:ascii="Book Antiqua" w:hAnsi="Book Antiqua"/>
        </w:rPr>
        <w:t xml:space="preserve">, </w:t>
      </w:r>
      <w:r w:rsidR="00FF49E2">
        <w:rPr>
          <w:rFonts w:ascii="Book Antiqua" w:hAnsi="Book Antiqua"/>
        </w:rPr>
        <w:t xml:space="preserve">se </w:t>
      </w:r>
      <w:r w:rsidR="00901F86" w:rsidRPr="00574244">
        <w:rPr>
          <w:rFonts w:ascii="Book Antiqua" w:hAnsi="Book Antiqua"/>
        </w:rPr>
        <w:t xml:space="preserve">comparte una </w:t>
      </w:r>
      <w:r w:rsidR="00026476" w:rsidRPr="00574244">
        <w:rPr>
          <w:rFonts w:ascii="Book Antiqua" w:hAnsi="Book Antiqua"/>
        </w:rPr>
        <w:t>Sala de Juic</w:t>
      </w:r>
      <w:r w:rsidR="00D464ED">
        <w:rPr>
          <w:rFonts w:ascii="Book Antiqua" w:hAnsi="Book Antiqua"/>
        </w:rPr>
        <w:t>i</w:t>
      </w:r>
      <w:r w:rsidR="00026476" w:rsidRPr="00574244">
        <w:rPr>
          <w:rFonts w:ascii="Book Antiqua" w:hAnsi="Book Antiqua"/>
        </w:rPr>
        <w:t>o con el Juzgado Penal Juvenil.</w:t>
      </w:r>
      <w:r w:rsidR="00FF49E2">
        <w:rPr>
          <w:rFonts w:ascii="Book Antiqua" w:hAnsi="Book Antiqua"/>
        </w:rPr>
        <w:t xml:space="preserve"> La Administración mantiene dicha ayuda, con el principal objetivo de lograr los tiempos de duración que establece el modelo </w:t>
      </w:r>
      <w:r w:rsidR="00D464ED">
        <w:rPr>
          <w:rFonts w:ascii="Book Antiqua" w:hAnsi="Book Antiqua"/>
        </w:rPr>
        <w:t xml:space="preserve">de tramitación </w:t>
      </w:r>
      <w:r w:rsidR="00FF49E2">
        <w:rPr>
          <w:rFonts w:ascii="Book Antiqua" w:hAnsi="Book Antiqua"/>
        </w:rPr>
        <w:t>y sean cumplidos por el despacho</w:t>
      </w:r>
      <w:r w:rsidR="00694746">
        <w:rPr>
          <w:rFonts w:ascii="Book Antiqua" w:hAnsi="Book Antiqua"/>
        </w:rPr>
        <w:t>.</w:t>
      </w:r>
    </w:p>
    <w:p w14:paraId="206ED646" w14:textId="77777777" w:rsidR="00C44E1A" w:rsidRDefault="00694746" w:rsidP="00C44E1A">
      <w:pPr>
        <w:pStyle w:val="Prrafodelista"/>
        <w:numPr>
          <w:ilvl w:val="1"/>
          <w:numId w:val="2"/>
        </w:numPr>
        <w:rPr>
          <w:rFonts w:ascii="Book Antiqua" w:hAnsi="Book Antiqua"/>
        </w:rPr>
      </w:pPr>
      <w:r w:rsidRPr="00CD01DB">
        <w:rPr>
          <w:rFonts w:ascii="Book Antiqua" w:hAnsi="Book Antiqua"/>
          <w:lang w:eastAsia="es-CR"/>
        </w:rPr>
        <w:t>Se</w:t>
      </w:r>
      <w:r>
        <w:rPr>
          <w:rFonts w:ascii="Book Antiqua" w:hAnsi="Book Antiqua"/>
          <w:lang w:eastAsia="es-CR"/>
        </w:rPr>
        <w:t xml:space="preserve"> logra determinar que se</w:t>
      </w:r>
      <w:r w:rsidRPr="00CD01DB">
        <w:rPr>
          <w:rFonts w:ascii="Book Antiqua" w:hAnsi="Book Antiqua"/>
          <w:lang w:eastAsia="es-CR"/>
        </w:rPr>
        <w:t xml:space="preserve"> actualiza el SGDJ conforme lo requerido. Se realizó una revisión del circulante en trámite para verificar las ubicaciones, </w:t>
      </w:r>
      <w:r>
        <w:rPr>
          <w:rFonts w:ascii="Book Antiqua" w:hAnsi="Book Antiqua"/>
          <w:lang w:eastAsia="es-CR"/>
        </w:rPr>
        <w:t xml:space="preserve">acciones de ubicación </w:t>
      </w:r>
      <w:r w:rsidRPr="00CD01DB">
        <w:rPr>
          <w:rFonts w:ascii="Book Antiqua" w:hAnsi="Book Antiqua"/>
          <w:lang w:eastAsia="es-CR"/>
        </w:rPr>
        <w:t xml:space="preserve">y </w:t>
      </w:r>
      <w:r w:rsidRPr="00CD01DB">
        <w:rPr>
          <w:rFonts w:ascii="Book Antiqua" w:hAnsi="Book Antiqua"/>
          <w:lang w:eastAsia="es-CR"/>
        </w:rPr>
        <w:lastRenderedPageBreak/>
        <w:t>las descripciones de las tareas, además verificar que se encuentren estadísticamente cerrados los expedientes en el sistema conforme lo físico.</w:t>
      </w:r>
      <w:r w:rsidR="0007766C" w:rsidRPr="00694746">
        <w:rPr>
          <w:rFonts w:ascii="Book Antiqua" w:hAnsi="Book Antiqua"/>
        </w:rPr>
        <w:t xml:space="preserve"> </w:t>
      </w:r>
    </w:p>
    <w:p w14:paraId="584041B5" w14:textId="6E23AA89" w:rsidR="00C44E1A" w:rsidRDefault="00044D45" w:rsidP="00C44E1A">
      <w:pPr>
        <w:pStyle w:val="Prrafodelista"/>
        <w:numPr>
          <w:ilvl w:val="1"/>
          <w:numId w:val="2"/>
        </w:numPr>
        <w:rPr>
          <w:rFonts w:ascii="Book Antiqua" w:hAnsi="Book Antiqua"/>
        </w:rPr>
      </w:pPr>
      <w:r w:rsidRPr="00C44E1A">
        <w:rPr>
          <w:rFonts w:ascii="Book Antiqua" w:hAnsi="Book Antiqua"/>
          <w:lang w:eastAsia="es-CR"/>
        </w:rPr>
        <w:t>Se determinó que actualmente el despacho señala en agenda cronos las solicitudes (vistas) de prisión o medidas cautelares que ingresan por primera vez.</w:t>
      </w:r>
      <w:r w:rsidR="0007766C" w:rsidRPr="00C44E1A">
        <w:rPr>
          <w:rFonts w:ascii="Book Antiqua" w:hAnsi="Book Antiqua"/>
          <w:lang w:eastAsia="es-CR"/>
        </w:rPr>
        <w:t xml:space="preserve"> </w:t>
      </w:r>
      <w:r w:rsidR="00C44E1A" w:rsidRPr="00C44E1A">
        <w:rPr>
          <w:rFonts w:ascii="Book Antiqua" w:hAnsi="Book Antiqua"/>
          <w:lang w:eastAsia="es-CR"/>
        </w:rPr>
        <w:t xml:space="preserve">Lo que permite </w:t>
      </w:r>
      <w:r w:rsidR="00841C33">
        <w:rPr>
          <w:rFonts w:ascii="Book Antiqua" w:hAnsi="Book Antiqua"/>
          <w:lang w:eastAsia="es-CR"/>
        </w:rPr>
        <w:t xml:space="preserve">visualizar y </w:t>
      </w:r>
      <w:r w:rsidR="00C44E1A" w:rsidRPr="00C44E1A">
        <w:rPr>
          <w:rFonts w:ascii="Book Antiqua" w:hAnsi="Book Antiqua"/>
          <w:lang w:eastAsia="es-CR"/>
        </w:rPr>
        <w:t>contabilizar</w:t>
      </w:r>
      <w:r w:rsidR="00841C33">
        <w:rPr>
          <w:rFonts w:ascii="Book Antiqua" w:hAnsi="Book Antiqua"/>
          <w:lang w:eastAsia="es-CR"/>
        </w:rPr>
        <w:t xml:space="preserve"> </w:t>
      </w:r>
      <w:r w:rsidR="00C44E1A" w:rsidRPr="00C44E1A">
        <w:rPr>
          <w:rFonts w:ascii="Book Antiqua" w:hAnsi="Book Antiqua"/>
          <w:lang w:eastAsia="es-CR"/>
        </w:rPr>
        <w:t>las labores en los indicadores de gestión.</w:t>
      </w:r>
    </w:p>
    <w:p w14:paraId="763916BF" w14:textId="0D965667" w:rsidR="00026476" w:rsidRDefault="00841C33" w:rsidP="00841C33">
      <w:pPr>
        <w:pStyle w:val="Prrafodelista"/>
        <w:numPr>
          <w:ilvl w:val="1"/>
          <w:numId w:val="2"/>
        </w:numPr>
        <w:rPr>
          <w:rFonts w:ascii="Book Antiqua" w:hAnsi="Book Antiqua"/>
          <w:lang w:eastAsia="es-CR"/>
        </w:rPr>
      </w:pPr>
      <w:r w:rsidRPr="00CD01DB">
        <w:rPr>
          <w:rFonts w:ascii="Book Antiqua" w:hAnsi="Book Antiqua"/>
          <w:lang w:eastAsia="es-CR"/>
        </w:rPr>
        <w:t>Trabajan según lo establece el modelo de tramitación. Se maneja el control de persona privada de libertad. Además, se llevan un control, estricto en la pizarra de</w:t>
      </w:r>
      <w:r>
        <w:rPr>
          <w:rFonts w:ascii="Book Antiqua" w:hAnsi="Book Antiqua"/>
          <w:lang w:eastAsia="es-CR"/>
        </w:rPr>
        <w:t>l</w:t>
      </w:r>
      <w:r w:rsidRPr="00CD01DB">
        <w:rPr>
          <w:rFonts w:ascii="Book Antiqua" w:hAnsi="Book Antiqua"/>
          <w:lang w:eastAsia="es-CR"/>
        </w:rPr>
        <w:t xml:space="preserve"> despacho, en donde se visualiza el estado de cada persona privada de libertad y su fecha a vencer. Por último, como un control cruzado se cuanta con la herramienta electrónica de vencimiento de plazos.</w:t>
      </w:r>
    </w:p>
    <w:p w14:paraId="5B7D5CD9" w14:textId="6956296D" w:rsidR="00841C33" w:rsidRDefault="005710B0" w:rsidP="00841C33">
      <w:pPr>
        <w:pStyle w:val="Prrafodelista"/>
        <w:numPr>
          <w:ilvl w:val="1"/>
          <w:numId w:val="2"/>
        </w:numPr>
        <w:rPr>
          <w:rFonts w:ascii="Book Antiqua" w:hAnsi="Book Antiqua"/>
          <w:lang w:eastAsia="es-CR"/>
        </w:rPr>
      </w:pPr>
      <w:r w:rsidRPr="00CD01DB">
        <w:rPr>
          <w:rFonts w:ascii="Book Antiqua" w:hAnsi="Book Antiqua"/>
          <w:lang w:eastAsia="es-CR"/>
        </w:rPr>
        <w:t xml:space="preserve">Se realizan las reuniones mensuales y el análisis de los indicadores de gestión. La pizarra acrílica para el control de indicadores de gestión, no se gestionó en su momento. Actualmente el trámite se encuentra en proceso </w:t>
      </w:r>
      <w:r>
        <w:rPr>
          <w:rFonts w:ascii="Book Antiqua" w:hAnsi="Book Antiqua"/>
          <w:lang w:eastAsia="es-CR"/>
        </w:rPr>
        <w:t xml:space="preserve">directamente </w:t>
      </w:r>
      <w:r w:rsidRPr="00CD01DB">
        <w:rPr>
          <w:rFonts w:ascii="Book Antiqua" w:hAnsi="Book Antiqua"/>
          <w:lang w:eastAsia="es-CR"/>
        </w:rPr>
        <w:t>con la Administración Regional</w:t>
      </w:r>
      <w:r>
        <w:rPr>
          <w:rFonts w:ascii="Book Antiqua" w:hAnsi="Book Antiqua"/>
          <w:lang w:eastAsia="es-CR"/>
        </w:rPr>
        <w:t xml:space="preserve"> y esta Dirección</w:t>
      </w:r>
      <w:r w:rsidRPr="00CD01DB">
        <w:rPr>
          <w:rFonts w:ascii="Book Antiqua" w:hAnsi="Book Antiqua"/>
          <w:lang w:eastAsia="es-CR"/>
        </w:rPr>
        <w:t>.</w:t>
      </w:r>
    </w:p>
    <w:p w14:paraId="2980236D" w14:textId="05D8F4DE" w:rsidR="005710B0" w:rsidRDefault="005710B0" w:rsidP="00841C33">
      <w:pPr>
        <w:pStyle w:val="Prrafodelista"/>
        <w:numPr>
          <w:ilvl w:val="1"/>
          <w:numId w:val="2"/>
        </w:numPr>
        <w:rPr>
          <w:rFonts w:ascii="Book Antiqua" w:hAnsi="Book Antiqua"/>
          <w:lang w:eastAsia="es-CR"/>
        </w:rPr>
      </w:pPr>
      <w:r w:rsidRPr="00CD01DB">
        <w:rPr>
          <w:rFonts w:ascii="Book Antiqua" w:hAnsi="Book Antiqua"/>
          <w:lang w:eastAsia="es-CR"/>
        </w:rPr>
        <w:t>Actualmente se coordina con la Administración Regional, para seguir con el proceso de remesado que se realiza cada año en coordinación también del Archivo Judicial.</w:t>
      </w:r>
      <w:r>
        <w:rPr>
          <w:rFonts w:ascii="Book Antiqua" w:hAnsi="Book Antiqua"/>
          <w:lang w:eastAsia="es-CR"/>
        </w:rPr>
        <w:t xml:space="preserve"> </w:t>
      </w:r>
      <w:r w:rsidRPr="005710B0">
        <w:rPr>
          <w:rFonts w:ascii="Book Antiqua" w:hAnsi="Book Antiqua"/>
          <w:lang w:eastAsia="es-CR"/>
        </w:rPr>
        <w:t>Actualmente hay expedientes que datan de los años 2013, 2014, 2015, 2016 y 2017, esos periodos son los que se encuentran en el proceso.</w:t>
      </w:r>
    </w:p>
    <w:p w14:paraId="6F368A4A" w14:textId="24AB962B" w:rsidR="00262B9C" w:rsidRDefault="00262B9C" w:rsidP="00841C33">
      <w:pPr>
        <w:pStyle w:val="Prrafodelista"/>
        <w:numPr>
          <w:ilvl w:val="1"/>
          <w:numId w:val="2"/>
        </w:numPr>
        <w:rPr>
          <w:rFonts w:ascii="Book Antiqua" w:hAnsi="Book Antiqua"/>
          <w:lang w:eastAsia="es-CR"/>
        </w:rPr>
      </w:pPr>
      <w:r>
        <w:rPr>
          <w:rFonts w:ascii="Book Antiqua" w:hAnsi="Book Antiqua"/>
          <w:lang w:eastAsia="es-CR"/>
        </w:rPr>
        <w:t>Aunado a lo anterior, la Administración Regional se compromete a colaborar con ayuda supernumeraria, en la medida de lo posible, para realizar el proceso en una forma más eficaz.</w:t>
      </w:r>
    </w:p>
    <w:p w14:paraId="65ACC0EB" w14:textId="093D921E" w:rsidR="00262B9C" w:rsidRDefault="00262B9C" w:rsidP="00841C33">
      <w:pPr>
        <w:pStyle w:val="Prrafodelista"/>
        <w:numPr>
          <w:ilvl w:val="1"/>
          <w:numId w:val="2"/>
        </w:numPr>
        <w:rPr>
          <w:rFonts w:ascii="Book Antiqua" w:hAnsi="Book Antiqua"/>
          <w:lang w:eastAsia="es-CR"/>
        </w:rPr>
      </w:pPr>
      <w:r w:rsidRPr="00CD01DB">
        <w:rPr>
          <w:rFonts w:ascii="Book Antiqua" w:hAnsi="Book Antiqua"/>
          <w:lang w:eastAsia="es-CR"/>
        </w:rPr>
        <w:t>Se otorgó un scanner</w:t>
      </w:r>
      <w:r>
        <w:rPr>
          <w:rFonts w:ascii="Book Antiqua" w:hAnsi="Book Antiqua"/>
          <w:lang w:eastAsia="es-CR"/>
        </w:rPr>
        <w:t xml:space="preserve"> permanente</w:t>
      </w:r>
      <w:r w:rsidRPr="00CD01DB">
        <w:rPr>
          <w:rFonts w:ascii="Book Antiqua" w:hAnsi="Book Antiqua"/>
          <w:lang w:eastAsia="es-CR"/>
        </w:rPr>
        <w:t xml:space="preserve"> al despacho. El tema es que existe siempre el riesgo a nivel de la zona, por la distancia que deben de caminar el personal del Juzgado, específicamente al acompañar a una persona usuaria a sacar copias de los expedientes</w:t>
      </w:r>
      <w:r>
        <w:rPr>
          <w:rFonts w:ascii="Book Antiqua" w:hAnsi="Book Antiqua"/>
          <w:lang w:eastAsia="es-CR"/>
        </w:rPr>
        <w:t>, especialmente lo que tienen volúmenes muy grandes de folios</w:t>
      </w:r>
      <w:r w:rsidRPr="00CD01DB">
        <w:rPr>
          <w:rFonts w:ascii="Book Antiqua" w:hAnsi="Book Antiqua"/>
          <w:lang w:eastAsia="es-CR"/>
        </w:rPr>
        <w:t>.</w:t>
      </w:r>
    </w:p>
    <w:p w14:paraId="2BF4E510" w14:textId="549D610B" w:rsidR="00736C4A" w:rsidRPr="00736C4A" w:rsidRDefault="00262B9C" w:rsidP="00736C4A">
      <w:pPr>
        <w:pStyle w:val="Prrafodelista"/>
        <w:numPr>
          <w:ilvl w:val="1"/>
          <w:numId w:val="2"/>
        </w:numPr>
        <w:rPr>
          <w:rFonts w:ascii="Book Antiqua" w:hAnsi="Book Antiqua"/>
          <w:lang w:eastAsia="es-CR"/>
        </w:rPr>
      </w:pPr>
      <w:r>
        <w:rPr>
          <w:rFonts w:ascii="Book Antiqua" w:hAnsi="Book Antiqua"/>
          <w:lang w:eastAsia="es-CR"/>
        </w:rPr>
        <w:t xml:space="preserve">Al momento de efectuar la visita al despacho por parte de la Dirección de Planificación, se encuentra en proceso de remodelación y ampliación, </w:t>
      </w:r>
      <w:r w:rsidRPr="00262B9C">
        <w:rPr>
          <w:rFonts w:ascii="Book Antiqua" w:hAnsi="Book Antiqua"/>
          <w:lang w:eastAsia="es-CR"/>
        </w:rPr>
        <w:t>las oficinas de las personas juzgadoras del despacho.</w:t>
      </w:r>
      <w:r>
        <w:rPr>
          <w:rFonts w:ascii="Book Antiqua" w:hAnsi="Book Antiqua"/>
          <w:lang w:eastAsia="es-CR"/>
        </w:rPr>
        <w:t xml:space="preserve"> Dichas oficinas quedarán mejor acondicionadas para las necesidades básicas del despacho.</w:t>
      </w:r>
    </w:p>
    <w:p w14:paraId="0B20F382" w14:textId="4CA2FF7B" w:rsidR="00B10064" w:rsidRPr="00B10064" w:rsidRDefault="00026476" w:rsidP="00B10064">
      <w:pPr>
        <w:pStyle w:val="Prrafodelista"/>
        <w:numPr>
          <w:ilvl w:val="1"/>
          <w:numId w:val="2"/>
        </w:numPr>
        <w:rPr>
          <w:rFonts w:ascii="Book Antiqua" w:hAnsi="Book Antiqua"/>
          <w:lang w:eastAsia="es-CR"/>
        </w:rPr>
      </w:pPr>
      <w:r w:rsidRPr="00736C4A">
        <w:rPr>
          <w:rFonts w:ascii="Book Antiqua" w:hAnsi="Book Antiqua"/>
          <w:lang w:eastAsia="es-CR"/>
        </w:rPr>
        <w:t>Se analiza un riesgo institucional debido a que las Oficinas del OIJ de Nicoya se encuentran a una distancia de aproximadamente 600 metros del Edificio de los Tribunales, donde el personal de apoyo debe trasladarse a dejar las remisiones a esa oficina como corresponde, ya que la Subdelegación solicita el documento original. En ocasiones el despacho coordina con el personal del OIJ que se encuentra en el Edificio de los Tribunales para entregarles las respectivas remisiones.</w:t>
      </w:r>
      <w:r w:rsidR="00B10064">
        <w:rPr>
          <w:rFonts w:ascii="Book Antiqua" w:hAnsi="Book Antiqua"/>
          <w:lang w:eastAsia="es-CR"/>
        </w:rPr>
        <w:t xml:space="preserve"> </w:t>
      </w:r>
      <w:r w:rsidR="00B10064" w:rsidRPr="00B10064">
        <w:rPr>
          <w:rFonts w:ascii="Book Antiqua" w:hAnsi="Book Antiqua"/>
          <w:lang w:eastAsia="es-CR"/>
        </w:rPr>
        <w:t xml:space="preserve">Es una recomendación que se </w:t>
      </w:r>
      <w:r w:rsidR="00B10064" w:rsidRPr="00B10064">
        <w:rPr>
          <w:rFonts w:ascii="Book Antiqua" w:hAnsi="Book Antiqua"/>
          <w:lang w:eastAsia="es-CR"/>
        </w:rPr>
        <w:lastRenderedPageBreak/>
        <w:t>encuentra pendiente por motivos de falta de locales disponibles que cuenten con todas las especificaciones técnicas y la parte presupuestaria como un factor relevante.</w:t>
      </w:r>
    </w:p>
    <w:p w14:paraId="652F6DCB" w14:textId="18DEC3AA" w:rsidR="00026476" w:rsidRDefault="00A71F6D" w:rsidP="00A71F6D">
      <w:pPr>
        <w:pStyle w:val="Prrafodelista"/>
        <w:numPr>
          <w:ilvl w:val="1"/>
          <w:numId w:val="2"/>
        </w:numPr>
        <w:rPr>
          <w:rFonts w:ascii="Book Antiqua" w:hAnsi="Book Antiqua"/>
          <w:lang w:eastAsia="es-CR"/>
        </w:rPr>
      </w:pPr>
      <w:r>
        <w:rPr>
          <w:rFonts w:ascii="Book Antiqua" w:hAnsi="Book Antiqua"/>
          <w:lang w:eastAsia="es-CR"/>
        </w:rPr>
        <w:t xml:space="preserve">Previo a </w:t>
      </w:r>
      <w:r w:rsidR="00026476" w:rsidRPr="00A71F6D">
        <w:rPr>
          <w:rFonts w:ascii="Book Antiqua" w:hAnsi="Book Antiqua"/>
          <w:lang w:eastAsia="es-CR"/>
        </w:rPr>
        <w:t>la emergencia nacional</w:t>
      </w:r>
      <w:r>
        <w:rPr>
          <w:rFonts w:ascii="Book Antiqua" w:hAnsi="Book Antiqua"/>
          <w:lang w:eastAsia="es-CR"/>
        </w:rPr>
        <w:t>,</w:t>
      </w:r>
      <w:r w:rsidR="00026476" w:rsidRPr="00A71F6D">
        <w:rPr>
          <w:rFonts w:ascii="Book Antiqua" w:hAnsi="Book Antiqua"/>
          <w:lang w:eastAsia="es-CR"/>
        </w:rPr>
        <w:t xml:space="preserve"> producto de la enfermedad del COVI-19, </w:t>
      </w:r>
      <w:r>
        <w:rPr>
          <w:rFonts w:ascii="Book Antiqua" w:hAnsi="Book Antiqua"/>
          <w:lang w:eastAsia="es-CR"/>
        </w:rPr>
        <w:t xml:space="preserve">el Juzgado Penal de Nicoya </w:t>
      </w:r>
      <w:r w:rsidR="00026476" w:rsidRPr="00A71F6D">
        <w:rPr>
          <w:rFonts w:ascii="Book Antiqua" w:hAnsi="Book Antiqua"/>
          <w:lang w:eastAsia="es-CR"/>
        </w:rPr>
        <w:t>realizaba audiencias preliminares en Jicaral</w:t>
      </w:r>
      <w:r>
        <w:rPr>
          <w:rFonts w:ascii="Book Antiqua" w:hAnsi="Book Antiqua"/>
          <w:lang w:eastAsia="es-CR"/>
        </w:rPr>
        <w:t xml:space="preserve">, </w:t>
      </w:r>
      <w:r w:rsidR="00026476" w:rsidRPr="00A71F6D">
        <w:rPr>
          <w:rFonts w:ascii="Book Antiqua" w:hAnsi="Book Antiqua"/>
          <w:lang w:eastAsia="es-CR"/>
        </w:rPr>
        <w:t xml:space="preserve">aproximadamente </w:t>
      </w:r>
      <w:r>
        <w:rPr>
          <w:rFonts w:ascii="Book Antiqua" w:hAnsi="Book Antiqua"/>
          <w:lang w:eastAsia="es-CR"/>
        </w:rPr>
        <w:t xml:space="preserve">asistían </w:t>
      </w:r>
      <w:r w:rsidR="00026476" w:rsidRPr="00A71F6D">
        <w:rPr>
          <w:rFonts w:ascii="Book Antiqua" w:hAnsi="Book Antiqua"/>
          <w:lang w:eastAsia="es-CR"/>
        </w:rPr>
        <w:t>cada dos meses</w:t>
      </w:r>
      <w:r>
        <w:rPr>
          <w:rFonts w:ascii="Book Antiqua" w:hAnsi="Book Antiqua"/>
          <w:lang w:eastAsia="es-CR"/>
        </w:rPr>
        <w:t>,</w:t>
      </w:r>
      <w:r w:rsidR="00026476" w:rsidRPr="00A71F6D">
        <w:rPr>
          <w:rFonts w:ascii="Book Antiqua" w:hAnsi="Book Antiqua"/>
          <w:lang w:eastAsia="es-CR"/>
        </w:rPr>
        <w:t xml:space="preserve"> </w:t>
      </w:r>
      <w:r>
        <w:rPr>
          <w:rFonts w:ascii="Book Antiqua" w:hAnsi="Book Antiqua"/>
          <w:lang w:eastAsia="es-CR"/>
        </w:rPr>
        <w:t>con la finalidad de atender a las personas usuarias</w:t>
      </w:r>
      <w:r w:rsidR="00026476" w:rsidRPr="00A71F6D">
        <w:rPr>
          <w:rFonts w:ascii="Book Antiqua" w:hAnsi="Book Antiqua"/>
          <w:lang w:eastAsia="es-CR"/>
        </w:rPr>
        <w:t xml:space="preserve"> </w:t>
      </w:r>
      <w:r>
        <w:rPr>
          <w:rFonts w:ascii="Book Antiqua" w:hAnsi="Book Antiqua"/>
          <w:lang w:eastAsia="es-CR"/>
        </w:rPr>
        <w:t xml:space="preserve">de las cercanías </w:t>
      </w:r>
      <w:r w:rsidR="00026476" w:rsidRPr="00A71F6D">
        <w:rPr>
          <w:rFonts w:ascii="Book Antiqua" w:hAnsi="Book Antiqua"/>
          <w:lang w:eastAsia="es-CR"/>
        </w:rPr>
        <w:t xml:space="preserve">de Nandayure y Jicaral, en </w:t>
      </w:r>
      <w:r>
        <w:rPr>
          <w:rFonts w:ascii="Book Antiqua" w:hAnsi="Book Antiqua"/>
          <w:lang w:eastAsia="es-CR"/>
        </w:rPr>
        <w:t>aquel</w:t>
      </w:r>
      <w:r w:rsidR="00026476" w:rsidRPr="00A71F6D">
        <w:rPr>
          <w:rFonts w:ascii="Book Antiqua" w:hAnsi="Book Antiqua"/>
          <w:lang w:eastAsia="es-CR"/>
        </w:rPr>
        <w:t xml:space="preserve"> momento </w:t>
      </w:r>
      <w:r>
        <w:rPr>
          <w:rFonts w:ascii="Book Antiqua" w:hAnsi="Book Antiqua"/>
          <w:lang w:eastAsia="es-CR"/>
        </w:rPr>
        <w:t xml:space="preserve">de pandemia las visitas se suspendieron </w:t>
      </w:r>
      <w:r w:rsidR="00026476" w:rsidRPr="00A71F6D">
        <w:rPr>
          <w:rFonts w:ascii="Book Antiqua" w:hAnsi="Book Antiqua"/>
          <w:lang w:eastAsia="es-CR"/>
        </w:rPr>
        <w:t xml:space="preserve">ya que esto implicaba trasladarse en ocasiones </w:t>
      </w:r>
      <w:r>
        <w:rPr>
          <w:rFonts w:ascii="Book Antiqua" w:hAnsi="Book Antiqua"/>
          <w:lang w:eastAsia="es-CR"/>
        </w:rPr>
        <w:t xml:space="preserve">el personal de la </w:t>
      </w:r>
      <w:r w:rsidR="00026476" w:rsidRPr="00A71F6D">
        <w:rPr>
          <w:rFonts w:ascii="Book Antiqua" w:hAnsi="Book Antiqua"/>
          <w:lang w:eastAsia="es-CR"/>
        </w:rPr>
        <w:t>Fiscal</w:t>
      </w:r>
      <w:r>
        <w:rPr>
          <w:rFonts w:ascii="Book Antiqua" w:hAnsi="Book Antiqua"/>
          <w:lang w:eastAsia="es-CR"/>
        </w:rPr>
        <w:t>ía</w:t>
      </w:r>
      <w:r w:rsidR="00026476" w:rsidRPr="00A71F6D">
        <w:rPr>
          <w:rFonts w:ascii="Book Antiqua" w:hAnsi="Book Antiqua"/>
          <w:lang w:eastAsia="es-CR"/>
        </w:rPr>
        <w:t xml:space="preserve">, </w:t>
      </w:r>
      <w:r w:rsidRPr="00A71F6D">
        <w:rPr>
          <w:rFonts w:ascii="Book Antiqua" w:hAnsi="Book Antiqua"/>
          <w:lang w:eastAsia="es-CR"/>
        </w:rPr>
        <w:t>Juzg</w:t>
      </w:r>
      <w:r>
        <w:rPr>
          <w:rFonts w:ascii="Book Antiqua" w:hAnsi="Book Antiqua"/>
          <w:lang w:eastAsia="es-CR"/>
        </w:rPr>
        <w:t>ado</w:t>
      </w:r>
      <w:r w:rsidR="00026476" w:rsidRPr="00A71F6D">
        <w:rPr>
          <w:rFonts w:ascii="Book Antiqua" w:hAnsi="Book Antiqua"/>
          <w:lang w:eastAsia="es-CR"/>
        </w:rPr>
        <w:t xml:space="preserve"> y Defen</w:t>
      </w:r>
      <w:r>
        <w:rPr>
          <w:rFonts w:ascii="Book Antiqua" w:hAnsi="Book Antiqua"/>
          <w:lang w:eastAsia="es-CR"/>
        </w:rPr>
        <w:t>sa Pública</w:t>
      </w:r>
      <w:r w:rsidR="00026476" w:rsidRPr="00A71F6D">
        <w:rPr>
          <w:rFonts w:ascii="Book Antiqua" w:hAnsi="Book Antiqua"/>
          <w:lang w:eastAsia="es-CR"/>
        </w:rPr>
        <w:t xml:space="preserve"> en un mismo vehículo judicial</w:t>
      </w:r>
      <w:r>
        <w:rPr>
          <w:rFonts w:ascii="Book Antiqua" w:hAnsi="Book Antiqua"/>
          <w:lang w:eastAsia="es-CR"/>
        </w:rPr>
        <w:t xml:space="preserve">, implicando un riesgo latente. </w:t>
      </w:r>
    </w:p>
    <w:p w14:paraId="35050C1A" w14:textId="369A2A4B" w:rsidR="00A71F6D" w:rsidRDefault="00A71F6D" w:rsidP="00A71F6D">
      <w:pPr>
        <w:pStyle w:val="Prrafodelista"/>
        <w:numPr>
          <w:ilvl w:val="1"/>
          <w:numId w:val="2"/>
        </w:numPr>
        <w:rPr>
          <w:rFonts w:ascii="Book Antiqua" w:hAnsi="Book Antiqua"/>
          <w:lang w:eastAsia="es-CR"/>
        </w:rPr>
      </w:pPr>
      <w:r>
        <w:rPr>
          <w:rFonts w:ascii="Book Antiqua" w:hAnsi="Book Antiqua"/>
          <w:lang w:eastAsia="es-CR"/>
        </w:rPr>
        <w:t xml:space="preserve">La practica de las visitas no ha sido retomada, pero en el periodo de visita de seguimiento por parte de esta Dirección, </w:t>
      </w:r>
      <w:r w:rsidRPr="00CD01DB">
        <w:rPr>
          <w:rFonts w:ascii="Book Antiqua" w:hAnsi="Book Antiqua"/>
          <w:lang w:eastAsia="es-CR"/>
        </w:rPr>
        <w:t>el Juez Coordinador del Juzgado Penal de Nicoya</w:t>
      </w:r>
      <w:r w:rsidR="00133E04">
        <w:rPr>
          <w:rFonts w:ascii="Book Antiqua" w:hAnsi="Book Antiqua"/>
          <w:lang w:eastAsia="es-CR"/>
        </w:rPr>
        <w:t xml:space="preserve">, </w:t>
      </w:r>
      <w:r w:rsidRPr="00CD01DB">
        <w:rPr>
          <w:rFonts w:ascii="Book Antiqua" w:hAnsi="Book Antiqua"/>
          <w:lang w:eastAsia="es-CR"/>
        </w:rPr>
        <w:t>indica que coordinará las visitas pertinentes y cumplirá con la recomendación</w:t>
      </w:r>
      <w:r>
        <w:rPr>
          <w:rFonts w:ascii="Book Antiqua" w:hAnsi="Book Antiqua"/>
          <w:lang w:eastAsia="es-CR"/>
        </w:rPr>
        <w:t>, manteniendo al tanto a esta Dirección y a la Administración de lo acordado.</w:t>
      </w:r>
    </w:p>
    <w:p w14:paraId="53554BAC" w14:textId="6D4DDBFC" w:rsidR="00B10064" w:rsidRDefault="00B10064" w:rsidP="00A71F6D">
      <w:pPr>
        <w:pStyle w:val="Prrafodelista"/>
        <w:numPr>
          <w:ilvl w:val="1"/>
          <w:numId w:val="2"/>
        </w:numPr>
        <w:rPr>
          <w:rFonts w:ascii="Book Antiqua" w:hAnsi="Book Antiqua"/>
          <w:lang w:eastAsia="es-CR"/>
        </w:rPr>
      </w:pPr>
      <w:r>
        <w:rPr>
          <w:rFonts w:ascii="Book Antiqua" w:hAnsi="Book Antiqua"/>
          <w:lang w:eastAsia="es-CR"/>
        </w:rPr>
        <w:t>En cuanto al a</w:t>
      </w:r>
      <w:r w:rsidRPr="00CD01DB">
        <w:rPr>
          <w:rFonts w:ascii="Book Antiqua" w:hAnsi="Book Antiqua"/>
          <w:lang w:eastAsia="es-CR"/>
        </w:rPr>
        <w:t>cceso al SGDJ para la Defensa Pública</w:t>
      </w:r>
      <w:r>
        <w:rPr>
          <w:rFonts w:ascii="Book Antiqua" w:hAnsi="Book Antiqua"/>
          <w:lang w:eastAsia="es-CR"/>
        </w:rPr>
        <w:t>, s</w:t>
      </w:r>
      <w:r w:rsidRPr="00CD01DB">
        <w:rPr>
          <w:rFonts w:ascii="Book Antiqua" w:hAnsi="Book Antiqua"/>
          <w:lang w:eastAsia="es-CR"/>
        </w:rPr>
        <w:t>e les brindó acceso en modo consulta</w:t>
      </w:r>
      <w:r>
        <w:rPr>
          <w:rFonts w:ascii="Book Antiqua" w:hAnsi="Book Antiqua"/>
          <w:lang w:eastAsia="es-CR"/>
        </w:rPr>
        <w:t xml:space="preserve">. </w:t>
      </w:r>
    </w:p>
    <w:p w14:paraId="3C59E66C" w14:textId="25349D52" w:rsidR="008C2B6A" w:rsidRDefault="008C2B6A" w:rsidP="008C2B6A">
      <w:pPr>
        <w:pStyle w:val="Prrafodelista"/>
        <w:numPr>
          <w:ilvl w:val="1"/>
          <w:numId w:val="2"/>
        </w:numPr>
        <w:rPr>
          <w:rFonts w:ascii="Book Antiqua" w:hAnsi="Book Antiqua"/>
          <w:lang w:eastAsia="es-CR"/>
        </w:rPr>
      </w:pPr>
      <w:r w:rsidRPr="008C2B6A">
        <w:rPr>
          <w:rFonts w:ascii="Book Antiqua" w:hAnsi="Book Antiqua"/>
          <w:lang w:eastAsia="es-CR"/>
        </w:rPr>
        <w:t>Se ha logrado implementar un plan de mejora en cuanto a la atención que brinda tanto la Fiscalía como el Tribunal de Juicio de la zona hacia el Juzgado Penal. Específicamente al momento de la entrega y recepción de los expedientes, procurando de manera diligente y oportuna, máxime también se entrega expedientes en Juzgado Contravencional y Tránsito, pensiones, Administración y otros.</w:t>
      </w:r>
    </w:p>
    <w:p w14:paraId="10EEDA71" w14:textId="02FC4834" w:rsidR="008C2B6A" w:rsidRPr="008C2B6A" w:rsidRDefault="008C2B6A" w:rsidP="008C2B6A">
      <w:pPr>
        <w:pStyle w:val="Prrafodelista"/>
        <w:numPr>
          <w:ilvl w:val="1"/>
          <w:numId w:val="2"/>
        </w:numPr>
        <w:rPr>
          <w:rFonts w:ascii="Book Antiqua" w:hAnsi="Book Antiqua"/>
          <w:lang w:eastAsia="es-CR"/>
        </w:rPr>
      </w:pPr>
      <w:r w:rsidRPr="008C2B6A">
        <w:rPr>
          <w:rFonts w:ascii="Book Antiqua" w:hAnsi="Book Antiqua"/>
          <w:lang w:eastAsia="es-CR"/>
        </w:rPr>
        <w:t>El Juzgado Penal de Nicoya, realiza la revisión acorde al lineamiento establecido</w:t>
      </w:r>
      <w:r>
        <w:rPr>
          <w:rFonts w:ascii="Book Antiqua" w:hAnsi="Book Antiqua"/>
          <w:lang w:eastAsia="es-CR"/>
        </w:rPr>
        <w:t xml:space="preserve"> </w:t>
      </w:r>
      <w:r w:rsidRPr="00CD01DB">
        <w:rPr>
          <w:rFonts w:ascii="Book Antiqua" w:hAnsi="Book Antiqua"/>
          <w:lang w:eastAsia="es-CR"/>
        </w:rPr>
        <w:t>para enviar y recibir expedientes (</w:t>
      </w:r>
      <w:r w:rsidR="00D772C6" w:rsidRPr="00D772C6">
        <w:rPr>
          <w:rFonts w:ascii="Book Antiqua" w:hAnsi="Book Antiqua"/>
          <w:lang w:val="es-CR" w:eastAsia="es-CR"/>
        </w:rPr>
        <w:t>Boleta Revisión de Expedientes</w:t>
      </w:r>
      <w:r w:rsidR="00D772C6">
        <w:rPr>
          <w:rFonts w:ascii="Book Antiqua" w:hAnsi="Book Antiqua"/>
          <w:lang w:val="es-CR" w:eastAsia="es-CR"/>
        </w:rPr>
        <w:t>”</w:t>
      </w:r>
      <w:r w:rsidR="00D772C6" w:rsidRPr="00CD01DB">
        <w:rPr>
          <w:rFonts w:ascii="Book Antiqua" w:hAnsi="Book Antiqua"/>
          <w:lang w:eastAsia="es-CR"/>
        </w:rPr>
        <w:t xml:space="preserve"> Check</w:t>
      </w:r>
      <w:r w:rsidRPr="00CD01DB">
        <w:rPr>
          <w:rFonts w:ascii="Book Antiqua" w:hAnsi="Book Antiqua"/>
          <w:lang w:eastAsia="es-CR"/>
        </w:rPr>
        <w:t xml:space="preserve"> list</w:t>
      </w:r>
      <w:r w:rsidR="00D772C6">
        <w:rPr>
          <w:rFonts w:ascii="Book Antiqua" w:hAnsi="Book Antiqua"/>
          <w:lang w:eastAsia="es-CR"/>
        </w:rPr>
        <w:t>”</w:t>
      </w:r>
      <w:r w:rsidRPr="00CD01DB">
        <w:rPr>
          <w:rFonts w:ascii="Book Antiqua" w:hAnsi="Book Antiqua"/>
          <w:lang w:eastAsia="es-CR"/>
        </w:rPr>
        <w:t>)</w:t>
      </w:r>
      <w:r>
        <w:rPr>
          <w:rFonts w:ascii="Book Antiqua" w:hAnsi="Book Antiqua"/>
          <w:lang w:eastAsia="es-CR"/>
        </w:rPr>
        <w:t>,</w:t>
      </w:r>
      <w:r w:rsidRPr="008C2B6A">
        <w:rPr>
          <w:rFonts w:ascii="Book Antiqua" w:hAnsi="Book Antiqua"/>
          <w:lang w:eastAsia="es-CR"/>
        </w:rPr>
        <w:t xml:space="preserve"> en</w:t>
      </w:r>
      <w:r>
        <w:rPr>
          <w:rFonts w:ascii="Book Antiqua" w:hAnsi="Book Antiqua"/>
          <w:lang w:eastAsia="es-CR"/>
        </w:rPr>
        <w:t xml:space="preserve"> </w:t>
      </w:r>
      <w:r w:rsidRPr="008C2B6A">
        <w:rPr>
          <w:rFonts w:ascii="Book Antiqua" w:hAnsi="Book Antiqua"/>
          <w:lang w:eastAsia="es-CR"/>
        </w:rPr>
        <w:t>sesión 92-2021, celebrada el 26 de octubre del 2021.</w:t>
      </w:r>
    </w:p>
    <w:p w14:paraId="363EDBB8" w14:textId="77777777" w:rsidR="008C2B6A" w:rsidRPr="008C2B6A" w:rsidRDefault="008C2B6A" w:rsidP="008C2B6A">
      <w:pPr>
        <w:pStyle w:val="Prrafodelista"/>
        <w:numPr>
          <w:ilvl w:val="1"/>
          <w:numId w:val="2"/>
        </w:numPr>
        <w:rPr>
          <w:rFonts w:ascii="Book Antiqua" w:hAnsi="Book Antiqua"/>
          <w:lang w:eastAsia="es-CR"/>
        </w:rPr>
      </w:pPr>
      <w:r w:rsidRPr="008C2B6A">
        <w:rPr>
          <w:rFonts w:ascii="Book Antiqua" w:hAnsi="Book Antiqua"/>
          <w:lang w:eastAsia="es-CR"/>
        </w:rPr>
        <w:t xml:space="preserve">En relación con lo que atañe al envío de expedientes desde la Fiscalía hacia el Juzgado Penal, continúan los datos   incompletos al momento de llegar al Juzgado Penal.  En línea con este punto, se reiterará la recomendación ante la Fiscalía., para corregir la mala práctica.   </w:t>
      </w:r>
    </w:p>
    <w:p w14:paraId="6E840ECE" w14:textId="49D5FFDB" w:rsidR="008C2B6A" w:rsidRPr="008C2B6A" w:rsidRDefault="00C23E76" w:rsidP="008C2B6A">
      <w:pPr>
        <w:pStyle w:val="Prrafodelista"/>
        <w:numPr>
          <w:ilvl w:val="1"/>
          <w:numId w:val="2"/>
        </w:numPr>
        <w:rPr>
          <w:rFonts w:ascii="Book Antiqua" w:hAnsi="Book Antiqua"/>
          <w:lang w:eastAsia="es-CR"/>
        </w:rPr>
      </w:pPr>
      <w:r w:rsidRPr="00CD01DB">
        <w:rPr>
          <w:rFonts w:ascii="Book Antiqua" w:hAnsi="Book Antiqua"/>
          <w:lang w:eastAsia="es-CR"/>
        </w:rPr>
        <w:t>El Equipo de Mejora realiza el análisis para cada periodo de los riesgos, tanto los reales como potenciales y los incluyen en la matriz de riesgos</w:t>
      </w:r>
      <w:r>
        <w:rPr>
          <w:rFonts w:ascii="Book Antiqua" w:hAnsi="Book Antiqua"/>
          <w:lang w:eastAsia="es-CR"/>
        </w:rPr>
        <w:t xml:space="preserve"> (SEVRI),</w:t>
      </w:r>
      <w:r w:rsidRPr="00CD01DB">
        <w:rPr>
          <w:rFonts w:ascii="Book Antiqua" w:hAnsi="Book Antiqua"/>
          <w:lang w:eastAsia="es-CR"/>
        </w:rPr>
        <w:t xml:space="preserve"> que se formula en coordinación con la Oficina de Control Interno.</w:t>
      </w:r>
    </w:p>
    <w:p w14:paraId="7AC899C0" w14:textId="77777777" w:rsidR="00F8578D" w:rsidRDefault="0040076B" w:rsidP="00F8578D">
      <w:pPr>
        <w:pStyle w:val="Prrafodelista"/>
        <w:numPr>
          <w:ilvl w:val="1"/>
          <w:numId w:val="2"/>
        </w:numPr>
        <w:rPr>
          <w:rFonts w:ascii="Book Antiqua" w:hAnsi="Book Antiqua"/>
          <w:lang w:eastAsia="es-CR"/>
        </w:rPr>
      </w:pPr>
      <w:r w:rsidRPr="00F30B0D">
        <w:rPr>
          <w:rFonts w:ascii="Book Antiqua" w:hAnsi="Book Antiqua"/>
          <w:lang w:eastAsia="es-CR"/>
        </w:rPr>
        <w:t>Se revisaron los equipos tecnológicos y las actualizaciones correspondientes, procede cambio de equipo tecnológico para el próximo año 202</w:t>
      </w:r>
      <w:r>
        <w:rPr>
          <w:rFonts w:ascii="Book Antiqua" w:hAnsi="Book Antiqua"/>
          <w:lang w:eastAsia="es-CR"/>
        </w:rPr>
        <w:t>4</w:t>
      </w:r>
      <w:r w:rsidRPr="00F30B0D">
        <w:rPr>
          <w:rFonts w:ascii="Book Antiqua" w:hAnsi="Book Antiqua"/>
          <w:lang w:eastAsia="es-CR"/>
        </w:rPr>
        <w:t>. Lo anterior se conversó directamente con la persona encargada</w:t>
      </w:r>
      <w:r>
        <w:rPr>
          <w:rFonts w:ascii="Book Antiqua" w:hAnsi="Book Antiqua"/>
          <w:lang w:eastAsia="es-CR"/>
        </w:rPr>
        <w:t xml:space="preserve"> de los reportes</w:t>
      </w:r>
      <w:r w:rsidRPr="00F30B0D">
        <w:rPr>
          <w:rFonts w:ascii="Book Antiqua" w:hAnsi="Book Antiqua"/>
          <w:lang w:eastAsia="es-CR"/>
        </w:rPr>
        <w:t xml:space="preserve"> de la Dirección de Tecnología de la Información en la Zona de Nicoya</w:t>
      </w:r>
      <w:r w:rsidRPr="0040076B">
        <w:rPr>
          <w:rFonts w:ascii="Book Antiqua" w:hAnsi="Book Antiqua"/>
          <w:lang w:eastAsia="es-CR"/>
        </w:rPr>
        <w:t>.</w:t>
      </w:r>
    </w:p>
    <w:p w14:paraId="2B5F34AA" w14:textId="77777777" w:rsidR="00F8578D" w:rsidRDefault="00F8578D" w:rsidP="00F8578D">
      <w:pPr>
        <w:pStyle w:val="Prrafodelista"/>
        <w:numPr>
          <w:ilvl w:val="1"/>
          <w:numId w:val="2"/>
        </w:numPr>
        <w:rPr>
          <w:rFonts w:ascii="Book Antiqua" w:hAnsi="Book Antiqua"/>
          <w:lang w:eastAsia="es-CR"/>
        </w:rPr>
      </w:pPr>
      <w:r w:rsidRPr="00F8578D">
        <w:rPr>
          <w:rFonts w:ascii="Book Antiqua" w:hAnsi="Book Antiqua"/>
          <w:lang w:eastAsia="es-CR"/>
        </w:rPr>
        <w:lastRenderedPageBreak/>
        <w:t xml:space="preserve">La notificación a la Defensa Publica ha venido realizándose por medio del Sistema de Gestión y no por correo electrónico como se realizaba anteriormente, de la cuenta de correo electrónico. </w:t>
      </w:r>
    </w:p>
    <w:p w14:paraId="6CAC97FF" w14:textId="29587653" w:rsidR="00C14E7A" w:rsidRPr="00C14E7A" w:rsidRDefault="0008352A" w:rsidP="00C14E7A">
      <w:pPr>
        <w:pStyle w:val="Prrafodelista"/>
        <w:numPr>
          <w:ilvl w:val="1"/>
          <w:numId w:val="2"/>
        </w:numPr>
        <w:rPr>
          <w:rFonts w:ascii="Book Antiqua" w:hAnsi="Book Antiqua"/>
          <w:lang w:eastAsia="es-CR"/>
        </w:rPr>
      </w:pPr>
      <w:r w:rsidRPr="0008352A">
        <w:rPr>
          <w:rFonts w:ascii="Book Antiqua" w:hAnsi="Book Antiqua"/>
          <w:lang w:eastAsia="es-CR"/>
        </w:rPr>
        <w:t>La</w:t>
      </w:r>
      <w:r w:rsidR="00F8578D" w:rsidRPr="0008352A">
        <w:rPr>
          <w:rFonts w:ascii="Book Antiqua" w:hAnsi="Book Antiqua"/>
          <w:lang w:eastAsia="es-CR"/>
        </w:rPr>
        <w:t xml:space="preserve"> solicit</w:t>
      </w:r>
      <w:r w:rsidRPr="0008352A">
        <w:rPr>
          <w:rFonts w:ascii="Book Antiqua" w:hAnsi="Book Antiqua"/>
          <w:lang w:eastAsia="es-CR"/>
        </w:rPr>
        <w:t xml:space="preserve">ud de </w:t>
      </w:r>
      <w:r w:rsidR="00F8578D" w:rsidRPr="0008352A">
        <w:rPr>
          <w:rFonts w:ascii="Book Antiqua" w:hAnsi="Book Antiqua"/>
          <w:lang w:eastAsia="es-CR"/>
        </w:rPr>
        <w:t xml:space="preserve">Persona Defensora </w:t>
      </w:r>
      <w:r w:rsidRPr="0008352A">
        <w:rPr>
          <w:rFonts w:ascii="Book Antiqua" w:hAnsi="Book Antiqua"/>
          <w:lang w:eastAsia="es-CR"/>
        </w:rPr>
        <w:t>Pública se realiza en la actualidad solamente</w:t>
      </w:r>
      <w:r w:rsidR="00F8578D" w:rsidRPr="0008352A">
        <w:rPr>
          <w:rFonts w:ascii="Book Antiqua" w:hAnsi="Book Antiqua"/>
          <w:lang w:eastAsia="es-CR"/>
        </w:rPr>
        <w:t xml:space="preserve"> mediante el Sistema de Gestión como corresponde. (Único medio para dicha solicitud). </w:t>
      </w:r>
    </w:p>
    <w:p w14:paraId="404DF533" w14:textId="09C473E8" w:rsidR="00895543" w:rsidRPr="00B10064" w:rsidRDefault="00895543" w:rsidP="00A522FB">
      <w:pPr>
        <w:pStyle w:val="Prrafodelista1"/>
        <w:spacing w:line="240" w:lineRule="auto"/>
        <w:ind w:left="0"/>
        <w:rPr>
          <w:sz w:val="22"/>
          <w:lang w:eastAsia="es-ES"/>
        </w:rPr>
      </w:pPr>
    </w:p>
    <w:p w14:paraId="509F3E9B" w14:textId="0831AA69" w:rsidR="00895543" w:rsidRPr="0023269B" w:rsidRDefault="00895543">
      <w:pPr>
        <w:pStyle w:val="Prrafodelista1"/>
        <w:spacing w:line="240" w:lineRule="auto"/>
        <w:ind w:left="576"/>
        <w:rPr>
          <w:sz w:val="22"/>
          <w:lang w:eastAsia="es-ES"/>
        </w:rPr>
      </w:pPr>
    </w:p>
    <w:p w14:paraId="6094EA7E" w14:textId="77777777" w:rsidR="00895543" w:rsidRPr="008C2B6A" w:rsidRDefault="00895543" w:rsidP="0031150D">
      <w:pPr>
        <w:pStyle w:val="Prrafodelista1"/>
        <w:spacing w:line="240" w:lineRule="auto"/>
        <w:ind w:left="0"/>
        <w:rPr>
          <w:sz w:val="22"/>
          <w:szCs w:val="20"/>
          <w:lang w:val="es-ES"/>
        </w:rPr>
      </w:pPr>
    </w:p>
    <w:p w14:paraId="27C8A62C" w14:textId="77777777" w:rsidR="007137A5" w:rsidRDefault="00774842">
      <w:pPr>
        <w:pStyle w:val="Ttulo1"/>
        <w:numPr>
          <w:ilvl w:val="0"/>
          <w:numId w:val="2"/>
        </w:numPr>
        <w:rPr>
          <w:rFonts w:ascii="Book Antiqua" w:hAnsi="Book Antiqua" w:cs="Book Antiqua"/>
          <w:sz w:val="24"/>
          <w:szCs w:val="24"/>
        </w:rPr>
      </w:pPr>
      <w:r>
        <w:rPr>
          <w:rFonts w:ascii="Book Antiqua" w:hAnsi="Book Antiqua" w:cs="Book Antiqua"/>
          <w:sz w:val="24"/>
          <w:szCs w:val="24"/>
        </w:rPr>
        <w:t>Porcentaje de Implementación (apartado desarrollado por la Dirección de Planificación)</w:t>
      </w:r>
    </w:p>
    <w:p w14:paraId="5A9AE097" w14:textId="77777777" w:rsidR="007137A5" w:rsidRPr="00C14E7A" w:rsidRDefault="00774842">
      <w:pPr>
        <w:pStyle w:val="Prrafodelista"/>
        <w:ind w:left="432"/>
        <w:rPr>
          <w:rFonts w:ascii="Book Antiqua" w:hAnsi="Book Antiqua"/>
          <w:lang w:eastAsia="es-ES"/>
        </w:rPr>
      </w:pPr>
      <w:r w:rsidRPr="00C14E7A">
        <w:rPr>
          <w:rFonts w:ascii="Book Antiqua" w:hAnsi="Book Antiqua"/>
          <w:lang w:eastAsia="es-ES"/>
        </w:rPr>
        <w:t>A continuación, se detalla el estado de implementación de las acciones de mejora establecidas en el plan de trabajo aprobado por el Consejo Superior:</w:t>
      </w:r>
    </w:p>
    <w:p w14:paraId="738610EB" w14:textId="77777777" w:rsidR="007137A5" w:rsidRPr="00C14E7A" w:rsidRDefault="007137A5">
      <w:pPr>
        <w:rPr>
          <w:rFonts w:ascii="Book Antiqua" w:hAnsi="Book Antiqua"/>
        </w:rPr>
      </w:pPr>
    </w:p>
    <w:p w14:paraId="4DBCA1AD" w14:textId="67E463C7" w:rsidR="007137A5" w:rsidRPr="00C14E7A" w:rsidRDefault="00774842" w:rsidP="00C14E7A">
      <w:pPr>
        <w:pStyle w:val="Descripcin"/>
        <w:keepNext/>
        <w:ind w:left="432"/>
        <w:rPr>
          <w:rFonts w:ascii="Book Antiqua" w:hAnsi="Book Antiqua"/>
        </w:rPr>
      </w:pPr>
      <w:r w:rsidRPr="00C14E7A">
        <w:rPr>
          <w:rFonts w:ascii="Book Antiqua" w:hAnsi="Book Antiqua"/>
          <w:b/>
          <w:bCs/>
          <w:i w:val="0"/>
          <w:iCs w:val="0"/>
          <w:sz w:val="22"/>
          <w:szCs w:val="22"/>
        </w:rPr>
        <w:t xml:space="preserve">Cuadro </w:t>
      </w:r>
      <w:r w:rsidRPr="00C14E7A">
        <w:rPr>
          <w:rFonts w:ascii="Book Antiqua" w:hAnsi="Book Antiqua"/>
          <w:b/>
          <w:bCs/>
          <w:i w:val="0"/>
          <w:iCs w:val="0"/>
          <w:sz w:val="22"/>
          <w:szCs w:val="22"/>
        </w:rPr>
        <w:fldChar w:fldCharType="begin"/>
      </w:r>
      <w:r w:rsidRPr="00C14E7A">
        <w:rPr>
          <w:rFonts w:ascii="Book Antiqua" w:hAnsi="Book Antiqua"/>
          <w:b/>
          <w:bCs/>
          <w:i w:val="0"/>
          <w:iCs w:val="0"/>
          <w:sz w:val="22"/>
          <w:szCs w:val="22"/>
        </w:rPr>
        <w:instrText>SEQ Cuadro \* ARABIC</w:instrText>
      </w:r>
      <w:r w:rsidRPr="00C14E7A">
        <w:rPr>
          <w:rFonts w:ascii="Book Antiqua" w:hAnsi="Book Antiqua"/>
          <w:b/>
          <w:bCs/>
          <w:i w:val="0"/>
          <w:iCs w:val="0"/>
          <w:sz w:val="22"/>
          <w:szCs w:val="22"/>
        </w:rPr>
        <w:fldChar w:fldCharType="separate"/>
      </w:r>
      <w:r w:rsidR="009263D8" w:rsidRPr="00C14E7A">
        <w:rPr>
          <w:rFonts w:ascii="Book Antiqua" w:hAnsi="Book Antiqua"/>
          <w:b/>
          <w:bCs/>
          <w:i w:val="0"/>
          <w:iCs w:val="0"/>
          <w:noProof/>
          <w:sz w:val="22"/>
          <w:szCs w:val="22"/>
        </w:rPr>
        <w:t>3</w:t>
      </w:r>
      <w:r w:rsidRPr="00C14E7A">
        <w:rPr>
          <w:rFonts w:ascii="Book Antiqua" w:hAnsi="Book Antiqua"/>
          <w:b/>
          <w:bCs/>
          <w:i w:val="0"/>
          <w:iCs w:val="0"/>
          <w:sz w:val="22"/>
          <w:szCs w:val="22"/>
        </w:rPr>
        <w:fldChar w:fldCharType="end"/>
      </w:r>
      <w:r w:rsidRPr="00C14E7A">
        <w:rPr>
          <w:rFonts w:ascii="Book Antiqua" w:hAnsi="Book Antiqua"/>
          <w:b/>
          <w:bCs/>
          <w:i w:val="0"/>
          <w:iCs w:val="0"/>
          <w:sz w:val="22"/>
          <w:szCs w:val="22"/>
        </w:rPr>
        <w:t>:</w:t>
      </w:r>
      <w:r w:rsidRPr="00C14E7A">
        <w:rPr>
          <w:rFonts w:ascii="Book Antiqua" w:hAnsi="Book Antiqua"/>
        </w:rPr>
        <w:t xml:space="preserve"> </w:t>
      </w:r>
      <w:r w:rsidRPr="00C14E7A">
        <w:rPr>
          <w:rFonts w:ascii="Book Antiqua" w:hAnsi="Book Antiqua"/>
          <w:b/>
          <w:bCs/>
          <w:i w:val="0"/>
          <w:iCs w:val="0"/>
          <w:sz w:val="22"/>
          <w:szCs w:val="22"/>
        </w:rPr>
        <w:t>Estado de implementación de las acciones de mejora establecidas en el plan de trabajo</w:t>
      </w:r>
    </w:p>
    <w:tbl>
      <w:tblPr>
        <w:tblW w:w="5000" w:type="pct"/>
        <w:tblInd w:w="-28" w:type="dxa"/>
        <w:tblLook w:val="04A0" w:firstRow="1" w:lastRow="0" w:firstColumn="1" w:lastColumn="0" w:noHBand="0" w:noVBand="1"/>
      </w:tblPr>
      <w:tblGrid>
        <w:gridCol w:w="1565"/>
        <w:gridCol w:w="2304"/>
        <w:gridCol w:w="1993"/>
        <w:gridCol w:w="2005"/>
        <w:gridCol w:w="2045"/>
      </w:tblGrid>
      <w:tr w:rsidR="007137A5" w14:paraId="6699D5BB" w14:textId="77777777" w:rsidTr="00BA4277">
        <w:tc>
          <w:tcPr>
            <w:tcW w:w="1565"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48B0FD3D"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Propuestas</w:t>
            </w:r>
          </w:p>
        </w:tc>
        <w:tc>
          <w:tcPr>
            <w:tcW w:w="2304"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037FE748"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Pendientes</w:t>
            </w:r>
          </w:p>
        </w:tc>
        <w:tc>
          <w:tcPr>
            <w:tcW w:w="1993" w:type="dxa"/>
            <w:tcBorders>
              <w:top w:val="thickThinSmallGap" w:sz="12" w:space="0" w:color="C0C0C0"/>
              <w:left w:val="single" w:sz="6" w:space="0" w:color="365F91"/>
              <w:bottom w:val="single" w:sz="6" w:space="0" w:color="365F91"/>
              <w:right w:val="single" w:sz="6" w:space="0" w:color="365F91"/>
            </w:tcBorders>
            <w:shd w:val="clear" w:color="auto" w:fill="365F91"/>
          </w:tcPr>
          <w:p w14:paraId="420FFA96"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En Proceso</w:t>
            </w:r>
          </w:p>
        </w:tc>
        <w:tc>
          <w:tcPr>
            <w:tcW w:w="2005" w:type="dxa"/>
            <w:tcBorders>
              <w:top w:val="thickThinSmallGap" w:sz="12" w:space="0" w:color="C0C0C0"/>
              <w:left w:val="single" w:sz="6" w:space="0" w:color="365F91"/>
              <w:bottom w:val="single" w:sz="6" w:space="0" w:color="365F91"/>
              <w:right w:val="single" w:sz="6" w:space="0" w:color="365F91"/>
            </w:tcBorders>
            <w:shd w:val="clear" w:color="auto" w:fill="365F91"/>
          </w:tcPr>
          <w:p w14:paraId="29201B9E"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Implementadas</w:t>
            </w:r>
          </w:p>
        </w:tc>
        <w:tc>
          <w:tcPr>
            <w:tcW w:w="2045"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46FE0C09"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Total</w:t>
            </w:r>
          </w:p>
        </w:tc>
      </w:tr>
      <w:tr w:rsidR="007137A5" w14:paraId="64575996" w14:textId="77777777" w:rsidTr="00BA4277">
        <w:tc>
          <w:tcPr>
            <w:tcW w:w="1565" w:type="dxa"/>
            <w:tcBorders>
              <w:top w:val="single" w:sz="6" w:space="0" w:color="365F91"/>
              <w:left w:val="thickThinSmallGap" w:sz="12" w:space="0" w:color="C0C0C0"/>
              <w:bottom w:val="single" w:sz="6" w:space="0" w:color="365F91"/>
              <w:right w:val="single" w:sz="6" w:space="0" w:color="365F91"/>
            </w:tcBorders>
            <w:vAlign w:val="center"/>
          </w:tcPr>
          <w:p w14:paraId="17E631DD" w14:textId="77777777" w:rsidR="007137A5" w:rsidRPr="000A7685" w:rsidRDefault="00774842">
            <w:pPr>
              <w:spacing w:after="0"/>
              <w:ind w:left="0"/>
              <w:jc w:val="center"/>
              <w:rPr>
                <w:b/>
                <w:i/>
                <w:color w:val="000000"/>
              </w:rPr>
            </w:pPr>
            <w:r w:rsidRPr="000A7685">
              <w:rPr>
                <w:b/>
                <w:i/>
                <w:color w:val="000000"/>
              </w:rPr>
              <w:t>Cantidad</w:t>
            </w:r>
          </w:p>
        </w:tc>
        <w:tc>
          <w:tcPr>
            <w:tcW w:w="2304" w:type="dxa"/>
            <w:tcBorders>
              <w:top w:val="single" w:sz="6" w:space="0" w:color="365F91"/>
              <w:left w:val="single" w:sz="6" w:space="0" w:color="365F91"/>
              <w:bottom w:val="single" w:sz="6" w:space="0" w:color="365F91"/>
              <w:right w:val="single" w:sz="6" w:space="0" w:color="365F91"/>
            </w:tcBorders>
            <w:vAlign w:val="center"/>
          </w:tcPr>
          <w:p w14:paraId="637805D2" w14:textId="132C51E5" w:rsidR="007137A5" w:rsidRPr="000A7685" w:rsidRDefault="00FD0DDA">
            <w:pPr>
              <w:snapToGrid w:val="0"/>
              <w:spacing w:after="0"/>
              <w:ind w:left="0"/>
              <w:jc w:val="center"/>
              <w:rPr>
                <w:bCs/>
                <w:iCs/>
                <w:color w:val="000000"/>
              </w:rPr>
            </w:pPr>
            <w:r>
              <w:rPr>
                <w:bCs/>
                <w:iCs/>
                <w:color w:val="000000"/>
              </w:rPr>
              <w:t>2</w:t>
            </w:r>
          </w:p>
        </w:tc>
        <w:tc>
          <w:tcPr>
            <w:tcW w:w="1993" w:type="dxa"/>
            <w:tcBorders>
              <w:top w:val="single" w:sz="6" w:space="0" w:color="365F91"/>
              <w:left w:val="single" w:sz="6" w:space="0" w:color="365F91"/>
              <w:bottom w:val="single" w:sz="6" w:space="0" w:color="365F91"/>
              <w:right w:val="single" w:sz="6" w:space="0" w:color="365F91"/>
            </w:tcBorders>
          </w:tcPr>
          <w:p w14:paraId="463F29E8" w14:textId="38996D32" w:rsidR="007137A5" w:rsidRPr="000A7685" w:rsidRDefault="00E54CE5">
            <w:pPr>
              <w:snapToGrid w:val="0"/>
              <w:spacing w:after="0"/>
              <w:ind w:left="0"/>
              <w:jc w:val="center"/>
              <w:rPr>
                <w:bCs/>
                <w:iCs/>
                <w:color w:val="000000"/>
              </w:rPr>
            </w:pPr>
            <w:r>
              <w:rPr>
                <w:bCs/>
                <w:iCs/>
                <w:color w:val="000000"/>
              </w:rPr>
              <w:t>3</w:t>
            </w:r>
          </w:p>
        </w:tc>
        <w:tc>
          <w:tcPr>
            <w:tcW w:w="2005" w:type="dxa"/>
            <w:tcBorders>
              <w:top w:val="single" w:sz="6" w:space="0" w:color="365F91"/>
              <w:left w:val="single" w:sz="6" w:space="0" w:color="365F91"/>
              <w:bottom w:val="single" w:sz="6" w:space="0" w:color="365F91"/>
              <w:right w:val="single" w:sz="6" w:space="0" w:color="365F91"/>
            </w:tcBorders>
          </w:tcPr>
          <w:p w14:paraId="3B7B4B86" w14:textId="76E609F6" w:rsidR="007137A5" w:rsidRPr="000A7685" w:rsidRDefault="00FD0DDA">
            <w:pPr>
              <w:snapToGrid w:val="0"/>
              <w:spacing w:after="0"/>
              <w:ind w:left="0"/>
              <w:jc w:val="center"/>
              <w:rPr>
                <w:bCs/>
                <w:iCs/>
                <w:color w:val="000000"/>
              </w:rPr>
            </w:pPr>
            <w:r>
              <w:rPr>
                <w:bCs/>
                <w:iCs/>
                <w:color w:val="000000"/>
              </w:rPr>
              <w:t>21</w:t>
            </w:r>
          </w:p>
        </w:tc>
        <w:tc>
          <w:tcPr>
            <w:tcW w:w="2045" w:type="dxa"/>
            <w:tcBorders>
              <w:top w:val="single" w:sz="6" w:space="0" w:color="365F91"/>
              <w:left w:val="single" w:sz="6" w:space="0" w:color="365F91"/>
              <w:bottom w:val="single" w:sz="6" w:space="0" w:color="365F91"/>
              <w:right w:val="thinThickSmallGap" w:sz="12" w:space="0" w:color="C0C0C0"/>
            </w:tcBorders>
            <w:vAlign w:val="center"/>
          </w:tcPr>
          <w:p w14:paraId="3A0FF5F2" w14:textId="43779618" w:rsidR="007137A5" w:rsidRPr="000A7685" w:rsidRDefault="002D745A">
            <w:pPr>
              <w:snapToGrid w:val="0"/>
              <w:spacing w:after="0"/>
              <w:ind w:left="0"/>
              <w:jc w:val="center"/>
              <w:rPr>
                <w:bCs/>
                <w:iCs/>
                <w:color w:val="000000"/>
              </w:rPr>
            </w:pPr>
            <w:r>
              <w:rPr>
                <w:bCs/>
                <w:iCs/>
                <w:color w:val="000000"/>
              </w:rPr>
              <w:t>26</w:t>
            </w:r>
          </w:p>
        </w:tc>
      </w:tr>
      <w:tr w:rsidR="002A7C0A" w14:paraId="25E7C65A" w14:textId="77777777" w:rsidTr="00BA4277">
        <w:trPr>
          <w:trHeight w:val="857"/>
        </w:trPr>
        <w:tc>
          <w:tcPr>
            <w:tcW w:w="1565" w:type="dxa"/>
            <w:tcBorders>
              <w:top w:val="single" w:sz="6" w:space="0" w:color="365F91"/>
              <w:left w:val="thickThinSmallGap" w:sz="12" w:space="0" w:color="C0C0C0"/>
              <w:bottom w:val="single" w:sz="6" w:space="0" w:color="365F91"/>
              <w:right w:val="single" w:sz="6" w:space="0" w:color="365F91"/>
            </w:tcBorders>
            <w:vAlign w:val="center"/>
          </w:tcPr>
          <w:p w14:paraId="19B57617" w14:textId="0B7726C3" w:rsidR="002A7C0A" w:rsidRPr="000A7685" w:rsidRDefault="002A7C0A">
            <w:pPr>
              <w:spacing w:after="0"/>
              <w:ind w:left="0"/>
              <w:jc w:val="center"/>
              <w:rPr>
                <w:b/>
                <w:i/>
                <w:color w:val="000000"/>
              </w:rPr>
            </w:pPr>
            <w:r w:rsidRPr="000A7685">
              <w:rPr>
                <w:b/>
                <w:i/>
                <w:color w:val="000000"/>
              </w:rPr>
              <w:t>Porcentaje de Avance</w:t>
            </w:r>
          </w:p>
        </w:tc>
        <w:tc>
          <w:tcPr>
            <w:tcW w:w="2304" w:type="dxa"/>
            <w:tcBorders>
              <w:top w:val="single" w:sz="6" w:space="0" w:color="365F91"/>
              <w:left w:val="single" w:sz="6" w:space="0" w:color="365F91"/>
              <w:bottom w:val="single" w:sz="6" w:space="0" w:color="365F91"/>
              <w:right w:val="single" w:sz="6" w:space="0" w:color="365F91"/>
            </w:tcBorders>
            <w:vAlign w:val="center"/>
          </w:tcPr>
          <w:p w14:paraId="61801B22" w14:textId="79A84818" w:rsidR="002A7C0A" w:rsidRDefault="002A7C0A" w:rsidP="00BA4277">
            <w:pPr>
              <w:snapToGrid w:val="0"/>
              <w:spacing w:after="0"/>
              <w:ind w:left="0"/>
              <w:jc w:val="center"/>
              <w:rPr>
                <w:bCs/>
                <w:iCs/>
                <w:color w:val="000000"/>
              </w:rPr>
            </w:pPr>
            <w:r>
              <w:rPr>
                <w:bCs/>
                <w:iCs/>
                <w:color w:val="000000"/>
              </w:rPr>
              <w:t>8</w:t>
            </w:r>
            <w:r w:rsidR="00BA4277">
              <w:rPr>
                <w:bCs/>
                <w:iCs/>
                <w:color w:val="000000"/>
              </w:rPr>
              <w:t>%</w:t>
            </w:r>
          </w:p>
        </w:tc>
        <w:tc>
          <w:tcPr>
            <w:tcW w:w="1993" w:type="dxa"/>
            <w:tcBorders>
              <w:top w:val="single" w:sz="6" w:space="0" w:color="365F91"/>
              <w:left w:val="single" w:sz="6" w:space="0" w:color="365F91"/>
              <w:bottom w:val="single" w:sz="6" w:space="0" w:color="365F91"/>
              <w:right w:val="single" w:sz="6" w:space="0" w:color="365F91"/>
            </w:tcBorders>
          </w:tcPr>
          <w:p w14:paraId="0A9DCBD6" w14:textId="47E2CC29" w:rsidR="002A7C0A" w:rsidRDefault="00BA4277" w:rsidP="00BA4277">
            <w:pPr>
              <w:snapToGrid w:val="0"/>
              <w:spacing w:after="0"/>
              <w:ind w:left="0"/>
              <w:jc w:val="center"/>
              <w:rPr>
                <w:bCs/>
                <w:iCs/>
                <w:color w:val="000000"/>
              </w:rPr>
            </w:pPr>
            <w:r>
              <w:rPr>
                <w:bCs/>
                <w:iCs/>
                <w:color w:val="000000"/>
              </w:rPr>
              <w:t xml:space="preserve">                              </w:t>
            </w:r>
            <w:r w:rsidR="002A7C0A">
              <w:rPr>
                <w:bCs/>
                <w:iCs/>
                <w:color w:val="000000"/>
              </w:rPr>
              <w:t>12</w:t>
            </w:r>
            <w:r>
              <w:rPr>
                <w:bCs/>
                <w:iCs/>
                <w:color w:val="000000"/>
              </w:rPr>
              <w:t>%</w:t>
            </w:r>
          </w:p>
        </w:tc>
        <w:tc>
          <w:tcPr>
            <w:tcW w:w="2005" w:type="dxa"/>
            <w:tcBorders>
              <w:top w:val="single" w:sz="6" w:space="0" w:color="365F91"/>
              <w:left w:val="single" w:sz="6" w:space="0" w:color="365F91"/>
              <w:bottom w:val="single" w:sz="6" w:space="0" w:color="365F91"/>
              <w:right w:val="single" w:sz="6" w:space="0" w:color="365F91"/>
            </w:tcBorders>
          </w:tcPr>
          <w:p w14:paraId="62A1741B" w14:textId="62BF1C15" w:rsidR="002A7C0A" w:rsidRDefault="00BA4277" w:rsidP="002A7C0A">
            <w:pPr>
              <w:snapToGrid w:val="0"/>
              <w:spacing w:after="0"/>
              <w:ind w:left="0"/>
              <w:jc w:val="center"/>
              <w:rPr>
                <w:bCs/>
                <w:iCs/>
                <w:color w:val="000000"/>
              </w:rPr>
            </w:pPr>
            <w:r>
              <w:rPr>
                <w:bCs/>
                <w:iCs/>
                <w:color w:val="000000"/>
              </w:rPr>
              <w:t xml:space="preserve">                             </w:t>
            </w:r>
            <w:r w:rsidR="002A7C0A">
              <w:rPr>
                <w:bCs/>
                <w:iCs/>
                <w:color w:val="000000"/>
              </w:rPr>
              <w:t>81</w:t>
            </w:r>
            <w:r>
              <w:rPr>
                <w:bCs/>
                <w:iCs/>
                <w:color w:val="000000"/>
              </w:rPr>
              <w:t>%</w:t>
            </w:r>
          </w:p>
        </w:tc>
        <w:tc>
          <w:tcPr>
            <w:tcW w:w="2045" w:type="dxa"/>
            <w:tcBorders>
              <w:top w:val="single" w:sz="6" w:space="0" w:color="365F91"/>
              <w:left w:val="single" w:sz="6" w:space="0" w:color="365F91"/>
              <w:bottom w:val="single" w:sz="6" w:space="0" w:color="365F91"/>
              <w:right w:val="thinThickSmallGap" w:sz="12" w:space="0" w:color="C0C0C0"/>
            </w:tcBorders>
            <w:vAlign w:val="center"/>
          </w:tcPr>
          <w:p w14:paraId="66F025D2" w14:textId="77365002" w:rsidR="002A7C0A" w:rsidRDefault="00BA4277" w:rsidP="002A7C0A">
            <w:pPr>
              <w:snapToGrid w:val="0"/>
              <w:spacing w:after="0"/>
              <w:ind w:left="0"/>
              <w:jc w:val="center"/>
              <w:rPr>
                <w:bCs/>
                <w:iCs/>
                <w:color w:val="000000"/>
              </w:rPr>
            </w:pPr>
            <w:r>
              <w:rPr>
                <w:bCs/>
                <w:iCs/>
                <w:color w:val="000000"/>
              </w:rPr>
              <w:t>100%</w:t>
            </w:r>
          </w:p>
        </w:tc>
      </w:tr>
    </w:tbl>
    <w:p w14:paraId="0DE4B5B7" w14:textId="58F6AC8A" w:rsidR="007137A5" w:rsidRPr="00241492" w:rsidRDefault="00241492" w:rsidP="00241492">
      <w:pPr>
        <w:ind w:left="0"/>
        <w:rPr>
          <w:rFonts w:ascii="Book Antiqua" w:hAnsi="Book Antiqua" w:cs="Book Antiqua"/>
        </w:rPr>
      </w:pPr>
      <w:r w:rsidRPr="00241492">
        <w:rPr>
          <w:rFonts w:ascii="Book Antiqua" w:hAnsi="Book Antiqua" w:cs="Book Antiqua"/>
        </w:rPr>
        <w:t>Fuente: modernización Institucional, Materia Penal.</w:t>
      </w:r>
    </w:p>
    <w:p w14:paraId="31C174FA" w14:textId="6B8104CF" w:rsidR="002D745A" w:rsidRPr="00C14E7A" w:rsidRDefault="002D745A" w:rsidP="00F0149B">
      <w:pPr>
        <w:ind w:left="0"/>
        <w:rPr>
          <w:rFonts w:ascii="Book Antiqua" w:hAnsi="Book Antiqua"/>
          <w:sz w:val="24"/>
          <w:szCs w:val="24"/>
        </w:rPr>
      </w:pPr>
      <w:r w:rsidRPr="00C14E7A">
        <w:rPr>
          <w:rFonts w:ascii="Book Antiqua" w:hAnsi="Book Antiqua"/>
          <w:sz w:val="24"/>
          <w:szCs w:val="24"/>
        </w:rPr>
        <w:t xml:space="preserve">Según el cuadro anterior, se puede observar que de las propuestas construidas para el Juzgado Penal del II Circuito Judicial de Guanacaste, Nicoya; </w:t>
      </w:r>
      <w:r w:rsidR="00F0149B" w:rsidRPr="00C14E7A">
        <w:rPr>
          <w:rFonts w:ascii="Book Antiqua" w:hAnsi="Book Antiqua"/>
          <w:sz w:val="24"/>
          <w:szCs w:val="24"/>
        </w:rPr>
        <w:t>8</w:t>
      </w:r>
      <w:r w:rsidRPr="00C14E7A">
        <w:rPr>
          <w:rFonts w:ascii="Book Antiqua" w:hAnsi="Book Antiqua"/>
          <w:sz w:val="24"/>
          <w:szCs w:val="24"/>
        </w:rPr>
        <w:t xml:space="preserve">% se encuentran pendientes, </w:t>
      </w:r>
      <w:r w:rsidR="00F0149B" w:rsidRPr="00C14E7A">
        <w:rPr>
          <w:rFonts w:ascii="Book Antiqua" w:hAnsi="Book Antiqua"/>
          <w:sz w:val="24"/>
          <w:szCs w:val="24"/>
        </w:rPr>
        <w:t>12</w:t>
      </w:r>
      <w:r w:rsidRPr="00C14E7A">
        <w:rPr>
          <w:rFonts w:ascii="Book Antiqua" w:hAnsi="Book Antiqua"/>
          <w:sz w:val="24"/>
          <w:szCs w:val="24"/>
        </w:rPr>
        <w:t xml:space="preserve">% en proceso y </w:t>
      </w:r>
      <w:r w:rsidR="00F0149B" w:rsidRPr="00C14E7A">
        <w:rPr>
          <w:rFonts w:ascii="Book Antiqua" w:hAnsi="Book Antiqua"/>
          <w:sz w:val="24"/>
          <w:szCs w:val="24"/>
        </w:rPr>
        <w:t>81</w:t>
      </w:r>
      <w:r w:rsidRPr="00C14E7A">
        <w:rPr>
          <w:rFonts w:ascii="Book Antiqua" w:hAnsi="Book Antiqua"/>
          <w:sz w:val="24"/>
          <w:szCs w:val="24"/>
        </w:rPr>
        <w:t>% ya han sido implementadas, lo que representa un porcentaje del 100,0%, esto en relación con el informe 583-PLA-MI-2022, conocido en sesión de Consejo superior, 69-2022 celebrada el 16 de agosto del 2022, artículo XXXIX y que se encuentra a la espera de ser aprobado.</w:t>
      </w:r>
    </w:p>
    <w:p w14:paraId="66204FF1" w14:textId="65B158DC" w:rsidR="007137A5" w:rsidRPr="002D745A" w:rsidRDefault="007137A5">
      <w:pPr>
        <w:pStyle w:val="Ttulo2"/>
        <w:numPr>
          <w:ilvl w:val="0"/>
          <w:numId w:val="0"/>
        </w:numPr>
        <w:spacing w:line="240" w:lineRule="auto"/>
        <w:ind w:left="860"/>
        <w:rPr>
          <w:sz w:val="20"/>
          <w:szCs w:val="20"/>
          <w:lang w:val="es-CR" w:eastAsia="es-CR"/>
        </w:rPr>
      </w:pPr>
    </w:p>
    <w:p w14:paraId="666E951D" w14:textId="2EC43B15" w:rsidR="0069544E" w:rsidRPr="0069544E" w:rsidRDefault="00EC670D" w:rsidP="0069544E">
      <w:pPr>
        <w:pStyle w:val="Ttulo1"/>
        <w:numPr>
          <w:ilvl w:val="0"/>
          <w:numId w:val="2"/>
        </w:numPr>
        <w:rPr>
          <w:rFonts w:ascii="Book Antiqua" w:hAnsi="Book Antiqua" w:cs="Book Antiqua"/>
          <w:sz w:val="24"/>
          <w:szCs w:val="24"/>
        </w:rPr>
      </w:pPr>
      <w:r>
        <w:rPr>
          <w:rFonts w:ascii="Book Antiqua" w:hAnsi="Book Antiqua" w:cs="Book Antiqua"/>
          <w:sz w:val="24"/>
          <w:szCs w:val="24"/>
        </w:rPr>
        <w:t>Informes de Seguimiento realizados por la Dirección de Planificación</w:t>
      </w:r>
    </w:p>
    <w:p w14:paraId="3EA0AD8A" w14:textId="44897E45" w:rsidR="00AE46BE" w:rsidRPr="00C14E7A" w:rsidRDefault="00AE46BE" w:rsidP="00011C16">
      <w:pPr>
        <w:ind w:left="0"/>
        <w:rPr>
          <w:rFonts w:ascii="Book Antiqua" w:hAnsi="Book Antiqua"/>
          <w:sz w:val="24"/>
          <w:szCs w:val="24"/>
        </w:rPr>
      </w:pPr>
      <w:r w:rsidRPr="00C14E7A">
        <w:rPr>
          <w:rFonts w:ascii="Book Antiqua" w:hAnsi="Book Antiqua"/>
          <w:sz w:val="24"/>
          <w:szCs w:val="24"/>
        </w:rPr>
        <w:t xml:space="preserve">La Dirección de Planificación como un primer ejercicio hacia la implementación del Modelo de Sostenibilidad, ha venido realizando un seguimiento </w:t>
      </w:r>
      <w:r w:rsidR="00293D16" w:rsidRPr="00C14E7A">
        <w:rPr>
          <w:rFonts w:ascii="Book Antiqua" w:hAnsi="Book Antiqua"/>
          <w:sz w:val="24"/>
          <w:szCs w:val="24"/>
        </w:rPr>
        <w:t>a partir de enero de</w:t>
      </w:r>
      <w:r w:rsidR="008A39E1">
        <w:rPr>
          <w:rFonts w:ascii="Book Antiqua" w:hAnsi="Book Antiqua"/>
          <w:sz w:val="24"/>
          <w:szCs w:val="24"/>
        </w:rPr>
        <w:t xml:space="preserve"> marzo del 2021 al mes de junio del 2022, asegurando </w:t>
      </w:r>
      <w:r w:rsidR="00573563" w:rsidRPr="00C14E7A">
        <w:rPr>
          <w:rFonts w:ascii="Book Antiqua" w:hAnsi="Book Antiqua"/>
          <w:sz w:val="24"/>
          <w:szCs w:val="24"/>
        </w:rPr>
        <w:t>la implementación de dicho Modelo</w:t>
      </w:r>
      <w:r w:rsidR="00293D16" w:rsidRPr="00C14E7A">
        <w:rPr>
          <w:rFonts w:ascii="Book Antiqua" w:hAnsi="Book Antiqua"/>
          <w:sz w:val="24"/>
          <w:szCs w:val="24"/>
        </w:rPr>
        <w:t>,</w:t>
      </w:r>
      <w:r w:rsidRPr="00C14E7A">
        <w:rPr>
          <w:rFonts w:ascii="Book Antiqua" w:hAnsi="Book Antiqua"/>
          <w:sz w:val="24"/>
          <w:szCs w:val="24"/>
        </w:rPr>
        <w:t xml:space="preserve"> </w:t>
      </w:r>
      <w:r w:rsidR="00573563" w:rsidRPr="00C14E7A">
        <w:rPr>
          <w:rFonts w:ascii="Book Antiqua" w:hAnsi="Book Antiqua"/>
          <w:sz w:val="24"/>
          <w:szCs w:val="24"/>
        </w:rPr>
        <w:t>permitiendo</w:t>
      </w:r>
      <w:r w:rsidRPr="00C14E7A">
        <w:rPr>
          <w:rFonts w:ascii="Book Antiqua" w:hAnsi="Book Antiqua"/>
          <w:sz w:val="24"/>
          <w:szCs w:val="24"/>
        </w:rPr>
        <w:t xml:space="preserve"> analizar </w:t>
      </w:r>
      <w:r w:rsidRPr="00C14E7A">
        <w:rPr>
          <w:rFonts w:ascii="Book Antiqua" w:hAnsi="Book Antiqua"/>
          <w:sz w:val="24"/>
          <w:szCs w:val="24"/>
        </w:rPr>
        <w:lastRenderedPageBreak/>
        <w:t xml:space="preserve">la gestión realizada posterior al abordaje efectuado en la oficina por parte de la Dirección de Planificación, con la finalidad de darle seguimiento, control y sostenibilidad a las oportunidades de mejora identificadas. </w:t>
      </w:r>
      <w:r w:rsidR="002D745A" w:rsidRPr="00C14E7A">
        <w:rPr>
          <w:rFonts w:ascii="Book Antiqua" w:hAnsi="Book Antiqua"/>
          <w:sz w:val="24"/>
          <w:szCs w:val="24"/>
        </w:rPr>
        <w:t xml:space="preserve">Dichos </w:t>
      </w:r>
      <w:r w:rsidR="00011C16" w:rsidRPr="00C14E7A">
        <w:rPr>
          <w:rFonts w:ascii="Book Antiqua" w:hAnsi="Book Antiqua"/>
          <w:sz w:val="24"/>
          <w:szCs w:val="24"/>
        </w:rPr>
        <w:t>correos de seguimientos</w:t>
      </w:r>
      <w:r w:rsidR="002D745A" w:rsidRPr="00C14E7A">
        <w:rPr>
          <w:rFonts w:ascii="Book Antiqua" w:hAnsi="Book Antiqua"/>
          <w:sz w:val="24"/>
          <w:szCs w:val="24"/>
        </w:rPr>
        <w:t xml:space="preserve"> fueron remitidos a la oficina, quien analiza los resultados obtenidos y determina acciones de mejora o planes concretos de trabajo, siempre en procura de mantener o mejorar su gestión interna. </w:t>
      </w:r>
    </w:p>
    <w:p w14:paraId="3622DD23" w14:textId="77777777" w:rsidR="00EA6FC0" w:rsidRPr="00C14E7A" w:rsidRDefault="00EA6FC0" w:rsidP="00AE46BE">
      <w:pPr>
        <w:rPr>
          <w:rFonts w:ascii="Book Antiqua" w:hAnsi="Book Antiqua"/>
          <w:sz w:val="24"/>
          <w:szCs w:val="24"/>
        </w:rPr>
      </w:pPr>
    </w:p>
    <w:p w14:paraId="58870779" w14:textId="663D2E5D" w:rsidR="00EC670D" w:rsidRDefault="00AE46BE" w:rsidP="00AE46BE">
      <w:pPr>
        <w:rPr>
          <w:rFonts w:ascii="Book Antiqua" w:hAnsi="Book Antiqua"/>
          <w:sz w:val="24"/>
          <w:szCs w:val="24"/>
        </w:rPr>
      </w:pPr>
      <w:r w:rsidRPr="00C14E7A">
        <w:rPr>
          <w:rFonts w:ascii="Book Antiqua" w:hAnsi="Book Antiqua"/>
          <w:sz w:val="24"/>
          <w:szCs w:val="24"/>
        </w:rPr>
        <w:t xml:space="preserve">A continuación, se adjunta </w:t>
      </w:r>
      <w:r w:rsidR="00095D29" w:rsidRPr="00C14E7A">
        <w:rPr>
          <w:rFonts w:ascii="Book Antiqua" w:hAnsi="Book Antiqua"/>
          <w:sz w:val="24"/>
          <w:szCs w:val="24"/>
        </w:rPr>
        <w:t>el</w:t>
      </w:r>
      <w:r w:rsidRPr="00C14E7A">
        <w:rPr>
          <w:rFonts w:ascii="Book Antiqua" w:hAnsi="Book Antiqua"/>
          <w:sz w:val="24"/>
          <w:szCs w:val="24"/>
        </w:rPr>
        <w:t xml:space="preserve"> </w:t>
      </w:r>
      <w:r w:rsidR="00127F82" w:rsidRPr="00C14E7A">
        <w:rPr>
          <w:rFonts w:ascii="Book Antiqua" w:hAnsi="Book Antiqua"/>
          <w:sz w:val="24"/>
          <w:szCs w:val="24"/>
        </w:rPr>
        <w:t>detalle de los</w:t>
      </w:r>
      <w:r w:rsidRPr="00C14E7A">
        <w:rPr>
          <w:rFonts w:ascii="Book Antiqua" w:hAnsi="Book Antiqua"/>
          <w:sz w:val="24"/>
          <w:szCs w:val="24"/>
        </w:rPr>
        <w:t xml:space="preserve"> seguimiento</w:t>
      </w:r>
      <w:r w:rsidR="00127F82" w:rsidRPr="00C14E7A">
        <w:rPr>
          <w:rFonts w:ascii="Book Antiqua" w:hAnsi="Book Antiqua"/>
          <w:sz w:val="24"/>
          <w:szCs w:val="24"/>
        </w:rPr>
        <w:t>s</w:t>
      </w:r>
      <w:r w:rsidRPr="00C14E7A">
        <w:rPr>
          <w:rFonts w:ascii="Book Antiqua" w:hAnsi="Book Antiqua"/>
          <w:sz w:val="24"/>
          <w:szCs w:val="24"/>
        </w:rPr>
        <w:t xml:space="preserve"> realizados por la Dirección de Planificación durante el período mencionado:</w:t>
      </w:r>
    </w:p>
    <w:p w14:paraId="54289F2B" w14:textId="54FDD507" w:rsidR="00241492" w:rsidRPr="00C14E7A" w:rsidRDefault="00241492" w:rsidP="00241492">
      <w:pPr>
        <w:pStyle w:val="Descripcin"/>
        <w:keepNext/>
        <w:ind w:left="432"/>
        <w:rPr>
          <w:rFonts w:ascii="Book Antiqua" w:hAnsi="Book Antiqua"/>
        </w:rPr>
      </w:pPr>
      <w:r w:rsidRPr="00C14E7A">
        <w:rPr>
          <w:rFonts w:ascii="Book Antiqua" w:hAnsi="Book Antiqua"/>
          <w:b/>
          <w:bCs/>
          <w:i w:val="0"/>
          <w:iCs w:val="0"/>
          <w:sz w:val="22"/>
          <w:szCs w:val="22"/>
        </w:rPr>
        <w:t xml:space="preserve">Cuadro </w:t>
      </w:r>
      <w:r>
        <w:rPr>
          <w:rFonts w:ascii="Book Antiqua" w:hAnsi="Book Antiqua"/>
          <w:b/>
          <w:bCs/>
          <w:i w:val="0"/>
          <w:iCs w:val="0"/>
          <w:sz w:val="22"/>
          <w:szCs w:val="22"/>
        </w:rPr>
        <w:t>4</w:t>
      </w:r>
      <w:r w:rsidRPr="00C14E7A">
        <w:rPr>
          <w:rFonts w:ascii="Book Antiqua" w:hAnsi="Book Antiqua"/>
          <w:b/>
          <w:bCs/>
          <w:i w:val="0"/>
          <w:iCs w:val="0"/>
          <w:sz w:val="22"/>
          <w:szCs w:val="22"/>
        </w:rPr>
        <w:t>:</w:t>
      </w:r>
      <w:r w:rsidRPr="00C14E7A">
        <w:rPr>
          <w:rFonts w:ascii="Book Antiqua" w:hAnsi="Book Antiqua"/>
        </w:rPr>
        <w:t xml:space="preserve"> </w:t>
      </w:r>
      <w:r w:rsidR="00B16E01" w:rsidRPr="00B16E01">
        <w:rPr>
          <w:rFonts w:ascii="Book Antiqua" w:hAnsi="Book Antiqua"/>
          <w:b/>
          <w:bCs/>
          <w:i w:val="0"/>
          <w:iCs w:val="0"/>
          <w:sz w:val="22"/>
          <w:szCs w:val="22"/>
        </w:rPr>
        <w:t>Correos de</w:t>
      </w:r>
      <w:r w:rsidR="00B16E01">
        <w:rPr>
          <w:rFonts w:ascii="Book Antiqua" w:hAnsi="Book Antiqua"/>
        </w:rPr>
        <w:t xml:space="preserve"> </w:t>
      </w:r>
      <w:r w:rsidRPr="00241492">
        <w:rPr>
          <w:rFonts w:ascii="Book Antiqua" w:hAnsi="Book Antiqua"/>
          <w:b/>
          <w:bCs/>
          <w:i w:val="0"/>
          <w:iCs w:val="0"/>
          <w:sz w:val="22"/>
          <w:szCs w:val="22"/>
        </w:rPr>
        <w:t>Seguimientos realizados al Juzgado Penal d</w:t>
      </w:r>
      <w:r>
        <w:rPr>
          <w:rFonts w:ascii="Book Antiqua" w:hAnsi="Book Antiqua"/>
          <w:b/>
          <w:bCs/>
          <w:i w:val="0"/>
          <w:iCs w:val="0"/>
          <w:sz w:val="22"/>
          <w:szCs w:val="22"/>
        </w:rPr>
        <w:t xml:space="preserve">el II Circuito Judicial </w:t>
      </w:r>
      <w:r w:rsidR="008A39E1">
        <w:rPr>
          <w:rFonts w:ascii="Book Antiqua" w:hAnsi="Book Antiqua"/>
          <w:b/>
          <w:bCs/>
          <w:i w:val="0"/>
          <w:iCs w:val="0"/>
          <w:sz w:val="22"/>
          <w:szCs w:val="22"/>
        </w:rPr>
        <w:t>de Guanacaste</w:t>
      </w:r>
      <w:r>
        <w:rPr>
          <w:rFonts w:ascii="Book Antiqua" w:hAnsi="Book Antiqua"/>
          <w:b/>
          <w:bCs/>
          <w:i w:val="0"/>
          <w:iCs w:val="0"/>
          <w:sz w:val="22"/>
          <w:szCs w:val="22"/>
        </w:rPr>
        <w:t>.</w:t>
      </w:r>
      <w:r w:rsidRPr="00241492">
        <w:rPr>
          <w:rFonts w:ascii="Book Antiqua" w:hAnsi="Book Antiqua"/>
          <w:b/>
          <w:bCs/>
          <w:i w:val="0"/>
          <w:iCs w:val="0"/>
          <w:sz w:val="22"/>
          <w:szCs w:val="22"/>
        </w:rPr>
        <w:t xml:space="preserve">  </w:t>
      </w:r>
    </w:p>
    <w:tbl>
      <w:tblPr>
        <w:tblW w:w="511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4"/>
        <w:gridCol w:w="2562"/>
        <w:gridCol w:w="1134"/>
      </w:tblGrid>
      <w:tr w:rsidR="00241492" w:rsidRPr="00F31F4A" w14:paraId="65084286"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1F4E79"/>
            <w:hideMark/>
          </w:tcPr>
          <w:p w14:paraId="5E878C18" w14:textId="54FE1B26" w:rsidR="00241492" w:rsidRPr="0020208C" w:rsidRDefault="008F2052" w:rsidP="00497B9D">
            <w:pPr>
              <w:suppressAutoHyphens w:val="0"/>
              <w:spacing w:before="0" w:after="0" w:line="240" w:lineRule="auto"/>
              <w:ind w:left="0"/>
              <w:jc w:val="center"/>
              <w:textAlignment w:val="baseline"/>
              <w:rPr>
                <w:rFonts w:ascii="Book Antiqua" w:eastAsia="Times New Roman" w:hAnsi="Book Antiqua" w:cs="Times New Roman"/>
                <w:sz w:val="24"/>
                <w:szCs w:val="24"/>
                <w:lang w:eastAsia="es-CR"/>
              </w:rPr>
            </w:pPr>
            <w:r w:rsidRPr="0020208C">
              <w:rPr>
                <w:rFonts w:ascii="Book Antiqua" w:eastAsia="Times New Roman" w:hAnsi="Book Antiqua"/>
                <w:b/>
                <w:bCs/>
                <w:color w:val="FFFFFF"/>
                <w:lang w:eastAsia="es-CR"/>
              </w:rPr>
              <w:t>Numero de Seguimiento</w:t>
            </w:r>
          </w:p>
        </w:tc>
        <w:tc>
          <w:tcPr>
            <w:tcW w:w="2562" w:type="dxa"/>
            <w:tcBorders>
              <w:top w:val="single" w:sz="6" w:space="0" w:color="auto"/>
              <w:left w:val="single" w:sz="6" w:space="0" w:color="auto"/>
              <w:bottom w:val="single" w:sz="6" w:space="0" w:color="auto"/>
              <w:right w:val="single" w:sz="6" w:space="0" w:color="auto"/>
            </w:tcBorders>
            <w:shd w:val="clear" w:color="auto" w:fill="1F4E79"/>
            <w:hideMark/>
          </w:tcPr>
          <w:p w14:paraId="11164B90" w14:textId="7A1233A3" w:rsidR="00241492" w:rsidRPr="0020208C" w:rsidRDefault="008F2052" w:rsidP="00497B9D">
            <w:pPr>
              <w:suppressAutoHyphens w:val="0"/>
              <w:spacing w:before="0" w:after="0" w:line="240" w:lineRule="auto"/>
              <w:ind w:left="0"/>
              <w:jc w:val="center"/>
              <w:textAlignment w:val="baseline"/>
              <w:rPr>
                <w:rFonts w:ascii="Book Antiqua" w:eastAsia="Times New Roman" w:hAnsi="Book Antiqua" w:cs="Times New Roman"/>
                <w:sz w:val="24"/>
                <w:szCs w:val="24"/>
                <w:lang w:eastAsia="es-CR"/>
              </w:rPr>
            </w:pPr>
            <w:r w:rsidRPr="0020208C">
              <w:rPr>
                <w:rFonts w:ascii="Book Antiqua" w:eastAsia="Times New Roman" w:hAnsi="Book Antiqua"/>
                <w:b/>
                <w:bCs/>
                <w:color w:val="FFFFFF"/>
                <w:lang w:eastAsia="es-CR"/>
              </w:rPr>
              <w:t>Fecha de s</w:t>
            </w:r>
            <w:r w:rsidR="00241492" w:rsidRPr="0020208C">
              <w:rPr>
                <w:rFonts w:ascii="Book Antiqua" w:eastAsia="Times New Roman" w:hAnsi="Book Antiqua"/>
                <w:b/>
                <w:bCs/>
                <w:color w:val="FFFFFF"/>
                <w:lang w:eastAsia="es-CR"/>
              </w:rPr>
              <w:t>eguimiento</w:t>
            </w:r>
          </w:p>
        </w:tc>
        <w:tc>
          <w:tcPr>
            <w:tcW w:w="1134" w:type="dxa"/>
            <w:tcBorders>
              <w:top w:val="single" w:sz="6" w:space="0" w:color="auto"/>
              <w:left w:val="single" w:sz="6" w:space="0" w:color="auto"/>
              <w:bottom w:val="single" w:sz="6" w:space="0" w:color="auto"/>
              <w:right w:val="single" w:sz="6" w:space="0" w:color="auto"/>
            </w:tcBorders>
            <w:shd w:val="clear" w:color="auto" w:fill="1F4E79"/>
          </w:tcPr>
          <w:p w14:paraId="1D029F84" w14:textId="57570EE8" w:rsidR="00241492" w:rsidRPr="0020208C" w:rsidRDefault="008A39E1" w:rsidP="00497B9D">
            <w:pPr>
              <w:suppressAutoHyphens w:val="0"/>
              <w:spacing w:before="0" w:after="0" w:line="240" w:lineRule="auto"/>
              <w:ind w:left="0"/>
              <w:jc w:val="center"/>
              <w:textAlignment w:val="baseline"/>
              <w:rPr>
                <w:rFonts w:ascii="Book Antiqua" w:eastAsia="Times New Roman" w:hAnsi="Book Antiqua"/>
                <w:b/>
                <w:bCs/>
                <w:color w:val="FFFFFF"/>
                <w:lang w:eastAsia="es-CR"/>
              </w:rPr>
            </w:pPr>
            <w:r w:rsidRPr="0020208C">
              <w:rPr>
                <w:rFonts w:ascii="Book Antiqua" w:eastAsia="Times New Roman" w:hAnsi="Book Antiqua"/>
                <w:b/>
                <w:bCs/>
                <w:color w:val="FFFFFF"/>
                <w:lang w:eastAsia="es-CR"/>
              </w:rPr>
              <w:t>Anexo</w:t>
            </w:r>
          </w:p>
        </w:tc>
      </w:tr>
      <w:tr w:rsidR="00B16E01" w:rsidRPr="00F31F4A" w14:paraId="7FE1DE07"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ECF449" w14:textId="53D01003" w:rsidR="00B16E01" w:rsidRPr="003C63F8" w:rsidRDefault="00B16E01" w:rsidP="0020208C">
            <w:pPr>
              <w:suppressAutoHyphens w:val="0"/>
              <w:spacing w:before="0" w:after="0" w:line="240" w:lineRule="auto"/>
              <w:ind w:left="0"/>
              <w:jc w:val="center"/>
              <w:textAlignment w:val="baseline"/>
              <w:rPr>
                <w:rFonts w:ascii="Times New Roman" w:eastAsia="Times New Roman" w:hAnsi="Times New Roman" w:cs="Times New Roman"/>
                <w:sz w:val="20"/>
                <w:szCs w:val="20"/>
                <w:lang w:eastAsia="es-CR"/>
              </w:rPr>
            </w:pPr>
            <w:r w:rsidRPr="003C63F8">
              <w:rPr>
                <w:rFonts w:ascii="Book Antiqua" w:hAnsi="Book Antiqua"/>
                <w:sz w:val="20"/>
                <w:szCs w:val="20"/>
              </w:rPr>
              <w:t>1</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056453B0" w14:textId="0B7FE493"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20208C">
              <w:rPr>
                <w:rFonts w:ascii="Book Antiqua" w:hAnsi="Book Antiqua"/>
                <w:sz w:val="20"/>
                <w:szCs w:val="20"/>
              </w:rPr>
              <w:t>12 de marzo del 2021</w:t>
            </w:r>
          </w:p>
        </w:tc>
        <w:tc>
          <w:tcPr>
            <w:tcW w:w="1134" w:type="dxa"/>
            <w:vMerge w:val="restart"/>
            <w:tcBorders>
              <w:top w:val="single" w:sz="6" w:space="0" w:color="auto"/>
              <w:left w:val="single" w:sz="6" w:space="0" w:color="auto"/>
              <w:right w:val="single" w:sz="6" w:space="0" w:color="auto"/>
            </w:tcBorders>
          </w:tcPr>
          <w:p w14:paraId="78E0BAA1"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0FA9DEC3"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09BADDF0"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31104800"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1AFB5B66"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4550CEA5"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4F9B8CD0"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51181E46"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48CD2C7E" w14:textId="77777777" w:rsidR="00B16E01" w:rsidRDefault="00B16E01" w:rsidP="00497B9D">
            <w:pPr>
              <w:suppressAutoHyphens w:val="0"/>
              <w:spacing w:before="0" w:after="0" w:line="240" w:lineRule="auto"/>
              <w:ind w:left="0"/>
              <w:jc w:val="center"/>
              <w:textAlignment w:val="baseline"/>
              <w:rPr>
                <w:rFonts w:ascii="Book Antiqua" w:hAnsi="Book Antiqua"/>
                <w:sz w:val="20"/>
                <w:szCs w:val="20"/>
              </w:rPr>
            </w:pPr>
          </w:p>
          <w:p w14:paraId="446D176C" w14:textId="254E52DA" w:rsidR="00B16E01" w:rsidRPr="0020208C" w:rsidRDefault="00B16E01" w:rsidP="00497B9D">
            <w:pPr>
              <w:suppressAutoHyphens w:val="0"/>
              <w:spacing w:before="0" w:after="0" w:line="240" w:lineRule="auto"/>
              <w:ind w:left="0"/>
              <w:jc w:val="center"/>
              <w:textAlignment w:val="baseline"/>
              <w:rPr>
                <w:rFonts w:ascii="Times New Roman" w:eastAsia="Times New Roman" w:hAnsi="Times New Roman" w:cs="Times New Roman"/>
                <w:color w:val="00000A"/>
                <w:sz w:val="20"/>
                <w:szCs w:val="20"/>
                <w:lang w:eastAsia="es-CR"/>
              </w:rPr>
            </w:pPr>
            <w:r w:rsidRPr="0020208C">
              <w:rPr>
                <w:rFonts w:ascii="Book Antiqua" w:hAnsi="Book Antiqua"/>
                <w:sz w:val="20"/>
                <w:szCs w:val="20"/>
              </w:rPr>
              <w:t>Ver anexo 1</w:t>
            </w:r>
          </w:p>
        </w:tc>
      </w:tr>
      <w:tr w:rsidR="00B16E01" w:rsidRPr="00F31F4A" w14:paraId="559CF755"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3D28CAC8" w14:textId="429666D7"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2</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60F829B4" w14:textId="73101F19"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21 de abril del 2021</w:t>
            </w:r>
          </w:p>
        </w:tc>
        <w:tc>
          <w:tcPr>
            <w:tcW w:w="1134" w:type="dxa"/>
            <w:vMerge/>
            <w:tcBorders>
              <w:left w:val="single" w:sz="6" w:space="0" w:color="auto"/>
              <w:right w:val="single" w:sz="6" w:space="0" w:color="auto"/>
            </w:tcBorders>
          </w:tcPr>
          <w:p w14:paraId="2B64D06F"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1711887B"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0D06596A" w14:textId="15FBDE47"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3</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47A0E032" w14:textId="07BE9B43"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13 de mayo del 2021</w:t>
            </w:r>
          </w:p>
        </w:tc>
        <w:tc>
          <w:tcPr>
            <w:tcW w:w="1134" w:type="dxa"/>
            <w:vMerge/>
            <w:tcBorders>
              <w:left w:val="single" w:sz="6" w:space="0" w:color="auto"/>
              <w:right w:val="single" w:sz="6" w:space="0" w:color="auto"/>
            </w:tcBorders>
          </w:tcPr>
          <w:p w14:paraId="01C5A9D9"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4C09E9B1"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5127A10C" w14:textId="7A8B18B0"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4</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785A2166" w14:textId="1FD14F06"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17 de junio del 2021</w:t>
            </w:r>
          </w:p>
        </w:tc>
        <w:tc>
          <w:tcPr>
            <w:tcW w:w="1134" w:type="dxa"/>
            <w:vMerge/>
            <w:tcBorders>
              <w:left w:val="single" w:sz="6" w:space="0" w:color="auto"/>
              <w:right w:val="single" w:sz="6" w:space="0" w:color="auto"/>
            </w:tcBorders>
          </w:tcPr>
          <w:p w14:paraId="34C0304E"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74FCFB03"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1A089342" w14:textId="4608D3C1"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5</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56061D3F" w14:textId="50AE7A93"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8 de julio del 2021</w:t>
            </w:r>
          </w:p>
        </w:tc>
        <w:tc>
          <w:tcPr>
            <w:tcW w:w="1134" w:type="dxa"/>
            <w:vMerge/>
            <w:tcBorders>
              <w:left w:val="single" w:sz="6" w:space="0" w:color="auto"/>
              <w:right w:val="single" w:sz="6" w:space="0" w:color="auto"/>
            </w:tcBorders>
          </w:tcPr>
          <w:p w14:paraId="439CE4A9"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3263FD9E"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1C020AF3" w14:textId="515CDED4"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6</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156AC886" w14:textId="437C2838"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16 de agosto del 2021</w:t>
            </w:r>
          </w:p>
        </w:tc>
        <w:tc>
          <w:tcPr>
            <w:tcW w:w="1134" w:type="dxa"/>
            <w:vMerge/>
            <w:tcBorders>
              <w:left w:val="single" w:sz="6" w:space="0" w:color="auto"/>
              <w:right w:val="single" w:sz="6" w:space="0" w:color="auto"/>
            </w:tcBorders>
          </w:tcPr>
          <w:p w14:paraId="3C9B71A8"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730A79D5"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2ACD642B" w14:textId="72DD4C32"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7</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24887F3F" w14:textId="1AB275DB"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20 de setiembre del 2021</w:t>
            </w:r>
          </w:p>
        </w:tc>
        <w:tc>
          <w:tcPr>
            <w:tcW w:w="1134" w:type="dxa"/>
            <w:vMerge/>
            <w:tcBorders>
              <w:left w:val="single" w:sz="6" w:space="0" w:color="auto"/>
              <w:right w:val="single" w:sz="6" w:space="0" w:color="auto"/>
            </w:tcBorders>
          </w:tcPr>
          <w:p w14:paraId="23865227"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07DBE573"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70004568" w14:textId="2EC10A8F"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8</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55738989" w14:textId="6D2252BC"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11 de octubre del 2021</w:t>
            </w:r>
          </w:p>
        </w:tc>
        <w:tc>
          <w:tcPr>
            <w:tcW w:w="1134" w:type="dxa"/>
            <w:vMerge/>
            <w:tcBorders>
              <w:left w:val="single" w:sz="6" w:space="0" w:color="auto"/>
              <w:right w:val="single" w:sz="6" w:space="0" w:color="auto"/>
            </w:tcBorders>
          </w:tcPr>
          <w:p w14:paraId="4C703631"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3CDD627C"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2AA89FF8" w14:textId="3EBED51C"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9</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220DAD9C" w14:textId="1AD87A7D"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12 de noviembre del 2021</w:t>
            </w:r>
          </w:p>
        </w:tc>
        <w:tc>
          <w:tcPr>
            <w:tcW w:w="1134" w:type="dxa"/>
            <w:vMerge/>
            <w:tcBorders>
              <w:left w:val="single" w:sz="6" w:space="0" w:color="auto"/>
              <w:right w:val="single" w:sz="6" w:space="0" w:color="auto"/>
            </w:tcBorders>
          </w:tcPr>
          <w:p w14:paraId="01C9FC36"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7135F33D"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3C03EDE3" w14:textId="082014A8"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10</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7DC9FE1E" w14:textId="79DDFF6B"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17 de diciembre del 2021</w:t>
            </w:r>
          </w:p>
        </w:tc>
        <w:tc>
          <w:tcPr>
            <w:tcW w:w="1134" w:type="dxa"/>
            <w:vMerge/>
            <w:tcBorders>
              <w:left w:val="single" w:sz="6" w:space="0" w:color="auto"/>
              <w:right w:val="single" w:sz="6" w:space="0" w:color="auto"/>
            </w:tcBorders>
          </w:tcPr>
          <w:p w14:paraId="4926D13D"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079DC1F3"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7802B449" w14:textId="788669FA"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w:t>
            </w:r>
            <w:r w:rsidR="003C63F8" w:rsidRPr="003C63F8">
              <w:rPr>
                <w:rFonts w:ascii="Book Antiqua" w:hAnsi="Book Antiqua"/>
                <w:sz w:val="20"/>
                <w:szCs w:val="20"/>
              </w:rPr>
              <w:t>1</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1ACB43B7" w14:textId="7A2BE650"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18 de enero del 2022</w:t>
            </w:r>
          </w:p>
        </w:tc>
        <w:tc>
          <w:tcPr>
            <w:tcW w:w="1134" w:type="dxa"/>
            <w:vMerge/>
            <w:tcBorders>
              <w:left w:val="single" w:sz="6" w:space="0" w:color="auto"/>
              <w:right w:val="single" w:sz="6" w:space="0" w:color="auto"/>
            </w:tcBorders>
          </w:tcPr>
          <w:p w14:paraId="02F18C3D"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189A5E3E"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7BE2567E" w14:textId="2F4276AF"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w:t>
            </w:r>
            <w:r w:rsidR="003C63F8" w:rsidRPr="003C63F8">
              <w:rPr>
                <w:rFonts w:ascii="Book Antiqua" w:hAnsi="Book Antiqua"/>
                <w:sz w:val="20"/>
                <w:szCs w:val="20"/>
              </w:rPr>
              <w:t>2</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351D1E8E" w14:textId="1C5D2AD1"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21 de febrero del 2022</w:t>
            </w:r>
          </w:p>
        </w:tc>
        <w:tc>
          <w:tcPr>
            <w:tcW w:w="1134" w:type="dxa"/>
            <w:vMerge/>
            <w:tcBorders>
              <w:left w:val="single" w:sz="6" w:space="0" w:color="auto"/>
              <w:right w:val="single" w:sz="6" w:space="0" w:color="auto"/>
            </w:tcBorders>
          </w:tcPr>
          <w:p w14:paraId="3929EDF3"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444134B7"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37FE04BA" w14:textId="77541061"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w:t>
            </w:r>
            <w:r w:rsidR="003C63F8" w:rsidRPr="003C63F8">
              <w:rPr>
                <w:rFonts w:ascii="Book Antiqua" w:hAnsi="Book Antiqua"/>
                <w:sz w:val="20"/>
                <w:szCs w:val="20"/>
              </w:rPr>
              <w:t>3</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27081D60" w14:textId="0BE8C608"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28 de marzo del 2022</w:t>
            </w:r>
          </w:p>
        </w:tc>
        <w:tc>
          <w:tcPr>
            <w:tcW w:w="1134" w:type="dxa"/>
            <w:vMerge/>
            <w:tcBorders>
              <w:left w:val="single" w:sz="6" w:space="0" w:color="auto"/>
              <w:right w:val="single" w:sz="6" w:space="0" w:color="auto"/>
            </w:tcBorders>
          </w:tcPr>
          <w:p w14:paraId="7D5BC27D"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6E406574"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040576BA" w14:textId="3C6768A9"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w:t>
            </w:r>
            <w:r w:rsidR="003C63F8" w:rsidRPr="003C63F8">
              <w:rPr>
                <w:rFonts w:ascii="Book Antiqua" w:hAnsi="Book Antiqua"/>
                <w:sz w:val="20"/>
                <w:szCs w:val="20"/>
              </w:rPr>
              <w:t>4</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60A877CA" w14:textId="6134ECF4"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2 de mayo del 2022</w:t>
            </w:r>
          </w:p>
        </w:tc>
        <w:tc>
          <w:tcPr>
            <w:tcW w:w="1134" w:type="dxa"/>
            <w:vMerge/>
            <w:tcBorders>
              <w:left w:val="single" w:sz="6" w:space="0" w:color="auto"/>
              <w:right w:val="single" w:sz="6" w:space="0" w:color="auto"/>
            </w:tcBorders>
          </w:tcPr>
          <w:p w14:paraId="3A085F64"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66ABB08A"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6534343F" w14:textId="0069C729"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w:t>
            </w:r>
            <w:r w:rsidR="003C63F8" w:rsidRPr="003C63F8">
              <w:rPr>
                <w:rFonts w:ascii="Book Antiqua" w:hAnsi="Book Antiqua"/>
                <w:sz w:val="20"/>
                <w:szCs w:val="20"/>
              </w:rPr>
              <w:t>5</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1EC5529E" w14:textId="6A0D63A0"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6 de junio del 2022</w:t>
            </w:r>
          </w:p>
        </w:tc>
        <w:tc>
          <w:tcPr>
            <w:tcW w:w="1134" w:type="dxa"/>
            <w:vMerge/>
            <w:tcBorders>
              <w:left w:val="single" w:sz="6" w:space="0" w:color="auto"/>
              <w:right w:val="single" w:sz="6" w:space="0" w:color="auto"/>
            </w:tcBorders>
          </w:tcPr>
          <w:p w14:paraId="12FF494C"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r w:rsidR="00B16E01" w:rsidRPr="00F31F4A" w14:paraId="5085587A" w14:textId="77777777" w:rsidTr="002F7E03">
        <w:trPr>
          <w:jc w:val="center"/>
        </w:trPr>
        <w:tc>
          <w:tcPr>
            <w:tcW w:w="1414" w:type="dxa"/>
            <w:tcBorders>
              <w:top w:val="single" w:sz="6" w:space="0" w:color="auto"/>
              <w:left w:val="single" w:sz="6" w:space="0" w:color="auto"/>
              <w:bottom w:val="single" w:sz="6" w:space="0" w:color="auto"/>
              <w:right w:val="single" w:sz="6" w:space="0" w:color="auto"/>
            </w:tcBorders>
            <w:shd w:val="clear" w:color="auto" w:fill="auto"/>
            <w:vAlign w:val="center"/>
          </w:tcPr>
          <w:p w14:paraId="71AC1C02" w14:textId="22717460" w:rsidR="00B16E01" w:rsidRPr="003C63F8" w:rsidRDefault="00B16E01" w:rsidP="0020208C">
            <w:pPr>
              <w:suppressAutoHyphens w:val="0"/>
              <w:spacing w:before="0" w:after="0" w:line="240" w:lineRule="auto"/>
              <w:ind w:left="0"/>
              <w:jc w:val="center"/>
              <w:textAlignment w:val="baseline"/>
              <w:rPr>
                <w:rFonts w:ascii="Book Antiqua" w:hAnsi="Book Antiqua"/>
                <w:sz w:val="20"/>
                <w:szCs w:val="20"/>
              </w:rPr>
            </w:pPr>
            <w:r w:rsidRPr="003C63F8">
              <w:rPr>
                <w:rFonts w:ascii="Book Antiqua" w:hAnsi="Book Antiqua"/>
                <w:sz w:val="20"/>
                <w:szCs w:val="20"/>
              </w:rPr>
              <w:t>1</w:t>
            </w:r>
            <w:r w:rsidR="003C63F8" w:rsidRPr="003C63F8">
              <w:rPr>
                <w:rFonts w:ascii="Book Antiqua" w:hAnsi="Book Antiqua"/>
                <w:sz w:val="20"/>
                <w:szCs w:val="20"/>
              </w:rPr>
              <w:t>6</w:t>
            </w:r>
          </w:p>
        </w:tc>
        <w:tc>
          <w:tcPr>
            <w:tcW w:w="2562" w:type="dxa"/>
            <w:tcBorders>
              <w:top w:val="single" w:sz="6" w:space="0" w:color="auto"/>
              <w:left w:val="single" w:sz="6" w:space="0" w:color="auto"/>
              <w:bottom w:val="single" w:sz="6" w:space="0" w:color="auto"/>
              <w:right w:val="single" w:sz="6" w:space="0" w:color="auto"/>
            </w:tcBorders>
            <w:shd w:val="clear" w:color="auto" w:fill="auto"/>
            <w:vAlign w:val="center"/>
          </w:tcPr>
          <w:p w14:paraId="72BB758E" w14:textId="0B5391D0" w:rsidR="00B16E01" w:rsidRPr="00B16E01" w:rsidRDefault="00B16E01" w:rsidP="0020208C">
            <w:pPr>
              <w:suppressAutoHyphens w:val="0"/>
              <w:spacing w:before="0" w:after="0" w:line="240" w:lineRule="auto"/>
              <w:ind w:left="0"/>
              <w:jc w:val="center"/>
              <w:textAlignment w:val="baseline"/>
              <w:rPr>
                <w:rFonts w:ascii="Book Antiqua" w:hAnsi="Book Antiqua"/>
                <w:sz w:val="20"/>
                <w:szCs w:val="20"/>
              </w:rPr>
            </w:pPr>
            <w:r w:rsidRPr="00B16E01">
              <w:rPr>
                <w:rFonts w:ascii="Book Antiqua" w:hAnsi="Book Antiqua"/>
                <w:sz w:val="20"/>
                <w:szCs w:val="20"/>
              </w:rPr>
              <w:t>28 de julio del 2022</w:t>
            </w:r>
          </w:p>
        </w:tc>
        <w:tc>
          <w:tcPr>
            <w:tcW w:w="1134" w:type="dxa"/>
            <w:vMerge/>
            <w:tcBorders>
              <w:left w:val="single" w:sz="6" w:space="0" w:color="auto"/>
              <w:bottom w:val="single" w:sz="6" w:space="0" w:color="auto"/>
              <w:right w:val="single" w:sz="6" w:space="0" w:color="auto"/>
            </w:tcBorders>
          </w:tcPr>
          <w:p w14:paraId="1C99BA1B" w14:textId="77777777" w:rsidR="00B16E01" w:rsidRPr="0020208C" w:rsidRDefault="00B16E01" w:rsidP="00497B9D">
            <w:pPr>
              <w:suppressAutoHyphens w:val="0"/>
              <w:spacing w:before="0" w:after="0" w:line="240" w:lineRule="auto"/>
              <w:ind w:left="0"/>
              <w:jc w:val="center"/>
              <w:textAlignment w:val="baseline"/>
              <w:rPr>
                <w:rFonts w:ascii="Book Antiqua" w:hAnsi="Book Antiqua"/>
                <w:sz w:val="24"/>
                <w:szCs w:val="24"/>
              </w:rPr>
            </w:pPr>
          </w:p>
        </w:tc>
      </w:tr>
    </w:tbl>
    <w:p w14:paraId="62D61D16" w14:textId="68A390D5" w:rsidR="00241492" w:rsidRPr="00241492" w:rsidRDefault="00750588" w:rsidP="00241492">
      <w:pPr>
        <w:ind w:left="0"/>
      </w:pPr>
      <w:r>
        <w:rPr>
          <w:rFonts w:ascii="Book Antiqua" w:hAnsi="Book Antiqua" w:cs="Book Antiqua"/>
        </w:rPr>
        <w:t xml:space="preserve">          </w:t>
      </w:r>
      <w:r w:rsidR="002F7E03">
        <w:rPr>
          <w:rFonts w:ascii="Book Antiqua" w:hAnsi="Book Antiqua" w:cs="Book Antiqua"/>
        </w:rPr>
        <w:t xml:space="preserve">                               </w:t>
      </w:r>
      <w:r>
        <w:rPr>
          <w:rFonts w:ascii="Book Antiqua" w:hAnsi="Book Antiqua" w:cs="Book Antiqua"/>
        </w:rPr>
        <w:t xml:space="preserve">  </w:t>
      </w:r>
      <w:r w:rsidR="00241492" w:rsidRPr="00241492">
        <w:rPr>
          <w:rFonts w:ascii="Book Antiqua" w:hAnsi="Book Antiqua" w:cs="Book Antiqua"/>
        </w:rPr>
        <w:t>Fuente: modernización Institucional, Materia Penal.</w:t>
      </w:r>
    </w:p>
    <w:p w14:paraId="25748083" w14:textId="77777777" w:rsidR="00681228" w:rsidRDefault="00681228" w:rsidP="00AE46BE"/>
    <w:p w14:paraId="5AFA0603" w14:textId="7008338F" w:rsidR="0069544E" w:rsidRPr="0069544E" w:rsidRDefault="00774842" w:rsidP="0069544E">
      <w:pPr>
        <w:pStyle w:val="Ttulo1"/>
        <w:numPr>
          <w:ilvl w:val="0"/>
          <w:numId w:val="2"/>
        </w:numPr>
        <w:rPr>
          <w:rFonts w:ascii="Book Antiqua" w:hAnsi="Book Antiqua" w:cs="Book Antiqua"/>
          <w:sz w:val="24"/>
          <w:szCs w:val="24"/>
        </w:rPr>
      </w:pPr>
      <w:r w:rsidRPr="0069544E">
        <w:rPr>
          <w:rFonts w:ascii="Book Antiqua" w:hAnsi="Book Antiqua" w:cs="Book Antiqua"/>
          <w:sz w:val="24"/>
          <w:szCs w:val="24"/>
        </w:rPr>
        <w:t>Recomendaciones</w:t>
      </w:r>
    </w:p>
    <w:p w14:paraId="7537EECF" w14:textId="1CA4A8C2" w:rsidR="00F0594D" w:rsidRPr="00C14E7A" w:rsidRDefault="00F0594D" w:rsidP="00F0594D">
      <w:pPr>
        <w:rPr>
          <w:rFonts w:ascii="Book Antiqua" w:hAnsi="Book Antiqua"/>
          <w:sz w:val="24"/>
          <w:szCs w:val="24"/>
        </w:rPr>
      </w:pPr>
      <w:r w:rsidRPr="00C14E7A">
        <w:rPr>
          <w:rFonts w:ascii="Book Antiqua" w:hAnsi="Book Antiqua"/>
          <w:sz w:val="24"/>
          <w:szCs w:val="24"/>
        </w:rPr>
        <w:t>A continuación, se detallan las siguientes recomendaciones, producto del estudio realizado en este Juzgado.</w:t>
      </w:r>
    </w:p>
    <w:p w14:paraId="7DD165AB" w14:textId="77777777" w:rsidR="00F0594D" w:rsidRPr="003D17CA" w:rsidRDefault="00F0594D" w:rsidP="00F0594D">
      <w:pPr>
        <w:rPr>
          <w:b/>
          <w:bCs/>
        </w:rPr>
      </w:pPr>
    </w:p>
    <w:p w14:paraId="653655AB" w14:textId="77777777" w:rsidR="00F0594D" w:rsidRPr="0069544E" w:rsidRDefault="00F0594D" w:rsidP="00F0594D">
      <w:pPr>
        <w:rPr>
          <w:rFonts w:ascii="Book Antiqua" w:hAnsi="Book Antiqua"/>
          <w:b/>
          <w:bCs/>
          <w:sz w:val="24"/>
          <w:szCs w:val="24"/>
        </w:rPr>
      </w:pPr>
      <w:r w:rsidRPr="0069544E">
        <w:rPr>
          <w:rFonts w:ascii="Book Antiqua" w:hAnsi="Book Antiqua"/>
          <w:b/>
          <w:bCs/>
          <w:sz w:val="24"/>
          <w:szCs w:val="24"/>
        </w:rPr>
        <w:t>Al Consejo Superior</w:t>
      </w:r>
    </w:p>
    <w:p w14:paraId="5F1997C8" w14:textId="5E92FEC4" w:rsidR="00C14E7A" w:rsidRPr="00C14E7A" w:rsidRDefault="0069544E" w:rsidP="00C14E7A">
      <w:pPr>
        <w:pStyle w:val="Prrafodelista"/>
        <w:numPr>
          <w:ilvl w:val="1"/>
          <w:numId w:val="2"/>
        </w:numPr>
        <w:rPr>
          <w:rFonts w:ascii="Book Antiqua" w:eastAsia="Calibri" w:hAnsi="Book Antiqua"/>
          <w:lang w:val="es-CR"/>
        </w:rPr>
      </w:pPr>
      <w:r w:rsidRPr="00C14E7A">
        <w:rPr>
          <w:rFonts w:ascii="Book Antiqua" w:eastAsia="Calibri" w:hAnsi="Book Antiqua"/>
          <w:lang w:val="es-CR"/>
        </w:rPr>
        <w:t>Aprobar el presente informe de seguimiento que incorpora los avances obtenidos para los hallazgos, oportunidades de mejora y plan de trabajo a la espera de aprobación  y en línea con lo solicitado en oficios 8641-2022, y 1204-2023 de la Secretaría General de la Corte, que transcriben los acuerdos tomados por el Consejo Superior en las sesiones 69-2022 y 10-2023 celebradas el 16 de agosto del 2022 y 7 de febrero del 2023, artículos XXXIX y XLII respectivamente, relacionado con el diagnóstico y propuestas de mejora para el Proyecto de Mejora Integral del Proceso en el Juzgado Penal del II Circuito Judicial de Guanacaste, producto de la visita realizada al Juzgado Penal de Nicoya.</w:t>
      </w:r>
    </w:p>
    <w:p w14:paraId="0B3F08A0" w14:textId="77777777" w:rsidR="00C14E7A" w:rsidRPr="00C14E7A" w:rsidRDefault="00C14E7A" w:rsidP="00C14E7A">
      <w:pPr>
        <w:rPr>
          <w:rFonts w:ascii="Book Antiqua" w:hAnsi="Book Antiqua"/>
          <w:b/>
          <w:bCs/>
          <w:sz w:val="24"/>
          <w:szCs w:val="24"/>
        </w:rPr>
      </w:pPr>
    </w:p>
    <w:p w14:paraId="535C3AC9" w14:textId="0C3AA052" w:rsidR="00C14E7A" w:rsidRPr="00C14E7A" w:rsidRDefault="00C14E7A" w:rsidP="00C14E7A">
      <w:pPr>
        <w:rPr>
          <w:rFonts w:ascii="Book Antiqua" w:hAnsi="Book Antiqua"/>
          <w:b/>
          <w:bCs/>
          <w:sz w:val="24"/>
          <w:szCs w:val="24"/>
        </w:rPr>
      </w:pPr>
      <w:r w:rsidRPr="00C14E7A">
        <w:rPr>
          <w:rFonts w:ascii="Book Antiqua" w:hAnsi="Book Antiqua"/>
          <w:b/>
          <w:bCs/>
          <w:sz w:val="24"/>
          <w:szCs w:val="24"/>
        </w:rPr>
        <w:t>Al Juzgado Penal</w:t>
      </w:r>
    </w:p>
    <w:p w14:paraId="16440500" w14:textId="77777777" w:rsidR="00C14E7A" w:rsidRPr="00C14E7A" w:rsidRDefault="00C14E7A" w:rsidP="00C14E7A">
      <w:pPr>
        <w:ind w:left="0"/>
        <w:rPr>
          <w:rFonts w:ascii="Book Antiqua" w:hAnsi="Book Antiqua"/>
          <w:lang w:eastAsia="es-CR"/>
        </w:rPr>
      </w:pPr>
    </w:p>
    <w:p w14:paraId="60DF8916" w14:textId="5B9F4C11" w:rsidR="00AF787D" w:rsidRPr="00AF2473" w:rsidRDefault="00AF2473" w:rsidP="00AF2473">
      <w:pPr>
        <w:pStyle w:val="Prrafodelista"/>
        <w:numPr>
          <w:ilvl w:val="1"/>
          <w:numId w:val="2"/>
        </w:numPr>
        <w:rPr>
          <w:rFonts w:ascii="Book Antiqua" w:hAnsi="Book Antiqua"/>
          <w:lang w:eastAsia="es-CR"/>
        </w:rPr>
      </w:pPr>
      <w:r>
        <w:rPr>
          <w:rFonts w:ascii="Book Antiqua" w:hAnsi="Book Antiqua"/>
          <w:lang w:eastAsia="es-CR"/>
        </w:rPr>
        <w:t xml:space="preserve">Dar cumplimiento al </w:t>
      </w:r>
      <w:r w:rsidR="00AF787D" w:rsidRPr="00AF787D">
        <w:rPr>
          <w:rFonts w:ascii="Book Antiqua" w:hAnsi="Book Antiqua"/>
          <w:lang w:eastAsia="es-CR"/>
        </w:rPr>
        <w:t xml:space="preserve">plan de trabajo contenido en el presente informe con la finalidad de verificar que las propuestas de mejora sean implementadas en su totalidad y velar por la sostenibilidad y los resultados </w:t>
      </w:r>
      <w:r>
        <w:rPr>
          <w:rFonts w:ascii="Book Antiqua" w:hAnsi="Book Antiqua"/>
          <w:lang w:eastAsia="es-CR"/>
        </w:rPr>
        <w:t>óptimos</w:t>
      </w:r>
      <w:r w:rsidR="00AF787D" w:rsidRPr="00AF787D">
        <w:rPr>
          <w:rFonts w:ascii="Book Antiqua" w:hAnsi="Book Antiqua"/>
          <w:lang w:eastAsia="es-CR"/>
        </w:rPr>
        <w:t xml:space="preserve"> del proyecto.</w:t>
      </w:r>
      <w:r w:rsidR="00AF787D" w:rsidRPr="00AF2473">
        <w:rPr>
          <w:rFonts w:ascii="Book Antiqua" w:hAnsi="Book Antiqua"/>
          <w:lang w:eastAsia="es-CR"/>
        </w:rPr>
        <w:t xml:space="preserve"> </w:t>
      </w:r>
    </w:p>
    <w:p w14:paraId="7A9B0A4C" w14:textId="6E4B9843" w:rsidR="00AF787D" w:rsidRDefault="00AF787D" w:rsidP="00AF787D">
      <w:pPr>
        <w:pStyle w:val="Prrafodelista"/>
        <w:numPr>
          <w:ilvl w:val="1"/>
          <w:numId w:val="2"/>
        </w:numPr>
        <w:rPr>
          <w:rFonts w:ascii="Book Antiqua" w:hAnsi="Book Antiqua"/>
          <w:lang w:eastAsia="es-CR"/>
        </w:rPr>
      </w:pPr>
      <w:r w:rsidRPr="00AF787D">
        <w:rPr>
          <w:rFonts w:ascii="Book Antiqua" w:hAnsi="Book Antiqua"/>
          <w:lang w:eastAsia="es-CR"/>
        </w:rPr>
        <w:t xml:space="preserve">Velar porque el equipo de mejora conformado en la oficina en análisis mantenga la práctica de reunirse mensualmente para analizar </w:t>
      </w:r>
      <w:r w:rsidR="00B64FE3">
        <w:rPr>
          <w:rFonts w:ascii="Book Antiqua" w:hAnsi="Book Antiqua"/>
          <w:lang w:eastAsia="es-CR"/>
        </w:rPr>
        <w:t>minuciosamente los Indicadores de Gestión</w:t>
      </w:r>
      <w:r w:rsidRPr="00AF787D">
        <w:rPr>
          <w:rFonts w:ascii="Book Antiqua" w:hAnsi="Book Antiqua"/>
          <w:lang w:eastAsia="es-CR"/>
        </w:rPr>
        <w:t xml:space="preserve">; los movimientos y situaciones que se han presentado durante cada mes, de manera que se puedan generar planes remediales o acciones de mejora a nivel interno, </w:t>
      </w:r>
      <w:r w:rsidR="00B64FE3">
        <w:rPr>
          <w:rFonts w:ascii="Book Antiqua" w:hAnsi="Book Antiqua"/>
          <w:lang w:eastAsia="es-CR"/>
        </w:rPr>
        <w:t>en cumplimiento de</w:t>
      </w:r>
      <w:r w:rsidRPr="00AF787D">
        <w:rPr>
          <w:rFonts w:ascii="Book Antiqua" w:hAnsi="Book Antiqua"/>
          <w:lang w:eastAsia="es-CR"/>
        </w:rPr>
        <w:t xml:space="preserve"> la autogestión de </w:t>
      </w:r>
      <w:r w:rsidR="00B64FE3">
        <w:rPr>
          <w:rFonts w:ascii="Book Antiqua" w:hAnsi="Book Antiqua"/>
          <w:lang w:eastAsia="es-CR"/>
        </w:rPr>
        <w:t xml:space="preserve">la </w:t>
      </w:r>
      <w:r w:rsidRPr="00AF787D">
        <w:rPr>
          <w:rFonts w:ascii="Book Antiqua" w:hAnsi="Book Antiqua"/>
          <w:lang w:eastAsia="es-CR"/>
        </w:rPr>
        <w:t>oficina.</w:t>
      </w:r>
    </w:p>
    <w:p w14:paraId="2B2342AA" w14:textId="01F847A5" w:rsidR="00AF2473" w:rsidRDefault="00AF2473" w:rsidP="00AF2473">
      <w:pPr>
        <w:pStyle w:val="Prrafodelista"/>
        <w:numPr>
          <w:ilvl w:val="1"/>
          <w:numId w:val="2"/>
        </w:numPr>
        <w:rPr>
          <w:rFonts w:ascii="Book Antiqua" w:hAnsi="Book Antiqua"/>
          <w:lang w:eastAsia="es-CR"/>
        </w:rPr>
      </w:pPr>
      <w:r w:rsidRPr="00AF2473">
        <w:rPr>
          <w:rFonts w:ascii="Book Antiqua" w:hAnsi="Book Antiqua"/>
          <w:lang w:eastAsia="es-CR"/>
        </w:rPr>
        <w:t xml:space="preserve">Continuar con el proceso de remesado según el </w:t>
      </w:r>
      <w:r w:rsidR="00EB5641" w:rsidRPr="00AF2473">
        <w:rPr>
          <w:rFonts w:ascii="Book Antiqua" w:hAnsi="Book Antiqua"/>
          <w:lang w:eastAsia="es-CR"/>
        </w:rPr>
        <w:t>cron</w:t>
      </w:r>
      <w:r w:rsidR="00EB5641">
        <w:rPr>
          <w:rFonts w:ascii="Book Antiqua" w:hAnsi="Book Antiqua"/>
          <w:lang w:eastAsia="es-CR"/>
        </w:rPr>
        <w:t>o</w:t>
      </w:r>
      <w:r w:rsidR="00EB5641" w:rsidRPr="00AF2473">
        <w:rPr>
          <w:rFonts w:ascii="Book Antiqua" w:hAnsi="Book Antiqua"/>
          <w:lang w:eastAsia="es-CR"/>
        </w:rPr>
        <w:t>grama</w:t>
      </w:r>
      <w:r w:rsidRPr="00AF2473">
        <w:rPr>
          <w:rFonts w:ascii="Book Antiqua" w:hAnsi="Book Antiqua"/>
          <w:lang w:eastAsia="es-CR"/>
        </w:rPr>
        <w:t xml:space="preserve"> indicado por la Administración Regional</w:t>
      </w:r>
      <w:r w:rsidR="004F5AFC">
        <w:rPr>
          <w:rFonts w:ascii="Book Antiqua" w:hAnsi="Book Antiqua"/>
          <w:lang w:eastAsia="es-CR"/>
        </w:rPr>
        <w:t>,</w:t>
      </w:r>
      <w:r w:rsidRPr="00AF2473">
        <w:rPr>
          <w:rFonts w:ascii="Book Antiqua" w:hAnsi="Book Antiqua"/>
          <w:lang w:eastAsia="es-CR"/>
        </w:rPr>
        <w:t xml:space="preserve"> en coordinación con el Archivo Judicial y en apego a la tabla de plazos de conservación documental.</w:t>
      </w:r>
    </w:p>
    <w:p w14:paraId="6EB07E77" w14:textId="2AE0BFA8" w:rsidR="00E07A2C" w:rsidRDefault="00E57534" w:rsidP="00E07A2C">
      <w:pPr>
        <w:pStyle w:val="Prrafodelista"/>
        <w:numPr>
          <w:ilvl w:val="1"/>
          <w:numId w:val="2"/>
        </w:numPr>
        <w:rPr>
          <w:rFonts w:ascii="Book Antiqua" w:hAnsi="Book Antiqua"/>
          <w:lang w:eastAsia="es-CR"/>
        </w:rPr>
      </w:pPr>
      <w:r w:rsidRPr="00E57534">
        <w:rPr>
          <w:rFonts w:ascii="Book Antiqua" w:hAnsi="Book Antiqua"/>
          <w:lang w:eastAsia="es-CR"/>
        </w:rPr>
        <w:t>Continuar</w:t>
      </w:r>
      <w:r w:rsidR="00F0594D" w:rsidRPr="00E57534">
        <w:rPr>
          <w:rFonts w:ascii="Book Antiqua" w:hAnsi="Book Antiqua"/>
          <w:lang w:eastAsia="es-CR"/>
        </w:rPr>
        <w:t xml:space="preserve"> </w:t>
      </w:r>
      <w:r w:rsidR="00E07A2C">
        <w:rPr>
          <w:rFonts w:ascii="Book Antiqua" w:hAnsi="Book Antiqua"/>
          <w:lang w:eastAsia="es-CR"/>
        </w:rPr>
        <w:t xml:space="preserve">de forma efectiva </w:t>
      </w:r>
      <w:r w:rsidR="00F0594D" w:rsidRPr="00E57534">
        <w:rPr>
          <w:rFonts w:ascii="Book Antiqua" w:hAnsi="Book Antiqua"/>
          <w:lang w:eastAsia="es-CR"/>
        </w:rPr>
        <w:t>con el Modelo de Sostenibilidad</w:t>
      </w:r>
      <w:r w:rsidR="00E07A2C">
        <w:rPr>
          <w:rFonts w:ascii="Book Antiqua" w:hAnsi="Book Antiqua"/>
          <w:lang w:eastAsia="es-CR"/>
        </w:rPr>
        <w:t>,</w:t>
      </w:r>
      <w:r w:rsidR="00F0594D" w:rsidRPr="00E57534">
        <w:rPr>
          <w:rFonts w:ascii="Book Antiqua" w:hAnsi="Book Antiqua"/>
          <w:lang w:eastAsia="es-CR"/>
        </w:rPr>
        <w:t xml:space="preserve"> implementado en el Juzgado Penal de Nicoya.</w:t>
      </w:r>
    </w:p>
    <w:p w14:paraId="4A2604C1" w14:textId="77777777" w:rsidR="00E07A2C" w:rsidRDefault="00E07A2C" w:rsidP="00E07A2C">
      <w:pPr>
        <w:pStyle w:val="Prrafodelista"/>
        <w:numPr>
          <w:ilvl w:val="1"/>
          <w:numId w:val="2"/>
        </w:numPr>
        <w:rPr>
          <w:rFonts w:ascii="Book Antiqua" w:hAnsi="Book Antiqua"/>
          <w:lang w:eastAsia="es-CR"/>
        </w:rPr>
      </w:pPr>
      <w:r>
        <w:rPr>
          <w:rFonts w:ascii="Book Antiqua" w:hAnsi="Book Antiqua"/>
          <w:lang w:eastAsia="es-CR"/>
        </w:rPr>
        <w:t>R</w:t>
      </w:r>
      <w:r w:rsidRPr="00E07A2C">
        <w:rPr>
          <w:rFonts w:ascii="Book Antiqua" w:hAnsi="Book Antiqua"/>
          <w:lang w:eastAsia="es-CR"/>
        </w:rPr>
        <w:t>etomar</w:t>
      </w:r>
      <w:r w:rsidR="00F0594D" w:rsidRPr="00E07A2C">
        <w:rPr>
          <w:rFonts w:ascii="Book Antiqua" w:hAnsi="Book Antiqua"/>
          <w:lang w:eastAsia="es-CR"/>
        </w:rPr>
        <w:t xml:space="preserve"> las audiencias realizadas en el edificio de los Tribunales de Jicaral, para los usuarios que se encuentran cerca de la Zona y Nandayure</w:t>
      </w:r>
      <w:r>
        <w:rPr>
          <w:rFonts w:ascii="Book Antiqua" w:hAnsi="Book Antiqua"/>
          <w:lang w:eastAsia="es-CR"/>
        </w:rPr>
        <w:t>.</w:t>
      </w:r>
    </w:p>
    <w:p w14:paraId="6332992A" w14:textId="77777777" w:rsidR="00E07A2C" w:rsidRDefault="00E07A2C" w:rsidP="00E07A2C">
      <w:pPr>
        <w:pStyle w:val="Prrafodelista"/>
        <w:numPr>
          <w:ilvl w:val="1"/>
          <w:numId w:val="2"/>
        </w:numPr>
        <w:rPr>
          <w:rFonts w:ascii="Book Antiqua" w:hAnsi="Book Antiqua"/>
          <w:lang w:eastAsia="es-CR"/>
        </w:rPr>
      </w:pPr>
      <w:r w:rsidRPr="00E07A2C">
        <w:rPr>
          <w:rFonts w:ascii="Book Antiqua" w:hAnsi="Book Antiqua"/>
          <w:lang w:eastAsia="es-CR"/>
        </w:rPr>
        <w:t xml:space="preserve">Mantener las </w:t>
      </w:r>
      <w:r w:rsidR="00F0594D" w:rsidRPr="00E07A2C">
        <w:rPr>
          <w:rFonts w:ascii="Book Antiqua" w:hAnsi="Book Antiqua"/>
          <w:lang w:eastAsia="es-CR"/>
        </w:rPr>
        <w:t xml:space="preserve">estrategias para solventar los traslados de forma efectiva en coordinación con la Subdelegación del Organismo de Investigación Judicial de la zona y con la </w:t>
      </w:r>
      <w:r w:rsidR="00F0594D" w:rsidRPr="00E07A2C">
        <w:rPr>
          <w:rFonts w:ascii="Book Antiqua" w:hAnsi="Book Antiqua"/>
          <w:lang w:eastAsia="es-CR"/>
        </w:rPr>
        <w:lastRenderedPageBreak/>
        <w:t xml:space="preserve">Administración Regional, para lograr un trámite expedito de las gestiones (remisiones, traslados de imputados), minimizando los riesgos de traslados. </w:t>
      </w:r>
    </w:p>
    <w:p w14:paraId="216AF41D" w14:textId="37200A29" w:rsidR="00F0594D" w:rsidRPr="00E07A2C" w:rsidRDefault="00F0594D" w:rsidP="00E07A2C">
      <w:pPr>
        <w:pStyle w:val="Prrafodelista"/>
        <w:numPr>
          <w:ilvl w:val="1"/>
          <w:numId w:val="2"/>
        </w:numPr>
        <w:rPr>
          <w:rFonts w:ascii="Book Antiqua" w:hAnsi="Book Antiqua"/>
          <w:lang w:eastAsia="es-CR"/>
        </w:rPr>
      </w:pPr>
      <w:r w:rsidRPr="00E07A2C">
        <w:rPr>
          <w:rFonts w:ascii="Book Antiqua" w:hAnsi="Book Antiqua"/>
          <w:lang w:eastAsia="es-CR"/>
        </w:rPr>
        <w:t xml:space="preserve">El equipo de mejora deberá dar seguimiento diario y estricto al estado de los escritorios (tanto físicos como a nivel de Sistema de Gestión) de las personas juzgadoras, persona coordinadora judicial, las técnicas o técnicos judiciales y auxiliar de servicios generales, para controlar el retraso judicial que se puede presentar. </w:t>
      </w:r>
    </w:p>
    <w:p w14:paraId="1E4B2DC9" w14:textId="2311B6FE" w:rsidR="00E07A2C" w:rsidRDefault="00F0594D" w:rsidP="00E07A2C">
      <w:pPr>
        <w:pStyle w:val="Prrafodelista"/>
        <w:numPr>
          <w:ilvl w:val="1"/>
          <w:numId w:val="2"/>
        </w:numPr>
        <w:rPr>
          <w:rFonts w:ascii="Book Antiqua" w:hAnsi="Book Antiqua"/>
          <w:lang w:eastAsia="es-CR"/>
        </w:rPr>
      </w:pPr>
      <w:r w:rsidRPr="00E07A2C">
        <w:rPr>
          <w:rFonts w:ascii="Book Antiqua" w:hAnsi="Book Antiqua"/>
          <w:lang w:eastAsia="es-CR"/>
        </w:rPr>
        <w:t xml:space="preserve"> Mantener totalmente actualizado el Sistema de Gestión y sus respectivas ubicaciones y acciones de ubicación. </w:t>
      </w:r>
    </w:p>
    <w:p w14:paraId="79D86030" w14:textId="79A5ED49" w:rsidR="00F0594D" w:rsidRDefault="00F0594D" w:rsidP="00E07A2C">
      <w:pPr>
        <w:pStyle w:val="Prrafodelista"/>
        <w:numPr>
          <w:ilvl w:val="1"/>
          <w:numId w:val="2"/>
        </w:numPr>
        <w:rPr>
          <w:rFonts w:ascii="Book Antiqua" w:hAnsi="Book Antiqua"/>
          <w:lang w:eastAsia="es-CR"/>
        </w:rPr>
      </w:pPr>
      <w:r w:rsidRPr="00E07A2C">
        <w:rPr>
          <w:rFonts w:ascii="Book Antiqua" w:hAnsi="Book Antiqua"/>
          <w:lang w:eastAsia="es-CR"/>
        </w:rPr>
        <w:t xml:space="preserve">Respetar y controlar los procedimientos establecidos de tramitación, de acuerdo con el modelo establecido que realiza el personal técnico y </w:t>
      </w:r>
      <w:r w:rsidR="00E07A2C" w:rsidRPr="00E07A2C">
        <w:rPr>
          <w:rFonts w:ascii="Book Antiqua" w:hAnsi="Book Antiqua"/>
          <w:lang w:eastAsia="es-CR"/>
        </w:rPr>
        <w:t xml:space="preserve">juzgador. </w:t>
      </w:r>
    </w:p>
    <w:p w14:paraId="4D89C674" w14:textId="5504D149" w:rsidR="00D14481" w:rsidRDefault="00D14481" w:rsidP="00D14481">
      <w:pPr>
        <w:rPr>
          <w:rFonts w:ascii="Book Antiqua" w:hAnsi="Book Antiqua"/>
          <w:lang w:eastAsia="es-CR"/>
        </w:rPr>
      </w:pPr>
    </w:p>
    <w:p w14:paraId="34DDB796" w14:textId="38D8B5B5" w:rsidR="00D14481" w:rsidRDefault="00D14481" w:rsidP="00D14481">
      <w:pPr>
        <w:rPr>
          <w:rFonts w:ascii="Book Antiqua" w:hAnsi="Book Antiqua"/>
          <w:lang w:eastAsia="es-CR"/>
        </w:rPr>
      </w:pPr>
    </w:p>
    <w:p w14:paraId="4B7F8AFD" w14:textId="77777777" w:rsidR="00D14481" w:rsidRPr="00D14481" w:rsidRDefault="00D14481" w:rsidP="00D14481">
      <w:pPr>
        <w:rPr>
          <w:rFonts w:ascii="Book Antiqua" w:hAnsi="Book Antiqua"/>
          <w:b/>
          <w:bCs/>
          <w:sz w:val="24"/>
          <w:szCs w:val="24"/>
        </w:rPr>
      </w:pPr>
      <w:r w:rsidRPr="00D14481">
        <w:rPr>
          <w:rFonts w:ascii="Book Antiqua" w:hAnsi="Book Antiqua"/>
          <w:b/>
          <w:bCs/>
          <w:sz w:val="24"/>
          <w:szCs w:val="24"/>
        </w:rPr>
        <w:t>A la Dirección Ejecutiva en coordinación con la Administración del II Circuito Judicial de Guanacaste</w:t>
      </w:r>
    </w:p>
    <w:p w14:paraId="6CBFADC7" w14:textId="77777777" w:rsidR="00D14481" w:rsidRPr="00D14481" w:rsidRDefault="00D14481" w:rsidP="00D14481">
      <w:pPr>
        <w:rPr>
          <w:rFonts w:ascii="Book Antiqua" w:hAnsi="Book Antiqua"/>
          <w:lang w:eastAsia="es-CR"/>
        </w:rPr>
      </w:pPr>
    </w:p>
    <w:p w14:paraId="5D098B46" w14:textId="6D8D0081" w:rsidR="00D14481" w:rsidRDefault="00D14481" w:rsidP="00D14481">
      <w:pPr>
        <w:pStyle w:val="Prrafodelista"/>
        <w:numPr>
          <w:ilvl w:val="1"/>
          <w:numId w:val="2"/>
        </w:numPr>
        <w:rPr>
          <w:rFonts w:ascii="Book Antiqua" w:hAnsi="Book Antiqua"/>
          <w:lang w:eastAsia="es-CR"/>
        </w:rPr>
      </w:pPr>
      <w:r>
        <w:rPr>
          <w:rFonts w:ascii="Book Antiqua" w:hAnsi="Book Antiqua"/>
          <w:lang w:eastAsia="es-CR"/>
        </w:rPr>
        <w:t>M</w:t>
      </w:r>
      <w:r w:rsidR="00F0594D" w:rsidRPr="00D14481">
        <w:rPr>
          <w:rFonts w:ascii="Book Antiqua" w:hAnsi="Book Antiqua"/>
          <w:lang w:eastAsia="es-CR"/>
        </w:rPr>
        <w:t xml:space="preserve">antener al día el proceso de remesado del Juzgado Penal según el cronograma establecido.  </w:t>
      </w:r>
    </w:p>
    <w:p w14:paraId="55593FC9" w14:textId="109292A9" w:rsidR="00D7300D" w:rsidRDefault="00D7300D" w:rsidP="00D14481">
      <w:pPr>
        <w:pStyle w:val="Prrafodelista"/>
        <w:numPr>
          <w:ilvl w:val="1"/>
          <w:numId w:val="2"/>
        </w:numPr>
        <w:rPr>
          <w:rFonts w:ascii="Book Antiqua" w:hAnsi="Book Antiqua"/>
          <w:lang w:eastAsia="es-CR"/>
        </w:rPr>
      </w:pPr>
      <w:r>
        <w:rPr>
          <w:rFonts w:ascii="Book Antiqua" w:hAnsi="Book Antiqua"/>
          <w:lang w:eastAsia="es-CR"/>
        </w:rPr>
        <w:t>Brindar colaboración de personal supernumerario, cuando el despacho requiera ayuda para cumplir con el proceso.</w:t>
      </w:r>
    </w:p>
    <w:p w14:paraId="56BC392C" w14:textId="7B2E15CA" w:rsidR="00F0594D" w:rsidRPr="00D772C6" w:rsidRDefault="00D772C6" w:rsidP="00D772C6">
      <w:pPr>
        <w:pStyle w:val="Prrafodelista"/>
        <w:numPr>
          <w:ilvl w:val="1"/>
          <w:numId w:val="2"/>
        </w:numPr>
        <w:rPr>
          <w:rFonts w:ascii="Book Antiqua" w:hAnsi="Book Antiqua"/>
        </w:rPr>
      </w:pPr>
      <w:r>
        <w:rPr>
          <w:rFonts w:ascii="Book Antiqua" w:hAnsi="Book Antiqua"/>
          <w:lang w:eastAsia="es-CR"/>
        </w:rPr>
        <w:t>C</w:t>
      </w:r>
      <w:r w:rsidRPr="00574244">
        <w:rPr>
          <w:rFonts w:ascii="Book Antiqua" w:hAnsi="Book Antiqua"/>
        </w:rPr>
        <w:t>ontinua</w:t>
      </w:r>
      <w:r>
        <w:rPr>
          <w:rFonts w:ascii="Book Antiqua" w:hAnsi="Book Antiqua"/>
        </w:rPr>
        <w:t>r</w:t>
      </w:r>
      <w:r w:rsidRPr="00574244">
        <w:rPr>
          <w:rFonts w:ascii="Book Antiqua" w:hAnsi="Book Antiqua"/>
        </w:rPr>
        <w:t xml:space="preserve"> con la colaboración hacia el Juzgado Penal, establec</w:t>
      </w:r>
      <w:r>
        <w:rPr>
          <w:rFonts w:ascii="Book Antiqua" w:hAnsi="Book Antiqua"/>
        </w:rPr>
        <w:t>iendo</w:t>
      </w:r>
      <w:r w:rsidRPr="00574244">
        <w:rPr>
          <w:rFonts w:ascii="Book Antiqua" w:hAnsi="Book Antiqua"/>
        </w:rPr>
        <w:t xml:space="preserve"> un cronograma para la utilización de las salas</w:t>
      </w:r>
      <w:r>
        <w:rPr>
          <w:rFonts w:ascii="Book Antiqua" w:hAnsi="Book Antiqua"/>
        </w:rPr>
        <w:t>. Con el principal objetivo de lograr los tiempos de duración que establece el modelo de tramitación y sean cumplidos por el despacho.</w:t>
      </w:r>
    </w:p>
    <w:p w14:paraId="0F4DEC49" w14:textId="77777777" w:rsidR="009B3437" w:rsidRDefault="00635E52" w:rsidP="009B3437">
      <w:pPr>
        <w:pStyle w:val="Prrafodelista"/>
        <w:numPr>
          <w:ilvl w:val="1"/>
          <w:numId w:val="2"/>
        </w:numPr>
        <w:rPr>
          <w:rFonts w:ascii="Book Antiqua" w:hAnsi="Book Antiqua"/>
          <w:lang w:eastAsia="es-CR"/>
        </w:rPr>
      </w:pPr>
      <w:r w:rsidRPr="00635E52">
        <w:rPr>
          <w:rFonts w:ascii="Book Antiqua" w:hAnsi="Book Antiqua"/>
          <w:lang w:eastAsia="es-CR"/>
        </w:rPr>
        <w:t xml:space="preserve">Mantener las </w:t>
      </w:r>
      <w:r w:rsidR="00F0594D" w:rsidRPr="00635E52">
        <w:rPr>
          <w:rFonts w:ascii="Book Antiqua" w:hAnsi="Book Antiqua"/>
          <w:lang w:eastAsia="es-CR"/>
        </w:rPr>
        <w:t>estrategias</w:t>
      </w:r>
      <w:r w:rsidRPr="00635E52">
        <w:rPr>
          <w:rFonts w:ascii="Book Antiqua" w:hAnsi="Book Antiqua"/>
          <w:lang w:eastAsia="es-CR"/>
        </w:rPr>
        <w:t xml:space="preserve"> necesarias</w:t>
      </w:r>
      <w:r w:rsidR="00F0594D" w:rsidRPr="00635E52">
        <w:rPr>
          <w:rFonts w:ascii="Book Antiqua" w:hAnsi="Book Antiqua"/>
          <w:lang w:eastAsia="es-CR"/>
        </w:rPr>
        <w:t xml:space="preserve"> para </w:t>
      </w:r>
      <w:r w:rsidRPr="00635E52">
        <w:rPr>
          <w:rFonts w:ascii="Book Antiqua" w:hAnsi="Book Antiqua"/>
          <w:lang w:eastAsia="es-CR"/>
        </w:rPr>
        <w:t>lograr</w:t>
      </w:r>
      <w:r w:rsidR="00F0594D" w:rsidRPr="00635E52">
        <w:rPr>
          <w:rFonts w:ascii="Book Antiqua" w:hAnsi="Book Antiqua"/>
          <w:lang w:eastAsia="es-CR"/>
        </w:rPr>
        <w:t xml:space="preserve"> los traslados de forma efectiva en coordinación con la Subdelegación del Organismo de Investigación Judicial de la zona y con el Juzgado Penal, para lograr un trámite expedito de las gestiones (remisiones, traslados de imputados), minimizando los riesgos de traslados. </w:t>
      </w:r>
      <w:r w:rsidRPr="00635E52">
        <w:rPr>
          <w:rFonts w:ascii="Book Antiqua" w:hAnsi="Book Antiqua"/>
          <w:lang w:eastAsia="es-CR"/>
        </w:rPr>
        <w:t xml:space="preserve">Mantener a disposición el </w:t>
      </w:r>
      <w:r w:rsidR="00F0594D" w:rsidRPr="00635E52">
        <w:rPr>
          <w:rFonts w:ascii="Book Antiqua" w:hAnsi="Book Antiqua"/>
          <w:lang w:eastAsia="es-CR"/>
        </w:rPr>
        <w:t xml:space="preserve">vehículo disponible para asegurar el traslado entre las oficinas que lo requieran. </w:t>
      </w:r>
    </w:p>
    <w:p w14:paraId="452B36B6" w14:textId="1989B840" w:rsidR="00F0594D" w:rsidRPr="00B366DB" w:rsidRDefault="009B3437" w:rsidP="00B366DB">
      <w:pPr>
        <w:pStyle w:val="Prrafodelista"/>
        <w:numPr>
          <w:ilvl w:val="1"/>
          <w:numId w:val="2"/>
        </w:numPr>
        <w:rPr>
          <w:rFonts w:ascii="Book Antiqua" w:hAnsi="Book Antiqua"/>
          <w:lang w:eastAsia="es-CR"/>
        </w:rPr>
      </w:pPr>
      <w:r w:rsidRPr="009B3437">
        <w:rPr>
          <w:rFonts w:ascii="Book Antiqua" w:hAnsi="Book Antiqua"/>
          <w:lang w:eastAsia="es-CR"/>
        </w:rPr>
        <w:t>Asegurar el</w:t>
      </w:r>
      <w:r w:rsidR="00F0594D" w:rsidRPr="009B3437">
        <w:rPr>
          <w:rFonts w:ascii="Book Antiqua" w:hAnsi="Book Antiqua"/>
          <w:lang w:eastAsia="es-CR"/>
        </w:rPr>
        <w:t xml:space="preserve"> seguimiento exhaustivo y visitas periódicas al Juzgado Penal de</w:t>
      </w:r>
      <w:r w:rsidRPr="009B3437">
        <w:rPr>
          <w:rFonts w:ascii="Book Antiqua" w:hAnsi="Book Antiqua"/>
          <w:lang w:eastAsia="es-CR"/>
        </w:rPr>
        <w:t xml:space="preserve"> Nicoya</w:t>
      </w:r>
      <w:r w:rsidR="00F0594D" w:rsidRPr="009B3437">
        <w:rPr>
          <w:rFonts w:ascii="Book Antiqua" w:hAnsi="Book Antiqua"/>
          <w:lang w:eastAsia="es-CR"/>
        </w:rPr>
        <w:t>, lo anterior con la finalidad de asegurar el funcionamiento óptimo en temas que le atañen como Centro de Responsabilidad a cargo</w:t>
      </w:r>
      <w:r w:rsidR="00B366DB">
        <w:rPr>
          <w:rFonts w:ascii="Book Antiqua" w:hAnsi="Book Antiqua"/>
          <w:lang w:eastAsia="es-CR"/>
        </w:rPr>
        <w:t>.</w:t>
      </w:r>
    </w:p>
    <w:p w14:paraId="10A5C79E" w14:textId="4424775B" w:rsidR="007137A5" w:rsidRPr="00F0594D" w:rsidRDefault="007137A5">
      <w:pPr>
        <w:rPr>
          <w:sz w:val="20"/>
          <w:szCs w:val="20"/>
          <w:lang w:val="es-ES"/>
        </w:rPr>
      </w:pPr>
    </w:p>
    <w:p w14:paraId="1D5BF69B" w14:textId="661005C1" w:rsidR="007137A5" w:rsidRDefault="00774842">
      <w:pPr>
        <w:pStyle w:val="Ttulo1"/>
        <w:numPr>
          <w:ilvl w:val="0"/>
          <w:numId w:val="2"/>
        </w:numPr>
        <w:rPr>
          <w:rFonts w:ascii="Book Antiqua" w:hAnsi="Book Antiqua" w:cs="Book Antiqua"/>
          <w:sz w:val="24"/>
          <w:szCs w:val="24"/>
        </w:rPr>
      </w:pPr>
      <w:r>
        <w:rPr>
          <w:rFonts w:ascii="Book Antiqua" w:hAnsi="Book Antiqua" w:cs="Book Antiqua"/>
          <w:sz w:val="24"/>
          <w:szCs w:val="24"/>
        </w:rPr>
        <w:lastRenderedPageBreak/>
        <w:t>Anexos</w:t>
      </w:r>
      <w:r w:rsidR="00381E5B">
        <w:rPr>
          <w:rFonts w:ascii="Book Antiqua" w:hAnsi="Book Antiqua" w:cs="Book Antiqua"/>
          <w:sz w:val="24"/>
          <w:szCs w:val="24"/>
        </w:rPr>
        <w:t xml:space="preserve"> </w:t>
      </w:r>
    </w:p>
    <w:tbl>
      <w:tblPr>
        <w:tblW w:w="5000" w:type="pct"/>
        <w:tblInd w:w="-28" w:type="dxa"/>
        <w:tblLook w:val="04A0" w:firstRow="1" w:lastRow="0" w:firstColumn="1" w:lastColumn="0" w:noHBand="0" w:noVBand="1"/>
      </w:tblPr>
      <w:tblGrid>
        <w:gridCol w:w="1718"/>
        <w:gridCol w:w="3733"/>
        <w:gridCol w:w="4461"/>
      </w:tblGrid>
      <w:tr w:rsidR="007137A5" w14:paraId="3D9A0A6B" w14:textId="77777777" w:rsidTr="00BF4FCF">
        <w:tc>
          <w:tcPr>
            <w:tcW w:w="1718"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C49A36A"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Anexo</w:t>
            </w:r>
          </w:p>
        </w:tc>
        <w:tc>
          <w:tcPr>
            <w:tcW w:w="3733"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68F5E72F"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Nombre</w:t>
            </w:r>
          </w:p>
        </w:tc>
        <w:tc>
          <w:tcPr>
            <w:tcW w:w="4461"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2DBCFD05"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Documento</w:t>
            </w:r>
          </w:p>
        </w:tc>
      </w:tr>
      <w:tr w:rsidR="007137A5" w14:paraId="570DF60A" w14:textId="77777777" w:rsidTr="00BF4FCF">
        <w:trPr>
          <w:trHeight w:val="1309"/>
        </w:trPr>
        <w:tc>
          <w:tcPr>
            <w:tcW w:w="1718" w:type="dxa"/>
            <w:tcBorders>
              <w:top w:val="single" w:sz="6" w:space="0" w:color="365F91"/>
              <w:left w:val="thickThinSmallGap" w:sz="12" w:space="0" w:color="C0C0C0"/>
              <w:bottom w:val="single" w:sz="6" w:space="0" w:color="365F91"/>
              <w:right w:val="single" w:sz="6" w:space="0" w:color="365F91"/>
            </w:tcBorders>
            <w:vAlign w:val="center"/>
          </w:tcPr>
          <w:p w14:paraId="40DA518F" w14:textId="77777777" w:rsidR="007137A5" w:rsidRPr="00517ED2" w:rsidRDefault="00774842">
            <w:pPr>
              <w:spacing w:after="0"/>
              <w:ind w:left="0"/>
              <w:jc w:val="center"/>
              <w:rPr>
                <w:b/>
                <w:i/>
                <w:color w:val="000000"/>
              </w:rPr>
            </w:pPr>
            <w:r w:rsidRPr="00517ED2">
              <w:rPr>
                <w:b/>
                <w:i/>
                <w:color w:val="000000"/>
              </w:rPr>
              <w:t>Anexo 1</w:t>
            </w:r>
          </w:p>
        </w:tc>
        <w:tc>
          <w:tcPr>
            <w:tcW w:w="3733" w:type="dxa"/>
            <w:tcBorders>
              <w:top w:val="single" w:sz="6" w:space="0" w:color="365F91"/>
              <w:left w:val="single" w:sz="6" w:space="0" w:color="365F91"/>
              <w:bottom w:val="single" w:sz="6" w:space="0" w:color="365F91"/>
              <w:right w:val="single" w:sz="6" w:space="0" w:color="365F91"/>
            </w:tcBorders>
            <w:vAlign w:val="center"/>
          </w:tcPr>
          <w:p w14:paraId="2DBF0D7D" w14:textId="0036465F" w:rsidR="007137A5" w:rsidRPr="00517ED2" w:rsidRDefault="00E142EF">
            <w:pPr>
              <w:spacing w:after="0" w:line="240" w:lineRule="auto"/>
              <w:ind w:left="0"/>
              <w:jc w:val="center"/>
              <w:rPr>
                <w:rFonts w:eastAsia="Times New Roman"/>
                <w:lang w:val="es-ES" w:eastAsia="es-ES"/>
              </w:rPr>
            </w:pPr>
            <w:r>
              <w:rPr>
                <w:rFonts w:eastAsia="Times New Roman"/>
                <w:lang w:val="es-ES" w:eastAsia="es-ES"/>
              </w:rPr>
              <w:t>Correos de seguimiento en periodo:</w:t>
            </w:r>
            <w:r w:rsidR="00BF4FCF">
              <w:rPr>
                <w:rFonts w:eastAsia="Times New Roman"/>
                <w:lang w:val="es-ES" w:eastAsia="es-ES"/>
              </w:rPr>
              <w:t xml:space="preserve"> Marzo del 2021 al mes de junio del 2022</w:t>
            </w:r>
            <w:r>
              <w:rPr>
                <w:rFonts w:eastAsia="Times New Roman"/>
                <w:lang w:val="es-ES" w:eastAsia="es-ES"/>
              </w:rPr>
              <w:t xml:space="preserve">  </w:t>
            </w:r>
            <w:r w:rsidR="00517ED2">
              <w:rPr>
                <w:rFonts w:eastAsia="Times New Roman"/>
                <w:lang w:val="es-ES" w:eastAsia="es-ES"/>
              </w:rPr>
              <w:t xml:space="preserve"> </w:t>
            </w:r>
          </w:p>
        </w:tc>
        <w:tc>
          <w:tcPr>
            <w:tcW w:w="4461" w:type="dxa"/>
            <w:tcBorders>
              <w:top w:val="single" w:sz="6" w:space="0" w:color="365F91"/>
              <w:left w:val="single" w:sz="6" w:space="0" w:color="365F91"/>
              <w:bottom w:val="single" w:sz="6" w:space="0" w:color="365F91"/>
              <w:right w:val="thinThickSmallGap" w:sz="12" w:space="0" w:color="C0C0C0"/>
            </w:tcBorders>
            <w:vAlign w:val="center"/>
          </w:tcPr>
          <w:p w14:paraId="6B62F1B3" w14:textId="6864D2F6" w:rsidR="007137A5" w:rsidRDefault="00BF4FCF">
            <w:pPr>
              <w:spacing w:after="0"/>
              <w:ind w:left="0"/>
              <w:jc w:val="center"/>
            </w:pPr>
            <w:r>
              <w:object w:dxaOrig="1537" w:dyaOrig="997" w14:anchorId="7EFE25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8pt;height:49.8pt" o:ole="">
                  <v:imagedata r:id="rId19" o:title=""/>
                </v:shape>
                <o:OLEObject Type="Embed" ProgID="Package" ShapeID="_x0000_i1026" DrawAspect="Icon" ObjectID="_1758697263" r:id="rId20"/>
              </w:object>
            </w:r>
            <w:hyperlink r:id="rId21" w:tgtFrame="_blank"/>
          </w:p>
        </w:tc>
      </w:tr>
    </w:tbl>
    <w:p w14:paraId="37C42E2F" w14:textId="36F7A53B" w:rsidR="0026428B" w:rsidRDefault="0026428B" w:rsidP="0026428B">
      <w:pPr>
        <w:rPr>
          <w:rFonts w:ascii="Book Antiqua" w:eastAsia="Times New Roman" w:hAnsi="Book Antiqua" w:cs="Book Antiqua"/>
          <w:snapToGrid w:val="0"/>
          <w:sz w:val="18"/>
          <w:szCs w:val="18"/>
          <w:lang w:eastAsia="es-CR"/>
        </w:rPr>
      </w:pPr>
    </w:p>
    <w:p w14:paraId="558AA498" w14:textId="77777777" w:rsidR="00E10DFB" w:rsidRDefault="00E10DFB" w:rsidP="0026428B">
      <w:pPr>
        <w:rPr>
          <w:rFonts w:ascii="Book Antiqua" w:eastAsia="Times New Roman" w:hAnsi="Book Antiqua" w:cs="Book Antiqua"/>
          <w:snapToGrid w:val="0"/>
          <w:sz w:val="18"/>
          <w:szCs w:val="18"/>
          <w:lang w:eastAsia="es-CR"/>
        </w:rPr>
      </w:pPr>
    </w:p>
    <w:p w14:paraId="7C2CA267" w14:textId="77777777" w:rsidR="0026428B" w:rsidRDefault="0026428B" w:rsidP="00E10DFB">
      <w:pPr>
        <w:jc w:val="center"/>
        <w:rPr>
          <w:rFonts w:ascii="Book Antiqua" w:hAnsi="Book Antiqua" w:cs="Book Antiqua"/>
          <w:sz w:val="24"/>
          <w:szCs w:val="24"/>
          <w:lang w:val="es-ES" w:eastAsia="ar-SA"/>
        </w:rPr>
      </w:pPr>
      <w:r>
        <w:rPr>
          <w:rFonts w:ascii="Book Antiqua" w:hAnsi="Book Antiqua" w:cs="Book Antiqua"/>
          <w:i/>
          <w:iCs/>
          <w:lang w:val="es-ES" w:eastAsia="ar-SA"/>
        </w:rPr>
        <w:t>Este informe cuenta con las revisiones y ajustes correspondientes de las jefaturas indicadas</w:t>
      </w:r>
      <w:r>
        <w:rPr>
          <w:rFonts w:ascii="Book Antiqua" w:hAnsi="Book Antiqua" w:cs="Book Antiqua"/>
          <w:lang w:val="es-ES" w:eastAsia="ar-SA"/>
        </w:rPr>
        <w:t>.</w:t>
      </w:r>
    </w:p>
    <w:tbl>
      <w:tblPr>
        <w:tblW w:w="490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2"/>
        <w:gridCol w:w="3779"/>
        <w:gridCol w:w="143"/>
        <w:gridCol w:w="4253"/>
      </w:tblGrid>
      <w:tr w:rsidR="00E10DFB" w14:paraId="1807BA6E" w14:textId="77777777" w:rsidTr="00E10DFB">
        <w:trPr>
          <w:trHeight w:val="20"/>
        </w:trPr>
        <w:tc>
          <w:tcPr>
            <w:tcW w:w="819" w:type="pct"/>
            <w:tcBorders>
              <w:top w:val="single" w:sz="4" w:space="0" w:color="000000"/>
              <w:left w:val="single" w:sz="4" w:space="0" w:color="000000"/>
              <w:bottom w:val="single" w:sz="4" w:space="0" w:color="000000"/>
              <w:right w:val="single" w:sz="4" w:space="0" w:color="000000"/>
            </w:tcBorders>
            <w:shd w:val="clear" w:color="auto" w:fill="2F5496"/>
            <w:vAlign w:val="center"/>
            <w:hideMark/>
          </w:tcPr>
          <w:p w14:paraId="7D504DD0" w14:textId="77777777" w:rsidR="0026428B" w:rsidRDefault="0026428B">
            <w:pPr>
              <w:widowControl w:val="0"/>
              <w:autoSpaceDE w:val="0"/>
              <w:autoSpaceDN w:val="0"/>
              <w:adjustRightInd w:val="0"/>
              <w:jc w:val="center"/>
              <w:rPr>
                <w:rFonts w:ascii="Book Antiqua" w:hAnsi="Book Antiqua"/>
                <w:b/>
                <w:color w:val="FFFFFF"/>
                <w:sz w:val="20"/>
                <w:szCs w:val="20"/>
                <w:lang w:val="es-ES" w:eastAsia="es-CR"/>
              </w:rPr>
            </w:pPr>
            <w:r>
              <w:rPr>
                <w:rFonts w:ascii="Book Antiqua" w:hAnsi="Book Antiqua"/>
                <w:b/>
                <w:color w:val="FFFFFF"/>
                <w:sz w:val="20"/>
                <w:szCs w:val="20"/>
                <w:lang w:val="es-ES"/>
              </w:rPr>
              <w:t>INFORME</w:t>
            </w:r>
          </w:p>
        </w:tc>
        <w:tc>
          <w:tcPr>
            <w:tcW w:w="2006" w:type="pct"/>
            <w:gridSpan w:val="2"/>
            <w:tcBorders>
              <w:top w:val="single" w:sz="4" w:space="0" w:color="000000"/>
              <w:left w:val="single" w:sz="4" w:space="0" w:color="000000"/>
              <w:bottom w:val="single" w:sz="4" w:space="0" w:color="000000"/>
              <w:right w:val="single" w:sz="4" w:space="0" w:color="000000"/>
            </w:tcBorders>
            <w:shd w:val="clear" w:color="auto" w:fill="2F5496"/>
            <w:vAlign w:val="center"/>
            <w:hideMark/>
          </w:tcPr>
          <w:p w14:paraId="0CC62631" w14:textId="77777777" w:rsidR="0026428B" w:rsidRDefault="0026428B">
            <w:pPr>
              <w:widowControl w:val="0"/>
              <w:autoSpaceDE w:val="0"/>
              <w:autoSpaceDN w:val="0"/>
              <w:adjustRightInd w:val="0"/>
              <w:jc w:val="center"/>
              <w:rPr>
                <w:rFonts w:ascii="Book Antiqua" w:hAnsi="Book Antiqua"/>
                <w:b/>
                <w:color w:val="FFFFFF"/>
                <w:sz w:val="20"/>
                <w:szCs w:val="20"/>
                <w:lang w:val="es-ES"/>
              </w:rPr>
            </w:pPr>
            <w:r>
              <w:rPr>
                <w:rFonts w:ascii="Book Antiqua" w:hAnsi="Book Antiqua"/>
                <w:b/>
                <w:color w:val="FFFFFF"/>
                <w:sz w:val="20"/>
                <w:szCs w:val="20"/>
                <w:lang w:val="es-ES"/>
              </w:rPr>
              <w:t>NOMBRE</w:t>
            </w:r>
          </w:p>
        </w:tc>
        <w:tc>
          <w:tcPr>
            <w:tcW w:w="2175" w:type="pct"/>
            <w:tcBorders>
              <w:top w:val="single" w:sz="4" w:space="0" w:color="000000"/>
              <w:left w:val="single" w:sz="4" w:space="0" w:color="000000"/>
              <w:bottom w:val="single" w:sz="4" w:space="0" w:color="000000"/>
              <w:right w:val="single" w:sz="4" w:space="0" w:color="000000"/>
            </w:tcBorders>
            <w:shd w:val="clear" w:color="auto" w:fill="2F5496"/>
            <w:vAlign w:val="center"/>
            <w:hideMark/>
          </w:tcPr>
          <w:p w14:paraId="28B3E292" w14:textId="77777777" w:rsidR="0026428B" w:rsidRDefault="0026428B">
            <w:pPr>
              <w:widowControl w:val="0"/>
              <w:autoSpaceDE w:val="0"/>
              <w:autoSpaceDN w:val="0"/>
              <w:adjustRightInd w:val="0"/>
              <w:jc w:val="center"/>
              <w:rPr>
                <w:rFonts w:ascii="Book Antiqua" w:hAnsi="Book Antiqua"/>
                <w:b/>
                <w:color w:val="FFFFFF"/>
                <w:sz w:val="20"/>
                <w:szCs w:val="20"/>
                <w:lang w:val="es-ES"/>
              </w:rPr>
            </w:pPr>
            <w:r>
              <w:rPr>
                <w:rFonts w:ascii="Book Antiqua" w:hAnsi="Book Antiqua"/>
                <w:b/>
                <w:color w:val="FFFFFF"/>
                <w:sz w:val="20"/>
                <w:szCs w:val="20"/>
                <w:lang w:val="es-ES"/>
              </w:rPr>
              <w:t>PUESTO</w:t>
            </w:r>
          </w:p>
        </w:tc>
      </w:tr>
      <w:tr w:rsidR="00E10DFB" w14:paraId="6636A822" w14:textId="77777777" w:rsidTr="00E10DFB">
        <w:trPr>
          <w:trHeight w:val="20"/>
        </w:trPr>
        <w:tc>
          <w:tcPr>
            <w:tcW w:w="819"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B87DB0F" w14:textId="77777777" w:rsidR="0026428B" w:rsidRDefault="0026428B" w:rsidP="00E10DFB">
            <w:pPr>
              <w:widowControl w:val="0"/>
              <w:autoSpaceDE w:val="0"/>
              <w:autoSpaceDN w:val="0"/>
              <w:adjustRightInd w:val="0"/>
              <w:ind w:left="32"/>
              <w:jc w:val="center"/>
              <w:rPr>
                <w:rFonts w:ascii="Book Antiqua" w:hAnsi="Book Antiqua"/>
                <w:b/>
                <w:color w:val="000000"/>
                <w:sz w:val="20"/>
                <w:szCs w:val="20"/>
                <w:lang w:val="es-ES"/>
              </w:rPr>
            </w:pPr>
            <w:r>
              <w:rPr>
                <w:rFonts w:ascii="Book Antiqua" w:hAnsi="Book Antiqua"/>
                <w:b/>
                <w:color w:val="000000"/>
                <w:sz w:val="20"/>
                <w:szCs w:val="20"/>
                <w:lang w:val="es-ES"/>
              </w:rPr>
              <w:t>Elaborado por:</w:t>
            </w:r>
          </w:p>
        </w:tc>
        <w:tc>
          <w:tcPr>
            <w:tcW w:w="1933" w:type="pct"/>
            <w:tcBorders>
              <w:top w:val="single" w:sz="4" w:space="0" w:color="000000"/>
              <w:left w:val="single" w:sz="4" w:space="0" w:color="000000"/>
              <w:bottom w:val="single" w:sz="4" w:space="0" w:color="000000"/>
              <w:right w:val="single" w:sz="4" w:space="0" w:color="000000"/>
            </w:tcBorders>
            <w:vAlign w:val="center"/>
            <w:hideMark/>
          </w:tcPr>
          <w:p w14:paraId="25EBCB22" w14:textId="0D069837" w:rsidR="0026428B" w:rsidRPr="0026428B" w:rsidRDefault="0026428B" w:rsidP="00E10DFB">
            <w:pPr>
              <w:ind w:left="-19" w:right="175"/>
              <w:rPr>
                <w:rFonts w:ascii="Book Antiqua" w:hAnsi="Book Antiqua"/>
                <w:bCs/>
                <w:color w:val="000000"/>
                <w:sz w:val="20"/>
                <w:szCs w:val="20"/>
                <w:lang w:val="es-ES"/>
              </w:rPr>
            </w:pPr>
            <w:r w:rsidRPr="0026428B">
              <w:rPr>
                <w:rFonts w:ascii="Book Antiqua" w:hAnsi="Book Antiqua"/>
                <w:bCs/>
                <w:color w:val="000000"/>
                <w:sz w:val="20"/>
                <w:szCs w:val="20"/>
                <w:lang w:val="es-ES"/>
              </w:rPr>
              <w:t>Licda. Leda Arias Jiménez</w:t>
            </w:r>
          </w:p>
        </w:tc>
        <w:tc>
          <w:tcPr>
            <w:tcW w:w="2248" w:type="pct"/>
            <w:gridSpan w:val="2"/>
            <w:tcBorders>
              <w:top w:val="single" w:sz="4" w:space="0" w:color="000000"/>
              <w:left w:val="single" w:sz="4" w:space="0" w:color="000000"/>
              <w:bottom w:val="single" w:sz="4" w:space="0" w:color="000000"/>
              <w:right w:val="single" w:sz="4" w:space="0" w:color="000000"/>
            </w:tcBorders>
            <w:vAlign w:val="center"/>
            <w:hideMark/>
          </w:tcPr>
          <w:p w14:paraId="61DC946B" w14:textId="77777777" w:rsidR="0026428B" w:rsidRDefault="0026428B" w:rsidP="00E10DFB">
            <w:pPr>
              <w:widowControl w:val="0"/>
              <w:autoSpaceDE w:val="0"/>
              <w:autoSpaceDN w:val="0"/>
              <w:adjustRightInd w:val="0"/>
              <w:ind w:left="39" w:right="31"/>
              <w:rPr>
                <w:rFonts w:ascii="Book Antiqua" w:eastAsia="Times New Roman" w:hAnsi="Book Antiqua"/>
                <w:sz w:val="20"/>
                <w:szCs w:val="20"/>
                <w:lang w:val="es-ES"/>
              </w:rPr>
            </w:pPr>
            <w:r>
              <w:rPr>
                <w:rFonts w:ascii="Book Antiqua" w:hAnsi="Book Antiqua"/>
                <w:sz w:val="20"/>
                <w:szCs w:val="20"/>
                <w:lang w:val="es-ES"/>
              </w:rPr>
              <w:t>Profesional 2</w:t>
            </w:r>
          </w:p>
        </w:tc>
      </w:tr>
      <w:tr w:rsidR="00E10DFB" w14:paraId="213E3B0C" w14:textId="77777777" w:rsidTr="00E10DFB">
        <w:trPr>
          <w:trHeight w:val="20"/>
        </w:trPr>
        <w:tc>
          <w:tcPr>
            <w:tcW w:w="819"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05ACEAB9" w14:textId="77777777" w:rsidR="0026428B" w:rsidRDefault="0026428B" w:rsidP="00E10DFB">
            <w:pPr>
              <w:widowControl w:val="0"/>
              <w:autoSpaceDE w:val="0"/>
              <w:autoSpaceDN w:val="0"/>
              <w:adjustRightInd w:val="0"/>
              <w:ind w:left="32"/>
              <w:jc w:val="center"/>
              <w:rPr>
                <w:rFonts w:ascii="Book Antiqua" w:hAnsi="Book Antiqua"/>
                <w:b/>
                <w:color w:val="000000"/>
                <w:sz w:val="20"/>
                <w:szCs w:val="20"/>
                <w:lang w:val="es-ES" w:eastAsia="es-CR"/>
              </w:rPr>
            </w:pPr>
            <w:r>
              <w:rPr>
                <w:rFonts w:ascii="Book Antiqua" w:hAnsi="Book Antiqua"/>
                <w:b/>
                <w:color w:val="000000"/>
                <w:sz w:val="20"/>
                <w:szCs w:val="20"/>
                <w:lang w:val="es-ES"/>
              </w:rPr>
              <w:t>Aprobado por:</w:t>
            </w:r>
          </w:p>
        </w:tc>
        <w:tc>
          <w:tcPr>
            <w:tcW w:w="1933" w:type="pct"/>
            <w:tcBorders>
              <w:top w:val="single" w:sz="4" w:space="0" w:color="000000"/>
              <w:left w:val="single" w:sz="4" w:space="0" w:color="000000"/>
              <w:bottom w:val="single" w:sz="4" w:space="0" w:color="000000"/>
              <w:right w:val="single" w:sz="4" w:space="0" w:color="000000"/>
            </w:tcBorders>
            <w:vAlign w:val="center"/>
            <w:hideMark/>
          </w:tcPr>
          <w:p w14:paraId="55B572F4" w14:textId="77777777" w:rsidR="0026428B" w:rsidRDefault="0026428B" w:rsidP="00E10DFB">
            <w:pPr>
              <w:widowControl w:val="0"/>
              <w:autoSpaceDE w:val="0"/>
              <w:autoSpaceDN w:val="0"/>
              <w:adjustRightInd w:val="0"/>
              <w:ind w:left="-19" w:right="175"/>
              <w:rPr>
                <w:rFonts w:ascii="Book Antiqua" w:hAnsi="Book Antiqua"/>
                <w:color w:val="000000"/>
                <w:sz w:val="20"/>
                <w:szCs w:val="20"/>
                <w:lang w:val="es-ES"/>
              </w:rPr>
            </w:pPr>
            <w:r>
              <w:rPr>
                <w:rFonts w:ascii="Book Antiqua" w:hAnsi="Book Antiqua"/>
                <w:color w:val="000000"/>
                <w:sz w:val="20"/>
                <w:szCs w:val="20"/>
                <w:lang w:val="es-ES"/>
              </w:rPr>
              <w:t>Ing. Jorge Fernando Rodríguez Salazar</w:t>
            </w:r>
          </w:p>
        </w:tc>
        <w:tc>
          <w:tcPr>
            <w:tcW w:w="2248" w:type="pct"/>
            <w:gridSpan w:val="2"/>
            <w:tcBorders>
              <w:top w:val="single" w:sz="4" w:space="0" w:color="000000"/>
              <w:left w:val="single" w:sz="4" w:space="0" w:color="000000"/>
              <w:bottom w:val="single" w:sz="4" w:space="0" w:color="000000"/>
              <w:right w:val="single" w:sz="4" w:space="0" w:color="000000"/>
            </w:tcBorders>
            <w:vAlign w:val="center"/>
            <w:hideMark/>
          </w:tcPr>
          <w:p w14:paraId="2D07D9E0" w14:textId="71355F6D" w:rsidR="0026428B" w:rsidRDefault="0026428B" w:rsidP="00E10DFB">
            <w:pPr>
              <w:widowControl w:val="0"/>
              <w:autoSpaceDE w:val="0"/>
              <w:autoSpaceDN w:val="0"/>
              <w:adjustRightInd w:val="0"/>
              <w:ind w:left="39" w:right="31"/>
              <w:rPr>
                <w:rFonts w:ascii="Book Antiqua" w:hAnsi="Book Antiqua"/>
                <w:color w:val="000000"/>
                <w:sz w:val="20"/>
                <w:szCs w:val="20"/>
                <w:lang w:val="es-ES"/>
              </w:rPr>
            </w:pPr>
            <w:r>
              <w:rPr>
                <w:rFonts w:ascii="Book Antiqua" w:hAnsi="Book Antiqua"/>
                <w:color w:val="000000"/>
                <w:sz w:val="20"/>
                <w:szCs w:val="20"/>
                <w:lang w:val="es-ES"/>
              </w:rPr>
              <w:t>Jefe Subproceso</w:t>
            </w:r>
            <w:r w:rsidR="00E10DFB">
              <w:rPr>
                <w:rFonts w:ascii="Book Antiqua" w:hAnsi="Book Antiqua"/>
                <w:color w:val="000000"/>
                <w:sz w:val="20"/>
                <w:szCs w:val="20"/>
                <w:lang w:val="es-ES"/>
              </w:rPr>
              <w:t xml:space="preserve"> Modernización Institucional – Penal</w:t>
            </w:r>
          </w:p>
        </w:tc>
      </w:tr>
      <w:tr w:rsidR="00E10DFB" w14:paraId="5102D024" w14:textId="77777777" w:rsidTr="00E10DFB">
        <w:trPr>
          <w:trHeight w:val="20"/>
        </w:trPr>
        <w:tc>
          <w:tcPr>
            <w:tcW w:w="819"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B6BF893" w14:textId="77777777" w:rsidR="0026428B" w:rsidRDefault="0026428B" w:rsidP="00E10DFB">
            <w:pPr>
              <w:widowControl w:val="0"/>
              <w:autoSpaceDE w:val="0"/>
              <w:autoSpaceDN w:val="0"/>
              <w:adjustRightInd w:val="0"/>
              <w:ind w:left="32"/>
              <w:jc w:val="center"/>
              <w:rPr>
                <w:rFonts w:ascii="Book Antiqua" w:hAnsi="Book Antiqua"/>
                <w:b/>
                <w:color w:val="000000"/>
                <w:sz w:val="20"/>
                <w:szCs w:val="20"/>
                <w:lang w:val="es-ES"/>
              </w:rPr>
            </w:pPr>
            <w:r>
              <w:rPr>
                <w:rFonts w:ascii="Book Antiqua" w:hAnsi="Book Antiqua"/>
                <w:b/>
                <w:color w:val="000000"/>
                <w:sz w:val="20"/>
                <w:szCs w:val="20"/>
                <w:lang w:val="es-ES"/>
              </w:rPr>
              <w:t>Visto bueno:</w:t>
            </w:r>
          </w:p>
        </w:tc>
        <w:tc>
          <w:tcPr>
            <w:tcW w:w="1933" w:type="pct"/>
            <w:tcBorders>
              <w:top w:val="single" w:sz="4" w:space="0" w:color="000000"/>
              <w:left w:val="single" w:sz="4" w:space="0" w:color="000000"/>
              <w:bottom w:val="single" w:sz="4" w:space="0" w:color="000000"/>
              <w:right w:val="single" w:sz="4" w:space="0" w:color="000000"/>
            </w:tcBorders>
            <w:vAlign w:val="center"/>
            <w:hideMark/>
          </w:tcPr>
          <w:p w14:paraId="282C089A" w14:textId="77777777" w:rsidR="0026428B" w:rsidRDefault="0026428B" w:rsidP="00E10DFB">
            <w:pPr>
              <w:widowControl w:val="0"/>
              <w:autoSpaceDE w:val="0"/>
              <w:autoSpaceDN w:val="0"/>
              <w:adjustRightInd w:val="0"/>
              <w:ind w:left="-19" w:right="175"/>
              <w:rPr>
                <w:rFonts w:ascii="Book Antiqua" w:hAnsi="Book Antiqua"/>
                <w:sz w:val="20"/>
                <w:szCs w:val="20"/>
                <w:lang w:val="es-ES"/>
              </w:rPr>
            </w:pPr>
            <w:r>
              <w:rPr>
                <w:rFonts w:ascii="Book Antiqua" w:hAnsi="Book Antiqua" w:cs="Book Antiqua"/>
                <w:sz w:val="20"/>
                <w:szCs w:val="20"/>
                <w:lang w:eastAsia="en-US"/>
              </w:rPr>
              <w:t>Ing. Dixon Li Morales</w:t>
            </w:r>
          </w:p>
        </w:tc>
        <w:tc>
          <w:tcPr>
            <w:tcW w:w="2248" w:type="pct"/>
            <w:gridSpan w:val="2"/>
            <w:tcBorders>
              <w:top w:val="single" w:sz="4" w:space="0" w:color="000000"/>
              <w:left w:val="single" w:sz="4" w:space="0" w:color="000000"/>
              <w:bottom w:val="single" w:sz="4" w:space="0" w:color="000000"/>
              <w:right w:val="single" w:sz="4" w:space="0" w:color="000000"/>
            </w:tcBorders>
            <w:vAlign w:val="center"/>
            <w:hideMark/>
          </w:tcPr>
          <w:p w14:paraId="3C52D6AF" w14:textId="531DBD65" w:rsidR="0026428B" w:rsidRDefault="0026428B" w:rsidP="00E10DFB">
            <w:pPr>
              <w:widowControl w:val="0"/>
              <w:autoSpaceDE w:val="0"/>
              <w:autoSpaceDN w:val="0"/>
              <w:adjustRightInd w:val="0"/>
              <w:ind w:left="39" w:right="31"/>
              <w:rPr>
                <w:rFonts w:ascii="Book Antiqua" w:hAnsi="Book Antiqua"/>
                <w:color w:val="000000"/>
                <w:sz w:val="20"/>
                <w:szCs w:val="20"/>
                <w:lang w:val="es-ES"/>
              </w:rPr>
            </w:pPr>
            <w:r>
              <w:rPr>
                <w:rFonts w:ascii="Book Antiqua" w:hAnsi="Book Antiqua" w:cs="Book Antiqua"/>
                <w:sz w:val="20"/>
                <w:szCs w:val="20"/>
                <w:lang w:eastAsia="en-US"/>
              </w:rPr>
              <w:t>Jefe Proceso de Ejecución de las Operaciones</w:t>
            </w:r>
            <w:r>
              <w:rPr>
                <w:rFonts w:ascii="Book Antiqua" w:hAnsi="Book Antiqua"/>
                <w:sz w:val="20"/>
                <w:szCs w:val="20"/>
                <w:lang w:val="es-ES"/>
              </w:rPr>
              <w:t xml:space="preserve"> </w:t>
            </w:r>
          </w:p>
        </w:tc>
      </w:tr>
    </w:tbl>
    <w:p w14:paraId="73F7C360" w14:textId="77777777" w:rsidR="0026428B" w:rsidRDefault="0026428B" w:rsidP="0026428B">
      <w:pPr>
        <w:spacing w:line="360" w:lineRule="auto"/>
        <w:rPr>
          <w:rFonts w:ascii="Times New Roman" w:hAnsi="Times New Roman" w:cs="Times New Roman"/>
          <w:sz w:val="24"/>
          <w:szCs w:val="24"/>
          <w:lang w:val="es-ES"/>
        </w:rPr>
      </w:pPr>
    </w:p>
    <w:p w14:paraId="7194DBDC" w14:textId="77777777" w:rsidR="007137A5" w:rsidRDefault="007137A5"/>
    <w:sectPr w:rsidR="007137A5">
      <w:headerReference w:type="default" r:id="rId22"/>
      <w:footerReference w:type="default" r:id="rId23"/>
      <w:pgSz w:w="12240" w:h="15840"/>
      <w:pgMar w:top="1134" w:right="1134" w:bottom="1134" w:left="1134"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7E886" w14:textId="77777777" w:rsidR="004B54CA" w:rsidRDefault="004B54CA">
      <w:pPr>
        <w:spacing w:before="0" w:after="0" w:line="240" w:lineRule="auto"/>
      </w:pPr>
      <w:r>
        <w:separator/>
      </w:r>
    </w:p>
  </w:endnote>
  <w:endnote w:type="continuationSeparator" w:id="0">
    <w:p w14:paraId="57907291" w14:textId="77777777" w:rsidR="004B54CA" w:rsidRDefault="004B54C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480CE"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4</w:t>
    </w:r>
    <w:r>
      <w:rPr>
        <w:sz w:val="20"/>
      </w:rPr>
      <w:fldChar w:fldCharType="end"/>
    </w:r>
    <w:r>
      <w:rPr>
        <w:sz w:val="20"/>
        <w:lang w:val="es-ES"/>
      </w:rPr>
      <w:t xml:space="preserve"> </w:t>
    </w:r>
  </w:p>
  <w:p w14:paraId="238601FE" w14:textId="77777777" w:rsidR="007137A5" w:rsidRDefault="007137A5">
    <w:pPr>
      <w:pStyle w:val="Piedepgina"/>
      <w:spacing w:before="0" w:after="0" w:line="240" w:lineRule="auto"/>
      <w:jc w:val="right"/>
      <w:rPr>
        <w:sz w:val="20"/>
        <w:u w:val="double" w:color="1F386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E55F0"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14</w:t>
    </w:r>
    <w:r>
      <w:rPr>
        <w:sz w:val="20"/>
      </w:rPr>
      <w:fldChar w:fldCharType="end"/>
    </w:r>
    <w:r>
      <w:rPr>
        <w:sz w:val="20"/>
        <w:lang w:val="es-ES"/>
      </w:rPr>
      <w:t xml:space="preserve"> </w:t>
    </w:r>
  </w:p>
  <w:p w14:paraId="664355AD" w14:textId="77777777" w:rsidR="007137A5" w:rsidRDefault="007137A5">
    <w:pPr>
      <w:pStyle w:val="Piedepgina"/>
      <w:spacing w:before="0" w:after="0" w:line="240" w:lineRule="auto"/>
      <w:jc w:val="right"/>
      <w:rPr>
        <w:sz w:val="20"/>
        <w:u w:val="double" w:color="1F386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A08BF"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16</w:t>
    </w:r>
    <w:r>
      <w:rPr>
        <w:sz w:val="20"/>
      </w:rPr>
      <w:fldChar w:fldCharType="end"/>
    </w:r>
    <w:r>
      <w:rPr>
        <w:sz w:val="20"/>
        <w:lang w:val="es-ES"/>
      </w:rPr>
      <w:t xml:space="preserve"> </w:t>
    </w:r>
  </w:p>
  <w:p w14:paraId="31126E5D" w14:textId="77777777" w:rsidR="007137A5" w:rsidRDefault="007137A5">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8928D" w14:textId="77777777" w:rsidR="004B54CA" w:rsidRDefault="004B54CA">
      <w:pPr>
        <w:spacing w:before="0" w:after="0" w:line="240" w:lineRule="auto"/>
      </w:pPr>
      <w:r>
        <w:separator/>
      </w:r>
    </w:p>
  </w:footnote>
  <w:footnote w:type="continuationSeparator" w:id="0">
    <w:p w14:paraId="02CC69BE" w14:textId="77777777" w:rsidR="004B54CA" w:rsidRDefault="004B54C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9F692" w14:textId="1F7DD570" w:rsidR="0031696D" w:rsidRDefault="0031696D" w:rsidP="0031696D">
    <w:pPr>
      <w:pStyle w:val="Encabezado"/>
      <w:tabs>
        <w:tab w:val="center" w:pos="4702"/>
        <w:tab w:val="center" w:pos="8804"/>
        <w:tab w:val="right" w:pos="8875"/>
        <w:tab w:val="right" w:pos="9404"/>
      </w:tabs>
      <w:spacing w:before="0" w:after="0" w:line="240" w:lineRule="auto"/>
      <w:ind w:left="0"/>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object w:dxaOrig="1845" w:dyaOrig="2145" w14:anchorId="77807C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4pt" o:ole="">
          <v:imagedata r:id="rId1" o:title=""/>
        </v:shape>
        <o:OLEObject Type="Embed" ShapeID="_x0000_i1025" DrawAspect="Content" ObjectID="_1758697264" r:id="rId2"/>
      </w:object>
    </w:r>
    <w:r>
      <w:tab/>
    </w:r>
    <w:r>
      <w:rPr>
        <w:rFonts w:ascii="Book Antiqua" w:hAnsi="Book Antiqua" w:cs="Book Antiqua"/>
        <w:i/>
        <w:iCs/>
        <w:sz w:val="18"/>
        <w:szCs w:val="18"/>
      </w:rPr>
      <w:t>San José - Costa Rica</w:t>
    </w:r>
  </w:p>
  <w:p w14:paraId="1264F43E" w14:textId="7E76D06C" w:rsidR="0031696D" w:rsidRDefault="0031696D" w:rsidP="0031696D">
    <w:pPr>
      <w:pStyle w:val="Encabezado"/>
      <w:spacing w:before="0" w:after="0" w:line="240" w:lineRule="auto"/>
      <w:ind w:left="0"/>
      <w:jc w:val="center"/>
      <w:rPr>
        <w:rFonts w:ascii="Book Antiqua" w:hAnsi="Book Antiqua" w:cs="Book Antiqua"/>
        <w:i/>
        <w:iCs/>
        <w:sz w:val="18"/>
        <w:szCs w:val="18"/>
        <w:lang w:val="pt-PT"/>
      </w:rPr>
    </w:pPr>
    <w:r w:rsidRPr="001018BE">
      <w:rPr>
        <w:rFonts w:ascii="Book Antiqua" w:hAnsi="Book Antiqua" w:cs="Book Antiqua"/>
        <w:i/>
        <w:iCs/>
        <w:sz w:val="18"/>
        <w:szCs w:val="18"/>
        <w:lang w:val="es-ES"/>
      </w:rPr>
      <w:t xml:space="preserve">Telf.   </w:t>
    </w:r>
    <w:r w:rsidRPr="009B3BDC">
      <w:rPr>
        <w:rFonts w:ascii="Book Antiqua" w:hAnsi="Book Antiqua" w:cs="Book Antiqua"/>
        <w:i/>
        <w:iCs/>
        <w:sz w:val="18"/>
        <w:szCs w:val="18"/>
        <w:lang w:val="pt-PT"/>
      </w:rPr>
      <w:t xml:space="preserve">2295-3600 / 3599 / Apdo.  95-1003 / </w:t>
    </w:r>
    <w:hyperlink r:id="rId3" w:history="1">
      <w:r w:rsidRPr="00E6505A">
        <w:rPr>
          <w:rStyle w:val="Hipervnculo"/>
          <w:rFonts w:ascii="Book Antiqua" w:hAnsi="Book Antiqua" w:cs="Book Antiqua"/>
          <w:i/>
          <w:iCs/>
          <w:sz w:val="18"/>
          <w:szCs w:val="18"/>
          <w:lang w:val="pt-PT"/>
        </w:rPr>
        <w:t>planificacion@poder-judicial.go.cr</w:t>
      </w:r>
    </w:hyperlink>
  </w:p>
  <w:p w14:paraId="510C60B5" w14:textId="3BC3EB26" w:rsidR="0031696D" w:rsidRPr="009B3BDC" w:rsidRDefault="0031696D" w:rsidP="0031696D">
    <w:pPr>
      <w:pStyle w:val="Encabezado"/>
      <w:spacing w:before="0" w:after="0" w:line="240" w:lineRule="auto"/>
      <w:ind w:left="0"/>
      <w:jc w:val="center"/>
      <w:rPr>
        <w:lang w:val="pt-PT"/>
      </w:rPr>
    </w:pPr>
    <w:r>
      <w:rPr>
        <w:rFonts w:ascii="Book Antiqua" w:hAnsi="Book Antiqua" w:cs="Book Antiqua"/>
        <w:i/>
        <w:iCs/>
        <w:sz w:val="18"/>
        <w:szCs w:val="18"/>
        <w:lang w:val="pt-PT"/>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720"/>
      <w:gridCol w:w="3750"/>
      <w:gridCol w:w="2176"/>
      <w:gridCol w:w="1918"/>
    </w:tblGrid>
    <w:tr w:rsidR="007137A5" w14:paraId="70AD4630" w14:textId="77777777">
      <w:trPr>
        <w:cantSplit/>
        <w:trHeight w:val="551"/>
        <w:jc w:val="center"/>
      </w:trPr>
      <w:tc>
        <w:tcPr>
          <w:tcW w:w="1611" w:type="dxa"/>
          <w:vMerge w:val="restart"/>
          <w:tcBorders>
            <w:top w:val="single" w:sz="4" w:space="0" w:color="000000"/>
            <w:left w:val="single" w:sz="4" w:space="0" w:color="000000"/>
            <w:bottom w:val="single" w:sz="4" w:space="0" w:color="000000"/>
            <w:right w:val="single" w:sz="4" w:space="0" w:color="000000"/>
          </w:tcBorders>
          <w:vAlign w:val="center"/>
        </w:tcPr>
        <w:p w14:paraId="54CD245A" w14:textId="77777777" w:rsidR="007137A5" w:rsidRDefault="00774842">
          <w:pPr>
            <w:pStyle w:val="Encabezado"/>
            <w:spacing w:before="0" w:after="0"/>
            <w:ind w:left="-70" w:right="-70"/>
            <w:jc w:val="center"/>
          </w:pPr>
          <w:r>
            <w:rPr>
              <w:noProof/>
            </w:rPr>
            <w:drawing>
              <wp:inline distT="0" distB="0" distL="0" distR="0" wp14:anchorId="50676697" wp14:editId="07777777">
                <wp:extent cx="1047750" cy="520700"/>
                <wp:effectExtent l="0" t="0" r="0" b="0"/>
                <wp:docPr id="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8"/>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3822" w:type="dxa"/>
          <w:tcBorders>
            <w:top w:val="single" w:sz="4" w:space="0" w:color="000000"/>
            <w:bottom w:val="single" w:sz="4" w:space="0" w:color="000000"/>
            <w:right w:val="single" w:sz="4" w:space="0" w:color="000000"/>
          </w:tcBorders>
        </w:tcPr>
        <w:p w14:paraId="2815E785" w14:textId="77777777" w:rsidR="007137A5" w:rsidRDefault="00774842">
          <w:pPr>
            <w:pStyle w:val="Encabezado"/>
            <w:spacing w:before="0" w:after="0" w:line="240" w:lineRule="auto"/>
            <w:ind w:left="-128"/>
            <w:jc w:val="center"/>
            <w:rPr>
              <w:b/>
              <w:lang w:val="es-CR"/>
            </w:rPr>
          </w:pPr>
          <w:r>
            <w:rPr>
              <w:b/>
              <w:lang w:val="es-CR"/>
            </w:rPr>
            <w:t>PODER JUDICIAL</w:t>
          </w:r>
        </w:p>
        <w:p w14:paraId="59E94C0C"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211" w:type="dxa"/>
          <w:vMerge w:val="restart"/>
          <w:tcBorders>
            <w:top w:val="single" w:sz="4" w:space="0" w:color="000000"/>
            <w:left w:val="single" w:sz="4" w:space="0" w:color="000000"/>
            <w:bottom w:val="single" w:sz="4" w:space="0" w:color="000000"/>
            <w:right w:val="single" w:sz="4" w:space="0" w:color="000000"/>
          </w:tcBorders>
          <w:vAlign w:val="center"/>
        </w:tcPr>
        <w:p w14:paraId="686D3AE4" w14:textId="77777777" w:rsidR="007137A5" w:rsidRDefault="00774842">
          <w:pPr>
            <w:pStyle w:val="Encabezado"/>
            <w:spacing w:before="0" w:after="0" w:line="240" w:lineRule="auto"/>
            <w:ind w:left="-128"/>
            <w:jc w:val="center"/>
            <w:rPr>
              <w:b/>
              <w:sz w:val="20"/>
              <w:lang w:val="es-CR"/>
            </w:rPr>
          </w:pPr>
          <w:r>
            <w:rPr>
              <w:b/>
              <w:sz w:val="20"/>
              <w:lang w:val="es-CR"/>
            </w:rPr>
            <w:t>Código:</w:t>
          </w:r>
        </w:p>
        <w:p w14:paraId="02B82182"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1929" w:type="dxa"/>
          <w:vMerge w:val="restart"/>
          <w:tcBorders>
            <w:top w:val="single" w:sz="4" w:space="0" w:color="000000"/>
            <w:left w:val="single" w:sz="4" w:space="0" w:color="000000"/>
            <w:bottom w:val="single" w:sz="4" w:space="0" w:color="000000"/>
            <w:right w:val="single" w:sz="4" w:space="0" w:color="000000"/>
          </w:tcBorders>
          <w:vAlign w:val="center"/>
        </w:tcPr>
        <w:p w14:paraId="1231BE67" w14:textId="77777777" w:rsidR="007137A5" w:rsidRDefault="00774842">
          <w:pPr>
            <w:spacing w:before="0" w:after="0" w:line="240" w:lineRule="auto"/>
            <w:ind w:left="0"/>
            <w:jc w:val="center"/>
          </w:pPr>
          <w:r>
            <w:rPr>
              <w:noProof/>
            </w:rPr>
            <w:drawing>
              <wp:inline distT="0" distB="0" distL="0" distR="0" wp14:anchorId="78912AB0" wp14:editId="07777777">
                <wp:extent cx="886460" cy="464185"/>
                <wp:effectExtent l="0" t="0" r="0" b="0"/>
                <wp:docPr id="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9"/>
                        <pic:cNvPicPr>
                          <a:picLocks noChangeAspect="1" noChangeArrowheads="1"/>
                        </pic:cNvPicPr>
                      </pic:nvPicPr>
                      <pic:blipFill>
                        <a:blip r:embed="rId2"/>
                        <a:srcRect l="-109" t="-205" r="-109" b="-205"/>
                        <a:stretch>
                          <a:fillRect/>
                        </a:stretch>
                      </pic:blipFill>
                      <pic:spPr bwMode="auto">
                        <a:xfrm>
                          <a:off x="0" y="0"/>
                          <a:ext cx="886460" cy="464185"/>
                        </a:xfrm>
                        <a:prstGeom prst="rect">
                          <a:avLst/>
                        </a:prstGeom>
                      </pic:spPr>
                    </pic:pic>
                  </a:graphicData>
                </a:graphic>
              </wp:inline>
            </w:drawing>
          </w:r>
        </w:p>
      </w:tc>
    </w:tr>
    <w:tr w:rsidR="007137A5" w14:paraId="674DC1EF" w14:textId="77777777">
      <w:trPr>
        <w:cantSplit/>
        <w:trHeight w:val="65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6FEB5B0" w14:textId="77777777" w:rsidR="007137A5" w:rsidRDefault="007137A5"/>
      </w:tc>
      <w:tc>
        <w:tcPr>
          <w:tcW w:w="3822" w:type="dxa"/>
          <w:vMerge w:val="restart"/>
          <w:tcBorders>
            <w:top w:val="single" w:sz="4" w:space="0" w:color="000000"/>
            <w:bottom w:val="single" w:sz="4" w:space="0" w:color="000000"/>
            <w:right w:val="single" w:sz="4" w:space="0" w:color="000000"/>
          </w:tcBorders>
          <w:vAlign w:val="center"/>
        </w:tcPr>
        <w:p w14:paraId="0A8D2F5D" w14:textId="77777777" w:rsidR="007137A5" w:rsidRDefault="00774842">
          <w:pPr>
            <w:pStyle w:val="Encabezado"/>
            <w:spacing w:before="0" w:after="0" w:line="240" w:lineRule="auto"/>
            <w:ind w:left="-128"/>
            <w:jc w:val="center"/>
            <w:rPr>
              <w:b/>
              <w:lang w:val="es-CR"/>
            </w:rPr>
          </w:pPr>
          <w:r>
            <w:rPr>
              <w:b/>
              <w:lang w:val="es-CR"/>
            </w:rPr>
            <w:t>ENTREGA DE PRODUCTO</w:t>
          </w:r>
        </w:p>
      </w:tc>
      <w:tc>
        <w:tcPr>
          <w:tcW w:w="2211" w:type="dxa"/>
          <w:vMerge/>
          <w:tcBorders>
            <w:top w:val="single" w:sz="4" w:space="0" w:color="000000"/>
            <w:left w:val="single" w:sz="4" w:space="0" w:color="000000"/>
            <w:bottom w:val="single" w:sz="4" w:space="0" w:color="000000"/>
            <w:right w:val="single" w:sz="4" w:space="0" w:color="000000"/>
          </w:tcBorders>
          <w:vAlign w:val="center"/>
        </w:tcPr>
        <w:p w14:paraId="30D7AA69" w14:textId="77777777" w:rsidR="007137A5" w:rsidRDefault="007137A5"/>
      </w:tc>
      <w:tc>
        <w:tcPr>
          <w:tcW w:w="1929" w:type="dxa"/>
          <w:vMerge/>
          <w:tcBorders>
            <w:top w:val="single" w:sz="4" w:space="0" w:color="000000"/>
            <w:left w:val="single" w:sz="4" w:space="0" w:color="000000"/>
            <w:bottom w:val="single" w:sz="4" w:space="0" w:color="000000"/>
            <w:right w:val="single" w:sz="4" w:space="0" w:color="000000"/>
          </w:tcBorders>
          <w:vAlign w:val="center"/>
        </w:tcPr>
        <w:p w14:paraId="7196D064" w14:textId="77777777" w:rsidR="007137A5" w:rsidRDefault="007137A5"/>
      </w:tc>
    </w:tr>
    <w:tr w:rsidR="007137A5" w14:paraId="1FB42136"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4FF1C98" w14:textId="77777777" w:rsidR="007137A5" w:rsidRDefault="007137A5"/>
      </w:tc>
      <w:tc>
        <w:tcPr>
          <w:tcW w:w="3822" w:type="dxa"/>
          <w:vMerge/>
          <w:tcBorders>
            <w:top w:val="single" w:sz="4" w:space="0" w:color="000000"/>
            <w:bottom w:val="single" w:sz="4" w:space="0" w:color="000000"/>
            <w:right w:val="single" w:sz="4" w:space="0" w:color="000000"/>
          </w:tcBorders>
          <w:vAlign w:val="center"/>
        </w:tcPr>
        <w:p w14:paraId="6D072C0D" w14:textId="77777777" w:rsidR="007137A5" w:rsidRDefault="007137A5"/>
      </w:tc>
      <w:tc>
        <w:tcPr>
          <w:tcW w:w="2211" w:type="dxa"/>
          <w:tcBorders>
            <w:top w:val="single" w:sz="4" w:space="0" w:color="000000"/>
            <w:left w:val="single" w:sz="4" w:space="0" w:color="000000"/>
            <w:bottom w:val="single" w:sz="4" w:space="0" w:color="000000"/>
            <w:right w:val="single" w:sz="4" w:space="0" w:color="000000"/>
          </w:tcBorders>
          <w:vAlign w:val="center"/>
        </w:tcPr>
        <w:p w14:paraId="0A75F81D" w14:textId="77777777" w:rsidR="007137A5" w:rsidRDefault="00774842">
          <w:pPr>
            <w:pStyle w:val="Encabezado"/>
            <w:spacing w:before="0" w:after="0" w:line="240" w:lineRule="auto"/>
            <w:ind w:left="0"/>
            <w:jc w:val="center"/>
          </w:pPr>
          <w:r>
            <w:rPr>
              <w:lang w:val="es-CR"/>
            </w:rPr>
            <w:t>Versión</w:t>
          </w:r>
          <w:r>
            <w:rPr>
              <w:b/>
              <w:lang w:val="es-CR"/>
            </w:rPr>
            <w:t>:</w:t>
          </w:r>
        </w:p>
        <w:p w14:paraId="065D2414" w14:textId="77777777" w:rsidR="007137A5" w:rsidRDefault="00774842">
          <w:pPr>
            <w:pStyle w:val="Encabezado"/>
            <w:spacing w:before="0" w:after="0" w:line="240" w:lineRule="auto"/>
            <w:ind w:left="0"/>
            <w:jc w:val="center"/>
            <w:rPr>
              <w:b/>
              <w:lang w:val="es-CR"/>
            </w:rPr>
          </w:pPr>
          <w:r>
            <w:rPr>
              <w:b/>
              <w:lang w:val="es-CR"/>
            </w:rPr>
            <w:t>1</w:t>
          </w:r>
        </w:p>
      </w:tc>
      <w:tc>
        <w:tcPr>
          <w:tcW w:w="1929" w:type="dxa"/>
          <w:vMerge/>
          <w:tcBorders>
            <w:top w:val="single" w:sz="4" w:space="0" w:color="000000"/>
            <w:left w:val="single" w:sz="4" w:space="0" w:color="000000"/>
            <w:bottom w:val="single" w:sz="4" w:space="0" w:color="000000"/>
            <w:right w:val="single" w:sz="4" w:space="0" w:color="000000"/>
          </w:tcBorders>
          <w:vAlign w:val="center"/>
        </w:tcPr>
        <w:p w14:paraId="48A21919" w14:textId="77777777" w:rsidR="007137A5" w:rsidRDefault="007137A5"/>
      </w:tc>
    </w:tr>
  </w:tbl>
  <w:p w14:paraId="6BD18F9B" w14:textId="77777777" w:rsidR="007137A5" w:rsidRDefault="007137A5">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986"/>
      <w:gridCol w:w="3385"/>
      <w:gridCol w:w="2068"/>
      <w:gridCol w:w="2125"/>
    </w:tblGrid>
    <w:tr w:rsidR="007137A5" w14:paraId="10BA5837" w14:textId="77777777">
      <w:trPr>
        <w:cantSplit/>
        <w:trHeight w:val="551"/>
        <w:jc w:val="center"/>
      </w:trPr>
      <w:tc>
        <w:tcPr>
          <w:tcW w:w="2214" w:type="dxa"/>
          <w:vMerge w:val="restart"/>
          <w:tcBorders>
            <w:top w:val="single" w:sz="4" w:space="0" w:color="000000"/>
            <w:left w:val="single" w:sz="4" w:space="0" w:color="000000"/>
            <w:bottom w:val="single" w:sz="4" w:space="0" w:color="000000"/>
            <w:right w:val="single" w:sz="4" w:space="0" w:color="000000"/>
          </w:tcBorders>
          <w:vAlign w:val="center"/>
        </w:tcPr>
        <w:p w14:paraId="0F3CABC7" w14:textId="77777777" w:rsidR="007137A5" w:rsidRDefault="00774842">
          <w:pPr>
            <w:pStyle w:val="Encabezado"/>
            <w:spacing w:before="0" w:after="0"/>
            <w:ind w:left="-70" w:right="-70"/>
            <w:jc w:val="center"/>
          </w:pPr>
          <w:r>
            <w:rPr>
              <w:noProof/>
            </w:rPr>
            <w:drawing>
              <wp:inline distT="0" distB="0" distL="0" distR="0" wp14:anchorId="0EE2B846" wp14:editId="07777777">
                <wp:extent cx="1047750" cy="520700"/>
                <wp:effectExtent l="0" t="0" r="0" b="0"/>
                <wp:docPr id="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0"/>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5171" w:type="dxa"/>
          <w:tcBorders>
            <w:top w:val="single" w:sz="4" w:space="0" w:color="000000"/>
            <w:bottom w:val="single" w:sz="4" w:space="0" w:color="000000"/>
            <w:right w:val="single" w:sz="4" w:space="0" w:color="000000"/>
          </w:tcBorders>
        </w:tcPr>
        <w:p w14:paraId="60D78551" w14:textId="77777777" w:rsidR="007137A5" w:rsidRDefault="00774842">
          <w:pPr>
            <w:pStyle w:val="Encabezado"/>
            <w:spacing w:before="0" w:after="0" w:line="240" w:lineRule="auto"/>
            <w:ind w:left="-128"/>
            <w:jc w:val="center"/>
            <w:rPr>
              <w:b/>
              <w:lang w:val="es-CR"/>
            </w:rPr>
          </w:pPr>
          <w:r>
            <w:rPr>
              <w:b/>
              <w:lang w:val="es-CR"/>
            </w:rPr>
            <w:t>PODER JUDICIAL</w:t>
          </w:r>
        </w:p>
        <w:p w14:paraId="7F21EC9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3016" w:type="dxa"/>
          <w:vMerge w:val="restart"/>
          <w:tcBorders>
            <w:top w:val="single" w:sz="4" w:space="0" w:color="000000"/>
            <w:left w:val="single" w:sz="4" w:space="0" w:color="000000"/>
            <w:bottom w:val="single" w:sz="4" w:space="0" w:color="000000"/>
            <w:right w:val="single" w:sz="4" w:space="0" w:color="000000"/>
          </w:tcBorders>
          <w:vAlign w:val="center"/>
        </w:tcPr>
        <w:p w14:paraId="29A70BF3" w14:textId="77777777" w:rsidR="007137A5" w:rsidRDefault="00774842">
          <w:pPr>
            <w:pStyle w:val="Encabezado"/>
            <w:spacing w:before="0" w:after="0" w:line="240" w:lineRule="auto"/>
            <w:ind w:left="-128"/>
            <w:jc w:val="center"/>
            <w:rPr>
              <w:b/>
              <w:sz w:val="20"/>
              <w:lang w:val="es-CR"/>
            </w:rPr>
          </w:pPr>
          <w:r>
            <w:rPr>
              <w:b/>
              <w:sz w:val="20"/>
              <w:lang w:val="es-CR"/>
            </w:rPr>
            <w:t>Código:</w:t>
          </w:r>
        </w:p>
        <w:p w14:paraId="5FEB888A"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2628" w:type="dxa"/>
          <w:vMerge w:val="restart"/>
          <w:tcBorders>
            <w:top w:val="single" w:sz="4" w:space="0" w:color="000000"/>
            <w:left w:val="single" w:sz="4" w:space="0" w:color="000000"/>
            <w:bottom w:val="single" w:sz="4" w:space="0" w:color="000000"/>
            <w:right w:val="single" w:sz="4" w:space="0" w:color="000000"/>
          </w:tcBorders>
          <w:vAlign w:val="center"/>
        </w:tcPr>
        <w:p w14:paraId="5B08B5D1" w14:textId="77777777" w:rsidR="007137A5" w:rsidRDefault="00774842">
          <w:pPr>
            <w:spacing w:before="0" w:after="0" w:line="240" w:lineRule="auto"/>
            <w:ind w:left="0"/>
            <w:jc w:val="center"/>
          </w:pPr>
          <w:r>
            <w:rPr>
              <w:noProof/>
            </w:rPr>
            <w:drawing>
              <wp:inline distT="0" distB="0" distL="0" distR="0" wp14:anchorId="5D2FB461" wp14:editId="07777777">
                <wp:extent cx="886460" cy="464185"/>
                <wp:effectExtent l="0" t="0" r="0" b="0"/>
                <wp:docPr id="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1"/>
                        <pic:cNvPicPr>
                          <a:picLocks noChangeAspect="1" noChangeArrowheads="1"/>
                        </pic:cNvPicPr>
                      </pic:nvPicPr>
                      <pic:blipFill>
                        <a:blip r:embed="rId2"/>
                        <a:srcRect l="-109" t="-205" r="-109" b="-205"/>
                        <a:stretch>
                          <a:fillRect/>
                        </a:stretch>
                      </pic:blipFill>
                      <pic:spPr bwMode="auto">
                        <a:xfrm>
                          <a:off x="0" y="0"/>
                          <a:ext cx="886460" cy="464185"/>
                        </a:xfrm>
                        <a:prstGeom prst="rect">
                          <a:avLst/>
                        </a:prstGeom>
                      </pic:spPr>
                    </pic:pic>
                  </a:graphicData>
                </a:graphic>
              </wp:inline>
            </w:drawing>
          </w:r>
        </w:p>
      </w:tc>
    </w:tr>
    <w:tr w:rsidR="007137A5" w14:paraId="356D0E6C" w14:textId="77777777">
      <w:trPr>
        <w:cantSplit/>
        <w:trHeight w:val="65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16DEB4AB" w14:textId="77777777" w:rsidR="007137A5" w:rsidRDefault="007137A5"/>
      </w:tc>
      <w:tc>
        <w:tcPr>
          <w:tcW w:w="5171" w:type="dxa"/>
          <w:vMerge w:val="restart"/>
          <w:tcBorders>
            <w:top w:val="single" w:sz="4" w:space="0" w:color="000000"/>
            <w:bottom w:val="single" w:sz="4" w:space="0" w:color="000000"/>
            <w:right w:val="single" w:sz="4" w:space="0" w:color="000000"/>
          </w:tcBorders>
          <w:vAlign w:val="center"/>
        </w:tcPr>
        <w:p w14:paraId="52A2B4F7" w14:textId="77777777" w:rsidR="007137A5" w:rsidRDefault="00774842">
          <w:pPr>
            <w:pStyle w:val="Encabezado"/>
            <w:spacing w:before="0" w:after="0" w:line="240" w:lineRule="auto"/>
            <w:ind w:left="-128"/>
            <w:jc w:val="center"/>
            <w:rPr>
              <w:b/>
              <w:lang w:val="es-CR"/>
            </w:rPr>
          </w:pPr>
          <w:r>
            <w:rPr>
              <w:b/>
              <w:lang w:val="es-CR"/>
            </w:rPr>
            <w:t>ENTREGA DE PRODUCTO</w:t>
          </w:r>
        </w:p>
      </w:tc>
      <w:tc>
        <w:tcPr>
          <w:tcW w:w="3016" w:type="dxa"/>
          <w:vMerge/>
          <w:tcBorders>
            <w:top w:val="single" w:sz="4" w:space="0" w:color="000000"/>
            <w:left w:val="single" w:sz="4" w:space="0" w:color="000000"/>
            <w:bottom w:val="single" w:sz="4" w:space="0" w:color="000000"/>
            <w:right w:val="single" w:sz="4" w:space="0" w:color="000000"/>
          </w:tcBorders>
          <w:vAlign w:val="center"/>
        </w:tcPr>
        <w:p w14:paraId="0AD9C6F4" w14:textId="77777777" w:rsidR="007137A5" w:rsidRDefault="007137A5"/>
      </w:tc>
      <w:tc>
        <w:tcPr>
          <w:tcW w:w="2628" w:type="dxa"/>
          <w:vMerge/>
          <w:tcBorders>
            <w:top w:val="single" w:sz="4" w:space="0" w:color="000000"/>
            <w:left w:val="single" w:sz="4" w:space="0" w:color="000000"/>
            <w:bottom w:val="single" w:sz="4" w:space="0" w:color="000000"/>
            <w:right w:val="single" w:sz="4" w:space="0" w:color="000000"/>
          </w:tcBorders>
          <w:vAlign w:val="center"/>
        </w:tcPr>
        <w:p w14:paraId="4B1F511A" w14:textId="77777777" w:rsidR="007137A5" w:rsidRDefault="007137A5"/>
      </w:tc>
    </w:tr>
    <w:tr w:rsidR="007137A5" w14:paraId="35E10A30" w14:textId="77777777">
      <w:trPr>
        <w:cantSplit/>
        <w:trHeight w:val="29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65F9C3DC" w14:textId="77777777" w:rsidR="007137A5" w:rsidRDefault="007137A5"/>
      </w:tc>
      <w:tc>
        <w:tcPr>
          <w:tcW w:w="5171" w:type="dxa"/>
          <w:vMerge/>
          <w:tcBorders>
            <w:top w:val="single" w:sz="4" w:space="0" w:color="000000"/>
            <w:bottom w:val="single" w:sz="4" w:space="0" w:color="000000"/>
            <w:right w:val="single" w:sz="4" w:space="0" w:color="000000"/>
          </w:tcBorders>
          <w:vAlign w:val="center"/>
        </w:tcPr>
        <w:p w14:paraId="5023141B" w14:textId="77777777" w:rsidR="007137A5" w:rsidRDefault="007137A5"/>
      </w:tc>
      <w:tc>
        <w:tcPr>
          <w:tcW w:w="3016" w:type="dxa"/>
          <w:tcBorders>
            <w:top w:val="single" w:sz="4" w:space="0" w:color="000000"/>
            <w:left w:val="single" w:sz="4" w:space="0" w:color="000000"/>
            <w:bottom w:val="single" w:sz="4" w:space="0" w:color="000000"/>
            <w:right w:val="single" w:sz="4" w:space="0" w:color="000000"/>
          </w:tcBorders>
          <w:vAlign w:val="center"/>
        </w:tcPr>
        <w:p w14:paraId="1E8E24B3" w14:textId="77777777" w:rsidR="007137A5" w:rsidRDefault="00774842">
          <w:pPr>
            <w:pStyle w:val="Encabezado"/>
            <w:spacing w:before="0" w:after="0" w:line="240" w:lineRule="auto"/>
            <w:ind w:left="0"/>
            <w:jc w:val="center"/>
          </w:pPr>
          <w:r>
            <w:rPr>
              <w:lang w:val="es-CR"/>
            </w:rPr>
            <w:t>Versión</w:t>
          </w:r>
          <w:r>
            <w:rPr>
              <w:b/>
              <w:lang w:val="es-CR"/>
            </w:rPr>
            <w:t>:</w:t>
          </w:r>
        </w:p>
        <w:p w14:paraId="2E32D521" w14:textId="77777777" w:rsidR="007137A5" w:rsidRDefault="00774842">
          <w:pPr>
            <w:pStyle w:val="Encabezado"/>
            <w:spacing w:before="0" w:after="0" w:line="240" w:lineRule="auto"/>
            <w:ind w:left="0"/>
            <w:jc w:val="center"/>
            <w:rPr>
              <w:b/>
              <w:lang w:val="es-CR"/>
            </w:rPr>
          </w:pPr>
          <w:r>
            <w:rPr>
              <w:b/>
              <w:lang w:val="es-CR"/>
            </w:rPr>
            <w:t>1</w:t>
          </w:r>
        </w:p>
      </w:tc>
      <w:tc>
        <w:tcPr>
          <w:tcW w:w="2628" w:type="dxa"/>
          <w:vMerge/>
          <w:tcBorders>
            <w:top w:val="single" w:sz="4" w:space="0" w:color="000000"/>
            <w:left w:val="single" w:sz="4" w:space="0" w:color="000000"/>
            <w:bottom w:val="single" w:sz="4" w:space="0" w:color="000000"/>
            <w:right w:val="single" w:sz="4" w:space="0" w:color="000000"/>
          </w:tcBorders>
          <w:vAlign w:val="center"/>
        </w:tcPr>
        <w:p w14:paraId="1F3B1409" w14:textId="77777777" w:rsidR="007137A5" w:rsidRDefault="007137A5"/>
      </w:tc>
    </w:tr>
  </w:tbl>
  <w:p w14:paraId="562C75D1" w14:textId="77777777" w:rsidR="007137A5" w:rsidRDefault="007137A5">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65" w:type="dxa"/>
        <w:right w:w="70" w:type="dxa"/>
      </w:tblCellMar>
      <w:tblLook w:val="04A0" w:firstRow="1" w:lastRow="0" w:firstColumn="1" w:lastColumn="0" w:noHBand="0" w:noVBand="1"/>
    </w:tblPr>
    <w:tblGrid>
      <w:gridCol w:w="1716"/>
      <w:gridCol w:w="3764"/>
      <w:gridCol w:w="2182"/>
      <w:gridCol w:w="1902"/>
    </w:tblGrid>
    <w:tr w:rsidR="007137A5" w14:paraId="2A1B78B4" w14:textId="77777777">
      <w:trPr>
        <w:cantSplit/>
        <w:trHeight w:val="551"/>
        <w:jc w:val="center"/>
      </w:trPr>
      <w:tc>
        <w:tcPr>
          <w:tcW w:w="1716" w:type="dxa"/>
          <w:vMerge w:val="restart"/>
          <w:tcBorders>
            <w:top w:val="single" w:sz="4" w:space="0" w:color="000001"/>
            <w:left w:val="single" w:sz="4" w:space="0" w:color="000001"/>
            <w:bottom w:val="single" w:sz="4" w:space="0" w:color="000001"/>
            <w:right w:val="single" w:sz="4" w:space="0" w:color="000001"/>
          </w:tcBorders>
          <w:vAlign w:val="center"/>
        </w:tcPr>
        <w:p w14:paraId="1A965116" w14:textId="77777777" w:rsidR="007137A5" w:rsidRDefault="00774842">
          <w:pPr>
            <w:pStyle w:val="Encabezado"/>
            <w:spacing w:before="0" w:after="0"/>
            <w:ind w:left="-70" w:right="-70"/>
            <w:jc w:val="center"/>
          </w:pPr>
          <w:r>
            <w:rPr>
              <w:noProof/>
            </w:rPr>
            <w:drawing>
              <wp:inline distT="0" distB="0" distL="0" distR="0" wp14:anchorId="742B7C5B" wp14:editId="07777777">
                <wp:extent cx="1047750" cy="523875"/>
                <wp:effectExtent l="0" t="0" r="0" b="0"/>
                <wp:docPr id="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1"/>
                        <pic:cNvPicPr>
                          <a:picLocks noChangeAspect="1" noChangeArrowheads="1"/>
                        </pic:cNvPicPr>
                      </pic:nvPicPr>
                      <pic:blipFill>
                        <a:blip r:embed="rId1"/>
                        <a:srcRect l="3817" t="25926" r="-25" b="25624"/>
                        <a:stretch>
                          <a:fillRect/>
                        </a:stretch>
                      </pic:blipFill>
                      <pic:spPr bwMode="auto">
                        <a:xfrm>
                          <a:off x="0" y="0"/>
                          <a:ext cx="1047750" cy="523875"/>
                        </a:xfrm>
                        <a:prstGeom prst="rect">
                          <a:avLst/>
                        </a:prstGeom>
                      </pic:spPr>
                    </pic:pic>
                  </a:graphicData>
                </a:graphic>
              </wp:inline>
            </w:drawing>
          </w:r>
        </w:p>
      </w:tc>
      <w:tc>
        <w:tcPr>
          <w:tcW w:w="3769" w:type="dxa"/>
          <w:tcBorders>
            <w:top w:val="single" w:sz="4" w:space="0" w:color="000001"/>
            <w:left w:val="single" w:sz="4" w:space="0" w:color="000001"/>
            <w:bottom w:val="single" w:sz="4" w:space="0" w:color="000001"/>
            <w:right w:val="single" w:sz="4" w:space="0" w:color="000001"/>
          </w:tcBorders>
        </w:tcPr>
        <w:p w14:paraId="03D692C1" w14:textId="77777777" w:rsidR="007137A5" w:rsidRDefault="00774842">
          <w:pPr>
            <w:pStyle w:val="Encabezado"/>
            <w:spacing w:before="0" w:after="0" w:line="240" w:lineRule="auto"/>
            <w:ind w:left="-128"/>
            <w:jc w:val="center"/>
            <w:rPr>
              <w:b/>
              <w:lang w:val="es-CR"/>
            </w:rPr>
          </w:pPr>
          <w:r>
            <w:rPr>
              <w:b/>
              <w:lang w:val="es-CR"/>
            </w:rPr>
            <w:t>PODER JUDICIAL</w:t>
          </w:r>
        </w:p>
        <w:p w14:paraId="7D37752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185" w:type="dxa"/>
          <w:vMerge w:val="restart"/>
          <w:tcBorders>
            <w:top w:val="single" w:sz="4" w:space="0" w:color="000001"/>
            <w:left w:val="single" w:sz="4" w:space="0" w:color="000001"/>
            <w:bottom w:val="single" w:sz="4" w:space="0" w:color="000001"/>
            <w:right w:val="single" w:sz="4" w:space="0" w:color="000001"/>
          </w:tcBorders>
          <w:vAlign w:val="center"/>
        </w:tcPr>
        <w:p w14:paraId="369B3ECB" w14:textId="77777777" w:rsidR="007137A5" w:rsidRDefault="00774842">
          <w:pPr>
            <w:pStyle w:val="Encabezado"/>
            <w:spacing w:before="0" w:after="0" w:line="240" w:lineRule="auto"/>
            <w:ind w:left="-128"/>
            <w:jc w:val="center"/>
            <w:rPr>
              <w:b/>
              <w:sz w:val="20"/>
              <w:lang w:val="es-CR"/>
            </w:rPr>
          </w:pPr>
          <w:r>
            <w:rPr>
              <w:b/>
              <w:sz w:val="20"/>
              <w:lang w:val="es-CR"/>
            </w:rPr>
            <w:t>Código:</w:t>
          </w:r>
        </w:p>
        <w:p w14:paraId="62758828" w14:textId="77777777" w:rsidR="007137A5" w:rsidRDefault="00774842">
          <w:pPr>
            <w:pStyle w:val="Encabezado"/>
            <w:spacing w:before="0" w:after="0" w:line="240" w:lineRule="auto"/>
            <w:ind w:left="-128"/>
            <w:jc w:val="center"/>
            <w:rPr>
              <w:b/>
              <w:sz w:val="20"/>
              <w:lang w:val="es-CR"/>
            </w:rPr>
          </w:pPr>
          <w:r>
            <w:rPr>
              <w:b/>
              <w:sz w:val="20"/>
              <w:lang w:val="es-CR"/>
            </w:rPr>
            <w:t>F08-UEPPI-01-18</w:t>
          </w:r>
        </w:p>
      </w:tc>
      <w:tc>
        <w:tcPr>
          <w:tcW w:w="1903" w:type="dxa"/>
          <w:vMerge w:val="restart"/>
          <w:tcBorders>
            <w:top w:val="single" w:sz="4" w:space="0" w:color="000001"/>
            <w:left w:val="single" w:sz="4" w:space="0" w:color="000001"/>
            <w:bottom w:val="single" w:sz="4" w:space="0" w:color="000001"/>
            <w:right w:val="single" w:sz="4" w:space="0" w:color="000001"/>
          </w:tcBorders>
          <w:vAlign w:val="center"/>
        </w:tcPr>
        <w:p w14:paraId="7DF4E37C" w14:textId="77777777" w:rsidR="007137A5" w:rsidRDefault="00774842">
          <w:pPr>
            <w:spacing w:before="0" w:after="0" w:line="240" w:lineRule="auto"/>
            <w:ind w:left="0"/>
            <w:jc w:val="center"/>
          </w:pPr>
          <w:r>
            <w:rPr>
              <w:noProof/>
            </w:rPr>
            <w:drawing>
              <wp:inline distT="0" distB="0" distL="0" distR="0" wp14:anchorId="10519732" wp14:editId="07777777">
                <wp:extent cx="885825" cy="466725"/>
                <wp:effectExtent l="0" t="0" r="0" b="0"/>
                <wp:docPr id="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2"/>
                        <pic:cNvPicPr>
                          <a:picLocks noChangeAspect="1" noChangeArrowheads="1"/>
                        </pic:cNvPicPr>
                      </pic:nvPicPr>
                      <pic:blipFill>
                        <a:blip r:embed="rId2"/>
                        <a:srcRect l="-44" t="-82" r="-44" b="-82"/>
                        <a:stretch>
                          <a:fillRect/>
                        </a:stretch>
                      </pic:blipFill>
                      <pic:spPr bwMode="auto">
                        <a:xfrm>
                          <a:off x="0" y="0"/>
                          <a:ext cx="885825" cy="466725"/>
                        </a:xfrm>
                        <a:prstGeom prst="rect">
                          <a:avLst/>
                        </a:prstGeom>
                      </pic:spPr>
                    </pic:pic>
                  </a:graphicData>
                </a:graphic>
              </wp:inline>
            </w:drawing>
          </w:r>
        </w:p>
      </w:tc>
    </w:tr>
    <w:tr w:rsidR="007137A5" w14:paraId="7CC55955" w14:textId="77777777">
      <w:trPr>
        <w:cantSplit/>
        <w:trHeight w:val="65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44FB30F8" w14:textId="77777777" w:rsidR="007137A5" w:rsidRDefault="007137A5"/>
      </w:tc>
      <w:tc>
        <w:tcPr>
          <w:tcW w:w="3769" w:type="dxa"/>
          <w:vMerge w:val="restart"/>
          <w:tcBorders>
            <w:top w:val="single" w:sz="4" w:space="0" w:color="000001"/>
            <w:left w:val="single" w:sz="4" w:space="0" w:color="000001"/>
            <w:bottom w:val="single" w:sz="4" w:space="0" w:color="000001"/>
            <w:right w:val="single" w:sz="4" w:space="0" w:color="000001"/>
          </w:tcBorders>
          <w:vAlign w:val="center"/>
        </w:tcPr>
        <w:p w14:paraId="2D77FCC3" w14:textId="77777777" w:rsidR="007137A5" w:rsidRDefault="00774842">
          <w:pPr>
            <w:pStyle w:val="Encabezado"/>
            <w:spacing w:before="0" w:after="0" w:line="240" w:lineRule="auto"/>
            <w:ind w:left="-128"/>
            <w:jc w:val="center"/>
            <w:rPr>
              <w:b/>
              <w:lang w:val="es-CR"/>
            </w:rPr>
          </w:pPr>
          <w:r>
            <w:rPr>
              <w:b/>
              <w:lang w:val="es-CR"/>
            </w:rPr>
            <w:t>ENTREGA DE PRODUCTO</w:t>
          </w:r>
        </w:p>
      </w:tc>
      <w:tc>
        <w:tcPr>
          <w:tcW w:w="2185" w:type="dxa"/>
          <w:vMerge/>
          <w:tcBorders>
            <w:top w:val="single" w:sz="4" w:space="0" w:color="000001"/>
            <w:left w:val="single" w:sz="4" w:space="0" w:color="000001"/>
            <w:bottom w:val="single" w:sz="4" w:space="0" w:color="000001"/>
            <w:right w:val="single" w:sz="4" w:space="0" w:color="000001"/>
          </w:tcBorders>
          <w:vAlign w:val="center"/>
        </w:tcPr>
        <w:p w14:paraId="1DA6542E" w14:textId="77777777" w:rsidR="007137A5" w:rsidRDefault="007137A5"/>
      </w:tc>
      <w:tc>
        <w:tcPr>
          <w:tcW w:w="1903" w:type="dxa"/>
          <w:vMerge/>
          <w:tcBorders>
            <w:top w:val="single" w:sz="4" w:space="0" w:color="000001"/>
            <w:left w:val="single" w:sz="4" w:space="0" w:color="000001"/>
            <w:bottom w:val="single" w:sz="4" w:space="0" w:color="000001"/>
            <w:right w:val="single" w:sz="4" w:space="0" w:color="000001"/>
          </w:tcBorders>
          <w:vAlign w:val="center"/>
        </w:tcPr>
        <w:p w14:paraId="3041E394" w14:textId="77777777" w:rsidR="007137A5" w:rsidRDefault="007137A5"/>
      </w:tc>
    </w:tr>
    <w:tr w:rsidR="007137A5" w14:paraId="056BB5F6" w14:textId="77777777">
      <w:trPr>
        <w:cantSplit/>
        <w:trHeight w:val="29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722B00AE" w14:textId="77777777" w:rsidR="007137A5" w:rsidRDefault="007137A5"/>
      </w:tc>
      <w:tc>
        <w:tcPr>
          <w:tcW w:w="3769" w:type="dxa"/>
          <w:vMerge/>
          <w:tcBorders>
            <w:top w:val="single" w:sz="4" w:space="0" w:color="000001"/>
            <w:left w:val="single" w:sz="4" w:space="0" w:color="000001"/>
            <w:bottom w:val="single" w:sz="4" w:space="0" w:color="000001"/>
            <w:right w:val="single" w:sz="4" w:space="0" w:color="000001"/>
          </w:tcBorders>
          <w:vAlign w:val="center"/>
        </w:tcPr>
        <w:p w14:paraId="42C6D796" w14:textId="77777777" w:rsidR="007137A5" w:rsidRDefault="007137A5"/>
      </w:tc>
      <w:tc>
        <w:tcPr>
          <w:tcW w:w="2185" w:type="dxa"/>
          <w:tcBorders>
            <w:top w:val="single" w:sz="4" w:space="0" w:color="000001"/>
            <w:left w:val="single" w:sz="4" w:space="0" w:color="000001"/>
            <w:bottom w:val="single" w:sz="4" w:space="0" w:color="000001"/>
            <w:right w:val="single" w:sz="4" w:space="0" w:color="000001"/>
          </w:tcBorders>
          <w:vAlign w:val="center"/>
        </w:tcPr>
        <w:p w14:paraId="32834898" w14:textId="77777777" w:rsidR="007137A5" w:rsidRDefault="00774842">
          <w:pPr>
            <w:pStyle w:val="Encabezado"/>
            <w:spacing w:before="0" w:after="0" w:line="240" w:lineRule="auto"/>
            <w:ind w:left="0"/>
            <w:jc w:val="center"/>
          </w:pPr>
          <w:r>
            <w:rPr>
              <w:lang w:val="es-CR"/>
            </w:rPr>
            <w:t>Versión</w:t>
          </w:r>
          <w:r>
            <w:rPr>
              <w:b/>
              <w:lang w:val="es-CR"/>
            </w:rPr>
            <w:t>:</w:t>
          </w:r>
        </w:p>
        <w:p w14:paraId="0C50080F" w14:textId="77777777" w:rsidR="007137A5" w:rsidRDefault="00774842">
          <w:pPr>
            <w:pStyle w:val="Encabezado"/>
            <w:spacing w:before="0" w:after="0" w:line="240" w:lineRule="auto"/>
            <w:ind w:left="0"/>
            <w:jc w:val="center"/>
            <w:rPr>
              <w:b/>
              <w:lang w:val="es-CR"/>
            </w:rPr>
          </w:pPr>
          <w:r>
            <w:rPr>
              <w:b/>
              <w:lang w:val="es-CR"/>
            </w:rPr>
            <w:t>1</w:t>
          </w:r>
        </w:p>
      </w:tc>
      <w:tc>
        <w:tcPr>
          <w:tcW w:w="1903" w:type="dxa"/>
          <w:vMerge/>
          <w:tcBorders>
            <w:top w:val="single" w:sz="4" w:space="0" w:color="000001"/>
            <w:left w:val="single" w:sz="4" w:space="0" w:color="000001"/>
            <w:bottom w:val="single" w:sz="4" w:space="0" w:color="000001"/>
            <w:right w:val="single" w:sz="4" w:space="0" w:color="000001"/>
          </w:tcBorders>
          <w:vAlign w:val="center"/>
        </w:tcPr>
        <w:p w14:paraId="6E1831B3" w14:textId="77777777" w:rsidR="007137A5" w:rsidRDefault="007137A5"/>
      </w:tc>
    </w:tr>
  </w:tbl>
  <w:p w14:paraId="54E11D2A" w14:textId="77777777" w:rsidR="007137A5" w:rsidRDefault="007137A5">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140A000D"/>
    <w:lvl w:ilvl="0">
      <w:start w:val="1"/>
      <w:numFmt w:val="bullet"/>
      <w:lvlText w:val=""/>
      <w:lvlJc w:val="left"/>
      <w:pPr>
        <w:ind w:left="720" w:hanging="360"/>
      </w:pPr>
      <w:rPr>
        <w:rFonts w:ascii="Wingdings" w:hAnsi="Wingdings" w:hint="default"/>
        <w:color w:val="000000"/>
        <w:szCs w:val="24"/>
      </w:rPr>
    </w:lvl>
  </w:abstractNum>
  <w:abstractNum w:abstractNumId="1"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DC916A9"/>
    <w:multiLevelType w:val="multilevel"/>
    <w:tmpl w:val="E8860B10"/>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3" w15:restartNumberingAfterBreak="0">
    <w:nsid w:val="0E4C2908"/>
    <w:multiLevelType w:val="hybridMultilevel"/>
    <w:tmpl w:val="2612DB96"/>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16416336"/>
    <w:multiLevelType w:val="multilevel"/>
    <w:tmpl w:val="052CA624"/>
    <w:lvl w:ilvl="0">
      <w:start w:val="1"/>
      <w:numFmt w:val="decimal"/>
      <w:lvlText w:val="%1"/>
      <w:lvlJc w:val="left"/>
      <w:pPr>
        <w:ind w:left="432" w:hanging="432"/>
      </w:pPr>
      <w:rPr>
        <w:i w:val="0"/>
        <w:iCs w:val="0"/>
        <w:color w:val="auto"/>
      </w:rPr>
    </w:lvl>
    <w:lvl w:ilvl="1">
      <w:start w:val="1"/>
      <w:numFmt w:val="decimal"/>
      <w:lvlText w:val="%1.%2"/>
      <w:lvlJc w:val="left"/>
      <w:pPr>
        <w:ind w:left="576" w:hanging="576"/>
      </w:pPr>
      <w:rPr>
        <w:b/>
        <w:bCs/>
        <w:i w:val="0"/>
        <w:iCs/>
        <w:color w:val="2F549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961B1FE"/>
    <w:multiLevelType w:val="multilevel"/>
    <w:tmpl w:val="E662DC24"/>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6" w15:restartNumberingAfterBreak="0">
    <w:nsid w:val="1C52385B"/>
    <w:multiLevelType w:val="multilevel"/>
    <w:tmpl w:val="EBDE2E56"/>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40949B6"/>
    <w:multiLevelType w:val="multilevel"/>
    <w:tmpl w:val="8FC28FA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D4D1586"/>
    <w:multiLevelType w:val="hybridMultilevel"/>
    <w:tmpl w:val="B6A0C50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6DE1057"/>
    <w:multiLevelType w:val="hybridMultilevel"/>
    <w:tmpl w:val="FA2C00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 w15:restartNumberingAfterBreak="0">
    <w:nsid w:val="37EF140E"/>
    <w:multiLevelType w:val="hybridMultilevel"/>
    <w:tmpl w:val="D75EB17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D440A31"/>
    <w:multiLevelType w:val="hybridMultilevel"/>
    <w:tmpl w:val="406CE5BA"/>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47037871"/>
    <w:multiLevelType w:val="hybridMultilevel"/>
    <w:tmpl w:val="B1BE48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D847627"/>
    <w:multiLevelType w:val="hybridMultilevel"/>
    <w:tmpl w:val="17927ED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4" w15:restartNumberingAfterBreak="0">
    <w:nsid w:val="54B97787"/>
    <w:multiLevelType w:val="hybridMultilevel"/>
    <w:tmpl w:val="965E2C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577B7326"/>
    <w:multiLevelType w:val="multilevel"/>
    <w:tmpl w:val="4D2C121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6" w15:restartNumberingAfterBreak="0">
    <w:nsid w:val="586C75F5"/>
    <w:multiLevelType w:val="hybridMultilevel"/>
    <w:tmpl w:val="0286341C"/>
    <w:lvl w:ilvl="0" w:tplc="1E76FD54">
      <w:numFmt w:val="bullet"/>
      <w:lvlText w:val="-"/>
      <w:lvlJc w:val="left"/>
      <w:pPr>
        <w:ind w:left="1117" w:hanging="360"/>
      </w:pPr>
      <w:rPr>
        <w:rFonts w:ascii="Arial" w:eastAsia="Calibri" w:hAnsi="Arial" w:cs="Aria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5B9983C2"/>
    <w:multiLevelType w:val="multilevel"/>
    <w:tmpl w:val="6170846E"/>
    <w:lvl w:ilvl="0">
      <w:start w:val="1"/>
      <w:numFmt w:val="lowerLetter"/>
      <w:lvlText w:val="%1."/>
      <w:lvlJc w:val="left"/>
      <w:pPr>
        <w:ind w:left="1069" w:hanging="360"/>
      </w:pPr>
      <w:rPr>
        <w:rFonts w:cs="Book Antiqu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5C626F5C"/>
    <w:multiLevelType w:val="hybridMultilevel"/>
    <w:tmpl w:val="FA16CD9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5C78302B"/>
    <w:multiLevelType w:val="hybridMultilevel"/>
    <w:tmpl w:val="20BE7A52"/>
    <w:lvl w:ilvl="0" w:tplc="140A0015">
      <w:start w:val="2"/>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5CBF45F7"/>
    <w:multiLevelType w:val="hybridMultilevel"/>
    <w:tmpl w:val="EA52DC64"/>
    <w:lvl w:ilvl="0" w:tplc="140A000B">
      <w:start w:val="1"/>
      <w:numFmt w:val="bullet"/>
      <w:lvlText w:val=""/>
      <w:lvlJc w:val="left"/>
      <w:pPr>
        <w:ind w:left="1117" w:hanging="360"/>
      </w:pPr>
      <w:rPr>
        <w:rFonts w:ascii="Wingdings" w:hAnsi="Wingdings" w:hint="default"/>
      </w:rPr>
    </w:lvl>
    <w:lvl w:ilvl="1" w:tplc="0B062E38">
      <w:numFmt w:val="bullet"/>
      <w:lvlText w:val="•"/>
      <w:lvlJc w:val="left"/>
      <w:pPr>
        <w:ind w:left="1837" w:hanging="360"/>
      </w:pPr>
      <w:rPr>
        <w:rFonts w:ascii="Book Antiqua" w:eastAsia="Calibri" w:hAnsi="Book Antiqua" w:cs="Times New Roman"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6B364F55"/>
    <w:multiLevelType w:val="hybridMultilevel"/>
    <w:tmpl w:val="22A46E7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469369325">
    <w:abstractNumId w:val="15"/>
  </w:num>
  <w:num w:numId="2" w16cid:durableId="1992556900">
    <w:abstractNumId w:val="7"/>
  </w:num>
  <w:num w:numId="3" w16cid:durableId="661549725">
    <w:abstractNumId w:val="17"/>
  </w:num>
  <w:num w:numId="4" w16cid:durableId="58134478">
    <w:abstractNumId w:val="5"/>
  </w:num>
  <w:num w:numId="5" w16cid:durableId="890577265">
    <w:abstractNumId w:val="2"/>
  </w:num>
  <w:num w:numId="6" w16cid:durableId="812064231">
    <w:abstractNumId w:val="0"/>
  </w:num>
  <w:num w:numId="7" w16cid:durableId="2071879461">
    <w:abstractNumId w:val="4"/>
  </w:num>
  <w:num w:numId="8" w16cid:durableId="1623414002">
    <w:abstractNumId w:val="6"/>
  </w:num>
  <w:num w:numId="9" w16cid:durableId="1423800674">
    <w:abstractNumId w:val="21"/>
  </w:num>
  <w:num w:numId="10" w16cid:durableId="799105745">
    <w:abstractNumId w:val="1"/>
  </w:num>
  <w:num w:numId="11" w16cid:durableId="807403907">
    <w:abstractNumId w:val="16"/>
  </w:num>
  <w:num w:numId="12" w16cid:durableId="1724256448">
    <w:abstractNumId w:val="11"/>
  </w:num>
  <w:num w:numId="13" w16cid:durableId="1572035198">
    <w:abstractNumId w:val="14"/>
  </w:num>
  <w:num w:numId="14" w16cid:durableId="1422947752">
    <w:abstractNumId w:val="13"/>
  </w:num>
  <w:num w:numId="15" w16cid:durableId="975335862">
    <w:abstractNumId w:val="12"/>
  </w:num>
  <w:num w:numId="16" w16cid:durableId="7009338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65841282">
    <w:abstractNumId w:val="9"/>
  </w:num>
  <w:num w:numId="18" w16cid:durableId="2105955759">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14986559">
    <w:abstractNumId w:val="20"/>
  </w:num>
  <w:num w:numId="20" w16cid:durableId="1749693175">
    <w:abstractNumId w:val="1"/>
  </w:num>
  <w:num w:numId="21" w16cid:durableId="358314235">
    <w:abstractNumId w:val="9"/>
  </w:num>
  <w:num w:numId="22" w16cid:durableId="2010015237">
    <w:abstractNumId w:val="3"/>
  </w:num>
  <w:num w:numId="23" w16cid:durableId="141165306">
    <w:abstractNumId w:val="8"/>
  </w:num>
  <w:num w:numId="24" w16cid:durableId="929856440">
    <w:abstractNumId w:val="18"/>
  </w:num>
  <w:num w:numId="25" w16cid:durableId="2048753611">
    <w:abstractNumId w:val="10"/>
  </w:num>
  <w:num w:numId="26" w16cid:durableId="2088726859">
    <w:abstractNumId w:val="15"/>
  </w:num>
  <w:num w:numId="27" w16cid:durableId="18468334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01B649B"/>
    <w:rsid w:val="00000E7E"/>
    <w:rsid w:val="00011C16"/>
    <w:rsid w:val="000168CE"/>
    <w:rsid w:val="00026476"/>
    <w:rsid w:val="000363C9"/>
    <w:rsid w:val="00044D45"/>
    <w:rsid w:val="000619A3"/>
    <w:rsid w:val="0006765D"/>
    <w:rsid w:val="0007766C"/>
    <w:rsid w:val="0008352A"/>
    <w:rsid w:val="00095D29"/>
    <w:rsid w:val="000A4588"/>
    <w:rsid w:val="000A7685"/>
    <w:rsid w:val="000C751E"/>
    <w:rsid w:val="000D05F7"/>
    <w:rsid w:val="000E35AA"/>
    <w:rsid w:val="00112BA1"/>
    <w:rsid w:val="00127F82"/>
    <w:rsid w:val="001327D7"/>
    <w:rsid w:val="00133E04"/>
    <w:rsid w:val="00145BAC"/>
    <w:rsid w:val="001539F2"/>
    <w:rsid w:val="00163652"/>
    <w:rsid w:val="001647F9"/>
    <w:rsid w:val="001A1FF3"/>
    <w:rsid w:val="001A2754"/>
    <w:rsid w:val="001B71C9"/>
    <w:rsid w:val="001C4F19"/>
    <w:rsid w:val="0020208C"/>
    <w:rsid w:val="00214313"/>
    <w:rsid w:val="00222CDA"/>
    <w:rsid w:val="00223480"/>
    <w:rsid w:val="00227CCD"/>
    <w:rsid w:val="0023269B"/>
    <w:rsid w:val="00241492"/>
    <w:rsid w:val="00251888"/>
    <w:rsid w:val="00262B9C"/>
    <w:rsid w:val="0026428B"/>
    <w:rsid w:val="00274656"/>
    <w:rsid w:val="00275ACF"/>
    <w:rsid w:val="0027739D"/>
    <w:rsid w:val="002814BE"/>
    <w:rsid w:val="002855BB"/>
    <w:rsid w:val="00293D16"/>
    <w:rsid w:val="002A2338"/>
    <w:rsid w:val="002A7C0A"/>
    <w:rsid w:val="002C1A19"/>
    <w:rsid w:val="002C4CBA"/>
    <w:rsid w:val="002D745A"/>
    <w:rsid w:val="002F7E03"/>
    <w:rsid w:val="0031150D"/>
    <w:rsid w:val="0031696D"/>
    <w:rsid w:val="00333078"/>
    <w:rsid w:val="00367E2E"/>
    <w:rsid w:val="00381E5B"/>
    <w:rsid w:val="00392BDC"/>
    <w:rsid w:val="003C4DC6"/>
    <w:rsid w:val="003C6016"/>
    <w:rsid w:val="003C63F8"/>
    <w:rsid w:val="003D14A0"/>
    <w:rsid w:val="003D17CA"/>
    <w:rsid w:val="003F4BD6"/>
    <w:rsid w:val="0040076B"/>
    <w:rsid w:val="00431E1C"/>
    <w:rsid w:val="004436C5"/>
    <w:rsid w:val="00454429"/>
    <w:rsid w:val="004661D4"/>
    <w:rsid w:val="00477548"/>
    <w:rsid w:val="004961DE"/>
    <w:rsid w:val="004964B9"/>
    <w:rsid w:val="004A5E71"/>
    <w:rsid w:val="004B12DE"/>
    <w:rsid w:val="004B54CA"/>
    <w:rsid w:val="004D26A1"/>
    <w:rsid w:val="004D384F"/>
    <w:rsid w:val="004E1096"/>
    <w:rsid w:val="004E20D6"/>
    <w:rsid w:val="004F5AFC"/>
    <w:rsid w:val="00517ED2"/>
    <w:rsid w:val="00521E5B"/>
    <w:rsid w:val="00547028"/>
    <w:rsid w:val="00550CE4"/>
    <w:rsid w:val="005632D9"/>
    <w:rsid w:val="005710B0"/>
    <w:rsid w:val="00573563"/>
    <w:rsid w:val="00574244"/>
    <w:rsid w:val="005A104E"/>
    <w:rsid w:val="005A51A5"/>
    <w:rsid w:val="005A5467"/>
    <w:rsid w:val="005B4D00"/>
    <w:rsid w:val="005B781E"/>
    <w:rsid w:val="0060616B"/>
    <w:rsid w:val="00635E52"/>
    <w:rsid w:val="00664748"/>
    <w:rsid w:val="00681228"/>
    <w:rsid w:val="00685BF3"/>
    <w:rsid w:val="00694746"/>
    <w:rsid w:val="0069544E"/>
    <w:rsid w:val="006B6189"/>
    <w:rsid w:val="006D29D5"/>
    <w:rsid w:val="006F4DE1"/>
    <w:rsid w:val="006F5060"/>
    <w:rsid w:val="00712CBE"/>
    <w:rsid w:val="007137A5"/>
    <w:rsid w:val="00736C4A"/>
    <w:rsid w:val="00747DE0"/>
    <w:rsid w:val="00750588"/>
    <w:rsid w:val="007640C0"/>
    <w:rsid w:val="00771379"/>
    <w:rsid w:val="00774842"/>
    <w:rsid w:val="00774B58"/>
    <w:rsid w:val="007839AF"/>
    <w:rsid w:val="007B1CA6"/>
    <w:rsid w:val="007B35E4"/>
    <w:rsid w:val="007C79F0"/>
    <w:rsid w:val="007D32F4"/>
    <w:rsid w:val="007E57B6"/>
    <w:rsid w:val="007F2EFC"/>
    <w:rsid w:val="00831D67"/>
    <w:rsid w:val="0083631B"/>
    <w:rsid w:val="00841C33"/>
    <w:rsid w:val="008476ED"/>
    <w:rsid w:val="00853906"/>
    <w:rsid w:val="00862C8F"/>
    <w:rsid w:val="00877C3D"/>
    <w:rsid w:val="00885DF3"/>
    <w:rsid w:val="00895543"/>
    <w:rsid w:val="008A39E1"/>
    <w:rsid w:val="008B75D6"/>
    <w:rsid w:val="008C2B6A"/>
    <w:rsid w:val="008C40DD"/>
    <w:rsid w:val="008E13D2"/>
    <w:rsid w:val="008F0108"/>
    <w:rsid w:val="008F2052"/>
    <w:rsid w:val="00900AFD"/>
    <w:rsid w:val="00901F86"/>
    <w:rsid w:val="009043E8"/>
    <w:rsid w:val="00907EE5"/>
    <w:rsid w:val="00911F21"/>
    <w:rsid w:val="00913D3D"/>
    <w:rsid w:val="00922D1B"/>
    <w:rsid w:val="00923EDA"/>
    <w:rsid w:val="00924F5F"/>
    <w:rsid w:val="009263D8"/>
    <w:rsid w:val="00926F52"/>
    <w:rsid w:val="00961893"/>
    <w:rsid w:val="009679BD"/>
    <w:rsid w:val="009816EF"/>
    <w:rsid w:val="00992D1A"/>
    <w:rsid w:val="00994AE4"/>
    <w:rsid w:val="00994E97"/>
    <w:rsid w:val="009A1B28"/>
    <w:rsid w:val="009A397C"/>
    <w:rsid w:val="009A77F2"/>
    <w:rsid w:val="009B26E4"/>
    <w:rsid w:val="009B3437"/>
    <w:rsid w:val="009C334A"/>
    <w:rsid w:val="009C68B4"/>
    <w:rsid w:val="009D0464"/>
    <w:rsid w:val="009F4BAD"/>
    <w:rsid w:val="00A0671C"/>
    <w:rsid w:val="00A06C31"/>
    <w:rsid w:val="00A33143"/>
    <w:rsid w:val="00A522FB"/>
    <w:rsid w:val="00A71F6D"/>
    <w:rsid w:val="00A8113F"/>
    <w:rsid w:val="00A91D20"/>
    <w:rsid w:val="00AB0158"/>
    <w:rsid w:val="00AB3DD0"/>
    <w:rsid w:val="00AC10F2"/>
    <w:rsid w:val="00AD0C34"/>
    <w:rsid w:val="00AD375A"/>
    <w:rsid w:val="00AD471A"/>
    <w:rsid w:val="00AE1041"/>
    <w:rsid w:val="00AE46BE"/>
    <w:rsid w:val="00AF1543"/>
    <w:rsid w:val="00AF2473"/>
    <w:rsid w:val="00AF787D"/>
    <w:rsid w:val="00B040B0"/>
    <w:rsid w:val="00B04B21"/>
    <w:rsid w:val="00B10064"/>
    <w:rsid w:val="00B16E01"/>
    <w:rsid w:val="00B366DB"/>
    <w:rsid w:val="00B372E3"/>
    <w:rsid w:val="00B606D6"/>
    <w:rsid w:val="00B64FE3"/>
    <w:rsid w:val="00BA4277"/>
    <w:rsid w:val="00BA7D7F"/>
    <w:rsid w:val="00BC5C82"/>
    <w:rsid w:val="00BE576D"/>
    <w:rsid w:val="00BF4FCF"/>
    <w:rsid w:val="00C0578E"/>
    <w:rsid w:val="00C112C2"/>
    <w:rsid w:val="00C14E7A"/>
    <w:rsid w:val="00C15485"/>
    <w:rsid w:val="00C23E76"/>
    <w:rsid w:val="00C321CB"/>
    <w:rsid w:val="00C40389"/>
    <w:rsid w:val="00C43201"/>
    <w:rsid w:val="00C44E1A"/>
    <w:rsid w:val="00C52B11"/>
    <w:rsid w:val="00C611DA"/>
    <w:rsid w:val="00C8008F"/>
    <w:rsid w:val="00C85385"/>
    <w:rsid w:val="00CA4296"/>
    <w:rsid w:val="00CC68DC"/>
    <w:rsid w:val="00CD01DB"/>
    <w:rsid w:val="00CE0E65"/>
    <w:rsid w:val="00CE22AF"/>
    <w:rsid w:val="00CE2675"/>
    <w:rsid w:val="00D14481"/>
    <w:rsid w:val="00D17614"/>
    <w:rsid w:val="00D33D18"/>
    <w:rsid w:val="00D44122"/>
    <w:rsid w:val="00D464ED"/>
    <w:rsid w:val="00D50F2B"/>
    <w:rsid w:val="00D7300D"/>
    <w:rsid w:val="00D74569"/>
    <w:rsid w:val="00D772C6"/>
    <w:rsid w:val="00D956BD"/>
    <w:rsid w:val="00DA17F1"/>
    <w:rsid w:val="00DA41EC"/>
    <w:rsid w:val="00DA4943"/>
    <w:rsid w:val="00DA7530"/>
    <w:rsid w:val="00DF1F52"/>
    <w:rsid w:val="00E07A2C"/>
    <w:rsid w:val="00E10DFB"/>
    <w:rsid w:val="00E142EF"/>
    <w:rsid w:val="00E21889"/>
    <w:rsid w:val="00E44889"/>
    <w:rsid w:val="00E50063"/>
    <w:rsid w:val="00E54CE5"/>
    <w:rsid w:val="00E57534"/>
    <w:rsid w:val="00E945B6"/>
    <w:rsid w:val="00E97778"/>
    <w:rsid w:val="00EA281D"/>
    <w:rsid w:val="00EA6FC0"/>
    <w:rsid w:val="00EB405A"/>
    <w:rsid w:val="00EB5641"/>
    <w:rsid w:val="00EB76ED"/>
    <w:rsid w:val="00EC670D"/>
    <w:rsid w:val="00ED5B0C"/>
    <w:rsid w:val="00EF317A"/>
    <w:rsid w:val="00F0149B"/>
    <w:rsid w:val="00F0594D"/>
    <w:rsid w:val="00F113AD"/>
    <w:rsid w:val="00F523B8"/>
    <w:rsid w:val="00F55937"/>
    <w:rsid w:val="00F73066"/>
    <w:rsid w:val="00F8578D"/>
    <w:rsid w:val="00F940F8"/>
    <w:rsid w:val="00F96C75"/>
    <w:rsid w:val="00FA1DBC"/>
    <w:rsid w:val="00FA6603"/>
    <w:rsid w:val="00FB0A5A"/>
    <w:rsid w:val="00FD0DDA"/>
    <w:rsid w:val="00FE363D"/>
    <w:rsid w:val="00FE6E11"/>
    <w:rsid w:val="00FF49E2"/>
    <w:rsid w:val="2844868A"/>
    <w:rsid w:val="401B649B"/>
    <w:rsid w:val="49FB63A8"/>
    <w:rsid w:val="51ED4D30"/>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EB613D7"/>
  <w15:docId w15:val="{D5A2407F-3FC2-406A-886B-948FC2671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uiPriority w:val="9"/>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uiPriority w:val="9"/>
    <w:unhideWhenUsed/>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uiPriority w:val="9"/>
    <w:unhideWhenUsed/>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uiPriority w:val="9"/>
    <w:unhideWhenUsed/>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uiPriority w:val="9"/>
    <w:unhideWhenUsed/>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uiPriority w:val="9"/>
    <w:unhideWhenUsed/>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uiPriority w:val="9"/>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uiPriority w:val="9"/>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uiPriority w:val="9"/>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cs="Book Antiqua"/>
    </w:rPr>
  </w:style>
  <w:style w:type="character" w:customStyle="1" w:styleId="WW8Num3z0">
    <w:name w:val="WW8Num3z0"/>
    <w:qFormat/>
    <w:rPr>
      <w:rFonts w:ascii="Wingdings" w:hAnsi="Wingdings" w:cs="Wingdings"/>
    </w:rPr>
  </w:style>
  <w:style w:type="character" w:customStyle="1" w:styleId="WW8Num4z0">
    <w:name w:val="WW8Num4z0"/>
    <w:qFormat/>
    <w:rPr>
      <w:rFonts w:ascii="Symbol" w:hAnsi="Symbol" w:cs="Symbol"/>
    </w:rPr>
  </w:style>
  <w:style w:type="character" w:customStyle="1" w:styleId="WW8Num2z1">
    <w:name w:val="WW8Num2z1"/>
    <w:qFormat/>
    <w:rPr>
      <w:rFonts w:ascii="Wingdings" w:hAnsi="Wingdings" w:cs="Wingdings"/>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1">
    <w:name w:val="WW8Num4z1"/>
    <w:qFormat/>
    <w:rPr>
      <w:rFonts w:ascii="Courier New" w:hAnsi="Courier New" w:cs="Courier New"/>
    </w:rPr>
  </w:style>
  <w:style w:type="character" w:customStyle="1" w:styleId="WW8Num4z2">
    <w:name w:val="WW8Num4z2"/>
    <w:qFormat/>
    <w:rPr>
      <w:rFonts w:ascii="Wingdings" w:hAnsi="Wingdings" w:cs="Wingdings"/>
    </w:rPr>
  </w:style>
  <w:style w:type="character" w:customStyle="1" w:styleId="WW8Num5z0">
    <w:name w:val="WW8Num5z0"/>
    <w:qFormat/>
    <w:rPr>
      <w:rFonts w:ascii="Symbol" w:hAnsi="Symbol" w:cs="Symbol"/>
    </w:rPr>
  </w:style>
  <w:style w:type="character" w:customStyle="1" w:styleId="WW8Num5z1">
    <w:name w:val="WW8Num5z1"/>
    <w:qFormat/>
    <w:rPr>
      <w:rFonts w:ascii="Courier New" w:hAnsi="Courier New" w:cs="Courier New"/>
    </w:rPr>
  </w:style>
  <w:style w:type="character" w:customStyle="1" w:styleId="WW8Num5z2">
    <w:name w:val="WW8Num5z2"/>
    <w:qFormat/>
    <w:rPr>
      <w:rFonts w:ascii="Wingdings" w:hAnsi="Wingdings" w:cs="Wingdings"/>
    </w:rPr>
  </w:style>
  <w:style w:type="character" w:customStyle="1" w:styleId="WW8Num6z0">
    <w:name w:val="WW8Num6z0"/>
    <w:qFormat/>
    <w:rPr>
      <w:rFonts w:eastAsia="Calibri"/>
      <w:b/>
      <w:color w:val="000000"/>
    </w:rPr>
  </w:style>
  <w:style w:type="character" w:customStyle="1" w:styleId="WW8Num6z1">
    <w:name w:val="WW8Num6z1"/>
    <w:qFormat/>
    <w:rPr>
      <w:b/>
      <w:i w:val="0"/>
      <w:sz w:val="22"/>
    </w:rPr>
  </w:style>
  <w:style w:type="character" w:customStyle="1" w:styleId="WW8Num6z2">
    <w:name w:val="WW8Num6z2"/>
    <w:qFormat/>
  </w:style>
  <w:style w:type="character" w:customStyle="1" w:styleId="WW8Num7z0">
    <w:name w:val="WW8Num7z0"/>
    <w:qFormat/>
    <w:rPr>
      <w:rFonts w:cs="Book Antiqua"/>
    </w:rPr>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rFonts w:ascii="Symbol" w:hAnsi="Symbol" w:cs="Symbol"/>
    </w:rPr>
  </w:style>
  <w:style w:type="character" w:customStyle="1" w:styleId="WW8Num8z1">
    <w:name w:val="WW8Num8z1"/>
    <w:qFormat/>
    <w:rPr>
      <w:rFonts w:ascii="Courier New" w:hAnsi="Courier New" w:cs="Courier New"/>
    </w:rPr>
  </w:style>
  <w:style w:type="character" w:customStyle="1" w:styleId="WW8Num8z2">
    <w:name w:val="WW8Num8z2"/>
    <w:qFormat/>
    <w:rPr>
      <w:rFonts w:ascii="Wingdings" w:hAnsi="Wingdings" w:cs="Wingdings"/>
    </w:rPr>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rFonts w:ascii="Symbol" w:hAnsi="Symbol" w:cs="Symbol"/>
    </w:rPr>
  </w:style>
  <w:style w:type="character" w:customStyle="1" w:styleId="WW8Num11z1">
    <w:name w:val="WW8Num11z1"/>
    <w:qFormat/>
    <w:rPr>
      <w:rFonts w:ascii="Courier New" w:hAnsi="Courier New" w:cs="Courier New"/>
    </w:rPr>
  </w:style>
  <w:style w:type="character" w:customStyle="1" w:styleId="WW8Num11z2">
    <w:name w:val="WW8Num11z2"/>
    <w:qFormat/>
    <w:rPr>
      <w:rFonts w:ascii="Wingdings" w:hAnsi="Wingdings" w:cs="Wingdings"/>
    </w:rPr>
  </w:style>
  <w:style w:type="character" w:customStyle="1" w:styleId="WW8Num12z0">
    <w:name w:val="WW8Num12z0"/>
    <w:qFormat/>
    <w:rPr>
      <w:rFonts w:ascii="Symbol" w:hAnsi="Symbol" w:cs="Symbol"/>
    </w:rPr>
  </w:style>
  <w:style w:type="character" w:customStyle="1" w:styleId="WW8Num12z1">
    <w:name w:val="WW8Num12z1"/>
    <w:qFormat/>
    <w:rPr>
      <w:rFonts w:ascii="Courier New" w:hAnsi="Courier New" w:cs="Courier New"/>
    </w:rPr>
  </w:style>
  <w:style w:type="character" w:customStyle="1" w:styleId="WW8Num12z2">
    <w:name w:val="WW8Num12z2"/>
    <w:qFormat/>
    <w:rPr>
      <w:rFonts w:ascii="Wingdings" w:hAnsi="Wingdings" w:cs="Wingdings"/>
    </w:rPr>
  </w:style>
  <w:style w:type="character" w:customStyle="1" w:styleId="WW8Num13z0">
    <w:name w:val="WW8Num13z0"/>
    <w:qFormat/>
    <w:rPr>
      <w:rFonts w:ascii="Symbol" w:eastAsia="Calibri" w:hAnsi="Symbol" w:cs="Arial"/>
    </w:rPr>
  </w:style>
  <w:style w:type="character" w:customStyle="1" w:styleId="WW8Num13z1">
    <w:name w:val="WW8Num13z1"/>
    <w:qFormat/>
    <w:rPr>
      <w:rFonts w:ascii="Courier New" w:hAnsi="Courier New" w:cs="Courier New"/>
    </w:rPr>
  </w:style>
  <w:style w:type="character" w:customStyle="1" w:styleId="WW8Num13z2">
    <w:name w:val="WW8Num13z2"/>
    <w:qFormat/>
    <w:rPr>
      <w:rFonts w:ascii="Wingdings" w:hAnsi="Wingdings" w:cs="Wingdings"/>
    </w:rPr>
  </w:style>
  <w:style w:type="character" w:customStyle="1" w:styleId="WW8Num13z3">
    <w:name w:val="WW8Num13z3"/>
    <w:qFormat/>
    <w:rPr>
      <w:rFonts w:ascii="Symbol" w:hAnsi="Symbol" w:cs="Symbol"/>
    </w:rPr>
  </w:style>
  <w:style w:type="character" w:customStyle="1" w:styleId="WW8Num14z0">
    <w:name w:val="WW8Num14z0"/>
    <w:qFormat/>
    <w:rPr>
      <w:rFonts w:ascii="Wingdings" w:hAnsi="Wingdings" w:cs="Wingdings"/>
    </w:rPr>
  </w:style>
  <w:style w:type="character" w:customStyle="1" w:styleId="WW8Num14z1">
    <w:name w:val="WW8Num14z1"/>
    <w:qFormat/>
    <w:rPr>
      <w:rFonts w:ascii="Courier New" w:hAnsi="Courier New" w:cs="Courier New"/>
    </w:rPr>
  </w:style>
  <w:style w:type="character" w:customStyle="1" w:styleId="WW8Num14z3">
    <w:name w:val="WW8Num14z3"/>
    <w:qFormat/>
    <w:rPr>
      <w:rFonts w:ascii="Symbol" w:hAnsi="Symbol" w:cs="Symbol"/>
    </w:rPr>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rFonts w:ascii="Symbol" w:hAnsi="Symbol" w:cs="Symbol"/>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9z0">
    <w:name w:val="WW8Num19z0"/>
    <w:qFormat/>
    <w:rPr>
      <w:rFonts w:ascii="Symbol" w:hAnsi="Symbol" w:cs="Symbol"/>
    </w:rPr>
  </w:style>
  <w:style w:type="character" w:customStyle="1" w:styleId="WW8Num19z1">
    <w:name w:val="WW8Num19z1"/>
    <w:qFormat/>
    <w:rPr>
      <w:rFonts w:ascii="Courier New" w:hAnsi="Courier New" w:cs="Courier New"/>
    </w:rPr>
  </w:style>
  <w:style w:type="character" w:customStyle="1" w:styleId="WW8Num19z2">
    <w:name w:val="WW8Num19z2"/>
    <w:qFormat/>
    <w:rPr>
      <w:rFonts w:ascii="Wingdings" w:hAnsi="Wingdings" w:cs="Wingdings"/>
    </w:rPr>
  </w:style>
  <w:style w:type="character" w:customStyle="1" w:styleId="WW8Num20z0">
    <w:name w:val="WW8Num20z0"/>
    <w:qFormat/>
    <w:rPr>
      <w:rFonts w:ascii="Symbol" w:hAnsi="Symbol" w:cs="Symbol"/>
      <w:sz w:val="20"/>
    </w:rPr>
  </w:style>
  <w:style w:type="character" w:customStyle="1" w:styleId="WW8Num20z1">
    <w:name w:val="WW8Num20z1"/>
    <w:qFormat/>
  </w:style>
  <w:style w:type="character" w:customStyle="1" w:styleId="WW8Num20z2">
    <w:name w:val="WW8Num20z2"/>
    <w:qFormat/>
    <w:rPr>
      <w:rFonts w:ascii="Wingdings" w:hAnsi="Wingdings" w:cs="Wingdings"/>
      <w:sz w:val="20"/>
    </w:rPr>
  </w:style>
  <w:style w:type="character" w:customStyle="1" w:styleId="WW8Num21z0">
    <w:name w:val="WW8Num21z0"/>
    <w:qFormat/>
    <w:rPr>
      <w:rFonts w:ascii="Symbol" w:hAnsi="Symbol" w:cs="Symbol"/>
    </w:rPr>
  </w:style>
  <w:style w:type="character" w:customStyle="1" w:styleId="WW8Num21z1">
    <w:name w:val="WW8Num21z1"/>
    <w:qFormat/>
    <w:rPr>
      <w:rFonts w:ascii="Courier New" w:hAnsi="Courier New" w:cs="Courier New"/>
    </w:rPr>
  </w:style>
  <w:style w:type="character" w:customStyle="1" w:styleId="WW8Num21z2">
    <w:name w:val="WW8Num21z2"/>
    <w:qFormat/>
    <w:rPr>
      <w:rFonts w:ascii="Wingdings" w:hAnsi="Wingdings" w:cs="Wingdings"/>
    </w:rPr>
  </w:style>
  <w:style w:type="character" w:customStyle="1" w:styleId="WW8Num22z0">
    <w:name w:val="WW8Num22z0"/>
    <w:qFormat/>
    <w:rPr>
      <w:rFonts w:ascii="Arial" w:eastAsia="Times New Roman" w:hAnsi="Arial" w:cs="Arial"/>
    </w:rPr>
  </w:style>
  <w:style w:type="character" w:customStyle="1" w:styleId="WW8Num22z1">
    <w:name w:val="WW8Num22z1"/>
    <w:qFormat/>
    <w:rPr>
      <w:rFonts w:ascii="Courier New" w:hAnsi="Courier New" w:cs="Courier New"/>
    </w:rPr>
  </w:style>
  <w:style w:type="character" w:customStyle="1" w:styleId="WW8Num22z2">
    <w:name w:val="WW8Num22z2"/>
    <w:qFormat/>
    <w:rPr>
      <w:rFonts w:ascii="Wingdings" w:hAnsi="Wingdings" w:cs="Wingdings"/>
    </w:rPr>
  </w:style>
  <w:style w:type="character" w:customStyle="1" w:styleId="WW8Num22z3">
    <w:name w:val="WW8Num22z3"/>
    <w:qFormat/>
    <w:rPr>
      <w:rFonts w:ascii="Symbol" w:hAnsi="Symbol" w:cs="Symbol"/>
    </w:rPr>
  </w:style>
  <w:style w:type="character" w:customStyle="1" w:styleId="Fuentedeprrafopredeter1">
    <w:name w:val="Fuente de párrafo predeter.1"/>
    <w:qFormat/>
  </w:style>
  <w:style w:type="character" w:customStyle="1" w:styleId="Ttulo2Car">
    <w:name w:val="Título 2 Car"/>
    <w:uiPriority w:val="9"/>
    <w:qFormat/>
    <w:rPr>
      <w:rFonts w:ascii="Arial" w:hAnsi="Arial" w:cs="Arial"/>
      <w:b/>
      <w:bCs/>
      <w:i/>
      <w:iCs/>
      <w:color w:val="2F5496"/>
      <w:sz w:val="24"/>
      <w:szCs w:val="28"/>
      <w:lang w:val="x-none"/>
    </w:rPr>
  </w:style>
  <w:style w:type="character" w:customStyle="1" w:styleId="TextodegloboCar">
    <w:name w:val="Texto de globo Car"/>
    <w:uiPriority w:val="99"/>
    <w:qFormat/>
    <w:rPr>
      <w:rFonts w:ascii="Tahoma" w:hAnsi="Tahoma" w:cs="Tahoma"/>
      <w:sz w:val="16"/>
      <w:szCs w:val="16"/>
    </w:rPr>
  </w:style>
  <w:style w:type="character" w:customStyle="1" w:styleId="EncabezadoCar">
    <w:name w:val="Encabezado Car"/>
    <w:aliases w:val="encabezado Car"/>
    <w:uiPriority w:val="99"/>
    <w:qFormat/>
    <w:rPr>
      <w:sz w:val="22"/>
      <w:szCs w:val="22"/>
    </w:rPr>
  </w:style>
  <w:style w:type="character" w:customStyle="1" w:styleId="PiedepginaCar">
    <w:name w:val="Pie de página Car"/>
    <w:uiPriority w:val="99"/>
    <w:qFormat/>
    <w:rPr>
      <w:sz w:val="22"/>
      <w:szCs w:val="22"/>
    </w:rPr>
  </w:style>
  <w:style w:type="character" w:styleId="Nmerodepgina">
    <w:name w:val="page number"/>
    <w:basedOn w:val="Fuentedeprrafopredeter1"/>
    <w:qFormat/>
  </w:style>
  <w:style w:type="character" w:customStyle="1" w:styleId="Textoindependiente2Car">
    <w:name w:val="Texto independiente 2 Car"/>
    <w:link w:val="Textoindependiente2"/>
    <w:qFormat/>
    <w:rPr>
      <w:rFonts w:ascii="Book Antiqua" w:eastAsia="Times New Roman" w:hAnsi="Book Antiqua" w:cs="Book Antiqua"/>
      <w:sz w:val="24"/>
      <w:szCs w:val="24"/>
      <w:lang w:val="es-ES"/>
    </w:rPr>
  </w:style>
  <w:style w:type="character" w:styleId="Textoennegrita">
    <w:name w:val="Strong"/>
    <w:uiPriority w:val="22"/>
    <w:qFormat/>
    <w:rPr>
      <w:b/>
      <w:bCs/>
    </w:rPr>
  </w:style>
  <w:style w:type="character" w:customStyle="1" w:styleId="TextonotapieCar">
    <w:name w:val="Texto nota pie Car"/>
    <w:uiPriority w:val="99"/>
    <w:qFormat/>
  </w:style>
  <w:style w:type="character" w:customStyle="1" w:styleId="Caracteresdenotaalpie">
    <w:name w:val="Caracteres de nota al pie"/>
    <w:qFormat/>
    <w:rPr>
      <w:vertAlign w:val="superscript"/>
    </w:rPr>
  </w:style>
  <w:style w:type="character" w:customStyle="1" w:styleId="TextocomentarioCar">
    <w:name w:val="Texto comentario Car"/>
    <w:qFormat/>
  </w:style>
  <w:style w:type="character" w:customStyle="1" w:styleId="AsuntodelcomentarioCar">
    <w:name w:val="Asunto del comentario Car"/>
    <w:uiPriority w:val="99"/>
    <w:qFormat/>
    <w:rPr>
      <w:b/>
      <w:bCs/>
    </w:rPr>
  </w:style>
  <w:style w:type="character" w:customStyle="1" w:styleId="st1">
    <w:name w:val="st1"/>
    <w:qFormat/>
  </w:style>
  <w:style w:type="character" w:customStyle="1" w:styleId="Destacado">
    <w:name w:val="Destacado"/>
    <w:qFormat/>
    <w:rPr>
      <w:b/>
      <w:bCs/>
      <w:i w:val="0"/>
      <w:iCs w:val="0"/>
    </w:rPr>
  </w:style>
  <w:style w:type="character" w:customStyle="1" w:styleId="Ttulo1Car">
    <w:name w:val="Título 1 Car"/>
    <w:uiPriority w:val="9"/>
    <w:qFormat/>
    <w:rPr>
      <w:rFonts w:ascii="Arial" w:eastAsia="Times New Roman" w:hAnsi="Arial" w:cs="Times New Roman"/>
      <w:b/>
      <w:bCs/>
      <w:color w:val="1F3864"/>
      <w:kern w:val="2"/>
      <w:sz w:val="26"/>
      <w:szCs w:val="32"/>
    </w:rPr>
  </w:style>
  <w:style w:type="character" w:customStyle="1" w:styleId="TtuloCar">
    <w:name w:val="Título Car"/>
    <w:uiPriority w:val="10"/>
    <w:qFormat/>
    <w:rPr>
      <w:rFonts w:ascii="Arial" w:eastAsia="Times New Roman" w:hAnsi="Arial" w:cs="Times New Roman"/>
      <w:color w:val="2E74B5"/>
      <w:kern w:val="2"/>
      <w:sz w:val="22"/>
      <w:szCs w:val="32"/>
    </w:rPr>
  </w:style>
  <w:style w:type="character" w:customStyle="1" w:styleId="Ttulo3Car">
    <w:name w:val="Título 3 Car"/>
    <w:uiPriority w:val="9"/>
    <w:qFormat/>
    <w:rPr>
      <w:rFonts w:ascii="Calibri Light" w:eastAsia="Times New Roman" w:hAnsi="Calibri Light" w:cs="Times New Roman"/>
      <w:b/>
      <w:bCs/>
      <w:sz w:val="26"/>
      <w:szCs w:val="26"/>
    </w:rPr>
  </w:style>
  <w:style w:type="character" w:customStyle="1" w:styleId="Ttulo4Car">
    <w:name w:val="Título 4 Car"/>
    <w:uiPriority w:val="9"/>
    <w:qFormat/>
    <w:rPr>
      <w:rFonts w:ascii="Calibri" w:eastAsia="Times New Roman" w:hAnsi="Calibri" w:cs="Times New Roman"/>
      <w:b/>
      <w:bCs/>
      <w:sz w:val="28"/>
      <w:szCs w:val="28"/>
    </w:rPr>
  </w:style>
  <w:style w:type="character" w:customStyle="1" w:styleId="Ttulo5Car">
    <w:name w:val="Título 5 Car"/>
    <w:uiPriority w:val="9"/>
    <w:qFormat/>
    <w:rPr>
      <w:rFonts w:ascii="Calibri" w:eastAsia="Times New Roman" w:hAnsi="Calibri" w:cs="Times New Roman"/>
      <w:b/>
      <w:bCs/>
      <w:i/>
      <w:iCs/>
      <w:sz w:val="26"/>
      <w:szCs w:val="26"/>
    </w:rPr>
  </w:style>
  <w:style w:type="character" w:customStyle="1" w:styleId="Ttulo6Car">
    <w:name w:val="Título 6 Car"/>
    <w:uiPriority w:val="9"/>
    <w:qFormat/>
    <w:rPr>
      <w:rFonts w:ascii="Calibri" w:eastAsia="Times New Roman" w:hAnsi="Calibri" w:cs="Times New Roman"/>
      <w:b/>
      <w:bCs/>
      <w:sz w:val="22"/>
      <w:szCs w:val="22"/>
    </w:rPr>
  </w:style>
  <w:style w:type="character" w:customStyle="1" w:styleId="Ttulo7Car">
    <w:name w:val="Título 7 Car"/>
    <w:uiPriority w:val="9"/>
    <w:qFormat/>
    <w:rPr>
      <w:rFonts w:ascii="Calibri" w:eastAsia="Times New Roman" w:hAnsi="Calibri" w:cs="Times New Roman"/>
      <w:sz w:val="24"/>
      <w:szCs w:val="24"/>
    </w:rPr>
  </w:style>
  <w:style w:type="character" w:customStyle="1" w:styleId="Ttulo8Car">
    <w:name w:val="Título 8 Car"/>
    <w:uiPriority w:val="9"/>
    <w:qFormat/>
    <w:rPr>
      <w:rFonts w:ascii="Calibri" w:eastAsia="Times New Roman" w:hAnsi="Calibri" w:cs="Times New Roman"/>
      <w:i/>
      <w:iCs/>
      <w:sz w:val="24"/>
      <w:szCs w:val="24"/>
    </w:rPr>
  </w:style>
  <w:style w:type="character" w:customStyle="1" w:styleId="Ttulo9Car">
    <w:name w:val="Título 9 Car"/>
    <w:uiPriority w:val="9"/>
    <w:qFormat/>
    <w:rPr>
      <w:rFonts w:ascii="Calibri Light" w:eastAsia="Times New Roman" w:hAnsi="Calibri Light" w:cs="Times New Roman"/>
      <w:sz w:val="22"/>
      <w:szCs w:val="22"/>
    </w:rPr>
  </w:style>
  <w:style w:type="character" w:customStyle="1" w:styleId="Refdecomentario1">
    <w:name w:val="Ref. de comentario1"/>
    <w:qFormat/>
    <w:rPr>
      <w:sz w:val="16"/>
      <w:szCs w:val="16"/>
    </w:rPr>
  </w:style>
  <w:style w:type="character" w:customStyle="1" w:styleId="NormalWebCar">
    <w:name w:val="Normal (Web) Car"/>
    <w:uiPriority w:val="99"/>
    <w:qFormat/>
    <w:rPr>
      <w:rFonts w:ascii="Times New Roman" w:eastAsia="Times New Roman" w:hAnsi="Times New Roman" w:cs="Times New Roman"/>
      <w:sz w:val="24"/>
      <w:szCs w:val="24"/>
    </w:rPr>
  </w:style>
  <w:style w:type="character" w:customStyle="1" w:styleId="PrrafodelistaCar">
    <w:name w:val="Párrafo de lista Car"/>
    <w:uiPriority w:val="34"/>
    <w:qFormat/>
    <w:rPr>
      <w:rFonts w:ascii="Arial" w:eastAsia="Times New Roman" w:hAnsi="Arial" w:cs="Arial"/>
      <w:sz w:val="24"/>
      <w:szCs w:val="24"/>
      <w:lang w:val="es-ES"/>
    </w:rPr>
  </w:style>
  <w:style w:type="character" w:customStyle="1" w:styleId="Textoindependiente3Car">
    <w:name w:val="Texto independiente 3 Car"/>
    <w:basedOn w:val="Fuentedeprrafopredeter"/>
    <w:qFormat/>
    <w:rPr>
      <w:rFonts w:ascii="Arial" w:eastAsia="Calibri" w:hAnsi="Arial" w:cs="Arial"/>
      <w:sz w:val="16"/>
      <w:szCs w:val="16"/>
      <w:lang w:eastAsia="zh-CN"/>
    </w:rPr>
  </w:style>
  <w:style w:type="character" w:customStyle="1" w:styleId="EnlacedeInternet">
    <w:name w:val="Enlace de Internet"/>
    <w:rPr>
      <w:color w:val="000080"/>
      <w:u w:val="single"/>
    </w:rPr>
  </w:style>
  <w:style w:type="paragraph" w:styleId="Ttulo">
    <w:name w:val="Title"/>
    <w:basedOn w:val="Normal"/>
    <w:next w:val="Textoindependiente"/>
    <w:uiPriority w:val="10"/>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link w:val="TextoindependienteCar"/>
    <w:uiPriority w:val="99"/>
    <w:pPr>
      <w:spacing w:before="0" w:after="140"/>
    </w:pPr>
  </w:style>
  <w:style w:type="paragraph" w:styleId="Lista">
    <w:name w:val="List"/>
    <w:basedOn w:val="Textoindependiente"/>
  </w:style>
  <w:style w:type="paragraph" w:styleId="Descripcin">
    <w:name w:val="caption"/>
    <w:basedOn w:val="Normal"/>
    <w:uiPriority w:val="35"/>
    <w:qFormat/>
    <w:pPr>
      <w:suppressLineNumbers/>
      <w:spacing w:after="120"/>
    </w:pPr>
    <w:rPr>
      <w:i/>
      <w:iCs/>
      <w:sz w:val="24"/>
      <w:szCs w:val="24"/>
    </w:rPr>
  </w:style>
  <w:style w:type="paragraph" w:customStyle="1" w:styleId="ndice">
    <w:name w:val="Índice"/>
    <w:basedOn w:val="Normal"/>
    <w:qFormat/>
    <w:pPr>
      <w:suppressLineNumbers/>
    </w:pPr>
  </w:style>
  <w:style w:type="paragraph" w:customStyle="1" w:styleId="Ttulo10">
    <w:name w:val="Título1"/>
    <w:basedOn w:val="Ttulo3"/>
    <w:next w:val="Normal"/>
    <w:qFormat/>
    <w:pPr>
      <w:numPr>
        <w:ilvl w:val="0"/>
        <w:numId w:val="0"/>
      </w:numPr>
      <w:ind w:left="397"/>
    </w:pPr>
    <w:rPr>
      <w:rFonts w:ascii="Arial" w:hAnsi="Arial" w:cs="Arial"/>
      <w:b w:val="0"/>
      <w:bCs w:val="0"/>
      <w:color w:val="2E74B5"/>
      <w:kern w:val="2"/>
      <w:sz w:val="22"/>
      <w:szCs w:val="32"/>
    </w:rPr>
  </w:style>
  <w:style w:type="paragraph" w:styleId="Textodeglobo">
    <w:name w:val="Balloon Text"/>
    <w:basedOn w:val="Normal"/>
    <w:uiPriority w:val="99"/>
    <w:qFormat/>
    <w:pPr>
      <w:spacing w:after="0" w:line="240" w:lineRule="auto"/>
    </w:pPr>
    <w:rPr>
      <w:rFonts w:ascii="Tahoma" w:hAnsi="Tahoma" w:cs="Tahoma"/>
      <w:sz w:val="16"/>
      <w:szCs w:val="16"/>
      <w:lang w:val="x-none"/>
    </w:rPr>
  </w:style>
  <w:style w:type="paragraph" w:customStyle="1" w:styleId="Cabeceraypie">
    <w:name w:val="Cabecera y pie"/>
    <w:basedOn w:val="Normal"/>
    <w:qFormat/>
    <w:pPr>
      <w:suppressLineNumbers/>
      <w:tabs>
        <w:tab w:val="center" w:pos="4986"/>
        <w:tab w:val="right" w:pos="9972"/>
      </w:tabs>
    </w:pPr>
  </w:style>
  <w:style w:type="paragraph" w:styleId="Encabezado">
    <w:name w:val="header"/>
    <w:aliases w:val="encabezado"/>
    <w:basedOn w:val="Normal"/>
    <w:uiPriority w:val="99"/>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qFormat/>
    <w:pPr>
      <w:spacing w:before="60" w:after="60" w:line="240" w:lineRule="auto"/>
    </w:pPr>
    <w:rPr>
      <w:rFonts w:eastAsia="Times New Roman"/>
      <w:sz w:val="19"/>
      <w:szCs w:val="19"/>
      <w:lang w:val="en-US" w:bidi="en-US"/>
    </w:rPr>
  </w:style>
  <w:style w:type="paragraph" w:customStyle="1" w:styleId="Etiquetadecampo">
    <w:name w:val="Etiqueta de campo"/>
    <w:basedOn w:val="Normal"/>
    <w:qFormat/>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qFormat/>
    <w:pPr>
      <w:widowControl w:val="0"/>
      <w:spacing w:after="0" w:line="240" w:lineRule="auto"/>
    </w:pPr>
    <w:rPr>
      <w:rFonts w:ascii="Book Antiqua" w:eastAsia="Times New Roman" w:hAnsi="Book Antiqua" w:cs="Book Antiqua"/>
      <w:sz w:val="24"/>
      <w:szCs w:val="24"/>
      <w:lang w:val="es-ES"/>
    </w:rPr>
  </w:style>
  <w:style w:type="paragraph" w:styleId="Prrafodelista">
    <w:name w:val="List Paragraph"/>
    <w:basedOn w:val="Normal"/>
    <w:uiPriority w:val="34"/>
    <w:qFormat/>
    <w:pPr>
      <w:spacing w:after="0" w:line="240" w:lineRule="auto"/>
      <w:ind w:left="708"/>
    </w:pPr>
    <w:rPr>
      <w:rFonts w:eastAsia="Times New Roman"/>
      <w:sz w:val="24"/>
      <w:szCs w:val="24"/>
      <w:lang w:val="es-ES"/>
    </w:rPr>
  </w:style>
  <w:style w:type="paragraph" w:customStyle="1" w:styleId="Prrafodelista1">
    <w:name w:val="Párrafo de lista1"/>
    <w:basedOn w:val="Normal"/>
    <w:uiPriority w:val="34"/>
    <w:qFormat/>
    <w:pPr>
      <w:spacing w:before="0" w:after="200" w:line="360" w:lineRule="auto"/>
      <w:ind w:left="720"/>
      <w:contextualSpacing/>
    </w:pPr>
    <w:rPr>
      <w:sz w:val="24"/>
    </w:rPr>
  </w:style>
  <w:style w:type="paragraph" w:styleId="Revisin">
    <w:name w:val="Revision"/>
    <w:uiPriority w:val="99"/>
    <w:qFormat/>
    <w:pPr>
      <w:suppressAutoHyphens/>
    </w:pPr>
    <w:rPr>
      <w:rFonts w:ascii="Calibri" w:eastAsia="Calibri" w:hAnsi="Calibri"/>
      <w:sz w:val="22"/>
      <w:szCs w:val="22"/>
      <w:lang w:eastAsia="zh-CN"/>
    </w:rPr>
  </w:style>
  <w:style w:type="paragraph" w:styleId="Sinespaciado">
    <w:name w:val="No Spacing"/>
    <w:uiPriority w:val="1"/>
    <w:qFormat/>
    <w:pPr>
      <w:suppressAutoHyphens/>
    </w:pPr>
    <w:rPr>
      <w:rFonts w:ascii="Calibri" w:eastAsia="Calibri" w:hAnsi="Calibri"/>
      <w:sz w:val="22"/>
      <w:szCs w:val="22"/>
      <w:lang w:eastAsia="zh-CN"/>
    </w:rPr>
  </w:style>
  <w:style w:type="paragraph" w:customStyle="1" w:styleId="Default">
    <w:name w:val="Default"/>
    <w:qFormat/>
    <w:pPr>
      <w:suppressAutoHyphens/>
    </w:pPr>
    <w:rPr>
      <w:rFonts w:ascii="Arial" w:hAnsi="Arial" w:cs="Arial"/>
      <w:color w:val="000000"/>
      <w:sz w:val="24"/>
      <w:szCs w:val="24"/>
      <w:lang w:eastAsia="zh-CN"/>
    </w:rPr>
  </w:style>
  <w:style w:type="paragraph" w:styleId="Textonotapie">
    <w:name w:val="footnote text"/>
    <w:basedOn w:val="Normal"/>
    <w:uiPriority w:val="99"/>
    <w:pPr>
      <w:spacing w:after="0" w:line="240" w:lineRule="auto"/>
    </w:pPr>
    <w:rPr>
      <w:sz w:val="20"/>
      <w:szCs w:val="20"/>
      <w:lang w:val="x-none"/>
    </w:rPr>
  </w:style>
  <w:style w:type="paragraph" w:customStyle="1" w:styleId="Textocomentario1">
    <w:name w:val="Texto comentario1"/>
    <w:basedOn w:val="Normal"/>
    <w:qFormat/>
    <w:pPr>
      <w:spacing w:line="240" w:lineRule="auto"/>
    </w:pPr>
    <w:rPr>
      <w:sz w:val="20"/>
      <w:szCs w:val="20"/>
      <w:lang w:val="x-none"/>
    </w:rPr>
  </w:style>
  <w:style w:type="paragraph" w:styleId="Asuntodelcomentario">
    <w:name w:val="annotation subject"/>
    <w:basedOn w:val="Textocomentario1"/>
    <w:next w:val="Textocomentario1"/>
    <w:uiPriority w:val="99"/>
    <w:qFormat/>
    <w:rPr>
      <w:b/>
      <w:bCs/>
    </w:rPr>
  </w:style>
  <w:style w:type="paragraph" w:styleId="NormalWeb">
    <w:name w:val="Normal (Web)"/>
    <w:basedOn w:val="Normal"/>
    <w:uiPriority w:val="99"/>
    <w:qFormat/>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qFormat/>
    <w:pPr>
      <w:spacing w:before="280" w:after="119" w:line="240" w:lineRule="auto"/>
    </w:pPr>
    <w:rPr>
      <w:rFonts w:ascii="Times New Roman" w:eastAsia="Times New Roman" w:hAnsi="Times New Roman" w:cs="Times New Roman"/>
      <w:color w:val="000000"/>
      <w:sz w:val="24"/>
      <w:szCs w:val="24"/>
    </w:rPr>
  </w:style>
  <w:style w:type="paragraph" w:customStyle="1" w:styleId="Descripcin1">
    <w:name w:val="Descripción1"/>
    <w:basedOn w:val="Normal"/>
    <w:next w:val="Normal"/>
    <w:qFormat/>
    <w:rPr>
      <w:b/>
      <w:bCs/>
      <w:sz w:val="20"/>
      <w:szCs w:val="20"/>
    </w:rPr>
  </w:style>
  <w:style w:type="paragraph" w:customStyle="1" w:styleId="Contenidodelatabla">
    <w:name w:val="Contenido de la tabla"/>
    <w:basedOn w:val="Normal"/>
    <w:qFormat/>
    <w:pPr>
      <w:widowControl w:val="0"/>
      <w:suppressLineNumbers/>
    </w:pPr>
  </w:style>
  <w:style w:type="paragraph" w:customStyle="1" w:styleId="Ttulodelatabla">
    <w:name w:val="Título de la tabla"/>
    <w:basedOn w:val="Contenidodelatabla"/>
    <w:qFormat/>
    <w:pPr>
      <w:jc w:val="center"/>
    </w:pPr>
    <w:rPr>
      <w:b/>
      <w:bCs/>
    </w:rPr>
  </w:style>
  <w:style w:type="paragraph" w:customStyle="1" w:styleId="xmsonormal">
    <w:name w:val="x_msonormal"/>
    <w:basedOn w:val="Normal"/>
    <w:qFormat/>
    <w:pPr>
      <w:suppressAutoHyphens w:val="0"/>
      <w:spacing w:before="280" w:after="280" w:line="240" w:lineRule="auto"/>
      <w:ind w:left="0"/>
      <w:jc w:val="left"/>
    </w:pPr>
    <w:rPr>
      <w:rFonts w:ascii="Calibri" w:hAnsi="Calibri" w:cs="Calibri"/>
      <w:lang w:eastAsia="es-CR"/>
    </w:rPr>
  </w:style>
  <w:style w:type="paragraph" w:styleId="Textoindependiente3">
    <w:name w:val="Body Text 3"/>
    <w:basedOn w:val="Normal"/>
    <w:qFormat/>
    <w:pPr>
      <w:spacing w:after="120"/>
    </w:pPr>
    <w:rPr>
      <w:sz w:val="16"/>
      <w:szCs w:val="16"/>
    </w:rPr>
  </w:style>
  <w:style w:type="paragraph" w:customStyle="1" w:styleId="Epgrafe">
    <w:name w:val="Epígrafe"/>
    <w:basedOn w:val="Normal"/>
    <w:next w:val="Normal"/>
    <w:qFormat/>
    <w:pPr>
      <w:widowControl w:val="0"/>
      <w:suppressAutoHyphens w:val="0"/>
      <w:spacing w:before="0" w:after="0" w:line="240" w:lineRule="auto"/>
      <w:ind w:left="0"/>
      <w:jc w:val="left"/>
    </w:pPr>
    <w:rPr>
      <w:rFonts w:eastAsia="Times New Roman"/>
      <w:b/>
      <w:bCs/>
      <w:sz w:val="20"/>
      <w:szCs w:val="20"/>
      <w:lang w:val="es-ES" w:eastAsia="es-ES"/>
    </w:rPr>
  </w:style>
  <w:style w:type="paragraph" w:customStyle="1" w:styleId="Tablanormal1">
    <w:name w:val="Tabla normal1"/>
    <w:qFormat/>
    <w:rPr>
      <w:rFonts w:ascii="Calibri" w:eastAsia="Calibri" w:hAnsi="Calibri" w:cs="Calibri"/>
    </w:rPr>
  </w:style>
  <w:style w:type="character" w:styleId="Refdecomentario">
    <w:name w:val="annotation reference"/>
    <w:basedOn w:val="Fuentedeprrafopredeter"/>
    <w:unhideWhenUsed/>
    <w:rsid w:val="009B26E4"/>
    <w:rPr>
      <w:sz w:val="16"/>
      <w:szCs w:val="16"/>
    </w:rPr>
  </w:style>
  <w:style w:type="paragraph" w:styleId="Textocomentario">
    <w:name w:val="annotation text"/>
    <w:basedOn w:val="Normal"/>
    <w:link w:val="TextocomentarioCar1"/>
    <w:unhideWhenUsed/>
    <w:rsid w:val="009B26E4"/>
    <w:pPr>
      <w:spacing w:line="240" w:lineRule="auto"/>
    </w:pPr>
    <w:rPr>
      <w:sz w:val="20"/>
      <w:szCs w:val="20"/>
    </w:rPr>
  </w:style>
  <w:style w:type="character" w:customStyle="1" w:styleId="TextocomentarioCar1">
    <w:name w:val="Texto comentario Car1"/>
    <w:basedOn w:val="Fuentedeprrafopredeter"/>
    <w:link w:val="Textocomentario"/>
    <w:uiPriority w:val="99"/>
    <w:rsid w:val="009B26E4"/>
    <w:rPr>
      <w:rFonts w:ascii="Arial" w:eastAsia="Calibri" w:hAnsi="Arial" w:cs="Arial"/>
      <w:lang w:eastAsia="zh-CN"/>
    </w:rPr>
  </w:style>
  <w:style w:type="table" w:styleId="Tablaconcuadrcula">
    <w:name w:val="Table Grid"/>
    <w:basedOn w:val="Tablanormal"/>
    <w:uiPriority w:val="59"/>
    <w:rsid w:val="00000E7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2">
    <w:name w:val="Body Text 2"/>
    <w:basedOn w:val="Normal"/>
    <w:link w:val="Textoindependiente2Car"/>
    <w:rsid w:val="00000E7E"/>
    <w:pPr>
      <w:widowControl w:val="0"/>
      <w:suppressAutoHyphens w:val="0"/>
      <w:autoSpaceDE w:val="0"/>
      <w:autoSpaceDN w:val="0"/>
      <w:adjustRightInd w:val="0"/>
      <w:spacing w:after="0" w:line="240" w:lineRule="auto"/>
    </w:pPr>
    <w:rPr>
      <w:rFonts w:ascii="Book Antiqua" w:eastAsia="Times New Roman" w:hAnsi="Book Antiqua" w:cs="Book Antiqua"/>
      <w:sz w:val="24"/>
      <w:szCs w:val="24"/>
      <w:lang w:val="es-ES" w:eastAsia="es-CR"/>
    </w:rPr>
  </w:style>
  <w:style w:type="character" w:customStyle="1" w:styleId="Textoindependiente2Car1">
    <w:name w:val="Texto independiente 2 Car1"/>
    <w:basedOn w:val="Fuentedeprrafopredeter"/>
    <w:uiPriority w:val="99"/>
    <w:semiHidden/>
    <w:rsid w:val="00000E7E"/>
    <w:rPr>
      <w:rFonts w:ascii="Arial" w:eastAsia="Calibri" w:hAnsi="Arial" w:cs="Arial"/>
      <w:sz w:val="22"/>
      <w:szCs w:val="22"/>
      <w:lang w:eastAsia="zh-CN"/>
    </w:rPr>
  </w:style>
  <w:style w:type="paragraph" w:customStyle="1" w:styleId="Prrafodelista2">
    <w:name w:val="Párrafo de lista2"/>
    <w:basedOn w:val="Normal"/>
    <w:qFormat/>
    <w:rsid w:val="00000E7E"/>
    <w:pPr>
      <w:suppressAutoHyphens w:val="0"/>
      <w:ind w:left="720"/>
      <w:contextualSpacing/>
    </w:pPr>
    <w:rPr>
      <w:rFonts w:eastAsia="Times New Roman" w:cs="Times New Roman"/>
      <w:lang w:val="es-ES" w:eastAsia="en-US"/>
    </w:rPr>
  </w:style>
  <w:style w:type="character" w:styleId="Refdenotaalpie">
    <w:name w:val="footnote reference"/>
    <w:uiPriority w:val="99"/>
    <w:unhideWhenUsed/>
    <w:rsid w:val="00000E7E"/>
    <w:rPr>
      <w:vertAlign w:val="superscript"/>
    </w:rPr>
  </w:style>
  <w:style w:type="character" w:styleId="nfasis">
    <w:name w:val="Emphasis"/>
    <w:uiPriority w:val="20"/>
    <w:qFormat/>
    <w:rsid w:val="00000E7E"/>
    <w:rPr>
      <w:b/>
      <w:bCs/>
      <w:i w:val="0"/>
      <w:iCs w:val="0"/>
    </w:rPr>
  </w:style>
  <w:style w:type="paragraph" w:customStyle="1" w:styleId="Trabajo2">
    <w:name w:val="Trabajo2"/>
    <w:rsid w:val="00000E7E"/>
    <w:pPr>
      <w:suppressAutoHyphens/>
      <w:spacing w:line="360" w:lineRule="auto"/>
      <w:jc w:val="both"/>
    </w:pPr>
    <w:rPr>
      <w:rFonts w:ascii="Arial" w:hAnsi="Arial" w:cs="Arial"/>
      <w:lang w:val="es-ES" w:eastAsia="zh-CN"/>
    </w:rPr>
  </w:style>
  <w:style w:type="character" w:customStyle="1" w:styleId="ng-binding">
    <w:name w:val="ng-binding"/>
    <w:rsid w:val="00000E7E"/>
  </w:style>
  <w:style w:type="paragraph" w:customStyle="1" w:styleId="Car">
    <w:name w:val="Car"/>
    <w:basedOn w:val="Normal"/>
    <w:semiHidden/>
    <w:rsid w:val="00000E7E"/>
    <w:pPr>
      <w:suppressAutoHyphens w:val="0"/>
      <w:spacing w:before="0" w:after="160" w:line="240" w:lineRule="exact"/>
      <w:ind w:left="0"/>
      <w:jc w:val="left"/>
    </w:pPr>
    <w:rPr>
      <w:rFonts w:ascii="Verdana" w:eastAsia="Times New Roman" w:hAnsi="Verdana" w:cs="Times New Roman"/>
      <w:sz w:val="20"/>
      <w:szCs w:val="21"/>
      <w:lang w:val="en-AU" w:eastAsia="en-US"/>
    </w:rPr>
  </w:style>
  <w:style w:type="paragraph" w:customStyle="1" w:styleId="Predeterminado">
    <w:name w:val="Predeterminado"/>
    <w:next w:val="Normal"/>
    <w:uiPriority w:val="99"/>
    <w:rsid w:val="00000E7E"/>
    <w:pPr>
      <w:widowControl w:val="0"/>
      <w:autoSpaceDE w:val="0"/>
      <w:autoSpaceDN w:val="0"/>
      <w:adjustRightInd w:val="0"/>
    </w:pPr>
    <w:rPr>
      <w:rFonts w:ascii="Arial" w:hAnsi="Arial" w:cs="Arial"/>
      <w:sz w:val="24"/>
      <w:szCs w:val="24"/>
      <w:lang w:val="es-ES" w:eastAsia="es-ES"/>
    </w:rPr>
  </w:style>
  <w:style w:type="character" w:customStyle="1" w:styleId="TextoindependienteCar">
    <w:name w:val="Texto independiente Car"/>
    <w:link w:val="Textoindependiente"/>
    <w:uiPriority w:val="99"/>
    <w:rsid w:val="00000E7E"/>
    <w:rPr>
      <w:rFonts w:ascii="Arial" w:eastAsia="Calibri" w:hAnsi="Arial" w:cs="Arial"/>
      <w:sz w:val="22"/>
      <w:szCs w:val="22"/>
      <w:lang w:eastAsia="zh-CN"/>
    </w:rPr>
  </w:style>
  <w:style w:type="paragraph" w:customStyle="1" w:styleId="Prrafodelista20">
    <w:name w:val="Párrafo de lista2"/>
    <w:basedOn w:val="Normal"/>
    <w:qFormat/>
    <w:rsid w:val="00000E7E"/>
    <w:pPr>
      <w:suppressAutoHyphens w:val="0"/>
      <w:spacing w:before="0" w:after="0" w:line="240" w:lineRule="auto"/>
      <w:ind w:left="720"/>
      <w:jc w:val="left"/>
    </w:pPr>
    <w:rPr>
      <w:rFonts w:ascii="Times New Roman" w:eastAsia="Times New Roman" w:hAnsi="Times New Roman" w:cs="Times New Roman"/>
      <w:sz w:val="24"/>
      <w:szCs w:val="24"/>
      <w:lang w:val="es-ES" w:eastAsia="es-ES"/>
    </w:rPr>
  </w:style>
  <w:style w:type="paragraph" w:customStyle="1" w:styleId="Prrafodelista3">
    <w:name w:val="Párrafo de lista3"/>
    <w:basedOn w:val="Normal"/>
    <w:qFormat/>
    <w:rsid w:val="00026476"/>
    <w:pPr>
      <w:suppressAutoHyphens w:val="0"/>
      <w:ind w:left="720"/>
      <w:contextualSpacing/>
    </w:pPr>
    <w:rPr>
      <w:rFonts w:eastAsia="Times New Roman" w:cs="Times New Roman"/>
      <w:lang w:val="es-ES" w:eastAsia="en-US"/>
    </w:rPr>
  </w:style>
  <w:style w:type="paragraph" w:customStyle="1" w:styleId="Car0">
    <w:name w:val="Car"/>
    <w:basedOn w:val="Normal"/>
    <w:semiHidden/>
    <w:rsid w:val="00026476"/>
    <w:pPr>
      <w:suppressAutoHyphens w:val="0"/>
      <w:spacing w:before="0" w:after="160" w:line="240" w:lineRule="exact"/>
      <w:ind w:left="0"/>
      <w:jc w:val="left"/>
    </w:pPr>
    <w:rPr>
      <w:rFonts w:ascii="Verdana" w:eastAsia="Times New Roman" w:hAnsi="Verdana" w:cs="Times New Roman"/>
      <w:sz w:val="20"/>
      <w:szCs w:val="21"/>
      <w:lang w:val="en-AU" w:eastAsia="en-US"/>
    </w:rPr>
  </w:style>
  <w:style w:type="character" w:customStyle="1" w:styleId="ui-provider">
    <w:name w:val="ui-provider"/>
    <w:basedOn w:val="Fuentedeprrafopredeter"/>
    <w:rsid w:val="005710B0"/>
  </w:style>
  <w:style w:type="character" w:styleId="Hipervnculo">
    <w:name w:val="Hyperlink"/>
    <w:basedOn w:val="Fuentedeprrafopredeter"/>
    <w:uiPriority w:val="99"/>
    <w:unhideWhenUsed/>
    <w:rsid w:val="0031696D"/>
    <w:rPr>
      <w:color w:val="0563C1" w:themeColor="hyperlink"/>
      <w:u w:val="single"/>
    </w:rPr>
  </w:style>
  <w:style w:type="character" w:styleId="Mencinsinresolver">
    <w:name w:val="Unresolved Mention"/>
    <w:basedOn w:val="Fuentedeprrafopredeter"/>
    <w:uiPriority w:val="99"/>
    <w:semiHidden/>
    <w:unhideWhenUsed/>
    <w:rsid w:val="003169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929760">
      <w:bodyDiv w:val="1"/>
      <w:marLeft w:val="0"/>
      <w:marRight w:val="0"/>
      <w:marTop w:val="0"/>
      <w:marBottom w:val="0"/>
      <w:divBdr>
        <w:top w:val="none" w:sz="0" w:space="0" w:color="auto"/>
        <w:left w:val="none" w:sz="0" w:space="0" w:color="auto"/>
        <w:bottom w:val="none" w:sz="0" w:space="0" w:color="auto"/>
        <w:right w:val="none" w:sz="0" w:space="0" w:color="auto"/>
      </w:divBdr>
    </w:div>
    <w:div w:id="539361454">
      <w:bodyDiv w:val="1"/>
      <w:marLeft w:val="0"/>
      <w:marRight w:val="0"/>
      <w:marTop w:val="0"/>
      <w:marBottom w:val="0"/>
      <w:divBdr>
        <w:top w:val="none" w:sz="0" w:space="0" w:color="auto"/>
        <w:left w:val="none" w:sz="0" w:space="0" w:color="auto"/>
        <w:bottom w:val="none" w:sz="0" w:space="0" w:color="auto"/>
        <w:right w:val="none" w:sz="0" w:space="0" w:color="auto"/>
      </w:divBdr>
    </w:div>
    <w:div w:id="1160542720">
      <w:bodyDiv w:val="1"/>
      <w:marLeft w:val="0"/>
      <w:marRight w:val="0"/>
      <w:marTop w:val="0"/>
      <w:marBottom w:val="0"/>
      <w:divBdr>
        <w:top w:val="none" w:sz="0" w:space="0" w:color="auto"/>
        <w:left w:val="none" w:sz="0" w:space="0" w:color="auto"/>
        <w:bottom w:val="none" w:sz="0" w:space="0" w:color="auto"/>
        <w:right w:val="none" w:sz="0" w:space="0" w:color="auto"/>
      </w:divBdr>
    </w:div>
    <w:div w:id="1168331700">
      <w:bodyDiv w:val="1"/>
      <w:marLeft w:val="0"/>
      <w:marRight w:val="0"/>
      <w:marTop w:val="0"/>
      <w:marBottom w:val="0"/>
      <w:divBdr>
        <w:top w:val="none" w:sz="0" w:space="0" w:color="auto"/>
        <w:left w:val="none" w:sz="0" w:space="0" w:color="auto"/>
        <w:bottom w:val="none" w:sz="0" w:space="0" w:color="auto"/>
        <w:right w:val="none" w:sz="0" w:space="0" w:color="auto"/>
      </w:divBdr>
    </w:div>
    <w:div w:id="18646308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sjodfspro01/Docs_Sice/110/2022/05/25/391170198.msg" TargetMode="Externa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oleObject" Target="embeddings/oleObject2.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header" Target="header4.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bin"/><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47</Pages>
  <Words>8838</Words>
  <Characters>48610</Characters>
  <Application>Microsoft Office Word</Application>
  <DocSecurity>0</DocSecurity>
  <Lines>405</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dc:description/>
  <cp:lastModifiedBy>Arlene Ruiz Barrantes</cp:lastModifiedBy>
  <cp:revision>2</cp:revision>
  <cp:lastPrinted>2021-11-30T19:07:00Z</cp:lastPrinted>
  <dcterms:created xsi:type="dcterms:W3CDTF">2023-10-13T16:11:00Z</dcterms:created>
  <dcterms:modified xsi:type="dcterms:W3CDTF">2023-10-13T16:11:00Z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