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4AD07F" w14:textId="77777777" w:rsidR="00626D18" w:rsidRDefault="00626D18" w:rsidP="00626D18">
      <w:pPr>
        <w:shd w:val="clear" w:color="auto" w:fill="FFFFFF"/>
        <w:spacing w:before="0" w:after="0" w:line="240" w:lineRule="auto"/>
        <w:ind w:left="0"/>
        <w:jc w:val="right"/>
        <w:rPr>
          <w:rFonts w:ascii="Book Antiqua" w:eastAsia="Times New Roman" w:hAnsi="Book Antiqua" w:cs="Arial"/>
          <w:iCs/>
          <w:sz w:val="24"/>
          <w:szCs w:val="24"/>
          <w:lang w:eastAsia="es-CR"/>
        </w:rPr>
      </w:pPr>
    </w:p>
    <w:p w14:paraId="2D366A17" w14:textId="0A45729E" w:rsidR="00810A3E" w:rsidRPr="00C922F6" w:rsidRDefault="00E45049" w:rsidP="00626D18">
      <w:pPr>
        <w:shd w:val="clear" w:color="auto" w:fill="FFFFFF"/>
        <w:spacing w:before="0" w:after="0" w:line="240" w:lineRule="auto"/>
        <w:ind w:left="0"/>
        <w:jc w:val="right"/>
        <w:rPr>
          <w:rFonts w:ascii="Book Antiqua" w:eastAsia="Times New Roman" w:hAnsi="Book Antiqua" w:cs="Arial"/>
          <w:iCs/>
          <w:sz w:val="24"/>
          <w:szCs w:val="24"/>
          <w:lang w:eastAsia="es-CR"/>
        </w:rPr>
      </w:pPr>
      <w:r>
        <w:rPr>
          <w:rFonts w:ascii="Book Antiqua" w:eastAsia="Times New Roman" w:hAnsi="Book Antiqua" w:cs="Arial"/>
          <w:iCs/>
          <w:sz w:val="24"/>
          <w:szCs w:val="24"/>
          <w:lang w:eastAsia="es-CR"/>
        </w:rPr>
        <w:t>301</w:t>
      </w:r>
      <w:r w:rsidR="00810A3E" w:rsidRPr="00C922F6">
        <w:rPr>
          <w:rFonts w:ascii="Book Antiqua" w:eastAsia="Times New Roman" w:hAnsi="Book Antiqua" w:cs="Arial"/>
          <w:iCs/>
          <w:sz w:val="24"/>
          <w:szCs w:val="24"/>
          <w:lang w:eastAsia="es-CR"/>
        </w:rPr>
        <w:t>-PLA-MI-202</w:t>
      </w:r>
      <w:r w:rsidR="00CA7102">
        <w:rPr>
          <w:rFonts w:ascii="Book Antiqua" w:eastAsia="Times New Roman" w:hAnsi="Book Antiqua" w:cs="Arial"/>
          <w:iCs/>
          <w:sz w:val="24"/>
          <w:szCs w:val="24"/>
          <w:lang w:eastAsia="es-CR"/>
        </w:rPr>
        <w:t>2</w:t>
      </w:r>
    </w:p>
    <w:p w14:paraId="1B90C0A3" w14:textId="227358E2" w:rsidR="00810A3E" w:rsidRDefault="00810A3E" w:rsidP="00626D18">
      <w:pPr>
        <w:shd w:val="clear" w:color="auto" w:fill="FFFFFF"/>
        <w:spacing w:before="0" w:after="0" w:line="240" w:lineRule="auto"/>
        <w:ind w:left="0"/>
        <w:jc w:val="right"/>
        <w:rPr>
          <w:rFonts w:ascii="Book Antiqua" w:eastAsia="Times New Roman" w:hAnsi="Book Antiqua" w:cs="Arial"/>
          <w:iCs/>
          <w:sz w:val="24"/>
          <w:szCs w:val="24"/>
          <w:lang w:eastAsia="es-CR"/>
        </w:rPr>
      </w:pPr>
      <w:r w:rsidRPr="00C922F6">
        <w:rPr>
          <w:rFonts w:ascii="Book Antiqua" w:eastAsia="Times New Roman" w:hAnsi="Book Antiqua" w:cs="Arial"/>
          <w:iCs/>
          <w:sz w:val="24"/>
          <w:szCs w:val="24"/>
          <w:lang w:eastAsia="es-CR"/>
        </w:rPr>
        <w:t>Ref.</w:t>
      </w:r>
      <w:r w:rsidR="00C922F6" w:rsidRPr="00C922F6">
        <w:rPr>
          <w:rFonts w:ascii="Book Antiqua" w:eastAsia="Times New Roman" w:hAnsi="Book Antiqua" w:cs="Arial"/>
          <w:iCs/>
          <w:sz w:val="24"/>
          <w:szCs w:val="24"/>
          <w:lang w:eastAsia="es-CR"/>
        </w:rPr>
        <w:t xml:space="preserve"> </w:t>
      </w:r>
      <w:r w:rsidR="00D9778F" w:rsidRPr="00C922F6">
        <w:rPr>
          <w:rFonts w:ascii="Book Antiqua" w:eastAsia="Times New Roman" w:hAnsi="Book Antiqua" w:cs="Arial"/>
          <w:iCs/>
          <w:sz w:val="24"/>
          <w:szCs w:val="24"/>
          <w:lang w:eastAsia="es-CR"/>
        </w:rPr>
        <w:t>SICE:</w:t>
      </w:r>
      <w:r w:rsidR="00C922F6" w:rsidRPr="00C922F6">
        <w:rPr>
          <w:rFonts w:ascii="Book Antiqua" w:eastAsia="Times New Roman" w:hAnsi="Book Antiqua" w:cs="Arial"/>
          <w:iCs/>
          <w:sz w:val="24"/>
          <w:szCs w:val="24"/>
          <w:lang w:eastAsia="es-CR"/>
        </w:rPr>
        <w:t xml:space="preserve"> </w:t>
      </w:r>
      <w:r w:rsidR="00BB0200" w:rsidRPr="00C922F6">
        <w:rPr>
          <w:rFonts w:ascii="Book Antiqua" w:eastAsia="Times New Roman" w:hAnsi="Book Antiqua" w:cs="Arial"/>
          <w:iCs/>
          <w:sz w:val="24"/>
          <w:szCs w:val="24"/>
          <w:lang w:eastAsia="es-CR"/>
        </w:rPr>
        <w:t>743-21</w:t>
      </w:r>
    </w:p>
    <w:p w14:paraId="3E25AA06" w14:textId="422D5B59" w:rsidR="00C922F6" w:rsidRDefault="00C922F6" w:rsidP="00626D18">
      <w:pPr>
        <w:shd w:val="clear" w:color="auto" w:fill="FFFFFF"/>
        <w:spacing w:before="0" w:after="0" w:line="240" w:lineRule="auto"/>
        <w:ind w:left="0"/>
        <w:jc w:val="right"/>
        <w:rPr>
          <w:rFonts w:ascii="Book Antiqua" w:eastAsia="Times New Roman" w:hAnsi="Book Antiqua" w:cs="Arial"/>
          <w:iCs/>
          <w:sz w:val="24"/>
          <w:szCs w:val="24"/>
          <w:lang w:eastAsia="es-CR"/>
        </w:rPr>
      </w:pPr>
    </w:p>
    <w:p w14:paraId="61163C8C" w14:textId="77777777" w:rsidR="00626D18" w:rsidRPr="00C922F6" w:rsidRDefault="00626D18" w:rsidP="00626D18">
      <w:pPr>
        <w:shd w:val="clear" w:color="auto" w:fill="FFFFFF"/>
        <w:spacing w:before="0" w:after="0" w:line="240" w:lineRule="auto"/>
        <w:ind w:left="0"/>
        <w:jc w:val="right"/>
        <w:rPr>
          <w:rFonts w:ascii="Book Antiqua" w:eastAsia="Times New Roman" w:hAnsi="Book Antiqua" w:cs="Arial"/>
          <w:iCs/>
          <w:sz w:val="24"/>
          <w:szCs w:val="24"/>
          <w:lang w:eastAsia="es-CR"/>
        </w:rPr>
      </w:pPr>
    </w:p>
    <w:p w14:paraId="61864360" w14:textId="20FD39CD" w:rsidR="00810A3E" w:rsidRPr="00C922F6" w:rsidRDefault="00B621F5" w:rsidP="00626D18">
      <w:pPr>
        <w:widowControl w:val="0"/>
        <w:autoSpaceDE w:val="0"/>
        <w:spacing w:before="0" w:after="0" w:line="240" w:lineRule="auto"/>
        <w:ind w:left="0" w:firstLine="397"/>
        <w:rPr>
          <w:rFonts w:ascii="Book Antiqua" w:eastAsia="Times New Roman" w:hAnsi="Book Antiqua" w:cs="Arial"/>
          <w:sz w:val="24"/>
          <w:szCs w:val="24"/>
          <w:lang w:eastAsia="es-CR"/>
        </w:rPr>
      </w:pPr>
      <w:r>
        <w:rPr>
          <w:rFonts w:ascii="Book Antiqua" w:eastAsia="Times New Roman" w:hAnsi="Book Antiqua" w:cs="Arial"/>
          <w:sz w:val="24"/>
          <w:szCs w:val="24"/>
          <w:lang w:val="es-ES" w:eastAsia="es-CR"/>
        </w:rPr>
        <w:t>29</w:t>
      </w:r>
      <w:r w:rsidR="00821F28">
        <w:rPr>
          <w:rFonts w:ascii="Book Antiqua" w:eastAsia="Times New Roman" w:hAnsi="Book Antiqua" w:cs="Arial"/>
          <w:sz w:val="24"/>
          <w:szCs w:val="24"/>
          <w:lang w:val="es-ES" w:eastAsia="es-CR"/>
        </w:rPr>
        <w:t xml:space="preserve"> de </w:t>
      </w:r>
      <w:r w:rsidR="00CA7102">
        <w:rPr>
          <w:rFonts w:ascii="Book Antiqua" w:eastAsia="Times New Roman" w:hAnsi="Book Antiqua" w:cs="Arial"/>
          <w:sz w:val="24"/>
          <w:szCs w:val="24"/>
          <w:lang w:val="es-ES" w:eastAsia="es-CR"/>
        </w:rPr>
        <w:t>abril</w:t>
      </w:r>
      <w:r w:rsidR="00821F28">
        <w:rPr>
          <w:rFonts w:ascii="Book Antiqua" w:eastAsia="Times New Roman" w:hAnsi="Book Antiqua" w:cs="Arial"/>
          <w:sz w:val="24"/>
          <w:szCs w:val="24"/>
          <w:lang w:val="es-ES" w:eastAsia="es-CR"/>
        </w:rPr>
        <w:t xml:space="preserve"> de 2022</w:t>
      </w:r>
    </w:p>
    <w:p w14:paraId="6432B3C8" w14:textId="77777777" w:rsidR="00AA56EC" w:rsidRPr="00135677" w:rsidRDefault="00AA56EC" w:rsidP="00626D18">
      <w:pPr>
        <w:spacing w:before="0" w:after="0" w:line="240" w:lineRule="auto"/>
        <w:rPr>
          <w:highlight w:val="cyan"/>
        </w:rPr>
      </w:pPr>
    </w:p>
    <w:p w14:paraId="731070D6" w14:textId="77777777" w:rsidR="00E437EB" w:rsidRPr="00E437EB" w:rsidRDefault="00E437EB" w:rsidP="00626D1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8C5C3F7" w14:textId="77777777" w:rsidR="00E437EB" w:rsidRPr="00E437EB" w:rsidRDefault="00E437EB" w:rsidP="00626D1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202CEE90" w14:textId="77777777" w:rsidR="00EC6BCA" w:rsidRPr="00CA7102" w:rsidRDefault="00EC6BCA" w:rsidP="00626D18">
      <w:pPr>
        <w:tabs>
          <w:tab w:val="num" w:pos="709"/>
        </w:tabs>
        <w:spacing w:before="0" w:after="0" w:line="240" w:lineRule="auto"/>
        <w:jc w:val="left"/>
        <w:rPr>
          <w:rFonts w:ascii="Book Antiqua" w:hAnsi="Book Antiqua" w:cs="Arial"/>
          <w:sz w:val="24"/>
          <w:szCs w:val="24"/>
        </w:rPr>
      </w:pPr>
      <w:r w:rsidRPr="00CA7102">
        <w:rPr>
          <w:rFonts w:ascii="Book Antiqua" w:hAnsi="Book Antiqua" w:cs="Arial"/>
          <w:sz w:val="24"/>
          <w:szCs w:val="24"/>
        </w:rPr>
        <w:t>Licenciada</w:t>
      </w:r>
    </w:p>
    <w:p w14:paraId="76C8BECC" w14:textId="77777777" w:rsidR="00EC6BCA" w:rsidRPr="00CA7102" w:rsidRDefault="00EC6BCA" w:rsidP="00626D18">
      <w:pPr>
        <w:tabs>
          <w:tab w:val="num" w:pos="709"/>
        </w:tabs>
        <w:spacing w:before="0" w:after="0" w:line="240" w:lineRule="auto"/>
        <w:jc w:val="left"/>
        <w:rPr>
          <w:rFonts w:ascii="Book Antiqua" w:hAnsi="Book Antiqua" w:cs="Arial"/>
          <w:sz w:val="24"/>
          <w:szCs w:val="24"/>
        </w:rPr>
      </w:pPr>
      <w:r w:rsidRPr="00CA7102">
        <w:rPr>
          <w:rFonts w:ascii="Book Antiqua" w:hAnsi="Book Antiqua" w:cs="Arial"/>
          <w:sz w:val="24"/>
          <w:szCs w:val="24"/>
        </w:rPr>
        <w:t>Silvia Navarro Romanini</w:t>
      </w:r>
    </w:p>
    <w:p w14:paraId="0E4C8E50" w14:textId="77777777" w:rsidR="00EC6BCA" w:rsidRPr="00CA7102" w:rsidRDefault="00EC6BCA" w:rsidP="00626D18">
      <w:pPr>
        <w:tabs>
          <w:tab w:val="num" w:pos="709"/>
        </w:tabs>
        <w:spacing w:before="0" w:after="0" w:line="240" w:lineRule="auto"/>
        <w:jc w:val="left"/>
        <w:rPr>
          <w:rFonts w:ascii="Book Antiqua" w:hAnsi="Book Antiqua" w:cs="Arial"/>
          <w:sz w:val="24"/>
          <w:szCs w:val="24"/>
        </w:rPr>
      </w:pPr>
      <w:r w:rsidRPr="00CA7102">
        <w:rPr>
          <w:rFonts w:ascii="Book Antiqua" w:hAnsi="Book Antiqua" w:cs="Arial"/>
          <w:sz w:val="24"/>
          <w:szCs w:val="24"/>
        </w:rPr>
        <w:t>Secretaría General de la Corte</w:t>
      </w:r>
    </w:p>
    <w:p w14:paraId="29FC480A" w14:textId="2D1DB12F" w:rsidR="00EC6BCA" w:rsidRDefault="00EC6BCA" w:rsidP="00626D18">
      <w:pPr>
        <w:spacing w:before="0" w:after="0" w:line="240" w:lineRule="auto"/>
        <w:jc w:val="left"/>
        <w:rPr>
          <w:rFonts w:ascii="Book Antiqua" w:hAnsi="Book Antiqua" w:cs="Arial"/>
          <w:snapToGrid w:val="0"/>
          <w:color w:val="000000"/>
          <w:sz w:val="24"/>
          <w:szCs w:val="24"/>
        </w:rPr>
      </w:pPr>
    </w:p>
    <w:p w14:paraId="6723283F" w14:textId="77777777" w:rsidR="00626D18" w:rsidRPr="00CA7102" w:rsidRDefault="00626D18" w:rsidP="00626D18">
      <w:pPr>
        <w:spacing w:before="0" w:after="0" w:line="240" w:lineRule="auto"/>
        <w:jc w:val="left"/>
        <w:rPr>
          <w:rFonts w:ascii="Book Antiqua" w:hAnsi="Book Antiqua" w:cs="Arial"/>
          <w:snapToGrid w:val="0"/>
          <w:color w:val="000000"/>
          <w:sz w:val="24"/>
          <w:szCs w:val="24"/>
        </w:rPr>
      </w:pPr>
    </w:p>
    <w:p w14:paraId="4E646B38" w14:textId="77777777" w:rsidR="00EC6BCA" w:rsidRPr="00CA7102" w:rsidRDefault="00EC6BCA" w:rsidP="00626D18">
      <w:pPr>
        <w:spacing w:before="0" w:after="0" w:line="240" w:lineRule="auto"/>
        <w:jc w:val="left"/>
        <w:rPr>
          <w:rFonts w:ascii="Book Antiqua" w:eastAsiaTheme="minorHAnsi" w:hAnsi="Book Antiqua" w:cs="Arial"/>
          <w:sz w:val="24"/>
          <w:szCs w:val="24"/>
        </w:rPr>
      </w:pPr>
      <w:r w:rsidRPr="00CA7102">
        <w:rPr>
          <w:rFonts w:ascii="Book Antiqua" w:hAnsi="Book Antiqua" w:cs="Arial"/>
          <w:snapToGrid w:val="0"/>
          <w:color w:val="000000"/>
          <w:sz w:val="24"/>
          <w:szCs w:val="24"/>
        </w:rPr>
        <w:t>Estimada señora</w:t>
      </w:r>
      <w:r w:rsidRPr="00CA7102">
        <w:rPr>
          <w:rFonts w:ascii="Book Antiqua" w:hAnsi="Book Antiqua" w:cs="Arial"/>
          <w:snapToGrid w:val="0"/>
          <w:sz w:val="24"/>
          <w:szCs w:val="24"/>
        </w:rPr>
        <w:t>:</w:t>
      </w:r>
    </w:p>
    <w:p w14:paraId="0A6B23B5" w14:textId="77777777" w:rsidR="00626D18" w:rsidRDefault="00626D18" w:rsidP="00626D18">
      <w:pPr>
        <w:spacing w:before="0" w:after="0" w:line="240" w:lineRule="auto"/>
        <w:ind w:firstLine="311"/>
        <w:rPr>
          <w:rFonts w:ascii="Book Antiqua" w:hAnsi="Book Antiqua" w:cs="Arial"/>
          <w:sz w:val="24"/>
          <w:szCs w:val="24"/>
        </w:rPr>
      </w:pPr>
    </w:p>
    <w:p w14:paraId="7D721709" w14:textId="484ABEE5" w:rsidR="00EC6BCA" w:rsidRDefault="00414ECC" w:rsidP="00626D18">
      <w:pPr>
        <w:spacing w:before="0" w:after="0" w:line="240" w:lineRule="auto"/>
        <w:ind w:firstLine="311"/>
        <w:rPr>
          <w:rFonts w:ascii="Book Antiqua" w:hAnsi="Book Antiqua" w:cs="Arial"/>
          <w:sz w:val="24"/>
          <w:szCs w:val="24"/>
          <w:lang w:val="es-ES_tradnl"/>
        </w:rPr>
      </w:pPr>
      <w:r>
        <w:rPr>
          <w:rFonts w:ascii="Book Antiqua" w:hAnsi="Book Antiqua" w:cs="Arial"/>
          <w:sz w:val="24"/>
          <w:szCs w:val="24"/>
        </w:rPr>
        <w:t>L</w:t>
      </w:r>
      <w:r w:rsidR="00EC6BCA" w:rsidRPr="00CA7102">
        <w:rPr>
          <w:rFonts w:ascii="Book Antiqua" w:hAnsi="Book Antiqua" w:cs="Arial"/>
          <w:sz w:val="24"/>
          <w:szCs w:val="24"/>
        </w:rPr>
        <w:t>e remito el informe suscrito por el Ing. Jorge Fernando Rodríguez Salazar, Jef</w:t>
      </w:r>
      <w:r w:rsidR="00E91CBC">
        <w:rPr>
          <w:rFonts w:ascii="Book Antiqua" w:hAnsi="Book Antiqua" w:cs="Arial"/>
          <w:sz w:val="24"/>
          <w:szCs w:val="24"/>
        </w:rPr>
        <w:t>e</w:t>
      </w:r>
      <w:r w:rsidR="00EC6BCA" w:rsidRPr="00CA7102">
        <w:rPr>
          <w:rFonts w:ascii="Book Antiqua" w:hAnsi="Book Antiqua" w:cs="Arial"/>
          <w:sz w:val="24"/>
          <w:szCs w:val="24"/>
        </w:rPr>
        <w:t xml:space="preserve"> a.i. del Subproceso de Modernización Institucional, relacionado con </w:t>
      </w:r>
      <w:r w:rsidR="00EC6BCA" w:rsidRPr="00CA7102">
        <w:rPr>
          <w:rFonts w:ascii="Book Antiqua" w:eastAsia="Times New Roman" w:hAnsi="Book Antiqua" w:cs="Arial"/>
          <w:sz w:val="24"/>
          <w:szCs w:val="24"/>
          <w:lang w:eastAsia="es-CR"/>
        </w:rPr>
        <w:t xml:space="preserve">los resultados del abordaje realizado en la </w:t>
      </w:r>
      <w:r w:rsidR="007E2C48" w:rsidRPr="00CA7102">
        <w:rPr>
          <w:rFonts w:ascii="Book Antiqua" w:eastAsia="Times New Roman" w:hAnsi="Book Antiqua" w:cs="Arial"/>
          <w:sz w:val="24"/>
          <w:szCs w:val="24"/>
          <w:lang w:eastAsia="es-CR"/>
        </w:rPr>
        <w:t>Subdel</w:t>
      </w:r>
      <w:r w:rsidR="00115051" w:rsidRPr="00CA7102">
        <w:rPr>
          <w:rFonts w:ascii="Book Antiqua" w:eastAsia="Times New Roman" w:hAnsi="Book Antiqua" w:cs="Arial"/>
          <w:sz w:val="24"/>
          <w:szCs w:val="24"/>
          <w:lang w:eastAsia="es-CR"/>
        </w:rPr>
        <w:t>egación</w:t>
      </w:r>
      <w:r w:rsidR="00EC6BCA" w:rsidRPr="00CA7102">
        <w:rPr>
          <w:rFonts w:ascii="Book Antiqua" w:eastAsia="Times New Roman" w:hAnsi="Book Antiqua" w:cs="Arial"/>
          <w:sz w:val="24"/>
          <w:szCs w:val="24"/>
          <w:lang w:eastAsia="es-CR"/>
        </w:rPr>
        <w:t xml:space="preserve"> Regional del Organismo de Investigación Judicial de </w:t>
      </w:r>
      <w:r w:rsidR="00115051" w:rsidRPr="00CA7102">
        <w:rPr>
          <w:rFonts w:ascii="Book Antiqua" w:eastAsia="Times New Roman" w:hAnsi="Book Antiqua" w:cs="Arial"/>
          <w:sz w:val="24"/>
          <w:szCs w:val="24"/>
          <w:lang w:eastAsia="es-CR"/>
        </w:rPr>
        <w:t>Santa Cruz</w:t>
      </w:r>
      <w:r w:rsidR="00EC6BCA" w:rsidRPr="00CA7102">
        <w:rPr>
          <w:rFonts w:ascii="Book Antiqua" w:hAnsi="Book Antiqua" w:cs="Arial"/>
          <w:sz w:val="24"/>
          <w:szCs w:val="24"/>
          <w:lang w:val="es-ES_tradnl"/>
        </w:rPr>
        <w:t>.</w:t>
      </w:r>
    </w:p>
    <w:p w14:paraId="0B384F43" w14:textId="77777777" w:rsidR="00626D18" w:rsidRPr="00CA7102" w:rsidRDefault="00626D18" w:rsidP="00626D18">
      <w:pPr>
        <w:spacing w:before="0" w:after="0" w:line="240" w:lineRule="auto"/>
        <w:ind w:firstLine="311"/>
        <w:rPr>
          <w:rFonts w:ascii="Book Antiqua" w:hAnsi="Book Antiqua" w:cs="Arial"/>
          <w:sz w:val="24"/>
          <w:szCs w:val="24"/>
        </w:rPr>
      </w:pPr>
    </w:p>
    <w:p w14:paraId="1C31A72A" w14:textId="70FE5D92" w:rsidR="00626D18" w:rsidRDefault="00EC6BCA" w:rsidP="00626D18">
      <w:pPr>
        <w:spacing w:before="0" w:after="0" w:line="240" w:lineRule="auto"/>
        <w:ind w:firstLine="311"/>
        <w:rPr>
          <w:rFonts w:ascii="Book Antiqua" w:hAnsi="Book Antiqua" w:cs="Arial"/>
          <w:sz w:val="24"/>
          <w:szCs w:val="24"/>
        </w:rPr>
      </w:pPr>
      <w:r w:rsidRPr="00CA7102">
        <w:rPr>
          <w:rFonts w:ascii="Book Antiqua" w:hAnsi="Book Antiqua" w:cs="Arial"/>
          <w:sz w:val="24"/>
          <w:szCs w:val="24"/>
        </w:rPr>
        <w:t>Con el fin de que se manifestaran al respecto, mediante oficio 7</w:t>
      </w:r>
      <w:r w:rsidR="00A81437" w:rsidRPr="00CA7102">
        <w:rPr>
          <w:rFonts w:ascii="Book Antiqua" w:hAnsi="Book Antiqua" w:cs="Arial"/>
          <w:sz w:val="24"/>
          <w:szCs w:val="24"/>
        </w:rPr>
        <w:t>48</w:t>
      </w:r>
      <w:r w:rsidRPr="00CA7102">
        <w:rPr>
          <w:rFonts w:ascii="Book Antiqua" w:hAnsi="Book Antiqua" w:cs="Arial"/>
          <w:sz w:val="24"/>
          <w:szCs w:val="24"/>
        </w:rPr>
        <w:t xml:space="preserve">-PLA-MI-2021 del </w:t>
      </w:r>
      <w:r w:rsidR="00A81437" w:rsidRPr="00CA7102">
        <w:rPr>
          <w:rFonts w:ascii="Book Antiqua" w:hAnsi="Book Antiqua" w:cs="Arial"/>
          <w:sz w:val="24"/>
          <w:szCs w:val="24"/>
        </w:rPr>
        <w:t>6</w:t>
      </w:r>
      <w:r w:rsidRPr="00CA7102">
        <w:rPr>
          <w:rFonts w:ascii="Book Antiqua" w:hAnsi="Book Antiqua" w:cs="Arial"/>
          <w:sz w:val="24"/>
          <w:szCs w:val="24"/>
        </w:rPr>
        <w:t xml:space="preserve"> de ju</w:t>
      </w:r>
      <w:r w:rsidR="00A81437" w:rsidRPr="00CA7102">
        <w:rPr>
          <w:rFonts w:ascii="Book Antiqua" w:hAnsi="Book Antiqua" w:cs="Arial"/>
          <w:sz w:val="24"/>
          <w:szCs w:val="24"/>
        </w:rPr>
        <w:t>l</w:t>
      </w:r>
      <w:r w:rsidRPr="00CA7102">
        <w:rPr>
          <w:rFonts w:ascii="Book Antiqua" w:hAnsi="Book Antiqua" w:cs="Arial"/>
          <w:sz w:val="24"/>
          <w:szCs w:val="24"/>
        </w:rPr>
        <w:t xml:space="preserve">io del 2021, el preliminar de este documento fue puesto en conocimiento a la Comisión de la Jurisdicción Penal, Dirección del Organismo de Investigación Judicial, Oficina de Planes y Operaciones, </w:t>
      </w:r>
      <w:r w:rsidR="000652FD" w:rsidRPr="00CA7102">
        <w:rPr>
          <w:rFonts w:ascii="Book Antiqua" w:hAnsi="Book Antiqua" w:cs="Arial"/>
          <w:sz w:val="24"/>
          <w:szCs w:val="24"/>
        </w:rPr>
        <w:t>Subdelegación</w:t>
      </w:r>
      <w:r w:rsidRPr="00CA7102">
        <w:rPr>
          <w:rFonts w:ascii="Book Antiqua" w:hAnsi="Book Antiqua" w:cs="Arial"/>
          <w:sz w:val="24"/>
          <w:szCs w:val="24"/>
        </w:rPr>
        <w:t xml:space="preserve"> Regional del Organismo de Investigación Judicial de </w:t>
      </w:r>
      <w:r w:rsidR="000652FD" w:rsidRPr="00CA7102">
        <w:rPr>
          <w:rFonts w:ascii="Book Antiqua" w:hAnsi="Book Antiqua" w:cs="Arial"/>
          <w:sz w:val="24"/>
          <w:szCs w:val="24"/>
        </w:rPr>
        <w:t>Santa Cruz</w:t>
      </w:r>
      <w:r w:rsidRPr="00CA7102">
        <w:rPr>
          <w:rFonts w:ascii="Book Antiqua" w:hAnsi="Book Antiqua" w:cs="Arial"/>
          <w:sz w:val="24"/>
          <w:szCs w:val="24"/>
        </w:rPr>
        <w:t>,</w:t>
      </w:r>
      <w:r w:rsidR="00CA21A0" w:rsidRPr="00CA7102">
        <w:rPr>
          <w:rFonts w:ascii="Book Antiqua" w:hAnsi="Book Antiqua" w:cs="Arial"/>
          <w:sz w:val="24"/>
          <w:szCs w:val="24"/>
        </w:rPr>
        <w:t xml:space="preserve"> Escuela Judicial, </w:t>
      </w:r>
      <w:r w:rsidR="000652FD" w:rsidRPr="00CA7102">
        <w:rPr>
          <w:rFonts w:ascii="Book Antiqua" w:hAnsi="Book Antiqua" w:cs="Arial"/>
          <w:sz w:val="24"/>
          <w:szCs w:val="24"/>
        </w:rPr>
        <w:t>Fiscalía</w:t>
      </w:r>
      <w:r w:rsidR="00CA21A0" w:rsidRPr="00CA7102">
        <w:rPr>
          <w:rFonts w:ascii="Book Antiqua" w:hAnsi="Book Antiqua" w:cs="Arial"/>
          <w:sz w:val="24"/>
          <w:szCs w:val="24"/>
        </w:rPr>
        <w:t xml:space="preserve"> de Santa Cruz, </w:t>
      </w:r>
      <w:r w:rsidR="00480B8E" w:rsidRPr="00CA7102">
        <w:rPr>
          <w:rFonts w:ascii="Book Antiqua" w:hAnsi="Book Antiqua" w:cs="Arial"/>
          <w:sz w:val="24"/>
          <w:szCs w:val="24"/>
        </w:rPr>
        <w:t>Fiscala Coordinadora del Proyecto de Mejora Integral del Proceso Penal, Unidad de Capacitación y Supervisión del Ministerio Público</w:t>
      </w:r>
      <w:r w:rsidR="000652FD" w:rsidRPr="00CA7102">
        <w:rPr>
          <w:rFonts w:ascii="Book Antiqua" w:hAnsi="Book Antiqua" w:cs="Arial"/>
          <w:sz w:val="24"/>
          <w:szCs w:val="24"/>
        </w:rPr>
        <w:t xml:space="preserve">, </w:t>
      </w:r>
      <w:r w:rsidR="003B6577" w:rsidRPr="00CA7102">
        <w:rPr>
          <w:rFonts w:ascii="Book Antiqua" w:hAnsi="Book Antiqua" w:cs="Arial"/>
          <w:sz w:val="24"/>
          <w:szCs w:val="24"/>
        </w:rPr>
        <w:t>Defensa Pública y Administración Regional de Santa Cruz</w:t>
      </w:r>
      <w:r w:rsidRPr="00CA7102">
        <w:rPr>
          <w:rFonts w:ascii="Book Antiqua" w:hAnsi="Book Antiqua" w:cs="Arial"/>
          <w:sz w:val="24"/>
          <w:szCs w:val="24"/>
        </w:rPr>
        <w:t xml:space="preserve">. </w:t>
      </w:r>
    </w:p>
    <w:p w14:paraId="6958AD29" w14:textId="77777777" w:rsidR="00626D18" w:rsidRDefault="00626D18" w:rsidP="00626D18">
      <w:pPr>
        <w:spacing w:before="0" w:after="0" w:line="240" w:lineRule="auto"/>
        <w:ind w:firstLine="311"/>
        <w:rPr>
          <w:rFonts w:ascii="Book Antiqua" w:hAnsi="Book Antiqua" w:cs="Arial"/>
          <w:sz w:val="24"/>
          <w:szCs w:val="24"/>
        </w:rPr>
      </w:pPr>
    </w:p>
    <w:p w14:paraId="3CB6AB11" w14:textId="77777777" w:rsidR="008103FF" w:rsidRDefault="008103FF" w:rsidP="008103FF">
      <w:pPr>
        <w:widowControl w:val="0"/>
        <w:spacing w:before="0" w:after="0" w:line="240" w:lineRule="auto"/>
        <w:ind w:left="0" w:firstLine="708"/>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Al respecto, se recibi</w:t>
      </w:r>
      <w:r>
        <w:rPr>
          <w:rFonts w:ascii="Book Antiqua" w:eastAsia="Times New Roman" w:hAnsi="Book Antiqua" w:cs="Book Antiqua"/>
          <w:snapToGrid w:val="0"/>
          <w:sz w:val="24"/>
          <w:szCs w:val="24"/>
          <w:lang w:eastAsia="es-ES"/>
        </w:rPr>
        <w:t xml:space="preserve">eron las siguientes respuestas: </w:t>
      </w:r>
    </w:p>
    <w:p w14:paraId="1304F885" w14:textId="77777777" w:rsidR="008103FF" w:rsidRDefault="008103FF" w:rsidP="00626D18">
      <w:pPr>
        <w:spacing w:before="0" w:after="0" w:line="240" w:lineRule="auto"/>
        <w:ind w:firstLine="311"/>
        <w:rPr>
          <w:rFonts w:ascii="Book Antiqua" w:hAnsi="Book Antiqua" w:cs="Arial"/>
          <w:sz w:val="24"/>
          <w:szCs w:val="24"/>
        </w:rPr>
      </w:pPr>
    </w:p>
    <w:p w14:paraId="6264FE32" w14:textId="613E7924" w:rsidR="00626D18" w:rsidRPr="00626D18" w:rsidRDefault="00626D18" w:rsidP="004B25D8">
      <w:pPr>
        <w:pStyle w:val="Prrafodelista"/>
        <w:numPr>
          <w:ilvl w:val="0"/>
          <w:numId w:val="10"/>
        </w:numPr>
        <w:spacing w:before="0"/>
        <w:rPr>
          <w:rFonts w:ascii="Book Antiqua" w:hAnsi="Book Antiqua"/>
        </w:rPr>
      </w:pPr>
      <w:r w:rsidRPr="00626D18">
        <w:rPr>
          <w:rFonts w:ascii="Book Antiqua" w:hAnsi="Book Antiqua"/>
        </w:rPr>
        <w:t>O</w:t>
      </w:r>
      <w:r w:rsidR="00EC6BCA" w:rsidRPr="00626D18">
        <w:rPr>
          <w:rFonts w:ascii="Book Antiqua" w:hAnsi="Book Antiqua"/>
        </w:rPr>
        <w:t xml:space="preserve">ficio </w:t>
      </w:r>
      <w:r w:rsidR="00CF65DD" w:rsidRPr="00626D18">
        <w:rPr>
          <w:rFonts w:ascii="Book Antiqua" w:hAnsi="Book Antiqua"/>
        </w:rPr>
        <w:t>EJ</w:t>
      </w:r>
      <w:r w:rsidR="001879B0" w:rsidRPr="00626D18">
        <w:rPr>
          <w:rFonts w:ascii="Book Antiqua" w:hAnsi="Book Antiqua"/>
        </w:rPr>
        <w:t>-CAP-OIJ-138-2021 del 12 de julio del 2021</w:t>
      </w:r>
      <w:r w:rsidR="00850B9A">
        <w:rPr>
          <w:rFonts w:ascii="Book Antiqua" w:hAnsi="Book Antiqua"/>
        </w:rPr>
        <w:t>, por parte de la Unidad de Capacitación del O.I.J., Escuela Judicial</w:t>
      </w:r>
      <w:r w:rsidRPr="00626D18">
        <w:rPr>
          <w:rFonts w:ascii="Book Antiqua" w:hAnsi="Book Antiqua"/>
        </w:rPr>
        <w:t>.</w:t>
      </w:r>
    </w:p>
    <w:p w14:paraId="594F5025" w14:textId="77777777" w:rsidR="003F7A22" w:rsidRPr="00CC6282" w:rsidRDefault="003F7A22" w:rsidP="003F7A22">
      <w:pPr>
        <w:pStyle w:val="Prrafodelista"/>
        <w:numPr>
          <w:ilvl w:val="0"/>
          <w:numId w:val="10"/>
        </w:numPr>
        <w:spacing w:before="0"/>
        <w:rPr>
          <w:rFonts w:ascii="Book Antiqua" w:hAnsi="Book Antiqua"/>
        </w:rPr>
      </w:pPr>
      <w:r>
        <w:rPr>
          <w:rFonts w:ascii="Book Antiqua" w:hAnsi="Book Antiqua"/>
        </w:rPr>
        <w:t>O</w:t>
      </w:r>
      <w:r w:rsidRPr="00626D18">
        <w:rPr>
          <w:rFonts w:ascii="Book Antiqua" w:hAnsi="Book Antiqua"/>
        </w:rPr>
        <w:t>ficio JEFDP-984-2021 del 12 de julio del 2021, suscrito por el M</w:t>
      </w:r>
      <w:r>
        <w:rPr>
          <w:rFonts w:ascii="Book Antiqua" w:hAnsi="Book Antiqua"/>
        </w:rPr>
        <w:t>á</w:t>
      </w:r>
      <w:r w:rsidRPr="00626D18">
        <w:rPr>
          <w:rFonts w:ascii="Book Antiqua" w:hAnsi="Book Antiqua"/>
        </w:rPr>
        <w:t xml:space="preserve">ster Juan Carlos </w:t>
      </w:r>
      <w:r w:rsidRPr="00CC6282">
        <w:rPr>
          <w:rFonts w:ascii="Book Antiqua" w:hAnsi="Book Antiqua"/>
        </w:rPr>
        <w:t>Pérez Murillo</w:t>
      </w:r>
      <w:r>
        <w:rPr>
          <w:rFonts w:ascii="Book Antiqua" w:hAnsi="Book Antiqua"/>
        </w:rPr>
        <w:t>, Director de la Defensa Pública</w:t>
      </w:r>
      <w:r w:rsidRPr="00CC6282">
        <w:rPr>
          <w:rFonts w:ascii="Book Antiqua" w:hAnsi="Book Antiqua"/>
        </w:rPr>
        <w:t>.</w:t>
      </w:r>
    </w:p>
    <w:p w14:paraId="60AF7771" w14:textId="16D84C98" w:rsidR="00E26C4C" w:rsidRPr="00CC6282" w:rsidRDefault="00E26C4C" w:rsidP="004B25D8">
      <w:pPr>
        <w:pStyle w:val="Prrafodelista"/>
        <w:numPr>
          <w:ilvl w:val="0"/>
          <w:numId w:val="10"/>
        </w:numPr>
        <w:spacing w:before="0"/>
        <w:rPr>
          <w:rFonts w:ascii="Book Antiqua" w:hAnsi="Book Antiqua"/>
        </w:rPr>
      </w:pPr>
      <w:r>
        <w:rPr>
          <w:rFonts w:ascii="Book Antiqua" w:hAnsi="Book Antiqua"/>
        </w:rPr>
        <w:t>O</w:t>
      </w:r>
      <w:r w:rsidRPr="00CC6282">
        <w:rPr>
          <w:rFonts w:ascii="Book Antiqua" w:hAnsi="Book Antiqua"/>
        </w:rPr>
        <w:t xml:space="preserve">ficio FAIICG-044-2021 del 13 de julio del 2021, </w:t>
      </w:r>
      <w:r w:rsidR="00751862">
        <w:rPr>
          <w:rFonts w:ascii="Book Antiqua" w:hAnsi="Book Antiqua"/>
        </w:rPr>
        <w:t>de la</w:t>
      </w:r>
      <w:r w:rsidRPr="00CC6282">
        <w:rPr>
          <w:rFonts w:ascii="Book Antiqua" w:hAnsi="Book Antiqua"/>
        </w:rPr>
        <w:t xml:space="preserve"> </w:t>
      </w:r>
      <w:r w:rsidR="00D41380">
        <w:rPr>
          <w:rFonts w:ascii="Book Antiqua" w:hAnsi="Book Antiqua"/>
        </w:rPr>
        <w:t>Licda.</w:t>
      </w:r>
      <w:r w:rsidRPr="00CC6282">
        <w:rPr>
          <w:rFonts w:ascii="Book Antiqua" w:hAnsi="Book Antiqua"/>
        </w:rPr>
        <w:t xml:space="preserve"> Aymee Caravaca Wauters, Fiscala Adjunta </w:t>
      </w:r>
      <w:r w:rsidR="00E91CBC">
        <w:rPr>
          <w:rFonts w:ascii="Book Antiqua" w:hAnsi="Book Antiqua"/>
        </w:rPr>
        <w:t>del Segundo</w:t>
      </w:r>
      <w:r w:rsidRPr="00CC6282">
        <w:rPr>
          <w:rFonts w:ascii="Book Antiqua" w:hAnsi="Book Antiqua"/>
        </w:rPr>
        <w:t xml:space="preserve"> Circuito Judicial de Guanacaste.</w:t>
      </w:r>
    </w:p>
    <w:p w14:paraId="4D548FDE" w14:textId="3AB9B464" w:rsidR="00626D18" w:rsidRPr="00626D18" w:rsidRDefault="00101624" w:rsidP="004B25D8">
      <w:pPr>
        <w:pStyle w:val="Prrafodelista"/>
        <w:numPr>
          <w:ilvl w:val="0"/>
          <w:numId w:val="10"/>
        </w:numPr>
        <w:spacing w:before="0"/>
        <w:rPr>
          <w:rFonts w:ascii="Book Antiqua" w:hAnsi="Book Antiqua"/>
        </w:rPr>
      </w:pPr>
      <w:r>
        <w:rPr>
          <w:rFonts w:ascii="Book Antiqua" w:hAnsi="Book Antiqua"/>
        </w:rPr>
        <w:t>O</w:t>
      </w:r>
      <w:r w:rsidR="00EC6BCA" w:rsidRPr="00626D18">
        <w:rPr>
          <w:rFonts w:ascii="Book Antiqua" w:hAnsi="Book Antiqua"/>
        </w:rPr>
        <w:t>ficio FGR-</w:t>
      </w:r>
      <w:r w:rsidR="0084054A" w:rsidRPr="00626D18">
        <w:rPr>
          <w:rFonts w:ascii="Book Antiqua" w:hAnsi="Book Antiqua"/>
        </w:rPr>
        <w:t>7</w:t>
      </w:r>
      <w:r w:rsidR="00EC6BCA" w:rsidRPr="00626D18">
        <w:rPr>
          <w:rFonts w:ascii="Book Antiqua" w:hAnsi="Book Antiqua"/>
        </w:rPr>
        <w:t>2</w:t>
      </w:r>
      <w:r w:rsidR="0084054A" w:rsidRPr="00626D18">
        <w:rPr>
          <w:rFonts w:ascii="Book Antiqua" w:hAnsi="Book Antiqua"/>
        </w:rPr>
        <w:t>0</w:t>
      </w:r>
      <w:r w:rsidR="00EC6BCA" w:rsidRPr="00626D18">
        <w:rPr>
          <w:rFonts w:ascii="Book Antiqua" w:hAnsi="Book Antiqua"/>
        </w:rPr>
        <w:t xml:space="preserve">-2021 del </w:t>
      </w:r>
      <w:r w:rsidR="0084054A" w:rsidRPr="00626D18">
        <w:rPr>
          <w:rFonts w:ascii="Book Antiqua" w:hAnsi="Book Antiqua"/>
        </w:rPr>
        <w:t>19</w:t>
      </w:r>
      <w:r w:rsidR="00EC6BCA" w:rsidRPr="00626D18">
        <w:rPr>
          <w:rFonts w:ascii="Book Antiqua" w:hAnsi="Book Antiqua"/>
        </w:rPr>
        <w:t xml:space="preserve"> de ju</w:t>
      </w:r>
      <w:r w:rsidR="0084054A" w:rsidRPr="00626D18">
        <w:rPr>
          <w:rFonts w:ascii="Book Antiqua" w:hAnsi="Book Antiqua"/>
        </w:rPr>
        <w:t>l</w:t>
      </w:r>
      <w:r w:rsidR="00EC6BCA" w:rsidRPr="00626D18">
        <w:rPr>
          <w:rFonts w:ascii="Book Antiqua" w:hAnsi="Book Antiqua"/>
        </w:rPr>
        <w:t xml:space="preserve">io del 2021, suscrito por </w:t>
      </w:r>
      <w:r w:rsidR="0084054A" w:rsidRPr="00626D18">
        <w:rPr>
          <w:rFonts w:ascii="Book Antiqua" w:hAnsi="Book Antiqua"/>
        </w:rPr>
        <w:t>e</w:t>
      </w:r>
      <w:r w:rsidR="00EC6BCA" w:rsidRPr="00626D18">
        <w:rPr>
          <w:rFonts w:ascii="Book Antiqua" w:hAnsi="Book Antiqua"/>
        </w:rPr>
        <w:t>l M</w:t>
      </w:r>
      <w:r w:rsidR="004B605D">
        <w:rPr>
          <w:rFonts w:ascii="Book Antiqua" w:hAnsi="Book Antiqua"/>
        </w:rPr>
        <w:t>á</w:t>
      </w:r>
      <w:r w:rsidR="00F0261E" w:rsidRPr="00626D18">
        <w:rPr>
          <w:rFonts w:ascii="Book Antiqua" w:hAnsi="Book Antiqua"/>
        </w:rPr>
        <w:t>ster</w:t>
      </w:r>
      <w:r w:rsidR="00EC6BCA" w:rsidRPr="00626D18">
        <w:rPr>
          <w:rFonts w:ascii="Book Antiqua" w:hAnsi="Book Antiqua"/>
        </w:rPr>
        <w:t xml:space="preserve"> </w:t>
      </w:r>
      <w:r w:rsidR="0087024D" w:rsidRPr="00626D18">
        <w:rPr>
          <w:rFonts w:ascii="Book Antiqua" w:hAnsi="Book Antiqua"/>
        </w:rPr>
        <w:t>Warner Molina Ru</w:t>
      </w:r>
      <w:r w:rsidR="00F26D14">
        <w:rPr>
          <w:rFonts w:ascii="Book Antiqua" w:hAnsi="Book Antiqua"/>
        </w:rPr>
        <w:t>i</w:t>
      </w:r>
      <w:r w:rsidR="0087024D" w:rsidRPr="00626D18">
        <w:rPr>
          <w:rFonts w:ascii="Book Antiqua" w:hAnsi="Book Antiqua"/>
        </w:rPr>
        <w:t>z</w:t>
      </w:r>
      <w:r w:rsidR="00EC6BCA" w:rsidRPr="00626D18">
        <w:rPr>
          <w:rFonts w:ascii="Book Antiqua" w:hAnsi="Book Antiqua"/>
        </w:rPr>
        <w:t>, Fiscal General</w:t>
      </w:r>
      <w:r w:rsidR="0087024D" w:rsidRPr="00626D18">
        <w:rPr>
          <w:rFonts w:ascii="Book Antiqua" w:hAnsi="Book Antiqua"/>
        </w:rPr>
        <w:t xml:space="preserve"> a.i.</w:t>
      </w:r>
      <w:r w:rsidR="00EC6BCA" w:rsidRPr="00626D18">
        <w:rPr>
          <w:rFonts w:ascii="Book Antiqua" w:hAnsi="Book Antiqua"/>
        </w:rPr>
        <w:t xml:space="preserve"> de la República</w:t>
      </w:r>
      <w:r w:rsidR="00626D18" w:rsidRPr="00626D18">
        <w:rPr>
          <w:rFonts w:ascii="Book Antiqua" w:hAnsi="Book Antiqua"/>
        </w:rPr>
        <w:t>.</w:t>
      </w:r>
    </w:p>
    <w:p w14:paraId="35D4DFA7" w14:textId="7184DA47" w:rsidR="00210E83" w:rsidRPr="00CC6282" w:rsidRDefault="00210E83" w:rsidP="00210E83">
      <w:pPr>
        <w:pStyle w:val="Prrafodelista"/>
        <w:numPr>
          <w:ilvl w:val="0"/>
          <w:numId w:val="10"/>
        </w:numPr>
        <w:spacing w:before="0"/>
        <w:rPr>
          <w:rFonts w:ascii="Book Antiqua" w:hAnsi="Book Antiqua"/>
        </w:rPr>
      </w:pPr>
      <w:r>
        <w:rPr>
          <w:rFonts w:ascii="Book Antiqua" w:hAnsi="Book Antiqua"/>
        </w:rPr>
        <w:lastRenderedPageBreak/>
        <w:t>O</w:t>
      </w:r>
      <w:r w:rsidRPr="00CC6282">
        <w:rPr>
          <w:rFonts w:ascii="Book Antiqua" w:hAnsi="Book Antiqua"/>
        </w:rPr>
        <w:t xml:space="preserve">ficio 041-UAOIP/OPO-2021  del 15 de julio del 2021, </w:t>
      </w:r>
      <w:r w:rsidR="00E91CBC">
        <w:rPr>
          <w:rFonts w:ascii="Book Antiqua" w:hAnsi="Book Antiqua"/>
        </w:rPr>
        <w:t xml:space="preserve"> enviado por </w:t>
      </w:r>
      <w:r>
        <w:rPr>
          <w:rFonts w:ascii="Book Antiqua" w:hAnsi="Book Antiqua"/>
        </w:rPr>
        <w:t>el</w:t>
      </w:r>
      <w:r w:rsidRPr="00CC6282">
        <w:rPr>
          <w:rFonts w:ascii="Book Antiqua" w:hAnsi="Book Antiqua"/>
        </w:rPr>
        <w:t xml:space="preserve"> M</w:t>
      </w:r>
      <w:r>
        <w:rPr>
          <w:rFonts w:ascii="Book Antiqua" w:hAnsi="Book Antiqua"/>
        </w:rPr>
        <w:t>á</w:t>
      </w:r>
      <w:r w:rsidRPr="00CC6282">
        <w:rPr>
          <w:rFonts w:ascii="Book Antiqua" w:hAnsi="Book Antiqua"/>
        </w:rPr>
        <w:t>ster Randall Zúñiga López, Jefe a.i. de la Oficina de Planes y Operaciones del Organismo de Investigación Judicial.</w:t>
      </w:r>
    </w:p>
    <w:p w14:paraId="517152C2" w14:textId="509B852F" w:rsidR="00626D18" w:rsidRPr="00CC6282" w:rsidRDefault="00210E83" w:rsidP="004B25D8">
      <w:pPr>
        <w:pStyle w:val="Prrafodelista"/>
        <w:numPr>
          <w:ilvl w:val="0"/>
          <w:numId w:val="10"/>
        </w:numPr>
        <w:spacing w:before="0"/>
        <w:rPr>
          <w:rFonts w:ascii="Book Antiqua" w:hAnsi="Book Antiqua"/>
        </w:rPr>
      </w:pPr>
      <w:r>
        <w:rPr>
          <w:rFonts w:ascii="Book Antiqua" w:hAnsi="Book Antiqua"/>
        </w:rPr>
        <w:t>O</w:t>
      </w:r>
      <w:r w:rsidR="00EC6BCA" w:rsidRPr="00CC6282">
        <w:rPr>
          <w:rFonts w:ascii="Book Antiqua" w:hAnsi="Book Antiqua"/>
        </w:rPr>
        <w:t>ficio CJP</w:t>
      </w:r>
      <w:r w:rsidR="00DB6B90" w:rsidRPr="00CC6282">
        <w:rPr>
          <w:rFonts w:ascii="Book Antiqua" w:hAnsi="Book Antiqua"/>
        </w:rPr>
        <w:t>186</w:t>
      </w:r>
      <w:r w:rsidR="00EC6BCA" w:rsidRPr="00CC6282">
        <w:rPr>
          <w:rFonts w:ascii="Book Antiqua" w:hAnsi="Book Antiqua"/>
        </w:rPr>
        <w:t>-202</w:t>
      </w:r>
      <w:r w:rsidR="00DB6B90" w:rsidRPr="00CC6282">
        <w:rPr>
          <w:rFonts w:ascii="Book Antiqua" w:hAnsi="Book Antiqua"/>
        </w:rPr>
        <w:t>1</w:t>
      </w:r>
      <w:r w:rsidR="00EC6BCA" w:rsidRPr="00CC6282">
        <w:rPr>
          <w:rFonts w:ascii="Book Antiqua" w:hAnsi="Book Antiqua"/>
        </w:rPr>
        <w:t xml:space="preserve"> del </w:t>
      </w:r>
      <w:r w:rsidR="00DB6B90" w:rsidRPr="00CC6282">
        <w:rPr>
          <w:rFonts w:ascii="Book Antiqua" w:hAnsi="Book Antiqua"/>
        </w:rPr>
        <w:t>28</w:t>
      </w:r>
      <w:r w:rsidR="00EC6BCA" w:rsidRPr="00CC6282">
        <w:rPr>
          <w:rFonts w:ascii="Book Antiqua" w:hAnsi="Book Antiqua"/>
        </w:rPr>
        <w:t xml:space="preserve"> de julio de 2021, suscrito por la Magistrada Patricia Solano Castro, Presidenta de la Comisión de la Jurisdicción Penal</w:t>
      </w:r>
      <w:r w:rsidR="00626D18" w:rsidRPr="00CC6282">
        <w:rPr>
          <w:rFonts w:ascii="Book Antiqua" w:hAnsi="Book Antiqua"/>
        </w:rPr>
        <w:t>.</w:t>
      </w:r>
    </w:p>
    <w:p w14:paraId="40584EE0" w14:textId="77777777" w:rsidR="00626D18" w:rsidRPr="00CC6282" w:rsidRDefault="00626D18" w:rsidP="00626D18">
      <w:pPr>
        <w:spacing w:before="0" w:after="0" w:line="240" w:lineRule="auto"/>
        <w:ind w:firstLine="311"/>
        <w:rPr>
          <w:rFonts w:ascii="Book Antiqua" w:hAnsi="Book Antiqua" w:cs="Arial"/>
          <w:sz w:val="24"/>
          <w:szCs w:val="24"/>
        </w:rPr>
      </w:pPr>
    </w:p>
    <w:p w14:paraId="1CEAB05A" w14:textId="1A3D343D" w:rsidR="00EC6BCA" w:rsidRPr="00CC6282" w:rsidRDefault="00EC6BCA" w:rsidP="00626D18">
      <w:pPr>
        <w:spacing w:before="0" w:after="0" w:line="240" w:lineRule="auto"/>
        <w:ind w:firstLine="311"/>
        <w:rPr>
          <w:rFonts w:ascii="Book Antiqua" w:hAnsi="Book Antiqua" w:cs="Arial"/>
          <w:sz w:val="24"/>
          <w:szCs w:val="24"/>
        </w:rPr>
      </w:pPr>
      <w:r w:rsidRPr="00CC6282">
        <w:rPr>
          <w:rFonts w:ascii="Book Antiqua" w:hAnsi="Book Antiqua" w:cs="Arial"/>
          <w:sz w:val="24"/>
          <w:szCs w:val="24"/>
        </w:rPr>
        <w:t xml:space="preserve"> </w:t>
      </w:r>
      <w:r w:rsidR="00626D18" w:rsidRPr="00CC6282">
        <w:rPr>
          <w:rFonts w:ascii="Book Antiqua" w:hAnsi="Book Antiqua" w:cs="Arial"/>
          <w:sz w:val="24"/>
          <w:szCs w:val="24"/>
        </w:rPr>
        <w:t>Todas l</w:t>
      </w:r>
      <w:r w:rsidRPr="00CC6282">
        <w:rPr>
          <w:rFonts w:ascii="Book Antiqua" w:hAnsi="Book Antiqua" w:cs="Arial"/>
          <w:sz w:val="24"/>
          <w:szCs w:val="24"/>
        </w:rPr>
        <w:t>as observaciones se consideraron en lo pertinente, en el informe que se presenta</w:t>
      </w:r>
      <w:r w:rsidR="003A4D88" w:rsidRPr="00CC6282">
        <w:rPr>
          <w:rFonts w:ascii="Book Antiqua" w:hAnsi="Book Antiqua" w:cs="Arial"/>
          <w:sz w:val="24"/>
          <w:szCs w:val="24"/>
        </w:rPr>
        <w:t>.</w:t>
      </w:r>
      <w:r w:rsidRPr="00CC6282">
        <w:rPr>
          <w:rFonts w:ascii="Book Antiqua" w:hAnsi="Book Antiqua" w:cs="Arial"/>
          <w:sz w:val="24"/>
          <w:szCs w:val="24"/>
        </w:rPr>
        <w:t xml:space="preserve"> </w:t>
      </w:r>
    </w:p>
    <w:p w14:paraId="3021A9C8" w14:textId="3909B51E" w:rsidR="00626D18" w:rsidRPr="00CC6282" w:rsidRDefault="00626D18" w:rsidP="00626D18">
      <w:pPr>
        <w:spacing w:before="0" w:after="0" w:line="240" w:lineRule="auto"/>
        <w:ind w:firstLine="311"/>
        <w:rPr>
          <w:rFonts w:ascii="Book Antiqua" w:hAnsi="Book Antiqua" w:cs="Arial"/>
          <w:sz w:val="24"/>
          <w:szCs w:val="24"/>
        </w:rPr>
      </w:pPr>
    </w:p>
    <w:p w14:paraId="727C3EBD" w14:textId="77777777" w:rsidR="00EC6BCA" w:rsidRPr="00CC6282" w:rsidRDefault="00EC6BCA" w:rsidP="00626D18">
      <w:pPr>
        <w:spacing w:before="0" w:after="0" w:line="240" w:lineRule="auto"/>
        <w:jc w:val="left"/>
        <w:rPr>
          <w:rFonts w:ascii="Book Antiqua" w:hAnsi="Book Antiqua" w:cs="Arial"/>
          <w:snapToGrid w:val="0"/>
          <w:sz w:val="24"/>
          <w:szCs w:val="24"/>
          <w:lang w:val="pt-BR"/>
        </w:rPr>
      </w:pPr>
      <w:r w:rsidRPr="00CC6282">
        <w:rPr>
          <w:rFonts w:ascii="Book Antiqua" w:hAnsi="Book Antiqua" w:cs="Arial"/>
          <w:snapToGrid w:val="0"/>
          <w:sz w:val="24"/>
          <w:szCs w:val="24"/>
          <w:lang w:val="pt-BR"/>
        </w:rPr>
        <w:t>Atentamente,</w:t>
      </w:r>
    </w:p>
    <w:p w14:paraId="237FD4E5" w14:textId="77777777" w:rsidR="00EC6BCA" w:rsidRPr="00CA7102" w:rsidRDefault="00EC6BCA" w:rsidP="00626D18">
      <w:pPr>
        <w:spacing w:before="0" w:after="0" w:line="240" w:lineRule="auto"/>
        <w:jc w:val="left"/>
        <w:rPr>
          <w:rFonts w:ascii="Book Antiqua" w:hAnsi="Book Antiqua" w:cs="Arial"/>
          <w:snapToGrid w:val="0"/>
          <w:sz w:val="24"/>
          <w:szCs w:val="24"/>
          <w:lang w:val="pt-BR"/>
        </w:rPr>
      </w:pPr>
    </w:p>
    <w:p w14:paraId="7A170EF5" w14:textId="40300A80" w:rsidR="00EC6BCA" w:rsidRDefault="00EC6BCA" w:rsidP="00626D18">
      <w:pPr>
        <w:spacing w:before="0" w:after="0" w:line="240" w:lineRule="auto"/>
        <w:jc w:val="left"/>
        <w:rPr>
          <w:rFonts w:ascii="Book Antiqua" w:hAnsi="Book Antiqua" w:cs="Arial"/>
          <w:snapToGrid w:val="0"/>
          <w:sz w:val="24"/>
          <w:szCs w:val="24"/>
          <w:lang w:val="pt-BR"/>
        </w:rPr>
      </w:pPr>
    </w:p>
    <w:p w14:paraId="0E0FAD1D" w14:textId="77777777" w:rsidR="00626D18" w:rsidRPr="00CA7102" w:rsidRDefault="00626D18" w:rsidP="00626D18">
      <w:pPr>
        <w:spacing w:before="0" w:after="0" w:line="240" w:lineRule="auto"/>
        <w:jc w:val="left"/>
        <w:rPr>
          <w:rFonts w:ascii="Book Antiqua" w:hAnsi="Book Antiqua" w:cs="Arial"/>
          <w:snapToGrid w:val="0"/>
          <w:sz w:val="24"/>
          <w:szCs w:val="24"/>
          <w:lang w:val="pt-BR"/>
        </w:rPr>
      </w:pPr>
    </w:p>
    <w:p w14:paraId="61A5CEEE" w14:textId="2917905F" w:rsidR="00EC6BCA" w:rsidRPr="00CA7102" w:rsidRDefault="00EC6BCA" w:rsidP="00626D18">
      <w:pPr>
        <w:spacing w:before="0" w:after="0" w:line="240" w:lineRule="auto"/>
        <w:jc w:val="left"/>
        <w:rPr>
          <w:rFonts w:ascii="Book Antiqua" w:hAnsi="Book Antiqua" w:cs="Arial"/>
          <w:snapToGrid w:val="0"/>
          <w:sz w:val="24"/>
          <w:szCs w:val="24"/>
          <w:lang w:val="pt-BR"/>
        </w:rPr>
      </w:pPr>
      <w:r w:rsidRPr="00CA7102">
        <w:rPr>
          <w:rFonts w:ascii="Book Antiqua" w:hAnsi="Book Antiqua" w:cs="Arial"/>
          <w:snapToGrid w:val="0"/>
          <w:sz w:val="24"/>
          <w:szCs w:val="24"/>
          <w:lang w:val="pt-BR"/>
        </w:rPr>
        <w:t>Dixon Li Morales, Jefe a.i.</w:t>
      </w:r>
    </w:p>
    <w:p w14:paraId="3100591A" w14:textId="77777777" w:rsidR="00EC6BCA" w:rsidRPr="00CA7102" w:rsidRDefault="00EC6BCA" w:rsidP="00626D18">
      <w:pPr>
        <w:spacing w:before="0" w:after="0" w:line="240" w:lineRule="auto"/>
        <w:jc w:val="left"/>
        <w:rPr>
          <w:rFonts w:ascii="Book Antiqua" w:hAnsi="Book Antiqua" w:cs="Arial"/>
          <w:snapToGrid w:val="0"/>
          <w:sz w:val="24"/>
          <w:szCs w:val="24"/>
          <w:lang w:val="pt-BR"/>
        </w:rPr>
      </w:pPr>
      <w:r w:rsidRPr="00CA7102">
        <w:rPr>
          <w:rFonts w:ascii="Book Antiqua" w:hAnsi="Book Antiqua" w:cs="Arial"/>
          <w:snapToGrid w:val="0"/>
          <w:sz w:val="24"/>
          <w:szCs w:val="24"/>
          <w:lang w:val="pt-BR"/>
        </w:rPr>
        <w:t>Proceso Ejecución de las Operaciones</w:t>
      </w:r>
    </w:p>
    <w:p w14:paraId="75670FB6" w14:textId="77777777" w:rsidR="00EC6BCA" w:rsidRPr="00CA7102" w:rsidRDefault="00EC6BCA" w:rsidP="00626D18">
      <w:pPr>
        <w:spacing w:before="0" w:after="0" w:line="240" w:lineRule="auto"/>
        <w:jc w:val="left"/>
        <w:rPr>
          <w:rFonts w:ascii="Book Antiqua" w:hAnsi="Book Antiqua" w:cs="Arial"/>
          <w:b/>
          <w:bCs/>
          <w:i/>
          <w:iCs/>
          <w:sz w:val="24"/>
          <w:szCs w:val="24"/>
        </w:rPr>
      </w:pPr>
    </w:p>
    <w:p w14:paraId="666D23EF" w14:textId="63AA2206" w:rsidR="00EC6BCA" w:rsidRDefault="00EC6BCA" w:rsidP="00626D18">
      <w:pPr>
        <w:spacing w:before="0" w:after="0" w:line="240" w:lineRule="auto"/>
        <w:jc w:val="left"/>
        <w:rPr>
          <w:rFonts w:ascii="Book Antiqua" w:hAnsi="Book Antiqua" w:cs="Arial"/>
          <w:b/>
          <w:bCs/>
          <w:i/>
          <w:iCs/>
          <w:sz w:val="24"/>
          <w:szCs w:val="24"/>
        </w:rPr>
      </w:pPr>
      <w:r w:rsidRPr="009D0FDA">
        <w:rPr>
          <w:rFonts w:ascii="Book Antiqua" w:hAnsi="Book Antiqua" w:cs="Arial"/>
          <w:b/>
          <w:bCs/>
          <w:i/>
          <w:iCs/>
          <w:sz w:val="24"/>
          <w:szCs w:val="24"/>
        </w:rPr>
        <w:t>Se adjuntan respuestas recibidas.</w:t>
      </w:r>
    </w:p>
    <w:p w14:paraId="10E83898" w14:textId="77777777" w:rsidR="009D0FDA" w:rsidRDefault="009D0FDA" w:rsidP="00626D18">
      <w:pPr>
        <w:spacing w:before="0" w:after="0" w:line="240" w:lineRule="auto"/>
        <w:jc w:val="left"/>
        <w:rPr>
          <w:rFonts w:ascii="Book Antiqua" w:hAnsi="Book Antiqua" w:cs="Arial"/>
          <w:b/>
          <w:bCs/>
          <w:i/>
          <w:iCs/>
          <w:sz w:val="24"/>
          <w:szCs w:val="24"/>
        </w:rPr>
      </w:pPr>
    </w:p>
    <w:p w14:paraId="60302BBB" w14:textId="1BFABFB3" w:rsidR="00E4478E" w:rsidRDefault="006E42EC" w:rsidP="00626D18">
      <w:pPr>
        <w:spacing w:before="0" w:after="0" w:line="240" w:lineRule="auto"/>
        <w:jc w:val="left"/>
        <w:rPr>
          <w:rFonts w:ascii="Book Antiqua" w:hAnsi="Book Antiqua" w:cs="Arial"/>
          <w:b/>
          <w:bCs/>
          <w:i/>
          <w:iCs/>
          <w:sz w:val="24"/>
          <w:szCs w:val="24"/>
        </w:rPr>
      </w:pPr>
      <w:r>
        <w:rPr>
          <w:rFonts w:ascii="Book Antiqua" w:hAnsi="Book Antiqua" w:cs="Arial"/>
          <w:b/>
          <w:bCs/>
          <w:i/>
          <w:iCs/>
          <w:sz w:val="24"/>
          <w:szCs w:val="24"/>
        </w:rPr>
        <w:t xml:space="preserve"> </w:t>
      </w:r>
      <w:r w:rsidR="003A4D88">
        <w:rPr>
          <w:rFonts w:ascii="Book Antiqua" w:hAnsi="Book Antiqua" w:cs="Arial"/>
          <w:b/>
          <w:bCs/>
          <w:i/>
          <w:iCs/>
          <w:sz w:val="24"/>
          <w:szCs w:val="24"/>
        </w:rPr>
        <w:object w:dxaOrig="1543" w:dyaOrig="1000" w14:anchorId="645AAC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1" o:title=""/>
          </v:shape>
          <o:OLEObject Type="Embed" ProgID="Package" ShapeID="_x0000_i1025" DrawAspect="Icon" ObjectID="_1712752917" r:id="rId12"/>
        </w:object>
      </w:r>
      <w:r w:rsidRPr="006E42EC">
        <w:t xml:space="preserve"> </w:t>
      </w:r>
      <w:r w:rsidR="001B161B">
        <w:object w:dxaOrig="1543" w:dyaOrig="1000" w14:anchorId="58CB43D7">
          <v:shape id="_x0000_i1026" type="#_x0000_t75" style="width:77.25pt;height:50.25pt" o:ole="">
            <v:imagedata r:id="rId13" o:title=""/>
          </v:shape>
          <o:OLEObject Type="Embed" ProgID="Acrobat.Document.DC" ShapeID="_x0000_i1026" DrawAspect="Icon" ObjectID="_1712752918" r:id="rId14"/>
        </w:object>
      </w:r>
      <w:r w:rsidR="003F7A22">
        <w:object w:dxaOrig="1543" w:dyaOrig="1000" w14:anchorId="32B20C30">
          <v:shape id="_x0000_i1027" type="#_x0000_t75" style="width:77.25pt;height:50.25pt" o:ole="">
            <v:imagedata r:id="rId15" o:title=""/>
          </v:shape>
          <o:OLEObject Type="Embed" ProgID="Acrobat.Document.DC" ShapeID="_x0000_i1027" DrawAspect="Icon" ObjectID="_1712752919" r:id="rId16"/>
        </w:object>
      </w:r>
      <w:bookmarkStart w:id="0" w:name="_MON_1710659505"/>
      <w:bookmarkEnd w:id="0"/>
      <w:r w:rsidR="00F26D14">
        <w:object w:dxaOrig="1543" w:dyaOrig="1000" w14:anchorId="5CA155B6">
          <v:shape id="_x0000_i1028" type="#_x0000_t75" style="width:77.25pt;height:50.25pt" o:ole="">
            <v:imagedata r:id="rId17" o:title=""/>
          </v:shape>
          <o:OLEObject Type="Embed" ProgID="Word.Document.12" ShapeID="_x0000_i1028" DrawAspect="Icon" ObjectID="_1712752920" r:id="rId18">
            <o:FieldCodes>\s</o:FieldCodes>
          </o:OLEObject>
        </w:object>
      </w:r>
      <w:r w:rsidR="00E91CBC">
        <w:object w:dxaOrig="1543" w:dyaOrig="1000" w14:anchorId="1F91E180">
          <v:shape id="_x0000_i1029" type="#_x0000_t75" style="width:77.25pt;height:50.25pt" o:ole="">
            <v:imagedata r:id="rId19" o:title=""/>
          </v:shape>
          <o:OLEObject Type="Embed" ProgID="Package" ShapeID="_x0000_i1029" DrawAspect="Icon" ObjectID="_1712752921" r:id="rId20"/>
        </w:object>
      </w:r>
      <w:r w:rsidRPr="006E42EC">
        <w:t xml:space="preserve"> </w:t>
      </w:r>
      <w:r w:rsidR="00210E83">
        <w:object w:dxaOrig="1543" w:dyaOrig="1000" w14:anchorId="02AB210A">
          <v:shape id="_x0000_i1030" type="#_x0000_t75" style="width:77.25pt;height:50.25pt" o:ole="">
            <v:imagedata r:id="rId21" o:title=""/>
          </v:shape>
          <o:OLEObject Type="Embed" ProgID="Acrobat.Document.DC" ShapeID="_x0000_i1030" DrawAspect="Icon" ObjectID="_1712752922" r:id="rId22"/>
        </w:object>
      </w:r>
    </w:p>
    <w:p w14:paraId="3626D2A9" w14:textId="77777777" w:rsidR="00E4478E" w:rsidRPr="00CA7102" w:rsidRDefault="00E4478E" w:rsidP="00626D18">
      <w:pPr>
        <w:spacing w:before="0" w:after="0" w:line="240" w:lineRule="auto"/>
        <w:jc w:val="left"/>
        <w:rPr>
          <w:rFonts w:ascii="Book Antiqua" w:hAnsi="Book Antiqua" w:cs="Arial"/>
          <w:b/>
          <w:bCs/>
          <w:i/>
          <w:iCs/>
          <w:sz w:val="24"/>
          <w:szCs w:val="24"/>
        </w:rPr>
      </w:pPr>
    </w:p>
    <w:p w14:paraId="04086C88" w14:textId="77777777" w:rsidR="00EC6BCA" w:rsidRPr="00CA7102" w:rsidRDefault="00EC6BCA" w:rsidP="00626D18">
      <w:pPr>
        <w:spacing w:before="0" w:after="0" w:line="240" w:lineRule="auto"/>
        <w:jc w:val="left"/>
        <w:rPr>
          <w:rFonts w:ascii="Book Antiqua" w:hAnsi="Book Antiqua" w:cs="Arial"/>
          <w:sz w:val="24"/>
          <w:szCs w:val="24"/>
        </w:rPr>
      </w:pPr>
    </w:p>
    <w:p w14:paraId="523855AD" w14:textId="77777777" w:rsidR="00EC6BCA" w:rsidRPr="00CA7102" w:rsidRDefault="00EC6BCA" w:rsidP="00626D18">
      <w:pPr>
        <w:spacing w:before="0" w:after="0" w:line="240" w:lineRule="auto"/>
        <w:ind w:left="0"/>
        <w:rPr>
          <w:rFonts w:ascii="Book Antiqua" w:hAnsi="Book Antiqua" w:cs="Arial"/>
          <w:sz w:val="24"/>
          <w:szCs w:val="24"/>
        </w:rPr>
      </w:pPr>
      <w:r w:rsidRPr="00CA7102">
        <w:rPr>
          <w:rFonts w:ascii="Book Antiqua" w:hAnsi="Book Antiqua" w:cs="Arial"/>
          <w:sz w:val="24"/>
          <w:szCs w:val="24"/>
        </w:rPr>
        <w:t>Copias:</w:t>
      </w:r>
    </w:p>
    <w:p w14:paraId="4BFB6152" w14:textId="77777777" w:rsidR="00EC6BCA" w:rsidRPr="00CA7102" w:rsidRDefault="00EC6BCA" w:rsidP="004B25D8">
      <w:pPr>
        <w:pStyle w:val="Prrafodelista"/>
        <w:numPr>
          <w:ilvl w:val="0"/>
          <w:numId w:val="8"/>
        </w:numPr>
        <w:tabs>
          <w:tab w:val="left" w:pos="993"/>
        </w:tabs>
        <w:spacing w:before="0"/>
        <w:ind w:hanging="11"/>
        <w:contextualSpacing/>
        <w:rPr>
          <w:rFonts w:ascii="Book Antiqua" w:hAnsi="Book Antiqua"/>
          <w:lang w:val="es-CR"/>
        </w:rPr>
      </w:pPr>
      <w:r w:rsidRPr="00CA7102">
        <w:rPr>
          <w:rFonts w:ascii="Book Antiqua" w:hAnsi="Book Antiqua"/>
          <w:lang w:val="es-CR"/>
        </w:rPr>
        <w:t xml:space="preserve">Comisión de la Jurisdicción Penal </w:t>
      </w:r>
    </w:p>
    <w:p w14:paraId="05D16CFF" w14:textId="77777777" w:rsidR="00EC6BCA" w:rsidRPr="00CA7102" w:rsidRDefault="00EC6BCA" w:rsidP="004B25D8">
      <w:pPr>
        <w:pStyle w:val="Prrafodelista"/>
        <w:numPr>
          <w:ilvl w:val="0"/>
          <w:numId w:val="8"/>
        </w:numPr>
        <w:tabs>
          <w:tab w:val="left" w:pos="993"/>
        </w:tabs>
        <w:spacing w:before="0"/>
        <w:ind w:hanging="11"/>
        <w:contextualSpacing/>
        <w:rPr>
          <w:rFonts w:ascii="Book Antiqua" w:hAnsi="Book Antiqua"/>
          <w:lang w:val="es-CR"/>
        </w:rPr>
      </w:pPr>
      <w:r w:rsidRPr="00CA7102">
        <w:rPr>
          <w:rFonts w:ascii="Book Antiqua" w:hAnsi="Book Antiqua"/>
          <w:lang w:val="es-CR"/>
        </w:rPr>
        <w:t>Dirección General del Organismo de Investigación Judicial</w:t>
      </w:r>
    </w:p>
    <w:p w14:paraId="4E4F1CD2" w14:textId="6AEEB220" w:rsidR="00EC6BCA" w:rsidRPr="00CA7102" w:rsidRDefault="00EC6BCA" w:rsidP="004B25D8">
      <w:pPr>
        <w:pStyle w:val="Prrafodelista"/>
        <w:numPr>
          <w:ilvl w:val="0"/>
          <w:numId w:val="8"/>
        </w:numPr>
        <w:tabs>
          <w:tab w:val="left" w:pos="993"/>
        </w:tabs>
        <w:spacing w:before="0"/>
        <w:ind w:hanging="11"/>
        <w:contextualSpacing/>
        <w:rPr>
          <w:rFonts w:ascii="Book Antiqua" w:hAnsi="Book Antiqua"/>
          <w:lang w:val="es-CR"/>
        </w:rPr>
      </w:pPr>
      <w:r w:rsidRPr="00CA7102">
        <w:rPr>
          <w:rFonts w:ascii="Book Antiqua" w:hAnsi="Book Antiqua"/>
          <w:lang w:val="es-CR"/>
        </w:rPr>
        <w:t>Subdelegación Regional del Organismo de Investigación Judicial de Santa Cruz</w:t>
      </w:r>
    </w:p>
    <w:p w14:paraId="4C11883E" w14:textId="4433024F" w:rsidR="00EC6BCA" w:rsidRDefault="00EC6BCA" w:rsidP="004B25D8">
      <w:pPr>
        <w:pStyle w:val="Prrafodelista"/>
        <w:numPr>
          <w:ilvl w:val="0"/>
          <w:numId w:val="8"/>
        </w:numPr>
        <w:tabs>
          <w:tab w:val="left" w:pos="993"/>
        </w:tabs>
        <w:spacing w:before="0"/>
        <w:ind w:hanging="11"/>
        <w:contextualSpacing/>
        <w:rPr>
          <w:rFonts w:ascii="Book Antiqua" w:hAnsi="Book Antiqua"/>
          <w:lang w:val="es-CR"/>
        </w:rPr>
      </w:pPr>
      <w:r w:rsidRPr="00CA7102">
        <w:rPr>
          <w:rFonts w:ascii="Book Antiqua" w:hAnsi="Book Antiqua"/>
          <w:lang w:val="es-CR"/>
        </w:rPr>
        <w:t>Oficina de Planes y Operaciones</w:t>
      </w:r>
    </w:p>
    <w:p w14:paraId="6EF89714" w14:textId="77777777" w:rsidR="00A114C7" w:rsidRPr="00C922F6" w:rsidRDefault="00A114C7" w:rsidP="004B25D8">
      <w:pPr>
        <w:pStyle w:val="Prrafodelista"/>
        <w:numPr>
          <w:ilvl w:val="0"/>
          <w:numId w:val="8"/>
        </w:numPr>
        <w:tabs>
          <w:tab w:val="left" w:pos="993"/>
        </w:tabs>
        <w:spacing w:before="0"/>
        <w:ind w:hanging="11"/>
        <w:jc w:val="left"/>
        <w:rPr>
          <w:rFonts w:ascii="Book Antiqua" w:hAnsi="Book Antiqua"/>
        </w:rPr>
      </w:pPr>
      <w:r w:rsidRPr="00C922F6">
        <w:rPr>
          <w:rFonts w:ascii="Book Antiqua" w:hAnsi="Book Antiqua"/>
        </w:rPr>
        <w:t>Escuela Judicial</w:t>
      </w:r>
    </w:p>
    <w:p w14:paraId="1D0E11D6" w14:textId="77777777" w:rsidR="00A114C7" w:rsidRPr="00C922F6" w:rsidRDefault="00A114C7" w:rsidP="004B25D8">
      <w:pPr>
        <w:pStyle w:val="Prrafodelista"/>
        <w:numPr>
          <w:ilvl w:val="0"/>
          <w:numId w:val="8"/>
        </w:numPr>
        <w:tabs>
          <w:tab w:val="left" w:pos="993"/>
        </w:tabs>
        <w:spacing w:before="0"/>
        <w:ind w:hanging="11"/>
        <w:jc w:val="left"/>
        <w:rPr>
          <w:rFonts w:ascii="Book Antiqua" w:hAnsi="Book Antiqua"/>
          <w:lang w:val="es-MX"/>
        </w:rPr>
      </w:pPr>
      <w:r w:rsidRPr="00C922F6">
        <w:rPr>
          <w:rFonts w:ascii="Book Antiqua" w:hAnsi="Book Antiqua"/>
          <w:lang w:val="es-MX"/>
        </w:rPr>
        <w:t>Fiscalía de Santa Cruz</w:t>
      </w:r>
    </w:p>
    <w:p w14:paraId="059B42F1" w14:textId="77777777" w:rsidR="00A114C7" w:rsidRPr="00A114C7" w:rsidRDefault="00A114C7" w:rsidP="004B25D8">
      <w:pPr>
        <w:pStyle w:val="Prrafodelista"/>
        <w:numPr>
          <w:ilvl w:val="0"/>
          <w:numId w:val="8"/>
        </w:numPr>
        <w:tabs>
          <w:tab w:val="left" w:pos="993"/>
        </w:tabs>
        <w:spacing w:before="0"/>
        <w:ind w:left="993" w:hanging="284"/>
        <w:jc w:val="left"/>
        <w:rPr>
          <w:rFonts w:ascii="Book Antiqua" w:hAnsi="Book Antiqua"/>
          <w:lang w:val="es-CR" w:eastAsia="en-US"/>
        </w:rPr>
      </w:pPr>
      <w:r w:rsidRPr="008E0EE0">
        <w:rPr>
          <w:rFonts w:ascii="Book Antiqua" w:hAnsi="Book Antiqua"/>
          <w:lang w:val="es-MX"/>
        </w:rPr>
        <w:t>Fiscala Coordinadora del Proyecto de Mejora Integral del Proceso Penal, Unidad</w:t>
      </w:r>
    </w:p>
    <w:p w14:paraId="11C22786" w14:textId="3063B992" w:rsidR="00A114C7" w:rsidRPr="008E0EE0" w:rsidRDefault="00A114C7" w:rsidP="00626D18">
      <w:pPr>
        <w:pStyle w:val="Prrafodelista"/>
        <w:tabs>
          <w:tab w:val="left" w:pos="993"/>
        </w:tabs>
        <w:spacing w:before="0"/>
        <w:ind w:left="993"/>
        <w:jc w:val="left"/>
        <w:rPr>
          <w:rFonts w:ascii="Book Antiqua" w:hAnsi="Book Antiqua"/>
          <w:lang w:val="es-CR" w:eastAsia="en-US"/>
        </w:rPr>
      </w:pPr>
      <w:r w:rsidRPr="008E0EE0">
        <w:rPr>
          <w:rFonts w:ascii="Book Antiqua" w:hAnsi="Book Antiqua"/>
          <w:lang w:val="es-MX"/>
        </w:rPr>
        <w:t>de Capacitación y Supervisión del Ministerio Público</w:t>
      </w:r>
    </w:p>
    <w:p w14:paraId="270E2DFF" w14:textId="77777777" w:rsidR="00A114C7" w:rsidRPr="00C922F6" w:rsidRDefault="00A114C7" w:rsidP="004B25D8">
      <w:pPr>
        <w:pStyle w:val="Prrafodelista"/>
        <w:numPr>
          <w:ilvl w:val="0"/>
          <w:numId w:val="8"/>
        </w:numPr>
        <w:tabs>
          <w:tab w:val="left" w:pos="993"/>
        </w:tabs>
        <w:spacing w:before="0"/>
        <w:ind w:hanging="11"/>
        <w:jc w:val="left"/>
        <w:rPr>
          <w:rFonts w:ascii="Book Antiqua" w:hAnsi="Book Antiqua"/>
          <w:lang w:eastAsia="en-US"/>
        </w:rPr>
      </w:pPr>
      <w:r w:rsidRPr="00C922F6">
        <w:rPr>
          <w:rFonts w:ascii="Book Antiqua" w:hAnsi="Book Antiqua"/>
          <w:lang w:val="es-MX"/>
        </w:rPr>
        <w:t>D</w:t>
      </w:r>
      <w:r>
        <w:rPr>
          <w:rFonts w:ascii="Book Antiqua" w:hAnsi="Book Antiqua"/>
          <w:lang w:val="es-MX"/>
        </w:rPr>
        <w:t xml:space="preserve">efensa </w:t>
      </w:r>
      <w:r w:rsidRPr="00C922F6">
        <w:rPr>
          <w:rFonts w:ascii="Book Antiqua" w:hAnsi="Book Antiqua"/>
          <w:lang w:val="es-MX"/>
        </w:rPr>
        <w:t>P</w:t>
      </w:r>
      <w:r>
        <w:rPr>
          <w:rFonts w:ascii="Book Antiqua" w:hAnsi="Book Antiqua"/>
          <w:lang w:val="es-MX"/>
        </w:rPr>
        <w:t>ública</w:t>
      </w:r>
    </w:p>
    <w:p w14:paraId="4202260C" w14:textId="77777777" w:rsidR="00A114C7" w:rsidRPr="00C922F6" w:rsidRDefault="00A114C7" w:rsidP="004B25D8">
      <w:pPr>
        <w:pStyle w:val="Prrafodelista"/>
        <w:numPr>
          <w:ilvl w:val="0"/>
          <w:numId w:val="8"/>
        </w:numPr>
        <w:tabs>
          <w:tab w:val="left" w:pos="993"/>
        </w:tabs>
        <w:spacing w:before="0"/>
        <w:ind w:hanging="11"/>
        <w:jc w:val="left"/>
        <w:rPr>
          <w:rFonts w:ascii="Book Antiqua" w:hAnsi="Book Antiqua"/>
          <w:lang w:eastAsia="en-US"/>
        </w:rPr>
      </w:pPr>
      <w:r w:rsidRPr="00C922F6">
        <w:rPr>
          <w:rFonts w:ascii="Book Antiqua" w:hAnsi="Book Antiqua"/>
          <w:lang w:val="es-MX"/>
        </w:rPr>
        <w:t>A</w:t>
      </w:r>
      <w:r>
        <w:rPr>
          <w:rFonts w:ascii="Book Antiqua" w:hAnsi="Book Antiqua"/>
          <w:lang w:val="es-MX"/>
        </w:rPr>
        <w:t>dministración Regional de Santa Cruz</w:t>
      </w:r>
    </w:p>
    <w:p w14:paraId="2E677637" w14:textId="042E6A0E" w:rsidR="00E334CF" w:rsidRPr="00E334CF" w:rsidRDefault="00A114C7" w:rsidP="004B25D8">
      <w:pPr>
        <w:pStyle w:val="Prrafodelista"/>
        <w:numPr>
          <w:ilvl w:val="0"/>
          <w:numId w:val="8"/>
        </w:numPr>
        <w:tabs>
          <w:tab w:val="left" w:pos="993"/>
        </w:tabs>
        <w:spacing w:before="0"/>
        <w:ind w:hanging="11"/>
      </w:pPr>
      <w:r>
        <w:rPr>
          <w:rFonts w:ascii="Book Antiqua" w:hAnsi="Book Antiqua"/>
          <w:lang w:val="es-CR"/>
        </w:rPr>
        <w:t>Archivo</w:t>
      </w:r>
    </w:p>
    <w:p w14:paraId="3DC6B952" w14:textId="283036AE" w:rsidR="00E437EB" w:rsidRPr="00CA7102" w:rsidRDefault="00CA7102" w:rsidP="00626D18">
      <w:pPr>
        <w:spacing w:before="0" w:after="0" w:line="240" w:lineRule="auto"/>
        <w:ind w:left="0"/>
        <w:jc w:val="left"/>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xba</w:t>
      </w:r>
    </w:p>
    <w:p w14:paraId="0BC04526" w14:textId="7A9C4E6E" w:rsidR="00E437EB" w:rsidRPr="00CA7102" w:rsidRDefault="00E437EB" w:rsidP="00626D18">
      <w:pPr>
        <w:spacing w:before="0" w:after="0" w:line="240" w:lineRule="auto"/>
        <w:ind w:left="0"/>
        <w:rPr>
          <w:rFonts w:ascii="Book Antiqua" w:eastAsia="Times New Roman" w:hAnsi="Book Antiqua" w:cs="Bookman Old Style"/>
          <w:b/>
          <w:bCs/>
          <w:sz w:val="24"/>
          <w:szCs w:val="24"/>
          <w:lang w:val="es-ES_tradnl" w:eastAsia="es-ES"/>
        </w:rPr>
      </w:pPr>
      <w:r w:rsidRPr="00CA7102">
        <w:rPr>
          <w:rFonts w:ascii="Book Antiqua" w:eastAsia="Times New Roman" w:hAnsi="Book Antiqua" w:cs="Book Antiqua"/>
          <w:sz w:val="24"/>
          <w:szCs w:val="24"/>
          <w:lang w:val="es-ES_tradnl" w:eastAsia="es-ES"/>
        </w:rPr>
        <w:t>Ref</w:t>
      </w:r>
      <w:r w:rsidR="0004251F" w:rsidRPr="00CA7102">
        <w:rPr>
          <w:rFonts w:ascii="Book Antiqua" w:eastAsia="Times New Roman" w:hAnsi="Book Antiqua" w:cs="Book Antiqua"/>
          <w:sz w:val="24"/>
          <w:szCs w:val="24"/>
          <w:lang w:val="es-ES_tradnl" w:eastAsia="es-ES"/>
        </w:rPr>
        <w:t>s</w:t>
      </w:r>
      <w:r w:rsidRPr="00CA7102">
        <w:rPr>
          <w:rFonts w:ascii="Book Antiqua" w:eastAsia="Times New Roman" w:hAnsi="Book Antiqua" w:cs="Book Antiqua"/>
          <w:sz w:val="24"/>
          <w:szCs w:val="24"/>
          <w:lang w:val="es-ES_tradnl" w:eastAsia="es-ES"/>
        </w:rPr>
        <w:t>.</w:t>
      </w:r>
      <w:r w:rsidR="0004251F" w:rsidRPr="00CA7102">
        <w:rPr>
          <w:rFonts w:ascii="Book Antiqua" w:eastAsia="Times New Roman" w:hAnsi="Book Antiqua" w:cs="Book Antiqua"/>
          <w:sz w:val="24"/>
          <w:szCs w:val="24"/>
          <w:lang w:val="es-ES_tradnl" w:eastAsia="es-ES"/>
        </w:rPr>
        <w:t xml:space="preserve"> </w:t>
      </w:r>
      <w:r w:rsidR="0004251F" w:rsidRPr="00CA7102">
        <w:rPr>
          <w:rFonts w:ascii="Book Antiqua" w:eastAsia="Times New Roman" w:hAnsi="Book Antiqua" w:cs="Book Antiqua"/>
          <w:b/>
          <w:bCs/>
          <w:sz w:val="24"/>
          <w:szCs w:val="24"/>
          <w:lang w:val="es-ES_tradnl" w:eastAsia="es-ES"/>
        </w:rPr>
        <w:t>743-21</w:t>
      </w:r>
      <w:r w:rsidR="0004251F" w:rsidRPr="00CA7102">
        <w:rPr>
          <w:rFonts w:ascii="Book Antiqua" w:eastAsia="Times New Roman" w:hAnsi="Book Antiqua" w:cs="Book Antiqua"/>
          <w:sz w:val="24"/>
          <w:szCs w:val="24"/>
          <w:lang w:val="es-ES_tradnl" w:eastAsia="es-ES"/>
        </w:rPr>
        <w:t>, 59-17, 2021-18, 1618-19, 597-20</w:t>
      </w:r>
      <w:r w:rsidRPr="00CA7102">
        <w:rPr>
          <w:rFonts w:ascii="Book Antiqua" w:eastAsia="Times New Roman" w:hAnsi="Book Antiqua" w:cs="Bookman Old Style"/>
          <w:b/>
          <w:bCs/>
          <w:sz w:val="24"/>
          <w:szCs w:val="24"/>
          <w:lang w:val="es-ES_tradnl" w:eastAsia="es-ES"/>
        </w:rPr>
        <w:t xml:space="preserve"> </w:t>
      </w:r>
    </w:p>
    <w:p w14:paraId="76D3AEE9" w14:textId="2FCF08BB" w:rsidR="00E437EB" w:rsidRPr="00CA7102" w:rsidRDefault="00E437EB" w:rsidP="00626D18">
      <w:pPr>
        <w:spacing w:before="0" w:after="0" w:line="240" w:lineRule="auto"/>
        <w:ind w:left="0"/>
        <w:jc w:val="left"/>
        <w:rPr>
          <w:rFonts w:ascii="Book Antiqua" w:eastAsia="Times New Roman" w:hAnsi="Book Antiqua" w:cs="Arial"/>
          <w:lang w:val="es-ES" w:eastAsia="es-CR"/>
        </w:rPr>
      </w:pPr>
      <w:r w:rsidRPr="00CA7102">
        <w:rPr>
          <w:rFonts w:ascii="Book Antiqua" w:eastAsia="Times New Roman" w:hAnsi="Book Antiqua" w:cs="Arial"/>
          <w:lang w:val="es-ES" w:eastAsia="es-CR"/>
        </w:rPr>
        <w:br w:type="page"/>
      </w:r>
    </w:p>
    <w:p w14:paraId="481BB00F" w14:textId="77777777" w:rsidR="003828BD" w:rsidRPr="00F71990" w:rsidRDefault="003828BD" w:rsidP="00810A3E">
      <w:pPr>
        <w:spacing w:before="0" w:after="0" w:line="240" w:lineRule="auto"/>
        <w:ind w:left="0"/>
        <w:rPr>
          <w:rFonts w:eastAsia="Times New Roman" w:cs="Arial"/>
          <w:lang w:val="es-ES" w:eastAsia="es-CR"/>
        </w:rPr>
      </w:pPr>
    </w:p>
    <w:p w14:paraId="1259F22E" w14:textId="04D52C3A" w:rsidR="00122E9F" w:rsidRDefault="00B621F5" w:rsidP="00810A3E">
      <w:pPr>
        <w:spacing w:before="0" w:after="0" w:line="240" w:lineRule="auto"/>
        <w:ind w:left="0"/>
        <w:rPr>
          <w:rFonts w:eastAsia="Times New Roman" w:cs="Arial"/>
          <w:lang w:val="es-ES" w:eastAsia="es-CR"/>
        </w:rPr>
      </w:pPr>
      <w:r>
        <w:rPr>
          <w:rFonts w:eastAsia="Times New Roman" w:cs="Arial"/>
          <w:lang w:val="es-ES" w:eastAsia="es-CR"/>
        </w:rPr>
        <w:t>29</w:t>
      </w:r>
      <w:r w:rsidR="00821F28">
        <w:rPr>
          <w:rFonts w:eastAsia="Times New Roman" w:cs="Arial"/>
          <w:lang w:val="es-ES" w:eastAsia="es-CR"/>
        </w:rPr>
        <w:t xml:space="preserve"> de </w:t>
      </w:r>
      <w:r w:rsidR="00CA7102">
        <w:rPr>
          <w:rFonts w:eastAsia="Times New Roman" w:cs="Arial"/>
          <w:lang w:val="es-ES" w:eastAsia="es-CR"/>
        </w:rPr>
        <w:t>abril</w:t>
      </w:r>
      <w:r w:rsidR="00821F28">
        <w:rPr>
          <w:rFonts w:eastAsia="Times New Roman" w:cs="Arial"/>
          <w:lang w:val="es-ES" w:eastAsia="es-CR"/>
        </w:rPr>
        <w:t xml:space="preserve"> de 2022</w:t>
      </w:r>
    </w:p>
    <w:p w14:paraId="2F9A9CF0" w14:textId="59836A12" w:rsidR="0004251F" w:rsidRDefault="0004251F" w:rsidP="00810A3E">
      <w:pPr>
        <w:spacing w:before="0" w:after="0" w:line="240" w:lineRule="auto"/>
        <w:ind w:left="0"/>
        <w:rPr>
          <w:rFonts w:eastAsia="Times New Roman" w:cs="Arial"/>
          <w:lang w:val="es-ES" w:eastAsia="es-CR"/>
        </w:rPr>
      </w:pPr>
    </w:p>
    <w:p w14:paraId="218907F0" w14:textId="21023C09" w:rsidR="0004251F" w:rsidRDefault="0004251F" w:rsidP="00810A3E">
      <w:pPr>
        <w:spacing w:before="0" w:after="0" w:line="240" w:lineRule="auto"/>
        <w:ind w:left="0"/>
        <w:rPr>
          <w:rFonts w:eastAsia="Times New Roman" w:cs="Arial"/>
          <w:lang w:val="es-ES" w:eastAsia="es-CR"/>
        </w:rPr>
      </w:pPr>
    </w:p>
    <w:p w14:paraId="6DC5E16F" w14:textId="77777777" w:rsidR="0004251F" w:rsidRPr="00F71990" w:rsidRDefault="0004251F" w:rsidP="00810A3E">
      <w:pPr>
        <w:spacing w:before="0" w:after="0" w:line="240" w:lineRule="auto"/>
        <w:ind w:left="0"/>
        <w:rPr>
          <w:rFonts w:eastAsia="Times New Roman" w:cs="Arial"/>
          <w:lang w:val="es-ES" w:eastAsia="es-CR"/>
        </w:rPr>
      </w:pPr>
    </w:p>
    <w:p w14:paraId="31EA1635" w14:textId="77777777" w:rsidR="00810A3E" w:rsidRPr="00F71990" w:rsidRDefault="00810A3E" w:rsidP="00A96124">
      <w:pPr>
        <w:spacing w:before="0" w:after="0" w:line="240" w:lineRule="auto"/>
        <w:ind w:left="0"/>
        <w:rPr>
          <w:rFonts w:eastAsia="Times New Roman" w:cs="Arial"/>
          <w:lang w:eastAsia="es-CR"/>
        </w:rPr>
      </w:pPr>
      <w:r w:rsidRPr="00F71990">
        <w:rPr>
          <w:rFonts w:eastAsia="Times New Roman" w:cs="Arial"/>
          <w:lang w:val="pt-BR" w:eastAsia="es-CR"/>
        </w:rPr>
        <w:t>Ingeniero</w:t>
      </w:r>
    </w:p>
    <w:p w14:paraId="7C62C8F1" w14:textId="584A088C" w:rsidR="00810A3E" w:rsidRPr="00F71990" w:rsidRDefault="00810A3E" w:rsidP="00A96124">
      <w:pPr>
        <w:spacing w:before="0" w:after="0" w:line="240" w:lineRule="auto"/>
        <w:ind w:left="0"/>
        <w:rPr>
          <w:rFonts w:eastAsia="Times New Roman" w:cs="Arial"/>
          <w:lang w:eastAsia="es-CR"/>
        </w:rPr>
      </w:pPr>
      <w:r w:rsidRPr="00F71990">
        <w:rPr>
          <w:rFonts w:eastAsia="Times New Roman" w:cs="Arial"/>
          <w:lang w:val="pt-BR" w:eastAsia="es-CR"/>
        </w:rPr>
        <w:t>Dixon Li Morales</w:t>
      </w:r>
      <w:r w:rsidR="00845FED">
        <w:rPr>
          <w:rFonts w:eastAsia="Times New Roman" w:cs="Arial"/>
          <w:lang w:val="pt-BR" w:eastAsia="es-CR"/>
        </w:rPr>
        <w:t>, Jefe a.i.</w:t>
      </w:r>
      <w:r w:rsidRPr="00F71990">
        <w:rPr>
          <w:rFonts w:eastAsia="Times New Roman" w:cs="Arial"/>
          <w:lang w:val="pt-BR" w:eastAsia="es-CR"/>
        </w:rPr>
        <w:t xml:space="preserve"> </w:t>
      </w:r>
    </w:p>
    <w:p w14:paraId="7B2EDFD9" w14:textId="41E01717" w:rsidR="00D9778F" w:rsidRDefault="00845FED" w:rsidP="00810A3E">
      <w:pPr>
        <w:spacing w:before="0" w:after="0" w:line="360" w:lineRule="auto"/>
        <w:ind w:left="0"/>
        <w:rPr>
          <w:rFonts w:eastAsia="Times New Roman" w:cs="Arial"/>
          <w:lang w:val="pt-BR" w:eastAsia="es-CR"/>
        </w:rPr>
      </w:pPr>
      <w:r>
        <w:rPr>
          <w:rFonts w:eastAsia="Times New Roman" w:cs="Arial"/>
          <w:lang w:val="pt-BR" w:eastAsia="es-CR"/>
        </w:rPr>
        <w:t>Proceso de Ejecución de las Operaciones</w:t>
      </w:r>
    </w:p>
    <w:p w14:paraId="6EE55D1A" w14:textId="61398FE0" w:rsidR="00D9778F" w:rsidRDefault="00D9778F" w:rsidP="00810A3E">
      <w:pPr>
        <w:spacing w:before="0" w:after="0" w:line="360" w:lineRule="auto"/>
        <w:ind w:left="0"/>
        <w:rPr>
          <w:rFonts w:eastAsia="Times New Roman" w:cs="Arial"/>
          <w:lang w:val="pt-BR" w:eastAsia="es-CR"/>
        </w:rPr>
      </w:pPr>
    </w:p>
    <w:p w14:paraId="785180E7" w14:textId="77777777" w:rsidR="0004251F" w:rsidRDefault="0004251F" w:rsidP="00810A3E">
      <w:pPr>
        <w:spacing w:before="0" w:after="0" w:line="360" w:lineRule="auto"/>
        <w:ind w:left="0"/>
        <w:rPr>
          <w:rFonts w:eastAsia="Times New Roman" w:cs="Arial"/>
          <w:lang w:val="pt-BR" w:eastAsia="es-CR"/>
        </w:rPr>
      </w:pPr>
    </w:p>
    <w:p w14:paraId="496548BD" w14:textId="504E8230" w:rsidR="00810A3E" w:rsidRPr="00F71990" w:rsidRDefault="00810A3E" w:rsidP="00810A3E">
      <w:pPr>
        <w:spacing w:before="0" w:after="0" w:line="360" w:lineRule="auto"/>
        <w:ind w:left="0"/>
        <w:rPr>
          <w:rFonts w:eastAsia="Times New Roman" w:cs="Arial"/>
          <w:lang w:eastAsia="es-CR"/>
        </w:rPr>
      </w:pPr>
      <w:r w:rsidRPr="00F71990">
        <w:rPr>
          <w:rFonts w:eastAsia="Times New Roman" w:cs="Arial"/>
          <w:lang w:eastAsia="es-CR"/>
        </w:rPr>
        <w:t>Estimado señor:</w:t>
      </w:r>
    </w:p>
    <w:p w14:paraId="6DF71506" w14:textId="1D886534" w:rsidR="00F26508" w:rsidRPr="00F71990" w:rsidRDefault="00F26508" w:rsidP="00810A3E">
      <w:pPr>
        <w:spacing w:before="0" w:after="0" w:line="360" w:lineRule="auto"/>
        <w:ind w:left="0"/>
        <w:rPr>
          <w:rFonts w:eastAsia="Times New Roman" w:cs="Arial"/>
          <w:lang w:eastAsia="es-CR"/>
        </w:rPr>
      </w:pPr>
    </w:p>
    <w:p w14:paraId="3447A44D" w14:textId="3470FD68" w:rsidR="00810A3E" w:rsidRPr="00F71990" w:rsidRDefault="00810A3E" w:rsidP="00810A3E">
      <w:pPr>
        <w:spacing w:before="0" w:line="360" w:lineRule="auto"/>
        <w:ind w:left="0"/>
        <w:rPr>
          <w:rFonts w:eastAsia="Times New Roman" w:cs="Arial"/>
          <w:lang w:eastAsia="es-CR"/>
        </w:rPr>
      </w:pPr>
      <w:r w:rsidRPr="00F71990">
        <w:rPr>
          <w:rFonts w:eastAsia="Times New Roman" w:cs="Arial"/>
          <w:lang w:eastAsia="es-CR"/>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3B76FB7C" w14:textId="0B1EB53D" w:rsidR="00810A3E" w:rsidRPr="00F71990" w:rsidRDefault="00810A3E" w:rsidP="00810A3E">
      <w:pPr>
        <w:spacing w:before="0" w:line="360" w:lineRule="auto"/>
        <w:ind w:left="0"/>
        <w:rPr>
          <w:rFonts w:eastAsia="Times New Roman" w:cs="Arial"/>
          <w:lang w:eastAsia="es-CR"/>
        </w:rPr>
      </w:pPr>
      <w:bookmarkStart w:id="1" w:name="_Hlk41920163"/>
      <w:r w:rsidRPr="00F71990">
        <w:rPr>
          <w:rFonts w:eastAsia="Times New Roman" w:cs="Arial"/>
          <w:lang w:eastAsia="es-CR"/>
        </w:rPr>
        <w:t xml:space="preserve"> El Consejo Superior, </w:t>
      </w:r>
      <w:r w:rsidR="005D4B9A" w:rsidRPr="00F71990">
        <w:rPr>
          <w:rFonts w:eastAsia="Times New Roman" w:cs="Arial"/>
          <w:lang w:eastAsia="es-CR"/>
        </w:rPr>
        <w:t>en sesión 27-2020 celebrada el 24 de marzo de 2020, artículo LXIX</w:t>
      </w:r>
      <w:r w:rsidRPr="00F71990">
        <w:rPr>
          <w:rFonts w:eastAsia="Times New Roman" w:cs="Arial"/>
          <w:lang w:eastAsia="es-CR"/>
        </w:rPr>
        <w:t xml:space="preserve">, </w:t>
      </w:r>
      <w:r w:rsidR="00D3556B">
        <w:rPr>
          <w:rFonts w:eastAsia="Times New Roman" w:cs="Arial"/>
          <w:lang w:eastAsia="es-CR"/>
        </w:rPr>
        <w:t>aprob</w:t>
      </w:r>
      <w:r w:rsidR="00D3556B" w:rsidRPr="00F71990">
        <w:rPr>
          <w:rFonts w:eastAsia="Times New Roman" w:cs="Arial"/>
          <w:lang w:eastAsia="es-CR"/>
        </w:rPr>
        <w:t xml:space="preserve">ó </w:t>
      </w:r>
      <w:r w:rsidRPr="00F71990">
        <w:rPr>
          <w:rFonts w:eastAsia="Times New Roman" w:cs="Arial"/>
          <w:lang w:eastAsia="es-CR"/>
        </w:rPr>
        <w:t xml:space="preserve">mediante oficio </w:t>
      </w:r>
      <w:r w:rsidR="00CD6E4C" w:rsidRPr="00F71990">
        <w:rPr>
          <w:rFonts w:eastAsia="Times New Roman" w:cs="Arial"/>
          <w:lang w:eastAsia="es-CR"/>
        </w:rPr>
        <w:t>320</w:t>
      </w:r>
      <w:r w:rsidRPr="00F71990">
        <w:rPr>
          <w:rFonts w:eastAsia="Times New Roman" w:cs="Arial"/>
          <w:lang w:eastAsia="es-CR"/>
        </w:rPr>
        <w:t>-PLA-MI-20</w:t>
      </w:r>
      <w:r w:rsidR="00CD6E4C" w:rsidRPr="00F71990">
        <w:rPr>
          <w:rFonts w:eastAsia="Times New Roman" w:cs="Arial"/>
          <w:lang w:eastAsia="es-CR"/>
        </w:rPr>
        <w:t>20</w:t>
      </w:r>
      <w:r w:rsidRPr="00F71990">
        <w:rPr>
          <w:rFonts w:eastAsia="Times New Roman" w:cs="Arial"/>
          <w:lang w:eastAsia="es-CR"/>
        </w:rPr>
        <w:t xml:space="preserve"> del 2</w:t>
      </w:r>
      <w:r w:rsidR="006E2336" w:rsidRPr="00F71990">
        <w:rPr>
          <w:rFonts w:eastAsia="Times New Roman" w:cs="Arial"/>
          <w:lang w:eastAsia="es-CR"/>
        </w:rPr>
        <w:t>8 de febrero de 2020</w:t>
      </w:r>
      <w:r w:rsidRPr="00F71990">
        <w:rPr>
          <w:rFonts w:eastAsia="Times New Roman" w:cs="Arial"/>
          <w:lang w:eastAsia="es-CR"/>
        </w:rPr>
        <w:t xml:space="preserve"> de la Dirección de Planificación, la propuesta del “Modelo de </w:t>
      </w:r>
      <w:r w:rsidR="00C86A25" w:rsidRPr="00F71990">
        <w:rPr>
          <w:rFonts w:eastAsia="Times New Roman" w:cs="Arial"/>
          <w:lang w:eastAsia="es-CR"/>
        </w:rPr>
        <w:t>Aten</w:t>
      </w:r>
      <w:r w:rsidRPr="00F71990">
        <w:rPr>
          <w:rFonts w:eastAsia="Times New Roman" w:cs="Arial"/>
          <w:lang w:eastAsia="es-CR"/>
        </w:rPr>
        <w:t>ción de</w:t>
      </w:r>
      <w:r w:rsidR="0079387A" w:rsidRPr="00F71990">
        <w:rPr>
          <w:rFonts w:eastAsia="Times New Roman" w:cs="Arial"/>
          <w:lang w:eastAsia="es-CR"/>
        </w:rPr>
        <w:t>l Organismo de Investigación Judicial</w:t>
      </w:r>
      <w:r w:rsidR="00CB34D6" w:rsidRPr="00F71990">
        <w:rPr>
          <w:rFonts w:eastAsia="Times New Roman" w:cs="Arial"/>
          <w:lang w:eastAsia="es-CR"/>
        </w:rPr>
        <w:t xml:space="preserve"> (OIJ)</w:t>
      </w:r>
      <w:r w:rsidRPr="00F71990">
        <w:rPr>
          <w:rFonts w:eastAsia="Times New Roman" w:cs="Arial"/>
          <w:lang w:eastAsia="es-CR"/>
        </w:rPr>
        <w:t>”, con el cual se espera estandarizar en la medida de lo posible la tramitación y controles administrativos en este ámbito</w:t>
      </w:r>
      <w:r w:rsidR="0079387A" w:rsidRPr="00F71990">
        <w:rPr>
          <w:rFonts w:eastAsia="Times New Roman" w:cs="Arial"/>
          <w:lang w:eastAsia="es-CR"/>
        </w:rPr>
        <w:t>.</w:t>
      </w:r>
    </w:p>
    <w:bookmarkEnd w:id="1"/>
    <w:p w14:paraId="5E9A91E5" w14:textId="7E48944C" w:rsidR="00810A3E" w:rsidRPr="00F71990" w:rsidRDefault="00810A3E" w:rsidP="00810A3E">
      <w:pPr>
        <w:spacing w:before="0" w:line="360" w:lineRule="auto"/>
        <w:ind w:left="0"/>
        <w:rPr>
          <w:rFonts w:eastAsia="Times New Roman" w:cs="Arial"/>
          <w:lang w:eastAsia="es-CR"/>
        </w:rPr>
      </w:pPr>
      <w:r w:rsidRPr="00F71990">
        <w:rPr>
          <w:rFonts w:eastAsia="Times New Roman" w:cs="Arial"/>
          <w:lang w:eastAsia="es-CR"/>
        </w:rPr>
        <w:t xml:space="preserve"> A raíz de lo anterior, la Dirección de Planificación elaboró un Plan de Trabajo para llevar a cabo un proceso de diagnóstico y análisis del funcionamiento actual, así como el planteamiento de propuestas de mejora en cada una de las </w:t>
      </w:r>
      <w:r w:rsidR="0079387A" w:rsidRPr="00F71990">
        <w:rPr>
          <w:rFonts w:eastAsia="Times New Roman" w:cs="Arial"/>
          <w:lang w:eastAsia="es-CR"/>
        </w:rPr>
        <w:t>Delegaciones, Subdelegaciones, Oficinas y Unidades del OIJ</w:t>
      </w:r>
      <w:r w:rsidRPr="00F71990">
        <w:rPr>
          <w:rFonts w:eastAsia="Times New Roman" w:cs="Arial"/>
          <w:lang w:eastAsia="es-CR"/>
        </w:rPr>
        <w:t>, programado por un espacio de cinco semanas por oficina en todos los Circuitos Judiciales del país</w:t>
      </w:r>
      <w:r w:rsidR="00CB34D6" w:rsidRPr="00F71990">
        <w:rPr>
          <w:rFonts w:eastAsia="Times New Roman" w:cs="Arial"/>
          <w:lang w:eastAsia="es-CR"/>
        </w:rPr>
        <w:t xml:space="preserve"> (cabe indicar que el período de abordaje puede variar dependiendo del tamaño de la oficina)</w:t>
      </w:r>
      <w:r w:rsidRPr="00F71990">
        <w:rPr>
          <w:rFonts w:eastAsia="Times New Roman" w:cs="Arial"/>
          <w:lang w:eastAsia="es-CR"/>
        </w:rPr>
        <w:t>.</w:t>
      </w:r>
    </w:p>
    <w:p w14:paraId="6ADBF3D4" w14:textId="24725110" w:rsidR="00810A3E" w:rsidRPr="00F71990" w:rsidRDefault="00810A3E" w:rsidP="00810A3E">
      <w:pPr>
        <w:spacing w:before="0" w:line="360" w:lineRule="auto"/>
        <w:ind w:left="0"/>
        <w:rPr>
          <w:rFonts w:eastAsia="Times New Roman" w:cs="Arial"/>
          <w:lang w:val="es-ES" w:eastAsia="es-CR"/>
        </w:rPr>
      </w:pPr>
      <w:r w:rsidRPr="00F71990">
        <w:rPr>
          <w:rFonts w:eastAsia="Times New Roman" w:cs="Arial"/>
          <w:lang w:eastAsia="es-CR"/>
        </w:rPr>
        <w:t xml:space="preserve">A continuación, se muestran los resultados del abordaje realizado en la </w:t>
      </w:r>
      <w:r w:rsidR="003575B2">
        <w:rPr>
          <w:rFonts w:eastAsia="Times New Roman" w:cs="Arial"/>
          <w:b/>
          <w:lang w:eastAsia="es-CR"/>
        </w:rPr>
        <w:t>Subdelegación</w:t>
      </w:r>
      <w:r w:rsidR="00E347C0" w:rsidRPr="00F71990">
        <w:rPr>
          <w:rFonts w:eastAsia="Times New Roman" w:cs="Arial"/>
          <w:b/>
          <w:lang w:eastAsia="es-CR"/>
        </w:rPr>
        <w:t xml:space="preserve"> Regional del Organismo de Investigación Judicial de </w:t>
      </w:r>
      <w:r w:rsidR="003575B2">
        <w:rPr>
          <w:rFonts w:eastAsia="Times New Roman" w:cs="Arial"/>
          <w:b/>
          <w:lang w:eastAsia="es-CR"/>
        </w:rPr>
        <w:t>Santa Cruz</w:t>
      </w:r>
      <w:r w:rsidRPr="00F71990">
        <w:rPr>
          <w:rFonts w:eastAsia="Times New Roman" w:cs="Arial"/>
          <w:b/>
          <w:lang w:eastAsia="es-CR"/>
        </w:rPr>
        <w:t>.</w:t>
      </w:r>
      <w:r w:rsidRPr="00F71990">
        <w:rPr>
          <w:rFonts w:eastAsia="Times New Roman" w:cs="Arial"/>
          <w:lang w:eastAsia="es-CR"/>
        </w:rPr>
        <w:t xml:space="preserve"> El estudio fue realizado por </w:t>
      </w:r>
      <w:r w:rsidR="00E347C0" w:rsidRPr="00F71990">
        <w:rPr>
          <w:rFonts w:eastAsia="Times New Roman" w:cs="Arial"/>
          <w:lang w:eastAsia="es-CR"/>
        </w:rPr>
        <w:t xml:space="preserve">el </w:t>
      </w:r>
      <w:r w:rsidRPr="00F71990">
        <w:rPr>
          <w:rFonts w:eastAsia="Times New Roman" w:cs="Arial"/>
          <w:lang w:eastAsia="es-CR"/>
        </w:rPr>
        <w:t xml:space="preserve">Ing. </w:t>
      </w:r>
      <w:r w:rsidR="00E347C0" w:rsidRPr="00F71990">
        <w:rPr>
          <w:rFonts w:eastAsia="Times New Roman" w:cs="Arial"/>
          <w:lang w:eastAsia="es-CR"/>
        </w:rPr>
        <w:t>Pablo Roldán Umaña</w:t>
      </w:r>
      <w:r w:rsidR="00B158B4">
        <w:rPr>
          <w:rFonts w:eastAsia="Times New Roman" w:cs="Arial"/>
          <w:lang w:eastAsia="es-CR"/>
        </w:rPr>
        <w:t>, P</w:t>
      </w:r>
      <w:r w:rsidR="00487050" w:rsidRPr="00F71990">
        <w:rPr>
          <w:rFonts w:eastAsia="Times New Roman" w:cs="Arial"/>
          <w:lang w:eastAsia="es-CR"/>
        </w:rPr>
        <w:t>rofesional 2</w:t>
      </w:r>
      <w:r w:rsidRPr="00F71990">
        <w:rPr>
          <w:rFonts w:eastAsia="Times New Roman" w:cs="Arial"/>
          <w:lang w:eastAsia="es-CR"/>
        </w:rPr>
        <w:t xml:space="preserve">, en Coordinación con el Ing. Nelson Arce Hidalgo, Coordinador de Unidad 3, </w:t>
      </w:r>
      <w:r w:rsidR="00096EFD" w:rsidRPr="00F71990">
        <w:rPr>
          <w:rFonts w:eastAsia="Times New Roman" w:cs="Arial"/>
          <w:lang w:eastAsia="es-CR"/>
        </w:rPr>
        <w:t>ambo</w:t>
      </w:r>
      <w:r w:rsidRPr="00F71990">
        <w:rPr>
          <w:rFonts w:eastAsia="Times New Roman" w:cs="Arial"/>
          <w:lang w:eastAsia="es-CR"/>
        </w:rPr>
        <w:t>s del Subproceso a mi cargo.</w:t>
      </w:r>
    </w:p>
    <w:p w14:paraId="447049C4" w14:textId="77777777" w:rsidR="001B29A3" w:rsidRDefault="001B29A3" w:rsidP="00810A3E">
      <w:pPr>
        <w:spacing w:before="0" w:line="360" w:lineRule="auto"/>
        <w:ind w:left="0"/>
        <w:rPr>
          <w:rFonts w:eastAsia="Times New Roman" w:cs="Arial"/>
          <w:lang w:val="es-ES" w:eastAsia="es-CR"/>
        </w:rPr>
      </w:pPr>
    </w:p>
    <w:p w14:paraId="1325EC9A" w14:textId="7B59F09A" w:rsidR="00810A3E" w:rsidRPr="00F71990" w:rsidRDefault="00810A3E" w:rsidP="00810A3E">
      <w:pPr>
        <w:spacing w:before="0" w:line="360" w:lineRule="auto"/>
        <w:ind w:left="0"/>
        <w:rPr>
          <w:rFonts w:eastAsia="Times New Roman" w:cs="Arial"/>
          <w:lang w:eastAsia="es-CR"/>
        </w:rPr>
      </w:pPr>
      <w:r w:rsidRPr="00F71990">
        <w:rPr>
          <w:rFonts w:eastAsia="Times New Roman" w:cs="Arial"/>
          <w:lang w:val="es-ES" w:eastAsia="es-CR"/>
        </w:rPr>
        <w:t xml:space="preserve">Atentamente, </w:t>
      </w:r>
    </w:p>
    <w:p w14:paraId="7D4E7DB5" w14:textId="77777777" w:rsidR="00D171AF" w:rsidRDefault="00D171AF" w:rsidP="00810A3E">
      <w:pPr>
        <w:shd w:val="clear" w:color="auto" w:fill="FFFFFF"/>
        <w:spacing w:before="0" w:after="0" w:line="240" w:lineRule="auto"/>
        <w:ind w:left="0"/>
        <w:rPr>
          <w:rFonts w:eastAsia="Times New Roman" w:cs="Arial"/>
          <w:bCs/>
          <w:lang w:eastAsia="es-CR"/>
        </w:rPr>
      </w:pPr>
    </w:p>
    <w:p w14:paraId="067B82FE" w14:textId="77777777" w:rsidR="00D171AF" w:rsidRDefault="00D171AF" w:rsidP="00810A3E">
      <w:pPr>
        <w:shd w:val="clear" w:color="auto" w:fill="FFFFFF"/>
        <w:spacing w:before="0" w:after="0" w:line="240" w:lineRule="auto"/>
        <w:ind w:left="0"/>
        <w:rPr>
          <w:rFonts w:eastAsia="Times New Roman" w:cs="Arial"/>
          <w:bCs/>
          <w:lang w:eastAsia="es-CR"/>
        </w:rPr>
      </w:pPr>
    </w:p>
    <w:p w14:paraId="30F288AB" w14:textId="473990F9" w:rsidR="00810A3E" w:rsidRPr="001B29A3" w:rsidRDefault="00810A3E" w:rsidP="00810A3E">
      <w:pPr>
        <w:shd w:val="clear" w:color="auto" w:fill="FFFFFF"/>
        <w:spacing w:before="0" w:after="0" w:line="240" w:lineRule="auto"/>
        <w:ind w:left="0"/>
        <w:rPr>
          <w:rFonts w:eastAsia="Times New Roman" w:cs="Arial"/>
          <w:bCs/>
          <w:lang w:eastAsia="es-CR"/>
        </w:rPr>
      </w:pPr>
      <w:r w:rsidRPr="001B29A3">
        <w:rPr>
          <w:rFonts w:eastAsia="Times New Roman" w:cs="Arial"/>
          <w:bCs/>
          <w:lang w:eastAsia="es-CR"/>
        </w:rPr>
        <w:t xml:space="preserve">Ing. </w:t>
      </w:r>
      <w:r w:rsidR="00363ABC" w:rsidRPr="001B29A3">
        <w:rPr>
          <w:rFonts w:eastAsia="Times New Roman" w:cs="Arial"/>
          <w:bCs/>
          <w:lang w:eastAsia="es-CR"/>
        </w:rPr>
        <w:t>Jorge Fernando Rodríguez Salazar</w:t>
      </w:r>
      <w:r w:rsidRPr="001B29A3">
        <w:rPr>
          <w:rFonts w:eastAsia="Times New Roman" w:cs="Arial"/>
          <w:bCs/>
          <w:lang w:eastAsia="es-CR"/>
        </w:rPr>
        <w:t>, Jef</w:t>
      </w:r>
      <w:r w:rsidR="00363ABC" w:rsidRPr="001B29A3">
        <w:rPr>
          <w:rFonts w:eastAsia="Times New Roman" w:cs="Arial"/>
          <w:bCs/>
          <w:lang w:eastAsia="es-CR"/>
        </w:rPr>
        <w:t>e</w:t>
      </w:r>
      <w:r w:rsidR="001B29A3">
        <w:rPr>
          <w:rFonts w:eastAsia="Times New Roman" w:cs="Arial"/>
          <w:bCs/>
          <w:lang w:eastAsia="es-CR"/>
        </w:rPr>
        <w:t xml:space="preserve"> a.i.</w:t>
      </w:r>
    </w:p>
    <w:p w14:paraId="6371CEDA" w14:textId="7D25BC02" w:rsidR="00810A3E" w:rsidRDefault="00810A3E" w:rsidP="00810A3E">
      <w:pPr>
        <w:shd w:val="clear" w:color="auto" w:fill="FFFFFF"/>
        <w:spacing w:before="0" w:after="0" w:line="240" w:lineRule="auto"/>
        <w:ind w:left="0"/>
        <w:rPr>
          <w:rFonts w:eastAsia="Times New Roman" w:cs="Arial"/>
          <w:lang w:eastAsia="es-CR"/>
        </w:rPr>
      </w:pPr>
      <w:r w:rsidRPr="00F71990">
        <w:rPr>
          <w:rFonts w:eastAsia="Times New Roman" w:cs="Arial"/>
          <w:lang w:eastAsia="es-CR"/>
        </w:rPr>
        <w:t xml:space="preserve">Subproceso de Modernización Institucional </w:t>
      </w:r>
    </w:p>
    <w:p w14:paraId="2BAA96E8" w14:textId="4A6C17A0" w:rsidR="001B29A3" w:rsidRDefault="001B29A3" w:rsidP="00810A3E">
      <w:pPr>
        <w:shd w:val="clear" w:color="auto" w:fill="FFFFFF"/>
        <w:spacing w:before="0" w:after="0" w:line="240" w:lineRule="auto"/>
        <w:ind w:left="0"/>
        <w:rPr>
          <w:rFonts w:eastAsia="Times New Roman" w:cs="Arial"/>
          <w:lang w:eastAsia="es-CR"/>
        </w:rPr>
      </w:pPr>
    </w:p>
    <w:p w14:paraId="2FD32AB2" w14:textId="5319B2C6" w:rsidR="001B29A3" w:rsidRDefault="001B29A3" w:rsidP="00810A3E">
      <w:pPr>
        <w:shd w:val="clear" w:color="auto" w:fill="FFFFFF"/>
        <w:spacing w:before="0" w:after="0" w:line="240" w:lineRule="auto"/>
        <w:ind w:left="0"/>
        <w:rPr>
          <w:rFonts w:eastAsia="Times New Roman" w:cs="Arial"/>
          <w:lang w:eastAsia="es-CR"/>
        </w:rPr>
      </w:pPr>
    </w:p>
    <w:p w14:paraId="1BEC340B" w14:textId="0717BC38" w:rsidR="001B29A3" w:rsidRDefault="001B29A3" w:rsidP="00810A3E">
      <w:pPr>
        <w:shd w:val="clear" w:color="auto" w:fill="FFFFFF"/>
        <w:spacing w:before="0" w:after="0" w:line="240" w:lineRule="auto"/>
        <w:ind w:left="0"/>
        <w:rPr>
          <w:rFonts w:eastAsia="Times New Roman" w:cs="Arial"/>
          <w:lang w:eastAsia="es-CR"/>
        </w:rPr>
      </w:pPr>
      <w:r>
        <w:rPr>
          <w:rFonts w:eastAsia="Times New Roman" w:cs="Arial"/>
          <w:lang w:eastAsia="es-CR"/>
        </w:rPr>
        <w:t>c. Archivo</w:t>
      </w:r>
    </w:p>
    <w:p w14:paraId="349C6864" w14:textId="6F5D9912" w:rsidR="001B29A3" w:rsidRDefault="001B29A3" w:rsidP="00810A3E">
      <w:pPr>
        <w:shd w:val="clear" w:color="auto" w:fill="FFFFFF"/>
        <w:spacing w:before="0" w:after="0" w:line="240" w:lineRule="auto"/>
        <w:ind w:left="0"/>
        <w:rPr>
          <w:rFonts w:eastAsia="Times New Roman" w:cs="Arial"/>
          <w:lang w:eastAsia="es-CR"/>
        </w:rPr>
      </w:pPr>
    </w:p>
    <w:p w14:paraId="74C63216" w14:textId="727C5B38" w:rsidR="001B29A3" w:rsidRDefault="001B29A3" w:rsidP="00810A3E">
      <w:pPr>
        <w:shd w:val="clear" w:color="auto" w:fill="FFFFFF"/>
        <w:spacing w:before="0" w:after="0" w:line="240" w:lineRule="auto"/>
        <w:ind w:left="0"/>
        <w:rPr>
          <w:rFonts w:eastAsia="Times New Roman" w:cs="Arial"/>
          <w:lang w:eastAsia="es-CR"/>
        </w:rPr>
      </w:pPr>
    </w:p>
    <w:p w14:paraId="27C45C78" w14:textId="037D2A8D" w:rsidR="001B29A3" w:rsidRDefault="001B29A3" w:rsidP="00810A3E">
      <w:pPr>
        <w:shd w:val="clear" w:color="auto" w:fill="FFFFFF"/>
        <w:spacing w:before="0" w:after="0" w:line="240" w:lineRule="auto"/>
        <w:ind w:left="0"/>
        <w:rPr>
          <w:rFonts w:eastAsia="Times New Roman" w:cs="Arial"/>
          <w:lang w:eastAsia="es-CR"/>
        </w:rPr>
      </w:pPr>
      <w:r>
        <w:rPr>
          <w:rFonts w:eastAsia="Times New Roman" w:cs="Arial"/>
          <w:lang w:eastAsia="es-CR"/>
        </w:rPr>
        <w:t>xba</w:t>
      </w:r>
    </w:p>
    <w:p w14:paraId="72A12480" w14:textId="1D6C893F" w:rsidR="00D9778F" w:rsidRPr="00F71990" w:rsidRDefault="001B29A3" w:rsidP="001B29A3">
      <w:pPr>
        <w:shd w:val="clear" w:color="auto" w:fill="FFFFFF"/>
        <w:spacing w:before="0" w:after="0" w:line="240" w:lineRule="auto"/>
        <w:ind w:left="0"/>
        <w:rPr>
          <w:rFonts w:eastAsia="Times New Roman" w:cs="Arial"/>
          <w:iCs/>
          <w:lang w:eastAsia="es-CR"/>
        </w:rPr>
      </w:pPr>
      <w:r>
        <w:rPr>
          <w:rFonts w:eastAsia="Times New Roman" w:cs="Arial"/>
          <w:lang w:eastAsia="es-CR"/>
        </w:rPr>
        <w:t>Refs.</w:t>
      </w:r>
      <w:r w:rsidR="00D9778F" w:rsidRPr="00F71990">
        <w:rPr>
          <w:rFonts w:eastAsia="Times New Roman" w:cs="Arial"/>
          <w:iCs/>
          <w:lang w:eastAsia="es-CR"/>
        </w:rPr>
        <w:t xml:space="preserve"> 59-17, 2021-18</w:t>
      </w:r>
      <w:r w:rsidR="00D9778F">
        <w:rPr>
          <w:rFonts w:eastAsia="Times New Roman" w:cs="Arial"/>
          <w:iCs/>
          <w:lang w:eastAsia="es-CR"/>
        </w:rPr>
        <w:t xml:space="preserve">, </w:t>
      </w:r>
      <w:r w:rsidR="00D9778F" w:rsidRPr="00F71990">
        <w:rPr>
          <w:rFonts w:eastAsia="Times New Roman" w:cs="Arial"/>
          <w:iCs/>
          <w:lang w:eastAsia="es-CR"/>
        </w:rPr>
        <w:t>1618-19</w:t>
      </w:r>
      <w:r w:rsidR="00D9778F">
        <w:rPr>
          <w:rFonts w:eastAsia="Times New Roman" w:cs="Arial"/>
          <w:iCs/>
          <w:lang w:eastAsia="es-CR"/>
        </w:rPr>
        <w:t xml:space="preserve">, 597-20, 1414-20, </w:t>
      </w:r>
      <w:r w:rsidR="00D9778F" w:rsidRPr="00BB0200">
        <w:rPr>
          <w:rFonts w:eastAsia="Times New Roman" w:cs="Arial"/>
          <w:b/>
          <w:bCs/>
          <w:iCs/>
          <w:lang w:eastAsia="es-CR"/>
        </w:rPr>
        <w:t>743-21</w:t>
      </w:r>
    </w:p>
    <w:p w14:paraId="67C28A09" w14:textId="77777777" w:rsidR="00810A3E" w:rsidRPr="00F71990" w:rsidRDefault="00810A3E">
      <w:pPr>
        <w:spacing w:before="0" w:after="0" w:line="240" w:lineRule="auto"/>
        <w:ind w:left="0"/>
        <w:jc w:val="left"/>
        <w:rPr>
          <w:rFonts w:cs="Arial"/>
        </w:rPr>
      </w:pPr>
      <w:r w:rsidRPr="00F71990">
        <w:rPr>
          <w:rFonts w:cs="Arial"/>
        </w:rPr>
        <w:br w:type="page"/>
      </w:r>
    </w:p>
    <w:p w14:paraId="6B26A16F" w14:textId="43A9E4FD" w:rsidR="00A727CF" w:rsidRPr="00F71990" w:rsidRDefault="00E33646" w:rsidP="00D7798F">
      <w:pPr>
        <w:ind w:left="0"/>
        <w:rPr>
          <w:rFonts w:cs="Arial"/>
        </w:rPr>
      </w:pPr>
      <w:r w:rsidRPr="00F71990">
        <w:rPr>
          <w:rFonts w:cs="Arial"/>
          <w:noProof/>
        </w:rPr>
        <w:lastRenderedPageBreak/>
        <mc:AlternateContent>
          <mc:Choice Requires="wpg">
            <w:drawing>
              <wp:anchor distT="0" distB="0" distL="114300" distR="114300" simplePos="0" relativeHeight="251658240" behindDoc="0" locked="0" layoutInCell="1" allowOverlap="1" wp14:anchorId="170DFF4B" wp14:editId="35E5CCF0">
                <wp:simplePos x="0" y="0"/>
                <wp:positionH relativeFrom="column">
                  <wp:posOffset>-1143000</wp:posOffset>
                </wp:positionH>
                <wp:positionV relativeFrom="paragraph">
                  <wp:posOffset>-1502410</wp:posOffset>
                </wp:positionV>
                <wp:extent cx="8229600" cy="10744200"/>
                <wp:effectExtent l="0" t="0" r="3810" b="63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E33008" id="Group 2" o:spid="_x0000_s1026" style="position:absolute;margin-left:-90pt;margin-top:-118.3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25"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26" o:title=""/>
                </v:shape>
              </v:group>
            </w:pict>
          </mc:Fallback>
        </mc:AlternateContent>
      </w:r>
    </w:p>
    <w:p w14:paraId="440C1855" w14:textId="4577710B" w:rsidR="00A727CF" w:rsidRPr="00F71990" w:rsidRDefault="00E33646" w:rsidP="00A727CF">
      <w:pPr>
        <w:jc w:val="center"/>
        <w:rPr>
          <w:rFonts w:cs="Arial"/>
        </w:rPr>
      </w:pPr>
      <w:r w:rsidRPr="00F71990">
        <w:rPr>
          <w:rFonts w:cs="Arial"/>
          <w:noProof/>
        </w:rPr>
        <w:drawing>
          <wp:inline distT="0" distB="0" distL="0" distR="0" wp14:anchorId="0F07AB07" wp14:editId="427CB6A3">
            <wp:extent cx="1850390" cy="8108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50390" cy="810895"/>
                    </a:xfrm>
                    <a:prstGeom prst="rect">
                      <a:avLst/>
                    </a:prstGeom>
                    <a:noFill/>
                    <a:ln>
                      <a:noFill/>
                    </a:ln>
                  </pic:spPr>
                </pic:pic>
              </a:graphicData>
            </a:graphic>
          </wp:inline>
        </w:drawing>
      </w:r>
      <w:r w:rsidR="00A727CF" w:rsidRPr="00F71990">
        <w:rPr>
          <w:rFonts w:cs="Arial"/>
        </w:rPr>
        <w:tab/>
      </w:r>
      <w:r w:rsidR="00A727CF" w:rsidRPr="00F71990">
        <w:rPr>
          <w:rFonts w:cs="Arial"/>
        </w:rPr>
        <w:tab/>
      </w:r>
      <w:r w:rsidR="00A727CF" w:rsidRPr="00F71990">
        <w:rPr>
          <w:rFonts w:cs="Arial"/>
        </w:rPr>
        <w:tab/>
      </w:r>
      <w:r w:rsidR="00A727CF" w:rsidRPr="00F71990">
        <w:rPr>
          <w:rFonts w:cs="Arial"/>
        </w:rPr>
        <w:tab/>
      </w:r>
      <w:r w:rsidR="00A727CF" w:rsidRPr="00F71990">
        <w:rPr>
          <w:rFonts w:cs="Arial"/>
        </w:rPr>
        <w:tab/>
      </w:r>
      <w:r w:rsidR="00A727CF" w:rsidRPr="00F71990">
        <w:rPr>
          <w:rFonts w:cs="Arial"/>
        </w:rPr>
        <w:tab/>
      </w:r>
      <w:r w:rsidRPr="00F71990">
        <w:rPr>
          <w:rFonts w:cs="Arial"/>
          <w:noProof/>
        </w:rPr>
        <w:drawing>
          <wp:inline distT="0" distB="0" distL="0" distR="0" wp14:anchorId="3438E9A9" wp14:editId="76624929">
            <wp:extent cx="1659890" cy="876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59890" cy="876300"/>
                    </a:xfrm>
                    <a:prstGeom prst="rect">
                      <a:avLst/>
                    </a:prstGeom>
                    <a:noFill/>
                    <a:ln>
                      <a:noFill/>
                    </a:ln>
                  </pic:spPr>
                </pic:pic>
              </a:graphicData>
            </a:graphic>
          </wp:inline>
        </w:drawing>
      </w:r>
    </w:p>
    <w:p w14:paraId="04F4233E" w14:textId="30A43F88" w:rsidR="00A727CF" w:rsidRPr="00F71990" w:rsidRDefault="00A727CF" w:rsidP="00A727CF">
      <w:pPr>
        <w:spacing w:after="0" w:line="240" w:lineRule="auto"/>
        <w:jc w:val="center"/>
        <w:rPr>
          <w:rFonts w:cs="Arial"/>
          <w:b/>
          <w:i/>
          <w:color w:val="0070C0"/>
          <w:sz w:val="36"/>
          <w:szCs w:val="36"/>
        </w:rPr>
      </w:pPr>
      <w:r w:rsidRPr="00F71990">
        <w:rPr>
          <w:rFonts w:cs="Arial"/>
          <w:b/>
          <w:i/>
          <w:color w:val="0070C0"/>
          <w:sz w:val="36"/>
          <w:szCs w:val="36"/>
        </w:rPr>
        <w:t>Subproceso de Modernización Institucional</w:t>
      </w:r>
    </w:p>
    <w:p w14:paraId="24F8A7AA" w14:textId="77777777" w:rsidR="00A727CF" w:rsidRPr="00F71990" w:rsidRDefault="00A727CF" w:rsidP="00A727CF">
      <w:pPr>
        <w:spacing w:after="0" w:line="240" w:lineRule="auto"/>
        <w:jc w:val="center"/>
        <w:rPr>
          <w:rFonts w:cs="Arial"/>
          <w:b/>
          <w:i/>
          <w:color w:val="0070C0"/>
          <w:sz w:val="36"/>
          <w:szCs w:val="36"/>
        </w:rPr>
      </w:pPr>
      <w:r w:rsidRPr="00F71990">
        <w:rPr>
          <w:rFonts w:cs="Arial"/>
          <w:b/>
          <w:i/>
          <w:color w:val="0070C0"/>
          <w:sz w:val="36"/>
          <w:szCs w:val="36"/>
        </w:rPr>
        <w:t>Proceso de Ejecución de las Operaciones</w:t>
      </w:r>
    </w:p>
    <w:p w14:paraId="7244E9B0" w14:textId="77777777" w:rsidR="00A727CF" w:rsidRPr="00F71990" w:rsidRDefault="00A727CF" w:rsidP="00A727CF">
      <w:pPr>
        <w:spacing w:after="0" w:line="240" w:lineRule="auto"/>
        <w:jc w:val="center"/>
        <w:rPr>
          <w:rFonts w:cs="Arial"/>
          <w:b/>
          <w:i/>
          <w:color w:val="0070C0"/>
          <w:sz w:val="36"/>
          <w:szCs w:val="36"/>
        </w:rPr>
      </w:pPr>
      <w:r w:rsidRPr="00F71990">
        <w:rPr>
          <w:rFonts w:cs="Arial"/>
          <w:b/>
          <w:i/>
          <w:color w:val="0070C0"/>
          <w:sz w:val="36"/>
          <w:szCs w:val="36"/>
        </w:rPr>
        <w:t xml:space="preserve"> Dirección de Planificación</w:t>
      </w:r>
    </w:p>
    <w:p w14:paraId="6E016ED0" w14:textId="77777777" w:rsidR="001B29A3" w:rsidRDefault="001B29A3" w:rsidP="00510A3B">
      <w:pPr>
        <w:spacing w:after="0"/>
        <w:jc w:val="center"/>
        <w:rPr>
          <w:rFonts w:cs="Arial"/>
          <w:b/>
          <w:i/>
          <w:sz w:val="40"/>
          <w:szCs w:val="40"/>
        </w:rPr>
      </w:pPr>
    </w:p>
    <w:p w14:paraId="32AB8EFA" w14:textId="56C566B1" w:rsidR="001B29A3" w:rsidRDefault="00A727CF" w:rsidP="00510A3B">
      <w:pPr>
        <w:spacing w:after="0"/>
        <w:jc w:val="center"/>
        <w:rPr>
          <w:rFonts w:cs="Arial"/>
          <w:b/>
          <w:i/>
          <w:sz w:val="40"/>
          <w:szCs w:val="40"/>
        </w:rPr>
      </w:pPr>
      <w:r w:rsidRPr="00F71990">
        <w:rPr>
          <w:rFonts w:cs="Arial"/>
          <w:b/>
          <w:i/>
          <w:sz w:val="40"/>
          <w:szCs w:val="40"/>
        </w:rPr>
        <w:t xml:space="preserve">Informe </w:t>
      </w:r>
      <w:r w:rsidR="00510A3B" w:rsidRPr="00F71990">
        <w:rPr>
          <w:rFonts w:cs="Arial"/>
          <w:b/>
          <w:i/>
          <w:sz w:val="40"/>
          <w:szCs w:val="40"/>
        </w:rPr>
        <w:t xml:space="preserve">de la </w:t>
      </w:r>
      <w:r w:rsidR="003575B2">
        <w:rPr>
          <w:rFonts w:cs="Arial"/>
          <w:b/>
          <w:i/>
          <w:sz w:val="40"/>
          <w:szCs w:val="40"/>
        </w:rPr>
        <w:t>Subdelegación</w:t>
      </w:r>
      <w:r w:rsidR="00510A3B" w:rsidRPr="00F71990">
        <w:rPr>
          <w:rFonts w:cs="Arial"/>
          <w:b/>
          <w:i/>
          <w:sz w:val="40"/>
          <w:szCs w:val="40"/>
        </w:rPr>
        <w:t xml:space="preserve"> Regional del Organismo de Investigación Judicial de</w:t>
      </w:r>
    </w:p>
    <w:p w14:paraId="40610095" w14:textId="67DA0981" w:rsidR="00A727CF" w:rsidRPr="00F71990" w:rsidRDefault="00510A3B" w:rsidP="00510A3B">
      <w:pPr>
        <w:spacing w:after="0"/>
        <w:jc w:val="center"/>
        <w:rPr>
          <w:rFonts w:cs="Arial"/>
          <w:b/>
          <w:i/>
          <w:sz w:val="32"/>
          <w:szCs w:val="32"/>
        </w:rPr>
      </w:pPr>
      <w:r w:rsidRPr="00F71990">
        <w:rPr>
          <w:rFonts w:cs="Arial"/>
          <w:b/>
          <w:i/>
          <w:sz w:val="40"/>
          <w:szCs w:val="40"/>
        </w:rPr>
        <w:t xml:space="preserve"> </w:t>
      </w:r>
      <w:r w:rsidR="003575B2">
        <w:rPr>
          <w:rFonts w:cs="Arial"/>
          <w:b/>
          <w:i/>
          <w:sz w:val="40"/>
          <w:szCs w:val="40"/>
        </w:rPr>
        <w:t>Santa Cruz</w:t>
      </w:r>
    </w:p>
    <w:p w14:paraId="646033E3" w14:textId="77777777" w:rsidR="00A727CF" w:rsidRPr="00F71990" w:rsidRDefault="00A727CF" w:rsidP="00A727CF">
      <w:pPr>
        <w:spacing w:after="0" w:line="240" w:lineRule="auto"/>
        <w:jc w:val="center"/>
        <w:rPr>
          <w:rFonts w:cs="Arial"/>
          <w:b/>
          <w:i/>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F71990" w14:paraId="7E66AB9A" w14:textId="77777777" w:rsidTr="004B7EDD">
        <w:trPr>
          <w:trHeight w:val="332"/>
          <w:jc w:val="center"/>
        </w:trPr>
        <w:tc>
          <w:tcPr>
            <w:tcW w:w="888" w:type="pct"/>
            <w:tcBorders>
              <w:top w:val="single" w:sz="4" w:space="0" w:color="FFFFFF"/>
              <w:left w:val="single" w:sz="4" w:space="0" w:color="FFFFFF"/>
            </w:tcBorders>
          </w:tcPr>
          <w:p w14:paraId="4BFB1451" w14:textId="77777777" w:rsidR="00A727CF" w:rsidRPr="00F71990" w:rsidRDefault="00A727CF" w:rsidP="00C9129F">
            <w:pPr>
              <w:ind w:left="0"/>
              <w:rPr>
                <w:rFonts w:cs="Arial"/>
                <w:b/>
                <w:szCs w:val="24"/>
              </w:rPr>
            </w:pPr>
          </w:p>
        </w:tc>
        <w:tc>
          <w:tcPr>
            <w:tcW w:w="2087" w:type="pct"/>
            <w:shd w:val="clear" w:color="auto" w:fill="1F497D"/>
            <w:vAlign w:val="center"/>
          </w:tcPr>
          <w:p w14:paraId="7A47495B" w14:textId="77777777" w:rsidR="00A727CF" w:rsidRPr="00F71990" w:rsidRDefault="00A727CF" w:rsidP="00C9129F">
            <w:pPr>
              <w:ind w:left="0"/>
              <w:jc w:val="center"/>
              <w:rPr>
                <w:rFonts w:cs="Arial"/>
                <w:b/>
                <w:color w:val="FFFFFF"/>
                <w:szCs w:val="24"/>
              </w:rPr>
            </w:pPr>
            <w:r w:rsidRPr="00F71990">
              <w:rPr>
                <w:rFonts w:cs="Arial"/>
                <w:b/>
                <w:color w:val="FFFFFF"/>
                <w:szCs w:val="24"/>
              </w:rPr>
              <w:t>NOMBRE</w:t>
            </w:r>
          </w:p>
        </w:tc>
        <w:tc>
          <w:tcPr>
            <w:tcW w:w="2025" w:type="pct"/>
            <w:shd w:val="clear" w:color="auto" w:fill="1F497D"/>
            <w:vAlign w:val="center"/>
          </w:tcPr>
          <w:p w14:paraId="1BD61169" w14:textId="77777777" w:rsidR="00A727CF" w:rsidRPr="00F71990" w:rsidRDefault="00A727CF" w:rsidP="00C9129F">
            <w:pPr>
              <w:ind w:left="0"/>
              <w:jc w:val="center"/>
              <w:rPr>
                <w:rFonts w:cs="Arial"/>
                <w:b/>
                <w:color w:val="FFFFFF"/>
                <w:szCs w:val="24"/>
              </w:rPr>
            </w:pPr>
            <w:r w:rsidRPr="00F71990">
              <w:rPr>
                <w:rFonts w:cs="Arial"/>
                <w:b/>
                <w:color w:val="FFFFFF"/>
                <w:szCs w:val="24"/>
              </w:rPr>
              <w:t>Puesto</w:t>
            </w:r>
          </w:p>
        </w:tc>
      </w:tr>
      <w:tr w:rsidR="004B7EDD" w:rsidRPr="00F71990" w14:paraId="70B33B3C" w14:textId="77777777" w:rsidTr="004B7EDD">
        <w:trPr>
          <w:trHeight w:val="632"/>
          <w:jc w:val="center"/>
        </w:trPr>
        <w:tc>
          <w:tcPr>
            <w:tcW w:w="888" w:type="pct"/>
            <w:shd w:val="clear" w:color="auto" w:fill="F2F2F2"/>
            <w:vAlign w:val="center"/>
          </w:tcPr>
          <w:p w14:paraId="43D23792" w14:textId="4E91DD0F" w:rsidR="00A727CF" w:rsidRPr="00F71990" w:rsidRDefault="00CA7102" w:rsidP="00C9129F">
            <w:pPr>
              <w:spacing w:before="0" w:after="0"/>
              <w:ind w:left="0"/>
              <w:jc w:val="center"/>
              <w:rPr>
                <w:rFonts w:cs="Arial"/>
                <w:b/>
                <w:color w:val="000000"/>
                <w:szCs w:val="24"/>
                <w:lang w:eastAsia="es-CR"/>
              </w:rPr>
            </w:pPr>
            <w:r>
              <w:rPr>
                <w:rFonts w:cs="Arial"/>
                <w:b/>
                <w:color w:val="000000"/>
                <w:szCs w:val="24"/>
                <w:lang w:eastAsia="es-CR"/>
              </w:rPr>
              <w:t>Elaborado por:</w:t>
            </w:r>
          </w:p>
        </w:tc>
        <w:tc>
          <w:tcPr>
            <w:tcW w:w="2087" w:type="pct"/>
            <w:vAlign w:val="center"/>
          </w:tcPr>
          <w:p w14:paraId="72AAA2FE" w14:textId="032262D8" w:rsidR="00A727CF" w:rsidRPr="00F71990" w:rsidRDefault="00CA7102" w:rsidP="006E21C4">
            <w:pPr>
              <w:spacing w:before="0" w:after="0"/>
              <w:ind w:left="0"/>
              <w:jc w:val="center"/>
              <w:rPr>
                <w:rFonts w:cs="Arial"/>
                <w:szCs w:val="24"/>
              </w:rPr>
            </w:pPr>
            <w:r>
              <w:rPr>
                <w:rFonts w:cs="Arial"/>
                <w:szCs w:val="24"/>
              </w:rPr>
              <w:t>Ing. Pablo Roldán Umaña</w:t>
            </w:r>
          </w:p>
        </w:tc>
        <w:tc>
          <w:tcPr>
            <w:tcW w:w="2025" w:type="pct"/>
            <w:vAlign w:val="center"/>
          </w:tcPr>
          <w:p w14:paraId="173BEB01" w14:textId="6DDA6BCE" w:rsidR="00A727CF" w:rsidRPr="00F71990" w:rsidRDefault="00CA7102" w:rsidP="006E21C4">
            <w:pPr>
              <w:spacing w:before="0" w:after="0"/>
              <w:ind w:left="0"/>
              <w:jc w:val="center"/>
              <w:rPr>
                <w:rFonts w:cs="Arial"/>
                <w:szCs w:val="24"/>
              </w:rPr>
            </w:pPr>
            <w:r>
              <w:rPr>
                <w:rFonts w:cs="Arial"/>
                <w:szCs w:val="24"/>
              </w:rPr>
              <w:t>Profesional 2</w:t>
            </w:r>
          </w:p>
        </w:tc>
      </w:tr>
      <w:tr w:rsidR="00CA7102" w:rsidRPr="00F71990" w14:paraId="10930691" w14:textId="77777777" w:rsidTr="004B7EDD">
        <w:trPr>
          <w:trHeight w:val="632"/>
          <w:jc w:val="center"/>
        </w:trPr>
        <w:tc>
          <w:tcPr>
            <w:tcW w:w="888" w:type="pct"/>
            <w:shd w:val="clear" w:color="auto" w:fill="F2F2F2"/>
            <w:vAlign w:val="center"/>
          </w:tcPr>
          <w:p w14:paraId="41C1DF63" w14:textId="3F7A15C8" w:rsidR="00CA7102" w:rsidRPr="00F71990" w:rsidRDefault="00CA7102" w:rsidP="00CA7102">
            <w:pPr>
              <w:spacing w:before="0" w:after="0"/>
              <w:ind w:left="0"/>
              <w:jc w:val="center"/>
              <w:rPr>
                <w:rFonts w:cs="Arial"/>
                <w:b/>
                <w:color w:val="000000"/>
                <w:szCs w:val="24"/>
                <w:lang w:eastAsia="es-CR"/>
              </w:rPr>
            </w:pPr>
            <w:r w:rsidRPr="00F71990">
              <w:rPr>
                <w:rFonts w:cs="Arial"/>
                <w:b/>
                <w:color w:val="000000"/>
                <w:szCs w:val="24"/>
                <w:lang w:eastAsia="es-CR"/>
              </w:rPr>
              <w:t>Revisado por:</w:t>
            </w:r>
          </w:p>
        </w:tc>
        <w:tc>
          <w:tcPr>
            <w:tcW w:w="2087" w:type="pct"/>
            <w:vAlign w:val="center"/>
          </w:tcPr>
          <w:p w14:paraId="45A3C34A" w14:textId="49A2614A" w:rsidR="00CA7102" w:rsidRPr="00F71990" w:rsidRDefault="00CA7102" w:rsidP="006E21C4">
            <w:pPr>
              <w:spacing w:before="0" w:after="0"/>
              <w:ind w:left="0"/>
              <w:jc w:val="center"/>
              <w:rPr>
                <w:rFonts w:cs="Arial"/>
                <w:szCs w:val="24"/>
              </w:rPr>
            </w:pPr>
            <w:r w:rsidRPr="00F71990">
              <w:rPr>
                <w:rFonts w:cs="Arial"/>
                <w:szCs w:val="24"/>
              </w:rPr>
              <w:t>Ing. Nelson Arce Hidalgo, MGP</w:t>
            </w:r>
          </w:p>
        </w:tc>
        <w:tc>
          <w:tcPr>
            <w:tcW w:w="2025" w:type="pct"/>
            <w:vAlign w:val="center"/>
          </w:tcPr>
          <w:p w14:paraId="3687BE0F" w14:textId="5C6A521B" w:rsidR="00CA7102" w:rsidRPr="00F71990" w:rsidRDefault="00CA7102" w:rsidP="006E21C4">
            <w:pPr>
              <w:spacing w:before="0" w:after="0"/>
              <w:ind w:left="0"/>
              <w:jc w:val="center"/>
              <w:rPr>
                <w:rFonts w:cs="Arial"/>
                <w:szCs w:val="24"/>
              </w:rPr>
            </w:pPr>
            <w:r w:rsidRPr="00F71990">
              <w:rPr>
                <w:rFonts w:cs="Arial"/>
                <w:szCs w:val="24"/>
              </w:rPr>
              <w:t>Coordinador</w:t>
            </w:r>
            <w:r w:rsidR="00B158B4">
              <w:rPr>
                <w:rFonts w:cs="Arial"/>
                <w:szCs w:val="24"/>
              </w:rPr>
              <w:t xml:space="preserve"> a.i.</w:t>
            </w:r>
            <w:r w:rsidRPr="00F71990">
              <w:rPr>
                <w:rFonts w:cs="Arial"/>
                <w:szCs w:val="24"/>
              </w:rPr>
              <w:t xml:space="preserve"> de Unidad</w:t>
            </w:r>
          </w:p>
        </w:tc>
      </w:tr>
      <w:tr w:rsidR="00CA7102" w:rsidRPr="00F71990" w14:paraId="1D8BF6D1" w14:textId="77777777" w:rsidTr="004B7EDD">
        <w:trPr>
          <w:trHeight w:val="632"/>
          <w:jc w:val="center"/>
        </w:trPr>
        <w:tc>
          <w:tcPr>
            <w:tcW w:w="888" w:type="pct"/>
            <w:shd w:val="clear" w:color="auto" w:fill="F2F2F2"/>
            <w:vAlign w:val="center"/>
          </w:tcPr>
          <w:p w14:paraId="26F45DA4" w14:textId="77777777" w:rsidR="00CA7102" w:rsidRPr="00F71990" w:rsidRDefault="00CA7102" w:rsidP="00CA7102">
            <w:pPr>
              <w:spacing w:before="0" w:after="0"/>
              <w:ind w:left="0"/>
              <w:jc w:val="center"/>
              <w:rPr>
                <w:rFonts w:cs="Arial"/>
                <w:b/>
                <w:color w:val="000000"/>
                <w:szCs w:val="24"/>
                <w:lang w:eastAsia="es-CR"/>
              </w:rPr>
            </w:pPr>
            <w:r w:rsidRPr="00F71990">
              <w:rPr>
                <w:rFonts w:cs="Arial"/>
                <w:b/>
                <w:color w:val="000000"/>
                <w:szCs w:val="24"/>
                <w:lang w:eastAsia="es-CR"/>
              </w:rPr>
              <w:t>Aprobado por:</w:t>
            </w:r>
          </w:p>
        </w:tc>
        <w:tc>
          <w:tcPr>
            <w:tcW w:w="2087" w:type="pct"/>
            <w:vAlign w:val="center"/>
          </w:tcPr>
          <w:p w14:paraId="07B92556" w14:textId="3C103C1E" w:rsidR="00CA7102" w:rsidRPr="00F71990" w:rsidRDefault="00CA7102" w:rsidP="006E21C4">
            <w:pPr>
              <w:spacing w:before="0" w:after="0"/>
              <w:ind w:left="0"/>
              <w:jc w:val="center"/>
              <w:rPr>
                <w:rFonts w:cs="Arial"/>
                <w:color w:val="000000"/>
                <w:szCs w:val="24"/>
                <w:lang w:eastAsia="es-CR"/>
              </w:rPr>
            </w:pPr>
            <w:r w:rsidRPr="00F71990">
              <w:rPr>
                <w:rFonts w:cs="Arial"/>
                <w:color w:val="000000"/>
                <w:szCs w:val="24"/>
                <w:lang w:eastAsia="es-CR"/>
              </w:rPr>
              <w:t xml:space="preserve">Ing. </w:t>
            </w:r>
            <w:r w:rsidRPr="00363ABC">
              <w:rPr>
                <w:rFonts w:cs="Arial"/>
                <w:color w:val="000000"/>
                <w:szCs w:val="24"/>
                <w:lang w:eastAsia="es-CR"/>
              </w:rPr>
              <w:t>Jorge Fernando Rodríguez Salazar</w:t>
            </w:r>
          </w:p>
        </w:tc>
        <w:tc>
          <w:tcPr>
            <w:tcW w:w="2025" w:type="pct"/>
            <w:vAlign w:val="center"/>
          </w:tcPr>
          <w:p w14:paraId="64DA1607" w14:textId="55DF2842" w:rsidR="00CA7102" w:rsidRPr="00F71990" w:rsidRDefault="00CA7102" w:rsidP="006E21C4">
            <w:pPr>
              <w:spacing w:before="0" w:after="0"/>
              <w:ind w:left="0"/>
              <w:jc w:val="center"/>
              <w:rPr>
                <w:rFonts w:cs="Arial"/>
                <w:color w:val="000000"/>
                <w:szCs w:val="24"/>
                <w:lang w:eastAsia="es-CR"/>
              </w:rPr>
            </w:pPr>
            <w:r w:rsidRPr="00F71990">
              <w:rPr>
                <w:rFonts w:cs="Arial"/>
                <w:color w:val="000000"/>
                <w:szCs w:val="24"/>
                <w:lang w:eastAsia="es-CR"/>
              </w:rPr>
              <w:t>Jef</w:t>
            </w:r>
            <w:r>
              <w:rPr>
                <w:rFonts w:cs="Arial"/>
                <w:color w:val="000000"/>
                <w:szCs w:val="24"/>
                <w:lang w:eastAsia="es-CR"/>
              </w:rPr>
              <w:t>e</w:t>
            </w:r>
            <w:r w:rsidRPr="00F71990">
              <w:rPr>
                <w:rFonts w:cs="Arial"/>
                <w:color w:val="000000"/>
                <w:szCs w:val="24"/>
                <w:lang w:eastAsia="es-CR"/>
              </w:rPr>
              <w:t xml:space="preserve"> a.i. Subproceso Modernización Institucional</w:t>
            </w:r>
          </w:p>
        </w:tc>
      </w:tr>
      <w:tr w:rsidR="00CA7102" w:rsidRPr="00F71990" w14:paraId="543C257A" w14:textId="77777777" w:rsidTr="004B7EDD">
        <w:trPr>
          <w:trHeight w:val="510"/>
          <w:jc w:val="center"/>
        </w:trPr>
        <w:tc>
          <w:tcPr>
            <w:tcW w:w="888" w:type="pct"/>
            <w:shd w:val="clear" w:color="auto" w:fill="F2F2F2"/>
            <w:vAlign w:val="center"/>
          </w:tcPr>
          <w:p w14:paraId="1D887576" w14:textId="77777777" w:rsidR="00CA7102" w:rsidRPr="00F71990" w:rsidRDefault="00CA7102" w:rsidP="00CA7102">
            <w:pPr>
              <w:spacing w:before="0" w:after="0"/>
              <w:ind w:left="0"/>
              <w:jc w:val="center"/>
              <w:rPr>
                <w:rFonts w:cs="Arial"/>
                <w:b/>
                <w:color w:val="000000"/>
                <w:szCs w:val="24"/>
                <w:lang w:eastAsia="es-CR"/>
              </w:rPr>
            </w:pPr>
            <w:r w:rsidRPr="00F71990">
              <w:rPr>
                <w:rFonts w:cs="Arial"/>
                <w:b/>
                <w:color w:val="000000"/>
                <w:szCs w:val="24"/>
                <w:lang w:eastAsia="es-CR"/>
              </w:rPr>
              <w:t>Visto Bueno</w:t>
            </w:r>
          </w:p>
        </w:tc>
        <w:tc>
          <w:tcPr>
            <w:tcW w:w="2087" w:type="pct"/>
            <w:vAlign w:val="center"/>
          </w:tcPr>
          <w:p w14:paraId="170EF8ED" w14:textId="77777777" w:rsidR="00CA7102" w:rsidRPr="00F71990" w:rsidRDefault="00CA7102" w:rsidP="006E21C4">
            <w:pPr>
              <w:spacing w:before="0" w:after="0"/>
              <w:ind w:left="0"/>
              <w:jc w:val="center"/>
              <w:rPr>
                <w:rFonts w:cs="Arial"/>
                <w:szCs w:val="24"/>
                <w:lang w:eastAsia="es-CR"/>
              </w:rPr>
            </w:pPr>
            <w:r w:rsidRPr="00F71990">
              <w:rPr>
                <w:rFonts w:cs="Arial"/>
                <w:lang w:eastAsia="es-CR"/>
              </w:rPr>
              <w:t>Ing. Dixon Li Morales</w:t>
            </w:r>
          </w:p>
        </w:tc>
        <w:tc>
          <w:tcPr>
            <w:tcW w:w="2025" w:type="pct"/>
            <w:vAlign w:val="center"/>
          </w:tcPr>
          <w:p w14:paraId="34705365" w14:textId="2F2F2477" w:rsidR="00CA7102" w:rsidRPr="00F71990" w:rsidRDefault="006E21C4" w:rsidP="006E21C4">
            <w:pPr>
              <w:spacing w:before="0" w:after="0"/>
              <w:ind w:left="0"/>
              <w:jc w:val="center"/>
              <w:rPr>
                <w:rFonts w:cs="Arial"/>
                <w:color w:val="000000"/>
                <w:szCs w:val="24"/>
                <w:lang w:eastAsia="es-CR"/>
              </w:rPr>
            </w:pPr>
            <w:r>
              <w:rPr>
                <w:rFonts w:cs="Arial"/>
                <w:color w:val="000000"/>
                <w:szCs w:val="24"/>
                <w:lang w:eastAsia="es-CR"/>
              </w:rPr>
              <w:t>Jefe a.i. Proceso Ejecución de las Operaciones</w:t>
            </w:r>
          </w:p>
        </w:tc>
      </w:tr>
    </w:tbl>
    <w:p w14:paraId="67C1F83F" w14:textId="10294AA9" w:rsidR="00A727CF" w:rsidRDefault="00CA7102" w:rsidP="00A727CF">
      <w:pPr>
        <w:jc w:val="center"/>
        <w:rPr>
          <w:rFonts w:cs="Arial"/>
          <w:sz w:val="40"/>
          <w:szCs w:val="40"/>
        </w:rPr>
      </w:pPr>
      <w:r>
        <w:rPr>
          <w:rFonts w:cs="Arial"/>
          <w:sz w:val="40"/>
          <w:szCs w:val="40"/>
        </w:rPr>
        <w:t>Abril</w:t>
      </w:r>
      <w:r w:rsidR="00A727CF" w:rsidRPr="00F71990">
        <w:rPr>
          <w:rFonts w:cs="Arial"/>
          <w:sz w:val="40"/>
          <w:szCs w:val="40"/>
        </w:rPr>
        <w:t>, 20</w:t>
      </w:r>
      <w:r w:rsidR="00CD56C0" w:rsidRPr="00F71990">
        <w:rPr>
          <w:rFonts w:cs="Arial"/>
          <w:sz w:val="40"/>
          <w:szCs w:val="40"/>
        </w:rPr>
        <w:t>2</w:t>
      </w:r>
      <w:r w:rsidR="009E0663">
        <w:rPr>
          <w:rFonts w:cs="Arial"/>
          <w:sz w:val="40"/>
          <w:szCs w:val="40"/>
        </w:rPr>
        <w:t>2</w:t>
      </w:r>
    </w:p>
    <w:p w14:paraId="1B2201F9" w14:textId="77777777" w:rsidR="00CA7102" w:rsidRDefault="00CA7102" w:rsidP="00A727CF">
      <w:pPr>
        <w:jc w:val="center"/>
        <w:rPr>
          <w:rFonts w:cs="Arial"/>
          <w:sz w:val="40"/>
          <w:szCs w:val="40"/>
        </w:rPr>
      </w:pPr>
    </w:p>
    <w:tbl>
      <w:tblPr>
        <w:tblW w:w="48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7652"/>
      </w:tblGrid>
      <w:tr w:rsidR="00A727CF" w:rsidRPr="00F71990" w14:paraId="390EE853" w14:textId="77777777" w:rsidTr="00BB7026">
        <w:trPr>
          <w:jc w:val="center"/>
        </w:trPr>
        <w:tc>
          <w:tcPr>
            <w:tcW w:w="5000" w:type="pct"/>
            <w:gridSpan w:val="2"/>
            <w:shd w:val="clear" w:color="auto" w:fill="1F497D"/>
          </w:tcPr>
          <w:p w14:paraId="75F45286" w14:textId="21CA31CE" w:rsidR="00A727CF" w:rsidRPr="00F71990" w:rsidRDefault="001B29A3" w:rsidP="00C9129F">
            <w:pPr>
              <w:pStyle w:val="Textodecampo"/>
              <w:ind w:left="283"/>
              <w:jc w:val="center"/>
              <w:rPr>
                <w:color w:val="FFFFFF"/>
                <w:sz w:val="20"/>
                <w:szCs w:val="20"/>
                <w:lang w:val="es-ES"/>
              </w:rPr>
            </w:pPr>
            <w:r>
              <w:lastRenderedPageBreak/>
              <w:tab/>
            </w:r>
            <w:r w:rsidR="00A727CF" w:rsidRPr="00F71990">
              <w:rPr>
                <w:b/>
                <w:color w:val="FFFFFF"/>
                <w:sz w:val="20"/>
                <w:szCs w:val="20"/>
                <w:lang w:val="es-ES"/>
              </w:rPr>
              <w:t>INFORMACIÓN GENERAL:</w:t>
            </w:r>
          </w:p>
        </w:tc>
      </w:tr>
      <w:tr w:rsidR="00A727CF" w:rsidRPr="00F71990" w14:paraId="74DB83E6" w14:textId="77777777" w:rsidTr="00BB7026">
        <w:tblPrEx>
          <w:tblCellMar>
            <w:left w:w="115" w:type="dxa"/>
            <w:right w:w="115" w:type="dxa"/>
          </w:tblCellMar>
          <w:tblLook w:val="0000" w:firstRow="0" w:lastRow="0" w:firstColumn="0" w:lastColumn="0" w:noHBand="0" w:noVBand="0"/>
        </w:tblPrEx>
        <w:trPr>
          <w:trHeight w:val="489"/>
          <w:jc w:val="center"/>
        </w:trPr>
        <w:tc>
          <w:tcPr>
            <w:tcW w:w="1028" w:type="pct"/>
            <w:shd w:val="clear" w:color="auto" w:fill="F2F2F2"/>
            <w:vAlign w:val="center"/>
          </w:tcPr>
          <w:p w14:paraId="0BF3858F" w14:textId="77777777" w:rsidR="00A727CF" w:rsidRPr="00F71990" w:rsidRDefault="00A727CF" w:rsidP="00C9129F">
            <w:pPr>
              <w:pStyle w:val="Etiquetadecampo"/>
              <w:spacing w:before="0" w:after="0"/>
              <w:ind w:left="27"/>
              <w:rPr>
                <w:sz w:val="20"/>
                <w:szCs w:val="20"/>
                <w:lang w:val="es-ES"/>
              </w:rPr>
            </w:pPr>
            <w:r w:rsidRPr="00F71990">
              <w:rPr>
                <w:sz w:val="20"/>
                <w:szCs w:val="20"/>
                <w:lang w:val="es-ES"/>
              </w:rPr>
              <w:t>Código:</w:t>
            </w:r>
          </w:p>
        </w:tc>
        <w:tc>
          <w:tcPr>
            <w:tcW w:w="3972" w:type="pct"/>
            <w:shd w:val="clear" w:color="auto" w:fill="auto"/>
            <w:vAlign w:val="center"/>
          </w:tcPr>
          <w:p w14:paraId="1857646B" w14:textId="5793D00E" w:rsidR="00A727CF" w:rsidRPr="00F71990" w:rsidRDefault="00A727CF" w:rsidP="00C9129F">
            <w:pPr>
              <w:spacing w:after="0" w:line="240" w:lineRule="auto"/>
              <w:ind w:left="0"/>
              <w:rPr>
                <w:rFonts w:cs="Arial"/>
                <w:sz w:val="20"/>
                <w:szCs w:val="20"/>
                <w:lang w:val="pt-BR"/>
              </w:rPr>
            </w:pPr>
            <w:r w:rsidRPr="00F71990">
              <w:rPr>
                <w:rFonts w:cs="Arial"/>
                <w:sz w:val="20"/>
                <w:szCs w:val="20"/>
                <w:lang w:val="es-ES"/>
              </w:rPr>
              <w:t>P01-</w:t>
            </w:r>
            <w:r w:rsidRPr="00F71990">
              <w:rPr>
                <w:rFonts w:eastAsia="Times New Roman" w:cs="Arial"/>
                <w:sz w:val="20"/>
                <w:szCs w:val="20"/>
                <w:lang w:val="es-ES" w:bidi="en-US"/>
              </w:rPr>
              <w:t>PLA-</w:t>
            </w:r>
            <w:r w:rsidR="00C503EB">
              <w:rPr>
                <w:rFonts w:eastAsia="Times New Roman" w:cs="Arial"/>
                <w:sz w:val="20"/>
                <w:szCs w:val="20"/>
                <w:lang w:val="es-ES" w:bidi="en-US"/>
              </w:rPr>
              <w:t>13</w:t>
            </w:r>
            <w:r w:rsidRPr="00F71990">
              <w:rPr>
                <w:rFonts w:eastAsia="Times New Roman" w:cs="Arial"/>
                <w:sz w:val="20"/>
                <w:szCs w:val="20"/>
                <w:lang w:val="es-ES" w:bidi="en-US"/>
              </w:rPr>
              <w:t xml:space="preserve">  </w:t>
            </w:r>
          </w:p>
          <w:p w14:paraId="6BB40973" w14:textId="77777777" w:rsidR="00A727CF" w:rsidRPr="00F71990" w:rsidRDefault="00A727CF" w:rsidP="00C9129F">
            <w:pPr>
              <w:pStyle w:val="Textodecampo"/>
              <w:spacing w:before="0" w:after="0"/>
              <w:ind w:left="0"/>
              <w:rPr>
                <w:sz w:val="20"/>
                <w:szCs w:val="20"/>
                <w:lang w:val="es-ES"/>
              </w:rPr>
            </w:pPr>
          </w:p>
        </w:tc>
      </w:tr>
      <w:tr w:rsidR="00A727CF" w:rsidRPr="00F71990" w14:paraId="0B4BC411" w14:textId="77777777" w:rsidTr="00BB7026">
        <w:tblPrEx>
          <w:tblCellMar>
            <w:left w:w="115" w:type="dxa"/>
            <w:right w:w="115" w:type="dxa"/>
          </w:tblCellMar>
          <w:tblLook w:val="0000" w:firstRow="0" w:lastRow="0" w:firstColumn="0" w:lastColumn="0" w:noHBand="0" w:noVBand="0"/>
        </w:tblPrEx>
        <w:trPr>
          <w:trHeight w:val="489"/>
          <w:jc w:val="center"/>
        </w:trPr>
        <w:tc>
          <w:tcPr>
            <w:tcW w:w="1028" w:type="pct"/>
            <w:shd w:val="clear" w:color="auto" w:fill="F2F2F2"/>
            <w:vAlign w:val="center"/>
          </w:tcPr>
          <w:p w14:paraId="246009F7" w14:textId="77777777" w:rsidR="00A727CF" w:rsidRPr="00F71990" w:rsidRDefault="00A727CF" w:rsidP="00C9129F">
            <w:pPr>
              <w:pStyle w:val="Etiquetadecampo"/>
              <w:spacing w:before="0" w:after="0"/>
              <w:ind w:left="27"/>
              <w:rPr>
                <w:sz w:val="20"/>
                <w:szCs w:val="20"/>
                <w:lang w:val="es-ES"/>
              </w:rPr>
            </w:pPr>
            <w:r w:rsidRPr="00F71990">
              <w:rPr>
                <w:sz w:val="20"/>
                <w:szCs w:val="20"/>
                <w:lang w:val="es-ES"/>
              </w:rPr>
              <w:t>Proyecto:</w:t>
            </w:r>
          </w:p>
        </w:tc>
        <w:tc>
          <w:tcPr>
            <w:tcW w:w="3972" w:type="pct"/>
            <w:shd w:val="clear" w:color="auto" w:fill="auto"/>
            <w:vAlign w:val="center"/>
          </w:tcPr>
          <w:p w14:paraId="136B0281" w14:textId="77777777" w:rsidR="00A727CF" w:rsidRPr="00F71990" w:rsidRDefault="00A727CF" w:rsidP="00C9129F">
            <w:pPr>
              <w:pStyle w:val="Textodecampo"/>
              <w:spacing w:before="0" w:after="0"/>
              <w:ind w:left="0"/>
              <w:rPr>
                <w:sz w:val="20"/>
                <w:szCs w:val="20"/>
                <w:lang w:val="es-ES"/>
              </w:rPr>
            </w:pPr>
            <w:r w:rsidRPr="00F71990">
              <w:rPr>
                <w:sz w:val="20"/>
                <w:szCs w:val="20"/>
                <w:lang w:val="es-ES"/>
              </w:rPr>
              <w:t>Rediseño de Procesos del modelo Penal por medio de nuevas tecnologías de información.</w:t>
            </w:r>
          </w:p>
        </w:tc>
      </w:tr>
      <w:tr w:rsidR="00A727CF" w:rsidRPr="00F71990" w14:paraId="4C0C33F6" w14:textId="77777777" w:rsidTr="00BB7026">
        <w:tblPrEx>
          <w:tblCellMar>
            <w:left w:w="115" w:type="dxa"/>
            <w:right w:w="115" w:type="dxa"/>
          </w:tblCellMar>
          <w:tblLook w:val="0000" w:firstRow="0" w:lastRow="0" w:firstColumn="0" w:lastColumn="0" w:noHBand="0" w:noVBand="0"/>
        </w:tblPrEx>
        <w:trPr>
          <w:trHeight w:val="489"/>
          <w:jc w:val="center"/>
        </w:trPr>
        <w:tc>
          <w:tcPr>
            <w:tcW w:w="1028" w:type="pct"/>
            <w:shd w:val="clear" w:color="auto" w:fill="F2F2F2"/>
            <w:vAlign w:val="center"/>
          </w:tcPr>
          <w:p w14:paraId="74AD724D" w14:textId="77777777" w:rsidR="00A727CF" w:rsidRPr="00F71990" w:rsidRDefault="00A727CF" w:rsidP="00C9129F">
            <w:pPr>
              <w:pStyle w:val="Etiquetadecampo"/>
              <w:spacing w:before="0" w:after="0"/>
              <w:ind w:left="0"/>
              <w:rPr>
                <w:sz w:val="20"/>
                <w:szCs w:val="20"/>
                <w:lang w:val="es-ES"/>
              </w:rPr>
            </w:pPr>
            <w:r w:rsidRPr="00F71990">
              <w:rPr>
                <w:sz w:val="20"/>
                <w:szCs w:val="20"/>
                <w:lang w:val="es-ES"/>
              </w:rPr>
              <w:t>Director:</w:t>
            </w:r>
          </w:p>
        </w:tc>
        <w:tc>
          <w:tcPr>
            <w:tcW w:w="3972" w:type="pct"/>
            <w:shd w:val="clear" w:color="auto" w:fill="auto"/>
            <w:vAlign w:val="center"/>
          </w:tcPr>
          <w:p w14:paraId="3D06E1AB" w14:textId="16A0DAF3" w:rsidR="00A727CF" w:rsidRPr="00F71990" w:rsidRDefault="00915775" w:rsidP="00C9129F">
            <w:pPr>
              <w:pStyle w:val="Textodecampo"/>
              <w:spacing w:before="0" w:after="0"/>
              <w:ind w:left="0"/>
              <w:rPr>
                <w:sz w:val="20"/>
                <w:szCs w:val="20"/>
                <w:lang w:val="es-ES"/>
              </w:rPr>
            </w:pPr>
            <w:r w:rsidRPr="00915775">
              <w:rPr>
                <w:sz w:val="20"/>
                <w:szCs w:val="20"/>
                <w:lang w:val="es-ES"/>
              </w:rPr>
              <w:t>Comisión de la Jurisdicción Penal</w:t>
            </w:r>
            <w:r w:rsidR="00A32708">
              <w:rPr>
                <w:sz w:val="20"/>
                <w:szCs w:val="20"/>
                <w:lang w:val="es-ES"/>
              </w:rPr>
              <w:t>.</w:t>
            </w:r>
          </w:p>
        </w:tc>
      </w:tr>
      <w:tr w:rsidR="00A727CF" w:rsidRPr="00F71990" w14:paraId="2E2FF64C" w14:textId="77777777" w:rsidTr="00BB7026">
        <w:tblPrEx>
          <w:tblCellMar>
            <w:left w:w="115" w:type="dxa"/>
            <w:right w:w="115" w:type="dxa"/>
          </w:tblCellMar>
          <w:tblLook w:val="0000" w:firstRow="0" w:lastRow="0" w:firstColumn="0" w:lastColumn="0" w:noHBand="0" w:noVBand="0"/>
        </w:tblPrEx>
        <w:trPr>
          <w:trHeight w:val="553"/>
          <w:jc w:val="center"/>
        </w:trPr>
        <w:tc>
          <w:tcPr>
            <w:tcW w:w="1028" w:type="pct"/>
            <w:shd w:val="clear" w:color="auto" w:fill="F2F2F2"/>
            <w:vAlign w:val="center"/>
          </w:tcPr>
          <w:p w14:paraId="0B325237" w14:textId="77777777" w:rsidR="00A727CF" w:rsidRPr="00F71990" w:rsidRDefault="00A727CF" w:rsidP="00C9129F">
            <w:pPr>
              <w:spacing w:after="0"/>
              <w:ind w:left="0"/>
              <w:rPr>
                <w:rFonts w:cs="Arial"/>
                <w:b/>
                <w:sz w:val="20"/>
                <w:szCs w:val="20"/>
              </w:rPr>
            </w:pPr>
            <w:r w:rsidRPr="00F71990">
              <w:rPr>
                <w:rFonts w:cs="Arial"/>
                <w:b/>
                <w:sz w:val="20"/>
                <w:szCs w:val="20"/>
              </w:rPr>
              <w:t>Elaborado por:</w:t>
            </w:r>
          </w:p>
        </w:tc>
        <w:tc>
          <w:tcPr>
            <w:tcW w:w="3972" w:type="pct"/>
            <w:shd w:val="clear" w:color="auto" w:fill="auto"/>
            <w:vAlign w:val="center"/>
          </w:tcPr>
          <w:p w14:paraId="2488C666" w14:textId="33FC53CD" w:rsidR="00A727CF" w:rsidRPr="00F71990" w:rsidRDefault="00DA3327" w:rsidP="00C9129F">
            <w:pPr>
              <w:spacing w:after="0"/>
              <w:ind w:left="0"/>
              <w:rPr>
                <w:rFonts w:cs="Arial"/>
                <w:sz w:val="20"/>
                <w:szCs w:val="20"/>
              </w:rPr>
            </w:pPr>
            <w:r w:rsidRPr="00F71990">
              <w:rPr>
                <w:rFonts w:cs="Arial"/>
                <w:sz w:val="20"/>
                <w:szCs w:val="20"/>
              </w:rPr>
              <w:t>Ing. Pablo Roldán Umaña</w:t>
            </w:r>
            <w:r w:rsidR="00A32708">
              <w:rPr>
                <w:rFonts w:cs="Arial"/>
                <w:sz w:val="20"/>
                <w:szCs w:val="20"/>
              </w:rPr>
              <w:t>.</w:t>
            </w:r>
          </w:p>
        </w:tc>
      </w:tr>
      <w:tr w:rsidR="00A727CF" w:rsidRPr="00F71990" w14:paraId="603C4017" w14:textId="77777777" w:rsidTr="00BB7026">
        <w:tblPrEx>
          <w:tblCellMar>
            <w:left w:w="115" w:type="dxa"/>
            <w:right w:w="115" w:type="dxa"/>
          </w:tblCellMar>
          <w:tblLook w:val="0000" w:firstRow="0" w:lastRow="0" w:firstColumn="0" w:lastColumn="0" w:noHBand="0" w:noVBand="0"/>
        </w:tblPrEx>
        <w:trPr>
          <w:trHeight w:val="553"/>
          <w:jc w:val="center"/>
        </w:trPr>
        <w:tc>
          <w:tcPr>
            <w:tcW w:w="1028" w:type="pct"/>
            <w:shd w:val="clear" w:color="auto" w:fill="F2F2F2"/>
            <w:vAlign w:val="center"/>
          </w:tcPr>
          <w:p w14:paraId="010880C7" w14:textId="77777777" w:rsidR="00A727CF" w:rsidRPr="00F71990" w:rsidRDefault="00A727CF" w:rsidP="00C9129F">
            <w:pPr>
              <w:spacing w:after="0"/>
              <w:ind w:left="0"/>
              <w:rPr>
                <w:rFonts w:cs="Arial"/>
                <w:b/>
                <w:sz w:val="20"/>
                <w:szCs w:val="20"/>
              </w:rPr>
            </w:pPr>
            <w:r w:rsidRPr="00F71990">
              <w:rPr>
                <w:rFonts w:cs="Arial"/>
                <w:b/>
                <w:sz w:val="20"/>
                <w:szCs w:val="20"/>
              </w:rPr>
              <w:t>Patrocinador:</w:t>
            </w:r>
          </w:p>
        </w:tc>
        <w:tc>
          <w:tcPr>
            <w:tcW w:w="3972" w:type="pct"/>
            <w:shd w:val="clear" w:color="auto" w:fill="auto"/>
            <w:vAlign w:val="center"/>
          </w:tcPr>
          <w:p w14:paraId="3E410A7D" w14:textId="7227A9CC" w:rsidR="00A727CF" w:rsidRPr="00F71990" w:rsidRDefault="00651B5F" w:rsidP="00C9129F">
            <w:pPr>
              <w:spacing w:after="0"/>
              <w:ind w:left="0"/>
              <w:rPr>
                <w:rFonts w:cs="Arial"/>
                <w:sz w:val="20"/>
                <w:szCs w:val="20"/>
              </w:rPr>
            </w:pPr>
            <w:r w:rsidRPr="00651B5F">
              <w:rPr>
                <w:rFonts w:cs="Arial"/>
                <w:sz w:val="20"/>
                <w:szCs w:val="20"/>
              </w:rPr>
              <w:t>Corte Plena</w:t>
            </w:r>
            <w:r w:rsidR="00A32708">
              <w:rPr>
                <w:rFonts w:cs="Arial"/>
                <w:sz w:val="20"/>
                <w:szCs w:val="20"/>
              </w:rPr>
              <w:t>.</w:t>
            </w:r>
          </w:p>
        </w:tc>
      </w:tr>
    </w:tbl>
    <w:p w14:paraId="0273A021" w14:textId="77777777" w:rsidR="00A727CF" w:rsidRPr="00F71990" w:rsidRDefault="00A727CF" w:rsidP="000A2DB8">
      <w:pPr>
        <w:rPr>
          <w:rFonts w:cs="Arial"/>
        </w:rPr>
      </w:pPr>
    </w:p>
    <w:p w14:paraId="28D2C970" w14:textId="77777777" w:rsidR="004B7EDD" w:rsidRPr="00F71990" w:rsidRDefault="004B7EDD" w:rsidP="00F07610">
      <w:pPr>
        <w:pStyle w:val="Ttulo1"/>
        <w:rPr>
          <w:rFonts w:cs="Arial"/>
        </w:rPr>
      </w:pPr>
      <w:r w:rsidRPr="00F71990">
        <w:rPr>
          <w:rFonts w:cs="Arial"/>
        </w:rPr>
        <w:t>Antecedentes</w:t>
      </w:r>
    </w:p>
    <w:p w14:paraId="3986910D" w14:textId="6F071D2E" w:rsidR="00DC179C" w:rsidRPr="00F71990" w:rsidRDefault="00DC179C" w:rsidP="00DC179C">
      <w:pPr>
        <w:rPr>
          <w:rFonts w:cs="Arial"/>
        </w:rPr>
      </w:pPr>
      <w:r w:rsidRPr="00F71990">
        <w:rPr>
          <w:rFonts w:cs="Arial"/>
        </w:rPr>
        <w:t>La Corte Plena en la sesión 37-12 del 29 de octubre de 2012, artículo VIII, solicitó definir el modelo de gestión de despachos. En la sesión 15-16 del 16 de mayo de 2016, artículo XVII, aprobó el informe 259-66-SAO-2016 de la Auditoría Judicial relacionada al “Estudio Operativo de los Tribunales Penales.”</w:t>
      </w:r>
      <w:r w:rsidR="002E356E">
        <w:rPr>
          <w:rFonts w:cs="Arial"/>
        </w:rPr>
        <w:t>.</w:t>
      </w:r>
    </w:p>
    <w:p w14:paraId="7A777583" w14:textId="51618C3E" w:rsidR="00DC179C" w:rsidRPr="00F71990" w:rsidRDefault="00DC179C" w:rsidP="00DC179C">
      <w:pPr>
        <w:rPr>
          <w:rFonts w:cs="Arial"/>
        </w:rPr>
      </w:pPr>
      <w:r w:rsidRPr="00F71990">
        <w:rPr>
          <w:rFonts w:cs="Arial"/>
        </w:rPr>
        <w:t xml:space="preserve">La Dirección de Planificación estableció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w:t>
      </w:r>
      <w:r w:rsidR="00665C55" w:rsidRPr="00F71990">
        <w:rPr>
          <w:rFonts w:cs="Arial"/>
        </w:rPr>
        <w:t>para</w:t>
      </w:r>
      <w:r w:rsidRPr="00F71990">
        <w:rPr>
          <w:rFonts w:cs="Arial"/>
        </w:rPr>
        <w:t xml:space="preserve"> optimizar los tiempos de respuesta en los procesos judiciales que se tramitan en un Tribunal Penal, así como establecer cargas equitativas en el personal judicial, en la búsqueda de una justicia pronta y cumplida.</w:t>
      </w:r>
    </w:p>
    <w:p w14:paraId="53E421F8" w14:textId="77777777" w:rsidR="00DC179C" w:rsidRPr="00F71990" w:rsidRDefault="00DC179C" w:rsidP="00DC179C">
      <w:pPr>
        <w:rPr>
          <w:rFonts w:cs="Arial"/>
        </w:rPr>
      </w:pPr>
      <w:r w:rsidRPr="00F71990">
        <w:rPr>
          <w:rFonts w:cs="Arial"/>
        </w:rPr>
        <w:t>El proyecto de Rediseño de Procesos del modelo Penal implica, dentro de sus líneas de acción, una revisión del Ámbito Auxiliar de Justicia que permita determinar elementos y mejorar procesos que optimicen los tiempos de respuesta y la colaboración que brindan al Ámbito Jurisdiccional.</w:t>
      </w:r>
    </w:p>
    <w:p w14:paraId="71F7F8D6" w14:textId="264E05AF" w:rsidR="00DC179C" w:rsidRPr="00F71990" w:rsidRDefault="00DC179C" w:rsidP="00DC179C">
      <w:pPr>
        <w:rPr>
          <w:rFonts w:cs="Arial"/>
        </w:rPr>
      </w:pPr>
      <w:r w:rsidRPr="00F71990">
        <w:rPr>
          <w:rFonts w:cs="Arial"/>
        </w:rPr>
        <w:t>En el caso particular del OIJ</w:t>
      </w:r>
      <w:r w:rsidR="00AD6002" w:rsidRPr="00F71990">
        <w:rPr>
          <w:rFonts w:cs="Arial"/>
        </w:rPr>
        <w:t>,</w:t>
      </w:r>
      <w:r w:rsidRPr="00F71990">
        <w:rPr>
          <w:rFonts w:cs="Arial"/>
        </w:rPr>
        <w:t xml:space="preserve"> no existe una fórmula estándar de cómo deben organizarse todas las Delegaciones, Subdelegaciones</w:t>
      </w:r>
      <w:r w:rsidR="005C3CC9" w:rsidRPr="00F71990">
        <w:rPr>
          <w:rFonts w:cs="Arial"/>
        </w:rPr>
        <w:t xml:space="preserve">, </w:t>
      </w:r>
      <w:r w:rsidRPr="00F71990">
        <w:rPr>
          <w:rFonts w:cs="Arial"/>
        </w:rPr>
        <w:t xml:space="preserve">Oficinas </w:t>
      </w:r>
      <w:r w:rsidR="005C3CC9" w:rsidRPr="00F71990">
        <w:rPr>
          <w:rFonts w:cs="Arial"/>
        </w:rPr>
        <w:t xml:space="preserve">y Unidades </w:t>
      </w:r>
      <w:r w:rsidRPr="00F71990">
        <w:rPr>
          <w:rFonts w:cs="Arial"/>
        </w:rPr>
        <w:t>Regionales; sin embargo, pueden extraerse algunos elementos comunes y básicos que deben tener entre ellos.</w:t>
      </w:r>
    </w:p>
    <w:p w14:paraId="51123076" w14:textId="48389B60" w:rsidR="00DC179C" w:rsidRDefault="00DC179C" w:rsidP="00DC179C">
      <w:pPr>
        <w:rPr>
          <w:rFonts w:cs="Arial"/>
        </w:rPr>
      </w:pPr>
      <w:r w:rsidRPr="00F71990">
        <w:rPr>
          <w:rFonts w:cs="Arial"/>
        </w:rPr>
        <w:t xml:space="preserve">Para la definición del </w:t>
      </w:r>
      <w:r w:rsidR="005C32E8" w:rsidRPr="00F71990">
        <w:rPr>
          <w:rFonts w:cs="Arial"/>
        </w:rPr>
        <w:t>M</w:t>
      </w:r>
      <w:r w:rsidRPr="00F71990">
        <w:rPr>
          <w:rFonts w:cs="Arial"/>
        </w:rPr>
        <w:t xml:space="preserve">odelo de </w:t>
      </w:r>
      <w:r w:rsidR="005C32E8" w:rsidRPr="00F71990">
        <w:rPr>
          <w:rFonts w:cs="Arial"/>
        </w:rPr>
        <w:t>T</w:t>
      </w:r>
      <w:r w:rsidRPr="00F71990">
        <w:rPr>
          <w:rFonts w:cs="Arial"/>
        </w:rPr>
        <w:t xml:space="preserve">ramitación </w:t>
      </w:r>
      <w:r w:rsidR="00665635" w:rsidRPr="00F71990">
        <w:rPr>
          <w:rFonts w:cs="Arial"/>
        </w:rPr>
        <w:t xml:space="preserve">del OIJ </w:t>
      </w:r>
      <w:r w:rsidRPr="00F71990">
        <w:rPr>
          <w:rFonts w:cs="Arial"/>
        </w:rPr>
        <w:t xml:space="preserve">se </w:t>
      </w:r>
      <w:r w:rsidR="00665635" w:rsidRPr="00F71990">
        <w:rPr>
          <w:rFonts w:cs="Arial"/>
        </w:rPr>
        <w:t xml:space="preserve">tomó </w:t>
      </w:r>
      <w:r w:rsidRPr="00F71990">
        <w:rPr>
          <w:rFonts w:cs="Arial"/>
        </w:rPr>
        <w:t xml:space="preserve">como base la estructura de la </w:t>
      </w:r>
      <w:r w:rsidR="003575B2">
        <w:rPr>
          <w:rFonts w:cs="Arial"/>
        </w:rPr>
        <w:t>Subdelegación</w:t>
      </w:r>
      <w:r w:rsidRPr="00F71990">
        <w:rPr>
          <w:rFonts w:cs="Arial"/>
        </w:rPr>
        <w:t xml:space="preserve"> Regional de Alajuela y los informes de </w:t>
      </w:r>
      <w:r w:rsidR="00665635" w:rsidRPr="00F71990">
        <w:rPr>
          <w:rFonts w:cs="Arial"/>
        </w:rPr>
        <w:t>R</w:t>
      </w:r>
      <w:r w:rsidRPr="00F71990">
        <w:rPr>
          <w:rFonts w:cs="Arial"/>
        </w:rPr>
        <w:t xml:space="preserve">ediseño de </w:t>
      </w:r>
      <w:r w:rsidR="00665635" w:rsidRPr="00F71990">
        <w:rPr>
          <w:rFonts w:cs="Arial"/>
        </w:rPr>
        <w:t>P</w:t>
      </w:r>
      <w:r w:rsidRPr="00F71990">
        <w:rPr>
          <w:rFonts w:cs="Arial"/>
        </w:rPr>
        <w:t xml:space="preserve">rocesos del Segundo Circuito Judicial de Alajuela y </w:t>
      </w:r>
      <w:r w:rsidR="00C9388B" w:rsidRPr="00F71990">
        <w:rPr>
          <w:rFonts w:cs="Arial"/>
        </w:rPr>
        <w:t xml:space="preserve">del Circuito Judicial de </w:t>
      </w:r>
      <w:r w:rsidRPr="00F71990">
        <w:rPr>
          <w:rFonts w:cs="Arial"/>
        </w:rPr>
        <w:t>Cartago.</w:t>
      </w:r>
    </w:p>
    <w:p w14:paraId="0CD6A903" w14:textId="50CA6A9A" w:rsidR="00A205F1" w:rsidRPr="00F71990" w:rsidRDefault="00A205F1" w:rsidP="00DC179C">
      <w:pPr>
        <w:rPr>
          <w:rFonts w:cs="Arial"/>
        </w:rPr>
      </w:pPr>
      <w:r w:rsidRPr="00A205F1">
        <w:rPr>
          <w:rFonts w:cs="Arial"/>
        </w:rPr>
        <w:t xml:space="preserve">El Consejo Superior, en sesión 27-2020 celebrada el 24 de marzo de 2020, artículo LXIX, </w:t>
      </w:r>
      <w:r w:rsidR="00D3556B">
        <w:rPr>
          <w:rFonts w:cs="Arial"/>
        </w:rPr>
        <w:t>aprob</w:t>
      </w:r>
      <w:r w:rsidRPr="00A205F1">
        <w:rPr>
          <w:rFonts w:cs="Arial"/>
        </w:rPr>
        <w:t xml:space="preserve">ó mediante oficio 320-PLA-MI-2020 del 28 de febrero de 2020 de la Dirección de Planificación, la </w:t>
      </w:r>
      <w:r w:rsidRPr="00A205F1">
        <w:rPr>
          <w:rFonts w:cs="Arial"/>
        </w:rPr>
        <w:lastRenderedPageBreak/>
        <w:t>propuesta del “Modelo de Atención del Organismo de Investigación Judicial (OIJ)”, con el cual se espera estandarizar en la medida de lo posible la tramitación y controles administrativos en este ámbito.</w:t>
      </w:r>
    </w:p>
    <w:p w14:paraId="6590E21C" w14:textId="6B6AEFF7" w:rsidR="00DC179C" w:rsidRPr="00F71990" w:rsidRDefault="00DC179C" w:rsidP="00DC179C">
      <w:pPr>
        <w:rPr>
          <w:rFonts w:cs="Arial"/>
        </w:rPr>
      </w:pPr>
      <w:r w:rsidRPr="00F71990">
        <w:rPr>
          <w:rFonts w:cs="Arial"/>
        </w:rPr>
        <w:t xml:space="preserve">El informe aquí presentado, toma en consideración las cargas de trabajo a nivel cuantitativo, y a su vez evidencia todas aquellas variables de orden cualitativo que no </w:t>
      </w:r>
      <w:r w:rsidR="00793FDD" w:rsidRPr="00F71990">
        <w:rPr>
          <w:rFonts w:cs="Arial"/>
        </w:rPr>
        <w:t xml:space="preserve">pueden ser </w:t>
      </w:r>
      <w:r w:rsidR="00091E80" w:rsidRPr="00F71990">
        <w:rPr>
          <w:rFonts w:cs="Arial"/>
        </w:rPr>
        <w:t>valoradas</w:t>
      </w:r>
      <w:r w:rsidRPr="00F71990">
        <w:rPr>
          <w:rFonts w:cs="Arial"/>
        </w:rPr>
        <w:t xml:space="preserve"> </w:t>
      </w:r>
      <w:r w:rsidR="00793FDD" w:rsidRPr="00F71990">
        <w:rPr>
          <w:rFonts w:cs="Arial"/>
        </w:rPr>
        <w:t>numéricamente</w:t>
      </w:r>
      <w:r w:rsidR="00091E80" w:rsidRPr="00F71990">
        <w:rPr>
          <w:rFonts w:cs="Arial"/>
        </w:rPr>
        <w:t xml:space="preserve">, pero </w:t>
      </w:r>
      <w:r w:rsidRPr="00F71990">
        <w:rPr>
          <w:rFonts w:cs="Arial"/>
        </w:rPr>
        <w:t>que forman parte de todo el proceso de investigación</w:t>
      </w:r>
      <w:r w:rsidR="00091E80" w:rsidRPr="00F71990">
        <w:rPr>
          <w:rFonts w:cs="Arial"/>
        </w:rPr>
        <w:t xml:space="preserve"> que realiza la </w:t>
      </w:r>
      <w:r w:rsidR="003575B2">
        <w:rPr>
          <w:rFonts w:cs="Arial"/>
        </w:rPr>
        <w:t>Subdelegación</w:t>
      </w:r>
      <w:r w:rsidR="00091E80" w:rsidRPr="00F71990">
        <w:rPr>
          <w:rFonts w:cs="Arial"/>
        </w:rPr>
        <w:t xml:space="preserve"> Regional de </w:t>
      </w:r>
      <w:r w:rsidR="003575B2">
        <w:rPr>
          <w:rFonts w:cs="Arial"/>
        </w:rPr>
        <w:t>Santa Cruz</w:t>
      </w:r>
      <w:r w:rsidRPr="00F71990">
        <w:rPr>
          <w:rFonts w:cs="Arial"/>
        </w:rPr>
        <w:t>.</w:t>
      </w:r>
    </w:p>
    <w:p w14:paraId="023F32C1" w14:textId="4A25472B" w:rsidR="00DC179C" w:rsidRDefault="00003EEC" w:rsidP="00DC179C">
      <w:pPr>
        <w:rPr>
          <w:rFonts w:cs="Arial"/>
        </w:rPr>
      </w:pPr>
      <w:r>
        <w:rPr>
          <w:rFonts w:cs="Arial"/>
        </w:rPr>
        <w:t xml:space="preserve">Se debe de mencionar que el Consejo Superior en sesión 88-14 del 7 de octubre del 2014, artículo XXXV, </w:t>
      </w:r>
      <w:r w:rsidR="00EE0E73">
        <w:rPr>
          <w:rFonts w:cs="Arial"/>
        </w:rPr>
        <w:t>acordó; t</w:t>
      </w:r>
      <w:r w:rsidR="00EE0E73" w:rsidRPr="00EE0E73">
        <w:rPr>
          <w:rFonts w:cs="Arial"/>
        </w:rPr>
        <w:t>ener por rendido el informe Nº1221-PLA-2014 del Dirección de Planificación, referente a la solicitud del licenciado Jorge Rojas Vargas, -en ese entonces-, Director General del Organismo de Investigación Judicial, de realizar una propuesta integral, de cambiar la nomenclatura de la Oficina de Santa Cruz y ascenderla al grado de Subdelegación Regional, dadas las elevadas cargas de trabajo. 2.) De acuerdo al análisis realizado; cambiar la nomenclatura de la Oficina Regional de Santa Cruz y ascenderla a Subdelegación Regional, en virtud de la cantidad de denuncias recibidas, que genera en cuanto a cargas de trabajo una similitud a otras subdelegaciones con las que se comparó, además de que tiene una amplia zona geográfica (1889,81 km2), de atención donde la mayoría se caracteriza por ser de desarrollo turístico</w:t>
      </w:r>
      <w:r w:rsidR="008805F4">
        <w:rPr>
          <w:rFonts w:cs="Arial"/>
        </w:rPr>
        <w:t>.</w:t>
      </w:r>
    </w:p>
    <w:p w14:paraId="4A3E16E0" w14:textId="175B7C5C" w:rsidR="008805F4" w:rsidRDefault="005D6154" w:rsidP="00DC179C">
      <w:pPr>
        <w:rPr>
          <w:rFonts w:cs="Arial"/>
        </w:rPr>
      </w:pPr>
      <w:r>
        <w:rPr>
          <w:rFonts w:cs="Arial"/>
        </w:rPr>
        <w:t xml:space="preserve">Adicional, el Consejo Superior </w:t>
      </w:r>
      <w:r w:rsidR="00A91C54">
        <w:rPr>
          <w:rFonts w:cs="Arial"/>
        </w:rPr>
        <w:t xml:space="preserve">en sesión </w:t>
      </w:r>
      <w:r w:rsidR="00F737AC">
        <w:rPr>
          <w:rFonts w:cs="Arial"/>
        </w:rPr>
        <w:t xml:space="preserve">75-2020 del 28 de julio del 2020, artículo </w:t>
      </w:r>
      <w:r w:rsidR="00120172">
        <w:rPr>
          <w:rFonts w:cs="Arial"/>
        </w:rPr>
        <w:t>XXVIII</w:t>
      </w:r>
      <w:r w:rsidR="00BD4BED">
        <w:rPr>
          <w:rFonts w:cs="Arial"/>
        </w:rPr>
        <w:t xml:space="preserve">, </w:t>
      </w:r>
      <w:r w:rsidR="00B764AF">
        <w:rPr>
          <w:rFonts w:cs="Arial"/>
        </w:rPr>
        <w:t xml:space="preserve">conoce la gestión presentada por la </w:t>
      </w:r>
      <w:r w:rsidR="00A04377">
        <w:t>licenciada Adriana Gómez Rojas, Asistente Administrativa del Organismo de Investigación Judicial del Segundo Circuito Judicial de Guanacaste, la cual pr</w:t>
      </w:r>
      <w:r w:rsidR="00D8712D">
        <w:t xml:space="preserve">esenta un </w:t>
      </w:r>
      <w:r w:rsidR="00DC2AE0">
        <w:rPr>
          <w:color w:val="000000"/>
          <w:shd w:val="clear" w:color="auto" w:fill="FFFFFF"/>
          <w:lang w:eastAsia="zh-CN"/>
        </w:rPr>
        <w:t xml:space="preserve">proyecto </w:t>
      </w:r>
      <w:r w:rsidR="00C049CA">
        <w:rPr>
          <w:color w:val="000000"/>
          <w:shd w:val="clear" w:color="auto" w:fill="FFFFFF"/>
          <w:lang w:eastAsia="zh-CN"/>
        </w:rPr>
        <w:t xml:space="preserve">que </w:t>
      </w:r>
      <w:r w:rsidR="00DC2AE0">
        <w:rPr>
          <w:color w:val="000000"/>
          <w:shd w:val="clear" w:color="auto" w:fill="FFFFFF"/>
          <w:lang w:eastAsia="zh-CN"/>
        </w:rPr>
        <w:t xml:space="preserve">consiste en crear una plaza, categoría “Profesional 1”, para el segundo circuito judicial que apoye las funciones administrativas de los </w:t>
      </w:r>
      <w:r w:rsidR="00714931">
        <w:rPr>
          <w:color w:val="000000"/>
          <w:shd w:val="clear" w:color="auto" w:fill="FFFFFF"/>
          <w:lang w:eastAsia="zh-CN"/>
        </w:rPr>
        <w:t>j</w:t>
      </w:r>
      <w:r w:rsidR="00DC2AE0">
        <w:rPr>
          <w:color w:val="000000"/>
          <w:shd w:val="clear" w:color="auto" w:fill="FFFFFF"/>
          <w:lang w:eastAsia="zh-CN"/>
        </w:rPr>
        <w:t xml:space="preserve">efes de </w:t>
      </w:r>
      <w:r w:rsidR="00714931">
        <w:rPr>
          <w:color w:val="000000"/>
          <w:shd w:val="clear" w:color="auto" w:fill="FFFFFF"/>
          <w:lang w:eastAsia="zh-CN"/>
        </w:rPr>
        <w:t>i</w:t>
      </w:r>
      <w:r w:rsidR="00DC2AE0">
        <w:rPr>
          <w:color w:val="000000"/>
          <w:shd w:val="clear" w:color="auto" w:fill="FFFFFF"/>
          <w:lang w:eastAsia="zh-CN"/>
        </w:rPr>
        <w:t>nvestigación, tanto de Nicoya y Santa Cruz.</w:t>
      </w:r>
      <w:r w:rsidR="00D8712D">
        <w:t xml:space="preserve"> </w:t>
      </w:r>
      <w:r w:rsidR="00B91C4B">
        <w:t xml:space="preserve">El Consejo Superior acordó trasladar la gestión de la licenciada Adriana Gómez Rojas, </w:t>
      </w:r>
      <w:r w:rsidR="003F0A5C">
        <w:t>a la Dirección de Planificación, para que sea incorporada dentro del estudio que realiza la citada Dirección, de las Delegaciones y Subdelegaciones del Organismo de Investigación Judicial.</w:t>
      </w:r>
    </w:p>
    <w:p w14:paraId="50729DBC" w14:textId="77777777" w:rsidR="00E43150" w:rsidRPr="00F71990" w:rsidRDefault="00E43150" w:rsidP="00DC179C">
      <w:pPr>
        <w:rPr>
          <w:rFonts w:cs="Arial"/>
        </w:rPr>
      </w:pPr>
    </w:p>
    <w:p w14:paraId="4D8ABCC7" w14:textId="77777777" w:rsidR="00580B9C" w:rsidRPr="00F71990" w:rsidRDefault="00580B9C" w:rsidP="00580B9C">
      <w:pPr>
        <w:pStyle w:val="Ttulo1"/>
        <w:rPr>
          <w:rFonts w:cs="Arial"/>
        </w:rPr>
      </w:pPr>
      <w:r w:rsidRPr="00F71990">
        <w:rPr>
          <w:rFonts w:cs="Arial"/>
        </w:rPr>
        <w:t>Estructura Organizacional</w:t>
      </w:r>
    </w:p>
    <w:p w14:paraId="3580F490" w14:textId="5F6F907C" w:rsidR="00DA502B" w:rsidRPr="00F71990" w:rsidRDefault="00600091" w:rsidP="00DA502B">
      <w:pPr>
        <w:pStyle w:val="Ttulo2"/>
        <w:rPr>
          <w:rFonts w:cs="Arial"/>
        </w:rPr>
      </w:pPr>
      <w:r w:rsidRPr="00F71990">
        <w:rPr>
          <w:rFonts w:cs="Arial"/>
          <w:lang w:val="es-MX"/>
        </w:rPr>
        <w:t>Organigrama</w:t>
      </w:r>
    </w:p>
    <w:p w14:paraId="5606C5EE" w14:textId="29B9518D" w:rsidR="00D171AF" w:rsidRDefault="00DA502B" w:rsidP="00D75823">
      <w:pPr>
        <w:rPr>
          <w:rFonts w:cs="Arial"/>
        </w:rPr>
      </w:pPr>
      <w:r w:rsidRPr="00F71990">
        <w:rPr>
          <w:rFonts w:cs="Arial"/>
        </w:rPr>
        <w:t>A continuación</w:t>
      </w:r>
      <w:r w:rsidR="006D471F" w:rsidRPr="00F71990">
        <w:rPr>
          <w:rFonts w:cs="Arial"/>
        </w:rPr>
        <w:t>,</w:t>
      </w:r>
      <w:r w:rsidRPr="00F71990">
        <w:rPr>
          <w:rFonts w:cs="Arial"/>
        </w:rPr>
        <w:t xml:space="preserve"> se detalla </w:t>
      </w:r>
      <w:r w:rsidR="006D471F" w:rsidRPr="00F71990">
        <w:rPr>
          <w:rFonts w:cs="Arial"/>
        </w:rPr>
        <w:t xml:space="preserve">la estructura organizacional de la </w:t>
      </w:r>
      <w:r w:rsidR="003575B2">
        <w:rPr>
          <w:rFonts w:cs="Arial"/>
        </w:rPr>
        <w:t>Subdelegación</w:t>
      </w:r>
      <w:r w:rsidR="006D471F" w:rsidRPr="00F71990">
        <w:rPr>
          <w:rFonts w:cs="Arial"/>
        </w:rPr>
        <w:t xml:space="preserve"> Regional del O</w:t>
      </w:r>
      <w:r w:rsidR="007261AD" w:rsidRPr="00F71990">
        <w:rPr>
          <w:rFonts w:cs="Arial"/>
        </w:rPr>
        <w:t xml:space="preserve">rganismo de </w:t>
      </w:r>
      <w:r w:rsidR="006D471F" w:rsidRPr="00F71990">
        <w:rPr>
          <w:rFonts w:cs="Arial"/>
        </w:rPr>
        <w:t>I</w:t>
      </w:r>
      <w:r w:rsidR="007261AD" w:rsidRPr="00F71990">
        <w:rPr>
          <w:rFonts w:cs="Arial"/>
        </w:rPr>
        <w:t xml:space="preserve">nvestigación </w:t>
      </w:r>
      <w:r w:rsidR="006D471F" w:rsidRPr="00F71990">
        <w:rPr>
          <w:rFonts w:cs="Arial"/>
        </w:rPr>
        <w:t>J</w:t>
      </w:r>
      <w:r w:rsidR="007261AD" w:rsidRPr="00F71990">
        <w:rPr>
          <w:rFonts w:cs="Arial"/>
        </w:rPr>
        <w:t>udicial</w:t>
      </w:r>
      <w:r w:rsidR="006D471F" w:rsidRPr="00F71990">
        <w:rPr>
          <w:rFonts w:cs="Arial"/>
        </w:rPr>
        <w:t xml:space="preserve"> de </w:t>
      </w:r>
      <w:r w:rsidR="003575B2">
        <w:rPr>
          <w:rFonts w:cs="Arial"/>
        </w:rPr>
        <w:t>Santa Cruz</w:t>
      </w:r>
      <w:r w:rsidR="006D471F" w:rsidRPr="00F71990">
        <w:rPr>
          <w:rFonts w:cs="Arial"/>
        </w:rPr>
        <w:t>:</w:t>
      </w:r>
    </w:p>
    <w:p w14:paraId="457A4E83" w14:textId="77777777" w:rsidR="00D171AF" w:rsidRDefault="00D171AF">
      <w:pPr>
        <w:spacing w:before="0" w:after="0" w:line="240" w:lineRule="auto"/>
        <w:ind w:left="0"/>
        <w:jc w:val="left"/>
        <w:rPr>
          <w:rFonts w:cs="Arial"/>
        </w:rPr>
      </w:pPr>
      <w:r>
        <w:rPr>
          <w:rFonts w:cs="Arial"/>
        </w:rPr>
        <w:br w:type="page"/>
      </w:r>
    </w:p>
    <w:p w14:paraId="495A569B" w14:textId="77777777" w:rsidR="00DA502B" w:rsidRPr="00F71990" w:rsidRDefault="00DA502B" w:rsidP="00D75823">
      <w:pPr>
        <w:rPr>
          <w:rFonts w:cs="Arial"/>
        </w:rPr>
      </w:pPr>
    </w:p>
    <w:p w14:paraId="6041AB21" w14:textId="57BCE2A4" w:rsidR="00600091" w:rsidRPr="00F71990" w:rsidRDefault="00600091" w:rsidP="00600091">
      <w:pPr>
        <w:pStyle w:val="Descripcin"/>
        <w:jc w:val="center"/>
        <w:rPr>
          <w:rFonts w:ascii="Arial" w:hAnsi="Arial" w:cs="Arial"/>
          <w:b/>
          <w:sz w:val="24"/>
          <w:szCs w:val="24"/>
        </w:rPr>
      </w:pPr>
      <w:r w:rsidRPr="00F71990">
        <w:rPr>
          <w:rFonts w:ascii="Arial" w:hAnsi="Arial" w:cs="Arial"/>
          <w:b/>
          <w:sz w:val="24"/>
          <w:szCs w:val="24"/>
        </w:rPr>
        <w:fldChar w:fldCharType="begin"/>
      </w:r>
      <w:r w:rsidRPr="00F71990">
        <w:rPr>
          <w:rFonts w:ascii="Arial" w:hAnsi="Arial" w:cs="Arial"/>
          <w:b/>
          <w:sz w:val="24"/>
          <w:szCs w:val="24"/>
        </w:rPr>
        <w:instrText xml:space="preserve"> SEQ Figura \* ARABIC </w:instrText>
      </w:r>
      <w:r w:rsidRPr="00F71990">
        <w:rPr>
          <w:rFonts w:ascii="Arial" w:hAnsi="Arial" w:cs="Arial"/>
          <w:b/>
          <w:sz w:val="24"/>
          <w:szCs w:val="24"/>
        </w:rPr>
        <w:fldChar w:fldCharType="separate"/>
      </w:r>
      <w:r w:rsidRPr="00F71990">
        <w:rPr>
          <w:rFonts w:ascii="Arial" w:hAnsi="Arial" w:cs="Arial"/>
          <w:b/>
          <w:noProof/>
          <w:sz w:val="24"/>
          <w:szCs w:val="24"/>
        </w:rPr>
        <w:t>1</w:t>
      </w:r>
      <w:r w:rsidRPr="00F71990">
        <w:rPr>
          <w:rFonts w:ascii="Arial" w:hAnsi="Arial" w:cs="Arial"/>
          <w:b/>
          <w:sz w:val="24"/>
          <w:szCs w:val="24"/>
        </w:rPr>
        <w:fldChar w:fldCharType="end"/>
      </w:r>
      <w:r w:rsidRPr="00F71990">
        <w:rPr>
          <w:rFonts w:ascii="Arial" w:hAnsi="Arial" w:cs="Arial"/>
          <w:b/>
          <w:sz w:val="24"/>
          <w:szCs w:val="24"/>
        </w:rPr>
        <w:t xml:space="preserve">. Estructura de la </w:t>
      </w:r>
      <w:r w:rsidR="003575B2">
        <w:rPr>
          <w:rFonts w:ascii="Arial" w:hAnsi="Arial" w:cs="Arial"/>
          <w:b/>
          <w:sz w:val="24"/>
          <w:szCs w:val="24"/>
        </w:rPr>
        <w:t>Subdelegación</w:t>
      </w:r>
      <w:r w:rsidRPr="00F71990">
        <w:rPr>
          <w:rFonts w:ascii="Arial" w:hAnsi="Arial" w:cs="Arial"/>
          <w:b/>
          <w:sz w:val="24"/>
          <w:szCs w:val="24"/>
        </w:rPr>
        <w:t xml:space="preserve"> Regional del O</w:t>
      </w:r>
      <w:r w:rsidR="007261AD" w:rsidRPr="00F71990">
        <w:rPr>
          <w:rFonts w:ascii="Arial" w:hAnsi="Arial" w:cs="Arial"/>
          <w:b/>
          <w:sz w:val="24"/>
          <w:szCs w:val="24"/>
        </w:rPr>
        <w:t xml:space="preserve">rganismo de </w:t>
      </w:r>
      <w:r w:rsidRPr="00F71990">
        <w:rPr>
          <w:rFonts w:ascii="Arial" w:hAnsi="Arial" w:cs="Arial"/>
          <w:b/>
          <w:sz w:val="24"/>
          <w:szCs w:val="24"/>
        </w:rPr>
        <w:t>I</w:t>
      </w:r>
      <w:r w:rsidR="007261AD" w:rsidRPr="00F71990">
        <w:rPr>
          <w:rFonts w:ascii="Arial" w:hAnsi="Arial" w:cs="Arial"/>
          <w:b/>
          <w:sz w:val="24"/>
          <w:szCs w:val="24"/>
        </w:rPr>
        <w:t xml:space="preserve">nvestigación </w:t>
      </w:r>
      <w:r w:rsidRPr="00F71990">
        <w:rPr>
          <w:rFonts w:ascii="Arial" w:hAnsi="Arial" w:cs="Arial"/>
          <w:b/>
          <w:sz w:val="24"/>
          <w:szCs w:val="24"/>
        </w:rPr>
        <w:t>J</w:t>
      </w:r>
      <w:r w:rsidR="007261AD" w:rsidRPr="00F71990">
        <w:rPr>
          <w:rFonts w:ascii="Arial" w:hAnsi="Arial" w:cs="Arial"/>
          <w:b/>
          <w:sz w:val="24"/>
          <w:szCs w:val="24"/>
        </w:rPr>
        <w:t>udicial</w:t>
      </w:r>
      <w:r w:rsidRPr="00F71990">
        <w:rPr>
          <w:rFonts w:ascii="Arial" w:hAnsi="Arial" w:cs="Arial"/>
          <w:b/>
          <w:sz w:val="24"/>
          <w:szCs w:val="24"/>
        </w:rPr>
        <w:t xml:space="preserve"> de </w:t>
      </w:r>
      <w:r w:rsidR="003575B2">
        <w:rPr>
          <w:rFonts w:ascii="Arial" w:hAnsi="Arial" w:cs="Arial"/>
          <w:b/>
          <w:sz w:val="24"/>
          <w:szCs w:val="24"/>
        </w:rPr>
        <w:t>Santa Cruz</w:t>
      </w:r>
    </w:p>
    <w:p w14:paraId="524F092C" w14:textId="061ED91E" w:rsidR="00600091" w:rsidRDefault="00A62199" w:rsidP="00600091">
      <w:pPr>
        <w:rPr>
          <w:rFonts w:cs="Arial"/>
        </w:rPr>
      </w:pPr>
      <w:r w:rsidRPr="00A62199">
        <w:rPr>
          <w:rFonts w:cs="Arial"/>
          <w:noProof/>
        </w:rPr>
        <w:drawing>
          <wp:inline distT="0" distB="0" distL="0" distR="0" wp14:anchorId="687C08CC" wp14:editId="1B51C903">
            <wp:extent cx="6568440" cy="4389120"/>
            <wp:effectExtent l="0" t="38100" r="0" b="49530"/>
            <wp:docPr id="3" name="Diagrama 3">
              <a:extLst xmlns:a="http://schemas.openxmlformats.org/drawingml/2006/main">
                <a:ext uri="{FF2B5EF4-FFF2-40B4-BE49-F238E27FC236}">
                  <a16:creationId xmlns:a16="http://schemas.microsoft.com/office/drawing/2014/main" id="{4E4ECC12-6CEA-4133-84CA-0ED18FDCE8E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144B9A7E" w14:textId="6730498A" w:rsidR="006D72AF" w:rsidRPr="00F71990" w:rsidRDefault="006D72AF" w:rsidP="006D72AF">
      <w:pPr>
        <w:pStyle w:val="Ttulo2"/>
        <w:numPr>
          <w:ilvl w:val="0"/>
          <w:numId w:val="0"/>
        </w:numPr>
        <w:rPr>
          <w:rFonts w:cs="Arial"/>
          <w:sz w:val="20"/>
          <w:szCs w:val="20"/>
          <w:lang w:val="es-MX"/>
        </w:rPr>
      </w:pPr>
      <w:r w:rsidRPr="00F71990">
        <w:rPr>
          <w:rFonts w:cs="Arial"/>
          <w:sz w:val="20"/>
          <w:szCs w:val="20"/>
          <w:lang w:val="es-CR"/>
        </w:rPr>
        <w:t xml:space="preserve">Fuente: </w:t>
      </w:r>
      <w:r w:rsidRPr="00F71990">
        <w:rPr>
          <w:rFonts w:eastAsia="Times New Roman" w:cs="Arial"/>
          <w:sz w:val="20"/>
          <w:lang w:eastAsia="es-ES"/>
        </w:rPr>
        <w:t xml:space="preserve">Subproceso de Modernización Institucional, con información proveída por el personal de la </w:t>
      </w:r>
      <w:r w:rsidR="003575B2">
        <w:rPr>
          <w:rFonts w:eastAsia="Times New Roman" w:cs="Arial"/>
          <w:sz w:val="20"/>
          <w:lang w:val="es-MX" w:eastAsia="es-ES"/>
        </w:rPr>
        <w:t>Subdelegación</w:t>
      </w:r>
      <w:r w:rsidRPr="00F71990">
        <w:rPr>
          <w:rFonts w:eastAsia="Times New Roman" w:cs="Arial"/>
          <w:sz w:val="20"/>
          <w:lang w:val="es-MX" w:eastAsia="es-ES"/>
        </w:rPr>
        <w:t xml:space="preserve"> del OIJ</w:t>
      </w:r>
      <w:r w:rsidRPr="00F71990">
        <w:rPr>
          <w:rFonts w:eastAsia="Times New Roman" w:cs="Arial"/>
          <w:sz w:val="20"/>
          <w:lang w:eastAsia="es-ES"/>
        </w:rPr>
        <w:t>, 20</w:t>
      </w:r>
      <w:r w:rsidRPr="00F71990">
        <w:rPr>
          <w:rFonts w:eastAsia="Times New Roman" w:cs="Arial"/>
          <w:sz w:val="20"/>
          <w:lang w:val="es-MX" w:eastAsia="es-ES"/>
        </w:rPr>
        <w:t>20</w:t>
      </w:r>
      <w:r w:rsidR="00ED0FB7">
        <w:rPr>
          <w:rFonts w:eastAsia="Times New Roman" w:cs="Arial"/>
          <w:sz w:val="20"/>
          <w:lang w:val="es-MX" w:eastAsia="es-ES"/>
        </w:rPr>
        <w:t>.</w:t>
      </w:r>
    </w:p>
    <w:p w14:paraId="5D59D598" w14:textId="28456D6C" w:rsidR="00DD656A" w:rsidRPr="00F71990" w:rsidRDefault="00DD656A" w:rsidP="00DD656A">
      <w:pPr>
        <w:spacing w:after="0" w:line="240" w:lineRule="auto"/>
        <w:rPr>
          <w:rFonts w:eastAsia="Times New Roman" w:cs="Arial"/>
          <w:sz w:val="18"/>
          <w:szCs w:val="18"/>
          <w:lang w:eastAsia="es-ES"/>
        </w:rPr>
      </w:pPr>
      <w:r w:rsidRPr="00F71990">
        <w:rPr>
          <w:rFonts w:eastAsia="Times New Roman" w:cs="Arial"/>
          <w:sz w:val="18"/>
          <w:szCs w:val="18"/>
          <w:u w:val="single"/>
          <w:lang w:eastAsia="es-ES"/>
        </w:rPr>
        <w:t>Notas</w:t>
      </w:r>
      <w:r w:rsidRPr="00F71990">
        <w:rPr>
          <w:rFonts w:eastAsia="Times New Roman" w:cs="Arial"/>
          <w:sz w:val="18"/>
          <w:szCs w:val="18"/>
          <w:lang w:eastAsia="es-ES"/>
        </w:rPr>
        <w:t>: A la fecha de este reporte</w:t>
      </w:r>
      <w:r w:rsidR="006D72AF">
        <w:rPr>
          <w:rFonts w:eastAsia="Times New Roman" w:cs="Arial"/>
          <w:sz w:val="18"/>
          <w:szCs w:val="18"/>
          <w:lang w:eastAsia="es-ES"/>
        </w:rPr>
        <w:t xml:space="preserve"> (04</w:t>
      </w:r>
      <w:r w:rsidR="00B52D09">
        <w:rPr>
          <w:rFonts w:eastAsia="Times New Roman" w:cs="Arial"/>
          <w:sz w:val="18"/>
          <w:szCs w:val="18"/>
          <w:lang w:eastAsia="es-ES"/>
        </w:rPr>
        <w:t xml:space="preserve"> de junio de </w:t>
      </w:r>
      <w:r w:rsidR="006D72AF">
        <w:rPr>
          <w:rFonts w:eastAsia="Times New Roman" w:cs="Arial"/>
          <w:sz w:val="18"/>
          <w:szCs w:val="18"/>
          <w:lang w:eastAsia="es-ES"/>
        </w:rPr>
        <w:t xml:space="preserve">2020) </w:t>
      </w:r>
      <w:r w:rsidR="00C418EC">
        <w:rPr>
          <w:rFonts w:eastAsia="Times New Roman" w:cs="Arial"/>
          <w:sz w:val="18"/>
          <w:szCs w:val="18"/>
          <w:lang w:eastAsia="es-ES"/>
        </w:rPr>
        <w:t>d</w:t>
      </w:r>
      <w:r w:rsidR="007261AD" w:rsidRPr="00F71990">
        <w:rPr>
          <w:rFonts w:eastAsia="Times New Roman" w:cs="Arial"/>
          <w:sz w:val="18"/>
          <w:szCs w:val="18"/>
          <w:lang w:eastAsia="es-ES"/>
        </w:rPr>
        <w:t>o</w:t>
      </w:r>
      <w:r w:rsidR="00C418EC">
        <w:rPr>
          <w:rFonts w:eastAsia="Times New Roman" w:cs="Arial"/>
          <w:sz w:val="18"/>
          <w:szCs w:val="18"/>
          <w:lang w:eastAsia="es-ES"/>
        </w:rPr>
        <w:t>s</w:t>
      </w:r>
      <w:r w:rsidRPr="00F71990">
        <w:rPr>
          <w:rFonts w:eastAsia="Times New Roman" w:cs="Arial"/>
          <w:sz w:val="18"/>
          <w:szCs w:val="18"/>
          <w:lang w:eastAsia="es-ES"/>
        </w:rPr>
        <w:t xml:space="preserve"> plazas de Investigador 1 </w:t>
      </w:r>
      <w:r w:rsidR="00B52D09">
        <w:rPr>
          <w:rFonts w:eastAsia="Times New Roman" w:cs="Arial"/>
          <w:sz w:val="18"/>
          <w:szCs w:val="18"/>
          <w:lang w:eastAsia="es-ES"/>
        </w:rPr>
        <w:t xml:space="preserve">aún </w:t>
      </w:r>
      <w:r w:rsidRPr="00F71990">
        <w:rPr>
          <w:rFonts w:cs="Arial"/>
          <w:sz w:val="18"/>
          <w:szCs w:val="18"/>
        </w:rPr>
        <w:t xml:space="preserve">se encuentran </w:t>
      </w:r>
      <w:r w:rsidR="007261AD" w:rsidRPr="00F71990">
        <w:rPr>
          <w:rFonts w:cs="Arial"/>
          <w:sz w:val="18"/>
          <w:szCs w:val="18"/>
        </w:rPr>
        <w:t xml:space="preserve">sin </w:t>
      </w:r>
      <w:r w:rsidRPr="00F71990">
        <w:rPr>
          <w:rFonts w:cs="Arial"/>
          <w:sz w:val="18"/>
          <w:szCs w:val="18"/>
        </w:rPr>
        <w:t xml:space="preserve">curso </w:t>
      </w:r>
      <w:r w:rsidR="007261AD" w:rsidRPr="00F71990">
        <w:rPr>
          <w:rFonts w:cs="Arial"/>
          <w:sz w:val="18"/>
          <w:szCs w:val="18"/>
        </w:rPr>
        <w:t>de portación de arma y defensa personal</w:t>
      </w:r>
      <w:r w:rsidRPr="00F71990">
        <w:rPr>
          <w:rFonts w:cs="Arial"/>
          <w:sz w:val="18"/>
          <w:szCs w:val="18"/>
        </w:rPr>
        <w:t>.</w:t>
      </w:r>
    </w:p>
    <w:p w14:paraId="7C4C3580" w14:textId="7EF75A0E" w:rsidR="00BF5B7C" w:rsidRDefault="00BF5B7C" w:rsidP="00BF5B7C">
      <w:pPr>
        <w:spacing w:after="0" w:line="240" w:lineRule="auto"/>
        <w:ind w:left="851"/>
        <w:rPr>
          <w:rFonts w:eastAsia="Times New Roman" w:cs="Arial"/>
          <w:lang w:eastAsia="es-ES"/>
        </w:rPr>
      </w:pPr>
    </w:p>
    <w:p w14:paraId="7246BE19" w14:textId="77777777" w:rsidR="002E356E" w:rsidRPr="00F71990" w:rsidRDefault="002E356E" w:rsidP="00BF5B7C">
      <w:pPr>
        <w:spacing w:after="0" w:line="240" w:lineRule="auto"/>
        <w:ind w:left="851"/>
        <w:rPr>
          <w:rFonts w:eastAsia="Times New Roman" w:cs="Arial"/>
          <w:lang w:eastAsia="es-ES"/>
        </w:rPr>
      </w:pPr>
    </w:p>
    <w:p w14:paraId="12AD6ECE" w14:textId="64F8C35B" w:rsidR="00F83486" w:rsidRPr="00F71990" w:rsidRDefault="00F83486" w:rsidP="00F83486">
      <w:pPr>
        <w:spacing w:after="0" w:line="240" w:lineRule="auto"/>
        <w:rPr>
          <w:rFonts w:eastAsia="Times New Roman" w:cs="Arial"/>
          <w:lang w:eastAsia="es-ES"/>
        </w:rPr>
      </w:pPr>
      <w:r w:rsidRPr="00F71990">
        <w:rPr>
          <w:rFonts w:eastAsia="Times New Roman" w:cs="Arial"/>
          <w:lang w:eastAsia="es-ES"/>
        </w:rPr>
        <w:t>Con base en esta estructura se detalla a continuación, cada uno de sus niveles funcionales:</w:t>
      </w:r>
    </w:p>
    <w:p w14:paraId="22809FB1" w14:textId="77777777" w:rsidR="00F83486" w:rsidRPr="00F71990" w:rsidRDefault="00F83486" w:rsidP="00F83486">
      <w:pPr>
        <w:spacing w:after="0"/>
        <w:rPr>
          <w:rFonts w:eastAsia="Times New Roman" w:cs="Arial"/>
          <w:sz w:val="18"/>
          <w:lang w:eastAsia="es-ES"/>
        </w:rPr>
      </w:pPr>
    </w:p>
    <w:p w14:paraId="51E904B8" w14:textId="76A9FE80" w:rsidR="00D171AF" w:rsidRPr="00D171AF" w:rsidRDefault="00D171AF" w:rsidP="004B25D8">
      <w:pPr>
        <w:pStyle w:val="Prrafodelista"/>
        <w:numPr>
          <w:ilvl w:val="0"/>
          <w:numId w:val="3"/>
        </w:numPr>
      </w:pPr>
      <w:r>
        <w:rPr>
          <w:b/>
        </w:rPr>
        <w:lastRenderedPageBreak/>
        <w:t xml:space="preserve">Primer </w:t>
      </w:r>
      <w:r w:rsidRPr="00F71990">
        <w:rPr>
          <w:b/>
        </w:rPr>
        <w:t>Nivel:</w:t>
      </w:r>
      <w:r w:rsidRPr="00F71990">
        <w:t xml:space="preserve"> En este nivel se ubica la Jefatura de la </w:t>
      </w:r>
      <w:r>
        <w:t>Subdelegación</w:t>
      </w:r>
      <w:r w:rsidRPr="00F71990">
        <w:t>, encargada de la supervisión, definición de directrices, asuntos administrativos y disciplinarios</w:t>
      </w:r>
      <w:r w:rsidR="00A32708">
        <w:t>.</w:t>
      </w:r>
    </w:p>
    <w:p w14:paraId="5620DA65" w14:textId="77777777" w:rsidR="00D171AF" w:rsidRPr="00D171AF" w:rsidRDefault="00D171AF" w:rsidP="00D171AF">
      <w:pPr>
        <w:pStyle w:val="Prrafodelista"/>
        <w:ind w:left="1117"/>
      </w:pPr>
    </w:p>
    <w:p w14:paraId="2C245803" w14:textId="1FE959A5" w:rsidR="009C7A17" w:rsidRPr="00F71990" w:rsidRDefault="009C7A17" w:rsidP="004B25D8">
      <w:pPr>
        <w:pStyle w:val="Prrafodelista"/>
        <w:numPr>
          <w:ilvl w:val="0"/>
          <w:numId w:val="3"/>
        </w:numPr>
      </w:pPr>
      <w:r w:rsidRPr="00F71990">
        <w:rPr>
          <w:b/>
          <w:bCs/>
          <w:sz w:val="22"/>
          <w:szCs w:val="22"/>
        </w:rPr>
        <w:t>Segundo Nivel:</w:t>
      </w:r>
      <w:r w:rsidRPr="00F71990">
        <w:rPr>
          <w:sz w:val="22"/>
          <w:szCs w:val="22"/>
        </w:rPr>
        <w:t xml:space="preserve"> Se compone actualmente de </w:t>
      </w:r>
      <w:r w:rsidR="00A439F2">
        <w:rPr>
          <w:sz w:val="22"/>
          <w:szCs w:val="22"/>
        </w:rPr>
        <w:t>dos</w:t>
      </w:r>
      <w:r w:rsidRPr="00F71990">
        <w:rPr>
          <w:sz w:val="22"/>
          <w:szCs w:val="22"/>
        </w:rPr>
        <w:t xml:space="preserve"> </w:t>
      </w:r>
      <w:r w:rsidR="00C81EE6" w:rsidRPr="00F71990">
        <w:rPr>
          <w:sz w:val="22"/>
          <w:szCs w:val="22"/>
        </w:rPr>
        <w:t>plaza</w:t>
      </w:r>
      <w:r w:rsidR="003709DD">
        <w:rPr>
          <w:sz w:val="22"/>
          <w:szCs w:val="22"/>
        </w:rPr>
        <w:t>s</w:t>
      </w:r>
      <w:r w:rsidR="00C81EE6" w:rsidRPr="00F71990">
        <w:rPr>
          <w:sz w:val="22"/>
          <w:szCs w:val="22"/>
        </w:rPr>
        <w:t xml:space="preserve"> de </w:t>
      </w:r>
      <w:r w:rsidR="004A4F4C">
        <w:rPr>
          <w:sz w:val="22"/>
          <w:szCs w:val="22"/>
        </w:rPr>
        <w:t>Oficiales de Investigación</w:t>
      </w:r>
      <w:r w:rsidR="002A5228" w:rsidRPr="00F71990">
        <w:rPr>
          <w:sz w:val="22"/>
          <w:szCs w:val="22"/>
        </w:rPr>
        <w:t>, quien</w:t>
      </w:r>
      <w:r w:rsidR="003244F0">
        <w:rPr>
          <w:sz w:val="22"/>
          <w:szCs w:val="22"/>
        </w:rPr>
        <w:t>es</w:t>
      </w:r>
      <w:r w:rsidR="002A5228" w:rsidRPr="00F71990">
        <w:rPr>
          <w:sz w:val="22"/>
          <w:szCs w:val="22"/>
        </w:rPr>
        <w:t xml:space="preserve"> tiene</w:t>
      </w:r>
      <w:r w:rsidR="003244F0">
        <w:rPr>
          <w:sz w:val="22"/>
          <w:szCs w:val="22"/>
        </w:rPr>
        <w:t>n</w:t>
      </w:r>
      <w:r w:rsidR="002A5228" w:rsidRPr="00F71990">
        <w:rPr>
          <w:sz w:val="22"/>
          <w:szCs w:val="22"/>
        </w:rPr>
        <w:t xml:space="preserve"> como función principal la coordinación de la parte </w:t>
      </w:r>
      <w:r w:rsidR="00486744">
        <w:rPr>
          <w:sz w:val="22"/>
          <w:szCs w:val="22"/>
        </w:rPr>
        <w:t xml:space="preserve">administrativa y </w:t>
      </w:r>
      <w:r w:rsidR="002A5228" w:rsidRPr="00F71990">
        <w:rPr>
          <w:sz w:val="22"/>
          <w:szCs w:val="22"/>
        </w:rPr>
        <w:t xml:space="preserve">operativa policial y sustituir a la jefatura cuando </w:t>
      </w:r>
      <w:r w:rsidR="00A4175B">
        <w:rPr>
          <w:sz w:val="22"/>
          <w:szCs w:val="22"/>
        </w:rPr>
        <w:t>sea requerido</w:t>
      </w:r>
      <w:r w:rsidR="002A5228" w:rsidRPr="00F71990">
        <w:rPr>
          <w:sz w:val="22"/>
          <w:szCs w:val="22"/>
        </w:rPr>
        <w:t xml:space="preserve">. Jerárquicamente depende directamente del </w:t>
      </w:r>
      <w:r w:rsidR="00990A92">
        <w:rPr>
          <w:sz w:val="22"/>
          <w:szCs w:val="22"/>
        </w:rPr>
        <w:t>J</w:t>
      </w:r>
      <w:r w:rsidR="002A5228" w:rsidRPr="00F71990">
        <w:rPr>
          <w:sz w:val="22"/>
          <w:szCs w:val="22"/>
        </w:rPr>
        <w:t xml:space="preserve">efe de la </w:t>
      </w:r>
      <w:r w:rsidR="003575B2">
        <w:rPr>
          <w:sz w:val="22"/>
          <w:szCs w:val="22"/>
        </w:rPr>
        <w:t>Subdelegación</w:t>
      </w:r>
      <w:r w:rsidR="002A5228" w:rsidRPr="00F71990">
        <w:rPr>
          <w:sz w:val="22"/>
          <w:szCs w:val="22"/>
        </w:rPr>
        <w:t>.</w:t>
      </w:r>
      <w:r w:rsidR="00684BE0" w:rsidRPr="00F71990">
        <w:rPr>
          <w:sz w:val="22"/>
          <w:szCs w:val="22"/>
        </w:rPr>
        <w:t xml:space="preserve"> </w:t>
      </w:r>
      <w:r w:rsidR="002A5228" w:rsidRPr="00F71990">
        <w:rPr>
          <w:sz w:val="22"/>
          <w:szCs w:val="22"/>
        </w:rPr>
        <w:t>Se encarga</w:t>
      </w:r>
      <w:r w:rsidR="00640969">
        <w:rPr>
          <w:sz w:val="22"/>
          <w:szCs w:val="22"/>
        </w:rPr>
        <w:t>n</w:t>
      </w:r>
      <w:r w:rsidR="002A5228" w:rsidRPr="00F71990">
        <w:rPr>
          <w:sz w:val="22"/>
          <w:szCs w:val="22"/>
        </w:rPr>
        <w:t xml:space="preserve"> de la revisión de los informes de investigación con indicios (CI) y sin indicios (SI).</w:t>
      </w:r>
      <w:r w:rsidR="00684BE0" w:rsidRPr="00F71990">
        <w:rPr>
          <w:sz w:val="22"/>
          <w:szCs w:val="22"/>
        </w:rPr>
        <w:t xml:space="preserve">  </w:t>
      </w:r>
      <w:r w:rsidR="002A5228" w:rsidRPr="00F71990">
        <w:rPr>
          <w:sz w:val="22"/>
          <w:szCs w:val="22"/>
        </w:rPr>
        <w:t xml:space="preserve">Como se </w:t>
      </w:r>
      <w:r w:rsidR="00C81B7D">
        <w:rPr>
          <w:sz w:val="22"/>
          <w:szCs w:val="22"/>
        </w:rPr>
        <w:t>indicó</w:t>
      </w:r>
      <w:r w:rsidR="00C81B7D" w:rsidRPr="00F71990">
        <w:rPr>
          <w:sz w:val="22"/>
          <w:szCs w:val="22"/>
        </w:rPr>
        <w:t xml:space="preserve"> </w:t>
      </w:r>
      <w:r w:rsidR="002A5228" w:rsidRPr="00F71990">
        <w:rPr>
          <w:sz w:val="22"/>
          <w:szCs w:val="22"/>
        </w:rPr>
        <w:t>ante</w:t>
      </w:r>
      <w:r w:rsidR="00C81B7D">
        <w:rPr>
          <w:sz w:val="22"/>
          <w:szCs w:val="22"/>
        </w:rPr>
        <w:t>riormente</w:t>
      </w:r>
      <w:r w:rsidR="002A5228" w:rsidRPr="00F71990">
        <w:rPr>
          <w:sz w:val="22"/>
          <w:szCs w:val="22"/>
        </w:rPr>
        <w:t>, tiene</w:t>
      </w:r>
      <w:r w:rsidR="00640969">
        <w:rPr>
          <w:sz w:val="22"/>
          <w:szCs w:val="22"/>
        </w:rPr>
        <w:t>n</w:t>
      </w:r>
      <w:r w:rsidR="002A5228" w:rsidRPr="00F71990">
        <w:rPr>
          <w:sz w:val="22"/>
          <w:szCs w:val="22"/>
        </w:rPr>
        <w:t xml:space="preserve"> a su cargo las Unidades </w:t>
      </w:r>
      <w:r w:rsidR="006F00F5" w:rsidRPr="00F71990">
        <w:rPr>
          <w:sz w:val="22"/>
          <w:szCs w:val="22"/>
        </w:rPr>
        <w:t>de Oficialía de Guardia</w:t>
      </w:r>
      <w:r w:rsidR="00494E78">
        <w:rPr>
          <w:sz w:val="22"/>
          <w:szCs w:val="22"/>
        </w:rPr>
        <w:t xml:space="preserve"> y el área de investigación</w:t>
      </w:r>
      <w:r w:rsidR="008B4105">
        <w:rPr>
          <w:sz w:val="22"/>
          <w:szCs w:val="22"/>
        </w:rPr>
        <w:t>;</w:t>
      </w:r>
      <w:r w:rsidR="009E49D5" w:rsidRPr="00F71990">
        <w:rPr>
          <w:sz w:val="22"/>
          <w:szCs w:val="22"/>
        </w:rPr>
        <w:t xml:space="preserve"> </w:t>
      </w:r>
      <w:r w:rsidR="008B4105">
        <w:rPr>
          <w:sz w:val="22"/>
          <w:szCs w:val="22"/>
        </w:rPr>
        <w:t>además</w:t>
      </w:r>
      <w:r w:rsidR="0048707C" w:rsidRPr="00F71990">
        <w:rPr>
          <w:sz w:val="22"/>
          <w:szCs w:val="22"/>
        </w:rPr>
        <w:t xml:space="preserve"> coordina</w:t>
      </w:r>
      <w:r w:rsidR="00191DCA">
        <w:rPr>
          <w:sz w:val="22"/>
          <w:szCs w:val="22"/>
        </w:rPr>
        <w:t xml:space="preserve"> aspectos de</w:t>
      </w:r>
      <w:r w:rsidR="002A5228" w:rsidRPr="00F71990">
        <w:rPr>
          <w:sz w:val="22"/>
          <w:szCs w:val="22"/>
        </w:rPr>
        <w:t xml:space="preserve"> </w:t>
      </w:r>
      <w:r w:rsidR="0048707C" w:rsidRPr="00F71990">
        <w:rPr>
          <w:sz w:val="22"/>
          <w:szCs w:val="22"/>
        </w:rPr>
        <w:t>d</w:t>
      </w:r>
      <w:r w:rsidR="002A5228" w:rsidRPr="00F71990">
        <w:rPr>
          <w:sz w:val="22"/>
          <w:szCs w:val="22"/>
        </w:rPr>
        <w:t xml:space="preserve">irección </w:t>
      </w:r>
      <w:r w:rsidR="0048707C" w:rsidRPr="00F71990">
        <w:rPr>
          <w:sz w:val="22"/>
          <w:szCs w:val="22"/>
        </w:rPr>
        <w:t>o</w:t>
      </w:r>
      <w:r w:rsidR="002A5228" w:rsidRPr="00F71990">
        <w:rPr>
          <w:sz w:val="22"/>
          <w:szCs w:val="22"/>
        </w:rPr>
        <w:t>peracional, supervisiones administrativas, inventario diario de armas y de caja fuerte, libros diarios de indicios, coordinaciones con otros despachos y con Fuerza Pública</w:t>
      </w:r>
      <w:r w:rsidR="00D1339A">
        <w:rPr>
          <w:sz w:val="22"/>
          <w:szCs w:val="22"/>
        </w:rPr>
        <w:t>, PAO, PAI, tramitación de compras</w:t>
      </w:r>
      <w:r w:rsidR="002A5228" w:rsidRPr="00F71990">
        <w:rPr>
          <w:sz w:val="22"/>
          <w:szCs w:val="22"/>
        </w:rPr>
        <w:t>.</w:t>
      </w:r>
      <w:r w:rsidR="003709DD">
        <w:rPr>
          <w:sz w:val="22"/>
          <w:szCs w:val="22"/>
        </w:rPr>
        <w:t xml:space="preserve">  </w:t>
      </w:r>
    </w:p>
    <w:p w14:paraId="095137D2" w14:textId="77777777" w:rsidR="009C7A17" w:rsidRPr="00F71990" w:rsidRDefault="009C7A17" w:rsidP="009C7A17">
      <w:pPr>
        <w:spacing w:after="0" w:line="240" w:lineRule="auto"/>
        <w:ind w:firstLine="60"/>
        <w:rPr>
          <w:rFonts w:eastAsia="Times New Roman" w:cs="Arial"/>
          <w:lang w:eastAsia="es-ES"/>
        </w:rPr>
      </w:pPr>
    </w:p>
    <w:p w14:paraId="562AC1D9" w14:textId="5265CD81" w:rsidR="007B3E05" w:rsidRPr="00F71990" w:rsidRDefault="009C7A17" w:rsidP="004B25D8">
      <w:pPr>
        <w:pStyle w:val="Prrafodelista"/>
        <w:numPr>
          <w:ilvl w:val="0"/>
          <w:numId w:val="5"/>
        </w:numPr>
      </w:pPr>
      <w:r w:rsidRPr="00F71990">
        <w:rPr>
          <w:b/>
          <w:bCs/>
          <w:sz w:val="22"/>
          <w:szCs w:val="22"/>
        </w:rPr>
        <w:t>Tercer Nivel:</w:t>
      </w:r>
      <w:r w:rsidRPr="00F71990">
        <w:rPr>
          <w:sz w:val="22"/>
          <w:szCs w:val="22"/>
        </w:rPr>
        <w:t xml:space="preserve"> Es un nivel de apoyo, donde se ubica el personal administrativo que gestiona los casos que ingresan a la oficina</w:t>
      </w:r>
      <w:r w:rsidR="00104ABC">
        <w:rPr>
          <w:sz w:val="22"/>
          <w:szCs w:val="22"/>
        </w:rPr>
        <w:t>.</w:t>
      </w:r>
    </w:p>
    <w:p w14:paraId="0BD726C5" w14:textId="1EA5814E" w:rsidR="009C7A17" w:rsidRPr="00F71990" w:rsidRDefault="006D72AF" w:rsidP="007B3E05">
      <w:pPr>
        <w:pStyle w:val="Prrafodelista"/>
        <w:ind w:left="1117"/>
      </w:pPr>
      <w:r>
        <w:rPr>
          <w:sz w:val="22"/>
          <w:szCs w:val="22"/>
        </w:rPr>
        <w:t>Área de apoyo a</w:t>
      </w:r>
      <w:r w:rsidR="009C7A17" w:rsidRPr="00F71990">
        <w:rPr>
          <w:sz w:val="22"/>
          <w:szCs w:val="22"/>
        </w:rPr>
        <w:t>dministra</w:t>
      </w:r>
      <w:r>
        <w:rPr>
          <w:sz w:val="22"/>
          <w:szCs w:val="22"/>
        </w:rPr>
        <w:t>tivo</w:t>
      </w:r>
      <w:r w:rsidR="009C7A17" w:rsidRPr="00F71990">
        <w:rPr>
          <w:sz w:val="22"/>
          <w:szCs w:val="22"/>
        </w:rPr>
        <w:t xml:space="preserve"> de la </w:t>
      </w:r>
      <w:r w:rsidR="003575B2">
        <w:rPr>
          <w:sz w:val="22"/>
          <w:szCs w:val="22"/>
        </w:rPr>
        <w:t>Subdelegación</w:t>
      </w:r>
      <w:r w:rsidR="009C7A17" w:rsidRPr="00F71990">
        <w:rPr>
          <w:sz w:val="22"/>
          <w:szCs w:val="22"/>
        </w:rPr>
        <w:t>. Se da seguimiento a los controles establecidos para la atención de las denuncias presentadas, revisión de informes de trabajo y aseguramiento del manejo adecuado de los vehículos y las evidencias.</w:t>
      </w:r>
      <w:r w:rsidR="009C7A17" w:rsidRPr="00F71990">
        <w:t xml:space="preserve"> </w:t>
      </w:r>
    </w:p>
    <w:p w14:paraId="57F6FEE0" w14:textId="77777777" w:rsidR="009C7A17" w:rsidRPr="00F71990" w:rsidRDefault="009C7A17" w:rsidP="009C7A17">
      <w:pPr>
        <w:spacing w:after="0" w:line="240" w:lineRule="auto"/>
        <w:rPr>
          <w:rFonts w:eastAsia="Times New Roman" w:cs="Arial"/>
          <w:lang w:eastAsia="es-ES"/>
        </w:rPr>
      </w:pPr>
    </w:p>
    <w:p w14:paraId="399CB0C4" w14:textId="6489C29F" w:rsidR="009C7A17" w:rsidRPr="00F71990" w:rsidRDefault="009C7A17" w:rsidP="004B25D8">
      <w:pPr>
        <w:numPr>
          <w:ilvl w:val="0"/>
          <w:numId w:val="3"/>
        </w:numPr>
        <w:spacing w:after="0" w:line="240" w:lineRule="auto"/>
        <w:rPr>
          <w:rFonts w:eastAsia="Times New Roman" w:cs="Arial"/>
          <w:lang w:eastAsia="es-ES"/>
        </w:rPr>
      </w:pPr>
      <w:r w:rsidRPr="00F71990">
        <w:rPr>
          <w:rFonts w:eastAsia="Times New Roman" w:cs="Arial"/>
          <w:b/>
          <w:bCs/>
          <w:lang w:eastAsia="es-ES"/>
        </w:rPr>
        <w:t>Cuarto Nivel:</w:t>
      </w:r>
      <w:r w:rsidRPr="00F71990">
        <w:rPr>
          <w:rFonts w:eastAsia="Times New Roman" w:cs="Arial"/>
          <w:lang w:eastAsia="es-ES"/>
        </w:rPr>
        <w:t xml:space="preserve"> Integrado por los equipos de trabajo de las unidades de investigación</w:t>
      </w:r>
      <w:r w:rsidR="00433A1B">
        <w:rPr>
          <w:rFonts w:eastAsia="Times New Roman" w:cs="Arial"/>
          <w:lang w:eastAsia="es-ES"/>
        </w:rPr>
        <w:t xml:space="preserve">. </w:t>
      </w:r>
      <w:r w:rsidR="00433A1B">
        <w:rPr>
          <w:rFonts w:cs="Arial"/>
        </w:rPr>
        <w:t>El personal</w:t>
      </w:r>
      <w:r w:rsidR="00556F6B" w:rsidRPr="00F71990">
        <w:rPr>
          <w:rFonts w:cs="Arial"/>
        </w:rPr>
        <w:t xml:space="preserve"> investigador destacado en estas Unidades se encarga de identificar y recopilar la información para el esclarecimiento de los casos asignados. Para ello colaboran en la administración del sitio del suceso y en establecer las estrategias de investigación</w:t>
      </w:r>
      <w:r w:rsidR="00667431" w:rsidRPr="00F71990">
        <w:rPr>
          <w:rFonts w:cs="Arial"/>
        </w:rPr>
        <w:t xml:space="preserve">, </w:t>
      </w:r>
      <w:r w:rsidRPr="00F71990">
        <w:rPr>
          <w:rFonts w:eastAsia="Times New Roman" w:cs="Arial"/>
          <w:lang w:eastAsia="es-ES"/>
        </w:rPr>
        <w:t>los cuales presentan funciones específicas según la naturaleza de sus áreas de trabajo</w:t>
      </w:r>
      <w:r w:rsidR="00CB4CF8">
        <w:rPr>
          <w:rFonts w:eastAsia="Times New Roman" w:cs="Arial"/>
          <w:lang w:eastAsia="es-ES"/>
        </w:rPr>
        <w:t>, las cuales s</w:t>
      </w:r>
      <w:r w:rsidRPr="00F71990">
        <w:rPr>
          <w:rFonts w:eastAsia="Times New Roman" w:cs="Arial"/>
          <w:lang w:eastAsia="es-ES"/>
        </w:rPr>
        <w:t>on independientes entre sí y permiten descentralizar y alivianar el trabajo de control de las jefaturas.</w:t>
      </w:r>
    </w:p>
    <w:p w14:paraId="4AFA806C" w14:textId="439EEA00" w:rsidR="00B764BB" w:rsidRPr="00F71990" w:rsidRDefault="00465CBE" w:rsidP="004B25D8">
      <w:pPr>
        <w:numPr>
          <w:ilvl w:val="1"/>
          <w:numId w:val="3"/>
        </w:numPr>
        <w:spacing w:after="0" w:line="240" w:lineRule="auto"/>
        <w:rPr>
          <w:rFonts w:eastAsia="Times New Roman" w:cs="Arial"/>
          <w:lang w:eastAsia="es-ES"/>
        </w:rPr>
      </w:pPr>
      <w:r w:rsidRPr="00F71990">
        <w:rPr>
          <w:rFonts w:eastAsia="Times New Roman" w:cs="Arial"/>
          <w:lang w:eastAsia="es-ES"/>
        </w:rPr>
        <w:t xml:space="preserve">Oficialía de Guardia: </w:t>
      </w:r>
      <w:r w:rsidR="00EE0EDE" w:rsidRPr="00F71990">
        <w:rPr>
          <w:rFonts w:eastAsia="Times New Roman" w:cs="Arial"/>
          <w:lang w:eastAsia="es-ES"/>
        </w:rPr>
        <w:t xml:space="preserve">en esta Unidad se atienden las inspecciones oculares, levantamiento de </w:t>
      </w:r>
      <w:r w:rsidR="00EB5EAA" w:rsidRPr="00F71990">
        <w:rPr>
          <w:rFonts w:eastAsia="Times New Roman" w:cs="Arial"/>
          <w:lang w:eastAsia="es-ES"/>
        </w:rPr>
        <w:t xml:space="preserve">cuerpos, </w:t>
      </w:r>
      <w:r w:rsidR="00456977" w:rsidRPr="00F71990">
        <w:rPr>
          <w:rFonts w:eastAsia="Times New Roman" w:cs="Arial"/>
          <w:lang w:eastAsia="es-ES"/>
        </w:rPr>
        <w:t>atención de denuncias, entrevistas a las personas ofendidas</w:t>
      </w:r>
      <w:r w:rsidR="007A1EAF" w:rsidRPr="00F71990">
        <w:rPr>
          <w:rFonts w:eastAsia="Times New Roman" w:cs="Arial"/>
          <w:lang w:eastAsia="es-ES"/>
        </w:rPr>
        <w:t>, entre otras funciones.</w:t>
      </w:r>
    </w:p>
    <w:p w14:paraId="4283DEFC" w14:textId="3901DAD0" w:rsidR="007A1EAF" w:rsidRPr="00F71990" w:rsidRDefault="00C81927" w:rsidP="004B25D8">
      <w:pPr>
        <w:numPr>
          <w:ilvl w:val="1"/>
          <w:numId w:val="3"/>
        </w:numPr>
        <w:spacing w:after="0" w:line="240" w:lineRule="auto"/>
        <w:rPr>
          <w:rFonts w:eastAsia="Times New Roman" w:cs="Arial"/>
          <w:lang w:eastAsia="es-ES"/>
        </w:rPr>
      </w:pPr>
      <w:r w:rsidRPr="00F71990">
        <w:rPr>
          <w:rFonts w:eastAsia="Times New Roman" w:cs="Arial"/>
          <w:lang w:eastAsia="es-ES"/>
        </w:rPr>
        <w:t xml:space="preserve">Las </w:t>
      </w:r>
      <w:r w:rsidR="00FD5733" w:rsidRPr="00F71990">
        <w:rPr>
          <w:rFonts w:eastAsia="Times New Roman" w:cs="Arial"/>
          <w:lang w:eastAsia="es-ES"/>
        </w:rPr>
        <w:t>Unidades de Investigación (</w:t>
      </w:r>
      <w:r w:rsidR="00104ABC">
        <w:rPr>
          <w:rFonts w:eastAsia="Times New Roman" w:cs="Arial"/>
          <w:lang w:eastAsia="es-ES"/>
        </w:rPr>
        <w:t>por zonas</w:t>
      </w:r>
      <w:r w:rsidR="00E243DA" w:rsidRPr="00F71990">
        <w:rPr>
          <w:rFonts w:eastAsia="Times New Roman" w:cs="Arial"/>
          <w:lang w:eastAsia="es-ES"/>
        </w:rPr>
        <w:t>)</w:t>
      </w:r>
      <w:r w:rsidR="00BF0966" w:rsidRPr="00F71990">
        <w:rPr>
          <w:rFonts w:eastAsia="Times New Roman" w:cs="Arial"/>
          <w:lang w:eastAsia="es-ES"/>
        </w:rPr>
        <w:t xml:space="preserve">, se encargan </w:t>
      </w:r>
      <w:r w:rsidR="008F7303" w:rsidRPr="00F71990">
        <w:rPr>
          <w:rFonts w:cs="Arial"/>
        </w:rPr>
        <w:t>de identificar y recopilar la información para el esclarecimiento de los casos asignados</w:t>
      </w:r>
      <w:r w:rsidR="00A363FB" w:rsidRPr="00F71990">
        <w:rPr>
          <w:rFonts w:cs="Arial"/>
        </w:rPr>
        <w:t>.  En la escena del suceso deben recolectar, conservar, empacar, embalar, transportar, manejar y entregar los indicios o posibles elementos de prueba bajo medidas de seguridad</w:t>
      </w:r>
      <w:r w:rsidR="00F92CA5" w:rsidRPr="00F71990">
        <w:rPr>
          <w:rFonts w:cs="Arial"/>
        </w:rPr>
        <w:t>.  Además, deben analizar y verificar las denuncias formuladas o noticias sobre un hecho delictivo</w:t>
      </w:r>
      <w:r w:rsidR="009816C5" w:rsidRPr="00F71990">
        <w:rPr>
          <w:rFonts w:cs="Arial"/>
        </w:rPr>
        <w:t>.</w:t>
      </w:r>
    </w:p>
    <w:p w14:paraId="25B1E6F6" w14:textId="5FC85AE6" w:rsidR="009816C5" w:rsidRPr="00F71990" w:rsidRDefault="009816C5" w:rsidP="004B25D8">
      <w:pPr>
        <w:numPr>
          <w:ilvl w:val="1"/>
          <w:numId w:val="3"/>
        </w:numPr>
        <w:spacing w:after="0" w:line="240" w:lineRule="auto"/>
        <w:rPr>
          <w:rFonts w:eastAsia="Times New Roman" w:cs="Arial"/>
          <w:lang w:eastAsia="es-ES"/>
        </w:rPr>
      </w:pPr>
      <w:r w:rsidRPr="00F71990">
        <w:rPr>
          <w:rFonts w:eastAsia="Times New Roman" w:cs="Arial"/>
          <w:lang w:eastAsia="es-ES"/>
        </w:rPr>
        <w:t xml:space="preserve">La Unidad de </w:t>
      </w:r>
      <w:r w:rsidR="00104ABC">
        <w:rPr>
          <w:rFonts w:eastAsia="Times New Roman" w:cs="Arial"/>
          <w:lang w:eastAsia="es-ES"/>
        </w:rPr>
        <w:t>Drogas</w:t>
      </w:r>
      <w:r w:rsidR="005571EA" w:rsidRPr="00F71990">
        <w:rPr>
          <w:rFonts w:eastAsia="Times New Roman" w:cs="Arial"/>
          <w:lang w:eastAsia="es-ES"/>
        </w:rPr>
        <w:t xml:space="preserve"> se encarga de todas las causas </w:t>
      </w:r>
      <w:r w:rsidR="00A31349" w:rsidRPr="00F71990">
        <w:rPr>
          <w:rFonts w:eastAsia="Times New Roman" w:cs="Arial"/>
          <w:lang w:eastAsia="es-ES"/>
        </w:rPr>
        <w:t>que se relacionan con drogas</w:t>
      </w:r>
      <w:r w:rsidR="00104ABC">
        <w:rPr>
          <w:rFonts w:eastAsia="Times New Roman" w:cs="Arial"/>
          <w:lang w:eastAsia="es-ES"/>
        </w:rPr>
        <w:t xml:space="preserve"> </w:t>
      </w:r>
      <w:r w:rsidR="008D7CF9" w:rsidRPr="00F71990">
        <w:rPr>
          <w:rFonts w:eastAsia="Times New Roman" w:cs="Arial"/>
          <w:lang w:eastAsia="es-ES"/>
        </w:rPr>
        <w:t>y causas complejas relacionada</w:t>
      </w:r>
      <w:r w:rsidR="004E4810">
        <w:rPr>
          <w:rFonts w:eastAsia="Times New Roman" w:cs="Arial"/>
          <w:lang w:eastAsia="es-ES"/>
        </w:rPr>
        <w:t>s</w:t>
      </w:r>
      <w:r w:rsidR="008D7CF9" w:rsidRPr="00F71990">
        <w:rPr>
          <w:rFonts w:eastAsia="Times New Roman" w:cs="Arial"/>
          <w:lang w:eastAsia="es-ES"/>
        </w:rPr>
        <w:t xml:space="preserve"> con bandas organizadas. </w:t>
      </w:r>
    </w:p>
    <w:p w14:paraId="7E2E863C" w14:textId="12EBC617" w:rsidR="00824EBD" w:rsidRPr="00F71990" w:rsidRDefault="00824EBD" w:rsidP="004B25D8">
      <w:pPr>
        <w:numPr>
          <w:ilvl w:val="1"/>
          <w:numId w:val="3"/>
        </w:numPr>
        <w:spacing w:after="0" w:line="240" w:lineRule="auto"/>
        <w:rPr>
          <w:rFonts w:eastAsia="Times New Roman" w:cs="Arial"/>
          <w:lang w:eastAsia="es-ES"/>
        </w:rPr>
      </w:pPr>
      <w:r w:rsidRPr="00F71990">
        <w:rPr>
          <w:rFonts w:eastAsia="Times New Roman" w:cs="Arial"/>
          <w:lang w:eastAsia="es-ES"/>
        </w:rPr>
        <w:t>La Unidad de Cárceles</w:t>
      </w:r>
      <w:r w:rsidR="00F078AD" w:rsidRPr="00F71990">
        <w:rPr>
          <w:rFonts w:eastAsia="Times New Roman" w:cs="Arial"/>
          <w:lang w:eastAsia="es-ES"/>
        </w:rPr>
        <w:t xml:space="preserve"> </w:t>
      </w:r>
      <w:r w:rsidR="00361C2D" w:rsidRPr="00F71990">
        <w:rPr>
          <w:rFonts w:cs="Arial"/>
          <w:lang w:val="es-ES"/>
        </w:rPr>
        <w:t>es la responsable del traslado de l</w:t>
      </w:r>
      <w:r w:rsidR="004E4810">
        <w:rPr>
          <w:rFonts w:cs="Arial"/>
          <w:lang w:val="es-ES"/>
        </w:rPr>
        <w:t>a</w:t>
      </w:r>
      <w:r w:rsidR="00361C2D" w:rsidRPr="00F71990">
        <w:rPr>
          <w:rFonts w:cs="Arial"/>
          <w:lang w:val="es-ES"/>
        </w:rPr>
        <w:t xml:space="preserve">s </w:t>
      </w:r>
      <w:r w:rsidR="004E4810">
        <w:rPr>
          <w:rFonts w:cs="Arial"/>
          <w:lang w:val="es-ES"/>
        </w:rPr>
        <w:t xml:space="preserve">personas </w:t>
      </w:r>
      <w:r w:rsidR="00361C2D" w:rsidRPr="00F71990">
        <w:rPr>
          <w:rFonts w:cs="Arial"/>
          <w:lang w:val="es-ES"/>
        </w:rPr>
        <w:t>detenid</w:t>
      </w:r>
      <w:r w:rsidR="004E4810">
        <w:rPr>
          <w:rFonts w:cs="Arial"/>
          <w:lang w:val="es-ES"/>
        </w:rPr>
        <w:t>a</w:t>
      </w:r>
      <w:r w:rsidR="00361C2D" w:rsidRPr="00F71990">
        <w:rPr>
          <w:rFonts w:cs="Arial"/>
          <w:lang w:val="es-ES"/>
        </w:rPr>
        <w:t>s desde y hacia los centros penales</w:t>
      </w:r>
      <w:r w:rsidR="00AC0F72">
        <w:rPr>
          <w:rFonts w:cs="Arial"/>
          <w:lang w:val="es-ES"/>
        </w:rPr>
        <w:t>,</w:t>
      </w:r>
      <w:r w:rsidR="00361C2D" w:rsidRPr="00F71990">
        <w:rPr>
          <w:rFonts w:cs="Arial"/>
          <w:lang w:val="es-ES"/>
        </w:rPr>
        <w:t xml:space="preserve"> a petición de las autoridades judiciales que los solicitan para los trámites legales atendidos en los Tribunales de Justicia (prácticas). </w:t>
      </w:r>
      <w:r w:rsidR="00361C2D" w:rsidRPr="00F71990">
        <w:rPr>
          <w:rFonts w:cs="Arial"/>
          <w:lang w:val="es-ES"/>
        </w:rPr>
        <w:lastRenderedPageBreak/>
        <w:t xml:space="preserve">De </w:t>
      </w:r>
      <w:r w:rsidR="00AC0F72">
        <w:rPr>
          <w:rFonts w:cs="Arial"/>
          <w:lang w:val="es-ES"/>
        </w:rPr>
        <w:t>igual manera</w:t>
      </w:r>
      <w:r w:rsidR="00361C2D" w:rsidRPr="00F71990">
        <w:rPr>
          <w:rFonts w:cs="Arial"/>
          <w:lang w:val="es-ES"/>
        </w:rPr>
        <w:t>, tiene la responsabilidad de custodiar a l</w:t>
      </w:r>
      <w:r w:rsidR="008A4DF6">
        <w:rPr>
          <w:rFonts w:cs="Arial"/>
          <w:lang w:val="es-ES"/>
        </w:rPr>
        <w:t>a</w:t>
      </w:r>
      <w:r w:rsidR="00361C2D" w:rsidRPr="00F71990">
        <w:rPr>
          <w:rFonts w:cs="Arial"/>
          <w:lang w:val="es-ES"/>
        </w:rPr>
        <w:t xml:space="preserve">s </w:t>
      </w:r>
      <w:r w:rsidR="008A4DF6">
        <w:rPr>
          <w:rFonts w:cs="Arial"/>
          <w:lang w:val="es-ES"/>
        </w:rPr>
        <w:t xml:space="preserve">personas </w:t>
      </w:r>
      <w:r w:rsidR="00361C2D" w:rsidRPr="00F71990">
        <w:rPr>
          <w:rFonts w:cs="Arial"/>
          <w:lang w:val="es-ES"/>
        </w:rPr>
        <w:t>detenid</w:t>
      </w:r>
      <w:r w:rsidR="008A4DF6">
        <w:rPr>
          <w:rFonts w:cs="Arial"/>
          <w:lang w:val="es-ES"/>
        </w:rPr>
        <w:t>a</w:t>
      </w:r>
      <w:r w:rsidR="00361C2D" w:rsidRPr="00F71990">
        <w:rPr>
          <w:rFonts w:cs="Arial"/>
          <w:lang w:val="es-ES"/>
        </w:rPr>
        <w:t>s mientras se encuentran en las celdas de los Tribunales y en los momentos en que son presentados para audiencias o indagatorias</w:t>
      </w:r>
      <w:r w:rsidR="007102C6" w:rsidRPr="00F71990">
        <w:rPr>
          <w:rFonts w:cs="Arial"/>
          <w:lang w:val="es-ES"/>
        </w:rPr>
        <w:t xml:space="preserve">.  Además, también realizan la reseña de los detenidos previo su traslado a la </w:t>
      </w:r>
      <w:r w:rsidR="003575B2">
        <w:rPr>
          <w:rFonts w:cs="Arial"/>
          <w:lang w:val="es-ES"/>
        </w:rPr>
        <w:t>Subdelegación</w:t>
      </w:r>
      <w:r w:rsidR="007102C6" w:rsidRPr="00F71990">
        <w:rPr>
          <w:rFonts w:cs="Arial"/>
          <w:lang w:val="es-ES"/>
        </w:rPr>
        <w:t xml:space="preserve"> del OIJ, custodiar a los que permanezcan en sus celdas y encargarse de su aseo y alimentación</w:t>
      </w:r>
      <w:r w:rsidR="008A4DF6">
        <w:rPr>
          <w:rFonts w:cs="Arial"/>
          <w:lang w:val="es-ES"/>
        </w:rPr>
        <w:t>.</w:t>
      </w:r>
    </w:p>
    <w:p w14:paraId="0BFB8841" w14:textId="77777777" w:rsidR="00F83486" w:rsidRPr="00F71990" w:rsidRDefault="00F83486" w:rsidP="00F83486">
      <w:pPr>
        <w:spacing w:after="0"/>
        <w:ind w:left="709"/>
        <w:rPr>
          <w:rFonts w:eastAsia="Times New Roman" w:cs="Arial"/>
          <w:lang w:eastAsia="es-ES"/>
        </w:rPr>
      </w:pPr>
    </w:p>
    <w:p w14:paraId="58EC0FA8" w14:textId="77777777" w:rsidR="00580B9C" w:rsidRPr="00F71990" w:rsidRDefault="00580B9C" w:rsidP="00580B9C">
      <w:pPr>
        <w:pStyle w:val="Ttulo1"/>
        <w:rPr>
          <w:rFonts w:cs="Arial"/>
        </w:rPr>
      </w:pPr>
      <w:bookmarkStart w:id="2" w:name="_Hlk536438421"/>
      <w:r w:rsidRPr="00F71990">
        <w:rPr>
          <w:rFonts w:cs="Arial"/>
        </w:rPr>
        <w:t>Definición de Equipo de Mejora de Procesos</w:t>
      </w:r>
      <w:bookmarkEnd w:id="2"/>
    </w:p>
    <w:p w14:paraId="1E38D27D" w14:textId="392F49D0" w:rsidR="00037B09" w:rsidRPr="00F71990" w:rsidRDefault="000503EE" w:rsidP="00037B09">
      <w:pPr>
        <w:rPr>
          <w:rFonts w:cs="Arial"/>
        </w:rPr>
      </w:pPr>
      <w:r>
        <w:rPr>
          <w:rFonts w:cs="Arial"/>
        </w:rPr>
        <w:t xml:space="preserve">Mediante </w:t>
      </w:r>
      <w:r w:rsidR="00A047E4">
        <w:rPr>
          <w:rFonts w:cs="Arial"/>
        </w:rPr>
        <w:t xml:space="preserve">comunicación </w:t>
      </w:r>
      <w:r w:rsidR="00037B09" w:rsidRPr="00F71990">
        <w:rPr>
          <w:rFonts w:cs="Arial"/>
        </w:rPr>
        <w:t xml:space="preserve">realizada </w:t>
      </w:r>
      <w:r>
        <w:rPr>
          <w:rFonts w:cs="Arial"/>
        </w:rPr>
        <w:t xml:space="preserve">con la jefatura de la </w:t>
      </w:r>
      <w:r w:rsidR="003575B2">
        <w:rPr>
          <w:rFonts w:cs="Arial"/>
        </w:rPr>
        <w:t>Subdelegación</w:t>
      </w:r>
      <w:r>
        <w:rPr>
          <w:rFonts w:cs="Arial"/>
        </w:rPr>
        <w:t xml:space="preserve"> </w:t>
      </w:r>
      <w:r w:rsidR="00B7696A">
        <w:rPr>
          <w:rFonts w:cs="Arial"/>
        </w:rPr>
        <w:t xml:space="preserve">y los profesionales a cargo del abordaje </w:t>
      </w:r>
      <w:r w:rsidR="00037B09" w:rsidRPr="00F71990">
        <w:rPr>
          <w:rFonts w:cs="Arial"/>
        </w:rPr>
        <w:t xml:space="preserve">del mes de </w:t>
      </w:r>
      <w:r w:rsidR="00DD362C">
        <w:rPr>
          <w:rFonts w:cs="Arial"/>
        </w:rPr>
        <w:t>agosto</w:t>
      </w:r>
      <w:r w:rsidR="00597F9A" w:rsidRPr="00F71990">
        <w:rPr>
          <w:rFonts w:cs="Arial"/>
        </w:rPr>
        <w:t xml:space="preserve"> </w:t>
      </w:r>
      <w:r w:rsidR="00904261" w:rsidRPr="00F71990">
        <w:rPr>
          <w:rFonts w:cs="Arial"/>
        </w:rPr>
        <w:t>de</w:t>
      </w:r>
      <w:r w:rsidR="00DD362C">
        <w:rPr>
          <w:rFonts w:cs="Arial"/>
        </w:rPr>
        <w:t>l</w:t>
      </w:r>
      <w:r w:rsidR="00904261" w:rsidRPr="00F71990">
        <w:rPr>
          <w:rFonts w:cs="Arial"/>
        </w:rPr>
        <w:t xml:space="preserve"> 20</w:t>
      </w:r>
      <w:r w:rsidR="006D7200" w:rsidRPr="00F71990">
        <w:rPr>
          <w:rFonts w:cs="Arial"/>
        </w:rPr>
        <w:t>20</w:t>
      </w:r>
      <w:r w:rsidR="00037B09" w:rsidRPr="00F71990">
        <w:rPr>
          <w:rFonts w:cs="Arial"/>
        </w:rPr>
        <w:t xml:space="preserve">, aparte de presentar los alcances y la mecánica de trabajo para el desarrollo del proyecto, se expuso la </w:t>
      </w:r>
      <w:r w:rsidR="00002773" w:rsidRPr="00F71990">
        <w:rPr>
          <w:rFonts w:cs="Arial"/>
        </w:rPr>
        <w:t xml:space="preserve">necesidad e importancia </w:t>
      </w:r>
      <w:r w:rsidR="00037B09" w:rsidRPr="00F71990">
        <w:rPr>
          <w:rFonts w:cs="Arial"/>
        </w:rPr>
        <w:t xml:space="preserve">de conformar un equipo de mejora de procesos, </w:t>
      </w:r>
      <w:r w:rsidR="008009BE" w:rsidRPr="00F71990">
        <w:rPr>
          <w:rFonts w:cs="Arial"/>
        </w:rPr>
        <w:t>que facilite no solamente el abordaje que realiz</w:t>
      </w:r>
      <w:r w:rsidR="00E82DCD" w:rsidRPr="00F71990">
        <w:rPr>
          <w:rFonts w:cs="Arial"/>
        </w:rPr>
        <w:t>a</w:t>
      </w:r>
      <w:r w:rsidR="008009BE" w:rsidRPr="00F71990">
        <w:rPr>
          <w:rFonts w:cs="Arial"/>
        </w:rPr>
        <w:t xml:space="preserve"> la Dirección de Planificación, sino q</w:t>
      </w:r>
      <w:r w:rsidR="00BB1ACA" w:rsidRPr="00F71990">
        <w:rPr>
          <w:rFonts w:cs="Arial"/>
        </w:rPr>
        <w:t>u</w:t>
      </w:r>
      <w:r w:rsidR="008009BE" w:rsidRPr="00F71990">
        <w:rPr>
          <w:rFonts w:cs="Arial"/>
        </w:rPr>
        <w:t>e será responsable de la implementación del plan de trabajo que se desarrolle, así como del seguimiento y sostenibilidad de cada una de las oportunidades de mejora.</w:t>
      </w:r>
    </w:p>
    <w:p w14:paraId="04EFB944" w14:textId="1F1A5DC5" w:rsidR="00037B09" w:rsidRPr="00F71990" w:rsidRDefault="00037B09" w:rsidP="00037B09">
      <w:pPr>
        <w:spacing w:after="0" w:line="240" w:lineRule="auto"/>
        <w:rPr>
          <w:rFonts w:cs="Arial"/>
        </w:rPr>
      </w:pPr>
      <w:r w:rsidRPr="00F71990">
        <w:rPr>
          <w:rFonts w:cs="Arial"/>
        </w:rPr>
        <w:t xml:space="preserve">La jefatura de la </w:t>
      </w:r>
      <w:r w:rsidR="003575B2">
        <w:rPr>
          <w:rFonts w:cs="Arial"/>
        </w:rPr>
        <w:t>Subdelegación</w:t>
      </w:r>
      <w:r w:rsidRPr="00F71990">
        <w:rPr>
          <w:rFonts w:cs="Arial"/>
        </w:rPr>
        <w:t xml:space="preserve"> decidió que el referido equipo se conformaría con un total de </w:t>
      </w:r>
      <w:r w:rsidR="00C96BF1" w:rsidRPr="00F71990">
        <w:rPr>
          <w:rFonts w:cs="Arial"/>
        </w:rPr>
        <w:t>seis</w:t>
      </w:r>
      <w:r w:rsidR="007D758F" w:rsidRPr="00F71990">
        <w:rPr>
          <w:rFonts w:cs="Arial"/>
        </w:rPr>
        <w:t xml:space="preserve"> </w:t>
      </w:r>
      <w:r w:rsidR="00AA74A1" w:rsidRPr="00F71990">
        <w:rPr>
          <w:rFonts w:cs="Arial"/>
        </w:rPr>
        <w:t xml:space="preserve">funcionarias y </w:t>
      </w:r>
      <w:r w:rsidRPr="00F71990">
        <w:rPr>
          <w:rFonts w:cs="Arial"/>
        </w:rPr>
        <w:t xml:space="preserve">funcionarios. La lista de las personas </w:t>
      </w:r>
      <w:r w:rsidR="007D758F" w:rsidRPr="00F71990">
        <w:rPr>
          <w:rFonts w:cs="Arial"/>
        </w:rPr>
        <w:t xml:space="preserve">que conforman el Equipo de Mejora de la oficina </w:t>
      </w:r>
      <w:r w:rsidRPr="00F71990">
        <w:rPr>
          <w:rFonts w:cs="Arial"/>
        </w:rPr>
        <w:t>es la siguiente:</w:t>
      </w:r>
    </w:p>
    <w:p w14:paraId="79AF49EF" w14:textId="77777777" w:rsidR="00AA74A1" w:rsidRPr="00F71990" w:rsidRDefault="00AA74A1" w:rsidP="00037B09">
      <w:pPr>
        <w:spacing w:after="0" w:line="240" w:lineRule="auto"/>
        <w:rPr>
          <w:rFonts w:cs="Arial"/>
        </w:rPr>
      </w:pPr>
    </w:p>
    <w:p w14:paraId="7BA30D7D" w14:textId="33BAA06D" w:rsidR="00037B09" w:rsidRPr="00F71990" w:rsidRDefault="00405CBC" w:rsidP="004B25D8">
      <w:pPr>
        <w:numPr>
          <w:ilvl w:val="0"/>
          <w:numId w:val="4"/>
        </w:numPr>
        <w:spacing w:after="0" w:line="240" w:lineRule="auto"/>
        <w:rPr>
          <w:rFonts w:cs="Arial"/>
        </w:rPr>
      </w:pPr>
      <w:r>
        <w:rPr>
          <w:rFonts w:cs="Arial"/>
        </w:rPr>
        <w:t>Allen Córdoba Cheves</w:t>
      </w:r>
      <w:r w:rsidR="00037B09" w:rsidRPr="00F71990">
        <w:rPr>
          <w:rFonts w:cs="Arial"/>
        </w:rPr>
        <w:t xml:space="preserve">, Jefe de la </w:t>
      </w:r>
      <w:r w:rsidR="003575B2">
        <w:rPr>
          <w:rFonts w:cs="Arial"/>
        </w:rPr>
        <w:t>Subdelegación</w:t>
      </w:r>
      <w:r w:rsidR="00037B09" w:rsidRPr="00F71990">
        <w:rPr>
          <w:rFonts w:cs="Arial"/>
        </w:rPr>
        <w:t xml:space="preserve"> </w:t>
      </w:r>
    </w:p>
    <w:p w14:paraId="39495F8F" w14:textId="5859E9BE" w:rsidR="00037B09" w:rsidRPr="00F71990" w:rsidRDefault="00F164FD" w:rsidP="004B25D8">
      <w:pPr>
        <w:numPr>
          <w:ilvl w:val="0"/>
          <w:numId w:val="4"/>
        </w:numPr>
        <w:spacing w:after="0" w:line="240" w:lineRule="auto"/>
        <w:rPr>
          <w:rFonts w:cs="Arial"/>
        </w:rPr>
      </w:pPr>
      <w:r>
        <w:rPr>
          <w:rFonts w:cs="Arial"/>
        </w:rPr>
        <w:t>Randolf Mora Granados</w:t>
      </w:r>
      <w:r w:rsidR="00AF3B30" w:rsidRPr="00F71990">
        <w:rPr>
          <w:rFonts w:cs="Arial"/>
        </w:rPr>
        <w:t xml:space="preserve">, </w:t>
      </w:r>
      <w:r w:rsidRPr="00F71990">
        <w:rPr>
          <w:rFonts w:cs="Arial"/>
          <w:lang w:val="es-ES"/>
        </w:rPr>
        <w:t>Oficial de Investigación</w:t>
      </w:r>
    </w:p>
    <w:p w14:paraId="4EE3C132" w14:textId="4282F34F" w:rsidR="00037B09" w:rsidRPr="005A3234" w:rsidRDefault="00F164FD" w:rsidP="004B25D8">
      <w:pPr>
        <w:numPr>
          <w:ilvl w:val="0"/>
          <w:numId w:val="4"/>
        </w:numPr>
        <w:spacing w:after="0" w:line="240" w:lineRule="auto"/>
        <w:rPr>
          <w:rFonts w:cs="Arial"/>
        </w:rPr>
      </w:pPr>
      <w:r>
        <w:rPr>
          <w:rFonts w:cs="Arial"/>
          <w:lang w:val="es-ES"/>
        </w:rPr>
        <w:t>Roberto Cerdas Quiros</w:t>
      </w:r>
      <w:r w:rsidR="00037B09" w:rsidRPr="00F71990">
        <w:rPr>
          <w:rFonts w:cs="Arial"/>
          <w:lang w:val="es-ES"/>
        </w:rPr>
        <w:t xml:space="preserve">, </w:t>
      </w:r>
      <w:r w:rsidR="00C9457E" w:rsidRPr="00F71990">
        <w:rPr>
          <w:rFonts w:cs="Arial"/>
          <w:lang w:val="es-ES"/>
        </w:rPr>
        <w:t>Oficial de Investigación</w:t>
      </w:r>
    </w:p>
    <w:p w14:paraId="34BCF691" w14:textId="2B79BB9C" w:rsidR="005A3234" w:rsidRPr="00F71990" w:rsidRDefault="005A3234" w:rsidP="004B25D8">
      <w:pPr>
        <w:numPr>
          <w:ilvl w:val="0"/>
          <w:numId w:val="4"/>
        </w:numPr>
        <w:spacing w:after="0" w:line="240" w:lineRule="auto"/>
        <w:rPr>
          <w:rFonts w:cs="Arial"/>
        </w:rPr>
      </w:pPr>
      <w:r>
        <w:rPr>
          <w:rFonts w:cs="Arial"/>
        </w:rPr>
        <w:t xml:space="preserve">Fernando Barrantes Araya, </w:t>
      </w:r>
      <w:r w:rsidRPr="00F71990">
        <w:rPr>
          <w:rFonts w:cs="Arial"/>
          <w:lang w:val="es-ES"/>
        </w:rPr>
        <w:t>Oficial de Investigación</w:t>
      </w:r>
    </w:p>
    <w:p w14:paraId="1277899D" w14:textId="3B3094D6" w:rsidR="00037B09" w:rsidRPr="00F71990" w:rsidRDefault="0018784C" w:rsidP="004B25D8">
      <w:pPr>
        <w:numPr>
          <w:ilvl w:val="0"/>
          <w:numId w:val="4"/>
        </w:numPr>
        <w:spacing w:after="0" w:line="240" w:lineRule="auto"/>
        <w:rPr>
          <w:rFonts w:cs="Arial"/>
        </w:rPr>
      </w:pPr>
      <w:r>
        <w:rPr>
          <w:rFonts w:cs="Arial"/>
          <w:lang w:val="es-ES"/>
        </w:rPr>
        <w:t>Valentina Carmiol Yalico</w:t>
      </w:r>
      <w:r w:rsidR="00037B09" w:rsidRPr="00F71990">
        <w:rPr>
          <w:rFonts w:cs="Arial"/>
          <w:lang w:val="es-ES"/>
        </w:rPr>
        <w:t xml:space="preserve">, </w:t>
      </w:r>
      <w:r w:rsidR="00EE5EAF" w:rsidRPr="00F71990">
        <w:rPr>
          <w:rFonts w:cs="Arial"/>
        </w:rPr>
        <w:t>Investigador 2</w:t>
      </w:r>
    </w:p>
    <w:p w14:paraId="45A2AF6D" w14:textId="15E7F532" w:rsidR="004A22B6" w:rsidRPr="00F71990" w:rsidRDefault="0018784C" w:rsidP="004B25D8">
      <w:pPr>
        <w:numPr>
          <w:ilvl w:val="0"/>
          <w:numId w:val="4"/>
        </w:numPr>
        <w:spacing w:after="0" w:line="240" w:lineRule="auto"/>
        <w:rPr>
          <w:rFonts w:cs="Arial"/>
        </w:rPr>
      </w:pPr>
      <w:r>
        <w:rPr>
          <w:rFonts w:cs="Arial"/>
        </w:rPr>
        <w:t>Reina Chacón Cortes</w:t>
      </w:r>
      <w:r w:rsidR="00037B09" w:rsidRPr="00F71990">
        <w:rPr>
          <w:rFonts w:cs="Arial"/>
        </w:rPr>
        <w:t xml:space="preserve">, </w:t>
      </w:r>
      <w:r>
        <w:rPr>
          <w:rFonts w:cs="Arial"/>
        </w:rPr>
        <w:t>Custodia de detenidos</w:t>
      </w:r>
    </w:p>
    <w:p w14:paraId="6BE22615" w14:textId="3100E94D" w:rsidR="00FE3F5D" w:rsidRPr="00F71990" w:rsidRDefault="0018784C" w:rsidP="004B25D8">
      <w:pPr>
        <w:numPr>
          <w:ilvl w:val="0"/>
          <w:numId w:val="4"/>
        </w:numPr>
        <w:spacing w:after="0" w:line="240" w:lineRule="auto"/>
        <w:rPr>
          <w:rFonts w:cs="Arial"/>
        </w:rPr>
      </w:pPr>
      <w:r>
        <w:rPr>
          <w:rFonts w:cs="Arial"/>
        </w:rPr>
        <w:t>Arelys Álvarez Góme</w:t>
      </w:r>
      <w:r w:rsidR="002C0A85">
        <w:rPr>
          <w:rFonts w:cs="Arial"/>
        </w:rPr>
        <w:t>z</w:t>
      </w:r>
      <w:r w:rsidR="00FE3F5D" w:rsidRPr="00F71990">
        <w:rPr>
          <w:rFonts w:cs="Arial"/>
        </w:rPr>
        <w:t xml:space="preserve">, </w:t>
      </w:r>
      <w:r w:rsidR="002C0A85">
        <w:rPr>
          <w:rFonts w:cs="Arial"/>
        </w:rPr>
        <w:t xml:space="preserve">Asistente </w:t>
      </w:r>
      <w:r w:rsidR="00FE3F5D" w:rsidRPr="00F71990">
        <w:rPr>
          <w:rFonts w:cs="Arial"/>
        </w:rPr>
        <w:t>Administra</w:t>
      </w:r>
      <w:r w:rsidR="002C0A85">
        <w:rPr>
          <w:rFonts w:cs="Arial"/>
        </w:rPr>
        <w:t>tiva</w:t>
      </w:r>
    </w:p>
    <w:p w14:paraId="49D26F1A" w14:textId="77777777" w:rsidR="00F83486" w:rsidRPr="00F71990" w:rsidRDefault="00F83486" w:rsidP="00F83486">
      <w:pPr>
        <w:spacing w:after="0"/>
        <w:rPr>
          <w:rFonts w:cs="Arial"/>
        </w:rPr>
      </w:pPr>
    </w:p>
    <w:p w14:paraId="28FD0E64" w14:textId="708FC620" w:rsidR="00F83486" w:rsidRPr="00F71990" w:rsidRDefault="00BB1ACA" w:rsidP="00F83486">
      <w:pPr>
        <w:spacing w:after="0"/>
        <w:rPr>
          <w:rFonts w:cs="Arial"/>
          <w:b/>
          <w:i/>
          <w:color w:val="000000"/>
        </w:rPr>
      </w:pPr>
      <w:r w:rsidRPr="00F71990">
        <w:rPr>
          <w:rFonts w:cs="Arial"/>
        </w:rPr>
        <w:t>En la</w:t>
      </w:r>
      <w:r w:rsidR="00F83486" w:rsidRPr="00F71990">
        <w:rPr>
          <w:rFonts w:cs="Arial"/>
        </w:rPr>
        <w:t xml:space="preserve"> minuta </w:t>
      </w:r>
      <w:r w:rsidR="00BA2BB4">
        <w:rPr>
          <w:rFonts w:cs="Arial"/>
        </w:rPr>
        <w:t>332</w:t>
      </w:r>
      <w:r w:rsidRPr="00F71990">
        <w:rPr>
          <w:rFonts w:cs="Arial"/>
        </w:rPr>
        <w:t>-PLA-MNTA-MI-20</w:t>
      </w:r>
      <w:r w:rsidR="006D7200" w:rsidRPr="00F71990">
        <w:rPr>
          <w:rFonts w:cs="Arial"/>
        </w:rPr>
        <w:t>20</w:t>
      </w:r>
      <w:r w:rsidR="004E2F3F" w:rsidRPr="00F71990">
        <w:rPr>
          <w:rFonts w:cs="Arial"/>
        </w:rPr>
        <w:t xml:space="preserve"> del </w:t>
      </w:r>
      <w:r w:rsidR="00BA2BB4">
        <w:rPr>
          <w:rFonts w:cs="Arial"/>
        </w:rPr>
        <w:t>8</w:t>
      </w:r>
      <w:r w:rsidR="004E2F3F" w:rsidRPr="00F71990">
        <w:rPr>
          <w:rFonts w:cs="Arial"/>
        </w:rPr>
        <w:t xml:space="preserve"> de </w:t>
      </w:r>
      <w:r w:rsidR="002C0A85">
        <w:rPr>
          <w:rFonts w:cs="Arial"/>
        </w:rPr>
        <w:t>septiembre</w:t>
      </w:r>
      <w:r w:rsidR="004E2F3F" w:rsidRPr="00F71990">
        <w:rPr>
          <w:rFonts w:cs="Arial"/>
        </w:rPr>
        <w:t xml:space="preserve"> de 20</w:t>
      </w:r>
      <w:r w:rsidR="006D7200" w:rsidRPr="00F71990">
        <w:rPr>
          <w:rFonts w:cs="Arial"/>
        </w:rPr>
        <w:t>20</w:t>
      </w:r>
      <w:r w:rsidR="00615C07" w:rsidRPr="00F71990">
        <w:rPr>
          <w:rFonts w:cs="Arial"/>
        </w:rPr>
        <w:t xml:space="preserve"> consta el detalle de la conformación de Equipo de Mejora </w:t>
      </w:r>
      <w:r w:rsidR="00B11AC6" w:rsidRPr="00F71990">
        <w:rPr>
          <w:rFonts w:cs="Arial"/>
        </w:rPr>
        <w:t xml:space="preserve">detallado. La </w:t>
      </w:r>
      <w:r w:rsidR="006F5ABE" w:rsidRPr="00F71990">
        <w:rPr>
          <w:rFonts w:cs="Arial"/>
        </w:rPr>
        <w:t xml:space="preserve">minuta se puede </w:t>
      </w:r>
      <w:r w:rsidR="00DF14AA" w:rsidRPr="00F71990">
        <w:rPr>
          <w:rFonts w:cs="Arial"/>
        </w:rPr>
        <w:t xml:space="preserve">observar en el </w:t>
      </w:r>
      <w:r w:rsidR="00DF14AA" w:rsidRPr="00F71990">
        <w:rPr>
          <w:rFonts w:cs="Arial"/>
          <w:b/>
          <w:i/>
          <w:color w:val="000000"/>
        </w:rPr>
        <w:t xml:space="preserve">Apéndice </w:t>
      </w:r>
      <w:r w:rsidR="00AE0F4A" w:rsidRPr="00F71990">
        <w:rPr>
          <w:rFonts w:cs="Arial"/>
          <w:b/>
          <w:i/>
          <w:color w:val="000000"/>
        </w:rPr>
        <w:t>1</w:t>
      </w:r>
      <w:r w:rsidR="00F83486" w:rsidRPr="00F71990">
        <w:rPr>
          <w:rFonts w:cs="Arial"/>
          <w:b/>
          <w:i/>
          <w:color w:val="000000"/>
        </w:rPr>
        <w:t>.</w:t>
      </w:r>
    </w:p>
    <w:p w14:paraId="06314AE1" w14:textId="1883C0A9" w:rsidR="00FA7A1C" w:rsidRDefault="00776500" w:rsidP="00FA7A1C">
      <w:pPr>
        <w:rPr>
          <w:rFonts w:cs="Arial"/>
          <w:b/>
          <w:i/>
          <w:color w:val="000000"/>
        </w:rPr>
      </w:pPr>
      <w:r w:rsidRPr="00F71990">
        <w:rPr>
          <w:rFonts w:cs="Arial"/>
        </w:rPr>
        <w:t xml:space="preserve">Las funciones y responsabilidades </w:t>
      </w:r>
      <w:r w:rsidR="00732C67" w:rsidRPr="00F71990">
        <w:rPr>
          <w:rFonts w:cs="Arial"/>
        </w:rPr>
        <w:t xml:space="preserve">de las personas que conforman el Equipo de Mejora se detallan en el </w:t>
      </w:r>
      <w:r w:rsidR="00732C67" w:rsidRPr="00F71990">
        <w:rPr>
          <w:rFonts w:cs="Arial"/>
          <w:b/>
          <w:i/>
          <w:color w:val="000000"/>
        </w:rPr>
        <w:t xml:space="preserve">Apéndice </w:t>
      </w:r>
      <w:r w:rsidR="00D25127" w:rsidRPr="00F71990">
        <w:rPr>
          <w:rFonts w:cs="Arial"/>
          <w:b/>
          <w:i/>
          <w:color w:val="000000"/>
        </w:rPr>
        <w:t>2</w:t>
      </w:r>
      <w:r w:rsidR="002E356E">
        <w:rPr>
          <w:rFonts w:cs="Arial"/>
          <w:b/>
          <w:i/>
          <w:color w:val="000000"/>
        </w:rPr>
        <w:t>.</w:t>
      </w:r>
    </w:p>
    <w:p w14:paraId="1182DC9A" w14:textId="75DCCBD1" w:rsidR="002E356E" w:rsidRDefault="002E356E" w:rsidP="00FA7A1C">
      <w:pPr>
        <w:rPr>
          <w:rFonts w:cs="Arial"/>
          <w:b/>
          <w:i/>
          <w:color w:val="000000"/>
        </w:rPr>
      </w:pPr>
    </w:p>
    <w:p w14:paraId="3284145A" w14:textId="100D8B41" w:rsidR="00B158B4" w:rsidRDefault="00B158B4" w:rsidP="00FA7A1C">
      <w:pPr>
        <w:rPr>
          <w:rFonts w:cs="Arial"/>
          <w:b/>
          <w:i/>
          <w:color w:val="000000"/>
        </w:rPr>
      </w:pPr>
    </w:p>
    <w:p w14:paraId="72A3E5D2" w14:textId="14B4A5BF" w:rsidR="00B158B4" w:rsidRDefault="00B158B4" w:rsidP="00FA7A1C">
      <w:pPr>
        <w:rPr>
          <w:rFonts w:cs="Arial"/>
          <w:b/>
          <w:i/>
          <w:color w:val="000000"/>
        </w:rPr>
      </w:pPr>
    </w:p>
    <w:p w14:paraId="71475EFC" w14:textId="77777777" w:rsidR="00B158B4" w:rsidRPr="00F71990" w:rsidRDefault="00B158B4" w:rsidP="00FA7A1C">
      <w:pPr>
        <w:rPr>
          <w:rFonts w:cs="Arial"/>
          <w:b/>
          <w:i/>
          <w:color w:val="000000"/>
        </w:rPr>
      </w:pPr>
    </w:p>
    <w:p w14:paraId="2C12547C" w14:textId="77777777" w:rsidR="00FA7A1C" w:rsidRPr="00F71990" w:rsidRDefault="00FA7A1C" w:rsidP="00FA7A1C">
      <w:pPr>
        <w:pStyle w:val="Ttulo1"/>
        <w:rPr>
          <w:rFonts w:cs="Arial"/>
        </w:rPr>
      </w:pPr>
      <w:r w:rsidRPr="00F71990">
        <w:rPr>
          <w:rFonts w:cs="Arial"/>
        </w:rPr>
        <w:t>Resultados del Diagnóstico</w:t>
      </w:r>
    </w:p>
    <w:p w14:paraId="698E0EE1" w14:textId="4B7FF55A" w:rsidR="006D2683" w:rsidRPr="00F71990" w:rsidRDefault="006D2683" w:rsidP="006D2683">
      <w:pPr>
        <w:rPr>
          <w:rFonts w:cs="Arial"/>
        </w:rPr>
      </w:pPr>
      <w:r w:rsidRPr="00F71990">
        <w:rPr>
          <w:rFonts w:cs="Arial"/>
        </w:rPr>
        <w:t xml:space="preserve">Del período del </w:t>
      </w:r>
      <w:r w:rsidR="00A15600" w:rsidRPr="00F71990">
        <w:rPr>
          <w:rFonts w:cs="Arial"/>
        </w:rPr>
        <w:t>1</w:t>
      </w:r>
      <w:r w:rsidR="005E0EB1">
        <w:rPr>
          <w:rFonts w:cs="Arial"/>
        </w:rPr>
        <w:t>0 de agosto</w:t>
      </w:r>
      <w:r w:rsidR="00A15600" w:rsidRPr="00F71990">
        <w:rPr>
          <w:rFonts w:cs="Arial"/>
        </w:rPr>
        <w:t xml:space="preserve"> </w:t>
      </w:r>
      <w:r w:rsidR="006D7200" w:rsidRPr="00F71990">
        <w:rPr>
          <w:rFonts w:cs="Arial"/>
        </w:rPr>
        <w:t xml:space="preserve">al </w:t>
      </w:r>
      <w:r w:rsidR="00C475F7">
        <w:rPr>
          <w:rFonts w:cs="Arial"/>
        </w:rPr>
        <w:t>11</w:t>
      </w:r>
      <w:r w:rsidR="006D7200" w:rsidRPr="00F71990">
        <w:rPr>
          <w:rFonts w:cs="Arial"/>
        </w:rPr>
        <w:t xml:space="preserve"> </w:t>
      </w:r>
      <w:r w:rsidR="00A15600" w:rsidRPr="00F71990">
        <w:rPr>
          <w:rFonts w:cs="Arial"/>
        </w:rPr>
        <w:t xml:space="preserve">de </w:t>
      </w:r>
      <w:r w:rsidR="00C475F7">
        <w:rPr>
          <w:rFonts w:cs="Arial"/>
        </w:rPr>
        <w:t>septiembre</w:t>
      </w:r>
      <w:r w:rsidR="00A15600" w:rsidRPr="00F71990">
        <w:rPr>
          <w:rFonts w:cs="Arial"/>
        </w:rPr>
        <w:t xml:space="preserve"> </w:t>
      </w:r>
      <w:r w:rsidR="0096702A" w:rsidRPr="00F71990">
        <w:rPr>
          <w:rFonts w:cs="Arial"/>
        </w:rPr>
        <w:t>del 20</w:t>
      </w:r>
      <w:r w:rsidR="006D7200" w:rsidRPr="00F71990">
        <w:rPr>
          <w:rFonts w:cs="Arial"/>
        </w:rPr>
        <w:t>20</w:t>
      </w:r>
      <w:r w:rsidRPr="00F71990">
        <w:rPr>
          <w:rFonts w:cs="Arial"/>
        </w:rPr>
        <w:t xml:space="preserve"> se realizó un trabajo de campo en la </w:t>
      </w:r>
      <w:r w:rsidR="003575B2">
        <w:rPr>
          <w:rFonts w:eastAsia="Times New Roman" w:cs="Arial"/>
          <w:color w:val="000000"/>
          <w:lang w:eastAsia="es-CR"/>
        </w:rPr>
        <w:t>Subdelegación</w:t>
      </w:r>
      <w:r w:rsidR="00B71F4D" w:rsidRPr="00F71990">
        <w:rPr>
          <w:rFonts w:eastAsia="Times New Roman" w:cs="Arial"/>
          <w:color w:val="000000"/>
          <w:lang w:eastAsia="es-CR"/>
        </w:rPr>
        <w:t xml:space="preserve"> Regional del Organismo de Investigación Judicial de </w:t>
      </w:r>
      <w:r w:rsidR="003575B2">
        <w:rPr>
          <w:rFonts w:eastAsia="Times New Roman" w:cs="Arial"/>
          <w:color w:val="000000"/>
          <w:lang w:eastAsia="es-CR"/>
        </w:rPr>
        <w:t>Santa Cruz</w:t>
      </w:r>
      <w:r w:rsidR="00E93FB4" w:rsidRPr="00F71990">
        <w:rPr>
          <w:rFonts w:cs="Arial"/>
        </w:rPr>
        <w:t xml:space="preserve">. </w:t>
      </w:r>
      <w:r w:rsidRPr="00F71990">
        <w:rPr>
          <w:rFonts w:cs="Arial"/>
        </w:rPr>
        <w:t>Durante este abordaje se realizaron diversas entrevistas a</w:t>
      </w:r>
      <w:r w:rsidR="00164A51" w:rsidRPr="00F71990">
        <w:rPr>
          <w:rFonts w:cs="Arial"/>
        </w:rPr>
        <w:t xml:space="preserve">l </w:t>
      </w:r>
      <w:r w:rsidRPr="00F71990">
        <w:rPr>
          <w:rFonts w:cs="Arial"/>
        </w:rPr>
        <w:t xml:space="preserve">personal de </w:t>
      </w:r>
      <w:r w:rsidR="00164A51" w:rsidRPr="00F71990">
        <w:rPr>
          <w:rFonts w:cs="Arial"/>
        </w:rPr>
        <w:t xml:space="preserve">la </w:t>
      </w:r>
      <w:r w:rsidR="003575B2">
        <w:rPr>
          <w:rFonts w:cs="Arial"/>
        </w:rPr>
        <w:t>Subdelegación</w:t>
      </w:r>
      <w:r w:rsidR="00B06689" w:rsidRPr="00F71990">
        <w:rPr>
          <w:rFonts w:cs="Arial"/>
        </w:rPr>
        <w:t xml:space="preserve"> para determinar </w:t>
      </w:r>
      <w:r w:rsidR="008719E6" w:rsidRPr="00F71990">
        <w:rPr>
          <w:rFonts w:cs="Arial"/>
        </w:rPr>
        <w:t>las funciones asignadas</w:t>
      </w:r>
      <w:r w:rsidRPr="00F71990">
        <w:rPr>
          <w:rFonts w:cs="Arial"/>
        </w:rPr>
        <w:t>, se hizo un análisis estadístico</w:t>
      </w:r>
      <w:r w:rsidR="0039244B" w:rsidRPr="00F71990">
        <w:rPr>
          <w:rFonts w:cs="Arial"/>
        </w:rPr>
        <w:t xml:space="preserve"> de causas </w:t>
      </w:r>
      <w:r w:rsidR="00765015" w:rsidRPr="00F71990">
        <w:rPr>
          <w:rFonts w:cs="Arial"/>
        </w:rPr>
        <w:t>ingresadas, terminadas</w:t>
      </w:r>
      <w:r w:rsidR="00C52462" w:rsidRPr="00F71990">
        <w:rPr>
          <w:rFonts w:cs="Arial"/>
        </w:rPr>
        <w:t>, causas en rezago, ordenes de capturas, diligencias de colaboración</w:t>
      </w:r>
      <w:r w:rsidR="0047189B" w:rsidRPr="00F71990">
        <w:rPr>
          <w:rFonts w:cs="Arial"/>
        </w:rPr>
        <w:t>, cantidad de indicios recolectados</w:t>
      </w:r>
      <w:r w:rsidR="00E92741" w:rsidRPr="00F71990">
        <w:rPr>
          <w:rFonts w:cs="Arial"/>
        </w:rPr>
        <w:t>, traslados de personas detenidas</w:t>
      </w:r>
      <w:r w:rsidRPr="00F71990">
        <w:rPr>
          <w:rFonts w:cs="Arial"/>
        </w:rPr>
        <w:t>,</w:t>
      </w:r>
      <w:r w:rsidR="00A45F0F" w:rsidRPr="00F71990">
        <w:rPr>
          <w:rFonts w:cs="Arial"/>
        </w:rPr>
        <w:t xml:space="preserve"> </w:t>
      </w:r>
      <w:r w:rsidR="00865FDA" w:rsidRPr="00F71990">
        <w:rPr>
          <w:rFonts w:cs="Arial"/>
        </w:rPr>
        <w:t xml:space="preserve">además, </w:t>
      </w:r>
      <w:r w:rsidRPr="00F71990">
        <w:rPr>
          <w:rFonts w:cs="Arial"/>
        </w:rPr>
        <w:t>un análisis de tiempos</w:t>
      </w:r>
      <w:r w:rsidR="00CA1E1D" w:rsidRPr="00F71990">
        <w:rPr>
          <w:rFonts w:cs="Arial"/>
        </w:rPr>
        <w:t xml:space="preserve"> de la atención </w:t>
      </w:r>
      <w:r w:rsidR="005A4063" w:rsidRPr="00F71990">
        <w:rPr>
          <w:rFonts w:cs="Arial"/>
        </w:rPr>
        <w:t>a la persona usuaria</w:t>
      </w:r>
      <w:r w:rsidR="008560E9" w:rsidRPr="00F71990">
        <w:rPr>
          <w:rFonts w:cs="Arial"/>
        </w:rPr>
        <w:t xml:space="preserve"> </w:t>
      </w:r>
      <w:r w:rsidR="00EA54CD" w:rsidRPr="00F71990">
        <w:rPr>
          <w:rFonts w:cs="Arial"/>
        </w:rPr>
        <w:t>y duración de las</w:t>
      </w:r>
      <w:r w:rsidR="00A12809" w:rsidRPr="00F71990">
        <w:rPr>
          <w:rFonts w:cs="Arial"/>
        </w:rPr>
        <w:t xml:space="preserve"> actividades que se realizan en el área </w:t>
      </w:r>
      <w:r w:rsidR="007D45AF" w:rsidRPr="00F71990">
        <w:rPr>
          <w:rFonts w:cs="Arial"/>
        </w:rPr>
        <w:t>administrativa</w:t>
      </w:r>
      <w:r w:rsidR="00D955D3" w:rsidRPr="00F71990">
        <w:rPr>
          <w:rFonts w:cs="Arial"/>
        </w:rPr>
        <w:t xml:space="preserve">, también se realiza un </w:t>
      </w:r>
      <w:r w:rsidR="00FB488C" w:rsidRPr="00F71990">
        <w:rPr>
          <w:rFonts w:cs="Arial"/>
        </w:rPr>
        <w:t xml:space="preserve">estudio de la </w:t>
      </w:r>
      <w:r w:rsidRPr="00F71990">
        <w:rPr>
          <w:rFonts w:cs="Arial"/>
        </w:rPr>
        <w:t xml:space="preserve">cargas de trabajo </w:t>
      </w:r>
      <w:r w:rsidR="00F03D0F" w:rsidRPr="00F71990">
        <w:rPr>
          <w:rFonts w:cs="Arial"/>
        </w:rPr>
        <w:t xml:space="preserve">del </w:t>
      </w:r>
      <w:r w:rsidR="001948E1" w:rsidRPr="00F71990">
        <w:rPr>
          <w:rFonts w:cs="Arial"/>
        </w:rPr>
        <w:t xml:space="preserve">personal de la </w:t>
      </w:r>
      <w:r w:rsidR="003575B2">
        <w:rPr>
          <w:rFonts w:cs="Arial"/>
        </w:rPr>
        <w:t>Subdelegación</w:t>
      </w:r>
      <w:r w:rsidR="00D0359A" w:rsidRPr="00F71990">
        <w:rPr>
          <w:rFonts w:cs="Arial"/>
        </w:rPr>
        <w:t xml:space="preserve">, para </w:t>
      </w:r>
      <w:r w:rsidR="007B29D7">
        <w:rPr>
          <w:rFonts w:cs="Arial"/>
        </w:rPr>
        <w:t>lo cual</w:t>
      </w:r>
      <w:r w:rsidR="007B29D7" w:rsidRPr="00F71990">
        <w:rPr>
          <w:rFonts w:cs="Arial"/>
        </w:rPr>
        <w:t xml:space="preserve"> </w:t>
      </w:r>
      <w:r w:rsidR="00F546BD" w:rsidRPr="00F71990">
        <w:rPr>
          <w:rFonts w:cs="Arial"/>
        </w:rPr>
        <w:t xml:space="preserve">se dejó con </w:t>
      </w:r>
      <w:r w:rsidR="007B29D7">
        <w:rPr>
          <w:rFonts w:cs="Arial"/>
        </w:rPr>
        <w:t>tres</w:t>
      </w:r>
      <w:r w:rsidR="007B29D7" w:rsidRPr="00F71990">
        <w:rPr>
          <w:rFonts w:cs="Arial"/>
        </w:rPr>
        <w:t xml:space="preserve"> </w:t>
      </w:r>
      <w:r w:rsidR="00F546BD" w:rsidRPr="00F71990">
        <w:rPr>
          <w:rFonts w:cs="Arial"/>
        </w:rPr>
        <w:t xml:space="preserve">meses de anterioridad a la visita, una plantilla en formato de Excel donde se recopilaron </w:t>
      </w:r>
      <w:r w:rsidR="0098668D" w:rsidRPr="00F71990">
        <w:rPr>
          <w:rFonts w:cs="Arial"/>
        </w:rPr>
        <w:t>distancias rec</w:t>
      </w:r>
      <w:r w:rsidR="00371331" w:rsidRPr="00F71990">
        <w:rPr>
          <w:rFonts w:cs="Arial"/>
        </w:rPr>
        <w:t>orridas</w:t>
      </w:r>
      <w:r w:rsidR="0073318A" w:rsidRPr="00F71990">
        <w:rPr>
          <w:rFonts w:cs="Arial"/>
        </w:rPr>
        <w:t>, tiempo requerido para realizar una diligencia</w:t>
      </w:r>
      <w:r w:rsidR="00BA6281" w:rsidRPr="00F71990">
        <w:rPr>
          <w:rFonts w:cs="Arial"/>
        </w:rPr>
        <w:t>, entre otras</w:t>
      </w:r>
      <w:r w:rsidRPr="00F71990">
        <w:rPr>
          <w:rFonts w:cs="Arial"/>
        </w:rPr>
        <w:t xml:space="preserve">. </w:t>
      </w:r>
    </w:p>
    <w:p w14:paraId="30AF8D5D" w14:textId="09DDB24C" w:rsidR="006D2683" w:rsidRPr="00F71990" w:rsidRDefault="006D2683" w:rsidP="006D2683">
      <w:pPr>
        <w:rPr>
          <w:rFonts w:cs="Arial"/>
        </w:rPr>
      </w:pPr>
      <w:r w:rsidRPr="00F71990">
        <w:rPr>
          <w:rFonts w:cs="Arial"/>
        </w:rPr>
        <w:t>En el archivo adjunto, se muestran los resultados obtenidos del diagnóstico realizado en el despacho, en el cual se detallan los siguientes elementos:</w:t>
      </w:r>
    </w:p>
    <w:p w14:paraId="771B1957" w14:textId="5FCBD845" w:rsidR="006B3821" w:rsidRPr="00F71990" w:rsidRDefault="006B3821" w:rsidP="004B25D8">
      <w:pPr>
        <w:numPr>
          <w:ilvl w:val="0"/>
          <w:numId w:val="2"/>
        </w:numPr>
        <w:spacing w:after="0"/>
        <w:rPr>
          <w:rFonts w:cs="Arial"/>
        </w:rPr>
      </w:pPr>
      <w:r w:rsidRPr="00F71990">
        <w:rPr>
          <w:rFonts w:cs="Arial"/>
        </w:rPr>
        <w:t xml:space="preserve">Hallazgos a partir del </w:t>
      </w:r>
      <w:r w:rsidR="00CC246D" w:rsidRPr="00F71990">
        <w:rPr>
          <w:rFonts w:cs="Arial"/>
        </w:rPr>
        <w:t>desglose</w:t>
      </w:r>
      <w:r w:rsidRPr="00F71990">
        <w:rPr>
          <w:rFonts w:cs="Arial"/>
        </w:rPr>
        <w:t xml:space="preserve"> de funciones</w:t>
      </w:r>
      <w:r w:rsidR="00041844" w:rsidRPr="00F71990">
        <w:rPr>
          <w:rFonts w:cs="Arial"/>
        </w:rPr>
        <w:t xml:space="preserve"> (entrevistas internas)</w:t>
      </w:r>
      <w:r w:rsidR="00484E65" w:rsidRPr="00F71990">
        <w:rPr>
          <w:rFonts w:cs="Arial"/>
        </w:rPr>
        <w:t xml:space="preserve">. </w:t>
      </w:r>
      <w:r w:rsidR="00484E65" w:rsidRPr="00F71990">
        <w:rPr>
          <w:rFonts w:cs="Arial"/>
          <w:b/>
          <w:i/>
          <w:color w:val="000000"/>
        </w:rPr>
        <w:t>Ver apén</w:t>
      </w:r>
      <w:r w:rsidR="000F206A" w:rsidRPr="00F71990">
        <w:rPr>
          <w:rFonts w:cs="Arial"/>
          <w:b/>
          <w:i/>
          <w:color w:val="000000"/>
        </w:rPr>
        <w:t xml:space="preserve">dice </w:t>
      </w:r>
      <w:r w:rsidR="006D7200" w:rsidRPr="00F71990">
        <w:rPr>
          <w:rFonts w:cs="Arial"/>
          <w:b/>
          <w:i/>
          <w:color w:val="000000"/>
        </w:rPr>
        <w:t>3</w:t>
      </w:r>
      <w:r w:rsidR="000F206A" w:rsidRPr="00F71990">
        <w:rPr>
          <w:rFonts w:cs="Arial"/>
          <w:b/>
          <w:i/>
          <w:color w:val="000000"/>
        </w:rPr>
        <w:t>.</w:t>
      </w:r>
    </w:p>
    <w:p w14:paraId="5B125B5C" w14:textId="510CE629" w:rsidR="002F221B" w:rsidRPr="00F71990" w:rsidRDefault="00CC246D" w:rsidP="004B25D8">
      <w:pPr>
        <w:numPr>
          <w:ilvl w:val="0"/>
          <w:numId w:val="2"/>
        </w:numPr>
        <w:spacing w:after="0"/>
        <w:rPr>
          <w:rFonts w:cs="Arial"/>
        </w:rPr>
      </w:pPr>
      <w:r w:rsidRPr="00F71990">
        <w:rPr>
          <w:rFonts w:cs="Arial"/>
        </w:rPr>
        <w:t>R</w:t>
      </w:r>
      <w:r w:rsidR="002F221B" w:rsidRPr="00F71990">
        <w:rPr>
          <w:rFonts w:cs="Arial"/>
        </w:rPr>
        <w:t>etroalimentación de la Contraloría de Servicios</w:t>
      </w:r>
      <w:r w:rsidR="00390A2B" w:rsidRPr="00F71990">
        <w:rPr>
          <w:rFonts w:cs="Arial"/>
        </w:rPr>
        <w:t xml:space="preserve">. </w:t>
      </w:r>
      <w:r w:rsidR="00390A2B" w:rsidRPr="00F71990">
        <w:rPr>
          <w:rFonts w:cs="Arial"/>
          <w:b/>
          <w:i/>
          <w:color w:val="000000"/>
        </w:rPr>
        <w:t>Ver</w:t>
      </w:r>
      <w:r w:rsidR="00390A2B" w:rsidRPr="00F71990">
        <w:rPr>
          <w:rFonts w:cs="Arial"/>
        </w:rPr>
        <w:t xml:space="preserve"> </w:t>
      </w:r>
      <w:r w:rsidR="00390A2B" w:rsidRPr="00F71990">
        <w:rPr>
          <w:rFonts w:cs="Arial"/>
          <w:b/>
          <w:i/>
          <w:color w:val="000000"/>
        </w:rPr>
        <w:t xml:space="preserve">Apéndice </w:t>
      </w:r>
      <w:r w:rsidR="006D7200" w:rsidRPr="00F71990">
        <w:rPr>
          <w:rFonts w:cs="Arial"/>
          <w:b/>
          <w:i/>
          <w:color w:val="000000"/>
        </w:rPr>
        <w:t>4.</w:t>
      </w:r>
    </w:p>
    <w:p w14:paraId="6A47BB8D" w14:textId="0484078D" w:rsidR="002F221B" w:rsidRPr="00F71990" w:rsidRDefault="002F221B" w:rsidP="004B25D8">
      <w:pPr>
        <w:numPr>
          <w:ilvl w:val="0"/>
          <w:numId w:val="2"/>
        </w:numPr>
        <w:spacing w:after="0"/>
        <w:rPr>
          <w:rFonts w:cs="Arial"/>
        </w:rPr>
      </w:pPr>
      <w:r w:rsidRPr="00F71990">
        <w:rPr>
          <w:rFonts w:cs="Arial"/>
        </w:rPr>
        <w:t>Mapa general del proceso</w:t>
      </w:r>
      <w:r w:rsidR="00855849" w:rsidRPr="00F71990">
        <w:rPr>
          <w:rFonts w:cs="Arial"/>
        </w:rPr>
        <w:t xml:space="preserve">. </w:t>
      </w:r>
      <w:r w:rsidR="00855849" w:rsidRPr="00F71990">
        <w:rPr>
          <w:rFonts w:cs="Arial"/>
          <w:b/>
          <w:i/>
          <w:color w:val="000000"/>
        </w:rPr>
        <w:t>Ver</w:t>
      </w:r>
      <w:r w:rsidR="00855849" w:rsidRPr="00F71990">
        <w:rPr>
          <w:rFonts w:cs="Arial"/>
        </w:rPr>
        <w:t xml:space="preserve"> </w:t>
      </w:r>
      <w:r w:rsidR="00855849" w:rsidRPr="00F71990">
        <w:rPr>
          <w:rFonts w:cs="Arial"/>
          <w:b/>
          <w:i/>
          <w:color w:val="000000"/>
        </w:rPr>
        <w:t xml:space="preserve">Apéndice </w:t>
      </w:r>
      <w:r w:rsidR="006D7200" w:rsidRPr="00F71990">
        <w:rPr>
          <w:rFonts w:cs="Arial"/>
          <w:b/>
          <w:i/>
          <w:color w:val="000000"/>
        </w:rPr>
        <w:t>5</w:t>
      </w:r>
      <w:r w:rsidR="00AF4051" w:rsidRPr="00F71990">
        <w:rPr>
          <w:rFonts w:cs="Arial"/>
          <w:b/>
          <w:i/>
          <w:color w:val="000000"/>
        </w:rPr>
        <w:t>.</w:t>
      </w:r>
    </w:p>
    <w:p w14:paraId="5CF2F5F9" w14:textId="3B4AD5DA" w:rsidR="00BE3BAC" w:rsidRPr="00F71990" w:rsidRDefault="00BE3BAC" w:rsidP="004B25D8">
      <w:pPr>
        <w:numPr>
          <w:ilvl w:val="0"/>
          <w:numId w:val="2"/>
        </w:numPr>
        <w:spacing w:after="0"/>
        <w:rPr>
          <w:rFonts w:cs="Arial"/>
        </w:rPr>
      </w:pPr>
      <w:r w:rsidRPr="00F71990">
        <w:rPr>
          <w:rFonts w:cs="Arial"/>
        </w:rPr>
        <w:t>Análisis estadístico</w:t>
      </w:r>
      <w:r w:rsidR="0099738D" w:rsidRPr="00F71990">
        <w:rPr>
          <w:rFonts w:cs="Arial"/>
        </w:rPr>
        <w:t xml:space="preserve">. </w:t>
      </w:r>
      <w:r w:rsidR="0099738D" w:rsidRPr="00F71990">
        <w:rPr>
          <w:rFonts w:cs="Arial"/>
          <w:b/>
          <w:i/>
          <w:color w:val="000000"/>
        </w:rPr>
        <w:t>Ver</w:t>
      </w:r>
      <w:r w:rsidR="0099738D" w:rsidRPr="00F71990">
        <w:rPr>
          <w:rFonts w:cs="Arial"/>
        </w:rPr>
        <w:t xml:space="preserve"> </w:t>
      </w:r>
      <w:r w:rsidR="0099738D" w:rsidRPr="00F71990">
        <w:rPr>
          <w:rFonts w:cs="Arial"/>
          <w:b/>
          <w:i/>
          <w:color w:val="000000"/>
        </w:rPr>
        <w:t xml:space="preserve">Apéndice </w:t>
      </w:r>
      <w:r w:rsidR="006D7200" w:rsidRPr="00F71990">
        <w:rPr>
          <w:rFonts w:cs="Arial"/>
          <w:b/>
          <w:i/>
          <w:color w:val="000000"/>
        </w:rPr>
        <w:t>6</w:t>
      </w:r>
      <w:r w:rsidR="00AF4051" w:rsidRPr="00F71990">
        <w:rPr>
          <w:rFonts w:cs="Arial"/>
          <w:b/>
          <w:i/>
          <w:color w:val="000000"/>
        </w:rPr>
        <w:t>.</w:t>
      </w:r>
    </w:p>
    <w:p w14:paraId="6FD344EB" w14:textId="75492E13" w:rsidR="00BE3BAC" w:rsidRPr="00F71990" w:rsidRDefault="00BE3BAC" w:rsidP="004B25D8">
      <w:pPr>
        <w:numPr>
          <w:ilvl w:val="0"/>
          <w:numId w:val="2"/>
        </w:numPr>
        <w:spacing w:after="0"/>
        <w:rPr>
          <w:rFonts w:cs="Arial"/>
        </w:rPr>
      </w:pPr>
      <w:r w:rsidRPr="00F71990">
        <w:rPr>
          <w:rFonts w:cs="Arial"/>
        </w:rPr>
        <w:t>Análisis de cargas de trabajo</w:t>
      </w:r>
      <w:r w:rsidR="00653B68" w:rsidRPr="00F71990">
        <w:rPr>
          <w:rFonts w:cs="Arial"/>
        </w:rPr>
        <w:t xml:space="preserve">. </w:t>
      </w:r>
      <w:r w:rsidR="00653B68" w:rsidRPr="00F71990">
        <w:rPr>
          <w:rFonts w:cs="Arial"/>
          <w:b/>
          <w:i/>
          <w:color w:val="000000"/>
        </w:rPr>
        <w:t>Ver</w:t>
      </w:r>
      <w:r w:rsidR="00653B68" w:rsidRPr="00F71990">
        <w:rPr>
          <w:rFonts w:cs="Arial"/>
        </w:rPr>
        <w:t xml:space="preserve"> </w:t>
      </w:r>
      <w:r w:rsidR="00653B68" w:rsidRPr="00F71990">
        <w:rPr>
          <w:rFonts w:cs="Arial"/>
          <w:b/>
          <w:i/>
          <w:color w:val="000000"/>
        </w:rPr>
        <w:t xml:space="preserve">Apéndice </w:t>
      </w:r>
      <w:r w:rsidR="006D7200" w:rsidRPr="00F71990">
        <w:rPr>
          <w:rFonts w:cs="Arial"/>
          <w:b/>
          <w:i/>
          <w:color w:val="000000"/>
        </w:rPr>
        <w:t>6</w:t>
      </w:r>
      <w:r w:rsidR="00AF4051" w:rsidRPr="00F71990">
        <w:rPr>
          <w:rFonts w:cs="Arial"/>
          <w:b/>
          <w:i/>
          <w:color w:val="000000"/>
        </w:rPr>
        <w:t>.</w:t>
      </w:r>
    </w:p>
    <w:p w14:paraId="1707E80E" w14:textId="394012E2" w:rsidR="00BE3BAC" w:rsidRPr="00F71990" w:rsidRDefault="00BE3BAC" w:rsidP="004B25D8">
      <w:pPr>
        <w:numPr>
          <w:ilvl w:val="0"/>
          <w:numId w:val="2"/>
        </w:numPr>
        <w:spacing w:after="0"/>
        <w:rPr>
          <w:rFonts w:cs="Arial"/>
        </w:rPr>
      </w:pPr>
      <w:r w:rsidRPr="00F71990">
        <w:rPr>
          <w:rFonts w:cs="Arial"/>
        </w:rPr>
        <w:t>Estudio de tiempos y movimientos</w:t>
      </w:r>
      <w:r w:rsidR="00D46D6B" w:rsidRPr="00F71990">
        <w:rPr>
          <w:rFonts w:cs="Arial"/>
        </w:rPr>
        <w:t xml:space="preserve">. </w:t>
      </w:r>
      <w:r w:rsidR="00D46D6B" w:rsidRPr="00F71990">
        <w:rPr>
          <w:rFonts w:cs="Arial"/>
          <w:b/>
          <w:i/>
          <w:color w:val="000000"/>
        </w:rPr>
        <w:t>Ver</w:t>
      </w:r>
      <w:r w:rsidR="00D46D6B" w:rsidRPr="00F71990">
        <w:rPr>
          <w:rFonts w:cs="Arial"/>
        </w:rPr>
        <w:t xml:space="preserve"> </w:t>
      </w:r>
      <w:r w:rsidR="00D46D6B" w:rsidRPr="00F71990">
        <w:rPr>
          <w:rFonts w:cs="Arial"/>
          <w:b/>
          <w:i/>
          <w:color w:val="000000"/>
        </w:rPr>
        <w:t xml:space="preserve">Apéndice </w:t>
      </w:r>
      <w:r w:rsidR="006D7200" w:rsidRPr="00F71990">
        <w:rPr>
          <w:rFonts w:cs="Arial"/>
          <w:b/>
          <w:i/>
          <w:color w:val="000000"/>
        </w:rPr>
        <w:t>6</w:t>
      </w:r>
      <w:r w:rsidR="00AF4051" w:rsidRPr="00F71990">
        <w:rPr>
          <w:rFonts w:cs="Arial"/>
          <w:b/>
          <w:i/>
          <w:color w:val="000000"/>
        </w:rPr>
        <w:t>.</w:t>
      </w:r>
    </w:p>
    <w:p w14:paraId="255E1E28" w14:textId="1983E55F" w:rsidR="006B3821" w:rsidRPr="00F71990" w:rsidRDefault="006B3821" w:rsidP="004B25D8">
      <w:pPr>
        <w:numPr>
          <w:ilvl w:val="0"/>
          <w:numId w:val="2"/>
        </w:numPr>
        <w:spacing w:after="0"/>
        <w:rPr>
          <w:rFonts w:cs="Arial"/>
        </w:rPr>
      </w:pPr>
      <w:r w:rsidRPr="00F71990">
        <w:rPr>
          <w:rFonts w:cs="Arial"/>
        </w:rPr>
        <w:t>Análisis de oficinas homólogas</w:t>
      </w:r>
      <w:r w:rsidR="003B26DB" w:rsidRPr="00F71990">
        <w:rPr>
          <w:rFonts w:cs="Arial"/>
        </w:rPr>
        <w:t xml:space="preserve">. </w:t>
      </w:r>
      <w:r w:rsidR="002E5C2A" w:rsidRPr="00F71990">
        <w:rPr>
          <w:rFonts w:cs="Arial"/>
          <w:b/>
          <w:i/>
          <w:color w:val="000000"/>
        </w:rPr>
        <w:t>Ver</w:t>
      </w:r>
      <w:r w:rsidR="002E5C2A" w:rsidRPr="00F71990">
        <w:rPr>
          <w:rFonts w:cs="Arial"/>
        </w:rPr>
        <w:t xml:space="preserve"> </w:t>
      </w:r>
      <w:r w:rsidR="002E5C2A" w:rsidRPr="00F71990">
        <w:rPr>
          <w:rFonts w:cs="Arial"/>
          <w:b/>
          <w:i/>
          <w:color w:val="000000"/>
        </w:rPr>
        <w:t xml:space="preserve">Apéndice </w:t>
      </w:r>
      <w:r w:rsidR="006D7200" w:rsidRPr="00F71990">
        <w:rPr>
          <w:rFonts w:cs="Arial"/>
          <w:b/>
          <w:i/>
          <w:color w:val="000000"/>
        </w:rPr>
        <w:t>6</w:t>
      </w:r>
      <w:r w:rsidR="00AF4051" w:rsidRPr="00F71990">
        <w:rPr>
          <w:rFonts w:cs="Arial"/>
          <w:b/>
          <w:i/>
          <w:color w:val="000000"/>
        </w:rPr>
        <w:t>.</w:t>
      </w:r>
    </w:p>
    <w:p w14:paraId="26B7996F" w14:textId="38C7680E" w:rsidR="002F221B" w:rsidRPr="00F71990" w:rsidRDefault="002F221B" w:rsidP="004B25D8">
      <w:pPr>
        <w:numPr>
          <w:ilvl w:val="0"/>
          <w:numId w:val="2"/>
        </w:numPr>
        <w:spacing w:after="0"/>
        <w:rPr>
          <w:rFonts w:cs="Arial"/>
        </w:rPr>
      </w:pPr>
      <w:r w:rsidRPr="00F71990">
        <w:rPr>
          <w:rFonts w:cs="Arial"/>
        </w:rPr>
        <w:t>Análisis comparativo con el Modelo de Tramitación</w:t>
      </w:r>
      <w:r w:rsidR="002E5C2A" w:rsidRPr="00F71990">
        <w:rPr>
          <w:rFonts w:cs="Arial"/>
        </w:rPr>
        <w:t xml:space="preserve">. </w:t>
      </w:r>
      <w:r w:rsidR="002E5C2A" w:rsidRPr="00F71990">
        <w:rPr>
          <w:rFonts w:cs="Arial"/>
          <w:b/>
          <w:i/>
          <w:color w:val="000000"/>
        </w:rPr>
        <w:t>Ver</w:t>
      </w:r>
      <w:r w:rsidR="002E5C2A" w:rsidRPr="00F71990">
        <w:rPr>
          <w:rFonts w:cs="Arial"/>
        </w:rPr>
        <w:t xml:space="preserve"> </w:t>
      </w:r>
      <w:r w:rsidR="002E5C2A" w:rsidRPr="00F71990">
        <w:rPr>
          <w:rFonts w:cs="Arial"/>
          <w:b/>
          <w:i/>
          <w:color w:val="000000"/>
        </w:rPr>
        <w:t xml:space="preserve">Apéndice </w:t>
      </w:r>
      <w:r w:rsidR="006D7200" w:rsidRPr="00F71990">
        <w:rPr>
          <w:rFonts w:cs="Arial"/>
          <w:b/>
          <w:i/>
          <w:color w:val="000000"/>
        </w:rPr>
        <w:t>6</w:t>
      </w:r>
      <w:r w:rsidR="00AF4051" w:rsidRPr="00F71990">
        <w:rPr>
          <w:rFonts w:cs="Arial"/>
          <w:b/>
          <w:i/>
          <w:color w:val="000000"/>
        </w:rPr>
        <w:t>.</w:t>
      </w:r>
    </w:p>
    <w:p w14:paraId="6C85F3F0" w14:textId="77777777" w:rsidR="002F221B" w:rsidRPr="00F71990" w:rsidRDefault="002F221B" w:rsidP="00AF4051">
      <w:pPr>
        <w:spacing w:after="0"/>
        <w:ind w:left="360"/>
        <w:rPr>
          <w:rFonts w:cs="Arial"/>
        </w:rPr>
      </w:pPr>
    </w:p>
    <w:tbl>
      <w:tblPr>
        <w:tblW w:w="0" w:type="auto"/>
        <w:tblCellSpacing w:w="20" w:type="dxa"/>
        <w:tblInd w:w="1835"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486"/>
        <w:gridCol w:w="3154"/>
      </w:tblGrid>
      <w:tr w:rsidR="00FD5A2A" w:rsidRPr="00F71990" w14:paraId="59C49B7A" w14:textId="77777777" w:rsidTr="00B158B4">
        <w:trPr>
          <w:trHeight w:val="417"/>
          <w:tblCellSpacing w:w="20" w:type="dxa"/>
        </w:trPr>
        <w:tc>
          <w:tcPr>
            <w:tcW w:w="3426" w:type="dxa"/>
            <w:shd w:val="clear" w:color="auto" w:fill="365F91"/>
          </w:tcPr>
          <w:p w14:paraId="4C8DA179" w14:textId="77777777" w:rsidR="00FD5A2A" w:rsidRPr="00F71990" w:rsidRDefault="00FD5A2A" w:rsidP="00D51222">
            <w:pPr>
              <w:spacing w:before="240"/>
              <w:ind w:left="0"/>
              <w:jc w:val="center"/>
              <w:rPr>
                <w:rFonts w:cs="Arial"/>
                <w:bCs/>
                <w:color w:val="FFFFFF"/>
                <w:sz w:val="28"/>
              </w:rPr>
            </w:pPr>
            <w:r w:rsidRPr="00F71990">
              <w:rPr>
                <w:rFonts w:cs="Arial"/>
                <w:bCs/>
                <w:color w:val="FFFFFF"/>
              </w:rPr>
              <w:t>Nombre del documento</w:t>
            </w:r>
          </w:p>
        </w:tc>
        <w:tc>
          <w:tcPr>
            <w:tcW w:w="3094" w:type="dxa"/>
            <w:shd w:val="clear" w:color="auto" w:fill="365F91"/>
          </w:tcPr>
          <w:p w14:paraId="70787F9D" w14:textId="77777777" w:rsidR="00FD5A2A" w:rsidRPr="00F71990" w:rsidRDefault="00FD5A2A" w:rsidP="00D51222">
            <w:pPr>
              <w:spacing w:before="240"/>
              <w:ind w:left="0"/>
              <w:jc w:val="center"/>
              <w:rPr>
                <w:rFonts w:cs="Arial"/>
                <w:bCs/>
                <w:color w:val="FFFFFF"/>
              </w:rPr>
            </w:pPr>
            <w:r w:rsidRPr="00F71990">
              <w:rPr>
                <w:rFonts w:cs="Arial"/>
                <w:bCs/>
                <w:color w:val="FFFFFF"/>
              </w:rPr>
              <w:t>Archivo</w:t>
            </w:r>
          </w:p>
        </w:tc>
      </w:tr>
      <w:tr w:rsidR="00FD5A2A" w:rsidRPr="00F71990" w14:paraId="6E788DA5" w14:textId="77777777" w:rsidTr="00B158B4">
        <w:trPr>
          <w:trHeight w:val="41"/>
          <w:tblCellSpacing w:w="20" w:type="dxa"/>
        </w:trPr>
        <w:tc>
          <w:tcPr>
            <w:tcW w:w="3426" w:type="dxa"/>
            <w:shd w:val="clear" w:color="auto" w:fill="auto"/>
          </w:tcPr>
          <w:p w14:paraId="5B46830C" w14:textId="2E972AFD" w:rsidR="00FD5A2A" w:rsidRPr="00F71990" w:rsidRDefault="00FD5A2A" w:rsidP="00D51222">
            <w:pPr>
              <w:spacing w:before="240"/>
              <w:ind w:left="0"/>
              <w:jc w:val="center"/>
              <w:rPr>
                <w:rFonts w:cs="Arial"/>
                <w:b/>
                <w:sz w:val="28"/>
              </w:rPr>
            </w:pPr>
            <w:r w:rsidRPr="00F71990">
              <w:rPr>
                <w:rFonts w:cs="Arial"/>
                <w:b/>
                <w:szCs w:val="18"/>
              </w:rPr>
              <w:t xml:space="preserve">Presentación de resultados del abordaje realizado en la </w:t>
            </w:r>
            <w:r w:rsidR="003575B2">
              <w:rPr>
                <w:rFonts w:cs="Arial"/>
                <w:b/>
                <w:szCs w:val="18"/>
              </w:rPr>
              <w:t>Subdelegación</w:t>
            </w:r>
            <w:r w:rsidRPr="00F71990">
              <w:rPr>
                <w:rFonts w:cs="Arial"/>
                <w:b/>
                <w:szCs w:val="18"/>
              </w:rPr>
              <w:t xml:space="preserve"> Regional del Organismo de</w:t>
            </w:r>
            <w:r w:rsidR="00D171AF">
              <w:rPr>
                <w:rFonts w:cs="Arial"/>
                <w:b/>
                <w:szCs w:val="18"/>
              </w:rPr>
              <w:t xml:space="preserve"> </w:t>
            </w:r>
            <w:r w:rsidRPr="00F71990">
              <w:rPr>
                <w:rFonts w:cs="Arial"/>
                <w:b/>
                <w:szCs w:val="18"/>
              </w:rPr>
              <w:t xml:space="preserve">Investigación Judicial de </w:t>
            </w:r>
            <w:r w:rsidR="003575B2">
              <w:rPr>
                <w:rFonts w:cs="Arial"/>
                <w:b/>
                <w:szCs w:val="18"/>
              </w:rPr>
              <w:t>Santa Cruz</w:t>
            </w:r>
          </w:p>
        </w:tc>
        <w:tc>
          <w:tcPr>
            <w:tcW w:w="3094" w:type="dxa"/>
          </w:tcPr>
          <w:p w14:paraId="1554BA37" w14:textId="1D4FE85F" w:rsidR="00FD5A2A" w:rsidRPr="00F71990" w:rsidRDefault="00132A22" w:rsidP="00D51222">
            <w:pPr>
              <w:spacing w:before="240"/>
              <w:ind w:left="0"/>
              <w:jc w:val="center"/>
              <w:rPr>
                <w:rFonts w:cs="Arial"/>
                <w:b/>
                <w:color w:val="FFFFFF"/>
                <w:sz w:val="28"/>
              </w:rPr>
            </w:pPr>
            <w:r>
              <w:rPr>
                <w:rFonts w:cs="Arial"/>
                <w:b/>
                <w:color w:val="FFFFFF"/>
                <w:sz w:val="28"/>
              </w:rPr>
              <w:object w:dxaOrig="1520" w:dyaOrig="988" w14:anchorId="1D923E22">
                <v:shape id="_x0000_i1031" type="#_x0000_t75" style="width:77.25pt;height:48.75pt" o:ole="">
                  <v:imagedata r:id="rId34" o:title=""/>
                </v:shape>
                <o:OLEObject Type="Embed" ProgID="PowerPoint.Show.12" ShapeID="_x0000_i1031" DrawAspect="Icon" ObjectID="_1712752923" r:id="rId35"/>
              </w:object>
            </w:r>
          </w:p>
        </w:tc>
      </w:tr>
    </w:tbl>
    <w:p w14:paraId="32ABB7EF" w14:textId="77777777" w:rsidR="00FD5A2A" w:rsidRPr="00F71990" w:rsidRDefault="00FD5A2A" w:rsidP="00AF4051">
      <w:pPr>
        <w:ind w:left="0"/>
        <w:rPr>
          <w:rFonts w:cs="Arial"/>
        </w:rPr>
      </w:pPr>
    </w:p>
    <w:p w14:paraId="26D4B77E" w14:textId="77777777" w:rsidR="004B7EDD" w:rsidRPr="00F71990" w:rsidRDefault="00FA7A1C" w:rsidP="004B7EDD">
      <w:pPr>
        <w:pStyle w:val="Ttulo1"/>
        <w:rPr>
          <w:rFonts w:cs="Arial"/>
        </w:rPr>
      </w:pPr>
      <w:r w:rsidRPr="00F71990">
        <w:rPr>
          <w:rFonts w:cs="Arial"/>
        </w:rPr>
        <w:t>Conclusiones</w:t>
      </w:r>
    </w:p>
    <w:p w14:paraId="109300A5" w14:textId="08B8F2AE" w:rsidR="00D40529" w:rsidRPr="00F71990" w:rsidRDefault="00D40529" w:rsidP="00D40529">
      <w:pPr>
        <w:spacing w:before="0"/>
        <w:ind w:left="0"/>
        <w:rPr>
          <w:rFonts w:eastAsia="Times New Roman" w:cs="Arial"/>
          <w:color w:val="000000"/>
          <w:lang w:eastAsia="es-CR"/>
        </w:rPr>
      </w:pPr>
      <w:r w:rsidRPr="00F71990">
        <w:rPr>
          <w:rFonts w:eastAsia="Times New Roman" w:cs="Arial"/>
          <w:color w:val="000000"/>
          <w:lang w:eastAsia="es-CR"/>
        </w:rPr>
        <w:t xml:space="preserve">Producto del diagnóstico realizado en </w:t>
      </w:r>
      <w:r w:rsidR="004D7642" w:rsidRPr="00F71990">
        <w:rPr>
          <w:rFonts w:eastAsia="Times New Roman" w:cs="Arial"/>
          <w:color w:val="000000"/>
          <w:lang w:eastAsia="es-CR"/>
        </w:rPr>
        <w:t xml:space="preserve">la </w:t>
      </w:r>
      <w:r w:rsidR="003575B2">
        <w:rPr>
          <w:rFonts w:eastAsia="Times New Roman" w:cs="Arial"/>
          <w:color w:val="000000"/>
          <w:lang w:eastAsia="es-CR"/>
        </w:rPr>
        <w:t>Subdelegación</w:t>
      </w:r>
      <w:r w:rsidR="004D7642" w:rsidRPr="00F71990">
        <w:rPr>
          <w:rFonts w:eastAsia="Times New Roman" w:cs="Arial"/>
          <w:color w:val="000000"/>
          <w:lang w:eastAsia="es-CR"/>
        </w:rPr>
        <w:t xml:space="preserve"> Regional del Organismo de Investigación Judicial de </w:t>
      </w:r>
      <w:r w:rsidR="003575B2">
        <w:rPr>
          <w:rFonts w:eastAsia="Times New Roman" w:cs="Arial"/>
          <w:color w:val="000000"/>
          <w:lang w:eastAsia="es-CR"/>
        </w:rPr>
        <w:t>Santa Cruz</w:t>
      </w:r>
      <w:r w:rsidRPr="00F71990">
        <w:rPr>
          <w:rFonts w:eastAsia="Times New Roman" w:cs="Arial"/>
          <w:color w:val="000000"/>
          <w:lang w:eastAsia="es-CR"/>
        </w:rPr>
        <w:t>, se identificaron datos relevantes que a continuación se especifican e integran en conjunto con el plan de trabajo</w:t>
      </w:r>
      <w:r w:rsidR="00BF0D4D" w:rsidRPr="00F71990">
        <w:rPr>
          <w:rFonts w:eastAsia="Times New Roman" w:cs="Arial"/>
          <w:color w:val="000000"/>
          <w:lang w:eastAsia="es-CR"/>
        </w:rPr>
        <w:t>:</w:t>
      </w:r>
    </w:p>
    <w:p w14:paraId="53ADA204" w14:textId="472D6100" w:rsidR="00480DE8" w:rsidRPr="00F71990" w:rsidRDefault="00480DE8" w:rsidP="00A45EA7">
      <w:pPr>
        <w:rPr>
          <w:rFonts w:cs="Arial"/>
        </w:rPr>
      </w:pPr>
    </w:p>
    <w:p w14:paraId="1AF91D16" w14:textId="73500C0B" w:rsidR="00D63DEC" w:rsidRPr="007E724C" w:rsidRDefault="00D63DEC" w:rsidP="00D63DEC">
      <w:pPr>
        <w:pStyle w:val="Ttulo2"/>
        <w:rPr>
          <w:rFonts w:cs="Arial"/>
          <w:b w:val="0"/>
          <w:bCs w:val="0"/>
          <w:i w:val="0"/>
          <w:iCs w:val="0"/>
          <w:color w:val="auto"/>
          <w:sz w:val="22"/>
          <w:szCs w:val="22"/>
        </w:rPr>
      </w:pPr>
      <w:r w:rsidRPr="00F71990">
        <w:rPr>
          <w:rFonts w:cs="Arial"/>
          <w:b w:val="0"/>
          <w:bCs w:val="0"/>
          <w:i w:val="0"/>
          <w:iCs w:val="0"/>
          <w:color w:val="auto"/>
          <w:sz w:val="22"/>
          <w:szCs w:val="22"/>
        </w:rPr>
        <w:t>Para el año 201</w:t>
      </w:r>
      <w:r w:rsidRPr="00F71990">
        <w:rPr>
          <w:rFonts w:cs="Arial"/>
          <w:b w:val="0"/>
          <w:bCs w:val="0"/>
          <w:i w:val="0"/>
          <w:iCs w:val="0"/>
          <w:color w:val="auto"/>
          <w:sz w:val="22"/>
          <w:szCs w:val="22"/>
          <w:lang w:val="es-MX"/>
        </w:rPr>
        <w:t>9</w:t>
      </w:r>
      <w:r w:rsidRPr="00F71990">
        <w:rPr>
          <w:rFonts w:cs="Arial"/>
          <w:b w:val="0"/>
          <w:bCs w:val="0"/>
          <w:i w:val="0"/>
          <w:iCs w:val="0"/>
          <w:color w:val="auto"/>
          <w:sz w:val="22"/>
          <w:szCs w:val="22"/>
        </w:rPr>
        <w:t xml:space="preserve">, se registró </w:t>
      </w:r>
      <w:r w:rsidRPr="00F71990">
        <w:rPr>
          <w:rFonts w:cs="Arial"/>
          <w:b w:val="0"/>
          <w:bCs w:val="0"/>
          <w:i w:val="0"/>
          <w:iCs w:val="0"/>
          <w:color w:val="auto"/>
          <w:sz w:val="22"/>
          <w:szCs w:val="22"/>
          <w:lang w:val="es-MX"/>
        </w:rPr>
        <w:t>e</w:t>
      </w:r>
      <w:r w:rsidRPr="00F71990">
        <w:rPr>
          <w:rFonts w:cs="Arial"/>
          <w:b w:val="0"/>
          <w:bCs w:val="0"/>
          <w:i w:val="0"/>
          <w:iCs w:val="0"/>
          <w:color w:val="auto"/>
          <w:sz w:val="22"/>
          <w:szCs w:val="22"/>
        </w:rPr>
        <w:t xml:space="preserve">l mayor </w:t>
      </w:r>
      <w:r w:rsidRPr="00F71990">
        <w:rPr>
          <w:rFonts w:cs="Arial"/>
          <w:b w:val="0"/>
          <w:bCs w:val="0"/>
          <w:i w:val="0"/>
          <w:iCs w:val="0"/>
          <w:color w:val="auto"/>
          <w:sz w:val="22"/>
          <w:szCs w:val="22"/>
          <w:lang w:val="es-MX"/>
        </w:rPr>
        <w:t>ingreso</w:t>
      </w:r>
      <w:r w:rsidRPr="00F71990">
        <w:rPr>
          <w:rFonts w:cs="Arial"/>
          <w:b w:val="0"/>
          <w:bCs w:val="0"/>
          <w:i w:val="0"/>
          <w:iCs w:val="0"/>
          <w:color w:val="auto"/>
          <w:sz w:val="22"/>
          <w:szCs w:val="22"/>
        </w:rPr>
        <w:t xml:space="preserve"> de asuntos (</w:t>
      </w:r>
      <w:r w:rsidR="00037598">
        <w:rPr>
          <w:rFonts w:cs="Arial"/>
          <w:b w:val="0"/>
          <w:bCs w:val="0"/>
          <w:i w:val="0"/>
          <w:iCs w:val="0"/>
          <w:color w:val="auto"/>
          <w:sz w:val="22"/>
          <w:szCs w:val="22"/>
          <w:lang w:val="es-MX"/>
        </w:rPr>
        <w:t>2211</w:t>
      </w:r>
      <w:r w:rsidRPr="00F71990">
        <w:rPr>
          <w:rFonts w:cs="Arial"/>
          <w:b w:val="0"/>
          <w:bCs w:val="0"/>
          <w:i w:val="0"/>
          <w:iCs w:val="0"/>
          <w:color w:val="auto"/>
          <w:sz w:val="22"/>
          <w:szCs w:val="22"/>
        </w:rPr>
        <w:t xml:space="preserve"> casos</w:t>
      </w:r>
      <w:r w:rsidRPr="00F71990">
        <w:rPr>
          <w:rFonts w:cs="Arial"/>
          <w:b w:val="0"/>
          <w:bCs w:val="0"/>
          <w:i w:val="0"/>
          <w:iCs w:val="0"/>
          <w:color w:val="auto"/>
          <w:sz w:val="22"/>
          <w:szCs w:val="22"/>
          <w:lang w:val="es-MX"/>
        </w:rPr>
        <w:t xml:space="preserve"> de investigación</w:t>
      </w:r>
      <w:r w:rsidRPr="00F71990">
        <w:rPr>
          <w:rFonts w:cs="Arial"/>
          <w:b w:val="0"/>
          <w:bCs w:val="0"/>
          <w:i w:val="0"/>
          <w:iCs w:val="0"/>
          <w:color w:val="auto"/>
          <w:sz w:val="22"/>
          <w:szCs w:val="22"/>
        </w:rPr>
        <w:t xml:space="preserve">), </w:t>
      </w:r>
      <w:r w:rsidRPr="00F71990">
        <w:rPr>
          <w:rFonts w:cs="Arial"/>
          <w:b w:val="0"/>
          <w:bCs w:val="0"/>
          <w:i w:val="0"/>
          <w:iCs w:val="0"/>
          <w:color w:val="auto"/>
          <w:sz w:val="22"/>
          <w:szCs w:val="22"/>
          <w:lang w:val="es-MX"/>
        </w:rPr>
        <w:t xml:space="preserve">registrando un aumento de un </w:t>
      </w:r>
      <w:r w:rsidR="00777B8F">
        <w:rPr>
          <w:rFonts w:cs="Arial"/>
          <w:b w:val="0"/>
          <w:bCs w:val="0"/>
          <w:i w:val="0"/>
          <w:iCs w:val="0"/>
          <w:color w:val="auto"/>
          <w:sz w:val="22"/>
          <w:szCs w:val="22"/>
          <w:lang w:val="es-MX"/>
        </w:rPr>
        <w:t>16.3</w:t>
      </w:r>
      <w:r w:rsidRPr="00F71990">
        <w:rPr>
          <w:rFonts w:cs="Arial"/>
          <w:b w:val="0"/>
          <w:bCs w:val="0"/>
          <w:i w:val="0"/>
          <w:iCs w:val="0"/>
          <w:color w:val="auto"/>
          <w:sz w:val="22"/>
          <w:szCs w:val="22"/>
          <w:lang w:val="es-MX"/>
        </w:rPr>
        <w:t xml:space="preserve">% en comparación con las causas ingresadas durante el año 2018, </w:t>
      </w:r>
      <w:r w:rsidRPr="00F71990">
        <w:rPr>
          <w:rFonts w:cs="Arial"/>
          <w:b w:val="0"/>
          <w:bCs w:val="0"/>
          <w:i w:val="0"/>
          <w:iCs w:val="0"/>
          <w:color w:val="auto"/>
          <w:sz w:val="22"/>
          <w:szCs w:val="22"/>
        </w:rPr>
        <w:t>situación que gener</w:t>
      </w:r>
      <w:r w:rsidRPr="00F71990">
        <w:rPr>
          <w:rFonts w:cs="Arial"/>
          <w:b w:val="0"/>
          <w:bCs w:val="0"/>
          <w:i w:val="0"/>
          <w:iCs w:val="0"/>
          <w:color w:val="auto"/>
          <w:sz w:val="22"/>
          <w:szCs w:val="22"/>
          <w:lang w:val="es-MX"/>
        </w:rPr>
        <w:t>ó</w:t>
      </w:r>
      <w:r w:rsidRPr="00F71990">
        <w:rPr>
          <w:rFonts w:cs="Arial"/>
          <w:b w:val="0"/>
          <w:bCs w:val="0"/>
          <w:i w:val="0"/>
          <w:iCs w:val="0"/>
          <w:color w:val="auto"/>
          <w:sz w:val="22"/>
          <w:szCs w:val="22"/>
        </w:rPr>
        <w:t xml:space="preserve"> </w:t>
      </w:r>
      <w:r w:rsidR="00902FD6">
        <w:rPr>
          <w:rFonts w:cs="Arial"/>
          <w:b w:val="0"/>
          <w:bCs w:val="0"/>
          <w:i w:val="0"/>
          <w:iCs w:val="0"/>
          <w:color w:val="auto"/>
          <w:sz w:val="22"/>
          <w:szCs w:val="22"/>
          <w:lang w:val="es-MX"/>
        </w:rPr>
        <w:t>u</w:t>
      </w:r>
      <w:r w:rsidR="00B86A78">
        <w:rPr>
          <w:rFonts w:cs="Arial"/>
          <w:b w:val="0"/>
          <w:bCs w:val="0"/>
          <w:i w:val="0"/>
          <w:iCs w:val="0"/>
          <w:color w:val="auto"/>
          <w:sz w:val="22"/>
          <w:szCs w:val="22"/>
          <w:lang w:val="es-MX"/>
        </w:rPr>
        <w:t>n</w:t>
      </w:r>
      <w:r w:rsidRPr="00F71990">
        <w:rPr>
          <w:rFonts w:cs="Arial"/>
          <w:b w:val="0"/>
          <w:bCs w:val="0"/>
          <w:i w:val="0"/>
          <w:iCs w:val="0"/>
          <w:color w:val="auto"/>
          <w:sz w:val="22"/>
          <w:szCs w:val="22"/>
        </w:rPr>
        <w:t xml:space="preserve"> aument</w:t>
      </w:r>
      <w:r w:rsidR="00094E62">
        <w:rPr>
          <w:rFonts w:cs="Arial"/>
          <w:b w:val="0"/>
          <w:bCs w:val="0"/>
          <w:i w:val="0"/>
          <w:iCs w:val="0"/>
          <w:color w:val="auto"/>
          <w:sz w:val="22"/>
          <w:szCs w:val="22"/>
          <w:lang w:val="es-MX"/>
        </w:rPr>
        <w:t>o</w:t>
      </w:r>
      <w:r w:rsidR="00B86A78">
        <w:rPr>
          <w:rFonts w:cs="Arial"/>
          <w:b w:val="0"/>
          <w:bCs w:val="0"/>
          <w:i w:val="0"/>
          <w:iCs w:val="0"/>
          <w:color w:val="auto"/>
          <w:sz w:val="22"/>
          <w:szCs w:val="22"/>
          <w:lang w:val="es-MX"/>
        </w:rPr>
        <w:t xml:space="preserve"> </w:t>
      </w:r>
      <w:r w:rsidR="00C85AFB">
        <w:rPr>
          <w:rFonts w:cs="Arial"/>
          <w:b w:val="0"/>
          <w:bCs w:val="0"/>
          <w:i w:val="0"/>
          <w:iCs w:val="0"/>
          <w:color w:val="auto"/>
          <w:sz w:val="22"/>
          <w:szCs w:val="22"/>
          <w:lang w:val="es-MX"/>
        </w:rPr>
        <w:t>en la cantidad de causa</w:t>
      </w:r>
      <w:r w:rsidR="00094E62">
        <w:rPr>
          <w:rFonts w:cs="Arial"/>
          <w:b w:val="0"/>
          <w:bCs w:val="0"/>
          <w:i w:val="0"/>
          <w:iCs w:val="0"/>
          <w:color w:val="auto"/>
          <w:sz w:val="22"/>
          <w:szCs w:val="22"/>
          <w:lang w:val="es-MX"/>
        </w:rPr>
        <w:t>s</w:t>
      </w:r>
      <w:r w:rsidR="00C85AFB">
        <w:rPr>
          <w:rFonts w:cs="Arial"/>
          <w:b w:val="0"/>
          <w:bCs w:val="0"/>
          <w:i w:val="0"/>
          <w:iCs w:val="0"/>
          <w:color w:val="auto"/>
          <w:sz w:val="22"/>
          <w:szCs w:val="22"/>
          <w:lang w:val="es-MX"/>
        </w:rPr>
        <w:t xml:space="preserve"> para investi</w:t>
      </w:r>
      <w:r w:rsidR="008554AB">
        <w:rPr>
          <w:rFonts w:cs="Arial"/>
          <w:b w:val="0"/>
          <w:bCs w:val="0"/>
          <w:i w:val="0"/>
          <w:iCs w:val="0"/>
          <w:color w:val="auto"/>
          <w:sz w:val="22"/>
          <w:szCs w:val="22"/>
          <w:lang w:val="es-MX"/>
        </w:rPr>
        <w:t>gar</w:t>
      </w:r>
      <w:r w:rsidR="005620FE">
        <w:rPr>
          <w:rFonts w:cs="Arial"/>
          <w:b w:val="0"/>
          <w:bCs w:val="0"/>
          <w:i w:val="0"/>
          <w:iCs w:val="0"/>
          <w:color w:val="auto"/>
          <w:sz w:val="22"/>
          <w:szCs w:val="22"/>
          <w:lang w:val="es-MX"/>
        </w:rPr>
        <w:t xml:space="preserve">, las cuales </w:t>
      </w:r>
      <w:r w:rsidR="00B00CCB">
        <w:rPr>
          <w:rFonts w:cs="Arial"/>
          <w:b w:val="0"/>
          <w:bCs w:val="0"/>
          <w:i w:val="0"/>
          <w:iCs w:val="0"/>
          <w:color w:val="auto"/>
          <w:sz w:val="22"/>
          <w:szCs w:val="22"/>
          <w:lang w:val="es-MX"/>
        </w:rPr>
        <w:t>han podido</w:t>
      </w:r>
      <w:r w:rsidR="005620FE">
        <w:rPr>
          <w:rFonts w:cs="Arial"/>
          <w:b w:val="0"/>
          <w:bCs w:val="0"/>
          <w:i w:val="0"/>
          <w:iCs w:val="0"/>
          <w:color w:val="auto"/>
          <w:sz w:val="22"/>
          <w:szCs w:val="22"/>
          <w:lang w:val="es-MX"/>
        </w:rPr>
        <w:t xml:space="preserve"> ser atendidas</w:t>
      </w:r>
      <w:r w:rsidR="000C6E5B">
        <w:rPr>
          <w:rFonts w:cs="Arial"/>
          <w:b w:val="0"/>
          <w:bCs w:val="0"/>
          <w:i w:val="0"/>
          <w:iCs w:val="0"/>
          <w:color w:val="auto"/>
          <w:sz w:val="22"/>
          <w:szCs w:val="22"/>
          <w:lang w:val="es-MX"/>
        </w:rPr>
        <w:t xml:space="preserve"> con el personal que cuenta actualmente la </w:t>
      </w:r>
      <w:r w:rsidR="003575B2">
        <w:rPr>
          <w:rFonts w:cs="Arial"/>
          <w:b w:val="0"/>
          <w:bCs w:val="0"/>
          <w:i w:val="0"/>
          <w:iCs w:val="0"/>
          <w:color w:val="auto"/>
          <w:sz w:val="22"/>
          <w:szCs w:val="22"/>
          <w:lang w:val="es-MX"/>
        </w:rPr>
        <w:t>Subdelegación</w:t>
      </w:r>
      <w:r w:rsidR="000C6E5B">
        <w:rPr>
          <w:rFonts w:cs="Arial"/>
          <w:b w:val="0"/>
          <w:bCs w:val="0"/>
          <w:i w:val="0"/>
          <w:iCs w:val="0"/>
          <w:color w:val="auto"/>
          <w:sz w:val="22"/>
          <w:szCs w:val="22"/>
          <w:lang w:val="es-MX"/>
        </w:rPr>
        <w:t>, por medio de ajustes o movimientos internos en su e</w:t>
      </w:r>
      <w:r w:rsidR="00980FDA">
        <w:rPr>
          <w:rFonts w:cs="Arial"/>
          <w:b w:val="0"/>
          <w:bCs w:val="0"/>
          <w:i w:val="0"/>
          <w:iCs w:val="0"/>
          <w:color w:val="auto"/>
          <w:sz w:val="22"/>
          <w:szCs w:val="22"/>
          <w:lang w:val="es-MX"/>
        </w:rPr>
        <w:t>structura</w:t>
      </w:r>
      <w:r w:rsidR="00A6502E">
        <w:rPr>
          <w:rFonts w:cs="Arial"/>
          <w:b w:val="0"/>
          <w:bCs w:val="0"/>
          <w:i w:val="0"/>
          <w:iCs w:val="0"/>
          <w:color w:val="auto"/>
          <w:sz w:val="22"/>
          <w:szCs w:val="22"/>
          <w:lang w:val="es-MX"/>
        </w:rPr>
        <w:t xml:space="preserve"> organizacional y funcional.</w:t>
      </w:r>
    </w:p>
    <w:p w14:paraId="60EAEEDD" w14:textId="3E68A6A2" w:rsidR="007E724C" w:rsidRPr="00F71990" w:rsidRDefault="0071632B" w:rsidP="00D63DEC">
      <w:pPr>
        <w:pStyle w:val="Ttulo2"/>
        <w:rPr>
          <w:rFonts w:cs="Arial"/>
          <w:b w:val="0"/>
          <w:bCs w:val="0"/>
          <w:i w:val="0"/>
          <w:iCs w:val="0"/>
          <w:color w:val="auto"/>
          <w:sz w:val="22"/>
          <w:szCs w:val="22"/>
        </w:rPr>
      </w:pPr>
      <w:r w:rsidRPr="00EB589A">
        <w:rPr>
          <w:rFonts w:eastAsia="Times New Roman" w:cs="Arial"/>
          <w:b w:val="0"/>
          <w:bCs w:val="0"/>
          <w:i w:val="0"/>
          <w:iCs w:val="0"/>
          <w:color w:val="auto"/>
          <w:sz w:val="22"/>
          <w:szCs w:val="22"/>
          <w:lang w:val="es-ES" w:eastAsia="es-ES"/>
        </w:rPr>
        <w:t xml:space="preserve">La </w:t>
      </w:r>
      <w:r>
        <w:rPr>
          <w:rFonts w:eastAsia="Times New Roman" w:cs="Arial"/>
          <w:b w:val="0"/>
          <w:bCs w:val="0"/>
          <w:i w:val="0"/>
          <w:iCs w:val="0"/>
          <w:color w:val="auto"/>
          <w:sz w:val="22"/>
          <w:szCs w:val="22"/>
          <w:lang w:val="es-ES" w:eastAsia="es-ES"/>
        </w:rPr>
        <w:t>Subdelegación</w:t>
      </w:r>
      <w:r w:rsidRPr="00EB589A">
        <w:rPr>
          <w:rFonts w:eastAsia="Times New Roman" w:cs="Arial"/>
          <w:b w:val="0"/>
          <w:bCs w:val="0"/>
          <w:i w:val="0"/>
          <w:iCs w:val="0"/>
          <w:color w:val="auto"/>
          <w:sz w:val="22"/>
          <w:szCs w:val="22"/>
          <w:lang w:val="es-ES" w:eastAsia="es-ES"/>
        </w:rPr>
        <w:t xml:space="preserve"> Regional del Organismo de Investigación Judicial de </w:t>
      </w:r>
      <w:r>
        <w:rPr>
          <w:rFonts w:eastAsia="Times New Roman" w:cs="Arial"/>
          <w:b w:val="0"/>
          <w:bCs w:val="0"/>
          <w:i w:val="0"/>
          <w:iCs w:val="0"/>
          <w:color w:val="auto"/>
          <w:sz w:val="22"/>
          <w:szCs w:val="22"/>
          <w:lang w:val="es-ES" w:eastAsia="es-ES"/>
        </w:rPr>
        <w:t>Santa Cruz</w:t>
      </w:r>
      <w:r w:rsidRPr="00064B20">
        <w:rPr>
          <w:rFonts w:eastAsia="Times New Roman" w:cs="Arial"/>
          <w:b w:val="0"/>
          <w:bCs w:val="0"/>
          <w:i w:val="0"/>
          <w:iCs w:val="0"/>
          <w:color w:val="auto"/>
          <w:sz w:val="22"/>
          <w:szCs w:val="22"/>
          <w:lang w:val="es-ES" w:eastAsia="es-ES"/>
        </w:rPr>
        <w:t xml:space="preserve">, en comparación con </w:t>
      </w:r>
      <w:r>
        <w:rPr>
          <w:rFonts w:eastAsia="Times New Roman" w:cs="Arial"/>
          <w:b w:val="0"/>
          <w:bCs w:val="0"/>
          <w:i w:val="0"/>
          <w:iCs w:val="0"/>
          <w:color w:val="auto"/>
          <w:sz w:val="22"/>
          <w:szCs w:val="22"/>
          <w:lang w:val="es-ES" w:eastAsia="es-ES"/>
        </w:rPr>
        <w:t>Subd</w:t>
      </w:r>
      <w:r w:rsidRPr="00064B20">
        <w:rPr>
          <w:rFonts w:eastAsia="Times New Roman" w:cs="Arial"/>
          <w:b w:val="0"/>
          <w:bCs w:val="0"/>
          <w:i w:val="0"/>
          <w:iCs w:val="0"/>
          <w:color w:val="auto"/>
          <w:sz w:val="22"/>
          <w:szCs w:val="22"/>
          <w:lang w:val="es-ES" w:eastAsia="es-ES"/>
        </w:rPr>
        <w:t>elegaciones homólogas,</w:t>
      </w:r>
      <w:r w:rsidRPr="00EB589A">
        <w:rPr>
          <w:rFonts w:eastAsia="Times New Roman" w:cs="Arial"/>
          <w:b w:val="0"/>
          <w:bCs w:val="0"/>
          <w:i w:val="0"/>
          <w:iCs w:val="0"/>
          <w:color w:val="auto"/>
          <w:sz w:val="22"/>
          <w:szCs w:val="22"/>
          <w:lang w:val="es-ES" w:eastAsia="es-ES"/>
        </w:rPr>
        <w:t xml:space="preserve"> es la que recibe la mayor cantidad de causas para investigación (</w:t>
      </w:r>
      <w:r>
        <w:rPr>
          <w:rFonts w:eastAsia="Times New Roman" w:cs="Arial"/>
          <w:b w:val="0"/>
          <w:bCs w:val="0"/>
          <w:i w:val="0"/>
          <w:iCs w:val="0"/>
          <w:color w:val="auto"/>
          <w:sz w:val="22"/>
          <w:szCs w:val="22"/>
          <w:lang w:val="es-ES" w:eastAsia="es-ES"/>
        </w:rPr>
        <w:t>2211</w:t>
      </w:r>
      <w:r w:rsidRPr="00D7300E">
        <w:rPr>
          <w:rFonts w:eastAsia="Times New Roman" w:cs="Arial"/>
          <w:b w:val="0"/>
          <w:bCs w:val="0"/>
          <w:i w:val="0"/>
          <w:iCs w:val="0"/>
          <w:color w:val="auto"/>
          <w:sz w:val="22"/>
          <w:szCs w:val="22"/>
          <w:lang w:val="es-ES" w:eastAsia="es-ES"/>
        </w:rPr>
        <w:t xml:space="preserve"> </w:t>
      </w:r>
      <w:r w:rsidRPr="006D16A1">
        <w:rPr>
          <w:rFonts w:eastAsia="Times New Roman" w:cs="Arial"/>
          <w:b w:val="0"/>
          <w:bCs w:val="0"/>
          <w:i w:val="0"/>
          <w:iCs w:val="0"/>
          <w:color w:val="auto"/>
          <w:sz w:val="22"/>
          <w:szCs w:val="22"/>
          <w:lang w:val="es-ES" w:eastAsia="es-ES"/>
        </w:rPr>
        <w:t>causas ingresadas</w:t>
      </w:r>
      <w:r w:rsidRPr="00E25B3D">
        <w:rPr>
          <w:rFonts w:eastAsia="Times New Roman" w:cs="Arial"/>
          <w:b w:val="0"/>
          <w:bCs w:val="0"/>
          <w:i w:val="0"/>
          <w:iCs w:val="0"/>
          <w:color w:val="auto"/>
          <w:sz w:val="22"/>
          <w:szCs w:val="22"/>
          <w:lang w:val="es-ES" w:eastAsia="es-ES"/>
        </w:rPr>
        <w:t>),</w:t>
      </w:r>
      <w:r w:rsidRPr="00302C21">
        <w:rPr>
          <w:rFonts w:eastAsia="Times New Roman" w:cs="Arial"/>
          <w:b w:val="0"/>
          <w:bCs w:val="0"/>
          <w:i w:val="0"/>
          <w:iCs w:val="0"/>
          <w:color w:val="auto"/>
          <w:sz w:val="22"/>
          <w:szCs w:val="22"/>
          <w:lang w:val="es-ES" w:eastAsia="es-ES"/>
        </w:rPr>
        <w:t xml:space="preserve"> seguida por </w:t>
      </w:r>
      <w:r>
        <w:rPr>
          <w:rFonts w:eastAsia="Times New Roman" w:cs="Arial"/>
          <w:b w:val="0"/>
          <w:bCs w:val="0"/>
          <w:i w:val="0"/>
          <w:iCs w:val="0"/>
          <w:color w:val="auto"/>
          <w:sz w:val="22"/>
          <w:szCs w:val="22"/>
          <w:lang w:val="es-ES" w:eastAsia="es-ES"/>
        </w:rPr>
        <w:t>Quepos</w:t>
      </w:r>
      <w:r w:rsidRPr="00302C21">
        <w:rPr>
          <w:rFonts w:eastAsia="Times New Roman" w:cs="Arial"/>
          <w:b w:val="0"/>
          <w:bCs w:val="0"/>
          <w:i w:val="0"/>
          <w:iCs w:val="0"/>
          <w:color w:val="auto"/>
          <w:sz w:val="22"/>
          <w:szCs w:val="22"/>
          <w:lang w:val="es-ES" w:eastAsia="es-ES"/>
        </w:rPr>
        <w:t xml:space="preserve"> (</w:t>
      </w:r>
      <w:r>
        <w:rPr>
          <w:rFonts w:eastAsia="Times New Roman" w:cs="Arial"/>
          <w:b w:val="0"/>
          <w:bCs w:val="0"/>
          <w:i w:val="0"/>
          <w:iCs w:val="0"/>
          <w:color w:val="auto"/>
          <w:sz w:val="22"/>
          <w:szCs w:val="22"/>
          <w:lang w:val="es-ES" w:eastAsia="es-ES"/>
        </w:rPr>
        <w:t>1</w:t>
      </w:r>
      <w:r w:rsidRPr="00302C21">
        <w:rPr>
          <w:rFonts w:eastAsia="Times New Roman" w:cs="Arial"/>
          <w:b w:val="0"/>
          <w:bCs w:val="0"/>
          <w:i w:val="0"/>
          <w:iCs w:val="0"/>
          <w:color w:val="auto"/>
          <w:sz w:val="22"/>
          <w:szCs w:val="22"/>
          <w:lang w:val="es-ES" w:eastAsia="es-ES"/>
        </w:rPr>
        <w:t>82</w:t>
      </w:r>
      <w:r>
        <w:rPr>
          <w:rFonts w:eastAsia="Times New Roman" w:cs="Arial"/>
          <w:b w:val="0"/>
          <w:bCs w:val="0"/>
          <w:i w:val="0"/>
          <w:iCs w:val="0"/>
          <w:color w:val="auto"/>
          <w:sz w:val="22"/>
          <w:szCs w:val="22"/>
          <w:lang w:val="es-ES" w:eastAsia="es-ES"/>
        </w:rPr>
        <w:t>5</w:t>
      </w:r>
      <w:r w:rsidRPr="00302C21">
        <w:rPr>
          <w:rFonts w:eastAsia="Times New Roman" w:cs="Arial"/>
          <w:b w:val="0"/>
          <w:bCs w:val="0"/>
          <w:i w:val="0"/>
          <w:iCs w:val="0"/>
          <w:color w:val="auto"/>
          <w:sz w:val="22"/>
          <w:szCs w:val="22"/>
          <w:lang w:val="es-ES" w:eastAsia="es-ES"/>
        </w:rPr>
        <w:t xml:space="preserve"> causas ingresadas), </w:t>
      </w:r>
      <w:r w:rsidRPr="00151394">
        <w:rPr>
          <w:rFonts w:eastAsia="Times New Roman" w:cs="Arial"/>
          <w:b w:val="0"/>
          <w:bCs w:val="0"/>
          <w:i w:val="0"/>
          <w:iCs w:val="0"/>
          <w:color w:val="auto"/>
          <w:sz w:val="22"/>
          <w:szCs w:val="22"/>
          <w:lang w:val="es-ES" w:eastAsia="es-ES"/>
        </w:rPr>
        <w:t xml:space="preserve">luego </w:t>
      </w:r>
      <w:r>
        <w:rPr>
          <w:rFonts w:eastAsia="Times New Roman" w:cs="Arial"/>
          <w:b w:val="0"/>
          <w:bCs w:val="0"/>
          <w:i w:val="0"/>
          <w:iCs w:val="0"/>
          <w:color w:val="auto"/>
          <w:sz w:val="22"/>
          <w:szCs w:val="22"/>
          <w:lang w:val="es-ES" w:eastAsia="es-ES"/>
        </w:rPr>
        <w:t>Cañas</w:t>
      </w:r>
      <w:r w:rsidRPr="00852664">
        <w:rPr>
          <w:rFonts w:eastAsia="Times New Roman" w:cs="Arial"/>
          <w:b w:val="0"/>
          <w:bCs w:val="0"/>
          <w:i w:val="0"/>
          <w:iCs w:val="0"/>
          <w:color w:val="auto"/>
          <w:sz w:val="22"/>
          <w:szCs w:val="22"/>
          <w:lang w:val="es-ES" w:eastAsia="es-ES"/>
        </w:rPr>
        <w:t xml:space="preserve"> (</w:t>
      </w:r>
      <w:r>
        <w:rPr>
          <w:rFonts w:eastAsia="Times New Roman" w:cs="Arial"/>
          <w:b w:val="0"/>
          <w:bCs w:val="0"/>
          <w:i w:val="0"/>
          <w:iCs w:val="0"/>
          <w:color w:val="auto"/>
          <w:sz w:val="22"/>
          <w:szCs w:val="22"/>
          <w:lang w:val="es-ES" w:eastAsia="es-ES"/>
        </w:rPr>
        <w:t>1</w:t>
      </w:r>
      <w:r w:rsidRPr="00852664">
        <w:rPr>
          <w:rFonts w:eastAsia="Times New Roman" w:cs="Arial"/>
          <w:b w:val="0"/>
          <w:bCs w:val="0"/>
          <w:i w:val="0"/>
          <w:iCs w:val="0"/>
          <w:color w:val="auto"/>
          <w:sz w:val="22"/>
          <w:szCs w:val="22"/>
          <w:lang w:val="es-ES" w:eastAsia="es-ES"/>
        </w:rPr>
        <w:t>5</w:t>
      </w:r>
      <w:r>
        <w:rPr>
          <w:rFonts w:eastAsia="Times New Roman" w:cs="Arial"/>
          <w:b w:val="0"/>
          <w:bCs w:val="0"/>
          <w:i w:val="0"/>
          <w:iCs w:val="0"/>
          <w:color w:val="auto"/>
          <w:sz w:val="22"/>
          <w:szCs w:val="22"/>
          <w:lang w:val="es-ES" w:eastAsia="es-ES"/>
        </w:rPr>
        <w:t>20</w:t>
      </w:r>
      <w:r w:rsidRPr="00852664">
        <w:rPr>
          <w:rFonts w:eastAsia="Times New Roman" w:cs="Arial"/>
          <w:b w:val="0"/>
          <w:bCs w:val="0"/>
          <w:i w:val="0"/>
          <w:iCs w:val="0"/>
          <w:color w:val="auto"/>
          <w:sz w:val="22"/>
          <w:szCs w:val="22"/>
          <w:lang w:val="es-ES" w:eastAsia="es-ES"/>
        </w:rPr>
        <w:t xml:space="preserve"> causas ingresadas) y </w:t>
      </w:r>
      <w:r w:rsidRPr="00DB1D1A">
        <w:rPr>
          <w:rFonts w:eastAsia="Times New Roman" w:cs="Arial"/>
          <w:b w:val="0"/>
          <w:bCs w:val="0"/>
          <w:i w:val="0"/>
          <w:iCs w:val="0"/>
          <w:color w:val="auto"/>
          <w:sz w:val="22"/>
          <w:szCs w:val="22"/>
          <w:lang w:val="es-ES" w:eastAsia="es-ES"/>
        </w:rPr>
        <w:t xml:space="preserve">por último </w:t>
      </w:r>
      <w:r>
        <w:rPr>
          <w:rFonts w:eastAsia="Times New Roman" w:cs="Arial"/>
          <w:b w:val="0"/>
          <w:bCs w:val="0"/>
          <w:i w:val="0"/>
          <w:iCs w:val="0"/>
          <w:color w:val="auto"/>
          <w:sz w:val="22"/>
          <w:szCs w:val="22"/>
          <w:lang w:val="es-ES" w:eastAsia="es-ES"/>
        </w:rPr>
        <w:t>Garabito</w:t>
      </w:r>
      <w:r w:rsidRPr="00C308A7">
        <w:rPr>
          <w:rFonts w:eastAsia="Times New Roman" w:cs="Arial"/>
          <w:b w:val="0"/>
          <w:bCs w:val="0"/>
          <w:i w:val="0"/>
          <w:iCs w:val="0"/>
          <w:color w:val="auto"/>
          <w:sz w:val="22"/>
          <w:szCs w:val="22"/>
          <w:lang w:val="es-ES" w:eastAsia="es-ES"/>
        </w:rPr>
        <w:t xml:space="preserve"> (</w:t>
      </w:r>
      <w:r>
        <w:rPr>
          <w:rFonts w:eastAsia="Times New Roman" w:cs="Arial"/>
          <w:b w:val="0"/>
          <w:bCs w:val="0"/>
          <w:i w:val="0"/>
          <w:iCs w:val="0"/>
          <w:color w:val="auto"/>
          <w:sz w:val="22"/>
          <w:szCs w:val="22"/>
          <w:lang w:val="es-ES" w:eastAsia="es-ES"/>
        </w:rPr>
        <w:t>1447</w:t>
      </w:r>
      <w:r w:rsidRPr="00C308A7">
        <w:rPr>
          <w:rFonts w:eastAsia="Times New Roman" w:cs="Arial"/>
          <w:b w:val="0"/>
          <w:bCs w:val="0"/>
          <w:i w:val="0"/>
          <w:iCs w:val="0"/>
          <w:color w:val="auto"/>
          <w:sz w:val="22"/>
          <w:szCs w:val="22"/>
          <w:lang w:val="es-ES" w:eastAsia="es-ES"/>
        </w:rPr>
        <w:t xml:space="preserve"> causas ingresadas). Es importante indicar que</w:t>
      </w:r>
      <w:r>
        <w:rPr>
          <w:rFonts w:eastAsia="Times New Roman" w:cs="Arial"/>
          <w:b w:val="0"/>
          <w:bCs w:val="0"/>
          <w:i w:val="0"/>
          <w:iCs w:val="0"/>
          <w:color w:val="auto"/>
          <w:sz w:val="22"/>
          <w:szCs w:val="22"/>
          <w:lang w:val="es-ES" w:eastAsia="es-ES"/>
        </w:rPr>
        <w:t>,</w:t>
      </w:r>
      <w:r w:rsidRPr="00C308A7">
        <w:rPr>
          <w:rFonts w:eastAsia="Times New Roman" w:cs="Arial"/>
          <w:b w:val="0"/>
          <w:bCs w:val="0"/>
          <w:i w:val="0"/>
          <w:iCs w:val="0"/>
          <w:color w:val="auto"/>
          <w:sz w:val="22"/>
          <w:szCs w:val="22"/>
          <w:lang w:val="es-ES" w:eastAsia="es-ES"/>
        </w:rPr>
        <w:t xml:space="preserve"> en la </w:t>
      </w:r>
      <w:r>
        <w:rPr>
          <w:rFonts w:eastAsia="Times New Roman" w:cs="Arial"/>
          <w:b w:val="0"/>
          <w:bCs w:val="0"/>
          <w:i w:val="0"/>
          <w:iCs w:val="0"/>
          <w:color w:val="auto"/>
          <w:sz w:val="22"/>
          <w:szCs w:val="22"/>
          <w:lang w:val="es-ES" w:eastAsia="es-ES"/>
        </w:rPr>
        <w:t>Subdelegación</w:t>
      </w:r>
      <w:r w:rsidRPr="007F42DC">
        <w:rPr>
          <w:rFonts w:eastAsia="Times New Roman" w:cs="Arial"/>
          <w:b w:val="0"/>
          <w:bCs w:val="0"/>
          <w:i w:val="0"/>
          <w:iCs w:val="0"/>
          <w:color w:val="auto"/>
          <w:sz w:val="22"/>
          <w:szCs w:val="22"/>
          <w:lang w:val="es-ES" w:eastAsia="es-ES"/>
        </w:rPr>
        <w:t xml:space="preserve"> Regional del Organismo de Investigación Judicial de </w:t>
      </w:r>
      <w:r>
        <w:rPr>
          <w:rFonts w:eastAsia="Times New Roman" w:cs="Arial"/>
          <w:b w:val="0"/>
          <w:bCs w:val="0"/>
          <w:i w:val="0"/>
          <w:iCs w:val="0"/>
          <w:color w:val="auto"/>
          <w:sz w:val="22"/>
          <w:szCs w:val="22"/>
          <w:lang w:val="es-ES" w:eastAsia="es-ES"/>
        </w:rPr>
        <w:t>Santa Cruz</w:t>
      </w:r>
      <w:r w:rsidRPr="00FF06B9">
        <w:rPr>
          <w:rFonts w:eastAsia="Times New Roman" w:cs="Arial"/>
          <w:b w:val="0"/>
          <w:bCs w:val="0"/>
          <w:i w:val="0"/>
          <w:iCs w:val="0"/>
          <w:color w:val="auto"/>
          <w:sz w:val="22"/>
          <w:szCs w:val="22"/>
          <w:lang w:val="es-ES" w:eastAsia="es-ES"/>
        </w:rPr>
        <w:t xml:space="preserve"> en promedio se asignan </w:t>
      </w:r>
      <w:r w:rsidRPr="00EB589A">
        <w:rPr>
          <w:rFonts w:eastAsia="Times New Roman" w:cs="Arial"/>
          <w:b w:val="0"/>
          <w:bCs w:val="0"/>
          <w:i w:val="0"/>
          <w:iCs w:val="0"/>
          <w:color w:val="auto"/>
          <w:sz w:val="22"/>
          <w:szCs w:val="22"/>
          <w:lang w:val="es-ES" w:eastAsia="es-ES"/>
        </w:rPr>
        <w:t>1</w:t>
      </w:r>
      <w:r>
        <w:rPr>
          <w:rFonts w:eastAsia="Times New Roman" w:cs="Arial"/>
          <w:b w:val="0"/>
          <w:bCs w:val="0"/>
          <w:i w:val="0"/>
          <w:iCs w:val="0"/>
          <w:color w:val="auto"/>
          <w:sz w:val="22"/>
          <w:szCs w:val="22"/>
          <w:lang w:val="es-ES" w:eastAsia="es-ES"/>
        </w:rPr>
        <w:t>4</w:t>
      </w:r>
      <w:r w:rsidRPr="00EB589A">
        <w:rPr>
          <w:rFonts w:eastAsia="Times New Roman" w:cs="Arial"/>
          <w:b w:val="0"/>
          <w:bCs w:val="0"/>
          <w:i w:val="0"/>
          <w:iCs w:val="0"/>
          <w:color w:val="auto"/>
          <w:sz w:val="22"/>
          <w:szCs w:val="22"/>
          <w:lang w:val="es-ES" w:eastAsia="es-ES"/>
        </w:rPr>
        <w:t xml:space="preserve"> casos por persona investigadora por mes, en </w:t>
      </w:r>
      <w:r>
        <w:rPr>
          <w:rFonts w:eastAsia="Times New Roman" w:cs="Arial"/>
          <w:b w:val="0"/>
          <w:bCs w:val="0"/>
          <w:i w:val="0"/>
          <w:iCs w:val="0"/>
          <w:color w:val="auto"/>
          <w:sz w:val="22"/>
          <w:szCs w:val="22"/>
          <w:lang w:val="es-ES" w:eastAsia="es-ES"/>
        </w:rPr>
        <w:t>Quepos</w:t>
      </w:r>
      <w:r w:rsidRPr="00EB589A">
        <w:rPr>
          <w:rFonts w:eastAsia="Times New Roman" w:cs="Arial"/>
          <w:b w:val="0"/>
          <w:bCs w:val="0"/>
          <w:i w:val="0"/>
          <w:iCs w:val="0"/>
          <w:color w:val="auto"/>
          <w:sz w:val="22"/>
          <w:szCs w:val="22"/>
          <w:lang w:val="es-ES" w:eastAsia="es-ES"/>
        </w:rPr>
        <w:t xml:space="preserve"> 1</w:t>
      </w:r>
      <w:r>
        <w:rPr>
          <w:rFonts w:eastAsia="Times New Roman" w:cs="Arial"/>
          <w:b w:val="0"/>
          <w:bCs w:val="0"/>
          <w:i w:val="0"/>
          <w:iCs w:val="0"/>
          <w:color w:val="auto"/>
          <w:sz w:val="22"/>
          <w:szCs w:val="22"/>
          <w:lang w:val="es-ES" w:eastAsia="es-ES"/>
        </w:rPr>
        <w:t>6,8</w:t>
      </w:r>
      <w:r w:rsidRPr="00EB589A">
        <w:rPr>
          <w:rFonts w:eastAsia="Times New Roman" w:cs="Arial"/>
          <w:b w:val="0"/>
          <w:bCs w:val="0"/>
          <w:i w:val="0"/>
          <w:iCs w:val="0"/>
          <w:color w:val="auto"/>
          <w:sz w:val="22"/>
          <w:szCs w:val="22"/>
          <w:lang w:val="es-ES" w:eastAsia="es-ES"/>
        </w:rPr>
        <w:t xml:space="preserve"> casos por persona investigadora por mes, en </w:t>
      </w:r>
      <w:r>
        <w:rPr>
          <w:rFonts w:eastAsia="Times New Roman" w:cs="Arial"/>
          <w:b w:val="0"/>
          <w:bCs w:val="0"/>
          <w:i w:val="0"/>
          <w:iCs w:val="0"/>
          <w:color w:val="auto"/>
          <w:sz w:val="22"/>
          <w:szCs w:val="22"/>
          <w:lang w:val="es-ES" w:eastAsia="es-ES"/>
        </w:rPr>
        <w:t>Cañas</w:t>
      </w:r>
      <w:r w:rsidRPr="00EB589A">
        <w:rPr>
          <w:rFonts w:eastAsia="Times New Roman" w:cs="Arial"/>
          <w:b w:val="0"/>
          <w:bCs w:val="0"/>
          <w:i w:val="0"/>
          <w:iCs w:val="0"/>
          <w:color w:val="auto"/>
          <w:sz w:val="22"/>
          <w:szCs w:val="22"/>
          <w:lang w:val="es-ES" w:eastAsia="es-ES"/>
        </w:rPr>
        <w:t xml:space="preserve"> 1</w:t>
      </w:r>
      <w:r>
        <w:rPr>
          <w:rFonts w:eastAsia="Times New Roman" w:cs="Arial"/>
          <w:b w:val="0"/>
          <w:bCs w:val="0"/>
          <w:i w:val="0"/>
          <w:iCs w:val="0"/>
          <w:color w:val="auto"/>
          <w:sz w:val="22"/>
          <w:szCs w:val="22"/>
          <w:lang w:val="es-ES" w:eastAsia="es-ES"/>
        </w:rPr>
        <w:t>9</w:t>
      </w:r>
      <w:r w:rsidRPr="00EB589A">
        <w:rPr>
          <w:rFonts w:eastAsia="Times New Roman" w:cs="Arial"/>
          <w:b w:val="0"/>
          <w:bCs w:val="0"/>
          <w:i w:val="0"/>
          <w:iCs w:val="0"/>
          <w:color w:val="auto"/>
          <w:sz w:val="22"/>
          <w:szCs w:val="22"/>
          <w:lang w:val="es-ES" w:eastAsia="es-ES"/>
        </w:rPr>
        <w:t xml:space="preserve"> casos por persona investigadora por mes y en </w:t>
      </w:r>
      <w:r>
        <w:rPr>
          <w:rFonts w:eastAsia="Times New Roman" w:cs="Arial"/>
          <w:b w:val="0"/>
          <w:bCs w:val="0"/>
          <w:i w:val="0"/>
          <w:iCs w:val="0"/>
          <w:color w:val="auto"/>
          <w:sz w:val="22"/>
          <w:szCs w:val="22"/>
          <w:lang w:val="es-ES" w:eastAsia="es-ES"/>
        </w:rPr>
        <w:t>Garabito</w:t>
      </w:r>
      <w:r w:rsidRPr="00EB589A">
        <w:rPr>
          <w:rFonts w:eastAsia="Times New Roman" w:cs="Arial"/>
          <w:b w:val="0"/>
          <w:bCs w:val="0"/>
          <w:i w:val="0"/>
          <w:iCs w:val="0"/>
          <w:color w:val="auto"/>
          <w:sz w:val="22"/>
          <w:szCs w:val="22"/>
          <w:lang w:val="es-ES" w:eastAsia="es-ES"/>
        </w:rPr>
        <w:t xml:space="preserve"> </w:t>
      </w:r>
      <w:r>
        <w:rPr>
          <w:rFonts w:eastAsia="Times New Roman" w:cs="Arial"/>
          <w:b w:val="0"/>
          <w:bCs w:val="0"/>
          <w:i w:val="0"/>
          <w:iCs w:val="0"/>
          <w:color w:val="auto"/>
          <w:sz w:val="22"/>
          <w:szCs w:val="22"/>
          <w:lang w:val="es-ES" w:eastAsia="es-ES"/>
        </w:rPr>
        <w:t>12,7</w:t>
      </w:r>
      <w:r w:rsidRPr="00EB589A">
        <w:rPr>
          <w:rFonts w:eastAsia="Times New Roman" w:cs="Arial"/>
          <w:b w:val="0"/>
          <w:bCs w:val="0"/>
          <w:i w:val="0"/>
          <w:iCs w:val="0"/>
          <w:color w:val="auto"/>
          <w:sz w:val="22"/>
          <w:szCs w:val="22"/>
          <w:lang w:val="es-ES" w:eastAsia="es-ES"/>
        </w:rPr>
        <w:t xml:space="preserve"> casos por persona investigadora por mes, señalando que este promedio considera solamente el personal al que se le asignan causas de investigación, recordando que, a</w:t>
      </w:r>
      <w:r>
        <w:rPr>
          <w:rFonts w:eastAsia="Times New Roman" w:cs="Arial"/>
          <w:b w:val="0"/>
          <w:bCs w:val="0"/>
          <w:i w:val="0"/>
          <w:iCs w:val="0"/>
          <w:color w:val="auto"/>
          <w:sz w:val="22"/>
          <w:szCs w:val="22"/>
          <w:lang w:val="es-ES" w:eastAsia="es-ES"/>
        </w:rPr>
        <w:t xml:space="preserve">l personal </w:t>
      </w:r>
      <w:r w:rsidRPr="00501546">
        <w:rPr>
          <w:rFonts w:eastAsia="Times New Roman" w:cs="Arial"/>
          <w:b w:val="0"/>
          <w:bCs w:val="0"/>
          <w:i w:val="0"/>
          <w:iCs w:val="0"/>
          <w:color w:val="auto"/>
          <w:sz w:val="22"/>
          <w:szCs w:val="22"/>
          <w:lang w:val="es-ES" w:eastAsia="es-ES"/>
        </w:rPr>
        <w:t>que se desempeña en las Unidades de Oficialía de Guardia no se le</w:t>
      </w:r>
      <w:r>
        <w:rPr>
          <w:rFonts w:eastAsia="Times New Roman" w:cs="Arial"/>
          <w:b w:val="0"/>
          <w:bCs w:val="0"/>
          <w:i w:val="0"/>
          <w:iCs w:val="0"/>
          <w:color w:val="auto"/>
          <w:sz w:val="22"/>
          <w:szCs w:val="22"/>
          <w:lang w:val="es-ES" w:eastAsia="es-ES"/>
        </w:rPr>
        <w:t>s</w:t>
      </w:r>
      <w:r w:rsidRPr="00501546">
        <w:rPr>
          <w:rFonts w:eastAsia="Times New Roman" w:cs="Arial"/>
          <w:b w:val="0"/>
          <w:bCs w:val="0"/>
          <w:i w:val="0"/>
          <w:iCs w:val="0"/>
          <w:color w:val="auto"/>
          <w:sz w:val="22"/>
          <w:szCs w:val="22"/>
          <w:lang w:val="es-ES" w:eastAsia="es-ES"/>
        </w:rPr>
        <w:t xml:space="preserve"> asignan causas de investigación como se mencionó anteriormente</w:t>
      </w:r>
      <w:r>
        <w:rPr>
          <w:rFonts w:eastAsia="Times New Roman" w:cs="Arial"/>
          <w:b w:val="0"/>
          <w:bCs w:val="0"/>
          <w:i w:val="0"/>
          <w:iCs w:val="0"/>
          <w:color w:val="auto"/>
          <w:sz w:val="22"/>
          <w:szCs w:val="22"/>
          <w:lang w:val="es-ES" w:eastAsia="es-ES"/>
        </w:rPr>
        <w:t>.</w:t>
      </w:r>
    </w:p>
    <w:p w14:paraId="1D4CF00C" w14:textId="773C3A22" w:rsidR="00D80BD1" w:rsidRPr="00730D23" w:rsidRDefault="00EF0280" w:rsidP="00D80BD1">
      <w:pPr>
        <w:pStyle w:val="Ttulo2"/>
        <w:rPr>
          <w:rFonts w:cs="Arial"/>
          <w:b w:val="0"/>
          <w:bCs w:val="0"/>
          <w:i w:val="0"/>
          <w:iCs w:val="0"/>
          <w:color w:val="auto"/>
          <w:sz w:val="22"/>
          <w:szCs w:val="24"/>
        </w:rPr>
      </w:pPr>
      <w:r w:rsidRPr="00C57994">
        <w:rPr>
          <w:rFonts w:cs="Arial"/>
          <w:b w:val="0"/>
          <w:bCs w:val="0"/>
          <w:i w:val="0"/>
          <w:iCs w:val="0"/>
          <w:color w:val="auto"/>
          <w:sz w:val="22"/>
          <w:szCs w:val="24"/>
        </w:rPr>
        <w:t xml:space="preserve">El porcentaje de </w:t>
      </w:r>
      <w:r w:rsidR="00C64462" w:rsidRPr="00C57994">
        <w:rPr>
          <w:rFonts w:cs="Arial"/>
          <w:b w:val="0"/>
          <w:bCs w:val="0"/>
          <w:i w:val="0"/>
          <w:iCs w:val="0"/>
          <w:color w:val="auto"/>
          <w:sz w:val="22"/>
          <w:szCs w:val="24"/>
          <w:lang w:val="es-MX"/>
        </w:rPr>
        <w:t xml:space="preserve">casos donde se ha logrado individualizar </w:t>
      </w:r>
      <w:r w:rsidR="00537EFC" w:rsidRPr="00C57994">
        <w:rPr>
          <w:rFonts w:cs="Arial"/>
          <w:b w:val="0"/>
          <w:bCs w:val="0"/>
          <w:i w:val="0"/>
          <w:iCs w:val="0"/>
          <w:color w:val="auto"/>
          <w:sz w:val="22"/>
          <w:szCs w:val="24"/>
          <w:lang w:val="es-MX"/>
        </w:rPr>
        <w:t>quien cometi</w:t>
      </w:r>
      <w:r w:rsidR="008C2361" w:rsidRPr="00C57994">
        <w:rPr>
          <w:rFonts w:cs="Arial"/>
          <w:b w:val="0"/>
          <w:bCs w:val="0"/>
          <w:i w:val="0"/>
          <w:iCs w:val="0"/>
          <w:color w:val="auto"/>
          <w:sz w:val="22"/>
          <w:szCs w:val="24"/>
          <w:lang w:val="es-MX"/>
        </w:rPr>
        <w:t xml:space="preserve">ó el delito </w:t>
      </w:r>
      <w:r w:rsidRPr="00C57994">
        <w:rPr>
          <w:rFonts w:cs="Arial"/>
          <w:b w:val="0"/>
          <w:bCs w:val="0"/>
          <w:i w:val="0"/>
          <w:iCs w:val="0"/>
          <w:color w:val="auto"/>
          <w:sz w:val="22"/>
          <w:szCs w:val="24"/>
        </w:rPr>
        <w:t>durante el periodo 201</w:t>
      </w:r>
      <w:r w:rsidR="007E3F32" w:rsidRPr="00C57994">
        <w:rPr>
          <w:rFonts w:cs="Arial"/>
          <w:b w:val="0"/>
          <w:bCs w:val="0"/>
          <w:i w:val="0"/>
          <w:iCs w:val="0"/>
          <w:color w:val="auto"/>
          <w:sz w:val="22"/>
          <w:szCs w:val="24"/>
          <w:lang w:val="es-MX"/>
        </w:rPr>
        <w:t>6</w:t>
      </w:r>
      <w:r w:rsidRPr="00C57994">
        <w:rPr>
          <w:rFonts w:cs="Arial"/>
          <w:b w:val="0"/>
          <w:bCs w:val="0"/>
          <w:i w:val="0"/>
          <w:iCs w:val="0"/>
          <w:color w:val="auto"/>
          <w:sz w:val="22"/>
          <w:szCs w:val="24"/>
        </w:rPr>
        <w:t xml:space="preserve"> al 201</w:t>
      </w:r>
      <w:r w:rsidR="007E3F32" w:rsidRPr="00C57994">
        <w:rPr>
          <w:rFonts w:cs="Arial"/>
          <w:b w:val="0"/>
          <w:bCs w:val="0"/>
          <w:i w:val="0"/>
          <w:iCs w:val="0"/>
          <w:color w:val="auto"/>
          <w:sz w:val="22"/>
          <w:szCs w:val="24"/>
          <w:lang w:val="es-MX"/>
        </w:rPr>
        <w:t>9</w:t>
      </w:r>
      <w:r w:rsidRPr="00C57994">
        <w:rPr>
          <w:rFonts w:cs="Arial"/>
          <w:b w:val="0"/>
          <w:bCs w:val="0"/>
          <w:i w:val="0"/>
          <w:iCs w:val="0"/>
          <w:color w:val="auto"/>
          <w:sz w:val="22"/>
          <w:szCs w:val="24"/>
        </w:rPr>
        <w:t xml:space="preserve"> para la </w:t>
      </w:r>
      <w:r w:rsidR="007E3F32" w:rsidRPr="00C57994">
        <w:rPr>
          <w:rFonts w:cs="Arial"/>
          <w:b w:val="0"/>
          <w:bCs w:val="0"/>
          <w:i w:val="0"/>
          <w:iCs w:val="0"/>
          <w:color w:val="auto"/>
          <w:sz w:val="22"/>
          <w:szCs w:val="24"/>
          <w:lang w:val="es-MX"/>
        </w:rPr>
        <w:t xml:space="preserve">para la </w:t>
      </w:r>
      <w:r w:rsidR="003575B2">
        <w:rPr>
          <w:rFonts w:cs="Arial"/>
          <w:b w:val="0"/>
          <w:bCs w:val="0"/>
          <w:i w:val="0"/>
          <w:iCs w:val="0"/>
          <w:color w:val="auto"/>
          <w:sz w:val="22"/>
          <w:szCs w:val="24"/>
          <w:lang w:val="es-MX"/>
        </w:rPr>
        <w:t>Subdelegación</w:t>
      </w:r>
      <w:r w:rsidR="0008418D" w:rsidRPr="00C57994">
        <w:rPr>
          <w:rFonts w:cs="Arial"/>
          <w:b w:val="0"/>
          <w:bCs w:val="0"/>
          <w:i w:val="0"/>
          <w:iCs w:val="0"/>
          <w:color w:val="auto"/>
          <w:sz w:val="22"/>
          <w:szCs w:val="24"/>
          <w:lang w:val="es-MX"/>
        </w:rPr>
        <w:t xml:space="preserve"> Regional </w:t>
      </w:r>
      <w:r w:rsidR="00D63DEC" w:rsidRPr="00C57994">
        <w:rPr>
          <w:rFonts w:cs="Arial"/>
          <w:b w:val="0"/>
          <w:bCs w:val="0"/>
          <w:i w:val="0"/>
          <w:iCs w:val="0"/>
          <w:color w:val="auto"/>
          <w:sz w:val="22"/>
          <w:szCs w:val="24"/>
          <w:lang w:val="es-MX"/>
        </w:rPr>
        <w:t xml:space="preserve">del Organismo de Investigación de </w:t>
      </w:r>
      <w:r w:rsidR="003575B2">
        <w:rPr>
          <w:rFonts w:cs="Arial"/>
          <w:b w:val="0"/>
          <w:bCs w:val="0"/>
          <w:i w:val="0"/>
          <w:iCs w:val="0"/>
          <w:color w:val="auto"/>
          <w:sz w:val="22"/>
          <w:szCs w:val="24"/>
          <w:lang w:val="es-MX"/>
        </w:rPr>
        <w:t>Santa Cruz</w:t>
      </w:r>
      <w:r w:rsidR="0008418D" w:rsidRPr="00C57994">
        <w:rPr>
          <w:rFonts w:cs="Arial"/>
          <w:b w:val="0"/>
          <w:bCs w:val="0"/>
          <w:i w:val="0"/>
          <w:iCs w:val="0"/>
          <w:color w:val="auto"/>
          <w:sz w:val="22"/>
          <w:szCs w:val="24"/>
          <w:lang w:val="es-MX"/>
        </w:rPr>
        <w:t xml:space="preserve"> </w:t>
      </w:r>
      <w:r w:rsidRPr="00C57994">
        <w:rPr>
          <w:rFonts w:cs="Arial"/>
          <w:b w:val="0"/>
          <w:bCs w:val="0"/>
          <w:i w:val="0"/>
          <w:iCs w:val="0"/>
          <w:color w:val="auto"/>
          <w:sz w:val="22"/>
          <w:szCs w:val="24"/>
        </w:rPr>
        <w:t>represent</w:t>
      </w:r>
      <w:r w:rsidR="00B0558B" w:rsidRPr="00C57994">
        <w:rPr>
          <w:rFonts w:cs="Arial"/>
          <w:b w:val="0"/>
          <w:bCs w:val="0"/>
          <w:i w:val="0"/>
          <w:iCs w:val="0"/>
          <w:color w:val="auto"/>
          <w:sz w:val="22"/>
          <w:szCs w:val="24"/>
          <w:lang w:val="es-MX"/>
        </w:rPr>
        <w:t>ó</w:t>
      </w:r>
      <w:r w:rsidR="00A1521A" w:rsidRPr="00C57994">
        <w:rPr>
          <w:rFonts w:cs="Arial"/>
          <w:b w:val="0"/>
          <w:bCs w:val="0"/>
          <w:i w:val="0"/>
          <w:iCs w:val="0"/>
          <w:color w:val="auto"/>
          <w:sz w:val="22"/>
          <w:szCs w:val="24"/>
          <w:lang w:val="es-MX"/>
        </w:rPr>
        <w:t xml:space="preserve"> un </w:t>
      </w:r>
      <w:r w:rsidR="007032D8">
        <w:rPr>
          <w:rFonts w:cs="Arial"/>
          <w:b w:val="0"/>
          <w:bCs w:val="0"/>
          <w:i w:val="0"/>
          <w:iCs w:val="0"/>
          <w:color w:val="auto"/>
          <w:sz w:val="22"/>
          <w:szCs w:val="24"/>
          <w:lang w:val="es-MX"/>
        </w:rPr>
        <w:t>26</w:t>
      </w:r>
      <w:r w:rsidR="00AD2916" w:rsidRPr="00C57994">
        <w:rPr>
          <w:rFonts w:cs="Arial"/>
          <w:b w:val="0"/>
          <w:bCs w:val="0"/>
          <w:i w:val="0"/>
          <w:iCs w:val="0"/>
          <w:color w:val="auto"/>
          <w:sz w:val="22"/>
          <w:szCs w:val="24"/>
          <w:lang w:val="es-MX"/>
        </w:rPr>
        <w:t>,</w:t>
      </w:r>
      <w:r w:rsidR="007032D8">
        <w:rPr>
          <w:rFonts w:cs="Arial"/>
          <w:b w:val="0"/>
          <w:bCs w:val="0"/>
          <w:i w:val="0"/>
          <w:iCs w:val="0"/>
          <w:color w:val="auto"/>
          <w:sz w:val="22"/>
          <w:szCs w:val="24"/>
          <w:lang w:val="es-MX"/>
        </w:rPr>
        <w:t>6</w:t>
      </w:r>
      <w:r w:rsidR="00AD2916" w:rsidRPr="00C57994">
        <w:rPr>
          <w:rFonts w:cs="Arial"/>
          <w:b w:val="0"/>
          <w:bCs w:val="0"/>
          <w:i w:val="0"/>
          <w:iCs w:val="0"/>
          <w:color w:val="auto"/>
          <w:sz w:val="22"/>
          <w:szCs w:val="24"/>
          <w:lang w:val="es-MX"/>
        </w:rPr>
        <w:t xml:space="preserve">% </w:t>
      </w:r>
      <w:r w:rsidR="00BE327C" w:rsidRPr="00C57994">
        <w:rPr>
          <w:rFonts w:cs="Arial"/>
          <w:b w:val="0"/>
          <w:bCs w:val="0"/>
          <w:i w:val="0"/>
          <w:iCs w:val="0"/>
          <w:color w:val="auto"/>
          <w:sz w:val="22"/>
          <w:szCs w:val="24"/>
          <w:lang w:val="es-MX"/>
        </w:rPr>
        <w:t xml:space="preserve">de </w:t>
      </w:r>
      <w:r w:rsidRPr="00C57994">
        <w:rPr>
          <w:rFonts w:cs="Arial"/>
          <w:b w:val="0"/>
          <w:bCs w:val="0"/>
          <w:i w:val="0"/>
          <w:iCs w:val="0"/>
          <w:color w:val="auto"/>
          <w:sz w:val="22"/>
          <w:szCs w:val="24"/>
        </w:rPr>
        <w:t>los asuntos terminados</w:t>
      </w:r>
      <w:r w:rsidR="00BE327C" w:rsidRPr="00C57994">
        <w:rPr>
          <w:rFonts w:cs="Arial"/>
          <w:b w:val="0"/>
          <w:bCs w:val="0"/>
          <w:i w:val="0"/>
          <w:iCs w:val="0"/>
          <w:color w:val="auto"/>
          <w:sz w:val="22"/>
          <w:szCs w:val="24"/>
          <w:lang w:val="es-MX"/>
        </w:rPr>
        <w:t xml:space="preserve"> (CI)</w:t>
      </w:r>
      <w:r w:rsidRPr="00C57994">
        <w:rPr>
          <w:rFonts w:cs="Arial"/>
          <w:b w:val="0"/>
          <w:bCs w:val="0"/>
          <w:i w:val="0"/>
          <w:iCs w:val="0"/>
          <w:color w:val="auto"/>
          <w:sz w:val="22"/>
          <w:szCs w:val="24"/>
        </w:rPr>
        <w:t>.</w:t>
      </w:r>
      <w:r w:rsidR="00295EA3">
        <w:rPr>
          <w:rFonts w:cs="Arial"/>
          <w:b w:val="0"/>
          <w:bCs w:val="0"/>
          <w:i w:val="0"/>
          <w:iCs w:val="0"/>
          <w:color w:val="auto"/>
          <w:sz w:val="22"/>
          <w:szCs w:val="24"/>
          <w:lang w:val="es-MX"/>
        </w:rPr>
        <w:t xml:space="preserve"> Se debe de destacar </w:t>
      </w:r>
      <w:r w:rsidR="005A7D3B">
        <w:rPr>
          <w:rFonts w:cs="Arial"/>
          <w:b w:val="0"/>
          <w:bCs w:val="0"/>
          <w:i w:val="0"/>
          <w:iCs w:val="0"/>
          <w:color w:val="auto"/>
          <w:sz w:val="22"/>
          <w:szCs w:val="24"/>
          <w:lang w:val="es-MX"/>
        </w:rPr>
        <w:t xml:space="preserve">que en los dos últimos años este porcentaje viene en aumento, registrando en el 2019 </w:t>
      </w:r>
      <w:r w:rsidR="008B5BA5">
        <w:rPr>
          <w:rFonts w:cs="Arial"/>
          <w:b w:val="0"/>
          <w:bCs w:val="0"/>
          <w:i w:val="0"/>
          <w:iCs w:val="0"/>
          <w:color w:val="auto"/>
          <w:sz w:val="22"/>
          <w:szCs w:val="24"/>
          <w:lang w:val="es-MX"/>
        </w:rPr>
        <w:t>un 33.4%.</w:t>
      </w:r>
      <w:r w:rsidRPr="00C57994">
        <w:rPr>
          <w:rFonts w:cs="Arial"/>
          <w:b w:val="0"/>
          <w:bCs w:val="0"/>
          <w:i w:val="0"/>
          <w:iCs w:val="0"/>
          <w:color w:val="auto"/>
          <w:sz w:val="22"/>
          <w:szCs w:val="24"/>
        </w:rPr>
        <w:t xml:space="preserve"> Aspecto importante, finaliza</w:t>
      </w:r>
      <w:r w:rsidR="00841F03">
        <w:rPr>
          <w:rFonts w:cs="Arial"/>
          <w:b w:val="0"/>
          <w:bCs w:val="0"/>
          <w:i w:val="0"/>
          <w:iCs w:val="0"/>
          <w:color w:val="auto"/>
          <w:sz w:val="22"/>
          <w:szCs w:val="24"/>
          <w:lang w:val="es-MX"/>
        </w:rPr>
        <w:t>r</w:t>
      </w:r>
      <w:r w:rsidR="00A733B1">
        <w:rPr>
          <w:rFonts w:cs="Arial"/>
          <w:b w:val="0"/>
          <w:bCs w:val="0"/>
          <w:i w:val="0"/>
          <w:iCs w:val="0"/>
          <w:color w:val="auto"/>
          <w:sz w:val="22"/>
          <w:szCs w:val="24"/>
          <w:lang w:val="es-MX"/>
        </w:rPr>
        <w:t xml:space="preserve"> este tipo de</w:t>
      </w:r>
      <w:r w:rsidRPr="00C57994">
        <w:rPr>
          <w:rFonts w:cs="Arial"/>
          <w:b w:val="0"/>
          <w:bCs w:val="0"/>
          <w:i w:val="0"/>
          <w:iCs w:val="0"/>
          <w:color w:val="auto"/>
          <w:sz w:val="22"/>
          <w:szCs w:val="24"/>
        </w:rPr>
        <w:t xml:space="preserve"> asuntos </w:t>
      </w:r>
      <w:r w:rsidR="00A733B1">
        <w:rPr>
          <w:rFonts w:cs="Arial"/>
          <w:b w:val="0"/>
          <w:bCs w:val="0"/>
          <w:i w:val="0"/>
          <w:iCs w:val="0"/>
          <w:color w:val="auto"/>
          <w:sz w:val="22"/>
          <w:szCs w:val="24"/>
          <w:lang w:val="es-CR"/>
        </w:rPr>
        <w:t>implica</w:t>
      </w:r>
      <w:r w:rsidRPr="00C57994">
        <w:rPr>
          <w:rFonts w:cs="Arial"/>
          <w:b w:val="0"/>
          <w:bCs w:val="0"/>
          <w:i w:val="0"/>
          <w:iCs w:val="0"/>
          <w:color w:val="auto"/>
          <w:sz w:val="22"/>
          <w:szCs w:val="24"/>
        </w:rPr>
        <w:t xml:space="preserve"> que</w:t>
      </w:r>
      <w:r w:rsidR="00A733B1">
        <w:rPr>
          <w:rFonts w:cs="Arial"/>
          <w:b w:val="0"/>
          <w:bCs w:val="0"/>
          <w:i w:val="0"/>
          <w:iCs w:val="0"/>
          <w:color w:val="auto"/>
          <w:sz w:val="22"/>
          <w:szCs w:val="24"/>
          <w:lang w:val="es-CR"/>
        </w:rPr>
        <w:t>,</w:t>
      </w:r>
      <w:r w:rsidRPr="00C57994">
        <w:rPr>
          <w:rFonts w:cs="Arial"/>
          <w:b w:val="0"/>
          <w:bCs w:val="0"/>
          <w:i w:val="0"/>
          <w:iCs w:val="0"/>
          <w:color w:val="auto"/>
          <w:sz w:val="22"/>
          <w:szCs w:val="24"/>
        </w:rPr>
        <w:t xml:space="preserve"> el </w:t>
      </w:r>
      <w:r w:rsidR="00243F95" w:rsidRPr="00C57994">
        <w:rPr>
          <w:rFonts w:cs="Arial"/>
          <w:b w:val="0"/>
          <w:bCs w:val="0"/>
          <w:i w:val="0"/>
          <w:iCs w:val="0"/>
          <w:color w:val="auto"/>
          <w:sz w:val="22"/>
          <w:szCs w:val="24"/>
          <w:lang w:val="es-MX"/>
        </w:rPr>
        <w:t>Organismo de Investigación Judicial</w:t>
      </w:r>
      <w:r w:rsidRPr="00C57994">
        <w:rPr>
          <w:rFonts w:cs="Arial"/>
          <w:b w:val="0"/>
          <w:bCs w:val="0"/>
          <w:i w:val="0"/>
          <w:iCs w:val="0"/>
          <w:color w:val="auto"/>
          <w:sz w:val="22"/>
          <w:szCs w:val="24"/>
        </w:rPr>
        <w:t xml:space="preserve"> en tiempo</w:t>
      </w:r>
      <w:r w:rsidR="00F41A6B" w:rsidRPr="00C57994">
        <w:rPr>
          <w:rFonts w:cs="Arial"/>
          <w:b w:val="0"/>
          <w:bCs w:val="0"/>
          <w:i w:val="0"/>
          <w:iCs w:val="0"/>
          <w:color w:val="auto"/>
          <w:sz w:val="22"/>
          <w:szCs w:val="24"/>
          <w:lang w:val="es-CR"/>
        </w:rPr>
        <w:t>,</w:t>
      </w:r>
      <w:r w:rsidRPr="00C57994">
        <w:rPr>
          <w:rFonts w:cs="Arial"/>
          <w:b w:val="0"/>
          <w:bCs w:val="0"/>
          <w:i w:val="0"/>
          <w:iCs w:val="0"/>
          <w:color w:val="auto"/>
          <w:sz w:val="22"/>
          <w:szCs w:val="24"/>
        </w:rPr>
        <w:t xml:space="preserve"> pudo encontrar l</w:t>
      </w:r>
      <w:r w:rsidR="007066CF" w:rsidRPr="00C57994">
        <w:rPr>
          <w:rFonts w:cs="Arial"/>
          <w:b w:val="0"/>
          <w:bCs w:val="0"/>
          <w:i w:val="0"/>
          <w:iCs w:val="0"/>
          <w:color w:val="auto"/>
          <w:sz w:val="22"/>
          <w:szCs w:val="24"/>
          <w:lang w:val="es-MX"/>
        </w:rPr>
        <w:t>as</w:t>
      </w:r>
      <w:r w:rsidRPr="00C57994">
        <w:rPr>
          <w:rFonts w:cs="Arial"/>
          <w:b w:val="0"/>
          <w:bCs w:val="0"/>
          <w:i w:val="0"/>
          <w:iCs w:val="0"/>
          <w:color w:val="auto"/>
          <w:sz w:val="22"/>
          <w:szCs w:val="24"/>
        </w:rPr>
        <w:t xml:space="preserve"> </w:t>
      </w:r>
      <w:r w:rsidR="00B354B5" w:rsidRPr="00C57994">
        <w:rPr>
          <w:rFonts w:cs="Arial"/>
          <w:b w:val="0"/>
          <w:bCs w:val="0"/>
          <w:i w:val="0"/>
          <w:iCs w:val="0"/>
          <w:color w:val="auto"/>
          <w:sz w:val="22"/>
          <w:szCs w:val="24"/>
          <w:lang w:val="es-MX"/>
        </w:rPr>
        <w:t>diligencias</w:t>
      </w:r>
      <w:r w:rsidRPr="00C57994">
        <w:rPr>
          <w:rFonts w:cs="Arial"/>
          <w:b w:val="0"/>
          <w:bCs w:val="0"/>
          <w:i w:val="0"/>
          <w:iCs w:val="0"/>
          <w:color w:val="auto"/>
          <w:sz w:val="22"/>
          <w:szCs w:val="24"/>
        </w:rPr>
        <w:t xml:space="preserve"> probatorios que le permitieron reconstruir un hecho. </w:t>
      </w:r>
      <w:r w:rsidR="005F0CB1">
        <w:rPr>
          <w:rFonts w:cs="Arial"/>
          <w:b w:val="0"/>
          <w:bCs w:val="0"/>
          <w:i w:val="0"/>
          <w:iCs w:val="0"/>
          <w:color w:val="auto"/>
          <w:sz w:val="22"/>
          <w:szCs w:val="24"/>
          <w:lang w:val="es-CR"/>
        </w:rPr>
        <w:t xml:space="preserve">Cabe destacar que </w:t>
      </w:r>
      <w:r w:rsidR="00313A74" w:rsidRPr="00C57994">
        <w:rPr>
          <w:rFonts w:cs="Arial"/>
          <w:b w:val="0"/>
          <w:bCs w:val="0"/>
          <w:i w:val="0"/>
          <w:iCs w:val="0"/>
          <w:color w:val="auto"/>
          <w:sz w:val="22"/>
          <w:szCs w:val="24"/>
        </w:rPr>
        <w:t>este</w:t>
      </w:r>
      <w:r w:rsidRPr="00C57994">
        <w:rPr>
          <w:rFonts w:cs="Arial"/>
          <w:b w:val="0"/>
          <w:bCs w:val="0"/>
          <w:i w:val="0"/>
          <w:iCs w:val="0"/>
          <w:color w:val="auto"/>
          <w:sz w:val="22"/>
          <w:szCs w:val="24"/>
        </w:rPr>
        <w:t xml:space="preserve"> porcentaje es mayor al promedio </w:t>
      </w:r>
      <w:r w:rsidR="00472CED" w:rsidRPr="00C57994">
        <w:rPr>
          <w:rFonts w:cs="Arial"/>
          <w:b w:val="0"/>
          <w:bCs w:val="0"/>
          <w:i w:val="0"/>
          <w:iCs w:val="0"/>
          <w:color w:val="auto"/>
          <w:sz w:val="22"/>
          <w:szCs w:val="24"/>
          <w:lang w:val="es-MX"/>
        </w:rPr>
        <w:t xml:space="preserve">establecido </w:t>
      </w:r>
      <w:r w:rsidR="00D3260F" w:rsidRPr="00C57994">
        <w:rPr>
          <w:rFonts w:cs="Arial"/>
          <w:b w:val="0"/>
          <w:bCs w:val="0"/>
          <w:i w:val="0"/>
          <w:iCs w:val="0"/>
          <w:color w:val="auto"/>
          <w:sz w:val="22"/>
          <w:szCs w:val="24"/>
          <w:lang w:val="es-MX"/>
        </w:rPr>
        <w:t xml:space="preserve">por la </w:t>
      </w:r>
      <w:r w:rsidR="00646FC8">
        <w:rPr>
          <w:rFonts w:cs="Arial"/>
          <w:b w:val="0"/>
          <w:bCs w:val="0"/>
          <w:i w:val="0"/>
          <w:iCs w:val="0"/>
          <w:color w:val="auto"/>
          <w:sz w:val="22"/>
          <w:szCs w:val="24"/>
          <w:lang w:val="es-MX"/>
        </w:rPr>
        <w:t>Dirección General</w:t>
      </w:r>
      <w:r w:rsidR="00D3260F" w:rsidRPr="00C57994">
        <w:rPr>
          <w:rFonts w:cs="Arial"/>
          <w:b w:val="0"/>
          <w:bCs w:val="0"/>
          <w:i w:val="0"/>
          <w:iCs w:val="0"/>
          <w:color w:val="auto"/>
          <w:sz w:val="22"/>
          <w:szCs w:val="24"/>
          <w:lang w:val="es-MX"/>
        </w:rPr>
        <w:t xml:space="preserve"> del Organismo de Investigación Jud</w:t>
      </w:r>
      <w:r w:rsidR="00EB7DB6" w:rsidRPr="00C57994">
        <w:rPr>
          <w:rFonts w:cs="Arial"/>
          <w:b w:val="0"/>
          <w:bCs w:val="0"/>
          <w:i w:val="0"/>
          <w:iCs w:val="0"/>
          <w:color w:val="auto"/>
          <w:sz w:val="22"/>
          <w:szCs w:val="24"/>
          <w:lang w:val="es-MX"/>
        </w:rPr>
        <w:t xml:space="preserve">icial </w:t>
      </w:r>
      <w:r w:rsidR="000C5D9B">
        <w:rPr>
          <w:rFonts w:cs="Arial"/>
          <w:b w:val="0"/>
          <w:bCs w:val="0"/>
          <w:i w:val="0"/>
          <w:iCs w:val="0"/>
          <w:color w:val="auto"/>
          <w:sz w:val="22"/>
          <w:szCs w:val="24"/>
          <w:lang w:val="es-MX"/>
        </w:rPr>
        <w:t xml:space="preserve">según </w:t>
      </w:r>
      <w:r w:rsidR="00E80AD2">
        <w:rPr>
          <w:rFonts w:cs="Arial"/>
          <w:b w:val="0"/>
          <w:bCs w:val="0"/>
          <w:i w:val="0"/>
          <w:iCs w:val="0"/>
          <w:color w:val="auto"/>
          <w:sz w:val="22"/>
          <w:szCs w:val="24"/>
          <w:lang w:val="es-MX"/>
        </w:rPr>
        <w:t xml:space="preserve">lo comunicado </w:t>
      </w:r>
      <w:r w:rsidR="008C106D">
        <w:rPr>
          <w:rFonts w:cs="Arial"/>
          <w:b w:val="0"/>
          <w:bCs w:val="0"/>
          <w:i w:val="0"/>
          <w:iCs w:val="0"/>
          <w:color w:val="auto"/>
          <w:sz w:val="22"/>
          <w:szCs w:val="24"/>
          <w:lang w:val="es-MX"/>
        </w:rPr>
        <w:t xml:space="preserve">en </w:t>
      </w:r>
      <w:r w:rsidR="008C106D" w:rsidRPr="00C57994">
        <w:rPr>
          <w:rFonts w:cs="Arial"/>
          <w:b w:val="0"/>
          <w:bCs w:val="0"/>
          <w:i w:val="0"/>
          <w:iCs w:val="0"/>
          <w:color w:val="auto"/>
          <w:sz w:val="22"/>
          <w:szCs w:val="24"/>
        </w:rPr>
        <w:t xml:space="preserve">la </w:t>
      </w:r>
      <w:r w:rsidR="006A569C">
        <w:rPr>
          <w:rFonts w:cs="Arial"/>
          <w:b w:val="0"/>
          <w:bCs w:val="0"/>
          <w:i w:val="0"/>
          <w:iCs w:val="0"/>
          <w:color w:val="auto"/>
          <w:sz w:val="22"/>
          <w:szCs w:val="24"/>
          <w:lang w:val="es-CR"/>
        </w:rPr>
        <w:t>circu</w:t>
      </w:r>
      <w:r w:rsidR="006A0F6A">
        <w:rPr>
          <w:rFonts w:cs="Arial"/>
          <w:b w:val="0"/>
          <w:bCs w:val="0"/>
          <w:i w:val="0"/>
          <w:iCs w:val="0"/>
          <w:color w:val="auto"/>
          <w:sz w:val="22"/>
          <w:szCs w:val="24"/>
          <w:lang w:val="es-CR"/>
        </w:rPr>
        <w:t>lar</w:t>
      </w:r>
      <w:r w:rsidR="006A569C" w:rsidRPr="00C57994">
        <w:rPr>
          <w:rFonts w:cs="Arial"/>
          <w:b w:val="0"/>
          <w:bCs w:val="0"/>
          <w:i w:val="0"/>
          <w:iCs w:val="0"/>
          <w:color w:val="auto"/>
          <w:sz w:val="22"/>
          <w:szCs w:val="24"/>
        </w:rPr>
        <w:t xml:space="preserve"> </w:t>
      </w:r>
      <w:r w:rsidR="006A0F6A">
        <w:rPr>
          <w:rFonts w:cs="Arial"/>
          <w:b w:val="0"/>
          <w:bCs w:val="0"/>
          <w:i w:val="0"/>
          <w:iCs w:val="0"/>
          <w:color w:val="auto"/>
          <w:sz w:val="22"/>
          <w:szCs w:val="24"/>
          <w:lang w:val="es-CR"/>
        </w:rPr>
        <w:t>20</w:t>
      </w:r>
      <w:r w:rsidR="009B60D7" w:rsidRPr="00C57994">
        <w:rPr>
          <w:rFonts w:cs="Arial"/>
          <w:b w:val="0"/>
          <w:bCs w:val="0"/>
          <w:i w:val="0"/>
          <w:iCs w:val="0"/>
          <w:color w:val="auto"/>
          <w:sz w:val="22"/>
          <w:szCs w:val="24"/>
        </w:rPr>
        <w:t>-DG-20</w:t>
      </w:r>
      <w:r w:rsidR="006A0F6A">
        <w:rPr>
          <w:rFonts w:cs="Arial"/>
          <w:b w:val="0"/>
          <w:bCs w:val="0"/>
          <w:i w:val="0"/>
          <w:iCs w:val="0"/>
          <w:color w:val="auto"/>
          <w:sz w:val="22"/>
          <w:szCs w:val="24"/>
          <w:lang w:val="es-CR"/>
        </w:rPr>
        <w:t>20</w:t>
      </w:r>
      <w:r w:rsidR="009B60D7" w:rsidRPr="00C57994">
        <w:rPr>
          <w:rFonts w:cs="Arial"/>
          <w:b w:val="0"/>
          <w:bCs w:val="0"/>
          <w:i w:val="0"/>
          <w:iCs w:val="0"/>
          <w:color w:val="auto"/>
          <w:sz w:val="22"/>
          <w:szCs w:val="24"/>
        </w:rPr>
        <w:t>, "Ajustes de Métricas de Indicadores Policiales"</w:t>
      </w:r>
      <w:r w:rsidR="008C106D" w:rsidRPr="00C57994">
        <w:rPr>
          <w:rFonts w:cs="Arial"/>
          <w:b w:val="0"/>
          <w:bCs w:val="0"/>
          <w:i w:val="0"/>
          <w:iCs w:val="0"/>
          <w:color w:val="auto"/>
          <w:sz w:val="22"/>
          <w:szCs w:val="24"/>
        </w:rPr>
        <w:t>, e</w:t>
      </w:r>
      <w:r w:rsidR="00874958">
        <w:rPr>
          <w:rFonts w:cs="Arial"/>
          <w:b w:val="0"/>
          <w:bCs w:val="0"/>
          <w:i w:val="0"/>
          <w:iCs w:val="0"/>
          <w:color w:val="auto"/>
          <w:sz w:val="22"/>
          <w:szCs w:val="24"/>
          <w:lang w:val="es-MX"/>
        </w:rPr>
        <w:t>stableciendo una m</w:t>
      </w:r>
      <w:r w:rsidR="00D6118E">
        <w:rPr>
          <w:rFonts w:cs="Arial"/>
          <w:b w:val="0"/>
          <w:bCs w:val="0"/>
          <w:i w:val="0"/>
          <w:iCs w:val="0"/>
          <w:color w:val="auto"/>
          <w:sz w:val="22"/>
          <w:szCs w:val="24"/>
          <w:lang w:val="es-MX"/>
        </w:rPr>
        <w:t xml:space="preserve">étrica de un </w:t>
      </w:r>
      <w:r w:rsidR="00EB7DB6" w:rsidRPr="00C57994">
        <w:rPr>
          <w:rFonts w:cs="Arial"/>
          <w:b w:val="0"/>
          <w:bCs w:val="0"/>
          <w:i w:val="0"/>
          <w:iCs w:val="0"/>
          <w:color w:val="auto"/>
          <w:sz w:val="22"/>
          <w:szCs w:val="24"/>
        </w:rPr>
        <w:t>25</w:t>
      </w:r>
      <w:r w:rsidRPr="00C57994">
        <w:rPr>
          <w:rFonts w:cs="Arial"/>
          <w:b w:val="0"/>
          <w:bCs w:val="0"/>
          <w:i w:val="0"/>
          <w:iCs w:val="0"/>
          <w:color w:val="auto"/>
          <w:sz w:val="22"/>
          <w:szCs w:val="24"/>
        </w:rPr>
        <w:t>%</w:t>
      </w:r>
      <w:r w:rsidR="00D6118E">
        <w:rPr>
          <w:rFonts w:cs="Arial"/>
          <w:b w:val="0"/>
          <w:bCs w:val="0"/>
          <w:i w:val="0"/>
          <w:iCs w:val="0"/>
          <w:color w:val="auto"/>
          <w:sz w:val="22"/>
          <w:szCs w:val="24"/>
          <w:lang w:val="es-MX"/>
        </w:rPr>
        <w:t xml:space="preserve"> que se deben de finalizar de casos</w:t>
      </w:r>
      <w:r w:rsidR="00CD504A">
        <w:rPr>
          <w:rFonts w:cs="Arial"/>
          <w:b w:val="0"/>
          <w:bCs w:val="0"/>
          <w:i w:val="0"/>
          <w:iCs w:val="0"/>
          <w:color w:val="auto"/>
          <w:sz w:val="22"/>
          <w:szCs w:val="24"/>
          <w:lang w:val="es-MX"/>
        </w:rPr>
        <w:t xml:space="preserve"> donde se identificó al imputado (CI)</w:t>
      </w:r>
      <w:r w:rsidRPr="00730D23">
        <w:rPr>
          <w:rFonts w:cs="Arial"/>
          <w:b w:val="0"/>
          <w:bCs w:val="0"/>
          <w:i w:val="0"/>
          <w:iCs w:val="0"/>
          <w:color w:val="auto"/>
          <w:sz w:val="22"/>
          <w:szCs w:val="24"/>
        </w:rPr>
        <w:t>.</w:t>
      </w:r>
    </w:p>
    <w:p w14:paraId="2E613178" w14:textId="3C10485C" w:rsidR="00B824EC" w:rsidRPr="00CB7598" w:rsidRDefault="00D80BD1" w:rsidP="00CB7598">
      <w:pPr>
        <w:pStyle w:val="Ttulo2"/>
        <w:rPr>
          <w:rFonts w:cs="Arial"/>
          <w:b w:val="0"/>
          <w:bCs w:val="0"/>
          <w:i w:val="0"/>
          <w:iCs w:val="0"/>
          <w:color w:val="auto"/>
          <w:sz w:val="22"/>
          <w:szCs w:val="24"/>
        </w:rPr>
      </w:pPr>
      <w:r w:rsidRPr="00730D23">
        <w:rPr>
          <w:rFonts w:cs="Arial"/>
          <w:b w:val="0"/>
          <w:bCs w:val="0"/>
          <w:i w:val="0"/>
          <w:iCs w:val="0"/>
          <w:color w:val="auto"/>
          <w:sz w:val="22"/>
          <w:szCs w:val="24"/>
        </w:rPr>
        <w:t xml:space="preserve">La cantidad de asuntos en rezago (en trámite con un plazo mayor a </w:t>
      </w:r>
      <w:r w:rsidR="008F3DCB" w:rsidRPr="00730D23">
        <w:rPr>
          <w:rFonts w:cs="Arial"/>
          <w:b w:val="0"/>
          <w:bCs w:val="0"/>
          <w:i w:val="0"/>
          <w:iCs w:val="0"/>
          <w:color w:val="auto"/>
          <w:sz w:val="22"/>
          <w:szCs w:val="24"/>
          <w:lang w:val="es-MX"/>
        </w:rPr>
        <w:t>120 días</w:t>
      </w:r>
      <w:r w:rsidRPr="00730D23">
        <w:rPr>
          <w:rFonts w:cs="Arial"/>
          <w:b w:val="0"/>
          <w:bCs w:val="0"/>
          <w:i w:val="0"/>
          <w:iCs w:val="0"/>
          <w:color w:val="auto"/>
          <w:sz w:val="22"/>
          <w:szCs w:val="24"/>
        </w:rPr>
        <w:t xml:space="preserve">) </w:t>
      </w:r>
      <w:r w:rsidR="000D0E53" w:rsidRPr="00730D23">
        <w:rPr>
          <w:rFonts w:cs="Arial"/>
          <w:b w:val="0"/>
          <w:bCs w:val="0"/>
          <w:i w:val="0"/>
          <w:iCs w:val="0"/>
          <w:color w:val="auto"/>
          <w:sz w:val="22"/>
          <w:szCs w:val="24"/>
          <w:lang w:val="es-CR"/>
        </w:rPr>
        <w:t>es de</w:t>
      </w:r>
      <w:r w:rsidRPr="00730D23">
        <w:rPr>
          <w:rFonts w:cs="Arial"/>
          <w:b w:val="0"/>
          <w:bCs w:val="0"/>
          <w:i w:val="0"/>
          <w:iCs w:val="0"/>
          <w:color w:val="auto"/>
          <w:sz w:val="22"/>
          <w:szCs w:val="24"/>
        </w:rPr>
        <w:t xml:space="preserve"> </w:t>
      </w:r>
      <w:r w:rsidR="00CE1841">
        <w:rPr>
          <w:rFonts w:cs="Arial"/>
          <w:b w:val="0"/>
          <w:bCs w:val="0"/>
          <w:i w:val="0"/>
          <w:iCs w:val="0"/>
          <w:color w:val="auto"/>
          <w:sz w:val="22"/>
          <w:szCs w:val="24"/>
          <w:lang w:val="es-MX"/>
        </w:rPr>
        <w:t>314</w:t>
      </w:r>
      <w:r w:rsidR="007E675D" w:rsidRPr="00730D23">
        <w:rPr>
          <w:rFonts w:cs="Arial"/>
          <w:b w:val="0"/>
          <w:bCs w:val="0"/>
          <w:i w:val="0"/>
          <w:iCs w:val="0"/>
          <w:color w:val="auto"/>
          <w:sz w:val="22"/>
          <w:szCs w:val="24"/>
          <w:lang w:val="es-MX"/>
        </w:rPr>
        <w:t xml:space="preserve"> </w:t>
      </w:r>
      <w:r w:rsidRPr="00730D23">
        <w:rPr>
          <w:rFonts w:cs="Arial"/>
          <w:b w:val="0"/>
          <w:bCs w:val="0"/>
          <w:i w:val="0"/>
          <w:iCs w:val="0"/>
          <w:color w:val="auto"/>
          <w:sz w:val="22"/>
          <w:szCs w:val="24"/>
        </w:rPr>
        <w:t>causas</w:t>
      </w:r>
      <w:r w:rsidR="007E675D" w:rsidRPr="00730D23">
        <w:rPr>
          <w:rFonts w:cs="Arial"/>
          <w:b w:val="0"/>
          <w:bCs w:val="0"/>
          <w:i w:val="0"/>
          <w:iCs w:val="0"/>
          <w:color w:val="auto"/>
          <w:sz w:val="22"/>
          <w:szCs w:val="24"/>
          <w:lang w:val="es-MX"/>
        </w:rPr>
        <w:t xml:space="preserve"> al </w:t>
      </w:r>
      <w:r w:rsidR="00CC75CE">
        <w:rPr>
          <w:rFonts w:cs="Arial"/>
          <w:b w:val="0"/>
          <w:bCs w:val="0"/>
          <w:i w:val="0"/>
          <w:iCs w:val="0"/>
          <w:color w:val="auto"/>
          <w:sz w:val="22"/>
          <w:szCs w:val="24"/>
          <w:lang w:val="es-MX"/>
        </w:rPr>
        <w:t>2</w:t>
      </w:r>
      <w:r w:rsidR="007E675D" w:rsidRPr="00730D23">
        <w:rPr>
          <w:rFonts w:cs="Arial"/>
          <w:b w:val="0"/>
          <w:bCs w:val="0"/>
          <w:i w:val="0"/>
          <w:iCs w:val="0"/>
          <w:color w:val="auto"/>
          <w:sz w:val="22"/>
          <w:szCs w:val="24"/>
          <w:lang w:val="es-MX"/>
        </w:rPr>
        <w:t xml:space="preserve">1 de </w:t>
      </w:r>
      <w:r w:rsidR="00CC75CE">
        <w:rPr>
          <w:rFonts w:cs="Arial"/>
          <w:b w:val="0"/>
          <w:bCs w:val="0"/>
          <w:i w:val="0"/>
          <w:iCs w:val="0"/>
          <w:color w:val="auto"/>
          <w:sz w:val="22"/>
          <w:szCs w:val="24"/>
          <w:lang w:val="es-MX"/>
        </w:rPr>
        <w:t>agosto</w:t>
      </w:r>
      <w:r w:rsidR="007E675D" w:rsidRPr="00730D23">
        <w:rPr>
          <w:rFonts w:cs="Arial"/>
          <w:b w:val="0"/>
          <w:bCs w:val="0"/>
          <w:i w:val="0"/>
          <w:iCs w:val="0"/>
          <w:color w:val="auto"/>
          <w:sz w:val="22"/>
          <w:szCs w:val="24"/>
          <w:lang w:val="es-MX"/>
        </w:rPr>
        <w:t xml:space="preserve"> del 20</w:t>
      </w:r>
      <w:r w:rsidR="00CC75CE">
        <w:rPr>
          <w:rFonts w:cs="Arial"/>
          <w:b w:val="0"/>
          <w:bCs w:val="0"/>
          <w:i w:val="0"/>
          <w:iCs w:val="0"/>
          <w:color w:val="auto"/>
          <w:sz w:val="22"/>
          <w:szCs w:val="24"/>
          <w:lang w:val="es-MX"/>
        </w:rPr>
        <w:t>20</w:t>
      </w:r>
      <w:r w:rsidR="00F12C54" w:rsidRPr="00730D23">
        <w:rPr>
          <w:rFonts w:cs="Arial"/>
          <w:b w:val="0"/>
          <w:bCs w:val="0"/>
          <w:i w:val="0"/>
          <w:iCs w:val="0"/>
          <w:color w:val="auto"/>
          <w:sz w:val="22"/>
          <w:szCs w:val="24"/>
          <w:lang w:val="es-MX"/>
        </w:rPr>
        <w:t>;</w:t>
      </w:r>
      <w:r w:rsidRPr="00730D23">
        <w:rPr>
          <w:rFonts w:cs="Arial"/>
          <w:b w:val="0"/>
          <w:bCs w:val="0"/>
          <w:i w:val="0"/>
          <w:iCs w:val="0"/>
          <w:color w:val="auto"/>
          <w:sz w:val="22"/>
          <w:szCs w:val="24"/>
        </w:rPr>
        <w:t xml:space="preserve"> </w:t>
      </w:r>
      <w:r w:rsidR="00EC0417" w:rsidRPr="00730D23">
        <w:rPr>
          <w:rFonts w:cs="Arial"/>
          <w:b w:val="0"/>
          <w:bCs w:val="0"/>
          <w:i w:val="0"/>
          <w:iCs w:val="0"/>
          <w:color w:val="auto"/>
          <w:sz w:val="22"/>
          <w:szCs w:val="24"/>
          <w:lang w:val="es-MX"/>
        </w:rPr>
        <w:t>de las cuales</w:t>
      </w:r>
      <w:r w:rsidR="00F12C54" w:rsidRPr="00730D23">
        <w:rPr>
          <w:rFonts w:cs="Arial"/>
          <w:b w:val="0"/>
          <w:bCs w:val="0"/>
          <w:i w:val="0"/>
          <w:iCs w:val="0"/>
          <w:color w:val="auto"/>
          <w:sz w:val="22"/>
          <w:szCs w:val="24"/>
          <w:lang w:val="es-MX"/>
        </w:rPr>
        <w:t>,</w:t>
      </w:r>
      <w:r w:rsidR="00EC0417" w:rsidRPr="00730D23">
        <w:rPr>
          <w:rFonts w:cs="Arial"/>
          <w:b w:val="0"/>
          <w:bCs w:val="0"/>
          <w:i w:val="0"/>
          <w:iCs w:val="0"/>
          <w:color w:val="auto"/>
          <w:sz w:val="22"/>
          <w:szCs w:val="24"/>
          <w:lang w:val="es-MX"/>
        </w:rPr>
        <w:t xml:space="preserve"> </w:t>
      </w:r>
      <w:r w:rsidR="009144B6">
        <w:rPr>
          <w:rFonts w:cs="Arial"/>
          <w:b w:val="0"/>
          <w:bCs w:val="0"/>
          <w:i w:val="0"/>
          <w:iCs w:val="0"/>
          <w:color w:val="auto"/>
          <w:sz w:val="22"/>
          <w:szCs w:val="24"/>
          <w:lang w:val="es-MX"/>
        </w:rPr>
        <w:t>15</w:t>
      </w:r>
      <w:r w:rsidR="00F04A52" w:rsidRPr="00730D23">
        <w:rPr>
          <w:rFonts w:cs="Arial"/>
          <w:b w:val="0"/>
          <w:bCs w:val="0"/>
          <w:i w:val="0"/>
          <w:iCs w:val="0"/>
          <w:color w:val="auto"/>
          <w:sz w:val="22"/>
          <w:szCs w:val="24"/>
          <w:lang w:val="es-MX"/>
        </w:rPr>
        <w:t xml:space="preserve"> causas son del 201</w:t>
      </w:r>
      <w:r w:rsidR="009144B6">
        <w:rPr>
          <w:rFonts w:cs="Arial"/>
          <w:b w:val="0"/>
          <w:bCs w:val="0"/>
          <w:i w:val="0"/>
          <w:iCs w:val="0"/>
          <w:color w:val="auto"/>
          <w:sz w:val="22"/>
          <w:szCs w:val="24"/>
          <w:lang w:val="es-MX"/>
        </w:rPr>
        <w:t>8</w:t>
      </w:r>
      <w:r w:rsidR="00401E04" w:rsidRPr="00730D23">
        <w:rPr>
          <w:rFonts w:cs="Arial"/>
          <w:b w:val="0"/>
          <w:bCs w:val="0"/>
          <w:i w:val="0"/>
          <w:iCs w:val="0"/>
          <w:color w:val="auto"/>
          <w:sz w:val="22"/>
          <w:szCs w:val="24"/>
          <w:lang w:val="es-MX"/>
        </w:rPr>
        <w:t xml:space="preserve">, </w:t>
      </w:r>
      <w:r w:rsidR="00A90B9F" w:rsidRPr="00730D23">
        <w:rPr>
          <w:rFonts w:cs="Arial"/>
          <w:b w:val="0"/>
          <w:bCs w:val="0"/>
          <w:i w:val="0"/>
          <w:iCs w:val="0"/>
          <w:color w:val="auto"/>
          <w:sz w:val="22"/>
          <w:szCs w:val="24"/>
          <w:lang w:val="es-MX"/>
        </w:rPr>
        <w:t>que representan e</w:t>
      </w:r>
      <w:r w:rsidRPr="00730D23">
        <w:rPr>
          <w:rFonts w:cs="Arial"/>
          <w:b w:val="0"/>
          <w:bCs w:val="0"/>
          <w:i w:val="0"/>
          <w:iCs w:val="0"/>
          <w:color w:val="auto"/>
          <w:sz w:val="22"/>
          <w:szCs w:val="24"/>
        </w:rPr>
        <w:t xml:space="preserve">l </w:t>
      </w:r>
      <w:r w:rsidR="00E85825">
        <w:rPr>
          <w:rFonts w:cs="Arial"/>
          <w:b w:val="0"/>
          <w:bCs w:val="0"/>
          <w:i w:val="0"/>
          <w:iCs w:val="0"/>
          <w:color w:val="auto"/>
          <w:sz w:val="22"/>
          <w:szCs w:val="24"/>
          <w:lang w:val="es-MX"/>
        </w:rPr>
        <w:t>4</w:t>
      </w:r>
      <w:r w:rsidR="002F6B56" w:rsidRPr="00730D23">
        <w:rPr>
          <w:rFonts w:cs="Arial"/>
          <w:b w:val="0"/>
          <w:bCs w:val="0"/>
          <w:i w:val="0"/>
          <w:iCs w:val="0"/>
          <w:color w:val="auto"/>
          <w:sz w:val="22"/>
          <w:szCs w:val="24"/>
          <w:lang w:val="es-MX"/>
        </w:rPr>
        <w:t>.8</w:t>
      </w:r>
      <w:r w:rsidRPr="00730D23">
        <w:rPr>
          <w:rFonts w:cs="Arial"/>
          <w:b w:val="0"/>
          <w:bCs w:val="0"/>
          <w:i w:val="0"/>
          <w:iCs w:val="0"/>
          <w:color w:val="auto"/>
          <w:sz w:val="22"/>
          <w:szCs w:val="24"/>
        </w:rPr>
        <w:t xml:space="preserve">% del </w:t>
      </w:r>
      <w:r w:rsidRPr="00730D23">
        <w:rPr>
          <w:rFonts w:cs="Arial"/>
          <w:b w:val="0"/>
          <w:bCs w:val="0"/>
          <w:i w:val="0"/>
          <w:iCs w:val="0"/>
          <w:color w:val="auto"/>
          <w:sz w:val="22"/>
          <w:szCs w:val="24"/>
        </w:rPr>
        <w:lastRenderedPageBreak/>
        <w:t xml:space="preserve">total de </w:t>
      </w:r>
      <w:r w:rsidR="00A63EEC" w:rsidRPr="00730D23">
        <w:rPr>
          <w:rFonts w:cs="Arial"/>
          <w:b w:val="0"/>
          <w:bCs w:val="0"/>
          <w:i w:val="0"/>
          <w:iCs w:val="0"/>
          <w:color w:val="auto"/>
          <w:sz w:val="22"/>
          <w:szCs w:val="24"/>
          <w:lang w:val="es-MX"/>
        </w:rPr>
        <w:t>casos en rezago</w:t>
      </w:r>
      <w:r w:rsidR="003B44B3">
        <w:rPr>
          <w:rFonts w:cs="Arial"/>
          <w:b w:val="0"/>
          <w:bCs w:val="0"/>
          <w:i w:val="0"/>
          <w:iCs w:val="0"/>
          <w:color w:val="auto"/>
          <w:sz w:val="22"/>
          <w:szCs w:val="24"/>
          <w:lang w:val="es-MX"/>
        </w:rPr>
        <w:t xml:space="preserve"> </w:t>
      </w:r>
      <w:r w:rsidR="007D241C">
        <w:rPr>
          <w:rFonts w:cs="Arial"/>
          <w:b w:val="0"/>
          <w:bCs w:val="0"/>
          <w:i w:val="0"/>
          <w:iCs w:val="0"/>
          <w:color w:val="auto"/>
          <w:sz w:val="22"/>
          <w:szCs w:val="24"/>
          <w:lang w:val="es-MX"/>
        </w:rPr>
        <w:t xml:space="preserve">y </w:t>
      </w:r>
      <w:r w:rsidR="003B44B3">
        <w:rPr>
          <w:rFonts w:cs="Arial"/>
          <w:b w:val="0"/>
          <w:bCs w:val="0"/>
          <w:i w:val="0"/>
          <w:iCs w:val="0"/>
          <w:color w:val="auto"/>
          <w:sz w:val="22"/>
          <w:szCs w:val="24"/>
          <w:lang w:val="es-MX"/>
        </w:rPr>
        <w:t>299</w:t>
      </w:r>
      <w:r w:rsidR="00385139">
        <w:rPr>
          <w:rFonts w:cs="Arial"/>
          <w:b w:val="0"/>
          <w:bCs w:val="0"/>
          <w:i w:val="0"/>
          <w:iCs w:val="0"/>
          <w:color w:val="auto"/>
          <w:sz w:val="22"/>
          <w:szCs w:val="24"/>
          <w:lang w:val="es-MX"/>
        </w:rPr>
        <w:t xml:space="preserve"> causas corresponden al 2019</w:t>
      </w:r>
      <w:r w:rsidR="00AA162A">
        <w:rPr>
          <w:rFonts w:cs="Arial"/>
          <w:b w:val="0"/>
          <w:bCs w:val="0"/>
          <w:i w:val="0"/>
          <w:iCs w:val="0"/>
          <w:color w:val="auto"/>
          <w:sz w:val="22"/>
          <w:szCs w:val="24"/>
          <w:lang w:val="es-MX"/>
        </w:rPr>
        <w:t xml:space="preserve">, </w:t>
      </w:r>
      <w:r w:rsidR="003A1BF3">
        <w:rPr>
          <w:rFonts w:cs="Arial"/>
          <w:b w:val="0"/>
          <w:bCs w:val="0"/>
          <w:i w:val="0"/>
          <w:iCs w:val="0"/>
          <w:color w:val="auto"/>
          <w:sz w:val="22"/>
          <w:szCs w:val="24"/>
          <w:lang w:val="es-MX"/>
        </w:rPr>
        <w:t xml:space="preserve">que </w:t>
      </w:r>
      <w:r w:rsidR="00AA162A">
        <w:rPr>
          <w:rFonts w:cs="Arial"/>
          <w:b w:val="0"/>
          <w:bCs w:val="0"/>
          <w:i w:val="0"/>
          <w:iCs w:val="0"/>
          <w:color w:val="auto"/>
          <w:sz w:val="22"/>
          <w:szCs w:val="24"/>
          <w:lang w:val="es-MX"/>
        </w:rPr>
        <w:t>representa</w:t>
      </w:r>
      <w:r w:rsidR="003A1BF3">
        <w:rPr>
          <w:rFonts w:cs="Arial"/>
          <w:b w:val="0"/>
          <w:bCs w:val="0"/>
          <w:i w:val="0"/>
          <w:iCs w:val="0"/>
          <w:color w:val="auto"/>
          <w:sz w:val="22"/>
          <w:szCs w:val="24"/>
          <w:lang w:val="es-MX"/>
        </w:rPr>
        <w:t>n</w:t>
      </w:r>
      <w:r w:rsidR="00AA162A">
        <w:rPr>
          <w:rFonts w:cs="Arial"/>
          <w:b w:val="0"/>
          <w:bCs w:val="0"/>
          <w:i w:val="0"/>
          <w:iCs w:val="0"/>
          <w:color w:val="auto"/>
          <w:sz w:val="22"/>
          <w:szCs w:val="24"/>
          <w:lang w:val="es-MX"/>
        </w:rPr>
        <w:t xml:space="preserve"> el </w:t>
      </w:r>
      <w:r w:rsidR="003B44B3">
        <w:rPr>
          <w:rFonts w:cs="Arial"/>
          <w:b w:val="0"/>
          <w:bCs w:val="0"/>
          <w:i w:val="0"/>
          <w:iCs w:val="0"/>
          <w:color w:val="auto"/>
          <w:sz w:val="22"/>
          <w:szCs w:val="24"/>
          <w:lang w:val="es-MX"/>
        </w:rPr>
        <w:t>95</w:t>
      </w:r>
      <w:r w:rsidR="00AA162A">
        <w:rPr>
          <w:rFonts w:cs="Arial"/>
          <w:b w:val="0"/>
          <w:bCs w:val="0"/>
          <w:i w:val="0"/>
          <w:iCs w:val="0"/>
          <w:color w:val="auto"/>
          <w:sz w:val="22"/>
          <w:szCs w:val="24"/>
          <w:lang w:val="es-MX"/>
        </w:rPr>
        <w:t>.</w:t>
      </w:r>
      <w:r w:rsidR="003B44B3">
        <w:rPr>
          <w:rFonts w:cs="Arial"/>
          <w:b w:val="0"/>
          <w:bCs w:val="0"/>
          <w:i w:val="0"/>
          <w:iCs w:val="0"/>
          <w:color w:val="auto"/>
          <w:sz w:val="22"/>
          <w:szCs w:val="24"/>
          <w:lang w:val="es-MX"/>
        </w:rPr>
        <w:t>2</w:t>
      </w:r>
      <w:r w:rsidR="00AA162A">
        <w:rPr>
          <w:rFonts w:cs="Arial"/>
          <w:b w:val="0"/>
          <w:bCs w:val="0"/>
          <w:i w:val="0"/>
          <w:iCs w:val="0"/>
          <w:color w:val="auto"/>
          <w:sz w:val="22"/>
          <w:szCs w:val="24"/>
          <w:lang w:val="es-MX"/>
        </w:rPr>
        <w:t xml:space="preserve">% del total </w:t>
      </w:r>
      <w:r w:rsidR="00026AE8">
        <w:rPr>
          <w:rFonts w:cs="Arial"/>
          <w:b w:val="0"/>
          <w:bCs w:val="0"/>
          <w:i w:val="0"/>
          <w:iCs w:val="0"/>
          <w:color w:val="auto"/>
          <w:sz w:val="22"/>
          <w:szCs w:val="24"/>
          <w:lang w:val="es-MX"/>
        </w:rPr>
        <w:t xml:space="preserve">de las causas </w:t>
      </w:r>
      <w:r w:rsidR="003A1BF3">
        <w:rPr>
          <w:rFonts w:cs="Arial"/>
          <w:b w:val="0"/>
          <w:bCs w:val="0"/>
          <w:i w:val="0"/>
          <w:iCs w:val="0"/>
          <w:color w:val="auto"/>
          <w:sz w:val="22"/>
          <w:szCs w:val="24"/>
          <w:lang w:val="es-MX"/>
        </w:rPr>
        <w:t xml:space="preserve">en </w:t>
      </w:r>
      <w:r w:rsidR="00026AE8">
        <w:rPr>
          <w:rFonts w:cs="Arial"/>
          <w:b w:val="0"/>
          <w:bCs w:val="0"/>
          <w:i w:val="0"/>
          <w:iCs w:val="0"/>
          <w:color w:val="auto"/>
          <w:sz w:val="22"/>
          <w:szCs w:val="24"/>
          <w:lang w:val="es-MX"/>
        </w:rPr>
        <w:t xml:space="preserve">rezago, las cuales se les </w:t>
      </w:r>
      <w:r w:rsidRPr="004265FF">
        <w:rPr>
          <w:rFonts w:cs="Arial"/>
          <w:b w:val="0"/>
          <w:bCs w:val="0"/>
          <w:i w:val="0"/>
          <w:iCs w:val="0"/>
          <w:color w:val="auto"/>
          <w:sz w:val="22"/>
          <w:szCs w:val="24"/>
        </w:rPr>
        <w:t>debe</w:t>
      </w:r>
      <w:r w:rsidR="00AD75D4">
        <w:rPr>
          <w:rFonts w:cs="Arial"/>
          <w:b w:val="0"/>
          <w:bCs w:val="0"/>
          <w:i w:val="0"/>
          <w:iCs w:val="0"/>
          <w:color w:val="auto"/>
          <w:sz w:val="22"/>
          <w:szCs w:val="24"/>
          <w:lang w:val="es-MX"/>
        </w:rPr>
        <w:t xml:space="preserve"> dar </w:t>
      </w:r>
      <w:r w:rsidRPr="00730D23">
        <w:rPr>
          <w:rFonts w:cs="Arial"/>
          <w:b w:val="0"/>
          <w:bCs w:val="0"/>
          <w:i w:val="0"/>
          <w:iCs w:val="0"/>
          <w:color w:val="auto"/>
          <w:sz w:val="22"/>
          <w:szCs w:val="24"/>
        </w:rPr>
        <w:t>prioridad en su trámite por el tiempo que han dilatado dentro de</w:t>
      </w:r>
      <w:r w:rsidR="00A63EEC" w:rsidRPr="00730D23">
        <w:rPr>
          <w:rFonts w:cs="Arial"/>
          <w:b w:val="0"/>
          <w:bCs w:val="0"/>
          <w:i w:val="0"/>
          <w:iCs w:val="0"/>
          <w:color w:val="auto"/>
          <w:sz w:val="22"/>
          <w:szCs w:val="24"/>
          <w:lang w:val="es-MX"/>
        </w:rPr>
        <w:t xml:space="preserve"> </w:t>
      </w:r>
      <w:r w:rsidRPr="00730D23">
        <w:rPr>
          <w:rFonts w:cs="Arial"/>
          <w:b w:val="0"/>
          <w:bCs w:val="0"/>
          <w:i w:val="0"/>
          <w:iCs w:val="0"/>
          <w:color w:val="auto"/>
          <w:sz w:val="22"/>
          <w:szCs w:val="24"/>
        </w:rPr>
        <w:t>l</w:t>
      </w:r>
      <w:r w:rsidR="00A63EEC" w:rsidRPr="00730D23">
        <w:rPr>
          <w:rFonts w:cs="Arial"/>
          <w:b w:val="0"/>
          <w:bCs w:val="0"/>
          <w:i w:val="0"/>
          <w:iCs w:val="0"/>
          <w:color w:val="auto"/>
          <w:sz w:val="22"/>
          <w:szCs w:val="24"/>
          <w:lang w:val="es-MX"/>
        </w:rPr>
        <w:t>a</w:t>
      </w:r>
      <w:r w:rsidRPr="00730D23">
        <w:rPr>
          <w:rFonts w:cs="Arial"/>
          <w:b w:val="0"/>
          <w:bCs w:val="0"/>
          <w:i w:val="0"/>
          <w:iCs w:val="0"/>
          <w:color w:val="auto"/>
          <w:sz w:val="22"/>
          <w:szCs w:val="24"/>
        </w:rPr>
        <w:t xml:space="preserve"> </w:t>
      </w:r>
      <w:r w:rsidR="003575B2">
        <w:rPr>
          <w:rFonts w:cs="Arial"/>
          <w:b w:val="0"/>
          <w:bCs w:val="0"/>
          <w:i w:val="0"/>
          <w:iCs w:val="0"/>
          <w:color w:val="auto"/>
          <w:sz w:val="22"/>
          <w:szCs w:val="24"/>
          <w:lang w:val="es-MX"/>
        </w:rPr>
        <w:t>Subdelegación</w:t>
      </w:r>
      <w:r w:rsidRPr="00730D23">
        <w:rPr>
          <w:rFonts w:cs="Arial"/>
          <w:b w:val="0"/>
          <w:bCs w:val="0"/>
          <w:i w:val="0"/>
          <w:iCs w:val="0"/>
          <w:color w:val="auto"/>
          <w:sz w:val="22"/>
          <w:szCs w:val="24"/>
        </w:rPr>
        <w:t>.</w:t>
      </w:r>
    </w:p>
    <w:p w14:paraId="6166EAC4" w14:textId="7804E1EC" w:rsidR="00884671" w:rsidRPr="00E03D38" w:rsidRDefault="009F252A" w:rsidP="00884671">
      <w:pPr>
        <w:pStyle w:val="Ttulo2"/>
        <w:rPr>
          <w:rFonts w:eastAsia="Times New Roman" w:cs="Arial"/>
          <w:b w:val="0"/>
          <w:bCs w:val="0"/>
          <w:i w:val="0"/>
          <w:iCs w:val="0"/>
          <w:color w:val="auto"/>
          <w:sz w:val="22"/>
          <w:szCs w:val="24"/>
          <w:lang w:val="es-ES" w:eastAsia="es-ES"/>
        </w:rPr>
      </w:pPr>
      <w:r>
        <w:rPr>
          <w:rFonts w:eastAsia="Times New Roman" w:cs="Arial"/>
          <w:b w:val="0"/>
          <w:bCs w:val="0"/>
          <w:i w:val="0"/>
          <w:iCs w:val="0"/>
          <w:color w:val="auto"/>
          <w:sz w:val="22"/>
          <w:szCs w:val="24"/>
          <w:lang w:val="es-ES" w:eastAsia="es-ES"/>
        </w:rPr>
        <w:t>En la Unidad de Cárceles de Santa Cruz, se logr</w:t>
      </w:r>
      <w:r w:rsidR="00EF6972">
        <w:rPr>
          <w:rFonts w:eastAsia="Times New Roman" w:cs="Arial"/>
          <w:b w:val="0"/>
          <w:bCs w:val="0"/>
          <w:i w:val="0"/>
          <w:iCs w:val="0"/>
          <w:color w:val="auto"/>
          <w:sz w:val="22"/>
          <w:szCs w:val="24"/>
          <w:lang w:val="es-ES" w:eastAsia="es-ES"/>
        </w:rPr>
        <w:t>ó</w:t>
      </w:r>
      <w:r>
        <w:rPr>
          <w:rFonts w:eastAsia="Times New Roman" w:cs="Arial"/>
          <w:b w:val="0"/>
          <w:bCs w:val="0"/>
          <w:i w:val="0"/>
          <w:iCs w:val="0"/>
          <w:color w:val="auto"/>
          <w:sz w:val="22"/>
          <w:szCs w:val="24"/>
          <w:lang w:val="es-ES" w:eastAsia="es-ES"/>
        </w:rPr>
        <w:t xml:space="preserve"> determinar que el </w:t>
      </w:r>
      <w:r w:rsidR="00847688">
        <w:rPr>
          <w:rFonts w:eastAsia="Times New Roman" w:cs="Arial"/>
          <w:b w:val="0"/>
          <w:bCs w:val="0"/>
          <w:i w:val="0"/>
          <w:iCs w:val="0"/>
          <w:color w:val="auto"/>
          <w:sz w:val="22"/>
          <w:szCs w:val="24"/>
          <w:lang w:val="es-ES" w:eastAsia="es-ES"/>
        </w:rPr>
        <w:t xml:space="preserve">47% de las horas extras </w:t>
      </w:r>
      <w:r w:rsidR="000A2C25">
        <w:rPr>
          <w:rFonts w:eastAsia="Times New Roman" w:cs="Arial"/>
          <w:b w:val="0"/>
          <w:bCs w:val="0"/>
          <w:i w:val="0"/>
          <w:iCs w:val="0"/>
          <w:color w:val="auto"/>
          <w:sz w:val="22"/>
          <w:szCs w:val="24"/>
          <w:lang w:val="es-ES" w:eastAsia="es-ES"/>
        </w:rPr>
        <w:t xml:space="preserve">se registraron de lunes a </w:t>
      </w:r>
      <w:r w:rsidR="00884671">
        <w:rPr>
          <w:rFonts w:eastAsia="Times New Roman" w:cs="Arial"/>
          <w:b w:val="0"/>
          <w:bCs w:val="0"/>
          <w:i w:val="0"/>
          <w:iCs w:val="0"/>
          <w:color w:val="auto"/>
          <w:sz w:val="22"/>
          <w:szCs w:val="24"/>
          <w:lang w:val="es-ES" w:eastAsia="es-ES"/>
        </w:rPr>
        <w:t>viernes</w:t>
      </w:r>
      <w:r w:rsidR="00B173BE">
        <w:rPr>
          <w:rFonts w:eastAsia="Times New Roman" w:cs="Arial"/>
          <w:b w:val="0"/>
          <w:bCs w:val="0"/>
          <w:i w:val="0"/>
          <w:iCs w:val="0"/>
          <w:color w:val="auto"/>
          <w:sz w:val="22"/>
          <w:szCs w:val="24"/>
          <w:lang w:val="es-ES" w:eastAsia="es-ES"/>
        </w:rPr>
        <w:t xml:space="preserve">, las cuales </w:t>
      </w:r>
      <w:r w:rsidR="00526BD5">
        <w:rPr>
          <w:rFonts w:eastAsia="Times New Roman" w:cs="Arial"/>
          <w:b w:val="0"/>
          <w:bCs w:val="0"/>
          <w:i w:val="0"/>
          <w:iCs w:val="0"/>
          <w:color w:val="auto"/>
          <w:sz w:val="22"/>
          <w:szCs w:val="24"/>
          <w:lang w:val="es-ES" w:eastAsia="es-ES"/>
        </w:rPr>
        <w:t xml:space="preserve">son </w:t>
      </w:r>
      <w:r w:rsidR="00B173BE">
        <w:rPr>
          <w:rFonts w:eastAsia="Times New Roman" w:cs="Arial"/>
          <w:b w:val="0"/>
          <w:bCs w:val="0"/>
          <w:i w:val="0"/>
          <w:iCs w:val="0"/>
          <w:color w:val="auto"/>
          <w:sz w:val="22"/>
          <w:szCs w:val="24"/>
          <w:lang w:val="es-ES" w:eastAsia="es-ES"/>
        </w:rPr>
        <w:t xml:space="preserve">producto de traslados de personas detenidas </w:t>
      </w:r>
      <w:r w:rsidR="00526BD5">
        <w:rPr>
          <w:rFonts w:eastAsia="Times New Roman" w:cs="Arial"/>
          <w:b w:val="0"/>
          <w:bCs w:val="0"/>
          <w:i w:val="0"/>
          <w:iCs w:val="0"/>
          <w:color w:val="auto"/>
          <w:sz w:val="22"/>
          <w:szCs w:val="24"/>
          <w:lang w:val="es-ES" w:eastAsia="es-ES"/>
        </w:rPr>
        <w:t>de las celdas de</w:t>
      </w:r>
      <w:r w:rsidR="00655CD1">
        <w:rPr>
          <w:rFonts w:eastAsia="Times New Roman" w:cs="Arial"/>
          <w:b w:val="0"/>
          <w:bCs w:val="0"/>
          <w:i w:val="0"/>
          <w:iCs w:val="0"/>
          <w:color w:val="auto"/>
          <w:sz w:val="22"/>
          <w:szCs w:val="24"/>
          <w:lang w:val="es-ES" w:eastAsia="es-ES"/>
        </w:rPr>
        <w:t xml:space="preserve"> la Subdelegación a los Centros de Atención Integral (CAI)</w:t>
      </w:r>
      <w:r w:rsidR="00735B7C">
        <w:rPr>
          <w:rFonts w:eastAsia="Times New Roman" w:cs="Arial"/>
          <w:b w:val="0"/>
          <w:bCs w:val="0"/>
          <w:i w:val="0"/>
          <w:iCs w:val="0"/>
          <w:color w:val="auto"/>
          <w:sz w:val="22"/>
          <w:szCs w:val="24"/>
          <w:lang w:val="es-ES" w:eastAsia="es-ES"/>
        </w:rPr>
        <w:t>, luego de finalizados los juicios o las audiencias de medidas cautelares o preli</w:t>
      </w:r>
      <w:r w:rsidR="00E24659">
        <w:rPr>
          <w:rFonts w:eastAsia="Times New Roman" w:cs="Arial"/>
          <w:b w:val="0"/>
          <w:bCs w:val="0"/>
          <w:i w:val="0"/>
          <w:iCs w:val="0"/>
          <w:color w:val="auto"/>
          <w:sz w:val="22"/>
          <w:szCs w:val="24"/>
          <w:lang w:val="es-ES" w:eastAsia="es-ES"/>
        </w:rPr>
        <w:t>minares</w:t>
      </w:r>
      <w:r w:rsidR="00A527C1">
        <w:rPr>
          <w:rFonts w:eastAsia="Times New Roman" w:cs="Arial"/>
          <w:b w:val="0"/>
          <w:bCs w:val="0"/>
          <w:i w:val="0"/>
          <w:iCs w:val="0"/>
          <w:color w:val="auto"/>
          <w:sz w:val="22"/>
          <w:szCs w:val="24"/>
          <w:lang w:val="es-ES" w:eastAsia="es-ES"/>
        </w:rPr>
        <w:t>.  E</w:t>
      </w:r>
      <w:r w:rsidR="00884671">
        <w:rPr>
          <w:rFonts w:eastAsia="Times New Roman" w:cs="Arial"/>
          <w:b w:val="0"/>
          <w:bCs w:val="0"/>
          <w:i w:val="0"/>
          <w:iCs w:val="0"/>
          <w:color w:val="auto"/>
          <w:sz w:val="22"/>
          <w:szCs w:val="24"/>
          <w:lang w:val="es-ES" w:eastAsia="es-ES"/>
        </w:rPr>
        <w:t xml:space="preserve">l </w:t>
      </w:r>
      <w:r w:rsidR="000F24F6">
        <w:rPr>
          <w:rFonts w:eastAsia="Times New Roman" w:cs="Arial"/>
          <w:b w:val="0"/>
          <w:bCs w:val="0"/>
          <w:i w:val="0"/>
          <w:iCs w:val="0"/>
          <w:color w:val="auto"/>
          <w:sz w:val="22"/>
          <w:szCs w:val="24"/>
          <w:lang w:val="es-ES" w:eastAsia="es-ES"/>
        </w:rPr>
        <w:t xml:space="preserve">restante </w:t>
      </w:r>
      <w:r w:rsidR="00884671">
        <w:rPr>
          <w:rFonts w:eastAsia="Times New Roman" w:cs="Arial"/>
          <w:b w:val="0"/>
          <w:bCs w:val="0"/>
          <w:i w:val="0"/>
          <w:iCs w:val="0"/>
          <w:color w:val="auto"/>
          <w:sz w:val="22"/>
          <w:szCs w:val="24"/>
          <w:lang w:val="es-ES" w:eastAsia="es-ES"/>
        </w:rPr>
        <w:t>53% se registran los fines de semana</w:t>
      </w:r>
      <w:r w:rsidR="000F24F6">
        <w:rPr>
          <w:rFonts w:eastAsia="Times New Roman" w:cs="Arial"/>
          <w:b w:val="0"/>
          <w:bCs w:val="0"/>
          <w:i w:val="0"/>
          <w:iCs w:val="0"/>
          <w:color w:val="auto"/>
          <w:sz w:val="22"/>
          <w:szCs w:val="24"/>
          <w:lang w:val="es-ES" w:eastAsia="es-ES"/>
        </w:rPr>
        <w:t xml:space="preserve">, </w:t>
      </w:r>
      <w:r w:rsidR="00431CAB">
        <w:rPr>
          <w:rFonts w:eastAsia="Times New Roman" w:cs="Arial"/>
          <w:b w:val="0"/>
          <w:bCs w:val="0"/>
          <w:i w:val="0"/>
          <w:iCs w:val="0"/>
          <w:color w:val="auto"/>
          <w:sz w:val="22"/>
          <w:szCs w:val="24"/>
          <w:lang w:val="es-ES" w:eastAsia="es-ES"/>
        </w:rPr>
        <w:t xml:space="preserve">el cobro de </w:t>
      </w:r>
      <w:r w:rsidR="004108E9">
        <w:rPr>
          <w:rFonts w:eastAsia="Times New Roman" w:cs="Arial"/>
          <w:b w:val="0"/>
          <w:bCs w:val="0"/>
          <w:i w:val="0"/>
          <w:iCs w:val="0"/>
          <w:color w:val="auto"/>
          <w:sz w:val="22"/>
          <w:szCs w:val="24"/>
          <w:lang w:val="es-ES" w:eastAsia="es-ES"/>
        </w:rPr>
        <w:t>esta</w:t>
      </w:r>
      <w:r w:rsidR="00431CAB">
        <w:rPr>
          <w:rFonts w:eastAsia="Times New Roman" w:cs="Arial"/>
          <w:b w:val="0"/>
          <w:bCs w:val="0"/>
          <w:i w:val="0"/>
          <w:iCs w:val="0"/>
          <w:color w:val="auto"/>
          <w:sz w:val="22"/>
          <w:szCs w:val="24"/>
          <w:lang w:val="es-ES" w:eastAsia="es-ES"/>
        </w:rPr>
        <w:t>s</w:t>
      </w:r>
      <w:r w:rsidR="004108E9">
        <w:rPr>
          <w:rFonts w:eastAsia="Times New Roman" w:cs="Arial"/>
          <w:b w:val="0"/>
          <w:bCs w:val="0"/>
          <w:i w:val="0"/>
          <w:iCs w:val="0"/>
          <w:color w:val="auto"/>
          <w:sz w:val="22"/>
          <w:szCs w:val="24"/>
          <w:lang w:val="es-ES" w:eastAsia="es-ES"/>
        </w:rPr>
        <w:t xml:space="preserve"> horas extra</w:t>
      </w:r>
      <w:r w:rsidR="00431CAB">
        <w:rPr>
          <w:rFonts w:eastAsia="Times New Roman" w:cs="Arial"/>
          <w:b w:val="0"/>
          <w:bCs w:val="0"/>
          <w:i w:val="0"/>
          <w:iCs w:val="0"/>
          <w:color w:val="auto"/>
          <w:sz w:val="22"/>
          <w:szCs w:val="24"/>
          <w:lang w:val="es-ES" w:eastAsia="es-ES"/>
        </w:rPr>
        <w:t xml:space="preserve">s se relacionan </w:t>
      </w:r>
      <w:r w:rsidR="00C86922">
        <w:rPr>
          <w:rFonts w:eastAsia="Times New Roman" w:cs="Arial"/>
          <w:b w:val="0"/>
          <w:bCs w:val="0"/>
          <w:i w:val="0"/>
          <w:iCs w:val="0"/>
          <w:color w:val="auto"/>
          <w:sz w:val="22"/>
          <w:szCs w:val="24"/>
          <w:lang w:val="es-ES" w:eastAsia="es-ES"/>
        </w:rPr>
        <w:t xml:space="preserve">a </w:t>
      </w:r>
      <w:r w:rsidR="00110D61">
        <w:rPr>
          <w:rFonts w:eastAsia="Times New Roman" w:cs="Arial"/>
          <w:b w:val="0"/>
          <w:bCs w:val="0"/>
          <w:i w:val="0"/>
          <w:iCs w:val="0"/>
          <w:color w:val="auto"/>
          <w:sz w:val="22"/>
          <w:szCs w:val="24"/>
          <w:lang w:val="es-ES" w:eastAsia="es-ES"/>
        </w:rPr>
        <w:t xml:space="preserve">traslados de personas detenidas </w:t>
      </w:r>
      <w:r w:rsidR="001C489D">
        <w:rPr>
          <w:rFonts w:eastAsia="Times New Roman" w:cs="Arial"/>
          <w:b w:val="0"/>
          <w:bCs w:val="0"/>
          <w:i w:val="0"/>
          <w:iCs w:val="0"/>
          <w:color w:val="auto"/>
          <w:sz w:val="22"/>
          <w:szCs w:val="24"/>
          <w:lang w:val="es-ES" w:eastAsia="es-ES"/>
        </w:rPr>
        <w:t xml:space="preserve">que se encuentran detenidas en CAI </w:t>
      </w:r>
      <w:r w:rsidR="00F222F4">
        <w:rPr>
          <w:rFonts w:eastAsia="Times New Roman" w:cs="Arial"/>
          <w:b w:val="0"/>
          <w:bCs w:val="0"/>
          <w:i w:val="0"/>
          <w:iCs w:val="0"/>
          <w:color w:val="auto"/>
          <w:sz w:val="22"/>
          <w:szCs w:val="24"/>
          <w:lang w:val="es-ES" w:eastAsia="es-ES"/>
        </w:rPr>
        <w:t>, u</w:t>
      </w:r>
      <w:r w:rsidR="00E705EC">
        <w:rPr>
          <w:rFonts w:eastAsia="Times New Roman" w:cs="Arial"/>
          <w:b w:val="0"/>
          <w:bCs w:val="0"/>
          <w:i w:val="0"/>
          <w:iCs w:val="0"/>
          <w:color w:val="auto"/>
          <w:sz w:val="22"/>
          <w:szCs w:val="24"/>
          <w:lang w:val="es-ES" w:eastAsia="es-ES"/>
        </w:rPr>
        <w:t xml:space="preserve">bicados en zonas </w:t>
      </w:r>
      <w:r w:rsidR="001C489D">
        <w:rPr>
          <w:rFonts w:eastAsia="Times New Roman" w:cs="Arial"/>
          <w:b w:val="0"/>
          <w:bCs w:val="0"/>
          <w:i w:val="0"/>
          <w:iCs w:val="0"/>
          <w:color w:val="auto"/>
          <w:sz w:val="22"/>
          <w:szCs w:val="24"/>
          <w:lang w:val="es-ES" w:eastAsia="es-ES"/>
        </w:rPr>
        <w:t>alejad</w:t>
      </w:r>
      <w:r w:rsidR="00E705EC">
        <w:rPr>
          <w:rFonts w:eastAsia="Times New Roman" w:cs="Arial"/>
          <w:b w:val="0"/>
          <w:bCs w:val="0"/>
          <w:i w:val="0"/>
          <w:iCs w:val="0"/>
          <w:color w:val="auto"/>
          <w:sz w:val="22"/>
          <w:szCs w:val="24"/>
          <w:lang w:val="es-ES" w:eastAsia="es-ES"/>
        </w:rPr>
        <w:t>a</w:t>
      </w:r>
      <w:r w:rsidR="001C489D">
        <w:rPr>
          <w:rFonts w:eastAsia="Times New Roman" w:cs="Arial"/>
          <w:b w:val="0"/>
          <w:bCs w:val="0"/>
          <w:i w:val="0"/>
          <w:iCs w:val="0"/>
          <w:color w:val="auto"/>
          <w:sz w:val="22"/>
          <w:szCs w:val="24"/>
          <w:lang w:val="es-ES" w:eastAsia="es-ES"/>
        </w:rPr>
        <w:t xml:space="preserve">s </w:t>
      </w:r>
      <w:r w:rsidR="00E705EC">
        <w:rPr>
          <w:rFonts w:eastAsia="Times New Roman" w:cs="Arial"/>
          <w:b w:val="0"/>
          <w:bCs w:val="0"/>
          <w:i w:val="0"/>
          <w:iCs w:val="0"/>
          <w:color w:val="auto"/>
          <w:sz w:val="22"/>
          <w:szCs w:val="24"/>
          <w:lang w:val="es-ES" w:eastAsia="es-ES"/>
        </w:rPr>
        <w:t xml:space="preserve">a </w:t>
      </w:r>
      <w:r w:rsidR="00B11893">
        <w:rPr>
          <w:rFonts w:eastAsia="Times New Roman" w:cs="Arial"/>
          <w:b w:val="0"/>
          <w:bCs w:val="0"/>
          <w:i w:val="0"/>
          <w:iCs w:val="0"/>
          <w:color w:val="auto"/>
          <w:sz w:val="22"/>
          <w:szCs w:val="24"/>
          <w:lang w:val="es-ES" w:eastAsia="es-ES"/>
        </w:rPr>
        <w:t>Santa Cruz</w:t>
      </w:r>
      <w:r w:rsidR="00FF796D">
        <w:rPr>
          <w:rFonts w:eastAsia="Times New Roman" w:cs="Arial"/>
          <w:b w:val="0"/>
          <w:bCs w:val="0"/>
          <w:i w:val="0"/>
          <w:iCs w:val="0"/>
          <w:color w:val="auto"/>
          <w:sz w:val="22"/>
          <w:szCs w:val="24"/>
          <w:lang w:val="es-ES" w:eastAsia="es-ES"/>
        </w:rPr>
        <w:t xml:space="preserve">, esto debido a que los viernes un </w:t>
      </w:r>
      <w:r w:rsidR="00151B44">
        <w:rPr>
          <w:rFonts w:eastAsia="Times New Roman" w:cs="Arial"/>
          <w:b w:val="0"/>
          <w:bCs w:val="0"/>
          <w:i w:val="0"/>
          <w:iCs w:val="0"/>
          <w:color w:val="auto"/>
          <w:sz w:val="22"/>
          <w:szCs w:val="24"/>
          <w:lang w:val="es-ES" w:eastAsia="es-ES"/>
        </w:rPr>
        <w:t xml:space="preserve">practica judicial finalizo a las 16:30 </w:t>
      </w:r>
      <w:r w:rsidR="00F222F4">
        <w:rPr>
          <w:rFonts w:eastAsia="Times New Roman" w:cs="Arial"/>
          <w:b w:val="0"/>
          <w:bCs w:val="0"/>
          <w:i w:val="0"/>
          <w:iCs w:val="0"/>
          <w:color w:val="auto"/>
          <w:sz w:val="22"/>
          <w:szCs w:val="24"/>
          <w:lang w:val="es-ES" w:eastAsia="es-ES"/>
        </w:rPr>
        <w:t>y por políticas del Ministerio de Justicia y Gracia</w:t>
      </w:r>
      <w:r w:rsidR="00867AC7">
        <w:rPr>
          <w:rFonts w:eastAsia="Times New Roman" w:cs="Arial"/>
          <w:b w:val="0"/>
          <w:bCs w:val="0"/>
          <w:i w:val="0"/>
          <w:iCs w:val="0"/>
          <w:color w:val="auto"/>
          <w:sz w:val="22"/>
          <w:szCs w:val="24"/>
          <w:lang w:val="es-ES" w:eastAsia="es-ES"/>
        </w:rPr>
        <w:t xml:space="preserve">, no recibe personas detenidas después de las </w:t>
      </w:r>
      <w:r w:rsidR="00F35A96">
        <w:rPr>
          <w:rFonts w:eastAsia="Times New Roman" w:cs="Arial"/>
          <w:b w:val="0"/>
          <w:bCs w:val="0"/>
          <w:i w:val="0"/>
          <w:iCs w:val="0"/>
          <w:color w:val="auto"/>
          <w:sz w:val="22"/>
          <w:szCs w:val="24"/>
          <w:lang w:val="es-ES" w:eastAsia="es-ES"/>
        </w:rPr>
        <w:t>17:</w:t>
      </w:r>
      <w:r w:rsidR="007F7D20">
        <w:rPr>
          <w:rFonts w:eastAsia="Times New Roman" w:cs="Arial"/>
          <w:b w:val="0"/>
          <w:bCs w:val="0"/>
          <w:i w:val="0"/>
          <w:iCs w:val="0"/>
          <w:color w:val="auto"/>
          <w:sz w:val="22"/>
          <w:szCs w:val="24"/>
          <w:lang w:val="es-ES" w:eastAsia="es-ES"/>
        </w:rPr>
        <w:t>00</w:t>
      </w:r>
      <w:r w:rsidR="00676B1E">
        <w:rPr>
          <w:rFonts w:eastAsia="Times New Roman" w:cs="Arial"/>
          <w:b w:val="0"/>
          <w:bCs w:val="0"/>
          <w:i w:val="0"/>
          <w:iCs w:val="0"/>
          <w:color w:val="auto"/>
          <w:sz w:val="22"/>
          <w:szCs w:val="24"/>
          <w:lang w:val="es-ES" w:eastAsia="es-ES"/>
        </w:rPr>
        <w:t xml:space="preserve">, por tal razón se trasladan los días sábados, en el caso de los días domingos, se hacen traslados </w:t>
      </w:r>
      <w:r w:rsidR="005C592E">
        <w:rPr>
          <w:rFonts w:eastAsia="Times New Roman" w:cs="Arial"/>
          <w:b w:val="0"/>
          <w:bCs w:val="0"/>
          <w:i w:val="0"/>
          <w:iCs w:val="0"/>
          <w:color w:val="auto"/>
          <w:sz w:val="22"/>
          <w:szCs w:val="24"/>
          <w:lang w:val="es-ES" w:eastAsia="es-ES"/>
        </w:rPr>
        <w:t>para poder cumplir con las autoridades judiciales que han señalado una pr</w:t>
      </w:r>
      <w:r w:rsidR="00EF6972">
        <w:rPr>
          <w:rFonts w:eastAsia="Times New Roman" w:cs="Arial"/>
          <w:b w:val="0"/>
          <w:bCs w:val="0"/>
          <w:i w:val="0"/>
          <w:iCs w:val="0"/>
          <w:color w:val="auto"/>
          <w:sz w:val="22"/>
          <w:szCs w:val="24"/>
          <w:lang w:val="es-ES" w:eastAsia="es-ES"/>
        </w:rPr>
        <w:t>á</w:t>
      </w:r>
      <w:r w:rsidR="005C592E">
        <w:rPr>
          <w:rFonts w:eastAsia="Times New Roman" w:cs="Arial"/>
          <w:b w:val="0"/>
          <w:bCs w:val="0"/>
          <w:i w:val="0"/>
          <w:iCs w:val="0"/>
          <w:color w:val="auto"/>
          <w:sz w:val="22"/>
          <w:szCs w:val="24"/>
          <w:lang w:val="es-ES" w:eastAsia="es-ES"/>
        </w:rPr>
        <w:t xml:space="preserve">ctica judicial los días lunes </w:t>
      </w:r>
      <w:r w:rsidR="00BE4769">
        <w:rPr>
          <w:rFonts w:eastAsia="Times New Roman" w:cs="Arial"/>
          <w:b w:val="0"/>
          <w:bCs w:val="0"/>
          <w:i w:val="0"/>
          <w:iCs w:val="0"/>
          <w:color w:val="auto"/>
          <w:sz w:val="22"/>
          <w:szCs w:val="24"/>
          <w:lang w:val="es-ES" w:eastAsia="es-ES"/>
        </w:rPr>
        <w:t xml:space="preserve">a primeras horas, por tal </w:t>
      </w:r>
      <w:r w:rsidR="00BE4769" w:rsidRPr="00E03D38">
        <w:rPr>
          <w:rFonts w:eastAsia="Times New Roman" w:cs="Arial"/>
          <w:b w:val="0"/>
          <w:bCs w:val="0"/>
          <w:i w:val="0"/>
          <w:iCs w:val="0"/>
          <w:color w:val="auto"/>
          <w:sz w:val="22"/>
          <w:szCs w:val="24"/>
          <w:lang w:val="es-ES" w:eastAsia="es-ES"/>
        </w:rPr>
        <w:t xml:space="preserve">motivo la Unidad de Cárceles de Santa Cruz, </w:t>
      </w:r>
      <w:r w:rsidR="00DC1D8A" w:rsidRPr="00E03D38">
        <w:rPr>
          <w:rFonts w:eastAsia="Times New Roman" w:cs="Arial"/>
          <w:b w:val="0"/>
          <w:bCs w:val="0"/>
          <w:i w:val="0"/>
          <w:iCs w:val="0"/>
          <w:color w:val="auto"/>
          <w:sz w:val="22"/>
          <w:szCs w:val="24"/>
          <w:lang w:val="es-ES" w:eastAsia="es-ES"/>
        </w:rPr>
        <w:t xml:space="preserve">realiza giras a zonas alejadas a Santa Cruz los días domingos. </w:t>
      </w:r>
    </w:p>
    <w:p w14:paraId="73366EE7" w14:textId="2C2CE62A" w:rsidR="007A5760" w:rsidRPr="00E03D38" w:rsidRDefault="00DC39F7" w:rsidP="005A1EFA">
      <w:pPr>
        <w:pStyle w:val="Ttulo2"/>
        <w:rPr>
          <w:rFonts w:eastAsia="Times New Roman" w:cs="Arial"/>
          <w:b w:val="0"/>
          <w:bCs w:val="0"/>
          <w:i w:val="0"/>
          <w:iCs w:val="0"/>
          <w:color w:val="auto"/>
          <w:sz w:val="22"/>
          <w:szCs w:val="24"/>
          <w:lang w:val="es-ES" w:eastAsia="es-ES"/>
        </w:rPr>
      </w:pPr>
      <w:r w:rsidRPr="00E03D38">
        <w:rPr>
          <w:rFonts w:eastAsia="Times New Roman" w:cs="Arial"/>
          <w:b w:val="0"/>
          <w:bCs w:val="0"/>
          <w:i w:val="0"/>
          <w:iCs w:val="0"/>
          <w:color w:val="auto"/>
          <w:sz w:val="22"/>
          <w:szCs w:val="24"/>
          <w:lang w:val="es-ES" w:eastAsia="es-ES"/>
        </w:rPr>
        <w:t xml:space="preserve">En el caso de la Unidad de Cárceles de </w:t>
      </w:r>
      <w:r w:rsidR="003575B2" w:rsidRPr="00E03D38">
        <w:rPr>
          <w:rFonts w:eastAsia="Times New Roman" w:cs="Arial"/>
          <w:b w:val="0"/>
          <w:bCs w:val="0"/>
          <w:i w:val="0"/>
          <w:iCs w:val="0"/>
          <w:color w:val="auto"/>
          <w:sz w:val="22"/>
          <w:szCs w:val="24"/>
          <w:lang w:val="es-ES" w:eastAsia="es-ES"/>
        </w:rPr>
        <w:t>Santa Cruz</w:t>
      </w:r>
      <w:r w:rsidRPr="00E03D38">
        <w:rPr>
          <w:rFonts w:eastAsia="Times New Roman" w:cs="Arial"/>
          <w:b w:val="0"/>
          <w:bCs w:val="0"/>
          <w:i w:val="0"/>
          <w:iCs w:val="0"/>
          <w:color w:val="auto"/>
          <w:sz w:val="22"/>
          <w:szCs w:val="24"/>
          <w:lang w:val="es-ES" w:eastAsia="es-ES"/>
        </w:rPr>
        <w:t xml:space="preserve">, se proyecta un </w:t>
      </w:r>
      <w:r w:rsidR="00E03D38">
        <w:rPr>
          <w:rFonts w:eastAsia="Times New Roman" w:cs="Arial"/>
          <w:b w:val="0"/>
          <w:bCs w:val="0"/>
          <w:i w:val="0"/>
          <w:iCs w:val="0"/>
          <w:color w:val="auto"/>
          <w:sz w:val="22"/>
          <w:szCs w:val="24"/>
          <w:lang w:val="es-ES" w:eastAsia="es-ES"/>
        </w:rPr>
        <w:t>aumento</w:t>
      </w:r>
      <w:r w:rsidR="006C10AF" w:rsidRPr="00E03D38">
        <w:rPr>
          <w:rFonts w:eastAsia="Times New Roman" w:cs="Arial"/>
          <w:b w:val="0"/>
          <w:bCs w:val="0"/>
          <w:i w:val="0"/>
          <w:iCs w:val="0"/>
          <w:color w:val="auto"/>
          <w:sz w:val="22"/>
          <w:szCs w:val="24"/>
          <w:lang w:val="es-ES" w:eastAsia="es-ES"/>
        </w:rPr>
        <w:t xml:space="preserve"> </w:t>
      </w:r>
      <w:r w:rsidRPr="00E03D38">
        <w:rPr>
          <w:rFonts w:eastAsia="Times New Roman" w:cs="Arial"/>
          <w:b w:val="0"/>
          <w:bCs w:val="0"/>
          <w:i w:val="0"/>
          <w:iCs w:val="0"/>
          <w:color w:val="auto"/>
          <w:sz w:val="22"/>
          <w:szCs w:val="24"/>
          <w:lang w:val="es-ES" w:eastAsia="es-ES"/>
        </w:rPr>
        <w:t>de custodias que deben atender durante el año 20</w:t>
      </w:r>
      <w:r w:rsidR="003C0F18">
        <w:rPr>
          <w:rFonts w:eastAsia="Times New Roman" w:cs="Arial"/>
          <w:b w:val="0"/>
          <w:bCs w:val="0"/>
          <w:i w:val="0"/>
          <w:iCs w:val="0"/>
          <w:color w:val="auto"/>
          <w:sz w:val="22"/>
          <w:szCs w:val="24"/>
          <w:lang w:val="es-ES" w:eastAsia="es-ES"/>
        </w:rPr>
        <w:t>21</w:t>
      </w:r>
      <w:r w:rsidR="00BC4236" w:rsidRPr="00E03D38">
        <w:rPr>
          <w:rFonts w:eastAsia="Times New Roman" w:cs="Arial"/>
          <w:b w:val="0"/>
          <w:bCs w:val="0"/>
          <w:i w:val="0"/>
          <w:iCs w:val="0"/>
          <w:color w:val="auto"/>
          <w:sz w:val="22"/>
          <w:szCs w:val="24"/>
          <w:lang w:val="es-ES" w:eastAsia="es-ES"/>
        </w:rPr>
        <w:t>. S</w:t>
      </w:r>
      <w:r w:rsidRPr="00E03D38">
        <w:rPr>
          <w:rFonts w:eastAsia="Times New Roman" w:cs="Arial"/>
          <w:b w:val="0"/>
          <w:bCs w:val="0"/>
          <w:i w:val="0"/>
          <w:iCs w:val="0"/>
          <w:color w:val="auto"/>
          <w:sz w:val="22"/>
          <w:szCs w:val="24"/>
          <w:lang w:val="es-ES" w:eastAsia="es-ES"/>
        </w:rPr>
        <w:t>e estima que en promedio por día atiendan 1</w:t>
      </w:r>
      <w:r w:rsidR="003C0F18">
        <w:rPr>
          <w:rFonts w:eastAsia="Times New Roman" w:cs="Arial"/>
          <w:b w:val="0"/>
          <w:bCs w:val="0"/>
          <w:i w:val="0"/>
          <w:iCs w:val="0"/>
          <w:color w:val="auto"/>
          <w:sz w:val="22"/>
          <w:szCs w:val="24"/>
          <w:lang w:val="es-ES" w:eastAsia="es-ES"/>
        </w:rPr>
        <w:t>2</w:t>
      </w:r>
      <w:r w:rsidRPr="00E03D38">
        <w:rPr>
          <w:rFonts w:eastAsia="Times New Roman" w:cs="Arial"/>
          <w:b w:val="0"/>
          <w:bCs w:val="0"/>
          <w:i w:val="0"/>
          <w:iCs w:val="0"/>
          <w:color w:val="auto"/>
          <w:sz w:val="22"/>
          <w:szCs w:val="24"/>
          <w:lang w:val="es-ES" w:eastAsia="es-ES"/>
        </w:rPr>
        <w:t xml:space="preserve"> custodias, dato que durante el año 2019 promedió por día 1</w:t>
      </w:r>
      <w:r w:rsidR="003C0F18">
        <w:rPr>
          <w:rFonts w:eastAsia="Times New Roman" w:cs="Arial"/>
          <w:b w:val="0"/>
          <w:bCs w:val="0"/>
          <w:i w:val="0"/>
          <w:iCs w:val="0"/>
          <w:color w:val="auto"/>
          <w:sz w:val="22"/>
          <w:szCs w:val="24"/>
          <w:lang w:val="es-ES" w:eastAsia="es-ES"/>
        </w:rPr>
        <w:t>0</w:t>
      </w:r>
      <w:r w:rsidRPr="00E03D38">
        <w:rPr>
          <w:rFonts w:eastAsia="Times New Roman" w:cs="Arial"/>
          <w:b w:val="0"/>
          <w:bCs w:val="0"/>
          <w:i w:val="0"/>
          <w:iCs w:val="0"/>
          <w:color w:val="auto"/>
          <w:sz w:val="22"/>
          <w:szCs w:val="24"/>
          <w:lang w:val="es-ES" w:eastAsia="es-ES"/>
        </w:rPr>
        <w:t xml:space="preserve"> custodias, </w:t>
      </w:r>
      <w:r w:rsidR="00BD15B3" w:rsidRPr="00E03D38">
        <w:rPr>
          <w:rFonts w:eastAsia="Times New Roman" w:cs="Arial"/>
          <w:b w:val="0"/>
          <w:bCs w:val="0"/>
          <w:i w:val="0"/>
          <w:iCs w:val="0"/>
          <w:color w:val="auto"/>
          <w:sz w:val="22"/>
          <w:szCs w:val="24"/>
          <w:lang w:val="es-ES" w:eastAsia="es-ES"/>
        </w:rPr>
        <w:t xml:space="preserve">por lo que se estima que </w:t>
      </w:r>
      <w:r w:rsidR="00241E1E" w:rsidRPr="00E03D38">
        <w:rPr>
          <w:rFonts w:eastAsia="Times New Roman" w:cs="Arial"/>
          <w:b w:val="0"/>
          <w:bCs w:val="0"/>
          <w:i w:val="0"/>
          <w:iCs w:val="0"/>
          <w:color w:val="auto"/>
          <w:sz w:val="22"/>
          <w:szCs w:val="24"/>
          <w:lang w:val="es-ES" w:eastAsia="es-ES"/>
        </w:rPr>
        <w:t xml:space="preserve">con </w:t>
      </w:r>
      <w:r w:rsidR="00EB589A" w:rsidRPr="00E03D38">
        <w:rPr>
          <w:rFonts w:eastAsia="Times New Roman" w:cs="Arial"/>
          <w:b w:val="0"/>
          <w:bCs w:val="0"/>
          <w:i w:val="0"/>
          <w:iCs w:val="0"/>
          <w:color w:val="auto"/>
          <w:sz w:val="22"/>
          <w:szCs w:val="24"/>
          <w:lang w:val="es-ES" w:eastAsia="es-ES"/>
        </w:rPr>
        <w:t>el personal custodio con que cuenta la Unidad de Cárceles (</w:t>
      </w:r>
      <w:r w:rsidR="004A0DB7">
        <w:rPr>
          <w:rFonts w:eastAsia="Times New Roman" w:cs="Arial"/>
          <w:b w:val="0"/>
          <w:bCs w:val="0"/>
          <w:i w:val="0"/>
          <w:iCs w:val="0"/>
          <w:color w:val="auto"/>
          <w:sz w:val="22"/>
          <w:szCs w:val="24"/>
          <w:lang w:val="es-ES" w:eastAsia="es-ES"/>
        </w:rPr>
        <w:t>7</w:t>
      </w:r>
      <w:r w:rsidR="00EB589A" w:rsidRPr="00E03D38">
        <w:rPr>
          <w:rFonts w:eastAsia="Times New Roman" w:cs="Arial"/>
          <w:b w:val="0"/>
          <w:bCs w:val="0"/>
          <w:i w:val="0"/>
          <w:iCs w:val="0"/>
          <w:color w:val="auto"/>
          <w:sz w:val="22"/>
          <w:szCs w:val="24"/>
          <w:lang w:val="es-ES" w:eastAsia="es-ES"/>
        </w:rPr>
        <w:t xml:space="preserve"> personas custodias de detenidas) </w:t>
      </w:r>
      <w:r w:rsidR="004A0DB7">
        <w:rPr>
          <w:rFonts w:eastAsia="Times New Roman" w:cs="Arial"/>
          <w:b w:val="0"/>
          <w:bCs w:val="0"/>
          <w:i w:val="0"/>
          <w:iCs w:val="0"/>
          <w:color w:val="auto"/>
          <w:sz w:val="22"/>
          <w:szCs w:val="24"/>
          <w:lang w:val="es-ES" w:eastAsia="es-ES"/>
        </w:rPr>
        <w:t xml:space="preserve">no </w:t>
      </w:r>
      <w:r w:rsidR="00CE36D3" w:rsidRPr="00E03D38">
        <w:rPr>
          <w:rFonts w:eastAsia="Times New Roman" w:cs="Arial"/>
          <w:b w:val="0"/>
          <w:bCs w:val="0"/>
          <w:i w:val="0"/>
          <w:iCs w:val="0"/>
          <w:color w:val="auto"/>
          <w:sz w:val="22"/>
          <w:szCs w:val="24"/>
          <w:lang w:val="es-ES" w:eastAsia="es-ES"/>
        </w:rPr>
        <w:t>se</w:t>
      </w:r>
      <w:r w:rsidR="00BD15B3" w:rsidRPr="00E03D38">
        <w:rPr>
          <w:rFonts w:eastAsia="Times New Roman" w:cs="Arial"/>
          <w:b w:val="0"/>
          <w:bCs w:val="0"/>
          <w:i w:val="0"/>
          <w:iCs w:val="0"/>
          <w:color w:val="auto"/>
          <w:sz w:val="22"/>
          <w:szCs w:val="24"/>
          <w:lang w:val="es-ES" w:eastAsia="es-ES"/>
        </w:rPr>
        <w:t xml:space="preserve"> estaría en la capacidad operativa para atender la proyección de la demanda</w:t>
      </w:r>
      <w:r w:rsidR="00D26F72" w:rsidRPr="00E03D38">
        <w:rPr>
          <w:rFonts w:eastAsia="Times New Roman" w:cs="Arial"/>
          <w:b w:val="0"/>
          <w:bCs w:val="0"/>
          <w:i w:val="0"/>
          <w:iCs w:val="0"/>
          <w:color w:val="auto"/>
          <w:sz w:val="22"/>
          <w:szCs w:val="24"/>
          <w:lang w:val="es-ES" w:eastAsia="es-ES"/>
        </w:rPr>
        <w:t xml:space="preserve"> que genera</w:t>
      </w:r>
      <w:r w:rsidR="00EB589A" w:rsidRPr="00E03D38">
        <w:rPr>
          <w:rFonts w:eastAsia="Times New Roman" w:cs="Arial"/>
          <w:b w:val="0"/>
          <w:bCs w:val="0"/>
          <w:i w:val="0"/>
          <w:iCs w:val="0"/>
          <w:color w:val="auto"/>
          <w:sz w:val="22"/>
          <w:szCs w:val="24"/>
          <w:lang w:val="es-ES" w:eastAsia="es-ES"/>
        </w:rPr>
        <w:t>rá</w:t>
      </w:r>
      <w:r w:rsidR="00D26F72" w:rsidRPr="00E03D38">
        <w:rPr>
          <w:rFonts w:eastAsia="Times New Roman" w:cs="Arial"/>
          <w:b w:val="0"/>
          <w:bCs w:val="0"/>
          <w:i w:val="0"/>
          <w:iCs w:val="0"/>
          <w:color w:val="auto"/>
          <w:sz w:val="22"/>
          <w:szCs w:val="24"/>
          <w:lang w:val="es-ES" w:eastAsia="es-ES"/>
        </w:rPr>
        <w:t>n las autoridades judiciales.</w:t>
      </w:r>
    </w:p>
    <w:p w14:paraId="53351E79" w14:textId="48DF6E31" w:rsidR="00E11F19" w:rsidRPr="00B46893" w:rsidRDefault="0046056B" w:rsidP="00E11F19">
      <w:pPr>
        <w:pStyle w:val="Ttulo2"/>
        <w:rPr>
          <w:rFonts w:eastAsia="Times New Roman" w:cs="Arial"/>
          <w:b w:val="0"/>
          <w:bCs w:val="0"/>
          <w:i w:val="0"/>
          <w:iCs w:val="0"/>
          <w:color w:val="auto"/>
          <w:sz w:val="22"/>
          <w:szCs w:val="24"/>
          <w:lang w:val="es-ES" w:eastAsia="es-ES"/>
        </w:rPr>
      </w:pPr>
      <w:r w:rsidRPr="00E03D38">
        <w:rPr>
          <w:rFonts w:eastAsia="Times New Roman" w:cs="Arial"/>
          <w:b w:val="0"/>
          <w:bCs w:val="0"/>
          <w:i w:val="0"/>
          <w:iCs w:val="0"/>
          <w:color w:val="auto"/>
          <w:sz w:val="22"/>
          <w:szCs w:val="24"/>
          <w:lang w:val="es-ES" w:eastAsia="es-ES"/>
        </w:rPr>
        <w:t>El personal administrativo está destacado</w:t>
      </w:r>
      <w:r w:rsidRPr="00B46893">
        <w:rPr>
          <w:rFonts w:eastAsia="Times New Roman" w:cs="Arial"/>
          <w:b w:val="0"/>
          <w:bCs w:val="0"/>
          <w:i w:val="0"/>
          <w:iCs w:val="0"/>
          <w:color w:val="auto"/>
          <w:sz w:val="22"/>
          <w:szCs w:val="24"/>
          <w:lang w:val="es-ES" w:eastAsia="es-ES"/>
        </w:rPr>
        <w:t xml:space="preserve"> para la </w:t>
      </w:r>
      <w:r w:rsidR="0049456A">
        <w:rPr>
          <w:rFonts w:eastAsia="Times New Roman" w:cs="Arial"/>
          <w:b w:val="0"/>
          <w:bCs w:val="0"/>
          <w:i w:val="0"/>
          <w:iCs w:val="0"/>
          <w:color w:val="auto"/>
          <w:sz w:val="22"/>
          <w:szCs w:val="24"/>
          <w:lang w:val="es-ES" w:eastAsia="es-ES"/>
        </w:rPr>
        <w:t>realización de distintas labores</w:t>
      </w:r>
      <w:r w:rsidR="00D7300E">
        <w:rPr>
          <w:rFonts w:eastAsia="Times New Roman" w:cs="Arial"/>
          <w:b w:val="0"/>
          <w:bCs w:val="0"/>
          <w:i w:val="0"/>
          <w:iCs w:val="0"/>
          <w:color w:val="auto"/>
          <w:sz w:val="22"/>
          <w:szCs w:val="24"/>
          <w:lang w:val="es-ES" w:eastAsia="es-ES"/>
        </w:rPr>
        <w:t xml:space="preserve">, tales como: </w:t>
      </w:r>
      <w:r w:rsidRPr="00B46893">
        <w:rPr>
          <w:rFonts w:eastAsia="Times New Roman" w:cs="Arial"/>
          <w:b w:val="0"/>
          <w:bCs w:val="0"/>
          <w:i w:val="0"/>
          <w:iCs w:val="0"/>
          <w:color w:val="auto"/>
          <w:sz w:val="22"/>
          <w:szCs w:val="24"/>
          <w:lang w:val="es-ES" w:eastAsia="es-ES"/>
        </w:rPr>
        <w:t xml:space="preserve">atención de denuncias, trámite de las causas en los sistemas informáticos, distribución de las causas a los jefes para la asignación, envío de los informes policiales al Ministerio Público, recepción, registro y contestación de las capturas, diligencias de colaboración, localizaciones y presentaciones, así como, para la tramitación de las causas disciplinarias, viáticos, horas extra, inventarios de equipo policial y de suministros de oficina, entre otras cosas. </w:t>
      </w:r>
    </w:p>
    <w:p w14:paraId="062EC19C" w14:textId="3E9337AD" w:rsidR="0046056B" w:rsidRPr="00B46893" w:rsidRDefault="00D7300E" w:rsidP="00E11F19">
      <w:pPr>
        <w:pStyle w:val="Ttulo2"/>
        <w:numPr>
          <w:ilvl w:val="0"/>
          <w:numId w:val="0"/>
        </w:numPr>
        <w:ind w:left="576"/>
        <w:rPr>
          <w:rFonts w:eastAsia="Times New Roman" w:cs="Arial"/>
          <w:b w:val="0"/>
          <w:bCs w:val="0"/>
          <w:i w:val="0"/>
          <w:iCs w:val="0"/>
          <w:color w:val="auto"/>
          <w:sz w:val="22"/>
          <w:szCs w:val="24"/>
          <w:lang w:val="es-ES" w:eastAsia="es-ES"/>
        </w:rPr>
      </w:pPr>
      <w:r>
        <w:rPr>
          <w:rFonts w:eastAsia="Times New Roman" w:cs="Arial"/>
          <w:b w:val="0"/>
          <w:bCs w:val="0"/>
          <w:i w:val="0"/>
          <w:iCs w:val="0"/>
          <w:color w:val="auto"/>
          <w:sz w:val="22"/>
          <w:szCs w:val="24"/>
          <w:lang w:val="es-ES" w:eastAsia="es-ES"/>
        </w:rPr>
        <w:t>De acuerdo con lo anterior, e</w:t>
      </w:r>
      <w:r w:rsidR="0046056B" w:rsidRPr="00B46893">
        <w:rPr>
          <w:rFonts w:eastAsia="Times New Roman" w:cs="Arial"/>
          <w:b w:val="0"/>
          <w:bCs w:val="0"/>
          <w:i w:val="0"/>
          <w:iCs w:val="0"/>
          <w:color w:val="auto"/>
          <w:sz w:val="22"/>
          <w:szCs w:val="24"/>
          <w:lang w:val="es-ES" w:eastAsia="es-ES"/>
        </w:rPr>
        <w:t xml:space="preserve">n el siguiente cuadro, se presentan los resultados de la relación por cada uno de los puestos administrativos, con los tiempos promedio que les consume a diario su carga laboral. </w:t>
      </w:r>
    </w:p>
    <w:p w14:paraId="4AC63352" w14:textId="77777777" w:rsidR="0046056B" w:rsidRPr="00F71990" w:rsidRDefault="0046056B" w:rsidP="0046056B">
      <w:pPr>
        <w:pStyle w:val="Descripcin"/>
        <w:spacing w:after="0"/>
        <w:jc w:val="center"/>
        <w:rPr>
          <w:rFonts w:ascii="Arial" w:eastAsia="Times New Roman" w:hAnsi="Arial" w:cs="Arial"/>
          <w:i w:val="0"/>
          <w:iCs w:val="0"/>
          <w:color w:val="auto"/>
          <w:sz w:val="24"/>
          <w:szCs w:val="28"/>
          <w:lang w:val="es-ES" w:eastAsia="es-ES"/>
        </w:rPr>
      </w:pPr>
    </w:p>
    <w:p w14:paraId="6B2362E4" w14:textId="4919884D" w:rsidR="00323C9F" w:rsidRPr="00F71990" w:rsidRDefault="00256900" w:rsidP="00323C9F">
      <w:pPr>
        <w:pStyle w:val="Descripcin"/>
        <w:keepNext/>
        <w:jc w:val="center"/>
        <w:rPr>
          <w:rFonts w:ascii="Arial" w:eastAsia="Times New Roman" w:hAnsi="Arial" w:cs="Arial"/>
          <w:sz w:val="24"/>
          <w:szCs w:val="28"/>
          <w:lang w:val="es-ES" w:eastAsia="es-ES"/>
        </w:rPr>
      </w:pPr>
      <w:r w:rsidRPr="00F71990">
        <w:rPr>
          <w:rFonts w:ascii="Arial" w:hAnsi="Arial" w:cs="Arial"/>
          <w:b/>
          <w:bCs/>
          <w:sz w:val="20"/>
          <w:szCs w:val="20"/>
        </w:rPr>
        <w:lastRenderedPageBreak/>
        <w:t xml:space="preserve">Cuadro </w:t>
      </w:r>
      <w:r w:rsidRPr="00F71990">
        <w:rPr>
          <w:rFonts w:ascii="Arial" w:hAnsi="Arial" w:cs="Arial"/>
          <w:b/>
          <w:bCs/>
          <w:sz w:val="20"/>
          <w:szCs w:val="20"/>
        </w:rPr>
        <w:fldChar w:fldCharType="begin"/>
      </w:r>
      <w:r w:rsidRPr="00F71990">
        <w:rPr>
          <w:rFonts w:ascii="Arial" w:hAnsi="Arial" w:cs="Arial"/>
          <w:b/>
          <w:bCs/>
          <w:sz w:val="20"/>
          <w:szCs w:val="20"/>
        </w:rPr>
        <w:instrText xml:space="preserve"> SEQ Cuadro \* ARABIC </w:instrText>
      </w:r>
      <w:r w:rsidRPr="00F71990">
        <w:rPr>
          <w:rFonts w:ascii="Arial" w:hAnsi="Arial" w:cs="Arial"/>
          <w:b/>
          <w:bCs/>
          <w:sz w:val="20"/>
          <w:szCs w:val="20"/>
        </w:rPr>
        <w:fldChar w:fldCharType="separate"/>
      </w:r>
      <w:r w:rsidR="000D69C7">
        <w:rPr>
          <w:rFonts w:ascii="Arial" w:hAnsi="Arial" w:cs="Arial"/>
          <w:b/>
          <w:bCs/>
          <w:noProof/>
          <w:sz w:val="20"/>
          <w:szCs w:val="20"/>
        </w:rPr>
        <w:t>1</w:t>
      </w:r>
      <w:r w:rsidRPr="00F71990">
        <w:rPr>
          <w:rFonts w:ascii="Arial" w:hAnsi="Arial" w:cs="Arial"/>
          <w:b/>
          <w:bCs/>
          <w:sz w:val="20"/>
          <w:szCs w:val="20"/>
        </w:rPr>
        <w:fldChar w:fldCharType="end"/>
      </w:r>
      <w:r w:rsidR="009D54B8" w:rsidRPr="00F71990">
        <w:rPr>
          <w:rFonts w:ascii="Arial" w:hAnsi="Arial" w:cs="Arial"/>
          <w:b/>
          <w:bCs/>
          <w:sz w:val="20"/>
          <w:szCs w:val="20"/>
        </w:rPr>
        <w:t>: Promedios de carga de trabajo de cada persona auxiliar administrativa durante el 201</w:t>
      </w:r>
      <w:r w:rsidR="00930E85" w:rsidRPr="00F71990">
        <w:rPr>
          <w:rFonts w:ascii="Arial" w:hAnsi="Arial" w:cs="Arial"/>
          <w:b/>
          <w:bCs/>
          <w:sz w:val="20"/>
          <w:szCs w:val="20"/>
        </w:rPr>
        <w:t>9</w:t>
      </w:r>
    </w:p>
    <w:p w14:paraId="463992BD" w14:textId="5D13358A" w:rsidR="00323C9F" w:rsidRDefault="008227B3" w:rsidP="009F5B4B">
      <w:pPr>
        <w:pStyle w:val="Descripcin"/>
        <w:keepNext/>
        <w:jc w:val="center"/>
        <w:rPr>
          <w:rFonts w:ascii="Arial" w:eastAsia="Times New Roman" w:hAnsi="Arial" w:cs="Arial"/>
          <w:sz w:val="24"/>
          <w:szCs w:val="28"/>
          <w:lang w:val="es-ES" w:eastAsia="es-ES"/>
        </w:rPr>
      </w:pPr>
      <w:r w:rsidRPr="008227B3">
        <w:rPr>
          <w:noProof/>
        </w:rPr>
        <w:drawing>
          <wp:inline distT="0" distB="0" distL="0" distR="0" wp14:anchorId="76B80F1C" wp14:editId="75B77A0F">
            <wp:extent cx="6560820" cy="398307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4375" cy="3985231"/>
                    </a:xfrm>
                    <a:prstGeom prst="rect">
                      <a:avLst/>
                    </a:prstGeom>
                    <a:noFill/>
                    <a:ln>
                      <a:noFill/>
                    </a:ln>
                  </pic:spPr>
                </pic:pic>
              </a:graphicData>
            </a:graphic>
          </wp:inline>
        </w:drawing>
      </w:r>
      <w:r w:rsidR="0046056B" w:rsidRPr="00F71990">
        <w:rPr>
          <w:rFonts w:ascii="Arial" w:eastAsia="Times New Roman" w:hAnsi="Arial" w:cs="Arial"/>
          <w:sz w:val="24"/>
          <w:szCs w:val="28"/>
          <w:lang w:val="es-ES" w:eastAsia="es-ES"/>
        </w:rPr>
        <w:t xml:space="preserve">  </w:t>
      </w:r>
    </w:p>
    <w:p w14:paraId="5BBC7341" w14:textId="738EBEC5" w:rsidR="0046056B" w:rsidRPr="00F71990" w:rsidRDefault="0046056B" w:rsidP="009F5B4B">
      <w:pPr>
        <w:pStyle w:val="Descripcin"/>
        <w:keepNext/>
        <w:jc w:val="center"/>
        <w:rPr>
          <w:rFonts w:ascii="Arial" w:eastAsia="Times New Roman" w:hAnsi="Arial" w:cs="Arial"/>
          <w:b/>
          <w:bCs/>
          <w:sz w:val="24"/>
          <w:szCs w:val="28"/>
          <w:lang w:val="es-ES" w:eastAsia="es-ES"/>
        </w:rPr>
      </w:pPr>
      <w:r w:rsidRPr="00F71990">
        <w:rPr>
          <w:rFonts w:ascii="Arial" w:eastAsia="Times New Roman" w:hAnsi="Arial" w:cs="Arial"/>
          <w:sz w:val="24"/>
          <w:szCs w:val="28"/>
          <w:lang w:val="es-ES" w:eastAsia="es-ES"/>
        </w:rPr>
        <w:t xml:space="preserve"> </w:t>
      </w:r>
      <w:r w:rsidRPr="00F71990">
        <w:rPr>
          <w:rFonts w:ascii="Arial" w:eastAsia="Times New Roman" w:hAnsi="Arial" w:cs="Arial"/>
          <w:b/>
          <w:bCs/>
          <w:szCs w:val="24"/>
          <w:lang w:val="es-ES" w:eastAsia="es-ES"/>
        </w:rPr>
        <w:t xml:space="preserve">Fuente: LEC de la </w:t>
      </w:r>
      <w:r w:rsidR="003575B2">
        <w:rPr>
          <w:rFonts w:ascii="Arial" w:eastAsia="Times New Roman" w:hAnsi="Arial" w:cs="Arial"/>
          <w:b/>
          <w:bCs/>
          <w:szCs w:val="24"/>
          <w:lang w:val="es-ES" w:eastAsia="es-ES"/>
        </w:rPr>
        <w:t>Subdelegación</w:t>
      </w:r>
      <w:r w:rsidRPr="00F71990">
        <w:rPr>
          <w:rFonts w:ascii="Arial" w:eastAsia="Times New Roman" w:hAnsi="Arial" w:cs="Arial"/>
          <w:b/>
          <w:bCs/>
          <w:szCs w:val="24"/>
          <w:lang w:val="es-ES" w:eastAsia="es-ES"/>
        </w:rPr>
        <w:t>, 2019</w:t>
      </w:r>
    </w:p>
    <w:p w14:paraId="679E7E4B" w14:textId="77777777" w:rsidR="0046056B" w:rsidRPr="00F71990" w:rsidRDefault="0046056B" w:rsidP="0046056B">
      <w:pPr>
        <w:spacing w:line="240" w:lineRule="auto"/>
        <w:rPr>
          <w:rFonts w:eastAsia="Times New Roman" w:cs="Arial"/>
          <w:sz w:val="24"/>
          <w:szCs w:val="28"/>
          <w:lang w:val="es-ES" w:eastAsia="es-ES"/>
        </w:rPr>
      </w:pPr>
    </w:p>
    <w:p w14:paraId="4BCEEC29" w14:textId="5419AB43" w:rsidR="00A06C48" w:rsidRDefault="0046056B" w:rsidP="0017202E">
      <w:pPr>
        <w:rPr>
          <w:rFonts w:eastAsia="Times New Roman" w:cs="Arial"/>
          <w:lang w:val="es-ES" w:eastAsia="es-ES"/>
        </w:rPr>
      </w:pPr>
      <w:r w:rsidRPr="00B46893">
        <w:rPr>
          <w:rFonts w:eastAsia="Times New Roman" w:cs="Arial"/>
          <w:lang w:val="es-ES" w:eastAsia="es-ES"/>
        </w:rPr>
        <w:t xml:space="preserve">Esta información permite dilucidar que, el personal </w:t>
      </w:r>
      <w:r w:rsidR="004768BA">
        <w:rPr>
          <w:rFonts w:eastAsia="Times New Roman" w:cs="Arial"/>
          <w:lang w:val="es-ES" w:eastAsia="es-ES"/>
        </w:rPr>
        <w:t>A</w:t>
      </w:r>
      <w:r w:rsidRPr="00B46893">
        <w:rPr>
          <w:rFonts w:eastAsia="Times New Roman" w:cs="Arial"/>
          <w:lang w:val="es-ES" w:eastAsia="es-ES"/>
        </w:rPr>
        <w:t xml:space="preserve">dministrativo </w:t>
      </w:r>
      <w:r w:rsidR="003B224B" w:rsidRPr="00B46893">
        <w:rPr>
          <w:rFonts w:eastAsia="Times New Roman" w:cs="Arial"/>
          <w:lang w:val="es-ES" w:eastAsia="es-ES"/>
        </w:rPr>
        <w:t xml:space="preserve">utiliza </w:t>
      </w:r>
      <w:r w:rsidR="00930E85" w:rsidRPr="00B46893">
        <w:rPr>
          <w:rFonts w:eastAsia="Times New Roman" w:cs="Arial"/>
          <w:lang w:val="es-ES" w:eastAsia="es-ES"/>
        </w:rPr>
        <w:t>toda su jornada</w:t>
      </w:r>
      <w:r w:rsidRPr="00B46893">
        <w:rPr>
          <w:rFonts w:eastAsia="Times New Roman" w:cs="Arial"/>
          <w:lang w:val="es-ES" w:eastAsia="es-ES"/>
        </w:rPr>
        <w:t xml:space="preserve"> laboral en la</w:t>
      </w:r>
      <w:r w:rsidR="003B224B" w:rsidRPr="00B46893">
        <w:rPr>
          <w:rFonts w:eastAsia="Times New Roman" w:cs="Arial"/>
          <w:lang w:val="es-ES" w:eastAsia="es-ES"/>
        </w:rPr>
        <w:t xml:space="preserve"> ejecución de </w:t>
      </w:r>
      <w:r w:rsidRPr="00B46893">
        <w:rPr>
          <w:rFonts w:eastAsia="Times New Roman" w:cs="Arial"/>
          <w:lang w:val="es-ES" w:eastAsia="es-ES"/>
        </w:rPr>
        <w:t>funciones asignadas a cada puesto</w:t>
      </w:r>
      <w:r w:rsidR="001F392A">
        <w:rPr>
          <w:rFonts w:eastAsia="Times New Roman" w:cs="Arial"/>
          <w:lang w:val="es-ES" w:eastAsia="es-ES"/>
        </w:rPr>
        <w:t>,</w:t>
      </w:r>
      <w:r w:rsidR="00757D0A" w:rsidRPr="00B46893">
        <w:rPr>
          <w:rFonts w:eastAsia="Times New Roman" w:cs="Arial"/>
          <w:lang w:val="es-ES" w:eastAsia="es-ES"/>
        </w:rPr>
        <w:t xml:space="preserve"> tales como:</w:t>
      </w:r>
      <w:r w:rsidR="00805AB5" w:rsidRPr="00B46893">
        <w:rPr>
          <w:rFonts w:eastAsia="Times New Roman" w:cs="Arial"/>
          <w:lang w:val="es-ES" w:eastAsia="es-ES"/>
        </w:rPr>
        <w:t xml:space="preserve"> </w:t>
      </w:r>
      <w:r w:rsidRPr="00B46893">
        <w:rPr>
          <w:rFonts w:eastAsia="Times New Roman" w:cs="Arial"/>
          <w:lang w:val="es-ES" w:eastAsia="es-ES"/>
        </w:rPr>
        <w:t xml:space="preserve">revisión de informes </w:t>
      </w:r>
      <w:r w:rsidR="00FE5E23" w:rsidRPr="00B46893">
        <w:rPr>
          <w:rFonts w:eastAsia="Times New Roman" w:cs="Arial"/>
          <w:lang w:val="es-ES" w:eastAsia="es-ES"/>
        </w:rPr>
        <w:t>sin imputado (SI)</w:t>
      </w:r>
      <w:r w:rsidRPr="00B46893">
        <w:rPr>
          <w:rFonts w:eastAsia="Times New Roman" w:cs="Arial"/>
          <w:lang w:val="es-ES" w:eastAsia="es-ES"/>
        </w:rPr>
        <w:t xml:space="preserve">, </w:t>
      </w:r>
      <w:r w:rsidR="00FE5E23" w:rsidRPr="00B46893">
        <w:rPr>
          <w:rFonts w:eastAsia="Times New Roman" w:cs="Arial"/>
          <w:lang w:val="es-ES" w:eastAsia="es-ES"/>
        </w:rPr>
        <w:t>con imputado (C</w:t>
      </w:r>
      <w:r w:rsidRPr="00B46893">
        <w:rPr>
          <w:rFonts w:eastAsia="Times New Roman" w:cs="Arial"/>
          <w:lang w:val="es-ES" w:eastAsia="es-ES"/>
        </w:rPr>
        <w:t>I</w:t>
      </w:r>
      <w:r w:rsidR="00FE5E23" w:rsidRPr="00B46893">
        <w:rPr>
          <w:rFonts w:eastAsia="Times New Roman" w:cs="Arial"/>
          <w:lang w:val="es-ES" w:eastAsia="es-ES"/>
        </w:rPr>
        <w:t>)</w:t>
      </w:r>
      <w:r w:rsidRPr="00B46893">
        <w:rPr>
          <w:rFonts w:eastAsia="Times New Roman" w:cs="Arial"/>
          <w:lang w:val="es-ES" w:eastAsia="es-ES"/>
        </w:rPr>
        <w:t xml:space="preserve">, inclusión y exclusión de las causas en el LEC, en el libro de capturas, en el libro de localizaciones y presentaciones. </w:t>
      </w:r>
    </w:p>
    <w:p w14:paraId="5037F502" w14:textId="6649E69A" w:rsidR="00D171AF" w:rsidRDefault="009E43C4" w:rsidP="009E43C4">
      <w:pPr>
        <w:rPr>
          <w:rFonts w:eastAsia="Times New Roman" w:cs="Arial"/>
          <w:lang w:val="es-ES" w:eastAsia="es-ES"/>
        </w:rPr>
      </w:pPr>
      <w:r w:rsidRPr="000F0E9C">
        <w:rPr>
          <w:rFonts w:eastAsia="Times New Roman" w:cs="Arial"/>
          <w:lang w:val="es-ES" w:eastAsia="es-ES"/>
        </w:rPr>
        <w:t>Es importante indicar que</w:t>
      </w:r>
      <w:r w:rsidR="000F0E9C">
        <w:rPr>
          <w:rFonts w:eastAsia="Times New Roman" w:cs="Arial"/>
          <w:lang w:val="es-ES" w:eastAsia="es-ES"/>
        </w:rPr>
        <w:t>,</w:t>
      </w:r>
      <w:r w:rsidRPr="000F0E9C">
        <w:rPr>
          <w:rFonts w:eastAsia="Times New Roman" w:cs="Arial"/>
          <w:lang w:val="es-ES" w:eastAsia="es-ES"/>
        </w:rPr>
        <w:t xml:space="preserve"> en el cuadro </w:t>
      </w:r>
      <w:r w:rsidR="000F0E9C">
        <w:rPr>
          <w:rFonts w:eastAsia="Times New Roman" w:cs="Arial"/>
          <w:lang w:val="es-ES" w:eastAsia="es-ES"/>
        </w:rPr>
        <w:t>anterior</w:t>
      </w:r>
      <w:r w:rsidRPr="000F0E9C">
        <w:rPr>
          <w:rFonts w:eastAsia="Times New Roman" w:cs="Arial"/>
          <w:lang w:val="es-ES" w:eastAsia="es-ES"/>
        </w:rPr>
        <w:t xml:space="preserve">, solo se describen las actividades diarias que realiza </w:t>
      </w:r>
      <w:r w:rsidR="00286CFB" w:rsidRPr="000F0E9C">
        <w:rPr>
          <w:rFonts w:eastAsia="Times New Roman" w:cs="Arial"/>
          <w:lang w:val="es-ES" w:eastAsia="es-ES"/>
        </w:rPr>
        <w:t>e</w:t>
      </w:r>
      <w:r w:rsidRPr="000F0E9C">
        <w:rPr>
          <w:rFonts w:eastAsia="Times New Roman" w:cs="Arial"/>
          <w:lang w:val="es-ES" w:eastAsia="es-ES"/>
        </w:rPr>
        <w:t xml:space="preserve">l </w:t>
      </w:r>
      <w:r w:rsidR="00286CFB" w:rsidRPr="000F0E9C">
        <w:rPr>
          <w:rFonts w:eastAsia="Times New Roman" w:cs="Arial"/>
          <w:lang w:val="es-ES" w:eastAsia="es-ES"/>
        </w:rPr>
        <w:t>personal</w:t>
      </w:r>
      <w:r w:rsidRPr="000F0E9C">
        <w:rPr>
          <w:rFonts w:eastAsia="Times New Roman" w:cs="Arial"/>
          <w:lang w:val="es-ES" w:eastAsia="es-ES"/>
        </w:rPr>
        <w:t xml:space="preserve"> administrativ</w:t>
      </w:r>
      <w:r w:rsidR="00286CFB" w:rsidRPr="000F0E9C">
        <w:rPr>
          <w:rFonts w:eastAsia="Times New Roman" w:cs="Arial"/>
          <w:lang w:val="es-ES" w:eastAsia="es-ES"/>
        </w:rPr>
        <w:t>o</w:t>
      </w:r>
      <w:r w:rsidRPr="000F0E9C">
        <w:rPr>
          <w:rFonts w:eastAsia="Times New Roman" w:cs="Arial"/>
          <w:lang w:val="es-ES" w:eastAsia="es-ES"/>
        </w:rPr>
        <w:t xml:space="preserve">, </w:t>
      </w:r>
      <w:r w:rsidR="00D75514">
        <w:rPr>
          <w:rFonts w:eastAsia="Times New Roman" w:cs="Arial"/>
          <w:lang w:val="es-ES" w:eastAsia="es-ES"/>
        </w:rPr>
        <w:t>sin embargo</w:t>
      </w:r>
      <w:r w:rsidR="003B420E">
        <w:rPr>
          <w:rFonts w:eastAsia="Times New Roman" w:cs="Arial"/>
          <w:lang w:val="es-ES" w:eastAsia="es-ES"/>
        </w:rPr>
        <w:t>,</w:t>
      </w:r>
      <w:r w:rsidR="00D75514">
        <w:rPr>
          <w:rFonts w:eastAsia="Times New Roman" w:cs="Arial"/>
          <w:lang w:val="es-ES" w:eastAsia="es-ES"/>
        </w:rPr>
        <w:t xml:space="preserve"> </w:t>
      </w:r>
      <w:r w:rsidRPr="003B420E">
        <w:rPr>
          <w:rFonts w:eastAsia="Times New Roman" w:cs="Arial"/>
          <w:lang w:val="es-ES" w:eastAsia="es-ES"/>
        </w:rPr>
        <w:t>ejecuta</w:t>
      </w:r>
      <w:r w:rsidR="00D75514">
        <w:rPr>
          <w:rFonts w:eastAsia="Times New Roman" w:cs="Arial"/>
          <w:lang w:val="es-ES" w:eastAsia="es-ES"/>
        </w:rPr>
        <w:t>n</w:t>
      </w:r>
      <w:r w:rsidRPr="003B420E">
        <w:rPr>
          <w:rFonts w:eastAsia="Times New Roman" w:cs="Arial"/>
          <w:lang w:val="es-ES" w:eastAsia="es-ES"/>
        </w:rPr>
        <w:t xml:space="preserve"> otra seri</w:t>
      </w:r>
      <w:r w:rsidR="00635B5D">
        <w:rPr>
          <w:rFonts w:eastAsia="Times New Roman" w:cs="Arial"/>
          <w:lang w:val="es-ES" w:eastAsia="es-ES"/>
        </w:rPr>
        <w:t>e</w:t>
      </w:r>
      <w:r w:rsidRPr="003B420E">
        <w:rPr>
          <w:rFonts w:eastAsia="Times New Roman" w:cs="Arial"/>
          <w:lang w:val="es-ES" w:eastAsia="es-ES"/>
        </w:rPr>
        <w:t xml:space="preserve"> de actividades que se realizan de forma semanal, mensual </w:t>
      </w:r>
      <w:r w:rsidR="00600832">
        <w:rPr>
          <w:rFonts w:eastAsia="Times New Roman" w:cs="Arial"/>
          <w:lang w:val="es-ES" w:eastAsia="es-ES"/>
        </w:rPr>
        <w:t>o</w:t>
      </w:r>
      <w:r w:rsidRPr="003B420E">
        <w:rPr>
          <w:rFonts w:eastAsia="Times New Roman" w:cs="Arial"/>
          <w:lang w:val="es-ES" w:eastAsia="es-ES"/>
        </w:rPr>
        <w:t xml:space="preserve"> trimestral</w:t>
      </w:r>
      <w:r w:rsidR="00512C50">
        <w:rPr>
          <w:rFonts w:eastAsia="Times New Roman" w:cs="Arial"/>
          <w:lang w:val="es-ES" w:eastAsia="es-ES"/>
        </w:rPr>
        <w:t xml:space="preserve"> que</w:t>
      </w:r>
      <w:r w:rsidR="00600832">
        <w:rPr>
          <w:rFonts w:eastAsia="Times New Roman" w:cs="Arial"/>
          <w:lang w:val="es-ES" w:eastAsia="es-ES"/>
        </w:rPr>
        <w:t xml:space="preserve"> implican una inversión de tiempo adicional a las labores que diariamente realizan y que </w:t>
      </w:r>
      <w:r w:rsidRPr="003B420E">
        <w:rPr>
          <w:rFonts w:eastAsia="Times New Roman" w:cs="Arial"/>
          <w:lang w:val="es-ES" w:eastAsia="es-ES"/>
        </w:rPr>
        <w:t xml:space="preserve">a continuación se describen: </w:t>
      </w:r>
    </w:p>
    <w:p w14:paraId="3C2096E9" w14:textId="77777777" w:rsidR="00D171AF" w:rsidRDefault="00D171AF">
      <w:pPr>
        <w:spacing w:before="0" w:after="0" w:line="240" w:lineRule="auto"/>
        <w:ind w:left="0"/>
        <w:jc w:val="left"/>
        <w:rPr>
          <w:rFonts w:eastAsia="Times New Roman" w:cs="Arial"/>
          <w:lang w:val="es-ES" w:eastAsia="es-ES"/>
        </w:rPr>
      </w:pPr>
      <w:r>
        <w:rPr>
          <w:rFonts w:eastAsia="Times New Roman" w:cs="Arial"/>
          <w:lang w:val="es-ES" w:eastAsia="es-ES"/>
        </w:rPr>
        <w:br w:type="page"/>
      </w:r>
    </w:p>
    <w:p w14:paraId="57FED54E" w14:textId="77777777" w:rsidR="009E43C4" w:rsidRPr="003B420E" w:rsidRDefault="009E43C4" w:rsidP="009E43C4">
      <w:pPr>
        <w:rPr>
          <w:rFonts w:eastAsia="Times New Roman" w:cs="Arial"/>
          <w:lang w:val="es-ES" w:eastAsia="es-ES"/>
        </w:rPr>
      </w:pPr>
    </w:p>
    <w:p w14:paraId="75F9AEFF" w14:textId="6541453B" w:rsidR="000D69C7" w:rsidRPr="003B420E" w:rsidRDefault="000D69C7" w:rsidP="003B420E">
      <w:pPr>
        <w:pStyle w:val="Descripcin"/>
        <w:keepNext/>
        <w:jc w:val="center"/>
        <w:rPr>
          <w:rFonts w:ascii="Arial" w:hAnsi="Arial" w:cs="Arial"/>
          <w:b/>
          <w:bCs/>
          <w:sz w:val="20"/>
          <w:szCs w:val="20"/>
        </w:rPr>
      </w:pPr>
      <w:r w:rsidRPr="00146895">
        <w:rPr>
          <w:rFonts w:ascii="Arial" w:hAnsi="Arial" w:cs="Arial"/>
          <w:b/>
          <w:bCs/>
          <w:sz w:val="20"/>
          <w:szCs w:val="20"/>
        </w:rPr>
        <w:t xml:space="preserve">Cuadro </w:t>
      </w:r>
      <w:r w:rsidRPr="003B420E">
        <w:rPr>
          <w:rFonts w:ascii="Arial" w:hAnsi="Arial" w:cs="Arial"/>
          <w:b/>
          <w:bCs/>
          <w:sz w:val="20"/>
          <w:szCs w:val="20"/>
        </w:rPr>
        <w:fldChar w:fldCharType="begin"/>
      </w:r>
      <w:r w:rsidRPr="003B420E">
        <w:rPr>
          <w:rFonts w:ascii="Arial" w:hAnsi="Arial" w:cs="Arial"/>
          <w:b/>
          <w:bCs/>
          <w:sz w:val="20"/>
          <w:szCs w:val="20"/>
        </w:rPr>
        <w:instrText xml:space="preserve"> SEQ Cuadro \* ARABIC </w:instrText>
      </w:r>
      <w:r w:rsidRPr="003B420E">
        <w:rPr>
          <w:rFonts w:ascii="Arial" w:hAnsi="Arial" w:cs="Arial"/>
          <w:b/>
          <w:bCs/>
          <w:sz w:val="20"/>
          <w:szCs w:val="20"/>
        </w:rPr>
        <w:fldChar w:fldCharType="separate"/>
      </w:r>
      <w:r w:rsidRPr="003B420E">
        <w:rPr>
          <w:rFonts w:ascii="Arial" w:hAnsi="Arial" w:cs="Arial"/>
          <w:b/>
          <w:bCs/>
          <w:sz w:val="20"/>
          <w:szCs w:val="20"/>
        </w:rPr>
        <w:t>2</w:t>
      </w:r>
      <w:r w:rsidRPr="003B420E">
        <w:rPr>
          <w:rFonts w:ascii="Arial" w:hAnsi="Arial" w:cs="Arial"/>
          <w:b/>
          <w:bCs/>
          <w:sz w:val="20"/>
          <w:szCs w:val="20"/>
        </w:rPr>
        <w:fldChar w:fldCharType="end"/>
      </w:r>
      <w:r w:rsidRPr="003B420E">
        <w:rPr>
          <w:rFonts w:ascii="Arial" w:hAnsi="Arial" w:cs="Arial"/>
          <w:b/>
          <w:bCs/>
          <w:sz w:val="20"/>
          <w:szCs w:val="20"/>
        </w:rPr>
        <w:t>: Tareas semanales, mensuales y trimestrales que debe realizar el personal administrativo, adicional a sus labores diarias</w:t>
      </w:r>
    </w:p>
    <w:tbl>
      <w:tblPr>
        <w:tblW w:w="8379" w:type="dxa"/>
        <w:jc w:val="center"/>
        <w:tblCellMar>
          <w:left w:w="70" w:type="dxa"/>
          <w:right w:w="70" w:type="dxa"/>
        </w:tblCellMar>
        <w:tblLook w:val="04A0" w:firstRow="1" w:lastRow="0" w:firstColumn="1" w:lastColumn="0" w:noHBand="0" w:noVBand="1"/>
      </w:tblPr>
      <w:tblGrid>
        <w:gridCol w:w="6091"/>
        <w:gridCol w:w="2288"/>
      </w:tblGrid>
      <w:tr w:rsidR="009E43C4" w:rsidRPr="00291EAE" w14:paraId="57D9C317" w14:textId="77777777" w:rsidTr="003B420E">
        <w:trPr>
          <w:trHeight w:val="277"/>
          <w:jc w:val="center"/>
        </w:trPr>
        <w:tc>
          <w:tcPr>
            <w:tcW w:w="60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F3BE0"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 xml:space="preserve">Actas de reuniones </w:t>
            </w:r>
          </w:p>
        </w:tc>
        <w:tc>
          <w:tcPr>
            <w:tcW w:w="2288" w:type="dxa"/>
            <w:tcBorders>
              <w:top w:val="single" w:sz="4" w:space="0" w:color="auto"/>
              <w:left w:val="nil"/>
              <w:bottom w:val="single" w:sz="4" w:space="0" w:color="auto"/>
              <w:right w:val="single" w:sz="4" w:space="0" w:color="auto"/>
            </w:tcBorders>
            <w:shd w:val="clear" w:color="auto" w:fill="auto"/>
            <w:noWrap/>
            <w:vAlign w:val="center"/>
            <w:hideMark/>
          </w:tcPr>
          <w:p w14:paraId="7C68B44C"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Mensual</w:t>
            </w:r>
          </w:p>
        </w:tc>
      </w:tr>
      <w:tr w:rsidR="009E43C4" w:rsidRPr="00291EAE" w14:paraId="5230E5E3"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581E3061" w14:textId="65512823"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 xml:space="preserve">Elaboración de las estadísticas de la </w:t>
            </w:r>
            <w:r w:rsidR="003575B2">
              <w:rPr>
                <w:rFonts w:eastAsia="Times New Roman" w:cs="Arial"/>
                <w:lang w:val="es-ES" w:eastAsia="es-ES"/>
              </w:rPr>
              <w:t>Subdelegación</w:t>
            </w:r>
            <w:r w:rsidRPr="003B420E">
              <w:rPr>
                <w:rFonts w:eastAsia="Times New Roman" w:cs="Arial"/>
                <w:lang w:val="es-ES" w:eastAsia="es-ES"/>
              </w:rPr>
              <w:t xml:space="preserve"> Regional</w:t>
            </w:r>
          </w:p>
        </w:tc>
        <w:tc>
          <w:tcPr>
            <w:tcW w:w="2288" w:type="dxa"/>
            <w:tcBorders>
              <w:top w:val="nil"/>
              <w:left w:val="nil"/>
              <w:bottom w:val="single" w:sz="4" w:space="0" w:color="auto"/>
              <w:right w:val="single" w:sz="4" w:space="0" w:color="auto"/>
            </w:tcBorders>
            <w:shd w:val="clear" w:color="auto" w:fill="auto"/>
            <w:noWrap/>
            <w:vAlign w:val="center"/>
            <w:hideMark/>
          </w:tcPr>
          <w:p w14:paraId="1932F014"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Mensual</w:t>
            </w:r>
          </w:p>
        </w:tc>
      </w:tr>
      <w:tr w:rsidR="009E43C4" w:rsidRPr="00291EAE" w14:paraId="2D80C6F1"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029B3377"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Nombramientos</w:t>
            </w:r>
          </w:p>
        </w:tc>
        <w:tc>
          <w:tcPr>
            <w:tcW w:w="2288" w:type="dxa"/>
            <w:tcBorders>
              <w:top w:val="nil"/>
              <w:left w:val="nil"/>
              <w:bottom w:val="single" w:sz="4" w:space="0" w:color="auto"/>
              <w:right w:val="single" w:sz="4" w:space="0" w:color="auto"/>
            </w:tcBorders>
            <w:shd w:val="clear" w:color="auto" w:fill="auto"/>
            <w:noWrap/>
            <w:vAlign w:val="center"/>
            <w:hideMark/>
          </w:tcPr>
          <w:p w14:paraId="171220CB"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2935C109"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405CE910"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Juramentaciones</w:t>
            </w:r>
          </w:p>
        </w:tc>
        <w:tc>
          <w:tcPr>
            <w:tcW w:w="2288" w:type="dxa"/>
            <w:tcBorders>
              <w:top w:val="nil"/>
              <w:left w:val="nil"/>
              <w:bottom w:val="single" w:sz="4" w:space="0" w:color="auto"/>
              <w:right w:val="single" w:sz="4" w:space="0" w:color="auto"/>
            </w:tcBorders>
            <w:shd w:val="clear" w:color="auto" w:fill="auto"/>
            <w:noWrap/>
            <w:vAlign w:val="center"/>
            <w:hideMark/>
          </w:tcPr>
          <w:p w14:paraId="4765D8AA"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555C90FF"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0E3B307E"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Ingresar la denuncia confidencial en el CICO</w:t>
            </w:r>
          </w:p>
        </w:tc>
        <w:tc>
          <w:tcPr>
            <w:tcW w:w="2288" w:type="dxa"/>
            <w:tcBorders>
              <w:top w:val="nil"/>
              <w:left w:val="nil"/>
              <w:bottom w:val="single" w:sz="4" w:space="0" w:color="auto"/>
              <w:right w:val="single" w:sz="4" w:space="0" w:color="auto"/>
            </w:tcBorders>
            <w:shd w:val="clear" w:color="auto" w:fill="auto"/>
            <w:noWrap/>
            <w:vAlign w:val="center"/>
            <w:hideMark/>
          </w:tcPr>
          <w:p w14:paraId="0FC00A6C"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4F8F6468"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5B337694"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Archivo de los legajos de investigación</w:t>
            </w:r>
          </w:p>
        </w:tc>
        <w:tc>
          <w:tcPr>
            <w:tcW w:w="2288" w:type="dxa"/>
            <w:tcBorders>
              <w:top w:val="nil"/>
              <w:left w:val="nil"/>
              <w:bottom w:val="single" w:sz="4" w:space="0" w:color="auto"/>
              <w:right w:val="single" w:sz="4" w:space="0" w:color="auto"/>
            </w:tcBorders>
            <w:shd w:val="clear" w:color="auto" w:fill="auto"/>
            <w:noWrap/>
            <w:vAlign w:val="center"/>
            <w:hideMark/>
          </w:tcPr>
          <w:p w14:paraId="6058F3D7"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0188F75B"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4B0BD9CC"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 xml:space="preserve">Archivo de documentación varia </w:t>
            </w:r>
          </w:p>
        </w:tc>
        <w:tc>
          <w:tcPr>
            <w:tcW w:w="2288" w:type="dxa"/>
            <w:tcBorders>
              <w:top w:val="nil"/>
              <w:left w:val="nil"/>
              <w:bottom w:val="single" w:sz="4" w:space="0" w:color="auto"/>
              <w:right w:val="single" w:sz="4" w:space="0" w:color="auto"/>
            </w:tcBorders>
            <w:shd w:val="clear" w:color="auto" w:fill="auto"/>
            <w:noWrap/>
            <w:vAlign w:val="center"/>
            <w:hideMark/>
          </w:tcPr>
          <w:p w14:paraId="20AF5628"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69AAA0E5"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36410C86"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Realizar inventario de Activos de la oficina</w:t>
            </w:r>
          </w:p>
        </w:tc>
        <w:tc>
          <w:tcPr>
            <w:tcW w:w="2288" w:type="dxa"/>
            <w:tcBorders>
              <w:top w:val="nil"/>
              <w:left w:val="nil"/>
              <w:bottom w:val="single" w:sz="4" w:space="0" w:color="auto"/>
              <w:right w:val="single" w:sz="4" w:space="0" w:color="auto"/>
            </w:tcBorders>
            <w:shd w:val="clear" w:color="auto" w:fill="auto"/>
            <w:noWrap/>
            <w:vAlign w:val="bottom"/>
            <w:hideMark/>
          </w:tcPr>
          <w:p w14:paraId="788A389C"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767400FA"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51EB6481"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Horas extras</w:t>
            </w:r>
          </w:p>
        </w:tc>
        <w:tc>
          <w:tcPr>
            <w:tcW w:w="2288" w:type="dxa"/>
            <w:tcBorders>
              <w:top w:val="nil"/>
              <w:left w:val="nil"/>
              <w:bottom w:val="single" w:sz="4" w:space="0" w:color="auto"/>
              <w:right w:val="single" w:sz="4" w:space="0" w:color="auto"/>
            </w:tcBorders>
            <w:shd w:val="clear" w:color="auto" w:fill="auto"/>
            <w:noWrap/>
            <w:vAlign w:val="center"/>
            <w:hideMark/>
          </w:tcPr>
          <w:p w14:paraId="4E7B979B"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2E8B279A"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5B5677B2"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 xml:space="preserve">Control de asistencia </w:t>
            </w:r>
          </w:p>
        </w:tc>
        <w:tc>
          <w:tcPr>
            <w:tcW w:w="2288" w:type="dxa"/>
            <w:tcBorders>
              <w:top w:val="nil"/>
              <w:left w:val="nil"/>
              <w:bottom w:val="single" w:sz="4" w:space="0" w:color="auto"/>
              <w:right w:val="single" w:sz="4" w:space="0" w:color="auto"/>
            </w:tcBorders>
            <w:shd w:val="clear" w:color="auto" w:fill="auto"/>
            <w:noWrap/>
            <w:vAlign w:val="center"/>
            <w:hideMark/>
          </w:tcPr>
          <w:p w14:paraId="1F3AD1B1"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637CE7B7"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2B7B108B"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Hacer las solicitudes de materiales y útiles de oficina</w:t>
            </w:r>
          </w:p>
        </w:tc>
        <w:tc>
          <w:tcPr>
            <w:tcW w:w="2288" w:type="dxa"/>
            <w:tcBorders>
              <w:top w:val="nil"/>
              <w:left w:val="nil"/>
              <w:bottom w:val="single" w:sz="4" w:space="0" w:color="auto"/>
              <w:right w:val="single" w:sz="4" w:space="0" w:color="auto"/>
            </w:tcBorders>
            <w:shd w:val="clear" w:color="auto" w:fill="auto"/>
            <w:noWrap/>
            <w:vAlign w:val="bottom"/>
            <w:hideMark/>
          </w:tcPr>
          <w:p w14:paraId="2B3676EB"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Trimestral</w:t>
            </w:r>
          </w:p>
        </w:tc>
      </w:tr>
    </w:tbl>
    <w:p w14:paraId="0940DDA6" w14:textId="72B42232" w:rsidR="00A84162" w:rsidRDefault="0046056B" w:rsidP="00C22146">
      <w:pPr>
        <w:pStyle w:val="Ttulo2"/>
        <w:numPr>
          <w:ilvl w:val="0"/>
          <w:numId w:val="0"/>
        </w:numPr>
        <w:ind w:left="576"/>
        <w:rPr>
          <w:rFonts w:eastAsia="Times New Roman" w:cs="Arial"/>
          <w:b w:val="0"/>
          <w:bCs w:val="0"/>
          <w:i w:val="0"/>
          <w:iCs w:val="0"/>
          <w:color w:val="auto"/>
          <w:sz w:val="22"/>
          <w:szCs w:val="22"/>
          <w:lang w:val="es-ES" w:eastAsia="es-ES"/>
        </w:rPr>
      </w:pPr>
      <w:r w:rsidRPr="003B420E">
        <w:rPr>
          <w:rFonts w:eastAsia="Times New Roman" w:cs="Arial"/>
          <w:b w:val="0"/>
          <w:bCs w:val="0"/>
          <w:i w:val="0"/>
          <w:iCs w:val="0"/>
          <w:color w:val="auto"/>
          <w:sz w:val="22"/>
          <w:szCs w:val="22"/>
          <w:lang w:val="es-ES" w:eastAsia="es-ES"/>
        </w:rPr>
        <w:t xml:space="preserve">Es importante indicar </w:t>
      </w:r>
      <w:r w:rsidR="00014DA4" w:rsidRPr="003B420E">
        <w:rPr>
          <w:rFonts w:eastAsia="Times New Roman" w:cs="Arial"/>
          <w:b w:val="0"/>
          <w:bCs w:val="0"/>
          <w:i w:val="0"/>
          <w:iCs w:val="0"/>
          <w:color w:val="auto"/>
          <w:sz w:val="22"/>
          <w:szCs w:val="22"/>
          <w:lang w:val="es-ES" w:eastAsia="es-ES"/>
        </w:rPr>
        <w:t>que,</w:t>
      </w:r>
      <w:r w:rsidRPr="003B420E">
        <w:rPr>
          <w:rFonts w:eastAsia="Times New Roman" w:cs="Arial"/>
          <w:b w:val="0"/>
          <w:bCs w:val="0"/>
          <w:i w:val="0"/>
          <w:iCs w:val="0"/>
          <w:color w:val="auto"/>
          <w:sz w:val="22"/>
          <w:szCs w:val="22"/>
          <w:lang w:val="es-ES" w:eastAsia="es-ES"/>
        </w:rPr>
        <w:t xml:space="preserve"> </w:t>
      </w:r>
      <w:r w:rsidR="00C00F3B">
        <w:rPr>
          <w:rFonts w:eastAsia="Times New Roman" w:cs="Arial"/>
          <w:b w:val="0"/>
          <w:bCs w:val="0"/>
          <w:i w:val="0"/>
          <w:iCs w:val="0"/>
          <w:color w:val="auto"/>
          <w:sz w:val="22"/>
          <w:szCs w:val="22"/>
          <w:lang w:val="es-ES" w:eastAsia="es-ES"/>
        </w:rPr>
        <w:t>personal d</w:t>
      </w:r>
      <w:r w:rsidR="007F715C">
        <w:rPr>
          <w:rFonts w:eastAsia="Times New Roman" w:cs="Arial"/>
          <w:b w:val="0"/>
          <w:bCs w:val="0"/>
          <w:i w:val="0"/>
          <w:iCs w:val="0"/>
          <w:color w:val="auto"/>
          <w:sz w:val="22"/>
          <w:szCs w:val="22"/>
          <w:lang w:val="es-ES" w:eastAsia="es-ES"/>
        </w:rPr>
        <w:t>e custodios</w:t>
      </w:r>
      <w:r w:rsidR="00C00F3B">
        <w:rPr>
          <w:rFonts w:eastAsia="Times New Roman" w:cs="Arial"/>
          <w:b w:val="0"/>
          <w:bCs w:val="0"/>
          <w:i w:val="0"/>
          <w:iCs w:val="0"/>
          <w:color w:val="auto"/>
          <w:sz w:val="22"/>
          <w:szCs w:val="22"/>
          <w:lang w:val="es-ES" w:eastAsia="es-ES"/>
        </w:rPr>
        <w:t xml:space="preserve"> de detenidos</w:t>
      </w:r>
      <w:r w:rsidR="009C6E4C">
        <w:rPr>
          <w:rFonts w:eastAsia="Times New Roman" w:cs="Arial"/>
          <w:b w:val="0"/>
          <w:bCs w:val="0"/>
          <w:i w:val="0"/>
          <w:iCs w:val="0"/>
          <w:color w:val="auto"/>
          <w:sz w:val="22"/>
          <w:szCs w:val="22"/>
          <w:lang w:val="es-ES" w:eastAsia="es-ES"/>
        </w:rPr>
        <w:t xml:space="preserve"> colabora </w:t>
      </w:r>
      <w:r w:rsidR="001C4312">
        <w:rPr>
          <w:rFonts w:eastAsia="Times New Roman" w:cs="Arial"/>
          <w:b w:val="0"/>
          <w:bCs w:val="0"/>
          <w:i w:val="0"/>
          <w:iCs w:val="0"/>
          <w:color w:val="auto"/>
          <w:sz w:val="22"/>
          <w:szCs w:val="22"/>
          <w:lang w:val="es-ES" w:eastAsia="es-ES"/>
        </w:rPr>
        <w:t>tramitando las facturas de BN Flota</w:t>
      </w:r>
      <w:r w:rsidR="00E72D22">
        <w:rPr>
          <w:rFonts w:eastAsia="Times New Roman" w:cs="Arial"/>
          <w:b w:val="0"/>
          <w:bCs w:val="0"/>
          <w:i w:val="0"/>
          <w:iCs w:val="0"/>
          <w:color w:val="auto"/>
          <w:sz w:val="22"/>
          <w:szCs w:val="22"/>
          <w:lang w:val="es-ES" w:eastAsia="es-ES"/>
        </w:rPr>
        <w:t xml:space="preserve">, </w:t>
      </w:r>
      <w:r w:rsidR="00847D38">
        <w:rPr>
          <w:rFonts w:eastAsia="Times New Roman" w:cs="Arial"/>
          <w:b w:val="0"/>
          <w:bCs w:val="0"/>
          <w:i w:val="0"/>
          <w:iCs w:val="0"/>
          <w:color w:val="auto"/>
          <w:sz w:val="22"/>
          <w:szCs w:val="22"/>
          <w:lang w:val="es-ES" w:eastAsia="es-ES"/>
        </w:rPr>
        <w:t xml:space="preserve">un </w:t>
      </w:r>
      <w:r w:rsidR="007F715C">
        <w:rPr>
          <w:rFonts w:eastAsia="Times New Roman" w:cs="Arial"/>
          <w:b w:val="0"/>
          <w:bCs w:val="0"/>
          <w:i w:val="0"/>
          <w:iCs w:val="0"/>
          <w:color w:val="auto"/>
          <w:sz w:val="22"/>
          <w:szCs w:val="22"/>
          <w:lang w:val="es-ES" w:eastAsia="es-ES"/>
        </w:rPr>
        <w:t>oficial de investigación</w:t>
      </w:r>
      <w:r w:rsidR="00E72D22">
        <w:rPr>
          <w:rFonts w:eastAsia="Times New Roman" w:cs="Arial"/>
          <w:b w:val="0"/>
          <w:bCs w:val="0"/>
          <w:i w:val="0"/>
          <w:iCs w:val="0"/>
          <w:color w:val="auto"/>
          <w:sz w:val="22"/>
          <w:szCs w:val="22"/>
          <w:lang w:val="es-ES" w:eastAsia="es-ES"/>
        </w:rPr>
        <w:t>, colaboran</w:t>
      </w:r>
      <w:r w:rsidR="00847D38">
        <w:rPr>
          <w:rFonts w:eastAsia="Times New Roman" w:cs="Arial"/>
          <w:b w:val="0"/>
          <w:bCs w:val="0"/>
          <w:i w:val="0"/>
          <w:iCs w:val="0"/>
          <w:color w:val="auto"/>
          <w:sz w:val="22"/>
          <w:szCs w:val="22"/>
          <w:lang w:val="es-ES" w:eastAsia="es-ES"/>
        </w:rPr>
        <w:t xml:space="preserve"> llevando el control de las horas extras </w:t>
      </w:r>
      <w:r w:rsidR="00F01FAF">
        <w:rPr>
          <w:rFonts w:eastAsia="Times New Roman" w:cs="Arial"/>
          <w:b w:val="0"/>
          <w:bCs w:val="0"/>
          <w:i w:val="0"/>
          <w:iCs w:val="0"/>
          <w:color w:val="auto"/>
          <w:sz w:val="22"/>
          <w:szCs w:val="22"/>
          <w:lang w:val="es-ES" w:eastAsia="es-ES"/>
        </w:rPr>
        <w:t xml:space="preserve">y realiza los inventarios de activos de la oficina, </w:t>
      </w:r>
      <w:r w:rsidR="00DB04E5">
        <w:rPr>
          <w:rFonts w:eastAsia="Times New Roman" w:cs="Arial"/>
          <w:b w:val="0"/>
          <w:bCs w:val="0"/>
          <w:i w:val="0"/>
          <w:iCs w:val="0"/>
          <w:color w:val="auto"/>
          <w:sz w:val="22"/>
          <w:szCs w:val="22"/>
          <w:lang w:val="es-ES" w:eastAsia="es-ES"/>
        </w:rPr>
        <w:t xml:space="preserve">el oficial de investigación (Especialista en la Escena del Crimen), colabora </w:t>
      </w:r>
      <w:r w:rsidR="00F93786">
        <w:rPr>
          <w:rFonts w:eastAsia="Times New Roman" w:cs="Arial"/>
          <w:b w:val="0"/>
          <w:bCs w:val="0"/>
          <w:i w:val="0"/>
          <w:iCs w:val="0"/>
          <w:color w:val="auto"/>
          <w:sz w:val="22"/>
          <w:szCs w:val="22"/>
          <w:lang w:val="es-ES" w:eastAsia="es-ES"/>
        </w:rPr>
        <w:t>realizando las solicitudes de materiales y útiles de oficina</w:t>
      </w:r>
      <w:r w:rsidRPr="003B420E">
        <w:rPr>
          <w:rFonts w:eastAsia="Times New Roman" w:cs="Arial"/>
          <w:b w:val="0"/>
          <w:bCs w:val="0"/>
          <w:i w:val="0"/>
          <w:iCs w:val="0"/>
          <w:color w:val="auto"/>
          <w:sz w:val="22"/>
          <w:szCs w:val="22"/>
          <w:lang w:val="es-ES" w:eastAsia="es-ES"/>
        </w:rPr>
        <w:t>.</w:t>
      </w:r>
    </w:p>
    <w:p w14:paraId="0390C377" w14:textId="63A763E6" w:rsidR="005A3B30" w:rsidRDefault="005A3B30" w:rsidP="00C22146">
      <w:pPr>
        <w:pStyle w:val="Ttulo2"/>
        <w:numPr>
          <w:ilvl w:val="0"/>
          <w:numId w:val="0"/>
        </w:numPr>
        <w:ind w:left="576"/>
        <w:rPr>
          <w:rFonts w:eastAsia="Times New Roman" w:cs="Arial"/>
          <w:b w:val="0"/>
          <w:bCs w:val="0"/>
          <w:i w:val="0"/>
          <w:iCs w:val="0"/>
          <w:color w:val="auto"/>
          <w:sz w:val="22"/>
          <w:szCs w:val="22"/>
          <w:lang w:val="es-ES" w:eastAsia="es-ES"/>
        </w:rPr>
      </w:pPr>
    </w:p>
    <w:p w14:paraId="064F2EE3" w14:textId="32B18CC7" w:rsidR="0056446C" w:rsidRDefault="0056446C" w:rsidP="0056446C">
      <w:pPr>
        <w:pStyle w:val="Ttulo2"/>
        <w:rPr>
          <w:rFonts w:eastAsia="Times New Roman" w:cs="Arial"/>
          <w:b w:val="0"/>
          <w:bCs w:val="0"/>
          <w:i w:val="0"/>
          <w:iCs w:val="0"/>
          <w:color w:val="auto"/>
          <w:sz w:val="22"/>
          <w:szCs w:val="22"/>
          <w:lang w:val="es-ES" w:eastAsia="es-ES"/>
        </w:rPr>
      </w:pPr>
      <w:r w:rsidRPr="00B55A11">
        <w:rPr>
          <w:rFonts w:eastAsia="Times New Roman" w:cs="Arial"/>
          <w:b w:val="0"/>
          <w:bCs w:val="0"/>
          <w:i w:val="0"/>
          <w:iCs w:val="0"/>
          <w:color w:val="auto"/>
          <w:sz w:val="22"/>
          <w:szCs w:val="22"/>
          <w:lang w:val="es-ES" w:eastAsia="es-ES"/>
        </w:rPr>
        <w:t xml:space="preserve">A continuación, se muestran el análisis y respuestas a las observaciones recibidas al preliminar de este informe, oficio </w:t>
      </w:r>
      <w:r>
        <w:rPr>
          <w:rFonts w:eastAsia="Times New Roman" w:cs="Arial"/>
          <w:b w:val="0"/>
          <w:bCs w:val="0"/>
          <w:i w:val="0"/>
          <w:iCs w:val="0"/>
          <w:color w:val="auto"/>
          <w:sz w:val="22"/>
          <w:szCs w:val="22"/>
          <w:lang w:val="es-ES" w:eastAsia="es-ES"/>
        </w:rPr>
        <w:t>748</w:t>
      </w:r>
      <w:r w:rsidRPr="00B55A11">
        <w:rPr>
          <w:rFonts w:eastAsia="Times New Roman" w:cs="Arial"/>
          <w:b w:val="0"/>
          <w:bCs w:val="0"/>
          <w:i w:val="0"/>
          <w:iCs w:val="0"/>
          <w:color w:val="auto"/>
          <w:sz w:val="22"/>
          <w:szCs w:val="22"/>
          <w:lang w:val="es-ES" w:eastAsia="es-ES"/>
        </w:rPr>
        <w:t>-PLA-MI-202</w:t>
      </w:r>
      <w:r>
        <w:rPr>
          <w:rFonts w:eastAsia="Times New Roman" w:cs="Arial"/>
          <w:b w:val="0"/>
          <w:bCs w:val="0"/>
          <w:i w:val="0"/>
          <w:iCs w:val="0"/>
          <w:color w:val="auto"/>
          <w:sz w:val="22"/>
          <w:szCs w:val="22"/>
          <w:lang w:val="es-ES" w:eastAsia="es-ES"/>
        </w:rPr>
        <w:t>1</w:t>
      </w:r>
      <w:r w:rsidRPr="00B55A11">
        <w:rPr>
          <w:rFonts w:eastAsia="Times New Roman" w:cs="Arial"/>
          <w:b w:val="0"/>
          <w:bCs w:val="0"/>
          <w:i w:val="0"/>
          <w:iCs w:val="0"/>
          <w:color w:val="auto"/>
          <w:sz w:val="22"/>
          <w:szCs w:val="22"/>
          <w:lang w:val="es-ES" w:eastAsia="es-ES"/>
        </w:rPr>
        <w:t>:</w:t>
      </w:r>
    </w:p>
    <w:tbl>
      <w:tblPr>
        <w:tblW w:w="0" w:type="auto"/>
        <w:jc w:val="center"/>
        <w:tblLayout w:type="fixed"/>
        <w:tblLook w:val="04A0" w:firstRow="1" w:lastRow="0" w:firstColumn="1" w:lastColumn="0" w:noHBand="0" w:noVBand="1"/>
      </w:tblPr>
      <w:tblGrid>
        <w:gridCol w:w="5948"/>
        <w:gridCol w:w="2879"/>
      </w:tblGrid>
      <w:tr w:rsidR="0014191F" w:rsidRPr="00B02836" w14:paraId="6C5A0CA3" w14:textId="77777777" w:rsidTr="00FD0BCB">
        <w:trPr>
          <w:tblHeader/>
          <w:jc w:val="center"/>
        </w:trPr>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20499F4F" w14:textId="28A481D3" w:rsidR="0014191F" w:rsidRPr="00B02836" w:rsidRDefault="0014191F" w:rsidP="009E0663">
            <w:pPr>
              <w:rPr>
                <w:lang w:eastAsia="es-CR"/>
              </w:rPr>
            </w:pPr>
            <w:r w:rsidRPr="003164CD">
              <w:rPr>
                <w:b/>
                <w:bCs/>
                <w:lang w:eastAsia="es-CR"/>
              </w:rPr>
              <w:t xml:space="preserve">Observaciones de la </w:t>
            </w:r>
            <w:r>
              <w:rPr>
                <w:b/>
                <w:bCs/>
                <w:lang w:eastAsia="es-CR"/>
              </w:rPr>
              <w:t>Escu</w:t>
            </w:r>
            <w:r w:rsidR="00B949D0">
              <w:rPr>
                <w:b/>
                <w:bCs/>
                <w:lang w:eastAsia="es-CR"/>
              </w:rPr>
              <w:t>ela Judicial</w:t>
            </w:r>
            <w:r w:rsidR="00A67FB7">
              <w:rPr>
                <w:b/>
                <w:bCs/>
                <w:lang w:eastAsia="es-CR"/>
              </w:rPr>
              <w:t xml:space="preserve">, indicadas en el Oficio </w:t>
            </w:r>
            <w:r w:rsidR="00A67FB7" w:rsidRPr="00AA56EC">
              <w:rPr>
                <w:b/>
                <w:bCs/>
                <w:lang w:eastAsia="es-CR"/>
              </w:rPr>
              <w:t>EJ-CAP-OIJ-138-2021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43714B14" w14:textId="77777777" w:rsidR="0014191F" w:rsidRPr="00B02836" w:rsidRDefault="0014191F" w:rsidP="009E0663">
            <w:pPr>
              <w:rPr>
                <w:lang w:eastAsia="es-CR"/>
              </w:rPr>
            </w:pPr>
            <w:r w:rsidRPr="00B02836">
              <w:rPr>
                <w:b/>
                <w:bCs/>
                <w:lang w:eastAsia="es-CR"/>
              </w:rPr>
              <w:t>Criterio de la Dirección de Planificación</w:t>
            </w:r>
          </w:p>
        </w:tc>
      </w:tr>
      <w:tr w:rsidR="0014191F" w:rsidRPr="00B02836" w14:paraId="669A8C2C" w14:textId="77777777" w:rsidTr="00AA56EC">
        <w:trPr>
          <w:jc w:val="center"/>
        </w:trPr>
        <w:tc>
          <w:tcPr>
            <w:tcW w:w="5948" w:type="dxa"/>
            <w:tcBorders>
              <w:top w:val="single" w:sz="4" w:space="0" w:color="000000"/>
              <w:left w:val="single" w:sz="4" w:space="0" w:color="000000"/>
              <w:bottom w:val="single" w:sz="4" w:space="0" w:color="000000"/>
              <w:right w:val="single" w:sz="4" w:space="0" w:color="000000"/>
            </w:tcBorders>
            <w:hideMark/>
          </w:tcPr>
          <w:p w14:paraId="0F793033" w14:textId="77777777" w:rsidR="00841E43" w:rsidRDefault="00841E43" w:rsidP="00841E43">
            <w:pPr>
              <w:widowControl w:val="0"/>
              <w:autoSpaceDE w:val="0"/>
              <w:spacing w:before="0" w:after="0" w:line="240" w:lineRule="auto"/>
              <w:ind w:left="0"/>
              <w:rPr>
                <w:rFonts w:eastAsia="Times New Roman" w:cs="Arial"/>
                <w:lang w:eastAsia="es-ES"/>
              </w:rPr>
            </w:pPr>
            <w:r>
              <w:rPr>
                <w:rFonts w:eastAsia="Times New Roman" w:cs="Arial"/>
                <w:lang w:eastAsia="es-ES"/>
              </w:rPr>
              <w:t xml:space="preserve">Se participa al personal de Santa Cruz, en los adelantos del PFBIC para los cursos de armas y defensa, puntualmente a: </w:t>
            </w:r>
          </w:p>
          <w:p w14:paraId="373AC681" w14:textId="77777777" w:rsidR="00841E43" w:rsidRDefault="00841E43" w:rsidP="00841E43">
            <w:pPr>
              <w:widowControl w:val="0"/>
              <w:autoSpaceDE w:val="0"/>
              <w:spacing w:before="0" w:after="0" w:line="240" w:lineRule="auto"/>
              <w:ind w:left="0"/>
              <w:rPr>
                <w:rFonts w:ascii="Bookman Old Style" w:hAnsi="Bookman Old Style"/>
                <w:color w:val="1F3864"/>
                <w:shd w:val="clear" w:color="auto" w:fill="FFFFFF"/>
              </w:rPr>
            </w:pPr>
          </w:p>
          <w:p w14:paraId="7D583B16" w14:textId="77777777" w:rsidR="00841E43" w:rsidRDefault="00841E43" w:rsidP="004B25D8">
            <w:pPr>
              <w:pStyle w:val="Prrafodelista"/>
              <w:widowControl w:val="0"/>
              <w:numPr>
                <w:ilvl w:val="0"/>
                <w:numId w:val="9"/>
              </w:numPr>
              <w:suppressAutoHyphens/>
              <w:autoSpaceDE w:val="0"/>
              <w:autoSpaceDN w:val="0"/>
              <w:spacing w:before="0"/>
              <w:textAlignment w:val="baseline"/>
            </w:pPr>
            <w:r>
              <w:t>Bello Lara José Luis</w:t>
            </w:r>
          </w:p>
          <w:p w14:paraId="076D1FE1" w14:textId="36EEAC64" w:rsidR="0014191F" w:rsidRPr="00AA56EC" w:rsidRDefault="00841E43" w:rsidP="004B25D8">
            <w:pPr>
              <w:pStyle w:val="Prrafodelista"/>
              <w:widowControl w:val="0"/>
              <w:numPr>
                <w:ilvl w:val="0"/>
                <w:numId w:val="9"/>
              </w:numPr>
              <w:suppressAutoHyphens/>
              <w:autoSpaceDE w:val="0"/>
              <w:autoSpaceDN w:val="0"/>
              <w:spacing w:before="0"/>
              <w:textAlignment w:val="baseline"/>
            </w:pPr>
            <w:r>
              <w:t>Villafuerte Cubillo José Luis</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006CBCFB" w14:textId="0E34006A" w:rsidR="0014191F" w:rsidRPr="00B02836" w:rsidRDefault="009F351A" w:rsidP="009E0663">
            <w:pPr>
              <w:ind w:left="149"/>
              <w:rPr>
                <w:lang w:eastAsia="es-CR"/>
              </w:rPr>
            </w:pPr>
            <w:r w:rsidRPr="00921F96">
              <w:rPr>
                <w:rFonts w:cs="Arial"/>
                <w:lang w:eastAsia="es-CR"/>
              </w:rPr>
              <w:t>Se comparte criterio y con esto se logra dar solución al problema detectado</w:t>
            </w:r>
            <w:r w:rsidR="00824645">
              <w:rPr>
                <w:rFonts w:cs="Arial"/>
                <w:lang w:eastAsia="es-CR"/>
              </w:rPr>
              <w:t>, se elimina la recomendación original dada en el informe preeliminar</w:t>
            </w:r>
            <w:r>
              <w:rPr>
                <w:rFonts w:cs="Arial"/>
                <w:lang w:eastAsia="es-CR"/>
              </w:rPr>
              <w:t>.</w:t>
            </w:r>
          </w:p>
        </w:tc>
      </w:tr>
      <w:tr w:rsidR="00841E43" w:rsidRPr="00B02836" w14:paraId="74477BC6" w14:textId="77777777" w:rsidTr="0014191F">
        <w:trPr>
          <w:jc w:val="center"/>
        </w:trPr>
        <w:tc>
          <w:tcPr>
            <w:tcW w:w="5948" w:type="dxa"/>
            <w:tcBorders>
              <w:top w:val="single" w:sz="4" w:space="0" w:color="000000"/>
              <w:left w:val="single" w:sz="4" w:space="0" w:color="000000"/>
              <w:bottom w:val="single" w:sz="4" w:space="0" w:color="000000"/>
              <w:right w:val="single" w:sz="4" w:space="0" w:color="000000"/>
            </w:tcBorders>
          </w:tcPr>
          <w:p w14:paraId="44B83EAD" w14:textId="77777777" w:rsidR="00B63EB0" w:rsidRPr="00A26A37" w:rsidRDefault="00B63EB0" w:rsidP="00AA56EC">
            <w:pPr>
              <w:pStyle w:val="Ttulo2"/>
              <w:numPr>
                <w:ilvl w:val="0"/>
                <w:numId w:val="0"/>
              </w:numPr>
              <w:rPr>
                <w:rFonts w:eastAsia="Times New Roman" w:cs="Arial"/>
                <w:b w:val="0"/>
                <w:bCs w:val="0"/>
                <w:i w:val="0"/>
                <w:iCs w:val="0"/>
                <w:color w:val="auto"/>
                <w:sz w:val="22"/>
                <w:szCs w:val="22"/>
                <w:lang w:eastAsia="es-ES"/>
              </w:rPr>
            </w:pPr>
            <w:r w:rsidRPr="00A26A37">
              <w:rPr>
                <w:rFonts w:eastAsia="Times New Roman" w:cs="Arial"/>
                <w:b w:val="0"/>
                <w:bCs w:val="0"/>
                <w:i w:val="0"/>
                <w:iCs w:val="0"/>
                <w:color w:val="auto"/>
                <w:sz w:val="22"/>
                <w:szCs w:val="22"/>
                <w:lang w:eastAsia="es-ES"/>
              </w:rPr>
              <w:lastRenderedPageBreak/>
              <w:t xml:space="preserve">Se aumentó la cantidad y la periodicidad de los PFBIC, que se imparten anualmente para el personal de Investigación, con la finalidad de disponer de mayor cantidad de personal, buscando la equiparación de cargas del trabajo. </w:t>
            </w:r>
          </w:p>
          <w:p w14:paraId="3A4FFBD9" w14:textId="77777777" w:rsidR="007B733D" w:rsidRDefault="00B63EB0" w:rsidP="00B63EB0">
            <w:pPr>
              <w:pStyle w:val="Ttulo2"/>
              <w:numPr>
                <w:ilvl w:val="0"/>
                <w:numId w:val="0"/>
              </w:numPr>
              <w:rPr>
                <w:rFonts w:eastAsia="Times New Roman" w:cs="Arial"/>
                <w:b w:val="0"/>
                <w:bCs w:val="0"/>
                <w:i w:val="0"/>
                <w:iCs w:val="0"/>
                <w:color w:val="auto"/>
                <w:sz w:val="22"/>
                <w:szCs w:val="22"/>
                <w:lang w:eastAsia="es-ES"/>
              </w:rPr>
            </w:pPr>
            <w:r w:rsidRPr="00A26A37">
              <w:rPr>
                <w:rFonts w:eastAsia="Times New Roman" w:cs="Arial"/>
                <w:b w:val="0"/>
                <w:bCs w:val="0"/>
                <w:i w:val="0"/>
                <w:iCs w:val="0"/>
                <w:color w:val="auto"/>
                <w:sz w:val="22"/>
                <w:szCs w:val="22"/>
                <w:lang w:eastAsia="es-ES"/>
              </w:rPr>
              <w:t>En este momento, se están ejecutando cinco PFBIC, de forma simultánea, con 100 personas participantes, el cual dio el inicio 30 de mayo 2021 y finaliza el 7 de diciembre, 2021.</w:t>
            </w:r>
          </w:p>
          <w:p w14:paraId="0EBEAFBC" w14:textId="4EB2BED6" w:rsidR="00841E43" w:rsidRDefault="00B63EB0" w:rsidP="00AA56EC">
            <w:pPr>
              <w:pStyle w:val="Ttulo2"/>
              <w:numPr>
                <w:ilvl w:val="0"/>
                <w:numId w:val="0"/>
              </w:numPr>
              <w:rPr>
                <w:rFonts w:eastAsia="Times New Roman" w:cs="Arial"/>
                <w:lang w:eastAsia="es-ES"/>
              </w:rPr>
            </w:pPr>
            <w:r>
              <w:rPr>
                <w:rFonts w:eastAsia="Times New Roman" w:cs="Arial"/>
                <w:b w:val="0"/>
                <w:bCs w:val="0"/>
                <w:i w:val="0"/>
                <w:iCs w:val="0"/>
                <w:color w:val="auto"/>
                <w:sz w:val="22"/>
                <w:szCs w:val="22"/>
                <w:lang w:eastAsia="es-ES"/>
              </w:rPr>
              <w:t>La selección del personal se realiza con base en las fechas de ingreso de las personas participantes a la institución.</w:t>
            </w:r>
          </w:p>
        </w:tc>
        <w:tc>
          <w:tcPr>
            <w:tcW w:w="2879" w:type="dxa"/>
            <w:tcBorders>
              <w:top w:val="single" w:sz="4" w:space="0" w:color="000000"/>
              <w:left w:val="single" w:sz="4" w:space="0" w:color="000000"/>
              <w:bottom w:val="single" w:sz="4" w:space="0" w:color="000000"/>
              <w:right w:val="single" w:sz="4" w:space="0" w:color="000000"/>
            </w:tcBorders>
            <w:vAlign w:val="center"/>
          </w:tcPr>
          <w:p w14:paraId="44686715" w14:textId="484518C0" w:rsidR="00841E43" w:rsidRPr="00B02836" w:rsidRDefault="009F351A" w:rsidP="009E0663">
            <w:pPr>
              <w:ind w:left="149"/>
              <w:rPr>
                <w:lang w:eastAsia="es-CR"/>
              </w:rPr>
            </w:pPr>
            <w:r w:rsidRPr="00921F96">
              <w:rPr>
                <w:rFonts w:cs="Arial"/>
                <w:lang w:eastAsia="es-CR"/>
              </w:rPr>
              <w:t>Se comparte criterio y con esto se logra dar solución al problema detectado</w:t>
            </w:r>
            <w:r>
              <w:rPr>
                <w:rFonts w:cs="Arial"/>
                <w:lang w:eastAsia="es-CR"/>
              </w:rPr>
              <w:t>.</w:t>
            </w:r>
          </w:p>
        </w:tc>
      </w:tr>
    </w:tbl>
    <w:p w14:paraId="60728F79" w14:textId="0A2DE92F" w:rsidR="00C85C90" w:rsidRDefault="00C85C90" w:rsidP="00C85C90">
      <w:pPr>
        <w:pStyle w:val="Ttulo2"/>
        <w:numPr>
          <w:ilvl w:val="0"/>
          <w:numId w:val="0"/>
        </w:numPr>
        <w:ind w:left="576"/>
        <w:rPr>
          <w:rFonts w:eastAsia="Times New Roman" w:cs="Arial"/>
          <w:b w:val="0"/>
          <w:bCs w:val="0"/>
          <w:i w:val="0"/>
          <w:iCs w:val="0"/>
          <w:color w:val="auto"/>
          <w:sz w:val="22"/>
          <w:szCs w:val="22"/>
          <w:lang w:val="es-ES" w:eastAsia="es-ES"/>
        </w:rPr>
      </w:pPr>
    </w:p>
    <w:tbl>
      <w:tblPr>
        <w:tblW w:w="0" w:type="auto"/>
        <w:jc w:val="center"/>
        <w:tblLayout w:type="fixed"/>
        <w:tblLook w:val="04A0" w:firstRow="1" w:lastRow="0" w:firstColumn="1" w:lastColumn="0" w:noHBand="0" w:noVBand="1"/>
      </w:tblPr>
      <w:tblGrid>
        <w:gridCol w:w="5948"/>
        <w:gridCol w:w="2879"/>
      </w:tblGrid>
      <w:tr w:rsidR="0066390A" w:rsidRPr="00B02836" w14:paraId="6E721D85" w14:textId="77777777" w:rsidTr="00287681">
        <w:trPr>
          <w:tblHeader/>
          <w:jc w:val="center"/>
        </w:trPr>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1CAF2613" w14:textId="44ED2584" w:rsidR="0066390A" w:rsidRPr="00B02836" w:rsidRDefault="0066390A" w:rsidP="009E0663">
            <w:pPr>
              <w:rPr>
                <w:lang w:eastAsia="es-CR"/>
              </w:rPr>
            </w:pPr>
            <w:r w:rsidRPr="003164CD">
              <w:rPr>
                <w:b/>
                <w:bCs/>
                <w:lang w:eastAsia="es-CR"/>
              </w:rPr>
              <w:t xml:space="preserve">Observaciones de la </w:t>
            </w:r>
            <w:r w:rsidR="0092499A">
              <w:rPr>
                <w:b/>
                <w:bCs/>
                <w:lang w:eastAsia="es-CR"/>
              </w:rPr>
              <w:t>Fiscalía General</w:t>
            </w:r>
            <w:r>
              <w:rPr>
                <w:b/>
                <w:bCs/>
                <w:lang w:eastAsia="es-CR"/>
              </w:rPr>
              <w:t xml:space="preserve">, indicadas en el Oficio </w:t>
            </w:r>
            <w:r w:rsidR="00FE6858" w:rsidRPr="00AA56EC">
              <w:rPr>
                <w:b/>
                <w:bCs/>
                <w:lang w:eastAsia="es-CR"/>
              </w:rPr>
              <w:t>FGR-720-2021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0654634C" w14:textId="77777777" w:rsidR="0066390A" w:rsidRPr="00B02836" w:rsidRDefault="0066390A" w:rsidP="009E0663">
            <w:pPr>
              <w:rPr>
                <w:lang w:eastAsia="es-CR"/>
              </w:rPr>
            </w:pPr>
            <w:r w:rsidRPr="00B02836">
              <w:rPr>
                <w:b/>
                <w:bCs/>
                <w:lang w:eastAsia="es-CR"/>
              </w:rPr>
              <w:t>Criterio de la Dirección de Planificación</w:t>
            </w:r>
          </w:p>
        </w:tc>
      </w:tr>
      <w:tr w:rsidR="0066390A" w:rsidRPr="00B02836" w14:paraId="6115BBFE"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hideMark/>
          </w:tcPr>
          <w:p w14:paraId="55432547" w14:textId="77777777" w:rsidR="001158F2" w:rsidRDefault="001158F2" w:rsidP="00AA56EC">
            <w:pPr>
              <w:ind w:left="0"/>
              <w:rPr>
                <w:rFonts w:cs="Arial"/>
              </w:rPr>
            </w:pPr>
            <w:r w:rsidRPr="00AA56EC">
              <w:rPr>
                <w:rFonts w:cs="Arial"/>
              </w:rPr>
              <w:t>Para el Ministerio Público, la propuesta de</w:t>
            </w:r>
            <w:r>
              <w:rPr>
                <w:rFonts w:cs="Arial"/>
              </w:rPr>
              <w:t xml:space="preserve"> priorizar la toma de datos e indagatoria de las</w:t>
            </w:r>
            <w:r w:rsidRPr="0040642E">
              <w:rPr>
                <w:rFonts w:cs="Arial"/>
              </w:rPr>
              <w:t xml:space="preserve"> persona</w:t>
            </w:r>
            <w:r>
              <w:rPr>
                <w:rFonts w:cs="Arial"/>
              </w:rPr>
              <w:t>s</w:t>
            </w:r>
            <w:r w:rsidRPr="0040642E">
              <w:rPr>
                <w:rFonts w:cs="Arial"/>
              </w:rPr>
              <w:t xml:space="preserve"> detenida</w:t>
            </w:r>
            <w:r>
              <w:rPr>
                <w:rFonts w:cs="Arial"/>
              </w:rPr>
              <w:t>s</w:t>
            </w:r>
            <w:r w:rsidRPr="0040642E">
              <w:rPr>
                <w:rFonts w:cs="Arial"/>
              </w:rPr>
              <w:t xml:space="preserve"> </w:t>
            </w:r>
            <w:r>
              <w:rPr>
                <w:rFonts w:cs="Arial"/>
              </w:rPr>
              <w:t xml:space="preserve">únicamente </w:t>
            </w:r>
            <w:r w:rsidRPr="0040642E">
              <w:rPr>
                <w:rFonts w:cs="Arial"/>
              </w:rPr>
              <w:t>por</w:t>
            </w:r>
            <w:r>
              <w:rPr>
                <w:rFonts w:cs="Arial"/>
              </w:rPr>
              <w:t xml:space="preserve"> parte</w:t>
            </w:r>
            <w:r w:rsidRPr="0040642E">
              <w:rPr>
                <w:rFonts w:cs="Arial"/>
              </w:rPr>
              <w:t xml:space="preserve"> la Policía Administrativa, </w:t>
            </w:r>
            <w:r>
              <w:rPr>
                <w:rFonts w:cs="Arial"/>
              </w:rPr>
              <w:t>resulta poco posible, no solo atendiendo al hecho que no podríamos hacer distinción del tipo de policía que presenta a la persona detenida, pues en este caso la observación hace mención únicamente a las policías administrativas, y bajo este argumento el tema de poco recurso humano podría presentarse también, en el caso de las personas detenidas por parte del OIJ.</w:t>
            </w:r>
          </w:p>
          <w:p w14:paraId="0BFA08A3" w14:textId="64C7190E" w:rsidR="001158F2" w:rsidRDefault="001158F2" w:rsidP="00AA56EC">
            <w:pPr>
              <w:ind w:left="0"/>
              <w:rPr>
                <w:rFonts w:cs="Arial"/>
              </w:rPr>
            </w:pPr>
            <w:r>
              <w:rPr>
                <w:rFonts w:cs="Arial"/>
              </w:rPr>
              <w:t xml:space="preserve">Ahora bien, la priorización que se pretende en cuanto a las personas detenidas y que estas no sean trasladadas a las celdas del OIJ, hasta que se realice la respectiva indagatoria, es un tema que no depende del funcionamiento propio de la fiscalía, </w:t>
            </w:r>
            <w:r w:rsidR="004244E7">
              <w:rPr>
                <w:rFonts w:cs="Arial"/>
              </w:rPr>
              <w:t>sino</w:t>
            </w:r>
            <w:r>
              <w:rPr>
                <w:rFonts w:cs="Arial"/>
              </w:rPr>
              <w:t xml:space="preserve"> más bien, de la </w:t>
            </w:r>
            <w:r>
              <w:rPr>
                <w:rFonts w:cs="Arial"/>
              </w:rPr>
              <w:lastRenderedPageBreak/>
              <w:t>observación y cumplimiento del debido proceso, que establece entre otras cosas, la obligación de que todas las personas detenidas, tengan asignada una persona defensora, sea esta pública o privada, al momento de la toma de la indagatoria, por lo que la comunicación a las y los Defensores Públicos o Privados, exige el cumplimiento de algunos requisitos.</w:t>
            </w:r>
          </w:p>
          <w:p w14:paraId="6249F6D2" w14:textId="122A01A7" w:rsidR="0066390A" w:rsidRPr="00B55A11" w:rsidRDefault="001158F2" w:rsidP="00AA56EC">
            <w:pPr>
              <w:widowControl w:val="0"/>
              <w:suppressAutoHyphens/>
              <w:autoSpaceDE w:val="0"/>
              <w:autoSpaceDN w:val="0"/>
              <w:spacing w:before="0"/>
              <w:ind w:left="0"/>
              <w:textAlignment w:val="baseline"/>
            </w:pPr>
            <w:r>
              <w:rPr>
                <w:rFonts w:cs="Arial"/>
              </w:rPr>
              <w:t>Si lo que se pretende con la observación es tomar datos a las personas detenidas en presencia de la policía administrativa y posteriormente trasladarlos a celdas, a criterio del Ministerio Público estaríamos ante un reproceso, pues siempre deberán los custodios del OIJ, de nueva cuenta, llevarlos a las oficinas del Ministerio Público para la debida indagatoria en presencia de la persona Defensora. Lo anterior sin dejar de lado, el hecho de que mal haría la oficina de la fiscalía de Santa Cruz, en mantener dentro de sus instalaciones y por tiempo indeterminado, oficiales de las policías administrativas, cuya función primordial es la prevención del delito y no la custodia de personas detenidas</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32DEF6F8" w14:textId="77777777" w:rsidR="0066390A" w:rsidRDefault="00A343D0" w:rsidP="009E0663">
            <w:pPr>
              <w:ind w:left="149"/>
              <w:rPr>
                <w:lang w:eastAsia="es-CR"/>
              </w:rPr>
            </w:pPr>
            <w:r w:rsidRPr="00B02836">
              <w:rPr>
                <w:lang w:eastAsia="es-CR"/>
              </w:rPr>
              <w:lastRenderedPageBreak/>
              <w:t xml:space="preserve">Se toma nota de lo indicado por la </w:t>
            </w:r>
            <w:r>
              <w:rPr>
                <w:lang w:eastAsia="es-CR"/>
              </w:rPr>
              <w:t>Fiscalia General de la República</w:t>
            </w:r>
            <w:r w:rsidRPr="00B02836">
              <w:rPr>
                <w:lang w:eastAsia="es-CR"/>
              </w:rPr>
              <w:t xml:space="preserve">, </w:t>
            </w:r>
            <w:r>
              <w:rPr>
                <w:lang w:eastAsia="es-CR"/>
              </w:rPr>
              <w:t>ante la argumentación que no es factible realizar la toma de datos de las personas detenidas en presencia de las policías administrativas.</w:t>
            </w:r>
          </w:p>
          <w:p w14:paraId="7EA34931" w14:textId="77777777" w:rsidR="00C12146" w:rsidRDefault="00C12146" w:rsidP="009E0663">
            <w:pPr>
              <w:ind w:left="149"/>
              <w:rPr>
                <w:lang w:eastAsia="es-CR"/>
              </w:rPr>
            </w:pPr>
          </w:p>
          <w:p w14:paraId="4FAAE37B" w14:textId="5BC4C4CF" w:rsidR="00C12146" w:rsidRDefault="00C12146" w:rsidP="009E0663">
            <w:pPr>
              <w:ind w:left="149"/>
              <w:rPr>
                <w:lang w:eastAsia="es-CR"/>
              </w:rPr>
            </w:pPr>
            <w:r>
              <w:rPr>
                <w:lang w:eastAsia="es-CR"/>
              </w:rPr>
              <w:t>Por otra parte</w:t>
            </w:r>
            <w:r w:rsidR="003E1596">
              <w:rPr>
                <w:lang w:eastAsia="es-CR"/>
              </w:rPr>
              <w:t>,</w:t>
            </w:r>
            <w:r>
              <w:rPr>
                <w:lang w:eastAsia="es-CR"/>
              </w:rPr>
              <w:t xml:space="preserve"> </w:t>
            </w:r>
            <w:r w:rsidR="009E0663">
              <w:rPr>
                <w:lang w:eastAsia="es-CR"/>
              </w:rPr>
              <w:t>se aclara que</w:t>
            </w:r>
            <w:r w:rsidR="00DB5845">
              <w:rPr>
                <w:lang w:eastAsia="es-CR"/>
              </w:rPr>
              <w:t xml:space="preserve"> </w:t>
            </w:r>
            <w:r w:rsidR="00974CD8">
              <w:rPr>
                <w:lang w:eastAsia="es-CR"/>
              </w:rPr>
              <w:t xml:space="preserve">la </w:t>
            </w:r>
            <w:r w:rsidR="00A84C61">
              <w:rPr>
                <w:lang w:eastAsia="es-CR"/>
              </w:rPr>
              <w:t>recomendación</w:t>
            </w:r>
            <w:r w:rsidR="00974CD8">
              <w:rPr>
                <w:lang w:eastAsia="es-CR"/>
              </w:rPr>
              <w:t xml:space="preserve"> presentaría un reproceso, es importante indicar que </w:t>
            </w:r>
            <w:r w:rsidR="00974CD8">
              <w:rPr>
                <w:lang w:eastAsia="es-CR"/>
              </w:rPr>
              <w:lastRenderedPageBreak/>
              <w:t xml:space="preserve">en la </w:t>
            </w:r>
            <w:r w:rsidR="00A84C61">
              <w:rPr>
                <w:lang w:eastAsia="es-CR"/>
              </w:rPr>
              <w:t>actualidad</w:t>
            </w:r>
            <w:r w:rsidR="00974CD8">
              <w:rPr>
                <w:lang w:eastAsia="es-CR"/>
              </w:rPr>
              <w:t xml:space="preserve"> </w:t>
            </w:r>
            <w:r w:rsidR="00A84C61">
              <w:rPr>
                <w:lang w:eastAsia="es-CR"/>
              </w:rPr>
              <w:t>el personal custodio de la Sección de Cárceles de Santa Cruz debe de presentar en dos momentos distin</w:t>
            </w:r>
            <w:r w:rsidR="003053B2">
              <w:rPr>
                <w:lang w:eastAsia="es-CR"/>
              </w:rPr>
              <w:t>t</w:t>
            </w:r>
            <w:r w:rsidR="00A84C61">
              <w:rPr>
                <w:lang w:eastAsia="es-CR"/>
              </w:rPr>
              <w:t>os a la persona det</w:t>
            </w:r>
            <w:r w:rsidR="003053B2">
              <w:rPr>
                <w:lang w:eastAsia="es-CR"/>
              </w:rPr>
              <w:t>enida</w:t>
            </w:r>
            <w:r w:rsidR="00A84C61">
              <w:rPr>
                <w:lang w:eastAsia="es-CR"/>
              </w:rPr>
              <w:t>, uno para que le tomen los datos</w:t>
            </w:r>
            <w:r w:rsidR="009636E1">
              <w:rPr>
                <w:lang w:eastAsia="es-CR"/>
              </w:rPr>
              <w:t xml:space="preserve"> y luego para que lo indaguen</w:t>
            </w:r>
            <w:r w:rsidR="000A6CAB">
              <w:rPr>
                <w:lang w:eastAsia="es-CR"/>
              </w:rPr>
              <w:t xml:space="preserve">, es por tal razón que con la recomendación se pretende </w:t>
            </w:r>
            <w:r w:rsidR="006F003F">
              <w:rPr>
                <w:lang w:eastAsia="es-CR"/>
              </w:rPr>
              <w:t xml:space="preserve">maximizar el recurso del personal de la Sección de Cárceles al efectivamente solo hacer usos de este personal </w:t>
            </w:r>
            <w:r w:rsidR="000E0057">
              <w:rPr>
                <w:lang w:eastAsia="es-CR"/>
              </w:rPr>
              <w:t xml:space="preserve">cuando sea presentada la persona detenida para la indagatoria. </w:t>
            </w:r>
          </w:p>
          <w:p w14:paraId="4A8EBDD7" w14:textId="26BF23F9" w:rsidR="00824645" w:rsidRPr="00B02836" w:rsidRDefault="00824645" w:rsidP="00AA56EC">
            <w:pPr>
              <w:ind w:left="0"/>
              <w:rPr>
                <w:lang w:eastAsia="es-CR"/>
              </w:rPr>
            </w:pPr>
            <w:r>
              <w:rPr>
                <w:lang w:eastAsia="es-CR"/>
              </w:rPr>
              <w:t xml:space="preserve">Sin </w:t>
            </w:r>
            <w:r w:rsidR="00210E7D">
              <w:rPr>
                <w:lang w:eastAsia="es-CR"/>
              </w:rPr>
              <w:t>embargo,</w:t>
            </w:r>
            <w:r>
              <w:rPr>
                <w:lang w:eastAsia="es-CR"/>
              </w:rPr>
              <w:t xml:space="preserve"> es un tema que debe ser analizado e implementado si fuera factible a criterio de la Fiscalía General.</w:t>
            </w:r>
          </w:p>
        </w:tc>
      </w:tr>
      <w:tr w:rsidR="0066390A" w:rsidRPr="00B02836" w14:paraId="2BD767BC"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5149552A" w14:textId="77FA2A2F" w:rsidR="0066390A" w:rsidRDefault="000447D1" w:rsidP="009E0663">
            <w:pPr>
              <w:pStyle w:val="Ttulo2"/>
              <w:numPr>
                <w:ilvl w:val="0"/>
                <w:numId w:val="0"/>
              </w:numPr>
              <w:rPr>
                <w:rFonts w:eastAsia="Times New Roman" w:cs="Arial"/>
                <w:lang w:eastAsia="es-ES"/>
              </w:rPr>
            </w:pPr>
            <w:r w:rsidRPr="00AA56EC">
              <w:rPr>
                <w:rFonts w:cs="Arial"/>
                <w:b w:val="0"/>
                <w:bCs w:val="0"/>
                <w:i w:val="0"/>
                <w:iCs w:val="0"/>
                <w:color w:val="auto"/>
                <w:sz w:val="22"/>
                <w:szCs w:val="22"/>
                <w:lang w:val="es-CR" w:eastAsia="en-US"/>
              </w:rPr>
              <w:lastRenderedPageBreak/>
              <w:t>Al ser involucrada la Fiscalía de Santa Cruz en esta recomendación, desde la Fiscalía General se considera oportuno y necesario se conceda el plazo respectivo de los cinco días hábiles, a la Fiscala Adjunta de Santa Cruz para que en caso</w:t>
            </w:r>
            <w:r>
              <w:rPr>
                <w:rFonts w:cs="Arial"/>
                <w:b w:val="0"/>
                <w:bCs w:val="0"/>
                <w:i w:val="0"/>
                <w:iCs w:val="0"/>
                <w:color w:val="auto"/>
                <w:sz w:val="22"/>
                <w:szCs w:val="22"/>
                <w:lang w:val="es-CR" w:eastAsia="en-US"/>
              </w:rPr>
              <w:t xml:space="preserve"> </w:t>
            </w:r>
            <w:r w:rsidR="003E2B31" w:rsidRPr="00AA56EC">
              <w:rPr>
                <w:rFonts w:cs="Arial"/>
                <w:b w:val="0"/>
                <w:bCs w:val="0"/>
                <w:i w:val="0"/>
                <w:iCs w:val="0"/>
                <w:color w:val="auto"/>
                <w:sz w:val="22"/>
                <w:szCs w:val="22"/>
                <w:lang w:val="es-CR" w:eastAsia="en-US"/>
              </w:rPr>
              <w:t>de considerarlo emita las observaciones pertinentes a este informe</w:t>
            </w:r>
            <w:r w:rsidR="003E2B31">
              <w:rPr>
                <w:rFonts w:cs="Arial"/>
                <w:b w:val="0"/>
                <w:bCs w:val="0"/>
                <w:i w:val="0"/>
                <w:iCs w:val="0"/>
                <w:color w:val="auto"/>
                <w:sz w:val="22"/>
                <w:szCs w:val="22"/>
                <w:lang w:val="es-CR" w:eastAsia="en-US"/>
              </w:rPr>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05551370" w14:textId="0DD3DB15" w:rsidR="0066390A" w:rsidRPr="00B02836" w:rsidRDefault="008B1743" w:rsidP="009E0663">
            <w:pPr>
              <w:ind w:left="149"/>
              <w:rPr>
                <w:lang w:eastAsia="es-CR"/>
              </w:rPr>
            </w:pPr>
            <w:r w:rsidRPr="00B02836">
              <w:rPr>
                <w:lang w:eastAsia="es-CR"/>
              </w:rPr>
              <w:t xml:space="preserve">Se toma nota de lo indicado por la </w:t>
            </w:r>
            <w:r>
              <w:rPr>
                <w:lang w:eastAsia="es-CR"/>
              </w:rPr>
              <w:t>Fiscalia General de la República</w:t>
            </w:r>
            <w:r w:rsidRPr="00B02836">
              <w:rPr>
                <w:lang w:eastAsia="es-CR"/>
              </w:rPr>
              <w:t>,</w:t>
            </w:r>
            <w:r w:rsidR="00B56B02">
              <w:rPr>
                <w:lang w:eastAsia="es-CR"/>
              </w:rPr>
              <w:t xml:space="preserve"> y se incorpora </w:t>
            </w:r>
            <w:r w:rsidR="003E3D05">
              <w:rPr>
                <w:lang w:eastAsia="es-CR"/>
              </w:rPr>
              <w:t>las observaciones de la Fiscalía Adjunta de Santa Cruz</w:t>
            </w:r>
            <w:r w:rsidR="00824645">
              <w:rPr>
                <w:lang w:eastAsia="es-CR"/>
              </w:rPr>
              <w:t>, las cuales complementan las emitidas por Fiscalía General</w:t>
            </w:r>
          </w:p>
        </w:tc>
      </w:tr>
    </w:tbl>
    <w:p w14:paraId="1E57784F" w14:textId="4B260C86" w:rsidR="0066390A" w:rsidRDefault="0066390A">
      <w:pPr>
        <w:pStyle w:val="Ttulo2"/>
        <w:numPr>
          <w:ilvl w:val="0"/>
          <w:numId w:val="0"/>
        </w:numPr>
        <w:ind w:left="576"/>
        <w:rPr>
          <w:rFonts w:eastAsia="Times New Roman" w:cs="Arial"/>
          <w:b w:val="0"/>
          <w:bCs w:val="0"/>
          <w:i w:val="0"/>
          <w:iCs w:val="0"/>
          <w:color w:val="auto"/>
          <w:sz w:val="22"/>
          <w:szCs w:val="22"/>
          <w:lang w:val="es-ES" w:eastAsia="es-ES"/>
        </w:rPr>
      </w:pPr>
    </w:p>
    <w:tbl>
      <w:tblPr>
        <w:tblW w:w="0" w:type="auto"/>
        <w:jc w:val="center"/>
        <w:tblLayout w:type="fixed"/>
        <w:tblLook w:val="04A0" w:firstRow="1" w:lastRow="0" w:firstColumn="1" w:lastColumn="0" w:noHBand="0" w:noVBand="1"/>
      </w:tblPr>
      <w:tblGrid>
        <w:gridCol w:w="5948"/>
        <w:gridCol w:w="2879"/>
      </w:tblGrid>
      <w:tr w:rsidR="00662232" w:rsidRPr="00B02836" w14:paraId="04F0B635" w14:textId="77777777" w:rsidTr="00287681">
        <w:trPr>
          <w:tblHeader/>
          <w:jc w:val="center"/>
        </w:trPr>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5762C2DB" w14:textId="1046CD2C" w:rsidR="00662232" w:rsidRPr="00B02836" w:rsidRDefault="00662232" w:rsidP="009E0663">
            <w:pPr>
              <w:rPr>
                <w:lang w:eastAsia="es-CR"/>
              </w:rPr>
            </w:pPr>
            <w:r w:rsidRPr="003164CD">
              <w:rPr>
                <w:b/>
                <w:bCs/>
                <w:lang w:eastAsia="es-CR"/>
              </w:rPr>
              <w:t xml:space="preserve">Observaciones de la </w:t>
            </w:r>
            <w:r>
              <w:rPr>
                <w:b/>
                <w:bCs/>
                <w:lang w:eastAsia="es-CR"/>
              </w:rPr>
              <w:t xml:space="preserve">Fiscalía </w:t>
            </w:r>
            <w:r w:rsidR="00BE6367">
              <w:rPr>
                <w:b/>
                <w:bCs/>
                <w:lang w:eastAsia="es-CR"/>
              </w:rPr>
              <w:t>Adjunta del II Circuito Judicial de Guanacaste, Santa Cruz</w:t>
            </w:r>
            <w:r>
              <w:rPr>
                <w:b/>
                <w:bCs/>
                <w:lang w:eastAsia="es-CR"/>
              </w:rPr>
              <w:t xml:space="preserve">, indicadas en el Oficio </w:t>
            </w:r>
            <w:r w:rsidR="00FF02F8" w:rsidRPr="00AA56EC">
              <w:rPr>
                <w:b/>
                <w:bCs/>
                <w:lang w:eastAsia="es-CR"/>
              </w:rPr>
              <w:t>FAIICG-044-2021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02DA1F55" w14:textId="77777777" w:rsidR="00662232" w:rsidRPr="00B02836" w:rsidRDefault="00662232" w:rsidP="009E0663">
            <w:pPr>
              <w:rPr>
                <w:lang w:eastAsia="es-CR"/>
              </w:rPr>
            </w:pPr>
            <w:r w:rsidRPr="00B02836">
              <w:rPr>
                <w:b/>
                <w:bCs/>
                <w:lang w:eastAsia="es-CR"/>
              </w:rPr>
              <w:t>Criterio de la Dirección de Planificación</w:t>
            </w:r>
          </w:p>
        </w:tc>
      </w:tr>
      <w:tr w:rsidR="00662232" w:rsidRPr="00B02836" w14:paraId="13C6D868"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hideMark/>
          </w:tcPr>
          <w:p w14:paraId="218AB6D2" w14:textId="753D95A9" w:rsidR="00662232" w:rsidRPr="00B55A11" w:rsidRDefault="00BB3620" w:rsidP="009E0663">
            <w:pPr>
              <w:widowControl w:val="0"/>
              <w:suppressAutoHyphens/>
              <w:autoSpaceDE w:val="0"/>
              <w:autoSpaceDN w:val="0"/>
              <w:spacing w:before="0"/>
              <w:ind w:left="0"/>
              <w:textAlignment w:val="baseline"/>
            </w:pPr>
            <w:r>
              <w:t xml:space="preserve">La labor de la policía Administrativa es preventiva; sin embargo, cuando en razón de la labor de la policía se detiene a una persona, la misma es presentada por ellos al Ministerio Público. Cuando la presentan, y se cuenta con toda la información, se procede de inmediato a la identificación e indagatoria; sin embargo, existen muchas aristas para en ocasiones no poder hacerlo. Por lo que se acude a la </w:t>
            </w:r>
            <w:r w:rsidR="007B485E">
              <w:t>Unidad de Cárceles para la respectiva custodia; sin embargo, es la excepción, no la regla.</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61945D29" w14:textId="6EA7B245" w:rsidR="00662232" w:rsidRPr="00B02836" w:rsidRDefault="002B0F32" w:rsidP="009E0663">
            <w:pPr>
              <w:ind w:left="149"/>
              <w:rPr>
                <w:lang w:eastAsia="es-CR"/>
              </w:rPr>
            </w:pPr>
            <w:r w:rsidRPr="00B02836">
              <w:rPr>
                <w:lang w:eastAsia="es-CR"/>
              </w:rPr>
              <w:t xml:space="preserve">Se toma nota de lo indicado por la </w:t>
            </w:r>
            <w:r>
              <w:rPr>
                <w:lang w:eastAsia="es-CR"/>
              </w:rPr>
              <w:t>Fiscalia Adjunta de Santa Cruz.</w:t>
            </w:r>
          </w:p>
        </w:tc>
      </w:tr>
      <w:tr w:rsidR="00662232" w:rsidRPr="00B02836" w14:paraId="5BBE8271"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15948A65" w14:textId="77777777" w:rsidR="00973CE6" w:rsidRDefault="007B485E" w:rsidP="009E0663">
            <w:pPr>
              <w:pStyle w:val="Ttulo2"/>
              <w:numPr>
                <w:ilvl w:val="0"/>
                <w:numId w:val="0"/>
              </w:numPr>
              <w:rPr>
                <w:b w:val="0"/>
                <w:bCs w:val="0"/>
                <w:i w:val="0"/>
                <w:iCs w:val="0"/>
                <w:color w:val="auto"/>
                <w:sz w:val="22"/>
                <w:szCs w:val="22"/>
                <w:lang w:val="es-CR" w:eastAsia="en-US"/>
              </w:rPr>
            </w:pPr>
            <w:r w:rsidRPr="00AA56EC">
              <w:rPr>
                <w:b w:val="0"/>
                <w:bCs w:val="0"/>
                <w:i w:val="0"/>
                <w:iCs w:val="0"/>
                <w:color w:val="auto"/>
                <w:sz w:val="22"/>
                <w:szCs w:val="22"/>
                <w:lang w:val="es-CR" w:eastAsia="en-US"/>
              </w:rPr>
              <w:lastRenderedPageBreak/>
              <w:t xml:space="preserve">En la medida de lo posible se atiende la persona imputada cuando es trasladada por la policía administrativa; sin embargo, en todos los casos no es posible la realización de ello por circunstancias ajenas al Ministerio Público, tales como: </w:t>
            </w:r>
          </w:p>
          <w:p w14:paraId="2A113D4A" w14:textId="6681D295" w:rsidR="00973CE6" w:rsidRDefault="007B485E" w:rsidP="009E0663">
            <w:pPr>
              <w:pStyle w:val="Ttulo2"/>
              <w:numPr>
                <w:ilvl w:val="0"/>
                <w:numId w:val="0"/>
              </w:numPr>
              <w:rPr>
                <w:b w:val="0"/>
                <w:bCs w:val="0"/>
                <w:i w:val="0"/>
                <w:iCs w:val="0"/>
                <w:color w:val="auto"/>
                <w:sz w:val="22"/>
                <w:szCs w:val="22"/>
                <w:lang w:val="es-CR" w:eastAsia="en-US"/>
              </w:rPr>
            </w:pPr>
            <w:r w:rsidRPr="00AA56EC">
              <w:rPr>
                <w:b w:val="0"/>
                <w:bCs w:val="0"/>
                <w:i w:val="0"/>
                <w:iCs w:val="0"/>
                <w:color w:val="auto"/>
                <w:sz w:val="22"/>
                <w:szCs w:val="22"/>
                <w:lang w:val="es-CR" w:eastAsia="en-US"/>
              </w:rPr>
              <w:t>• Presentación del imputado y aún no se tiene el informe respectivo requerido, por lo que se debe de esperar la confección del mismo. (puede que se presente el Informe policial, pero se haya solicitado al OIJ alguna investigación, la cual es necesaria para la indagatoria)</w:t>
            </w:r>
            <w:r w:rsidR="00896FE8">
              <w:rPr>
                <w:b w:val="0"/>
                <w:bCs w:val="0"/>
                <w:i w:val="0"/>
                <w:iCs w:val="0"/>
                <w:color w:val="auto"/>
                <w:sz w:val="22"/>
                <w:szCs w:val="22"/>
                <w:lang w:val="es-CR" w:eastAsia="en-US"/>
              </w:rPr>
              <w:t>.</w:t>
            </w:r>
            <w:r w:rsidRPr="00AA56EC">
              <w:rPr>
                <w:b w:val="0"/>
                <w:bCs w:val="0"/>
                <w:i w:val="0"/>
                <w:iCs w:val="0"/>
                <w:color w:val="auto"/>
                <w:sz w:val="22"/>
                <w:szCs w:val="22"/>
                <w:lang w:val="es-CR" w:eastAsia="en-US"/>
              </w:rPr>
              <w:t xml:space="preserve"> </w:t>
            </w:r>
          </w:p>
          <w:p w14:paraId="49D23EE4" w14:textId="1D788CCD" w:rsidR="00973CE6" w:rsidRDefault="007B485E" w:rsidP="009E0663">
            <w:pPr>
              <w:pStyle w:val="Ttulo2"/>
              <w:numPr>
                <w:ilvl w:val="0"/>
                <w:numId w:val="0"/>
              </w:numPr>
              <w:rPr>
                <w:b w:val="0"/>
                <w:bCs w:val="0"/>
                <w:i w:val="0"/>
                <w:iCs w:val="0"/>
                <w:color w:val="auto"/>
                <w:sz w:val="22"/>
                <w:szCs w:val="22"/>
                <w:lang w:val="es-CR" w:eastAsia="en-US"/>
              </w:rPr>
            </w:pPr>
            <w:r w:rsidRPr="00AA56EC">
              <w:rPr>
                <w:b w:val="0"/>
                <w:bCs w:val="0"/>
                <w:i w:val="0"/>
                <w:iCs w:val="0"/>
                <w:color w:val="auto"/>
                <w:sz w:val="22"/>
                <w:szCs w:val="22"/>
                <w:lang w:val="es-CR" w:eastAsia="en-US"/>
              </w:rPr>
              <w:t>• Se presentan al mismo tiempo la parte imputada y la ofendida, por lo que se requiere la toma de la denuncia, y talvez alguna otra</w:t>
            </w:r>
            <w:r w:rsidR="00973CE6">
              <w:rPr>
                <w:b w:val="0"/>
                <w:bCs w:val="0"/>
                <w:i w:val="0"/>
                <w:iCs w:val="0"/>
                <w:color w:val="auto"/>
                <w:sz w:val="22"/>
                <w:szCs w:val="22"/>
                <w:lang w:val="es-CR" w:eastAsia="en-US"/>
              </w:rPr>
              <w:t xml:space="preserve"> </w:t>
            </w:r>
            <w:r w:rsidR="00973CE6" w:rsidRPr="00AA56EC">
              <w:rPr>
                <w:b w:val="0"/>
                <w:bCs w:val="0"/>
                <w:i w:val="0"/>
                <w:iCs w:val="0"/>
                <w:color w:val="auto"/>
                <w:sz w:val="22"/>
                <w:szCs w:val="22"/>
                <w:lang w:val="es-CR" w:eastAsia="en-US"/>
              </w:rPr>
              <w:t>diligencia de la persona ofendida. • No se ha presentado la parte ofendida</w:t>
            </w:r>
            <w:r w:rsidR="00896FE8">
              <w:rPr>
                <w:b w:val="0"/>
                <w:bCs w:val="0"/>
                <w:i w:val="0"/>
                <w:iCs w:val="0"/>
                <w:color w:val="auto"/>
                <w:sz w:val="22"/>
                <w:szCs w:val="22"/>
                <w:lang w:val="es-CR" w:eastAsia="en-US"/>
              </w:rPr>
              <w:t>.</w:t>
            </w:r>
            <w:r w:rsidR="00973CE6" w:rsidRPr="00AA56EC">
              <w:rPr>
                <w:b w:val="0"/>
                <w:bCs w:val="0"/>
                <w:i w:val="0"/>
                <w:iCs w:val="0"/>
                <w:color w:val="auto"/>
                <w:sz w:val="22"/>
                <w:szCs w:val="22"/>
                <w:lang w:val="es-CR" w:eastAsia="en-US"/>
              </w:rPr>
              <w:t xml:space="preserve"> </w:t>
            </w:r>
          </w:p>
          <w:p w14:paraId="65161A84" w14:textId="34BE52D0" w:rsidR="00973CE6" w:rsidRDefault="00973CE6" w:rsidP="009E0663">
            <w:pPr>
              <w:pStyle w:val="Ttulo2"/>
              <w:numPr>
                <w:ilvl w:val="0"/>
                <w:numId w:val="0"/>
              </w:numPr>
              <w:rPr>
                <w:b w:val="0"/>
                <w:bCs w:val="0"/>
                <w:i w:val="0"/>
                <w:iCs w:val="0"/>
                <w:color w:val="auto"/>
                <w:sz w:val="22"/>
                <w:szCs w:val="22"/>
                <w:lang w:val="es-CR" w:eastAsia="en-US"/>
              </w:rPr>
            </w:pPr>
            <w:r w:rsidRPr="00AA56EC">
              <w:rPr>
                <w:b w:val="0"/>
                <w:bCs w:val="0"/>
                <w:i w:val="0"/>
                <w:iCs w:val="0"/>
                <w:color w:val="auto"/>
                <w:sz w:val="22"/>
                <w:szCs w:val="22"/>
                <w:lang w:val="es-CR" w:eastAsia="en-US"/>
              </w:rPr>
              <w:t>• No hay defensores públicos disponibles • Requieren la presencia de un defensor particular</w:t>
            </w:r>
            <w:r w:rsidR="00896FE8">
              <w:rPr>
                <w:b w:val="0"/>
                <w:bCs w:val="0"/>
                <w:i w:val="0"/>
                <w:iCs w:val="0"/>
                <w:color w:val="auto"/>
                <w:sz w:val="22"/>
                <w:szCs w:val="22"/>
                <w:lang w:val="es-CR" w:eastAsia="en-US"/>
              </w:rPr>
              <w:t>.</w:t>
            </w:r>
            <w:r w:rsidRPr="00AA56EC">
              <w:rPr>
                <w:b w:val="0"/>
                <w:bCs w:val="0"/>
                <w:i w:val="0"/>
                <w:iCs w:val="0"/>
                <w:color w:val="auto"/>
                <w:sz w:val="22"/>
                <w:szCs w:val="22"/>
                <w:lang w:val="es-CR" w:eastAsia="en-US"/>
              </w:rPr>
              <w:t xml:space="preserve"> </w:t>
            </w:r>
          </w:p>
          <w:p w14:paraId="37F7921E" w14:textId="77777777" w:rsidR="00973CE6" w:rsidRDefault="00973CE6" w:rsidP="009E0663">
            <w:pPr>
              <w:pStyle w:val="Ttulo2"/>
              <w:numPr>
                <w:ilvl w:val="0"/>
                <w:numId w:val="0"/>
              </w:numPr>
              <w:rPr>
                <w:b w:val="0"/>
                <w:bCs w:val="0"/>
                <w:i w:val="0"/>
                <w:iCs w:val="0"/>
                <w:color w:val="auto"/>
                <w:sz w:val="22"/>
                <w:szCs w:val="22"/>
                <w:lang w:val="es-CR" w:eastAsia="en-US"/>
              </w:rPr>
            </w:pPr>
            <w:r w:rsidRPr="00AA56EC">
              <w:rPr>
                <w:b w:val="0"/>
                <w:bCs w:val="0"/>
                <w:i w:val="0"/>
                <w:iCs w:val="0"/>
                <w:color w:val="auto"/>
                <w:sz w:val="22"/>
                <w:szCs w:val="22"/>
                <w:lang w:val="es-CR" w:eastAsia="en-US"/>
              </w:rPr>
              <w:t>• En los casos de flagrancias, cuando se va a solicitar alguna medida cautelar se remiten para la debida custodia.</w:t>
            </w:r>
          </w:p>
          <w:p w14:paraId="4E68DC28" w14:textId="66C53E65" w:rsidR="00662232" w:rsidRDefault="00973CE6" w:rsidP="009E0663">
            <w:pPr>
              <w:pStyle w:val="Ttulo2"/>
              <w:numPr>
                <w:ilvl w:val="0"/>
                <w:numId w:val="0"/>
              </w:numPr>
              <w:rPr>
                <w:rFonts w:eastAsia="Times New Roman" w:cs="Arial"/>
                <w:lang w:eastAsia="es-ES"/>
              </w:rPr>
            </w:pPr>
            <w:r w:rsidRPr="00AA56EC">
              <w:rPr>
                <w:b w:val="0"/>
                <w:bCs w:val="0"/>
                <w:i w:val="0"/>
                <w:iCs w:val="0"/>
                <w:color w:val="auto"/>
                <w:sz w:val="22"/>
                <w:szCs w:val="22"/>
                <w:lang w:val="es-CR" w:eastAsia="en-US"/>
              </w:rPr>
              <w:t>• En casos de flagrancias, cuando hay muchos casos para la atención, para no tenerlos en el área común con el público, a la espera de poder realizar la grabación de las audiencias.</w:t>
            </w:r>
          </w:p>
        </w:tc>
        <w:tc>
          <w:tcPr>
            <w:tcW w:w="2879" w:type="dxa"/>
            <w:tcBorders>
              <w:top w:val="single" w:sz="4" w:space="0" w:color="000000"/>
              <w:left w:val="single" w:sz="4" w:space="0" w:color="000000"/>
              <w:bottom w:val="single" w:sz="4" w:space="0" w:color="000000"/>
              <w:right w:val="single" w:sz="4" w:space="0" w:color="000000"/>
            </w:tcBorders>
            <w:vAlign w:val="center"/>
          </w:tcPr>
          <w:p w14:paraId="27D2C439" w14:textId="7165389E" w:rsidR="00662232" w:rsidRPr="00B02836" w:rsidRDefault="002B0F32" w:rsidP="009E0663">
            <w:pPr>
              <w:ind w:left="149"/>
              <w:rPr>
                <w:lang w:eastAsia="es-CR"/>
              </w:rPr>
            </w:pPr>
            <w:r w:rsidRPr="00B02836">
              <w:rPr>
                <w:lang w:eastAsia="es-CR"/>
              </w:rPr>
              <w:t xml:space="preserve">Se toma nota de lo indicado por la </w:t>
            </w:r>
            <w:r>
              <w:rPr>
                <w:lang w:eastAsia="es-CR"/>
              </w:rPr>
              <w:t>Fiscalia Adjunta de Santa Cruz.</w:t>
            </w:r>
            <w:r w:rsidR="00BB3BC4">
              <w:rPr>
                <w:lang w:eastAsia="es-CR"/>
              </w:rPr>
              <w:t xml:space="preserve">  Y se reitera que en la medida de lo posible la toma de datos de las </w:t>
            </w:r>
            <w:r w:rsidR="00210E7D">
              <w:rPr>
                <w:lang w:eastAsia="es-CR"/>
              </w:rPr>
              <w:t>personas detenidas</w:t>
            </w:r>
            <w:r w:rsidR="00BB3BC4">
              <w:rPr>
                <w:lang w:eastAsia="es-CR"/>
              </w:rPr>
              <w:t xml:space="preserve"> que son presentadas por las policías administrativas</w:t>
            </w:r>
            <w:r w:rsidR="00A60A98">
              <w:rPr>
                <w:lang w:eastAsia="es-CR"/>
              </w:rPr>
              <w:t>, se hagan en presencia de esa policía</w:t>
            </w:r>
            <w:r w:rsidR="00824645">
              <w:rPr>
                <w:lang w:eastAsia="es-CR"/>
              </w:rPr>
              <w:t>, pero es un tema de competencia del Ministerio Público según su criterio.</w:t>
            </w:r>
          </w:p>
        </w:tc>
      </w:tr>
    </w:tbl>
    <w:p w14:paraId="0DBB3EAF" w14:textId="07BF6D5E" w:rsidR="00662232" w:rsidRDefault="00662232">
      <w:pPr>
        <w:pStyle w:val="Ttulo2"/>
        <w:numPr>
          <w:ilvl w:val="0"/>
          <w:numId w:val="0"/>
        </w:numPr>
        <w:ind w:left="576"/>
        <w:rPr>
          <w:rFonts w:eastAsia="Times New Roman" w:cs="Arial"/>
          <w:b w:val="0"/>
          <w:bCs w:val="0"/>
          <w:i w:val="0"/>
          <w:iCs w:val="0"/>
          <w:color w:val="auto"/>
          <w:sz w:val="22"/>
          <w:szCs w:val="22"/>
          <w:lang w:val="es-ES" w:eastAsia="es-ES"/>
        </w:rPr>
      </w:pPr>
    </w:p>
    <w:p w14:paraId="55D363D2" w14:textId="29A963BB" w:rsidR="00287681" w:rsidRDefault="00287681">
      <w:pPr>
        <w:pStyle w:val="Ttulo2"/>
        <w:numPr>
          <w:ilvl w:val="0"/>
          <w:numId w:val="0"/>
        </w:numPr>
        <w:ind w:left="576"/>
        <w:rPr>
          <w:rFonts w:eastAsia="Times New Roman" w:cs="Arial"/>
          <w:b w:val="0"/>
          <w:bCs w:val="0"/>
          <w:i w:val="0"/>
          <w:iCs w:val="0"/>
          <w:color w:val="auto"/>
          <w:sz w:val="22"/>
          <w:szCs w:val="22"/>
          <w:lang w:val="es-ES" w:eastAsia="es-ES"/>
        </w:rPr>
      </w:pPr>
    </w:p>
    <w:p w14:paraId="6263BABF" w14:textId="77777777" w:rsidR="00287681" w:rsidRDefault="00287681">
      <w:pPr>
        <w:pStyle w:val="Ttulo2"/>
        <w:numPr>
          <w:ilvl w:val="0"/>
          <w:numId w:val="0"/>
        </w:numPr>
        <w:ind w:left="576"/>
        <w:rPr>
          <w:rFonts w:eastAsia="Times New Roman" w:cs="Arial"/>
          <w:b w:val="0"/>
          <w:bCs w:val="0"/>
          <w:i w:val="0"/>
          <w:iCs w:val="0"/>
          <w:color w:val="auto"/>
          <w:sz w:val="22"/>
          <w:szCs w:val="22"/>
          <w:lang w:val="es-ES" w:eastAsia="es-ES"/>
        </w:rPr>
      </w:pPr>
    </w:p>
    <w:tbl>
      <w:tblPr>
        <w:tblW w:w="0" w:type="auto"/>
        <w:jc w:val="center"/>
        <w:tblLayout w:type="fixed"/>
        <w:tblLook w:val="04A0" w:firstRow="1" w:lastRow="0" w:firstColumn="1" w:lastColumn="0" w:noHBand="0" w:noVBand="1"/>
      </w:tblPr>
      <w:tblGrid>
        <w:gridCol w:w="5948"/>
        <w:gridCol w:w="2879"/>
      </w:tblGrid>
      <w:tr w:rsidR="003371F1" w:rsidRPr="00B02836" w14:paraId="73E0FC9B"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4D79C6E5" w14:textId="261D91C2" w:rsidR="003371F1" w:rsidRPr="00B02836" w:rsidRDefault="003371F1" w:rsidP="009E0663">
            <w:pPr>
              <w:rPr>
                <w:lang w:eastAsia="es-CR"/>
              </w:rPr>
            </w:pPr>
            <w:r w:rsidRPr="003164CD">
              <w:rPr>
                <w:b/>
                <w:bCs/>
                <w:lang w:eastAsia="es-CR"/>
              </w:rPr>
              <w:lastRenderedPageBreak/>
              <w:t xml:space="preserve">Observaciones de la </w:t>
            </w:r>
            <w:r w:rsidR="003D2AE8">
              <w:rPr>
                <w:b/>
                <w:bCs/>
                <w:lang w:eastAsia="es-CR"/>
              </w:rPr>
              <w:t>Defensa Pública</w:t>
            </w:r>
            <w:r>
              <w:rPr>
                <w:b/>
                <w:bCs/>
                <w:lang w:eastAsia="es-CR"/>
              </w:rPr>
              <w:t xml:space="preserve">, indicadas en el Oficio </w:t>
            </w:r>
            <w:r w:rsidR="00CB3013">
              <w:rPr>
                <w:b/>
                <w:bCs/>
                <w:lang w:eastAsia="es-CR"/>
              </w:rPr>
              <w:t>JEFDP-984-2021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53D029D0" w14:textId="77777777" w:rsidR="003371F1" w:rsidRPr="00B02836" w:rsidRDefault="003371F1" w:rsidP="009E0663">
            <w:pPr>
              <w:rPr>
                <w:lang w:eastAsia="es-CR"/>
              </w:rPr>
            </w:pPr>
            <w:r w:rsidRPr="00B02836">
              <w:rPr>
                <w:b/>
                <w:bCs/>
                <w:lang w:eastAsia="es-CR"/>
              </w:rPr>
              <w:t>Criterio de la Dirección de Planificación</w:t>
            </w:r>
          </w:p>
        </w:tc>
      </w:tr>
      <w:tr w:rsidR="003371F1" w:rsidRPr="00B02836" w14:paraId="790A48C0"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hideMark/>
          </w:tcPr>
          <w:p w14:paraId="1947C3AB" w14:textId="54129FBA" w:rsidR="003371F1" w:rsidRPr="00B55A11" w:rsidRDefault="0080630F" w:rsidP="009E0663">
            <w:pPr>
              <w:widowControl w:val="0"/>
              <w:suppressAutoHyphens/>
              <w:autoSpaceDE w:val="0"/>
              <w:autoSpaceDN w:val="0"/>
              <w:spacing w:before="0"/>
              <w:ind w:left="0"/>
              <w:textAlignment w:val="baseline"/>
            </w:pPr>
            <w:r>
              <w:t xml:space="preserve">En el archivo que se adjunta, existe </w:t>
            </w:r>
            <w:r w:rsidR="00FE34CF">
              <w:t xml:space="preserve">un análisis de estadísticas del Área de Cárceles en el que </w:t>
            </w:r>
            <w:r w:rsidR="004E02B3">
              <w:t xml:space="preserve">se consigna un aumento del año 2018 a 2019 en el ingreso de casos de personas detenidas </w:t>
            </w:r>
            <w:r w:rsidR="0082370A">
              <w:t>y un descenso para el año 2020.</w:t>
            </w:r>
            <w:r w:rsidR="00287F4F">
              <w:t xml:space="preserve"> </w:t>
            </w:r>
            <w:r w:rsidR="006522A2">
              <w:t xml:space="preserve"> Si bien es cierto el informe deja claro </w:t>
            </w:r>
            <w:r w:rsidR="00C464A5">
              <w:t>que el abordaje se realizó de forma remota y que es necesario un abordaje pre</w:t>
            </w:r>
            <w:r w:rsidR="00851C33">
              <w:t xml:space="preserve">sencial, es de interés de nuestra Dirección que se verifiquen las condiciones </w:t>
            </w:r>
            <w:r w:rsidR="00B97BFC">
              <w:t>de las cárceles de es</w:t>
            </w:r>
            <w:r w:rsidR="00E677E5">
              <w:t>a</w:t>
            </w:r>
            <w:r w:rsidR="00B97BFC">
              <w:t xml:space="preserve"> oficina regional, así como también el tiempo de permane</w:t>
            </w:r>
            <w:r w:rsidR="00E677E5">
              <w:t xml:space="preserve">ncia promedio de las personas detenidas </w:t>
            </w:r>
            <w:r w:rsidR="008923D7">
              <w:t xml:space="preserve">y en caso de una estadía más allá de lo establecido legalmente, </w:t>
            </w:r>
            <w:r w:rsidR="00AE72B3">
              <w:t xml:space="preserve">determinar sus causas. </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712A2640" w14:textId="4480BF33" w:rsidR="003371F1" w:rsidRPr="00B02836" w:rsidRDefault="00225071" w:rsidP="009E0663">
            <w:pPr>
              <w:ind w:left="149"/>
              <w:rPr>
                <w:lang w:eastAsia="es-CR"/>
              </w:rPr>
            </w:pPr>
            <w:r w:rsidRPr="00B02836">
              <w:rPr>
                <w:lang w:eastAsia="es-CR"/>
              </w:rPr>
              <w:t>Se toma nota de lo indicado por la</w:t>
            </w:r>
            <w:r w:rsidR="003F3B6A">
              <w:rPr>
                <w:lang w:eastAsia="es-CR"/>
              </w:rPr>
              <w:t xml:space="preserve"> Defensa Pública</w:t>
            </w:r>
            <w:r w:rsidR="007859AE">
              <w:rPr>
                <w:lang w:eastAsia="es-CR"/>
              </w:rPr>
              <w:t xml:space="preserve">, se </w:t>
            </w:r>
            <w:r w:rsidR="001101F3">
              <w:rPr>
                <w:lang w:eastAsia="es-CR"/>
              </w:rPr>
              <w:t>considerar</w:t>
            </w:r>
            <w:r w:rsidR="009E0663">
              <w:rPr>
                <w:lang w:eastAsia="es-CR"/>
              </w:rPr>
              <w:t>á</w:t>
            </w:r>
            <w:r w:rsidR="001101F3">
              <w:rPr>
                <w:lang w:eastAsia="es-CR"/>
              </w:rPr>
              <w:t xml:space="preserve"> para los seguimientos</w:t>
            </w:r>
            <w:r w:rsidR="00824645">
              <w:rPr>
                <w:lang w:eastAsia="es-CR"/>
              </w:rPr>
              <w:t xml:space="preserve"> y se hace la observación que la metodología empleada en este abordaje fue la aprobada por el Consejo Superior en el momento en el cual inició la pandemia covid 19</w:t>
            </w:r>
            <w:r w:rsidR="00593BAE">
              <w:rPr>
                <w:lang w:eastAsia="es-CR"/>
              </w:rPr>
              <w:t>.</w:t>
            </w:r>
          </w:p>
        </w:tc>
      </w:tr>
    </w:tbl>
    <w:p w14:paraId="06ABE594" w14:textId="0B93182A" w:rsidR="00662232" w:rsidRDefault="00662232">
      <w:pPr>
        <w:pStyle w:val="Ttulo2"/>
        <w:numPr>
          <w:ilvl w:val="0"/>
          <w:numId w:val="0"/>
        </w:numPr>
        <w:ind w:left="576"/>
        <w:rPr>
          <w:rFonts w:eastAsia="Times New Roman" w:cs="Arial"/>
          <w:b w:val="0"/>
          <w:bCs w:val="0"/>
          <w:i w:val="0"/>
          <w:iCs w:val="0"/>
          <w:color w:val="auto"/>
          <w:sz w:val="22"/>
          <w:szCs w:val="22"/>
          <w:lang w:val="es-ES" w:eastAsia="es-ES"/>
        </w:rPr>
      </w:pPr>
    </w:p>
    <w:tbl>
      <w:tblPr>
        <w:tblW w:w="0" w:type="auto"/>
        <w:jc w:val="center"/>
        <w:tblLayout w:type="fixed"/>
        <w:tblLook w:val="04A0" w:firstRow="1" w:lastRow="0" w:firstColumn="1" w:lastColumn="0" w:noHBand="0" w:noVBand="1"/>
      </w:tblPr>
      <w:tblGrid>
        <w:gridCol w:w="5948"/>
        <w:gridCol w:w="2879"/>
      </w:tblGrid>
      <w:tr w:rsidR="00EE7310" w:rsidRPr="00B02836" w14:paraId="65D8AF1C" w14:textId="77777777" w:rsidTr="00287681">
        <w:trPr>
          <w:tblHeader/>
          <w:jc w:val="center"/>
        </w:trPr>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39C4EBF5" w14:textId="5CBF5401" w:rsidR="00EE7310" w:rsidRPr="00B02836" w:rsidRDefault="00EE7310" w:rsidP="009E0663">
            <w:pPr>
              <w:rPr>
                <w:lang w:eastAsia="es-CR"/>
              </w:rPr>
            </w:pPr>
            <w:r w:rsidRPr="003164CD">
              <w:rPr>
                <w:b/>
                <w:bCs/>
                <w:lang w:eastAsia="es-CR"/>
              </w:rPr>
              <w:t xml:space="preserve">Observaciones de la </w:t>
            </w:r>
            <w:r w:rsidR="00ED77D1">
              <w:rPr>
                <w:b/>
                <w:bCs/>
                <w:lang w:eastAsia="es-CR"/>
              </w:rPr>
              <w:t>Comisión de la Juris</w:t>
            </w:r>
            <w:r w:rsidR="0099215D">
              <w:rPr>
                <w:b/>
                <w:bCs/>
                <w:lang w:eastAsia="es-CR"/>
              </w:rPr>
              <w:t>dicción Penal</w:t>
            </w:r>
            <w:r>
              <w:rPr>
                <w:b/>
                <w:bCs/>
                <w:lang w:eastAsia="es-CR"/>
              </w:rPr>
              <w:t xml:space="preserve">, indicadas en el Oficio </w:t>
            </w:r>
            <w:r w:rsidR="00882DAD">
              <w:rPr>
                <w:b/>
                <w:bCs/>
                <w:lang w:eastAsia="es-CR"/>
              </w:rPr>
              <w:t>CJP</w:t>
            </w:r>
            <w:r w:rsidR="00ED77D1">
              <w:rPr>
                <w:b/>
                <w:bCs/>
                <w:lang w:eastAsia="es-CR"/>
              </w:rPr>
              <w:t>186</w:t>
            </w:r>
            <w:r>
              <w:rPr>
                <w:b/>
                <w:bCs/>
                <w:lang w:eastAsia="es-CR"/>
              </w:rPr>
              <w:t>-2021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529CD65E" w14:textId="77777777" w:rsidR="00EE7310" w:rsidRPr="00B02836" w:rsidRDefault="00EE7310" w:rsidP="009E0663">
            <w:pPr>
              <w:rPr>
                <w:lang w:eastAsia="es-CR"/>
              </w:rPr>
            </w:pPr>
            <w:r w:rsidRPr="00B02836">
              <w:rPr>
                <w:b/>
                <w:bCs/>
                <w:lang w:eastAsia="es-CR"/>
              </w:rPr>
              <w:t>Criterio de la Dirección de Planificación</w:t>
            </w:r>
          </w:p>
        </w:tc>
      </w:tr>
      <w:tr w:rsidR="00EE7310" w:rsidRPr="00B02836" w14:paraId="1055FC96"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hideMark/>
          </w:tcPr>
          <w:p w14:paraId="44C2B2A4" w14:textId="533A0141" w:rsidR="00EE7310" w:rsidRPr="00B55A11" w:rsidRDefault="00C70601" w:rsidP="009E0663">
            <w:pPr>
              <w:widowControl w:val="0"/>
              <w:suppressAutoHyphens/>
              <w:autoSpaceDE w:val="0"/>
              <w:autoSpaceDN w:val="0"/>
              <w:spacing w:before="0"/>
              <w:ind w:left="0"/>
              <w:textAlignment w:val="baseline"/>
            </w:pPr>
            <w:r w:rsidRPr="00AA56EC">
              <w:t>En primer lugar, en el diagnóstico realizado se pone en evidencia la existencia de un rezago importante en la ejecución de las capturas y su efectividad (para el a</w:t>
            </w:r>
            <w:r w:rsidR="009E0663">
              <w:t>ño</w:t>
            </w:r>
            <w:r w:rsidRPr="00AA56EC">
              <w:t xml:space="preserve"> 2019 ingresaron 962 y salieron únicamente 737 capturas); por consiguiente, se recomienda se incluya dentro de las propuestas de mejora que se implementen mecanismos de control para garantizar mayor eficiencia en la ejecución de las capturas.</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7C4C25E0" w14:textId="254C7D59" w:rsidR="00EE7310" w:rsidRPr="00B02836" w:rsidRDefault="00A8549B" w:rsidP="009E0663">
            <w:pPr>
              <w:ind w:left="149"/>
              <w:rPr>
                <w:lang w:eastAsia="es-CR"/>
              </w:rPr>
            </w:pPr>
            <w:r w:rsidRPr="00B02836">
              <w:rPr>
                <w:lang w:eastAsia="es-CR"/>
              </w:rPr>
              <w:t>Se analizaron las observaciones señaladas por la Comisión de la Jurisdicción Penal y</w:t>
            </w:r>
            <w:r>
              <w:rPr>
                <w:lang w:eastAsia="es-CR"/>
              </w:rPr>
              <w:t xml:space="preserve"> se hacen las modificaciones en el informe</w:t>
            </w:r>
            <w:r w:rsidR="003E3EFF">
              <w:rPr>
                <w:lang w:eastAsia="es-CR"/>
              </w:rPr>
              <w:t xml:space="preserve">. </w:t>
            </w:r>
          </w:p>
        </w:tc>
      </w:tr>
      <w:tr w:rsidR="00C70601" w:rsidRPr="00B02836" w14:paraId="543C70A6"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5B100694" w14:textId="77777777" w:rsidR="003B7B17" w:rsidRPr="000471E8" w:rsidRDefault="003B7B17" w:rsidP="00AA56EC">
            <w:pPr>
              <w:widowControl w:val="0"/>
              <w:suppressAutoHyphens/>
              <w:autoSpaceDE w:val="0"/>
              <w:autoSpaceDN w:val="0"/>
              <w:ind w:left="0"/>
              <w:textAlignment w:val="baseline"/>
            </w:pPr>
            <w:r w:rsidRPr="000471E8">
              <w:t xml:space="preserve">En lo que respecta al rezago en las causas en investigación pendientes de informe (299 asuntos para el afro 2019), es posible determinar a partir del estudio realizado que dicho rezago no solo es originado por la alta carga de trabajo, sino además porque el personal investigador ha tenido que asumir funciones de oficialía, así como brindar </w:t>
            </w:r>
            <w:r w:rsidRPr="000471E8">
              <w:lastRenderedPageBreak/>
              <w:t>colaboración en las labores de custodia ante la limitación de personal en ambas áreas; por consiguiente, el problema del rezago no solo debe atacarse desde la perspectiva de un plan remedial para dar prioridad a la atención de estos asuntos tardíos, sino que además debe abordarse a partir de la dotación del personal mínimo necesario para que el despacho pueda brindar un servicio óptimo, y el personal investigador pueda atender sus investigaciones oportunamente.</w:t>
            </w:r>
          </w:p>
          <w:p w14:paraId="32220B3A" w14:textId="10D92F77" w:rsidR="00C70601" w:rsidRDefault="003B7B17" w:rsidP="003B7B17">
            <w:pPr>
              <w:widowControl w:val="0"/>
              <w:suppressAutoHyphens/>
              <w:autoSpaceDE w:val="0"/>
              <w:autoSpaceDN w:val="0"/>
              <w:spacing w:before="0"/>
              <w:ind w:left="0"/>
              <w:textAlignment w:val="baseline"/>
              <w:rPr>
                <w:rFonts w:ascii="Times New Roman" w:hAnsi="Times New Roman"/>
                <w:color w:val="000000"/>
                <w:w w:val="119"/>
              </w:rPr>
            </w:pPr>
            <w:r w:rsidRPr="000471E8">
              <w:t>Por ende, esta Comisión estima de gran trascendencia las recomendaciones dirigidas al Consejo Superior con el fin de dotar a esta oficina de los recursos humanos mínimos necesarios para poder cumplir con las estructuras mínimas de trabajo y que ostente la capacidad operativa para cumplir con todas las funciones asignadas a dicho despacho. Y en caso de que las limitaciones presupuestarias no lo permitan, se considera oportuna la recomendación a fin de que la Jefatura del OIJ valore la reubicación de plazas para solventar esas deficiencias, que afectan el buen desempeño de esa oficina.</w:t>
            </w:r>
          </w:p>
        </w:tc>
        <w:tc>
          <w:tcPr>
            <w:tcW w:w="2879" w:type="dxa"/>
            <w:tcBorders>
              <w:top w:val="single" w:sz="4" w:space="0" w:color="000000"/>
              <w:left w:val="single" w:sz="4" w:space="0" w:color="000000"/>
              <w:bottom w:val="single" w:sz="4" w:space="0" w:color="000000"/>
              <w:right w:val="single" w:sz="4" w:space="0" w:color="000000"/>
            </w:tcBorders>
            <w:vAlign w:val="center"/>
          </w:tcPr>
          <w:p w14:paraId="5F156E7C" w14:textId="7E440FBA" w:rsidR="00C70601" w:rsidRPr="00B02836" w:rsidRDefault="003E3EFF" w:rsidP="009E0663">
            <w:pPr>
              <w:ind w:left="149"/>
              <w:rPr>
                <w:lang w:eastAsia="es-CR"/>
              </w:rPr>
            </w:pPr>
            <w:r w:rsidRPr="00B02836">
              <w:rPr>
                <w:lang w:eastAsia="es-CR"/>
              </w:rPr>
              <w:lastRenderedPageBreak/>
              <w:t>Se analizaron las observaciones señaladas por la Comisión de la Jurisdicción Penal y</w:t>
            </w:r>
            <w:r>
              <w:rPr>
                <w:lang w:eastAsia="es-CR"/>
              </w:rPr>
              <w:t xml:space="preserve"> se comparte criterio. </w:t>
            </w:r>
          </w:p>
        </w:tc>
      </w:tr>
      <w:tr w:rsidR="006A4116" w:rsidRPr="00B02836" w14:paraId="4148D72A"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66934C55" w14:textId="2627EB60" w:rsidR="006A4116" w:rsidRPr="000471E8" w:rsidRDefault="00C441BF" w:rsidP="003B7B17">
            <w:pPr>
              <w:widowControl w:val="0"/>
              <w:suppressAutoHyphens/>
              <w:autoSpaceDE w:val="0"/>
              <w:autoSpaceDN w:val="0"/>
              <w:ind w:left="0"/>
              <w:textAlignment w:val="baseline"/>
            </w:pPr>
            <w:r w:rsidRPr="000471E8">
              <w:t>En igual sentido, se estima viable la recomendación hecha por la Dirección de Planificaci</w:t>
            </w:r>
            <w:r>
              <w:t>ó</w:t>
            </w:r>
            <w:r w:rsidRPr="000471E8">
              <w:t>n, en el sentido de trasladar la competencia territorial de las causas originadas en Sardinal y Palmira a la Delegación Regional del OIJ de Liberia, no solo como una manera de equilibrar las cargas de trabajo en ambos despachos, sino porque además representa un beneficio para la atención del usuario, disminuyendo las distancias por recorrer para interponer denuncias y plantear gestiones varias.</w:t>
            </w:r>
          </w:p>
        </w:tc>
        <w:tc>
          <w:tcPr>
            <w:tcW w:w="2879" w:type="dxa"/>
            <w:tcBorders>
              <w:top w:val="single" w:sz="4" w:space="0" w:color="000000"/>
              <w:left w:val="single" w:sz="4" w:space="0" w:color="000000"/>
              <w:bottom w:val="single" w:sz="4" w:space="0" w:color="000000"/>
              <w:right w:val="single" w:sz="4" w:space="0" w:color="000000"/>
            </w:tcBorders>
            <w:vAlign w:val="center"/>
          </w:tcPr>
          <w:p w14:paraId="3BE452CA" w14:textId="3F06C6EF" w:rsidR="006A4116" w:rsidRPr="00B02836" w:rsidRDefault="00155EF3" w:rsidP="009E0663">
            <w:pPr>
              <w:ind w:left="149"/>
              <w:rPr>
                <w:lang w:eastAsia="es-CR"/>
              </w:rPr>
            </w:pPr>
            <w:r w:rsidRPr="00B02836">
              <w:rPr>
                <w:lang w:eastAsia="es-CR"/>
              </w:rPr>
              <w:t>Se analizaron las observaciones señaladas por la Comisión de la Jurisdicción Penal y</w:t>
            </w:r>
            <w:r>
              <w:rPr>
                <w:lang w:eastAsia="es-CR"/>
              </w:rPr>
              <w:t xml:space="preserve"> se comparte criterio.</w:t>
            </w:r>
          </w:p>
        </w:tc>
      </w:tr>
      <w:tr w:rsidR="00C441BF" w:rsidRPr="00B02836" w14:paraId="60700CC8"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66327F56" w14:textId="77777777" w:rsidR="005F79F7" w:rsidRPr="000471E8" w:rsidRDefault="005F79F7" w:rsidP="005F79F7">
            <w:pPr>
              <w:widowControl w:val="0"/>
              <w:suppressAutoHyphens/>
              <w:autoSpaceDE w:val="0"/>
              <w:autoSpaceDN w:val="0"/>
              <w:spacing w:before="0"/>
              <w:ind w:left="0"/>
              <w:textAlignment w:val="baseline"/>
            </w:pPr>
            <w:r w:rsidRPr="000471E8">
              <w:t xml:space="preserve">En lo demás, no se tienen observaciones de interés, en tanto, en el informe para cada uno de los hallazgos, se hacen propuestas concretas a fin de procurar las mejoras </w:t>
            </w:r>
            <w:r w:rsidRPr="000471E8">
              <w:lastRenderedPageBreak/>
              <w:t>en la gestión del despacho, las cuales se incorporan al plan de trabajo que se traza para el mismo.</w:t>
            </w:r>
          </w:p>
          <w:p w14:paraId="7B3FBC56" w14:textId="3A4C03AC" w:rsidR="00C441BF" w:rsidRPr="000471E8" w:rsidRDefault="005F79F7" w:rsidP="005F79F7">
            <w:pPr>
              <w:widowControl w:val="0"/>
              <w:suppressAutoHyphens/>
              <w:autoSpaceDE w:val="0"/>
              <w:autoSpaceDN w:val="0"/>
              <w:ind w:left="0"/>
              <w:textAlignment w:val="baseline"/>
            </w:pPr>
            <w:r w:rsidRPr="000471E8">
              <w:t>Por consiguiente, esta Comisión recomienda se tome nota de las observaciones y se proceda con los ajustes que se estimen pertinentes, sin perjuicio de otras anotaciones que puedan ser expuestas y analizadas con posterioridad una vez que se cuente con el informe definitivo, de previo a su aprobación por parte del Consejo Superior.</w:t>
            </w:r>
          </w:p>
        </w:tc>
        <w:tc>
          <w:tcPr>
            <w:tcW w:w="2879" w:type="dxa"/>
            <w:tcBorders>
              <w:top w:val="single" w:sz="4" w:space="0" w:color="000000"/>
              <w:left w:val="single" w:sz="4" w:space="0" w:color="000000"/>
              <w:bottom w:val="single" w:sz="4" w:space="0" w:color="000000"/>
              <w:right w:val="single" w:sz="4" w:space="0" w:color="000000"/>
            </w:tcBorders>
            <w:vAlign w:val="center"/>
          </w:tcPr>
          <w:p w14:paraId="572924A7" w14:textId="020A8F00" w:rsidR="00C441BF" w:rsidRPr="00B02836" w:rsidRDefault="00155EF3" w:rsidP="009E0663">
            <w:pPr>
              <w:ind w:left="149"/>
              <w:rPr>
                <w:lang w:eastAsia="es-CR"/>
              </w:rPr>
            </w:pPr>
            <w:r w:rsidRPr="00B02836">
              <w:rPr>
                <w:lang w:eastAsia="es-CR"/>
              </w:rPr>
              <w:lastRenderedPageBreak/>
              <w:t xml:space="preserve">Se analizaron las observaciones señaladas por la Comisión de la </w:t>
            </w:r>
            <w:r w:rsidRPr="00B02836">
              <w:rPr>
                <w:lang w:eastAsia="es-CR"/>
              </w:rPr>
              <w:lastRenderedPageBreak/>
              <w:t>Jurisdicción Penal y</w:t>
            </w:r>
            <w:r>
              <w:rPr>
                <w:lang w:eastAsia="es-CR"/>
              </w:rPr>
              <w:t xml:space="preserve"> se comparte criterio.</w:t>
            </w:r>
          </w:p>
        </w:tc>
      </w:tr>
    </w:tbl>
    <w:p w14:paraId="2512BBFB" w14:textId="68477A8D" w:rsidR="00662232" w:rsidRDefault="00662232">
      <w:pPr>
        <w:pStyle w:val="Ttulo2"/>
        <w:numPr>
          <w:ilvl w:val="0"/>
          <w:numId w:val="0"/>
        </w:numPr>
        <w:ind w:left="576"/>
        <w:rPr>
          <w:rFonts w:eastAsia="Times New Roman" w:cs="Arial"/>
          <w:b w:val="0"/>
          <w:bCs w:val="0"/>
          <w:i w:val="0"/>
          <w:iCs w:val="0"/>
          <w:color w:val="auto"/>
          <w:sz w:val="22"/>
          <w:szCs w:val="22"/>
          <w:lang w:val="es-ES" w:eastAsia="es-ES"/>
        </w:rPr>
      </w:pPr>
    </w:p>
    <w:tbl>
      <w:tblPr>
        <w:tblW w:w="0" w:type="auto"/>
        <w:jc w:val="center"/>
        <w:tblLayout w:type="fixed"/>
        <w:tblLook w:val="04A0" w:firstRow="1" w:lastRow="0" w:firstColumn="1" w:lastColumn="0" w:noHBand="0" w:noVBand="1"/>
      </w:tblPr>
      <w:tblGrid>
        <w:gridCol w:w="5948"/>
        <w:gridCol w:w="2879"/>
      </w:tblGrid>
      <w:tr w:rsidR="00B210C0" w:rsidRPr="00B02836" w14:paraId="2C3A93BA" w14:textId="77777777" w:rsidTr="00287681">
        <w:trPr>
          <w:tblHeader/>
          <w:jc w:val="center"/>
        </w:trPr>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514A1106" w14:textId="0EB4A001" w:rsidR="00B210C0" w:rsidRPr="00B02836" w:rsidRDefault="00B210C0" w:rsidP="009E0663">
            <w:pPr>
              <w:rPr>
                <w:lang w:eastAsia="es-CR"/>
              </w:rPr>
            </w:pPr>
            <w:r w:rsidRPr="003164CD">
              <w:rPr>
                <w:b/>
                <w:bCs/>
                <w:lang w:eastAsia="es-CR"/>
              </w:rPr>
              <w:t xml:space="preserve">Observaciones de la </w:t>
            </w:r>
            <w:r w:rsidR="00A952DB">
              <w:rPr>
                <w:b/>
                <w:bCs/>
                <w:lang w:eastAsia="es-CR"/>
              </w:rPr>
              <w:t>Oficina de Planes y Operaciones del Organismo de Investigación Judicia</w:t>
            </w:r>
            <w:r w:rsidR="001277B4">
              <w:rPr>
                <w:b/>
                <w:bCs/>
                <w:lang w:eastAsia="es-CR"/>
              </w:rPr>
              <w:t>l</w:t>
            </w:r>
            <w:r>
              <w:rPr>
                <w:b/>
                <w:bCs/>
                <w:lang w:eastAsia="es-CR"/>
              </w:rPr>
              <w:t xml:space="preserve">, indicadas en el Oficio </w:t>
            </w:r>
            <w:r w:rsidR="001277B4">
              <w:rPr>
                <w:b/>
                <w:bCs/>
                <w:lang w:eastAsia="es-CR"/>
              </w:rPr>
              <w:t>041-UAOIP</w:t>
            </w:r>
            <w:r w:rsidR="00AE6BD3">
              <w:rPr>
                <w:b/>
                <w:bCs/>
                <w:lang w:eastAsia="es-CR"/>
              </w:rPr>
              <w:t>/OPO</w:t>
            </w:r>
            <w:r>
              <w:rPr>
                <w:b/>
                <w:bCs/>
                <w:lang w:eastAsia="es-CR"/>
              </w:rPr>
              <w:t>-2021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217BFA35" w14:textId="77777777" w:rsidR="00B210C0" w:rsidRPr="00B02836" w:rsidRDefault="00B210C0" w:rsidP="009E0663">
            <w:pPr>
              <w:rPr>
                <w:lang w:eastAsia="es-CR"/>
              </w:rPr>
            </w:pPr>
            <w:r w:rsidRPr="00B02836">
              <w:rPr>
                <w:b/>
                <w:bCs/>
                <w:lang w:eastAsia="es-CR"/>
              </w:rPr>
              <w:t>Criterio de la Dirección de Planificación</w:t>
            </w:r>
          </w:p>
        </w:tc>
      </w:tr>
      <w:tr w:rsidR="00B210C0" w:rsidRPr="00B02836" w14:paraId="7C91E3B8"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hideMark/>
          </w:tcPr>
          <w:p w14:paraId="5E42238E" w14:textId="047BD433" w:rsidR="00B210C0" w:rsidRPr="00B55A11" w:rsidRDefault="00404AFF" w:rsidP="009E0663">
            <w:pPr>
              <w:widowControl w:val="0"/>
              <w:suppressAutoHyphens/>
              <w:autoSpaceDE w:val="0"/>
              <w:autoSpaceDN w:val="0"/>
              <w:spacing w:before="0"/>
              <w:ind w:left="0"/>
              <w:textAlignment w:val="baseline"/>
            </w:pPr>
            <w:r>
              <w:t>Se menciona que el tercer nivel es un nivel asesor y de apoyo. Los administrativos no tienen papel de asesoría, solo de apoyo</w:t>
            </w:r>
            <w:r w:rsidR="00896FE8">
              <w:t>.</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2A5AE863" w14:textId="38EAE5D7" w:rsidR="00B210C0" w:rsidRPr="00B02836" w:rsidRDefault="009664C2" w:rsidP="009E0663">
            <w:pPr>
              <w:ind w:left="149"/>
              <w:rPr>
                <w:lang w:eastAsia="es-CR"/>
              </w:rPr>
            </w:pPr>
            <w:r w:rsidRPr="00B02836">
              <w:rPr>
                <w:lang w:eastAsia="es-CR"/>
              </w:rPr>
              <w:t>Se toma nota de lo indicado por la</w:t>
            </w:r>
            <w:r>
              <w:rPr>
                <w:lang w:eastAsia="es-CR"/>
              </w:rPr>
              <w:t xml:space="preserve"> Oficina de Planes y Operaciones, se </w:t>
            </w:r>
            <w:r w:rsidR="00302322">
              <w:rPr>
                <w:lang w:eastAsia="es-CR"/>
              </w:rPr>
              <w:t>hace la modificación en el informe.</w:t>
            </w:r>
          </w:p>
        </w:tc>
      </w:tr>
      <w:tr w:rsidR="001B7D3E" w:rsidRPr="00B02836" w14:paraId="062144CD"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209CA90F" w14:textId="1D886BD1" w:rsidR="001B7D3E" w:rsidRPr="00B55A11" w:rsidRDefault="007D2CE5" w:rsidP="009E0663">
            <w:pPr>
              <w:widowControl w:val="0"/>
              <w:suppressAutoHyphens/>
              <w:autoSpaceDE w:val="0"/>
              <w:autoSpaceDN w:val="0"/>
              <w:spacing w:before="0"/>
              <w:ind w:left="0"/>
              <w:textAlignment w:val="baseline"/>
            </w:pPr>
            <w:r>
              <w:t>Se menciona que para el año 2019, se registró el mayor ingreso de asuntos (2211 casos de investigación), registrando un aumento de un 16.3% en comparación con las causas ingresadas durante el año 2018 y que las causas han podido ser atendidas con el personal con que cuenta actualmente la Subdelegación. El efecto pandemia propicio una disminución considerable al ser una zona con un predominio turístico, sin embargo, se estima que poco a poco el ingreso de denuncias irá en aumento desbordando las capacidades de la oficina</w:t>
            </w:r>
            <w:r w:rsidR="00896FE8">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350E7167" w14:textId="7372D6C1" w:rsidR="001B7D3E" w:rsidRPr="00B02836" w:rsidRDefault="000A3318" w:rsidP="009E0663">
            <w:pPr>
              <w:ind w:left="149"/>
              <w:rPr>
                <w:lang w:eastAsia="es-CR"/>
              </w:rPr>
            </w:pPr>
            <w:r w:rsidRPr="00B02836">
              <w:rPr>
                <w:lang w:eastAsia="es-CR"/>
              </w:rPr>
              <w:t>Se toma nota de lo indicado por la</w:t>
            </w:r>
            <w:r>
              <w:rPr>
                <w:lang w:eastAsia="es-CR"/>
              </w:rPr>
              <w:t xml:space="preserve"> Oficina de Planes y Operaciones</w:t>
            </w:r>
            <w:r w:rsidR="00F157F4">
              <w:rPr>
                <w:lang w:eastAsia="es-CR"/>
              </w:rPr>
              <w:t xml:space="preserve">, se estará monitoreando el ingreso de casos para investigación con los informes de seguimiento. </w:t>
            </w:r>
          </w:p>
        </w:tc>
      </w:tr>
      <w:tr w:rsidR="001B7D3E" w:rsidRPr="00B02836" w14:paraId="035A62E9"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30287BA5" w14:textId="10B68A06" w:rsidR="001B7D3E" w:rsidRPr="00B55A11" w:rsidRDefault="007D2CE5" w:rsidP="009E0663">
            <w:pPr>
              <w:widowControl w:val="0"/>
              <w:suppressAutoHyphens/>
              <w:autoSpaceDE w:val="0"/>
              <w:autoSpaceDN w:val="0"/>
              <w:spacing w:before="0"/>
              <w:ind w:left="0"/>
              <w:textAlignment w:val="baseline"/>
            </w:pPr>
            <w:r>
              <w:lastRenderedPageBreak/>
              <w:t>Señala que el promedio de 14 casos por persona considera solamente al personal al que se le asignan causas de investigación, recordando que, al personal que se desempeña en las Unidades de Oficialía de Guardia no se les asignan causas de investigación, lo que aumenta la carga en el resto del personal. Además, hace una comparación de carga laboral con otras sedes. Al respecto hay que indicar que Santa Cruz que es la única sede regional que se comporta como una Delegación Regional siendo Subdelegación (con más de 2000 causas anuales), esto en cuanto al acopio de denuncias recibidas y tiene una diferencia con relación a la siguiente oficina de más de cuatrocientas denuncias y en relación con las demás oficinas tiene una distancia de más de dos cuartiles.</w:t>
            </w:r>
          </w:p>
        </w:tc>
        <w:tc>
          <w:tcPr>
            <w:tcW w:w="2879" w:type="dxa"/>
            <w:tcBorders>
              <w:top w:val="single" w:sz="4" w:space="0" w:color="000000"/>
              <w:left w:val="single" w:sz="4" w:space="0" w:color="000000"/>
              <w:bottom w:val="single" w:sz="4" w:space="0" w:color="000000"/>
              <w:right w:val="single" w:sz="4" w:space="0" w:color="000000"/>
            </w:tcBorders>
            <w:vAlign w:val="center"/>
          </w:tcPr>
          <w:p w14:paraId="1C1C439B" w14:textId="0F76C6CA" w:rsidR="001B7D3E" w:rsidRPr="00B02836" w:rsidRDefault="00D32740" w:rsidP="009E0663">
            <w:pPr>
              <w:ind w:left="149"/>
              <w:rPr>
                <w:lang w:eastAsia="es-CR"/>
              </w:rPr>
            </w:pPr>
            <w:r w:rsidRPr="00B02836">
              <w:rPr>
                <w:lang w:eastAsia="es-CR"/>
              </w:rPr>
              <w:t>Se toma nota de lo indicado por la</w:t>
            </w:r>
            <w:r>
              <w:rPr>
                <w:lang w:eastAsia="es-CR"/>
              </w:rPr>
              <w:t xml:space="preserve"> Oficina de Planes y Operaciones, se estará monitoreando el ingreso de casos para investigación con los informes de seguimiento.</w:t>
            </w:r>
          </w:p>
        </w:tc>
      </w:tr>
      <w:tr w:rsidR="001B7D3E" w:rsidRPr="00B02836" w14:paraId="3CA44F7A"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382E8D0A" w14:textId="52A514B5" w:rsidR="001B7D3E" w:rsidRPr="00B55A11" w:rsidRDefault="002B44C2" w:rsidP="009E0663">
            <w:pPr>
              <w:widowControl w:val="0"/>
              <w:suppressAutoHyphens/>
              <w:autoSpaceDE w:val="0"/>
              <w:autoSpaceDN w:val="0"/>
              <w:spacing w:before="0"/>
              <w:ind w:left="0"/>
              <w:textAlignment w:val="baseline"/>
            </w:pPr>
            <w:r>
              <w:t>Referente a asuntos terminados (CI). Al respecto hay que considerar que a mayor cantidad de denuncias mayor cantidad de trabajo y si se cuenta con mayor resolución o asuntos finalizados CI eso va a demandar otros trabajos colaterales como: Mayor Dirección Operacional y Funcional, tratamiento de la evidencia, contactos continuos las partes del caso, como testigos y otros, además de una vigilancia y control de las pericias, análisis criminales y relaciones con otros entes y oficinas de toda índole</w:t>
            </w:r>
          </w:p>
        </w:tc>
        <w:tc>
          <w:tcPr>
            <w:tcW w:w="2879" w:type="dxa"/>
            <w:tcBorders>
              <w:top w:val="single" w:sz="4" w:space="0" w:color="000000"/>
              <w:left w:val="single" w:sz="4" w:space="0" w:color="000000"/>
              <w:bottom w:val="single" w:sz="4" w:space="0" w:color="000000"/>
              <w:right w:val="single" w:sz="4" w:space="0" w:color="000000"/>
            </w:tcBorders>
            <w:vAlign w:val="center"/>
          </w:tcPr>
          <w:p w14:paraId="6CE58821" w14:textId="317B2C58" w:rsidR="001B7D3E" w:rsidRPr="00B02836" w:rsidRDefault="00D673B6" w:rsidP="009E0663">
            <w:pPr>
              <w:ind w:left="149"/>
              <w:rPr>
                <w:lang w:eastAsia="es-CR"/>
              </w:rPr>
            </w:pPr>
            <w:r w:rsidRPr="00B02836">
              <w:rPr>
                <w:lang w:eastAsia="es-CR"/>
              </w:rPr>
              <w:t xml:space="preserve">Se </w:t>
            </w:r>
            <w:r>
              <w:rPr>
                <w:lang w:eastAsia="es-CR"/>
              </w:rPr>
              <w:t>comparte criterio</w:t>
            </w:r>
            <w:r w:rsidRPr="00B02836">
              <w:rPr>
                <w:lang w:eastAsia="es-CR"/>
              </w:rPr>
              <w:t xml:space="preserve"> de lo indicado por la</w:t>
            </w:r>
            <w:r>
              <w:rPr>
                <w:lang w:eastAsia="es-CR"/>
              </w:rPr>
              <w:t xml:space="preserve"> Oficina de Planes y Operaciones</w:t>
            </w:r>
            <w:r w:rsidR="00664CE5">
              <w:rPr>
                <w:lang w:eastAsia="es-CR"/>
              </w:rPr>
              <w:t>.</w:t>
            </w:r>
            <w:r>
              <w:rPr>
                <w:lang w:eastAsia="es-CR"/>
              </w:rPr>
              <w:t xml:space="preserve"> </w:t>
            </w:r>
          </w:p>
        </w:tc>
      </w:tr>
      <w:tr w:rsidR="001B7D3E" w:rsidRPr="00B02836" w14:paraId="00F0F09F"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369B7990" w14:textId="159CE8C0" w:rsidR="001B7D3E" w:rsidRPr="00B55A11" w:rsidRDefault="007106F8" w:rsidP="009E0663">
            <w:pPr>
              <w:widowControl w:val="0"/>
              <w:suppressAutoHyphens/>
              <w:autoSpaceDE w:val="0"/>
              <w:autoSpaceDN w:val="0"/>
              <w:spacing w:before="0"/>
              <w:ind w:left="0"/>
              <w:textAlignment w:val="baseline"/>
            </w:pPr>
            <w:r>
              <w:t xml:space="preserve">Hace referencia a la cantidad de asuntos en rezago (en trámite con un plazo mayor a 120 días) es de 314 causas al 21 de agosto del 2020. Con el objetivo de reducir la cantidad de asuntos en rezago, se requirió que de las regionales de Liberia y Nicoya se concedieran 2 investigadores por cada oficina, que ayudara a finalizar el trámite y confeccionar el informe policial de las causas en la condición señalada. De la misma forma de la Oficina de Planes y Operaciones se facilitó, en calidad de préstamo, </w:t>
            </w:r>
            <w:r>
              <w:lastRenderedPageBreak/>
              <w:t>una investigadora más que sumara a aliviar las cargas de trabajo que estaban provocando tal problemática. Hoy en día, luego de ese auxilio la Subdelegación se encuentra dentro del porcentaje regulado por la Dirección General de este Organismo, sin embargo, las causas que llevaron a esa condición siguen sin haber sido remediadas, sea el exceso en la asignación de casos al personal</w:t>
            </w:r>
            <w:r w:rsidR="00896FE8">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05935A04" w14:textId="6CA6556C" w:rsidR="001B7D3E" w:rsidRPr="00B02836" w:rsidRDefault="00664CE5" w:rsidP="009E0663">
            <w:pPr>
              <w:ind w:left="149"/>
              <w:rPr>
                <w:lang w:eastAsia="es-CR"/>
              </w:rPr>
            </w:pPr>
            <w:r w:rsidRPr="00B02836">
              <w:rPr>
                <w:lang w:eastAsia="es-CR"/>
              </w:rPr>
              <w:lastRenderedPageBreak/>
              <w:t xml:space="preserve">Se </w:t>
            </w:r>
            <w:r>
              <w:rPr>
                <w:lang w:eastAsia="es-CR"/>
              </w:rPr>
              <w:t>comparte criterio</w:t>
            </w:r>
            <w:r w:rsidRPr="00B02836">
              <w:rPr>
                <w:lang w:eastAsia="es-CR"/>
              </w:rPr>
              <w:t xml:space="preserve"> de lo indicado por la</w:t>
            </w:r>
            <w:r>
              <w:rPr>
                <w:lang w:eastAsia="es-CR"/>
              </w:rPr>
              <w:t xml:space="preserve"> Oficina de Planes y Operaciones, se logró dar solución a</w:t>
            </w:r>
            <w:r w:rsidR="00721B33">
              <w:rPr>
                <w:lang w:eastAsia="es-CR"/>
              </w:rPr>
              <w:t xml:space="preserve">l problema detectado. </w:t>
            </w:r>
          </w:p>
        </w:tc>
      </w:tr>
      <w:tr w:rsidR="002B44C2" w:rsidRPr="00B02836" w14:paraId="7AD8BB0A"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54E67FF7" w14:textId="6DB21ACB" w:rsidR="002B44C2" w:rsidRPr="00B55A11" w:rsidRDefault="007106F8" w:rsidP="009E0663">
            <w:pPr>
              <w:widowControl w:val="0"/>
              <w:suppressAutoHyphens/>
              <w:autoSpaceDE w:val="0"/>
              <w:autoSpaceDN w:val="0"/>
              <w:spacing w:before="0"/>
              <w:ind w:left="0"/>
              <w:textAlignment w:val="baseline"/>
            </w:pPr>
            <w:r>
              <w:t>Hace referencia a la cantidad de horas extras que son producto del traslado de personas detenidas. El elevado requerimiento de custodios se puede fácilmente ver reflejado en el cobro de horas extras del personal de cárceles: para el año 2019, a los custodios de esta regional se les pagó un total de 2383.07 horas extras; para el año 2020, por el efecto de la pandemia por el Covid-19, se disminuyeron a 1499.47, pero al primer semestre del año en curso, se han cobrado ya 1542.51 horas extras, es decir, no solamente se superó ya el total del año anterior sino que incluso, de continuarse bajo la misma dinámica, es fácil predecir que podrían sumar incluso las 3000 horas extras pagadas solamente al personal de cárceles; se reitera, esto es resultado de la enorme demanda que se tiene de este limitado recurso.</w:t>
            </w:r>
          </w:p>
        </w:tc>
        <w:tc>
          <w:tcPr>
            <w:tcW w:w="2879" w:type="dxa"/>
            <w:tcBorders>
              <w:top w:val="single" w:sz="4" w:space="0" w:color="000000"/>
              <w:left w:val="single" w:sz="4" w:space="0" w:color="000000"/>
              <w:bottom w:val="single" w:sz="4" w:space="0" w:color="000000"/>
              <w:right w:val="single" w:sz="4" w:space="0" w:color="000000"/>
            </w:tcBorders>
            <w:vAlign w:val="center"/>
          </w:tcPr>
          <w:p w14:paraId="29C80E48" w14:textId="3F99CD97" w:rsidR="002B44C2" w:rsidRPr="00B02836" w:rsidRDefault="004B22B3" w:rsidP="009E0663">
            <w:pPr>
              <w:ind w:left="149"/>
              <w:rPr>
                <w:lang w:eastAsia="es-CR"/>
              </w:rPr>
            </w:pPr>
            <w:r w:rsidRPr="00B02836">
              <w:rPr>
                <w:lang w:eastAsia="es-CR"/>
              </w:rPr>
              <w:t>Se toma nota de lo indicado por la</w:t>
            </w:r>
            <w:r>
              <w:rPr>
                <w:lang w:eastAsia="es-CR"/>
              </w:rPr>
              <w:t xml:space="preserve"> Oficina de Planes y Operaciones, se estará monitoreando el ingreso de </w:t>
            </w:r>
            <w:r w:rsidR="005D1C65">
              <w:rPr>
                <w:lang w:eastAsia="es-CR"/>
              </w:rPr>
              <w:t>personas detenidas y de las prácticas judiciales</w:t>
            </w:r>
            <w:r w:rsidR="001B300D">
              <w:rPr>
                <w:lang w:eastAsia="es-CR"/>
              </w:rPr>
              <w:t xml:space="preserve"> que tramita la Sección de Cárceles de Santa Cruz</w:t>
            </w:r>
            <w:r>
              <w:rPr>
                <w:lang w:eastAsia="es-CR"/>
              </w:rPr>
              <w:t xml:space="preserve"> </w:t>
            </w:r>
            <w:r w:rsidR="001B300D">
              <w:rPr>
                <w:lang w:eastAsia="es-CR"/>
              </w:rPr>
              <w:t>en</w:t>
            </w:r>
            <w:r>
              <w:rPr>
                <w:lang w:eastAsia="es-CR"/>
              </w:rPr>
              <w:t xml:space="preserve"> los informes de seguimiento</w:t>
            </w:r>
            <w:r w:rsidR="00896FE8">
              <w:rPr>
                <w:lang w:eastAsia="es-CR"/>
              </w:rPr>
              <w:t>.</w:t>
            </w:r>
          </w:p>
        </w:tc>
      </w:tr>
      <w:tr w:rsidR="007106F8" w:rsidRPr="00B02836" w14:paraId="6E9F5E8E"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171B8598" w14:textId="0A70EA68" w:rsidR="007106F8" w:rsidRDefault="0034444B" w:rsidP="009E0663">
            <w:pPr>
              <w:widowControl w:val="0"/>
              <w:suppressAutoHyphens/>
              <w:autoSpaceDE w:val="0"/>
              <w:autoSpaceDN w:val="0"/>
              <w:spacing w:before="0"/>
              <w:ind w:left="0"/>
              <w:textAlignment w:val="baseline"/>
            </w:pPr>
            <w:r>
              <w:t xml:space="preserve">En el caso de la Unidad de Cárceles de Santa Cruz, se proyecta un aumento de custodias que deben atender durante el año 2021. Sobre este aspecto, no se logra dar abasto con la solicitud de custodias de tribunales con el personal actual, partiendo del análisis de las horas extra. Este aspecto se incluye dentro del apartado de las oportunidades de mejora la dotación de dos personas custodias. No obstante, es necesario agregar al análisis de las horas, un estudio que profundice en las cargas de trabajo en cárceles basado en las tareas que se realizan, </w:t>
            </w:r>
            <w:r>
              <w:lastRenderedPageBreak/>
              <w:t>considerando los tiempos y movimientos de todas las tareas, dado que se ha tenido que afectar las tareas de investigación por tener que asignar personal a tareas de custodia. Incluso se tiene que pedir apoyo a otras oficinas. Debemos anotar que el crecimiento que debe haber en el área de cárceles no puede ser inferior a 4 custodios; en este mismo documento, cuando abordamos la conclusión 6.5 exponemos la necesidad de que el vehículo de cárceles debe necesariamente integrar a los dos custodios que lo operarían y realizarían los traslados en él; aunado a ello explicaremos también el crecimiento en la cantidad de megajuicios con un enorme número de privados de libertad, cuyo número debe ser duplicado en custodios para mantener la seguridad de todos los participantes de las diligencias. Incluso en el punto anterior, hemos evidenciado que el elevado requerimiento de custodios se puede fácilmente ver reflejado en el cobro de horas extras del personal de cárceles, así como la colaboración de personal de investigación o de otras sedes policiales</w:t>
            </w:r>
            <w:r w:rsidR="00896FE8">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09C8FEB6" w14:textId="77777777" w:rsidR="005571A7" w:rsidRDefault="00906F3B" w:rsidP="005571A7">
            <w:pPr>
              <w:ind w:left="149"/>
              <w:rPr>
                <w:lang w:eastAsia="es-CR"/>
              </w:rPr>
            </w:pPr>
            <w:r>
              <w:rPr>
                <w:lang w:eastAsia="es-CR"/>
              </w:rPr>
              <w:lastRenderedPageBreak/>
              <w:t xml:space="preserve">Se comparte parcialmente el criterio, </w:t>
            </w:r>
            <w:r w:rsidR="00C90B90">
              <w:rPr>
                <w:lang w:eastAsia="es-CR"/>
              </w:rPr>
              <w:t xml:space="preserve">es importante indicar que no se lleva un control </w:t>
            </w:r>
            <w:r w:rsidR="00116193">
              <w:rPr>
                <w:lang w:eastAsia="es-CR"/>
              </w:rPr>
              <w:t xml:space="preserve">de las colaboraciones que realiza </w:t>
            </w:r>
            <w:r w:rsidR="00EC6ECC">
              <w:rPr>
                <w:lang w:eastAsia="es-CR"/>
              </w:rPr>
              <w:t xml:space="preserve">el personal de investigación con la Unidad de Cárceles, por </w:t>
            </w:r>
            <w:r w:rsidR="00EC6ECC">
              <w:rPr>
                <w:lang w:eastAsia="es-CR"/>
              </w:rPr>
              <w:lastRenderedPageBreak/>
              <w:t xml:space="preserve">lo que </w:t>
            </w:r>
            <w:r w:rsidR="005571A7">
              <w:rPr>
                <w:lang w:eastAsia="es-CR"/>
              </w:rPr>
              <w:t>dificulta obtener la información.</w:t>
            </w:r>
          </w:p>
          <w:p w14:paraId="15E0DD88" w14:textId="3F569A49" w:rsidR="005571A7" w:rsidRPr="00B02836" w:rsidRDefault="005571A7" w:rsidP="005571A7">
            <w:pPr>
              <w:ind w:left="149"/>
              <w:rPr>
                <w:lang w:eastAsia="es-CR"/>
              </w:rPr>
            </w:pPr>
            <w:r>
              <w:rPr>
                <w:lang w:eastAsia="es-CR"/>
              </w:rPr>
              <w:t xml:space="preserve">En el presente informe se establece la necesidad de al menos dos plazas de personal custodio para la Unidad de Cárceles de Santa Cruz. </w:t>
            </w:r>
          </w:p>
        </w:tc>
      </w:tr>
      <w:tr w:rsidR="0034444B" w:rsidRPr="00B02836" w14:paraId="2827FC82"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630261A4" w14:textId="28DD5560" w:rsidR="0034444B" w:rsidRDefault="00931EDE" w:rsidP="009E0663">
            <w:pPr>
              <w:widowControl w:val="0"/>
              <w:suppressAutoHyphens/>
              <w:autoSpaceDE w:val="0"/>
              <w:autoSpaceDN w:val="0"/>
              <w:spacing w:before="0"/>
              <w:ind w:left="0"/>
              <w:textAlignment w:val="baseline"/>
            </w:pPr>
            <w:r>
              <w:lastRenderedPageBreak/>
              <w:t xml:space="preserve">El personal administrativo está destacado para la realización de distintas labores, tales como: atención de denuncias, trámite de las causas en los sistemas informáticos, entre otros. Sobre este punto se anota que el personal administrativo de la Subdelegación es el mínimo pues solamente se cuenta con una auxiliar y una asistente administrativa; no se cuenta con funcionarios para recepción de denuncias ni auxiliar de servicios generales, que sí existe en otras Subdelegaciones, lo cual genera una sobrecarga en las labores del personal, así como un enlentecimiento en la salida de asuntos ordinarios por estar limitado a un solo funcionario con muchas otras responsabilidades por cumplir; si bien las labores se reparten equitativamente, hay muchas actividades como </w:t>
            </w:r>
            <w:r>
              <w:lastRenderedPageBreak/>
              <w:t>controles administrativos y similar que se deben trasladar al operador de radio o incluso a personal operativo como la coordinadora de la unidad de cárceles que debe llevar controles tales como BN Flota, Control de Equipo de Radiocomunicación, entre otros. Al hacer la comparación entre las subdelegaciones, se logra observar que Santa Cruz, a pesar de tener un comportamiento de delegación, es de la segunda subdelegación con personal administrativo</w:t>
            </w:r>
            <w:r w:rsidR="00896FE8">
              <w:t>.</w:t>
            </w:r>
          </w:p>
          <w:p w14:paraId="504CDDFB" w14:textId="4E210330" w:rsidR="00931EDE" w:rsidRDefault="007017F2" w:rsidP="009E0663">
            <w:pPr>
              <w:widowControl w:val="0"/>
              <w:suppressAutoHyphens/>
              <w:autoSpaceDE w:val="0"/>
              <w:autoSpaceDN w:val="0"/>
              <w:spacing w:before="0"/>
              <w:ind w:left="0"/>
              <w:textAlignment w:val="baseline"/>
            </w:pPr>
            <w:r>
              <w:t>Se está implantando el modelo sugerido por Planificación para Delegaciones, lo que es una aceptación tácita de que Santa Cruz se comporta como Delegación y que requiere tanto recurso como sea necesario para prestar un buen servicio público</w:t>
            </w:r>
            <w:r w:rsidR="00896FE8">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2FECBD54" w14:textId="1FA7F7AE" w:rsidR="0034444B" w:rsidRPr="00B02836" w:rsidRDefault="00E862E5" w:rsidP="009E0663">
            <w:pPr>
              <w:ind w:left="149"/>
              <w:rPr>
                <w:lang w:eastAsia="es-CR"/>
              </w:rPr>
            </w:pPr>
            <w:r>
              <w:rPr>
                <w:lang w:eastAsia="es-CR"/>
              </w:rPr>
              <w:lastRenderedPageBreak/>
              <w:t xml:space="preserve">No se comparte criterio, </w:t>
            </w:r>
            <w:r w:rsidR="00A62309">
              <w:rPr>
                <w:lang w:eastAsia="es-CR"/>
              </w:rPr>
              <w:t xml:space="preserve">se </w:t>
            </w:r>
            <w:r w:rsidR="004532FA">
              <w:rPr>
                <w:lang w:eastAsia="es-CR"/>
              </w:rPr>
              <w:t>valoró</w:t>
            </w:r>
            <w:r w:rsidR="00A62309">
              <w:rPr>
                <w:lang w:eastAsia="es-CR"/>
              </w:rPr>
              <w:t xml:space="preserve"> la carga de trabajo de todo el personal del área de apoyo y se estima que con la </w:t>
            </w:r>
            <w:r w:rsidR="002402B1">
              <w:rPr>
                <w:lang w:eastAsia="es-CR"/>
              </w:rPr>
              <w:t xml:space="preserve">nueva </w:t>
            </w:r>
            <w:r w:rsidR="00A62309">
              <w:rPr>
                <w:lang w:eastAsia="es-CR"/>
              </w:rPr>
              <w:t xml:space="preserve">plaza que se </w:t>
            </w:r>
            <w:r w:rsidR="006B11A9">
              <w:rPr>
                <w:lang w:eastAsia="es-CR"/>
              </w:rPr>
              <w:t>está</w:t>
            </w:r>
            <w:r w:rsidR="00A62309">
              <w:rPr>
                <w:lang w:eastAsia="es-CR"/>
              </w:rPr>
              <w:t xml:space="preserve"> otorgando </w:t>
            </w:r>
            <w:r w:rsidR="00B72D5D">
              <w:rPr>
                <w:lang w:eastAsia="es-CR"/>
              </w:rPr>
              <w:t>de Técnico Especializado 2 (radio</w:t>
            </w:r>
            <w:r w:rsidR="0066518C">
              <w:rPr>
                <w:lang w:eastAsia="es-CR"/>
              </w:rPr>
              <w:t xml:space="preserve">perador), </w:t>
            </w:r>
            <w:r w:rsidR="00C707B7">
              <w:rPr>
                <w:lang w:eastAsia="es-CR"/>
              </w:rPr>
              <w:t xml:space="preserve">estaría en la capacidad de poder </w:t>
            </w:r>
            <w:r w:rsidR="00245F57">
              <w:rPr>
                <w:lang w:eastAsia="es-CR"/>
              </w:rPr>
              <w:t>asumir parte de la carga de trabajo del área de apoyo.</w:t>
            </w:r>
          </w:p>
        </w:tc>
      </w:tr>
      <w:tr w:rsidR="007017F2" w:rsidRPr="00B02836" w14:paraId="6AA3A407"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7030273B" w14:textId="0B8FF466" w:rsidR="007017F2" w:rsidRDefault="00A075DE" w:rsidP="009E0663">
            <w:pPr>
              <w:widowControl w:val="0"/>
              <w:suppressAutoHyphens/>
              <w:autoSpaceDE w:val="0"/>
              <w:autoSpaceDN w:val="0"/>
              <w:spacing w:before="0"/>
              <w:ind w:left="0"/>
              <w:textAlignment w:val="baseline"/>
            </w:pPr>
            <w:r>
              <w:t xml:space="preserve">Sobre las funciones administrativas que realiza el Oficial de Investigación. Que está a cargo de confección, seguimiento e informe en sistema de PAO, SEVRI-PJ, PAI, además, tiene a cargo alimentar los sistemas, entre otras más. Es menester señalar que las responsabilidades de alimentar parte de los sistemas dichos son compartidas con los demás mandos medios y jefatura, como SIGA, SICOVE, SISCOA, PAO, y demás que se mencionan. Dentro del sano ejercicio de delegación de funciones (toda vez que un liderazgo mesiánico es claramente pernicioso) se debe ubicar a un investigador con plaza de Oficial de Investigación a desempeñarse en labores de Coordinador Operativo, colaborando y asumiendo tareas administrativas y de supervisión, debiendo desligarse de algunas labores operativas. En la estructura de este Organismo, solamente las delegaciones tienen la figura de subjefe y jefes 1, por lo cual en todas las oficinas que carecen de ello, en la práctica, las jefaturas se auxilian en uno, o dos, o más </w:t>
            </w:r>
            <w:r>
              <w:lastRenderedPageBreak/>
              <w:t>investigadores de alto rango y experiencia para liderar, coordinar y administrar de esa forma el despacho. No es un uso inadecuado del recurso, tampoco es novedoso o desconocido, solamente se destina a áreas que administrativamente no están cubiertas pues serían imposibles centralizar en el jefe, quien dentro del manejo de los recursos de la oficina, tiene la necesidad de delegar funciones y hacerse auxiliar en este tipo de labores) en función de que se trata de actividades siempre relacionadas con la buena, sana y correcta operación de este cuerpo policial.</w:t>
            </w:r>
          </w:p>
        </w:tc>
        <w:tc>
          <w:tcPr>
            <w:tcW w:w="2879" w:type="dxa"/>
            <w:tcBorders>
              <w:top w:val="single" w:sz="4" w:space="0" w:color="000000"/>
              <w:left w:val="single" w:sz="4" w:space="0" w:color="000000"/>
              <w:bottom w:val="single" w:sz="4" w:space="0" w:color="000000"/>
              <w:right w:val="single" w:sz="4" w:space="0" w:color="000000"/>
            </w:tcBorders>
            <w:vAlign w:val="center"/>
          </w:tcPr>
          <w:p w14:paraId="025DFC45" w14:textId="47BAD60D" w:rsidR="007017F2" w:rsidRPr="00B02836" w:rsidRDefault="00DE6B16" w:rsidP="009E0663">
            <w:pPr>
              <w:ind w:left="149"/>
              <w:rPr>
                <w:lang w:eastAsia="es-CR"/>
              </w:rPr>
            </w:pPr>
            <w:r>
              <w:rPr>
                <w:lang w:eastAsia="es-CR"/>
              </w:rPr>
              <w:lastRenderedPageBreak/>
              <w:t>Se comparte parcialmente el criterio, es importante aclarar que las</w:t>
            </w:r>
            <w:r w:rsidR="00065B79">
              <w:rPr>
                <w:lang w:eastAsia="es-CR"/>
              </w:rPr>
              <w:t xml:space="preserve"> funciones </w:t>
            </w:r>
            <w:r w:rsidR="00D717EC">
              <w:rPr>
                <w:lang w:eastAsia="es-CR"/>
              </w:rPr>
              <w:t xml:space="preserve">administrativas </w:t>
            </w:r>
            <w:r w:rsidR="007E3029">
              <w:rPr>
                <w:lang w:eastAsia="es-CR"/>
              </w:rPr>
              <w:t xml:space="preserve">que realiza la plaza de Oficial de Investigación </w:t>
            </w:r>
            <w:r w:rsidR="006124F5">
              <w:rPr>
                <w:lang w:eastAsia="es-CR"/>
              </w:rPr>
              <w:t xml:space="preserve">a las </w:t>
            </w:r>
            <w:r w:rsidR="00065B79">
              <w:rPr>
                <w:lang w:eastAsia="es-CR"/>
              </w:rPr>
              <w:t xml:space="preserve">que se </w:t>
            </w:r>
            <w:r w:rsidR="006124F5">
              <w:rPr>
                <w:lang w:eastAsia="es-CR"/>
              </w:rPr>
              <w:t>hacen referencia, son todas aquellas que se relacionan con el pre</w:t>
            </w:r>
            <w:r w:rsidR="00B6442B">
              <w:rPr>
                <w:lang w:eastAsia="es-CR"/>
              </w:rPr>
              <w:t>supuesto y contratos.  Estas funciones las debe de realizar la plaza de administra</w:t>
            </w:r>
            <w:r w:rsidR="005D56AB">
              <w:rPr>
                <w:lang w:eastAsia="es-CR"/>
              </w:rPr>
              <w:t xml:space="preserve">dor que funciona en la Zona. </w:t>
            </w:r>
          </w:p>
        </w:tc>
      </w:tr>
      <w:tr w:rsidR="00A075DE" w:rsidRPr="00B02836" w14:paraId="05AAEDD0"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0420969C" w14:textId="61EF8F43" w:rsidR="00A075DE" w:rsidRDefault="00A075DE" w:rsidP="009E0663">
            <w:pPr>
              <w:widowControl w:val="0"/>
              <w:suppressAutoHyphens/>
              <w:autoSpaceDE w:val="0"/>
              <w:autoSpaceDN w:val="0"/>
              <w:spacing w:before="0"/>
              <w:ind w:left="0"/>
              <w:textAlignment w:val="baseline"/>
            </w:pPr>
            <w:r>
              <w:t>Las remisiones no llegan con 8 días de antelación. Esta es una situación que debe mejorar el ámbito jurisdiccional pues a pesar de que no es competencia nuestra, sí afecta el servicio que se brinda a los distintos despachos dado que no se puede rechazar este tipo de diligencias</w:t>
            </w:r>
            <w:r w:rsidR="00896FE8">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713E7F6A" w14:textId="638434EF" w:rsidR="00A075DE" w:rsidRPr="00B02836" w:rsidRDefault="00840B74" w:rsidP="009E0663">
            <w:pPr>
              <w:ind w:left="149"/>
              <w:rPr>
                <w:lang w:eastAsia="es-CR"/>
              </w:rPr>
            </w:pPr>
            <w:r>
              <w:rPr>
                <w:lang w:eastAsia="es-CR"/>
              </w:rPr>
              <w:t xml:space="preserve">Se comparte </w:t>
            </w:r>
            <w:r w:rsidR="000060D0">
              <w:rPr>
                <w:lang w:eastAsia="es-CR"/>
              </w:rPr>
              <w:t>criterio</w:t>
            </w:r>
            <w:r w:rsidR="00896FE8">
              <w:rPr>
                <w:lang w:eastAsia="es-CR"/>
              </w:rPr>
              <w:t>.</w:t>
            </w:r>
          </w:p>
        </w:tc>
      </w:tr>
      <w:tr w:rsidR="00A075DE" w:rsidRPr="00B02836" w14:paraId="63DD6E40"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69543C95" w14:textId="77777777" w:rsidR="00A075DE" w:rsidRDefault="00A075DE" w:rsidP="009E0663">
            <w:pPr>
              <w:widowControl w:val="0"/>
              <w:suppressAutoHyphens/>
              <w:autoSpaceDE w:val="0"/>
              <w:autoSpaceDN w:val="0"/>
              <w:spacing w:before="0"/>
              <w:ind w:left="0"/>
              <w:textAlignment w:val="baseline"/>
            </w:pPr>
            <w:r>
              <w:t>Solo un vehículo para cárceles, lo que genera retrasos en las audiencias.</w:t>
            </w:r>
          </w:p>
          <w:p w14:paraId="38EF4737" w14:textId="3E57E065" w:rsidR="00C67652" w:rsidRDefault="00C67652" w:rsidP="009E0663">
            <w:pPr>
              <w:widowControl w:val="0"/>
              <w:suppressAutoHyphens/>
              <w:autoSpaceDE w:val="0"/>
              <w:autoSpaceDN w:val="0"/>
              <w:spacing w:before="0"/>
              <w:ind w:left="0"/>
              <w:textAlignment w:val="baseline"/>
            </w:pPr>
            <w:r>
              <w:t xml:space="preserve">Sobre este punto el personal de Planificación efectivamente establece la necesidad de contar con otro vehículo, no obstante dentro de las recomendaciones no se estable el direccionamiento para la compra de este vehículo. Por lo que se debe aclarar lo siguiente, el proveer un vehículo más para traslado de personas detenidas tornaría más eficiente y solvente la respuesta al requerimiento de detenidos de los despachos judiciales, debe mirarse con cautela pues implicaría designar a dos custodios de la ya limitada planilla a la operación de ese automotor, por lo cual, la llegada del vehículo deberá de forma pragmática, para obtener un resultado con la eficiencia deseada, conllevar necesariamente, a al menos dos custodios más que solventen el flujo de personas </w:t>
            </w:r>
            <w:r>
              <w:lastRenderedPageBreak/>
              <w:t>detenidas sin que por ello se afecten las custodias en los despachos y demás actividades que derivan de esta dinámica. Estamos totalmente de acuerdo, salvo que de asignar un vehículo a la Subdelegación este debería venir con al menos dos custodios más para el traslado de personas privadas de libertad</w:t>
            </w:r>
            <w:r w:rsidR="00896FE8">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4E8BCA51" w14:textId="71EDDF6F" w:rsidR="00A075DE" w:rsidRPr="00B02836" w:rsidRDefault="00DC4F32" w:rsidP="009E0663">
            <w:pPr>
              <w:ind w:left="149"/>
              <w:rPr>
                <w:lang w:eastAsia="es-CR"/>
              </w:rPr>
            </w:pPr>
            <w:r>
              <w:rPr>
                <w:lang w:eastAsia="es-CR"/>
              </w:rPr>
              <w:lastRenderedPageBreak/>
              <w:t xml:space="preserve">Se comparte parcialmente el criterio, </w:t>
            </w:r>
            <w:r w:rsidR="00540DBD">
              <w:rPr>
                <w:lang w:eastAsia="es-CR"/>
              </w:rPr>
              <w:t>esta Dirección de Planificación estima necesario que la Unidad de Cárceles de Santa Cruz se le complete la flotilla vehic</w:t>
            </w:r>
            <w:r w:rsidR="00156C77">
              <w:rPr>
                <w:lang w:eastAsia="es-CR"/>
              </w:rPr>
              <w:t xml:space="preserve">ular que en su oportunidad mantuvo, </w:t>
            </w:r>
            <w:r w:rsidR="001349A2">
              <w:rPr>
                <w:lang w:eastAsia="es-CR"/>
              </w:rPr>
              <w:t>de dos vehículos.</w:t>
            </w:r>
          </w:p>
        </w:tc>
      </w:tr>
      <w:tr w:rsidR="00C67652" w:rsidRPr="00B02836" w14:paraId="27BE5949"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33C71FB4" w14:textId="4C48617A" w:rsidR="00C67652" w:rsidRDefault="001656B4" w:rsidP="009E0663">
            <w:pPr>
              <w:widowControl w:val="0"/>
              <w:suppressAutoHyphens/>
              <w:autoSpaceDE w:val="0"/>
              <w:autoSpaceDN w:val="0"/>
              <w:spacing w:before="0"/>
              <w:ind w:left="0"/>
              <w:textAlignment w:val="baseline"/>
            </w:pPr>
            <w:r>
              <w:t>Personal (2) sin cursos de portación y defensa. El asunto esta solventado, en este momento solo hay un compañero que no puedo salir por motivo que no tiene curso básico, es de muy reciente ingreso</w:t>
            </w:r>
            <w:r w:rsidR="00896FE8">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7917F928" w14:textId="6409C655" w:rsidR="00C67652" w:rsidRPr="00B02836" w:rsidRDefault="006B11A9" w:rsidP="009E0663">
            <w:pPr>
              <w:ind w:left="149"/>
              <w:rPr>
                <w:lang w:eastAsia="es-CR"/>
              </w:rPr>
            </w:pPr>
            <w:r w:rsidRPr="00B02836">
              <w:rPr>
                <w:lang w:eastAsia="es-CR"/>
              </w:rPr>
              <w:t xml:space="preserve">Se </w:t>
            </w:r>
            <w:r>
              <w:rPr>
                <w:lang w:eastAsia="es-CR"/>
              </w:rPr>
              <w:t>comparte criterio</w:t>
            </w:r>
            <w:r w:rsidRPr="00B02836">
              <w:rPr>
                <w:lang w:eastAsia="es-CR"/>
              </w:rPr>
              <w:t xml:space="preserve"> de lo indicado por la</w:t>
            </w:r>
            <w:r>
              <w:rPr>
                <w:lang w:eastAsia="es-CR"/>
              </w:rPr>
              <w:t xml:space="preserve"> Oficina de Planes y Operaciones, se logró dar solución al problema detectado.</w:t>
            </w:r>
          </w:p>
        </w:tc>
      </w:tr>
      <w:tr w:rsidR="001656B4" w:rsidRPr="00B02836" w14:paraId="65B94C2E"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7A110076" w14:textId="0FD0568C" w:rsidR="001656B4" w:rsidRDefault="001656B4" w:rsidP="009E0663">
            <w:pPr>
              <w:widowControl w:val="0"/>
              <w:suppressAutoHyphens/>
              <w:autoSpaceDE w:val="0"/>
              <w:autoSpaceDN w:val="0"/>
              <w:spacing w:before="0"/>
              <w:ind w:left="0"/>
              <w:textAlignment w:val="baseline"/>
            </w:pPr>
            <w:r>
              <w:t>Personal de investigación cubriendo la plaza de Operador de radio por 8 horas, rotando y con uno libre por descanso. Este tiene que ver también con los puntos 6.1 y 6.2; al respecto es la medida que se han tomado a falta de otro operador de radio, lo que disminuye la capacidad de atender los casos de investigación, y aumenta la carga de trabajo en el tema misional</w:t>
            </w:r>
            <w:r w:rsidR="00896FE8">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794BA301" w14:textId="60D91EEB" w:rsidR="001656B4" w:rsidRPr="00B02836" w:rsidRDefault="00151CD0" w:rsidP="009E0663">
            <w:pPr>
              <w:ind w:left="149"/>
              <w:rPr>
                <w:lang w:eastAsia="es-CR"/>
              </w:rPr>
            </w:pPr>
            <w:r w:rsidRPr="00B02836">
              <w:rPr>
                <w:lang w:eastAsia="es-CR"/>
              </w:rPr>
              <w:t xml:space="preserve">Se </w:t>
            </w:r>
            <w:r>
              <w:rPr>
                <w:lang w:eastAsia="es-CR"/>
              </w:rPr>
              <w:t>comparte criterio</w:t>
            </w:r>
            <w:r w:rsidRPr="00B02836">
              <w:rPr>
                <w:lang w:eastAsia="es-CR"/>
              </w:rPr>
              <w:t xml:space="preserve"> de lo indicado por la</w:t>
            </w:r>
            <w:r>
              <w:rPr>
                <w:lang w:eastAsia="es-CR"/>
              </w:rPr>
              <w:t xml:space="preserve"> Oficina de Planes y Operaciones, se logró dar solución al problema detectado con la propuesta que está incluida en este informe de la creación de la plaza de Técnico Especializado 2.</w:t>
            </w:r>
          </w:p>
        </w:tc>
      </w:tr>
      <w:tr w:rsidR="001656B4" w:rsidRPr="00B02836" w14:paraId="6DE6C814"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11A28BE1" w14:textId="60DAF49C" w:rsidR="001656B4" w:rsidRDefault="00B200F0" w:rsidP="009E0663">
            <w:pPr>
              <w:widowControl w:val="0"/>
              <w:suppressAutoHyphens/>
              <w:autoSpaceDE w:val="0"/>
              <w:autoSpaceDN w:val="0"/>
              <w:spacing w:before="0"/>
              <w:ind w:left="0"/>
              <w:textAlignment w:val="baseline"/>
            </w:pPr>
            <w:r>
              <w:t xml:space="preserve">Caso de Sardinal y Palmira, generan el 16,1% (356) de casos, eran antes de Liberia. Hablan también del traslado de la persona usuaria. Traslado de competencia. A pesar de que el traslado de </w:t>
            </w:r>
            <w:r w:rsidR="004D4092">
              <w:t>esta</w:t>
            </w:r>
            <w:r w:rsidR="00FE66AC">
              <w:t>s</w:t>
            </w:r>
            <w:r w:rsidR="004D4092">
              <w:t xml:space="preserve"> zona</w:t>
            </w:r>
            <w:r w:rsidR="00FE66AC">
              <w:t>s</w:t>
            </w:r>
            <w:r>
              <w:t xml:space="preserve"> pudiera generar un menor ingreso de las denuncias en Santa Cruz, se debe considerar que el Segundo Circuito de Guanacaste es el único Circuito Fiscal del país que no tiene una Delegación; lo cual contrasta con los recursos que se podrían asignar a este Circuito pero no a OIJ, por ejemplo hay que tomar en cuenta que la generación de una plaza más de fiscal </w:t>
            </w:r>
            <w:r>
              <w:lastRenderedPageBreak/>
              <w:t>redunda en una mayor demanda hacia OIJ. Además el circuito tiene Tribunal de Apelaciones lo que genera un mayor requerimiento del recurso del personal custodio</w:t>
            </w:r>
            <w:r w:rsidR="00135677">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23DCEFC3" w14:textId="4AE6FA75" w:rsidR="001656B4" w:rsidRPr="00B02836" w:rsidRDefault="00F7740D" w:rsidP="009E0663">
            <w:pPr>
              <w:ind w:left="149"/>
              <w:rPr>
                <w:lang w:eastAsia="es-CR"/>
              </w:rPr>
            </w:pPr>
            <w:r w:rsidRPr="00B02836">
              <w:rPr>
                <w:lang w:eastAsia="es-CR"/>
              </w:rPr>
              <w:lastRenderedPageBreak/>
              <w:t>Se toma nota de lo indicado por la</w:t>
            </w:r>
            <w:r>
              <w:rPr>
                <w:lang w:eastAsia="es-CR"/>
              </w:rPr>
              <w:t xml:space="preserve"> Oficina de Planes y Operaciones</w:t>
            </w:r>
            <w:r w:rsidR="00D418E2">
              <w:rPr>
                <w:lang w:eastAsia="es-CR"/>
              </w:rPr>
              <w:t xml:space="preserve">, se hace la observación de que a pesar de que se cuenta con un Tribunal de Apelación en el Circuito, el desarrollo de vistas donde interactúen </w:t>
            </w:r>
            <w:r w:rsidR="00D418E2">
              <w:rPr>
                <w:lang w:eastAsia="es-CR"/>
              </w:rPr>
              <w:lastRenderedPageBreak/>
              <w:t>personas privadas de libertad no es lo ordinario de ese tipo de despachos</w:t>
            </w:r>
            <w:r w:rsidR="00135677">
              <w:rPr>
                <w:lang w:eastAsia="es-CR"/>
              </w:rPr>
              <w:t>.</w:t>
            </w:r>
          </w:p>
        </w:tc>
      </w:tr>
      <w:tr w:rsidR="00B200F0" w:rsidRPr="00B02836" w14:paraId="42BE300A"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4BC793C4" w14:textId="1A234907" w:rsidR="00B200F0" w:rsidRDefault="00B200F0" w:rsidP="009E0663">
            <w:pPr>
              <w:widowControl w:val="0"/>
              <w:suppressAutoHyphens/>
              <w:autoSpaceDE w:val="0"/>
              <w:autoSpaceDN w:val="0"/>
              <w:spacing w:before="0"/>
              <w:ind w:left="0"/>
              <w:textAlignment w:val="baseline"/>
            </w:pPr>
            <w:r>
              <w:lastRenderedPageBreak/>
              <w:t>Reducción de Causas de investigación con un estado de rezago. Lo que se demuestra el rezago es que hay un faltante de personal ya que la oficina por sí sola no puede cumplir con las métricas establecidas, y a pesar de que se hagan planes remediales va a volver a rezago en el mediano o corto plazo</w:t>
            </w:r>
            <w:r w:rsidR="00135677">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427CA477" w14:textId="39E38870" w:rsidR="00B200F0" w:rsidRPr="00B02836" w:rsidRDefault="009908B6" w:rsidP="009E0663">
            <w:pPr>
              <w:ind w:left="149"/>
              <w:rPr>
                <w:lang w:eastAsia="es-CR"/>
              </w:rPr>
            </w:pPr>
            <w:r w:rsidRPr="00B02836">
              <w:rPr>
                <w:lang w:eastAsia="es-CR"/>
              </w:rPr>
              <w:t xml:space="preserve">Se </w:t>
            </w:r>
            <w:r>
              <w:rPr>
                <w:lang w:eastAsia="es-CR"/>
              </w:rPr>
              <w:t>comparte criterio</w:t>
            </w:r>
            <w:r w:rsidRPr="00B02836">
              <w:rPr>
                <w:lang w:eastAsia="es-CR"/>
              </w:rPr>
              <w:t xml:space="preserve"> de lo indicado por la</w:t>
            </w:r>
            <w:r>
              <w:rPr>
                <w:lang w:eastAsia="es-CR"/>
              </w:rPr>
              <w:t xml:space="preserve"> Oficina de Planes y Operaciones, se logró dar solución al problema detectado con la propuesta que está incluida en este informe de la dotación de </w:t>
            </w:r>
            <w:r w:rsidR="0002258A">
              <w:rPr>
                <w:lang w:eastAsia="es-CR"/>
              </w:rPr>
              <w:t>5</w:t>
            </w:r>
            <w:r>
              <w:rPr>
                <w:lang w:eastAsia="es-CR"/>
              </w:rPr>
              <w:t xml:space="preserve"> plaza</w:t>
            </w:r>
            <w:r w:rsidR="0002258A">
              <w:rPr>
                <w:lang w:eastAsia="es-CR"/>
              </w:rPr>
              <w:t>s</w:t>
            </w:r>
            <w:r>
              <w:rPr>
                <w:lang w:eastAsia="es-CR"/>
              </w:rPr>
              <w:t xml:space="preserve"> de </w:t>
            </w:r>
            <w:r w:rsidR="0002258A">
              <w:rPr>
                <w:lang w:eastAsia="es-CR"/>
              </w:rPr>
              <w:t>Investigación</w:t>
            </w:r>
            <w:r>
              <w:rPr>
                <w:lang w:eastAsia="es-CR"/>
              </w:rPr>
              <w:t>.</w:t>
            </w:r>
          </w:p>
        </w:tc>
      </w:tr>
      <w:tr w:rsidR="00B200F0" w:rsidRPr="00B02836" w14:paraId="43586EF7"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058A6D89" w14:textId="56B541F2" w:rsidR="00B200F0" w:rsidRDefault="00494CD7" w:rsidP="009E0663">
            <w:pPr>
              <w:widowControl w:val="0"/>
              <w:suppressAutoHyphens/>
              <w:autoSpaceDE w:val="0"/>
              <w:autoSpaceDN w:val="0"/>
              <w:spacing w:before="0"/>
              <w:ind w:left="0"/>
              <w:textAlignment w:val="baseline"/>
            </w:pPr>
            <w:r>
              <w:t xml:space="preserve">Valorar la dotación de dos plazas de personas custodias para poder cubrir la demanda. Ya comentado, pero se considera que dos plazas no son suficientes, se requieren al menos 4 plazas , las dos que se están otorgando y las dos plazas que se podrían otorgar para la programación de giras y funciones de custodia. Tal y como se explicó en el punto de otorgar de un vehículo más al área de cárceles, la dotación de dos custodios a dicha área sería insuficiente pues el requerimiento de la operación de dicho automotor (hacer traslados a diferentes centros penales a nivel nacional) los absorbería de inmediato y las custodias en los despachos quedaría en la misma condición en que se encuentra en este momento. La solución parcial, temporal y mínimamente eficiente sería aumentar en no menos de 4 custodios la dotación de carceleros de la regional, lo cual solventaría en la forma descrita la capacidad de custodiar el tránsito ordinario de detenidos a juicios y demás diligencias. Se subraya el adjetivo porque recientemente, ha aumentado la demanda de personal en custodias en las audiencias y juicios con una elevada cantidad de personas </w:t>
            </w:r>
            <w:r>
              <w:lastRenderedPageBreak/>
              <w:t>detenidas de hasta 8, 12 o muchos más como actualmente se desarrolla uno en este circuito, con 25 privados de libertad, juicio iniciado en el mes de enero de 2021, proyectado para finalizar en el mes de mayo del mismo año pero que por incontables razones se ha prolongado a día de hoy. Estos megajuicios demandan como se mencionó, duplicar la cantidad de custodios, debiéndose entonces requerir personal no solamente de regionales cercanas, sino de subutilizar personal de investigación en estas custodias, de la propia Subdelegación y de otras oficinas, como en el caso en específico señalado, que semanalmente se destinaron un total de 12 investigadores designados en la Oficina de Planes y Operaciones, a asistir al custodiar al juicio dicho</w:t>
            </w:r>
            <w:r w:rsidR="00135677">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2A98CF60" w14:textId="387A8700" w:rsidR="00B200F0" w:rsidRPr="00B02836" w:rsidRDefault="004532FA" w:rsidP="009E0663">
            <w:pPr>
              <w:ind w:left="149"/>
              <w:rPr>
                <w:lang w:eastAsia="es-CR"/>
              </w:rPr>
            </w:pPr>
            <w:r>
              <w:rPr>
                <w:lang w:eastAsia="es-CR"/>
              </w:rPr>
              <w:lastRenderedPageBreak/>
              <w:t xml:space="preserve"> se valoró la carga de trabajo de la Unidad de Cárceles de Santa Cruz, </w:t>
            </w:r>
            <w:r w:rsidR="0062757E">
              <w:rPr>
                <w:lang w:eastAsia="es-CR"/>
              </w:rPr>
              <w:t xml:space="preserve">y se estima que con las dos plazas de persona custodia que se </w:t>
            </w:r>
            <w:r w:rsidR="00520CC8">
              <w:rPr>
                <w:lang w:eastAsia="es-CR"/>
              </w:rPr>
              <w:t>está sugiriendo se sumen a la estructura organizacional de la Subdelegación</w:t>
            </w:r>
            <w:r w:rsidR="006E1F14">
              <w:rPr>
                <w:lang w:eastAsia="es-CR"/>
              </w:rPr>
              <w:t xml:space="preserve">, se estaría en la capacidad operacional según las cargas de trabajo analizadas. </w:t>
            </w:r>
          </w:p>
        </w:tc>
      </w:tr>
      <w:tr w:rsidR="00494CD7" w:rsidRPr="00B02836" w14:paraId="26DE2896"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19120810" w14:textId="02AFC7CB" w:rsidR="00494CD7" w:rsidRDefault="00494CD7" w:rsidP="009E0663">
            <w:pPr>
              <w:widowControl w:val="0"/>
              <w:suppressAutoHyphens/>
              <w:autoSpaceDE w:val="0"/>
              <w:autoSpaceDN w:val="0"/>
              <w:spacing w:before="0"/>
              <w:ind w:left="0"/>
              <w:textAlignment w:val="baseline"/>
            </w:pPr>
            <w:r>
              <w:t xml:space="preserve">Valorar la posibilidad de dotar de una plaza de Técnico Especializado 2. En la columna de responsables, se indica a la Dirección de OIJ que “en caso de no contar con presupuesto según el acuerdo de Corte Plena en sesión 54-2020, instar a que el Organismo de Investigación Judicial dentro de su estructura organizacional valore plazas existentes que puedan solventar las necesidades que </w:t>
            </w:r>
            <w:r w:rsidR="004B4A1C">
              <w:t>se están detectando en la Subdelegación Regional del Organismo de Investigación Judicial de Santa Cruz.” En este sentido, ya la propuesta de radio operadores se ha valorado en otras ocasiones y no es factible con esta solicitud</w:t>
            </w:r>
            <w:r w:rsidR="00135677">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63CC1212" w14:textId="77777777" w:rsidR="00494CD7" w:rsidRPr="00B02836" w:rsidRDefault="00494CD7" w:rsidP="009E0663">
            <w:pPr>
              <w:ind w:left="149"/>
              <w:rPr>
                <w:lang w:eastAsia="es-CR"/>
              </w:rPr>
            </w:pPr>
          </w:p>
        </w:tc>
      </w:tr>
      <w:tr w:rsidR="004B4A1C" w:rsidRPr="00B02836" w14:paraId="60B1C248"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7112A21C" w14:textId="2C907949" w:rsidR="004B4A1C" w:rsidRDefault="004B4A1C" w:rsidP="009E0663">
            <w:pPr>
              <w:widowControl w:val="0"/>
              <w:suppressAutoHyphens/>
              <w:autoSpaceDE w:val="0"/>
              <w:autoSpaceDN w:val="0"/>
              <w:spacing w:before="0"/>
              <w:ind w:left="0"/>
              <w:textAlignment w:val="baseline"/>
            </w:pPr>
            <w:r>
              <w:t>Toma de datos de personas detenidas en el Ministerio Público. Es una recomendación que se espera que se acoja, sin embargo, no es competencia nuestra por lo que no queda en nuestras posibilidades la mejora del servicio que se brinda</w:t>
            </w:r>
            <w:r w:rsidR="00135677">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72E1EF99" w14:textId="4F99E5BD" w:rsidR="004B4A1C" w:rsidRPr="00B02836" w:rsidRDefault="00BC34A7" w:rsidP="009E0663">
            <w:pPr>
              <w:ind w:left="149"/>
              <w:rPr>
                <w:lang w:eastAsia="es-CR"/>
              </w:rPr>
            </w:pPr>
            <w:r w:rsidRPr="00B02836">
              <w:rPr>
                <w:lang w:eastAsia="es-CR"/>
              </w:rPr>
              <w:t>Se toma nota de lo indicado por la</w:t>
            </w:r>
            <w:r>
              <w:rPr>
                <w:lang w:eastAsia="es-CR"/>
              </w:rPr>
              <w:t xml:space="preserve"> Oficina de Planes y Operaciones</w:t>
            </w:r>
            <w:r w:rsidR="00D418E2">
              <w:rPr>
                <w:lang w:eastAsia="es-CR"/>
              </w:rPr>
              <w:t xml:space="preserve"> y queda supeditado al </w:t>
            </w:r>
            <w:r w:rsidR="00D418E2">
              <w:rPr>
                <w:lang w:eastAsia="es-CR"/>
              </w:rPr>
              <w:lastRenderedPageBreak/>
              <w:t>criterio del Ministerio Público.</w:t>
            </w:r>
          </w:p>
        </w:tc>
      </w:tr>
      <w:tr w:rsidR="004B4A1C" w:rsidRPr="00B02836" w14:paraId="4F9428E6"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176462C4" w14:textId="3D89A463" w:rsidR="004B4A1C" w:rsidRDefault="003231CB" w:rsidP="009E0663">
            <w:pPr>
              <w:widowControl w:val="0"/>
              <w:suppressAutoHyphens/>
              <w:autoSpaceDE w:val="0"/>
              <w:autoSpaceDN w:val="0"/>
              <w:spacing w:before="0"/>
              <w:ind w:left="0"/>
              <w:textAlignment w:val="baseline"/>
            </w:pPr>
            <w:r>
              <w:lastRenderedPageBreak/>
              <w:t>Señalamiento de juicios y audiencias, entre los martes y jueves para las personas que están recluidas en CAI alejados. Es una recomendación que se espera que se cumpla, sin embargo, no es competencia por lo que no queda en nuestras posibilidades la mejora del servicio que se brinda. La responsabilidad no se podría asumir solamente por parte del equipo de mejora continua de la subdelegación porque depende de otros despachos</w:t>
            </w:r>
            <w:r w:rsidR="00135677">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012DA80A" w14:textId="647443A7" w:rsidR="004B4A1C" w:rsidRPr="00B02836" w:rsidRDefault="00FC1DBD" w:rsidP="009E0663">
            <w:pPr>
              <w:ind w:left="149"/>
              <w:rPr>
                <w:lang w:eastAsia="es-CR"/>
              </w:rPr>
            </w:pPr>
            <w:r w:rsidRPr="00B02836">
              <w:rPr>
                <w:lang w:eastAsia="es-CR"/>
              </w:rPr>
              <w:t>Se toma nota de lo indicado por la</w:t>
            </w:r>
            <w:r>
              <w:rPr>
                <w:lang w:eastAsia="es-CR"/>
              </w:rPr>
              <w:t xml:space="preserve"> Oficina de Planes y Operaciones</w:t>
            </w:r>
            <w:r w:rsidR="00D418E2">
              <w:rPr>
                <w:lang w:eastAsia="es-CR"/>
              </w:rPr>
              <w:t xml:space="preserve"> y es un tema que queda a criterio del Ámbito Jurisdiccional</w:t>
            </w:r>
            <w:r w:rsidR="00135677">
              <w:rPr>
                <w:lang w:eastAsia="es-CR"/>
              </w:rPr>
              <w:t>.</w:t>
            </w:r>
          </w:p>
        </w:tc>
      </w:tr>
      <w:tr w:rsidR="003231CB" w:rsidRPr="00B02836" w14:paraId="5305C651"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2AB1179F" w14:textId="5B5447C4" w:rsidR="003231CB" w:rsidRDefault="003231CB" w:rsidP="009E0663">
            <w:pPr>
              <w:widowControl w:val="0"/>
              <w:suppressAutoHyphens/>
              <w:autoSpaceDE w:val="0"/>
              <w:autoSpaceDN w:val="0"/>
              <w:spacing w:before="0"/>
              <w:ind w:left="0"/>
              <w:textAlignment w:val="baseline"/>
            </w:pPr>
            <w:r>
              <w:t>Uso correcto del sistema electrónico “Expediente Criminal Único”. El mecanismo de registro cambió, pues ya no se utilizan los LEC y actualmente se está registrando directamente en ECU</w:t>
            </w:r>
            <w:r w:rsidR="00135677">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66E3FA4A" w14:textId="4316ACC7" w:rsidR="003231CB" w:rsidRPr="00B02836" w:rsidRDefault="00FC1DBD" w:rsidP="009E0663">
            <w:pPr>
              <w:ind w:left="149"/>
              <w:rPr>
                <w:lang w:eastAsia="es-CR"/>
              </w:rPr>
            </w:pPr>
            <w:r w:rsidRPr="00B02836">
              <w:rPr>
                <w:lang w:eastAsia="es-CR"/>
              </w:rPr>
              <w:t xml:space="preserve">Se </w:t>
            </w:r>
            <w:r>
              <w:rPr>
                <w:lang w:eastAsia="es-CR"/>
              </w:rPr>
              <w:t>comparte criterio</w:t>
            </w:r>
            <w:r w:rsidRPr="00B02836">
              <w:rPr>
                <w:lang w:eastAsia="es-CR"/>
              </w:rPr>
              <w:t xml:space="preserve"> de lo indicado por la</w:t>
            </w:r>
            <w:r>
              <w:rPr>
                <w:lang w:eastAsia="es-CR"/>
              </w:rPr>
              <w:t xml:space="preserve"> Oficina de Planes y Operaciones, se logró dar solución al problema detectado.</w:t>
            </w:r>
          </w:p>
        </w:tc>
      </w:tr>
      <w:tr w:rsidR="003231CB" w:rsidRPr="00B02836" w14:paraId="3488CB48"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65345FD8" w14:textId="4B520BD6" w:rsidR="003231CB" w:rsidRDefault="003231CB" w:rsidP="009E0663">
            <w:pPr>
              <w:widowControl w:val="0"/>
              <w:suppressAutoHyphens/>
              <w:autoSpaceDE w:val="0"/>
              <w:autoSpaceDN w:val="0"/>
              <w:spacing w:before="0"/>
              <w:ind w:left="0"/>
              <w:textAlignment w:val="baseline"/>
            </w:pPr>
            <w:r>
              <w:t>Mejorar la trazabilidad y supervisión de las diligencias de colaboración. Es un tema que se ha trabajado y se esta por mejorar los registros, básicamente con charlas</w:t>
            </w:r>
            <w:r w:rsidR="00135677">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254DCB9B" w14:textId="7DA948F7" w:rsidR="003231CB" w:rsidRPr="00B02836" w:rsidRDefault="0029467D" w:rsidP="009E0663">
            <w:pPr>
              <w:ind w:left="149"/>
              <w:rPr>
                <w:lang w:eastAsia="es-CR"/>
              </w:rPr>
            </w:pPr>
            <w:r w:rsidRPr="00B02836">
              <w:rPr>
                <w:lang w:eastAsia="es-CR"/>
              </w:rPr>
              <w:t xml:space="preserve">Se </w:t>
            </w:r>
            <w:r>
              <w:rPr>
                <w:lang w:eastAsia="es-CR"/>
              </w:rPr>
              <w:t>comparte criterio</w:t>
            </w:r>
            <w:r w:rsidRPr="00B02836">
              <w:rPr>
                <w:lang w:eastAsia="es-CR"/>
              </w:rPr>
              <w:t xml:space="preserve"> de lo indicado por la</w:t>
            </w:r>
            <w:r>
              <w:rPr>
                <w:lang w:eastAsia="es-CR"/>
              </w:rPr>
              <w:t xml:space="preserve"> Oficina de Planes y Operaciones, se logró dar solución al problema detectado.</w:t>
            </w:r>
          </w:p>
        </w:tc>
      </w:tr>
      <w:tr w:rsidR="003231CB" w:rsidRPr="00B02836" w14:paraId="32B522A5"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75C7EA08" w14:textId="259CDE38" w:rsidR="003231CB" w:rsidRDefault="00C64747" w:rsidP="009E0663">
            <w:pPr>
              <w:widowControl w:val="0"/>
              <w:suppressAutoHyphens/>
              <w:autoSpaceDE w:val="0"/>
              <w:autoSpaceDN w:val="0"/>
              <w:spacing w:before="0"/>
              <w:ind w:left="0"/>
              <w:textAlignment w:val="baseline"/>
            </w:pPr>
            <w:r>
              <w:t>Capacidad óptima de la flotilla vehicular de la Unidad de Cárceles. Se cuenta con un coordinador que realiza la planificación de las giras, es importante que doten a la Subdelegación de otro vehículo pero que lo brinden con una plaza para su conducción y una persona más custodio de detenidos que soporte a las giras y apoyen las labores de custodia. La Sección de Transporte no siempre cuenta con recurso para sustituir vehículos</w:t>
            </w:r>
            <w:r w:rsidR="00135677">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4E6A142E" w14:textId="0E51EB60" w:rsidR="003231CB" w:rsidRDefault="00D418E2" w:rsidP="009E0663">
            <w:pPr>
              <w:ind w:left="149"/>
              <w:rPr>
                <w:lang w:eastAsia="es-CR"/>
              </w:rPr>
            </w:pPr>
            <w:r>
              <w:rPr>
                <w:lang w:eastAsia="es-CR"/>
              </w:rPr>
              <w:t>S</w:t>
            </w:r>
            <w:r w:rsidR="00E34E26">
              <w:rPr>
                <w:lang w:eastAsia="es-CR"/>
              </w:rPr>
              <w:t xml:space="preserve">e valoró la carga de trabajo de la Unidad de Cárceles de Santa Cruz, y se estima que con las dos plazas de persona custodia que se está sugiriendo se sumen a la estructura organizacional de la Subdelegación, se </w:t>
            </w:r>
            <w:r w:rsidR="00E34E26">
              <w:rPr>
                <w:lang w:eastAsia="es-CR"/>
              </w:rPr>
              <w:lastRenderedPageBreak/>
              <w:t>estaría en la capacidad operacional según las cargas de trabajo analizadas.</w:t>
            </w:r>
          </w:p>
          <w:p w14:paraId="116A3663" w14:textId="04FB010D" w:rsidR="00E34E26" w:rsidRPr="00B02836" w:rsidRDefault="00E34E26" w:rsidP="009E0663">
            <w:pPr>
              <w:ind w:left="149"/>
              <w:rPr>
                <w:lang w:eastAsia="es-CR"/>
              </w:rPr>
            </w:pPr>
            <w:r>
              <w:rPr>
                <w:lang w:eastAsia="es-CR"/>
              </w:rPr>
              <w:t xml:space="preserve">Es importante indicar que el segundo vehículo que se sugiere en este informe es con el que antes del abordaje ya contaba la Unidad de Cárceles </w:t>
            </w:r>
            <w:r w:rsidR="00394D35">
              <w:rPr>
                <w:lang w:eastAsia="es-CR"/>
              </w:rPr>
              <w:t xml:space="preserve">de Santa Cruz y el mismo fue trasladado a otra Unidad de Cárceles. </w:t>
            </w:r>
            <w:r w:rsidR="00322C6C">
              <w:rPr>
                <w:lang w:eastAsia="es-CR"/>
              </w:rPr>
              <w:t xml:space="preserve">Lo que se recomienda es que se le regrese ese vehículo a Santa Cruz. </w:t>
            </w:r>
          </w:p>
        </w:tc>
      </w:tr>
      <w:tr w:rsidR="00C64747" w:rsidRPr="00B02836" w14:paraId="70EC8A59"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31AE31AF" w14:textId="0E05DD25" w:rsidR="00C64747" w:rsidRDefault="00C64747" w:rsidP="009E0663">
            <w:pPr>
              <w:widowControl w:val="0"/>
              <w:suppressAutoHyphens/>
              <w:autoSpaceDE w:val="0"/>
              <w:autoSpaceDN w:val="0"/>
              <w:spacing w:before="0"/>
              <w:ind w:left="0"/>
              <w:textAlignment w:val="baseline"/>
            </w:pPr>
            <w:r>
              <w:lastRenderedPageBreak/>
              <w:t>Cambio de competencia territorial de las zonas de Palmira y Sardinal a Liberia. Recomendación 9.13. se hace el mismo comentario de la página 18</w:t>
            </w:r>
            <w:r w:rsidR="00135677">
              <w:t>.</w:t>
            </w:r>
          </w:p>
        </w:tc>
        <w:tc>
          <w:tcPr>
            <w:tcW w:w="2879" w:type="dxa"/>
            <w:tcBorders>
              <w:top w:val="single" w:sz="4" w:space="0" w:color="000000"/>
              <w:left w:val="single" w:sz="4" w:space="0" w:color="000000"/>
              <w:bottom w:val="single" w:sz="4" w:space="0" w:color="000000"/>
              <w:right w:val="single" w:sz="4" w:space="0" w:color="000000"/>
            </w:tcBorders>
            <w:vAlign w:val="center"/>
          </w:tcPr>
          <w:p w14:paraId="02B4E61D" w14:textId="71CA402A" w:rsidR="00C64747" w:rsidRPr="00B02836" w:rsidRDefault="00CD57E5" w:rsidP="009E0663">
            <w:pPr>
              <w:ind w:left="149"/>
              <w:rPr>
                <w:lang w:eastAsia="es-CR"/>
              </w:rPr>
            </w:pPr>
            <w:r w:rsidRPr="00B02836">
              <w:rPr>
                <w:lang w:eastAsia="es-CR"/>
              </w:rPr>
              <w:t>Se toma nota de lo indicado por la</w:t>
            </w:r>
            <w:r>
              <w:rPr>
                <w:lang w:eastAsia="es-CR"/>
              </w:rPr>
              <w:t xml:space="preserve"> Oficina de Planes y Operaciones.</w:t>
            </w:r>
          </w:p>
        </w:tc>
      </w:tr>
      <w:tr w:rsidR="00C64747" w:rsidRPr="00B02836" w14:paraId="5FD8F3E7"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7B60C363" w14:textId="5B888BF2" w:rsidR="00C64747" w:rsidRDefault="00C64747" w:rsidP="009E0663">
            <w:pPr>
              <w:widowControl w:val="0"/>
              <w:suppressAutoHyphens/>
              <w:autoSpaceDE w:val="0"/>
              <w:autoSpaceDN w:val="0"/>
              <w:spacing w:before="0"/>
              <w:ind w:left="0"/>
              <w:textAlignment w:val="baseline"/>
            </w:pPr>
            <w:r>
              <w:t>Ya esta en servicio desde hace un año el Cuadro de Mando Integral.</w:t>
            </w:r>
          </w:p>
        </w:tc>
        <w:tc>
          <w:tcPr>
            <w:tcW w:w="2879" w:type="dxa"/>
            <w:tcBorders>
              <w:top w:val="single" w:sz="4" w:space="0" w:color="000000"/>
              <w:left w:val="single" w:sz="4" w:space="0" w:color="000000"/>
              <w:bottom w:val="single" w:sz="4" w:space="0" w:color="000000"/>
              <w:right w:val="single" w:sz="4" w:space="0" w:color="000000"/>
            </w:tcBorders>
            <w:vAlign w:val="center"/>
          </w:tcPr>
          <w:p w14:paraId="4A349F88" w14:textId="6AA8296D" w:rsidR="00C64747" w:rsidRPr="00B02836" w:rsidRDefault="00CD57E5" w:rsidP="009E0663">
            <w:pPr>
              <w:ind w:left="149"/>
              <w:rPr>
                <w:lang w:eastAsia="es-CR"/>
              </w:rPr>
            </w:pPr>
            <w:r w:rsidRPr="00B02836">
              <w:rPr>
                <w:lang w:eastAsia="es-CR"/>
              </w:rPr>
              <w:t xml:space="preserve">Se </w:t>
            </w:r>
            <w:r>
              <w:rPr>
                <w:lang w:eastAsia="es-CR"/>
              </w:rPr>
              <w:t>comparte criterio</w:t>
            </w:r>
            <w:r w:rsidRPr="00B02836">
              <w:rPr>
                <w:lang w:eastAsia="es-CR"/>
              </w:rPr>
              <w:t xml:space="preserve"> de lo indicado por la</w:t>
            </w:r>
            <w:r>
              <w:rPr>
                <w:lang w:eastAsia="es-CR"/>
              </w:rPr>
              <w:t xml:space="preserve"> Oficina de Planes y Operaciones, se logró dar solución al problema detectado.</w:t>
            </w:r>
          </w:p>
        </w:tc>
      </w:tr>
      <w:tr w:rsidR="00C64747" w:rsidRPr="00B02836" w14:paraId="36B52679"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752FD2C6" w14:textId="77777777" w:rsidR="00C64747" w:rsidRDefault="00BF00A5" w:rsidP="009E0663">
            <w:pPr>
              <w:widowControl w:val="0"/>
              <w:suppressAutoHyphens/>
              <w:autoSpaceDE w:val="0"/>
              <w:autoSpaceDN w:val="0"/>
              <w:spacing w:before="0"/>
              <w:ind w:left="0"/>
              <w:textAlignment w:val="baseline"/>
            </w:pPr>
            <w:r>
              <w:t xml:space="preserve">Hay evidencias de que la Subdelegación cumple con una estructura de Delegación, por lo que este análisis implica considerar la estructura propuesta en el acuerdo de Consejo Superior Nº 027 - 2020, artículo LXIX, con fecha 24 de marzo 2020 (DOCUMENTO N° 2596-2020) y no se </w:t>
            </w:r>
            <w:r>
              <w:lastRenderedPageBreak/>
              <w:t>esta abordando como tal.</w:t>
            </w:r>
          </w:p>
          <w:p w14:paraId="0CAE8E8B" w14:textId="34B9D80E" w:rsidR="00BF00A5" w:rsidRDefault="00BF00A5" w:rsidP="009E0663">
            <w:pPr>
              <w:widowControl w:val="0"/>
              <w:suppressAutoHyphens/>
              <w:autoSpaceDE w:val="0"/>
              <w:autoSpaceDN w:val="0"/>
              <w:spacing w:before="0"/>
              <w:ind w:left="0"/>
              <w:textAlignment w:val="baseline"/>
            </w:pPr>
            <w:r>
              <w:t>Considerando la presentación de resultados (en página 12), en este punto no se indican las 5 plazas de investigadores que se requieren, así como el cálculo de sus costos.</w:t>
            </w:r>
          </w:p>
        </w:tc>
        <w:tc>
          <w:tcPr>
            <w:tcW w:w="2879" w:type="dxa"/>
            <w:tcBorders>
              <w:top w:val="single" w:sz="4" w:space="0" w:color="000000"/>
              <w:left w:val="single" w:sz="4" w:space="0" w:color="000000"/>
              <w:bottom w:val="single" w:sz="4" w:space="0" w:color="000000"/>
              <w:right w:val="single" w:sz="4" w:space="0" w:color="000000"/>
            </w:tcBorders>
            <w:vAlign w:val="center"/>
          </w:tcPr>
          <w:p w14:paraId="1F9F20AC" w14:textId="55B40234" w:rsidR="00C64747" w:rsidRPr="00B02836" w:rsidRDefault="00B55346" w:rsidP="009E0663">
            <w:pPr>
              <w:ind w:left="149"/>
              <w:rPr>
                <w:lang w:eastAsia="es-CR"/>
              </w:rPr>
            </w:pPr>
            <w:r w:rsidRPr="00B02836">
              <w:rPr>
                <w:lang w:eastAsia="es-CR"/>
              </w:rPr>
              <w:lastRenderedPageBreak/>
              <w:t>Se toma nota de lo indicado por la</w:t>
            </w:r>
            <w:r>
              <w:rPr>
                <w:lang w:eastAsia="es-CR"/>
              </w:rPr>
              <w:t xml:space="preserve"> Oficina de Planes y Operaciones.</w:t>
            </w:r>
            <w:r w:rsidR="004A2129">
              <w:rPr>
                <w:lang w:eastAsia="es-CR"/>
              </w:rPr>
              <w:t xml:space="preserve">  Es importante indicar que la Subdelegación </w:t>
            </w:r>
            <w:r w:rsidR="004A2129">
              <w:rPr>
                <w:lang w:eastAsia="es-CR"/>
              </w:rPr>
              <w:lastRenderedPageBreak/>
              <w:t xml:space="preserve">presentó ese comportamiento solo durante un año, lo que </w:t>
            </w:r>
            <w:r w:rsidR="0005435F">
              <w:rPr>
                <w:lang w:eastAsia="es-CR"/>
              </w:rPr>
              <w:t xml:space="preserve">estima esta Dirección de </w:t>
            </w:r>
            <w:r w:rsidR="00290DDF">
              <w:rPr>
                <w:lang w:eastAsia="es-CR"/>
              </w:rPr>
              <w:t>Planificación</w:t>
            </w:r>
            <w:r w:rsidR="0005435F">
              <w:rPr>
                <w:lang w:eastAsia="es-CR"/>
              </w:rPr>
              <w:t xml:space="preserve"> </w:t>
            </w:r>
            <w:r w:rsidR="00454B71">
              <w:rPr>
                <w:lang w:eastAsia="es-CR"/>
              </w:rPr>
              <w:t xml:space="preserve">es </w:t>
            </w:r>
            <w:r w:rsidR="00335A86">
              <w:rPr>
                <w:lang w:eastAsia="es-CR"/>
              </w:rPr>
              <w:t xml:space="preserve">mantener monitoreado </w:t>
            </w:r>
            <w:r w:rsidR="005963C9">
              <w:rPr>
                <w:lang w:eastAsia="es-CR"/>
              </w:rPr>
              <w:t xml:space="preserve">el comportamiento de los casos ingresados para investigación, </w:t>
            </w:r>
            <w:r w:rsidR="001F2CB0">
              <w:rPr>
                <w:lang w:eastAsia="es-CR"/>
              </w:rPr>
              <w:t>en caso de que</w:t>
            </w:r>
            <w:r w:rsidR="005963C9">
              <w:rPr>
                <w:lang w:eastAsia="es-CR"/>
              </w:rPr>
              <w:t xml:space="preserve"> se mantenga la tendencia</w:t>
            </w:r>
            <w:r w:rsidR="00CB57EE">
              <w:rPr>
                <w:lang w:eastAsia="es-CR"/>
              </w:rPr>
              <w:t>, analizar la posibilidad de pasar de Subdelegación a Delegación Regional.</w:t>
            </w:r>
          </w:p>
        </w:tc>
      </w:tr>
      <w:tr w:rsidR="00BF00A5" w:rsidRPr="00B02836" w14:paraId="774736FB" w14:textId="77777777" w:rsidTr="009E0663">
        <w:trPr>
          <w:jc w:val="center"/>
        </w:trPr>
        <w:tc>
          <w:tcPr>
            <w:tcW w:w="5948" w:type="dxa"/>
            <w:tcBorders>
              <w:top w:val="single" w:sz="4" w:space="0" w:color="000000"/>
              <w:left w:val="single" w:sz="4" w:space="0" w:color="000000"/>
              <w:bottom w:val="single" w:sz="4" w:space="0" w:color="000000"/>
              <w:right w:val="single" w:sz="4" w:space="0" w:color="000000"/>
            </w:tcBorders>
          </w:tcPr>
          <w:p w14:paraId="7140B2E4" w14:textId="19F00E14" w:rsidR="00BF00A5" w:rsidRDefault="000E49EF" w:rsidP="009E0663">
            <w:pPr>
              <w:widowControl w:val="0"/>
              <w:suppressAutoHyphens/>
              <w:autoSpaceDE w:val="0"/>
              <w:autoSpaceDN w:val="0"/>
              <w:spacing w:before="0"/>
              <w:ind w:left="0"/>
              <w:textAlignment w:val="baseline"/>
            </w:pPr>
            <w:r>
              <w:lastRenderedPageBreak/>
              <w:t>Se menciona que “9.1.2.3 En caso de no contar con presupuesto según el acuerdo de Corte Plena en sesión 54-2020, instar a que el Organismo de Investigación Judicial dentro de su estructura organizacional valore plazas con las que dispone actualmente, para solventar las necesidades que se están detectando en la Subdelegación Regional del Organismo de Investigación Judicial de Santa Cruz.” No obstante, no se detectan plazas disponibles para solventar las necesidades, lo que no sería posible resolver lo indicado.</w:t>
            </w:r>
          </w:p>
        </w:tc>
        <w:tc>
          <w:tcPr>
            <w:tcW w:w="2879" w:type="dxa"/>
            <w:tcBorders>
              <w:top w:val="single" w:sz="4" w:space="0" w:color="000000"/>
              <w:left w:val="single" w:sz="4" w:space="0" w:color="000000"/>
              <w:bottom w:val="single" w:sz="4" w:space="0" w:color="000000"/>
              <w:right w:val="single" w:sz="4" w:space="0" w:color="000000"/>
            </w:tcBorders>
            <w:vAlign w:val="center"/>
          </w:tcPr>
          <w:p w14:paraId="5A1BCAFD" w14:textId="46ADACEE" w:rsidR="00BF00A5" w:rsidRPr="00B02836" w:rsidRDefault="004268F6" w:rsidP="009E0663">
            <w:pPr>
              <w:ind w:left="149"/>
              <w:rPr>
                <w:lang w:eastAsia="es-CR"/>
              </w:rPr>
            </w:pPr>
            <w:r w:rsidRPr="00B02836">
              <w:rPr>
                <w:lang w:eastAsia="es-CR"/>
              </w:rPr>
              <w:t>Se toma nota de lo indicado por la</w:t>
            </w:r>
            <w:r>
              <w:rPr>
                <w:lang w:eastAsia="es-CR"/>
              </w:rPr>
              <w:t xml:space="preserve"> Oficina de Planes y Operaciones.</w:t>
            </w:r>
          </w:p>
        </w:tc>
      </w:tr>
    </w:tbl>
    <w:p w14:paraId="19355E73" w14:textId="6CE52031" w:rsidR="00287681" w:rsidRDefault="00287681">
      <w:pPr>
        <w:pStyle w:val="Ttulo2"/>
        <w:numPr>
          <w:ilvl w:val="0"/>
          <w:numId w:val="0"/>
        </w:numPr>
        <w:ind w:left="576"/>
        <w:rPr>
          <w:rFonts w:eastAsia="Times New Roman" w:cs="Arial"/>
          <w:b w:val="0"/>
          <w:bCs w:val="0"/>
          <w:i w:val="0"/>
          <w:iCs w:val="0"/>
          <w:color w:val="auto"/>
          <w:sz w:val="22"/>
          <w:szCs w:val="22"/>
          <w:lang w:val="es-ES" w:eastAsia="es-ES"/>
        </w:rPr>
      </w:pPr>
    </w:p>
    <w:p w14:paraId="2D10ED97" w14:textId="77777777" w:rsidR="00287681" w:rsidRDefault="00287681">
      <w:pPr>
        <w:spacing w:before="0" w:after="0" w:line="240" w:lineRule="auto"/>
        <w:ind w:left="0"/>
        <w:jc w:val="left"/>
        <w:rPr>
          <w:rFonts w:eastAsia="Times New Roman" w:cs="Arial"/>
          <w:lang w:val="es-ES" w:eastAsia="es-ES"/>
        </w:rPr>
      </w:pPr>
      <w:r>
        <w:rPr>
          <w:rFonts w:eastAsia="Times New Roman" w:cs="Arial"/>
          <w:b/>
          <w:bCs/>
          <w:i/>
          <w:iCs/>
          <w:lang w:val="es-ES" w:eastAsia="es-ES"/>
        </w:rPr>
        <w:br w:type="page"/>
      </w:r>
    </w:p>
    <w:p w14:paraId="40C8A816" w14:textId="77777777" w:rsidR="00EE7310" w:rsidRDefault="00EE7310">
      <w:pPr>
        <w:pStyle w:val="Ttulo2"/>
        <w:numPr>
          <w:ilvl w:val="0"/>
          <w:numId w:val="0"/>
        </w:numPr>
        <w:ind w:left="576"/>
        <w:rPr>
          <w:rFonts w:eastAsia="Times New Roman" w:cs="Arial"/>
          <w:b w:val="0"/>
          <w:bCs w:val="0"/>
          <w:i w:val="0"/>
          <w:iCs w:val="0"/>
          <w:color w:val="auto"/>
          <w:sz w:val="22"/>
          <w:szCs w:val="22"/>
          <w:lang w:val="es-ES" w:eastAsia="es-ES"/>
        </w:rPr>
      </w:pPr>
    </w:p>
    <w:p w14:paraId="3BE08F94" w14:textId="455B987C" w:rsidR="00987EB1" w:rsidRDefault="0092774B" w:rsidP="00987EB1">
      <w:pPr>
        <w:pStyle w:val="Ttulo1"/>
      </w:pPr>
      <w:r>
        <w:t>Hallazgos</w:t>
      </w:r>
    </w:p>
    <w:p w14:paraId="7FD24814" w14:textId="289D6F33" w:rsidR="00DA40DD" w:rsidRPr="00CB7598" w:rsidRDefault="00DA40DD" w:rsidP="00DA40DD">
      <w:pPr>
        <w:pStyle w:val="Ttulo2"/>
        <w:rPr>
          <w:rFonts w:cs="Arial"/>
          <w:b w:val="0"/>
          <w:bCs w:val="0"/>
          <w:i w:val="0"/>
          <w:iCs w:val="0"/>
          <w:color w:val="auto"/>
          <w:sz w:val="22"/>
          <w:szCs w:val="24"/>
        </w:rPr>
      </w:pPr>
      <w:r w:rsidRPr="00730D23">
        <w:rPr>
          <w:rFonts w:eastAsia="Times New Roman" w:cs="Arial"/>
          <w:b w:val="0"/>
          <w:bCs w:val="0"/>
          <w:i w:val="0"/>
          <w:iCs w:val="0"/>
          <w:color w:val="auto"/>
          <w:sz w:val="22"/>
          <w:szCs w:val="24"/>
          <w:lang w:val="es-ES" w:eastAsia="es-ES"/>
        </w:rPr>
        <w:t xml:space="preserve">La </w:t>
      </w:r>
      <w:r>
        <w:rPr>
          <w:rFonts w:eastAsia="Times New Roman" w:cs="Arial"/>
          <w:b w:val="0"/>
          <w:bCs w:val="0"/>
          <w:i w:val="0"/>
          <w:iCs w:val="0"/>
          <w:color w:val="auto"/>
          <w:sz w:val="22"/>
          <w:szCs w:val="24"/>
          <w:lang w:val="es-ES" w:eastAsia="es-ES"/>
        </w:rPr>
        <w:t xml:space="preserve">Subdelegación </w:t>
      </w:r>
      <w:r w:rsidRPr="00C57994">
        <w:rPr>
          <w:rFonts w:cs="Arial"/>
          <w:b w:val="0"/>
          <w:bCs w:val="0"/>
          <w:i w:val="0"/>
          <w:iCs w:val="0"/>
          <w:color w:val="auto"/>
          <w:sz w:val="22"/>
          <w:szCs w:val="24"/>
          <w:lang w:val="es-MX"/>
        </w:rPr>
        <w:t xml:space="preserve">Regional del Organismo de Investigación de </w:t>
      </w:r>
      <w:r>
        <w:rPr>
          <w:rFonts w:cs="Arial"/>
          <w:b w:val="0"/>
          <w:bCs w:val="0"/>
          <w:i w:val="0"/>
          <w:iCs w:val="0"/>
          <w:color w:val="auto"/>
          <w:sz w:val="22"/>
          <w:szCs w:val="24"/>
          <w:lang w:val="es-MX"/>
        </w:rPr>
        <w:t>Santa Cruz</w:t>
      </w:r>
      <w:r w:rsidRPr="00730D23">
        <w:rPr>
          <w:rFonts w:eastAsia="Times New Roman" w:cs="Arial"/>
          <w:b w:val="0"/>
          <w:bCs w:val="0"/>
          <w:i w:val="0"/>
          <w:iCs w:val="0"/>
          <w:color w:val="auto"/>
          <w:sz w:val="22"/>
          <w:szCs w:val="24"/>
          <w:lang w:val="es-ES" w:eastAsia="es-ES"/>
        </w:rPr>
        <w:t xml:space="preserve"> cuenta </w:t>
      </w:r>
      <w:r>
        <w:rPr>
          <w:rFonts w:eastAsia="Times New Roman" w:cs="Arial"/>
          <w:b w:val="0"/>
          <w:bCs w:val="0"/>
          <w:i w:val="0"/>
          <w:iCs w:val="0"/>
          <w:color w:val="auto"/>
          <w:sz w:val="22"/>
          <w:szCs w:val="24"/>
          <w:lang w:val="es-ES" w:eastAsia="es-ES"/>
        </w:rPr>
        <w:t>con un</w:t>
      </w:r>
      <w:r w:rsidRPr="00AF165A">
        <w:rPr>
          <w:rFonts w:eastAsia="Times New Roman" w:cs="Arial"/>
          <w:b w:val="0"/>
          <w:bCs w:val="0"/>
          <w:i w:val="0"/>
          <w:iCs w:val="0"/>
          <w:color w:val="auto"/>
          <w:sz w:val="22"/>
          <w:szCs w:val="24"/>
          <w:lang w:val="es-ES" w:eastAsia="es-ES"/>
        </w:rPr>
        <w:t xml:space="preserve"> puesto de Técnico Especializado 2 (Radioperador) para cubrir el puesto </w:t>
      </w:r>
      <w:r>
        <w:rPr>
          <w:rFonts w:eastAsia="Times New Roman" w:cs="Arial"/>
          <w:b w:val="0"/>
          <w:bCs w:val="0"/>
          <w:i w:val="0"/>
          <w:iCs w:val="0"/>
          <w:color w:val="auto"/>
          <w:sz w:val="22"/>
          <w:szCs w:val="24"/>
          <w:lang w:val="es-ES" w:eastAsia="es-ES"/>
        </w:rPr>
        <w:t xml:space="preserve">en un horario </w:t>
      </w:r>
      <w:r w:rsidRPr="00F03017">
        <w:rPr>
          <w:rFonts w:eastAsia="Times New Roman" w:cs="Arial"/>
          <w:b w:val="0"/>
          <w:bCs w:val="0"/>
          <w:i w:val="0"/>
          <w:iCs w:val="0"/>
          <w:color w:val="auto"/>
          <w:sz w:val="22"/>
          <w:szCs w:val="24"/>
          <w:lang w:val="es-ES" w:eastAsia="es-ES"/>
        </w:rPr>
        <w:t xml:space="preserve">de las 07:00 a las </w:t>
      </w:r>
      <w:r>
        <w:rPr>
          <w:rFonts w:eastAsia="Times New Roman" w:cs="Arial"/>
          <w:b w:val="0"/>
          <w:bCs w:val="0"/>
          <w:i w:val="0"/>
          <w:iCs w:val="0"/>
          <w:color w:val="auto"/>
          <w:sz w:val="22"/>
          <w:szCs w:val="24"/>
          <w:lang w:val="es-ES" w:eastAsia="es-ES"/>
        </w:rPr>
        <w:t>16</w:t>
      </w:r>
      <w:r w:rsidRPr="00F03017">
        <w:rPr>
          <w:rFonts w:eastAsia="Times New Roman" w:cs="Arial"/>
          <w:b w:val="0"/>
          <w:bCs w:val="0"/>
          <w:i w:val="0"/>
          <w:iCs w:val="0"/>
          <w:color w:val="auto"/>
          <w:sz w:val="22"/>
          <w:szCs w:val="24"/>
          <w:lang w:val="es-ES" w:eastAsia="es-ES"/>
        </w:rPr>
        <w:t>:</w:t>
      </w:r>
      <w:r>
        <w:rPr>
          <w:rFonts w:eastAsia="Times New Roman" w:cs="Arial"/>
          <w:b w:val="0"/>
          <w:bCs w:val="0"/>
          <w:i w:val="0"/>
          <w:iCs w:val="0"/>
          <w:color w:val="auto"/>
          <w:sz w:val="22"/>
          <w:szCs w:val="24"/>
          <w:lang w:val="es-ES" w:eastAsia="es-ES"/>
        </w:rPr>
        <w:t>3</w:t>
      </w:r>
      <w:r w:rsidRPr="00F03017">
        <w:rPr>
          <w:rFonts w:eastAsia="Times New Roman" w:cs="Arial"/>
          <w:b w:val="0"/>
          <w:bCs w:val="0"/>
          <w:i w:val="0"/>
          <w:iCs w:val="0"/>
          <w:color w:val="auto"/>
          <w:sz w:val="22"/>
          <w:szCs w:val="24"/>
          <w:lang w:val="es-ES" w:eastAsia="es-ES"/>
        </w:rPr>
        <w:t xml:space="preserve">0 horas, </w:t>
      </w:r>
      <w:r>
        <w:rPr>
          <w:rFonts w:eastAsia="Times New Roman" w:cs="Arial"/>
          <w:b w:val="0"/>
          <w:bCs w:val="0"/>
          <w:i w:val="0"/>
          <w:iCs w:val="0"/>
          <w:color w:val="auto"/>
          <w:sz w:val="22"/>
          <w:szCs w:val="24"/>
          <w:lang w:val="es-ES" w:eastAsia="es-ES"/>
        </w:rPr>
        <w:t>de lunes a viernes, fuera de este horario, el puesto es cubierto por personal de investigación, generando tener que implementar roles de disponibilidad</w:t>
      </w:r>
      <w:r w:rsidRPr="00A52F75">
        <w:rPr>
          <w:rFonts w:eastAsia="Times New Roman" w:cs="Arial"/>
          <w:b w:val="0"/>
          <w:bCs w:val="0"/>
          <w:i w:val="0"/>
          <w:iCs w:val="0"/>
          <w:color w:val="auto"/>
          <w:sz w:val="22"/>
          <w:szCs w:val="24"/>
          <w:lang w:val="es-ES" w:eastAsia="es-ES"/>
        </w:rPr>
        <w:t>.</w:t>
      </w:r>
    </w:p>
    <w:p w14:paraId="68409DD0" w14:textId="5C37F84C" w:rsidR="00CB7598" w:rsidRPr="00C8671E" w:rsidRDefault="00CB7598" w:rsidP="00CB7598">
      <w:pPr>
        <w:pStyle w:val="Ttulo2"/>
        <w:rPr>
          <w:rFonts w:eastAsia="Times New Roman" w:cs="Arial"/>
          <w:b w:val="0"/>
          <w:bCs w:val="0"/>
          <w:i w:val="0"/>
          <w:iCs w:val="0"/>
          <w:color w:val="auto"/>
          <w:sz w:val="22"/>
          <w:szCs w:val="24"/>
          <w:lang w:val="es-ES" w:eastAsia="es-ES"/>
        </w:rPr>
      </w:pPr>
      <w:r w:rsidRPr="00C8671E">
        <w:rPr>
          <w:rFonts w:eastAsia="Times New Roman" w:cs="Arial"/>
          <w:b w:val="0"/>
          <w:bCs w:val="0"/>
          <w:i w:val="0"/>
          <w:iCs w:val="0"/>
          <w:color w:val="auto"/>
          <w:sz w:val="22"/>
          <w:szCs w:val="24"/>
          <w:lang w:val="es-ES" w:eastAsia="es-ES"/>
        </w:rPr>
        <w:t>En la Unidad de Oficialía de Guardia, se encuentran asignadas 3 personas investigadoras, distribuidas en tres turnos, una persona investigadora labora dos días de 07:00 a las 19:00 horas, luego pasa a un horario de 19:00 a las 07:00 horas y luego le corresponde dos días de descansando. Al contar solo con una persona investigadora por turno, la persona “Especialista en la Escena del Crimen”, debe colaborar</w:t>
      </w:r>
      <w:r w:rsidR="00FF55D1">
        <w:rPr>
          <w:rFonts w:eastAsia="Times New Roman" w:cs="Arial"/>
          <w:b w:val="0"/>
          <w:bCs w:val="0"/>
          <w:i w:val="0"/>
          <w:iCs w:val="0"/>
          <w:color w:val="auto"/>
          <w:sz w:val="22"/>
          <w:szCs w:val="24"/>
          <w:lang w:val="es-ES" w:eastAsia="es-ES"/>
        </w:rPr>
        <w:t>s</w:t>
      </w:r>
      <w:r w:rsidRPr="00C8671E">
        <w:rPr>
          <w:rFonts w:eastAsia="Times New Roman" w:cs="Arial"/>
          <w:b w:val="0"/>
          <w:bCs w:val="0"/>
          <w:i w:val="0"/>
          <w:iCs w:val="0"/>
          <w:color w:val="auto"/>
          <w:sz w:val="22"/>
          <w:szCs w:val="24"/>
          <w:lang w:val="es-ES" w:eastAsia="es-ES"/>
        </w:rPr>
        <w:t xml:space="preserve">e para completar la pareja en las Inspecciones Oculares que se presenten de las 07:00 a las 19:00, luego de esa hora, se utiliza personal disponible de investigación para que colabore en la Unidad de Oficialía de Guardia. Lo anterior genera una carga de trabajo adicional para el personal de investigación, además, les reduce los tiempos de investigación de las causas que cada persona investigadora tiene asignada, así como, las jornadas de descanso.  Además, que se incrementa el pago de horas extra al personal de investigación. </w:t>
      </w:r>
    </w:p>
    <w:p w14:paraId="11F33657" w14:textId="12F0C9A6" w:rsidR="00CB7598" w:rsidRPr="006B45E2" w:rsidRDefault="00CB7598" w:rsidP="00CB7598">
      <w:pPr>
        <w:pStyle w:val="Ttulo2"/>
        <w:tabs>
          <w:tab w:val="left" w:pos="6804"/>
        </w:tabs>
        <w:rPr>
          <w:rFonts w:eastAsia="Times New Roman" w:cs="Arial"/>
          <w:b w:val="0"/>
          <w:bCs w:val="0"/>
          <w:i w:val="0"/>
          <w:iCs w:val="0"/>
          <w:color w:val="auto"/>
          <w:sz w:val="22"/>
          <w:szCs w:val="24"/>
          <w:lang w:val="es-ES" w:eastAsia="es-ES"/>
        </w:rPr>
      </w:pPr>
      <w:r w:rsidRPr="006B45E2">
        <w:rPr>
          <w:rFonts w:eastAsia="Times New Roman" w:cs="Arial"/>
          <w:b w:val="0"/>
          <w:bCs w:val="0"/>
          <w:i w:val="0"/>
          <w:iCs w:val="0"/>
          <w:color w:val="auto"/>
          <w:sz w:val="22"/>
          <w:szCs w:val="24"/>
          <w:lang w:val="es-ES" w:eastAsia="es-ES"/>
        </w:rPr>
        <w:t>Producto de las entrevistas y el análisis de la recopilación de información de las funciones y responsabilidades de los puestos de trabajo, se determinó que una plaza de Oficial de Investigación, está a cargo de confección, seguimiento e informe en sistema de PAO, SEVRI-PJ, PAI, además, tiene a cargo alimentar los sistemas: SIIP, SISCOA, SISCOVE, SIGA PJ, también le corresponde la formulación y ejecución de presupuesto (insumos vehículos, compras, pago facturas SIGA PJ, procesos de contratación de compras menores en bienes y servicios en coordinación con la Administración Regional; compra de insumos de oficina en coordinación con la Administración del OIJ en San José, Otros). Como se nota, estas funciones son de carácter administrativas y de resorte de la Administración Regional del OIJ ubicada en Liberia y que cuenta con una plaza de profesional 1 para realizar dichas labores, sin embargo, ha delega</w:t>
      </w:r>
      <w:r w:rsidR="001F61D4">
        <w:rPr>
          <w:rFonts w:eastAsia="Times New Roman" w:cs="Arial"/>
          <w:b w:val="0"/>
          <w:bCs w:val="0"/>
          <w:i w:val="0"/>
          <w:iCs w:val="0"/>
          <w:color w:val="auto"/>
          <w:sz w:val="22"/>
          <w:szCs w:val="24"/>
          <w:lang w:val="es-ES" w:eastAsia="es-ES"/>
        </w:rPr>
        <w:t>do</w:t>
      </w:r>
      <w:r w:rsidRPr="006B45E2">
        <w:rPr>
          <w:rFonts w:eastAsia="Times New Roman" w:cs="Arial"/>
          <w:b w:val="0"/>
          <w:bCs w:val="0"/>
          <w:i w:val="0"/>
          <w:iCs w:val="0"/>
          <w:color w:val="auto"/>
          <w:sz w:val="22"/>
          <w:szCs w:val="24"/>
          <w:lang w:val="es-ES" w:eastAsia="es-ES"/>
        </w:rPr>
        <w:t xml:space="preserve"> las actividades indicadas</w:t>
      </w:r>
      <w:r w:rsidR="004169BE">
        <w:rPr>
          <w:rFonts w:eastAsia="Times New Roman" w:cs="Arial"/>
          <w:b w:val="0"/>
          <w:bCs w:val="0"/>
          <w:i w:val="0"/>
          <w:iCs w:val="0"/>
          <w:color w:val="auto"/>
          <w:sz w:val="22"/>
          <w:szCs w:val="24"/>
          <w:lang w:val="es-ES" w:eastAsia="es-ES"/>
        </w:rPr>
        <w:t xml:space="preserve"> que corresponden a su perfil competencial para que sean ejecutadas por personal de la oficina</w:t>
      </w:r>
      <w:r w:rsidR="006301C2">
        <w:rPr>
          <w:rFonts w:eastAsia="Times New Roman" w:cs="Arial"/>
          <w:b w:val="0"/>
          <w:bCs w:val="0"/>
          <w:i w:val="0"/>
          <w:iCs w:val="0"/>
          <w:color w:val="auto"/>
          <w:sz w:val="22"/>
          <w:szCs w:val="24"/>
          <w:lang w:val="es-ES" w:eastAsia="es-ES"/>
        </w:rPr>
        <w:t xml:space="preserve">. </w:t>
      </w:r>
      <w:r>
        <w:rPr>
          <w:rFonts w:eastAsia="Times New Roman" w:cs="Arial"/>
          <w:b w:val="0"/>
          <w:bCs w:val="0"/>
          <w:i w:val="0"/>
          <w:iCs w:val="0"/>
          <w:color w:val="auto"/>
          <w:sz w:val="22"/>
          <w:szCs w:val="24"/>
          <w:lang w:val="es-ES" w:eastAsia="es-ES"/>
        </w:rPr>
        <w:t>Esta situación dificulta que el oficial de investigación se aboque a su labora sustancial de coordinar y dar apoyo a los grupos de trabajo de investigación, además, que imposibilita un mejor control y supervisión de las causas en investigación.</w:t>
      </w:r>
    </w:p>
    <w:p w14:paraId="3A787229" w14:textId="77777777" w:rsidR="00CB7598" w:rsidRDefault="00CB7598" w:rsidP="00CB7598">
      <w:pPr>
        <w:pStyle w:val="Ttulo2"/>
        <w:rPr>
          <w:rFonts w:eastAsia="Times New Roman" w:cs="Arial"/>
          <w:b w:val="0"/>
          <w:bCs w:val="0"/>
          <w:i w:val="0"/>
          <w:iCs w:val="0"/>
          <w:color w:val="auto"/>
          <w:sz w:val="22"/>
          <w:szCs w:val="24"/>
          <w:lang w:val="es-ES" w:eastAsia="es-ES"/>
        </w:rPr>
      </w:pPr>
      <w:r w:rsidRPr="006B45E2">
        <w:rPr>
          <w:rFonts w:eastAsia="Times New Roman" w:cs="Arial"/>
          <w:b w:val="0"/>
          <w:bCs w:val="0"/>
          <w:i w:val="0"/>
          <w:iCs w:val="0"/>
          <w:color w:val="auto"/>
          <w:sz w:val="22"/>
          <w:szCs w:val="24"/>
          <w:lang w:val="es-ES" w:eastAsia="es-ES"/>
        </w:rPr>
        <w:t>Entre los hallazgos de las visitas, se detectó que como resultado</w:t>
      </w:r>
      <w:r>
        <w:rPr>
          <w:rFonts w:eastAsia="Times New Roman" w:cs="Arial"/>
          <w:b w:val="0"/>
          <w:bCs w:val="0"/>
          <w:i w:val="0"/>
          <w:iCs w:val="0"/>
          <w:color w:val="auto"/>
          <w:sz w:val="22"/>
          <w:szCs w:val="24"/>
          <w:lang w:val="es-ES" w:eastAsia="es-ES"/>
        </w:rPr>
        <w:t xml:space="preserve"> del muestro aplicado en la Unidad de Cárceles de Santa Cruz a las remisiones ingresadas en enero, febrero y marzo del 2020, de un total de 331 remisiones </w:t>
      </w:r>
      <w:r w:rsidRPr="007273C1">
        <w:rPr>
          <w:rFonts w:eastAsia="Times New Roman" w:cs="Arial"/>
          <w:b w:val="0"/>
          <w:bCs w:val="0"/>
          <w:i w:val="0"/>
          <w:iCs w:val="0"/>
          <w:color w:val="auto"/>
          <w:sz w:val="22"/>
          <w:szCs w:val="24"/>
          <w:lang w:val="es-ES" w:eastAsia="es-ES"/>
        </w:rPr>
        <w:t>de personas detenidas</w:t>
      </w:r>
      <w:r>
        <w:rPr>
          <w:rFonts w:eastAsia="Times New Roman" w:cs="Arial"/>
          <w:b w:val="0"/>
          <w:bCs w:val="0"/>
          <w:i w:val="0"/>
          <w:iCs w:val="0"/>
          <w:color w:val="auto"/>
          <w:sz w:val="22"/>
          <w:szCs w:val="24"/>
          <w:lang w:val="es-ES" w:eastAsia="es-ES"/>
        </w:rPr>
        <w:t>,</w:t>
      </w:r>
      <w:r w:rsidRPr="007273C1">
        <w:rPr>
          <w:rFonts w:eastAsia="Times New Roman" w:cs="Arial"/>
          <w:b w:val="0"/>
          <w:bCs w:val="0"/>
          <w:i w:val="0"/>
          <w:iCs w:val="0"/>
          <w:color w:val="auto"/>
          <w:sz w:val="22"/>
          <w:szCs w:val="24"/>
          <w:lang w:val="es-ES" w:eastAsia="es-ES"/>
        </w:rPr>
        <w:t xml:space="preserve"> </w:t>
      </w:r>
      <w:r>
        <w:rPr>
          <w:rFonts w:eastAsia="Times New Roman" w:cs="Arial"/>
          <w:b w:val="0"/>
          <w:bCs w:val="0"/>
          <w:i w:val="0"/>
          <w:iCs w:val="0"/>
          <w:color w:val="auto"/>
          <w:sz w:val="22"/>
          <w:szCs w:val="24"/>
          <w:lang w:val="es-ES" w:eastAsia="es-ES"/>
        </w:rPr>
        <w:t>129 no fueron entregadas</w:t>
      </w:r>
      <w:r w:rsidRPr="002D4AD1">
        <w:rPr>
          <w:rFonts w:eastAsia="Times New Roman" w:cs="Arial"/>
          <w:b w:val="0"/>
          <w:bCs w:val="0"/>
          <w:i w:val="0"/>
          <w:iCs w:val="0"/>
          <w:color w:val="auto"/>
          <w:sz w:val="22"/>
          <w:szCs w:val="24"/>
          <w:lang w:val="es-ES" w:eastAsia="es-ES"/>
        </w:rPr>
        <w:t xml:space="preserve"> con un mínimo de ocho días hábiles antes de la audiencia, de manera que se pueda dar cumplimiento a </w:t>
      </w:r>
      <w:r w:rsidRPr="002D4AD1">
        <w:rPr>
          <w:rFonts w:eastAsia="Times New Roman" w:cs="Arial"/>
          <w:b w:val="0"/>
          <w:bCs w:val="0"/>
          <w:i w:val="0"/>
          <w:iCs w:val="0"/>
          <w:color w:val="auto"/>
          <w:sz w:val="22"/>
          <w:szCs w:val="24"/>
          <w:lang w:val="es-ES" w:eastAsia="es-ES"/>
        </w:rPr>
        <w:lastRenderedPageBreak/>
        <w:t>lo dispuesto en la circular 156-2013</w:t>
      </w:r>
      <w:r>
        <w:rPr>
          <w:rFonts w:eastAsia="Times New Roman" w:cs="Arial"/>
          <w:b w:val="0"/>
          <w:bCs w:val="0"/>
          <w:i w:val="0"/>
          <w:iCs w:val="0"/>
          <w:color w:val="auto"/>
          <w:sz w:val="22"/>
          <w:szCs w:val="24"/>
          <w:lang w:val="es-ES" w:eastAsia="es-ES"/>
        </w:rPr>
        <w:t xml:space="preserve"> respecto a los plazos de entrega de dichas remisiones</w:t>
      </w:r>
      <w:r w:rsidRPr="002D4AD1">
        <w:rPr>
          <w:rFonts w:eastAsia="Times New Roman" w:cs="Arial"/>
          <w:b w:val="0"/>
          <w:bCs w:val="0"/>
          <w:i w:val="0"/>
          <w:iCs w:val="0"/>
          <w:color w:val="auto"/>
          <w:sz w:val="22"/>
          <w:szCs w:val="24"/>
          <w:lang w:val="es-ES" w:eastAsia="es-ES"/>
        </w:rPr>
        <w:t xml:space="preserve">, además, que permite a la Unidad de Cárceles realizar una adecuada programación de las giras.  </w:t>
      </w:r>
    </w:p>
    <w:p w14:paraId="3ABFB99D" w14:textId="0B3DF935" w:rsidR="00CB7598" w:rsidRPr="00C22146" w:rsidRDefault="006301C2" w:rsidP="00CB7598">
      <w:pPr>
        <w:pStyle w:val="Ttulo2"/>
        <w:rPr>
          <w:rFonts w:cs="Arial"/>
          <w:b w:val="0"/>
          <w:bCs w:val="0"/>
          <w:i w:val="0"/>
          <w:iCs w:val="0"/>
          <w:color w:val="auto"/>
          <w:sz w:val="22"/>
          <w:szCs w:val="24"/>
        </w:rPr>
      </w:pPr>
      <w:r>
        <w:rPr>
          <w:rFonts w:eastAsia="Times New Roman" w:cs="Arial"/>
          <w:b w:val="0"/>
          <w:bCs w:val="0"/>
          <w:i w:val="0"/>
          <w:iCs w:val="0"/>
          <w:color w:val="auto"/>
          <w:sz w:val="22"/>
          <w:szCs w:val="24"/>
          <w:lang w:val="es-ES" w:eastAsia="es-ES"/>
        </w:rPr>
        <w:t>L</w:t>
      </w:r>
      <w:r w:rsidR="00CB7598" w:rsidRPr="00B824EC">
        <w:rPr>
          <w:rFonts w:eastAsia="Times New Roman" w:cs="Arial"/>
          <w:b w:val="0"/>
          <w:bCs w:val="0"/>
          <w:i w:val="0"/>
          <w:iCs w:val="0"/>
          <w:color w:val="auto"/>
          <w:sz w:val="22"/>
          <w:szCs w:val="24"/>
          <w:lang w:val="es-ES" w:eastAsia="es-ES"/>
        </w:rPr>
        <w:t>a Unidad de Cárceles de Santa Cruz sol</w:t>
      </w:r>
      <w:r w:rsidR="00567C5B">
        <w:rPr>
          <w:rFonts w:eastAsia="Times New Roman" w:cs="Arial"/>
          <w:b w:val="0"/>
          <w:bCs w:val="0"/>
          <w:i w:val="0"/>
          <w:iCs w:val="0"/>
          <w:color w:val="auto"/>
          <w:sz w:val="22"/>
          <w:szCs w:val="24"/>
          <w:lang w:val="es-ES" w:eastAsia="es-ES"/>
        </w:rPr>
        <w:t>amente</w:t>
      </w:r>
      <w:r w:rsidR="00CB7598" w:rsidRPr="00B824EC">
        <w:rPr>
          <w:rFonts w:eastAsia="Times New Roman" w:cs="Arial"/>
          <w:b w:val="0"/>
          <w:bCs w:val="0"/>
          <w:i w:val="0"/>
          <w:iCs w:val="0"/>
          <w:color w:val="auto"/>
          <w:sz w:val="22"/>
          <w:szCs w:val="24"/>
          <w:lang w:val="es-ES" w:eastAsia="es-ES"/>
        </w:rPr>
        <w:t xml:space="preserve"> cuenta con un vehículo para el traslado de personas detenidas.  Esto representa un retraso para presentar en tiempo a las personas detenidas que se deben de trasladar y presentar ante las autoridades judiciales.</w:t>
      </w:r>
    </w:p>
    <w:p w14:paraId="575FAC56" w14:textId="228B74E4" w:rsidR="00C22146" w:rsidRPr="001E0786" w:rsidRDefault="00C22146" w:rsidP="00CB7598">
      <w:pPr>
        <w:pStyle w:val="Ttulo2"/>
        <w:rPr>
          <w:rFonts w:cs="Arial"/>
          <w:b w:val="0"/>
          <w:bCs w:val="0"/>
          <w:i w:val="0"/>
          <w:iCs w:val="0"/>
          <w:color w:val="auto"/>
          <w:sz w:val="22"/>
          <w:szCs w:val="24"/>
        </w:rPr>
      </w:pPr>
      <w:r w:rsidRPr="00424C2B">
        <w:rPr>
          <w:rFonts w:eastAsia="Times New Roman" w:cs="Arial"/>
          <w:b w:val="0"/>
          <w:bCs w:val="0"/>
          <w:i w:val="0"/>
          <w:iCs w:val="0"/>
          <w:color w:val="auto"/>
          <w:sz w:val="22"/>
          <w:szCs w:val="22"/>
          <w:lang w:val="es-ES" w:eastAsia="es-ES"/>
        </w:rPr>
        <w:t xml:space="preserve">Del total de plazas de Investigadora e Investigador 1 de la </w:t>
      </w:r>
      <w:r>
        <w:rPr>
          <w:rFonts w:eastAsia="Times New Roman" w:cs="Arial"/>
          <w:b w:val="0"/>
          <w:bCs w:val="0"/>
          <w:i w:val="0"/>
          <w:iCs w:val="0"/>
          <w:color w:val="auto"/>
          <w:sz w:val="22"/>
          <w:szCs w:val="22"/>
          <w:lang w:val="es-ES" w:eastAsia="es-ES"/>
        </w:rPr>
        <w:t>Subdelegación</w:t>
      </w:r>
      <w:r w:rsidRPr="00424C2B">
        <w:rPr>
          <w:rFonts w:eastAsia="Times New Roman" w:cs="Arial"/>
          <w:b w:val="0"/>
          <w:bCs w:val="0"/>
          <w:i w:val="0"/>
          <w:iCs w:val="0"/>
          <w:color w:val="auto"/>
          <w:sz w:val="22"/>
          <w:szCs w:val="22"/>
          <w:lang w:val="es-ES" w:eastAsia="es-ES"/>
        </w:rPr>
        <w:t xml:space="preserve"> Regional del OIJ de </w:t>
      </w:r>
      <w:r>
        <w:rPr>
          <w:rFonts w:eastAsia="Times New Roman" w:cs="Arial"/>
          <w:b w:val="0"/>
          <w:bCs w:val="0"/>
          <w:i w:val="0"/>
          <w:iCs w:val="0"/>
          <w:color w:val="auto"/>
          <w:sz w:val="22"/>
          <w:szCs w:val="22"/>
          <w:lang w:val="es-ES" w:eastAsia="es-ES"/>
        </w:rPr>
        <w:t>Santa Cruz</w:t>
      </w:r>
      <w:r w:rsidRPr="00424C2B">
        <w:rPr>
          <w:rFonts w:eastAsia="Times New Roman" w:cs="Arial"/>
          <w:b w:val="0"/>
          <w:bCs w:val="0"/>
          <w:i w:val="0"/>
          <w:iCs w:val="0"/>
          <w:color w:val="auto"/>
          <w:sz w:val="22"/>
          <w:szCs w:val="22"/>
          <w:lang w:val="es-ES" w:eastAsia="es-ES"/>
        </w:rPr>
        <w:t xml:space="preserve">, existen dos plazas que no cuentan con los cursos de portación de arma y defensa personal, lo que imposibilita que este personal salga a realizar investigaciones fuera de las instalaciones físicas de la </w:t>
      </w:r>
      <w:r>
        <w:rPr>
          <w:rFonts w:eastAsia="Times New Roman" w:cs="Arial"/>
          <w:b w:val="0"/>
          <w:bCs w:val="0"/>
          <w:i w:val="0"/>
          <w:iCs w:val="0"/>
          <w:color w:val="auto"/>
          <w:sz w:val="22"/>
          <w:szCs w:val="22"/>
          <w:lang w:val="es-ES" w:eastAsia="es-ES"/>
        </w:rPr>
        <w:t>Subdelegación</w:t>
      </w:r>
      <w:r w:rsidRPr="00424C2B">
        <w:rPr>
          <w:rFonts w:eastAsia="Times New Roman" w:cs="Arial"/>
          <w:b w:val="0"/>
          <w:bCs w:val="0"/>
          <w:i w:val="0"/>
          <w:iCs w:val="0"/>
          <w:color w:val="auto"/>
          <w:sz w:val="22"/>
          <w:szCs w:val="22"/>
          <w:lang w:val="es-ES" w:eastAsia="es-ES"/>
        </w:rPr>
        <w:t>.</w:t>
      </w:r>
    </w:p>
    <w:p w14:paraId="5B10254B" w14:textId="17D57125" w:rsidR="001E0786" w:rsidRPr="00C00673" w:rsidRDefault="001E0786" w:rsidP="00CB7598">
      <w:pPr>
        <w:pStyle w:val="Ttulo2"/>
        <w:rPr>
          <w:rFonts w:eastAsia="Times New Roman" w:cs="Arial"/>
          <w:b w:val="0"/>
          <w:bCs w:val="0"/>
          <w:i w:val="0"/>
          <w:iCs w:val="0"/>
          <w:color w:val="auto"/>
          <w:sz w:val="22"/>
          <w:szCs w:val="22"/>
          <w:lang w:val="es-ES" w:eastAsia="es-ES"/>
        </w:rPr>
      </w:pPr>
      <w:r w:rsidRPr="001C7BF4">
        <w:rPr>
          <w:rFonts w:eastAsia="Times New Roman" w:cs="Arial"/>
          <w:b w:val="0"/>
          <w:bCs w:val="0"/>
          <w:i w:val="0"/>
          <w:iCs w:val="0"/>
          <w:color w:val="auto"/>
          <w:sz w:val="22"/>
          <w:szCs w:val="22"/>
          <w:lang w:val="es-ES" w:eastAsia="es-ES"/>
        </w:rPr>
        <w:t xml:space="preserve">La Unidad de Oficialía de Guardia cuenta con </w:t>
      </w:r>
      <w:r>
        <w:rPr>
          <w:rFonts w:eastAsia="Times New Roman" w:cs="Arial"/>
          <w:b w:val="0"/>
          <w:bCs w:val="0"/>
          <w:i w:val="0"/>
          <w:iCs w:val="0"/>
          <w:color w:val="auto"/>
          <w:sz w:val="22"/>
          <w:szCs w:val="22"/>
          <w:lang w:val="es-ES" w:eastAsia="es-ES"/>
        </w:rPr>
        <w:t>un</w:t>
      </w:r>
      <w:r w:rsidRPr="001C7BF4">
        <w:rPr>
          <w:rFonts w:eastAsia="Times New Roman" w:cs="Arial"/>
          <w:b w:val="0"/>
          <w:bCs w:val="0"/>
          <w:i w:val="0"/>
          <w:iCs w:val="0"/>
          <w:color w:val="auto"/>
          <w:sz w:val="22"/>
          <w:szCs w:val="22"/>
          <w:lang w:val="es-ES" w:eastAsia="es-ES"/>
        </w:rPr>
        <w:t xml:space="preserve"> puesto oficial de Técnico Especializado 2 (Radioperador). Para cubrir el puesto las 24 horas, se estableció un rol en donde se hace uso de personas</w:t>
      </w:r>
      <w:r w:rsidR="0016730A">
        <w:rPr>
          <w:rFonts w:eastAsia="Times New Roman" w:cs="Arial"/>
          <w:b w:val="0"/>
          <w:bCs w:val="0"/>
          <w:i w:val="0"/>
          <w:iCs w:val="0"/>
          <w:color w:val="auto"/>
          <w:sz w:val="22"/>
          <w:szCs w:val="22"/>
          <w:lang w:val="es-ES" w:eastAsia="es-ES"/>
        </w:rPr>
        <w:t xml:space="preserve"> investigadoras</w:t>
      </w:r>
      <w:r w:rsidRPr="001C7BF4">
        <w:rPr>
          <w:rFonts w:eastAsia="Times New Roman" w:cs="Arial"/>
          <w:b w:val="0"/>
          <w:bCs w:val="0"/>
          <w:i w:val="0"/>
          <w:iCs w:val="0"/>
          <w:color w:val="auto"/>
          <w:sz w:val="22"/>
          <w:szCs w:val="22"/>
          <w:lang w:val="es-ES" w:eastAsia="es-ES"/>
        </w:rPr>
        <w:t xml:space="preserve">, </w:t>
      </w:r>
      <w:r w:rsidR="0016730A">
        <w:rPr>
          <w:rFonts w:eastAsia="Times New Roman" w:cs="Arial"/>
          <w:b w:val="0"/>
          <w:bCs w:val="0"/>
          <w:i w:val="0"/>
          <w:iCs w:val="0"/>
          <w:color w:val="auto"/>
          <w:sz w:val="22"/>
          <w:szCs w:val="22"/>
          <w:lang w:val="es-ES" w:eastAsia="es-ES"/>
        </w:rPr>
        <w:t>que</w:t>
      </w:r>
      <w:r w:rsidRPr="001C7BF4">
        <w:rPr>
          <w:rFonts w:eastAsia="Times New Roman" w:cs="Arial"/>
          <w:b w:val="0"/>
          <w:bCs w:val="0"/>
          <w:i w:val="0"/>
          <w:iCs w:val="0"/>
          <w:color w:val="auto"/>
          <w:sz w:val="22"/>
          <w:szCs w:val="22"/>
          <w:lang w:val="es-ES" w:eastAsia="es-ES"/>
        </w:rPr>
        <w:t xml:space="preserve"> cubre el puesto de Radioperador en un turno de 8 horas cada uno y la cuarta persona descansa. Para solventar esta situación, se deben complementar los </w:t>
      </w:r>
      <w:r w:rsidR="00FC063B">
        <w:rPr>
          <w:rFonts w:eastAsia="Times New Roman" w:cs="Arial"/>
          <w:b w:val="0"/>
          <w:bCs w:val="0"/>
          <w:i w:val="0"/>
          <w:iCs w:val="0"/>
          <w:color w:val="auto"/>
          <w:sz w:val="22"/>
          <w:szCs w:val="22"/>
          <w:lang w:val="es-ES" w:eastAsia="es-ES"/>
        </w:rPr>
        <w:t>tres</w:t>
      </w:r>
      <w:r w:rsidRPr="001C7BF4">
        <w:rPr>
          <w:rFonts w:eastAsia="Times New Roman" w:cs="Arial"/>
          <w:b w:val="0"/>
          <w:bCs w:val="0"/>
          <w:i w:val="0"/>
          <w:iCs w:val="0"/>
          <w:color w:val="auto"/>
          <w:sz w:val="22"/>
          <w:szCs w:val="22"/>
          <w:lang w:val="es-ES" w:eastAsia="es-ES"/>
        </w:rPr>
        <w:t xml:space="preserve"> puestos faltantes con plazas de Investigador 1. </w:t>
      </w:r>
    </w:p>
    <w:p w14:paraId="72626205" w14:textId="33AB208D" w:rsidR="00C00673" w:rsidRPr="00C00673" w:rsidRDefault="00C00673" w:rsidP="00C00673">
      <w:pPr>
        <w:pStyle w:val="Ttulo2"/>
        <w:rPr>
          <w:rFonts w:eastAsia="Times New Roman" w:cs="Arial"/>
          <w:b w:val="0"/>
          <w:bCs w:val="0"/>
          <w:i w:val="0"/>
          <w:iCs w:val="0"/>
          <w:color w:val="auto"/>
          <w:sz w:val="22"/>
          <w:szCs w:val="22"/>
          <w:lang w:val="es-ES" w:eastAsia="es-ES"/>
        </w:rPr>
      </w:pPr>
      <w:r w:rsidRPr="00C00673">
        <w:rPr>
          <w:rFonts w:eastAsia="Times New Roman" w:cs="Arial"/>
          <w:b w:val="0"/>
          <w:bCs w:val="0"/>
          <w:i w:val="0"/>
          <w:iCs w:val="0"/>
          <w:color w:val="auto"/>
          <w:sz w:val="22"/>
          <w:szCs w:val="22"/>
          <w:lang w:val="es-ES" w:eastAsia="es-ES"/>
        </w:rPr>
        <w:t>El 16,1% de las causas ingresadas en la Subdelegación durante el 2019</w:t>
      </w:r>
      <w:r w:rsidR="00FD494B">
        <w:rPr>
          <w:rFonts w:eastAsia="Times New Roman" w:cs="Arial"/>
          <w:b w:val="0"/>
          <w:bCs w:val="0"/>
          <w:i w:val="0"/>
          <w:iCs w:val="0"/>
          <w:color w:val="auto"/>
          <w:sz w:val="22"/>
          <w:szCs w:val="22"/>
          <w:lang w:val="es-ES" w:eastAsia="es-ES"/>
        </w:rPr>
        <w:t>,</w:t>
      </w:r>
      <w:r w:rsidR="00E020FC">
        <w:rPr>
          <w:rFonts w:eastAsia="Times New Roman" w:cs="Arial"/>
          <w:b w:val="0"/>
          <w:bCs w:val="0"/>
          <w:i w:val="0"/>
          <w:iCs w:val="0"/>
          <w:color w:val="auto"/>
          <w:sz w:val="22"/>
          <w:szCs w:val="22"/>
          <w:lang w:val="es-ES" w:eastAsia="es-ES"/>
        </w:rPr>
        <w:t xml:space="preserve"> que representan 356 causas</w:t>
      </w:r>
      <w:r w:rsidRPr="00C00673">
        <w:rPr>
          <w:rFonts w:eastAsia="Times New Roman" w:cs="Arial"/>
          <w:b w:val="0"/>
          <w:bCs w:val="0"/>
          <w:i w:val="0"/>
          <w:iCs w:val="0"/>
          <w:color w:val="auto"/>
          <w:sz w:val="22"/>
          <w:szCs w:val="22"/>
          <w:lang w:val="es-ES" w:eastAsia="es-ES"/>
        </w:rPr>
        <w:t>, provienen de las localidades de Sardinal y Palmita, lo que genera que la población de esas dos zonas se deba de desplazar hasta Santa Cruz, para interponer la denuncia, lo que provoca que la persona usuaria deba de hacer un recorrido en promedio de 86 kilómetros ida y vuelta</w:t>
      </w:r>
      <w:r>
        <w:rPr>
          <w:rFonts w:eastAsia="Times New Roman" w:cs="Arial"/>
          <w:b w:val="0"/>
          <w:bCs w:val="0"/>
          <w:i w:val="0"/>
          <w:iCs w:val="0"/>
          <w:color w:val="auto"/>
          <w:sz w:val="22"/>
          <w:szCs w:val="22"/>
          <w:lang w:val="es-ES" w:eastAsia="es-ES"/>
        </w:rPr>
        <w:t>, además, genera que el personal de la Subdelegación se debe de desplazar a estas zonas a realizar diligencias.  Es importante indicar que estas zonas se ubican territorialmente más cerca de la Delegación Regional de Liberia.</w:t>
      </w:r>
      <w:r w:rsidR="00EA6379">
        <w:rPr>
          <w:rFonts w:eastAsia="Times New Roman" w:cs="Arial"/>
          <w:b w:val="0"/>
          <w:bCs w:val="0"/>
          <w:i w:val="0"/>
          <w:iCs w:val="0"/>
          <w:color w:val="auto"/>
          <w:sz w:val="22"/>
          <w:szCs w:val="22"/>
          <w:lang w:val="es-ES" w:eastAsia="es-ES"/>
        </w:rPr>
        <w:t xml:space="preserve"> Debido a ello, s</w:t>
      </w:r>
      <w:r w:rsidR="00EA6379" w:rsidRPr="00EA6379">
        <w:rPr>
          <w:rFonts w:eastAsia="Times New Roman" w:cs="Arial"/>
          <w:b w:val="0"/>
          <w:bCs w:val="0"/>
          <w:i w:val="0"/>
          <w:iCs w:val="0"/>
          <w:color w:val="auto"/>
          <w:sz w:val="22"/>
          <w:szCs w:val="22"/>
          <w:lang w:val="es-ES" w:eastAsia="es-ES"/>
        </w:rPr>
        <w:t>e realizó un análisis de impacto sobre el traslado de competencia a Liberia de los distritos de Palmira y Sardinal del Cantón de Carrillo, en virtud de que los poblados de esos distritos se encuentran a una distancia más amplia hacia Santa Cruz que si se trasladan a Liberia, específicamente las personas usuarias del distrito de Sardinal recorren 44,3 km hacia los Tribunales de Santa Cruz, mientras que hacia los Tribunales de Liberia recorrerían 29,5 km. En el caso del distrito de Palmira, las personas usuarias recorrerían una distancia de 32,8 km hacia los Tribunales de Santa Cruz, mientras que a Liberia podrían trasladarse en una distancia de 25,9 km.</w:t>
      </w:r>
      <w:r w:rsidR="00F66B05">
        <w:rPr>
          <w:rFonts w:eastAsia="Times New Roman" w:cs="Arial"/>
          <w:b w:val="0"/>
          <w:bCs w:val="0"/>
          <w:i w:val="0"/>
          <w:iCs w:val="0"/>
          <w:color w:val="auto"/>
          <w:sz w:val="22"/>
          <w:szCs w:val="22"/>
          <w:lang w:val="es-ES" w:eastAsia="es-ES"/>
        </w:rPr>
        <w:t xml:space="preserve">  </w:t>
      </w:r>
      <w:r w:rsidR="004D1778">
        <w:rPr>
          <w:rFonts w:eastAsia="Times New Roman" w:cs="Arial"/>
          <w:b w:val="0"/>
          <w:bCs w:val="0"/>
          <w:i w:val="0"/>
          <w:iCs w:val="0"/>
          <w:color w:val="auto"/>
          <w:sz w:val="22"/>
          <w:szCs w:val="22"/>
          <w:lang w:val="es-ES" w:eastAsia="es-ES"/>
        </w:rPr>
        <w:t xml:space="preserve">Este cambio le va a permitir a la </w:t>
      </w:r>
      <w:r w:rsidR="002B2A35">
        <w:rPr>
          <w:rFonts w:eastAsia="Times New Roman" w:cs="Arial"/>
          <w:b w:val="0"/>
          <w:bCs w:val="0"/>
          <w:i w:val="0"/>
          <w:iCs w:val="0"/>
          <w:color w:val="auto"/>
          <w:sz w:val="22"/>
          <w:szCs w:val="22"/>
          <w:lang w:val="es-ES" w:eastAsia="es-ES"/>
        </w:rPr>
        <w:t>Subdelegación</w:t>
      </w:r>
      <w:r w:rsidR="004D1778">
        <w:rPr>
          <w:rFonts w:eastAsia="Times New Roman" w:cs="Arial"/>
          <w:b w:val="0"/>
          <w:bCs w:val="0"/>
          <w:i w:val="0"/>
          <w:iCs w:val="0"/>
          <w:color w:val="auto"/>
          <w:sz w:val="22"/>
          <w:szCs w:val="22"/>
          <w:lang w:val="es-ES" w:eastAsia="es-ES"/>
        </w:rPr>
        <w:t xml:space="preserve">, </w:t>
      </w:r>
      <w:r w:rsidR="000E1177">
        <w:rPr>
          <w:rFonts w:eastAsia="Times New Roman" w:cs="Arial"/>
          <w:b w:val="0"/>
          <w:bCs w:val="0"/>
          <w:i w:val="0"/>
          <w:iCs w:val="0"/>
          <w:color w:val="auto"/>
          <w:sz w:val="22"/>
          <w:szCs w:val="22"/>
          <w:lang w:val="es-ES" w:eastAsia="es-ES"/>
        </w:rPr>
        <w:t>menos tiempos de</w:t>
      </w:r>
      <w:r w:rsidR="004D1778">
        <w:rPr>
          <w:rFonts w:eastAsia="Times New Roman" w:cs="Arial"/>
          <w:b w:val="0"/>
          <w:bCs w:val="0"/>
          <w:i w:val="0"/>
          <w:iCs w:val="0"/>
          <w:color w:val="auto"/>
          <w:sz w:val="22"/>
          <w:szCs w:val="22"/>
          <w:lang w:val="es-ES" w:eastAsia="es-ES"/>
        </w:rPr>
        <w:t xml:space="preserve"> traslados a </w:t>
      </w:r>
      <w:r w:rsidR="00747D76">
        <w:rPr>
          <w:rFonts w:eastAsia="Times New Roman" w:cs="Arial"/>
          <w:b w:val="0"/>
          <w:bCs w:val="0"/>
          <w:i w:val="0"/>
          <w:iCs w:val="0"/>
          <w:color w:val="auto"/>
          <w:sz w:val="22"/>
          <w:szCs w:val="22"/>
          <w:lang w:val="es-ES" w:eastAsia="es-ES"/>
        </w:rPr>
        <w:t>las zonas en mención para realizar diligencias varias pro</w:t>
      </w:r>
      <w:r w:rsidR="00AC6464">
        <w:rPr>
          <w:rFonts w:eastAsia="Times New Roman" w:cs="Arial"/>
          <w:b w:val="0"/>
          <w:bCs w:val="0"/>
          <w:i w:val="0"/>
          <w:iCs w:val="0"/>
          <w:color w:val="auto"/>
          <w:sz w:val="22"/>
          <w:szCs w:val="22"/>
          <w:lang w:val="es-ES" w:eastAsia="es-ES"/>
        </w:rPr>
        <w:t>ducto de las investigaciones que se llevan, esto genera que</w:t>
      </w:r>
      <w:r w:rsidR="003A2B42">
        <w:rPr>
          <w:rFonts w:eastAsia="Times New Roman" w:cs="Arial"/>
          <w:b w:val="0"/>
          <w:bCs w:val="0"/>
          <w:i w:val="0"/>
          <w:iCs w:val="0"/>
          <w:color w:val="auto"/>
          <w:sz w:val="22"/>
          <w:szCs w:val="22"/>
          <w:lang w:val="es-ES" w:eastAsia="es-ES"/>
        </w:rPr>
        <w:t xml:space="preserve"> esos tiempos de traslados ahora se puedan enfocar en otras </w:t>
      </w:r>
      <w:r w:rsidR="00F8309A">
        <w:rPr>
          <w:rFonts w:eastAsia="Times New Roman" w:cs="Arial"/>
          <w:b w:val="0"/>
          <w:bCs w:val="0"/>
          <w:i w:val="0"/>
          <w:iCs w:val="0"/>
          <w:color w:val="auto"/>
          <w:sz w:val="22"/>
          <w:szCs w:val="22"/>
          <w:lang w:val="es-ES" w:eastAsia="es-ES"/>
        </w:rPr>
        <w:t>investigaciones y con esto disminuir las causas en rezago</w:t>
      </w:r>
      <w:r w:rsidR="00632D3B">
        <w:rPr>
          <w:rFonts w:eastAsia="Times New Roman" w:cs="Arial"/>
          <w:b w:val="0"/>
          <w:bCs w:val="0"/>
          <w:i w:val="0"/>
          <w:iCs w:val="0"/>
          <w:color w:val="auto"/>
          <w:sz w:val="22"/>
          <w:szCs w:val="22"/>
          <w:lang w:val="es-ES" w:eastAsia="es-ES"/>
        </w:rPr>
        <w:t xml:space="preserve">. También </w:t>
      </w:r>
      <w:r w:rsidR="00F8309A">
        <w:rPr>
          <w:rFonts w:eastAsia="Times New Roman" w:cs="Arial"/>
          <w:b w:val="0"/>
          <w:bCs w:val="0"/>
          <w:i w:val="0"/>
          <w:iCs w:val="0"/>
          <w:color w:val="auto"/>
          <w:sz w:val="22"/>
          <w:szCs w:val="22"/>
          <w:lang w:val="es-ES" w:eastAsia="es-ES"/>
        </w:rPr>
        <w:t>al disminuir la entrada de las causas, se va a disminuir también la carga de trabajo para la Subdelegación.</w:t>
      </w:r>
    </w:p>
    <w:p w14:paraId="0344A8D4" w14:textId="77777777" w:rsidR="008026D3" w:rsidRPr="00F71990" w:rsidRDefault="008026D3" w:rsidP="00A45EA7">
      <w:pPr>
        <w:rPr>
          <w:rFonts w:cs="Arial"/>
        </w:rPr>
      </w:pPr>
    </w:p>
    <w:p w14:paraId="62CFF7C9" w14:textId="77777777" w:rsidR="001917CC" w:rsidRPr="00F71990" w:rsidRDefault="001917CC" w:rsidP="001917CC">
      <w:pPr>
        <w:pStyle w:val="Ttulo1"/>
        <w:rPr>
          <w:rFonts w:cs="Arial"/>
        </w:rPr>
        <w:sectPr w:rsidR="001917CC" w:rsidRPr="00F71990" w:rsidSect="00A727CF">
          <w:headerReference w:type="default" r:id="rId37"/>
          <w:footerReference w:type="default" r:id="rId38"/>
          <w:pgSz w:w="12240" w:h="15840"/>
          <w:pgMar w:top="1134" w:right="1134" w:bottom="1134" w:left="1134" w:header="709" w:footer="709" w:gutter="0"/>
          <w:pgNumType w:start="1"/>
          <w:cols w:space="708"/>
          <w:docGrid w:linePitch="360"/>
        </w:sectPr>
      </w:pPr>
    </w:p>
    <w:p w14:paraId="7A482D04" w14:textId="77777777" w:rsidR="006F5CF0" w:rsidRPr="00F71990" w:rsidRDefault="001917CC" w:rsidP="006F5CF0">
      <w:pPr>
        <w:pStyle w:val="Ttulo1"/>
        <w:rPr>
          <w:rFonts w:cs="Arial"/>
        </w:rPr>
      </w:pPr>
      <w:r w:rsidRPr="00F71990">
        <w:rPr>
          <w:rFonts w:cs="Arial"/>
        </w:rPr>
        <w:lastRenderedPageBreak/>
        <w:t>Oportunidades de mejora (Plan de Trabajo)</w:t>
      </w:r>
    </w:p>
    <w:tbl>
      <w:tblPr>
        <w:tblW w:w="4948"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2261"/>
        <w:gridCol w:w="2788"/>
        <w:gridCol w:w="3170"/>
        <w:gridCol w:w="2902"/>
        <w:gridCol w:w="2294"/>
      </w:tblGrid>
      <w:tr w:rsidR="00956982" w:rsidRPr="00F71990" w14:paraId="098AEE6D" w14:textId="77777777" w:rsidTr="00287681">
        <w:trPr>
          <w:trHeight w:val="1103"/>
          <w:tblHeader/>
          <w:tblCellSpacing w:w="20" w:type="dxa"/>
        </w:trPr>
        <w:tc>
          <w:tcPr>
            <w:tcW w:w="820" w:type="pct"/>
            <w:shd w:val="clear" w:color="auto" w:fill="1F497D"/>
            <w:vAlign w:val="center"/>
          </w:tcPr>
          <w:p w14:paraId="3DF3EB50" w14:textId="77777777" w:rsidR="00956982" w:rsidRPr="00F71990" w:rsidRDefault="00956982" w:rsidP="00D51222">
            <w:pPr>
              <w:jc w:val="center"/>
              <w:rPr>
                <w:rFonts w:cs="Arial"/>
                <w:color w:val="FFFFFF"/>
              </w:rPr>
            </w:pPr>
            <w:r w:rsidRPr="00F71990">
              <w:rPr>
                <w:rFonts w:cs="Arial"/>
                <w:color w:val="FFFFFF"/>
              </w:rPr>
              <w:t>Propuesta</w:t>
            </w:r>
          </w:p>
        </w:tc>
        <w:tc>
          <w:tcPr>
            <w:tcW w:w="1024" w:type="pct"/>
            <w:shd w:val="clear" w:color="auto" w:fill="1F497D"/>
            <w:vAlign w:val="center"/>
          </w:tcPr>
          <w:p w14:paraId="51973574" w14:textId="77777777" w:rsidR="00956982" w:rsidRPr="00F71990" w:rsidRDefault="00956982" w:rsidP="00D51222">
            <w:pPr>
              <w:jc w:val="center"/>
              <w:rPr>
                <w:rFonts w:cs="Arial"/>
                <w:color w:val="FFFFFF"/>
              </w:rPr>
            </w:pPr>
            <w:r w:rsidRPr="00F71990">
              <w:rPr>
                <w:rFonts w:cs="Arial"/>
                <w:color w:val="FFFFFF"/>
              </w:rPr>
              <w:t>Oportunidad de Mejora</w:t>
            </w:r>
          </w:p>
        </w:tc>
        <w:tc>
          <w:tcPr>
            <w:tcW w:w="1167" w:type="pct"/>
            <w:shd w:val="clear" w:color="auto" w:fill="1F497D"/>
            <w:vAlign w:val="center"/>
          </w:tcPr>
          <w:p w14:paraId="30EA715E" w14:textId="77777777" w:rsidR="00956982" w:rsidRPr="00F71990" w:rsidRDefault="00956982" w:rsidP="00D51222">
            <w:pPr>
              <w:jc w:val="center"/>
              <w:rPr>
                <w:rFonts w:cs="Arial"/>
                <w:color w:val="FFFFFF"/>
              </w:rPr>
            </w:pPr>
            <w:r w:rsidRPr="00F71990">
              <w:rPr>
                <w:rFonts w:cs="Arial"/>
                <w:color w:val="FFFFFF"/>
              </w:rPr>
              <w:t>Descripción de la Propuesta</w:t>
            </w:r>
          </w:p>
        </w:tc>
        <w:tc>
          <w:tcPr>
            <w:tcW w:w="1067" w:type="pct"/>
            <w:shd w:val="clear" w:color="auto" w:fill="1F497D"/>
            <w:vAlign w:val="center"/>
          </w:tcPr>
          <w:p w14:paraId="2D0BEEE7" w14:textId="77777777" w:rsidR="00956982" w:rsidRPr="00F71990" w:rsidRDefault="00956982" w:rsidP="00D51222">
            <w:pPr>
              <w:jc w:val="center"/>
              <w:rPr>
                <w:rFonts w:cs="Arial"/>
                <w:color w:val="FFFFFF"/>
              </w:rPr>
            </w:pPr>
            <w:r w:rsidRPr="00F71990">
              <w:rPr>
                <w:rFonts w:cs="Arial"/>
                <w:color w:val="FFFFFF"/>
              </w:rPr>
              <w:t>Resultados Esperados</w:t>
            </w:r>
          </w:p>
        </w:tc>
        <w:tc>
          <w:tcPr>
            <w:tcW w:w="833" w:type="pct"/>
            <w:shd w:val="clear" w:color="auto" w:fill="1F497D"/>
            <w:vAlign w:val="center"/>
          </w:tcPr>
          <w:p w14:paraId="44123513" w14:textId="77777777" w:rsidR="00956982" w:rsidRPr="00F71990" w:rsidRDefault="00956982" w:rsidP="00D51222">
            <w:pPr>
              <w:jc w:val="center"/>
              <w:rPr>
                <w:rFonts w:cs="Arial"/>
                <w:color w:val="FFFFFF"/>
              </w:rPr>
            </w:pPr>
            <w:r w:rsidRPr="00F71990">
              <w:rPr>
                <w:rFonts w:cs="Arial"/>
                <w:color w:val="FFFFFF"/>
              </w:rPr>
              <w:t>Responsable</w:t>
            </w:r>
          </w:p>
        </w:tc>
      </w:tr>
      <w:tr w:rsidR="00956982" w:rsidRPr="00F71990" w14:paraId="04F87DC9" w14:textId="77777777" w:rsidTr="00287681">
        <w:trPr>
          <w:trHeight w:val="1335"/>
          <w:tblCellSpacing w:w="20" w:type="dxa"/>
        </w:trPr>
        <w:tc>
          <w:tcPr>
            <w:tcW w:w="820" w:type="pct"/>
            <w:vAlign w:val="center"/>
          </w:tcPr>
          <w:p w14:paraId="5790EE54" w14:textId="20558EC1" w:rsidR="00956982" w:rsidRPr="00F71990" w:rsidRDefault="007D63DE" w:rsidP="007D63DE">
            <w:pPr>
              <w:spacing w:line="240" w:lineRule="atLeast"/>
              <w:ind w:left="142"/>
              <w:rPr>
                <w:rFonts w:cs="Arial"/>
              </w:rPr>
            </w:pPr>
            <w:r w:rsidRPr="00F71990">
              <w:rPr>
                <w:rFonts w:cs="Arial"/>
              </w:rPr>
              <w:t>Reducción de Causas de investigación con un estado de rezago</w:t>
            </w:r>
            <w:r w:rsidR="00393836">
              <w:rPr>
                <w:rFonts w:cs="Arial"/>
              </w:rPr>
              <w:t>.</w:t>
            </w:r>
          </w:p>
        </w:tc>
        <w:tc>
          <w:tcPr>
            <w:tcW w:w="1024" w:type="pct"/>
            <w:shd w:val="clear" w:color="auto" w:fill="auto"/>
            <w:vAlign w:val="center"/>
          </w:tcPr>
          <w:p w14:paraId="6E13FA6F" w14:textId="6455C52D" w:rsidR="00956982" w:rsidRPr="00F71990" w:rsidRDefault="007D63DE" w:rsidP="00D51222">
            <w:pPr>
              <w:tabs>
                <w:tab w:val="left" w:pos="3146"/>
              </w:tabs>
              <w:spacing w:line="240" w:lineRule="atLeast"/>
              <w:ind w:left="142"/>
              <w:rPr>
                <w:rFonts w:cs="Arial"/>
              </w:rPr>
            </w:pPr>
            <w:r w:rsidRPr="00F71990">
              <w:rPr>
                <w:rFonts w:cs="Arial"/>
              </w:rPr>
              <w:t xml:space="preserve">Al </w:t>
            </w:r>
            <w:r w:rsidR="00205460">
              <w:rPr>
                <w:rFonts w:cs="Arial"/>
              </w:rPr>
              <w:t>2</w:t>
            </w:r>
            <w:r w:rsidRPr="00F71990">
              <w:rPr>
                <w:rFonts w:cs="Arial"/>
              </w:rPr>
              <w:t xml:space="preserve">1 de </w:t>
            </w:r>
            <w:r w:rsidR="00205460">
              <w:rPr>
                <w:rFonts w:cs="Arial"/>
              </w:rPr>
              <w:t>agosto</w:t>
            </w:r>
            <w:r w:rsidRPr="00F71990">
              <w:rPr>
                <w:rFonts w:cs="Arial"/>
              </w:rPr>
              <w:t xml:space="preserve"> del 20</w:t>
            </w:r>
            <w:r w:rsidR="00205460">
              <w:rPr>
                <w:rFonts w:cs="Arial"/>
              </w:rPr>
              <w:t>20</w:t>
            </w:r>
            <w:r w:rsidRPr="00F71990">
              <w:rPr>
                <w:rFonts w:cs="Arial"/>
              </w:rPr>
              <w:t xml:space="preserve">, </w:t>
            </w:r>
            <w:r w:rsidR="0094155F">
              <w:rPr>
                <w:rFonts w:cs="Arial"/>
              </w:rPr>
              <w:t>e</w:t>
            </w:r>
            <w:r w:rsidRPr="00F71990">
              <w:rPr>
                <w:rFonts w:cs="Arial"/>
              </w:rPr>
              <w:t xml:space="preserve">xistían </w:t>
            </w:r>
            <w:r w:rsidR="00183874">
              <w:rPr>
                <w:rFonts w:cs="Arial"/>
              </w:rPr>
              <w:t>31</w:t>
            </w:r>
            <w:r w:rsidRPr="00F71990">
              <w:rPr>
                <w:rFonts w:cs="Arial"/>
              </w:rPr>
              <w:t xml:space="preserve">4 causas de investigación con un estado de rezago, </w:t>
            </w:r>
            <w:r w:rsidR="00EF6494" w:rsidRPr="00F71990">
              <w:rPr>
                <w:rFonts w:cs="Arial"/>
              </w:rPr>
              <w:t xml:space="preserve">afectando las estadísticas de la </w:t>
            </w:r>
            <w:r w:rsidR="003575B2">
              <w:rPr>
                <w:rFonts w:cs="Arial"/>
              </w:rPr>
              <w:t>Subdelegación</w:t>
            </w:r>
            <w:r w:rsidR="00EF6494" w:rsidRPr="00F71990">
              <w:rPr>
                <w:rFonts w:cs="Arial"/>
              </w:rPr>
              <w:t xml:space="preserve"> e incumpliendo con los plazos máximos establecidos por la Oficina de Planes y Operaciones de la Dirección del Organismo de Investigación Judicial, la cual establece un plazo de 120 días para una investigación</w:t>
            </w:r>
            <w:r w:rsidR="002E356E">
              <w:rPr>
                <w:rFonts w:cs="Arial"/>
              </w:rPr>
              <w:t>.</w:t>
            </w:r>
          </w:p>
        </w:tc>
        <w:tc>
          <w:tcPr>
            <w:tcW w:w="1167" w:type="pct"/>
            <w:vAlign w:val="center"/>
          </w:tcPr>
          <w:p w14:paraId="0F7B6013" w14:textId="6278FA08" w:rsidR="00956982" w:rsidRPr="00F71990" w:rsidRDefault="00EF6494" w:rsidP="00D51222">
            <w:pPr>
              <w:tabs>
                <w:tab w:val="left" w:pos="3146"/>
              </w:tabs>
              <w:spacing w:line="240" w:lineRule="atLeast"/>
              <w:ind w:left="142"/>
              <w:rPr>
                <w:rFonts w:cs="Arial"/>
                <w:lang w:val="x-none"/>
              </w:rPr>
            </w:pPr>
            <w:r w:rsidRPr="00F71990">
              <w:rPr>
                <w:rFonts w:cs="Arial"/>
              </w:rPr>
              <w:t xml:space="preserve">Se recomienda que la </w:t>
            </w:r>
            <w:r w:rsidR="003575B2">
              <w:rPr>
                <w:rFonts w:cs="Arial"/>
              </w:rPr>
              <w:t>Subdelegación</w:t>
            </w:r>
            <w:r w:rsidRPr="00F71990">
              <w:rPr>
                <w:rFonts w:cs="Arial"/>
              </w:rPr>
              <w:t xml:space="preserve"> elabore un plan remedial para la disminución de las causas en rezago y que las jefaturas inmediatas ejerzan una labor de supervisión semanal y establezcan sugerencias de la dirección de la investigación, así como el establecimiento de plazos para realizar las diligencias para finalizar la causa en menor tiempo.</w:t>
            </w:r>
          </w:p>
        </w:tc>
        <w:tc>
          <w:tcPr>
            <w:tcW w:w="1067" w:type="pct"/>
            <w:shd w:val="clear" w:color="auto" w:fill="auto"/>
            <w:vAlign w:val="center"/>
          </w:tcPr>
          <w:p w14:paraId="76C70D4C" w14:textId="77777777" w:rsidR="00EA1912" w:rsidRDefault="00956982" w:rsidP="00D51222">
            <w:pPr>
              <w:tabs>
                <w:tab w:val="left" w:pos="3146"/>
              </w:tabs>
              <w:spacing w:line="240" w:lineRule="atLeast"/>
              <w:ind w:left="142"/>
              <w:rPr>
                <w:rFonts w:cs="Arial"/>
              </w:rPr>
            </w:pPr>
            <w:r w:rsidRPr="00F71990">
              <w:rPr>
                <w:rFonts w:cs="Arial"/>
              </w:rPr>
              <w:t>Mantener una trazabilidad y supervisión de las causas en investigación</w:t>
            </w:r>
            <w:r w:rsidR="00EA1912">
              <w:rPr>
                <w:rFonts w:cs="Arial"/>
              </w:rPr>
              <w:t>.</w:t>
            </w:r>
          </w:p>
          <w:p w14:paraId="79436469" w14:textId="77777777" w:rsidR="00EA1912" w:rsidRDefault="00EA1912" w:rsidP="00D51222">
            <w:pPr>
              <w:tabs>
                <w:tab w:val="left" w:pos="3146"/>
              </w:tabs>
              <w:spacing w:line="240" w:lineRule="atLeast"/>
              <w:ind w:left="142"/>
              <w:rPr>
                <w:rFonts w:cs="Arial"/>
              </w:rPr>
            </w:pPr>
          </w:p>
          <w:p w14:paraId="6173B695" w14:textId="497A4941" w:rsidR="00956982" w:rsidRPr="00F71990" w:rsidRDefault="00EA1912" w:rsidP="00D51222">
            <w:pPr>
              <w:tabs>
                <w:tab w:val="left" w:pos="3146"/>
              </w:tabs>
              <w:spacing w:line="240" w:lineRule="atLeast"/>
              <w:ind w:left="142"/>
              <w:rPr>
                <w:rFonts w:cs="Arial"/>
              </w:rPr>
            </w:pPr>
            <w:r>
              <w:rPr>
                <w:rFonts w:cs="Arial"/>
              </w:rPr>
              <w:t>Disminuir la cantidad de causas en condición de rezago</w:t>
            </w:r>
            <w:r w:rsidR="002E356E">
              <w:rPr>
                <w:rFonts w:cs="Arial"/>
              </w:rPr>
              <w:t>.</w:t>
            </w:r>
            <w:r w:rsidR="00956982" w:rsidRPr="00F71990">
              <w:rPr>
                <w:rFonts w:cs="Arial"/>
              </w:rPr>
              <w:t xml:space="preserve"> </w:t>
            </w:r>
          </w:p>
        </w:tc>
        <w:tc>
          <w:tcPr>
            <w:tcW w:w="833" w:type="pct"/>
            <w:shd w:val="clear" w:color="auto" w:fill="auto"/>
            <w:noWrap/>
            <w:vAlign w:val="center"/>
          </w:tcPr>
          <w:p w14:paraId="618383D3" w14:textId="0D5247CD" w:rsidR="00956982" w:rsidRPr="00F71990" w:rsidRDefault="00956982" w:rsidP="000006B8">
            <w:pPr>
              <w:tabs>
                <w:tab w:val="left" w:pos="3146"/>
              </w:tabs>
              <w:spacing w:line="240" w:lineRule="atLeast"/>
              <w:ind w:left="142"/>
              <w:rPr>
                <w:rFonts w:cs="Arial"/>
              </w:rPr>
            </w:pPr>
            <w:r w:rsidRPr="00F71990">
              <w:rPr>
                <w:rFonts w:cs="Arial"/>
              </w:rPr>
              <w:t xml:space="preserve">Equipo de mejora continua de la </w:t>
            </w:r>
            <w:r w:rsidR="003575B2">
              <w:rPr>
                <w:rFonts w:cs="Arial"/>
              </w:rPr>
              <w:t>Subdelegación</w:t>
            </w:r>
            <w:r w:rsidR="00393836">
              <w:rPr>
                <w:rFonts w:cs="Arial"/>
              </w:rPr>
              <w:t>.</w:t>
            </w:r>
          </w:p>
          <w:p w14:paraId="6B5DB513" w14:textId="2899341A" w:rsidR="00EF6494" w:rsidRPr="00F71990" w:rsidRDefault="00EF6494" w:rsidP="000006B8">
            <w:pPr>
              <w:tabs>
                <w:tab w:val="left" w:pos="3146"/>
              </w:tabs>
              <w:spacing w:line="240" w:lineRule="atLeast"/>
              <w:ind w:left="142"/>
              <w:rPr>
                <w:rFonts w:cs="Arial"/>
              </w:rPr>
            </w:pPr>
            <w:r w:rsidRPr="00F71990">
              <w:rPr>
                <w:rFonts w:cs="Arial"/>
              </w:rPr>
              <w:t>Oficina de Planes y Operaciones</w:t>
            </w:r>
            <w:r w:rsidR="00393836">
              <w:rPr>
                <w:rFonts w:cs="Arial"/>
              </w:rPr>
              <w:t>.</w:t>
            </w:r>
          </w:p>
        </w:tc>
      </w:tr>
      <w:tr w:rsidR="00FA39B5" w:rsidRPr="00F71990" w14:paraId="7F6E312F" w14:textId="77777777" w:rsidTr="00287681">
        <w:trPr>
          <w:trHeight w:val="541"/>
          <w:tblCellSpacing w:w="20" w:type="dxa"/>
        </w:trPr>
        <w:tc>
          <w:tcPr>
            <w:tcW w:w="820" w:type="pct"/>
            <w:vAlign w:val="center"/>
          </w:tcPr>
          <w:p w14:paraId="17C05599" w14:textId="18709EDE" w:rsidR="00FA39B5" w:rsidRPr="00A90D22" w:rsidRDefault="002A420C" w:rsidP="00FA39B5">
            <w:pPr>
              <w:spacing w:line="240" w:lineRule="atLeast"/>
              <w:ind w:left="142"/>
              <w:rPr>
                <w:rFonts w:cs="Arial"/>
              </w:rPr>
            </w:pPr>
            <w:r>
              <w:rPr>
                <w:rFonts w:cs="Arial"/>
              </w:rPr>
              <w:t>Valorar la d</w:t>
            </w:r>
            <w:r w:rsidR="00FA39B5" w:rsidRPr="00765B58">
              <w:rPr>
                <w:rFonts w:cs="Arial"/>
              </w:rPr>
              <w:t>ota</w:t>
            </w:r>
            <w:r w:rsidR="00FA39B5">
              <w:rPr>
                <w:rFonts w:cs="Arial"/>
              </w:rPr>
              <w:t>ción</w:t>
            </w:r>
            <w:r w:rsidR="00FA39B5" w:rsidRPr="00C90E71">
              <w:rPr>
                <w:rFonts w:cs="Arial"/>
              </w:rPr>
              <w:t xml:space="preserve"> de dos plazas de personas custodias</w:t>
            </w:r>
            <w:r w:rsidR="00FA39B5">
              <w:rPr>
                <w:rFonts w:cs="Arial"/>
              </w:rPr>
              <w:t xml:space="preserve"> </w:t>
            </w:r>
            <w:r w:rsidR="00FA39B5">
              <w:rPr>
                <w:rFonts w:cs="Arial"/>
              </w:rPr>
              <w:lastRenderedPageBreak/>
              <w:t>para poder cubrir la demanda</w:t>
            </w:r>
            <w:r w:rsidR="00393836">
              <w:rPr>
                <w:rFonts w:cs="Arial"/>
              </w:rPr>
              <w:t>.</w:t>
            </w:r>
          </w:p>
        </w:tc>
        <w:tc>
          <w:tcPr>
            <w:tcW w:w="1024" w:type="pct"/>
            <w:shd w:val="clear" w:color="auto" w:fill="auto"/>
            <w:vAlign w:val="center"/>
          </w:tcPr>
          <w:p w14:paraId="0CEA6984" w14:textId="3FB05CC4" w:rsidR="00FA39B5" w:rsidRDefault="00FA39B5" w:rsidP="00FA39B5">
            <w:pPr>
              <w:tabs>
                <w:tab w:val="left" w:pos="3146"/>
              </w:tabs>
              <w:spacing w:line="240" w:lineRule="atLeast"/>
              <w:ind w:left="142"/>
              <w:rPr>
                <w:rFonts w:cs="Arial"/>
              </w:rPr>
            </w:pPr>
            <w:r>
              <w:rPr>
                <w:rFonts w:cs="Arial"/>
              </w:rPr>
              <w:lastRenderedPageBreak/>
              <w:t xml:space="preserve">El análisis de la demanda vs la capacidad operativa permitió determinar que </w:t>
            </w:r>
            <w:r w:rsidRPr="0061639B">
              <w:rPr>
                <w:rFonts w:cs="Arial"/>
              </w:rPr>
              <w:t xml:space="preserve">la Unidad de Cárceles </w:t>
            </w:r>
            <w:r w:rsidRPr="0061639B">
              <w:rPr>
                <w:rFonts w:cs="Arial"/>
              </w:rPr>
              <w:lastRenderedPageBreak/>
              <w:t xml:space="preserve">cuenta con </w:t>
            </w:r>
            <w:r w:rsidR="005F5790">
              <w:rPr>
                <w:rFonts w:cs="Arial"/>
              </w:rPr>
              <w:t>7</w:t>
            </w:r>
            <w:r w:rsidRPr="0061639B">
              <w:rPr>
                <w:rFonts w:cs="Arial"/>
              </w:rPr>
              <w:t xml:space="preserve"> plazas para atender todas las prácticas y personas detenidas durante la jornada de trabajo ordinaria (07:</w:t>
            </w:r>
            <w:r w:rsidR="005F5790">
              <w:rPr>
                <w:rFonts w:cs="Arial"/>
              </w:rPr>
              <w:t>0</w:t>
            </w:r>
            <w:r w:rsidRPr="0061639B">
              <w:rPr>
                <w:rFonts w:cs="Arial"/>
              </w:rPr>
              <w:t>0 a las 16:30 horas)</w:t>
            </w:r>
            <w:r>
              <w:rPr>
                <w:rFonts w:cs="Arial"/>
              </w:rPr>
              <w:t>, aunado a que dichas plazas deben atender las remisiones que surjan de la materia de Flagrancia en la jornada ordinaria</w:t>
            </w:r>
            <w:r w:rsidRPr="0061639B">
              <w:rPr>
                <w:rFonts w:cs="Arial"/>
              </w:rPr>
              <w:t>,</w:t>
            </w:r>
            <w:r w:rsidR="00BB26F3">
              <w:rPr>
                <w:rFonts w:cs="Arial"/>
              </w:rPr>
              <w:t xml:space="preserve"> además, de todos los traslados</w:t>
            </w:r>
            <w:r w:rsidR="00AF1F10">
              <w:rPr>
                <w:rFonts w:cs="Arial"/>
              </w:rPr>
              <w:t xml:space="preserve"> (recordando que el 42% de los traslados son fuera de la provincia de Guanacaste)</w:t>
            </w:r>
            <w:r w:rsidR="00BB26F3">
              <w:rPr>
                <w:rFonts w:cs="Arial"/>
              </w:rPr>
              <w:t xml:space="preserve"> que prácticamente se demoran un día</w:t>
            </w:r>
            <w:r w:rsidR="001E1236">
              <w:rPr>
                <w:rFonts w:cs="Arial"/>
              </w:rPr>
              <w:t xml:space="preserve">, </w:t>
            </w:r>
            <w:r w:rsidR="004B2BD7">
              <w:rPr>
                <w:rFonts w:cs="Arial"/>
              </w:rPr>
              <w:t xml:space="preserve">los que </w:t>
            </w:r>
            <w:r w:rsidR="00AC6443">
              <w:rPr>
                <w:rFonts w:cs="Arial"/>
              </w:rPr>
              <w:t xml:space="preserve">estarían cuatro personas custodias en giras, </w:t>
            </w:r>
            <w:r w:rsidR="001E1236">
              <w:rPr>
                <w:rFonts w:cs="Arial"/>
              </w:rPr>
              <w:t xml:space="preserve">es por esta razón </w:t>
            </w:r>
            <w:r w:rsidRPr="0061639B">
              <w:rPr>
                <w:rFonts w:cs="Arial"/>
              </w:rPr>
              <w:t xml:space="preserve">que se estima que no estaría en la capacidad operativa para atender la </w:t>
            </w:r>
            <w:r w:rsidRPr="0061639B">
              <w:rPr>
                <w:rFonts w:cs="Arial"/>
              </w:rPr>
              <w:lastRenderedPageBreak/>
              <w:t>proyección de la demanda que generan las autoridades judiciales</w:t>
            </w:r>
            <w:r w:rsidR="002E356E">
              <w:rPr>
                <w:rFonts w:cs="Arial"/>
              </w:rPr>
              <w:t>.</w:t>
            </w:r>
          </w:p>
          <w:p w14:paraId="48A08D12" w14:textId="77777777" w:rsidR="00FA39B5" w:rsidRPr="00F71990" w:rsidRDefault="00FA39B5" w:rsidP="00FA39B5">
            <w:pPr>
              <w:tabs>
                <w:tab w:val="left" w:pos="3146"/>
              </w:tabs>
              <w:spacing w:line="240" w:lineRule="atLeast"/>
              <w:ind w:left="142"/>
              <w:rPr>
                <w:rFonts w:cs="Arial"/>
                <w:bCs/>
              </w:rPr>
            </w:pPr>
          </w:p>
        </w:tc>
        <w:tc>
          <w:tcPr>
            <w:tcW w:w="1167" w:type="pct"/>
            <w:vAlign w:val="center"/>
          </w:tcPr>
          <w:p w14:paraId="17DEA740" w14:textId="3EDE64D1" w:rsidR="00FA39B5" w:rsidRDefault="00C83C3B" w:rsidP="00FA39B5">
            <w:pPr>
              <w:tabs>
                <w:tab w:val="left" w:pos="3146"/>
              </w:tabs>
              <w:spacing w:line="240" w:lineRule="atLeast"/>
              <w:ind w:left="142"/>
              <w:rPr>
                <w:rFonts w:cs="Arial"/>
              </w:rPr>
            </w:pPr>
            <w:r>
              <w:rPr>
                <w:rFonts w:cs="Arial"/>
              </w:rPr>
              <w:lastRenderedPageBreak/>
              <w:t xml:space="preserve">En el informe </w:t>
            </w:r>
            <w:r w:rsidRPr="00F60F21">
              <w:rPr>
                <w:rFonts w:cs="Arial"/>
              </w:rPr>
              <w:t>390-PLA-RH-MI-2021</w:t>
            </w:r>
            <w:r>
              <w:rPr>
                <w:rFonts w:cs="Arial"/>
              </w:rPr>
              <w:t xml:space="preserve"> del </w:t>
            </w:r>
            <w:r w:rsidRPr="00F60F21">
              <w:rPr>
                <w:rFonts w:cs="Arial"/>
              </w:rPr>
              <w:t>7</w:t>
            </w:r>
            <w:r>
              <w:rPr>
                <w:rFonts w:cs="Arial"/>
              </w:rPr>
              <w:t xml:space="preserve"> de </w:t>
            </w:r>
            <w:r w:rsidRPr="00F60F21">
              <w:rPr>
                <w:rFonts w:cs="Arial"/>
              </w:rPr>
              <w:t>abril</w:t>
            </w:r>
            <w:r>
              <w:rPr>
                <w:rFonts w:cs="Arial"/>
              </w:rPr>
              <w:t xml:space="preserve"> del 202</w:t>
            </w:r>
            <w:r w:rsidR="00F60F21">
              <w:rPr>
                <w:rFonts w:cs="Arial"/>
              </w:rPr>
              <w:t>1</w:t>
            </w:r>
            <w:r>
              <w:rPr>
                <w:rFonts w:cs="Arial"/>
              </w:rPr>
              <w:t xml:space="preserve">, </w:t>
            </w:r>
            <w:r w:rsidRPr="00540936">
              <w:rPr>
                <w:rFonts w:cs="Arial"/>
              </w:rPr>
              <w:t xml:space="preserve">se visualiza la necesidad de dotar dentro de sus estructuras de trabajo de </w:t>
            </w:r>
            <w:r w:rsidRPr="00F60F21">
              <w:rPr>
                <w:rFonts w:cs="Arial"/>
              </w:rPr>
              <w:lastRenderedPageBreak/>
              <w:t>dos plazas de personas custodias</w:t>
            </w:r>
            <w:r w:rsidRPr="00C258C5">
              <w:rPr>
                <w:rFonts w:cs="Arial"/>
              </w:rPr>
              <w:t xml:space="preserve"> en la </w:t>
            </w:r>
            <w:r w:rsidRPr="00F60F21">
              <w:rPr>
                <w:rFonts w:cs="Arial"/>
              </w:rPr>
              <w:t>Subd</w:t>
            </w:r>
            <w:r w:rsidRPr="00C258C5">
              <w:rPr>
                <w:rFonts w:cs="Arial"/>
              </w:rPr>
              <w:t>elegación Regional</w:t>
            </w:r>
            <w:r w:rsidRPr="00540936">
              <w:rPr>
                <w:rFonts w:cs="Arial"/>
              </w:rPr>
              <w:t xml:space="preserve"> del Organismo de Investigación Judicial de </w:t>
            </w:r>
            <w:r w:rsidRPr="00F60F21">
              <w:rPr>
                <w:rFonts w:cs="Arial"/>
              </w:rPr>
              <w:t>Santa Cruz.</w:t>
            </w:r>
            <w:r>
              <w:rPr>
                <w:rFonts w:cs="Arial"/>
              </w:rPr>
              <w:t xml:space="preserve">  </w:t>
            </w:r>
            <w:r w:rsidRPr="00540936">
              <w:rPr>
                <w:rFonts w:cs="Arial"/>
              </w:rPr>
              <w:t>Analizar la posibilidad de dotar dentro de su estructura de trabajo con dos plazas de personas custodias, que permita cubrir la demanda del servicio debido a que la capacidad operativa actual resulta insuficiente para satisfacer los servicios requeridos por los despachos judiciales</w:t>
            </w:r>
            <w:r w:rsidRPr="00F60F21">
              <w:rPr>
                <w:rFonts w:cs="Arial"/>
              </w:rPr>
              <w:t xml:space="preserve"> del Circuito</w:t>
            </w:r>
            <w:r w:rsidR="00FA39B5">
              <w:rPr>
                <w:rFonts w:cs="Arial"/>
              </w:rPr>
              <w:t>:</w:t>
            </w:r>
          </w:p>
          <w:p w14:paraId="53C301DD" w14:textId="2F04BD23" w:rsidR="00FA39B5" w:rsidRDefault="00FA39B5" w:rsidP="00FA39B5">
            <w:pPr>
              <w:tabs>
                <w:tab w:val="left" w:pos="3146"/>
              </w:tabs>
              <w:spacing w:line="240" w:lineRule="atLeast"/>
              <w:ind w:left="142"/>
              <w:rPr>
                <w:rFonts w:cs="Arial"/>
              </w:rPr>
            </w:pPr>
          </w:p>
          <w:p w14:paraId="5250D81C" w14:textId="18A0957A" w:rsidR="00FA39B5" w:rsidRPr="00F71990" w:rsidRDefault="00FA39B5" w:rsidP="00FA39B5">
            <w:pPr>
              <w:tabs>
                <w:tab w:val="left" w:pos="3146"/>
              </w:tabs>
              <w:spacing w:line="240" w:lineRule="atLeast"/>
              <w:ind w:left="0"/>
              <w:rPr>
                <w:rFonts w:cs="Arial"/>
              </w:rPr>
            </w:pPr>
            <w:r>
              <w:rPr>
                <w:rFonts w:cs="Arial"/>
              </w:rPr>
              <w:t>S</w:t>
            </w:r>
            <w:r w:rsidRPr="002E2AC5">
              <w:rPr>
                <w:rFonts w:cs="Arial"/>
              </w:rPr>
              <w:t>egún el acuerdo de Corte Plena en sesión 54-2020</w:t>
            </w:r>
            <w:r>
              <w:rPr>
                <w:rFonts w:cs="Arial"/>
              </w:rPr>
              <w:t>, sobre las limitaciones presupuestarias existentes, s</w:t>
            </w:r>
            <w:r w:rsidRPr="00765B58">
              <w:rPr>
                <w:rFonts w:cs="Arial"/>
              </w:rPr>
              <w:t xml:space="preserve">e propone </w:t>
            </w:r>
            <w:r>
              <w:rPr>
                <w:rFonts w:cs="Arial"/>
              </w:rPr>
              <w:t xml:space="preserve">valorar la posibilidad de </w:t>
            </w:r>
            <w:r w:rsidRPr="00765B58">
              <w:rPr>
                <w:rFonts w:cs="Arial"/>
              </w:rPr>
              <w:t>dota</w:t>
            </w:r>
            <w:r>
              <w:rPr>
                <w:rFonts w:cs="Arial"/>
              </w:rPr>
              <w:t>r</w:t>
            </w:r>
            <w:r w:rsidRPr="00C90E71">
              <w:rPr>
                <w:rFonts w:cs="Arial"/>
              </w:rPr>
              <w:t xml:space="preserve"> de dos plazas de </w:t>
            </w:r>
            <w:r w:rsidRPr="00C90E71">
              <w:rPr>
                <w:rFonts w:cs="Arial"/>
              </w:rPr>
              <w:lastRenderedPageBreak/>
              <w:t xml:space="preserve">personas custodias, para aumentar la capacidad operativa de la Unidad de Cárceles de </w:t>
            </w:r>
            <w:r w:rsidR="004550B5">
              <w:rPr>
                <w:rFonts w:cs="Arial"/>
              </w:rPr>
              <w:t>Santa Cruz</w:t>
            </w:r>
            <w:r>
              <w:rPr>
                <w:rFonts w:cs="Arial"/>
              </w:rPr>
              <w:t xml:space="preserve"> y poder cumplir con la demanda del servicio requerida. </w:t>
            </w:r>
          </w:p>
        </w:tc>
        <w:tc>
          <w:tcPr>
            <w:tcW w:w="1067" w:type="pct"/>
            <w:shd w:val="clear" w:color="auto" w:fill="auto"/>
            <w:vAlign w:val="center"/>
          </w:tcPr>
          <w:p w14:paraId="027F8B95" w14:textId="735930C1" w:rsidR="00FA39B5" w:rsidRPr="00F71990" w:rsidRDefault="00FA39B5" w:rsidP="00FA39B5">
            <w:pPr>
              <w:tabs>
                <w:tab w:val="left" w:pos="3146"/>
              </w:tabs>
              <w:spacing w:line="240" w:lineRule="atLeast"/>
              <w:ind w:left="142"/>
              <w:rPr>
                <w:rFonts w:cs="Arial"/>
              </w:rPr>
            </w:pPr>
            <w:r>
              <w:rPr>
                <w:rFonts w:cs="Arial"/>
              </w:rPr>
              <w:lastRenderedPageBreak/>
              <w:t>A</w:t>
            </w:r>
            <w:r w:rsidRPr="00C90E71">
              <w:rPr>
                <w:rFonts w:cs="Arial"/>
              </w:rPr>
              <w:t xml:space="preserve">umentar la capacidad operativa de la Unidad de Cárceles de </w:t>
            </w:r>
            <w:r w:rsidR="00117D3E">
              <w:rPr>
                <w:rFonts w:cs="Arial"/>
              </w:rPr>
              <w:t>Santa Cruz</w:t>
            </w:r>
            <w:r>
              <w:rPr>
                <w:rFonts w:cs="Arial"/>
              </w:rPr>
              <w:t xml:space="preserve">, de manera que permita cubrir la demanda y </w:t>
            </w:r>
            <w:r>
              <w:rPr>
                <w:rFonts w:cs="Arial"/>
              </w:rPr>
              <w:lastRenderedPageBreak/>
              <w:t>brindar un servicio adecuado y oportuno</w:t>
            </w:r>
            <w:r w:rsidR="002E356E">
              <w:rPr>
                <w:rFonts w:cs="Arial"/>
              </w:rPr>
              <w:t>.</w:t>
            </w:r>
          </w:p>
        </w:tc>
        <w:tc>
          <w:tcPr>
            <w:tcW w:w="833" w:type="pct"/>
            <w:shd w:val="clear" w:color="auto" w:fill="auto"/>
            <w:noWrap/>
            <w:vAlign w:val="center"/>
          </w:tcPr>
          <w:p w14:paraId="1F8E1929" w14:textId="338B60D3" w:rsidR="00FA39B5" w:rsidRDefault="00FA39B5" w:rsidP="00FA39B5">
            <w:pPr>
              <w:tabs>
                <w:tab w:val="left" w:pos="3146"/>
              </w:tabs>
              <w:spacing w:line="240" w:lineRule="atLeast"/>
              <w:ind w:left="0"/>
              <w:rPr>
                <w:rFonts w:cs="Arial"/>
              </w:rPr>
            </w:pPr>
            <w:r w:rsidRPr="00A21437">
              <w:rPr>
                <w:rFonts w:cs="Arial"/>
              </w:rPr>
              <w:lastRenderedPageBreak/>
              <w:t xml:space="preserve">Dirección del OIJ: </w:t>
            </w:r>
            <w:r>
              <w:rPr>
                <w:rFonts w:cs="Arial"/>
              </w:rPr>
              <w:t>e</w:t>
            </w:r>
            <w:r w:rsidRPr="00A21437">
              <w:rPr>
                <w:rFonts w:cs="Arial"/>
              </w:rPr>
              <w:t xml:space="preserve">n caso de no contar con presupuesto según el acuerdo de Corte Plena en </w:t>
            </w:r>
            <w:r w:rsidRPr="00A21437">
              <w:rPr>
                <w:rFonts w:cs="Arial"/>
              </w:rPr>
              <w:lastRenderedPageBreak/>
              <w:t xml:space="preserve">sesión 54-2020, instar a que el Organismo de Investigación Judicial dentro de su estructura organizacional </w:t>
            </w:r>
            <w:r>
              <w:rPr>
                <w:rFonts w:cs="Arial"/>
              </w:rPr>
              <w:t xml:space="preserve">valore </w:t>
            </w:r>
            <w:r w:rsidRPr="00A21437">
              <w:rPr>
                <w:rFonts w:cs="Arial"/>
              </w:rPr>
              <w:t xml:space="preserve">plazas </w:t>
            </w:r>
            <w:r>
              <w:rPr>
                <w:rFonts w:cs="Arial"/>
              </w:rPr>
              <w:t xml:space="preserve">existentes que puedan </w:t>
            </w:r>
            <w:r w:rsidRPr="00A21437">
              <w:rPr>
                <w:rFonts w:cs="Arial"/>
              </w:rPr>
              <w:t xml:space="preserve">solventar las necesidades que se están detectando en la </w:t>
            </w:r>
            <w:r w:rsidR="001C19A2">
              <w:rPr>
                <w:rFonts w:cs="Arial"/>
              </w:rPr>
              <w:t>Subd</w:t>
            </w:r>
            <w:r w:rsidRPr="00A21437">
              <w:rPr>
                <w:rFonts w:cs="Arial"/>
              </w:rPr>
              <w:t xml:space="preserve">elegación Regional del Organismo de Investigación Judicial de </w:t>
            </w:r>
            <w:r w:rsidR="001C19A2">
              <w:rPr>
                <w:rFonts w:cs="Arial"/>
              </w:rPr>
              <w:t>Santa Cruz</w:t>
            </w:r>
            <w:r w:rsidR="00393836">
              <w:rPr>
                <w:rFonts w:cs="Arial"/>
              </w:rPr>
              <w:t>.</w:t>
            </w:r>
          </w:p>
          <w:p w14:paraId="721A8BB2" w14:textId="0E85F811" w:rsidR="00FA39B5" w:rsidRPr="00F71990" w:rsidRDefault="00FA39B5" w:rsidP="00FA39B5">
            <w:pPr>
              <w:tabs>
                <w:tab w:val="left" w:pos="3146"/>
              </w:tabs>
              <w:spacing w:line="240" w:lineRule="atLeast"/>
              <w:ind w:left="142"/>
              <w:rPr>
                <w:rFonts w:cs="Arial"/>
              </w:rPr>
            </w:pPr>
            <w:r w:rsidRPr="00765B58">
              <w:rPr>
                <w:rFonts w:cs="Arial"/>
              </w:rPr>
              <w:t>Consejo Superior</w:t>
            </w:r>
            <w:r w:rsidR="00393836">
              <w:rPr>
                <w:rFonts w:cs="Arial"/>
              </w:rPr>
              <w:t>.</w:t>
            </w:r>
          </w:p>
        </w:tc>
      </w:tr>
      <w:tr w:rsidR="00C345F9" w:rsidRPr="00F71990" w14:paraId="465FCE82" w14:textId="77777777" w:rsidTr="00287681">
        <w:trPr>
          <w:trHeight w:val="541"/>
          <w:tblCellSpacing w:w="20" w:type="dxa"/>
        </w:trPr>
        <w:tc>
          <w:tcPr>
            <w:tcW w:w="820" w:type="pct"/>
            <w:vAlign w:val="center"/>
          </w:tcPr>
          <w:p w14:paraId="794D9A82" w14:textId="448A5986" w:rsidR="00C345F9" w:rsidRDefault="00C345F9" w:rsidP="00C345F9">
            <w:pPr>
              <w:spacing w:line="240" w:lineRule="atLeast"/>
              <w:ind w:left="142"/>
              <w:rPr>
                <w:rFonts w:cs="Arial"/>
              </w:rPr>
            </w:pPr>
            <w:r w:rsidRPr="00765B58">
              <w:rPr>
                <w:rFonts w:cs="Arial"/>
              </w:rPr>
              <w:lastRenderedPageBreak/>
              <w:t>Valorar la posibilidad de</w:t>
            </w:r>
            <w:r w:rsidRPr="004D27A7">
              <w:rPr>
                <w:rFonts w:cs="Arial"/>
              </w:rPr>
              <w:t xml:space="preserve"> dotar </w:t>
            </w:r>
            <w:r w:rsidRPr="00866A80">
              <w:rPr>
                <w:rFonts w:cs="Arial"/>
              </w:rPr>
              <w:t>de un</w:t>
            </w:r>
            <w:r w:rsidRPr="0011350E">
              <w:rPr>
                <w:rFonts w:cs="Arial"/>
              </w:rPr>
              <w:t>a plaza de T</w:t>
            </w:r>
            <w:r w:rsidRPr="00F81C8A">
              <w:rPr>
                <w:rFonts w:cs="Arial"/>
              </w:rPr>
              <w:t xml:space="preserve">écnico Especializado </w:t>
            </w:r>
            <w:r>
              <w:rPr>
                <w:rFonts w:cs="Arial"/>
              </w:rPr>
              <w:t>2</w:t>
            </w:r>
            <w:r w:rsidR="00393836">
              <w:rPr>
                <w:rFonts w:cs="Arial"/>
              </w:rPr>
              <w:t>.</w:t>
            </w:r>
          </w:p>
        </w:tc>
        <w:tc>
          <w:tcPr>
            <w:tcW w:w="1024" w:type="pct"/>
            <w:shd w:val="clear" w:color="auto" w:fill="auto"/>
            <w:vAlign w:val="center"/>
          </w:tcPr>
          <w:p w14:paraId="312D761F" w14:textId="2ECFD64B" w:rsidR="00C345F9" w:rsidRDefault="00C345F9" w:rsidP="00C345F9">
            <w:pPr>
              <w:tabs>
                <w:tab w:val="left" w:pos="3146"/>
              </w:tabs>
              <w:spacing w:line="240" w:lineRule="atLeast"/>
              <w:ind w:left="142"/>
              <w:rPr>
                <w:rFonts w:cs="Arial"/>
              </w:rPr>
            </w:pPr>
            <w:r>
              <w:rPr>
                <w:rFonts w:eastAsia="Times New Roman" w:cs="Arial"/>
                <w:lang w:val="es-ES" w:eastAsia="es-ES"/>
              </w:rPr>
              <w:t>P</w:t>
            </w:r>
            <w:r w:rsidRPr="004D27A7">
              <w:rPr>
                <w:rFonts w:eastAsia="Times New Roman" w:cs="Arial"/>
                <w:lang w:val="es-ES" w:eastAsia="es-ES"/>
              </w:rPr>
              <w:t xml:space="preserve">lazas de </w:t>
            </w:r>
            <w:r w:rsidRPr="00866A80">
              <w:rPr>
                <w:rFonts w:eastAsia="Times New Roman" w:cs="Arial"/>
                <w:lang w:val="es-ES" w:eastAsia="es-ES"/>
              </w:rPr>
              <w:t>Investigador 1</w:t>
            </w:r>
            <w:r w:rsidRPr="0011350E">
              <w:rPr>
                <w:rFonts w:eastAsia="Times New Roman" w:cs="Arial"/>
                <w:lang w:val="es-ES" w:eastAsia="es-ES"/>
              </w:rPr>
              <w:t>, realizan la función de radio</w:t>
            </w:r>
            <w:r w:rsidRPr="00F81C8A">
              <w:rPr>
                <w:rFonts w:eastAsia="Times New Roman" w:cs="Arial"/>
                <w:lang w:val="es-ES" w:eastAsia="es-ES"/>
              </w:rPr>
              <w:t xml:space="preserve"> operador </w:t>
            </w:r>
            <w:r w:rsidRPr="00F81C8A">
              <w:rPr>
                <w:rFonts w:cs="Arial"/>
                <w:bCs/>
              </w:rPr>
              <w:t xml:space="preserve">para cubrir las 24 horas </w:t>
            </w:r>
            <w:r>
              <w:rPr>
                <w:rFonts w:cs="Arial"/>
                <w:bCs/>
              </w:rPr>
              <w:t>dich</w:t>
            </w:r>
            <w:r w:rsidRPr="00F81C8A">
              <w:rPr>
                <w:rFonts w:cs="Arial"/>
                <w:bCs/>
              </w:rPr>
              <w:t>a labor</w:t>
            </w:r>
            <w:r>
              <w:rPr>
                <w:rFonts w:cs="Arial"/>
                <w:bCs/>
              </w:rPr>
              <w:t>.</w:t>
            </w:r>
          </w:p>
        </w:tc>
        <w:tc>
          <w:tcPr>
            <w:tcW w:w="1167" w:type="pct"/>
            <w:vAlign w:val="center"/>
          </w:tcPr>
          <w:p w14:paraId="765CD408" w14:textId="74CE83CF" w:rsidR="00C345F9" w:rsidRDefault="00C345F9" w:rsidP="00C345F9">
            <w:pPr>
              <w:tabs>
                <w:tab w:val="left" w:pos="3146"/>
              </w:tabs>
              <w:spacing w:line="240" w:lineRule="atLeast"/>
              <w:ind w:left="142"/>
              <w:rPr>
                <w:rFonts w:cs="Arial"/>
              </w:rPr>
            </w:pPr>
            <w:r w:rsidRPr="00765B58">
              <w:rPr>
                <w:rFonts w:cs="Arial"/>
              </w:rPr>
              <w:t>Valorar la posibilidad de</w:t>
            </w:r>
            <w:r w:rsidRPr="004D27A7">
              <w:rPr>
                <w:rFonts w:cs="Arial"/>
              </w:rPr>
              <w:t xml:space="preserve"> dotar </w:t>
            </w:r>
            <w:r w:rsidRPr="00866A80">
              <w:rPr>
                <w:rFonts w:cs="Arial"/>
              </w:rPr>
              <w:t>de un</w:t>
            </w:r>
            <w:r w:rsidRPr="0011350E">
              <w:rPr>
                <w:rFonts w:cs="Arial"/>
              </w:rPr>
              <w:t>a plaza de T</w:t>
            </w:r>
            <w:r w:rsidRPr="00890798">
              <w:rPr>
                <w:rFonts w:cs="Arial"/>
              </w:rPr>
              <w:t>écnico Especializado</w:t>
            </w:r>
            <w:r>
              <w:rPr>
                <w:rFonts w:cs="Arial"/>
              </w:rPr>
              <w:t xml:space="preserve"> 2</w:t>
            </w:r>
            <w:r w:rsidRPr="00890798">
              <w:rPr>
                <w:rFonts w:cs="Arial"/>
              </w:rPr>
              <w:t xml:space="preserve"> </w:t>
            </w:r>
            <w:r w:rsidRPr="00765B58">
              <w:rPr>
                <w:rFonts w:cs="Arial"/>
              </w:rPr>
              <w:t xml:space="preserve">para que realice las funciones </w:t>
            </w:r>
            <w:r w:rsidRPr="00866A80">
              <w:rPr>
                <w:rFonts w:cs="Arial"/>
              </w:rPr>
              <w:t xml:space="preserve">de radio operador </w:t>
            </w:r>
            <w:r w:rsidRPr="0011350E">
              <w:rPr>
                <w:rFonts w:cs="Arial"/>
              </w:rPr>
              <w:t>para que se incorpore a los roles</w:t>
            </w:r>
            <w:r>
              <w:rPr>
                <w:rFonts w:cs="Arial"/>
              </w:rPr>
              <w:t xml:space="preserve">, de manera que se cuente con un total de </w:t>
            </w:r>
            <w:r w:rsidR="00B87F81">
              <w:rPr>
                <w:rFonts w:cs="Arial"/>
              </w:rPr>
              <w:t>dos</w:t>
            </w:r>
            <w:r>
              <w:rPr>
                <w:rFonts w:cs="Arial"/>
              </w:rPr>
              <w:t xml:space="preserve"> radio operadores y se estima que se distribuyan </w:t>
            </w:r>
            <w:r w:rsidR="00F46A50">
              <w:rPr>
                <w:rFonts w:cs="Arial"/>
              </w:rPr>
              <w:t>en una franja horaria de la 07:</w:t>
            </w:r>
            <w:r w:rsidR="00E743F9">
              <w:rPr>
                <w:rFonts w:cs="Arial"/>
              </w:rPr>
              <w:t>00 a las 22:00 horas ampliando</w:t>
            </w:r>
            <w:r w:rsidR="00E65497">
              <w:rPr>
                <w:rFonts w:cs="Arial"/>
              </w:rPr>
              <w:t xml:space="preserve"> la atención a la persona usuaria y </w:t>
            </w:r>
            <w:r w:rsidRPr="00765B58">
              <w:rPr>
                <w:rFonts w:cs="Arial"/>
              </w:rPr>
              <w:t>de manera que estas labores no sean destinadas a personal de investigación</w:t>
            </w:r>
            <w:r w:rsidR="008F40A3">
              <w:rPr>
                <w:rFonts w:cs="Arial"/>
              </w:rPr>
              <w:t xml:space="preserve"> que se podrán abocar a sus funciones </w:t>
            </w:r>
            <w:r w:rsidR="008F40A3">
              <w:rPr>
                <w:rFonts w:cs="Arial"/>
              </w:rPr>
              <w:lastRenderedPageBreak/>
              <w:t xml:space="preserve">sustantivas de investigación </w:t>
            </w:r>
            <w:r w:rsidR="002F4869">
              <w:rPr>
                <w:rFonts w:cs="Arial"/>
              </w:rPr>
              <w:t>que va a permitir una disminución en las causas que se encuentran en rezago en la Subdelegación</w:t>
            </w:r>
            <w:r w:rsidRPr="00765B58">
              <w:rPr>
                <w:rFonts w:cs="Arial"/>
              </w:rPr>
              <w:t>.</w:t>
            </w:r>
          </w:p>
          <w:p w14:paraId="381957B5" w14:textId="43A25316" w:rsidR="00C345F9" w:rsidRDefault="00C345F9" w:rsidP="00C345F9">
            <w:pPr>
              <w:tabs>
                <w:tab w:val="left" w:pos="3146"/>
              </w:tabs>
              <w:spacing w:line="240" w:lineRule="atLeast"/>
              <w:ind w:left="142"/>
              <w:rPr>
                <w:rFonts w:cs="Arial"/>
              </w:rPr>
            </w:pPr>
            <w:r>
              <w:rPr>
                <w:rFonts w:cs="Arial"/>
              </w:rPr>
              <w:t xml:space="preserve">No se contempla que la atención del radio operador sea 24 horas. </w:t>
            </w:r>
          </w:p>
        </w:tc>
        <w:tc>
          <w:tcPr>
            <w:tcW w:w="1067" w:type="pct"/>
            <w:shd w:val="clear" w:color="auto" w:fill="auto"/>
            <w:vAlign w:val="center"/>
          </w:tcPr>
          <w:p w14:paraId="2F994EAE" w14:textId="77777777" w:rsidR="00C345F9" w:rsidRPr="00026E61" w:rsidRDefault="00C345F9" w:rsidP="00C345F9">
            <w:pPr>
              <w:tabs>
                <w:tab w:val="left" w:pos="3146"/>
              </w:tabs>
              <w:spacing w:line="240" w:lineRule="atLeast"/>
              <w:ind w:left="142"/>
              <w:rPr>
                <w:rFonts w:cs="Arial"/>
              </w:rPr>
            </w:pPr>
            <w:r w:rsidRPr="00026E61">
              <w:rPr>
                <w:rFonts w:cs="Arial"/>
              </w:rPr>
              <w:lastRenderedPageBreak/>
              <w:t xml:space="preserve">*Contar con el puesto de radio operador </w:t>
            </w:r>
            <w:r>
              <w:rPr>
                <w:rFonts w:cs="Arial"/>
              </w:rPr>
              <w:t>requerido para cubrir los turnos de trabajo y maximizar el uso de los recursos mediante la asignación de labores acorde a la naturaleza de sus puestos</w:t>
            </w:r>
            <w:r w:rsidRPr="00765B58">
              <w:rPr>
                <w:rFonts w:cs="Arial"/>
              </w:rPr>
              <w:t>.</w:t>
            </w:r>
          </w:p>
          <w:p w14:paraId="276C3231" w14:textId="6AB8ABEA" w:rsidR="00C345F9" w:rsidRDefault="00C345F9" w:rsidP="00C345F9">
            <w:pPr>
              <w:tabs>
                <w:tab w:val="left" w:pos="3146"/>
              </w:tabs>
              <w:spacing w:line="240" w:lineRule="atLeast"/>
              <w:ind w:left="142"/>
              <w:rPr>
                <w:rFonts w:cs="Arial"/>
              </w:rPr>
            </w:pPr>
            <w:r w:rsidRPr="00026E61">
              <w:rPr>
                <w:rFonts w:cs="Arial"/>
              </w:rPr>
              <w:t xml:space="preserve">No </w:t>
            </w:r>
            <w:r>
              <w:rPr>
                <w:rFonts w:cs="Arial"/>
              </w:rPr>
              <w:t xml:space="preserve">desvirtuar la naturaleza de los puestos de Investigador para realizar </w:t>
            </w:r>
            <w:r w:rsidRPr="00026E61">
              <w:rPr>
                <w:rFonts w:cs="Arial"/>
              </w:rPr>
              <w:t>las labores de atención de toma de denuncias por la falta de radio operador</w:t>
            </w:r>
            <w:r w:rsidRPr="00765B58">
              <w:rPr>
                <w:rFonts w:cs="Arial"/>
              </w:rPr>
              <w:t xml:space="preserve"> en horario </w:t>
            </w:r>
            <w:r w:rsidRPr="00765B58">
              <w:rPr>
                <w:rFonts w:cs="Arial"/>
              </w:rPr>
              <w:lastRenderedPageBreak/>
              <w:t xml:space="preserve">de </w:t>
            </w:r>
            <w:r w:rsidR="00727EAF">
              <w:rPr>
                <w:rFonts w:cs="Arial"/>
              </w:rPr>
              <w:t>16</w:t>
            </w:r>
            <w:r w:rsidRPr="004D27A7">
              <w:rPr>
                <w:rFonts w:cs="Arial"/>
              </w:rPr>
              <w:t>:30 a las 22:00 horas.</w:t>
            </w:r>
          </w:p>
          <w:p w14:paraId="7CCE587D" w14:textId="49A8263F" w:rsidR="00C345F9" w:rsidRPr="00026E61" w:rsidRDefault="00C345F9" w:rsidP="00C345F9">
            <w:pPr>
              <w:tabs>
                <w:tab w:val="left" w:pos="3146"/>
              </w:tabs>
              <w:spacing w:line="240" w:lineRule="atLeast"/>
              <w:ind w:left="142"/>
              <w:rPr>
                <w:rFonts w:cs="Arial"/>
              </w:rPr>
            </w:pPr>
            <w:r>
              <w:rPr>
                <w:rFonts w:cs="Arial"/>
              </w:rPr>
              <w:t>Maximizar el uso de los recursos disponibles para la atención de toma de denuncias en horarios donde la demanda es baja.</w:t>
            </w:r>
          </w:p>
          <w:p w14:paraId="3F46896E" w14:textId="77777777" w:rsidR="00C345F9" w:rsidRDefault="00C345F9" w:rsidP="00C345F9">
            <w:pPr>
              <w:tabs>
                <w:tab w:val="left" w:pos="3146"/>
              </w:tabs>
              <w:spacing w:line="240" w:lineRule="atLeast"/>
              <w:ind w:left="142"/>
              <w:rPr>
                <w:rFonts w:cs="Arial"/>
              </w:rPr>
            </w:pPr>
          </w:p>
        </w:tc>
        <w:tc>
          <w:tcPr>
            <w:tcW w:w="833" w:type="pct"/>
            <w:shd w:val="clear" w:color="auto" w:fill="auto"/>
            <w:noWrap/>
            <w:vAlign w:val="center"/>
          </w:tcPr>
          <w:p w14:paraId="1325B9AF" w14:textId="073AA031" w:rsidR="00C345F9" w:rsidRPr="002E2AC5" w:rsidRDefault="00C345F9" w:rsidP="00C345F9">
            <w:pPr>
              <w:tabs>
                <w:tab w:val="left" w:pos="3146"/>
              </w:tabs>
              <w:spacing w:line="240" w:lineRule="atLeast"/>
              <w:ind w:left="0"/>
              <w:rPr>
                <w:rFonts w:cs="Arial"/>
              </w:rPr>
            </w:pPr>
            <w:r w:rsidRPr="002E2AC5">
              <w:rPr>
                <w:rFonts w:cs="Arial"/>
              </w:rPr>
              <w:lastRenderedPageBreak/>
              <w:t xml:space="preserve">Dirección del OIJ: </w:t>
            </w:r>
            <w:r>
              <w:rPr>
                <w:rFonts w:cs="Arial"/>
              </w:rPr>
              <w:t>e</w:t>
            </w:r>
            <w:r w:rsidRPr="002E2AC5">
              <w:rPr>
                <w:rFonts w:cs="Arial"/>
              </w:rPr>
              <w:t xml:space="preserve">n caso de no contar con presupuesto según el acuerdo de Corte Plena en sesión 54-2020, instar a que el Organismo de Investigación Judicial dentro de su estructura organizacional </w:t>
            </w:r>
            <w:r>
              <w:rPr>
                <w:rFonts w:cs="Arial"/>
              </w:rPr>
              <w:t>valore</w:t>
            </w:r>
            <w:r w:rsidRPr="002E2AC5">
              <w:rPr>
                <w:rFonts w:cs="Arial"/>
              </w:rPr>
              <w:t xml:space="preserve"> plazas </w:t>
            </w:r>
            <w:r>
              <w:rPr>
                <w:rFonts w:cs="Arial"/>
              </w:rPr>
              <w:t xml:space="preserve">existentes que puedan </w:t>
            </w:r>
            <w:r w:rsidRPr="002E2AC5">
              <w:rPr>
                <w:rFonts w:cs="Arial"/>
              </w:rPr>
              <w:t xml:space="preserve">solventar las necesidades que se están detectando en la </w:t>
            </w:r>
            <w:r w:rsidR="003D2C3B">
              <w:rPr>
                <w:rFonts w:cs="Arial"/>
              </w:rPr>
              <w:t>Subd</w:t>
            </w:r>
            <w:r w:rsidRPr="002E2AC5">
              <w:rPr>
                <w:rFonts w:cs="Arial"/>
              </w:rPr>
              <w:t xml:space="preserve">elegación </w:t>
            </w:r>
            <w:r w:rsidRPr="002E2AC5">
              <w:rPr>
                <w:rFonts w:cs="Arial"/>
              </w:rPr>
              <w:lastRenderedPageBreak/>
              <w:t xml:space="preserve">Regional del Organismo de Investigación Judicial de </w:t>
            </w:r>
            <w:r w:rsidR="003D2C3B">
              <w:rPr>
                <w:rFonts w:cs="Arial"/>
              </w:rPr>
              <w:t>Santa Cruz</w:t>
            </w:r>
            <w:r>
              <w:rPr>
                <w:rFonts w:cs="Arial"/>
              </w:rPr>
              <w:t>.</w:t>
            </w:r>
            <w:r w:rsidRPr="002E2AC5">
              <w:rPr>
                <w:rFonts w:cs="Arial"/>
              </w:rPr>
              <w:t xml:space="preserve"> </w:t>
            </w:r>
          </w:p>
          <w:p w14:paraId="2951353C" w14:textId="77777777" w:rsidR="00C345F9" w:rsidRDefault="00C345F9" w:rsidP="00C345F9">
            <w:pPr>
              <w:tabs>
                <w:tab w:val="left" w:pos="3146"/>
              </w:tabs>
              <w:spacing w:line="240" w:lineRule="atLeast"/>
              <w:ind w:left="0"/>
              <w:rPr>
                <w:rFonts w:cs="Arial"/>
                <w:highlight w:val="yellow"/>
              </w:rPr>
            </w:pPr>
          </w:p>
          <w:p w14:paraId="1013102A" w14:textId="0A99501C" w:rsidR="00C345F9" w:rsidRPr="00A21437" w:rsidRDefault="00C345F9" w:rsidP="00C345F9">
            <w:pPr>
              <w:tabs>
                <w:tab w:val="left" w:pos="3146"/>
              </w:tabs>
              <w:spacing w:line="240" w:lineRule="atLeast"/>
              <w:ind w:left="0"/>
              <w:rPr>
                <w:rFonts w:cs="Arial"/>
              </w:rPr>
            </w:pPr>
            <w:r w:rsidRPr="00765B58">
              <w:rPr>
                <w:rFonts w:cs="Arial"/>
              </w:rPr>
              <w:t>Consejo Superior</w:t>
            </w:r>
            <w:r w:rsidR="00393836">
              <w:rPr>
                <w:rFonts w:cs="Arial"/>
              </w:rPr>
              <w:t>.</w:t>
            </w:r>
          </w:p>
        </w:tc>
      </w:tr>
      <w:tr w:rsidR="00547904" w:rsidRPr="00F71990" w14:paraId="6C036458" w14:textId="77777777" w:rsidTr="00287681">
        <w:trPr>
          <w:trHeight w:val="541"/>
          <w:tblCellSpacing w:w="20" w:type="dxa"/>
        </w:trPr>
        <w:tc>
          <w:tcPr>
            <w:tcW w:w="820" w:type="pct"/>
            <w:vAlign w:val="center"/>
          </w:tcPr>
          <w:p w14:paraId="5FA998D2" w14:textId="7D778202" w:rsidR="00547904" w:rsidRPr="00765B58" w:rsidRDefault="00547904" w:rsidP="00547904">
            <w:pPr>
              <w:spacing w:line="240" w:lineRule="atLeast"/>
              <w:ind w:left="142"/>
              <w:rPr>
                <w:rFonts w:cs="Arial"/>
              </w:rPr>
            </w:pPr>
            <w:r w:rsidRPr="009833CD">
              <w:rPr>
                <w:rFonts w:cs="Arial"/>
                <w:bCs/>
              </w:rPr>
              <w:lastRenderedPageBreak/>
              <w:t>Valorar</w:t>
            </w:r>
            <w:r w:rsidRPr="00F71990">
              <w:rPr>
                <w:rFonts w:cs="Arial"/>
                <w:bCs/>
              </w:rPr>
              <w:t xml:space="preserve"> la posibilidad de dotar de </w:t>
            </w:r>
            <w:r>
              <w:rPr>
                <w:rFonts w:cs="Arial"/>
                <w:bCs/>
              </w:rPr>
              <w:t>cinco</w:t>
            </w:r>
            <w:r w:rsidRPr="00F71990">
              <w:rPr>
                <w:rFonts w:cs="Arial"/>
                <w:bCs/>
              </w:rPr>
              <w:t xml:space="preserve"> plazas </w:t>
            </w:r>
            <w:r w:rsidRPr="00F71990">
              <w:rPr>
                <w:rFonts w:cs="Arial"/>
              </w:rPr>
              <w:t>de Investiga</w:t>
            </w:r>
            <w:r>
              <w:rPr>
                <w:rFonts w:cs="Arial"/>
              </w:rPr>
              <w:t xml:space="preserve">dor </w:t>
            </w:r>
            <w:r w:rsidRPr="00F71990">
              <w:rPr>
                <w:rFonts w:cs="Arial"/>
              </w:rPr>
              <w:t>1</w:t>
            </w:r>
            <w:r w:rsidR="00287681">
              <w:rPr>
                <w:rFonts w:cs="Arial"/>
              </w:rPr>
              <w:t>.</w:t>
            </w:r>
          </w:p>
        </w:tc>
        <w:tc>
          <w:tcPr>
            <w:tcW w:w="1024" w:type="pct"/>
            <w:shd w:val="clear" w:color="auto" w:fill="auto"/>
            <w:vAlign w:val="center"/>
          </w:tcPr>
          <w:p w14:paraId="0858A854" w14:textId="33F8BBAD" w:rsidR="00547904" w:rsidRDefault="00547904" w:rsidP="00547904">
            <w:pPr>
              <w:tabs>
                <w:tab w:val="left" w:pos="3146"/>
              </w:tabs>
              <w:spacing w:line="240" w:lineRule="atLeast"/>
              <w:ind w:left="142"/>
              <w:rPr>
                <w:rFonts w:eastAsia="Times New Roman" w:cs="Arial"/>
                <w:lang w:val="es-ES" w:eastAsia="es-ES"/>
              </w:rPr>
            </w:pPr>
            <w:r w:rsidRPr="00547904">
              <w:rPr>
                <w:rFonts w:cs="Arial"/>
                <w:lang w:val="es-MX"/>
              </w:rPr>
              <w:t>Por análisis de cargas de trabajo, se debe de reforzar la Unidad de Oficialía de Guardia con al menos 5 plazas de Investigador 1, esto permitirá poder tener cobertura 24/7 con equipos completos de trabajo</w:t>
            </w:r>
            <w:r w:rsidR="004253CA">
              <w:rPr>
                <w:rFonts w:cs="Arial"/>
                <w:lang w:val="es-MX"/>
              </w:rPr>
              <w:t xml:space="preserve"> y </w:t>
            </w:r>
            <w:r>
              <w:rPr>
                <w:rFonts w:cs="Arial"/>
              </w:rPr>
              <w:t xml:space="preserve">de lo establecido en el </w:t>
            </w:r>
            <w:r w:rsidRPr="00A205F1">
              <w:rPr>
                <w:rFonts w:cs="Arial"/>
              </w:rPr>
              <w:t xml:space="preserve">“Modelo de Atención del Organismo de </w:t>
            </w:r>
            <w:r w:rsidRPr="00A205F1">
              <w:rPr>
                <w:rFonts w:cs="Arial"/>
              </w:rPr>
              <w:lastRenderedPageBreak/>
              <w:t>Investigación Judicial (OIJ)”</w:t>
            </w:r>
            <w:r>
              <w:rPr>
                <w:rFonts w:cs="Arial"/>
              </w:rPr>
              <w:t xml:space="preserve">, aprobado por el Consejo Superior en sesión N°27-2020, </w:t>
            </w:r>
            <w:r w:rsidRPr="00A205F1">
              <w:rPr>
                <w:rFonts w:cs="Arial"/>
              </w:rPr>
              <w:t>artículo LXIX</w:t>
            </w:r>
            <w:r>
              <w:rPr>
                <w:rFonts w:cs="Arial"/>
              </w:rPr>
              <w:t>, en el que se establece un promedio de 8 a 12 casusas asignadas por plaza de investigador.  Esto provoca que se presenten causas en rezago, desgaste del personal de investigación</w:t>
            </w:r>
            <w:r w:rsidRPr="00F71990">
              <w:rPr>
                <w:rFonts w:cs="Arial"/>
              </w:rPr>
              <w:t>.</w:t>
            </w:r>
          </w:p>
        </w:tc>
        <w:tc>
          <w:tcPr>
            <w:tcW w:w="1167" w:type="pct"/>
            <w:vAlign w:val="center"/>
          </w:tcPr>
          <w:p w14:paraId="4C3E518B" w14:textId="58E42AE9" w:rsidR="00547904" w:rsidRPr="00765B58" w:rsidRDefault="00547904" w:rsidP="00547904">
            <w:pPr>
              <w:tabs>
                <w:tab w:val="left" w:pos="3146"/>
              </w:tabs>
              <w:spacing w:line="240" w:lineRule="atLeast"/>
              <w:ind w:left="142"/>
              <w:rPr>
                <w:rFonts w:cs="Arial"/>
              </w:rPr>
            </w:pPr>
            <w:r>
              <w:rPr>
                <w:rFonts w:cs="Arial"/>
              </w:rPr>
              <w:lastRenderedPageBreak/>
              <w:t>Recomendar</w:t>
            </w:r>
            <w:r w:rsidRPr="00484417">
              <w:rPr>
                <w:rFonts w:cs="Arial"/>
              </w:rPr>
              <w:t xml:space="preserve"> </w:t>
            </w:r>
            <w:r>
              <w:rPr>
                <w:rFonts w:cs="Arial"/>
              </w:rPr>
              <w:t>c</w:t>
            </w:r>
            <w:r w:rsidR="004253CA">
              <w:rPr>
                <w:rFonts w:cs="Arial"/>
              </w:rPr>
              <w:t>inco</w:t>
            </w:r>
            <w:r>
              <w:rPr>
                <w:rFonts w:cs="Arial"/>
              </w:rPr>
              <w:t xml:space="preserve"> p</w:t>
            </w:r>
            <w:r w:rsidRPr="00284558">
              <w:rPr>
                <w:rFonts w:cs="Arial"/>
              </w:rPr>
              <w:t>lazas de Investiga</w:t>
            </w:r>
            <w:r>
              <w:rPr>
                <w:rFonts w:cs="Arial"/>
              </w:rPr>
              <w:t xml:space="preserve">dor 1 </w:t>
            </w:r>
            <w:r w:rsidRPr="00284558">
              <w:rPr>
                <w:rFonts w:cs="Arial"/>
              </w:rPr>
              <w:t>e</w:t>
            </w:r>
            <w:r>
              <w:rPr>
                <w:rFonts w:cs="Arial"/>
              </w:rPr>
              <w:t>n</w:t>
            </w:r>
            <w:r w:rsidRPr="00284558">
              <w:rPr>
                <w:rFonts w:cs="Arial"/>
              </w:rPr>
              <w:t xml:space="preserve"> la </w:t>
            </w:r>
            <w:r>
              <w:rPr>
                <w:rFonts w:cs="Arial"/>
              </w:rPr>
              <w:t>Subd</w:t>
            </w:r>
            <w:r w:rsidRPr="00284558">
              <w:rPr>
                <w:rFonts w:cs="Arial"/>
              </w:rPr>
              <w:t xml:space="preserve">elegación Regional </w:t>
            </w:r>
            <w:r w:rsidRPr="00933870">
              <w:rPr>
                <w:rFonts w:cs="Arial"/>
              </w:rPr>
              <w:t xml:space="preserve">del OIJ de </w:t>
            </w:r>
            <w:r>
              <w:rPr>
                <w:rFonts w:cs="Arial"/>
              </w:rPr>
              <w:t>S</w:t>
            </w:r>
            <w:r w:rsidR="004253CA">
              <w:rPr>
                <w:rFonts w:cs="Arial"/>
              </w:rPr>
              <w:t>anta Cruz</w:t>
            </w:r>
            <w:r>
              <w:rPr>
                <w:rFonts w:cs="Arial"/>
              </w:rPr>
              <w:t xml:space="preserve">. Lo anterior para equilibrar las cargas de trabajo en las plazas de investigación y lograr una </w:t>
            </w:r>
            <w:r w:rsidRPr="003336E7">
              <w:rPr>
                <w:rFonts w:cs="Arial"/>
              </w:rPr>
              <w:t xml:space="preserve">estructura </w:t>
            </w:r>
            <w:r>
              <w:rPr>
                <w:rFonts w:cs="Arial"/>
              </w:rPr>
              <w:t xml:space="preserve">organizacional y </w:t>
            </w:r>
            <w:r w:rsidRPr="003336E7">
              <w:rPr>
                <w:rFonts w:cs="Arial"/>
              </w:rPr>
              <w:t>funcional acorde a</w:t>
            </w:r>
            <w:r>
              <w:rPr>
                <w:rFonts w:cs="Arial"/>
              </w:rPr>
              <w:t>l Modelo de Atención del Organismo de Investigación Judicial, según el acuerdo d</w:t>
            </w:r>
            <w:r w:rsidRPr="003336E7">
              <w:rPr>
                <w:rFonts w:cs="Arial"/>
              </w:rPr>
              <w:t xml:space="preserve">el Consejo </w:t>
            </w:r>
            <w:r w:rsidRPr="003336E7">
              <w:rPr>
                <w:rFonts w:cs="Arial"/>
              </w:rPr>
              <w:lastRenderedPageBreak/>
              <w:t>Superior en la sesión 27-2020, del 24 de marzo de 2020, artículo LXIX</w:t>
            </w:r>
            <w:r>
              <w:rPr>
                <w:rFonts w:cs="Arial"/>
              </w:rPr>
              <w:t>.</w:t>
            </w:r>
            <w:r w:rsidRPr="00F71990">
              <w:rPr>
                <w:rFonts w:cs="Arial"/>
              </w:rPr>
              <w:t xml:space="preserve"> </w:t>
            </w:r>
          </w:p>
        </w:tc>
        <w:tc>
          <w:tcPr>
            <w:tcW w:w="1067" w:type="pct"/>
            <w:shd w:val="clear" w:color="auto" w:fill="auto"/>
            <w:vAlign w:val="center"/>
          </w:tcPr>
          <w:p w14:paraId="674A152E" w14:textId="77777777" w:rsidR="00547904" w:rsidRDefault="00547904" w:rsidP="00547904">
            <w:pPr>
              <w:tabs>
                <w:tab w:val="left" w:pos="3146"/>
              </w:tabs>
              <w:spacing w:line="240" w:lineRule="atLeast"/>
              <w:ind w:left="142"/>
              <w:rPr>
                <w:rFonts w:cs="Arial"/>
              </w:rPr>
            </w:pPr>
            <w:r>
              <w:rPr>
                <w:rFonts w:cs="Arial"/>
              </w:rPr>
              <w:lastRenderedPageBreak/>
              <w:t xml:space="preserve">Contar con </w:t>
            </w:r>
            <w:r w:rsidRPr="00931BD0">
              <w:rPr>
                <w:rFonts w:cs="Arial"/>
              </w:rPr>
              <w:t xml:space="preserve">una estructura </w:t>
            </w:r>
            <w:r>
              <w:rPr>
                <w:rFonts w:cs="Arial"/>
              </w:rPr>
              <w:t>con</w:t>
            </w:r>
            <w:r w:rsidRPr="00931BD0">
              <w:rPr>
                <w:rFonts w:cs="Arial"/>
              </w:rPr>
              <w:t xml:space="preserve"> un mejor control para la revisión, supervisión y dirección de las investigaciones que ingresan a la Delegación</w:t>
            </w:r>
            <w:r>
              <w:rPr>
                <w:rFonts w:cs="Arial"/>
              </w:rPr>
              <w:t>.</w:t>
            </w:r>
          </w:p>
          <w:p w14:paraId="201B6D30" w14:textId="77777777" w:rsidR="00547904" w:rsidRPr="00F71990" w:rsidRDefault="00547904" w:rsidP="00547904">
            <w:pPr>
              <w:tabs>
                <w:tab w:val="left" w:pos="3146"/>
              </w:tabs>
              <w:spacing w:line="240" w:lineRule="atLeast"/>
              <w:ind w:left="142"/>
              <w:rPr>
                <w:rFonts w:cs="Arial"/>
              </w:rPr>
            </w:pPr>
            <w:r w:rsidRPr="00F71990">
              <w:rPr>
                <w:rFonts w:cs="Arial"/>
              </w:rPr>
              <w:t>Se espera un aumento en la cantidad de casos que se resuelvan con la identificación de la persona que cometió el delito.</w:t>
            </w:r>
          </w:p>
          <w:p w14:paraId="0DCB0FBA" w14:textId="57389E5B" w:rsidR="00547904" w:rsidRPr="00026E61" w:rsidRDefault="00547904" w:rsidP="00547904">
            <w:pPr>
              <w:tabs>
                <w:tab w:val="left" w:pos="3146"/>
              </w:tabs>
              <w:spacing w:line="240" w:lineRule="atLeast"/>
              <w:ind w:left="142"/>
              <w:rPr>
                <w:rFonts w:cs="Arial"/>
              </w:rPr>
            </w:pPr>
            <w:r w:rsidRPr="00F71990">
              <w:rPr>
                <w:rFonts w:cs="Arial"/>
              </w:rPr>
              <w:lastRenderedPageBreak/>
              <w:t>Además, permite cumplir con la estructura organizacional aprobada por el Consejo Superior en sesión 27-2020, artículo LXIX, para las Delegaciones Regionales del Organismos de Investigación Judicial del país.</w:t>
            </w:r>
          </w:p>
        </w:tc>
        <w:tc>
          <w:tcPr>
            <w:tcW w:w="833" w:type="pct"/>
            <w:shd w:val="clear" w:color="auto" w:fill="auto"/>
            <w:noWrap/>
            <w:vAlign w:val="center"/>
          </w:tcPr>
          <w:p w14:paraId="4226F7F6" w14:textId="653DCB78" w:rsidR="00547904" w:rsidRPr="002E2AC5" w:rsidRDefault="004253CA" w:rsidP="00547904">
            <w:pPr>
              <w:tabs>
                <w:tab w:val="left" w:pos="3146"/>
              </w:tabs>
              <w:spacing w:line="240" w:lineRule="atLeast"/>
              <w:ind w:left="0"/>
              <w:rPr>
                <w:rFonts w:cs="Arial"/>
              </w:rPr>
            </w:pPr>
            <w:r>
              <w:rPr>
                <w:rFonts w:cs="Arial"/>
              </w:rPr>
              <w:lastRenderedPageBreak/>
              <w:t xml:space="preserve">Dirección del OIJ y </w:t>
            </w:r>
            <w:r w:rsidR="00547904" w:rsidRPr="00F71990">
              <w:rPr>
                <w:rFonts w:cs="Arial"/>
              </w:rPr>
              <w:t>Consejo Superior</w:t>
            </w:r>
            <w:r w:rsidR="00A32708">
              <w:rPr>
                <w:rFonts w:cs="Arial"/>
              </w:rPr>
              <w:t>.</w:t>
            </w:r>
          </w:p>
        </w:tc>
      </w:tr>
      <w:tr w:rsidR="00547904" w:rsidRPr="00F71990" w14:paraId="2D11F179" w14:textId="77777777" w:rsidTr="00287681">
        <w:trPr>
          <w:trHeight w:val="541"/>
          <w:tblCellSpacing w:w="20" w:type="dxa"/>
        </w:trPr>
        <w:tc>
          <w:tcPr>
            <w:tcW w:w="820" w:type="pct"/>
            <w:vAlign w:val="center"/>
          </w:tcPr>
          <w:p w14:paraId="477F7421" w14:textId="608150CD" w:rsidR="00547904" w:rsidRPr="00F71990" w:rsidRDefault="00547904" w:rsidP="00547904">
            <w:pPr>
              <w:spacing w:line="240" w:lineRule="atLeast"/>
              <w:ind w:left="142"/>
              <w:rPr>
                <w:rFonts w:cs="Arial"/>
              </w:rPr>
            </w:pPr>
            <w:r w:rsidRPr="00F71990">
              <w:rPr>
                <w:rFonts w:cs="Arial"/>
              </w:rPr>
              <w:t>Señalamiento de juicios</w:t>
            </w:r>
            <w:r>
              <w:rPr>
                <w:rFonts w:cs="Arial"/>
              </w:rPr>
              <w:t xml:space="preserve"> y</w:t>
            </w:r>
            <w:r w:rsidRPr="00F71990">
              <w:rPr>
                <w:rFonts w:cs="Arial"/>
              </w:rPr>
              <w:t xml:space="preserve"> audiencias, los lunes y viernes</w:t>
            </w:r>
            <w:r>
              <w:rPr>
                <w:rFonts w:cs="Arial"/>
              </w:rPr>
              <w:t>.</w:t>
            </w:r>
          </w:p>
        </w:tc>
        <w:tc>
          <w:tcPr>
            <w:tcW w:w="1024" w:type="pct"/>
            <w:shd w:val="clear" w:color="auto" w:fill="auto"/>
            <w:vAlign w:val="center"/>
          </w:tcPr>
          <w:p w14:paraId="5734A634" w14:textId="572714E2" w:rsidR="00547904" w:rsidRPr="00F71990" w:rsidRDefault="00547904" w:rsidP="00547904">
            <w:pPr>
              <w:tabs>
                <w:tab w:val="left" w:pos="3146"/>
              </w:tabs>
              <w:spacing w:line="240" w:lineRule="atLeast"/>
              <w:ind w:left="142"/>
              <w:rPr>
                <w:rFonts w:cs="Arial"/>
              </w:rPr>
            </w:pPr>
            <w:r w:rsidRPr="00F71990">
              <w:rPr>
                <w:rFonts w:cs="Arial"/>
              </w:rPr>
              <w:t xml:space="preserve">El Tribunal, Juzgados y Ministerio Público señalan diligencias judiciales con personas detenidas que se encuentran recluidas en Centros de Atención Integral fuera de la zona de </w:t>
            </w:r>
            <w:r>
              <w:rPr>
                <w:rFonts w:cs="Arial"/>
              </w:rPr>
              <w:t>Santa Cruz</w:t>
            </w:r>
            <w:r w:rsidRPr="00F71990">
              <w:rPr>
                <w:rFonts w:cs="Arial"/>
              </w:rPr>
              <w:t xml:space="preserve"> en la primera audiencia de los </w:t>
            </w:r>
            <w:r w:rsidRPr="00F71990">
              <w:rPr>
                <w:rFonts w:cs="Arial"/>
              </w:rPr>
              <w:lastRenderedPageBreak/>
              <w:t>días lunes y en la segunda audiencia de los días viernes</w:t>
            </w:r>
            <w:r>
              <w:rPr>
                <w:rFonts w:cs="Arial"/>
              </w:rPr>
              <w:t>.</w:t>
            </w:r>
          </w:p>
          <w:p w14:paraId="7F96F299" w14:textId="796E073A" w:rsidR="00547904" w:rsidRPr="00F71990" w:rsidRDefault="00547904" w:rsidP="00547904">
            <w:pPr>
              <w:tabs>
                <w:tab w:val="left" w:pos="3146"/>
              </w:tabs>
              <w:spacing w:line="240" w:lineRule="atLeast"/>
              <w:ind w:left="142"/>
              <w:rPr>
                <w:rFonts w:cs="Arial"/>
              </w:rPr>
            </w:pPr>
            <w:r w:rsidRPr="00F71990">
              <w:rPr>
                <w:rFonts w:cs="Arial"/>
              </w:rPr>
              <w:t>Esta situación genera que el personal de la Unidad de Cárceles deba de realizar los traslados de las personas privadas de libertad los días domingos y sábados</w:t>
            </w:r>
            <w:r>
              <w:rPr>
                <w:rFonts w:cs="Arial"/>
              </w:rPr>
              <w:t xml:space="preserve"> respectivamente</w:t>
            </w:r>
            <w:r w:rsidRPr="00F71990">
              <w:rPr>
                <w:rFonts w:cs="Arial"/>
              </w:rPr>
              <w:t>, lo que genera un cobro de horas extras del personal, así como, la reducción de las jornadas de descanso.</w:t>
            </w:r>
          </w:p>
        </w:tc>
        <w:tc>
          <w:tcPr>
            <w:tcW w:w="1167" w:type="pct"/>
            <w:vAlign w:val="center"/>
          </w:tcPr>
          <w:p w14:paraId="5CE5C4E7" w14:textId="5F5800EF" w:rsidR="00547904" w:rsidRPr="00F71990" w:rsidRDefault="00547904" w:rsidP="00547904">
            <w:pPr>
              <w:tabs>
                <w:tab w:val="left" w:pos="3146"/>
              </w:tabs>
              <w:spacing w:line="240" w:lineRule="atLeast"/>
              <w:ind w:left="0"/>
              <w:rPr>
                <w:rFonts w:cs="Arial"/>
              </w:rPr>
            </w:pPr>
            <w:r>
              <w:rPr>
                <w:rFonts w:cs="Arial"/>
              </w:rPr>
              <w:lastRenderedPageBreak/>
              <w:t>Coordinar con las oficinas jurisdiccionales y del ámbito Auxiliar de Justicia para que, en la medida de lo posible, en caso de tener que señalar audiencias donde estén implicadas</w:t>
            </w:r>
            <w:r w:rsidRPr="00F71990">
              <w:rPr>
                <w:rFonts w:cs="Arial"/>
              </w:rPr>
              <w:t xml:space="preserve"> personas detenidas que se encuentran recluidas en Centros de Atención Integral (CAI) </w:t>
            </w:r>
            <w:r w:rsidRPr="00F71990">
              <w:rPr>
                <w:rFonts w:cs="Arial"/>
              </w:rPr>
              <w:lastRenderedPageBreak/>
              <w:t>alejados de la zona competencial del despacho judicial</w:t>
            </w:r>
            <w:r>
              <w:rPr>
                <w:rFonts w:cs="Arial"/>
              </w:rPr>
              <w:t>,</w:t>
            </w:r>
            <w:r w:rsidRPr="00F71990">
              <w:rPr>
                <w:rFonts w:cs="Arial"/>
              </w:rPr>
              <w:t xml:space="preserve"> solicitar al despacho judicial </w:t>
            </w:r>
            <w:r>
              <w:rPr>
                <w:rFonts w:cs="Arial"/>
              </w:rPr>
              <w:t xml:space="preserve">valorar la </w:t>
            </w:r>
            <w:r w:rsidRPr="00F71990">
              <w:rPr>
                <w:rFonts w:cs="Arial"/>
              </w:rPr>
              <w:t>posib</w:t>
            </w:r>
            <w:r>
              <w:rPr>
                <w:rFonts w:cs="Arial"/>
              </w:rPr>
              <w:t>i</w:t>
            </w:r>
            <w:r w:rsidRPr="00F71990">
              <w:rPr>
                <w:rFonts w:cs="Arial"/>
              </w:rPr>
              <w:t>l</w:t>
            </w:r>
            <w:r>
              <w:rPr>
                <w:rFonts w:cs="Arial"/>
              </w:rPr>
              <w:t xml:space="preserve">idad de que se </w:t>
            </w:r>
            <w:r w:rsidRPr="00F71990">
              <w:rPr>
                <w:rFonts w:cs="Arial"/>
              </w:rPr>
              <w:t>señale la audiencia entre los martes, miércoles y jueves</w:t>
            </w:r>
            <w:r>
              <w:rPr>
                <w:rFonts w:cs="Arial"/>
              </w:rPr>
              <w:t>.</w:t>
            </w:r>
          </w:p>
        </w:tc>
        <w:tc>
          <w:tcPr>
            <w:tcW w:w="1067" w:type="pct"/>
            <w:shd w:val="clear" w:color="auto" w:fill="auto"/>
            <w:vAlign w:val="center"/>
          </w:tcPr>
          <w:p w14:paraId="043A73EA" w14:textId="05F4BBA8" w:rsidR="00547904" w:rsidRDefault="00547904" w:rsidP="00547904">
            <w:pPr>
              <w:tabs>
                <w:tab w:val="left" w:pos="3146"/>
              </w:tabs>
              <w:spacing w:line="240" w:lineRule="atLeast"/>
              <w:ind w:left="142"/>
              <w:rPr>
                <w:rFonts w:cs="Arial"/>
              </w:rPr>
            </w:pPr>
            <w:r>
              <w:rPr>
                <w:rFonts w:cs="Arial"/>
              </w:rPr>
              <w:lastRenderedPageBreak/>
              <w:t xml:space="preserve">La Comisión de la Jurisdicción Penal mediante oficio CJP007-2020, acordó adoptar la recomendación y emitir un comunicado a todas las oficinas judiciales que tramitan la materia penal, instando en la medida de </w:t>
            </w:r>
            <w:r>
              <w:rPr>
                <w:rFonts w:cs="Arial"/>
              </w:rPr>
              <w:lastRenderedPageBreak/>
              <w:t xml:space="preserve">lo posible el acatamiento de esta recomendación. </w:t>
            </w:r>
          </w:p>
          <w:p w14:paraId="75BFAC5A" w14:textId="192D91AE" w:rsidR="00547904" w:rsidRPr="00F71990" w:rsidRDefault="00547904" w:rsidP="00547904">
            <w:pPr>
              <w:tabs>
                <w:tab w:val="left" w:pos="3146"/>
              </w:tabs>
              <w:spacing w:line="240" w:lineRule="atLeast"/>
              <w:ind w:left="142"/>
              <w:rPr>
                <w:rFonts w:cs="Arial"/>
              </w:rPr>
            </w:pPr>
            <w:r>
              <w:rPr>
                <w:rFonts w:cs="Arial"/>
              </w:rPr>
              <w:t xml:space="preserve">Maximizar el tiempo de inversión de </w:t>
            </w:r>
            <w:r w:rsidRPr="00F71990">
              <w:rPr>
                <w:rFonts w:cs="Arial"/>
              </w:rPr>
              <w:t>las giras a estos CAI</w:t>
            </w:r>
            <w:r>
              <w:rPr>
                <w:rFonts w:cs="Arial"/>
              </w:rPr>
              <w:t>, y que las giras</w:t>
            </w:r>
            <w:r w:rsidRPr="00F71990">
              <w:rPr>
                <w:rFonts w:cs="Arial"/>
              </w:rPr>
              <w:t xml:space="preserve"> puedan ser programadas entre semana</w:t>
            </w:r>
            <w:r>
              <w:rPr>
                <w:rFonts w:cs="Arial"/>
              </w:rPr>
              <w:t xml:space="preserve">, para que así </w:t>
            </w:r>
            <w:r w:rsidRPr="00F71990">
              <w:rPr>
                <w:rFonts w:cs="Arial"/>
              </w:rPr>
              <w:t>no se tenga que incurrir en pagos de horas extra por programación de giras los fines de semana</w:t>
            </w:r>
            <w:r>
              <w:rPr>
                <w:rFonts w:cs="Arial"/>
              </w:rPr>
              <w:t>.</w:t>
            </w:r>
          </w:p>
        </w:tc>
        <w:tc>
          <w:tcPr>
            <w:tcW w:w="833" w:type="pct"/>
            <w:shd w:val="clear" w:color="auto" w:fill="auto"/>
            <w:noWrap/>
            <w:vAlign w:val="center"/>
          </w:tcPr>
          <w:p w14:paraId="30E70D77" w14:textId="115914E5" w:rsidR="00547904" w:rsidRPr="00F71990" w:rsidRDefault="00547904" w:rsidP="00547904">
            <w:pPr>
              <w:tabs>
                <w:tab w:val="left" w:pos="3146"/>
              </w:tabs>
              <w:spacing w:line="240" w:lineRule="atLeast"/>
              <w:ind w:left="142"/>
              <w:rPr>
                <w:rFonts w:cs="Arial"/>
              </w:rPr>
            </w:pPr>
            <w:r w:rsidRPr="00F71990">
              <w:rPr>
                <w:rFonts w:cs="Arial"/>
              </w:rPr>
              <w:lastRenderedPageBreak/>
              <w:t xml:space="preserve">Equipo de mejora continua de la </w:t>
            </w:r>
            <w:r>
              <w:rPr>
                <w:rFonts w:cs="Arial"/>
              </w:rPr>
              <w:t>Subdelegación.</w:t>
            </w:r>
          </w:p>
          <w:p w14:paraId="5544021D" w14:textId="33EBCE10" w:rsidR="00547904" w:rsidRPr="00F71990" w:rsidRDefault="00547904" w:rsidP="00547904">
            <w:pPr>
              <w:tabs>
                <w:tab w:val="left" w:pos="3146"/>
              </w:tabs>
              <w:spacing w:line="240" w:lineRule="atLeast"/>
              <w:ind w:left="142"/>
              <w:rPr>
                <w:rFonts w:cs="Arial"/>
              </w:rPr>
            </w:pPr>
          </w:p>
        </w:tc>
      </w:tr>
      <w:tr w:rsidR="00547904" w14:paraId="3582CCD4" w14:textId="77777777" w:rsidTr="00287681">
        <w:trPr>
          <w:trHeight w:val="1335"/>
          <w:tblCellSpacing w:w="20" w:type="dxa"/>
        </w:trPr>
        <w:tc>
          <w:tcPr>
            <w:tcW w:w="818" w:type="pct"/>
            <w:vAlign w:val="center"/>
          </w:tcPr>
          <w:p w14:paraId="5C97FF4F" w14:textId="77777777" w:rsidR="00547904" w:rsidRDefault="00547904" w:rsidP="00547904">
            <w:pPr>
              <w:spacing w:line="240" w:lineRule="atLeast"/>
              <w:ind w:left="0"/>
              <w:rPr>
                <w:rFonts w:cs="Arial"/>
                <w:bCs/>
              </w:rPr>
            </w:pPr>
            <w:r w:rsidRPr="0002496C">
              <w:t>Uso correcto del sistema electrónico “Expediente Criminal Único”.</w:t>
            </w:r>
          </w:p>
        </w:tc>
        <w:tc>
          <w:tcPr>
            <w:tcW w:w="1025" w:type="pct"/>
            <w:shd w:val="clear" w:color="auto" w:fill="auto"/>
            <w:vAlign w:val="center"/>
          </w:tcPr>
          <w:p w14:paraId="4E2A6ED0" w14:textId="77777777" w:rsidR="00547904" w:rsidRPr="003049FD" w:rsidRDefault="00547904" w:rsidP="00547904">
            <w:pPr>
              <w:tabs>
                <w:tab w:val="left" w:pos="3146"/>
              </w:tabs>
              <w:spacing w:line="240" w:lineRule="atLeast"/>
              <w:ind w:left="142"/>
              <w:rPr>
                <w:rFonts w:cs="Arial"/>
              </w:rPr>
            </w:pPr>
            <w:r w:rsidRPr="0002496C">
              <w:rPr>
                <w:rFonts w:cs="Arial"/>
              </w:rPr>
              <w:t xml:space="preserve">Consultadas las bases de datos de la Oficina de Planes y Operaciones de la Dirección General del Organismo de Investigación Judicial </w:t>
            </w:r>
            <w:r w:rsidRPr="0002496C">
              <w:rPr>
                <w:rFonts w:cs="Arial"/>
              </w:rPr>
              <w:lastRenderedPageBreak/>
              <w:t xml:space="preserve">(entidad encargada entre otras cosas, de la recopilación de datos históricos estadísticos de las oficinas del OIJ) y comparadas con las oficinas del OIJ, se han detectado diferencias o incongruencias en la información, </w:t>
            </w:r>
            <w:r>
              <w:rPr>
                <w:rFonts w:cs="Arial"/>
              </w:rPr>
              <w:t xml:space="preserve">aspecto que podría estar asociado a un </w:t>
            </w:r>
            <w:r w:rsidRPr="0002496C">
              <w:rPr>
                <w:rFonts w:cs="Arial"/>
              </w:rPr>
              <w:t xml:space="preserve">uso incorrecto o incompleto de las variables a completar por </w:t>
            </w:r>
            <w:r>
              <w:rPr>
                <w:rFonts w:cs="Arial"/>
              </w:rPr>
              <w:t>l</w:t>
            </w:r>
            <w:r w:rsidRPr="0002496C">
              <w:rPr>
                <w:rFonts w:cs="Arial"/>
              </w:rPr>
              <w:t>a oficina, en el sistema electrónico denominado “Expediente Criminal Único”. Cabe indicar que este sistema es de reciente implementación (enero de 2020).</w:t>
            </w:r>
          </w:p>
        </w:tc>
        <w:tc>
          <w:tcPr>
            <w:tcW w:w="1167" w:type="pct"/>
          </w:tcPr>
          <w:p w14:paraId="4CE9F7BB" w14:textId="53990ED3" w:rsidR="00547904" w:rsidRPr="0002496C" w:rsidRDefault="00547904" w:rsidP="00547904">
            <w:pPr>
              <w:tabs>
                <w:tab w:val="left" w:pos="3146"/>
              </w:tabs>
              <w:spacing w:line="240" w:lineRule="atLeast"/>
              <w:ind w:left="142"/>
              <w:rPr>
                <w:rFonts w:cs="Arial"/>
              </w:rPr>
            </w:pPr>
            <w:r w:rsidRPr="0002496C">
              <w:rPr>
                <w:rFonts w:cs="Arial"/>
              </w:rPr>
              <w:lastRenderedPageBreak/>
              <w:t xml:space="preserve">Se recomienda a </w:t>
            </w:r>
            <w:r>
              <w:rPr>
                <w:rFonts w:cs="Arial"/>
              </w:rPr>
              <w:t xml:space="preserve">la </w:t>
            </w:r>
            <w:r w:rsidRPr="0002496C">
              <w:rPr>
                <w:rFonts w:cs="Arial"/>
              </w:rPr>
              <w:t xml:space="preserve">Subdelegación del OIJ: </w:t>
            </w:r>
          </w:p>
          <w:p w14:paraId="46D1966D" w14:textId="77777777" w:rsidR="00547904" w:rsidRPr="0002496C" w:rsidRDefault="00547904" w:rsidP="004B25D8">
            <w:pPr>
              <w:pStyle w:val="Prrafodelista"/>
              <w:numPr>
                <w:ilvl w:val="0"/>
                <w:numId w:val="6"/>
              </w:numPr>
              <w:tabs>
                <w:tab w:val="left" w:pos="3146"/>
              </w:tabs>
              <w:spacing w:line="240" w:lineRule="atLeast"/>
              <w:rPr>
                <w:sz w:val="22"/>
                <w:szCs w:val="22"/>
                <w:lang w:val="x-none"/>
              </w:rPr>
            </w:pPr>
            <w:r w:rsidRPr="0002496C">
              <w:rPr>
                <w:sz w:val="22"/>
                <w:szCs w:val="22"/>
              </w:rPr>
              <w:t xml:space="preserve">Poner especial atención y cautela en la forma y la manera </w:t>
            </w:r>
            <w:r w:rsidRPr="0002496C">
              <w:rPr>
                <w:sz w:val="22"/>
                <w:szCs w:val="22"/>
              </w:rPr>
              <w:lastRenderedPageBreak/>
              <w:t>en la que se incluye la información en el sistema “Expediente Criminal Único” (tanto para el área de Investigación como para las áreas o Unidades de Cárceles), en aras de alimentar el sistema con la información real y correspondiente a cada caso, en las variables que se requiere</w:t>
            </w:r>
            <w:r>
              <w:rPr>
                <w:sz w:val="22"/>
                <w:szCs w:val="22"/>
              </w:rPr>
              <w:t xml:space="preserve">, evitando </w:t>
            </w:r>
            <w:r w:rsidRPr="0002496C">
              <w:rPr>
                <w:sz w:val="22"/>
                <w:szCs w:val="22"/>
              </w:rPr>
              <w:t>dejar espacios vacíos.</w:t>
            </w:r>
          </w:p>
          <w:p w14:paraId="7184B71A" w14:textId="5C059FFD" w:rsidR="00547904" w:rsidRPr="003049FD" w:rsidRDefault="00547904" w:rsidP="00547904">
            <w:pPr>
              <w:tabs>
                <w:tab w:val="left" w:pos="3146"/>
              </w:tabs>
              <w:ind w:left="0"/>
              <w:rPr>
                <w:rFonts w:cs="Arial"/>
              </w:rPr>
            </w:pPr>
            <w:r>
              <w:t xml:space="preserve">De acuerdo con criterio externado por personal de la Subdelegación, se considera necesario refrescar mediante una capacitación </w:t>
            </w:r>
            <w:r w:rsidRPr="0002496C">
              <w:t xml:space="preserve">la forma correcta de </w:t>
            </w:r>
            <w:r>
              <w:t>alimentar el</w:t>
            </w:r>
            <w:r w:rsidRPr="0002496C">
              <w:t xml:space="preserve"> sistema “Expediente Criminal </w:t>
            </w:r>
            <w:r w:rsidRPr="0002496C">
              <w:lastRenderedPageBreak/>
              <w:t>Único”,</w:t>
            </w:r>
            <w:r>
              <w:t xml:space="preserve"> por lo cual, el equipo de Mejora </w:t>
            </w:r>
            <w:r w:rsidRPr="0002496C">
              <w:t>deberá coordinar con la Oficina de Planes y Operaciones de la Dirección General del OIJ, una nueva capacitación en el uso correcto del sistema</w:t>
            </w:r>
            <w:r>
              <w:t>.</w:t>
            </w:r>
          </w:p>
        </w:tc>
        <w:tc>
          <w:tcPr>
            <w:tcW w:w="1067" w:type="pct"/>
            <w:shd w:val="clear" w:color="auto" w:fill="auto"/>
          </w:tcPr>
          <w:p w14:paraId="0B7142AE" w14:textId="2A6254E2" w:rsidR="00547904" w:rsidRPr="006C3BA1" w:rsidRDefault="00547904" w:rsidP="00547904">
            <w:pPr>
              <w:tabs>
                <w:tab w:val="left" w:pos="3146"/>
              </w:tabs>
              <w:spacing w:line="240" w:lineRule="atLeast"/>
              <w:ind w:left="0"/>
            </w:pPr>
            <w:r w:rsidRPr="006C3BA1">
              <w:lastRenderedPageBreak/>
              <w:t xml:space="preserve">Auto empoderamiento de la </w:t>
            </w:r>
            <w:r>
              <w:t>Subdelegación</w:t>
            </w:r>
            <w:r w:rsidRPr="006C3BA1">
              <w:t>, en el uso diario y alimentación de la información en el sistema Expediente Criminal Único.</w:t>
            </w:r>
          </w:p>
          <w:p w14:paraId="1317C5C9" w14:textId="77777777" w:rsidR="00547904" w:rsidRPr="003049FD" w:rsidRDefault="00547904" w:rsidP="00547904">
            <w:pPr>
              <w:tabs>
                <w:tab w:val="left" w:pos="3146"/>
              </w:tabs>
              <w:spacing w:line="240" w:lineRule="atLeast"/>
              <w:ind w:left="142"/>
              <w:rPr>
                <w:rFonts w:cs="Arial"/>
              </w:rPr>
            </w:pPr>
            <w:r>
              <w:lastRenderedPageBreak/>
              <w:t>Contar con un sistema electrónico de información y base de datos sólida, y poder tener la certeza de que la información que le llega a la Oficina de Planes y Operaciones del OIJ es completamente fidedigna y un reflejo real de la carga laboral que desarrolla la oficina.</w:t>
            </w:r>
          </w:p>
        </w:tc>
        <w:tc>
          <w:tcPr>
            <w:tcW w:w="833" w:type="pct"/>
            <w:shd w:val="clear" w:color="auto" w:fill="auto"/>
            <w:noWrap/>
            <w:vAlign w:val="center"/>
          </w:tcPr>
          <w:p w14:paraId="5F6D55A4" w14:textId="38F7A496" w:rsidR="00547904" w:rsidRPr="00F71990" w:rsidRDefault="00547904" w:rsidP="00547904">
            <w:pPr>
              <w:tabs>
                <w:tab w:val="left" w:pos="3146"/>
              </w:tabs>
              <w:spacing w:line="240" w:lineRule="atLeast"/>
              <w:ind w:left="142"/>
              <w:rPr>
                <w:rFonts w:cs="Arial"/>
              </w:rPr>
            </w:pPr>
            <w:r w:rsidRPr="00F71990">
              <w:rPr>
                <w:rFonts w:cs="Arial"/>
              </w:rPr>
              <w:lastRenderedPageBreak/>
              <w:t xml:space="preserve">Equipo de mejora continua de la </w:t>
            </w:r>
            <w:r>
              <w:rPr>
                <w:rFonts w:cs="Arial"/>
              </w:rPr>
              <w:t>Subdelegación</w:t>
            </w:r>
            <w:r w:rsidR="00C22878">
              <w:rPr>
                <w:rFonts w:cs="Arial"/>
              </w:rPr>
              <w:t>.</w:t>
            </w:r>
          </w:p>
          <w:p w14:paraId="5AC0E7A0" w14:textId="77777777" w:rsidR="00547904" w:rsidRDefault="00547904" w:rsidP="00547904">
            <w:pPr>
              <w:tabs>
                <w:tab w:val="left" w:pos="3146"/>
              </w:tabs>
              <w:spacing w:line="240" w:lineRule="atLeast"/>
              <w:ind w:left="0"/>
              <w:rPr>
                <w:rFonts w:cs="Arial"/>
              </w:rPr>
            </w:pPr>
            <w:r w:rsidRPr="0002496C">
              <w:rPr>
                <w:rFonts w:cs="Arial"/>
              </w:rPr>
              <w:t>Oficina de Planes y Operaciones</w:t>
            </w:r>
            <w:r>
              <w:rPr>
                <w:rFonts w:cs="Arial"/>
              </w:rPr>
              <w:t xml:space="preserve"> de la </w:t>
            </w:r>
            <w:r>
              <w:rPr>
                <w:rFonts w:cs="Arial"/>
              </w:rPr>
              <w:lastRenderedPageBreak/>
              <w:t>Dirección General del Organismo de Investigación Judicial</w:t>
            </w:r>
            <w:r w:rsidRPr="0002496C">
              <w:rPr>
                <w:rFonts w:cs="Arial"/>
              </w:rPr>
              <w:t>.</w:t>
            </w:r>
          </w:p>
        </w:tc>
      </w:tr>
      <w:tr w:rsidR="00547904" w:rsidRPr="0002496C" w14:paraId="23AADB59" w14:textId="77777777" w:rsidTr="00287681">
        <w:trPr>
          <w:trHeight w:val="1335"/>
          <w:tblCellSpacing w:w="20" w:type="dxa"/>
        </w:trPr>
        <w:tc>
          <w:tcPr>
            <w:tcW w:w="818" w:type="pct"/>
            <w:vAlign w:val="center"/>
          </w:tcPr>
          <w:p w14:paraId="75F8A379" w14:textId="21835329" w:rsidR="00547904" w:rsidRPr="0002496C" w:rsidRDefault="00547904" w:rsidP="00547904">
            <w:pPr>
              <w:spacing w:line="240" w:lineRule="atLeast"/>
              <w:ind w:left="0"/>
            </w:pPr>
            <w:r w:rsidRPr="00A8012B">
              <w:lastRenderedPageBreak/>
              <w:t>Mejorar la trazabilidad y supervisión de las diligencias de colaboración</w:t>
            </w:r>
            <w:r>
              <w:t>.</w:t>
            </w:r>
          </w:p>
        </w:tc>
        <w:tc>
          <w:tcPr>
            <w:tcW w:w="1025" w:type="pct"/>
            <w:shd w:val="clear" w:color="auto" w:fill="auto"/>
          </w:tcPr>
          <w:p w14:paraId="5EA45D94" w14:textId="02772D81" w:rsidR="00547904" w:rsidRPr="0002496C" w:rsidRDefault="00547904" w:rsidP="00547904">
            <w:pPr>
              <w:tabs>
                <w:tab w:val="left" w:pos="3146"/>
              </w:tabs>
              <w:spacing w:line="240" w:lineRule="atLeast"/>
              <w:ind w:left="142"/>
              <w:rPr>
                <w:rFonts w:cs="Arial"/>
              </w:rPr>
            </w:pPr>
            <w:r w:rsidRPr="007D7E1C">
              <w:rPr>
                <w:rFonts w:cs="Arial"/>
                <w:bCs/>
              </w:rPr>
              <w:t xml:space="preserve">En la actualidad </w:t>
            </w:r>
            <w:r>
              <w:rPr>
                <w:rFonts w:cs="Arial"/>
                <w:bCs/>
              </w:rPr>
              <w:t xml:space="preserve">y en ocasiones, se presentan situaciones que podrían generar un atraso en el cumplimiento por parte de la Subdelegación de Santa Cruz, en cuanto a la realización de diligencias de colaboración se refiere, lo cual genera un efecto de retraso en el avance de las causas judiciales; lo anterior normalmente se debe a la priorización sobre otro tipo de </w:t>
            </w:r>
            <w:r>
              <w:rPr>
                <w:rFonts w:cs="Arial"/>
                <w:bCs/>
              </w:rPr>
              <w:lastRenderedPageBreak/>
              <w:t>trámites como lo son las investigaciones mismas, por ende, la realización de diligencias menores pasa a un segundo o tercer plano</w:t>
            </w:r>
            <w:r w:rsidRPr="007D7E1C">
              <w:rPr>
                <w:rFonts w:cs="Arial"/>
                <w:bCs/>
              </w:rPr>
              <w:t>.</w:t>
            </w:r>
          </w:p>
        </w:tc>
        <w:tc>
          <w:tcPr>
            <w:tcW w:w="1167" w:type="pct"/>
          </w:tcPr>
          <w:p w14:paraId="62A6E416" w14:textId="49508E32" w:rsidR="00547904" w:rsidRPr="0002496C" w:rsidRDefault="00547904" w:rsidP="00547904">
            <w:pPr>
              <w:tabs>
                <w:tab w:val="left" w:pos="3146"/>
              </w:tabs>
              <w:spacing w:line="240" w:lineRule="atLeast"/>
              <w:ind w:left="142"/>
              <w:rPr>
                <w:rFonts w:cs="Arial"/>
              </w:rPr>
            </w:pPr>
            <w:r>
              <w:rPr>
                <w:rFonts w:cs="Arial"/>
              </w:rPr>
              <w:lastRenderedPageBreak/>
              <w:t>Establecer y fomentar un canal de comunicación, control y seguimiento como mínimo semanal entre la persona Coordinadora y los Investigadores, para la efectiva realización constante de las diversas diligencias de colaboración, con el debido tiempo requerido para cada una de ellas, y así optimizar los recursos institucionales implícitos en la efectiva realización de las diligencias de colaboración</w:t>
            </w:r>
            <w:r w:rsidRPr="007D7E1C">
              <w:rPr>
                <w:rFonts w:cs="Arial"/>
              </w:rPr>
              <w:t>.</w:t>
            </w:r>
            <w:r>
              <w:rPr>
                <w:rFonts w:cs="Arial"/>
              </w:rPr>
              <w:t xml:space="preserve"> Todo lo </w:t>
            </w:r>
            <w:r>
              <w:rPr>
                <w:rFonts w:cs="Arial"/>
              </w:rPr>
              <w:lastRenderedPageBreak/>
              <w:t>anterior con la finalidad de no generar atrasos o cuellos de botella en cuanto a la cantidad de diligencias de colaboración pendientes de realización cuenta la oficina.</w:t>
            </w:r>
          </w:p>
        </w:tc>
        <w:tc>
          <w:tcPr>
            <w:tcW w:w="1067" w:type="pct"/>
            <w:shd w:val="clear" w:color="auto" w:fill="auto"/>
          </w:tcPr>
          <w:p w14:paraId="3788FA5B" w14:textId="77777777" w:rsidR="00547904" w:rsidRPr="006C3BA1" w:rsidRDefault="00547904" w:rsidP="00547904">
            <w:pPr>
              <w:tabs>
                <w:tab w:val="left" w:pos="3146"/>
              </w:tabs>
              <w:spacing w:line="240" w:lineRule="atLeast"/>
              <w:ind w:left="0"/>
            </w:pPr>
            <w:r>
              <w:rPr>
                <w:rFonts w:cs="Arial"/>
              </w:rPr>
              <w:lastRenderedPageBreak/>
              <w:t>Maximización del tiempo y de los diversos recursos institucionales para la efectiva realización de todas las diligencias de colaboración que diariamente se solicitan entre todas las oficinas del OIJ del país</w:t>
            </w:r>
            <w:r w:rsidRPr="007D7E1C">
              <w:rPr>
                <w:rFonts w:cs="Arial"/>
              </w:rPr>
              <w:t>.</w:t>
            </w:r>
          </w:p>
        </w:tc>
        <w:tc>
          <w:tcPr>
            <w:tcW w:w="833" w:type="pct"/>
            <w:shd w:val="clear" w:color="auto" w:fill="auto"/>
            <w:noWrap/>
          </w:tcPr>
          <w:p w14:paraId="415EED22" w14:textId="461A07B0" w:rsidR="00547904" w:rsidRPr="00F71990" w:rsidRDefault="00547904" w:rsidP="00547904">
            <w:pPr>
              <w:tabs>
                <w:tab w:val="left" w:pos="3146"/>
              </w:tabs>
              <w:spacing w:line="240" w:lineRule="atLeast"/>
              <w:ind w:left="142"/>
              <w:rPr>
                <w:rFonts w:cs="Arial"/>
              </w:rPr>
            </w:pPr>
            <w:r w:rsidRPr="00F71990">
              <w:rPr>
                <w:rFonts w:cs="Arial"/>
              </w:rPr>
              <w:t xml:space="preserve">Equipo de mejora continua de la </w:t>
            </w:r>
            <w:r>
              <w:rPr>
                <w:rFonts w:cs="Arial"/>
              </w:rPr>
              <w:t>Subdelegación.</w:t>
            </w:r>
          </w:p>
          <w:p w14:paraId="1CF95126" w14:textId="7DE8735E" w:rsidR="00547904" w:rsidRPr="0002496C" w:rsidRDefault="00547904" w:rsidP="00547904">
            <w:pPr>
              <w:tabs>
                <w:tab w:val="left" w:pos="3146"/>
              </w:tabs>
              <w:spacing w:line="240" w:lineRule="atLeast"/>
              <w:ind w:left="142"/>
              <w:rPr>
                <w:rFonts w:cs="Arial"/>
              </w:rPr>
            </w:pPr>
          </w:p>
        </w:tc>
      </w:tr>
      <w:tr w:rsidR="00547904" w:rsidRPr="0002496C" w14:paraId="5438BEBE" w14:textId="77777777" w:rsidTr="00287681">
        <w:trPr>
          <w:trHeight w:val="1335"/>
          <w:tblCellSpacing w:w="20" w:type="dxa"/>
        </w:trPr>
        <w:tc>
          <w:tcPr>
            <w:tcW w:w="818" w:type="pct"/>
            <w:vAlign w:val="center"/>
          </w:tcPr>
          <w:p w14:paraId="6CADB62D" w14:textId="6FA5C2D3" w:rsidR="00547904" w:rsidRPr="00A8012B" w:rsidRDefault="00547904" w:rsidP="00547904">
            <w:pPr>
              <w:spacing w:line="240" w:lineRule="atLeast"/>
              <w:ind w:left="0"/>
            </w:pPr>
            <w:r w:rsidRPr="00A8012B">
              <w:t>Desarrollo de un procedimiento para la debida atención y respuesta rápida de Órdenes de Captura</w:t>
            </w:r>
            <w:r>
              <w:t>.</w:t>
            </w:r>
          </w:p>
        </w:tc>
        <w:tc>
          <w:tcPr>
            <w:tcW w:w="1025" w:type="pct"/>
            <w:shd w:val="clear" w:color="auto" w:fill="auto"/>
          </w:tcPr>
          <w:p w14:paraId="5F32DC2C" w14:textId="77777777" w:rsidR="00547904" w:rsidRPr="007D7E1C" w:rsidRDefault="00547904" w:rsidP="00547904">
            <w:pPr>
              <w:tabs>
                <w:tab w:val="left" w:pos="3146"/>
              </w:tabs>
              <w:spacing w:line="240" w:lineRule="atLeast"/>
              <w:ind w:left="142"/>
              <w:rPr>
                <w:rFonts w:cs="Arial"/>
                <w:bCs/>
              </w:rPr>
            </w:pPr>
            <w:r w:rsidRPr="00A8012B">
              <w:rPr>
                <w:rFonts w:eastAsia="Times New Roman" w:cs="Arial"/>
                <w:lang w:val="es-ES" w:eastAsia="es-ES"/>
              </w:rPr>
              <w:t>En ocasiones, sobre la atención o respuesta que se le brinda a la atención de las órdenes de capturas y su debida contestación, se presentan atrasos por parte de las oficinas del OIJ, lo cual puede generar diferentes afectaciones tal es el caso de peligro de fuga, atrasos en la tramitación de los procesos, entre otros.</w:t>
            </w:r>
          </w:p>
        </w:tc>
        <w:tc>
          <w:tcPr>
            <w:tcW w:w="1167" w:type="pct"/>
          </w:tcPr>
          <w:p w14:paraId="3D357FB1" w14:textId="77777777" w:rsidR="00547904" w:rsidRPr="006E4A54" w:rsidRDefault="00547904" w:rsidP="00547904">
            <w:pPr>
              <w:spacing w:before="100" w:beforeAutospacing="1" w:after="100" w:afterAutospacing="1" w:line="240" w:lineRule="auto"/>
              <w:ind w:left="0"/>
              <w:rPr>
                <w:rFonts w:eastAsia="Times New Roman" w:cs="Arial"/>
                <w:lang w:val="es-ES" w:eastAsia="es-ES"/>
              </w:rPr>
            </w:pPr>
            <w:r>
              <w:rPr>
                <w:rFonts w:eastAsia="Times New Roman" w:cs="Arial"/>
                <w:lang w:val="es-ES" w:eastAsia="es-ES"/>
              </w:rPr>
              <w:t>Desarrollar</w:t>
            </w:r>
            <w:r w:rsidRPr="006E4A54">
              <w:rPr>
                <w:rFonts w:eastAsia="Times New Roman" w:cs="Arial"/>
                <w:lang w:val="es-ES" w:eastAsia="es-ES"/>
              </w:rPr>
              <w:t xml:space="preserve"> un procedimiento interno para la valoración de las ordenes de capturas confeccionadas por los despachos judiciales</w:t>
            </w:r>
            <w:r>
              <w:rPr>
                <w:rFonts w:eastAsia="Times New Roman" w:cs="Arial"/>
                <w:lang w:val="es-ES" w:eastAsia="es-ES"/>
              </w:rPr>
              <w:t xml:space="preserve"> según su prioridad</w:t>
            </w:r>
            <w:r w:rsidRPr="006E4A54">
              <w:rPr>
                <w:rFonts w:eastAsia="Times New Roman" w:cs="Arial"/>
                <w:lang w:val="es-ES" w:eastAsia="es-ES"/>
              </w:rPr>
              <w:t>. Además, elabor</w:t>
            </w:r>
            <w:r>
              <w:rPr>
                <w:rFonts w:eastAsia="Times New Roman" w:cs="Arial"/>
                <w:lang w:val="es-ES" w:eastAsia="es-ES"/>
              </w:rPr>
              <w:t>ar</w:t>
            </w:r>
            <w:r w:rsidRPr="006E4A54">
              <w:rPr>
                <w:rFonts w:eastAsia="Times New Roman" w:cs="Arial"/>
                <w:lang w:val="es-ES" w:eastAsia="es-ES"/>
              </w:rPr>
              <w:t xml:space="preserve"> un memorándum que explica el ABC de los trámites de investigación de las ordenes de capturas</w:t>
            </w:r>
            <w:r>
              <w:rPr>
                <w:rFonts w:eastAsia="Times New Roman" w:cs="Arial"/>
                <w:lang w:val="es-ES" w:eastAsia="es-ES"/>
              </w:rPr>
              <w:t xml:space="preserve"> a fin de que todo el personal a cargo tenga claridad sobre los procedimientos adecuados a seguir para el resultado positivo o la atención adecuada de las órdenes de captura</w:t>
            </w:r>
            <w:r w:rsidRPr="006E4A54">
              <w:rPr>
                <w:rFonts w:eastAsia="Times New Roman" w:cs="Arial"/>
                <w:lang w:val="es-ES" w:eastAsia="es-ES"/>
              </w:rPr>
              <w:t>.</w:t>
            </w:r>
          </w:p>
          <w:p w14:paraId="76AD715F" w14:textId="77777777" w:rsidR="00547904" w:rsidRDefault="00547904" w:rsidP="00547904">
            <w:pPr>
              <w:tabs>
                <w:tab w:val="left" w:pos="3146"/>
              </w:tabs>
              <w:spacing w:line="240" w:lineRule="atLeast"/>
              <w:ind w:left="142"/>
              <w:rPr>
                <w:rFonts w:eastAsia="Times New Roman" w:cs="Arial"/>
                <w:lang w:val="es-ES" w:eastAsia="es-ES"/>
              </w:rPr>
            </w:pPr>
            <w:r w:rsidRPr="006E4A54">
              <w:rPr>
                <w:rFonts w:eastAsia="Times New Roman" w:cs="Arial"/>
                <w:lang w:val="es-ES" w:eastAsia="es-ES"/>
              </w:rPr>
              <w:lastRenderedPageBreak/>
              <w:t xml:space="preserve">De esta manera, mensualmente, </w:t>
            </w:r>
            <w:r>
              <w:rPr>
                <w:rFonts w:eastAsia="Times New Roman" w:cs="Arial"/>
                <w:lang w:val="es-ES" w:eastAsia="es-ES"/>
              </w:rPr>
              <w:t xml:space="preserve">la persona </w:t>
            </w:r>
            <w:r w:rsidRPr="006E4A54">
              <w:rPr>
                <w:rFonts w:eastAsia="Times New Roman" w:cs="Arial"/>
                <w:lang w:val="es-ES" w:eastAsia="es-ES"/>
              </w:rPr>
              <w:t>administrativ</w:t>
            </w:r>
            <w:r>
              <w:rPr>
                <w:rFonts w:eastAsia="Times New Roman" w:cs="Arial"/>
                <w:lang w:val="es-ES" w:eastAsia="es-ES"/>
              </w:rPr>
              <w:t>a</w:t>
            </w:r>
            <w:r w:rsidRPr="006E4A54">
              <w:rPr>
                <w:rFonts w:eastAsia="Times New Roman" w:cs="Arial"/>
                <w:lang w:val="es-ES" w:eastAsia="es-ES"/>
              </w:rPr>
              <w:t xml:space="preserve"> encargad</w:t>
            </w:r>
            <w:r>
              <w:rPr>
                <w:rFonts w:eastAsia="Times New Roman" w:cs="Arial"/>
                <w:lang w:val="es-ES" w:eastAsia="es-ES"/>
              </w:rPr>
              <w:t>a</w:t>
            </w:r>
            <w:r w:rsidRPr="006E4A54">
              <w:rPr>
                <w:rFonts w:eastAsia="Times New Roman" w:cs="Arial"/>
                <w:lang w:val="es-ES" w:eastAsia="es-ES"/>
              </w:rPr>
              <w:t xml:space="preserve"> de las órdenes de captura aplica los filtros para notificar la cantidad de órdenes de capturas que se encuentran activas y pendientes. Y todos los lunes, se realiza una reunión de retroalimentación con el personal de investigación, los coordinadores y la jefatura, donde se analizan las órdenes de capturas y se supervisa la aplicación efectiva del procedimiento propuesto.</w:t>
            </w:r>
          </w:p>
          <w:p w14:paraId="48707EDE" w14:textId="1AFBD05E" w:rsidR="00547904" w:rsidRDefault="00547904" w:rsidP="00A32708">
            <w:pPr>
              <w:tabs>
                <w:tab w:val="left" w:pos="3146"/>
              </w:tabs>
              <w:spacing w:line="240" w:lineRule="atLeast"/>
              <w:ind w:left="142"/>
              <w:rPr>
                <w:rFonts w:cs="Arial"/>
              </w:rPr>
            </w:pPr>
            <w:r>
              <w:rPr>
                <w:noProof/>
              </w:rPr>
              <w:t xml:space="preserve">Implementar </w:t>
            </w:r>
            <w:r w:rsidRPr="28702B99">
              <w:rPr>
                <w:noProof/>
              </w:rPr>
              <w:t xml:space="preserve">la buena práctica </w:t>
            </w:r>
            <w:r w:rsidRPr="28702B99">
              <w:rPr>
                <w:rFonts w:eastAsia="Book Antiqua" w:cs="Book Antiqua"/>
                <w:noProof/>
                <w:szCs w:val="24"/>
              </w:rPr>
              <w:t xml:space="preserve">“Respuesta rápida de órdenes de captura Año 2019” desarrollada por la </w:t>
            </w:r>
            <w:r>
              <w:rPr>
                <w:rFonts w:eastAsia="Book Antiqua" w:cs="Book Antiqua"/>
                <w:noProof/>
                <w:szCs w:val="24"/>
              </w:rPr>
              <w:t>Subdelegación</w:t>
            </w:r>
            <w:r w:rsidRPr="28702B99">
              <w:rPr>
                <w:rFonts w:eastAsia="Book Antiqua" w:cs="Book Antiqua"/>
                <w:noProof/>
                <w:szCs w:val="24"/>
              </w:rPr>
              <w:t xml:space="preserve"> Regional del OIJ de </w:t>
            </w:r>
            <w:r>
              <w:rPr>
                <w:rFonts w:eastAsia="Book Antiqua" w:cs="Book Antiqua"/>
                <w:noProof/>
                <w:szCs w:val="24"/>
              </w:rPr>
              <w:t>Puntarenas</w:t>
            </w:r>
            <w:r w:rsidR="00A32708">
              <w:rPr>
                <w:rFonts w:eastAsia="Book Antiqua" w:cs="Book Antiqua"/>
                <w:noProof/>
                <w:szCs w:val="24"/>
              </w:rPr>
              <w:t>.</w:t>
            </w:r>
          </w:p>
        </w:tc>
        <w:tc>
          <w:tcPr>
            <w:tcW w:w="1067" w:type="pct"/>
            <w:shd w:val="clear" w:color="auto" w:fill="auto"/>
          </w:tcPr>
          <w:p w14:paraId="1EBFF520" w14:textId="77777777" w:rsidR="00547904" w:rsidRPr="006E4A54" w:rsidRDefault="00547904" w:rsidP="004B25D8">
            <w:pPr>
              <w:pStyle w:val="Prrafodelista"/>
              <w:numPr>
                <w:ilvl w:val="0"/>
                <w:numId w:val="7"/>
              </w:numPr>
              <w:spacing w:before="100" w:beforeAutospacing="1" w:after="100" w:afterAutospacing="1"/>
              <w:jc w:val="left"/>
              <w:rPr>
                <w:sz w:val="22"/>
                <w:szCs w:val="22"/>
              </w:rPr>
            </w:pPr>
            <w:r w:rsidRPr="006E4A54">
              <w:rPr>
                <w:sz w:val="22"/>
                <w:szCs w:val="22"/>
              </w:rPr>
              <w:lastRenderedPageBreak/>
              <w:t xml:space="preserve">El buen control administrativo de ingreso de las </w:t>
            </w:r>
            <w:r>
              <w:rPr>
                <w:sz w:val="22"/>
                <w:szCs w:val="22"/>
              </w:rPr>
              <w:t>ó</w:t>
            </w:r>
            <w:r w:rsidRPr="006E4A54">
              <w:rPr>
                <w:sz w:val="22"/>
                <w:szCs w:val="22"/>
              </w:rPr>
              <w:t>rdenes de capturas.</w:t>
            </w:r>
          </w:p>
          <w:p w14:paraId="452B845F" w14:textId="77777777" w:rsidR="00547904" w:rsidRPr="006E4A54" w:rsidRDefault="00547904" w:rsidP="004B25D8">
            <w:pPr>
              <w:pStyle w:val="Prrafodelista"/>
              <w:numPr>
                <w:ilvl w:val="0"/>
                <w:numId w:val="7"/>
              </w:numPr>
              <w:spacing w:before="100" w:beforeAutospacing="1" w:after="100" w:afterAutospacing="1"/>
              <w:jc w:val="left"/>
              <w:rPr>
                <w:sz w:val="22"/>
                <w:szCs w:val="22"/>
              </w:rPr>
            </w:pPr>
            <w:r>
              <w:rPr>
                <w:sz w:val="22"/>
                <w:szCs w:val="22"/>
              </w:rPr>
              <w:t>Mejorar l</w:t>
            </w:r>
            <w:r w:rsidRPr="006E4A54">
              <w:rPr>
                <w:sz w:val="22"/>
                <w:szCs w:val="22"/>
              </w:rPr>
              <w:t xml:space="preserve">a supervisión de las </w:t>
            </w:r>
            <w:r>
              <w:rPr>
                <w:sz w:val="22"/>
                <w:szCs w:val="22"/>
              </w:rPr>
              <w:t>ó</w:t>
            </w:r>
            <w:r w:rsidRPr="006E4A54">
              <w:rPr>
                <w:sz w:val="22"/>
                <w:szCs w:val="22"/>
              </w:rPr>
              <w:t>rdenes de capturas por medio de la jefatura.</w:t>
            </w:r>
          </w:p>
          <w:p w14:paraId="31820FBF" w14:textId="77777777" w:rsidR="00547904" w:rsidRPr="006E4A54" w:rsidRDefault="00547904" w:rsidP="004B25D8">
            <w:pPr>
              <w:pStyle w:val="Prrafodelista"/>
              <w:numPr>
                <w:ilvl w:val="0"/>
                <w:numId w:val="7"/>
              </w:numPr>
              <w:spacing w:before="100" w:beforeAutospacing="1" w:after="100" w:afterAutospacing="1"/>
              <w:jc w:val="left"/>
              <w:rPr>
                <w:sz w:val="22"/>
                <w:szCs w:val="22"/>
              </w:rPr>
            </w:pPr>
            <w:r>
              <w:rPr>
                <w:sz w:val="22"/>
                <w:szCs w:val="22"/>
              </w:rPr>
              <w:t>Realización de reuniones</w:t>
            </w:r>
            <w:r w:rsidRPr="006E4A54">
              <w:rPr>
                <w:sz w:val="22"/>
                <w:szCs w:val="22"/>
              </w:rPr>
              <w:t xml:space="preserve"> semanal</w:t>
            </w:r>
            <w:r>
              <w:rPr>
                <w:sz w:val="22"/>
                <w:szCs w:val="22"/>
              </w:rPr>
              <w:t>es</w:t>
            </w:r>
            <w:r w:rsidRPr="006E4A54">
              <w:rPr>
                <w:sz w:val="22"/>
                <w:szCs w:val="22"/>
              </w:rPr>
              <w:t>, para unificar criterio</w:t>
            </w:r>
            <w:r>
              <w:rPr>
                <w:sz w:val="22"/>
                <w:szCs w:val="22"/>
              </w:rPr>
              <w:t>s</w:t>
            </w:r>
            <w:r w:rsidRPr="006E4A54">
              <w:rPr>
                <w:sz w:val="22"/>
                <w:szCs w:val="22"/>
              </w:rPr>
              <w:t xml:space="preserve"> para la búsqueda de la</w:t>
            </w:r>
            <w:r>
              <w:rPr>
                <w:sz w:val="22"/>
                <w:szCs w:val="22"/>
              </w:rPr>
              <w:t>s</w:t>
            </w:r>
            <w:r w:rsidRPr="006E4A54">
              <w:rPr>
                <w:sz w:val="22"/>
                <w:szCs w:val="22"/>
              </w:rPr>
              <w:t xml:space="preserve"> persona</w:t>
            </w:r>
            <w:r>
              <w:rPr>
                <w:sz w:val="22"/>
                <w:szCs w:val="22"/>
              </w:rPr>
              <w:t>s</w:t>
            </w:r>
            <w:r w:rsidRPr="006E4A54">
              <w:rPr>
                <w:sz w:val="22"/>
                <w:szCs w:val="22"/>
              </w:rPr>
              <w:t xml:space="preserve"> requerida</w:t>
            </w:r>
            <w:r>
              <w:rPr>
                <w:sz w:val="22"/>
                <w:szCs w:val="22"/>
              </w:rPr>
              <w:t xml:space="preserve"> (se sugiere realizar </w:t>
            </w:r>
            <w:r>
              <w:rPr>
                <w:sz w:val="22"/>
                <w:szCs w:val="22"/>
              </w:rPr>
              <w:lastRenderedPageBreak/>
              <w:t>mínimo una reunión semanal)</w:t>
            </w:r>
            <w:r w:rsidRPr="006E4A54">
              <w:rPr>
                <w:sz w:val="22"/>
                <w:szCs w:val="22"/>
              </w:rPr>
              <w:t>.</w:t>
            </w:r>
          </w:p>
          <w:p w14:paraId="65A2E70E" w14:textId="77777777" w:rsidR="00547904" w:rsidRPr="006E4A54" w:rsidRDefault="00547904" w:rsidP="004B25D8">
            <w:pPr>
              <w:pStyle w:val="Prrafodelista"/>
              <w:numPr>
                <w:ilvl w:val="0"/>
                <w:numId w:val="7"/>
              </w:numPr>
              <w:spacing w:before="100" w:beforeAutospacing="1" w:after="100" w:afterAutospacing="1"/>
              <w:jc w:val="left"/>
              <w:rPr>
                <w:sz w:val="22"/>
                <w:szCs w:val="22"/>
              </w:rPr>
            </w:pPr>
            <w:r w:rsidRPr="006E4A54">
              <w:rPr>
                <w:sz w:val="22"/>
                <w:szCs w:val="22"/>
              </w:rPr>
              <w:t>Elimina el rezago institucional.</w:t>
            </w:r>
          </w:p>
          <w:p w14:paraId="3586E7AB" w14:textId="77777777" w:rsidR="00547904" w:rsidRPr="006E4A54" w:rsidRDefault="00547904" w:rsidP="004B25D8">
            <w:pPr>
              <w:pStyle w:val="Prrafodelista"/>
              <w:numPr>
                <w:ilvl w:val="0"/>
                <w:numId w:val="7"/>
              </w:numPr>
              <w:spacing w:before="100" w:beforeAutospacing="1" w:after="100" w:afterAutospacing="1"/>
              <w:jc w:val="left"/>
              <w:rPr>
                <w:sz w:val="22"/>
                <w:szCs w:val="22"/>
              </w:rPr>
            </w:pPr>
            <w:r w:rsidRPr="006E4A54">
              <w:rPr>
                <w:sz w:val="22"/>
                <w:szCs w:val="22"/>
              </w:rPr>
              <w:t>Se atiende con celeridad la orden de captura.</w:t>
            </w:r>
          </w:p>
          <w:p w14:paraId="13724DF6" w14:textId="77777777" w:rsidR="00547904" w:rsidRPr="006E4A54" w:rsidRDefault="00547904" w:rsidP="004B25D8">
            <w:pPr>
              <w:pStyle w:val="Prrafodelista"/>
              <w:numPr>
                <w:ilvl w:val="0"/>
                <w:numId w:val="7"/>
              </w:numPr>
              <w:spacing w:before="100" w:beforeAutospacing="1" w:after="100" w:afterAutospacing="1"/>
              <w:jc w:val="left"/>
              <w:rPr>
                <w:sz w:val="22"/>
                <w:szCs w:val="22"/>
              </w:rPr>
            </w:pPr>
            <w:r w:rsidRPr="006E4A54">
              <w:rPr>
                <w:sz w:val="22"/>
                <w:szCs w:val="22"/>
              </w:rPr>
              <w:t>Respuesta más rápida tanto al usuario interno como externo.</w:t>
            </w:r>
          </w:p>
          <w:p w14:paraId="23258ABF" w14:textId="77777777" w:rsidR="00547904" w:rsidRPr="006E4A54" w:rsidRDefault="00547904" w:rsidP="004B25D8">
            <w:pPr>
              <w:pStyle w:val="Prrafodelista"/>
              <w:numPr>
                <w:ilvl w:val="0"/>
                <w:numId w:val="7"/>
              </w:numPr>
              <w:spacing w:before="100" w:beforeAutospacing="1" w:after="100" w:afterAutospacing="1"/>
              <w:jc w:val="left"/>
              <w:rPr>
                <w:sz w:val="22"/>
                <w:szCs w:val="22"/>
              </w:rPr>
            </w:pPr>
            <w:r w:rsidRPr="006E4A54">
              <w:rPr>
                <w:sz w:val="22"/>
                <w:szCs w:val="22"/>
              </w:rPr>
              <w:t>Se persigue el principio de justicia pronta y cumplida.</w:t>
            </w:r>
          </w:p>
          <w:p w14:paraId="72487396" w14:textId="77777777" w:rsidR="00547904" w:rsidRPr="006E4A54" w:rsidRDefault="00547904" w:rsidP="004B25D8">
            <w:pPr>
              <w:pStyle w:val="Prrafodelista"/>
              <w:numPr>
                <w:ilvl w:val="0"/>
                <w:numId w:val="7"/>
              </w:numPr>
              <w:spacing w:before="100" w:beforeAutospacing="1" w:after="100" w:afterAutospacing="1"/>
              <w:jc w:val="left"/>
              <w:rPr>
                <w:sz w:val="22"/>
                <w:szCs w:val="22"/>
              </w:rPr>
            </w:pPr>
            <w:r w:rsidRPr="006E4A54">
              <w:rPr>
                <w:sz w:val="22"/>
                <w:szCs w:val="22"/>
              </w:rPr>
              <w:t>La carga de trabajo se distribuye en forma equitativa.</w:t>
            </w:r>
          </w:p>
          <w:p w14:paraId="60873627" w14:textId="77777777" w:rsidR="00547904" w:rsidRPr="006E4A54" w:rsidRDefault="00547904" w:rsidP="004B25D8">
            <w:pPr>
              <w:pStyle w:val="Prrafodelista"/>
              <w:numPr>
                <w:ilvl w:val="0"/>
                <w:numId w:val="7"/>
              </w:numPr>
              <w:spacing w:before="100" w:beforeAutospacing="1" w:after="100" w:afterAutospacing="1"/>
              <w:jc w:val="left"/>
              <w:rPr>
                <w:sz w:val="22"/>
                <w:szCs w:val="22"/>
              </w:rPr>
            </w:pPr>
            <w:r w:rsidRPr="006E4A54">
              <w:rPr>
                <w:sz w:val="22"/>
                <w:szCs w:val="22"/>
              </w:rPr>
              <w:t>Se protege el interés superior del servicio público de calidad.</w:t>
            </w:r>
          </w:p>
          <w:p w14:paraId="3E356F54" w14:textId="77777777" w:rsidR="00547904" w:rsidRDefault="00547904" w:rsidP="00547904">
            <w:pPr>
              <w:tabs>
                <w:tab w:val="left" w:pos="3146"/>
              </w:tabs>
              <w:spacing w:line="240" w:lineRule="atLeast"/>
              <w:ind w:left="0"/>
              <w:rPr>
                <w:rFonts w:cs="Arial"/>
              </w:rPr>
            </w:pPr>
          </w:p>
        </w:tc>
        <w:tc>
          <w:tcPr>
            <w:tcW w:w="833" w:type="pct"/>
            <w:shd w:val="clear" w:color="auto" w:fill="auto"/>
            <w:noWrap/>
          </w:tcPr>
          <w:p w14:paraId="789C1412" w14:textId="45301B54" w:rsidR="00547904" w:rsidRPr="00F71990" w:rsidRDefault="00547904" w:rsidP="00547904">
            <w:pPr>
              <w:tabs>
                <w:tab w:val="left" w:pos="3146"/>
              </w:tabs>
              <w:spacing w:line="240" w:lineRule="atLeast"/>
              <w:ind w:left="142"/>
              <w:rPr>
                <w:rFonts w:cs="Arial"/>
              </w:rPr>
            </w:pPr>
            <w:r w:rsidRPr="00F71990">
              <w:rPr>
                <w:rFonts w:cs="Arial"/>
              </w:rPr>
              <w:lastRenderedPageBreak/>
              <w:t xml:space="preserve">Equipo de mejora continua de la </w:t>
            </w:r>
            <w:r>
              <w:rPr>
                <w:rFonts w:cs="Arial"/>
              </w:rPr>
              <w:t>Subdelegación.</w:t>
            </w:r>
          </w:p>
          <w:p w14:paraId="22FCB858" w14:textId="71CA4AB2" w:rsidR="00547904" w:rsidRPr="0002496C" w:rsidRDefault="00547904" w:rsidP="00547904">
            <w:pPr>
              <w:tabs>
                <w:tab w:val="left" w:pos="3146"/>
              </w:tabs>
              <w:spacing w:line="240" w:lineRule="atLeast"/>
              <w:ind w:left="142"/>
              <w:rPr>
                <w:rFonts w:cs="Arial"/>
              </w:rPr>
            </w:pPr>
          </w:p>
        </w:tc>
      </w:tr>
      <w:tr w:rsidR="00547904" w:rsidRPr="0002496C" w14:paraId="16427F0E" w14:textId="77777777" w:rsidTr="00287681">
        <w:trPr>
          <w:trHeight w:val="1335"/>
          <w:tblCellSpacing w:w="20" w:type="dxa"/>
        </w:trPr>
        <w:tc>
          <w:tcPr>
            <w:tcW w:w="818" w:type="pct"/>
            <w:vAlign w:val="center"/>
          </w:tcPr>
          <w:p w14:paraId="537366F7" w14:textId="619536F6" w:rsidR="00547904" w:rsidRPr="00A8012B" w:rsidRDefault="00547904" w:rsidP="00547904">
            <w:pPr>
              <w:spacing w:line="240" w:lineRule="atLeast"/>
              <w:ind w:left="0"/>
            </w:pPr>
            <w:r>
              <w:lastRenderedPageBreak/>
              <w:t>Capacidad óptima de la flotilla vehicular de la Unidad de Cárceles.</w:t>
            </w:r>
          </w:p>
        </w:tc>
        <w:tc>
          <w:tcPr>
            <w:tcW w:w="1025" w:type="pct"/>
            <w:shd w:val="clear" w:color="auto" w:fill="auto"/>
          </w:tcPr>
          <w:p w14:paraId="21F8B175" w14:textId="77777777" w:rsidR="00547904" w:rsidRDefault="00547904" w:rsidP="00547904">
            <w:pPr>
              <w:tabs>
                <w:tab w:val="left" w:pos="3146"/>
              </w:tabs>
              <w:spacing w:line="240" w:lineRule="atLeast"/>
              <w:ind w:left="142"/>
              <w:rPr>
                <w:rFonts w:cs="Arial"/>
                <w:bCs/>
              </w:rPr>
            </w:pPr>
            <w:r>
              <w:rPr>
                <w:rFonts w:eastAsia="Times New Roman" w:cs="Arial"/>
                <w:szCs w:val="24"/>
                <w:lang w:val="es-ES" w:eastAsia="es-ES"/>
              </w:rPr>
              <w:t>Al momento del abordaje, l</w:t>
            </w:r>
            <w:r w:rsidRPr="00B824EC">
              <w:rPr>
                <w:rFonts w:eastAsia="Times New Roman" w:cs="Arial"/>
                <w:szCs w:val="24"/>
                <w:lang w:val="es-ES" w:eastAsia="es-ES"/>
              </w:rPr>
              <w:t>a Unidad de Cárceles de Santa Cruz sol</w:t>
            </w:r>
            <w:r>
              <w:rPr>
                <w:rFonts w:eastAsia="Times New Roman" w:cs="Arial"/>
                <w:szCs w:val="24"/>
                <w:lang w:val="es-ES" w:eastAsia="es-ES"/>
              </w:rPr>
              <w:t>amente</w:t>
            </w:r>
            <w:r w:rsidRPr="00B824EC">
              <w:rPr>
                <w:rFonts w:eastAsia="Times New Roman" w:cs="Arial"/>
                <w:szCs w:val="24"/>
                <w:lang w:val="es-ES" w:eastAsia="es-ES"/>
              </w:rPr>
              <w:t xml:space="preserve"> cuenta con un vehículo para el traslado de personas detenidas</w:t>
            </w:r>
            <w:r>
              <w:rPr>
                <w:rFonts w:eastAsia="Times New Roman" w:cs="Arial"/>
                <w:szCs w:val="24"/>
                <w:lang w:val="es-ES" w:eastAsia="es-ES"/>
              </w:rPr>
              <w:t xml:space="preserve">.  Esto </w:t>
            </w:r>
            <w:r>
              <w:rPr>
                <w:rFonts w:cs="Arial"/>
                <w:bCs/>
              </w:rPr>
              <w:t xml:space="preserve">genera un atraso en el traslado de personas detenidas por parte de la Unidad de Cárceles de la Subdelegación de Santa Cruz, lo que retrasa los inicios de audiencias o juicios. </w:t>
            </w:r>
          </w:p>
          <w:p w14:paraId="4B832CF4" w14:textId="77777777" w:rsidR="00547904" w:rsidRDefault="00547904" w:rsidP="00547904">
            <w:pPr>
              <w:tabs>
                <w:tab w:val="left" w:pos="3146"/>
              </w:tabs>
              <w:spacing w:line="240" w:lineRule="atLeast"/>
              <w:ind w:left="142"/>
              <w:rPr>
                <w:rFonts w:eastAsia="Times New Roman" w:cs="Arial"/>
                <w:lang w:val="es-ES" w:eastAsia="es-ES"/>
              </w:rPr>
            </w:pPr>
          </w:p>
          <w:p w14:paraId="0D41E4E7" w14:textId="3AF6176C" w:rsidR="00547904" w:rsidRPr="00A8012B" w:rsidRDefault="00547904" w:rsidP="00547904">
            <w:pPr>
              <w:tabs>
                <w:tab w:val="left" w:pos="3146"/>
              </w:tabs>
              <w:spacing w:line="240" w:lineRule="atLeast"/>
              <w:ind w:left="142"/>
              <w:rPr>
                <w:rFonts w:eastAsia="Times New Roman" w:cs="Arial"/>
                <w:lang w:val="es-ES" w:eastAsia="es-ES"/>
              </w:rPr>
            </w:pPr>
            <w:r>
              <w:rPr>
                <w:rFonts w:eastAsia="Times New Roman" w:cs="Arial"/>
                <w:lang w:val="es-ES" w:eastAsia="es-ES"/>
              </w:rPr>
              <w:t xml:space="preserve">Además, que se incurre en el pago de horas extra del personal custodio, al tener que hacer traslados en horas fuera de la jornada ordinaria. </w:t>
            </w:r>
          </w:p>
        </w:tc>
        <w:tc>
          <w:tcPr>
            <w:tcW w:w="1167" w:type="pct"/>
          </w:tcPr>
          <w:p w14:paraId="33F73D39" w14:textId="38D923FB" w:rsidR="00547904" w:rsidRDefault="00547904" w:rsidP="00547904">
            <w:pPr>
              <w:spacing w:before="100" w:beforeAutospacing="1" w:after="100" w:afterAutospacing="1" w:line="240" w:lineRule="auto"/>
              <w:ind w:left="0"/>
              <w:rPr>
                <w:rFonts w:eastAsia="Times New Roman" w:cs="Arial"/>
                <w:lang w:val="es-ES" w:eastAsia="es-ES"/>
              </w:rPr>
            </w:pPr>
            <w:r>
              <w:rPr>
                <w:rFonts w:cs="Arial"/>
              </w:rPr>
              <w:t xml:space="preserve">Establecer y fomentar, que cuando un vehículo se le deba hacer un mantenimiento o una reparación, se coordine con la Sección de Transportes del OIJ, la sustitución momentánea durante el tiempo de mantenimiento o reparación. De esta manera se logra poder dar un mejor servicio a los despachos judiciales. </w:t>
            </w:r>
          </w:p>
        </w:tc>
        <w:tc>
          <w:tcPr>
            <w:tcW w:w="1067" w:type="pct"/>
            <w:shd w:val="clear" w:color="auto" w:fill="auto"/>
          </w:tcPr>
          <w:p w14:paraId="2EF47C3D" w14:textId="7D462F85" w:rsidR="00547904" w:rsidRPr="00363252" w:rsidRDefault="00547904" w:rsidP="00547904">
            <w:pPr>
              <w:spacing w:before="100" w:beforeAutospacing="1" w:after="100" w:afterAutospacing="1"/>
              <w:ind w:left="0"/>
            </w:pPr>
            <w:r>
              <w:rPr>
                <w:rFonts w:cs="Arial"/>
              </w:rPr>
              <w:t xml:space="preserve">Maximizar el tiempo de inversión de </w:t>
            </w:r>
            <w:r w:rsidRPr="00F71990">
              <w:rPr>
                <w:rFonts w:cs="Arial"/>
              </w:rPr>
              <w:t>las giras a estos CAI</w:t>
            </w:r>
            <w:r>
              <w:rPr>
                <w:rFonts w:cs="Arial"/>
              </w:rPr>
              <w:t xml:space="preserve"> y que las giras</w:t>
            </w:r>
            <w:r w:rsidRPr="00F71990">
              <w:rPr>
                <w:rFonts w:cs="Arial"/>
              </w:rPr>
              <w:t xml:space="preserve"> puedan ser programadas </w:t>
            </w:r>
            <w:r>
              <w:rPr>
                <w:rFonts w:cs="Arial"/>
              </w:rPr>
              <w:t xml:space="preserve">de una forma más expedita, para que así </w:t>
            </w:r>
            <w:r w:rsidRPr="00F71990">
              <w:rPr>
                <w:rFonts w:cs="Arial"/>
              </w:rPr>
              <w:t>no se tenga que incurrir en pagos de horas extra por programación de giras los fines de semana</w:t>
            </w:r>
            <w:r>
              <w:rPr>
                <w:rFonts w:cs="Arial"/>
              </w:rPr>
              <w:t xml:space="preserve"> o en horas fura de la jornada ordinaria entre semana. </w:t>
            </w:r>
          </w:p>
        </w:tc>
        <w:tc>
          <w:tcPr>
            <w:tcW w:w="833" w:type="pct"/>
            <w:shd w:val="clear" w:color="auto" w:fill="auto"/>
            <w:noWrap/>
          </w:tcPr>
          <w:p w14:paraId="6E996DB4" w14:textId="12017CE8" w:rsidR="00547904" w:rsidRDefault="00547904" w:rsidP="00547904">
            <w:pPr>
              <w:tabs>
                <w:tab w:val="left" w:pos="3146"/>
              </w:tabs>
              <w:spacing w:line="240" w:lineRule="atLeast"/>
              <w:ind w:left="142"/>
              <w:rPr>
                <w:rFonts w:cs="Arial"/>
              </w:rPr>
            </w:pPr>
            <w:r w:rsidRPr="00F71990">
              <w:rPr>
                <w:rFonts w:cs="Arial"/>
              </w:rPr>
              <w:t xml:space="preserve">Equipo de mejora continua de la </w:t>
            </w:r>
            <w:r>
              <w:rPr>
                <w:rFonts w:cs="Arial"/>
              </w:rPr>
              <w:t>Subdelegación</w:t>
            </w:r>
            <w:r w:rsidR="00135677">
              <w:rPr>
                <w:rFonts w:cs="Arial"/>
              </w:rPr>
              <w:t>.</w:t>
            </w:r>
          </w:p>
          <w:p w14:paraId="5258B363" w14:textId="77777777" w:rsidR="00547904" w:rsidRDefault="00547904" w:rsidP="00547904">
            <w:pPr>
              <w:tabs>
                <w:tab w:val="left" w:pos="3146"/>
              </w:tabs>
              <w:spacing w:line="240" w:lineRule="atLeast"/>
              <w:ind w:left="142"/>
              <w:rPr>
                <w:rFonts w:cs="Arial"/>
              </w:rPr>
            </w:pPr>
          </w:p>
          <w:p w14:paraId="744F0367" w14:textId="30861A28" w:rsidR="00547904" w:rsidRPr="00F71990" w:rsidRDefault="00547904" w:rsidP="00547904">
            <w:pPr>
              <w:tabs>
                <w:tab w:val="left" w:pos="3146"/>
              </w:tabs>
              <w:spacing w:line="240" w:lineRule="atLeast"/>
              <w:ind w:left="142"/>
              <w:rPr>
                <w:rFonts w:cs="Arial"/>
              </w:rPr>
            </w:pPr>
          </w:p>
        </w:tc>
      </w:tr>
      <w:tr w:rsidR="00547904" w:rsidRPr="0002496C" w14:paraId="6FA4229B" w14:textId="77777777" w:rsidTr="00287681">
        <w:trPr>
          <w:trHeight w:val="1335"/>
          <w:tblCellSpacing w:w="20" w:type="dxa"/>
        </w:trPr>
        <w:tc>
          <w:tcPr>
            <w:tcW w:w="818" w:type="pct"/>
            <w:vAlign w:val="center"/>
          </w:tcPr>
          <w:p w14:paraId="342BD787" w14:textId="346A6637" w:rsidR="00547904" w:rsidRPr="00A8012B" w:rsidRDefault="00547904" w:rsidP="00547904">
            <w:pPr>
              <w:spacing w:line="240" w:lineRule="atLeast"/>
              <w:ind w:left="0"/>
            </w:pPr>
            <w:r>
              <w:lastRenderedPageBreak/>
              <w:t>Cambio de competencia territorial de las zonas de Palmira y Sardinal a Liberia.</w:t>
            </w:r>
          </w:p>
        </w:tc>
        <w:tc>
          <w:tcPr>
            <w:tcW w:w="1025" w:type="pct"/>
            <w:shd w:val="clear" w:color="auto" w:fill="auto"/>
          </w:tcPr>
          <w:p w14:paraId="10F81FED" w14:textId="494A30E0" w:rsidR="00547904" w:rsidRPr="00A8012B" w:rsidRDefault="00547904" w:rsidP="00547904">
            <w:pPr>
              <w:tabs>
                <w:tab w:val="left" w:pos="3146"/>
              </w:tabs>
              <w:spacing w:line="240" w:lineRule="atLeast"/>
              <w:ind w:left="142"/>
              <w:rPr>
                <w:rFonts w:eastAsia="Times New Roman" w:cs="Arial"/>
                <w:lang w:val="es-ES" w:eastAsia="es-ES"/>
              </w:rPr>
            </w:pPr>
            <w:r>
              <w:rPr>
                <w:rFonts w:cs="Arial"/>
                <w:bCs/>
              </w:rPr>
              <w:t>D</w:t>
            </w:r>
            <w:r w:rsidRPr="00A74FAE">
              <w:rPr>
                <w:rFonts w:cs="Arial"/>
                <w:bCs/>
              </w:rPr>
              <w:t xml:space="preserve">urante el 2019 </w:t>
            </w:r>
            <w:r>
              <w:rPr>
                <w:rFonts w:cs="Arial"/>
                <w:bCs/>
              </w:rPr>
              <w:t xml:space="preserve">ingresaron a la Subdelegación </w:t>
            </w:r>
            <w:r w:rsidRPr="00A74FAE">
              <w:rPr>
                <w:rFonts w:cs="Arial"/>
                <w:bCs/>
              </w:rPr>
              <w:t>356 causas</w:t>
            </w:r>
            <w:r>
              <w:rPr>
                <w:rFonts w:cs="Arial"/>
                <w:bCs/>
              </w:rPr>
              <w:t xml:space="preserve"> para investigar contra persona ignorada</w:t>
            </w:r>
            <w:r w:rsidRPr="00A74FAE">
              <w:rPr>
                <w:rFonts w:cs="Arial"/>
                <w:bCs/>
              </w:rPr>
              <w:t xml:space="preserve">, provienen de las localidades de Sardinal y Palmita, lo que genera que la población de esas dos zonas se deba de desplazar hasta Santa Cruz, para interponer la denuncia, lo que provoca que la persona usuaria deba de hacer un recorrido en promedio de 86 </w:t>
            </w:r>
            <w:r>
              <w:rPr>
                <w:rFonts w:cs="Arial"/>
                <w:bCs/>
              </w:rPr>
              <w:t>7</w:t>
            </w:r>
            <w:r w:rsidRPr="00A74FAE">
              <w:rPr>
                <w:rFonts w:cs="Arial"/>
                <w:bCs/>
              </w:rPr>
              <w:t>kilómetros ida y vuelta, además, genera que el personal de la Subdelegación se debe de desplazar a estas zonas a realizar diligencias</w:t>
            </w:r>
            <w:r>
              <w:rPr>
                <w:rFonts w:cs="Arial"/>
                <w:bCs/>
              </w:rPr>
              <w:t>.</w:t>
            </w:r>
          </w:p>
        </w:tc>
        <w:tc>
          <w:tcPr>
            <w:tcW w:w="1167" w:type="pct"/>
          </w:tcPr>
          <w:p w14:paraId="0313B67F" w14:textId="77777777" w:rsidR="00547904" w:rsidRDefault="00547904" w:rsidP="00547904">
            <w:pPr>
              <w:spacing w:before="100" w:beforeAutospacing="1" w:after="100" w:afterAutospacing="1" w:line="240" w:lineRule="auto"/>
              <w:ind w:left="0"/>
              <w:rPr>
                <w:rFonts w:eastAsia="Times New Roman" w:cs="Arial"/>
                <w:lang w:val="es-ES" w:eastAsia="es-ES"/>
              </w:rPr>
            </w:pPr>
            <w:r>
              <w:rPr>
                <w:rFonts w:eastAsia="Times New Roman" w:cs="Arial"/>
                <w:lang w:val="es-ES" w:eastAsia="es-ES"/>
              </w:rPr>
              <w:t xml:space="preserve">Se recomienda trasladar la competencia territorial de los distritos de Palmira y Sardinal del cantón de Carrillo, hacia Liberia.  Esto producto de un </w:t>
            </w:r>
            <w:r w:rsidRPr="00EA6379">
              <w:rPr>
                <w:rFonts w:eastAsia="Times New Roman" w:cs="Arial"/>
                <w:lang w:val="es-ES" w:eastAsia="es-ES"/>
              </w:rPr>
              <w:t>análisis de impacto sobre el traslado de competencia a Liberia de los distritos de Palmira y Sardinal del Cantón de Carrillo, en virtud de que los poblados de esos distritos se encuentran a una distancia más amplia hacia Santa Cruz que si se trasladan a Liberia</w:t>
            </w:r>
            <w:r>
              <w:rPr>
                <w:rFonts w:eastAsia="Times New Roman" w:cs="Arial"/>
                <w:lang w:val="es-ES" w:eastAsia="es-ES"/>
              </w:rPr>
              <w:t>.</w:t>
            </w:r>
          </w:p>
          <w:p w14:paraId="6ECC1C1E" w14:textId="77777777" w:rsidR="00547904" w:rsidRDefault="00547904" w:rsidP="00547904">
            <w:pPr>
              <w:spacing w:before="100" w:beforeAutospacing="1" w:after="100" w:afterAutospacing="1" w:line="240" w:lineRule="auto"/>
              <w:ind w:left="0"/>
              <w:rPr>
                <w:rFonts w:eastAsia="Times New Roman" w:cs="Arial"/>
                <w:lang w:val="es-ES" w:eastAsia="es-ES"/>
              </w:rPr>
            </w:pPr>
          </w:p>
          <w:p w14:paraId="19ED7E53" w14:textId="264A5DD5" w:rsidR="00547904" w:rsidRDefault="00547904" w:rsidP="00547904">
            <w:pPr>
              <w:spacing w:before="100" w:beforeAutospacing="1" w:after="100" w:afterAutospacing="1" w:line="240" w:lineRule="auto"/>
              <w:ind w:left="0"/>
              <w:rPr>
                <w:rFonts w:eastAsia="Times New Roman" w:cs="Arial"/>
                <w:lang w:val="es-ES" w:eastAsia="es-ES"/>
              </w:rPr>
            </w:pPr>
            <w:r>
              <w:rPr>
                <w:rFonts w:eastAsia="Times New Roman" w:cs="Arial"/>
                <w:lang w:val="es-ES" w:eastAsia="es-ES"/>
              </w:rPr>
              <w:t>Esto quedará condicionado a la aprobación del cambio de competencia por parte de Corte Plena de la recomendación establecida en los informes de abordaje del Juzgado y Tribunal Penal de Santa Cruz.</w:t>
            </w:r>
          </w:p>
        </w:tc>
        <w:tc>
          <w:tcPr>
            <w:tcW w:w="1067" w:type="pct"/>
            <w:shd w:val="clear" w:color="auto" w:fill="auto"/>
          </w:tcPr>
          <w:p w14:paraId="0E893940" w14:textId="4F0F6316" w:rsidR="00547904" w:rsidRPr="00A74FAE" w:rsidRDefault="00547904" w:rsidP="00547904">
            <w:pPr>
              <w:spacing w:before="100" w:beforeAutospacing="1" w:after="100" w:afterAutospacing="1"/>
              <w:ind w:left="0"/>
              <w:rPr>
                <w:rFonts w:eastAsia="Times New Roman" w:cs="Arial"/>
                <w:lang w:val="es-ES" w:eastAsia="es-ES"/>
              </w:rPr>
            </w:pPr>
            <w:r w:rsidRPr="00A74FAE">
              <w:rPr>
                <w:rFonts w:eastAsia="Times New Roman" w:cs="Arial"/>
                <w:lang w:val="es-ES" w:eastAsia="es-ES"/>
              </w:rPr>
              <w:t>Reducir los</w:t>
            </w:r>
            <w:r>
              <w:rPr>
                <w:rFonts w:eastAsia="Times New Roman" w:cs="Arial"/>
                <w:lang w:val="es-ES" w:eastAsia="es-ES"/>
              </w:rPr>
              <w:t xml:space="preserve"> traslados y costos de las personas usuarias al presentar una denuncia, además, que acercamos la justicia a la población de estas zonas. </w:t>
            </w:r>
          </w:p>
          <w:p w14:paraId="4713E49C" w14:textId="5ED78CBE" w:rsidR="00547904" w:rsidRPr="00363252" w:rsidRDefault="00547904" w:rsidP="00547904">
            <w:pPr>
              <w:spacing w:before="100" w:beforeAutospacing="1" w:after="100" w:afterAutospacing="1"/>
              <w:ind w:left="0"/>
            </w:pPr>
            <w:r>
              <w:rPr>
                <w:rFonts w:eastAsia="Times New Roman" w:cs="Arial"/>
                <w:lang w:val="es-ES" w:eastAsia="es-ES"/>
              </w:rPr>
              <w:t>Este cambio le va a permitir a la Subdelegación, menos tiempos de traslados a las zonas en mención para realizar diligencias varias producto de las investigaciones que se llevan, esto genera que esos tiempos de traslados ahora se puedan enfocar en otras investigaciones y con esto disminuir las causas en rezago.</w:t>
            </w:r>
          </w:p>
        </w:tc>
        <w:tc>
          <w:tcPr>
            <w:tcW w:w="833" w:type="pct"/>
            <w:shd w:val="clear" w:color="auto" w:fill="auto"/>
            <w:noWrap/>
          </w:tcPr>
          <w:p w14:paraId="6135FFD3" w14:textId="70E02691" w:rsidR="00547904" w:rsidRPr="00F71990" w:rsidRDefault="00547904" w:rsidP="00547904">
            <w:pPr>
              <w:tabs>
                <w:tab w:val="left" w:pos="3146"/>
              </w:tabs>
              <w:spacing w:line="240" w:lineRule="atLeast"/>
              <w:ind w:left="142"/>
              <w:rPr>
                <w:rFonts w:cs="Arial"/>
              </w:rPr>
            </w:pPr>
            <w:r>
              <w:rPr>
                <w:rFonts w:cs="Arial"/>
              </w:rPr>
              <w:t>Consejo Superior.</w:t>
            </w:r>
          </w:p>
        </w:tc>
      </w:tr>
    </w:tbl>
    <w:p w14:paraId="472494D7" w14:textId="2FEBD62D" w:rsidR="00DA6F35" w:rsidRPr="00F71990" w:rsidRDefault="00DA6F35" w:rsidP="00F07610">
      <w:pPr>
        <w:rPr>
          <w:rFonts w:cs="Arial"/>
        </w:rPr>
        <w:sectPr w:rsidR="00DA6F35" w:rsidRPr="00F71990" w:rsidSect="00A45EA7">
          <w:pgSz w:w="15840" w:h="12240" w:orient="landscape"/>
          <w:pgMar w:top="1134" w:right="1134" w:bottom="1134" w:left="1134" w:header="709" w:footer="709" w:gutter="0"/>
          <w:cols w:space="708"/>
          <w:docGrid w:linePitch="360"/>
        </w:sectPr>
      </w:pPr>
    </w:p>
    <w:p w14:paraId="616ECAA1" w14:textId="77777777" w:rsidR="00F07610" w:rsidRPr="00F71990" w:rsidRDefault="00F07610" w:rsidP="00341D7A">
      <w:pPr>
        <w:pStyle w:val="Ttulo1"/>
        <w:rPr>
          <w:rFonts w:cs="Arial"/>
        </w:rPr>
      </w:pPr>
      <w:r w:rsidRPr="00F71990">
        <w:rPr>
          <w:rFonts w:cs="Arial"/>
        </w:rPr>
        <w:lastRenderedPageBreak/>
        <w:t>Indicadores de gestión</w:t>
      </w:r>
    </w:p>
    <w:p w14:paraId="7BA6AEDC" w14:textId="77777777" w:rsidR="00B21A76" w:rsidRPr="00F71990" w:rsidRDefault="00B21A76" w:rsidP="00B21A76">
      <w:pPr>
        <w:pStyle w:val="Encabezado"/>
        <w:ind w:left="0"/>
        <w:outlineLvl w:val="0"/>
        <w:rPr>
          <w:rFonts w:eastAsia="Times New Roman" w:cs="Arial"/>
          <w:szCs w:val="24"/>
          <w:lang w:val="es-ES" w:eastAsia="es-ES"/>
        </w:rPr>
      </w:pPr>
      <w:r w:rsidRPr="00F71990">
        <w:rPr>
          <w:rFonts w:eastAsia="Times New Roman" w:cs="Arial"/>
          <w:szCs w:val="24"/>
          <w:lang w:val="es-ES" w:eastAsia="es-ES"/>
        </w:rPr>
        <w:t>La Dirección de Planificación en reunión realizada el 12 de febrero de 2019 en la Oficina de Planes y Operaciones con el máster Randall Zúñiga López y el Lic. Pablo Zúñiga Rodríguez, ambos de la oficina mencionada, analizó las métricas e indicadores con los que se espera contar por parte de las Delegaciones, Subdelegaciones, Oficinas y Unidades del Organismo de Investigación Judicial.</w:t>
      </w:r>
    </w:p>
    <w:p w14:paraId="448F18FF" w14:textId="77777777" w:rsidR="00B21A76" w:rsidRPr="00F71990" w:rsidRDefault="00B21A76" w:rsidP="00B21A76">
      <w:pPr>
        <w:pStyle w:val="Encabezado"/>
        <w:ind w:left="0"/>
        <w:outlineLvl w:val="0"/>
        <w:rPr>
          <w:rFonts w:eastAsia="Times New Roman" w:cs="Arial"/>
          <w:szCs w:val="24"/>
          <w:lang w:val="es-ES" w:eastAsia="es-ES"/>
        </w:rPr>
      </w:pPr>
      <w:r w:rsidRPr="00F71990">
        <w:rPr>
          <w:rFonts w:eastAsia="Times New Roman" w:cs="Arial"/>
          <w:szCs w:val="24"/>
          <w:lang w:val="es-ES" w:eastAsia="es-ES"/>
        </w:rPr>
        <w:t>En la cual el personal de la OPO señaló que, actualmente se encuentra trabajando en un Cuadro de Mando Integral, en el que la mayoría de las variables mostradas por la Dirección de Planificación ya se encuentran incluidas y las que no, es posible incorporarlas dentro de la etapa de desarrollo en que se encuentra el instrumento.</w:t>
      </w:r>
    </w:p>
    <w:p w14:paraId="40BEB7D8" w14:textId="77777777" w:rsidR="00B21A76" w:rsidRPr="00F71990" w:rsidRDefault="00B21A76" w:rsidP="00B21A76">
      <w:pPr>
        <w:pStyle w:val="Encabezado"/>
        <w:ind w:left="0"/>
        <w:outlineLvl w:val="0"/>
        <w:rPr>
          <w:rFonts w:eastAsia="Times New Roman" w:cs="Arial"/>
          <w:szCs w:val="24"/>
          <w:lang w:val="es-ES" w:eastAsia="es-ES"/>
        </w:rPr>
      </w:pPr>
      <w:r w:rsidRPr="00F71990">
        <w:rPr>
          <w:rFonts w:eastAsia="Times New Roman" w:cs="Arial"/>
          <w:szCs w:val="24"/>
          <w:lang w:val="es-ES" w:eastAsia="es-ES"/>
        </w:rPr>
        <w:t>El Cuadro de Mando Integral contendría variables específicas sobre carga de trabajo, recursos humanos, vehículos, horarios, roles y otras variables, que cuentan con un respaldo de base de datos a lo interno del OIJ y permitiría extraerlas de forma automatizada. De esta manera, las métricas e indicadores de las oficinas del Organismo de Investigación Judicial serán alimentadas en el Cuadro de Mando Integral y remitidas mensualmente a la Oficina de Planes y Operaciones para su respectivo análisis y apoyo en la toma de decisiones.</w:t>
      </w:r>
    </w:p>
    <w:p w14:paraId="17D63FDB" w14:textId="0AA3A022" w:rsidR="00F07610" w:rsidRPr="00F71990" w:rsidRDefault="00B21A76" w:rsidP="00E944CD">
      <w:pPr>
        <w:pStyle w:val="Prrafodelista10"/>
        <w:shd w:val="clear" w:color="auto" w:fill="FFFFFF"/>
        <w:spacing w:before="240" w:after="240" w:line="240" w:lineRule="auto"/>
        <w:ind w:left="0"/>
        <w:rPr>
          <w:rFonts w:cs="Arial"/>
        </w:rPr>
      </w:pPr>
      <w:r w:rsidRPr="00F71990">
        <w:rPr>
          <w:rFonts w:eastAsia="Times New Roman" w:cs="Arial"/>
          <w:sz w:val="22"/>
          <w:szCs w:val="24"/>
          <w:lang w:val="es-ES" w:eastAsia="es-ES"/>
        </w:rPr>
        <w:t>Importante señalar que, mientras se desarrolla el Cuadro de Mando Integral mencionado, se recurrirá a mantener la utilización de los indicadores con los que ya opera la Oficina de Planes y Operaciones para cada una de las oficinas del OIJ, brindándoles dicha Oficina el seguimiento oportuno como a la fecha lo ha trabajado.</w:t>
      </w:r>
      <w:r w:rsidR="00A15DEC" w:rsidRPr="00F71990">
        <w:rPr>
          <w:rFonts w:cs="Arial"/>
        </w:rPr>
        <w:t xml:space="preserve"> </w:t>
      </w:r>
    </w:p>
    <w:p w14:paraId="1F5B0D29" w14:textId="77777777" w:rsidR="0067451C" w:rsidRPr="00F71990" w:rsidRDefault="0067451C" w:rsidP="00FA7A1C">
      <w:pPr>
        <w:rPr>
          <w:rFonts w:cs="Arial"/>
        </w:rPr>
      </w:pPr>
    </w:p>
    <w:p w14:paraId="0314AB60" w14:textId="77777777" w:rsidR="00FA7A1C" w:rsidRPr="00F71990" w:rsidRDefault="00FA7A1C" w:rsidP="00FA7A1C">
      <w:pPr>
        <w:pStyle w:val="Ttulo1"/>
        <w:rPr>
          <w:rFonts w:cs="Arial"/>
        </w:rPr>
      </w:pPr>
      <w:r w:rsidRPr="00F71990">
        <w:rPr>
          <w:rFonts w:cs="Arial"/>
        </w:rPr>
        <w:t>Recomendaciones</w:t>
      </w:r>
    </w:p>
    <w:p w14:paraId="42F2334A" w14:textId="77777777" w:rsidR="00450862" w:rsidRPr="00F71990" w:rsidRDefault="00450862" w:rsidP="00450862">
      <w:pPr>
        <w:pStyle w:val="Ttulo2"/>
        <w:rPr>
          <w:rFonts w:cs="Arial"/>
        </w:rPr>
      </w:pPr>
      <w:r w:rsidRPr="00F71990">
        <w:rPr>
          <w:rFonts w:cs="Arial"/>
          <w:lang w:val="es-MX"/>
        </w:rPr>
        <w:t>Al Consejo Superior</w:t>
      </w:r>
    </w:p>
    <w:p w14:paraId="1BDB39CE" w14:textId="44454DFB" w:rsidR="008F4A86" w:rsidRPr="00132179" w:rsidRDefault="008F4A86" w:rsidP="00C33FCE">
      <w:pPr>
        <w:pStyle w:val="Prrafodelista"/>
        <w:widowControl w:val="0"/>
        <w:autoSpaceDE w:val="0"/>
        <w:autoSpaceDN w:val="0"/>
        <w:adjustRightInd w:val="0"/>
        <w:spacing w:before="0"/>
        <w:ind w:left="720"/>
        <w:contextualSpacing/>
      </w:pPr>
    </w:p>
    <w:p w14:paraId="2C5062E8" w14:textId="5052171D" w:rsidR="0045100D" w:rsidRPr="00132179" w:rsidRDefault="0045100D" w:rsidP="00696C46">
      <w:pPr>
        <w:pStyle w:val="Ttulo3"/>
        <w:rPr>
          <w:rFonts w:ascii="Arial" w:hAnsi="Arial" w:cs="Arial"/>
          <w:b w:val="0"/>
          <w:bCs w:val="0"/>
          <w:sz w:val="22"/>
          <w:szCs w:val="22"/>
          <w:lang w:val="es-ES" w:eastAsia="es-ES"/>
        </w:rPr>
      </w:pPr>
      <w:r w:rsidRPr="00132179">
        <w:rPr>
          <w:rFonts w:ascii="Arial" w:hAnsi="Arial" w:cs="Arial"/>
          <w:b w:val="0"/>
          <w:bCs w:val="0"/>
          <w:sz w:val="22"/>
          <w:szCs w:val="22"/>
        </w:rPr>
        <w:t xml:space="preserve">Aprobar el presente estudio, el plan de trabajo para la </w:t>
      </w:r>
      <w:r w:rsidR="003575B2" w:rsidRPr="00132179">
        <w:rPr>
          <w:rFonts w:ascii="Arial" w:hAnsi="Arial" w:cs="Arial"/>
          <w:b w:val="0"/>
          <w:bCs w:val="0"/>
          <w:sz w:val="22"/>
          <w:szCs w:val="22"/>
        </w:rPr>
        <w:t>Subdelegación</w:t>
      </w:r>
      <w:r w:rsidRPr="00132179">
        <w:rPr>
          <w:rFonts w:ascii="Arial" w:hAnsi="Arial" w:cs="Arial"/>
          <w:b w:val="0"/>
          <w:bCs w:val="0"/>
          <w:sz w:val="22"/>
          <w:szCs w:val="22"/>
        </w:rPr>
        <w:t xml:space="preserve"> y sus recomendaciones, con la finalidad de que la </w:t>
      </w:r>
      <w:r w:rsidR="003575B2" w:rsidRPr="00132179">
        <w:rPr>
          <w:rFonts w:ascii="Arial" w:hAnsi="Arial" w:cs="Arial"/>
          <w:b w:val="0"/>
          <w:bCs w:val="0"/>
          <w:sz w:val="22"/>
          <w:szCs w:val="22"/>
        </w:rPr>
        <w:t>Subdelegación</w:t>
      </w:r>
      <w:r w:rsidRPr="00132179">
        <w:rPr>
          <w:rFonts w:ascii="Arial" w:hAnsi="Arial" w:cs="Arial"/>
          <w:b w:val="0"/>
          <w:bCs w:val="0"/>
          <w:sz w:val="22"/>
          <w:szCs w:val="22"/>
        </w:rPr>
        <w:t xml:space="preserve"> Regional del Organismo de Investigación Judicial de </w:t>
      </w:r>
      <w:r w:rsidR="003575B2" w:rsidRPr="00132179">
        <w:rPr>
          <w:rFonts w:ascii="Arial" w:hAnsi="Arial" w:cs="Arial"/>
          <w:b w:val="0"/>
          <w:bCs w:val="0"/>
          <w:sz w:val="22"/>
          <w:szCs w:val="22"/>
        </w:rPr>
        <w:t>Santa Cruz</w:t>
      </w:r>
      <w:r w:rsidR="000C62BC">
        <w:rPr>
          <w:rFonts w:ascii="Arial" w:hAnsi="Arial" w:cs="Arial"/>
          <w:b w:val="0"/>
          <w:bCs w:val="0"/>
          <w:sz w:val="22"/>
          <w:szCs w:val="22"/>
        </w:rPr>
        <w:t>,</w:t>
      </w:r>
      <w:r w:rsidRPr="00132179">
        <w:rPr>
          <w:rFonts w:ascii="Arial" w:hAnsi="Arial" w:cs="Arial"/>
          <w:b w:val="0"/>
          <w:bCs w:val="0"/>
          <w:sz w:val="22"/>
          <w:szCs w:val="22"/>
        </w:rPr>
        <w:t xml:space="preserve"> inicie con la implementación de las mejoras descritas en el plan de trabajo que se encuentra en el apartado 6 del presente estudio, el cual se encuentra alineado al “Modelo de Atención del Organismo de Investigación Judicial”, aprobado por el Consejo Superior, en sesión 27-2020 celebrada el 24 de marzo de 2020, artículo LXIX.</w:t>
      </w:r>
    </w:p>
    <w:p w14:paraId="11AC108F" w14:textId="18CFD701" w:rsidR="00BD13B0" w:rsidRPr="00132179" w:rsidRDefault="00BD13B0" w:rsidP="00BD13B0">
      <w:pPr>
        <w:pStyle w:val="Ttulo3"/>
        <w:rPr>
          <w:rFonts w:ascii="Arial" w:hAnsi="Arial" w:cs="Arial"/>
          <w:b w:val="0"/>
          <w:bCs w:val="0"/>
          <w:sz w:val="22"/>
          <w:szCs w:val="22"/>
        </w:rPr>
      </w:pPr>
      <w:r w:rsidRPr="00132179">
        <w:rPr>
          <w:rFonts w:ascii="Arial" w:hAnsi="Arial" w:cs="Arial"/>
          <w:b w:val="0"/>
          <w:bCs w:val="0"/>
          <w:sz w:val="22"/>
          <w:szCs w:val="22"/>
        </w:rPr>
        <w:t xml:space="preserve">De acuerdo con el análisis de cargas de trabajo realizado en la </w:t>
      </w:r>
      <w:r w:rsidR="00132179">
        <w:rPr>
          <w:rFonts w:ascii="Arial" w:hAnsi="Arial" w:cs="Arial"/>
          <w:b w:val="0"/>
          <w:bCs w:val="0"/>
          <w:sz w:val="22"/>
          <w:szCs w:val="22"/>
        </w:rPr>
        <w:t>Subd</w:t>
      </w:r>
      <w:r w:rsidRPr="00132179">
        <w:rPr>
          <w:rFonts w:ascii="Arial" w:hAnsi="Arial" w:cs="Arial"/>
          <w:b w:val="0"/>
          <w:bCs w:val="0"/>
          <w:sz w:val="22"/>
          <w:szCs w:val="22"/>
        </w:rPr>
        <w:t xml:space="preserve">elegación Regional del Organismo de Investigación Judicial de </w:t>
      </w:r>
      <w:r w:rsidR="00132179">
        <w:rPr>
          <w:rFonts w:ascii="Arial" w:hAnsi="Arial" w:cs="Arial"/>
          <w:b w:val="0"/>
          <w:bCs w:val="0"/>
          <w:sz w:val="22"/>
          <w:szCs w:val="22"/>
        </w:rPr>
        <w:t>Santa Cruz</w:t>
      </w:r>
      <w:r w:rsidRPr="00132179">
        <w:rPr>
          <w:rFonts w:ascii="Arial" w:hAnsi="Arial" w:cs="Arial"/>
          <w:b w:val="0"/>
          <w:bCs w:val="0"/>
          <w:sz w:val="22"/>
          <w:szCs w:val="22"/>
        </w:rPr>
        <w:t xml:space="preserve"> como parte del </w:t>
      </w:r>
      <w:r w:rsidRPr="00132179">
        <w:rPr>
          <w:rFonts w:ascii="Arial" w:hAnsi="Arial" w:cs="Arial"/>
          <w:b w:val="0"/>
          <w:i/>
          <w:sz w:val="22"/>
          <w:szCs w:val="22"/>
          <w:lang w:val="es-MX"/>
        </w:rPr>
        <w:t xml:space="preserve">Proyecto de Mejora Integral </w:t>
      </w:r>
      <w:r w:rsidRPr="00132179">
        <w:rPr>
          <w:rFonts w:ascii="Arial" w:hAnsi="Arial" w:cs="Arial"/>
          <w:b w:val="0"/>
          <w:i/>
          <w:sz w:val="22"/>
          <w:szCs w:val="22"/>
          <w:lang w:val="es-MX"/>
        </w:rPr>
        <w:lastRenderedPageBreak/>
        <w:t>del Proceso Penal</w:t>
      </w:r>
      <w:r w:rsidRPr="00132179">
        <w:rPr>
          <w:rFonts w:ascii="Arial" w:hAnsi="Arial" w:cs="Arial"/>
          <w:b w:val="0"/>
          <w:bCs w:val="0"/>
          <w:sz w:val="22"/>
          <w:szCs w:val="22"/>
        </w:rPr>
        <w:t xml:space="preserve">, considerando lo indicado por el Ministerio de Hacienda, mediante oficio DM-0436-2020 del 15 de abril del 2020, en el cual se señala el Título IV de la Ley 9635 “Fortalecimiento de las Finanzas Públicas” donde se establecen la regla fiscal y los criterios que deben considerarse para la formulación del presupuesto 2021 y conociendo las limitaciones presupuestarias institucionales; </w:t>
      </w:r>
      <w:r w:rsidR="004B182B" w:rsidRPr="00132179">
        <w:rPr>
          <w:rFonts w:ascii="Arial" w:hAnsi="Arial" w:cs="Arial"/>
          <w:b w:val="0"/>
          <w:bCs w:val="0"/>
          <w:sz w:val="22"/>
          <w:szCs w:val="22"/>
        </w:rPr>
        <w:t>a continuación</w:t>
      </w:r>
      <w:r w:rsidRPr="00132179">
        <w:rPr>
          <w:rFonts w:ascii="Arial" w:hAnsi="Arial" w:cs="Arial"/>
          <w:b w:val="0"/>
          <w:bCs w:val="0"/>
          <w:sz w:val="22"/>
          <w:szCs w:val="22"/>
        </w:rPr>
        <w:t xml:space="preserve"> se muestra la necesidad de recurso identificada mediante el estudio realizado</w:t>
      </w:r>
      <w:r w:rsidR="009632AA">
        <w:rPr>
          <w:rFonts w:ascii="Arial" w:hAnsi="Arial" w:cs="Arial"/>
          <w:b w:val="0"/>
          <w:bCs w:val="0"/>
          <w:sz w:val="22"/>
          <w:szCs w:val="22"/>
        </w:rPr>
        <w:t xml:space="preserve"> para valoración del Consejo Superior de aprobación</w:t>
      </w:r>
      <w:r w:rsidR="00821F28">
        <w:rPr>
          <w:rFonts w:ascii="Arial" w:hAnsi="Arial" w:cs="Arial"/>
          <w:b w:val="0"/>
          <w:bCs w:val="0"/>
          <w:sz w:val="22"/>
          <w:szCs w:val="22"/>
        </w:rPr>
        <w:t>, lo cual quedaría supeditado a contenido presupuestario o a que el Organismo de Investigación Judicial valore dentro de sus recursos actuales una redistribución para cubrir estas necesidades</w:t>
      </w:r>
      <w:r w:rsidRPr="00132179">
        <w:rPr>
          <w:rFonts w:ascii="Arial" w:hAnsi="Arial" w:cs="Arial"/>
          <w:b w:val="0"/>
          <w:bCs w:val="0"/>
          <w:sz w:val="22"/>
          <w:szCs w:val="22"/>
        </w:rPr>
        <w:t>:</w:t>
      </w:r>
    </w:p>
    <w:p w14:paraId="6106A09C" w14:textId="484C50CB" w:rsidR="00BD13B0" w:rsidRPr="009A783C" w:rsidRDefault="006669E8" w:rsidP="00836883">
      <w:pPr>
        <w:pStyle w:val="Ttulo4"/>
        <w:ind w:left="1134" w:right="474"/>
        <w:rPr>
          <w:rFonts w:ascii="Arial" w:hAnsi="Arial" w:cs="Arial"/>
          <w:b w:val="0"/>
          <w:bCs w:val="0"/>
          <w:sz w:val="22"/>
          <w:szCs w:val="22"/>
        </w:rPr>
      </w:pPr>
      <w:r>
        <w:rPr>
          <w:rFonts w:ascii="Arial" w:hAnsi="Arial" w:cs="Arial"/>
          <w:b w:val="0"/>
          <w:bCs w:val="0"/>
          <w:sz w:val="22"/>
          <w:szCs w:val="22"/>
        </w:rPr>
        <w:t xml:space="preserve">En el informe </w:t>
      </w:r>
      <w:r w:rsidR="00806444">
        <w:rPr>
          <w:rFonts w:ascii="Arial" w:hAnsi="Arial" w:cs="Arial"/>
          <w:b w:val="0"/>
          <w:bCs w:val="0"/>
          <w:sz w:val="22"/>
          <w:szCs w:val="22"/>
        </w:rPr>
        <w:t>188</w:t>
      </w:r>
      <w:r w:rsidR="00D45A1E" w:rsidRPr="00836883">
        <w:rPr>
          <w:rFonts w:ascii="Arial" w:hAnsi="Arial" w:cs="Arial"/>
          <w:b w:val="0"/>
          <w:bCs w:val="0"/>
          <w:sz w:val="22"/>
          <w:szCs w:val="22"/>
        </w:rPr>
        <w:t>-PLA-RH-MI-202</w:t>
      </w:r>
      <w:r w:rsidR="00806444">
        <w:rPr>
          <w:rFonts w:ascii="Arial" w:hAnsi="Arial" w:cs="Arial"/>
          <w:b w:val="0"/>
          <w:bCs w:val="0"/>
          <w:sz w:val="22"/>
          <w:szCs w:val="22"/>
        </w:rPr>
        <w:t>2</w:t>
      </w:r>
      <w:r>
        <w:rPr>
          <w:rFonts w:ascii="Arial" w:hAnsi="Arial" w:cs="Arial"/>
          <w:b w:val="0"/>
          <w:bCs w:val="0"/>
          <w:sz w:val="22"/>
          <w:szCs w:val="22"/>
        </w:rPr>
        <w:t xml:space="preserve"> del </w:t>
      </w:r>
      <w:r w:rsidR="00806444">
        <w:rPr>
          <w:rFonts w:ascii="Arial" w:hAnsi="Arial" w:cs="Arial"/>
          <w:b w:val="0"/>
          <w:bCs w:val="0"/>
          <w:sz w:val="22"/>
          <w:szCs w:val="22"/>
        </w:rPr>
        <w:t>9</w:t>
      </w:r>
      <w:r>
        <w:rPr>
          <w:rFonts w:ascii="Arial" w:hAnsi="Arial" w:cs="Arial"/>
          <w:b w:val="0"/>
          <w:bCs w:val="0"/>
          <w:sz w:val="22"/>
          <w:szCs w:val="22"/>
        </w:rPr>
        <w:t xml:space="preserve"> de </w:t>
      </w:r>
      <w:r w:rsidR="00806444">
        <w:rPr>
          <w:rFonts w:ascii="Arial" w:hAnsi="Arial" w:cs="Arial"/>
          <w:b w:val="0"/>
          <w:bCs w:val="0"/>
          <w:sz w:val="22"/>
          <w:szCs w:val="22"/>
        </w:rPr>
        <w:t xml:space="preserve">marzo </w:t>
      </w:r>
      <w:r>
        <w:rPr>
          <w:rFonts w:ascii="Arial" w:hAnsi="Arial" w:cs="Arial"/>
          <w:b w:val="0"/>
          <w:bCs w:val="0"/>
          <w:sz w:val="22"/>
          <w:szCs w:val="22"/>
        </w:rPr>
        <w:t xml:space="preserve">del </w:t>
      </w:r>
      <w:r w:rsidR="00806444">
        <w:rPr>
          <w:rFonts w:ascii="Arial" w:hAnsi="Arial" w:cs="Arial"/>
          <w:b w:val="0"/>
          <w:bCs w:val="0"/>
          <w:sz w:val="22"/>
          <w:szCs w:val="22"/>
        </w:rPr>
        <w:t>2022</w:t>
      </w:r>
      <w:r>
        <w:rPr>
          <w:rFonts w:ascii="Arial" w:hAnsi="Arial" w:cs="Arial"/>
          <w:b w:val="0"/>
          <w:bCs w:val="0"/>
          <w:sz w:val="22"/>
          <w:szCs w:val="22"/>
        </w:rPr>
        <w:t xml:space="preserve">, </w:t>
      </w:r>
      <w:r w:rsidRPr="00540936">
        <w:rPr>
          <w:rFonts w:ascii="Arial" w:hAnsi="Arial" w:cs="Arial"/>
          <w:sz w:val="22"/>
          <w:szCs w:val="22"/>
        </w:rPr>
        <w:t xml:space="preserve">se visualiza la </w:t>
      </w:r>
      <w:r w:rsidR="00836883" w:rsidRPr="00540936">
        <w:rPr>
          <w:rFonts w:ascii="Arial" w:hAnsi="Arial" w:cs="Arial"/>
          <w:sz w:val="22"/>
          <w:szCs w:val="22"/>
        </w:rPr>
        <w:t>necesidad de</w:t>
      </w:r>
      <w:r w:rsidRPr="00540936">
        <w:rPr>
          <w:rFonts w:ascii="Arial" w:hAnsi="Arial" w:cs="Arial"/>
          <w:sz w:val="22"/>
          <w:szCs w:val="22"/>
        </w:rPr>
        <w:t xml:space="preserve"> dotar dentro de sus estructuras de trabajo de </w:t>
      </w:r>
      <w:r w:rsidRPr="004D0EB9">
        <w:rPr>
          <w:rFonts w:ascii="Arial" w:hAnsi="Arial" w:cs="Arial"/>
          <w:b w:val="0"/>
          <w:bCs w:val="0"/>
          <w:sz w:val="22"/>
          <w:szCs w:val="22"/>
          <w:u w:val="single"/>
        </w:rPr>
        <w:t>dos plazas de personas custodias</w:t>
      </w:r>
      <w:r w:rsidRPr="00C258C5">
        <w:rPr>
          <w:rFonts w:ascii="Arial" w:hAnsi="Arial" w:cs="Arial"/>
          <w:b w:val="0"/>
          <w:bCs w:val="0"/>
          <w:sz w:val="22"/>
          <w:szCs w:val="22"/>
        </w:rPr>
        <w:t xml:space="preserve"> en la </w:t>
      </w:r>
      <w:r w:rsidR="009D6663">
        <w:rPr>
          <w:rFonts w:ascii="Arial" w:hAnsi="Arial" w:cs="Arial"/>
          <w:b w:val="0"/>
          <w:bCs w:val="0"/>
          <w:sz w:val="22"/>
          <w:szCs w:val="22"/>
        </w:rPr>
        <w:t>Subd</w:t>
      </w:r>
      <w:r w:rsidRPr="00C258C5">
        <w:rPr>
          <w:rFonts w:ascii="Arial" w:hAnsi="Arial" w:cs="Arial"/>
          <w:b w:val="0"/>
          <w:bCs w:val="0"/>
          <w:sz w:val="22"/>
          <w:szCs w:val="22"/>
        </w:rPr>
        <w:t>elegación Regional</w:t>
      </w:r>
      <w:r w:rsidRPr="00540936">
        <w:rPr>
          <w:rFonts w:ascii="Arial" w:hAnsi="Arial" w:cs="Arial"/>
          <w:b w:val="0"/>
          <w:bCs w:val="0"/>
          <w:sz w:val="22"/>
          <w:szCs w:val="22"/>
        </w:rPr>
        <w:t xml:space="preserve"> del Organismo de Investigación Judicial de </w:t>
      </w:r>
      <w:r w:rsidR="009D6663">
        <w:rPr>
          <w:rFonts w:ascii="Arial" w:hAnsi="Arial" w:cs="Arial"/>
          <w:b w:val="0"/>
          <w:bCs w:val="0"/>
          <w:sz w:val="22"/>
          <w:szCs w:val="22"/>
        </w:rPr>
        <w:t>Santa Cruz</w:t>
      </w:r>
      <w:r w:rsidR="007F3B5A">
        <w:rPr>
          <w:rFonts w:ascii="Arial" w:hAnsi="Arial" w:cs="Arial"/>
          <w:b w:val="0"/>
          <w:bCs w:val="0"/>
          <w:sz w:val="22"/>
          <w:szCs w:val="22"/>
        </w:rPr>
        <w:t>; por tanto,</w:t>
      </w:r>
      <w:r>
        <w:rPr>
          <w:rFonts w:ascii="Arial" w:hAnsi="Arial" w:cs="Arial"/>
          <w:b w:val="0"/>
          <w:bCs w:val="0"/>
          <w:sz w:val="22"/>
          <w:szCs w:val="22"/>
        </w:rPr>
        <w:t xml:space="preserve"> </w:t>
      </w:r>
      <w:r w:rsidR="007F3B5A">
        <w:rPr>
          <w:rFonts w:ascii="Arial" w:hAnsi="Arial" w:cs="Arial"/>
          <w:b w:val="0"/>
          <w:bCs w:val="0"/>
          <w:sz w:val="22"/>
          <w:szCs w:val="22"/>
        </w:rPr>
        <w:t xml:space="preserve"> se solicita al Consejo Superior,</w:t>
      </w:r>
      <w:r>
        <w:rPr>
          <w:rFonts w:ascii="Arial" w:hAnsi="Arial" w:cs="Arial"/>
          <w:b w:val="0"/>
          <w:bCs w:val="0"/>
          <w:sz w:val="22"/>
          <w:szCs w:val="22"/>
        </w:rPr>
        <w:t xml:space="preserve"> </w:t>
      </w:r>
      <w:r w:rsidR="007F3B5A">
        <w:rPr>
          <w:rFonts w:ascii="Arial" w:hAnsi="Arial" w:cs="Arial"/>
          <w:b w:val="0"/>
          <w:bCs w:val="0"/>
          <w:sz w:val="22"/>
          <w:szCs w:val="22"/>
        </w:rPr>
        <w:t>a</w:t>
      </w:r>
      <w:r w:rsidRPr="00540936">
        <w:rPr>
          <w:rFonts w:ascii="Arial" w:hAnsi="Arial" w:cs="Arial"/>
          <w:b w:val="0"/>
          <w:bCs w:val="0"/>
          <w:sz w:val="22"/>
          <w:szCs w:val="22"/>
        </w:rPr>
        <w:t>nalizar la posibilidad de dotar dentro de su estructura de trabajo con dos plazas de personas custodias, que permita cubrir la demanda del servicio debido a que la capacidad operativa actual resulta insuficiente para satisfacer los servicios requeridos por los despachos judiciales</w:t>
      </w:r>
      <w:r w:rsidR="00DA1E41">
        <w:rPr>
          <w:rFonts w:ascii="Arial" w:hAnsi="Arial" w:cs="Arial"/>
          <w:b w:val="0"/>
          <w:bCs w:val="0"/>
          <w:sz w:val="22"/>
          <w:szCs w:val="22"/>
        </w:rPr>
        <w:t xml:space="preserve"> del Circuito</w:t>
      </w:r>
      <w:r w:rsidR="00BD13B0" w:rsidRPr="00132179">
        <w:rPr>
          <w:rFonts w:ascii="Arial" w:hAnsi="Arial" w:cs="Arial"/>
          <w:b w:val="0"/>
          <w:bCs w:val="0"/>
          <w:sz w:val="22"/>
          <w:szCs w:val="22"/>
        </w:rPr>
        <w:t xml:space="preserve">.  </w:t>
      </w:r>
    </w:p>
    <w:p w14:paraId="4E04B98D" w14:textId="41F3F331" w:rsidR="00BD13B0" w:rsidRPr="00132179" w:rsidRDefault="00BD13B0" w:rsidP="00836883">
      <w:pPr>
        <w:pStyle w:val="Ttulo4"/>
        <w:ind w:left="1134" w:right="474"/>
        <w:rPr>
          <w:rFonts w:ascii="Arial" w:hAnsi="Arial" w:cs="Arial"/>
          <w:b w:val="0"/>
          <w:bCs w:val="0"/>
          <w:sz w:val="22"/>
          <w:szCs w:val="22"/>
        </w:rPr>
      </w:pPr>
      <w:r w:rsidRPr="00132179">
        <w:rPr>
          <w:rFonts w:ascii="Arial" w:hAnsi="Arial" w:cs="Arial"/>
          <w:b w:val="0"/>
          <w:bCs w:val="0"/>
          <w:sz w:val="22"/>
          <w:szCs w:val="22"/>
        </w:rPr>
        <w:t>De acuerdo con el análisis de cargas de trabajo realizado en la Unidad de Oficialía de Guardia, se solicita analizar la posibilidad de dotar dentro de su estructura de trabajo</w:t>
      </w:r>
      <w:r w:rsidR="00767529">
        <w:rPr>
          <w:rFonts w:ascii="Arial" w:hAnsi="Arial" w:cs="Arial"/>
          <w:b w:val="0"/>
          <w:bCs w:val="0"/>
          <w:sz w:val="22"/>
          <w:szCs w:val="22"/>
        </w:rPr>
        <w:t xml:space="preserve"> de</w:t>
      </w:r>
      <w:r w:rsidRPr="00132179">
        <w:rPr>
          <w:rFonts w:ascii="Arial" w:hAnsi="Arial" w:cs="Arial"/>
          <w:b w:val="0"/>
          <w:bCs w:val="0"/>
          <w:sz w:val="22"/>
          <w:szCs w:val="22"/>
        </w:rPr>
        <w:t xml:space="preserve"> </w:t>
      </w:r>
      <w:r w:rsidRPr="00132179">
        <w:rPr>
          <w:rFonts w:ascii="Arial" w:hAnsi="Arial" w:cs="Arial"/>
          <w:b w:val="0"/>
          <w:bCs w:val="0"/>
          <w:sz w:val="22"/>
          <w:szCs w:val="22"/>
          <w:u w:val="single"/>
        </w:rPr>
        <w:t>una plaza de</w:t>
      </w:r>
      <w:r w:rsidRPr="00132179">
        <w:rPr>
          <w:rFonts w:ascii="Arial" w:hAnsi="Arial" w:cs="Arial"/>
          <w:b w:val="0"/>
          <w:bCs w:val="0"/>
          <w:sz w:val="22"/>
          <w:szCs w:val="22"/>
        </w:rPr>
        <w:t xml:space="preserve"> </w:t>
      </w:r>
      <w:r w:rsidRPr="00132179">
        <w:rPr>
          <w:rFonts w:ascii="Arial" w:hAnsi="Arial" w:cs="Arial"/>
          <w:b w:val="0"/>
          <w:bCs w:val="0"/>
          <w:sz w:val="22"/>
          <w:szCs w:val="22"/>
          <w:u w:val="single"/>
        </w:rPr>
        <w:t>Técnico Especializado 2</w:t>
      </w:r>
      <w:r w:rsidRPr="00132179">
        <w:rPr>
          <w:rFonts w:ascii="Arial" w:hAnsi="Arial" w:cs="Arial"/>
          <w:b w:val="0"/>
          <w:bCs w:val="0"/>
          <w:sz w:val="22"/>
          <w:szCs w:val="22"/>
        </w:rPr>
        <w:t xml:space="preserve"> para que realice las funciones de radio operador </w:t>
      </w:r>
      <w:r w:rsidR="00BE05AA">
        <w:rPr>
          <w:rFonts w:ascii="Arial" w:hAnsi="Arial" w:cs="Arial"/>
          <w:b w:val="0"/>
          <w:bCs w:val="0"/>
          <w:sz w:val="22"/>
          <w:szCs w:val="22"/>
        </w:rPr>
        <w:t>y así m</w:t>
      </w:r>
      <w:r w:rsidR="00BE05AA" w:rsidRPr="00836883">
        <w:rPr>
          <w:rFonts w:ascii="Arial" w:hAnsi="Arial" w:cs="Arial"/>
          <w:b w:val="0"/>
          <w:bCs w:val="0"/>
          <w:sz w:val="22"/>
          <w:szCs w:val="22"/>
        </w:rPr>
        <w:t>aximizar el uso de los recursos disponibles para la atención de toma de denuncias</w:t>
      </w:r>
      <w:r w:rsidR="009B2E8E">
        <w:rPr>
          <w:rFonts w:ascii="Arial" w:hAnsi="Arial" w:cs="Arial"/>
          <w:b w:val="0"/>
          <w:bCs w:val="0"/>
          <w:sz w:val="22"/>
          <w:szCs w:val="22"/>
        </w:rPr>
        <w:t xml:space="preserve"> y ampliar el horario de servicio de la Subdelegación, </w:t>
      </w:r>
      <w:r w:rsidRPr="00132179">
        <w:rPr>
          <w:rFonts w:ascii="Arial" w:hAnsi="Arial" w:cs="Arial"/>
          <w:b w:val="0"/>
          <w:bCs w:val="0"/>
          <w:sz w:val="22"/>
          <w:szCs w:val="22"/>
        </w:rPr>
        <w:t>según se detalla en el plan de trabajo.</w:t>
      </w:r>
    </w:p>
    <w:p w14:paraId="264F23C6" w14:textId="77777777" w:rsidR="00BD13B0" w:rsidRPr="00132179" w:rsidRDefault="00BD13B0" w:rsidP="00BD13B0">
      <w:pPr>
        <w:rPr>
          <w:rFonts w:cs="Arial"/>
          <w:highlight w:val="yellow"/>
        </w:rPr>
      </w:pPr>
    </w:p>
    <w:p w14:paraId="451C3CB2" w14:textId="6D9ABDDC" w:rsidR="00BD13B0" w:rsidRPr="00132179" w:rsidRDefault="007F3B5A" w:rsidP="00BD13B0">
      <w:pPr>
        <w:rPr>
          <w:rFonts w:cs="Arial"/>
        </w:rPr>
      </w:pPr>
      <w:r>
        <w:rPr>
          <w:rFonts w:cs="Arial"/>
        </w:rPr>
        <w:t>Con base en lo anterior, se</w:t>
      </w:r>
      <w:r w:rsidR="00BD13B0" w:rsidRPr="00132179">
        <w:rPr>
          <w:rFonts w:cs="Arial"/>
        </w:rPr>
        <w:t xml:space="preserve"> procedió a realizar una estimación de costos asociados a los requerimientos de personal en la </w:t>
      </w:r>
      <w:r w:rsidR="00077737">
        <w:rPr>
          <w:rFonts w:cs="Arial"/>
        </w:rPr>
        <w:t>Subd</w:t>
      </w:r>
      <w:r w:rsidR="00BD13B0" w:rsidRPr="00132179">
        <w:rPr>
          <w:rFonts w:cs="Arial"/>
        </w:rPr>
        <w:t xml:space="preserve">elegación Regional del Organismo de Investigación Judicial de </w:t>
      </w:r>
      <w:r w:rsidR="00077737">
        <w:rPr>
          <w:rFonts w:cs="Arial"/>
        </w:rPr>
        <w:t>Santa Cruz</w:t>
      </w:r>
      <w:r w:rsidR="00BD13B0" w:rsidRPr="00132179">
        <w:rPr>
          <w:rFonts w:cs="Arial"/>
        </w:rPr>
        <w:t>. A continuación, se muestra la estimación de costos respecto al recurso humano sugerido:</w:t>
      </w:r>
    </w:p>
    <w:p w14:paraId="001917EE" w14:textId="77777777" w:rsidR="00D171AF" w:rsidRDefault="00D171AF">
      <w:pPr>
        <w:spacing w:before="0" w:after="0" w:line="240" w:lineRule="auto"/>
        <w:ind w:left="0"/>
        <w:jc w:val="left"/>
        <w:rPr>
          <w:rFonts w:cs="Arial"/>
          <w:b/>
          <w:bCs/>
        </w:rPr>
      </w:pPr>
      <w:r>
        <w:rPr>
          <w:rFonts w:cs="Arial"/>
          <w:b/>
          <w:bCs/>
        </w:rPr>
        <w:br w:type="page"/>
      </w:r>
    </w:p>
    <w:p w14:paraId="5D336849" w14:textId="3B0BD110" w:rsidR="005F7D5A" w:rsidRDefault="00BD13B0" w:rsidP="005F7D5A">
      <w:pPr>
        <w:jc w:val="center"/>
        <w:rPr>
          <w:rFonts w:cs="Arial"/>
          <w:b/>
          <w:bCs/>
        </w:rPr>
      </w:pPr>
      <w:r w:rsidRPr="00132179">
        <w:rPr>
          <w:rFonts w:cs="Arial"/>
          <w:b/>
          <w:bCs/>
        </w:rPr>
        <w:lastRenderedPageBreak/>
        <w:t xml:space="preserve">Cuadro </w:t>
      </w:r>
      <w:r w:rsidR="00644445">
        <w:rPr>
          <w:rFonts w:cs="Arial"/>
          <w:b/>
          <w:bCs/>
        </w:rPr>
        <w:t>3</w:t>
      </w:r>
      <w:r w:rsidRPr="00132179">
        <w:rPr>
          <w:rFonts w:cs="Arial"/>
          <w:b/>
          <w:bCs/>
        </w:rPr>
        <w:t>. Costos estimados de las plazas propuestas</w:t>
      </w:r>
    </w:p>
    <w:tbl>
      <w:tblPr>
        <w:tblW w:w="11300" w:type="dxa"/>
        <w:jc w:val="center"/>
        <w:tblCellMar>
          <w:left w:w="70" w:type="dxa"/>
          <w:right w:w="70" w:type="dxa"/>
        </w:tblCellMar>
        <w:tblLook w:val="04A0" w:firstRow="1" w:lastRow="0" w:firstColumn="1" w:lastColumn="0" w:noHBand="0" w:noVBand="1"/>
      </w:tblPr>
      <w:tblGrid>
        <w:gridCol w:w="1580"/>
        <w:gridCol w:w="2135"/>
        <w:gridCol w:w="1238"/>
        <w:gridCol w:w="1698"/>
        <w:gridCol w:w="1706"/>
        <w:gridCol w:w="1237"/>
        <w:gridCol w:w="1706"/>
      </w:tblGrid>
      <w:tr w:rsidR="005F7D5A" w:rsidRPr="005F7D5A" w14:paraId="66C552E0" w14:textId="77777777" w:rsidTr="005F7D5A">
        <w:trPr>
          <w:trHeight w:val="552"/>
          <w:jc w:val="center"/>
        </w:trPr>
        <w:tc>
          <w:tcPr>
            <w:tcW w:w="1580" w:type="dxa"/>
            <w:tcBorders>
              <w:top w:val="single" w:sz="4" w:space="0" w:color="auto"/>
              <w:left w:val="single" w:sz="4" w:space="0" w:color="auto"/>
              <w:bottom w:val="single" w:sz="4" w:space="0" w:color="auto"/>
              <w:right w:val="single" w:sz="4" w:space="0" w:color="auto"/>
            </w:tcBorders>
            <w:shd w:val="clear" w:color="000000" w:fill="C0C0C0"/>
            <w:vAlign w:val="center"/>
            <w:hideMark/>
          </w:tcPr>
          <w:p w14:paraId="465BB458" w14:textId="77777777" w:rsidR="005F7D5A" w:rsidRPr="005F7D5A" w:rsidRDefault="005F7D5A" w:rsidP="005F7D5A">
            <w:pPr>
              <w:spacing w:before="0" w:after="0" w:line="240" w:lineRule="auto"/>
              <w:ind w:left="0"/>
              <w:jc w:val="center"/>
              <w:rPr>
                <w:rFonts w:eastAsia="Times New Roman" w:cs="Arial"/>
                <w:b/>
                <w:bCs/>
                <w:color w:val="000000"/>
                <w:lang w:eastAsia="es-CR"/>
              </w:rPr>
            </w:pPr>
            <w:r w:rsidRPr="005F7D5A">
              <w:rPr>
                <w:rFonts w:eastAsia="Times New Roman" w:cs="Arial"/>
                <w:b/>
                <w:bCs/>
                <w:color w:val="000000"/>
                <w:lang w:eastAsia="es-CR"/>
              </w:rPr>
              <w:t>Programa</w:t>
            </w:r>
          </w:p>
        </w:tc>
        <w:tc>
          <w:tcPr>
            <w:tcW w:w="2140" w:type="dxa"/>
            <w:tcBorders>
              <w:top w:val="single" w:sz="4" w:space="0" w:color="auto"/>
              <w:left w:val="nil"/>
              <w:bottom w:val="single" w:sz="4" w:space="0" w:color="auto"/>
              <w:right w:val="single" w:sz="4" w:space="0" w:color="auto"/>
            </w:tcBorders>
            <w:shd w:val="clear" w:color="000000" w:fill="C0C0C0"/>
            <w:vAlign w:val="center"/>
            <w:hideMark/>
          </w:tcPr>
          <w:p w14:paraId="47226E8F" w14:textId="77777777" w:rsidR="005F7D5A" w:rsidRPr="005F7D5A" w:rsidRDefault="005F7D5A" w:rsidP="005F7D5A">
            <w:pPr>
              <w:spacing w:before="0" w:after="0" w:line="240" w:lineRule="auto"/>
              <w:ind w:left="0"/>
              <w:jc w:val="center"/>
              <w:rPr>
                <w:rFonts w:eastAsia="Times New Roman" w:cs="Arial"/>
                <w:b/>
                <w:bCs/>
                <w:color w:val="000000"/>
                <w:lang w:eastAsia="es-CR"/>
              </w:rPr>
            </w:pPr>
            <w:r w:rsidRPr="005F7D5A">
              <w:rPr>
                <w:rFonts w:eastAsia="Times New Roman" w:cs="Arial"/>
                <w:b/>
                <w:bCs/>
                <w:color w:val="000000"/>
                <w:lang w:eastAsia="es-CR"/>
              </w:rPr>
              <w:t>Oficina</w:t>
            </w:r>
          </w:p>
        </w:tc>
        <w:tc>
          <w:tcPr>
            <w:tcW w:w="1240" w:type="dxa"/>
            <w:tcBorders>
              <w:top w:val="single" w:sz="4" w:space="0" w:color="auto"/>
              <w:left w:val="nil"/>
              <w:bottom w:val="single" w:sz="4" w:space="0" w:color="auto"/>
              <w:right w:val="single" w:sz="4" w:space="0" w:color="auto"/>
            </w:tcBorders>
            <w:shd w:val="clear" w:color="000000" w:fill="C0C0C0"/>
            <w:vAlign w:val="center"/>
            <w:hideMark/>
          </w:tcPr>
          <w:p w14:paraId="0EF82E95" w14:textId="77777777" w:rsidR="005F7D5A" w:rsidRPr="005F7D5A" w:rsidRDefault="005F7D5A" w:rsidP="005F7D5A">
            <w:pPr>
              <w:spacing w:before="0" w:after="0" w:line="240" w:lineRule="auto"/>
              <w:ind w:left="0"/>
              <w:jc w:val="center"/>
              <w:rPr>
                <w:rFonts w:eastAsia="Times New Roman" w:cs="Arial"/>
                <w:b/>
                <w:bCs/>
                <w:color w:val="000000"/>
                <w:lang w:eastAsia="es-CR"/>
              </w:rPr>
            </w:pPr>
            <w:r w:rsidRPr="005F7D5A">
              <w:rPr>
                <w:rFonts w:eastAsia="Times New Roman" w:cs="Arial"/>
                <w:b/>
                <w:bCs/>
                <w:color w:val="000000"/>
                <w:lang w:eastAsia="es-CR"/>
              </w:rPr>
              <w:t>Cantidad</w:t>
            </w:r>
          </w:p>
        </w:tc>
        <w:tc>
          <w:tcPr>
            <w:tcW w:w="1700" w:type="dxa"/>
            <w:tcBorders>
              <w:top w:val="single" w:sz="4" w:space="0" w:color="auto"/>
              <w:left w:val="nil"/>
              <w:bottom w:val="single" w:sz="4" w:space="0" w:color="auto"/>
              <w:right w:val="single" w:sz="4" w:space="0" w:color="auto"/>
            </w:tcBorders>
            <w:shd w:val="clear" w:color="000000" w:fill="C0C0C0"/>
            <w:vAlign w:val="center"/>
            <w:hideMark/>
          </w:tcPr>
          <w:p w14:paraId="621FBA4E" w14:textId="77777777" w:rsidR="005F7D5A" w:rsidRPr="005F7D5A" w:rsidRDefault="005F7D5A" w:rsidP="005F7D5A">
            <w:pPr>
              <w:spacing w:before="0" w:after="0" w:line="240" w:lineRule="auto"/>
              <w:ind w:left="0"/>
              <w:jc w:val="center"/>
              <w:rPr>
                <w:rFonts w:eastAsia="Times New Roman" w:cs="Arial"/>
                <w:b/>
                <w:bCs/>
                <w:color w:val="000000"/>
                <w:lang w:eastAsia="es-CR"/>
              </w:rPr>
            </w:pPr>
            <w:r w:rsidRPr="005F7D5A">
              <w:rPr>
                <w:rFonts w:eastAsia="Times New Roman" w:cs="Arial"/>
                <w:b/>
                <w:bCs/>
                <w:color w:val="000000"/>
                <w:lang w:eastAsia="es-CR"/>
              </w:rPr>
              <w:t>Tipo de plaza</w:t>
            </w:r>
          </w:p>
        </w:tc>
        <w:tc>
          <w:tcPr>
            <w:tcW w:w="1700" w:type="dxa"/>
            <w:tcBorders>
              <w:top w:val="single" w:sz="4" w:space="0" w:color="auto"/>
              <w:left w:val="nil"/>
              <w:bottom w:val="single" w:sz="4" w:space="0" w:color="auto"/>
              <w:right w:val="single" w:sz="4" w:space="0" w:color="auto"/>
            </w:tcBorders>
            <w:shd w:val="clear" w:color="000000" w:fill="C0C0C0"/>
            <w:vAlign w:val="center"/>
            <w:hideMark/>
          </w:tcPr>
          <w:p w14:paraId="763B3AAB" w14:textId="77777777" w:rsidR="005F7D5A" w:rsidRPr="005F7D5A" w:rsidRDefault="005F7D5A" w:rsidP="005F7D5A">
            <w:pPr>
              <w:spacing w:before="0" w:after="0" w:line="240" w:lineRule="auto"/>
              <w:ind w:left="0"/>
              <w:jc w:val="center"/>
              <w:rPr>
                <w:rFonts w:eastAsia="Times New Roman" w:cs="Arial"/>
                <w:b/>
                <w:bCs/>
                <w:color w:val="000000"/>
                <w:lang w:eastAsia="es-CR"/>
              </w:rPr>
            </w:pPr>
            <w:r w:rsidRPr="005F7D5A">
              <w:rPr>
                <w:rFonts w:eastAsia="Times New Roman" w:cs="Arial"/>
                <w:b/>
                <w:bCs/>
                <w:color w:val="000000"/>
                <w:lang w:eastAsia="es-CR"/>
              </w:rPr>
              <w:t xml:space="preserve"> Costo Unitario  </w:t>
            </w:r>
          </w:p>
        </w:tc>
        <w:tc>
          <w:tcPr>
            <w:tcW w:w="1240" w:type="dxa"/>
            <w:tcBorders>
              <w:top w:val="single" w:sz="4" w:space="0" w:color="auto"/>
              <w:left w:val="nil"/>
              <w:bottom w:val="single" w:sz="4" w:space="0" w:color="auto"/>
              <w:right w:val="single" w:sz="4" w:space="0" w:color="auto"/>
            </w:tcBorders>
            <w:shd w:val="clear" w:color="000000" w:fill="C0C0C0"/>
            <w:vAlign w:val="center"/>
            <w:hideMark/>
          </w:tcPr>
          <w:p w14:paraId="5946A762" w14:textId="77777777" w:rsidR="005F7D5A" w:rsidRPr="005F7D5A" w:rsidRDefault="005F7D5A" w:rsidP="005F7D5A">
            <w:pPr>
              <w:spacing w:before="0" w:after="0" w:line="240" w:lineRule="auto"/>
              <w:ind w:left="0"/>
              <w:jc w:val="center"/>
              <w:rPr>
                <w:rFonts w:eastAsia="Times New Roman" w:cs="Arial"/>
                <w:b/>
                <w:bCs/>
                <w:color w:val="000000"/>
                <w:lang w:eastAsia="es-CR"/>
              </w:rPr>
            </w:pPr>
            <w:r w:rsidRPr="005F7D5A">
              <w:rPr>
                <w:rFonts w:eastAsia="Times New Roman" w:cs="Arial"/>
                <w:b/>
                <w:bCs/>
                <w:color w:val="000000"/>
                <w:lang w:eastAsia="es-CR"/>
              </w:rPr>
              <w:t>Período</w:t>
            </w:r>
          </w:p>
        </w:tc>
        <w:tc>
          <w:tcPr>
            <w:tcW w:w="1700" w:type="dxa"/>
            <w:tcBorders>
              <w:top w:val="single" w:sz="4" w:space="0" w:color="auto"/>
              <w:left w:val="nil"/>
              <w:bottom w:val="single" w:sz="4" w:space="0" w:color="auto"/>
              <w:right w:val="single" w:sz="4" w:space="0" w:color="auto"/>
            </w:tcBorders>
            <w:shd w:val="clear" w:color="000000" w:fill="C0C0C0"/>
            <w:vAlign w:val="center"/>
            <w:hideMark/>
          </w:tcPr>
          <w:p w14:paraId="06903EC9" w14:textId="77777777" w:rsidR="005F7D5A" w:rsidRPr="005F7D5A" w:rsidRDefault="005F7D5A" w:rsidP="005F7D5A">
            <w:pPr>
              <w:spacing w:before="0" w:after="0" w:line="240" w:lineRule="auto"/>
              <w:ind w:left="0"/>
              <w:jc w:val="center"/>
              <w:rPr>
                <w:rFonts w:eastAsia="Times New Roman" w:cs="Arial"/>
                <w:b/>
                <w:bCs/>
                <w:color w:val="000000"/>
                <w:lang w:eastAsia="es-CR"/>
              </w:rPr>
            </w:pPr>
            <w:r w:rsidRPr="005F7D5A">
              <w:rPr>
                <w:rFonts w:eastAsia="Times New Roman" w:cs="Arial"/>
                <w:b/>
                <w:bCs/>
                <w:color w:val="000000"/>
                <w:lang w:eastAsia="es-CR"/>
              </w:rPr>
              <w:t>Costo Estimado</w:t>
            </w:r>
          </w:p>
        </w:tc>
      </w:tr>
      <w:tr w:rsidR="005F7D5A" w:rsidRPr="005F7D5A" w14:paraId="1EAF6908" w14:textId="77777777" w:rsidTr="005F7D5A">
        <w:trPr>
          <w:trHeight w:val="1104"/>
          <w:jc w:val="center"/>
        </w:trPr>
        <w:tc>
          <w:tcPr>
            <w:tcW w:w="1580" w:type="dxa"/>
            <w:vMerge w:val="restart"/>
            <w:tcBorders>
              <w:top w:val="nil"/>
              <w:left w:val="single" w:sz="4" w:space="0" w:color="auto"/>
              <w:bottom w:val="single" w:sz="4" w:space="0" w:color="000000"/>
              <w:right w:val="single" w:sz="4" w:space="0" w:color="auto"/>
            </w:tcBorders>
            <w:shd w:val="clear" w:color="auto" w:fill="auto"/>
            <w:vAlign w:val="center"/>
            <w:hideMark/>
          </w:tcPr>
          <w:p w14:paraId="3B093B82" w14:textId="77777777" w:rsidR="005F7D5A" w:rsidRPr="005F7D5A" w:rsidRDefault="005F7D5A" w:rsidP="005F7D5A">
            <w:pPr>
              <w:spacing w:before="0" w:after="0" w:line="240" w:lineRule="auto"/>
              <w:ind w:left="0"/>
              <w:jc w:val="center"/>
              <w:rPr>
                <w:rFonts w:eastAsia="Times New Roman" w:cs="Arial"/>
                <w:b/>
                <w:bCs/>
                <w:color w:val="000000"/>
                <w:lang w:eastAsia="es-CR"/>
              </w:rPr>
            </w:pPr>
            <w:r w:rsidRPr="005F7D5A">
              <w:rPr>
                <w:rFonts w:eastAsia="Times New Roman" w:cs="Arial"/>
                <w:b/>
                <w:bCs/>
                <w:color w:val="000000"/>
                <w:lang w:eastAsia="es-CR"/>
              </w:rPr>
              <w:t>Organismo de Investigación Judicial (928)</w:t>
            </w:r>
          </w:p>
        </w:tc>
        <w:tc>
          <w:tcPr>
            <w:tcW w:w="2140" w:type="dxa"/>
            <w:vMerge w:val="restart"/>
            <w:tcBorders>
              <w:top w:val="nil"/>
              <w:left w:val="single" w:sz="4" w:space="0" w:color="auto"/>
              <w:bottom w:val="single" w:sz="4" w:space="0" w:color="000000"/>
              <w:right w:val="single" w:sz="4" w:space="0" w:color="auto"/>
            </w:tcBorders>
            <w:shd w:val="clear" w:color="auto" w:fill="auto"/>
            <w:vAlign w:val="center"/>
            <w:hideMark/>
          </w:tcPr>
          <w:p w14:paraId="6C3CC5C9" w14:textId="77777777" w:rsidR="005F7D5A" w:rsidRPr="005F7D5A" w:rsidRDefault="005F7D5A" w:rsidP="005F7D5A">
            <w:pPr>
              <w:spacing w:before="0" w:after="0" w:line="240" w:lineRule="auto"/>
              <w:ind w:left="0"/>
              <w:jc w:val="center"/>
              <w:rPr>
                <w:rFonts w:eastAsia="Times New Roman" w:cs="Arial"/>
                <w:color w:val="000000"/>
                <w:lang w:eastAsia="es-CR"/>
              </w:rPr>
            </w:pPr>
            <w:r w:rsidRPr="005F7D5A">
              <w:rPr>
                <w:rFonts w:eastAsia="Times New Roman" w:cs="Arial"/>
                <w:color w:val="000000"/>
                <w:lang w:eastAsia="es-CR"/>
              </w:rPr>
              <w:t>Subdelegación Regional del Organismo de Investigación Judicial de Santa Cruz</w:t>
            </w:r>
          </w:p>
        </w:tc>
        <w:tc>
          <w:tcPr>
            <w:tcW w:w="1240" w:type="dxa"/>
            <w:tcBorders>
              <w:top w:val="nil"/>
              <w:left w:val="nil"/>
              <w:bottom w:val="single" w:sz="4" w:space="0" w:color="auto"/>
              <w:right w:val="single" w:sz="4" w:space="0" w:color="auto"/>
            </w:tcBorders>
            <w:shd w:val="clear" w:color="auto" w:fill="auto"/>
            <w:vAlign w:val="center"/>
            <w:hideMark/>
          </w:tcPr>
          <w:p w14:paraId="727CAEDF" w14:textId="77777777" w:rsidR="005F7D5A" w:rsidRPr="005F7D5A" w:rsidRDefault="005F7D5A" w:rsidP="005F7D5A">
            <w:pPr>
              <w:spacing w:before="0" w:after="0" w:line="240" w:lineRule="auto"/>
              <w:ind w:left="0"/>
              <w:jc w:val="center"/>
              <w:rPr>
                <w:rFonts w:eastAsia="Times New Roman" w:cs="Arial"/>
                <w:b/>
                <w:bCs/>
                <w:color w:val="000000"/>
                <w:lang w:eastAsia="es-CR"/>
              </w:rPr>
            </w:pPr>
            <w:r w:rsidRPr="005F7D5A">
              <w:rPr>
                <w:rFonts w:eastAsia="Times New Roman" w:cs="Arial"/>
                <w:b/>
                <w:bCs/>
                <w:color w:val="000000"/>
                <w:lang w:eastAsia="es-CR"/>
              </w:rPr>
              <w:t>1</w:t>
            </w:r>
          </w:p>
        </w:tc>
        <w:tc>
          <w:tcPr>
            <w:tcW w:w="1700" w:type="dxa"/>
            <w:tcBorders>
              <w:top w:val="nil"/>
              <w:left w:val="nil"/>
              <w:bottom w:val="single" w:sz="4" w:space="0" w:color="auto"/>
              <w:right w:val="single" w:sz="4" w:space="0" w:color="auto"/>
            </w:tcBorders>
            <w:shd w:val="clear" w:color="auto" w:fill="auto"/>
            <w:vAlign w:val="center"/>
            <w:hideMark/>
          </w:tcPr>
          <w:p w14:paraId="344D8EC8" w14:textId="77777777" w:rsidR="005F7D5A" w:rsidRPr="005F7D5A" w:rsidRDefault="005F7D5A" w:rsidP="005F7D5A">
            <w:pPr>
              <w:spacing w:before="0" w:after="0" w:line="240" w:lineRule="auto"/>
              <w:ind w:left="0"/>
              <w:jc w:val="center"/>
              <w:rPr>
                <w:rFonts w:eastAsia="Times New Roman" w:cs="Arial"/>
                <w:color w:val="000000"/>
                <w:lang w:eastAsia="es-CR"/>
              </w:rPr>
            </w:pPr>
            <w:r w:rsidRPr="005F7D5A">
              <w:rPr>
                <w:rFonts w:eastAsia="Times New Roman" w:cs="Arial"/>
                <w:color w:val="000000"/>
                <w:lang w:eastAsia="es-CR"/>
              </w:rPr>
              <w:t>Técnico Especializado 2</w:t>
            </w:r>
          </w:p>
        </w:tc>
        <w:tc>
          <w:tcPr>
            <w:tcW w:w="1700" w:type="dxa"/>
            <w:tcBorders>
              <w:top w:val="nil"/>
              <w:left w:val="nil"/>
              <w:bottom w:val="single" w:sz="4" w:space="0" w:color="auto"/>
              <w:right w:val="single" w:sz="4" w:space="0" w:color="auto"/>
            </w:tcBorders>
            <w:shd w:val="clear" w:color="auto" w:fill="auto"/>
            <w:vAlign w:val="center"/>
            <w:hideMark/>
          </w:tcPr>
          <w:p w14:paraId="1E6B6C8B" w14:textId="77777777" w:rsidR="005F7D5A" w:rsidRPr="005F7D5A" w:rsidRDefault="005F7D5A" w:rsidP="005F7D5A">
            <w:pPr>
              <w:spacing w:before="0" w:after="0" w:line="240" w:lineRule="auto"/>
              <w:ind w:left="0"/>
              <w:jc w:val="center"/>
              <w:rPr>
                <w:rFonts w:eastAsia="Times New Roman" w:cs="Arial"/>
                <w:color w:val="000000"/>
                <w:lang w:eastAsia="es-CR"/>
              </w:rPr>
            </w:pPr>
            <w:r w:rsidRPr="005F7D5A">
              <w:rPr>
                <w:rFonts w:eastAsia="Times New Roman" w:cs="Arial"/>
                <w:color w:val="000000"/>
                <w:lang w:eastAsia="es-CR"/>
              </w:rPr>
              <w:t xml:space="preserve">₡13.622.000,00 </w:t>
            </w:r>
          </w:p>
        </w:tc>
        <w:tc>
          <w:tcPr>
            <w:tcW w:w="1240" w:type="dxa"/>
            <w:tcBorders>
              <w:top w:val="nil"/>
              <w:left w:val="nil"/>
              <w:bottom w:val="single" w:sz="4" w:space="0" w:color="auto"/>
              <w:right w:val="single" w:sz="4" w:space="0" w:color="auto"/>
            </w:tcBorders>
            <w:shd w:val="clear" w:color="auto" w:fill="auto"/>
            <w:vAlign w:val="center"/>
            <w:hideMark/>
          </w:tcPr>
          <w:p w14:paraId="1A2FDAD4" w14:textId="77777777" w:rsidR="005F7D5A" w:rsidRPr="005F7D5A" w:rsidRDefault="005F7D5A" w:rsidP="005F7D5A">
            <w:pPr>
              <w:spacing w:before="0" w:after="0" w:line="240" w:lineRule="auto"/>
              <w:ind w:left="0"/>
              <w:jc w:val="center"/>
              <w:rPr>
                <w:rFonts w:eastAsia="Times New Roman" w:cs="Arial"/>
                <w:color w:val="000000"/>
                <w:lang w:eastAsia="es-CR"/>
              </w:rPr>
            </w:pPr>
            <w:r w:rsidRPr="005F7D5A">
              <w:rPr>
                <w:rFonts w:eastAsia="Times New Roman" w:cs="Arial"/>
                <w:color w:val="000000"/>
                <w:lang w:eastAsia="es-CR"/>
              </w:rPr>
              <w:t>12 meses</w:t>
            </w:r>
          </w:p>
        </w:tc>
        <w:tc>
          <w:tcPr>
            <w:tcW w:w="1700" w:type="dxa"/>
            <w:tcBorders>
              <w:top w:val="nil"/>
              <w:left w:val="nil"/>
              <w:bottom w:val="single" w:sz="4" w:space="0" w:color="auto"/>
              <w:right w:val="single" w:sz="4" w:space="0" w:color="auto"/>
            </w:tcBorders>
            <w:shd w:val="clear" w:color="auto" w:fill="auto"/>
            <w:vAlign w:val="center"/>
            <w:hideMark/>
          </w:tcPr>
          <w:p w14:paraId="38EAB1AF" w14:textId="77777777" w:rsidR="005F7D5A" w:rsidRPr="005F7D5A" w:rsidRDefault="005F7D5A" w:rsidP="005F7D5A">
            <w:pPr>
              <w:spacing w:before="0" w:after="0" w:line="240" w:lineRule="auto"/>
              <w:ind w:left="0"/>
              <w:jc w:val="center"/>
              <w:rPr>
                <w:rFonts w:eastAsia="Times New Roman" w:cs="Arial"/>
                <w:color w:val="000000"/>
                <w:lang w:eastAsia="es-CR"/>
              </w:rPr>
            </w:pPr>
            <w:r w:rsidRPr="005F7D5A">
              <w:rPr>
                <w:rFonts w:eastAsia="Times New Roman" w:cs="Arial"/>
                <w:color w:val="000000"/>
                <w:lang w:eastAsia="es-CR"/>
              </w:rPr>
              <w:t xml:space="preserve">₡13.622.000,00 </w:t>
            </w:r>
          </w:p>
        </w:tc>
      </w:tr>
      <w:tr w:rsidR="005F7D5A" w:rsidRPr="005F7D5A" w14:paraId="06E5E936" w14:textId="77777777" w:rsidTr="005F7D5A">
        <w:trPr>
          <w:trHeight w:val="552"/>
          <w:jc w:val="center"/>
        </w:trPr>
        <w:tc>
          <w:tcPr>
            <w:tcW w:w="1580" w:type="dxa"/>
            <w:vMerge/>
            <w:tcBorders>
              <w:top w:val="nil"/>
              <w:left w:val="single" w:sz="4" w:space="0" w:color="auto"/>
              <w:bottom w:val="single" w:sz="4" w:space="0" w:color="000000"/>
              <w:right w:val="single" w:sz="4" w:space="0" w:color="auto"/>
            </w:tcBorders>
            <w:vAlign w:val="center"/>
            <w:hideMark/>
          </w:tcPr>
          <w:p w14:paraId="4A5D254F" w14:textId="77777777" w:rsidR="005F7D5A" w:rsidRPr="005F7D5A" w:rsidRDefault="005F7D5A" w:rsidP="005F7D5A">
            <w:pPr>
              <w:spacing w:before="0" w:after="0" w:line="240" w:lineRule="auto"/>
              <w:ind w:left="0"/>
              <w:jc w:val="left"/>
              <w:rPr>
                <w:rFonts w:eastAsia="Times New Roman" w:cs="Arial"/>
                <w:b/>
                <w:bCs/>
                <w:color w:val="000000"/>
                <w:lang w:eastAsia="es-CR"/>
              </w:rPr>
            </w:pPr>
          </w:p>
        </w:tc>
        <w:tc>
          <w:tcPr>
            <w:tcW w:w="2140" w:type="dxa"/>
            <w:vMerge/>
            <w:tcBorders>
              <w:top w:val="nil"/>
              <w:left w:val="single" w:sz="4" w:space="0" w:color="auto"/>
              <w:bottom w:val="single" w:sz="4" w:space="0" w:color="000000"/>
              <w:right w:val="single" w:sz="4" w:space="0" w:color="auto"/>
            </w:tcBorders>
            <w:vAlign w:val="center"/>
            <w:hideMark/>
          </w:tcPr>
          <w:p w14:paraId="726D1386" w14:textId="77777777" w:rsidR="005F7D5A" w:rsidRPr="005F7D5A" w:rsidRDefault="005F7D5A" w:rsidP="005F7D5A">
            <w:pPr>
              <w:spacing w:before="0" w:after="0" w:line="240" w:lineRule="auto"/>
              <w:ind w:left="0"/>
              <w:jc w:val="left"/>
              <w:rPr>
                <w:rFonts w:eastAsia="Times New Roman" w:cs="Arial"/>
                <w:color w:val="000000"/>
                <w:lang w:eastAsia="es-CR"/>
              </w:rPr>
            </w:pPr>
          </w:p>
        </w:tc>
        <w:tc>
          <w:tcPr>
            <w:tcW w:w="1240" w:type="dxa"/>
            <w:tcBorders>
              <w:top w:val="nil"/>
              <w:left w:val="nil"/>
              <w:bottom w:val="single" w:sz="4" w:space="0" w:color="auto"/>
              <w:right w:val="single" w:sz="4" w:space="0" w:color="auto"/>
            </w:tcBorders>
            <w:shd w:val="clear" w:color="auto" w:fill="auto"/>
            <w:vAlign w:val="center"/>
            <w:hideMark/>
          </w:tcPr>
          <w:p w14:paraId="5D92F4FD" w14:textId="77777777" w:rsidR="005F7D5A" w:rsidRPr="005F7D5A" w:rsidRDefault="005F7D5A" w:rsidP="005F7D5A">
            <w:pPr>
              <w:spacing w:before="0" w:after="0" w:line="240" w:lineRule="auto"/>
              <w:ind w:left="0"/>
              <w:jc w:val="center"/>
              <w:rPr>
                <w:rFonts w:eastAsia="Times New Roman" w:cs="Arial"/>
                <w:b/>
                <w:bCs/>
                <w:color w:val="000000"/>
                <w:lang w:eastAsia="es-CR"/>
              </w:rPr>
            </w:pPr>
            <w:r w:rsidRPr="005F7D5A">
              <w:rPr>
                <w:rFonts w:eastAsia="Times New Roman" w:cs="Arial"/>
                <w:b/>
                <w:bCs/>
                <w:color w:val="000000"/>
                <w:lang w:eastAsia="es-CR"/>
              </w:rPr>
              <w:t>2</w:t>
            </w:r>
          </w:p>
        </w:tc>
        <w:tc>
          <w:tcPr>
            <w:tcW w:w="1700" w:type="dxa"/>
            <w:tcBorders>
              <w:top w:val="nil"/>
              <w:left w:val="nil"/>
              <w:bottom w:val="single" w:sz="4" w:space="0" w:color="auto"/>
              <w:right w:val="single" w:sz="4" w:space="0" w:color="auto"/>
            </w:tcBorders>
            <w:shd w:val="clear" w:color="auto" w:fill="auto"/>
            <w:vAlign w:val="center"/>
            <w:hideMark/>
          </w:tcPr>
          <w:p w14:paraId="69CD6ABE" w14:textId="6472A2EC" w:rsidR="005F7D5A" w:rsidRPr="005F7D5A" w:rsidRDefault="005F7D5A" w:rsidP="005F7D5A">
            <w:pPr>
              <w:spacing w:before="0" w:after="0" w:line="240" w:lineRule="auto"/>
              <w:ind w:left="0"/>
              <w:jc w:val="center"/>
              <w:rPr>
                <w:rFonts w:eastAsia="Times New Roman" w:cs="Arial"/>
                <w:color w:val="000000"/>
                <w:lang w:eastAsia="es-CR"/>
              </w:rPr>
            </w:pPr>
            <w:r w:rsidRPr="005F7D5A">
              <w:rPr>
                <w:rFonts w:eastAsia="Times New Roman" w:cs="Arial"/>
                <w:color w:val="000000"/>
                <w:lang w:eastAsia="es-CR"/>
              </w:rPr>
              <w:t>Custodio de detenidos</w:t>
            </w:r>
          </w:p>
        </w:tc>
        <w:tc>
          <w:tcPr>
            <w:tcW w:w="1700" w:type="dxa"/>
            <w:tcBorders>
              <w:top w:val="nil"/>
              <w:left w:val="nil"/>
              <w:bottom w:val="single" w:sz="4" w:space="0" w:color="auto"/>
              <w:right w:val="single" w:sz="4" w:space="0" w:color="auto"/>
            </w:tcBorders>
            <w:shd w:val="clear" w:color="auto" w:fill="auto"/>
            <w:vAlign w:val="center"/>
            <w:hideMark/>
          </w:tcPr>
          <w:p w14:paraId="0884FD41" w14:textId="77777777" w:rsidR="005F7D5A" w:rsidRPr="005F7D5A" w:rsidRDefault="005F7D5A" w:rsidP="005F7D5A">
            <w:pPr>
              <w:spacing w:before="0" w:after="0" w:line="240" w:lineRule="auto"/>
              <w:ind w:left="0"/>
              <w:jc w:val="center"/>
              <w:rPr>
                <w:rFonts w:eastAsia="Times New Roman" w:cs="Arial"/>
                <w:color w:val="000000"/>
                <w:lang w:eastAsia="es-CR"/>
              </w:rPr>
            </w:pPr>
            <w:r w:rsidRPr="005F7D5A">
              <w:rPr>
                <w:rFonts w:eastAsia="Times New Roman" w:cs="Arial"/>
                <w:color w:val="000000"/>
                <w:lang w:eastAsia="es-CR"/>
              </w:rPr>
              <w:t xml:space="preserve">₡18.187.000,00 </w:t>
            </w:r>
          </w:p>
        </w:tc>
        <w:tc>
          <w:tcPr>
            <w:tcW w:w="1240" w:type="dxa"/>
            <w:tcBorders>
              <w:top w:val="nil"/>
              <w:left w:val="nil"/>
              <w:bottom w:val="single" w:sz="4" w:space="0" w:color="auto"/>
              <w:right w:val="single" w:sz="4" w:space="0" w:color="auto"/>
            </w:tcBorders>
            <w:shd w:val="clear" w:color="auto" w:fill="auto"/>
            <w:vAlign w:val="center"/>
            <w:hideMark/>
          </w:tcPr>
          <w:p w14:paraId="70F44E3F" w14:textId="77777777" w:rsidR="005F7D5A" w:rsidRPr="005F7D5A" w:rsidRDefault="005F7D5A" w:rsidP="005F7D5A">
            <w:pPr>
              <w:spacing w:before="0" w:after="0" w:line="240" w:lineRule="auto"/>
              <w:ind w:left="0"/>
              <w:jc w:val="center"/>
              <w:rPr>
                <w:rFonts w:eastAsia="Times New Roman" w:cs="Arial"/>
                <w:color w:val="000000"/>
                <w:lang w:eastAsia="es-CR"/>
              </w:rPr>
            </w:pPr>
            <w:r w:rsidRPr="005F7D5A">
              <w:rPr>
                <w:rFonts w:eastAsia="Times New Roman" w:cs="Arial"/>
                <w:color w:val="000000"/>
                <w:lang w:eastAsia="es-CR"/>
              </w:rPr>
              <w:t>12 meses</w:t>
            </w:r>
          </w:p>
        </w:tc>
        <w:tc>
          <w:tcPr>
            <w:tcW w:w="1700" w:type="dxa"/>
            <w:tcBorders>
              <w:top w:val="nil"/>
              <w:left w:val="nil"/>
              <w:bottom w:val="single" w:sz="4" w:space="0" w:color="auto"/>
              <w:right w:val="single" w:sz="4" w:space="0" w:color="auto"/>
            </w:tcBorders>
            <w:shd w:val="clear" w:color="auto" w:fill="auto"/>
            <w:vAlign w:val="center"/>
            <w:hideMark/>
          </w:tcPr>
          <w:p w14:paraId="676ACA75" w14:textId="77777777" w:rsidR="005F7D5A" w:rsidRPr="005F7D5A" w:rsidRDefault="005F7D5A" w:rsidP="005F7D5A">
            <w:pPr>
              <w:spacing w:before="0" w:after="0" w:line="240" w:lineRule="auto"/>
              <w:ind w:left="0"/>
              <w:jc w:val="center"/>
              <w:rPr>
                <w:rFonts w:eastAsia="Times New Roman" w:cs="Arial"/>
                <w:color w:val="000000"/>
                <w:lang w:eastAsia="es-CR"/>
              </w:rPr>
            </w:pPr>
            <w:r w:rsidRPr="005F7D5A">
              <w:rPr>
                <w:rFonts w:eastAsia="Times New Roman" w:cs="Arial"/>
                <w:color w:val="000000"/>
                <w:lang w:eastAsia="es-CR"/>
              </w:rPr>
              <w:t xml:space="preserve">₡36.374.000,00 </w:t>
            </w:r>
          </w:p>
        </w:tc>
      </w:tr>
      <w:tr w:rsidR="005F7D5A" w:rsidRPr="005F7D5A" w14:paraId="6806EC16" w14:textId="77777777" w:rsidTr="005F7D5A">
        <w:trPr>
          <w:trHeight w:val="288"/>
          <w:jc w:val="center"/>
        </w:trPr>
        <w:tc>
          <w:tcPr>
            <w:tcW w:w="3720" w:type="dxa"/>
            <w:gridSpan w:val="2"/>
            <w:tcBorders>
              <w:top w:val="single" w:sz="4" w:space="0" w:color="auto"/>
              <w:left w:val="single" w:sz="4" w:space="0" w:color="auto"/>
              <w:bottom w:val="single" w:sz="4" w:space="0" w:color="auto"/>
              <w:right w:val="single" w:sz="4" w:space="0" w:color="auto"/>
            </w:tcBorders>
            <w:shd w:val="clear" w:color="000000" w:fill="C0C0C0"/>
            <w:vAlign w:val="center"/>
            <w:hideMark/>
          </w:tcPr>
          <w:p w14:paraId="3D307603" w14:textId="77777777" w:rsidR="005F7D5A" w:rsidRPr="005F7D5A" w:rsidRDefault="005F7D5A" w:rsidP="005F7D5A">
            <w:pPr>
              <w:spacing w:before="0" w:after="0" w:line="240" w:lineRule="auto"/>
              <w:ind w:left="0"/>
              <w:jc w:val="right"/>
              <w:rPr>
                <w:rFonts w:eastAsia="Times New Roman" w:cs="Arial"/>
                <w:b/>
                <w:bCs/>
                <w:color w:val="000000"/>
                <w:lang w:eastAsia="es-CR"/>
              </w:rPr>
            </w:pPr>
            <w:r w:rsidRPr="005F7D5A">
              <w:rPr>
                <w:rFonts w:eastAsia="Times New Roman" w:cs="Arial"/>
                <w:b/>
                <w:bCs/>
                <w:color w:val="000000"/>
                <w:lang w:eastAsia="es-CR"/>
              </w:rPr>
              <w:t>Total</w:t>
            </w:r>
          </w:p>
        </w:tc>
        <w:tc>
          <w:tcPr>
            <w:tcW w:w="1240" w:type="dxa"/>
            <w:tcBorders>
              <w:top w:val="nil"/>
              <w:left w:val="nil"/>
              <w:bottom w:val="single" w:sz="4" w:space="0" w:color="auto"/>
              <w:right w:val="single" w:sz="4" w:space="0" w:color="auto"/>
            </w:tcBorders>
            <w:shd w:val="clear" w:color="000000" w:fill="C0C0C0"/>
            <w:vAlign w:val="center"/>
            <w:hideMark/>
          </w:tcPr>
          <w:p w14:paraId="072C302D" w14:textId="77777777" w:rsidR="005F7D5A" w:rsidRPr="005F7D5A" w:rsidRDefault="005F7D5A" w:rsidP="005F7D5A">
            <w:pPr>
              <w:spacing w:before="0" w:after="0" w:line="240" w:lineRule="auto"/>
              <w:ind w:left="0"/>
              <w:jc w:val="center"/>
              <w:rPr>
                <w:rFonts w:eastAsia="Times New Roman" w:cs="Arial"/>
                <w:b/>
                <w:bCs/>
                <w:color w:val="000000"/>
                <w:lang w:eastAsia="es-CR"/>
              </w:rPr>
            </w:pPr>
            <w:r w:rsidRPr="005F7D5A">
              <w:rPr>
                <w:rFonts w:eastAsia="Times New Roman" w:cs="Arial"/>
                <w:b/>
                <w:bCs/>
                <w:color w:val="000000"/>
                <w:lang w:eastAsia="es-CR"/>
              </w:rPr>
              <w:t>3</w:t>
            </w:r>
          </w:p>
        </w:tc>
        <w:tc>
          <w:tcPr>
            <w:tcW w:w="6340" w:type="dxa"/>
            <w:gridSpan w:val="4"/>
            <w:tcBorders>
              <w:top w:val="single" w:sz="4" w:space="0" w:color="auto"/>
              <w:left w:val="nil"/>
              <w:bottom w:val="single" w:sz="4" w:space="0" w:color="auto"/>
              <w:right w:val="single" w:sz="4" w:space="0" w:color="auto"/>
            </w:tcBorders>
            <w:shd w:val="clear" w:color="000000" w:fill="C0C0C0"/>
            <w:vAlign w:val="center"/>
            <w:hideMark/>
          </w:tcPr>
          <w:p w14:paraId="4540F514" w14:textId="77777777" w:rsidR="005F7D5A" w:rsidRPr="005F7D5A" w:rsidRDefault="005F7D5A" w:rsidP="005F7D5A">
            <w:pPr>
              <w:spacing w:before="0" w:after="0" w:line="240" w:lineRule="auto"/>
              <w:ind w:left="0"/>
              <w:jc w:val="right"/>
              <w:rPr>
                <w:rFonts w:eastAsia="Times New Roman" w:cs="Arial"/>
                <w:b/>
                <w:bCs/>
                <w:color w:val="000000"/>
                <w:lang w:eastAsia="es-CR"/>
              </w:rPr>
            </w:pPr>
            <w:r w:rsidRPr="005F7D5A">
              <w:rPr>
                <w:rFonts w:eastAsia="Times New Roman" w:cs="Arial"/>
                <w:b/>
                <w:bCs/>
                <w:color w:val="000000"/>
                <w:lang w:eastAsia="es-CR"/>
              </w:rPr>
              <w:t xml:space="preserve">₡49.996.000,00 </w:t>
            </w:r>
          </w:p>
        </w:tc>
      </w:tr>
    </w:tbl>
    <w:p w14:paraId="5B3943FC" w14:textId="1834AB76" w:rsidR="00BD13B0" w:rsidRPr="00132179" w:rsidRDefault="00BD13B0" w:rsidP="007F3B5A">
      <w:pPr>
        <w:jc w:val="left"/>
        <w:rPr>
          <w:rFonts w:cs="Arial"/>
        </w:rPr>
      </w:pPr>
      <w:r w:rsidRPr="00132179">
        <w:rPr>
          <w:rFonts w:cs="Arial"/>
        </w:rPr>
        <w:t>Fuente: Dirección de Planificación de acuerdo con información suministrada por el Subproceso de Formulación de Presupuesto y Portafolio de Proyectos</w:t>
      </w:r>
    </w:p>
    <w:p w14:paraId="54894B5E" w14:textId="62F109F7" w:rsidR="008D6758" w:rsidRDefault="00BD13B0" w:rsidP="00821F28">
      <w:pPr>
        <w:rPr>
          <w:rFonts w:eastAsia="Times New Roman" w:cs="Arial"/>
        </w:rPr>
      </w:pPr>
      <w:r w:rsidRPr="00A32708">
        <w:rPr>
          <w:rFonts w:eastAsia="Times New Roman" w:cs="Arial"/>
        </w:rPr>
        <w:t xml:space="preserve">Las </w:t>
      </w:r>
      <w:r w:rsidR="005F7D5A" w:rsidRPr="00A32708">
        <w:rPr>
          <w:rFonts w:eastAsia="Times New Roman" w:cs="Arial"/>
        </w:rPr>
        <w:t>tres</w:t>
      </w:r>
      <w:r w:rsidRPr="00A32708">
        <w:rPr>
          <w:rFonts w:eastAsia="Times New Roman" w:cs="Arial"/>
        </w:rPr>
        <w:t xml:space="preserve"> plazas requeridas para la </w:t>
      </w:r>
      <w:r w:rsidR="005F7D5A" w:rsidRPr="00A32708">
        <w:rPr>
          <w:rFonts w:eastAsia="Times New Roman" w:cs="Arial"/>
        </w:rPr>
        <w:t>Subd</w:t>
      </w:r>
      <w:r w:rsidRPr="00A32708">
        <w:rPr>
          <w:rFonts w:eastAsia="Times New Roman" w:cs="Arial"/>
        </w:rPr>
        <w:t xml:space="preserve">elegación Regional del OIJ de </w:t>
      </w:r>
      <w:r w:rsidR="005F7D5A" w:rsidRPr="00A32708">
        <w:rPr>
          <w:rFonts w:eastAsia="Times New Roman" w:cs="Arial"/>
        </w:rPr>
        <w:t>Santa Cruz</w:t>
      </w:r>
      <w:r w:rsidRPr="00A32708">
        <w:rPr>
          <w:rFonts w:eastAsia="Times New Roman" w:cs="Arial"/>
        </w:rPr>
        <w:t xml:space="preserve">, implicarían un costo total anual de ₡ </w:t>
      </w:r>
      <w:r w:rsidR="005F7D5A" w:rsidRPr="00A32708">
        <w:rPr>
          <w:rFonts w:eastAsia="Times New Roman" w:cs="Arial"/>
        </w:rPr>
        <w:t>49</w:t>
      </w:r>
      <w:r w:rsidRPr="00A32708">
        <w:rPr>
          <w:rFonts w:eastAsia="Times New Roman" w:cs="Arial"/>
        </w:rPr>
        <w:t>.</w:t>
      </w:r>
      <w:r w:rsidR="005F7D5A" w:rsidRPr="00A32708">
        <w:rPr>
          <w:rFonts w:eastAsia="Times New Roman" w:cs="Arial"/>
        </w:rPr>
        <w:t>996</w:t>
      </w:r>
      <w:r w:rsidRPr="00A32708">
        <w:rPr>
          <w:rFonts w:eastAsia="Times New Roman" w:cs="Arial"/>
        </w:rPr>
        <w:t>.000,00</w:t>
      </w:r>
      <w:r w:rsidR="000C62BC" w:rsidRPr="00A32708">
        <w:rPr>
          <w:rFonts w:eastAsia="Times New Roman" w:cs="Arial"/>
        </w:rPr>
        <w:t xml:space="preserve"> en total</w:t>
      </w:r>
      <w:r w:rsidRPr="00A32708">
        <w:rPr>
          <w:rFonts w:eastAsia="Times New Roman" w:cs="Arial"/>
        </w:rPr>
        <w:t xml:space="preserve">.  </w:t>
      </w:r>
      <w:r w:rsidR="000512C0" w:rsidRPr="007F3B5A">
        <w:rPr>
          <w:rFonts w:eastAsia="Times New Roman" w:cs="Arial"/>
          <w:b/>
          <w:bCs/>
          <w:i/>
          <w:iCs/>
        </w:rPr>
        <w:t xml:space="preserve">Importante indicar que, los costos asociados a las dos plazas de custodios de detenidos ya fueron contemplados en el informe </w:t>
      </w:r>
      <w:r w:rsidR="00806444" w:rsidRPr="007F3B5A">
        <w:rPr>
          <w:rFonts w:eastAsia="Times New Roman" w:cs="Arial"/>
          <w:b/>
          <w:bCs/>
          <w:i/>
          <w:iCs/>
        </w:rPr>
        <w:t>188</w:t>
      </w:r>
      <w:r w:rsidR="00A5489B" w:rsidRPr="007F3B5A">
        <w:rPr>
          <w:rFonts w:eastAsia="Times New Roman" w:cs="Arial"/>
          <w:b/>
          <w:bCs/>
          <w:i/>
          <w:iCs/>
        </w:rPr>
        <w:t>-PLA-RH-MI-202</w:t>
      </w:r>
      <w:r w:rsidR="00806444" w:rsidRPr="007F3B5A">
        <w:rPr>
          <w:rFonts w:eastAsia="Times New Roman" w:cs="Arial"/>
          <w:b/>
          <w:bCs/>
          <w:i/>
          <w:iCs/>
        </w:rPr>
        <w:t>2</w:t>
      </w:r>
      <w:r w:rsidR="0038773C">
        <w:rPr>
          <w:rFonts w:eastAsia="Times New Roman" w:cs="Arial"/>
          <w:b/>
          <w:bCs/>
          <w:i/>
          <w:iCs/>
        </w:rPr>
        <w:t xml:space="preserve"> (remitido a sesiones de presupuesto</w:t>
      </w:r>
      <w:r w:rsidR="0038773C">
        <w:rPr>
          <w:rStyle w:val="Refdenotaalpie"/>
          <w:rFonts w:eastAsia="Times New Roman" w:cs="Arial"/>
          <w:b/>
          <w:bCs/>
          <w:i/>
          <w:iCs/>
        </w:rPr>
        <w:footnoteReference w:id="2"/>
      </w:r>
      <w:r w:rsidR="0038773C">
        <w:rPr>
          <w:rFonts w:eastAsia="Times New Roman" w:cs="Arial"/>
          <w:b/>
          <w:bCs/>
          <w:i/>
          <w:iCs/>
        </w:rPr>
        <w:t>)</w:t>
      </w:r>
      <w:r w:rsidR="000512C0" w:rsidRPr="007F3B5A">
        <w:rPr>
          <w:rFonts w:eastAsia="Times New Roman" w:cs="Arial"/>
          <w:b/>
          <w:bCs/>
          <w:i/>
          <w:iCs/>
        </w:rPr>
        <w:t xml:space="preserve">, remitido a la Secretaría General de la Corte el </w:t>
      </w:r>
      <w:r w:rsidR="00806444" w:rsidRPr="007F3B5A">
        <w:rPr>
          <w:rFonts w:eastAsia="Times New Roman" w:cs="Arial"/>
          <w:b/>
          <w:bCs/>
          <w:i/>
          <w:iCs/>
        </w:rPr>
        <w:t>9</w:t>
      </w:r>
      <w:r w:rsidR="000512C0" w:rsidRPr="007F3B5A">
        <w:rPr>
          <w:rFonts w:eastAsia="Times New Roman" w:cs="Arial"/>
          <w:b/>
          <w:bCs/>
          <w:i/>
          <w:iCs/>
        </w:rPr>
        <w:t xml:space="preserve"> de </w:t>
      </w:r>
      <w:r w:rsidR="00806444" w:rsidRPr="007F3B5A">
        <w:rPr>
          <w:rFonts w:eastAsia="Times New Roman" w:cs="Arial"/>
          <w:b/>
          <w:bCs/>
          <w:i/>
          <w:iCs/>
        </w:rPr>
        <w:t xml:space="preserve">marzo </w:t>
      </w:r>
      <w:r w:rsidR="000512C0" w:rsidRPr="007F3B5A">
        <w:rPr>
          <w:rFonts w:eastAsia="Times New Roman" w:cs="Arial"/>
          <w:b/>
          <w:bCs/>
          <w:i/>
          <w:iCs/>
        </w:rPr>
        <w:t>de 202</w:t>
      </w:r>
      <w:r w:rsidR="00806444" w:rsidRPr="007F3B5A">
        <w:rPr>
          <w:rFonts w:eastAsia="Times New Roman" w:cs="Arial"/>
          <w:b/>
          <w:bCs/>
          <w:i/>
          <w:iCs/>
        </w:rPr>
        <w:t>2</w:t>
      </w:r>
      <w:r w:rsidR="00821F28" w:rsidRPr="007F3B5A">
        <w:rPr>
          <w:rFonts w:eastAsia="Times New Roman" w:cs="Arial"/>
          <w:b/>
          <w:bCs/>
          <w:i/>
          <w:iCs/>
        </w:rPr>
        <w:t xml:space="preserve">, previamente habían sido aprobadas en la sesión </w:t>
      </w:r>
      <w:r w:rsidR="00BC405A" w:rsidRPr="007F3B5A">
        <w:rPr>
          <w:rFonts w:eastAsia="Times New Roman" w:cs="Arial"/>
          <w:b/>
          <w:bCs/>
          <w:i/>
          <w:iCs/>
        </w:rPr>
        <w:t>N°</w:t>
      </w:r>
      <w:r w:rsidR="00C71250" w:rsidRPr="007F3B5A">
        <w:rPr>
          <w:rFonts w:eastAsia="Times New Roman" w:cs="Arial"/>
          <w:b/>
          <w:bCs/>
          <w:i/>
          <w:iCs/>
        </w:rPr>
        <w:t xml:space="preserve">97-2020, artículo </w:t>
      </w:r>
      <w:r w:rsidR="00486659" w:rsidRPr="007F3B5A">
        <w:rPr>
          <w:rFonts w:eastAsia="Times New Roman" w:cs="Arial"/>
          <w:b/>
          <w:bCs/>
          <w:i/>
          <w:iCs/>
        </w:rPr>
        <w:t>XLIX</w:t>
      </w:r>
      <w:r w:rsidR="00504F16" w:rsidRPr="007F3B5A">
        <w:rPr>
          <w:rFonts w:eastAsia="Times New Roman" w:cs="Arial"/>
          <w:b/>
          <w:bCs/>
          <w:i/>
          <w:iCs/>
        </w:rPr>
        <w:t xml:space="preserve"> </w:t>
      </w:r>
      <w:r w:rsidR="00E66AA2" w:rsidRPr="007F3B5A">
        <w:rPr>
          <w:rFonts w:eastAsia="Times New Roman" w:cs="Arial"/>
          <w:b/>
          <w:bCs/>
          <w:i/>
          <w:iCs/>
        </w:rPr>
        <w:t>sin embargo</w:t>
      </w:r>
      <w:r w:rsidR="00257F03" w:rsidRPr="007F3B5A">
        <w:rPr>
          <w:rFonts w:eastAsia="Times New Roman" w:cs="Arial"/>
          <w:b/>
          <w:bCs/>
          <w:i/>
          <w:iCs/>
        </w:rPr>
        <w:t>,</w:t>
      </w:r>
      <w:r w:rsidR="00E66AA2" w:rsidRPr="007F3B5A">
        <w:rPr>
          <w:rFonts w:eastAsia="Times New Roman" w:cs="Arial"/>
          <w:b/>
          <w:bCs/>
          <w:i/>
          <w:iCs/>
        </w:rPr>
        <w:t xml:space="preserve"> cuando el presupuesto fue conocido en </w:t>
      </w:r>
      <w:r w:rsidR="00841158" w:rsidRPr="007F3B5A">
        <w:rPr>
          <w:rFonts w:eastAsia="Times New Roman" w:cs="Arial"/>
          <w:b/>
          <w:bCs/>
          <w:i/>
          <w:iCs/>
        </w:rPr>
        <w:t xml:space="preserve">Corte Plena, este estudio se </w:t>
      </w:r>
      <w:r w:rsidR="007B0E8D" w:rsidRPr="007F3B5A">
        <w:rPr>
          <w:rFonts w:eastAsia="Times New Roman" w:cs="Arial"/>
          <w:b/>
          <w:bCs/>
          <w:i/>
          <w:iCs/>
        </w:rPr>
        <w:t>excluyó</w:t>
      </w:r>
      <w:r w:rsidR="00821F28" w:rsidRPr="007F3B5A">
        <w:rPr>
          <w:rFonts w:eastAsia="Times New Roman" w:cs="Arial"/>
          <w:b/>
          <w:bCs/>
          <w:i/>
          <w:iCs/>
        </w:rPr>
        <w:t xml:space="preserve"> por las limitaciones presupuestarias</w:t>
      </w:r>
      <w:r w:rsidR="000C62BC" w:rsidRPr="007F3B5A">
        <w:rPr>
          <w:rFonts w:eastAsia="Times New Roman" w:cs="Arial"/>
          <w:b/>
          <w:bCs/>
          <w:i/>
          <w:iCs/>
        </w:rPr>
        <w:t>; razón por la cual, se incluyen nuevamente para ser consideradas</w:t>
      </w:r>
      <w:r w:rsidR="000C62BC">
        <w:rPr>
          <w:rFonts w:eastAsia="Times New Roman" w:cs="Arial"/>
        </w:rPr>
        <w:t>.</w:t>
      </w:r>
      <w:r w:rsidR="007B0E8D">
        <w:rPr>
          <w:rFonts w:eastAsia="Times New Roman" w:cs="Arial"/>
        </w:rPr>
        <w:t xml:space="preserve">  </w:t>
      </w:r>
    </w:p>
    <w:p w14:paraId="31B078E8" w14:textId="377E803C" w:rsidR="00C00673" w:rsidRPr="00821F28" w:rsidRDefault="00D418E2" w:rsidP="00132A22">
      <w:pPr>
        <w:pStyle w:val="Ttulo3"/>
        <w:rPr>
          <w:rFonts w:ascii="Arial" w:hAnsi="Arial" w:cs="Arial"/>
          <w:b w:val="0"/>
          <w:bCs w:val="0"/>
          <w:sz w:val="22"/>
          <w:szCs w:val="22"/>
        </w:rPr>
      </w:pPr>
      <w:r w:rsidRPr="00821F28">
        <w:rPr>
          <w:rFonts w:ascii="Arial" w:hAnsi="Arial" w:cs="Arial"/>
          <w:b w:val="0"/>
          <w:bCs w:val="0"/>
          <w:sz w:val="22"/>
          <w:szCs w:val="22"/>
        </w:rPr>
        <w:t>Condicionado a la aprobación por parte de Corte Plena de los informes de abordaje del Tribunal Penal y Juzgado Penal de Santa Cruz, s</w:t>
      </w:r>
      <w:r w:rsidR="00132A22" w:rsidRPr="00821F28">
        <w:rPr>
          <w:rFonts w:ascii="Arial" w:hAnsi="Arial" w:cs="Arial"/>
          <w:b w:val="0"/>
          <w:bCs w:val="0"/>
          <w:sz w:val="22"/>
          <w:szCs w:val="22"/>
        </w:rPr>
        <w:t xml:space="preserve">e valore </w:t>
      </w:r>
      <w:r w:rsidR="0059519C" w:rsidRPr="00821F28">
        <w:rPr>
          <w:rFonts w:ascii="Arial" w:hAnsi="Arial" w:cs="Arial"/>
          <w:b w:val="0"/>
          <w:bCs w:val="0"/>
          <w:sz w:val="22"/>
          <w:szCs w:val="22"/>
        </w:rPr>
        <w:t>trasladar la competencia territorial de las causas que se generan en las localidades de Sardinal y Palmira, para que sean tramitados por la Delegación Regional del OIJ de Liberia por la cercanía que tiene</w:t>
      </w:r>
      <w:r w:rsidR="00132A22" w:rsidRPr="00821F28">
        <w:rPr>
          <w:rFonts w:ascii="Arial" w:hAnsi="Arial" w:cs="Arial"/>
          <w:b w:val="0"/>
          <w:bCs w:val="0"/>
          <w:sz w:val="22"/>
          <w:szCs w:val="22"/>
        </w:rPr>
        <w:t xml:space="preserve"> de las zonas.  Además, lo anterior genera que las personas usuarias no tengan que desplazarse largas distancias para tener accesos al Poder Judicial, permitiendo también, una respuesta en la atención de cualquier situación que se presente en las zonas de Sardinal y Palmira.</w:t>
      </w:r>
      <w:r w:rsidR="000358DB" w:rsidRPr="00821F28">
        <w:rPr>
          <w:rFonts w:ascii="Arial" w:hAnsi="Arial" w:cs="Arial"/>
          <w:b w:val="0"/>
          <w:bCs w:val="0"/>
          <w:sz w:val="22"/>
          <w:szCs w:val="22"/>
        </w:rPr>
        <w:t xml:space="preserve">  </w:t>
      </w:r>
      <w:r w:rsidR="00D91A4B" w:rsidRPr="00821F28">
        <w:rPr>
          <w:rFonts w:ascii="Arial" w:hAnsi="Arial" w:cs="Arial"/>
          <w:b w:val="0"/>
          <w:bCs w:val="0"/>
          <w:sz w:val="22"/>
          <w:szCs w:val="22"/>
        </w:rPr>
        <w:t xml:space="preserve">Esto se recomienda producto de </w:t>
      </w:r>
      <w:r w:rsidR="00425A2E" w:rsidRPr="00821F28">
        <w:rPr>
          <w:rFonts w:ascii="Arial" w:hAnsi="Arial" w:cs="Arial"/>
          <w:b w:val="0"/>
          <w:bCs w:val="0"/>
          <w:sz w:val="22"/>
          <w:szCs w:val="22"/>
        </w:rPr>
        <w:t>un análisis integral</w:t>
      </w:r>
      <w:r w:rsidR="00D91A4B" w:rsidRPr="00821F28">
        <w:rPr>
          <w:rFonts w:ascii="Arial" w:hAnsi="Arial" w:cs="Arial"/>
          <w:b w:val="0"/>
          <w:bCs w:val="0"/>
          <w:sz w:val="22"/>
          <w:szCs w:val="22"/>
        </w:rPr>
        <w:t xml:space="preserve"> que se </w:t>
      </w:r>
      <w:r w:rsidR="00425A2E" w:rsidRPr="00821F28">
        <w:rPr>
          <w:rFonts w:ascii="Arial" w:hAnsi="Arial" w:cs="Arial"/>
          <w:b w:val="0"/>
          <w:bCs w:val="0"/>
          <w:sz w:val="22"/>
          <w:szCs w:val="22"/>
        </w:rPr>
        <w:t>realizó</w:t>
      </w:r>
      <w:r w:rsidR="00D91A4B" w:rsidRPr="00821F28">
        <w:rPr>
          <w:rFonts w:ascii="Arial" w:hAnsi="Arial" w:cs="Arial"/>
          <w:b w:val="0"/>
          <w:bCs w:val="0"/>
          <w:sz w:val="22"/>
          <w:szCs w:val="22"/>
        </w:rPr>
        <w:t xml:space="preserve"> </w:t>
      </w:r>
      <w:r w:rsidR="00321BB0" w:rsidRPr="00821F28">
        <w:rPr>
          <w:rFonts w:ascii="Arial" w:hAnsi="Arial" w:cs="Arial"/>
          <w:b w:val="0"/>
          <w:bCs w:val="0"/>
          <w:sz w:val="22"/>
          <w:szCs w:val="22"/>
        </w:rPr>
        <w:t xml:space="preserve">como parte del Proyecto </w:t>
      </w:r>
      <w:r w:rsidR="00CC062A" w:rsidRPr="00821F28">
        <w:rPr>
          <w:rFonts w:ascii="Arial" w:hAnsi="Arial" w:cs="Arial"/>
          <w:b w:val="0"/>
          <w:bCs w:val="0"/>
          <w:sz w:val="22"/>
          <w:szCs w:val="22"/>
        </w:rPr>
        <w:t>“</w:t>
      </w:r>
      <w:r w:rsidR="00321BB0" w:rsidRPr="00821F28">
        <w:rPr>
          <w:rFonts w:ascii="Arial" w:hAnsi="Arial" w:cs="Arial"/>
          <w:b w:val="0"/>
          <w:bCs w:val="0"/>
          <w:sz w:val="22"/>
          <w:szCs w:val="22"/>
        </w:rPr>
        <w:t>Me</w:t>
      </w:r>
      <w:r w:rsidR="00CC062A" w:rsidRPr="00821F28">
        <w:rPr>
          <w:rFonts w:ascii="Arial" w:hAnsi="Arial" w:cs="Arial"/>
          <w:b w:val="0"/>
          <w:bCs w:val="0"/>
          <w:sz w:val="22"/>
          <w:szCs w:val="22"/>
        </w:rPr>
        <w:t xml:space="preserve">jora Integral del Procesos Penal” en las </w:t>
      </w:r>
      <w:r w:rsidR="009132EF" w:rsidRPr="00821F28">
        <w:rPr>
          <w:rFonts w:ascii="Arial" w:hAnsi="Arial" w:cs="Arial"/>
          <w:b w:val="0"/>
          <w:bCs w:val="0"/>
          <w:sz w:val="22"/>
          <w:szCs w:val="22"/>
        </w:rPr>
        <w:t xml:space="preserve">despachos y oficinas </w:t>
      </w:r>
      <w:r w:rsidR="00F8742F" w:rsidRPr="00821F28">
        <w:rPr>
          <w:rFonts w:ascii="Arial" w:hAnsi="Arial" w:cs="Arial"/>
          <w:b w:val="0"/>
          <w:bCs w:val="0"/>
          <w:sz w:val="22"/>
          <w:szCs w:val="22"/>
        </w:rPr>
        <w:t>tanto del ámbito</w:t>
      </w:r>
      <w:r w:rsidR="009132EF" w:rsidRPr="00821F28">
        <w:rPr>
          <w:rFonts w:ascii="Arial" w:hAnsi="Arial" w:cs="Arial"/>
          <w:b w:val="0"/>
          <w:bCs w:val="0"/>
          <w:sz w:val="22"/>
          <w:szCs w:val="22"/>
        </w:rPr>
        <w:t xml:space="preserve"> Jurisdiccional </w:t>
      </w:r>
      <w:r w:rsidR="00F8742F" w:rsidRPr="00821F28">
        <w:rPr>
          <w:rFonts w:ascii="Arial" w:hAnsi="Arial" w:cs="Arial"/>
          <w:b w:val="0"/>
          <w:bCs w:val="0"/>
          <w:sz w:val="22"/>
          <w:szCs w:val="22"/>
        </w:rPr>
        <w:t>como</w:t>
      </w:r>
      <w:r w:rsidR="009132EF" w:rsidRPr="00821F28">
        <w:rPr>
          <w:rFonts w:ascii="Arial" w:hAnsi="Arial" w:cs="Arial"/>
          <w:b w:val="0"/>
          <w:bCs w:val="0"/>
          <w:sz w:val="22"/>
          <w:szCs w:val="22"/>
        </w:rPr>
        <w:t xml:space="preserve"> </w:t>
      </w:r>
      <w:r w:rsidR="00E16DC4" w:rsidRPr="00821F28">
        <w:rPr>
          <w:rFonts w:ascii="Arial" w:hAnsi="Arial" w:cs="Arial"/>
          <w:b w:val="0"/>
          <w:bCs w:val="0"/>
          <w:sz w:val="22"/>
          <w:szCs w:val="22"/>
        </w:rPr>
        <w:t xml:space="preserve">Auxiliar de Justicia. </w:t>
      </w:r>
    </w:p>
    <w:p w14:paraId="03B8DC6A" w14:textId="0FED6298" w:rsidR="006153F8" w:rsidRDefault="006153F8" w:rsidP="00A97DDC">
      <w:pPr>
        <w:pStyle w:val="Prrafodelista"/>
        <w:widowControl w:val="0"/>
        <w:autoSpaceDE w:val="0"/>
        <w:autoSpaceDN w:val="0"/>
        <w:adjustRightInd w:val="0"/>
        <w:spacing w:before="0"/>
        <w:ind w:left="720"/>
        <w:contextualSpacing/>
        <w:rPr>
          <w:i/>
          <w:iCs/>
          <w:sz w:val="22"/>
          <w:szCs w:val="22"/>
        </w:rPr>
      </w:pPr>
    </w:p>
    <w:p w14:paraId="2D239194" w14:textId="77777777" w:rsidR="00BD2CFE" w:rsidRPr="00F71990" w:rsidRDefault="00BD2CFE" w:rsidP="00BD2CFE">
      <w:pPr>
        <w:pStyle w:val="Ttulo2"/>
        <w:rPr>
          <w:rFonts w:cs="Arial"/>
        </w:rPr>
      </w:pPr>
      <w:r w:rsidRPr="00F71990">
        <w:rPr>
          <w:rFonts w:cs="Arial"/>
          <w:lang w:val="es-MX"/>
        </w:rPr>
        <w:lastRenderedPageBreak/>
        <w:t>A la Dirección General del Organismo de Investigación Judicial</w:t>
      </w:r>
    </w:p>
    <w:p w14:paraId="50E9F63B" w14:textId="14B0F71F" w:rsidR="009E7CEE" w:rsidRPr="00AA56EC" w:rsidRDefault="00BD2CFE" w:rsidP="00AA56EC">
      <w:pPr>
        <w:pStyle w:val="Ttulo3"/>
      </w:pPr>
      <w:r w:rsidRPr="00AA56EC">
        <w:rPr>
          <w:rFonts w:ascii="Arial" w:eastAsia="Calibri" w:hAnsi="Arial"/>
          <w:b w:val="0"/>
          <w:bCs w:val="0"/>
          <w:sz w:val="22"/>
          <w:szCs w:val="22"/>
        </w:rPr>
        <w:t>Dar seguimiento a la ejecución del plan de trabajo contenido en el presente informe, con la finalidad de verificar que las propuestas de mejora sean implementadas y velar por la sostenibilidad y los resultados adecuados del proyecto.</w:t>
      </w:r>
    </w:p>
    <w:p w14:paraId="157BC856" w14:textId="77777777" w:rsidR="00194A05" w:rsidRPr="00CE234F" w:rsidRDefault="00194A05" w:rsidP="009E7CEE">
      <w:pPr>
        <w:rPr>
          <w:rFonts w:cs="Arial"/>
          <w:b/>
          <w:bCs/>
          <w:i/>
          <w:iCs/>
          <w:color w:val="2F5496"/>
          <w:sz w:val="24"/>
          <w:szCs w:val="28"/>
          <w:lang w:val="es-MX" w:eastAsia="x-none"/>
        </w:rPr>
      </w:pPr>
    </w:p>
    <w:p w14:paraId="6E9736FB" w14:textId="48C13E91" w:rsidR="00A33DF8" w:rsidRDefault="00194A05" w:rsidP="009E7CEE">
      <w:pPr>
        <w:pStyle w:val="Ttulo2"/>
        <w:rPr>
          <w:rFonts w:cs="Arial"/>
          <w:lang w:val="es-MX"/>
        </w:rPr>
      </w:pPr>
      <w:r>
        <w:rPr>
          <w:rFonts w:cs="Arial"/>
          <w:lang w:val="es-MX"/>
        </w:rPr>
        <w:t xml:space="preserve">Oficina de Planes y Operaciones </w:t>
      </w:r>
    </w:p>
    <w:p w14:paraId="388A2AC6" w14:textId="521E6503" w:rsidR="00194A05" w:rsidRPr="00CE234F" w:rsidRDefault="00AB0117" w:rsidP="00CE234F">
      <w:pPr>
        <w:pStyle w:val="Ttulo2"/>
        <w:numPr>
          <w:ilvl w:val="0"/>
          <w:numId w:val="0"/>
        </w:numPr>
        <w:ind w:left="576"/>
        <w:rPr>
          <w:rFonts w:cs="Arial"/>
          <w:b w:val="0"/>
          <w:bCs w:val="0"/>
          <w:i w:val="0"/>
          <w:iCs w:val="0"/>
          <w:color w:val="auto"/>
          <w:sz w:val="22"/>
          <w:szCs w:val="22"/>
          <w:lang w:val="es-ES" w:eastAsia="es-ES"/>
        </w:rPr>
      </w:pPr>
      <w:r>
        <w:rPr>
          <w:rFonts w:cs="Arial"/>
          <w:b w:val="0"/>
          <w:bCs w:val="0"/>
          <w:i w:val="0"/>
          <w:iCs w:val="0"/>
          <w:color w:val="auto"/>
          <w:sz w:val="22"/>
          <w:szCs w:val="22"/>
          <w:lang w:val="es-ES" w:eastAsia="es-ES"/>
        </w:rPr>
        <w:t>Implementar y d</w:t>
      </w:r>
      <w:r w:rsidR="002239D3" w:rsidRPr="00CE234F">
        <w:rPr>
          <w:rFonts w:cs="Arial"/>
          <w:b w:val="0"/>
          <w:bCs w:val="0"/>
          <w:i w:val="0"/>
          <w:iCs w:val="0"/>
          <w:color w:val="auto"/>
          <w:sz w:val="22"/>
          <w:szCs w:val="22"/>
          <w:lang w:val="es-ES" w:eastAsia="es-ES"/>
        </w:rPr>
        <w:t>ar seguimiento a la ejecución del plan de trabajo contenido en el presente informe</w:t>
      </w:r>
      <w:r w:rsidR="002239D3">
        <w:rPr>
          <w:rFonts w:cs="Arial"/>
          <w:b w:val="0"/>
          <w:bCs w:val="0"/>
          <w:i w:val="0"/>
          <w:iCs w:val="0"/>
          <w:color w:val="auto"/>
          <w:sz w:val="22"/>
          <w:szCs w:val="22"/>
          <w:lang w:val="es-ES" w:eastAsia="es-ES"/>
        </w:rPr>
        <w:t xml:space="preserve">, </w:t>
      </w:r>
      <w:r w:rsidR="00B57525">
        <w:rPr>
          <w:rFonts w:cs="Arial"/>
          <w:b w:val="0"/>
          <w:bCs w:val="0"/>
          <w:i w:val="0"/>
          <w:iCs w:val="0"/>
          <w:color w:val="auto"/>
          <w:sz w:val="22"/>
          <w:szCs w:val="22"/>
          <w:lang w:val="es-ES" w:eastAsia="es-ES"/>
        </w:rPr>
        <w:t>referente a las causas en rezago y a la valoración de un</w:t>
      </w:r>
      <w:r w:rsidR="003518BB">
        <w:rPr>
          <w:rFonts w:cs="Arial"/>
          <w:b w:val="0"/>
          <w:bCs w:val="0"/>
          <w:i w:val="0"/>
          <w:iCs w:val="0"/>
          <w:color w:val="auto"/>
          <w:sz w:val="22"/>
          <w:szCs w:val="22"/>
          <w:lang w:val="es-ES" w:eastAsia="es-ES"/>
        </w:rPr>
        <w:t>a nueva capacitación en el Sistema ECU en la Subdelegación.</w:t>
      </w:r>
    </w:p>
    <w:p w14:paraId="7674E343" w14:textId="55DF323D" w:rsidR="009E7CEE" w:rsidRPr="00F71990" w:rsidRDefault="00876A98" w:rsidP="009E7CEE">
      <w:pPr>
        <w:pStyle w:val="Ttulo2"/>
        <w:rPr>
          <w:rFonts w:cs="Arial"/>
        </w:rPr>
      </w:pPr>
      <w:r w:rsidRPr="00F71990">
        <w:rPr>
          <w:rFonts w:cs="Arial"/>
          <w:lang w:val="es-MX"/>
        </w:rPr>
        <w:t xml:space="preserve">A la </w:t>
      </w:r>
      <w:r w:rsidR="003575B2">
        <w:rPr>
          <w:rFonts w:cs="Arial"/>
          <w:lang w:val="es-MX"/>
        </w:rPr>
        <w:t>Subdelegación</w:t>
      </w:r>
      <w:r w:rsidRPr="00F71990">
        <w:rPr>
          <w:rFonts w:cs="Arial"/>
          <w:lang w:val="es-MX"/>
        </w:rPr>
        <w:t xml:space="preserve"> Regional del OIJ de </w:t>
      </w:r>
      <w:r w:rsidR="003575B2">
        <w:rPr>
          <w:rFonts w:cs="Arial"/>
          <w:lang w:val="es-MX"/>
        </w:rPr>
        <w:t>Santa Cruz</w:t>
      </w:r>
    </w:p>
    <w:p w14:paraId="4AA1458B" w14:textId="3923D52F" w:rsidR="00BD2CFE" w:rsidRDefault="001B10B7" w:rsidP="00E9315D">
      <w:pPr>
        <w:pStyle w:val="Ttulo3"/>
        <w:numPr>
          <w:ilvl w:val="0"/>
          <w:numId w:val="0"/>
        </w:numPr>
        <w:ind w:left="426"/>
        <w:rPr>
          <w:rFonts w:ascii="Arial" w:hAnsi="Arial" w:cs="Arial"/>
          <w:b w:val="0"/>
          <w:bCs w:val="0"/>
          <w:sz w:val="22"/>
          <w:szCs w:val="22"/>
          <w:lang w:val="es-ES" w:eastAsia="es-ES"/>
        </w:rPr>
      </w:pPr>
      <w:r>
        <w:rPr>
          <w:rFonts w:ascii="Arial" w:hAnsi="Arial" w:cs="Arial"/>
          <w:b w:val="0"/>
          <w:bCs w:val="0"/>
          <w:sz w:val="22"/>
          <w:szCs w:val="22"/>
          <w:lang w:val="es-ES" w:eastAsia="es-ES"/>
        </w:rPr>
        <w:t>I</w:t>
      </w:r>
      <w:r w:rsidR="00BD2CFE" w:rsidRPr="00F71990">
        <w:rPr>
          <w:rFonts w:ascii="Arial" w:hAnsi="Arial" w:cs="Arial"/>
          <w:b w:val="0"/>
          <w:bCs w:val="0"/>
          <w:sz w:val="22"/>
          <w:szCs w:val="22"/>
          <w:lang w:val="es-ES" w:eastAsia="es-ES"/>
        </w:rPr>
        <w:t xml:space="preserve">mplementar y dar seguimiento al plan de trabajo y las recomendaciones establecidas en este informe, de manera que se analice y verifique el correcto desempeño de la </w:t>
      </w:r>
      <w:r w:rsidR="003575B2">
        <w:rPr>
          <w:rFonts w:ascii="Arial" w:hAnsi="Arial" w:cs="Arial"/>
          <w:b w:val="0"/>
          <w:bCs w:val="0"/>
          <w:sz w:val="22"/>
          <w:szCs w:val="22"/>
          <w:lang w:val="es-ES" w:eastAsia="es-ES"/>
        </w:rPr>
        <w:t>Subdelegación</w:t>
      </w:r>
      <w:r w:rsidR="00BD2CFE" w:rsidRPr="00F71990">
        <w:rPr>
          <w:rFonts w:ascii="Arial" w:hAnsi="Arial" w:cs="Arial"/>
          <w:b w:val="0"/>
          <w:bCs w:val="0"/>
          <w:sz w:val="22"/>
          <w:szCs w:val="22"/>
          <w:lang w:val="es-ES" w:eastAsia="es-ES"/>
        </w:rPr>
        <w:t xml:space="preserve">. </w:t>
      </w:r>
    </w:p>
    <w:p w14:paraId="24940B63" w14:textId="77777777" w:rsidR="000D5605" w:rsidRPr="000D5605" w:rsidRDefault="000D5605" w:rsidP="000D5605">
      <w:pPr>
        <w:rPr>
          <w:lang w:val="es-ES" w:eastAsia="es-ES"/>
        </w:rPr>
      </w:pPr>
    </w:p>
    <w:p w14:paraId="34E417D2" w14:textId="77777777" w:rsidR="004A653B" w:rsidRPr="00F71990" w:rsidRDefault="003A3B3F" w:rsidP="003A3B3F">
      <w:pPr>
        <w:pStyle w:val="Ttulo1"/>
        <w:rPr>
          <w:rFonts w:cs="Arial"/>
        </w:rPr>
      </w:pPr>
      <w:r w:rsidRPr="00F71990">
        <w:rPr>
          <w:rFonts w:cs="Arial"/>
        </w:rP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F71990" w14:paraId="0B1E15CD" w14:textId="77777777" w:rsidTr="003A3B3F">
        <w:trPr>
          <w:tblCellSpacing w:w="1440" w:type="nil"/>
        </w:trPr>
        <w:tc>
          <w:tcPr>
            <w:tcW w:w="1027" w:type="pct"/>
            <w:shd w:val="clear" w:color="auto" w:fill="365F91"/>
            <w:vAlign w:val="center"/>
          </w:tcPr>
          <w:p w14:paraId="2D729B99" w14:textId="77777777" w:rsidR="003A3B3F" w:rsidRPr="00F71990" w:rsidRDefault="003A3B3F" w:rsidP="003A3B3F">
            <w:pPr>
              <w:spacing w:after="0"/>
              <w:ind w:left="142"/>
              <w:jc w:val="center"/>
              <w:rPr>
                <w:rFonts w:cs="Arial"/>
                <w:b/>
                <w:color w:val="FFFFFF"/>
              </w:rPr>
            </w:pPr>
            <w:r w:rsidRPr="00F71990">
              <w:rPr>
                <w:rFonts w:cs="Arial"/>
                <w:b/>
                <w:color w:val="FFFFFF"/>
              </w:rPr>
              <w:t>Consecutivo</w:t>
            </w:r>
          </w:p>
        </w:tc>
        <w:tc>
          <w:tcPr>
            <w:tcW w:w="2130" w:type="pct"/>
            <w:shd w:val="clear" w:color="auto" w:fill="365F91"/>
            <w:vAlign w:val="center"/>
          </w:tcPr>
          <w:p w14:paraId="20C7FAED" w14:textId="77777777" w:rsidR="003A3B3F" w:rsidRPr="00F71990" w:rsidRDefault="003A3B3F" w:rsidP="003A3B3F">
            <w:pPr>
              <w:spacing w:after="0"/>
              <w:ind w:left="142"/>
              <w:jc w:val="center"/>
              <w:rPr>
                <w:rFonts w:cs="Arial"/>
                <w:b/>
                <w:color w:val="FFFFFF"/>
              </w:rPr>
            </w:pPr>
            <w:r w:rsidRPr="00F71990">
              <w:rPr>
                <w:rFonts w:cs="Arial"/>
                <w:b/>
                <w:color w:val="FFFFFF"/>
              </w:rPr>
              <w:t>Nombre</w:t>
            </w:r>
          </w:p>
        </w:tc>
        <w:tc>
          <w:tcPr>
            <w:tcW w:w="1843" w:type="pct"/>
            <w:shd w:val="clear" w:color="auto" w:fill="365F91"/>
            <w:vAlign w:val="center"/>
          </w:tcPr>
          <w:p w14:paraId="32F20E5F" w14:textId="77777777" w:rsidR="003A3B3F" w:rsidRPr="00F71990" w:rsidRDefault="003A3B3F" w:rsidP="003A3B3F">
            <w:pPr>
              <w:spacing w:after="0"/>
              <w:ind w:left="142"/>
              <w:jc w:val="center"/>
              <w:rPr>
                <w:rFonts w:cs="Arial"/>
                <w:b/>
                <w:color w:val="FFFFFF"/>
              </w:rPr>
            </w:pPr>
            <w:r w:rsidRPr="00F71990">
              <w:rPr>
                <w:rFonts w:cs="Arial"/>
                <w:b/>
                <w:color w:val="FFFFFF"/>
              </w:rPr>
              <w:t>Documento</w:t>
            </w:r>
          </w:p>
        </w:tc>
      </w:tr>
      <w:tr w:rsidR="003A3B3F" w:rsidRPr="00F71990" w14:paraId="15BF77E0" w14:textId="77777777" w:rsidTr="003A3B3F">
        <w:trPr>
          <w:trHeight w:val="605"/>
          <w:tblCellSpacing w:w="1440" w:type="nil"/>
        </w:trPr>
        <w:tc>
          <w:tcPr>
            <w:tcW w:w="1027" w:type="pct"/>
            <w:shd w:val="clear" w:color="auto" w:fill="auto"/>
            <w:vAlign w:val="center"/>
          </w:tcPr>
          <w:p w14:paraId="121E0187" w14:textId="77777777" w:rsidR="003A3B3F" w:rsidRPr="00F71990" w:rsidRDefault="003A3B3F" w:rsidP="003A3B3F">
            <w:pPr>
              <w:spacing w:after="0" w:line="240" w:lineRule="auto"/>
              <w:ind w:left="142"/>
              <w:jc w:val="center"/>
              <w:rPr>
                <w:rFonts w:cs="Arial"/>
                <w:b/>
                <w:i/>
                <w:color w:val="000000"/>
              </w:rPr>
            </w:pPr>
            <w:r w:rsidRPr="00F71990">
              <w:rPr>
                <w:rFonts w:cs="Arial"/>
                <w:b/>
                <w:i/>
                <w:color w:val="000000"/>
              </w:rPr>
              <w:t>Presentación 1</w:t>
            </w:r>
          </w:p>
        </w:tc>
        <w:tc>
          <w:tcPr>
            <w:tcW w:w="2130" w:type="pct"/>
            <w:shd w:val="clear" w:color="auto" w:fill="auto"/>
            <w:vAlign w:val="center"/>
          </w:tcPr>
          <w:p w14:paraId="242D42E7" w14:textId="2C9DDDE0" w:rsidR="003A3B3F" w:rsidRPr="00F71990" w:rsidRDefault="003A42F9" w:rsidP="003A3B3F">
            <w:pPr>
              <w:spacing w:after="0" w:line="240" w:lineRule="auto"/>
              <w:ind w:left="142"/>
              <w:jc w:val="center"/>
              <w:rPr>
                <w:rFonts w:cs="Arial"/>
              </w:rPr>
            </w:pPr>
            <w:r w:rsidRPr="00F71990">
              <w:rPr>
                <w:rFonts w:cs="Arial"/>
              </w:rPr>
              <w:t>Presentación inicial</w:t>
            </w:r>
            <w:r w:rsidR="001A445F" w:rsidRPr="00F71990">
              <w:rPr>
                <w:rFonts w:cs="Arial"/>
              </w:rPr>
              <w:t xml:space="preserve"> del Proyecto</w:t>
            </w:r>
          </w:p>
        </w:tc>
        <w:tc>
          <w:tcPr>
            <w:tcW w:w="1843" w:type="pct"/>
            <w:shd w:val="clear" w:color="auto" w:fill="auto"/>
            <w:vAlign w:val="center"/>
          </w:tcPr>
          <w:p w14:paraId="776C6DDC" w14:textId="2E98CD2F" w:rsidR="003A3B3F" w:rsidRPr="00F71990" w:rsidRDefault="003A42F9" w:rsidP="003A3B3F">
            <w:pPr>
              <w:spacing w:after="0"/>
              <w:ind w:left="142"/>
              <w:jc w:val="center"/>
              <w:rPr>
                <w:rFonts w:cs="Arial"/>
              </w:rPr>
            </w:pPr>
            <w:r w:rsidRPr="00F71990">
              <w:rPr>
                <w:rFonts w:cs="Arial"/>
              </w:rPr>
              <w:object w:dxaOrig="1513" w:dyaOrig="984" w14:anchorId="37045B24">
                <v:shape id="_x0000_i1033" type="#_x0000_t75" style="width:74.25pt;height:48.75pt" o:ole="">
                  <v:imagedata r:id="rId39" o:title=""/>
                </v:shape>
                <o:OLEObject Type="Embed" ProgID="PowerPoint.Show.12" ShapeID="_x0000_i1033" DrawAspect="Icon" ObjectID="_1712752924" r:id="rId40"/>
              </w:object>
            </w:r>
          </w:p>
        </w:tc>
      </w:tr>
    </w:tbl>
    <w:p w14:paraId="0D393EAF" w14:textId="77777777" w:rsidR="003A3B3F" w:rsidRPr="00F71990" w:rsidRDefault="003A3B3F">
      <w:pPr>
        <w:rPr>
          <w:rFonts w:cs="Arial"/>
        </w:rPr>
      </w:pPr>
    </w:p>
    <w:p w14:paraId="6826669C" w14:textId="77777777" w:rsidR="003A3B3F" w:rsidRPr="00F71990" w:rsidRDefault="003A3B3F" w:rsidP="003A3B3F">
      <w:pPr>
        <w:pStyle w:val="Ttulo1"/>
        <w:rPr>
          <w:rFonts w:cs="Arial"/>
        </w:rPr>
      </w:pPr>
      <w:r w:rsidRPr="00F71990">
        <w:rPr>
          <w:rFonts w:cs="Arial"/>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F71990" w14:paraId="73D6D00E" w14:textId="77777777" w:rsidTr="00403258">
        <w:trPr>
          <w:tblHeader/>
          <w:tblCellSpacing w:w="1440" w:type="nil"/>
        </w:trPr>
        <w:tc>
          <w:tcPr>
            <w:tcW w:w="871" w:type="pct"/>
            <w:shd w:val="clear" w:color="auto" w:fill="365F91"/>
            <w:vAlign w:val="center"/>
          </w:tcPr>
          <w:p w14:paraId="243B60DD" w14:textId="77777777" w:rsidR="003A3B3F" w:rsidRPr="00F71990" w:rsidRDefault="003A3B3F" w:rsidP="003A3B3F">
            <w:pPr>
              <w:spacing w:after="0"/>
              <w:ind w:left="0"/>
              <w:jc w:val="center"/>
              <w:rPr>
                <w:rFonts w:cs="Arial"/>
                <w:b/>
                <w:color w:val="FFFFFF"/>
              </w:rPr>
            </w:pPr>
            <w:r w:rsidRPr="00F71990">
              <w:rPr>
                <w:rFonts w:cs="Arial"/>
                <w:b/>
                <w:color w:val="FFFFFF"/>
              </w:rPr>
              <w:t>Apéndice</w:t>
            </w:r>
          </w:p>
        </w:tc>
        <w:tc>
          <w:tcPr>
            <w:tcW w:w="2286" w:type="pct"/>
            <w:shd w:val="clear" w:color="auto" w:fill="365F91"/>
            <w:vAlign w:val="center"/>
          </w:tcPr>
          <w:p w14:paraId="14FFD13C" w14:textId="77777777" w:rsidR="003A3B3F" w:rsidRPr="00F71990" w:rsidRDefault="003A3B3F" w:rsidP="003A3B3F">
            <w:pPr>
              <w:spacing w:after="0"/>
              <w:ind w:left="0"/>
              <w:jc w:val="center"/>
              <w:rPr>
                <w:rFonts w:cs="Arial"/>
                <w:b/>
                <w:color w:val="FFFFFF"/>
              </w:rPr>
            </w:pPr>
            <w:r w:rsidRPr="00F71990">
              <w:rPr>
                <w:rFonts w:cs="Arial"/>
                <w:b/>
                <w:color w:val="FFFFFF"/>
              </w:rPr>
              <w:t>Nombre</w:t>
            </w:r>
          </w:p>
        </w:tc>
        <w:tc>
          <w:tcPr>
            <w:tcW w:w="1843" w:type="pct"/>
            <w:shd w:val="clear" w:color="auto" w:fill="365F91"/>
            <w:vAlign w:val="center"/>
          </w:tcPr>
          <w:p w14:paraId="350AA132" w14:textId="77777777" w:rsidR="003A3B3F" w:rsidRPr="00F71990" w:rsidRDefault="003A3B3F" w:rsidP="003A3B3F">
            <w:pPr>
              <w:spacing w:after="0"/>
              <w:ind w:left="0"/>
              <w:jc w:val="center"/>
              <w:rPr>
                <w:rFonts w:cs="Arial"/>
                <w:b/>
                <w:color w:val="FFFFFF"/>
              </w:rPr>
            </w:pPr>
            <w:r w:rsidRPr="00F71990">
              <w:rPr>
                <w:rFonts w:cs="Arial"/>
                <w:b/>
                <w:color w:val="FFFFFF"/>
              </w:rPr>
              <w:t>Documento</w:t>
            </w:r>
          </w:p>
        </w:tc>
      </w:tr>
      <w:tr w:rsidR="003A3B3F" w:rsidRPr="00F71990" w14:paraId="2594152A" w14:textId="77777777" w:rsidTr="003A3B3F">
        <w:trPr>
          <w:tblCellSpacing w:w="1440" w:type="nil"/>
        </w:trPr>
        <w:tc>
          <w:tcPr>
            <w:tcW w:w="871" w:type="pct"/>
            <w:shd w:val="clear" w:color="auto" w:fill="auto"/>
            <w:vAlign w:val="center"/>
          </w:tcPr>
          <w:p w14:paraId="12F8A193" w14:textId="77777777" w:rsidR="003A3B3F" w:rsidRPr="00F71990" w:rsidRDefault="003A3B3F" w:rsidP="003A3B3F">
            <w:pPr>
              <w:spacing w:after="0"/>
              <w:ind w:left="0"/>
              <w:jc w:val="center"/>
              <w:rPr>
                <w:rFonts w:cs="Arial"/>
                <w:b/>
                <w:i/>
                <w:color w:val="000000"/>
              </w:rPr>
            </w:pPr>
            <w:r w:rsidRPr="00F71990">
              <w:rPr>
                <w:rFonts w:cs="Arial"/>
                <w:b/>
                <w:i/>
                <w:color w:val="000000"/>
              </w:rPr>
              <w:t>Apéndice 1</w:t>
            </w:r>
          </w:p>
        </w:tc>
        <w:tc>
          <w:tcPr>
            <w:tcW w:w="2286" w:type="pct"/>
            <w:shd w:val="clear" w:color="auto" w:fill="auto"/>
            <w:vAlign w:val="center"/>
          </w:tcPr>
          <w:p w14:paraId="675B3AE0" w14:textId="280D890D" w:rsidR="003A3B3F" w:rsidRPr="00F71990" w:rsidRDefault="005B6737" w:rsidP="003A3B3F">
            <w:pPr>
              <w:spacing w:after="0"/>
              <w:ind w:left="0"/>
              <w:jc w:val="center"/>
              <w:rPr>
                <w:rFonts w:cs="Arial"/>
              </w:rPr>
            </w:pPr>
            <w:r w:rsidRPr="00F71990">
              <w:rPr>
                <w:rFonts w:cs="Arial"/>
              </w:rPr>
              <w:t>Minuta de la definición del Equipo de Mejora</w:t>
            </w:r>
          </w:p>
        </w:tc>
        <w:tc>
          <w:tcPr>
            <w:tcW w:w="1843" w:type="pct"/>
            <w:shd w:val="clear" w:color="auto" w:fill="auto"/>
            <w:vAlign w:val="center"/>
          </w:tcPr>
          <w:p w14:paraId="31EE7F3D" w14:textId="03DB2058" w:rsidR="003A3B3F" w:rsidRPr="00F71990" w:rsidRDefault="00464E78" w:rsidP="003A3B3F">
            <w:pPr>
              <w:spacing w:after="0"/>
              <w:ind w:left="0"/>
              <w:jc w:val="center"/>
              <w:rPr>
                <w:rFonts w:cs="Arial"/>
              </w:rPr>
            </w:pPr>
            <w:r>
              <w:rPr>
                <w:rFonts w:cs="Arial"/>
              </w:rPr>
              <w:object w:dxaOrig="2520" w:dyaOrig="1640" w14:anchorId="7B3E1CEB">
                <v:shape id="_x0000_i1034" type="#_x0000_t75" style="width:125.25pt;height:82.5pt" o:ole="">
                  <v:imagedata r:id="rId41" o:title=""/>
                </v:shape>
                <o:OLEObject Type="Embed" ProgID="Package" ShapeID="_x0000_i1034" DrawAspect="Icon" ObjectID="_1712752925" r:id="rId42"/>
              </w:object>
            </w:r>
          </w:p>
        </w:tc>
      </w:tr>
      <w:tr w:rsidR="003F6159" w:rsidRPr="00F71990" w14:paraId="72D6D8B7" w14:textId="77777777" w:rsidTr="003A3B3F">
        <w:trPr>
          <w:tblCellSpacing w:w="1440" w:type="nil"/>
        </w:trPr>
        <w:tc>
          <w:tcPr>
            <w:tcW w:w="871" w:type="pct"/>
            <w:shd w:val="clear" w:color="auto" w:fill="auto"/>
            <w:vAlign w:val="center"/>
          </w:tcPr>
          <w:p w14:paraId="47ACDA75" w14:textId="7A36039A" w:rsidR="003F6159" w:rsidRPr="00F71990" w:rsidRDefault="00E4478E" w:rsidP="003A3B3F">
            <w:pPr>
              <w:spacing w:after="0"/>
              <w:ind w:left="0"/>
              <w:jc w:val="center"/>
              <w:rPr>
                <w:rFonts w:cs="Arial"/>
                <w:b/>
                <w:i/>
                <w:color w:val="000000"/>
              </w:rPr>
            </w:pPr>
            <w:r>
              <w:rPr>
                <w:rFonts w:cs="Arial"/>
                <w:b/>
                <w:i/>
                <w:color w:val="000000"/>
              </w:rPr>
              <w:lastRenderedPageBreak/>
              <w:t>A</w:t>
            </w:r>
            <w:r w:rsidR="003F6159" w:rsidRPr="00F71990">
              <w:rPr>
                <w:rFonts w:cs="Arial"/>
                <w:b/>
                <w:i/>
                <w:color w:val="000000"/>
              </w:rPr>
              <w:t>péndice 2</w:t>
            </w:r>
          </w:p>
        </w:tc>
        <w:tc>
          <w:tcPr>
            <w:tcW w:w="2286" w:type="pct"/>
            <w:shd w:val="clear" w:color="auto" w:fill="auto"/>
            <w:vAlign w:val="center"/>
          </w:tcPr>
          <w:p w14:paraId="4D4597F0" w14:textId="3F430E45" w:rsidR="003F6159" w:rsidRPr="00F71990" w:rsidRDefault="003F6159" w:rsidP="003A3B3F">
            <w:pPr>
              <w:spacing w:after="0"/>
              <w:ind w:left="0"/>
              <w:jc w:val="center"/>
              <w:rPr>
                <w:rFonts w:cs="Arial"/>
              </w:rPr>
            </w:pPr>
            <w:r w:rsidRPr="00F71990">
              <w:rPr>
                <w:rFonts w:cs="Arial"/>
              </w:rPr>
              <w:t>Conforma</w:t>
            </w:r>
            <w:r w:rsidR="00BE1252" w:rsidRPr="00F71990">
              <w:rPr>
                <w:rFonts w:cs="Arial"/>
              </w:rPr>
              <w:t>ción y responsabilidades del Equipo de Mejora</w:t>
            </w:r>
          </w:p>
        </w:tc>
        <w:tc>
          <w:tcPr>
            <w:tcW w:w="1843" w:type="pct"/>
            <w:shd w:val="clear" w:color="auto" w:fill="auto"/>
            <w:vAlign w:val="center"/>
          </w:tcPr>
          <w:p w14:paraId="01E2BF70" w14:textId="30B59572" w:rsidR="003F6159" w:rsidRPr="00F71990" w:rsidRDefault="00464E78" w:rsidP="003A3B3F">
            <w:pPr>
              <w:spacing w:after="0"/>
              <w:ind w:left="0"/>
              <w:jc w:val="center"/>
              <w:rPr>
                <w:rFonts w:cs="Arial"/>
              </w:rPr>
            </w:pPr>
            <w:r>
              <w:rPr>
                <w:rFonts w:cs="Arial"/>
              </w:rPr>
              <w:object w:dxaOrig="2520" w:dyaOrig="1640" w14:anchorId="5483520A">
                <v:shape id="_x0000_i1035" type="#_x0000_t75" style="width:125.25pt;height:82.5pt" o:ole="">
                  <v:imagedata r:id="rId43" o:title=""/>
                </v:shape>
                <o:OLEObject Type="Embed" ProgID="Package" ShapeID="_x0000_i1035" DrawAspect="Icon" ObjectID="_1712752926" r:id="rId44"/>
              </w:object>
            </w:r>
          </w:p>
        </w:tc>
      </w:tr>
      <w:tr w:rsidR="008451F1" w:rsidRPr="00F71990" w14:paraId="4CF3406B" w14:textId="77777777" w:rsidTr="003A3B3F">
        <w:trPr>
          <w:tblCellSpacing w:w="1440" w:type="nil"/>
        </w:trPr>
        <w:tc>
          <w:tcPr>
            <w:tcW w:w="871" w:type="pct"/>
            <w:shd w:val="clear" w:color="auto" w:fill="auto"/>
            <w:vAlign w:val="center"/>
          </w:tcPr>
          <w:p w14:paraId="4B16FBAA" w14:textId="46F25C9E" w:rsidR="008451F1" w:rsidRPr="00F71990" w:rsidRDefault="008451F1" w:rsidP="008451F1">
            <w:pPr>
              <w:spacing w:after="0"/>
              <w:ind w:left="0"/>
              <w:jc w:val="center"/>
              <w:rPr>
                <w:rFonts w:cs="Arial"/>
                <w:b/>
                <w:i/>
                <w:color w:val="000000"/>
              </w:rPr>
            </w:pPr>
            <w:r w:rsidRPr="00F71990">
              <w:rPr>
                <w:rFonts w:cs="Arial"/>
                <w:b/>
                <w:i/>
                <w:color w:val="000000"/>
              </w:rPr>
              <w:t xml:space="preserve">Apéndice </w:t>
            </w:r>
            <w:r w:rsidR="0002331A" w:rsidRPr="00F71990">
              <w:rPr>
                <w:rFonts w:cs="Arial"/>
                <w:b/>
                <w:i/>
                <w:color w:val="000000"/>
              </w:rPr>
              <w:t>3</w:t>
            </w:r>
          </w:p>
        </w:tc>
        <w:tc>
          <w:tcPr>
            <w:tcW w:w="2286" w:type="pct"/>
            <w:shd w:val="clear" w:color="auto" w:fill="auto"/>
            <w:vAlign w:val="center"/>
          </w:tcPr>
          <w:p w14:paraId="4BC1733C" w14:textId="5A8F3282" w:rsidR="008451F1" w:rsidRPr="00F71990" w:rsidRDefault="008451F1" w:rsidP="008451F1">
            <w:pPr>
              <w:spacing w:after="0"/>
              <w:ind w:left="0"/>
              <w:jc w:val="center"/>
              <w:rPr>
                <w:rFonts w:cs="Arial"/>
              </w:rPr>
            </w:pPr>
            <w:r w:rsidRPr="00F71990">
              <w:rPr>
                <w:rFonts w:cs="Arial"/>
              </w:rPr>
              <w:t>Hallazgos a partir del desglose de funciones (entrevistas internas)</w:t>
            </w:r>
          </w:p>
        </w:tc>
        <w:tc>
          <w:tcPr>
            <w:tcW w:w="1843" w:type="pct"/>
            <w:shd w:val="clear" w:color="auto" w:fill="auto"/>
            <w:vAlign w:val="center"/>
          </w:tcPr>
          <w:p w14:paraId="576EB3C4" w14:textId="1BD91B26" w:rsidR="008451F1" w:rsidRPr="00F71990" w:rsidDel="002A5EE0" w:rsidRDefault="00464E78" w:rsidP="008451F1">
            <w:pPr>
              <w:spacing w:after="0"/>
              <w:ind w:left="0"/>
              <w:jc w:val="center"/>
              <w:rPr>
                <w:rFonts w:cs="Arial"/>
              </w:rPr>
            </w:pPr>
            <w:r>
              <w:rPr>
                <w:rFonts w:cs="Arial"/>
              </w:rPr>
              <w:object w:dxaOrig="2520" w:dyaOrig="1640" w14:anchorId="56B9C4BB">
                <v:shape id="_x0000_i1036" type="#_x0000_t75" style="width:123.75pt;height:82.5pt" o:ole="">
                  <v:imagedata r:id="rId45" o:title=""/>
                </v:shape>
                <o:OLEObject Type="Embed" ProgID="Package" ShapeID="_x0000_i1036" DrawAspect="Icon" ObjectID="_1712752927" r:id="rId46"/>
              </w:object>
            </w:r>
          </w:p>
        </w:tc>
      </w:tr>
      <w:tr w:rsidR="008451F1" w:rsidRPr="00F71990" w14:paraId="6D486B75" w14:textId="77777777" w:rsidTr="00D75823">
        <w:trPr>
          <w:tblCellSpacing w:w="1440" w:type="nil"/>
        </w:trPr>
        <w:tc>
          <w:tcPr>
            <w:tcW w:w="871" w:type="pct"/>
            <w:shd w:val="clear" w:color="auto" w:fill="auto"/>
            <w:vAlign w:val="center"/>
          </w:tcPr>
          <w:p w14:paraId="2E9D36DD" w14:textId="2BE71259" w:rsidR="008451F1" w:rsidRPr="00F71990" w:rsidRDefault="008451F1" w:rsidP="008451F1">
            <w:pPr>
              <w:spacing w:after="0"/>
              <w:ind w:left="0"/>
              <w:jc w:val="center"/>
              <w:rPr>
                <w:rFonts w:cs="Arial"/>
                <w:b/>
                <w:i/>
                <w:color w:val="000000"/>
              </w:rPr>
            </w:pPr>
            <w:r w:rsidRPr="00F71990">
              <w:rPr>
                <w:rFonts w:cs="Arial"/>
                <w:b/>
                <w:i/>
                <w:color w:val="000000"/>
              </w:rPr>
              <w:t xml:space="preserve">Apéndice </w:t>
            </w:r>
            <w:r w:rsidR="0002331A" w:rsidRPr="00F71990">
              <w:rPr>
                <w:rFonts w:cs="Arial"/>
                <w:b/>
                <w:i/>
                <w:color w:val="000000"/>
              </w:rPr>
              <w:t>4</w:t>
            </w:r>
          </w:p>
        </w:tc>
        <w:tc>
          <w:tcPr>
            <w:tcW w:w="2286" w:type="pct"/>
            <w:shd w:val="clear" w:color="auto" w:fill="auto"/>
            <w:vAlign w:val="center"/>
          </w:tcPr>
          <w:p w14:paraId="604E88C9" w14:textId="0253114B" w:rsidR="008451F1" w:rsidRPr="00F71990" w:rsidRDefault="008451F1" w:rsidP="008451F1">
            <w:pPr>
              <w:spacing w:after="0"/>
              <w:ind w:left="0"/>
              <w:jc w:val="center"/>
              <w:rPr>
                <w:rFonts w:cs="Arial"/>
              </w:rPr>
            </w:pPr>
            <w:r w:rsidRPr="00F71990">
              <w:rPr>
                <w:rFonts w:cs="Arial"/>
              </w:rPr>
              <w:t>Retroalimentación de la Contraloría de Servicios</w:t>
            </w:r>
          </w:p>
        </w:tc>
        <w:tc>
          <w:tcPr>
            <w:tcW w:w="1843" w:type="pct"/>
            <w:shd w:val="clear" w:color="auto" w:fill="auto"/>
            <w:vAlign w:val="center"/>
          </w:tcPr>
          <w:p w14:paraId="3FE27251" w14:textId="77FF171A" w:rsidR="008451F1" w:rsidRPr="00F71990" w:rsidRDefault="00464E78" w:rsidP="008451F1">
            <w:pPr>
              <w:spacing w:after="0"/>
              <w:ind w:left="0"/>
              <w:jc w:val="center"/>
              <w:rPr>
                <w:rFonts w:cs="Arial"/>
              </w:rPr>
            </w:pPr>
            <w:r>
              <w:rPr>
                <w:rFonts w:cs="Arial"/>
              </w:rPr>
              <w:object w:dxaOrig="2520" w:dyaOrig="1640" w14:anchorId="482F9ADE">
                <v:shape id="_x0000_i1037" type="#_x0000_t75" style="width:123.75pt;height:82.5pt" o:ole="">
                  <v:imagedata r:id="rId47" o:title=""/>
                </v:shape>
                <o:OLEObject Type="Embed" ProgID="Package" ShapeID="_x0000_i1037" DrawAspect="Icon" ObjectID="_1712752928" r:id="rId48"/>
              </w:object>
            </w:r>
          </w:p>
        </w:tc>
      </w:tr>
      <w:tr w:rsidR="008451F1" w:rsidRPr="00F71990" w14:paraId="3C3B5838" w14:textId="77777777" w:rsidTr="00D75823">
        <w:trPr>
          <w:tblCellSpacing w:w="1440" w:type="nil"/>
        </w:trPr>
        <w:tc>
          <w:tcPr>
            <w:tcW w:w="871" w:type="pct"/>
            <w:shd w:val="clear" w:color="auto" w:fill="auto"/>
            <w:vAlign w:val="center"/>
          </w:tcPr>
          <w:p w14:paraId="0F9DD591" w14:textId="55068050" w:rsidR="008451F1" w:rsidRPr="00F71990" w:rsidRDefault="008451F1" w:rsidP="008451F1">
            <w:pPr>
              <w:spacing w:after="0"/>
              <w:ind w:left="0"/>
              <w:jc w:val="center"/>
              <w:rPr>
                <w:rFonts w:cs="Arial"/>
                <w:b/>
                <w:i/>
                <w:color w:val="000000"/>
              </w:rPr>
            </w:pPr>
            <w:r w:rsidRPr="00F71990">
              <w:rPr>
                <w:rFonts w:cs="Arial"/>
                <w:b/>
                <w:i/>
                <w:color w:val="000000"/>
              </w:rPr>
              <w:t xml:space="preserve">Apéndice </w:t>
            </w:r>
            <w:r w:rsidR="0002331A" w:rsidRPr="00F71990">
              <w:rPr>
                <w:rFonts w:cs="Arial"/>
                <w:b/>
                <w:i/>
                <w:color w:val="000000"/>
              </w:rPr>
              <w:t>5</w:t>
            </w:r>
          </w:p>
        </w:tc>
        <w:tc>
          <w:tcPr>
            <w:tcW w:w="2286" w:type="pct"/>
            <w:shd w:val="clear" w:color="auto" w:fill="auto"/>
            <w:vAlign w:val="center"/>
          </w:tcPr>
          <w:p w14:paraId="3516DAFE" w14:textId="43967ECD" w:rsidR="008451F1" w:rsidRPr="00F71990" w:rsidRDefault="008451F1" w:rsidP="008451F1">
            <w:pPr>
              <w:spacing w:after="0"/>
              <w:ind w:left="0"/>
              <w:jc w:val="center"/>
              <w:rPr>
                <w:rFonts w:cs="Arial"/>
              </w:rPr>
            </w:pPr>
            <w:r w:rsidRPr="00F71990">
              <w:rPr>
                <w:rFonts w:cs="Arial"/>
              </w:rPr>
              <w:t>Mapa general del proceso</w:t>
            </w:r>
          </w:p>
        </w:tc>
        <w:tc>
          <w:tcPr>
            <w:tcW w:w="1843" w:type="pct"/>
            <w:shd w:val="clear" w:color="auto" w:fill="auto"/>
            <w:vAlign w:val="center"/>
          </w:tcPr>
          <w:p w14:paraId="48DC0868" w14:textId="467CC97D" w:rsidR="008451F1" w:rsidRPr="00F71990" w:rsidRDefault="00464E78" w:rsidP="008451F1">
            <w:pPr>
              <w:spacing w:after="0"/>
              <w:ind w:left="0"/>
              <w:jc w:val="center"/>
              <w:rPr>
                <w:rFonts w:cs="Arial"/>
              </w:rPr>
            </w:pPr>
            <w:r>
              <w:rPr>
                <w:rFonts w:cs="Arial"/>
              </w:rPr>
              <w:object w:dxaOrig="2520" w:dyaOrig="1640" w14:anchorId="7B3E0479">
                <v:shape id="_x0000_i1038" type="#_x0000_t75" style="width:123.75pt;height:82.5pt" o:ole="">
                  <v:imagedata r:id="rId49" o:title=""/>
                </v:shape>
                <o:OLEObject Type="Embed" ProgID="Package" ShapeID="_x0000_i1038" DrawAspect="Icon" ObjectID="_1712752929" r:id="rId50"/>
              </w:object>
            </w:r>
          </w:p>
        </w:tc>
      </w:tr>
      <w:tr w:rsidR="008451F1" w:rsidRPr="00F71990" w14:paraId="7C4566FF" w14:textId="77777777" w:rsidTr="00D75823">
        <w:trPr>
          <w:tblCellSpacing w:w="1440" w:type="nil"/>
        </w:trPr>
        <w:tc>
          <w:tcPr>
            <w:tcW w:w="871" w:type="pct"/>
            <w:shd w:val="clear" w:color="auto" w:fill="auto"/>
            <w:vAlign w:val="center"/>
          </w:tcPr>
          <w:p w14:paraId="73937114" w14:textId="7575515B" w:rsidR="008451F1" w:rsidRPr="00F71990" w:rsidRDefault="008451F1" w:rsidP="008451F1">
            <w:pPr>
              <w:spacing w:after="0"/>
              <w:ind w:left="0"/>
              <w:jc w:val="center"/>
              <w:rPr>
                <w:rFonts w:cs="Arial"/>
                <w:b/>
                <w:i/>
                <w:color w:val="000000"/>
              </w:rPr>
            </w:pPr>
            <w:r w:rsidRPr="00F71990">
              <w:rPr>
                <w:rFonts w:cs="Arial"/>
                <w:b/>
                <w:i/>
                <w:color w:val="000000"/>
              </w:rPr>
              <w:t xml:space="preserve">Apéndice </w:t>
            </w:r>
            <w:r w:rsidR="0002331A" w:rsidRPr="00F71990">
              <w:rPr>
                <w:rFonts w:cs="Arial"/>
                <w:b/>
                <w:i/>
                <w:color w:val="000000"/>
              </w:rPr>
              <w:t>6</w:t>
            </w:r>
          </w:p>
        </w:tc>
        <w:tc>
          <w:tcPr>
            <w:tcW w:w="2286" w:type="pct"/>
            <w:shd w:val="clear" w:color="auto" w:fill="auto"/>
            <w:vAlign w:val="center"/>
          </w:tcPr>
          <w:p w14:paraId="7A66136F" w14:textId="0BB374AD" w:rsidR="008451F1" w:rsidRPr="00F71990" w:rsidRDefault="008451F1" w:rsidP="008451F1">
            <w:pPr>
              <w:spacing w:after="0"/>
              <w:ind w:left="0"/>
              <w:jc w:val="center"/>
              <w:rPr>
                <w:rFonts w:cs="Arial"/>
              </w:rPr>
            </w:pPr>
            <w:r w:rsidRPr="00F71990">
              <w:rPr>
                <w:rFonts w:cs="Arial"/>
              </w:rPr>
              <w:t>Análisis estadístico, Análisis de oficinas homólogas y Análisis comparativo con el Modelo de Tramitación</w:t>
            </w:r>
          </w:p>
        </w:tc>
        <w:tc>
          <w:tcPr>
            <w:tcW w:w="1843" w:type="pct"/>
            <w:shd w:val="clear" w:color="auto" w:fill="auto"/>
            <w:vAlign w:val="center"/>
          </w:tcPr>
          <w:p w14:paraId="39047D3D" w14:textId="69D297FD" w:rsidR="008451F1" w:rsidRPr="00F71990" w:rsidRDefault="00464E78" w:rsidP="008451F1">
            <w:pPr>
              <w:spacing w:after="0"/>
              <w:ind w:left="0"/>
              <w:jc w:val="center"/>
              <w:rPr>
                <w:rFonts w:cs="Arial"/>
              </w:rPr>
            </w:pPr>
            <w:r>
              <w:rPr>
                <w:rFonts w:cs="Arial"/>
              </w:rPr>
              <w:object w:dxaOrig="2520" w:dyaOrig="1640" w14:anchorId="2C569069">
                <v:shape id="_x0000_i1039" type="#_x0000_t75" style="width:123.75pt;height:82.5pt" o:ole="">
                  <v:imagedata r:id="rId51" o:title=""/>
                </v:shape>
                <o:OLEObject Type="Embed" ProgID="Excel.Sheet.12" ShapeID="_x0000_i1039" DrawAspect="Icon" ObjectID="_1712752930" r:id="rId52"/>
              </w:object>
            </w:r>
          </w:p>
        </w:tc>
      </w:tr>
    </w:tbl>
    <w:p w14:paraId="0E4F6623" w14:textId="4D2B2ABB" w:rsidR="00FC04BA" w:rsidRDefault="00FC04BA" w:rsidP="00EA5883">
      <w:pPr>
        <w:rPr>
          <w:rFonts w:cs="Arial"/>
        </w:rPr>
      </w:pPr>
    </w:p>
    <w:p w14:paraId="510BEBA2" w14:textId="77777777" w:rsidR="003B0D87" w:rsidRPr="00F71990" w:rsidRDefault="003B0D87">
      <w:pPr>
        <w:rPr>
          <w:rFonts w:cs="Arial"/>
        </w:rPr>
      </w:pPr>
    </w:p>
    <w:sectPr w:rsidR="003B0D87" w:rsidRPr="00F71990" w:rsidSect="00A45EA7">
      <w:headerReference w:type="even" r:id="rId53"/>
      <w:headerReference w:type="default" r:id="rId54"/>
      <w:headerReference w:type="first" r:id="rId55"/>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9C7F04" w14:textId="77777777" w:rsidR="00D42F7B" w:rsidRDefault="00D42F7B" w:rsidP="00F45BAC">
      <w:pPr>
        <w:spacing w:after="0" w:line="240" w:lineRule="auto"/>
      </w:pPr>
      <w:r>
        <w:separator/>
      </w:r>
    </w:p>
  </w:endnote>
  <w:endnote w:type="continuationSeparator" w:id="0">
    <w:p w14:paraId="2ACDD338" w14:textId="77777777" w:rsidR="00D42F7B" w:rsidRDefault="00D42F7B" w:rsidP="00F45BAC">
      <w:pPr>
        <w:spacing w:after="0" w:line="240" w:lineRule="auto"/>
      </w:pPr>
      <w:r>
        <w:continuationSeparator/>
      </w:r>
    </w:p>
  </w:endnote>
  <w:endnote w:type="continuationNotice" w:id="1">
    <w:p w14:paraId="121E2ED4" w14:textId="77777777" w:rsidR="00D42F7B" w:rsidRDefault="00D42F7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874298483"/>
      <w:docPartObj>
        <w:docPartGallery w:val="Page Numbers (Bottom of Page)"/>
        <w:docPartUnique/>
      </w:docPartObj>
    </w:sdtPr>
    <w:sdtEndPr/>
    <w:sdtContent>
      <w:p w14:paraId="3EB2E7D4" w14:textId="77777777" w:rsidR="009E0663" w:rsidRDefault="009E0663" w:rsidP="00D171AF">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A61B81">
          <w:rPr>
            <w:rFonts w:ascii="Book Antiqua" w:eastAsia="Times New Roman" w:hAnsi="Book Antiqua"/>
            <w:b/>
            <w:bCs/>
            <w:color w:val="000000"/>
            <w:sz w:val="24"/>
            <w:szCs w:val="24"/>
            <w:lang w:eastAsia="es-ES"/>
          </w:rPr>
          <w:t>Trabajamos por el desarrollo de la administración de justicia</w:t>
        </w:r>
      </w:p>
      <w:p w14:paraId="70749671" w14:textId="77777777" w:rsidR="009E0663" w:rsidRPr="00A61B81" w:rsidRDefault="009E0663" w:rsidP="00D171AF">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A61B81">
          <w:rPr>
            <w:rFonts w:ascii="Book Antiqua" w:eastAsia="Times New Roman" w:hAnsi="Book Antiqua"/>
            <w:b/>
            <w:bCs/>
            <w:color w:val="000000"/>
            <w:sz w:val="24"/>
            <w:szCs w:val="24"/>
            <w:lang w:eastAsia="es-ES"/>
          </w:rPr>
          <w:t>con proyección e innovación</w:t>
        </w:r>
      </w:p>
      <w:p w14:paraId="0252428D" w14:textId="43BC5281" w:rsidR="009E0663" w:rsidRDefault="009E0663">
        <w:pPr>
          <w:pStyle w:val="Piedepgina"/>
          <w:jc w:val="right"/>
        </w:pPr>
        <w:r>
          <w:fldChar w:fldCharType="begin"/>
        </w:r>
        <w:r>
          <w:instrText>PAGE   \* MERGEFORMAT</w:instrText>
        </w:r>
        <w:r>
          <w:fldChar w:fldCharType="separate"/>
        </w:r>
        <w:r>
          <w:rPr>
            <w:lang w:val="es-ES"/>
          </w:rPr>
          <w:t>2</w:t>
        </w:r>
        <w:r>
          <w:fldChar w:fldCharType="end"/>
        </w:r>
      </w:p>
    </w:sdtContent>
  </w:sdt>
  <w:p w14:paraId="1BB10A97" w14:textId="77777777" w:rsidR="009E0663" w:rsidRPr="000B5C94" w:rsidRDefault="009E0663" w:rsidP="000B5C94">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065C73" w14:textId="77777777" w:rsidR="00D42F7B" w:rsidRDefault="00D42F7B" w:rsidP="00F45BAC">
      <w:pPr>
        <w:spacing w:after="0" w:line="240" w:lineRule="auto"/>
      </w:pPr>
      <w:r>
        <w:separator/>
      </w:r>
    </w:p>
  </w:footnote>
  <w:footnote w:type="continuationSeparator" w:id="0">
    <w:p w14:paraId="4EDAF368" w14:textId="77777777" w:rsidR="00D42F7B" w:rsidRDefault="00D42F7B" w:rsidP="00F45BAC">
      <w:pPr>
        <w:spacing w:after="0" w:line="240" w:lineRule="auto"/>
      </w:pPr>
      <w:r>
        <w:continuationSeparator/>
      </w:r>
    </w:p>
  </w:footnote>
  <w:footnote w:type="continuationNotice" w:id="1">
    <w:p w14:paraId="080F3146" w14:textId="77777777" w:rsidR="00D42F7B" w:rsidRDefault="00D42F7B">
      <w:pPr>
        <w:spacing w:before="0" w:after="0" w:line="240" w:lineRule="auto"/>
      </w:pPr>
    </w:p>
  </w:footnote>
  <w:footnote w:id="2">
    <w:p w14:paraId="54183D8B" w14:textId="0D41DE14" w:rsidR="0038773C" w:rsidRPr="0038773C" w:rsidRDefault="0038773C">
      <w:pPr>
        <w:pStyle w:val="Textonotapie"/>
        <w:rPr>
          <w:lang w:val="es-ES"/>
        </w:rPr>
      </w:pPr>
      <w:r w:rsidRPr="0038773C">
        <w:rPr>
          <w:rFonts w:eastAsia="Times New Roman" w:cs="Arial"/>
          <w:sz w:val="22"/>
          <w:szCs w:val="22"/>
          <w:lang w:val="es-CR"/>
        </w:rPr>
        <w:footnoteRef/>
      </w:r>
      <w:r w:rsidRPr="0038773C">
        <w:rPr>
          <w:rFonts w:eastAsia="Times New Roman" w:cs="Arial"/>
          <w:sz w:val="22"/>
          <w:szCs w:val="22"/>
          <w:lang w:val="es-CR"/>
        </w:rPr>
        <w:t xml:space="preserve"> CS 29-2022 1°04/2022 ART XV. APROBAR EL INFORME 188-PLA-RH-MI-2022, RELACIONADO CON LA ACTUALIZACIÓN PRESUPUESTARIA DEL COSTO DE LAS PLAZAS REQUERIDAS POR EL ORGANISMO DE INVESTIGACIÓN JUDICIAL, DE PERSONAS CUSTODIAS Y CUSTODIOS EN LAS DIFERENTES ZONAS DEL PAÍS.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2C13C" w14:textId="5D2990A0" w:rsidR="009E0663" w:rsidRPr="00A61B81" w:rsidRDefault="009E0663" w:rsidP="00A61B81">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A61B81">
      <w:rPr>
        <w:rFonts w:ascii="Book Antiqua" w:eastAsia="Times New Roman" w:hAnsi="Book Antiqua" w:cs="Book Antiqua"/>
        <w:i/>
        <w:iCs/>
        <w:sz w:val="18"/>
        <w:szCs w:val="18"/>
        <w:lang w:eastAsia="es-ES"/>
      </w:rPr>
      <w:t>Poder Judicial – Dirección de Planificación</w:t>
    </w:r>
    <w:r w:rsidRPr="00A61B81">
      <w:rPr>
        <w:rFonts w:ascii="Times New Roman" w:eastAsia="Times New Roman" w:hAnsi="Times New Roman"/>
        <w:sz w:val="24"/>
        <w:szCs w:val="24"/>
        <w:lang w:eastAsia="es-ES"/>
      </w:rPr>
      <w:object w:dxaOrig="1845" w:dyaOrig="2145" w14:anchorId="110CB5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24pt;height:32.25pt" o:ole="">
          <v:imagedata r:id="rId1" o:title=""/>
        </v:shape>
        <o:OLEObject Type="Embed" ProgID="PBrush" ShapeID="_x0000_i1032" DrawAspect="Content" ObjectID="_1712752931" r:id="rId2"/>
      </w:object>
    </w:r>
  </w:p>
  <w:p w14:paraId="11DBD94A" w14:textId="77777777" w:rsidR="009E0663" w:rsidRPr="00A61B81" w:rsidRDefault="009E0663" w:rsidP="00A61B81">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A61B81">
      <w:rPr>
        <w:rFonts w:ascii="Book Antiqua" w:eastAsia="Times New Roman" w:hAnsi="Book Antiqua" w:cs="Book Antiqua"/>
        <w:i/>
        <w:iCs/>
        <w:sz w:val="18"/>
        <w:szCs w:val="18"/>
        <w:lang w:eastAsia="es-ES"/>
      </w:rPr>
      <w:t>San José - Costa Rica</w:t>
    </w:r>
  </w:p>
  <w:p w14:paraId="3A2BB217" w14:textId="77777777" w:rsidR="009E0663" w:rsidRPr="00A61B81" w:rsidRDefault="009E0663" w:rsidP="00A61B81">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A61B81">
      <w:rPr>
        <w:rFonts w:ascii="Book Antiqua" w:eastAsia="Times New Roman" w:hAnsi="Book Antiqua" w:cs="Book Antiqua"/>
        <w:i/>
        <w:iCs/>
        <w:sz w:val="18"/>
        <w:szCs w:val="18"/>
        <w:lang w:val="es-ES" w:eastAsia="es-ES"/>
      </w:rPr>
      <w:t xml:space="preserve">Telf.   </w:t>
    </w:r>
    <w:r w:rsidRPr="00A61B81">
      <w:rPr>
        <w:rFonts w:ascii="Book Antiqua" w:eastAsia="Times New Roman" w:hAnsi="Book Antiqua" w:cs="Book Antiqua"/>
        <w:i/>
        <w:iCs/>
        <w:sz w:val="18"/>
        <w:szCs w:val="18"/>
        <w:lang w:eastAsia="es-ES"/>
      </w:rPr>
      <w:t>2295-3600 / 3599 / Apdo.  95-1003 / planificacion@poder-judicial.go.cr</w:t>
    </w:r>
  </w:p>
  <w:p w14:paraId="395BFDC3" w14:textId="77777777" w:rsidR="009E0663" w:rsidRPr="00A61B81" w:rsidRDefault="009E0663" w:rsidP="00A61B81">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65FC1" w14:textId="33553239" w:rsidR="009E0663" w:rsidRDefault="009E0663">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BFA76" w14:textId="77777777" w:rsidR="000F1932" w:rsidRPr="00A61B81" w:rsidRDefault="000F1932" w:rsidP="000F1932">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A61B81">
      <w:rPr>
        <w:rFonts w:ascii="Book Antiqua" w:eastAsia="Times New Roman" w:hAnsi="Book Antiqua" w:cs="Book Antiqua"/>
        <w:i/>
        <w:iCs/>
        <w:sz w:val="18"/>
        <w:szCs w:val="18"/>
        <w:lang w:eastAsia="es-ES"/>
      </w:rPr>
      <w:t>Poder Judicial – Dirección de Planificación</w:t>
    </w:r>
    <w:r w:rsidRPr="00A61B81">
      <w:rPr>
        <w:rFonts w:ascii="Times New Roman" w:eastAsia="Times New Roman" w:hAnsi="Times New Roman"/>
        <w:sz w:val="24"/>
        <w:szCs w:val="24"/>
        <w:lang w:eastAsia="es-ES"/>
      </w:rPr>
      <w:object w:dxaOrig="1845" w:dyaOrig="2145" w14:anchorId="4129C4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24pt;height:32.25pt" o:ole="">
          <v:imagedata r:id="rId1" o:title=""/>
        </v:shape>
        <o:OLEObject Type="Embed" ProgID="PBrush" ShapeID="_x0000_i1040" DrawAspect="Content" ObjectID="_1712752932" r:id="rId2"/>
      </w:object>
    </w:r>
  </w:p>
  <w:p w14:paraId="35A467D2" w14:textId="77777777" w:rsidR="000F1932" w:rsidRPr="00A61B81" w:rsidRDefault="000F1932" w:rsidP="000F1932">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A61B81">
      <w:rPr>
        <w:rFonts w:ascii="Book Antiqua" w:eastAsia="Times New Roman" w:hAnsi="Book Antiqua" w:cs="Book Antiqua"/>
        <w:i/>
        <w:iCs/>
        <w:sz w:val="18"/>
        <w:szCs w:val="18"/>
        <w:lang w:eastAsia="es-ES"/>
      </w:rPr>
      <w:t>San José - Costa Rica</w:t>
    </w:r>
  </w:p>
  <w:p w14:paraId="7F2FACF1" w14:textId="77777777" w:rsidR="000F1932" w:rsidRPr="00A61B81" w:rsidRDefault="000F1932" w:rsidP="000F1932">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A61B81">
      <w:rPr>
        <w:rFonts w:ascii="Book Antiqua" w:eastAsia="Times New Roman" w:hAnsi="Book Antiqua" w:cs="Book Antiqua"/>
        <w:i/>
        <w:iCs/>
        <w:sz w:val="18"/>
        <w:szCs w:val="18"/>
        <w:lang w:val="es-ES" w:eastAsia="es-ES"/>
      </w:rPr>
      <w:t xml:space="preserve">Telf.   </w:t>
    </w:r>
    <w:r w:rsidRPr="00A61B81">
      <w:rPr>
        <w:rFonts w:ascii="Book Antiqua" w:eastAsia="Times New Roman" w:hAnsi="Book Antiqua" w:cs="Book Antiqua"/>
        <w:i/>
        <w:iCs/>
        <w:sz w:val="18"/>
        <w:szCs w:val="18"/>
        <w:lang w:eastAsia="es-ES"/>
      </w:rPr>
      <w:t>2295-3600 / 3599 / Apdo.  95-1003 / planificacion@poder-judicial.go.cr</w:t>
    </w:r>
  </w:p>
  <w:p w14:paraId="630A8898" w14:textId="77777777" w:rsidR="000F1932" w:rsidRPr="00A61B81" w:rsidRDefault="000F1932" w:rsidP="000F1932">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p w14:paraId="58CA9603" w14:textId="667487BA" w:rsidR="009E0663" w:rsidRPr="000F1932" w:rsidRDefault="009E0663" w:rsidP="00341D7A">
    <w:pPr>
      <w:pStyle w:val="Encabezado"/>
      <w:ind w:left="0"/>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C60CF" w14:textId="1E9E2098" w:rsidR="009E0663" w:rsidRDefault="009E066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6583D"/>
    <w:multiLevelType w:val="hybridMultilevel"/>
    <w:tmpl w:val="C632EDC0"/>
    <w:lvl w:ilvl="0" w:tplc="140A000D">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124043CA"/>
    <w:multiLevelType w:val="hybridMultilevel"/>
    <w:tmpl w:val="C034403A"/>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 w15:restartNumberingAfterBreak="0">
    <w:nsid w:val="16416336"/>
    <w:multiLevelType w:val="multilevel"/>
    <w:tmpl w:val="BA20E91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rFonts w:ascii="Arial" w:hAnsi="Arial" w:cs="Arial" w:hint="default"/>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9E6413B"/>
    <w:multiLevelType w:val="hybridMultilevel"/>
    <w:tmpl w:val="7B447640"/>
    <w:lvl w:ilvl="0" w:tplc="140A000B">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5" w15:restartNumberingAfterBreak="0">
    <w:nsid w:val="1A515531"/>
    <w:multiLevelType w:val="hybridMultilevel"/>
    <w:tmpl w:val="0D18A0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400B1C96"/>
    <w:multiLevelType w:val="multilevel"/>
    <w:tmpl w:val="D31206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5A5A7E95"/>
    <w:multiLevelType w:val="hybridMultilevel"/>
    <w:tmpl w:val="CD5A6AF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8" w15:restartNumberingAfterBreak="0">
    <w:nsid w:val="6FAA17D1"/>
    <w:multiLevelType w:val="hybridMultilevel"/>
    <w:tmpl w:val="3A1CB8C4"/>
    <w:lvl w:ilvl="0" w:tplc="0C0A0011">
      <w:start w:val="1"/>
      <w:numFmt w:val="decimal"/>
      <w:lvlText w:val="%1)"/>
      <w:lvlJc w:val="left"/>
      <w:pPr>
        <w:ind w:left="862" w:hanging="360"/>
      </w:pPr>
    </w:lvl>
    <w:lvl w:ilvl="1" w:tplc="0C0A0019" w:tentative="1">
      <w:start w:val="1"/>
      <w:numFmt w:val="lowerLetter"/>
      <w:lvlText w:val="%2."/>
      <w:lvlJc w:val="left"/>
      <w:pPr>
        <w:ind w:left="1582" w:hanging="360"/>
      </w:pPr>
    </w:lvl>
    <w:lvl w:ilvl="2" w:tplc="0C0A001B" w:tentative="1">
      <w:start w:val="1"/>
      <w:numFmt w:val="lowerRoman"/>
      <w:lvlText w:val="%3."/>
      <w:lvlJc w:val="right"/>
      <w:pPr>
        <w:ind w:left="2302" w:hanging="180"/>
      </w:pPr>
    </w:lvl>
    <w:lvl w:ilvl="3" w:tplc="0C0A000F" w:tentative="1">
      <w:start w:val="1"/>
      <w:numFmt w:val="decimal"/>
      <w:lvlText w:val="%4."/>
      <w:lvlJc w:val="left"/>
      <w:pPr>
        <w:ind w:left="3022" w:hanging="360"/>
      </w:pPr>
    </w:lvl>
    <w:lvl w:ilvl="4" w:tplc="0C0A0019" w:tentative="1">
      <w:start w:val="1"/>
      <w:numFmt w:val="lowerLetter"/>
      <w:lvlText w:val="%5."/>
      <w:lvlJc w:val="left"/>
      <w:pPr>
        <w:ind w:left="3742" w:hanging="360"/>
      </w:pPr>
    </w:lvl>
    <w:lvl w:ilvl="5" w:tplc="0C0A001B" w:tentative="1">
      <w:start w:val="1"/>
      <w:numFmt w:val="lowerRoman"/>
      <w:lvlText w:val="%6."/>
      <w:lvlJc w:val="right"/>
      <w:pPr>
        <w:ind w:left="4462" w:hanging="180"/>
      </w:pPr>
    </w:lvl>
    <w:lvl w:ilvl="6" w:tplc="0C0A000F" w:tentative="1">
      <w:start w:val="1"/>
      <w:numFmt w:val="decimal"/>
      <w:lvlText w:val="%7."/>
      <w:lvlJc w:val="left"/>
      <w:pPr>
        <w:ind w:left="5182" w:hanging="360"/>
      </w:pPr>
    </w:lvl>
    <w:lvl w:ilvl="7" w:tplc="0C0A0019" w:tentative="1">
      <w:start w:val="1"/>
      <w:numFmt w:val="lowerLetter"/>
      <w:lvlText w:val="%8."/>
      <w:lvlJc w:val="left"/>
      <w:pPr>
        <w:ind w:left="5902" w:hanging="360"/>
      </w:pPr>
    </w:lvl>
    <w:lvl w:ilvl="8" w:tplc="0C0A001B" w:tentative="1">
      <w:start w:val="1"/>
      <w:numFmt w:val="lowerRoman"/>
      <w:lvlText w:val="%9."/>
      <w:lvlJc w:val="right"/>
      <w:pPr>
        <w:ind w:left="6622" w:hanging="180"/>
      </w:pPr>
    </w:lvl>
  </w:abstractNum>
  <w:abstractNum w:abstractNumId="9" w15:restartNumberingAfterBreak="0">
    <w:nsid w:val="75F20D8D"/>
    <w:multiLevelType w:val="hybridMultilevel"/>
    <w:tmpl w:val="074E8D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 w:numId="5">
    <w:abstractNumId w:val="7"/>
  </w:num>
  <w:num w:numId="6">
    <w:abstractNumId w:val="8"/>
  </w:num>
  <w:num w:numId="7">
    <w:abstractNumId w:val="5"/>
  </w:num>
  <w:num w:numId="8">
    <w:abstractNumId w:val="9"/>
  </w:num>
  <w:num w:numId="9">
    <w:abstractNumId w:val="6"/>
  </w:num>
  <w:num w:numId="10">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05E"/>
    <w:rsid w:val="000002B1"/>
    <w:rsid w:val="000006B8"/>
    <w:rsid w:val="00000B2E"/>
    <w:rsid w:val="00001959"/>
    <w:rsid w:val="00001E99"/>
    <w:rsid w:val="00002704"/>
    <w:rsid w:val="00002773"/>
    <w:rsid w:val="00003128"/>
    <w:rsid w:val="0000324D"/>
    <w:rsid w:val="00003EEC"/>
    <w:rsid w:val="00004AA0"/>
    <w:rsid w:val="00004EA0"/>
    <w:rsid w:val="000060D0"/>
    <w:rsid w:val="00007E2D"/>
    <w:rsid w:val="00010267"/>
    <w:rsid w:val="00010A4A"/>
    <w:rsid w:val="00010DDE"/>
    <w:rsid w:val="000117A0"/>
    <w:rsid w:val="00014DA4"/>
    <w:rsid w:val="00016ED3"/>
    <w:rsid w:val="00020194"/>
    <w:rsid w:val="00020289"/>
    <w:rsid w:val="00020C68"/>
    <w:rsid w:val="00021B4B"/>
    <w:rsid w:val="00021D7E"/>
    <w:rsid w:val="00022534"/>
    <w:rsid w:val="0002258A"/>
    <w:rsid w:val="0002331A"/>
    <w:rsid w:val="00023373"/>
    <w:rsid w:val="000251F9"/>
    <w:rsid w:val="00026AE8"/>
    <w:rsid w:val="00026C1C"/>
    <w:rsid w:val="000303D8"/>
    <w:rsid w:val="0003295A"/>
    <w:rsid w:val="000331AD"/>
    <w:rsid w:val="00033781"/>
    <w:rsid w:val="000358DB"/>
    <w:rsid w:val="00035E49"/>
    <w:rsid w:val="00036297"/>
    <w:rsid w:val="00037598"/>
    <w:rsid w:val="00037B09"/>
    <w:rsid w:val="00037FEE"/>
    <w:rsid w:val="000403A0"/>
    <w:rsid w:val="000410A2"/>
    <w:rsid w:val="00041122"/>
    <w:rsid w:val="00041844"/>
    <w:rsid w:val="000421B5"/>
    <w:rsid w:val="0004251F"/>
    <w:rsid w:val="000447D1"/>
    <w:rsid w:val="000473E7"/>
    <w:rsid w:val="00047477"/>
    <w:rsid w:val="000503EE"/>
    <w:rsid w:val="00050991"/>
    <w:rsid w:val="000512C0"/>
    <w:rsid w:val="00051409"/>
    <w:rsid w:val="00051458"/>
    <w:rsid w:val="00052369"/>
    <w:rsid w:val="000529AE"/>
    <w:rsid w:val="000529BF"/>
    <w:rsid w:val="00053715"/>
    <w:rsid w:val="0005435F"/>
    <w:rsid w:val="0005542D"/>
    <w:rsid w:val="00055CA2"/>
    <w:rsid w:val="000566D9"/>
    <w:rsid w:val="000609B6"/>
    <w:rsid w:val="000618FF"/>
    <w:rsid w:val="00064B20"/>
    <w:rsid w:val="000652FD"/>
    <w:rsid w:val="000655EB"/>
    <w:rsid w:val="00065B79"/>
    <w:rsid w:val="00066D36"/>
    <w:rsid w:val="00067B22"/>
    <w:rsid w:val="00072178"/>
    <w:rsid w:val="00075355"/>
    <w:rsid w:val="000770CE"/>
    <w:rsid w:val="00077737"/>
    <w:rsid w:val="000777D4"/>
    <w:rsid w:val="00080B72"/>
    <w:rsid w:val="00080FCA"/>
    <w:rsid w:val="00082DDB"/>
    <w:rsid w:val="00082E48"/>
    <w:rsid w:val="00084112"/>
    <w:rsid w:val="0008418D"/>
    <w:rsid w:val="00084F27"/>
    <w:rsid w:val="000859C9"/>
    <w:rsid w:val="00085AF7"/>
    <w:rsid w:val="00086715"/>
    <w:rsid w:val="000874D1"/>
    <w:rsid w:val="00091D6D"/>
    <w:rsid w:val="00091E3D"/>
    <w:rsid w:val="00091E80"/>
    <w:rsid w:val="00092226"/>
    <w:rsid w:val="0009254A"/>
    <w:rsid w:val="00092E80"/>
    <w:rsid w:val="00094BD7"/>
    <w:rsid w:val="00094E62"/>
    <w:rsid w:val="00094FFA"/>
    <w:rsid w:val="00096C6E"/>
    <w:rsid w:val="00096CA6"/>
    <w:rsid w:val="00096EFD"/>
    <w:rsid w:val="000972E7"/>
    <w:rsid w:val="00097B16"/>
    <w:rsid w:val="000A2C1A"/>
    <w:rsid w:val="000A2C25"/>
    <w:rsid w:val="000A2DB8"/>
    <w:rsid w:val="000A3318"/>
    <w:rsid w:val="000A5039"/>
    <w:rsid w:val="000A549F"/>
    <w:rsid w:val="000A5C84"/>
    <w:rsid w:val="000A6CAB"/>
    <w:rsid w:val="000B17EC"/>
    <w:rsid w:val="000B3143"/>
    <w:rsid w:val="000B3A07"/>
    <w:rsid w:val="000B481C"/>
    <w:rsid w:val="000B5C94"/>
    <w:rsid w:val="000B63C4"/>
    <w:rsid w:val="000B715A"/>
    <w:rsid w:val="000C0C9A"/>
    <w:rsid w:val="000C0EF9"/>
    <w:rsid w:val="000C41AB"/>
    <w:rsid w:val="000C576B"/>
    <w:rsid w:val="000C5D9B"/>
    <w:rsid w:val="000C61B6"/>
    <w:rsid w:val="000C62BC"/>
    <w:rsid w:val="000C63FC"/>
    <w:rsid w:val="000C692C"/>
    <w:rsid w:val="000C6E5B"/>
    <w:rsid w:val="000C7327"/>
    <w:rsid w:val="000D0AC9"/>
    <w:rsid w:val="000D0D9C"/>
    <w:rsid w:val="000D0E53"/>
    <w:rsid w:val="000D105D"/>
    <w:rsid w:val="000D1B6D"/>
    <w:rsid w:val="000D2C0A"/>
    <w:rsid w:val="000D3237"/>
    <w:rsid w:val="000D3840"/>
    <w:rsid w:val="000D390D"/>
    <w:rsid w:val="000D4B65"/>
    <w:rsid w:val="000D4BB1"/>
    <w:rsid w:val="000D53DC"/>
    <w:rsid w:val="000D5605"/>
    <w:rsid w:val="000D6611"/>
    <w:rsid w:val="000D69C7"/>
    <w:rsid w:val="000D76D7"/>
    <w:rsid w:val="000D7A44"/>
    <w:rsid w:val="000E0057"/>
    <w:rsid w:val="000E1177"/>
    <w:rsid w:val="000E2EA9"/>
    <w:rsid w:val="000E4414"/>
    <w:rsid w:val="000E4700"/>
    <w:rsid w:val="000E49EF"/>
    <w:rsid w:val="000E5427"/>
    <w:rsid w:val="000E56D0"/>
    <w:rsid w:val="000E6F6B"/>
    <w:rsid w:val="000F051B"/>
    <w:rsid w:val="000F0E9C"/>
    <w:rsid w:val="000F1498"/>
    <w:rsid w:val="000F1932"/>
    <w:rsid w:val="000F206A"/>
    <w:rsid w:val="000F24F6"/>
    <w:rsid w:val="000F2DF4"/>
    <w:rsid w:val="000F4FFD"/>
    <w:rsid w:val="000F5F33"/>
    <w:rsid w:val="000F661B"/>
    <w:rsid w:val="000F6D11"/>
    <w:rsid w:val="000F7821"/>
    <w:rsid w:val="000F7E69"/>
    <w:rsid w:val="000F7FC5"/>
    <w:rsid w:val="0010109B"/>
    <w:rsid w:val="00101624"/>
    <w:rsid w:val="001046AD"/>
    <w:rsid w:val="00104ABC"/>
    <w:rsid w:val="00104D8C"/>
    <w:rsid w:val="00106FEE"/>
    <w:rsid w:val="00107B6F"/>
    <w:rsid w:val="001101F3"/>
    <w:rsid w:val="001107BA"/>
    <w:rsid w:val="00110D61"/>
    <w:rsid w:val="00113903"/>
    <w:rsid w:val="00114C77"/>
    <w:rsid w:val="00115051"/>
    <w:rsid w:val="001158F2"/>
    <w:rsid w:val="00116193"/>
    <w:rsid w:val="001163C3"/>
    <w:rsid w:val="001177BF"/>
    <w:rsid w:val="00117D3E"/>
    <w:rsid w:val="00120172"/>
    <w:rsid w:val="00120326"/>
    <w:rsid w:val="00122794"/>
    <w:rsid w:val="00122E9F"/>
    <w:rsid w:val="00123197"/>
    <w:rsid w:val="001236C2"/>
    <w:rsid w:val="0012519C"/>
    <w:rsid w:val="00125F03"/>
    <w:rsid w:val="00125FA6"/>
    <w:rsid w:val="0012644C"/>
    <w:rsid w:val="00127005"/>
    <w:rsid w:val="001277B4"/>
    <w:rsid w:val="00127F4D"/>
    <w:rsid w:val="00130C1A"/>
    <w:rsid w:val="00130DA3"/>
    <w:rsid w:val="00130EDF"/>
    <w:rsid w:val="001318A9"/>
    <w:rsid w:val="00132179"/>
    <w:rsid w:val="0013251A"/>
    <w:rsid w:val="00132A22"/>
    <w:rsid w:val="00132E2F"/>
    <w:rsid w:val="001349A2"/>
    <w:rsid w:val="00135677"/>
    <w:rsid w:val="00135B21"/>
    <w:rsid w:val="00135CD8"/>
    <w:rsid w:val="00137326"/>
    <w:rsid w:val="0014072A"/>
    <w:rsid w:val="00140AED"/>
    <w:rsid w:val="00140B3B"/>
    <w:rsid w:val="0014191F"/>
    <w:rsid w:val="00145F96"/>
    <w:rsid w:val="00146895"/>
    <w:rsid w:val="00146947"/>
    <w:rsid w:val="00147968"/>
    <w:rsid w:val="001504A5"/>
    <w:rsid w:val="00151394"/>
    <w:rsid w:val="001519FD"/>
    <w:rsid w:val="00151B44"/>
    <w:rsid w:val="00151CD0"/>
    <w:rsid w:val="001527ED"/>
    <w:rsid w:val="00155628"/>
    <w:rsid w:val="00155EF3"/>
    <w:rsid w:val="0015626A"/>
    <w:rsid w:val="00156312"/>
    <w:rsid w:val="00156662"/>
    <w:rsid w:val="00156C77"/>
    <w:rsid w:val="00156DA6"/>
    <w:rsid w:val="00157BB4"/>
    <w:rsid w:val="00157C1D"/>
    <w:rsid w:val="0016027F"/>
    <w:rsid w:val="00161652"/>
    <w:rsid w:val="00161712"/>
    <w:rsid w:val="00161A1F"/>
    <w:rsid w:val="00163311"/>
    <w:rsid w:val="001637E1"/>
    <w:rsid w:val="00164843"/>
    <w:rsid w:val="00164A51"/>
    <w:rsid w:val="001656B4"/>
    <w:rsid w:val="00165E80"/>
    <w:rsid w:val="0016646A"/>
    <w:rsid w:val="001667D7"/>
    <w:rsid w:val="0016730A"/>
    <w:rsid w:val="00167FC7"/>
    <w:rsid w:val="0017018A"/>
    <w:rsid w:val="001702A6"/>
    <w:rsid w:val="0017202E"/>
    <w:rsid w:val="0017331C"/>
    <w:rsid w:val="001749AA"/>
    <w:rsid w:val="00181E09"/>
    <w:rsid w:val="0018215F"/>
    <w:rsid w:val="00182D89"/>
    <w:rsid w:val="00183362"/>
    <w:rsid w:val="00183503"/>
    <w:rsid w:val="00183874"/>
    <w:rsid w:val="0018530C"/>
    <w:rsid w:val="0018695C"/>
    <w:rsid w:val="00186E3A"/>
    <w:rsid w:val="0018784C"/>
    <w:rsid w:val="001879B0"/>
    <w:rsid w:val="0019080E"/>
    <w:rsid w:val="001913D1"/>
    <w:rsid w:val="001917CC"/>
    <w:rsid w:val="00191DCA"/>
    <w:rsid w:val="00192424"/>
    <w:rsid w:val="00192DF3"/>
    <w:rsid w:val="001948E1"/>
    <w:rsid w:val="00194A05"/>
    <w:rsid w:val="0019537D"/>
    <w:rsid w:val="00196B6F"/>
    <w:rsid w:val="00197AC0"/>
    <w:rsid w:val="001A14A2"/>
    <w:rsid w:val="001A1846"/>
    <w:rsid w:val="001A2546"/>
    <w:rsid w:val="001A4042"/>
    <w:rsid w:val="001A445F"/>
    <w:rsid w:val="001A6C8D"/>
    <w:rsid w:val="001B10B7"/>
    <w:rsid w:val="001B161B"/>
    <w:rsid w:val="001B29A3"/>
    <w:rsid w:val="001B2FEA"/>
    <w:rsid w:val="001B300D"/>
    <w:rsid w:val="001B3466"/>
    <w:rsid w:val="001B3717"/>
    <w:rsid w:val="001B51F6"/>
    <w:rsid w:val="001B7D3E"/>
    <w:rsid w:val="001C02D4"/>
    <w:rsid w:val="001C19A2"/>
    <w:rsid w:val="001C38D9"/>
    <w:rsid w:val="001C3CD4"/>
    <w:rsid w:val="001C4312"/>
    <w:rsid w:val="001C489D"/>
    <w:rsid w:val="001C5FA7"/>
    <w:rsid w:val="001C6786"/>
    <w:rsid w:val="001C6DDE"/>
    <w:rsid w:val="001D0E1B"/>
    <w:rsid w:val="001D2186"/>
    <w:rsid w:val="001D2921"/>
    <w:rsid w:val="001D4E39"/>
    <w:rsid w:val="001D627A"/>
    <w:rsid w:val="001E0786"/>
    <w:rsid w:val="001E1236"/>
    <w:rsid w:val="001E14F8"/>
    <w:rsid w:val="001E2A71"/>
    <w:rsid w:val="001E4668"/>
    <w:rsid w:val="001E4689"/>
    <w:rsid w:val="001E4B0F"/>
    <w:rsid w:val="001E4E7E"/>
    <w:rsid w:val="001E58B6"/>
    <w:rsid w:val="001E663D"/>
    <w:rsid w:val="001E6DC9"/>
    <w:rsid w:val="001F1223"/>
    <w:rsid w:val="001F2CB0"/>
    <w:rsid w:val="001F351A"/>
    <w:rsid w:val="001F3762"/>
    <w:rsid w:val="001F392A"/>
    <w:rsid w:val="001F59A8"/>
    <w:rsid w:val="001F61D4"/>
    <w:rsid w:val="001F7F6C"/>
    <w:rsid w:val="00200FF3"/>
    <w:rsid w:val="00202ECB"/>
    <w:rsid w:val="00205460"/>
    <w:rsid w:val="002060A9"/>
    <w:rsid w:val="002063E2"/>
    <w:rsid w:val="00206B61"/>
    <w:rsid w:val="00210435"/>
    <w:rsid w:val="00210604"/>
    <w:rsid w:val="00210823"/>
    <w:rsid w:val="00210E7D"/>
    <w:rsid w:val="00210E83"/>
    <w:rsid w:val="00211577"/>
    <w:rsid w:val="00211BE0"/>
    <w:rsid w:val="00212407"/>
    <w:rsid w:val="0021258C"/>
    <w:rsid w:val="00212A17"/>
    <w:rsid w:val="00212BF7"/>
    <w:rsid w:val="002134F2"/>
    <w:rsid w:val="002137CC"/>
    <w:rsid w:val="00214160"/>
    <w:rsid w:val="00214485"/>
    <w:rsid w:val="00215279"/>
    <w:rsid w:val="0021581D"/>
    <w:rsid w:val="002173D8"/>
    <w:rsid w:val="00221C4A"/>
    <w:rsid w:val="00222643"/>
    <w:rsid w:val="002239D3"/>
    <w:rsid w:val="00224103"/>
    <w:rsid w:val="00224FC2"/>
    <w:rsid w:val="00225071"/>
    <w:rsid w:val="00225880"/>
    <w:rsid w:val="00226F27"/>
    <w:rsid w:val="00230293"/>
    <w:rsid w:val="00234168"/>
    <w:rsid w:val="0023421D"/>
    <w:rsid w:val="00237044"/>
    <w:rsid w:val="0023711A"/>
    <w:rsid w:val="00237B96"/>
    <w:rsid w:val="002402B1"/>
    <w:rsid w:val="00240EBE"/>
    <w:rsid w:val="00241E1E"/>
    <w:rsid w:val="00241F4C"/>
    <w:rsid w:val="00243F95"/>
    <w:rsid w:val="00243FFA"/>
    <w:rsid w:val="002440F3"/>
    <w:rsid w:val="00244114"/>
    <w:rsid w:val="00245F57"/>
    <w:rsid w:val="00246316"/>
    <w:rsid w:val="00246712"/>
    <w:rsid w:val="00246AD4"/>
    <w:rsid w:val="00247A72"/>
    <w:rsid w:val="00247ACE"/>
    <w:rsid w:val="00247F14"/>
    <w:rsid w:val="00252C76"/>
    <w:rsid w:val="00253B6A"/>
    <w:rsid w:val="00253F16"/>
    <w:rsid w:val="00254F04"/>
    <w:rsid w:val="00256900"/>
    <w:rsid w:val="002572E1"/>
    <w:rsid w:val="00257F03"/>
    <w:rsid w:val="0026093F"/>
    <w:rsid w:val="00261199"/>
    <w:rsid w:val="00262C4E"/>
    <w:rsid w:val="00263B2C"/>
    <w:rsid w:val="002640EB"/>
    <w:rsid w:val="00265D15"/>
    <w:rsid w:val="00266E8F"/>
    <w:rsid w:val="002675D8"/>
    <w:rsid w:val="00270BCF"/>
    <w:rsid w:val="0027454E"/>
    <w:rsid w:val="00275C8E"/>
    <w:rsid w:val="00280B29"/>
    <w:rsid w:val="00280BCA"/>
    <w:rsid w:val="00282175"/>
    <w:rsid w:val="00282F94"/>
    <w:rsid w:val="00284558"/>
    <w:rsid w:val="002856A3"/>
    <w:rsid w:val="00286CFB"/>
    <w:rsid w:val="00287681"/>
    <w:rsid w:val="00287F4F"/>
    <w:rsid w:val="00290A8E"/>
    <w:rsid w:val="00290D14"/>
    <w:rsid w:val="00290DDF"/>
    <w:rsid w:val="00291EAE"/>
    <w:rsid w:val="002933FA"/>
    <w:rsid w:val="00293C3C"/>
    <w:rsid w:val="0029467D"/>
    <w:rsid w:val="002946D9"/>
    <w:rsid w:val="0029483D"/>
    <w:rsid w:val="00295D75"/>
    <w:rsid w:val="00295EA3"/>
    <w:rsid w:val="002969E9"/>
    <w:rsid w:val="002A0AC8"/>
    <w:rsid w:val="002A20C8"/>
    <w:rsid w:val="002A3080"/>
    <w:rsid w:val="002A322A"/>
    <w:rsid w:val="002A35A5"/>
    <w:rsid w:val="002A420C"/>
    <w:rsid w:val="002A5228"/>
    <w:rsid w:val="002A5EE0"/>
    <w:rsid w:val="002B0589"/>
    <w:rsid w:val="002B0F32"/>
    <w:rsid w:val="002B1F01"/>
    <w:rsid w:val="002B2A35"/>
    <w:rsid w:val="002B4168"/>
    <w:rsid w:val="002B44C2"/>
    <w:rsid w:val="002B572C"/>
    <w:rsid w:val="002B57B7"/>
    <w:rsid w:val="002B651C"/>
    <w:rsid w:val="002B6876"/>
    <w:rsid w:val="002C028F"/>
    <w:rsid w:val="002C0A85"/>
    <w:rsid w:val="002C1F89"/>
    <w:rsid w:val="002C22BA"/>
    <w:rsid w:val="002C2A6B"/>
    <w:rsid w:val="002C2C8F"/>
    <w:rsid w:val="002C2D6D"/>
    <w:rsid w:val="002C2F8B"/>
    <w:rsid w:val="002C4982"/>
    <w:rsid w:val="002D0E8A"/>
    <w:rsid w:val="002D24BF"/>
    <w:rsid w:val="002D3309"/>
    <w:rsid w:val="002D3762"/>
    <w:rsid w:val="002D4AD1"/>
    <w:rsid w:val="002D5420"/>
    <w:rsid w:val="002D5873"/>
    <w:rsid w:val="002D5C5D"/>
    <w:rsid w:val="002D66CB"/>
    <w:rsid w:val="002E0964"/>
    <w:rsid w:val="002E0F32"/>
    <w:rsid w:val="002E2BE6"/>
    <w:rsid w:val="002E33B4"/>
    <w:rsid w:val="002E3402"/>
    <w:rsid w:val="002E356E"/>
    <w:rsid w:val="002E3B01"/>
    <w:rsid w:val="002E3DDA"/>
    <w:rsid w:val="002E5355"/>
    <w:rsid w:val="002E5C2A"/>
    <w:rsid w:val="002E6EE6"/>
    <w:rsid w:val="002E71D0"/>
    <w:rsid w:val="002E7708"/>
    <w:rsid w:val="002E777F"/>
    <w:rsid w:val="002E7BE7"/>
    <w:rsid w:val="002F0DD1"/>
    <w:rsid w:val="002F114E"/>
    <w:rsid w:val="002F160E"/>
    <w:rsid w:val="002F16D7"/>
    <w:rsid w:val="002F221B"/>
    <w:rsid w:val="002F4457"/>
    <w:rsid w:val="002F4869"/>
    <w:rsid w:val="002F6B56"/>
    <w:rsid w:val="00301543"/>
    <w:rsid w:val="00301A7D"/>
    <w:rsid w:val="00302322"/>
    <w:rsid w:val="00302C21"/>
    <w:rsid w:val="003034C9"/>
    <w:rsid w:val="003053B2"/>
    <w:rsid w:val="00305ABC"/>
    <w:rsid w:val="003068D3"/>
    <w:rsid w:val="003073DD"/>
    <w:rsid w:val="00310AA6"/>
    <w:rsid w:val="00312EA7"/>
    <w:rsid w:val="00313A74"/>
    <w:rsid w:val="00313A97"/>
    <w:rsid w:val="00316238"/>
    <w:rsid w:val="00317D11"/>
    <w:rsid w:val="003203BA"/>
    <w:rsid w:val="00320802"/>
    <w:rsid w:val="00321914"/>
    <w:rsid w:val="00321BB0"/>
    <w:rsid w:val="00322A2C"/>
    <w:rsid w:val="00322C6C"/>
    <w:rsid w:val="003231CB"/>
    <w:rsid w:val="00323C9F"/>
    <w:rsid w:val="00324297"/>
    <w:rsid w:val="003244F0"/>
    <w:rsid w:val="0032620C"/>
    <w:rsid w:val="00326F4B"/>
    <w:rsid w:val="003276DF"/>
    <w:rsid w:val="00327BF0"/>
    <w:rsid w:val="00330B1B"/>
    <w:rsid w:val="003319AA"/>
    <w:rsid w:val="0033369C"/>
    <w:rsid w:val="003336E7"/>
    <w:rsid w:val="00333AD1"/>
    <w:rsid w:val="00333C11"/>
    <w:rsid w:val="003342AC"/>
    <w:rsid w:val="0033481D"/>
    <w:rsid w:val="00335A7B"/>
    <w:rsid w:val="00335A86"/>
    <w:rsid w:val="003371F1"/>
    <w:rsid w:val="00340284"/>
    <w:rsid w:val="00341D7A"/>
    <w:rsid w:val="00342109"/>
    <w:rsid w:val="00343DF8"/>
    <w:rsid w:val="0034444B"/>
    <w:rsid w:val="003446C9"/>
    <w:rsid w:val="003449DC"/>
    <w:rsid w:val="003473CE"/>
    <w:rsid w:val="00347901"/>
    <w:rsid w:val="00350053"/>
    <w:rsid w:val="003518BB"/>
    <w:rsid w:val="003533A0"/>
    <w:rsid w:val="0035504B"/>
    <w:rsid w:val="003575B2"/>
    <w:rsid w:val="00357C3C"/>
    <w:rsid w:val="00357D93"/>
    <w:rsid w:val="00360A59"/>
    <w:rsid w:val="00361760"/>
    <w:rsid w:val="00361798"/>
    <w:rsid w:val="00361A35"/>
    <w:rsid w:val="00361C2D"/>
    <w:rsid w:val="00362C22"/>
    <w:rsid w:val="00363252"/>
    <w:rsid w:val="00363ABC"/>
    <w:rsid w:val="003709DD"/>
    <w:rsid w:val="00371331"/>
    <w:rsid w:val="0037182F"/>
    <w:rsid w:val="00372381"/>
    <w:rsid w:val="00372850"/>
    <w:rsid w:val="003736AF"/>
    <w:rsid w:val="00374619"/>
    <w:rsid w:val="00374DE4"/>
    <w:rsid w:val="0037624E"/>
    <w:rsid w:val="0037711F"/>
    <w:rsid w:val="0037716A"/>
    <w:rsid w:val="003777CE"/>
    <w:rsid w:val="00380338"/>
    <w:rsid w:val="003809FA"/>
    <w:rsid w:val="00381B01"/>
    <w:rsid w:val="003828BD"/>
    <w:rsid w:val="00385139"/>
    <w:rsid w:val="003855CA"/>
    <w:rsid w:val="00385E25"/>
    <w:rsid w:val="00386A17"/>
    <w:rsid w:val="0038762C"/>
    <w:rsid w:val="0038773C"/>
    <w:rsid w:val="003907F0"/>
    <w:rsid w:val="00390A2B"/>
    <w:rsid w:val="00390DC9"/>
    <w:rsid w:val="0039244B"/>
    <w:rsid w:val="00393836"/>
    <w:rsid w:val="00393C79"/>
    <w:rsid w:val="00394D35"/>
    <w:rsid w:val="00395AB2"/>
    <w:rsid w:val="00395BFF"/>
    <w:rsid w:val="003964FA"/>
    <w:rsid w:val="00396BB7"/>
    <w:rsid w:val="0039772A"/>
    <w:rsid w:val="003A0ACA"/>
    <w:rsid w:val="003A16E0"/>
    <w:rsid w:val="003A1BF3"/>
    <w:rsid w:val="003A2B42"/>
    <w:rsid w:val="003A2EF8"/>
    <w:rsid w:val="003A3B3F"/>
    <w:rsid w:val="003A42F9"/>
    <w:rsid w:val="003A490C"/>
    <w:rsid w:val="003A4D88"/>
    <w:rsid w:val="003A70D9"/>
    <w:rsid w:val="003A778E"/>
    <w:rsid w:val="003A7C24"/>
    <w:rsid w:val="003B0BE6"/>
    <w:rsid w:val="003B0D87"/>
    <w:rsid w:val="003B21CF"/>
    <w:rsid w:val="003B21F0"/>
    <w:rsid w:val="003B224B"/>
    <w:rsid w:val="003B26DB"/>
    <w:rsid w:val="003B305C"/>
    <w:rsid w:val="003B3EF7"/>
    <w:rsid w:val="003B420E"/>
    <w:rsid w:val="003B44B3"/>
    <w:rsid w:val="003B5046"/>
    <w:rsid w:val="003B519F"/>
    <w:rsid w:val="003B6577"/>
    <w:rsid w:val="003B7B17"/>
    <w:rsid w:val="003C0F18"/>
    <w:rsid w:val="003C0F1B"/>
    <w:rsid w:val="003C1258"/>
    <w:rsid w:val="003C15FF"/>
    <w:rsid w:val="003C38ED"/>
    <w:rsid w:val="003C51DF"/>
    <w:rsid w:val="003C6C1E"/>
    <w:rsid w:val="003D06B4"/>
    <w:rsid w:val="003D06D4"/>
    <w:rsid w:val="003D0931"/>
    <w:rsid w:val="003D0CD5"/>
    <w:rsid w:val="003D2025"/>
    <w:rsid w:val="003D2AE8"/>
    <w:rsid w:val="003D2C3B"/>
    <w:rsid w:val="003D4F52"/>
    <w:rsid w:val="003D5533"/>
    <w:rsid w:val="003D5863"/>
    <w:rsid w:val="003D6696"/>
    <w:rsid w:val="003D7B10"/>
    <w:rsid w:val="003E095B"/>
    <w:rsid w:val="003E1596"/>
    <w:rsid w:val="003E1F56"/>
    <w:rsid w:val="003E2B31"/>
    <w:rsid w:val="003E2E8F"/>
    <w:rsid w:val="003E3D05"/>
    <w:rsid w:val="003E3EFF"/>
    <w:rsid w:val="003E5017"/>
    <w:rsid w:val="003E62D5"/>
    <w:rsid w:val="003E6E2B"/>
    <w:rsid w:val="003E737B"/>
    <w:rsid w:val="003E7564"/>
    <w:rsid w:val="003F0A5C"/>
    <w:rsid w:val="003F0DCA"/>
    <w:rsid w:val="003F3B6A"/>
    <w:rsid w:val="003F6159"/>
    <w:rsid w:val="003F6618"/>
    <w:rsid w:val="003F6D10"/>
    <w:rsid w:val="003F7A22"/>
    <w:rsid w:val="00400A35"/>
    <w:rsid w:val="00401A96"/>
    <w:rsid w:val="00401E04"/>
    <w:rsid w:val="00403258"/>
    <w:rsid w:val="004032CD"/>
    <w:rsid w:val="00403DAE"/>
    <w:rsid w:val="00404AFF"/>
    <w:rsid w:val="00404F80"/>
    <w:rsid w:val="00405CBC"/>
    <w:rsid w:val="0040642E"/>
    <w:rsid w:val="0040767F"/>
    <w:rsid w:val="004106AA"/>
    <w:rsid w:val="004108E9"/>
    <w:rsid w:val="00411817"/>
    <w:rsid w:val="00413A60"/>
    <w:rsid w:val="00413BBA"/>
    <w:rsid w:val="00414ECC"/>
    <w:rsid w:val="004150BD"/>
    <w:rsid w:val="004162C2"/>
    <w:rsid w:val="0041686E"/>
    <w:rsid w:val="004169BE"/>
    <w:rsid w:val="0042025C"/>
    <w:rsid w:val="00420E1A"/>
    <w:rsid w:val="00421685"/>
    <w:rsid w:val="00423F49"/>
    <w:rsid w:val="004244E7"/>
    <w:rsid w:val="00424B7D"/>
    <w:rsid w:val="00424C2B"/>
    <w:rsid w:val="00424DAD"/>
    <w:rsid w:val="004251D9"/>
    <w:rsid w:val="0042523A"/>
    <w:rsid w:val="004253CA"/>
    <w:rsid w:val="0042569F"/>
    <w:rsid w:val="004256FB"/>
    <w:rsid w:val="00425A2E"/>
    <w:rsid w:val="004265FF"/>
    <w:rsid w:val="004268F6"/>
    <w:rsid w:val="0043029F"/>
    <w:rsid w:val="004304E5"/>
    <w:rsid w:val="0043161C"/>
    <w:rsid w:val="00431CAB"/>
    <w:rsid w:val="004327EF"/>
    <w:rsid w:val="00433A1B"/>
    <w:rsid w:val="00434029"/>
    <w:rsid w:val="004343CD"/>
    <w:rsid w:val="00436534"/>
    <w:rsid w:val="00437085"/>
    <w:rsid w:val="00440FF7"/>
    <w:rsid w:val="00447746"/>
    <w:rsid w:val="00450862"/>
    <w:rsid w:val="0045100D"/>
    <w:rsid w:val="004511A3"/>
    <w:rsid w:val="00451855"/>
    <w:rsid w:val="004525E2"/>
    <w:rsid w:val="004532FA"/>
    <w:rsid w:val="00453E58"/>
    <w:rsid w:val="004541D2"/>
    <w:rsid w:val="00454312"/>
    <w:rsid w:val="004544D0"/>
    <w:rsid w:val="00454700"/>
    <w:rsid w:val="00454B71"/>
    <w:rsid w:val="004550B5"/>
    <w:rsid w:val="00456977"/>
    <w:rsid w:val="00456A41"/>
    <w:rsid w:val="0045794F"/>
    <w:rsid w:val="0046003A"/>
    <w:rsid w:val="004603EC"/>
    <w:rsid w:val="0046056B"/>
    <w:rsid w:val="00460E37"/>
    <w:rsid w:val="00461175"/>
    <w:rsid w:val="00461EEE"/>
    <w:rsid w:val="00463369"/>
    <w:rsid w:val="004639FE"/>
    <w:rsid w:val="00463D88"/>
    <w:rsid w:val="00464A21"/>
    <w:rsid w:val="00464E78"/>
    <w:rsid w:val="00465789"/>
    <w:rsid w:val="00465CBE"/>
    <w:rsid w:val="00466297"/>
    <w:rsid w:val="00466D06"/>
    <w:rsid w:val="004677A3"/>
    <w:rsid w:val="00471167"/>
    <w:rsid w:val="0047189B"/>
    <w:rsid w:val="00471A88"/>
    <w:rsid w:val="00472CED"/>
    <w:rsid w:val="00474991"/>
    <w:rsid w:val="004755FB"/>
    <w:rsid w:val="00475784"/>
    <w:rsid w:val="004768BA"/>
    <w:rsid w:val="00476B19"/>
    <w:rsid w:val="004778FE"/>
    <w:rsid w:val="00480B8E"/>
    <w:rsid w:val="00480DE8"/>
    <w:rsid w:val="00481657"/>
    <w:rsid w:val="00481BB4"/>
    <w:rsid w:val="004837F9"/>
    <w:rsid w:val="004841D9"/>
    <w:rsid w:val="00484417"/>
    <w:rsid w:val="00484E65"/>
    <w:rsid w:val="004853E2"/>
    <w:rsid w:val="00486659"/>
    <w:rsid w:val="00486744"/>
    <w:rsid w:val="00486F94"/>
    <w:rsid w:val="00487050"/>
    <w:rsid w:val="0048707C"/>
    <w:rsid w:val="00487091"/>
    <w:rsid w:val="004873E9"/>
    <w:rsid w:val="0048763C"/>
    <w:rsid w:val="00490E3C"/>
    <w:rsid w:val="00493D6A"/>
    <w:rsid w:val="0049456A"/>
    <w:rsid w:val="00494964"/>
    <w:rsid w:val="00494CD7"/>
    <w:rsid w:val="00494E78"/>
    <w:rsid w:val="00495B6F"/>
    <w:rsid w:val="004A0D9E"/>
    <w:rsid w:val="004A0DB7"/>
    <w:rsid w:val="004A150E"/>
    <w:rsid w:val="004A1CAF"/>
    <w:rsid w:val="004A20B6"/>
    <w:rsid w:val="004A2129"/>
    <w:rsid w:val="004A22B6"/>
    <w:rsid w:val="004A2BB2"/>
    <w:rsid w:val="004A4679"/>
    <w:rsid w:val="004A4B0C"/>
    <w:rsid w:val="004A4E03"/>
    <w:rsid w:val="004A4F4C"/>
    <w:rsid w:val="004A5366"/>
    <w:rsid w:val="004A5C15"/>
    <w:rsid w:val="004A653B"/>
    <w:rsid w:val="004B02B1"/>
    <w:rsid w:val="004B0691"/>
    <w:rsid w:val="004B17A2"/>
    <w:rsid w:val="004B182B"/>
    <w:rsid w:val="004B22B3"/>
    <w:rsid w:val="004B25D8"/>
    <w:rsid w:val="004B2BD7"/>
    <w:rsid w:val="004B444E"/>
    <w:rsid w:val="004B4A1C"/>
    <w:rsid w:val="004B6043"/>
    <w:rsid w:val="004B605D"/>
    <w:rsid w:val="004B7761"/>
    <w:rsid w:val="004B7EDD"/>
    <w:rsid w:val="004C010D"/>
    <w:rsid w:val="004C21F7"/>
    <w:rsid w:val="004C2B33"/>
    <w:rsid w:val="004C2F3C"/>
    <w:rsid w:val="004C3C87"/>
    <w:rsid w:val="004C41B8"/>
    <w:rsid w:val="004C5ECA"/>
    <w:rsid w:val="004C6C2B"/>
    <w:rsid w:val="004D1778"/>
    <w:rsid w:val="004D1B5C"/>
    <w:rsid w:val="004D25AC"/>
    <w:rsid w:val="004D2826"/>
    <w:rsid w:val="004D3D86"/>
    <w:rsid w:val="004D3E45"/>
    <w:rsid w:val="004D4092"/>
    <w:rsid w:val="004D5C5C"/>
    <w:rsid w:val="004D6263"/>
    <w:rsid w:val="004D6982"/>
    <w:rsid w:val="004D7351"/>
    <w:rsid w:val="004D7642"/>
    <w:rsid w:val="004D7B52"/>
    <w:rsid w:val="004E02B3"/>
    <w:rsid w:val="004E0426"/>
    <w:rsid w:val="004E2A0F"/>
    <w:rsid w:val="004E2F3F"/>
    <w:rsid w:val="004E359E"/>
    <w:rsid w:val="004E3EB1"/>
    <w:rsid w:val="004E3F5E"/>
    <w:rsid w:val="004E479F"/>
    <w:rsid w:val="004E4810"/>
    <w:rsid w:val="004E6F2B"/>
    <w:rsid w:val="004E6F74"/>
    <w:rsid w:val="004E76E3"/>
    <w:rsid w:val="004E7F95"/>
    <w:rsid w:val="004F2800"/>
    <w:rsid w:val="004F3092"/>
    <w:rsid w:val="004F62CF"/>
    <w:rsid w:val="004F69C4"/>
    <w:rsid w:val="004F6BA8"/>
    <w:rsid w:val="004F7EAF"/>
    <w:rsid w:val="00500D29"/>
    <w:rsid w:val="00500DF6"/>
    <w:rsid w:val="00501546"/>
    <w:rsid w:val="005016A2"/>
    <w:rsid w:val="00504F16"/>
    <w:rsid w:val="00505A8D"/>
    <w:rsid w:val="00505B0A"/>
    <w:rsid w:val="00510A3B"/>
    <w:rsid w:val="00511393"/>
    <w:rsid w:val="005118CD"/>
    <w:rsid w:val="00512C50"/>
    <w:rsid w:val="00512F77"/>
    <w:rsid w:val="005140B0"/>
    <w:rsid w:val="00514A4A"/>
    <w:rsid w:val="00516D3E"/>
    <w:rsid w:val="005170D5"/>
    <w:rsid w:val="00517EDB"/>
    <w:rsid w:val="005201DC"/>
    <w:rsid w:val="00520796"/>
    <w:rsid w:val="00520CC8"/>
    <w:rsid w:val="00521781"/>
    <w:rsid w:val="00521FCC"/>
    <w:rsid w:val="00523659"/>
    <w:rsid w:val="00525AE7"/>
    <w:rsid w:val="00526671"/>
    <w:rsid w:val="00526BD5"/>
    <w:rsid w:val="00526DA9"/>
    <w:rsid w:val="0052738D"/>
    <w:rsid w:val="00527C1F"/>
    <w:rsid w:val="00530D8D"/>
    <w:rsid w:val="0053109C"/>
    <w:rsid w:val="00531E87"/>
    <w:rsid w:val="005327B2"/>
    <w:rsid w:val="0053551B"/>
    <w:rsid w:val="00535B6D"/>
    <w:rsid w:val="0053696E"/>
    <w:rsid w:val="00537EFC"/>
    <w:rsid w:val="00540DBD"/>
    <w:rsid w:val="00541B62"/>
    <w:rsid w:val="00541F7B"/>
    <w:rsid w:val="00542139"/>
    <w:rsid w:val="00543F0E"/>
    <w:rsid w:val="00544CE0"/>
    <w:rsid w:val="00545FC6"/>
    <w:rsid w:val="005466B8"/>
    <w:rsid w:val="00547904"/>
    <w:rsid w:val="00550126"/>
    <w:rsid w:val="00553283"/>
    <w:rsid w:val="005534EB"/>
    <w:rsid w:val="0055423D"/>
    <w:rsid w:val="00554651"/>
    <w:rsid w:val="00556F6B"/>
    <w:rsid w:val="005571A7"/>
    <w:rsid w:val="005571EA"/>
    <w:rsid w:val="00557A2A"/>
    <w:rsid w:val="00561164"/>
    <w:rsid w:val="005620FE"/>
    <w:rsid w:val="00562DA2"/>
    <w:rsid w:val="0056384C"/>
    <w:rsid w:val="00563E65"/>
    <w:rsid w:val="0056446C"/>
    <w:rsid w:val="0056503B"/>
    <w:rsid w:val="005656CD"/>
    <w:rsid w:val="00565CEE"/>
    <w:rsid w:val="00566206"/>
    <w:rsid w:val="00566BF9"/>
    <w:rsid w:val="00567194"/>
    <w:rsid w:val="005678DE"/>
    <w:rsid w:val="00567C5B"/>
    <w:rsid w:val="00573334"/>
    <w:rsid w:val="0057377B"/>
    <w:rsid w:val="0057384D"/>
    <w:rsid w:val="005744B0"/>
    <w:rsid w:val="005749F8"/>
    <w:rsid w:val="00575939"/>
    <w:rsid w:val="00576779"/>
    <w:rsid w:val="00576AB4"/>
    <w:rsid w:val="00576FD2"/>
    <w:rsid w:val="0057705E"/>
    <w:rsid w:val="00577598"/>
    <w:rsid w:val="00580B9C"/>
    <w:rsid w:val="00580FF9"/>
    <w:rsid w:val="00581A02"/>
    <w:rsid w:val="0058552A"/>
    <w:rsid w:val="005861B2"/>
    <w:rsid w:val="00586539"/>
    <w:rsid w:val="00586777"/>
    <w:rsid w:val="00586F0E"/>
    <w:rsid w:val="005879A1"/>
    <w:rsid w:val="00590868"/>
    <w:rsid w:val="00591ECC"/>
    <w:rsid w:val="00592981"/>
    <w:rsid w:val="00593BAE"/>
    <w:rsid w:val="0059422F"/>
    <w:rsid w:val="0059519C"/>
    <w:rsid w:val="0059569B"/>
    <w:rsid w:val="005963C9"/>
    <w:rsid w:val="00597D42"/>
    <w:rsid w:val="00597F9A"/>
    <w:rsid w:val="005A04F1"/>
    <w:rsid w:val="005A0576"/>
    <w:rsid w:val="005A0B63"/>
    <w:rsid w:val="005A19E8"/>
    <w:rsid w:val="005A1C11"/>
    <w:rsid w:val="005A1E89"/>
    <w:rsid w:val="005A1EFA"/>
    <w:rsid w:val="005A2821"/>
    <w:rsid w:val="005A3234"/>
    <w:rsid w:val="005A34D0"/>
    <w:rsid w:val="005A3B30"/>
    <w:rsid w:val="005A4063"/>
    <w:rsid w:val="005A41E5"/>
    <w:rsid w:val="005A4615"/>
    <w:rsid w:val="005A694A"/>
    <w:rsid w:val="005A7D3B"/>
    <w:rsid w:val="005B20AD"/>
    <w:rsid w:val="005B27B9"/>
    <w:rsid w:val="005B2C7D"/>
    <w:rsid w:val="005B2F02"/>
    <w:rsid w:val="005B38BD"/>
    <w:rsid w:val="005B56D2"/>
    <w:rsid w:val="005B645C"/>
    <w:rsid w:val="005B6737"/>
    <w:rsid w:val="005B6AC8"/>
    <w:rsid w:val="005B6E81"/>
    <w:rsid w:val="005C1F42"/>
    <w:rsid w:val="005C32E8"/>
    <w:rsid w:val="005C3CC9"/>
    <w:rsid w:val="005C4050"/>
    <w:rsid w:val="005C41F6"/>
    <w:rsid w:val="005C5863"/>
    <w:rsid w:val="005C592E"/>
    <w:rsid w:val="005C5C98"/>
    <w:rsid w:val="005C6E76"/>
    <w:rsid w:val="005C76AC"/>
    <w:rsid w:val="005C7EC8"/>
    <w:rsid w:val="005C7FB1"/>
    <w:rsid w:val="005D02BD"/>
    <w:rsid w:val="005D0B55"/>
    <w:rsid w:val="005D1499"/>
    <w:rsid w:val="005D1AC3"/>
    <w:rsid w:val="005D1C65"/>
    <w:rsid w:val="005D28A2"/>
    <w:rsid w:val="005D3E5D"/>
    <w:rsid w:val="005D411F"/>
    <w:rsid w:val="005D4224"/>
    <w:rsid w:val="005D4A55"/>
    <w:rsid w:val="005D4B9A"/>
    <w:rsid w:val="005D56AB"/>
    <w:rsid w:val="005D5731"/>
    <w:rsid w:val="005D5CE3"/>
    <w:rsid w:val="005D6154"/>
    <w:rsid w:val="005D6EA4"/>
    <w:rsid w:val="005D6F1E"/>
    <w:rsid w:val="005D77A3"/>
    <w:rsid w:val="005D7EA5"/>
    <w:rsid w:val="005D7FDB"/>
    <w:rsid w:val="005E0EB1"/>
    <w:rsid w:val="005E33CF"/>
    <w:rsid w:val="005E4CCD"/>
    <w:rsid w:val="005E6721"/>
    <w:rsid w:val="005E7006"/>
    <w:rsid w:val="005F075C"/>
    <w:rsid w:val="005F0CB1"/>
    <w:rsid w:val="005F16DF"/>
    <w:rsid w:val="005F2804"/>
    <w:rsid w:val="005F2E02"/>
    <w:rsid w:val="005F3C2B"/>
    <w:rsid w:val="005F4262"/>
    <w:rsid w:val="005F5790"/>
    <w:rsid w:val="005F69FF"/>
    <w:rsid w:val="005F6E77"/>
    <w:rsid w:val="005F79F7"/>
    <w:rsid w:val="005F7B59"/>
    <w:rsid w:val="005F7D5A"/>
    <w:rsid w:val="00600091"/>
    <w:rsid w:val="00600832"/>
    <w:rsid w:val="00601B47"/>
    <w:rsid w:val="00603978"/>
    <w:rsid w:val="00604018"/>
    <w:rsid w:val="00604306"/>
    <w:rsid w:val="006049F5"/>
    <w:rsid w:val="00607359"/>
    <w:rsid w:val="00607B3E"/>
    <w:rsid w:val="00610F27"/>
    <w:rsid w:val="006124F5"/>
    <w:rsid w:val="0061294E"/>
    <w:rsid w:val="00612CFA"/>
    <w:rsid w:val="00613789"/>
    <w:rsid w:val="006153F8"/>
    <w:rsid w:val="00615C07"/>
    <w:rsid w:val="00615E24"/>
    <w:rsid w:val="006166D1"/>
    <w:rsid w:val="006170D6"/>
    <w:rsid w:val="00624116"/>
    <w:rsid w:val="0062530E"/>
    <w:rsid w:val="00625F66"/>
    <w:rsid w:val="00626D18"/>
    <w:rsid w:val="00626E06"/>
    <w:rsid w:val="0062757E"/>
    <w:rsid w:val="006301C2"/>
    <w:rsid w:val="006322D5"/>
    <w:rsid w:val="00632369"/>
    <w:rsid w:val="00632D3B"/>
    <w:rsid w:val="00633541"/>
    <w:rsid w:val="00634498"/>
    <w:rsid w:val="006358DD"/>
    <w:rsid w:val="00635B5D"/>
    <w:rsid w:val="00636C43"/>
    <w:rsid w:val="006375B0"/>
    <w:rsid w:val="00637DD9"/>
    <w:rsid w:val="00640384"/>
    <w:rsid w:val="00640969"/>
    <w:rsid w:val="00640BC1"/>
    <w:rsid w:val="00641571"/>
    <w:rsid w:val="0064213F"/>
    <w:rsid w:val="00642245"/>
    <w:rsid w:val="006426D3"/>
    <w:rsid w:val="00642AF2"/>
    <w:rsid w:val="00643A6C"/>
    <w:rsid w:val="00644445"/>
    <w:rsid w:val="00644EFB"/>
    <w:rsid w:val="0064687F"/>
    <w:rsid w:val="00646FC8"/>
    <w:rsid w:val="006514E3"/>
    <w:rsid w:val="00651B5F"/>
    <w:rsid w:val="00652225"/>
    <w:rsid w:val="006522A2"/>
    <w:rsid w:val="00652F62"/>
    <w:rsid w:val="006532CA"/>
    <w:rsid w:val="00653B68"/>
    <w:rsid w:val="006546F2"/>
    <w:rsid w:val="006550AC"/>
    <w:rsid w:val="006555EE"/>
    <w:rsid w:val="006558B1"/>
    <w:rsid w:val="00655CB7"/>
    <w:rsid w:val="00655CD1"/>
    <w:rsid w:val="006565B2"/>
    <w:rsid w:val="00656AB3"/>
    <w:rsid w:val="00660B42"/>
    <w:rsid w:val="00660E67"/>
    <w:rsid w:val="00662232"/>
    <w:rsid w:val="00662BC2"/>
    <w:rsid w:val="0066390A"/>
    <w:rsid w:val="00663FF6"/>
    <w:rsid w:val="00664CE5"/>
    <w:rsid w:val="006650AE"/>
    <w:rsid w:val="0066518C"/>
    <w:rsid w:val="006653DE"/>
    <w:rsid w:val="00665635"/>
    <w:rsid w:val="00665C55"/>
    <w:rsid w:val="00665F40"/>
    <w:rsid w:val="006669E8"/>
    <w:rsid w:val="00667431"/>
    <w:rsid w:val="0067100E"/>
    <w:rsid w:val="00673213"/>
    <w:rsid w:val="0067451C"/>
    <w:rsid w:val="006748AF"/>
    <w:rsid w:val="00674C6C"/>
    <w:rsid w:val="00676B1E"/>
    <w:rsid w:val="00677E99"/>
    <w:rsid w:val="00680B3A"/>
    <w:rsid w:val="00681DAF"/>
    <w:rsid w:val="0068268B"/>
    <w:rsid w:val="006833BF"/>
    <w:rsid w:val="00684113"/>
    <w:rsid w:val="00684AE7"/>
    <w:rsid w:val="00684BE0"/>
    <w:rsid w:val="006854E4"/>
    <w:rsid w:val="006856EF"/>
    <w:rsid w:val="0068690E"/>
    <w:rsid w:val="00686A71"/>
    <w:rsid w:val="00687A32"/>
    <w:rsid w:val="006929E2"/>
    <w:rsid w:val="00692AC4"/>
    <w:rsid w:val="00692B3F"/>
    <w:rsid w:val="00692CFB"/>
    <w:rsid w:val="006942E4"/>
    <w:rsid w:val="006948BB"/>
    <w:rsid w:val="006964EA"/>
    <w:rsid w:val="00696C46"/>
    <w:rsid w:val="0069763B"/>
    <w:rsid w:val="006A021F"/>
    <w:rsid w:val="006A07F1"/>
    <w:rsid w:val="006A0F6A"/>
    <w:rsid w:val="006A1131"/>
    <w:rsid w:val="006A12CD"/>
    <w:rsid w:val="006A1764"/>
    <w:rsid w:val="006A267D"/>
    <w:rsid w:val="006A4116"/>
    <w:rsid w:val="006A4A17"/>
    <w:rsid w:val="006A569C"/>
    <w:rsid w:val="006A67EB"/>
    <w:rsid w:val="006A7872"/>
    <w:rsid w:val="006A7C2C"/>
    <w:rsid w:val="006B11A9"/>
    <w:rsid w:val="006B32DD"/>
    <w:rsid w:val="006B3821"/>
    <w:rsid w:val="006B45E2"/>
    <w:rsid w:val="006B4776"/>
    <w:rsid w:val="006B49F8"/>
    <w:rsid w:val="006B4FCC"/>
    <w:rsid w:val="006B537D"/>
    <w:rsid w:val="006B7493"/>
    <w:rsid w:val="006B784F"/>
    <w:rsid w:val="006C10AF"/>
    <w:rsid w:val="006C1862"/>
    <w:rsid w:val="006C1B87"/>
    <w:rsid w:val="006C21B0"/>
    <w:rsid w:val="006C26CC"/>
    <w:rsid w:val="006C374A"/>
    <w:rsid w:val="006C5E84"/>
    <w:rsid w:val="006C65F6"/>
    <w:rsid w:val="006C6965"/>
    <w:rsid w:val="006C7882"/>
    <w:rsid w:val="006D16A1"/>
    <w:rsid w:val="006D19AF"/>
    <w:rsid w:val="006D2598"/>
    <w:rsid w:val="006D2683"/>
    <w:rsid w:val="006D3B8B"/>
    <w:rsid w:val="006D4139"/>
    <w:rsid w:val="006D43DC"/>
    <w:rsid w:val="006D471F"/>
    <w:rsid w:val="006D66D5"/>
    <w:rsid w:val="006D6DEB"/>
    <w:rsid w:val="006D7200"/>
    <w:rsid w:val="006D72AF"/>
    <w:rsid w:val="006E0352"/>
    <w:rsid w:val="006E1BA5"/>
    <w:rsid w:val="006E1F14"/>
    <w:rsid w:val="006E2152"/>
    <w:rsid w:val="006E21C4"/>
    <w:rsid w:val="006E2336"/>
    <w:rsid w:val="006E42EC"/>
    <w:rsid w:val="006E4B98"/>
    <w:rsid w:val="006E50E7"/>
    <w:rsid w:val="006E5D62"/>
    <w:rsid w:val="006E5F26"/>
    <w:rsid w:val="006E6687"/>
    <w:rsid w:val="006E7AED"/>
    <w:rsid w:val="006F003F"/>
    <w:rsid w:val="006F00F5"/>
    <w:rsid w:val="006F04FE"/>
    <w:rsid w:val="006F1046"/>
    <w:rsid w:val="006F263C"/>
    <w:rsid w:val="006F265D"/>
    <w:rsid w:val="006F39A9"/>
    <w:rsid w:val="006F39B9"/>
    <w:rsid w:val="006F4285"/>
    <w:rsid w:val="006F5ABE"/>
    <w:rsid w:val="006F5CF0"/>
    <w:rsid w:val="006F64A1"/>
    <w:rsid w:val="00700FA4"/>
    <w:rsid w:val="007017F2"/>
    <w:rsid w:val="00701E01"/>
    <w:rsid w:val="007032D8"/>
    <w:rsid w:val="00703641"/>
    <w:rsid w:val="007054C4"/>
    <w:rsid w:val="00706127"/>
    <w:rsid w:val="007066CF"/>
    <w:rsid w:val="00707048"/>
    <w:rsid w:val="007102C6"/>
    <w:rsid w:val="007106F8"/>
    <w:rsid w:val="007112BA"/>
    <w:rsid w:val="00711701"/>
    <w:rsid w:val="00712E07"/>
    <w:rsid w:val="00714931"/>
    <w:rsid w:val="00715A4F"/>
    <w:rsid w:val="0071632B"/>
    <w:rsid w:val="00717631"/>
    <w:rsid w:val="0071793E"/>
    <w:rsid w:val="00721B33"/>
    <w:rsid w:val="007224CD"/>
    <w:rsid w:val="007232C7"/>
    <w:rsid w:val="00723E23"/>
    <w:rsid w:val="00724AE3"/>
    <w:rsid w:val="007261AD"/>
    <w:rsid w:val="00726E35"/>
    <w:rsid w:val="00727EAF"/>
    <w:rsid w:val="00730D23"/>
    <w:rsid w:val="00732655"/>
    <w:rsid w:val="00732C67"/>
    <w:rsid w:val="0073318A"/>
    <w:rsid w:val="007348D3"/>
    <w:rsid w:val="00734F7F"/>
    <w:rsid w:val="0073504A"/>
    <w:rsid w:val="007357D8"/>
    <w:rsid w:val="00735B7C"/>
    <w:rsid w:val="007360DB"/>
    <w:rsid w:val="007363AF"/>
    <w:rsid w:val="00737F53"/>
    <w:rsid w:val="007402FB"/>
    <w:rsid w:val="007431BA"/>
    <w:rsid w:val="00743514"/>
    <w:rsid w:val="0074403A"/>
    <w:rsid w:val="00744F1C"/>
    <w:rsid w:val="00745126"/>
    <w:rsid w:val="00745E92"/>
    <w:rsid w:val="007476A5"/>
    <w:rsid w:val="00747D76"/>
    <w:rsid w:val="00750247"/>
    <w:rsid w:val="00751862"/>
    <w:rsid w:val="00752EBF"/>
    <w:rsid w:val="00754674"/>
    <w:rsid w:val="007569B8"/>
    <w:rsid w:val="0075722F"/>
    <w:rsid w:val="00757D0A"/>
    <w:rsid w:val="0076181C"/>
    <w:rsid w:val="00764872"/>
    <w:rsid w:val="00765015"/>
    <w:rsid w:val="00765DCE"/>
    <w:rsid w:val="0076639A"/>
    <w:rsid w:val="00766C19"/>
    <w:rsid w:val="00766D61"/>
    <w:rsid w:val="00767529"/>
    <w:rsid w:val="0077085A"/>
    <w:rsid w:val="007710CF"/>
    <w:rsid w:val="00771375"/>
    <w:rsid w:val="00771882"/>
    <w:rsid w:val="00772949"/>
    <w:rsid w:val="007755E5"/>
    <w:rsid w:val="0077599E"/>
    <w:rsid w:val="00776500"/>
    <w:rsid w:val="00777B8F"/>
    <w:rsid w:val="00780DF3"/>
    <w:rsid w:val="00781578"/>
    <w:rsid w:val="00781AD7"/>
    <w:rsid w:val="00781BDE"/>
    <w:rsid w:val="0078273C"/>
    <w:rsid w:val="00782A6F"/>
    <w:rsid w:val="00783B76"/>
    <w:rsid w:val="00783CC2"/>
    <w:rsid w:val="00784949"/>
    <w:rsid w:val="007859AE"/>
    <w:rsid w:val="00785D81"/>
    <w:rsid w:val="007879E7"/>
    <w:rsid w:val="00790090"/>
    <w:rsid w:val="00790A6C"/>
    <w:rsid w:val="00791442"/>
    <w:rsid w:val="0079387A"/>
    <w:rsid w:val="00793B6C"/>
    <w:rsid w:val="00793FDD"/>
    <w:rsid w:val="00794202"/>
    <w:rsid w:val="0079469F"/>
    <w:rsid w:val="00794EF1"/>
    <w:rsid w:val="0079524D"/>
    <w:rsid w:val="00796B75"/>
    <w:rsid w:val="00796E28"/>
    <w:rsid w:val="007974C0"/>
    <w:rsid w:val="00797E5C"/>
    <w:rsid w:val="007A0A15"/>
    <w:rsid w:val="007A1601"/>
    <w:rsid w:val="007A1EAF"/>
    <w:rsid w:val="007A20B9"/>
    <w:rsid w:val="007A3829"/>
    <w:rsid w:val="007A4BD9"/>
    <w:rsid w:val="007A4BF4"/>
    <w:rsid w:val="007A5760"/>
    <w:rsid w:val="007B0082"/>
    <w:rsid w:val="007B0E8D"/>
    <w:rsid w:val="007B29D7"/>
    <w:rsid w:val="007B3E05"/>
    <w:rsid w:val="007B485E"/>
    <w:rsid w:val="007B7200"/>
    <w:rsid w:val="007B733D"/>
    <w:rsid w:val="007C0976"/>
    <w:rsid w:val="007C0AD9"/>
    <w:rsid w:val="007C0B4A"/>
    <w:rsid w:val="007C1256"/>
    <w:rsid w:val="007C5274"/>
    <w:rsid w:val="007C7673"/>
    <w:rsid w:val="007D0114"/>
    <w:rsid w:val="007D1AF6"/>
    <w:rsid w:val="007D20EB"/>
    <w:rsid w:val="007D241C"/>
    <w:rsid w:val="007D2424"/>
    <w:rsid w:val="007D2CE5"/>
    <w:rsid w:val="007D45AF"/>
    <w:rsid w:val="007D48C1"/>
    <w:rsid w:val="007D5317"/>
    <w:rsid w:val="007D63DE"/>
    <w:rsid w:val="007D6734"/>
    <w:rsid w:val="007D758F"/>
    <w:rsid w:val="007E03B4"/>
    <w:rsid w:val="007E1175"/>
    <w:rsid w:val="007E22F3"/>
    <w:rsid w:val="007E2C48"/>
    <w:rsid w:val="007E3029"/>
    <w:rsid w:val="007E33E0"/>
    <w:rsid w:val="007E382A"/>
    <w:rsid w:val="007E3F32"/>
    <w:rsid w:val="007E4710"/>
    <w:rsid w:val="007E5B49"/>
    <w:rsid w:val="007E5DA1"/>
    <w:rsid w:val="007E6405"/>
    <w:rsid w:val="007E66CF"/>
    <w:rsid w:val="007E675D"/>
    <w:rsid w:val="007E70BA"/>
    <w:rsid w:val="007E724C"/>
    <w:rsid w:val="007E7C65"/>
    <w:rsid w:val="007F0171"/>
    <w:rsid w:val="007F0A04"/>
    <w:rsid w:val="007F2536"/>
    <w:rsid w:val="007F262A"/>
    <w:rsid w:val="007F3A45"/>
    <w:rsid w:val="007F3B5A"/>
    <w:rsid w:val="007F3FF7"/>
    <w:rsid w:val="007F40A3"/>
    <w:rsid w:val="007F42DC"/>
    <w:rsid w:val="007F46AA"/>
    <w:rsid w:val="007F4C9D"/>
    <w:rsid w:val="007F5CC6"/>
    <w:rsid w:val="007F6383"/>
    <w:rsid w:val="007F664D"/>
    <w:rsid w:val="007F715C"/>
    <w:rsid w:val="007F7D20"/>
    <w:rsid w:val="008009BE"/>
    <w:rsid w:val="008026D3"/>
    <w:rsid w:val="00803413"/>
    <w:rsid w:val="00803828"/>
    <w:rsid w:val="008038BE"/>
    <w:rsid w:val="00805AB5"/>
    <w:rsid w:val="0080630F"/>
    <w:rsid w:val="00806444"/>
    <w:rsid w:val="008103FF"/>
    <w:rsid w:val="00810A3E"/>
    <w:rsid w:val="008123D7"/>
    <w:rsid w:val="00815762"/>
    <w:rsid w:val="0081759E"/>
    <w:rsid w:val="0081782C"/>
    <w:rsid w:val="00817E7C"/>
    <w:rsid w:val="0082012A"/>
    <w:rsid w:val="008213DB"/>
    <w:rsid w:val="00821591"/>
    <w:rsid w:val="00821F28"/>
    <w:rsid w:val="00822499"/>
    <w:rsid w:val="008227B3"/>
    <w:rsid w:val="00822E44"/>
    <w:rsid w:val="0082370A"/>
    <w:rsid w:val="00824645"/>
    <w:rsid w:val="00824EBD"/>
    <w:rsid w:val="0082707A"/>
    <w:rsid w:val="0082774E"/>
    <w:rsid w:val="0082799F"/>
    <w:rsid w:val="00830022"/>
    <w:rsid w:val="008313AC"/>
    <w:rsid w:val="008329C1"/>
    <w:rsid w:val="00832AE9"/>
    <w:rsid w:val="008345AB"/>
    <w:rsid w:val="00836037"/>
    <w:rsid w:val="00836883"/>
    <w:rsid w:val="00836ECF"/>
    <w:rsid w:val="0084054A"/>
    <w:rsid w:val="00840B39"/>
    <w:rsid w:val="00840B74"/>
    <w:rsid w:val="00841158"/>
    <w:rsid w:val="00841AA1"/>
    <w:rsid w:val="00841E43"/>
    <w:rsid w:val="00841F03"/>
    <w:rsid w:val="00842459"/>
    <w:rsid w:val="00842A8E"/>
    <w:rsid w:val="00842E13"/>
    <w:rsid w:val="00843922"/>
    <w:rsid w:val="008451F1"/>
    <w:rsid w:val="00845EEE"/>
    <w:rsid w:val="00845FED"/>
    <w:rsid w:val="00847688"/>
    <w:rsid w:val="00847D38"/>
    <w:rsid w:val="00850B9A"/>
    <w:rsid w:val="00850FB9"/>
    <w:rsid w:val="008510CC"/>
    <w:rsid w:val="00851C33"/>
    <w:rsid w:val="00852257"/>
    <w:rsid w:val="0085239A"/>
    <w:rsid w:val="00852555"/>
    <w:rsid w:val="00852664"/>
    <w:rsid w:val="00853283"/>
    <w:rsid w:val="00853CEB"/>
    <w:rsid w:val="008554AB"/>
    <w:rsid w:val="00855849"/>
    <w:rsid w:val="00855CD3"/>
    <w:rsid w:val="008560E9"/>
    <w:rsid w:val="0085706F"/>
    <w:rsid w:val="008571F0"/>
    <w:rsid w:val="008575E0"/>
    <w:rsid w:val="008638C7"/>
    <w:rsid w:val="00863B4A"/>
    <w:rsid w:val="00863C77"/>
    <w:rsid w:val="00865FDA"/>
    <w:rsid w:val="00867196"/>
    <w:rsid w:val="00867AC7"/>
    <w:rsid w:val="00867E00"/>
    <w:rsid w:val="0087024D"/>
    <w:rsid w:val="0087162C"/>
    <w:rsid w:val="008719E6"/>
    <w:rsid w:val="00871C8B"/>
    <w:rsid w:val="00872769"/>
    <w:rsid w:val="00873054"/>
    <w:rsid w:val="0087311B"/>
    <w:rsid w:val="00874521"/>
    <w:rsid w:val="008746B2"/>
    <w:rsid w:val="00874958"/>
    <w:rsid w:val="008761C1"/>
    <w:rsid w:val="008764DE"/>
    <w:rsid w:val="00876A98"/>
    <w:rsid w:val="008805F4"/>
    <w:rsid w:val="00882266"/>
    <w:rsid w:val="00882928"/>
    <w:rsid w:val="00882D58"/>
    <w:rsid w:val="00882DAD"/>
    <w:rsid w:val="008831B1"/>
    <w:rsid w:val="008837A0"/>
    <w:rsid w:val="008842A9"/>
    <w:rsid w:val="00884671"/>
    <w:rsid w:val="00885247"/>
    <w:rsid w:val="008862DE"/>
    <w:rsid w:val="00886ADA"/>
    <w:rsid w:val="00886EEE"/>
    <w:rsid w:val="00887B46"/>
    <w:rsid w:val="00890997"/>
    <w:rsid w:val="00890EE2"/>
    <w:rsid w:val="008923D7"/>
    <w:rsid w:val="00893773"/>
    <w:rsid w:val="00896112"/>
    <w:rsid w:val="00896FB0"/>
    <w:rsid w:val="00896FE8"/>
    <w:rsid w:val="008977A2"/>
    <w:rsid w:val="00897B5C"/>
    <w:rsid w:val="00897FEF"/>
    <w:rsid w:val="008A062C"/>
    <w:rsid w:val="008A1488"/>
    <w:rsid w:val="008A22EC"/>
    <w:rsid w:val="008A2635"/>
    <w:rsid w:val="008A29D3"/>
    <w:rsid w:val="008A32B9"/>
    <w:rsid w:val="008A4DF6"/>
    <w:rsid w:val="008A700B"/>
    <w:rsid w:val="008B1743"/>
    <w:rsid w:val="008B1ABA"/>
    <w:rsid w:val="008B1C4F"/>
    <w:rsid w:val="008B268C"/>
    <w:rsid w:val="008B4105"/>
    <w:rsid w:val="008B521E"/>
    <w:rsid w:val="008B5BA5"/>
    <w:rsid w:val="008B64ED"/>
    <w:rsid w:val="008C010D"/>
    <w:rsid w:val="008C106D"/>
    <w:rsid w:val="008C164A"/>
    <w:rsid w:val="008C2361"/>
    <w:rsid w:val="008C4515"/>
    <w:rsid w:val="008C78AA"/>
    <w:rsid w:val="008D175A"/>
    <w:rsid w:val="008D288A"/>
    <w:rsid w:val="008D31D8"/>
    <w:rsid w:val="008D47EA"/>
    <w:rsid w:val="008D6758"/>
    <w:rsid w:val="008D7092"/>
    <w:rsid w:val="008D717B"/>
    <w:rsid w:val="008D76A6"/>
    <w:rsid w:val="008D7CEF"/>
    <w:rsid w:val="008D7CF9"/>
    <w:rsid w:val="008D7E1A"/>
    <w:rsid w:val="008D7F85"/>
    <w:rsid w:val="008E0224"/>
    <w:rsid w:val="008E0884"/>
    <w:rsid w:val="008E0EE0"/>
    <w:rsid w:val="008E34D2"/>
    <w:rsid w:val="008E3B49"/>
    <w:rsid w:val="008E3FA5"/>
    <w:rsid w:val="008E55C6"/>
    <w:rsid w:val="008E738F"/>
    <w:rsid w:val="008E7C1A"/>
    <w:rsid w:val="008F1107"/>
    <w:rsid w:val="008F3235"/>
    <w:rsid w:val="008F3C75"/>
    <w:rsid w:val="008F3DCB"/>
    <w:rsid w:val="008F40A3"/>
    <w:rsid w:val="008F410D"/>
    <w:rsid w:val="008F4A86"/>
    <w:rsid w:val="008F65F3"/>
    <w:rsid w:val="008F705C"/>
    <w:rsid w:val="008F7303"/>
    <w:rsid w:val="00900EC7"/>
    <w:rsid w:val="009016D7"/>
    <w:rsid w:val="00901729"/>
    <w:rsid w:val="00902C22"/>
    <w:rsid w:val="00902FD6"/>
    <w:rsid w:val="009033FE"/>
    <w:rsid w:val="009040AD"/>
    <w:rsid w:val="00904261"/>
    <w:rsid w:val="00904BDE"/>
    <w:rsid w:val="00904ED5"/>
    <w:rsid w:val="009058D3"/>
    <w:rsid w:val="00906EC9"/>
    <w:rsid w:val="00906F3B"/>
    <w:rsid w:val="00911712"/>
    <w:rsid w:val="00912E60"/>
    <w:rsid w:val="00912FED"/>
    <w:rsid w:val="009132EF"/>
    <w:rsid w:val="00913CA9"/>
    <w:rsid w:val="00913D45"/>
    <w:rsid w:val="009142A0"/>
    <w:rsid w:val="009144B6"/>
    <w:rsid w:val="0091484A"/>
    <w:rsid w:val="00914B40"/>
    <w:rsid w:val="00914C32"/>
    <w:rsid w:val="00915775"/>
    <w:rsid w:val="00915B31"/>
    <w:rsid w:val="00916042"/>
    <w:rsid w:val="0091607A"/>
    <w:rsid w:val="009179E1"/>
    <w:rsid w:val="00917A49"/>
    <w:rsid w:val="00917B46"/>
    <w:rsid w:val="009209F6"/>
    <w:rsid w:val="00920E05"/>
    <w:rsid w:val="00921BC7"/>
    <w:rsid w:val="009232D2"/>
    <w:rsid w:val="00923957"/>
    <w:rsid w:val="0092499A"/>
    <w:rsid w:val="00925FF7"/>
    <w:rsid w:val="00927064"/>
    <w:rsid w:val="0092774B"/>
    <w:rsid w:val="0093040A"/>
    <w:rsid w:val="00930E85"/>
    <w:rsid w:val="00931559"/>
    <w:rsid w:val="00931BD0"/>
    <w:rsid w:val="00931E60"/>
    <w:rsid w:val="00931EDE"/>
    <w:rsid w:val="0093205B"/>
    <w:rsid w:val="00932084"/>
    <w:rsid w:val="0093361A"/>
    <w:rsid w:val="00933870"/>
    <w:rsid w:val="0093506B"/>
    <w:rsid w:val="009351CA"/>
    <w:rsid w:val="00935528"/>
    <w:rsid w:val="00935B8E"/>
    <w:rsid w:val="0094155F"/>
    <w:rsid w:val="00944DA6"/>
    <w:rsid w:val="009454B6"/>
    <w:rsid w:val="0094595A"/>
    <w:rsid w:val="0094648A"/>
    <w:rsid w:val="00946BD1"/>
    <w:rsid w:val="00946E4C"/>
    <w:rsid w:val="00950068"/>
    <w:rsid w:val="00950797"/>
    <w:rsid w:val="00951B7C"/>
    <w:rsid w:val="00956982"/>
    <w:rsid w:val="00960CC3"/>
    <w:rsid w:val="00961365"/>
    <w:rsid w:val="00962DF5"/>
    <w:rsid w:val="009632AA"/>
    <w:rsid w:val="009636E1"/>
    <w:rsid w:val="00964F37"/>
    <w:rsid w:val="009664C2"/>
    <w:rsid w:val="0096702A"/>
    <w:rsid w:val="0096744B"/>
    <w:rsid w:val="00970ED1"/>
    <w:rsid w:val="00971461"/>
    <w:rsid w:val="00971EE3"/>
    <w:rsid w:val="009727D8"/>
    <w:rsid w:val="009732C5"/>
    <w:rsid w:val="00973887"/>
    <w:rsid w:val="00973B58"/>
    <w:rsid w:val="00973CE6"/>
    <w:rsid w:val="00974CD8"/>
    <w:rsid w:val="0097601F"/>
    <w:rsid w:val="00976B2E"/>
    <w:rsid w:val="00977424"/>
    <w:rsid w:val="00977556"/>
    <w:rsid w:val="009778A4"/>
    <w:rsid w:val="009779FA"/>
    <w:rsid w:val="00977A7E"/>
    <w:rsid w:val="009803DC"/>
    <w:rsid w:val="00980B2F"/>
    <w:rsid w:val="00980FDA"/>
    <w:rsid w:val="009816C5"/>
    <w:rsid w:val="00981FF5"/>
    <w:rsid w:val="00982872"/>
    <w:rsid w:val="009833CD"/>
    <w:rsid w:val="0098668D"/>
    <w:rsid w:val="00987440"/>
    <w:rsid w:val="00987EB1"/>
    <w:rsid w:val="009908B6"/>
    <w:rsid w:val="00990A92"/>
    <w:rsid w:val="0099215D"/>
    <w:rsid w:val="00992C54"/>
    <w:rsid w:val="00992F24"/>
    <w:rsid w:val="00994A5F"/>
    <w:rsid w:val="00995E58"/>
    <w:rsid w:val="00996355"/>
    <w:rsid w:val="0099651A"/>
    <w:rsid w:val="0099738D"/>
    <w:rsid w:val="00997C52"/>
    <w:rsid w:val="009A0B5A"/>
    <w:rsid w:val="009A0CDE"/>
    <w:rsid w:val="009A34D4"/>
    <w:rsid w:val="009A3A3A"/>
    <w:rsid w:val="009A3DA0"/>
    <w:rsid w:val="009A4580"/>
    <w:rsid w:val="009A48FA"/>
    <w:rsid w:val="009A5112"/>
    <w:rsid w:val="009A73DA"/>
    <w:rsid w:val="009A783C"/>
    <w:rsid w:val="009B1F85"/>
    <w:rsid w:val="009B2E8E"/>
    <w:rsid w:val="009B4306"/>
    <w:rsid w:val="009B4351"/>
    <w:rsid w:val="009B517C"/>
    <w:rsid w:val="009B5359"/>
    <w:rsid w:val="009B60D7"/>
    <w:rsid w:val="009B71D8"/>
    <w:rsid w:val="009B767E"/>
    <w:rsid w:val="009B7D3A"/>
    <w:rsid w:val="009C088C"/>
    <w:rsid w:val="009C088E"/>
    <w:rsid w:val="009C30DE"/>
    <w:rsid w:val="009C3739"/>
    <w:rsid w:val="009C6E4C"/>
    <w:rsid w:val="009C7A17"/>
    <w:rsid w:val="009D0FDA"/>
    <w:rsid w:val="009D1A0A"/>
    <w:rsid w:val="009D1B13"/>
    <w:rsid w:val="009D47C3"/>
    <w:rsid w:val="009D54B8"/>
    <w:rsid w:val="009D5842"/>
    <w:rsid w:val="009D6663"/>
    <w:rsid w:val="009D6C28"/>
    <w:rsid w:val="009D7C57"/>
    <w:rsid w:val="009E0663"/>
    <w:rsid w:val="009E08A0"/>
    <w:rsid w:val="009E0E4D"/>
    <w:rsid w:val="009E1B34"/>
    <w:rsid w:val="009E313B"/>
    <w:rsid w:val="009E3BD9"/>
    <w:rsid w:val="009E43C4"/>
    <w:rsid w:val="009E49D5"/>
    <w:rsid w:val="009E55C1"/>
    <w:rsid w:val="009E59E4"/>
    <w:rsid w:val="009E6767"/>
    <w:rsid w:val="009E6E32"/>
    <w:rsid w:val="009E7B3A"/>
    <w:rsid w:val="009E7CEE"/>
    <w:rsid w:val="009F17D2"/>
    <w:rsid w:val="009F252A"/>
    <w:rsid w:val="009F351A"/>
    <w:rsid w:val="009F3520"/>
    <w:rsid w:val="009F41E2"/>
    <w:rsid w:val="009F43AD"/>
    <w:rsid w:val="009F5B4B"/>
    <w:rsid w:val="009F6077"/>
    <w:rsid w:val="009F7295"/>
    <w:rsid w:val="00A0059E"/>
    <w:rsid w:val="00A009D2"/>
    <w:rsid w:val="00A00E70"/>
    <w:rsid w:val="00A01CC5"/>
    <w:rsid w:val="00A01D12"/>
    <w:rsid w:val="00A023BB"/>
    <w:rsid w:val="00A02BC2"/>
    <w:rsid w:val="00A033AE"/>
    <w:rsid w:val="00A03C9E"/>
    <w:rsid w:val="00A042C5"/>
    <w:rsid w:val="00A04377"/>
    <w:rsid w:val="00A047E4"/>
    <w:rsid w:val="00A0690D"/>
    <w:rsid w:val="00A06C48"/>
    <w:rsid w:val="00A075DE"/>
    <w:rsid w:val="00A1037E"/>
    <w:rsid w:val="00A11218"/>
    <w:rsid w:val="00A114C7"/>
    <w:rsid w:val="00A11F4B"/>
    <w:rsid w:val="00A12809"/>
    <w:rsid w:val="00A130EE"/>
    <w:rsid w:val="00A1347E"/>
    <w:rsid w:val="00A135CC"/>
    <w:rsid w:val="00A144D8"/>
    <w:rsid w:val="00A145A1"/>
    <w:rsid w:val="00A14D39"/>
    <w:rsid w:val="00A15017"/>
    <w:rsid w:val="00A1521A"/>
    <w:rsid w:val="00A152FE"/>
    <w:rsid w:val="00A15600"/>
    <w:rsid w:val="00A15BD2"/>
    <w:rsid w:val="00A15DEC"/>
    <w:rsid w:val="00A16CAA"/>
    <w:rsid w:val="00A173F7"/>
    <w:rsid w:val="00A1785A"/>
    <w:rsid w:val="00A17CB4"/>
    <w:rsid w:val="00A17EF0"/>
    <w:rsid w:val="00A17FE1"/>
    <w:rsid w:val="00A205F1"/>
    <w:rsid w:val="00A20CFB"/>
    <w:rsid w:val="00A217AD"/>
    <w:rsid w:val="00A25EA8"/>
    <w:rsid w:val="00A2678A"/>
    <w:rsid w:val="00A27561"/>
    <w:rsid w:val="00A2778F"/>
    <w:rsid w:val="00A30547"/>
    <w:rsid w:val="00A30559"/>
    <w:rsid w:val="00A31349"/>
    <w:rsid w:val="00A31875"/>
    <w:rsid w:val="00A31905"/>
    <w:rsid w:val="00A31A58"/>
    <w:rsid w:val="00A32708"/>
    <w:rsid w:val="00A32F13"/>
    <w:rsid w:val="00A33B34"/>
    <w:rsid w:val="00A33DF8"/>
    <w:rsid w:val="00A33ED1"/>
    <w:rsid w:val="00A343D0"/>
    <w:rsid w:val="00A356C8"/>
    <w:rsid w:val="00A356FF"/>
    <w:rsid w:val="00A36320"/>
    <w:rsid w:val="00A363FB"/>
    <w:rsid w:val="00A40F8C"/>
    <w:rsid w:val="00A41515"/>
    <w:rsid w:val="00A41615"/>
    <w:rsid w:val="00A4175B"/>
    <w:rsid w:val="00A439F2"/>
    <w:rsid w:val="00A4466F"/>
    <w:rsid w:val="00A44A7C"/>
    <w:rsid w:val="00A44DAB"/>
    <w:rsid w:val="00A45EA7"/>
    <w:rsid w:val="00A45F0F"/>
    <w:rsid w:val="00A47B13"/>
    <w:rsid w:val="00A47CBC"/>
    <w:rsid w:val="00A508F8"/>
    <w:rsid w:val="00A50B48"/>
    <w:rsid w:val="00A521C2"/>
    <w:rsid w:val="00A527C1"/>
    <w:rsid w:val="00A52F75"/>
    <w:rsid w:val="00A5350B"/>
    <w:rsid w:val="00A54371"/>
    <w:rsid w:val="00A5478B"/>
    <w:rsid w:val="00A5489B"/>
    <w:rsid w:val="00A60A98"/>
    <w:rsid w:val="00A61B81"/>
    <w:rsid w:val="00A62199"/>
    <w:rsid w:val="00A62309"/>
    <w:rsid w:val="00A624F4"/>
    <w:rsid w:val="00A63EEC"/>
    <w:rsid w:val="00A6428E"/>
    <w:rsid w:val="00A64A08"/>
    <w:rsid w:val="00A6502E"/>
    <w:rsid w:val="00A65707"/>
    <w:rsid w:val="00A663C6"/>
    <w:rsid w:val="00A66E8F"/>
    <w:rsid w:val="00A67FB7"/>
    <w:rsid w:val="00A7020F"/>
    <w:rsid w:val="00A70B99"/>
    <w:rsid w:val="00A71037"/>
    <w:rsid w:val="00A71C39"/>
    <w:rsid w:val="00A727CF"/>
    <w:rsid w:val="00A733B1"/>
    <w:rsid w:val="00A7407E"/>
    <w:rsid w:val="00A74FAE"/>
    <w:rsid w:val="00A76153"/>
    <w:rsid w:val="00A76BE8"/>
    <w:rsid w:val="00A77929"/>
    <w:rsid w:val="00A81437"/>
    <w:rsid w:val="00A838E7"/>
    <w:rsid w:val="00A83F67"/>
    <w:rsid w:val="00A84162"/>
    <w:rsid w:val="00A84C61"/>
    <w:rsid w:val="00A852B0"/>
    <w:rsid w:val="00A8549B"/>
    <w:rsid w:val="00A90B9F"/>
    <w:rsid w:val="00A90D22"/>
    <w:rsid w:val="00A91004"/>
    <w:rsid w:val="00A91C54"/>
    <w:rsid w:val="00A92A29"/>
    <w:rsid w:val="00A952DB"/>
    <w:rsid w:val="00A95CDB"/>
    <w:rsid w:val="00A96124"/>
    <w:rsid w:val="00A9615C"/>
    <w:rsid w:val="00A97368"/>
    <w:rsid w:val="00A97DDC"/>
    <w:rsid w:val="00AA07E9"/>
    <w:rsid w:val="00AA0878"/>
    <w:rsid w:val="00AA099B"/>
    <w:rsid w:val="00AA0E8E"/>
    <w:rsid w:val="00AA162A"/>
    <w:rsid w:val="00AA1B1A"/>
    <w:rsid w:val="00AA56EC"/>
    <w:rsid w:val="00AA74A1"/>
    <w:rsid w:val="00AA77DF"/>
    <w:rsid w:val="00AA7ACD"/>
    <w:rsid w:val="00AB0117"/>
    <w:rsid w:val="00AB1A26"/>
    <w:rsid w:val="00AB26C2"/>
    <w:rsid w:val="00AB4904"/>
    <w:rsid w:val="00AC002C"/>
    <w:rsid w:val="00AC0F72"/>
    <w:rsid w:val="00AC1C61"/>
    <w:rsid w:val="00AC2AC1"/>
    <w:rsid w:val="00AC313D"/>
    <w:rsid w:val="00AC34A8"/>
    <w:rsid w:val="00AC3EC0"/>
    <w:rsid w:val="00AC52F1"/>
    <w:rsid w:val="00AC5786"/>
    <w:rsid w:val="00AC6443"/>
    <w:rsid w:val="00AC6464"/>
    <w:rsid w:val="00AC71FB"/>
    <w:rsid w:val="00AC7512"/>
    <w:rsid w:val="00AD0411"/>
    <w:rsid w:val="00AD13DD"/>
    <w:rsid w:val="00AD1B0C"/>
    <w:rsid w:val="00AD2820"/>
    <w:rsid w:val="00AD2916"/>
    <w:rsid w:val="00AD32AE"/>
    <w:rsid w:val="00AD42E3"/>
    <w:rsid w:val="00AD4465"/>
    <w:rsid w:val="00AD4C8C"/>
    <w:rsid w:val="00AD4D5F"/>
    <w:rsid w:val="00AD535F"/>
    <w:rsid w:val="00AD6002"/>
    <w:rsid w:val="00AD7042"/>
    <w:rsid w:val="00AD75D4"/>
    <w:rsid w:val="00AE0F4A"/>
    <w:rsid w:val="00AE1621"/>
    <w:rsid w:val="00AE32C0"/>
    <w:rsid w:val="00AE56F2"/>
    <w:rsid w:val="00AE5925"/>
    <w:rsid w:val="00AE6BD3"/>
    <w:rsid w:val="00AE72B3"/>
    <w:rsid w:val="00AF165A"/>
    <w:rsid w:val="00AF1F10"/>
    <w:rsid w:val="00AF3B30"/>
    <w:rsid w:val="00AF4051"/>
    <w:rsid w:val="00AF4B53"/>
    <w:rsid w:val="00AF78F9"/>
    <w:rsid w:val="00AF7ABD"/>
    <w:rsid w:val="00B00037"/>
    <w:rsid w:val="00B00348"/>
    <w:rsid w:val="00B003A4"/>
    <w:rsid w:val="00B00CCB"/>
    <w:rsid w:val="00B02C36"/>
    <w:rsid w:val="00B048ED"/>
    <w:rsid w:val="00B04A7B"/>
    <w:rsid w:val="00B04F45"/>
    <w:rsid w:val="00B0524B"/>
    <w:rsid w:val="00B05559"/>
    <w:rsid w:val="00B0558B"/>
    <w:rsid w:val="00B060EF"/>
    <w:rsid w:val="00B0638A"/>
    <w:rsid w:val="00B0640B"/>
    <w:rsid w:val="00B06689"/>
    <w:rsid w:val="00B068A3"/>
    <w:rsid w:val="00B1105F"/>
    <w:rsid w:val="00B11893"/>
    <w:rsid w:val="00B11AC6"/>
    <w:rsid w:val="00B122E5"/>
    <w:rsid w:val="00B12601"/>
    <w:rsid w:val="00B158B4"/>
    <w:rsid w:val="00B15A86"/>
    <w:rsid w:val="00B16135"/>
    <w:rsid w:val="00B173BE"/>
    <w:rsid w:val="00B200F0"/>
    <w:rsid w:val="00B20D4B"/>
    <w:rsid w:val="00B210C0"/>
    <w:rsid w:val="00B211E0"/>
    <w:rsid w:val="00B21A76"/>
    <w:rsid w:val="00B24E67"/>
    <w:rsid w:val="00B25367"/>
    <w:rsid w:val="00B25D5C"/>
    <w:rsid w:val="00B3000E"/>
    <w:rsid w:val="00B31107"/>
    <w:rsid w:val="00B335D1"/>
    <w:rsid w:val="00B34C9F"/>
    <w:rsid w:val="00B354B5"/>
    <w:rsid w:val="00B35D96"/>
    <w:rsid w:val="00B36153"/>
    <w:rsid w:val="00B3624E"/>
    <w:rsid w:val="00B36851"/>
    <w:rsid w:val="00B36D20"/>
    <w:rsid w:val="00B36F56"/>
    <w:rsid w:val="00B3739B"/>
    <w:rsid w:val="00B40A03"/>
    <w:rsid w:val="00B41CE9"/>
    <w:rsid w:val="00B4226A"/>
    <w:rsid w:val="00B4256D"/>
    <w:rsid w:val="00B42A2E"/>
    <w:rsid w:val="00B45008"/>
    <w:rsid w:val="00B45079"/>
    <w:rsid w:val="00B45B82"/>
    <w:rsid w:val="00B46118"/>
    <w:rsid w:val="00B46893"/>
    <w:rsid w:val="00B46F7E"/>
    <w:rsid w:val="00B4721F"/>
    <w:rsid w:val="00B4784A"/>
    <w:rsid w:val="00B500FE"/>
    <w:rsid w:val="00B51C47"/>
    <w:rsid w:val="00B52D09"/>
    <w:rsid w:val="00B531B0"/>
    <w:rsid w:val="00B5365F"/>
    <w:rsid w:val="00B53C38"/>
    <w:rsid w:val="00B53FA4"/>
    <w:rsid w:val="00B54A32"/>
    <w:rsid w:val="00B55346"/>
    <w:rsid w:val="00B55A35"/>
    <w:rsid w:val="00B56B02"/>
    <w:rsid w:val="00B57525"/>
    <w:rsid w:val="00B6046C"/>
    <w:rsid w:val="00B61F1C"/>
    <w:rsid w:val="00B621DA"/>
    <w:rsid w:val="00B621F5"/>
    <w:rsid w:val="00B62732"/>
    <w:rsid w:val="00B63EB0"/>
    <w:rsid w:val="00B642FF"/>
    <w:rsid w:val="00B6442B"/>
    <w:rsid w:val="00B655C1"/>
    <w:rsid w:val="00B65FC8"/>
    <w:rsid w:val="00B70398"/>
    <w:rsid w:val="00B708D7"/>
    <w:rsid w:val="00B71C8B"/>
    <w:rsid w:val="00B71F4D"/>
    <w:rsid w:val="00B72552"/>
    <w:rsid w:val="00B72A90"/>
    <w:rsid w:val="00B72D5D"/>
    <w:rsid w:val="00B73B33"/>
    <w:rsid w:val="00B73F15"/>
    <w:rsid w:val="00B74971"/>
    <w:rsid w:val="00B764AF"/>
    <w:rsid w:val="00B764BB"/>
    <w:rsid w:val="00B7696A"/>
    <w:rsid w:val="00B76CCE"/>
    <w:rsid w:val="00B8034F"/>
    <w:rsid w:val="00B81BA6"/>
    <w:rsid w:val="00B824EC"/>
    <w:rsid w:val="00B82DF7"/>
    <w:rsid w:val="00B82EEC"/>
    <w:rsid w:val="00B83175"/>
    <w:rsid w:val="00B83362"/>
    <w:rsid w:val="00B8408E"/>
    <w:rsid w:val="00B84267"/>
    <w:rsid w:val="00B85C67"/>
    <w:rsid w:val="00B86A78"/>
    <w:rsid w:val="00B87F81"/>
    <w:rsid w:val="00B91715"/>
    <w:rsid w:val="00B9199B"/>
    <w:rsid w:val="00B91B38"/>
    <w:rsid w:val="00B91C4B"/>
    <w:rsid w:val="00B931A5"/>
    <w:rsid w:val="00B949D0"/>
    <w:rsid w:val="00B94DC7"/>
    <w:rsid w:val="00B9541C"/>
    <w:rsid w:val="00B95F59"/>
    <w:rsid w:val="00B97BFC"/>
    <w:rsid w:val="00BA2146"/>
    <w:rsid w:val="00BA2BB4"/>
    <w:rsid w:val="00BA3042"/>
    <w:rsid w:val="00BA37B6"/>
    <w:rsid w:val="00BA4E5E"/>
    <w:rsid w:val="00BA5BB5"/>
    <w:rsid w:val="00BA5D17"/>
    <w:rsid w:val="00BA6281"/>
    <w:rsid w:val="00BB0200"/>
    <w:rsid w:val="00BB1ACA"/>
    <w:rsid w:val="00BB26F3"/>
    <w:rsid w:val="00BB2DB2"/>
    <w:rsid w:val="00BB3620"/>
    <w:rsid w:val="00BB3BC4"/>
    <w:rsid w:val="00BB4DC7"/>
    <w:rsid w:val="00BB4EEF"/>
    <w:rsid w:val="00BB5F5C"/>
    <w:rsid w:val="00BB60C8"/>
    <w:rsid w:val="00BB7026"/>
    <w:rsid w:val="00BC1616"/>
    <w:rsid w:val="00BC1BEA"/>
    <w:rsid w:val="00BC1EA3"/>
    <w:rsid w:val="00BC32F2"/>
    <w:rsid w:val="00BC346A"/>
    <w:rsid w:val="00BC34A7"/>
    <w:rsid w:val="00BC3D81"/>
    <w:rsid w:val="00BC405A"/>
    <w:rsid w:val="00BC4236"/>
    <w:rsid w:val="00BC535F"/>
    <w:rsid w:val="00BC55B3"/>
    <w:rsid w:val="00BC57F2"/>
    <w:rsid w:val="00BC6997"/>
    <w:rsid w:val="00BC74EE"/>
    <w:rsid w:val="00BC77CB"/>
    <w:rsid w:val="00BD0E12"/>
    <w:rsid w:val="00BD13B0"/>
    <w:rsid w:val="00BD15B3"/>
    <w:rsid w:val="00BD18FE"/>
    <w:rsid w:val="00BD1A71"/>
    <w:rsid w:val="00BD226C"/>
    <w:rsid w:val="00BD2289"/>
    <w:rsid w:val="00BD2CFE"/>
    <w:rsid w:val="00BD2FF0"/>
    <w:rsid w:val="00BD34BE"/>
    <w:rsid w:val="00BD4245"/>
    <w:rsid w:val="00BD4BED"/>
    <w:rsid w:val="00BD5DAA"/>
    <w:rsid w:val="00BD755D"/>
    <w:rsid w:val="00BE0261"/>
    <w:rsid w:val="00BE034E"/>
    <w:rsid w:val="00BE05AA"/>
    <w:rsid w:val="00BE1252"/>
    <w:rsid w:val="00BE1445"/>
    <w:rsid w:val="00BE327C"/>
    <w:rsid w:val="00BE3BAC"/>
    <w:rsid w:val="00BE4769"/>
    <w:rsid w:val="00BE4B13"/>
    <w:rsid w:val="00BE6367"/>
    <w:rsid w:val="00BE6C3A"/>
    <w:rsid w:val="00BF00A5"/>
    <w:rsid w:val="00BF05DF"/>
    <w:rsid w:val="00BF0966"/>
    <w:rsid w:val="00BF0D4D"/>
    <w:rsid w:val="00BF2EF4"/>
    <w:rsid w:val="00BF3F5D"/>
    <w:rsid w:val="00BF527F"/>
    <w:rsid w:val="00BF5B7C"/>
    <w:rsid w:val="00BF5B95"/>
    <w:rsid w:val="00BF7221"/>
    <w:rsid w:val="00BF7690"/>
    <w:rsid w:val="00C00673"/>
    <w:rsid w:val="00C00F3B"/>
    <w:rsid w:val="00C01C3A"/>
    <w:rsid w:val="00C01D98"/>
    <w:rsid w:val="00C02991"/>
    <w:rsid w:val="00C047CC"/>
    <w:rsid w:val="00C049CA"/>
    <w:rsid w:val="00C04F8D"/>
    <w:rsid w:val="00C05090"/>
    <w:rsid w:val="00C052FF"/>
    <w:rsid w:val="00C06136"/>
    <w:rsid w:val="00C06A6D"/>
    <w:rsid w:val="00C06F91"/>
    <w:rsid w:val="00C12146"/>
    <w:rsid w:val="00C13D1A"/>
    <w:rsid w:val="00C14CEF"/>
    <w:rsid w:val="00C1692B"/>
    <w:rsid w:val="00C16CA1"/>
    <w:rsid w:val="00C203FA"/>
    <w:rsid w:val="00C20FAB"/>
    <w:rsid w:val="00C214E8"/>
    <w:rsid w:val="00C21C1A"/>
    <w:rsid w:val="00C21DD4"/>
    <w:rsid w:val="00C22146"/>
    <w:rsid w:val="00C22878"/>
    <w:rsid w:val="00C2309A"/>
    <w:rsid w:val="00C264C2"/>
    <w:rsid w:val="00C268C0"/>
    <w:rsid w:val="00C300FB"/>
    <w:rsid w:val="00C308A7"/>
    <w:rsid w:val="00C30955"/>
    <w:rsid w:val="00C31B01"/>
    <w:rsid w:val="00C32DB5"/>
    <w:rsid w:val="00C33814"/>
    <w:rsid w:val="00C339A7"/>
    <w:rsid w:val="00C33FCE"/>
    <w:rsid w:val="00C345F9"/>
    <w:rsid w:val="00C34BD6"/>
    <w:rsid w:val="00C34E34"/>
    <w:rsid w:val="00C35C29"/>
    <w:rsid w:val="00C35D00"/>
    <w:rsid w:val="00C3783C"/>
    <w:rsid w:val="00C37AD6"/>
    <w:rsid w:val="00C37F90"/>
    <w:rsid w:val="00C40A73"/>
    <w:rsid w:val="00C40BDE"/>
    <w:rsid w:val="00C418EC"/>
    <w:rsid w:val="00C41DCB"/>
    <w:rsid w:val="00C42959"/>
    <w:rsid w:val="00C432F6"/>
    <w:rsid w:val="00C4416B"/>
    <w:rsid w:val="00C441BF"/>
    <w:rsid w:val="00C464A5"/>
    <w:rsid w:val="00C46858"/>
    <w:rsid w:val="00C46CF8"/>
    <w:rsid w:val="00C475F7"/>
    <w:rsid w:val="00C503EB"/>
    <w:rsid w:val="00C509E8"/>
    <w:rsid w:val="00C50EAD"/>
    <w:rsid w:val="00C51F05"/>
    <w:rsid w:val="00C52462"/>
    <w:rsid w:val="00C54298"/>
    <w:rsid w:val="00C54A37"/>
    <w:rsid w:val="00C554C1"/>
    <w:rsid w:val="00C559D3"/>
    <w:rsid w:val="00C55E68"/>
    <w:rsid w:val="00C568A3"/>
    <w:rsid w:val="00C568A9"/>
    <w:rsid w:val="00C57994"/>
    <w:rsid w:val="00C57F7F"/>
    <w:rsid w:val="00C61CCC"/>
    <w:rsid w:val="00C61D01"/>
    <w:rsid w:val="00C61F95"/>
    <w:rsid w:val="00C6237C"/>
    <w:rsid w:val="00C628C4"/>
    <w:rsid w:val="00C6303A"/>
    <w:rsid w:val="00C64462"/>
    <w:rsid w:val="00C6451E"/>
    <w:rsid w:val="00C64682"/>
    <w:rsid w:val="00C64747"/>
    <w:rsid w:val="00C668E5"/>
    <w:rsid w:val="00C67652"/>
    <w:rsid w:val="00C70601"/>
    <w:rsid w:val="00C707B7"/>
    <w:rsid w:val="00C71250"/>
    <w:rsid w:val="00C718F8"/>
    <w:rsid w:val="00C740CD"/>
    <w:rsid w:val="00C740F4"/>
    <w:rsid w:val="00C80E63"/>
    <w:rsid w:val="00C81927"/>
    <w:rsid w:val="00C81B7D"/>
    <w:rsid w:val="00C81EE6"/>
    <w:rsid w:val="00C8284C"/>
    <w:rsid w:val="00C8347E"/>
    <w:rsid w:val="00C83C3B"/>
    <w:rsid w:val="00C83D29"/>
    <w:rsid w:val="00C83D2B"/>
    <w:rsid w:val="00C847FE"/>
    <w:rsid w:val="00C85AFB"/>
    <w:rsid w:val="00C85C90"/>
    <w:rsid w:val="00C8671E"/>
    <w:rsid w:val="00C86922"/>
    <w:rsid w:val="00C86A25"/>
    <w:rsid w:val="00C87F90"/>
    <w:rsid w:val="00C90B90"/>
    <w:rsid w:val="00C9129F"/>
    <w:rsid w:val="00C917F0"/>
    <w:rsid w:val="00C922F6"/>
    <w:rsid w:val="00C925F0"/>
    <w:rsid w:val="00C9386E"/>
    <w:rsid w:val="00C9388B"/>
    <w:rsid w:val="00C94217"/>
    <w:rsid w:val="00C9457E"/>
    <w:rsid w:val="00C95ACA"/>
    <w:rsid w:val="00C95C4E"/>
    <w:rsid w:val="00C96BF1"/>
    <w:rsid w:val="00C9750B"/>
    <w:rsid w:val="00CA06BB"/>
    <w:rsid w:val="00CA0A0F"/>
    <w:rsid w:val="00CA1162"/>
    <w:rsid w:val="00CA1E1D"/>
    <w:rsid w:val="00CA21A0"/>
    <w:rsid w:val="00CA23A1"/>
    <w:rsid w:val="00CA388F"/>
    <w:rsid w:val="00CA4732"/>
    <w:rsid w:val="00CA5700"/>
    <w:rsid w:val="00CA5DE7"/>
    <w:rsid w:val="00CA7102"/>
    <w:rsid w:val="00CA7B2C"/>
    <w:rsid w:val="00CA7D81"/>
    <w:rsid w:val="00CB07B4"/>
    <w:rsid w:val="00CB0A60"/>
    <w:rsid w:val="00CB1EB4"/>
    <w:rsid w:val="00CB2C02"/>
    <w:rsid w:val="00CB3013"/>
    <w:rsid w:val="00CB34CB"/>
    <w:rsid w:val="00CB34D6"/>
    <w:rsid w:val="00CB37A7"/>
    <w:rsid w:val="00CB3BC3"/>
    <w:rsid w:val="00CB4CF8"/>
    <w:rsid w:val="00CB57EE"/>
    <w:rsid w:val="00CB74DF"/>
    <w:rsid w:val="00CB7598"/>
    <w:rsid w:val="00CC062A"/>
    <w:rsid w:val="00CC0A15"/>
    <w:rsid w:val="00CC246D"/>
    <w:rsid w:val="00CC614E"/>
    <w:rsid w:val="00CC6282"/>
    <w:rsid w:val="00CC75CE"/>
    <w:rsid w:val="00CC7930"/>
    <w:rsid w:val="00CC7961"/>
    <w:rsid w:val="00CD0363"/>
    <w:rsid w:val="00CD29F4"/>
    <w:rsid w:val="00CD504A"/>
    <w:rsid w:val="00CD56C0"/>
    <w:rsid w:val="00CD57E5"/>
    <w:rsid w:val="00CD65F7"/>
    <w:rsid w:val="00CD6E4C"/>
    <w:rsid w:val="00CE1841"/>
    <w:rsid w:val="00CE234F"/>
    <w:rsid w:val="00CE3553"/>
    <w:rsid w:val="00CE36D3"/>
    <w:rsid w:val="00CE3AF3"/>
    <w:rsid w:val="00CE43A1"/>
    <w:rsid w:val="00CE5EA8"/>
    <w:rsid w:val="00CE620F"/>
    <w:rsid w:val="00CF0ABB"/>
    <w:rsid w:val="00CF0B84"/>
    <w:rsid w:val="00CF0FD4"/>
    <w:rsid w:val="00CF1AB4"/>
    <w:rsid w:val="00CF290B"/>
    <w:rsid w:val="00CF2FC8"/>
    <w:rsid w:val="00CF45C7"/>
    <w:rsid w:val="00CF54A7"/>
    <w:rsid w:val="00CF65DD"/>
    <w:rsid w:val="00CF7404"/>
    <w:rsid w:val="00CF7BE2"/>
    <w:rsid w:val="00D00885"/>
    <w:rsid w:val="00D00E5A"/>
    <w:rsid w:val="00D0167B"/>
    <w:rsid w:val="00D018E5"/>
    <w:rsid w:val="00D0359A"/>
    <w:rsid w:val="00D0498E"/>
    <w:rsid w:val="00D06C01"/>
    <w:rsid w:val="00D06CB0"/>
    <w:rsid w:val="00D12613"/>
    <w:rsid w:val="00D1339A"/>
    <w:rsid w:val="00D13497"/>
    <w:rsid w:val="00D14587"/>
    <w:rsid w:val="00D14593"/>
    <w:rsid w:val="00D14EBD"/>
    <w:rsid w:val="00D171AF"/>
    <w:rsid w:val="00D17F11"/>
    <w:rsid w:val="00D209EF"/>
    <w:rsid w:val="00D21C58"/>
    <w:rsid w:val="00D22DD6"/>
    <w:rsid w:val="00D23177"/>
    <w:rsid w:val="00D25127"/>
    <w:rsid w:val="00D26599"/>
    <w:rsid w:val="00D26F72"/>
    <w:rsid w:val="00D30650"/>
    <w:rsid w:val="00D3260F"/>
    <w:rsid w:val="00D32740"/>
    <w:rsid w:val="00D32B02"/>
    <w:rsid w:val="00D3358F"/>
    <w:rsid w:val="00D340A9"/>
    <w:rsid w:val="00D3450D"/>
    <w:rsid w:val="00D3492A"/>
    <w:rsid w:val="00D3495A"/>
    <w:rsid w:val="00D3556B"/>
    <w:rsid w:val="00D3610A"/>
    <w:rsid w:val="00D37262"/>
    <w:rsid w:val="00D376C5"/>
    <w:rsid w:val="00D37CE0"/>
    <w:rsid w:val="00D40529"/>
    <w:rsid w:val="00D40A06"/>
    <w:rsid w:val="00D41380"/>
    <w:rsid w:val="00D418E2"/>
    <w:rsid w:val="00D42F7B"/>
    <w:rsid w:val="00D43E13"/>
    <w:rsid w:val="00D44D49"/>
    <w:rsid w:val="00D45A1E"/>
    <w:rsid w:val="00D46D1C"/>
    <w:rsid w:val="00D46D6B"/>
    <w:rsid w:val="00D47830"/>
    <w:rsid w:val="00D50256"/>
    <w:rsid w:val="00D50E67"/>
    <w:rsid w:val="00D51222"/>
    <w:rsid w:val="00D51BB7"/>
    <w:rsid w:val="00D51E9D"/>
    <w:rsid w:val="00D51EAF"/>
    <w:rsid w:val="00D51FAC"/>
    <w:rsid w:val="00D5294A"/>
    <w:rsid w:val="00D5332A"/>
    <w:rsid w:val="00D53903"/>
    <w:rsid w:val="00D55349"/>
    <w:rsid w:val="00D5760D"/>
    <w:rsid w:val="00D60BE3"/>
    <w:rsid w:val="00D610B6"/>
    <w:rsid w:val="00D6118E"/>
    <w:rsid w:val="00D613CA"/>
    <w:rsid w:val="00D618B7"/>
    <w:rsid w:val="00D62027"/>
    <w:rsid w:val="00D622EE"/>
    <w:rsid w:val="00D62DA7"/>
    <w:rsid w:val="00D631A4"/>
    <w:rsid w:val="00D63DEC"/>
    <w:rsid w:val="00D64324"/>
    <w:rsid w:val="00D6432D"/>
    <w:rsid w:val="00D64A6F"/>
    <w:rsid w:val="00D657F1"/>
    <w:rsid w:val="00D673B6"/>
    <w:rsid w:val="00D67DDA"/>
    <w:rsid w:val="00D67FAF"/>
    <w:rsid w:val="00D70371"/>
    <w:rsid w:val="00D70EEC"/>
    <w:rsid w:val="00D714BC"/>
    <w:rsid w:val="00D717EC"/>
    <w:rsid w:val="00D7300E"/>
    <w:rsid w:val="00D73680"/>
    <w:rsid w:val="00D75514"/>
    <w:rsid w:val="00D75823"/>
    <w:rsid w:val="00D766FA"/>
    <w:rsid w:val="00D7798F"/>
    <w:rsid w:val="00D801B5"/>
    <w:rsid w:val="00D80BD1"/>
    <w:rsid w:val="00D81673"/>
    <w:rsid w:val="00D8191B"/>
    <w:rsid w:val="00D8198A"/>
    <w:rsid w:val="00D82271"/>
    <w:rsid w:val="00D829B6"/>
    <w:rsid w:val="00D84F3A"/>
    <w:rsid w:val="00D85A99"/>
    <w:rsid w:val="00D8712D"/>
    <w:rsid w:val="00D8728C"/>
    <w:rsid w:val="00D879E0"/>
    <w:rsid w:val="00D87D7F"/>
    <w:rsid w:val="00D90BB9"/>
    <w:rsid w:val="00D90E80"/>
    <w:rsid w:val="00D91A4B"/>
    <w:rsid w:val="00D93D80"/>
    <w:rsid w:val="00D9413B"/>
    <w:rsid w:val="00D94243"/>
    <w:rsid w:val="00D9541C"/>
    <w:rsid w:val="00D955D3"/>
    <w:rsid w:val="00D9778F"/>
    <w:rsid w:val="00D97AA8"/>
    <w:rsid w:val="00D97EF5"/>
    <w:rsid w:val="00DA1601"/>
    <w:rsid w:val="00DA1E35"/>
    <w:rsid w:val="00DA1E41"/>
    <w:rsid w:val="00DA23C0"/>
    <w:rsid w:val="00DA275E"/>
    <w:rsid w:val="00DA2821"/>
    <w:rsid w:val="00DA3327"/>
    <w:rsid w:val="00DA3400"/>
    <w:rsid w:val="00DA40DD"/>
    <w:rsid w:val="00DA4A95"/>
    <w:rsid w:val="00DA502B"/>
    <w:rsid w:val="00DA6E76"/>
    <w:rsid w:val="00DA6F35"/>
    <w:rsid w:val="00DA7B19"/>
    <w:rsid w:val="00DB0427"/>
    <w:rsid w:val="00DB04E5"/>
    <w:rsid w:val="00DB1A40"/>
    <w:rsid w:val="00DB1C22"/>
    <w:rsid w:val="00DB1D1A"/>
    <w:rsid w:val="00DB3404"/>
    <w:rsid w:val="00DB39AC"/>
    <w:rsid w:val="00DB4497"/>
    <w:rsid w:val="00DB5845"/>
    <w:rsid w:val="00DB63FC"/>
    <w:rsid w:val="00DB659F"/>
    <w:rsid w:val="00DB6B90"/>
    <w:rsid w:val="00DC0183"/>
    <w:rsid w:val="00DC027E"/>
    <w:rsid w:val="00DC179C"/>
    <w:rsid w:val="00DC1BC5"/>
    <w:rsid w:val="00DC1D8A"/>
    <w:rsid w:val="00DC20CE"/>
    <w:rsid w:val="00DC20FB"/>
    <w:rsid w:val="00DC2AE0"/>
    <w:rsid w:val="00DC370B"/>
    <w:rsid w:val="00DC39F7"/>
    <w:rsid w:val="00DC4F32"/>
    <w:rsid w:val="00DC5FF9"/>
    <w:rsid w:val="00DD197E"/>
    <w:rsid w:val="00DD1DA4"/>
    <w:rsid w:val="00DD23CC"/>
    <w:rsid w:val="00DD362C"/>
    <w:rsid w:val="00DD3E6D"/>
    <w:rsid w:val="00DD5161"/>
    <w:rsid w:val="00DD5474"/>
    <w:rsid w:val="00DD656A"/>
    <w:rsid w:val="00DE1987"/>
    <w:rsid w:val="00DE3221"/>
    <w:rsid w:val="00DE3609"/>
    <w:rsid w:val="00DE45E9"/>
    <w:rsid w:val="00DE4955"/>
    <w:rsid w:val="00DE4CDA"/>
    <w:rsid w:val="00DE556E"/>
    <w:rsid w:val="00DE61BC"/>
    <w:rsid w:val="00DE66BF"/>
    <w:rsid w:val="00DE6B16"/>
    <w:rsid w:val="00DE7038"/>
    <w:rsid w:val="00DF14AA"/>
    <w:rsid w:val="00DF2101"/>
    <w:rsid w:val="00DF4C5E"/>
    <w:rsid w:val="00DF66D1"/>
    <w:rsid w:val="00DF7449"/>
    <w:rsid w:val="00DF7A43"/>
    <w:rsid w:val="00DF7D0D"/>
    <w:rsid w:val="00E00485"/>
    <w:rsid w:val="00E0117E"/>
    <w:rsid w:val="00E020FC"/>
    <w:rsid w:val="00E026A0"/>
    <w:rsid w:val="00E02941"/>
    <w:rsid w:val="00E0317F"/>
    <w:rsid w:val="00E0390B"/>
    <w:rsid w:val="00E03D38"/>
    <w:rsid w:val="00E047E2"/>
    <w:rsid w:val="00E05604"/>
    <w:rsid w:val="00E05989"/>
    <w:rsid w:val="00E06D37"/>
    <w:rsid w:val="00E07D61"/>
    <w:rsid w:val="00E10172"/>
    <w:rsid w:val="00E103E3"/>
    <w:rsid w:val="00E11133"/>
    <w:rsid w:val="00E11F19"/>
    <w:rsid w:val="00E1313A"/>
    <w:rsid w:val="00E1411A"/>
    <w:rsid w:val="00E1530D"/>
    <w:rsid w:val="00E15B14"/>
    <w:rsid w:val="00E16DC4"/>
    <w:rsid w:val="00E202AA"/>
    <w:rsid w:val="00E20E5E"/>
    <w:rsid w:val="00E20FB9"/>
    <w:rsid w:val="00E22F2B"/>
    <w:rsid w:val="00E23872"/>
    <w:rsid w:val="00E243DA"/>
    <w:rsid w:val="00E24659"/>
    <w:rsid w:val="00E25273"/>
    <w:rsid w:val="00E25B3D"/>
    <w:rsid w:val="00E26C4C"/>
    <w:rsid w:val="00E3053B"/>
    <w:rsid w:val="00E30E06"/>
    <w:rsid w:val="00E31247"/>
    <w:rsid w:val="00E31B2B"/>
    <w:rsid w:val="00E3267A"/>
    <w:rsid w:val="00E334CF"/>
    <w:rsid w:val="00E33569"/>
    <w:rsid w:val="00E33646"/>
    <w:rsid w:val="00E3425E"/>
    <w:rsid w:val="00E347C0"/>
    <w:rsid w:val="00E34E26"/>
    <w:rsid w:val="00E35587"/>
    <w:rsid w:val="00E365E2"/>
    <w:rsid w:val="00E366EB"/>
    <w:rsid w:val="00E37D71"/>
    <w:rsid w:val="00E416B2"/>
    <w:rsid w:val="00E41E62"/>
    <w:rsid w:val="00E43150"/>
    <w:rsid w:val="00E437EB"/>
    <w:rsid w:val="00E4478E"/>
    <w:rsid w:val="00E45049"/>
    <w:rsid w:val="00E46514"/>
    <w:rsid w:val="00E4683F"/>
    <w:rsid w:val="00E469E1"/>
    <w:rsid w:val="00E47D5D"/>
    <w:rsid w:val="00E508C6"/>
    <w:rsid w:val="00E50E10"/>
    <w:rsid w:val="00E53066"/>
    <w:rsid w:val="00E5307A"/>
    <w:rsid w:val="00E5331F"/>
    <w:rsid w:val="00E54315"/>
    <w:rsid w:val="00E619A6"/>
    <w:rsid w:val="00E61B22"/>
    <w:rsid w:val="00E64305"/>
    <w:rsid w:val="00E64C02"/>
    <w:rsid w:val="00E65095"/>
    <w:rsid w:val="00E65497"/>
    <w:rsid w:val="00E657E9"/>
    <w:rsid w:val="00E66AA2"/>
    <w:rsid w:val="00E677E5"/>
    <w:rsid w:val="00E7042A"/>
    <w:rsid w:val="00E705EC"/>
    <w:rsid w:val="00E71733"/>
    <w:rsid w:val="00E72BB0"/>
    <w:rsid w:val="00E72D22"/>
    <w:rsid w:val="00E73C54"/>
    <w:rsid w:val="00E743F9"/>
    <w:rsid w:val="00E7471A"/>
    <w:rsid w:val="00E774B7"/>
    <w:rsid w:val="00E77663"/>
    <w:rsid w:val="00E77727"/>
    <w:rsid w:val="00E80030"/>
    <w:rsid w:val="00E80AD2"/>
    <w:rsid w:val="00E812C1"/>
    <w:rsid w:val="00E82DCD"/>
    <w:rsid w:val="00E84D51"/>
    <w:rsid w:val="00E85825"/>
    <w:rsid w:val="00E862E5"/>
    <w:rsid w:val="00E87161"/>
    <w:rsid w:val="00E87AC0"/>
    <w:rsid w:val="00E91CBC"/>
    <w:rsid w:val="00E91E28"/>
    <w:rsid w:val="00E92741"/>
    <w:rsid w:val="00E9292B"/>
    <w:rsid w:val="00E92B20"/>
    <w:rsid w:val="00E9315D"/>
    <w:rsid w:val="00E93695"/>
    <w:rsid w:val="00E93FB4"/>
    <w:rsid w:val="00E944CD"/>
    <w:rsid w:val="00E949A8"/>
    <w:rsid w:val="00E94BD4"/>
    <w:rsid w:val="00E95C6C"/>
    <w:rsid w:val="00E96A9A"/>
    <w:rsid w:val="00E977CF"/>
    <w:rsid w:val="00E97B5C"/>
    <w:rsid w:val="00EA01FD"/>
    <w:rsid w:val="00EA103B"/>
    <w:rsid w:val="00EA1912"/>
    <w:rsid w:val="00EA1D3E"/>
    <w:rsid w:val="00EA48AB"/>
    <w:rsid w:val="00EA54CD"/>
    <w:rsid w:val="00EA5883"/>
    <w:rsid w:val="00EA6379"/>
    <w:rsid w:val="00EA6C61"/>
    <w:rsid w:val="00EB011C"/>
    <w:rsid w:val="00EB09B4"/>
    <w:rsid w:val="00EB0B68"/>
    <w:rsid w:val="00EB2B13"/>
    <w:rsid w:val="00EB32A2"/>
    <w:rsid w:val="00EB3344"/>
    <w:rsid w:val="00EB3902"/>
    <w:rsid w:val="00EB3B55"/>
    <w:rsid w:val="00EB3FE5"/>
    <w:rsid w:val="00EB589A"/>
    <w:rsid w:val="00EB5EAA"/>
    <w:rsid w:val="00EB7DB6"/>
    <w:rsid w:val="00EC0417"/>
    <w:rsid w:val="00EC0A5E"/>
    <w:rsid w:val="00EC0F32"/>
    <w:rsid w:val="00EC2013"/>
    <w:rsid w:val="00EC2D9F"/>
    <w:rsid w:val="00EC3AD7"/>
    <w:rsid w:val="00EC452D"/>
    <w:rsid w:val="00EC6BCA"/>
    <w:rsid w:val="00EC6ECC"/>
    <w:rsid w:val="00ED0030"/>
    <w:rsid w:val="00ED04CF"/>
    <w:rsid w:val="00ED0A1E"/>
    <w:rsid w:val="00ED0CC2"/>
    <w:rsid w:val="00ED0FB7"/>
    <w:rsid w:val="00ED2A65"/>
    <w:rsid w:val="00ED412F"/>
    <w:rsid w:val="00ED494E"/>
    <w:rsid w:val="00ED5AEA"/>
    <w:rsid w:val="00ED5DC0"/>
    <w:rsid w:val="00ED657A"/>
    <w:rsid w:val="00ED695E"/>
    <w:rsid w:val="00ED77D1"/>
    <w:rsid w:val="00ED7C8E"/>
    <w:rsid w:val="00ED7DC3"/>
    <w:rsid w:val="00ED7E3A"/>
    <w:rsid w:val="00EE0E73"/>
    <w:rsid w:val="00EE0EDE"/>
    <w:rsid w:val="00EE1103"/>
    <w:rsid w:val="00EE14EE"/>
    <w:rsid w:val="00EE1967"/>
    <w:rsid w:val="00EE21C4"/>
    <w:rsid w:val="00EE2866"/>
    <w:rsid w:val="00EE2EFE"/>
    <w:rsid w:val="00EE3679"/>
    <w:rsid w:val="00EE5EAF"/>
    <w:rsid w:val="00EE6B5D"/>
    <w:rsid w:val="00EE6BE1"/>
    <w:rsid w:val="00EE7013"/>
    <w:rsid w:val="00EE7310"/>
    <w:rsid w:val="00EF0280"/>
    <w:rsid w:val="00EF031F"/>
    <w:rsid w:val="00EF0AC7"/>
    <w:rsid w:val="00EF1447"/>
    <w:rsid w:val="00EF1AF3"/>
    <w:rsid w:val="00EF1F7D"/>
    <w:rsid w:val="00EF3899"/>
    <w:rsid w:val="00EF3F36"/>
    <w:rsid w:val="00EF512D"/>
    <w:rsid w:val="00EF5538"/>
    <w:rsid w:val="00EF5AB0"/>
    <w:rsid w:val="00EF5AE8"/>
    <w:rsid w:val="00EF5C60"/>
    <w:rsid w:val="00EF6494"/>
    <w:rsid w:val="00EF6972"/>
    <w:rsid w:val="00EF6D6F"/>
    <w:rsid w:val="00F00742"/>
    <w:rsid w:val="00F007AE"/>
    <w:rsid w:val="00F01D55"/>
    <w:rsid w:val="00F01FAF"/>
    <w:rsid w:val="00F0261E"/>
    <w:rsid w:val="00F03017"/>
    <w:rsid w:val="00F03215"/>
    <w:rsid w:val="00F03D0F"/>
    <w:rsid w:val="00F04A52"/>
    <w:rsid w:val="00F0547A"/>
    <w:rsid w:val="00F06D33"/>
    <w:rsid w:val="00F07610"/>
    <w:rsid w:val="00F076C9"/>
    <w:rsid w:val="00F078AD"/>
    <w:rsid w:val="00F10ADC"/>
    <w:rsid w:val="00F12C54"/>
    <w:rsid w:val="00F133C1"/>
    <w:rsid w:val="00F144F8"/>
    <w:rsid w:val="00F157F4"/>
    <w:rsid w:val="00F164FD"/>
    <w:rsid w:val="00F17024"/>
    <w:rsid w:val="00F21A5A"/>
    <w:rsid w:val="00F222F4"/>
    <w:rsid w:val="00F22733"/>
    <w:rsid w:val="00F246F4"/>
    <w:rsid w:val="00F26282"/>
    <w:rsid w:val="00F26508"/>
    <w:rsid w:val="00F26D14"/>
    <w:rsid w:val="00F31923"/>
    <w:rsid w:val="00F3263A"/>
    <w:rsid w:val="00F32B5F"/>
    <w:rsid w:val="00F33A60"/>
    <w:rsid w:val="00F3479B"/>
    <w:rsid w:val="00F35506"/>
    <w:rsid w:val="00F35A96"/>
    <w:rsid w:val="00F360C8"/>
    <w:rsid w:val="00F36901"/>
    <w:rsid w:val="00F37077"/>
    <w:rsid w:val="00F371C7"/>
    <w:rsid w:val="00F37B94"/>
    <w:rsid w:val="00F401A8"/>
    <w:rsid w:val="00F41848"/>
    <w:rsid w:val="00F41A6B"/>
    <w:rsid w:val="00F433FD"/>
    <w:rsid w:val="00F43E8C"/>
    <w:rsid w:val="00F45BAC"/>
    <w:rsid w:val="00F4644F"/>
    <w:rsid w:val="00F46A50"/>
    <w:rsid w:val="00F46F97"/>
    <w:rsid w:val="00F51661"/>
    <w:rsid w:val="00F530B3"/>
    <w:rsid w:val="00F532B9"/>
    <w:rsid w:val="00F53A7A"/>
    <w:rsid w:val="00F53D68"/>
    <w:rsid w:val="00F54281"/>
    <w:rsid w:val="00F546BD"/>
    <w:rsid w:val="00F54B2E"/>
    <w:rsid w:val="00F553E2"/>
    <w:rsid w:val="00F56B15"/>
    <w:rsid w:val="00F5769D"/>
    <w:rsid w:val="00F603C8"/>
    <w:rsid w:val="00F60F21"/>
    <w:rsid w:val="00F625D7"/>
    <w:rsid w:val="00F62BD5"/>
    <w:rsid w:val="00F62EDD"/>
    <w:rsid w:val="00F63B97"/>
    <w:rsid w:val="00F64B20"/>
    <w:rsid w:val="00F65433"/>
    <w:rsid w:val="00F65A11"/>
    <w:rsid w:val="00F66B05"/>
    <w:rsid w:val="00F709A9"/>
    <w:rsid w:val="00F71990"/>
    <w:rsid w:val="00F737AC"/>
    <w:rsid w:val="00F74515"/>
    <w:rsid w:val="00F748CA"/>
    <w:rsid w:val="00F7552F"/>
    <w:rsid w:val="00F756D7"/>
    <w:rsid w:val="00F7635B"/>
    <w:rsid w:val="00F76752"/>
    <w:rsid w:val="00F770CE"/>
    <w:rsid w:val="00F7740D"/>
    <w:rsid w:val="00F7764C"/>
    <w:rsid w:val="00F77BB8"/>
    <w:rsid w:val="00F82083"/>
    <w:rsid w:val="00F8309A"/>
    <w:rsid w:val="00F83486"/>
    <w:rsid w:val="00F836B1"/>
    <w:rsid w:val="00F84D72"/>
    <w:rsid w:val="00F850D5"/>
    <w:rsid w:val="00F851B0"/>
    <w:rsid w:val="00F85468"/>
    <w:rsid w:val="00F8610B"/>
    <w:rsid w:val="00F8742F"/>
    <w:rsid w:val="00F90480"/>
    <w:rsid w:val="00F90658"/>
    <w:rsid w:val="00F9072B"/>
    <w:rsid w:val="00F928DE"/>
    <w:rsid w:val="00F92CA5"/>
    <w:rsid w:val="00F93786"/>
    <w:rsid w:val="00F93ED9"/>
    <w:rsid w:val="00F96047"/>
    <w:rsid w:val="00FA214F"/>
    <w:rsid w:val="00FA39B5"/>
    <w:rsid w:val="00FA7784"/>
    <w:rsid w:val="00FA7A1C"/>
    <w:rsid w:val="00FB1819"/>
    <w:rsid w:val="00FB1A01"/>
    <w:rsid w:val="00FB1E62"/>
    <w:rsid w:val="00FB431E"/>
    <w:rsid w:val="00FB475C"/>
    <w:rsid w:val="00FB488C"/>
    <w:rsid w:val="00FB49B3"/>
    <w:rsid w:val="00FB51B8"/>
    <w:rsid w:val="00FB59DE"/>
    <w:rsid w:val="00FB6E5C"/>
    <w:rsid w:val="00FB704B"/>
    <w:rsid w:val="00FB7637"/>
    <w:rsid w:val="00FB7F7C"/>
    <w:rsid w:val="00FC04BA"/>
    <w:rsid w:val="00FC063B"/>
    <w:rsid w:val="00FC1019"/>
    <w:rsid w:val="00FC191B"/>
    <w:rsid w:val="00FC1DBD"/>
    <w:rsid w:val="00FC2592"/>
    <w:rsid w:val="00FC4D8E"/>
    <w:rsid w:val="00FC65A8"/>
    <w:rsid w:val="00FC6C77"/>
    <w:rsid w:val="00FC6EBE"/>
    <w:rsid w:val="00FC7554"/>
    <w:rsid w:val="00FD09CE"/>
    <w:rsid w:val="00FD09D8"/>
    <w:rsid w:val="00FD0BCB"/>
    <w:rsid w:val="00FD147A"/>
    <w:rsid w:val="00FD1844"/>
    <w:rsid w:val="00FD1E0A"/>
    <w:rsid w:val="00FD494B"/>
    <w:rsid w:val="00FD5733"/>
    <w:rsid w:val="00FD5A2A"/>
    <w:rsid w:val="00FD5B1C"/>
    <w:rsid w:val="00FE0126"/>
    <w:rsid w:val="00FE1B7D"/>
    <w:rsid w:val="00FE2315"/>
    <w:rsid w:val="00FE34CF"/>
    <w:rsid w:val="00FE3DE6"/>
    <w:rsid w:val="00FE3F5D"/>
    <w:rsid w:val="00FE4A5A"/>
    <w:rsid w:val="00FE5E23"/>
    <w:rsid w:val="00FE5E42"/>
    <w:rsid w:val="00FE5E91"/>
    <w:rsid w:val="00FE66AC"/>
    <w:rsid w:val="00FE6858"/>
    <w:rsid w:val="00FE701C"/>
    <w:rsid w:val="00FF02F8"/>
    <w:rsid w:val="00FF06B9"/>
    <w:rsid w:val="00FF262F"/>
    <w:rsid w:val="00FF3807"/>
    <w:rsid w:val="00FF4BF4"/>
    <w:rsid w:val="00FF5249"/>
    <w:rsid w:val="00FF55D1"/>
    <w:rsid w:val="00FF589E"/>
    <w:rsid w:val="00FF62AF"/>
    <w:rsid w:val="00FF68F2"/>
    <w:rsid w:val="00FF7482"/>
    <w:rsid w:val="00FF796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45E5D2"/>
  <w15:chartTrackingRefBased/>
  <w15:docId w15:val="{F2BBA2E0-EB3A-4AC3-81D0-9634F395DF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Tex,t,texto"/>
    <w:basedOn w:val="Normal"/>
    <w:link w:val="TextonotapieCar"/>
    <w:uiPriority w:val="99"/>
    <w:unhideWhenUsed/>
    <w:qFormat/>
    <w:rsid w:val="00CF45C7"/>
    <w:pPr>
      <w:spacing w:after="0" w:line="240" w:lineRule="auto"/>
    </w:pPr>
    <w:rPr>
      <w:sz w:val="20"/>
      <w:szCs w:val="20"/>
      <w:lang w:val="x-none"/>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uiPriority w:val="99"/>
    <w:qFormat/>
    <w:rsid w:val="00CF45C7"/>
    <w:rPr>
      <w:lang w:eastAsia="en-US"/>
    </w:rPr>
  </w:style>
  <w:style w:type="character" w:styleId="Refdenotaalpie">
    <w:name w:val="footnote reference"/>
    <w:aliases w:val="ƒ89,^ƒ89,Footnotes refss,Texto de nota al pie,Appel note de bas de page,Referencia nota al pie,FC,ftref,referencia nota al pie,Ref,de nota al pie,16 Point,Superscript 6 Point,Superscript 6 Point + 11 pt,Notas al pie,titulo 2,BVI fnr"/>
    <w:uiPriority w:val="99"/>
    <w:unhideWhenUsed/>
    <w:qFormat/>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nhideWhenUsed/>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2"/>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600091"/>
    <w:pPr>
      <w:spacing w:before="0" w:after="200" w:line="240" w:lineRule="auto"/>
      <w:ind w:left="0"/>
      <w:jc w:val="left"/>
    </w:pPr>
    <w:rPr>
      <w:rFonts w:ascii="Calibri" w:hAnsi="Calibri"/>
      <w:i/>
      <w:iCs/>
      <w:color w:val="44546A"/>
      <w:sz w:val="18"/>
      <w:szCs w:val="18"/>
    </w:rPr>
  </w:style>
  <w:style w:type="table" w:styleId="Tablaconcuadrcula4-nfasis1">
    <w:name w:val="Grid Table 4 Accent 1"/>
    <w:basedOn w:val="Tablanormal"/>
    <w:uiPriority w:val="49"/>
    <w:rsid w:val="0046056B"/>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independiente">
    <w:name w:val="Body Text"/>
    <w:basedOn w:val="Normal"/>
    <w:link w:val="TextoindependienteCar"/>
    <w:uiPriority w:val="99"/>
    <w:semiHidden/>
    <w:unhideWhenUsed/>
    <w:rsid w:val="00850B9A"/>
    <w:pPr>
      <w:spacing w:after="120"/>
    </w:pPr>
  </w:style>
  <w:style w:type="character" w:customStyle="1" w:styleId="TextoindependienteCar">
    <w:name w:val="Texto independiente Car"/>
    <w:basedOn w:val="Fuentedeprrafopredeter"/>
    <w:link w:val="Textoindependiente"/>
    <w:uiPriority w:val="99"/>
    <w:semiHidden/>
    <w:rsid w:val="00850B9A"/>
    <w:rPr>
      <w:rFonts w:ascii="Arial" w:hAnsi="Arial"/>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8048759">
      <w:bodyDiv w:val="1"/>
      <w:marLeft w:val="0"/>
      <w:marRight w:val="0"/>
      <w:marTop w:val="0"/>
      <w:marBottom w:val="0"/>
      <w:divBdr>
        <w:top w:val="none" w:sz="0" w:space="0" w:color="auto"/>
        <w:left w:val="none" w:sz="0" w:space="0" w:color="auto"/>
        <w:bottom w:val="none" w:sz="0" w:space="0" w:color="auto"/>
        <w:right w:val="none" w:sz="0" w:space="0" w:color="auto"/>
      </w:divBdr>
    </w:div>
    <w:div w:id="306785787">
      <w:bodyDiv w:val="1"/>
      <w:marLeft w:val="0"/>
      <w:marRight w:val="0"/>
      <w:marTop w:val="0"/>
      <w:marBottom w:val="0"/>
      <w:divBdr>
        <w:top w:val="none" w:sz="0" w:space="0" w:color="auto"/>
        <w:left w:val="none" w:sz="0" w:space="0" w:color="auto"/>
        <w:bottom w:val="none" w:sz="0" w:space="0" w:color="auto"/>
        <w:right w:val="none" w:sz="0" w:space="0" w:color="auto"/>
      </w:divBdr>
      <w:divsChild>
        <w:div w:id="168255298">
          <w:marLeft w:val="547"/>
          <w:marRight w:val="0"/>
          <w:marTop w:val="0"/>
          <w:marBottom w:val="0"/>
          <w:divBdr>
            <w:top w:val="none" w:sz="0" w:space="0" w:color="auto"/>
            <w:left w:val="none" w:sz="0" w:space="0" w:color="auto"/>
            <w:bottom w:val="none" w:sz="0" w:space="0" w:color="auto"/>
            <w:right w:val="none" w:sz="0" w:space="0" w:color="auto"/>
          </w:divBdr>
        </w:div>
      </w:divsChild>
    </w:div>
    <w:div w:id="310451738">
      <w:bodyDiv w:val="1"/>
      <w:marLeft w:val="0"/>
      <w:marRight w:val="0"/>
      <w:marTop w:val="0"/>
      <w:marBottom w:val="0"/>
      <w:divBdr>
        <w:top w:val="none" w:sz="0" w:space="0" w:color="auto"/>
        <w:left w:val="none" w:sz="0" w:space="0" w:color="auto"/>
        <w:bottom w:val="none" w:sz="0" w:space="0" w:color="auto"/>
        <w:right w:val="none" w:sz="0" w:space="0" w:color="auto"/>
      </w:divBdr>
    </w:div>
    <w:div w:id="361439980">
      <w:bodyDiv w:val="1"/>
      <w:marLeft w:val="0"/>
      <w:marRight w:val="0"/>
      <w:marTop w:val="0"/>
      <w:marBottom w:val="0"/>
      <w:divBdr>
        <w:top w:val="none" w:sz="0" w:space="0" w:color="auto"/>
        <w:left w:val="none" w:sz="0" w:space="0" w:color="auto"/>
        <w:bottom w:val="none" w:sz="0" w:space="0" w:color="auto"/>
        <w:right w:val="none" w:sz="0" w:space="0" w:color="auto"/>
      </w:divBdr>
      <w:divsChild>
        <w:div w:id="1191185019">
          <w:marLeft w:val="547"/>
          <w:marRight w:val="0"/>
          <w:marTop w:val="0"/>
          <w:marBottom w:val="0"/>
          <w:divBdr>
            <w:top w:val="none" w:sz="0" w:space="0" w:color="auto"/>
            <w:left w:val="none" w:sz="0" w:space="0" w:color="auto"/>
            <w:bottom w:val="none" w:sz="0" w:space="0" w:color="auto"/>
            <w:right w:val="none" w:sz="0" w:space="0" w:color="auto"/>
          </w:divBdr>
        </w:div>
      </w:divsChild>
    </w:div>
    <w:div w:id="378475975">
      <w:bodyDiv w:val="1"/>
      <w:marLeft w:val="0"/>
      <w:marRight w:val="0"/>
      <w:marTop w:val="0"/>
      <w:marBottom w:val="0"/>
      <w:divBdr>
        <w:top w:val="none" w:sz="0" w:space="0" w:color="auto"/>
        <w:left w:val="none" w:sz="0" w:space="0" w:color="auto"/>
        <w:bottom w:val="none" w:sz="0" w:space="0" w:color="auto"/>
        <w:right w:val="none" w:sz="0" w:space="0" w:color="auto"/>
      </w:divBdr>
    </w:div>
    <w:div w:id="384765810">
      <w:bodyDiv w:val="1"/>
      <w:marLeft w:val="0"/>
      <w:marRight w:val="0"/>
      <w:marTop w:val="0"/>
      <w:marBottom w:val="0"/>
      <w:divBdr>
        <w:top w:val="none" w:sz="0" w:space="0" w:color="auto"/>
        <w:left w:val="none" w:sz="0" w:space="0" w:color="auto"/>
        <w:bottom w:val="none" w:sz="0" w:space="0" w:color="auto"/>
        <w:right w:val="none" w:sz="0" w:space="0" w:color="auto"/>
      </w:divBdr>
      <w:divsChild>
        <w:div w:id="2048949844">
          <w:marLeft w:val="547"/>
          <w:marRight w:val="0"/>
          <w:marTop w:val="0"/>
          <w:marBottom w:val="0"/>
          <w:divBdr>
            <w:top w:val="none" w:sz="0" w:space="0" w:color="auto"/>
            <w:left w:val="none" w:sz="0" w:space="0" w:color="auto"/>
            <w:bottom w:val="none" w:sz="0" w:space="0" w:color="auto"/>
            <w:right w:val="none" w:sz="0" w:space="0" w:color="auto"/>
          </w:divBdr>
        </w:div>
      </w:divsChild>
    </w:div>
    <w:div w:id="390350766">
      <w:bodyDiv w:val="1"/>
      <w:marLeft w:val="0"/>
      <w:marRight w:val="0"/>
      <w:marTop w:val="0"/>
      <w:marBottom w:val="0"/>
      <w:divBdr>
        <w:top w:val="none" w:sz="0" w:space="0" w:color="auto"/>
        <w:left w:val="none" w:sz="0" w:space="0" w:color="auto"/>
        <w:bottom w:val="none" w:sz="0" w:space="0" w:color="auto"/>
        <w:right w:val="none" w:sz="0" w:space="0" w:color="auto"/>
      </w:divBdr>
      <w:divsChild>
        <w:div w:id="38749479">
          <w:marLeft w:val="547"/>
          <w:marRight w:val="0"/>
          <w:marTop w:val="0"/>
          <w:marBottom w:val="0"/>
          <w:divBdr>
            <w:top w:val="none" w:sz="0" w:space="0" w:color="auto"/>
            <w:left w:val="none" w:sz="0" w:space="0" w:color="auto"/>
            <w:bottom w:val="none" w:sz="0" w:space="0" w:color="auto"/>
            <w:right w:val="none" w:sz="0" w:space="0" w:color="auto"/>
          </w:divBdr>
        </w:div>
      </w:divsChild>
    </w:div>
    <w:div w:id="551691443">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99343269">
      <w:bodyDiv w:val="1"/>
      <w:marLeft w:val="0"/>
      <w:marRight w:val="0"/>
      <w:marTop w:val="0"/>
      <w:marBottom w:val="0"/>
      <w:divBdr>
        <w:top w:val="none" w:sz="0" w:space="0" w:color="auto"/>
        <w:left w:val="none" w:sz="0" w:space="0" w:color="auto"/>
        <w:bottom w:val="none" w:sz="0" w:space="0" w:color="auto"/>
        <w:right w:val="none" w:sz="0" w:space="0" w:color="auto"/>
      </w:divBdr>
      <w:divsChild>
        <w:div w:id="816343600">
          <w:marLeft w:val="547"/>
          <w:marRight w:val="0"/>
          <w:marTop w:val="0"/>
          <w:marBottom w:val="0"/>
          <w:divBdr>
            <w:top w:val="none" w:sz="0" w:space="0" w:color="auto"/>
            <w:left w:val="none" w:sz="0" w:space="0" w:color="auto"/>
            <w:bottom w:val="none" w:sz="0" w:space="0" w:color="auto"/>
            <w:right w:val="none" w:sz="0" w:space="0" w:color="auto"/>
          </w:divBdr>
        </w:div>
        <w:div w:id="1680617476">
          <w:marLeft w:val="547"/>
          <w:marRight w:val="0"/>
          <w:marTop w:val="0"/>
          <w:marBottom w:val="0"/>
          <w:divBdr>
            <w:top w:val="none" w:sz="0" w:space="0" w:color="auto"/>
            <w:left w:val="none" w:sz="0" w:space="0" w:color="auto"/>
            <w:bottom w:val="none" w:sz="0" w:space="0" w:color="auto"/>
            <w:right w:val="none" w:sz="0" w:space="0" w:color="auto"/>
          </w:divBdr>
        </w:div>
      </w:divsChild>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900217936">
      <w:bodyDiv w:val="1"/>
      <w:marLeft w:val="0"/>
      <w:marRight w:val="0"/>
      <w:marTop w:val="0"/>
      <w:marBottom w:val="0"/>
      <w:divBdr>
        <w:top w:val="none" w:sz="0" w:space="0" w:color="auto"/>
        <w:left w:val="none" w:sz="0" w:space="0" w:color="auto"/>
        <w:bottom w:val="none" w:sz="0" w:space="0" w:color="auto"/>
        <w:right w:val="none" w:sz="0" w:space="0" w:color="auto"/>
      </w:divBdr>
      <w:divsChild>
        <w:div w:id="1467697282">
          <w:marLeft w:val="547"/>
          <w:marRight w:val="0"/>
          <w:marTop w:val="0"/>
          <w:marBottom w:val="0"/>
          <w:divBdr>
            <w:top w:val="none" w:sz="0" w:space="0" w:color="auto"/>
            <w:left w:val="none" w:sz="0" w:space="0" w:color="auto"/>
            <w:bottom w:val="none" w:sz="0" w:space="0" w:color="auto"/>
            <w:right w:val="none" w:sz="0" w:space="0" w:color="auto"/>
          </w:divBdr>
        </w:div>
      </w:divsChild>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37186538">
      <w:bodyDiv w:val="1"/>
      <w:marLeft w:val="0"/>
      <w:marRight w:val="0"/>
      <w:marTop w:val="0"/>
      <w:marBottom w:val="0"/>
      <w:divBdr>
        <w:top w:val="none" w:sz="0" w:space="0" w:color="auto"/>
        <w:left w:val="none" w:sz="0" w:space="0" w:color="auto"/>
        <w:bottom w:val="none" w:sz="0" w:space="0" w:color="auto"/>
        <w:right w:val="none" w:sz="0" w:space="0" w:color="auto"/>
      </w:divBdr>
      <w:divsChild>
        <w:div w:id="1229800721">
          <w:marLeft w:val="547"/>
          <w:marRight w:val="0"/>
          <w:marTop w:val="0"/>
          <w:marBottom w:val="0"/>
          <w:divBdr>
            <w:top w:val="none" w:sz="0" w:space="0" w:color="auto"/>
            <w:left w:val="none" w:sz="0" w:space="0" w:color="auto"/>
            <w:bottom w:val="none" w:sz="0" w:space="0" w:color="auto"/>
            <w:right w:val="none" w:sz="0" w:space="0" w:color="auto"/>
          </w:divBdr>
        </w:div>
      </w:divsChild>
    </w:div>
    <w:div w:id="1177619930">
      <w:bodyDiv w:val="1"/>
      <w:marLeft w:val="0"/>
      <w:marRight w:val="0"/>
      <w:marTop w:val="0"/>
      <w:marBottom w:val="0"/>
      <w:divBdr>
        <w:top w:val="none" w:sz="0" w:space="0" w:color="auto"/>
        <w:left w:val="none" w:sz="0" w:space="0" w:color="auto"/>
        <w:bottom w:val="none" w:sz="0" w:space="0" w:color="auto"/>
        <w:right w:val="none" w:sz="0" w:space="0" w:color="auto"/>
      </w:divBdr>
    </w:div>
    <w:div w:id="1276448216">
      <w:bodyDiv w:val="1"/>
      <w:marLeft w:val="0"/>
      <w:marRight w:val="0"/>
      <w:marTop w:val="0"/>
      <w:marBottom w:val="0"/>
      <w:divBdr>
        <w:top w:val="none" w:sz="0" w:space="0" w:color="auto"/>
        <w:left w:val="none" w:sz="0" w:space="0" w:color="auto"/>
        <w:bottom w:val="none" w:sz="0" w:space="0" w:color="auto"/>
        <w:right w:val="none" w:sz="0" w:space="0" w:color="auto"/>
      </w:divBdr>
      <w:divsChild>
        <w:div w:id="388381208">
          <w:marLeft w:val="547"/>
          <w:marRight w:val="0"/>
          <w:marTop w:val="0"/>
          <w:marBottom w:val="0"/>
          <w:divBdr>
            <w:top w:val="none" w:sz="0" w:space="0" w:color="auto"/>
            <w:left w:val="none" w:sz="0" w:space="0" w:color="auto"/>
            <w:bottom w:val="none" w:sz="0" w:space="0" w:color="auto"/>
            <w:right w:val="none" w:sz="0" w:space="0" w:color="auto"/>
          </w:divBdr>
        </w:div>
      </w:divsChild>
    </w:div>
    <w:div w:id="1454788974">
      <w:bodyDiv w:val="1"/>
      <w:marLeft w:val="0"/>
      <w:marRight w:val="0"/>
      <w:marTop w:val="0"/>
      <w:marBottom w:val="0"/>
      <w:divBdr>
        <w:top w:val="none" w:sz="0" w:space="0" w:color="auto"/>
        <w:left w:val="none" w:sz="0" w:space="0" w:color="auto"/>
        <w:bottom w:val="none" w:sz="0" w:space="0" w:color="auto"/>
        <w:right w:val="none" w:sz="0" w:space="0" w:color="auto"/>
      </w:divBdr>
      <w:divsChild>
        <w:div w:id="1120343009">
          <w:marLeft w:val="547"/>
          <w:marRight w:val="0"/>
          <w:marTop w:val="0"/>
          <w:marBottom w:val="0"/>
          <w:divBdr>
            <w:top w:val="none" w:sz="0" w:space="0" w:color="auto"/>
            <w:left w:val="none" w:sz="0" w:space="0" w:color="auto"/>
            <w:bottom w:val="none" w:sz="0" w:space="0" w:color="auto"/>
            <w:right w:val="none" w:sz="0" w:space="0" w:color="auto"/>
          </w:divBdr>
        </w:div>
        <w:div w:id="1171137951">
          <w:marLeft w:val="547"/>
          <w:marRight w:val="0"/>
          <w:marTop w:val="0"/>
          <w:marBottom w:val="0"/>
          <w:divBdr>
            <w:top w:val="none" w:sz="0" w:space="0" w:color="auto"/>
            <w:left w:val="none" w:sz="0" w:space="0" w:color="auto"/>
            <w:bottom w:val="none" w:sz="0" w:space="0" w:color="auto"/>
            <w:right w:val="none" w:sz="0" w:space="0" w:color="auto"/>
          </w:divBdr>
        </w:div>
      </w:divsChild>
    </w:div>
    <w:div w:id="1693460051">
      <w:bodyDiv w:val="1"/>
      <w:marLeft w:val="0"/>
      <w:marRight w:val="0"/>
      <w:marTop w:val="0"/>
      <w:marBottom w:val="0"/>
      <w:divBdr>
        <w:top w:val="none" w:sz="0" w:space="0" w:color="auto"/>
        <w:left w:val="none" w:sz="0" w:space="0" w:color="auto"/>
        <w:bottom w:val="none" w:sz="0" w:space="0" w:color="auto"/>
        <w:right w:val="none" w:sz="0" w:space="0" w:color="auto"/>
      </w:divBdr>
    </w:div>
    <w:div w:id="1720662355">
      <w:bodyDiv w:val="1"/>
      <w:marLeft w:val="0"/>
      <w:marRight w:val="0"/>
      <w:marTop w:val="0"/>
      <w:marBottom w:val="0"/>
      <w:divBdr>
        <w:top w:val="none" w:sz="0" w:space="0" w:color="auto"/>
        <w:left w:val="none" w:sz="0" w:space="0" w:color="auto"/>
        <w:bottom w:val="none" w:sz="0" w:space="0" w:color="auto"/>
        <w:right w:val="none" w:sz="0" w:space="0" w:color="auto"/>
      </w:divBdr>
      <w:divsChild>
        <w:div w:id="1658998298">
          <w:marLeft w:val="0"/>
          <w:marRight w:val="0"/>
          <w:marTop w:val="0"/>
          <w:marBottom w:val="0"/>
          <w:divBdr>
            <w:top w:val="none" w:sz="0" w:space="0" w:color="auto"/>
            <w:left w:val="none" w:sz="0" w:space="0" w:color="auto"/>
            <w:bottom w:val="none" w:sz="0" w:space="0" w:color="auto"/>
            <w:right w:val="none" w:sz="0" w:space="0" w:color="auto"/>
          </w:divBdr>
        </w:div>
      </w:divsChild>
    </w:div>
    <w:div w:id="1833836864">
      <w:bodyDiv w:val="1"/>
      <w:marLeft w:val="0"/>
      <w:marRight w:val="0"/>
      <w:marTop w:val="0"/>
      <w:marBottom w:val="0"/>
      <w:divBdr>
        <w:top w:val="none" w:sz="0" w:space="0" w:color="auto"/>
        <w:left w:val="none" w:sz="0" w:space="0" w:color="auto"/>
        <w:bottom w:val="none" w:sz="0" w:space="0" w:color="auto"/>
        <w:right w:val="none" w:sz="0" w:space="0" w:color="auto"/>
      </w:divBdr>
      <w:divsChild>
        <w:div w:id="963732613">
          <w:marLeft w:val="547"/>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144495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package" Target="embeddings/Microsoft_Word_Document.docx"/><Relationship Id="rId26" Type="http://schemas.openxmlformats.org/officeDocument/2006/relationships/image" Target="media/image4.jpeg"/><Relationship Id="rId39" Type="http://schemas.openxmlformats.org/officeDocument/2006/relationships/image" Target="media/image14.emf"/><Relationship Id="rId21" Type="http://schemas.openxmlformats.org/officeDocument/2006/relationships/image" Target="media/image6.emf"/><Relationship Id="rId34" Type="http://schemas.openxmlformats.org/officeDocument/2006/relationships/image" Target="media/image11.emf"/><Relationship Id="rId42" Type="http://schemas.openxmlformats.org/officeDocument/2006/relationships/oleObject" Target="embeddings/oleObject7.bin"/><Relationship Id="rId47" Type="http://schemas.openxmlformats.org/officeDocument/2006/relationships/image" Target="media/image18.emf"/><Relationship Id="rId50" Type="http://schemas.openxmlformats.org/officeDocument/2006/relationships/oleObject" Target="embeddings/oleObject11.bin"/><Relationship Id="rId55"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image" Target="media/image3.jpeg"/><Relationship Id="rId33" Type="http://schemas.microsoft.com/office/2007/relationships/diagramDrawing" Target="diagrams/drawing1.xml"/><Relationship Id="rId38" Type="http://schemas.openxmlformats.org/officeDocument/2006/relationships/footer" Target="footer1.xml"/><Relationship Id="rId46" Type="http://schemas.openxmlformats.org/officeDocument/2006/relationships/oleObject" Target="embeddings/oleObject9.bin"/><Relationship Id="rId2" Type="http://schemas.openxmlformats.org/officeDocument/2006/relationships/customXml" Target="../customXml/item2.xml"/><Relationship Id="rId16" Type="http://schemas.openxmlformats.org/officeDocument/2006/relationships/oleObject" Target="embeddings/oleObject3.bin"/><Relationship Id="rId20" Type="http://schemas.openxmlformats.org/officeDocument/2006/relationships/oleObject" Target="embeddings/oleObject4.bin"/><Relationship Id="rId29" Type="http://schemas.openxmlformats.org/officeDocument/2006/relationships/diagramData" Target="diagrams/data1.xml"/><Relationship Id="rId41" Type="http://schemas.openxmlformats.org/officeDocument/2006/relationships/image" Target="media/image15.emf"/><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8.jpeg"/><Relationship Id="rId32" Type="http://schemas.openxmlformats.org/officeDocument/2006/relationships/diagramColors" Target="diagrams/colors1.xml"/><Relationship Id="rId37" Type="http://schemas.openxmlformats.org/officeDocument/2006/relationships/header" Target="header1.xml"/><Relationship Id="rId40" Type="http://schemas.openxmlformats.org/officeDocument/2006/relationships/package" Target="embeddings/Microsoft_PowerPoint_Presentation1.pptx"/><Relationship Id="rId45" Type="http://schemas.openxmlformats.org/officeDocument/2006/relationships/image" Target="media/image17.emf"/><Relationship Id="rId53"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jpeg"/><Relationship Id="rId28" Type="http://schemas.openxmlformats.org/officeDocument/2006/relationships/image" Target="media/image10.png"/><Relationship Id="rId36" Type="http://schemas.openxmlformats.org/officeDocument/2006/relationships/image" Target="media/image12.emf"/><Relationship Id="rId49" Type="http://schemas.openxmlformats.org/officeDocument/2006/relationships/image" Target="media/image19.emf"/><Relationship Id="rId57"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diagramQuickStyle" Target="diagrams/quickStyle1.xml"/><Relationship Id="rId44" Type="http://schemas.openxmlformats.org/officeDocument/2006/relationships/oleObject" Target="embeddings/oleObject8.bin"/><Relationship Id="rId52" Type="http://schemas.openxmlformats.org/officeDocument/2006/relationships/package" Target="embeddings/Microsoft_Excel_Worksheet.xlsx"/><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oleObject" Target="embeddings/oleObject5.bin"/><Relationship Id="rId27" Type="http://schemas.openxmlformats.org/officeDocument/2006/relationships/image" Target="media/image9.png"/><Relationship Id="rId30" Type="http://schemas.openxmlformats.org/officeDocument/2006/relationships/diagramLayout" Target="diagrams/layout1.xml"/><Relationship Id="rId35" Type="http://schemas.openxmlformats.org/officeDocument/2006/relationships/package" Target="embeddings/Microsoft_PowerPoint_Presentation.pptx"/><Relationship Id="rId43" Type="http://schemas.openxmlformats.org/officeDocument/2006/relationships/image" Target="media/image16.emf"/><Relationship Id="rId48" Type="http://schemas.openxmlformats.org/officeDocument/2006/relationships/oleObject" Target="embeddings/oleObject10.bin"/><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0.emf"/><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image" Target="media/image13.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image" Target="media/image13.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2D2EF72-7198-482D-8ECF-033CD36524B8}" type="doc">
      <dgm:prSet loTypeId="urn:microsoft.com/office/officeart/2005/8/layout/orgChart1" loCatId="hierarchy" qsTypeId="urn:microsoft.com/office/officeart/2005/8/quickstyle/3d1" qsCatId="3D" csTypeId="urn:microsoft.com/office/officeart/2005/8/colors/colorful4" csCatId="colorful" phldr="1"/>
      <dgm:spPr/>
      <dgm:t>
        <a:bodyPr/>
        <a:lstStyle/>
        <a:p>
          <a:endParaRPr lang="es-CR"/>
        </a:p>
      </dgm:t>
    </dgm:pt>
    <dgm:pt modelId="{23377CD4-39B3-46F3-B43C-DC51DCF9F8E4}">
      <dgm:prSet phldrT="[Texto]"/>
      <dgm:spPr/>
      <dgm:t>
        <a:bodyPr/>
        <a:lstStyle/>
        <a:p>
          <a:r>
            <a:rPr lang="es-MX"/>
            <a:t>Jefatura (1)</a:t>
          </a:r>
          <a:endParaRPr lang="es-CR"/>
        </a:p>
      </dgm:t>
    </dgm:pt>
    <dgm:pt modelId="{ACC7873D-A8FD-4313-94C6-55E89DE6DA18}" type="parTrans" cxnId="{42A800B6-1C75-4E80-B265-D09A4FC591BE}">
      <dgm:prSet/>
      <dgm:spPr/>
      <dgm:t>
        <a:bodyPr/>
        <a:lstStyle/>
        <a:p>
          <a:endParaRPr lang="es-CR"/>
        </a:p>
      </dgm:t>
    </dgm:pt>
    <dgm:pt modelId="{BF9AD5B9-528F-42FC-8180-5675A3176C36}" type="sibTrans" cxnId="{42A800B6-1C75-4E80-B265-D09A4FC591BE}">
      <dgm:prSet/>
      <dgm:spPr/>
      <dgm:t>
        <a:bodyPr/>
        <a:lstStyle/>
        <a:p>
          <a:endParaRPr lang="es-CR"/>
        </a:p>
      </dgm:t>
    </dgm:pt>
    <dgm:pt modelId="{B5B3F470-7A10-44F5-9DC3-5EE844B25A15}">
      <dgm:prSet phldrT="[Texto]"/>
      <dgm:spPr/>
      <dgm:t>
        <a:bodyPr/>
        <a:lstStyle/>
        <a:p>
          <a:r>
            <a:rPr lang="es-MX" dirty="0"/>
            <a:t>Zona Coco (2)</a:t>
          </a:r>
          <a:endParaRPr lang="es-CR" dirty="0"/>
        </a:p>
      </dgm:t>
    </dgm:pt>
    <dgm:pt modelId="{80F4A6A8-C26A-4AA9-A61D-39E188184431}" type="parTrans" cxnId="{510D8B74-79DE-434F-B3A0-C85C863C7249}">
      <dgm:prSet/>
      <dgm:spPr/>
      <dgm:t>
        <a:bodyPr/>
        <a:lstStyle/>
        <a:p>
          <a:endParaRPr lang="es-CR"/>
        </a:p>
      </dgm:t>
    </dgm:pt>
    <dgm:pt modelId="{9896C829-1AFF-467C-A49F-20F8E5BC07DE}" type="sibTrans" cxnId="{510D8B74-79DE-434F-B3A0-C85C863C7249}">
      <dgm:prSet/>
      <dgm:spPr/>
      <dgm:t>
        <a:bodyPr/>
        <a:lstStyle/>
        <a:p>
          <a:endParaRPr lang="es-CR"/>
        </a:p>
      </dgm:t>
    </dgm:pt>
    <dgm:pt modelId="{AACCC153-41A9-4514-BC6A-D43AB1D7993B}">
      <dgm:prSet phldrT="[Texto]"/>
      <dgm:spPr/>
      <dgm:t>
        <a:bodyPr/>
        <a:lstStyle/>
        <a:p>
          <a:r>
            <a:rPr lang="es-CR" dirty="0"/>
            <a:t>Área de apoyo administrativo</a:t>
          </a:r>
        </a:p>
      </dgm:t>
    </dgm:pt>
    <dgm:pt modelId="{3E54A693-AC88-4B6E-A2DA-62B568FDF77F}" type="parTrans" cxnId="{D5D57F9B-5E31-44DF-A47C-7F8F3B384BB5}">
      <dgm:prSet/>
      <dgm:spPr/>
      <dgm:t>
        <a:bodyPr/>
        <a:lstStyle/>
        <a:p>
          <a:endParaRPr lang="es-CR"/>
        </a:p>
      </dgm:t>
    </dgm:pt>
    <dgm:pt modelId="{F9B1EFBE-A5D8-49FE-BDAD-B1E02735EC81}" type="sibTrans" cxnId="{D5D57F9B-5E31-44DF-A47C-7F8F3B384BB5}">
      <dgm:prSet/>
      <dgm:spPr/>
      <dgm:t>
        <a:bodyPr/>
        <a:lstStyle/>
        <a:p>
          <a:endParaRPr lang="es-CR"/>
        </a:p>
      </dgm:t>
    </dgm:pt>
    <dgm:pt modelId="{D0C91A95-B765-4A86-BCD4-48FD08ACA021}">
      <dgm:prSet phldrT="[Texto]"/>
      <dgm:spPr/>
      <dgm:t>
        <a:bodyPr/>
        <a:lstStyle/>
        <a:p>
          <a:r>
            <a:rPr lang="es-MX" dirty="0"/>
            <a:t>Asistente administrativo (1)</a:t>
          </a:r>
          <a:endParaRPr lang="es-CR" dirty="0"/>
        </a:p>
      </dgm:t>
    </dgm:pt>
    <dgm:pt modelId="{BE680432-19D6-442B-AE1D-467E89270880}" type="parTrans" cxnId="{482FD847-E4AC-4823-9864-568056378551}">
      <dgm:prSet/>
      <dgm:spPr/>
      <dgm:t>
        <a:bodyPr/>
        <a:lstStyle/>
        <a:p>
          <a:endParaRPr lang="es-CR"/>
        </a:p>
      </dgm:t>
    </dgm:pt>
    <dgm:pt modelId="{D51589EF-3611-4E60-8052-0C0282B192E2}" type="sibTrans" cxnId="{482FD847-E4AC-4823-9864-568056378551}">
      <dgm:prSet/>
      <dgm:spPr/>
      <dgm:t>
        <a:bodyPr/>
        <a:lstStyle/>
        <a:p>
          <a:endParaRPr lang="es-CR"/>
        </a:p>
      </dgm:t>
    </dgm:pt>
    <dgm:pt modelId="{B16D2950-DB30-40DD-873C-8D3FAB46A780}">
      <dgm:prSet phldrT="[Texto]"/>
      <dgm:spPr/>
      <dgm:t>
        <a:bodyPr/>
        <a:lstStyle/>
        <a:p>
          <a:r>
            <a:rPr lang="es-MX" dirty="0"/>
            <a:t> Zona </a:t>
          </a:r>
          <a:r>
            <a:rPr lang="es-MX" dirty="0" err="1"/>
            <a:t>Ostional</a:t>
          </a:r>
          <a:r>
            <a:rPr lang="es-MX" dirty="0"/>
            <a:t> (3)</a:t>
          </a:r>
          <a:endParaRPr lang="es-CR" dirty="0"/>
        </a:p>
      </dgm:t>
    </dgm:pt>
    <dgm:pt modelId="{78908DBD-06FA-4A8F-B87F-963833B4BFFA}" type="parTrans" cxnId="{31084CE2-8983-4AE6-AB76-52B184AE00C9}">
      <dgm:prSet/>
      <dgm:spPr/>
      <dgm:t>
        <a:bodyPr/>
        <a:lstStyle/>
        <a:p>
          <a:endParaRPr lang="es-CR"/>
        </a:p>
      </dgm:t>
    </dgm:pt>
    <dgm:pt modelId="{933E80C6-EDA4-4397-8F0A-746616B8BD7B}" type="sibTrans" cxnId="{31084CE2-8983-4AE6-AB76-52B184AE00C9}">
      <dgm:prSet/>
      <dgm:spPr/>
      <dgm:t>
        <a:bodyPr/>
        <a:lstStyle/>
        <a:p>
          <a:endParaRPr lang="es-CR"/>
        </a:p>
      </dgm:t>
    </dgm:pt>
    <dgm:pt modelId="{F1C9FE4F-54CE-4CDA-BF0A-59957BEF984C}">
      <dgm:prSet phldrT="[Texto]"/>
      <dgm:spPr/>
      <dgm:t>
        <a:bodyPr/>
        <a:lstStyle/>
        <a:p>
          <a:r>
            <a:rPr lang="es-MX" dirty="0"/>
            <a:t>Cárceles (7)</a:t>
          </a:r>
          <a:endParaRPr lang="es-CR" dirty="0"/>
        </a:p>
      </dgm:t>
    </dgm:pt>
    <dgm:pt modelId="{748DF2E1-2348-4B9F-B196-69C9D12777D2}" type="parTrans" cxnId="{D04D45EB-22ED-4D75-B5C3-5B963CBD350E}">
      <dgm:prSet/>
      <dgm:spPr/>
      <dgm:t>
        <a:bodyPr/>
        <a:lstStyle/>
        <a:p>
          <a:endParaRPr lang="es-CR"/>
        </a:p>
      </dgm:t>
    </dgm:pt>
    <dgm:pt modelId="{68E67C25-18B4-442D-87A4-6124E64D8BFE}" type="sibTrans" cxnId="{D04D45EB-22ED-4D75-B5C3-5B963CBD350E}">
      <dgm:prSet/>
      <dgm:spPr/>
      <dgm:t>
        <a:bodyPr/>
        <a:lstStyle/>
        <a:p>
          <a:endParaRPr lang="es-CR"/>
        </a:p>
      </dgm:t>
    </dgm:pt>
    <dgm:pt modelId="{EE5701F4-35F6-47BC-A55E-ADEE868DA06D}">
      <dgm:prSet phldrT="[Texto]"/>
      <dgm:spPr/>
      <dgm:t>
        <a:bodyPr/>
        <a:lstStyle/>
        <a:p>
          <a:r>
            <a:rPr lang="es-MX" dirty="0"/>
            <a:t>Técnico Especializado 2 </a:t>
          </a:r>
          <a:r>
            <a:rPr lang="es-MX"/>
            <a:t>(radioperador) </a:t>
          </a:r>
          <a:r>
            <a:rPr lang="es-MX" dirty="0"/>
            <a:t>(1)</a:t>
          </a:r>
          <a:endParaRPr lang="es-CR" dirty="0"/>
        </a:p>
      </dgm:t>
    </dgm:pt>
    <dgm:pt modelId="{4FA1801D-4725-4EBC-80A0-38DE1D73EE80}" type="parTrans" cxnId="{130B41A2-04FA-40F6-8AAA-DD08CCD12111}">
      <dgm:prSet/>
      <dgm:spPr/>
      <dgm:t>
        <a:bodyPr/>
        <a:lstStyle/>
        <a:p>
          <a:endParaRPr lang="es-CR"/>
        </a:p>
      </dgm:t>
    </dgm:pt>
    <dgm:pt modelId="{A1B3DE0A-BFCF-43DC-AEA5-462A09366BFB}" type="sibTrans" cxnId="{130B41A2-04FA-40F6-8AAA-DD08CCD12111}">
      <dgm:prSet/>
      <dgm:spPr/>
      <dgm:t>
        <a:bodyPr/>
        <a:lstStyle/>
        <a:p>
          <a:endParaRPr lang="es-CR"/>
        </a:p>
      </dgm:t>
    </dgm:pt>
    <dgm:pt modelId="{E48E77AB-BF64-439B-9FC5-808D0CACC53F}">
      <dgm:prSet phldrT="[Texto]"/>
      <dgm:spPr/>
      <dgm:t>
        <a:bodyPr/>
        <a:lstStyle/>
        <a:p>
          <a:r>
            <a:rPr lang="es-CR" dirty="0"/>
            <a:t>Oficial de Investigación (2)</a:t>
          </a:r>
        </a:p>
      </dgm:t>
    </dgm:pt>
    <dgm:pt modelId="{0DEBEAF5-B040-496E-B42C-D3EF5D074F50}" type="parTrans" cxnId="{022555DA-6339-4831-83F6-C4E58A4E7F68}">
      <dgm:prSet/>
      <dgm:spPr/>
      <dgm:t>
        <a:bodyPr/>
        <a:lstStyle/>
        <a:p>
          <a:endParaRPr lang="es-CR"/>
        </a:p>
      </dgm:t>
    </dgm:pt>
    <dgm:pt modelId="{2577E332-08FD-42AE-B0B6-7B9F701CD4F9}" type="sibTrans" cxnId="{022555DA-6339-4831-83F6-C4E58A4E7F68}">
      <dgm:prSet/>
      <dgm:spPr/>
      <dgm:t>
        <a:bodyPr/>
        <a:lstStyle/>
        <a:p>
          <a:endParaRPr lang="es-CR"/>
        </a:p>
      </dgm:t>
    </dgm:pt>
    <dgm:pt modelId="{9770ED64-6712-47DA-94ED-266C57F1A1BC}">
      <dgm:prSet phldrT="[Texto]"/>
      <dgm:spPr/>
      <dgm:t>
        <a:bodyPr/>
        <a:lstStyle/>
        <a:p>
          <a:r>
            <a:rPr lang="es-MX" dirty="0"/>
            <a:t>Drogas y Objetivos (2)</a:t>
          </a:r>
          <a:endParaRPr lang="es-CR" dirty="0"/>
        </a:p>
      </dgm:t>
    </dgm:pt>
    <dgm:pt modelId="{13BDEE41-8BF7-4368-A234-AFBB6EED5349}" type="parTrans" cxnId="{2821DA5A-5D13-4BBE-930F-CBCA22C1F9F7}">
      <dgm:prSet/>
      <dgm:spPr/>
      <dgm:t>
        <a:bodyPr/>
        <a:lstStyle/>
        <a:p>
          <a:endParaRPr lang="es-CR"/>
        </a:p>
      </dgm:t>
    </dgm:pt>
    <dgm:pt modelId="{1153C5FF-8533-4B1E-A68E-4035A7103A5B}" type="sibTrans" cxnId="{2821DA5A-5D13-4BBE-930F-CBCA22C1F9F7}">
      <dgm:prSet/>
      <dgm:spPr/>
      <dgm:t>
        <a:bodyPr/>
        <a:lstStyle/>
        <a:p>
          <a:endParaRPr lang="es-CR"/>
        </a:p>
      </dgm:t>
    </dgm:pt>
    <dgm:pt modelId="{F5BC921D-4B3E-4E77-8BD1-4BA35DB9B7F7}">
      <dgm:prSet phldrT="[Texto]"/>
      <dgm:spPr/>
      <dgm:t>
        <a:bodyPr/>
        <a:lstStyle/>
        <a:p>
          <a:r>
            <a:rPr lang="es-MX" dirty="0"/>
            <a:t>Zona Sardinal (2)</a:t>
          </a:r>
          <a:endParaRPr lang="es-CR" dirty="0"/>
        </a:p>
      </dgm:t>
    </dgm:pt>
    <dgm:pt modelId="{8AFF1F25-72EA-408B-96BD-A140E9D6E877}" type="parTrans" cxnId="{F402E462-823C-4337-8B19-8D07906B9669}">
      <dgm:prSet/>
      <dgm:spPr/>
      <dgm:t>
        <a:bodyPr/>
        <a:lstStyle/>
        <a:p>
          <a:endParaRPr lang="es-CR"/>
        </a:p>
      </dgm:t>
    </dgm:pt>
    <dgm:pt modelId="{901AA928-8BD0-4CD9-A758-99C3FFC7E033}" type="sibTrans" cxnId="{F402E462-823C-4337-8B19-8D07906B9669}">
      <dgm:prSet/>
      <dgm:spPr/>
      <dgm:t>
        <a:bodyPr/>
        <a:lstStyle/>
        <a:p>
          <a:endParaRPr lang="es-CR"/>
        </a:p>
      </dgm:t>
    </dgm:pt>
    <dgm:pt modelId="{A9147E74-524E-4087-A8D1-B4AAD7076E0F}">
      <dgm:prSet phldrT="[Texto]"/>
      <dgm:spPr/>
      <dgm:t>
        <a:bodyPr/>
        <a:lstStyle/>
        <a:p>
          <a:r>
            <a:rPr lang="es-MX" dirty="0"/>
            <a:t>Zona Cartagena (2)</a:t>
          </a:r>
          <a:endParaRPr lang="es-CR" dirty="0"/>
        </a:p>
      </dgm:t>
    </dgm:pt>
    <dgm:pt modelId="{A0FE5085-3AD7-4958-82A6-6C514638B799}" type="parTrans" cxnId="{ED42D433-6D88-4C0F-B0DA-DD8BC1B2E67F}">
      <dgm:prSet/>
      <dgm:spPr/>
      <dgm:t>
        <a:bodyPr/>
        <a:lstStyle/>
        <a:p>
          <a:endParaRPr lang="es-CR"/>
        </a:p>
      </dgm:t>
    </dgm:pt>
    <dgm:pt modelId="{EF72AB82-FC1F-4661-AA19-93D7AC12165D}" type="sibTrans" cxnId="{ED42D433-6D88-4C0F-B0DA-DD8BC1B2E67F}">
      <dgm:prSet/>
      <dgm:spPr/>
      <dgm:t>
        <a:bodyPr/>
        <a:lstStyle/>
        <a:p>
          <a:endParaRPr lang="es-CR"/>
        </a:p>
      </dgm:t>
    </dgm:pt>
    <dgm:pt modelId="{0FE2E5FF-715F-4AEE-8B14-AB65A7D5D177}">
      <dgm:prSet phldrT="[Texto]"/>
      <dgm:spPr/>
      <dgm:t>
        <a:bodyPr/>
        <a:lstStyle/>
        <a:p>
          <a:r>
            <a:rPr lang="es-MX" dirty="0"/>
            <a:t>Zona Santa Cruz (3)</a:t>
          </a:r>
          <a:endParaRPr lang="es-CR" dirty="0"/>
        </a:p>
      </dgm:t>
    </dgm:pt>
    <dgm:pt modelId="{1F604889-B48C-48FC-9C1B-5EDF2CA18F00}" type="parTrans" cxnId="{2C3B2129-9639-4BD5-82CE-8D8F68683F0B}">
      <dgm:prSet/>
      <dgm:spPr/>
      <dgm:t>
        <a:bodyPr/>
        <a:lstStyle/>
        <a:p>
          <a:endParaRPr lang="es-CR"/>
        </a:p>
      </dgm:t>
    </dgm:pt>
    <dgm:pt modelId="{17B740B8-C38B-4D05-9F05-530FA36E5D40}" type="sibTrans" cxnId="{2C3B2129-9639-4BD5-82CE-8D8F68683F0B}">
      <dgm:prSet/>
      <dgm:spPr/>
      <dgm:t>
        <a:bodyPr/>
        <a:lstStyle/>
        <a:p>
          <a:endParaRPr lang="es-CR"/>
        </a:p>
      </dgm:t>
    </dgm:pt>
    <dgm:pt modelId="{52339CC8-356B-402C-965F-F078817D18F1}">
      <dgm:prSet phldrT="[Texto]"/>
      <dgm:spPr/>
      <dgm:t>
        <a:bodyPr/>
        <a:lstStyle/>
        <a:p>
          <a:r>
            <a:rPr lang="es-MX" dirty="0"/>
            <a:t>Zona Tamarindo (2)</a:t>
          </a:r>
          <a:endParaRPr lang="es-CR" dirty="0"/>
        </a:p>
      </dgm:t>
    </dgm:pt>
    <dgm:pt modelId="{B3A9ADC5-3C0E-43C1-B8B8-93233B488DC2}" type="parTrans" cxnId="{790DE0CD-3DDB-41FB-9481-24BAD7E20A38}">
      <dgm:prSet/>
      <dgm:spPr/>
      <dgm:t>
        <a:bodyPr/>
        <a:lstStyle/>
        <a:p>
          <a:endParaRPr lang="es-CR"/>
        </a:p>
      </dgm:t>
    </dgm:pt>
    <dgm:pt modelId="{CDA980B6-7BD5-40E0-A589-5FB13D5A6C7D}" type="sibTrans" cxnId="{790DE0CD-3DDB-41FB-9481-24BAD7E20A38}">
      <dgm:prSet/>
      <dgm:spPr/>
      <dgm:t>
        <a:bodyPr/>
        <a:lstStyle/>
        <a:p>
          <a:endParaRPr lang="es-CR"/>
        </a:p>
      </dgm:t>
    </dgm:pt>
    <dgm:pt modelId="{05615805-BC02-4126-B7E2-52F34E6A746C}">
      <dgm:prSet phldrT="[Texto]"/>
      <dgm:spPr/>
      <dgm:t>
        <a:bodyPr/>
        <a:lstStyle/>
        <a:p>
          <a:r>
            <a:rPr lang="es-MX" dirty="0"/>
            <a:t>Auxiliar Administrativo (1)</a:t>
          </a:r>
          <a:endParaRPr lang="es-CR" dirty="0"/>
        </a:p>
      </dgm:t>
    </dgm:pt>
    <dgm:pt modelId="{81BE544F-C411-4711-ABF2-551CACC4B6AD}" type="parTrans" cxnId="{B0A22C6C-68AC-4548-B83D-036024043672}">
      <dgm:prSet/>
      <dgm:spPr/>
      <dgm:t>
        <a:bodyPr/>
        <a:lstStyle/>
        <a:p>
          <a:endParaRPr lang="es-CR"/>
        </a:p>
      </dgm:t>
    </dgm:pt>
    <dgm:pt modelId="{C46D7C84-9750-4F2C-8EF3-416D49FDB304}" type="sibTrans" cxnId="{B0A22C6C-68AC-4548-B83D-036024043672}">
      <dgm:prSet/>
      <dgm:spPr/>
      <dgm:t>
        <a:bodyPr/>
        <a:lstStyle/>
        <a:p>
          <a:endParaRPr lang="es-CR"/>
        </a:p>
      </dgm:t>
    </dgm:pt>
    <dgm:pt modelId="{213052F6-EEE5-4ECF-9B34-252248F3CF41}" type="pres">
      <dgm:prSet presAssocID="{42D2EF72-7198-482D-8ECF-033CD36524B8}" presName="hierChild1" presStyleCnt="0">
        <dgm:presLayoutVars>
          <dgm:orgChart val="1"/>
          <dgm:chPref val="1"/>
          <dgm:dir/>
          <dgm:animOne val="branch"/>
          <dgm:animLvl val="lvl"/>
          <dgm:resizeHandles/>
        </dgm:presLayoutVars>
      </dgm:prSet>
      <dgm:spPr/>
    </dgm:pt>
    <dgm:pt modelId="{D3DC88F7-1185-4547-ABD8-063D419A67BE}" type="pres">
      <dgm:prSet presAssocID="{23377CD4-39B3-46F3-B43C-DC51DCF9F8E4}" presName="hierRoot1" presStyleCnt="0">
        <dgm:presLayoutVars>
          <dgm:hierBranch val="init"/>
        </dgm:presLayoutVars>
      </dgm:prSet>
      <dgm:spPr/>
    </dgm:pt>
    <dgm:pt modelId="{63236E6F-5A0F-4259-B045-56BBD6B58447}" type="pres">
      <dgm:prSet presAssocID="{23377CD4-39B3-46F3-B43C-DC51DCF9F8E4}" presName="rootComposite1" presStyleCnt="0"/>
      <dgm:spPr/>
    </dgm:pt>
    <dgm:pt modelId="{5A1AEDAD-9AA9-4B56-BE06-8E32FF0C3E36}" type="pres">
      <dgm:prSet presAssocID="{23377CD4-39B3-46F3-B43C-DC51DCF9F8E4}" presName="rootText1" presStyleLbl="node0" presStyleIdx="0" presStyleCnt="1">
        <dgm:presLayoutVars>
          <dgm:chPref val="3"/>
        </dgm:presLayoutVars>
      </dgm:prSet>
      <dgm:spPr/>
    </dgm:pt>
    <dgm:pt modelId="{10756792-0719-488E-9FAC-0D42657DB9B1}" type="pres">
      <dgm:prSet presAssocID="{23377CD4-39B3-46F3-B43C-DC51DCF9F8E4}" presName="rootConnector1" presStyleLbl="node1" presStyleIdx="0" presStyleCnt="0"/>
      <dgm:spPr/>
    </dgm:pt>
    <dgm:pt modelId="{BD6CB84A-81FF-4C4A-9D0F-B42C4ADB4803}" type="pres">
      <dgm:prSet presAssocID="{23377CD4-39B3-46F3-B43C-DC51DCF9F8E4}" presName="hierChild2" presStyleCnt="0"/>
      <dgm:spPr/>
    </dgm:pt>
    <dgm:pt modelId="{8CF5D872-99B3-44C5-84DE-10B2FE101124}" type="pres">
      <dgm:prSet presAssocID="{0DEBEAF5-B040-496E-B42C-D3EF5D074F50}" presName="Name37" presStyleLbl="parChTrans1D2" presStyleIdx="0" presStyleCnt="4"/>
      <dgm:spPr/>
    </dgm:pt>
    <dgm:pt modelId="{0322B3E6-B714-4E76-9777-181457249B5E}" type="pres">
      <dgm:prSet presAssocID="{E48E77AB-BF64-439B-9FC5-808D0CACC53F}" presName="hierRoot2" presStyleCnt="0">
        <dgm:presLayoutVars>
          <dgm:hierBranch val="init"/>
        </dgm:presLayoutVars>
      </dgm:prSet>
      <dgm:spPr/>
    </dgm:pt>
    <dgm:pt modelId="{6B4C0AC9-B46C-4F78-8B01-FC3F2C4C3D94}" type="pres">
      <dgm:prSet presAssocID="{E48E77AB-BF64-439B-9FC5-808D0CACC53F}" presName="rootComposite" presStyleCnt="0"/>
      <dgm:spPr/>
    </dgm:pt>
    <dgm:pt modelId="{D80BF041-EB6B-4B05-A5E5-5828990F62AD}" type="pres">
      <dgm:prSet presAssocID="{E48E77AB-BF64-439B-9FC5-808D0CACC53F}" presName="rootText" presStyleLbl="node2" presStyleIdx="0" presStyleCnt="4">
        <dgm:presLayoutVars>
          <dgm:chPref val="3"/>
        </dgm:presLayoutVars>
      </dgm:prSet>
      <dgm:spPr/>
    </dgm:pt>
    <dgm:pt modelId="{A785519B-50D6-4923-AB6D-553202E5178A}" type="pres">
      <dgm:prSet presAssocID="{E48E77AB-BF64-439B-9FC5-808D0CACC53F}" presName="rootConnector" presStyleLbl="node2" presStyleIdx="0" presStyleCnt="4"/>
      <dgm:spPr/>
    </dgm:pt>
    <dgm:pt modelId="{25B522E7-FC94-4AD8-92C0-959F1775E23B}" type="pres">
      <dgm:prSet presAssocID="{E48E77AB-BF64-439B-9FC5-808D0CACC53F}" presName="hierChild4" presStyleCnt="0"/>
      <dgm:spPr/>
    </dgm:pt>
    <dgm:pt modelId="{E2A4844A-084A-49AD-A56E-A2469A113080}" type="pres">
      <dgm:prSet presAssocID="{80F4A6A8-C26A-4AA9-A61D-39E188184431}" presName="Name37" presStyleLbl="parChTrans1D3" presStyleIdx="0" presStyleCnt="9"/>
      <dgm:spPr/>
    </dgm:pt>
    <dgm:pt modelId="{8978AE01-67DB-41BD-8222-9E920933C88B}" type="pres">
      <dgm:prSet presAssocID="{B5B3F470-7A10-44F5-9DC3-5EE844B25A15}" presName="hierRoot2" presStyleCnt="0">
        <dgm:presLayoutVars>
          <dgm:hierBranch val="init"/>
        </dgm:presLayoutVars>
      </dgm:prSet>
      <dgm:spPr/>
    </dgm:pt>
    <dgm:pt modelId="{D0B207CA-ECE4-4E48-90DF-E80FD55821C5}" type="pres">
      <dgm:prSet presAssocID="{B5B3F470-7A10-44F5-9DC3-5EE844B25A15}" presName="rootComposite" presStyleCnt="0"/>
      <dgm:spPr/>
    </dgm:pt>
    <dgm:pt modelId="{59EA6209-76AE-4BB6-83A0-CE77A35C650C}" type="pres">
      <dgm:prSet presAssocID="{B5B3F470-7A10-44F5-9DC3-5EE844B25A15}" presName="rootText" presStyleLbl="node3" presStyleIdx="0" presStyleCnt="9">
        <dgm:presLayoutVars>
          <dgm:chPref val="3"/>
        </dgm:presLayoutVars>
      </dgm:prSet>
      <dgm:spPr/>
    </dgm:pt>
    <dgm:pt modelId="{A040E74B-8E5A-43C0-BB76-2695D108AB1F}" type="pres">
      <dgm:prSet presAssocID="{B5B3F470-7A10-44F5-9DC3-5EE844B25A15}" presName="rootConnector" presStyleLbl="node3" presStyleIdx="0" presStyleCnt="9"/>
      <dgm:spPr/>
    </dgm:pt>
    <dgm:pt modelId="{FEEB4C85-4389-4F58-9E2D-5F727408BF18}" type="pres">
      <dgm:prSet presAssocID="{B5B3F470-7A10-44F5-9DC3-5EE844B25A15}" presName="hierChild4" presStyleCnt="0"/>
      <dgm:spPr/>
    </dgm:pt>
    <dgm:pt modelId="{0E3BAADB-C54A-4E6F-A05C-08BE50D22B71}" type="pres">
      <dgm:prSet presAssocID="{B5B3F470-7A10-44F5-9DC3-5EE844B25A15}" presName="hierChild5" presStyleCnt="0"/>
      <dgm:spPr/>
    </dgm:pt>
    <dgm:pt modelId="{C5A5C57A-85A0-417E-B200-67C1498DE457}" type="pres">
      <dgm:prSet presAssocID="{8AFF1F25-72EA-408B-96BD-A140E9D6E877}" presName="Name37" presStyleLbl="parChTrans1D3" presStyleIdx="1" presStyleCnt="9"/>
      <dgm:spPr/>
    </dgm:pt>
    <dgm:pt modelId="{55C4827B-1C22-4EFA-9491-AEE067A6234C}" type="pres">
      <dgm:prSet presAssocID="{F5BC921D-4B3E-4E77-8BD1-4BA35DB9B7F7}" presName="hierRoot2" presStyleCnt="0">
        <dgm:presLayoutVars>
          <dgm:hierBranch val="init"/>
        </dgm:presLayoutVars>
      </dgm:prSet>
      <dgm:spPr/>
    </dgm:pt>
    <dgm:pt modelId="{5D8BC7D9-D010-46AD-9BF1-3FE088F0B61B}" type="pres">
      <dgm:prSet presAssocID="{F5BC921D-4B3E-4E77-8BD1-4BA35DB9B7F7}" presName="rootComposite" presStyleCnt="0"/>
      <dgm:spPr/>
    </dgm:pt>
    <dgm:pt modelId="{C98ACF03-51BB-47D1-AD39-03695544FAB8}" type="pres">
      <dgm:prSet presAssocID="{F5BC921D-4B3E-4E77-8BD1-4BA35DB9B7F7}" presName="rootText" presStyleLbl="node3" presStyleIdx="1" presStyleCnt="9">
        <dgm:presLayoutVars>
          <dgm:chPref val="3"/>
        </dgm:presLayoutVars>
      </dgm:prSet>
      <dgm:spPr/>
    </dgm:pt>
    <dgm:pt modelId="{6A8445BC-BE4A-4E8D-B3C8-8F82BFEED47F}" type="pres">
      <dgm:prSet presAssocID="{F5BC921D-4B3E-4E77-8BD1-4BA35DB9B7F7}" presName="rootConnector" presStyleLbl="node3" presStyleIdx="1" presStyleCnt="9"/>
      <dgm:spPr/>
    </dgm:pt>
    <dgm:pt modelId="{A04CABB9-7FB6-4113-9324-85BFEA8D6997}" type="pres">
      <dgm:prSet presAssocID="{F5BC921D-4B3E-4E77-8BD1-4BA35DB9B7F7}" presName="hierChild4" presStyleCnt="0"/>
      <dgm:spPr/>
    </dgm:pt>
    <dgm:pt modelId="{3CFD986D-29A7-436B-8910-1C890963F6C7}" type="pres">
      <dgm:prSet presAssocID="{F5BC921D-4B3E-4E77-8BD1-4BA35DB9B7F7}" presName="hierChild5" presStyleCnt="0"/>
      <dgm:spPr/>
    </dgm:pt>
    <dgm:pt modelId="{0F9D4D4C-2193-463B-BF4E-4AB1D3D3D4D4}" type="pres">
      <dgm:prSet presAssocID="{A0FE5085-3AD7-4958-82A6-6C514638B799}" presName="Name37" presStyleLbl="parChTrans1D3" presStyleIdx="2" presStyleCnt="9"/>
      <dgm:spPr/>
    </dgm:pt>
    <dgm:pt modelId="{02B623FF-5F05-43AF-A479-C08CF20B2FF2}" type="pres">
      <dgm:prSet presAssocID="{A9147E74-524E-4087-A8D1-B4AAD7076E0F}" presName="hierRoot2" presStyleCnt="0">
        <dgm:presLayoutVars>
          <dgm:hierBranch val="init"/>
        </dgm:presLayoutVars>
      </dgm:prSet>
      <dgm:spPr/>
    </dgm:pt>
    <dgm:pt modelId="{04E390E9-154F-42FD-8016-009739EF22A9}" type="pres">
      <dgm:prSet presAssocID="{A9147E74-524E-4087-A8D1-B4AAD7076E0F}" presName="rootComposite" presStyleCnt="0"/>
      <dgm:spPr/>
    </dgm:pt>
    <dgm:pt modelId="{F6E28940-31E6-4FF2-AE21-67C322206102}" type="pres">
      <dgm:prSet presAssocID="{A9147E74-524E-4087-A8D1-B4AAD7076E0F}" presName="rootText" presStyleLbl="node3" presStyleIdx="2" presStyleCnt="9">
        <dgm:presLayoutVars>
          <dgm:chPref val="3"/>
        </dgm:presLayoutVars>
      </dgm:prSet>
      <dgm:spPr/>
    </dgm:pt>
    <dgm:pt modelId="{3D777FEB-D125-4785-9E5F-AA77241AD259}" type="pres">
      <dgm:prSet presAssocID="{A9147E74-524E-4087-A8D1-B4AAD7076E0F}" presName="rootConnector" presStyleLbl="node3" presStyleIdx="2" presStyleCnt="9"/>
      <dgm:spPr/>
    </dgm:pt>
    <dgm:pt modelId="{2F0E930B-F9DA-48D1-9863-4E89008FB9F8}" type="pres">
      <dgm:prSet presAssocID="{A9147E74-524E-4087-A8D1-B4AAD7076E0F}" presName="hierChild4" presStyleCnt="0"/>
      <dgm:spPr/>
    </dgm:pt>
    <dgm:pt modelId="{D35E714E-17CA-4C62-B17A-647B8795B1F3}" type="pres">
      <dgm:prSet presAssocID="{A9147E74-524E-4087-A8D1-B4AAD7076E0F}" presName="hierChild5" presStyleCnt="0"/>
      <dgm:spPr/>
    </dgm:pt>
    <dgm:pt modelId="{162E40C4-C26C-4132-96B0-6A76C0E8909D}" type="pres">
      <dgm:prSet presAssocID="{78908DBD-06FA-4A8F-B87F-963833B4BFFA}" presName="Name37" presStyleLbl="parChTrans1D3" presStyleIdx="3" presStyleCnt="9"/>
      <dgm:spPr/>
    </dgm:pt>
    <dgm:pt modelId="{5B2F48D8-2CB4-4A02-9FC4-A0431E3FDED5}" type="pres">
      <dgm:prSet presAssocID="{B16D2950-DB30-40DD-873C-8D3FAB46A780}" presName="hierRoot2" presStyleCnt="0">
        <dgm:presLayoutVars>
          <dgm:hierBranch val="init"/>
        </dgm:presLayoutVars>
      </dgm:prSet>
      <dgm:spPr/>
    </dgm:pt>
    <dgm:pt modelId="{787608E4-4117-4B92-9F52-A27E0793B6F4}" type="pres">
      <dgm:prSet presAssocID="{B16D2950-DB30-40DD-873C-8D3FAB46A780}" presName="rootComposite" presStyleCnt="0"/>
      <dgm:spPr/>
    </dgm:pt>
    <dgm:pt modelId="{6DD026E9-8025-46EA-88FC-1BBCABDEA067}" type="pres">
      <dgm:prSet presAssocID="{B16D2950-DB30-40DD-873C-8D3FAB46A780}" presName="rootText" presStyleLbl="node3" presStyleIdx="3" presStyleCnt="9">
        <dgm:presLayoutVars>
          <dgm:chPref val="3"/>
        </dgm:presLayoutVars>
      </dgm:prSet>
      <dgm:spPr/>
    </dgm:pt>
    <dgm:pt modelId="{93C92142-A0CB-4E9D-B66C-E3E1D3AECF9E}" type="pres">
      <dgm:prSet presAssocID="{B16D2950-DB30-40DD-873C-8D3FAB46A780}" presName="rootConnector" presStyleLbl="node3" presStyleIdx="3" presStyleCnt="9"/>
      <dgm:spPr/>
    </dgm:pt>
    <dgm:pt modelId="{34CFA290-B022-4845-BF64-A8AC087CF36B}" type="pres">
      <dgm:prSet presAssocID="{B16D2950-DB30-40DD-873C-8D3FAB46A780}" presName="hierChild4" presStyleCnt="0"/>
      <dgm:spPr/>
    </dgm:pt>
    <dgm:pt modelId="{23FDB230-109C-4484-A6B8-EB83C76003F3}" type="pres">
      <dgm:prSet presAssocID="{B16D2950-DB30-40DD-873C-8D3FAB46A780}" presName="hierChild5" presStyleCnt="0"/>
      <dgm:spPr/>
    </dgm:pt>
    <dgm:pt modelId="{F1CE0FE8-7017-43A9-97C7-2C6C6D114F21}" type="pres">
      <dgm:prSet presAssocID="{B3A9ADC5-3C0E-43C1-B8B8-93233B488DC2}" presName="Name37" presStyleLbl="parChTrans1D3" presStyleIdx="4" presStyleCnt="9"/>
      <dgm:spPr/>
    </dgm:pt>
    <dgm:pt modelId="{D088C23C-6149-461D-857B-B54DB7DDD4B1}" type="pres">
      <dgm:prSet presAssocID="{52339CC8-356B-402C-965F-F078817D18F1}" presName="hierRoot2" presStyleCnt="0">
        <dgm:presLayoutVars>
          <dgm:hierBranch val="init"/>
        </dgm:presLayoutVars>
      </dgm:prSet>
      <dgm:spPr/>
    </dgm:pt>
    <dgm:pt modelId="{CB3CB3DC-DA9F-4AE2-A1DF-C77DDDD47CE4}" type="pres">
      <dgm:prSet presAssocID="{52339CC8-356B-402C-965F-F078817D18F1}" presName="rootComposite" presStyleCnt="0"/>
      <dgm:spPr/>
    </dgm:pt>
    <dgm:pt modelId="{BC7EECBB-816C-4B9C-B12F-7D0C765E4F72}" type="pres">
      <dgm:prSet presAssocID="{52339CC8-356B-402C-965F-F078817D18F1}" presName="rootText" presStyleLbl="node3" presStyleIdx="4" presStyleCnt="9">
        <dgm:presLayoutVars>
          <dgm:chPref val="3"/>
        </dgm:presLayoutVars>
      </dgm:prSet>
      <dgm:spPr/>
    </dgm:pt>
    <dgm:pt modelId="{AC0CF2B9-FBBF-4D48-A4EF-4CDEC5458B7B}" type="pres">
      <dgm:prSet presAssocID="{52339CC8-356B-402C-965F-F078817D18F1}" presName="rootConnector" presStyleLbl="node3" presStyleIdx="4" presStyleCnt="9"/>
      <dgm:spPr/>
    </dgm:pt>
    <dgm:pt modelId="{FAED3142-3265-4312-8D13-554172EF031E}" type="pres">
      <dgm:prSet presAssocID="{52339CC8-356B-402C-965F-F078817D18F1}" presName="hierChild4" presStyleCnt="0"/>
      <dgm:spPr/>
    </dgm:pt>
    <dgm:pt modelId="{E986B123-2CE5-475D-9235-9621CBB9CC85}" type="pres">
      <dgm:prSet presAssocID="{52339CC8-356B-402C-965F-F078817D18F1}" presName="hierChild5" presStyleCnt="0"/>
      <dgm:spPr/>
    </dgm:pt>
    <dgm:pt modelId="{DDD5371D-2B9D-4619-83DE-9E1C5EE74C6E}" type="pres">
      <dgm:prSet presAssocID="{1F604889-B48C-48FC-9C1B-5EDF2CA18F00}" presName="Name37" presStyleLbl="parChTrans1D3" presStyleIdx="5" presStyleCnt="9"/>
      <dgm:spPr/>
    </dgm:pt>
    <dgm:pt modelId="{07A4C85D-6EE8-48F7-9EDD-FF00B7F22BF9}" type="pres">
      <dgm:prSet presAssocID="{0FE2E5FF-715F-4AEE-8B14-AB65A7D5D177}" presName="hierRoot2" presStyleCnt="0">
        <dgm:presLayoutVars>
          <dgm:hierBranch val="init"/>
        </dgm:presLayoutVars>
      </dgm:prSet>
      <dgm:spPr/>
    </dgm:pt>
    <dgm:pt modelId="{BAC41524-1727-4932-89FC-449BDACCB1BB}" type="pres">
      <dgm:prSet presAssocID="{0FE2E5FF-715F-4AEE-8B14-AB65A7D5D177}" presName="rootComposite" presStyleCnt="0"/>
      <dgm:spPr/>
    </dgm:pt>
    <dgm:pt modelId="{A06D2D94-56F2-4BF5-B0EF-83201CAB0005}" type="pres">
      <dgm:prSet presAssocID="{0FE2E5FF-715F-4AEE-8B14-AB65A7D5D177}" presName="rootText" presStyleLbl="node3" presStyleIdx="5" presStyleCnt="9">
        <dgm:presLayoutVars>
          <dgm:chPref val="3"/>
        </dgm:presLayoutVars>
      </dgm:prSet>
      <dgm:spPr/>
    </dgm:pt>
    <dgm:pt modelId="{9BEF74C8-F2DC-46CB-AE3E-0EB8EB85AAEB}" type="pres">
      <dgm:prSet presAssocID="{0FE2E5FF-715F-4AEE-8B14-AB65A7D5D177}" presName="rootConnector" presStyleLbl="node3" presStyleIdx="5" presStyleCnt="9"/>
      <dgm:spPr/>
    </dgm:pt>
    <dgm:pt modelId="{6C4129A5-F694-476C-AAAE-79037731168B}" type="pres">
      <dgm:prSet presAssocID="{0FE2E5FF-715F-4AEE-8B14-AB65A7D5D177}" presName="hierChild4" presStyleCnt="0"/>
      <dgm:spPr/>
    </dgm:pt>
    <dgm:pt modelId="{A1DB0028-9420-44AE-9B37-70C55D3234B3}" type="pres">
      <dgm:prSet presAssocID="{0FE2E5FF-715F-4AEE-8B14-AB65A7D5D177}" presName="hierChild5" presStyleCnt="0"/>
      <dgm:spPr/>
    </dgm:pt>
    <dgm:pt modelId="{D0BDA377-8E1A-4C6B-886A-0A469BFC502E}" type="pres">
      <dgm:prSet presAssocID="{E48E77AB-BF64-439B-9FC5-808D0CACC53F}" presName="hierChild5" presStyleCnt="0"/>
      <dgm:spPr/>
    </dgm:pt>
    <dgm:pt modelId="{27238303-74F1-4183-B651-9334364D2ED0}" type="pres">
      <dgm:prSet presAssocID="{13BDEE41-8BF7-4368-A234-AFBB6EED5349}" presName="Name37" presStyleLbl="parChTrans1D2" presStyleIdx="1" presStyleCnt="4"/>
      <dgm:spPr/>
    </dgm:pt>
    <dgm:pt modelId="{BCF350E0-840E-4C47-A344-8D2F62CB4E1C}" type="pres">
      <dgm:prSet presAssocID="{9770ED64-6712-47DA-94ED-266C57F1A1BC}" presName="hierRoot2" presStyleCnt="0">
        <dgm:presLayoutVars>
          <dgm:hierBranch val="init"/>
        </dgm:presLayoutVars>
      </dgm:prSet>
      <dgm:spPr/>
    </dgm:pt>
    <dgm:pt modelId="{F05AB081-5219-4768-976C-4C4D6BB3F0FE}" type="pres">
      <dgm:prSet presAssocID="{9770ED64-6712-47DA-94ED-266C57F1A1BC}" presName="rootComposite" presStyleCnt="0"/>
      <dgm:spPr/>
    </dgm:pt>
    <dgm:pt modelId="{F2D57C7C-531F-4A32-8CA8-9C8C3CA1C1B0}" type="pres">
      <dgm:prSet presAssocID="{9770ED64-6712-47DA-94ED-266C57F1A1BC}" presName="rootText" presStyleLbl="node2" presStyleIdx="1" presStyleCnt="4">
        <dgm:presLayoutVars>
          <dgm:chPref val="3"/>
        </dgm:presLayoutVars>
      </dgm:prSet>
      <dgm:spPr/>
    </dgm:pt>
    <dgm:pt modelId="{4873E258-8C8C-4524-9037-B3170FA59ED9}" type="pres">
      <dgm:prSet presAssocID="{9770ED64-6712-47DA-94ED-266C57F1A1BC}" presName="rootConnector" presStyleLbl="node2" presStyleIdx="1" presStyleCnt="4"/>
      <dgm:spPr/>
    </dgm:pt>
    <dgm:pt modelId="{BE975071-3B10-42D0-9AF3-3BD6FA2BA46F}" type="pres">
      <dgm:prSet presAssocID="{9770ED64-6712-47DA-94ED-266C57F1A1BC}" presName="hierChild4" presStyleCnt="0"/>
      <dgm:spPr/>
    </dgm:pt>
    <dgm:pt modelId="{9F704E04-FAB6-42D5-B987-545430ED71D4}" type="pres">
      <dgm:prSet presAssocID="{9770ED64-6712-47DA-94ED-266C57F1A1BC}" presName="hierChild5" presStyleCnt="0"/>
      <dgm:spPr/>
    </dgm:pt>
    <dgm:pt modelId="{CAA3CAAF-3925-440B-A274-6B8BCEF7A926}" type="pres">
      <dgm:prSet presAssocID="{748DF2E1-2348-4B9F-B196-69C9D12777D2}" presName="Name37" presStyleLbl="parChTrans1D2" presStyleIdx="2" presStyleCnt="4"/>
      <dgm:spPr/>
    </dgm:pt>
    <dgm:pt modelId="{6BAEABEA-DB26-47EC-8A41-4799FD18ADFD}" type="pres">
      <dgm:prSet presAssocID="{F1C9FE4F-54CE-4CDA-BF0A-59957BEF984C}" presName="hierRoot2" presStyleCnt="0">
        <dgm:presLayoutVars>
          <dgm:hierBranch val="init"/>
        </dgm:presLayoutVars>
      </dgm:prSet>
      <dgm:spPr/>
    </dgm:pt>
    <dgm:pt modelId="{7D3B52EC-6308-4937-8E32-E0C7F6E103E1}" type="pres">
      <dgm:prSet presAssocID="{F1C9FE4F-54CE-4CDA-BF0A-59957BEF984C}" presName="rootComposite" presStyleCnt="0"/>
      <dgm:spPr/>
    </dgm:pt>
    <dgm:pt modelId="{A047C451-7AA7-4D91-AAEB-F8F057A97703}" type="pres">
      <dgm:prSet presAssocID="{F1C9FE4F-54CE-4CDA-BF0A-59957BEF984C}" presName="rootText" presStyleLbl="node2" presStyleIdx="2" presStyleCnt="4">
        <dgm:presLayoutVars>
          <dgm:chPref val="3"/>
        </dgm:presLayoutVars>
      </dgm:prSet>
      <dgm:spPr/>
    </dgm:pt>
    <dgm:pt modelId="{5BE682E3-0F8E-445D-A994-0B044605D9F4}" type="pres">
      <dgm:prSet presAssocID="{F1C9FE4F-54CE-4CDA-BF0A-59957BEF984C}" presName="rootConnector" presStyleLbl="node2" presStyleIdx="2" presStyleCnt="4"/>
      <dgm:spPr/>
    </dgm:pt>
    <dgm:pt modelId="{A4A4D501-1637-4830-8466-C189C37A537D}" type="pres">
      <dgm:prSet presAssocID="{F1C9FE4F-54CE-4CDA-BF0A-59957BEF984C}" presName="hierChild4" presStyleCnt="0"/>
      <dgm:spPr/>
    </dgm:pt>
    <dgm:pt modelId="{6955489E-341C-4C18-892F-336B55836EA0}" type="pres">
      <dgm:prSet presAssocID="{F1C9FE4F-54CE-4CDA-BF0A-59957BEF984C}" presName="hierChild5" presStyleCnt="0"/>
      <dgm:spPr/>
    </dgm:pt>
    <dgm:pt modelId="{34B40B1B-B894-469E-8A6F-A05AC44173E0}" type="pres">
      <dgm:prSet presAssocID="{3E54A693-AC88-4B6E-A2DA-62B568FDF77F}" presName="Name37" presStyleLbl="parChTrans1D2" presStyleIdx="3" presStyleCnt="4"/>
      <dgm:spPr/>
    </dgm:pt>
    <dgm:pt modelId="{0915BA43-FDA8-4D87-9A37-B60D530C4BEC}" type="pres">
      <dgm:prSet presAssocID="{AACCC153-41A9-4514-BC6A-D43AB1D7993B}" presName="hierRoot2" presStyleCnt="0">
        <dgm:presLayoutVars>
          <dgm:hierBranch val="init"/>
        </dgm:presLayoutVars>
      </dgm:prSet>
      <dgm:spPr/>
    </dgm:pt>
    <dgm:pt modelId="{CE862386-6836-4AB0-A972-6B3DFD5220F1}" type="pres">
      <dgm:prSet presAssocID="{AACCC153-41A9-4514-BC6A-D43AB1D7993B}" presName="rootComposite" presStyleCnt="0"/>
      <dgm:spPr/>
    </dgm:pt>
    <dgm:pt modelId="{0512B00A-A46C-4365-95C7-C96B6A9A1FFF}" type="pres">
      <dgm:prSet presAssocID="{AACCC153-41A9-4514-BC6A-D43AB1D7993B}" presName="rootText" presStyleLbl="node2" presStyleIdx="3" presStyleCnt="4">
        <dgm:presLayoutVars>
          <dgm:chPref val="3"/>
        </dgm:presLayoutVars>
      </dgm:prSet>
      <dgm:spPr/>
    </dgm:pt>
    <dgm:pt modelId="{1C37D781-6D6D-4FF9-ABB0-591BF043C26C}" type="pres">
      <dgm:prSet presAssocID="{AACCC153-41A9-4514-BC6A-D43AB1D7993B}" presName="rootConnector" presStyleLbl="node2" presStyleIdx="3" presStyleCnt="4"/>
      <dgm:spPr/>
    </dgm:pt>
    <dgm:pt modelId="{6EC4CC56-848A-4649-8F92-509E543D0505}" type="pres">
      <dgm:prSet presAssocID="{AACCC153-41A9-4514-BC6A-D43AB1D7993B}" presName="hierChild4" presStyleCnt="0"/>
      <dgm:spPr/>
    </dgm:pt>
    <dgm:pt modelId="{C55A53B3-7CBC-4176-A546-E803CC409D60}" type="pres">
      <dgm:prSet presAssocID="{BE680432-19D6-442B-AE1D-467E89270880}" presName="Name37" presStyleLbl="parChTrans1D3" presStyleIdx="6" presStyleCnt="9"/>
      <dgm:spPr/>
    </dgm:pt>
    <dgm:pt modelId="{CCEF9A93-6D7B-4A67-B9FC-02F77253BFB4}" type="pres">
      <dgm:prSet presAssocID="{D0C91A95-B765-4A86-BCD4-48FD08ACA021}" presName="hierRoot2" presStyleCnt="0">
        <dgm:presLayoutVars>
          <dgm:hierBranch val="init"/>
        </dgm:presLayoutVars>
      </dgm:prSet>
      <dgm:spPr/>
    </dgm:pt>
    <dgm:pt modelId="{BDC925E0-A360-4505-9017-E2A815DC92D9}" type="pres">
      <dgm:prSet presAssocID="{D0C91A95-B765-4A86-BCD4-48FD08ACA021}" presName="rootComposite" presStyleCnt="0"/>
      <dgm:spPr/>
    </dgm:pt>
    <dgm:pt modelId="{F988729D-5F0E-4684-BECE-241BB8612B22}" type="pres">
      <dgm:prSet presAssocID="{D0C91A95-B765-4A86-BCD4-48FD08ACA021}" presName="rootText" presStyleLbl="node3" presStyleIdx="6" presStyleCnt="9">
        <dgm:presLayoutVars>
          <dgm:chPref val="3"/>
        </dgm:presLayoutVars>
      </dgm:prSet>
      <dgm:spPr/>
    </dgm:pt>
    <dgm:pt modelId="{EE44EDF6-940D-4016-94BB-429E51819E42}" type="pres">
      <dgm:prSet presAssocID="{D0C91A95-B765-4A86-BCD4-48FD08ACA021}" presName="rootConnector" presStyleLbl="node3" presStyleIdx="6" presStyleCnt="9"/>
      <dgm:spPr/>
    </dgm:pt>
    <dgm:pt modelId="{1BD7C9FC-1E38-4C84-A045-579B1E72D491}" type="pres">
      <dgm:prSet presAssocID="{D0C91A95-B765-4A86-BCD4-48FD08ACA021}" presName="hierChild4" presStyleCnt="0"/>
      <dgm:spPr/>
    </dgm:pt>
    <dgm:pt modelId="{C9F41C0F-6641-4847-B569-312705C9DD32}" type="pres">
      <dgm:prSet presAssocID="{D0C91A95-B765-4A86-BCD4-48FD08ACA021}" presName="hierChild5" presStyleCnt="0"/>
      <dgm:spPr/>
    </dgm:pt>
    <dgm:pt modelId="{45378ECC-7E00-4EDF-8ADB-BFC227E2D863}" type="pres">
      <dgm:prSet presAssocID="{81BE544F-C411-4711-ABF2-551CACC4B6AD}" presName="Name37" presStyleLbl="parChTrans1D3" presStyleIdx="7" presStyleCnt="9"/>
      <dgm:spPr/>
    </dgm:pt>
    <dgm:pt modelId="{F4CD1361-525E-4504-B06C-0A3BAEF962BE}" type="pres">
      <dgm:prSet presAssocID="{05615805-BC02-4126-B7E2-52F34E6A746C}" presName="hierRoot2" presStyleCnt="0">
        <dgm:presLayoutVars>
          <dgm:hierBranch val="init"/>
        </dgm:presLayoutVars>
      </dgm:prSet>
      <dgm:spPr/>
    </dgm:pt>
    <dgm:pt modelId="{869B39DE-60B4-41FA-BA34-AB4BE4651222}" type="pres">
      <dgm:prSet presAssocID="{05615805-BC02-4126-B7E2-52F34E6A746C}" presName="rootComposite" presStyleCnt="0"/>
      <dgm:spPr/>
    </dgm:pt>
    <dgm:pt modelId="{62E7507D-3A2B-467D-B831-F5D226E169DE}" type="pres">
      <dgm:prSet presAssocID="{05615805-BC02-4126-B7E2-52F34E6A746C}" presName="rootText" presStyleLbl="node3" presStyleIdx="7" presStyleCnt="9">
        <dgm:presLayoutVars>
          <dgm:chPref val="3"/>
        </dgm:presLayoutVars>
      </dgm:prSet>
      <dgm:spPr/>
    </dgm:pt>
    <dgm:pt modelId="{9E82C00D-B76C-4E4E-B544-F0674F66CA0A}" type="pres">
      <dgm:prSet presAssocID="{05615805-BC02-4126-B7E2-52F34E6A746C}" presName="rootConnector" presStyleLbl="node3" presStyleIdx="7" presStyleCnt="9"/>
      <dgm:spPr/>
    </dgm:pt>
    <dgm:pt modelId="{C31BCA6C-1F94-46A9-913F-EFE30E1590AE}" type="pres">
      <dgm:prSet presAssocID="{05615805-BC02-4126-B7E2-52F34E6A746C}" presName="hierChild4" presStyleCnt="0"/>
      <dgm:spPr/>
    </dgm:pt>
    <dgm:pt modelId="{6A95652E-B0B1-424A-8DA2-0FA7689569CC}" type="pres">
      <dgm:prSet presAssocID="{05615805-BC02-4126-B7E2-52F34E6A746C}" presName="hierChild5" presStyleCnt="0"/>
      <dgm:spPr/>
    </dgm:pt>
    <dgm:pt modelId="{534FF16A-85C2-4D9D-844A-0D6B43915644}" type="pres">
      <dgm:prSet presAssocID="{4FA1801D-4725-4EBC-80A0-38DE1D73EE80}" presName="Name37" presStyleLbl="parChTrans1D3" presStyleIdx="8" presStyleCnt="9"/>
      <dgm:spPr/>
    </dgm:pt>
    <dgm:pt modelId="{AB06ADA4-5835-48B6-9135-06F2211B1C5C}" type="pres">
      <dgm:prSet presAssocID="{EE5701F4-35F6-47BC-A55E-ADEE868DA06D}" presName="hierRoot2" presStyleCnt="0">
        <dgm:presLayoutVars>
          <dgm:hierBranch val="init"/>
        </dgm:presLayoutVars>
      </dgm:prSet>
      <dgm:spPr/>
    </dgm:pt>
    <dgm:pt modelId="{84948402-1773-4971-9872-E9F7B5EB56DF}" type="pres">
      <dgm:prSet presAssocID="{EE5701F4-35F6-47BC-A55E-ADEE868DA06D}" presName="rootComposite" presStyleCnt="0"/>
      <dgm:spPr/>
    </dgm:pt>
    <dgm:pt modelId="{5BDB04E9-E34A-4FDC-A440-22799545F3F0}" type="pres">
      <dgm:prSet presAssocID="{EE5701F4-35F6-47BC-A55E-ADEE868DA06D}" presName="rootText" presStyleLbl="node3" presStyleIdx="8" presStyleCnt="9">
        <dgm:presLayoutVars>
          <dgm:chPref val="3"/>
        </dgm:presLayoutVars>
      </dgm:prSet>
      <dgm:spPr/>
    </dgm:pt>
    <dgm:pt modelId="{7E18B20B-776F-4734-9C3B-FCC76D7FA4D1}" type="pres">
      <dgm:prSet presAssocID="{EE5701F4-35F6-47BC-A55E-ADEE868DA06D}" presName="rootConnector" presStyleLbl="node3" presStyleIdx="8" presStyleCnt="9"/>
      <dgm:spPr/>
    </dgm:pt>
    <dgm:pt modelId="{EBCE23BE-969A-4A61-8B36-8A81B9FBBC21}" type="pres">
      <dgm:prSet presAssocID="{EE5701F4-35F6-47BC-A55E-ADEE868DA06D}" presName="hierChild4" presStyleCnt="0"/>
      <dgm:spPr/>
    </dgm:pt>
    <dgm:pt modelId="{70650531-E8C3-4861-A5F8-DAAB43DA5D69}" type="pres">
      <dgm:prSet presAssocID="{EE5701F4-35F6-47BC-A55E-ADEE868DA06D}" presName="hierChild5" presStyleCnt="0"/>
      <dgm:spPr/>
    </dgm:pt>
    <dgm:pt modelId="{951776E7-D840-4126-A80C-C45A2C9B4A11}" type="pres">
      <dgm:prSet presAssocID="{AACCC153-41A9-4514-BC6A-D43AB1D7993B}" presName="hierChild5" presStyleCnt="0"/>
      <dgm:spPr/>
    </dgm:pt>
    <dgm:pt modelId="{9ECDFDB0-826D-4CBA-9B2C-9CF1A34B8F1E}" type="pres">
      <dgm:prSet presAssocID="{23377CD4-39B3-46F3-B43C-DC51DCF9F8E4}" presName="hierChild3" presStyleCnt="0"/>
      <dgm:spPr/>
    </dgm:pt>
  </dgm:ptLst>
  <dgm:cxnLst>
    <dgm:cxn modelId="{AB0F7900-0C50-42F5-BDD1-CC73982D800C}" type="presOf" srcId="{F5BC921D-4B3E-4E77-8BD1-4BA35DB9B7F7}" destId="{C98ACF03-51BB-47D1-AD39-03695544FAB8}" srcOrd="0" destOrd="0" presId="urn:microsoft.com/office/officeart/2005/8/layout/orgChart1"/>
    <dgm:cxn modelId="{6E878302-365B-4E3A-832B-0D082E87A248}" type="presOf" srcId="{A0FE5085-3AD7-4958-82A6-6C514638B799}" destId="{0F9D4D4C-2193-463B-BF4E-4AB1D3D3D4D4}" srcOrd="0" destOrd="0" presId="urn:microsoft.com/office/officeart/2005/8/layout/orgChart1"/>
    <dgm:cxn modelId="{C6234903-F098-46B6-B4D9-CE670F2B4B68}" type="presOf" srcId="{B16D2950-DB30-40DD-873C-8D3FAB46A780}" destId="{6DD026E9-8025-46EA-88FC-1BBCABDEA067}" srcOrd="0" destOrd="0" presId="urn:microsoft.com/office/officeart/2005/8/layout/orgChart1"/>
    <dgm:cxn modelId="{DDFC6418-E4DF-441D-A901-6FEA60F194E3}" type="presOf" srcId="{9770ED64-6712-47DA-94ED-266C57F1A1BC}" destId="{F2D57C7C-531F-4A32-8CA8-9C8C3CA1C1B0}" srcOrd="0" destOrd="0" presId="urn:microsoft.com/office/officeart/2005/8/layout/orgChart1"/>
    <dgm:cxn modelId="{E60F3A19-D348-4CDE-BAF9-67C6052E1AC1}" type="presOf" srcId="{05615805-BC02-4126-B7E2-52F34E6A746C}" destId="{9E82C00D-B76C-4E4E-B544-F0674F66CA0A}" srcOrd="1" destOrd="0" presId="urn:microsoft.com/office/officeart/2005/8/layout/orgChart1"/>
    <dgm:cxn modelId="{377C171E-890C-4FDD-9D82-1DE9FB77EBDC}" type="presOf" srcId="{05615805-BC02-4126-B7E2-52F34E6A746C}" destId="{62E7507D-3A2B-467D-B831-F5D226E169DE}" srcOrd="0" destOrd="0" presId="urn:microsoft.com/office/officeart/2005/8/layout/orgChart1"/>
    <dgm:cxn modelId="{B4AF3A1E-F608-4E08-B502-0B8900AE091A}" type="presOf" srcId="{B3A9ADC5-3C0E-43C1-B8B8-93233B488DC2}" destId="{F1CE0FE8-7017-43A9-97C7-2C6C6D114F21}" srcOrd="0" destOrd="0" presId="urn:microsoft.com/office/officeart/2005/8/layout/orgChart1"/>
    <dgm:cxn modelId="{23FB7323-FBE8-481D-932B-2794987DE67E}" type="presOf" srcId="{EE5701F4-35F6-47BC-A55E-ADEE868DA06D}" destId="{7E18B20B-776F-4734-9C3B-FCC76D7FA4D1}" srcOrd="1" destOrd="0" presId="urn:microsoft.com/office/officeart/2005/8/layout/orgChart1"/>
    <dgm:cxn modelId="{2C3B2129-9639-4BD5-82CE-8D8F68683F0B}" srcId="{E48E77AB-BF64-439B-9FC5-808D0CACC53F}" destId="{0FE2E5FF-715F-4AEE-8B14-AB65A7D5D177}" srcOrd="5" destOrd="0" parTransId="{1F604889-B48C-48FC-9C1B-5EDF2CA18F00}" sibTransId="{17B740B8-C38B-4D05-9F05-530FA36E5D40}"/>
    <dgm:cxn modelId="{2642F02D-9164-4698-9804-45F569BBBD49}" type="presOf" srcId="{8AFF1F25-72EA-408B-96BD-A140E9D6E877}" destId="{C5A5C57A-85A0-417E-B200-67C1498DE457}" srcOrd="0" destOrd="0" presId="urn:microsoft.com/office/officeart/2005/8/layout/orgChart1"/>
    <dgm:cxn modelId="{6A712D2E-3907-4E74-8E28-FF87D0269DC1}" type="presOf" srcId="{E48E77AB-BF64-439B-9FC5-808D0CACC53F}" destId="{D80BF041-EB6B-4B05-A5E5-5828990F62AD}" srcOrd="0" destOrd="0" presId="urn:microsoft.com/office/officeart/2005/8/layout/orgChart1"/>
    <dgm:cxn modelId="{ED42D433-6D88-4C0F-B0DA-DD8BC1B2E67F}" srcId="{E48E77AB-BF64-439B-9FC5-808D0CACC53F}" destId="{A9147E74-524E-4087-A8D1-B4AAD7076E0F}" srcOrd="2" destOrd="0" parTransId="{A0FE5085-3AD7-4958-82A6-6C514638B799}" sibTransId="{EF72AB82-FC1F-4661-AA19-93D7AC12165D}"/>
    <dgm:cxn modelId="{A9540E34-D8A7-42E9-B9D3-8CA558D10E9F}" type="presOf" srcId="{D0C91A95-B765-4A86-BCD4-48FD08ACA021}" destId="{EE44EDF6-940D-4016-94BB-429E51819E42}" srcOrd="1" destOrd="0" presId="urn:microsoft.com/office/officeart/2005/8/layout/orgChart1"/>
    <dgm:cxn modelId="{EC07EE38-193C-4FFC-A21F-C8EF788DDB3D}" type="presOf" srcId="{F5BC921D-4B3E-4E77-8BD1-4BA35DB9B7F7}" destId="{6A8445BC-BE4A-4E8D-B3C8-8F82BFEED47F}" srcOrd="1" destOrd="0" presId="urn:microsoft.com/office/officeart/2005/8/layout/orgChart1"/>
    <dgm:cxn modelId="{6A56AC5C-D27B-4D0D-A737-56A446D26FA8}" type="presOf" srcId="{4FA1801D-4725-4EBC-80A0-38DE1D73EE80}" destId="{534FF16A-85C2-4D9D-844A-0D6B43915644}" srcOrd="0" destOrd="0" presId="urn:microsoft.com/office/officeart/2005/8/layout/orgChart1"/>
    <dgm:cxn modelId="{5BCF7F60-4B8D-4955-88EB-E3ABFDA98432}" type="presOf" srcId="{52339CC8-356B-402C-965F-F078817D18F1}" destId="{BC7EECBB-816C-4B9C-B12F-7D0C765E4F72}" srcOrd="0" destOrd="0" presId="urn:microsoft.com/office/officeart/2005/8/layout/orgChart1"/>
    <dgm:cxn modelId="{F402E462-823C-4337-8B19-8D07906B9669}" srcId="{E48E77AB-BF64-439B-9FC5-808D0CACC53F}" destId="{F5BC921D-4B3E-4E77-8BD1-4BA35DB9B7F7}" srcOrd="1" destOrd="0" parTransId="{8AFF1F25-72EA-408B-96BD-A140E9D6E877}" sibTransId="{901AA928-8BD0-4CD9-A758-99C3FFC7E033}"/>
    <dgm:cxn modelId="{71033C44-22F3-4BB9-97B2-9F12EDF07027}" type="presOf" srcId="{52339CC8-356B-402C-965F-F078817D18F1}" destId="{AC0CF2B9-FBBF-4D48-A4EF-4CDEC5458B7B}" srcOrd="1" destOrd="0" presId="urn:microsoft.com/office/officeart/2005/8/layout/orgChart1"/>
    <dgm:cxn modelId="{482FD847-E4AC-4823-9864-568056378551}" srcId="{AACCC153-41A9-4514-BC6A-D43AB1D7993B}" destId="{D0C91A95-B765-4A86-BCD4-48FD08ACA021}" srcOrd="0" destOrd="0" parTransId="{BE680432-19D6-442B-AE1D-467E89270880}" sibTransId="{D51589EF-3611-4E60-8052-0C0282B192E2}"/>
    <dgm:cxn modelId="{B1270468-A226-4EAA-A845-3FF0133645E8}" type="presOf" srcId="{EE5701F4-35F6-47BC-A55E-ADEE868DA06D}" destId="{5BDB04E9-E34A-4FDC-A440-22799545F3F0}" srcOrd="0" destOrd="0" presId="urn:microsoft.com/office/officeart/2005/8/layout/orgChart1"/>
    <dgm:cxn modelId="{B0A22C6C-68AC-4548-B83D-036024043672}" srcId="{AACCC153-41A9-4514-BC6A-D43AB1D7993B}" destId="{05615805-BC02-4126-B7E2-52F34E6A746C}" srcOrd="1" destOrd="0" parTransId="{81BE544F-C411-4711-ABF2-551CACC4B6AD}" sibTransId="{C46D7C84-9750-4F2C-8EF3-416D49FDB304}"/>
    <dgm:cxn modelId="{28A27A4E-DD13-4D80-801E-7E8BD93A8C57}" type="presOf" srcId="{A9147E74-524E-4087-A8D1-B4AAD7076E0F}" destId="{3D777FEB-D125-4785-9E5F-AA77241AD259}" srcOrd="1" destOrd="0" presId="urn:microsoft.com/office/officeart/2005/8/layout/orgChart1"/>
    <dgm:cxn modelId="{9C8AB24E-FD42-4A53-B98D-CE76729477D6}" type="presOf" srcId="{D0C91A95-B765-4A86-BCD4-48FD08ACA021}" destId="{F988729D-5F0E-4684-BECE-241BB8612B22}" srcOrd="0" destOrd="0" presId="urn:microsoft.com/office/officeart/2005/8/layout/orgChart1"/>
    <dgm:cxn modelId="{8D5C444F-3E31-4ED1-A620-D7D10A7C600A}" type="presOf" srcId="{A9147E74-524E-4087-A8D1-B4AAD7076E0F}" destId="{F6E28940-31E6-4FF2-AE21-67C322206102}" srcOrd="0" destOrd="0" presId="urn:microsoft.com/office/officeart/2005/8/layout/orgChart1"/>
    <dgm:cxn modelId="{24A2F06F-77E6-4A0E-BF02-1E36BFBD3CD8}" type="presOf" srcId="{E48E77AB-BF64-439B-9FC5-808D0CACC53F}" destId="{A785519B-50D6-4923-AB6D-553202E5178A}" srcOrd="1" destOrd="0" presId="urn:microsoft.com/office/officeart/2005/8/layout/orgChart1"/>
    <dgm:cxn modelId="{21B7CD71-0A7F-4E41-B471-C05881F5E203}" type="presOf" srcId="{B5B3F470-7A10-44F5-9DC3-5EE844B25A15}" destId="{59EA6209-76AE-4BB6-83A0-CE77A35C650C}" srcOrd="0" destOrd="0" presId="urn:microsoft.com/office/officeart/2005/8/layout/orgChart1"/>
    <dgm:cxn modelId="{510D8B74-79DE-434F-B3A0-C85C863C7249}" srcId="{E48E77AB-BF64-439B-9FC5-808D0CACC53F}" destId="{B5B3F470-7A10-44F5-9DC3-5EE844B25A15}" srcOrd="0" destOrd="0" parTransId="{80F4A6A8-C26A-4AA9-A61D-39E188184431}" sibTransId="{9896C829-1AFF-467C-A49F-20F8E5BC07DE}"/>
    <dgm:cxn modelId="{F09CB255-5C26-468D-BFBD-CF3159CE2F47}" type="presOf" srcId="{0FE2E5FF-715F-4AEE-8B14-AB65A7D5D177}" destId="{A06D2D94-56F2-4BF5-B0EF-83201CAB0005}" srcOrd="0" destOrd="0" presId="urn:microsoft.com/office/officeart/2005/8/layout/orgChart1"/>
    <dgm:cxn modelId="{6B0DD979-145C-40A7-A432-B986688B5E8F}" type="presOf" srcId="{0FE2E5FF-715F-4AEE-8B14-AB65A7D5D177}" destId="{9BEF74C8-F2DC-46CB-AE3E-0EB8EB85AAEB}" srcOrd="1" destOrd="0" presId="urn:microsoft.com/office/officeart/2005/8/layout/orgChart1"/>
    <dgm:cxn modelId="{2821DA5A-5D13-4BBE-930F-CBCA22C1F9F7}" srcId="{23377CD4-39B3-46F3-B43C-DC51DCF9F8E4}" destId="{9770ED64-6712-47DA-94ED-266C57F1A1BC}" srcOrd="1" destOrd="0" parTransId="{13BDEE41-8BF7-4368-A234-AFBB6EED5349}" sibTransId="{1153C5FF-8533-4B1E-A68E-4035A7103A5B}"/>
    <dgm:cxn modelId="{08D3427B-6B51-4B8D-BA1D-E1F6D049AB8A}" type="presOf" srcId="{3E54A693-AC88-4B6E-A2DA-62B568FDF77F}" destId="{34B40B1B-B894-469E-8A6F-A05AC44173E0}" srcOrd="0" destOrd="0" presId="urn:microsoft.com/office/officeart/2005/8/layout/orgChart1"/>
    <dgm:cxn modelId="{2FE0447C-98AB-4FA8-92A8-0AFB1909EA0A}" type="presOf" srcId="{23377CD4-39B3-46F3-B43C-DC51DCF9F8E4}" destId="{5A1AEDAD-9AA9-4B56-BE06-8E32FF0C3E36}" srcOrd="0" destOrd="0" presId="urn:microsoft.com/office/officeart/2005/8/layout/orgChart1"/>
    <dgm:cxn modelId="{1BB89680-3B6A-46A3-B809-C01C85205F96}" type="presOf" srcId="{B5B3F470-7A10-44F5-9DC3-5EE844B25A15}" destId="{A040E74B-8E5A-43C0-BB76-2695D108AB1F}" srcOrd="1" destOrd="0" presId="urn:microsoft.com/office/officeart/2005/8/layout/orgChart1"/>
    <dgm:cxn modelId="{39749A87-8BCD-4A35-AD69-F0C27525E83E}" type="presOf" srcId="{42D2EF72-7198-482D-8ECF-033CD36524B8}" destId="{213052F6-EEE5-4ECF-9B34-252248F3CF41}" srcOrd="0" destOrd="0" presId="urn:microsoft.com/office/officeart/2005/8/layout/orgChart1"/>
    <dgm:cxn modelId="{D3E4FA8F-7AFC-4148-A4F5-5B0090699EBC}" type="presOf" srcId="{13BDEE41-8BF7-4368-A234-AFBB6EED5349}" destId="{27238303-74F1-4183-B651-9334364D2ED0}" srcOrd="0" destOrd="0" presId="urn:microsoft.com/office/officeart/2005/8/layout/orgChart1"/>
    <dgm:cxn modelId="{845FA690-6A26-4B65-B666-3F65AF15A59E}" type="presOf" srcId="{81BE544F-C411-4711-ABF2-551CACC4B6AD}" destId="{45378ECC-7E00-4EDF-8ADB-BFC227E2D863}" srcOrd="0" destOrd="0" presId="urn:microsoft.com/office/officeart/2005/8/layout/orgChart1"/>
    <dgm:cxn modelId="{D5D57F9B-5E31-44DF-A47C-7F8F3B384BB5}" srcId="{23377CD4-39B3-46F3-B43C-DC51DCF9F8E4}" destId="{AACCC153-41A9-4514-BC6A-D43AB1D7993B}" srcOrd="3" destOrd="0" parTransId="{3E54A693-AC88-4B6E-A2DA-62B568FDF77F}" sibTransId="{F9B1EFBE-A5D8-49FE-BDAD-B1E02735EC81}"/>
    <dgm:cxn modelId="{B5F2199F-DE3C-408F-B17F-13F670E42607}" type="presOf" srcId="{B16D2950-DB30-40DD-873C-8D3FAB46A780}" destId="{93C92142-A0CB-4E9D-B66C-E3E1D3AECF9E}" srcOrd="1" destOrd="0" presId="urn:microsoft.com/office/officeart/2005/8/layout/orgChart1"/>
    <dgm:cxn modelId="{130B41A2-04FA-40F6-8AAA-DD08CCD12111}" srcId="{AACCC153-41A9-4514-BC6A-D43AB1D7993B}" destId="{EE5701F4-35F6-47BC-A55E-ADEE868DA06D}" srcOrd="2" destOrd="0" parTransId="{4FA1801D-4725-4EBC-80A0-38DE1D73EE80}" sibTransId="{A1B3DE0A-BFCF-43DC-AEA5-462A09366BFB}"/>
    <dgm:cxn modelId="{4A80B6A8-71E0-491C-AFA9-BA9D68FA475F}" type="presOf" srcId="{78908DBD-06FA-4A8F-B87F-963833B4BFFA}" destId="{162E40C4-C26C-4132-96B0-6A76C0E8909D}" srcOrd="0" destOrd="0" presId="urn:microsoft.com/office/officeart/2005/8/layout/orgChart1"/>
    <dgm:cxn modelId="{59713CAE-CD5C-4C37-8B30-99852ED85C09}" type="presOf" srcId="{AACCC153-41A9-4514-BC6A-D43AB1D7993B}" destId="{0512B00A-A46C-4365-95C7-C96B6A9A1FFF}" srcOrd="0" destOrd="0" presId="urn:microsoft.com/office/officeart/2005/8/layout/orgChart1"/>
    <dgm:cxn modelId="{9AE427B1-6B68-4801-9EFC-69732479D7AB}" type="presOf" srcId="{23377CD4-39B3-46F3-B43C-DC51DCF9F8E4}" destId="{10756792-0719-488E-9FAC-0D42657DB9B1}" srcOrd="1" destOrd="0" presId="urn:microsoft.com/office/officeart/2005/8/layout/orgChart1"/>
    <dgm:cxn modelId="{42A800B6-1C75-4E80-B265-D09A4FC591BE}" srcId="{42D2EF72-7198-482D-8ECF-033CD36524B8}" destId="{23377CD4-39B3-46F3-B43C-DC51DCF9F8E4}" srcOrd="0" destOrd="0" parTransId="{ACC7873D-A8FD-4313-94C6-55E89DE6DA18}" sibTransId="{BF9AD5B9-528F-42FC-8180-5675A3176C36}"/>
    <dgm:cxn modelId="{6EB84BBA-D3E2-4622-86CE-FF6F5F4B156B}" type="presOf" srcId="{9770ED64-6712-47DA-94ED-266C57F1A1BC}" destId="{4873E258-8C8C-4524-9037-B3170FA59ED9}" srcOrd="1" destOrd="0" presId="urn:microsoft.com/office/officeart/2005/8/layout/orgChart1"/>
    <dgm:cxn modelId="{5788C3C9-EF7B-4664-9A07-88CEB2B7D5A8}" type="presOf" srcId="{F1C9FE4F-54CE-4CDA-BF0A-59957BEF984C}" destId="{A047C451-7AA7-4D91-AAEB-F8F057A97703}" srcOrd="0" destOrd="0" presId="urn:microsoft.com/office/officeart/2005/8/layout/orgChart1"/>
    <dgm:cxn modelId="{618D3ECC-996B-4E66-86BA-C8BEBDA3CF4E}" type="presOf" srcId="{80F4A6A8-C26A-4AA9-A61D-39E188184431}" destId="{E2A4844A-084A-49AD-A56E-A2469A113080}" srcOrd="0" destOrd="0" presId="urn:microsoft.com/office/officeart/2005/8/layout/orgChart1"/>
    <dgm:cxn modelId="{790DE0CD-3DDB-41FB-9481-24BAD7E20A38}" srcId="{E48E77AB-BF64-439B-9FC5-808D0CACC53F}" destId="{52339CC8-356B-402C-965F-F078817D18F1}" srcOrd="4" destOrd="0" parTransId="{B3A9ADC5-3C0E-43C1-B8B8-93233B488DC2}" sibTransId="{CDA980B6-7BD5-40E0-A589-5FB13D5A6C7D}"/>
    <dgm:cxn modelId="{67C6DBD8-A7D8-4185-BF09-5B23A9AE9DFC}" type="presOf" srcId="{F1C9FE4F-54CE-4CDA-BF0A-59957BEF984C}" destId="{5BE682E3-0F8E-445D-A994-0B044605D9F4}" srcOrd="1" destOrd="0" presId="urn:microsoft.com/office/officeart/2005/8/layout/orgChart1"/>
    <dgm:cxn modelId="{022555DA-6339-4831-83F6-C4E58A4E7F68}" srcId="{23377CD4-39B3-46F3-B43C-DC51DCF9F8E4}" destId="{E48E77AB-BF64-439B-9FC5-808D0CACC53F}" srcOrd="0" destOrd="0" parTransId="{0DEBEAF5-B040-496E-B42C-D3EF5D074F50}" sibTransId="{2577E332-08FD-42AE-B0B6-7B9F701CD4F9}"/>
    <dgm:cxn modelId="{31084CE2-8983-4AE6-AB76-52B184AE00C9}" srcId="{E48E77AB-BF64-439B-9FC5-808D0CACC53F}" destId="{B16D2950-DB30-40DD-873C-8D3FAB46A780}" srcOrd="3" destOrd="0" parTransId="{78908DBD-06FA-4A8F-B87F-963833B4BFFA}" sibTransId="{933E80C6-EDA4-4397-8F0A-746616B8BD7B}"/>
    <dgm:cxn modelId="{022203E4-BA84-432C-BBF7-411BCF915F0D}" type="presOf" srcId="{BE680432-19D6-442B-AE1D-467E89270880}" destId="{C55A53B3-7CBC-4176-A546-E803CC409D60}" srcOrd="0" destOrd="0" presId="urn:microsoft.com/office/officeart/2005/8/layout/orgChart1"/>
    <dgm:cxn modelId="{334330E4-83EA-4DC8-90E6-6CDE7F47B0BB}" type="presOf" srcId="{748DF2E1-2348-4B9F-B196-69C9D12777D2}" destId="{CAA3CAAF-3925-440B-A274-6B8BCEF7A926}" srcOrd="0" destOrd="0" presId="urn:microsoft.com/office/officeart/2005/8/layout/orgChart1"/>
    <dgm:cxn modelId="{1E06BFE5-A50F-4E68-850A-AA1E15CBF1E2}" type="presOf" srcId="{1F604889-B48C-48FC-9C1B-5EDF2CA18F00}" destId="{DDD5371D-2B9D-4619-83DE-9E1C5EE74C6E}" srcOrd="0" destOrd="0" presId="urn:microsoft.com/office/officeart/2005/8/layout/orgChart1"/>
    <dgm:cxn modelId="{BF7F06E6-BA23-498F-8518-4A50B437F118}" type="presOf" srcId="{0DEBEAF5-B040-496E-B42C-D3EF5D074F50}" destId="{8CF5D872-99B3-44C5-84DE-10B2FE101124}" srcOrd="0" destOrd="0" presId="urn:microsoft.com/office/officeart/2005/8/layout/orgChart1"/>
    <dgm:cxn modelId="{D04D45EB-22ED-4D75-B5C3-5B963CBD350E}" srcId="{23377CD4-39B3-46F3-B43C-DC51DCF9F8E4}" destId="{F1C9FE4F-54CE-4CDA-BF0A-59957BEF984C}" srcOrd="2" destOrd="0" parTransId="{748DF2E1-2348-4B9F-B196-69C9D12777D2}" sibTransId="{68E67C25-18B4-442D-87A4-6124E64D8BFE}"/>
    <dgm:cxn modelId="{CDEB4BFC-22D8-4A6C-A09E-D10A5AB3BA23}" type="presOf" srcId="{AACCC153-41A9-4514-BC6A-D43AB1D7993B}" destId="{1C37D781-6D6D-4FF9-ABB0-591BF043C26C}" srcOrd="1" destOrd="0" presId="urn:microsoft.com/office/officeart/2005/8/layout/orgChart1"/>
    <dgm:cxn modelId="{98B8510C-35BE-43F8-AAF1-EB633D71939A}" type="presParOf" srcId="{213052F6-EEE5-4ECF-9B34-252248F3CF41}" destId="{D3DC88F7-1185-4547-ABD8-063D419A67BE}" srcOrd="0" destOrd="0" presId="urn:microsoft.com/office/officeart/2005/8/layout/orgChart1"/>
    <dgm:cxn modelId="{9935054D-C7CB-4DE8-BEF2-EE0E165C500A}" type="presParOf" srcId="{D3DC88F7-1185-4547-ABD8-063D419A67BE}" destId="{63236E6F-5A0F-4259-B045-56BBD6B58447}" srcOrd="0" destOrd="0" presId="urn:microsoft.com/office/officeart/2005/8/layout/orgChart1"/>
    <dgm:cxn modelId="{D050DF09-860F-40F7-9DA9-931BBC7A5656}" type="presParOf" srcId="{63236E6F-5A0F-4259-B045-56BBD6B58447}" destId="{5A1AEDAD-9AA9-4B56-BE06-8E32FF0C3E36}" srcOrd="0" destOrd="0" presId="urn:microsoft.com/office/officeart/2005/8/layout/orgChart1"/>
    <dgm:cxn modelId="{EAABECE0-FD5B-4C91-ABF8-2AED9A246095}" type="presParOf" srcId="{63236E6F-5A0F-4259-B045-56BBD6B58447}" destId="{10756792-0719-488E-9FAC-0D42657DB9B1}" srcOrd="1" destOrd="0" presId="urn:microsoft.com/office/officeart/2005/8/layout/orgChart1"/>
    <dgm:cxn modelId="{0CF207F7-713C-4342-9982-F27F435B2BC0}" type="presParOf" srcId="{D3DC88F7-1185-4547-ABD8-063D419A67BE}" destId="{BD6CB84A-81FF-4C4A-9D0F-B42C4ADB4803}" srcOrd="1" destOrd="0" presId="urn:microsoft.com/office/officeart/2005/8/layout/orgChart1"/>
    <dgm:cxn modelId="{C06791B8-CBFD-445C-8D46-533E4A54A1C6}" type="presParOf" srcId="{BD6CB84A-81FF-4C4A-9D0F-B42C4ADB4803}" destId="{8CF5D872-99B3-44C5-84DE-10B2FE101124}" srcOrd="0" destOrd="0" presId="urn:microsoft.com/office/officeart/2005/8/layout/orgChart1"/>
    <dgm:cxn modelId="{D8B77FC2-8737-49B5-8CA4-E3D0B93D0FC3}" type="presParOf" srcId="{BD6CB84A-81FF-4C4A-9D0F-B42C4ADB4803}" destId="{0322B3E6-B714-4E76-9777-181457249B5E}" srcOrd="1" destOrd="0" presId="urn:microsoft.com/office/officeart/2005/8/layout/orgChart1"/>
    <dgm:cxn modelId="{C78C5CC6-4350-4DB5-A014-1D5696602016}" type="presParOf" srcId="{0322B3E6-B714-4E76-9777-181457249B5E}" destId="{6B4C0AC9-B46C-4F78-8B01-FC3F2C4C3D94}" srcOrd="0" destOrd="0" presId="urn:microsoft.com/office/officeart/2005/8/layout/orgChart1"/>
    <dgm:cxn modelId="{875FE315-3BF9-49C8-B8D1-A4D53B0202DC}" type="presParOf" srcId="{6B4C0AC9-B46C-4F78-8B01-FC3F2C4C3D94}" destId="{D80BF041-EB6B-4B05-A5E5-5828990F62AD}" srcOrd="0" destOrd="0" presId="urn:microsoft.com/office/officeart/2005/8/layout/orgChart1"/>
    <dgm:cxn modelId="{C2A530FC-3A87-4195-810E-0E2FC8375CB4}" type="presParOf" srcId="{6B4C0AC9-B46C-4F78-8B01-FC3F2C4C3D94}" destId="{A785519B-50D6-4923-AB6D-553202E5178A}" srcOrd="1" destOrd="0" presId="urn:microsoft.com/office/officeart/2005/8/layout/orgChart1"/>
    <dgm:cxn modelId="{2365D2A8-C39A-42F0-990B-4960DE2C05CA}" type="presParOf" srcId="{0322B3E6-B714-4E76-9777-181457249B5E}" destId="{25B522E7-FC94-4AD8-92C0-959F1775E23B}" srcOrd="1" destOrd="0" presId="urn:microsoft.com/office/officeart/2005/8/layout/orgChart1"/>
    <dgm:cxn modelId="{551EC1C5-A2E1-4E5D-86C2-5A9D9B69EC87}" type="presParOf" srcId="{25B522E7-FC94-4AD8-92C0-959F1775E23B}" destId="{E2A4844A-084A-49AD-A56E-A2469A113080}" srcOrd="0" destOrd="0" presId="urn:microsoft.com/office/officeart/2005/8/layout/orgChart1"/>
    <dgm:cxn modelId="{B9C60431-C84B-4A56-A503-8423A1F58E92}" type="presParOf" srcId="{25B522E7-FC94-4AD8-92C0-959F1775E23B}" destId="{8978AE01-67DB-41BD-8222-9E920933C88B}" srcOrd="1" destOrd="0" presId="urn:microsoft.com/office/officeart/2005/8/layout/orgChart1"/>
    <dgm:cxn modelId="{B1521DD6-98FC-451C-A3E2-18C1550F709B}" type="presParOf" srcId="{8978AE01-67DB-41BD-8222-9E920933C88B}" destId="{D0B207CA-ECE4-4E48-90DF-E80FD55821C5}" srcOrd="0" destOrd="0" presId="urn:microsoft.com/office/officeart/2005/8/layout/orgChart1"/>
    <dgm:cxn modelId="{3BB9865E-E76B-40D6-9FA2-0BE19DCD01DC}" type="presParOf" srcId="{D0B207CA-ECE4-4E48-90DF-E80FD55821C5}" destId="{59EA6209-76AE-4BB6-83A0-CE77A35C650C}" srcOrd="0" destOrd="0" presId="urn:microsoft.com/office/officeart/2005/8/layout/orgChart1"/>
    <dgm:cxn modelId="{245E5DB1-1D41-464F-8656-A3B4145648DB}" type="presParOf" srcId="{D0B207CA-ECE4-4E48-90DF-E80FD55821C5}" destId="{A040E74B-8E5A-43C0-BB76-2695D108AB1F}" srcOrd="1" destOrd="0" presId="urn:microsoft.com/office/officeart/2005/8/layout/orgChart1"/>
    <dgm:cxn modelId="{57FEF895-A75E-48A5-A39F-B02473D2BBCE}" type="presParOf" srcId="{8978AE01-67DB-41BD-8222-9E920933C88B}" destId="{FEEB4C85-4389-4F58-9E2D-5F727408BF18}" srcOrd="1" destOrd="0" presId="urn:microsoft.com/office/officeart/2005/8/layout/orgChart1"/>
    <dgm:cxn modelId="{FC534F32-70AB-459B-8F1B-D3D78384A8DB}" type="presParOf" srcId="{8978AE01-67DB-41BD-8222-9E920933C88B}" destId="{0E3BAADB-C54A-4E6F-A05C-08BE50D22B71}" srcOrd="2" destOrd="0" presId="urn:microsoft.com/office/officeart/2005/8/layout/orgChart1"/>
    <dgm:cxn modelId="{7425A9F0-0162-4E8C-BDCF-2D1802A6933F}" type="presParOf" srcId="{25B522E7-FC94-4AD8-92C0-959F1775E23B}" destId="{C5A5C57A-85A0-417E-B200-67C1498DE457}" srcOrd="2" destOrd="0" presId="urn:microsoft.com/office/officeart/2005/8/layout/orgChart1"/>
    <dgm:cxn modelId="{4BD8C422-41DE-488F-B53F-3DF36822A4F8}" type="presParOf" srcId="{25B522E7-FC94-4AD8-92C0-959F1775E23B}" destId="{55C4827B-1C22-4EFA-9491-AEE067A6234C}" srcOrd="3" destOrd="0" presId="urn:microsoft.com/office/officeart/2005/8/layout/orgChart1"/>
    <dgm:cxn modelId="{84D942E4-B22C-469A-9B0E-69F8BBDD0EE7}" type="presParOf" srcId="{55C4827B-1C22-4EFA-9491-AEE067A6234C}" destId="{5D8BC7D9-D010-46AD-9BF1-3FE088F0B61B}" srcOrd="0" destOrd="0" presId="urn:microsoft.com/office/officeart/2005/8/layout/orgChart1"/>
    <dgm:cxn modelId="{FEC9C968-4C4C-4EA6-9B98-4EAEDD2A23C4}" type="presParOf" srcId="{5D8BC7D9-D010-46AD-9BF1-3FE088F0B61B}" destId="{C98ACF03-51BB-47D1-AD39-03695544FAB8}" srcOrd="0" destOrd="0" presId="urn:microsoft.com/office/officeart/2005/8/layout/orgChart1"/>
    <dgm:cxn modelId="{B5E1D3F2-8173-49CB-A0C0-FE2925628CC5}" type="presParOf" srcId="{5D8BC7D9-D010-46AD-9BF1-3FE088F0B61B}" destId="{6A8445BC-BE4A-4E8D-B3C8-8F82BFEED47F}" srcOrd="1" destOrd="0" presId="urn:microsoft.com/office/officeart/2005/8/layout/orgChart1"/>
    <dgm:cxn modelId="{4382F0F9-1E55-4E2E-ADB7-D50E8C6E87CA}" type="presParOf" srcId="{55C4827B-1C22-4EFA-9491-AEE067A6234C}" destId="{A04CABB9-7FB6-4113-9324-85BFEA8D6997}" srcOrd="1" destOrd="0" presId="urn:microsoft.com/office/officeart/2005/8/layout/orgChart1"/>
    <dgm:cxn modelId="{B200A56B-B5E9-4218-9CBC-09BD929A0D88}" type="presParOf" srcId="{55C4827B-1C22-4EFA-9491-AEE067A6234C}" destId="{3CFD986D-29A7-436B-8910-1C890963F6C7}" srcOrd="2" destOrd="0" presId="urn:microsoft.com/office/officeart/2005/8/layout/orgChart1"/>
    <dgm:cxn modelId="{1C4F0932-3B3D-4ACE-9CD2-388376ABE94E}" type="presParOf" srcId="{25B522E7-FC94-4AD8-92C0-959F1775E23B}" destId="{0F9D4D4C-2193-463B-BF4E-4AB1D3D3D4D4}" srcOrd="4" destOrd="0" presId="urn:microsoft.com/office/officeart/2005/8/layout/orgChart1"/>
    <dgm:cxn modelId="{904D871D-EE5F-4615-B3BB-9301402786F5}" type="presParOf" srcId="{25B522E7-FC94-4AD8-92C0-959F1775E23B}" destId="{02B623FF-5F05-43AF-A479-C08CF20B2FF2}" srcOrd="5" destOrd="0" presId="urn:microsoft.com/office/officeart/2005/8/layout/orgChart1"/>
    <dgm:cxn modelId="{BE87B4EC-7D2B-476F-B300-2CAE4E053601}" type="presParOf" srcId="{02B623FF-5F05-43AF-A479-C08CF20B2FF2}" destId="{04E390E9-154F-42FD-8016-009739EF22A9}" srcOrd="0" destOrd="0" presId="urn:microsoft.com/office/officeart/2005/8/layout/orgChart1"/>
    <dgm:cxn modelId="{1685E4EB-5F7D-4098-9D3E-E2259675867D}" type="presParOf" srcId="{04E390E9-154F-42FD-8016-009739EF22A9}" destId="{F6E28940-31E6-4FF2-AE21-67C322206102}" srcOrd="0" destOrd="0" presId="urn:microsoft.com/office/officeart/2005/8/layout/orgChart1"/>
    <dgm:cxn modelId="{297D73A9-5624-445A-8834-F3F560922ADC}" type="presParOf" srcId="{04E390E9-154F-42FD-8016-009739EF22A9}" destId="{3D777FEB-D125-4785-9E5F-AA77241AD259}" srcOrd="1" destOrd="0" presId="urn:microsoft.com/office/officeart/2005/8/layout/orgChart1"/>
    <dgm:cxn modelId="{F54A35FA-EEEA-43DE-BD86-0A14419936F4}" type="presParOf" srcId="{02B623FF-5F05-43AF-A479-C08CF20B2FF2}" destId="{2F0E930B-F9DA-48D1-9863-4E89008FB9F8}" srcOrd="1" destOrd="0" presId="urn:microsoft.com/office/officeart/2005/8/layout/orgChart1"/>
    <dgm:cxn modelId="{14308598-0A6D-4654-A5C8-2CAE8A66E60F}" type="presParOf" srcId="{02B623FF-5F05-43AF-A479-C08CF20B2FF2}" destId="{D35E714E-17CA-4C62-B17A-647B8795B1F3}" srcOrd="2" destOrd="0" presId="urn:microsoft.com/office/officeart/2005/8/layout/orgChart1"/>
    <dgm:cxn modelId="{CBEB0899-E7D8-48CF-BE05-BB20B4F6B835}" type="presParOf" srcId="{25B522E7-FC94-4AD8-92C0-959F1775E23B}" destId="{162E40C4-C26C-4132-96B0-6A76C0E8909D}" srcOrd="6" destOrd="0" presId="urn:microsoft.com/office/officeart/2005/8/layout/orgChart1"/>
    <dgm:cxn modelId="{52C11C22-2F7D-4C09-AB39-F6AEA76E420B}" type="presParOf" srcId="{25B522E7-FC94-4AD8-92C0-959F1775E23B}" destId="{5B2F48D8-2CB4-4A02-9FC4-A0431E3FDED5}" srcOrd="7" destOrd="0" presId="urn:microsoft.com/office/officeart/2005/8/layout/orgChart1"/>
    <dgm:cxn modelId="{0E66EF6E-048A-45C0-BCC4-6A8CBF35973D}" type="presParOf" srcId="{5B2F48D8-2CB4-4A02-9FC4-A0431E3FDED5}" destId="{787608E4-4117-4B92-9F52-A27E0793B6F4}" srcOrd="0" destOrd="0" presId="urn:microsoft.com/office/officeart/2005/8/layout/orgChart1"/>
    <dgm:cxn modelId="{3261482A-9AC0-4097-AF06-3ABBCCB37BD8}" type="presParOf" srcId="{787608E4-4117-4B92-9F52-A27E0793B6F4}" destId="{6DD026E9-8025-46EA-88FC-1BBCABDEA067}" srcOrd="0" destOrd="0" presId="urn:microsoft.com/office/officeart/2005/8/layout/orgChart1"/>
    <dgm:cxn modelId="{48A4FF12-4C40-4AB4-9B82-901382564B8C}" type="presParOf" srcId="{787608E4-4117-4B92-9F52-A27E0793B6F4}" destId="{93C92142-A0CB-4E9D-B66C-E3E1D3AECF9E}" srcOrd="1" destOrd="0" presId="urn:microsoft.com/office/officeart/2005/8/layout/orgChart1"/>
    <dgm:cxn modelId="{17ABE199-2CF2-4784-BC95-E42537F48571}" type="presParOf" srcId="{5B2F48D8-2CB4-4A02-9FC4-A0431E3FDED5}" destId="{34CFA290-B022-4845-BF64-A8AC087CF36B}" srcOrd="1" destOrd="0" presId="urn:microsoft.com/office/officeart/2005/8/layout/orgChart1"/>
    <dgm:cxn modelId="{B806295A-6076-43C6-B0C1-A41D9BA9DF1C}" type="presParOf" srcId="{5B2F48D8-2CB4-4A02-9FC4-A0431E3FDED5}" destId="{23FDB230-109C-4484-A6B8-EB83C76003F3}" srcOrd="2" destOrd="0" presId="urn:microsoft.com/office/officeart/2005/8/layout/orgChart1"/>
    <dgm:cxn modelId="{4E95BF19-545A-46BE-8BD7-B50F1B31EE2F}" type="presParOf" srcId="{25B522E7-FC94-4AD8-92C0-959F1775E23B}" destId="{F1CE0FE8-7017-43A9-97C7-2C6C6D114F21}" srcOrd="8" destOrd="0" presId="urn:microsoft.com/office/officeart/2005/8/layout/orgChart1"/>
    <dgm:cxn modelId="{FEE06E31-8E56-47A4-9E0E-9B811C1C7A8F}" type="presParOf" srcId="{25B522E7-FC94-4AD8-92C0-959F1775E23B}" destId="{D088C23C-6149-461D-857B-B54DB7DDD4B1}" srcOrd="9" destOrd="0" presId="urn:microsoft.com/office/officeart/2005/8/layout/orgChart1"/>
    <dgm:cxn modelId="{11EFD15F-85D3-4480-A570-94FDE9DB212A}" type="presParOf" srcId="{D088C23C-6149-461D-857B-B54DB7DDD4B1}" destId="{CB3CB3DC-DA9F-4AE2-A1DF-C77DDDD47CE4}" srcOrd="0" destOrd="0" presId="urn:microsoft.com/office/officeart/2005/8/layout/orgChart1"/>
    <dgm:cxn modelId="{11F6EBAF-F583-42A6-B646-0C6AFD1F1161}" type="presParOf" srcId="{CB3CB3DC-DA9F-4AE2-A1DF-C77DDDD47CE4}" destId="{BC7EECBB-816C-4B9C-B12F-7D0C765E4F72}" srcOrd="0" destOrd="0" presId="urn:microsoft.com/office/officeart/2005/8/layout/orgChart1"/>
    <dgm:cxn modelId="{31FB76C7-1B0A-44C8-850B-07E4136BDB4B}" type="presParOf" srcId="{CB3CB3DC-DA9F-4AE2-A1DF-C77DDDD47CE4}" destId="{AC0CF2B9-FBBF-4D48-A4EF-4CDEC5458B7B}" srcOrd="1" destOrd="0" presId="urn:microsoft.com/office/officeart/2005/8/layout/orgChart1"/>
    <dgm:cxn modelId="{6BF1AC9E-AADD-46F7-B9F3-87893659D715}" type="presParOf" srcId="{D088C23C-6149-461D-857B-B54DB7DDD4B1}" destId="{FAED3142-3265-4312-8D13-554172EF031E}" srcOrd="1" destOrd="0" presId="urn:microsoft.com/office/officeart/2005/8/layout/orgChart1"/>
    <dgm:cxn modelId="{ACF8B551-0D21-4000-B9FC-09A20620524D}" type="presParOf" srcId="{D088C23C-6149-461D-857B-B54DB7DDD4B1}" destId="{E986B123-2CE5-475D-9235-9621CBB9CC85}" srcOrd="2" destOrd="0" presId="urn:microsoft.com/office/officeart/2005/8/layout/orgChart1"/>
    <dgm:cxn modelId="{95BC4E73-13AA-41C8-9E86-2F847D6376E4}" type="presParOf" srcId="{25B522E7-FC94-4AD8-92C0-959F1775E23B}" destId="{DDD5371D-2B9D-4619-83DE-9E1C5EE74C6E}" srcOrd="10" destOrd="0" presId="urn:microsoft.com/office/officeart/2005/8/layout/orgChart1"/>
    <dgm:cxn modelId="{084F662A-1EB5-42C0-9F4D-93545AE5AC2B}" type="presParOf" srcId="{25B522E7-FC94-4AD8-92C0-959F1775E23B}" destId="{07A4C85D-6EE8-48F7-9EDD-FF00B7F22BF9}" srcOrd="11" destOrd="0" presId="urn:microsoft.com/office/officeart/2005/8/layout/orgChart1"/>
    <dgm:cxn modelId="{F9A2A033-5A0F-4BB1-90FC-DC0C15527E16}" type="presParOf" srcId="{07A4C85D-6EE8-48F7-9EDD-FF00B7F22BF9}" destId="{BAC41524-1727-4932-89FC-449BDACCB1BB}" srcOrd="0" destOrd="0" presId="urn:microsoft.com/office/officeart/2005/8/layout/orgChart1"/>
    <dgm:cxn modelId="{D4AA3507-9804-4813-A1E1-6793A1F159CC}" type="presParOf" srcId="{BAC41524-1727-4932-89FC-449BDACCB1BB}" destId="{A06D2D94-56F2-4BF5-B0EF-83201CAB0005}" srcOrd="0" destOrd="0" presId="urn:microsoft.com/office/officeart/2005/8/layout/orgChart1"/>
    <dgm:cxn modelId="{2237C1A5-359E-4BE4-917F-226253529376}" type="presParOf" srcId="{BAC41524-1727-4932-89FC-449BDACCB1BB}" destId="{9BEF74C8-F2DC-46CB-AE3E-0EB8EB85AAEB}" srcOrd="1" destOrd="0" presId="urn:microsoft.com/office/officeart/2005/8/layout/orgChart1"/>
    <dgm:cxn modelId="{7054E479-0AF3-42EE-93C6-DD882AE97F48}" type="presParOf" srcId="{07A4C85D-6EE8-48F7-9EDD-FF00B7F22BF9}" destId="{6C4129A5-F694-476C-AAAE-79037731168B}" srcOrd="1" destOrd="0" presId="urn:microsoft.com/office/officeart/2005/8/layout/orgChart1"/>
    <dgm:cxn modelId="{45B955D7-B334-48B7-A8D3-BDDD4FA51EB3}" type="presParOf" srcId="{07A4C85D-6EE8-48F7-9EDD-FF00B7F22BF9}" destId="{A1DB0028-9420-44AE-9B37-70C55D3234B3}" srcOrd="2" destOrd="0" presId="urn:microsoft.com/office/officeart/2005/8/layout/orgChart1"/>
    <dgm:cxn modelId="{2672B8A7-814E-4B67-AC5A-4B97B6CECE9F}" type="presParOf" srcId="{0322B3E6-B714-4E76-9777-181457249B5E}" destId="{D0BDA377-8E1A-4C6B-886A-0A469BFC502E}" srcOrd="2" destOrd="0" presId="urn:microsoft.com/office/officeart/2005/8/layout/orgChart1"/>
    <dgm:cxn modelId="{0BE4B0C8-EC76-4A22-A662-1C4BABE9CD85}" type="presParOf" srcId="{BD6CB84A-81FF-4C4A-9D0F-B42C4ADB4803}" destId="{27238303-74F1-4183-B651-9334364D2ED0}" srcOrd="2" destOrd="0" presId="urn:microsoft.com/office/officeart/2005/8/layout/orgChart1"/>
    <dgm:cxn modelId="{8BC77B0A-878A-4C0A-9A5F-248950588329}" type="presParOf" srcId="{BD6CB84A-81FF-4C4A-9D0F-B42C4ADB4803}" destId="{BCF350E0-840E-4C47-A344-8D2F62CB4E1C}" srcOrd="3" destOrd="0" presId="urn:microsoft.com/office/officeart/2005/8/layout/orgChart1"/>
    <dgm:cxn modelId="{0C6D4F6E-8D22-4CF7-8DE9-84CC0F7A7F04}" type="presParOf" srcId="{BCF350E0-840E-4C47-A344-8D2F62CB4E1C}" destId="{F05AB081-5219-4768-976C-4C4D6BB3F0FE}" srcOrd="0" destOrd="0" presId="urn:microsoft.com/office/officeart/2005/8/layout/orgChart1"/>
    <dgm:cxn modelId="{2F8045E9-612B-4B3F-B7E7-4858103292B4}" type="presParOf" srcId="{F05AB081-5219-4768-976C-4C4D6BB3F0FE}" destId="{F2D57C7C-531F-4A32-8CA8-9C8C3CA1C1B0}" srcOrd="0" destOrd="0" presId="urn:microsoft.com/office/officeart/2005/8/layout/orgChart1"/>
    <dgm:cxn modelId="{18084A66-2DCC-46F9-89C6-7FBE8C3B6D40}" type="presParOf" srcId="{F05AB081-5219-4768-976C-4C4D6BB3F0FE}" destId="{4873E258-8C8C-4524-9037-B3170FA59ED9}" srcOrd="1" destOrd="0" presId="urn:microsoft.com/office/officeart/2005/8/layout/orgChart1"/>
    <dgm:cxn modelId="{8C570672-D1B6-466D-A87E-10974C55EBCA}" type="presParOf" srcId="{BCF350E0-840E-4C47-A344-8D2F62CB4E1C}" destId="{BE975071-3B10-42D0-9AF3-3BD6FA2BA46F}" srcOrd="1" destOrd="0" presId="urn:microsoft.com/office/officeart/2005/8/layout/orgChart1"/>
    <dgm:cxn modelId="{F45E1B3E-3D0D-4BFE-B3CE-B8053CD04298}" type="presParOf" srcId="{BCF350E0-840E-4C47-A344-8D2F62CB4E1C}" destId="{9F704E04-FAB6-42D5-B987-545430ED71D4}" srcOrd="2" destOrd="0" presId="urn:microsoft.com/office/officeart/2005/8/layout/orgChart1"/>
    <dgm:cxn modelId="{F8DD9746-8981-4E24-947F-6B0222F4F7D2}" type="presParOf" srcId="{BD6CB84A-81FF-4C4A-9D0F-B42C4ADB4803}" destId="{CAA3CAAF-3925-440B-A274-6B8BCEF7A926}" srcOrd="4" destOrd="0" presId="urn:microsoft.com/office/officeart/2005/8/layout/orgChart1"/>
    <dgm:cxn modelId="{E8F51060-B548-4D62-9783-C41F1C59A6E5}" type="presParOf" srcId="{BD6CB84A-81FF-4C4A-9D0F-B42C4ADB4803}" destId="{6BAEABEA-DB26-47EC-8A41-4799FD18ADFD}" srcOrd="5" destOrd="0" presId="urn:microsoft.com/office/officeart/2005/8/layout/orgChart1"/>
    <dgm:cxn modelId="{A44580F9-EAE6-4C9E-B6C7-11F8A832E4D4}" type="presParOf" srcId="{6BAEABEA-DB26-47EC-8A41-4799FD18ADFD}" destId="{7D3B52EC-6308-4937-8E32-E0C7F6E103E1}" srcOrd="0" destOrd="0" presId="urn:microsoft.com/office/officeart/2005/8/layout/orgChart1"/>
    <dgm:cxn modelId="{9FAB0AAE-C03D-4D41-A581-AE62F4B9563B}" type="presParOf" srcId="{7D3B52EC-6308-4937-8E32-E0C7F6E103E1}" destId="{A047C451-7AA7-4D91-AAEB-F8F057A97703}" srcOrd="0" destOrd="0" presId="urn:microsoft.com/office/officeart/2005/8/layout/orgChart1"/>
    <dgm:cxn modelId="{64ED9CB7-052C-429A-A420-14C0D0E3604A}" type="presParOf" srcId="{7D3B52EC-6308-4937-8E32-E0C7F6E103E1}" destId="{5BE682E3-0F8E-445D-A994-0B044605D9F4}" srcOrd="1" destOrd="0" presId="urn:microsoft.com/office/officeart/2005/8/layout/orgChart1"/>
    <dgm:cxn modelId="{F730DCB1-DC6B-4826-9D42-E0FE5E704521}" type="presParOf" srcId="{6BAEABEA-DB26-47EC-8A41-4799FD18ADFD}" destId="{A4A4D501-1637-4830-8466-C189C37A537D}" srcOrd="1" destOrd="0" presId="urn:microsoft.com/office/officeart/2005/8/layout/orgChart1"/>
    <dgm:cxn modelId="{AC87A9C3-8851-42BB-8C2E-3F76264B25A9}" type="presParOf" srcId="{6BAEABEA-DB26-47EC-8A41-4799FD18ADFD}" destId="{6955489E-341C-4C18-892F-336B55836EA0}" srcOrd="2" destOrd="0" presId="urn:microsoft.com/office/officeart/2005/8/layout/orgChart1"/>
    <dgm:cxn modelId="{8B16309A-0DE4-4E4C-89AA-C99D1F3A017F}" type="presParOf" srcId="{BD6CB84A-81FF-4C4A-9D0F-B42C4ADB4803}" destId="{34B40B1B-B894-469E-8A6F-A05AC44173E0}" srcOrd="6" destOrd="0" presId="urn:microsoft.com/office/officeart/2005/8/layout/orgChart1"/>
    <dgm:cxn modelId="{3181B43B-EECF-4EE3-9823-10C55BC50BC3}" type="presParOf" srcId="{BD6CB84A-81FF-4C4A-9D0F-B42C4ADB4803}" destId="{0915BA43-FDA8-4D87-9A37-B60D530C4BEC}" srcOrd="7" destOrd="0" presId="urn:microsoft.com/office/officeart/2005/8/layout/orgChart1"/>
    <dgm:cxn modelId="{F5255294-E45F-4A58-9CFC-5EAC1B570BB7}" type="presParOf" srcId="{0915BA43-FDA8-4D87-9A37-B60D530C4BEC}" destId="{CE862386-6836-4AB0-A972-6B3DFD5220F1}" srcOrd="0" destOrd="0" presId="urn:microsoft.com/office/officeart/2005/8/layout/orgChart1"/>
    <dgm:cxn modelId="{6AC95116-01B6-423D-A865-918820910852}" type="presParOf" srcId="{CE862386-6836-4AB0-A972-6B3DFD5220F1}" destId="{0512B00A-A46C-4365-95C7-C96B6A9A1FFF}" srcOrd="0" destOrd="0" presId="urn:microsoft.com/office/officeart/2005/8/layout/orgChart1"/>
    <dgm:cxn modelId="{451FFAC4-189D-4356-89AE-70A45E38CE12}" type="presParOf" srcId="{CE862386-6836-4AB0-A972-6B3DFD5220F1}" destId="{1C37D781-6D6D-4FF9-ABB0-591BF043C26C}" srcOrd="1" destOrd="0" presId="urn:microsoft.com/office/officeart/2005/8/layout/orgChart1"/>
    <dgm:cxn modelId="{B17A591B-799F-4A76-B673-A4051D7BB1DE}" type="presParOf" srcId="{0915BA43-FDA8-4D87-9A37-B60D530C4BEC}" destId="{6EC4CC56-848A-4649-8F92-509E543D0505}" srcOrd="1" destOrd="0" presId="urn:microsoft.com/office/officeart/2005/8/layout/orgChart1"/>
    <dgm:cxn modelId="{3A608196-10FE-46B4-9D22-B7EC0E79744D}" type="presParOf" srcId="{6EC4CC56-848A-4649-8F92-509E543D0505}" destId="{C55A53B3-7CBC-4176-A546-E803CC409D60}" srcOrd="0" destOrd="0" presId="urn:microsoft.com/office/officeart/2005/8/layout/orgChart1"/>
    <dgm:cxn modelId="{E6EC8760-0680-471D-9AD8-C1768E3AD39E}" type="presParOf" srcId="{6EC4CC56-848A-4649-8F92-509E543D0505}" destId="{CCEF9A93-6D7B-4A67-B9FC-02F77253BFB4}" srcOrd="1" destOrd="0" presId="urn:microsoft.com/office/officeart/2005/8/layout/orgChart1"/>
    <dgm:cxn modelId="{2F7DEF22-8B5F-419F-A0C5-CD5455796BDC}" type="presParOf" srcId="{CCEF9A93-6D7B-4A67-B9FC-02F77253BFB4}" destId="{BDC925E0-A360-4505-9017-E2A815DC92D9}" srcOrd="0" destOrd="0" presId="urn:microsoft.com/office/officeart/2005/8/layout/orgChart1"/>
    <dgm:cxn modelId="{9BBCE06C-883F-434F-8139-B7A5B369EE2B}" type="presParOf" srcId="{BDC925E0-A360-4505-9017-E2A815DC92D9}" destId="{F988729D-5F0E-4684-BECE-241BB8612B22}" srcOrd="0" destOrd="0" presId="urn:microsoft.com/office/officeart/2005/8/layout/orgChart1"/>
    <dgm:cxn modelId="{B1C69A80-8333-4E61-B28B-357B91BE899E}" type="presParOf" srcId="{BDC925E0-A360-4505-9017-E2A815DC92D9}" destId="{EE44EDF6-940D-4016-94BB-429E51819E42}" srcOrd="1" destOrd="0" presId="urn:microsoft.com/office/officeart/2005/8/layout/orgChart1"/>
    <dgm:cxn modelId="{C12799E8-6176-483B-80D4-A889880FF489}" type="presParOf" srcId="{CCEF9A93-6D7B-4A67-B9FC-02F77253BFB4}" destId="{1BD7C9FC-1E38-4C84-A045-579B1E72D491}" srcOrd="1" destOrd="0" presId="urn:microsoft.com/office/officeart/2005/8/layout/orgChart1"/>
    <dgm:cxn modelId="{5533EC5D-F270-42AF-8192-91FD6BD5FC4F}" type="presParOf" srcId="{CCEF9A93-6D7B-4A67-B9FC-02F77253BFB4}" destId="{C9F41C0F-6641-4847-B569-312705C9DD32}" srcOrd="2" destOrd="0" presId="urn:microsoft.com/office/officeart/2005/8/layout/orgChart1"/>
    <dgm:cxn modelId="{F2B72C08-E04A-4916-9775-617E429B4530}" type="presParOf" srcId="{6EC4CC56-848A-4649-8F92-509E543D0505}" destId="{45378ECC-7E00-4EDF-8ADB-BFC227E2D863}" srcOrd="2" destOrd="0" presId="urn:microsoft.com/office/officeart/2005/8/layout/orgChart1"/>
    <dgm:cxn modelId="{B2E4BAEE-BCC7-4D03-83BB-A5B9875C3639}" type="presParOf" srcId="{6EC4CC56-848A-4649-8F92-509E543D0505}" destId="{F4CD1361-525E-4504-B06C-0A3BAEF962BE}" srcOrd="3" destOrd="0" presId="urn:microsoft.com/office/officeart/2005/8/layout/orgChart1"/>
    <dgm:cxn modelId="{CA6E8BBB-F769-4DC5-9F4C-869B2482A8B9}" type="presParOf" srcId="{F4CD1361-525E-4504-B06C-0A3BAEF962BE}" destId="{869B39DE-60B4-41FA-BA34-AB4BE4651222}" srcOrd="0" destOrd="0" presId="urn:microsoft.com/office/officeart/2005/8/layout/orgChart1"/>
    <dgm:cxn modelId="{0B9C711E-B8B0-4AF6-97FD-046D755C52FA}" type="presParOf" srcId="{869B39DE-60B4-41FA-BA34-AB4BE4651222}" destId="{62E7507D-3A2B-467D-B831-F5D226E169DE}" srcOrd="0" destOrd="0" presId="urn:microsoft.com/office/officeart/2005/8/layout/orgChart1"/>
    <dgm:cxn modelId="{13498CC7-5861-47A2-879D-44E811ADD893}" type="presParOf" srcId="{869B39DE-60B4-41FA-BA34-AB4BE4651222}" destId="{9E82C00D-B76C-4E4E-B544-F0674F66CA0A}" srcOrd="1" destOrd="0" presId="urn:microsoft.com/office/officeart/2005/8/layout/orgChart1"/>
    <dgm:cxn modelId="{C2667B50-F18B-4340-BE26-6556759ECA58}" type="presParOf" srcId="{F4CD1361-525E-4504-B06C-0A3BAEF962BE}" destId="{C31BCA6C-1F94-46A9-913F-EFE30E1590AE}" srcOrd="1" destOrd="0" presId="urn:microsoft.com/office/officeart/2005/8/layout/orgChart1"/>
    <dgm:cxn modelId="{6A76CE48-A264-4F88-BD2F-540CEF043841}" type="presParOf" srcId="{F4CD1361-525E-4504-B06C-0A3BAEF962BE}" destId="{6A95652E-B0B1-424A-8DA2-0FA7689569CC}" srcOrd="2" destOrd="0" presId="urn:microsoft.com/office/officeart/2005/8/layout/orgChart1"/>
    <dgm:cxn modelId="{8E0AF4BA-09A4-4B10-8E87-1AC1E48EB698}" type="presParOf" srcId="{6EC4CC56-848A-4649-8F92-509E543D0505}" destId="{534FF16A-85C2-4D9D-844A-0D6B43915644}" srcOrd="4" destOrd="0" presId="urn:microsoft.com/office/officeart/2005/8/layout/orgChart1"/>
    <dgm:cxn modelId="{1668ED34-D1A3-4613-987E-FEFB92F284F7}" type="presParOf" srcId="{6EC4CC56-848A-4649-8F92-509E543D0505}" destId="{AB06ADA4-5835-48B6-9135-06F2211B1C5C}" srcOrd="5" destOrd="0" presId="urn:microsoft.com/office/officeart/2005/8/layout/orgChart1"/>
    <dgm:cxn modelId="{55FBEC33-0571-4A8A-85C2-93CBB7C84518}" type="presParOf" srcId="{AB06ADA4-5835-48B6-9135-06F2211B1C5C}" destId="{84948402-1773-4971-9872-E9F7B5EB56DF}" srcOrd="0" destOrd="0" presId="urn:microsoft.com/office/officeart/2005/8/layout/orgChart1"/>
    <dgm:cxn modelId="{98B01876-56C7-4F0E-8710-F6E81E283353}" type="presParOf" srcId="{84948402-1773-4971-9872-E9F7B5EB56DF}" destId="{5BDB04E9-E34A-4FDC-A440-22799545F3F0}" srcOrd="0" destOrd="0" presId="urn:microsoft.com/office/officeart/2005/8/layout/orgChart1"/>
    <dgm:cxn modelId="{FE823564-13C7-4213-B53D-75DB2943FB07}" type="presParOf" srcId="{84948402-1773-4971-9872-E9F7B5EB56DF}" destId="{7E18B20B-776F-4734-9C3B-FCC76D7FA4D1}" srcOrd="1" destOrd="0" presId="urn:microsoft.com/office/officeart/2005/8/layout/orgChart1"/>
    <dgm:cxn modelId="{78CDD95C-DC22-44E3-A746-53135338EC8A}" type="presParOf" srcId="{AB06ADA4-5835-48B6-9135-06F2211B1C5C}" destId="{EBCE23BE-969A-4A61-8B36-8A81B9FBBC21}" srcOrd="1" destOrd="0" presId="urn:microsoft.com/office/officeart/2005/8/layout/orgChart1"/>
    <dgm:cxn modelId="{A0E63BB1-9FD2-43A5-9229-23DCD6243905}" type="presParOf" srcId="{AB06ADA4-5835-48B6-9135-06F2211B1C5C}" destId="{70650531-E8C3-4861-A5F8-DAAB43DA5D69}" srcOrd="2" destOrd="0" presId="urn:microsoft.com/office/officeart/2005/8/layout/orgChart1"/>
    <dgm:cxn modelId="{37214FB9-1700-48E9-80D1-9FAC974AE6F8}" type="presParOf" srcId="{0915BA43-FDA8-4D87-9A37-B60D530C4BEC}" destId="{951776E7-D840-4126-A80C-C45A2C9B4A11}" srcOrd="2" destOrd="0" presId="urn:microsoft.com/office/officeart/2005/8/layout/orgChart1"/>
    <dgm:cxn modelId="{83E6F255-E92F-4BB1-8233-2CDEF994740E}" type="presParOf" srcId="{D3DC88F7-1185-4547-ABD8-063D419A67BE}" destId="{9ECDFDB0-826D-4CBA-9B2C-9CF1A34B8F1E}" srcOrd="2" destOrd="0" presId="urn:microsoft.com/office/officeart/2005/8/layout/orgChart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4FF16A-85C2-4D9D-844A-0D6B43915644}">
      <dsp:nvSpPr>
        <dsp:cNvPr id="0" name=""/>
        <dsp:cNvSpPr/>
      </dsp:nvSpPr>
      <dsp:spPr>
        <a:xfrm>
          <a:off x="4318556" y="971797"/>
          <a:ext cx="120271" cy="1507405"/>
        </a:xfrm>
        <a:custGeom>
          <a:avLst/>
          <a:gdLst/>
          <a:ahLst/>
          <a:cxnLst/>
          <a:rect l="0" t="0" r="0" b="0"/>
          <a:pathLst>
            <a:path>
              <a:moveTo>
                <a:pt x="0" y="0"/>
              </a:moveTo>
              <a:lnTo>
                <a:pt x="0" y="1507405"/>
              </a:lnTo>
              <a:lnTo>
                <a:pt x="120271" y="1507405"/>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5378ECC-7E00-4EDF-8ADB-BFC227E2D863}">
      <dsp:nvSpPr>
        <dsp:cNvPr id="0" name=""/>
        <dsp:cNvSpPr/>
      </dsp:nvSpPr>
      <dsp:spPr>
        <a:xfrm>
          <a:off x="4318556" y="971797"/>
          <a:ext cx="120271" cy="938119"/>
        </a:xfrm>
        <a:custGeom>
          <a:avLst/>
          <a:gdLst/>
          <a:ahLst/>
          <a:cxnLst/>
          <a:rect l="0" t="0" r="0" b="0"/>
          <a:pathLst>
            <a:path>
              <a:moveTo>
                <a:pt x="0" y="0"/>
              </a:moveTo>
              <a:lnTo>
                <a:pt x="0" y="938119"/>
              </a:lnTo>
              <a:lnTo>
                <a:pt x="120271" y="938119"/>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55A53B3-7CBC-4176-A546-E803CC409D60}">
      <dsp:nvSpPr>
        <dsp:cNvPr id="0" name=""/>
        <dsp:cNvSpPr/>
      </dsp:nvSpPr>
      <dsp:spPr>
        <a:xfrm>
          <a:off x="4318556" y="971797"/>
          <a:ext cx="120271" cy="368833"/>
        </a:xfrm>
        <a:custGeom>
          <a:avLst/>
          <a:gdLst/>
          <a:ahLst/>
          <a:cxnLst/>
          <a:rect l="0" t="0" r="0" b="0"/>
          <a:pathLst>
            <a:path>
              <a:moveTo>
                <a:pt x="0" y="0"/>
              </a:moveTo>
              <a:lnTo>
                <a:pt x="0" y="368833"/>
              </a:lnTo>
              <a:lnTo>
                <a:pt x="120271" y="368833"/>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4B40B1B-B894-469E-8A6F-A05AC44173E0}">
      <dsp:nvSpPr>
        <dsp:cNvPr id="0" name=""/>
        <dsp:cNvSpPr/>
      </dsp:nvSpPr>
      <dsp:spPr>
        <a:xfrm>
          <a:off x="3183993" y="402511"/>
          <a:ext cx="1455287" cy="168380"/>
        </a:xfrm>
        <a:custGeom>
          <a:avLst/>
          <a:gdLst/>
          <a:ahLst/>
          <a:cxnLst/>
          <a:rect l="0" t="0" r="0" b="0"/>
          <a:pathLst>
            <a:path>
              <a:moveTo>
                <a:pt x="0" y="0"/>
              </a:moveTo>
              <a:lnTo>
                <a:pt x="0" y="84190"/>
              </a:lnTo>
              <a:lnTo>
                <a:pt x="1455287" y="84190"/>
              </a:lnTo>
              <a:lnTo>
                <a:pt x="1455287" y="168380"/>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AA3CAAF-3925-440B-A274-6B8BCEF7A926}">
      <dsp:nvSpPr>
        <dsp:cNvPr id="0" name=""/>
        <dsp:cNvSpPr/>
      </dsp:nvSpPr>
      <dsp:spPr>
        <a:xfrm>
          <a:off x="3183993" y="402511"/>
          <a:ext cx="485095" cy="168380"/>
        </a:xfrm>
        <a:custGeom>
          <a:avLst/>
          <a:gdLst/>
          <a:ahLst/>
          <a:cxnLst/>
          <a:rect l="0" t="0" r="0" b="0"/>
          <a:pathLst>
            <a:path>
              <a:moveTo>
                <a:pt x="0" y="0"/>
              </a:moveTo>
              <a:lnTo>
                <a:pt x="0" y="84190"/>
              </a:lnTo>
              <a:lnTo>
                <a:pt x="485095" y="84190"/>
              </a:lnTo>
              <a:lnTo>
                <a:pt x="485095" y="168380"/>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7238303-74F1-4183-B651-9334364D2ED0}">
      <dsp:nvSpPr>
        <dsp:cNvPr id="0" name=""/>
        <dsp:cNvSpPr/>
      </dsp:nvSpPr>
      <dsp:spPr>
        <a:xfrm>
          <a:off x="2698897" y="402511"/>
          <a:ext cx="485095" cy="168380"/>
        </a:xfrm>
        <a:custGeom>
          <a:avLst/>
          <a:gdLst/>
          <a:ahLst/>
          <a:cxnLst/>
          <a:rect l="0" t="0" r="0" b="0"/>
          <a:pathLst>
            <a:path>
              <a:moveTo>
                <a:pt x="485095" y="0"/>
              </a:moveTo>
              <a:lnTo>
                <a:pt x="485095" y="84190"/>
              </a:lnTo>
              <a:lnTo>
                <a:pt x="0" y="84190"/>
              </a:lnTo>
              <a:lnTo>
                <a:pt x="0" y="168380"/>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DD5371D-2B9D-4619-83DE-9E1C5EE74C6E}">
      <dsp:nvSpPr>
        <dsp:cNvPr id="0" name=""/>
        <dsp:cNvSpPr/>
      </dsp:nvSpPr>
      <dsp:spPr>
        <a:xfrm>
          <a:off x="1407981" y="971797"/>
          <a:ext cx="120271" cy="3215264"/>
        </a:xfrm>
        <a:custGeom>
          <a:avLst/>
          <a:gdLst/>
          <a:ahLst/>
          <a:cxnLst/>
          <a:rect l="0" t="0" r="0" b="0"/>
          <a:pathLst>
            <a:path>
              <a:moveTo>
                <a:pt x="0" y="0"/>
              </a:moveTo>
              <a:lnTo>
                <a:pt x="0" y="3215264"/>
              </a:lnTo>
              <a:lnTo>
                <a:pt x="120271" y="3215264"/>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1CE0FE8-7017-43A9-97C7-2C6C6D114F21}">
      <dsp:nvSpPr>
        <dsp:cNvPr id="0" name=""/>
        <dsp:cNvSpPr/>
      </dsp:nvSpPr>
      <dsp:spPr>
        <a:xfrm>
          <a:off x="1407981" y="971797"/>
          <a:ext cx="120271" cy="2645978"/>
        </a:xfrm>
        <a:custGeom>
          <a:avLst/>
          <a:gdLst/>
          <a:ahLst/>
          <a:cxnLst/>
          <a:rect l="0" t="0" r="0" b="0"/>
          <a:pathLst>
            <a:path>
              <a:moveTo>
                <a:pt x="0" y="0"/>
              </a:moveTo>
              <a:lnTo>
                <a:pt x="0" y="2645978"/>
              </a:lnTo>
              <a:lnTo>
                <a:pt x="120271" y="2645978"/>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62E40C4-C26C-4132-96B0-6A76C0E8909D}">
      <dsp:nvSpPr>
        <dsp:cNvPr id="0" name=""/>
        <dsp:cNvSpPr/>
      </dsp:nvSpPr>
      <dsp:spPr>
        <a:xfrm>
          <a:off x="1407981" y="971797"/>
          <a:ext cx="120271" cy="2076691"/>
        </a:xfrm>
        <a:custGeom>
          <a:avLst/>
          <a:gdLst/>
          <a:ahLst/>
          <a:cxnLst/>
          <a:rect l="0" t="0" r="0" b="0"/>
          <a:pathLst>
            <a:path>
              <a:moveTo>
                <a:pt x="0" y="0"/>
              </a:moveTo>
              <a:lnTo>
                <a:pt x="0" y="2076691"/>
              </a:lnTo>
              <a:lnTo>
                <a:pt x="120271" y="2076691"/>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F9D4D4C-2193-463B-BF4E-4AB1D3D3D4D4}">
      <dsp:nvSpPr>
        <dsp:cNvPr id="0" name=""/>
        <dsp:cNvSpPr/>
      </dsp:nvSpPr>
      <dsp:spPr>
        <a:xfrm>
          <a:off x="1407981" y="971797"/>
          <a:ext cx="120271" cy="1507405"/>
        </a:xfrm>
        <a:custGeom>
          <a:avLst/>
          <a:gdLst/>
          <a:ahLst/>
          <a:cxnLst/>
          <a:rect l="0" t="0" r="0" b="0"/>
          <a:pathLst>
            <a:path>
              <a:moveTo>
                <a:pt x="0" y="0"/>
              </a:moveTo>
              <a:lnTo>
                <a:pt x="0" y="1507405"/>
              </a:lnTo>
              <a:lnTo>
                <a:pt x="120271" y="1507405"/>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5A5C57A-85A0-417E-B200-67C1498DE457}">
      <dsp:nvSpPr>
        <dsp:cNvPr id="0" name=""/>
        <dsp:cNvSpPr/>
      </dsp:nvSpPr>
      <dsp:spPr>
        <a:xfrm>
          <a:off x="1407981" y="971797"/>
          <a:ext cx="120271" cy="938119"/>
        </a:xfrm>
        <a:custGeom>
          <a:avLst/>
          <a:gdLst/>
          <a:ahLst/>
          <a:cxnLst/>
          <a:rect l="0" t="0" r="0" b="0"/>
          <a:pathLst>
            <a:path>
              <a:moveTo>
                <a:pt x="0" y="0"/>
              </a:moveTo>
              <a:lnTo>
                <a:pt x="0" y="938119"/>
              </a:lnTo>
              <a:lnTo>
                <a:pt x="120271" y="938119"/>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2A4844A-084A-49AD-A56E-A2469A113080}">
      <dsp:nvSpPr>
        <dsp:cNvPr id="0" name=""/>
        <dsp:cNvSpPr/>
      </dsp:nvSpPr>
      <dsp:spPr>
        <a:xfrm>
          <a:off x="1407981" y="971797"/>
          <a:ext cx="120271" cy="368833"/>
        </a:xfrm>
        <a:custGeom>
          <a:avLst/>
          <a:gdLst/>
          <a:ahLst/>
          <a:cxnLst/>
          <a:rect l="0" t="0" r="0" b="0"/>
          <a:pathLst>
            <a:path>
              <a:moveTo>
                <a:pt x="0" y="0"/>
              </a:moveTo>
              <a:lnTo>
                <a:pt x="0" y="368833"/>
              </a:lnTo>
              <a:lnTo>
                <a:pt x="120271" y="368833"/>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CF5D872-99B3-44C5-84DE-10B2FE101124}">
      <dsp:nvSpPr>
        <dsp:cNvPr id="0" name=""/>
        <dsp:cNvSpPr/>
      </dsp:nvSpPr>
      <dsp:spPr>
        <a:xfrm>
          <a:off x="1728705" y="402511"/>
          <a:ext cx="1455287" cy="168380"/>
        </a:xfrm>
        <a:custGeom>
          <a:avLst/>
          <a:gdLst/>
          <a:ahLst/>
          <a:cxnLst/>
          <a:rect l="0" t="0" r="0" b="0"/>
          <a:pathLst>
            <a:path>
              <a:moveTo>
                <a:pt x="1455287" y="0"/>
              </a:moveTo>
              <a:lnTo>
                <a:pt x="1455287" y="84190"/>
              </a:lnTo>
              <a:lnTo>
                <a:pt x="0" y="84190"/>
              </a:lnTo>
              <a:lnTo>
                <a:pt x="0" y="168380"/>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A1AEDAD-9AA9-4B56-BE06-8E32FF0C3E36}">
      <dsp:nvSpPr>
        <dsp:cNvPr id="0" name=""/>
        <dsp:cNvSpPr/>
      </dsp:nvSpPr>
      <dsp:spPr>
        <a:xfrm>
          <a:off x="2783087" y="1605"/>
          <a:ext cx="801811" cy="400905"/>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MX" sz="800" kern="1200"/>
            <a:t>Jefatura (1)</a:t>
          </a:r>
          <a:endParaRPr lang="es-CR" sz="800" kern="1200"/>
        </a:p>
      </dsp:txBody>
      <dsp:txXfrm>
        <a:off x="2783087" y="1605"/>
        <a:ext cx="801811" cy="400905"/>
      </dsp:txXfrm>
    </dsp:sp>
    <dsp:sp modelId="{D80BF041-EB6B-4B05-A5E5-5828990F62AD}">
      <dsp:nvSpPr>
        <dsp:cNvPr id="0" name=""/>
        <dsp:cNvSpPr/>
      </dsp:nvSpPr>
      <dsp:spPr>
        <a:xfrm>
          <a:off x="1327799" y="570891"/>
          <a:ext cx="801811" cy="400905"/>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CR" sz="800" kern="1200" dirty="0"/>
            <a:t>Oficial de Investigación (2)</a:t>
          </a:r>
        </a:p>
      </dsp:txBody>
      <dsp:txXfrm>
        <a:off x="1327799" y="570891"/>
        <a:ext cx="801811" cy="400905"/>
      </dsp:txXfrm>
    </dsp:sp>
    <dsp:sp modelId="{59EA6209-76AE-4BB6-83A0-CE77A35C650C}">
      <dsp:nvSpPr>
        <dsp:cNvPr id="0" name=""/>
        <dsp:cNvSpPr/>
      </dsp:nvSpPr>
      <dsp:spPr>
        <a:xfrm>
          <a:off x="1528252" y="1140177"/>
          <a:ext cx="801811" cy="400905"/>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MX" sz="800" kern="1200" dirty="0"/>
            <a:t>Zona Coco (2)</a:t>
          </a:r>
          <a:endParaRPr lang="es-CR" sz="800" kern="1200" dirty="0"/>
        </a:p>
      </dsp:txBody>
      <dsp:txXfrm>
        <a:off x="1528252" y="1140177"/>
        <a:ext cx="801811" cy="400905"/>
      </dsp:txXfrm>
    </dsp:sp>
    <dsp:sp modelId="{C98ACF03-51BB-47D1-AD39-03695544FAB8}">
      <dsp:nvSpPr>
        <dsp:cNvPr id="0" name=""/>
        <dsp:cNvSpPr/>
      </dsp:nvSpPr>
      <dsp:spPr>
        <a:xfrm>
          <a:off x="1528252" y="1709464"/>
          <a:ext cx="801811" cy="400905"/>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MX" sz="800" kern="1200" dirty="0"/>
            <a:t>Zona Sardinal (2)</a:t>
          </a:r>
          <a:endParaRPr lang="es-CR" sz="800" kern="1200" dirty="0"/>
        </a:p>
      </dsp:txBody>
      <dsp:txXfrm>
        <a:off x="1528252" y="1709464"/>
        <a:ext cx="801811" cy="400905"/>
      </dsp:txXfrm>
    </dsp:sp>
    <dsp:sp modelId="{F6E28940-31E6-4FF2-AE21-67C322206102}">
      <dsp:nvSpPr>
        <dsp:cNvPr id="0" name=""/>
        <dsp:cNvSpPr/>
      </dsp:nvSpPr>
      <dsp:spPr>
        <a:xfrm>
          <a:off x="1528252" y="2278750"/>
          <a:ext cx="801811" cy="400905"/>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MX" sz="800" kern="1200" dirty="0"/>
            <a:t>Zona Cartagena (2)</a:t>
          </a:r>
          <a:endParaRPr lang="es-CR" sz="800" kern="1200" dirty="0"/>
        </a:p>
      </dsp:txBody>
      <dsp:txXfrm>
        <a:off x="1528252" y="2278750"/>
        <a:ext cx="801811" cy="400905"/>
      </dsp:txXfrm>
    </dsp:sp>
    <dsp:sp modelId="{6DD026E9-8025-46EA-88FC-1BBCABDEA067}">
      <dsp:nvSpPr>
        <dsp:cNvPr id="0" name=""/>
        <dsp:cNvSpPr/>
      </dsp:nvSpPr>
      <dsp:spPr>
        <a:xfrm>
          <a:off x="1528252" y="2848036"/>
          <a:ext cx="801811" cy="400905"/>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MX" sz="800" kern="1200" dirty="0"/>
            <a:t> Zona </a:t>
          </a:r>
          <a:r>
            <a:rPr lang="es-MX" sz="800" kern="1200" dirty="0" err="1"/>
            <a:t>Ostional</a:t>
          </a:r>
          <a:r>
            <a:rPr lang="es-MX" sz="800" kern="1200" dirty="0"/>
            <a:t> (3)</a:t>
          </a:r>
          <a:endParaRPr lang="es-CR" sz="800" kern="1200" dirty="0"/>
        </a:p>
      </dsp:txBody>
      <dsp:txXfrm>
        <a:off x="1528252" y="2848036"/>
        <a:ext cx="801811" cy="400905"/>
      </dsp:txXfrm>
    </dsp:sp>
    <dsp:sp modelId="{BC7EECBB-816C-4B9C-B12F-7D0C765E4F72}">
      <dsp:nvSpPr>
        <dsp:cNvPr id="0" name=""/>
        <dsp:cNvSpPr/>
      </dsp:nvSpPr>
      <dsp:spPr>
        <a:xfrm>
          <a:off x="1528252" y="3417322"/>
          <a:ext cx="801811" cy="400905"/>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MX" sz="800" kern="1200" dirty="0"/>
            <a:t>Zona Tamarindo (2)</a:t>
          </a:r>
          <a:endParaRPr lang="es-CR" sz="800" kern="1200" dirty="0"/>
        </a:p>
      </dsp:txBody>
      <dsp:txXfrm>
        <a:off x="1528252" y="3417322"/>
        <a:ext cx="801811" cy="400905"/>
      </dsp:txXfrm>
    </dsp:sp>
    <dsp:sp modelId="{A06D2D94-56F2-4BF5-B0EF-83201CAB0005}">
      <dsp:nvSpPr>
        <dsp:cNvPr id="0" name=""/>
        <dsp:cNvSpPr/>
      </dsp:nvSpPr>
      <dsp:spPr>
        <a:xfrm>
          <a:off x="1528252" y="3986608"/>
          <a:ext cx="801811" cy="400905"/>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MX" sz="800" kern="1200" dirty="0"/>
            <a:t>Zona Santa Cruz (3)</a:t>
          </a:r>
          <a:endParaRPr lang="es-CR" sz="800" kern="1200" dirty="0"/>
        </a:p>
      </dsp:txBody>
      <dsp:txXfrm>
        <a:off x="1528252" y="3986608"/>
        <a:ext cx="801811" cy="400905"/>
      </dsp:txXfrm>
    </dsp:sp>
    <dsp:sp modelId="{F2D57C7C-531F-4A32-8CA8-9C8C3CA1C1B0}">
      <dsp:nvSpPr>
        <dsp:cNvPr id="0" name=""/>
        <dsp:cNvSpPr/>
      </dsp:nvSpPr>
      <dsp:spPr>
        <a:xfrm>
          <a:off x="2297991" y="570891"/>
          <a:ext cx="801811" cy="400905"/>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MX" sz="800" kern="1200" dirty="0"/>
            <a:t>Drogas y Objetivos (2)</a:t>
          </a:r>
          <a:endParaRPr lang="es-CR" sz="800" kern="1200" dirty="0"/>
        </a:p>
      </dsp:txBody>
      <dsp:txXfrm>
        <a:off x="2297991" y="570891"/>
        <a:ext cx="801811" cy="400905"/>
      </dsp:txXfrm>
    </dsp:sp>
    <dsp:sp modelId="{A047C451-7AA7-4D91-AAEB-F8F057A97703}">
      <dsp:nvSpPr>
        <dsp:cNvPr id="0" name=""/>
        <dsp:cNvSpPr/>
      </dsp:nvSpPr>
      <dsp:spPr>
        <a:xfrm>
          <a:off x="3268183" y="570891"/>
          <a:ext cx="801811" cy="400905"/>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MX" sz="800" kern="1200" dirty="0"/>
            <a:t>Cárceles (7)</a:t>
          </a:r>
          <a:endParaRPr lang="es-CR" sz="800" kern="1200" dirty="0"/>
        </a:p>
      </dsp:txBody>
      <dsp:txXfrm>
        <a:off x="3268183" y="570891"/>
        <a:ext cx="801811" cy="400905"/>
      </dsp:txXfrm>
    </dsp:sp>
    <dsp:sp modelId="{0512B00A-A46C-4365-95C7-C96B6A9A1FFF}">
      <dsp:nvSpPr>
        <dsp:cNvPr id="0" name=""/>
        <dsp:cNvSpPr/>
      </dsp:nvSpPr>
      <dsp:spPr>
        <a:xfrm>
          <a:off x="4238375" y="570891"/>
          <a:ext cx="801811" cy="400905"/>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CR" sz="800" kern="1200" dirty="0"/>
            <a:t>Área de apoyo administrativo</a:t>
          </a:r>
        </a:p>
      </dsp:txBody>
      <dsp:txXfrm>
        <a:off x="4238375" y="570891"/>
        <a:ext cx="801811" cy="400905"/>
      </dsp:txXfrm>
    </dsp:sp>
    <dsp:sp modelId="{F988729D-5F0E-4684-BECE-241BB8612B22}">
      <dsp:nvSpPr>
        <dsp:cNvPr id="0" name=""/>
        <dsp:cNvSpPr/>
      </dsp:nvSpPr>
      <dsp:spPr>
        <a:xfrm>
          <a:off x="4438828" y="1140177"/>
          <a:ext cx="801811" cy="400905"/>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MX" sz="800" kern="1200" dirty="0"/>
            <a:t>Asistente administrativo (1)</a:t>
          </a:r>
          <a:endParaRPr lang="es-CR" sz="800" kern="1200" dirty="0"/>
        </a:p>
      </dsp:txBody>
      <dsp:txXfrm>
        <a:off x="4438828" y="1140177"/>
        <a:ext cx="801811" cy="400905"/>
      </dsp:txXfrm>
    </dsp:sp>
    <dsp:sp modelId="{62E7507D-3A2B-467D-B831-F5D226E169DE}">
      <dsp:nvSpPr>
        <dsp:cNvPr id="0" name=""/>
        <dsp:cNvSpPr/>
      </dsp:nvSpPr>
      <dsp:spPr>
        <a:xfrm>
          <a:off x="4438828" y="1709464"/>
          <a:ext cx="801811" cy="400905"/>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MX" sz="800" kern="1200" dirty="0"/>
            <a:t>Auxiliar Administrativo (1)</a:t>
          </a:r>
          <a:endParaRPr lang="es-CR" sz="800" kern="1200" dirty="0"/>
        </a:p>
      </dsp:txBody>
      <dsp:txXfrm>
        <a:off x="4438828" y="1709464"/>
        <a:ext cx="801811" cy="400905"/>
      </dsp:txXfrm>
    </dsp:sp>
    <dsp:sp modelId="{5BDB04E9-E34A-4FDC-A440-22799545F3F0}">
      <dsp:nvSpPr>
        <dsp:cNvPr id="0" name=""/>
        <dsp:cNvSpPr/>
      </dsp:nvSpPr>
      <dsp:spPr>
        <a:xfrm>
          <a:off x="4438828" y="2278750"/>
          <a:ext cx="801811" cy="400905"/>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MX" sz="800" kern="1200" dirty="0"/>
            <a:t>Técnico Especializado 2 </a:t>
          </a:r>
          <a:r>
            <a:rPr lang="es-MX" sz="800" kern="1200"/>
            <a:t>(radioperador) </a:t>
          </a:r>
          <a:r>
            <a:rPr lang="es-MX" sz="800" kern="1200" dirty="0"/>
            <a:t>(1)</a:t>
          </a:r>
          <a:endParaRPr lang="es-CR" sz="800" kern="1200" dirty="0"/>
        </a:p>
      </dsp:txBody>
      <dsp:txXfrm>
        <a:off x="4438828" y="2278750"/>
        <a:ext cx="801811" cy="40090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0" ma:contentTypeDescription="Crear nuevo documento." ma:contentTypeScope="" ma:versionID="206ffe758c658fc6742993e0067f58dc">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d414c25a3b41d4f10001f285ed9d6f1a"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5"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les de uso compartido" ma:internalName="SharedWithDetails" ma:readOnly="true">
      <xsd:simpleType>
        <xsd:restriction base="dms:Note">
          <xsd:maxLength value="255"/>
        </xsd:restriction>
      </xsd:simpleType>
    </xsd:element>
    <xsd:element name="SharingHintHash" ma:index="17"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93B59E4-6D63-4026-8B58-D27E2E4AF1C3}">
  <ds:schemaRefs>
    <ds:schemaRef ds:uri="http://schemas.openxmlformats.org/officeDocument/2006/bibliography"/>
  </ds:schemaRefs>
</ds:datastoreItem>
</file>

<file path=customXml/itemProps2.xml><?xml version="1.0" encoding="utf-8"?>
<ds:datastoreItem xmlns:ds="http://schemas.openxmlformats.org/officeDocument/2006/customXml" ds:itemID="{20C8336B-0F61-4364-8131-B4F73BD399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E2B1C6E-AE0F-4789-9FAA-44DBA1E9A4B5}">
  <ds:schemaRefs>
    <ds:schemaRef ds:uri="http://schemas.microsoft.com/sharepoint/v3/contenttype/forms"/>
  </ds:schemaRefs>
</ds:datastoreItem>
</file>

<file path=customXml/itemProps4.xml><?xml version="1.0" encoding="utf-8"?>
<ds:datastoreItem xmlns:ds="http://schemas.openxmlformats.org/officeDocument/2006/customXml" ds:itemID="{1FA56316-DCE9-40AF-B2DC-BBD7E98F5EA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52</Pages>
  <Words>13385</Words>
  <Characters>73621</Characters>
  <Application>Microsoft Office Word</Application>
  <DocSecurity>0</DocSecurity>
  <Lines>613</Lines>
  <Paragraphs>173</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86833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Xinia Barrientos Arroyo (Autorizada-Dirección de Planificación)</cp:lastModifiedBy>
  <cp:revision>2</cp:revision>
  <dcterms:created xsi:type="dcterms:W3CDTF">2022-04-29T21:55:00Z</dcterms:created>
  <dcterms:modified xsi:type="dcterms:W3CDTF">2022-04-29T21:55:00Z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