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B27D" w14:textId="7648843C" w:rsidR="00073382" w:rsidRDefault="00372315" w:rsidP="001101EA">
      <w:pPr>
        <w:spacing w:line="276" w:lineRule="auto"/>
        <w:jc w:val="right"/>
        <w:rPr>
          <w:rFonts w:ascii="Book Antiqua" w:hAnsi="Book Antiqua" w:cs="Arial"/>
        </w:rPr>
      </w:pPr>
      <w:r>
        <w:rPr>
          <w:rFonts w:ascii="Book Antiqua" w:hAnsi="Book Antiqua" w:cs="Arial"/>
        </w:rPr>
        <w:t>375</w:t>
      </w:r>
      <w:r w:rsidR="00D117D9">
        <w:rPr>
          <w:rFonts w:ascii="Book Antiqua" w:hAnsi="Book Antiqua" w:cs="Arial"/>
        </w:rPr>
        <w:t>-</w:t>
      </w:r>
      <w:r w:rsidR="00A54D67">
        <w:rPr>
          <w:rFonts w:ascii="Book Antiqua" w:hAnsi="Book Antiqua" w:cs="Arial"/>
        </w:rPr>
        <w:t>PLA-MI(NPL)-2023</w:t>
      </w:r>
    </w:p>
    <w:p w14:paraId="07F63D44" w14:textId="6EAB1F8C" w:rsidR="00105D4D" w:rsidRPr="009D52FE" w:rsidRDefault="00073382" w:rsidP="001101EA">
      <w:pPr>
        <w:spacing w:line="276" w:lineRule="auto"/>
        <w:jc w:val="right"/>
        <w:rPr>
          <w:rFonts w:ascii="Book Antiqua" w:hAnsi="Book Antiqua" w:cs="Arial"/>
          <w:b/>
          <w:bCs/>
          <w:u w:val="single"/>
        </w:rPr>
      </w:pPr>
      <w:r>
        <w:rPr>
          <w:rFonts w:ascii="Book Antiqua" w:hAnsi="Book Antiqua" w:cs="Arial"/>
        </w:rPr>
        <w:t xml:space="preserve">Ref. </w:t>
      </w:r>
      <w:r w:rsidR="0078444D">
        <w:rPr>
          <w:rFonts w:ascii="Book Antiqua" w:hAnsi="Book Antiqua" w:cs="Arial"/>
        </w:rPr>
        <w:t>SICE</w:t>
      </w:r>
      <w:r w:rsidR="008A7C64">
        <w:rPr>
          <w:rFonts w:ascii="Book Antiqua" w:hAnsi="Book Antiqua" w:cs="Arial"/>
        </w:rPr>
        <w:t xml:space="preserve">: </w:t>
      </w:r>
      <w:r w:rsidR="00E617BB" w:rsidRPr="009D52FE">
        <w:rPr>
          <w:rFonts w:ascii="Book Antiqua" w:hAnsi="Book Antiqua" w:cs="Arial"/>
          <w:b/>
          <w:bCs/>
          <w:u w:val="single"/>
        </w:rPr>
        <w:t>870-2022</w:t>
      </w:r>
      <w:r w:rsidR="009A6B50" w:rsidRPr="003B1169">
        <w:rPr>
          <w:rFonts w:ascii="Book Antiqua" w:hAnsi="Book Antiqua" w:cs="Arial"/>
        </w:rPr>
        <w:t>, 339-2023</w:t>
      </w:r>
    </w:p>
    <w:p w14:paraId="65F4B6E2" w14:textId="77777777" w:rsidR="00105D4D" w:rsidRDefault="00105D4D" w:rsidP="001101EA">
      <w:pPr>
        <w:spacing w:line="276" w:lineRule="auto"/>
        <w:jc w:val="right"/>
        <w:rPr>
          <w:rFonts w:ascii="Book Antiqua" w:hAnsi="Book Antiqua" w:cs="Arial"/>
        </w:rPr>
      </w:pPr>
    </w:p>
    <w:p w14:paraId="4B84E5B5" w14:textId="78400641" w:rsidR="009276EE" w:rsidRDefault="00FF78B7" w:rsidP="001101EA">
      <w:pPr>
        <w:spacing w:line="276" w:lineRule="auto"/>
        <w:rPr>
          <w:rFonts w:ascii="Book Antiqua" w:hAnsi="Book Antiqua" w:cs="Arial"/>
        </w:rPr>
      </w:pPr>
      <w:r>
        <w:rPr>
          <w:rFonts w:ascii="Book Antiqua" w:hAnsi="Book Antiqua" w:cs="Arial"/>
          <w:noProof/>
        </w:rPr>
        <mc:AlternateContent>
          <mc:Choice Requires="aink">
            <w:drawing>
              <wp:anchor distT="0" distB="0" distL="114300" distR="114300" simplePos="0" relativeHeight="251672576" behindDoc="0" locked="0" layoutInCell="1" allowOverlap="1" wp14:anchorId="2FD105E4" wp14:editId="0170F0A9">
                <wp:simplePos x="0" y="0"/>
                <wp:positionH relativeFrom="column">
                  <wp:posOffset>2304825</wp:posOffset>
                </wp:positionH>
                <wp:positionV relativeFrom="paragraph">
                  <wp:posOffset>166340</wp:posOffset>
                </wp:positionV>
                <wp:extent cx="360" cy="360"/>
                <wp:effectExtent l="57150" t="38100" r="38100" b="57150"/>
                <wp:wrapNone/>
                <wp:docPr id="37" name="Entrada de lápiz 3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72576" behindDoc="0" locked="0" layoutInCell="1" allowOverlap="1" wp14:anchorId="2FD105E4" wp14:editId="0170F0A9">
                <wp:simplePos x="0" y="0"/>
                <wp:positionH relativeFrom="column">
                  <wp:posOffset>2304825</wp:posOffset>
                </wp:positionH>
                <wp:positionV relativeFrom="paragraph">
                  <wp:posOffset>166340</wp:posOffset>
                </wp:positionV>
                <wp:extent cx="360" cy="360"/>
                <wp:effectExtent l="57150" t="38100" r="38100" b="57150"/>
                <wp:wrapNone/>
                <wp:docPr id="37" name="Entrada de lápiz 37"/>
                <wp:cNvGraphicFramePr/>
                <a:graphic xmlns:a="http://schemas.openxmlformats.org/drawingml/2006/main">
                  <a:graphicData uri="http://schemas.openxmlformats.org/drawingml/2006/picture">
                    <pic:pic xmlns:pic="http://schemas.openxmlformats.org/drawingml/2006/picture">
                      <pic:nvPicPr>
                        <pic:cNvPr id="37" name="Entrada de lápiz 3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CB4E03">
        <w:rPr>
          <w:rFonts w:ascii="Book Antiqua" w:hAnsi="Book Antiqua" w:cs="Arial"/>
        </w:rPr>
        <w:t>09</w:t>
      </w:r>
      <w:r w:rsidR="003968AA">
        <w:rPr>
          <w:rFonts w:ascii="Book Antiqua" w:hAnsi="Book Antiqua" w:cs="Arial"/>
        </w:rPr>
        <w:t xml:space="preserve"> de mayo</w:t>
      </w:r>
      <w:r w:rsidR="009D52FE">
        <w:rPr>
          <w:rFonts w:ascii="Book Antiqua" w:hAnsi="Book Antiqua" w:cs="Arial"/>
        </w:rPr>
        <w:t xml:space="preserve"> de</w:t>
      </w:r>
      <w:r w:rsidR="00637BB9">
        <w:rPr>
          <w:rFonts w:ascii="Book Antiqua" w:hAnsi="Book Antiqua" w:cs="Arial"/>
        </w:rPr>
        <w:t xml:space="preserve"> 2023</w:t>
      </w:r>
    </w:p>
    <w:p w14:paraId="5BF28ABD" w14:textId="77777777" w:rsidR="00DE4096" w:rsidRDefault="00DE4096" w:rsidP="001101EA">
      <w:pPr>
        <w:spacing w:line="276" w:lineRule="auto"/>
        <w:rPr>
          <w:rFonts w:ascii="Book Antiqua" w:hAnsi="Book Antiqua" w:cs="Arial"/>
        </w:rPr>
      </w:pPr>
    </w:p>
    <w:p w14:paraId="0FCE5B77" w14:textId="77777777" w:rsidR="00FF78B7" w:rsidRPr="00FF78B7" w:rsidRDefault="00FF78B7" w:rsidP="00FF78B7">
      <w:pPr>
        <w:widowControl w:val="0"/>
        <w:tabs>
          <w:tab w:val="left" w:pos="890"/>
        </w:tabs>
        <w:spacing w:line="276" w:lineRule="auto"/>
        <w:jc w:val="both"/>
        <w:rPr>
          <w:rFonts w:ascii="Book Antiqua" w:eastAsia="Calibri" w:hAnsi="Book Antiqua" w:cs="Book Antiqua"/>
          <w:snapToGrid w:val="0"/>
          <w:lang w:eastAsia="en-US"/>
        </w:rPr>
      </w:pPr>
      <w:r w:rsidRPr="00FF78B7">
        <w:rPr>
          <w:rFonts w:ascii="Book Antiqua" w:eastAsia="Calibri" w:hAnsi="Book Antiqua" w:cs="Book Antiqua"/>
          <w:snapToGrid w:val="0"/>
          <w:lang w:eastAsia="en-US"/>
        </w:rPr>
        <w:t xml:space="preserve">Licenciada </w:t>
      </w:r>
    </w:p>
    <w:p w14:paraId="7A97923C" w14:textId="77777777" w:rsidR="00FF78B7" w:rsidRPr="00FF78B7" w:rsidRDefault="00FF78B7" w:rsidP="00FF78B7">
      <w:pPr>
        <w:widowControl w:val="0"/>
        <w:tabs>
          <w:tab w:val="left" w:pos="890"/>
        </w:tabs>
        <w:spacing w:line="276" w:lineRule="auto"/>
        <w:jc w:val="both"/>
        <w:rPr>
          <w:rFonts w:ascii="Book Antiqua" w:eastAsia="Calibri" w:hAnsi="Book Antiqua" w:cs="Book Antiqua"/>
          <w:snapToGrid w:val="0"/>
          <w:lang w:eastAsia="en-US"/>
        </w:rPr>
      </w:pPr>
      <w:r w:rsidRPr="00FF78B7">
        <w:rPr>
          <w:rFonts w:ascii="Book Antiqua" w:eastAsia="Calibri" w:hAnsi="Book Antiqua" w:cs="Book Antiqua"/>
          <w:snapToGrid w:val="0"/>
          <w:lang w:eastAsia="en-US"/>
        </w:rPr>
        <w:t>Silvia Navarro Romanini</w:t>
      </w:r>
    </w:p>
    <w:p w14:paraId="23D1F5DE" w14:textId="77777777" w:rsidR="00FF78B7" w:rsidRPr="00FF78B7" w:rsidRDefault="00FF78B7" w:rsidP="00FF78B7">
      <w:pPr>
        <w:widowControl w:val="0"/>
        <w:tabs>
          <w:tab w:val="left" w:pos="890"/>
        </w:tabs>
        <w:spacing w:line="276" w:lineRule="auto"/>
        <w:jc w:val="both"/>
        <w:rPr>
          <w:rFonts w:ascii="Book Antiqua" w:eastAsia="Calibri" w:hAnsi="Book Antiqua" w:cs="Book Antiqua"/>
          <w:snapToGrid w:val="0"/>
          <w:lang w:eastAsia="en-US"/>
        </w:rPr>
      </w:pPr>
      <w:r w:rsidRPr="00FF78B7">
        <w:rPr>
          <w:rFonts w:ascii="Book Antiqua" w:eastAsia="Calibri" w:hAnsi="Book Antiqua" w:cs="Book Antiqua"/>
          <w:snapToGrid w:val="0"/>
          <w:lang w:eastAsia="en-US"/>
        </w:rPr>
        <w:t>Secretaría General de la Corte</w:t>
      </w:r>
    </w:p>
    <w:p w14:paraId="48D2190B" w14:textId="77777777" w:rsidR="00FF78B7" w:rsidRPr="00FF78B7" w:rsidRDefault="00FF78B7" w:rsidP="00FF78B7">
      <w:pPr>
        <w:widowControl w:val="0"/>
        <w:spacing w:line="276" w:lineRule="auto"/>
        <w:rPr>
          <w:rFonts w:ascii="Book Antiqua" w:eastAsia="Calibri" w:hAnsi="Book Antiqua" w:cs="Book Antiqua"/>
          <w:lang w:eastAsia="en-US"/>
        </w:rPr>
      </w:pPr>
    </w:p>
    <w:p w14:paraId="3F179B34" w14:textId="77777777" w:rsidR="00FF78B7" w:rsidRPr="00FF78B7" w:rsidRDefault="00FF78B7" w:rsidP="00FF78B7">
      <w:pPr>
        <w:widowControl w:val="0"/>
        <w:spacing w:line="276" w:lineRule="auto"/>
        <w:rPr>
          <w:rFonts w:ascii="Book Antiqua" w:eastAsia="Calibri" w:hAnsi="Book Antiqua" w:cs="Book Antiqua"/>
          <w:lang w:eastAsia="en-US"/>
        </w:rPr>
      </w:pPr>
      <w:r w:rsidRPr="00FF78B7">
        <w:rPr>
          <w:rFonts w:ascii="Book Antiqua" w:eastAsia="Calibri" w:hAnsi="Book Antiqua" w:cs="Book Antiqua"/>
          <w:lang w:eastAsia="en-US"/>
        </w:rPr>
        <w:t>Estimada señora:</w:t>
      </w:r>
    </w:p>
    <w:p w14:paraId="07A9FC6D" w14:textId="77777777" w:rsidR="00FF78B7" w:rsidRDefault="00FF78B7" w:rsidP="00FF78B7">
      <w:pPr>
        <w:widowControl w:val="0"/>
        <w:spacing w:line="276" w:lineRule="auto"/>
        <w:rPr>
          <w:rFonts w:ascii="Book Antiqua" w:eastAsia="Calibri" w:hAnsi="Book Antiqua" w:cs="Book Antiqua"/>
          <w:lang w:eastAsia="en-US"/>
        </w:rPr>
      </w:pPr>
    </w:p>
    <w:p w14:paraId="362B354F" w14:textId="77777777" w:rsidR="009A06AF" w:rsidRDefault="009A06AF" w:rsidP="002B23F3">
      <w:pPr>
        <w:widowControl w:val="0"/>
        <w:spacing w:line="276" w:lineRule="auto"/>
        <w:ind w:firstLine="708"/>
        <w:jc w:val="both"/>
        <w:rPr>
          <w:rFonts w:ascii="Book Antiqua" w:hAnsi="Book Antiqua" w:cs="Book Antiqua"/>
        </w:rPr>
      </w:pPr>
      <w:r>
        <w:rPr>
          <w:rFonts w:ascii="Book Antiqua" w:hAnsi="Book Antiqua" w:cs="Arial"/>
        </w:rPr>
        <w:t>En atención al oficio de l</w:t>
      </w:r>
      <w:r>
        <w:rPr>
          <w:rFonts w:ascii="Book Antiqua" w:hAnsi="Book Antiqua" w:cs="Book Antiqua"/>
        </w:rPr>
        <w:t xml:space="preserve">a Secretaría General de la Corte 4345-2022, el cual remite el acuerdo tomado por el Consejo Superior del Poder Judicial en sesión 33-2022, celebrada el 6 abril de 2022, artículo XVIII, que comunica la aprobación del informe 470-50-IAO-SAO-2022 del 6 de abril de 2022, dirigido a la Presidencia de la Sala Segunda, dentro del cual se emite una recomendación a la Dirección de Planificación, de proceder con la implementación de los indicadores de gestión en la Sala Segunda. Así como el oficio 65-2023 del 25 de enero de 2023, relacionado con la solicitud de la Sala Segunda, en su interés de que la Dirección de Planificación realice un Rediseño de Procesos, el cual fue debidamente aprobado por el Consejo Superior, en sesión 09-2023, celebrado el 2 de febrero de 2023, artículo LI. </w:t>
      </w:r>
    </w:p>
    <w:p w14:paraId="32A8D930" w14:textId="77777777" w:rsidR="009A06AF" w:rsidRDefault="009A06AF" w:rsidP="009A06AF">
      <w:pPr>
        <w:widowControl w:val="0"/>
        <w:spacing w:line="276" w:lineRule="auto"/>
        <w:jc w:val="both"/>
        <w:rPr>
          <w:rFonts w:ascii="Book Antiqua" w:hAnsi="Book Antiqua" w:cs="Book Antiqua"/>
        </w:rPr>
      </w:pPr>
    </w:p>
    <w:p w14:paraId="12A0D6D7" w14:textId="77777777" w:rsidR="009A06AF" w:rsidRDefault="009A06AF" w:rsidP="002B23F3">
      <w:pPr>
        <w:widowControl w:val="0"/>
        <w:spacing w:line="276" w:lineRule="auto"/>
        <w:ind w:firstLine="708"/>
        <w:jc w:val="both"/>
        <w:rPr>
          <w:rFonts w:ascii="Book Antiqua" w:hAnsi="Book Antiqua" w:cs="Book Antiqua"/>
        </w:rPr>
      </w:pPr>
      <w:r>
        <w:rPr>
          <w:rFonts w:ascii="Book Antiqua" w:hAnsi="Book Antiqua" w:cs="Book Antiqua"/>
        </w:rPr>
        <w:t xml:space="preserve">En virtud de lo anterior, se remite el oficio suscrito por la Máster Yesenia Salazar Guzmán, Jefa a.í del Subproceso de Modernización Institucional –No Penal, relacionado con el plan para la ejecución del proyecto No. 0110-PLA-P35 denominado </w:t>
      </w:r>
      <w:r w:rsidRPr="00D57665">
        <w:rPr>
          <w:rFonts w:ascii="Book Antiqua" w:hAnsi="Book Antiqua" w:cs="Book Antiqua"/>
          <w:i/>
          <w:iCs/>
        </w:rPr>
        <w:t>“</w:t>
      </w:r>
      <w:r>
        <w:rPr>
          <w:rFonts w:ascii="Book Antiqua" w:hAnsi="Book Antiqua" w:cs="Book Antiqua"/>
          <w:i/>
          <w:iCs/>
        </w:rPr>
        <w:t>Abordaje Específico a la Sala Segunda</w:t>
      </w:r>
      <w:r w:rsidRPr="00D57665">
        <w:rPr>
          <w:rFonts w:ascii="Book Antiqua" w:hAnsi="Book Antiqua" w:cs="Book Antiqua"/>
          <w:i/>
          <w:iCs/>
        </w:rPr>
        <w:t>”</w:t>
      </w:r>
      <w:r>
        <w:rPr>
          <w:rFonts w:ascii="Book Antiqua" w:hAnsi="Book Antiqua" w:cs="Book Antiqua"/>
          <w:i/>
          <w:iCs/>
        </w:rPr>
        <w:t>.</w:t>
      </w:r>
    </w:p>
    <w:p w14:paraId="31C98CBE" w14:textId="77777777" w:rsidR="009A06AF" w:rsidRDefault="009A06AF" w:rsidP="00FF78B7">
      <w:pPr>
        <w:widowControl w:val="0"/>
        <w:spacing w:line="276" w:lineRule="auto"/>
        <w:rPr>
          <w:rFonts w:ascii="Book Antiqua" w:eastAsia="Calibri" w:hAnsi="Book Antiqua" w:cs="Book Antiqua"/>
          <w:lang w:eastAsia="en-US"/>
        </w:rPr>
      </w:pPr>
    </w:p>
    <w:p w14:paraId="54E7DA59" w14:textId="709ECE62" w:rsidR="00946C0B" w:rsidRDefault="00946C0B" w:rsidP="002B23F3">
      <w:pPr>
        <w:widowControl w:val="0"/>
        <w:spacing w:line="276" w:lineRule="auto"/>
        <w:ind w:firstLine="708"/>
        <w:jc w:val="both"/>
        <w:rPr>
          <w:rFonts w:ascii="Book Antiqua" w:eastAsia="Calibri" w:hAnsi="Book Antiqua" w:cs="Book Antiqua"/>
          <w:lang w:eastAsia="en-US"/>
        </w:rPr>
      </w:pPr>
      <w:r w:rsidRPr="000A5C27">
        <w:rPr>
          <w:rFonts w:ascii="Book Antiqua" w:eastAsia="Calibri" w:hAnsi="Book Antiqua" w:cs="Book Antiqua"/>
          <w:lang w:eastAsia="en-US"/>
        </w:rPr>
        <w:t>Es me</w:t>
      </w:r>
      <w:r>
        <w:rPr>
          <w:rFonts w:ascii="Book Antiqua" w:eastAsia="Calibri" w:hAnsi="Book Antiqua" w:cs="Book Antiqua"/>
          <w:lang w:eastAsia="en-US"/>
        </w:rPr>
        <w:t xml:space="preserve">nester indicar que mediante el oficio </w:t>
      </w:r>
      <w:r w:rsidRPr="00946C0B">
        <w:rPr>
          <w:rFonts w:ascii="Book Antiqua" w:eastAsia="Calibri" w:hAnsi="Book Antiqua" w:cs="Book Antiqua"/>
          <w:lang w:eastAsia="en-US"/>
        </w:rPr>
        <w:t>303-PLA-MI(NPL)-2023, del 21 de abril de 2023, el preliminar de este documento fue puesto en conocimiento a la oficina del Magistrado Luis Porfirio Sánchez Rodríguez, Magistrado Presidente de la Sala Segunda, con copia al Centro de Apoyo, Coordinación y Mejoramiento de la Función Jurisdiccional, Despacho de la Presidencia y al Subproceso de Proceso y Portafolio de Proyectos de la Dirección de Planificación.</w:t>
      </w:r>
    </w:p>
    <w:p w14:paraId="1DBBA357" w14:textId="77777777" w:rsidR="00401498" w:rsidRDefault="00401498" w:rsidP="00401498">
      <w:pPr>
        <w:spacing w:line="276" w:lineRule="auto"/>
        <w:ind w:right="-1"/>
        <w:jc w:val="both"/>
        <w:rPr>
          <w:rFonts w:ascii="Book Antiqua" w:hAnsi="Book Antiqua" w:cs="Arial"/>
        </w:rPr>
      </w:pPr>
    </w:p>
    <w:p w14:paraId="48A54BBF" w14:textId="52583A26" w:rsidR="00401498" w:rsidRDefault="00401498" w:rsidP="00401498">
      <w:pPr>
        <w:spacing w:line="276" w:lineRule="auto"/>
        <w:ind w:right="-1"/>
        <w:jc w:val="both"/>
        <w:rPr>
          <w:rFonts w:ascii="Book Antiqua" w:hAnsi="Book Antiqua" w:cs="Arial"/>
        </w:rPr>
      </w:pPr>
      <w:r>
        <w:rPr>
          <w:rFonts w:ascii="Book Antiqua" w:hAnsi="Book Antiqua" w:cs="Arial"/>
        </w:rPr>
        <w:lastRenderedPageBreak/>
        <w:t>Como respuesta se recibieron:</w:t>
      </w:r>
    </w:p>
    <w:p w14:paraId="0857C33E" w14:textId="77777777" w:rsidR="00401498" w:rsidRDefault="00401498" w:rsidP="00401498">
      <w:pPr>
        <w:spacing w:line="276" w:lineRule="auto"/>
        <w:ind w:right="-1"/>
        <w:jc w:val="both"/>
        <w:rPr>
          <w:rFonts w:ascii="Book Antiqua" w:hAnsi="Book Antiqua" w:cs="Arial"/>
        </w:rPr>
      </w:pPr>
    </w:p>
    <w:p w14:paraId="29E9E7BC" w14:textId="77777777" w:rsidR="00401498" w:rsidRPr="006F4D7D" w:rsidRDefault="00401498" w:rsidP="00401498">
      <w:pPr>
        <w:pStyle w:val="Prrafodelista"/>
        <w:numPr>
          <w:ilvl w:val="0"/>
          <w:numId w:val="28"/>
        </w:numPr>
        <w:tabs>
          <w:tab w:val="left" w:pos="709"/>
        </w:tabs>
        <w:spacing w:line="276" w:lineRule="auto"/>
        <w:ind w:left="709" w:right="-1"/>
        <w:jc w:val="both"/>
        <w:rPr>
          <w:rFonts w:ascii="Book Antiqua" w:hAnsi="Book Antiqua" w:cs="Arial"/>
        </w:rPr>
      </w:pPr>
      <w:r>
        <w:rPr>
          <w:rFonts w:ascii="Book Antiqua" w:hAnsi="Book Antiqua" w:cs="Arial"/>
        </w:rPr>
        <w:t>Correo electrónico del 3 de mayo de 2023, de la Licda. Silvia Venegas Alpízar, Profesional 2, del Subproceso de Formulación Presupuestaria y Portafolio de Proyectos de la Dirección de Planificación.</w:t>
      </w:r>
    </w:p>
    <w:p w14:paraId="0D6BD258" w14:textId="77777777" w:rsidR="00401498" w:rsidRDefault="00401498" w:rsidP="00401498">
      <w:pPr>
        <w:pStyle w:val="Prrafodelista"/>
        <w:spacing w:line="276" w:lineRule="auto"/>
        <w:ind w:left="0" w:right="424"/>
        <w:contextualSpacing/>
        <w:jc w:val="both"/>
        <w:rPr>
          <w:rFonts w:ascii="Book Antiqua" w:hAnsi="Book Antiqua" w:cs="Calibri"/>
          <w:snapToGrid w:val="0"/>
          <w:color w:val="000000"/>
        </w:rPr>
      </w:pPr>
    </w:p>
    <w:p w14:paraId="3C133A03" w14:textId="0AAFBD24" w:rsidR="00401498" w:rsidRDefault="00401498" w:rsidP="002B23F3">
      <w:pPr>
        <w:widowControl w:val="0"/>
        <w:spacing w:line="276" w:lineRule="auto"/>
        <w:ind w:firstLine="349"/>
        <w:jc w:val="both"/>
        <w:rPr>
          <w:rFonts w:ascii="Book Antiqua" w:hAnsi="Book Antiqua" w:cs="Calibri"/>
          <w:snapToGrid w:val="0"/>
          <w:color w:val="000000"/>
        </w:rPr>
      </w:pPr>
      <w:r w:rsidRPr="000A5C27">
        <w:rPr>
          <w:rFonts w:ascii="Book Antiqua" w:hAnsi="Book Antiqua" w:cs="Calibri"/>
          <w:snapToGrid w:val="0"/>
          <w:color w:val="000000"/>
        </w:rPr>
        <w:t>Adicionalmente, se informa que no se recibió respuesta por parte de la Sala Segunda, Centro de Apoyo, Coordinación y Mejoramiento de la Función Jurisdiccional y el Despacho de la Presidencia</w:t>
      </w:r>
      <w:r w:rsidR="00FC3E80" w:rsidRPr="000A5C27">
        <w:rPr>
          <w:rFonts w:ascii="Book Antiqua" w:hAnsi="Book Antiqua" w:cs="Calibri"/>
          <w:snapToGrid w:val="0"/>
          <w:color w:val="000000"/>
        </w:rPr>
        <w:t xml:space="preserve">, asimismo, </w:t>
      </w:r>
      <w:r w:rsidR="002D5005" w:rsidRPr="000A5C27">
        <w:rPr>
          <w:rFonts w:ascii="Book Antiqua" w:hAnsi="Book Antiqua" w:cs="Calibri"/>
          <w:snapToGrid w:val="0"/>
          <w:color w:val="000000"/>
        </w:rPr>
        <w:t xml:space="preserve">el 8 de mayo de 2023, </w:t>
      </w:r>
      <w:r w:rsidR="00FC3E80" w:rsidRPr="000A5C27">
        <w:rPr>
          <w:rFonts w:ascii="Book Antiqua" w:hAnsi="Book Antiqua" w:cs="Calibri"/>
          <w:snapToGrid w:val="0"/>
          <w:color w:val="000000"/>
        </w:rPr>
        <w:t xml:space="preserve">se hizo la consulta al </w:t>
      </w:r>
      <w:r w:rsidR="002D5005" w:rsidRPr="000A5C27">
        <w:rPr>
          <w:rFonts w:ascii="Book Antiqua" w:hAnsi="Book Antiqua" w:cs="Calibri"/>
          <w:snapToGrid w:val="0"/>
          <w:color w:val="000000"/>
        </w:rPr>
        <w:t xml:space="preserve">Lic. Kenneth Muñoz Rojas, Secretario de la Sala Segunda, </w:t>
      </w:r>
      <w:r w:rsidR="00C04570" w:rsidRPr="000A5C27">
        <w:rPr>
          <w:rFonts w:ascii="Book Antiqua" w:hAnsi="Book Antiqua" w:cs="Calibri"/>
          <w:snapToGrid w:val="0"/>
          <w:color w:val="000000"/>
        </w:rPr>
        <w:t xml:space="preserve">mediante </w:t>
      </w:r>
      <w:r w:rsidR="004B0E05" w:rsidRPr="000A5C27">
        <w:rPr>
          <w:rFonts w:ascii="Book Antiqua" w:hAnsi="Book Antiqua" w:cs="Calibri"/>
          <w:snapToGrid w:val="0"/>
          <w:color w:val="000000"/>
        </w:rPr>
        <w:t>correo electrónico,</w:t>
      </w:r>
      <w:r w:rsidR="00C04570" w:rsidRPr="000A5C27">
        <w:rPr>
          <w:rFonts w:ascii="Book Antiqua" w:hAnsi="Book Antiqua" w:cs="Calibri"/>
          <w:snapToGrid w:val="0"/>
          <w:color w:val="000000"/>
        </w:rPr>
        <w:t xml:space="preserve"> donde se confirmó </w:t>
      </w:r>
      <w:r w:rsidR="007C5436" w:rsidRPr="000A5C27">
        <w:rPr>
          <w:rFonts w:ascii="Book Antiqua" w:hAnsi="Book Antiqua" w:cs="Calibri"/>
          <w:snapToGrid w:val="0"/>
          <w:color w:val="000000"/>
        </w:rPr>
        <w:t>que de parte de la Sala Segunda no se tenían observaciones</w:t>
      </w:r>
      <w:r w:rsidR="009705FC" w:rsidRPr="000A5C27">
        <w:rPr>
          <w:rFonts w:ascii="Book Antiqua" w:hAnsi="Book Antiqua" w:cs="Calibri"/>
          <w:snapToGrid w:val="0"/>
          <w:color w:val="000000"/>
        </w:rPr>
        <w:t xml:space="preserve"> (Anexo 2)</w:t>
      </w:r>
      <w:r w:rsidR="007C5436" w:rsidRPr="000A5C27">
        <w:rPr>
          <w:rFonts w:ascii="Book Antiqua" w:hAnsi="Book Antiqua" w:cs="Calibri"/>
          <w:snapToGrid w:val="0"/>
          <w:color w:val="000000"/>
        </w:rPr>
        <w:t>.</w:t>
      </w:r>
      <w:r w:rsidR="007C5436">
        <w:rPr>
          <w:rFonts w:ascii="Book Antiqua" w:hAnsi="Book Antiqua" w:cs="Calibri"/>
          <w:snapToGrid w:val="0"/>
          <w:color w:val="000000"/>
        </w:rPr>
        <w:t xml:space="preserve"> </w:t>
      </w:r>
    </w:p>
    <w:p w14:paraId="4B46392D" w14:textId="77777777" w:rsidR="00C04570" w:rsidRPr="000A5C27" w:rsidRDefault="00C04570" w:rsidP="000A5C27">
      <w:pPr>
        <w:widowControl w:val="0"/>
        <w:spacing w:line="276" w:lineRule="auto"/>
        <w:jc w:val="both"/>
        <w:rPr>
          <w:rFonts w:ascii="Book Antiqua" w:eastAsia="Calibri" w:hAnsi="Book Antiqua" w:cs="Book Antiqua"/>
          <w:lang w:eastAsia="en-US"/>
        </w:rPr>
      </w:pPr>
    </w:p>
    <w:p w14:paraId="6EAF7BE0" w14:textId="77777777" w:rsidR="00FF78B7" w:rsidRDefault="00FF78B7" w:rsidP="00FF78B7">
      <w:pPr>
        <w:spacing w:line="276" w:lineRule="auto"/>
        <w:jc w:val="both"/>
        <w:rPr>
          <w:rFonts w:ascii="Book Antiqua" w:hAnsi="Book Antiqua" w:cs="Arial"/>
        </w:rPr>
      </w:pPr>
      <w:r>
        <w:rPr>
          <w:rFonts w:ascii="Book Antiqua" w:hAnsi="Book Antiqua" w:cs="Arial"/>
        </w:rPr>
        <w:t xml:space="preserve">Atentamente, </w:t>
      </w:r>
    </w:p>
    <w:p w14:paraId="5D302467" w14:textId="77777777" w:rsidR="00FF78B7" w:rsidRDefault="00FF78B7" w:rsidP="00FF78B7">
      <w:pPr>
        <w:spacing w:line="276" w:lineRule="auto"/>
        <w:jc w:val="both"/>
        <w:rPr>
          <w:rFonts w:ascii="Book Antiqua" w:hAnsi="Book Antiqua" w:cs="Arial"/>
        </w:rPr>
      </w:pPr>
    </w:p>
    <w:p w14:paraId="3B33934C" w14:textId="77777777" w:rsidR="00830A39" w:rsidRDefault="00830A39" w:rsidP="00FF78B7">
      <w:pPr>
        <w:spacing w:line="276" w:lineRule="auto"/>
        <w:jc w:val="both"/>
        <w:rPr>
          <w:rFonts w:ascii="Book Antiqua" w:hAnsi="Book Antiqua" w:cs="Arial"/>
        </w:rPr>
      </w:pPr>
    </w:p>
    <w:p w14:paraId="5BB698F7" w14:textId="77777777" w:rsidR="00830A39" w:rsidRDefault="00830A39" w:rsidP="00FF78B7">
      <w:pPr>
        <w:spacing w:line="276" w:lineRule="auto"/>
        <w:jc w:val="both"/>
        <w:rPr>
          <w:rFonts w:ascii="Book Antiqua" w:hAnsi="Book Antiqua" w:cs="Arial"/>
        </w:rPr>
      </w:pPr>
    </w:p>
    <w:p w14:paraId="1AF17024" w14:textId="77777777" w:rsidR="00FF78B7" w:rsidRDefault="00FF78B7" w:rsidP="00FF78B7">
      <w:pPr>
        <w:spacing w:line="276" w:lineRule="auto"/>
        <w:jc w:val="both"/>
        <w:rPr>
          <w:rFonts w:ascii="Book Antiqua" w:hAnsi="Book Antiqua" w:cs="Arial"/>
        </w:rPr>
      </w:pPr>
      <w:r>
        <w:rPr>
          <w:rFonts w:ascii="Book Antiqua" w:hAnsi="Book Antiqua" w:cs="Arial"/>
        </w:rPr>
        <w:t>Nacira Valverde Bermúdez</w:t>
      </w:r>
    </w:p>
    <w:p w14:paraId="3B67DE0F" w14:textId="43FFA869" w:rsidR="00FF78B7" w:rsidRDefault="00FF78B7" w:rsidP="00FF78B7">
      <w:pPr>
        <w:spacing w:line="276" w:lineRule="auto"/>
        <w:jc w:val="both"/>
        <w:rPr>
          <w:rFonts w:ascii="Book Antiqua" w:hAnsi="Book Antiqua" w:cs="Arial"/>
        </w:rPr>
      </w:pPr>
      <w:r>
        <w:rPr>
          <w:rFonts w:ascii="Book Antiqua" w:hAnsi="Book Antiqua" w:cs="Arial"/>
        </w:rPr>
        <w:t>Directora a.í</w:t>
      </w:r>
      <w:r w:rsidR="001A7E7C">
        <w:rPr>
          <w:rFonts w:ascii="Book Antiqua" w:hAnsi="Book Antiqua" w:cs="Arial"/>
        </w:rPr>
        <w:t xml:space="preserve"> </w:t>
      </w:r>
      <w:r>
        <w:rPr>
          <w:rFonts w:ascii="Book Antiqua" w:hAnsi="Book Antiqua" w:cs="Arial"/>
        </w:rPr>
        <w:t>de Planificación</w:t>
      </w:r>
    </w:p>
    <w:p w14:paraId="1ABEBC25" w14:textId="77777777" w:rsidR="00FF78B7" w:rsidRDefault="00FF78B7" w:rsidP="00FF78B7">
      <w:pPr>
        <w:spacing w:line="276" w:lineRule="auto"/>
        <w:jc w:val="both"/>
        <w:rPr>
          <w:rFonts w:ascii="Book Antiqua" w:hAnsi="Book Antiqua" w:cs="Arial"/>
        </w:rPr>
      </w:pPr>
    </w:p>
    <w:p w14:paraId="1CE1EA9E" w14:textId="4B3CE512" w:rsidR="00FF78B7" w:rsidRDefault="00FF78B7" w:rsidP="00FF78B7">
      <w:pPr>
        <w:spacing w:line="276" w:lineRule="auto"/>
        <w:jc w:val="both"/>
        <w:rPr>
          <w:rFonts w:ascii="Book Antiqua" w:hAnsi="Book Antiqua" w:cs="Arial"/>
        </w:rPr>
      </w:pPr>
      <w:r>
        <w:rPr>
          <w:rFonts w:ascii="Book Antiqua" w:hAnsi="Book Antiqua" w:cs="Arial"/>
        </w:rPr>
        <w:t>Copias:</w:t>
      </w:r>
    </w:p>
    <w:p w14:paraId="21F26A85" w14:textId="77777777" w:rsidR="00FF78B7" w:rsidRPr="0062353D" w:rsidRDefault="00FF78B7" w:rsidP="00FF78B7">
      <w:pPr>
        <w:pStyle w:val="Prrafodelista"/>
        <w:numPr>
          <w:ilvl w:val="0"/>
          <w:numId w:val="28"/>
        </w:numPr>
        <w:spacing w:line="276" w:lineRule="auto"/>
        <w:ind w:left="0" w:firstLine="425"/>
        <w:jc w:val="both"/>
        <w:rPr>
          <w:rFonts w:ascii="Book Antiqua" w:hAnsi="Book Antiqua" w:cs="Arial"/>
          <w:sz w:val="22"/>
          <w:szCs w:val="22"/>
        </w:rPr>
      </w:pPr>
      <w:r w:rsidRPr="0062353D">
        <w:rPr>
          <w:rFonts w:ascii="Book Antiqua" w:hAnsi="Book Antiqua" w:cs="Arial"/>
          <w:sz w:val="22"/>
          <w:szCs w:val="22"/>
        </w:rPr>
        <w:t>Centro de Apoyo, Coordinación y Mejoramiento de la Función Jurisdiccional</w:t>
      </w:r>
    </w:p>
    <w:p w14:paraId="6BED2FDA" w14:textId="77777777" w:rsidR="00FF78B7" w:rsidRDefault="00FF78B7" w:rsidP="00FF78B7">
      <w:pPr>
        <w:pStyle w:val="Prrafodelista"/>
        <w:numPr>
          <w:ilvl w:val="0"/>
          <w:numId w:val="28"/>
        </w:numPr>
        <w:spacing w:line="276" w:lineRule="auto"/>
        <w:ind w:left="0" w:firstLine="425"/>
        <w:jc w:val="both"/>
        <w:rPr>
          <w:rFonts w:ascii="Book Antiqua" w:hAnsi="Book Antiqua" w:cs="Arial"/>
          <w:sz w:val="22"/>
          <w:szCs w:val="22"/>
        </w:rPr>
      </w:pPr>
      <w:r w:rsidRPr="0062353D">
        <w:rPr>
          <w:rFonts w:ascii="Book Antiqua" w:hAnsi="Book Antiqua" w:cs="Arial"/>
          <w:sz w:val="22"/>
          <w:szCs w:val="22"/>
        </w:rPr>
        <w:t>Despacho de la Presidencia</w:t>
      </w:r>
    </w:p>
    <w:p w14:paraId="0551BF9A" w14:textId="77777777" w:rsidR="00FF78B7" w:rsidRPr="005C7DC5" w:rsidRDefault="00FF78B7" w:rsidP="00FF78B7">
      <w:pPr>
        <w:pStyle w:val="Prrafodelista"/>
        <w:numPr>
          <w:ilvl w:val="0"/>
          <w:numId w:val="28"/>
        </w:numPr>
        <w:spacing w:line="276" w:lineRule="auto"/>
        <w:ind w:left="0" w:firstLine="425"/>
        <w:jc w:val="both"/>
        <w:rPr>
          <w:rFonts w:ascii="Book Antiqua" w:hAnsi="Book Antiqua" w:cs="Arial"/>
          <w:sz w:val="22"/>
          <w:szCs w:val="22"/>
        </w:rPr>
      </w:pPr>
      <w:r w:rsidRPr="005C7DC5">
        <w:rPr>
          <w:rFonts w:ascii="Book Antiqua" w:hAnsi="Book Antiqua" w:cs="Arial"/>
          <w:sz w:val="22"/>
          <w:szCs w:val="22"/>
        </w:rPr>
        <w:t>Subproceso de Presupuesto y Portafolio de Proyectos</w:t>
      </w:r>
    </w:p>
    <w:p w14:paraId="2C301EBC" w14:textId="4BC6F9A0" w:rsidR="00FF78B7" w:rsidRDefault="00FF78B7" w:rsidP="00FF78B7">
      <w:pPr>
        <w:pStyle w:val="Prrafodelista"/>
        <w:numPr>
          <w:ilvl w:val="0"/>
          <w:numId w:val="28"/>
        </w:numPr>
        <w:spacing w:line="276" w:lineRule="auto"/>
        <w:ind w:left="0" w:firstLine="425"/>
        <w:jc w:val="both"/>
        <w:rPr>
          <w:rFonts w:ascii="Book Antiqua" w:hAnsi="Book Antiqua" w:cs="Arial"/>
          <w:sz w:val="22"/>
          <w:szCs w:val="22"/>
        </w:rPr>
      </w:pPr>
      <w:r>
        <w:rPr>
          <w:rFonts w:ascii="Book Antiqua" w:hAnsi="Book Antiqua" w:cs="Arial"/>
          <w:sz w:val="22"/>
          <w:szCs w:val="22"/>
        </w:rPr>
        <w:t>Archivo</w:t>
      </w:r>
    </w:p>
    <w:p w14:paraId="2B634DFC" w14:textId="77777777" w:rsidR="002B23F3" w:rsidRDefault="002B23F3" w:rsidP="002B23F3">
      <w:pPr>
        <w:pStyle w:val="Prrafodelista"/>
        <w:spacing w:line="276" w:lineRule="auto"/>
        <w:ind w:left="425"/>
        <w:jc w:val="both"/>
        <w:rPr>
          <w:rFonts w:ascii="Book Antiqua" w:hAnsi="Book Antiqua" w:cs="Arial"/>
          <w:sz w:val="22"/>
          <w:szCs w:val="22"/>
        </w:rPr>
      </w:pPr>
    </w:p>
    <w:p w14:paraId="4D17D715" w14:textId="068F22CB" w:rsidR="00FF78B7" w:rsidRPr="002B23F3" w:rsidRDefault="002B23F3" w:rsidP="002B23F3">
      <w:pPr>
        <w:spacing w:line="276" w:lineRule="auto"/>
        <w:jc w:val="both"/>
        <w:rPr>
          <w:rFonts w:ascii="Book Antiqua" w:hAnsi="Book Antiqua" w:cs="Arial"/>
          <w:sz w:val="22"/>
          <w:szCs w:val="22"/>
        </w:rPr>
      </w:pPr>
      <w:r w:rsidRPr="002B23F3">
        <w:rPr>
          <w:rFonts w:ascii="Book Antiqua" w:hAnsi="Book Antiqua" w:cs="Arial"/>
          <w:sz w:val="22"/>
          <w:szCs w:val="22"/>
        </w:rPr>
        <w:t>hca</w:t>
      </w:r>
    </w:p>
    <w:p w14:paraId="58C59014" w14:textId="77777777" w:rsidR="00FF78B7" w:rsidRPr="009D52FE" w:rsidRDefault="00FF78B7" w:rsidP="00FF78B7">
      <w:pPr>
        <w:spacing w:line="276" w:lineRule="auto"/>
        <w:rPr>
          <w:rFonts w:ascii="Book Antiqua" w:hAnsi="Book Antiqua" w:cs="Arial"/>
          <w:b/>
          <w:bCs/>
          <w:u w:val="single"/>
        </w:rPr>
      </w:pPr>
      <w:r w:rsidRPr="009D52FE">
        <w:rPr>
          <w:rFonts w:ascii="Book Antiqua" w:hAnsi="Book Antiqua" w:cs="Arial"/>
          <w:b/>
          <w:bCs/>
          <w:sz w:val="22"/>
          <w:szCs w:val="22"/>
          <w:u w:val="single"/>
        </w:rPr>
        <w:t xml:space="preserve">Ref: </w:t>
      </w:r>
      <w:r w:rsidRPr="009D52FE">
        <w:rPr>
          <w:rFonts w:ascii="Book Antiqua" w:hAnsi="Book Antiqua" w:cs="Arial"/>
          <w:b/>
          <w:bCs/>
          <w:u w:val="single"/>
        </w:rPr>
        <w:t>870-2022</w:t>
      </w:r>
    </w:p>
    <w:p w14:paraId="757051F8" w14:textId="5A4B3E7B" w:rsidR="003C0BCE" w:rsidRDefault="00FF78B7" w:rsidP="001101EA">
      <w:pPr>
        <w:spacing w:line="276" w:lineRule="auto"/>
        <w:rPr>
          <w:rFonts w:ascii="Book Antiqua" w:hAnsi="Book Antiqua" w:cs="Arial"/>
        </w:rPr>
      </w:pPr>
      <w:r>
        <w:rPr>
          <w:rFonts w:ascii="Book Antiqua" w:hAnsi="Book Antiqua" w:cs="Arial"/>
          <w:noProof/>
        </w:rPr>
        <mc:AlternateContent>
          <mc:Choice Requires="aink">
            <w:drawing>
              <wp:anchor distT="0" distB="0" distL="114300" distR="114300" simplePos="0" relativeHeight="251671552" behindDoc="0" locked="0" layoutInCell="1" allowOverlap="1" wp14:anchorId="66B3CF03" wp14:editId="7A2C3DFE">
                <wp:simplePos x="0" y="0"/>
                <wp:positionH relativeFrom="column">
                  <wp:posOffset>818515</wp:posOffset>
                </wp:positionH>
                <wp:positionV relativeFrom="paragraph">
                  <wp:posOffset>92075</wp:posOffset>
                </wp:positionV>
                <wp:extent cx="9885" cy="360"/>
                <wp:effectExtent l="57150" t="38100" r="47625" b="57150"/>
                <wp:wrapNone/>
                <wp:docPr id="36" name="Entrada de lápiz 36"/>
                <wp:cNvGraphicFramePr/>
                <a:graphic xmlns:a="http://schemas.openxmlformats.org/drawingml/2006/main">
                  <a:graphicData uri="http://schemas.microsoft.com/office/word/2010/wordprocessingInk">
                    <w14:contentPart bwMode="auto" r:id="rId10">
                      <w14:nvContentPartPr>
                        <w14:cNvContentPartPr/>
                      </w14:nvContentPartPr>
                      <w14:xfrm>
                        <a:off x="0" y="0"/>
                        <a:ext cx="9885" cy="360"/>
                      </w14:xfrm>
                    </w14:contentPart>
                  </a:graphicData>
                </a:graphic>
              </wp:anchor>
            </w:drawing>
          </mc:Choice>
          <mc:Fallback xmlns:w16du="http://schemas.microsoft.com/office/word/2023/wordml/word16du">
            <w:drawing>
              <wp:anchor distT="0" distB="0" distL="114300" distR="114300" simplePos="0" relativeHeight="251671552" behindDoc="0" locked="0" layoutInCell="1" allowOverlap="1" wp14:anchorId="66B3CF03" wp14:editId="7A2C3DFE">
                <wp:simplePos x="0" y="0"/>
                <wp:positionH relativeFrom="column">
                  <wp:posOffset>818515</wp:posOffset>
                </wp:positionH>
                <wp:positionV relativeFrom="paragraph">
                  <wp:posOffset>92075</wp:posOffset>
                </wp:positionV>
                <wp:extent cx="9885" cy="360"/>
                <wp:effectExtent l="57150" t="38100" r="47625" b="57150"/>
                <wp:wrapNone/>
                <wp:docPr id="36" name="Entrada de lápiz 36"/>
                <wp:cNvGraphicFramePr/>
                <a:graphic xmlns:a="http://schemas.openxmlformats.org/drawingml/2006/main">
                  <a:graphicData uri="http://schemas.openxmlformats.org/drawingml/2006/picture">
                    <pic:pic xmlns:pic="http://schemas.openxmlformats.org/drawingml/2006/picture">
                      <pic:nvPicPr>
                        <pic:cNvPr id="36" name="Entrada de lápiz 36"/>
                        <pic:cNvPicPr/>
                      </pic:nvPicPr>
                      <pic:blipFill>
                        <a:blip r:embed="rId11"/>
                        <a:stretch>
                          <a:fillRect/>
                        </a:stretch>
                      </pic:blipFill>
                      <pic:spPr>
                        <a:xfrm>
                          <a:off x="0" y="0"/>
                          <a:ext cx="46130" cy="216000"/>
                        </a:xfrm>
                        <a:prstGeom prst="rect">
                          <a:avLst/>
                        </a:prstGeom>
                      </pic:spPr>
                    </pic:pic>
                  </a:graphicData>
                </a:graphic>
              </wp:anchor>
            </w:drawing>
          </mc:Fallback>
        </mc:AlternateContent>
      </w:r>
      <w:r>
        <w:rPr>
          <w:rFonts w:ascii="Book Antiqua" w:hAnsi="Book Antiqua" w:cs="Arial"/>
          <w:noProof/>
        </w:rPr>
        <mc:AlternateContent>
          <mc:Choice Requires="aink">
            <w:drawing>
              <wp:anchor distT="0" distB="0" distL="114300" distR="114300" simplePos="0" relativeHeight="251665408" behindDoc="0" locked="0" layoutInCell="1" allowOverlap="1" wp14:anchorId="698E8006" wp14:editId="559E03F2">
                <wp:simplePos x="0" y="0"/>
                <wp:positionH relativeFrom="column">
                  <wp:posOffset>85090</wp:posOffset>
                </wp:positionH>
                <wp:positionV relativeFrom="paragraph">
                  <wp:posOffset>111125</wp:posOffset>
                </wp:positionV>
                <wp:extent cx="9885" cy="360"/>
                <wp:effectExtent l="57150" t="38100" r="47625" b="57150"/>
                <wp:wrapNone/>
                <wp:docPr id="30" name="Entrada de lápiz 30"/>
                <wp:cNvGraphicFramePr/>
                <a:graphic xmlns:a="http://schemas.openxmlformats.org/drawingml/2006/main">
                  <a:graphicData uri="http://schemas.microsoft.com/office/word/2010/wordprocessingInk">
                    <w14:contentPart bwMode="auto" r:id="rId12">
                      <w14:nvContentPartPr>
                        <w14:cNvContentPartPr/>
                      </w14:nvContentPartPr>
                      <w14:xfrm>
                        <a:off x="0" y="0"/>
                        <a:ext cx="9885" cy="360"/>
                      </w14:xfrm>
                    </w14:contentPart>
                  </a:graphicData>
                </a:graphic>
              </wp:anchor>
            </w:drawing>
          </mc:Choice>
          <mc:Fallback xmlns:w16du="http://schemas.microsoft.com/office/word/2023/wordml/word16du">
            <w:drawing>
              <wp:anchor distT="0" distB="0" distL="114300" distR="114300" simplePos="0" relativeHeight="251665408" behindDoc="0" locked="0" layoutInCell="1" allowOverlap="1" wp14:anchorId="698E8006" wp14:editId="559E03F2">
                <wp:simplePos x="0" y="0"/>
                <wp:positionH relativeFrom="column">
                  <wp:posOffset>85090</wp:posOffset>
                </wp:positionH>
                <wp:positionV relativeFrom="paragraph">
                  <wp:posOffset>111125</wp:posOffset>
                </wp:positionV>
                <wp:extent cx="9885" cy="360"/>
                <wp:effectExtent l="57150" t="38100" r="47625" b="57150"/>
                <wp:wrapNone/>
                <wp:docPr id="30" name="Entrada de lápiz 30"/>
                <wp:cNvGraphicFramePr/>
                <a:graphic xmlns:a="http://schemas.openxmlformats.org/drawingml/2006/main">
                  <a:graphicData uri="http://schemas.openxmlformats.org/drawingml/2006/picture">
                    <pic:pic xmlns:pic="http://schemas.openxmlformats.org/drawingml/2006/picture">
                      <pic:nvPicPr>
                        <pic:cNvPr id="30" name="Entrada de lápiz 30"/>
                        <pic:cNvPicPr/>
                      </pic:nvPicPr>
                      <pic:blipFill>
                        <a:blip r:embed="rId11"/>
                        <a:stretch>
                          <a:fillRect/>
                        </a:stretch>
                      </pic:blipFill>
                      <pic:spPr>
                        <a:xfrm>
                          <a:off x="0" y="0"/>
                          <a:ext cx="46130" cy="216000"/>
                        </a:xfrm>
                        <a:prstGeom prst="rect">
                          <a:avLst/>
                        </a:prstGeom>
                      </pic:spPr>
                    </pic:pic>
                  </a:graphicData>
                </a:graphic>
              </wp:anchor>
            </w:drawing>
          </mc:Fallback>
        </mc:AlternateContent>
      </w:r>
    </w:p>
    <w:p w14:paraId="7F47C7D1" w14:textId="2D7FB451" w:rsidR="003C0BCE" w:rsidRDefault="00FF78B7" w:rsidP="001101EA">
      <w:pPr>
        <w:spacing w:line="276" w:lineRule="auto"/>
        <w:rPr>
          <w:rFonts w:ascii="Book Antiqua" w:hAnsi="Book Antiqua" w:cs="Arial"/>
        </w:rPr>
      </w:pPr>
      <w:r>
        <w:rPr>
          <w:rFonts w:ascii="Book Antiqua" w:hAnsi="Book Antiqua" w:cs="Arial"/>
          <w:noProof/>
        </w:rPr>
        <mc:AlternateContent>
          <mc:Choice Requires="aink">
            <w:drawing>
              <wp:anchor distT="0" distB="0" distL="114300" distR="114300" simplePos="0" relativeHeight="251666432" behindDoc="0" locked="0" layoutInCell="1" allowOverlap="1" wp14:anchorId="173555A7" wp14:editId="342E6CC3">
                <wp:simplePos x="0" y="0"/>
                <wp:positionH relativeFrom="column">
                  <wp:posOffset>-47775</wp:posOffset>
                </wp:positionH>
                <wp:positionV relativeFrom="paragraph">
                  <wp:posOffset>113045</wp:posOffset>
                </wp:positionV>
                <wp:extent cx="360" cy="360"/>
                <wp:effectExtent l="57150" t="38100" r="38100" b="57150"/>
                <wp:wrapNone/>
                <wp:docPr id="31" name="Entrada de lápiz 3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6432" behindDoc="0" locked="0" layoutInCell="1" allowOverlap="1" wp14:anchorId="173555A7" wp14:editId="342E6CC3">
                <wp:simplePos x="0" y="0"/>
                <wp:positionH relativeFrom="column">
                  <wp:posOffset>-47775</wp:posOffset>
                </wp:positionH>
                <wp:positionV relativeFrom="paragraph">
                  <wp:posOffset>113045</wp:posOffset>
                </wp:positionV>
                <wp:extent cx="360" cy="360"/>
                <wp:effectExtent l="57150" t="38100" r="38100" b="57150"/>
                <wp:wrapNone/>
                <wp:docPr id="31" name="Entrada de lápiz 31"/>
                <wp:cNvGraphicFramePr/>
                <a:graphic xmlns:a="http://schemas.openxmlformats.org/drawingml/2006/main">
                  <a:graphicData uri="http://schemas.openxmlformats.org/drawingml/2006/picture">
                    <pic:pic xmlns:pic="http://schemas.openxmlformats.org/drawingml/2006/picture">
                      <pic:nvPicPr>
                        <pic:cNvPr id="31" name="Entrada de lápiz 31"/>
                        <pic:cNvPicPr/>
                      </pic:nvPicPr>
                      <pic:blipFill>
                        <a:blip r:embed="rId9"/>
                        <a:stretch>
                          <a:fillRect/>
                        </a:stretch>
                      </pic:blipFill>
                      <pic:spPr>
                        <a:xfrm>
                          <a:off x="0" y="0"/>
                          <a:ext cx="36000" cy="216000"/>
                        </a:xfrm>
                        <a:prstGeom prst="rect">
                          <a:avLst/>
                        </a:prstGeom>
                      </pic:spPr>
                    </pic:pic>
                  </a:graphicData>
                </a:graphic>
              </wp:anchor>
            </w:drawing>
          </mc:Fallback>
        </mc:AlternateContent>
      </w:r>
      <w:r>
        <w:rPr>
          <w:rFonts w:ascii="Book Antiqua" w:hAnsi="Book Antiqua" w:cs="Arial"/>
          <w:noProof/>
        </w:rPr>
        <mc:AlternateContent>
          <mc:Choice Requires="aink">
            <w:drawing>
              <wp:anchor distT="0" distB="0" distL="114300" distR="114300" simplePos="0" relativeHeight="251660288" behindDoc="0" locked="0" layoutInCell="1" allowOverlap="1" wp14:anchorId="1DA16095" wp14:editId="4BD7A835">
                <wp:simplePos x="0" y="0"/>
                <wp:positionH relativeFrom="column">
                  <wp:posOffset>123585</wp:posOffset>
                </wp:positionH>
                <wp:positionV relativeFrom="paragraph">
                  <wp:posOffset>74885</wp:posOffset>
                </wp:positionV>
                <wp:extent cx="360" cy="360"/>
                <wp:effectExtent l="57150" t="38100" r="38100" b="57150"/>
                <wp:wrapNone/>
                <wp:docPr id="25" name="Entrada de lápiz 2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0288" behindDoc="0" locked="0" layoutInCell="1" allowOverlap="1" wp14:anchorId="1DA16095" wp14:editId="4BD7A835">
                <wp:simplePos x="0" y="0"/>
                <wp:positionH relativeFrom="column">
                  <wp:posOffset>123585</wp:posOffset>
                </wp:positionH>
                <wp:positionV relativeFrom="paragraph">
                  <wp:posOffset>74885</wp:posOffset>
                </wp:positionV>
                <wp:extent cx="360" cy="360"/>
                <wp:effectExtent l="57150" t="38100" r="38100" b="57150"/>
                <wp:wrapNone/>
                <wp:docPr id="25" name="Entrada de lápiz 25"/>
                <wp:cNvGraphicFramePr/>
                <a:graphic xmlns:a="http://schemas.openxmlformats.org/drawingml/2006/main">
                  <a:graphicData uri="http://schemas.openxmlformats.org/drawingml/2006/picture">
                    <pic:pic xmlns:pic="http://schemas.openxmlformats.org/drawingml/2006/picture">
                      <pic:nvPicPr>
                        <pic:cNvPr id="25" name="Entrada de lápiz 25"/>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5EE08798" w14:textId="77777777" w:rsidR="003C0BCE" w:rsidRDefault="003C0BCE" w:rsidP="001101EA">
      <w:pPr>
        <w:spacing w:line="276" w:lineRule="auto"/>
        <w:rPr>
          <w:rFonts w:ascii="Book Antiqua" w:hAnsi="Book Antiqua" w:cs="Arial"/>
        </w:rPr>
      </w:pPr>
    </w:p>
    <w:p w14:paraId="642DFC86" w14:textId="775E219B" w:rsidR="009D52FE" w:rsidRPr="0062353D" w:rsidRDefault="009D52FE" w:rsidP="001101EA">
      <w:pPr>
        <w:pStyle w:val="Prrafodelista"/>
        <w:spacing w:line="276" w:lineRule="auto"/>
        <w:ind w:left="425"/>
        <w:jc w:val="both"/>
        <w:rPr>
          <w:rFonts w:ascii="Book Antiqua" w:hAnsi="Book Antiqua" w:cs="Arial"/>
          <w:sz w:val="22"/>
          <w:szCs w:val="22"/>
        </w:rPr>
      </w:pPr>
    </w:p>
    <w:p w14:paraId="338A514E" w14:textId="43AC8B0B" w:rsidR="00B01B32" w:rsidRPr="009D52FE" w:rsidRDefault="009534F2" w:rsidP="009D44F0">
      <w:pPr>
        <w:pStyle w:val="Prrafodelista"/>
        <w:numPr>
          <w:ilvl w:val="0"/>
          <w:numId w:val="28"/>
        </w:numPr>
        <w:spacing w:line="276" w:lineRule="auto"/>
        <w:ind w:left="567" w:firstLine="284"/>
        <w:jc w:val="both"/>
        <w:rPr>
          <w:rFonts w:ascii="Book Antiqua" w:hAnsi="Book Antiqua" w:cs="Arial"/>
        </w:rPr>
      </w:pPr>
      <w:r w:rsidRPr="00D7526A">
        <w:rPr>
          <w:rFonts w:ascii="Book Antiqua" w:hAnsi="Book Antiqua" w:cs="Arial"/>
        </w:rPr>
        <w:br w:type="page"/>
      </w:r>
    </w:p>
    <w:p w14:paraId="3589C9CB" w14:textId="77777777" w:rsidR="00D276EA" w:rsidRPr="00D276EA" w:rsidRDefault="00D276EA" w:rsidP="000A5C27">
      <w:pPr>
        <w:pStyle w:val="Prrafodelista"/>
        <w:spacing w:line="276" w:lineRule="auto"/>
        <w:ind w:left="3600"/>
        <w:jc w:val="right"/>
        <w:rPr>
          <w:rFonts w:ascii="Book Antiqua" w:hAnsi="Book Antiqua" w:cs="Arial"/>
          <w:b/>
          <w:bCs/>
          <w:u w:val="single"/>
        </w:rPr>
      </w:pPr>
      <w:r w:rsidRPr="00D276EA">
        <w:rPr>
          <w:rFonts w:ascii="Book Antiqua" w:hAnsi="Book Antiqua" w:cs="Arial"/>
        </w:rPr>
        <w:lastRenderedPageBreak/>
        <w:t xml:space="preserve">Ref. SICE: </w:t>
      </w:r>
      <w:r w:rsidRPr="00D276EA">
        <w:rPr>
          <w:rFonts w:ascii="Book Antiqua" w:hAnsi="Book Antiqua" w:cs="Arial"/>
          <w:b/>
          <w:bCs/>
          <w:u w:val="single"/>
        </w:rPr>
        <w:t>870-2022</w:t>
      </w:r>
    </w:p>
    <w:p w14:paraId="501C1827" w14:textId="77777777" w:rsidR="00D276EA" w:rsidRDefault="00D276EA" w:rsidP="000A5C27">
      <w:pPr>
        <w:spacing w:line="276" w:lineRule="auto"/>
        <w:jc w:val="right"/>
        <w:rPr>
          <w:rFonts w:ascii="Book Antiqua" w:hAnsi="Book Antiqua" w:cs="Arial"/>
        </w:rPr>
      </w:pPr>
    </w:p>
    <w:p w14:paraId="5C5DDA7A" w14:textId="554E5653" w:rsidR="0042467A" w:rsidRPr="00A029BB" w:rsidRDefault="00CB4E03" w:rsidP="009D44F0">
      <w:pPr>
        <w:spacing w:line="276" w:lineRule="auto"/>
        <w:jc w:val="both"/>
        <w:rPr>
          <w:rFonts w:ascii="Book Antiqua" w:hAnsi="Book Antiqua" w:cs="Arial"/>
        </w:rPr>
      </w:pPr>
      <w:r>
        <w:rPr>
          <w:rFonts w:ascii="Book Antiqua" w:hAnsi="Book Antiqua" w:cs="Arial"/>
        </w:rPr>
        <w:t>09</w:t>
      </w:r>
      <w:r w:rsidR="004D53FF">
        <w:rPr>
          <w:rFonts w:ascii="Book Antiqua" w:hAnsi="Book Antiqua" w:cs="Arial"/>
        </w:rPr>
        <w:t xml:space="preserve"> de mayo de 2023</w:t>
      </w:r>
    </w:p>
    <w:p w14:paraId="1D0D7447" w14:textId="77777777" w:rsidR="00D276EA" w:rsidRDefault="00D276EA" w:rsidP="009D44F0">
      <w:pPr>
        <w:widowControl w:val="0"/>
        <w:spacing w:line="276" w:lineRule="auto"/>
        <w:rPr>
          <w:rFonts w:ascii="Book Antiqua" w:hAnsi="Book Antiqua" w:cs="Arial"/>
        </w:rPr>
      </w:pPr>
    </w:p>
    <w:p w14:paraId="20FBFF1D" w14:textId="1775CB85" w:rsidR="0042467A" w:rsidRPr="00A029BB" w:rsidRDefault="009B7A75" w:rsidP="009D44F0">
      <w:pPr>
        <w:widowControl w:val="0"/>
        <w:spacing w:line="276" w:lineRule="auto"/>
        <w:rPr>
          <w:rFonts w:ascii="Book Antiqua" w:hAnsi="Book Antiqua" w:cs="Book Antiqua"/>
        </w:rPr>
      </w:pPr>
      <w:r>
        <w:rPr>
          <w:rFonts w:ascii="Book Antiqua" w:hAnsi="Book Antiqua" w:cs="Book Antiqua"/>
        </w:rPr>
        <w:t>Licenciada</w:t>
      </w:r>
    </w:p>
    <w:p w14:paraId="7E76BC7F" w14:textId="6E3C230F" w:rsidR="0042467A" w:rsidRPr="00A029BB" w:rsidRDefault="00055266" w:rsidP="009D44F0">
      <w:pPr>
        <w:widowControl w:val="0"/>
        <w:spacing w:line="276" w:lineRule="auto"/>
        <w:rPr>
          <w:rFonts w:ascii="Book Antiqua" w:hAnsi="Book Antiqua" w:cs="Book Antiqua"/>
        </w:rPr>
      </w:pPr>
      <w:r>
        <w:rPr>
          <w:rFonts w:ascii="Book Antiqua" w:hAnsi="Book Antiqua" w:cs="Book Antiqua"/>
        </w:rPr>
        <w:t xml:space="preserve">Nacira Valverde </w:t>
      </w:r>
      <w:r w:rsidR="0015054A">
        <w:rPr>
          <w:rFonts w:ascii="Book Antiqua" w:hAnsi="Book Antiqua" w:cs="Book Antiqua"/>
        </w:rPr>
        <w:t>Bermúdez</w:t>
      </w:r>
    </w:p>
    <w:p w14:paraId="2C2A407C" w14:textId="02D7B84C" w:rsidR="0042467A" w:rsidRPr="00A029BB" w:rsidRDefault="00565A4A" w:rsidP="009D44F0">
      <w:pPr>
        <w:widowControl w:val="0"/>
        <w:spacing w:line="276" w:lineRule="auto"/>
        <w:rPr>
          <w:rFonts w:ascii="Book Antiqua" w:hAnsi="Book Antiqua" w:cs="Book Antiqua"/>
        </w:rPr>
      </w:pPr>
      <w:r>
        <w:rPr>
          <w:rFonts w:ascii="Book Antiqua" w:hAnsi="Book Antiqua" w:cs="Book Antiqua"/>
        </w:rPr>
        <w:t xml:space="preserve">Directora </w:t>
      </w:r>
      <w:r w:rsidR="009D52FE">
        <w:rPr>
          <w:rFonts w:ascii="Book Antiqua" w:hAnsi="Book Antiqua" w:cs="Book Antiqua"/>
        </w:rPr>
        <w:t>a.í</w:t>
      </w:r>
      <w:r w:rsidR="00642DC8">
        <w:rPr>
          <w:rFonts w:ascii="Book Antiqua" w:hAnsi="Book Antiqua" w:cs="Book Antiqua"/>
        </w:rPr>
        <w:t xml:space="preserve"> de Planificación</w:t>
      </w:r>
    </w:p>
    <w:p w14:paraId="6BF8A1B2" w14:textId="77777777" w:rsidR="0042467A" w:rsidRPr="00A029BB" w:rsidRDefault="0042467A" w:rsidP="009D44F0">
      <w:pPr>
        <w:widowControl w:val="0"/>
        <w:spacing w:line="276" w:lineRule="auto"/>
        <w:rPr>
          <w:rFonts w:ascii="Book Antiqua" w:hAnsi="Book Antiqua" w:cs="Book Antiqua"/>
          <w:snapToGrid w:val="0"/>
          <w:color w:val="000000"/>
        </w:rPr>
      </w:pPr>
    </w:p>
    <w:p w14:paraId="3C6022E6" w14:textId="77777777" w:rsidR="0042467A" w:rsidRPr="00A029BB" w:rsidRDefault="0042467A" w:rsidP="009D44F0">
      <w:pPr>
        <w:widowControl w:val="0"/>
        <w:spacing w:line="276" w:lineRule="auto"/>
        <w:rPr>
          <w:rFonts w:ascii="Book Antiqua" w:hAnsi="Book Antiqua" w:cs="Book Antiqua"/>
          <w:snapToGrid w:val="0"/>
          <w:color w:val="000000"/>
        </w:rPr>
      </w:pPr>
    </w:p>
    <w:p w14:paraId="4F27A77F" w14:textId="4AED5690" w:rsidR="0042467A" w:rsidRPr="00A029BB" w:rsidRDefault="0042467A" w:rsidP="009D44F0">
      <w:pPr>
        <w:widowControl w:val="0"/>
        <w:spacing w:line="276" w:lineRule="auto"/>
        <w:rPr>
          <w:rFonts w:ascii="Book Antiqua" w:hAnsi="Book Antiqua" w:cs="Book Antiqua"/>
          <w:snapToGrid w:val="0"/>
          <w:color w:val="000000"/>
        </w:rPr>
      </w:pPr>
      <w:r w:rsidRPr="00A029BB">
        <w:rPr>
          <w:rFonts w:ascii="Book Antiqua" w:hAnsi="Book Antiqua" w:cs="Book Antiqua"/>
          <w:snapToGrid w:val="0"/>
          <w:color w:val="000000"/>
        </w:rPr>
        <w:t>Estimad</w:t>
      </w:r>
      <w:r w:rsidR="00777B10">
        <w:rPr>
          <w:rFonts w:ascii="Book Antiqua" w:hAnsi="Book Antiqua" w:cs="Book Antiqua"/>
          <w:snapToGrid w:val="0"/>
          <w:color w:val="000000"/>
        </w:rPr>
        <w:t>a</w:t>
      </w:r>
      <w:r w:rsidRPr="00A029BB">
        <w:rPr>
          <w:rFonts w:ascii="Book Antiqua" w:hAnsi="Book Antiqua" w:cs="Book Antiqua"/>
          <w:snapToGrid w:val="0"/>
          <w:color w:val="FF0000"/>
        </w:rPr>
        <w:t xml:space="preserve"> </w:t>
      </w:r>
      <w:r w:rsidRPr="00A029BB">
        <w:rPr>
          <w:rFonts w:ascii="Book Antiqua" w:hAnsi="Book Antiqua" w:cs="Book Antiqua"/>
          <w:snapToGrid w:val="0"/>
          <w:color w:val="000000"/>
        </w:rPr>
        <w:t>señor</w:t>
      </w:r>
      <w:r w:rsidR="00777B10">
        <w:rPr>
          <w:rFonts w:ascii="Book Antiqua" w:hAnsi="Book Antiqua" w:cs="Book Antiqua"/>
          <w:snapToGrid w:val="0"/>
          <w:color w:val="000000"/>
        </w:rPr>
        <w:t>a</w:t>
      </w:r>
      <w:r w:rsidRPr="00A029BB">
        <w:rPr>
          <w:rFonts w:ascii="Book Antiqua" w:hAnsi="Book Antiqua" w:cs="Book Antiqua"/>
          <w:snapToGrid w:val="0"/>
          <w:color w:val="000000"/>
        </w:rPr>
        <w:t>:</w:t>
      </w:r>
    </w:p>
    <w:p w14:paraId="234CCFAA" w14:textId="77777777" w:rsidR="003A4868" w:rsidRDefault="003A4868" w:rsidP="009D44F0">
      <w:pPr>
        <w:spacing w:line="276" w:lineRule="auto"/>
        <w:ind w:right="-1"/>
        <w:jc w:val="both"/>
        <w:rPr>
          <w:rFonts w:ascii="Book Antiqua" w:hAnsi="Book Antiqua" w:cs="Arial"/>
        </w:rPr>
      </w:pPr>
    </w:p>
    <w:p w14:paraId="6310A827" w14:textId="6E3AC05D" w:rsidR="00CC3C50" w:rsidRDefault="003A4868" w:rsidP="009D52FE">
      <w:pPr>
        <w:spacing w:line="276" w:lineRule="auto"/>
        <w:ind w:right="-1" w:firstLine="708"/>
        <w:jc w:val="both"/>
        <w:rPr>
          <w:rFonts w:ascii="Book Antiqua" w:hAnsi="Book Antiqua" w:cs="Book Antiqua"/>
        </w:rPr>
      </w:pPr>
      <w:r>
        <w:rPr>
          <w:rFonts w:ascii="Book Antiqua" w:hAnsi="Book Antiqua" w:cs="Arial"/>
        </w:rPr>
        <w:t xml:space="preserve">En atención </w:t>
      </w:r>
      <w:r w:rsidR="004F2464">
        <w:rPr>
          <w:rFonts w:ascii="Book Antiqua" w:hAnsi="Book Antiqua" w:cs="Arial"/>
        </w:rPr>
        <w:t xml:space="preserve">al </w:t>
      </w:r>
      <w:r w:rsidR="00E65F2B" w:rsidRPr="00E65F2B">
        <w:rPr>
          <w:rFonts w:ascii="Book Antiqua" w:hAnsi="Book Antiqua" w:cs="Arial"/>
        </w:rPr>
        <w:t xml:space="preserve">oficio de la Secretaría General de la Corte 4345-2022, el cual remite el acuerdo tomado por el Consejo Superior del Poder Judicial en sesión 33-2022, celebrada el 6 abril de 2022, artículo XVIII, </w:t>
      </w:r>
      <w:r w:rsidR="00CB17E2">
        <w:rPr>
          <w:rFonts w:ascii="Book Antiqua" w:hAnsi="Book Antiqua" w:cs="Arial"/>
        </w:rPr>
        <w:t>que</w:t>
      </w:r>
      <w:r w:rsidR="00E65F2B" w:rsidRPr="00E65F2B">
        <w:rPr>
          <w:rFonts w:ascii="Book Antiqua" w:hAnsi="Book Antiqua" w:cs="Arial"/>
        </w:rPr>
        <w:t xml:space="preserve"> comunica la aprobación </w:t>
      </w:r>
      <w:r w:rsidR="00CB17E2">
        <w:rPr>
          <w:rFonts w:ascii="Book Antiqua" w:hAnsi="Book Antiqua" w:cs="Arial"/>
        </w:rPr>
        <w:t>d</w:t>
      </w:r>
      <w:r w:rsidR="00E65F2B" w:rsidRPr="00E65F2B">
        <w:rPr>
          <w:rFonts w:ascii="Book Antiqua" w:hAnsi="Book Antiqua" w:cs="Arial"/>
        </w:rPr>
        <w:t xml:space="preserve">el oficio 470-50-IAO-SAO-2022 del 6 de abril de 2022, dirigido a la Presidencia de la Sala Segunda, dentro del cual se emite una recomendación a la Dirección de Planificación, </w:t>
      </w:r>
      <w:r w:rsidR="00CB17E2">
        <w:rPr>
          <w:rFonts w:ascii="Book Antiqua" w:hAnsi="Book Antiqua" w:cs="Arial"/>
        </w:rPr>
        <w:t xml:space="preserve">relacionada con </w:t>
      </w:r>
      <w:r w:rsidR="00E65F2B" w:rsidRPr="00E65F2B">
        <w:rPr>
          <w:rFonts w:ascii="Book Antiqua" w:hAnsi="Book Antiqua" w:cs="Arial"/>
        </w:rPr>
        <w:t xml:space="preserve"> la implementación de los indicadores de gestión en la Sala Segunda</w:t>
      </w:r>
      <w:r w:rsidR="003647BC">
        <w:rPr>
          <w:rFonts w:ascii="Book Antiqua" w:hAnsi="Book Antiqua" w:cs="Book Antiqua"/>
        </w:rPr>
        <w:t>,</w:t>
      </w:r>
      <w:r w:rsidR="0052092E">
        <w:rPr>
          <w:rFonts w:ascii="Book Antiqua" w:hAnsi="Book Antiqua" w:cs="Book Antiqua"/>
        </w:rPr>
        <w:t xml:space="preserve"> literalmente se señala lo siguiente</w:t>
      </w:r>
      <w:r w:rsidR="005154F3">
        <w:rPr>
          <w:rFonts w:ascii="Book Antiqua" w:hAnsi="Book Antiqua" w:cs="Book Antiqua"/>
        </w:rPr>
        <w:t>:</w:t>
      </w:r>
    </w:p>
    <w:p w14:paraId="4E725B65" w14:textId="77777777" w:rsidR="00F31600" w:rsidRDefault="00F31600" w:rsidP="009D44F0">
      <w:pPr>
        <w:spacing w:line="276" w:lineRule="auto"/>
        <w:ind w:left="708" w:right="566" w:firstLine="1"/>
        <w:jc w:val="both"/>
        <w:rPr>
          <w:rFonts w:ascii="Book Antiqua" w:hAnsi="Book Antiqua" w:cs="Book Antiqua"/>
          <w:i/>
          <w:iCs/>
          <w:sz w:val="22"/>
          <w:szCs w:val="22"/>
        </w:rPr>
      </w:pPr>
    </w:p>
    <w:p w14:paraId="4182180F" w14:textId="0549AAF2" w:rsidR="00ED7088" w:rsidRPr="00ED7088" w:rsidRDefault="005A75E5" w:rsidP="009D44F0">
      <w:pPr>
        <w:spacing w:line="276" w:lineRule="auto"/>
        <w:ind w:left="851" w:right="424"/>
        <w:jc w:val="both"/>
        <w:rPr>
          <w:rFonts w:ascii="Book Antiqua" w:hAnsi="Book Antiqua"/>
          <w:i/>
          <w:iCs/>
        </w:rPr>
      </w:pPr>
      <w:r w:rsidRPr="00ED7088">
        <w:rPr>
          <w:rFonts w:ascii="Book Antiqua" w:hAnsi="Book Antiqua" w:cs="Book Antiqua"/>
          <w:i/>
          <w:iCs/>
        </w:rPr>
        <w:t>“</w:t>
      </w:r>
      <w:r w:rsidR="00ED7088">
        <w:rPr>
          <w:rFonts w:ascii="Book Antiqua" w:hAnsi="Book Antiqua" w:cs="Book Antiqua"/>
          <w:i/>
          <w:iCs/>
        </w:rPr>
        <w:t xml:space="preserve">(…) </w:t>
      </w:r>
      <w:r w:rsidR="00ED7088" w:rsidRPr="00ED7088">
        <w:rPr>
          <w:rFonts w:ascii="Book Antiqua" w:hAnsi="Book Antiqua"/>
          <w:b/>
          <w:bCs/>
          <w:i/>
          <w:iCs/>
        </w:rPr>
        <w:t xml:space="preserve">.3) Deberá la Jefatura de la Dirección de Planificación: </w:t>
      </w:r>
      <w:r w:rsidR="00ED7088" w:rsidRPr="00ED7088">
        <w:rPr>
          <w:rFonts w:ascii="Book Antiqua" w:hAnsi="Book Antiqua"/>
          <w:i/>
          <w:iCs/>
        </w:rPr>
        <w:t xml:space="preserve">Considerar los resultados de este informe, en el análisis que se ejecute posterior a los efectos propiciados por la reforma procesal en familia y demás relacionadas, de tal forma, que además se consoliden los indicadores de gestión que privan en la Sala Segunda, según la naturaleza de sus responsabilidades, la cual asocia funciones que por ley orgánica ocupan una parte importante de su tiempo efectivo,  entre otros elementos que mediante el diagnóstico resulten necesarios de fortalecer para el adecuado monitoreo y medición de la gestión bajo su encomienda. </w:t>
      </w:r>
      <w:r w:rsidR="00ED7088" w:rsidRPr="00ED7088">
        <w:rPr>
          <w:rFonts w:ascii="Book Antiqua" w:hAnsi="Book Antiqua"/>
          <w:b/>
          <w:bCs/>
          <w:i/>
          <w:iCs/>
        </w:rPr>
        <w:t xml:space="preserve">Resultado 3.1 y 3.2. Plazo de implementación: </w:t>
      </w:r>
      <w:r w:rsidR="00ED7088" w:rsidRPr="00ED7088">
        <w:rPr>
          <w:rFonts w:ascii="Book Antiqua" w:hAnsi="Book Antiqua"/>
          <w:i/>
          <w:iCs/>
        </w:rPr>
        <w:t> junio 2023.</w:t>
      </w:r>
      <w:r w:rsidR="00ED7088">
        <w:rPr>
          <w:rFonts w:ascii="Book Antiqua" w:hAnsi="Book Antiqua"/>
          <w:i/>
          <w:iCs/>
        </w:rPr>
        <w:t>”</w:t>
      </w:r>
    </w:p>
    <w:p w14:paraId="718CEE0E" w14:textId="36E1C5D3" w:rsidR="007C10DD" w:rsidRPr="003C562B" w:rsidRDefault="007C10DD" w:rsidP="009D44F0">
      <w:pPr>
        <w:spacing w:line="276" w:lineRule="auto"/>
        <w:ind w:left="708" w:right="566" w:firstLine="1"/>
        <w:jc w:val="both"/>
        <w:rPr>
          <w:rFonts w:ascii="Book Antiqua" w:hAnsi="Book Antiqua" w:cs="Book Antiqua"/>
          <w:i/>
          <w:iCs/>
          <w:sz w:val="22"/>
          <w:szCs w:val="22"/>
        </w:rPr>
      </w:pPr>
    </w:p>
    <w:p w14:paraId="1B354E19" w14:textId="61906BCE" w:rsidR="008D54E3" w:rsidRDefault="008D54E3" w:rsidP="009D52FE">
      <w:pPr>
        <w:spacing w:line="276" w:lineRule="auto"/>
        <w:ind w:firstLine="708"/>
        <w:jc w:val="both"/>
        <w:rPr>
          <w:rFonts w:ascii="Book Antiqua" w:hAnsi="Book Antiqua" w:cs="Book Antiqua"/>
        </w:rPr>
      </w:pPr>
      <w:r>
        <w:rPr>
          <w:rFonts w:ascii="Book Antiqua" w:hAnsi="Book Antiqua" w:cs="Book Antiqua"/>
        </w:rPr>
        <w:t xml:space="preserve">Asimismo, </w:t>
      </w:r>
      <w:r w:rsidR="004D0D7F">
        <w:rPr>
          <w:rFonts w:ascii="Book Antiqua" w:hAnsi="Book Antiqua" w:cs="Book Antiqua"/>
        </w:rPr>
        <w:t xml:space="preserve">en atención </w:t>
      </w:r>
      <w:r w:rsidR="002B23F3">
        <w:rPr>
          <w:rFonts w:ascii="Book Antiqua" w:hAnsi="Book Antiqua" w:cs="Book Antiqua"/>
        </w:rPr>
        <w:t>al oficio</w:t>
      </w:r>
      <w:r>
        <w:rPr>
          <w:rFonts w:ascii="Book Antiqua" w:hAnsi="Book Antiqua" w:cs="Book Antiqua"/>
        </w:rPr>
        <w:t xml:space="preserve"> 65-2023, de la Sala Segunda, del 25 de enero de 2023, relacionado con la solicitud para que la Dirección de Planificación realice un Rediseño de Procesos, el cual fue debidamente aprobado por el Consejo Superior, en sesión 09-2023, celebrado el 2 de febrero de 2023, artículo LI, donde textualmente se dispuso lo siguiente:</w:t>
      </w:r>
    </w:p>
    <w:p w14:paraId="6701E76D" w14:textId="77777777" w:rsidR="008D54E3" w:rsidRDefault="008D54E3" w:rsidP="009D44F0">
      <w:pPr>
        <w:spacing w:line="276" w:lineRule="auto"/>
        <w:jc w:val="both"/>
        <w:rPr>
          <w:rFonts w:ascii="Book Antiqua" w:hAnsi="Book Antiqua" w:cs="Book Antiqua"/>
        </w:rPr>
      </w:pPr>
    </w:p>
    <w:p w14:paraId="4F183257" w14:textId="77777777" w:rsidR="008D54E3" w:rsidRDefault="008D54E3" w:rsidP="009D44F0">
      <w:pPr>
        <w:spacing w:line="276" w:lineRule="auto"/>
        <w:ind w:left="708" w:right="424"/>
        <w:jc w:val="both"/>
        <w:rPr>
          <w:rFonts w:ascii="Book Antiqua" w:hAnsi="Book Antiqua" w:cs="Book Antiqua"/>
          <w:i/>
          <w:iCs/>
        </w:rPr>
      </w:pPr>
      <w:r>
        <w:rPr>
          <w:rFonts w:ascii="Book Antiqua" w:hAnsi="Book Antiqua" w:cs="Book Antiqua"/>
          <w:b/>
          <w:bCs/>
          <w:i/>
          <w:iCs/>
        </w:rPr>
        <w:lastRenderedPageBreak/>
        <w:t>“Se acordó</w:t>
      </w:r>
      <w:r>
        <w:rPr>
          <w:rFonts w:ascii="Book Antiqua" w:hAnsi="Book Antiqua" w:cs="Book Antiqua"/>
          <w:i/>
          <w:iCs/>
        </w:rPr>
        <w:t xml:space="preserve">: Acoger la gestión presentada por el magistrado Luis Porfirio Sánchez Rodríguez, Presidente de la Sala Segunda, mediante oficio número 65-2023 del 25 de enero de 2023, en consecuencia: Trasladar la gestión supra a la Dirección de Planificación, a fin de que realice el respectivo estudio de rediseño de la citada Sala. </w:t>
      </w:r>
      <w:r>
        <w:rPr>
          <w:rFonts w:ascii="Book Antiqua" w:hAnsi="Book Antiqua" w:cs="Book Antiqua"/>
          <w:b/>
          <w:bCs/>
          <w:i/>
          <w:iCs/>
        </w:rPr>
        <w:t>Se declara acuerdo firme</w:t>
      </w:r>
      <w:r>
        <w:rPr>
          <w:rFonts w:ascii="Book Antiqua" w:hAnsi="Book Antiqua" w:cs="Book Antiqua"/>
          <w:i/>
          <w:iCs/>
        </w:rPr>
        <w:t>.”</w:t>
      </w:r>
    </w:p>
    <w:p w14:paraId="31DEEE82" w14:textId="77777777" w:rsidR="006F378B" w:rsidRDefault="006F378B" w:rsidP="009D44F0">
      <w:pPr>
        <w:widowControl w:val="0"/>
        <w:spacing w:line="276" w:lineRule="auto"/>
        <w:jc w:val="both"/>
        <w:rPr>
          <w:rFonts w:ascii="Book Antiqua" w:hAnsi="Book Antiqua" w:cs="Book Antiqua"/>
        </w:rPr>
      </w:pPr>
    </w:p>
    <w:p w14:paraId="3B2E1960" w14:textId="77777777" w:rsidR="000E36D9" w:rsidRDefault="000E36D9" w:rsidP="009D52FE">
      <w:pPr>
        <w:widowControl w:val="0"/>
        <w:spacing w:line="276" w:lineRule="auto"/>
        <w:ind w:firstLine="708"/>
        <w:jc w:val="both"/>
        <w:rPr>
          <w:rFonts w:ascii="Book Antiqua" w:hAnsi="Book Antiqua" w:cs="Book Antiqua"/>
        </w:rPr>
      </w:pPr>
    </w:p>
    <w:p w14:paraId="075B0F1F" w14:textId="4FB66EE2" w:rsidR="007E1D59" w:rsidRDefault="004D0D7F" w:rsidP="009D52FE">
      <w:pPr>
        <w:widowControl w:val="0"/>
        <w:spacing w:line="276" w:lineRule="auto"/>
        <w:ind w:firstLine="708"/>
        <w:jc w:val="both"/>
        <w:rPr>
          <w:rFonts w:ascii="Book Antiqua" w:hAnsi="Book Antiqua" w:cs="Calibri"/>
          <w:snapToGrid w:val="0"/>
          <w:color w:val="000000"/>
        </w:rPr>
      </w:pPr>
      <w:r>
        <w:rPr>
          <w:rFonts w:ascii="Book Antiqua" w:hAnsi="Book Antiqua" w:cs="Book Antiqua"/>
        </w:rPr>
        <w:t xml:space="preserve">En virtud de lo anterior, </w:t>
      </w:r>
      <w:r w:rsidR="006F378B">
        <w:rPr>
          <w:rFonts w:ascii="Book Antiqua" w:hAnsi="Book Antiqua" w:cs="Book Antiqua"/>
        </w:rPr>
        <w:t xml:space="preserve"> </w:t>
      </w:r>
      <w:r w:rsidR="00AC59DF">
        <w:rPr>
          <w:rFonts w:ascii="Book Antiqua" w:hAnsi="Book Antiqua" w:cs="Book Antiqua"/>
        </w:rPr>
        <w:t xml:space="preserve">esta Dirección procede </w:t>
      </w:r>
      <w:r>
        <w:rPr>
          <w:rFonts w:ascii="Book Antiqua" w:hAnsi="Book Antiqua" w:cs="Book Antiqua"/>
        </w:rPr>
        <w:t>con la formulación de</w:t>
      </w:r>
      <w:r w:rsidR="00D32074">
        <w:rPr>
          <w:rFonts w:ascii="Book Antiqua" w:hAnsi="Book Antiqua" w:cs="Book Antiqua"/>
        </w:rPr>
        <w:t>l</w:t>
      </w:r>
      <w:r>
        <w:rPr>
          <w:rFonts w:ascii="Book Antiqua" w:hAnsi="Book Antiqua" w:cs="Book Antiqua"/>
        </w:rPr>
        <w:t xml:space="preserve"> proyecto </w:t>
      </w:r>
      <w:r w:rsidR="00D32074">
        <w:rPr>
          <w:rFonts w:ascii="Book Antiqua" w:hAnsi="Book Antiqua" w:cs="Book Antiqua"/>
        </w:rPr>
        <w:t xml:space="preserve">0110-PLA-P35 denominado </w:t>
      </w:r>
      <w:r w:rsidR="00D32074" w:rsidRPr="00D57665">
        <w:rPr>
          <w:rFonts w:ascii="Book Antiqua" w:hAnsi="Book Antiqua" w:cs="Book Antiqua"/>
          <w:i/>
          <w:iCs/>
        </w:rPr>
        <w:t>“</w:t>
      </w:r>
      <w:r w:rsidR="00D32074">
        <w:rPr>
          <w:rFonts w:ascii="Book Antiqua" w:hAnsi="Book Antiqua" w:cs="Book Antiqua"/>
          <w:i/>
          <w:iCs/>
        </w:rPr>
        <w:t>Abordaje Específico a la Sala Segunda</w:t>
      </w:r>
      <w:r w:rsidR="00D32074" w:rsidRPr="00D57665">
        <w:rPr>
          <w:rFonts w:ascii="Book Antiqua" w:hAnsi="Book Antiqua" w:cs="Book Antiqua"/>
          <w:i/>
          <w:iCs/>
        </w:rPr>
        <w:t>”</w:t>
      </w:r>
      <w:r w:rsidR="00D32074">
        <w:rPr>
          <w:rFonts w:ascii="Book Antiqua" w:hAnsi="Book Antiqua" w:cs="Book Antiqua"/>
          <w:i/>
          <w:iCs/>
        </w:rPr>
        <w:t xml:space="preserve">, </w:t>
      </w:r>
      <w:r w:rsidR="00D32074" w:rsidRPr="009D44F0">
        <w:rPr>
          <w:rFonts w:ascii="Book Antiqua" w:hAnsi="Book Antiqua" w:cs="Book Antiqua"/>
        </w:rPr>
        <w:t>el cual</w:t>
      </w:r>
      <w:r w:rsidR="00556D7C" w:rsidRPr="009D44F0">
        <w:rPr>
          <w:rFonts w:ascii="Book Antiqua" w:hAnsi="Book Antiqua" w:cs="Book Antiqua"/>
        </w:rPr>
        <w:t xml:space="preserve"> </w:t>
      </w:r>
      <w:r w:rsidR="00784437" w:rsidRPr="009D44F0">
        <w:rPr>
          <w:rFonts w:ascii="Book Antiqua" w:hAnsi="Book Antiqua" w:cs="Book Antiqua"/>
        </w:rPr>
        <w:t xml:space="preserve">tiene como fin atender la recomendación de la Auditoría Judicial y lo dispuesto por el Consejo Superior en la sesión </w:t>
      </w:r>
      <w:r w:rsidR="00784437" w:rsidRPr="00100B21">
        <w:rPr>
          <w:rFonts w:ascii="Book Antiqua" w:hAnsi="Book Antiqua" w:cs="Book Antiqua"/>
        </w:rPr>
        <w:t>09-2023</w:t>
      </w:r>
      <w:r w:rsidR="00784437">
        <w:rPr>
          <w:rFonts w:ascii="Book Antiqua" w:hAnsi="Book Antiqua" w:cs="Book Antiqua"/>
        </w:rPr>
        <w:t>. Es relevante destacar que el proye</w:t>
      </w:r>
      <w:r w:rsidR="002C1CE5">
        <w:rPr>
          <w:rFonts w:ascii="Book Antiqua" w:hAnsi="Book Antiqua" w:cs="Book Antiqua"/>
        </w:rPr>
        <w:t xml:space="preserve">cto en </w:t>
      </w:r>
      <w:r w:rsidR="001A7E7C">
        <w:rPr>
          <w:rFonts w:ascii="Book Antiqua" w:hAnsi="Book Antiqua" w:cs="Book Antiqua"/>
        </w:rPr>
        <w:t xml:space="preserve">mención </w:t>
      </w:r>
      <w:r w:rsidR="001A7E7C">
        <w:rPr>
          <w:rFonts w:ascii="Book Antiqua" w:hAnsi="Book Antiqua" w:cs="Book Antiqua"/>
          <w:i/>
          <w:iCs/>
        </w:rPr>
        <w:t>se</w:t>
      </w:r>
      <w:r w:rsidR="007E1D59">
        <w:rPr>
          <w:rFonts w:ascii="Book Antiqua" w:hAnsi="Book Antiqua" w:cs="Calibri"/>
          <w:snapToGrid w:val="0"/>
          <w:color w:val="000000"/>
        </w:rPr>
        <w:t xml:space="preserve"> encuentra alineado al Plan Estratégico Institucional y busca reducir la brecha que actualmente se tiene en la cantidad de oficinas pendiente de contar con indicadores de gestión, según lo establece el PEI 2019-2024, se encuentra alineado estratégicamente de la siguiente forma: </w:t>
      </w:r>
    </w:p>
    <w:p w14:paraId="4B5FDAA6" w14:textId="77777777" w:rsidR="007E1D59" w:rsidRDefault="007E1D59" w:rsidP="007E1D59">
      <w:pPr>
        <w:pStyle w:val="Prrafodelista"/>
        <w:spacing w:line="276" w:lineRule="auto"/>
        <w:ind w:left="0" w:right="424"/>
        <w:contextualSpacing/>
        <w:jc w:val="both"/>
        <w:rPr>
          <w:rFonts w:ascii="Book Antiqua" w:hAnsi="Book Antiqua" w:cs="Calibri"/>
          <w:snapToGrid w:val="0"/>
          <w:color w:val="000000"/>
        </w:rPr>
      </w:pPr>
    </w:p>
    <w:tbl>
      <w:tblPr>
        <w:tblStyle w:val="Tablaconcuadrcula"/>
        <w:tblW w:w="9498" w:type="dxa"/>
        <w:jc w:val="center"/>
        <w:tblLook w:val="04A0" w:firstRow="1" w:lastRow="0" w:firstColumn="1" w:lastColumn="0" w:noHBand="0" w:noVBand="1"/>
      </w:tblPr>
      <w:tblGrid>
        <w:gridCol w:w="2972"/>
        <w:gridCol w:w="2693"/>
        <w:gridCol w:w="3833"/>
      </w:tblGrid>
      <w:tr w:rsidR="007E1D59" w:rsidRPr="002C1CE5" w14:paraId="69AA196D" w14:textId="77777777" w:rsidTr="009D52FE">
        <w:trPr>
          <w:trHeight w:val="313"/>
          <w:jc w:val="center"/>
        </w:trPr>
        <w:tc>
          <w:tcPr>
            <w:tcW w:w="2972" w:type="dxa"/>
            <w:shd w:val="clear" w:color="auto" w:fill="F2F2F2" w:themeFill="background1" w:themeFillShade="F2"/>
            <w:vAlign w:val="center"/>
          </w:tcPr>
          <w:p w14:paraId="3753E999" w14:textId="77777777" w:rsidR="007E1D59" w:rsidRPr="009D44F0" w:rsidRDefault="007E1D59" w:rsidP="000C0107">
            <w:pPr>
              <w:pStyle w:val="Textoindependiente2"/>
              <w:spacing w:line="276" w:lineRule="auto"/>
              <w:jc w:val="center"/>
              <w:rPr>
                <w:rFonts w:ascii="Book Antiqua" w:hAnsi="Book Antiqua"/>
                <w:b w:val="0"/>
                <w:bCs w:val="0"/>
                <w:sz w:val="22"/>
                <w:szCs w:val="22"/>
              </w:rPr>
            </w:pPr>
            <w:r w:rsidRPr="009D44F0">
              <w:rPr>
                <w:rFonts w:ascii="Book Antiqua" w:hAnsi="Book Antiqua"/>
                <w:sz w:val="22"/>
                <w:szCs w:val="22"/>
              </w:rPr>
              <w:t>Tema estratégico:</w:t>
            </w:r>
          </w:p>
        </w:tc>
        <w:tc>
          <w:tcPr>
            <w:tcW w:w="2693" w:type="dxa"/>
            <w:shd w:val="clear" w:color="auto" w:fill="F2F2F2" w:themeFill="background1" w:themeFillShade="F2"/>
            <w:vAlign w:val="center"/>
          </w:tcPr>
          <w:p w14:paraId="29355D83" w14:textId="77777777" w:rsidR="007E1D59" w:rsidRPr="009D44F0" w:rsidRDefault="007E1D59" w:rsidP="000C0107">
            <w:pPr>
              <w:pStyle w:val="Textoindependiente2"/>
              <w:spacing w:line="276" w:lineRule="auto"/>
              <w:jc w:val="center"/>
              <w:rPr>
                <w:rFonts w:ascii="Book Antiqua" w:hAnsi="Book Antiqua"/>
                <w:b w:val="0"/>
                <w:sz w:val="22"/>
                <w:szCs w:val="22"/>
              </w:rPr>
            </w:pPr>
            <w:r w:rsidRPr="009D44F0">
              <w:rPr>
                <w:rFonts w:ascii="Book Antiqua" w:hAnsi="Book Antiqua"/>
                <w:sz w:val="22"/>
                <w:szCs w:val="22"/>
              </w:rPr>
              <w:t>Objetivo estratégico:</w:t>
            </w:r>
          </w:p>
        </w:tc>
        <w:tc>
          <w:tcPr>
            <w:tcW w:w="3833" w:type="dxa"/>
            <w:shd w:val="clear" w:color="auto" w:fill="F2F2F2" w:themeFill="background1" w:themeFillShade="F2"/>
            <w:vAlign w:val="center"/>
          </w:tcPr>
          <w:p w14:paraId="7F5136A3" w14:textId="77777777" w:rsidR="007E1D59" w:rsidRPr="009D44F0" w:rsidRDefault="007E1D59" w:rsidP="000C0107">
            <w:pPr>
              <w:pStyle w:val="Textoindependiente2"/>
              <w:spacing w:line="276" w:lineRule="auto"/>
              <w:jc w:val="center"/>
              <w:rPr>
                <w:rFonts w:ascii="Book Antiqua" w:hAnsi="Book Antiqua"/>
                <w:b w:val="0"/>
                <w:sz w:val="22"/>
                <w:szCs w:val="22"/>
              </w:rPr>
            </w:pPr>
            <w:r w:rsidRPr="009D44F0">
              <w:rPr>
                <w:rFonts w:ascii="Book Antiqua" w:hAnsi="Book Antiqua"/>
                <w:sz w:val="22"/>
                <w:szCs w:val="22"/>
              </w:rPr>
              <w:t>Acción Estratégica:</w:t>
            </w:r>
          </w:p>
        </w:tc>
      </w:tr>
      <w:tr w:rsidR="007E1D59" w:rsidRPr="002C1CE5" w14:paraId="57B5A076" w14:textId="77777777" w:rsidTr="009D52FE">
        <w:trPr>
          <w:trHeight w:val="583"/>
          <w:jc w:val="center"/>
        </w:trPr>
        <w:tc>
          <w:tcPr>
            <w:tcW w:w="2972" w:type="dxa"/>
            <w:shd w:val="clear" w:color="auto" w:fill="FFFFFF" w:themeFill="background1"/>
            <w:vAlign w:val="center"/>
          </w:tcPr>
          <w:p w14:paraId="3D9E6182" w14:textId="77777777" w:rsidR="007E1D59" w:rsidRPr="009D44F0" w:rsidRDefault="007E1D59" w:rsidP="000C0107">
            <w:pPr>
              <w:pStyle w:val="Textoindependiente2"/>
              <w:spacing w:line="276" w:lineRule="auto"/>
              <w:rPr>
                <w:rFonts w:ascii="Book Antiqua" w:hAnsi="Book Antiqua" w:cs="Arial"/>
                <w:sz w:val="22"/>
                <w:szCs w:val="22"/>
              </w:rPr>
            </w:pPr>
            <w:r w:rsidRPr="009D44F0">
              <w:rPr>
                <w:rFonts w:ascii="Book Antiqua" w:hAnsi="Book Antiqua" w:cs="Arial"/>
                <w:sz w:val="22"/>
                <w:szCs w:val="22"/>
              </w:rPr>
              <w:t>Optimización e innovación de los servicios judiciales</w:t>
            </w:r>
          </w:p>
        </w:tc>
        <w:tc>
          <w:tcPr>
            <w:tcW w:w="2693" w:type="dxa"/>
            <w:shd w:val="clear" w:color="auto" w:fill="FFFFFF" w:themeFill="background1"/>
            <w:vAlign w:val="center"/>
          </w:tcPr>
          <w:p w14:paraId="000F9C2F" w14:textId="77777777" w:rsidR="007E1D59" w:rsidRPr="009D44F0" w:rsidRDefault="007E1D59" w:rsidP="000C0107">
            <w:pPr>
              <w:autoSpaceDE w:val="0"/>
              <w:autoSpaceDN w:val="0"/>
              <w:adjustRightInd w:val="0"/>
              <w:spacing w:line="276" w:lineRule="auto"/>
              <w:jc w:val="both"/>
              <w:rPr>
                <w:rFonts w:ascii="Book Antiqua" w:hAnsi="Book Antiqua" w:cs="Arial"/>
                <w:sz w:val="22"/>
                <w:szCs w:val="22"/>
                <w:lang w:eastAsia="es-CR"/>
              </w:rPr>
            </w:pPr>
            <w:r w:rsidRPr="009D44F0">
              <w:rPr>
                <w:rFonts w:ascii="Book Antiqua" w:hAnsi="Book Antiqua" w:cs="Arial"/>
                <w:sz w:val="22"/>
                <w:szCs w:val="22"/>
                <w:lang w:eastAsia="es-CR"/>
              </w:rPr>
              <w:t>Optimizar los recursos institucionales e impulsar la innovación de los procesos judiciales, para agilizar los servicios de justicia.</w:t>
            </w:r>
          </w:p>
        </w:tc>
        <w:tc>
          <w:tcPr>
            <w:tcW w:w="3833" w:type="dxa"/>
            <w:shd w:val="clear" w:color="auto" w:fill="FFFFFF" w:themeFill="background1"/>
            <w:vAlign w:val="center"/>
          </w:tcPr>
          <w:p w14:paraId="71E77663" w14:textId="274B63B3" w:rsidR="007E1D59" w:rsidRPr="009D44F0" w:rsidRDefault="007E1D59" w:rsidP="000C0107">
            <w:pPr>
              <w:autoSpaceDE w:val="0"/>
              <w:autoSpaceDN w:val="0"/>
              <w:adjustRightInd w:val="0"/>
              <w:spacing w:line="276" w:lineRule="auto"/>
              <w:jc w:val="both"/>
              <w:rPr>
                <w:rFonts w:ascii="Book Antiqua" w:hAnsi="Book Antiqua" w:cs="Arial"/>
                <w:sz w:val="22"/>
                <w:szCs w:val="22"/>
                <w:lang w:eastAsia="es-CR"/>
              </w:rPr>
            </w:pPr>
            <w:r w:rsidRPr="009D44F0">
              <w:rPr>
                <w:rFonts w:ascii="Book Antiqua" w:hAnsi="Book Antiqua" w:cs="Arial"/>
                <w:sz w:val="22"/>
                <w:szCs w:val="22"/>
                <w:lang w:eastAsia="es-CR"/>
              </w:rPr>
              <w:t xml:space="preserve">Desarrollo y optimización de servicios y procesos judiciales: Implementar proceso estandarizados para la gestión judicial, técnica y administrativa, que agilicen </w:t>
            </w:r>
            <w:r w:rsidR="009D52FE">
              <w:rPr>
                <w:rFonts w:ascii="Book Antiqua" w:hAnsi="Book Antiqua" w:cs="Arial"/>
                <w:sz w:val="22"/>
                <w:szCs w:val="22"/>
                <w:lang w:eastAsia="es-CR"/>
              </w:rPr>
              <w:t>y</w:t>
            </w:r>
            <w:r w:rsidRPr="009D44F0">
              <w:rPr>
                <w:rFonts w:ascii="Book Antiqua" w:hAnsi="Book Antiqua" w:cs="Arial"/>
                <w:sz w:val="22"/>
                <w:szCs w:val="22"/>
                <w:lang w:eastAsia="es-CR"/>
              </w:rPr>
              <w:t xml:space="preserve"> faciliten el trámite de los asuntos con el fin de mejorar el servicio de justicia brindado.</w:t>
            </w:r>
          </w:p>
        </w:tc>
      </w:tr>
      <w:tr w:rsidR="007E1D59" w:rsidRPr="002C1CE5" w14:paraId="64220F24" w14:textId="77777777" w:rsidTr="009D52FE">
        <w:trPr>
          <w:trHeight w:val="814"/>
          <w:jc w:val="center"/>
        </w:trPr>
        <w:tc>
          <w:tcPr>
            <w:tcW w:w="2972" w:type="dxa"/>
            <w:shd w:val="clear" w:color="auto" w:fill="F2F2F2" w:themeFill="background1" w:themeFillShade="F2"/>
            <w:vAlign w:val="center"/>
          </w:tcPr>
          <w:p w14:paraId="6DD9B717" w14:textId="77777777" w:rsidR="007E1D59" w:rsidRPr="009D44F0" w:rsidRDefault="007E1D59" w:rsidP="000C0107">
            <w:pPr>
              <w:pStyle w:val="Textoindependiente2"/>
              <w:spacing w:line="276" w:lineRule="auto"/>
              <w:jc w:val="left"/>
              <w:rPr>
                <w:rFonts w:ascii="Book Antiqua" w:hAnsi="Book Antiqua"/>
                <w:b w:val="0"/>
                <w:bCs w:val="0"/>
                <w:sz w:val="22"/>
                <w:szCs w:val="22"/>
              </w:rPr>
            </w:pPr>
            <w:r w:rsidRPr="009D44F0">
              <w:rPr>
                <w:rFonts w:ascii="Book Antiqua" w:hAnsi="Book Antiqua"/>
                <w:sz w:val="22"/>
                <w:szCs w:val="22"/>
              </w:rPr>
              <w:t>Meta estratégica:</w:t>
            </w:r>
          </w:p>
        </w:tc>
        <w:tc>
          <w:tcPr>
            <w:tcW w:w="6526" w:type="dxa"/>
            <w:gridSpan w:val="2"/>
            <w:shd w:val="clear" w:color="auto" w:fill="FFFFFF" w:themeFill="background1"/>
            <w:vAlign w:val="center"/>
          </w:tcPr>
          <w:p w14:paraId="5451E098" w14:textId="77777777" w:rsidR="007E1D59" w:rsidRPr="009D44F0" w:rsidRDefault="007E1D59" w:rsidP="000C0107">
            <w:pPr>
              <w:autoSpaceDE w:val="0"/>
              <w:autoSpaceDN w:val="0"/>
              <w:adjustRightInd w:val="0"/>
              <w:spacing w:line="276" w:lineRule="auto"/>
              <w:jc w:val="both"/>
              <w:rPr>
                <w:rFonts w:ascii="Book Antiqua" w:hAnsi="Book Antiqua" w:cs="Arial"/>
                <w:sz w:val="22"/>
                <w:szCs w:val="22"/>
                <w:lang w:eastAsia="es-CR"/>
              </w:rPr>
            </w:pPr>
            <w:r w:rsidRPr="009D44F0">
              <w:rPr>
                <w:rFonts w:ascii="Book Antiqua" w:hAnsi="Book Antiqua" w:cs="Arial"/>
                <w:sz w:val="22"/>
                <w:szCs w:val="22"/>
                <w:lang w:eastAsia="es-CR"/>
              </w:rPr>
              <w:t>Que al finalizar el 2024, se haya implementado el proyecto de rediseño en al menos 7 circuitos judiciales, que involucre el ámbito jurisdiccional, auxiliar de justica y administrativo.</w:t>
            </w:r>
          </w:p>
        </w:tc>
      </w:tr>
      <w:tr w:rsidR="007E1D59" w:rsidRPr="002C1CE5" w14:paraId="5B12DF03" w14:textId="77777777" w:rsidTr="009D52FE">
        <w:trPr>
          <w:trHeight w:val="870"/>
          <w:jc w:val="center"/>
        </w:trPr>
        <w:tc>
          <w:tcPr>
            <w:tcW w:w="2972" w:type="dxa"/>
            <w:tcBorders>
              <w:bottom w:val="single" w:sz="4" w:space="0" w:color="auto"/>
            </w:tcBorders>
            <w:shd w:val="clear" w:color="auto" w:fill="F2F2F2" w:themeFill="background1" w:themeFillShade="F2"/>
            <w:vAlign w:val="center"/>
          </w:tcPr>
          <w:p w14:paraId="09ABD5D0" w14:textId="77777777" w:rsidR="007E1D59" w:rsidRPr="009D44F0" w:rsidRDefault="007E1D59" w:rsidP="000C0107">
            <w:pPr>
              <w:pStyle w:val="Textoindependiente2"/>
              <w:spacing w:line="276" w:lineRule="auto"/>
              <w:jc w:val="left"/>
              <w:rPr>
                <w:rFonts w:ascii="Book Antiqua" w:hAnsi="Book Antiqua"/>
                <w:b w:val="0"/>
                <w:bCs w:val="0"/>
                <w:sz w:val="22"/>
                <w:szCs w:val="22"/>
              </w:rPr>
            </w:pPr>
            <w:r w:rsidRPr="009D44F0">
              <w:rPr>
                <w:rFonts w:ascii="Book Antiqua" w:hAnsi="Book Antiqua"/>
                <w:sz w:val="22"/>
                <w:szCs w:val="22"/>
              </w:rPr>
              <w:t xml:space="preserve">Indicador estratégico: </w:t>
            </w:r>
          </w:p>
        </w:tc>
        <w:tc>
          <w:tcPr>
            <w:tcW w:w="6526" w:type="dxa"/>
            <w:gridSpan w:val="2"/>
            <w:tcBorders>
              <w:bottom w:val="single" w:sz="4" w:space="0" w:color="auto"/>
            </w:tcBorders>
            <w:shd w:val="clear" w:color="auto" w:fill="FFFFFF" w:themeFill="background1"/>
            <w:vAlign w:val="center"/>
          </w:tcPr>
          <w:p w14:paraId="20363819" w14:textId="77777777" w:rsidR="007E1D59" w:rsidRPr="009D44F0" w:rsidRDefault="007E1D59" w:rsidP="000C0107">
            <w:pPr>
              <w:autoSpaceDE w:val="0"/>
              <w:autoSpaceDN w:val="0"/>
              <w:adjustRightInd w:val="0"/>
              <w:spacing w:line="276" w:lineRule="auto"/>
              <w:jc w:val="both"/>
              <w:rPr>
                <w:rFonts w:ascii="Book Antiqua" w:hAnsi="Book Antiqua" w:cs="Arial"/>
                <w:sz w:val="22"/>
                <w:szCs w:val="22"/>
                <w:lang w:eastAsia="es-CR"/>
              </w:rPr>
            </w:pPr>
            <w:r w:rsidRPr="009D44F0">
              <w:rPr>
                <w:rFonts w:ascii="Book Antiqua" w:hAnsi="Book Antiqua" w:cs="Arial"/>
                <w:sz w:val="22"/>
                <w:szCs w:val="22"/>
                <w:lang w:eastAsia="es-CR"/>
              </w:rPr>
              <w:t>Cantidad de circuitos judiciales rediseñados</w:t>
            </w:r>
          </w:p>
        </w:tc>
      </w:tr>
    </w:tbl>
    <w:p w14:paraId="7E025E50" w14:textId="77777777" w:rsidR="007E1D59" w:rsidRDefault="007E1D59" w:rsidP="007E1D59">
      <w:pPr>
        <w:pStyle w:val="Prrafodelista"/>
        <w:spacing w:line="276" w:lineRule="auto"/>
        <w:ind w:left="0" w:right="424"/>
        <w:contextualSpacing/>
        <w:jc w:val="both"/>
        <w:rPr>
          <w:rFonts w:ascii="Book Antiqua" w:hAnsi="Book Antiqua" w:cs="Calibri"/>
          <w:snapToGrid w:val="0"/>
          <w:color w:val="000000"/>
        </w:rPr>
      </w:pPr>
    </w:p>
    <w:p w14:paraId="3F6049DC" w14:textId="0DDE0428" w:rsidR="00974C86" w:rsidRDefault="009E066A" w:rsidP="009D52FE">
      <w:pPr>
        <w:spacing w:line="276" w:lineRule="auto"/>
        <w:ind w:firstLine="708"/>
        <w:jc w:val="both"/>
        <w:rPr>
          <w:rFonts w:ascii="Book Antiqua" w:hAnsi="Book Antiqua" w:cs="Arial"/>
        </w:rPr>
      </w:pPr>
      <w:r>
        <w:rPr>
          <w:rFonts w:ascii="Book Antiqua" w:hAnsi="Book Antiqua"/>
        </w:rPr>
        <w:t xml:space="preserve">Así las cosas, </w:t>
      </w:r>
      <w:r w:rsidR="00DD7F97">
        <w:rPr>
          <w:rFonts w:ascii="Book Antiqua" w:hAnsi="Book Antiqua" w:cs="Arial"/>
        </w:rPr>
        <w:t xml:space="preserve">en apego a lo establecido en la </w:t>
      </w:r>
      <w:r w:rsidR="00FD348B">
        <w:rPr>
          <w:rFonts w:ascii="Book Antiqua" w:hAnsi="Book Antiqua" w:cs="Arial"/>
        </w:rPr>
        <w:t>metodología de administración de proyectos</w:t>
      </w:r>
      <w:r w:rsidR="00302513">
        <w:rPr>
          <w:rFonts w:ascii="Book Antiqua" w:hAnsi="Book Antiqua" w:cs="Arial"/>
        </w:rPr>
        <w:t xml:space="preserve">, se remite para su respectiva revisión y aprobación </w:t>
      </w:r>
      <w:r w:rsidR="001D511C">
        <w:rPr>
          <w:rFonts w:ascii="Book Antiqua" w:hAnsi="Book Antiqua" w:cs="Arial"/>
        </w:rPr>
        <w:t xml:space="preserve">los documentos que se detallan a continuación </w:t>
      </w:r>
      <w:r w:rsidR="00001B19">
        <w:rPr>
          <w:rFonts w:ascii="Book Antiqua" w:hAnsi="Book Antiqua" w:cs="Arial"/>
        </w:rPr>
        <w:t>asociados al proyecto No. 0110-PLA</w:t>
      </w:r>
      <w:r w:rsidR="00001B19" w:rsidRPr="00001B19">
        <w:rPr>
          <w:rFonts w:ascii="Book Antiqua" w:hAnsi="Book Antiqua" w:cs="Arial"/>
        </w:rPr>
        <w:t>-P3</w:t>
      </w:r>
      <w:r w:rsidR="00FF4DAC">
        <w:rPr>
          <w:rFonts w:ascii="Book Antiqua" w:hAnsi="Book Antiqua" w:cs="Arial"/>
        </w:rPr>
        <w:t>5</w:t>
      </w:r>
      <w:r w:rsidR="00001B19" w:rsidRPr="00001B19">
        <w:rPr>
          <w:rFonts w:ascii="Book Antiqua" w:hAnsi="Book Antiqua" w:cs="Arial"/>
        </w:rPr>
        <w:t xml:space="preserve"> denominado </w:t>
      </w:r>
      <w:r w:rsidR="00001B19" w:rsidRPr="00001B19">
        <w:rPr>
          <w:rFonts w:ascii="Book Antiqua" w:hAnsi="Book Antiqua" w:cs="Book Antiqua"/>
          <w:i/>
          <w:iCs/>
        </w:rPr>
        <w:t>“</w:t>
      </w:r>
      <w:r w:rsidR="00FF4DAC">
        <w:rPr>
          <w:rFonts w:ascii="Book Antiqua" w:hAnsi="Book Antiqua" w:cs="Book Antiqua"/>
          <w:i/>
          <w:iCs/>
        </w:rPr>
        <w:t>Abordaje Específico a la Sala Segunda</w:t>
      </w:r>
      <w:r w:rsidR="00001B19" w:rsidRPr="00001B19">
        <w:rPr>
          <w:rFonts w:ascii="Book Antiqua" w:hAnsi="Book Antiqua" w:cs="Book Antiqua"/>
          <w:i/>
          <w:iCs/>
        </w:rPr>
        <w:t>”</w:t>
      </w:r>
      <w:r w:rsidR="00001B19">
        <w:rPr>
          <w:rFonts w:ascii="Book Antiqua" w:hAnsi="Book Antiqua" w:cs="Book Antiqua"/>
          <w:i/>
          <w:iCs/>
        </w:rPr>
        <w:t>.</w:t>
      </w:r>
    </w:p>
    <w:p w14:paraId="46EA0431" w14:textId="25B0C8A4" w:rsidR="00FF4DAC" w:rsidRDefault="00FF4DAC" w:rsidP="009D44F0">
      <w:pPr>
        <w:spacing w:line="276" w:lineRule="auto"/>
        <w:ind w:left="993"/>
        <w:rPr>
          <w:rFonts w:ascii="Book Antiqua" w:hAnsi="Book Antiqua"/>
          <w:b/>
          <w:bCs/>
        </w:rPr>
      </w:pPr>
    </w:p>
    <w:p w14:paraId="48507D7C" w14:textId="2B1E5D32" w:rsidR="0050076D" w:rsidRPr="00302513" w:rsidRDefault="0050076D" w:rsidP="009D44F0">
      <w:pPr>
        <w:pStyle w:val="Descripcin"/>
        <w:spacing w:after="0" w:line="276" w:lineRule="auto"/>
        <w:contextualSpacing/>
        <w:jc w:val="center"/>
        <w:rPr>
          <w:rFonts w:ascii="Book Antiqua" w:hAnsi="Book Antiqua"/>
          <w:b/>
          <w:bCs/>
          <w:i w:val="0"/>
          <w:iCs w:val="0"/>
          <w:color w:val="auto"/>
          <w:sz w:val="24"/>
          <w:szCs w:val="24"/>
        </w:rPr>
      </w:pPr>
      <w:r w:rsidRPr="00302513">
        <w:rPr>
          <w:rFonts w:ascii="Book Antiqua" w:hAnsi="Book Antiqua"/>
          <w:b/>
          <w:bCs/>
          <w:i w:val="0"/>
          <w:iCs w:val="0"/>
          <w:color w:val="auto"/>
          <w:sz w:val="24"/>
          <w:szCs w:val="24"/>
        </w:rPr>
        <w:t xml:space="preserve">Tabla </w:t>
      </w:r>
      <w:r>
        <w:rPr>
          <w:rFonts w:ascii="Book Antiqua" w:hAnsi="Book Antiqua"/>
          <w:b/>
          <w:bCs/>
          <w:i w:val="0"/>
          <w:iCs w:val="0"/>
          <w:color w:val="auto"/>
          <w:sz w:val="24"/>
          <w:szCs w:val="24"/>
        </w:rPr>
        <w:t>2</w:t>
      </w:r>
    </w:p>
    <w:p w14:paraId="0C690143" w14:textId="0B581FAA" w:rsidR="00356AF0" w:rsidRDefault="0039560D" w:rsidP="009D44F0">
      <w:pPr>
        <w:spacing w:line="276" w:lineRule="auto"/>
        <w:ind w:left="993" w:right="991"/>
        <w:contextualSpacing/>
        <w:jc w:val="center"/>
        <w:rPr>
          <w:rFonts w:ascii="Book Antiqua" w:hAnsi="Book Antiqua" w:cs="Calibri"/>
          <w:snapToGrid w:val="0"/>
          <w:color w:val="000000"/>
        </w:rPr>
      </w:pPr>
      <w:r>
        <w:rPr>
          <w:rFonts w:ascii="Book Antiqua" w:hAnsi="Book Antiqua"/>
          <w:b/>
          <w:bCs/>
        </w:rPr>
        <w:t>Formularios del proyecto de acuerdo con la metodología de administración de proyectos.</w:t>
      </w:r>
    </w:p>
    <w:tbl>
      <w:tblPr>
        <w:tblW w:w="39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3259"/>
        <w:gridCol w:w="2693"/>
      </w:tblGrid>
      <w:tr w:rsidR="00CE33FE" w:rsidRPr="00F15FB0" w14:paraId="210CF2A6" w14:textId="77777777" w:rsidTr="00DE2C81">
        <w:trPr>
          <w:trHeight w:val="332"/>
          <w:tblHeader/>
          <w:jc w:val="center"/>
        </w:trPr>
        <w:tc>
          <w:tcPr>
            <w:tcW w:w="880" w:type="pct"/>
            <w:tcBorders>
              <w:top w:val="single" w:sz="4" w:space="0" w:color="000000"/>
              <w:left w:val="single" w:sz="4" w:space="0" w:color="000000"/>
              <w:bottom w:val="single" w:sz="4" w:space="0" w:color="000000"/>
              <w:right w:val="single" w:sz="4" w:space="0" w:color="FFFFFF" w:themeColor="background1"/>
            </w:tcBorders>
            <w:shd w:val="clear" w:color="auto" w:fill="1F4E79" w:themeFill="accent5" w:themeFillShade="80"/>
          </w:tcPr>
          <w:p w14:paraId="04AA98D9" w14:textId="3330D520" w:rsidR="00CE33FE" w:rsidRDefault="00CE33FE" w:rsidP="009D44F0">
            <w:pPr>
              <w:spacing w:line="276" w:lineRule="auto"/>
              <w:jc w:val="center"/>
              <w:rPr>
                <w:rFonts w:ascii="Book Antiqua" w:hAnsi="Book Antiqua"/>
                <w:b/>
                <w:color w:val="FFFFFF"/>
                <w:sz w:val="20"/>
                <w:szCs w:val="20"/>
              </w:rPr>
            </w:pPr>
            <w:r>
              <w:rPr>
                <w:rFonts w:ascii="Book Antiqua" w:hAnsi="Book Antiqua"/>
                <w:b/>
                <w:color w:val="FFFFFF"/>
                <w:sz w:val="20"/>
                <w:szCs w:val="20"/>
              </w:rPr>
              <w:t>No.</w:t>
            </w:r>
          </w:p>
        </w:tc>
        <w:tc>
          <w:tcPr>
            <w:tcW w:w="2256" w:type="pct"/>
            <w:tcBorders>
              <w:top w:val="single" w:sz="4" w:space="0" w:color="000000"/>
              <w:left w:val="single" w:sz="4" w:space="0" w:color="FFFFFF" w:themeColor="background1"/>
              <w:bottom w:val="single" w:sz="4" w:space="0" w:color="000000"/>
              <w:right w:val="single" w:sz="4" w:space="0" w:color="FFFFFF"/>
            </w:tcBorders>
            <w:shd w:val="clear" w:color="auto" w:fill="1F4E79" w:themeFill="accent5" w:themeFillShade="80"/>
            <w:vAlign w:val="center"/>
            <w:hideMark/>
          </w:tcPr>
          <w:p w14:paraId="4A6C67B1" w14:textId="13A6E4F7" w:rsidR="00CE33FE" w:rsidRPr="00F15FB0" w:rsidRDefault="00CE33FE" w:rsidP="009D44F0">
            <w:pPr>
              <w:spacing w:line="276" w:lineRule="auto"/>
              <w:jc w:val="center"/>
              <w:rPr>
                <w:rFonts w:ascii="Book Antiqua" w:hAnsi="Book Antiqua"/>
                <w:b/>
                <w:color w:val="FFFFFF"/>
                <w:sz w:val="20"/>
                <w:szCs w:val="20"/>
              </w:rPr>
            </w:pPr>
            <w:r>
              <w:rPr>
                <w:rFonts w:ascii="Book Antiqua" w:hAnsi="Book Antiqua"/>
                <w:b/>
                <w:color w:val="FFFFFF"/>
                <w:sz w:val="20"/>
                <w:szCs w:val="20"/>
              </w:rPr>
              <w:t>Descripción del documento</w:t>
            </w:r>
          </w:p>
        </w:tc>
        <w:tc>
          <w:tcPr>
            <w:tcW w:w="1864" w:type="pct"/>
            <w:tcBorders>
              <w:top w:val="single" w:sz="4" w:space="0" w:color="000000"/>
              <w:left w:val="single" w:sz="4" w:space="0" w:color="FFFFFF"/>
              <w:bottom w:val="single" w:sz="4" w:space="0" w:color="000000"/>
              <w:right w:val="single" w:sz="4" w:space="0" w:color="000000"/>
            </w:tcBorders>
            <w:shd w:val="clear" w:color="auto" w:fill="1F4E79" w:themeFill="accent5" w:themeFillShade="80"/>
            <w:vAlign w:val="center"/>
            <w:hideMark/>
          </w:tcPr>
          <w:p w14:paraId="420A64B2" w14:textId="6D758950" w:rsidR="00CE33FE" w:rsidRPr="00F15FB0" w:rsidRDefault="00CE33FE" w:rsidP="009D44F0">
            <w:pPr>
              <w:spacing w:line="276" w:lineRule="auto"/>
              <w:jc w:val="center"/>
              <w:rPr>
                <w:rFonts w:ascii="Book Antiqua" w:hAnsi="Book Antiqua" w:cs="Arial"/>
                <w:b/>
                <w:color w:val="FFFFFF"/>
                <w:sz w:val="20"/>
                <w:szCs w:val="20"/>
              </w:rPr>
            </w:pPr>
            <w:r>
              <w:rPr>
                <w:rFonts w:ascii="Book Antiqua" w:hAnsi="Book Antiqua" w:cs="Arial"/>
                <w:b/>
                <w:color w:val="FFFFFF"/>
                <w:sz w:val="20"/>
                <w:szCs w:val="20"/>
              </w:rPr>
              <w:t>Archivo adjunto</w:t>
            </w:r>
          </w:p>
        </w:tc>
      </w:tr>
      <w:tr w:rsidR="00CE33FE" w:rsidRPr="00F15FB0" w14:paraId="0CBEBB17" w14:textId="77777777" w:rsidTr="00DE2C81">
        <w:trPr>
          <w:trHeight w:val="632"/>
          <w:jc w:val="center"/>
        </w:trPr>
        <w:tc>
          <w:tcPr>
            <w:tcW w:w="880" w:type="pct"/>
            <w:tcBorders>
              <w:top w:val="single" w:sz="4" w:space="0" w:color="000000"/>
              <w:left w:val="single" w:sz="4" w:space="0" w:color="000000"/>
              <w:bottom w:val="single" w:sz="4" w:space="0" w:color="000000"/>
              <w:right w:val="single" w:sz="4" w:space="0" w:color="000000"/>
            </w:tcBorders>
            <w:vAlign w:val="center"/>
          </w:tcPr>
          <w:p w14:paraId="3D0B6520" w14:textId="736CF5AD" w:rsidR="00CE33FE" w:rsidRPr="00413E46" w:rsidRDefault="00CE33FE" w:rsidP="009D44F0">
            <w:pPr>
              <w:widowControl w:val="0"/>
              <w:autoSpaceDE w:val="0"/>
              <w:autoSpaceDN w:val="0"/>
              <w:adjustRightInd w:val="0"/>
              <w:spacing w:line="276" w:lineRule="auto"/>
              <w:jc w:val="center"/>
              <w:rPr>
                <w:rFonts w:ascii="Book Antiqua" w:hAnsi="Book Antiqua" w:cs="Arial"/>
                <w:b/>
                <w:bCs/>
                <w:sz w:val="20"/>
                <w:szCs w:val="20"/>
                <w:lang w:eastAsia="en-US"/>
              </w:rPr>
            </w:pPr>
            <w:r w:rsidRPr="00413E46">
              <w:rPr>
                <w:rFonts w:ascii="Book Antiqua" w:hAnsi="Book Antiqua" w:cs="Arial"/>
                <w:b/>
                <w:bCs/>
                <w:sz w:val="20"/>
                <w:szCs w:val="20"/>
                <w:lang w:eastAsia="en-US"/>
              </w:rPr>
              <w:t>1</w:t>
            </w:r>
          </w:p>
        </w:tc>
        <w:tc>
          <w:tcPr>
            <w:tcW w:w="2256" w:type="pct"/>
            <w:tcBorders>
              <w:top w:val="single" w:sz="4" w:space="0" w:color="000000"/>
              <w:left w:val="single" w:sz="4" w:space="0" w:color="000000"/>
              <w:bottom w:val="single" w:sz="4" w:space="0" w:color="000000"/>
              <w:right w:val="single" w:sz="4" w:space="0" w:color="000000"/>
            </w:tcBorders>
            <w:vAlign w:val="center"/>
          </w:tcPr>
          <w:p w14:paraId="1DD2D82C" w14:textId="3B33608A" w:rsidR="00CE33FE" w:rsidRPr="00F15FB0" w:rsidRDefault="00CE33FE" w:rsidP="009D44F0">
            <w:pPr>
              <w:widowControl w:val="0"/>
              <w:autoSpaceDE w:val="0"/>
              <w:autoSpaceDN w:val="0"/>
              <w:adjustRightInd w:val="0"/>
              <w:spacing w:line="276" w:lineRule="auto"/>
              <w:jc w:val="both"/>
              <w:rPr>
                <w:rFonts w:ascii="Book Antiqua" w:hAnsi="Book Antiqua" w:cs="Arial"/>
                <w:sz w:val="20"/>
                <w:szCs w:val="20"/>
                <w:lang w:eastAsia="en-US"/>
              </w:rPr>
            </w:pPr>
            <w:r>
              <w:rPr>
                <w:rFonts w:ascii="Book Antiqua" w:hAnsi="Book Antiqua" w:cs="Arial"/>
                <w:sz w:val="20"/>
                <w:szCs w:val="20"/>
                <w:lang w:eastAsia="en-US"/>
              </w:rPr>
              <w:t>F00. Estudio de factibilidad</w:t>
            </w:r>
          </w:p>
        </w:tc>
        <w:bookmarkStart w:id="0" w:name="_MON_1744781590"/>
        <w:bookmarkEnd w:id="0"/>
        <w:tc>
          <w:tcPr>
            <w:tcW w:w="1864" w:type="pct"/>
            <w:tcBorders>
              <w:top w:val="single" w:sz="4" w:space="0" w:color="000000"/>
              <w:left w:val="single" w:sz="4" w:space="0" w:color="000000"/>
              <w:bottom w:val="single" w:sz="4" w:space="0" w:color="000000"/>
              <w:right w:val="single" w:sz="4" w:space="0" w:color="000000"/>
            </w:tcBorders>
            <w:vAlign w:val="center"/>
          </w:tcPr>
          <w:p w14:paraId="2E0572EC" w14:textId="42E86BF6" w:rsidR="00CE33FE" w:rsidRPr="00F15FB0" w:rsidRDefault="001E566F" w:rsidP="004029BF">
            <w:pPr>
              <w:spacing w:line="276" w:lineRule="auto"/>
              <w:jc w:val="center"/>
              <w:rPr>
                <w:rFonts w:ascii="Book Antiqua" w:hAnsi="Book Antiqua" w:cs="Arial"/>
                <w:b/>
                <w:color w:val="FFFFFF"/>
                <w:sz w:val="20"/>
                <w:szCs w:val="20"/>
              </w:rPr>
            </w:pPr>
            <w:r>
              <w:rPr>
                <w:rFonts w:ascii="Book Antiqua" w:hAnsi="Book Antiqua" w:cs="Arial"/>
                <w:b/>
                <w:color w:val="FFFFFF"/>
                <w:sz w:val="20"/>
                <w:szCs w:val="20"/>
              </w:rPr>
              <w:object w:dxaOrig="1376" w:dyaOrig="893" w14:anchorId="0D859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45.55pt" o:ole="">
                  <v:imagedata r:id="rId15" o:title=""/>
                </v:shape>
                <o:OLEObject Type="Embed" ProgID="Word.Document.12" ShapeID="_x0000_i1025" DrawAspect="Icon" ObjectID="_1745126868" r:id="rId16">
                  <o:FieldCodes>\s</o:FieldCodes>
                </o:OLEObject>
              </w:object>
            </w:r>
          </w:p>
        </w:tc>
      </w:tr>
      <w:tr w:rsidR="00CE33FE" w:rsidRPr="00F15FB0" w14:paraId="68411C25" w14:textId="77777777" w:rsidTr="00DE2C81">
        <w:trPr>
          <w:trHeight w:val="632"/>
          <w:jc w:val="center"/>
        </w:trPr>
        <w:tc>
          <w:tcPr>
            <w:tcW w:w="880" w:type="pct"/>
            <w:tcBorders>
              <w:top w:val="single" w:sz="4" w:space="0" w:color="000000"/>
              <w:left w:val="single" w:sz="4" w:space="0" w:color="000000"/>
              <w:bottom w:val="single" w:sz="4" w:space="0" w:color="000000"/>
              <w:right w:val="single" w:sz="4" w:space="0" w:color="000000"/>
            </w:tcBorders>
            <w:vAlign w:val="center"/>
          </w:tcPr>
          <w:p w14:paraId="653C47D4" w14:textId="3619F1DF" w:rsidR="00CE33FE" w:rsidRPr="00413E46" w:rsidRDefault="00CE33FE" w:rsidP="009D44F0">
            <w:pPr>
              <w:widowControl w:val="0"/>
              <w:autoSpaceDE w:val="0"/>
              <w:autoSpaceDN w:val="0"/>
              <w:adjustRightInd w:val="0"/>
              <w:spacing w:line="276" w:lineRule="auto"/>
              <w:jc w:val="center"/>
              <w:rPr>
                <w:rFonts w:ascii="Book Antiqua" w:hAnsi="Book Antiqua" w:cs="Arial"/>
                <w:b/>
                <w:bCs/>
                <w:sz w:val="20"/>
                <w:szCs w:val="20"/>
                <w:lang w:eastAsia="en-US"/>
              </w:rPr>
            </w:pPr>
            <w:r w:rsidRPr="00413E46">
              <w:rPr>
                <w:rFonts w:ascii="Book Antiqua" w:hAnsi="Book Antiqua" w:cs="Arial"/>
                <w:b/>
                <w:bCs/>
                <w:sz w:val="20"/>
                <w:szCs w:val="20"/>
                <w:lang w:eastAsia="en-US"/>
              </w:rPr>
              <w:t>2</w:t>
            </w:r>
          </w:p>
        </w:tc>
        <w:tc>
          <w:tcPr>
            <w:tcW w:w="2256" w:type="pct"/>
            <w:tcBorders>
              <w:top w:val="single" w:sz="4" w:space="0" w:color="000000"/>
              <w:left w:val="single" w:sz="4" w:space="0" w:color="000000"/>
              <w:bottom w:val="single" w:sz="4" w:space="0" w:color="000000"/>
              <w:right w:val="single" w:sz="4" w:space="0" w:color="000000"/>
            </w:tcBorders>
            <w:vAlign w:val="center"/>
          </w:tcPr>
          <w:p w14:paraId="57E42D5A" w14:textId="5187E3D5" w:rsidR="00CE33FE" w:rsidRDefault="00CE33FE" w:rsidP="009D44F0">
            <w:pPr>
              <w:widowControl w:val="0"/>
              <w:autoSpaceDE w:val="0"/>
              <w:autoSpaceDN w:val="0"/>
              <w:adjustRightInd w:val="0"/>
              <w:spacing w:line="276" w:lineRule="auto"/>
              <w:jc w:val="both"/>
              <w:rPr>
                <w:rFonts w:ascii="Book Antiqua" w:hAnsi="Book Antiqua" w:cs="Arial"/>
                <w:sz w:val="20"/>
                <w:szCs w:val="20"/>
                <w:lang w:eastAsia="en-US"/>
              </w:rPr>
            </w:pPr>
            <w:r>
              <w:rPr>
                <w:rFonts w:ascii="Book Antiqua" w:hAnsi="Book Antiqua" w:cs="Arial"/>
                <w:sz w:val="20"/>
                <w:szCs w:val="20"/>
                <w:lang w:eastAsia="en-US"/>
              </w:rPr>
              <w:t>F01. Acta de constitución</w:t>
            </w:r>
          </w:p>
        </w:tc>
        <w:bookmarkStart w:id="1" w:name="_MON_1744781623"/>
        <w:bookmarkEnd w:id="1"/>
        <w:tc>
          <w:tcPr>
            <w:tcW w:w="1864" w:type="pct"/>
            <w:tcBorders>
              <w:top w:val="single" w:sz="4" w:space="0" w:color="000000"/>
              <w:left w:val="single" w:sz="4" w:space="0" w:color="000000"/>
              <w:bottom w:val="single" w:sz="4" w:space="0" w:color="000000"/>
              <w:right w:val="single" w:sz="4" w:space="0" w:color="000000"/>
            </w:tcBorders>
            <w:vAlign w:val="center"/>
          </w:tcPr>
          <w:p w14:paraId="67ACB8F9" w14:textId="2AA040EB" w:rsidR="00CE33FE" w:rsidRPr="00F15FB0" w:rsidRDefault="00881308" w:rsidP="009D44F0">
            <w:pPr>
              <w:spacing w:line="276" w:lineRule="auto"/>
              <w:jc w:val="center"/>
              <w:rPr>
                <w:rFonts w:ascii="Book Antiqua" w:hAnsi="Book Antiqua" w:cs="Arial"/>
                <w:b/>
                <w:color w:val="FFFFFF"/>
                <w:sz w:val="20"/>
                <w:szCs w:val="20"/>
              </w:rPr>
            </w:pPr>
            <w:r>
              <w:rPr>
                <w:rFonts w:ascii="Book Antiqua" w:hAnsi="Book Antiqua" w:cs="Arial"/>
                <w:b/>
                <w:color w:val="FFFFFF"/>
                <w:sz w:val="20"/>
                <w:szCs w:val="20"/>
              </w:rPr>
              <w:object w:dxaOrig="1376" w:dyaOrig="893" w14:anchorId="3C26ACEF">
                <v:shape id="_x0000_i1026" type="#_x0000_t75" style="width:68.8pt;height:45.55pt" o:ole="">
                  <v:imagedata r:id="rId17" o:title=""/>
                </v:shape>
                <o:OLEObject Type="Embed" ProgID="Word.Document.12" ShapeID="_x0000_i1026" DrawAspect="Icon" ObjectID="_1745126869" r:id="rId18">
                  <o:FieldCodes>\s</o:FieldCodes>
                </o:OLEObject>
              </w:object>
            </w:r>
          </w:p>
        </w:tc>
      </w:tr>
      <w:tr w:rsidR="00CE33FE" w:rsidRPr="00F15FB0" w14:paraId="148D7FF9" w14:textId="77777777" w:rsidTr="00DE2C81">
        <w:trPr>
          <w:trHeight w:val="632"/>
          <w:jc w:val="center"/>
        </w:trPr>
        <w:tc>
          <w:tcPr>
            <w:tcW w:w="880" w:type="pct"/>
            <w:tcBorders>
              <w:top w:val="single" w:sz="4" w:space="0" w:color="000000"/>
              <w:left w:val="single" w:sz="4" w:space="0" w:color="000000"/>
              <w:bottom w:val="single" w:sz="4" w:space="0" w:color="000000"/>
              <w:right w:val="single" w:sz="4" w:space="0" w:color="000000"/>
            </w:tcBorders>
            <w:vAlign w:val="center"/>
          </w:tcPr>
          <w:p w14:paraId="691E669C" w14:textId="1C60D3F4" w:rsidR="00CE33FE" w:rsidRPr="00413E46" w:rsidRDefault="00CE33FE" w:rsidP="009D44F0">
            <w:pPr>
              <w:widowControl w:val="0"/>
              <w:autoSpaceDE w:val="0"/>
              <w:autoSpaceDN w:val="0"/>
              <w:adjustRightInd w:val="0"/>
              <w:spacing w:line="276" w:lineRule="auto"/>
              <w:jc w:val="center"/>
              <w:rPr>
                <w:rFonts w:ascii="Book Antiqua" w:hAnsi="Book Antiqua" w:cs="Arial"/>
                <w:b/>
                <w:bCs/>
                <w:sz w:val="20"/>
                <w:szCs w:val="20"/>
                <w:lang w:eastAsia="en-US"/>
              </w:rPr>
            </w:pPr>
            <w:r w:rsidRPr="00413E46">
              <w:rPr>
                <w:rFonts w:ascii="Book Antiqua" w:hAnsi="Book Antiqua" w:cs="Arial"/>
                <w:b/>
                <w:bCs/>
                <w:sz w:val="20"/>
                <w:szCs w:val="20"/>
                <w:lang w:eastAsia="en-US"/>
              </w:rPr>
              <w:t>3</w:t>
            </w:r>
          </w:p>
        </w:tc>
        <w:tc>
          <w:tcPr>
            <w:tcW w:w="2256" w:type="pct"/>
            <w:tcBorders>
              <w:top w:val="single" w:sz="4" w:space="0" w:color="000000"/>
              <w:left w:val="single" w:sz="4" w:space="0" w:color="000000"/>
              <w:bottom w:val="single" w:sz="4" w:space="0" w:color="000000"/>
              <w:right w:val="single" w:sz="4" w:space="0" w:color="000000"/>
            </w:tcBorders>
            <w:vAlign w:val="center"/>
          </w:tcPr>
          <w:p w14:paraId="5D1E4AE1" w14:textId="20C2B820" w:rsidR="00CE33FE" w:rsidRDefault="00CE33FE" w:rsidP="009D44F0">
            <w:pPr>
              <w:widowControl w:val="0"/>
              <w:autoSpaceDE w:val="0"/>
              <w:autoSpaceDN w:val="0"/>
              <w:adjustRightInd w:val="0"/>
              <w:spacing w:line="276" w:lineRule="auto"/>
              <w:jc w:val="both"/>
              <w:rPr>
                <w:rFonts w:ascii="Book Antiqua" w:hAnsi="Book Antiqua" w:cs="Arial"/>
                <w:sz w:val="20"/>
                <w:szCs w:val="20"/>
                <w:lang w:eastAsia="en-US"/>
              </w:rPr>
            </w:pPr>
            <w:r>
              <w:rPr>
                <w:rFonts w:ascii="Book Antiqua" w:hAnsi="Book Antiqua" w:cs="Arial"/>
                <w:sz w:val="20"/>
                <w:szCs w:val="20"/>
                <w:lang w:eastAsia="en-US"/>
              </w:rPr>
              <w:t>F02. Plan de gestión</w:t>
            </w:r>
          </w:p>
        </w:tc>
        <w:bookmarkStart w:id="2" w:name="_MON_1744781650"/>
        <w:bookmarkEnd w:id="2"/>
        <w:tc>
          <w:tcPr>
            <w:tcW w:w="1864" w:type="pct"/>
            <w:tcBorders>
              <w:top w:val="single" w:sz="4" w:space="0" w:color="000000"/>
              <w:left w:val="single" w:sz="4" w:space="0" w:color="000000"/>
              <w:bottom w:val="single" w:sz="4" w:space="0" w:color="000000"/>
              <w:right w:val="single" w:sz="4" w:space="0" w:color="000000"/>
            </w:tcBorders>
            <w:vAlign w:val="center"/>
          </w:tcPr>
          <w:p w14:paraId="6E2B7752" w14:textId="69F2F981" w:rsidR="00CE33FE" w:rsidRPr="00F15FB0" w:rsidRDefault="00CA2269" w:rsidP="00B77C21">
            <w:pPr>
              <w:spacing w:line="276" w:lineRule="auto"/>
              <w:jc w:val="center"/>
              <w:rPr>
                <w:rFonts w:ascii="Book Antiqua" w:hAnsi="Book Antiqua" w:cs="Arial"/>
                <w:b/>
                <w:color w:val="FFFFFF"/>
                <w:sz w:val="20"/>
                <w:szCs w:val="20"/>
              </w:rPr>
            </w:pPr>
            <w:r>
              <w:rPr>
                <w:rFonts w:ascii="Book Antiqua" w:hAnsi="Book Antiqua" w:cs="Arial"/>
                <w:b/>
                <w:color w:val="FFFFFF"/>
                <w:sz w:val="20"/>
                <w:szCs w:val="20"/>
              </w:rPr>
              <w:object w:dxaOrig="1376" w:dyaOrig="893" w14:anchorId="253FF604">
                <v:shape id="_x0000_i1027" type="#_x0000_t75" style="width:68.8pt;height:45.55pt" o:ole="">
                  <v:imagedata r:id="rId19" o:title=""/>
                </v:shape>
                <o:OLEObject Type="Embed" ProgID="Word.Document.12" ShapeID="_x0000_i1027" DrawAspect="Icon" ObjectID="_1745126870" r:id="rId20">
                  <o:FieldCodes>\s</o:FieldCodes>
                </o:OLEObject>
              </w:object>
            </w:r>
          </w:p>
        </w:tc>
      </w:tr>
      <w:tr w:rsidR="00CE33FE" w:rsidRPr="00F15FB0" w14:paraId="17252A57" w14:textId="77777777" w:rsidTr="00DE2C81">
        <w:trPr>
          <w:trHeight w:val="632"/>
          <w:jc w:val="center"/>
        </w:trPr>
        <w:tc>
          <w:tcPr>
            <w:tcW w:w="880" w:type="pct"/>
            <w:tcBorders>
              <w:top w:val="single" w:sz="4" w:space="0" w:color="000000"/>
              <w:left w:val="single" w:sz="4" w:space="0" w:color="000000"/>
              <w:bottom w:val="single" w:sz="4" w:space="0" w:color="000000"/>
              <w:right w:val="single" w:sz="4" w:space="0" w:color="000000"/>
            </w:tcBorders>
            <w:vAlign w:val="center"/>
          </w:tcPr>
          <w:p w14:paraId="63730661" w14:textId="49AFE63F" w:rsidR="00CE33FE" w:rsidRPr="00413E46" w:rsidRDefault="00CE33FE" w:rsidP="009D44F0">
            <w:pPr>
              <w:widowControl w:val="0"/>
              <w:autoSpaceDE w:val="0"/>
              <w:autoSpaceDN w:val="0"/>
              <w:adjustRightInd w:val="0"/>
              <w:spacing w:line="276" w:lineRule="auto"/>
              <w:jc w:val="center"/>
              <w:rPr>
                <w:rFonts w:ascii="Book Antiqua" w:hAnsi="Book Antiqua" w:cs="Arial"/>
                <w:b/>
                <w:bCs/>
                <w:sz w:val="20"/>
                <w:szCs w:val="20"/>
                <w:lang w:eastAsia="en-US"/>
              </w:rPr>
            </w:pPr>
            <w:r w:rsidRPr="00413E46">
              <w:rPr>
                <w:rFonts w:ascii="Book Antiqua" w:hAnsi="Book Antiqua" w:cs="Arial"/>
                <w:b/>
                <w:bCs/>
                <w:sz w:val="20"/>
                <w:szCs w:val="20"/>
                <w:lang w:eastAsia="en-US"/>
              </w:rPr>
              <w:t>4</w:t>
            </w:r>
          </w:p>
        </w:tc>
        <w:tc>
          <w:tcPr>
            <w:tcW w:w="2256" w:type="pct"/>
            <w:tcBorders>
              <w:top w:val="single" w:sz="4" w:space="0" w:color="000000"/>
              <w:left w:val="single" w:sz="4" w:space="0" w:color="000000"/>
              <w:bottom w:val="single" w:sz="4" w:space="0" w:color="000000"/>
              <w:right w:val="single" w:sz="4" w:space="0" w:color="000000"/>
            </w:tcBorders>
            <w:vAlign w:val="center"/>
          </w:tcPr>
          <w:p w14:paraId="714D925C" w14:textId="44F41915" w:rsidR="00CE33FE" w:rsidRDefault="00CE33FE" w:rsidP="009D44F0">
            <w:pPr>
              <w:widowControl w:val="0"/>
              <w:autoSpaceDE w:val="0"/>
              <w:autoSpaceDN w:val="0"/>
              <w:adjustRightInd w:val="0"/>
              <w:spacing w:line="276" w:lineRule="auto"/>
              <w:jc w:val="both"/>
              <w:rPr>
                <w:rFonts w:ascii="Book Antiqua" w:hAnsi="Book Antiqua" w:cs="Arial"/>
                <w:sz w:val="20"/>
                <w:szCs w:val="20"/>
                <w:lang w:eastAsia="en-US"/>
              </w:rPr>
            </w:pPr>
            <w:r>
              <w:rPr>
                <w:rFonts w:ascii="Book Antiqua" w:hAnsi="Book Antiqua" w:cs="Arial"/>
                <w:sz w:val="20"/>
                <w:szCs w:val="20"/>
                <w:lang w:eastAsia="en-US"/>
              </w:rPr>
              <w:t>Cronograma del proyecto</w:t>
            </w:r>
          </w:p>
        </w:tc>
        <w:tc>
          <w:tcPr>
            <w:tcW w:w="1864" w:type="pct"/>
            <w:tcBorders>
              <w:top w:val="single" w:sz="4" w:space="0" w:color="000000"/>
              <w:left w:val="single" w:sz="4" w:space="0" w:color="000000"/>
              <w:bottom w:val="single" w:sz="4" w:space="0" w:color="000000"/>
              <w:right w:val="single" w:sz="4" w:space="0" w:color="000000"/>
            </w:tcBorders>
            <w:vAlign w:val="center"/>
          </w:tcPr>
          <w:p w14:paraId="47F4D892" w14:textId="721D1E55" w:rsidR="00CE33FE" w:rsidRPr="007A259E" w:rsidRDefault="002B23F3" w:rsidP="00A12EFF">
            <w:pPr>
              <w:spacing w:line="276" w:lineRule="auto"/>
              <w:jc w:val="center"/>
              <w:rPr>
                <w:rFonts w:ascii="Book Antiqua" w:hAnsi="Book Antiqua" w:cs="Arial"/>
                <w:b/>
                <w:color w:val="FFFFFF"/>
                <w:sz w:val="20"/>
                <w:szCs w:val="20"/>
                <w:lang w:val="es-ES"/>
              </w:rPr>
            </w:pPr>
            <w:r>
              <w:rPr>
                <w:rFonts w:ascii="Book Antiqua" w:hAnsi="Book Antiqua" w:cs="Arial"/>
                <w:b/>
                <w:color w:val="FFFFFF"/>
                <w:sz w:val="20"/>
                <w:szCs w:val="20"/>
                <w:lang w:val="es-ES"/>
              </w:rPr>
              <w:object w:dxaOrig="1376" w:dyaOrig="893" w14:anchorId="1CCAD5B4">
                <v:shape id="_x0000_i1028" type="#_x0000_t75" style="width:67.75pt;height:45.55pt" o:ole="">
                  <v:imagedata r:id="rId21" o:title=""/>
                </v:shape>
                <o:OLEObject Type="Embed" ProgID="Acrobat.Document.DC" ShapeID="_x0000_i1028" DrawAspect="Icon" ObjectID="_1745126871" r:id="rId22"/>
              </w:object>
            </w:r>
          </w:p>
        </w:tc>
      </w:tr>
    </w:tbl>
    <w:p w14:paraId="0C1C2279" w14:textId="1E79550F" w:rsidR="00356AF0" w:rsidRPr="00912442" w:rsidRDefault="007A259E" w:rsidP="009D44F0">
      <w:pPr>
        <w:pStyle w:val="Prrafodelista"/>
        <w:spacing w:line="276" w:lineRule="auto"/>
        <w:ind w:left="993" w:right="424"/>
        <w:contextualSpacing/>
        <w:jc w:val="both"/>
        <w:rPr>
          <w:rFonts w:ascii="Book Antiqua" w:hAnsi="Book Antiqua" w:cs="Calibri"/>
          <w:i/>
          <w:iCs/>
          <w:snapToGrid w:val="0"/>
          <w:color w:val="000000"/>
          <w:sz w:val="20"/>
          <w:szCs w:val="20"/>
        </w:rPr>
      </w:pPr>
      <w:r w:rsidRPr="00912442">
        <w:rPr>
          <w:rFonts w:ascii="Book Antiqua" w:hAnsi="Book Antiqua" w:cs="Calibri"/>
          <w:b/>
          <w:bCs/>
          <w:i/>
          <w:iCs/>
          <w:snapToGrid w:val="0"/>
          <w:color w:val="000000"/>
          <w:sz w:val="20"/>
          <w:szCs w:val="20"/>
        </w:rPr>
        <w:t>Fuente</w:t>
      </w:r>
      <w:r w:rsidRPr="00912442">
        <w:rPr>
          <w:rFonts w:ascii="Book Antiqua" w:hAnsi="Book Antiqua" w:cs="Calibri"/>
          <w:i/>
          <w:iCs/>
          <w:snapToGrid w:val="0"/>
          <w:color w:val="000000"/>
          <w:sz w:val="20"/>
          <w:szCs w:val="20"/>
        </w:rPr>
        <w:t>: Elaboración propia de la Dirección de Planificación</w:t>
      </w:r>
    </w:p>
    <w:p w14:paraId="06734688" w14:textId="563A75BE" w:rsidR="00FC086D" w:rsidRPr="00522E06" w:rsidRDefault="00FC086D" w:rsidP="009D44F0">
      <w:pPr>
        <w:pStyle w:val="Prrafodelista"/>
        <w:spacing w:line="276" w:lineRule="auto"/>
        <w:ind w:left="0" w:right="424"/>
        <w:contextualSpacing/>
        <w:jc w:val="both"/>
        <w:rPr>
          <w:rFonts w:ascii="Book Antiqua" w:hAnsi="Book Antiqua" w:cs="Calibri"/>
          <w:snapToGrid w:val="0"/>
          <w:color w:val="000000"/>
        </w:rPr>
      </w:pPr>
    </w:p>
    <w:p w14:paraId="5CF1DC35" w14:textId="70707037" w:rsidR="00E83335" w:rsidRPr="00522E06" w:rsidRDefault="00E83335" w:rsidP="00372315">
      <w:pPr>
        <w:pStyle w:val="Ttulo1"/>
      </w:pPr>
      <w:r w:rsidRPr="00522E06">
        <w:t>Informe puesto en consulta</w:t>
      </w:r>
    </w:p>
    <w:p w14:paraId="5E6E572C" w14:textId="77777777" w:rsidR="00946C0B" w:rsidRDefault="00946C0B" w:rsidP="00946C0B">
      <w:pPr>
        <w:spacing w:line="276" w:lineRule="auto"/>
        <w:ind w:right="-1"/>
        <w:jc w:val="both"/>
        <w:rPr>
          <w:rFonts w:ascii="Book Antiqua" w:hAnsi="Book Antiqua" w:cs="Arial"/>
        </w:rPr>
      </w:pPr>
    </w:p>
    <w:p w14:paraId="4A131DC2" w14:textId="77777777" w:rsidR="00946C0B" w:rsidRDefault="00946C0B" w:rsidP="002B23F3">
      <w:pPr>
        <w:spacing w:line="276" w:lineRule="auto"/>
        <w:ind w:right="-1" w:firstLine="426"/>
        <w:jc w:val="both"/>
        <w:rPr>
          <w:rFonts w:ascii="Book Antiqua" w:hAnsi="Book Antiqua" w:cs="Arial"/>
        </w:rPr>
      </w:pPr>
      <w:r>
        <w:rPr>
          <w:rFonts w:ascii="Book Antiqua" w:hAnsi="Book Antiqua" w:cs="Arial"/>
        </w:rPr>
        <w:t xml:space="preserve">Mediante el oficio 303-PLA-MI(NPL)-2023, del 21 de abril de 2023, el preliminar de este documento fue puesto en conocimiento a la oficina del Magistrado Luis Porfirio Sánchez Rodríguez, Magistrado Presidente de la Sala Segunda, con copia al Centro de Apoyo, Coordinación y Mejoramiento de la Función Jurisdiccional, Despacho de la Presidencia y al Subproceso de Proceso y Portafolio de Proyectos de la Dirección de Planificación. </w:t>
      </w:r>
    </w:p>
    <w:p w14:paraId="092EB653" w14:textId="77777777" w:rsidR="00401498" w:rsidRDefault="00401498" w:rsidP="00946C0B">
      <w:pPr>
        <w:spacing w:line="276" w:lineRule="auto"/>
        <w:ind w:right="-1"/>
        <w:jc w:val="both"/>
        <w:rPr>
          <w:rFonts w:ascii="Book Antiqua" w:hAnsi="Book Antiqua" w:cs="Arial"/>
        </w:rPr>
      </w:pPr>
    </w:p>
    <w:p w14:paraId="5A696F18" w14:textId="74CA1FB1" w:rsidR="00946C0B" w:rsidRDefault="00946C0B" w:rsidP="00946C0B">
      <w:pPr>
        <w:spacing w:line="276" w:lineRule="auto"/>
        <w:ind w:right="-1"/>
        <w:jc w:val="both"/>
        <w:rPr>
          <w:rFonts w:ascii="Book Antiqua" w:hAnsi="Book Antiqua" w:cs="Arial"/>
        </w:rPr>
      </w:pPr>
      <w:r>
        <w:rPr>
          <w:rFonts w:ascii="Book Antiqua" w:hAnsi="Book Antiqua" w:cs="Arial"/>
        </w:rPr>
        <w:t>Como respuesta se recibieron:</w:t>
      </w:r>
    </w:p>
    <w:p w14:paraId="19D7E0D6" w14:textId="77777777" w:rsidR="00946C0B" w:rsidRDefault="00946C0B" w:rsidP="00946C0B">
      <w:pPr>
        <w:spacing w:line="276" w:lineRule="auto"/>
        <w:ind w:right="-1"/>
        <w:jc w:val="both"/>
        <w:rPr>
          <w:rFonts w:ascii="Book Antiqua" w:hAnsi="Book Antiqua" w:cs="Arial"/>
        </w:rPr>
      </w:pPr>
    </w:p>
    <w:p w14:paraId="09D9218D" w14:textId="77777777" w:rsidR="00946C0B" w:rsidRPr="006F4D7D" w:rsidRDefault="00946C0B" w:rsidP="00946C0B">
      <w:pPr>
        <w:pStyle w:val="Prrafodelista"/>
        <w:numPr>
          <w:ilvl w:val="0"/>
          <w:numId w:val="28"/>
        </w:numPr>
        <w:tabs>
          <w:tab w:val="left" w:pos="709"/>
        </w:tabs>
        <w:spacing w:line="276" w:lineRule="auto"/>
        <w:ind w:left="709" w:right="-1"/>
        <w:jc w:val="both"/>
        <w:rPr>
          <w:rFonts w:ascii="Book Antiqua" w:hAnsi="Book Antiqua" w:cs="Arial"/>
        </w:rPr>
      </w:pPr>
      <w:r>
        <w:rPr>
          <w:rFonts w:ascii="Book Antiqua" w:hAnsi="Book Antiqua" w:cs="Arial"/>
        </w:rPr>
        <w:t>Correo electrónico del 3 de mayo de 2023, de la Licda. Silvia Venegas Alpízar, Profesional 2, del Subproceso de Formulación Presupuestaria y Portafolio de Proyectos de la Dirección de Planificación.</w:t>
      </w:r>
    </w:p>
    <w:p w14:paraId="7977719D" w14:textId="2DBC1E6D" w:rsidR="00946C0B" w:rsidRDefault="00946C0B" w:rsidP="009D44F0">
      <w:pPr>
        <w:pStyle w:val="Prrafodelista"/>
        <w:spacing w:line="276" w:lineRule="auto"/>
        <w:ind w:left="0" w:right="424"/>
        <w:contextualSpacing/>
        <w:jc w:val="both"/>
        <w:rPr>
          <w:rFonts w:ascii="Book Antiqua" w:hAnsi="Book Antiqua" w:cs="Calibri"/>
          <w:snapToGrid w:val="0"/>
          <w:color w:val="000000"/>
        </w:rPr>
      </w:pPr>
    </w:p>
    <w:p w14:paraId="543DB250" w14:textId="5DAEDEBC" w:rsidR="00EC45EF" w:rsidRDefault="00EC45EF" w:rsidP="002B23F3">
      <w:pPr>
        <w:pStyle w:val="Prrafodelista"/>
        <w:spacing w:line="276" w:lineRule="auto"/>
        <w:ind w:left="0" w:right="424" w:firstLine="66"/>
        <w:contextualSpacing/>
        <w:jc w:val="both"/>
        <w:rPr>
          <w:rFonts w:ascii="Book Antiqua" w:hAnsi="Book Antiqua" w:cs="Calibri"/>
          <w:snapToGrid w:val="0"/>
          <w:color w:val="000000"/>
        </w:rPr>
      </w:pPr>
      <w:r>
        <w:rPr>
          <w:rFonts w:ascii="Book Antiqua" w:hAnsi="Book Antiqua" w:cs="Calibri"/>
          <w:snapToGrid w:val="0"/>
          <w:color w:val="000000"/>
        </w:rPr>
        <w:lastRenderedPageBreak/>
        <w:t xml:space="preserve">Adicionalmente, se informa que no se recibió respuesta por parte de la Sala Segunda, Centro </w:t>
      </w:r>
      <w:r w:rsidRPr="00EC45EF">
        <w:rPr>
          <w:rFonts w:ascii="Book Antiqua" w:hAnsi="Book Antiqua" w:cs="Calibri"/>
          <w:snapToGrid w:val="0"/>
          <w:color w:val="000000"/>
        </w:rPr>
        <w:t>de Apoyo, Coordinación y Mejoramiento de la Función Jurisdiccional</w:t>
      </w:r>
      <w:r>
        <w:rPr>
          <w:rFonts w:ascii="Book Antiqua" w:hAnsi="Book Antiqua" w:cs="Calibri"/>
          <w:snapToGrid w:val="0"/>
          <w:color w:val="000000"/>
        </w:rPr>
        <w:t xml:space="preserve"> y el </w:t>
      </w:r>
      <w:r w:rsidRPr="00EC45EF">
        <w:rPr>
          <w:rFonts w:ascii="Book Antiqua" w:hAnsi="Book Antiqua" w:cs="Calibri"/>
          <w:snapToGrid w:val="0"/>
          <w:color w:val="000000"/>
        </w:rPr>
        <w:t>Despacho de la Presidencia</w:t>
      </w:r>
      <w:r>
        <w:rPr>
          <w:rFonts w:ascii="Book Antiqua" w:hAnsi="Book Antiqua" w:cs="Calibri"/>
          <w:snapToGrid w:val="0"/>
          <w:color w:val="000000"/>
        </w:rPr>
        <w:t>.</w:t>
      </w:r>
    </w:p>
    <w:p w14:paraId="18A3B62E" w14:textId="77777777" w:rsidR="000A5C27" w:rsidRDefault="000A5C27" w:rsidP="009D44F0">
      <w:pPr>
        <w:pStyle w:val="Prrafodelista"/>
        <w:spacing w:line="276" w:lineRule="auto"/>
        <w:ind w:left="0" w:right="424"/>
        <w:contextualSpacing/>
        <w:jc w:val="both"/>
        <w:rPr>
          <w:rFonts w:ascii="Book Antiqua" w:hAnsi="Book Antiqua" w:cs="Calibri"/>
          <w:snapToGrid w:val="0"/>
          <w:color w:val="000000"/>
        </w:rPr>
      </w:pPr>
    </w:p>
    <w:p w14:paraId="69B69233" w14:textId="77777777" w:rsidR="00B13CFC" w:rsidRPr="00522E06" w:rsidRDefault="00B13CFC" w:rsidP="00372315">
      <w:pPr>
        <w:pStyle w:val="Ttulo1"/>
      </w:pPr>
      <w:r w:rsidRPr="00522E06">
        <w:t>Recomendaciones generales</w:t>
      </w:r>
    </w:p>
    <w:p w14:paraId="1C139EC6" w14:textId="77777777" w:rsidR="00B13CFC" w:rsidRPr="00063604" w:rsidRDefault="00B13CFC" w:rsidP="009D44F0">
      <w:pPr>
        <w:spacing w:line="276" w:lineRule="auto"/>
        <w:jc w:val="both"/>
        <w:rPr>
          <w:rFonts w:ascii="Book Antiqua" w:hAnsi="Book Antiqua" w:cs="Arial"/>
          <w:b/>
          <w:bCs/>
        </w:rPr>
      </w:pPr>
    </w:p>
    <w:p w14:paraId="37BEC927" w14:textId="280C1EDF" w:rsidR="00B13CFC" w:rsidRDefault="00B13CFC" w:rsidP="009D44F0">
      <w:pPr>
        <w:spacing w:line="276" w:lineRule="auto"/>
        <w:jc w:val="both"/>
        <w:rPr>
          <w:rFonts w:ascii="Book Antiqua" w:hAnsi="Book Antiqua" w:cs="Arial"/>
          <w:b/>
          <w:bCs/>
        </w:rPr>
      </w:pPr>
      <w:r w:rsidRPr="00063604">
        <w:rPr>
          <w:rFonts w:ascii="Book Antiqua" w:hAnsi="Book Antiqua" w:cs="Arial"/>
          <w:b/>
          <w:bCs/>
        </w:rPr>
        <w:t>Al Consejo Superior:</w:t>
      </w:r>
    </w:p>
    <w:p w14:paraId="563A5917" w14:textId="77777777" w:rsidR="00E30A34" w:rsidRPr="00063604" w:rsidRDefault="00E30A34" w:rsidP="009D44F0">
      <w:pPr>
        <w:spacing w:line="276" w:lineRule="auto"/>
        <w:jc w:val="both"/>
        <w:rPr>
          <w:rFonts w:ascii="Book Antiqua" w:hAnsi="Book Antiqua" w:cs="Arial"/>
          <w:b/>
        </w:rPr>
      </w:pPr>
    </w:p>
    <w:p w14:paraId="5E363ADD" w14:textId="71DBB949" w:rsidR="009D52FE" w:rsidRPr="00372315" w:rsidRDefault="00587C75" w:rsidP="00372315">
      <w:pPr>
        <w:pStyle w:val="Prrafodelista"/>
        <w:numPr>
          <w:ilvl w:val="1"/>
          <w:numId w:val="37"/>
        </w:numPr>
        <w:spacing w:line="276" w:lineRule="auto"/>
        <w:contextualSpacing/>
        <w:jc w:val="both"/>
        <w:rPr>
          <w:rFonts w:ascii="Book Antiqua" w:hAnsi="Book Antiqua"/>
        </w:rPr>
      </w:pPr>
      <w:r w:rsidRPr="00372315">
        <w:rPr>
          <w:rFonts w:ascii="Book Antiqua" w:hAnsi="Book Antiqua"/>
        </w:rPr>
        <w:t xml:space="preserve">Aprobar </w:t>
      </w:r>
      <w:r w:rsidR="00063604" w:rsidRPr="00372315">
        <w:rPr>
          <w:rFonts w:ascii="Book Antiqua" w:hAnsi="Book Antiqua"/>
        </w:rPr>
        <w:t>la propuesta de</w:t>
      </w:r>
      <w:r w:rsidR="00986409" w:rsidRPr="00372315">
        <w:rPr>
          <w:rFonts w:ascii="Book Antiqua" w:hAnsi="Book Antiqua"/>
        </w:rPr>
        <w:t xml:space="preserve"> </w:t>
      </w:r>
      <w:r w:rsidR="0059351B" w:rsidRPr="00372315">
        <w:rPr>
          <w:rFonts w:ascii="Book Antiqua" w:hAnsi="Book Antiqua"/>
        </w:rPr>
        <w:t xml:space="preserve">programación y presentación de </w:t>
      </w:r>
      <w:r w:rsidR="00063604" w:rsidRPr="00372315">
        <w:rPr>
          <w:rFonts w:ascii="Book Antiqua" w:hAnsi="Book Antiqua"/>
        </w:rPr>
        <w:t>entregables</w:t>
      </w:r>
      <w:r w:rsidR="0059351B" w:rsidRPr="00372315">
        <w:rPr>
          <w:rFonts w:ascii="Book Antiqua" w:hAnsi="Book Antiqua"/>
        </w:rPr>
        <w:t xml:space="preserve"> </w:t>
      </w:r>
      <w:r w:rsidRPr="00372315">
        <w:rPr>
          <w:rFonts w:ascii="Book Antiqua" w:hAnsi="Book Antiqua"/>
        </w:rPr>
        <w:t>del proyecto</w:t>
      </w:r>
      <w:r w:rsidR="00986409" w:rsidRPr="00372315">
        <w:rPr>
          <w:rFonts w:ascii="Book Antiqua" w:hAnsi="Book Antiqua"/>
        </w:rPr>
        <w:t xml:space="preserve"> denominado “</w:t>
      </w:r>
      <w:r w:rsidR="00986409" w:rsidRPr="00372315">
        <w:rPr>
          <w:rFonts w:ascii="Book Antiqua" w:hAnsi="Book Antiqua"/>
          <w:i/>
          <w:iCs/>
        </w:rPr>
        <w:t>Abordaje Específico a la Sala Segunda”</w:t>
      </w:r>
      <w:r w:rsidR="00196ACA" w:rsidRPr="00372315">
        <w:rPr>
          <w:rFonts w:ascii="Book Antiqua" w:hAnsi="Book Antiqua"/>
          <w:i/>
          <w:iCs/>
        </w:rPr>
        <w:t>,</w:t>
      </w:r>
      <w:r w:rsidR="00196ACA" w:rsidRPr="00372315">
        <w:rPr>
          <w:rFonts w:ascii="Book Antiqua" w:hAnsi="Book Antiqua"/>
        </w:rPr>
        <w:t xml:space="preserve"> con el que se procederá a atender la recomendación de la Auditoría Judicial</w:t>
      </w:r>
      <w:r w:rsidR="002B0F8C" w:rsidRPr="00372315">
        <w:rPr>
          <w:rFonts w:ascii="Book Antiqua" w:hAnsi="Book Antiqua"/>
        </w:rPr>
        <w:t>, en cuanto a la necesidad de implementar los indicadores de gestión a la Sala Segunda</w:t>
      </w:r>
      <w:r w:rsidRPr="00372315">
        <w:rPr>
          <w:rFonts w:ascii="Book Antiqua" w:hAnsi="Book Antiqua"/>
        </w:rPr>
        <w:t>.</w:t>
      </w:r>
    </w:p>
    <w:p w14:paraId="29AD211A" w14:textId="4D78FB5C" w:rsidR="00372315" w:rsidRDefault="00372315" w:rsidP="00372315">
      <w:pPr>
        <w:spacing w:line="276" w:lineRule="auto"/>
        <w:ind w:left="644"/>
        <w:contextualSpacing/>
        <w:jc w:val="both"/>
        <w:rPr>
          <w:rFonts w:ascii="Book Antiqua" w:hAnsi="Book Antiqua"/>
        </w:rPr>
      </w:pPr>
    </w:p>
    <w:p w14:paraId="354FC4B3" w14:textId="77777777" w:rsidR="00372315" w:rsidRPr="00372315" w:rsidRDefault="00372315" w:rsidP="00372315">
      <w:pPr>
        <w:spacing w:line="276" w:lineRule="auto"/>
        <w:ind w:left="644"/>
        <w:contextualSpacing/>
        <w:jc w:val="both"/>
        <w:rPr>
          <w:rFonts w:ascii="Book Antiqua" w:hAnsi="Book Antiqua"/>
        </w:rPr>
      </w:pPr>
    </w:p>
    <w:p w14:paraId="6E49E916" w14:textId="31D8F89B" w:rsidR="001244E7" w:rsidRPr="00372315" w:rsidRDefault="001244E7" w:rsidP="00372315">
      <w:pPr>
        <w:rPr>
          <w:rFonts w:ascii="Book Antiqua" w:hAnsi="Book Antiqua" w:cs="Arial"/>
        </w:rPr>
      </w:pPr>
      <w:r>
        <w:rPr>
          <w:rFonts w:ascii="Book Antiqua" w:hAnsi="Book Antiqua" w:cs="Arial"/>
          <w:b/>
          <w:bCs/>
        </w:rPr>
        <w:t>A la Sala Segunda</w:t>
      </w:r>
      <w:r w:rsidR="00486227">
        <w:rPr>
          <w:rFonts w:ascii="Book Antiqua" w:hAnsi="Book Antiqua" w:cs="Arial"/>
          <w:b/>
          <w:bCs/>
        </w:rPr>
        <w:t>,</w:t>
      </w:r>
      <w:r w:rsidR="00486227" w:rsidRPr="00063604">
        <w:rPr>
          <w:rFonts w:ascii="Book Antiqua" w:hAnsi="Book Antiqua" w:cs="Arial"/>
          <w:b/>
          <w:bCs/>
        </w:rPr>
        <w:t xml:space="preserve"> </w:t>
      </w:r>
      <w:r w:rsidR="009E09E0">
        <w:rPr>
          <w:rFonts w:ascii="Book Antiqua" w:hAnsi="Book Antiqua" w:cs="Arial"/>
          <w:b/>
          <w:bCs/>
        </w:rPr>
        <w:t xml:space="preserve">Despacho de la Presidencia, </w:t>
      </w:r>
      <w:r w:rsidR="00790D1B" w:rsidRPr="00063604">
        <w:rPr>
          <w:rFonts w:ascii="Book Antiqua" w:hAnsi="Book Antiqua" w:cs="Arial"/>
          <w:b/>
          <w:bCs/>
        </w:rPr>
        <w:t>C</w:t>
      </w:r>
      <w:r>
        <w:rPr>
          <w:rFonts w:ascii="Book Antiqua" w:hAnsi="Book Antiqua" w:cs="Arial"/>
          <w:b/>
          <w:bCs/>
        </w:rPr>
        <w:t>entro de Apoyo, Coordinación y Mejoramiento de la Función Jurisdiccional</w:t>
      </w:r>
    </w:p>
    <w:p w14:paraId="49594CFF" w14:textId="77777777" w:rsidR="00372315" w:rsidRDefault="00372315" w:rsidP="00372315">
      <w:pPr>
        <w:spacing w:line="276" w:lineRule="auto"/>
        <w:contextualSpacing/>
        <w:jc w:val="both"/>
        <w:rPr>
          <w:rFonts w:ascii="Book Antiqua" w:hAnsi="Book Antiqua" w:cs="Arial"/>
          <w:b/>
          <w:bCs/>
        </w:rPr>
      </w:pPr>
    </w:p>
    <w:p w14:paraId="47509D50" w14:textId="5E9049E4" w:rsidR="00EA7CA0" w:rsidRPr="00372315" w:rsidRDefault="00372315" w:rsidP="00372315">
      <w:pPr>
        <w:spacing w:line="276" w:lineRule="auto"/>
        <w:ind w:left="1418" w:hanging="709"/>
        <w:contextualSpacing/>
        <w:jc w:val="both"/>
        <w:rPr>
          <w:rFonts w:ascii="Book Antiqua" w:hAnsi="Book Antiqua" w:cs="Arial"/>
        </w:rPr>
      </w:pPr>
      <w:r w:rsidRPr="00372315">
        <w:rPr>
          <w:rFonts w:ascii="Book Antiqua" w:hAnsi="Book Antiqua" w:cs="Arial"/>
          <w:b/>
          <w:bCs/>
        </w:rPr>
        <w:t>2.2.</w:t>
      </w:r>
      <w:r>
        <w:rPr>
          <w:rFonts w:ascii="Book Antiqua" w:hAnsi="Book Antiqua" w:cs="Arial"/>
        </w:rPr>
        <w:tab/>
      </w:r>
      <w:r w:rsidR="00EA7CA0" w:rsidRPr="00372315">
        <w:rPr>
          <w:rFonts w:ascii="Book Antiqua" w:hAnsi="Book Antiqua" w:cs="Arial"/>
        </w:rPr>
        <w:t>Tomar nota del</w:t>
      </w:r>
      <w:r w:rsidR="001244E7" w:rsidRPr="00372315">
        <w:rPr>
          <w:rFonts w:ascii="Book Antiqua" w:hAnsi="Book Antiqua" w:cs="Arial"/>
        </w:rPr>
        <w:t xml:space="preserve"> plan de trabaj</w:t>
      </w:r>
      <w:r w:rsidR="003F0C4F" w:rsidRPr="00372315">
        <w:rPr>
          <w:rFonts w:ascii="Book Antiqua" w:hAnsi="Book Antiqua" w:cs="Arial"/>
        </w:rPr>
        <w:t>o</w:t>
      </w:r>
      <w:r w:rsidR="001244E7" w:rsidRPr="00372315">
        <w:rPr>
          <w:rFonts w:ascii="Book Antiqua" w:hAnsi="Book Antiqua" w:cs="Arial"/>
        </w:rPr>
        <w:t xml:space="preserve"> planteado para </w:t>
      </w:r>
      <w:r w:rsidR="005F1C2E" w:rsidRPr="00372315">
        <w:rPr>
          <w:rFonts w:ascii="Book Antiqua" w:hAnsi="Book Antiqua" w:cs="Arial"/>
        </w:rPr>
        <w:t xml:space="preserve">solventar el requerimiento de la </w:t>
      </w:r>
      <w:r w:rsidRPr="00372315">
        <w:rPr>
          <w:rFonts w:ascii="Book Antiqua" w:hAnsi="Book Antiqua" w:cs="Arial"/>
        </w:rPr>
        <w:tab/>
        <w:t xml:space="preserve"> Auditoria</w:t>
      </w:r>
      <w:r w:rsidR="005F1C2E" w:rsidRPr="00372315">
        <w:rPr>
          <w:rFonts w:ascii="Book Antiqua" w:hAnsi="Book Antiqua" w:cs="Arial"/>
        </w:rPr>
        <w:t xml:space="preserve"> Judicial, así como la </w:t>
      </w:r>
      <w:r w:rsidR="00EA7CA0" w:rsidRPr="00372315">
        <w:rPr>
          <w:rFonts w:ascii="Book Antiqua" w:hAnsi="Book Antiqua" w:cs="Arial"/>
        </w:rPr>
        <w:t>elaboración del proyecto para lo que</w:t>
      </w:r>
      <w:r w:rsidRPr="00372315">
        <w:rPr>
          <w:rFonts w:ascii="Book Antiqua" w:hAnsi="Book Antiqua" w:cs="Arial"/>
        </w:rPr>
        <w:t xml:space="preserve"> </w:t>
      </w:r>
      <w:r w:rsidR="00EA7CA0" w:rsidRPr="00372315">
        <w:rPr>
          <w:rFonts w:ascii="Book Antiqua" w:hAnsi="Book Antiqua" w:cs="Arial"/>
        </w:rPr>
        <w:t>corresponda.</w:t>
      </w:r>
    </w:p>
    <w:p w14:paraId="26B8334A" w14:textId="11EBF36D" w:rsidR="00081498" w:rsidRPr="00372315" w:rsidRDefault="00081498" w:rsidP="00372315">
      <w:pPr>
        <w:spacing w:line="276" w:lineRule="auto"/>
        <w:jc w:val="both"/>
        <w:rPr>
          <w:rFonts w:ascii="Book Antiqua" w:hAnsi="Book Antiqua"/>
          <w:sz w:val="22"/>
          <w:szCs w:val="22"/>
        </w:rPr>
      </w:pPr>
    </w:p>
    <w:p w14:paraId="23E66A9A" w14:textId="04703336" w:rsidR="00111C21" w:rsidRPr="00522E06" w:rsidRDefault="00111C21" w:rsidP="00372315">
      <w:pPr>
        <w:pStyle w:val="Ttulo1"/>
      </w:pPr>
      <w:r w:rsidRPr="00522E06">
        <w:t>ANEXO</w:t>
      </w:r>
      <w:r w:rsidR="00372315">
        <w:t>S</w:t>
      </w:r>
    </w:p>
    <w:p w14:paraId="5216537A" w14:textId="2BC852AB" w:rsidR="009D52FE" w:rsidRDefault="009D52FE" w:rsidP="00111C21">
      <w:pPr>
        <w:spacing w:line="276" w:lineRule="auto"/>
        <w:jc w:val="both"/>
        <w:rPr>
          <w:rFonts w:ascii="Book Antiqua" w:hAnsi="Book Antiqua"/>
        </w:rPr>
      </w:pPr>
    </w:p>
    <w:tbl>
      <w:tblPr>
        <w:tblStyle w:val="Tablaconcuadrcula"/>
        <w:tblW w:w="0" w:type="auto"/>
        <w:tblLook w:val="04A0" w:firstRow="1" w:lastRow="0" w:firstColumn="1" w:lastColumn="0" w:noHBand="0" w:noVBand="1"/>
      </w:tblPr>
      <w:tblGrid>
        <w:gridCol w:w="1129"/>
        <w:gridCol w:w="6096"/>
        <w:gridCol w:w="1978"/>
      </w:tblGrid>
      <w:tr w:rsidR="00E20913" w14:paraId="36E6EBA3" w14:textId="77777777" w:rsidTr="000A5C27">
        <w:tc>
          <w:tcPr>
            <w:tcW w:w="1129" w:type="dxa"/>
          </w:tcPr>
          <w:p w14:paraId="3FC2CF26" w14:textId="2C22736B" w:rsidR="00E20913" w:rsidRDefault="00B443E8" w:rsidP="000A5C27">
            <w:pPr>
              <w:spacing w:line="276" w:lineRule="auto"/>
              <w:ind w:right="-1"/>
              <w:jc w:val="center"/>
              <w:rPr>
                <w:rFonts w:ascii="Book Antiqua" w:hAnsi="Book Antiqua" w:cs="Arial"/>
              </w:rPr>
            </w:pPr>
            <w:r>
              <w:rPr>
                <w:rFonts w:ascii="Book Antiqua" w:hAnsi="Book Antiqua" w:cs="Arial"/>
              </w:rPr>
              <w:t>N°</w:t>
            </w:r>
          </w:p>
        </w:tc>
        <w:tc>
          <w:tcPr>
            <w:tcW w:w="6096" w:type="dxa"/>
          </w:tcPr>
          <w:p w14:paraId="2F91CC35" w14:textId="04DA4FB5" w:rsidR="00E20913" w:rsidRDefault="00B443E8" w:rsidP="000A5C27">
            <w:pPr>
              <w:spacing w:line="276" w:lineRule="auto"/>
              <w:ind w:right="-1"/>
              <w:jc w:val="center"/>
              <w:rPr>
                <w:rFonts w:ascii="Book Antiqua" w:hAnsi="Book Antiqua" w:cs="Arial"/>
              </w:rPr>
            </w:pPr>
            <w:r>
              <w:rPr>
                <w:rFonts w:ascii="Book Antiqua" w:hAnsi="Book Antiqua" w:cs="Arial"/>
              </w:rPr>
              <w:t>Descripción</w:t>
            </w:r>
          </w:p>
        </w:tc>
        <w:tc>
          <w:tcPr>
            <w:tcW w:w="1978" w:type="dxa"/>
          </w:tcPr>
          <w:p w14:paraId="0753DA36" w14:textId="471B29FA" w:rsidR="00E20913" w:rsidRDefault="00B443E8" w:rsidP="000A5C27">
            <w:pPr>
              <w:spacing w:line="276" w:lineRule="auto"/>
              <w:ind w:right="-1"/>
              <w:jc w:val="center"/>
              <w:rPr>
                <w:rFonts w:ascii="Book Antiqua" w:hAnsi="Book Antiqua" w:cs="Arial"/>
              </w:rPr>
            </w:pPr>
            <w:r>
              <w:rPr>
                <w:rFonts w:ascii="Book Antiqua" w:hAnsi="Book Antiqua" w:cs="Arial"/>
              </w:rPr>
              <w:t>Archivo</w:t>
            </w:r>
          </w:p>
        </w:tc>
      </w:tr>
      <w:tr w:rsidR="00E20913" w14:paraId="49599251" w14:textId="77777777" w:rsidTr="000A5C27">
        <w:tc>
          <w:tcPr>
            <w:tcW w:w="1129" w:type="dxa"/>
            <w:vAlign w:val="center"/>
          </w:tcPr>
          <w:p w14:paraId="53EA9186" w14:textId="5C166FF8" w:rsidR="00E20913" w:rsidRDefault="00B443E8" w:rsidP="000A5C27">
            <w:pPr>
              <w:spacing w:line="276" w:lineRule="auto"/>
              <w:ind w:right="-1"/>
              <w:jc w:val="center"/>
              <w:rPr>
                <w:rFonts w:ascii="Book Antiqua" w:hAnsi="Book Antiqua" w:cs="Arial"/>
              </w:rPr>
            </w:pPr>
            <w:r>
              <w:rPr>
                <w:rFonts w:ascii="Book Antiqua" w:hAnsi="Book Antiqua" w:cs="Arial"/>
              </w:rPr>
              <w:t>1</w:t>
            </w:r>
          </w:p>
        </w:tc>
        <w:tc>
          <w:tcPr>
            <w:tcW w:w="6096" w:type="dxa"/>
            <w:vAlign w:val="center"/>
          </w:tcPr>
          <w:p w14:paraId="68DD9C31" w14:textId="19932088" w:rsidR="00E20913" w:rsidRDefault="00B443E8" w:rsidP="000A5C27">
            <w:pPr>
              <w:spacing w:line="276" w:lineRule="auto"/>
              <w:ind w:right="-1"/>
              <w:rPr>
                <w:rFonts w:ascii="Book Antiqua" w:hAnsi="Book Antiqua" w:cs="Arial"/>
              </w:rPr>
            </w:pPr>
            <w:r>
              <w:rPr>
                <w:rFonts w:ascii="Book Antiqua" w:hAnsi="Book Antiqua" w:cs="Arial"/>
              </w:rPr>
              <w:t>Observaciones realizadas a los formularios del proyecto por parte del Subproceso de Presupuesto y Portafolio de Proyectos de la Dirección de Planificación</w:t>
            </w:r>
          </w:p>
        </w:tc>
        <w:bookmarkStart w:id="3" w:name="_MON_1745041678"/>
        <w:bookmarkEnd w:id="3"/>
        <w:tc>
          <w:tcPr>
            <w:tcW w:w="1978" w:type="dxa"/>
            <w:vAlign w:val="center"/>
          </w:tcPr>
          <w:p w14:paraId="18BDEDD4" w14:textId="4D8CCF47" w:rsidR="00E20913" w:rsidRDefault="00C56897" w:rsidP="000A5C27">
            <w:pPr>
              <w:spacing w:line="276" w:lineRule="auto"/>
              <w:ind w:right="-1"/>
              <w:jc w:val="center"/>
              <w:rPr>
                <w:rFonts w:ascii="Book Antiqua" w:hAnsi="Book Antiqua" w:cs="Arial"/>
              </w:rPr>
            </w:pPr>
            <w:r>
              <w:rPr>
                <w:rFonts w:ascii="Book Antiqua" w:hAnsi="Book Antiqua" w:cs="Arial"/>
              </w:rPr>
              <w:object w:dxaOrig="1508" w:dyaOrig="984" w14:anchorId="2DF8B667">
                <v:shape id="_x0000_i1029" type="#_x0000_t75" style="width:75.2pt;height:49.75pt" o:ole="">
                  <v:imagedata r:id="rId23" o:title=""/>
                </v:shape>
                <o:OLEObject Type="Embed" ProgID="Word.Document.12" ShapeID="_x0000_i1029" DrawAspect="Icon" ObjectID="_1745126872" r:id="rId24">
                  <o:FieldCodes>\s</o:FieldCodes>
                </o:OLEObject>
              </w:object>
            </w:r>
          </w:p>
        </w:tc>
      </w:tr>
      <w:tr w:rsidR="009705FC" w14:paraId="03F8CC4F" w14:textId="77777777" w:rsidTr="00B443E8">
        <w:tc>
          <w:tcPr>
            <w:tcW w:w="1129" w:type="dxa"/>
            <w:vAlign w:val="center"/>
          </w:tcPr>
          <w:p w14:paraId="351865FF" w14:textId="4B3307A8" w:rsidR="009705FC" w:rsidRDefault="009705FC">
            <w:pPr>
              <w:spacing w:line="276" w:lineRule="auto"/>
              <w:ind w:right="-1"/>
              <w:jc w:val="center"/>
              <w:rPr>
                <w:rFonts w:ascii="Book Antiqua" w:hAnsi="Book Antiqua" w:cs="Arial"/>
              </w:rPr>
            </w:pPr>
            <w:r>
              <w:rPr>
                <w:rFonts w:ascii="Book Antiqua" w:hAnsi="Book Antiqua" w:cs="Arial"/>
              </w:rPr>
              <w:t>2</w:t>
            </w:r>
          </w:p>
        </w:tc>
        <w:tc>
          <w:tcPr>
            <w:tcW w:w="6096" w:type="dxa"/>
            <w:vAlign w:val="center"/>
          </w:tcPr>
          <w:p w14:paraId="040DC527" w14:textId="4627C578" w:rsidR="009705FC" w:rsidRDefault="009705FC">
            <w:pPr>
              <w:spacing w:line="276" w:lineRule="auto"/>
              <w:ind w:right="-1"/>
              <w:rPr>
                <w:rFonts w:ascii="Book Antiqua" w:hAnsi="Book Antiqua" w:cs="Arial"/>
              </w:rPr>
            </w:pPr>
            <w:r>
              <w:rPr>
                <w:rFonts w:ascii="Book Antiqua" w:hAnsi="Book Antiqua" w:cs="Arial"/>
              </w:rPr>
              <w:t>Respuesta de la Sala Segunda a oficio en consulta</w:t>
            </w:r>
          </w:p>
        </w:tc>
        <w:tc>
          <w:tcPr>
            <w:tcW w:w="1978" w:type="dxa"/>
            <w:vAlign w:val="center"/>
          </w:tcPr>
          <w:p w14:paraId="1F5110A8" w14:textId="411B67FE" w:rsidR="009705FC" w:rsidRDefault="000A5C27">
            <w:pPr>
              <w:spacing w:line="276" w:lineRule="auto"/>
              <w:ind w:right="-1"/>
              <w:jc w:val="center"/>
              <w:rPr>
                <w:rFonts w:ascii="Book Antiqua" w:hAnsi="Book Antiqua" w:cs="Arial"/>
              </w:rPr>
            </w:pPr>
            <w:r>
              <w:rPr>
                <w:rFonts w:ascii="Book Antiqua" w:hAnsi="Book Antiqua" w:cs="Arial"/>
              </w:rPr>
              <w:object w:dxaOrig="1546" w:dyaOrig="1001" w14:anchorId="71C868D8">
                <v:shape id="_x0000_i1030" type="#_x0000_t75" style="width:77.3pt;height:49.75pt" o:ole="">
                  <v:imagedata r:id="rId25" o:title=""/>
                </v:shape>
                <o:OLEObject Type="Embed" ProgID="Package" ShapeID="_x0000_i1030" DrawAspect="Icon" ObjectID="_1745126873" r:id="rId26"/>
              </w:object>
            </w:r>
          </w:p>
        </w:tc>
      </w:tr>
    </w:tbl>
    <w:p w14:paraId="1B8960B0" w14:textId="77777777" w:rsidR="00111C21" w:rsidRDefault="00111C21" w:rsidP="00111C21">
      <w:pPr>
        <w:spacing w:line="276" w:lineRule="auto"/>
        <w:ind w:right="-1"/>
        <w:jc w:val="both"/>
        <w:rPr>
          <w:rFonts w:ascii="Book Antiqua" w:hAnsi="Book Antiqua" w:cs="Arial"/>
        </w:rPr>
      </w:pPr>
    </w:p>
    <w:p w14:paraId="3F182E4E" w14:textId="4354F9B2" w:rsidR="00111C21" w:rsidRDefault="00111C21" w:rsidP="00111C21">
      <w:pPr>
        <w:spacing w:line="276" w:lineRule="auto"/>
        <w:jc w:val="both"/>
        <w:rPr>
          <w:rFonts w:ascii="Book Antiqua" w:hAnsi="Book Antiqua"/>
        </w:rPr>
      </w:pPr>
    </w:p>
    <w:p w14:paraId="2DFC0565" w14:textId="5F69419B" w:rsidR="00111C21" w:rsidRDefault="00111C21" w:rsidP="00111C21">
      <w:pPr>
        <w:spacing w:line="276" w:lineRule="auto"/>
        <w:jc w:val="both"/>
        <w:rPr>
          <w:rFonts w:ascii="Book Antiqua" w:hAnsi="Book Antiqua"/>
        </w:rPr>
      </w:pPr>
    </w:p>
    <w:p w14:paraId="6406D0D7" w14:textId="77777777" w:rsidR="00372315" w:rsidRDefault="00372315" w:rsidP="00111C21">
      <w:pPr>
        <w:spacing w:line="276" w:lineRule="auto"/>
        <w:jc w:val="both"/>
        <w:rPr>
          <w:rFonts w:ascii="Book Antiqua" w:hAnsi="Book Antiqua"/>
        </w:rPr>
      </w:pPr>
    </w:p>
    <w:p w14:paraId="3CDAE1F2" w14:textId="77777777" w:rsidR="00111C21" w:rsidRPr="00A029BB" w:rsidRDefault="00111C21" w:rsidP="000A5C27">
      <w:pPr>
        <w:spacing w:line="276" w:lineRule="auto"/>
        <w:jc w:val="both"/>
        <w:rPr>
          <w:rFonts w:ascii="Book Antiqua" w:hAnsi="Book Antiqua"/>
        </w:rPr>
      </w:pPr>
    </w:p>
    <w:p w14:paraId="7A1DE908" w14:textId="164760D2" w:rsidR="00EB4150" w:rsidRPr="00A029BB" w:rsidRDefault="00EB4150" w:rsidP="009D44F0">
      <w:pPr>
        <w:suppressAutoHyphens/>
        <w:spacing w:line="276" w:lineRule="auto"/>
        <w:jc w:val="both"/>
        <w:rPr>
          <w:rFonts w:ascii="Book Antiqua" w:hAnsi="Book Antiqua" w:cs="Book Antiqua"/>
          <w:snapToGrid w:val="0"/>
        </w:rPr>
      </w:pPr>
      <w:r w:rsidRPr="00A029BB">
        <w:rPr>
          <w:rFonts w:ascii="Book Antiqua" w:hAnsi="Book Antiqua" w:cs="Book Antiqua"/>
          <w:snapToGrid w:val="0"/>
        </w:rPr>
        <w:lastRenderedPageBreak/>
        <w:t>Atentamente,</w:t>
      </w:r>
    </w:p>
    <w:p w14:paraId="6881D662" w14:textId="77777777" w:rsidR="00EB4150" w:rsidRDefault="00EB4150" w:rsidP="009D44F0">
      <w:pPr>
        <w:spacing w:line="276" w:lineRule="auto"/>
        <w:rPr>
          <w:rFonts w:ascii="Book Antiqua" w:hAnsi="Book Antiqua" w:cs="Book Antiqua"/>
          <w:b/>
          <w:bCs/>
          <w:snapToGrid w:val="0"/>
        </w:rPr>
      </w:pPr>
    </w:p>
    <w:p w14:paraId="74E31D7D" w14:textId="77777777" w:rsidR="00081498" w:rsidRPr="00A029BB" w:rsidRDefault="00081498" w:rsidP="009D44F0">
      <w:pPr>
        <w:spacing w:line="276" w:lineRule="auto"/>
        <w:rPr>
          <w:rFonts w:ascii="Book Antiqua" w:hAnsi="Book Antiqua" w:cs="Book Antiqua"/>
          <w:b/>
          <w:bCs/>
          <w:snapToGrid w:val="0"/>
        </w:rPr>
      </w:pPr>
    </w:p>
    <w:p w14:paraId="7FC42467" w14:textId="77777777" w:rsidR="00CE6EF0" w:rsidRDefault="00062144" w:rsidP="009D44F0">
      <w:pPr>
        <w:spacing w:line="276" w:lineRule="auto"/>
        <w:jc w:val="both"/>
        <w:rPr>
          <w:rFonts w:ascii="Book Antiqua" w:hAnsi="Book Antiqua"/>
          <w:lang w:eastAsia="es-CR"/>
        </w:rPr>
      </w:pPr>
      <w:r>
        <w:rPr>
          <w:rFonts w:ascii="Book Antiqua" w:hAnsi="Book Antiqua"/>
          <w:lang w:eastAsia="es-CR"/>
        </w:rPr>
        <w:t xml:space="preserve">Máster </w:t>
      </w:r>
    </w:p>
    <w:p w14:paraId="580A5ED1" w14:textId="6D67B5AA" w:rsidR="00E767F6" w:rsidRPr="00A029BB" w:rsidRDefault="00062144" w:rsidP="009D44F0">
      <w:pPr>
        <w:spacing w:line="276" w:lineRule="auto"/>
        <w:jc w:val="both"/>
        <w:rPr>
          <w:rFonts w:ascii="Book Antiqua" w:hAnsi="Book Antiqua"/>
          <w:lang w:eastAsia="es-CR"/>
        </w:rPr>
      </w:pPr>
      <w:r>
        <w:rPr>
          <w:rFonts w:ascii="Book Antiqua" w:hAnsi="Book Antiqua"/>
          <w:lang w:eastAsia="es-CR"/>
        </w:rPr>
        <w:t>Yesenia Salazar Guzmán</w:t>
      </w:r>
      <w:r w:rsidR="00E767F6" w:rsidRPr="00A029BB">
        <w:rPr>
          <w:rFonts w:ascii="Book Antiqua" w:hAnsi="Book Antiqua"/>
          <w:lang w:eastAsia="es-CR"/>
        </w:rPr>
        <w:t>, Jef</w:t>
      </w:r>
      <w:r>
        <w:rPr>
          <w:rFonts w:ascii="Book Antiqua" w:hAnsi="Book Antiqua"/>
          <w:lang w:eastAsia="es-CR"/>
        </w:rPr>
        <w:t>a</w:t>
      </w:r>
      <w:r w:rsidR="00E767F6" w:rsidRPr="00A029BB">
        <w:rPr>
          <w:rFonts w:ascii="Book Antiqua" w:hAnsi="Book Antiqua"/>
          <w:lang w:eastAsia="es-CR"/>
        </w:rPr>
        <w:t xml:space="preserve"> </w:t>
      </w:r>
      <w:r w:rsidR="009D52FE" w:rsidRPr="00A029BB">
        <w:rPr>
          <w:rFonts w:ascii="Book Antiqua" w:hAnsi="Book Antiqua"/>
          <w:lang w:eastAsia="es-CR"/>
        </w:rPr>
        <w:t>a.í</w:t>
      </w:r>
    </w:p>
    <w:p w14:paraId="20E46360" w14:textId="043AD73A" w:rsidR="00E767F6" w:rsidRDefault="00E767F6" w:rsidP="009D44F0">
      <w:pPr>
        <w:spacing w:line="276" w:lineRule="auto"/>
        <w:jc w:val="both"/>
        <w:rPr>
          <w:rFonts w:ascii="Book Antiqua" w:hAnsi="Book Antiqua"/>
          <w:lang w:eastAsia="es-CR"/>
        </w:rPr>
      </w:pPr>
      <w:r w:rsidRPr="00A029BB">
        <w:rPr>
          <w:rFonts w:ascii="Book Antiqua" w:hAnsi="Book Antiqua"/>
          <w:lang w:eastAsia="es-CR"/>
        </w:rPr>
        <w:t>Subproceso de Modernización Institucional</w:t>
      </w:r>
      <w:r w:rsidR="00062144">
        <w:rPr>
          <w:rFonts w:ascii="Book Antiqua" w:hAnsi="Book Antiqua"/>
          <w:lang w:eastAsia="es-CR"/>
        </w:rPr>
        <w:t xml:space="preserve"> – No Penal</w:t>
      </w:r>
    </w:p>
    <w:p w14:paraId="4265D99E" w14:textId="7486B9C5" w:rsidR="002B23F3" w:rsidRDefault="002B23F3" w:rsidP="009D44F0">
      <w:pPr>
        <w:spacing w:line="276" w:lineRule="auto"/>
        <w:jc w:val="both"/>
        <w:rPr>
          <w:rFonts w:ascii="Book Antiqua" w:hAnsi="Book Antiqua"/>
          <w:lang w:eastAsia="es-CR"/>
        </w:rPr>
      </w:pPr>
    </w:p>
    <w:p w14:paraId="6F91A975" w14:textId="77777777" w:rsidR="00372315" w:rsidRDefault="00372315" w:rsidP="009D44F0">
      <w:pPr>
        <w:spacing w:line="276" w:lineRule="auto"/>
        <w:jc w:val="both"/>
        <w:rPr>
          <w:rFonts w:ascii="Book Antiqua" w:hAnsi="Book Antiqua"/>
          <w:lang w:eastAsia="es-CR"/>
        </w:rPr>
      </w:pPr>
    </w:p>
    <w:p w14:paraId="1B5B1B50" w14:textId="77777777" w:rsidR="002B23F3" w:rsidRPr="00A029BB" w:rsidRDefault="002B23F3" w:rsidP="009D44F0">
      <w:pPr>
        <w:spacing w:line="276" w:lineRule="auto"/>
        <w:jc w:val="both"/>
        <w:rPr>
          <w:rFonts w:ascii="Book Antiqua" w:hAnsi="Book Antiqua"/>
          <w:lang w:eastAsia="es-CR"/>
        </w:rPr>
      </w:pPr>
    </w:p>
    <w:p w14:paraId="74C51F7B" w14:textId="43ECE425" w:rsidR="00C81F01" w:rsidRDefault="00C81F01" w:rsidP="009D44F0">
      <w:pPr>
        <w:widowControl w:val="0"/>
        <w:shd w:val="clear" w:color="auto" w:fill="FFFFFF"/>
        <w:autoSpaceDE w:val="0"/>
        <w:autoSpaceDN w:val="0"/>
        <w:adjustRightInd w:val="0"/>
        <w:spacing w:line="276" w:lineRule="auto"/>
        <w:rPr>
          <w:rFonts w:ascii="Book Antiqua" w:hAnsi="Book Antiqua"/>
        </w:rPr>
      </w:pPr>
    </w:p>
    <w:p w14:paraId="033C5822" w14:textId="77777777" w:rsidR="003E0C84" w:rsidRPr="00A029BB" w:rsidRDefault="003E0C84" w:rsidP="009D44F0">
      <w:pPr>
        <w:suppressAutoHyphens/>
        <w:spacing w:line="276" w:lineRule="auto"/>
        <w:jc w:val="both"/>
        <w:rPr>
          <w:rFonts w:ascii="Book Antiqua" w:hAnsi="Book Antiqua" w:cs="Book Antiqua"/>
          <w:lang w:eastAsia="ar-SA"/>
        </w:rPr>
      </w:pPr>
      <w:r w:rsidRPr="00A029BB">
        <w:rPr>
          <w:rFonts w:ascii="Book Antiqua" w:hAnsi="Book Antiqua" w:cs="Book Antiqua"/>
          <w:i/>
          <w:iCs/>
          <w:lang w:eastAsia="ar-SA"/>
        </w:rPr>
        <w:t>Este informe cuenta con las revisiones y ajustes correspondientes de las jefaturas indicadas</w:t>
      </w:r>
      <w:r w:rsidRPr="00A029BB">
        <w:rPr>
          <w:rFonts w:ascii="Book Antiqua" w:hAnsi="Book Antiqua" w:cs="Book Antiqua"/>
          <w:lang w:eastAsia="ar-SA"/>
        </w:rPr>
        <w:t>.</w:t>
      </w:r>
    </w:p>
    <w:p w14:paraId="3D0DAF99" w14:textId="77777777" w:rsidR="003E0C84" w:rsidRPr="00A029BB" w:rsidRDefault="003E0C84" w:rsidP="009D44F0">
      <w:pPr>
        <w:suppressAutoHyphens/>
        <w:spacing w:line="276" w:lineRule="auto"/>
        <w:jc w:val="both"/>
        <w:rPr>
          <w:rFonts w:ascii="Book Antiqua" w:hAnsi="Book Antiqua" w:cs="Book Antiqua"/>
          <w:lang w:eastAsia="ar-SA"/>
        </w:rPr>
      </w:pPr>
    </w:p>
    <w:tbl>
      <w:tblPr>
        <w:tblW w:w="51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3962"/>
        <w:gridCol w:w="3771"/>
      </w:tblGrid>
      <w:tr w:rsidR="009D52FE" w:rsidRPr="000D2BDC" w14:paraId="07A95196" w14:textId="77777777" w:rsidTr="009D52FE">
        <w:trPr>
          <w:trHeight w:val="134"/>
          <w:jc w:val="center"/>
        </w:trPr>
        <w:tc>
          <w:tcPr>
            <w:tcW w:w="958" w:type="pct"/>
            <w:shd w:val="clear" w:color="auto" w:fill="2F5496" w:themeFill="accent1" w:themeFillShade="BF"/>
            <w:vAlign w:val="center"/>
          </w:tcPr>
          <w:p w14:paraId="5116509B" w14:textId="3C498287" w:rsidR="009D52FE" w:rsidRPr="000D2BDC" w:rsidRDefault="009D52FE" w:rsidP="009D52FE">
            <w:pPr>
              <w:spacing w:line="276" w:lineRule="auto"/>
              <w:jc w:val="center"/>
              <w:rPr>
                <w:rFonts w:ascii="Book Antiqua" w:hAnsi="Book Antiqua" w:cs="Arial"/>
                <w:b/>
                <w:sz w:val="22"/>
                <w:szCs w:val="22"/>
              </w:rPr>
            </w:pPr>
            <w:r w:rsidRPr="008C74F9">
              <w:rPr>
                <w:rFonts w:ascii="Book Antiqua" w:hAnsi="Book Antiqua" w:cs="Arial"/>
                <w:b/>
                <w:color w:val="FFFFFF" w:themeColor="background1"/>
                <w:sz w:val="20"/>
                <w:szCs w:val="20"/>
                <w:lang w:val="es-ES" w:eastAsia="es-CR"/>
              </w:rPr>
              <w:t>INFORME</w:t>
            </w:r>
          </w:p>
        </w:tc>
        <w:tc>
          <w:tcPr>
            <w:tcW w:w="2071" w:type="pct"/>
            <w:shd w:val="clear" w:color="auto" w:fill="2F5496" w:themeFill="accent1" w:themeFillShade="BF"/>
            <w:vAlign w:val="center"/>
            <w:hideMark/>
          </w:tcPr>
          <w:p w14:paraId="601F3AD9" w14:textId="3EB1265B" w:rsidR="009D52FE" w:rsidRPr="000D2BDC" w:rsidRDefault="009D52FE" w:rsidP="009D52FE">
            <w:pPr>
              <w:spacing w:line="276" w:lineRule="auto"/>
              <w:jc w:val="center"/>
              <w:rPr>
                <w:rFonts w:ascii="Book Antiqua" w:hAnsi="Book Antiqua"/>
                <w:b/>
                <w:color w:val="FFFFFF"/>
                <w:sz w:val="22"/>
                <w:szCs w:val="22"/>
              </w:rPr>
            </w:pPr>
            <w:r w:rsidRPr="008C74F9">
              <w:rPr>
                <w:rFonts w:ascii="Book Antiqua" w:hAnsi="Book Antiqua" w:cs="Arial"/>
                <w:b/>
                <w:color w:val="FFFFFF" w:themeColor="background1"/>
                <w:sz w:val="20"/>
                <w:szCs w:val="20"/>
                <w:lang w:val="es-ES"/>
              </w:rPr>
              <w:t>NOMBRE</w:t>
            </w:r>
          </w:p>
        </w:tc>
        <w:tc>
          <w:tcPr>
            <w:tcW w:w="1971" w:type="pct"/>
            <w:shd w:val="clear" w:color="auto" w:fill="2F5496" w:themeFill="accent1" w:themeFillShade="BF"/>
            <w:vAlign w:val="center"/>
            <w:hideMark/>
          </w:tcPr>
          <w:p w14:paraId="2921904B" w14:textId="2D19449B" w:rsidR="009D52FE" w:rsidRPr="000D2BDC" w:rsidRDefault="009D52FE" w:rsidP="009D52FE">
            <w:pPr>
              <w:spacing w:line="276" w:lineRule="auto"/>
              <w:jc w:val="center"/>
              <w:rPr>
                <w:rFonts w:ascii="Book Antiqua" w:hAnsi="Book Antiqua"/>
                <w:b/>
                <w:color w:val="FFFFFF"/>
                <w:sz w:val="22"/>
                <w:szCs w:val="22"/>
              </w:rPr>
            </w:pPr>
            <w:r w:rsidRPr="008C74F9">
              <w:rPr>
                <w:rFonts w:ascii="Book Antiqua" w:hAnsi="Book Antiqua" w:cs="Arial"/>
                <w:b/>
                <w:color w:val="FFFFFF" w:themeColor="background1"/>
                <w:sz w:val="20"/>
                <w:szCs w:val="20"/>
                <w:lang w:val="es-ES"/>
              </w:rPr>
              <w:t>PUESTO</w:t>
            </w:r>
          </w:p>
        </w:tc>
      </w:tr>
      <w:tr w:rsidR="003E0C84" w:rsidRPr="000D2BDC" w14:paraId="1989DEC2" w14:textId="77777777" w:rsidTr="009D52FE">
        <w:trPr>
          <w:trHeight w:val="364"/>
          <w:jc w:val="center"/>
        </w:trPr>
        <w:tc>
          <w:tcPr>
            <w:tcW w:w="95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5AB8DC9" w14:textId="77777777" w:rsidR="003E0C84" w:rsidRPr="000D2BDC" w:rsidRDefault="003E0C84" w:rsidP="009D44F0">
            <w:pPr>
              <w:spacing w:line="276" w:lineRule="auto"/>
              <w:jc w:val="both"/>
              <w:rPr>
                <w:rFonts w:ascii="Book Antiqua" w:hAnsi="Book Antiqua"/>
                <w:b/>
                <w:color w:val="000000"/>
                <w:sz w:val="22"/>
                <w:szCs w:val="22"/>
                <w:lang w:eastAsia="es-CR"/>
              </w:rPr>
            </w:pPr>
            <w:r w:rsidRPr="000D2BDC">
              <w:rPr>
                <w:rFonts w:ascii="Book Antiqua" w:hAnsi="Book Antiqua"/>
                <w:b/>
                <w:color w:val="000000"/>
                <w:sz w:val="22"/>
                <w:szCs w:val="22"/>
                <w:lang w:eastAsia="es-CR"/>
              </w:rPr>
              <w:t>Elaborado por:</w:t>
            </w:r>
          </w:p>
        </w:tc>
        <w:tc>
          <w:tcPr>
            <w:tcW w:w="2071" w:type="pct"/>
            <w:tcBorders>
              <w:top w:val="single" w:sz="4" w:space="0" w:color="000000"/>
              <w:left w:val="single" w:sz="4" w:space="0" w:color="000000"/>
              <w:bottom w:val="single" w:sz="4" w:space="0" w:color="000000"/>
              <w:right w:val="single" w:sz="4" w:space="0" w:color="000000"/>
            </w:tcBorders>
            <w:vAlign w:val="center"/>
          </w:tcPr>
          <w:p w14:paraId="216B0487" w14:textId="2BC16824" w:rsidR="00C16430" w:rsidRPr="000D2BDC" w:rsidRDefault="003E0C84" w:rsidP="009D44F0">
            <w:pPr>
              <w:spacing w:line="276" w:lineRule="auto"/>
              <w:jc w:val="both"/>
              <w:rPr>
                <w:rFonts w:ascii="Book Antiqua" w:hAnsi="Book Antiqua"/>
                <w:sz w:val="22"/>
                <w:szCs w:val="22"/>
              </w:rPr>
            </w:pPr>
            <w:r w:rsidRPr="000D2BDC">
              <w:rPr>
                <w:rFonts w:ascii="Book Antiqua" w:hAnsi="Book Antiqua"/>
                <w:sz w:val="22"/>
                <w:szCs w:val="22"/>
              </w:rPr>
              <w:t xml:space="preserve">Lic. </w:t>
            </w:r>
            <w:r w:rsidR="001E0204">
              <w:rPr>
                <w:rFonts w:ascii="Book Antiqua" w:hAnsi="Book Antiqua"/>
                <w:sz w:val="22"/>
                <w:szCs w:val="22"/>
              </w:rPr>
              <w:t>Ronald Durán Fallas</w:t>
            </w:r>
          </w:p>
        </w:tc>
        <w:tc>
          <w:tcPr>
            <w:tcW w:w="1971" w:type="pct"/>
            <w:tcBorders>
              <w:top w:val="single" w:sz="4" w:space="0" w:color="000000"/>
              <w:left w:val="single" w:sz="4" w:space="0" w:color="000000"/>
              <w:bottom w:val="single" w:sz="4" w:space="0" w:color="000000"/>
              <w:right w:val="single" w:sz="4" w:space="0" w:color="000000"/>
            </w:tcBorders>
            <w:vAlign w:val="center"/>
          </w:tcPr>
          <w:p w14:paraId="219984D7" w14:textId="600E0F79" w:rsidR="00452A67" w:rsidRPr="000D2BDC" w:rsidRDefault="003E0C84" w:rsidP="009D44F0">
            <w:pPr>
              <w:spacing w:line="276" w:lineRule="auto"/>
              <w:jc w:val="both"/>
              <w:rPr>
                <w:rFonts w:ascii="Book Antiqua" w:hAnsi="Book Antiqua"/>
                <w:sz w:val="22"/>
                <w:szCs w:val="22"/>
              </w:rPr>
            </w:pPr>
            <w:r w:rsidRPr="000D2BDC">
              <w:rPr>
                <w:rFonts w:ascii="Book Antiqua" w:hAnsi="Book Antiqua"/>
                <w:sz w:val="22"/>
                <w:szCs w:val="22"/>
              </w:rPr>
              <w:t>Profesional 2</w:t>
            </w:r>
          </w:p>
        </w:tc>
      </w:tr>
      <w:tr w:rsidR="003E0C84" w:rsidRPr="000D2BDC" w14:paraId="0C3AF91A" w14:textId="77777777" w:rsidTr="009D52FE">
        <w:trPr>
          <w:trHeight w:val="456"/>
          <w:jc w:val="center"/>
        </w:trPr>
        <w:tc>
          <w:tcPr>
            <w:tcW w:w="95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127DF9" w14:textId="00FF2DBF" w:rsidR="003E0C84" w:rsidRPr="000D2BDC" w:rsidRDefault="009A1479" w:rsidP="009D44F0">
            <w:pPr>
              <w:spacing w:line="276" w:lineRule="auto"/>
              <w:jc w:val="both"/>
              <w:rPr>
                <w:rFonts w:ascii="Book Antiqua" w:hAnsi="Book Antiqua"/>
                <w:b/>
                <w:color w:val="000000"/>
                <w:sz w:val="22"/>
                <w:szCs w:val="22"/>
                <w:lang w:eastAsia="es-CR"/>
              </w:rPr>
            </w:pPr>
            <w:r>
              <w:rPr>
                <w:rFonts w:ascii="Book Antiqua" w:hAnsi="Book Antiqua"/>
                <w:b/>
                <w:color w:val="000000"/>
                <w:sz w:val="22"/>
                <w:szCs w:val="22"/>
                <w:lang w:eastAsia="es-CR"/>
              </w:rPr>
              <w:t>Revisado</w:t>
            </w:r>
            <w:r w:rsidR="003E0C84" w:rsidRPr="000D2BDC">
              <w:rPr>
                <w:rFonts w:ascii="Book Antiqua" w:hAnsi="Book Antiqua"/>
                <w:b/>
                <w:color w:val="000000"/>
                <w:sz w:val="22"/>
                <w:szCs w:val="22"/>
                <w:lang w:eastAsia="es-CR"/>
              </w:rPr>
              <w:t xml:space="preserve"> por:</w:t>
            </w:r>
          </w:p>
        </w:tc>
        <w:tc>
          <w:tcPr>
            <w:tcW w:w="2071" w:type="pct"/>
            <w:tcBorders>
              <w:top w:val="single" w:sz="4" w:space="0" w:color="000000"/>
              <w:left w:val="single" w:sz="4" w:space="0" w:color="000000"/>
              <w:bottom w:val="single" w:sz="4" w:space="0" w:color="000000"/>
              <w:right w:val="single" w:sz="4" w:space="0" w:color="000000"/>
            </w:tcBorders>
            <w:vAlign w:val="center"/>
            <w:hideMark/>
          </w:tcPr>
          <w:p w14:paraId="4A77AC19" w14:textId="27B7E031" w:rsidR="003E0C84" w:rsidRPr="000D2BDC" w:rsidRDefault="003E0C84" w:rsidP="009D44F0">
            <w:pPr>
              <w:spacing w:line="276" w:lineRule="auto"/>
              <w:jc w:val="both"/>
              <w:rPr>
                <w:rFonts w:ascii="Book Antiqua" w:hAnsi="Book Antiqua"/>
                <w:color w:val="000000"/>
                <w:sz w:val="22"/>
                <w:szCs w:val="22"/>
                <w:lang w:eastAsia="es-CR"/>
              </w:rPr>
            </w:pPr>
            <w:r w:rsidRPr="000D2BDC">
              <w:rPr>
                <w:rFonts w:ascii="Book Antiqua" w:hAnsi="Book Antiqua"/>
                <w:sz w:val="22"/>
                <w:szCs w:val="22"/>
              </w:rPr>
              <w:t xml:space="preserve">Máster Yesenia Salazar Guzmán </w:t>
            </w:r>
          </w:p>
        </w:tc>
        <w:tc>
          <w:tcPr>
            <w:tcW w:w="1971" w:type="pct"/>
            <w:tcBorders>
              <w:top w:val="single" w:sz="4" w:space="0" w:color="000000"/>
              <w:left w:val="single" w:sz="4" w:space="0" w:color="000000"/>
              <w:bottom w:val="single" w:sz="4" w:space="0" w:color="000000"/>
              <w:right w:val="single" w:sz="4" w:space="0" w:color="000000"/>
            </w:tcBorders>
            <w:vAlign w:val="center"/>
            <w:hideMark/>
          </w:tcPr>
          <w:p w14:paraId="6C12119F" w14:textId="1C7E1872" w:rsidR="003E0C84" w:rsidRPr="000D2BDC" w:rsidRDefault="003E0C84" w:rsidP="009D44F0">
            <w:pPr>
              <w:spacing w:line="276" w:lineRule="auto"/>
              <w:jc w:val="both"/>
              <w:rPr>
                <w:rFonts w:ascii="Book Antiqua" w:hAnsi="Book Antiqua"/>
                <w:color w:val="000000"/>
                <w:sz w:val="22"/>
                <w:szCs w:val="22"/>
                <w:lang w:eastAsia="es-CR"/>
              </w:rPr>
            </w:pPr>
            <w:r w:rsidRPr="000D2BDC">
              <w:rPr>
                <w:rFonts w:ascii="Book Antiqua" w:hAnsi="Book Antiqua"/>
                <w:color w:val="000000"/>
                <w:sz w:val="22"/>
                <w:szCs w:val="22"/>
                <w:lang w:eastAsia="es-CR"/>
              </w:rPr>
              <w:t>Jef</w:t>
            </w:r>
            <w:r w:rsidR="00F625CC">
              <w:rPr>
                <w:rFonts w:ascii="Book Antiqua" w:hAnsi="Book Antiqua"/>
                <w:color w:val="000000"/>
                <w:sz w:val="22"/>
                <w:szCs w:val="22"/>
                <w:lang w:eastAsia="es-CR"/>
              </w:rPr>
              <w:t>e,</w:t>
            </w:r>
            <w:r w:rsidRPr="000D2BDC">
              <w:rPr>
                <w:rFonts w:ascii="Book Antiqua" w:hAnsi="Book Antiqua"/>
                <w:color w:val="000000"/>
                <w:sz w:val="22"/>
                <w:szCs w:val="22"/>
                <w:lang w:eastAsia="es-CR"/>
              </w:rPr>
              <w:t xml:space="preserve"> Subproceso de Modernización Institucional – No Penal</w:t>
            </w:r>
          </w:p>
        </w:tc>
      </w:tr>
      <w:tr w:rsidR="003E0C84" w:rsidRPr="000D2BDC" w14:paraId="6AE3C402" w14:textId="77777777" w:rsidTr="009D52FE">
        <w:trPr>
          <w:trHeight w:val="284"/>
          <w:jc w:val="center"/>
        </w:trPr>
        <w:tc>
          <w:tcPr>
            <w:tcW w:w="95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4D730322" w14:textId="77777777" w:rsidR="003E0C84" w:rsidRPr="000D2BDC" w:rsidRDefault="003E0C84" w:rsidP="009D44F0">
            <w:pPr>
              <w:spacing w:line="276" w:lineRule="auto"/>
              <w:jc w:val="both"/>
              <w:rPr>
                <w:rFonts w:ascii="Book Antiqua" w:hAnsi="Book Antiqua"/>
                <w:b/>
                <w:color w:val="000000"/>
                <w:sz w:val="22"/>
                <w:szCs w:val="22"/>
                <w:lang w:eastAsia="es-CR"/>
              </w:rPr>
            </w:pPr>
            <w:r w:rsidRPr="000D2BDC">
              <w:rPr>
                <w:rFonts w:ascii="Book Antiqua" w:hAnsi="Book Antiqua" w:cs="Arial"/>
                <w:b/>
                <w:sz w:val="22"/>
                <w:szCs w:val="22"/>
                <w:lang w:eastAsia="es-CR"/>
              </w:rPr>
              <w:t>Visto Bueno:</w:t>
            </w:r>
          </w:p>
        </w:tc>
        <w:tc>
          <w:tcPr>
            <w:tcW w:w="2071" w:type="pct"/>
            <w:tcBorders>
              <w:top w:val="single" w:sz="4" w:space="0" w:color="000000"/>
              <w:left w:val="single" w:sz="4" w:space="0" w:color="000000"/>
              <w:bottom w:val="single" w:sz="4" w:space="0" w:color="000000"/>
              <w:right w:val="single" w:sz="4" w:space="0" w:color="000000"/>
            </w:tcBorders>
            <w:vAlign w:val="center"/>
          </w:tcPr>
          <w:p w14:paraId="504BFB07" w14:textId="65D63C1F" w:rsidR="003E0C84" w:rsidRPr="000D2BDC" w:rsidRDefault="00EA6002" w:rsidP="009D44F0">
            <w:pPr>
              <w:spacing w:line="276" w:lineRule="auto"/>
              <w:jc w:val="both"/>
              <w:rPr>
                <w:rFonts w:ascii="Book Antiqua" w:hAnsi="Book Antiqua"/>
                <w:sz w:val="22"/>
                <w:szCs w:val="22"/>
              </w:rPr>
            </w:pPr>
            <w:r w:rsidRPr="000D2BDC">
              <w:rPr>
                <w:rFonts w:ascii="Book Antiqua" w:hAnsi="Book Antiqua" w:cs="Arial"/>
                <w:sz w:val="22"/>
                <w:szCs w:val="22"/>
                <w:lang w:eastAsia="es-CR"/>
              </w:rPr>
              <w:t>Licda. Nacira Valverde Bermúdez</w:t>
            </w:r>
          </w:p>
        </w:tc>
        <w:tc>
          <w:tcPr>
            <w:tcW w:w="1971" w:type="pct"/>
            <w:tcBorders>
              <w:top w:val="single" w:sz="4" w:space="0" w:color="000000"/>
              <w:left w:val="single" w:sz="4" w:space="0" w:color="000000"/>
              <w:bottom w:val="single" w:sz="4" w:space="0" w:color="000000"/>
              <w:right w:val="single" w:sz="4" w:space="0" w:color="000000"/>
            </w:tcBorders>
            <w:vAlign w:val="center"/>
          </w:tcPr>
          <w:p w14:paraId="0DEA26EB" w14:textId="5E242FCF" w:rsidR="003E0C84" w:rsidRPr="000D2BDC" w:rsidRDefault="0044514D" w:rsidP="009D44F0">
            <w:pPr>
              <w:spacing w:line="276" w:lineRule="auto"/>
              <w:jc w:val="both"/>
              <w:rPr>
                <w:rFonts w:ascii="Book Antiqua" w:hAnsi="Book Antiqua"/>
                <w:color w:val="000000"/>
                <w:sz w:val="22"/>
                <w:szCs w:val="22"/>
                <w:lang w:eastAsia="es-CR"/>
              </w:rPr>
            </w:pPr>
            <w:r w:rsidRPr="000D2BDC">
              <w:rPr>
                <w:rFonts w:ascii="Book Antiqua" w:hAnsi="Book Antiqua" w:cs="Arial"/>
                <w:sz w:val="22"/>
                <w:szCs w:val="22"/>
                <w:lang w:eastAsia="es-CR"/>
              </w:rPr>
              <w:t>Directora</w:t>
            </w:r>
            <w:r w:rsidR="009E57D4" w:rsidRPr="000D2BDC">
              <w:rPr>
                <w:rFonts w:ascii="Book Antiqua" w:hAnsi="Book Antiqua" w:cs="Arial"/>
                <w:sz w:val="22"/>
                <w:szCs w:val="22"/>
                <w:lang w:eastAsia="es-CR"/>
              </w:rPr>
              <w:t xml:space="preserve"> </w:t>
            </w:r>
            <w:r w:rsidR="001A7E7C">
              <w:rPr>
                <w:rFonts w:ascii="Book Antiqua" w:hAnsi="Book Antiqua" w:cs="Arial"/>
                <w:sz w:val="22"/>
                <w:szCs w:val="22"/>
                <w:lang w:eastAsia="es-CR"/>
              </w:rPr>
              <w:t xml:space="preserve">a.í. </w:t>
            </w:r>
            <w:r w:rsidR="009E57D4" w:rsidRPr="000D2BDC">
              <w:rPr>
                <w:rFonts w:ascii="Book Antiqua" w:hAnsi="Book Antiqua" w:cs="Arial"/>
                <w:sz w:val="22"/>
                <w:szCs w:val="22"/>
                <w:lang w:eastAsia="es-CR"/>
              </w:rPr>
              <w:t>de Planificación</w:t>
            </w:r>
          </w:p>
        </w:tc>
      </w:tr>
    </w:tbl>
    <w:p w14:paraId="3EE37B3C" w14:textId="77777777" w:rsidR="003E0C84" w:rsidRPr="00A029BB" w:rsidRDefault="003E0C84" w:rsidP="009D44F0">
      <w:pPr>
        <w:spacing w:line="276" w:lineRule="auto"/>
        <w:rPr>
          <w:rFonts w:ascii="Book Antiqua" w:hAnsi="Book Antiqua" w:cs="Book Antiqua"/>
          <w:snapToGrid w:val="0"/>
        </w:rPr>
      </w:pPr>
    </w:p>
    <w:p w14:paraId="71F94797" w14:textId="77777777" w:rsidR="003E0C84" w:rsidRPr="00A029BB" w:rsidRDefault="003E0C84" w:rsidP="009D44F0">
      <w:pPr>
        <w:widowControl w:val="0"/>
        <w:shd w:val="clear" w:color="auto" w:fill="FFFFFF"/>
        <w:autoSpaceDE w:val="0"/>
        <w:autoSpaceDN w:val="0"/>
        <w:adjustRightInd w:val="0"/>
        <w:spacing w:line="276" w:lineRule="auto"/>
        <w:rPr>
          <w:rFonts w:ascii="Book Antiqua" w:hAnsi="Book Antiqua"/>
        </w:rPr>
      </w:pPr>
    </w:p>
    <w:sectPr w:rsidR="003E0C84" w:rsidRPr="00A029BB" w:rsidSect="00F902F6">
      <w:headerReference w:type="even" r:id="rId27"/>
      <w:headerReference w:type="default" r:id="rId28"/>
      <w:footerReference w:type="even" r:id="rId29"/>
      <w:footerReference w:type="default" r:id="rId30"/>
      <w:headerReference w:type="first" r:id="rId31"/>
      <w:pgSz w:w="12242" w:h="15842" w:code="1"/>
      <w:pgMar w:top="719" w:right="1469" w:bottom="71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24E" w14:textId="77777777" w:rsidR="001E3592" w:rsidRDefault="001E3592" w:rsidP="00067C87">
      <w:r>
        <w:separator/>
      </w:r>
    </w:p>
  </w:endnote>
  <w:endnote w:type="continuationSeparator" w:id="0">
    <w:p w14:paraId="5E719D92" w14:textId="77777777" w:rsidR="001E3592" w:rsidRDefault="001E3592" w:rsidP="000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CA11" w14:textId="77777777" w:rsidR="003D7537" w:rsidRDefault="003D7537"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1DD919" w14:textId="77777777" w:rsidR="003D7537" w:rsidRDefault="003D7537" w:rsidP="003F6B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DB16" w14:textId="77777777" w:rsidR="003D7537" w:rsidRDefault="003D7537"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48B1FD" w14:textId="77777777" w:rsidR="00D74B3E" w:rsidRPr="00D74B3E" w:rsidRDefault="00D74B3E" w:rsidP="00D74B3E">
    <w:pPr>
      <w:pBdr>
        <w:top w:val="single" w:sz="4" w:space="1" w:color="auto"/>
      </w:pBdr>
      <w:ind w:right="360"/>
      <w:jc w:val="center"/>
      <w:rPr>
        <w:rFonts w:ascii="Book Antiqua" w:hAnsi="Book Antiqua"/>
        <w:b/>
        <w:bCs/>
        <w:color w:val="000000"/>
      </w:rPr>
    </w:pPr>
    <w:r w:rsidRPr="00D74B3E">
      <w:rPr>
        <w:rFonts w:ascii="Book Antiqua" w:hAnsi="Book Antiqua"/>
        <w:b/>
        <w:bCs/>
        <w:color w:val="000000"/>
      </w:rPr>
      <w:t>Trabajamos por el desarrollo de la administración de justicia                               con proyección e innovación</w:t>
    </w:r>
  </w:p>
  <w:p w14:paraId="14E0E5F8" w14:textId="77777777" w:rsidR="003D7537" w:rsidRDefault="003D7537" w:rsidP="003F6BA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08C4" w14:textId="77777777" w:rsidR="001E3592" w:rsidRDefault="001E3592" w:rsidP="00067C87">
      <w:r>
        <w:separator/>
      </w:r>
    </w:p>
  </w:footnote>
  <w:footnote w:type="continuationSeparator" w:id="0">
    <w:p w14:paraId="16516307" w14:textId="77777777" w:rsidR="001E3592" w:rsidRDefault="001E3592" w:rsidP="0006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4092" w14:textId="38D02B8C" w:rsidR="00D655B7" w:rsidRDefault="00D655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1A7C" w14:textId="252360DB" w:rsidR="00E1464D" w:rsidRPr="00E1464D" w:rsidRDefault="00E1464D" w:rsidP="00E1464D">
    <w:pPr>
      <w:tabs>
        <w:tab w:val="center" w:pos="8804"/>
        <w:tab w:val="right" w:pos="8875"/>
      </w:tabs>
      <w:jc w:val="center"/>
      <w:rPr>
        <w:rFonts w:ascii="Book Antiqua" w:hAnsi="Book Antiqua" w:cs="Book Antiqua"/>
        <w:i/>
        <w:iCs/>
        <w:sz w:val="18"/>
        <w:szCs w:val="18"/>
      </w:rPr>
    </w:pPr>
    <w:r w:rsidRPr="00E1464D">
      <w:rPr>
        <w:rFonts w:ascii="Book Antiqua" w:hAnsi="Book Antiqua" w:cs="Book Antiqua"/>
        <w:i/>
        <w:iCs/>
        <w:sz w:val="18"/>
        <w:szCs w:val="18"/>
      </w:rPr>
      <w:t xml:space="preserve">Poder Judicial - </w:t>
    </w:r>
    <w:r w:rsidR="009D52FE" w:rsidRPr="00E1464D">
      <w:rPr>
        <w:rFonts w:ascii="Book Antiqua" w:hAnsi="Book Antiqua" w:cs="Book Antiqua"/>
        <w:i/>
        <w:iCs/>
        <w:sz w:val="18"/>
        <w:szCs w:val="18"/>
      </w:rPr>
      <w:t>Dirección de</w:t>
    </w:r>
    <w:r w:rsidRPr="00E1464D">
      <w:rPr>
        <w:rFonts w:ascii="Book Antiqua" w:hAnsi="Book Antiqua" w:cs="Book Antiqua"/>
        <w:i/>
        <w:iCs/>
        <w:sz w:val="18"/>
        <w:szCs w:val="18"/>
      </w:rPr>
      <w:t xml:space="preserve"> Planificación</w:t>
    </w:r>
    <w:r w:rsidR="00E330A1">
      <w:rPr>
        <w:rFonts w:ascii="Times New Roman" w:hAnsi="Times New Roman"/>
        <w:noProof/>
      </w:rPr>
      <w:drawing>
        <wp:inline distT="0" distB="0" distL="0" distR="0" wp14:anchorId="3FE112CD" wp14:editId="1906D6FA">
          <wp:extent cx="336550" cy="412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 cy="412750"/>
                  </a:xfrm>
                  <a:prstGeom prst="rect">
                    <a:avLst/>
                  </a:prstGeom>
                  <a:noFill/>
                  <a:ln>
                    <a:noFill/>
                  </a:ln>
                </pic:spPr>
              </pic:pic>
            </a:graphicData>
          </a:graphic>
        </wp:inline>
      </w:drawing>
    </w:r>
  </w:p>
  <w:p w14:paraId="1545D68C" w14:textId="1B7B6AA6" w:rsidR="00E1464D" w:rsidRPr="00E1464D" w:rsidRDefault="00E1464D" w:rsidP="00E1464D">
    <w:pPr>
      <w:tabs>
        <w:tab w:val="center" w:pos="4252"/>
        <w:tab w:val="right" w:pos="8875"/>
      </w:tabs>
      <w:jc w:val="center"/>
      <w:rPr>
        <w:rFonts w:ascii="Book Antiqua" w:hAnsi="Book Antiqua" w:cs="Book Antiqua"/>
        <w:i/>
        <w:iCs/>
        <w:sz w:val="18"/>
        <w:szCs w:val="18"/>
      </w:rPr>
    </w:pPr>
    <w:r w:rsidRPr="00E1464D">
      <w:rPr>
        <w:rFonts w:ascii="Book Antiqua" w:hAnsi="Book Antiqua" w:cs="Book Antiqua"/>
        <w:i/>
        <w:iCs/>
        <w:sz w:val="18"/>
        <w:szCs w:val="18"/>
      </w:rPr>
      <w:t xml:space="preserve">San José </w:t>
    </w:r>
    <w:r w:rsidR="009D52FE" w:rsidRPr="00E1464D">
      <w:rPr>
        <w:rFonts w:ascii="Book Antiqua" w:hAnsi="Book Antiqua" w:cs="Book Antiqua"/>
        <w:i/>
        <w:iCs/>
        <w:sz w:val="18"/>
        <w:szCs w:val="18"/>
      </w:rPr>
      <w:t>- Costa</w:t>
    </w:r>
    <w:r w:rsidRPr="00E1464D">
      <w:rPr>
        <w:rFonts w:ascii="Book Antiqua" w:hAnsi="Book Antiqua" w:cs="Book Antiqua"/>
        <w:i/>
        <w:iCs/>
        <w:sz w:val="18"/>
        <w:szCs w:val="18"/>
      </w:rPr>
      <w:t xml:space="preserve"> Rica</w:t>
    </w:r>
  </w:p>
  <w:p w14:paraId="334487FC" w14:textId="77777777" w:rsidR="00E1464D" w:rsidRPr="00E1464D" w:rsidRDefault="00E1464D" w:rsidP="00E1464D">
    <w:pPr>
      <w:tabs>
        <w:tab w:val="center" w:pos="4252"/>
        <w:tab w:val="right" w:pos="8504"/>
      </w:tabs>
      <w:jc w:val="center"/>
      <w:rPr>
        <w:rFonts w:ascii="Times New Roman" w:hAnsi="Times New Roman"/>
        <w:sz w:val="20"/>
        <w:szCs w:val="20"/>
        <w:lang w:val="en-US"/>
      </w:rPr>
    </w:pPr>
    <w:r w:rsidRPr="00E1464D">
      <w:rPr>
        <w:rFonts w:ascii="Book Antiqua" w:hAnsi="Book Antiqua" w:cs="Book Antiqua"/>
        <w:i/>
        <w:iCs/>
        <w:sz w:val="18"/>
        <w:szCs w:val="18"/>
        <w:lang w:val="en-US"/>
      </w:rPr>
      <w:t>Telf.  2295-3600 / 3599 / Apdo. 95-1003 / planificacion@poder-judicial.go.cr</w:t>
    </w:r>
  </w:p>
  <w:p w14:paraId="6721A131" w14:textId="77777777" w:rsidR="00E1464D" w:rsidRPr="00E1464D" w:rsidRDefault="00E1464D" w:rsidP="00E1464D">
    <w:pPr>
      <w:pBdr>
        <w:bottom w:val="single" w:sz="6" w:space="0" w:color="auto"/>
      </w:pBdr>
      <w:spacing w:after="20"/>
      <w:jc w:val="center"/>
      <w:rPr>
        <w:rFonts w:ascii="Times New Roman" w:hAnsi="Times New Roman"/>
        <w:sz w:val="20"/>
        <w:szCs w:val="20"/>
        <w:lang w:val="en-US"/>
      </w:rPr>
    </w:pPr>
  </w:p>
  <w:p w14:paraId="1031BC0E" w14:textId="77777777" w:rsidR="003D7537" w:rsidRDefault="003D753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D3D7" w14:textId="05B2D634" w:rsidR="00D655B7" w:rsidRDefault="00D655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464FD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08F1C7A"/>
    <w:multiLevelType w:val="hybridMultilevel"/>
    <w:tmpl w:val="421EDB08"/>
    <w:lvl w:ilvl="0" w:tplc="140A0001">
      <w:start w:val="1"/>
      <w:numFmt w:val="bullet"/>
      <w:lvlText w:val=""/>
      <w:lvlJc w:val="left"/>
      <w:pPr>
        <w:ind w:left="3600" w:hanging="360"/>
      </w:pPr>
      <w:rPr>
        <w:rFonts w:ascii="Symbol" w:hAnsi="Symbol" w:hint="default"/>
      </w:rPr>
    </w:lvl>
    <w:lvl w:ilvl="1" w:tplc="140A0003">
      <w:start w:val="1"/>
      <w:numFmt w:val="bullet"/>
      <w:lvlText w:val="o"/>
      <w:lvlJc w:val="left"/>
      <w:pPr>
        <w:ind w:left="4320" w:hanging="360"/>
      </w:pPr>
      <w:rPr>
        <w:rFonts w:ascii="Courier New" w:hAnsi="Courier New" w:cs="Courier New" w:hint="default"/>
      </w:rPr>
    </w:lvl>
    <w:lvl w:ilvl="2" w:tplc="140A0005" w:tentative="1">
      <w:start w:val="1"/>
      <w:numFmt w:val="bullet"/>
      <w:lvlText w:val=""/>
      <w:lvlJc w:val="left"/>
      <w:pPr>
        <w:ind w:left="5040" w:hanging="360"/>
      </w:pPr>
      <w:rPr>
        <w:rFonts w:ascii="Wingdings" w:hAnsi="Wingdings" w:hint="default"/>
      </w:rPr>
    </w:lvl>
    <w:lvl w:ilvl="3" w:tplc="140A0001" w:tentative="1">
      <w:start w:val="1"/>
      <w:numFmt w:val="bullet"/>
      <w:lvlText w:val=""/>
      <w:lvlJc w:val="left"/>
      <w:pPr>
        <w:ind w:left="5760" w:hanging="360"/>
      </w:pPr>
      <w:rPr>
        <w:rFonts w:ascii="Symbol" w:hAnsi="Symbol" w:hint="default"/>
      </w:rPr>
    </w:lvl>
    <w:lvl w:ilvl="4" w:tplc="140A0003" w:tentative="1">
      <w:start w:val="1"/>
      <w:numFmt w:val="bullet"/>
      <w:lvlText w:val="o"/>
      <w:lvlJc w:val="left"/>
      <w:pPr>
        <w:ind w:left="6480" w:hanging="360"/>
      </w:pPr>
      <w:rPr>
        <w:rFonts w:ascii="Courier New" w:hAnsi="Courier New" w:cs="Courier New" w:hint="default"/>
      </w:rPr>
    </w:lvl>
    <w:lvl w:ilvl="5" w:tplc="140A0005" w:tentative="1">
      <w:start w:val="1"/>
      <w:numFmt w:val="bullet"/>
      <w:lvlText w:val=""/>
      <w:lvlJc w:val="left"/>
      <w:pPr>
        <w:ind w:left="7200" w:hanging="360"/>
      </w:pPr>
      <w:rPr>
        <w:rFonts w:ascii="Wingdings" w:hAnsi="Wingdings" w:hint="default"/>
      </w:rPr>
    </w:lvl>
    <w:lvl w:ilvl="6" w:tplc="140A0001" w:tentative="1">
      <w:start w:val="1"/>
      <w:numFmt w:val="bullet"/>
      <w:lvlText w:val=""/>
      <w:lvlJc w:val="left"/>
      <w:pPr>
        <w:ind w:left="7920" w:hanging="360"/>
      </w:pPr>
      <w:rPr>
        <w:rFonts w:ascii="Symbol" w:hAnsi="Symbol" w:hint="default"/>
      </w:rPr>
    </w:lvl>
    <w:lvl w:ilvl="7" w:tplc="140A0003" w:tentative="1">
      <w:start w:val="1"/>
      <w:numFmt w:val="bullet"/>
      <w:lvlText w:val="o"/>
      <w:lvlJc w:val="left"/>
      <w:pPr>
        <w:ind w:left="8640" w:hanging="360"/>
      </w:pPr>
      <w:rPr>
        <w:rFonts w:ascii="Courier New" w:hAnsi="Courier New" w:cs="Courier New" w:hint="default"/>
      </w:rPr>
    </w:lvl>
    <w:lvl w:ilvl="8" w:tplc="140A0005" w:tentative="1">
      <w:start w:val="1"/>
      <w:numFmt w:val="bullet"/>
      <w:lvlText w:val=""/>
      <w:lvlJc w:val="left"/>
      <w:pPr>
        <w:ind w:left="9360" w:hanging="360"/>
      </w:pPr>
      <w:rPr>
        <w:rFonts w:ascii="Wingdings" w:hAnsi="Wingdings" w:hint="default"/>
      </w:rPr>
    </w:lvl>
  </w:abstractNum>
  <w:abstractNum w:abstractNumId="2" w15:restartNumberingAfterBreak="0">
    <w:nsid w:val="03C95C1A"/>
    <w:multiLevelType w:val="multilevel"/>
    <w:tmpl w:val="5916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F263C"/>
    <w:multiLevelType w:val="hybridMultilevel"/>
    <w:tmpl w:val="10B44B4E"/>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4C2908"/>
    <w:multiLevelType w:val="hybridMultilevel"/>
    <w:tmpl w:val="2612DB96"/>
    <w:lvl w:ilvl="0" w:tplc="140A0015">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0EA178B4"/>
    <w:multiLevelType w:val="multilevel"/>
    <w:tmpl w:val="A45E20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DC6FB6"/>
    <w:multiLevelType w:val="hybridMultilevel"/>
    <w:tmpl w:val="29F28B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F4014F"/>
    <w:multiLevelType w:val="hybridMultilevel"/>
    <w:tmpl w:val="D36A3F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7F2C53"/>
    <w:multiLevelType w:val="multilevel"/>
    <w:tmpl w:val="370A0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845890"/>
    <w:multiLevelType w:val="multilevel"/>
    <w:tmpl w:val="8E92E1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37D6F"/>
    <w:multiLevelType w:val="multilevel"/>
    <w:tmpl w:val="2DDCA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C9004D5"/>
    <w:multiLevelType w:val="hybridMultilevel"/>
    <w:tmpl w:val="77B83E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F63AB4"/>
    <w:multiLevelType w:val="multilevel"/>
    <w:tmpl w:val="88E8BC92"/>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b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C2EA8"/>
    <w:multiLevelType w:val="hybridMultilevel"/>
    <w:tmpl w:val="5B180B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B5F2444"/>
    <w:multiLevelType w:val="hybridMultilevel"/>
    <w:tmpl w:val="F0383DDE"/>
    <w:lvl w:ilvl="0" w:tplc="46B87264">
      <w:start w:val="1"/>
      <w:numFmt w:val="decimal"/>
      <w:lvlText w:val="%1)"/>
      <w:lvlJc w:val="left"/>
      <w:pPr>
        <w:ind w:left="720" w:hanging="360"/>
      </w:pPr>
      <w:rPr>
        <w:rFonts w:ascii="Book Antiqua" w:hAnsi="Book Antiqua" w:cs="Arial" w:hint="default"/>
        <w:color w:val="auto"/>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BB9109A"/>
    <w:multiLevelType w:val="hybridMultilevel"/>
    <w:tmpl w:val="18C6D9F8"/>
    <w:lvl w:ilvl="0" w:tplc="140A0017">
      <w:start w:val="1"/>
      <w:numFmt w:val="lowerLetter"/>
      <w:lvlText w:val="%1)"/>
      <w:lvlJc w:val="left"/>
      <w:pPr>
        <w:ind w:left="1776" w:hanging="360"/>
      </w:pPr>
      <w:rPr>
        <w:rFont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6" w15:restartNumberingAfterBreak="0">
    <w:nsid w:val="2C0C0208"/>
    <w:multiLevelType w:val="hybridMultilevel"/>
    <w:tmpl w:val="3B3499B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6DE1057"/>
    <w:multiLevelType w:val="hybridMultilevel"/>
    <w:tmpl w:val="FA2C003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15:restartNumberingAfterBreak="0">
    <w:nsid w:val="3D0E7F49"/>
    <w:multiLevelType w:val="multilevel"/>
    <w:tmpl w:val="3EDCCD7E"/>
    <w:lvl w:ilvl="0">
      <w:start w:val="1"/>
      <w:numFmt w:val="decimal"/>
      <w:pStyle w:val="Ttulo1"/>
      <w:lvlText w:val="%1."/>
      <w:lvlJc w:val="left"/>
      <w:pPr>
        <w:ind w:left="1004" w:hanging="360"/>
      </w:pPr>
    </w:lvl>
    <w:lvl w:ilvl="1">
      <w:start w:val="1"/>
      <w:numFmt w:val="decimal"/>
      <w:isLgl/>
      <w:lvlText w:val="%1.%2."/>
      <w:lvlJc w:val="left"/>
      <w:pPr>
        <w:ind w:left="1364" w:hanging="720"/>
      </w:pPr>
      <w:rPr>
        <w:rFonts w:hint="default"/>
        <w:b/>
        <w:bCs/>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19" w15:restartNumberingAfterBreak="0">
    <w:nsid w:val="409972C8"/>
    <w:multiLevelType w:val="hybridMultilevel"/>
    <w:tmpl w:val="4AC0F7D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15:restartNumberingAfterBreak="0">
    <w:nsid w:val="4C7A1DF5"/>
    <w:multiLevelType w:val="multilevel"/>
    <w:tmpl w:val="DA8000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D267A4"/>
    <w:multiLevelType w:val="hybridMultilevel"/>
    <w:tmpl w:val="FC54B8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667A1A"/>
    <w:multiLevelType w:val="multilevel"/>
    <w:tmpl w:val="00A2BE94"/>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4297CF1"/>
    <w:multiLevelType w:val="hybridMultilevel"/>
    <w:tmpl w:val="E32808F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56915040"/>
    <w:multiLevelType w:val="multilevel"/>
    <w:tmpl w:val="E1341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BD2992"/>
    <w:multiLevelType w:val="hybridMultilevel"/>
    <w:tmpl w:val="FB6E728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890658D"/>
    <w:multiLevelType w:val="hybridMultilevel"/>
    <w:tmpl w:val="8158B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BE17DCE"/>
    <w:multiLevelType w:val="multilevel"/>
    <w:tmpl w:val="F084BDBA"/>
    <w:lvl w:ilvl="0">
      <w:start w:val="1"/>
      <w:numFmt w:val="decimal"/>
      <w:lvlText w:val="%1."/>
      <w:lvlJc w:val="left"/>
      <w:pPr>
        <w:ind w:left="644"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C78302B"/>
    <w:multiLevelType w:val="hybridMultilevel"/>
    <w:tmpl w:val="20BE7A52"/>
    <w:lvl w:ilvl="0" w:tplc="140A0015">
      <w:start w:val="2"/>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9" w15:restartNumberingAfterBreak="0">
    <w:nsid w:val="62442714"/>
    <w:multiLevelType w:val="hybridMultilevel"/>
    <w:tmpl w:val="336893B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AA45B51"/>
    <w:multiLevelType w:val="hybridMultilevel"/>
    <w:tmpl w:val="5CA223CE"/>
    <w:lvl w:ilvl="0" w:tplc="140A0019">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9BA34B5"/>
    <w:multiLevelType w:val="hybridMultilevel"/>
    <w:tmpl w:val="9EA0E440"/>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CEA64C4"/>
    <w:multiLevelType w:val="multilevel"/>
    <w:tmpl w:val="06F894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E81759D"/>
    <w:multiLevelType w:val="hybridMultilevel"/>
    <w:tmpl w:val="9C1A1DD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4" w15:restartNumberingAfterBreak="0">
    <w:nsid w:val="7EAE3123"/>
    <w:multiLevelType w:val="hybridMultilevel"/>
    <w:tmpl w:val="909C42A2"/>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4074296">
    <w:abstractNumId w:val="0"/>
  </w:num>
  <w:num w:numId="2" w16cid:durableId="1002010188">
    <w:abstractNumId w:val="16"/>
  </w:num>
  <w:num w:numId="3" w16cid:durableId="27146109">
    <w:abstractNumId w:val="29"/>
  </w:num>
  <w:num w:numId="4" w16cid:durableId="1791246942">
    <w:abstractNumId w:val="14"/>
  </w:num>
  <w:num w:numId="5" w16cid:durableId="1452244124">
    <w:abstractNumId w:val="25"/>
  </w:num>
  <w:num w:numId="6" w16cid:durableId="871460145">
    <w:abstractNumId w:val="24"/>
  </w:num>
  <w:num w:numId="7" w16cid:durableId="1193104845">
    <w:abstractNumId w:val="26"/>
  </w:num>
  <w:num w:numId="8" w16cid:durableId="1440026294">
    <w:abstractNumId w:val="6"/>
  </w:num>
  <w:num w:numId="9" w16cid:durableId="114716633">
    <w:abstractNumId w:val="34"/>
  </w:num>
  <w:num w:numId="10" w16cid:durableId="792404868">
    <w:abstractNumId w:val="30"/>
  </w:num>
  <w:num w:numId="11" w16cid:durableId="1070540818">
    <w:abstractNumId w:val="31"/>
  </w:num>
  <w:num w:numId="12" w16cid:durableId="2014213523">
    <w:abstractNumId w:val="33"/>
  </w:num>
  <w:num w:numId="13" w16cid:durableId="1345670122">
    <w:abstractNumId w:val="3"/>
  </w:num>
  <w:num w:numId="14" w16cid:durableId="448402536">
    <w:abstractNumId w:val="2"/>
  </w:num>
  <w:num w:numId="15" w16cid:durableId="537863892">
    <w:abstractNumId w:val="21"/>
  </w:num>
  <w:num w:numId="16" w16cid:durableId="1499542907">
    <w:abstractNumId w:val="10"/>
  </w:num>
  <w:num w:numId="17" w16cid:durableId="2021934454">
    <w:abstractNumId w:val="19"/>
  </w:num>
  <w:num w:numId="18" w16cid:durableId="325672895">
    <w:abstractNumId w:val="15"/>
  </w:num>
  <w:num w:numId="19" w16cid:durableId="1840996353">
    <w:abstractNumId w:val="5"/>
  </w:num>
  <w:num w:numId="20" w16cid:durableId="1636643435">
    <w:abstractNumId w:val="23"/>
  </w:num>
  <w:num w:numId="21" w16cid:durableId="1902398695">
    <w:abstractNumId w:val="13"/>
  </w:num>
  <w:num w:numId="22" w16cid:durableId="244731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0926853">
    <w:abstractNumId w:val="17"/>
  </w:num>
  <w:num w:numId="24" w16cid:durableId="107879573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3811181">
    <w:abstractNumId w:val="8"/>
  </w:num>
  <w:num w:numId="26" w16cid:durableId="225648468">
    <w:abstractNumId w:val="11"/>
  </w:num>
  <w:num w:numId="27" w16cid:durableId="1550341166">
    <w:abstractNumId w:val="4"/>
  </w:num>
  <w:num w:numId="28" w16cid:durableId="1421870356">
    <w:abstractNumId w:val="1"/>
  </w:num>
  <w:num w:numId="29" w16cid:durableId="412817556">
    <w:abstractNumId w:val="27"/>
  </w:num>
  <w:num w:numId="30" w16cid:durableId="555899547">
    <w:abstractNumId w:val="32"/>
  </w:num>
  <w:num w:numId="31" w16cid:durableId="882712554">
    <w:abstractNumId w:val="22"/>
  </w:num>
  <w:num w:numId="32" w16cid:durableId="1131287511">
    <w:abstractNumId w:val="12"/>
  </w:num>
  <w:num w:numId="33" w16cid:durableId="268664327">
    <w:abstractNumId w:val="1"/>
  </w:num>
  <w:num w:numId="34" w16cid:durableId="1186752565">
    <w:abstractNumId w:val="9"/>
  </w:num>
  <w:num w:numId="35" w16cid:durableId="927084590">
    <w:abstractNumId w:val="7"/>
  </w:num>
  <w:num w:numId="36" w16cid:durableId="986471448">
    <w:abstractNumId w:val="27"/>
  </w:num>
  <w:num w:numId="37" w16cid:durableId="618729864">
    <w:abstractNumId w:val="18"/>
  </w:num>
  <w:num w:numId="38" w16cid:durableId="31418966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R" w:vendorID="64" w:dllVersion="6" w:nlCheck="1" w:checkStyle="1"/>
  <w:activeWritingStyle w:appName="MSWord" w:lang="en-US" w:vendorID="64" w:dllVersion="6" w:nlCheck="1" w:checkStyle="1"/>
  <w:activeWritingStyle w:appName="MSWord" w:lang="es-MX" w:vendorID="64" w:dllVersion="6" w:nlCheck="1" w:checkStyle="1"/>
  <w:activeWritingStyle w:appName="MSWord" w:lang="es-PA"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AF"/>
    <w:rsid w:val="000009EB"/>
    <w:rsid w:val="000014A5"/>
    <w:rsid w:val="00001B19"/>
    <w:rsid w:val="00005656"/>
    <w:rsid w:val="000063B8"/>
    <w:rsid w:val="000073E4"/>
    <w:rsid w:val="00012272"/>
    <w:rsid w:val="00012575"/>
    <w:rsid w:val="00012764"/>
    <w:rsid w:val="00013376"/>
    <w:rsid w:val="00014947"/>
    <w:rsid w:val="000163B8"/>
    <w:rsid w:val="000163F9"/>
    <w:rsid w:val="00020732"/>
    <w:rsid w:val="00021BE4"/>
    <w:rsid w:val="00023113"/>
    <w:rsid w:val="00023844"/>
    <w:rsid w:val="0002392B"/>
    <w:rsid w:val="00023AC8"/>
    <w:rsid w:val="00024D75"/>
    <w:rsid w:val="00025283"/>
    <w:rsid w:val="00026C38"/>
    <w:rsid w:val="000303B8"/>
    <w:rsid w:val="00031F3E"/>
    <w:rsid w:val="000322C4"/>
    <w:rsid w:val="0003258B"/>
    <w:rsid w:val="000342C3"/>
    <w:rsid w:val="000356D7"/>
    <w:rsid w:val="00035CAC"/>
    <w:rsid w:val="00037DB2"/>
    <w:rsid w:val="000400DC"/>
    <w:rsid w:val="00041B93"/>
    <w:rsid w:val="00042952"/>
    <w:rsid w:val="00045245"/>
    <w:rsid w:val="00053ADE"/>
    <w:rsid w:val="00055266"/>
    <w:rsid w:val="0005551F"/>
    <w:rsid w:val="000557E7"/>
    <w:rsid w:val="00056F48"/>
    <w:rsid w:val="00057A52"/>
    <w:rsid w:val="00060833"/>
    <w:rsid w:val="00060C02"/>
    <w:rsid w:val="00062144"/>
    <w:rsid w:val="00063604"/>
    <w:rsid w:val="00063960"/>
    <w:rsid w:val="000641BA"/>
    <w:rsid w:val="00066133"/>
    <w:rsid w:val="00066747"/>
    <w:rsid w:val="00067C87"/>
    <w:rsid w:val="00070914"/>
    <w:rsid w:val="00070CF1"/>
    <w:rsid w:val="00071ADC"/>
    <w:rsid w:val="000721CF"/>
    <w:rsid w:val="00072FBA"/>
    <w:rsid w:val="00073382"/>
    <w:rsid w:val="00074011"/>
    <w:rsid w:val="00074E16"/>
    <w:rsid w:val="0007609E"/>
    <w:rsid w:val="00081498"/>
    <w:rsid w:val="00081A5B"/>
    <w:rsid w:val="0008267A"/>
    <w:rsid w:val="00082DF7"/>
    <w:rsid w:val="00083A87"/>
    <w:rsid w:val="00083A8F"/>
    <w:rsid w:val="0008523C"/>
    <w:rsid w:val="00085C80"/>
    <w:rsid w:val="000908C5"/>
    <w:rsid w:val="00090D41"/>
    <w:rsid w:val="0009256A"/>
    <w:rsid w:val="00092BB2"/>
    <w:rsid w:val="00092CC3"/>
    <w:rsid w:val="000948A2"/>
    <w:rsid w:val="00095B08"/>
    <w:rsid w:val="00095B6E"/>
    <w:rsid w:val="00095C74"/>
    <w:rsid w:val="00096DD9"/>
    <w:rsid w:val="00097439"/>
    <w:rsid w:val="00097810"/>
    <w:rsid w:val="000978E8"/>
    <w:rsid w:val="00097DDC"/>
    <w:rsid w:val="000A1A03"/>
    <w:rsid w:val="000A1C6D"/>
    <w:rsid w:val="000A315D"/>
    <w:rsid w:val="000A4C3D"/>
    <w:rsid w:val="000A5C27"/>
    <w:rsid w:val="000B13F5"/>
    <w:rsid w:val="000B1944"/>
    <w:rsid w:val="000B1BF6"/>
    <w:rsid w:val="000B2F4A"/>
    <w:rsid w:val="000B6B81"/>
    <w:rsid w:val="000B6DD0"/>
    <w:rsid w:val="000B7059"/>
    <w:rsid w:val="000C0107"/>
    <w:rsid w:val="000C0C43"/>
    <w:rsid w:val="000C0DC6"/>
    <w:rsid w:val="000C25F3"/>
    <w:rsid w:val="000C2838"/>
    <w:rsid w:val="000C3E9C"/>
    <w:rsid w:val="000C4B27"/>
    <w:rsid w:val="000C4C59"/>
    <w:rsid w:val="000C7620"/>
    <w:rsid w:val="000D169A"/>
    <w:rsid w:val="000D172D"/>
    <w:rsid w:val="000D2BDC"/>
    <w:rsid w:val="000D3F0D"/>
    <w:rsid w:val="000D4194"/>
    <w:rsid w:val="000D4B15"/>
    <w:rsid w:val="000D56AF"/>
    <w:rsid w:val="000D59E4"/>
    <w:rsid w:val="000D6E49"/>
    <w:rsid w:val="000E0C25"/>
    <w:rsid w:val="000E1793"/>
    <w:rsid w:val="000E21B0"/>
    <w:rsid w:val="000E36D9"/>
    <w:rsid w:val="000E3BA4"/>
    <w:rsid w:val="000E4053"/>
    <w:rsid w:val="000E42EA"/>
    <w:rsid w:val="000E59B1"/>
    <w:rsid w:val="000E5DFD"/>
    <w:rsid w:val="000E78E7"/>
    <w:rsid w:val="000E7D50"/>
    <w:rsid w:val="000E7D76"/>
    <w:rsid w:val="000F0956"/>
    <w:rsid w:val="000F1DB4"/>
    <w:rsid w:val="000F1EA3"/>
    <w:rsid w:val="000F26B1"/>
    <w:rsid w:val="000F3826"/>
    <w:rsid w:val="000F42FC"/>
    <w:rsid w:val="000F43F0"/>
    <w:rsid w:val="000F4CD5"/>
    <w:rsid w:val="000F58D4"/>
    <w:rsid w:val="000F65E3"/>
    <w:rsid w:val="000F67D1"/>
    <w:rsid w:val="000F762F"/>
    <w:rsid w:val="00100B21"/>
    <w:rsid w:val="001010E0"/>
    <w:rsid w:val="001024DE"/>
    <w:rsid w:val="00105339"/>
    <w:rsid w:val="00105AA6"/>
    <w:rsid w:val="00105D4D"/>
    <w:rsid w:val="00105FA9"/>
    <w:rsid w:val="001061B0"/>
    <w:rsid w:val="001101EA"/>
    <w:rsid w:val="00110C75"/>
    <w:rsid w:val="00111565"/>
    <w:rsid w:val="00111C21"/>
    <w:rsid w:val="00111CD1"/>
    <w:rsid w:val="0011207C"/>
    <w:rsid w:val="00112DD7"/>
    <w:rsid w:val="00113FFD"/>
    <w:rsid w:val="001141EF"/>
    <w:rsid w:val="0012177C"/>
    <w:rsid w:val="00121896"/>
    <w:rsid w:val="00121C1E"/>
    <w:rsid w:val="00122A92"/>
    <w:rsid w:val="00123F1A"/>
    <w:rsid w:val="001244E7"/>
    <w:rsid w:val="001251DB"/>
    <w:rsid w:val="001257CB"/>
    <w:rsid w:val="001267C7"/>
    <w:rsid w:val="00127180"/>
    <w:rsid w:val="00127857"/>
    <w:rsid w:val="00130714"/>
    <w:rsid w:val="0013099D"/>
    <w:rsid w:val="00130B2C"/>
    <w:rsid w:val="001314EB"/>
    <w:rsid w:val="0013331B"/>
    <w:rsid w:val="001337D2"/>
    <w:rsid w:val="00134208"/>
    <w:rsid w:val="0013429B"/>
    <w:rsid w:val="00135832"/>
    <w:rsid w:val="00136F13"/>
    <w:rsid w:val="0014072F"/>
    <w:rsid w:val="00140833"/>
    <w:rsid w:val="001409A6"/>
    <w:rsid w:val="0014192B"/>
    <w:rsid w:val="00142858"/>
    <w:rsid w:val="00143845"/>
    <w:rsid w:val="0014436F"/>
    <w:rsid w:val="00144CBF"/>
    <w:rsid w:val="001450BA"/>
    <w:rsid w:val="0014519F"/>
    <w:rsid w:val="001466BE"/>
    <w:rsid w:val="001468AC"/>
    <w:rsid w:val="00146AAC"/>
    <w:rsid w:val="0015010A"/>
    <w:rsid w:val="0015054A"/>
    <w:rsid w:val="00151550"/>
    <w:rsid w:val="001522DA"/>
    <w:rsid w:val="001523D6"/>
    <w:rsid w:val="00152A4E"/>
    <w:rsid w:val="0015356C"/>
    <w:rsid w:val="0015464D"/>
    <w:rsid w:val="0015684F"/>
    <w:rsid w:val="00156AC9"/>
    <w:rsid w:val="00160492"/>
    <w:rsid w:val="001606E1"/>
    <w:rsid w:val="00160B91"/>
    <w:rsid w:val="00161DA9"/>
    <w:rsid w:val="00161F71"/>
    <w:rsid w:val="00162FE6"/>
    <w:rsid w:val="00163D8B"/>
    <w:rsid w:val="00164572"/>
    <w:rsid w:val="00164A1F"/>
    <w:rsid w:val="00165901"/>
    <w:rsid w:val="00171431"/>
    <w:rsid w:val="00172EA7"/>
    <w:rsid w:val="00173390"/>
    <w:rsid w:val="0018292E"/>
    <w:rsid w:val="0018408F"/>
    <w:rsid w:val="00184EB0"/>
    <w:rsid w:val="00185365"/>
    <w:rsid w:val="00185978"/>
    <w:rsid w:val="00185BD7"/>
    <w:rsid w:val="00186189"/>
    <w:rsid w:val="00187509"/>
    <w:rsid w:val="001907A3"/>
    <w:rsid w:val="001915F8"/>
    <w:rsid w:val="00191682"/>
    <w:rsid w:val="001921D6"/>
    <w:rsid w:val="00192968"/>
    <w:rsid w:val="00192F3C"/>
    <w:rsid w:val="00193A55"/>
    <w:rsid w:val="001940D2"/>
    <w:rsid w:val="00196ACA"/>
    <w:rsid w:val="001A019C"/>
    <w:rsid w:val="001A0450"/>
    <w:rsid w:val="001A1859"/>
    <w:rsid w:val="001A3DA6"/>
    <w:rsid w:val="001A4DEB"/>
    <w:rsid w:val="001A4DF3"/>
    <w:rsid w:val="001A526D"/>
    <w:rsid w:val="001A5678"/>
    <w:rsid w:val="001A7DC5"/>
    <w:rsid w:val="001A7E7C"/>
    <w:rsid w:val="001B0BB4"/>
    <w:rsid w:val="001B2957"/>
    <w:rsid w:val="001B2FCE"/>
    <w:rsid w:val="001B32B7"/>
    <w:rsid w:val="001B3DB4"/>
    <w:rsid w:val="001B3ED2"/>
    <w:rsid w:val="001B3F8B"/>
    <w:rsid w:val="001B68D2"/>
    <w:rsid w:val="001C053B"/>
    <w:rsid w:val="001C0B5C"/>
    <w:rsid w:val="001C26AB"/>
    <w:rsid w:val="001C2CF8"/>
    <w:rsid w:val="001C39F6"/>
    <w:rsid w:val="001C3F27"/>
    <w:rsid w:val="001C4A76"/>
    <w:rsid w:val="001C515E"/>
    <w:rsid w:val="001C73D4"/>
    <w:rsid w:val="001C79F6"/>
    <w:rsid w:val="001D095D"/>
    <w:rsid w:val="001D0F4C"/>
    <w:rsid w:val="001D109D"/>
    <w:rsid w:val="001D2592"/>
    <w:rsid w:val="001D2618"/>
    <w:rsid w:val="001D3A65"/>
    <w:rsid w:val="001D4539"/>
    <w:rsid w:val="001D511C"/>
    <w:rsid w:val="001D5A98"/>
    <w:rsid w:val="001D64A0"/>
    <w:rsid w:val="001D79A3"/>
    <w:rsid w:val="001E0204"/>
    <w:rsid w:val="001E11E9"/>
    <w:rsid w:val="001E267D"/>
    <w:rsid w:val="001E3166"/>
    <w:rsid w:val="001E3592"/>
    <w:rsid w:val="001E3648"/>
    <w:rsid w:val="001E487D"/>
    <w:rsid w:val="001E566F"/>
    <w:rsid w:val="001E6076"/>
    <w:rsid w:val="001E67C5"/>
    <w:rsid w:val="001E7DB1"/>
    <w:rsid w:val="001F034F"/>
    <w:rsid w:val="001F0C69"/>
    <w:rsid w:val="001F0DC2"/>
    <w:rsid w:val="001F1741"/>
    <w:rsid w:val="001F1C71"/>
    <w:rsid w:val="001F305F"/>
    <w:rsid w:val="001F5B02"/>
    <w:rsid w:val="001F6778"/>
    <w:rsid w:val="002003E8"/>
    <w:rsid w:val="002009C3"/>
    <w:rsid w:val="00200C48"/>
    <w:rsid w:val="00203DC7"/>
    <w:rsid w:val="002051DF"/>
    <w:rsid w:val="0020523D"/>
    <w:rsid w:val="002070C1"/>
    <w:rsid w:val="00207493"/>
    <w:rsid w:val="00207922"/>
    <w:rsid w:val="002101BA"/>
    <w:rsid w:val="00210642"/>
    <w:rsid w:val="00211E0A"/>
    <w:rsid w:val="00211EEA"/>
    <w:rsid w:val="00212608"/>
    <w:rsid w:val="00214CE8"/>
    <w:rsid w:val="0021640A"/>
    <w:rsid w:val="002168BA"/>
    <w:rsid w:val="00216C17"/>
    <w:rsid w:val="0021744F"/>
    <w:rsid w:val="002247B6"/>
    <w:rsid w:val="0022490C"/>
    <w:rsid w:val="00227897"/>
    <w:rsid w:val="00227B27"/>
    <w:rsid w:val="00227EA5"/>
    <w:rsid w:val="00230DE4"/>
    <w:rsid w:val="002313A6"/>
    <w:rsid w:val="002336BE"/>
    <w:rsid w:val="00233BA0"/>
    <w:rsid w:val="00233EC0"/>
    <w:rsid w:val="00234049"/>
    <w:rsid w:val="00237DD3"/>
    <w:rsid w:val="00240389"/>
    <w:rsid w:val="0024194E"/>
    <w:rsid w:val="00241BC9"/>
    <w:rsid w:val="00243356"/>
    <w:rsid w:val="0024577D"/>
    <w:rsid w:val="0024581E"/>
    <w:rsid w:val="002463A7"/>
    <w:rsid w:val="0024684C"/>
    <w:rsid w:val="00250D32"/>
    <w:rsid w:val="00250EB2"/>
    <w:rsid w:val="00252123"/>
    <w:rsid w:val="00253609"/>
    <w:rsid w:val="00253F1D"/>
    <w:rsid w:val="00257376"/>
    <w:rsid w:val="00257C56"/>
    <w:rsid w:val="002617A8"/>
    <w:rsid w:val="00262A5F"/>
    <w:rsid w:val="00262CA1"/>
    <w:rsid w:val="00265A41"/>
    <w:rsid w:val="00272251"/>
    <w:rsid w:val="00273DDB"/>
    <w:rsid w:val="00276A06"/>
    <w:rsid w:val="0028000C"/>
    <w:rsid w:val="00280DF5"/>
    <w:rsid w:val="0028494D"/>
    <w:rsid w:val="002857FE"/>
    <w:rsid w:val="00285939"/>
    <w:rsid w:val="00286B70"/>
    <w:rsid w:val="002906D4"/>
    <w:rsid w:val="00293E9A"/>
    <w:rsid w:val="00294732"/>
    <w:rsid w:val="002948DD"/>
    <w:rsid w:val="002949E1"/>
    <w:rsid w:val="00294F83"/>
    <w:rsid w:val="00295A28"/>
    <w:rsid w:val="00295BB7"/>
    <w:rsid w:val="0029636E"/>
    <w:rsid w:val="00296634"/>
    <w:rsid w:val="00297246"/>
    <w:rsid w:val="002974DE"/>
    <w:rsid w:val="00297AFF"/>
    <w:rsid w:val="002A1DA5"/>
    <w:rsid w:val="002A279D"/>
    <w:rsid w:val="002A4B51"/>
    <w:rsid w:val="002A6FDC"/>
    <w:rsid w:val="002A7BD3"/>
    <w:rsid w:val="002B0F8C"/>
    <w:rsid w:val="002B1E23"/>
    <w:rsid w:val="002B1F8A"/>
    <w:rsid w:val="002B23F3"/>
    <w:rsid w:val="002B260B"/>
    <w:rsid w:val="002B333D"/>
    <w:rsid w:val="002B4031"/>
    <w:rsid w:val="002B5573"/>
    <w:rsid w:val="002B56AC"/>
    <w:rsid w:val="002B739B"/>
    <w:rsid w:val="002C1CE5"/>
    <w:rsid w:val="002C1DC1"/>
    <w:rsid w:val="002C2885"/>
    <w:rsid w:val="002C4A11"/>
    <w:rsid w:val="002C5179"/>
    <w:rsid w:val="002C5662"/>
    <w:rsid w:val="002C65FE"/>
    <w:rsid w:val="002D02F8"/>
    <w:rsid w:val="002D0524"/>
    <w:rsid w:val="002D0AB7"/>
    <w:rsid w:val="002D0DB9"/>
    <w:rsid w:val="002D1B44"/>
    <w:rsid w:val="002D25A1"/>
    <w:rsid w:val="002D31CF"/>
    <w:rsid w:val="002D5005"/>
    <w:rsid w:val="002D54F7"/>
    <w:rsid w:val="002D6FBC"/>
    <w:rsid w:val="002D729F"/>
    <w:rsid w:val="002D733F"/>
    <w:rsid w:val="002D7C59"/>
    <w:rsid w:val="002E06C5"/>
    <w:rsid w:val="002E29F9"/>
    <w:rsid w:val="002E2C54"/>
    <w:rsid w:val="002E4264"/>
    <w:rsid w:val="002E6DE6"/>
    <w:rsid w:val="002E7784"/>
    <w:rsid w:val="002E7AF2"/>
    <w:rsid w:val="002F0496"/>
    <w:rsid w:val="002F0882"/>
    <w:rsid w:val="002F1C2A"/>
    <w:rsid w:val="002F27BA"/>
    <w:rsid w:val="002F3692"/>
    <w:rsid w:val="002F401F"/>
    <w:rsid w:val="002F41AC"/>
    <w:rsid w:val="002F555A"/>
    <w:rsid w:val="002F5CA5"/>
    <w:rsid w:val="002F62B6"/>
    <w:rsid w:val="00300F2C"/>
    <w:rsid w:val="00302513"/>
    <w:rsid w:val="003028DA"/>
    <w:rsid w:val="00304406"/>
    <w:rsid w:val="00305578"/>
    <w:rsid w:val="00305692"/>
    <w:rsid w:val="003058ED"/>
    <w:rsid w:val="003062FA"/>
    <w:rsid w:val="0030651C"/>
    <w:rsid w:val="003110AD"/>
    <w:rsid w:val="0031174C"/>
    <w:rsid w:val="00312ED9"/>
    <w:rsid w:val="003133C1"/>
    <w:rsid w:val="003157FB"/>
    <w:rsid w:val="00315A7B"/>
    <w:rsid w:val="003165A2"/>
    <w:rsid w:val="00316920"/>
    <w:rsid w:val="00317CA6"/>
    <w:rsid w:val="00317D73"/>
    <w:rsid w:val="00317DE4"/>
    <w:rsid w:val="00322115"/>
    <w:rsid w:val="003233D4"/>
    <w:rsid w:val="00324178"/>
    <w:rsid w:val="00326285"/>
    <w:rsid w:val="0032764E"/>
    <w:rsid w:val="00332763"/>
    <w:rsid w:val="00333758"/>
    <w:rsid w:val="00333A94"/>
    <w:rsid w:val="0033476C"/>
    <w:rsid w:val="003347CF"/>
    <w:rsid w:val="00342D99"/>
    <w:rsid w:val="00342EDE"/>
    <w:rsid w:val="00343D2D"/>
    <w:rsid w:val="003453C1"/>
    <w:rsid w:val="0034553E"/>
    <w:rsid w:val="00345F29"/>
    <w:rsid w:val="00347A33"/>
    <w:rsid w:val="0035001B"/>
    <w:rsid w:val="0035033D"/>
    <w:rsid w:val="00351529"/>
    <w:rsid w:val="003523F6"/>
    <w:rsid w:val="00353B96"/>
    <w:rsid w:val="00356AF0"/>
    <w:rsid w:val="00362573"/>
    <w:rsid w:val="003627FA"/>
    <w:rsid w:val="00362CAD"/>
    <w:rsid w:val="00363A80"/>
    <w:rsid w:val="003647BC"/>
    <w:rsid w:val="00364DE5"/>
    <w:rsid w:val="00365111"/>
    <w:rsid w:val="00365919"/>
    <w:rsid w:val="00365CA4"/>
    <w:rsid w:val="003660E0"/>
    <w:rsid w:val="00366DD1"/>
    <w:rsid w:val="003708B1"/>
    <w:rsid w:val="0037143E"/>
    <w:rsid w:val="00371793"/>
    <w:rsid w:val="003718BB"/>
    <w:rsid w:val="00372315"/>
    <w:rsid w:val="003724EF"/>
    <w:rsid w:val="003732AD"/>
    <w:rsid w:val="00374637"/>
    <w:rsid w:val="003746DB"/>
    <w:rsid w:val="0037472A"/>
    <w:rsid w:val="00375B3B"/>
    <w:rsid w:val="0037610D"/>
    <w:rsid w:val="0038005E"/>
    <w:rsid w:val="00381E8E"/>
    <w:rsid w:val="0038388E"/>
    <w:rsid w:val="00383A50"/>
    <w:rsid w:val="00383BA4"/>
    <w:rsid w:val="00387DF8"/>
    <w:rsid w:val="00390107"/>
    <w:rsid w:val="003907E2"/>
    <w:rsid w:val="00390BC4"/>
    <w:rsid w:val="003919C7"/>
    <w:rsid w:val="00392060"/>
    <w:rsid w:val="00392994"/>
    <w:rsid w:val="00392DB9"/>
    <w:rsid w:val="00393622"/>
    <w:rsid w:val="00394363"/>
    <w:rsid w:val="00394414"/>
    <w:rsid w:val="003954B9"/>
    <w:rsid w:val="0039560D"/>
    <w:rsid w:val="00395A7B"/>
    <w:rsid w:val="003968AA"/>
    <w:rsid w:val="00397807"/>
    <w:rsid w:val="003A20AE"/>
    <w:rsid w:val="003A2A41"/>
    <w:rsid w:val="003A2AFB"/>
    <w:rsid w:val="003A3A50"/>
    <w:rsid w:val="003A4868"/>
    <w:rsid w:val="003A543B"/>
    <w:rsid w:val="003A6167"/>
    <w:rsid w:val="003A72C6"/>
    <w:rsid w:val="003B02E9"/>
    <w:rsid w:val="003B09C8"/>
    <w:rsid w:val="003B0B41"/>
    <w:rsid w:val="003B0D37"/>
    <w:rsid w:val="003B1169"/>
    <w:rsid w:val="003B21C7"/>
    <w:rsid w:val="003B31AA"/>
    <w:rsid w:val="003B3201"/>
    <w:rsid w:val="003B3CA3"/>
    <w:rsid w:val="003B44A8"/>
    <w:rsid w:val="003B46E0"/>
    <w:rsid w:val="003B4843"/>
    <w:rsid w:val="003B5A7A"/>
    <w:rsid w:val="003B63D9"/>
    <w:rsid w:val="003B6ADA"/>
    <w:rsid w:val="003B6F58"/>
    <w:rsid w:val="003B7211"/>
    <w:rsid w:val="003B7E34"/>
    <w:rsid w:val="003C0321"/>
    <w:rsid w:val="003C0596"/>
    <w:rsid w:val="003C06DC"/>
    <w:rsid w:val="003C0BCE"/>
    <w:rsid w:val="003C3208"/>
    <w:rsid w:val="003C4104"/>
    <w:rsid w:val="003C562B"/>
    <w:rsid w:val="003C6DB1"/>
    <w:rsid w:val="003D2CDD"/>
    <w:rsid w:val="003D2D88"/>
    <w:rsid w:val="003D38D9"/>
    <w:rsid w:val="003D6151"/>
    <w:rsid w:val="003D6D63"/>
    <w:rsid w:val="003D7537"/>
    <w:rsid w:val="003E03F5"/>
    <w:rsid w:val="003E0C84"/>
    <w:rsid w:val="003E1B7D"/>
    <w:rsid w:val="003E37A1"/>
    <w:rsid w:val="003E5AEB"/>
    <w:rsid w:val="003E6521"/>
    <w:rsid w:val="003E6839"/>
    <w:rsid w:val="003E6CE7"/>
    <w:rsid w:val="003F04EB"/>
    <w:rsid w:val="003F0C4F"/>
    <w:rsid w:val="003F18BC"/>
    <w:rsid w:val="003F1D30"/>
    <w:rsid w:val="003F2F8D"/>
    <w:rsid w:val="003F36CC"/>
    <w:rsid w:val="003F4B46"/>
    <w:rsid w:val="003F4B7C"/>
    <w:rsid w:val="003F50F3"/>
    <w:rsid w:val="003F6BA5"/>
    <w:rsid w:val="003F6BC2"/>
    <w:rsid w:val="003F70E6"/>
    <w:rsid w:val="004000E9"/>
    <w:rsid w:val="004004A9"/>
    <w:rsid w:val="0040098F"/>
    <w:rsid w:val="00401498"/>
    <w:rsid w:val="004016D0"/>
    <w:rsid w:val="004029BF"/>
    <w:rsid w:val="004029CD"/>
    <w:rsid w:val="0040358B"/>
    <w:rsid w:val="004046E3"/>
    <w:rsid w:val="00405617"/>
    <w:rsid w:val="0040713C"/>
    <w:rsid w:val="00407C4C"/>
    <w:rsid w:val="0041071D"/>
    <w:rsid w:val="004117D4"/>
    <w:rsid w:val="0041226F"/>
    <w:rsid w:val="00412F31"/>
    <w:rsid w:val="004137B4"/>
    <w:rsid w:val="00413E46"/>
    <w:rsid w:val="004155DE"/>
    <w:rsid w:val="00415930"/>
    <w:rsid w:val="00422316"/>
    <w:rsid w:val="0042467A"/>
    <w:rsid w:val="004257AA"/>
    <w:rsid w:val="00427AC8"/>
    <w:rsid w:val="00430EAE"/>
    <w:rsid w:val="0043225B"/>
    <w:rsid w:val="00432632"/>
    <w:rsid w:val="00432A7E"/>
    <w:rsid w:val="00433008"/>
    <w:rsid w:val="00433346"/>
    <w:rsid w:val="00433A5A"/>
    <w:rsid w:val="00435556"/>
    <w:rsid w:val="00435D9E"/>
    <w:rsid w:val="00435F9A"/>
    <w:rsid w:val="00437108"/>
    <w:rsid w:val="0043769D"/>
    <w:rsid w:val="00437CA8"/>
    <w:rsid w:val="00440259"/>
    <w:rsid w:val="004402AC"/>
    <w:rsid w:val="004407AB"/>
    <w:rsid w:val="00440F36"/>
    <w:rsid w:val="0044140E"/>
    <w:rsid w:val="0044433E"/>
    <w:rsid w:val="0044514D"/>
    <w:rsid w:val="00445986"/>
    <w:rsid w:val="004463AB"/>
    <w:rsid w:val="00446B04"/>
    <w:rsid w:val="00450F21"/>
    <w:rsid w:val="00452122"/>
    <w:rsid w:val="00452A67"/>
    <w:rsid w:val="004545BF"/>
    <w:rsid w:val="00455E82"/>
    <w:rsid w:val="00455EBF"/>
    <w:rsid w:val="00455F03"/>
    <w:rsid w:val="00456044"/>
    <w:rsid w:val="00456314"/>
    <w:rsid w:val="00457808"/>
    <w:rsid w:val="00460220"/>
    <w:rsid w:val="00460A69"/>
    <w:rsid w:val="004617D7"/>
    <w:rsid w:val="0046641A"/>
    <w:rsid w:val="00467211"/>
    <w:rsid w:val="004710AE"/>
    <w:rsid w:val="00472B87"/>
    <w:rsid w:val="00473A13"/>
    <w:rsid w:val="00474141"/>
    <w:rsid w:val="0047459D"/>
    <w:rsid w:val="00474C68"/>
    <w:rsid w:val="00476D71"/>
    <w:rsid w:val="00476F5F"/>
    <w:rsid w:val="0047736C"/>
    <w:rsid w:val="00477D70"/>
    <w:rsid w:val="004824F5"/>
    <w:rsid w:val="00482A20"/>
    <w:rsid w:val="00483A06"/>
    <w:rsid w:val="00484FD3"/>
    <w:rsid w:val="00485239"/>
    <w:rsid w:val="004852BC"/>
    <w:rsid w:val="00486227"/>
    <w:rsid w:val="004867D1"/>
    <w:rsid w:val="0048695C"/>
    <w:rsid w:val="00486D5B"/>
    <w:rsid w:val="00486F82"/>
    <w:rsid w:val="00487478"/>
    <w:rsid w:val="00490BC1"/>
    <w:rsid w:val="00492F26"/>
    <w:rsid w:val="00493217"/>
    <w:rsid w:val="0049439E"/>
    <w:rsid w:val="00495144"/>
    <w:rsid w:val="00495234"/>
    <w:rsid w:val="00495905"/>
    <w:rsid w:val="0049722C"/>
    <w:rsid w:val="004A0165"/>
    <w:rsid w:val="004A15E5"/>
    <w:rsid w:val="004A2107"/>
    <w:rsid w:val="004A2648"/>
    <w:rsid w:val="004A3288"/>
    <w:rsid w:val="004A4467"/>
    <w:rsid w:val="004A4C60"/>
    <w:rsid w:val="004A57C2"/>
    <w:rsid w:val="004A730A"/>
    <w:rsid w:val="004A7D1F"/>
    <w:rsid w:val="004B0233"/>
    <w:rsid w:val="004B0813"/>
    <w:rsid w:val="004B0E05"/>
    <w:rsid w:val="004B17A4"/>
    <w:rsid w:val="004B1DD6"/>
    <w:rsid w:val="004B2ACF"/>
    <w:rsid w:val="004B433D"/>
    <w:rsid w:val="004B58CA"/>
    <w:rsid w:val="004B5AB5"/>
    <w:rsid w:val="004B7652"/>
    <w:rsid w:val="004C06A1"/>
    <w:rsid w:val="004C1279"/>
    <w:rsid w:val="004C243D"/>
    <w:rsid w:val="004C2B52"/>
    <w:rsid w:val="004C37E1"/>
    <w:rsid w:val="004C3AC8"/>
    <w:rsid w:val="004C3D62"/>
    <w:rsid w:val="004C4B1D"/>
    <w:rsid w:val="004C6123"/>
    <w:rsid w:val="004C705F"/>
    <w:rsid w:val="004C766C"/>
    <w:rsid w:val="004D0D7F"/>
    <w:rsid w:val="004D39E9"/>
    <w:rsid w:val="004D3C2D"/>
    <w:rsid w:val="004D53FF"/>
    <w:rsid w:val="004D7B31"/>
    <w:rsid w:val="004E01CE"/>
    <w:rsid w:val="004E049F"/>
    <w:rsid w:val="004E1650"/>
    <w:rsid w:val="004E2020"/>
    <w:rsid w:val="004E4204"/>
    <w:rsid w:val="004E461F"/>
    <w:rsid w:val="004F0F9D"/>
    <w:rsid w:val="004F1215"/>
    <w:rsid w:val="004F22C7"/>
    <w:rsid w:val="004F2464"/>
    <w:rsid w:val="004F3948"/>
    <w:rsid w:val="004F3C77"/>
    <w:rsid w:val="004F4956"/>
    <w:rsid w:val="004F572A"/>
    <w:rsid w:val="004F75A6"/>
    <w:rsid w:val="00500727"/>
    <w:rsid w:val="0050076D"/>
    <w:rsid w:val="00500AD3"/>
    <w:rsid w:val="00500C54"/>
    <w:rsid w:val="00501CAF"/>
    <w:rsid w:val="00501F46"/>
    <w:rsid w:val="00502370"/>
    <w:rsid w:val="005025D0"/>
    <w:rsid w:val="00502A14"/>
    <w:rsid w:val="0050326C"/>
    <w:rsid w:val="005034B4"/>
    <w:rsid w:val="0050484E"/>
    <w:rsid w:val="00504873"/>
    <w:rsid w:val="0050564C"/>
    <w:rsid w:val="00505753"/>
    <w:rsid w:val="00505CCA"/>
    <w:rsid w:val="00505DE8"/>
    <w:rsid w:val="005060FE"/>
    <w:rsid w:val="00510C47"/>
    <w:rsid w:val="00512192"/>
    <w:rsid w:val="00513053"/>
    <w:rsid w:val="00513602"/>
    <w:rsid w:val="005154F3"/>
    <w:rsid w:val="0051564B"/>
    <w:rsid w:val="0051659C"/>
    <w:rsid w:val="0052092E"/>
    <w:rsid w:val="0052098D"/>
    <w:rsid w:val="0052189F"/>
    <w:rsid w:val="00521BD2"/>
    <w:rsid w:val="00522E06"/>
    <w:rsid w:val="0052402B"/>
    <w:rsid w:val="0052446D"/>
    <w:rsid w:val="0052489E"/>
    <w:rsid w:val="00524E97"/>
    <w:rsid w:val="00524EFA"/>
    <w:rsid w:val="005277AD"/>
    <w:rsid w:val="00527DB3"/>
    <w:rsid w:val="0053151B"/>
    <w:rsid w:val="00531E1F"/>
    <w:rsid w:val="00532697"/>
    <w:rsid w:val="00534F43"/>
    <w:rsid w:val="00535662"/>
    <w:rsid w:val="005368AA"/>
    <w:rsid w:val="005369DD"/>
    <w:rsid w:val="005377C3"/>
    <w:rsid w:val="00537946"/>
    <w:rsid w:val="00540113"/>
    <w:rsid w:val="00540143"/>
    <w:rsid w:val="00540A1B"/>
    <w:rsid w:val="00541636"/>
    <w:rsid w:val="005419A8"/>
    <w:rsid w:val="0054274A"/>
    <w:rsid w:val="005431E1"/>
    <w:rsid w:val="00547307"/>
    <w:rsid w:val="005529A6"/>
    <w:rsid w:val="00553568"/>
    <w:rsid w:val="00553EA3"/>
    <w:rsid w:val="0055407F"/>
    <w:rsid w:val="00554B0C"/>
    <w:rsid w:val="00554CD4"/>
    <w:rsid w:val="0055504B"/>
    <w:rsid w:val="00555358"/>
    <w:rsid w:val="00556D7C"/>
    <w:rsid w:val="0055765D"/>
    <w:rsid w:val="00557986"/>
    <w:rsid w:val="0056021B"/>
    <w:rsid w:val="00561D1B"/>
    <w:rsid w:val="005649CE"/>
    <w:rsid w:val="00565001"/>
    <w:rsid w:val="00565A4A"/>
    <w:rsid w:val="00566F1D"/>
    <w:rsid w:val="00571241"/>
    <w:rsid w:val="0057148A"/>
    <w:rsid w:val="00572188"/>
    <w:rsid w:val="00572ADA"/>
    <w:rsid w:val="00573291"/>
    <w:rsid w:val="00573AD9"/>
    <w:rsid w:val="00574446"/>
    <w:rsid w:val="00574BFB"/>
    <w:rsid w:val="005751C3"/>
    <w:rsid w:val="005753CC"/>
    <w:rsid w:val="00575433"/>
    <w:rsid w:val="0057643C"/>
    <w:rsid w:val="0057678E"/>
    <w:rsid w:val="00576F96"/>
    <w:rsid w:val="00581294"/>
    <w:rsid w:val="0058178B"/>
    <w:rsid w:val="00581A6E"/>
    <w:rsid w:val="00582880"/>
    <w:rsid w:val="00583305"/>
    <w:rsid w:val="00584930"/>
    <w:rsid w:val="00584B23"/>
    <w:rsid w:val="005851C7"/>
    <w:rsid w:val="00586A79"/>
    <w:rsid w:val="00587B06"/>
    <w:rsid w:val="00587C75"/>
    <w:rsid w:val="0059098E"/>
    <w:rsid w:val="0059351B"/>
    <w:rsid w:val="00595927"/>
    <w:rsid w:val="00595E8E"/>
    <w:rsid w:val="005A11B5"/>
    <w:rsid w:val="005A153C"/>
    <w:rsid w:val="005A1D5B"/>
    <w:rsid w:val="005A25E7"/>
    <w:rsid w:val="005A2BDC"/>
    <w:rsid w:val="005A372C"/>
    <w:rsid w:val="005A44A2"/>
    <w:rsid w:val="005A577B"/>
    <w:rsid w:val="005A58D9"/>
    <w:rsid w:val="005A6558"/>
    <w:rsid w:val="005A75E5"/>
    <w:rsid w:val="005B0D32"/>
    <w:rsid w:val="005B0D54"/>
    <w:rsid w:val="005B121C"/>
    <w:rsid w:val="005B242E"/>
    <w:rsid w:val="005B2FF6"/>
    <w:rsid w:val="005B3799"/>
    <w:rsid w:val="005B496C"/>
    <w:rsid w:val="005B5258"/>
    <w:rsid w:val="005B6B58"/>
    <w:rsid w:val="005C0F90"/>
    <w:rsid w:val="005C1861"/>
    <w:rsid w:val="005C4D1B"/>
    <w:rsid w:val="005C5F07"/>
    <w:rsid w:val="005C7DC5"/>
    <w:rsid w:val="005D000B"/>
    <w:rsid w:val="005D0CD7"/>
    <w:rsid w:val="005D314B"/>
    <w:rsid w:val="005D40A6"/>
    <w:rsid w:val="005D4247"/>
    <w:rsid w:val="005D4A52"/>
    <w:rsid w:val="005D55B1"/>
    <w:rsid w:val="005D573C"/>
    <w:rsid w:val="005D7175"/>
    <w:rsid w:val="005E30C1"/>
    <w:rsid w:val="005E38BA"/>
    <w:rsid w:val="005E3BF0"/>
    <w:rsid w:val="005E50B2"/>
    <w:rsid w:val="005E647E"/>
    <w:rsid w:val="005E79DD"/>
    <w:rsid w:val="005F0AE7"/>
    <w:rsid w:val="005F0CCD"/>
    <w:rsid w:val="005F1C2E"/>
    <w:rsid w:val="005F1FCE"/>
    <w:rsid w:val="005F43FB"/>
    <w:rsid w:val="005F58AA"/>
    <w:rsid w:val="005F5929"/>
    <w:rsid w:val="005F61A2"/>
    <w:rsid w:val="006005B6"/>
    <w:rsid w:val="006022F3"/>
    <w:rsid w:val="00602589"/>
    <w:rsid w:val="00602A98"/>
    <w:rsid w:val="00602FB8"/>
    <w:rsid w:val="00604402"/>
    <w:rsid w:val="00604C08"/>
    <w:rsid w:val="00605527"/>
    <w:rsid w:val="00605E76"/>
    <w:rsid w:val="006062B7"/>
    <w:rsid w:val="006108C2"/>
    <w:rsid w:val="00610E48"/>
    <w:rsid w:val="006123AF"/>
    <w:rsid w:val="00615EE8"/>
    <w:rsid w:val="00620C76"/>
    <w:rsid w:val="0062290C"/>
    <w:rsid w:val="0062353D"/>
    <w:rsid w:val="006237A9"/>
    <w:rsid w:val="0062384C"/>
    <w:rsid w:val="0062464D"/>
    <w:rsid w:val="006276B6"/>
    <w:rsid w:val="00630259"/>
    <w:rsid w:val="006346C1"/>
    <w:rsid w:val="00636566"/>
    <w:rsid w:val="00636620"/>
    <w:rsid w:val="00636D60"/>
    <w:rsid w:val="006372D9"/>
    <w:rsid w:val="006379F1"/>
    <w:rsid w:val="00637BB9"/>
    <w:rsid w:val="00640C42"/>
    <w:rsid w:val="006424EE"/>
    <w:rsid w:val="00642DC8"/>
    <w:rsid w:val="00645B38"/>
    <w:rsid w:val="00645CFC"/>
    <w:rsid w:val="006462BC"/>
    <w:rsid w:val="00646A1C"/>
    <w:rsid w:val="00646EFC"/>
    <w:rsid w:val="006474A3"/>
    <w:rsid w:val="006479DD"/>
    <w:rsid w:val="00651A00"/>
    <w:rsid w:val="0065290E"/>
    <w:rsid w:val="00652AFD"/>
    <w:rsid w:val="0065468C"/>
    <w:rsid w:val="006573B3"/>
    <w:rsid w:val="00663E01"/>
    <w:rsid w:val="00663F73"/>
    <w:rsid w:val="006650B5"/>
    <w:rsid w:val="00665190"/>
    <w:rsid w:val="006652B3"/>
    <w:rsid w:val="00665FB1"/>
    <w:rsid w:val="00667139"/>
    <w:rsid w:val="006678F9"/>
    <w:rsid w:val="00667C96"/>
    <w:rsid w:val="006704C2"/>
    <w:rsid w:val="006709AC"/>
    <w:rsid w:val="006713AB"/>
    <w:rsid w:val="00674CEC"/>
    <w:rsid w:val="0067784F"/>
    <w:rsid w:val="00677A5C"/>
    <w:rsid w:val="006801FD"/>
    <w:rsid w:val="00680DC9"/>
    <w:rsid w:val="00680F73"/>
    <w:rsid w:val="00681BE3"/>
    <w:rsid w:val="00682E95"/>
    <w:rsid w:val="006836D3"/>
    <w:rsid w:val="0068739E"/>
    <w:rsid w:val="006906A5"/>
    <w:rsid w:val="00691AA1"/>
    <w:rsid w:val="00691FF9"/>
    <w:rsid w:val="00692B05"/>
    <w:rsid w:val="006933C3"/>
    <w:rsid w:val="00693C93"/>
    <w:rsid w:val="0069562B"/>
    <w:rsid w:val="006A1117"/>
    <w:rsid w:val="006A1325"/>
    <w:rsid w:val="006A17F9"/>
    <w:rsid w:val="006A212A"/>
    <w:rsid w:val="006A3597"/>
    <w:rsid w:val="006A39C5"/>
    <w:rsid w:val="006A4612"/>
    <w:rsid w:val="006A48E4"/>
    <w:rsid w:val="006A6FA6"/>
    <w:rsid w:val="006B0FC1"/>
    <w:rsid w:val="006B10CF"/>
    <w:rsid w:val="006B1C47"/>
    <w:rsid w:val="006B2297"/>
    <w:rsid w:val="006B39C4"/>
    <w:rsid w:val="006B5635"/>
    <w:rsid w:val="006B7A6B"/>
    <w:rsid w:val="006C17F0"/>
    <w:rsid w:val="006C19EC"/>
    <w:rsid w:val="006C1EEC"/>
    <w:rsid w:val="006C2130"/>
    <w:rsid w:val="006C27F2"/>
    <w:rsid w:val="006C3057"/>
    <w:rsid w:val="006C306B"/>
    <w:rsid w:val="006C4376"/>
    <w:rsid w:val="006C6358"/>
    <w:rsid w:val="006C6923"/>
    <w:rsid w:val="006C6F1A"/>
    <w:rsid w:val="006C776C"/>
    <w:rsid w:val="006C7D5E"/>
    <w:rsid w:val="006D0940"/>
    <w:rsid w:val="006D1711"/>
    <w:rsid w:val="006D1B08"/>
    <w:rsid w:val="006D3057"/>
    <w:rsid w:val="006D349B"/>
    <w:rsid w:val="006D406B"/>
    <w:rsid w:val="006D4727"/>
    <w:rsid w:val="006D4D5B"/>
    <w:rsid w:val="006D5397"/>
    <w:rsid w:val="006D5C4E"/>
    <w:rsid w:val="006D7291"/>
    <w:rsid w:val="006E1FEE"/>
    <w:rsid w:val="006E3699"/>
    <w:rsid w:val="006E37B2"/>
    <w:rsid w:val="006E679A"/>
    <w:rsid w:val="006E7ABB"/>
    <w:rsid w:val="006E7C3E"/>
    <w:rsid w:val="006F0769"/>
    <w:rsid w:val="006F07C1"/>
    <w:rsid w:val="006F249E"/>
    <w:rsid w:val="006F378B"/>
    <w:rsid w:val="006F442C"/>
    <w:rsid w:val="006F4FDD"/>
    <w:rsid w:val="006F6B5E"/>
    <w:rsid w:val="006F741F"/>
    <w:rsid w:val="0070038C"/>
    <w:rsid w:val="0070097F"/>
    <w:rsid w:val="007019CD"/>
    <w:rsid w:val="00701F24"/>
    <w:rsid w:val="00702C89"/>
    <w:rsid w:val="007030D6"/>
    <w:rsid w:val="00703B47"/>
    <w:rsid w:val="007043E9"/>
    <w:rsid w:val="007044E8"/>
    <w:rsid w:val="0070542D"/>
    <w:rsid w:val="00706647"/>
    <w:rsid w:val="00710035"/>
    <w:rsid w:val="00710F63"/>
    <w:rsid w:val="00711A59"/>
    <w:rsid w:val="0071277C"/>
    <w:rsid w:val="00712881"/>
    <w:rsid w:val="0071315F"/>
    <w:rsid w:val="007134E9"/>
    <w:rsid w:val="0071394D"/>
    <w:rsid w:val="00714E55"/>
    <w:rsid w:val="00715084"/>
    <w:rsid w:val="00715D13"/>
    <w:rsid w:val="00716F5C"/>
    <w:rsid w:val="00720316"/>
    <w:rsid w:val="007215F5"/>
    <w:rsid w:val="00725E8A"/>
    <w:rsid w:val="00725F24"/>
    <w:rsid w:val="00727D05"/>
    <w:rsid w:val="007312F3"/>
    <w:rsid w:val="00731EA4"/>
    <w:rsid w:val="00732124"/>
    <w:rsid w:val="0073234A"/>
    <w:rsid w:val="0073249A"/>
    <w:rsid w:val="007329AC"/>
    <w:rsid w:val="00733935"/>
    <w:rsid w:val="00736011"/>
    <w:rsid w:val="00736221"/>
    <w:rsid w:val="00737301"/>
    <w:rsid w:val="00737FDD"/>
    <w:rsid w:val="0074339C"/>
    <w:rsid w:val="007440D8"/>
    <w:rsid w:val="00744EC1"/>
    <w:rsid w:val="00745DEB"/>
    <w:rsid w:val="007465B0"/>
    <w:rsid w:val="007479FD"/>
    <w:rsid w:val="00750DFB"/>
    <w:rsid w:val="0075109F"/>
    <w:rsid w:val="00751AB2"/>
    <w:rsid w:val="0075408A"/>
    <w:rsid w:val="00754860"/>
    <w:rsid w:val="00754B6F"/>
    <w:rsid w:val="00760026"/>
    <w:rsid w:val="00764F68"/>
    <w:rsid w:val="00766A01"/>
    <w:rsid w:val="00767F10"/>
    <w:rsid w:val="00767F1A"/>
    <w:rsid w:val="007713EF"/>
    <w:rsid w:val="00771FAC"/>
    <w:rsid w:val="007732B5"/>
    <w:rsid w:val="00776138"/>
    <w:rsid w:val="0077626D"/>
    <w:rsid w:val="00777A0A"/>
    <w:rsid w:val="00777B10"/>
    <w:rsid w:val="00781E32"/>
    <w:rsid w:val="00782CEE"/>
    <w:rsid w:val="00782D2D"/>
    <w:rsid w:val="00783604"/>
    <w:rsid w:val="00784223"/>
    <w:rsid w:val="00784437"/>
    <w:rsid w:val="0078444D"/>
    <w:rsid w:val="007852CD"/>
    <w:rsid w:val="007874C5"/>
    <w:rsid w:val="00790321"/>
    <w:rsid w:val="00790D1B"/>
    <w:rsid w:val="00791F6C"/>
    <w:rsid w:val="00792709"/>
    <w:rsid w:val="0079378C"/>
    <w:rsid w:val="00795C61"/>
    <w:rsid w:val="007A00F0"/>
    <w:rsid w:val="007A01D0"/>
    <w:rsid w:val="007A0DB4"/>
    <w:rsid w:val="007A183F"/>
    <w:rsid w:val="007A1D54"/>
    <w:rsid w:val="007A259E"/>
    <w:rsid w:val="007A36CC"/>
    <w:rsid w:val="007A3F0E"/>
    <w:rsid w:val="007A480A"/>
    <w:rsid w:val="007A5C7C"/>
    <w:rsid w:val="007A5ECD"/>
    <w:rsid w:val="007A6D67"/>
    <w:rsid w:val="007A7882"/>
    <w:rsid w:val="007A78E7"/>
    <w:rsid w:val="007B1623"/>
    <w:rsid w:val="007B2136"/>
    <w:rsid w:val="007B2359"/>
    <w:rsid w:val="007B2F3D"/>
    <w:rsid w:val="007B42AE"/>
    <w:rsid w:val="007B4DE9"/>
    <w:rsid w:val="007B5A08"/>
    <w:rsid w:val="007B682D"/>
    <w:rsid w:val="007B6A4B"/>
    <w:rsid w:val="007B7DBE"/>
    <w:rsid w:val="007B7FCD"/>
    <w:rsid w:val="007C03D2"/>
    <w:rsid w:val="007C06A5"/>
    <w:rsid w:val="007C10DD"/>
    <w:rsid w:val="007C1AFB"/>
    <w:rsid w:val="007C276A"/>
    <w:rsid w:val="007C2DE3"/>
    <w:rsid w:val="007C4C13"/>
    <w:rsid w:val="007C5436"/>
    <w:rsid w:val="007C603D"/>
    <w:rsid w:val="007D0A68"/>
    <w:rsid w:val="007D0EB3"/>
    <w:rsid w:val="007D1370"/>
    <w:rsid w:val="007D67C6"/>
    <w:rsid w:val="007D69B4"/>
    <w:rsid w:val="007D71FB"/>
    <w:rsid w:val="007D7C86"/>
    <w:rsid w:val="007D7CA4"/>
    <w:rsid w:val="007E14DA"/>
    <w:rsid w:val="007E1632"/>
    <w:rsid w:val="007E1D59"/>
    <w:rsid w:val="007E34D1"/>
    <w:rsid w:val="007E4C4E"/>
    <w:rsid w:val="007E618C"/>
    <w:rsid w:val="007E76B2"/>
    <w:rsid w:val="007E79FA"/>
    <w:rsid w:val="007F05EF"/>
    <w:rsid w:val="007F0B8E"/>
    <w:rsid w:val="007F1086"/>
    <w:rsid w:val="007F1EAB"/>
    <w:rsid w:val="007F3481"/>
    <w:rsid w:val="007F3B37"/>
    <w:rsid w:val="007F45BD"/>
    <w:rsid w:val="007F553F"/>
    <w:rsid w:val="007F6B8D"/>
    <w:rsid w:val="00801485"/>
    <w:rsid w:val="00802A77"/>
    <w:rsid w:val="00803003"/>
    <w:rsid w:val="00804EA6"/>
    <w:rsid w:val="008060B3"/>
    <w:rsid w:val="00807026"/>
    <w:rsid w:val="00807550"/>
    <w:rsid w:val="00807889"/>
    <w:rsid w:val="00810305"/>
    <w:rsid w:val="008107A2"/>
    <w:rsid w:val="00811782"/>
    <w:rsid w:val="00812562"/>
    <w:rsid w:val="00815207"/>
    <w:rsid w:val="008154D1"/>
    <w:rsid w:val="00815768"/>
    <w:rsid w:val="00816727"/>
    <w:rsid w:val="00816C8E"/>
    <w:rsid w:val="0082025F"/>
    <w:rsid w:val="00820612"/>
    <w:rsid w:val="00820B0D"/>
    <w:rsid w:val="00820BD4"/>
    <w:rsid w:val="008216CA"/>
    <w:rsid w:val="00821A7F"/>
    <w:rsid w:val="00821F12"/>
    <w:rsid w:val="00822538"/>
    <w:rsid w:val="008232AF"/>
    <w:rsid w:val="008235C0"/>
    <w:rsid w:val="00825044"/>
    <w:rsid w:val="0082512D"/>
    <w:rsid w:val="008253E4"/>
    <w:rsid w:val="008262E0"/>
    <w:rsid w:val="00826637"/>
    <w:rsid w:val="00826E32"/>
    <w:rsid w:val="00827234"/>
    <w:rsid w:val="00827702"/>
    <w:rsid w:val="00827D7F"/>
    <w:rsid w:val="00830A39"/>
    <w:rsid w:val="00831520"/>
    <w:rsid w:val="00832CF3"/>
    <w:rsid w:val="00833D12"/>
    <w:rsid w:val="0083442C"/>
    <w:rsid w:val="00834C39"/>
    <w:rsid w:val="00837855"/>
    <w:rsid w:val="008379B8"/>
    <w:rsid w:val="0084065E"/>
    <w:rsid w:val="008411DD"/>
    <w:rsid w:val="00841863"/>
    <w:rsid w:val="00841CA2"/>
    <w:rsid w:val="00844714"/>
    <w:rsid w:val="00844772"/>
    <w:rsid w:val="00845E66"/>
    <w:rsid w:val="00845F07"/>
    <w:rsid w:val="00846937"/>
    <w:rsid w:val="00850A9B"/>
    <w:rsid w:val="00850B0E"/>
    <w:rsid w:val="00850B5C"/>
    <w:rsid w:val="008520D6"/>
    <w:rsid w:val="008526CE"/>
    <w:rsid w:val="008528BC"/>
    <w:rsid w:val="008540B0"/>
    <w:rsid w:val="00854FA3"/>
    <w:rsid w:val="0085596B"/>
    <w:rsid w:val="00855D50"/>
    <w:rsid w:val="008566B8"/>
    <w:rsid w:val="008568D3"/>
    <w:rsid w:val="00856EB0"/>
    <w:rsid w:val="008571F7"/>
    <w:rsid w:val="008571FE"/>
    <w:rsid w:val="00857442"/>
    <w:rsid w:val="00861889"/>
    <w:rsid w:val="00862C1C"/>
    <w:rsid w:val="0086345D"/>
    <w:rsid w:val="00864B82"/>
    <w:rsid w:val="008665B0"/>
    <w:rsid w:val="00867D71"/>
    <w:rsid w:val="00870895"/>
    <w:rsid w:val="00870D2C"/>
    <w:rsid w:val="00871F3D"/>
    <w:rsid w:val="00873229"/>
    <w:rsid w:val="00876E2F"/>
    <w:rsid w:val="0087721D"/>
    <w:rsid w:val="00880B81"/>
    <w:rsid w:val="00881308"/>
    <w:rsid w:val="00881605"/>
    <w:rsid w:val="00881783"/>
    <w:rsid w:val="00882330"/>
    <w:rsid w:val="00882991"/>
    <w:rsid w:val="00882DD2"/>
    <w:rsid w:val="00885E17"/>
    <w:rsid w:val="00887694"/>
    <w:rsid w:val="00887995"/>
    <w:rsid w:val="00887A09"/>
    <w:rsid w:val="0089040A"/>
    <w:rsid w:val="00890837"/>
    <w:rsid w:val="00890F88"/>
    <w:rsid w:val="00891750"/>
    <w:rsid w:val="00892274"/>
    <w:rsid w:val="008927C9"/>
    <w:rsid w:val="008954F3"/>
    <w:rsid w:val="00895B3E"/>
    <w:rsid w:val="008A04F0"/>
    <w:rsid w:val="008A2947"/>
    <w:rsid w:val="008A2A20"/>
    <w:rsid w:val="008A3805"/>
    <w:rsid w:val="008A501C"/>
    <w:rsid w:val="008A7C64"/>
    <w:rsid w:val="008B22D4"/>
    <w:rsid w:val="008B25BA"/>
    <w:rsid w:val="008B2BA7"/>
    <w:rsid w:val="008B46D6"/>
    <w:rsid w:val="008B6611"/>
    <w:rsid w:val="008B6812"/>
    <w:rsid w:val="008C26CA"/>
    <w:rsid w:val="008C3E56"/>
    <w:rsid w:val="008C522A"/>
    <w:rsid w:val="008C5658"/>
    <w:rsid w:val="008C57DB"/>
    <w:rsid w:val="008C6A48"/>
    <w:rsid w:val="008C7CC1"/>
    <w:rsid w:val="008D1EFA"/>
    <w:rsid w:val="008D33D6"/>
    <w:rsid w:val="008D39DE"/>
    <w:rsid w:val="008D54E3"/>
    <w:rsid w:val="008D6119"/>
    <w:rsid w:val="008D74E8"/>
    <w:rsid w:val="008D795F"/>
    <w:rsid w:val="008E04C3"/>
    <w:rsid w:val="008E0D04"/>
    <w:rsid w:val="008E1839"/>
    <w:rsid w:val="008E22E7"/>
    <w:rsid w:val="008E4416"/>
    <w:rsid w:val="008E4FD4"/>
    <w:rsid w:val="008E5E1F"/>
    <w:rsid w:val="008E6035"/>
    <w:rsid w:val="008E6365"/>
    <w:rsid w:val="008E7FEE"/>
    <w:rsid w:val="008F0725"/>
    <w:rsid w:val="008F1F56"/>
    <w:rsid w:val="008F3543"/>
    <w:rsid w:val="008F4C79"/>
    <w:rsid w:val="00902BBD"/>
    <w:rsid w:val="00904587"/>
    <w:rsid w:val="009053FC"/>
    <w:rsid w:val="009065B4"/>
    <w:rsid w:val="0090701E"/>
    <w:rsid w:val="009100F7"/>
    <w:rsid w:val="00910816"/>
    <w:rsid w:val="00911FFB"/>
    <w:rsid w:val="00912442"/>
    <w:rsid w:val="00912A08"/>
    <w:rsid w:val="00913E57"/>
    <w:rsid w:val="00913F6D"/>
    <w:rsid w:val="00914103"/>
    <w:rsid w:val="009162C4"/>
    <w:rsid w:val="009168E7"/>
    <w:rsid w:val="009206EE"/>
    <w:rsid w:val="00920A8F"/>
    <w:rsid w:val="00920ED9"/>
    <w:rsid w:val="009219CB"/>
    <w:rsid w:val="00921EF3"/>
    <w:rsid w:val="009221BF"/>
    <w:rsid w:val="00922FB3"/>
    <w:rsid w:val="00923BB7"/>
    <w:rsid w:val="00925EB4"/>
    <w:rsid w:val="00925F0E"/>
    <w:rsid w:val="009260F2"/>
    <w:rsid w:val="009276EE"/>
    <w:rsid w:val="00927EDD"/>
    <w:rsid w:val="00933DF6"/>
    <w:rsid w:val="009354A8"/>
    <w:rsid w:val="00936D8B"/>
    <w:rsid w:val="009406DE"/>
    <w:rsid w:val="00941B93"/>
    <w:rsid w:val="00942080"/>
    <w:rsid w:val="00942134"/>
    <w:rsid w:val="009426C1"/>
    <w:rsid w:val="009429B8"/>
    <w:rsid w:val="00942EA6"/>
    <w:rsid w:val="00943079"/>
    <w:rsid w:val="009432B0"/>
    <w:rsid w:val="009441B2"/>
    <w:rsid w:val="0094421B"/>
    <w:rsid w:val="00944A74"/>
    <w:rsid w:val="00945410"/>
    <w:rsid w:val="009456D6"/>
    <w:rsid w:val="00946176"/>
    <w:rsid w:val="00946C0B"/>
    <w:rsid w:val="00951FA9"/>
    <w:rsid w:val="0095297E"/>
    <w:rsid w:val="00952C97"/>
    <w:rsid w:val="00953495"/>
    <w:rsid w:val="009534F2"/>
    <w:rsid w:val="00953CAC"/>
    <w:rsid w:val="00954BD0"/>
    <w:rsid w:val="00955200"/>
    <w:rsid w:val="00955877"/>
    <w:rsid w:val="009560D3"/>
    <w:rsid w:val="009563C1"/>
    <w:rsid w:val="00956E15"/>
    <w:rsid w:val="00960460"/>
    <w:rsid w:val="00960829"/>
    <w:rsid w:val="00960E52"/>
    <w:rsid w:val="00961D6E"/>
    <w:rsid w:val="00962774"/>
    <w:rsid w:val="00963265"/>
    <w:rsid w:val="00963A56"/>
    <w:rsid w:val="00963BD9"/>
    <w:rsid w:val="00964758"/>
    <w:rsid w:val="00966EAB"/>
    <w:rsid w:val="00967B34"/>
    <w:rsid w:val="00967D77"/>
    <w:rsid w:val="009700A2"/>
    <w:rsid w:val="009705FC"/>
    <w:rsid w:val="00972DF9"/>
    <w:rsid w:val="00973361"/>
    <w:rsid w:val="00974C86"/>
    <w:rsid w:val="009766F2"/>
    <w:rsid w:val="00976F07"/>
    <w:rsid w:val="009771FE"/>
    <w:rsid w:val="0098089A"/>
    <w:rsid w:val="00980F87"/>
    <w:rsid w:val="00985231"/>
    <w:rsid w:val="00986409"/>
    <w:rsid w:val="00987134"/>
    <w:rsid w:val="00990578"/>
    <w:rsid w:val="00991477"/>
    <w:rsid w:val="00991A9F"/>
    <w:rsid w:val="00991F18"/>
    <w:rsid w:val="00991F3C"/>
    <w:rsid w:val="00993785"/>
    <w:rsid w:val="009967DA"/>
    <w:rsid w:val="00997667"/>
    <w:rsid w:val="00997809"/>
    <w:rsid w:val="00997CC7"/>
    <w:rsid w:val="009A06AF"/>
    <w:rsid w:val="009A1479"/>
    <w:rsid w:val="009A1FE8"/>
    <w:rsid w:val="009A38AF"/>
    <w:rsid w:val="009A3BDD"/>
    <w:rsid w:val="009A51C5"/>
    <w:rsid w:val="009A549B"/>
    <w:rsid w:val="009A57A7"/>
    <w:rsid w:val="009A65F3"/>
    <w:rsid w:val="009A6857"/>
    <w:rsid w:val="009A6858"/>
    <w:rsid w:val="009A6B50"/>
    <w:rsid w:val="009A7781"/>
    <w:rsid w:val="009B1CBF"/>
    <w:rsid w:val="009B20E4"/>
    <w:rsid w:val="009B3988"/>
    <w:rsid w:val="009B3AB3"/>
    <w:rsid w:val="009B4FA3"/>
    <w:rsid w:val="009B7A75"/>
    <w:rsid w:val="009B7BD8"/>
    <w:rsid w:val="009B7D3C"/>
    <w:rsid w:val="009C1300"/>
    <w:rsid w:val="009C1F63"/>
    <w:rsid w:val="009C24E3"/>
    <w:rsid w:val="009C2DDA"/>
    <w:rsid w:val="009C598E"/>
    <w:rsid w:val="009C68DA"/>
    <w:rsid w:val="009D15AA"/>
    <w:rsid w:val="009D162C"/>
    <w:rsid w:val="009D2F1D"/>
    <w:rsid w:val="009D344E"/>
    <w:rsid w:val="009D3A38"/>
    <w:rsid w:val="009D3DF3"/>
    <w:rsid w:val="009D44F0"/>
    <w:rsid w:val="009D52FE"/>
    <w:rsid w:val="009D5CAD"/>
    <w:rsid w:val="009D6BAB"/>
    <w:rsid w:val="009E066A"/>
    <w:rsid w:val="009E09E0"/>
    <w:rsid w:val="009E0DAC"/>
    <w:rsid w:val="009E1332"/>
    <w:rsid w:val="009E1385"/>
    <w:rsid w:val="009E15F7"/>
    <w:rsid w:val="009E57D4"/>
    <w:rsid w:val="009E6E98"/>
    <w:rsid w:val="009E7CE2"/>
    <w:rsid w:val="009F16F9"/>
    <w:rsid w:val="009F2744"/>
    <w:rsid w:val="009F3C80"/>
    <w:rsid w:val="009F40EA"/>
    <w:rsid w:val="009F4DA7"/>
    <w:rsid w:val="009F7A58"/>
    <w:rsid w:val="009F7E53"/>
    <w:rsid w:val="00A0056D"/>
    <w:rsid w:val="00A0177A"/>
    <w:rsid w:val="00A029BB"/>
    <w:rsid w:val="00A0317B"/>
    <w:rsid w:val="00A03B10"/>
    <w:rsid w:val="00A04841"/>
    <w:rsid w:val="00A05B5D"/>
    <w:rsid w:val="00A06E40"/>
    <w:rsid w:val="00A10049"/>
    <w:rsid w:val="00A10211"/>
    <w:rsid w:val="00A11352"/>
    <w:rsid w:val="00A12A78"/>
    <w:rsid w:val="00A12EFF"/>
    <w:rsid w:val="00A12F69"/>
    <w:rsid w:val="00A1399F"/>
    <w:rsid w:val="00A13E72"/>
    <w:rsid w:val="00A156B3"/>
    <w:rsid w:val="00A178CB"/>
    <w:rsid w:val="00A17B55"/>
    <w:rsid w:val="00A209D4"/>
    <w:rsid w:val="00A21399"/>
    <w:rsid w:val="00A22ECA"/>
    <w:rsid w:val="00A251D1"/>
    <w:rsid w:val="00A25ABD"/>
    <w:rsid w:val="00A32C39"/>
    <w:rsid w:val="00A32E28"/>
    <w:rsid w:val="00A33BB4"/>
    <w:rsid w:val="00A35A49"/>
    <w:rsid w:val="00A35B50"/>
    <w:rsid w:val="00A371EC"/>
    <w:rsid w:val="00A4005A"/>
    <w:rsid w:val="00A401C0"/>
    <w:rsid w:val="00A426B4"/>
    <w:rsid w:val="00A42955"/>
    <w:rsid w:val="00A4481F"/>
    <w:rsid w:val="00A44A6F"/>
    <w:rsid w:val="00A44B49"/>
    <w:rsid w:val="00A457A9"/>
    <w:rsid w:val="00A472BA"/>
    <w:rsid w:val="00A47BD4"/>
    <w:rsid w:val="00A5068B"/>
    <w:rsid w:val="00A50C26"/>
    <w:rsid w:val="00A50DF5"/>
    <w:rsid w:val="00A50E28"/>
    <w:rsid w:val="00A50FF2"/>
    <w:rsid w:val="00A538F4"/>
    <w:rsid w:val="00A54D67"/>
    <w:rsid w:val="00A553B7"/>
    <w:rsid w:val="00A55ABF"/>
    <w:rsid w:val="00A55C8D"/>
    <w:rsid w:val="00A60B16"/>
    <w:rsid w:val="00A6118D"/>
    <w:rsid w:val="00A6145D"/>
    <w:rsid w:val="00A61BEA"/>
    <w:rsid w:val="00A64784"/>
    <w:rsid w:val="00A66629"/>
    <w:rsid w:val="00A66834"/>
    <w:rsid w:val="00A66AA5"/>
    <w:rsid w:val="00A66DBA"/>
    <w:rsid w:val="00A671FC"/>
    <w:rsid w:val="00A70BB4"/>
    <w:rsid w:val="00A74216"/>
    <w:rsid w:val="00A74717"/>
    <w:rsid w:val="00A75E4D"/>
    <w:rsid w:val="00A771CF"/>
    <w:rsid w:val="00A802FE"/>
    <w:rsid w:val="00A808C0"/>
    <w:rsid w:val="00A80D25"/>
    <w:rsid w:val="00A819DD"/>
    <w:rsid w:val="00A82044"/>
    <w:rsid w:val="00A838E1"/>
    <w:rsid w:val="00A83E82"/>
    <w:rsid w:val="00A85281"/>
    <w:rsid w:val="00A85F8E"/>
    <w:rsid w:val="00A86CAF"/>
    <w:rsid w:val="00A872DA"/>
    <w:rsid w:val="00A900B2"/>
    <w:rsid w:val="00A903F4"/>
    <w:rsid w:val="00A91AB1"/>
    <w:rsid w:val="00A932B0"/>
    <w:rsid w:val="00A93B40"/>
    <w:rsid w:val="00A941A8"/>
    <w:rsid w:val="00A94267"/>
    <w:rsid w:val="00A94776"/>
    <w:rsid w:val="00AA351A"/>
    <w:rsid w:val="00AA36FA"/>
    <w:rsid w:val="00AA48F1"/>
    <w:rsid w:val="00AA5895"/>
    <w:rsid w:val="00AA5D7C"/>
    <w:rsid w:val="00AA64E9"/>
    <w:rsid w:val="00AA6520"/>
    <w:rsid w:val="00AA6C72"/>
    <w:rsid w:val="00AA76DF"/>
    <w:rsid w:val="00AB0C7C"/>
    <w:rsid w:val="00AB0E36"/>
    <w:rsid w:val="00AB13EF"/>
    <w:rsid w:val="00AB213E"/>
    <w:rsid w:val="00AB253B"/>
    <w:rsid w:val="00AB3FFE"/>
    <w:rsid w:val="00AB4BDB"/>
    <w:rsid w:val="00AB5161"/>
    <w:rsid w:val="00AB6B92"/>
    <w:rsid w:val="00AC016D"/>
    <w:rsid w:val="00AC04C1"/>
    <w:rsid w:val="00AC11B3"/>
    <w:rsid w:val="00AC19CF"/>
    <w:rsid w:val="00AC2465"/>
    <w:rsid w:val="00AC59DF"/>
    <w:rsid w:val="00AC63A3"/>
    <w:rsid w:val="00AC66A5"/>
    <w:rsid w:val="00AD129B"/>
    <w:rsid w:val="00AD25F5"/>
    <w:rsid w:val="00AD2C18"/>
    <w:rsid w:val="00AD39CA"/>
    <w:rsid w:val="00AD4220"/>
    <w:rsid w:val="00AD508C"/>
    <w:rsid w:val="00AD582B"/>
    <w:rsid w:val="00AD6CD5"/>
    <w:rsid w:val="00AD6EC3"/>
    <w:rsid w:val="00AE5222"/>
    <w:rsid w:val="00AE6480"/>
    <w:rsid w:val="00AE730B"/>
    <w:rsid w:val="00AF09DA"/>
    <w:rsid w:val="00AF1293"/>
    <w:rsid w:val="00AF1858"/>
    <w:rsid w:val="00AF3F8D"/>
    <w:rsid w:val="00AF41E8"/>
    <w:rsid w:val="00AF5173"/>
    <w:rsid w:val="00AF5A31"/>
    <w:rsid w:val="00AF6AE5"/>
    <w:rsid w:val="00AF6D23"/>
    <w:rsid w:val="00B006DB"/>
    <w:rsid w:val="00B01B32"/>
    <w:rsid w:val="00B02EBB"/>
    <w:rsid w:val="00B0300B"/>
    <w:rsid w:val="00B03771"/>
    <w:rsid w:val="00B04368"/>
    <w:rsid w:val="00B057E1"/>
    <w:rsid w:val="00B059CB"/>
    <w:rsid w:val="00B10F45"/>
    <w:rsid w:val="00B12B02"/>
    <w:rsid w:val="00B12DAD"/>
    <w:rsid w:val="00B13CFC"/>
    <w:rsid w:val="00B1402F"/>
    <w:rsid w:val="00B15F6F"/>
    <w:rsid w:val="00B15FD7"/>
    <w:rsid w:val="00B16140"/>
    <w:rsid w:val="00B1755A"/>
    <w:rsid w:val="00B1762D"/>
    <w:rsid w:val="00B20FEC"/>
    <w:rsid w:val="00B214B3"/>
    <w:rsid w:val="00B2223D"/>
    <w:rsid w:val="00B235D0"/>
    <w:rsid w:val="00B23A0C"/>
    <w:rsid w:val="00B23B5A"/>
    <w:rsid w:val="00B25B1A"/>
    <w:rsid w:val="00B2625C"/>
    <w:rsid w:val="00B26F8F"/>
    <w:rsid w:val="00B2759A"/>
    <w:rsid w:val="00B27DCF"/>
    <w:rsid w:val="00B30116"/>
    <w:rsid w:val="00B31DCB"/>
    <w:rsid w:val="00B32082"/>
    <w:rsid w:val="00B328AC"/>
    <w:rsid w:val="00B3299E"/>
    <w:rsid w:val="00B32EEC"/>
    <w:rsid w:val="00B32F20"/>
    <w:rsid w:val="00B336CA"/>
    <w:rsid w:val="00B346F7"/>
    <w:rsid w:val="00B3533B"/>
    <w:rsid w:val="00B36A00"/>
    <w:rsid w:val="00B40474"/>
    <w:rsid w:val="00B422C2"/>
    <w:rsid w:val="00B434A5"/>
    <w:rsid w:val="00B443E8"/>
    <w:rsid w:val="00B4524D"/>
    <w:rsid w:val="00B47FDE"/>
    <w:rsid w:val="00B5050D"/>
    <w:rsid w:val="00B5094A"/>
    <w:rsid w:val="00B521A1"/>
    <w:rsid w:val="00B5265D"/>
    <w:rsid w:val="00B5374E"/>
    <w:rsid w:val="00B53934"/>
    <w:rsid w:val="00B53EF1"/>
    <w:rsid w:val="00B54F38"/>
    <w:rsid w:val="00B575C6"/>
    <w:rsid w:val="00B62549"/>
    <w:rsid w:val="00B62918"/>
    <w:rsid w:val="00B6350C"/>
    <w:rsid w:val="00B64E2F"/>
    <w:rsid w:val="00B6578F"/>
    <w:rsid w:val="00B66C1B"/>
    <w:rsid w:val="00B70ECB"/>
    <w:rsid w:val="00B71209"/>
    <w:rsid w:val="00B714D3"/>
    <w:rsid w:val="00B718E3"/>
    <w:rsid w:val="00B74586"/>
    <w:rsid w:val="00B748B7"/>
    <w:rsid w:val="00B74A12"/>
    <w:rsid w:val="00B772D3"/>
    <w:rsid w:val="00B77C21"/>
    <w:rsid w:val="00B80255"/>
    <w:rsid w:val="00B808F1"/>
    <w:rsid w:val="00B830DF"/>
    <w:rsid w:val="00B83329"/>
    <w:rsid w:val="00B86232"/>
    <w:rsid w:val="00B87126"/>
    <w:rsid w:val="00B874B5"/>
    <w:rsid w:val="00B901D1"/>
    <w:rsid w:val="00B91380"/>
    <w:rsid w:val="00B93D3D"/>
    <w:rsid w:val="00B94ECA"/>
    <w:rsid w:val="00B96D52"/>
    <w:rsid w:val="00B97CC0"/>
    <w:rsid w:val="00B97E8E"/>
    <w:rsid w:val="00BA061A"/>
    <w:rsid w:val="00BA20ED"/>
    <w:rsid w:val="00BA7035"/>
    <w:rsid w:val="00BA7FBC"/>
    <w:rsid w:val="00BB1858"/>
    <w:rsid w:val="00BB243F"/>
    <w:rsid w:val="00BB287D"/>
    <w:rsid w:val="00BB4A67"/>
    <w:rsid w:val="00BB5244"/>
    <w:rsid w:val="00BB6830"/>
    <w:rsid w:val="00BB78A7"/>
    <w:rsid w:val="00BB7CB7"/>
    <w:rsid w:val="00BB7D77"/>
    <w:rsid w:val="00BC1628"/>
    <w:rsid w:val="00BC1D41"/>
    <w:rsid w:val="00BC2062"/>
    <w:rsid w:val="00BC2392"/>
    <w:rsid w:val="00BC28CF"/>
    <w:rsid w:val="00BC3BF5"/>
    <w:rsid w:val="00BC3EF1"/>
    <w:rsid w:val="00BC7AC3"/>
    <w:rsid w:val="00BD25B6"/>
    <w:rsid w:val="00BD53EB"/>
    <w:rsid w:val="00BE0F0A"/>
    <w:rsid w:val="00BE0F14"/>
    <w:rsid w:val="00BE23ED"/>
    <w:rsid w:val="00BE400F"/>
    <w:rsid w:val="00BE443D"/>
    <w:rsid w:val="00BE6DED"/>
    <w:rsid w:val="00BE71A5"/>
    <w:rsid w:val="00BF0687"/>
    <w:rsid w:val="00BF1F43"/>
    <w:rsid w:val="00BF2EDC"/>
    <w:rsid w:val="00BF3D26"/>
    <w:rsid w:val="00BF51D7"/>
    <w:rsid w:val="00BF574C"/>
    <w:rsid w:val="00BF5A76"/>
    <w:rsid w:val="00BF61D2"/>
    <w:rsid w:val="00BF6B52"/>
    <w:rsid w:val="00BF7300"/>
    <w:rsid w:val="00C0106E"/>
    <w:rsid w:val="00C016AF"/>
    <w:rsid w:val="00C0281C"/>
    <w:rsid w:val="00C02889"/>
    <w:rsid w:val="00C02DE0"/>
    <w:rsid w:val="00C0413E"/>
    <w:rsid w:val="00C04570"/>
    <w:rsid w:val="00C049E7"/>
    <w:rsid w:val="00C11218"/>
    <w:rsid w:val="00C11CC5"/>
    <w:rsid w:val="00C12218"/>
    <w:rsid w:val="00C12986"/>
    <w:rsid w:val="00C14265"/>
    <w:rsid w:val="00C144A3"/>
    <w:rsid w:val="00C15B38"/>
    <w:rsid w:val="00C16258"/>
    <w:rsid w:val="00C16430"/>
    <w:rsid w:val="00C16779"/>
    <w:rsid w:val="00C20178"/>
    <w:rsid w:val="00C20996"/>
    <w:rsid w:val="00C20B59"/>
    <w:rsid w:val="00C2177D"/>
    <w:rsid w:val="00C23ABE"/>
    <w:rsid w:val="00C240A8"/>
    <w:rsid w:val="00C241EC"/>
    <w:rsid w:val="00C2588D"/>
    <w:rsid w:val="00C25DE0"/>
    <w:rsid w:val="00C2759C"/>
    <w:rsid w:val="00C3082D"/>
    <w:rsid w:val="00C309AC"/>
    <w:rsid w:val="00C30A12"/>
    <w:rsid w:val="00C31483"/>
    <w:rsid w:val="00C31CF8"/>
    <w:rsid w:val="00C33219"/>
    <w:rsid w:val="00C336B8"/>
    <w:rsid w:val="00C34366"/>
    <w:rsid w:val="00C350D3"/>
    <w:rsid w:val="00C4072B"/>
    <w:rsid w:val="00C41057"/>
    <w:rsid w:val="00C41AF0"/>
    <w:rsid w:val="00C424AA"/>
    <w:rsid w:val="00C43221"/>
    <w:rsid w:val="00C43F69"/>
    <w:rsid w:val="00C44CFB"/>
    <w:rsid w:val="00C45E13"/>
    <w:rsid w:val="00C46361"/>
    <w:rsid w:val="00C51D2B"/>
    <w:rsid w:val="00C536FC"/>
    <w:rsid w:val="00C538A1"/>
    <w:rsid w:val="00C551A5"/>
    <w:rsid w:val="00C56897"/>
    <w:rsid w:val="00C57178"/>
    <w:rsid w:val="00C60034"/>
    <w:rsid w:val="00C60C8E"/>
    <w:rsid w:val="00C62C80"/>
    <w:rsid w:val="00C642E6"/>
    <w:rsid w:val="00C649BC"/>
    <w:rsid w:val="00C6523B"/>
    <w:rsid w:val="00C655CD"/>
    <w:rsid w:val="00C6576D"/>
    <w:rsid w:val="00C65F03"/>
    <w:rsid w:val="00C66942"/>
    <w:rsid w:val="00C66D33"/>
    <w:rsid w:val="00C6711D"/>
    <w:rsid w:val="00C70B4B"/>
    <w:rsid w:val="00C74CF5"/>
    <w:rsid w:val="00C74DC5"/>
    <w:rsid w:val="00C755AA"/>
    <w:rsid w:val="00C75C6A"/>
    <w:rsid w:val="00C76DD9"/>
    <w:rsid w:val="00C774E3"/>
    <w:rsid w:val="00C7753B"/>
    <w:rsid w:val="00C80335"/>
    <w:rsid w:val="00C81625"/>
    <w:rsid w:val="00C81CD1"/>
    <w:rsid w:val="00C81F01"/>
    <w:rsid w:val="00C82351"/>
    <w:rsid w:val="00C82527"/>
    <w:rsid w:val="00C83022"/>
    <w:rsid w:val="00C83B90"/>
    <w:rsid w:val="00C842F8"/>
    <w:rsid w:val="00C84FD8"/>
    <w:rsid w:val="00C85733"/>
    <w:rsid w:val="00C85D35"/>
    <w:rsid w:val="00C86E1C"/>
    <w:rsid w:val="00C90364"/>
    <w:rsid w:val="00C91E41"/>
    <w:rsid w:val="00C92C1B"/>
    <w:rsid w:val="00C9351B"/>
    <w:rsid w:val="00C93570"/>
    <w:rsid w:val="00C93C9D"/>
    <w:rsid w:val="00C94002"/>
    <w:rsid w:val="00C9445F"/>
    <w:rsid w:val="00C95BFE"/>
    <w:rsid w:val="00C960A8"/>
    <w:rsid w:val="00C970B1"/>
    <w:rsid w:val="00CA0C82"/>
    <w:rsid w:val="00CA1CBA"/>
    <w:rsid w:val="00CA2269"/>
    <w:rsid w:val="00CA27D1"/>
    <w:rsid w:val="00CA2CC6"/>
    <w:rsid w:val="00CA366E"/>
    <w:rsid w:val="00CA4625"/>
    <w:rsid w:val="00CA633A"/>
    <w:rsid w:val="00CA6EFE"/>
    <w:rsid w:val="00CA70F3"/>
    <w:rsid w:val="00CB17E2"/>
    <w:rsid w:val="00CB1B09"/>
    <w:rsid w:val="00CB1B3D"/>
    <w:rsid w:val="00CB27BA"/>
    <w:rsid w:val="00CB3012"/>
    <w:rsid w:val="00CB4E03"/>
    <w:rsid w:val="00CB5E5D"/>
    <w:rsid w:val="00CB6B1C"/>
    <w:rsid w:val="00CB6B42"/>
    <w:rsid w:val="00CB7AD4"/>
    <w:rsid w:val="00CC16F0"/>
    <w:rsid w:val="00CC21D8"/>
    <w:rsid w:val="00CC225C"/>
    <w:rsid w:val="00CC3C50"/>
    <w:rsid w:val="00CC43D0"/>
    <w:rsid w:val="00CC45D4"/>
    <w:rsid w:val="00CC62D2"/>
    <w:rsid w:val="00CC639F"/>
    <w:rsid w:val="00CC6674"/>
    <w:rsid w:val="00CC77B6"/>
    <w:rsid w:val="00CD066D"/>
    <w:rsid w:val="00CD082B"/>
    <w:rsid w:val="00CD1DE9"/>
    <w:rsid w:val="00CD1EE0"/>
    <w:rsid w:val="00CD2535"/>
    <w:rsid w:val="00CD3954"/>
    <w:rsid w:val="00CD3BB7"/>
    <w:rsid w:val="00CD5960"/>
    <w:rsid w:val="00CD6782"/>
    <w:rsid w:val="00CE0916"/>
    <w:rsid w:val="00CE1F57"/>
    <w:rsid w:val="00CE228C"/>
    <w:rsid w:val="00CE33FE"/>
    <w:rsid w:val="00CE3B58"/>
    <w:rsid w:val="00CE3B74"/>
    <w:rsid w:val="00CE3F74"/>
    <w:rsid w:val="00CE5592"/>
    <w:rsid w:val="00CE5D75"/>
    <w:rsid w:val="00CE665B"/>
    <w:rsid w:val="00CE6EF0"/>
    <w:rsid w:val="00CE7DB6"/>
    <w:rsid w:val="00CF4E84"/>
    <w:rsid w:val="00CF510A"/>
    <w:rsid w:val="00CF62C0"/>
    <w:rsid w:val="00D06716"/>
    <w:rsid w:val="00D07695"/>
    <w:rsid w:val="00D07EB5"/>
    <w:rsid w:val="00D1087C"/>
    <w:rsid w:val="00D10BF3"/>
    <w:rsid w:val="00D10D4F"/>
    <w:rsid w:val="00D117D9"/>
    <w:rsid w:val="00D119C9"/>
    <w:rsid w:val="00D126E0"/>
    <w:rsid w:val="00D12BAC"/>
    <w:rsid w:val="00D13038"/>
    <w:rsid w:val="00D13DAB"/>
    <w:rsid w:val="00D158F3"/>
    <w:rsid w:val="00D15B66"/>
    <w:rsid w:val="00D160AF"/>
    <w:rsid w:val="00D17F7B"/>
    <w:rsid w:val="00D21536"/>
    <w:rsid w:val="00D2162A"/>
    <w:rsid w:val="00D2233D"/>
    <w:rsid w:val="00D23CD1"/>
    <w:rsid w:val="00D2602C"/>
    <w:rsid w:val="00D264B4"/>
    <w:rsid w:val="00D272A6"/>
    <w:rsid w:val="00D276EA"/>
    <w:rsid w:val="00D30C4B"/>
    <w:rsid w:val="00D30EFD"/>
    <w:rsid w:val="00D31157"/>
    <w:rsid w:val="00D32074"/>
    <w:rsid w:val="00D33EE4"/>
    <w:rsid w:val="00D34655"/>
    <w:rsid w:val="00D34EB1"/>
    <w:rsid w:val="00D3525D"/>
    <w:rsid w:val="00D3620D"/>
    <w:rsid w:val="00D36F18"/>
    <w:rsid w:val="00D371B0"/>
    <w:rsid w:val="00D40B6A"/>
    <w:rsid w:val="00D4112D"/>
    <w:rsid w:val="00D475A9"/>
    <w:rsid w:val="00D476ED"/>
    <w:rsid w:val="00D5041C"/>
    <w:rsid w:val="00D50B72"/>
    <w:rsid w:val="00D51B10"/>
    <w:rsid w:val="00D52345"/>
    <w:rsid w:val="00D52E4E"/>
    <w:rsid w:val="00D54B18"/>
    <w:rsid w:val="00D54B63"/>
    <w:rsid w:val="00D54BCE"/>
    <w:rsid w:val="00D5538F"/>
    <w:rsid w:val="00D5594F"/>
    <w:rsid w:val="00D56470"/>
    <w:rsid w:val="00D568F9"/>
    <w:rsid w:val="00D57665"/>
    <w:rsid w:val="00D57825"/>
    <w:rsid w:val="00D57C06"/>
    <w:rsid w:val="00D615B0"/>
    <w:rsid w:val="00D62541"/>
    <w:rsid w:val="00D63459"/>
    <w:rsid w:val="00D637F2"/>
    <w:rsid w:val="00D64489"/>
    <w:rsid w:val="00D65597"/>
    <w:rsid w:val="00D655B7"/>
    <w:rsid w:val="00D6721C"/>
    <w:rsid w:val="00D67566"/>
    <w:rsid w:val="00D703EA"/>
    <w:rsid w:val="00D70418"/>
    <w:rsid w:val="00D70F25"/>
    <w:rsid w:val="00D72B3D"/>
    <w:rsid w:val="00D72D4B"/>
    <w:rsid w:val="00D74B3E"/>
    <w:rsid w:val="00D74EE4"/>
    <w:rsid w:val="00D7526A"/>
    <w:rsid w:val="00D763A0"/>
    <w:rsid w:val="00D80DA7"/>
    <w:rsid w:val="00D813B7"/>
    <w:rsid w:val="00D82399"/>
    <w:rsid w:val="00D8270E"/>
    <w:rsid w:val="00D82893"/>
    <w:rsid w:val="00D834FB"/>
    <w:rsid w:val="00D8368A"/>
    <w:rsid w:val="00D87D95"/>
    <w:rsid w:val="00D9087A"/>
    <w:rsid w:val="00D910D2"/>
    <w:rsid w:val="00D9131C"/>
    <w:rsid w:val="00D9131F"/>
    <w:rsid w:val="00D925F5"/>
    <w:rsid w:val="00D928D4"/>
    <w:rsid w:val="00D934D7"/>
    <w:rsid w:val="00D935DA"/>
    <w:rsid w:val="00D95110"/>
    <w:rsid w:val="00D953C1"/>
    <w:rsid w:val="00D95909"/>
    <w:rsid w:val="00D961BC"/>
    <w:rsid w:val="00D974CA"/>
    <w:rsid w:val="00DA0985"/>
    <w:rsid w:val="00DA0B32"/>
    <w:rsid w:val="00DA1752"/>
    <w:rsid w:val="00DA263D"/>
    <w:rsid w:val="00DA4F06"/>
    <w:rsid w:val="00DA6A1F"/>
    <w:rsid w:val="00DA7225"/>
    <w:rsid w:val="00DA7CF7"/>
    <w:rsid w:val="00DB09FD"/>
    <w:rsid w:val="00DB0A7F"/>
    <w:rsid w:val="00DB131C"/>
    <w:rsid w:val="00DB209A"/>
    <w:rsid w:val="00DB278E"/>
    <w:rsid w:val="00DB29D5"/>
    <w:rsid w:val="00DB3306"/>
    <w:rsid w:val="00DB3F75"/>
    <w:rsid w:val="00DB4AE6"/>
    <w:rsid w:val="00DB4E29"/>
    <w:rsid w:val="00DB5D99"/>
    <w:rsid w:val="00DB6B1C"/>
    <w:rsid w:val="00DB6D67"/>
    <w:rsid w:val="00DC0264"/>
    <w:rsid w:val="00DC0954"/>
    <w:rsid w:val="00DC0A45"/>
    <w:rsid w:val="00DC1295"/>
    <w:rsid w:val="00DC1ED0"/>
    <w:rsid w:val="00DC2B0A"/>
    <w:rsid w:val="00DC443D"/>
    <w:rsid w:val="00DC4A84"/>
    <w:rsid w:val="00DC508A"/>
    <w:rsid w:val="00DC5143"/>
    <w:rsid w:val="00DD11E1"/>
    <w:rsid w:val="00DD1669"/>
    <w:rsid w:val="00DD31DA"/>
    <w:rsid w:val="00DD396E"/>
    <w:rsid w:val="00DD420F"/>
    <w:rsid w:val="00DD4AD1"/>
    <w:rsid w:val="00DD57CD"/>
    <w:rsid w:val="00DD5879"/>
    <w:rsid w:val="00DD605E"/>
    <w:rsid w:val="00DD78D5"/>
    <w:rsid w:val="00DD7F97"/>
    <w:rsid w:val="00DE2594"/>
    <w:rsid w:val="00DE2640"/>
    <w:rsid w:val="00DE2C81"/>
    <w:rsid w:val="00DE32F7"/>
    <w:rsid w:val="00DE4096"/>
    <w:rsid w:val="00DE40A0"/>
    <w:rsid w:val="00DE47E0"/>
    <w:rsid w:val="00DE510E"/>
    <w:rsid w:val="00DE68B8"/>
    <w:rsid w:val="00DE73E2"/>
    <w:rsid w:val="00DF01A9"/>
    <w:rsid w:val="00DF05B2"/>
    <w:rsid w:val="00DF1750"/>
    <w:rsid w:val="00DF7CD3"/>
    <w:rsid w:val="00E00BDE"/>
    <w:rsid w:val="00E012B0"/>
    <w:rsid w:val="00E0164E"/>
    <w:rsid w:val="00E048D9"/>
    <w:rsid w:val="00E048E6"/>
    <w:rsid w:val="00E04A3B"/>
    <w:rsid w:val="00E05849"/>
    <w:rsid w:val="00E05A36"/>
    <w:rsid w:val="00E07475"/>
    <w:rsid w:val="00E079BB"/>
    <w:rsid w:val="00E11060"/>
    <w:rsid w:val="00E11D21"/>
    <w:rsid w:val="00E13B98"/>
    <w:rsid w:val="00E1464D"/>
    <w:rsid w:val="00E1500B"/>
    <w:rsid w:val="00E1625A"/>
    <w:rsid w:val="00E16692"/>
    <w:rsid w:val="00E20913"/>
    <w:rsid w:val="00E21017"/>
    <w:rsid w:val="00E2423C"/>
    <w:rsid w:val="00E25513"/>
    <w:rsid w:val="00E262C5"/>
    <w:rsid w:val="00E2743A"/>
    <w:rsid w:val="00E30A34"/>
    <w:rsid w:val="00E317DB"/>
    <w:rsid w:val="00E32725"/>
    <w:rsid w:val="00E32E17"/>
    <w:rsid w:val="00E330A1"/>
    <w:rsid w:val="00E33DE7"/>
    <w:rsid w:val="00E34184"/>
    <w:rsid w:val="00E357C8"/>
    <w:rsid w:val="00E35959"/>
    <w:rsid w:val="00E36AA4"/>
    <w:rsid w:val="00E37438"/>
    <w:rsid w:val="00E40F9D"/>
    <w:rsid w:val="00E433CC"/>
    <w:rsid w:val="00E442F0"/>
    <w:rsid w:val="00E44694"/>
    <w:rsid w:val="00E45B7E"/>
    <w:rsid w:val="00E4790A"/>
    <w:rsid w:val="00E50BBA"/>
    <w:rsid w:val="00E52AD3"/>
    <w:rsid w:val="00E53978"/>
    <w:rsid w:val="00E53B15"/>
    <w:rsid w:val="00E54575"/>
    <w:rsid w:val="00E555F1"/>
    <w:rsid w:val="00E56E83"/>
    <w:rsid w:val="00E605FC"/>
    <w:rsid w:val="00E6095D"/>
    <w:rsid w:val="00E60DED"/>
    <w:rsid w:val="00E61094"/>
    <w:rsid w:val="00E617BB"/>
    <w:rsid w:val="00E618A8"/>
    <w:rsid w:val="00E640A1"/>
    <w:rsid w:val="00E64BAE"/>
    <w:rsid w:val="00E659ED"/>
    <w:rsid w:val="00E65AA6"/>
    <w:rsid w:val="00E65C75"/>
    <w:rsid w:val="00E65F2B"/>
    <w:rsid w:val="00E66BF1"/>
    <w:rsid w:val="00E67175"/>
    <w:rsid w:val="00E70344"/>
    <w:rsid w:val="00E70ACD"/>
    <w:rsid w:val="00E72515"/>
    <w:rsid w:val="00E727E0"/>
    <w:rsid w:val="00E72F1E"/>
    <w:rsid w:val="00E73187"/>
    <w:rsid w:val="00E759BE"/>
    <w:rsid w:val="00E767F6"/>
    <w:rsid w:val="00E7787D"/>
    <w:rsid w:val="00E814C9"/>
    <w:rsid w:val="00E83335"/>
    <w:rsid w:val="00E8355B"/>
    <w:rsid w:val="00E83FAF"/>
    <w:rsid w:val="00E84197"/>
    <w:rsid w:val="00E86441"/>
    <w:rsid w:val="00E8649B"/>
    <w:rsid w:val="00E87590"/>
    <w:rsid w:val="00E87F9E"/>
    <w:rsid w:val="00E92287"/>
    <w:rsid w:val="00E93809"/>
    <w:rsid w:val="00E9389A"/>
    <w:rsid w:val="00E93D84"/>
    <w:rsid w:val="00E95835"/>
    <w:rsid w:val="00E96942"/>
    <w:rsid w:val="00E96ABA"/>
    <w:rsid w:val="00EA082D"/>
    <w:rsid w:val="00EA0B6A"/>
    <w:rsid w:val="00EA1698"/>
    <w:rsid w:val="00EA17C1"/>
    <w:rsid w:val="00EA184C"/>
    <w:rsid w:val="00EA3083"/>
    <w:rsid w:val="00EA53AF"/>
    <w:rsid w:val="00EA5F29"/>
    <w:rsid w:val="00EA6002"/>
    <w:rsid w:val="00EA68F9"/>
    <w:rsid w:val="00EA7C36"/>
    <w:rsid w:val="00EA7CA0"/>
    <w:rsid w:val="00EB14C3"/>
    <w:rsid w:val="00EB237A"/>
    <w:rsid w:val="00EB335A"/>
    <w:rsid w:val="00EB379B"/>
    <w:rsid w:val="00EB3C46"/>
    <w:rsid w:val="00EB4150"/>
    <w:rsid w:val="00EB491A"/>
    <w:rsid w:val="00EB4FCE"/>
    <w:rsid w:val="00EB7389"/>
    <w:rsid w:val="00EB7445"/>
    <w:rsid w:val="00EB7E93"/>
    <w:rsid w:val="00EC10AA"/>
    <w:rsid w:val="00EC1918"/>
    <w:rsid w:val="00EC1947"/>
    <w:rsid w:val="00EC1EFB"/>
    <w:rsid w:val="00EC3F20"/>
    <w:rsid w:val="00EC45EF"/>
    <w:rsid w:val="00EC51AB"/>
    <w:rsid w:val="00EC7003"/>
    <w:rsid w:val="00EC7E15"/>
    <w:rsid w:val="00ED0297"/>
    <w:rsid w:val="00ED22D7"/>
    <w:rsid w:val="00ED32D5"/>
    <w:rsid w:val="00ED38A7"/>
    <w:rsid w:val="00ED4D9F"/>
    <w:rsid w:val="00ED7011"/>
    <w:rsid w:val="00ED7088"/>
    <w:rsid w:val="00EE16F2"/>
    <w:rsid w:val="00EE177A"/>
    <w:rsid w:val="00EE1881"/>
    <w:rsid w:val="00EE2BA5"/>
    <w:rsid w:val="00EE3CD3"/>
    <w:rsid w:val="00EE5D47"/>
    <w:rsid w:val="00EE6899"/>
    <w:rsid w:val="00EE6AFB"/>
    <w:rsid w:val="00EE718A"/>
    <w:rsid w:val="00EF174C"/>
    <w:rsid w:val="00EF23E8"/>
    <w:rsid w:val="00EF2639"/>
    <w:rsid w:val="00EF2FF0"/>
    <w:rsid w:val="00EF6362"/>
    <w:rsid w:val="00EF637A"/>
    <w:rsid w:val="00F00569"/>
    <w:rsid w:val="00F00906"/>
    <w:rsid w:val="00F014AD"/>
    <w:rsid w:val="00F03723"/>
    <w:rsid w:val="00F041E9"/>
    <w:rsid w:val="00F0558E"/>
    <w:rsid w:val="00F06361"/>
    <w:rsid w:val="00F07BBD"/>
    <w:rsid w:val="00F10B04"/>
    <w:rsid w:val="00F11BF7"/>
    <w:rsid w:val="00F12100"/>
    <w:rsid w:val="00F13ED0"/>
    <w:rsid w:val="00F14592"/>
    <w:rsid w:val="00F1562E"/>
    <w:rsid w:val="00F164F5"/>
    <w:rsid w:val="00F16578"/>
    <w:rsid w:val="00F17B20"/>
    <w:rsid w:val="00F21203"/>
    <w:rsid w:val="00F21750"/>
    <w:rsid w:val="00F22B82"/>
    <w:rsid w:val="00F2637B"/>
    <w:rsid w:val="00F26F52"/>
    <w:rsid w:val="00F3013C"/>
    <w:rsid w:val="00F30A54"/>
    <w:rsid w:val="00F30F6E"/>
    <w:rsid w:val="00F310E0"/>
    <w:rsid w:val="00F31600"/>
    <w:rsid w:val="00F358E9"/>
    <w:rsid w:val="00F35989"/>
    <w:rsid w:val="00F370A5"/>
    <w:rsid w:val="00F4085F"/>
    <w:rsid w:val="00F40BEE"/>
    <w:rsid w:val="00F41232"/>
    <w:rsid w:val="00F41CF2"/>
    <w:rsid w:val="00F4225E"/>
    <w:rsid w:val="00F43212"/>
    <w:rsid w:val="00F4329A"/>
    <w:rsid w:val="00F44238"/>
    <w:rsid w:val="00F446A7"/>
    <w:rsid w:val="00F4486B"/>
    <w:rsid w:val="00F46315"/>
    <w:rsid w:val="00F46D1A"/>
    <w:rsid w:val="00F471E8"/>
    <w:rsid w:val="00F478C8"/>
    <w:rsid w:val="00F47940"/>
    <w:rsid w:val="00F5129B"/>
    <w:rsid w:val="00F521B2"/>
    <w:rsid w:val="00F53902"/>
    <w:rsid w:val="00F54674"/>
    <w:rsid w:val="00F54CEC"/>
    <w:rsid w:val="00F55091"/>
    <w:rsid w:val="00F55B08"/>
    <w:rsid w:val="00F56147"/>
    <w:rsid w:val="00F62407"/>
    <w:rsid w:val="00F625CC"/>
    <w:rsid w:val="00F628CA"/>
    <w:rsid w:val="00F6472C"/>
    <w:rsid w:val="00F6564F"/>
    <w:rsid w:val="00F67FEA"/>
    <w:rsid w:val="00F70B16"/>
    <w:rsid w:val="00F717AC"/>
    <w:rsid w:val="00F71BDC"/>
    <w:rsid w:val="00F73DAB"/>
    <w:rsid w:val="00F75253"/>
    <w:rsid w:val="00F757B5"/>
    <w:rsid w:val="00F75DD4"/>
    <w:rsid w:val="00F80089"/>
    <w:rsid w:val="00F81801"/>
    <w:rsid w:val="00F81BD1"/>
    <w:rsid w:val="00F8239B"/>
    <w:rsid w:val="00F8271D"/>
    <w:rsid w:val="00F8302C"/>
    <w:rsid w:val="00F8533F"/>
    <w:rsid w:val="00F8569D"/>
    <w:rsid w:val="00F856E1"/>
    <w:rsid w:val="00F86B3D"/>
    <w:rsid w:val="00F8747B"/>
    <w:rsid w:val="00F900CB"/>
    <w:rsid w:val="00F902F6"/>
    <w:rsid w:val="00F91269"/>
    <w:rsid w:val="00F92659"/>
    <w:rsid w:val="00F935C3"/>
    <w:rsid w:val="00F95006"/>
    <w:rsid w:val="00F95306"/>
    <w:rsid w:val="00F95FFE"/>
    <w:rsid w:val="00F962A4"/>
    <w:rsid w:val="00F979AD"/>
    <w:rsid w:val="00FA0D10"/>
    <w:rsid w:val="00FA17A6"/>
    <w:rsid w:val="00FA204F"/>
    <w:rsid w:val="00FA3736"/>
    <w:rsid w:val="00FA3934"/>
    <w:rsid w:val="00FA76FF"/>
    <w:rsid w:val="00FB1F54"/>
    <w:rsid w:val="00FB7281"/>
    <w:rsid w:val="00FB7807"/>
    <w:rsid w:val="00FC03BC"/>
    <w:rsid w:val="00FC0818"/>
    <w:rsid w:val="00FC086D"/>
    <w:rsid w:val="00FC3E80"/>
    <w:rsid w:val="00FC4092"/>
    <w:rsid w:val="00FC6601"/>
    <w:rsid w:val="00FD01D3"/>
    <w:rsid w:val="00FD0224"/>
    <w:rsid w:val="00FD0B19"/>
    <w:rsid w:val="00FD1F50"/>
    <w:rsid w:val="00FD1F91"/>
    <w:rsid w:val="00FD2125"/>
    <w:rsid w:val="00FD348B"/>
    <w:rsid w:val="00FD4846"/>
    <w:rsid w:val="00FD4B55"/>
    <w:rsid w:val="00FD5419"/>
    <w:rsid w:val="00FD5C53"/>
    <w:rsid w:val="00FD6457"/>
    <w:rsid w:val="00FD7A49"/>
    <w:rsid w:val="00FE1DAB"/>
    <w:rsid w:val="00FE29FC"/>
    <w:rsid w:val="00FE2AE2"/>
    <w:rsid w:val="00FE559B"/>
    <w:rsid w:val="00FF3906"/>
    <w:rsid w:val="00FF4379"/>
    <w:rsid w:val="00FF4DAC"/>
    <w:rsid w:val="00FF673B"/>
    <w:rsid w:val="00FF7172"/>
    <w:rsid w:val="00FF78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FDBC0"/>
  <w15:docId w15:val="{C3E17C6A-3C3D-4357-B1CE-1C121291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6EA"/>
    <w:rPr>
      <w:rFonts w:ascii="Calibri" w:hAnsi="Calibri"/>
      <w:sz w:val="24"/>
      <w:szCs w:val="24"/>
      <w:lang w:eastAsia="es-ES"/>
    </w:rPr>
  </w:style>
  <w:style w:type="paragraph" w:styleId="Ttulo1">
    <w:name w:val="heading 1"/>
    <w:basedOn w:val="Normal"/>
    <w:next w:val="Normal"/>
    <w:autoRedefine/>
    <w:qFormat/>
    <w:rsid w:val="00372315"/>
    <w:pPr>
      <w:keepNext/>
      <w:widowControl w:val="0"/>
      <w:numPr>
        <w:numId w:val="37"/>
      </w:numPr>
      <w:autoSpaceDN w:val="0"/>
      <w:adjustRightInd w:val="0"/>
      <w:spacing w:line="276" w:lineRule="auto"/>
      <w:ind w:left="426" w:hanging="426"/>
      <w:outlineLvl w:val="0"/>
    </w:pPr>
    <w:rPr>
      <w:rFonts w:ascii="Book Antiqua" w:hAnsi="Book Antiqua" w:cs="Arial"/>
      <w:b/>
      <w:bCs/>
      <w:kern w:val="32"/>
      <w:szCs w:val="23"/>
      <w:lang w:val="es-ES_tradnl" w:eastAsia="en-US"/>
    </w:rPr>
  </w:style>
  <w:style w:type="paragraph" w:styleId="Ttulo2">
    <w:name w:val="heading 2"/>
    <w:basedOn w:val="Normal"/>
    <w:next w:val="Normal"/>
    <w:link w:val="Ttulo2Car"/>
    <w:autoRedefine/>
    <w:qFormat/>
    <w:rsid w:val="00111C21"/>
    <w:pPr>
      <w:keepNext/>
      <w:widowControl w:val="0"/>
      <w:autoSpaceDN w:val="0"/>
      <w:adjustRightInd w:val="0"/>
      <w:jc w:val="both"/>
      <w:outlineLvl w:val="1"/>
    </w:pPr>
    <w:rPr>
      <w:b/>
      <w:bCs/>
      <w:iCs/>
      <w:szCs w:val="28"/>
      <w:lang w:val="es-ES_tradnl" w:eastAsia="en-US"/>
    </w:rPr>
  </w:style>
  <w:style w:type="paragraph" w:styleId="Ttulo3">
    <w:name w:val="heading 3"/>
    <w:basedOn w:val="Normal"/>
    <w:next w:val="Normal"/>
    <w:link w:val="Ttulo3Car"/>
    <w:qFormat/>
    <w:rsid w:val="00440F36"/>
    <w:pPr>
      <w:keepNext/>
      <w:widowControl w:val="0"/>
      <w:spacing w:before="240" w:after="60"/>
      <w:jc w:val="both"/>
      <w:outlineLvl w:val="2"/>
    </w:pPr>
    <w:rPr>
      <w:b/>
      <w:bCs/>
      <w:szCs w:val="26"/>
      <w:lang w:val="en-US" w:eastAsia="en-US"/>
    </w:rPr>
  </w:style>
  <w:style w:type="paragraph" w:styleId="Ttulo4">
    <w:name w:val="heading 4"/>
    <w:basedOn w:val="Normal"/>
    <w:next w:val="Normal"/>
    <w:link w:val="Ttulo4Car"/>
    <w:qFormat/>
    <w:rsid w:val="00440F36"/>
    <w:pPr>
      <w:keepNext/>
      <w:widowControl w:val="0"/>
      <w:spacing w:before="240" w:after="60"/>
      <w:jc w:val="both"/>
      <w:outlineLvl w:val="3"/>
    </w:pPr>
    <w:rPr>
      <w:b/>
      <w:bCs/>
      <w:szCs w:val="28"/>
      <w:lang w:val="en-US" w:eastAsia="en-US"/>
    </w:rPr>
  </w:style>
  <w:style w:type="paragraph" w:styleId="Ttulo5">
    <w:name w:val="heading 5"/>
    <w:basedOn w:val="Normal"/>
    <w:next w:val="Normal"/>
    <w:qFormat/>
    <w:rsid w:val="002857F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qFormat/>
    <w:rsid w:val="002857F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qFormat/>
    <w:rsid w:val="002857F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qFormat/>
    <w:rsid w:val="002857F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qFormat/>
    <w:rsid w:val="002857F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6713AB"/>
    <w:pPr>
      <w:tabs>
        <w:tab w:val="center" w:pos="4252"/>
        <w:tab w:val="right" w:pos="8504"/>
      </w:tabs>
    </w:pPr>
    <w:rPr>
      <w:rFonts w:ascii="Times New Roman" w:hAnsi="Times New Roman"/>
    </w:rPr>
  </w:style>
  <w:style w:type="paragraph" w:styleId="Piedepgina">
    <w:name w:val="footer"/>
    <w:basedOn w:val="Normal"/>
    <w:rsid w:val="006713AB"/>
    <w:pPr>
      <w:tabs>
        <w:tab w:val="center" w:pos="4252"/>
        <w:tab w:val="right" w:pos="8504"/>
      </w:tabs>
    </w:pPr>
  </w:style>
  <w:style w:type="paragraph" w:customStyle="1" w:styleId="Car">
    <w:name w:val="Car"/>
    <w:basedOn w:val="Normal"/>
    <w:semiHidden/>
    <w:rsid w:val="006713AB"/>
    <w:pPr>
      <w:spacing w:after="160" w:line="240" w:lineRule="exact"/>
    </w:pPr>
    <w:rPr>
      <w:rFonts w:ascii="Verdana" w:hAnsi="Verdana" w:cs="Verdana"/>
      <w:sz w:val="20"/>
      <w:szCs w:val="20"/>
      <w:lang w:val="en-AU" w:eastAsia="en-US"/>
    </w:rPr>
  </w:style>
  <w:style w:type="character" w:customStyle="1" w:styleId="EncabezadoCar">
    <w:name w:val="Encabezado Car"/>
    <w:aliases w:val="encabezado Car"/>
    <w:link w:val="Encabezado"/>
    <w:rsid w:val="006713AB"/>
    <w:rPr>
      <w:sz w:val="24"/>
      <w:szCs w:val="24"/>
      <w:lang w:val="es-ES" w:eastAsia="es-ES" w:bidi="ar-SA"/>
    </w:rPr>
  </w:style>
  <w:style w:type="table" w:styleId="Tablaconcuadrcula">
    <w:name w:val="Table Grid"/>
    <w:basedOn w:val="Tablanormal"/>
    <w:rsid w:val="0067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111C21"/>
    <w:rPr>
      <w:rFonts w:ascii="Calibri" w:hAnsi="Calibri"/>
      <w:b/>
      <w:bCs/>
      <w:iCs/>
      <w:sz w:val="24"/>
      <w:szCs w:val="28"/>
      <w:lang w:val="es-ES_tradnl" w:eastAsia="en-US"/>
    </w:rPr>
  </w:style>
  <w:style w:type="paragraph" w:styleId="NormalWeb">
    <w:name w:val="Normal (Web)"/>
    <w:basedOn w:val="Normal"/>
    <w:link w:val="NormalWebCar"/>
    <w:uiPriority w:val="99"/>
    <w:qFormat/>
    <w:rsid w:val="00CE1F57"/>
    <w:pPr>
      <w:spacing w:before="100" w:beforeAutospacing="1" w:after="100" w:afterAutospacing="1"/>
    </w:pPr>
  </w:style>
  <w:style w:type="paragraph" w:customStyle="1" w:styleId="Prrafodelista1">
    <w:name w:val="Párrafo de lista1"/>
    <w:basedOn w:val="Normal"/>
    <w:qFormat/>
    <w:rsid w:val="002B4031"/>
    <w:pPr>
      <w:ind w:left="708"/>
    </w:pPr>
  </w:style>
  <w:style w:type="paragraph" w:styleId="Textoindependiente2">
    <w:name w:val="Body Text 2"/>
    <w:basedOn w:val="Normal"/>
    <w:link w:val="Textoindependiente2Car"/>
    <w:rsid w:val="003157FB"/>
    <w:pPr>
      <w:spacing w:line="480" w:lineRule="auto"/>
      <w:jc w:val="both"/>
    </w:pPr>
    <w:rPr>
      <w:rFonts w:ascii="Batang" w:eastAsia="Batang" w:hAnsi="Batang"/>
      <w:b/>
      <w:bCs/>
    </w:rPr>
  </w:style>
  <w:style w:type="paragraph" w:styleId="Ttulo">
    <w:name w:val="Title"/>
    <w:basedOn w:val="Normal"/>
    <w:next w:val="Normal"/>
    <w:link w:val="TtuloCar"/>
    <w:qFormat/>
    <w:rsid w:val="00CB1B09"/>
    <w:pPr>
      <w:pBdr>
        <w:bottom w:val="single" w:sz="8" w:space="4" w:color="4F81BD"/>
      </w:pBdr>
      <w:spacing w:after="300"/>
      <w:contextualSpacing/>
    </w:pPr>
    <w:rPr>
      <w:rFonts w:ascii="Cambria" w:hAnsi="Cambria"/>
      <w:color w:val="17365D"/>
      <w:spacing w:val="5"/>
      <w:kern w:val="28"/>
      <w:sz w:val="52"/>
      <w:szCs w:val="52"/>
      <w:lang w:val="es-MX" w:eastAsia="en-US"/>
    </w:rPr>
  </w:style>
  <w:style w:type="character" w:customStyle="1" w:styleId="TtuloCar">
    <w:name w:val="Título Car"/>
    <w:link w:val="Ttulo"/>
    <w:locked/>
    <w:rsid w:val="00CB1B09"/>
    <w:rPr>
      <w:rFonts w:ascii="Cambria" w:hAnsi="Cambria"/>
      <w:color w:val="17365D"/>
      <w:spacing w:val="5"/>
      <w:kern w:val="28"/>
      <w:sz w:val="52"/>
      <w:szCs w:val="52"/>
      <w:lang w:val="es-MX" w:eastAsia="en-US" w:bidi="ar-SA"/>
    </w:rPr>
  </w:style>
  <w:style w:type="paragraph" w:styleId="Prrafodelista">
    <w:name w:val="List Paragraph"/>
    <w:aliases w:val="Bullet 1,Use Case List Paragraph,Lista vistosa - Énfasis 11,Párrafo de lista Car Car Car,3,Informe,Footnote,List Paragraph2,FooterText,numbered,Paragraphe de liste1,Bulletr List Paragraph,列出段落,列出段落1,lp1,lp11,List Paragraph 1,Bullets"/>
    <w:basedOn w:val="Normal"/>
    <w:link w:val="PrrafodelistaCar"/>
    <w:uiPriority w:val="34"/>
    <w:qFormat/>
    <w:rsid w:val="00BF51D7"/>
    <w:pPr>
      <w:ind w:left="708"/>
    </w:pPr>
  </w:style>
  <w:style w:type="paragraph" w:customStyle="1" w:styleId="Epgrafe">
    <w:name w:val="Epígrafe"/>
    <w:basedOn w:val="Normal"/>
    <w:next w:val="Normal"/>
    <w:uiPriority w:val="35"/>
    <w:qFormat/>
    <w:rsid w:val="006D5C4E"/>
    <w:rPr>
      <w:b/>
      <w:bCs/>
      <w:sz w:val="20"/>
      <w:szCs w:val="20"/>
    </w:rPr>
  </w:style>
  <w:style w:type="paragraph" w:styleId="Textodeglobo">
    <w:name w:val="Balloon Text"/>
    <w:basedOn w:val="Normal"/>
    <w:semiHidden/>
    <w:rsid w:val="0070097F"/>
    <w:rPr>
      <w:rFonts w:ascii="Tahoma" w:hAnsi="Tahoma" w:cs="Tahoma"/>
      <w:sz w:val="16"/>
      <w:szCs w:val="16"/>
    </w:rPr>
  </w:style>
  <w:style w:type="paragraph" w:styleId="Textonotapie">
    <w:name w:val="footnote text"/>
    <w:basedOn w:val="Normal"/>
    <w:semiHidden/>
    <w:rsid w:val="00020732"/>
    <w:rPr>
      <w:sz w:val="20"/>
      <w:szCs w:val="20"/>
    </w:rPr>
  </w:style>
  <w:style w:type="character" w:styleId="Refdenotaalpie">
    <w:name w:val="footnote reference"/>
    <w:semiHidden/>
    <w:rsid w:val="00020732"/>
    <w:rPr>
      <w:vertAlign w:val="superscript"/>
    </w:rPr>
  </w:style>
  <w:style w:type="character" w:styleId="Nmerodepgina">
    <w:name w:val="page number"/>
    <w:basedOn w:val="Fuentedeprrafopredeter"/>
    <w:rsid w:val="003F6BA5"/>
  </w:style>
  <w:style w:type="paragraph" w:customStyle="1" w:styleId="default">
    <w:name w:val="default"/>
    <w:basedOn w:val="Normal"/>
    <w:rsid w:val="00904587"/>
    <w:pPr>
      <w:spacing w:before="100" w:beforeAutospacing="1" w:after="100" w:afterAutospacing="1"/>
    </w:pPr>
    <w:rPr>
      <w:color w:val="000000"/>
    </w:rPr>
  </w:style>
  <w:style w:type="character" w:customStyle="1" w:styleId="Ttulo3Car">
    <w:name w:val="Título 3 Car"/>
    <w:link w:val="Ttulo3"/>
    <w:rsid w:val="00440F36"/>
    <w:rPr>
      <w:rFonts w:ascii="Calibri" w:hAnsi="Calibri"/>
      <w:b/>
      <w:bCs/>
      <w:sz w:val="24"/>
      <w:szCs w:val="26"/>
      <w:lang w:val="en-US" w:eastAsia="en-US" w:bidi="ar-SA"/>
    </w:rPr>
  </w:style>
  <w:style w:type="character" w:customStyle="1" w:styleId="Ttulo4Car">
    <w:name w:val="Título 4 Car"/>
    <w:link w:val="Ttulo4"/>
    <w:rsid w:val="00440F36"/>
    <w:rPr>
      <w:rFonts w:ascii="Calibri" w:hAnsi="Calibri"/>
      <w:b/>
      <w:bCs/>
      <w:sz w:val="24"/>
      <w:szCs w:val="28"/>
      <w:lang w:val="en-US" w:eastAsia="en-US"/>
    </w:rPr>
  </w:style>
  <w:style w:type="paragraph" w:styleId="TDC1">
    <w:name w:val="toc 1"/>
    <w:basedOn w:val="Normal"/>
    <w:next w:val="Normal"/>
    <w:autoRedefine/>
    <w:semiHidden/>
    <w:rsid w:val="003028DA"/>
  </w:style>
  <w:style w:type="paragraph" w:styleId="TDC2">
    <w:name w:val="toc 2"/>
    <w:basedOn w:val="Normal"/>
    <w:next w:val="Normal"/>
    <w:autoRedefine/>
    <w:semiHidden/>
    <w:rsid w:val="003028DA"/>
    <w:pPr>
      <w:ind w:left="240"/>
    </w:pPr>
  </w:style>
  <w:style w:type="paragraph" w:styleId="TDC3">
    <w:name w:val="toc 3"/>
    <w:basedOn w:val="Normal"/>
    <w:next w:val="Normal"/>
    <w:autoRedefine/>
    <w:semiHidden/>
    <w:rsid w:val="003028DA"/>
    <w:pPr>
      <w:ind w:left="480"/>
    </w:pPr>
  </w:style>
  <w:style w:type="character" w:styleId="Hipervnculo">
    <w:name w:val="Hyperlink"/>
    <w:rsid w:val="003028DA"/>
    <w:rPr>
      <w:color w:val="0000FF"/>
      <w:u w:val="single"/>
    </w:rPr>
  </w:style>
  <w:style w:type="paragraph" w:styleId="Textonotaalfinal">
    <w:name w:val="endnote text"/>
    <w:basedOn w:val="Normal"/>
    <w:link w:val="TextonotaalfinalCar"/>
    <w:rsid w:val="00B26F8F"/>
    <w:rPr>
      <w:rFonts w:ascii="Times New Roman" w:hAnsi="Times New Roman"/>
      <w:sz w:val="20"/>
      <w:szCs w:val="20"/>
    </w:rPr>
  </w:style>
  <w:style w:type="character" w:customStyle="1" w:styleId="TextonotaalfinalCar">
    <w:name w:val="Texto nota al final Car"/>
    <w:link w:val="Textonotaalfinal"/>
    <w:rsid w:val="00B26F8F"/>
    <w:rPr>
      <w:lang w:val="es-ES" w:eastAsia="es-ES"/>
    </w:rPr>
  </w:style>
  <w:style w:type="character" w:styleId="Refdenotaalfinal">
    <w:name w:val="endnote reference"/>
    <w:rsid w:val="00B26F8F"/>
    <w:rPr>
      <w:vertAlign w:val="superscript"/>
    </w:rPr>
  </w:style>
  <w:style w:type="paragraph" w:styleId="Textoindependiente">
    <w:name w:val="Body Text"/>
    <w:basedOn w:val="Normal"/>
    <w:rsid w:val="002E7784"/>
    <w:pPr>
      <w:spacing w:after="120"/>
    </w:pPr>
  </w:style>
  <w:style w:type="paragraph" w:styleId="Saludo">
    <w:name w:val="Salutation"/>
    <w:basedOn w:val="Normal"/>
    <w:next w:val="Normal"/>
    <w:rsid w:val="002E7784"/>
    <w:rPr>
      <w:rFonts w:ascii="Times New Roman" w:hAnsi="Times New Roman"/>
    </w:rPr>
  </w:style>
  <w:style w:type="paragraph" w:styleId="Fecha">
    <w:name w:val="Date"/>
    <w:basedOn w:val="Normal"/>
    <w:next w:val="Normal"/>
    <w:rsid w:val="002E7784"/>
    <w:rPr>
      <w:rFonts w:ascii="Times New Roman" w:hAnsi="Times New Roman"/>
    </w:rPr>
  </w:style>
  <w:style w:type="paragraph" w:customStyle="1" w:styleId="Direccininterior">
    <w:name w:val="Dirección interior"/>
    <w:basedOn w:val="Normal"/>
    <w:rsid w:val="002E7784"/>
    <w:rPr>
      <w:rFonts w:ascii="Times New Roman" w:hAnsi="Times New Roman"/>
    </w:rPr>
  </w:style>
  <w:style w:type="character" w:customStyle="1" w:styleId="NormalWebCar">
    <w:name w:val="Normal (Web) Car"/>
    <w:link w:val="NormalWeb"/>
    <w:locked/>
    <w:rsid w:val="002E7784"/>
    <w:rPr>
      <w:rFonts w:ascii="Calibri" w:hAnsi="Calibri"/>
      <w:sz w:val="24"/>
      <w:szCs w:val="24"/>
      <w:lang w:val="es-ES" w:eastAsia="es-ES" w:bidi="ar-SA"/>
    </w:rPr>
  </w:style>
  <w:style w:type="paragraph" w:customStyle="1" w:styleId="xmsonormal">
    <w:name w:val="x_msonormal"/>
    <w:basedOn w:val="Normal"/>
    <w:rsid w:val="007A0DB4"/>
    <w:pPr>
      <w:spacing w:before="100" w:beforeAutospacing="1" w:after="100" w:afterAutospacing="1"/>
    </w:pPr>
    <w:rPr>
      <w:rFonts w:ascii="Times New Roman" w:hAnsi="Times New Roman"/>
      <w:lang w:eastAsia="es-CR"/>
    </w:rPr>
  </w:style>
  <w:style w:type="paragraph" w:customStyle="1" w:styleId="xmsolistparagraph">
    <w:name w:val="x_msolistparagraph"/>
    <w:basedOn w:val="Normal"/>
    <w:rsid w:val="00BB4A67"/>
    <w:rPr>
      <w:rFonts w:eastAsia="Calibri" w:cs="Calibri"/>
      <w:sz w:val="22"/>
      <w:szCs w:val="22"/>
      <w:lang w:eastAsia="es-CR"/>
    </w:rPr>
  </w:style>
  <w:style w:type="paragraph" w:customStyle="1" w:styleId="xmsoheading7">
    <w:name w:val="x_msoheading7"/>
    <w:basedOn w:val="Normal"/>
    <w:rsid w:val="004A15E5"/>
    <w:rPr>
      <w:rFonts w:eastAsia="Calibri" w:cs="Calibri"/>
      <w:sz w:val="22"/>
      <w:szCs w:val="22"/>
      <w:lang w:eastAsia="es-CR"/>
    </w:rPr>
  </w:style>
  <w:style w:type="character" w:styleId="Refdecomentario">
    <w:name w:val="annotation reference"/>
    <w:uiPriority w:val="99"/>
    <w:rsid w:val="002E6DE6"/>
    <w:rPr>
      <w:sz w:val="16"/>
      <w:szCs w:val="16"/>
    </w:rPr>
  </w:style>
  <w:style w:type="paragraph" w:styleId="Textocomentario">
    <w:name w:val="annotation text"/>
    <w:basedOn w:val="Normal"/>
    <w:link w:val="TextocomentarioCar"/>
    <w:uiPriority w:val="99"/>
    <w:rsid w:val="002E6DE6"/>
    <w:rPr>
      <w:sz w:val="20"/>
      <w:szCs w:val="20"/>
    </w:rPr>
  </w:style>
  <w:style w:type="character" w:customStyle="1" w:styleId="TextocomentarioCar">
    <w:name w:val="Texto comentario Car"/>
    <w:link w:val="Textocomentario"/>
    <w:uiPriority w:val="99"/>
    <w:rsid w:val="002E6DE6"/>
    <w:rPr>
      <w:rFonts w:ascii="Calibri" w:hAnsi="Calibri"/>
      <w:lang w:val="es-ES" w:eastAsia="es-ES"/>
    </w:rPr>
  </w:style>
  <w:style w:type="paragraph" w:styleId="Asuntodelcomentario">
    <w:name w:val="annotation subject"/>
    <w:basedOn w:val="Textocomentario"/>
    <w:next w:val="Textocomentario"/>
    <w:link w:val="AsuntodelcomentarioCar"/>
    <w:rsid w:val="002E6DE6"/>
    <w:rPr>
      <w:b/>
      <w:bCs/>
    </w:rPr>
  </w:style>
  <w:style w:type="character" w:customStyle="1" w:styleId="AsuntodelcomentarioCar">
    <w:name w:val="Asunto del comentario Car"/>
    <w:link w:val="Asuntodelcomentario"/>
    <w:rsid w:val="002E6DE6"/>
    <w:rPr>
      <w:rFonts w:ascii="Calibri" w:hAnsi="Calibri"/>
      <w:b/>
      <w:bCs/>
      <w:lang w:val="es-ES" w:eastAsia="es-ES"/>
    </w:rPr>
  </w:style>
  <w:style w:type="character" w:customStyle="1" w:styleId="PrrafodelistaCar">
    <w:name w:val="Párrafo de lista Car"/>
    <w:aliases w:val="Bullet 1 Car,Use Case List Paragraph Car,Lista vistosa - Énfasis 11 Car,Párrafo de lista Car Car Car Car,3 Car,Informe Car,Footnote Car,List Paragraph2 Car,FooterText Car,numbered Car,Paragraphe de liste1 Car,列出段落 Car,列出段落1 Car"/>
    <w:link w:val="Prrafodelista"/>
    <w:uiPriority w:val="34"/>
    <w:locked/>
    <w:rsid w:val="00F81801"/>
    <w:rPr>
      <w:rFonts w:ascii="Calibri" w:hAnsi="Calibri"/>
      <w:sz w:val="24"/>
      <w:szCs w:val="24"/>
      <w:lang w:val="es-ES" w:eastAsia="es-ES"/>
    </w:rPr>
  </w:style>
  <w:style w:type="paragraph" w:styleId="Revisin">
    <w:name w:val="Revision"/>
    <w:hidden/>
    <w:uiPriority w:val="99"/>
    <w:semiHidden/>
    <w:rsid w:val="00CA70F3"/>
    <w:rPr>
      <w:rFonts w:ascii="Calibri" w:hAnsi="Calibri"/>
      <w:sz w:val="24"/>
      <w:szCs w:val="24"/>
      <w:lang w:val="es-ES" w:eastAsia="es-ES"/>
    </w:rPr>
  </w:style>
  <w:style w:type="paragraph" w:customStyle="1" w:styleId="Default0">
    <w:name w:val="Default"/>
    <w:rsid w:val="00062144"/>
    <w:pPr>
      <w:autoSpaceDE w:val="0"/>
      <w:autoSpaceDN w:val="0"/>
      <w:adjustRightInd w:val="0"/>
    </w:pPr>
    <w:rPr>
      <w:color w:val="000000"/>
      <w:sz w:val="24"/>
      <w:szCs w:val="24"/>
    </w:rPr>
  </w:style>
  <w:style w:type="paragraph" w:styleId="Descripcin">
    <w:name w:val="caption"/>
    <w:basedOn w:val="Normal"/>
    <w:next w:val="Normal"/>
    <w:uiPriority w:val="35"/>
    <w:qFormat/>
    <w:rsid w:val="000B13F5"/>
    <w:pPr>
      <w:spacing w:after="200"/>
    </w:pPr>
    <w:rPr>
      <w:i/>
      <w:iCs/>
      <w:color w:val="44546A" w:themeColor="text2"/>
      <w:sz w:val="18"/>
      <w:szCs w:val="18"/>
    </w:rPr>
  </w:style>
  <w:style w:type="character" w:customStyle="1" w:styleId="Textoindependiente2Car">
    <w:name w:val="Texto independiente 2 Car"/>
    <w:basedOn w:val="Fuentedeprrafopredeter"/>
    <w:link w:val="Textoindependiente2"/>
    <w:rsid w:val="007E1D59"/>
    <w:rPr>
      <w:rFonts w:ascii="Batang" w:eastAsia="Batang" w:hAnsi="Batang"/>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346">
      <w:bodyDiv w:val="1"/>
      <w:marLeft w:val="0"/>
      <w:marRight w:val="0"/>
      <w:marTop w:val="0"/>
      <w:marBottom w:val="0"/>
      <w:divBdr>
        <w:top w:val="none" w:sz="0" w:space="0" w:color="auto"/>
        <w:left w:val="none" w:sz="0" w:space="0" w:color="auto"/>
        <w:bottom w:val="none" w:sz="0" w:space="0" w:color="auto"/>
        <w:right w:val="none" w:sz="0" w:space="0" w:color="auto"/>
      </w:divBdr>
    </w:div>
    <w:div w:id="37436926">
      <w:bodyDiv w:val="1"/>
      <w:marLeft w:val="0"/>
      <w:marRight w:val="0"/>
      <w:marTop w:val="0"/>
      <w:marBottom w:val="0"/>
      <w:divBdr>
        <w:top w:val="none" w:sz="0" w:space="0" w:color="auto"/>
        <w:left w:val="none" w:sz="0" w:space="0" w:color="auto"/>
        <w:bottom w:val="none" w:sz="0" w:space="0" w:color="auto"/>
        <w:right w:val="none" w:sz="0" w:space="0" w:color="auto"/>
      </w:divBdr>
    </w:div>
    <w:div w:id="38020509">
      <w:bodyDiv w:val="1"/>
      <w:marLeft w:val="0"/>
      <w:marRight w:val="0"/>
      <w:marTop w:val="0"/>
      <w:marBottom w:val="0"/>
      <w:divBdr>
        <w:top w:val="none" w:sz="0" w:space="0" w:color="auto"/>
        <w:left w:val="none" w:sz="0" w:space="0" w:color="auto"/>
        <w:bottom w:val="none" w:sz="0" w:space="0" w:color="auto"/>
        <w:right w:val="none" w:sz="0" w:space="0" w:color="auto"/>
      </w:divBdr>
    </w:div>
    <w:div w:id="57439126">
      <w:bodyDiv w:val="1"/>
      <w:marLeft w:val="0"/>
      <w:marRight w:val="0"/>
      <w:marTop w:val="0"/>
      <w:marBottom w:val="0"/>
      <w:divBdr>
        <w:top w:val="none" w:sz="0" w:space="0" w:color="auto"/>
        <w:left w:val="none" w:sz="0" w:space="0" w:color="auto"/>
        <w:bottom w:val="none" w:sz="0" w:space="0" w:color="auto"/>
        <w:right w:val="none" w:sz="0" w:space="0" w:color="auto"/>
      </w:divBdr>
    </w:div>
    <w:div w:id="93290126">
      <w:bodyDiv w:val="1"/>
      <w:marLeft w:val="0"/>
      <w:marRight w:val="0"/>
      <w:marTop w:val="0"/>
      <w:marBottom w:val="0"/>
      <w:divBdr>
        <w:top w:val="none" w:sz="0" w:space="0" w:color="auto"/>
        <w:left w:val="none" w:sz="0" w:space="0" w:color="auto"/>
        <w:bottom w:val="none" w:sz="0" w:space="0" w:color="auto"/>
        <w:right w:val="none" w:sz="0" w:space="0" w:color="auto"/>
      </w:divBdr>
    </w:div>
    <w:div w:id="100340195">
      <w:bodyDiv w:val="1"/>
      <w:marLeft w:val="0"/>
      <w:marRight w:val="0"/>
      <w:marTop w:val="0"/>
      <w:marBottom w:val="0"/>
      <w:divBdr>
        <w:top w:val="none" w:sz="0" w:space="0" w:color="auto"/>
        <w:left w:val="none" w:sz="0" w:space="0" w:color="auto"/>
        <w:bottom w:val="none" w:sz="0" w:space="0" w:color="auto"/>
        <w:right w:val="none" w:sz="0" w:space="0" w:color="auto"/>
      </w:divBdr>
    </w:div>
    <w:div w:id="139273440">
      <w:bodyDiv w:val="1"/>
      <w:marLeft w:val="0"/>
      <w:marRight w:val="0"/>
      <w:marTop w:val="0"/>
      <w:marBottom w:val="0"/>
      <w:divBdr>
        <w:top w:val="none" w:sz="0" w:space="0" w:color="auto"/>
        <w:left w:val="none" w:sz="0" w:space="0" w:color="auto"/>
        <w:bottom w:val="none" w:sz="0" w:space="0" w:color="auto"/>
        <w:right w:val="none" w:sz="0" w:space="0" w:color="auto"/>
      </w:divBdr>
    </w:div>
    <w:div w:id="164129898">
      <w:bodyDiv w:val="1"/>
      <w:marLeft w:val="0"/>
      <w:marRight w:val="0"/>
      <w:marTop w:val="0"/>
      <w:marBottom w:val="0"/>
      <w:divBdr>
        <w:top w:val="none" w:sz="0" w:space="0" w:color="auto"/>
        <w:left w:val="none" w:sz="0" w:space="0" w:color="auto"/>
        <w:bottom w:val="none" w:sz="0" w:space="0" w:color="auto"/>
        <w:right w:val="none" w:sz="0" w:space="0" w:color="auto"/>
      </w:divBdr>
    </w:div>
    <w:div w:id="181477460">
      <w:bodyDiv w:val="1"/>
      <w:marLeft w:val="0"/>
      <w:marRight w:val="0"/>
      <w:marTop w:val="0"/>
      <w:marBottom w:val="0"/>
      <w:divBdr>
        <w:top w:val="none" w:sz="0" w:space="0" w:color="auto"/>
        <w:left w:val="none" w:sz="0" w:space="0" w:color="auto"/>
        <w:bottom w:val="none" w:sz="0" w:space="0" w:color="auto"/>
        <w:right w:val="none" w:sz="0" w:space="0" w:color="auto"/>
      </w:divBdr>
    </w:div>
    <w:div w:id="182256714">
      <w:bodyDiv w:val="1"/>
      <w:marLeft w:val="0"/>
      <w:marRight w:val="0"/>
      <w:marTop w:val="0"/>
      <w:marBottom w:val="0"/>
      <w:divBdr>
        <w:top w:val="none" w:sz="0" w:space="0" w:color="auto"/>
        <w:left w:val="none" w:sz="0" w:space="0" w:color="auto"/>
        <w:bottom w:val="none" w:sz="0" w:space="0" w:color="auto"/>
        <w:right w:val="none" w:sz="0" w:space="0" w:color="auto"/>
      </w:divBdr>
    </w:div>
    <w:div w:id="205027476">
      <w:bodyDiv w:val="1"/>
      <w:marLeft w:val="0"/>
      <w:marRight w:val="0"/>
      <w:marTop w:val="0"/>
      <w:marBottom w:val="0"/>
      <w:divBdr>
        <w:top w:val="none" w:sz="0" w:space="0" w:color="auto"/>
        <w:left w:val="none" w:sz="0" w:space="0" w:color="auto"/>
        <w:bottom w:val="none" w:sz="0" w:space="0" w:color="auto"/>
        <w:right w:val="none" w:sz="0" w:space="0" w:color="auto"/>
      </w:divBdr>
    </w:div>
    <w:div w:id="240867676">
      <w:bodyDiv w:val="1"/>
      <w:marLeft w:val="0"/>
      <w:marRight w:val="0"/>
      <w:marTop w:val="0"/>
      <w:marBottom w:val="0"/>
      <w:divBdr>
        <w:top w:val="none" w:sz="0" w:space="0" w:color="auto"/>
        <w:left w:val="none" w:sz="0" w:space="0" w:color="auto"/>
        <w:bottom w:val="none" w:sz="0" w:space="0" w:color="auto"/>
        <w:right w:val="none" w:sz="0" w:space="0" w:color="auto"/>
      </w:divBdr>
    </w:div>
    <w:div w:id="369497747">
      <w:bodyDiv w:val="1"/>
      <w:marLeft w:val="0"/>
      <w:marRight w:val="0"/>
      <w:marTop w:val="0"/>
      <w:marBottom w:val="0"/>
      <w:divBdr>
        <w:top w:val="none" w:sz="0" w:space="0" w:color="auto"/>
        <w:left w:val="none" w:sz="0" w:space="0" w:color="auto"/>
        <w:bottom w:val="none" w:sz="0" w:space="0" w:color="auto"/>
        <w:right w:val="none" w:sz="0" w:space="0" w:color="auto"/>
      </w:divBdr>
    </w:div>
    <w:div w:id="372729530">
      <w:bodyDiv w:val="1"/>
      <w:marLeft w:val="0"/>
      <w:marRight w:val="0"/>
      <w:marTop w:val="0"/>
      <w:marBottom w:val="0"/>
      <w:divBdr>
        <w:top w:val="none" w:sz="0" w:space="0" w:color="auto"/>
        <w:left w:val="none" w:sz="0" w:space="0" w:color="auto"/>
        <w:bottom w:val="none" w:sz="0" w:space="0" w:color="auto"/>
        <w:right w:val="none" w:sz="0" w:space="0" w:color="auto"/>
      </w:divBdr>
    </w:div>
    <w:div w:id="389963516">
      <w:bodyDiv w:val="1"/>
      <w:marLeft w:val="0"/>
      <w:marRight w:val="0"/>
      <w:marTop w:val="0"/>
      <w:marBottom w:val="0"/>
      <w:divBdr>
        <w:top w:val="none" w:sz="0" w:space="0" w:color="auto"/>
        <w:left w:val="none" w:sz="0" w:space="0" w:color="auto"/>
        <w:bottom w:val="none" w:sz="0" w:space="0" w:color="auto"/>
        <w:right w:val="none" w:sz="0" w:space="0" w:color="auto"/>
      </w:divBdr>
    </w:div>
    <w:div w:id="391927270">
      <w:bodyDiv w:val="1"/>
      <w:marLeft w:val="0"/>
      <w:marRight w:val="0"/>
      <w:marTop w:val="0"/>
      <w:marBottom w:val="0"/>
      <w:divBdr>
        <w:top w:val="none" w:sz="0" w:space="0" w:color="auto"/>
        <w:left w:val="none" w:sz="0" w:space="0" w:color="auto"/>
        <w:bottom w:val="none" w:sz="0" w:space="0" w:color="auto"/>
        <w:right w:val="none" w:sz="0" w:space="0" w:color="auto"/>
      </w:divBdr>
    </w:div>
    <w:div w:id="391971940">
      <w:bodyDiv w:val="1"/>
      <w:marLeft w:val="0"/>
      <w:marRight w:val="0"/>
      <w:marTop w:val="0"/>
      <w:marBottom w:val="0"/>
      <w:divBdr>
        <w:top w:val="none" w:sz="0" w:space="0" w:color="auto"/>
        <w:left w:val="none" w:sz="0" w:space="0" w:color="auto"/>
        <w:bottom w:val="none" w:sz="0" w:space="0" w:color="auto"/>
        <w:right w:val="none" w:sz="0" w:space="0" w:color="auto"/>
      </w:divBdr>
    </w:div>
    <w:div w:id="397243494">
      <w:bodyDiv w:val="1"/>
      <w:marLeft w:val="0"/>
      <w:marRight w:val="0"/>
      <w:marTop w:val="0"/>
      <w:marBottom w:val="0"/>
      <w:divBdr>
        <w:top w:val="none" w:sz="0" w:space="0" w:color="auto"/>
        <w:left w:val="none" w:sz="0" w:space="0" w:color="auto"/>
        <w:bottom w:val="none" w:sz="0" w:space="0" w:color="auto"/>
        <w:right w:val="none" w:sz="0" w:space="0" w:color="auto"/>
      </w:divBdr>
    </w:div>
    <w:div w:id="404307524">
      <w:bodyDiv w:val="1"/>
      <w:marLeft w:val="0"/>
      <w:marRight w:val="0"/>
      <w:marTop w:val="0"/>
      <w:marBottom w:val="0"/>
      <w:divBdr>
        <w:top w:val="none" w:sz="0" w:space="0" w:color="auto"/>
        <w:left w:val="none" w:sz="0" w:space="0" w:color="auto"/>
        <w:bottom w:val="none" w:sz="0" w:space="0" w:color="auto"/>
        <w:right w:val="none" w:sz="0" w:space="0" w:color="auto"/>
      </w:divBdr>
    </w:div>
    <w:div w:id="411044480">
      <w:bodyDiv w:val="1"/>
      <w:marLeft w:val="0"/>
      <w:marRight w:val="0"/>
      <w:marTop w:val="0"/>
      <w:marBottom w:val="0"/>
      <w:divBdr>
        <w:top w:val="none" w:sz="0" w:space="0" w:color="auto"/>
        <w:left w:val="none" w:sz="0" w:space="0" w:color="auto"/>
        <w:bottom w:val="none" w:sz="0" w:space="0" w:color="auto"/>
        <w:right w:val="none" w:sz="0" w:space="0" w:color="auto"/>
      </w:divBdr>
    </w:div>
    <w:div w:id="440497371">
      <w:bodyDiv w:val="1"/>
      <w:marLeft w:val="0"/>
      <w:marRight w:val="0"/>
      <w:marTop w:val="0"/>
      <w:marBottom w:val="0"/>
      <w:divBdr>
        <w:top w:val="none" w:sz="0" w:space="0" w:color="auto"/>
        <w:left w:val="none" w:sz="0" w:space="0" w:color="auto"/>
        <w:bottom w:val="none" w:sz="0" w:space="0" w:color="auto"/>
        <w:right w:val="none" w:sz="0" w:space="0" w:color="auto"/>
      </w:divBdr>
    </w:div>
    <w:div w:id="446897827">
      <w:bodyDiv w:val="1"/>
      <w:marLeft w:val="0"/>
      <w:marRight w:val="0"/>
      <w:marTop w:val="0"/>
      <w:marBottom w:val="0"/>
      <w:divBdr>
        <w:top w:val="none" w:sz="0" w:space="0" w:color="auto"/>
        <w:left w:val="none" w:sz="0" w:space="0" w:color="auto"/>
        <w:bottom w:val="none" w:sz="0" w:space="0" w:color="auto"/>
        <w:right w:val="none" w:sz="0" w:space="0" w:color="auto"/>
      </w:divBdr>
    </w:div>
    <w:div w:id="447431312">
      <w:bodyDiv w:val="1"/>
      <w:marLeft w:val="0"/>
      <w:marRight w:val="0"/>
      <w:marTop w:val="0"/>
      <w:marBottom w:val="0"/>
      <w:divBdr>
        <w:top w:val="none" w:sz="0" w:space="0" w:color="auto"/>
        <w:left w:val="none" w:sz="0" w:space="0" w:color="auto"/>
        <w:bottom w:val="none" w:sz="0" w:space="0" w:color="auto"/>
        <w:right w:val="none" w:sz="0" w:space="0" w:color="auto"/>
      </w:divBdr>
    </w:div>
    <w:div w:id="467820375">
      <w:bodyDiv w:val="1"/>
      <w:marLeft w:val="0"/>
      <w:marRight w:val="0"/>
      <w:marTop w:val="0"/>
      <w:marBottom w:val="0"/>
      <w:divBdr>
        <w:top w:val="none" w:sz="0" w:space="0" w:color="auto"/>
        <w:left w:val="none" w:sz="0" w:space="0" w:color="auto"/>
        <w:bottom w:val="none" w:sz="0" w:space="0" w:color="auto"/>
        <w:right w:val="none" w:sz="0" w:space="0" w:color="auto"/>
      </w:divBdr>
    </w:div>
    <w:div w:id="477571870">
      <w:bodyDiv w:val="1"/>
      <w:marLeft w:val="0"/>
      <w:marRight w:val="0"/>
      <w:marTop w:val="0"/>
      <w:marBottom w:val="0"/>
      <w:divBdr>
        <w:top w:val="none" w:sz="0" w:space="0" w:color="auto"/>
        <w:left w:val="none" w:sz="0" w:space="0" w:color="auto"/>
        <w:bottom w:val="none" w:sz="0" w:space="0" w:color="auto"/>
        <w:right w:val="none" w:sz="0" w:space="0" w:color="auto"/>
      </w:divBdr>
    </w:div>
    <w:div w:id="483160696">
      <w:bodyDiv w:val="1"/>
      <w:marLeft w:val="0"/>
      <w:marRight w:val="0"/>
      <w:marTop w:val="0"/>
      <w:marBottom w:val="0"/>
      <w:divBdr>
        <w:top w:val="none" w:sz="0" w:space="0" w:color="auto"/>
        <w:left w:val="none" w:sz="0" w:space="0" w:color="auto"/>
        <w:bottom w:val="none" w:sz="0" w:space="0" w:color="auto"/>
        <w:right w:val="none" w:sz="0" w:space="0" w:color="auto"/>
      </w:divBdr>
    </w:div>
    <w:div w:id="496309492">
      <w:bodyDiv w:val="1"/>
      <w:marLeft w:val="0"/>
      <w:marRight w:val="0"/>
      <w:marTop w:val="0"/>
      <w:marBottom w:val="0"/>
      <w:divBdr>
        <w:top w:val="none" w:sz="0" w:space="0" w:color="auto"/>
        <w:left w:val="none" w:sz="0" w:space="0" w:color="auto"/>
        <w:bottom w:val="none" w:sz="0" w:space="0" w:color="auto"/>
        <w:right w:val="none" w:sz="0" w:space="0" w:color="auto"/>
      </w:divBdr>
    </w:div>
    <w:div w:id="502549256">
      <w:bodyDiv w:val="1"/>
      <w:marLeft w:val="0"/>
      <w:marRight w:val="0"/>
      <w:marTop w:val="0"/>
      <w:marBottom w:val="0"/>
      <w:divBdr>
        <w:top w:val="none" w:sz="0" w:space="0" w:color="auto"/>
        <w:left w:val="none" w:sz="0" w:space="0" w:color="auto"/>
        <w:bottom w:val="none" w:sz="0" w:space="0" w:color="auto"/>
        <w:right w:val="none" w:sz="0" w:space="0" w:color="auto"/>
      </w:divBdr>
    </w:div>
    <w:div w:id="515579422">
      <w:bodyDiv w:val="1"/>
      <w:marLeft w:val="0"/>
      <w:marRight w:val="0"/>
      <w:marTop w:val="0"/>
      <w:marBottom w:val="0"/>
      <w:divBdr>
        <w:top w:val="none" w:sz="0" w:space="0" w:color="auto"/>
        <w:left w:val="none" w:sz="0" w:space="0" w:color="auto"/>
        <w:bottom w:val="none" w:sz="0" w:space="0" w:color="auto"/>
        <w:right w:val="none" w:sz="0" w:space="0" w:color="auto"/>
      </w:divBdr>
    </w:div>
    <w:div w:id="539824304">
      <w:bodyDiv w:val="1"/>
      <w:marLeft w:val="0"/>
      <w:marRight w:val="0"/>
      <w:marTop w:val="0"/>
      <w:marBottom w:val="0"/>
      <w:divBdr>
        <w:top w:val="none" w:sz="0" w:space="0" w:color="auto"/>
        <w:left w:val="none" w:sz="0" w:space="0" w:color="auto"/>
        <w:bottom w:val="none" w:sz="0" w:space="0" w:color="auto"/>
        <w:right w:val="none" w:sz="0" w:space="0" w:color="auto"/>
      </w:divBdr>
    </w:div>
    <w:div w:id="566763053">
      <w:bodyDiv w:val="1"/>
      <w:marLeft w:val="0"/>
      <w:marRight w:val="0"/>
      <w:marTop w:val="0"/>
      <w:marBottom w:val="0"/>
      <w:divBdr>
        <w:top w:val="none" w:sz="0" w:space="0" w:color="auto"/>
        <w:left w:val="none" w:sz="0" w:space="0" w:color="auto"/>
        <w:bottom w:val="none" w:sz="0" w:space="0" w:color="auto"/>
        <w:right w:val="none" w:sz="0" w:space="0" w:color="auto"/>
      </w:divBdr>
    </w:div>
    <w:div w:id="567694942">
      <w:bodyDiv w:val="1"/>
      <w:marLeft w:val="0"/>
      <w:marRight w:val="0"/>
      <w:marTop w:val="0"/>
      <w:marBottom w:val="0"/>
      <w:divBdr>
        <w:top w:val="none" w:sz="0" w:space="0" w:color="auto"/>
        <w:left w:val="none" w:sz="0" w:space="0" w:color="auto"/>
        <w:bottom w:val="none" w:sz="0" w:space="0" w:color="auto"/>
        <w:right w:val="none" w:sz="0" w:space="0" w:color="auto"/>
      </w:divBdr>
    </w:div>
    <w:div w:id="572857045">
      <w:bodyDiv w:val="1"/>
      <w:marLeft w:val="0"/>
      <w:marRight w:val="0"/>
      <w:marTop w:val="0"/>
      <w:marBottom w:val="0"/>
      <w:divBdr>
        <w:top w:val="none" w:sz="0" w:space="0" w:color="auto"/>
        <w:left w:val="none" w:sz="0" w:space="0" w:color="auto"/>
        <w:bottom w:val="none" w:sz="0" w:space="0" w:color="auto"/>
        <w:right w:val="none" w:sz="0" w:space="0" w:color="auto"/>
      </w:divBdr>
    </w:div>
    <w:div w:id="588468114">
      <w:bodyDiv w:val="1"/>
      <w:marLeft w:val="0"/>
      <w:marRight w:val="0"/>
      <w:marTop w:val="0"/>
      <w:marBottom w:val="0"/>
      <w:divBdr>
        <w:top w:val="none" w:sz="0" w:space="0" w:color="auto"/>
        <w:left w:val="none" w:sz="0" w:space="0" w:color="auto"/>
        <w:bottom w:val="none" w:sz="0" w:space="0" w:color="auto"/>
        <w:right w:val="none" w:sz="0" w:space="0" w:color="auto"/>
      </w:divBdr>
    </w:div>
    <w:div w:id="588782270">
      <w:bodyDiv w:val="1"/>
      <w:marLeft w:val="0"/>
      <w:marRight w:val="0"/>
      <w:marTop w:val="0"/>
      <w:marBottom w:val="0"/>
      <w:divBdr>
        <w:top w:val="none" w:sz="0" w:space="0" w:color="auto"/>
        <w:left w:val="none" w:sz="0" w:space="0" w:color="auto"/>
        <w:bottom w:val="none" w:sz="0" w:space="0" w:color="auto"/>
        <w:right w:val="none" w:sz="0" w:space="0" w:color="auto"/>
      </w:divBdr>
    </w:div>
    <w:div w:id="598758157">
      <w:bodyDiv w:val="1"/>
      <w:marLeft w:val="0"/>
      <w:marRight w:val="0"/>
      <w:marTop w:val="0"/>
      <w:marBottom w:val="0"/>
      <w:divBdr>
        <w:top w:val="none" w:sz="0" w:space="0" w:color="auto"/>
        <w:left w:val="none" w:sz="0" w:space="0" w:color="auto"/>
        <w:bottom w:val="none" w:sz="0" w:space="0" w:color="auto"/>
        <w:right w:val="none" w:sz="0" w:space="0" w:color="auto"/>
      </w:divBdr>
    </w:div>
    <w:div w:id="598955082">
      <w:bodyDiv w:val="1"/>
      <w:marLeft w:val="0"/>
      <w:marRight w:val="0"/>
      <w:marTop w:val="0"/>
      <w:marBottom w:val="0"/>
      <w:divBdr>
        <w:top w:val="none" w:sz="0" w:space="0" w:color="auto"/>
        <w:left w:val="none" w:sz="0" w:space="0" w:color="auto"/>
        <w:bottom w:val="none" w:sz="0" w:space="0" w:color="auto"/>
        <w:right w:val="none" w:sz="0" w:space="0" w:color="auto"/>
      </w:divBdr>
    </w:div>
    <w:div w:id="608388316">
      <w:bodyDiv w:val="1"/>
      <w:marLeft w:val="0"/>
      <w:marRight w:val="0"/>
      <w:marTop w:val="0"/>
      <w:marBottom w:val="0"/>
      <w:divBdr>
        <w:top w:val="none" w:sz="0" w:space="0" w:color="auto"/>
        <w:left w:val="none" w:sz="0" w:space="0" w:color="auto"/>
        <w:bottom w:val="none" w:sz="0" w:space="0" w:color="auto"/>
        <w:right w:val="none" w:sz="0" w:space="0" w:color="auto"/>
      </w:divBdr>
    </w:div>
    <w:div w:id="617566234">
      <w:bodyDiv w:val="1"/>
      <w:marLeft w:val="0"/>
      <w:marRight w:val="0"/>
      <w:marTop w:val="0"/>
      <w:marBottom w:val="0"/>
      <w:divBdr>
        <w:top w:val="none" w:sz="0" w:space="0" w:color="auto"/>
        <w:left w:val="none" w:sz="0" w:space="0" w:color="auto"/>
        <w:bottom w:val="none" w:sz="0" w:space="0" w:color="auto"/>
        <w:right w:val="none" w:sz="0" w:space="0" w:color="auto"/>
      </w:divBdr>
    </w:div>
    <w:div w:id="629283875">
      <w:bodyDiv w:val="1"/>
      <w:marLeft w:val="0"/>
      <w:marRight w:val="0"/>
      <w:marTop w:val="0"/>
      <w:marBottom w:val="0"/>
      <w:divBdr>
        <w:top w:val="none" w:sz="0" w:space="0" w:color="auto"/>
        <w:left w:val="none" w:sz="0" w:space="0" w:color="auto"/>
        <w:bottom w:val="none" w:sz="0" w:space="0" w:color="auto"/>
        <w:right w:val="none" w:sz="0" w:space="0" w:color="auto"/>
      </w:divBdr>
    </w:div>
    <w:div w:id="632517682">
      <w:bodyDiv w:val="1"/>
      <w:marLeft w:val="0"/>
      <w:marRight w:val="0"/>
      <w:marTop w:val="0"/>
      <w:marBottom w:val="0"/>
      <w:divBdr>
        <w:top w:val="none" w:sz="0" w:space="0" w:color="auto"/>
        <w:left w:val="none" w:sz="0" w:space="0" w:color="auto"/>
        <w:bottom w:val="none" w:sz="0" w:space="0" w:color="auto"/>
        <w:right w:val="none" w:sz="0" w:space="0" w:color="auto"/>
      </w:divBdr>
    </w:div>
    <w:div w:id="633027712">
      <w:bodyDiv w:val="1"/>
      <w:marLeft w:val="0"/>
      <w:marRight w:val="0"/>
      <w:marTop w:val="0"/>
      <w:marBottom w:val="0"/>
      <w:divBdr>
        <w:top w:val="none" w:sz="0" w:space="0" w:color="auto"/>
        <w:left w:val="none" w:sz="0" w:space="0" w:color="auto"/>
        <w:bottom w:val="none" w:sz="0" w:space="0" w:color="auto"/>
        <w:right w:val="none" w:sz="0" w:space="0" w:color="auto"/>
      </w:divBdr>
    </w:div>
    <w:div w:id="642197516">
      <w:bodyDiv w:val="1"/>
      <w:marLeft w:val="0"/>
      <w:marRight w:val="0"/>
      <w:marTop w:val="0"/>
      <w:marBottom w:val="0"/>
      <w:divBdr>
        <w:top w:val="none" w:sz="0" w:space="0" w:color="auto"/>
        <w:left w:val="none" w:sz="0" w:space="0" w:color="auto"/>
        <w:bottom w:val="none" w:sz="0" w:space="0" w:color="auto"/>
        <w:right w:val="none" w:sz="0" w:space="0" w:color="auto"/>
      </w:divBdr>
    </w:div>
    <w:div w:id="685406588">
      <w:bodyDiv w:val="1"/>
      <w:marLeft w:val="0"/>
      <w:marRight w:val="0"/>
      <w:marTop w:val="0"/>
      <w:marBottom w:val="0"/>
      <w:divBdr>
        <w:top w:val="none" w:sz="0" w:space="0" w:color="auto"/>
        <w:left w:val="none" w:sz="0" w:space="0" w:color="auto"/>
        <w:bottom w:val="none" w:sz="0" w:space="0" w:color="auto"/>
        <w:right w:val="none" w:sz="0" w:space="0" w:color="auto"/>
      </w:divBdr>
    </w:div>
    <w:div w:id="696808808">
      <w:bodyDiv w:val="1"/>
      <w:marLeft w:val="0"/>
      <w:marRight w:val="0"/>
      <w:marTop w:val="0"/>
      <w:marBottom w:val="0"/>
      <w:divBdr>
        <w:top w:val="none" w:sz="0" w:space="0" w:color="auto"/>
        <w:left w:val="none" w:sz="0" w:space="0" w:color="auto"/>
        <w:bottom w:val="none" w:sz="0" w:space="0" w:color="auto"/>
        <w:right w:val="none" w:sz="0" w:space="0" w:color="auto"/>
      </w:divBdr>
    </w:div>
    <w:div w:id="698241474">
      <w:bodyDiv w:val="1"/>
      <w:marLeft w:val="0"/>
      <w:marRight w:val="0"/>
      <w:marTop w:val="0"/>
      <w:marBottom w:val="0"/>
      <w:divBdr>
        <w:top w:val="none" w:sz="0" w:space="0" w:color="auto"/>
        <w:left w:val="none" w:sz="0" w:space="0" w:color="auto"/>
        <w:bottom w:val="none" w:sz="0" w:space="0" w:color="auto"/>
        <w:right w:val="none" w:sz="0" w:space="0" w:color="auto"/>
      </w:divBdr>
    </w:div>
    <w:div w:id="703604685">
      <w:bodyDiv w:val="1"/>
      <w:marLeft w:val="0"/>
      <w:marRight w:val="0"/>
      <w:marTop w:val="0"/>
      <w:marBottom w:val="0"/>
      <w:divBdr>
        <w:top w:val="none" w:sz="0" w:space="0" w:color="auto"/>
        <w:left w:val="none" w:sz="0" w:space="0" w:color="auto"/>
        <w:bottom w:val="none" w:sz="0" w:space="0" w:color="auto"/>
        <w:right w:val="none" w:sz="0" w:space="0" w:color="auto"/>
      </w:divBdr>
    </w:div>
    <w:div w:id="743182519">
      <w:bodyDiv w:val="1"/>
      <w:marLeft w:val="0"/>
      <w:marRight w:val="0"/>
      <w:marTop w:val="0"/>
      <w:marBottom w:val="0"/>
      <w:divBdr>
        <w:top w:val="none" w:sz="0" w:space="0" w:color="auto"/>
        <w:left w:val="none" w:sz="0" w:space="0" w:color="auto"/>
        <w:bottom w:val="none" w:sz="0" w:space="0" w:color="auto"/>
        <w:right w:val="none" w:sz="0" w:space="0" w:color="auto"/>
      </w:divBdr>
    </w:div>
    <w:div w:id="750128774">
      <w:bodyDiv w:val="1"/>
      <w:marLeft w:val="0"/>
      <w:marRight w:val="0"/>
      <w:marTop w:val="0"/>
      <w:marBottom w:val="0"/>
      <w:divBdr>
        <w:top w:val="none" w:sz="0" w:space="0" w:color="auto"/>
        <w:left w:val="none" w:sz="0" w:space="0" w:color="auto"/>
        <w:bottom w:val="none" w:sz="0" w:space="0" w:color="auto"/>
        <w:right w:val="none" w:sz="0" w:space="0" w:color="auto"/>
      </w:divBdr>
    </w:div>
    <w:div w:id="752118501">
      <w:bodyDiv w:val="1"/>
      <w:marLeft w:val="0"/>
      <w:marRight w:val="0"/>
      <w:marTop w:val="0"/>
      <w:marBottom w:val="0"/>
      <w:divBdr>
        <w:top w:val="none" w:sz="0" w:space="0" w:color="auto"/>
        <w:left w:val="none" w:sz="0" w:space="0" w:color="auto"/>
        <w:bottom w:val="none" w:sz="0" w:space="0" w:color="auto"/>
        <w:right w:val="none" w:sz="0" w:space="0" w:color="auto"/>
      </w:divBdr>
    </w:div>
    <w:div w:id="754134078">
      <w:bodyDiv w:val="1"/>
      <w:marLeft w:val="0"/>
      <w:marRight w:val="0"/>
      <w:marTop w:val="0"/>
      <w:marBottom w:val="0"/>
      <w:divBdr>
        <w:top w:val="none" w:sz="0" w:space="0" w:color="auto"/>
        <w:left w:val="none" w:sz="0" w:space="0" w:color="auto"/>
        <w:bottom w:val="none" w:sz="0" w:space="0" w:color="auto"/>
        <w:right w:val="none" w:sz="0" w:space="0" w:color="auto"/>
      </w:divBdr>
    </w:div>
    <w:div w:id="758141953">
      <w:bodyDiv w:val="1"/>
      <w:marLeft w:val="0"/>
      <w:marRight w:val="0"/>
      <w:marTop w:val="0"/>
      <w:marBottom w:val="0"/>
      <w:divBdr>
        <w:top w:val="none" w:sz="0" w:space="0" w:color="auto"/>
        <w:left w:val="none" w:sz="0" w:space="0" w:color="auto"/>
        <w:bottom w:val="none" w:sz="0" w:space="0" w:color="auto"/>
        <w:right w:val="none" w:sz="0" w:space="0" w:color="auto"/>
      </w:divBdr>
    </w:div>
    <w:div w:id="793140919">
      <w:bodyDiv w:val="1"/>
      <w:marLeft w:val="0"/>
      <w:marRight w:val="0"/>
      <w:marTop w:val="0"/>
      <w:marBottom w:val="0"/>
      <w:divBdr>
        <w:top w:val="none" w:sz="0" w:space="0" w:color="auto"/>
        <w:left w:val="none" w:sz="0" w:space="0" w:color="auto"/>
        <w:bottom w:val="none" w:sz="0" w:space="0" w:color="auto"/>
        <w:right w:val="none" w:sz="0" w:space="0" w:color="auto"/>
      </w:divBdr>
    </w:div>
    <w:div w:id="800071869">
      <w:bodyDiv w:val="1"/>
      <w:marLeft w:val="0"/>
      <w:marRight w:val="0"/>
      <w:marTop w:val="0"/>
      <w:marBottom w:val="0"/>
      <w:divBdr>
        <w:top w:val="none" w:sz="0" w:space="0" w:color="auto"/>
        <w:left w:val="none" w:sz="0" w:space="0" w:color="auto"/>
        <w:bottom w:val="none" w:sz="0" w:space="0" w:color="auto"/>
        <w:right w:val="none" w:sz="0" w:space="0" w:color="auto"/>
      </w:divBdr>
    </w:div>
    <w:div w:id="814875105">
      <w:bodyDiv w:val="1"/>
      <w:marLeft w:val="0"/>
      <w:marRight w:val="0"/>
      <w:marTop w:val="0"/>
      <w:marBottom w:val="0"/>
      <w:divBdr>
        <w:top w:val="none" w:sz="0" w:space="0" w:color="auto"/>
        <w:left w:val="none" w:sz="0" w:space="0" w:color="auto"/>
        <w:bottom w:val="none" w:sz="0" w:space="0" w:color="auto"/>
        <w:right w:val="none" w:sz="0" w:space="0" w:color="auto"/>
      </w:divBdr>
      <w:divsChild>
        <w:div w:id="945120855">
          <w:marLeft w:val="547"/>
          <w:marRight w:val="0"/>
          <w:marTop w:val="86"/>
          <w:marBottom w:val="0"/>
          <w:divBdr>
            <w:top w:val="none" w:sz="0" w:space="0" w:color="auto"/>
            <w:left w:val="none" w:sz="0" w:space="0" w:color="auto"/>
            <w:bottom w:val="none" w:sz="0" w:space="0" w:color="auto"/>
            <w:right w:val="none" w:sz="0" w:space="0" w:color="auto"/>
          </w:divBdr>
        </w:div>
        <w:div w:id="1187332369">
          <w:marLeft w:val="547"/>
          <w:marRight w:val="0"/>
          <w:marTop w:val="86"/>
          <w:marBottom w:val="0"/>
          <w:divBdr>
            <w:top w:val="none" w:sz="0" w:space="0" w:color="auto"/>
            <w:left w:val="none" w:sz="0" w:space="0" w:color="auto"/>
            <w:bottom w:val="none" w:sz="0" w:space="0" w:color="auto"/>
            <w:right w:val="none" w:sz="0" w:space="0" w:color="auto"/>
          </w:divBdr>
        </w:div>
      </w:divsChild>
    </w:div>
    <w:div w:id="827096912">
      <w:bodyDiv w:val="1"/>
      <w:marLeft w:val="0"/>
      <w:marRight w:val="0"/>
      <w:marTop w:val="0"/>
      <w:marBottom w:val="0"/>
      <w:divBdr>
        <w:top w:val="none" w:sz="0" w:space="0" w:color="auto"/>
        <w:left w:val="none" w:sz="0" w:space="0" w:color="auto"/>
        <w:bottom w:val="none" w:sz="0" w:space="0" w:color="auto"/>
        <w:right w:val="none" w:sz="0" w:space="0" w:color="auto"/>
      </w:divBdr>
    </w:div>
    <w:div w:id="864366541">
      <w:bodyDiv w:val="1"/>
      <w:marLeft w:val="0"/>
      <w:marRight w:val="0"/>
      <w:marTop w:val="0"/>
      <w:marBottom w:val="0"/>
      <w:divBdr>
        <w:top w:val="none" w:sz="0" w:space="0" w:color="auto"/>
        <w:left w:val="none" w:sz="0" w:space="0" w:color="auto"/>
        <w:bottom w:val="none" w:sz="0" w:space="0" w:color="auto"/>
        <w:right w:val="none" w:sz="0" w:space="0" w:color="auto"/>
      </w:divBdr>
    </w:div>
    <w:div w:id="882248729">
      <w:bodyDiv w:val="1"/>
      <w:marLeft w:val="0"/>
      <w:marRight w:val="0"/>
      <w:marTop w:val="0"/>
      <w:marBottom w:val="0"/>
      <w:divBdr>
        <w:top w:val="none" w:sz="0" w:space="0" w:color="auto"/>
        <w:left w:val="none" w:sz="0" w:space="0" w:color="auto"/>
        <w:bottom w:val="none" w:sz="0" w:space="0" w:color="auto"/>
        <w:right w:val="none" w:sz="0" w:space="0" w:color="auto"/>
      </w:divBdr>
    </w:div>
    <w:div w:id="885990308">
      <w:bodyDiv w:val="1"/>
      <w:marLeft w:val="0"/>
      <w:marRight w:val="0"/>
      <w:marTop w:val="0"/>
      <w:marBottom w:val="0"/>
      <w:divBdr>
        <w:top w:val="none" w:sz="0" w:space="0" w:color="auto"/>
        <w:left w:val="none" w:sz="0" w:space="0" w:color="auto"/>
        <w:bottom w:val="none" w:sz="0" w:space="0" w:color="auto"/>
        <w:right w:val="none" w:sz="0" w:space="0" w:color="auto"/>
      </w:divBdr>
    </w:div>
    <w:div w:id="886918934">
      <w:bodyDiv w:val="1"/>
      <w:marLeft w:val="0"/>
      <w:marRight w:val="0"/>
      <w:marTop w:val="0"/>
      <w:marBottom w:val="0"/>
      <w:divBdr>
        <w:top w:val="none" w:sz="0" w:space="0" w:color="auto"/>
        <w:left w:val="none" w:sz="0" w:space="0" w:color="auto"/>
        <w:bottom w:val="none" w:sz="0" w:space="0" w:color="auto"/>
        <w:right w:val="none" w:sz="0" w:space="0" w:color="auto"/>
      </w:divBdr>
    </w:div>
    <w:div w:id="897131653">
      <w:bodyDiv w:val="1"/>
      <w:marLeft w:val="0"/>
      <w:marRight w:val="0"/>
      <w:marTop w:val="0"/>
      <w:marBottom w:val="0"/>
      <w:divBdr>
        <w:top w:val="none" w:sz="0" w:space="0" w:color="auto"/>
        <w:left w:val="none" w:sz="0" w:space="0" w:color="auto"/>
        <w:bottom w:val="none" w:sz="0" w:space="0" w:color="auto"/>
        <w:right w:val="none" w:sz="0" w:space="0" w:color="auto"/>
      </w:divBdr>
    </w:div>
    <w:div w:id="901140860">
      <w:bodyDiv w:val="1"/>
      <w:marLeft w:val="0"/>
      <w:marRight w:val="0"/>
      <w:marTop w:val="0"/>
      <w:marBottom w:val="0"/>
      <w:divBdr>
        <w:top w:val="none" w:sz="0" w:space="0" w:color="auto"/>
        <w:left w:val="none" w:sz="0" w:space="0" w:color="auto"/>
        <w:bottom w:val="none" w:sz="0" w:space="0" w:color="auto"/>
        <w:right w:val="none" w:sz="0" w:space="0" w:color="auto"/>
      </w:divBdr>
    </w:div>
    <w:div w:id="904681269">
      <w:bodyDiv w:val="1"/>
      <w:marLeft w:val="0"/>
      <w:marRight w:val="0"/>
      <w:marTop w:val="0"/>
      <w:marBottom w:val="0"/>
      <w:divBdr>
        <w:top w:val="none" w:sz="0" w:space="0" w:color="auto"/>
        <w:left w:val="none" w:sz="0" w:space="0" w:color="auto"/>
        <w:bottom w:val="none" w:sz="0" w:space="0" w:color="auto"/>
        <w:right w:val="none" w:sz="0" w:space="0" w:color="auto"/>
      </w:divBdr>
    </w:div>
    <w:div w:id="914706327">
      <w:bodyDiv w:val="1"/>
      <w:marLeft w:val="0"/>
      <w:marRight w:val="0"/>
      <w:marTop w:val="0"/>
      <w:marBottom w:val="0"/>
      <w:divBdr>
        <w:top w:val="none" w:sz="0" w:space="0" w:color="auto"/>
        <w:left w:val="none" w:sz="0" w:space="0" w:color="auto"/>
        <w:bottom w:val="none" w:sz="0" w:space="0" w:color="auto"/>
        <w:right w:val="none" w:sz="0" w:space="0" w:color="auto"/>
      </w:divBdr>
    </w:div>
    <w:div w:id="936910495">
      <w:bodyDiv w:val="1"/>
      <w:marLeft w:val="0"/>
      <w:marRight w:val="0"/>
      <w:marTop w:val="0"/>
      <w:marBottom w:val="0"/>
      <w:divBdr>
        <w:top w:val="none" w:sz="0" w:space="0" w:color="auto"/>
        <w:left w:val="none" w:sz="0" w:space="0" w:color="auto"/>
        <w:bottom w:val="none" w:sz="0" w:space="0" w:color="auto"/>
        <w:right w:val="none" w:sz="0" w:space="0" w:color="auto"/>
      </w:divBdr>
    </w:div>
    <w:div w:id="1008826829">
      <w:bodyDiv w:val="1"/>
      <w:marLeft w:val="0"/>
      <w:marRight w:val="0"/>
      <w:marTop w:val="0"/>
      <w:marBottom w:val="0"/>
      <w:divBdr>
        <w:top w:val="none" w:sz="0" w:space="0" w:color="auto"/>
        <w:left w:val="none" w:sz="0" w:space="0" w:color="auto"/>
        <w:bottom w:val="none" w:sz="0" w:space="0" w:color="auto"/>
        <w:right w:val="none" w:sz="0" w:space="0" w:color="auto"/>
      </w:divBdr>
    </w:div>
    <w:div w:id="1015498869">
      <w:bodyDiv w:val="1"/>
      <w:marLeft w:val="0"/>
      <w:marRight w:val="0"/>
      <w:marTop w:val="0"/>
      <w:marBottom w:val="0"/>
      <w:divBdr>
        <w:top w:val="none" w:sz="0" w:space="0" w:color="auto"/>
        <w:left w:val="none" w:sz="0" w:space="0" w:color="auto"/>
        <w:bottom w:val="none" w:sz="0" w:space="0" w:color="auto"/>
        <w:right w:val="none" w:sz="0" w:space="0" w:color="auto"/>
      </w:divBdr>
    </w:div>
    <w:div w:id="1034573470">
      <w:bodyDiv w:val="1"/>
      <w:marLeft w:val="0"/>
      <w:marRight w:val="0"/>
      <w:marTop w:val="0"/>
      <w:marBottom w:val="0"/>
      <w:divBdr>
        <w:top w:val="none" w:sz="0" w:space="0" w:color="auto"/>
        <w:left w:val="none" w:sz="0" w:space="0" w:color="auto"/>
        <w:bottom w:val="none" w:sz="0" w:space="0" w:color="auto"/>
        <w:right w:val="none" w:sz="0" w:space="0" w:color="auto"/>
      </w:divBdr>
    </w:div>
    <w:div w:id="1042050768">
      <w:bodyDiv w:val="1"/>
      <w:marLeft w:val="0"/>
      <w:marRight w:val="0"/>
      <w:marTop w:val="0"/>
      <w:marBottom w:val="0"/>
      <w:divBdr>
        <w:top w:val="none" w:sz="0" w:space="0" w:color="auto"/>
        <w:left w:val="none" w:sz="0" w:space="0" w:color="auto"/>
        <w:bottom w:val="none" w:sz="0" w:space="0" w:color="auto"/>
        <w:right w:val="none" w:sz="0" w:space="0" w:color="auto"/>
      </w:divBdr>
    </w:div>
    <w:div w:id="1050150169">
      <w:bodyDiv w:val="1"/>
      <w:marLeft w:val="0"/>
      <w:marRight w:val="0"/>
      <w:marTop w:val="0"/>
      <w:marBottom w:val="0"/>
      <w:divBdr>
        <w:top w:val="none" w:sz="0" w:space="0" w:color="auto"/>
        <w:left w:val="none" w:sz="0" w:space="0" w:color="auto"/>
        <w:bottom w:val="none" w:sz="0" w:space="0" w:color="auto"/>
        <w:right w:val="none" w:sz="0" w:space="0" w:color="auto"/>
      </w:divBdr>
    </w:div>
    <w:div w:id="1066496176">
      <w:bodyDiv w:val="1"/>
      <w:marLeft w:val="0"/>
      <w:marRight w:val="0"/>
      <w:marTop w:val="0"/>
      <w:marBottom w:val="0"/>
      <w:divBdr>
        <w:top w:val="none" w:sz="0" w:space="0" w:color="auto"/>
        <w:left w:val="none" w:sz="0" w:space="0" w:color="auto"/>
        <w:bottom w:val="none" w:sz="0" w:space="0" w:color="auto"/>
        <w:right w:val="none" w:sz="0" w:space="0" w:color="auto"/>
      </w:divBdr>
    </w:div>
    <w:div w:id="1100754373">
      <w:bodyDiv w:val="1"/>
      <w:marLeft w:val="0"/>
      <w:marRight w:val="0"/>
      <w:marTop w:val="0"/>
      <w:marBottom w:val="0"/>
      <w:divBdr>
        <w:top w:val="none" w:sz="0" w:space="0" w:color="auto"/>
        <w:left w:val="none" w:sz="0" w:space="0" w:color="auto"/>
        <w:bottom w:val="none" w:sz="0" w:space="0" w:color="auto"/>
        <w:right w:val="none" w:sz="0" w:space="0" w:color="auto"/>
      </w:divBdr>
    </w:div>
    <w:div w:id="1126436363">
      <w:bodyDiv w:val="1"/>
      <w:marLeft w:val="0"/>
      <w:marRight w:val="0"/>
      <w:marTop w:val="0"/>
      <w:marBottom w:val="0"/>
      <w:divBdr>
        <w:top w:val="none" w:sz="0" w:space="0" w:color="auto"/>
        <w:left w:val="none" w:sz="0" w:space="0" w:color="auto"/>
        <w:bottom w:val="none" w:sz="0" w:space="0" w:color="auto"/>
        <w:right w:val="none" w:sz="0" w:space="0" w:color="auto"/>
      </w:divBdr>
    </w:div>
    <w:div w:id="1129133051">
      <w:bodyDiv w:val="1"/>
      <w:marLeft w:val="0"/>
      <w:marRight w:val="0"/>
      <w:marTop w:val="0"/>
      <w:marBottom w:val="0"/>
      <w:divBdr>
        <w:top w:val="none" w:sz="0" w:space="0" w:color="auto"/>
        <w:left w:val="none" w:sz="0" w:space="0" w:color="auto"/>
        <w:bottom w:val="none" w:sz="0" w:space="0" w:color="auto"/>
        <w:right w:val="none" w:sz="0" w:space="0" w:color="auto"/>
      </w:divBdr>
    </w:div>
    <w:div w:id="1146315245">
      <w:bodyDiv w:val="1"/>
      <w:marLeft w:val="0"/>
      <w:marRight w:val="0"/>
      <w:marTop w:val="0"/>
      <w:marBottom w:val="0"/>
      <w:divBdr>
        <w:top w:val="none" w:sz="0" w:space="0" w:color="auto"/>
        <w:left w:val="none" w:sz="0" w:space="0" w:color="auto"/>
        <w:bottom w:val="none" w:sz="0" w:space="0" w:color="auto"/>
        <w:right w:val="none" w:sz="0" w:space="0" w:color="auto"/>
      </w:divBdr>
    </w:div>
    <w:div w:id="1175650805">
      <w:bodyDiv w:val="1"/>
      <w:marLeft w:val="0"/>
      <w:marRight w:val="0"/>
      <w:marTop w:val="0"/>
      <w:marBottom w:val="0"/>
      <w:divBdr>
        <w:top w:val="none" w:sz="0" w:space="0" w:color="auto"/>
        <w:left w:val="none" w:sz="0" w:space="0" w:color="auto"/>
        <w:bottom w:val="none" w:sz="0" w:space="0" w:color="auto"/>
        <w:right w:val="none" w:sz="0" w:space="0" w:color="auto"/>
      </w:divBdr>
    </w:div>
    <w:div w:id="1211958010">
      <w:bodyDiv w:val="1"/>
      <w:marLeft w:val="0"/>
      <w:marRight w:val="0"/>
      <w:marTop w:val="0"/>
      <w:marBottom w:val="0"/>
      <w:divBdr>
        <w:top w:val="none" w:sz="0" w:space="0" w:color="auto"/>
        <w:left w:val="none" w:sz="0" w:space="0" w:color="auto"/>
        <w:bottom w:val="none" w:sz="0" w:space="0" w:color="auto"/>
        <w:right w:val="none" w:sz="0" w:space="0" w:color="auto"/>
      </w:divBdr>
    </w:div>
    <w:div w:id="1239555682">
      <w:bodyDiv w:val="1"/>
      <w:marLeft w:val="0"/>
      <w:marRight w:val="0"/>
      <w:marTop w:val="0"/>
      <w:marBottom w:val="0"/>
      <w:divBdr>
        <w:top w:val="none" w:sz="0" w:space="0" w:color="auto"/>
        <w:left w:val="none" w:sz="0" w:space="0" w:color="auto"/>
        <w:bottom w:val="none" w:sz="0" w:space="0" w:color="auto"/>
        <w:right w:val="none" w:sz="0" w:space="0" w:color="auto"/>
      </w:divBdr>
    </w:div>
    <w:div w:id="1250428766">
      <w:bodyDiv w:val="1"/>
      <w:marLeft w:val="0"/>
      <w:marRight w:val="0"/>
      <w:marTop w:val="0"/>
      <w:marBottom w:val="0"/>
      <w:divBdr>
        <w:top w:val="none" w:sz="0" w:space="0" w:color="auto"/>
        <w:left w:val="none" w:sz="0" w:space="0" w:color="auto"/>
        <w:bottom w:val="none" w:sz="0" w:space="0" w:color="auto"/>
        <w:right w:val="none" w:sz="0" w:space="0" w:color="auto"/>
      </w:divBdr>
    </w:div>
    <w:div w:id="1262646243">
      <w:bodyDiv w:val="1"/>
      <w:marLeft w:val="0"/>
      <w:marRight w:val="0"/>
      <w:marTop w:val="0"/>
      <w:marBottom w:val="0"/>
      <w:divBdr>
        <w:top w:val="none" w:sz="0" w:space="0" w:color="auto"/>
        <w:left w:val="none" w:sz="0" w:space="0" w:color="auto"/>
        <w:bottom w:val="none" w:sz="0" w:space="0" w:color="auto"/>
        <w:right w:val="none" w:sz="0" w:space="0" w:color="auto"/>
      </w:divBdr>
    </w:div>
    <w:div w:id="1286934684">
      <w:bodyDiv w:val="1"/>
      <w:marLeft w:val="0"/>
      <w:marRight w:val="0"/>
      <w:marTop w:val="0"/>
      <w:marBottom w:val="0"/>
      <w:divBdr>
        <w:top w:val="none" w:sz="0" w:space="0" w:color="auto"/>
        <w:left w:val="none" w:sz="0" w:space="0" w:color="auto"/>
        <w:bottom w:val="none" w:sz="0" w:space="0" w:color="auto"/>
        <w:right w:val="none" w:sz="0" w:space="0" w:color="auto"/>
      </w:divBdr>
    </w:div>
    <w:div w:id="1288009986">
      <w:bodyDiv w:val="1"/>
      <w:marLeft w:val="0"/>
      <w:marRight w:val="0"/>
      <w:marTop w:val="0"/>
      <w:marBottom w:val="0"/>
      <w:divBdr>
        <w:top w:val="none" w:sz="0" w:space="0" w:color="auto"/>
        <w:left w:val="none" w:sz="0" w:space="0" w:color="auto"/>
        <w:bottom w:val="none" w:sz="0" w:space="0" w:color="auto"/>
        <w:right w:val="none" w:sz="0" w:space="0" w:color="auto"/>
      </w:divBdr>
    </w:div>
    <w:div w:id="1302224039">
      <w:bodyDiv w:val="1"/>
      <w:marLeft w:val="0"/>
      <w:marRight w:val="0"/>
      <w:marTop w:val="0"/>
      <w:marBottom w:val="0"/>
      <w:divBdr>
        <w:top w:val="none" w:sz="0" w:space="0" w:color="auto"/>
        <w:left w:val="none" w:sz="0" w:space="0" w:color="auto"/>
        <w:bottom w:val="none" w:sz="0" w:space="0" w:color="auto"/>
        <w:right w:val="none" w:sz="0" w:space="0" w:color="auto"/>
      </w:divBdr>
    </w:div>
    <w:div w:id="1311785522">
      <w:bodyDiv w:val="1"/>
      <w:marLeft w:val="0"/>
      <w:marRight w:val="0"/>
      <w:marTop w:val="0"/>
      <w:marBottom w:val="0"/>
      <w:divBdr>
        <w:top w:val="none" w:sz="0" w:space="0" w:color="auto"/>
        <w:left w:val="none" w:sz="0" w:space="0" w:color="auto"/>
        <w:bottom w:val="none" w:sz="0" w:space="0" w:color="auto"/>
        <w:right w:val="none" w:sz="0" w:space="0" w:color="auto"/>
      </w:divBdr>
    </w:div>
    <w:div w:id="1330134635">
      <w:bodyDiv w:val="1"/>
      <w:marLeft w:val="0"/>
      <w:marRight w:val="0"/>
      <w:marTop w:val="0"/>
      <w:marBottom w:val="0"/>
      <w:divBdr>
        <w:top w:val="none" w:sz="0" w:space="0" w:color="auto"/>
        <w:left w:val="none" w:sz="0" w:space="0" w:color="auto"/>
        <w:bottom w:val="none" w:sz="0" w:space="0" w:color="auto"/>
        <w:right w:val="none" w:sz="0" w:space="0" w:color="auto"/>
      </w:divBdr>
    </w:div>
    <w:div w:id="1330710875">
      <w:bodyDiv w:val="1"/>
      <w:marLeft w:val="0"/>
      <w:marRight w:val="0"/>
      <w:marTop w:val="0"/>
      <w:marBottom w:val="0"/>
      <w:divBdr>
        <w:top w:val="none" w:sz="0" w:space="0" w:color="auto"/>
        <w:left w:val="none" w:sz="0" w:space="0" w:color="auto"/>
        <w:bottom w:val="none" w:sz="0" w:space="0" w:color="auto"/>
        <w:right w:val="none" w:sz="0" w:space="0" w:color="auto"/>
      </w:divBdr>
    </w:div>
    <w:div w:id="1335182783">
      <w:bodyDiv w:val="1"/>
      <w:marLeft w:val="0"/>
      <w:marRight w:val="0"/>
      <w:marTop w:val="0"/>
      <w:marBottom w:val="0"/>
      <w:divBdr>
        <w:top w:val="none" w:sz="0" w:space="0" w:color="auto"/>
        <w:left w:val="none" w:sz="0" w:space="0" w:color="auto"/>
        <w:bottom w:val="none" w:sz="0" w:space="0" w:color="auto"/>
        <w:right w:val="none" w:sz="0" w:space="0" w:color="auto"/>
      </w:divBdr>
    </w:div>
    <w:div w:id="1354573867">
      <w:bodyDiv w:val="1"/>
      <w:marLeft w:val="0"/>
      <w:marRight w:val="0"/>
      <w:marTop w:val="0"/>
      <w:marBottom w:val="0"/>
      <w:divBdr>
        <w:top w:val="none" w:sz="0" w:space="0" w:color="auto"/>
        <w:left w:val="none" w:sz="0" w:space="0" w:color="auto"/>
        <w:bottom w:val="none" w:sz="0" w:space="0" w:color="auto"/>
        <w:right w:val="none" w:sz="0" w:space="0" w:color="auto"/>
      </w:divBdr>
    </w:div>
    <w:div w:id="1364280401">
      <w:bodyDiv w:val="1"/>
      <w:marLeft w:val="0"/>
      <w:marRight w:val="0"/>
      <w:marTop w:val="0"/>
      <w:marBottom w:val="0"/>
      <w:divBdr>
        <w:top w:val="none" w:sz="0" w:space="0" w:color="auto"/>
        <w:left w:val="none" w:sz="0" w:space="0" w:color="auto"/>
        <w:bottom w:val="none" w:sz="0" w:space="0" w:color="auto"/>
        <w:right w:val="none" w:sz="0" w:space="0" w:color="auto"/>
      </w:divBdr>
    </w:div>
    <w:div w:id="1495873847">
      <w:bodyDiv w:val="1"/>
      <w:marLeft w:val="0"/>
      <w:marRight w:val="0"/>
      <w:marTop w:val="0"/>
      <w:marBottom w:val="0"/>
      <w:divBdr>
        <w:top w:val="none" w:sz="0" w:space="0" w:color="auto"/>
        <w:left w:val="none" w:sz="0" w:space="0" w:color="auto"/>
        <w:bottom w:val="none" w:sz="0" w:space="0" w:color="auto"/>
        <w:right w:val="none" w:sz="0" w:space="0" w:color="auto"/>
      </w:divBdr>
    </w:div>
    <w:div w:id="1497918146">
      <w:bodyDiv w:val="1"/>
      <w:marLeft w:val="0"/>
      <w:marRight w:val="0"/>
      <w:marTop w:val="0"/>
      <w:marBottom w:val="0"/>
      <w:divBdr>
        <w:top w:val="none" w:sz="0" w:space="0" w:color="auto"/>
        <w:left w:val="none" w:sz="0" w:space="0" w:color="auto"/>
        <w:bottom w:val="none" w:sz="0" w:space="0" w:color="auto"/>
        <w:right w:val="none" w:sz="0" w:space="0" w:color="auto"/>
      </w:divBdr>
    </w:div>
    <w:div w:id="1503928708">
      <w:bodyDiv w:val="1"/>
      <w:marLeft w:val="0"/>
      <w:marRight w:val="0"/>
      <w:marTop w:val="0"/>
      <w:marBottom w:val="0"/>
      <w:divBdr>
        <w:top w:val="none" w:sz="0" w:space="0" w:color="auto"/>
        <w:left w:val="none" w:sz="0" w:space="0" w:color="auto"/>
        <w:bottom w:val="none" w:sz="0" w:space="0" w:color="auto"/>
        <w:right w:val="none" w:sz="0" w:space="0" w:color="auto"/>
      </w:divBdr>
    </w:div>
    <w:div w:id="1527983178">
      <w:bodyDiv w:val="1"/>
      <w:marLeft w:val="0"/>
      <w:marRight w:val="0"/>
      <w:marTop w:val="0"/>
      <w:marBottom w:val="0"/>
      <w:divBdr>
        <w:top w:val="none" w:sz="0" w:space="0" w:color="auto"/>
        <w:left w:val="none" w:sz="0" w:space="0" w:color="auto"/>
        <w:bottom w:val="none" w:sz="0" w:space="0" w:color="auto"/>
        <w:right w:val="none" w:sz="0" w:space="0" w:color="auto"/>
      </w:divBdr>
    </w:div>
    <w:div w:id="1563173919">
      <w:bodyDiv w:val="1"/>
      <w:marLeft w:val="0"/>
      <w:marRight w:val="0"/>
      <w:marTop w:val="0"/>
      <w:marBottom w:val="0"/>
      <w:divBdr>
        <w:top w:val="none" w:sz="0" w:space="0" w:color="auto"/>
        <w:left w:val="none" w:sz="0" w:space="0" w:color="auto"/>
        <w:bottom w:val="none" w:sz="0" w:space="0" w:color="auto"/>
        <w:right w:val="none" w:sz="0" w:space="0" w:color="auto"/>
      </w:divBdr>
    </w:div>
    <w:div w:id="1618901676">
      <w:bodyDiv w:val="1"/>
      <w:marLeft w:val="0"/>
      <w:marRight w:val="0"/>
      <w:marTop w:val="0"/>
      <w:marBottom w:val="0"/>
      <w:divBdr>
        <w:top w:val="none" w:sz="0" w:space="0" w:color="auto"/>
        <w:left w:val="none" w:sz="0" w:space="0" w:color="auto"/>
        <w:bottom w:val="none" w:sz="0" w:space="0" w:color="auto"/>
        <w:right w:val="none" w:sz="0" w:space="0" w:color="auto"/>
      </w:divBdr>
      <w:divsChild>
        <w:div w:id="92824751">
          <w:marLeft w:val="547"/>
          <w:marRight w:val="0"/>
          <w:marTop w:val="86"/>
          <w:marBottom w:val="0"/>
          <w:divBdr>
            <w:top w:val="none" w:sz="0" w:space="0" w:color="auto"/>
            <w:left w:val="none" w:sz="0" w:space="0" w:color="auto"/>
            <w:bottom w:val="none" w:sz="0" w:space="0" w:color="auto"/>
            <w:right w:val="none" w:sz="0" w:space="0" w:color="auto"/>
          </w:divBdr>
        </w:div>
        <w:div w:id="276301237">
          <w:marLeft w:val="547"/>
          <w:marRight w:val="0"/>
          <w:marTop w:val="86"/>
          <w:marBottom w:val="0"/>
          <w:divBdr>
            <w:top w:val="none" w:sz="0" w:space="0" w:color="auto"/>
            <w:left w:val="none" w:sz="0" w:space="0" w:color="auto"/>
            <w:bottom w:val="none" w:sz="0" w:space="0" w:color="auto"/>
            <w:right w:val="none" w:sz="0" w:space="0" w:color="auto"/>
          </w:divBdr>
        </w:div>
        <w:div w:id="453601245">
          <w:marLeft w:val="547"/>
          <w:marRight w:val="0"/>
          <w:marTop w:val="86"/>
          <w:marBottom w:val="0"/>
          <w:divBdr>
            <w:top w:val="none" w:sz="0" w:space="0" w:color="auto"/>
            <w:left w:val="none" w:sz="0" w:space="0" w:color="auto"/>
            <w:bottom w:val="none" w:sz="0" w:space="0" w:color="auto"/>
            <w:right w:val="none" w:sz="0" w:space="0" w:color="auto"/>
          </w:divBdr>
        </w:div>
        <w:div w:id="497161529">
          <w:marLeft w:val="547"/>
          <w:marRight w:val="0"/>
          <w:marTop w:val="86"/>
          <w:marBottom w:val="0"/>
          <w:divBdr>
            <w:top w:val="none" w:sz="0" w:space="0" w:color="auto"/>
            <w:left w:val="none" w:sz="0" w:space="0" w:color="auto"/>
            <w:bottom w:val="none" w:sz="0" w:space="0" w:color="auto"/>
            <w:right w:val="none" w:sz="0" w:space="0" w:color="auto"/>
          </w:divBdr>
        </w:div>
        <w:div w:id="644316863">
          <w:marLeft w:val="547"/>
          <w:marRight w:val="0"/>
          <w:marTop w:val="86"/>
          <w:marBottom w:val="0"/>
          <w:divBdr>
            <w:top w:val="none" w:sz="0" w:space="0" w:color="auto"/>
            <w:left w:val="none" w:sz="0" w:space="0" w:color="auto"/>
            <w:bottom w:val="none" w:sz="0" w:space="0" w:color="auto"/>
            <w:right w:val="none" w:sz="0" w:space="0" w:color="auto"/>
          </w:divBdr>
        </w:div>
        <w:div w:id="652755894">
          <w:marLeft w:val="547"/>
          <w:marRight w:val="0"/>
          <w:marTop w:val="86"/>
          <w:marBottom w:val="0"/>
          <w:divBdr>
            <w:top w:val="none" w:sz="0" w:space="0" w:color="auto"/>
            <w:left w:val="none" w:sz="0" w:space="0" w:color="auto"/>
            <w:bottom w:val="none" w:sz="0" w:space="0" w:color="auto"/>
            <w:right w:val="none" w:sz="0" w:space="0" w:color="auto"/>
          </w:divBdr>
        </w:div>
        <w:div w:id="764375021">
          <w:marLeft w:val="547"/>
          <w:marRight w:val="0"/>
          <w:marTop w:val="86"/>
          <w:marBottom w:val="0"/>
          <w:divBdr>
            <w:top w:val="none" w:sz="0" w:space="0" w:color="auto"/>
            <w:left w:val="none" w:sz="0" w:space="0" w:color="auto"/>
            <w:bottom w:val="none" w:sz="0" w:space="0" w:color="auto"/>
            <w:right w:val="none" w:sz="0" w:space="0" w:color="auto"/>
          </w:divBdr>
        </w:div>
        <w:div w:id="872576208">
          <w:marLeft w:val="547"/>
          <w:marRight w:val="0"/>
          <w:marTop w:val="86"/>
          <w:marBottom w:val="0"/>
          <w:divBdr>
            <w:top w:val="none" w:sz="0" w:space="0" w:color="auto"/>
            <w:left w:val="none" w:sz="0" w:space="0" w:color="auto"/>
            <w:bottom w:val="none" w:sz="0" w:space="0" w:color="auto"/>
            <w:right w:val="none" w:sz="0" w:space="0" w:color="auto"/>
          </w:divBdr>
        </w:div>
        <w:div w:id="876159552">
          <w:marLeft w:val="547"/>
          <w:marRight w:val="0"/>
          <w:marTop w:val="86"/>
          <w:marBottom w:val="0"/>
          <w:divBdr>
            <w:top w:val="none" w:sz="0" w:space="0" w:color="auto"/>
            <w:left w:val="none" w:sz="0" w:space="0" w:color="auto"/>
            <w:bottom w:val="none" w:sz="0" w:space="0" w:color="auto"/>
            <w:right w:val="none" w:sz="0" w:space="0" w:color="auto"/>
          </w:divBdr>
        </w:div>
        <w:div w:id="1049501202">
          <w:marLeft w:val="547"/>
          <w:marRight w:val="0"/>
          <w:marTop w:val="86"/>
          <w:marBottom w:val="0"/>
          <w:divBdr>
            <w:top w:val="none" w:sz="0" w:space="0" w:color="auto"/>
            <w:left w:val="none" w:sz="0" w:space="0" w:color="auto"/>
            <w:bottom w:val="none" w:sz="0" w:space="0" w:color="auto"/>
            <w:right w:val="none" w:sz="0" w:space="0" w:color="auto"/>
          </w:divBdr>
        </w:div>
        <w:div w:id="1160996358">
          <w:marLeft w:val="547"/>
          <w:marRight w:val="0"/>
          <w:marTop w:val="86"/>
          <w:marBottom w:val="0"/>
          <w:divBdr>
            <w:top w:val="none" w:sz="0" w:space="0" w:color="auto"/>
            <w:left w:val="none" w:sz="0" w:space="0" w:color="auto"/>
            <w:bottom w:val="none" w:sz="0" w:space="0" w:color="auto"/>
            <w:right w:val="none" w:sz="0" w:space="0" w:color="auto"/>
          </w:divBdr>
        </w:div>
        <w:div w:id="1752386915">
          <w:marLeft w:val="547"/>
          <w:marRight w:val="0"/>
          <w:marTop w:val="86"/>
          <w:marBottom w:val="0"/>
          <w:divBdr>
            <w:top w:val="none" w:sz="0" w:space="0" w:color="auto"/>
            <w:left w:val="none" w:sz="0" w:space="0" w:color="auto"/>
            <w:bottom w:val="none" w:sz="0" w:space="0" w:color="auto"/>
            <w:right w:val="none" w:sz="0" w:space="0" w:color="auto"/>
          </w:divBdr>
        </w:div>
        <w:div w:id="1860049963">
          <w:marLeft w:val="547"/>
          <w:marRight w:val="0"/>
          <w:marTop w:val="86"/>
          <w:marBottom w:val="0"/>
          <w:divBdr>
            <w:top w:val="none" w:sz="0" w:space="0" w:color="auto"/>
            <w:left w:val="none" w:sz="0" w:space="0" w:color="auto"/>
            <w:bottom w:val="none" w:sz="0" w:space="0" w:color="auto"/>
            <w:right w:val="none" w:sz="0" w:space="0" w:color="auto"/>
          </w:divBdr>
        </w:div>
        <w:div w:id="1985113650">
          <w:marLeft w:val="547"/>
          <w:marRight w:val="0"/>
          <w:marTop w:val="86"/>
          <w:marBottom w:val="0"/>
          <w:divBdr>
            <w:top w:val="none" w:sz="0" w:space="0" w:color="auto"/>
            <w:left w:val="none" w:sz="0" w:space="0" w:color="auto"/>
            <w:bottom w:val="none" w:sz="0" w:space="0" w:color="auto"/>
            <w:right w:val="none" w:sz="0" w:space="0" w:color="auto"/>
          </w:divBdr>
        </w:div>
      </w:divsChild>
    </w:div>
    <w:div w:id="1642033570">
      <w:bodyDiv w:val="1"/>
      <w:marLeft w:val="0"/>
      <w:marRight w:val="0"/>
      <w:marTop w:val="0"/>
      <w:marBottom w:val="0"/>
      <w:divBdr>
        <w:top w:val="none" w:sz="0" w:space="0" w:color="auto"/>
        <w:left w:val="none" w:sz="0" w:space="0" w:color="auto"/>
        <w:bottom w:val="none" w:sz="0" w:space="0" w:color="auto"/>
        <w:right w:val="none" w:sz="0" w:space="0" w:color="auto"/>
      </w:divBdr>
    </w:div>
    <w:div w:id="1670789232">
      <w:bodyDiv w:val="1"/>
      <w:marLeft w:val="0"/>
      <w:marRight w:val="0"/>
      <w:marTop w:val="0"/>
      <w:marBottom w:val="0"/>
      <w:divBdr>
        <w:top w:val="none" w:sz="0" w:space="0" w:color="auto"/>
        <w:left w:val="none" w:sz="0" w:space="0" w:color="auto"/>
        <w:bottom w:val="none" w:sz="0" w:space="0" w:color="auto"/>
        <w:right w:val="none" w:sz="0" w:space="0" w:color="auto"/>
      </w:divBdr>
    </w:div>
    <w:div w:id="1703356605">
      <w:bodyDiv w:val="1"/>
      <w:marLeft w:val="0"/>
      <w:marRight w:val="0"/>
      <w:marTop w:val="0"/>
      <w:marBottom w:val="0"/>
      <w:divBdr>
        <w:top w:val="none" w:sz="0" w:space="0" w:color="auto"/>
        <w:left w:val="none" w:sz="0" w:space="0" w:color="auto"/>
        <w:bottom w:val="none" w:sz="0" w:space="0" w:color="auto"/>
        <w:right w:val="none" w:sz="0" w:space="0" w:color="auto"/>
      </w:divBdr>
    </w:div>
    <w:div w:id="1705328737">
      <w:bodyDiv w:val="1"/>
      <w:marLeft w:val="0"/>
      <w:marRight w:val="0"/>
      <w:marTop w:val="0"/>
      <w:marBottom w:val="0"/>
      <w:divBdr>
        <w:top w:val="none" w:sz="0" w:space="0" w:color="auto"/>
        <w:left w:val="none" w:sz="0" w:space="0" w:color="auto"/>
        <w:bottom w:val="none" w:sz="0" w:space="0" w:color="auto"/>
        <w:right w:val="none" w:sz="0" w:space="0" w:color="auto"/>
      </w:divBdr>
    </w:div>
    <w:div w:id="1716082000">
      <w:bodyDiv w:val="1"/>
      <w:marLeft w:val="0"/>
      <w:marRight w:val="0"/>
      <w:marTop w:val="0"/>
      <w:marBottom w:val="0"/>
      <w:divBdr>
        <w:top w:val="none" w:sz="0" w:space="0" w:color="auto"/>
        <w:left w:val="none" w:sz="0" w:space="0" w:color="auto"/>
        <w:bottom w:val="none" w:sz="0" w:space="0" w:color="auto"/>
        <w:right w:val="none" w:sz="0" w:space="0" w:color="auto"/>
      </w:divBdr>
    </w:div>
    <w:div w:id="1791321789">
      <w:bodyDiv w:val="1"/>
      <w:marLeft w:val="0"/>
      <w:marRight w:val="0"/>
      <w:marTop w:val="0"/>
      <w:marBottom w:val="0"/>
      <w:divBdr>
        <w:top w:val="none" w:sz="0" w:space="0" w:color="auto"/>
        <w:left w:val="none" w:sz="0" w:space="0" w:color="auto"/>
        <w:bottom w:val="none" w:sz="0" w:space="0" w:color="auto"/>
        <w:right w:val="none" w:sz="0" w:space="0" w:color="auto"/>
      </w:divBdr>
    </w:div>
    <w:div w:id="1841047071">
      <w:bodyDiv w:val="1"/>
      <w:marLeft w:val="0"/>
      <w:marRight w:val="0"/>
      <w:marTop w:val="0"/>
      <w:marBottom w:val="0"/>
      <w:divBdr>
        <w:top w:val="none" w:sz="0" w:space="0" w:color="auto"/>
        <w:left w:val="none" w:sz="0" w:space="0" w:color="auto"/>
        <w:bottom w:val="none" w:sz="0" w:space="0" w:color="auto"/>
        <w:right w:val="none" w:sz="0" w:space="0" w:color="auto"/>
      </w:divBdr>
    </w:div>
    <w:div w:id="1844854826">
      <w:bodyDiv w:val="1"/>
      <w:marLeft w:val="0"/>
      <w:marRight w:val="0"/>
      <w:marTop w:val="0"/>
      <w:marBottom w:val="0"/>
      <w:divBdr>
        <w:top w:val="none" w:sz="0" w:space="0" w:color="auto"/>
        <w:left w:val="none" w:sz="0" w:space="0" w:color="auto"/>
        <w:bottom w:val="none" w:sz="0" w:space="0" w:color="auto"/>
        <w:right w:val="none" w:sz="0" w:space="0" w:color="auto"/>
      </w:divBdr>
    </w:div>
    <w:div w:id="1856648954">
      <w:bodyDiv w:val="1"/>
      <w:marLeft w:val="0"/>
      <w:marRight w:val="0"/>
      <w:marTop w:val="0"/>
      <w:marBottom w:val="0"/>
      <w:divBdr>
        <w:top w:val="none" w:sz="0" w:space="0" w:color="auto"/>
        <w:left w:val="none" w:sz="0" w:space="0" w:color="auto"/>
        <w:bottom w:val="none" w:sz="0" w:space="0" w:color="auto"/>
        <w:right w:val="none" w:sz="0" w:space="0" w:color="auto"/>
      </w:divBdr>
    </w:div>
    <w:div w:id="1861816531">
      <w:bodyDiv w:val="1"/>
      <w:marLeft w:val="0"/>
      <w:marRight w:val="0"/>
      <w:marTop w:val="0"/>
      <w:marBottom w:val="0"/>
      <w:divBdr>
        <w:top w:val="none" w:sz="0" w:space="0" w:color="auto"/>
        <w:left w:val="none" w:sz="0" w:space="0" w:color="auto"/>
        <w:bottom w:val="none" w:sz="0" w:space="0" w:color="auto"/>
        <w:right w:val="none" w:sz="0" w:space="0" w:color="auto"/>
      </w:divBdr>
    </w:div>
    <w:div w:id="1863981274">
      <w:bodyDiv w:val="1"/>
      <w:marLeft w:val="0"/>
      <w:marRight w:val="0"/>
      <w:marTop w:val="0"/>
      <w:marBottom w:val="0"/>
      <w:divBdr>
        <w:top w:val="none" w:sz="0" w:space="0" w:color="auto"/>
        <w:left w:val="none" w:sz="0" w:space="0" w:color="auto"/>
        <w:bottom w:val="none" w:sz="0" w:space="0" w:color="auto"/>
        <w:right w:val="none" w:sz="0" w:space="0" w:color="auto"/>
      </w:divBdr>
    </w:div>
    <w:div w:id="1866863158">
      <w:bodyDiv w:val="1"/>
      <w:marLeft w:val="0"/>
      <w:marRight w:val="0"/>
      <w:marTop w:val="0"/>
      <w:marBottom w:val="0"/>
      <w:divBdr>
        <w:top w:val="none" w:sz="0" w:space="0" w:color="auto"/>
        <w:left w:val="none" w:sz="0" w:space="0" w:color="auto"/>
        <w:bottom w:val="none" w:sz="0" w:space="0" w:color="auto"/>
        <w:right w:val="none" w:sz="0" w:space="0" w:color="auto"/>
      </w:divBdr>
    </w:div>
    <w:div w:id="1875265342">
      <w:bodyDiv w:val="1"/>
      <w:marLeft w:val="0"/>
      <w:marRight w:val="0"/>
      <w:marTop w:val="0"/>
      <w:marBottom w:val="0"/>
      <w:divBdr>
        <w:top w:val="none" w:sz="0" w:space="0" w:color="auto"/>
        <w:left w:val="none" w:sz="0" w:space="0" w:color="auto"/>
        <w:bottom w:val="none" w:sz="0" w:space="0" w:color="auto"/>
        <w:right w:val="none" w:sz="0" w:space="0" w:color="auto"/>
      </w:divBdr>
    </w:div>
    <w:div w:id="1906840128">
      <w:bodyDiv w:val="1"/>
      <w:marLeft w:val="0"/>
      <w:marRight w:val="0"/>
      <w:marTop w:val="0"/>
      <w:marBottom w:val="0"/>
      <w:divBdr>
        <w:top w:val="none" w:sz="0" w:space="0" w:color="auto"/>
        <w:left w:val="none" w:sz="0" w:space="0" w:color="auto"/>
        <w:bottom w:val="none" w:sz="0" w:space="0" w:color="auto"/>
        <w:right w:val="none" w:sz="0" w:space="0" w:color="auto"/>
      </w:divBdr>
    </w:div>
    <w:div w:id="1913929758">
      <w:bodyDiv w:val="1"/>
      <w:marLeft w:val="0"/>
      <w:marRight w:val="0"/>
      <w:marTop w:val="0"/>
      <w:marBottom w:val="0"/>
      <w:divBdr>
        <w:top w:val="none" w:sz="0" w:space="0" w:color="auto"/>
        <w:left w:val="none" w:sz="0" w:space="0" w:color="auto"/>
        <w:bottom w:val="none" w:sz="0" w:space="0" w:color="auto"/>
        <w:right w:val="none" w:sz="0" w:space="0" w:color="auto"/>
      </w:divBdr>
    </w:div>
    <w:div w:id="1917326825">
      <w:bodyDiv w:val="1"/>
      <w:marLeft w:val="0"/>
      <w:marRight w:val="0"/>
      <w:marTop w:val="0"/>
      <w:marBottom w:val="0"/>
      <w:divBdr>
        <w:top w:val="none" w:sz="0" w:space="0" w:color="auto"/>
        <w:left w:val="none" w:sz="0" w:space="0" w:color="auto"/>
        <w:bottom w:val="none" w:sz="0" w:space="0" w:color="auto"/>
        <w:right w:val="none" w:sz="0" w:space="0" w:color="auto"/>
      </w:divBdr>
    </w:div>
    <w:div w:id="1943760645">
      <w:bodyDiv w:val="1"/>
      <w:marLeft w:val="0"/>
      <w:marRight w:val="0"/>
      <w:marTop w:val="0"/>
      <w:marBottom w:val="0"/>
      <w:divBdr>
        <w:top w:val="none" w:sz="0" w:space="0" w:color="auto"/>
        <w:left w:val="none" w:sz="0" w:space="0" w:color="auto"/>
        <w:bottom w:val="none" w:sz="0" w:space="0" w:color="auto"/>
        <w:right w:val="none" w:sz="0" w:space="0" w:color="auto"/>
      </w:divBdr>
    </w:div>
    <w:div w:id="1954749975">
      <w:bodyDiv w:val="1"/>
      <w:marLeft w:val="0"/>
      <w:marRight w:val="0"/>
      <w:marTop w:val="0"/>
      <w:marBottom w:val="0"/>
      <w:divBdr>
        <w:top w:val="none" w:sz="0" w:space="0" w:color="auto"/>
        <w:left w:val="none" w:sz="0" w:space="0" w:color="auto"/>
        <w:bottom w:val="none" w:sz="0" w:space="0" w:color="auto"/>
        <w:right w:val="none" w:sz="0" w:space="0" w:color="auto"/>
      </w:divBdr>
    </w:div>
    <w:div w:id="1969970554">
      <w:bodyDiv w:val="1"/>
      <w:marLeft w:val="0"/>
      <w:marRight w:val="0"/>
      <w:marTop w:val="0"/>
      <w:marBottom w:val="0"/>
      <w:divBdr>
        <w:top w:val="none" w:sz="0" w:space="0" w:color="auto"/>
        <w:left w:val="none" w:sz="0" w:space="0" w:color="auto"/>
        <w:bottom w:val="none" w:sz="0" w:space="0" w:color="auto"/>
        <w:right w:val="none" w:sz="0" w:space="0" w:color="auto"/>
      </w:divBdr>
    </w:div>
    <w:div w:id="1971470125">
      <w:bodyDiv w:val="1"/>
      <w:marLeft w:val="0"/>
      <w:marRight w:val="0"/>
      <w:marTop w:val="0"/>
      <w:marBottom w:val="0"/>
      <w:divBdr>
        <w:top w:val="none" w:sz="0" w:space="0" w:color="auto"/>
        <w:left w:val="none" w:sz="0" w:space="0" w:color="auto"/>
        <w:bottom w:val="none" w:sz="0" w:space="0" w:color="auto"/>
        <w:right w:val="none" w:sz="0" w:space="0" w:color="auto"/>
      </w:divBdr>
    </w:div>
    <w:div w:id="1975790504">
      <w:bodyDiv w:val="1"/>
      <w:marLeft w:val="0"/>
      <w:marRight w:val="0"/>
      <w:marTop w:val="0"/>
      <w:marBottom w:val="0"/>
      <w:divBdr>
        <w:top w:val="none" w:sz="0" w:space="0" w:color="auto"/>
        <w:left w:val="none" w:sz="0" w:space="0" w:color="auto"/>
        <w:bottom w:val="none" w:sz="0" w:space="0" w:color="auto"/>
        <w:right w:val="none" w:sz="0" w:space="0" w:color="auto"/>
      </w:divBdr>
    </w:div>
    <w:div w:id="1990399936">
      <w:bodyDiv w:val="1"/>
      <w:marLeft w:val="0"/>
      <w:marRight w:val="0"/>
      <w:marTop w:val="0"/>
      <w:marBottom w:val="0"/>
      <w:divBdr>
        <w:top w:val="none" w:sz="0" w:space="0" w:color="auto"/>
        <w:left w:val="none" w:sz="0" w:space="0" w:color="auto"/>
        <w:bottom w:val="none" w:sz="0" w:space="0" w:color="auto"/>
        <w:right w:val="none" w:sz="0" w:space="0" w:color="auto"/>
      </w:divBdr>
    </w:div>
    <w:div w:id="1998682174">
      <w:bodyDiv w:val="1"/>
      <w:marLeft w:val="0"/>
      <w:marRight w:val="0"/>
      <w:marTop w:val="0"/>
      <w:marBottom w:val="0"/>
      <w:divBdr>
        <w:top w:val="none" w:sz="0" w:space="0" w:color="auto"/>
        <w:left w:val="none" w:sz="0" w:space="0" w:color="auto"/>
        <w:bottom w:val="none" w:sz="0" w:space="0" w:color="auto"/>
        <w:right w:val="none" w:sz="0" w:space="0" w:color="auto"/>
      </w:divBdr>
    </w:div>
    <w:div w:id="2025670656">
      <w:bodyDiv w:val="1"/>
      <w:marLeft w:val="0"/>
      <w:marRight w:val="0"/>
      <w:marTop w:val="0"/>
      <w:marBottom w:val="0"/>
      <w:divBdr>
        <w:top w:val="none" w:sz="0" w:space="0" w:color="auto"/>
        <w:left w:val="none" w:sz="0" w:space="0" w:color="auto"/>
        <w:bottom w:val="none" w:sz="0" w:space="0" w:color="auto"/>
        <w:right w:val="none" w:sz="0" w:space="0" w:color="auto"/>
      </w:divBdr>
    </w:div>
    <w:div w:id="2043751329">
      <w:bodyDiv w:val="1"/>
      <w:marLeft w:val="0"/>
      <w:marRight w:val="0"/>
      <w:marTop w:val="0"/>
      <w:marBottom w:val="0"/>
      <w:divBdr>
        <w:top w:val="none" w:sz="0" w:space="0" w:color="auto"/>
        <w:left w:val="none" w:sz="0" w:space="0" w:color="auto"/>
        <w:bottom w:val="none" w:sz="0" w:space="0" w:color="auto"/>
        <w:right w:val="none" w:sz="0" w:space="0" w:color="auto"/>
      </w:divBdr>
    </w:div>
    <w:div w:id="2071079170">
      <w:bodyDiv w:val="1"/>
      <w:marLeft w:val="0"/>
      <w:marRight w:val="0"/>
      <w:marTop w:val="0"/>
      <w:marBottom w:val="0"/>
      <w:divBdr>
        <w:top w:val="none" w:sz="0" w:space="0" w:color="auto"/>
        <w:left w:val="none" w:sz="0" w:space="0" w:color="auto"/>
        <w:bottom w:val="none" w:sz="0" w:space="0" w:color="auto"/>
        <w:right w:val="none" w:sz="0" w:space="0" w:color="auto"/>
      </w:divBdr>
    </w:div>
    <w:div w:id="2094155367">
      <w:bodyDiv w:val="1"/>
      <w:marLeft w:val="0"/>
      <w:marRight w:val="0"/>
      <w:marTop w:val="0"/>
      <w:marBottom w:val="0"/>
      <w:divBdr>
        <w:top w:val="none" w:sz="0" w:space="0" w:color="auto"/>
        <w:left w:val="none" w:sz="0" w:space="0" w:color="auto"/>
        <w:bottom w:val="none" w:sz="0" w:space="0" w:color="auto"/>
        <w:right w:val="none" w:sz="0" w:space="0" w:color="auto"/>
      </w:divBdr>
    </w:div>
    <w:div w:id="2094467308">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4.xml"/><Relationship Id="rId18" Type="http://schemas.openxmlformats.org/officeDocument/2006/relationships/package" Target="embeddings/Microsoft_Word_Document1.docx"/><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package" Target="embeddings/Microsoft_Word_Document3.doc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image" Target="media/image3.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ustomXml" Target="ink/ink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03T19:43:02.22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03T19:43:00.59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70.86">1 0,'4'0,"3"0</inkml:trace>
  <inkml:trace contextRef="#ctx0" brushRef="#br0" timeOffset="705.99">27 0,'0'0</inkml:trace>
  <inkml:trace contextRef="#ctx0" brushRef="#br0" timeOffset="988.4">27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03T19:42:57.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109.8">1 0,'0'0</inkml:trace>
  <inkml:trace contextRef="#ctx0" brushRef="#br0" timeOffset="737.18">27 0,'0'0</inkml:trace>
  <inkml:trace contextRef="#ctx0" brushRef="#br0" timeOffset="1239.08">27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03T19:43:00.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03T19:42:56.44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4313B-070C-435F-8BEA-758B3F20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1401</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cchinchillac</dc:creator>
  <cp:keywords/>
  <dc:description/>
  <cp:lastModifiedBy>Hellen Chaves Arróliga (Autorizada-Dirección de Planificación)</cp:lastModifiedBy>
  <cp:revision>6</cp:revision>
  <cp:lastPrinted>2016-04-14T14:22:00Z</cp:lastPrinted>
  <dcterms:created xsi:type="dcterms:W3CDTF">2023-05-09T14:33:00Z</dcterms:created>
  <dcterms:modified xsi:type="dcterms:W3CDTF">2023-05-09T14:41:00Z</dcterms:modified>
</cp:coreProperties>
</file>