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5093EC" w14:textId="04294185" w:rsidR="0042467A" w:rsidRPr="005139FB" w:rsidRDefault="009B1810" w:rsidP="0091196C">
      <w:pPr>
        <w:jc w:val="right"/>
        <w:rPr>
          <w:rFonts w:ascii="Book Antiqua" w:hAnsi="Book Antiqua" w:cs="Arial"/>
          <w:lang w:val="es-CR"/>
        </w:rPr>
      </w:pPr>
      <w:r>
        <w:rPr>
          <w:rFonts w:ascii="Book Antiqua" w:hAnsi="Book Antiqua" w:cs="Arial"/>
          <w:lang w:val="es-CR"/>
        </w:rPr>
        <w:t>466</w:t>
      </w:r>
      <w:r w:rsidR="000C5D77" w:rsidRPr="005139FB">
        <w:rPr>
          <w:rFonts w:ascii="Book Antiqua" w:hAnsi="Book Antiqua" w:cs="Arial"/>
          <w:lang w:val="es-CR"/>
        </w:rPr>
        <w:t>-</w:t>
      </w:r>
      <w:r w:rsidR="00D74B3E" w:rsidRPr="005139FB">
        <w:rPr>
          <w:rFonts w:ascii="Book Antiqua" w:hAnsi="Book Antiqua" w:cs="Arial"/>
          <w:lang w:val="es-CR"/>
        </w:rPr>
        <w:t>PLA</w:t>
      </w:r>
      <w:r w:rsidR="0042467A" w:rsidRPr="005139FB">
        <w:rPr>
          <w:rFonts w:ascii="Book Antiqua" w:hAnsi="Book Antiqua" w:cs="Arial"/>
          <w:lang w:val="es-CR"/>
        </w:rPr>
        <w:t>-MI</w:t>
      </w:r>
      <w:r w:rsidR="008C3A73" w:rsidRPr="005139FB">
        <w:rPr>
          <w:rFonts w:ascii="Book Antiqua" w:hAnsi="Book Antiqua" w:cs="Arial"/>
          <w:lang w:val="es-CR"/>
        </w:rPr>
        <w:t>(NPL)-</w:t>
      </w:r>
      <w:r w:rsidR="0042467A" w:rsidRPr="005139FB">
        <w:rPr>
          <w:rFonts w:ascii="Book Antiqua" w:hAnsi="Book Antiqua" w:cs="Arial"/>
          <w:lang w:val="es-CR"/>
        </w:rPr>
        <w:t>202</w:t>
      </w:r>
      <w:r w:rsidR="003C0C7E" w:rsidRPr="005139FB">
        <w:rPr>
          <w:rFonts w:ascii="Book Antiqua" w:hAnsi="Book Antiqua" w:cs="Arial"/>
          <w:lang w:val="es-CR"/>
        </w:rPr>
        <w:t>4</w:t>
      </w:r>
    </w:p>
    <w:p w14:paraId="4847B175" w14:textId="01C0E7B6" w:rsidR="0042467A" w:rsidRPr="009B1810" w:rsidRDefault="0042467A" w:rsidP="0091196C">
      <w:pPr>
        <w:jc w:val="right"/>
        <w:rPr>
          <w:rFonts w:ascii="Book Antiqua" w:hAnsi="Book Antiqua" w:cs="Arial"/>
          <w:lang w:val="es-CR"/>
        </w:rPr>
      </w:pPr>
      <w:r w:rsidRPr="005139FB">
        <w:rPr>
          <w:rFonts w:ascii="Book Antiqua" w:hAnsi="Book Antiqua" w:cs="Arial"/>
          <w:lang w:val="es-CR"/>
        </w:rPr>
        <w:t>Ref</w:t>
      </w:r>
      <w:r w:rsidR="00E1464D" w:rsidRPr="005139FB">
        <w:rPr>
          <w:rFonts w:ascii="Book Antiqua" w:hAnsi="Book Antiqua" w:cs="Arial"/>
          <w:lang w:val="es-CR"/>
        </w:rPr>
        <w:t>.</w:t>
      </w:r>
      <w:r w:rsidRPr="005139FB">
        <w:rPr>
          <w:rFonts w:ascii="Book Antiqua" w:hAnsi="Book Antiqua" w:cs="Arial"/>
          <w:lang w:val="es-CR"/>
        </w:rPr>
        <w:t xml:space="preserve"> </w:t>
      </w:r>
      <w:r w:rsidR="00A56872" w:rsidRPr="009B1810">
        <w:rPr>
          <w:rFonts w:ascii="Book Antiqua" w:hAnsi="Book Antiqua" w:cs="Arial"/>
          <w:b/>
          <w:bCs/>
          <w:lang w:val="es-CR"/>
        </w:rPr>
        <w:t>1</w:t>
      </w:r>
      <w:r w:rsidR="000834F5" w:rsidRPr="009B1810">
        <w:rPr>
          <w:rFonts w:ascii="Book Antiqua" w:hAnsi="Book Antiqua" w:cs="Arial"/>
          <w:b/>
          <w:bCs/>
          <w:lang w:val="es-CR"/>
        </w:rPr>
        <w:t>040</w:t>
      </w:r>
      <w:r w:rsidR="00A56872" w:rsidRPr="009B1810">
        <w:rPr>
          <w:rFonts w:ascii="Book Antiqua" w:hAnsi="Book Antiqua" w:cs="Arial"/>
          <w:b/>
          <w:bCs/>
          <w:lang w:val="es-CR"/>
        </w:rPr>
        <w:t>-2023</w:t>
      </w:r>
      <w:r w:rsidR="009D05CF" w:rsidRPr="005139FB">
        <w:rPr>
          <w:rFonts w:ascii="Book Antiqua" w:hAnsi="Book Antiqua" w:cs="Arial"/>
          <w:b/>
          <w:bCs/>
          <w:lang w:val="es-CR"/>
        </w:rPr>
        <w:t xml:space="preserve">, </w:t>
      </w:r>
      <w:r w:rsidR="009D05CF" w:rsidRPr="009B1810">
        <w:rPr>
          <w:rFonts w:ascii="Book Antiqua" w:hAnsi="Book Antiqua" w:cs="Arial"/>
          <w:lang w:val="es-CR"/>
        </w:rPr>
        <w:t>511-2024, 642-2024</w:t>
      </w:r>
    </w:p>
    <w:p w14:paraId="6964DB70" w14:textId="50CF4E28" w:rsidR="00546F0F" w:rsidRPr="005139FB" w:rsidRDefault="0091196C" w:rsidP="0091196C">
      <w:pPr>
        <w:jc w:val="both"/>
        <w:rPr>
          <w:rFonts w:ascii="Book Antiqua" w:hAnsi="Book Antiqua" w:cs="Arial"/>
          <w:lang w:val="es-CR"/>
        </w:rPr>
      </w:pPr>
      <w:r>
        <w:rPr>
          <w:rFonts w:ascii="Book Antiqua" w:hAnsi="Book Antiqua" w:cs="Arial"/>
          <w:lang w:val="es-CR"/>
        </w:rPr>
        <w:t>26 de abril</w:t>
      </w:r>
      <w:r w:rsidR="00897548" w:rsidRPr="005139FB">
        <w:rPr>
          <w:rFonts w:ascii="Book Antiqua" w:hAnsi="Book Antiqua" w:cs="Arial"/>
          <w:lang w:val="es-CR"/>
        </w:rPr>
        <w:t xml:space="preserve"> </w:t>
      </w:r>
      <w:r w:rsidR="003C0C7E" w:rsidRPr="005139FB">
        <w:rPr>
          <w:rFonts w:ascii="Book Antiqua" w:hAnsi="Book Antiqua" w:cs="Arial"/>
          <w:lang w:val="es-CR"/>
        </w:rPr>
        <w:t>de 202</w:t>
      </w:r>
      <w:r w:rsidR="007D2104" w:rsidRPr="005139FB">
        <w:rPr>
          <w:rFonts w:ascii="Book Antiqua" w:hAnsi="Book Antiqua" w:cs="Arial"/>
          <w:lang w:val="es-CR"/>
        </w:rPr>
        <w:t>4</w:t>
      </w:r>
    </w:p>
    <w:p w14:paraId="1209D8EB" w14:textId="77777777" w:rsidR="007D2104" w:rsidRPr="009B1810" w:rsidRDefault="007D2104" w:rsidP="0091196C">
      <w:pPr>
        <w:rPr>
          <w:rFonts w:ascii="Book Antiqua" w:hAnsi="Book Antiqua" w:cs="Arial"/>
          <w:sz w:val="20"/>
          <w:szCs w:val="20"/>
        </w:rPr>
      </w:pPr>
    </w:p>
    <w:p w14:paraId="17615D52" w14:textId="77777777" w:rsidR="003C0C7E" w:rsidRDefault="003C0C7E" w:rsidP="0091196C">
      <w:pPr>
        <w:rPr>
          <w:rFonts w:ascii="Book Antiqua" w:hAnsi="Book Antiqua"/>
          <w:lang w:eastAsia="en-US"/>
        </w:rPr>
      </w:pPr>
    </w:p>
    <w:p w14:paraId="16C6A8CB" w14:textId="77777777" w:rsidR="0091196C" w:rsidRPr="005139FB" w:rsidRDefault="0091196C" w:rsidP="0091196C">
      <w:pPr>
        <w:rPr>
          <w:rFonts w:ascii="Book Antiqua" w:hAnsi="Book Antiqua"/>
          <w:lang w:eastAsia="en-US"/>
        </w:rPr>
      </w:pPr>
    </w:p>
    <w:p w14:paraId="53CF2F39" w14:textId="77777777" w:rsidR="00897548" w:rsidRPr="005139FB" w:rsidRDefault="00897548" w:rsidP="0091196C">
      <w:pPr>
        <w:rPr>
          <w:rFonts w:ascii="Book Antiqua" w:hAnsi="Book Antiqua" w:cs="Book Antiqua"/>
        </w:rPr>
      </w:pPr>
      <w:bookmarkStart w:id="0" w:name="_Hlk132275044"/>
      <w:r w:rsidRPr="005139FB">
        <w:rPr>
          <w:rFonts w:ascii="Book Antiqua" w:hAnsi="Book Antiqua" w:cs="Book Antiqua"/>
        </w:rPr>
        <w:t xml:space="preserve">Licenciada </w:t>
      </w:r>
    </w:p>
    <w:p w14:paraId="4E5377EC" w14:textId="77777777" w:rsidR="00897548" w:rsidRPr="005139FB" w:rsidRDefault="00897548" w:rsidP="0091196C">
      <w:pPr>
        <w:rPr>
          <w:rFonts w:ascii="Book Antiqua" w:hAnsi="Book Antiqua" w:cs="Book Antiqua"/>
        </w:rPr>
      </w:pPr>
      <w:r w:rsidRPr="005139FB">
        <w:rPr>
          <w:rFonts w:ascii="Book Antiqua" w:hAnsi="Book Antiqua" w:cs="Book Antiqua"/>
        </w:rPr>
        <w:t xml:space="preserve">Silvia Navarro Romanini </w:t>
      </w:r>
    </w:p>
    <w:p w14:paraId="732C66E2" w14:textId="77777777" w:rsidR="00897548" w:rsidRPr="005139FB" w:rsidRDefault="00897548" w:rsidP="0091196C">
      <w:pPr>
        <w:rPr>
          <w:rFonts w:ascii="Book Antiqua" w:hAnsi="Book Antiqua" w:cs="Book Antiqua"/>
        </w:rPr>
      </w:pPr>
      <w:r w:rsidRPr="005139FB">
        <w:rPr>
          <w:rFonts w:ascii="Book Antiqua" w:hAnsi="Book Antiqua" w:cs="Book Antiqua"/>
        </w:rPr>
        <w:t>Secretaría General de la Corte</w:t>
      </w:r>
    </w:p>
    <w:bookmarkEnd w:id="0"/>
    <w:p w14:paraId="44D5D788" w14:textId="77777777" w:rsidR="003C0C7E" w:rsidRPr="005139FB" w:rsidRDefault="003C0C7E" w:rsidP="0091196C">
      <w:pPr>
        <w:rPr>
          <w:rFonts w:ascii="Book Antiqua" w:hAnsi="Book Antiqua" w:cs="Book Antiqua"/>
          <w:lang w:val="es-CR"/>
        </w:rPr>
      </w:pPr>
    </w:p>
    <w:p w14:paraId="4410CABE" w14:textId="77777777" w:rsidR="0091196C" w:rsidRDefault="0091196C" w:rsidP="0091196C">
      <w:pPr>
        <w:rPr>
          <w:rFonts w:ascii="Book Antiqua" w:hAnsi="Book Antiqua" w:cs="Book Antiqua"/>
          <w:lang w:val="es-CR"/>
        </w:rPr>
      </w:pPr>
    </w:p>
    <w:p w14:paraId="3A3E0F9B" w14:textId="5E462546" w:rsidR="00485772" w:rsidRPr="005139FB" w:rsidRDefault="00485772" w:rsidP="0091196C">
      <w:pPr>
        <w:rPr>
          <w:rFonts w:ascii="Book Antiqua" w:hAnsi="Book Antiqua" w:cs="Book Antiqua"/>
          <w:lang w:val="es-CR"/>
        </w:rPr>
      </w:pPr>
      <w:r w:rsidRPr="005139FB">
        <w:rPr>
          <w:rFonts w:ascii="Book Antiqua" w:hAnsi="Book Antiqua" w:cs="Book Antiqua"/>
          <w:lang w:val="es-CR"/>
        </w:rPr>
        <w:t>Estimada señora:</w:t>
      </w:r>
    </w:p>
    <w:p w14:paraId="4598E8AC" w14:textId="77777777" w:rsidR="000A7104" w:rsidRPr="005139FB" w:rsidRDefault="000A7104" w:rsidP="0091196C">
      <w:pPr>
        <w:jc w:val="both"/>
        <w:rPr>
          <w:rFonts w:ascii="Book Antiqua" w:hAnsi="Book Antiqua" w:cs="Book Antiqua"/>
          <w:lang w:val="es-CR"/>
        </w:rPr>
      </w:pPr>
    </w:p>
    <w:p w14:paraId="605BC366" w14:textId="02C1C3E8" w:rsidR="000A7104" w:rsidRPr="005139FB" w:rsidRDefault="000A7104" w:rsidP="0091196C">
      <w:pPr>
        <w:jc w:val="both"/>
        <w:rPr>
          <w:rFonts w:ascii="Book Antiqua" w:hAnsi="Book Antiqua" w:cs="Book Antiqua"/>
          <w:lang w:val="es-CR"/>
        </w:rPr>
      </w:pPr>
      <w:r w:rsidRPr="005139FB">
        <w:rPr>
          <w:rFonts w:ascii="Book Antiqua" w:hAnsi="Book Antiqua" w:cs="Book Antiqua"/>
          <w:lang w:val="es-CR"/>
        </w:rPr>
        <w:t xml:space="preserve">En atención </w:t>
      </w:r>
      <w:r w:rsidR="00C34571" w:rsidRPr="005139FB">
        <w:rPr>
          <w:rFonts w:ascii="Book Antiqua" w:hAnsi="Book Antiqua" w:cs="Book Antiqua"/>
          <w:lang w:val="es-CR"/>
        </w:rPr>
        <w:t>al</w:t>
      </w:r>
      <w:r w:rsidRPr="005139FB">
        <w:rPr>
          <w:rFonts w:ascii="Book Antiqua" w:hAnsi="Book Antiqua" w:cs="Book Antiqua"/>
          <w:lang w:val="es-CR"/>
        </w:rPr>
        <w:t xml:space="preserve"> acuerdo tomado por</w:t>
      </w:r>
      <w:r w:rsidRPr="005139FB">
        <w:rPr>
          <w:rFonts w:ascii="Book Antiqua" w:hAnsi="Book Antiqua" w:cs="Arial"/>
          <w:lang w:val="es-CR"/>
        </w:rPr>
        <w:t xml:space="preserve"> </w:t>
      </w:r>
      <w:r w:rsidR="00C34571" w:rsidRPr="005139FB">
        <w:rPr>
          <w:rFonts w:ascii="Book Antiqua" w:hAnsi="Book Antiqua" w:cs="Book Antiqua"/>
          <w:lang w:val="es-CR"/>
        </w:rPr>
        <w:t>el Consejo Superior</w:t>
      </w:r>
      <w:r w:rsidRPr="005139FB">
        <w:rPr>
          <w:rFonts w:ascii="Book Antiqua" w:hAnsi="Book Antiqua" w:cs="Book Antiqua"/>
          <w:lang w:val="es-CR"/>
        </w:rPr>
        <w:t xml:space="preserve"> en sesión </w:t>
      </w:r>
      <w:r w:rsidR="00C34571" w:rsidRPr="005139FB">
        <w:rPr>
          <w:rFonts w:ascii="Book Antiqua" w:hAnsi="Book Antiqua" w:cs="Book Antiqua"/>
          <w:lang w:val="es-CR"/>
        </w:rPr>
        <w:t>61</w:t>
      </w:r>
      <w:r w:rsidRPr="005139FB">
        <w:rPr>
          <w:rFonts w:ascii="Book Antiqua" w:hAnsi="Book Antiqua" w:cs="Book Antiqua"/>
          <w:lang w:val="es-CR"/>
        </w:rPr>
        <w:t xml:space="preserve">-2023 celebrada el </w:t>
      </w:r>
      <w:r w:rsidR="00C34571" w:rsidRPr="005139FB">
        <w:rPr>
          <w:rFonts w:ascii="Book Antiqua" w:hAnsi="Book Antiqua" w:cs="Book Antiqua"/>
          <w:lang w:val="es-CR"/>
        </w:rPr>
        <w:t>25</w:t>
      </w:r>
      <w:r w:rsidRPr="005139FB">
        <w:rPr>
          <w:rFonts w:ascii="Book Antiqua" w:hAnsi="Book Antiqua" w:cs="Book Antiqua"/>
          <w:lang w:val="es-CR"/>
        </w:rPr>
        <w:t xml:space="preserve"> de </w:t>
      </w:r>
      <w:r w:rsidR="00C34571" w:rsidRPr="005139FB">
        <w:rPr>
          <w:rFonts w:ascii="Book Antiqua" w:hAnsi="Book Antiqua" w:cs="Book Antiqua"/>
          <w:lang w:val="es-CR"/>
        </w:rPr>
        <w:t>julio</w:t>
      </w:r>
      <w:r w:rsidRPr="005139FB">
        <w:rPr>
          <w:rFonts w:ascii="Book Antiqua" w:hAnsi="Book Antiqua" w:cs="Book Antiqua"/>
          <w:lang w:val="es-CR"/>
        </w:rPr>
        <w:t xml:space="preserve"> de 2023, artículo </w:t>
      </w:r>
      <w:r w:rsidR="00C34571" w:rsidRPr="005139FB">
        <w:rPr>
          <w:rFonts w:ascii="Book Antiqua" w:hAnsi="Book Antiqua" w:cs="Book Antiqua"/>
          <w:lang w:val="es-CR"/>
        </w:rPr>
        <w:t>XLI</w:t>
      </w:r>
      <w:r w:rsidRPr="005139FB">
        <w:rPr>
          <w:rFonts w:ascii="Book Antiqua" w:hAnsi="Book Antiqua" w:cs="Book Antiqua"/>
          <w:lang w:val="es-CR"/>
        </w:rPr>
        <w:t xml:space="preserve">, relacionado con </w:t>
      </w:r>
      <w:r w:rsidR="00C34571" w:rsidRPr="005139FB">
        <w:rPr>
          <w:rFonts w:ascii="Book Antiqua" w:hAnsi="Book Antiqua" w:cs="Book Antiqua"/>
          <w:lang w:val="es-CR"/>
        </w:rPr>
        <w:t xml:space="preserve">los hallazgos detectados en el proceso de itineración de asuntos en el traslado realizado en la </w:t>
      </w:r>
      <w:r w:rsidR="007D2104" w:rsidRPr="005139FB">
        <w:rPr>
          <w:rFonts w:ascii="Book Antiqua" w:hAnsi="Book Antiqua" w:cs="Book Antiqua"/>
          <w:lang w:val="es-CR"/>
        </w:rPr>
        <w:t>primera</w:t>
      </w:r>
      <w:r w:rsidR="00C34571" w:rsidRPr="005139FB">
        <w:rPr>
          <w:rFonts w:ascii="Book Antiqua" w:hAnsi="Book Antiqua" w:cs="Book Antiqua"/>
          <w:lang w:val="es-CR"/>
        </w:rPr>
        <w:t xml:space="preserve"> etapa, además, el criterio de la Comisión de la Jurisdicción Laboral y adicionalmente, una propuesta de plan de trabajo para el Juzgado de Ejecución de Trabajo.</w:t>
      </w:r>
    </w:p>
    <w:p w14:paraId="3B63FD31" w14:textId="77777777" w:rsidR="000A7104" w:rsidRPr="005139FB" w:rsidRDefault="000A7104" w:rsidP="0091196C">
      <w:pPr>
        <w:jc w:val="both"/>
        <w:rPr>
          <w:rFonts w:ascii="Book Antiqua" w:hAnsi="Book Antiqua" w:cs="Book Antiqua"/>
          <w:lang w:val="es-CR"/>
        </w:rPr>
      </w:pPr>
    </w:p>
    <w:p w14:paraId="05F5122D" w14:textId="52B0C57E" w:rsidR="000A7104" w:rsidRPr="005139FB" w:rsidRDefault="000A7104" w:rsidP="0091196C">
      <w:pPr>
        <w:jc w:val="both"/>
        <w:rPr>
          <w:rFonts w:ascii="Book Antiqua" w:hAnsi="Book Antiqua" w:cs="Book Antiqua"/>
          <w:lang w:val="es-CR"/>
        </w:rPr>
      </w:pPr>
      <w:r w:rsidRPr="005139FB">
        <w:rPr>
          <w:rFonts w:ascii="Book Antiqua" w:hAnsi="Book Antiqua" w:cs="Book Antiqua"/>
          <w:lang w:val="es-CR"/>
        </w:rPr>
        <w:t>Al respecto le remito el informe suscrito por la Inga. Yesenia Salazar Guzmán, Jefa a.i. del Subproceso de Modernización Institucional – No Penal, relacionado con</w:t>
      </w:r>
      <w:r w:rsidR="00C34571" w:rsidRPr="005139FB">
        <w:rPr>
          <w:rFonts w:ascii="Book Antiqua" w:hAnsi="Book Antiqua" w:cs="Book Antiqua"/>
          <w:lang w:val="es-CR"/>
        </w:rPr>
        <w:t xml:space="preserve"> el análisis del plan de trabajo que abarca</w:t>
      </w:r>
      <w:r w:rsidRPr="005139FB">
        <w:rPr>
          <w:rFonts w:ascii="Book Antiqua" w:hAnsi="Book Antiqua" w:cs="Book Antiqua"/>
          <w:lang w:val="es-CR"/>
        </w:rPr>
        <w:t xml:space="preserve"> las funciones del </w:t>
      </w:r>
      <w:r w:rsidR="00C34571" w:rsidRPr="005139FB">
        <w:rPr>
          <w:rFonts w:ascii="Book Antiqua" w:hAnsi="Book Antiqua" w:cs="Book Antiqua"/>
          <w:lang w:val="es-CR"/>
        </w:rPr>
        <w:t>t</w:t>
      </w:r>
      <w:r w:rsidRPr="005139FB">
        <w:rPr>
          <w:rFonts w:ascii="Book Antiqua" w:hAnsi="Book Antiqua" w:cs="Book Antiqua"/>
          <w:lang w:val="es-CR"/>
        </w:rPr>
        <w:t xml:space="preserve">écnico manifestador del Juzgado de Ejecución en materia de Trabajo de San José. </w:t>
      </w:r>
    </w:p>
    <w:p w14:paraId="25C705DE" w14:textId="77777777" w:rsidR="000A7104" w:rsidRPr="005139FB" w:rsidRDefault="000A7104" w:rsidP="0091196C">
      <w:pPr>
        <w:ind w:firstLine="708"/>
        <w:jc w:val="both"/>
        <w:rPr>
          <w:rFonts w:ascii="Book Antiqua" w:hAnsi="Book Antiqua" w:cs="Book Antiqua"/>
          <w:lang w:val="es-CR"/>
        </w:rPr>
      </w:pPr>
    </w:p>
    <w:p w14:paraId="7A340780" w14:textId="533EAC78" w:rsidR="00897548" w:rsidRDefault="00897548" w:rsidP="0091196C">
      <w:pPr>
        <w:jc w:val="both"/>
        <w:rPr>
          <w:rFonts w:ascii="Book Antiqua" w:hAnsi="Book Antiqua" w:cs="Book Antiqua"/>
          <w:lang w:val="es-CR"/>
        </w:rPr>
      </w:pPr>
      <w:bookmarkStart w:id="1" w:name="_Hlk139871918"/>
      <w:r w:rsidRPr="005139FB">
        <w:rPr>
          <w:rFonts w:ascii="Book Antiqua" w:hAnsi="Book Antiqua" w:cs="Book Antiqua"/>
          <w:lang w:val="es-CR"/>
        </w:rPr>
        <w:t>La versión preliminar de este informe se envió en consulta, mediante el oficio 21-PLA-MI(NPL)-202</w:t>
      </w:r>
      <w:bookmarkEnd w:id="1"/>
      <w:r w:rsidRPr="005139FB">
        <w:rPr>
          <w:rFonts w:ascii="Book Antiqua" w:hAnsi="Book Antiqua" w:cs="Book Antiqua"/>
          <w:lang w:val="es-CR"/>
        </w:rPr>
        <w:t>4 el 10 de enero del 2024, a las siguientes oficinas:</w:t>
      </w:r>
    </w:p>
    <w:p w14:paraId="2885F989" w14:textId="77777777" w:rsidR="0091196C" w:rsidRPr="005139FB" w:rsidRDefault="0091196C" w:rsidP="0091196C">
      <w:pPr>
        <w:jc w:val="both"/>
        <w:rPr>
          <w:rFonts w:ascii="Book Antiqua" w:hAnsi="Book Antiqua" w:cs="Book Antiqua"/>
          <w:lang w:val="es-CR"/>
        </w:rPr>
      </w:pPr>
    </w:p>
    <w:p w14:paraId="1F84D643" w14:textId="044E8353" w:rsidR="00897548" w:rsidRPr="0091196C" w:rsidRDefault="00897548" w:rsidP="0091196C">
      <w:pPr>
        <w:pStyle w:val="Prrafodelista"/>
        <w:numPr>
          <w:ilvl w:val="0"/>
          <w:numId w:val="45"/>
        </w:numPr>
        <w:rPr>
          <w:rFonts w:ascii="Book Antiqua" w:hAnsi="Book Antiqua" w:cs="Book Antiqua"/>
          <w:lang w:val="es-CR"/>
        </w:rPr>
      </w:pPr>
      <w:r w:rsidRPr="0091196C">
        <w:rPr>
          <w:rFonts w:ascii="Book Antiqua" w:hAnsi="Book Antiqua" w:cs="Book Antiqua"/>
          <w:lang w:val="es-CR"/>
        </w:rPr>
        <w:t>Juzgado de Ejecución en materia de Trabajo de San José.</w:t>
      </w:r>
    </w:p>
    <w:p w14:paraId="4B3B5DA1" w14:textId="77777777" w:rsidR="00DB5CED" w:rsidRPr="0091196C" w:rsidRDefault="00DB5CED" w:rsidP="0091196C">
      <w:pPr>
        <w:pStyle w:val="Prrafodelista"/>
        <w:numPr>
          <w:ilvl w:val="0"/>
          <w:numId w:val="45"/>
        </w:numPr>
        <w:jc w:val="both"/>
        <w:rPr>
          <w:rFonts w:ascii="Book Antiqua" w:hAnsi="Book Antiqua" w:cs="Book Antiqua"/>
          <w:lang w:val="es-CR"/>
        </w:rPr>
      </w:pPr>
      <w:r w:rsidRPr="0091196C">
        <w:rPr>
          <w:rFonts w:ascii="Book Antiqua" w:hAnsi="Book Antiqua" w:cs="Book Antiqua"/>
          <w:lang w:val="es-CR"/>
        </w:rPr>
        <w:t>Licda. Lourdes Montenegro Espinoza, Jueza Gestora en materia de Trabajo del CACMFJ</w:t>
      </w:r>
    </w:p>
    <w:p w14:paraId="3F83C19B" w14:textId="77777777" w:rsidR="00DB5CED" w:rsidRPr="0091196C" w:rsidRDefault="00DB5CED" w:rsidP="0091196C">
      <w:pPr>
        <w:pStyle w:val="Prrafodelista"/>
        <w:numPr>
          <w:ilvl w:val="0"/>
          <w:numId w:val="45"/>
        </w:numPr>
        <w:jc w:val="both"/>
        <w:rPr>
          <w:rFonts w:ascii="Book Antiqua" w:hAnsi="Book Antiqua" w:cs="Book Antiqua"/>
          <w:lang w:val="es-CR"/>
        </w:rPr>
      </w:pPr>
      <w:r w:rsidRPr="0091196C">
        <w:rPr>
          <w:rFonts w:ascii="Book Antiqua" w:hAnsi="Book Antiqua" w:cs="Book Antiqua"/>
          <w:lang w:val="es-CR"/>
        </w:rPr>
        <w:t>Centro de Apoyo, Coordinación y Mejoramiento de la Función Jurisdiccional</w:t>
      </w:r>
    </w:p>
    <w:p w14:paraId="72D66A57" w14:textId="77777777" w:rsidR="00DB5CED" w:rsidRPr="0091196C" w:rsidRDefault="00DB5CED" w:rsidP="0091196C">
      <w:pPr>
        <w:pStyle w:val="Prrafodelista"/>
        <w:numPr>
          <w:ilvl w:val="0"/>
          <w:numId w:val="45"/>
        </w:numPr>
        <w:jc w:val="both"/>
        <w:rPr>
          <w:rFonts w:ascii="Book Antiqua" w:hAnsi="Book Antiqua" w:cs="Book Antiqua"/>
          <w:lang w:val="es-CR"/>
        </w:rPr>
      </w:pPr>
      <w:r w:rsidRPr="0091196C">
        <w:rPr>
          <w:rFonts w:ascii="Book Antiqua" w:hAnsi="Book Antiqua" w:cs="Book Antiqua"/>
          <w:lang w:val="es-CR"/>
        </w:rPr>
        <w:t>Administración del Segundo Circuito Judicial de San José</w:t>
      </w:r>
    </w:p>
    <w:p w14:paraId="029CC266" w14:textId="77777777" w:rsidR="0091196C" w:rsidRPr="0091196C" w:rsidRDefault="0091196C" w:rsidP="0091196C">
      <w:pPr>
        <w:numPr>
          <w:ilvl w:val="0"/>
          <w:numId w:val="45"/>
        </w:numPr>
        <w:jc w:val="both"/>
        <w:rPr>
          <w:rFonts w:ascii="Book Antiqua" w:hAnsi="Book Antiqua"/>
          <w:lang w:eastAsia="en-US"/>
        </w:rPr>
      </w:pPr>
      <w:r w:rsidRPr="0091196C">
        <w:rPr>
          <w:rFonts w:ascii="Book Antiqua" w:hAnsi="Book Antiqua"/>
          <w:lang w:eastAsia="en-US"/>
        </w:rPr>
        <w:t>Comisión de la Jurisdicción Laboral</w:t>
      </w:r>
    </w:p>
    <w:p w14:paraId="75B9D388" w14:textId="187A1D65" w:rsidR="00897548" w:rsidRPr="005139FB" w:rsidRDefault="00897548" w:rsidP="0091196C">
      <w:pPr>
        <w:jc w:val="both"/>
        <w:rPr>
          <w:rFonts w:ascii="Book Antiqua" w:hAnsi="Book Antiqua" w:cs="Book Antiqua"/>
        </w:rPr>
      </w:pPr>
    </w:p>
    <w:p w14:paraId="08809BA3" w14:textId="0FBB1F91" w:rsidR="00897548" w:rsidRPr="005139FB" w:rsidRDefault="00897548" w:rsidP="0091196C">
      <w:pPr>
        <w:jc w:val="both"/>
        <w:rPr>
          <w:rFonts w:ascii="Book Antiqua" w:hAnsi="Book Antiqua" w:cs="Book Antiqua"/>
        </w:rPr>
      </w:pPr>
      <w:r w:rsidRPr="005139FB">
        <w:rPr>
          <w:rFonts w:ascii="Book Antiqua" w:hAnsi="Book Antiqua" w:cs="Book Antiqua"/>
        </w:rPr>
        <w:t>Al respecto se recibieron las siguientes respuestas:</w:t>
      </w:r>
    </w:p>
    <w:p w14:paraId="4AC58A21" w14:textId="77777777" w:rsidR="00DB5CED" w:rsidRPr="005139FB" w:rsidRDefault="00DB5CED" w:rsidP="0091196C">
      <w:pPr>
        <w:jc w:val="both"/>
        <w:rPr>
          <w:rFonts w:ascii="Book Antiqua" w:hAnsi="Book Antiqua" w:cs="Book Antiqua"/>
        </w:rPr>
      </w:pPr>
    </w:p>
    <w:p w14:paraId="6BE7DBFD" w14:textId="6355AFDE" w:rsidR="00897548" w:rsidRPr="009B1810" w:rsidRDefault="00DB5CED" w:rsidP="0091196C">
      <w:pPr>
        <w:pStyle w:val="Prrafodelista"/>
        <w:numPr>
          <w:ilvl w:val="0"/>
          <w:numId w:val="46"/>
        </w:numPr>
        <w:jc w:val="both"/>
        <w:rPr>
          <w:rFonts w:ascii="Book Antiqua" w:hAnsi="Book Antiqua" w:cs="Book Antiqua"/>
        </w:rPr>
      </w:pPr>
      <w:r w:rsidRPr="009B1810">
        <w:rPr>
          <w:rFonts w:ascii="Book Antiqua" w:hAnsi="Book Antiqua" w:cs="Book Antiqua"/>
        </w:rPr>
        <w:t>Mediante el correo electrónico del 19 de enero de 2024 del Juzgado de Ejecución en materia de Trabajo de San José, suscrito por la Licda. Natalia Meza Angulo Jueza Coordinadora</w:t>
      </w:r>
      <w:r w:rsidRPr="005139FB">
        <w:rPr>
          <w:rFonts w:ascii="Book Antiqua" w:hAnsi="Book Antiqua" w:cs="Book Antiqua"/>
        </w:rPr>
        <w:t xml:space="preserve"> </w:t>
      </w:r>
      <w:r w:rsidRPr="009B1810">
        <w:rPr>
          <w:rFonts w:ascii="Book Antiqua" w:hAnsi="Book Antiqua" w:cs="Book Antiqua"/>
          <w:i/>
          <w:iCs/>
        </w:rPr>
        <w:t>(ver anexo 3).</w:t>
      </w:r>
    </w:p>
    <w:p w14:paraId="1B8D6C8E" w14:textId="4901815E" w:rsidR="00DB5CED" w:rsidRPr="0091196C" w:rsidRDefault="00793F26" w:rsidP="0091196C">
      <w:pPr>
        <w:pStyle w:val="Prrafodelista"/>
        <w:numPr>
          <w:ilvl w:val="0"/>
          <w:numId w:val="46"/>
        </w:numPr>
        <w:jc w:val="both"/>
        <w:rPr>
          <w:rFonts w:ascii="Book Antiqua" w:hAnsi="Book Antiqua" w:cs="Book Antiqua"/>
        </w:rPr>
      </w:pPr>
      <w:r w:rsidRPr="005139FB">
        <w:rPr>
          <w:rFonts w:ascii="Book Antiqua" w:hAnsi="Book Antiqua" w:cs="Book Antiqua"/>
        </w:rPr>
        <w:t>E</w:t>
      </w:r>
      <w:r w:rsidR="00DB5CED" w:rsidRPr="009B1810">
        <w:rPr>
          <w:rFonts w:ascii="Book Antiqua" w:hAnsi="Book Antiqua" w:cs="Book Antiqua"/>
        </w:rPr>
        <w:t>l oficio 045-CACMFJ-AGA-REF-2024 el 23 de enero 2024</w:t>
      </w:r>
      <w:r w:rsidRPr="005139FB">
        <w:rPr>
          <w:rFonts w:ascii="Book Antiqua" w:hAnsi="Book Antiqua" w:cs="Book Antiqua"/>
        </w:rPr>
        <w:t>,</w:t>
      </w:r>
      <w:r w:rsidR="00DB5CED" w:rsidRPr="009B1810">
        <w:rPr>
          <w:rFonts w:ascii="Book Antiqua" w:hAnsi="Book Antiqua" w:cs="Book Antiqua"/>
        </w:rPr>
        <w:t xml:space="preserve"> de la Licda. Lourdes Montenegro Espinoza, Jueza Gestora en materia de Trabajo del CACMFJ</w:t>
      </w:r>
      <w:r w:rsidR="00DB5CED" w:rsidRPr="005139FB">
        <w:rPr>
          <w:rFonts w:ascii="Book Antiqua" w:hAnsi="Book Antiqua" w:cs="Book Antiqua"/>
        </w:rPr>
        <w:t xml:space="preserve"> </w:t>
      </w:r>
      <w:r w:rsidR="00DB5CED" w:rsidRPr="005139FB">
        <w:rPr>
          <w:rFonts w:ascii="Book Antiqua" w:hAnsi="Book Antiqua" w:cs="Book Antiqua"/>
          <w:i/>
          <w:iCs/>
        </w:rPr>
        <w:t xml:space="preserve">(ver </w:t>
      </w:r>
      <w:r w:rsidR="00DB5CED" w:rsidRPr="0091196C">
        <w:rPr>
          <w:rFonts w:ascii="Book Antiqua" w:hAnsi="Book Antiqua" w:cs="Book Antiqua"/>
          <w:i/>
          <w:iCs/>
        </w:rPr>
        <w:t>anexo 4).</w:t>
      </w:r>
    </w:p>
    <w:p w14:paraId="6DDB078F" w14:textId="77777777" w:rsidR="00660435" w:rsidRDefault="00660435" w:rsidP="0091196C">
      <w:pPr>
        <w:jc w:val="both"/>
        <w:rPr>
          <w:rFonts w:ascii="Book Antiqua" w:hAnsi="Book Antiqua" w:cs="Book Antiqua"/>
          <w:b/>
          <w:bCs/>
          <w:lang w:val="es-CR"/>
        </w:rPr>
      </w:pPr>
    </w:p>
    <w:p w14:paraId="3AD30431" w14:textId="29D51032" w:rsidR="00DB5CED" w:rsidRPr="0091196C" w:rsidRDefault="00DB5CED" w:rsidP="0091196C">
      <w:pPr>
        <w:jc w:val="both"/>
        <w:rPr>
          <w:rFonts w:ascii="Book Antiqua" w:hAnsi="Book Antiqua" w:cs="Book Antiqua"/>
          <w:lang w:val="es-CR"/>
        </w:rPr>
      </w:pPr>
      <w:r w:rsidRPr="0091196C">
        <w:rPr>
          <w:rFonts w:ascii="Book Antiqua" w:hAnsi="Book Antiqua" w:cs="Book Antiqua"/>
          <w:lang w:val="es-CR"/>
        </w:rPr>
        <w:lastRenderedPageBreak/>
        <w:t xml:space="preserve">El detalle de las observaciones, así como la respuesta y criterio de esta Dirección se detallan en el apartado </w:t>
      </w:r>
      <w:r w:rsidR="00CA368B" w:rsidRPr="0091196C">
        <w:rPr>
          <w:rFonts w:ascii="Book Antiqua" w:hAnsi="Book Antiqua" w:cs="Book Antiqua"/>
          <w:lang w:val="es-CR"/>
        </w:rPr>
        <w:t>7</w:t>
      </w:r>
      <w:r w:rsidRPr="0091196C">
        <w:rPr>
          <w:rFonts w:ascii="Book Antiqua" w:hAnsi="Book Antiqua" w:cs="Book Antiqua"/>
          <w:lang w:val="es-CR"/>
        </w:rPr>
        <w:t xml:space="preserve"> del presente informe.</w:t>
      </w:r>
    </w:p>
    <w:p w14:paraId="343A3EAE" w14:textId="77777777" w:rsidR="000A7104" w:rsidRPr="0091196C" w:rsidRDefault="000A7104" w:rsidP="0091196C">
      <w:pPr>
        <w:jc w:val="both"/>
        <w:rPr>
          <w:rFonts w:ascii="Book Antiqua" w:hAnsi="Book Antiqua" w:cs="Book Antiqua"/>
          <w:lang w:val="es-CR"/>
        </w:rPr>
      </w:pPr>
    </w:p>
    <w:p w14:paraId="6440B822" w14:textId="77777777" w:rsidR="000A7104" w:rsidRPr="0091196C" w:rsidRDefault="000A7104" w:rsidP="0091196C">
      <w:pPr>
        <w:widowControl w:val="0"/>
        <w:jc w:val="both"/>
        <w:rPr>
          <w:rFonts w:ascii="Book Antiqua" w:hAnsi="Book Antiqua" w:cs="Book Antiqua"/>
          <w:snapToGrid w:val="0"/>
          <w:lang w:val="es-CR"/>
        </w:rPr>
      </w:pPr>
    </w:p>
    <w:p w14:paraId="3983742D" w14:textId="7958F1CA" w:rsidR="000A7104" w:rsidRPr="0091196C" w:rsidRDefault="000A7104" w:rsidP="0091196C">
      <w:pPr>
        <w:widowControl w:val="0"/>
        <w:jc w:val="both"/>
        <w:rPr>
          <w:rFonts w:ascii="Book Antiqua" w:hAnsi="Book Antiqua" w:cs="Book Antiqua"/>
          <w:snapToGrid w:val="0"/>
          <w:lang w:val="es-CR"/>
        </w:rPr>
      </w:pPr>
      <w:r w:rsidRPr="0091196C">
        <w:rPr>
          <w:rFonts w:ascii="Book Antiqua" w:hAnsi="Book Antiqua" w:cs="Book Antiqua"/>
          <w:snapToGrid w:val="0"/>
          <w:lang w:val="es-CR"/>
        </w:rPr>
        <w:t>Atentamente,</w:t>
      </w:r>
    </w:p>
    <w:p w14:paraId="030CA975" w14:textId="468112AD" w:rsidR="000A7104" w:rsidRPr="0091196C" w:rsidRDefault="000A7104" w:rsidP="0091196C">
      <w:pPr>
        <w:widowControl w:val="0"/>
        <w:jc w:val="both"/>
        <w:rPr>
          <w:rFonts w:ascii="Book Antiqua" w:hAnsi="Book Antiqua" w:cs="Book Antiqua"/>
          <w:b/>
          <w:bCs/>
          <w:snapToGrid w:val="0"/>
          <w:lang w:val="es-CR"/>
        </w:rPr>
      </w:pPr>
    </w:p>
    <w:p w14:paraId="60B64944" w14:textId="77777777" w:rsidR="007D2104" w:rsidRPr="0091196C" w:rsidRDefault="007D2104" w:rsidP="0091196C">
      <w:pPr>
        <w:widowControl w:val="0"/>
        <w:jc w:val="both"/>
        <w:rPr>
          <w:rFonts w:ascii="Book Antiqua" w:hAnsi="Book Antiqua" w:cs="Book Antiqua"/>
          <w:b/>
          <w:bCs/>
          <w:snapToGrid w:val="0"/>
          <w:lang w:val="es-CR"/>
        </w:rPr>
      </w:pPr>
    </w:p>
    <w:p w14:paraId="17CDAF72" w14:textId="6B40F0C0" w:rsidR="000A7104" w:rsidRPr="008A01F5" w:rsidRDefault="0091196C" w:rsidP="0091196C">
      <w:pPr>
        <w:jc w:val="both"/>
        <w:rPr>
          <w:rFonts w:ascii="Book Antiqua" w:hAnsi="Book Antiqua" w:cs="Book Antiqua"/>
          <w:snapToGrid w:val="0"/>
          <w:lang w:val="es-CR"/>
        </w:rPr>
      </w:pPr>
      <w:r w:rsidRPr="008A01F5">
        <w:rPr>
          <w:rFonts w:ascii="Book Antiqua" w:hAnsi="Book Antiqua" w:cs="Book Antiqua"/>
          <w:snapToGrid w:val="0"/>
          <w:lang w:val="es-CR"/>
        </w:rPr>
        <w:t xml:space="preserve">Máster Allan Pow Hing Cordero </w:t>
      </w:r>
      <w:r w:rsidR="000A7104" w:rsidRPr="008A01F5">
        <w:rPr>
          <w:rFonts w:ascii="Book Antiqua" w:hAnsi="Book Antiqua" w:cs="Book Antiqua"/>
          <w:snapToGrid w:val="0"/>
          <w:lang w:val="es-CR"/>
        </w:rPr>
        <w:t xml:space="preserve"> </w:t>
      </w:r>
    </w:p>
    <w:p w14:paraId="45F01248" w14:textId="4456B539" w:rsidR="00DB5CED" w:rsidRPr="0091196C" w:rsidRDefault="0091196C" w:rsidP="0091196C">
      <w:pPr>
        <w:rPr>
          <w:rFonts w:ascii="Book Antiqua" w:hAnsi="Book Antiqua" w:cs="Book Antiqua"/>
          <w:snapToGrid w:val="0"/>
          <w:lang w:val="en-CA"/>
        </w:rPr>
      </w:pPr>
      <w:r w:rsidRPr="0091196C">
        <w:rPr>
          <w:rFonts w:ascii="Book Antiqua" w:hAnsi="Book Antiqua" w:cs="Book Antiqua"/>
          <w:snapToGrid w:val="0"/>
          <w:lang w:val="en-CA"/>
        </w:rPr>
        <w:t>D</w:t>
      </w:r>
      <w:r>
        <w:rPr>
          <w:rFonts w:ascii="Book Antiqua" w:hAnsi="Book Antiqua" w:cs="Book Antiqua"/>
          <w:snapToGrid w:val="0"/>
          <w:lang w:val="en-CA"/>
        </w:rPr>
        <w:t xml:space="preserve">irector de Planificación </w:t>
      </w:r>
    </w:p>
    <w:p w14:paraId="3EE29781" w14:textId="77777777" w:rsidR="00DB5CED" w:rsidRPr="0091196C" w:rsidRDefault="00DB5CED" w:rsidP="0091196C">
      <w:pPr>
        <w:rPr>
          <w:rFonts w:ascii="Book Antiqua" w:hAnsi="Book Antiqua" w:cs="Book Antiqua"/>
          <w:snapToGrid w:val="0"/>
          <w:lang w:val="en-CA"/>
        </w:rPr>
      </w:pPr>
    </w:p>
    <w:p w14:paraId="5CA0E3E2" w14:textId="77777777" w:rsidR="003C0C7E" w:rsidRPr="0091196C" w:rsidRDefault="003C0C7E" w:rsidP="0091196C">
      <w:pPr>
        <w:rPr>
          <w:rFonts w:ascii="Book Antiqua" w:hAnsi="Book Antiqua" w:cs="Book Antiqua"/>
          <w:snapToGrid w:val="0"/>
          <w:lang w:val="en-CA"/>
        </w:rPr>
      </w:pPr>
    </w:p>
    <w:p w14:paraId="7C72ABBB" w14:textId="77777777" w:rsidR="003C0C7E" w:rsidRPr="0091196C" w:rsidRDefault="003C0C7E" w:rsidP="0091196C">
      <w:pPr>
        <w:jc w:val="both"/>
        <w:rPr>
          <w:rFonts w:ascii="Book Antiqua" w:hAnsi="Book Antiqua" w:cs="Book Antiqua"/>
          <w:snapToGrid w:val="0"/>
          <w:lang w:val="en-CA"/>
        </w:rPr>
      </w:pPr>
    </w:p>
    <w:p w14:paraId="2D8D1344" w14:textId="77777777" w:rsidR="000A7104" w:rsidRPr="0091196C" w:rsidRDefault="000A7104" w:rsidP="0091196C">
      <w:pPr>
        <w:jc w:val="both"/>
        <w:rPr>
          <w:rFonts w:ascii="Book Antiqua" w:hAnsi="Book Antiqua" w:cs="Book Antiqua"/>
          <w:lang w:val="es-CR"/>
        </w:rPr>
      </w:pPr>
      <w:r w:rsidRPr="0091196C">
        <w:rPr>
          <w:rFonts w:ascii="Book Antiqua" w:hAnsi="Book Antiqua" w:cs="Book Antiqua"/>
          <w:lang w:val="es-CR"/>
        </w:rPr>
        <w:t xml:space="preserve">Copias: </w:t>
      </w:r>
    </w:p>
    <w:p w14:paraId="51EBA553" w14:textId="23CC89BB" w:rsidR="00091E9A" w:rsidRPr="0091196C" w:rsidRDefault="00091E9A" w:rsidP="0091196C">
      <w:pPr>
        <w:numPr>
          <w:ilvl w:val="0"/>
          <w:numId w:val="36"/>
        </w:numPr>
        <w:jc w:val="both"/>
        <w:rPr>
          <w:rFonts w:ascii="Book Antiqua" w:hAnsi="Book Antiqua"/>
          <w:lang w:eastAsia="en-US"/>
        </w:rPr>
      </w:pPr>
      <w:r w:rsidRPr="0091196C">
        <w:rPr>
          <w:rFonts w:ascii="Book Antiqua" w:hAnsi="Book Antiqua"/>
          <w:lang w:eastAsia="en-US"/>
        </w:rPr>
        <w:t>Comisión de la Jurisdicción Laboral</w:t>
      </w:r>
    </w:p>
    <w:p w14:paraId="1828F092" w14:textId="0A78A8AD" w:rsidR="000A7104" w:rsidRPr="0091196C" w:rsidRDefault="000A7104" w:rsidP="0091196C">
      <w:pPr>
        <w:numPr>
          <w:ilvl w:val="0"/>
          <w:numId w:val="36"/>
        </w:numPr>
        <w:jc w:val="both"/>
        <w:rPr>
          <w:rFonts w:ascii="Book Antiqua" w:hAnsi="Book Antiqua"/>
          <w:lang w:eastAsia="en-US"/>
        </w:rPr>
      </w:pPr>
      <w:r w:rsidRPr="0091196C">
        <w:rPr>
          <w:rFonts w:ascii="Book Antiqua" w:hAnsi="Book Antiqua"/>
          <w:lang w:eastAsia="en-US"/>
        </w:rPr>
        <w:t>Licda. Lourdes Montenegro Espinoza, Jueza Gestora en materia de Trabajo del CACMFJ</w:t>
      </w:r>
    </w:p>
    <w:p w14:paraId="59EAC4BC" w14:textId="32E7F9D3" w:rsidR="000A7104" w:rsidRPr="0091196C" w:rsidRDefault="000A7104" w:rsidP="0091196C">
      <w:pPr>
        <w:pStyle w:val="Prrafodelista"/>
        <w:numPr>
          <w:ilvl w:val="0"/>
          <w:numId w:val="36"/>
        </w:numPr>
        <w:rPr>
          <w:rFonts w:ascii="Book Antiqua" w:hAnsi="Book Antiqua"/>
          <w:lang w:eastAsia="en-US"/>
        </w:rPr>
      </w:pPr>
      <w:r w:rsidRPr="0091196C">
        <w:rPr>
          <w:rFonts w:ascii="Book Antiqua" w:hAnsi="Book Antiqua"/>
          <w:lang w:eastAsia="en-US"/>
        </w:rPr>
        <w:t>Centro de Apoyo, Coordinación y Mejoramiento de la Función Jurisdiccional</w:t>
      </w:r>
    </w:p>
    <w:p w14:paraId="10412659" w14:textId="100D9E05" w:rsidR="00372B76" w:rsidRPr="0091196C" w:rsidRDefault="00372B76" w:rsidP="0091196C">
      <w:pPr>
        <w:pStyle w:val="Prrafodelista"/>
        <w:numPr>
          <w:ilvl w:val="0"/>
          <w:numId w:val="36"/>
        </w:numPr>
        <w:rPr>
          <w:rFonts w:ascii="Book Antiqua" w:hAnsi="Book Antiqua"/>
          <w:lang w:eastAsia="en-US"/>
        </w:rPr>
      </w:pPr>
      <w:r w:rsidRPr="0091196C">
        <w:rPr>
          <w:rFonts w:ascii="Book Antiqua" w:hAnsi="Book Antiqua"/>
          <w:lang w:eastAsia="en-US"/>
        </w:rPr>
        <w:t>Juzgado de Ejecución en materia de Trabajo de San José</w:t>
      </w:r>
    </w:p>
    <w:p w14:paraId="68AEAC77" w14:textId="2A15E133" w:rsidR="00091E9A" w:rsidRPr="0091196C" w:rsidRDefault="00091E9A" w:rsidP="0091196C">
      <w:pPr>
        <w:pStyle w:val="Prrafodelista"/>
        <w:numPr>
          <w:ilvl w:val="0"/>
          <w:numId w:val="36"/>
        </w:numPr>
        <w:rPr>
          <w:rFonts w:ascii="Book Antiqua" w:hAnsi="Book Antiqua"/>
          <w:lang w:eastAsia="en-US"/>
        </w:rPr>
      </w:pPr>
      <w:r w:rsidRPr="0091196C">
        <w:rPr>
          <w:rFonts w:ascii="Book Antiqua" w:hAnsi="Book Antiqua"/>
          <w:lang w:eastAsia="en-US"/>
        </w:rPr>
        <w:t>Administración del Segundo Circuito Judicial de San José</w:t>
      </w:r>
    </w:p>
    <w:p w14:paraId="75A1D4D9" w14:textId="77777777" w:rsidR="000A7104" w:rsidRDefault="000A7104" w:rsidP="0091196C">
      <w:pPr>
        <w:numPr>
          <w:ilvl w:val="0"/>
          <w:numId w:val="36"/>
        </w:numPr>
        <w:jc w:val="both"/>
        <w:rPr>
          <w:rFonts w:ascii="Book Antiqua" w:hAnsi="Book Antiqua"/>
          <w:lang w:eastAsia="en-US"/>
        </w:rPr>
      </w:pPr>
      <w:r w:rsidRPr="0091196C">
        <w:rPr>
          <w:rFonts w:ascii="Book Antiqua" w:hAnsi="Book Antiqua"/>
          <w:lang w:eastAsia="en-US"/>
        </w:rPr>
        <w:t>Archivo</w:t>
      </w:r>
    </w:p>
    <w:p w14:paraId="55E4587D" w14:textId="5E5BCDE4" w:rsidR="0091196C" w:rsidRDefault="0091196C" w:rsidP="0091196C">
      <w:pPr>
        <w:jc w:val="both"/>
        <w:rPr>
          <w:rFonts w:ascii="Book Antiqua" w:hAnsi="Book Antiqua"/>
          <w:lang w:eastAsia="en-US"/>
        </w:rPr>
      </w:pPr>
      <w:r>
        <w:rPr>
          <w:rFonts w:ascii="Book Antiqua" w:hAnsi="Book Antiqua"/>
          <w:lang w:eastAsia="en-US"/>
        </w:rPr>
        <w:t xml:space="preserve">Msp </w:t>
      </w:r>
    </w:p>
    <w:p w14:paraId="13A91EF7" w14:textId="77777777" w:rsidR="0091196C" w:rsidRPr="009B1810" w:rsidRDefault="0091196C" w:rsidP="0091196C">
      <w:pPr>
        <w:rPr>
          <w:rFonts w:ascii="Book Antiqua" w:hAnsi="Book Antiqua" w:cs="Arial"/>
          <w:lang w:val="es-CR"/>
        </w:rPr>
      </w:pPr>
      <w:r w:rsidRPr="005139FB">
        <w:rPr>
          <w:rFonts w:ascii="Book Antiqua" w:hAnsi="Book Antiqua" w:cs="Arial"/>
          <w:lang w:val="es-CR"/>
        </w:rPr>
        <w:t xml:space="preserve">Ref. </w:t>
      </w:r>
      <w:r w:rsidRPr="009B1810">
        <w:rPr>
          <w:rFonts w:ascii="Book Antiqua" w:hAnsi="Book Antiqua" w:cs="Arial"/>
          <w:b/>
          <w:bCs/>
          <w:lang w:val="es-CR"/>
        </w:rPr>
        <w:t>1040-2023</w:t>
      </w:r>
      <w:r w:rsidRPr="005139FB">
        <w:rPr>
          <w:rFonts w:ascii="Book Antiqua" w:hAnsi="Book Antiqua" w:cs="Arial"/>
          <w:b/>
          <w:bCs/>
          <w:lang w:val="es-CR"/>
        </w:rPr>
        <w:t xml:space="preserve">, </w:t>
      </w:r>
      <w:r w:rsidRPr="009B1810">
        <w:rPr>
          <w:rFonts w:ascii="Book Antiqua" w:hAnsi="Book Antiqua" w:cs="Arial"/>
          <w:lang w:val="es-CR"/>
        </w:rPr>
        <w:t>511-2024, 642-2024</w:t>
      </w:r>
    </w:p>
    <w:p w14:paraId="4622F093" w14:textId="77777777" w:rsidR="0091196C" w:rsidRPr="0091196C" w:rsidRDefault="0091196C" w:rsidP="0091196C">
      <w:pPr>
        <w:jc w:val="both"/>
        <w:rPr>
          <w:rFonts w:ascii="Book Antiqua" w:hAnsi="Book Antiqua"/>
          <w:lang w:eastAsia="en-US"/>
        </w:rPr>
      </w:pPr>
    </w:p>
    <w:p w14:paraId="7E6506B1" w14:textId="210322ED" w:rsidR="003C0C7E" w:rsidRPr="0091196C" w:rsidRDefault="003C0C7E" w:rsidP="003C0C7E">
      <w:pPr>
        <w:spacing w:line="276" w:lineRule="auto"/>
        <w:jc w:val="both"/>
        <w:rPr>
          <w:rFonts w:ascii="Book Antiqua" w:hAnsi="Book Antiqua" w:cs="Arial"/>
          <w:lang w:val="es-CR"/>
        </w:rPr>
      </w:pPr>
    </w:p>
    <w:p w14:paraId="105F9F97" w14:textId="73ADBD14" w:rsidR="003C0C7E" w:rsidRPr="005139FB" w:rsidRDefault="003C0C7E" w:rsidP="003C0C7E">
      <w:pPr>
        <w:spacing w:line="276" w:lineRule="auto"/>
        <w:jc w:val="both"/>
        <w:rPr>
          <w:rFonts w:ascii="Book Antiqua" w:hAnsi="Book Antiqua"/>
          <w:sz w:val="22"/>
          <w:szCs w:val="22"/>
          <w:lang w:val="es-CR" w:eastAsia="en-US"/>
        </w:rPr>
      </w:pPr>
    </w:p>
    <w:p w14:paraId="51171209" w14:textId="7D1BC220" w:rsidR="003C0C7E" w:rsidRPr="005139FB" w:rsidRDefault="003C0C7E" w:rsidP="000A7104">
      <w:pPr>
        <w:spacing w:line="276" w:lineRule="auto"/>
        <w:jc w:val="center"/>
        <w:rPr>
          <w:rFonts w:ascii="Book Antiqua" w:hAnsi="Book Antiqua" w:cs="Arial"/>
          <w:lang w:val="es-CR"/>
        </w:rPr>
      </w:pPr>
    </w:p>
    <w:p w14:paraId="2CF3442E" w14:textId="39CD4192" w:rsidR="003C0C7E" w:rsidRPr="005139FB" w:rsidRDefault="003C0C7E">
      <w:pPr>
        <w:rPr>
          <w:rFonts w:ascii="Book Antiqua" w:hAnsi="Book Antiqua" w:cs="Arial"/>
          <w:lang w:val="es-CR"/>
        </w:rPr>
      </w:pPr>
      <w:r w:rsidRPr="005139FB">
        <w:rPr>
          <w:rFonts w:ascii="Book Antiqua" w:hAnsi="Book Antiqua" w:cs="Arial"/>
          <w:lang w:val="es-CR"/>
        </w:rPr>
        <w:br w:type="page"/>
      </w:r>
    </w:p>
    <w:p w14:paraId="1259435A" w14:textId="4E34257F" w:rsidR="003C0C7E" w:rsidRPr="005139FB" w:rsidRDefault="00660435" w:rsidP="007D2104">
      <w:pPr>
        <w:spacing w:line="276" w:lineRule="auto"/>
        <w:rPr>
          <w:rFonts w:ascii="Book Antiqua" w:hAnsi="Book Antiqua" w:cs="Arial"/>
          <w:lang w:val="es-CR"/>
        </w:rPr>
      </w:pPr>
      <w:r>
        <w:rPr>
          <w:rFonts w:ascii="Book Antiqua" w:hAnsi="Book Antiqua" w:cs="Arial"/>
          <w:lang w:val="es-CR"/>
        </w:rPr>
        <w:lastRenderedPageBreak/>
        <w:t>26 de abril</w:t>
      </w:r>
      <w:r w:rsidR="00DB5CED" w:rsidRPr="005139FB">
        <w:rPr>
          <w:rFonts w:ascii="Book Antiqua" w:hAnsi="Book Antiqua" w:cs="Arial"/>
          <w:lang w:val="es-CR"/>
        </w:rPr>
        <w:t xml:space="preserve"> </w:t>
      </w:r>
      <w:r w:rsidR="007D2104" w:rsidRPr="005139FB">
        <w:rPr>
          <w:rFonts w:ascii="Book Antiqua" w:hAnsi="Book Antiqua" w:cs="Arial"/>
          <w:lang w:val="es-CR"/>
        </w:rPr>
        <w:t>de 2024</w:t>
      </w:r>
    </w:p>
    <w:p w14:paraId="7E85AA99" w14:textId="68EEBE2B" w:rsidR="003C0C7E" w:rsidRPr="005139FB" w:rsidRDefault="003C0C7E" w:rsidP="00660435">
      <w:pPr>
        <w:spacing w:line="276" w:lineRule="auto"/>
        <w:rPr>
          <w:rFonts w:ascii="Book Antiqua" w:hAnsi="Book Antiqua" w:cs="Arial"/>
          <w:lang w:val="es-CR"/>
        </w:rPr>
      </w:pPr>
    </w:p>
    <w:p w14:paraId="2EE12AE1" w14:textId="77777777" w:rsidR="00E1464D" w:rsidRPr="005139FB" w:rsidRDefault="00E1464D" w:rsidP="00A96568">
      <w:pPr>
        <w:spacing w:line="276" w:lineRule="auto"/>
        <w:jc w:val="both"/>
        <w:rPr>
          <w:rFonts w:ascii="Book Antiqua" w:hAnsi="Book Antiqua" w:cs="Arial"/>
          <w:lang w:val="es-CR"/>
        </w:rPr>
      </w:pPr>
    </w:p>
    <w:p w14:paraId="35AC8715" w14:textId="77777777" w:rsidR="00660435" w:rsidRDefault="00660435" w:rsidP="00546F0F">
      <w:pPr>
        <w:rPr>
          <w:rFonts w:ascii="Book Antiqua" w:hAnsi="Book Antiqua" w:cs="Book Antiqua"/>
          <w:snapToGrid w:val="0"/>
          <w:lang w:val="pt-BR"/>
        </w:rPr>
      </w:pPr>
    </w:p>
    <w:p w14:paraId="502D299F" w14:textId="7463D9EE" w:rsidR="00546F0F" w:rsidRDefault="00660435" w:rsidP="00546F0F">
      <w:pPr>
        <w:rPr>
          <w:rFonts w:ascii="Book Antiqua" w:hAnsi="Book Antiqua" w:cs="Book Antiqua"/>
          <w:snapToGrid w:val="0"/>
          <w:lang w:val="pt-BR"/>
        </w:rPr>
      </w:pPr>
      <w:r>
        <w:rPr>
          <w:rFonts w:ascii="Book Antiqua" w:hAnsi="Book Antiqua" w:cs="Book Antiqua"/>
          <w:snapToGrid w:val="0"/>
          <w:lang w:val="pt-BR"/>
        </w:rPr>
        <w:t xml:space="preserve">Máster </w:t>
      </w:r>
    </w:p>
    <w:p w14:paraId="49699468" w14:textId="4CA5E228" w:rsidR="00660435" w:rsidRPr="005139FB" w:rsidRDefault="00660435" w:rsidP="00546F0F">
      <w:pPr>
        <w:rPr>
          <w:rFonts w:ascii="Book Antiqua" w:hAnsi="Book Antiqua" w:cs="Book Antiqua"/>
          <w:snapToGrid w:val="0"/>
          <w:lang w:val="pt-BR"/>
        </w:rPr>
      </w:pPr>
      <w:r>
        <w:rPr>
          <w:rFonts w:ascii="Book Antiqua" w:hAnsi="Book Antiqua" w:cs="Book Antiqua"/>
          <w:snapToGrid w:val="0"/>
          <w:lang w:val="pt-BR"/>
        </w:rPr>
        <w:t xml:space="preserve">Allan Pow Hing Cordero </w:t>
      </w:r>
    </w:p>
    <w:p w14:paraId="6FA28E07" w14:textId="0A839124" w:rsidR="00546F0F" w:rsidRPr="005139FB" w:rsidRDefault="00660435" w:rsidP="00546F0F">
      <w:pPr>
        <w:rPr>
          <w:rFonts w:ascii="Book Antiqua" w:hAnsi="Book Antiqua" w:cs="Book Antiqua"/>
          <w:snapToGrid w:val="0"/>
          <w:lang w:val="pt-BR"/>
        </w:rPr>
      </w:pPr>
      <w:r>
        <w:rPr>
          <w:rFonts w:ascii="Book Antiqua" w:hAnsi="Book Antiqua" w:cs="Book Antiqua"/>
          <w:snapToGrid w:val="0"/>
          <w:lang w:val="pt-BR"/>
        </w:rPr>
        <w:t>Director de Planificación</w:t>
      </w:r>
    </w:p>
    <w:p w14:paraId="224ED97C" w14:textId="77777777" w:rsidR="0042467A" w:rsidRPr="00660435" w:rsidRDefault="0042467A" w:rsidP="00A96568">
      <w:pPr>
        <w:widowControl w:val="0"/>
        <w:spacing w:line="276" w:lineRule="auto"/>
        <w:rPr>
          <w:rFonts w:ascii="Book Antiqua" w:hAnsi="Book Antiqua" w:cs="Book Antiqua"/>
          <w:snapToGrid w:val="0"/>
          <w:color w:val="000000"/>
          <w:lang w:val="en-CA"/>
        </w:rPr>
      </w:pPr>
    </w:p>
    <w:p w14:paraId="3C4AAD38" w14:textId="77777777" w:rsidR="007D2104" w:rsidRPr="00660435" w:rsidRDefault="007D2104" w:rsidP="00A96568">
      <w:pPr>
        <w:widowControl w:val="0"/>
        <w:spacing w:line="276" w:lineRule="auto"/>
        <w:rPr>
          <w:rFonts w:ascii="Book Antiqua" w:hAnsi="Book Antiqua" w:cs="Book Antiqua"/>
          <w:snapToGrid w:val="0"/>
          <w:color w:val="000000"/>
          <w:lang w:val="en-CA"/>
        </w:rPr>
      </w:pPr>
    </w:p>
    <w:p w14:paraId="45FA2BFC" w14:textId="5E855640" w:rsidR="0042467A" w:rsidRPr="005139FB" w:rsidRDefault="0042467A" w:rsidP="00A96568">
      <w:pPr>
        <w:widowControl w:val="0"/>
        <w:spacing w:line="276" w:lineRule="auto"/>
        <w:rPr>
          <w:rFonts w:ascii="Book Antiqua" w:hAnsi="Book Antiqua" w:cs="Book Antiqua"/>
          <w:snapToGrid w:val="0"/>
          <w:color w:val="000000"/>
          <w:lang w:val="es-CR"/>
        </w:rPr>
      </w:pPr>
      <w:r w:rsidRPr="005139FB">
        <w:rPr>
          <w:rFonts w:ascii="Book Antiqua" w:hAnsi="Book Antiqua" w:cs="Book Antiqua"/>
          <w:snapToGrid w:val="0"/>
          <w:color w:val="000000"/>
          <w:lang w:val="es-CR"/>
        </w:rPr>
        <w:t>Estimad</w:t>
      </w:r>
      <w:r w:rsidR="008C2F26" w:rsidRPr="005139FB">
        <w:rPr>
          <w:rFonts w:ascii="Book Antiqua" w:hAnsi="Book Antiqua" w:cs="Book Antiqua"/>
          <w:snapToGrid w:val="0"/>
          <w:color w:val="000000"/>
          <w:lang w:val="es-CR"/>
        </w:rPr>
        <w:t>o</w:t>
      </w:r>
      <w:r w:rsidRPr="005139FB">
        <w:rPr>
          <w:rFonts w:ascii="Book Antiqua" w:hAnsi="Book Antiqua" w:cs="Book Antiqua"/>
          <w:snapToGrid w:val="0"/>
          <w:color w:val="FF0000"/>
          <w:lang w:val="es-CR"/>
        </w:rPr>
        <w:t xml:space="preserve"> </w:t>
      </w:r>
      <w:r w:rsidRPr="005139FB">
        <w:rPr>
          <w:rFonts w:ascii="Book Antiqua" w:hAnsi="Book Antiqua" w:cs="Book Antiqua"/>
          <w:snapToGrid w:val="0"/>
          <w:color w:val="000000"/>
          <w:lang w:val="es-CR"/>
        </w:rPr>
        <w:t>señor:</w:t>
      </w:r>
    </w:p>
    <w:p w14:paraId="29763665" w14:textId="77777777" w:rsidR="0042467A" w:rsidRPr="005139FB" w:rsidRDefault="0042467A" w:rsidP="00660435">
      <w:pPr>
        <w:spacing w:line="276" w:lineRule="auto"/>
        <w:ind w:right="566"/>
        <w:jc w:val="both"/>
        <w:rPr>
          <w:rFonts w:ascii="Book Antiqua" w:hAnsi="Book Antiqua" w:cs="Arial"/>
          <w:lang w:val="es-CR"/>
        </w:rPr>
      </w:pPr>
    </w:p>
    <w:p w14:paraId="1E9BC7C7" w14:textId="5C4E27C0" w:rsidR="00C34571" w:rsidRPr="005139FB" w:rsidRDefault="00C34571" w:rsidP="00C34571">
      <w:pPr>
        <w:spacing w:line="276" w:lineRule="auto"/>
        <w:jc w:val="both"/>
        <w:rPr>
          <w:rFonts w:ascii="Book Antiqua" w:hAnsi="Book Antiqua" w:cs="Book Antiqua"/>
          <w:lang w:val="es-CR"/>
        </w:rPr>
      </w:pPr>
      <w:r w:rsidRPr="005139FB">
        <w:rPr>
          <w:rFonts w:ascii="Book Antiqua" w:hAnsi="Book Antiqua" w:cs="Book Antiqua"/>
          <w:lang w:val="es-CR"/>
        </w:rPr>
        <w:t>En atención al acuerdo tomado por</w:t>
      </w:r>
      <w:r w:rsidRPr="005139FB">
        <w:rPr>
          <w:rFonts w:ascii="Book Antiqua" w:hAnsi="Book Antiqua" w:cs="Arial"/>
          <w:lang w:val="es-CR"/>
        </w:rPr>
        <w:t xml:space="preserve"> </w:t>
      </w:r>
      <w:r w:rsidRPr="005139FB">
        <w:rPr>
          <w:rFonts w:ascii="Book Antiqua" w:hAnsi="Book Antiqua" w:cs="Book Antiqua"/>
          <w:lang w:val="es-CR"/>
        </w:rPr>
        <w:t>el Consejo Superior en sesión 61-2023 celebrada el 25 de julio de 2023, artículo XLI, relacionado con los hallazgos detectados en el proceso de itineración de asuntos en el traslado realizado en la I etapa, además, el criterio de la Comisión de la Jurisdicción Laboral y adicionalmente, una propuesta de plan de trabajo para el Juzgado de Ejecución de Trabajo.</w:t>
      </w:r>
    </w:p>
    <w:p w14:paraId="594BE0E1" w14:textId="77777777" w:rsidR="00C34571" w:rsidRPr="005139FB" w:rsidRDefault="00C34571" w:rsidP="00C34571">
      <w:pPr>
        <w:spacing w:line="276" w:lineRule="auto"/>
        <w:jc w:val="both"/>
        <w:rPr>
          <w:rFonts w:ascii="Book Antiqua" w:hAnsi="Book Antiqua" w:cs="Book Antiqua"/>
          <w:lang w:val="es-CR"/>
        </w:rPr>
      </w:pPr>
    </w:p>
    <w:p w14:paraId="728863EF" w14:textId="4C1F05CC" w:rsidR="000A7104" w:rsidRPr="005139FB" w:rsidRDefault="000A7104" w:rsidP="000A7104">
      <w:pPr>
        <w:pStyle w:val="xmsonormal"/>
        <w:autoSpaceDE w:val="0"/>
        <w:autoSpaceDN w:val="0"/>
        <w:spacing w:before="0" w:beforeAutospacing="0" w:after="0" w:afterAutospacing="0" w:line="276" w:lineRule="auto"/>
        <w:ind w:right="-1"/>
        <w:jc w:val="both"/>
        <w:rPr>
          <w:rFonts w:ascii="Book Antiqua" w:hAnsi="Book Antiqua" w:cs="Book Antiqua"/>
        </w:rPr>
      </w:pPr>
      <w:r w:rsidRPr="005139FB">
        <w:rPr>
          <w:rFonts w:ascii="Book Antiqua" w:hAnsi="Book Antiqua" w:cs="Book Antiqua"/>
        </w:rPr>
        <w:t xml:space="preserve">Como parte del seguimiento, </w:t>
      </w:r>
      <w:r w:rsidR="00C34571" w:rsidRPr="005139FB">
        <w:rPr>
          <w:rFonts w:ascii="Book Antiqua" w:hAnsi="Book Antiqua" w:cs="Book Antiqua"/>
        </w:rPr>
        <w:t xml:space="preserve">se </w:t>
      </w:r>
      <w:r w:rsidR="00483F00" w:rsidRPr="005139FB">
        <w:rPr>
          <w:rFonts w:ascii="Book Antiqua" w:hAnsi="Book Antiqua" w:cs="Book Antiqua"/>
        </w:rPr>
        <w:t xml:space="preserve">procedió </w:t>
      </w:r>
      <w:r w:rsidR="00C34571" w:rsidRPr="005139FB">
        <w:rPr>
          <w:rFonts w:ascii="Book Antiqua" w:hAnsi="Book Antiqua" w:cs="Book Antiqua"/>
        </w:rPr>
        <w:t>a revisar las funciones relacionadas al puesto de manifestación con el objetivo de determinar</w:t>
      </w:r>
      <w:r w:rsidRPr="005139FB">
        <w:rPr>
          <w:rFonts w:ascii="Book Antiqua" w:hAnsi="Book Antiqua" w:cs="Book Antiqua"/>
        </w:rPr>
        <w:t xml:space="preserve"> si se requiere mantener la plaza en manifestación como parte de la estructura funcional de la oficina y </w:t>
      </w:r>
      <w:r w:rsidR="00C34571" w:rsidRPr="005139FB">
        <w:rPr>
          <w:rFonts w:ascii="Book Antiqua" w:hAnsi="Book Antiqua" w:cs="Book Antiqua"/>
        </w:rPr>
        <w:t>determinar</w:t>
      </w:r>
      <w:r w:rsidRPr="005139FB">
        <w:rPr>
          <w:rFonts w:ascii="Book Antiqua" w:hAnsi="Book Antiqua" w:cs="Book Antiqua"/>
        </w:rPr>
        <w:t xml:space="preserve"> la cuota diaria de trámite de ese puesto.</w:t>
      </w:r>
    </w:p>
    <w:p w14:paraId="6109D94E" w14:textId="114D3649" w:rsidR="009D05CF" w:rsidRPr="005139FB" w:rsidRDefault="009D05CF" w:rsidP="009D05CF">
      <w:pPr>
        <w:pStyle w:val="xmsonormal"/>
        <w:autoSpaceDE w:val="0"/>
        <w:autoSpaceDN w:val="0"/>
        <w:ind w:right="-1"/>
        <w:jc w:val="both"/>
        <w:rPr>
          <w:rFonts w:ascii="Book Antiqua" w:hAnsi="Book Antiqua" w:cs="Book Antiqua"/>
        </w:rPr>
      </w:pPr>
      <w:r w:rsidRPr="005139FB">
        <w:rPr>
          <w:rFonts w:ascii="Book Antiqua" w:hAnsi="Book Antiqua" w:cs="Book Antiqua"/>
        </w:rPr>
        <w:t>Con este informe se atienden también las referencias 511-2024 y 642-2024</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6"/>
        <w:gridCol w:w="1221"/>
        <w:gridCol w:w="1232"/>
        <w:gridCol w:w="1862"/>
        <w:gridCol w:w="2234"/>
        <w:gridCol w:w="1692"/>
      </w:tblGrid>
      <w:tr w:rsidR="009D05CF" w:rsidRPr="005139FB" w14:paraId="6D196755" w14:textId="77777777" w:rsidTr="00BD0BE0">
        <w:trPr>
          <w:trHeight w:val="457"/>
          <w:jc w:val="center"/>
        </w:trPr>
        <w:tc>
          <w:tcPr>
            <w:tcW w:w="610" w:type="pct"/>
            <w:shd w:val="clear" w:color="000000" w:fill="1F4E79"/>
            <w:vAlign w:val="center"/>
            <w:hideMark/>
          </w:tcPr>
          <w:p w14:paraId="1BA5864B" w14:textId="77777777"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Referencia interna</w:t>
            </w:r>
          </w:p>
        </w:tc>
        <w:tc>
          <w:tcPr>
            <w:tcW w:w="650" w:type="pct"/>
            <w:shd w:val="clear" w:color="000000" w:fill="1F4E79"/>
            <w:vAlign w:val="center"/>
            <w:hideMark/>
          </w:tcPr>
          <w:p w14:paraId="381DB86C" w14:textId="77777777"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Fecha</w:t>
            </w:r>
          </w:p>
        </w:tc>
        <w:tc>
          <w:tcPr>
            <w:tcW w:w="656" w:type="pct"/>
            <w:shd w:val="clear" w:color="000000" w:fill="1F4E79"/>
            <w:vAlign w:val="center"/>
            <w:hideMark/>
          </w:tcPr>
          <w:p w14:paraId="6738E485" w14:textId="77777777"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Oficio</w:t>
            </w:r>
          </w:p>
        </w:tc>
        <w:tc>
          <w:tcPr>
            <w:tcW w:w="992" w:type="pct"/>
            <w:shd w:val="clear" w:color="000000" w:fill="1F4E79"/>
            <w:vAlign w:val="center"/>
            <w:hideMark/>
          </w:tcPr>
          <w:p w14:paraId="0CA3A1A1" w14:textId="77777777"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Remitente</w:t>
            </w:r>
          </w:p>
        </w:tc>
        <w:tc>
          <w:tcPr>
            <w:tcW w:w="1190" w:type="pct"/>
            <w:shd w:val="clear" w:color="000000" w:fill="1F4E79"/>
            <w:vAlign w:val="center"/>
            <w:hideMark/>
          </w:tcPr>
          <w:p w14:paraId="7C7C52C2" w14:textId="77777777"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Tema</w:t>
            </w:r>
          </w:p>
        </w:tc>
        <w:tc>
          <w:tcPr>
            <w:tcW w:w="901" w:type="pct"/>
            <w:shd w:val="clear" w:color="000000" w:fill="1F4E79"/>
            <w:vAlign w:val="center"/>
            <w:hideMark/>
          </w:tcPr>
          <w:p w14:paraId="487FE24C" w14:textId="77777777"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Documento</w:t>
            </w:r>
          </w:p>
        </w:tc>
      </w:tr>
      <w:tr w:rsidR="009D05CF" w:rsidRPr="005139FB" w14:paraId="5495A0A5" w14:textId="77777777" w:rsidTr="00BD0BE0">
        <w:trPr>
          <w:trHeight w:val="457"/>
          <w:jc w:val="center"/>
        </w:trPr>
        <w:tc>
          <w:tcPr>
            <w:tcW w:w="610" w:type="pct"/>
            <w:shd w:val="clear" w:color="auto" w:fill="FFFFFF" w:themeFill="background1"/>
            <w:vAlign w:val="center"/>
          </w:tcPr>
          <w:p w14:paraId="029E0D09" w14:textId="38CE379D"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b/>
                <w:bCs/>
                <w:color w:val="242424"/>
                <w:sz w:val="20"/>
                <w:szCs w:val="20"/>
                <w:shd w:val="clear" w:color="auto" w:fill="FFFFFF"/>
              </w:rPr>
              <w:t>511-2024</w:t>
            </w:r>
          </w:p>
        </w:tc>
        <w:tc>
          <w:tcPr>
            <w:tcW w:w="650" w:type="pct"/>
            <w:shd w:val="clear" w:color="auto" w:fill="FFFFFF" w:themeFill="background1"/>
            <w:vAlign w:val="center"/>
          </w:tcPr>
          <w:p w14:paraId="0466CE24" w14:textId="4BECFD82"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olor w:val="242424"/>
                <w:sz w:val="20"/>
                <w:szCs w:val="20"/>
                <w:shd w:val="clear" w:color="auto" w:fill="FFFFFF"/>
              </w:rPr>
              <w:t>14 de febrero de 2024</w:t>
            </w:r>
          </w:p>
        </w:tc>
        <w:tc>
          <w:tcPr>
            <w:tcW w:w="656" w:type="pct"/>
            <w:shd w:val="clear" w:color="auto" w:fill="FFFFFF" w:themeFill="background1"/>
            <w:vAlign w:val="center"/>
          </w:tcPr>
          <w:p w14:paraId="76FEF393" w14:textId="349D8CB1" w:rsidR="009D05CF" w:rsidRPr="005139FB" w:rsidRDefault="009D05CF" w:rsidP="00BD0BE0">
            <w:pPr>
              <w:jc w:val="center"/>
              <w:rPr>
                <w:rFonts w:ascii="Book Antiqua" w:hAnsi="Book Antiqua" w:cs="Calibri"/>
                <w:b/>
                <w:bCs/>
                <w:color w:val="FFFFFF"/>
                <w:sz w:val="20"/>
                <w:szCs w:val="20"/>
                <w:lang w:eastAsia="es-CR"/>
              </w:rPr>
            </w:pPr>
            <w:r w:rsidRPr="005139FB">
              <w:rPr>
                <w:rFonts w:ascii="Book Antiqua" w:hAnsi="Book Antiqua"/>
                <w:color w:val="242424"/>
                <w:sz w:val="20"/>
                <w:szCs w:val="20"/>
                <w:shd w:val="clear" w:color="auto" w:fill="FFFFFF"/>
              </w:rPr>
              <w:t>Correo electrónico</w:t>
            </w:r>
          </w:p>
        </w:tc>
        <w:tc>
          <w:tcPr>
            <w:tcW w:w="992" w:type="pct"/>
            <w:shd w:val="clear" w:color="auto" w:fill="FFFFFF" w:themeFill="background1"/>
            <w:vAlign w:val="center"/>
          </w:tcPr>
          <w:p w14:paraId="2DD33D97" w14:textId="6315A7FB" w:rsidR="009D05CF" w:rsidRPr="005139FB" w:rsidRDefault="009D05CF" w:rsidP="009B1810">
            <w:pPr>
              <w:jc w:val="both"/>
              <w:rPr>
                <w:rFonts w:ascii="Book Antiqua" w:hAnsi="Book Antiqua" w:cs="Calibri"/>
                <w:b/>
                <w:bCs/>
                <w:color w:val="FFFFFF"/>
                <w:sz w:val="20"/>
                <w:szCs w:val="20"/>
                <w:lang w:eastAsia="es-CR"/>
              </w:rPr>
            </w:pPr>
            <w:r w:rsidRPr="005139FB">
              <w:rPr>
                <w:rFonts w:ascii="Book Antiqua" w:hAnsi="Book Antiqua"/>
                <w:color w:val="242424"/>
                <w:sz w:val="20"/>
                <w:szCs w:val="20"/>
                <w:shd w:val="clear" w:color="auto" w:fill="FFFFFF"/>
              </w:rPr>
              <w:t>Jueza Coordinadora Juzgado de Ejecución en materia de Trabajo de San José</w:t>
            </w:r>
          </w:p>
        </w:tc>
        <w:tc>
          <w:tcPr>
            <w:tcW w:w="1190" w:type="pct"/>
            <w:shd w:val="clear" w:color="auto" w:fill="FFFFFF" w:themeFill="background1"/>
            <w:vAlign w:val="center"/>
          </w:tcPr>
          <w:p w14:paraId="1BEE837A" w14:textId="78D9DB7B" w:rsidR="009D05CF" w:rsidRPr="005139FB" w:rsidRDefault="009D05CF" w:rsidP="009B1810">
            <w:pPr>
              <w:jc w:val="both"/>
              <w:rPr>
                <w:rFonts w:ascii="Book Antiqua" w:hAnsi="Book Antiqua" w:cs="Calibri"/>
                <w:b/>
                <w:bCs/>
                <w:color w:val="FFFFFF"/>
                <w:sz w:val="20"/>
                <w:szCs w:val="20"/>
                <w:lang w:eastAsia="es-CR"/>
              </w:rPr>
            </w:pPr>
            <w:r w:rsidRPr="005139FB">
              <w:rPr>
                <w:rFonts w:ascii="Book Antiqua" w:hAnsi="Book Antiqua"/>
                <w:color w:val="242424"/>
                <w:sz w:val="20"/>
                <w:szCs w:val="20"/>
                <w:shd w:val="clear" w:color="auto" w:fill="FFFFFF"/>
              </w:rPr>
              <w:t>Solicitud de estudio plaza cajero</w:t>
            </w:r>
          </w:p>
        </w:tc>
        <w:tc>
          <w:tcPr>
            <w:tcW w:w="901" w:type="pct"/>
            <w:shd w:val="clear" w:color="auto" w:fill="FFFFFF" w:themeFill="background1"/>
            <w:vAlign w:val="center"/>
          </w:tcPr>
          <w:p w14:paraId="2836ACF3" w14:textId="68AD6E79" w:rsidR="009D05CF" w:rsidRPr="005139FB" w:rsidRDefault="008A01F5" w:rsidP="00BD0BE0">
            <w:pPr>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object w:dxaOrig="1376" w:dyaOrig="899" w14:anchorId="49C3E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8" o:title=""/>
                </v:shape>
                <o:OLEObject Type="Embed" ProgID="Package" ShapeID="_x0000_i1025" DrawAspect="Icon" ObjectID="_1775646717" r:id="rId9"/>
              </w:object>
            </w:r>
          </w:p>
        </w:tc>
      </w:tr>
      <w:tr w:rsidR="009D05CF" w:rsidRPr="005139FB" w14:paraId="37D03DE8" w14:textId="77777777" w:rsidTr="00BD0BE0">
        <w:trPr>
          <w:trHeight w:val="457"/>
          <w:jc w:val="center"/>
        </w:trPr>
        <w:tc>
          <w:tcPr>
            <w:tcW w:w="610" w:type="pct"/>
            <w:shd w:val="clear" w:color="auto" w:fill="FFFFFF" w:themeFill="background1"/>
            <w:vAlign w:val="center"/>
          </w:tcPr>
          <w:p w14:paraId="0B40C6E4" w14:textId="276E994F" w:rsidR="009D05CF" w:rsidRPr="005139FB" w:rsidRDefault="009D05CF" w:rsidP="00BD0BE0">
            <w:pPr>
              <w:jc w:val="center"/>
              <w:rPr>
                <w:rFonts w:ascii="Book Antiqua" w:hAnsi="Book Antiqua"/>
                <w:b/>
                <w:bCs/>
                <w:color w:val="242424"/>
                <w:sz w:val="20"/>
                <w:szCs w:val="20"/>
                <w:shd w:val="clear" w:color="auto" w:fill="FFFFFF"/>
              </w:rPr>
            </w:pPr>
            <w:r w:rsidRPr="005139FB">
              <w:rPr>
                <w:rFonts w:ascii="Book Antiqua" w:hAnsi="Book Antiqua"/>
                <w:b/>
                <w:bCs/>
                <w:color w:val="242424"/>
                <w:sz w:val="20"/>
                <w:szCs w:val="20"/>
                <w:shd w:val="clear" w:color="auto" w:fill="FFFFFF"/>
              </w:rPr>
              <w:t>642-2024</w:t>
            </w:r>
          </w:p>
        </w:tc>
        <w:tc>
          <w:tcPr>
            <w:tcW w:w="650" w:type="pct"/>
            <w:shd w:val="clear" w:color="auto" w:fill="FFFFFF" w:themeFill="background1"/>
            <w:vAlign w:val="center"/>
          </w:tcPr>
          <w:p w14:paraId="4F1AD059" w14:textId="77777777" w:rsidR="009D05CF" w:rsidRPr="005139FB" w:rsidRDefault="009D05CF" w:rsidP="00BD0BE0">
            <w:pPr>
              <w:jc w:val="center"/>
              <w:rPr>
                <w:rFonts w:ascii="Book Antiqua" w:hAnsi="Book Antiqua"/>
                <w:color w:val="242424"/>
                <w:sz w:val="20"/>
                <w:szCs w:val="20"/>
                <w:shd w:val="clear" w:color="auto" w:fill="FFFFFF"/>
              </w:rPr>
            </w:pPr>
            <w:r w:rsidRPr="005139FB">
              <w:rPr>
                <w:rFonts w:ascii="Book Antiqua" w:hAnsi="Book Antiqua"/>
                <w:color w:val="242424"/>
                <w:sz w:val="20"/>
                <w:szCs w:val="20"/>
                <w:shd w:val="clear" w:color="auto" w:fill="FFFFFF"/>
              </w:rPr>
              <w:t>02 de diciembre de 2021</w:t>
            </w:r>
          </w:p>
        </w:tc>
        <w:tc>
          <w:tcPr>
            <w:tcW w:w="656" w:type="pct"/>
            <w:shd w:val="clear" w:color="auto" w:fill="FFFFFF" w:themeFill="background1"/>
            <w:vAlign w:val="center"/>
          </w:tcPr>
          <w:p w14:paraId="1DB983C0" w14:textId="18B1E6CD" w:rsidR="009D05CF" w:rsidRPr="005139FB" w:rsidRDefault="009D05CF" w:rsidP="00BD0BE0">
            <w:pPr>
              <w:jc w:val="center"/>
              <w:rPr>
                <w:rFonts w:ascii="Book Antiqua" w:hAnsi="Book Antiqua"/>
                <w:color w:val="242424"/>
                <w:sz w:val="20"/>
                <w:szCs w:val="20"/>
                <w:shd w:val="clear" w:color="auto" w:fill="FFFFFF"/>
              </w:rPr>
            </w:pPr>
            <w:r w:rsidRPr="005139FB">
              <w:rPr>
                <w:rFonts w:ascii="Book Antiqua" w:hAnsi="Book Antiqua"/>
                <w:color w:val="242424"/>
                <w:sz w:val="20"/>
                <w:szCs w:val="20"/>
                <w:shd w:val="clear" w:color="auto" w:fill="FFFFFF"/>
              </w:rPr>
              <w:t>Oficio 1621-2024</w:t>
            </w:r>
          </w:p>
          <w:p w14:paraId="52B7D706" w14:textId="7BF01466" w:rsidR="009D05CF" w:rsidRPr="005139FB" w:rsidRDefault="009D05CF" w:rsidP="00BD0BE0">
            <w:pPr>
              <w:jc w:val="center"/>
              <w:rPr>
                <w:rFonts w:ascii="Book Antiqua" w:hAnsi="Book Antiqua"/>
                <w:color w:val="242424"/>
                <w:sz w:val="20"/>
                <w:szCs w:val="20"/>
                <w:shd w:val="clear" w:color="auto" w:fill="FFFFFF"/>
              </w:rPr>
            </w:pPr>
          </w:p>
        </w:tc>
        <w:tc>
          <w:tcPr>
            <w:tcW w:w="992" w:type="pct"/>
            <w:shd w:val="clear" w:color="auto" w:fill="FFFFFF" w:themeFill="background1"/>
            <w:vAlign w:val="center"/>
          </w:tcPr>
          <w:p w14:paraId="71C0E236" w14:textId="3ABBF7B5" w:rsidR="009D05CF" w:rsidRPr="005139FB" w:rsidRDefault="00793F26" w:rsidP="009B1810">
            <w:pPr>
              <w:jc w:val="both"/>
              <w:rPr>
                <w:rFonts w:ascii="Book Antiqua" w:hAnsi="Book Antiqua"/>
                <w:color w:val="242424"/>
                <w:sz w:val="20"/>
                <w:szCs w:val="20"/>
                <w:shd w:val="clear" w:color="auto" w:fill="FFFFFF"/>
              </w:rPr>
            </w:pPr>
            <w:r w:rsidRPr="005139FB">
              <w:rPr>
                <w:rFonts w:ascii="Book Antiqua" w:hAnsi="Book Antiqua"/>
                <w:color w:val="242424"/>
                <w:sz w:val="20"/>
                <w:szCs w:val="20"/>
                <w:shd w:val="clear" w:color="auto" w:fill="FFFFFF"/>
              </w:rPr>
              <w:t xml:space="preserve">Secretaría General de la Corte, </w:t>
            </w:r>
          </w:p>
        </w:tc>
        <w:tc>
          <w:tcPr>
            <w:tcW w:w="1190" w:type="pct"/>
            <w:shd w:val="clear" w:color="auto" w:fill="FFFFFF" w:themeFill="background1"/>
            <w:vAlign w:val="center"/>
          </w:tcPr>
          <w:p w14:paraId="0FB31414" w14:textId="581AA262" w:rsidR="009D05CF" w:rsidRPr="005139FB" w:rsidRDefault="00793F26" w:rsidP="009B1810">
            <w:pPr>
              <w:jc w:val="both"/>
              <w:rPr>
                <w:rFonts w:ascii="Book Antiqua" w:hAnsi="Book Antiqua"/>
                <w:color w:val="242424"/>
                <w:sz w:val="20"/>
                <w:szCs w:val="20"/>
                <w:shd w:val="clear" w:color="auto" w:fill="FFFFFF"/>
              </w:rPr>
            </w:pPr>
            <w:r w:rsidRPr="005139FB">
              <w:rPr>
                <w:rFonts w:ascii="Book Antiqua" w:hAnsi="Book Antiqua"/>
                <w:color w:val="242424"/>
                <w:sz w:val="20"/>
                <w:szCs w:val="20"/>
                <w:shd w:val="clear" w:color="auto" w:fill="FFFFFF"/>
              </w:rPr>
              <w:t>Acuerdo Consejo Superior en sesión 14-2024 celebrada el 21 de febrero de 2024, art. LI/a</w:t>
            </w:r>
            <w:r w:rsidR="009D05CF" w:rsidRPr="005139FB">
              <w:rPr>
                <w:rFonts w:ascii="Book Antiqua" w:hAnsi="Book Antiqua"/>
                <w:color w:val="242424"/>
                <w:sz w:val="20"/>
                <w:szCs w:val="20"/>
                <w:shd w:val="clear" w:color="auto" w:fill="FFFFFF"/>
              </w:rPr>
              <w:t xml:space="preserve">cta de visita </w:t>
            </w:r>
            <w:r w:rsidR="00DA053B" w:rsidRPr="005139FB">
              <w:rPr>
                <w:rFonts w:ascii="Book Antiqua" w:hAnsi="Book Antiqua"/>
                <w:color w:val="242424"/>
                <w:sz w:val="20"/>
                <w:szCs w:val="20"/>
                <w:shd w:val="clear" w:color="auto" w:fill="FFFFFF"/>
              </w:rPr>
              <w:t>Tribunal de la Inspección Judicial – Solicitud plaza de cajero.</w:t>
            </w:r>
          </w:p>
        </w:tc>
        <w:tc>
          <w:tcPr>
            <w:tcW w:w="901" w:type="pct"/>
            <w:shd w:val="clear" w:color="auto" w:fill="FFFFFF" w:themeFill="background1"/>
            <w:vAlign w:val="center"/>
          </w:tcPr>
          <w:p w14:paraId="6415EA74" w14:textId="659D28B5" w:rsidR="009D05CF" w:rsidRPr="005139FB" w:rsidRDefault="008A01F5" w:rsidP="009B1810">
            <w:pPr>
              <w:rPr>
                <w:rFonts w:ascii="Book Antiqua" w:hAnsi="Book Antiqua"/>
                <w:color w:val="242424"/>
                <w:sz w:val="20"/>
                <w:szCs w:val="20"/>
                <w:shd w:val="clear" w:color="auto" w:fill="FFFFFF"/>
              </w:rPr>
            </w:pPr>
            <w:r w:rsidRPr="005139FB">
              <w:rPr>
                <w:rFonts w:ascii="Book Antiqua" w:hAnsi="Book Antiqua"/>
                <w:color w:val="242424"/>
                <w:sz w:val="20"/>
                <w:szCs w:val="20"/>
                <w:shd w:val="clear" w:color="auto" w:fill="FFFFFF"/>
              </w:rPr>
              <w:object w:dxaOrig="1454" w:dyaOrig="905" w14:anchorId="7A037848">
                <v:shape id="_x0000_i1026" type="#_x0000_t75" style="width:72.75pt;height:45pt" o:ole="">
                  <v:imagedata r:id="rId10" o:title=""/>
                </v:shape>
                <o:OLEObject Type="Embed" ProgID="Acrobat.Document.DC" ShapeID="_x0000_i1026" DrawAspect="Icon" ObjectID="_1775646718" r:id="rId11"/>
              </w:object>
            </w:r>
          </w:p>
        </w:tc>
      </w:tr>
    </w:tbl>
    <w:p w14:paraId="426EA5A2" w14:textId="77777777" w:rsidR="00660435" w:rsidRDefault="00660435" w:rsidP="009B1810">
      <w:pPr>
        <w:pStyle w:val="xmsonormal"/>
        <w:autoSpaceDE w:val="0"/>
        <w:autoSpaceDN w:val="0"/>
        <w:spacing w:before="0" w:beforeAutospacing="0" w:after="0" w:afterAutospacing="0" w:line="276" w:lineRule="auto"/>
        <w:ind w:right="-1"/>
        <w:jc w:val="both"/>
        <w:rPr>
          <w:rFonts w:ascii="Book Antiqua" w:hAnsi="Book Antiqua"/>
          <w:bCs/>
        </w:rPr>
      </w:pPr>
    </w:p>
    <w:p w14:paraId="03D9F283" w14:textId="06BDD809" w:rsidR="00FE7A92" w:rsidRPr="00660435" w:rsidRDefault="007D2104" w:rsidP="00660435">
      <w:pPr>
        <w:pStyle w:val="xmsonormal"/>
        <w:autoSpaceDE w:val="0"/>
        <w:autoSpaceDN w:val="0"/>
        <w:spacing w:before="0" w:beforeAutospacing="0" w:after="0" w:afterAutospacing="0" w:line="276" w:lineRule="auto"/>
        <w:ind w:right="-1"/>
        <w:jc w:val="both"/>
        <w:rPr>
          <w:rFonts w:ascii="Book Antiqua" w:hAnsi="Book Antiqua"/>
        </w:rPr>
      </w:pPr>
      <w:r w:rsidRPr="005139FB">
        <w:rPr>
          <w:rFonts w:ascii="Book Antiqua" w:hAnsi="Book Antiqua"/>
          <w:bCs/>
        </w:rPr>
        <w:t>Hago</w:t>
      </w:r>
      <w:r w:rsidR="0042467A" w:rsidRPr="005139FB">
        <w:rPr>
          <w:rFonts w:ascii="Book Antiqua" w:hAnsi="Book Antiqua"/>
          <w:bCs/>
        </w:rPr>
        <w:t xml:space="preserve"> de su conocimiento, la información recopilada por la </w:t>
      </w:r>
      <w:r w:rsidR="00853BC5" w:rsidRPr="005139FB">
        <w:rPr>
          <w:rFonts w:ascii="Book Antiqua" w:hAnsi="Book Antiqua"/>
          <w:bCs/>
        </w:rPr>
        <w:t>Licda. Diana Cordero Villalobos Profesional 2 a.i.</w:t>
      </w:r>
      <w:r w:rsidR="00F311C1" w:rsidRPr="005139FB">
        <w:rPr>
          <w:rFonts w:ascii="Book Antiqua" w:hAnsi="Book Antiqua"/>
          <w:bCs/>
        </w:rPr>
        <w:t xml:space="preserve"> del Subproceso de Modernización Institucional-no penal</w:t>
      </w:r>
      <w:r w:rsidRPr="005139FB">
        <w:rPr>
          <w:rFonts w:ascii="Book Antiqua" w:hAnsi="Book Antiqua"/>
          <w:bCs/>
        </w:rPr>
        <w:t>:</w:t>
      </w:r>
    </w:p>
    <w:p w14:paraId="227FA825" w14:textId="77777777" w:rsidR="00153F7A" w:rsidRPr="00254125" w:rsidRDefault="00153F7A" w:rsidP="00254125">
      <w:pPr>
        <w:pStyle w:val="Ttulo1"/>
      </w:pPr>
      <w:r w:rsidRPr="00254125">
        <w:lastRenderedPageBreak/>
        <w:t xml:space="preserve">Antecedentes: </w:t>
      </w:r>
    </w:p>
    <w:p w14:paraId="073B0AED" w14:textId="77777777" w:rsidR="00CA26A5" w:rsidRPr="005139FB" w:rsidRDefault="00CA26A5" w:rsidP="00CA26A5">
      <w:pPr>
        <w:rPr>
          <w:rFonts w:ascii="Book Antiqua" w:hAnsi="Book Antiqua"/>
          <w:lang w:val="es-ES_tradnl" w:eastAsia="en-US"/>
        </w:rPr>
      </w:pPr>
    </w:p>
    <w:p w14:paraId="251C754F" w14:textId="77777777" w:rsidR="00CA26A5" w:rsidRPr="005139FB" w:rsidRDefault="00CA26A5" w:rsidP="00CA26A5">
      <w:pPr>
        <w:pStyle w:val="Ttulo3"/>
        <w:numPr>
          <w:ilvl w:val="1"/>
          <w:numId w:val="37"/>
        </w:numPr>
        <w:spacing w:before="0" w:after="0" w:line="276" w:lineRule="auto"/>
        <w:ind w:left="576" w:hanging="576"/>
        <w:rPr>
          <w:rFonts w:ascii="Book Antiqua" w:hAnsi="Book Antiqua"/>
          <w:iCs/>
          <w:lang w:val="es-CR"/>
        </w:rPr>
      </w:pPr>
      <w:r w:rsidRPr="005139FB">
        <w:rPr>
          <w:rFonts w:ascii="Book Antiqua" w:hAnsi="Book Antiqua"/>
          <w:iCs/>
          <w:lang w:val="es-CR"/>
        </w:rPr>
        <w:t xml:space="preserve">Acuerdos para la creación del despacho </w:t>
      </w:r>
    </w:p>
    <w:p w14:paraId="4FCD2806" w14:textId="77777777" w:rsidR="00CA26A5" w:rsidRPr="005139FB" w:rsidRDefault="00CA26A5" w:rsidP="00CA26A5">
      <w:pPr>
        <w:pStyle w:val="Prrafodelista"/>
        <w:spacing w:line="276" w:lineRule="auto"/>
        <w:ind w:left="0"/>
        <w:jc w:val="both"/>
        <w:rPr>
          <w:rFonts w:ascii="Book Antiqua" w:hAnsi="Book Antiqua"/>
          <w:lang w:val="es-CR"/>
        </w:rPr>
      </w:pPr>
    </w:p>
    <w:p w14:paraId="0C853D3C" w14:textId="77777777" w:rsidR="00CA26A5" w:rsidRPr="005139FB" w:rsidRDefault="00CA26A5" w:rsidP="00CA26A5">
      <w:pPr>
        <w:pStyle w:val="Ttulo4"/>
        <w:spacing w:before="0" w:after="0" w:line="276" w:lineRule="auto"/>
        <w:rPr>
          <w:rFonts w:ascii="Book Antiqua" w:hAnsi="Book Antiqua"/>
          <w:lang w:val="es-CR"/>
        </w:rPr>
      </w:pPr>
      <w:r w:rsidRPr="005139FB">
        <w:rPr>
          <w:rFonts w:ascii="Book Antiqua" w:hAnsi="Book Antiqua"/>
          <w:lang w:val="es-CR"/>
        </w:rPr>
        <w:t xml:space="preserve">Acuerdo de Corte Plena: </w:t>
      </w:r>
    </w:p>
    <w:p w14:paraId="6E8ACC1C" w14:textId="77777777" w:rsidR="00CA26A5" w:rsidRPr="005139FB" w:rsidRDefault="00CA26A5" w:rsidP="00CA26A5">
      <w:pPr>
        <w:pStyle w:val="Prrafodelista"/>
        <w:spacing w:line="276" w:lineRule="auto"/>
        <w:ind w:left="0"/>
        <w:jc w:val="both"/>
        <w:rPr>
          <w:rFonts w:ascii="Book Antiqua" w:hAnsi="Book Antiqua"/>
          <w:lang w:val="es-CR"/>
        </w:rPr>
      </w:pPr>
    </w:p>
    <w:p w14:paraId="5DC5398B" w14:textId="77777777" w:rsidR="00CA26A5" w:rsidRPr="005139FB" w:rsidRDefault="00CA26A5" w:rsidP="00CA26A5">
      <w:pPr>
        <w:pStyle w:val="Prrafodelista"/>
        <w:spacing w:line="276" w:lineRule="auto"/>
        <w:ind w:left="0"/>
        <w:jc w:val="both"/>
        <w:rPr>
          <w:rFonts w:ascii="Book Antiqua" w:hAnsi="Book Antiqua"/>
          <w:lang w:val="es-CR"/>
        </w:rPr>
      </w:pPr>
      <w:r w:rsidRPr="005139FB">
        <w:rPr>
          <w:rFonts w:ascii="Book Antiqua" w:hAnsi="Book Antiqua"/>
          <w:lang w:val="es-CR"/>
        </w:rPr>
        <w:t xml:space="preserve">Se emitió el oficio 1087-PLA-MI-2022 de la Dirección de Planificación relacionado con la propuesta de creación del Juzgado de Ejecución para la materia de Trabajo para la atención de los asuntos fallados y que requieren del trámite de ejecución de sentencia por los Juzgados de Trabajo del Primer, Segundo y Tercer Circuito Judicial de San José, el cual fue aprobado por Corte Plena en sesión 063-2021 celebrada el 12 de diciembre de 2022, artículo XIV donde dispuso entre otras cosas lo siguiente: </w:t>
      </w:r>
    </w:p>
    <w:p w14:paraId="723D6E92" w14:textId="77777777" w:rsidR="00CA26A5" w:rsidRPr="005139FB" w:rsidRDefault="00CA26A5" w:rsidP="00CA26A5">
      <w:pPr>
        <w:spacing w:line="276" w:lineRule="auto"/>
        <w:ind w:firstLine="709"/>
        <w:jc w:val="both"/>
        <w:rPr>
          <w:rFonts w:ascii="Book Antiqua" w:hAnsi="Book Antiqua"/>
        </w:rPr>
      </w:pPr>
    </w:p>
    <w:p w14:paraId="39C7D884" w14:textId="77777777" w:rsidR="00CA26A5" w:rsidRPr="005139FB" w:rsidRDefault="00CA26A5" w:rsidP="00CA26A5">
      <w:pPr>
        <w:spacing w:line="276" w:lineRule="auto"/>
        <w:ind w:left="567" w:right="708"/>
        <w:jc w:val="both"/>
        <w:rPr>
          <w:rFonts w:ascii="Book Antiqua" w:hAnsi="Book Antiqua"/>
          <w:bCs/>
          <w:i/>
          <w:iCs/>
          <w:sz w:val="22"/>
          <w:szCs w:val="22"/>
          <w:lang w:val="es-CR"/>
        </w:rPr>
      </w:pPr>
      <w:r w:rsidRPr="005139FB">
        <w:rPr>
          <w:rFonts w:ascii="Book Antiqua" w:hAnsi="Book Antiqua"/>
          <w:i/>
          <w:iCs/>
          <w:sz w:val="22"/>
          <w:szCs w:val="22"/>
        </w:rPr>
        <w:t xml:space="preserve">“Sin objeción alguna de las señoras magistradas y los señores magistrados, </w:t>
      </w:r>
      <w:r w:rsidRPr="005139FB">
        <w:rPr>
          <w:rFonts w:ascii="Book Antiqua" w:hAnsi="Book Antiqua"/>
          <w:b/>
          <w:bCs/>
          <w:i/>
          <w:iCs/>
          <w:sz w:val="22"/>
          <w:szCs w:val="22"/>
        </w:rPr>
        <w:t>se acordó:</w:t>
      </w:r>
      <w:r w:rsidRPr="005139FB">
        <w:rPr>
          <w:rFonts w:ascii="Book Antiqua" w:hAnsi="Book Antiqua"/>
          <w:i/>
          <w:iCs/>
          <w:sz w:val="22"/>
          <w:szCs w:val="22"/>
        </w:rPr>
        <w:t xml:space="preserve"> </w:t>
      </w:r>
      <w:r w:rsidRPr="005139FB">
        <w:rPr>
          <w:rFonts w:ascii="Book Antiqua" w:hAnsi="Book Antiqua"/>
          <w:b/>
          <w:bCs/>
          <w:i/>
          <w:iCs/>
          <w:sz w:val="22"/>
          <w:szCs w:val="22"/>
        </w:rPr>
        <w:t>1.)</w:t>
      </w:r>
      <w:r w:rsidRPr="005139FB">
        <w:rPr>
          <w:rFonts w:ascii="Book Antiqua" w:hAnsi="Book Antiqua"/>
          <w:i/>
          <w:iCs/>
          <w:sz w:val="22"/>
          <w:szCs w:val="22"/>
        </w:rPr>
        <w:t xml:space="preserve"> Acoger el informe</w:t>
      </w:r>
      <w:r w:rsidRPr="005139FB">
        <w:rPr>
          <w:rFonts w:ascii="Book Antiqua" w:hAnsi="Book Antiqua"/>
          <w:b/>
          <w:bCs/>
          <w:i/>
          <w:iCs/>
          <w:sz w:val="22"/>
          <w:szCs w:val="22"/>
        </w:rPr>
        <w:t xml:space="preserve"> </w:t>
      </w:r>
      <w:r w:rsidRPr="005139FB">
        <w:rPr>
          <w:rFonts w:ascii="Book Antiqua" w:hAnsi="Book Antiqua"/>
          <w:bCs/>
          <w:i/>
          <w:iCs/>
          <w:sz w:val="22"/>
          <w:szCs w:val="22"/>
        </w:rPr>
        <w:t xml:space="preserve">N°1087-PLA-MI (NPL)-2022 de la Dirección de Planificación, así como las recomendaciones 5.1, 5.2 y 5.3, con la finalidad de crear un Juzgado de Ejecución en materia de Trabajo </w:t>
      </w:r>
      <w:r w:rsidRPr="005139FB">
        <w:rPr>
          <w:rFonts w:ascii="Book Antiqua" w:hAnsi="Book Antiqua"/>
          <w:i/>
          <w:iCs/>
          <w:sz w:val="22"/>
          <w:szCs w:val="22"/>
        </w:rPr>
        <w:t>en concordancia con lo dispuesto en el artículo 571 de la Ley 9343 “</w:t>
      </w:r>
      <w:r w:rsidRPr="005139FB">
        <w:rPr>
          <w:rFonts w:ascii="Book Antiqua" w:hAnsi="Book Antiqua"/>
          <w:b/>
          <w:bCs/>
          <w:i/>
          <w:iCs/>
          <w:sz w:val="22"/>
          <w:szCs w:val="22"/>
          <w:shd w:val="clear" w:color="auto" w:fill="FFFFFF"/>
        </w:rPr>
        <w:t xml:space="preserve">Las sentencias firmes, las transacciones o los acuerdos conciliatorios y cualquier pronunciamiento ejecutorio serán ejecutados por el mismo tribunal que conoció del proceso, </w:t>
      </w:r>
      <w:r w:rsidRPr="005139FB">
        <w:rPr>
          <w:rFonts w:ascii="Book Antiqua" w:hAnsi="Book Antiqua"/>
          <w:b/>
          <w:bCs/>
          <w:i/>
          <w:iCs/>
          <w:sz w:val="22"/>
          <w:szCs w:val="22"/>
          <w:u w:val="single"/>
          <w:shd w:val="clear" w:color="auto" w:fill="FFFFFF"/>
        </w:rPr>
        <w:t>o por un juzgado especializado</w:t>
      </w:r>
      <w:r w:rsidRPr="005139FB">
        <w:rPr>
          <w:rFonts w:ascii="Book Antiqua" w:hAnsi="Book Antiqua"/>
          <w:b/>
          <w:bCs/>
          <w:i/>
          <w:iCs/>
          <w:sz w:val="22"/>
          <w:szCs w:val="22"/>
          <w:shd w:val="clear" w:color="auto" w:fill="FFFFFF"/>
        </w:rPr>
        <w:t xml:space="preserve"> para el trámite de ejecuciones creado por la Corte Suprema de Justicia, según disposiciones de atribución de competencia…</w:t>
      </w:r>
      <w:r w:rsidRPr="005139FB">
        <w:rPr>
          <w:rFonts w:ascii="Book Antiqua" w:hAnsi="Book Antiqua"/>
          <w:i/>
          <w:iCs/>
          <w:sz w:val="22"/>
          <w:szCs w:val="22"/>
        </w:rPr>
        <w:t xml:space="preserve">“, </w:t>
      </w:r>
      <w:r w:rsidRPr="005139FB">
        <w:rPr>
          <w:rFonts w:ascii="Book Antiqua" w:hAnsi="Book Antiqua"/>
          <w:bCs/>
          <w:i/>
          <w:iCs/>
          <w:sz w:val="22"/>
          <w:szCs w:val="22"/>
        </w:rPr>
        <w:t>con la siguiente competencia:</w:t>
      </w:r>
    </w:p>
    <w:p w14:paraId="42CA14FF" w14:textId="77777777" w:rsidR="00CA26A5" w:rsidRPr="005139FB" w:rsidRDefault="00CA26A5" w:rsidP="00CA26A5">
      <w:pPr>
        <w:spacing w:line="276" w:lineRule="auto"/>
        <w:ind w:left="567" w:right="708"/>
        <w:jc w:val="both"/>
        <w:rPr>
          <w:rFonts w:ascii="Book Antiqua" w:hAnsi="Book Antiqua"/>
          <w:bCs/>
          <w:i/>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55"/>
        <w:gridCol w:w="4536"/>
        <w:gridCol w:w="2016"/>
      </w:tblGrid>
      <w:tr w:rsidR="00CA26A5" w:rsidRPr="005139FB" w14:paraId="765E32CF" w14:textId="77777777" w:rsidTr="00CA26A5">
        <w:trPr>
          <w:trHeight w:val="239"/>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D945AB1" w14:textId="77777777" w:rsidR="00CA26A5" w:rsidRPr="005139FB" w:rsidRDefault="00CA26A5">
            <w:pPr>
              <w:tabs>
                <w:tab w:val="left" w:pos="1080"/>
              </w:tabs>
              <w:spacing w:line="276" w:lineRule="auto"/>
              <w:ind w:left="149" w:right="162"/>
              <w:jc w:val="center"/>
              <w:rPr>
                <w:rFonts w:ascii="Book Antiqua" w:hAnsi="Book Antiqua"/>
                <w:b/>
                <w:bCs/>
                <w:i/>
                <w:iCs/>
                <w:sz w:val="22"/>
                <w:szCs w:val="22"/>
              </w:rPr>
            </w:pPr>
            <w:r w:rsidRPr="005139FB">
              <w:rPr>
                <w:rFonts w:ascii="Book Antiqua" w:hAnsi="Book Antiqua"/>
                <w:b/>
                <w:bCs/>
                <w:i/>
                <w:iCs/>
                <w:sz w:val="22"/>
                <w:szCs w:val="22"/>
              </w:rPr>
              <w:t>Nombre</w:t>
            </w:r>
          </w:p>
        </w:tc>
        <w:tc>
          <w:tcPr>
            <w:tcW w:w="453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F683343" w14:textId="77777777" w:rsidR="00CA26A5" w:rsidRPr="005139FB" w:rsidRDefault="00CA26A5">
            <w:pPr>
              <w:tabs>
                <w:tab w:val="left" w:pos="1080"/>
              </w:tabs>
              <w:spacing w:line="276" w:lineRule="auto"/>
              <w:ind w:left="149" w:right="162"/>
              <w:jc w:val="center"/>
              <w:rPr>
                <w:rFonts w:ascii="Book Antiqua" w:hAnsi="Book Antiqua"/>
                <w:b/>
                <w:bCs/>
                <w:i/>
                <w:iCs/>
                <w:sz w:val="22"/>
                <w:szCs w:val="22"/>
              </w:rPr>
            </w:pPr>
            <w:r w:rsidRPr="005139FB">
              <w:rPr>
                <w:rFonts w:ascii="Book Antiqua" w:hAnsi="Book Antiqua"/>
                <w:b/>
                <w:bCs/>
                <w:i/>
                <w:iCs/>
                <w:sz w:val="22"/>
                <w:szCs w:val="22"/>
              </w:rPr>
              <w:t>Competencia</w:t>
            </w:r>
          </w:p>
        </w:tc>
        <w:tc>
          <w:tcPr>
            <w:tcW w:w="201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B834796" w14:textId="77777777" w:rsidR="00CA26A5" w:rsidRPr="005139FB" w:rsidRDefault="00CA26A5">
            <w:pPr>
              <w:tabs>
                <w:tab w:val="left" w:pos="1080"/>
              </w:tabs>
              <w:spacing w:line="276" w:lineRule="auto"/>
              <w:ind w:left="149" w:right="162"/>
              <w:jc w:val="center"/>
              <w:rPr>
                <w:rFonts w:ascii="Book Antiqua" w:hAnsi="Book Antiqua"/>
                <w:b/>
                <w:bCs/>
                <w:i/>
                <w:iCs/>
                <w:sz w:val="22"/>
                <w:szCs w:val="22"/>
              </w:rPr>
            </w:pPr>
            <w:r w:rsidRPr="005139FB">
              <w:rPr>
                <w:rFonts w:ascii="Book Antiqua" w:hAnsi="Book Antiqua"/>
                <w:b/>
                <w:bCs/>
                <w:i/>
                <w:iCs/>
                <w:sz w:val="22"/>
                <w:szCs w:val="22"/>
              </w:rPr>
              <w:t>Vigencia a partir del</w:t>
            </w:r>
          </w:p>
        </w:tc>
      </w:tr>
      <w:tr w:rsidR="00CA26A5" w:rsidRPr="005139FB" w14:paraId="7DB70164" w14:textId="77777777" w:rsidTr="00CA26A5">
        <w:trPr>
          <w:trHeight w:val="6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6D03001" w14:textId="77777777" w:rsidR="00CA26A5" w:rsidRPr="005139FB" w:rsidRDefault="00CA26A5">
            <w:pPr>
              <w:tabs>
                <w:tab w:val="left" w:pos="1080"/>
              </w:tabs>
              <w:spacing w:line="276" w:lineRule="auto"/>
              <w:ind w:left="44" w:right="166"/>
              <w:jc w:val="both"/>
              <w:rPr>
                <w:rFonts w:ascii="Book Antiqua" w:hAnsi="Book Antiqua"/>
                <w:i/>
                <w:iCs/>
                <w:sz w:val="22"/>
                <w:szCs w:val="22"/>
              </w:rPr>
            </w:pPr>
            <w:r w:rsidRPr="005139FB">
              <w:rPr>
                <w:rFonts w:ascii="Book Antiqua" w:hAnsi="Book Antiqua"/>
                <w:i/>
                <w:iCs/>
                <w:sz w:val="22"/>
                <w:szCs w:val="22"/>
              </w:rPr>
              <w:t>Juzgado de Ejecución en materia de Trabajo de San José</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BCE5321" w14:textId="77777777" w:rsidR="00CA26A5" w:rsidRPr="005139FB" w:rsidRDefault="00CA26A5">
            <w:pPr>
              <w:tabs>
                <w:tab w:val="left" w:pos="1080"/>
              </w:tabs>
              <w:spacing w:line="276" w:lineRule="auto"/>
              <w:ind w:left="92" w:right="164"/>
              <w:jc w:val="both"/>
              <w:rPr>
                <w:rFonts w:ascii="Book Antiqua" w:hAnsi="Book Antiqua"/>
                <w:i/>
                <w:iCs/>
                <w:sz w:val="22"/>
                <w:szCs w:val="22"/>
              </w:rPr>
            </w:pPr>
            <w:r w:rsidRPr="005139FB">
              <w:rPr>
                <w:rFonts w:ascii="Book Antiqua" w:hAnsi="Book Antiqua"/>
                <w:i/>
                <w:iCs/>
                <w:sz w:val="22"/>
                <w:szCs w:val="22"/>
              </w:rPr>
              <w:t>Conocerá de forma exclusiva los legajos de ejecución (fase de ejecución) en materia de Trabajo de las sentencias dictadas por los Juzgados:</w:t>
            </w:r>
          </w:p>
          <w:p w14:paraId="4557FEBE" w14:textId="77777777" w:rsidR="00CA26A5" w:rsidRPr="005139FB" w:rsidRDefault="00CA26A5" w:rsidP="00CA26A5">
            <w:pPr>
              <w:numPr>
                <w:ilvl w:val="0"/>
                <w:numId w:val="38"/>
              </w:numPr>
              <w:tabs>
                <w:tab w:val="left" w:pos="1080"/>
              </w:tabs>
              <w:spacing w:line="276" w:lineRule="auto"/>
              <w:ind w:left="92" w:right="164" w:firstLine="0"/>
              <w:jc w:val="both"/>
              <w:rPr>
                <w:rFonts w:ascii="Book Antiqua" w:hAnsi="Book Antiqua"/>
                <w:i/>
                <w:iCs/>
                <w:sz w:val="22"/>
                <w:szCs w:val="22"/>
              </w:rPr>
            </w:pPr>
            <w:r w:rsidRPr="005139FB">
              <w:rPr>
                <w:rFonts w:ascii="Book Antiqua" w:hAnsi="Book Antiqua"/>
                <w:i/>
                <w:iCs/>
                <w:sz w:val="22"/>
                <w:szCs w:val="22"/>
              </w:rPr>
              <w:t xml:space="preserve">Juzgado de Trabajo del Segundo Circuito Judicial de San José, a partir de 01 de febrero 2023. </w:t>
            </w:r>
          </w:p>
          <w:p w14:paraId="5BD48C20" w14:textId="77777777" w:rsidR="00CA26A5" w:rsidRPr="005139FB" w:rsidRDefault="00CA26A5" w:rsidP="00CA26A5">
            <w:pPr>
              <w:numPr>
                <w:ilvl w:val="0"/>
                <w:numId w:val="38"/>
              </w:numPr>
              <w:tabs>
                <w:tab w:val="left" w:pos="1080"/>
              </w:tabs>
              <w:spacing w:line="276" w:lineRule="auto"/>
              <w:ind w:left="92" w:right="164" w:firstLine="0"/>
              <w:jc w:val="both"/>
              <w:rPr>
                <w:rFonts w:ascii="Book Antiqua" w:hAnsi="Book Antiqua"/>
                <w:i/>
                <w:iCs/>
                <w:sz w:val="22"/>
                <w:szCs w:val="22"/>
              </w:rPr>
            </w:pPr>
            <w:r w:rsidRPr="005139FB">
              <w:rPr>
                <w:rFonts w:ascii="Book Antiqua" w:hAnsi="Book Antiqua"/>
                <w:i/>
                <w:iCs/>
                <w:sz w:val="22"/>
                <w:szCs w:val="22"/>
              </w:rPr>
              <w:t xml:space="preserve">Juzgado de Trabajo del Primer Circuito Judicial de San José a partir de la fecha que disponga Corte Plena. </w:t>
            </w:r>
          </w:p>
          <w:p w14:paraId="04107DF2" w14:textId="77777777" w:rsidR="00CA26A5" w:rsidRPr="005139FB" w:rsidRDefault="00CA26A5" w:rsidP="00CA26A5">
            <w:pPr>
              <w:numPr>
                <w:ilvl w:val="0"/>
                <w:numId w:val="38"/>
              </w:numPr>
              <w:tabs>
                <w:tab w:val="left" w:pos="1080"/>
              </w:tabs>
              <w:spacing w:line="276" w:lineRule="auto"/>
              <w:ind w:left="92" w:right="164" w:firstLine="0"/>
              <w:jc w:val="both"/>
              <w:rPr>
                <w:rFonts w:ascii="Book Antiqua" w:hAnsi="Book Antiqua"/>
                <w:i/>
                <w:iCs/>
                <w:sz w:val="22"/>
                <w:szCs w:val="22"/>
              </w:rPr>
            </w:pPr>
            <w:r w:rsidRPr="005139FB">
              <w:rPr>
                <w:rFonts w:ascii="Book Antiqua" w:hAnsi="Book Antiqua"/>
                <w:i/>
                <w:iCs/>
                <w:sz w:val="22"/>
                <w:szCs w:val="22"/>
              </w:rPr>
              <w:t>Juzgado de Trabajo del Tercer Circuito Judicial de San José-Desamparados a partir de la fecha que disponga Corte Plena.</w:t>
            </w:r>
          </w:p>
          <w:p w14:paraId="07BC69FC" w14:textId="77777777" w:rsidR="00CA26A5" w:rsidRPr="005139FB" w:rsidRDefault="00CA26A5" w:rsidP="00CA26A5">
            <w:pPr>
              <w:numPr>
                <w:ilvl w:val="0"/>
                <w:numId w:val="38"/>
              </w:numPr>
              <w:tabs>
                <w:tab w:val="left" w:pos="1080"/>
              </w:tabs>
              <w:spacing w:line="276" w:lineRule="auto"/>
              <w:ind w:left="567" w:right="708" w:firstLine="0"/>
              <w:jc w:val="both"/>
              <w:rPr>
                <w:rFonts w:ascii="Book Antiqua" w:hAnsi="Book Antiqua"/>
                <w:i/>
                <w:iCs/>
                <w:sz w:val="22"/>
                <w:szCs w:val="22"/>
              </w:rPr>
            </w:pPr>
            <w:r w:rsidRPr="005139FB">
              <w:rPr>
                <w:rFonts w:ascii="Book Antiqua" w:hAnsi="Book Antiqua"/>
                <w:i/>
                <w:iCs/>
                <w:sz w:val="22"/>
                <w:szCs w:val="22"/>
              </w:rPr>
              <w:t>Juzgado de Trabajo de Hatillo, San Sebastián y Alajuelita a partir de la fecha que disponga Corte Plena.</w:t>
            </w:r>
          </w:p>
        </w:tc>
        <w:tc>
          <w:tcPr>
            <w:tcW w:w="2016" w:type="dxa"/>
            <w:tcBorders>
              <w:top w:val="single" w:sz="4" w:space="0" w:color="auto"/>
              <w:left w:val="single" w:sz="4" w:space="0" w:color="auto"/>
              <w:bottom w:val="single" w:sz="4" w:space="0" w:color="auto"/>
              <w:right w:val="single" w:sz="4" w:space="0" w:color="auto"/>
            </w:tcBorders>
            <w:vAlign w:val="center"/>
            <w:hideMark/>
          </w:tcPr>
          <w:p w14:paraId="623A9D72" w14:textId="77777777" w:rsidR="00CA26A5" w:rsidRPr="005139FB" w:rsidRDefault="00CA26A5">
            <w:pPr>
              <w:tabs>
                <w:tab w:val="left" w:pos="1080"/>
              </w:tabs>
              <w:spacing w:line="276" w:lineRule="auto"/>
              <w:ind w:left="94" w:right="184"/>
              <w:jc w:val="both"/>
              <w:rPr>
                <w:rFonts w:ascii="Book Antiqua" w:hAnsi="Book Antiqua"/>
                <w:i/>
                <w:iCs/>
                <w:sz w:val="22"/>
                <w:szCs w:val="22"/>
              </w:rPr>
            </w:pPr>
            <w:r w:rsidRPr="005139FB">
              <w:rPr>
                <w:rFonts w:ascii="Book Antiqua" w:hAnsi="Book Antiqua"/>
                <w:i/>
                <w:iCs/>
                <w:sz w:val="22"/>
                <w:szCs w:val="22"/>
              </w:rPr>
              <w:t xml:space="preserve">A partir del 01 de febrero 2023 </w:t>
            </w:r>
          </w:p>
        </w:tc>
      </w:tr>
    </w:tbl>
    <w:p w14:paraId="70BD5781" w14:textId="77777777" w:rsidR="00CA26A5" w:rsidRPr="005139FB" w:rsidRDefault="00CA26A5" w:rsidP="00CA26A5">
      <w:pPr>
        <w:spacing w:line="276" w:lineRule="auto"/>
        <w:ind w:left="567" w:right="708"/>
        <w:jc w:val="both"/>
        <w:rPr>
          <w:rFonts w:ascii="Book Antiqua" w:hAnsi="Book Antiqua"/>
          <w:b/>
          <w:i/>
          <w:iCs/>
          <w:sz w:val="22"/>
          <w:szCs w:val="22"/>
        </w:rPr>
      </w:pPr>
    </w:p>
    <w:p w14:paraId="2AD2EB92" w14:textId="792A5C09" w:rsidR="00CA26A5" w:rsidRPr="005139FB" w:rsidRDefault="00CA26A5" w:rsidP="00CA26A5">
      <w:pPr>
        <w:spacing w:line="276" w:lineRule="auto"/>
        <w:ind w:left="567" w:right="708"/>
        <w:jc w:val="both"/>
        <w:rPr>
          <w:rFonts w:ascii="Book Antiqua" w:hAnsi="Book Antiqua"/>
          <w:b/>
          <w:i/>
          <w:iCs/>
          <w:sz w:val="22"/>
          <w:szCs w:val="22"/>
        </w:rPr>
      </w:pPr>
      <w:r w:rsidRPr="005139FB">
        <w:rPr>
          <w:rFonts w:ascii="Book Antiqua" w:hAnsi="Book Antiqua"/>
          <w:b/>
          <w:i/>
          <w:iCs/>
          <w:sz w:val="22"/>
          <w:szCs w:val="22"/>
        </w:rPr>
        <w:lastRenderedPageBreak/>
        <w:t xml:space="preserve">2.) </w:t>
      </w:r>
      <w:r w:rsidRPr="005139FB">
        <w:rPr>
          <w:rFonts w:ascii="Book Antiqua" w:hAnsi="Book Antiqua"/>
          <w:bCs/>
          <w:i/>
          <w:iCs/>
          <w:sz w:val="22"/>
          <w:szCs w:val="22"/>
        </w:rPr>
        <w:t xml:space="preserve">Con la creación del citado juzgado se modifican las competencias materiales actuales de los Juzgados de Trabajo del Primer, Segundo y Tercer Circuito Judicial de San José, y del Juzgado de Hatillo, San Sebastián y Alajuelita comunicados por la Secretaría General de la Corte mediante circular N°112-2017, de la siguiente manera (…) </w:t>
      </w:r>
      <w:r w:rsidRPr="005139FB">
        <w:rPr>
          <w:rFonts w:ascii="Book Antiqua" w:hAnsi="Book Antiqua"/>
          <w:b/>
          <w:bCs/>
          <w:i/>
          <w:iCs/>
          <w:sz w:val="22"/>
          <w:szCs w:val="22"/>
        </w:rPr>
        <w:t>5.)</w:t>
      </w:r>
      <w:r w:rsidRPr="005139FB">
        <w:rPr>
          <w:rFonts w:ascii="Book Antiqua" w:hAnsi="Book Antiqua"/>
          <w:i/>
          <w:iCs/>
          <w:sz w:val="22"/>
          <w:szCs w:val="22"/>
        </w:rPr>
        <w:t xml:space="preserve"> Trasladar a conocimiento del Consejo Superior, las demás recomendaciones para que de acuerdo con su competencia resuelva lo correspondiente.”</w:t>
      </w:r>
      <w:r w:rsidR="007D2104" w:rsidRPr="005139FB">
        <w:rPr>
          <w:rFonts w:ascii="Book Antiqua" w:hAnsi="Book Antiqua"/>
          <w:i/>
          <w:iCs/>
          <w:sz w:val="22"/>
          <w:szCs w:val="22"/>
        </w:rPr>
        <w:t>.</w:t>
      </w:r>
    </w:p>
    <w:p w14:paraId="78A415AE" w14:textId="77777777" w:rsidR="00CA26A5" w:rsidRPr="005139FB" w:rsidRDefault="00CA26A5" w:rsidP="00CA26A5">
      <w:pPr>
        <w:pStyle w:val="Prrafodelista"/>
        <w:spacing w:line="276" w:lineRule="auto"/>
        <w:ind w:left="0"/>
        <w:jc w:val="both"/>
        <w:rPr>
          <w:rFonts w:ascii="Book Antiqua" w:hAnsi="Book Antiqua"/>
          <w:lang w:val="es-CR"/>
        </w:rPr>
      </w:pPr>
    </w:p>
    <w:p w14:paraId="49E0A5A7" w14:textId="77777777" w:rsidR="00CA26A5" w:rsidRPr="005139FB" w:rsidRDefault="00CA26A5" w:rsidP="00CA26A5">
      <w:pPr>
        <w:pStyle w:val="Ttulo4"/>
        <w:spacing w:before="0" w:after="0" w:line="276" w:lineRule="auto"/>
        <w:rPr>
          <w:rFonts w:ascii="Book Antiqua" w:hAnsi="Book Antiqua"/>
          <w:lang w:val="es-CR"/>
        </w:rPr>
      </w:pPr>
      <w:r w:rsidRPr="005139FB">
        <w:rPr>
          <w:rFonts w:ascii="Book Antiqua" w:hAnsi="Book Antiqua"/>
          <w:lang w:val="es-CR"/>
        </w:rPr>
        <w:t>Acuerdo Consejo Superior:</w:t>
      </w:r>
    </w:p>
    <w:p w14:paraId="4A3FD1CE" w14:textId="77777777" w:rsidR="00CA26A5" w:rsidRPr="005139FB" w:rsidRDefault="00CA26A5" w:rsidP="00CA26A5">
      <w:pPr>
        <w:spacing w:line="276" w:lineRule="auto"/>
        <w:rPr>
          <w:rFonts w:ascii="Book Antiqua" w:hAnsi="Book Antiqua"/>
          <w:lang w:val="es-CR" w:eastAsia="en-US"/>
        </w:rPr>
      </w:pPr>
    </w:p>
    <w:p w14:paraId="0D60B962" w14:textId="343442A3" w:rsidR="00CA26A5" w:rsidRPr="005139FB" w:rsidRDefault="00CA26A5" w:rsidP="00CA26A5">
      <w:pPr>
        <w:pStyle w:val="Prrafodelista"/>
        <w:spacing w:line="276" w:lineRule="auto"/>
        <w:ind w:left="0"/>
        <w:jc w:val="both"/>
        <w:rPr>
          <w:rFonts w:ascii="Book Antiqua" w:hAnsi="Book Antiqua"/>
          <w:lang w:val="es-CR"/>
        </w:rPr>
      </w:pPr>
      <w:r w:rsidRPr="005139FB">
        <w:rPr>
          <w:rFonts w:ascii="Book Antiqua" w:hAnsi="Book Antiqua"/>
          <w:lang w:val="es-CR"/>
        </w:rPr>
        <w:t>El Consejo Superior en sesión 6-2023</w:t>
      </w:r>
      <w:r w:rsidR="007D2104" w:rsidRPr="005139FB">
        <w:rPr>
          <w:rFonts w:ascii="Book Antiqua" w:hAnsi="Book Antiqua"/>
          <w:lang w:val="es-CR"/>
        </w:rPr>
        <w:t>,</w:t>
      </w:r>
      <w:r w:rsidRPr="005139FB">
        <w:rPr>
          <w:rFonts w:ascii="Book Antiqua" w:hAnsi="Book Antiqua"/>
          <w:lang w:val="es-CR"/>
        </w:rPr>
        <w:t xml:space="preserve"> celebrada el 24 de enero de 2023, artículo XXXIX, al conocer en esa instancia el oficio 1087-PLA-MI-2022</w:t>
      </w:r>
      <w:r w:rsidR="007D2104" w:rsidRPr="005139FB">
        <w:rPr>
          <w:rFonts w:ascii="Book Antiqua" w:hAnsi="Book Antiqua"/>
          <w:lang w:val="es-CR"/>
        </w:rPr>
        <w:t>,</w:t>
      </w:r>
      <w:r w:rsidRPr="005139FB">
        <w:rPr>
          <w:rFonts w:ascii="Book Antiqua" w:hAnsi="Book Antiqua"/>
          <w:lang w:val="es-CR"/>
        </w:rPr>
        <w:t xml:space="preserve"> dispuso: </w:t>
      </w:r>
    </w:p>
    <w:p w14:paraId="52B4AD82" w14:textId="77777777" w:rsidR="00CA26A5" w:rsidRPr="005139FB" w:rsidRDefault="00CA26A5" w:rsidP="00CA26A5">
      <w:pPr>
        <w:spacing w:line="276" w:lineRule="auto"/>
        <w:jc w:val="both"/>
        <w:rPr>
          <w:rFonts w:ascii="Book Antiqua" w:hAnsi="Book Antiqua"/>
          <w:lang w:val="es-CR"/>
        </w:rPr>
      </w:pPr>
    </w:p>
    <w:p w14:paraId="787123F2" w14:textId="77777777" w:rsidR="00CA26A5" w:rsidRPr="005139FB" w:rsidRDefault="00CA26A5" w:rsidP="00CA26A5">
      <w:pPr>
        <w:autoSpaceDN w:val="0"/>
        <w:spacing w:line="276" w:lineRule="auto"/>
        <w:ind w:left="567" w:right="566"/>
        <w:jc w:val="both"/>
        <w:rPr>
          <w:rFonts w:ascii="Book Antiqua" w:hAnsi="Book Antiqua"/>
          <w:i/>
          <w:iCs/>
          <w:color w:val="000000"/>
          <w:sz w:val="22"/>
          <w:szCs w:val="22"/>
        </w:rPr>
      </w:pPr>
      <w:r w:rsidRPr="005139FB">
        <w:rPr>
          <w:rFonts w:ascii="Book Antiqua" w:hAnsi="Book Antiqua"/>
          <w:b/>
          <w:bCs/>
          <w:i/>
          <w:iCs/>
          <w:sz w:val="22"/>
          <w:szCs w:val="22"/>
        </w:rPr>
        <w:t>“Se acordó: 1.)</w:t>
      </w:r>
      <w:r w:rsidRPr="005139FB">
        <w:rPr>
          <w:rFonts w:ascii="Book Antiqua" w:hAnsi="Book Antiqua"/>
          <w:i/>
          <w:iCs/>
          <w:sz w:val="22"/>
          <w:szCs w:val="22"/>
        </w:rPr>
        <w:t xml:space="preserve"> Tener por recibidos los informes de la Dirección de Planificación: </w:t>
      </w:r>
      <w:r w:rsidRPr="005139FB">
        <w:rPr>
          <w:rFonts w:ascii="Book Antiqua" w:hAnsi="Book Antiqua"/>
          <w:b/>
          <w:bCs/>
          <w:i/>
          <w:iCs/>
          <w:sz w:val="22"/>
          <w:szCs w:val="22"/>
        </w:rPr>
        <w:t>a)</w:t>
      </w:r>
      <w:r w:rsidRPr="005139FB">
        <w:rPr>
          <w:rFonts w:ascii="Book Antiqua" w:hAnsi="Book Antiqua"/>
          <w:i/>
          <w:iCs/>
          <w:sz w:val="22"/>
          <w:szCs w:val="22"/>
        </w:rPr>
        <w:t xml:space="preserve"> N°1087-PLA-MI(NPL)-2023, relacionado con la propuesta de creación del Juzgado de Ejecución para la materia de Trabajo para la atención de los asuntos fallados y que requieren del trámite de ejecución de sentencia por los Juzgados de Trabajo del Primer, Segundo y Tercer Circuito Judicial de San José y, </w:t>
      </w:r>
      <w:r w:rsidRPr="005139FB">
        <w:rPr>
          <w:rFonts w:ascii="Book Antiqua" w:hAnsi="Book Antiqua"/>
          <w:b/>
          <w:bCs/>
          <w:i/>
          <w:iCs/>
          <w:sz w:val="22"/>
          <w:szCs w:val="22"/>
        </w:rPr>
        <w:t>b)</w:t>
      </w:r>
      <w:r w:rsidRPr="005139FB">
        <w:rPr>
          <w:rFonts w:ascii="Book Antiqua" w:hAnsi="Book Antiqua"/>
          <w:i/>
          <w:iCs/>
          <w:sz w:val="22"/>
          <w:szCs w:val="22"/>
        </w:rPr>
        <w:t xml:space="preserve"> N° 41-PLA-MI(NPL)-2023, relacionado con la respuesta de las observaciones emitidas por el Juzgado de Trabajo del Segundo Circuito Judicial de San José y las inquietudes planteadas en relación con la creación del nuevo Juzgado de Ejecución en materia de Trabajo de San José. </w:t>
      </w:r>
      <w:r w:rsidRPr="005139FB">
        <w:rPr>
          <w:rFonts w:ascii="Book Antiqua" w:hAnsi="Book Antiqua"/>
          <w:b/>
          <w:bCs/>
          <w:i/>
          <w:iCs/>
          <w:sz w:val="22"/>
          <w:szCs w:val="22"/>
        </w:rPr>
        <w:t>2.)</w:t>
      </w:r>
      <w:r w:rsidRPr="005139FB">
        <w:rPr>
          <w:rFonts w:ascii="Book Antiqua" w:hAnsi="Book Antiqua"/>
          <w:i/>
          <w:iCs/>
          <w:sz w:val="22"/>
          <w:szCs w:val="22"/>
        </w:rPr>
        <w:t xml:space="preserve"> Tomar nota de los principales elementos expuestos en los oficios 1087-PLA-MI(NPL)-2022 y 41-PLA-MI(NPL)-2023 de cita, así como de lo acordado por la honorable Corte Plena en la sesión N° 63-2022 celebrada el 12 de diciembre de 2022, artículo XIV, sobre la creación del Juzgado de Ejecución en materia de Trabajo en San José</w:t>
      </w:r>
      <w:r w:rsidRPr="005139FB">
        <w:rPr>
          <w:rFonts w:ascii="Book Antiqua" w:hAnsi="Book Antiqua"/>
          <w:b/>
          <w:bCs/>
          <w:i/>
          <w:iCs/>
          <w:sz w:val="22"/>
          <w:szCs w:val="22"/>
        </w:rPr>
        <w:t xml:space="preserve">. 3.) </w:t>
      </w:r>
      <w:r w:rsidRPr="005139FB">
        <w:rPr>
          <w:rFonts w:ascii="Book Antiqua" w:hAnsi="Book Antiqua"/>
          <w:i/>
          <w:iCs/>
          <w:sz w:val="22"/>
          <w:szCs w:val="22"/>
        </w:rPr>
        <w:t>Acoger las recomendaciones vertidas en el oficio</w:t>
      </w:r>
      <w:r w:rsidRPr="005139FB">
        <w:rPr>
          <w:rFonts w:ascii="Book Antiqua" w:hAnsi="Book Antiqua"/>
          <w:b/>
          <w:bCs/>
          <w:i/>
          <w:iCs/>
          <w:sz w:val="22"/>
          <w:szCs w:val="22"/>
        </w:rPr>
        <w:t xml:space="preserve"> </w:t>
      </w:r>
      <w:r w:rsidRPr="005139FB">
        <w:rPr>
          <w:rFonts w:ascii="Book Antiqua" w:hAnsi="Book Antiqua"/>
          <w:i/>
          <w:iCs/>
          <w:sz w:val="22"/>
          <w:szCs w:val="22"/>
        </w:rPr>
        <w:t>1087-P</w:t>
      </w:r>
      <w:r w:rsidRPr="005139FB">
        <w:rPr>
          <w:rFonts w:ascii="Book Antiqua" w:hAnsi="Book Antiqua"/>
          <w:i/>
          <w:iCs/>
          <w:color w:val="000000"/>
          <w:sz w:val="22"/>
          <w:szCs w:val="22"/>
        </w:rPr>
        <w:t>LA-MI(NPL)-2022…</w:t>
      </w:r>
    </w:p>
    <w:p w14:paraId="277D054F" w14:textId="53ED3D62" w:rsidR="00CA26A5" w:rsidRPr="005139FB" w:rsidRDefault="00CA26A5" w:rsidP="00CA26A5">
      <w:pPr>
        <w:autoSpaceDN w:val="0"/>
        <w:spacing w:line="276" w:lineRule="auto"/>
        <w:ind w:left="567" w:right="566"/>
        <w:jc w:val="both"/>
        <w:rPr>
          <w:rFonts w:ascii="Book Antiqua" w:hAnsi="Book Antiqua"/>
          <w:i/>
          <w:iCs/>
          <w:sz w:val="22"/>
          <w:szCs w:val="22"/>
        </w:rPr>
      </w:pPr>
      <w:r w:rsidRPr="005139FB">
        <w:rPr>
          <w:rFonts w:ascii="Book Antiqua" w:hAnsi="Book Antiqua"/>
          <w:i/>
          <w:iCs/>
          <w:sz w:val="22"/>
          <w:szCs w:val="22"/>
        </w:rPr>
        <w:t xml:space="preserve">3.) Reiterar la circular 47-2022, en la que se establecen claramente los motivos de término para cerrar estadísticamente el legajo de ejecución. Lo anterior, debido a que en este informe se logra visualizar que no se está cumpliendo con dicho cierre estadístico. 4.) Reiterar a las oficinas competentes en materia de trabajo, la necesidad de que en sentencia se establezcan las sumas líquidas y exigibles para el proceso de ejecución; y no emitir sentencias en abstracto, salvo en casos excepcionales y con las bases para la liquidación posterior, según lo dispuesto por el artículo 561 de la Ley 9343. 5.) Tomar nota que las observaciones señaladas por el Juzgado y Tribunal de Trabajo del Segundo Circuito Judicial de San José han sido debidamente consideradas en el informe 1087-PLA-MI(NPL)-2022, y ninguna de ellas modifica el contenido de este. Lo anterior, conforme se expone en el oficio 41-PLA-MI-(NPL)-2023. 6.) Hacer este acuerdo de conocimiento del Centro de Apoyo, Coordinación y Mejoramiento de la Función Jurisdiccional, de la Dirección de Gestión Humana, Dirección Ejecutiva, Dirección de Tecnología de la Información y Comunicaciones, de la Defensa Pública, del Departamento de Prensa y Comunicación, de la Contraloría de Servicios, de la Jueza Gestora en materia de Trabajo, de la Administración Regional de San José, de los Juzgados Contravencionales de Quepos, Pavas, Sarapiquí, Alajuelita, Aserrí, Escazú, Turrialba, Hatillo, Santa Ana, Mora, Upala, Naranjo, San Sebastián Parrita, Golfito, Escazú, Buenos Aires, Turrialba, Hatillo, Santa Ana, Corredores, Mora, Upala, Naranjo y </w:t>
      </w:r>
      <w:r w:rsidRPr="005139FB">
        <w:rPr>
          <w:rFonts w:ascii="Book Antiqua" w:hAnsi="Book Antiqua"/>
          <w:i/>
          <w:iCs/>
          <w:sz w:val="22"/>
          <w:szCs w:val="22"/>
        </w:rPr>
        <w:lastRenderedPageBreak/>
        <w:t>Grecia, así como, del personal del nuevo Juzgado de Ejecución Laboral y de la Dirección de Planificación, para lo de sus cargos, según corresponda. Se declara acuerdo firme</w:t>
      </w:r>
      <w:r w:rsidR="007D2104" w:rsidRPr="005139FB">
        <w:rPr>
          <w:rFonts w:ascii="Book Antiqua" w:hAnsi="Book Antiqua"/>
          <w:i/>
          <w:iCs/>
          <w:sz w:val="22"/>
          <w:szCs w:val="22"/>
        </w:rPr>
        <w:t>.</w:t>
      </w:r>
      <w:r w:rsidRPr="005139FB">
        <w:rPr>
          <w:rFonts w:ascii="Book Antiqua" w:hAnsi="Book Antiqua"/>
          <w:i/>
          <w:iCs/>
          <w:color w:val="000000"/>
          <w:sz w:val="22"/>
          <w:szCs w:val="22"/>
        </w:rPr>
        <w:t>”.</w:t>
      </w:r>
    </w:p>
    <w:p w14:paraId="02416E10" w14:textId="77777777" w:rsidR="00CA26A5" w:rsidRPr="005139FB" w:rsidRDefault="00CA26A5" w:rsidP="00CA26A5">
      <w:pPr>
        <w:pStyle w:val="Prrafodelista"/>
        <w:spacing w:line="276" w:lineRule="auto"/>
        <w:jc w:val="both"/>
        <w:rPr>
          <w:rFonts w:ascii="Book Antiqua" w:hAnsi="Book Antiqua"/>
          <w:b/>
          <w:bCs/>
          <w:lang w:val="es-CR"/>
        </w:rPr>
      </w:pPr>
    </w:p>
    <w:p w14:paraId="2327FE6E" w14:textId="77777777" w:rsidR="00CA26A5" w:rsidRPr="005139FB" w:rsidRDefault="00CA26A5" w:rsidP="00CA26A5">
      <w:pPr>
        <w:pStyle w:val="Ttulo3"/>
        <w:numPr>
          <w:ilvl w:val="1"/>
          <w:numId w:val="37"/>
        </w:numPr>
        <w:spacing w:before="0" w:after="0" w:line="276" w:lineRule="auto"/>
        <w:ind w:left="576" w:hanging="576"/>
        <w:rPr>
          <w:rFonts w:ascii="Book Antiqua" w:hAnsi="Book Antiqua"/>
          <w:iCs/>
          <w:lang w:val="es-CR"/>
        </w:rPr>
      </w:pPr>
      <w:r w:rsidRPr="005139FB">
        <w:rPr>
          <w:rFonts w:ascii="Book Antiqua" w:hAnsi="Book Antiqua"/>
          <w:iCs/>
          <w:lang w:val="es-CR"/>
        </w:rPr>
        <w:t>Etapas aprobadas para la competencia de la oficina</w:t>
      </w:r>
    </w:p>
    <w:p w14:paraId="505898A8" w14:textId="77777777" w:rsidR="00CA26A5" w:rsidRPr="005139FB" w:rsidRDefault="00CA26A5" w:rsidP="00CA26A5">
      <w:pPr>
        <w:pStyle w:val="Prrafodelista"/>
        <w:spacing w:line="276" w:lineRule="auto"/>
        <w:ind w:left="720"/>
        <w:jc w:val="both"/>
        <w:rPr>
          <w:rFonts w:ascii="Book Antiqua" w:hAnsi="Book Antiqua"/>
          <w:b/>
          <w:bCs/>
          <w:iCs/>
          <w:szCs w:val="26"/>
          <w:lang w:val="es-CR" w:eastAsia="en-US"/>
        </w:rPr>
      </w:pPr>
    </w:p>
    <w:p w14:paraId="71E53594" w14:textId="77777777" w:rsidR="00CA26A5" w:rsidRPr="005139FB" w:rsidRDefault="00CA26A5" w:rsidP="00CA26A5">
      <w:pPr>
        <w:spacing w:line="276" w:lineRule="auto"/>
        <w:jc w:val="both"/>
        <w:rPr>
          <w:rFonts w:ascii="Book Antiqua" w:hAnsi="Book Antiqua"/>
          <w:bCs/>
          <w:lang w:val="es-CR"/>
        </w:rPr>
      </w:pPr>
      <w:r w:rsidRPr="005139FB">
        <w:rPr>
          <w:rFonts w:ascii="Book Antiqua" w:hAnsi="Book Antiqua"/>
          <w:bCs/>
          <w:lang w:val="es-CR"/>
        </w:rPr>
        <w:t xml:space="preserve">La creación del Juzgado de Ejecución en materia de Trabajo en San José, previo a nivel de traslado de competencias territoriales 3 etapas: </w:t>
      </w:r>
    </w:p>
    <w:p w14:paraId="014552B9" w14:textId="77777777" w:rsidR="00CA26A5" w:rsidRPr="005139FB" w:rsidRDefault="00CA26A5" w:rsidP="00CA26A5">
      <w:pPr>
        <w:spacing w:line="276" w:lineRule="auto"/>
        <w:jc w:val="both"/>
        <w:rPr>
          <w:rFonts w:ascii="Book Antiqua" w:hAnsi="Book Antiqua"/>
          <w:bCs/>
          <w:lang w:val="es-CR"/>
        </w:rPr>
      </w:pPr>
    </w:p>
    <w:p w14:paraId="5B8342AC" w14:textId="77777777" w:rsidR="00CA26A5" w:rsidRPr="005139FB" w:rsidRDefault="00CA26A5" w:rsidP="009B1810">
      <w:pPr>
        <w:pStyle w:val="NormalWeb"/>
        <w:keepNext/>
        <w:spacing w:before="0" w:beforeAutospacing="0" w:after="0" w:afterAutospacing="0"/>
        <w:contextualSpacing/>
        <w:jc w:val="center"/>
        <w:rPr>
          <w:rFonts w:ascii="Book Antiqua" w:hAnsi="Book Antiqua"/>
          <w:i/>
          <w:iCs/>
          <w:sz w:val="22"/>
          <w:szCs w:val="22"/>
        </w:rPr>
      </w:pPr>
      <w:r w:rsidRPr="005139FB">
        <w:rPr>
          <w:rFonts w:ascii="Book Antiqua" w:hAnsi="Book Antiqua"/>
          <w:i/>
          <w:iCs/>
          <w:sz w:val="22"/>
          <w:szCs w:val="22"/>
        </w:rPr>
        <w:t xml:space="preserve">Ilustración </w:t>
      </w:r>
      <w:r w:rsidRPr="005139FB">
        <w:rPr>
          <w:rFonts w:ascii="Book Antiqua" w:hAnsi="Book Antiqua"/>
          <w:i/>
          <w:iCs/>
          <w:sz w:val="22"/>
          <w:szCs w:val="22"/>
        </w:rPr>
        <w:fldChar w:fldCharType="begin"/>
      </w:r>
      <w:r w:rsidRPr="005139FB">
        <w:rPr>
          <w:rFonts w:ascii="Book Antiqua" w:hAnsi="Book Antiqua"/>
          <w:i/>
          <w:iCs/>
          <w:sz w:val="22"/>
          <w:szCs w:val="22"/>
        </w:rPr>
        <w:instrText xml:space="preserve"> SEQ Ilustración \* ARABIC </w:instrText>
      </w:r>
      <w:r w:rsidRPr="005139FB">
        <w:rPr>
          <w:rFonts w:ascii="Book Antiqua" w:hAnsi="Book Antiqua"/>
          <w:i/>
          <w:iCs/>
          <w:sz w:val="22"/>
          <w:szCs w:val="22"/>
        </w:rPr>
        <w:fldChar w:fldCharType="separate"/>
      </w:r>
      <w:r w:rsidRPr="005139FB">
        <w:rPr>
          <w:rFonts w:ascii="Book Antiqua" w:hAnsi="Book Antiqua"/>
          <w:i/>
          <w:iCs/>
          <w:noProof/>
          <w:sz w:val="22"/>
          <w:szCs w:val="22"/>
        </w:rPr>
        <w:t>1</w:t>
      </w:r>
      <w:r w:rsidRPr="005139FB">
        <w:rPr>
          <w:rFonts w:ascii="Book Antiqua" w:hAnsi="Book Antiqua"/>
          <w:i/>
          <w:iCs/>
          <w:sz w:val="22"/>
          <w:szCs w:val="22"/>
        </w:rPr>
        <w:fldChar w:fldCharType="end"/>
      </w:r>
    </w:p>
    <w:p w14:paraId="55A1948E" w14:textId="77777777" w:rsidR="00CA26A5" w:rsidRPr="005139FB" w:rsidRDefault="00CA26A5" w:rsidP="009B1810">
      <w:pPr>
        <w:contextualSpacing/>
        <w:jc w:val="center"/>
        <w:rPr>
          <w:rFonts w:ascii="Book Antiqua" w:hAnsi="Book Antiqua"/>
          <w:b/>
          <w:bCs/>
          <w:i/>
          <w:iCs/>
          <w:sz w:val="22"/>
          <w:szCs w:val="22"/>
        </w:rPr>
      </w:pPr>
      <w:r w:rsidRPr="005139FB">
        <w:rPr>
          <w:rFonts w:ascii="Book Antiqua" w:hAnsi="Book Antiqua"/>
          <w:b/>
          <w:bCs/>
          <w:i/>
          <w:iCs/>
          <w:sz w:val="22"/>
          <w:szCs w:val="22"/>
        </w:rPr>
        <w:t>Etapas en que asume nuevas competencias el Juzgado De Ejecución en materia de Trabajo a partir de su creación el 1 de febrero 2023</w:t>
      </w:r>
    </w:p>
    <w:p w14:paraId="32CCE93F" w14:textId="62B2D4CD" w:rsidR="00CA26A5" w:rsidRPr="005139FB" w:rsidRDefault="00CA26A5" w:rsidP="00CA26A5">
      <w:pPr>
        <w:spacing w:line="276" w:lineRule="auto"/>
        <w:rPr>
          <w:rFonts w:ascii="Book Antiqua" w:hAnsi="Book Antiqua"/>
          <w:bCs/>
          <w:lang w:val="es-CR"/>
        </w:rPr>
      </w:pPr>
      <w:r w:rsidRPr="005139FB">
        <w:rPr>
          <w:rFonts w:ascii="Book Antiqua" w:hAnsi="Book Antiqua"/>
          <w:noProof/>
        </w:rPr>
        <w:drawing>
          <wp:inline distT="0" distB="0" distL="0" distR="0" wp14:anchorId="2DAB710B" wp14:editId="1283F751">
            <wp:extent cx="5528310" cy="2882900"/>
            <wp:effectExtent l="0" t="0" r="0" b="0"/>
            <wp:docPr id="735374489"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Escala de tiempo&#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310" cy="2882900"/>
                    </a:xfrm>
                    <a:prstGeom prst="rect">
                      <a:avLst/>
                    </a:prstGeom>
                    <a:noFill/>
                    <a:ln>
                      <a:noFill/>
                    </a:ln>
                  </pic:spPr>
                </pic:pic>
              </a:graphicData>
            </a:graphic>
          </wp:inline>
        </w:drawing>
      </w:r>
    </w:p>
    <w:p w14:paraId="7A1CF1AC" w14:textId="77777777" w:rsidR="00CA26A5" w:rsidRPr="005139FB" w:rsidRDefault="00CA26A5" w:rsidP="00CA26A5">
      <w:pPr>
        <w:spacing w:line="276" w:lineRule="auto"/>
        <w:ind w:firstLine="708"/>
        <w:jc w:val="both"/>
        <w:rPr>
          <w:rFonts w:ascii="Book Antiqua" w:hAnsi="Book Antiqua"/>
          <w:bCs/>
          <w:i/>
          <w:iCs/>
          <w:lang w:val="es-CR"/>
        </w:rPr>
      </w:pPr>
      <w:r w:rsidRPr="005139FB">
        <w:rPr>
          <w:rFonts w:ascii="Book Antiqua" w:hAnsi="Book Antiqua"/>
          <w:b/>
          <w:i/>
          <w:iCs/>
          <w:sz w:val="20"/>
          <w:szCs w:val="20"/>
          <w:lang w:val="es-CR"/>
        </w:rPr>
        <w:t>Fuente</w:t>
      </w:r>
      <w:r w:rsidRPr="005139FB">
        <w:rPr>
          <w:rFonts w:ascii="Book Antiqua" w:hAnsi="Book Antiqua"/>
          <w:bCs/>
          <w:i/>
          <w:iCs/>
          <w:sz w:val="20"/>
          <w:szCs w:val="20"/>
          <w:lang w:val="es-CR"/>
        </w:rPr>
        <w:t xml:space="preserve">: Informe 1087-PLA-MI(NPL)-2023. </w:t>
      </w:r>
    </w:p>
    <w:p w14:paraId="437040E1" w14:textId="77777777" w:rsidR="00CA26A5" w:rsidRPr="005139FB" w:rsidRDefault="00CA26A5" w:rsidP="00CA26A5">
      <w:pPr>
        <w:spacing w:line="276" w:lineRule="auto"/>
        <w:jc w:val="both"/>
        <w:rPr>
          <w:rFonts w:ascii="Book Antiqua" w:hAnsi="Book Antiqua"/>
          <w:bCs/>
          <w:lang w:val="es-CR"/>
        </w:rPr>
      </w:pPr>
    </w:p>
    <w:p w14:paraId="4475D912" w14:textId="43A1614C" w:rsidR="00CA26A5" w:rsidRPr="005139FB" w:rsidRDefault="00CA26A5" w:rsidP="00CA26A5">
      <w:pPr>
        <w:spacing w:line="276" w:lineRule="auto"/>
        <w:jc w:val="both"/>
        <w:rPr>
          <w:rFonts w:ascii="Book Antiqua" w:hAnsi="Book Antiqua"/>
          <w:bCs/>
          <w:lang w:val="es-CR"/>
        </w:rPr>
      </w:pPr>
      <w:r w:rsidRPr="005139FB">
        <w:rPr>
          <w:rFonts w:ascii="Book Antiqua" w:hAnsi="Book Antiqua"/>
          <w:bCs/>
          <w:lang w:val="es-CR"/>
        </w:rPr>
        <w:t>Como parte del seguimiento realizado a la oficina se identificó la necesidad de estabilizar la oficina, previo a dar inicio con la segunda etapa y recibir expedientes también del juzgado de trabajo del II Circuito Judicial de San José, y por ello, mediante oficio 297-PLA-MI(NPL)-2023 se solicitó a Corte Plena variar las fechas de implementación de las etapas II y III, así y finalmente la Corte Plena en sesión 17-2023 celebrada el 24 de abril de 2023, artículo V, aprobó las siguientes fechas:</w:t>
      </w:r>
    </w:p>
    <w:p w14:paraId="11D3228B" w14:textId="77777777" w:rsidR="007D2104" w:rsidRPr="005139FB" w:rsidRDefault="007D2104" w:rsidP="00CA26A5">
      <w:pPr>
        <w:spacing w:line="276" w:lineRule="auto"/>
        <w:jc w:val="both"/>
        <w:rPr>
          <w:rFonts w:ascii="Book Antiqua" w:hAnsi="Book Antiqua"/>
          <w:bCs/>
          <w:lang w:val="es-CR"/>
        </w:rPr>
      </w:pPr>
    </w:p>
    <w:p w14:paraId="78155F80" w14:textId="77777777" w:rsidR="00CA26A5" w:rsidRPr="005139FB" w:rsidRDefault="00CA26A5" w:rsidP="00CA26A5">
      <w:pPr>
        <w:spacing w:line="276" w:lineRule="auto"/>
        <w:jc w:val="both"/>
        <w:rPr>
          <w:rFonts w:ascii="Book Antiqua" w:hAnsi="Book Antiqua"/>
          <w:bCs/>
          <w:lang w:val="es-CR"/>
        </w:rPr>
      </w:pPr>
      <w:r w:rsidRPr="005139FB">
        <w:rPr>
          <w:rFonts w:ascii="Book Antiqua" w:hAnsi="Book Antiqua"/>
          <w:bCs/>
          <w:lang w:val="es-CR"/>
        </w:rPr>
        <w:t>“…</w:t>
      </w:r>
    </w:p>
    <w:tbl>
      <w:tblPr>
        <w:tblW w:w="9776" w:type="dxa"/>
        <w:jc w:val="center"/>
        <w:tblCellMar>
          <w:left w:w="0" w:type="dxa"/>
          <w:right w:w="0" w:type="dxa"/>
        </w:tblCellMar>
        <w:tblLook w:val="04A0" w:firstRow="1" w:lastRow="0" w:firstColumn="1" w:lastColumn="0" w:noHBand="0" w:noVBand="1"/>
      </w:tblPr>
      <w:tblGrid>
        <w:gridCol w:w="2405"/>
        <w:gridCol w:w="7371"/>
      </w:tblGrid>
      <w:tr w:rsidR="00CA26A5" w:rsidRPr="005139FB" w14:paraId="5F2DF54B" w14:textId="77777777" w:rsidTr="00CA26A5">
        <w:trPr>
          <w:trHeight w:val="274"/>
          <w:tblHeader/>
          <w:jc w:val="center"/>
        </w:trPr>
        <w:tc>
          <w:tcPr>
            <w:tcW w:w="2405"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hideMark/>
          </w:tcPr>
          <w:p w14:paraId="66FDBB24" w14:textId="77777777" w:rsidR="00CA26A5" w:rsidRPr="005139FB" w:rsidRDefault="00CA26A5">
            <w:pPr>
              <w:pStyle w:val="Prrafodelista"/>
              <w:spacing w:line="276" w:lineRule="auto"/>
              <w:ind w:left="0"/>
              <w:jc w:val="both"/>
              <w:rPr>
                <w:rFonts w:ascii="Book Antiqua" w:hAnsi="Book Antiqua"/>
                <w:b/>
                <w:bCs/>
                <w:i/>
                <w:iCs/>
                <w:sz w:val="22"/>
                <w:szCs w:val="22"/>
              </w:rPr>
            </w:pPr>
            <w:r w:rsidRPr="005139FB">
              <w:rPr>
                <w:rFonts w:ascii="Book Antiqua" w:hAnsi="Book Antiqua"/>
                <w:b/>
                <w:bCs/>
                <w:i/>
                <w:iCs/>
                <w:color w:val="000000"/>
                <w:sz w:val="22"/>
                <w:szCs w:val="22"/>
              </w:rPr>
              <w:t>Nombre</w:t>
            </w:r>
          </w:p>
        </w:tc>
        <w:tc>
          <w:tcPr>
            <w:tcW w:w="7371"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hideMark/>
          </w:tcPr>
          <w:p w14:paraId="2F0147D8" w14:textId="77777777" w:rsidR="00CA26A5" w:rsidRPr="005139FB" w:rsidRDefault="00CA26A5">
            <w:pPr>
              <w:pStyle w:val="Prrafodelista"/>
              <w:spacing w:line="276" w:lineRule="auto"/>
              <w:ind w:left="0"/>
              <w:jc w:val="both"/>
              <w:rPr>
                <w:rFonts w:ascii="Book Antiqua" w:hAnsi="Book Antiqua"/>
                <w:b/>
                <w:bCs/>
                <w:i/>
                <w:iCs/>
                <w:sz w:val="22"/>
                <w:szCs w:val="22"/>
              </w:rPr>
            </w:pPr>
            <w:r w:rsidRPr="005139FB">
              <w:rPr>
                <w:rFonts w:ascii="Book Antiqua" w:hAnsi="Book Antiqua"/>
                <w:b/>
                <w:bCs/>
                <w:i/>
                <w:iCs/>
                <w:color w:val="000000"/>
                <w:sz w:val="22"/>
                <w:szCs w:val="22"/>
              </w:rPr>
              <w:t>Competencia</w:t>
            </w:r>
          </w:p>
        </w:tc>
      </w:tr>
      <w:tr w:rsidR="00CA26A5" w:rsidRPr="005139FB" w14:paraId="62864B47" w14:textId="77777777" w:rsidTr="00CA26A5">
        <w:trPr>
          <w:trHeight w:val="182"/>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28378F" w14:textId="77777777" w:rsidR="00CA26A5" w:rsidRPr="005139FB" w:rsidRDefault="00CA26A5">
            <w:pPr>
              <w:pStyle w:val="Prrafodelista"/>
              <w:spacing w:line="276" w:lineRule="auto"/>
              <w:ind w:left="0"/>
              <w:jc w:val="both"/>
              <w:rPr>
                <w:rFonts w:ascii="Book Antiqua" w:hAnsi="Book Antiqua"/>
                <w:i/>
                <w:iCs/>
                <w:sz w:val="22"/>
                <w:szCs w:val="22"/>
              </w:rPr>
            </w:pPr>
            <w:r w:rsidRPr="005139FB">
              <w:rPr>
                <w:rFonts w:ascii="Book Antiqua" w:hAnsi="Book Antiqua"/>
                <w:i/>
                <w:iCs/>
                <w:sz w:val="22"/>
                <w:szCs w:val="22"/>
              </w:rPr>
              <w:t>Juzgado de Ejecución en materia de Trabajo de San José</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81F58" w14:textId="77777777" w:rsidR="00CA26A5" w:rsidRPr="005139FB" w:rsidRDefault="00CA26A5">
            <w:pPr>
              <w:pStyle w:val="paragraph"/>
              <w:spacing w:before="0" w:beforeAutospacing="0" w:after="0" w:afterAutospacing="0" w:line="276" w:lineRule="auto"/>
              <w:jc w:val="both"/>
              <w:textAlignment w:val="baseline"/>
              <w:rPr>
                <w:rFonts w:ascii="Book Antiqua" w:hAnsi="Book Antiqua" w:cs="Segoe UI"/>
                <w:i/>
                <w:iCs/>
                <w:sz w:val="22"/>
                <w:szCs w:val="22"/>
              </w:rPr>
            </w:pPr>
            <w:r w:rsidRPr="005139FB">
              <w:rPr>
                <w:rStyle w:val="normaltextrun"/>
                <w:rFonts w:ascii="Book Antiqua" w:hAnsi="Book Antiqua"/>
                <w:i/>
                <w:iCs/>
                <w:sz w:val="22"/>
                <w:szCs w:val="22"/>
              </w:rPr>
              <w:t>Conocerá de forma exclusiva los legajos de ejecución (fase de ejecución) en materia de Trabajo de las sentencias dictadas por los Juzgados:</w:t>
            </w:r>
            <w:r w:rsidRPr="005139FB">
              <w:rPr>
                <w:rStyle w:val="eop"/>
                <w:rFonts w:ascii="Book Antiqua" w:hAnsi="Book Antiqua"/>
                <w:i/>
                <w:iCs/>
                <w:sz w:val="22"/>
                <w:szCs w:val="22"/>
              </w:rPr>
              <w:t> </w:t>
            </w:r>
          </w:p>
          <w:p w14:paraId="2A076E3B" w14:textId="77777777" w:rsidR="00CA26A5" w:rsidRPr="005139FB" w:rsidRDefault="00CA26A5" w:rsidP="00CA26A5">
            <w:pPr>
              <w:pStyle w:val="paragraph"/>
              <w:numPr>
                <w:ilvl w:val="0"/>
                <w:numId w:val="39"/>
              </w:numPr>
              <w:spacing w:before="0" w:beforeAutospacing="0" w:after="0" w:afterAutospacing="0" w:line="276" w:lineRule="auto"/>
              <w:jc w:val="both"/>
              <w:textAlignment w:val="baseline"/>
              <w:rPr>
                <w:rStyle w:val="normaltextrun"/>
                <w:rFonts w:ascii="Book Antiqua" w:hAnsi="Book Antiqua"/>
              </w:rPr>
            </w:pPr>
            <w:r w:rsidRPr="005139FB">
              <w:rPr>
                <w:rStyle w:val="normaltextrun"/>
                <w:rFonts w:ascii="Book Antiqua" w:hAnsi="Book Antiqua"/>
                <w:i/>
                <w:iCs/>
                <w:sz w:val="22"/>
                <w:szCs w:val="22"/>
              </w:rPr>
              <w:t>Juzgado de Trabajo del Primer Circuito Judicial de San José, ambas secciones, a partir del 1 de febrero de 2023.</w:t>
            </w:r>
            <w:r w:rsidRPr="005139FB">
              <w:rPr>
                <w:rStyle w:val="normaltextrun"/>
                <w:rFonts w:ascii="Book Antiqua" w:hAnsi="Book Antiqua"/>
                <w:sz w:val="22"/>
                <w:szCs w:val="22"/>
              </w:rPr>
              <w:t> </w:t>
            </w:r>
          </w:p>
          <w:p w14:paraId="7A1C84CD" w14:textId="77777777" w:rsidR="00CA26A5" w:rsidRPr="005139FB" w:rsidRDefault="00CA26A5" w:rsidP="00CA26A5">
            <w:pPr>
              <w:pStyle w:val="paragraph"/>
              <w:numPr>
                <w:ilvl w:val="0"/>
                <w:numId w:val="39"/>
              </w:numPr>
              <w:spacing w:before="0" w:beforeAutospacing="0" w:after="0" w:afterAutospacing="0" w:line="276" w:lineRule="auto"/>
              <w:jc w:val="both"/>
              <w:textAlignment w:val="baseline"/>
              <w:rPr>
                <w:rStyle w:val="normaltextrun"/>
                <w:rFonts w:ascii="Book Antiqua" w:hAnsi="Book Antiqua"/>
                <w:i/>
                <w:iCs/>
                <w:sz w:val="22"/>
                <w:szCs w:val="22"/>
              </w:rPr>
            </w:pPr>
            <w:r w:rsidRPr="005139FB">
              <w:rPr>
                <w:rStyle w:val="normaltextrun"/>
                <w:rFonts w:ascii="Book Antiqua" w:hAnsi="Book Antiqua"/>
                <w:i/>
                <w:iCs/>
                <w:sz w:val="22"/>
                <w:szCs w:val="22"/>
              </w:rPr>
              <w:lastRenderedPageBreak/>
              <w:t xml:space="preserve">Juzgado de Trabajo del Segundo Circuito Judicial de San José y Juzgado de Trabajo a partir del </w:t>
            </w:r>
            <w:r w:rsidRPr="005139FB">
              <w:rPr>
                <w:rStyle w:val="normaltextrun"/>
                <w:rFonts w:ascii="Book Antiqua" w:hAnsi="Book Antiqua"/>
                <w:b/>
                <w:bCs/>
                <w:i/>
                <w:iCs/>
                <w:sz w:val="22"/>
                <w:szCs w:val="22"/>
                <w:shd w:val="clear" w:color="auto" w:fill="D9E2F3"/>
              </w:rPr>
              <w:t>1 de setiembre de 2023.</w:t>
            </w:r>
            <w:r w:rsidRPr="005139FB">
              <w:rPr>
                <w:rStyle w:val="eop"/>
                <w:rFonts w:ascii="Book Antiqua" w:hAnsi="Book Antiqua"/>
                <w:i/>
                <w:iCs/>
                <w:sz w:val="22"/>
                <w:szCs w:val="22"/>
              </w:rPr>
              <w:t> </w:t>
            </w:r>
          </w:p>
          <w:p w14:paraId="331FB598" w14:textId="77777777" w:rsidR="00CA26A5" w:rsidRPr="005139FB" w:rsidRDefault="00CA26A5" w:rsidP="00CA26A5">
            <w:pPr>
              <w:pStyle w:val="paragraph"/>
              <w:numPr>
                <w:ilvl w:val="0"/>
                <w:numId w:val="39"/>
              </w:numPr>
              <w:spacing w:before="0" w:beforeAutospacing="0" w:after="0" w:afterAutospacing="0" w:line="276" w:lineRule="auto"/>
              <w:jc w:val="both"/>
              <w:textAlignment w:val="baseline"/>
              <w:rPr>
                <w:rFonts w:ascii="Book Antiqua" w:hAnsi="Book Antiqua"/>
              </w:rPr>
            </w:pPr>
            <w:r w:rsidRPr="005139FB">
              <w:rPr>
                <w:rStyle w:val="normaltextrun"/>
                <w:rFonts w:ascii="Book Antiqua" w:hAnsi="Book Antiqua"/>
                <w:i/>
                <w:iCs/>
                <w:sz w:val="22"/>
                <w:szCs w:val="22"/>
              </w:rPr>
              <w:t xml:space="preserve">Juzgado de Trabajo del Tercer Circuito Judicial de San José-Desamparados y Juzgado de Trabajo de Hatillo, San Sebastián y Alajuelita, a partir del </w:t>
            </w:r>
            <w:r w:rsidRPr="005139FB">
              <w:rPr>
                <w:rStyle w:val="normaltextrun"/>
                <w:rFonts w:ascii="Book Antiqua" w:hAnsi="Book Antiqua"/>
                <w:b/>
                <w:bCs/>
                <w:i/>
                <w:iCs/>
                <w:sz w:val="22"/>
                <w:szCs w:val="22"/>
                <w:shd w:val="clear" w:color="auto" w:fill="D9E2F3"/>
              </w:rPr>
              <w:t>1 de enero de 2024.</w:t>
            </w:r>
            <w:r w:rsidRPr="005139FB">
              <w:rPr>
                <w:rStyle w:val="eop"/>
                <w:rFonts w:ascii="Book Antiqua" w:hAnsi="Book Antiqua"/>
                <w:i/>
                <w:iCs/>
                <w:sz w:val="22"/>
                <w:szCs w:val="22"/>
              </w:rPr>
              <w:t> </w:t>
            </w:r>
          </w:p>
        </w:tc>
      </w:tr>
    </w:tbl>
    <w:p w14:paraId="3266DB3F" w14:textId="36BA8F34" w:rsidR="00713D86" w:rsidRPr="005139FB" w:rsidRDefault="007D2104" w:rsidP="00FE7A92">
      <w:pPr>
        <w:spacing w:line="276" w:lineRule="auto"/>
        <w:jc w:val="both"/>
        <w:rPr>
          <w:rFonts w:ascii="Book Antiqua" w:hAnsi="Book Antiqua"/>
          <w:bCs/>
        </w:rPr>
      </w:pPr>
      <w:r w:rsidRPr="005139FB">
        <w:rPr>
          <w:rFonts w:ascii="Book Antiqua" w:hAnsi="Book Antiqua"/>
          <w:bCs/>
        </w:rPr>
        <w:lastRenderedPageBreak/>
        <w:t>…”.</w:t>
      </w:r>
    </w:p>
    <w:p w14:paraId="56A24E02" w14:textId="77777777" w:rsidR="007D2104" w:rsidRPr="005139FB" w:rsidRDefault="007D2104" w:rsidP="00FE7A92">
      <w:pPr>
        <w:spacing w:line="276" w:lineRule="auto"/>
        <w:jc w:val="both"/>
        <w:rPr>
          <w:rFonts w:ascii="Book Antiqua" w:hAnsi="Book Antiqua"/>
          <w:bCs/>
        </w:rPr>
      </w:pPr>
    </w:p>
    <w:p w14:paraId="52C3E95F" w14:textId="3DE45F42" w:rsidR="00A17EE8" w:rsidRPr="005139FB" w:rsidRDefault="00483F00" w:rsidP="00DA053B">
      <w:pPr>
        <w:spacing w:line="276" w:lineRule="auto"/>
        <w:jc w:val="both"/>
        <w:rPr>
          <w:rFonts w:ascii="Book Antiqua" w:hAnsi="Book Antiqua"/>
          <w:bCs/>
        </w:rPr>
      </w:pPr>
      <w:r w:rsidRPr="005139FB">
        <w:rPr>
          <w:rFonts w:ascii="Book Antiqua" w:hAnsi="Book Antiqua"/>
          <w:bCs/>
        </w:rPr>
        <w:t>Respecto al inicio de la tercera etapa, esta Dirección mediante oficio</w:t>
      </w:r>
      <w:r w:rsidR="00A17EE8" w:rsidRPr="005139FB">
        <w:rPr>
          <w:rFonts w:ascii="Book Antiqua" w:hAnsi="Book Antiqua"/>
          <w:bCs/>
        </w:rPr>
        <w:t xml:space="preserve"> 1227-PLA-MI(NPL)-2023, pendiente de aprobación por la Corte Plena del Poder Judicial,</w:t>
      </w:r>
      <w:r w:rsidRPr="005139FB">
        <w:rPr>
          <w:rFonts w:ascii="Book Antiqua" w:hAnsi="Book Antiqua"/>
          <w:bCs/>
        </w:rPr>
        <w:t xml:space="preserve"> </w:t>
      </w:r>
      <w:r w:rsidR="00A17EE8" w:rsidRPr="005139FB">
        <w:rPr>
          <w:rFonts w:ascii="Book Antiqua" w:hAnsi="Book Antiqua"/>
          <w:bCs/>
        </w:rPr>
        <w:t xml:space="preserve">se </w:t>
      </w:r>
      <w:r w:rsidRPr="005139FB">
        <w:rPr>
          <w:rFonts w:ascii="Book Antiqua" w:hAnsi="Book Antiqua"/>
          <w:bCs/>
        </w:rPr>
        <w:t>recomendó</w:t>
      </w:r>
      <w:r w:rsidR="00A17EE8" w:rsidRPr="005139FB">
        <w:rPr>
          <w:rFonts w:ascii="Book Antiqua" w:hAnsi="Book Antiqua"/>
          <w:bCs/>
        </w:rPr>
        <w:t xml:space="preserve"> modificar el acuerdo tomado en sesión 017-2023 celebrada el 24 de abril de 2023, artículo V, donde dispuso que a partir del 1 de enero de 2024 el Juzgado de Juzgado de Ejecución en materia de Trabajo de San José asumiría los asuntos provenientes de las oficinas:</w:t>
      </w:r>
    </w:p>
    <w:p w14:paraId="6D3F85A1" w14:textId="77777777" w:rsidR="00A17EE8" w:rsidRPr="005139FB" w:rsidRDefault="00A17EE8" w:rsidP="00DA053B">
      <w:pPr>
        <w:spacing w:line="276" w:lineRule="auto"/>
        <w:jc w:val="both"/>
        <w:rPr>
          <w:rFonts w:ascii="Book Antiqua" w:hAnsi="Book Antiqua"/>
          <w:bCs/>
        </w:rPr>
      </w:pPr>
    </w:p>
    <w:p w14:paraId="40DCCAB6" w14:textId="77777777" w:rsidR="00A17EE8" w:rsidRPr="005139FB" w:rsidRDefault="00A17EE8" w:rsidP="00A17EE8">
      <w:pPr>
        <w:spacing w:line="276" w:lineRule="auto"/>
        <w:jc w:val="both"/>
        <w:rPr>
          <w:rFonts w:ascii="Book Antiqua" w:hAnsi="Book Antiqua"/>
          <w:bCs/>
        </w:rPr>
      </w:pPr>
      <w:r w:rsidRPr="005139FB">
        <w:rPr>
          <w:rFonts w:ascii="Book Antiqua" w:hAnsi="Book Antiqua"/>
          <w:bCs/>
        </w:rPr>
        <w:t>•</w:t>
      </w:r>
      <w:r w:rsidRPr="005139FB">
        <w:rPr>
          <w:rFonts w:ascii="Book Antiqua" w:hAnsi="Book Antiqua"/>
          <w:bCs/>
        </w:rPr>
        <w:tab/>
        <w:t>Juzgado de Trabajo del Tercer Circuito Judicial de San José-Desamparados</w:t>
      </w:r>
    </w:p>
    <w:p w14:paraId="715982DA" w14:textId="77777777" w:rsidR="00A17EE8" w:rsidRPr="005139FB" w:rsidRDefault="00A17EE8" w:rsidP="00A17EE8">
      <w:pPr>
        <w:spacing w:line="276" w:lineRule="auto"/>
        <w:jc w:val="both"/>
        <w:rPr>
          <w:rFonts w:ascii="Book Antiqua" w:hAnsi="Book Antiqua"/>
          <w:bCs/>
        </w:rPr>
      </w:pPr>
      <w:r w:rsidRPr="005139FB">
        <w:rPr>
          <w:rFonts w:ascii="Book Antiqua" w:hAnsi="Book Antiqua"/>
          <w:bCs/>
        </w:rPr>
        <w:t>•</w:t>
      </w:r>
      <w:r w:rsidRPr="005139FB">
        <w:rPr>
          <w:rFonts w:ascii="Book Antiqua" w:hAnsi="Book Antiqua"/>
          <w:bCs/>
        </w:rPr>
        <w:tab/>
        <w:t xml:space="preserve">Juzgado de Trabajo de Hatillo, San Sebastián y Alajuelita </w:t>
      </w:r>
    </w:p>
    <w:p w14:paraId="33DC7F24" w14:textId="77777777" w:rsidR="00A17EE8" w:rsidRPr="005139FB" w:rsidRDefault="00A17EE8" w:rsidP="00A17EE8">
      <w:pPr>
        <w:spacing w:line="276" w:lineRule="auto"/>
        <w:jc w:val="both"/>
        <w:rPr>
          <w:rFonts w:ascii="Book Antiqua" w:hAnsi="Book Antiqua"/>
          <w:bCs/>
        </w:rPr>
      </w:pPr>
    </w:p>
    <w:p w14:paraId="56BB6219" w14:textId="211E7821" w:rsidR="0006037C" w:rsidRPr="005139FB" w:rsidRDefault="00A17EE8" w:rsidP="00FE7A92">
      <w:pPr>
        <w:spacing w:line="276" w:lineRule="auto"/>
        <w:jc w:val="both"/>
        <w:rPr>
          <w:rFonts w:ascii="Book Antiqua" w:hAnsi="Book Antiqua"/>
          <w:bCs/>
        </w:rPr>
      </w:pPr>
      <w:r w:rsidRPr="005139FB">
        <w:rPr>
          <w:rFonts w:ascii="Book Antiqua" w:hAnsi="Book Antiqua"/>
          <w:bCs/>
        </w:rPr>
        <w:t xml:space="preserve">Debido a que con el traslado de los asuntos del I y II Circuito Judicial de San José se ha superado la cantidad estimada de circulante, prevista en el informe inicial de creación de la oficina número 1087-PLA-MI-2022. Por lo cual, es requerido continuar con el monitoreo mensual de indicadores de la oficina al menos durante </w:t>
      </w:r>
      <w:r w:rsidR="00035C7A" w:rsidRPr="005139FB">
        <w:rPr>
          <w:rFonts w:ascii="Book Antiqua" w:hAnsi="Book Antiqua"/>
          <w:bCs/>
        </w:rPr>
        <w:t>el primer</w:t>
      </w:r>
      <w:r w:rsidRPr="005139FB">
        <w:rPr>
          <w:rFonts w:ascii="Book Antiqua" w:hAnsi="Book Antiqua"/>
          <w:bCs/>
        </w:rPr>
        <w:t xml:space="preserve"> semestre del año 2024, a fin de determinar si la oficina se encuentra en capacidad de asumir asuntos</w:t>
      </w:r>
      <w:r w:rsidR="007B259E" w:rsidRPr="005139FB">
        <w:rPr>
          <w:rFonts w:ascii="Book Antiqua" w:hAnsi="Book Antiqua"/>
          <w:bCs/>
        </w:rPr>
        <w:t xml:space="preserve"> provenientes del Tercer Circuito Judicial de San José</w:t>
      </w:r>
      <w:r w:rsidRPr="005139FB">
        <w:rPr>
          <w:rFonts w:ascii="Book Antiqua" w:hAnsi="Book Antiqua"/>
          <w:bCs/>
        </w:rPr>
        <w:t xml:space="preserve"> con el recurso ordinario.</w:t>
      </w:r>
      <w:r w:rsidR="00483F00" w:rsidRPr="005139FB">
        <w:rPr>
          <w:rFonts w:ascii="Book Antiqua" w:hAnsi="Book Antiqua"/>
          <w:bCs/>
        </w:rPr>
        <w:t xml:space="preserve"> </w:t>
      </w:r>
    </w:p>
    <w:p w14:paraId="471C7DDB" w14:textId="52E9EDA0" w:rsidR="005A3FD6" w:rsidRPr="005139FB" w:rsidRDefault="005A3FD6" w:rsidP="00FE7A92">
      <w:pPr>
        <w:spacing w:line="276" w:lineRule="auto"/>
        <w:jc w:val="both"/>
        <w:rPr>
          <w:rFonts w:ascii="Book Antiqua" w:hAnsi="Book Antiqua"/>
          <w:bCs/>
        </w:rPr>
      </w:pPr>
    </w:p>
    <w:p w14:paraId="370CD3AC" w14:textId="7E5306FD" w:rsidR="00035C7A" w:rsidRPr="005139FB" w:rsidRDefault="00035C7A" w:rsidP="00035C7A">
      <w:pPr>
        <w:pStyle w:val="Ttulo3"/>
        <w:numPr>
          <w:ilvl w:val="1"/>
          <w:numId w:val="37"/>
        </w:numPr>
        <w:spacing w:before="0" w:after="0" w:line="276" w:lineRule="auto"/>
        <w:ind w:left="576" w:hanging="576"/>
        <w:rPr>
          <w:rFonts w:ascii="Book Antiqua" w:hAnsi="Book Antiqua"/>
          <w:iCs/>
          <w:lang w:val="es-CR"/>
        </w:rPr>
      </w:pPr>
      <w:r w:rsidRPr="005139FB">
        <w:rPr>
          <w:rFonts w:ascii="Book Antiqua" w:hAnsi="Book Antiqua"/>
          <w:iCs/>
          <w:lang w:val="es-CR"/>
        </w:rPr>
        <w:t xml:space="preserve">Otros antecedentes e informes relevantes: </w:t>
      </w:r>
    </w:p>
    <w:p w14:paraId="5C44D099" w14:textId="77777777" w:rsidR="00035C7A" w:rsidRPr="005139FB" w:rsidRDefault="00035C7A" w:rsidP="00FE7A92">
      <w:pPr>
        <w:spacing w:line="276" w:lineRule="auto"/>
        <w:jc w:val="both"/>
        <w:rPr>
          <w:rFonts w:ascii="Book Antiqua" w:hAnsi="Book Antiqua"/>
          <w:bCs/>
        </w:rPr>
      </w:pPr>
    </w:p>
    <w:p w14:paraId="0EB0943F" w14:textId="28F34376" w:rsidR="004A620D" w:rsidRPr="005139FB" w:rsidRDefault="004A620D" w:rsidP="009B1810">
      <w:pPr>
        <w:pStyle w:val="Prrafodelista"/>
        <w:numPr>
          <w:ilvl w:val="2"/>
          <w:numId w:val="51"/>
        </w:numPr>
        <w:spacing w:line="276" w:lineRule="auto"/>
        <w:ind w:left="709"/>
        <w:jc w:val="both"/>
        <w:rPr>
          <w:rFonts w:ascii="Book Antiqua" w:hAnsi="Book Antiqua"/>
          <w:bCs/>
        </w:rPr>
      </w:pPr>
      <w:r w:rsidRPr="005139FB">
        <w:rPr>
          <w:rFonts w:ascii="Book Antiqua" w:hAnsi="Book Antiqua"/>
          <w:bCs/>
        </w:rPr>
        <w:t>Oficio en consulta 155-PLA-MI(NPL)-2024, donde se planteó un cambio de competencia para el Tribunal de Apelación de Trabajo del Primer Circuito Judicial de San José, y una reestructuración d</w:t>
      </w:r>
      <w:r w:rsidR="00035C7A" w:rsidRPr="005139FB">
        <w:rPr>
          <w:rFonts w:ascii="Book Antiqua" w:hAnsi="Book Antiqua"/>
          <w:bCs/>
        </w:rPr>
        <w:t>e</w:t>
      </w:r>
      <w:r w:rsidRPr="005139FB">
        <w:rPr>
          <w:rFonts w:ascii="Book Antiqua" w:hAnsi="Book Antiqua"/>
          <w:bCs/>
        </w:rPr>
        <w:t xml:space="preserve"> ese tribunal, que como beneficio incluye el traslado de personal técnico al CACMFJ para planes de trabajo, </w:t>
      </w:r>
      <w:r w:rsidR="00EA3824" w:rsidRPr="005139FB">
        <w:rPr>
          <w:rFonts w:ascii="Book Antiqua" w:hAnsi="Book Antiqua"/>
          <w:bCs/>
        </w:rPr>
        <w:t xml:space="preserve">donde inicialmente se consideraría brindar </w:t>
      </w:r>
      <w:r w:rsidRPr="005139FB">
        <w:rPr>
          <w:rFonts w:ascii="Book Antiqua" w:hAnsi="Book Antiqua"/>
          <w:bCs/>
        </w:rPr>
        <w:t xml:space="preserve"> apoyo al Juzgado de Ejecución en materia de Trabajo de San José. </w:t>
      </w:r>
    </w:p>
    <w:p w14:paraId="4435EBB8" w14:textId="77777777" w:rsidR="004A620D" w:rsidRPr="005139FB" w:rsidRDefault="004A620D" w:rsidP="009B1810">
      <w:pPr>
        <w:pStyle w:val="Prrafodelista"/>
        <w:spacing w:line="276" w:lineRule="auto"/>
        <w:ind w:left="720"/>
        <w:jc w:val="both"/>
        <w:rPr>
          <w:rFonts w:ascii="Book Antiqua" w:hAnsi="Book Antiqua"/>
          <w:bCs/>
        </w:rPr>
      </w:pPr>
    </w:p>
    <w:p w14:paraId="6D5BBBA7" w14:textId="13EB2721" w:rsidR="00C83284" w:rsidRPr="008A01F5" w:rsidRDefault="005A3FD6" w:rsidP="008A01F5">
      <w:pPr>
        <w:pStyle w:val="Prrafodelista"/>
        <w:numPr>
          <w:ilvl w:val="2"/>
          <w:numId w:val="51"/>
        </w:numPr>
        <w:spacing w:line="276" w:lineRule="auto"/>
        <w:ind w:left="709"/>
        <w:jc w:val="both"/>
        <w:rPr>
          <w:rFonts w:ascii="Book Antiqua" w:hAnsi="Book Antiqua"/>
          <w:bCs/>
        </w:rPr>
      </w:pPr>
      <w:r w:rsidRPr="005139FB">
        <w:rPr>
          <w:rFonts w:ascii="Book Antiqua" w:hAnsi="Book Antiqua"/>
          <w:bCs/>
        </w:rPr>
        <w:t>Oficio en consulta 184-PLA-MI(NPL)-2024</w:t>
      </w:r>
      <w:r w:rsidR="00EA3824" w:rsidRPr="005139FB">
        <w:rPr>
          <w:rFonts w:ascii="Book Antiqua" w:hAnsi="Book Antiqua"/>
          <w:bCs/>
        </w:rPr>
        <w:t xml:space="preserve"> en el cual se analiza y plantea una propuesta </w:t>
      </w:r>
      <w:r w:rsidR="009366B5" w:rsidRPr="005139FB">
        <w:rPr>
          <w:rFonts w:ascii="Book Antiqua" w:hAnsi="Book Antiqua"/>
          <w:bCs/>
        </w:rPr>
        <w:t>de ajuste</w:t>
      </w:r>
      <w:r w:rsidRPr="005139FB">
        <w:rPr>
          <w:rFonts w:ascii="Book Antiqua" w:hAnsi="Book Antiqua"/>
          <w:bCs/>
        </w:rPr>
        <w:t xml:space="preserve"> en la estructura del Juzgado de Trabajo del Segundo Circuito Judicial de San José, en donde se recomend</w:t>
      </w:r>
      <w:r w:rsidR="00D16982" w:rsidRPr="005139FB">
        <w:rPr>
          <w:rFonts w:ascii="Book Antiqua" w:hAnsi="Book Antiqua"/>
          <w:bCs/>
        </w:rPr>
        <w:t>ó</w:t>
      </w:r>
      <w:r w:rsidRPr="005139FB">
        <w:rPr>
          <w:rFonts w:ascii="Book Antiqua" w:hAnsi="Book Antiqua"/>
          <w:bCs/>
        </w:rPr>
        <w:t xml:space="preserve"> mantener en ese juzgado 2 plazas de persona técnica Supernumeraria de la Administración Regional del II Circuito Judicial de San José, incluida la plaza</w:t>
      </w:r>
      <w:r w:rsidR="00EA3824" w:rsidRPr="005139FB">
        <w:rPr>
          <w:rFonts w:ascii="Book Antiqua" w:hAnsi="Book Antiqua"/>
          <w:bCs/>
        </w:rPr>
        <w:t xml:space="preserve"> técnica</w:t>
      </w:r>
      <w:r w:rsidRPr="005139FB">
        <w:rPr>
          <w:rFonts w:ascii="Book Antiqua" w:hAnsi="Book Antiqua"/>
          <w:bCs/>
        </w:rPr>
        <w:t xml:space="preserve"> supernumeraria que actualmente colabora con el Juzgado de Ejecución en materia de Trabajo de San José. </w:t>
      </w:r>
    </w:p>
    <w:p w14:paraId="36716100" w14:textId="77777777" w:rsidR="0006037C" w:rsidRPr="005139FB" w:rsidRDefault="0006037C" w:rsidP="009B1810">
      <w:pPr>
        <w:rPr>
          <w:rFonts w:ascii="Book Antiqua" w:hAnsi="Book Antiqua"/>
          <w:bCs/>
        </w:rPr>
      </w:pPr>
    </w:p>
    <w:p w14:paraId="2BE4E357" w14:textId="54B807CF" w:rsidR="0006037C" w:rsidRPr="00254125" w:rsidRDefault="0006037C" w:rsidP="00254125">
      <w:pPr>
        <w:pStyle w:val="Ttulo1"/>
      </w:pPr>
      <w:r w:rsidRPr="00254125">
        <w:t>Estructura Organizacional</w:t>
      </w:r>
    </w:p>
    <w:p w14:paraId="06F23C1A" w14:textId="77777777" w:rsidR="0006037C" w:rsidRPr="005139FB" w:rsidRDefault="0006037C" w:rsidP="0006037C">
      <w:pPr>
        <w:rPr>
          <w:rFonts w:ascii="Book Antiqua" w:hAnsi="Book Antiqua"/>
          <w:bCs/>
        </w:rPr>
      </w:pPr>
    </w:p>
    <w:p w14:paraId="15F86D77" w14:textId="2D38695A" w:rsidR="0006037C" w:rsidRPr="005139FB" w:rsidRDefault="0006037C" w:rsidP="0006037C">
      <w:pPr>
        <w:spacing w:line="276" w:lineRule="auto"/>
        <w:jc w:val="both"/>
        <w:rPr>
          <w:rFonts w:ascii="Book Antiqua" w:hAnsi="Book Antiqua"/>
          <w:bCs/>
        </w:rPr>
      </w:pPr>
      <w:r w:rsidRPr="005139FB">
        <w:rPr>
          <w:rFonts w:ascii="Book Antiqua" w:hAnsi="Book Antiqua"/>
          <w:bCs/>
        </w:rPr>
        <w:t xml:space="preserve">Actualmente el Juzgado de Ejecución en materia de Trabajo de San José se encuentra conformado por tres plazas de Jueza o Juez de fondo, una Jueza de Trámite, un Coordinadora Judicial y cinco Técnicos Judiciales </w:t>
      </w:r>
      <w:r w:rsidRPr="009B1810">
        <w:rPr>
          <w:rFonts w:ascii="Book Antiqua" w:hAnsi="Book Antiqua"/>
          <w:bCs/>
        </w:rPr>
        <w:footnoteReference w:id="1"/>
      </w:r>
      <w:r w:rsidRPr="005139FB">
        <w:rPr>
          <w:rFonts w:ascii="Book Antiqua" w:hAnsi="Book Antiqua"/>
          <w:bCs/>
        </w:rPr>
        <w:t xml:space="preserve">. </w:t>
      </w:r>
    </w:p>
    <w:p w14:paraId="768C34A9" w14:textId="77777777" w:rsidR="0006037C" w:rsidRPr="005139FB" w:rsidRDefault="0006037C" w:rsidP="0006037C">
      <w:pPr>
        <w:spacing w:line="276" w:lineRule="auto"/>
        <w:jc w:val="both"/>
        <w:rPr>
          <w:rFonts w:ascii="Book Antiqua" w:hAnsi="Book Antiqua"/>
          <w:bCs/>
        </w:rPr>
      </w:pPr>
    </w:p>
    <w:p w14:paraId="7BCD2DB4" w14:textId="77777777" w:rsidR="0006037C" w:rsidRPr="005139FB" w:rsidRDefault="0006037C" w:rsidP="0006037C">
      <w:pPr>
        <w:spacing w:line="276" w:lineRule="auto"/>
        <w:jc w:val="both"/>
        <w:rPr>
          <w:rFonts w:ascii="Book Antiqua" w:hAnsi="Book Antiqua"/>
          <w:bCs/>
        </w:rPr>
      </w:pPr>
      <w:r w:rsidRPr="005139FB">
        <w:rPr>
          <w:rFonts w:ascii="Book Antiqua" w:hAnsi="Book Antiqua"/>
          <w:bCs/>
        </w:rPr>
        <w:t>La estructura organización actual del Juzgado de Ejecución en materia de Trabajo de San José, se detalla a continuación:</w:t>
      </w:r>
    </w:p>
    <w:p w14:paraId="095F4B67" w14:textId="77777777" w:rsidR="0006037C" w:rsidRPr="005139FB" w:rsidRDefault="0006037C" w:rsidP="0006037C">
      <w:pPr>
        <w:spacing w:line="276" w:lineRule="auto"/>
        <w:jc w:val="both"/>
        <w:rPr>
          <w:rFonts w:ascii="Book Antiqua" w:hAnsi="Book Antiqua"/>
          <w:lang w:val="es-CR"/>
        </w:rPr>
      </w:pPr>
    </w:p>
    <w:p w14:paraId="4EA9C896" w14:textId="41DF4E62" w:rsidR="0006037C" w:rsidRPr="005139FB" w:rsidRDefault="0006037C" w:rsidP="007D2104">
      <w:pPr>
        <w:spacing w:line="276" w:lineRule="auto"/>
        <w:jc w:val="center"/>
        <w:rPr>
          <w:rFonts w:ascii="Book Antiqua" w:hAnsi="Book Antiqua"/>
          <w:b/>
          <w:bCs/>
          <w:color w:val="1F4E79"/>
          <w:lang w:val="es-CR"/>
        </w:rPr>
      </w:pPr>
      <w:r w:rsidRPr="005139FB">
        <w:rPr>
          <w:rFonts w:ascii="Book Antiqua" w:hAnsi="Book Antiqua"/>
          <w:b/>
          <w:bCs/>
          <w:color w:val="1F4E79"/>
          <w:lang w:val="es-CR"/>
        </w:rPr>
        <w:t xml:space="preserve">Cuadro </w:t>
      </w:r>
      <w:r w:rsidRPr="005139FB">
        <w:rPr>
          <w:rFonts w:ascii="Book Antiqua" w:hAnsi="Book Antiqua"/>
          <w:b/>
          <w:bCs/>
          <w:color w:val="1F4E79"/>
          <w:lang w:val="es-CR"/>
        </w:rPr>
        <w:fldChar w:fldCharType="begin"/>
      </w:r>
      <w:r w:rsidRPr="005139FB">
        <w:rPr>
          <w:rFonts w:ascii="Book Antiqua" w:hAnsi="Book Antiqua"/>
          <w:b/>
          <w:bCs/>
          <w:color w:val="1F4E79"/>
          <w:lang w:val="es-CR"/>
        </w:rPr>
        <w:instrText xml:space="preserve"> SEQ Cuadro_No. \* ARABIC </w:instrText>
      </w:r>
      <w:r w:rsidRPr="005139FB">
        <w:rPr>
          <w:rFonts w:ascii="Book Antiqua" w:hAnsi="Book Antiqua"/>
          <w:b/>
          <w:bCs/>
          <w:color w:val="1F4E79"/>
          <w:lang w:val="es-CR"/>
        </w:rPr>
        <w:fldChar w:fldCharType="separate"/>
      </w:r>
      <w:r w:rsidR="005139FB" w:rsidRPr="005139FB">
        <w:rPr>
          <w:rFonts w:ascii="Book Antiqua" w:hAnsi="Book Antiqua"/>
          <w:b/>
          <w:bCs/>
          <w:noProof/>
          <w:color w:val="1F4E79"/>
          <w:lang w:val="es-CR"/>
        </w:rPr>
        <w:t>1</w:t>
      </w:r>
      <w:r w:rsidRPr="005139FB">
        <w:rPr>
          <w:rFonts w:ascii="Book Antiqua" w:hAnsi="Book Antiqua"/>
          <w:b/>
          <w:bCs/>
          <w:color w:val="1F4E79"/>
          <w:lang w:val="es-CR"/>
        </w:rPr>
        <w:fldChar w:fldCharType="end"/>
      </w:r>
      <w:r w:rsidR="007D2104" w:rsidRPr="005139FB">
        <w:rPr>
          <w:rFonts w:ascii="Book Antiqua" w:hAnsi="Book Antiqua"/>
          <w:b/>
          <w:bCs/>
          <w:color w:val="1F4E79"/>
          <w:lang w:val="es-CR"/>
        </w:rPr>
        <w:t>.</w:t>
      </w:r>
      <w:r w:rsidRPr="005139FB">
        <w:rPr>
          <w:rFonts w:ascii="Book Antiqua" w:hAnsi="Book Antiqua"/>
          <w:b/>
          <w:bCs/>
          <w:color w:val="1F4E79"/>
          <w:lang w:val="es-CR"/>
        </w:rPr>
        <w:t xml:space="preserve"> Estructura Organizacional</w:t>
      </w:r>
    </w:p>
    <w:p w14:paraId="6280EEFE" w14:textId="539D5E12" w:rsidR="0006037C" w:rsidRPr="005139FB" w:rsidRDefault="0006037C" w:rsidP="0006037C">
      <w:pPr>
        <w:spacing w:line="276" w:lineRule="auto"/>
        <w:jc w:val="center"/>
        <w:rPr>
          <w:rFonts w:ascii="Book Antiqua" w:hAnsi="Book Antiqua"/>
        </w:rPr>
      </w:pPr>
      <w:r w:rsidRPr="005139FB">
        <w:rPr>
          <w:rFonts w:ascii="Book Antiqua" w:hAnsi="Book Antiqua"/>
          <w:b/>
          <w:bCs/>
          <w:color w:val="1F4E79"/>
          <w:lang w:val="es-CR"/>
        </w:rPr>
        <w:t xml:space="preserve">Juzgado de Ejecución en materia de Trabajo de San José, </w:t>
      </w:r>
      <w:r w:rsidR="003F38D0" w:rsidRPr="005139FB">
        <w:rPr>
          <w:rFonts w:ascii="Book Antiqua" w:hAnsi="Book Antiqua"/>
          <w:b/>
          <w:bCs/>
          <w:color w:val="1F4E79"/>
          <w:lang w:val="es-CR"/>
        </w:rPr>
        <w:t>noviembre</w:t>
      </w:r>
      <w:r w:rsidRPr="005139FB">
        <w:rPr>
          <w:rFonts w:ascii="Book Antiqua" w:hAnsi="Book Antiqua"/>
          <w:b/>
          <w:bCs/>
          <w:color w:val="1F4E79"/>
          <w:lang w:val="es-CR"/>
        </w:rPr>
        <w:t xml:space="preserve"> 2023</w:t>
      </w:r>
    </w:p>
    <w:tbl>
      <w:tblPr>
        <w:tblW w:w="9493" w:type="dxa"/>
        <w:jc w:val="center"/>
        <w:tblCellMar>
          <w:left w:w="70" w:type="dxa"/>
          <w:right w:w="70" w:type="dxa"/>
        </w:tblCellMar>
        <w:tblLook w:val="04A0" w:firstRow="1" w:lastRow="0" w:firstColumn="1" w:lastColumn="0" w:noHBand="0" w:noVBand="1"/>
      </w:tblPr>
      <w:tblGrid>
        <w:gridCol w:w="2263"/>
        <w:gridCol w:w="3969"/>
        <w:gridCol w:w="870"/>
        <w:gridCol w:w="2391"/>
      </w:tblGrid>
      <w:tr w:rsidR="0006037C" w:rsidRPr="005139FB" w14:paraId="26DACC13" w14:textId="77777777" w:rsidTr="00886311">
        <w:trPr>
          <w:trHeight w:val="360"/>
          <w:jc w:val="center"/>
        </w:trPr>
        <w:tc>
          <w:tcPr>
            <w:tcW w:w="9493" w:type="dxa"/>
            <w:gridSpan w:val="4"/>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075D7193" w14:textId="77777777" w:rsidR="0006037C" w:rsidRPr="005139FB" w:rsidRDefault="0006037C" w:rsidP="00886311">
            <w:pPr>
              <w:spacing w:line="276" w:lineRule="auto"/>
              <w:jc w:val="center"/>
              <w:rPr>
                <w:rFonts w:ascii="Book Antiqua" w:hAnsi="Book Antiqua" w:cs="Calibri"/>
                <w:b/>
                <w:bCs/>
                <w:color w:val="FFFFFF"/>
                <w:sz w:val="22"/>
                <w:szCs w:val="22"/>
                <w:lang w:val="es-CR" w:eastAsia="es-CR"/>
              </w:rPr>
            </w:pPr>
            <w:r w:rsidRPr="005139FB">
              <w:rPr>
                <w:rFonts w:ascii="Book Antiqua" w:hAnsi="Book Antiqua" w:cs="Calibri"/>
                <w:b/>
                <w:bCs/>
                <w:color w:val="FFFFFF"/>
                <w:sz w:val="22"/>
                <w:szCs w:val="22"/>
                <w:lang w:val="es-CR" w:eastAsia="es-CR"/>
              </w:rPr>
              <w:t>Juzgado de Ejecución Laboral - Estructura Organizacional</w:t>
            </w:r>
          </w:p>
        </w:tc>
      </w:tr>
      <w:tr w:rsidR="0006037C" w:rsidRPr="005139FB" w14:paraId="52FCF60F" w14:textId="77777777" w:rsidTr="00886311">
        <w:trPr>
          <w:trHeight w:val="390"/>
          <w:jc w:val="center"/>
        </w:trPr>
        <w:tc>
          <w:tcPr>
            <w:tcW w:w="2263" w:type="dxa"/>
            <w:tcBorders>
              <w:top w:val="nil"/>
              <w:left w:val="single" w:sz="4" w:space="0" w:color="auto"/>
              <w:bottom w:val="single" w:sz="4" w:space="0" w:color="auto"/>
              <w:right w:val="single" w:sz="4" w:space="0" w:color="auto"/>
            </w:tcBorders>
            <w:shd w:val="clear" w:color="000000" w:fill="1F4E78"/>
            <w:vAlign w:val="center"/>
            <w:hideMark/>
          </w:tcPr>
          <w:p w14:paraId="32D3CD2B" w14:textId="77777777" w:rsidR="0006037C" w:rsidRPr="005139FB" w:rsidRDefault="0006037C" w:rsidP="00886311">
            <w:pPr>
              <w:spacing w:line="276" w:lineRule="auto"/>
              <w:jc w:val="center"/>
              <w:rPr>
                <w:rFonts w:ascii="Book Antiqua" w:hAnsi="Book Antiqua" w:cs="Calibri"/>
                <w:b/>
                <w:bCs/>
                <w:color w:val="FFFFFF"/>
                <w:sz w:val="22"/>
                <w:szCs w:val="22"/>
                <w:lang w:val="es-CR" w:eastAsia="es-CR"/>
              </w:rPr>
            </w:pPr>
            <w:r w:rsidRPr="005139FB">
              <w:rPr>
                <w:rFonts w:ascii="Book Antiqua" w:hAnsi="Book Antiqua" w:cs="Calibri"/>
                <w:b/>
                <w:bCs/>
                <w:color w:val="FFFFFF"/>
                <w:sz w:val="22"/>
                <w:szCs w:val="22"/>
                <w:lang w:val="es-CR" w:eastAsia="es-CR"/>
              </w:rPr>
              <w:t>Puestos</w:t>
            </w:r>
          </w:p>
        </w:tc>
        <w:tc>
          <w:tcPr>
            <w:tcW w:w="3969" w:type="dxa"/>
            <w:tcBorders>
              <w:top w:val="nil"/>
              <w:left w:val="nil"/>
              <w:bottom w:val="single" w:sz="4" w:space="0" w:color="auto"/>
              <w:right w:val="single" w:sz="4" w:space="0" w:color="auto"/>
            </w:tcBorders>
            <w:shd w:val="clear" w:color="000000" w:fill="1F4E78"/>
            <w:vAlign w:val="center"/>
            <w:hideMark/>
          </w:tcPr>
          <w:p w14:paraId="0272C36A" w14:textId="77777777" w:rsidR="0006037C" w:rsidRPr="005139FB" w:rsidRDefault="0006037C" w:rsidP="00886311">
            <w:pPr>
              <w:spacing w:line="276" w:lineRule="auto"/>
              <w:jc w:val="center"/>
              <w:rPr>
                <w:rFonts w:ascii="Book Antiqua" w:hAnsi="Book Antiqua" w:cs="Calibri"/>
                <w:b/>
                <w:bCs/>
                <w:color w:val="FFFFFF"/>
                <w:sz w:val="22"/>
                <w:szCs w:val="22"/>
                <w:lang w:val="es-CR" w:eastAsia="es-CR"/>
              </w:rPr>
            </w:pPr>
            <w:r w:rsidRPr="005139FB">
              <w:rPr>
                <w:rFonts w:ascii="Book Antiqua" w:hAnsi="Book Antiqua" w:cs="Calibri"/>
                <w:b/>
                <w:bCs/>
                <w:color w:val="FFFFFF"/>
                <w:sz w:val="22"/>
                <w:szCs w:val="22"/>
                <w:lang w:val="es-CR" w:eastAsia="es-CR"/>
              </w:rPr>
              <w:t>Nombre</w:t>
            </w:r>
          </w:p>
        </w:tc>
        <w:tc>
          <w:tcPr>
            <w:tcW w:w="851" w:type="dxa"/>
            <w:tcBorders>
              <w:top w:val="nil"/>
              <w:left w:val="nil"/>
              <w:bottom w:val="single" w:sz="4" w:space="0" w:color="auto"/>
              <w:right w:val="single" w:sz="4" w:space="0" w:color="auto"/>
            </w:tcBorders>
            <w:shd w:val="clear" w:color="000000" w:fill="1F4E78"/>
            <w:vAlign w:val="center"/>
            <w:hideMark/>
          </w:tcPr>
          <w:p w14:paraId="07BF765A" w14:textId="77777777" w:rsidR="0006037C" w:rsidRPr="005139FB" w:rsidRDefault="0006037C" w:rsidP="00886311">
            <w:pPr>
              <w:spacing w:line="276" w:lineRule="auto"/>
              <w:jc w:val="center"/>
              <w:rPr>
                <w:rFonts w:ascii="Book Antiqua" w:hAnsi="Book Antiqua" w:cs="Calibri"/>
                <w:b/>
                <w:bCs/>
                <w:color w:val="FFFFFF"/>
                <w:sz w:val="22"/>
                <w:szCs w:val="22"/>
                <w:lang w:val="es-CR" w:eastAsia="es-CR"/>
              </w:rPr>
            </w:pPr>
            <w:r w:rsidRPr="005139FB">
              <w:rPr>
                <w:rFonts w:ascii="Book Antiqua" w:hAnsi="Book Antiqua" w:cs="Calibri"/>
                <w:b/>
                <w:bCs/>
                <w:color w:val="FFFFFF"/>
                <w:sz w:val="22"/>
                <w:szCs w:val="22"/>
                <w:lang w:val="es-CR" w:eastAsia="es-CR"/>
              </w:rPr>
              <w:t>Plaza</w:t>
            </w:r>
          </w:p>
        </w:tc>
        <w:tc>
          <w:tcPr>
            <w:tcW w:w="2410" w:type="dxa"/>
            <w:tcBorders>
              <w:top w:val="nil"/>
              <w:left w:val="nil"/>
              <w:bottom w:val="single" w:sz="4" w:space="0" w:color="auto"/>
              <w:right w:val="single" w:sz="4" w:space="0" w:color="auto"/>
            </w:tcBorders>
            <w:shd w:val="clear" w:color="000000" w:fill="1F4E78"/>
            <w:vAlign w:val="center"/>
          </w:tcPr>
          <w:p w14:paraId="572C210E" w14:textId="77777777" w:rsidR="0006037C" w:rsidRPr="005139FB" w:rsidRDefault="0006037C" w:rsidP="00886311">
            <w:pPr>
              <w:spacing w:line="276" w:lineRule="auto"/>
              <w:jc w:val="center"/>
              <w:rPr>
                <w:rFonts w:ascii="Book Antiqua" w:hAnsi="Book Antiqua" w:cs="Calibri"/>
                <w:b/>
                <w:bCs/>
                <w:color w:val="FFFFFF"/>
                <w:sz w:val="22"/>
                <w:szCs w:val="22"/>
                <w:lang w:val="es-CR" w:eastAsia="es-CR"/>
              </w:rPr>
            </w:pPr>
            <w:r w:rsidRPr="005139FB">
              <w:rPr>
                <w:rFonts w:ascii="Book Antiqua" w:hAnsi="Book Antiqua" w:cs="Calibri"/>
                <w:b/>
                <w:bCs/>
                <w:color w:val="FFFFFF"/>
                <w:sz w:val="22"/>
                <w:szCs w:val="22"/>
                <w:lang w:val="es-CR" w:eastAsia="es-CR"/>
              </w:rPr>
              <w:t>Categoría</w:t>
            </w:r>
            <w:r w:rsidRPr="005139FB">
              <w:rPr>
                <w:rStyle w:val="Refdenotaalpie"/>
                <w:rFonts w:ascii="Book Antiqua" w:hAnsi="Book Antiqua" w:cs="Calibri"/>
                <w:b/>
                <w:bCs/>
                <w:color w:val="FFFFFF"/>
                <w:sz w:val="22"/>
                <w:szCs w:val="22"/>
                <w:lang w:val="es-CR" w:eastAsia="es-CR"/>
              </w:rPr>
              <w:footnoteReference w:id="2"/>
            </w:r>
          </w:p>
        </w:tc>
      </w:tr>
      <w:tr w:rsidR="0006037C" w:rsidRPr="005139FB" w14:paraId="1706749F"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D788227"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Técnico/a Judicial 1</w:t>
            </w:r>
          </w:p>
        </w:tc>
        <w:tc>
          <w:tcPr>
            <w:tcW w:w="3969" w:type="dxa"/>
            <w:tcBorders>
              <w:top w:val="nil"/>
              <w:left w:val="nil"/>
              <w:bottom w:val="single" w:sz="4" w:space="0" w:color="auto"/>
              <w:right w:val="single" w:sz="4" w:space="0" w:color="auto"/>
            </w:tcBorders>
            <w:shd w:val="clear" w:color="auto" w:fill="auto"/>
            <w:vAlign w:val="center"/>
            <w:hideMark/>
          </w:tcPr>
          <w:p w14:paraId="2325F0CE"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Walter Ruiz Guerrero</w:t>
            </w:r>
          </w:p>
        </w:tc>
        <w:tc>
          <w:tcPr>
            <w:tcW w:w="851" w:type="dxa"/>
            <w:tcBorders>
              <w:top w:val="nil"/>
              <w:left w:val="nil"/>
              <w:bottom w:val="single" w:sz="4" w:space="0" w:color="auto"/>
              <w:right w:val="single" w:sz="4" w:space="0" w:color="auto"/>
            </w:tcBorders>
            <w:shd w:val="clear" w:color="auto" w:fill="auto"/>
            <w:vAlign w:val="center"/>
            <w:hideMark/>
          </w:tcPr>
          <w:p w14:paraId="0193D220"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365683</w:t>
            </w:r>
          </w:p>
        </w:tc>
        <w:tc>
          <w:tcPr>
            <w:tcW w:w="2410" w:type="dxa"/>
            <w:tcBorders>
              <w:top w:val="nil"/>
              <w:left w:val="nil"/>
              <w:bottom w:val="single" w:sz="4" w:space="0" w:color="auto"/>
              <w:right w:val="single" w:sz="4" w:space="0" w:color="auto"/>
            </w:tcBorders>
            <w:vAlign w:val="center"/>
          </w:tcPr>
          <w:p w14:paraId="1EF0CD73"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Judicial 2</w:t>
            </w:r>
          </w:p>
        </w:tc>
      </w:tr>
      <w:tr w:rsidR="0006037C" w:rsidRPr="005139FB" w14:paraId="1A85ACD5"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DB4AD72"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/a Judicial 2</w:t>
            </w:r>
          </w:p>
        </w:tc>
        <w:tc>
          <w:tcPr>
            <w:tcW w:w="3969" w:type="dxa"/>
            <w:tcBorders>
              <w:top w:val="nil"/>
              <w:left w:val="nil"/>
              <w:bottom w:val="single" w:sz="4" w:space="0" w:color="auto"/>
              <w:right w:val="single" w:sz="4" w:space="0" w:color="auto"/>
            </w:tcBorders>
            <w:shd w:val="clear" w:color="auto" w:fill="auto"/>
            <w:noWrap/>
            <w:vAlign w:val="center"/>
            <w:hideMark/>
          </w:tcPr>
          <w:p w14:paraId="476EE104"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Dereck Crawford Bolton</w:t>
            </w:r>
          </w:p>
        </w:tc>
        <w:tc>
          <w:tcPr>
            <w:tcW w:w="851" w:type="dxa"/>
            <w:tcBorders>
              <w:top w:val="nil"/>
              <w:left w:val="nil"/>
              <w:bottom w:val="single" w:sz="4" w:space="0" w:color="auto"/>
              <w:right w:val="single" w:sz="4" w:space="0" w:color="auto"/>
            </w:tcBorders>
            <w:shd w:val="clear" w:color="auto" w:fill="auto"/>
            <w:noWrap/>
            <w:vAlign w:val="center"/>
            <w:hideMark/>
          </w:tcPr>
          <w:p w14:paraId="03BB3C96"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371276</w:t>
            </w:r>
          </w:p>
        </w:tc>
        <w:tc>
          <w:tcPr>
            <w:tcW w:w="2410" w:type="dxa"/>
            <w:tcBorders>
              <w:top w:val="nil"/>
              <w:left w:val="nil"/>
              <w:bottom w:val="single" w:sz="4" w:space="0" w:color="auto"/>
              <w:right w:val="single" w:sz="4" w:space="0" w:color="auto"/>
            </w:tcBorders>
            <w:vAlign w:val="center"/>
          </w:tcPr>
          <w:p w14:paraId="410FE9B5" w14:textId="202F32B3" w:rsidR="0006037C" w:rsidRPr="005139FB" w:rsidRDefault="00965BD1"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Judicial 2</w:t>
            </w:r>
          </w:p>
        </w:tc>
      </w:tr>
      <w:tr w:rsidR="0006037C" w:rsidRPr="005139FB" w14:paraId="2AC2CFB1"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5442652"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/a Judicial 3</w:t>
            </w:r>
          </w:p>
        </w:tc>
        <w:tc>
          <w:tcPr>
            <w:tcW w:w="3969" w:type="dxa"/>
            <w:tcBorders>
              <w:top w:val="nil"/>
              <w:left w:val="nil"/>
              <w:bottom w:val="single" w:sz="4" w:space="0" w:color="auto"/>
              <w:right w:val="single" w:sz="4" w:space="0" w:color="auto"/>
            </w:tcBorders>
            <w:shd w:val="clear" w:color="auto" w:fill="auto"/>
            <w:noWrap/>
            <w:vAlign w:val="center"/>
            <w:hideMark/>
          </w:tcPr>
          <w:p w14:paraId="727EE171"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Grethel Chacón Valerio</w:t>
            </w:r>
          </w:p>
        </w:tc>
        <w:tc>
          <w:tcPr>
            <w:tcW w:w="851" w:type="dxa"/>
            <w:tcBorders>
              <w:top w:val="nil"/>
              <w:left w:val="nil"/>
              <w:bottom w:val="single" w:sz="4" w:space="0" w:color="auto"/>
              <w:right w:val="single" w:sz="4" w:space="0" w:color="auto"/>
            </w:tcBorders>
            <w:shd w:val="clear" w:color="auto" w:fill="auto"/>
            <w:noWrap/>
            <w:vAlign w:val="center"/>
            <w:hideMark/>
          </w:tcPr>
          <w:p w14:paraId="089B9B19"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19879</w:t>
            </w:r>
          </w:p>
        </w:tc>
        <w:tc>
          <w:tcPr>
            <w:tcW w:w="2410" w:type="dxa"/>
            <w:tcBorders>
              <w:top w:val="nil"/>
              <w:left w:val="nil"/>
              <w:bottom w:val="single" w:sz="4" w:space="0" w:color="auto"/>
              <w:right w:val="single" w:sz="4" w:space="0" w:color="auto"/>
            </w:tcBorders>
            <w:vAlign w:val="center"/>
          </w:tcPr>
          <w:p w14:paraId="5499C90D"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Judicial 3</w:t>
            </w:r>
          </w:p>
        </w:tc>
      </w:tr>
      <w:tr w:rsidR="0006037C" w:rsidRPr="005139FB" w14:paraId="73812EA7"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EA67639"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/a Judicial 4</w:t>
            </w:r>
          </w:p>
        </w:tc>
        <w:tc>
          <w:tcPr>
            <w:tcW w:w="3969" w:type="dxa"/>
            <w:tcBorders>
              <w:top w:val="nil"/>
              <w:left w:val="nil"/>
              <w:bottom w:val="single" w:sz="4" w:space="0" w:color="auto"/>
              <w:right w:val="single" w:sz="4" w:space="0" w:color="auto"/>
            </w:tcBorders>
            <w:shd w:val="clear" w:color="auto" w:fill="auto"/>
            <w:noWrap/>
            <w:vAlign w:val="center"/>
            <w:hideMark/>
          </w:tcPr>
          <w:p w14:paraId="23120FAC"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Jorge Ruiz León</w:t>
            </w:r>
          </w:p>
        </w:tc>
        <w:tc>
          <w:tcPr>
            <w:tcW w:w="851" w:type="dxa"/>
            <w:tcBorders>
              <w:top w:val="nil"/>
              <w:left w:val="nil"/>
              <w:bottom w:val="single" w:sz="4" w:space="0" w:color="auto"/>
              <w:right w:val="single" w:sz="4" w:space="0" w:color="auto"/>
            </w:tcBorders>
            <w:shd w:val="clear" w:color="auto" w:fill="auto"/>
            <w:noWrap/>
            <w:vAlign w:val="center"/>
            <w:hideMark/>
          </w:tcPr>
          <w:p w14:paraId="06EFFE59"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109796</w:t>
            </w:r>
          </w:p>
        </w:tc>
        <w:tc>
          <w:tcPr>
            <w:tcW w:w="2410" w:type="dxa"/>
            <w:tcBorders>
              <w:top w:val="nil"/>
              <w:left w:val="nil"/>
              <w:bottom w:val="single" w:sz="4" w:space="0" w:color="auto"/>
              <w:right w:val="single" w:sz="4" w:space="0" w:color="auto"/>
            </w:tcBorders>
            <w:vAlign w:val="center"/>
          </w:tcPr>
          <w:p w14:paraId="3FFD4D09"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Judicial 3</w:t>
            </w:r>
          </w:p>
        </w:tc>
      </w:tr>
      <w:tr w:rsidR="003F38D0" w:rsidRPr="005139FB" w14:paraId="410F7BA0"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23554598" w14:textId="29403133" w:rsidR="003F38D0" w:rsidRPr="005139FB" w:rsidRDefault="003F38D0"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/a Judicial 5</w:t>
            </w:r>
          </w:p>
        </w:tc>
        <w:tc>
          <w:tcPr>
            <w:tcW w:w="3969" w:type="dxa"/>
            <w:tcBorders>
              <w:top w:val="nil"/>
              <w:left w:val="nil"/>
              <w:bottom w:val="single" w:sz="4" w:space="0" w:color="auto"/>
              <w:right w:val="single" w:sz="4" w:space="0" w:color="auto"/>
            </w:tcBorders>
            <w:shd w:val="clear" w:color="auto" w:fill="auto"/>
            <w:noWrap/>
            <w:vAlign w:val="center"/>
          </w:tcPr>
          <w:p w14:paraId="195BA566" w14:textId="6ACF04E3" w:rsidR="003F38D0" w:rsidRPr="005139FB" w:rsidRDefault="00965BD1"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Jenny Chacón Pérez</w:t>
            </w:r>
          </w:p>
        </w:tc>
        <w:tc>
          <w:tcPr>
            <w:tcW w:w="851" w:type="dxa"/>
            <w:tcBorders>
              <w:top w:val="nil"/>
              <w:left w:val="nil"/>
              <w:bottom w:val="single" w:sz="4" w:space="0" w:color="auto"/>
              <w:right w:val="single" w:sz="4" w:space="0" w:color="auto"/>
            </w:tcBorders>
            <w:shd w:val="clear" w:color="auto" w:fill="auto"/>
            <w:noWrap/>
            <w:vAlign w:val="center"/>
          </w:tcPr>
          <w:p w14:paraId="6BE4F0FA" w14:textId="211EA3A5" w:rsidR="003F38D0" w:rsidRPr="005139FB" w:rsidRDefault="00B34458"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365686</w:t>
            </w:r>
          </w:p>
        </w:tc>
        <w:tc>
          <w:tcPr>
            <w:tcW w:w="2410" w:type="dxa"/>
            <w:tcBorders>
              <w:top w:val="nil"/>
              <w:left w:val="nil"/>
              <w:bottom w:val="single" w:sz="4" w:space="0" w:color="auto"/>
              <w:right w:val="single" w:sz="4" w:space="0" w:color="auto"/>
            </w:tcBorders>
            <w:vAlign w:val="center"/>
          </w:tcPr>
          <w:p w14:paraId="48FD8621" w14:textId="76B910F9" w:rsidR="003F38D0" w:rsidRPr="005139FB" w:rsidRDefault="00965BD1"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Técnico Judicial 2</w:t>
            </w:r>
          </w:p>
        </w:tc>
      </w:tr>
      <w:tr w:rsidR="0006037C" w:rsidRPr="005139FB" w14:paraId="5CF8FD7C"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DE7BB72"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Coordinador Judicial</w:t>
            </w:r>
          </w:p>
        </w:tc>
        <w:tc>
          <w:tcPr>
            <w:tcW w:w="3969" w:type="dxa"/>
            <w:tcBorders>
              <w:top w:val="nil"/>
              <w:left w:val="nil"/>
              <w:bottom w:val="single" w:sz="4" w:space="0" w:color="auto"/>
              <w:right w:val="single" w:sz="4" w:space="0" w:color="auto"/>
            </w:tcBorders>
            <w:shd w:val="clear" w:color="auto" w:fill="auto"/>
            <w:noWrap/>
            <w:vAlign w:val="center"/>
            <w:hideMark/>
          </w:tcPr>
          <w:p w14:paraId="7E0EEB23"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Luis Guillermo Chinchilla Vega</w:t>
            </w:r>
          </w:p>
        </w:tc>
        <w:tc>
          <w:tcPr>
            <w:tcW w:w="851" w:type="dxa"/>
            <w:tcBorders>
              <w:top w:val="nil"/>
              <w:left w:val="nil"/>
              <w:bottom w:val="single" w:sz="4" w:space="0" w:color="auto"/>
              <w:right w:val="single" w:sz="4" w:space="0" w:color="auto"/>
            </w:tcBorders>
            <w:shd w:val="clear" w:color="auto" w:fill="auto"/>
            <w:noWrap/>
            <w:vAlign w:val="center"/>
            <w:hideMark/>
          </w:tcPr>
          <w:p w14:paraId="1D5F9F0B"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112422</w:t>
            </w:r>
          </w:p>
        </w:tc>
        <w:tc>
          <w:tcPr>
            <w:tcW w:w="2410" w:type="dxa"/>
            <w:tcBorders>
              <w:top w:val="nil"/>
              <w:left w:val="nil"/>
              <w:bottom w:val="single" w:sz="4" w:space="0" w:color="auto"/>
              <w:right w:val="single" w:sz="4" w:space="0" w:color="auto"/>
            </w:tcBorders>
            <w:vAlign w:val="center"/>
          </w:tcPr>
          <w:p w14:paraId="78653040"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Coordinador Judicial 2</w:t>
            </w:r>
          </w:p>
        </w:tc>
      </w:tr>
      <w:tr w:rsidR="0006037C" w:rsidRPr="005139FB" w14:paraId="4659F794"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57217029"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Jueza Decisora 1</w:t>
            </w:r>
          </w:p>
        </w:tc>
        <w:tc>
          <w:tcPr>
            <w:tcW w:w="3969" w:type="dxa"/>
            <w:tcBorders>
              <w:top w:val="nil"/>
              <w:left w:val="nil"/>
              <w:bottom w:val="single" w:sz="4" w:space="0" w:color="auto"/>
              <w:right w:val="single" w:sz="4" w:space="0" w:color="auto"/>
            </w:tcBorders>
            <w:shd w:val="clear" w:color="auto" w:fill="auto"/>
            <w:noWrap/>
            <w:vAlign w:val="center"/>
          </w:tcPr>
          <w:p w14:paraId="38D8C73C"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Mauren Vanessa Ortiz Cerdas</w:t>
            </w:r>
          </w:p>
        </w:tc>
        <w:tc>
          <w:tcPr>
            <w:tcW w:w="851" w:type="dxa"/>
            <w:tcBorders>
              <w:top w:val="nil"/>
              <w:left w:val="nil"/>
              <w:bottom w:val="single" w:sz="4" w:space="0" w:color="auto"/>
              <w:right w:val="single" w:sz="4" w:space="0" w:color="auto"/>
            </w:tcBorders>
            <w:shd w:val="clear" w:color="auto" w:fill="auto"/>
            <w:noWrap/>
            <w:vAlign w:val="center"/>
          </w:tcPr>
          <w:p w14:paraId="6F6029AD"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55552</w:t>
            </w:r>
          </w:p>
        </w:tc>
        <w:tc>
          <w:tcPr>
            <w:tcW w:w="2410" w:type="dxa"/>
            <w:tcBorders>
              <w:top w:val="nil"/>
              <w:left w:val="nil"/>
              <w:bottom w:val="single" w:sz="4" w:space="0" w:color="auto"/>
              <w:right w:val="single" w:sz="4" w:space="0" w:color="auto"/>
            </w:tcBorders>
            <w:vAlign w:val="center"/>
          </w:tcPr>
          <w:p w14:paraId="572BCCBB"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 3</w:t>
            </w:r>
          </w:p>
        </w:tc>
      </w:tr>
      <w:tr w:rsidR="0006037C" w:rsidRPr="005139FB" w14:paraId="23C4D08D"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47BB3D9"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Jueza Decisora 2</w:t>
            </w:r>
          </w:p>
        </w:tc>
        <w:tc>
          <w:tcPr>
            <w:tcW w:w="3969" w:type="dxa"/>
            <w:tcBorders>
              <w:top w:val="nil"/>
              <w:left w:val="nil"/>
              <w:bottom w:val="single" w:sz="4" w:space="0" w:color="auto"/>
              <w:right w:val="single" w:sz="4" w:space="0" w:color="auto"/>
            </w:tcBorders>
            <w:shd w:val="clear" w:color="auto" w:fill="auto"/>
            <w:noWrap/>
            <w:vAlign w:val="center"/>
            <w:hideMark/>
          </w:tcPr>
          <w:p w14:paraId="18AF3F76"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Natalia Meza Angulo</w:t>
            </w:r>
          </w:p>
        </w:tc>
        <w:tc>
          <w:tcPr>
            <w:tcW w:w="851" w:type="dxa"/>
            <w:tcBorders>
              <w:top w:val="nil"/>
              <w:left w:val="nil"/>
              <w:bottom w:val="single" w:sz="4" w:space="0" w:color="auto"/>
              <w:right w:val="single" w:sz="4" w:space="0" w:color="auto"/>
            </w:tcBorders>
            <w:shd w:val="clear" w:color="auto" w:fill="auto"/>
            <w:noWrap/>
            <w:vAlign w:val="center"/>
            <w:hideMark/>
          </w:tcPr>
          <w:p w14:paraId="16224B1E"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378532</w:t>
            </w:r>
          </w:p>
        </w:tc>
        <w:tc>
          <w:tcPr>
            <w:tcW w:w="2410" w:type="dxa"/>
            <w:tcBorders>
              <w:top w:val="nil"/>
              <w:left w:val="nil"/>
              <w:bottom w:val="single" w:sz="4" w:space="0" w:color="auto"/>
              <w:right w:val="single" w:sz="4" w:space="0" w:color="auto"/>
            </w:tcBorders>
            <w:vAlign w:val="center"/>
          </w:tcPr>
          <w:p w14:paraId="3CA868AF" w14:textId="1EC882BF"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 3 (coordinadora del despacho)</w:t>
            </w:r>
          </w:p>
        </w:tc>
      </w:tr>
      <w:tr w:rsidR="0006037C" w:rsidRPr="005139FB" w14:paraId="15DD08B5"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508175EE"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 Decisor 3</w:t>
            </w:r>
          </w:p>
        </w:tc>
        <w:tc>
          <w:tcPr>
            <w:tcW w:w="3969" w:type="dxa"/>
            <w:tcBorders>
              <w:top w:val="nil"/>
              <w:left w:val="nil"/>
              <w:bottom w:val="single" w:sz="4" w:space="0" w:color="auto"/>
              <w:right w:val="single" w:sz="4" w:space="0" w:color="auto"/>
            </w:tcBorders>
            <w:shd w:val="clear" w:color="auto" w:fill="auto"/>
            <w:noWrap/>
            <w:vAlign w:val="center"/>
          </w:tcPr>
          <w:p w14:paraId="11961AF5" w14:textId="5E453158"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Mario Rojas Soro</w:t>
            </w:r>
          </w:p>
        </w:tc>
        <w:tc>
          <w:tcPr>
            <w:tcW w:w="851" w:type="dxa"/>
            <w:tcBorders>
              <w:top w:val="nil"/>
              <w:left w:val="nil"/>
              <w:bottom w:val="single" w:sz="4" w:space="0" w:color="auto"/>
              <w:right w:val="single" w:sz="4" w:space="0" w:color="auto"/>
            </w:tcBorders>
            <w:shd w:val="clear" w:color="auto" w:fill="auto"/>
            <w:noWrap/>
            <w:vAlign w:val="center"/>
          </w:tcPr>
          <w:p w14:paraId="4694E745"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382077</w:t>
            </w:r>
            <w:r w:rsidRPr="005139FB">
              <w:rPr>
                <w:rStyle w:val="Refdenotaalpie"/>
                <w:rFonts w:ascii="Book Antiqua" w:hAnsi="Book Antiqua" w:cs="Calibri"/>
                <w:color w:val="000000"/>
                <w:sz w:val="22"/>
                <w:szCs w:val="22"/>
                <w:lang w:val="es-CR" w:eastAsia="es-CR"/>
              </w:rPr>
              <w:footnoteReference w:id="3"/>
            </w:r>
          </w:p>
        </w:tc>
        <w:tc>
          <w:tcPr>
            <w:tcW w:w="2410" w:type="dxa"/>
            <w:tcBorders>
              <w:top w:val="nil"/>
              <w:left w:val="nil"/>
              <w:bottom w:val="single" w:sz="4" w:space="0" w:color="auto"/>
              <w:right w:val="single" w:sz="4" w:space="0" w:color="auto"/>
            </w:tcBorders>
            <w:vAlign w:val="center"/>
          </w:tcPr>
          <w:p w14:paraId="597919BB"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 3</w:t>
            </w:r>
          </w:p>
        </w:tc>
      </w:tr>
      <w:tr w:rsidR="0006037C" w:rsidRPr="005139FB" w14:paraId="3D817D6C" w14:textId="77777777" w:rsidTr="00112A5C">
        <w:trPr>
          <w:trHeight w:val="29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BA3BF33"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Jueza Tramitadora 1</w:t>
            </w:r>
          </w:p>
        </w:tc>
        <w:tc>
          <w:tcPr>
            <w:tcW w:w="3969" w:type="dxa"/>
            <w:tcBorders>
              <w:top w:val="nil"/>
              <w:left w:val="nil"/>
              <w:bottom w:val="single" w:sz="4" w:space="0" w:color="auto"/>
              <w:right w:val="single" w:sz="4" w:space="0" w:color="auto"/>
            </w:tcBorders>
            <w:shd w:val="clear" w:color="auto" w:fill="auto"/>
            <w:noWrap/>
            <w:vAlign w:val="center"/>
            <w:hideMark/>
          </w:tcPr>
          <w:p w14:paraId="33EAF141" w14:textId="77777777" w:rsidR="0006037C" w:rsidRPr="005139FB" w:rsidRDefault="0006037C" w:rsidP="00112A5C">
            <w:pPr>
              <w:spacing w:line="276" w:lineRule="auto"/>
              <w:jc w:val="both"/>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Plaza en propiedad ocupada por Roxana Herrera Barquero, actualmente sustituida por Aracelly Naranjo Picado</w:t>
            </w:r>
          </w:p>
        </w:tc>
        <w:tc>
          <w:tcPr>
            <w:tcW w:w="851" w:type="dxa"/>
            <w:tcBorders>
              <w:top w:val="nil"/>
              <w:left w:val="nil"/>
              <w:bottom w:val="single" w:sz="4" w:space="0" w:color="auto"/>
              <w:right w:val="single" w:sz="4" w:space="0" w:color="auto"/>
            </w:tcBorders>
            <w:shd w:val="clear" w:color="auto" w:fill="auto"/>
            <w:noWrap/>
            <w:vAlign w:val="center"/>
            <w:hideMark/>
          </w:tcPr>
          <w:p w14:paraId="57360967"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43019</w:t>
            </w:r>
          </w:p>
        </w:tc>
        <w:tc>
          <w:tcPr>
            <w:tcW w:w="2410" w:type="dxa"/>
            <w:tcBorders>
              <w:top w:val="nil"/>
              <w:left w:val="nil"/>
              <w:bottom w:val="single" w:sz="4" w:space="0" w:color="auto"/>
              <w:right w:val="single" w:sz="4" w:space="0" w:color="auto"/>
            </w:tcBorders>
            <w:vAlign w:val="center"/>
          </w:tcPr>
          <w:p w14:paraId="4F139680" w14:textId="77777777" w:rsidR="0006037C" w:rsidRPr="005139FB" w:rsidRDefault="0006037C" w:rsidP="00965BD1">
            <w:pPr>
              <w:spacing w:line="276" w:lineRule="auto"/>
              <w:jc w:val="center"/>
              <w:rPr>
                <w:rFonts w:ascii="Book Antiqua" w:hAnsi="Book Antiqua" w:cs="Calibri"/>
                <w:color w:val="000000"/>
                <w:sz w:val="22"/>
                <w:szCs w:val="22"/>
                <w:lang w:val="es-CR" w:eastAsia="es-CR"/>
              </w:rPr>
            </w:pPr>
            <w:r w:rsidRPr="005139FB">
              <w:rPr>
                <w:rFonts w:ascii="Book Antiqua" w:hAnsi="Book Antiqua" w:cs="Calibri"/>
                <w:color w:val="000000"/>
                <w:sz w:val="22"/>
                <w:szCs w:val="22"/>
                <w:lang w:val="es-CR" w:eastAsia="es-CR"/>
              </w:rPr>
              <w:t>Juez 1</w:t>
            </w:r>
          </w:p>
        </w:tc>
      </w:tr>
    </w:tbl>
    <w:p w14:paraId="2BB578AB" w14:textId="77777777" w:rsidR="0006037C" w:rsidRPr="005139FB" w:rsidRDefault="0006037C" w:rsidP="0006037C">
      <w:pPr>
        <w:spacing w:line="276" w:lineRule="auto"/>
        <w:ind w:left="360"/>
        <w:jc w:val="both"/>
        <w:rPr>
          <w:rFonts w:ascii="Book Antiqua" w:hAnsi="Book Antiqua"/>
          <w:i/>
          <w:iCs/>
          <w:sz w:val="20"/>
          <w:szCs w:val="20"/>
          <w:lang w:val="es-ES_tradnl" w:eastAsia="en-US"/>
        </w:rPr>
      </w:pPr>
      <w:r w:rsidRPr="005139FB">
        <w:rPr>
          <w:rFonts w:ascii="Book Antiqua" w:hAnsi="Book Antiqua"/>
          <w:b/>
          <w:bCs/>
          <w:i/>
          <w:iCs/>
          <w:sz w:val="20"/>
          <w:szCs w:val="20"/>
          <w:lang w:val="es-ES_tradnl" w:eastAsia="en-US"/>
        </w:rPr>
        <w:t>Fuente:</w:t>
      </w:r>
      <w:r w:rsidRPr="005139FB">
        <w:rPr>
          <w:rFonts w:ascii="Book Antiqua" w:hAnsi="Book Antiqua"/>
          <w:i/>
          <w:iCs/>
          <w:sz w:val="20"/>
          <w:szCs w:val="20"/>
          <w:lang w:val="es-ES_tradnl" w:eastAsia="en-US"/>
        </w:rPr>
        <w:t xml:space="preserve"> Datos suministrados por el Coordinador Judicial del Juzgado de Ejecución Laboral. Subproceso de Modernización Institucional, área no penal.</w:t>
      </w:r>
    </w:p>
    <w:p w14:paraId="752CE788" w14:textId="77777777" w:rsidR="00965BD1" w:rsidRPr="005139FB" w:rsidRDefault="00965BD1" w:rsidP="0006037C">
      <w:pPr>
        <w:spacing w:line="276" w:lineRule="auto"/>
        <w:ind w:left="360"/>
        <w:jc w:val="both"/>
        <w:rPr>
          <w:rFonts w:ascii="Book Antiqua" w:hAnsi="Book Antiqua"/>
          <w:i/>
          <w:iCs/>
          <w:sz w:val="20"/>
          <w:szCs w:val="20"/>
          <w:lang w:val="es-ES_tradnl" w:eastAsia="en-US"/>
        </w:rPr>
      </w:pPr>
    </w:p>
    <w:p w14:paraId="6BE30931" w14:textId="20A6D1B7" w:rsidR="0006037C" w:rsidRPr="005139FB" w:rsidRDefault="0034447B" w:rsidP="0006037C">
      <w:pPr>
        <w:spacing w:line="276" w:lineRule="auto"/>
        <w:jc w:val="both"/>
        <w:rPr>
          <w:rFonts w:ascii="Book Antiqua" w:hAnsi="Book Antiqua"/>
          <w:bCs/>
        </w:rPr>
      </w:pPr>
      <w:r w:rsidRPr="005139FB">
        <w:rPr>
          <w:rFonts w:ascii="Book Antiqua" w:hAnsi="Book Antiqua"/>
          <w:bCs/>
        </w:rPr>
        <w:t xml:space="preserve">Esta Dirección se encuentra en proceso de elaboración del informe relacionado al cierre de abordajes del Juzgado de Seguridad Social donde se </w:t>
      </w:r>
      <w:r w:rsidR="007B259E" w:rsidRPr="005139FB">
        <w:rPr>
          <w:rFonts w:ascii="Book Antiqua" w:hAnsi="Book Antiqua"/>
          <w:bCs/>
        </w:rPr>
        <w:t>formaliza</w:t>
      </w:r>
      <w:r w:rsidRPr="005139FB">
        <w:rPr>
          <w:rFonts w:ascii="Book Antiqua" w:hAnsi="Book Antiqua"/>
          <w:bCs/>
        </w:rPr>
        <w:t xml:space="preserve"> el traslado </w:t>
      </w:r>
      <w:r w:rsidR="007B259E" w:rsidRPr="005139FB">
        <w:rPr>
          <w:rFonts w:ascii="Book Antiqua" w:hAnsi="Book Antiqua"/>
          <w:bCs/>
        </w:rPr>
        <w:t xml:space="preserve">definitivo </w:t>
      </w:r>
      <w:r w:rsidRPr="005139FB">
        <w:rPr>
          <w:rFonts w:ascii="Book Antiqua" w:hAnsi="Book Antiqua"/>
          <w:bCs/>
        </w:rPr>
        <w:t xml:space="preserve">de plaza número 365686 del puesto de Técnico Judicial 2, actualmente ocupado por la servidora judicial Jenny Chacón Pérez, al Juzgado de Ejecución en materia de Trabajo </w:t>
      </w:r>
      <w:r w:rsidRPr="005139FB">
        <w:rPr>
          <w:rFonts w:ascii="Book Antiqua" w:hAnsi="Book Antiqua"/>
          <w:bCs/>
        </w:rPr>
        <w:lastRenderedPageBreak/>
        <w:t>de San José, por lo tanto, actualmente se cuenta con el servicio de cinco técnicos judiciales contemplando que una persona se encarga del área de manifestación.</w:t>
      </w:r>
    </w:p>
    <w:p w14:paraId="79416047" w14:textId="77777777" w:rsidR="00FD4B1F" w:rsidRPr="005139FB" w:rsidRDefault="00FD4B1F" w:rsidP="0006037C">
      <w:pPr>
        <w:spacing w:line="276" w:lineRule="auto"/>
        <w:jc w:val="both"/>
        <w:rPr>
          <w:rFonts w:ascii="Book Antiqua" w:hAnsi="Book Antiqua"/>
          <w:lang w:val="es-CR"/>
        </w:rPr>
      </w:pPr>
    </w:p>
    <w:p w14:paraId="33106E28" w14:textId="77777777" w:rsidR="0006037C" w:rsidRPr="00254125" w:rsidRDefault="0006037C" w:rsidP="00254125">
      <w:pPr>
        <w:pStyle w:val="Ttulo1"/>
      </w:pPr>
      <w:r w:rsidRPr="00254125">
        <w:t>Resultados de los planes de trabajo</w:t>
      </w:r>
    </w:p>
    <w:p w14:paraId="3AD3EF7E" w14:textId="77777777" w:rsidR="0006037C" w:rsidRPr="005139FB" w:rsidRDefault="0006037C" w:rsidP="00112A5C">
      <w:pPr>
        <w:rPr>
          <w:rFonts w:ascii="Book Antiqua" w:hAnsi="Book Antiqua"/>
        </w:rPr>
      </w:pPr>
    </w:p>
    <w:p w14:paraId="135A2269" w14:textId="74170B11" w:rsidR="0006037C" w:rsidRPr="005139FB" w:rsidRDefault="0006037C" w:rsidP="00112A5C">
      <w:pPr>
        <w:pStyle w:val="Prrafodelista"/>
        <w:numPr>
          <w:ilvl w:val="1"/>
          <w:numId w:val="16"/>
        </w:numPr>
        <w:rPr>
          <w:rFonts w:ascii="Book Antiqua" w:hAnsi="Book Antiqua"/>
        </w:rPr>
      </w:pPr>
      <w:r w:rsidRPr="005139FB">
        <w:rPr>
          <w:rFonts w:ascii="Book Antiqua" w:hAnsi="Book Antiqua"/>
          <w:b/>
          <w:bCs/>
          <w:lang w:val="es-ES_tradnl" w:eastAsia="en-US"/>
        </w:rPr>
        <w:t>Permisos con goce de salario</w:t>
      </w:r>
    </w:p>
    <w:p w14:paraId="13E9ECB1" w14:textId="77777777" w:rsidR="00FD4B1F" w:rsidRPr="009B1810" w:rsidRDefault="00FD4B1F" w:rsidP="00112A5C">
      <w:pPr>
        <w:rPr>
          <w:rFonts w:ascii="Book Antiqua" w:hAnsi="Book Antiqua"/>
        </w:rPr>
      </w:pPr>
    </w:p>
    <w:p w14:paraId="40E2EDEE" w14:textId="77777777" w:rsidR="007D2104" w:rsidRPr="005139FB" w:rsidRDefault="0006037C" w:rsidP="0006037C">
      <w:pPr>
        <w:spacing w:line="276" w:lineRule="auto"/>
        <w:jc w:val="both"/>
        <w:rPr>
          <w:rFonts w:ascii="Book Antiqua" w:hAnsi="Book Antiqua"/>
          <w:bCs/>
        </w:rPr>
      </w:pPr>
      <w:r w:rsidRPr="005139FB">
        <w:rPr>
          <w:rFonts w:ascii="Book Antiqua" w:hAnsi="Book Antiqua"/>
          <w:bCs/>
        </w:rPr>
        <w:t>Mediante el informe 638-PLA-MI(NPL)-MI(PL)-2023 aprobado por el Consejo Superior del Poder Judicial en sesión 56-2023</w:t>
      </w:r>
      <w:r w:rsidR="007D2104" w:rsidRPr="005139FB">
        <w:rPr>
          <w:rFonts w:ascii="Book Antiqua" w:hAnsi="Book Antiqua"/>
          <w:bCs/>
        </w:rPr>
        <w:t>,</w:t>
      </w:r>
      <w:r w:rsidRPr="005139FB">
        <w:rPr>
          <w:rFonts w:ascii="Book Antiqua" w:hAnsi="Book Antiqua"/>
          <w:bCs/>
        </w:rPr>
        <w:t xml:space="preserve"> celebrada el 5 de julio del 2023, artículo XXVI, se aprobó el plan de apoyo al Juzgado de Ejecución con 7 permisos con goce de salario:</w:t>
      </w:r>
    </w:p>
    <w:p w14:paraId="4176CE33" w14:textId="23E26FAC" w:rsidR="0006037C" w:rsidRPr="005139FB" w:rsidRDefault="0006037C" w:rsidP="0006037C">
      <w:pPr>
        <w:spacing w:line="276" w:lineRule="auto"/>
        <w:jc w:val="both"/>
        <w:rPr>
          <w:rFonts w:ascii="Book Antiqua" w:hAnsi="Book Antiqua"/>
          <w:bCs/>
        </w:rPr>
      </w:pPr>
      <w:r w:rsidRPr="005139FB">
        <w:rPr>
          <w:rFonts w:ascii="Book Antiqua" w:hAnsi="Book Antiqua"/>
          <w:bCs/>
        </w:rPr>
        <w:t xml:space="preserve">  </w:t>
      </w:r>
    </w:p>
    <w:p w14:paraId="05D143A9" w14:textId="47DC7A58" w:rsidR="0006037C" w:rsidRPr="005139FB" w:rsidRDefault="0006037C" w:rsidP="0006037C">
      <w:pPr>
        <w:spacing w:line="276" w:lineRule="auto"/>
        <w:jc w:val="both"/>
        <w:rPr>
          <w:rFonts w:ascii="Book Antiqua" w:hAnsi="Book Antiqua"/>
          <w:bCs/>
          <w:i/>
          <w:iCs/>
          <w:sz w:val="22"/>
          <w:szCs w:val="22"/>
        </w:rPr>
      </w:pPr>
      <w:r w:rsidRPr="005139FB">
        <w:rPr>
          <w:rFonts w:ascii="Book Antiqua" w:hAnsi="Book Antiqua"/>
          <w:bCs/>
          <w:i/>
          <w:iCs/>
          <w:sz w:val="22"/>
          <w:szCs w:val="22"/>
        </w:rPr>
        <w:t>“…</w:t>
      </w:r>
    </w:p>
    <w:p w14:paraId="2B44F310" w14:textId="7BC917E9" w:rsidR="0006037C" w:rsidRPr="005139FB" w:rsidRDefault="0006037C" w:rsidP="007D2104">
      <w:pPr>
        <w:spacing w:line="276" w:lineRule="auto"/>
        <w:jc w:val="center"/>
        <w:rPr>
          <w:rFonts w:ascii="Book Antiqua" w:hAnsi="Book Antiqua"/>
          <w:bCs/>
          <w:i/>
          <w:iCs/>
          <w:sz w:val="22"/>
          <w:szCs w:val="22"/>
        </w:rPr>
      </w:pPr>
      <w:r w:rsidRPr="005139FB">
        <w:rPr>
          <w:rFonts w:ascii="Book Antiqua" w:hAnsi="Book Antiqua"/>
          <w:i/>
          <w:iCs/>
          <w:noProof/>
          <w:sz w:val="22"/>
          <w:szCs w:val="22"/>
        </w:rPr>
        <w:drawing>
          <wp:inline distT="0" distB="0" distL="0" distR="0" wp14:anchorId="5DD06627" wp14:editId="1C3004E0">
            <wp:extent cx="3857625" cy="2285816"/>
            <wp:effectExtent l="0" t="0" r="0" b="635"/>
            <wp:docPr id="1032486667" name="Imagen 103248666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 descr="Tabl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410" cy="2291614"/>
                    </a:xfrm>
                    <a:prstGeom prst="rect">
                      <a:avLst/>
                    </a:prstGeom>
                    <a:noFill/>
                    <a:ln>
                      <a:noFill/>
                    </a:ln>
                  </pic:spPr>
                </pic:pic>
              </a:graphicData>
            </a:graphic>
          </wp:inline>
        </w:drawing>
      </w:r>
      <w:r w:rsidRPr="005139FB">
        <w:rPr>
          <w:rFonts w:ascii="Book Antiqua" w:hAnsi="Book Antiqua"/>
          <w:bCs/>
          <w:i/>
          <w:iCs/>
          <w:sz w:val="22"/>
          <w:szCs w:val="22"/>
        </w:rPr>
        <w:t>…”</w:t>
      </w:r>
      <w:r w:rsidR="007D2104" w:rsidRPr="005139FB">
        <w:rPr>
          <w:rFonts w:ascii="Book Antiqua" w:hAnsi="Book Antiqua"/>
          <w:bCs/>
          <w:i/>
          <w:iCs/>
          <w:sz w:val="22"/>
          <w:szCs w:val="22"/>
        </w:rPr>
        <w:t>.</w:t>
      </w:r>
    </w:p>
    <w:p w14:paraId="164D77BC" w14:textId="77777777" w:rsidR="00FD4B1F" w:rsidRPr="005139FB" w:rsidRDefault="00FD4B1F" w:rsidP="0006037C">
      <w:pPr>
        <w:spacing w:line="276" w:lineRule="auto"/>
        <w:jc w:val="both"/>
        <w:rPr>
          <w:rFonts w:ascii="Book Antiqua" w:hAnsi="Book Antiqua"/>
          <w:bCs/>
        </w:rPr>
      </w:pPr>
    </w:p>
    <w:p w14:paraId="0F2D7439" w14:textId="0A24A75F" w:rsidR="0006037C" w:rsidRPr="005139FB" w:rsidRDefault="0006037C" w:rsidP="0006037C">
      <w:pPr>
        <w:spacing w:line="276" w:lineRule="auto"/>
        <w:jc w:val="both"/>
        <w:rPr>
          <w:rFonts w:ascii="Book Antiqua" w:hAnsi="Book Antiqua"/>
          <w:bCs/>
        </w:rPr>
      </w:pPr>
      <w:r w:rsidRPr="005139FB">
        <w:rPr>
          <w:rFonts w:ascii="Book Antiqua" w:hAnsi="Book Antiqua"/>
          <w:bCs/>
        </w:rPr>
        <w:t>En consultas realizadas mediante Teams y vía telefónica realizadas con el funcionario Luis Guillermo Chinchilla Vega, Coordinador</w:t>
      </w:r>
      <w:r w:rsidR="0034447B" w:rsidRPr="005139FB">
        <w:rPr>
          <w:rFonts w:ascii="Book Antiqua" w:hAnsi="Book Antiqua"/>
          <w:bCs/>
        </w:rPr>
        <w:t xml:space="preserve"> Judicial,</w:t>
      </w:r>
      <w:r w:rsidRPr="005139FB">
        <w:rPr>
          <w:rFonts w:ascii="Book Antiqua" w:hAnsi="Book Antiqua"/>
          <w:bCs/>
        </w:rPr>
        <w:t xml:space="preserve"> del Juzgado de Ejecución en materia de Trabajo de San José, los permisos que fue</w:t>
      </w:r>
      <w:r w:rsidR="0034447B" w:rsidRPr="005139FB">
        <w:rPr>
          <w:rFonts w:ascii="Book Antiqua" w:hAnsi="Book Antiqua"/>
          <w:bCs/>
        </w:rPr>
        <w:t>ron</w:t>
      </w:r>
      <w:r w:rsidRPr="005139FB">
        <w:rPr>
          <w:rFonts w:ascii="Book Antiqua" w:hAnsi="Book Antiqua"/>
          <w:bCs/>
        </w:rPr>
        <w:t xml:space="preserve"> posible</w:t>
      </w:r>
      <w:r w:rsidR="0034447B" w:rsidRPr="005139FB">
        <w:rPr>
          <w:rFonts w:ascii="Book Antiqua" w:hAnsi="Book Antiqua"/>
          <w:bCs/>
        </w:rPr>
        <w:t>s</w:t>
      </w:r>
      <w:r w:rsidRPr="005139FB">
        <w:rPr>
          <w:rFonts w:ascii="Book Antiqua" w:hAnsi="Book Antiqua"/>
          <w:bCs/>
        </w:rPr>
        <w:t xml:space="preserve"> nombrar</w:t>
      </w:r>
      <w:r w:rsidR="00FD4B1F" w:rsidRPr="005139FB">
        <w:rPr>
          <w:rFonts w:ascii="Book Antiqua" w:hAnsi="Book Antiqua"/>
          <w:bCs/>
        </w:rPr>
        <w:t xml:space="preserve"> para el cuarto trimestre de 2023</w:t>
      </w:r>
      <w:r w:rsidRPr="005139FB">
        <w:rPr>
          <w:rFonts w:ascii="Book Antiqua" w:hAnsi="Book Antiqua"/>
          <w:bCs/>
        </w:rPr>
        <w:t xml:space="preserve"> fueron: </w:t>
      </w:r>
    </w:p>
    <w:p w14:paraId="7BDCB44E" w14:textId="58D76095" w:rsidR="00FD4B1F" w:rsidRPr="005139FB" w:rsidRDefault="007D2104" w:rsidP="00660435">
      <w:pPr>
        <w:rPr>
          <w:rFonts w:ascii="Book Antiqua" w:hAnsi="Book Antiqua"/>
          <w:bCs/>
        </w:rPr>
      </w:pPr>
      <w:r w:rsidRPr="005139FB">
        <w:rPr>
          <w:rFonts w:ascii="Book Antiqua" w:hAnsi="Book Antiqua"/>
          <w:bCs/>
        </w:rPr>
        <w:br w:type="page"/>
      </w:r>
    </w:p>
    <w:p w14:paraId="728FD1E9" w14:textId="5129915C" w:rsidR="007A4D18" w:rsidRPr="005139FB" w:rsidRDefault="00FD4B1F" w:rsidP="00112A5C">
      <w:pPr>
        <w:spacing w:line="276" w:lineRule="auto"/>
        <w:jc w:val="center"/>
        <w:rPr>
          <w:rFonts w:ascii="Book Antiqua" w:hAnsi="Book Antiqua"/>
          <w:b/>
          <w:bCs/>
          <w:color w:val="1F4E79"/>
          <w:lang w:val="es-CR"/>
        </w:rPr>
      </w:pPr>
      <w:r w:rsidRPr="005139FB">
        <w:rPr>
          <w:rFonts w:ascii="Book Antiqua" w:hAnsi="Book Antiqua"/>
          <w:b/>
          <w:bCs/>
          <w:color w:val="1F4E79"/>
          <w:lang w:val="es-CR"/>
        </w:rPr>
        <w:lastRenderedPageBreak/>
        <w:t xml:space="preserve">Cuadro </w:t>
      </w:r>
      <w:r w:rsidRPr="005139FB">
        <w:rPr>
          <w:rFonts w:ascii="Book Antiqua" w:hAnsi="Book Antiqua"/>
          <w:b/>
          <w:bCs/>
          <w:color w:val="1F4E79"/>
          <w:lang w:val="es-CR"/>
        </w:rPr>
        <w:fldChar w:fldCharType="begin"/>
      </w:r>
      <w:r w:rsidRPr="005139FB">
        <w:rPr>
          <w:rFonts w:ascii="Book Antiqua" w:hAnsi="Book Antiqua"/>
          <w:b/>
          <w:bCs/>
          <w:color w:val="1F4E79"/>
          <w:lang w:val="es-CR"/>
        </w:rPr>
        <w:instrText xml:space="preserve"> SEQ Cuadro_No. \* ARABIC </w:instrText>
      </w:r>
      <w:r w:rsidRPr="005139FB">
        <w:rPr>
          <w:rFonts w:ascii="Book Antiqua" w:hAnsi="Book Antiqua"/>
          <w:b/>
          <w:bCs/>
          <w:color w:val="1F4E79"/>
          <w:lang w:val="es-CR"/>
        </w:rPr>
        <w:fldChar w:fldCharType="separate"/>
      </w:r>
      <w:r w:rsidR="005139FB" w:rsidRPr="005139FB">
        <w:rPr>
          <w:rFonts w:ascii="Book Antiqua" w:hAnsi="Book Antiqua"/>
          <w:b/>
          <w:bCs/>
          <w:noProof/>
          <w:color w:val="1F4E79"/>
          <w:lang w:val="es-CR"/>
        </w:rPr>
        <w:t>2</w:t>
      </w:r>
      <w:r w:rsidRPr="005139FB">
        <w:rPr>
          <w:rFonts w:ascii="Book Antiqua" w:hAnsi="Book Antiqua"/>
          <w:b/>
          <w:bCs/>
          <w:color w:val="1F4E79"/>
          <w:lang w:val="es-CR"/>
        </w:rPr>
        <w:fldChar w:fldCharType="end"/>
      </w:r>
      <w:r w:rsidR="007D2104" w:rsidRPr="005139FB">
        <w:rPr>
          <w:rFonts w:ascii="Book Antiqua" w:hAnsi="Book Antiqua"/>
          <w:b/>
          <w:bCs/>
          <w:color w:val="1F4E79"/>
          <w:lang w:val="es-CR"/>
        </w:rPr>
        <w:t>.</w:t>
      </w:r>
      <w:r w:rsidRPr="005139FB">
        <w:rPr>
          <w:rFonts w:ascii="Book Antiqua" w:hAnsi="Book Antiqua"/>
          <w:b/>
          <w:bCs/>
          <w:color w:val="1F4E79"/>
          <w:lang w:val="es-CR"/>
        </w:rPr>
        <w:t xml:space="preserve"> Personal destacado en el Juzgado de Ejecución de Trabajo mediante PCGS para el cuarto trimestre 2023</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5"/>
        <w:gridCol w:w="1041"/>
        <w:gridCol w:w="2126"/>
        <w:gridCol w:w="4111"/>
      </w:tblGrid>
      <w:tr w:rsidR="00550FAB" w:rsidRPr="005139FB" w14:paraId="5A452C94" w14:textId="77777777" w:rsidTr="00112A5C">
        <w:trPr>
          <w:trHeight w:val="590"/>
          <w:jc w:val="center"/>
        </w:trPr>
        <w:tc>
          <w:tcPr>
            <w:tcW w:w="2215" w:type="dxa"/>
            <w:shd w:val="clear" w:color="auto" w:fill="1F3864" w:themeFill="accent1" w:themeFillShade="80"/>
            <w:vAlign w:val="center"/>
            <w:hideMark/>
          </w:tcPr>
          <w:p w14:paraId="0023499A" w14:textId="77777777" w:rsidR="00FD4B1F" w:rsidRPr="005139FB" w:rsidRDefault="00FD4B1F" w:rsidP="00886311">
            <w:pPr>
              <w:spacing w:line="276" w:lineRule="auto"/>
              <w:jc w:val="center"/>
              <w:rPr>
                <w:rFonts w:ascii="Book Antiqua" w:hAnsi="Book Antiqua" w:cs="Calibri"/>
                <w:b/>
                <w:bCs/>
                <w:color w:val="FFFFFF"/>
                <w:sz w:val="20"/>
                <w:szCs w:val="20"/>
                <w:lang w:val="es-CR" w:eastAsia="es-CR"/>
              </w:rPr>
            </w:pPr>
            <w:r w:rsidRPr="005139FB">
              <w:rPr>
                <w:rFonts w:ascii="Book Antiqua" w:hAnsi="Book Antiqua" w:cs="Calibri"/>
                <w:b/>
                <w:bCs/>
                <w:color w:val="FFFFFF"/>
                <w:sz w:val="20"/>
                <w:szCs w:val="20"/>
                <w:lang w:val="es-CR" w:eastAsia="es-CR"/>
              </w:rPr>
              <w:t>Cantidad de permisos con goce de salario</w:t>
            </w:r>
          </w:p>
        </w:tc>
        <w:tc>
          <w:tcPr>
            <w:tcW w:w="1041" w:type="dxa"/>
            <w:shd w:val="clear" w:color="auto" w:fill="1F3864" w:themeFill="accent1" w:themeFillShade="80"/>
            <w:vAlign w:val="center"/>
            <w:hideMark/>
          </w:tcPr>
          <w:p w14:paraId="64CB38B7" w14:textId="77777777" w:rsidR="00FD4B1F" w:rsidRPr="005139FB" w:rsidRDefault="00FD4B1F" w:rsidP="00886311">
            <w:pPr>
              <w:spacing w:line="276" w:lineRule="auto"/>
              <w:jc w:val="center"/>
              <w:rPr>
                <w:rFonts w:ascii="Book Antiqua" w:hAnsi="Book Antiqua" w:cs="Calibri"/>
                <w:b/>
                <w:bCs/>
                <w:color w:val="FFFFFF"/>
                <w:sz w:val="20"/>
                <w:szCs w:val="20"/>
                <w:lang w:val="es-CR" w:eastAsia="es-CR"/>
              </w:rPr>
            </w:pPr>
            <w:r w:rsidRPr="005139FB">
              <w:rPr>
                <w:rFonts w:ascii="Book Antiqua" w:hAnsi="Book Antiqua" w:cs="Calibri"/>
                <w:b/>
                <w:bCs/>
                <w:color w:val="FFFFFF"/>
                <w:sz w:val="20"/>
                <w:szCs w:val="20"/>
                <w:lang w:val="es-CR" w:eastAsia="es-CR"/>
              </w:rPr>
              <w:t>Puesto</w:t>
            </w:r>
          </w:p>
        </w:tc>
        <w:tc>
          <w:tcPr>
            <w:tcW w:w="2126" w:type="dxa"/>
            <w:shd w:val="clear" w:color="auto" w:fill="1F3864" w:themeFill="accent1" w:themeFillShade="80"/>
          </w:tcPr>
          <w:p w14:paraId="6C503954" w14:textId="50B2ADF1" w:rsidR="00FD4B1F" w:rsidRPr="005139FB" w:rsidRDefault="00FD4B1F" w:rsidP="00886311">
            <w:pPr>
              <w:spacing w:line="276" w:lineRule="auto"/>
              <w:jc w:val="center"/>
              <w:rPr>
                <w:rFonts w:ascii="Book Antiqua" w:hAnsi="Book Antiqua" w:cs="Calibri"/>
                <w:b/>
                <w:bCs/>
                <w:color w:val="FFFFFF"/>
                <w:sz w:val="20"/>
                <w:szCs w:val="20"/>
                <w:lang w:val="es-CR" w:eastAsia="es-CR"/>
              </w:rPr>
            </w:pPr>
            <w:r w:rsidRPr="005139FB">
              <w:rPr>
                <w:rFonts w:ascii="Book Antiqua" w:hAnsi="Book Antiqua" w:cs="Calibri"/>
                <w:b/>
                <w:bCs/>
                <w:color w:val="FFFFFF"/>
                <w:sz w:val="20"/>
                <w:szCs w:val="20"/>
                <w:lang w:val="es-CR" w:eastAsia="es-CR"/>
              </w:rPr>
              <w:t>Periodo</w:t>
            </w:r>
          </w:p>
        </w:tc>
        <w:tc>
          <w:tcPr>
            <w:tcW w:w="4111" w:type="dxa"/>
            <w:shd w:val="clear" w:color="auto" w:fill="1F3864" w:themeFill="accent1" w:themeFillShade="80"/>
            <w:vAlign w:val="center"/>
            <w:hideMark/>
          </w:tcPr>
          <w:p w14:paraId="634B9EEB" w14:textId="2CB66512" w:rsidR="00FD4B1F" w:rsidRPr="005139FB" w:rsidRDefault="00FD4B1F" w:rsidP="00886311">
            <w:pPr>
              <w:spacing w:line="276" w:lineRule="auto"/>
              <w:jc w:val="center"/>
              <w:rPr>
                <w:rFonts w:ascii="Book Antiqua" w:hAnsi="Book Antiqua" w:cs="Calibri"/>
                <w:b/>
                <w:bCs/>
                <w:color w:val="FFFFFF"/>
                <w:sz w:val="20"/>
                <w:szCs w:val="20"/>
                <w:lang w:val="es-CR" w:eastAsia="es-CR"/>
              </w:rPr>
            </w:pPr>
            <w:r w:rsidRPr="005139FB">
              <w:rPr>
                <w:rFonts w:ascii="Book Antiqua" w:hAnsi="Book Antiqua" w:cs="Calibri"/>
                <w:b/>
                <w:bCs/>
                <w:color w:val="FFFFFF"/>
                <w:sz w:val="20"/>
                <w:szCs w:val="20"/>
                <w:lang w:val="es-CR" w:eastAsia="es-CR"/>
              </w:rPr>
              <w:t>Persona destacada</w:t>
            </w:r>
          </w:p>
        </w:tc>
      </w:tr>
      <w:tr w:rsidR="00550FAB" w:rsidRPr="005139FB" w14:paraId="7C315D17" w14:textId="77777777" w:rsidTr="00112A5C">
        <w:trPr>
          <w:trHeight w:val="303"/>
          <w:jc w:val="center"/>
        </w:trPr>
        <w:tc>
          <w:tcPr>
            <w:tcW w:w="2215" w:type="dxa"/>
            <w:vMerge w:val="restart"/>
            <w:shd w:val="clear" w:color="auto" w:fill="auto"/>
            <w:vAlign w:val="center"/>
            <w:hideMark/>
          </w:tcPr>
          <w:p w14:paraId="4D9F9B8D" w14:textId="77777777" w:rsidR="00550FAB" w:rsidRPr="005139FB" w:rsidRDefault="00550FAB" w:rsidP="00886311">
            <w:pPr>
              <w:jc w:val="cente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3</w:t>
            </w:r>
          </w:p>
        </w:tc>
        <w:tc>
          <w:tcPr>
            <w:tcW w:w="1041" w:type="dxa"/>
            <w:vMerge w:val="restart"/>
            <w:shd w:val="clear" w:color="auto" w:fill="auto"/>
            <w:vAlign w:val="center"/>
            <w:hideMark/>
          </w:tcPr>
          <w:p w14:paraId="7F1F4FD4" w14:textId="77777777" w:rsidR="00550FAB" w:rsidRPr="005139FB" w:rsidRDefault="00550FAB" w:rsidP="00886311">
            <w:pPr>
              <w:jc w:val="cente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Técnico/a Judicial 2</w:t>
            </w:r>
          </w:p>
        </w:tc>
        <w:tc>
          <w:tcPr>
            <w:tcW w:w="2126" w:type="dxa"/>
            <w:vMerge w:val="restart"/>
          </w:tcPr>
          <w:p w14:paraId="0BAA04F1" w14:textId="5F6C0A21" w:rsidR="00550FAB" w:rsidRPr="005139FB" w:rsidRDefault="00550FAB" w:rsidP="00886311">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Del 25 de julio al 30 de noviembre de 2023</w:t>
            </w:r>
          </w:p>
        </w:tc>
        <w:tc>
          <w:tcPr>
            <w:tcW w:w="4111" w:type="dxa"/>
            <w:shd w:val="clear" w:color="auto" w:fill="auto"/>
            <w:vAlign w:val="center"/>
            <w:hideMark/>
          </w:tcPr>
          <w:p w14:paraId="6F466F86" w14:textId="7E7942C5" w:rsidR="00550FAB" w:rsidRPr="005139FB" w:rsidRDefault="00550FAB" w:rsidP="00886311">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 xml:space="preserve">Mayela Vargas </w:t>
            </w:r>
            <w:r w:rsidR="00C83AD6" w:rsidRPr="005139FB">
              <w:rPr>
                <w:rFonts w:ascii="Book Antiqua" w:hAnsi="Book Antiqua" w:cs="Calibri"/>
                <w:color w:val="000000"/>
                <w:sz w:val="20"/>
                <w:szCs w:val="20"/>
                <w:lang w:val="es-CR" w:eastAsia="es-CR"/>
              </w:rPr>
              <w:t>Arrieta (</w:t>
            </w:r>
            <w:r w:rsidRPr="005139FB">
              <w:rPr>
                <w:rFonts w:ascii="Book Antiqua" w:hAnsi="Book Antiqua" w:cs="Calibri"/>
                <w:color w:val="000000"/>
                <w:sz w:val="20"/>
                <w:szCs w:val="20"/>
                <w:lang w:val="es-CR" w:eastAsia="es-CR"/>
              </w:rPr>
              <w:t>plaza 365683)</w:t>
            </w:r>
          </w:p>
        </w:tc>
      </w:tr>
      <w:tr w:rsidR="00550FAB" w:rsidRPr="005139FB" w14:paraId="39CFA12A" w14:textId="77777777" w:rsidTr="00112A5C">
        <w:trPr>
          <w:trHeight w:val="230"/>
          <w:jc w:val="center"/>
        </w:trPr>
        <w:tc>
          <w:tcPr>
            <w:tcW w:w="2215" w:type="dxa"/>
            <w:vMerge/>
            <w:vAlign w:val="center"/>
            <w:hideMark/>
          </w:tcPr>
          <w:p w14:paraId="0CCD2D7A" w14:textId="77777777" w:rsidR="00550FAB" w:rsidRPr="005139FB" w:rsidRDefault="00550FAB" w:rsidP="00886311">
            <w:pPr>
              <w:rPr>
                <w:rFonts w:ascii="Book Antiqua" w:hAnsi="Book Antiqua" w:cs="Calibri"/>
                <w:color w:val="000000"/>
                <w:sz w:val="20"/>
                <w:szCs w:val="20"/>
                <w:lang w:val="es-CR" w:eastAsia="es-CR"/>
              </w:rPr>
            </w:pPr>
          </w:p>
        </w:tc>
        <w:tc>
          <w:tcPr>
            <w:tcW w:w="1041" w:type="dxa"/>
            <w:vMerge/>
            <w:shd w:val="clear" w:color="auto" w:fill="auto"/>
            <w:vAlign w:val="center"/>
          </w:tcPr>
          <w:p w14:paraId="36564703" w14:textId="77777777" w:rsidR="00550FAB" w:rsidRPr="005139FB" w:rsidRDefault="00550FAB" w:rsidP="00886311">
            <w:pPr>
              <w:jc w:val="center"/>
              <w:rPr>
                <w:rFonts w:ascii="Book Antiqua" w:hAnsi="Book Antiqua" w:cs="Calibri"/>
                <w:color w:val="000000"/>
                <w:sz w:val="20"/>
                <w:szCs w:val="20"/>
                <w:lang w:val="es-CR" w:eastAsia="es-CR"/>
              </w:rPr>
            </w:pPr>
          </w:p>
        </w:tc>
        <w:tc>
          <w:tcPr>
            <w:tcW w:w="2126" w:type="dxa"/>
            <w:vMerge/>
          </w:tcPr>
          <w:p w14:paraId="653B03F6" w14:textId="77777777" w:rsidR="00550FAB" w:rsidRPr="005139FB" w:rsidRDefault="00550FAB" w:rsidP="00886311">
            <w:pPr>
              <w:rPr>
                <w:rFonts w:ascii="Book Antiqua" w:hAnsi="Book Antiqua" w:cs="Calibri"/>
                <w:color w:val="000000"/>
                <w:sz w:val="20"/>
                <w:szCs w:val="20"/>
                <w:lang w:val="es-CR" w:eastAsia="es-CR"/>
              </w:rPr>
            </w:pPr>
          </w:p>
        </w:tc>
        <w:tc>
          <w:tcPr>
            <w:tcW w:w="4111" w:type="dxa"/>
            <w:shd w:val="clear" w:color="auto" w:fill="auto"/>
            <w:vAlign w:val="center"/>
            <w:hideMark/>
          </w:tcPr>
          <w:p w14:paraId="26EEFF94" w14:textId="148C4B8C" w:rsidR="00550FAB" w:rsidRPr="005139FB" w:rsidRDefault="00550FAB" w:rsidP="00886311">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Ana Lorena Valverde Solís (plaza 371276)</w:t>
            </w:r>
          </w:p>
        </w:tc>
      </w:tr>
      <w:tr w:rsidR="00550FAB" w:rsidRPr="005139FB" w14:paraId="463BD39E" w14:textId="77777777" w:rsidTr="00112A5C">
        <w:trPr>
          <w:trHeight w:val="353"/>
          <w:jc w:val="center"/>
        </w:trPr>
        <w:tc>
          <w:tcPr>
            <w:tcW w:w="2215" w:type="dxa"/>
            <w:vMerge/>
            <w:vAlign w:val="center"/>
            <w:hideMark/>
          </w:tcPr>
          <w:p w14:paraId="6D669E46" w14:textId="77777777" w:rsidR="00550FAB" w:rsidRPr="005139FB" w:rsidRDefault="00550FAB" w:rsidP="00550FAB">
            <w:pPr>
              <w:rPr>
                <w:rFonts w:ascii="Book Antiqua" w:hAnsi="Book Antiqua" w:cs="Calibri"/>
                <w:color w:val="000000"/>
                <w:sz w:val="20"/>
                <w:szCs w:val="20"/>
                <w:lang w:val="es-CR" w:eastAsia="es-CR"/>
              </w:rPr>
            </w:pPr>
          </w:p>
        </w:tc>
        <w:tc>
          <w:tcPr>
            <w:tcW w:w="1041" w:type="dxa"/>
            <w:vMerge/>
            <w:shd w:val="clear" w:color="auto" w:fill="auto"/>
            <w:vAlign w:val="center"/>
          </w:tcPr>
          <w:p w14:paraId="14D2D15A" w14:textId="77777777" w:rsidR="00550FAB" w:rsidRPr="005139FB" w:rsidRDefault="00550FAB" w:rsidP="00550FAB">
            <w:pPr>
              <w:jc w:val="center"/>
              <w:rPr>
                <w:rFonts w:ascii="Book Antiqua" w:hAnsi="Book Antiqua" w:cs="Calibri"/>
                <w:color w:val="000000"/>
                <w:sz w:val="20"/>
                <w:szCs w:val="20"/>
                <w:lang w:val="es-CR" w:eastAsia="es-CR"/>
              </w:rPr>
            </w:pPr>
          </w:p>
        </w:tc>
        <w:tc>
          <w:tcPr>
            <w:tcW w:w="2126" w:type="dxa"/>
            <w:vAlign w:val="center"/>
          </w:tcPr>
          <w:p w14:paraId="2A8C4E61" w14:textId="5C1E8155" w:rsidR="00550FAB" w:rsidRPr="005139FB" w:rsidRDefault="00550FAB" w:rsidP="00550FAB">
            <w:pPr>
              <w:rPr>
                <w:rFonts w:ascii="Book Antiqua" w:hAnsi="Book Antiqua" w:cs="Calibri"/>
                <w:i/>
                <w:iCs/>
                <w:color w:val="000000"/>
                <w:sz w:val="20"/>
                <w:szCs w:val="20"/>
                <w:lang w:val="es-CR" w:eastAsia="es-CR"/>
              </w:rPr>
            </w:pPr>
            <w:r w:rsidRPr="005139FB">
              <w:rPr>
                <w:rFonts w:ascii="Book Antiqua" w:hAnsi="Book Antiqua" w:cs="Calibri"/>
                <w:i/>
                <w:iCs/>
                <w:color w:val="000000"/>
                <w:sz w:val="20"/>
                <w:szCs w:val="20"/>
                <w:lang w:val="es-CR" w:eastAsia="es-CR"/>
              </w:rPr>
              <w:t>*Pendiente nombrar</w:t>
            </w:r>
          </w:p>
        </w:tc>
        <w:tc>
          <w:tcPr>
            <w:tcW w:w="4111" w:type="dxa"/>
            <w:shd w:val="clear" w:color="auto" w:fill="auto"/>
            <w:vAlign w:val="center"/>
            <w:hideMark/>
          </w:tcPr>
          <w:p w14:paraId="76B62F27" w14:textId="2413E6DC" w:rsidR="00550FAB" w:rsidRPr="005139FB" w:rsidRDefault="00550FAB" w:rsidP="00550FAB">
            <w:pPr>
              <w:rPr>
                <w:rFonts w:ascii="Book Antiqua" w:hAnsi="Book Antiqua" w:cs="Calibri"/>
                <w:i/>
                <w:iCs/>
                <w:color w:val="000000"/>
                <w:sz w:val="20"/>
                <w:szCs w:val="20"/>
                <w:lang w:val="es-CR" w:eastAsia="es-CR"/>
              </w:rPr>
            </w:pPr>
            <w:r w:rsidRPr="005139FB">
              <w:rPr>
                <w:rFonts w:ascii="Book Antiqua" w:hAnsi="Book Antiqua" w:cs="Calibri"/>
                <w:i/>
                <w:iCs/>
                <w:color w:val="000000"/>
                <w:sz w:val="20"/>
                <w:szCs w:val="20"/>
                <w:lang w:val="es-CR" w:eastAsia="es-CR"/>
              </w:rPr>
              <w:t>*Pendiente nombrar</w:t>
            </w:r>
          </w:p>
        </w:tc>
      </w:tr>
      <w:tr w:rsidR="00550FAB" w:rsidRPr="005139FB" w14:paraId="67C0AF13" w14:textId="77777777" w:rsidTr="00112A5C">
        <w:trPr>
          <w:trHeight w:val="323"/>
          <w:jc w:val="center"/>
        </w:trPr>
        <w:tc>
          <w:tcPr>
            <w:tcW w:w="2215" w:type="dxa"/>
            <w:vMerge w:val="restart"/>
            <w:shd w:val="clear" w:color="auto" w:fill="auto"/>
            <w:vAlign w:val="center"/>
            <w:hideMark/>
          </w:tcPr>
          <w:p w14:paraId="00323655" w14:textId="77777777" w:rsidR="00550FAB" w:rsidRPr="005139FB" w:rsidRDefault="00550FAB" w:rsidP="00550FAB">
            <w:pPr>
              <w:jc w:val="cente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4</w:t>
            </w:r>
          </w:p>
        </w:tc>
        <w:tc>
          <w:tcPr>
            <w:tcW w:w="1041" w:type="dxa"/>
            <w:vMerge w:val="restart"/>
            <w:shd w:val="clear" w:color="auto" w:fill="auto"/>
            <w:vAlign w:val="center"/>
            <w:hideMark/>
          </w:tcPr>
          <w:p w14:paraId="215B1DDE" w14:textId="77777777" w:rsidR="00550FAB" w:rsidRPr="005139FB" w:rsidRDefault="00550FAB" w:rsidP="00550FAB">
            <w:pPr>
              <w:jc w:val="cente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Juez/a 3</w:t>
            </w:r>
          </w:p>
        </w:tc>
        <w:tc>
          <w:tcPr>
            <w:tcW w:w="2126" w:type="dxa"/>
          </w:tcPr>
          <w:p w14:paraId="326BBD59" w14:textId="65D88F29" w:rsidR="00550FAB" w:rsidRPr="005139FB" w:rsidRDefault="00550FAB" w:rsidP="00550FAB">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Del 25 de julio al 30 de noviembre de 2023</w:t>
            </w:r>
          </w:p>
        </w:tc>
        <w:tc>
          <w:tcPr>
            <w:tcW w:w="4111" w:type="dxa"/>
            <w:shd w:val="clear" w:color="auto" w:fill="auto"/>
            <w:vAlign w:val="center"/>
            <w:hideMark/>
          </w:tcPr>
          <w:p w14:paraId="3F958FF6" w14:textId="5BD62877" w:rsidR="00550FAB" w:rsidRPr="005139FB" w:rsidRDefault="00550FAB" w:rsidP="00550FAB">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 xml:space="preserve">Dayana Guzmán </w:t>
            </w:r>
            <w:r w:rsidR="00C83AD6" w:rsidRPr="005139FB">
              <w:rPr>
                <w:rFonts w:ascii="Book Antiqua" w:hAnsi="Book Antiqua" w:cs="Calibri"/>
                <w:color w:val="000000"/>
                <w:sz w:val="20"/>
                <w:szCs w:val="20"/>
                <w:lang w:val="es-CR" w:eastAsia="es-CR"/>
              </w:rPr>
              <w:t>Madriz (</w:t>
            </w:r>
            <w:r w:rsidRPr="005139FB">
              <w:rPr>
                <w:rFonts w:ascii="Book Antiqua" w:hAnsi="Book Antiqua" w:cs="Calibri"/>
                <w:color w:val="000000"/>
                <w:sz w:val="20"/>
                <w:szCs w:val="20"/>
                <w:lang w:val="es-CR" w:eastAsia="es-CR"/>
              </w:rPr>
              <w:t xml:space="preserve">plaza </w:t>
            </w:r>
            <w:r w:rsidR="007A4D18" w:rsidRPr="005139FB">
              <w:rPr>
                <w:rFonts w:ascii="Book Antiqua" w:hAnsi="Book Antiqua" w:cs="Calibri"/>
                <w:color w:val="000000"/>
                <w:sz w:val="20"/>
                <w:szCs w:val="20"/>
                <w:lang w:val="es-CR" w:eastAsia="es-CR"/>
              </w:rPr>
              <w:t xml:space="preserve">clonada </w:t>
            </w:r>
            <w:r w:rsidRPr="005139FB">
              <w:rPr>
                <w:rFonts w:ascii="Book Antiqua" w:hAnsi="Book Antiqua" w:cs="Calibri"/>
                <w:color w:val="000000"/>
                <w:sz w:val="20"/>
                <w:szCs w:val="20"/>
                <w:lang w:val="es-CR" w:eastAsia="es-CR"/>
              </w:rPr>
              <w:t>55552)</w:t>
            </w:r>
          </w:p>
        </w:tc>
      </w:tr>
      <w:tr w:rsidR="00550FAB" w:rsidRPr="005139FB" w14:paraId="611145F3" w14:textId="77777777" w:rsidTr="00112A5C">
        <w:trPr>
          <w:trHeight w:val="413"/>
          <w:jc w:val="center"/>
        </w:trPr>
        <w:tc>
          <w:tcPr>
            <w:tcW w:w="2215" w:type="dxa"/>
            <w:vMerge/>
            <w:vAlign w:val="center"/>
            <w:hideMark/>
          </w:tcPr>
          <w:p w14:paraId="66095C84" w14:textId="77777777" w:rsidR="00550FAB" w:rsidRPr="005139FB" w:rsidRDefault="00550FAB" w:rsidP="00550FAB">
            <w:pPr>
              <w:rPr>
                <w:rFonts w:ascii="Book Antiqua" w:hAnsi="Book Antiqua" w:cs="Calibri"/>
                <w:color w:val="000000"/>
                <w:sz w:val="20"/>
                <w:szCs w:val="20"/>
                <w:lang w:val="es-CR" w:eastAsia="es-CR"/>
              </w:rPr>
            </w:pPr>
          </w:p>
        </w:tc>
        <w:tc>
          <w:tcPr>
            <w:tcW w:w="1041" w:type="dxa"/>
            <w:vMerge/>
            <w:shd w:val="clear" w:color="auto" w:fill="auto"/>
            <w:vAlign w:val="center"/>
          </w:tcPr>
          <w:p w14:paraId="102F3462" w14:textId="77777777" w:rsidR="00550FAB" w:rsidRPr="005139FB" w:rsidRDefault="00550FAB" w:rsidP="00550FAB">
            <w:pPr>
              <w:jc w:val="center"/>
              <w:rPr>
                <w:rFonts w:ascii="Book Antiqua" w:hAnsi="Book Antiqua" w:cs="Calibri"/>
                <w:color w:val="000000"/>
                <w:sz w:val="20"/>
                <w:szCs w:val="20"/>
                <w:lang w:val="es-CR" w:eastAsia="es-CR"/>
              </w:rPr>
            </w:pPr>
          </w:p>
        </w:tc>
        <w:tc>
          <w:tcPr>
            <w:tcW w:w="2126" w:type="dxa"/>
          </w:tcPr>
          <w:p w14:paraId="7792C449" w14:textId="167FE7D6" w:rsidR="00550FAB" w:rsidRPr="005139FB" w:rsidRDefault="00550FAB" w:rsidP="00550FAB">
            <w:pPr>
              <w:rPr>
                <w:rFonts w:ascii="Book Antiqua" w:hAnsi="Book Antiqua" w:cs="Calibri"/>
                <w:color w:val="000000"/>
                <w:sz w:val="20"/>
                <w:szCs w:val="20"/>
                <w:lang w:val="es-CR" w:eastAsia="es-CR"/>
              </w:rPr>
            </w:pPr>
            <w:r w:rsidRPr="005139FB">
              <w:rPr>
                <w:rFonts w:ascii="Book Antiqua" w:hAnsi="Book Antiqua"/>
                <w:sz w:val="20"/>
                <w:szCs w:val="20"/>
                <w:lang w:val="es-CR"/>
              </w:rPr>
              <w:t xml:space="preserve">Del 01 de octubre al </w:t>
            </w:r>
            <w:r w:rsidRPr="005139FB">
              <w:rPr>
                <w:rFonts w:ascii="Book Antiqua" w:hAnsi="Book Antiqua" w:cs="Calibri"/>
                <w:color w:val="000000"/>
                <w:sz w:val="20"/>
                <w:szCs w:val="20"/>
                <w:lang w:val="es-CR" w:eastAsia="es-CR"/>
              </w:rPr>
              <w:t>30 de noviembre de 2023</w:t>
            </w:r>
          </w:p>
        </w:tc>
        <w:tc>
          <w:tcPr>
            <w:tcW w:w="4111" w:type="dxa"/>
            <w:shd w:val="clear" w:color="auto" w:fill="auto"/>
            <w:vAlign w:val="center"/>
            <w:hideMark/>
          </w:tcPr>
          <w:p w14:paraId="7DF953D0" w14:textId="5B4CFB84" w:rsidR="00550FAB" w:rsidRPr="005139FB" w:rsidRDefault="00550FAB" w:rsidP="00550FAB">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Ana Yancy Castro Gambo</w:t>
            </w:r>
            <w:r w:rsidR="00C40F6F" w:rsidRPr="005139FB">
              <w:rPr>
                <w:rFonts w:ascii="Book Antiqua" w:hAnsi="Book Antiqua" w:cs="Calibri"/>
                <w:color w:val="000000"/>
                <w:sz w:val="20"/>
                <w:szCs w:val="20"/>
                <w:lang w:val="es-CR" w:eastAsia="es-CR"/>
              </w:rPr>
              <w:t xml:space="preserve"> (plaza </w:t>
            </w:r>
            <w:r w:rsidR="007A4D18" w:rsidRPr="005139FB">
              <w:rPr>
                <w:rFonts w:ascii="Book Antiqua" w:hAnsi="Book Antiqua" w:cs="Calibri"/>
                <w:color w:val="000000"/>
                <w:sz w:val="20"/>
                <w:szCs w:val="20"/>
                <w:lang w:val="es-CR" w:eastAsia="es-CR"/>
              </w:rPr>
              <w:t>clonada 382077</w:t>
            </w:r>
            <w:r w:rsidR="00C40F6F" w:rsidRPr="005139FB">
              <w:rPr>
                <w:rFonts w:ascii="Book Antiqua" w:hAnsi="Book Antiqua" w:cs="Calibri"/>
                <w:color w:val="000000"/>
                <w:sz w:val="20"/>
                <w:szCs w:val="20"/>
                <w:lang w:val="es-CR" w:eastAsia="es-CR"/>
              </w:rPr>
              <w:t>)</w:t>
            </w:r>
            <w:r w:rsidRPr="005139FB">
              <w:rPr>
                <w:rFonts w:ascii="Book Antiqua" w:hAnsi="Book Antiqua" w:cs="Calibri"/>
                <w:color w:val="000000"/>
                <w:sz w:val="20"/>
                <w:szCs w:val="20"/>
                <w:lang w:val="es-CR" w:eastAsia="es-CR"/>
              </w:rPr>
              <w:t xml:space="preserve"> </w:t>
            </w:r>
            <w:r w:rsidRPr="005139FB">
              <w:rPr>
                <w:rFonts w:ascii="Book Antiqua" w:hAnsi="Book Antiqua" w:cs="Calibri"/>
                <w:i/>
                <w:iCs/>
                <w:color w:val="000000"/>
                <w:sz w:val="18"/>
                <w:szCs w:val="18"/>
                <w:lang w:val="es-CR" w:eastAsia="es-CR"/>
              </w:rPr>
              <w:t xml:space="preserve">Anteriormente, estuvo: Fiorella Ramírez Rodríguez </w:t>
            </w:r>
            <w:r w:rsidRPr="005139FB">
              <w:rPr>
                <w:rFonts w:ascii="Book Antiqua" w:hAnsi="Book Antiqua" w:cs="Calibri"/>
                <w:i/>
                <w:iCs/>
                <w:color w:val="000000"/>
                <w:sz w:val="18"/>
                <w:szCs w:val="18"/>
                <w:lang w:val="es-CR"/>
              </w:rPr>
              <w:t>d</w:t>
            </w:r>
            <w:r w:rsidRPr="005139FB">
              <w:rPr>
                <w:rFonts w:ascii="Book Antiqua" w:hAnsi="Book Antiqua"/>
                <w:i/>
                <w:iCs/>
                <w:sz w:val="18"/>
                <w:szCs w:val="18"/>
                <w:lang w:val="es-CR"/>
              </w:rPr>
              <w:t xml:space="preserve">el 04 de setiembre al </w:t>
            </w:r>
            <w:r w:rsidRPr="005139FB">
              <w:rPr>
                <w:rFonts w:ascii="Book Antiqua" w:hAnsi="Book Antiqua" w:cs="Calibri"/>
                <w:i/>
                <w:iCs/>
                <w:color w:val="000000"/>
                <w:sz w:val="18"/>
                <w:szCs w:val="18"/>
                <w:lang w:val="es-CR" w:eastAsia="es-CR"/>
              </w:rPr>
              <w:t>30 de setiembre de 2023 y durante el mes de agosto de 2023 Silvia Araya Valverde.</w:t>
            </w:r>
          </w:p>
        </w:tc>
      </w:tr>
      <w:tr w:rsidR="00550FAB" w:rsidRPr="005139FB" w14:paraId="04DBA05C" w14:textId="77777777" w:rsidTr="00112A5C">
        <w:trPr>
          <w:trHeight w:val="419"/>
          <w:jc w:val="center"/>
        </w:trPr>
        <w:tc>
          <w:tcPr>
            <w:tcW w:w="2215" w:type="dxa"/>
            <w:vMerge/>
            <w:vAlign w:val="center"/>
            <w:hideMark/>
          </w:tcPr>
          <w:p w14:paraId="6EB570FD" w14:textId="77777777" w:rsidR="00550FAB" w:rsidRPr="005139FB" w:rsidRDefault="00550FAB" w:rsidP="00550FAB">
            <w:pPr>
              <w:rPr>
                <w:rFonts w:ascii="Book Antiqua" w:hAnsi="Book Antiqua" w:cs="Calibri"/>
                <w:color w:val="000000"/>
                <w:sz w:val="20"/>
                <w:szCs w:val="20"/>
                <w:lang w:val="es-CR" w:eastAsia="es-CR"/>
              </w:rPr>
            </w:pPr>
          </w:p>
        </w:tc>
        <w:tc>
          <w:tcPr>
            <w:tcW w:w="1041" w:type="dxa"/>
            <w:vMerge/>
            <w:shd w:val="clear" w:color="auto" w:fill="auto"/>
            <w:vAlign w:val="center"/>
          </w:tcPr>
          <w:p w14:paraId="41BC8176" w14:textId="77777777" w:rsidR="00550FAB" w:rsidRPr="005139FB" w:rsidRDefault="00550FAB" w:rsidP="00550FAB">
            <w:pPr>
              <w:jc w:val="center"/>
              <w:rPr>
                <w:rFonts w:ascii="Book Antiqua" w:hAnsi="Book Antiqua" w:cs="Calibri"/>
                <w:color w:val="000000"/>
                <w:sz w:val="20"/>
                <w:szCs w:val="20"/>
                <w:lang w:val="es-CR" w:eastAsia="es-CR"/>
              </w:rPr>
            </w:pPr>
          </w:p>
        </w:tc>
        <w:tc>
          <w:tcPr>
            <w:tcW w:w="2126" w:type="dxa"/>
          </w:tcPr>
          <w:p w14:paraId="7AD7AE9A" w14:textId="3C273455" w:rsidR="00550FAB" w:rsidRPr="005139FB" w:rsidRDefault="00550FAB" w:rsidP="00550FAB">
            <w:pPr>
              <w:rPr>
                <w:rFonts w:ascii="Book Antiqua" w:hAnsi="Book Antiqua" w:cs="Calibri"/>
                <w:color w:val="000000"/>
                <w:sz w:val="20"/>
                <w:szCs w:val="20"/>
                <w:lang w:val="es-CR" w:eastAsia="es-CR"/>
              </w:rPr>
            </w:pPr>
            <w:r w:rsidRPr="005139FB">
              <w:rPr>
                <w:rFonts w:ascii="Book Antiqua" w:hAnsi="Book Antiqua"/>
                <w:sz w:val="20"/>
                <w:szCs w:val="20"/>
                <w:lang w:val="es-CR"/>
              </w:rPr>
              <w:t xml:space="preserve">Del 06 de setiembre al </w:t>
            </w:r>
            <w:r w:rsidRPr="005139FB">
              <w:rPr>
                <w:rFonts w:ascii="Book Antiqua" w:hAnsi="Book Antiqua" w:cs="Calibri"/>
                <w:color w:val="000000"/>
                <w:sz w:val="20"/>
                <w:szCs w:val="20"/>
                <w:lang w:val="es-CR" w:eastAsia="es-CR"/>
              </w:rPr>
              <w:t>30 de noviembre de 2023</w:t>
            </w:r>
          </w:p>
        </w:tc>
        <w:tc>
          <w:tcPr>
            <w:tcW w:w="4111" w:type="dxa"/>
            <w:shd w:val="clear" w:color="auto" w:fill="auto"/>
            <w:vAlign w:val="center"/>
            <w:hideMark/>
          </w:tcPr>
          <w:p w14:paraId="77BF66E7" w14:textId="65C7A335" w:rsidR="00550FAB" w:rsidRPr="005139FB" w:rsidRDefault="00550FAB" w:rsidP="00550FAB">
            <w:pPr>
              <w:rPr>
                <w:rFonts w:ascii="Book Antiqua" w:hAnsi="Book Antiqua" w:cs="Calibri"/>
                <w:color w:val="000000"/>
                <w:sz w:val="20"/>
                <w:szCs w:val="20"/>
                <w:lang w:val="es-CR" w:eastAsia="es-CR"/>
              </w:rPr>
            </w:pPr>
            <w:r w:rsidRPr="005139FB">
              <w:rPr>
                <w:rFonts w:ascii="Book Antiqua" w:hAnsi="Book Antiqua" w:cs="Calibri"/>
                <w:color w:val="000000"/>
                <w:sz w:val="20"/>
                <w:szCs w:val="20"/>
                <w:lang w:val="es-CR" w:eastAsia="es-CR"/>
              </w:rPr>
              <w:t>Mauren Robinson Rosales</w:t>
            </w:r>
            <w:r w:rsidR="00190FF0" w:rsidRPr="005139FB">
              <w:rPr>
                <w:rFonts w:ascii="Book Antiqua" w:hAnsi="Book Antiqua" w:cs="Calibri"/>
                <w:color w:val="000000"/>
                <w:sz w:val="20"/>
                <w:szCs w:val="20"/>
                <w:lang w:val="es-CR" w:eastAsia="es-CR"/>
              </w:rPr>
              <w:t xml:space="preserve"> (Plaza </w:t>
            </w:r>
            <w:r w:rsidR="00190FF0" w:rsidRPr="005139FB">
              <w:rPr>
                <w:rFonts w:ascii="Book Antiqua" w:hAnsi="Book Antiqua" w:cs="Calibri"/>
                <w:color w:val="000000"/>
                <w:sz w:val="20"/>
                <w:szCs w:val="20"/>
                <w:lang w:eastAsia="es-CR"/>
              </w:rPr>
              <w:t>379526)</w:t>
            </w:r>
          </w:p>
        </w:tc>
      </w:tr>
      <w:tr w:rsidR="00550FAB" w:rsidRPr="005139FB" w14:paraId="6B469838" w14:textId="77777777" w:rsidTr="00112A5C">
        <w:trPr>
          <w:trHeight w:val="300"/>
          <w:jc w:val="center"/>
        </w:trPr>
        <w:tc>
          <w:tcPr>
            <w:tcW w:w="2215" w:type="dxa"/>
            <w:vMerge/>
            <w:vAlign w:val="center"/>
            <w:hideMark/>
          </w:tcPr>
          <w:p w14:paraId="78A3A762" w14:textId="77777777" w:rsidR="00550FAB" w:rsidRPr="005139FB" w:rsidRDefault="00550FAB" w:rsidP="00550FAB">
            <w:pPr>
              <w:rPr>
                <w:rFonts w:ascii="Book Antiqua" w:hAnsi="Book Antiqua" w:cs="Calibri"/>
                <w:color w:val="000000"/>
                <w:sz w:val="20"/>
                <w:szCs w:val="20"/>
                <w:lang w:val="es-CR" w:eastAsia="es-CR"/>
              </w:rPr>
            </w:pPr>
          </w:p>
        </w:tc>
        <w:tc>
          <w:tcPr>
            <w:tcW w:w="1041" w:type="dxa"/>
            <w:vMerge/>
            <w:shd w:val="clear" w:color="auto" w:fill="auto"/>
            <w:vAlign w:val="center"/>
          </w:tcPr>
          <w:p w14:paraId="3959631F" w14:textId="77777777" w:rsidR="00550FAB" w:rsidRPr="005139FB" w:rsidRDefault="00550FAB" w:rsidP="00550FAB">
            <w:pPr>
              <w:jc w:val="center"/>
              <w:rPr>
                <w:rFonts w:ascii="Book Antiqua" w:hAnsi="Book Antiqua" w:cs="Calibri"/>
                <w:color w:val="000000"/>
                <w:sz w:val="20"/>
                <w:szCs w:val="20"/>
                <w:lang w:val="es-CR" w:eastAsia="es-CR"/>
              </w:rPr>
            </w:pPr>
          </w:p>
        </w:tc>
        <w:tc>
          <w:tcPr>
            <w:tcW w:w="2126" w:type="dxa"/>
          </w:tcPr>
          <w:p w14:paraId="514718E5" w14:textId="711582C6" w:rsidR="00550FAB" w:rsidRPr="005139FB" w:rsidRDefault="00550FAB" w:rsidP="00550FAB">
            <w:pPr>
              <w:rPr>
                <w:rFonts w:ascii="Book Antiqua" w:hAnsi="Book Antiqua" w:cs="Calibri"/>
                <w:i/>
                <w:iCs/>
                <w:color w:val="000000"/>
                <w:sz w:val="20"/>
                <w:szCs w:val="20"/>
                <w:lang w:val="es-CR" w:eastAsia="es-CR"/>
              </w:rPr>
            </w:pPr>
            <w:r w:rsidRPr="005139FB">
              <w:rPr>
                <w:rFonts w:ascii="Book Antiqua" w:hAnsi="Book Antiqua"/>
                <w:sz w:val="20"/>
                <w:szCs w:val="20"/>
                <w:lang w:val="es-CR"/>
              </w:rPr>
              <w:t>Del 1</w:t>
            </w:r>
            <w:r w:rsidR="00190FF0" w:rsidRPr="005139FB">
              <w:rPr>
                <w:rFonts w:ascii="Book Antiqua" w:hAnsi="Book Antiqua"/>
                <w:sz w:val="20"/>
                <w:szCs w:val="20"/>
                <w:lang w:val="es-CR"/>
              </w:rPr>
              <w:t>4</w:t>
            </w:r>
            <w:r w:rsidRPr="005139FB">
              <w:rPr>
                <w:rFonts w:ascii="Book Antiqua" w:hAnsi="Book Antiqua"/>
                <w:sz w:val="20"/>
                <w:szCs w:val="20"/>
                <w:lang w:val="es-CR"/>
              </w:rPr>
              <w:t xml:space="preserve"> de setiembre al </w:t>
            </w:r>
            <w:r w:rsidRPr="005139FB">
              <w:rPr>
                <w:rFonts w:ascii="Book Antiqua" w:hAnsi="Book Antiqua" w:cs="Calibri"/>
                <w:color w:val="000000"/>
                <w:sz w:val="20"/>
                <w:szCs w:val="20"/>
                <w:lang w:val="es-CR" w:eastAsia="es-CR"/>
              </w:rPr>
              <w:t>30 de noviembre de 2023</w:t>
            </w:r>
          </w:p>
        </w:tc>
        <w:tc>
          <w:tcPr>
            <w:tcW w:w="4111" w:type="dxa"/>
            <w:shd w:val="clear" w:color="auto" w:fill="auto"/>
            <w:vAlign w:val="center"/>
            <w:hideMark/>
          </w:tcPr>
          <w:p w14:paraId="353C744E" w14:textId="6267E447" w:rsidR="00550FAB" w:rsidRPr="005139FB" w:rsidRDefault="00550FAB" w:rsidP="009B1810">
            <w:pPr>
              <w:jc w:val="both"/>
              <w:rPr>
                <w:rFonts w:ascii="Book Antiqua" w:hAnsi="Book Antiqua" w:cs="Calibri"/>
                <w:i/>
                <w:iCs/>
                <w:color w:val="000000"/>
                <w:sz w:val="20"/>
                <w:szCs w:val="20"/>
                <w:lang w:val="es-CR" w:eastAsia="es-CR"/>
              </w:rPr>
            </w:pPr>
            <w:r w:rsidRPr="005139FB">
              <w:rPr>
                <w:rFonts w:ascii="Book Antiqua" w:hAnsi="Book Antiqua" w:cs="Calibri"/>
                <w:color w:val="000000"/>
                <w:sz w:val="20"/>
                <w:szCs w:val="20"/>
                <w:lang w:eastAsia="es-CR"/>
              </w:rPr>
              <w:t>Francisco José Quesada Quesada (Plaza 54380)</w:t>
            </w:r>
          </w:p>
        </w:tc>
      </w:tr>
    </w:tbl>
    <w:p w14:paraId="7F60D797" w14:textId="77777777" w:rsidR="00190FF0" w:rsidRPr="005139FB" w:rsidRDefault="00190FF0" w:rsidP="00112A5C">
      <w:pPr>
        <w:spacing w:line="276" w:lineRule="auto"/>
        <w:jc w:val="both"/>
        <w:rPr>
          <w:rFonts w:ascii="Book Antiqua" w:hAnsi="Book Antiqua"/>
          <w:i/>
          <w:iCs/>
          <w:sz w:val="20"/>
          <w:szCs w:val="20"/>
          <w:lang w:val="es-ES_tradnl" w:eastAsia="en-US"/>
        </w:rPr>
      </w:pPr>
      <w:r w:rsidRPr="005139FB">
        <w:rPr>
          <w:rFonts w:ascii="Book Antiqua" w:hAnsi="Book Antiqua"/>
          <w:b/>
          <w:bCs/>
          <w:i/>
          <w:iCs/>
          <w:sz w:val="20"/>
          <w:szCs w:val="20"/>
          <w:lang w:val="es-ES_tradnl" w:eastAsia="en-US"/>
        </w:rPr>
        <w:t>Fuente:</w:t>
      </w:r>
      <w:r w:rsidRPr="005139FB">
        <w:rPr>
          <w:rFonts w:ascii="Book Antiqua" w:hAnsi="Book Antiqua"/>
          <w:i/>
          <w:iCs/>
          <w:sz w:val="20"/>
          <w:szCs w:val="20"/>
          <w:lang w:val="es-ES_tradnl" w:eastAsia="en-US"/>
        </w:rPr>
        <w:t xml:space="preserve"> Datos suministrados por el Coordinador Judicial del Juzgado de Ejecución Laboral. Subproceso de Modernización Institucional, área no penal.</w:t>
      </w:r>
    </w:p>
    <w:p w14:paraId="36D1AF33" w14:textId="77777777" w:rsidR="00FD4B1F" w:rsidRPr="005139FB" w:rsidRDefault="00FD4B1F" w:rsidP="0006037C">
      <w:pPr>
        <w:spacing w:line="276" w:lineRule="auto"/>
        <w:jc w:val="both"/>
        <w:rPr>
          <w:rFonts w:ascii="Book Antiqua" w:hAnsi="Book Antiqua"/>
          <w:bCs/>
        </w:rPr>
      </w:pPr>
    </w:p>
    <w:p w14:paraId="2559A1CC" w14:textId="77777777" w:rsidR="00190FF0" w:rsidRPr="005139FB" w:rsidRDefault="00190FF0" w:rsidP="00112A5C">
      <w:pPr>
        <w:pStyle w:val="Prrafodelista"/>
        <w:numPr>
          <w:ilvl w:val="1"/>
          <w:numId w:val="16"/>
        </w:numPr>
        <w:rPr>
          <w:rFonts w:ascii="Book Antiqua" w:hAnsi="Book Antiqua"/>
          <w:b/>
          <w:bCs/>
          <w:lang w:val="es-ES_tradnl" w:eastAsia="en-US"/>
        </w:rPr>
      </w:pPr>
      <w:r w:rsidRPr="005139FB">
        <w:rPr>
          <w:rFonts w:ascii="Book Antiqua" w:hAnsi="Book Antiqua"/>
          <w:b/>
          <w:bCs/>
          <w:lang w:val="es-ES_tradnl" w:eastAsia="en-US"/>
        </w:rPr>
        <w:t>Apoyo plaza proveniente de la Administración en el II Circuito Judicial de San José</w:t>
      </w:r>
    </w:p>
    <w:p w14:paraId="30B24AA2" w14:textId="77777777" w:rsidR="00190FF0" w:rsidRPr="005139FB" w:rsidRDefault="00190FF0" w:rsidP="0006037C">
      <w:pPr>
        <w:spacing w:line="276" w:lineRule="auto"/>
        <w:jc w:val="both"/>
        <w:rPr>
          <w:rFonts w:ascii="Book Antiqua" w:hAnsi="Book Antiqua"/>
          <w:bCs/>
        </w:rPr>
      </w:pPr>
    </w:p>
    <w:p w14:paraId="4EE0285D" w14:textId="1CE9DFFD" w:rsidR="003D6A6E" w:rsidRPr="005139FB" w:rsidRDefault="00190FF0" w:rsidP="003D6A6E">
      <w:pPr>
        <w:spacing w:line="276" w:lineRule="auto"/>
        <w:jc w:val="both"/>
        <w:rPr>
          <w:rFonts w:ascii="Book Antiqua" w:hAnsi="Book Antiqua"/>
          <w:bCs/>
          <w:lang w:val="es-CR"/>
        </w:rPr>
      </w:pPr>
      <w:r w:rsidRPr="005139FB">
        <w:rPr>
          <w:rFonts w:ascii="Book Antiqua" w:hAnsi="Book Antiqua"/>
          <w:bCs/>
          <w:lang w:val="es-CR"/>
        </w:rPr>
        <w:t xml:space="preserve">Con el objetivo de </w:t>
      </w:r>
      <w:r w:rsidR="00C40F6F" w:rsidRPr="005139FB">
        <w:rPr>
          <w:rFonts w:ascii="Book Antiqua" w:hAnsi="Book Antiqua"/>
          <w:bCs/>
          <w:lang w:val="es-CR"/>
        </w:rPr>
        <w:t xml:space="preserve">mantener </w:t>
      </w:r>
      <w:r w:rsidRPr="005139FB">
        <w:rPr>
          <w:rFonts w:ascii="Book Antiqua" w:hAnsi="Book Antiqua"/>
          <w:bCs/>
          <w:lang w:val="es-CR"/>
        </w:rPr>
        <w:t>reforza</w:t>
      </w:r>
      <w:r w:rsidR="00C40F6F" w:rsidRPr="005139FB">
        <w:rPr>
          <w:rFonts w:ascii="Book Antiqua" w:hAnsi="Book Antiqua"/>
          <w:bCs/>
          <w:lang w:val="es-CR"/>
        </w:rPr>
        <w:t>do</w:t>
      </w:r>
      <w:r w:rsidRPr="005139FB">
        <w:rPr>
          <w:rFonts w:ascii="Book Antiqua" w:hAnsi="Book Antiqua"/>
          <w:bCs/>
          <w:lang w:val="es-CR"/>
        </w:rPr>
        <w:t xml:space="preserve"> el trámite en el Juzgado de Ejecución en materia de Trabajo de San José, se implementó un plan de trabajo propuesto en el informe </w:t>
      </w:r>
      <w:r w:rsidR="003D6A6E" w:rsidRPr="005139FB">
        <w:rPr>
          <w:rFonts w:ascii="Book Antiqua" w:hAnsi="Book Antiqua" w:cs="Liberation Serif"/>
          <w:lang w:val="es-CR"/>
        </w:rPr>
        <w:t>993</w:t>
      </w:r>
      <w:r w:rsidRPr="005139FB">
        <w:rPr>
          <w:rFonts w:ascii="Book Antiqua" w:hAnsi="Book Antiqua" w:cs="Liberation Serif"/>
          <w:lang w:val="es-CR"/>
        </w:rPr>
        <w:t xml:space="preserve">-PLA-MI(NPL)-2023, aprobado por el Consejo Superior en sesión </w:t>
      </w:r>
      <w:r w:rsidR="00C40F6F" w:rsidRPr="005139FB">
        <w:rPr>
          <w:rFonts w:ascii="Book Antiqua" w:hAnsi="Book Antiqua" w:cs="Liberation Serif"/>
          <w:lang w:val="es-CR"/>
        </w:rPr>
        <w:t>86</w:t>
      </w:r>
      <w:r w:rsidRPr="005139FB">
        <w:rPr>
          <w:rFonts w:ascii="Book Antiqua" w:hAnsi="Book Antiqua" w:cs="Liberation Serif"/>
          <w:lang w:val="es-CR"/>
        </w:rPr>
        <w:t xml:space="preserve">-2023 celebrada el </w:t>
      </w:r>
      <w:r w:rsidR="00C40F6F" w:rsidRPr="005139FB">
        <w:rPr>
          <w:rFonts w:ascii="Book Antiqua" w:hAnsi="Book Antiqua" w:cs="Liberation Serif"/>
          <w:lang w:val="es-CR"/>
        </w:rPr>
        <w:t>12</w:t>
      </w:r>
      <w:r w:rsidRPr="005139FB">
        <w:rPr>
          <w:rFonts w:ascii="Book Antiqua" w:hAnsi="Book Antiqua" w:cs="Liberation Serif"/>
          <w:lang w:val="es-CR"/>
        </w:rPr>
        <w:t xml:space="preserve"> de </w:t>
      </w:r>
      <w:r w:rsidR="00C40F6F" w:rsidRPr="005139FB">
        <w:rPr>
          <w:rFonts w:ascii="Book Antiqua" w:hAnsi="Book Antiqua" w:cs="Liberation Serif"/>
          <w:lang w:val="es-CR"/>
        </w:rPr>
        <w:t>octubre</w:t>
      </w:r>
      <w:r w:rsidRPr="005139FB">
        <w:rPr>
          <w:rFonts w:ascii="Book Antiqua" w:hAnsi="Book Antiqua" w:cs="Liberation Serif"/>
          <w:lang w:val="es-CR"/>
        </w:rPr>
        <w:t xml:space="preserve"> del 2023, artículo </w:t>
      </w:r>
      <w:r w:rsidR="00C40F6F" w:rsidRPr="005139FB">
        <w:rPr>
          <w:rFonts w:ascii="Book Antiqua" w:hAnsi="Book Antiqua" w:cs="Liberation Serif"/>
          <w:lang w:val="es-CR"/>
        </w:rPr>
        <w:t>XXXVIII</w:t>
      </w:r>
      <w:r w:rsidRPr="005139FB">
        <w:rPr>
          <w:rFonts w:ascii="Book Antiqua" w:hAnsi="Book Antiqua" w:cs="Liberation Serif"/>
          <w:lang w:val="es-CR"/>
        </w:rPr>
        <w:t>,</w:t>
      </w:r>
      <w:r w:rsidRPr="005139FB">
        <w:rPr>
          <w:rFonts w:ascii="Book Antiqua" w:hAnsi="Book Antiqua"/>
          <w:bCs/>
          <w:lang w:val="es-CR"/>
        </w:rPr>
        <w:t xml:space="preserve"> </w:t>
      </w:r>
      <w:r w:rsidR="003D6A6E" w:rsidRPr="005139FB">
        <w:rPr>
          <w:rFonts w:ascii="Book Antiqua" w:hAnsi="Book Antiqua"/>
          <w:bCs/>
          <w:lang w:val="es-CR"/>
        </w:rPr>
        <w:t>donde se acordó:</w:t>
      </w:r>
    </w:p>
    <w:p w14:paraId="6926CE53" w14:textId="77777777" w:rsidR="003D6A6E" w:rsidRPr="005139FB" w:rsidRDefault="003D6A6E" w:rsidP="003D6A6E">
      <w:pPr>
        <w:spacing w:line="276" w:lineRule="auto"/>
        <w:jc w:val="both"/>
        <w:rPr>
          <w:rFonts w:ascii="Book Antiqua" w:hAnsi="Book Antiqua"/>
          <w:bCs/>
          <w:lang w:val="es-CR"/>
        </w:rPr>
      </w:pPr>
    </w:p>
    <w:p w14:paraId="4C49723D" w14:textId="03C77572" w:rsidR="003D6A6E" w:rsidRPr="005139FB" w:rsidRDefault="003D6A6E" w:rsidP="00112A5C">
      <w:pPr>
        <w:spacing w:line="276" w:lineRule="auto"/>
        <w:ind w:left="567" w:right="566"/>
        <w:jc w:val="both"/>
        <w:rPr>
          <w:rFonts w:ascii="Book Antiqua" w:hAnsi="Book Antiqua"/>
          <w:bCs/>
          <w:i/>
          <w:iCs/>
          <w:sz w:val="22"/>
          <w:szCs w:val="22"/>
          <w:lang w:val="es-CR"/>
        </w:rPr>
      </w:pPr>
      <w:r w:rsidRPr="005139FB">
        <w:rPr>
          <w:rFonts w:ascii="Book Antiqua" w:hAnsi="Book Antiqua"/>
          <w:b/>
          <w:bCs/>
          <w:i/>
          <w:iCs/>
          <w:sz w:val="22"/>
          <w:szCs w:val="22"/>
          <w:lang w:val="es-CR"/>
        </w:rPr>
        <w:t xml:space="preserve">“…5) </w:t>
      </w:r>
      <w:r w:rsidRPr="005139FB">
        <w:rPr>
          <w:rFonts w:ascii="Book Antiqua" w:hAnsi="Book Antiqua"/>
          <w:bCs/>
          <w:i/>
          <w:iCs/>
          <w:sz w:val="22"/>
          <w:szCs w:val="22"/>
          <w:lang w:val="es-CR"/>
        </w:rPr>
        <w:t xml:space="preserve">Aprobar la prórroga del </w:t>
      </w:r>
      <w:r w:rsidRPr="005139FB">
        <w:rPr>
          <w:rFonts w:ascii="Book Antiqua" w:hAnsi="Book Antiqua"/>
          <w:b/>
          <w:bCs/>
          <w:i/>
          <w:iCs/>
          <w:sz w:val="22"/>
          <w:szCs w:val="22"/>
          <w:u w:val="single"/>
          <w:lang w:val="es-CR"/>
        </w:rPr>
        <w:t>19 de setiembre al último día hábil de diciembre 2023</w:t>
      </w:r>
      <w:r w:rsidRPr="005139FB">
        <w:rPr>
          <w:rFonts w:ascii="Book Antiqua" w:hAnsi="Book Antiqua"/>
          <w:bCs/>
          <w:i/>
          <w:iCs/>
          <w:sz w:val="22"/>
          <w:szCs w:val="22"/>
          <w:lang w:val="es-CR"/>
        </w:rPr>
        <w:t>, de la colaboración brindada por parte de una persona Técnica Supernumeraria de la Administración Regional del Segundo Circuito Judicial de San José, con el objetivo estabilizar el Juzgado de Ejecución en materia de Trabajo de San José. Dicha colaboración la brindará la funcionaria Alexandra Umaña Obando, cédula: 1-859-0137, número de plaza 15803. La misma se mantendrá con el mismo equipo, espacio físico en el Segundo Circuito Judicial de San José, solamente se le deben habilitar permisos en el contexto del Juzgado de Ejecución en materia de Trabajo…”</w:t>
      </w:r>
      <w:r w:rsidR="007D2104" w:rsidRPr="005139FB">
        <w:rPr>
          <w:rFonts w:ascii="Book Antiqua" w:hAnsi="Book Antiqua"/>
          <w:bCs/>
          <w:i/>
          <w:iCs/>
          <w:sz w:val="22"/>
          <w:szCs w:val="22"/>
          <w:lang w:val="es-CR"/>
        </w:rPr>
        <w:t>.</w:t>
      </w:r>
    </w:p>
    <w:p w14:paraId="2171BA91" w14:textId="77777777" w:rsidR="003D6A6E" w:rsidRPr="005139FB" w:rsidRDefault="003D6A6E" w:rsidP="003D6A6E">
      <w:pPr>
        <w:spacing w:line="276" w:lineRule="auto"/>
        <w:jc w:val="both"/>
        <w:rPr>
          <w:rFonts w:ascii="Book Antiqua" w:hAnsi="Book Antiqua"/>
          <w:bCs/>
          <w:lang w:val="es-CR"/>
        </w:rPr>
      </w:pPr>
    </w:p>
    <w:p w14:paraId="67A93AC5" w14:textId="3B15E045" w:rsidR="003D6A6E" w:rsidRPr="005139FB" w:rsidRDefault="003D6A6E" w:rsidP="003D6A6E">
      <w:pPr>
        <w:spacing w:line="276" w:lineRule="auto"/>
        <w:jc w:val="both"/>
        <w:rPr>
          <w:rFonts w:ascii="Book Antiqua" w:hAnsi="Book Antiqua"/>
          <w:bCs/>
          <w:lang w:val="es-CR"/>
        </w:rPr>
      </w:pPr>
      <w:r w:rsidRPr="005139FB">
        <w:rPr>
          <w:rFonts w:ascii="Book Antiqua" w:hAnsi="Book Antiqua"/>
          <w:bCs/>
          <w:lang w:val="es-CR"/>
        </w:rPr>
        <w:t xml:space="preserve">La plaza es de una persona técnica supernumeraria de la Administración del Segundo Circuito Judicial de San José (actualmente colabora en ejecución en el Juzgado de Trabajo del II CJ San José), por lo que labora en condición de préstamo en horario de 7:30 a 16:30 desde el Segundo Circuito Judicial de San José en las mismas condiciones actuales (modalidad presencial, mismo equipo de cómputo) pero con acceso al contexto </w:t>
      </w:r>
      <w:r w:rsidRPr="005139FB">
        <w:rPr>
          <w:rFonts w:ascii="Book Antiqua" w:hAnsi="Book Antiqua"/>
          <w:bCs/>
          <w:lang w:val="es-CR"/>
        </w:rPr>
        <w:lastRenderedPageBreak/>
        <w:t>del Juzgado de Ejecución en materia de Trabajo. Cualquier duda del trámite la solventa con la jueza tramitadora del Juzgado de Ejecución. Se solicit</w:t>
      </w:r>
      <w:r w:rsidR="007B259E" w:rsidRPr="005139FB">
        <w:rPr>
          <w:rFonts w:ascii="Book Antiqua" w:hAnsi="Book Antiqua"/>
          <w:bCs/>
          <w:lang w:val="es-CR"/>
        </w:rPr>
        <w:t>ó</w:t>
      </w:r>
      <w:r w:rsidRPr="005139FB">
        <w:rPr>
          <w:rFonts w:ascii="Book Antiqua" w:hAnsi="Book Antiqua"/>
          <w:bCs/>
          <w:lang w:val="es-CR"/>
        </w:rPr>
        <w:t xml:space="preserve"> la misma meta de 15 asuntos tramitados por día.</w:t>
      </w:r>
    </w:p>
    <w:p w14:paraId="62455D2D" w14:textId="77777777" w:rsidR="007D2104" w:rsidRPr="005139FB" w:rsidRDefault="007D2104" w:rsidP="003D6A6E">
      <w:pPr>
        <w:spacing w:line="276" w:lineRule="auto"/>
        <w:jc w:val="both"/>
        <w:rPr>
          <w:rFonts w:ascii="Book Antiqua" w:hAnsi="Book Antiqua"/>
          <w:bCs/>
          <w:lang w:val="es-CR"/>
        </w:rPr>
      </w:pPr>
    </w:p>
    <w:p w14:paraId="1D84E355" w14:textId="15F139DC" w:rsidR="007B259E" w:rsidRPr="005139FB" w:rsidRDefault="007B259E" w:rsidP="003D6A6E">
      <w:pPr>
        <w:spacing w:line="276" w:lineRule="auto"/>
        <w:jc w:val="both"/>
        <w:rPr>
          <w:rFonts w:ascii="Book Antiqua" w:hAnsi="Book Antiqua"/>
          <w:bCs/>
          <w:lang w:val="es-CR"/>
        </w:rPr>
      </w:pPr>
      <w:r w:rsidRPr="005139FB">
        <w:rPr>
          <w:rFonts w:ascii="Book Antiqua" w:hAnsi="Book Antiqua"/>
          <w:bCs/>
          <w:lang w:val="es-CR"/>
        </w:rPr>
        <w:t>Este plan finaliza el último día hábil de diciembre 2023, y desde que se recomendó se estableció que era temporal, ya que la plaza colabora ordinariamente con el Juzg</w:t>
      </w:r>
      <w:r w:rsidR="00360BCA" w:rsidRPr="005139FB">
        <w:rPr>
          <w:rFonts w:ascii="Book Antiqua" w:hAnsi="Book Antiqua"/>
          <w:bCs/>
          <w:lang w:val="es-CR"/>
        </w:rPr>
        <w:t>a</w:t>
      </w:r>
      <w:r w:rsidRPr="005139FB">
        <w:rPr>
          <w:rFonts w:ascii="Book Antiqua" w:hAnsi="Book Antiqua"/>
          <w:bCs/>
          <w:lang w:val="es-CR"/>
        </w:rPr>
        <w:t>do de Trabajo del II Circuito Judicial de San Jose que también requiere el apoyo. Por lo tanto, pese a la solicitud de ampliación del plan realizada por la Jueza Coordinadora del Despacho mediante correo electrónico del 21 de noviembre de 2023, no se recomienda su prórroga para 2024. Debe considerarse que el Juzgado de Ejecución dispone de apoyo con modalidad de permiso con goce de salario que se recomendara mantener durante 2024, también con apoyo de 1 persona técnica judicial adicional que recientemente se unió al equipo de trabajo y existen propuestas adicionales de reforzar el juzgado pero con recurso ordinario de la Jurisdicción que están en análisis</w:t>
      </w:r>
      <w:r w:rsidR="00360BCA" w:rsidRPr="005139FB">
        <w:rPr>
          <w:rFonts w:ascii="Book Antiqua" w:hAnsi="Book Antiqua"/>
          <w:bCs/>
          <w:lang w:val="es-CR"/>
        </w:rPr>
        <w:t xml:space="preserve"> así como la solicitud a Core Plena para retrasar la recepción de asuntos provenientes del Tercer Circuito Judicial de San José</w:t>
      </w:r>
      <w:r w:rsidRPr="005139FB">
        <w:rPr>
          <w:rFonts w:ascii="Book Antiqua" w:hAnsi="Book Antiqua"/>
          <w:bCs/>
          <w:lang w:val="es-CR"/>
        </w:rPr>
        <w:t>.</w:t>
      </w:r>
    </w:p>
    <w:p w14:paraId="67404761" w14:textId="12B48CAA" w:rsidR="007B259E" w:rsidRPr="005139FB" w:rsidRDefault="00660435" w:rsidP="00660435">
      <w:pPr>
        <w:spacing w:line="276" w:lineRule="auto"/>
        <w:jc w:val="center"/>
        <w:rPr>
          <w:rFonts w:ascii="Book Antiqua" w:hAnsi="Book Antiqua"/>
          <w:bCs/>
          <w:lang w:val="es-CR"/>
        </w:rPr>
      </w:pPr>
      <w:r w:rsidRPr="005139FB">
        <w:rPr>
          <w:rFonts w:ascii="Book Antiqua" w:hAnsi="Book Antiqua"/>
          <w:bCs/>
          <w:lang w:val="es-CR"/>
        </w:rPr>
        <w:object w:dxaOrig="1454" w:dyaOrig="905" w14:anchorId="54C2C7B1">
          <v:shape id="_x0000_i1027" type="#_x0000_t75" style="width:74.25pt;height:46.5pt" o:ole="">
            <v:imagedata r:id="rId14" o:title=""/>
          </v:shape>
          <o:OLEObject Type="Embed" ProgID="Package" ShapeID="_x0000_i1027" DrawAspect="Icon" ObjectID="_1775646719" r:id="rId15"/>
        </w:object>
      </w:r>
    </w:p>
    <w:p w14:paraId="59BD05DB" w14:textId="77777777" w:rsidR="00190FF0" w:rsidRPr="005139FB" w:rsidRDefault="00190FF0" w:rsidP="0006037C">
      <w:pPr>
        <w:spacing w:line="276" w:lineRule="auto"/>
        <w:jc w:val="both"/>
        <w:rPr>
          <w:rFonts w:ascii="Book Antiqua" w:hAnsi="Book Antiqua"/>
          <w:bCs/>
        </w:rPr>
      </w:pPr>
    </w:p>
    <w:p w14:paraId="36035B69" w14:textId="0A0FA6E0" w:rsidR="004E596F" w:rsidRPr="005139FB" w:rsidRDefault="004E596F" w:rsidP="00112A5C">
      <w:pPr>
        <w:pStyle w:val="Prrafodelista"/>
        <w:numPr>
          <w:ilvl w:val="1"/>
          <w:numId w:val="16"/>
        </w:numPr>
        <w:rPr>
          <w:rFonts w:ascii="Book Antiqua" w:hAnsi="Book Antiqua"/>
          <w:lang w:val="es-ES_tradnl"/>
        </w:rPr>
      </w:pPr>
      <w:r w:rsidRPr="005139FB">
        <w:rPr>
          <w:rFonts w:ascii="Book Antiqua" w:hAnsi="Book Antiqua"/>
          <w:b/>
          <w:bCs/>
          <w:lang w:val="es-ES_tradnl" w:eastAsia="en-US"/>
        </w:rPr>
        <w:t xml:space="preserve">Plan remedial </w:t>
      </w:r>
      <w:r w:rsidR="002F3A50" w:rsidRPr="005139FB">
        <w:rPr>
          <w:rFonts w:ascii="Book Antiqua" w:hAnsi="Book Antiqua"/>
          <w:b/>
          <w:bCs/>
          <w:lang w:val="es-ES_tradnl" w:eastAsia="en-US"/>
        </w:rPr>
        <w:t xml:space="preserve">en manifestación </w:t>
      </w:r>
      <w:r w:rsidR="00EF2E35" w:rsidRPr="005139FB">
        <w:rPr>
          <w:rFonts w:ascii="Book Antiqua" w:hAnsi="Book Antiqua"/>
          <w:b/>
          <w:bCs/>
          <w:lang w:val="es-ES_tradnl" w:eastAsia="en-US"/>
        </w:rPr>
        <w:t xml:space="preserve">ejecutado del </w:t>
      </w:r>
      <w:r w:rsidR="00F97CF5" w:rsidRPr="005139FB">
        <w:rPr>
          <w:rFonts w:ascii="Book Antiqua" w:hAnsi="Book Antiqua"/>
          <w:b/>
          <w:bCs/>
          <w:lang w:val="es-ES_tradnl" w:eastAsia="en-US"/>
        </w:rPr>
        <w:t>17 de mayo</w:t>
      </w:r>
      <w:r w:rsidR="00EF2E35" w:rsidRPr="005139FB">
        <w:rPr>
          <w:rFonts w:ascii="Book Antiqua" w:hAnsi="Book Antiqua"/>
          <w:b/>
          <w:bCs/>
          <w:lang w:val="es-ES_tradnl" w:eastAsia="en-US"/>
        </w:rPr>
        <w:t xml:space="preserve"> al </w:t>
      </w:r>
      <w:r w:rsidR="00F97CF5" w:rsidRPr="005139FB">
        <w:rPr>
          <w:rFonts w:ascii="Book Antiqua" w:hAnsi="Book Antiqua"/>
          <w:b/>
          <w:bCs/>
          <w:lang w:val="es-ES_tradnl" w:eastAsia="en-US"/>
        </w:rPr>
        <w:t>31 de octubre</w:t>
      </w:r>
      <w:r w:rsidR="00EF2E35" w:rsidRPr="005139FB">
        <w:rPr>
          <w:rFonts w:ascii="Book Antiqua" w:hAnsi="Book Antiqua"/>
          <w:b/>
          <w:bCs/>
          <w:lang w:val="es-ES_tradnl" w:eastAsia="en-US"/>
        </w:rPr>
        <w:t xml:space="preserve"> de 2023</w:t>
      </w:r>
      <w:r w:rsidRPr="005139FB">
        <w:rPr>
          <w:rFonts w:ascii="Book Antiqua" w:hAnsi="Book Antiqua"/>
          <w:b/>
          <w:bCs/>
          <w:lang w:val="es-ES_tradnl" w:eastAsia="en-US"/>
        </w:rPr>
        <w:t>.</w:t>
      </w:r>
    </w:p>
    <w:p w14:paraId="7856824E" w14:textId="77777777" w:rsidR="004E596F" w:rsidRPr="005139FB" w:rsidRDefault="004E596F" w:rsidP="00FE7A92">
      <w:pPr>
        <w:spacing w:line="276" w:lineRule="auto"/>
        <w:jc w:val="both"/>
        <w:rPr>
          <w:rFonts w:ascii="Book Antiqua" w:hAnsi="Book Antiqua"/>
          <w:bCs/>
        </w:rPr>
      </w:pPr>
    </w:p>
    <w:p w14:paraId="777CDF1A" w14:textId="2F184B5F" w:rsidR="00EB2DB6" w:rsidRDefault="00FE7A92" w:rsidP="00EB2DB6">
      <w:pPr>
        <w:spacing w:line="276" w:lineRule="auto"/>
        <w:jc w:val="both"/>
        <w:rPr>
          <w:rFonts w:ascii="Book Antiqua" w:hAnsi="Book Antiqua"/>
          <w:bCs/>
          <w:sz w:val="22"/>
          <w:szCs w:val="22"/>
          <w:lang w:val="es-CR"/>
        </w:rPr>
      </w:pPr>
      <w:r w:rsidRPr="005139FB">
        <w:rPr>
          <w:rFonts w:ascii="Book Antiqua" w:hAnsi="Book Antiqua"/>
          <w:bCs/>
        </w:rPr>
        <w:t>Mediante oficio 687-PLA-MI(NPL)-2023</w:t>
      </w:r>
      <w:r w:rsidR="007D2104" w:rsidRPr="005139FB">
        <w:rPr>
          <w:rFonts w:ascii="Book Antiqua" w:hAnsi="Book Antiqua"/>
          <w:bCs/>
        </w:rPr>
        <w:t>,</w:t>
      </w:r>
      <w:r w:rsidRPr="005139FB">
        <w:rPr>
          <w:rFonts w:ascii="Book Antiqua" w:hAnsi="Book Antiqua"/>
          <w:bCs/>
        </w:rPr>
        <w:t xml:space="preserve"> aprobado por </w:t>
      </w:r>
      <w:r w:rsidRPr="005139FB">
        <w:rPr>
          <w:rFonts w:ascii="Book Antiqua" w:hAnsi="Book Antiqua"/>
          <w:bCs/>
          <w:lang w:val="es-CR"/>
        </w:rPr>
        <w:t>por el Consejo Superior en sesión 61-2023 celebrada el 25 de julio de 2023, artículo XLI,</w:t>
      </w:r>
      <w:r w:rsidRPr="005139FB">
        <w:rPr>
          <w:rFonts w:ascii="Book Antiqua" w:hAnsi="Book Antiqua"/>
          <w:bCs/>
        </w:rPr>
        <w:t xml:space="preserve"> </w:t>
      </w:r>
      <w:r w:rsidR="00EF2E35" w:rsidRPr="005139FB">
        <w:rPr>
          <w:rFonts w:ascii="Book Antiqua" w:hAnsi="Book Antiqua"/>
          <w:bCs/>
        </w:rPr>
        <w:t>incluyó</w:t>
      </w:r>
      <w:r w:rsidRPr="005139FB">
        <w:rPr>
          <w:rFonts w:ascii="Book Antiqua" w:hAnsi="Book Antiqua"/>
          <w:bCs/>
        </w:rPr>
        <w:t xml:space="preserve"> </w:t>
      </w:r>
      <w:r w:rsidR="00EF2E35" w:rsidRPr="005139FB">
        <w:rPr>
          <w:rFonts w:ascii="Book Antiqua" w:hAnsi="Book Antiqua"/>
          <w:bCs/>
        </w:rPr>
        <w:t xml:space="preserve">una </w:t>
      </w:r>
      <w:r w:rsidRPr="005139FB">
        <w:rPr>
          <w:rFonts w:ascii="Book Antiqua" w:hAnsi="Book Antiqua"/>
          <w:bCs/>
        </w:rPr>
        <w:t xml:space="preserve">propuesta de plan de </w:t>
      </w:r>
      <w:r w:rsidR="00EF2E35" w:rsidRPr="005139FB">
        <w:rPr>
          <w:rFonts w:ascii="Book Antiqua" w:hAnsi="Book Antiqua"/>
          <w:bCs/>
        </w:rPr>
        <w:t xml:space="preserve">remedial </w:t>
      </w:r>
      <w:r w:rsidRPr="005139FB">
        <w:rPr>
          <w:rFonts w:ascii="Book Antiqua" w:hAnsi="Book Antiqua"/>
          <w:bCs/>
        </w:rPr>
        <w:t>para</w:t>
      </w:r>
      <w:r w:rsidR="00EF2E35" w:rsidRPr="005139FB">
        <w:rPr>
          <w:rFonts w:ascii="Book Antiqua" w:hAnsi="Book Antiqua"/>
          <w:bCs/>
        </w:rPr>
        <w:t xml:space="preserve"> atender la manifestación en</w:t>
      </w:r>
      <w:r w:rsidRPr="005139FB">
        <w:rPr>
          <w:rFonts w:ascii="Book Antiqua" w:hAnsi="Book Antiqua"/>
          <w:bCs/>
        </w:rPr>
        <w:t xml:space="preserve"> el Juzgado de Ejecución de Trabajo</w:t>
      </w:r>
      <w:r w:rsidR="00D23A98" w:rsidRPr="005139FB">
        <w:rPr>
          <w:rFonts w:ascii="Book Antiqua" w:hAnsi="Book Antiqua"/>
          <w:bCs/>
        </w:rPr>
        <w:t xml:space="preserve"> con una plaza de persona técnica judicial exclusiva para esa labor</w:t>
      </w:r>
      <w:r w:rsidR="00EF2E35" w:rsidRPr="005139FB">
        <w:rPr>
          <w:rFonts w:ascii="Book Antiqua" w:hAnsi="Book Antiqua"/>
          <w:bCs/>
        </w:rPr>
        <w:t>:</w:t>
      </w:r>
    </w:p>
    <w:p w14:paraId="57E94C64" w14:textId="77777777" w:rsidR="00660435" w:rsidRPr="00660435" w:rsidRDefault="00660435" w:rsidP="00EB2DB6">
      <w:pPr>
        <w:spacing w:line="276" w:lineRule="auto"/>
        <w:jc w:val="both"/>
        <w:rPr>
          <w:rFonts w:ascii="Book Antiqua" w:hAnsi="Book Antiqua"/>
          <w:bCs/>
        </w:rPr>
      </w:pPr>
    </w:p>
    <w:p w14:paraId="75FA57C3" w14:textId="6C920EB7" w:rsidR="00EB2DB6" w:rsidRPr="005139FB" w:rsidRDefault="004E596F" w:rsidP="00112A5C">
      <w:pPr>
        <w:spacing w:line="276" w:lineRule="auto"/>
        <w:ind w:left="567" w:right="566"/>
        <w:jc w:val="both"/>
        <w:rPr>
          <w:rFonts w:ascii="Book Antiqua" w:hAnsi="Book Antiqua"/>
          <w:bCs/>
          <w:i/>
          <w:iCs/>
          <w:sz w:val="22"/>
          <w:szCs w:val="22"/>
          <w:lang w:val="es-CR"/>
        </w:rPr>
      </w:pPr>
      <w:r w:rsidRPr="005139FB">
        <w:rPr>
          <w:rFonts w:ascii="Book Antiqua" w:hAnsi="Book Antiqua"/>
          <w:bCs/>
          <w:i/>
          <w:iCs/>
          <w:sz w:val="22"/>
          <w:szCs w:val="22"/>
          <w:lang w:val="es-CR"/>
        </w:rPr>
        <w:t>“</w:t>
      </w:r>
      <w:r w:rsidR="00EB2DB6" w:rsidRPr="005139FB">
        <w:rPr>
          <w:rFonts w:ascii="Book Antiqua" w:hAnsi="Book Antiqua"/>
          <w:bCs/>
          <w:i/>
          <w:iCs/>
          <w:sz w:val="22"/>
          <w:szCs w:val="22"/>
          <w:lang w:val="es-CR"/>
        </w:rPr>
        <w:t>La labor de manifestación ha sido atendida con colaboración del manifestador del Juzgado de Trabajo del Primer Circuito Judicial de San José. Sin embargo, como plan remedial por 3 meses a partir del 17 de mayo 2023, un técnico</w:t>
      </w:r>
      <w:r w:rsidR="00ED46FB" w:rsidRPr="005139FB">
        <w:rPr>
          <w:rFonts w:ascii="Book Antiqua" w:hAnsi="Book Antiqua"/>
          <w:bCs/>
          <w:i/>
          <w:iCs/>
          <w:sz w:val="22"/>
          <w:szCs w:val="22"/>
          <w:lang w:val="es-CR"/>
        </w:rPr>
        <w:t xml:space="preserve"> del Juzgado de Ejecución</w:t>
      </w:r>
      <w:r w:rsidR="00EB2DB6" w:rsidRPr="005139FB">
        <w:rPr>
          <w:rFonts w:ascii="Book Antiqua" w:hAnsi="Book Antiqua"/>
          <w:bCs/>
          <w:i/>
          <w:iCs/>
          <w:sz w:val="22"/>
          <w:szCs w:val="22"/>
          <w:lang w:val="es-CR"/>
        </w:rPr>
        <w:t xml:space="preserve"> se mant</w:t>
      </w:r>
      <w:r w:rsidR="00E605A0" w:rsidRPr="005139FB">
        <w:rPr>
          <w:rFonts w:ascii="Book Antiqua" w:hAnsi="Book Antiqua"/>
          <w:bCs/>
          <w:i/>
          <w:iCs/>
          <w:sz w:val="22"/>
          <w:szCs w:val="22"/>
          <w:lang w:val="es-CR"/>
        </w:rPr>
        <w:t>iene</w:t>
      </w:r>
      <w:r w:rsidR="00EB2DB6" w:rsidRPr="005139FB">
        <w:rPr>
          <w:rFonts w:ascii="Book Antiqua" w:hAnsi="Book Antiqua"/>
          <w:bCs/>
          <w:i/>
          <w:iCs/>
          <w:sz w:val="22"/>
          <w:szCs w:val="22"/>
          <w:lang w:val="es-CR"/>
        </w:rPr>
        <w:t xml:space="preserve"> como manifestador</w:t>
      </w:r>
      <w:r w:rsidR="008822D6" w:rsidRPr="005139FB">
        <w:rPr>
          <w:rFonts w:ascii="Book Antiqua" w:hAnsi="Book Antiqua"/>
          <w:bCs/>
          <w:i/>
          <w:iCs/>
          <w:sz w:val="22"/>
          <w:szCs w:val="22"/>
          <w:lang w:val="es-CR"/>
        </w:rPr>
        <w:t>. Ese técnico</w:t>
      </w:r>
      <w:r w:rsidR="00075E70" w:rsidRPr="005139FB">
        <w:rPr>
          <w:rFonts w:ascii="Book Antiqua" w:hAnsi="Book Antiqua"/>
          <w:bCs/>
          <w:i/>
          <w:iCs/>
          <w:sz w:val="22"/>
          <w:szCs w:val="22"/>
          <w:lang w:val="es-CR"/>
        </w:rPr>
        <w:t xml:space="preserve"> adicional a la labor de manifestación también</w:t>
      </w:r>
      <w:r w:rsidR="008822D6" w:rsidRPr="005139FB">
        <w:rPr>
          <w:rFonts w:ascii="Book Antiqua" w:hAnsi="Book Antiqua"/>
          <w:bCs/>
          <w:i/>
          <w:iCs/>
          <w:sz w:val="22"/>
          <w:szCs w:val="22"/>
          <w:lang w:val="es-CR"/>
        </w:rPr>
        <w:t xml:space="preserve"> por un mes colaborará en la depuración de los asuntos sin distribuir</w:t>
      </w:r>
      <w:r w:rsidR="00E605A0" w:rsidRPr="005139FB">
        <w:rPr>
          <w:rFonts w:ascii="Book Antiqua" w:hAnsi="Book Antiqua"/>
          <w:bCs/>
          <w:i/>
          <w:iCs/>
          <w:sz w:val="22"/>
          <w:szCs w:val="22"/>
          <w:lang w:val="es-CR"/>
        </w:rPr>
        <w:t xml:space="preserve"> y atiende </w:t>
      </w:r>
      <w:r w:rsidR="00ED46FB" w:rsidRPr="005139FB">
        <w:rPr>
          <w:rFonts w:ascii="Book Antiqua" w:hAnsi="Book Antiqua"/>
          <w:bCs/>
          <w:i/>
          <w:iCs/>
          <w:sz w:val="22"/>
          <w:szCs w:val="22"/>
          <w:lang w:val="es-CR"/>
        </w:rPr>
        <w:t xml:space="preserve">en adelante </w:t>
      </w:r>
      <w:r w:rsidR="00E605A0" w:rsidRPr="005139FB">
        <w:rPr>
          <w:rFonts w:ascii="Book Antiqua" w:hAnsi="Book Antiqua"/>
          <w:bCs/>
          <w:i/>
          <w:iCs/>
          <w:sz w:val="22"/>
          <w:szCs w:val="22"/>
          <w:lang w:val="es-CR"/>
        </w:rPr>
        <w:t>el teléfono por disposición interna de la oficina</w:t>
      </w:r>
      <w:r w:rsidR="008822D6" w:rsidRPr="005139FB">
        <w:rPr>
          <w:rFonts w:ascii="Book Antiqua" w:hAnsi="Book Antiqua"/>
          <w:bCs/>
          <w:i/>
          <w:iCs/>
          <w:sz w:val="22"/>
          <w:szCs w:val="22"/>
          <w:lang w:val="es-CR"/>
        </w:rPr>
        <w:t xml:space="preserve">.  </w:t>
      </w:r>
    </w:p>
    <w:p w14:paraId="2005D997" w14:textId="77777777" w:rsidR="008822D6" w:rsidRPr="005139FB" w:rsidRDefault="008822D6" w:rsidP="00112A5C">
      <w:pPr>
        <w:spacing w:line="276" w:lineRule="auto"/>
        <w:ind w:left="567" w:right="566"/>
        <w:jc w:val="both"/>
        <w:rPr>
          <w:rFonts w:ascii="Book Antiqua" w:hAnsi="Book Antiqua"/>
          <w:bCs/>
          <w:i/>
          <w:iCs/>
          <w:sz w:val="22"/>
          <w:szCs w:val="22"/>
          <w:lang w:val="es-CR"/>
        </w:rPr>
      </w:pPr>
    </w:p>
    <w:p w14:paraId="24FAB901" w14:textId="2C248606" w:rsidR="00190FF0" w:rsidRDefault="008822D6" w:rsidP="00660435">
      <w:pPr>
        <w:spacing w:line="276" w:lineRule="auto"/>
        <w:ind w:left="567" w:right="566"/>
        <w:jc w:val="both"/>
        <w:rPr>
          <w:rFonts w:ascii="Book Antiqua" w:hAnsi="Book Antiqua"/>
          <w:bCs/>
          <w:i/>
          <w:iCs/>
          <w:sz w:val="22"/>
          <w:szCs w:val="22"/>
          <w:lang w:val="es-CR"/>
        </w:rPr>
      </w:pPr>
      <w:r w:rsidRPr="005139FB">
        <w:rPr>
          <w:rFonts w:ascii="Book Antiqua" w:hAnsi="Book Antiqua"/>
          <w:bCs/>
          <w:i/>
          <w:iCs/>
          <w:sz w:val="22"/>
          <w:szCs w:val="22"/>
          <w:lang w:val="es-CR"/>
        </w:rPr>
        <w:t>Adicionalmente, la Dirección de Planificación le facilitó al despacho una plantilla para completar el tiempo de atención de personas usuarias en manifestación, información que será insumo para que pasados los 3 meses del plan remedial se emitan recomendaciones si se requiere mantener la plaza</w:t>
      </w:r>
      <w:r w:rsidR="00DF1E29" w:rsidRPr="005139FB">
        <w:rPr>
          <w:rFonts w:ascii="Book Antiqua" w:hAnsi="Book Antiqua"/>
          <w:bCs/>
          <w:i/>
          <w:iCs/>
          <w:sz w:val="22"/>
          <w:szCs w:val="22"/>
          <w:lang w:val="es-CR"/>
        </w:rPr>
        <w:t xml:space="preserve"> en manifestación</w:t>
      </w:r>
      <w:r w:rsidRPr="005139FB">
        <w:rPr>
          <w:rFonts w:ascii="Book Antiqua" w:hAnsi="Book Antiqua"/>
          <w:bCs/>
          <w:i/>
          <w:iCs/>
          <w:sz w:val="22"/>
          <w:szCs w:val="22"/>
          <w:lang w:val="es-CR"/>
        </w:rPr>
        <w:t xml:space="preserve"> como parte de la estructura funcional de la oficina y </w:t>
      </w:r>
      <w:r w:rsidR="00C74D0F" w:rsidRPr="005139FB">
        <w:rPr>
          <w:rFonts w:ascii="Book Antiqua" w:hAnsi="Book Antiqua"/>
          <w:bCs/>
          <w:i/>
          <w:iCs/>
          <w:sz w:val="22"/>
          <w:szCs w:val="22"/>
          <w:lang w:val="es-CR"/>
        </w:rPr>
        <w:t>cuál</w:t>
      </w:r>
      <w:r w:rsidRPr="005139FB">
        <w:rPr>
          <w:rFonts w:ascii="Book Antiqua" w:hAnsi="Book Antiqua"/>
          <w:bCs/>
          <w:i/>
          <w:iCs/>
          <w:sz w:val="22"/>
          <w:szCs w:val="22"/>
          <w:lang w:val="es-CR"/>
        </w:rPr>
        <w:t xml:space="preserve"> sería la cuota diaria de tr</w:t>
      </w:r>
      <w:r w:rsidR="00DF1E29" w:rsidRPr="005139FB">
        <w:rPr>
          <w:rFonts w:ascii="Book Antiqua" w:hAnsi="Book Antiqua"/>
          <w:bCs/>
          <w:i/>
          <w:iCs/>
          <w:sz w:val="22"/>
          <w:szCs w:val="22"/>
          <w:lang w:val="es-CR"/>
        </w:rPr>
        <w:t>á</w:t>
      </w:r>
      <w:r w:rsidRPr="005139FB">
        <w:rPr>
          <w:rFonts w:ascii="Book Antiqua" w:hAnsi="Book Antiqua"/>
          <w:bCs/>
          <w:i/>
          <w:iCs/>
          <w:sz w:val="22"/>
          <w:szCs w:val="22"/>
          <w:lang w:val="es-CR"/>
        </w:rPr>
        <w:t xml:space="preserve">mite de ese </w:t>
      </w:r>
      <w:r w:rsidR="004E596F" w:rsidRPr="005139FB">
        <w:rPr>
          <w:rFonts w:ascii="Book Antiqua" w:hAnsi="Book Antiqua"/>
          <w:bCs/>
          <w:i/>
          <w:iCs/>
          <w:sz w:val="22"/>
          <w:szCs w:val="22"/>
          <w:lang w:val="es-CR"/>
        </w:rPr>
        <w:t>puesto…”</w:t>
      </w:r>
      <w:r w:rsidR="007D2104" w:rsidRPr="005139FB">
        <w:rPr>
          <w:rFonts w:ascii="Book Antiqua" w:hAnsi="Book Antiqua"/>
          <w:bCs/>
          <w:i/>
          <w:iCs/>
          <w:sz w:val="22"/>
          <w:szCs w:val="22"/>
          <w:lang w:val="es-CR"/>
        </w:rPr>
        <w:t>.</w:t>
      </w:r>
    </w:p>
    <w:p w14:paraId="1363C197" w14:textId="77777777" w:rsidR="00660435" w:rsidRPr="00660435" w:rsidRDefault="00660435" w:rsidP="00660435">
      <w:pPr>
        <w:spacing w:line="276" w:lineRule="auto"/>
        <w:ind w:left="567" w:right="566"/>
        <w:jc w:val="both"/>
        <w:rPr>
          <w:rFonts w:ascii="Book Antiqua" w:hAnsi="Book Antiqua"/>
          <w:bCs/>
          <w:i/>
          <w:iCs/>
          <w:sz w:val="22"/>
          <w:szCs w:val="22"/>
          <w:lang w:val="es-CR"/>
        </w:rPr>
      </w:pPr>
    </w:p>
    <w:p w14:paraId="404B36D4" w14:textId="200519CD" w:rsidR="00D23A98" w:rsidRPr="009B1810" w:rsidRDefault="00A915DC" w:rsidP="00A915DC">
      <w:pPr>
        <w:pStyle w:val="Prrafodelista"/>
        <w:numPr>
          <w:ilvl w:val="1"/>
          <w:numId w:val="16"/>
        </w:numPr>
        <w:spacing w:line="276" w:lineRule="auto"/>
        <w:jc w:val="both"/>
        <w:rPr>
          <w:rFonts w:ascii="Book Antiqua" w:hAnsi="Book Antiqua"/>
          <w:b/>
          <w:lang w:val="es-CR"/>
        </w:rPr>
      </w:pPr>
      <w:r w:rsidRPr="009B1810">
        <w:rPr>
          <w:rFonts w:ascii="Book Antiqua" w:hAnsi="Book Antiqua"/>
          <w:b/>
          <w:lang w:val="es-CR"/>
        </w:rPr>
        <w:lastRenderedPageBreak/>
        <w:t>Plan remedial de apoyo al Coordinar Judicial con giros</w:t>
      </w:r>
    </w:p>
    <w:p w14:paraId="4735CEBA" w14:textId="77777777" w:rsidR="00DA053B" w:rsidRPr="005139FB" w:rsidRDefault="00DA053B" w:rsidP="00A915DC">
      <w:pPr>
        <w:spacing w:line="276" w:lineRule="auto"/>
        <w:jc w:val="both"/>
        <w:rPr>
          <w:rFonts w:ascii="Book Antiqua" w:hAnsi="Book Antiqua"/>
          <w:bCs/>
          <w:lang w:val="es-CR"/>
        </w:rPr>
      </w:pPr>
    </w:p>
    <w:p w14:paraId="2AF01083" w14:textId="517D1906" w:rsidR="00A915DC" w:rsidRPr="005139FB" w:rsidRDefault="00A915DC" w:rsidP="00A915DC">
      <w:pPr>
        <w:spacing w:line="276" w:lineRule="auto"/>
        <w:jc w:val="both"/>
        <w:rPr>
          <w:rFonts w:ascii="Book Antiqua" w:hAnsi="Book Antiqua"/>
          <w:bCs/>
          <w:lang w:val="es-CR"/>
        </w:rPr>
      </w:pPr>
      <w:r w:rsidRPr="005139FB">
        <w:rPr>
          <w:rFonts w:ascii="Book Antiqua" w:hAnsi="Book Antiqua"/>
          <w:bCs/>
          <w:lang w:val="es-CR"/>
        </w:rPr>
        <w:t xml:space="preserve">En visita efectuada el 13 de noviembre de 2023 por la Licda. Diana Cordero Villalobos, se detectó que el puesto de persona técnica judicial número </w:t>
      </w:r>
      <w:r w:rsidRPr="005139FB">
        <w:rPr>
          <w:rFonts w:ascii="Book Antiqua" w:hAnsi="Book Antiqua"/>
          <w:b/>
          <w:lang w:val="es-CR"/>
        </w:rPr>
        <w:t>371276</w:t>
      </w:r>
      <w:r w:rsidRPr="005139FB">
        <w:rPr>
          <w:rFonts w:ascii="Book Antiqua" w:hAnsi="Book Antiqua"/>
          <w:bCs/>
          <w:lang w:val="es-CR"/>
        </w:rPr>
        <w:t xml:space="preserve">, los viernes no tramita, sino que colabora con el Coordinador Judicial en la realización de giros. </w:t>
      </w:r>
    </w:p>
    <w:p w14:paraId="4E7F02C0" w14:textId="77777777" w:rsidR="00A915DC" w:rsidRPr="005139FB" w:rsidRDefault="00A915DC" w:rsidP="00A915DC">
      <w:pPr>
        <w:spacing w:line="276" w:lineRule="auto"/>
        <w:jc w:val="both"/>
        <w:rPr>
          <w:rFonts w:ascii="Book Antiqua" w:hAnsi="Book Antiqua"/>
          <w:bCs/>
          <w:lang w:val="es-CR"/>
        </w:rPr>
      </w:pPr>
    </w:p>
    <w:p w14:paraId="3257541D" w14:textId="63B0C740" w:rsidR="00A915DC" w:rsidRPr="005139FB" w:rsidRDefault="00A915DC" w:rsidP="00A915DC">
      <w:pPr>
        <w:spacing w:line="276" w:lineRule="auto"/>
        <w:jc w:val="both"/>
        <w:rPr>
          <w:rFonts w:ascii="Book Antiqua" w:hAnsi="Book Antiqua"/>
          <w:bCs/>
          <w:lang w:val="es-CR"/>
        </w:rPr>
      </w:pPr>
      <w:r w:rsidRPr="005139FB">
        <w:rPr>
          <w:rFonts w:ascii="Book Antiqua" w:hAnsi="Book Antiqua"/>
          <w:bCs/>
          <w:lang w:val="es-CR"/>
        </w:rPr>
        <w:t xml:space="preserve">Para el mes de setiembre, también se prestó colaboración al Coordinador Judicial con el buzón de itineraciones por parte del personal técnico tramitador del despacho. </w:t>
      </w:r>
    </w:p>
    <w:p w14:paraId="27067E32" w14:textId="77777777" w:rsidR="00A915DC" w:rsidRPr="005139FB" w:rsidRDefault="00A915DC" w:rsidP="00A915DC">
      <w:pPr>
        <w:spacing w:line="276" w:lineRule="auto"/>
        <w:jc w:val="both"/>
        <w:rPr>
          <w:rFonts w:ascii="Book Antiqua" w:hAnsi="Book Antiqua"/>
          <w:bCs/>
          <w:lang w:val="es-CR"/>
        </w:rPr>
      </w:pPr>
    </w:p>
    <w:p w14:paraId="66625224" w14:textId="1E57B3CD" w:rsidR="00A915DC" w:rsidRPr="005139FB" w:rsidRDefault="00A915DC" w:rsidP="00A915DC">
      <w:pPr>
        <w:spacing w:line="276" w:lineRule="auto"/>
        <w:jc w:val="both"/>
        <w:rPr>
          <w:rFonts w:ascii="Book Antiqua" w:hAnsi="Book Antiqua"/>
          <w:bCs/>
          <w:lang w:val="es-CR"/>
        </w:rPr>
      </w:pPr>
      <w:r w:rsidRPr="005139FB">
        <w:rPr>
          <w:rFonts w:ascii="Book Antiqua" w:hAnsi="Book Antiqua"/>
          <w:bCs/>
          <w:lang w:val="es-CR"/>
        </w:rPr>
        <w:t>Se reitera a la oficina que los planes remediales deben ser temporales</w:t>
      </w:r>
      <w:r w:rsidR="00E52B37" w:rsidRPr="005139FB">
        <w:rPr>
          <w:rFonts w:ascii="Book Antiqua" w:hAnsi="Book Antiqua"/>
          <w:bCs/>
          <w:lang w:val="es-CR"/>
        </w:rPr>
        <w:t xml:space="preserve"> (con duración determinada)</w:t>
      </w:r>
      <w:r w:rsidRPr="005139FB">
        <w:rPr>
          <w:rFonts w:ascii="Book Antiqua" w:hAnsi="Book Antiqua"/>
          <w:bCs/>
          <w:lang w:val="es-CR"/>
        </w:rPr>
        <w:t xml:space="preserve">, documentados y con seguimiento mensual por parte del equipo de mejora. No siendo posible trasladar funciones de la coordinación judicial al personal técnico de apoyo, para no afectar sus indicadores de rendimiento. Lo anterior conforme a lo ordenado por el Consejo Superior en sesión </w:t>
      </w:r>
      <w:r w:rsidR="00DE318A" w:rsidRPr="005139FB">
        <w:rPr>
          <w:rFonts w:ascii="Book Antiqua" w:hAnsi="Book Antiqua"/>
          <w:bCs/>
          <w:lang w:val="es-CR"/>
        </w:rPr>
        <w:t>86-2023 celebrada el 12 de octubre 2023, artículo XXXVIII:</w:t>
      </w:r>
    </w:p>
    <w:p w14:paraId="6649734C" w14:textId="3B3A6A63" w:rsidR="00DE318A" w:rsidRPr="005139FB" w:rsidRDefault="00DE318A" w:rsidP="00A915DC">
      <w:pPr>
        <w:spacing w:line="276" w:lineRule="auto"/>
        <w:jc w:val="both"/>
        <w:rPr>
          <w:rFonts w:ascii="Book Antiqua" w:hAnsi="Book Antiqua"/>
          <w:bCs/>
          <w:lang w:val="es-CR"/>
        </w:rPr>
      </w:pPr>
    </w:p>
    <w:p w14:paraId="4B101FD2" w14:textId="26D7AA0E" w:rsidR="00DE318A" w:rsidRPr="005139FB" w:rsidRDefault="00DE318A" w:rsidP="00112A5C">
      <w:pPr>
        <w:spacing w:line="276" w:lineRule="auto"/>
        <w:ind w:left="567" w:right="566"/>
        <w:jc w:val="both"/>
        <w:rPr>
          <w:rFonts w:ascii="Book Antiqua" w:hAnsi="Book Antiqua"/>
          <w:bCs/>
          <w:i/>
          <w:iCs/>
          <w:sz w:val="22"/>
          <w:szCs w:val="22"/>
          <w:lang w:val="es-CR"/>
        </w:rPr>
      </w:pPr>
      <w:r w:rsidRPr="005139FB">
        <w:rPr>
          <w:rFonts w:ascii="Book Antiqua" w:hAnsi="Book Antiqua"/>
          <w:bCs/>
          <w:i/>
          <w:iCs/>
          <w:sz w:val="22"/>
          <w:szCs w:val="22"/>
          <w:lang w:val="es-CR"/>
        </w:rPr>
        <w:t xml:space="preserve">“Se acordó: </w:t>
      </w:r>
      <w:r w:rsidR="00E52B37" w:rsidRPr="005139FB">
        <w:rPr>
          <w:rFonts w:ascii="Book Antiqua" w:hAnsi="Book Antiqua"/>
          <w:bCs/>
          <w:i/>
          <w:iCs/>
          <w:sz w:val="22"/>
          <w:szCs w:val="22"/>
          <w:lang w:val="es-CR"/>
        </w:rPr>
        <w:t>(…)</w:t>
      </w:r>
      <w:r w:rsidR="00E52B37" w:rsidRPr="005139FB">
        <w:rPr>
          <w:rStyle w:val="Textoennegrita"/>
          <w:rFonts w:ascii="Book Antiqua" w:hAnsi="Book Antiqua"/>
          <w:i/>
          <w:iCs/>
          <w:sz w:val="22"/>
          <w:szCs w:val="22"/>
        </w:rPr>
        <w:t>4)</w:t>
      </w:r>
      <w:r w:rsidR="00E52B37" w:rsidRPr="005139FB">
        <w:rPr>
          <w:rStyle w:val="ui-provider"/>
          <w:rFonts w:ascii="Book Antiqua" w:hAnsi="Book Antiqua"/>
          <w:i/>
          <w:iCs/>
          <w:sz w:val="22"/>
          <w:szCs w:val="22"/>
        </w:rPr>
        <w:t xml:space="preserve"> Solicitar a la Jueza Coordinadora a manera de prevención, que vele porque cada puesto asuma las labores que le corresponden, según el manual de puestos institucional y ejerza las labores que le permitan mayor control del personal, incluida la necesidad de que el personal labore presencialmente, hasta tanto obtenga mejores rendimientos.</w:t>
      </w:r>
      <w:r w:rsidRPr="005139FB">
        <w:rPr>
          <w:rFonts w:ascii="Book Antiqua" w:hAnsi="Book Antiqua"/>
          <w:bCs/>
          <w:i/>
          <w:iCs/>
          <w:sz w:val="22"/>
          <w:szCs w:val="22"/>
          <w:lang w:val="es-CR"/>
        </w:rPr>
        <w:t>”</w:t>
      </w:r>
      <w:r w:rsidR="002325FC" w:rsidRPr="005139FB">
        <w:rPr>
          <w:rFonts w:ascii="Book Antiqua" w:hAnsi="Book Antiqua"/>
          <w:bCs/>
          <w:i/>
          <w:iCs/>
          <w:sz w:val="22"/>
          <w:szCs w:val="22"/>
          <w:lang w:val="es-CR"/>
        </w:rPr>
        <w:t>.</w:t>
      </w:r>
    </w:p>
    <w:p w14:paraId="7EDB1391" w14:textId="1201E8ED" w:rsidR="007E1859" w:rsidRPr="005139FB" w:rsidRDefault="007E1859" w:rsidP="00A915DC">
      <w:pPr>
        <w:spacing w:line="276" w:lineRule="auto"/>
        <w:jc w:val="both"/>
        <w:rPr>
          <w:rFonts w:ascii="Book Antiqua" w:hAnsi="Book Antiqua"/>
          <w:bCs/>
          <w:lang w:val="es-CR"/>
        </w:rPr>
      </w:pPr>
    </w:p>
    <w:p w14:paraId="58A6A48B" w14:textId="56D50707" w:rsidR="007E1859" w:rsidRPr="009B1810" w:rsidRDefault="007E1859" w:rsidP="009B1810">
      <w:pPr>
        <w:pStyle w:val="Prrafodelista"/>
        <w:numPr>
          <w:ilvl w:val="1"/>
          <w:numId w:val="16"/>
        </w:numPr>
        <w:spacing w:line="276" w:lineRule="auto"/>
        <w:jc w:val="both"/>
        <w:rPr>
          <w:rFonts w:ascii="Book Antiqua" w:hAnsi="Book Antiqua"/>
          <w:b/>
          <w:lang w:val="es-CR"/>
        </w:rPr>
      </w:pPr>
      <w:r w:rsidRPr="009B1810">
        <w:rPr>
          <w:rFonts w:ascii="Book Antiqua" w:hAnsi="Book Antiqua"/>
          <w:b/>
          <w:lang w:val="es-CR"/>
        </w:rPr>
        <w:t>Distribuciones de funciones del personal técnico judicial</w:t>
      </w:r>
    </w:p>
    <w:p w14:paraId="6929AFC7" w14:textId="77777777" w:rsidR="00A915DC" w:rsidRPr="005139FB" w:rsidRDefault="00A915DC" w:rsidP="00A915DC">
      <w:pPr>
        <w:spacing w:line="276" w:lineRule="auto"/>
        <w:jc w:val="both"/>
        <w:rPr>
          <w:rFonts w:ascii="Book Antiqua" w:hAnsi="Book Antiqua"/>
          <w:bCs/>
          <w:lang w:val="es-CR"/>
        </w:rPr>
      </w:pPr>
    </w:p>
    <w:p w14:paraId="18A5EBAE" w14:textId="3D4F3079" w:rsidR="007E1859" w:rsidRPr="005139FB" w:rsidRDefault="007E1859" w:rsidP="00A915DC">
      <w:pPr>
        <w:spacing w:line="276" w:lineRule="auto"/>
        <w:jc w:val="both"/>
        <w:rPr>
          <w:rFonts w:ascii="Book Antiqua" w:hAnsi="Book Antiqua"/>
          <w:bCs/>
          <w:lang w:val="es-CR"/>
        </w:rPr>
      </w:pPr>
      <w:r w:rsidRPr="005139FB">
        <w:rPr>
          <w:rFonts w:ascii="Book Antiqua" w:hAnsi="Book Antiqua"/>
          <w:bCs/>
          <w:lang w:val="es-CR"/>
        </w:rPr>
        <w:t xml:space="preserve">Mediante el correo electrónico de fecha </w:t>
      </w:r>
      <w:r w:rsidR="00A922F0" w:rsidRPr="005139FB">
        <w:rPr>
          <w:rFonts w:ascii="Book Antiqua" w:hAnsi="Book Antiqua"/>
          <w:bCs/>
          <w:lang w:val="es-CR"/>
        </w:rPr>
        <w:t xml:space="preserve">22 de enero de 2024 </w:t>
      </w:r>
      <w:r w:rsidR="00A922F0" w:rsidRPr="009B1810">
        <w:rPr>
          <w:rFonts w:ascii="Book Antiqua" w:hAnsi="Book Antiqua"/>
          <w:bCs/>
          <w:i/>
          <w:iCs/>
          <w:lang w:val="es-CR"/>
        </w:rPr>
        <w:t>(</w:t>
      </w:r>
      <w:r w:rsidR="00A922F0" w:rsidRPr="005139FB">
        <w:rPr>
          <w:rFonts w:ascii="Book Antiqua" w:hAnsi="Book Antiqua"/>
          <w:bCs/>
          <w:i/>
          <w:iCs/>
          <w:lang w:val="es-CR"/>
        </w:rPr>
        <w:t>v</w:t>
      </w:r>
      <w:r w:rsidR="00A922F0" w:rsidRPr="009B1810">
        <w:rPr>
          <w:rFonts w:ascii="Book Antiqua" w:hAnsi="Book Antiqua"/>
          <w:bCs/>
          <w:i/>
          <w:iCs/>
          <w:lang w:val="es-CR"/>
        </w:rPr>
        <w:t>er anexo 7)</w:t>
      </w:r>
      <w:r w:rsidR="00A922F0" w:rsidRPr="005139FB">
        <w:rPr>
          <w:rFonts w:ascii="Book Antiqua" w:hAnsi="Book Antiqua"/>
          <w:bCs/>
          <w:lang w:val="es-CR"/>
        </w:rPr>
        <w:t xml:space="preserve"> suscrito por la Licda. Natalia Meza Angulo, Jueza Coordinadora del Juzgado de Ejecución en materia de Trabajo de San José, pone en conocimiento el esquema de distribución de funciones implementado a partir del 15 de enero del 2024 en el despacho</w:t>
      </w:r>
      <w:r w:rsidR="003E0740" w:rsidRPr="005139FB">
        <w:rPr>
          <w:rFonts w:ascii="Book Antiqua" w:hAnsi="Book Antiqua"/>
          <w:bCs/>
          <w:lang w:val="es-CR"/>
        </w:rPr>
        <w:t xml:space="preserve"> como plan remedial</w:t>
      </w:r>
      <w:r w:rsidR="00A922F0" w:rsidRPr="005139FB">
        <w:rPr>
          <w:rFonts w:ascii="Book Antiqua" w:hAnsi="Book Antiqua"/>
          <w:bCs/>
          <w:lang w:val="es-CR"/>
        </w:rPr>
        <w:t>, para el personal técnico judicial:</w:t>
      </w:r>
    </w:p>
    <w:p w14:paraId="600158C5" w14:textId="65C43E59" w:rsidR="00A922F0" w:rsidRPr="005139FB" w:rsidRDefault="00A922F0" w:rsidP="00A915DC">
      <w:pPr>
        <w:spacing w:line="276" w:lineRule="auto"/>
        <w:jc w:val="both"/>
        <w:rPr>
          <w:rFonts w:ascii="Book Antiqua" w:hAnsi="Book Antiqua"/>
          <w:bCs/>
          <w:lang w:val="es-CR"/>
        </w:rPr>
      </w:pPr>
    </w:p>
    <w:p w14:paraId="506C1123" w14:textId="0B6F3DF7" w:rsidR="00A922F0" w:rsidRPr="009B1810" w:rsidRDefault="00A922F0" w:rsidP="00A915DC">
      <w:pPr>
        <w:spacing w:line="276" w:lineRule="auto"/>
        <w:jc w:val="both"/>
        <w:rPr>
          <w:rFonts w:ascii="Book Antiqua" w:hAnsi="Book Antiqua"/>
          <w:bCs/>
          <w:i/>
          <w:iCs/>
          <w:lang w:val="es-CR"/>
        </w:rPr>
      </w:pPr>
      <w:r w:rsidRPr="009B1810">
        <w:rPr>
          <w:rFonts w:ascii="Book Antiqua" w:hAnsi="Book Antiqua"/>
          <w:bCs/>
          <w:i/>
          <w:iCs/>
          <w:lang w:val="es-CR"/>
        </w:rPr>
        <w:t>“….</w:t>
      </w:r>
    </w:p>
    <w:tbl>
      <w:tblPr>
        <w:tblW w:w="100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429"/>
        <w:gridCol w:w="3477"/>
        <w:gridCol w:w="5154"/>
      </w:tblGrid>
      <w:tr w:rsidR="00332FA4" w:rsidRPr="005139FB" w14:paraId="2D7AC234" w14:textId="77777777" w:rsidTr="00660435">
        <w:trPr>
          <w:tblHeader/>
          <w:jc w:val="center"/>
        </w:trPr>
        <w:tc>
          <w:tcPr>
            <w:tcW w:w="0" w:type="auto"/>
            <w:tcBorders>
              <w:top w:val="single" w:sz="4" w:space="0" w:color="auto"/>
              <w:bottom w:val="single" w:sz="4" w:space="0" w:color="auto"/>
              <w:right w:val="single" w:sz="4" w:space="0" w:color="auto"/>
            </w:tcBorders>
          </w:tcPr>
          <w:p w14:paraId="01138EB8" w14:textId="77777777" w:rsidR="00A922F0" w:rsidRPr="009B1810" w:rsidRDefault="00A922F0" w:rsidP="00BD0BE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Puesto</w:t>
            </w:r>
          </w:p>
        </w:tc>
        <w:tc>
          <w:tcPr>
            <w:tcW w:w="0" w:type="auto"/>
            <w:tcBorders>
              <w:top w:val="single" w:sz="4" w:space="0" w:color="auto"/>
              <w:left w:val="single" w:sz="4" w:space="0" w:color="auto"/>
              <w:bottom w:val="single" w:sz="4" w:space="0" w:color="auto"/>
              <w:right w:val="single" w:sz="4" w:space="0" w:color="auto"/>
            </w:tcBorders>
          </w:tcPr>
          <w:p w14:paraId="6656D2F4" w14:textId="77777777" w:rsidR="00A922F0" w:rsidRPr="009B1810" w:rsidRDefault="00A922F0" w:rsidP="00BD0BE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Persona a cargo</w:t>
            </w:r>
          </w:p>
        </w:tc>
        <w:tc>
          <w:tcPr>
            <w:tcW w:w="5154" w:type="dxa"/>
            <w:tcBorders>
              <w:top w:val="single" w:sz="4" w:space="0" w:color="auto"/>
              <w:left w:val="single" w:sz="4" w:space="0" w:color="auto"/>
              <w:bottom w:val="single" w:sz="4" w:space="0" w:color="auto"/>
            </w:tcBorders>
          </w:tcPr>
          <w:p w14:paraId="2BE7B7A1" w14:textId="77777777" w:rsidR="00A922F0" w:rsidRPr="009B1810" w:rsidRDefault="00A922F0" w:rsidP="00BD0BE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Funciones</w:t>
            </w:r>
          </w:p>
        </w:tc>
      </w:tr>
      <w:tr w:rsidR="00A922F0" w:rsidRPr="005139FB" w14:paraId="238B3FA4" w14:textId="77777777" w:rsidTr="00A922F0">
        <w:trPr>
          <w:jc w:val="center"/>
        </w:trPr>
        <w:tc>
          <w:tcPr>
            <w:tcW w:w="0" w:type="auto"/>
            <w:tcBorders>
              <w:top w:val="single" w:sz="4" w:space="0" w:color="auto"/>
              <w:bottom w:val="single" w:sz="4" w:space="0" w:color="auto"/>
              <w:right w:val="single" w:sz="4" w:space="0" w:color="auto"/>
            </w:tcBorders>
            <w:vAlign w:val="center"/>
          </w:tcPr>
          <w:p w14:paraId="070A3C13"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Manifestación</w:t>
            </w:r>
          </w:p>
        </w:tc>
        <w:tc>
          <w:tcPr>
            <w:tcW w:w="0" w:type="auto"/>
            <w:tcBorders>
              <w:top w:val="single" w:sz="4" w:space="0" w:color="auto"/>
              <w:left w:val="single" w:sz="4" w:space="0" w:color="auto"/>
              <w:bottom w:val="single" w:sz="4" w:space="0" w:color="auto"/>
              <w:right w:val="single" w:sz="4" w:space="0" w:color="auto"/>
            </w:tcBorders>
            <w:vAlign w:val="center"/>
          </w:tcPr>
          <w:p w14:paraId="2EAF4BCB" w14:textId="77777777" w:rsidR="00A922F0" w:rsidRPr="009B1810" w:rsidRDefault="00A922F0" w:rsidP="009B1810">
            <w:pPr>
              <w:autoSpaceDE w:val="0"/>
              <w:autoSpaceDN w:val="0"/>
              <w:adjustRightInd w:val="0"/>
              <w:rPr>
                <w:rFonts w:ascii="Book Antiqua" w:hAnsi="Book Antiqua" w:cs="Arial"/>
                <w:b/>
                <w:bCs/>
                <w:i/>
                <w:iCs/>
                <w:sz w:val="20"/>
                <w:szCs w:val="20"/>
                <w:lang w:val="es-ES_tradnl"/>
              </w:rPr>
            </w:pPr>
            <w:r w:rsidRPr="009B1810">
              <w:rPr>
                <w:rFonts w:ascii="Book Antiqua" w:hAnsi="Book Antiqua" w:cs="Arial"/>
                <w:i/>
                <w:iCs/>
                <w:sz w:val="20"/>
                <w:szCs w:val="20"/>
                <w:lang w:val="es-ES_tradnl"/>
              </w:rPr>
              <w:t xml:space="preserve">Hannia Vega (supernumeraria) </w:t>
            </w:r>
            <w:r w:rsidRPr="009B1810">
              <w:rPr>
                <w:rFonts w:ascii="Book Antiqua" w:hAnsi="Book Antiqua" w:cs="Arial"/>
                <w:b/>
                <w:bCs/>
                <w:i/>
                <w:iCs/>
                <w:sz w:val="20"/>
                <w:szCs w:val="20"/>
                <w:lang w:val="es-ES_tradnl"/>
              </w:rPr>
              <w:t>funciones indicadas en el Formulario de solicitud de ayuda supernumeraria.</w:t>
            </w:r>
          </w:p>
        </w:tc>
        <w:tc>
          <w:tcPr>
            <w:tcW w:w="5154" w:type="dxa"/>
            <w:tcBorders>
              <w:top w:val="single" w:sz="4" w:space="0" w:color="auto"/>
              <w:left w:val="single" w:sz="4" w:space="0" w:color="auto"/>
              <w:bottom w:val="single" w:sz="4" w:space="0" w:color="auto"/>
            </w:tcBorders>
          </w:tcPr>
          <w:p w14:paraId="15FB68A4"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Atención del teléfono del Despacho. </w:t>
            </w:r>
          </w:p>
          <w:p w14:paraId="68EA1067"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Atención persona usuaria. </w:t>
            </w:r>
          </w:p>
          <w:p w14:paraId="76841B6D"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Agregar oficios o prueba a los expedientes. </w:t>
            </w:r>
          </w:p>
          <w:p w14:paraId="451D26E6"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Certificaciones solicitadas. </w:t>
            </w:r>
          </w:p>
          <w:p w14:paraId="0A6A1A9A"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Envió de oficios de embargo al Sistema Bancario Nacional y Privado y Cooperativas. </w:t>
            </w:r>
          </w:p>
        </w:tc>
      </w:tr>
      <w:tr w:rsidR="00A922F0" w:rsidRPr="005139FB" w14:paraId="52BE777F" w14:textId="77777777" w:rsidTr="00A922F0">
        <w:trPr>
          <w:jc w:val="center"/>
        </w:trPr>
        <w:tc>
          <w:tcPr>
            <w:tcW w:w="0" w:type="auto"/>
            <w:tcBorders>
              <w:top w:val="single" w:sz="4" w:space="0" w:color="auto"/>
              <w:bottom w:val="single" w:sz="4" w:space="0" w:color="auto"/>
              <w:right w:val="single" w:sz="4" w:space="0" w:color="auto"/>
            </w:tcBorders>
            <w:vAlign w:val="center"/>
          </w:tcPr>
          <w:p w14:paraId="30154B2C"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Técnico 1</w:t>
            </w:r>
          </w:p>
        </w:tc>
        <w:tc>
          <w:tcPr>
            <w:tcW w:w="0" w:type="auto"/>
            <w:tcBorders>
              <w:top w:val="single" w:sz="4" w:space="0" w:color="auto"/>
              <w:left w:val="single" w:sz="4" w:space="0" w:color="auto"/>
              <w:bottom w:val="single" w:sz="4" w:space="0" w:color="auto"/>
              <w:right w:val="single" w:sz="4" w:space="0" w:color="auto"/>
            </w:tcBorders>
            <w:vAlign w:val="center"/>
          </w:tcPr>
          <w:p w14:paraId="3BF1B399"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Mayela Vargas Arrieta (plaza clonada)</w:t>
            </w:r>
          </w:p>
        </w:tc>
        <w:tc>
          <w:tcPr>
            <w:tcW w:w="5154" w:type="dxa"/>
            <w:tcBorders>
              <w:top w:val="single" w:sz="4" w:space="0" w:color="auto"/>
              <w:left w:val="single" w:sz="4" w:space="0" w:color="auto"/>
              <w:bottom w:val="single" w:sz="4" w:space="0" w:color="auto"/>
            </w:tcBorders>
          </w:tcPr>
          <w:p w14:paraId="4283BB8A"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Tendrá a cargo el escritorio virtual n°1. Realizar todas las gestiones correspondientes a su puesto, lo que incluye el trámite y depuración de expedientes. </w:t>
            </w:r>
          </w:p>
        </w:tc>
      </w:tr>
      <w:tr w:rsidR="00A922F0" w:rsidRPr="005139FB" w14:paraId="31B78291" w14:textId="77777777" w:rsidTr="00A922F0">
        <w:trPr>
          <w:jc w:val="center"/>
        </w:trPr>
        <w:tc>
          <w:tcPr>
            <w:tcW w:w="0" w:type="auto"/>
            <w:tcBorders>
              <w:top w:val="single" w:sz="4" w:space="0" w:color="auto"/>
              <w:bottom w:val="single" w:sz="4" w:space="0" w:color="auto"/>
              <w:right w:val="single" w:sz="4" w:space="0" w:color="auto"/>
            </w:tcBorders>
            <w:vAlign w:val="center"/>
          </w:tcPr>
          <w:p w14:paraId="6FFB1F39"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Técnica 2</w:t>
            </w:r>
          </w:p>
        </w:tc>
        <w:tc>
          <w:tcPr>
            <w:tcW w:w="0" w:type="auto"/>
            <w:tcBorders>
              <w:top w:val="single" w:sz="4" w:space="0" w:color="auto"/>
              <w:left w:val="single" w:sz="4" w:space="0" w:color="auto"/>
              <w:bottom w:val="single" w:sz="4" w:space="0" w:color="auto"/>
              <w:right w:val="single" w:sz="4" w:space="0" w:color="auto"/>
            </w:tcBorders>
            <w:vAlign w:val="center"/>
          </w:tcPr>
          <w:p w14:paraId="0FE9B09E"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Ana Valverde Solís (plaza clonada).</w:t>
            </w:r>
          </w:p>
        </w:tc>
        <w:tc>
          <w:tcPr>
            <w:tcW w:w="5154" w:type="dxa"/>
            <w:tcBorders>
              <w:top w:val="single" w:sz="4" w:space="0" w:color="auto"/>
              <w:left w:val="single" w:sz="4" w:space="0" w:color="auto"/>
              <w:bottom w:val="single" w:sz="4" w:space="0" w:color="auto"/>
            </w:tcBorders>
          </w:tcPr>
          <w:p w14:paraId="132947E3"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Tendrá a cargo el escritorio n°2. Realizar todas las gestiones correspondientes a su puesto, lo que incluye el trámite y depuración de expedientes.</w:t>
            </w:r>
          </w:p>
        </w:tc>
      </w:tr>
      <w:tr w:rsidR="00A922F0" w:rsidRPr="005139FB" w14:paraId="5A50F79B" w14:textId="77777777" w:rsidTr="00A922F0">
        <w:trPr>
          <w:jc w:val="center"/>
        </w:trPr>
        <w:tc>
          <w:tcPr>
            <w:tcW w:w="0" w:type="auto"/>
            <w:tcBorders>
              <w:top w:val="single" w:sz="4" w:space="0" w:color="auto"/>
              <w:bottom w:val="single" w:sz="4" w:space="0" w:color="auto"/>
              <w:right w:val="single" w:sz="4" w:space="0" w:color="auto"/>
            </w:tcBorders>
            <w:vAlign w:val="center"/>
          </w:tcPr>
          <w:p w14:paraId="6818C9DE"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lastRenderedPageBreak/>
              <w:t>Técnica 3</w:t>
            </w:r>
          </w:p>
        </w:tc>
        <w:tc>
          <w:tcPr>
            <w:tcW w:w="0" w:type="auto"/>
            <w:tcBorders>
              <w:top w:val="single" w:sz="4" w:space="0" w:color="auto"/>
              <w:left w:val="single" w:sz="4" w:space="0" w:color="auto"/>
              <w:bottom w:val="single" w:sz="4" w:space="0" w:color="auto"/>
              <w:right w:val="single" w:sz="4" w:space="0" w:color="auto"/>
            </w:tcBorders>
            <w:vAlign w:val="center"/>
          </w:tcPr>
          <w:p w14:paraId="1A0537A5"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Grethel Chacón Valerio (propietaria)</w:t>
            </w:r>
          </w:p>
        </w:tc>
        <w:tc>
          <w:tcPr>
            <w:tcW w:w="5154" w:type="dxa"/>
            <w:tcBorders>
              <w:top w:val="single" w:sz="4" w:space="0" w:color="auto"/>
              <w:left w:val="single" w:sz="4" w:space="0" w:color="auto"/>
              <w:bottom w:val="single" w:sz="4" w:space="0" w:color="auto"/>
            </w:tcBorders>
          </w:tcPr>
          <w:p w14:paraId="5534814B"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Tendrá a cargo el escritorio n°3. Realizar todas las gestiones correspondientes a su puesto, lo que incluye el trámite y depuración de expedientes.</w:t>
            </w:r>
          </w:p>
        </w:tc>
      </w:tr>
      <w:tr w:rsidR="00A922F0" w:rsidRPr="005139FB" w14:paraId="43E7F900" w14:textId="77777777" w:rsidTr="00A922F0">
        <w:trPr>
          <w:jc w:val="center"/>
        </w:trPr>
        <w:tc>
          <w:tcPr>
            <w:tcW w:w="0" w:type="auto"/>
            <w:tcBorders>
              <w:top w:val="single" w:sz="4" w:space="0" w:color="auto"/>
              <w:bottom w:val="single" w:sz="4" w:space="0" w:color="auto"/>
              <w:right w:val="single" w:sz="4" w:space="0" w:color="auto"/>
            </w:tcBorders>
            <w:vAlign w:val="center"/>
          </w:tcPr>
          <w:p w14:paraId="6F37DB95"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Técnica 4</w:t>
            </w:r>
          </w:p>
        </w:tc>
        <w:tc>
          <w:tcPr>
            <w:tcW w:w="0" w:type="auto"/>
            <w:tcBorders>
              <w:top w:val="single" w:sz="4" w:space="0" w:color="auto"/>
              <w:left w:val="single" w:sz="4" w:space="0" w:color="auto"/>
              <w:bottom w:val="single" w:sz="4" w:space="0" w:color="auto"/>
              <w:right w:val="single" w:sz="4" w:space="0" w:color="auto"/>
            </w:tcBorders>
            <w:vAlign w:val="center"/>
          </w:tcPr>
          <w:p w14:paraId="4CEFE102"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Jenny Chacón Peréz (propietaria)</w:t>
            </w:r>
          </w:p>
        </w:tc>
        <w:tc>
          <w:tcPr>
            <w:tcW w:w="5154" w:type="dxa"/>
            <w:tcBorders>
              <w:top w:val="single" w:sz="4" w:space="0" w:color="auto"/>
              <w:left w:val="single" w:sz="4" w:space="0" w:color="auto"/>
              <w:bottom w:val="single" w:sz="4" w:space="0" w:color="auto"/>
            </w:tcBorders>
          </w:tcPr>
          <w:p w14:paraId="2997E990"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Dará soporte y tramitará los escritos más antiguos de trámite de los anteriores escritorios. </w:t>
            </w:r>
          </w:p>
        </w:tc>
      </w:tr>
      <w:tr w:rsidR="00A922F0" w:rsidRPr="005139FB" w14:paraId="079B06C3" w14:textId="77777777" w:rsidTr="00A922F0">
        <w:trPr>
          <w:jc w:val="center"/>
        </w:trPr>
        <w:tc>
          <w:tcPr>
            <w:tcW w:w="0" w:type="auto"/>
            <w:tcBorders>
              <w:top w:val="single" w:sz="4" w:space="0" w:color="auto"/>
              <w:bottom w:val="single" w:sz="4" w:space="0" w:color="auto"/>
              <w:right w:val="single" w:sz="4" w:space="0" w:color="auto"/>
            </w:tcBorders>
            <w:vAlign w:val="center"/>
          </w:tcPr>
          <w:p w14:paraId="35485DFA"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Técnica 5</w:t>
            </w:r>
          </w:p>
        </w:tc>
        <w:tc>
          <w:tcPr>
            <w:tcW w:w="0" w:type="auto"/>
            <w:tcBorders>
              <w:top w:val="single" w:sz="4" w:space="0" w:color="auto"/>
              <w:left w:val="single" w:sz="4" w:space="0" w:color="auto"/>
              <w:bottom w:val="single" w:sz="4" w:space="0" w:color="auto"/>
              <w:right w:val="single" w:sz="4" w:space="0" w:color="auto"/>
            </w:tcBorders>
            <w:vAlign w:val="center"/>
          </w:tcPr>
          <w:p w14:paraId="344A05A8"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Walter Ruiz Guerrero (propietario)</w:t>
            </w:r>
          </w:p>
        </w:tc>
        <w:tc>
          <w:tcPr>
            <w:tcW w:w="5154" w:type="dxa"/>
            <w:tcBorders>
              <w:top w:val="single" w:sz="4" w:space="0" w:color="auto"/>
              <w:left w:val="single" w:sz="4" w:space="0" w:color="auto"/>
              <w:bottom w:val="single" w:sz="4" w:space="0" w:color="auto"/>
            </w:tcBorders>
          </w:tcPr>
          <w:p w14:paraId="16C7BC99" w14:textId="6B0902F3" w:rsidR="00A922F0" w:rsidRPr="009B1810" w:rsidRDefault="00A922F0" w:rsidP="00BD0BE0">
            <w:pPr>
              <w:autoSpaceDE w:val="0"/>
              <w:autoSpaceDN w:val="0"/>
              <w:adjustRightInd w:val="0"/>
              <w:jc w:val="both"/>
              <w:rPr>
                <w:rFonts w:ascii="Book Antiqua" w:hAnsi="Book Antiqua" w:cs="Arial"/>
                <w:b/>
                <w:bCs/>
                <w:i/>
                <w:iCs/>
                <w:sz w:val="20"/>
                <w:szCs w:val="20"/>
                <w:lang w:val="es-ES_tradnl"/>
              </w:rPr>
            </w:pPr>
            <w:r w:rsidRPr="009B1810">
              <w:rPr>
                <w:rFonts w:ascii="Book Antiqua" w:hAnsi="Book Antiqua" w:cs="Arial"/>
                <w:i/>
                <w:iCs/>
                <w:sz w:val="20"/>
                <w:szCs w:val="20"/>
                <w:lang w:val="es-ES_tradnl"/>
              </w:rPr>
              <w:t>Se encargará de ayudar a tramitar los expedientes pendientes de primera resolución.</w:t>
            </w:r>
            <w:r w:rsidRPr="009B1810">
              <w:rPr>
                <w:rFonts w:ascii="Book Antiqua" w:hAnsi="Book Antiqua" w:cs="Arial"/>
                <w:b/>
                <w:bCs/>
                <w:i/>
                <w:iCs/>
                <w:sz w:val="20"/>
                <w:szCs w:val="20"/>
                <w:lang w:val="es-ES_tradnl"/>
              </w:rPr>
              <w:t>**</w:t>
            </w:r>
          </w:p>
        </w:tc>
      </w:tr>
      <w:tr w:rsidR="00A922F0" w:rsidRPr="005139FB" w14:paraId="1E117083" w14:textId="77777777" w:rsidTr="00A922F0">
        <w:trPr>
          <w:jc w:val="center"/>
        </w:trPr>
        <w:tc>
          <w:tcPr>
            <w:tcW w:w="0" w:type="auto"/>
            <w:tcBorders>
              <w:top w:val="single" w:sz="4" w:space="0" w:color="auto"/>
              <w:bottom w:val="single" w:sz="4" w:space="0" w:color="auto"/>
              <w:right w:val="single" w:sz="4" w:space="0" w:color="auto"/>
            </w:tcBorders>
            <w:vAlign w:val="center"/>
          </w:tcPr>
          <w:p w14:paraId="615F1DC3"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Técnico 6</w:t>
            </w:r>
          </w:p>
        </w:tc>
        <w:tc>
          <w:tcPr>
            <w:tcW w:w="0" w:type="auto"/>
            <w:tcBorders>
              <w:top w:val="single" w:sz="4" w:space="0" w:color="auto"/>
              <w:left w:val="single" w:sz="4" w:space="0" w:color="auto"/>
              <w:bottom w:val="single" w:sz="4" w:space="0" w:color="auto"/>
              <w:right w:val="single" w:sz="4" w:space="0" w:color="auto"/>
            </w:tcBorders>
            <w:vAlign w:val="center"/>
          </w:tcPr>
          <w:p w14:paraId="1905A127"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Carlos Díaz Ballestero (plaza clonada)</w:t>
            </w:r>
          </w:p>
        </w:tc>
        <w:tc>
          <w:tcPr>
            <w:tcW w:w="5154" w:type="dxa"/>
            <w:tcBorders>
              <w:top w:val="single" w:sz="4" w:space="0" w:color="auto"/>
              <w:left w:val="single" w:sz="4" w:space="0" w:color="auto"/>
              <w:bottom w:val="single" w:sz="4" w:space="0" w:color="auto"/>
            </w:tcBorders>
          </w:tcPr>
          <w:p w14:paraId="08040A72" w14:textId="77147A01" w:rsidR="00A922F0" w:rsidRPr="009B1810" w:rsidRDefault="00A922F0" w:rsidP="00BD0BE0">
            <w:pPr>
              <w:autoSpaceDE w:val="0"/>
              <w:autoSpaceDN w:val="0"/>
              <w:adjustRightInd w:val="0"/>
              <w:jc w:val="both"/>
              <w:rPr>
                <w:rFonts w:ascii="Book Antiqua" w:hAnsi="Book Antiqua" w:cs="Arial"/>
                <w:b/>
                <w:bCs/>
                <w:i/>
                <w:iCs/>
                <w:sz w:val="20"/>
                <w:szCs w:val="20"/>
                <w:lang w:val="es-ES_tradnl"/>
              </w:rPr>
            </w:pPr>
            <w:r w:rsidRPr="009B1810">
              <w:rPr>
                <w:rFonts w:ascii="Book Antiqua" w:hAnsi="Book Antiqua" w:cs="Arial"/>
                <w:i/>
                <w:iCs/>
                <w:sz w:val="20"/>
                <w:szCs w:val="20"/>
                <w:lang w:val="es-ES_tradnl"/>
              </w:rPr>
              <w:t>Se encargará de ayudar a tramitar los expedientes pendientes de primera resolución.</w:t>
            </w:r>
            <w:r w:rsidRPr="009B1810">
              <w:rPr>
                <w:rFonts w:ascii="Book Antiqua" w:hAnsi="Book Antiqua" w:cs="Arial"/>
                <w:b/>
                <w:bCs/>
                <w:i/>
                <w:iCs/>
                <w:sz w:val="20"/>
                <w:szCs w:val="20"/>
                <w:lang w:val="es-ES_tradnl"/>
              </w:rPr>
              <w:t>**</w:t>
            </w:r>
          </w:p>
        </w:tc>
      </w:tr>
      <w:tr w:rsidR="00A922F0" w:rsidRPr="005139FB" w14:paraId="4E2D6783" w14:textId="77777777" w:rsidTr="00A922F0">
        <w:trPr>
          <w:jc w:val="center"/>
        </w:trPr>
        <w:tc>
          <w:tcPr>
            <w:tcW w:w="0" w:type="auto"/>
            <w:tcBorders>
              <w:top w:val="single" w:sz="4" w:space="0" w:color="auto"/>
              <w:bottom w:val="single" w:sz="4" w:space="0" w:color="auto"/>
              <w:right w:val="single" w:sz="4" w:space="0" w:color="auto"/>
            </w:tcBorders>
            <w:vAlign w:val="center"/>
          </w:tcPr>
          <w:p w14:paraId="1E1614CE"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Técnico 7</w:t>
            </w:r>
          </w:p>
        </w:tc>
        <w:tc>
          <w:tcPr>
            <w:tcW w:w="0" w:type="auto"/>
            <w:tcBorders>
              <w:top w:val="single" w:sz="4" w:space="0" w:color="auto"/>
              <w:left w:val="single" w:sz="4" w:space="0" w:color="auto"/>
              <w:bottom w:val="single" w:sz="4" w:space="0" w:color="auto"/>
              <w:right w:val="single" w:sz="4" w:space="0" w:color="auto"/>
            </w:tcBorders>
            <w:vAlign w:val="center"/>
          </w:tcPr>
          <w:p w14:paraId="5028D3B0" w14:textId="77777777" w:rsidR="00A922F0" w:rsidRPr="009B1810" w:rsidRDefault="00A922F0" w:rsidP="009B1810">
            <w:pPr>
              <w:autoSpaceDE w:val="0"/>
              <w:autoSpaceDN w:val="0"/>
              <w:adjustRightInd w:val="0"/>
              <w:rPr>
                <w:rFonts w:ascii="Book Antiqua" w:hAnsi="Book Antiqua" w:cs="Arial"/>
                <w:i/>
                <w:iCs/>
                <w:sz w:val="20"/>
                <w:szCs w:val="20"/>
                <w:lang w:val="pt-PT"/>
              </w:rPr>
            </w:pPr>
            <w:r w:rsidRPr="009B1810">
              <w:rPr>
                <w:rFonts w:ascii="Book Antiqua" w:hAnsi="Book Antiqua" w:cs="Arial"/>
                <w:i/>
                <w:iCs/>
                <w:sz w:val="20"/>
                <w:szCs w:val="20"/>
                <w:lang w:val="pt-PT"/>
              </w:rPr>
              <w:t>Alexandra Umaña (supernumeraria II CJS)</w:t>
            </w:r>
          </w:p>
        </w:tc>
        <w:tc>
          <w:tcPr>
            <w:tcW w:w="5154" w:type="dxa"/>
            <w:tcBorders>
              <w:top w:val="single" w:sz="4" w:space="0" w:color="auto"/>
              <w:left w:val="single" w:sz="4" w:space="0" w:color="auto"/>
              <w:bottom w:val="single" w:sz="4" w:space="0" w:color="auto"/>
            </w:tcBorders>
          </w:tcPr>
          <w:p w14:paraId="494DF143"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Continuará con el trámite de los expedientes provenientes del II Circuito de San José. </w:t>
            </w:r>
          </w:p>
        </w:tc>
      </w:tr>
      <w:tr w:rsidR="00A922F0" w:rsidRPr="005139FB" w14:paraId="6BB464F8" w14:textId="77777777" w:rsidTr="00A922F0">
        <w:trPr>
          <w:jc w:val="center"/>
        </w:trPr>
        <w:tc>
          <w:tcPr>
            <w:tcW w:w="0" w:type="auto"/>
            <w:tcBorders>
              <w:top w:val="single" w:sz="4" w:space="0" w:color="auto"/>
              <w:bottom w:val="single" w:sz="4" w:space="0" w:color="auto"/>
              <w:right w:val="single" w:sz="4" w:space="0" w:color="auto"/>
            </w:tcBorders>
            <w:vAlign w:val="center"/>
          </w:tcPr>
          <w:p w14:paraId="3EE8F411"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Técnico 8</w:t>
            </w:r>
          </w:p>
        </w:tc>
        <w:tc>
          <w:tcPr>
            <w:tcW w:w="0" w:type="auto"/>
            <w:tcBorders>
              <w:top w:val="single" w:sz="4" w:space="0" w:color="auto"/>
              <w:left w:val="single" w:sz="4" w:space="0" w:color="auto"/>
              <w:bottom w:val="single" w:sz="4" w:space="0" w:color="auto"/>
              <w:right w:val="single" w:sz="4" w:space="0" w:color="auto"/>
            </w:tcBorders>
            <w:vAlign w:val="center"/>
          </w:tcPr>
          <w:p w14:paraId="09E80419"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Jorge Ruiz León (propietario)</w:t>
            </w:r>
          </w:p>
        </w:tc>
        <w:tc>
          <w:tcPr>
            <w:tcW w:w="5154" w:type="dxa"/>
            <w:tcBorders>
              <w:top w:val="single" w:sz="4" w:space="0" w:color="auto"/>
              <w:left w:val="single" w:sz="4" w:space="0" w:color="auto"/>
              <w:bottom w:val="single" w:sz="4" w:space="0" w:color="auto"/>
            </w:tcBorders>
          </w:tcPr>
          <w:p w14:paraId="24F1F758"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Realizar prácticas de embargo materiales. </w:t>
            </w:r>
          </w:p>
          <w:p w14:paraId="71AAB0A6"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Anotación de embargo de bienes muebles e inmuebles en el SREM. </w:t>
            </w:r>
          </w:p>
          <w:p w14:paraId="3C47CDA9"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Buzón de itineraciones.</w:t>
            </w:r>
          </w:p>
          <w:p w14:paraId="29A9A1E4"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Anotaciones de partes en el SDJ. </w:t>
            </w:r>
          </w:p>
        </w:tc>
      </w:tr>
      <w:tr w:rsidR="00A922F0" w:rsidRPr="005139FB" w14:paraId="65AC43A5" w14:textId="77777777" w:rsidTr="00A922F0">
        <w:trPr>
          <w:jc w:val="center"/>
        </w:trPr>
        <w:tc>
          <w:tcPr>
            <w:tcW w:w="0" w:type="auto"/>
            <w:tcBorders>
              <w:top w:val="single" w:sz="4" w:space="0" w:color="auto"/>
              <w:bottom w:val="single" w:sz="4" w:space="0" w:color="auto"/>
              <w:right w:val="single" w:sz="4" w:space="0" w:color="auto"/>
            </w:tcBorders>
            <w:vAlign w:val="center"/>
          </w:tcPr>
          <w:p w14:paraId="02926054" w14:textId="77777777" w:rsidR="00A922F0" w:rsidRPr="009B1810" w:rsidRDefault="00A922F0" w:rsidP="009B1810">
            <w:pPr>
              <w:autoSpaceDE w:val="0"/>
              <w:autoSpaceDN w:val="0"/>
              <w:adjustRightInd w:val="0"/>
              <w:jc w:val="center"/>
              <w:rPr>
                <w:rFonts w:ascii="Book Antiqua" w:hAnsi="Book Antiqua" w:cs="Arial"/>
                <w:b/>
                <w:bCs/>
                <w:i/>
                <w:iCs/>
                <w:sz w:val="20"/>
                <w:szCs w:val="20"/>
                <w:lang w:val="es-ES_tradnl"/>
              </w:rPr>
            </w:pPr>
            <w:r w:rsidRPr="009B1810">
              <w:rPr>
                <w:rFonts w:ascii="Book Antiqua" w:hAnsi="Book Antiqua" w:cs="Arial"/>
                <w:b/>
                <w:bCs/>
                <w:i/>
                <w:iCs/>
                <w:sz w:val="20"/>
                <w:szCs w:val="20"/>
                <w:lang w:val="es-ES_tradnl"/>
              </w:rPr>
              <w:t>Cajero</w:t>
            </w:r>
          </w:p>
        </w:tc>
        <w:tc>
          <w:tcPr>
            <w:tcW w:w="0" w:type="auto"/>
            <w:tcBorders>
              <w:top w:val="single" w:sz="4" w:space="0" w:color="auto"/>
              <w:left w:val="single" w:sz="4" w:space="0" w:color="auto"/>
              <w:bottom w:val="single" w:sz="4" w:space="0" w:color="auto"/>
              <w:right w:val="single" w:sz="4" w:space="0" w:color="auto"/>
            </w:tcBorders>
            <w:vAlign w:val="center"/>
          </w:tcPr>
          <w:p w14:paraId="44862F16" w14:textId="77777777" w:rsidR="00A922F0" w:rsidRPr="009B1810" w:rsidRDefault="00A922F0" w:rsidP="009B1810">
            <w:pPr>
              <w:autoSpaceDE w:val="0"/>
              <w:autoSpaceDN w:val="0"/>
              <w:adjustRightInd w:val="0"/>
              <w:rPr>
                <w:rFonts w:ascii="Book Antiqua" w:hAnsi="Book Antiqua" w:cs="Arial"/>
                <w:i/>
                <w:iCs/>
                <w:sz w:val="20"/>
                <w:szCs w:val="20"/>
                <w:lang w:val="es-ES_tradnl"/>
              </w:rPr>
            </w:pPr>
            <w:r w:rsidRPr="009B1810">
              <w:rPr>
                <w:rFonts w:ascii="Book Antiqua" w:hAnsi="Book Antiqua" w:cs="Arial"/>
                <w:i/>
                <w:iCs/>
                <w:sz w:val="20"/>
                <w:szCs w:val="20"/>
                <w:lang w:val="es-ES_tradnl"/>
              </w:rPr>
              <w:t>Dereck Crawford Bolton (propietario)</w:t>
            </w:r>
          </w:p>
        </w:tc>
        <w:tc>
          <w:tcPr>
            <w:tcW w:w="5154" w:type="dxa"/>
            <w:tcBorders>
              <w:top w:val="single" w:sz="4" w:space="0" w:color="auto"/>
              <w:left w:val="single" w:sz="4" w:space="0" w:color="auto"/>
              <w:bottom w:val="single" w:sz="4" w:space="0" w:color="auto"/>
            </w:tcBorders>
          </w:tcPr>
          <w:p w14:paraId="6AC93E27"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Autorización de giros en el SDJ. </w:t>
            </w:r>
          </w:p>
          <w:p w14:paraId="456242DF" w14:textId="77777777" w:rsidR="00A922F0" w:rsidRPr="009B1810" w:rsidRDefault="00A922F0" w:rsidP="00BD0BE0">
            <w:pPr>
              <w:autoSpaceDE w:val="0"/>
              <w:autoSpaceDN w:val="0"/>
              <w:adjustRightInd w:val="0"/>
              <w:jc w:val="both"/>
              <w:rPr>
                <w:rFonts w:ascii="Book Antiqua" w:hAnsi="Book Antiqua" w:cs="Arial"/>
                <w:i/>
                <w:iCs/>
                <w:sz w:val="20"/>
                <w:szCs w:val="20"/>
                <w:lang w:val="es-ES_tradnl"/>
              </w:rPr>
            </w:pPr>
            <w:r w:rsidRPr="009B1810">
              <w:rPr>
                <w:rFonts w:ascii="Book Antiqua" w:hAnsi="Book Antiqua" w:cs="Arial"/>
                <w:i/>
                <w:iCs/>
                <w:sz w:val="20"/>
                <w:szCs w:val="20"/>
                <w:lang w:val="es-ES_tradnl"/>
              </w:rPr>
              <w:t xml:space="preserve">Revisión de todo lo realizado con el perfil cajero y depuración del SDJ. </w:t>
            </w:r>
          </w:p>
        </w:tc>
      </w:tr>
    </w:tbl>
    <w:p w14:paraId="4EBD0C8F" w14:textId="75067D04" w:rsidR="00A922F0" w:rsidRPr="005139FB" w:rsidRDefault="00A922F0" w:rsidP="00A922F0">
      <w:pPr>
        <w:spacing w:line="276" w:lineRule="auto"/>
        <w:jc w:val="right"/>
        <w:rPr>
          <w:rFonts w:ascii="Book Antiqua" w:hAnsi="Book Antiqua"/>
          <w:bCs/>
          <w:i/>
          <w:iCs/>
          <w:lang w:val="es-CR"/>
        </w:rPr>
      </w:pPr>
      <w:r w:rsidRPr="005139FB">
        <w:rPr>
          <w:rFonts w:ascii="Book Antiqua" w:hAnsi="Book Antiqua"/>
          <w:bCs/>
          <w:i/>
          <w:iCs/>
          <w:lang w:val="es-CR"/>
        </w:rPr>
        <w:t>….”</w:t>
      </w:r>
      <w:r w:rsidR="00660435">
        <w:rPr>
          <w:rFonts w:ascii="Book Antiqua" w:hAnsi="Book Antiqua"/>
          <w:bCs/>
          <w:i/>
          <w:iCs/>
          <w:lang w:val="es-CR"/>
        </w:rPr>
        <w:t>.</w:t>
      </w:r>
    </w:p>
    <w:p w14:paraId="0241DE7E" w14:textId="77777777" w:rsidR="00A922F0" w:rsidRPr="009B1810" w:rsidRDefault="00A922F0" w:rsidP="00A922F0">
      <w:pPr>
        <w:spacing w:line="276" w:lineRule="auto"/>
        <w:jc w:val="both"/>
        <w:rPr>
          <w:rFonts w:ascii="Book Antiqua" w:hAnsi="Book Antiqua"/>
          <w:bCs/>
          <w:lang w:val="es-CR"/>
        </w:rPr>
      </w:pPr>
    </w:p>
    <w:p w14:paraId="72C3A234" w14:textId="22036581" w:rsidR="00A915DC" w:rsidRPr="005139FB" w:rsidRDefault="00A922F0" w:rsidP="00A915DC">
      <w:pPr>
        <w:spacing w:line="276" w:lineRule="auto"/>
        <w:jc w:val="both"/>
        <w:rPr>
          <w:rFonts w:ascii="Book Antiqua" w:hAnsi="Book Antiqua"/>
          <w:bCs/>
          <w:lang w:val="es-CR"/>
        </w:rPr>
      </w:pPr>
      <w:r w:rsidRPr="005139FB">
        <w:rPr>
          <w:rFonts w:ascii="Book Antiqua" w:hAnsi="Book Antiqua"/>
          <w:bCs/>
          <w:lang w:val="es-CR"/>
        </w:rPr>
        <w:t xml:space="preserve">De la misma manera se debe tomar en cuenta lo ordenado por el Consejo Superior en sesión 86-2023 celebrada el 12 de octubre 2023, artículo XXXVIII, </w:t>
      </w:r>
      <w:r w:rsidR="00EA3824" w:rsidRPr="005139FB">
        <w:rPr>
          <w:rFonts w:ascii="Book Antiqua" w:hAnsi="Book Antiqua"/>
          <w:bCs/>
          <w:lang w:val="es-CR"/>
        </w:rPr>
        <w:t xml:space="preserve">donde se establece que </w:t>
      </w:r>
      <w:r w:rsidRPr="005139FB">
        <w:rPr>
          <w:rFonts w:ascii="Book Antiqua" w:hAnsi="Book Antiqua"/>
          <w:bCs/>
          <w:lang w:val="es-CR"/>
        </w:rPr>
        <w:t>los planes remediales deben ser temporales (con duración determinada), para no afectar el indicador de rendimiento del personal técnico judicial.</w:t>
      </w:r>
      <w:r w:rsidR="00A915DC" w:rsidRPr="005139FB">
        <w:rPr>
          <w:rFonts w:ascii="Book Antiqua" w:hAnsi="Book Antiqua"/>
          <w:bCs/>
          <w:lang w:val="es-CR"/>
        </w:rPr>
        <w:t xml:space="preserve"> </w:t>
      </w:r>
    </w:p>
    <w:p w14:paraId="366B2E51" w14:textId="77777777" w:rsidR="00D23A98" w:rsidRPr="005139FB" w:rsidRDefault="00D23A98" w:rsidP="00A96568">
      <w:pPr>
        <w:spacing w:line="276" w:lineRule="auto"/>
        <w:jc w:val="both"/>
        <w:rPr>
          <w:rFonts w:ascii="Book Antiqua" w:hAnsi="Book Antiqua"/>
          <w:bCs/>
          <w:lang w:val="es-CR"/>
        </w:rPr>
      </w:pPr>
    </w:p>
    <w:p w14:paraId="00677A9B" w14:textId="06E7B4F0" w:rsidR="004E596F" w:rsidRPr="00254125" w:rsidRDefault="0062696A" w:rsidP="00254125">
      <w:pPr>
        <w:pStyle w:val="Ttulo1"/>
      </w:pPr>
      <w:r w:rsidRPr="00254125">
        <w:t>Análisis</w:t>
      </w:r>
      <w:r w:rsidR="00BD7F9C" w:rsidRPr="00254125">
        <w:t xml:space="preserve"> </w:t>
      </w:r>
      <w:r w:rsidRPr="00254125">
        <w:t>funciones del</w:t>
      </w:r>
      <w:r w:rsidR="00BD7F9C" w:rsidRPr="00254125">
        <w:t xml:space="preserve"> puesto de manifestación</w:t>
      </w:r>
      <w:r w:rsidR="004E596F" w:rsidRPr="00254125">
        <w:t>.</w:t>
      </w:r>
    </w:p>
    <w:p w14:paraId="48A2FC60" w14:textId="77777777" w:rsidR="004E596F" w:rsidRPr="005139FB" w:rsidRDefault="004E596F" w:rsidP="004E596F">
      <w:pPr>
        <w:rPr>
          <w:rFonts w:ascii="Book Antiqua" w:hAnsi="Book Antiqua"/>
          <w:lang w:val="es-ES_tradnl" w:eastAsia="en-US"/>
        </w:rPr>
      </w:pPr>
    </w:p>
    <w:p w14:paraId="7994F197" w14:textId="3BC92A24" w:rsidR="00A94F9D" w:rsidRPr="005139FB" w:rsidRDefault="004E596F" w:rsidP="00672919">
      <w:pPr>
        <w:spacing w:line="276" w:lineRule="auto"/>
        <w:jc w:val="both"/>
        <w:rPr>
          <w:rFonts w:ascii="Book Antiqua" w:hAnsi="Book Antiqua"/>
          <w:bCs/>
        </w:rPr>
      </w:pPr>
      <w:r w:rsidRPr="005139FB">
        <w:rPr>
          <w:rFonts w:ascii="Book Antiqua" w:hAnsi="Book Antiqua"/>
          <w:bCs/>
        </w:rPr>
        <w:t>Co</w:t>
      </w:r>
      <w:r w:rsidR="00EF2E35" w:rsidRPr="005139FB">
        <w:rPr>
          <w:rFonts w:ascii="Book Antiqua" w:hAnsi="Book Antiqua"/>
          <w:bCs/>
        </w:rPr>
        <w:t>mo parte del plan remedial y su evaluación, y co</w:t>
      </w:r>
      <w:r w:rsidRPr="005139FB">
        <w:rPr>
          <w:rFonts w:ascii="Book Antiqua" w:hAnsi="Book Antiqua"/>
          <w:bCs/>
        </w:rPr>
        <w:t>n la finalidad de determinar si se requiere mantener</w:t>
      </w:r>
      <w:r w:rsidR="00EF2E35" w:rsidRPr="005139FB">
        <w:rPr>
          <w:rFonts w:ascii="Book Antiqua" w:hAnsi="Book Antiqua"/>
          <w:bCs/>
        </w:rPr>
        <w:t xml:space="preserve"> de forma definitiva</w:t>
      </w:r>
      <w:r w:rsidRPr="005139FB">
        <w:rPr>
          <w:rFonts w:ascii="Book Antiqua" w:hAnsi="Book Antiqua"/>
          <w:bCs/>
        </w:rPr>
        <w:t xml:space="preserve"> el puesto de manifestación como parte de la estructura funcional del Juzgado de Ejecución en materia de Trabajo de San José, se contó con la valiosa colaboración de la persona Técnica Judicial encargada</w:t>
      </w:r>
      <w:r w:rsidR="00672919" w:rsidRPr="005139FB">
        <w:rPr>
          <w:rFonts w:ascii="Book Antiqua" w:hAnsi="Book Antiqua"/>
          <w:bCs/>
        </w:rPr>
        <w:t xml:space="preserve"> de esta área para</w:t>
      </w:r>
      <w:r w:rsidRPr="005139FB">
        <w:rPr>
          <w:rFonts w:ascii="Book Antiqua" w:hAnsi="Book Antiqua"/>
          <w:bCs/>
        </w:rPr>
        <w:t xml:space="preserve"> la aplicación de</w:t>
      </w:r>
      <w:r w:rsidR="0046107D" w:rsidRPr="005139FB">
        <w:rPr>
          <w:rFonts w:ascii="Book Antiqua" w:hAnsi="Book Antiqua"/>
          <w:bCs/>
        </w:rPr>
        <w:t xml:space="preserve">l </w:t>
      </w:r>
      <w:r w:rsidRPr="005139FB">
        <w:rPr>
          <w:rFonts w:ascii="Book Antiqua" w:hAnsi="Book Antiqua"/>
          <w:bCs/>
        </w:rPr>
        <w:t xml:space="preserve">formulario desarrollado por el Subproceso de Modernización Institucional – No Penal, durante el periodo comprendido del </w:t>
      </w:r>
      <w:r w:rsidR="00A94F9D" w:rsidRPr="005139FB">
        <w:rPr>
          <w:rFonts w:ascii="Book Antiqua" w:hAnsi="Book Antiqua"/>
          <w:bCs/>
        </w:rPr>
        <w:t>15</w:t>
      </w:r>
      <w:r w:rsidRPr="005139FB">
        <w:rPr>
          <w:rFonts w:ascii="Book Antiqua" w:hAnsi="Book Antiqua"/>
          <w:bCs/>
        </w:rPr>
        <w:t xml:space="preserve"> de </w:t>
      </w:r>
      <w:r w:rsidR="00A94F9D" w:rsidRPr="005139FB">
        <w:rPr>
          <w:rFonts w:ascii="Book Antiqua" w:hAnsi="Book Antiqua"/>
          <w:bCs/>
        </w:rPr>
        <w:t>mayo</w:t>
      </w:r>
      <w:r w:rsidRPr="005139FB">
        <w:rPr>
          <w:rFonts w:ascii="Book Antiqua" w:hAnsi="Book Antiqua"/>
          <w:bCs/>
        </w:rPr>
        <w:t xml:space="preserve"> de 202</w:t>
      </w:r>
      <w:r w:rsidR="00A94F9D" w:rsidRPr="005139FB">
        <w:rPr>
          <w:rFonts w:ascii="Book Antiqua" w:hAnsi="Book Antiqua"/>
          <w:bCs/>
        </w:rPr>
        <w:t>3</w:t>
      </w:r>
      <w:r w:rsidRPr="005139FB">
        <w:rPr>
          <w:rFonts w:ascii="Book Antiqua" w:hAnsi="Book Antiqua"/>
          <w:bCs/>
        </w:rPr>
        <w:t xml:space="preserve"> al </w:t>
      </w:r>
      <w:r w:rsidR="0046107D" w:rsidRPr="005139FB">
        <w:rPr>
          <w:rFonts w:ascii="Book Antiqua" w:hAnsi="Book Antiqua"/>
          <w:bCs/>
        </w:rPr>
        <w:t>31</w:t>
      </w:r>
      <w:r w:rsidRPr="005139FB">
        <w:rPr>
          <w:rFonts w:ascii="Book Antiqua" w:hAnsi="Book Antiqua"/>
          <w:bCs/>
        </w:rPr>
        <w:t xml:space="preserve"> de </w:t>
      </w:r>
      <w:r w:rsidR="0046107D" w:rsidRPr="005139FB">
        <w:rPr>
          <w:rFonts w:ascii="Book Antiqua" w:hAnsi="Book Antiqua"/>
          <w:bCs/>
        </w:rPr>
        <w:t>octubre</w:t>
      </w:r>
      <w:r w:rsidRPr="005139FB">
        <w:rPr>
          <w:rFonts w:ascii="Book Antiqua" w:hAnsi="Book Antiqua"/>
          <w:bCs/>
        </w:rPr>
        <w:t xml:space="preserve"> de 202</w:t>
      </w:r>
      <w:r w:rsidR="00A94F9D" w:rsidRPr="005139FB">
        <w:rPr>
          <w:rFonts w:ascii="Book Antiqua" w:hAnsi="Book Antiqua"/>
          <w:bCs/>
        </w:rPr>
        <w:t>3</w:t>
      </w:r>
      <w:r w:rsidRPr="005139FB">
        <w:rPr>
          <w:rFonts w:ascii="Book Antiqua" w:hAnsi="Book Antiqua"/>
          <w:bCs/>
        </w:rPr>
        <w:t xml:space="preserve">. En este formulario se recopiló información relacionada con las tareas que se desarrollaron diariamente y el tiempo invertido en cada una de ellas, con el objetivo </w:t>
      </w:r>
      <w:r w:rsidR="00672919" w:rsidRPr="005139FB">
        <w:rPr>
          <w:rFonts w:ascii="Book Antiqua" w:hAnsi="Book Antiqua"/>
          <w:bCs/>
        </w:rPr>
        <w:t>de</w:t>
      </w:r>
      <w:r w:rsidRPr="005139FB">
        <w:rPr>
          <w:rFonts w:ascii="Book Antiqua" w:hAnsi="Book Antiqua"/>
          <w:bCs/>
        </w:rPr>
        <w:t xml:space="preserve"> cuantificar un promedio del tiempo que se desarrolla en las tareas asociadas directamente a la manifestación y cuál es el tiempo efectivo diario </w:t>
      </w:r>
      <w:r w:rsidR="00A94F9D" w:rsidRPr="005139FB">
        <w:rPr>
          <w:rFonts w:ascii="Book Antiqua" w:hAnsi="Book Antiqua"/>
          <w:bCs/>
        </w:rPr>
        <w:t>que podría</w:t>
      </w:r>
      <w:r w:rsidR="00EF2E35" w:rsidRPr="005139FB">
        <w:rPr>
          <w:rFonts w:ascii="Book Antiqua" w:hAnsi="Book Antiqua"/>
          <w:bCs/>
        </w:rPr>
        <w:t xml:space="preserve"> dedicarse a trámite. </w:t>
      </w:r>
    </w:p>
    <w:p w14:paraId="2DF99808" w14:textId="77777777" w:rsidR="00A94F9D" w:rsidRPr="005139FB" w:rsidRDefault="00A94F9D" w:rsidP="00672919">
      <w:pPr>
        <w:spacing w:line="276" w:lineRule="auto"/>
        <w:jc w:val="both"/>
        <w:rPr>
          <w:rFonts w:ascii="Book Antiqua" w:hAnsi="Book Antiqua"/>
          <w:bCs/>
        </w:rPr>
      </w:pPr>
    </w:p>
    <w:p w14:paraId="48B84207" w14:textId="5A451EBF" w:rsidR="00A94F9D" w:rsidRPr="009B1810" w:rsidRDefault="00A94F9D" w:rsidP="0043780E">
      <w:pPr>
        <w:pStyle w:val="Ttulo2"/>
        <w:rPr>
          <w:rFonts w:ascii="Book Antiqua" w:hAnsi="Book Antiqua"/>
        </w:rPr>
      </w:pPr>
      <w:r w:rsidRPr="009B1810">
        <w:rPr>
          <w:rFonts w:ascii="Book Antiqua" w:hAnsi="Book Antiqua"/>
        </w:rPr>
        <w:t>Tiempo efectivo laboral</w:t>
      </w:r>
    </w:p>
    <w:p w14:paraId="7CE71A0E" w14:textId="77777777" w:rsidR="00A94F9D" w:rsidRPr="005139FB" w:rsidRDefault="00A94F9D" w:rsidP="00672919">
      <w:pPr>
        <w:spacing w:line="276" w:lineRule="auto"/>
        <w:jc w:val="both"/>
        <w:rPr>
          <w:rFonts w:ascii="Book Antiqua" w:hAnsi="Book Antiqua"/>
          <w:bCs/>
        </w:rPr>
      </w:pPr>
    </w:p>
    <w:p w14:paraId="69911431" w14:textId="2566C33E" w:rsidR="00CE640B" w:rsidRPr="005139FB" w:rsidRDefault="00A94F9D" w:rsidP="00A94F9D">
      <w:pPr>
        <w:spacing w:line="276" w:lineRule="auto"/>
        <w:jc w:val="both"/>
        <w:rPr>
          <w:rFonts w:ascii="Book Antiqua" w:hAnsi="Book Antiqua"/>
          <w:bCs/>
        </w:rPr>
      </w:pPr>
      <w:r w:rsidRPr="005139FB">
        <w:rPr>
          <w:rFonts w:ascii="Book Antiqua" w:hAnsi="Book Antiqua"/>
          <w:bCs/>
        </w:rPr>
        <w:t xml:space="preserve">El tiempo efectivo laboral del personal Técnico(a) Judicial para efectos del presente estudio se calcula en el siguiente cuadro, tomando en consideración de la totalidad de </w:t>
      </w:r>
      <w:r w:rsidRPr="005139FB">
        <w:rPr>
          <w:rFonts w:ascii="Book Antiqua" w:hAnsi="Book Antiqua"/>
          <w:bCs/>
        </w:rPr>
        <w:lastRenderedPageBreak/>
        <w:t xml:space="preserve">las 8 horas diarias, un descuesto de 15 (quince) minutos correspondientes a tiempo de café de conformidad con el acuerdo de Consejo Superior en sesión 34-1996, celebrada el 2 de mayo de 1996, artículo LX. Se descuenta, además, posterior a la deducción de los quince minutos de café una compensación equivalente a un 11% que corresponde a suplementos fijos de trabajo establecidos por la OIT (Organización Internacional del Trabajo) para puestos de oficina tomado del libro </w:t>
      </w:r>
      <w:r w:rsidRPr="005139FB">
        <w:rPr>
          <w:rFonts w:ascii="Book Antiqua" w:hAnsi="Book Antiqua"/>
          <w:bCs/>
          <w:i/>
          <w:iCs/>
        </w:rPr>
        <w:t>“Introducción al Estudio del Trabajo”,</w:t>
      </w:r>
      <w:r w:rsidRPr="005139FB">
        <w:rPr>
          <w:rFonts w:ascii="Book Antiqua" w:hAnsi="Book Antiqua"/>
          <w:bCs/>
        </w:rPr>
        <w:t xml:space="preserve"> donde establece los suplementos por necesidades personales y fatiga básica para este tipo de puestos de trabajo.</w:t>
      </w:r>
    </w:p>
    <w:p w14:paraId="4EDAC760" w14:textId="7498B74A" w:rsidR="00A94F9D" w:rsidRPr="005139FB" w:rsidRDefault="00A94F9D" w:rsidP="00112A5C">
      <w:pPr>
        <w:spacing w:line="276" w:lineRule="auto"/>
        <w:jc w:val="both"/>
        <w:rPr>
          <w:rFonts w:ascii="Book Antiqua" w:hAnsi="Book Antiqua"/>
          <w:b/>
          <w:bCs/>
          <w:lang w:eastAsia="en-US"/>
        </w:rPr>
      </w:pPr>
    </w:p>
    <w:p w14:paraId="0706D197" w14:textId="43A0F113" w:rsidR="00381819" w:rsidRPr="005139FB" w:rsidRDefault="00381819" w:rsidP="00381819">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3</w:t>
      </w:r>
      <w:r w:rsidRPr="005139FB">
        <w:rPr>
          <w:rFonts w:ascii="Book Antiqua" w:hAnsi="Book Antiqua"/>
          <w:color w:val="1F4E79" w:themeColor="accent5" w:themeShade="80"/>
          <w:sz w:val="24"/>
          <w:szCs w:val="24"/>
          <w:lang w:eastAsia="en-US"/>
        </w:rPr>
        <w:fldChar w:fldCharType="end"/>
      </w:r>
      <w:r w:rsidR="002325FC" w:rsidRPr="005139FB">
        <w:rPr>
          <w:rFonts w:ascii="Book Antiqua" w:hAnsi="Book Antiqua"/>
          <w:color w:val="1F4E79" w:themeColor="accent5" w:themeShade="80"/>
          <w:sz w:val="24"/>
          <w:szCs w:val="24"/>
          <w:lang w:eastAsia="en-US"/>
        </w:rPr>
        <w:t xml:space="preserve">. </w:t>
      </w:r>
      <w:r w:rsidRPr="005139FB">
        <w:rPr>
          <w:rFonts w:ascii="Book Antiqua" w:hAnsi="Book Antiqua"/>
          <w:color w:val="1F4E79" w:themeColor="accent5" w:themeShade="80"/>
          <w:sz w:val="24"/>
          <w:szCs w:val="24"/>
          <w:lang w:eastAsia="en-US"/>
        </w:rPr>
        <w:t>Cálculo Tiempo Efectivo Labora</w:t>
      </w:r>
    </w:p>
    <w:tbl>
      <w:tblPr>
        <w:tblW w:w="7650" w:type="dxa"/>
        <w:jc w:val="center"/>
        <w:tblCellMar>
          <w:left w:w="70" w:type="dxa"/>
          <w:right w:w="70" w:type="dxa"/>
        </w:tblCellMar>
        <w:tblLook w:val="04A0" w:firstRow="1" w:lastRow="0" w:firstColumn="1" w:lastColumn="0" w:noHBand="0" w:noVBand="1"/>
      </w:tblPr>
      <w:tblGrid>
        <w:gridCol w:w="2405"/>
        <w:gridCol w:w="1134"/>
        <w:gridCol w:w="2126"/>
        <w:gridCol w:w="1985"/>
      </w:tblGrid>
      <w:tr w:rsidR="00A94F9D" w:rsidRPr="005139FB" w14:paraId="63594505" w14:textId="77777777" w:rsidTr="00A94F9D">
        <w:trPr>
          <w:trHeight w:val="284"/>
          <w:tblHeader/>
          <w:jc w:val="center"/>
        </w:trPr>
        <w:tc>
          <w:tcPr>
            <w:tcW w:w="2405" w:type="dxa"/>
            <w:tcBorders>
              <w:top w:val="single" w:sz="4" w:space="0" w:color="auto"/>
              <w:left w:val="single" w:sz="4" w:space="0" w:color="auto"/>
              <w:bottom w:val="single" w:sz="4" w:space="0" w:color="auto"/>
              <w:right w:val="single" w:sz="4" w:space="0" w:color="FFFFFF" w:themeColor="background1"/>
            </w:tcBorders>
            <w:shd w:val="clear" w:color="auto" w:fill="1F4E78"/>
            <w:noWrap/>
            <w:vAlign w:val="center"/>
            <w:hideMark/>
          </w:tcPr>
          <w:p w14:paraId="1026171D" w14:textId="77777777" w:rsidR="00A94F9D" w:rsidRPr="005139FB" w:rsidRDefault="00A94F9D">
            <w:pPr>
              <w:spacing w:line="256" w:lineRule="auto"/>
              <w:jc w:val="center"/>
              <w:rPr>
                <w:rFonts w:ascii="Book Antiqua" w:hAnsi="Book Antiqua" w:cs="Calibri"/>
                <w:b/>
                <w:bCs/>
                <w:color w:val="FFFFFF"/>
                <w:sz w:val="20"/>
                <w:szCs w:val="20"/>
                <w:lang w:val="pt-PT" w:eastAsia="es-CR"/>
              </w:rPr>
            </w:pPr>
            <w:r w:rsidRPr="005139FB">
              <w:rPr>
                <w:rFonts w:ascii="Book Antiqua" w:hAnsi="Book Antiqua" w:cs="Calibri"/>
                <w:b/>
                <w:bCs/>
                <w:color w:val="FFFFFF"/>
                <w:sz w:val="20"/>
                <w:szCs w:val="20"/>
                <w:lang w:val="pt-PT" w:eastAsia="es-CR"/>
              </w:rPr>
              <w:t xml:space="preserve">Total, Minutos Jornada </w:t>
            </w:r>
          </w:p>
          <w:p w14:paraId="2051631E" w14:textId="77777777" w:rsidR="00A94F9D" w:rsidRPr="005139FB" w:rsidRDefault="00A94F9D">
            <w:pPr>
              <w:spacing w:line="256" w:lineRule="auto"/>
              <w:jc w:val="center"/>
              <w:rPr>
                <w:rFonts w:ascii="Book Antiqua" w:hAnsi="Book Antiqua" w:cs="Calibri"/>
                <w:b/>
                <w:bCs/>
                <w:color w:val="FFFFFF"/>
                <w:sz w:val="20"/>
                <w:szCs w:val="20"/>
                <w:lang w:val="pt-PT" w:eastAsia="es-CR"/>
              </w:rPr>
            </w:pPr>
            <w:r w:rsidRPr="005139FB">
              <w:rPr>
                <w:rFonts w:ascii="Book Antiqua" w:hAnsi="Book Antiqua" w:cs="Calibri"/>
                <w:b/>
                <w:bCs/>
                <w:color w:val="FFFFFF"/>
                <w:sz w:val="20"/>
                <w:szCs w:val="20"/>
                <w:lang w:val="pt-PT" w:eastAsia="es-CR"/>
              </w:rPr>
              <w:t>Diaria (8 Horas)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8"/>
            <w:vAlign w:val="center"/>
            <w:hideMark/>
          </w:tcPr>
          <w:p w14:paraId="6D54367C" w14:textId="77777777" w:rsidR="00A94F9D" w:rsidRPr="005139FB" w:rsidRDefault="00A94F9D">
            <w:pPr>
              <w:spacing w:line="256" w:lineRule="auto"/>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 xml:space="preserve">Minutos </w:t>
            </w:r>
          </w:p>
          <w:p w14:paraId="52BB22EA" w14:textId="77777777" w:rsidR="00A94F9D" w:rsidRPr="005139FB" w:rsidRDefault="00A94F9D">
            <w:pPr>
              <w:spacing w:line="256" w:lineRule="auto"/>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Café</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8"/>
            <w:vAlign w:val="center"/>
            <w:hideMark/>
          </w:tcPr>
          <w:p w14:paraId="70374C30" w14:textId="77777777" w:rsidR="00A94F9D" w:rsidRPr="005139FB" w:rsidRDefault="00A94F9D">
            <w:pPr>
              <w:spacing w:line="256" w:lineRule="auto"/>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 xml:space="preserve">Minutos </w:t>
            </w:r>
          </w:p>
          <w:p w14:paraId="1472BDD5" w14:textId="77777777" w:rsidR="00A94F9D" w:rsidRPr="005139FB" w:rsidRDefault="00A94F9D">
            <w:pPr>
              <w:spacing w:line="256" w:lineRule="auto"/>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Suplementos Fijos</w:t>
            </w:r>
          </w:p>
        </w:tc>
        <w:tc>
          <w:tcPr>
            <w:tcW w:w="1985" w:type="dxa"/>
            <w:tcBorders>
              <w:top w:val="single" w:sz="4" w:space="0" w:color="auto"/>
              <w:left w:val="single" w:sz="4" w:space="0" w:color="FFFFFF" w:themeColor="background1"/>
              <w:bottom w:val="single" w:sz="4" w:space="0" w:color="auto"/>
              <w:right w:val="single" w:sz="4" w:space="0" w:color="auto"/>
            </w:tcBorders>
            <w:shd w:val="clear" w:color="auto" w:fill="1F4E78"/>
            <w:vAlign w:val="center"/>
            <w:hideMark/>
          </w:tcPr>
          <w:p w14:paraId="10E9598A" w14:textId="77777777" w:rsidR="00A94F9D" w:rsidRPr="005139FB" w:rsidRDefault="00A94F9D">
            <w:pPr>
              <w:spacing w:line="256" w:lineRule="auto"/>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Total, Minutos</w:t>
            </w:r>
          </w:p>
          <w:p w14:paraId="631CCFB5" w14:textId="77777777" w:rsidR="00A94F9D" w:rsidRPr="005139FB" w:rsidRDefault="00A94F9D">
            <w:pPr>
              <w:spacing w:line="256" w:lineRule="auto"/>
              <w:jc w:val="center"/>
              <w:rPr>
                <w:rFonts w:ascii="Book Antiqua" w:hAnsi="Book Antiqua" w:cs="Calibri"/>
                <w:b/>
                <w:bCs/>
                <w:color w:val="FFFFFF"/>
                <w:sz w:val="20"/>
                <w:szCs w:val="20"/>
                <w:lang w:eastAsia="es-CR"/>
              </w:rPr>
            </w:pPr>
            <w:r w:rsidRPr="005139FB">
              <w:rPr>
                <w:rFonts w:ascii="Book Antiqua" w:hAnsi="Book Antiqua" w:cs="Calibri"/>
                <w:b/>
                <w:bCs/>
                <w:color w:val="FFFFFF"/>
                <w:sz w:val="20"/>
                <w:szCs w:val="20"/>
                <w:lang w:eastAsia="es-CR"/>
              </w:rPr>
              <w:t>Tiempo Efectivo</w:t>
            </w:r>
          </w:p>
        </w:tc>
      </w:tr>
      <w:tr w:rsidR="00A94F9D" w:rsidRPr="005139FB" w14:paraId="5B797B1D" w14:textId="77777777" w:rsidTr="00A94F9D">
        <w:trPr>
          <w:trHeight w:val="284"/>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2B9AABA" w14:textId="77777777" w:rsidR="00A94F9D" w:rsidRPr="005139FB" w:rsidRDefault="00A94F9D">
            <w:pPr>
              <w:spacing w:line="256" w:lineRule="auto"/>
              <w:jc w:val="center"/>
              <w:rPr>
                <w:rFonts w:ascii="Book Antiqua" w:hAnsi="Book Antiqua" w:cs="Calibri"/>
                <w:color w:val="000000"/>
                <w:sz w:val="20"/>
                <w:szCs w:val="20"/>
                <w:lang w:eastAsia="es-CR"/>
              </w:rPr>
            </w:pPr>
            <w:r w:rsidRPr="005139FB">
              <w:rPr>
                <w:rFonts w:ascii="Book Antiqua" w:hAnsi="Book Antiqua" w:cs="Calibri"/>
                <w:color w:val="000000"/>
                <w:sz w:val="20"/>
                <w:szCs w:val="20"/>
                <w:lang w:eastAsia="es-CR"/>
              </w:rPr>
              <w:t>480</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57D7A093" w14:textId="77777777" w:rsidR="00A94F9D" w:rsidRPr="005139FB" w:rsidRDefault="00A94F9D">
            <w:pPr>
              <w:spacing w:line="256" w:lineRule="auto"/>
              <w:jc w:val="center"/>
              <w:rPr>
                <w:rFonts w:ascii="Book Antiqua" w:hAnsi="Book Antiqua" w:cs="Calibri"/>
                <w:color w:val="000000"/>
                <w:sz w:val="20"/>
                <w:szCs w:val="20"/>
                <w:lang w:eastAsia="es-CR"/>
              </w:rPr>
            </w:pPr>
            <w:r w:rsidRPr="005139FB">
              <w:rPr>
                <w:rFonts w:ascii="Book Antiqua" w:hAnsi="Book Antiqua" w:cs="Calibri"/>
                <w:color w:val="000000"/>
                <w:sz w:val="20"/>
                <w:szCs w:val="20"/>
                <w:lang w:eastAsia="es-CR"/>
              </w:rPr>
              <w:t>15</w:t>
            </w:r>
          </w:p>
        </w:tc>
        <w:tc>
          <w:tcPr>
            <w:tcW w:w="2126" w:type="dxa"/>
            <w:tcBorders>
              <w:top w:val="single" w:sz="4" w:space="0" w:color="FFFFFF" w:themeColor="background1"/>
              <w:left w:val="single" w:sz="4" w:space="0" w:color="auto"/>
              <w:bottom w:val="single" w:sz="4" w:space="0" w:color="auto"/>
              <w:right w:val="single" w:sz="4" w:space="0" w:color="auto"/>
            </w:tcBorders>
            <w:vAlign w:val="center"/>
            <w:hideMark/>
          </w:tcPr>
          <w:p w14:paraId="0637FCC0" w14:textId="77777777" w:rsidR="00A94F9D" w:rsidRPr="005139FB" w:rsidRDefault="00A94F9D">
            <w:pPr>
              <w:spacing w:line="256" w:lineRule="auto"/>
              <w:jc w:val="center"/>
              <w:rPr>
                <w:rFonts w:ascii="Book Antiqua" w:hAnsi="Book Antiqua" w:cs="Calibri"/>
                <w:color w:val="000000"/>
                <w:sz w:val="20"/>
                <w:szCs w:val="20"/>
                <w:lang w:eastAsia="es-CR"/>
              </w:rPr>
            </w:pPr>
            <w:r w:rsidRPr="005139FB">
              <w:rPr>
                <w:rFonts w:ascii="Book Antiqua" w:hAnsi="Book Antiqua" w:cs="Calibri"/>
                <w:color w:val="000000"/>
                <w:sz w:val="20"/>
                <w:szCs w:val="20"/>
                <w:lang w:eastAsia="es-CR"/>
              </w:rPr>
              <w:t>51,15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E800F5" w14:textId="5DF454C2" w:rsidR="00A94F9D" w:rsidRPr="005139FB" w:rsidRDefault="00A94F9D">
            <w:pPr>
              <w:spacing w:line="256" w:lineRule="auto"/>
              <w:jc w:val="center"/>
              <w:rPr>
                <w:rFonts w:ascii="Book Antiqua" w:hAnsi="Book Antiqua" w:cs="Calibri"/>
                <w:color w:val="000000"/>
                <w:sz w:val="20"/>
                <w:szCs w:val="20"/>
                <w:lang w:eastAsia="es-CR"/>
              </w:rPr>
            </w:pPr>
            <w:r w:rsidRPr="005139FB">
              <w:rPr>
                <w:rFonts w:ascii="Book Antiqua" w:hAnsi="Book Antiqua" w:cs="Calibri"/>
                <w:color w:val="000000"/>
                <w:sz w:val="20"/>
                <w:szCs w:val="20"/>
                <w:lang w:eastAsia="es-CR"/>
              </w:rPr>
              <w:t>41</w:t>
            </w:r>
            <w:r w:rsidR="00623F2C" w:rsidRPr="005139FB">
              <w:rPr>
                <w:rFonts w:ascii="Book Antiqua" w:hAnsi="Book Antiqua" w:cs="Calibri"/>
                <w:color w:val="000000"/>
                <w:sz w:val="20"/>
                <w:szCs w:val="20"/>
                <w:lang w:eastAsia="es-CR"/>
              </w:rPr>
              <w:t>4</w:t>
            </w:r>
          </w:p>
        </w:tc>
      </w:tr>
    </w:tbl>
    <w:p w14:paraId="5E74E5A5" w14:textId="016485C0" w:rsidR="00A94F9D" w:rsidRPr="005139FB" w:rsidRDefault="00CE640B" w:rsidP="00112A5C">
      <w:pPr>
        <w:spacing w:line="276" w:lineRule="auto"/>
        <w:ind w:right="-1"/>
        <w:jc w:val="center"/>
        <w:rPr>
          <w:rFonts w:ascii="Book Antiqua" w:hAnsi="Book Antiqua"/>
          <w:b/>
          <w:bCs/>
          <w:i/>
          <w:iCs/>
          <w:sz w:val="20"/>
          <w:szCs w:val="20"/>
          <w:lang w:eastAsia="en-US"/>
        </w:rPr>
      </w:pPr>
      <w:r w:rsidRPr="005139FB">
        <w:rPr>
          <w:rFonts w:ascii="Book Antiqua" w:hAnsi="Book Antiqua"/>
          <w:b/>
          <w:bCs/>
          <w:i/>
          <w:iCs/>
          <w:sz w:val="20"/>
          <w:szCs w:val="20"/>
          <w:lang w:eastAsia="en-US"/>
        </w:rPr>
        <w:t>F</w:t>
      </w:r>
      <w:r w:rsidR="00A94F9D" w:rsidRPr="005139FB">
        <w:rPr>
          <w:rFonts w:ascii="Book Antiqua" w:hAnsi="Book Antiqua"/>
          <w:b/>
          <w:bCs/>
          <w:i/>
          <w:iCs/>
          <w:sz w:val="20"/>
          <w:szCs w:val="20"/>
          <w:lang w:eastAsia="en-US"/>
        </w:rPr>
        <w:t>uente:</w:t>
      </w:r>
      <w:r w:rsidR="00A94F9D" w:rsidRPr="005139FB">
        <w:rPr>
          <w:rFonts w:ascii="Book Antiqua" w:hAnsi="Book Antiqua"/>
          <w:i/>
          <w:iCs/>
          <w:sz w:val="20"/>
          <w:szCs w:val="20"/>
          <w:lang w:eastAsia="en-US"/>
        </w:rPr>
        <w:t xml:space="preserve"> Elaboración propia Subproceso de Modernización Institucional – No Penal</w:t>
      </w:r>
    </w:p>
    <w:p w14:paraId="459ACA2D" w14:textId="77777777" w:rsidR="00A94F9D" w:rsidRPr="005139FB" w:rsidRDefault="00A94F9D" w:rsidP="00A94F9D">
      <w:pPr>
        <w:rPr>
          <w:rFonts w:ascii="Book Antiqua" w:hAnsi="Book Antiqua"/>
          <w:lang w:eastAsia="en-US"/>
        </w:rPr>
      </w:pPr>
    </w:p>
    <w:p w14:paraId="5E4AF504" w14:textId="77777777" w:rsidR="00A94F9D" w:rsidRPr="005139FB" w:rsidRDefault="00A94F9D" w:rsidP="00A94F9D">
      <w:pPr>
        <w:spacing w:line="276" w:lineRule="auto"/>
        <w:jc w:val="both"/>
        <w:rPr>
          <w:rFonts w:ascii="Book Antiqua" w:hAnsi="Book Antiqua"/>
          <w:lang w:eastAsia="en-US"/>
        </w:rPr>
      </w:pPr>
      <w:r w:rsidRPr="005139FB">
        <w:rPr>
          <w:rFonts w:ascii="Book Antiqua" w:hAnsi="Book Antiqua"/>
          <w:lang w:eastAsia="en-US"/>
        </w:rPr>
        <w:t>De conformidad con el cuadro anterior se determina que, dentro de una jornada diurna de ocho horas diarias, se cuenta con un tiempo efectivo de 413,85 minutos diarios.</w:t>
      </w:r>
    </w:p>
    <w:p w14:paraId="5DD97315" w14:textId="620535A0" w:rsidR="004E596F" w:rsidRPr="005139FB" w:rsidRDefault="004E596F" w:rsidP="00672919">
      <w:pPr>
        <w:spacing w:line="276" w:lineRule="auto"/>
        <w:jc w:val="both"/>
        <w:rPr>
          <w:rFonts w:ascii="Book Antiqua" w:hAnsi="Book Antiqua"/>
          <w:bCs/>
        </w:rPr>
      </w:pPr>
      <w:r w:rsidRPr="005139FB">
        <w:rPr>
          <w:rFonts w:ascii="Book Antiqua" w:hAnsi="Book Antiqua"/>
          <w:bCs/>
        </w:rPr>
        <w:t xml:space="preserve"> </w:t>
      </w:r>
    </w:p>
    <w:p w14:paraId="11CA62D6" w14:textId="254D76D7" w:rsidR="00672919" w:rsidRPr="009B1810" w:rsidRDefault="00A94F9D" w:rsidP="0043780E">
      <w:pPr>
        <w:pStyle w:val="Ttulo2"/>
        <w:rPr>
          <w:rFonts w:ascii="Book Antiqua" w:hAnsi="Book Antiqua"/>
        </w:rPr>
      </w:pPr>
      <w:r w:rsidRPr="009B1810">
        <w:rPr>
          <w:rFonts w:ascii="Book Antiqua" w:hAnsi="Book Antiqua"/>
        </w:rPr>
        <w:t xml:space="preserve">Resultados </w:t>
      </w:r>
      <w:r w:rsidR="00164C57" w:rsidRPr="009B1810">
        <w:rPr>
          <w:rFonts w:ascii="Book Antiqua" w:hAnsi="Book Antiqua"/>
        </w:rPr>
        <w:t>del muestreo aplicado</w:t>
      </w:r>
      <w:r w:rsidR="00160F52" w:rsidRPr="009B1810">
        <w:rPr>
          <w:rFonts w:ascii="Book Antiqua" w:hAnsi="Book Antiqua"/>
        </w:rPr>
        <w:t xml:space="preserve"> por la Dirección de Planificación</w:t>
      </w:r>
      <w:r w:rsidR="00164C57" w:rsidRPr="009B1810">
        <w:rPr>
          <w:rFonts w:ascii="Book Antiqua" w:hAnsi="Book Antiqua"/>
        </w:rPr>
        <w:t>.</w:t>
      </w:r>
    </w:p>
    <w:p w14:paraId="605B4D2E" w14:textId="77777777" w:rsidR="00164C57" w:rsidRPr="005139FB" w:rsidRDefault="00164C57" w:rsidP="00164C57">
      <w:pPr>
        <w:rPr>
          <w:rFonts w:ascii="Book Antiqua" w:hAnsi="Book Antiqua"/>
          <w:lang w:val="es-ES_tradnl" w:eastAsia="en-US"/>
        </w:rPr>
      </w:pPr>
    </w:p>
    <w:p w14:paraId="61F92EAB" w14:textId="0D840A59" w:rsidR="00164C57" w:rsidRPr="005139FB" w:rsidRDefault="00164C57" w:rsidP="00381819">
      <w:pPr>
        <w:spacing w:line="276" w:lineRule="auto"/>
        <w:jc w:val="both"/>
        <w:rPr>
          <w:rFonts w:ascii="Book Antiqua" w:hAnsi="Book Antiqua"/>
          <w:lang w:eastAsia="en-US"/>
        </w:rPr>
      </w:pPr>
      <w:r w:rsidRPr="005139FB">
        <w:rPr>
          <w:rFonts w:ascii="Book Antiqua" w:hAnsi="Book Antiqua"/>
          <w:lang w:eastAsia="en-US"/>
        </w:rPr>
        <w:t>En el siguiente cuadro se resumen los tiempos obtenidos del muestreo aplicado al puesto de manifestación del Juzgado de Ejecución en materia Laboral de San José los cuales se encuentran detallados en el Anexo 1 del presente informe.</w:t>
      </w:r>
    </w:p>
    <w:p w14:paraId="453B688F" w14:textId="77777777" w:rsidR="00381819" w:rsidRPr="005139FB" w:rsidRDefault="00381819" w:rsidP="00164C57">
      <w:pPr>
        <w:rPr>
          <w:rFonts w:ascii="Book Antiqua" w:hAnsi="Book Antiqua"/>
          <w:lang w:eastAsia="en-US"/>
        </w:rPr>
      </w:pPr>
    </w:p>
    <w:p w14:paraId="1D1B5556" w14:textId="3EC5E650" w:rsidR="00381819" w:rsidRPr="005139FB" w:rsidRDefault="00381819" w:rsidP="00381819">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4</w:t>
      </w:r>
      <w:r w:rsidRPr="005139FB">
        <w:rPr>
          <w:rFonts w:ascii="Book Antiqua" w:hAnsi="Book Antiqua"/>
          <w:color w:val="1F4E79" w:themeColor="accent5" w:themeShade="80"/>
          <w:sz w:val="24"/>
          <w:szCs w:val="24"/>
          <w:lang w:eastAsia="en-US"/>
        </w:rPr>
        <w:fldChar w:fldCharType="end"/>
      </w:r>
      <w:r w:rsidRPr="005139FB">
        <w:rPr>
          <w:rFonts w:ascii="Book Antiqua" w:hAnsi="Book Antiqua"/>
          <w:color w:val="1F4E79" w:themeColor="accent5" w:themeShade="80"/>
          <w:sz w:val="24"/>
          <w:szCs w:val="24"/>
          <w:lang w:eastAsia="en-US"/>
        </w:rPr>
        <w:t>. Duración promedio en las diligencias realizadas</w:t>
      </w:r>
    </w:p>
    <w:p w14:paraId="5918E8E1" w14:textId="2DD720FA" w:rsidR="00381819" w:rsidRPr="005139FB" w:rsidRDefault="00381819" w:rsidP="00381819">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Puesto de manifestación Juzgado de Ejecución en materia Laboral de San José</w:t>
      </w:r>
    </w:p>
    <w:tbl>
      <w:tblPr>
        <w:tblW w:w="6946" w:type="dxa"/>
        <w:jc w:val="center"/>
        <w:tblCellMar>
          <w:left w:w="70" w:type="dxa"/>
          <w:right w:w="70" w:type="dxa"/>
        </w:tblCellMar>
        <w:tblLook w:val="04A0" w:firstRow="1" w:lastRow="0" w:firstColumn="1" w:lastColumn="0" w:noHBand="0" w:noVBand="1"/>
      </w:tblPr>
      <w:tblGrid>
        <w:gridCol w:w="1701"/>
        <w:gridCol w:w="1555"/>
        <w:gridCol w:w="1422"/>
        <w:gridCol w:w="2268"/>
      </w:tblGrid>
      <w:tr w:rsidR="0046107D" w:rsidRPr="005139FB" w14:paraId="218E39D0" w14:textId="77777777" w:rsidTr="009B1810">
        <w:trPr>
          <w:trHeight w:val="520"/>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5749710D" w14:textId="77777777" w:rsidR="0046107D" w:rsidRPr="005139FB" w:rsidRDefault="0046107D" w:rsidP="0046107D">
            <w:pPr>
              <w:jc w:val="center"/>
              <w:rPr>
                <w:rFonts w:ascii="Book Antiqua" w:hAnsi="Book Antiqua" w:cs="Arial"/>
                <w:b/>
                <w:bCs/>
                <w:color w:val="FFFFFF" w:themeColor="background1"/>
                <w:sz w:val="20"/>
                <w:szCs w:val="20"/>
                <w:lang w:val="es-CR" w:eastAsia="es-CR"/>
              </w:rPr>
            </w:pPr>
            <w:r w:rsidRPr="005139FB">
              <w:rPr>
                <w:rFonts w:ascii="Book Antiqua" w:hAnsi="Book Antiqua" w:cs="Arial"/>
                <w:b/>
                <w:bCs/>
                <w:color w:val="FFFFFF" w:themeColor="background1"/>
                <w:sz w:val="20"/>
                <w:szCs w:val="20"/>
                <w:lang w:val="es-CR" w:eastAsia="es-CR"/>
              </w:rPr>
              <w:t>Periodo</w:t>
            </w:r>
          </w:p>
        </w:tc>
        <w:tc>
          <w:tcPr>
            <w:tcW w:w="1555"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3782DEE2" w14:textId="697209D0" w:rsidR="0046107D" w:rsidRPr="005139FB" w:rsidRDefault="0046107D" w:rsidP="0046107D">
            <w:pPr>
              <w:jc w:val="center"/>
              <w:rPr>
                <w:rFonts w:ascii="Book Antiqua" w:hAnsi="Book Antiqua" w:cs="Arial"/>
                <w:b/>
                <w:bCs/>
                <w:color w:val="FFFFFF" w:themeColor="background1"/>
                <w:sz w:val="20"/>
                <w:szCs w:val="20"/>
                <w:lang w:val="es-CR" w:eastAsia="es-CR"/>
              </w:rPr>
            </w:pPr>
            <w:r w:rsidRPr="005139FB">
              <w:rPr>
                <w:rFonts w:ascii="Book Antiqua" w:hAnsi="Book Antiqua" w:cs="Arial"/>
                <w:b/>
                <w:bCs/>
                <w:color w:val="FFFFFF" w:themeColor="background1"/>
                <w:sz w:val="20"/>
                <w:szCs w:val="20"/>
                <w:lang w:val="es-CR" w:eastAsia="es-CR"/>
              </w:rPr>
              <w:t>Cantidad de Diligencias</w:t>
            </w:r>
          </w:p>
        </w:tc>
        <w:tc>
          <w:tcPr>
            <w:tcW w:w="1422"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32AD51CE" w14:textId="77777777" w:rsidR="0046107D" w:rsidRPr="005139FB" w:rsidRDefault="0046107D" w:rsidP="0046107D">
            <w:pPr>
              <w:jc w:val="center"/>
              <w:rPr>
                <w:rFonts w:ascii="Book Antiqua" w:hAnsi="Book Antiqua" w:cs="Arial"/>
                <w:b/>
                <w:bCs/>
                <w:color w:val="FFFFFF" w:themeColor="background1"/>
                <w:sz w:val="20"/>
                <w:szCs w:val="20"/>
                <w:lang w:val="es-CR" w:eastAsia="es-CR"/>
              </w:rPr>
            </w:pPr>
            <w:r w:rsidRPr="005139FB">
              <w:rPr>
                <w:rFonts w:ascii="Book Antiqua" w:hAnsi="Book Antiqua" w:cs="Arial"/>
                <w:b/>
                <w:bCs/>
                <w:color w:val="FFFFFF" w:themeColor="background1"/>
                <w:sz w:val="20"/>
                <w:szCs w:val="20"/>
                <w:lang w:val="es-CR" w:eastAsia="es-CR"/>
              </w:rPr>
              <w:t>Minutos Totales</w:t>
            </w:r>
          </w:p>
        </w:tc>
        <w:tc>
          <w:tcPr>
            <w:tcW w:w="2268"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3E280D2D" w14:textId="77777777" w:rsidR="0046107D" w:rsidRPr="005139FB" w:rsidRDefault="0046107D" w:rsidP="0046107D">
            <w:pPr>
              <w:jc w:val="center"/>
              <w:rPr>
                <w:rFonts w:ascii="Book Antiqua" w:hAnsi="Book Antiqua" w:cs="Arial"/>
                <w:b/>
                <w:bCs/>
                <w:color w:val="FFFFFF" w:themeColor="background1"/>
                <w:sz w:val="20"/>
                <w:szCs w:val="20"/>
                <w:lang w:val="es-CR" w:eastAsia="es-CR"/>
              </w:rPr>
            </w:pPr>
            <w:r w:rsidRPr="005139FB">
              <w:rPr>
                <w:rFonts w:ascii="Book Antiqua" w:hAnsi="Book Antiqua" w:cs="Arial"/>
                <w:b/>
                <w:bCs/>
                <w:color w:val="FFFFFF" w:themeColor="background1"/>
                <w:sz w:val="20"/>
                <w:szCs w:val="20"/>
                <w:lang w:val="es-CR" w:eastAsia="es-CR"/>
              </w:rPr>
              <w:t>Promedio de duración en minutos</w:t>
            </w:r>
          </w:p>
        </w:tc>
      </w:tr>
      <w:tr w:rsidR="0046107D" w:rsidRPr="005139FB" w14:paraId="13BAD3A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84C987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17/5/2023</w:t>
            </w:r>
          </w:p>
        </w:tc>
        <w:tc>
          <w:tcPr>
            <w:tcW w:w="1555" w:type="dxa"/>
            <w:tcBorders>
              <w:top w:val="nil"/>
              <w:left w:val="nil"/>
              <w:bottom w:val="single" w:sz="4" w:space="0" w:color="auto"/>
              <w:right w:val="single" w:sz="4" w:space="0" w:color="auto"/>
            </w:tcBorders>
            <w:shd w:val="clear" w:color="000000" w:fill="FFFFFF"/>
            <w:vAlign w:val="center"/>
            <w:hideMark/>
          </w:tcPr>
          <w:p w14:paraId="5D81ADA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52F0924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104</w:t>
            </w:r>
          </w:p>
        </w:tc>
        <w:tc>
          <w:tcPr>
            <w:tcW w:w="2268" w:type="dxa"/>
            <w:tcBorders>
              <w:top w:val="nil"/>
              <w:left w:val="nil"/>
              <w:bottom w:val="single" w:sz="4" w:space="0" w:color="auto"/>
              <w:right w:val="single" w:sz="4" w:space="0" w:color="auto"/>
            </w:tcBorders>
            <w:shd w:val="clear" w:color="000000" w:fill="FFFFFF"/>
            <w:vAlign w:val="center"/>
            <w:hideMark/>
          </w:tcPr>
          <w:p w14:paraId="72286BC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03F8289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155C5E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18/5/2023</w:t>
            </w:r>
          </w:p>
        </w:tc>
        <w:tc>
          <w:tcPr>
            <w:tcW w:w="1555" w:type="dxa"/>
            <w:tcBorders>
              <w:top w:val="nil"/>
              <w:left w:val="nil"/>
              <w:bottom w:val="single" w:sz="4" w:space="0" w:color="auto"/>
              <w:right w:val="single" w:sz="4" w:space="0" w:color="auto"/>
            </w:tcBorders>
            <w:shd w:val="clear" w:color="000000" w:fill="FFFFFF"/>
            <w:vAlign w:val="center"/>
            <w:hideMark/>
          </w:tcPr>
          <w:p w14:paraId="5295A61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22</w:t>
            </w:r>
          </w:p>
        </w:tc>
        <w:tc>
          <w:tcPr>
            <w:tcW w:w="1422" w:type="dxa"/>
            <w:tcBorders>
              <w:top w:val="nil"/>
              <w:left w:val="nil"/>
              <w:bottom w:val="single" w:sz="4" w:space="0" w:color="auto"/>
              <w:right w:val="single" w:sz="4" w:space="0" w:color="auto"/>
            </w:tcBorders>
            <w:shd w:val="clear" w:color="000000" w:fill="FFFFFF"/>
            <w:vAlign w:val="center"/>
            <w:hideMark/>
          </w:tcPr>
          <w:p w14:paraId="5211167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106</w:t>
            </w:r>
          </w:p>
        </w:tc>
        <w:tc>
          <w:tcPr>
            <w:tcW w:w="2268" w:type="dxa"/>
            <w:tcBorders>
              <w:top w:val="nil"/>
              <w:left w:val="nil"/>
              <w:bottom w:val="single" w:sz="4" w:space="0" w:color="auto"/>
              <w:right w:val="single" w:sz="4" w:space="0" w:color="auto"/>
            </w:tcBorders>
            <w:shd w:val="clear" w:color="000000" w:fill="FFFFFF"/>
            <w:vAlign w:val="center"/>
            <w:hideMark/>
          </w:tcPr>
          <w:p w14:paraId="7497F0A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38B89A5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238D36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19/5/2023</w:t>
            </w:r>
          </w:p>
        </w:tc>
        <w:tc>
          <w:tcPr>
            <w:tcW w:w="1555" w:type="dxa"/>
            <w:tcBorders>
              <w:top w:val="nil"/>
              <w:left w:val="nil"/>
              <w:bottom w:val="single" w:sz="4" w:space="0" w:color="auto"/>
              <w:right w:val="single" w:sz="4" w:space="0" w:color="auto"/>
            </w:tcBorders>
            <w:shd w:val="clear" w:color="000000" w:fill="FFFFFF"/>
            <w:vAlign w:val="center"/>
            <w:hideMark/>
          </w:tcPr>
          <w:p w14:paraId="391243D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0CC1AF3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79</w:t>
            </w:r>
          </w:p>
        </w:tc>
        <w:tc>
          <w:tcPr>
            <w:tcW w:w="2268" w:type="dxa"/>
            <w:tcBorders>
              <w:top w:val="nil"/>
              <w:left w:val="nil"/>
              <w:bottom w:val="single" w:sz="4" w:space="0" w:color="auto"/>
              <w:right w:val="single" w:sz="4" w:space="0" w:color="auto"/>
            </w:tcBorders>
            <w:shd w:val="clear" w:color="000000" w:fill="FFFFFF"/>
            <w:vAlign w:val="center"/>
            <w:hideMark/>
          </w:tcPr>
          <w:p w14:paraId="7D6C244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r>
      <w:tr w:rsidR="0046107D" w:rsidRPr="005139FB" w14:paraId="5E43C85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D05369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22/5/2023</w:t>
            </w:r>
          </w:p>
        </w:tc>
        <w:tc>
          <w:tcPr>
            <w:tcW w:w="1555" w:type="dxa"/>
            <w:tcBorders>
              <w:top w:val="nil"/>
              <w:left w:val="nil"/>
              <w:bottom w:val="single" w:sz="4" w:space="0" w:color="auto"/>
              <w:right w:val="single" w:sz="4" w:space="0" w:color="auto"/>
            </w:tcBorders>
            <w:shd w:val="clear" w:color="000000" w:fill="FFFFFF"/>
            <w:vAlign w:val="center"/>
            <w:hideMark/>
          </w:tcPr>
          <w:p w14:paraId="6C0C5A4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30EF652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132</w:t>
            </w:r>
          </w:p>
        </w:tc>
        <w:tc>
          <w:tcPr>
            <w:tcW w:w="2268" w:type="dxa"/>
            <w:tcBorders>
              <w:top w:val="nil"/>
              <w:left w:val="nil"/>
              <w:bottom w:val="single" w:sz="4" w:space="0" w:color="auto"/>
              <w:right w:val="single" w:sz="4" w:space="0" w:color="auto"/>
            </w:tcBorders>
            <w:shd w:val="clear" w:color="000000" w:fill="FFFFFF"/>
            <w:vAlign w:val="center"/>
            <w:hideMark/>
          </w:tcPr>
          <w:p w14:paraId="6B09490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w:t>
            </w:r>
          </w:p>
        </w:tc>
      </w:tr>
      <w:tr w:rsidR="0046107D" w:rsidRPr="005139FB" w14:paraId="7AF8AD9F"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96A9FC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23/5/2023</w:t>
            </w:r>
          </w:p>
        </w:tc>
        <w:tc>
          <w:tcPr>
            <w:tcW w:w="1555" w:type="dxa"/>
            <w:tcBorders>
              <w:top w:val="nil"/>
              <w:left w:val="nil"/>
              <w:bottom w:val="single" w:sz="4" w:space="0" w:color="auto"/>
              <w:right w:val="single" w:sz="4" w:space="0" w:color="auto"/>
            </w:tcBorders>
            <w:shd w:val="clear" w:color="000000" w:fill="FFFFFF"/>
            <w:vAlign w:val="center"/>
            <w:hideMark/>
          </w:tcPr>
          <w:p w14:paraId="3A80892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7019B02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145</w:t>
            </w:r>
          </w:p>
        </w:tc>
        <w:tc>
          <w:tcPr>
            <w:tcW w:w="2268" w:type="dxa"/>
            <w:tcBorders>
              <w:top w:val="nil"/>
              <w:left w:val="nil"/>
              <w:bottom w:val="single" w:sz="4" w:space="0" w:color="auto"/>
              <w:right w:val="single" w:sz="4" w:space="0" w:color="auto"/>
            </w:tcBorders>
            <w:shd w:val="clear" w:color="000000" w:fill="FFFFFF"/>
            <w:vAlign w:val="center"/>
            <w:hideMark/>
          </w:tcPr>
          <w:p w14:paraId="248770A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63EB750F"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129A48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24/5/2023</w:t>
            </w:r>
          </w:p>
        </w:tc>
        <w:tc>
          <w:tcPr>
            <w:tcW w:w="1555" w:type="dxa"/>
            <w:tcBorders>
              <w:top w:val="nil"/>
              <w:left w:val="nil"/>
              <w:bottom w:val="single" w:sz="4" w:space="0" w:color="auto"/>
              <w:right w:val="single" w:sz="4" w:space="0" w:color="auto"/>
            </w:tcBorders>
            <w:shd w:val="clear" w:color="000000" w:fill="FFFFFF"/>
            <w:vAlign w:val="center"/>
            <w:hideMark/>
          </w:tcPr>
          <w:p w14:paraId="2598802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6679B7E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w:t>
            </w:r>
          </w:p>
        </w:tc>
        <w:tc>
          <w:tcPr>
            <w:tcW w:w="2268" w:type="dxa"/>
            <w:tcBorders>
              <w:top w:val="nil"/>
              <w:left w:val="nil"/>
              <w:bottom w:val="single" w:sz="4" w:space="0" w:color="auto"/>
              <w:right w:val="single" w:sz="4" w:space="0" w:color="auto"/>
            </w:tcBorders>
            <w:shd w:val="clear" w:color="000000" w:fill="FFFFFF"/>
            <w:vAlign w:val="center"/>
            <w:hideMark/>
          </w:tcPr>
          <w:p w14:paraId="6691014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71BBFB2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AF69FF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25/5/2023</w:t>
            </w:r>
          </w:p>
        </w:tc>
        <w:tc>
          <w:tcPr>
            <w:tcW w:w="1555" w:type="dxa"/>
            <w:tcBorders>
              <w:top w:val="nil"/>
              <w:left w:val="nil"/>
              <w:bottom w:val="single" w:sz="4" w:space="0" w:color="auto"/>
              <w:right w:val="single" w:sz="4" w:space="0" w:color="auto"/>
            </w:tcBorders>
            <w:shd w:val="clear" w:color="000000" w:fill="FFFFFF"/>
            <w:vAlign w:val="center"/>
            <w:hideMark/>
          </w:tcPr>
          <w:p w14:paraId="426450B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1D79C2A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100</w:t>
            </w:r>
          </w:p>
        </w:tc>
        <w:tc>
          <w:tcPr>
            <w:tcW w:w="2268" w:type="dxa"/>
            <w:tcBorders>
              <w:top w:val="nil"/>
              <w:left w:val="nil"/>
              <w:bottom w:val="single" w:sz="4" w:space="0" w:color="auto"/>
              <w:right w:val="single" w:sz="4" w:space="0" w:color="auto"/>
            </w:tcBorders>
            <w:shd w:val="clear" w:color="000000" w:fill="FFFFFF"/>
            <w:vAlign w:val="center"/>
            <w:hideMark/>
          </w:tcPr>
          <w:p w14:paraId="632DDE7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r>
      <w:tr w:rsidR="0046107D" w:rsidRPr="005139FB" w14:paraId="02AAEF5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39F006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26/5/2023</w:t>
            </w:r>
          </w:p>
        </w:tc>
        <w:tc>
          <w:tcPr>
            <w:tcW w:w="1555" w:type="dxa"/>
            <w:tcBorders>
              <w:top w:val="nil"/>
              <w:left w:val="nil"/>
              <w:bottom w:val="single" w:sz="4" w:space="0" w:color="auto"/>
              <w:right w:val="single" w:sz="4" w:space="0" w:color="auto"/>
            </w:tcBorders>
            <w:shd w:val="clear" w:color="000000" w:fill="FFFFFF"/>
            <w:vAlign w:val="center"/>
            <w:hideMark/>
          </w:tcPr>
          <w:p w14:paraId="15DF455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3174C16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154</w:t>
            </w:r>
          </w:p>
        </w:tc>
        <w:tc>
          <w:tcPr>
            <w:tcW w:w="2268" w:type="dxa"/>
            <w:tcBorders>
              <w:top w:val="nil"/>
              <w:left w:val="nil"/>
              <w:bottom w:val="single" w:sz="4" w:space="0" w:color="auto"/>
              <w:right w:val="single" w:sz="4" w:space="0" w:color="auto"/>
            </w:tcBorders>
            <w:shd w:val="clear" w:color="000000" w:fill="FFFFFF"/>
            <w:vAlign w:val="center"/>
            <w:hideMark/>
          </w:tcPr>
          <w:p w14:paraId="672B496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w:t>
            </w:r>
          </w:p>
        </w:tc>
      </w:tr>
      <w:tr w:rsidR="0046107D" w:rsidRPr="005139FB" w14:paraId="45151FA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2ACEC6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29/5/2023</w:t>
            </w:r>
          </w:p>
        </w:tc>
        <w:tc>
          <w:tcPr>
            <w:tcW w:w="1555" w:type="dxa"/>
            <w:tcBorders>
              <w:top w:val="nil"/>
              <w:left w:val="nil"/>
              <w:bottom w:val="single" w:sz="4" w:space="0" w:color="auto"/>
              <w:right w:val="single" w:sz="4" w:space="0" w:color="auto"/>
            </w:tcBorders>
            <w:shd w:val="clear" w:color="000000" w:fill="FFFFFF"/>
            <w:vAlign w:val="center"/>
            <w:hideMark/>
          </w:tcPr>
          <w:p w14:paraId="6EF5A7F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6139DEB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108</w:t>
            </w:r>
          </w:p>
        </w:tc>
        <w:tc>
          <w:tcPr>
            <w:tcW w:w="2268" w:type="dxa"/>
            <w:tcBorders>
              <w:top w:val="nil"/>
              <w:left w:val="nil"/>
              <w:bottom w:val="single" w:sz="4" w:space="0" w:color="auto"/>
              <w:right w:val="single" w:sz="4" w:space="0" w:color="auto"/>
            </w:tcBorders>
            <w:shd w:val="clear" w:color="000000" w:fill="FFFFFF"/>
            <w:vAlign w:val="center"/>
            <w:hideMark/>
          </w:tcPr>
          <w:p w14:paraId="0422C61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6B4FDCF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66BA98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30/5/2023</w:t>
            </w:r>
          </w:p>
        </w:tc>
        <w:tc>
          <w:tcPr>
            <w:tcW w:w="1555" w:type="dxa"/>
            <w:tcBorders>
              <w:top w:val="nil"/>
              <w:left w:val="nil"/>
              <w:bottom w:val="single" w:sz="4" w:space="0" w:color="auto"/>
              <w:right w:val="single" w:sz="4" w:space="0" w:color="auto"/>
            </w:tcBorders>
            <w:shd w:val="clear" w:color="000000" w:fill="FFFFFF"/>
            <w:vAlign w:val="center"/>
            <w:hideMark/>
          </w:tcPr>
          <w:p w14:paraId="7B53567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c>
          <w:tcPr>
            <w:tcW w:w="1422" w:type="dxa"/>
            <w:tcBorders>
              <w:top w:val="nil"/>
              <w:left w:val="nil"/>
              <w:bottom w:val="single" w:sz="4" w:space="0" w:color="auto"/>
              <w:right w:val="single" w:sz="4" w:space="0" w:color="auto"/>
            </w:tcBorders>
            <w:shd w:val="clear" w:color="000000" w:fill="FFFFFF"/>
            <w:vAlign w:val="center"/>
            <w:hideMark/>
          </w:tcPr>
          <w:p w14:paraId="472801F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2268" w:type="dxa"/>
            <w:tcBorders>
              <w:top w:val="nil"/>
              <w:left w:val="nil"/>
              <w:bottom w:val="single" w:sz="4" w:space="0" w:color="auto"/>
              <w:right w:val="single" w:sz="4" w:space="0" w:color="auto"/>
            </w:tcBorders>
            <w:shd w:val="clear" w:color="000000" w:fill="FFFFFF"/>
            <w:vAlign w:val="center"/>
            <w:hideMark/>
          </w:tcPr>
          <w:p w14:paraId="64DF731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12F5FF6F"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1DD3A8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31/5/2023</w:t>
            </w:r>
          </w:p>
        </w:tc>
        <w:tc>
          <w:tcPr>
            <w:tcW w:w="1555" w:type="dxa"/>
            <w:tcBorders>
              <w:top w:val="nil"/>
              <w:left w:val="nil"/>
              <w:bottom w:val="single" w:sz="4" w:space="0" w:color="auto"/>
              <w:right w:val="single" w:sz="4" w:space="0" w:color="auto"/>
            </w:tcBorders>
            <w:shd w:val="clear" w:color="000000" w:fill="FFFFFF"/>
            <w:vAlign w:val="center"/>
            <w:hideMark/>
          </w:tcPr>
          <w:p w14:paraId="4F1C74C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11B83D9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64</w:t>
            </w:r>
          </w:p>
        </w:tc>
        <w:tc>
          <w:tcPr>
            <w:tcW w:w="2268" w:type="dxa"/>
            <w:tcBorders>
              <w:top w:val="nil"/>
              <w:left w:val="nil"/>
              <w:bottom w:val="single" w:sz="4" w:space="0" w:color="auto"/>
              <w:right w:val="single" w:sz="4" w:space="0" w:color="auto"/>
            </w:tcBorders>
            <w:shd w:val="clear" w:color="000000" w:fill="FFFFFF"/>
            <w:vAlign w:val="center"/>
            <w:hideMark/>
          </w:tcPr>
          <w:p w14:paraId="641EF6F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5900F8E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2550FA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1/6/2023</w:t>
            </w:r>
          </w:p>
        </w:tc>
        <w:tc>
          <w:tcPr>
            <w:tcW w:w="1555" w:type="dxa"/>
            <w:tcBorders>
              <w:top w:val="nil"/>
              <w:left w:val="nil"/>
              <w:bottom w:val="single" w:sz="4" w:space="0" w:color="auto"/>
              <w:right w:val="single" w:sz="4" w:space="0" w:color="auto"/>
            </w:tcBorders>
            <w:shd w:val="clear" w:color="000000" w:fill="FFFFFF"/>
            <w:vAlign w:val="center"/>
            <w:hideMark/>
          </w:tcPr>
          <w:p w14:paraId="14465AB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6A12677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50</w:t>
            </w:r>
          </w:p>
        </w:tc>
        <w:tc>
          <w:tcPr>
            <w:tcW w:w="2268" w:type="dxa"/>
            <w:tcBorders>
              <w:top w:val="nil"/>
              <w:left w:val="nil"/>
              <w:bottom w:val="single" w:sz="4" w:space="0" w:color="auto"/>
              <w:right w:val="single" w:sz="4" w:space="0" w:color="auto"/>
            </w:tcBorders>
            <w:shd w:val="clear" w:color="000000" w:fill="FFFFFF"/>
            <w:vAlign w:val="center"/>
            <w:hideMark/>
          </w:tcPr>
          <w:p w14:paraId="5F18E47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w:t>
            </w:r>
          </w:p>
        </w:tc>
      </w:tr>
      <w:tr w:rsidR="0046107D" w:rsidRPr="005139FB" w14:paraId="07A5953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55989B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2/6/2023</w:t>
            </w:r>
          </w:p>
        </w:tc>
        <w:tc>
          <w:tcPr>
            <w:tcW w:w="1555" w:type="dxa"/>
            <w:tcBorders>
              <w:top w:val="nil"/>
              <w:left w:val="nil"/>
              <w:bottom w:val="single" w:sz="4" w:space="0" w:color="auto"/>
              <w:right w:val="single" w:sz="4" w:space="0" w:color="auto"/>
            </w:tcBorders>
            <w:shd w:val="clear" w:color="000000" w:fill="FFFFFF"/>
            <w:vAlign w:val="center"/>
            <w:hideMark/>
          </w:tcPr>
          <w:p w14:paraId="270401A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5FBF250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57</w:t>
            </w:r>
          </w:p>
        </w:tc>
        <w:tc>
          <w:tcPr>
            <w:tcW w:w="2268" w:type="dxa"/>
            <w:tcBorders>
              <w:top w:val="nil"/>
              <w:left w:val="nil"/>
              <w:bottom w:val="single" w:sz="4" w:space="0" w:color="auto"/>
              <w:right w:val="single" w:sz="4" w:space="0" w:color="auto"/>
            </w:tcBorders>
            <w:shd w:val="clear" w:color="000000" w:fill="FFFFFF"/>
            <w:vAlign w:val="center"/>
            <w:hideMark/>
          </w:tcPr>
          <w:p w14:paraId="42FD39F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207F040C"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659582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5/6/2023</w:t>
            </w:r>
          </w:p>
        </w:tc>
        <w:tc>
          <w:tcPr>
            <w:tcW w:w="1555" w:type="dxa"/>
            <w:tcBorders>
              <w:top w:val="nil"/>
              <w:left w:val="nil"/>
              <w:bottom w:val="single" w:sz="4" w:space="0" w:color="auto"/>
              <w:right w:val="single" w:sz="4" w:space="0" w:color="auto"/>
            </w:tcBorders>
            <w:shd w:val="clear" w:color="000000" w:fill="FFFFFF"/>
            <w:vAlign w:val="center"/>
            <w:hideMark/>
          </w:tcPr>
          <w:p w14:paraId="5C98E5A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70B01F8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122</w:t>
            </w:r>
          </w:p>
        </w:tc>
        <w:tc>
          <w:tcPr>
            <w:tcW w:w="2268" w:type="dxa"/>
            <w:tcBorders>
              <w:top w:val="nil"/>
              <w:left w:val="nil"/>
              <w:bottom w:val="single" w:sz="4" w:space="0" w:color="auto"/>
              <w:right w:val="single" w:sz="4" w:space="0" w:color="auto"/>
            </w:tcBorders>
            <w:shd w:val="clear" w:color="000000" w:fill="FFFFFF"/>
            <w:vAlign w:val="center"/>
            <w:hideMark/>
          </w:tcPr>
          <w:p w14:paraId="2FB727C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7B2EAFD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3CAFDA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6/6/2023</w:t>
            </w:r>
          </w:p>
        </w:tc>
        <w:tc>
          <w:tcPr>
            <w:tcW w:w="1555" w:type="dxa"/>
            <w:tcBorders>
              <w:top w:val="nil"/>
              <w:left w:val="nil"/>
              <w:bottom w:val="single" w:sz="4" w:space="0" w:color="auto"/>
              <w:right w:val="single" w:sz="4" w:space="0" w:color="auto"/>
            </w:tcBorders>
            <w:shd w:val="clear" w:color="000000" w:fill="FFFFFF"/>
            <w:vAlign w:val="center"/>
            <w:hideMark/>
          </w:tcPr>
          <w:p w14:paraId="5D71B97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6EE52D9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58</w:t>
            </w:r>
          </w:p>
        </w:tc>
        <w:tc>
          <w:tcPr>
            <w:tcW w:w="2268" w:type="dxa"/>
            <w:tcBorders>
              <w:top w:val="nil"/>
              <w:left w:val="nil"/>
              <w:bottom w:val="single" w:sz="4" w:space="0" w:color="auto"/>
              <w:right w:val="single" w:sz="4" w:space="0" w:color="auto"/>
            </w:tcBorders>
            <w:shd w:val="clear" w:color="000000" w:fill="FFFFFF"/>
            <w:vAlign w:val="center"/>
            <w:hideMark/>
          </w:tcPr>
          <w:p w14:paraId="6912395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7228F9C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91BF6B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7/6/2023</w:t>
            </w:r>
          </w:p>
        </w:tc>
        <w:tc>
          <w:tcPr>
            <w:tcW w:w="1555" w:type="dxa"/>
            <w:tcBorders>
              <w:top w:val="nil"/>
              <w:left w:val="nil"/>
              <w:bottom w:val="single" w:sz="4" w:space="0" w:color="auto"/>
              <w:right w:val="single" w:sz="4" w:space="0" w:color="auto"/>
            </w:tcBorders>
            <w:shd w:val="clear" w:color="000000" w:fill="FFFFFF"/>
            <w:vAlign w:val="center"/>
            <w:hideMark/>
          </w:tcPr>
          <w:p w14:paraId="50D5766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282CC4D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72</w:t>
            </w:r>
          </w:p>
        </w:tc>
        <w:tc>
          <w:tcPr>
            <w:tcW w:w="2268" w:type="dxa"/>
            <w:tcBorders>
              <w:top w:val="nil"/>
              <w:left w:val="nil"/>
              <w:bottom w:val="single" w:sz="4" w:space="0" w:color="auto"/>
              <w:right w:val="single" w:sz="4" w:space="0" w:color="auto"/>
            </w:tcBorders>
            <w:shd w:val="clear" w:color="000000" w:fill="FFFFFF"/>
            <w:vAlign w:val="center"/>
            <w:hideMark/>
          </w:tcPr>
          <w:p w14:paraId="5887F0A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19BE9D5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9026A4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8/6/2023</w:t>
            </w:r>
          </w:p>
        </w:tc>
        <w:tc>
          <w:tcPr>
            <w:tcW w:w="1555" w:type="dxa"/>
            <w:tcBorders>
              <w:top w:val="nil"/>
              <w:left w:val="nil"/>
              <w:bottom w:val="single" w:sz="4" w:space="0" w:color="auto"/>
              <w:right w:val="single" w:sz="4" w:space="0" w:color="auto"/>
            </w:tcBorders>
            <w:shd w:val="clear" w:color="000000" w:fill="FFFFFF"/>
            <w:vAlign w:val="center"/>
            <w:hideMark/>
          </w:tcPr>
          <w:p w14:paraId="5CB522A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17</w:t>
            </w:r>
          </w:p>
        </w:tc>
        <w:tc>
          <w:tcPr>
            <w:tcW w:w="1422" w:type="dxa"/>
            <w:tcBorders>
              <w:top w:val="nil"/>
              <w:left w:val="nil"/>
              <w:bottom w:val="single" w:sz="4" w:space="0" w:color="auto"/>
              <w:right w:val="single" w:sz="4" w:space="0" w:color="auto"/>
            </w:tcBorders>
            <w:shd w:val="clear" w:color="000000" w:fill="FFFFFF"/>
            <w:vAlign w:val="center"/>
            <w:hideMark/>
          </w:tcPr>
          <w:p w14:paraId="2BFF453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91</w:t>
            </w:r>
          </w:p>
        </w:tc>
        <w:tc>
          <w:tcPr>
            <w:tcW w:w="2268" w:type="dxa"/>
            <w:tcBorders>
              <w:top w:val="nil"/>
              <w:left w:val="nil"/>
              <w:bottom w:val="single" w:sz="4" w:space="0" w:color="auto"/>
              <w:right w:val="single" w:sz="4" w:space="0" w:color="auto"/>
            </w:tcBorders>
            <w:shd w:val="clear" w:color="000000" w:fill="FFFFFF"/>
            <w:vAlign w:val="center"/>
            <w:hideMark/>
          </w:tcPr>
          <w:p w14:paraId="7B0F6C6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39AFB01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0A5BD2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lastRenderedPageBreak/>
              <w:t>12/6/2023</w:t>
            </w:r>
          </w:p>
        </w:tc>
        <w:tc>
          <w:tcPr>
            <w:tcW w:w="1555" w:type="dxa"/>
            <w:tcBorders>
              <w:top w:val="nil"/>
              <w:left w:val="nil"/>
              <w:bottom w:val="single" w:sz="4" w:space="0" w:color="auto"/>
              <w:right w:val="single" w:sz="4" w:space="0" w:color="auto"/>
            </w:tcBorders>
            <w:shd w:val="clear" w:color="000000" w:fill="FFFFFF"/>
            <w:vAlign w:val="center"/>
            <w:hideMark/>
          </w:tcPr>
          <w:p w14:paraId="3155AE9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3F17F6F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134</w:t>
            </w:r>
          </w:p>
        </w:tc>
        <w:tc>
          <w:tcPr>
            <w:tcW w:w="2268" w:type="dxa"/>
            <w:tcBorders>
              <w:top w:val="nil"/>
              <w:left w:val="nil"/>
              <w:bottom w:val="single" w:sz="4" w:space="0" w:color="auto"/>
              <w:right w:val="single" w:sz="4" w:space="0" w:color="auto"/>
            </w:tcBorders>
            <w:shd w:val="clear" w:color="000000" w:fill="FFFFFF"/>
            <w:vAlign w:val="center"/>
            <w:hideMark/>
          </w:tcPr>
          <w:p w14:paraId="156AB50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r>
      <w:tr w:rsidR="0046107D" w:rsidRPr="005139FB" w14:paraId="38D833E1"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4029D4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13/6/2023</w:t>
            </w:r>
          </w:p>
        </w:tc>
        <w:tc>
          <w:tcPr>
            <w:tcW w:w="1555" w:type="dxa"/>
            <w:tcBorders>
              <w:top w:val="nil"/>
              <w:left w:val="nil"/>
              <w:bottom w:val="single" w:sz="4" w:space="0" w:color="auto"/>
              <w:right w:val="single" w:sz="4" w:space="0" w:color="auto"/>
            </w:tcBorders>
            <w:shd w:val="clear" w:color="000000" w:fill="FFFFFF"/>
            <w:vAlign w:val="center"/>
            <w:hideMark/>
          </w:tcPr>
          <w:p w14:paraId="13584E2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3DBA680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45</w:t>
            </w:r>
          </w:p>
        </w:tc>
        <w:tc>
          <w:tcPr>
            <w:tcW w:w="2268" w:type="dxa"/>
            <w:tcBorders>
              <w:top w:val="nil"/>
              <w:left w:val="nil"/>
              <w:bottom w:val="single" w:sz="4" w:space="0" w:color="auto"/>
              <w:right w:val="single" w:sz="4" w:space="0" w:color="auto"/>
            </w:tcBorders>
            <w:shd w:val="clear" w:color="000000" w:fill="FFFFFF"/>
            <w:vAlign w:val="center"/>
            <w:hideMark/>
          </w:tcPr>
          <w:p w14:paraId="3335FA8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75054CB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94B12B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14/6/2023</w:t>
            </w:r>
          </w:p>
        </w:tc>
        <w:tc>
          <w:tcPr>
            <w:tcW w:w="1555" w:type="dxa"/>
            <w:tcBorders>
              <w:top w:val="nil"/>
              <w:left w:val="nil"/>
              <w:bottom w:val="single" w:sz="4" w:space="0" w:color="auto"/>
              <w:right w:val="single" w:sz="4" w:space="0" w:color="auto"/>
            </w:tcBorders>
            <w:shd w:val="clear" w:color="000000" w:fill="FFFFFF"/>
            <w:vAlign w:val="center"/>
            <w:hideMark/>
          </w:tcPr>
          <w:p w14:paraId="301A818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03E7D99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65</w:t>
            </w:r>
          </w:p>
        </w:tc>
        <w:tc>
          <w:tcPr>
            <w:tcW w:w="2268" w:type="dxa"/>
            <w:tcBorders>
              <w:top w:val="nil"/>
              <w:left w:val="nil"/>
              <w:bottom w:val="single" w:sz="4" w:space="0" w:color="auto"/>
              <w:right w:val="single" w:sz="4" w:space="0" w:color="auto"/>
            </w:tcBorders>
            <w:shd w:val="clear" w:color="000000" w:fill="FFFFFF"/>
            <w:vAlign w:val="center"/>
            <w:hideMark/>
          </w:tcPr>
          <w:p w14:paraId="7093E6A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6CB20F6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75E036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15/6/2023</w:t>
            </w:r>
          </w:p>
        </w:tc>
        <w:tc>
          <w:tcPr>
            <w:tcW w:w="1555" w:type="dxa"/>
            <w:tcBorders>
              <w:top w:val="nil"/>
              <w:left w:val="nil"/>
              <w:bottom w:val="single" w:sz="4" w:space="0" w:color="auto"/>
              <w:right w:val="single" w:sz="4" w:space="0" w:color="auto"/>
            </w:tcBorders>
            <w:shd w:val="clear" w:color="000000" w:fill="FFFFFF"/>
            <w:vAlign w:val="center"/>
            <w:hideMark/>
          </w:tcPr>
          <w:p w14:paraId="1CB5029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6731774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70</w:t>
            </w:r>
          </w:p>
        </w:tc>
        <w:tc>
          <w:tcPr>
            <w:tcW w:w="2268" w:type="dxa"/>
            <w:tcBorders>
              <w:top w:val="nil"/>
              <w:left w:val="nil"/>
              <w:bottom w:val="single" w:sz="4" w:space="0" w:color="auto"/>
              <w:right w:val="single" w:sz="4" w:space="0" w:color="auto"/>
            </w:tcBorders>
            <w:shd w:val="clear" w:color="000000" w:fill="FFFFFF"/>
            <w:vAlign w:val="center"/>
            <w:hideMark/>
          </w:tcPr>
          <w:p w14:paraId="6FBACF5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1539ED9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606D77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16/6/2023</w:t>
            </w:r>
          </w:p>
        </w:tc>
        <w:tc>
          <w:tcPr>
            <w:tcW w:w="1555" w:type="dxa"/>
            <w:tcBorders>
              <w:top w:val="nil"/>
              <w:left w:val="nil"/>
              <w:bottom w:val="single" w:sz="4" w:space="0" w:color="auto"/>
              <w:right w:val="single" w:sz="4" w:space="0" w:color="auto"/>
            </w:tcBorders>
            <w:shd w:val="clear" w:color="000000" w:fill="FFFFFF"/>
            <w:vAlign w:val="center"/>
            <w:hideMark/>
          </w:tcPr>
          <w:p w14:paraId="4F8598D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5346814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32</w:t>
            </w:r>
          </w:p>
        </w:tc>
        <w:tc>
          <w:tcPr>
            <w:tcW w:w="2268" w:type="dxa"/>
            <w:tcBorders>
              <w:top w:val="nil"/>
              <w:left w:val="nil"/>
              <w:bottom w:val="single" w:sz="4" w:space="0" w:color="auto"/>
              <w:right w:val="single" w:sz="4" w:space="0" w:color="auto"/>
            </w:tcBorders>
            <w:shd w:val="clear" w:color="000000" w:fill="FFFFFF"/>
            <w:vAlign w:val="center"/>
            <w:hideMark/>
          </w:tcPr>
          <w:p w14:paraId="52DA213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12DF6BA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A5C77D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19/6/2023</w:t>
            </w:r>
          </w:p>
        </w:tc>
        <w:tc>
          <w:tcPr>
            <w:tcW w:w="1555" w:type="dxa"/>
            <w:tcBorders>
              <w:top w:val="nil"/>
              <w:left w:val="nil"/>
              <w:bottom w:val="single" w:sz="4" w:space="0" w:color="auto"/>
              <w:right w:val="single" w:sz="4" w:space="0" w:color="auto"/>
            </w:tcBorders>
            <w:shd w:val="clear" w:color="000000" w:fill="FFFFFF"/>
            <w:vAlign w:val="center"/>
            <w:hideMark/>
          </w:tcPr>
          <w:p w14:paraId="786D957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1F0B0E4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48</w:t>
            </w:r>
          </w:p>
        </w:tc>
        <w:tc>
          <w:tcPr>
            <w:tcW w:w="2268" w:type="dxa"/>
            <w:tcBorders>
              <w:top w:val="nil"/>
              <w:left w:val="nil"/>
              <w:bottom w:val="single" w:sz="4" w:space="0" w:color="auto"/>
              <w:right w:val="single" w:sz="4" w:space="0" w:color="auto"/>
            </w:tcBorders>
            <w:shd w:val="clear" w:color="000000" w:fill="FFFFFF"/>
            <w:vAlign w:val="center"/>
            <w:hideMark/>
          </w:tcPr>
          <w:p w14:paraId="0630A2B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34D9C1E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030997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20/6/2023</w:t>
            </w:r>
          </w:p>
        </w:tc>
        <w:tc>
          <w:tcPr>
            <w:tcW w:w="1555" w:type="dxa"/>
            <w:tcBorders>
              <w:top w:val="nil"/>
              <w:left w:val="nil"/>
              <w:bottom w:val="single" w:sz="4" w:space="0" w:color="auto"/>
              <w:right w:val="single" w:sz="4" w:space="0" w:color="auto"/>
            </w:tcBorders>
            <w:shd w:val="clear" w:color="000000" w:fill="FFFFFF"/>
            <w:vAlign w:val="center"/>
            <w:hideMark/>
          </w:tcPr>
          <w:p w14:paraId="037D2B6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w:t>
            </w:r>
          </w:p>
        </w:tc>
        <w:tc>
          <w:tcPr>
            <w:tcW w:w="1422" w:type="dxa"/>
            <w:tcBorders>
              <w:top w:val="nil"/>
              <w:left w:val="nil"/>
              <w:bottom w:val="single" w:sz="4" w:space="0" w:color="auto"/>
              <w:right w:val="single" w:sz="4" w:space="0" w:color="auto"/>
            </w:tcBorders>
            <w:shd w:val="clear" w:color="000000" w:fill="FFFFFF"/>
            <w:vAlign w:val="center"/>
            <w:hideMark/>
          </w:tcPr>
          <w:p w14:paraId="73F5C8F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73</w:t>
            </w:r>
          </w:p>
        </w:tc>
        <w:tc>
          <w:tcPr>
            <w:tcW w:w="2268" w:type="dxa"/>
            <w:tcBorders>
              <w:top w:val="nil"/>
              <w:left w:val="nil"/>
              <w:bottom w:val="single" w:sz="4" w:space="0" w:color="auto"/>
              <w:right w:val="single" w:sz="4" w:space="0" w:color="auto"/>
            </w:tcBorders>
            <w:shd w:val="clear" w:color="000000" w:fill="FFFFFF"/>
            <w:vAlign w:val="center"/>
            <w:hideMark/>
          </w:tcPr>
          <w:p w14:paraId="372C2D7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1919CDA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0F02B7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21/6/2023</w:t>
            </w:r>
          </w:p>
        </w:tc>
        <w:tc>
          <w:tcPr>
            <w:tcW w:w="1555" w:type="dxa"/>
            <w:tcBorders>
              <w:top w:val="nil"/>
              <w:left w:val="nil"/>
              <w:bottom w:val="single" w:sz="4" w:space="0" w:color="auto"/>
              <w:right w:val="single" w:sz="4" w:space="0" w:color="auto"/>
            </w:tcBorders>
            <w:shd w:val="clear" w:color="000000" w:fill="FFFFFF"/>
            <w:vAlign w:val="center"/>
            <w:hideMark/>
          </w:tcPr>
          <w:p w14:paraId="38C0FDD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5ED76AD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42</w:t>
            </w:r>
          </w:p>
        </w:tc>
        <w:tc>
          <w:tcPr>
            <w:tcW w:w="2268" w:type="dxa"/>
            <w:tcBorders>
              <w:top w:val="nil"/>
              <w:left w:val="nil"/>
              <w:bottom w:val="single" w:sz="4" w:space="0" w:color="auto"/>
              <w:right w:val="single" w:sz="4" w:space="0" w:color="auto"/>
            </w:tcBorders>
            <w:shd w:val="clear" w:color="000000" w:fill="FFFFFF"/>
            <w:vAlign w:val="center"/>
            <w:hideMark/>
          </w:tcPr>
          <w:p w14:paraId="0929868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766EEF7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DF2F10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22/6/2023</w:t>
            </w:r>
          </w:p>
        </w:tc>
        <w:tc>
          <w:tcPr>
            <w:tcW w:w="1555" w:type="dxa"/>
            <w:tcBorders>
              <w:top w:val="nil"/>
              <w:left w:val="nil"/>
              <w:bottom w:val="single" w:sz="4" w:space="0" w:color="auto"/>
              <w:right w:val="single" w:sz="4" w:space="0" w:color="auto"/>
            </w:tcBorders>
            <w:shd w:val="clear" w:color="000000" w:fill="FFFFFF"/>
            <w:vAlign w:val="center"/>
            <w:hideMark/>
          </w:tcPr>
          <w:p w14:paraId="3C16962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498C325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59</w:t>
            </w:r>
          </w:p>
        </w:tc>
        <w:tc>
          <w:tcPr>
            <w:tcW w:w="2268" w:type="dxa"/>
            <w:tcBorders>
              <w:top w:val="nil"/>
              <w:left w:val="nil"/>
              <w:bottom w:val="single" w:sz="4" w:space="0" w:color="auto"/>
              <w:right w:val="single" w:sz="4" w:space="0" w:color="auto"/>
            </w:tcBorders>
            <w:shd w:val="clear" w:color="000000" w:fill="FFFFFF"/>
            <w:vAlign w:val="center"/>
            <w:hideMark/>
          </w:tcPr>
          <w:p w14:paraId="2274D07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244CCA8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8E4F6C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23/6/2023</w:t>
            </w:r>
          </w:p>
        </w:tc>
        <w:tc>
          <w:tcPr>
            <w:tcW w:w="1555" w:type="dxa"/>
            <w:tcBorders>
              <w:top w:val="nil"/>
              <w:left w:val="nil"/>
              <w:bottom w:val="single" w:sz="4" w:space="0" w:color="auto"/>
              <w:right w:val="single" w:sz="4" w:space="0" w:color="auto"/>
            </w:tcBorders>
            <w:shd w:val="clear" w:color="000000" w:fill="FFFFFF"/>
            <w:vAlign w:val="center"/>
            <w:hideMark/>
          </w:tcPr>
          <w:p w14:paraId="22DC0EA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6F2A044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w:t>
            </w:r>
          </w:p>
        </w:tc>
        <w:tc>
          <w:tcPr>
            <w:tcW w:w="2268" w:type="dxa"/>
            <w:tcBorders>
              <w:top w:val="nil"/>
              <w:left w:val="nil"/>
              <w:bottom w:val="single" w:sz="4" w:space="0" w:color="auto"/>
              <w:right w:val="single" w:sz="4" w:space="0" w:color="auto"/>
            </w:tcBorders>
            <w:shd w:val="clear" w:color="000000" w:fill="FFFFFF"/>
            <w:vAlign w:val="center"/>
            <w:hideMark/>
          </w:tcPr>
          <w:p w14:paraId="39F26D0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24F7F296"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1019C7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26/6/2023</w:t>
            </w:r>
          </w:p>
        </w:tc>
        <w:tc>
          <w:tcPr>
            <w:tcW w:w="1555" w:type="dxa"/>
            <w:tcBorders>
              <w:top w:val="nil"/>
              <w:left w:val="nil"/>
              <w:bottom w:val="single" w:sz="4" w:space="0" w:color="auto"/>
              <w:right w:val="single" w:sz="4" w:space="0" w:color="auto"/>
            </w:tcBorders>
            <w:shd w:val="clear" w:color="000000" w:fill="FFFFFF"/>
            <w:vAlign w:val="center"/>
            <w:hideMark/>
          </w:tcPr>
          <w:p w14:paraId="25DC66C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135EFF0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57</w:t>
            </w:r>
          </w:p>
        </w:tc>
        <w:tc>
          <w:tcPr>
            <w:tcW w:w="2268" w:type="dxa"/>
            <w:tcBorders>
              <w:top w:val="nil"/>
              <w:left w:val="nil"/>
              <w:bottom w:val="single" w:sz="4" w:space="0" w:color="auto"/>
              <w:right w:val="single" w:sz="4" w:space="0" w:color="auto"/>
            </w:tcBorders>
            <w:shd w:val="clear" w:color="000000" w:fill="FFFFFF"/>
            <w:vAlign w:val="center"/>
            <w:hideMark/>
          </w:tcPr>
          <w:p w14:paraId="3E6ADEF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5A55433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72223F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27/6/2023</w:t>
            </w:r>
          </w:p>
        </w:tc>
        <w:tc>
          <w:tcPr>
            <w:tcW w:w="1555" w:type="dxa"/>
            <w:tcBorders>
              <w:top w:val="nil"/>
              <w:left w:val="nil"/>
              <w:bottom w:val="single" w:sz="4" w:space="0" w:color="auto"/>
              <w:right w:val="single" w:sz="4" w:space="0" w:color="auto"/>
            </w:tcBorders>
            <w:shd w:val="clear" w:color="000000" w:fill="FFFFFF"/>
            <w:vAlign w:val="center"/>
            <w:hideMark/>
          </w:tcPr>
          <w:p w14:paraId="53CA421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w:t>
            </w:r>
          </w:p>
        </w:tc>
        <w:tc>
          <w:tcPr>
            <w:tcW w:w="1422" w:type="dxa"/>
            <w:tcBorders>
              <w:top w:val="nil"/>
              <w:left w:val="nil"/>
              <w:bottom w:val="single" w:sz="4" w:space="0" w:color="auto"/>
              <w:right w:val="single" w:sz="4" w:space="0" w:color="auto"/>
            </w:tcBorders>
            <w:shd w:val="clear" w:color="000000" w:fill="FFFFFF"/>
            <w:vAlign w:val="center"/>
            <w:hideMark/>
          </w:tcPr>
          <w:p w14:paraId="1155A51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2268" w:type="dxa"/>
            <w:tcBorders>
              <w:top w:val="nil"/>
              <w:left w:val="nil"/>
              <w:bottom w:val="single" w:sz="4" w:space="0" w:color="auto"/>
              <w:right w:val="single" w:sz="4" w:space="0" w:color="auto"/>
            </w:tcBorders>
            <w:shd w:val="clear" w:color="000000" w:fill="FFFFFF"/>
            <w:vAlign w:val="center"/>
            <w:hideMark/>
          </w:tcPr>
          <w:p w14:paraId="1DAB93E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1B0714D6"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40016A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28/6/2023</w:t>
            </w:r>
          </w:p>
        </w:tc>
        <w:tc>
          <w:tcPr>
            <w:tcW w:w="1555" w:type="dxa"/>
            <w:tcBorders>
              <w:top w:val="nil"/>
              <w:left w:val="nil"/>
              <w:bottom w:val="single" w:sz="4" w:space="0" w:color="auto"/>
              <w:right w:val="single" w:sz="4" w:space="0" w:color="auto"/>
            </w:tcBorders>
            <w:shd w:val="clear" w:color="000000" w:fill="FFFFFF"/>
            <w:vAlign w:val="center"/>
            <w:hideMark/>
          </w:tcPr>
          <w:p w14:paraId="6270F82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22EDC07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116</w:t>
            </w:r>
          </w:p>
        </w:tc>
        <w:tc>
          <w:tcPr>
            <w:tcW w:w="2268" w:type="dxa"/>
            <w:tcBorders>
              <w:top w:val="nil"/>
              <w:left w:val="nil"/>
              <w:bottom w:val="single" w:sz="4" w:space="0" w:color="auto"/>
              <w:right w:val="single" w:sz="4" w:space="0" w:color="auto"/>
            </w:tcBorders>
            <w:shd w:val="clear" w:color="000000" w:fill="FFFFFF"/>
            <w:vAlign w:val="center"/>
            <w:hideMark/>
          </w:tcPr>
          <w:p w14:paraId="15FCB70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r>
      <w:tr w:rsidR="0046107D" w:rsidRPr="005139FB" w14:paraId="79181CA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9B7288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29/6/2023</w:t>
            </w:r>
          </w:p>
        </w:tc>
        <w:tc>
          <w:tcPr>
            <w:tcW w:w="1555" w:type="dxa"/>
            <w:tcBorders>
              <w:top w:val="nil"/>
              <w:left w:val="nil"/>
              <w:bottom w:val="single" w:sz="4" w:space="0" w:color="auto"/>
              <w:right w:val="single" w:sz="4" w:space="0" w:color="auto"/>
            </w:tcBorders>
            <w:shd w:val="clear" w:color="000000" w:fill="FFFFFF"/>
            <w:vAlign w:val="center"/>
            <w:hideMark/>
          </w:tcPr>
          <w:p w14:paraId="029B04F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101A082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206</w:t>
            </w:r>
          </w:p>
        </w:tc>
        <w:tc>
          <w:tcPr>
            <w:tcW w:w="2268" w:type="dxa"/>
            <w:tcBorders>
              <w:top w:val="nil"/>
              <w:left w:val="nil"/>
              <w:bottom w:val="single" w:sz="4" w:space="0" w:color="auto"/>
              <w:right w:val="single" w:sz="4" w:space="0" w:color="auto"/>
            </w:tcBorders>
            <w:shd w:val="clear" w:color="000000" w:fill="FFFFFF"/>
            <w:vAlign w:val="center"/>
            <w:hideMark/>
          </w:tcPr>
          <w:p w14:paraId="51B71E7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w:t>
            </w:r>
          </w:p>
        </w:tc>
      </w:tr>
      <w:tr w:rsidR="0046107D" w:rsidRPr="005139FB" w14:paraId="7431803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D10550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30/6/2023</w:t>
            </w:r>
          </w:p>
        </w:tc>
        <w:tc>
          <w:tcPr>
            <w:tcW w:w="1555" w:type="dxa"/>
            <w:tcBorders>
              <w:top w:val="nil"/>
              <w:left w:val="nil"/>
              <w:bottom w:val="single" w:sz="4" w:space="0" w:color="auto"/>
              <w:right w:val="single" w:sz="4" w:space="0" w:color="auto"/>
            </w:tcBorders>
            <w:shd w:val="clear" w:color="000000" w:fill="FFFFFF"/>
            <w:vAlign w:val="center"/>
            <w:hideMark/>
          </w:tcPr>
          <w:p w14:paraId="669B2BC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c>
          <w:tcPr>
            <w:tcW w:w="1422" w:type="dxa"/>
            <w:tcBorders>
              <w:top w:val="nil"/>
              <w:left w:val="nil"/>
              <w:bottom w:val="single" w:sz="4" w:space="0" w:color="auto"/>
              <w:right w:val="single" w:sz="4" w:space="0" w:color="auto"/>
            </w:tcBorders>
            <w:shd w:val="clear" w:color="000000" w:fill="FFFFFF"/>
            <w:vAlign w:val="center"/>
            <w:hideMark/>
          </w:tcPr>
          <w:p w14:paraId="69EB9EF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27</w:t>
            </w:r>
          </w:p>
        </w:tc>
        <w:tc>
          <w:tcPr>
            <w:tcW w:w="2268" w:type="dxa"/>
            <w:tcBorders>
              <w:top w:val="nil"/>
              <w:left w:val="nil"/>
              <w:bottom w:val="single" w:sz="4" w:space="0" w:color="auto"/>
              <w:right w:val="single" w:sz="4" w:space="0" w:color="auto"/>
            </w:tcBorders>
            <w:shd w:val="clear" w:color="000000" w:fill="FFFFFF"/>
            <w:vAlign w:val="center"/>
            <w:hideMark/>
          </w:tcPr>
          <w:p w14:paraId="0F3EB85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463E025A"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A10D62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3/7/2023</w:t>
            </w:r>
          </w:p>
        </w:tc>
        <w:tc>
          <w:tcPr>
            <w:tcW w:w="1555" w:type="dxa"/>
            <w:tcBorders>
              <w:top w:val="nil"/>
              <w:left w:val="nil"/>
              <w:bottom w:val="single" w:sz="4" w:space="0" w:color="auto"/>
              <w:right w:val="single" w:sz="4" w:space="0" w:color="auto"/>
            </w:tcBorders>
            <w:shd w:val="clear" w:color="000000" w:fill="FFFFFF"/>
            <w:vAlign w:val="center"/>
            <w:hideMark/>
          </w:tcPr>
          <w:p w14:paraId="62F4B96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617ACFA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168</w:t>
            </w:r>
          </w:p>
        </w:tc>
        <w:tc>
          <w:tcPr>
            <w:tcW w:w="2268" w:type="dxa"/>
            <w:tcBorders>
              <w:top w:val="nil"/>
              <w:left w:val="nil"/>
              <w:bottom w:val="single" w:sz="4" w:space="0" w:color="auto"/>
              <w:right w:val="single" w:sz="4" w:space="0" w:color="auto"/>
            </w:tcBorders>
            <w:shd w:val="clear" w:color="000000" w:fill="FFFFFF"/>
            <w:vAlign w:val="center"/>
            <w:hideMark/>
          </w:tcPr>
          <w:p w14:paraId="3F7D554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r>
      <w:tr w:rsidR="0046107D" w:rsidRPr="005139FB" w14:paraId="5A98978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3ED03F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4/7/2023</w:t>
            </w:r>
          </w:p>
        </w:tc>
        <w:tc>
          <w:tcPr>
            <w:tcW w:w="1555" w:type="dxa"/>
            <w:tcBorders>
              <w:top w:val="nil"/>
              <w:left w:val="nil"/>
              <w:bottom w:val="single" w:sz="4" w:space="0" w:color="auto"/>
              <w:right w:val="single" w:sz="4" w:space="0" w:color="auto"/>
            </w:tcBorders>
            <w:shd w:val="clear" w:color="000000" w:fill="FFFFFF"/>
            <w:vAlign w:val="center"/>
            <w:hideMark/>
          </w:tcPr>
          <w:p w14:paraId="46BD3F2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17</w:t>
            </w:r>
          </w:p>
        </w:tc>
        <w:tc>
          <w:tcPr>
            <w:tcW w:w="1422" w:type="dxa"/>
            <w:tcBorders>
              <w:top w:val="nil"/>
              <w:left w:val="nil"/>
              <w:bottom w:val="single" w:sz="4" w:space="0" w:color="auto"/>
              <w:right w:val="single" w:sz="4" w:space="0" w:color="auto"/>
            </w:tcBorders>
            <w:shd w:val="clear" w:color="000000" w:fill="FFFFFF"/>
            <w:vAlign w:val="center"/>
            <w:hideMark/>
          </w:tcPr>
          <w:p w14:paraId="652D2FC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147</w:t>
            </w:r>
          </w:p>
        </w:tc>
        <w:tc>
          <w:tcPr>
            <w:tcW w:w="2268" w:type="dxa"/>
            <w:tcBorders>
              <w:top w:val="nil"/>
              <w:left w:val="nil"/>
              <w:bottom w:val="single" w:sz="4" w:space="0" w:color="auto"/>
              <w:right w:val="single" w:sz="4" w:space="0" w:color="auto"/>
            </w:tcBorders>
            <w:shd w:val="clear" w:color="000000" w:fill="FFFFFF"/>
            <w:vAlign w:val="center"/>
            <w:hideMark/>
          </w:tcPr>
          <w:p w14:paraId="118FF43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00158FB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AFAF78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5/7/2023</w:t>
            </w:r>
          </w:p>
        </w:tc>
        <w:tc>
          <w:tcPr>
            <w:tcW w:w="1555" w:type="dxa"/>
            <w:tcBorders>
              <w:top w:val="nil"/>
              <w:left w:val="nil"/>
              <w:bottom w:val="single" w:sz="4" w:space="0" w:color="auto"/>
              <w:right w:val="single" w:sz="4" w:space="0" w:color="auto"/>
            </w:tcBorders>
            <w:shd w:val="clear" w:color="000000" w:fill="FFFFFF"/>
            <w:vAlign w:val="center"/>
            <w:hideMark/>
          </w:tcPr>
          <w:p w14:paraId="78F7DBA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57B3549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116</w:t>
            </w:r>
          </w:p>
        </w:tc>
        <w:tc>
          <w:tcPr>
            <w:tcW w:w="2268" w:type="dxa"/>
            <w:tcBorders>
              <w:top w:val="nil"/>
              <w:left w:val="nil"/>
              <w:bottom w:val="single" w:sz="4" w:space="0" w:color="auto"/>
              <w:right w:val="single" w:sz="4" w:space="0" w:color="auto"/>
            </w:tcBorders>
            <w:shd w:val="clear" w:color="000000" w:fill="FFFFFF"/>
            <w:vAlign w:val="center"/>
            <w:hideMark/>
          </w:tcPr>
          <w:p w14:paraId="15BFF48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r>
      <w:tr w:rsidR="0046107D" w:rsidRPr="005139FB" w14:paraId="6B3BAB1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636B4F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6/7/2023</w:t>
            </w:r>
          </w:p>
        </w:tc>
        <w:tc>
          <w:tcPr>
            <w:tcW w:w="1555" w:type="dxa"/>
            <w:tcBorders>
              <w:top w:val="nil"/>
              <w:left w:val="nil"/>
              <w:bottom w:val="single" w:sz="4" w:space="0" w:color="auto"/>
              <w:right w:val="single" w:sz="4" w:space="0" w:color="auto"/>
            </w:tcBorders>
            <w:shd w:val="clear" w:color="000000" w:fill="FFFFFF"/>
            <w:vAlign w:val="center"/>
            <w:hideMark/>
          </w:tcPr>
          <w:p w14:paraId="0BCA74D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70F1AAF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67</w:t>
            </w:r>
          </w:p>
        </w:tc>
        <w:tc>
          <w:tcPr>
            <w:tcW w:w="2268" w:type="dxa"/>
            <w:tcBorders>
              <w:top w:val="nil"/>
              <w:left w:val="nil"/>
              <w:bottom w:val="single" w:sz="4" w:space="0" w:color="auto"/>
              <w:right w:val="single" w:sz="4" w:space="0" w:color="auto"/>
            </w:tcBorders>
            <w:shd w:val="clear" w:color="000000" w:fill="FFFFFF"/>
            <w:vAlign w:val="center"/>
            <w:hideMark/>
          </w:tcPr>
          <w:p w14:paraId="02394C9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2C1B4A7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B1FB60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7/7/2023</w:t>
            </w:r>
          </w:p>
        </w:tc>
        <w:tc>
          <w:tcPr>
            <w:tcW w:w="1555" w:type="dxa"/>
            <w:tcBorders>
              <w:top w:val="nil"/>
              <w:left w:val="nil"/>
              <w:bottom w:val="single" w:sz="4" w:space="0" w:color="auto"/>
              <w:right w:val="single" w:sz="4" w:space="0" w:color="auto"/>
            </w:tcBorders>
            <w:shd w:val="clear" w:color="000000" w:fill="FFFFFF"/>
            <w:vAlign w:val="center"/>
            <w:hideMark/>
          </w:tcPr>
          <w:p w14:paraId="3A97E4B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702E322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111</w:t>
            </w:r>
          </w:p>
        </w:tc>
        <w:tc>
          <w:tcPr>
            <w:tcW w:w="2268" w:type="dxa"/>
            <w:tcBorders>
              <w:top w:val="nil"/>
              <w:left w:val="nil"/>
              <w:bottom w:val="single" w:sz="4" w:space="0" w:color="auto"/>
              <w:right w:val="single" w:sz="4" w:space="0" w:color="auto"/>
            </w:tcBorders>
            <w:shd w:val="clear" w:color="000000" w:fill="FFFFFF"/>
            <w:vAlign w:val="center"/>
            <w:hideMark/>
          </w:tcPr>
          <w:p w14:paraId="3746A45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w:t>
            </w:r>
          </w:p>
        </w:tc>
      </w:tr>
      <w:tr w:rsidR="0046107D" w:rsidRPr="005139FB" w14:paraId="505071A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E056FA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10/7/2023</w:t>
            </w:r>
          </w:p>
        </w:tc>
        <w:tc>
          <w:tcPr>
            <w:tcW w:w="1555" w:type="dxa"/>
            <w:tcBorders>
              <w:top w:val="nil"/>
              <w:left w:val="nil"/>
              <w:bottom w:val="single" w:sz="4" w:space="0" w:color="auto"/>
              <w:right w:val="single" w:sz="4" w:space="0" w:color="auto"/>
            </w:tcBorders>
            <w:shd w:val="clear" w:color="000000" w:fill="FFFFFF"/>
            <w:vAlign w:val="center"/>
            <w:hideMark/>
          </w:tcPr>
          <w:p w14:paraId="219A50F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3821A72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211</w:t>
            </w:r>
          </w:p>
        </w:tc>
        <w:tc>
          <w:tcPr>
            <w:tcW w:w="2268" w:type="dxa"/>
            <w:tcBorders>
              <w:top w:val="nil"/>
              <w:left w:val="nil"/>
              <w:bottom w:val="single" w:sz="4" w:space="0" w:color="auto"/>
              <w:right w:val="single" w:sz="4" w:space="0" w:color="auto"/>
            </w:tcBorders>
            <w:shd w:val="clear" w:color="000000" w:fill="FFFFFF"/>
            <w:vAlign w:val="center"/>
            <w:hideMark/>
          </w:tcPr>
          <w:p w14:paraId="7E16EB5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15</w:t>
            </w:r>
          </w:p>
        </w:tc>
      </w:tr>
      <w:tr w:rsidR="0046107D" w:rsidRPr="005139FB" w14:paraId="1CE1A00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925F5D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11/7/2023</w:t>
            </w:r>
          </w:p>
        </w:tc>
        <w:tc>
          <w:tcPr>
            <w:tcW w:w="1555" w:type="dxa"/>
            <w:tcBorders>
              <w:top w:val="nil"/>
              <w:left w:val="nil"/>
              <w:bottom w:val="single" w:sz="4" w:space="0" w:color="auto"/>
              <w:right w:val="single" w:sz="4" w:space="0" w:color="auto"/>
            </w:tcBorders>
            <w:shd w:val="clear" w:color="000000" w:fill="FFFFFF"/>
            <w:vAlign w:val="center"/>
            <w:hideMark/>
          </w:tcPr>
          <w:p w14:paraId="00559DA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6F8D503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37</w:t>
            </w:r>
          </w:p>
        </w:tc>
        <w:tc>
          <w:tcPr>
            <w:tcW w:w="2268" w:type="dxa"/>
            <w:tcBorders>
              <w:top w:val="nil"/>
              <w:left w:val="nil"/>
              <w:bottom w:val="single" w:sz="4" w:space="0" w:color="auto"/>
              <w:right w:val="single" w:sz="4" w:space="0" w:color="auto"/>
            </w:tcBorders>
            <w:shd w:val="clear" w:color="000000" w:fill="FFFFFF"/>
            <w:vAlign w:val="center"/>
            <w:hideMark/>
          </w:tcPr>
          <w:p w14:paraId="1B4ABA8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440D988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6C5437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12/7/2023</w:t>
            </w:r>
          </w:p>
        </w:tc>
        <w:tc>
          <w:tcPr>
            <w:tcW w:w="1555" w:type="dxa"/>
            <w:tcBorders>
              <w:top w:val="nil"/>
              <w:left w:val="nil"/>
              <w:bottom w:val="single" w:sz="4" w:space="0" w:color="auto"/>
              <w:right w:val="single" w:sz="4" w:space="0" w:color="auto"/>
            </w:tcBorders>
            <w:shd w:val="clear" w:color="000000" w:fill="FFFFFF"/>
            <w:vAlign w:val="center"/>
            <w:hideMark/>
          </w:tcPr>
          <w:p w14:paraId="28B965E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6B8606B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69</w:t>
            </w:r>
          </w:p>
        </w:tc>
        <w:tc>
          <w:tcPr>
            <w:tcW w:w="2268" w:type="dxa"/>
            <w:tcBorders>
              <w:top w:val="nil"/>
              <w:left w:val="nil"/>
              <w:bottom w:val="single" w:sz="4" w:space="0" w:color="auto"/>
              <w:right w:val="single" w:sz="4" w:space="0" w:color="auto"/>
            </w:tcBorders>
            <w:shd w:val="clear" w:color="000000" w:fill="FFFFFF"/>
            <w:vAlign w:val="center"/>
            <w:hideMark/>
          </w:tcPr>
          <w:p w14:paraId="0FBC40C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r>
      <w:tr w:rsidR="0046107D" w:rsidRPr="005139FB" w14:paraId="1AF8DCE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8A0B65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13/7/2023</w:t>
            </w:r>
          </w:p>
        </w:tc>
        <w:tc>
          <w:tcPr>
            <w:tcW w:w="1555" w:type="dxa"/>
            <w:tcBorders>
              <w:top w:val="nil"/>
              <w:left w:val="nil"/>
              <w:bottom w:val="single" w:sz="4" w:space="0" w:color="auto"/>
              <w:right w:val="single" w:sz="4" w:space="0" w:color="auto"/>
            </w:tcBorders>
            <w:shd w:val="clear" w:color="000000" w:fill="FFFFFF"/>
            <w:vAlign w:val="center"/>
            <w:hideMark/>
          </w:tcPr>
          <w:p w14:paraId="28806F9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6245C5F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44</w:t>
            </w:r>
          </w:p>
        </w:tc>
        <w:tc>
          <w:tcPr>
            <w:tcW w:w="2268" w:type="dxa"/>
            <w:tcBorders>
              <w:top w:val="nil"/>
              <w:left w:val="nil"/>
              <w:bottom w:val="single" w:sz="4" w:space="0" w:color="auto"/>
              <w:right w:val="single" w:sz="4" w:space="0" w:color="auto"/>
            </w:tcBorders>
            <w:shd w:val="clear" w:color="000000" w:fill="FFFFFF"/>
            <w:vAlign w:val="center"/>
            <w:hideMark/>
          </w:tcPr>
          <w:p w14:paraId="29C8E4A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1BD5681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83F0B3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14/7/2023</w:t>
            </w:r>
          </w:p>
        </w:tc>
        <w:tc>
          <w:tcPr>
            <w:tcW w:w="1555" w:type="dxa"/>
            <w:tcBorders>
              <w:top w:val="nil"/>
              <w:left w:val="nil"/>
              <w:bottom w:val="single" w:sz="4" w:space="0" w:color="auto"/>
              <w:right w:val="single" w:sz="4" w:space="0" w:color="auto"/>
            </w:tcBorders>
            <w:shd w:val="clear" w:color="000000" w:fill="FFFFFF"/>
            <w:vAlign w:val="center"/>
            <w:hideMark/>
          </w:tcPr>
          <w:p w14:paraId="059D340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c>
          <w:tcPr>
            <w:tcW w:w="1422" w:type="dxa"/>
            <w:tcBorders>
              <w:top w:val="nil"/>
              <w:left w:val="nil"/>
              <w:bottom w:val="single" w:sz="4" w:space="0" w:color="auto"/>
              <w:right w:val="single" w:sz="4" w:space="0" w:color="auto"/>
            </w:tcBorders>
            <w:shd w:val="clear" w:color="000000" w:fill="FFFFFF"/>
            <w:vAlign w:val="center"/>
            <w:hideMark/>
          </w:tcPr>
          <w:p w14:paraId="7AE12F6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21</w:t>
            </w:r>
          </w:p>
        </w:tc>
        <w:tc>
          <w:tcPr>
            <w:tcW w:w="2268" w:type="dxa"/>
            <w:tcBorders>
              <w:top w:val="nil"/>
              <w:left w:val="nil"/>
              <w:bottom w:val="single" w:sz="4" w:space="0" w:color="auto"/>
              <w:right w:val="single" w:sz="4" w:space="0" w:color="auto"/>
            </w:tcBorders>
            <w:shd w:val="clear" w:color="000000" w:fill="FFFFFF"/>
            <w:vAlign w:val="center"/>
            <w:hideMark/>
          </w:tcPr>
          <w:p w14:paraId="2BE56EB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3515A64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5069BE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17/7/2023</w:t>
            </w:r>
          </w:p>
        </w:tc>
        <w:tc>
          <w:tcPr>
            <w:tcW w:w="1555" w:type="dxa"/>
            <w:tcBorders>
              <w:top w:val="nil"/>
              <w:left w:val="nil"/>
              <w:bottom w:val="single" w:sz="4" w:space="0" w:color="auto"/>
              <w:right w:val="single" w:sz="4" w:space="0" w:color="auto"/>
            </w:tcBorders>
            <w:shd w:val="clear" w:color="000000" w:fill="FFFFFF"/>
            <w:vAlign w:val="center"/>
            <w:hideMark/>
          </w:tcPr>
          <w:p w14:paraId="4999036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0E246F9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106</w:t>
            </w:r>
          </w:p>
        </w:tc>
        <w:tc>
          <w:tcPr>
            <w:tcW w:w="2268" w:type="dxa"/>
            <w:tcBorders>
              <w:top w:val="nil"/>
              <w:left w:val="nil"/>
              <w:bottom w:val="single" w:sz="4" w:space="0" w:color="auto"/>
              <w:right w:val="single" w:sz="4" w:space="0" w:color="auto"/>
            </w:tcBorders>
            <w:shd w:val="clear" w:color="000000" w:fill="FFFFFF"/>
            <w:vAlign w:val="center"/>
            <w:hideMark/>
          </w:tcPr>
          <w:p w14:paraId="26DADB2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0B30C9E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A98E67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18/7/2023</w:t>
            </w:r>
          </w:p>
        </w:tc>
        <w:tc>
          <w:tcPr>
            <w:tcW w:w="1555" w:type="dxa"/>
            <w:tcBorders>
              <w:top w:val="nil"/>
              <w:left w:val="nil"/>
              <w:bottom w:val="single" w:sz="4" w:space="0" w:color="auto"/>
              <w:right w:val="single" w:sz="4" w:space="0" w:color="auto"/>
            </w:tcBorders>
            <w:shd w:val="clear" w:color="000000" w:fill="FFFFFF"/>
            <w:vAlign w:val="center"/>
            <w:hideMark/>
          </w:tcPr>
          <w:p w14:paraId="76CDE93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54791DE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63</w:t>
            </w:r>
          </w:p>
        </w:tc>
        <w:tc>
          <w:tcPr>
            <w:tcW w:w="2268" w:type="dxa"/>
            <w:tcBorders>
              <w:top w:val="nil"/>
              <w:left w:val="nil"/>
              <w:bottom w:val="single" w:sz="4" w:space="0" w:color="auto"/>
              <w:right w:val="single" w:sz="4" w:space="0" w:color="auto"/>
            </w:tcBorders>
            <w:shd w:val="clear" w:color="000000" w:fill="FFFFFF"/>
            <w:vAlign w:val="center"/>
            <w:hideMark/>
          </w:tcPr>
          <w:p w14:paraId="457DEE6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0F8F851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9BF6C6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19/7/2023</w:t>
            </w:r>
          </w:p>
        </w:tc>
        <w:tc>
          <w:tcPr>
            <w:tcW w:w="1555" w:type="dxa"/>
            <w:tcBorders>
              <w:top w:val="nil"/>
              <w:left w:val="nil"/>
              <w:bottom w:val="single" w:sz="4" w:space="0" w:color="auto"/>
              <w:right w:val="single" w:sz="4" w:space="0" w:color="auto"/>
            </w:tcBorders>
            <w:shd w:val="clear" w:color="000000" w:fill="FFFFFF"/>
            <w:vAlign w:val="center"/>
            <w:hideMark/>
          </w:tcPr>
          <w:p w14:paraId="6FAD929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70DC898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47</w:t>
            </w:r>
          </w:p>
        </w:tc>
        <w:tc>
          <w:tcPr>
            <w:tcW w:w="2268" w:type="dxa"/>
            <w:tcBorders>
              <w:top w:val="nil"/>
              <w:left w:val="nil"/>
              <w:bottom w:val="single" w:sz="4" w:space="0" w:color="auto"/>
              <w:right w:val="single" w:sz="4" w:space="0" w:color="auto"/>
            </w:tcBorders>
            <w:shd w:val="clear" w:color="000000" w:fill="FFFFFF"/>
            <w:vAlign w:val="center"/>
            <w:hideMark/>
          </w:tcPr>
          <w:p w14:paraId="579523E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4149CAE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FF1052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20/7/2023</w:t>
            </w:r>
          </w:p>
        </w:tc>
        <w:tc>
          <w:tcPr>
            <w:tcW w:w="1555" w:type="dxa"/>
            <w:tcBorders>
              <w:top w:val="nil"/>
              <w:left w:val="nil"/>
              <w:bottom w:val="single" w:sz="4" w:space="0" w:color="auto"/>
              <w:right w:val="single" w:sz="4" w:space="0" w:color="auto"/>
            </w:tcBorders>
            <w:shd w:val="clear" w:color="000000" w:fill="FFFFFF"/>
            <w:vAlign w:val="center"/>
            <w:hideMark/>
          </w:tcPr>
          <w:p w14:paraId="2C5FFF3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79CF9EF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24</w:t>
            </w:r>
          </w:p>
        </w:tc>
        <w:tc>
          <w:tcPr>
            <w:tcW w:w="2268" w:type="dxa"/>
            <w:tcBorders>
              <w:top w:val="nil"/>
              <w:left w:val="nil"/>
              <w:bottom w:val="single" w:sz="4" w:space="0" w:color="auto"/>
              <w:right w:val="single" w:sz="4" w:space="0" w:color="auto"/>
            </w:tcBorders>
            <w:shd w:val="clear" w:color="000000" w:fill="FFFFFF"/>
            <w:vAlign w:val="center"/>
            <w:hideMark/>
          </w:tcPr>
          <w:p w14:paraId="2D12B22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4866687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6F9CAF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21/7/2023</w:t>
            </w:r>
          </w:p>
        </w:tc>
        <w:tc>
          <w:tcPr>
            <w:tcW w:w="1555" w:type="dxa"/>
            <w:tcBorders>
              <w:top w:val="nil"/>
              <w:left w:val="nil"/>
              <w:bottom w:val="single" w:sz="4" w:space="0" w:color="auto"/>
              <w:right w:val="single" w:sz="4" w:space="0" w:color="auto"/>
            </w:tcBorders>
            <w:shd w:val="clear" w:color="000000" w:fill="FFFFFF"/>
            <w:vAlign w:val="center"/>
            <w:hideMark/>
          </w:tcPr>
          <w:p w14:paraId="77ED729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6B5343B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42</w:t>
            </w:r>
          </w:p>
        </w:tc>
        <w:tc>
          <w:tcPr>
            <w:tcW w:w="2268" w:type="dxa"/>
            <w:tcBorders>
              <w:top w:val="nil"/>
              <w:left w:val="nil"/>
              <w:bottom w:val="single" w:sz="4" w:space="0" w:color="auto"/>
              <w:right w:val="single" w:sz="4" w:space="0" w:color="auto"/>
            </w:tcBorders>
            <w:shd w:val="clear" w:color="000000" w:fill="FFFFFF"/>
            <w:vAlign w:val="center"/>
            <w:hideMark/>
          </w:tcPr>
          <w:p w14:paraId="745A547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45219906"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BC268F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25/7/2023</w:t>
            </w:r>
          </w:p>
        </w:tc>
        <w:tc>
          <w:tcPr>
            <w:tcW w:w="1555" w:type="dxa"/>
            <w:tcBorders>
              <w:top w:val="nil"/>
              <w:left w:val="nil"/>
              <w:bottom w:val="single" w:sz="4" w:space="0" w:color="auto"/>
              <w:right w:val="single" w:sz="4" w:space="0" w:color="auto"/>
            </w:tcBorders>
            <w:shd w:val="clear" w:color="000000" w:fill="FFFFFF"/>
            <w:vAlign w:val="center"/>
            <w:hideMark/>
          </w:tcPr>
          <w:p w14:paraId="0C42578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6824908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69</w:t>
            </w:r>
          </w:p>
        </w:tc>
        <w:tc>
          <w:tcPr>
            <w:tcW w:w="2268" w:type="dxa"/>
            <w:tcBorders>
              <w:top w:val="nil"/>
              <w:left w:val="nil"/>
              <w:bottom w:val="single" w:sz="4" w:space="0" w:color="auto"/>
              <w:right w:val="single" w:sz="4" w:space="0" w:color="auto"/>
            </w:tcBorders>
            <w:shd w:val="clear" w:color="000000" w:fill="FFFFFF"/>
            <w:vAlign w:val="center"/>
            <w:hideMark/>
          </w:tcPr>
          <w:p w14:paraId="5DCAB8D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4AA0FF2A"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4F8464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26/7/2023</w:t>
            </w:r>
          </w:p>
        </w:tc>
        <w:tc>
          <w:tcPr>
            <w:tcW w:w="1555" w:type="dxa"/>
            <w:tcBorders>
              <w:top w:val="nil"/>
              <w:left w:val="nil"/>
              <w:bottom w:val="single" w:sz="4" w:space="0" w:color="auto"/>
              <w:right w:val="single" w:sz="4" w:space="0" w:color="auto"/>
            </w:tcBorders>
            <w:shd w:val="clear" w:color="000000" w:fill="FFFFFF"/>
            <w:vAlign w:val="center"/>
            <w:hideMark/>
          </w:tcPr>
          <w:p w14:paraId="33AC2BF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6F1F825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44</w:t>
            </w:r>
          </w:p>
        </w:tc>
        <w:tc>
          <w:tcPr>
            <w:tcW w:w="2268" w:type="dxa"/>
            <w:tcBorders>
              <w:top w:val="nil"/>
              <w:left w:val="nil"/>
              <w:bottom w:val="single" w:sz="4" w:space="0" w:color="auto"/>
              <w:right w:val="single" w:sz="4" w:space="0" w:color="auto"/>
            </w:tcBorders>
            <w:shd w:val="clear" w:color="000000" w:fill="FFFFFF"/>
            <w:vAlign w:val="center"/>
            <w:hideMark/>
          </w:tcPr>
          <w:p w14:paraId="26D814C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3613B95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D69B9F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27/7/2023</w:t>
            </w:r>
          </w:p>
        </w:tc>
        <w:tc>
          <w:tcPr>
            <w:tcW w:w="1555" w:type="dxa"/>
            <w:tcBorders>
              <w:top w:val="nil"/>
              <w:left w:val="nil"/>
              <w:bottom w:val="single" w:sz="4" w:space="0" w:color="auto"/>
              <w:right w:val="single" w:sz="4" w:space="0" w:color="auto"/>
            </w:tcBorders>
            <w:shd w:val="clear" w:color="000000" w:fill="FFFFFF"/>
            <w:vAlign w:val="center"/>
            <w:hideMark/>
          </w:tcPr>
          <w:p w14:paraId="7C0EF13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6447F02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189</w:t>
            </w:r>
          </w:p>
        </w:tc>
        <w:tc>
          <w:tcPr>
            <w:tcW w:w="2268" w:type="dxa"/>
            <w:tcBorders>
              <w:top w:val="nil"/>
              <w:left w:val="nil"/>
              <w:bottom w:val="single" w:sz="4" w:space="0" w:color="auto"/>
              <w:right w:val="single" w:sz="4" w:space="0" w:color="auto"/>
            </w:tcBorders>
            <w:shd w:val="clear" w:color="000000" w:fill="FFFFFF"/>
            <w:vAlign w:val="center"/>
            <w:hideMark/>
          </w:tcPr>
          <w:p w14:paraId="36D575C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w:t>
            </w:r>
          </w:p>
        </w:tc>
      </w:tr>
      <w:tr w:rsidR="0046107D" w:rsidRPr="005139FB" w14:paraId="1D20F96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DBB2AD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28/7/2023</w:t>
            </w:r>
          </w:p>
        </w:tc>
        <w:tc>
          <w:tcPr>
            <w:tcW w:w="1555" w:type="dxa"/>
            <w:tcBorders>
              <w:top w:val="nil"/>
              <w:left w:val="nil"/>
              <w:bottom w:val="single" w:sz="4" w:space="0" w:color="auto"/>
              <w:right w:val="single" w:sz="4" w:space="0" w:color="auto"/>
            </w:tcBorders>
            <w:shd w:val="clear" w:color="000000" w:fill="FFFFFF"/>
            <w:vAlign w:val="center"/>
            <w:hideMark/>
          </w:tcPr>
          <w:p w14:paraId="0067058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0B4AA3F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23</w:t>
            </w:r>
          </w:p>
        </w:tc>
        <w:tc>
          <w:tcPr>
            <w:tcW w:w="2268" w:type="dxa"/>
            <w:tcBorders>
              <w:top w:val="nil"/>
              <w:left w:val="nil"/>
              <w:bottom w:val="single" w:sz="4" w:space="0" w:color="auto"/>
              <w:right w:val="single" w:sz="4" w:space="0" w:color="auto"/>
            </w:tcBorders>
            <w:shd w:val="clear" w:color="000000" w:fill="FFFFFF"/>
            <w:vAlign w:val="center"/>
            <w:hideMark/>
          </w:tcPr>
          <w:p w14:paraId="49820C5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3835FE3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50CED1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31/7/2023</w:t>
            </w:r>
          </w:p>
        </w:tc>
        <w:tc>
          <w:tcPr>
            <w:tcW w:w="1555" w:type="dxa"/>
            <w:tcBorders>
              <w:top w:val="nil"/>
              <w:left w:val="nil"/>
              <w:bottom w:val="single" w:sz="4" w:space="0" w:color="auto"/>
              <w:right w:val="single" w:sz="4" w:space="0" w:color="auto"/>
            </w:tcBorders>
            <w:shd w:val="clear" w:color="000000" w:fill="FFFFFF"/>
            <w:vAlign w:val="center"/>
            <w:hideMark/>
          </w:tcPr>
          <w:p w14:paraId="2BF04AD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3C732E5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47</w:t>
            </w:r>
          </w:p>
        </w:tc>
        <w:tc>
          <w:tcPr>
            <w:tcW w:w="2268" w:type="dxa"/>
            <w:tcBorders>
              <w:top w:val="nil"/>
              <w:left w:val="nil"/>
              <w:bottom w:val="single" w:sz="4" w:space="0" w:color="auto"/>
              <w:right w:val="single" w:sz="4" w:space="0" w:color="auto"/>
            </w:tcBorders>
            <w:shd w:val="clear" w:color="000000" w:fill="FFFFFF"/>
            <w:vAlign w:val="center"/>
            <w:hideMark/>
          </w:tcPr>
          <w:p w14:paraId="29C6519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2242B71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A65E8A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1/8/2023</w:t>
            </w:r>
          </w:p>
        </w:tc>
        <w:tc>
          <w:tcPr>
            <w:tcW w:w="1555" w:type="dxa"/>
            <w:tcBorders>
              <w:top w:val="nil"/>
              <w:left w:val="nil"/>
              <w:bottom w:val="single" w:sz="4" w:space="0" w:color="auto"/>
              <w:right w:val="single" w:sz="4" w:space="0" w:color="auto"/>
            </w:tcBorders>
            <w:shd w:val="clear" w:color="000000" w:fill="FFFFFF"/>
            <w:vAlign w:val="center"/>
            <w:hideMark/>
          </w:tcPr>
          <w:p w14:paraId="029A5D3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76F753C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60</w:t>
            </w:r>
          </w:p>
        </w:tc>
        <w:tc>
          <w:tcPr>
            <w:tcW w:w="2268" w:type="dxa"/>
            <w:tcBorders>
              <w:top w:val="nil"/>
              <w:left w:val="nil"/>
              <w:bottom w:val="single" w:sz="4" w:space="0" w:color="auto"/>
              <w:right w:val="single" w:sz="4" w:space="0" w:color="auto"/>
            </w:tcBorders>
            <w:shd w:val="clear" w:color="000000" w:fill="FFFFFF"/>
            <w:vAlign w:val="center"/>
            <w:hideMark/>
          </w:tcPr>
          <w:p w14:paraId="0955239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27CE85C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4779EE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3/8/2023</w:t>
            </w:r>
          </w:p>
        </w:tc>
        <w:tc>
          <w:tcPr>
            <w:tcW w:w="1555" w:type="dxa"/>
            <w:tcBorders>
              <w:top w:val="nil"/>
              <w:left w:val="nil"/>
              <w:bottom w:val="single" w:sz="4" w:space="0" w:color="auto"/>
              <w:right w:val="single" w:sz="4" w:space="0" w:color="auto"/>
            </w:tcBorders>
            <w:shd w:val="clear" w:color="000000" w:fill="FFFFFF"/>
            <w:vAlign w:val="center"/>
            <w:hideMark/>
          </w:tcPr>
          <w:p w14:paraId="2C18468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3A55B86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w:t>
            </w:r>
          </w:p>
        </w:tc>
        <w:tc>
          <w:tcPr>
            <w:tcW w:w="2268" w:type="dxa"/>
            <w:tcBorders>
              <w:top w:val="nil"/>
              <w:left w:val="nil"/>
              <w:bottom w:val="single" w:sz="4" w:space="0" w:color="auto"/>
              <w:right w:val="single" w:sz="4" w:space="0" w:color="auto"/>
            </w:tcBorders>
            <w:shd w:val="clear" w:color="000000" w:fill="FFFFFF"/>
            <w:vAlign w:val="center"/>
            <w:hideMark/>
          </w:tcPr>
          <w:p w14:paraId="0591073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38F981B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8EDD62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4/8/2023</w:t>
            </w:r>
          </w:p>
        </w:tc>
        <w:tc>
          <w:tcPr>
            <w:tcW w:w="1555" w:type="dxa"/>
            <w:tcBorders>
              <w:top w:val="nil"/>
              <w:left w:val="nil"/>
              <w:bottom w:val="single" w:sz="4" w:space="0" w:color="auto"/>
              <w:right w:val="single" w:sz="4" w:space="0" w:color="auto"/>
            </w:tcBorders>
            <w:shd w:val="clear" w:color="000000" w:fill="FFFFFF"/>
            <w:vAlign w:val="center"/>
            <w:hideMark/>
          </w:tcPr>
          <w:p w14:paraId="173CF02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17D6EB0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36</w:t>
            </w:r>
          </w:p>
        </w:tc>
        <w:tc>
          <w:tcPr>
            <w:tcW w:w="2268" w:type="dxa"/>
            <w:tcBorders>
              <w:top w:val="nil"/>
              <w:left w:val="nil"/>
              <w:bottom w:val="single" w:sz="4" w:space="0" w:color="auto"/>
              <w:right w:val="single" w:sz="4" w:space="0" w:color="auto"/>
            </w:tcBorders>
            <w:shd w:val="clear" w:color="000000" w:fill="FFFFFF"/>
            <w:vAlign w:val="center"/>
            <w:hideMark/>
          </w:tcPr>
          <w:p w14:paraId="2B034EF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35CE82B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6F252D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7/8/2023</w:t>
            </w:r>
          </w:p>
        </w:tc>
        <w:tc>
          <w:tcPr>
            <w:tcW w:w="1555" w:type="dxa"/>
            <w:tcBorders>
              <w:top w:val="nil"/>
              <w:left w:val="nil"/>
              <w:bottom w:val="single" w:sz="4" w:space="0" w:color="auto"/>
              <w:right w:val="single" w:sz="4" w:space="0" w:color="auto"/>
            </w:tcBorders>
            <w:shd w:val="clear" w:color="000000" w:fill="FFFFFF"/>
            <w:vAlign w:val="center"/>
            <w:hideMark/>
          </w:tcPr>
          <w:p w14:paraId="2960407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6C9610E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32</w:t>
            </w:r>
          </w:p>
        </w:tc>
        <w:tc>
          <w:tcPr>
            <w:tcW w:w="2268" w:type="dxa"/>
            <w:tcBorders>
              <w:top w:val="nil"/>
              <w:left w:val="nil"/>
              <w:bottom w:val="single" w:sz="4" w:space="0" w:color="auto"/>
              <w:right w:val="single" w:sz="4" w:space="0" w:color="auto"/>
            </w:tcBorders>
            <w:shd w:val="clear" w:color="000000" w:fill="FFFFFF"/>
            <w:vAlign w:val="center"/>
            <w:hideMark/>
          </w:tcPr>
          <w:p w14:paraId="54149CC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0A7D2F0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E7A525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8/8/2023</w:t>
            </w:r>
          </w:p>
        </w:tc>
        <w:tc>
          <w:tcPr>
            <w:tcW w:w="1555" w:type="dxa"/>
            <w:tcBorders>
              <w:top w:val="nil"/>
              <w:left w:val="nil"/>
              <w:bottom w:val="single" w:sz="4" w:space="0" w:color="auto"/>
              <w:right w:val="single" w:sz="4" w:space="0" w:color="auto"/>
            </w:tcBorders>
            <w:shd w:val="clear" w:color="000000" w:fill="FFFFFF"/>
            <w:vAlign w:val="center"/>
            <w:hideMark/>
          </w:tcPr>
          <w:p w14:paraId="45B5D0F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6B1E42C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96</w:t>
            </w:r>
          </w:p>
        </w:tc>
        <w:tc>
          <w:tcPr>
            <w:tcW w:w="2268" w:type="dxa"/>
            <w:tcBorders>
              <w:top w:val="nil"/>
              <w:left w:val="nil"/>
              <w:bottom w:val="single" w:sz="4" w:space="0" w:color="auto"/>
              <w:right w:val="single" w:sz="4" w:space="0" w:color="auto"/>
            </w:tcBorders>
            <w:shd w:val="clear" w:color="000000" w:fill="FFFFFF"/>
            <w:vAlign w:val="center"/>
            <w:hideMark/>
          </w:tcPr>
          <w:p w14:paraId="02F4F58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65FBD87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F816B8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9/8/2023</w:t>
            </w:r>
          </w:p>
        </w:tc>
        <w:tc>
          <w:tcPr>
            <w:tcW w:w="1555" w:type="dxa"/>
            <w:tcBorders>
              <w:top w:val="nil"/>
              <w:left w:val="nil"/>
              <w:bottom w:val="single" w:sz="4" w:space="0" w:color="auto"/>
              <w:right w:val="single" w:sz="4" w:space="0" w:color="auto"/>
            </w:tcBorders>
            <w:shd w:val="clear" w:color="000000" w:fill="FFFFFF"/>
            <w:vAlign w:val="center"/>
            <w:hideMark/>
          </w:tcPr>
          <w:p w14:paraId="2307A21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c>
          <w:tcPr>
            <w:tcW w:w="1422" w:type="dxa"/>
            <w:tcBorders>
              <w:top w:val="nil"/>
              <w:left w:val="nil"/>
              <w:bottom w:val="single" w:sz="4" w:space="0" w:color="auto"/>
              <w:right w:val="single" w:sz="4" w:space="0" w:color="auto"/>
            </w:tcBorders>
            <w:shd w:val="clear" w:color="000000" w:fill="FFFFFF"/>
            <w:vAlign w:val="center"/>
            <w:hideMark/>
          </w:tcPr>
          <w:p w14:paraId="76E1CE3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w:t>
            </w:r>
          </w:p>
        </w:tc>
        <w:tc>
          <w:tcPr>
            <w:tcW w:w="2268" w:type="dxa"/>
            <w:tcBorders>
              <w:top w:val="nil"/>
              <w:left w:val="nil"/>
              <w:bottom w:val="single" w:sz="4" w:space="0" w:color="auto"/>
              <w:right w:val="single" w:sz="4" w:space="0" w:color="auto"/>
            </w:tcBorders>
            <w:shd w:val="clear" w:color="000000" w:fill="FFFFFF"/>
            <w:vAlign w:val="center"/>
            <w:hideMark/>
          </w:tcPr>
          <w:p w14:paraId="4FB175A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4563B9C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9AD3C8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10/8/2023</w:t>
            </w:r>
          </w:p>
        </w:tc>
        <w:tc>
          <w:tcPr>
            <w:tcW w:w="1555" w:type="dxa"/>
            <w:tcBorders>
              <w:top w:val="nil"/>
              <w:left w:val="nil"/>
              <w:bottom w:val="single" w:sz="4" w:space="0" w:color="auto"/>
              <w:right w:val="single" w:sz="4" w:space="0" w:color="auto"/>
            </w:tcBorders>
            <w:shd w:val="clear" w:color="000000" w:fill="FFFFFF"/>
            <w:vAlign w:val="center"/>
            <w:hideMark/>
          </w:tcPr>
          <w:p w14:paraId="55F7F05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23CB352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46</w:t>
            </w:r>
          </w:p>
        </w:tc>
        <w:tc>
          <w:tcPr>
            <w:tcW w:w="2268" w:type="dxa"/>
            <w:tcBorders>
              <w:top w:val="nil"/>
              <w:left w:val="nil"/>
              <w:bottom w:val="single" w:sz="4" w:space="0" w:color="auto"/>
              <w:right w:val="single" w:sz="4" w:space="0" w:color="auto"/>
            </w:tcBorders>
            <w:shd w:val="clear" w:color="000000" w:fill="FFFFFF"/>
            <w:vAlign w:val="center"/>
            <w:hideMark/>
          </w:tcPr>
          <w:p w14:paraId="45C22DC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4C03ACDB"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DDB233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11/8/2023</w:t>
            </w:r>
          </w:p>
        </w:tc>
        <w:tc>
          <w:tcPr>
            <w:tcW w:w="1555" w:type="dxa"/>
            <w:tcBorders>
              <w:top w:val="nil"/>
              <w:left w:val="nil"/>
              <w:bottom w:val="single" w:sz="4" w:space="0" w:color="auto"/>
              <w:right w:val="single" w:sz="4" w:space="0" w:color="auto"/>
            </w:tcBorders>
            <w:shd w:val="clear" w:color="000000" w:fill="FFFFFF"/>
            <w:vAlign w:val="center"/>
            <w:hideMark/>
          </w:tcPr>
          <w:p w14:paraId="7AE2F4F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6FDC3E2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103</w:t>
            </w:r>
          </w:p>
        </w:tc>
        <w:tc>
          <w:tcPr>
            <w:tcW w:w="2268" w:type="dxa"/>
            <w:tcBorders>
              <w:top w:val="nil"/>
              <w:left w:val="nil"/>
              <w:bottom w:val="single" w:sz="4" w:space="0" w:color="auto"/>
              <w:right w:val="single" w:sz="4" w:space="0" w:color="auto"/>
            </w:tcBorders>
            <w:shd w:val="clear" w:color="000000" w:fill="FFFFFF"/>
            <w:vAlign w:val="center"/>
            <w:hideMark/>
          </w:tcPr>
          <w:p w14:paraId="6F48842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r>
      <w:tr w:rsidR="0046107D" w:rsidRPr="005139FB" w14:paraId="2505A7F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40B26C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14/8/2023</w:t>
            </w:r>
          </w:p>
        </w:tc>
        <w:tc>
          <w:tcPr>
            <w:tcW w:w="1555" w:type="dxa"/>
            <w:tcBorders>
              <w:top w:val="nil"/>
              <w:left w:val="nil"/>
              <w:bottom w:val="single" w:sz="4" w:space="0" w:color="auto"/>
              <w:right w:val="single" w:sz="4" w:space="0" w:color="auto"/>
            </w:tcBorders>
            <w:shd w:val="clear" w:color="000000" w:fill="FFFFFF"/>
            <w:vAlign w:val="center"/>
            <w:hideMark/>
          </w:tcPr>
          <w:p w14:paraId="7ADC46C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c>
          <w:tcPr>
            <w:tcW w:w="1422" w:type="dxa"/>
            <w:tcBorders>
              <w:top w:val="nil"/>
              <w:left w:val="nil"/>
              <w:bottom w:val="single" w:sz="4" w:space="0" w:color="auto"/>
              <w:right w:val="single" w:sz="4" w:space="0" w:color="auto"/>
            </w:tcBorders>
            <w:shd w:val="clear" w:color="000000" w:fill="FFFFFF"/>
            <w:vAlign w:val="center"/>
            <w:hideMark/>
          </w:tcPr>
          <w:p w14:paraId="6F937AD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2268" w:type="dxa"/>
            <w:tcBorders>
              <w:top w:val="nil"/>
              <w:left w:val="nil"/>
              <w:bottom w:val="single" w:sz="4" w:space="0" w:color="auto"/>
              <w:right w:val="single" w:sz="4" w:space="0" w:color="auto"/>
            </w:tcBorders>
            <w:shd w:val="clear" w:color="000000" w:fill="FFFFFF"/>
            <w:vAlign w:val="center"/>
            <w:hideMark/>
          </w:tcPr>
          <w:p w14:paraId="07DC2F0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w:t>
            </w:r>
          </w:p>
        </w:tc>
      </w:tr>
      <w:tr w:rsidR="0046107D" w:rsidRPr="005139FB" w14:paraId="1F73C0B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50988F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15/8/2023</w:t>
            </w:r>
          </w:p>
        </w:tc>
        <w:tc>
          <w:tcPr>
            <w:tcW w:w="1555" w:type="dxa"/>
            <w:tcBorders>
              <w:top w:val="nil"/>
              <w:left w:val="nil"/>
              <w:bottom w:val="single" w:sz="4" w:space="0" w:color="auto"/>
              <w:right w:val="single" w:sz="4" w:space="0" w:color="auto"/>
            </w:tcBorders>
            <w:shd w:val="clear" w:color="000000" w:fill="FFFFFF"/>
            <w:vAlign w:val="center"/>
            <w:hideMark/>
          </w:tcPr>
          <w:p w14:paraId="39D77A1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c>
          <w:tcPr>
            <w:tcW w:w="1422" w:type="dxa"/>
            <w:tcBorders>
              <w:top w:val="nil"/>
              <w:left w:val="nil"/>
              <w:bottom w:val="single" w:sz="4" w:space="0" w:color="auto"/>
              <w:right w:val="single" w:sz="4" w:space="0" w:color="auto"/>
            </w:tcBorders>
            <w:shd w:val="clear" w:color="000000" w:fill="FFFFFF"/>
            <w:vAlign w:val="center"/>
            <w:hideMark/>
          </w:tcPr>
          <w:p w14:paraId="1A72A2F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w:t>
            </w:r>
          </w:p>
        </w:tc>
        <w:tc>
          <w:tcPr>
            <w:tcW w:w="2268" w:type="dxa"/>
            <w:tcBorders>
              <w:top w:val="nil"/>
              <w:left w:val="nil"/>
              <w:bottom w:val="single" w:sz="4" w:space="0" w:color="auto"/>
              <w:right w:val="single" w:sz="4" w:space="0" w:color="auto"/>
            </w:tcBorders>
            <w:shd w:val="clear" w:color="000000" w:fill="FFFFFF"/>
            <w:vAlign w:val="center"/>
            <w:hideMark/>
          </w:tcPr>
          <w:p w14:paraId="3AE2877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2DF0923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6B5EAB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16/8/2023</w:t>
            </w:r>
          </w:p>
        </w:tc>
        <w:tc>
          <w:tcPr>
            <w:tcW w:w="1555" w:type="dxa"/>
            <w:tcBorders>
              <w:top w:val="nil"/>
              <w:left w:val="nil"/>
              <w:bottom w:val="single" w:sz="4" w:space="0" w:color="auto"/>
              <w:right w:val="single" w:sz="4" w:space="0" w:color="auto"/>
            </w:tcBorders>
            <w:shd w:val="clear" w:color="000000" w:fill="FFFFFF"/>
            <w:vAlign w:val="center"/>
            <w:hideMark/>
          </w:tcPr>
          <w:p w14:paraId="7BF9BF4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w:t>
            </w:r>
          </w:p>
        </w:tc>
        <w:tc>
          <w:tcPr>
            <w:tcW w:w="1422" w:type="dxa"/>
            <w:tcBorders>
              <w:top w:val="nil"/>
              <w:left w:val="nil"/>
              <w:bottom w:val="single" w:sz="4" w:space="0" w:color="auto"/>
              <w:right w:val="single" w:sz="4" w:space="0" w:color="auto"/>
            </w:tcBorders>
            <w:shd w:val="clear" w:color="000000" w:fill="FFFFFF"/>
            <w:vAlign w:val="center"/>
            <w:hideMark/>
          </w:tcPr>
          <w:p w14:paraId="372BD00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101</w:t>
            </w:r>
          </w:p>
        </w:tc>
        <w:tc>
          <w:tcPr>
            <w:tcW w:w="2268" w:type="dxa"/>
            <w:tcBorders>
              <w:top w:val="nil"/>
              <w:left w:val="nil"/>
              <w:bottom w:val="single" w:sz="4" w:space="0" w:color="auto"/>
              <w:right w:val="single" w:sz="4" w:space="0" w:color="auto"/>
            </w:tcBorders>
            <w:shd w:val="clear" w:color="000000" w:fill="FFFFFF"/>
            <w:vAlign w:val="center"/>
            <w:hideMark/>
          </w:tcPr>
          <w:p w14:paraId="26D7554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1311A00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1260BA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17/8/2023</w:t>
            </w:r>
          </w:p>
        </w:tc>
        <w:tc>
          <w:tcPr>
            <w:tcW w:w="1555" w:type="dxa"/>
            <w:tcBorders>
              <w:top w:val="nil"/>
              <w:left w:val="nil"/>
              <w:bottom w:val="single" w:sz="4" w:space="0" w:color="auto"/>
              <w:right w:val="single" w:sz="4" w:space="0" w:color="auto"/>
            </w:tcBorders>
            <w:shd w:val="clear" w:color="000000" w:fill="FFFFFF"/>
            <w:vAlign w:val="center"/>
            <w:hideMark/>
          </w:tcPr>
          <w:p w14:paraId="2B996D3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3800B51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w:t>
            </w:r>
          </w:p>
        </w:tc>
        <w:tc>
          <w:tcPr>
            <w:tcW w:w="2268" w:type="dxa"/>
            <w:tcBorders>
              <w:top w:val="nil"/>
              <w:left w:val="nil"/>
              <w:bottom w:val="single" w:sz="4" w:space="0" w:color="auto"/>
              <w:right w:val="single" w:sz="4" w:space="0" w:color="auto"/>
            </w:tcBorders>
            <w:shd w:val="clear" w:color="000000" w:fill="FFFFFF"/>
            <w:vAlign w:val="center"/>
            <w:hideMark/>
          </w:tcPr>
          <w:p w14:paraId="0E31443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w:t>
            </w:r>
          </w:p>
        </w:tc>
      </w:tr>
      <w:tr w:rsidR="0046107D" w:rsidRPr="005139FB" w14:paraId="27F131C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6352E6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18/8/2023</w:t>
            </w:r>
          </w:p>
        </w:tc>
        <w:tc>
          <w:tcPr>
            <w:tcW w:w="1555" w:type="dxa"/>
            <w:tcBorders>
              <w:top w:val="nil"/>
              <w:left w:val="nil"/>
              <w:bottom w:val="single" w:sz="4" w:space="0" w:color="auto"/>
              <w:right w:val="single" w:sz="4" w:space="0" w:color="auto"/>
            </w:tcBorders>
            <w:shd w:val="clear" w:color="000000" w:fill="FFFFFF"/>
            <w:vAlign w:val="center"/>
            <w:hideMark/>
          </w:tcPr>
          <w:p w14:paraId="6141AA3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2F2BCB6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83</w:t>
            </w:r>
          </w:p>
        </w:tc>
        <w:tc>
          <w:tcPr>
            <w:tcW w:w="2268" w:type="dxa"/>
            <w:tcBorders>
              <w:top w:val="nil"/>
              <w:left w:val="nil"/>
              <w:bottom w:val="single" w:sz="4" w:space="0" w:color="auto"/>
              <w:right w:val="single" w:sz="4" w:space="0" w:color="auto"/>
            </w:tcBorders>
            <w:shd w:val="clear" w:color="000000" w:fill="FFFFFF"/>
            <w:vAlign w:val="center"/>
            <w:hideMark/>
          </w:tcPr>
          <w:p w14:paraId="3E2837C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6E45924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B0E65C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22/8/2023</w:t>
            </w:r>
          </w:p>
        </w:tc>
        <w:tc>
          <w:tcPr>
            <w:tcW w:w="1555" w:type="dxa"/>
            <w:tcBorders>
              <w:top w:val="nil"/>
              <w:left w:val="nil"/>
              <w:bottom w:val="single" w:sz="4" w:space="0" w:color="auto"/>
              <w:right w:val="single" w:sz="4" w:space="0" w:color="auto"/>
            </w:tcBorders>
            <w:shd w:val="clear" w:color="000000" w:fill="FFFFFF"/>
            <w:vAlign w:val="center"/>
            <w:hideMark/>
          </w:tcPr>
          <w:p w14:paraId="22631A4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22</w:t>
            </w:r>
          </w:p>
        </w:tc>
        <w:tc>
          <w:tcPr>
            <w:tcW w:w="1422" w:type="dxa"/>
            <w:tcBorders>
              <w:top w:val="nil"/>
              <w:left w:val="nil"/>
              <w:bottom w:val="single" w:sz="4" w:space="0" w:color="auto"/>
              <w:right w:val="single" w:sz="4" w:space="0" w:color="auto"/>
            </w:tcBorders>
            <w:shd w:val="clear" w:color="000000" w:fill="FFFFFF"/>
            <w:vAlign w:val="center"/>
            <w:hideMark/>
          </w:tcPr>
          <w:p w14:paraId="4EF4A67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83</w:t>
            </w:r>
          </w:p>
        </w:tc>
        <w:tc>
          <w:tcPr>
            <w:tcW w:w="2268" w:type="dxa"/>
            <w:tcBorders>
              <w:top w:val="nil"/>
              <w:left w:val="nil"/>
              <w:bottom w:val="single" w:sz="4" w:space="0" w:color="auto"/>
              <w:right w:val="single" w:sz="4" w:space="0" w:color="auto"/>
            </w:tcBorders>
            <w:shd w:val="clear" w:color="000000" w:fill="FFFFFF"/>
            <w:vAlign w:val="center"/>
            <w:hideMark/>
          </w:tcPr>
          <w:p w14:paraId="1AA2AFF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399469F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E09E88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lastRenderedPageBreak/>
              <w:t>23/8/2023</w:t>
            </w:r>
          </w:p>
        </w:tc>
        <w:tc>
          <w:tcPr>
            <w:tcW w:w="1555" w:type="dxa"/>
            <w:tcBorders>
              <w:top w:val="nil"/>
              <w:left w:val="nil"/>
              <w:bottom w:val="single" w:sz="4" w:space="0" w:color="auto"/>
              <w:right w:val="single" w:sz="4" w:space="0" w:color="auto"/>
            </w:tcBorders>
            <w:shd w:val="clear" w:color="000000" w:fill="FFFFFF"/>
            <w:vAlign w:val="center"/>
            <w:hideMark/>
          </w:tcPr>
          <w:p w14:paraId="5D29DC4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29F579C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93</w:t>
            </w:r>
          </w:p>
        </w:tc>
        <w:tc>
          <w:tcPr>
            <w:tcW w:w="2268" w:type="dxa"/>
            <w:tcBorders>
              <w:top w:val="nil"/>
              <w:left w:val="nil"/>
              <w:bottom w:val="single" w:sz="4" w:space="0" w:color="auto"/>
              <w:right w:val="single" w:sz="4" w:space="0" w:color="auto"/>
            </w:tcBorders>
            <w:shd w:val="clear" w:color="000000" w:fill="FFFFFF"/>
            <w:vAlign w:val="center"/>
            <w:hideMark/>
          </w:tcPr>
          <w:p w14:paraId="494D67D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6900EE2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DB1BC3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24/8/2023</w:t>
            </w:r>
          </w:p>
        </w:tc>
        <w:tc>
          <w:tcPr>
            <w:tcW w:w="1555" w:type="dxa"/>
            <w:tcBorders>
              <w:top w:val="nil"/>
              <w:left w:val="nil"/>
              <w:bottom w:val="single" w:sz="4" w:space="0" w:color="auto"/>
              <w:right w:val="single" w:sz="4" w:space="0" w:color="auto"/>
            </w:tcBorders>
            <w:shd w:val="clear" w:color="000000" w:fill="FFFFFF"/>
            <w:vAlign w:val="center"/>
            <w:hideMark/>
          </w:tcPr>
          <w:p w14:paraId="768E462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4B25F42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90</w:t>
            </w:r>
          </w:p>
        </w:tc>
        <w:tc>
          <w:tcPr>
            <w:tcW w:w="2268" w:type="dxa"/>
            <w:tcBorders>
              <w:top w:val="nil"/>
              <w:left w:val="nil"/>
              <w:bottom w:val="single" w:sz="4" w:space="0" w:color="auto"/>
              <w:right w:val="single" w:sz="4" w:space="0" w:color="auto"/>
            </w:tcBorders>
            <w:shd w:val="clear" w:color="000000" w:fill="FFFFFF"/>
            <w:vAlign w:val="center"/>
            <w:hideMark/>
          </w:tcPr>
          <w:p w14:paraId="0A152A3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0A48C3D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3BCF8C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25/8/2023</w:t>
            </w:r>
          </w:p>
        </w:tc>
        <w:tc>
          <w:tcPr>
            <w:tcW w:w="1555" w:type="dxa"/>
            <w:tcBorders>
              <w:top w:val="nil"/>
              <w:left w:val="nil"/>
              <w:bottom w:val="single" w:sz="4" w:space="0" w:color="auto"/>
              <w:right w:val="single" w:sz="4" w:space="0" w:color="auto"/>
            </w:tcBorders>
            <w:shd w:val="clear" w:color="000000" w:fill="FFFFFF"/>
            <w:vAlign w:val="center"/>
            <w:hideMark/>
          </w:tcPr>
          <w:p w14:paraId="63A1B7D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4E17D95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35</w:t>
            </w:r>
          </w:p>
        </w:tc>
        <w:tc>
          <w:tcPr>
            <w:tcW w:w="2268" w:type="dxa"/>
            <w:tcBorders>
              <w:top w:val="nil"/>
              <w:left w:val="nil"/>
              <w:bottom w:val="single" w:sz="4" w:space="0" w:color="auto"/>
              <w:right w:val="single" w:sz="4" w:space="0" w:color="auto"/>
            </w:tcBorders>
            <w:shd w:val="clear" w:color="000000" w:fill="FFFFFF"/>
            <w:vAlign w:val="center"/>
            <w:hideMark/>
          </w:tcPr>
          <w:p w14:paraId="03F933E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1DE8DA26"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48ECFC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28/8/2023</w:t>
            </w:r>
          </w:p>
        </w:tc>
        <w:tc>
          <w:tcPr>
            <w:tcW w:w="1555" w:type="dxa"/>
            <w:tcBorders>
              <w:top w:val="nil"/>
              <w:left w:val="nil"/>
              <w:bottom w:val="single" w:sz="4" w:space="0" w:color="auto"/>
              <w:right w:val="single" w:sz="4" w:space="0" w:color="auto"/>
            </w:tcBorders>
            <w:shd w:val="clear" w:color="000000" w:fill="FFFFFF"/>
            <w:vAlign w:val="center"/>
            <w:hideMark/>
          </w:tcPr>
          <w:p w14:paraId="15C6AF2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w:t>
            </w:r>
          </w:p>
        </w:tc>
        <w:tc>
          <w:tcPr>
            <w:tcW w:w="1422" w:type="dxa"/>
            <w:tcBorders>
              <w:top w:val="nil"/>
              <w:left w:val="nil"/>
              <w:bottom w:val="single" w:sz="4" w:space="0" w:color="auto"/>
              <w:right w:val="single" w:sz="4" w:space="0" w:color="auto"/>
            </w:tcBorders>
            <w:shd w:val="clear" w:color="000000" w:fill="FFFFFF"/>
            <w:vAlign w:val="center"/>
            <w:hideMark/>
          </w:tcPr>
          <w:p w14:paraId="0239860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80</w:t>
            </w:r>
          </w:p>
        </w:tc>
        <w:tc>
          <w:tcPr>
            <w:tcW w:w="2268" w:type="dxa"/>
            <w:tcBorders>
              <w:top w:val="nil"/>
              <w:left w:val="nil"/>
              <w:bottom w:val="single" w:sz="4" w:space="0" w:color="auto"/>
              <w:right w:val="single" w:sz="4" w:space="0" w:color="auto"/>
            </w:tcBorders>
            <w:shd w:val="clear" w:color="000000" w:fill="FFFFFF"/>
            <w:vAlign w:val="center"/>
            <w:hideMark/>
          </w:tcPr>
          <w:p w14:paraId="73D7190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6D71C53A"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905A6D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29/8/2023</w:t>
            </w:r>
          </w:p>
        </w:tc>
        <w:tc>
          <w:tcPr>
            <w:tcW w:w="1555" w:type="dxa"/>
            <w:tcBorders>
              <w:top w:val="nil"/>
              <w:left w:val="nil"/>
              <w:bottom w:val="single" w:sz="4" w:space="0" w:color="auto"/>
              <w:right w:val="single" w:sz="4" w:space="0" w:color="auto"/>
            </w:tcBorders>
            <w:shd w:val="clear" w:color="000000" w:fill="FFFFFF"/>
            <w:vAlign w:val="center"/>
            <w:hideMark/>
          </w:tcPr>
          <w:p w14:paraId="38DF5BE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6BD685A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79</w:t>
            </w:r>
          </w:p>
        </w:tc>
        <w:tc>
          <w:tcPr>
            <w:tcW w:w="2268" w:type="dxa"/>
            <w:tcBorders>
              <w:top w:val="nil"/>
              <w:left w:val="nil"/>
              <w:bottom w:val="single" w:sz="4" w:space="0" w:color="auto"/>
              <w:right w:val="single" w:sz="4" w:space="0" w:color="auto"/>
            </w:tcBorders>
            <w:shd w:val="clear" w:color="000000" w:fill="FFFFFF"/>
            <w:vAlign w:val="center"/>
            <w:hideMark/>
          </w:tcPr>
          <w:p w14:paraId="1FD29A2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0EF2B63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0A83F3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30/8/2023</w:t>
            </w:r>
          </w:p>
        </w:tc>
        <w:tc>
          <w:tcPr>
            <w:tcW w:w="1555" w:type="dxa"/>
            <w:tcBorders>
              <w:top w:val="nil"/>
              <w:left w:val="nil"/>
              <w:bottom w:val="single" w:sz="4" w:space="0" w:color="auto"/>
              <w:right w:val="single" w:sz="4" w:space="0" w:color="auto"/>
            </w:tcBorders>
            <w:shd w:val="clear" w:color="000000" w:fill="FFFFFF"/>
            <w:vAlign w:val="center"/>
            <w:hideMark/>
          </w:tcPr>
          <w:p w14:paraId="118D6E8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79D70E0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122</w:t>
            </w:r>
          </w:p>
        </w:tc>
        <w:tc>
          <w:tcPr>
            <w:tcW w:w="2268" w:type="dxa"/>
            <w:tcBorders>
              <w:top w:val="nil"/>
              <w:left w:val="nil"/>
              <w:bottom w:val="single" w:sz="4" w:space="0" w:color="auto"/>
              <w:right w:val="single" w:sz="4" w:space="0" w:color="auto"/>
            </w:tcBorders>
            <w:shd w:val="clear" w:color="000000" w:fill="FFFFFF"/>
            <w:vAlign w:val="center"/>
            <w:hideMark/>
          </w:tcPr>
          <w:p w14:paraId="4A43326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060E8FDF"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0448F4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31/8/2023</w:t>
            </w:r>
          </w:p>
        </w:tc>
        <w:tc>
          <w:tcPr>
            <w:tcW w:w="1555" w:type="dxa"/>
            <w:tcBorders>
              <w:top w:val="nil"/>
              <w:left w:val="nil"/>
              <w:bottom w:val="single" w:sz="4" w:space="0" w:color="auto"/>
              <w:right w:val="single" w:sz="4" w:space="0" w:color="auto"/>
            </w:tcBorders>
            <w:shd w:val="clear" w:color="000000" w:fill="FFFFFF"/>
            <w:vAlign w:val="center"/>
            <w:hideMark/>
          </w:tcPr>
          <w:p w14:paraId="31388A7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612455D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100</w:t>
            </w:r>
          </w:p>
        </w:tc>
        <w:tc>
          <w:tcPr>
            <w:tcW w:w="2268" w:type="dxa"/>
            <w:tcBorders>
              <w:top w:val="nil"/>
              <w:left w:val="nil"/>
              <w:bottom w:val="single" w:sz="4" w:space="0" w:color="auto"/>
              <w:right w:val="single" w:sz="4" w:space="0" w:color="auto"/>
            </w:tcBorders>
            <w:shd w:val="clear" w:color="000000" w:fill="FFFFFF"/>
            <w:vAlign w:val="center"/>
            <w:hideMark/>
          </w:tcPr>
          <w:p w14:paraId="49FCE5F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224CA22A"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7B2036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1/9/2023</w:t>
            </w:r>
          </w:p>
        </w:tc>
        <w:tc>
          <w:tcPr>
            <w:tcW w:w="1555" w:type="dxa"/>
            <w:tcBorders>
              <w:top w:val="nil"/>
              <w:left w:val="nil"/>
              <w:bottom w:val="single" w:sz="4" w:space="0" w:color="auto"/>
              <w:right w:val="single" w:sz="4" w:space="0" w:color="auto"/>
            </w:tcBorders>
            <w:shd w:val="clear" w:color="000000" w:fill="FFFFFF"/>
            <w:vAlign w:val="center"/>
            <w:hideMark/>
          </w:tcPr>
          <w:p w14:paraId="0339526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491ACDB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w:t>
            </w:r>
          </w:p>
        </w:tc>
        <w:tc>
          <w:tcPr>
            <w:tcW w:w="2268" w:type="dxa"/>
            <w:tcBorders>
              <w:top w:val="nil"/>
              <w:left w:val="nil"/>
              <w:bottom w:val="single" w:sz="4" w:space="0" w:color="auto"/>
              <w:right w:val="single" w:sz="4" w:space="0" w:color="auto"/>
            </w:tcBorders>
            <w:shd w:val="clear" w:color="000000" w:fill="FFFFFF"/>
            <w:vAlign w:val="center"/>
            <w:hideMark/>
          </w:tcPr>
          <w:p w14:paraId="245314A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7D76573C"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0F5E80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4/9/2023</w:t>
            </w:r>
          </w:p>
        </w:tc>
        <w:tc>
          <w:tcPr>
            <w:tcW w:w="1555" w:type="dxa"/>
            <w:tcBorders>
              <w:top w:val="nil"/>
              <w:left w:val="nil"/>
              <w:bottom w:val="single" w:sz="4" w:space="0" w:color="auto"/>
              <w:right w:val="single" w:sz="4" w:space="0" w:color="auto"/>
            </w:tcBorders>
            <w:shd w:val="clear" w:color="000000" w:fill="FFFFFF"/>
            <w:vAlign w:val="center"/>
            <w:hideMark/>
          </w:tcPr>
          <w:p w14:paraId="24D2DB9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483EE65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59</w:t>
            </w:r>
          </w:p>
        </w:tc>
        <w:tc>
          <w:tcPr>
            <w:tcW w:w="2268" w:type="dxa"/>
            <w:tcBorders>
              <w:top w:val="nil"/>
              <w:left w:val="nil"/>
              <w:bottom w:val="single" w:sz="4" w:space="0" w:color="auto"/>
              <w:right w:val="single" w:sz="4" w:space="0" w:color="auto"/>
            </w:tcBorders>
            <w:shd w:val="clear" w:color="000000" w:fill="FFFFFF"/>
            <w:vAlign w:val="center"/>
            <w:hideMark/>
          </w:tcPr>
          <w:p w14:paraId="3017006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3138D30C"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FFD9C5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5/9/2023</w:t>
            </w:r>
          </w:p>
        </w:tc>
        <w:tc>
          <w:tcPr>
            <w:tcW w:w="1555" w:type="dxa"/>
            <w:tcBorders>
              <w:top w:val="nil"/>
              <w:left w:val="nil"/>
              <w:bottom w:val="single" w:sz="4" w:space="0" w:color="auto"/>
              <w:right w:val="single" w:sz="4" w:space="0" w:color="auto"/>
            </w:tcBorders>
            <w:shd w:val="clear" w:color="000000" w:fill="FFFFFF"/>
            <w:vAlign w:val="center"/>
            <w:hideMark/>
          </w:tcPr>
          <w:p w14:paraId="7F64C0D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57474AF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32</w:t>
            </w:r>
          </w:p>
        </w:tc>
        <w:tc>
          <w:tcPr>
            <w:tcW w:w="2268" w:type="dxa"/>
            <w:tcBorders>
              <w:top w:val="nil"/>
              <w:left w:val="nil"/>
              <w:bottom w:val="single" w:sz="4" w:space="0" w:color="auto"/>
              <w:right w:val="single" w:sz="4" w:space="0" w:color="auto"/>
            </w:tcBorders>
            <w:shd w:val="clear" w:color="000000" w:fill="FFFFFF"/>
            <w:vAlign w:val="center"/>
            <w:hideMark/>
          </w:tcPr>
          <w:p w14:paraId="651351D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16967B6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C05309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6/9/2023</w:t>
            </w:r>
          </w:p>
        </w:tc>
        <w:tc>
          <w:tcPr>
            <w:tcW w:w="1555" w:type="dxa"/>
            <w:tcBorders>
              <w:top w:val="nil"/>
              <w:left w:val="nil"/>
              <w:bottom w:val="single" w:sz="4" w:space="0" w:color="auto"/>
              <w:right w:val="single" w:sz="4" w:space="0" w:color="auto"/>
            </w:tcBorders>
            <w:shd w:val="clear" w:color="000000" w:fill="FFFFFF"/>
            <w:vAlign w:val="center"/>
            <w:hideMark/>
          </w:tcPr>
          <w:p w14:paraId="1E25609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w:t>
            </w:r>
          </w:p>
        </w:tc>
        <w:tc>
          <w:tcPr>
            <w:tcW w:w="1422" w:type="dxa"/>
            <w:tcBorders>
              <w:top w:val="nil"/>
              <w:left w:val="nil"/>
              <w:bottom w:val="single" w:sz="4" w:space="0" w:color="auto"/>
              <w:right w:val="single" w:sz="4" w:space="0" w:color="auto"/>
            </w:tcBorders>
            <w:shd w:val="clear" w:color="000000" w:fill="FFFFFF"/>
            <w:vAlign w:val="center"/>
            <w:hideMark/>
          </w:tcPr>
          <w:p w14:paraId="1AF7CEB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47</w:t>
            </w:r>
          </w:p>
        </w:tc>
        <w:tc>
          <w:tcPr>
            <w:tcW w:w="2268" w:type="dxa"/>
            <w:tcBorders>
              <w:top w:val="nil"/>
              <w:left w:val="nil"/>
              <w:bottom w:val="single" w:sz="4" w:space="0" w:color="auto"/>
              <w:right w:val="single" w:sz="4" w:space="0" w:color="auto"/>
            </w:tcBorders>
            <w:shd w:val="clear" w:color="000000" w:fill="FFFFFF"/>
            <w:vAlign w:val="center"/>
            <w:hideMark/>
          </w:tcPr>
          <w:p w14:paraId="2FC0E82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230130F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6080AF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7/9/2023</w:t>
            </w:r>
          </w:p>
        </w:tc>
        <w:tc>
          <w:tcPr>
            <w:tcW w:w="1555" w:type="dxa"/>
            <w:tcBorders>
              <w:top w:val="nil"/>
              <w:left w:val="nil"/>
              <w:bottom w:val="single" w:sz="4" w:space="0" w:color="auto"/>
              <w:right w:val="single" w:sz="4" w:space="0" w:color="auto"/>
            </w:tcBorders>
            <w:shd w:val="clear" w:color="000000" w:fill="FFFFFF"/>
            <w:vAlign w:val="center"/>
            <w:hideMark/>
          </w:tcPr>
          <w:p w14:paraId="1D99473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1C4E36F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40</w:t>
            </w:r>
          </w:p>
        </w:tc>
        <w:tc>
          <w:tcPr>
            <w:tcW w:w="2268" w:type="dxa"/>
            <w:tcBorders>
              <w:top w:val="nil"/>
              <w:left w:val="nil"/>
              <w:bottom w:val="single" w:sz="4" w:space="0" w:color="auto"/>
              <w:right w:val="single" w:sz="4" w:space="0" w:color="auto"/>
            </w:tcBorders>
            <w:shd w:val="clear" w:color="000000" w:fill="FFFFFF"/>
            <w:vAlign w:val="center"/>
            <w:hideMark/>
          </w:tcPr>
          <w:p w14:paraId="7F9F72B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62A2FB0F"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FC08D6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8/9/2023</w:t>
            </w:r>
          </w:p>
        </w:tc>
        <w:tc>
          <w:tcPr>
            <w:tcW w:w="1555" w:type="dxa"/>
            <w:tcBorders>
              <w:top w:val="nil"/>
              <w:left w:val="nil"/>
              <w:bottom w:val="single" w:sz="4" w:space="0" w:color="auto"/>
              <w:right w:val="single" w:sz="4" w:space="0" w:color="auto"/>
            </w:tcBorders>
            <w:shd w:val="clear" w:color="000000" w:fill="FFFFFF"/>
            <w:vAlign w:val="center"/>
            <w:hideMark/>
          </w:tcPr>
          <w:p w14:paraId="18FDBD8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595CA98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w:t>
            </w:r>
          </w:p>
        </w:tc>
        <w:tc>
          <w:tcPr>
            <w:tcW w:w="2268" w:type="dxa"/>
            <w:tcBorders>
              <w:top w:val="nil"/>
              <w:left w:val="nil"/>
              <w:bottom w:val="single" w:sz="4" w:space="0" w:color="auto"/>
              <w:right w:val="single" w:sz="4" w:space="0" w:color="auto"/>
            </w:tcBorders>
            <w:shd w:val="clear" w:color="000000" w:fill="FFFFFF"/>
            <w:vAlign w:val="center"/>
            <w:hideMark/>
          </w:tcPr>
          <w:p w14:paraId="52DF7BF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2F7CC3D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18649D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11/9/2023</w:t>
            </w:r>
          </w:p>
        </w:tc>
        <w:tc>
          <w:tcPr>
            <w:tcW w:w="1555" w:type="dxa"/>
            <w:tcBorders>
              <w:top w:val="nil"/>
              <w:left w:val="nil"/>
              <w:bottom w:val="single" w:sz="4" w:space="0" w:color="auto"/>
              <w:right w:val="single" w:sz="4" w:space="0" w:color="auto"/>
            </w:tcBorders>
            <w:shd w:val="clear" w:color="000000" w:fill="FFFFFF"/>
            <w:vAlign w:val="center"/>
            <w:hideMark/>
          </w:tcPr>
          <w:p w14:paraId="37CC6DD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389EA0A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41</w:t>
            </w:r>
          </w:p>
        </w:tc>
        <w:tc>
          <w:tcPr>
            <w:tcW w:w="2268" w:type="dxa"/>
            <w:tcBorders>
              <w:top w:val="nil"/>
              <w:left w:val="nil"/>
              <w:bottom w:val="single" w:sz="4" w:space="0" w:color="auto"/>
              <w:right w:val="single" w:sz="4" w:space="0" w:color="auto"/>
            </w:tcBorders>
            <w:shd w:val="clear" w:color="000000" w:fill="FFFFFF"/>
            <w:vAlign w:val="center"/>
            <w:hideMark/>
          </w:tcPr>
          <w:p w14:paraId="3887094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055156CC"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072B68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12/9/2023</w:t>
            </w:r>
          </w:p>
        </w:tc>
        <w:tc>
          <w:tcPr>
            <w:tcW w:w="1555" w:type="dxa"/>
            <w:tcBorders>
              <w:top w:val="nil"/>
              <w:left w:val="nil"/>
              <w:bottom w:val="single" w:sz="4" w:space="0" w:color="auto"/>
              <w:right w:val="single" w:sz="4" w:space="0" w:color="auto"/>
            </w:tcBorders>
            <w:shd w:val="clear" w:color="000000" w:fill="FFFFFF"/>
            <w:vAlign w:val="center"/>
            <w:hideMark/>
          </w:tcPr>
          <w:p w14:paraId="2BD1FAB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318C20D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w:t>
            </w:r>
          </w:p>
        </w:tc>
        <w:tc>
          <w:tcPr>
            <w:tcW w:w="2268" w:type="dxa"/>
            <w:tcBorders>
              <w:top w:val="nil"/>
              <w:left w:val="nil"/>
              <w:bottom w:val="single" w:sz="4" w:space="0" w:color="auto"/>
              <w:right w:val="single" w:sz="4" w:space="0" w:color="auto"/>
            </w:tcBorders>
            <w:shd w:val="clear" w:color="000000" w:fill="FFFFFF"/>
            <w:vAlign w:val="center"/>
            <w:hideMark/>
          </w:tcPr>
          <w:p w14:paraId="67D584B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5DEA7B5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C7B7C5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13/9/2023</w:t>
            </w:r>
          </w:p>
        </w:tc>
        <w:tc>
          <w:tcPr>
            <w:tcW w:w="1555" w:type="dxa"/>
            <w:tcBorders>
              <w:top w:val="nil"/>
              <w:left w:val="nil"/>
              <w:bottom w:val="single" w:sz="4" w:space="0" w:color="auto"/>
              <w:right w:val="single" w:sz="4" w:space="0" w:color="auto"/>
            </w:tcBorders>
            <w:shd w:val="clear" w:color="000000" w:fill="FFFFFF"/>
            <w:vAlign w:val="center"/>
            <w:hideMark/>
          </w:tcPr>
          <w:p w14:paraId="485D0FB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35307C4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31</w:t>
            </w:r>
          </w:p>
        </w:tc>
        <w:tc>
          <w:tcPr>
            <w:tcW w:w="2268" w:type="dxa"/>
            <w:tcBorders>
              <w:top w:val="nil"/>
              <w:left w:val="nil"/>
              <w:bottom w:val="single" w:sz="4" w:space="0" w:color="auto"/>
              <w:right w:val="single" w:sz="4" w:space="0" w:color="auto"/>
            </w:tcBorders>
            <w:shd w:val="clear" w:color="000000" w:fill="FFFFFF"/>
            <w:vAlign w:val="center"/>
            <w:hideMark/>
          </w:tcPr>
          <w:p w14:paraId="201B99D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14382AC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78B94F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14/9/2023</w:t>
            </w:r>
          </w:p>
        </w:tc>
        <w:tc>
          <w:tcPr>
            <w:tcW w:w="1555" w:type="dxa"/>
            <w:tcBorders>
              <w:top w:val="nil"/>
              <w:left w:val="nil"/>
              <w:bottom w:val="single" w:sz="4" w:space="0" w:color="auto"/>
              <w:right w:val="single" w:sz="4" w:space="0" w:color="auto"/>
            </w:tcBorders>
            <w:shd w:val="clear" w:color="000000" w:fill="FFFFFF"/>
            <w:vAlign w:val="center"/>
            <w:hideMark/>
          </w:tcPr>
          <w:p w14:paraId="10DDF2E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c>
          <w:tcPr>
            <w:tcW w:w="1422" w:type="dxa"/>
            <w:tcBorders>
              <w:top w:val="nil"/>
              <w:left w:val="nil"/>
              <w:bottom w:val="single" w:sz="4" w:space="0" w:color="auto"/>
              <w:right w:val="single" w:sz="4" w:space="0" w:color="auto"/>
            </w:tcBorders>
            <w:shd w:val="clear" w:color="000000" w:fill="FFFFFF"/>
            <w:vAlign w:val="center"/>
            <w:hideMark/>
          </w:tcPr>
          <w:p w14:paraId="2DBCBD2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2268" w:type="dxa"/>
            <w:tcBorders>
              <w:top w:val="nil"/>
              <w:left w:val="nil"/>
              <w:bottom w:val="single" w:sz="4" w:space="0" w:color="auto"/>
              <w:right w:val="single" w:sz="4" w:space="0" w:color="auto"/>
            </w:tcBorders>
            <w:shd w:val="clear" w:color="000000" w:fill="FFFFFF"/>
            <w:vAlign w:val="center"/>
            <w:hideMark/>
          </w:tcPr>
          <w:p w14:paraId="3CB2035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66432681"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9CEEBC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18/9/2023</w:t>
            </w:r>
          </w:p>
        </w:tc>
        <w:tc>
          <w:tcPr>
            <w:tcW w:w="1555" w:type="dxa"/>
            <w:tcBorders>
              <w:top w:val="nil"/>
              <w:left w:val="nil"/>
              <w:bottom w:val="single" w:sz="4" w:space="0" w:color="auto"/>
              <w:right w:val="single" w:sz="4" w:space="0" w:color="auto"/>
            </w:tcBorders>
            <w:shd w:val="clear" w:color="000000" w:fill="FFFFFF"/>
            <w:vAlign w:val="center"/>
            <w:hideMark/>
          </w:tcPr>
          <w:p w14:paraId="22378A4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47BFC77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66</w:t>
            </w:r>
          </w:p>
        </w:tc>
        <w:tc>
          <w:tcPr>
            <w:tcW w:w="2268" w:type="dxa"/>
            <w:tcBorders>
              <w:top w:val="nil"/>
              <w:left w:val="nil"/>
              <w:bottom w:val="single" w:sz="4" w:space="0" w:color="auto"/>
              <w:right w:val="single" w:sz="4" w:space="0" w:color="auto"/>
            </w:tcBorders>
            <w:shd w:val="clear" w:color="000000" w:fill="FFFFFF"/>
            <w:vAlign w:val="center"/>
            <w:hideMark/>
          </w:tcPr>
          <w:p w14:paraId="2353F0A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095B607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92910C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19/9/2023</w:t>
            </w:r>
          </w:p>
        </w:tc>
        <w:tc>
          <w:tcPr>
            <w:tcW w:w="1555" w:type="dxa"/>
            <w:tcBorders>
              <w:top w:val="nil"/>
              <w:left w:val="nil"/>
              <w:bottom w:val="single" w:sz="4" w:space="0" w:color="auto"/>
              <w:right w:val="single" w:sz="4" w:space="0" w:color="auto"/>
            </w:tcBorders>
            <w:shd w:val="clear" w:color="000000" w:fill="FFFFFF"/>
            <w:vAlign w:val="center"/>
            <w:hideMark/>
          </w:tcPr>
          <w:p w14:paraId="7775B46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7996B4E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43</w:t>
            </w:r>
          </w:p>
        </w:tc>
        <w:tc>
          <w:tcPr>
            <w:tcW w:w="2268" w:type="dxa"/>
            <w:tcBorders>
              <w:top w:val="nil"/>
              <w:left w:val="nil"/>
              <w:bottom w:val="single" w:sz="4" w:space="0" w:color="auto"/>
              <w:right w:val="single" w:sz="4" w:space="0" w:color="auto"/>
            </w:tcBorders>
            <w:shd w:val="clear" w:color="000000" w:fill="FFFFFF"/>
            <w:vAlign w:val="center"/>
            <w:hideMark/>
          </w:tcPr>
          <w:p w14:paraId="25A6C18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r>
      <w:tr w:rsidR="0046107D" w:rsidRPr="005139FB" w14:paraId="317DAB1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1916C5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20/9/2023</w:t>
            </w:r>
          </w:p>
        </w:tc>
        <w:tc>
          <w:tcPr>
            <w:tcW w:w="1555" w:type="dxa"/>
            <w:tcBorders>
              <w:top w:val="nil"/>
              <w:left w:val="nil"/>
              <w:bottom w:val="single" w:sz="4" w:space="0" w:color="auto"/>
              <w:right w:val="single" w:sz="4" w:space="0" w:color="auto"/>
            </w:tcBorders>
            <w:shd w:val="clear" w:color="000000" w:fill="FFFFFF"/>
            <w:vAlign w:val="center"/>
            <w:hideMark/>
          </w:tcPr>
          <w:p w14:paraId="12F5D95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7C9EA32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w:t>
            </w:r>
          </w:p>
        </w:tc>
        <w:tc>
          <w:tcPr>
            <w:tcW w:w="2268" w:type="dxa"/>
            <w:tcBorders>
              <w:top w:val="nil"/>
              <w:left w:val="nil"/>
              <w:bottom w:val="single" w:sz="4" w:space="0" w:color="auto"/>
              <w:right w:val="single" w:sz="4" w:space="0" w:color="auto"/>
            </w:tcBorders>
            <w:shd w:val="clear" w:color="000000" w:fill="FFFFFF"/>
            <w:vAlign w:val="center"/>
            <w:hideMark/>
          </w:tcPr>
          <w:p w14:paraId="6CE53DB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7D5DA2A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D1A475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21/9/2023</w:t>
            </w:r>
          </w:p>
        </w:tc>
        <w:tc>
          <w:tcPr>
            <w:tcW w:w="1555" w:type="dxa"/>
            <w:tcBorders>
              <w:top w:val="nil"/>
              <w:left w:val="nil"/>
              <w:bottom w:val="single" w:sz="4" w:space="0" w:color="auto"/>
              <w:right w:val="single" w:sz="4" w:space="0" w:color="auto"/>
            </w:tcBorders>
            <w:shd w:val="clear" w:color="000000" w:fill="FFFFFF"/>
            <w:vAlign w:val="center"/>
            <w:hideMark/>
          </w:tcPr>
          <w:p w14:paraId="342F72E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1B56E3E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53</w:t>
            </w:r>
          </w:p>
        </w:tc>
        <w:tc>
          <w:tcPr>
            <w:tcW w:w="2268" w:type="dxa"/>
            <w:tcBorders>
              <w:top w:val="nil"/>
              <w:left w:val="nil"/>
              <w:bottom w:val="single" w:sz="4" w:space="0" w:color="auto"/>
              <w:right w:val="single" w:sz="4" w:space="0" w:color="auto"/>
            </w:tcBorders>
            <w:shd w:val="clear" w:color="000000" w:fill="FFFFFF"/>
            <w:vAlign w:val="center"/>
            <w:hideMark/>
          </w:tcPr>
          <w:p w14:paraId="6F71D74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5049306B"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C34C57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22/9/2023</w:t>
            </w:r>
          </w:p>
        </w:tc>
        <w:tc>
          <w:tcPr>
            <w:tcW w:w="1555" w:type="dxa"/>
            <w:tcBorders>
              <w:top w:val="nil"/>
              <w:left w:val="nil"/>
              <w:bottom w:val="single" w:sz="4" w:space="0" w:color="auto"/>
              <w:right w:val="single" w:sz="4" w:space="0" w:color="auto"/>
            </w:tcBorders>
            <w:shd w:val="clear" w:color="000000" w:fill="FFFFFF"/>
            <w:vAlign w:val="center"/>
            <w:hideMark/>
          </w:tcPr>
          <w:p w14:paraId="5F8945D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304A405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35</w:t>
            </w:r>
          </w:p>
        </w:tc>
        <w:tc>
          <w:tcPr>
            <w:tcW w:w="2268" w:type="dxa"/>
            <w:tcBorders>
              <w:top w:val="nil"/>
              <w:left w:val="nil"/>
              <w:bottom w:val="single" w:sz="4" w:space="0" w:color="auto"/>
              <w:right w:val="single" w:sz="4" w:space="0" w:color="auto"/>
            </w:tcBorders>
            <w:shd w:val="clear" w:color="000000" w:fill="FFFFFF"/>
            <w:vAlign w:val="center"/>
            <w:hideMark/>
          </w:tcPr>
          <w:p w14:paraId="2B9362F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70F4A15B"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2D34EA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25/9/2023</w:t>
            </w:r>
          </w:p>
        </w:tc>
        <w:tc>
          <w:tcPr>
            <w:tcW w:w="1555" w:type="dxa"/>
            <w:tcBorders>
              <w:top w:val="nil"/>
              <w:left w:val="nil"/>
              <w:bottom w:val="single" w:sz="4" w:space="0" w:color="auto"/>
              <w:right w:val="single" w:sz="4" w:space="0" w:color="auto"/>
            </w:tcBorders>
            <w:shd w:val="clear" w:color="000000" w:fill="FFFFFF"/>
            <w:vAlign w:val="center"/>
            <w:hideMark/>
          </w:tcPr>
          <w:p w14:paraId="1F7DA8C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15</w:t>
            </w:r>
          </w:p>
        </w:tc>
        <w:tc>
          <w:tcPr>
            <w:tcW w:w="1422" w:type="dxa"/>
            <w:tcBorders>
              <w:top w:val="nil"/>
              <w:left w:val="nil"/>
              <w:bottom w:val="single" w:sz="4" w:space="0" w:color="auto"/>
              <w:right w:val="single" w:sz="4" w:space="0" w:color="auto"/>
            </w:tcBorders>
            <w:shd w:val="clear" w:color="000000" w:fill="FFFFFF"/>
            <w:vAlign w:val="center"/>
            <w:hideMark/>
          </w:tcPr>
          <w:p w14:paraId="32C085A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51</w:t>
            </w:r>
          </w:p>
        </w:tc>
        <w:tc>
          <w:tcPr>
            <w:tcW w:w="2268" w:type="dxa"/>
            <w:tcBorders>
              <w:top w:val="nil"/>
              <w:left w:val="nil"/>
              <w:bottom w:val="single" w:sz="4" w:space="0" w:color="auto"/>
              <w:right w:val="single" w:sz="4" w:space="0" w:color="auto"/>
            </w:tcBorders>
            <w:shd w:val="clear" w:color="000000" w:fill="FFFFFF"/>
            <w:vAlign w:val="center"/>
            <w:hideMark/>
          </w:tcPr>
          <w:p w14:paraId="1ED51E3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r>
      <w:tr w:rsidR="0046107D" w:rsidRPr="005139FB" w14:paraId="22A50FC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3DF128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26/9/2023</w:t>
            </w:r>
          </w:p>
        </w:tc>
        <w:tc>
          <w:tcPr>
            <w:tcW w:w="1555" w:type="dxa"/>
            <w:tcBorders>
              <w:top w:val="nil"/>
              <w:left w:val="nil"/>
              <w:bottom w:val="single" w:sz="4" w:space="0" w:color="auto"/>
              <w:right w:val="single" w:sz="4" w:space="0" w:color="auto"/>
            </w:tcBorders>
            <w:shd w:val="clear" w:color="000000" w:fill="FFFFFF"/>
            <w:vAlign w:val="center"/>
            <w:hideMark/>
          </w:tcPr>
          <w:p w14:paraId="4FD773A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177DA69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71</w:t>
            </w:r>
          </w:p>
        </w:tc>
        <w:tc>
          <w:tcPr>
            <w:tcW w:w="2268" w:type="dxa"/>
            <w:tcBorders>
              <w:top w:val="nil"/>
              <w:left w:val="nil"/>
              <w:bottom w:val="single" w:sz="4" w:space="0" w:color="auto"/>
              <w:right w:val="single" w:sz="4" w:space="0" w:color="auto"/>
            </w:tcBorders>
            <w:shd w:val="clear" w:color="000000" w:fill="FFFFFF"/>
            <w:vAlign w:val="center"/>
            <w:hideMark/>
          </w:tcPr>
          <w:p w14:paraId="4A6BBFA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66501F0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15A835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27/9/2023</w:t>
            </w:r>
          </w:p>
        </w:tc>
        <w:tc>
          <w:tcPr>
            <w:tcW w:w="1555" w:type="dxa"/>
            <w:tcBorders>
              <w:top w:val="nil"/>
              <w:left w:val="nil"/>
              <w:bottom w:val="single" w:sz="4" w:space="0" w:color="auto"/>
              <w:right w:val="single" w:sz="4" w:space="0" w:color="auto"/>
            </w:tcBorders>
            <w:shd w:val="clear" w:color="000000" w:fill="FFFFFF"/>
            <w:vAlign w:val="center"/>
            <w:hideMark/>
          </w:tcPr>
          <w:p w14:paraId="786E19E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32E425E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38</w:t>
            </w:r>
          </w:p>
        </w:tc>
        <w:tc>
          <w:tcPr>
            <w:tcW w:w="2268" w:type="dxa"/>
            <w:tcBorders>
              <w:top w:val="nil"/>
              <w:left w:val="nil"/>
              <w:bottom w:val="single" w:sz="4" w:space="0" w:color="auto"/>
              <w:right w:val="single" w:sz="4" w:space="0" w:color="auto"/>
            </w:tcBorders>
            <w:shd w:val="clear" w:color="000000" w:fill="FFFFFF"/>
            <w:vAlign w:val="center"/>
            <w:hideMark/>
          </w:tcPr>
          <w:p w14:paraId="758E11D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717856F1"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AC438E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28/9/2023</w:t>
            </w:r>
          </w:p>
        </w:tc>
        <w:tc>
          <w:tcPr>
            <w:tcW w:w="1555" w:type="dxa"/>
            <w:tcBorders>
              <w:top w:val="nil"/>
              <w:left w:val="nil"/>
              <w:bottom w:val="single" w:sz="4" w:space="0" w:color="auto"/>
              <w:right w:val="single" w:sz="4" w:space="0" w:color="auto"/>
            </w:tcBorders>
            <w:shd w:val="clear" w:color="000000" w:fill="FFFFFF"/>
            <w:vAlign w:val="center"/>
            <w:hideMark/>
          </w:tcPr>
          <w:p w14:paraId="44C8919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15</w:t>
            </w:r>
          </w:p>
        </w:tc>
        <w:tc>
          <w:tcPr>
            <w:tcW w:w="1422" w:type="dxa"/>
            <w:tcBorders>
              <w:top w:val="nil"/>
              <w:left w:val="nil"/>
              <w:bottom w:val="single" w:sz="4" w:space="0" w:color="auto"/>
              <w:right w:val="single" w:sz="4" w:space="0" w:color="auto"/>
            </w:tcBorders>
            <w:shd w:val="clear" w:color="000000" w:fill="FFFFFF"/>
            <w:vAlign w:val="center"/>
            <w:hideMark/>
          </w:tcPr>
          <w:p w14:paraId="5D86689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65</w:t>
            </w:r>
          </w:p>
        </w:tc>
        <w:tc>
          <w:tcPr>
            <w:tcW w:w="2268" w:type="dxa"/>
            <w:tcBorders>
              <w:top w:val="nil"/>
              <w:left w:val="nil"/>
              <w:bottom w:val="single" w:sz="4" w:space="0" w:color="auto"/>
              <w:right w:val="single" w:sz="4" w:space="0" w:color="auto"/>
            </w:tcBorders>
            <w:shd w:val="clear" w:color="000000" w:fill="FFFFFF"/>
            <w:vAlign w:val="center"/>
            <w:hideMark/>
          </w:tcPr>
          <w:p w14:paraId="0866F95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38D0F4D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0AC61A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2/10/2023</w:t>
            </w:r>
          </w:p>
        </w:tc>
        <w:tc>
          <w:tcPr>
            <w:tcW w:w="1555" w:type="dxa"/>
            <w:tcBorders>
              <w:top w:val="nil"/>
              <w:left w:val="nil"/>
              <w:bottom w:val="single" w:sz="4" w:space="0" w:color="auto"/>
              <w:right w:val="single" w:sz="4" w:space="0" w:color="auto"/>
            </w:tcBorders>
            <w:shd w:val="clear" w:color="000000" w:fill="FFFFFF"/>
            <w:vAlign w:val="center"/>
            <w:hideMark/>
          </w:tcPr>
          <w:p w14:paraId="602BE2B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0EA5818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w:t>
            </w:r>
          </w:p>
        </w:tc>
        <w:tc>
          <w:tcPr>
            <w:tcW w:w="2268" w:type="dxa"/>
            <w:tcBorders>
              <w:top w:val="nil"/>
              <w:left w:val="nil"/>
              <w:bottom w:val="single" w:sz="4" w:space="0" w:color="auto"/>
              <w:right w:val="single" w:sz="4" w:space="0" w:color="auto"/>
            </w:tcBorders>
            <w:shd w:val="clear" w:color="000000" w:fill="FFFFFF"/>
            <w:vAlign w:val="center"/>
            <w:hideMark/>
          </w:tcPr>
          <w:p w14:paraId="7E66622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455D7F0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34CF70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3/10/2023</w:t>
            </w:r>
          </w:p>
        </w:tc>
        <w:tc>
          <w:tcPr>
            <w:tcW w:w="1555" w:type="dxa"/>
            <w:tcBorders>
              <w:top w:val="nil"/>
              <w:left w:val="nil"/>
              <w:bottom w:val="single" w:sz="4" w:space="0" w:color="auto"/>
              <w:right w:val="single" w:sz="4" w:space="0" w:color="auto"/>
            </w:tcBorders>
            <w:shd w:val="clear" w:color="000000" w:fill="FFFFFF"/>
            <w:vAlign w:val="center"/>
            <w:hideMark/>
          </w:tcPr>
          <w:p w14:paraId="7AADA01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w:t>
            </w:r>
          </w:p>
        </w:tc>
        <w:tc>
          <w:tcPr>
            <w:tcW w:w="1422" w:type="dxa"/>
            <w:tcBorders>
              <w:top w:val="nil"/>
              <w:left w:val="nil"/>
              <w:bottom w:val="single" w:sz="4" w:space="0" w:color="auto"/>
              <w:right w:val="single" w:sz="4" w:space="0" w:color="auto"/>
            </w:tcBorders>
            <w:shd w:val="clear" w:color="000000" w:fill="FFFFFF"/>
            <w:vAlign w:val="center"/>
            <w:hideMark/>
          </w:tcPr>
          <w:p w14:paraId="71E4207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44</w:t>
            </w:r>
          </w:p>
        </w:tc>
        <w:tc>
          <w:tcPr>
            <w:tcW w:w="2268" w:type="dxa"/>
            <w:tcBorders>
              <w:top w:val="nil"/>
              <w:left w:val="nil"/>
              <w:bottom w:val="single" w:sz="4" w:space="0" w:color="auto"/>
              <w:right w:val="single" w:sz="4" w:space="0" w:color="auto"/>
            </w:tcBorders>
            <w:shd w:val="clear" w:color="000000" w:fill="FFFFFF"/>
            <w:vAlign w:val="center"/>
            <w:hideMark/>
          </w:tcPr>
          <w:p w14:paraId="57BE94C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r>
      <w:tr w:rsidR="0046107D" w:rsidRPr="005139FB" w14:paraId="33C9B38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EDE7A3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4/10/2023</w:t>
            </w:r>
          </w:p>
        </w:tc>
        <w:tc>
          <w:tcPr>
            <w:tcW w:w="1555" w:type="dxa"/>
            <w:tcBorders>
              <w:top w:val="nil"/>
              <w:left w:val="nil"/>
              <w:bottom w:val="single" w:sz="4" w:space="0" w:color="auto"/>
              <w:right w:val="single" w:sz="4" w:space="0" w:color="auto"/>
            </w:tcBorders>
            <w:shd w:val="clear" w:color="000000" w:fill="FFFFFF"/>
            <w:vAlign w:val="center"/>
            <w:hideMark/>
          </w:tcPr>
          <w:p w14:paraId="28029D6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075DCFC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62</w:t>
            </w:r>
          </w:p>
        </w:tc>
        <w:tc>
          <w:tcPr>
            <w:tcW w:w="2268" w:type="dxa"/>
            <w:tcBorders>
              <w:top w:val="nil"/>
              <w:left w:val="nil"/>
              <w:bottom w:val="single" w:sz="4" w:space="0" w:color="auto"/>
              <w:right w:val="single" w:sz="4" w:space="0" w:color="auto"/>
            </w:tcBorders>
            <w:shd w:val="clear" w:color="000000" w:fill="FFFFFF"/>
            <w:vAlign w:val="center"/>
            <w:hideMark/>
          </w:tcPr>
          <w:p w14:paraId="34F8470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138AB90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BFA2A8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5/10/2023</w:t>
            </w:r>
          </w:p>
        </w:tc>
        <w:tc>
          <w:tcPr>
            <w:tcW w:w="1555" w:type="dxa"/>
            <w:tcBorders>
              <w:top w:val="nil"/>
              <w:left w:val="nil"/>
              <w:bottom w:val="single" w:sz="4" w:space="0" w:color="auto"/>
              <w:right w:val="single" w:sz="4" w:space="0" w:color="auto"/>
            </w:tcBorders>
            <w:shd w:val="clear" w:color="000000" w:fill="FFFFFF"/>
            <w:vAlign w:val="center"/>
            <w:hideMark/>
          </w:tcPr>
          <w:p w14:paraId="273E2BA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171D586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77</w:t>
            </w:r>
          </w:p>
        </w:tc>
        <w:tc>
          <w:tcPr>
            <w:tcW w:w="2268" w:type="dxa"/>
            <w:tcBorders>
              <w:top w:val="nil"/>
              <w:left w:val="nil"/>
              <w:bottom w:val="single" w:sz="4" w:space="0" w:color="auto"/>
              <w:right w:val="single" w:sz="4" w:space="0" w:color="auto"/>
            </w:tcBorders>
            <w:shd w:val="clear" w:color="000000" w:fill="FFFFFF"/>
            <w:vAlign w:val="center"/>
            <w:hideMark/>
          </w:tcPr>
          <w:p w14:paraId="5BD4F36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5EBE2749"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BE8BF4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6/10/2023</w:t>
            </w:r>
          </w:p>
        </w:tc>
        <w:tc>
          <w:tcPr>
            <w:tcW w:w="1555" w:type="dxa"/>
            <w:tcBorders>
              <w:top w:val="nil"/>
              <w:left w:val="nil"/>
              <w:bottom w:val="single" w:sz="4" w:space="0" w:color="auto"/>
              <w:right w:val="single" w:sz="4" w:space="0" w:color="auto"/>
            </w:tcBorders>
            <w:shd w:val="clear" w:color="000000" w:fill="FFFFFF"/>
            <w:vAlign w:val="center"/>
            <w:hideMark/>
          </w:tcPr>
          <w:p w14:paraId="3AFF8F3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79260B3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75</w:t>
            </w:r>
          </w:p>
        </w:tc>
        <w:tc>
          <w:tcPr>
            <w:tcW w:w="2268" w:type="dxa"/>
            <w:tcBorders>
              <w:top w:val="nil"/>
              <w:left w:val="nil"/>
              <w:bottom w:val="single" w:sz="4" w:space="0" w:color="auto"/>
              <w:right w:val="single" w:sz="4" w:space="0" w:color="auto"/>
            </w:tcBorders>
            <w:shd w:val="clear" w:color="000000" w:fill="FFFFFF"/>
            <w:vAlign w:val="center"/>
            <w:hideMark/>
          </w:tcPr>
          <w:p w14:paraId="43884B5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r>
      <w:tr w:rsidR="0046107D" w:rsidRPr="005139FB" w14:paraId="521A822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FF5F29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9/10/2023</w:t>
            </w:r>
          </w:p>
        </w:tc>
        <w:tc>
          <w:tcPr>
            <w:tcW w:w="1555" w:type="dxa"/>
            <w:tcBorders>
              <w:top w:val="nil"/>
              <w:left w:val="nil"/>
              <w:bottom w:val="single" w:sz="4" w:space="0" w:color="auto"/>
              <w:right w:val="single" w:sz="4" w:space="0" w:color="auto"/>
            </w:tcBorders>
            <w:shd w:val="clear" w:color="000000" w:fill="FFFFFF"/>
            <w:vAlign w:val="center"/>
            <w:hideMark/>
          </w:tcPr>
          <w:p w14:paraId="596840E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0F8DD02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91</w:t>
            </w:r>
          </w:p>
        </w:tc>
        <w:tc>
          <w:tcPr>
            <w:tcW w:w="2268" w:type="dxa"/>
            <w:tcBorders>
              <w:top w:val="nil"/>
              <w:left w:val="nil"/>
              <w:bottom w:val="single" w:sz="4" w:space="0" w:color="auto"/>
              <w:right w:val="single" w:sz="4" w:space="0" w:color="auto"/>
            </w:tcBorders>
            <w:shd w:val="clear" w:color="000000" w:fill="FFFFFF"/>
            <w:vAlign w:val="center"/>
            <w:hideMark/>
          </w:tcPr>
          <w:p w14:paraId="4E774EE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r>
      <w:tr w:rsidR="0046107D" w:rsidRPr="005139FB" w14:paraId="50153502"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DFFFFA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10/10/2023</w:t>
            </w:r>
          </w:p>
        </w:tc>
        <w:tc>
          <w:tcPr>
            <w:tcW w:w="1555" w:type="dxa"/>
            <w:tcBorders>
              <w:top w:val="nil"/>
              <w:left w:val="nil"/>
              <w:bottom w:val="single" w:sz="4" w:space="0" w:color="auto"/>
              <w:right w:val="single" w:sz="4" w:space="0" w:color="auto"/>
            </w:tcBorders>
            <w:shd w:val="clear" w:color="000000" w:fill="FFFFFF"/>
            <w:vAlign w:val="center"/>
            <w:hideMark/>
          </w:tcPr>
          <w:p w14:paraId="40FEF88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c>
          <w:tcPr>
            <w:tcW w:w="1422" w:type="dxa"/>
            <w:tcBorders>
              <w:top w:val="nil"/>
              <w:left w:val="nil"/>
              <w:bottom w:val="single" w:sz="4" w:space="0" w:color="auto"/>
              <w:right w:val="single" w:sz="4" w:space="0" w:color="auto"/>
            </w:tcBorders>
            <w:shd w:val="clear" w:color="000000" w:fill="FFFFFF"/>
            <w:vAlign w:val="center"/>
            <w:hideMark/>
          </w:tcPr>
          <w:p w14:paraId="1090B3C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125</w:t>
            </w:r>
          </w:p>
        </w:tc>
        <w:tc>
          <w:tcPr>
            <w:tcW w:w="2268" w:type="dxa"/>
            <w:tcBorders>
              <w:top w:val="nil"/>
              <w:left w:val="nil"/>
              <w:bottom w:val="single" w:sz="4" w:space="0" w:color="auto"/>
              <w:right w:val="single" w:sz="4" w:space="0" w:color="auto"/>
            </w:tcBorders>
            <w:shd w:val="clear" w:color="000000" w:fill="FFFFFF"/>
            <w:vAlign w:val="center"/>
            <w:hideMark/>
          </w:tcPr>
          <w:p w14:paraId="1A4E7CC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52C4C5F3"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89F645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11/10/2023</w:t>
            </w:r>
          </w:p>
        </w:tc>
        <w:tc>
          <w:tcPr>
            <w:tcW w:w="1555" w:type="dxa"/>
            <w:tcBorders>
              <w:top w:val="nil"/>
              <w:left w:val="nil"/>
              <w:bottom w:val="single" w:sz="4" w:space="0" w:color="auto"/>
              <w:right w:val="single" w:sz="4" w:space="0" w:color="auto"/>
            </w:tcBorders>
            <w:shd w:val="clear" w:color="000000" w:fill="FFFFFF"/>
            <w:vAlign w:val="center"/>
            <w:hideMark/>
          </w:tcPr>
          <w:p w14:paraId="75D95CE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w:t>
            </w:r>
          </w:p>
        </w:tc>
        <w:tc>
          <w:tcPr>
            <w:tcW w:w="1422" w:type="dxa"/>
            <w:tcBorders>
              <w:top w:val="nil"/>
              <w:left w:val="nil"/>
              <w:bottom w:val="single" w:sz="4" w:space="0" w:color="auto"/>
              <w:right w:val="single" w:sz="4" w:space="0" w:color="auto"/>
            </w:tcBorders>
            <w:shd w:val="clear" w:color="000000" w:fill="FFFFFF"/>
            <w:vAlign w:val="center"/>
            <w:hideMark/>
          </w:tcPr>
          <w:p w14:paraId="2ECE216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70</w:t>
            </w:r>
          </w:p>
        </w:tc>
        <w:tc>
          <w:tcPr>
            <w:tcW w:w="2268" w:type="dxa"/>
            <w:tcBorders>
              <w:top w:val="nil"/>
              <w:left w:val="nil"/>
              <w:bottom w:val="single" w:sz="4" w:space="0" w:color="auto"/>
              <w:right w:val="single" w:sz="4" w:space="0" w:color="auto"/>
            </w:tcBorders>
            <w:shd w:val="clear" w:color="000000" w:fill="FFFFFF"/>
            <w:vAlign w:val="center"/>
            <w:hideMark/>
          </w:tcPr>
          <w:p w14:paraId="34E510D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72AB2657"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1EAE90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12/10/2023</w:t>
            </w:r>
          </w:p>
        </w:tc>
        <w:tc>
          <w:tcPr>
            <w:tcW w:w="1555" w:type="dxa"/>
            <w:tcBorders>
              <w:top w:val="nil"/>
              <w:left w:val="nil"/>
              <w:bottom w:val="single" w:sz="4" w:space="0" w:color="auto"/>
              <w:right w:val="single" w:sz="4" w:space="0" w:color="auto"/>
            </w:tcBorders>
            <w:shd w:val="clear" w:color="000000" w:fill="FFFFFF"/>
            <w:vAlign w:val="center"/>
            <w:hideMark/>
          </w:tcPr>
          <w:p w14:paraId="0BFB4F2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w:t>
            </w:r>
          </w:p>
        </w:tc>
        <w:tc>
          <w:tcPr>
            <w:tcW w:w="1422" w:type="dxa"/>
            <w:tcBorders>
              <w:top w:val="nil"/>
              <w:left w:val="nil"/>
              <w:bottom w:val="single" w:sz="4" w:space="0" w:color="auto"/>
              <w:right w:val="single" w:sz="4" w:space="0" w:color="auto"/>
            </w:tcBorders>
            <w:shd w:val="clear" w:color="000000" w:fill="FFFFFF"/>
            <w:vAlign w:val="center"/>
            <w:hideMark/>
          </w:tcPr>
          <w:p w14:paraId="43190E5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82</w:t>
            </w:r>
          </w:p>
        </w:tc>
        <w:tc>
          <w:tcPr>
            <w:tcW w:w="2268" w:type="dxa"/>
            <w:tcBorders>
              <w:top w:val="nil"/>
              <w:left w:val="nil"/>
              <w:bottom w:val="single" w:sz="4" w:space="0" w:color="auto"/>
              <w:right w:val="single" w:sz="4" w:space="0" w:color="auto"/>
            </w:tcBorders>
            <w:shd w:val="clear" w:color="000000" w:fill="FFFFFF"/>
            <w:vAlign w:val="center"/>
            <w:hideMark/>
          </w:tcPr>
          <w:p w14:paraId="33482B1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5B7EAAC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AEACEE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13/10/2023</w:t>
            </w:r>
          </w:p>
        </w:tc>
        <w:tc>
          <w:tcPr>
            <w:tcW w:w="1555" w:type="dxa"/>
            <w:tcBorders>
              <w:top w:val="nil"/>
              <w:left w:val="nil"/>
              <w:bottom w:val="single" w:sz="4" w:space="0" w:color="auto"/>
              <w:right w:val="single" w:sz="4" w:space="0" w:color="auto"/>
            </w:tcBorders>
            <w:shd w:val="clear" w:color="000000" w:fill="FFFFFF"/>
            <w:vAlign w:val="center"/>
            <w:hideMark/>
          </w:tcPr>
          <w:p w14:paraId="0D0FE14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3541986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62</w:t>
            </w:r>
          </w:p>
        </w:tc>
        <w:tc>
          <w:tcPr>
            <w:tcW w:w="2268" w:type="dxa"/>
            <w:tcBorders>
              <w:top w:val="nil"/>
              <w:left w:val="nil"/>
              <w:bottom w:val="single" w:sz="4" w:space="0" w:color="auto"/>
              <w:right w:val="single" w:sz="4" w:space="0" w:color="auto"/>
            </w:tcBorders>
            <w:shd w:val="clear" w:color="000000" w:fill="FFFFFF"/>
            <w:vAlign w:val="center"/>
            <w:hideMark/>
          </w:tcPr>
          <w:p w14:paraId="3080E28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1FE5902E"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56AA9C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16/10/2023</w:t>
            </w:r>
          </w:p>
        </w:tc>
        <w:tc>
          <w:tcPr>
            <w:tcW w:w="1555" w:type="dxa"/>
            <w:tcBorders>
              <w:top w:val="nil"/>
              <w:left w:val="nil"/>
              <w:bottom w:val="single" w:sz="4" w:space="0" w:color="auto"/>
              <w:right w:val="single" w:sz="4" w:space="0" w:color="auto"/>
            </w:tcBorders>
            <w:shd w:val="clear" w:color="000000" w:fill="FFFFFF"/>
            <w:vAlign w:val="center"/>
            <w:hideMark/>
          </w:tcPr>
          <w:p w14:paraId="07FFF91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0203608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36</w:t>
            </w:r>
          </w:p>
        </w:tc>
        <w:tc>
          <w:tcPr>
            <w:tcW w:w="2268" w:type="dxa"/>
            <w:tcBorders>
              <w:top w:val="nil"/>
              <w:left w:val="nil"/>
              <w:bottom w:val="single" w:sz="4" w:space="0" w:color="auto"/>
              <w:right w:val="single" w:sz="4" w:space="0" w:color="auto"/>
            </w:tcBorders>
            <w:shd w:val="clear" w:color="000000" w:fill="FFFFFF"/>
            <w:vAlign w:val="center"/>
            <w:hideMark/>
          </w:tcPr>
          <w:p w14:paraId="569B53A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r>
      <w:tr w:rsidR="0046107D" w:rsidRPr="005139FB" w14:paraId="7DC25BFB"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4D9030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17/10/2023</w:t>
            </w:r>
          </w:p>
        </w:tc>
        <w:tc>
          <w:tcPr>
            <w:tcW w:w="1555" w:type="dxa"/>
            <w:tcBorders>
              <w:top w:val="nil"/>
              <w:left w:val="nil"/>
              <w:bottom w:val="single" w:sz="4" w:space="0" w:color="auto"/>
              <w:right w:val="single" w:sz="4" w:space="0" w:color="auto"/>
            </w:tcBorders>
            <w:shd w:val="clear" w:color="000000" w:fill="FFFFFF"/>
            <w:vAlign w:val="center"/>
            <w:hideMark/>
          </w:tcPr>
          <w:p w14:paraId="54555CC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w:t>
            </w:r>
          </w:p>
        </w:tc>
        <w:tc>
          <w:tcPr>
            <w:tcW w:w="1422" w:type="dxa"/>
            <w:tcBorders>
              <w:top w:val="nil"/>
              <w:left w:val="nil"/>
              <w:bottom w:val="single" w:sz="4" w:space="0" w:color="auto"/>
              <w:right w:val="single" w:sz="4" w:space="0" w:color="auto"/>
            </w:tcBorders>
            <w:shd w:val="clear" w:color="000000" w:fill="FFFFFF"/>
            <w:vAlign w:val="center"/>
            <w:hideMark/>
          </w:tcPr>
          <w:p w14:paraId="69D65F6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2268" w:type="dxa"/>
            <w:tcBorders>
              <w:top w:val="nil"/>
              <w:left w:val="nil"/>
              <w:bottom w:val="single" w:sz="4" w:space="0" w:color="auto"/>
              <w:right w:val="single" w:sz="4" w:space="0" w:color="auto"/>
            </w:tcBorders>
            <w:shd w:val="clear" w:color="000000" w:fill="FFFFFF"/>
            <w:vAlign w:val="center"/>
            <w:hideMark/>
          </w:tcPr>
          <w:p w14:paraId="60176D2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09542650"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44FB9F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18/10/2023</w:t>
            </w:r>
          </w:p>
        </w:tc>
        <w:tc>
          <w:tcPr>
            <w:tcW w:w="1555" w:type="dxa"/>
            <w:tcBorders>
              <w:top w:val="nil"/>
              <w:left w:val="nil"/>
              <w:bottom w:val="single" w:sz="4" w:space="0" w:color="auto"/>
              <w:right w:val="single" w:sz="4" w:space="0" w:color="auto"/>
            </w:tcBorders>
            <w:shd w:val="clear" w:color="000000" w:fill="FFFFFF"/>
            <w:vAlign w:val="center"/>
            <w:hideMark/>
          </w:tcPr>
          <w:p w14:paraId="219D6C3B"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c>
          <w:tcPr>
            <w:tcW w:w="1422" w:type="dxa"/>
            <w:tcBorders>
              <w:top w:val="nil"/>
              <w:left w:val="nil"/>
              <w:bottom w:val="single" w:sz="4" w:space="0" w:color="auto"/>
              <w:right w:val="single" w:sz="4" w:space="0" w:color="auto"/>
            </w:tcBorders>
            <w:shd w:val="clear" w:color="000000" w:fill="FFFFFF"/>
            <w:vAlign w:val="center"/>
            <w:hideMark/>
          </w:tcPr>
          <w:p w14:paraId="2F4DDBD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49</w:t>
            </w:r>
          </w:p>
        </w:tc>
        <w:tc>
          <w:tcPr>
            <w:tcW w:w="2268" w:type="dxa"/>
            <w:tcBorders>
              <w:top w:val="nil"/>
              <w:left w:val="nil"/>
              <w:bottom w:val="single" w:sz="4" w:space="0" w:color="auto"/>
              <w:right w:val="single" w:sz="4" w:space="0" w:color="auto"/>
            </w:tcBorders>
            <w:shd w:val="clear" w:color="000000" w:fill="FFFFFF"/>
            <w:vAlign w:val="center"/>
            <w:hideMark/>
          </w:tcPr>
          <w:p w14:paraId="58F6A63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r>
      <w:tr w:rsidR="0046107D" w:rsidRPr="005139FB" w14:paraId="2BD88EB8"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C4E8EB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19/10/2023</w:t>
            </w:r>
          </w:p>
        </w:tc>
        <w:tc>
          <w:tcPr>
            <w:tcW w:w="1555" w:type="dxa"/>
            <w:tcBorders>
              <w:top w:val="nil"/>
              <w:left w:val="nil"/>
              <w:bottom w:val="single" w:sz="4" w:space="0" w:color="auto"/>
              <w:right w:val="single" w:sz="4" w:space="0" w:color="auto"/>
            </w:tcBorders>
            <w:shd w:val="clear" w:color="000000" w:fill="FFFFFF"/>
            <w:vAlign w:val="center"/>
            <w:hideMark/>
          </w:tcPr>
          <w:p w14:paraId="6CC629D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18</w:t>
            </w:r>
          </w:p>
        </w:tc>
        <w:tc>
          <w:tcPr>
            <w:tcW w:w="1422" w:type="dxa"/>
            <w:tcBorders>
              <w:top w:val="nil"/>
              <w:left w:val="nil"/>
              <w:bottom w:val="single" w:sz="4" w:space="0" w:color="auto"/>
              <w:right w:val="single" w:sz="4" w:space="0" w:color="auto"/>
            </w:tcBorders>
            <w:shd w:val="clear" w:color="000000" w:fill="FFFFFF"/>
            <w:vAlign w:val="center"/>
            <w:hideMark/>
          </w:tcPr>
          <w:p w14:paraId="094121C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64</w:t>
            </w:r>
          </w:p>
        </w:tc>
        <w:tc>
          <w:tcPr>
            <w:tcW w:w="2268" w:type="dxa"/>
            <w:tcBorders>
              <w:top w:val="nil"/>
              <w:left w:val="nil"/>
              <w:bottom w:val="single" w:sz="4" w:space="0" w:color="auto"/>
              <w:right w:val="single" w:sz="4" w:space="0" w:color="auto"/>
            </w:tcBorders>
            <w:shd w:val="clear" w:color="000000" w:fill="FFFFFF"/>
            <w:vAlign w:val="center"/>
            <w:hideMark/>
          </w:tcPr>
          <w:p w14:paraId="22B8EFE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5FAAAEBF"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DE7F0D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20/10/2023</w:t>
            </w:r>
          </w:p>
        </w:tc>
        <w:tc>
          <w:tcPr>
            <w:tcW w:w="1555" w:type="dxa"/>
            <w:tcBorders>
              <w:top w:val="nil"/>
              <w:left w:val="nil"/>
              <w:bottom w:val="single" w:sz="4" w:space="0" w:color="auto"/>
              <w:right w:val="single" w:sz="4" w:space="0" w:color="auto"/>
            </w:tcBorders>
            <w:shd w:val="clear" w:color="000000" w:fill="FFFFFF"/>
            <w:vAlign w:val="center"/>
            <w:hideMark/>
          </w:tcPr>
          <w:p w14:paraId="360FA40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c>
          <w:tcPr>
            <w:tcW w:w="1422" w:type="dxa"/>
            <w:tcBorders>
              <w:top w:val="nil"/>
              <w:left w:val="nil"/>
              <w:bottom w:val="single" w:sz="4" w:space="0" w:color="auto"/>
              <w:right w:val="single" w:sz="4" w:space="0" w:color="auto"/>
            </w:tcBorders>
            <w:shd w:val="clear" w:color="000000" w:fill="FFFFFF"/>
            <w:vAlign w:val="center"/>
            <w:hideMark/>
          </w:tcPr>
          <w:p w14:paraId="1114694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65</w:t>
            </w:r>
          </w:p>
        </w:tc>
        <w:tc>
          <w:tcPr>
            <w:tcW w:w="2268" w:type="dxa"/>
            <w:tcBorders>
              <w:top w:val="nil"/>
              <w:left w:val="nil"/>
              <w:bottom w:val="single" w:sz="4" w:space="0" w:color="auto"/>
              <w:right w:val="single" w:sz="4" w:space="0" w:color="auto"/>
            </w:tcBorders>
            <w:shd w:val="clear" w:color="000000" w:fill="FFFFFF"/>
            <w:vAlign w:val="center"/>
            <w:hideMark/>
          </w:tcPr>
          <w:p w14:paraId="571870C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r>
      <w:tr w:rsidR="0046107D" w:rsidRPr="005139FB" w14:paraId="1B6C72FB"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1FEC14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23/10/2023</w:t>
            </w:r>
          </w:p>
        </w:tc>
        <w:tc>
          <w:tcPr>
            <w:tcW w:w="1555" w:type="dxa"/>
            <w:tcBorders>
              <w:top w:val="nil"/>
              <w:left w:val="nil"/>
              <w:bottom w:val="single" w:sz="4" w:space="0" w:color="auto"/>
              <w:right w:val="single" w:sz="4" w:space="0" w:color="auto"/>
            </w:tcBorders>
            <w:shd w:val="clear" w:color="000000" w:fill="FFFFFF"/>
            <w:vAlign w:val="center"/>
            <w:hideMark/>
          </w:tcPr>
          <w:p w14:paraId="1549D694"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14</w:t>
            </w:r>
          </w:p>
        </w:tc>
        <w:tc>
          <w:tcPr>
            <w:tcW w:w="1422" w:type="dxa"/>
            <w:tcBorders>
              <w:top w:val="nil"/>
              <w:left w:val="nil"/>
              <w:bottom w:val="single" w:sz="4" w:space="0" w:color="auto"/>
              <w:right w:val="single" w:sz="4" w:space="0" w:color="auto"/>
            </w:tcBorders>
            <w:shd w:val="clear" w:color="000000" w:fill="FFFFFF"/>
            <w:vAlign w:val="center"/>
            <w:hideMark/>
          </w:tcPr>
          <w:p w14:paraId="4CB9A31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118</w:t>
            </w:r>
          </w:p>
        </w:tc>
        <w:tc>
          <w:tcPr>
            <w:tcW w:w="2268" w:type="dxa"/>
            <w:tcBorders>
              <w:top w:val="nil"/>
              <w:left w:val="nil"/>
              <w:bottom w:val="single" w:sz="4" w:space="0" w:color="auto"/>
              <w:right w:val="single" w:sz="4" w:space="0" w:color="auto"/>
            </w:tcBorders>
            <w:shd w:val="clear" w:color="000000" w:fill="FFFFFF"/>
            <w:vAlign w:val="center"/>
            <w:hideMark/>
          </w:tcPr>
          <w:p w14:paraId="08B1789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6E6DD291"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A83C22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24/10/2023</w:t>
            </w:r>
          </w:p>
        </w:tc>
        <w:tc>
          <w:tcPr>
            <w:tcW w:w="1555" w:type="dxa"/>
            <w:tcBorders>
              <w:top w:val="nil"/>
              <w:left w:val="nil"/>
              <w:bottom w:val="single" w:sz="4" w:space="0" w:color="auto"/>
              <w:right w:val="single" w:sz="4" w:space="0" w:color="auto"/>
            </w:tcBorders>
            <w:shd w:val="clear" w:color="000000" w:fill="FFFFFF"/>
            <w:vAlign w:val="center"/>
            <w:hideMark/>
          </w:tcPr>
          <w:p w14:paraId="1BBC2A23"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5</w:t>
            </w:r>
          </w:p>
        </w:tc>
        <w:tc>
          <w:tcPr>
            <w:tcW w:w="1422" w:type="dxa"/>
            <w:tcBorders>
              <w:top w:val="nil"/>
              <w:left w:val="nil"/>
              <w:bottom w:val="single" w:sz="4" w:space="0" w:color="auto"/>
              <w:right w:val="single" w:sz="4" w:space="0" w:color="auto"/>
            </w:tcBorders>
            <w:shd w:val="clear" w:color="000000" w:fill="FFFFFF"/>
            <w:vAlign w:val="center"/>
            <w:hideMark/>
          </w:tcPr>
          <w:p w14:paraId="1CA93DA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39</w:t>
            </w:r>
          </w:p>
        </w:tc>
        <w:tc>
          <w:tcPr>
            <w:tcW w:w="2268" w:type="dxa"/>
            <w:tcBorders>
              <w:top w:val="nil"/>
              <w:left w:val="nil"/>
              <w:bottom w:val="single" w:sz="4" w:space="0" w:color="auto"/>
              <w:right w:val="single" w:sz="4" w:space="0" w:color="auto"/>
            </w:tcBorders>
            <w:shd w:val="clear" w:color="000000" w:fill="FFFFFF"/>
            <w:vAlign w:val="center"/>
            <w:hideMark/>
          </w:tcPr>
          <w:p w14:paraId="23AE3D2E"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8</w:t>
            </w:r>
          </w:p>
        </w:tc>
      </w:tr>
      <w:tr w:rsidR="0046107D" w:rsidRPr="005139FB" w14:paraId="54BC512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634021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25/10/2023</w:t>
            </w:r>
          </w:p>
        </w:tc>
        <w:tc>
          <w:tcPr>
            <w:tcW w:w="1555" w:type="dxa"/>
            <w:tcBorders>
              <w:top w:val="nil"/>
              <w:left w:val="nil"/>
              <w:bottom w:val="single" w:sz="4" w:space="0" w:color="auto"/>
              <w:right w:val="single" w:sz="4" w:space="0" w:color="auto"/>
            </w:tcBorders>
            <w:shd w:val="clear" w:color="000000" w:fill="FFFFFF"/>
            <w:vAlign w:val="center"/>
            <w:hideMark/>
          </w:tcPr>
          <w:p w14:paraId="1441A259"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34FDF052"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29</w:t>
            </w:r>
          </w:p>
        </w:tc>
        <w:tc>
          <w:tcPr>
            <w:tcW w:w="2268" w:type="dxa"/>
            <w:tcBorders>
              <w:top w:val="nil"/>
              <w:left w:val="nil"/>
              <w:bottom w:val="single" w:sz="4" w:space="0" w:color="auto"/>
              <w:right w:val="single" w:sz="4" w:space="0" w:color="auto"/>
            </w:tcBorders>
            <w:shd w:val="clear" w:color="000000" w:fill="FFFFFF"/>
            <w:vAlign w:val="center"/>
            <w:hideMark/>
          </w:tcPr>
          <w:p w14:paraId="0CF95847"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11CA8C8D"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781B88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26/10/2023</w:t>
            </w:r>
          </w:p>
        </w:tc>
        <w:tc>
          <w:tcPr>
            <w:tcW w:w="1555" w:type="dxa"/>
            <w:tcBorders>
              <w:top w:val="nil"/>
              <w:left w:val="nil"/>
              <w:bottom w:val="single" w:sz="4" w:space="0" w:color="auto"/>
              <w:right w:val="single" w:sz="4" w:space="0" w:color="auto"/>
            </w:tcBorders>
            <w:shd w:val="clear" w:color="000000" w:fill="FFFFFF"/>
            <w:vAlign w:val="center"/>
            <w:hideMark/>
          </w:tcPr>
          <w:p w14:paraId="2690125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9</w:t>
            </w:r>
          </w:p>
        </w:tc>
        <w:tc>
          <w:tcPr>
            <w:tcW w:w="1422" w:type="dxa"/>
            <w:tcBorders>
              <w:top w:val="nil"/>
              <w:left w:val="nil"/>
              <w:bottom w:val="single" w:sz="4" w:space="0" w:color="auto"/>
              <w:right w:val="single" w:sz="4" w:space="0" w:color="auto"/>
            </w:tcBorders>
            <w:shd w:val="clear" w:color="000000" w:fill="FFFFFF"/>
            <w:vAlign w:val="center"/>
            <w:hideMark/>
          </w:tcPr>
          <w:p w14:paraId="001B8505"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26</w:t>
            </w:r>
          </w:p>
        </w:tc>
        <w:tc>
          <w:tcPr>
            <w:tcW w:w="2268" w:type="dxa"/>
            <w:tcBorders>
              <w:top w:val="nil"/>
              <w:left w:val="nil"/>
              <w:bottom w:val="single" w:sz="4" w:space="0" w:color="auto"/>
              <w:right w:val="single" w:sz="4" w:space="0" w:color="auto"/>
            </w:tcBorders>
            <w:shd w:val="clear" w:color="000000" w:fill="FFFFFF"/>
            <w:vAlign w:val="center"/>
            <w:hideMark/>
          </w:tcPr>
          <w:p w14:paraId="3ACAD141"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w:t>
            </w:r>
          </w:p>
        </w:tc>
      </w:tr>
      <w:tr w:rsidR="0046107D" w:rsidRPr="005139FB" w14:paraId="0DBB8524"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27EA83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27/10/2023</w:t>
            </w:r>
          </w:p>
        </w:tc>
        <w:tc>
          <w:tcPr>
            <w:tcW w:w="1555" w:type="dxa"/>
            <w:tcBorders>
              <w:top w:val="nil"/>
              <w:left w:val="nil"/>
              <w:bottom w:val="single" w:sz="4" w:space="0" w:color="auto"/>
              <w:right w:val="single" w:sz="4" w:space="0" w:color="auto"/>
            </w:tcBorders>
            <w:shd w:val="clear" w:color="000000" w:fill="FFFFFF"/>
            <w:vAlign w:val="center"/>
            <w:hideMark/>
          </w:tcPr>
          <w:p w14:paraId="7008C34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6</w:t>
            </w:r>
          </w:p>
        </w:tc>
        <w:tc>
          <w:tcPr>
            <w:tcW w:w="1422" w:type="dxa"/>
            <w:tcBorders>
              <w:top w:val="nil"/>
              <w:left w:val="nil"/>
              <w:bottom w:val="single" w:sz="4" w:space="0" w:color="auto"/>
              <w:right w:val="single" w:sz="4" w:space="0" w:color="auto"/>
            </w:tcBorders>
            <w:shd w:val="clear" w:color="000000" w:fill="FFFFFF"/>
            <w:vAlign w:val="center"/>
            <w:hideMark/>
          </w:tcPr>
          <w:p w14:paraId="1B39B2C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72</w:t>
            </w:r>
          </w:p>
        </w:tc>
        <w:tc>
          <w:tcPr>
            <w:tcW w:w="2268" w:type="dxa"/>
            <w:tcBorders>
              <w:top w:val="nil"/>
              <w:left w:val="nil"/>
              <w:bottom w:val="single" w:sz="4" w:space="0" w:color="auto"/>
              <w:right w:val="single" w:sz="4" w:space="0" w:color="auto"/>
            </w:tcBorders>
            <w:shd w:val="clear" w:color="000000" w:fill="FFFFFF"/>
            <w:vAlign w:val="center"/>
            <w:hideMark/>
          </w:tcPr>
          <w:p w14:paraId="0F8C2030"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12</w:t>
            </w:r>
          </w:p>
        </w:tc>
      </w:tr>
      <w:tr w:rsidR="0046107D" w:rsidRPr="005139FB" w14:paraId="63D0A25B"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DEF764A"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30/10/2023</w:t>
            </w:r>
          </w:p>
        </w:tc>
        <w:tc>
          <w:tcPr>
            <w:tcW w:w="1555" w:type="dxa"/>
            <w:tcBorders>
              <w:top w:val="nil"/>
              <w:left w:val="nil"/>
              <w:bottom w:val="single" w:sz="4" w:space="0" w:color="auto"/>
              <w:right w:val="single" w:sz="4" w:space="0" w:color="auto"/>
            </w:tcBorders>
            <w:shd w:val="clear" w:color="000000" w:fill="FFFFFF"/>
            <w:vAlign w:val="center"/>
            <w:hideMark/>
          </w:tcPr>
          <w:p w14:paraId="1699E846"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297094C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73</w:t>
            </w:r>
          </w:p>
        </w:tc>
        <w:tc>
          <w:tcPr>
            <w:tcW w:w="2268" w:type="dxa"/>
            <w:tcBorders>
              <w:top w:val="nil"/>
              <w:left w:val="nil"/>
              <w:bottom w:val="single" w:sz="4" w:space="0" w:color="auto"/>
              <w:right w:val="single" w:sz="4" w:space="0" w:color="auto"/>
            </w:tcBorders>
            <w:shd w:val="clear" w:color="000000" w:fill="FFFFFF"/>
            <w:vAlign w:val="center"/>
            <w:hideMark/>
          </w:tcPr>
          <w:p w14:paraId="5F087DD8"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10</w:t>
            </w:r>
          </w:p>
        </w:tc>
      </w:tr>
      <w:tr w:rsidR="0046107D" w:rsidRPr="005139FB" w14:paraId="2440F7D5" w14:textId="77777777" w:rsidTr="005C6787">
        <w:trPr>
          <w:trHeight w:val="250"/>
          <w:jc w:val="center"/>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5F1638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31/10/2023</w:t>
            </w:r>
          </w:p>
        </w:tc>
        <w:tc>
          <w:tcPr>
            <w:tcW w:w="1555" w:type="dxa"/>
            <w:tcBorders>
              <w:top w:val="nil"/>
              <w:left w:val="nil"/>
              <w:bottom w:val="single" w:sz="4" w:space="0" w:color="auto"/>
              <w:right w:val="single" w:sz="4" w:space="0" w:color="auto"/>
            </w:tcBorders>
            <w:shd w:val="clear" w:color="000000" w:fill="FFFFFF"/>
            <w:vAlign w:val="center"/>
            <w:hideMark/>
          </w:tcPr>
          <w:p w14:paraId="2885515F"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7</w:t>
            </w:r>
          </w:p>
        </w:tc>
        <w:tc>
          <w:tcPr>
            <w:tcW w:w="1422" w:type="dxa"/>
            <w:tcBorders>
              <w:top w:val="nil"/>
              <w:left w:val="nil"/>
              <w:bottom w:val="single" w:sz="4" w:space="0" w:color="auto"/>
              <w:right w:val="single" w:sz="4" w:space="0" w:color="auto"/>
            </w:tcBorders>
            <w:shd w:val="clear" w:color="000000" w:fill="FFFFFF"/>
            <w:vAlign w:val="center"/>
            <w:hideMark/>
          </w:tcPr>
          <w:p w14:paraId="1D8F7CFC"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27</w:t>
            </w:r>
          </w:p>
        </w:tc>
        <w:tc>
          <w:tcPr>
            <w:tcW w:w="2268" w:type="dxa"/>
            <w:tcBorders>
              <w:top w:val="nil"/>
              <w:left w:val="nil"/>
              <w:bottom w:val="single" w:sz="4" w:space="0" w:color="auto"/>
              <w:right w:val="single" w:sz="4" w:space="0" w:color="auto"/>
            </w:tcBorders>
            <w:shd w:val="clear" w:color="000000" w:fill="FFFFFF"/>
            <w:vAlign w:val="center"/>
            <w:hideMark/>
          </w:tcPr>
          <w:p w14:paraId="24BA905D" w14:textId="77777777" w:rsidR="0046107D" w:rsidRPr="005139FB" w:rsidRDefault="0046107D" w:rsidP="0046107D">
            <w:pPr>
              <w:jc w:val="center"/>
              <w:rPr>
                <w:rFonts w:ascii="Book Antiqua" w:hAnsi="Book Antiqua" w:cs="Arial"/>
                <w:color w:val="000000"/>
                <w:sz w:val="20"/>
                <w:szCs w:val="20"/>
                <w:lang w:val="es-CR" w:eastAsia="es-CR"/>
              </w:rPr>
            </w:pPr>
            <w:r w:rsidRPr="005139FB">
              <w:rPr>
                <w:rFonts w:ascii="Book Antiqua" w:hAnsi="Book Antiqua" w:cs="Arial"/>
                <w:color w:val="000000"/>
                <w:sz w:val="20"/>
                <w:szCs w:val="20"/>
                <w:lang w:val="es-CR" w:eastAsia="es-CR"/>
              </w:rPr>
              <w:t>4</w:t>
            </w:r>
          </w:p>
        </w:tc>
      </w:tr>
      <w:tr w:rsidR="0046107D" w:rsidRPr="005139FB" w14:paraId="1797231C" w14:textId="77777777" w:rsidTr="005C6787">
        <w:trPr>
          <w:trHeight w:val="260"/>
          <w:jc w:val="center"/>
        </w:trPr>
        <w:tc>
          <w:tcPr>
            <w:tcW w:w="1701" w:type="dxa"/>
            <w:tcBorders>
              <w:top w:val="nil"/>
              <w:left w:val="single" w:sz="4" w:space="0" w:color="auto"/>
              <w:bottom w:val="single" w:sz="4" w:space="0" w:color="auto"/>
              <w:right w:val="single" w:sz="4" w:space="0" w:color="auto"/>
            </w:tcBorders>
            <w:shd w:val="clear" w:color="D9E1F2" w:fill="D9D9D9"/>
            <w:vAlign w:val="center"/>
            <w:hideMark/>
          </w:tcPr>
          <w:p w14:paraId="6B707B1F" w14:textId="4FB3C71B" w:rsidR="0046107D" w:rsidRPr="005139FB" w:rsidRDefault="005C6787" w:rsidP="0046107D">
            <w:pPr>
              <w:jc w:val="center"/>
              <w:rPr>
                <w:rFonts w:ascii="Book Antiqua" w:hAnsi="Book Antiqua" w:cs="Arial"/>
                <w:b/>
                <w:bCs/>
                <w:color w:val="000000"/>
                <w:sz w:val="20"/>
                <w:szCs w:val="20"/>
                <w:lang w:val="es-CR" w:eastAsia="es-CR"/>
              </w:rPr>
            </w:pPr>
            <w:r w:rsidRPr="005139FB">
              <w:rPr>
                <w:rFonts w:ascii="Book Antiqua" w:hAnsi="Book Antiqua" w:cs="Arial"/>
                <w:b/>
                <w:bCs/>
                <w:color w:val="000000"/>
                <w:sz w:val="20"/>
                <w:szCs w:val="20"/>
                <w:lang w:val="es-CR" w:eastAsia="es-CR"/>
              </w:rPr>
              <w:t>Promedio total</w:t>
            </w:r>
          </w:p>
        </w:tc>
        <w:tc>
          <w:tcPr>
            <w:tcW w:w="1555" w:type="dxa"/>
            <w:tcBorders>
              <w:top w:val="nil"/>
              <w:left w:val="nil"/>
              <w:bottom w:val="single" w:sz="4" w:space="0" w:color="auto"/>
              <w:right w:val="single" w:sz="4" w:space="0" w:color="auto"/>
            </w:tcBorders>
            <w:shd w:val="clear" w:color="D9E1F2" w:fill="D9D9D9"/>
            <w:vAlign w:val="center"/>
            <w:hideMark/>
          </w:tcPr>
          <w:p w14:paraId="55303ECF" w14:textId="77777777" w:rsidR="0046107D" w:rsidRPr="005139FB" w:rsidRDefault="0046107D" w:rsidP="0046107D">
            <w:pPr>
              <w:jc w:val="center"/>
              <w:rPr>
                <w:rFonts w:ascii="Book Antiqua" w:hAnsi="Book Antiqua" w:cs="Arial"/>
                <w:b/>
                <w:bCs/>
                <w:color w:val="000000"/>
                <w:sz w:val="20"/>
                <w:szCs w:val="20"/>
                <w:lang w:val="es-CR" w:eastAsia="es-CR"/>
              </w:rPr>
            </w:pPr>
            <w:r w:rsidRPr="005139FB">
              <w:rPr>
                <w:rFonts w:ascii="Book Antiqua" w:hAnsi="Book Antiqua" w:cs="Arial"/>
                <w:b/>
                <w:bCs/>
                <w:color w:val="000000"/>
                <w:sz w:val="20"/>
                <w:szCs w:val="20"/>
                <w:lang w:val="es-CR" w:eastAsia="es-CR"/>
              </w:rPr>
              <w:t>9</w:t>
            </w:r>
          </w:p>
        </w:tc>
        <w:tc>
          <w:tcPr>
            <w:tcW w:w="1422" w:type="dxa"/>
            <w:tcBorders>
              <w:top w:val="nil"/>
              <w:left w:val="nil"/>
              <w:bottom w:val="single" w:sz="4" w:space="0" w:color="auto"/>
              <w:right w:val="single" w:sz="4" w:space="0" w:color="auto"/>
            </w:tcBorders>
            <w:shd w:val="clear" w:color="D9E1F2" w:fill="D9D9D9"/>
            <w:vAlign w:val="center"/>
            <w:hideMark/>
          </w:tcPr>
          <w:p w14:paraId="36E6706E" w14:textId="77777777" w:rsidR="0046107D" w:rsidRPr="005139FB" w:rsidRDefault="0046107D" w:rsidP="0046107D">
            <w:pPr>
              <w:jc w:val="center"/>
              <w:rPr>
                <w:rFonts w:ascii="Book Antiqua" w:hAnsi="Book Antiqua" w:cs="Arial"/>
                <w:b/>
                <w:bCs/>
                <w:color w:val="000000"/>
                <w:sz w:val="20"/>
                <w:szCs w:val="20"/>
                <w:lang w:val="es-CR" w:eastAsia="es-CR"/>
              </w:rPr>
            </w:pPr>
            <w:r w:rsidRPr="005139FB">
              <w:rPr>
                <w:rFonts w:ascii="Book Antiqua" w:hAnsi="Book Antiqua" w:cs="Arial"/>
                <w:b/>
                <w:bCs/>
                <w:color w:val="000000"/>
                <w:sz w:val="20"/>
                <w:szCs w:val="20"/>
                <w:lang w:val="es-CR" w:eastAsia="es-CR"/>
              </w:rPr>
              <w:t>67</w:t>
            </w:r>
          </w:p>
        </w:tc>
        <w:tc>
          <w:tcPr>
            <w:tcW w:w="2268" w:type="dxa"/>
            <w:tcBorders>
              <w:top w:val="nil"/>
              <w:left w:val="nil"/>
              <w:bottom w:val="single" w:sz="4" w:space="0" w:color="auto"/>
              <w:right w:val="single" w:sz="4" w:space="0" w:color="auto"/>
            </w:tcBorders>
            <w:shd w:val="clear" w:color="D9E1F2" w:fill="D9D9D9"/>
            <w:vAlign w:val="center"/>
            <w:hideMark/>
          </w:tcPr>
          <w:p w14:paraId="4173EEA6" w14:textId="77777777" w:rsidR="0046107D" w:rsidRPr="005139FB" w:rsidRDefault="0046107D" w:rsidP="0046107D">
            <w:pPr>
              <w:jc w:val="center"/>
              <w:rPr>
                <w:rFonts w:ascii="Book Antiqua" w:hAnsi="Book Antiqua" w:cs="Arial"/>
                <w:b/>
                <w:bCs/>
                <w:color w:val="000000"/>
                <w:sz w:val="20"/>
                <w:szCs w:val="20"/>
                <w:lang w:val="es-CR" w:eastAsia="es-CR"/>
              </w:rPr>
            </w:pPr>
            <w:r w:rsidRPr="005139FB">
              <w:rPr>
                <w:rFonts w:ascii="Book Antiqua" w:hAnsi="Book Antiqua" w:cs="Arial"/>
                <w:b/>
                <w:bCs/>
                <w:color w:val="000000"/>
                <w:sz w:val="20"/>
                <w:szCs w:val="20"/>
                <w:lang w:val="es-CR" w:eastAsia="es-CR"/>
              </w:rPr>
              <w:t>8</w:t>
            </w:r>
          </w:p>
        </w:tc>
      </w:tr>
      <w:tr w:rsidR="0046107D" w:rsidRPr="005139FB" w14:paraId="165E910B" w14:textId="77777777" w:rsidTr="0046107D">
        <w:trPr>
          <w:trHeight w:val="260"/>
          <w:jc w:val="center"/>
        </w:trPr>
        <w:tc>
          <w:tcPr>
            <w:tcW w:w="4678" w:type="dxa"/>
            <w:gridSpan w:val="3"/>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1C2AA39E" w14:textId="77777777" w:rsidR="0046107D" w:rsidRPr="005139FB" w:rsidRDefault="0046107D" w:rsidP="0046107D">
            <w:pPr>
              <w:jc w:val="center"/>
              <w:rPr>
                <w:rFonts w:ascii="Book Antiqua" w:hAnsi="Book Antiqua" w:cs="Arial"/>
                <w:b/>
                <w:bCs/>
                <w:color w:val="000000"/>
                <w:sz w:val="20"/>
                <w:szCs w:val="20"/>
                <w:lang w:val="es-CR" w:eastAsia="es-CR"/>
              </w:rPr>
            </w:pPr>
            <w:r w:rsidRPr="005139FB">
              <w:rPr>
                <w:rFonts w:ascii="Book Antiqua" w:hAnsi="Book Antiqua" w:cs="Arial"/>
                <w:b/>
                <w:bCs/>
                <w:color w:val="000000"/>
                <w:sz w:val="20"/>
                <w:szCs w:val="20"/>
                <w:lang w:val="es-CR" w:eastAsia="es-CR"/>
              </w:rPr>
              <w:lastRenderedPageBreak/>
              <w:t>Tiempo requerido en minutos por día para la atención del público</w:t>
            </w:r>
          </w:p>
        </w:tc>
        <w:tc>
          <w:tcPr>
            <w:tcW w:w="2268" w:type="dxa"/>
            <w:tcBorders>
              <w:top w:val="nil"/>
              <w:left w:val="nil"/>
              <w:bottom w:val="single" w:sz="4" w:space="0" w:color="auto"/>
              <w:right w:val="single" w:sz="4" w:space="0" w:color="auto"/>
            </w:tcBorders>
            <w:shd w:val="clear" w:color="000000" w:fill="ED7D31"/>
            <w:noWrap/>
            <w:vAlign w:val="center"/>
            <w:hideMark/>
          </w:tcPr>
          <w:p w14:paraId="2AD3B1F3" w14:textId="62E75AAC" w:rsidR="0046107D" w:rsidRPr="005139FB" w:rsidRDefault="0046107D" w:rsidP="0046107D">
            <w:pPr>
              <w:jc w:val="center"/>
              <w:rPr>
                <w:rFonts w:ascii="Book Antiqua" w:hAnsi="Book Antiqua" w:cs="Arial"/>
                <w:b/>
                <w:bCs/>
                <w:color w:val="000000"/>
                <w:sz w:val="20"/>
                <w:szCs w:val="20"/>
                <w:lang w:val="es-CR" w:eastAsia="es-CR"/>
              </w:rPr>
            </w:pPr>
            <w:r w:rsidRPr="005139FB">
              <w:rPr>
                <w:rFonts w:ascii="Book Antiqua" w:hAnsi="Book Antiqua" w:cs="Arial"/>
                <w:b/>
                <w:bCs/>
                <w:color w:val="000000"/>
                <w:sz w:val="20"/>
                <w:szCs w:val="20"/>
                <w:lang w:val="es-CR" w:eastAsia="es-CR"/>
              </w:rPr>
              <w:t>69</w:t>
            </w:r>
          </w:p>
        </w:tc>
      </w:tr>
    </w:tbl>
    <w:p w14:paraId="0FDBD56B" w14:textId="77777777" w:rsidR="003B3EB7" w:rsidRPr="005139FB" w:rsidRDefault="003B3EB7" w:rsidP="003B3EB7">
      <w:pPr>
        <w:spacing w:line="276" w:lineRule="auto"/>
        <w:ind w:right="-1" w:firstLine="709"/>
        <w:jc w:val="both"/>
        <w:rPr>
          <w:rFonts w:ascii="Book Antiqua" w:hAnsi="Book Antiqua"/>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 </w:t>
      </w:r>
    </w:p>
    <w:p w14:paraId="41F93B51" w14:textId="3E48F495" w:rsidR="003B3EB7" w:rsidRPr="005139FB" w:rsidRDefault="003B3EB7" w:rsidP="003B3EB7">
      <w:pPr>
        <w:spacing w:line="276" w:lineRule="auto"/>
        <w:ind w:right="-1" w:firstLine="709"/>
        <w:jc w:val="both"/>
        <w:rPr>
          <w:rFonts w:ascii="Book Antiqua" w:hAnsi="Book Antiqua"/>
          <w:b/>
          <w:bCs/>
          <w:i/>
          <w:iCs/>
          <w:sz w:val="20"/>
          <w:szCs w:val="20"/>
          <w:lang w:eastAsia="en-US"/>
        </w:rPr>
      </w:pPr>
      <w:r w:rsidRPr="005139FB">
        <w:rPr>
          <w:rFonts w:ascii="Book Antiqua" w:hAnsi="Book Antiqua"/>
          <w:i/>
          <w:iCs/>
          <w:sz w:val="20"/>
          <w:szCs w:val="20"/>
          <w:lang w:eastAsia="en-US"/>
        </w:rPr>
        <w:t>Datos brindados mediante el muestreo aplicado al Juzgado en estudio</w:t>
      </w:r>
    </w:p>
    <w:p w14:paraId="4F71AD68" w14:textId="77777777" w:rsidR="00164C57" w:rsidRPr="005139FB" w:rsidRDefault="00164C57" w:rsidP="00164C57">
      <w:pPr>
        <w:rPr>
          <w:rFonts w:ascii="Book Antiqua" w:hAnsi="Book Antiqua"/>
          <w:lang w:eastAsia="en-US"/>
        </w:rPr>
      </w:pPr>
    </w:p>
    <w:p w14:paraId="78D225BA" w14:textId="2A6A2DF7" w:rsidR="00CD4DD9" w:rsidRPr="005139FB" w:rsidRDefault="00D6460F" w:rsidP="00672919">
      <w:pPr>
        <w:spacing w:line="276" w:lineRule="auto"/>
        <w:jc w:val="both"/>
        <w:rPr>
          <w:rFonts w:ascii="Book Antiqua" w:hAnsi="Book Antiqua"/>
          <w:lang w:eastAsia="en-US"/>
        </w:rPr>
      </w:pPr>
      <w:r w:rsidRPr="005139FB">
        <w:rPr>
          <w:rFonts w:ascii="Book Antiqua" w:hAnsi="Book Antiqua"/>
          <w:lang w:eastAsia="en-US"/>
        </w:rPr>
        <w:t>De los resultados obtenidos del muestreo</w:t>
      </w:r>
      <w:r w:rsidR="009A560B" w:rsidRPr="005139FB">
        <w:rPr>
          <w:rFonts w:ascii="Book Antiqua" w:hAnsi="Book Antiqua"/>
          <w:lang w:eastAsia="en-US"/>
        </w:rPr>
        <w:t xml:space="preserve"> aplicado </w:t>
      </w:r>
      <w:bookmarkStart w:id="2" w:name="_Hlk146271230"/>
      <w:r w:rsidRPr="005139FB">
        <w:rPr>
          <w:rFonts w:ascii="Book Antiqua" w:hAnsi="Book Antiqua"/>
          <w:lang w:eastAsia="en-US"/>
        </w:rPr>
        <w:t xml:space="preserve">se </w:t>
      </w:r>
      <w:r w:rsidR="00263929" w:rsidRPr="005139FB">
        <w:rPr>
          <w:rFonts w:ascii="Book Antiqua" w:hAnsi="Book Antiqua"/>
          <w:lang w:eastAsia="en-US"/>
        </w:rPr>
        <w:t>puede visualizar</w:t>
      </w:r>
      <w:r w:rsidRPr="005139FB">
        <w:rPr>
          <w:rFonts w:ascii="Book Antiqua" w:hAnsi="Book Antiqua"/>
          <w:lang w:eastAsia="en-US"/>
        </w:rPr>
        <w:t xml:space="preserve"> que en promedio</w:t>
      </w:r>
      <w:r w:rsidR="009A560B" w:rsidRPr="005139FB">
        <w:rPr>
          <w:rFonts w:ascii="Book Antiqua" w:hAnsi="Book Antiqua"/>
          <w:lang w:eastAsia="en-US"/>
        </w:rPr>
        <w:t xml:space="preserve"> son 9 diligencias realizadas al día en el puesto de manifestación</w:t>
      </w:r>
      <w:r w:rsidR="00B16AEB" w:rsidRPr="005139FB">
        <w:rPr>
          <w:rFonts w:ascii="Book Antiqua" w:hAnsi="Book Antiqua"/>
          <w:lang w:eastAsia="en-US"/>
        </w:rPr>
        <w:t xml:space="preserve">, lo que consume un tiempo en promedio de </w:t>
      </w:r>
      <w:r w:rsidR="005C6787" w:rsidRPr="005139FB">
        <w:rPr>
          <w:rFonts w:ascii="Book Antiqua" w:hAnsi="Book Antiqua"/>
          <w:lang w:eastAsia="en-US"/>
        </w:rPr>
        <w:t>69,38</w:t>
      </w:r>
      <w:r w:rsidR="00B16AEB" w:rsidRPr="005139FB">
        <w:rPr>
          <w:rFonts w:ascii="Book Antiqua" w:hAnsi="Book Antiqua"/>
          <w:lang w:eastAsia="en-US"/>
        </w:rPr>
        <w:t xml:space="preserve"> minutos</w:t>
      </w:r>
      <w:r w:rsidR="009A560B" w:rsidRPr="005139FB">
        <w:rPr>
          <w:rFonts w:ascii="Book Antiqua" w:hAnsi="Book Antiqua"/>
          <w:lang w:eastAsia="en-US"/>
        </w:rPr>
        <w:t xml:space="preserve"> </w:t>
      </w:r>
      <w:r w:rsidR="00B16AEB" w:rsidRPr="005139FB">
        <w:rPr>
          <w:rFonts w:ascii="Book Antiqua" w:hAnsi="Book Antiqua"/>
          <w:lang w:eastAsia="en-US"/>
        </w:rPr>
        <w:t xml:space="preserve">al día, </w:t>
      </w:r>
      <w:r w:rsidR="00263929" w:rsidRPr="005139FB">
        <w:rPr>
          <w:rFonts w:ascii="Book Antiqua" w:hAnsi="Book Antiqua"/>
          <w:lang w:eastAsia="en-US"/>
        </w:rPr>
        <w:t xml:space="preserve">es decir, 8 minutos </w:t>
      </w:r>
      <w:r w:rsidR="00D27B94" w:rsidRPr="005139FB">
        <w:rPr>
          <w:rFonts w:ascii="Book Antiqua" w:hAnsi="Book Antiqua"/>
          <w:lang w:eastAsia="en-US"/>
        </w:rPr>
        <w:t xml:space="preserve">en promedio </w:t>
      </w:r>
      <w:r w:rsidR="00263929" w:rsidRPr="005139FB">
        <w:rPr>
          <w:rFonts w:ascii="Book Antiqua" w:hAnsi="Book Antiqua"/>
          <w:lang w:eastAsia="en-US"/>
        </w:rPr>
        <w:t>por cada diligencia.</w:t>
      </w:r>
      <w:r w:rsidR="0062696A" w:rsidRPr="005139FB">
        <w:rPr>
          <w:rFonts w:ascii="Book Antiqua" w:hAnsi="Book Antiqua"/>
          <w:lang w:eastAsia="en-US"/>
        </w:rPr>
        <w:t xml:space="preserve"> Contemplando que dentro de las diligencias atendidas </w:t>
      </w:r>
      <w:r w:rsidR="005C6787" w:rsidRPr="005139FB">
        <w:rPr>
          <w:rFonts w:ascii="Book Antiqua" w:hAnsi="Book Antiqua"/>
          <w:lang w:eastAsia="en-US"/>
        </w:rPr>
        <w:t>en</w:t>
      </w:r>
      <w:r w:rsidR="0062696A" w:rsidRPr="005139FB">
        <w:rPr>
          <w:rFonts w:ascii="Book Antiqua" w:hAnsi="Book Antiqua"/>
          <w:lang w:eastAsia="en-US"/>
        </w:rPr>
        <w:t xml:space="preserve"> </w:t>
      </w:r>
      <w:r w:rsidR="005C6787" w:rsidRPr="005139FB">
        <w:rPr>
          <w:rFonts w:ascii="Book Antiqua" w:hAnsi="Book Antiqua"/>
          <w:lang w:eastAsia="en-US"/>
        </w:rPr>
        <w:t xml:space="preserve">el puesto de </w:t>
      </w:r>
      <w:r w:rsidR="0062696A" w:rsidRPr="005139FB">
        <w:rPr>
          <w:rFonts w:ascii="Book Antiqua" w:hAnsi="Book Antiqua"/>
          <w:lang w:eastAsia="en-US"/>
        </w:rPr>
        <w:t xml:space="preserve">atención al público </w:t>
      </w:r>
      <w:r w:rsidR="005C6787" w:rsidRPr="005139FB">
        <w:rPr>
          <w:rFonts w:ascii="Book Antiqua" w:hAnsi="Book Antiqua"/>
          <w:lang w:eastAsia="en-US"/>
        </w:rPr>
        <w:t>se encuentran las</w:t>
      </w:r>
      <w:r w:rsidR="0062696A" w:rsidRPr="005139FB">
        <w:rPr>
          <w:rFonts w:ascii="Book Antiqua" w:hAnsi="Book Antiqua"/>
          <w:lang w:eastAsia="en-US"/>
        </w:rPr>
        <w:t xml:space="preserve"> consultas de expedientes, copias de expedientes, retiro de oficios y solicitudes de certificaciones.</w:t>
      </w:r>
    </w:p>
    <w:p w14:paraId="34C9B1EC" w14:textId="77777777" w:rsidR="006217D8" w:rsidRPr="005139FB" w:rsidRDefault="006217D8" w:rsidP="00672919">
      <w:pPr>
        <w:spacing w:line="276" w:lineRule="auto"/>
        <w:jc w:val="both"/>
        <w:rPr>
          <w:rFonts w:ascii="Book Antiqua" w:hAnsi="Book Antiqua"/>
          <w:lang w:eastAsia="en-US"/>
        </w:rPr>
      </w:pPr>
    </w:p>
    <w:p w14:paraId="243A9F3E" w14:textId="6CD78D53" w:rsidR="00CD4DD9" w:rsidRPr="005139FB" w:rsidRDefault="00CD4DD9" w:rsidP="00CD4DD9">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5</w:t>
      </w:r>
      <w:r w:rsidRPr="005139FB">
        <w:rPr>
          <w:rFonts w:ascii="Book Antiqua" w:hAnsi="Book Antiqua"/>
          <w:color w:val="1F4E79" w:themeColor="accent5" w:themeShade="80"/>
          <w:sz w:val="24"/>
          <w:szCs w:val="24"/>
          <w:lang w:eastAsia="en-US"/>
        </w:rPr>
        <w:fldChar w:fldCharType="end"/>
      </w:r>
      <w:r w:rsidR="002325FC" w:rsidRPr="005139FB">
        <w:rPr>
          <w:rFonts w:ascii="Book Antiqua" w:hAnsi="Book Antiqua"/>
          <w:color w:val="1F4E79" w:themeColor="accent5" w:themeShade="80"/>
          <w:sz w:val="24"/>
          <w:szCs w:val="24"/>
          <w:lang w:eastAsia="en-US"/>
        </w:rPr>
        <w:t>.</w:t>
      </w:r>
      <w:r w:rsidRPr="005139FB">
        <w:rPr>
          <w:rFonts w:ascii="Book Antiqua" w:hAnsi="Book Antiqua"/>
          <w:color w:val="1F4E79" w:themeColor="accent5" w:themeShade="80"/>
          <w:sz w:val="24"/>
          <w:szCs w:val="24"/>
          <w:lang w:eastAsia="en-US"/>
        </w:rPr>
        <w:t xml:space="preserve"> Diligencias atendidas en el puesto de manifestación</w:t>
      </w:r>
    </w:p>
    <w:p w14:paraId="406294A9" w14:textId="606D179C" w:rsidR="00CD4DD9" w:rsidRPr="005139FB" w:rsidRDefault="00CD4DD9" w:rsidP="00CD4DD9">
      <w:pPr>
        <w:jc w:val="center"/>
        <w:rPr>
          <w:rFonts w:ascii="Book Antiqua" w:hAnsi="Book Antiqua"/>
          <w:b/>
          <w:bCs/>
          <w:color w:val="1F4E79" w:themeColor="accent5" w:themeShade="80"/>
          <w:lang w:eastAsia="en-US"/>
        </w:rPr>
      </w:pPr>
      <w:r w:rsidRPr="005139FB">
        <w:rPr>
          <w:rFonts w:ascii="Book Antiqua" w:hAnsi="Book Antiqua"/>
          <w:b/>
          <w:bCs/>
          <w:color w:val="1F4E79" w:themeColor="accent5" w:themeShade="80"/>
          <w:lang w:eastAsia="en-US"/>
        </w:rPr>
        <w:t xml:space="preserve">Del 15-05-2023 al </w:t>
      </w:r>
      <w:r w:rsidR="005C6787" w:rsidRPr="005139FB">
        <w:rPr>
          <w:rFonts w:ascii="Book Antiqua" w:hAnsi="Book Antiqua"/>
          <w:b/>
          <w:bCs/>
          <w:color w:val="1F4E79" w:themeColor="accent5" w:themeShade="80"/>
          <w:lang w:eastAsia="en-US"/>
        </w:rPr>
        <w:t>31</w:t>
      </w:r>
      <w:r w:rsidRPr="005139FB">
        <w:rPr>
          <w:rFonts w:ascii="Book Antiqua" w:hAnsi="Book Antiqua"/>
          <w:b/>
          <w:bCs/>
          <w:color w:val="1F4E79" w:themeColor="accent5" w:themeShade="80"/>
          <w:lang w:eastAsia="en-US"/>
        </w:rPr>
        <w:t>-</w:t>
      </w:r>
      <w:r w:rsidR="005C6787" w:rsidRPr="005139FB">
        <w:rPr>
          <w:rFonts w:ascii="Book Antiqua" w:hAnsi="Book Antiqua"/>
          <w:b/>
          <w:bCs/>
          <w:color w:val="1F4E79" w:themeColor="accent5" w:themeShade="80"/>
          <w:lang w:eastAsia="en-US"/>
        </w:rPr>
        <w:t>10</w:t>
      </w:r>
      <w:r w:rsidRPr="005139FB">
        <w:rPr>
          <w:rFonts w:ascii="Book Antiqua" w:hAnsi="Book Antiqua"/>
          <w:b/>
          <w:bCs/>
          <w:color w:val="1F4E79" w:themeColor="accent5" w:themeShade="80"/>
          <w:lang w:eastAsia="en-US"/>
        </w:rPr>
        <w:t xml:space="preserve"> 2023</w:t>
      </w:r>
    </w:p>
    <w:p w14:paraId="7022F059" w14:textId="452DA576" w:rsidR="00CD4DD9" w:rsidRPr="005139FB" w:rsidRDefault="00CD4DD9" w:rsidP="00CD4DD9">
      <w:pPr>
        <w:jc w:val="center"/>
        <w:rPr>
          <w:rFonts w:ascii="Book Antiqua" w:hAnsi="Book Antiqua"/>
          <w:b/>
          <w:bCs/>
          <w:color w:val="1F4E79" w:themeColor="accent5" w:themeShade="80"/>
          <w:lang w:eastAsia="en-US"/>
        </w:rPr>
      </w:pPr>
      <w:r w:rsidRPr="005139FB">
        <w:rPr>
          <w:rFonts w:ascii="Book Antiqua" w:hAnsi="Book Antiqua"/>
          <w:b/>
          <w:bCs/>
          <w:color w:val="1F4E79" w:themeColor="accent5" w:themeShade="80"/>
          <w:lang w:eastAsia="en-US"/>
        </w:rPr>
        <w:t>Juzgado de Ejecución en materia de Trabajo de San José</w:t>
      </w:r>
    </w:p>
    <w:tbl>
      <w:tblPr>
        <w:tblW w:w="8075" w:type="dxa"/>
        <w:jc w:val="center"/>
        <w:tblCellMar>
          <w:left w:w="70" w:type="dxa"/>
          <w:right w:w="70" w:type="dxa"/>
        </w:tblCellMar>
        <w:tblLook w:val="04A0" w:firstRow="1" w:lastRow="0" w:firstColumn="1" w:lastColumn="0" w:noHBand="0" w:noVBand="1"/>
      </w:tblPr>
      <w:tblGrid>
        <w:gridCol w:w="2830"/>
        <w:gridCol w:w="2694"/>
        <w:gridCol w:w="2551"/>
      </w:tblGrid>
      <w:tr w:rsidR="00CD4DD9" w:rsidRPr="005139FB" w14:paraId="7B9EF7C3" w14:textId="77777777" w:rsidTr="005C6787">
        <w:trPr>
          <w:trHeight w:val="780"/>
          <w:jc w:val="center"/>
        </w:trPr>
        <w:tc>
          <w:tcPr>
            <w:tcW w:w="2830" w:type="dxa"/>
            <w:tcBorders>
              <w:top w:val="single" w:sz="4" w:space="0" w:color="auto"/>
              <w:left w:val="single" w:sz="4" w:space="0" w:color="auto"/>
              <w:bottom w:val="single" w:sz="4" w:space="0" w:color="auto"/>
              <w:right w:val="single" w:sz="4" w:space="0" w:color="auto"/>
            </w:tcBorders>
            <w:shd w:val="clear" w:color="auto" w:fill="1F4E79" w:themeFill="accent5" w:themeFillShade="80"/>
            <w:noWrap/>
            <w:vAlign w:val="center"/>
            <w:hideMark/>
          </w:tcPr>
          <w:p w14:paraId="7BDB344D" w14:textId="2414B9FA" w:rsidR="00CD4DD9" w:rsidRPr="005139FB" w:rsidRDefault="00CD4DD9" w:rsidP="00CD4DD9">
            <w:pPr>
              <w:jc w:val="center"/>
              <w:rPr>
                <w:rFonts w:ascii="Book Antiqua" w:hAnsi="Book Antiqua" w:cs="Arial"/>
                <w:b/>
                <w:bCs/>
                <w:color w:val="FFFFFF" w:themeColor="background1"/>
                <w:sz w:val="22"/>
                <w:szCs w:val="22"/>
                <w:lang w:val="es-CR" w:eastAsia="es-CR"/>
              </w:rPr>
            </w:pPr>
            <w:r w:rsidRPr="005139FB">
              <w:rPr>
                <w:rFonts w:ascii="Book Antiqua" w:hAnsi="Book Antiqua" w:cs="Arial"/>
                <w:b/>
                <w:bCs/>
                <w:color w:val="FFFFFF" w:themeColor="background1"/>
                <w:sz w:val="22"/>
                <w:szCs w:val="22"/>
                <w:lang w:val="es-CR" w:eastAsia="es-CR"/>
              </w:rPr>
              <w:t>Diligencia realizada</w:t>
            </w:r>
          </w:p>
        </w:tc>
        <w:tc>
          <w:tcPr>
            <w:tcW w:w="2694" w:type="dxa"/>
            <w:tcBorders>
              <w:top w:val="single" w:sz="4" w:space="0" w:color="auto"/>
              <w:left w:val="nil"/>
              <w:bottom w:val="single" w:sz="4" w:space="0" w:color="auto"/>
              <w:right w:val="single" w:sz="4" w:space="0" w:color="auto"/>
            </w:tcBorders>
            <w:shd w:val="clear" w:color="auto" w:fill="1F4E79" w:themeFill="accent5" w:themeFillShade="80"/>
            <w:noWrap/>
            <w:vAlign w:val="center"/>
            <w:hideMark/>
          </w:tcPr>
          <w:p w14:paraId="131FF05D" w14:textId="4AE2BFC9" w:rsidR="005C6787" w:rsidRPr="005139FB" w:rsidRDefault="00CD4DD9" w:rsidP="005C6787">
            <w:pPr>
              <w:jc w:val="center"/>
              <w:rPr>
                <w:rFonts w:ascii="Book Antiqua" w:hAnsi="Book Antiqua" w:cs="Arial"/>
                <w:b/>
                <w:bCs/>
                <w:color w:val="FFFFFF" w:themeColor="background1"/>
                <w:sz w:val="22"/>
                <w:szCs w:val="22"/>
                <w:lang w:val="es-CR" w:eastAsia="es-CR"/>
              </w:rPr>
            </w:pPr>
            <w:r w:rsidRPr="005139FB">
              <w:rPr>
                <w:rFonts w:ascii="Book Antiqua" w:hAnsi="Book Antiqua" w:cs="Arial"/>
                <w:b/>
                <w:bCs/>
                <w:color w:val="FFFFFF" w:themeColor="background1"/>
                <w:sz w:val="22"/>
                <w:szCs w:val="22"/>
                <w:lang w:val="es-CR" w:eastAsia="es-CR"/>
              </w:rPr>
              <w:t>Cantidad de diligencias atendidas</w:t>
            </w:r>
          </w:p>
          <w:p w14:paraId="78278406" w14:textId="542FA432" w:rsidR="00CD4DD9" w:rsidRPr="005139FB" w:rsidRDefault="00CD4DD9" w:rsidP="00CD4DD9">
            <w:pPr>
              <w:jc w:val="center"/>
              <w:rPr>
                <w:rFonts w:ascii="Book Antiqua" w:hAnsi="Book Antiqua" w:cs="Arial"/>
                <w:b/>
                <w:bCs/>
                <w:color w:val="FFFFFF" w:themeColor="background1"/>
                <w:sz w:val="22"/>
                <w:szCs w:val="22"/>
                <w:lang w:val="es-CR" w:eastAsia="es-CR"/>
              </w:rPr>
            </w:pPr>
          </w:p>
        </w:tc>
        <w:tc>
          <w:tcPr>
            <w:tcW w:w="2551"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1F00C554" w14:textId="4D59F7F8" w:rsidR="00CD4DD9" w:rsidRPr="005139FB" w:rsidRDefault="00CD4DD9" w:rsidP="00CD4DD9">
            <w:pPr>
              <w:jc w:val="center"/>
              <w:rPr>
                <w:rFonts w:ascii="Book Antiqua" w:hAnsi="Book Antiqua" w:cs="Arial"/>
                <w:b/>
                <w:bCs/>
                <w:color w:val="FFFFFF" w:themeColor="background1"/>
                <w:sz w:val="22"/>
                <w:szCs w:val="22"/>
                <w:lang w:val="es-CR" w:eastAsia="es-CR"/>
              </w:rPr>
            </w:pPr>
            <w:r w:rsidRPr="005139FB">
              <w:rPr>
                <w:rFonts w:ascii="Book Antiqua" w:hAnsi="Book Antiqua" w:cs="Arial"/>
                <w:b/>
                <w:bCs/>
                <w:color w:val="FFFFFF" w:themeColor="background1"/>
                <w:sz w:val="22"/>
                <w:szCs w:val="22"/>
                <w:lang w:val="es-CR" w:eastAsia="es-CR"/>
              </w:rPr>
              <w:t>Promedio en minutos por cada diligencia</w:t>
            </w:r>
          </w:p>
        </w:tc>
      </w:tr>
      <w:tr w:rsidR="005C6787" w:rsidRPr="005139FB" w14:paraId="6EE5F65F" w14:textId="77777777" w:rsidTr="005C6787">
        <w:trPr>
          <w:trHeight w:val="25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93E249" w14:textId="77777777" w:rsidR="005C6787" w:rsidRPr="005139FB" w:rsidRDefault="005C6787" w:rsidP="005C6787">
            <w:pP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Certificaciones</w:t>
            </w:r>
          </w:p>
        </w:tc>
        <w:tc>
          <w:tcPr>
            <w:tcW w:w="2694" w:type="dxa"/>
            <w:tcBorders>
              <w:top w:val="nil"/>
              <w:left w:val="nil"/>
              <w:bottom w:val="single" w:sz="4" w:space="0" w:color="auto"/>
              <w:right w:val="single" w:sz="4" w:space="0" w:color="auto"/>
            </w:tcBorders>
            <w:shd w:val="clear" w:color="auto" w:fill="auto"/>
            <w:noWrap/>
            <w:vAlign w:val="center"/>
          </w:tcPr>
          <w:p w14:paraId="3536002A" w14:textId="3E27CF17" w:rsidR="005C6787"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7</w:t>
            </w:r>
          </w:p>
        </w:tc>
        <w:tc>
          <w:tcPr>
            <w:tcW w:w="2551" w:type="dxa"/>
            <w:tcBorders>
              <w:top w:val="nil"/>
              <w:left w:val="nil"/>
              <w:bottom w:val="single" w:sz="4" w:space="0" w:color="auto"/>
              <w:right w:val="single" w:sz="4" w:space="0" w:color="auto"/>
            </w:tcBorders>
            <w:shd w:val="clear" w:color="auto" w:fill="auto"/>
            <w:noWrap/>
            <w:vAlign w:val="center"/>
          </w:tcPr>
          <w:p w14:paraId="73B12BB0" w14:textId="49476361" w:rsidR="005C6787"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6</w:t>
            </w:r>
          </w:p>
        </w:tc>
      </w:tr>
      <w:tr w:rsidR="005C6787" w:rsidRPr="005139FB" w14:paraId="77F10438" w14:textId="77777777" w:rsidTr="005C6787">
        <w:trPr>
          <w:trHeight w:val="201"/>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7298909" w14:textId="77777777" w:rsidR="005C6787" w:rsidRPr="005139FB" w:rsidRDefault="005C6787" w:rsidP="005C6787">
            <w:pP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Consulta de expedientes</w:t>
            </w:r>
          </w:p>
        </w:tc>
        <w:tc>
          <w:tcPr>
            <w:tcW w:w="2694" w:type="dxa"/>
            <w:tcBorders>
              <w:top w:val="nil"/>
              <w:left w:val="nil"/>
              <w:bottom w:val="single" w:sz="4" w:space="0" w:color="auto"/>
              <w:right w:val="single" w:sz="4" w:space="0" w:color="auto"/>
            </w:tcBorders>
            <w:shd w:val="clear" w:color="auto" w:fill="auto"/>
            <w:noWrap/>
            <w:vAlign w:val="center"/>
          </w:tcPr>
          <w:p w14:paraId="055A633C" w14:textId="1840699E" w:rsidR="005C6787"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891</w:t>
            </w:r>
          </w:p>
        </w:tc>
        <w:tc>
          <w:tcPr>
            <w:tcW w:w="2551" w:type="dxa"/>
            <w:tcBorders>
              <w:top w:val="nil"/>
              <w:left w:val="nil"/>
              <w:bottom w:val="single" w:sz="4" w:space="0" w:color="auto"/>
              <w:right w:val="single" w:sz="4" w:space="0" w:color="auto"/>
            </w:tcBorders>
            <w:shd w:val="clear" w:color="auto" w:fill="auto"/>
            <w:noWrap/>
            <w:vAlign w:val="center"/>
          </w:tcPr>
          <w:p w14:paraId="779DB336" w14:textId="52BC5249" w:rsidR="005C6787"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7</w:t>
            </w:r>
          </w:p>
        </w:tc>
      </w:tr>
      <w:tr w:rsidR="00CD4DD9" w:rsidRPr="005139FB" w14:paraId="4AB7A7BA" w14:textId="77777777" w:rsidTr="005C6787">
        <w:trPr>
          <w:trHeight w:val="25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43BBDDE" w14:textId="77777777" w:rsidR="00CD4DD9" w:rsidRPr="005139FB" w:rsidRDefault="00CD4DD9" w:rsidP="005C6787">
            <w:pP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Copia de expediente</w:t>
            </w:r>
          </w:p>
        </w:tc>
        <w:tc>
          <w:tcPr>
            <w:tcW w:w="2694" w:type="dxa"/>
            <w:tcBorders>
              <w:top w:val="nil"/>
              <w:left w:val="nil"/>
              <w:bottom w:val="single" w:sz="4" w:space="0" w:color="auto"/>
              <w:right w:val="single" w:sz="4" w:space="0" w:color="auto"/>
            </w:tcBorders>
            <w:shd w:val="clear" w:color="auto" w:fill="auto"/>
            <w:noWrap/>
            <w:vAlign w:val="center"/>
          </w:tcPr>
          <w:p w14:paraId="3A3C8DAA" w14:textId="711AC6CD" w:rsidR="005C6787"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70</w:t>
            </w:r>
          </w:p>
        </w:tc>
        <w:tc>
          <w:tcPr>
            <w:tcW w:w="2551" w:type="dxa"/>
            <w:tcBorders>
              <w:top w:val="nil"/>
              <w:left w:val="nil"/>
              <w:bottom w:val="single" w:sz="4" w:space="0" w:color="auto"/>
              <w:right w:val="single" w:sz="4" w:space="0" w:color="auto"/>
            </w:tcBorders>
            <w:shd w:val="clear" w:color="auto" w:fill="auto"/>
            <w:noWrap/>
            <w:vAlign w:val="center"/>
          </w:tcPr>
          <w:p w14:paraId="401397E9" w14:textId="31D8001D" w:rsidR="00CD4DD9"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7</w:t>
            </w:r>
          </w:p>
        </w:tc>
      </w:tr>
      <w:tr w:rsidR="00CD4DD9" w:rsidRPr="005139FB" w14:paraId="6424E2CE" w14:textId="77777777" w:rsidTr="005C6787">
        <w:trPr>
          <w:trHeight w:val="25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2AA5B7F" w14:textId="77777777" w:rsidR="00CD4DD9" w:rsidRPr="005139FB" w:rsidRDefault="00CD4DD9" w:rsidP="005C6787">
            <w:pP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Retiro de oficios</w:t>
            </w:r>
          </w:p>
        </w:tc>
        <w:tc>
          <w:tcPr>
            <w:tcW w:w="2694" w:type="dxa"/>
            <w:tcBorders>
              <w:top w:val="nil"/>
              <w:left w:val="nil"/>
              <w:bottom w:val="single" w:sz="4" w:space="0" w:color="auto"/>
              <w:right w:val="single" w:sz="4" w:space="0" w:color="auto"/>
            </w:tcBorders>
            <w:shd w:val="clear" w:color="auto" w:fill="auto"/>
            <w:noWrap/>
            <w:vAlign w:val="center"/>
          </w:tcPr>
          <w:p w14:paraId="6E5AAF53" w14:textId="441046A5" w:rsidR="00CD4DD9"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59</w:t>
            </w:r>
          </w:p>
        </w:tc>
        <w:tc>
          <w:tcPr>
            <w:tcW w:w="2551" w:type="dxa"/>
            <w:tcBorders>
              <w:top w:val="nil"/>
              <w:left w:val="nil"/>
              <w:bottom w:val="single" w:sz="4" w:space="0" w:color="auto"/>
              <w:right w:val="single" w:sz="4" w:space="0" w:color="auto"/>
            </w:tcBorders>
            <w:shd w:val="clear" w:color="auto" w:fill="auto"/>
            <w:noWrap/>
            <w:vAlign w:val="center"/>
          </w:tcPr>
          <w:p w14:paraId="28050887" w14:textId="3B687833" w:rsidR="00CD4DD9" w:rsidRPr="005139FB" w:rsidRDefault="005C6787" w:rsidP="005C6787">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10</w:t>
            </w:r>
          </w:p>
        </w:tc>
      </w:tr>
    </w:tbl>
    <w:p w14:paraId="6E1FF561" w14:textId="77777777" w:rsidR="00CD4DD9" w:rsidRPr="005139FB" w:rsidRDefault="0062696A" w:rsidP="00CD4DD9">
      <w:pPr>
        <w:spacing w:line="276" w:lineRule="auto"/>
        <w:ind w:right="-1" w:firstLine="709"/>
        <w:jc w:val="both"/>
        <w:rPr>
          <w:rFonts w:ascii="Book Antiqua" w:hAnsi="Book Antiqua"/>
          <w:i/>
          <w:iCs/>
          <w:sz w:val="20"/>
          <w:szCs w:val="20"/>
          <w:lang w:eastAsia="en-US"/>
        </w:rPr>
      </w:pPr>
      <w:r w:rsidRPr="005139FB">
        <w:rPr>
          <w:rFonts w:ascii="Book Antiqua" w:hAnsi="Book Antiqua"/>
          <w:lang w:eastAsia="en-US"/>
        </w:rPr>
        <w:t xml:space="preserve"> </w:t>
      </w:r>
      <w:r w:rsidR="00CD4DD9" w:rsidRPr="005139FB">
        <w:rPr>
          <w:rFonts w:ascii="Book Antiqua" w:hAnsi="Book Antiqua"/>
          <w:b/>
          <w:bCs/>
          <w:i/>
          <w:iCs/>
          <w:sz w:val="20"/>
          <w:szCs w:val="20"/>
          <w:lang w:eastAsia="en-US"/>
        </w:rPr>
        <w:t>Fuente:</w:t>
      </w:r>
      <w:r w:rsidR="00CD4DD9" w:rsidRPr="005139FB">
        <w:rPr>
          <w:rFonts w:ascii="Book Antiqua" w:hAnsi="Book Antiqua"/>
          <w:i/>
          <w:iCs/>
          <w:sz w:val="20"/>
          <w:szCs w:val="20"/>
          <w:lang w:eastAsia="en-US"/>
        </w:rPr>
        <w:t xml:space="preserve"> Elaboración propia Subproceso de Modernización Institucional – No Penal. </w:t>
      </w:r>
    </w:p>
    <w:p w14:paraId="2095707B" w14:textId="5B157576" w:rsidR="00672919" w:rsidRPr="005139FB" w:rsidRDefault="00672919" w:rsidP="00672919">
      <w:pPr>
        <w:spacing w:line="276" w:lineRule="auto"/>
        <w:jc w:val="both"/>
        <w:rPr>
          <w:rFonts w:ascii="Book Antiqua" w:hAnsi="Book Antiqua"/>
          <w:lang w:eastAsia="en-US"/>
        </w:rPr>
      </w:pPr>
    </w:p>
    <w:p w14:paraId="4A37FC72" w14:textId="59874976" w:rsidR="00160F52" w:rsidRPr="009B1810" w:rsidRDefault="00160F52" w:rsidP="007A60C9">
      <w:pPr>
        <w:pStyle w:val="Ttulo2"/>
        <w:rPr>
          <w:rFonts w:ascii="Book Antiqua" w:hAnsi="Book Antiqua"/>
        </w:rPr>
      </w:pPr>
      <w:r w:rsidRPr="009B1810">
        <w:rPr>
          <w:rFonts w:ascii="Book Antiqua" w:hAnsi="Book Antiqua"/>
        </w:rPr>
        <w:t xml:space="preserve">Resultado del formulario aplicado por </w:t>
      </w:r>
      <w:r w:rsidR="006217D8" w:rsidRPr="009B1810">
        <w:rPr>
          <w:rFonts w:ascii="Book Antiqua" w:hAnsi="Book Antiqua"/>
        </w:rPr>
        <w:t>parte del Juzgado de Ejecución en materia de Trabajo de San José.</w:t>
      </w:r>
    </w:p>
    <w:p w14:paraId="5C51A256" w14:textId="77777777" w:rsidR="006217D8" w:rsidRPr="009B1810" w:rsidRDefault="006217D8" w:rsidP="006217D8">
      <w:pPr>
        <w:rPr>
          <w:rFonts w:ascii="Book Antiqua" w:hAnsi="Book Antiqua"/>
          <w:lang w:val="es-ES_tradnl" w:eastAsia="en-US"/>
        </w:rPr>
      </w:pPr>
    </w:p>
    <w:p w14:paraId="73AA5E98" w14:textId="008F65A2" w:rsidR="006217D8" w:rsidRPr="005139FB" w:rsidRDefault="006217D8" w:rsidP="006217D8">
      <w:pPr>
        <w:spacing w:line="276" w:lineRule="auto"/>
        <w:jc w:val="both"/>
        <w:rPr>
          <w:rFonts w:ascii="Book Antiqua" w:hAnsi="Book Antiqua"/>
          <w:lang w:eastAsia="en-US"/>
        </w:rPr>
      </w:pPr>
      <w:r w:rsidRPr="009B1810">
        <w:rPr>
          <w:rFonts w:ascii="Book Antiqua" w:hAnsi="Book Antiqua"/>
          <w:lang w:eastAsia="en-US"/>
        </w:rPr>
        <w:t xml:space="preserve">Con base a las observaciones emitidas por parte </w:t>
      </w:r>
      <w:r w:rsidRPr="005139FB">
        <w:rPr>
          <w:rFonts w:ascii="Book Antiqua" w:hAnsi="Book Antiqua"/>
          <w:lang w:eastAsia="en-US"/>
        </w:rPr>
        <w:t xml:space="preserve">de la Licda. Natalia Meza Angulo, Jueza Coordinadora del Juzgado de Ejecución en materia de Trabajo de San José, señala que a partir del 15 de octubre 2023 en adelante </w:t>
      </w:r>
      <w:r w:rsidR="003E0740" w:rsidRPr="005139FB">
        <w:rPr>
          <w:rFonts w:ascii="Book Antiqua" w:hAnsi="Book Antiqua"/>
          <w:lang w:eastAsia="en-US"/>
        </w:rPr>
        <w:t xml:space="preserve">el Juzgado </w:t>
      </w:r>
      <w:r w:rsidRPr="005139FB">
        <w:rPr>
          <w:rFonts w:ascii="Book Antiqua" w:hAnsi="Book Antiqua"/>
          <w:lang w:eastAsia="en-US"/>
        </w:rPr>
        <w:t>recopil</w:t>
      </w:r>
      <w:r w:rsidR="003E0740" w:rsidRPr="005139FB">
        <w:rPr>
          <w:rFonts w:ascii="Book Antiqua" w:hAnsi="Book Antiqua"/>
          <w:lang w:eastAsia="en-US"/>
        </w:rPr>
        <w:t>ó</w:t>
      </w:r>
      <w:r w:rsidRPr="005139FB">
        <w:rPr>
          <w:rFonts w:ascii="Book Antiqua" w:hAnsi="Book Antiqua"/>
          <w:lang w:eastAsia="en-US"/>
        </w:rPr>
        <w:t xml:space="preserve"> la información de las labores realizadas en el área de manifestación mediante la puesta en marcha del formulario realizado por la aplicación de Microsoft Forms (</w:t>
      </w:r>
      <w:r w:rsidRPr="009B1810">
        <w:rPr>
          <w:rFonts w:ascii="Book Antiqua" w:hAnsi="Book Antiqua"/>
          <w:i/>
          <w:iCs/>
          <w:lang w:eastAsia="en-US"/>
        </w:rPr>
        <w:t>ver anexo 8</w:t>
      </w:r>
      <w:r w:rsidRPr="005139FB">
        <w:rPr>
          <w:rFonts w:ascii="Book Antiqua" w:hAnsi="Book Antiqua"/>
          <w:lang w:eastAsia="en-US"/>
        </w:rPr>
        <w:t xml:space="preserve">) dando como resultado el siguiente detalle: </w:t>
      </w:r>
    </w:p>
    <w:p w14:paraId="615E3C17" w14:textId="77777777" w:rsidR="006217D8" w:rsidRPr="005139FB" w:rsidRDefault="006217D8" w:rsidP="006217D8">
      <w:pPr>
        <w:spacing w:line="276" w:lineRule="auto"/>
        <w:jc w:val="both"/>
        <w:rPr>
          <w:rFonts w:ascii="Book Antiqua" w:hAnsi="Book Antiqua"/>
          <w:lang w:eastAsia="en-US"/>
        </w:rPr>
      </w:pPr>
    </w:p>
    <w:p w14:paraId="60507015" w14:textId="5D82FBFC" w:rsidR="006217D8" w:rsidRPr="005139FB" w:rsidRDefault="006217D8" w:rsidP="00862899">
      <w:pPr>
        <w:pStyle w:val="Prrafodelista"/>
        <w:numPr>
          <w:ilvl w:val="0"/>
          <w:numId w:val="50"/>
        </w:numPr>
        <w:spacing w:line="276" w:lineRule="auto"/>
        <w:jc w:val="both"/>
        <w:rPr>
          <w:rFonts w:ascii="Book Antiqua" w:hAnsi="Book Antiqua"/>
          <w:lang w:eastAsia="en-US"/>
        </w:rPr>
      </w:pPr>
      <w:r w:rsidRPr="009B1810">
        <w:rPr>
          <w:rFonts w:ascii="Book Antiqua" w:hAnsi="Book Antiqua"/>
          <w:lang w:eastAsia="en-US"/>
        </w:rPr>
        <w:t xml:space="preserve">En promedio son </w:t>
      </w:r>
      <w:r w:rsidRPr="005139FB">
        <w:rPr>
          <w:rFonts w:ascii="Book Antiqua" w:hAnsi="Book Antiqua"/>
          <w:lang w:eastAsia="en-US"/>
        </w:rPr>
        <w:t>15</w:t>
      </w:r>
      <w:r w:rsidRPr="009B1810">
        <w:rPr>
          <w:rFonts w:ascii="Book Antiqua" w:hAnsi="Book Antiqua"/>
          <w:lang w:eastAsia="en-US"/>
        </w:rPr>
        <w:t xml:space="preserve"> diligencias realizadas al día en el puesto de manifestación, lo que consume un tiempo en promedio de </w:t>
      </w:r>
      <w:r w:rsidR="00D73D52" w:rsidRPr="005139FB">
        <w:rPr>
          <w:rFonts w:ascii="Book Antiqua" w:hAnsi="Book Antiqua"/>
          <w:lang w:eastAsia="en-US"/>
        </w:rPr>
        <w:t>94,91</w:t>
      </w:r>
      <w:r w:rsidRPr="009B1810">
        <w:rPr>
          <w:rFonts w:ascii="Book Antiqua" w:hAnsi="Book Antiqua"/>
          <w:lang w:eastAsia="en-US"/>
        </w:rPr>
        <w:t xml:space="preserve"> minutos al día</w:t>
      </w:r>
      <w:r w:rsidR="00D73D52" w:rsidRPr="005139FB">
        <w:rPr>
          <w:rFonts w:ascii="Book Antiqua" w:hAnsi="Book Antiqua"/>
          <w:lang w:eastAsia="en-US"/>
        </w:rPr>
        <w:t xml:space="preserve">, contemplando el 11% </w:t>
      </w:r>
      <w:r w:rsidR="00D73D52" w:rsidRPr="005139FB">
        <w:rPr>
          <w:rFonts w:ascii="Book Antiqua" w:hAnsi="Book Antiqua"/>
          <w:bCs/>
        </w:rPr>
        <w:t>que corresponde a suplementos fijos de trabajo establecidos por la OIT (Organización Internacional del Trabajo)</w:t>
      </w:r>
      <w:r w:rsidRPr="009B1810">
        <w:rPr>
          <w:rFonts w:ascii="Book Antiqua" w:hAnsi="Book Antiqua"/>
          <w:lang w:eastAsia="en-US"/>
        </w:rPr>
        <w:t xml:space="preserve">, es decir, </w:t>
      </w:r>
      <w:r w:rsidRPr="005139FB">
        <w:rPr>
          <w:rFonts w:ascii="Book Antiqua" w:hAnsi="Book Antiqua"/>
          <w:lang w:eastAsia="en-US"/>
        </w:rPr>
        <w:t>6</w:t>
      </w:r>
      <w:r w:rsidRPr="009B1810">
        <w:rPr>
          <w:rFonts w:ascii="Book Antiqua" w:hAnsi="Book Antiqua"/>
          <w:lang w:eastAsia="en-US"/>
        </w:rPr>
        <w:t xml:space="preserve"> minutos en promedio por cada diligencia. </w:t>
      </w:r>
    </w:p>
    <w:p w14:paraId="36439D87" w14:textId="77777777" w:rsidR="00E64090" w:rsidRPr="005139FB" w:rsidRDefault="00E64090" w:rsidP="009B1810">
      <w:pPr>
        <w:pStyle w:val="Prrafodelista"/>
        <w:spacing w:line="276" w:lineRule="auto"/>
        <w:ind w:left="720"/>
        <w:jc w:val="both"/>
        <w:rPr>
          <w:rFonts w:ascii="Book Antiqua" w:hAnsi="Book Antiqua"/>
          <w:lang w:eastAsia="en-US"/>
        </w:rPr>
      </w:pPr>
    </w:p>
    <w:p w14:paraId="7073BFEC" w14:textId="469B8D34" w:rsidR="007A60C9" w:rsidRPr="009B1810" w:rsidRDefault="007A60C9" w:rsidP="003E0740">
      <w:pPr>
        <w:spacing w:line="276" w:lineRule="auto"/>
        <w:jc w:val="both"/>
        <w:rPr>
          <w:rFonts w:ascii="Book Antiqua" w:hAnsi="Book Antiqua"/>
          <w:u w:val="single"/>
          <w:lang w:eastAsia="en-US"/>
        </w:rPr>
      </w:pPr>
      <w:r w:rsidRPr="009B1810">
        <w:rPr>
          <w:rFonts w:ascii="Book Antiqua" w:hAnsi="Book Antiqua"/>
          <w:u w:val="single"/>
          <w:lang w:eastAsia="en-US"/>
        </w:rPr>
        <w:t>El cálculo de los datos se puede visualizar en el anexo 8 del presente informe</w:t>
      </w:r>
    </w:p>
    <w:p w14:paraId="13ACCEFA" w14:textId="77777777" w:rsidR="00160F52" w:rsidRPr="005139FB" w:rsidRDefault="00160F52" w:rsidP="00672919">
      <w:pPr>
        <w:spacing w:line="276" w:lineRule="auto"/>
        <w:jc w:val="both"/>
        <w:rPr>
          <w:rFonts w:ascii="Book Antiqua" w:hAnsi="Book Antiqua"/>
          <w:lang w:eastAsia="en-US"/>
        </w:rPr>
      </w:pPr>
    </w:p>
    <w:bookmarkEnd w:id="2"/>
    <w:p w14:paraId="589B17C0" w14:textId="77777777" w:rsidR="00CD4DD9" w:rsidRPr="009B1810" w:rsidRDefault="00CD4DD9" w:rsidP="0043780E">
      <w:pPr>
        <w:pStyle w:val="Ttulo2"/>
        <w:rPr>
          <w:rFonts w:ascii="Book Antiqua" w:hAnsi="Book Antiqua"/>
        </w:rPr>
      </w:pPr>
      <w:r w:rsidRPr="009B1810">
        <w:rPr>
          <w:rFonts w:ascii="Book Antiqua" w:hAnsi="Book Antiqua"/>
        </w:rPr>
        <w:t>Ajuste cuota de trabajo para el puesto de manifestación</w:t>
      </w:r>
    </w:p>
    <w:p w14:paraId="1F4FAD55" w14:textId="77777777" w:rsidR="00263929" w:rsidRPr="005139FB" w:rsidRDefault="00263929" w:rsidP="00672919">
      <w:pPr>
        <w:spacing w:line="276" w:lineRule="auto"/>
        <w:jc w:val="both"/>
        <w:rPr>
          <w:rFonts w:ascii="Book Antiqua" w:hAnsi="Book Antiqua"/>
          <w:lang w:eastAsia="en-US"/>
        </w:rPr>
      </w:pPr>
    </w:p>
    <w:p w14:paraId="7444F8DA" w14:textId="58790D86" w:rsidR="00263929" w:rsidRPr="005139FB" w:rsidRDefault="00263929" w:rsidP="00263929">
      <w:pPr>
        <w:spacing w:line="276" w:lineRule="auto"/>
        <w:jc w:val="both"/>
        <w:rPr>
          <w:rFonts w:ascii="Book Antiqua" w:hAnsi="Book Antiqua"/>
          <w:lang w:eastAsia="en-US"/>
        </w:rPr>
      </w:pPr>
      <w:r w:rsidRPr="005139FB">
        <w:rPr>
          <w:rFonts w:ascii="Book Antiqua" w:hAnsi="Book Antiqua"/>
          <w:lang w:eastAsia="en-US"/>
        </w:rPr>
        <w:t xml:space="preserve">Contemplando el tiempo obtenido dentro </w:t>
      </w:r>
      <w:r w:rsidR="007A60C9" w:rsidRPr="005139FB">
        <w:rPr>
          <w:rFonts w:ascii="Book Antiqua" w:hAnsi="Book Antiqua"/>
          <w:lang w:eastAsia="en-US"/>
        </w:rPr>
        <w:t xml:space="preserve">del análisis realizado </w:t>
      </w:r>
      <w:r w:rsidRPr="005139FB">
        <w:rPr>
          <w:rFonts w:ascii="Book Antiqua" w:hAnsi="Book Antiqua"/>
          <w:lang w:eastAsia="en-US"/>
        </w:rPr>
        <w:t xml:space="preserve">se logró determinar que en promedio aproximadamente un </w:t>
      </w:r>
      <w:r w:rsidR="007A60C9" w:rsidRPr="005139FB">
        <w:rPr>
          <w:rFonts w:ascii="Book Antiqua" w:hAnsi="Book Antiqua"/>
          <w:lang w:eastAsia="en-US"/>
        </w:rPr>
        <w:t>2</w:t>
      </w:r>
      <w:r w:rsidR="00D73D52" w:rsidRPr="005139FB">
        <w:rPr>
          <w:rFonts w:ascii="Book Antiqua" w:hAnsi="Book Antiqua"/>
          <w:lang w:eastAsia="en-US"/>
        </w:rPr>
        <w:t>3</w:t>
      </w:r>
      <w:r w:rsidRPr="005139FB">
        <w:rPr>
          <w:rFonts w:ascii="Book Antiqua" w:hAnsi="Book Antiqua"/>
          <w:lang w:eastAsia="en-US"/>
        </w:rPr>
        <w:t xml:space="preserve">% del tiempo efectivo diario es invertido en </w:t>
      </w:r>
      <w:r w:rsidR="00F3301B" w:rsidRPr="005139FB">
        <w:rPr>
          <w:rFonts w:ascii="Book Antiqua" w:hAnsi="Book Antiqua"/>
          <w:lang w:eastAsia="en-US"/>
        </w:rPr>
        <w:t>las funciones del puesto de manifestación</w:t>
      </w:r>
      <w:r w:rsidRPr="005139FB">
        <w:rPr>
          <w:rFonts w:ascii="Book Antiqua" w:hAnsi="Book Antiqua"/>
          <w:lang w:eastAsia="en-US"/>
        </w:rPr>
        <w:t xml:space="preserve">, en vista de lo anterior, </w:t>
      </w:r>
      <w:r w:rsidR="00F3301B" w:rsidRPr="005139FB">
        <w:rPr>
          <w:rFonts w:ascii="Book Antiqua" w:hAnsi="Book Antiqua"/>
          <w:lang w:eastAsia="en-US"/>
        </w:rPr>
        <w:t>el porcentaje restante se utiliza</w:t>
      </w:r>
      <w:r w:rsidR="009A714D" w:rsidRPr="005139FB">
        <w:rPr>
          <w:rFonts w:ascii="Book Antiqua" w:hAnsi="Book Antiqua"/>
          <w:lang w:eastAsia="en-US"/>
        </w:rPr>
        <w:t>rá</w:t>
      </w:r>
      <w:r w:rsidRPr="005139FB">
        <w:rPr>
          <w:rFonts w:ascii="Book Antiqua" w:hAnsi="Book Antiqua"/>
          <w:lang w:eastAsia="en-US"/>
        </w:rPr>
        <w:t xml:space="preserve"> para determinar </w:t>
      </w:r>
      <w:r w:rsidR="00477A24" w:rsidRPr="005139FB">
        <w:rPr>
          <w:rFonts w:ascii="Book Antiqua" w:hAnsi="Book Antiqua"/>
          <w:lang w:eastAsia="en-US"/>
        </w:rPr>
        <w:t>la</w:t>
      </w:r>
      <w:r w:rsidRPr="005139FB">
        <w:rPr>
          <w:rFonts w:ascii="Book Antiqua" w:hAnsi="Book Antiqua"/>
          <w:lang w:eastAsia="en-US"/>
        </w:rPr>
        <w:t xml:space="preserve"> cantidad de asuntos diarios </w:t>
      </w:r>
      <w:r w:rsidR="00D27B94" w:rsidRPr="005139FB">
        <w:rPr>
          <w:rFonts w:ascii="Book Antiqua" w:hAnsi="Book Antiqua"/>
          <w:lang w:eastAsia="en-US"/>
        </w:rPr>
        <w:t>de trámite que puede asumir este puesto de trabajo.</w:t>
      </w:r>
    </w:p>
    <w:p w14:paraId="27D06EFD" w14:textId="77777777" w:rsidR="003B3EB7" w:rsidRPr="005139FB" w:rsidRDefault="003B3EB7" w:rsidP="00263929">
      <w:pPr>
        <w:spacing w:line="276" w:lineRule="auto"/>
        <w:jc w:val="both"/>
        <w:rPr>
          <w:rFonts w:ascii="Book Antiqua" w:hAnsi="Book Antiqua"/>
          <w:lang w:eastAsia="en-US"/>
        </w:rPr>
      </w:pPr>
    </w:p>
    <w:p w14:paraId="3FD7230C" w14:textId="4AF534C9" w:rsidR="003B3EB7" w:rsidRPr="005139FB" w:rsidRDefault="003B3EB7" w:rsidP="003B3EB7">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6</w:t>
      </w:r>
      <w:r w:rsidRPr="005139FB">
        <w:rPr>
          <w:rFonts w:ascii="Book Antiqua" w:hAnsi="Book Antiqua"/>
          <w:color w:val="1F4E79" w:themeColor="accent5" w:themeShade="80"/>
          <w:sz w:val="24"/>
          <w:szCs w:val="24"/>
          <w:lang w:eastAsia="en-US"/>
        </w:rPr>
        <w:fldChar w:fldCharType="end"/>
      </w:r>
      <w:r w:rsidR="002325FC" w:rsidRPr="005139FB">
        <w:rPr>
          <w:rFonts w:ascii="Book Antiqua" w:hAnsi="Book Antiqua"/>
          <w:color w:val="1F4E79" w:themeColor="accent5" w:themeShade="80"/>
          <w:sz w:val="24"/>
          <w:szCs w:val="24"/>
          <w:lang w:eastAsia="en-US"/>
        </w:rPr>
        <w:t>.</w:t>
      </w:r>
      <w:r w:rsidRPr="005139FB">
        <w:rPr>
          <w:rFonts w:ascii="Book Antiqua" w:hAnsi="Book Antiqua"/>
          <w:color w:val="1F4E79" w:themeColor="accent5" w:themeShade="80"/>
          <w:sz w:val="24"/>
          <w:szCs w:val="24"/>
          <w:lang w:eastAsia="en-US"/>
        </w:rPr>
        <w:t xml:space="preserve"> Tiempo efectivo funciones del puesto de manifestación</w:t>
      </w:r>
    </w:p>
    <w:p w14:paraId="35A36A14" w14:textId="4188450D" w:rsidR="003B3EB7" w:rsidRPr="005139FB" w:rsidRDefault="003B3EB7" w:rsidP="003B3EB7">
      <w:pPr>
        <w:jc w:val="center"/>
        <w:rPr>
          <w:rFonts w:ascii="Book Antiqua" w:hAnsi="Book Antiqua"/>
          <w:b/>
          <w:bCs/>
          <w:color w:val="1F4E79" w:themeColor="accent5" w:themeShade="80"/>
          <w:lang w:eastAsia="en-US"/>
        </w:rPr>
      </w:pPr>
      <w:r w:rsidRPr="005139FB">
        <w:rPr>
          <w:rFonts w:ascii="Book Antiqua" w:hAnsi="Book Antiqua"/>
          <w:b/>
          <w:bCs/>
          <w:color w:val="1F4E79" w:themeColor="accent5" w:themeShade="80"/>
          <w:lang w:eastAsia="en-US"/>
        </w:rPr>
        <w:t>Juzgado de Ejecución en materia de Trabajo San José</w:t>
      </w:r>
    </w:p>
    <w:tbl>
      <w:tblPr>
        <w:tblW w:w="0" w:type="auto"/>
        <w:jc w:val="center"/>
        <w:tblCellMar>
          <w:left w:w="70" w:type="dxa"/>
          <w:right w:w="70" w:type="dxa"/>
        </w:tblCellMar>
        <w:tblLook w:val="04A0" w:firstRow="1" w:lastRow="0" w:firstColumn="1" w:lastColumn="0" w:noHBand="0" w:noVBand="1"/>
      </w:tblPr>
      <w:tblGrid>
        <w:gridCol w:w="3545"/>
        <w:gridCol w:w="2262"/>
        <w:gridCol w:w="2800"/>
      </w:tblGrid>
      <w:tr w:rsidR="00623F2C" w:rsidRPr="005139FB" w14:paraId="6FA22086" w14:textId="77777777" w:rsidTr="00112A5C">
        <w:trPr>
          <w:trHeight w:val="922"/>
          <w:jc w:val="center"/>
        </w:trPr>
        <w:tc>
          <w:tcPr>
            <w:tcW w:w="354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28735482" w14:textId="5A4EA927" w:rsidR="00623F2C" w:rsidRPr="005139FB" w:rsidRDefault="00623F2C" w:rsidP="004E16AA">
            <w:pPr>
              <w:jc w:val="center"/>
              <w:rPr>
                <w:rFonts w:ascii="Book Antiqua" w:hAnsi="Book Antiqua" w:cs="Arial"/>
                <w:b/>
                <w:bCs/>
                <w:color w:val="FFFFFF" w:themeColor="background1"/>
                <w:sz w:val="22"/>
                <w:szCs w:val="22"/>
                <w:lang w:val="es-CR" w:eastAsia="es-CR"/>
              </w:rPr>
            </w:pPr>
            <w:r w:rsidRPr="005139FB">
              <w:rPr>
                <w:rFonts w:ascii="Book Antiqua" w:hAnsi="Book Antiqua" w:cs="Arial"/>
                <w:b/>
                <w:bCs/>
                <w:color w:val="FFFFFF" w:themeColor="background1"/>
                <w:sz w:val="22"/>
                <w:szCs w:val="22"/>
                <w:lang w:val="es-CR" w:eastAsia="es-CR"/>
              </w:rPr>
              <w:t>Tiempo requerido por día para la atención del público</w:t>
            </w:r>
            <w:r w:rsidR="0078754B" w:rsidRPr="005139FB">
              <w:rPr>
                <w:rFonts w:ascii="Book Antiqua" w:hAnsi="Book Antiqua" w:cs="Arial"/>
                <w:b/>
                <w:bCs/>
                <w:color w:val="FFFFFF" w:themeColor="background1"/>
                <w:sz w:val="22"/>
                <w:szCs w:val="22"/>
                <w:lang w:val="es-CR" w:eastAsia="es-CR"/>
              </w:rPr>
              <w:t xml:space="preserve"> (minutos)</w:t>
            </w:r>
          </w:p>
        </w:tc>
        <w:tc>
          <w:tcPr>
            <w:tcW w:w="2262"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6B7DD8EA" w14:textId="16BC13A3" w:rsidR="00623F2C" w:rsidRPr="005139FB" w:rsidRDefault="00623F2C" w:rsidP="004E16AA">
            <w:pPr>
              <w:jc w:val="center"/>
              <w:rPr>
                <w:rFonts w:ascii="Book Antiqua" w:hAnsi="Book Antiqua" w:cs="Arial"/>
                <w:b/>
                <w:bCs/>
                <w:color w:val="FFFFFF" w:themeColor="background1"/>
                <w:sz w:val="22"/>
                <w:szCs w:val="22"/>
                <w:lang w:val="es-CR" w:eastAsia="es-CR"/>
              </w:rPr>
            </w:pPr>
            <w:r w:rsidRPr="005139FB">
              <w:rPr>
                <w:rFonts w:ascii="Book Antiqua" w:hAnsi="Book Antiqua" w:cs="Arial"/>
                <w:b/>
                <w:bCs/>
                <w:color w:val="FFFFFF" w:themeColor="background1"/>
                <w:sz w:val="22"/>
                <w:szCs w:val="22"/>
                <w:lang w:val="es-CR" w:eastAsia="es-CR"/>
              </w:rPr>
              <w:t>Tiempo Efectivo Laboral diario</w:t>
            </w:r>
            <w:r w:rsidR="0078754B" w:rsidRPr="005139FB">
              <w:rPr>
                <w:rFonts w:ascii="Book Antiqua" w:hAnsi="Book Antiqua" w:cs="Arial"/>
                <w:b/>
                <w:bCs/>
                <w:color w:val="FFFFFF" w:themeColor="background1"/>
                <w:sz w:val="22"/>
                <w:szCs w:val="22"/>
                <w:lang w:val="es-CR" w:eastAsia="es-CR"/>
              </w:rPr>
              <w:t xml:space="preserve"> (minutos)</w:t>
            </w:r>
          </w:p>
        </w:tc>
        <w:tc>
          <w:tcPr>
            <w:tcW w:w="2800" w:type="dxa"/>
            <w:tcBorders>
              <w:top w:val="single" w:sz="4" w:space="0" w:color="auto"/>
              <w:left w:val="nil"/>
              <w:bottom w:val="single" w:sz="4" w:space="0" w:color="auto"/>
              <w:right w:val="single" w:sz="4" w:space="0" w:color="auto"/>
            </w:tcBorders>
            <w:shd w:val="clear" w:color="auto" w:fill="1F4E79" w:themeFill="accent5" w:themeFillShade="80"/>
            <w:vAlign w:val="center"/>
          </w:tcPr>
          <w:p w14:paraId="5BB30343" w14:textId="484A1F38" w:rsidR="00623F2C" w:rsidRPr="005139FB" w:rsidRDefault="00623F2C" w:rsidP="004E16AA">
            <w:pPr>
              <w:jc w:val="center"/>
              <w:rPr>
                <w:rFonts w:ascii="Book Antiqua" w:hAnsi="Book Antiqua" w:cs="Arial"/>
                <w:b/>
                <w:bCs/>
                <w:color w:val="FFFFFF" w:themeColor="background1"/>
                <w:sz w:val="22"/>
                <w:szCs w:val="22"/>
                <w:lang w:val="es-CR" w:eastAsia="es-CR"/>
              </w:rPr>
            </w:pPr>
            <w:r w:rsidRPr="005139FB">
              <w:rPr>
                <w:rFonts w:ascii="Book Antiqua" w:hAnsi="Book Antiqua" w:cs="Arial"/>
                <w:b/>
                <w:bCs/>
                <w:color w:val="FFFFFF" w:themeColor="background1"/>
                <w:sz w:val="22"/>
                <w:szCs w:val="22"/>
                <w:lang w:val="es-CR" w:eastAsia="es-CR"/>
              </w:rPr>
              <w:t>Tiempo efectivo</w:t>
            </w:r>
            <w:r w:rsidR="0078754B" w:rsidRPr="005139FB">
              <w:rPr>
                <w:rFonts w:ascii="Book Antiqua" w:hAnsi="Book Antiqua" w:cs="Arial"/>
                <w:b/>
                <w:bCs/>
                <w:color w:val="FFFFFF" w:themeColor="background1"/>
                <w:sz w:val="22"/>
                <w:szCs w:val="22"/>
                <w:lang w:val="es-CR" w:eastAsia="es-CR"/>
              </w:rPr>
              <w:t xml:space="preserve"> </w:t>
            </w:r>
            <w:r w:rsidRPr="005139FB">
              <w:rPr>
                <w:rFonts w:ascii="Book Antiqua" w:hAnsi="Book Antiqua" w:cs="Arial"/>
                <w:b/>
                <w:bCs/>
                <w:color w:val="FFFFFF" w:themeColor="background1"/>
                <w:sz w:val="22"/>
                <w:szCs w:val="22"/>
                <w:lang w:val="es-CR" w:eastAsia="es-CR"/>
              </w:rPr>
              <w:t>para funciones de tramitación</w:t>
            </w:r>
            <w:r w:rsidR="0078754B" w:rsidRPr="005139FB">
              <w:rPr>
                <w:rFonts w:ascii="Book Antiqua" w:hAnsi="Book Antiqua" w:cs="Arial"/>
                <w:b/>
                <w:bCs/>
                <w:color w:val="FFFFFF" w:themeColor="background1"/>
                <w:sz w:val="22"/>
                <w:szCs w:val="22"/>
                <w:lang w:val="es-CR" w:eastAsia="es-CR"/>
              </w:rPr>
              <w:t xml:space="preserve"> (minutos)</w:t>
            </w:r>
          </w:p>
        </w:tc>
      </w:tr>
      <w:tr w:rsidR="00623F2C" w:rsidRPr="005139FB" w14:paraId="0FD224BA" w14:textId="77777777" w:rsidTr="00112A5C">
        <w:trPr>
          <w:trHeight w:val="433"/>
          <w:jc w:val="center"/>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39C6ADD7" w14:textId="3708A45F" w:rsidR="00623F2C" w:rsidRPr="005139FB" w:rsidRDefault="00D73D52" w:rsidP="004E16AA">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95</w:t>
            </w:r>
          </w:p>
        </w:tc>
        <w:tc>
          <w:tcPr>
            <w:tcW w:w="2262" w:type="dxa"/>
            <w:tcBorders>
              <w:top w:val="nil"/>
              <w:left w:val="nil"/>
              <w:bottom w:val="single" w:sz="4" w:space="0" w:color="auto"/>
              <w:right w:val="single" w:sz="4" w:space="0" w:color="auto"/>
            </w:tcBorders>
            <w:shd w:val="clear" w:color="auto" w:fill="auto"/>
            <w:noWrap/>
            <w:vAlign w:val="center"/>
            <w:hideMark/>
          </w:tcPr>
          <w:p w14:paraId="1607E002" w14:textId="3ADFC441" w:rsidR="00623F2C" w:rsidRPr="005139FB" w:rsidRDefault="00623F2C" w:rsidP="004E16AA">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414</w:t>
            </w:r>
          </w:p>
        </w:tc>
        <w:tc>
          <w:tcPr>
            <w:tcW w:w="2800" w:type="dxa"/>
            <w:tcBorders>
              <w:top w:val="nil"/>
              <w:left w:val="nil"/>
              <w:bottom w:val="single" w:sz="4" w:space="0" w:color="auto"/>
              <w:right w:val="single" w:sz="4" w:space="0" w:color="auto"/>
            </w:tcBorders>
            <w:vAlign w:val="center"/>
          </w:tcPr>
          <w:p w14:paraId="3D3D6E2D" w14:textId="5BDCFC23" w:rsidR="00623F2C" w:rsidRPr="005139FB" w:rsidRDefault="00623F2C"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3</w:t>
            </w:r>
            <w:r w:rsidR="00D73D52" w:rsidRPr="005139FB">
              <w:rPr>
                <w:rFonts w:ascii="Book Antiqua" w:hAnsi="Book Antiqua" w:cs="Arial"/>
                <w:b/>
                <w:bCs/>
                <w:color w:val="000000"/>
                <w:sz w:val="22"/>
                <w:szCs w:val="22"/>
                <w:lang w:val="es-CR" w:eastAsia="es-CR"/>
              </w:rPr>
              <w:t>19</w:t>
            </w:r>
          </w:p>
        </w:tc>
      </w:tr>
    </w:tbl>
    <w:p w14:paraId="7F972E47" w14:textId="77777777" w:rsidR="003B3EB7" w:rsidRPr="005139FB" w:rsidRDefault="003B3EB7" w:rsidP="003B3EB7">
      <w:pPr>
        <w:spacing w:line="276" w:lineRule="auto"/>
        <w:ind w:right="-1" w:firstLine="709"/>
        <w:jc w:val="both"/>
        <w:rPr>
          <w:rFonts w:ascii="Book Antiqua" w:hAnsi="Book Antiqua"/>
          <w:b/>
          <w:bCs/>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w:t>
      </w:r>
    </w:p>
    <w:p w14:paraId="2A00353A" w14:textId="77777777" w:rsidR="00CE640B" w:rsidRPr="005139FB" w:rsidRDefault="00CE640B" w:rsidP="00672919">
      <w:pPr>
        <w:spacing w:line="276" w:lineRule="auto"/>
        <w:jc w:val="both"/>
        <w:rPr>
          <w:rFonts w:ascii="Book Antiqua" w:hAnsi="Book Antiqua"/>
          <w:lang w:eastAsia="en-US"/>
        </w:rPr>
      </w:pPr>
    </w:p>
    <w:p w14:paraId="1BDF7B70" w14:textId="28C8242A" w:rsidR="00EF3DFF" w:rsidRPr="005139FB" w:rsidRDefault="00EF3DFF" w:rsidP="00EF3DFF">
      <w:pPr>
        <w:spacing w:line="276" w:lineRule="auto"/>
        <w:jc w:val="both"/>
        <w:rPr>
          <w:rFonts w:ascii="Book Antiqua" w:hAnsi="Book Antiqua"/>
          <w:lang w:val="es-CR"/>
        </w:rPr>
      </w:pPr>
      <w:r w:rsidRPr="005139FB">
        <w:rPr>
          <w:rFonts w:ascii="Book Antiqua" w:hAnsi="Book Antiqua"/>
          <w:lang w:eastAsia="en-US"/>
        </w:rPr>
        <w:t xml:space="preserve">En función de la cantidad del tiempo efectivo que invierte el Técnico Judicial </w:t>
      </w:r>
      <w:r w:rsidR="00281BB2" w:rsidRPr="005139FB">
        <w:rPr>
          <w:rFonts w:ascii="Book Antiqua" w:hAnsi="Book Antiqua"/>
          <w:lang w:eastAsia="en-US"/>
        </w:rPr>
        <w:t>para el</w:t>
      </w:r>
      <w:r w:rsidRPr="005139FB">
        <w:rPr>
          <w:rFonts w:ascii="Book Antiqua" w:hAnsi="Book Antiqua"/>
          <w:lang w:eastAsia="en-US"/>
        </w:rPr>
        <w:t xml:space="preserve"> puesto de manifestación, se analiza la cantidad de carga de trabajo diario </w:t>
      </w:r>
      <w:r w:rsidR="00CA17F4" w:rsidRPr="005139FB">
        <w:rPr>
          <w:rFonts w:ascii="Book Antiqua" w:hAnsi="Book Antiqua"/>
          <w:lang w:eastAsia="en-US"/>
        </w:rPr>
        <w:t xml:space="preserve">para determinar la cuota de trabajo </w:t>
      </w:r>
      <w:r w:rsidR="00281BB2" w:rsidRPr="005139FB">
        <w:rPr>
          <w:rFonts w:ascii="Book Antiqua" w:hAnsi="Book Antiqua"/>
          <w:lang w:eastAsia="en-US"/>
        </w:rPr>
        <w:t>en</w:t>
      </w:r>
      <w:r w:rsidR="00CA17F4" w:rsidRPr="005139FB">
        <w:rPr>
          <w:rFonts w:ascii="Book Antiqua" w:hAnsi="Book Antiqua"/>
          <w:lang w:eastAsia="en-US"/>
        </w:rPr>
        <w:t xml:space="preserve"> el </w:t>
      </w:r>
      <w:r w:rsidR="003B3EB7" w:rsidRPr="005139FB">
        <w:rPr>
          <w:rFonts w:ascii="Book Antiqua" w:hAnsi="Book Antiqua"/>
          <w:lang w:eastAsia="en-US"/>
        </w:rPr>
        <w:t>trámite</w:t>
      </w:r>
      <w:r w:rsidR="00CA17F4" w:rsidRPr="005139FB">
        <w:rPr>
          <w:rFonts w:ascii="Book Antiqua" w:hAnsi="Book Antiqua"/>
          <w:lang w:eastAsia="en-US"/>
        </w:rPr>
        <w:t xml:space="preserve"> de expedientes, considerando que actualmente la cuota de trabajo para el personal Técnico Judicial es de 15 expedientes diarios conforme lo indicado en el informe </w:t>
      </w:r>
      <w:r w:rsidR="00CA17F4" w:rsidRPr="005139FB">
        <w:rPr>
          <w:rFonts w:ascii="Book Antiqua" w:hAnsi="Book Antiqua"/>
          <w:lang w:val="es-CR"/>
        </w:rPr>
        <w:t>1087-PLA-MI-2022 emitido por esta Dirección.</w:t>
      </w:r>
    </w:p>
    <w:p w14:paraId="703C5D30" w14:textId="77777777" w:rsidR="00281BB2" w:rsidRPr="005139FB" w:rsidRDefault="00281BB2" w:rsidP="00281BB2">
      <w:pPr>
        <w:spacing w:line="276" w:lineRule="auto"/>
        <w:jc w:val="both"/>
        <w:rPr>
          <w:rFonts w:ascii="Book Antiqua" w:hAnsi="Book Antiqua"/>
        </w:rPr>
      </w:pPr>
    </w:p>
    <w:p w14:paraId="40A96E68" w14:textId="3D14BD50" w:rsidR="00281BB2" w:rsidRPr="005139FB" w:rsidRDefault="00281BB2" w:rsidP="00281BB2">
      <w:pPr>
        <w:spacing w:line="276" w:lineRule="auto"/>
        <w:jc w:val="both"/>
        <w:rPr>
          <w:rFonts w:ascii="Book Antiqua" w:hAnsi="Book Antiqua"/>
        </w:rPr>
      </w:pPr>
      <w:r w:rsidRPr="005139FB">
        <w:rPr>
          <w:rFonts w:ascii="Book Antiqua" w:hAnsi="Book Antiqua"/>
        </w:rPr>
        <w:t>En el siguiente cuadro, se proyecta la duración promedio en la tarea asociada a la tramitación de expedientes judiciales</w:t>
      </w:r>
      <w:r w:rsidR="0036603F" w:rsidRPr="005139FB">
        <w:rPr>
          <w:rFonts w:ascii="Book Antiqua" w:hAnsi="Book Antiqua"/>
        </w:rPr>
        <w:t xml:space="preserve"> considerando una cuota de trabajo de 15 expedientes diarios</w:t>
      </w:r>
      <w:r w:rsidRPr="005139FB">
        <w:rPr>
          <w:rFonts w:ascii="Book Antiqua" w:hAnsi="Book Antiqua"/>
        </w:rPr>
        <w:t>.</w:t>
      </w:r>
    </w:p>
    <w:p w14:paraId="371C6AB8" w14:textId="77777777" w:rsidR="00281BB2" w:rsidRPr="005139FB" w:rsidRDefault="00281BB2" w:rsidP="00281BB2">
      <w:pPr>
        <w:spacing w:line="276" w:lineRule="auto"/>
        <w:jc w:val="both"/>
        <w:rPr>
          <w:rFonts w:ascii="Book Antiqua" w:hAnsi="Book Antiqua"/>
        </w:rPr>
      </w:pPr>
    </w:p>
    <w:p w14:paraId="49434064" w14:textId="506145CB" w:rsidR="004E16AA" w:rsidRPr="005139FB" w:rsidRDefault="004E16AA" w:rsidP="004E16AA">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7</w:t>
      </w:r>
      <w:r w:rsidRPr="005139FB">
        <w:rPr>
          <w:rFonts w:ascii="Book Antiqua" w:hAnsi="Book Antiqua"/>
          <w:color w:val="1F4E79" w:themeColor="accent5" w:themeShade="80"/>
          <w:sz w:val="24"/>
          <w:szCs w:val="24"/>
          <w:lang w:eastAsia="en-US"/>
        </w:rPr>
        <w:fldChar w:fldCharType="end"/>
      </w:r>
      <w:r w:rsidR="002325FC" w:rsidRPr="005139FB">
        <w:rPr>
          <w:rFonts w:ascii="Book Antiqua" w:hAnsi="Book Antiqua"/>
          <w:color w:val="1F4E79" w:themeColor="accent5" w:themeShade="80"/>
          <w:sz w:val="24"/>
          <w:szCs w:val="24"/>
          <w:lang w:eastAsia="en-US"/>
        </w:rPr>
        <w:t>.</w:t>
      </w:r>
      <w:r w:rsidRPr="005139FB">
        <w:rPr>
          <w:rFonts w:ascii="Book Antiqua" w:hAnsi="Book Antiqua"/>
          <w:color w:val="1F4E79" w:themeColor="accent5" w:themeShade="80"/>
          <w:sz w:val="24"/>
          <w:szCs w:val="24"/>
          <w:lang w:eastAsia="en-US"/>
        </w:rPr>
        <w:t xml:space="preserve"> Duración promedio en la tramitación de expedientes</w:t>
      </w:r>
    </w:p>
    <w:tbl>
      <w:tblPr>
        <w:tblW w:w="0" w:type="auto"/>
        <w:tblCellMar>
          <w:left w:w="70" w:type="dxa"/>
          <w:right w:w="70" w:type="dxa"/>
        </w:tblCellMar>
        <w:tblLook w:val="04A0" w:firstRow="1" w:lastRow="0" w:firstColumn="1" w:lastColumn="0" w:noHBand="0" w:noVBand="1"/>
      </w:tblPr>
      <w:tblGrid>
        <w:gridCol w:w="1551"/>
        <w:gridCol w:w="1844"/>
        <w:gridCol w:w="2129"/>
        <w:gridCol w:w="2224"/>
        <w:gridCol w:w="1460"/>
      </w:tblGrid>
      <w:tr w:rsidR="00281BB2" w:rsidRPr="005139FB" w14:paraId="547A749F" w14:textId="77777777" w:rsidTr="004E16AA">
        <w:trPr>
          <w:trHeight w:val="400"/>
        </w:trPr>
        <w:tc>
          <w:tcPr>
            <w:tcW w:w="9208" w:type="dxa"/>
            <w:gridSpan w:val="5"/>
            <w:tcBorders>
              <w:top w:val="nil"/>
              <w:left w:val="single" w:sz="4" w:space="0" w:color="auto"/>
              <w:bottom w:val="single" w:sz="4" w:space="0" w:color="auto"/>
              <w:right w:val="nil"/>
            </w:tcBorders>
            <w:shd w:val="clear" w:color="auto" w:fill="1F4E79" w:themeFill="accent5" w:themeFillShade="80"/>
            <w:noWrap/>
            <w:vAlign w:val="center"/>
            <w:hideMark/>
          </w:tcPr>
          <w:p w14:paraId="7CBAC54B" w14:textId="0301EBC7" w:rsidR="00281BB2" w:rsidRPr="005139FB" w:rsidRDefault="00281BB2" w:rsidP="00281BB2">
            <w:pPr>
              <w:jc w:val="center"/>
              <w:rPr>
                <w:rFonts w:ascii="Book Antiqua" w:hAnsi="Book Antiqua" w:cs="Arial"/>
                <w:b/>
                <w:bCs/>
                <w:color w:val="FFFFFF"/>
                <w:sz w:val="22"/>
                <w:szCs w:val="22"/>
                <w:lang w:val="es-CR" w:eastAsia="es-CR"/>
              </w:rPr>
            </w:pPr>
            <w:r w:rsidRPr="005139FB">
              <w:rPr>
                <w:rFonts w:ascii="Book Antiqua" w:hAnsi="Book Antiqua" w:cs="Arial"/>
                <w:b/>
                <w:bCs/>
                <w:color w:val="FFFFFF"/>
                <w:sz w:val="22"/>
                <w:szCs w:val="22"/>
                <w:lang w:val="es-CR" w:eastAsia="es-CR"/>
              </w:rPr>
              <w:t>Juzgado de Ejecución en materia de Trabajo de San José</w:t>
            </w:r>
          </w:p>
          <w:p w14:paraId="7A742348" w14:textId="4AA7B676" w:rsidR="00281BB2" w:rsidRPr="005139FB" w:rsidRDefault="00281BB2" w:rsidP="00281BB2">
            <w:pPr>
              <w:jc w:val="center"/>
              <w:rPr>
                <w:rFonts w:ascii="Book Antiqua" w:hAnsi="Book Antiqua" w:cs="Arial"/>
                <w:b/>
                <w:bCs/>
                <w:color w:val="FFFFFF"/>
                <w:sz w:val="22"/>
                <w:szCs w:val="22"/>
                <w:lang w:val="es-CR" w:eastAsia="es-CR"/>
              </w:rPr>
            </w:pPr>
          </w:p>
        </w:tc>
      </w:tr>
      <w:tr w:rsidR="004E16AA" w:rsidRPr="005139FB" w14:paraId="064F12F5" w14:textId="77777777" w:rsidTr="004E16AA">
        <w:trPr>
          <w:trHeight w:val="780"/>
        </w:trPr>
        <w:tc>
          <w:tcPr>
            <w:tcW w:w="1551" w:type="dxa"/>
            <w:tcBorders>
              <w:top w:val="nil"/>
              <w:left w:val="single" w:sz="4" w:space="0" w:color="auto"/>
              <w:bottom w:val="single" w:sz="4" w:space="0" w:color="auto"/>
              <w:right w:val="single" w:sz="4" w:space="0" w:color="auto"/>
            </w:tcBorders>
            <w:shd w:val="clear" w:color="000000" w:fill="D9D9D9"/>
            <w:noWrap/>
            <w:vAlign w:val="center"/>
            <w:hideMark/>
          </w:tcPr>
          <w:p w14:paraId="78D8CE27" w14:textId="77777777" w:rsidR="004E16AA" w:rsidRPr="005139FB" w:rsidRDefault="004E16AA"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Actividad</w:t>
            </w:r>
          </w:p>
        </w:tc>
        <w:tc>
          <w:tcPr>
            <w:tcW w:w="1844" w:type="dxa"/>
            <w:tcBorders>
              <w:top w:val="nil"/>
              <w:left w:val="nil"/>
              <w:bottom w:val="single" w:sz="4" w:space="0" w:color="auto"/>
              <w:right w:val="single" w:sz="4" w:space="0" w:color="auto"/>
            </w:tcBorders>
            <w:shd w:val="clear" w:color="000000" w:fill="D9D9D9"/>
            <w:vAlign w:val="center"/>
            <w:hideMark/>
          </w:tcPr>
          <w:p w14:paraId="30699891" w14:textId="757D0794" w:rsidR="004E16AA" w:rsidRPr="005139FB" w:rsidRDefault="004E16AA"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Tiempo efectivo en minutos por día</w:t>
            </w:r>
          </w:p>
        </w:tc>
        <w:tc>
          <w:tcPr>
            <w:tcW w:w="2129" w:type="dxa"/>
            <w:tcBorders>
              <w:top w:val="nil"/>
              <w:left w:val="nil"/>
              <w:bottom w:val="single" w:sz="4" w:space="0" w:color="auto"/>
              <w:right w:val="single" w:sz="4" w:space="0" w:color="auto"/>
            </w:tcBorders>
            <w:shd w:val="clear" w:color="000000" w:fill="D9D9D9"/>
            <w:vAlign w:val="center"/>
          </w:tcPr>
          <w:p w14:paraId="5E0EC9D1" w14:textId="0E05ABF4" w:rsidR="004E16AA" w:rsidRPr="005139FB" w:rsidRDefault="004E16AA"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Cuota diaria para la tramitación de expedientes</w:t>
            </w:r>
          </w:p>
        </w:tc>
        <w:tc>
          <w:tcPr>
            <w:tcW w:w="2224" w:type="dxa"/>
            <w:tcBorders>
              <w:top w:val="nil"/>
              <w:left w:val="nil"/>
              <w:bottom w:val="single" w:sz="4" w:space="0" w:color="auto"/>
              <w:right w:val="single" w:sz="4" w:space="0" w:color="auto"/>
            </w:tcBorders>
            <w:shd w:val="clear" w:color="000000" w:fill="D9D9D9"/>
            <w:vAlign w:val="center"/>
          </w:tcPr>
          <w:p w14:paraId="78613A47" w14:textId="2869B8E5" w:rsidR="004E16AA" w:rsidRPr="005139FB" w:rsidRDefault="004E16AA"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Promedio de duración en minutos por cada expediente</w:t>
            </w:r>
          </w:p>
        </w:tc>
        <w:tc>
          <w:tcPr>
            <w:tcW w:w="0" w:type="auto"/>
            <w:tcBorders>
              <w:top w:val="nil"/>
              <w:left w:val="nil"/>
              <w:bottom w:val="single" w:sz="4" w:space="0" w:color="auto"/>
              <w:right w:val="single" w:sz="4" w:space="0" w:color="auto"/>
            </w:tcBorders>
            <w:shd w:val="clear" w:color="000000" w:fill="D9D9D9"/>
            <w:vAlign w:val="center"/>
            <w:hideMark/>
          </w:tcPr>
          <w:p w14:paraId="4505B073" w14:textId="77777777" w:rsidR="004E16AA" w:rsidRPr="005139FB" w:rsidRDefault="004E16AA"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Rendimiento</w:t>
            </w:r>
          </w:p>
        </w:tc>
      </w:tr>
      <w:tr w:rsidR="004E16AA" w:rsidRPr="005139FB" w14:paraId="5E3A7E05" w14:textId="77777777" w:rsidTr="004E16AA">
        <w:trPr>
          <w:trHeight w:val="400"/>
        </w:trPr>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0F0DAD2E" w14:textId="77777777" w:rsidR="004E16AA" w:rsidRPr="005139FB" w:rsidRDefault="004E16AA" w:rsidP="004E16AA">
            <w:pP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Trámite de Expedientes</w:t>
            </w:r>
          </w:p>
        </w:tc>
        <w:tc>
          <w:tcPr>
            <w:tcW w:w="1844" w:type="dxa"/>
            <w:tcBorders>
              <w:top w:val="nil"/>
              <w:left w:val="nil"/>
              <w:bottom w:val="single" w:sz="4" w:space="0" w:color="auto"/>
              <w:right w:val="single" w:sz="4" w:space="0" w:color="auto"/>
            </w:tcBorders>
            <w:shd w:val="clear" w:color="auto" w:fill="auto"/>
            <w:noWrap/>
            <w:vAlign w:val="center"/>
            <w:hideMark/>
          </w:tcPr>
          <w:p w14:paraId="1AB989FE" w14:textId="47060D66" w:rsidR="004E16AA" w:rsidRPr="005139FB" w:rsidRDefault="004E16AA" w:rsidP="004E16AA">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41</w:t>
            </w:r>
            <w:r w:rsidR="00623F2C" w:rsidRPr="005139FB">
              <w:rPr>
                <w:rFonts w:ascii="Book Antiqua" w:hAnsi="Book Antiqua" w:cs="Arial"/>
                <w:color w:val="000000"/>
                <w:sz w:val="22"/>
                <w:szCs w:val="22"/>
                <w:lang w:val="es-CR" w:eastAsia="es-CR"/>
              </w:rPr>
              <w:t>4</w:t>
            </w:r>
          </w:p>
        </w:tc>
        <w:tc>
          <w:tcPr>
            <w:tcW w:w="2129" w:type="dxa"/>
            <w:tcBorders>
              <w:top w:val="nil"/>
              <w:left w:val="nil"/>
              <w:bottom w:val="single" w:sz="4" w:space="0" w:color="auto"/>
              <w:right w:val="single" w:sz="4" w:space="0" w:color="auto"/>
            </w:tcBorders>
            <w:shd w:val="clear" w:color="auto" w:fill="auto"/>
            <w:noWrap/>
            <w:vAlign w:val="center"/>
          </w:tcPr>
          <w:p w14:paraId="5AEF854D" w14:textId="469FD9AB" w:rsidR="004E16AA" w:rsidRPr="005139FB" w:rsidRDefault="004E16AA" w:rsidP="004E16AA">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15</w:t>
            </w:r>
          </w:p>
        </w:tc>
        <w:tc>
          <w:tcPr>
            <w:tcW w:w="2224" w:type="dxa"/>
            <w:tcBorders>
              <w:top w:val="nil"/>
              <w:left w:val="nil"/>
              <w:bottom w:val="single" w:sz="4" w:space="0" w:color="auto"/>
              <w:right w:val="single" w:sz="4" w:space="0" w:color="auto"/>
            </w:tcBorders>
            <w:shd w:val="clear" w:color="auto" w:fill="auto"/>
            <w:noWrap/>
            <w:vAlign w:val="center"/>
          </w:tcPr>
          <w:p w14:paraId="31D9C55F" w14:textId="4E3CCB56" w:rsidR="004E16AA" w:rsidRPr="005139FB" w:rsidRDefault="004E16AA" w:rsidP="004E16AA">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2</w:t>
            </w:r>
            <w:r w:rsidR="00623F2C" w:rsidRPr="005139FB">
              <w:rPr>
                <w:rFonts w:ascii="Book Antiqua" w:hAnsi="Book Antiqua" w:cs="Arial"/>
                <w:b/>
                <w:bCs/>
                <w:color w:val="000000"/>
                <w:sz w:val="22"/>
                <w:szCs w:val="22"/>
                <w:lang w:val="es-CR" w:eastAsia="es-CR"/>
              </w:rPr>
              <w:t>8</w:t>
            </w:r>
          </w:p>
        </w:tc>
        <w:tc>
          <w:tcPr>
            <w:tcW w:w="0" w:type="auto"/>
            <w:tcBorders>
              <w:top w:val="nil"/>
              <w:left w:val="nil"/>
              <w:bottom w:val="single" w:sz="4" w:space="0" w:color="auto"/>
              <w:right w:val="single" w:sz="4" w:space="0" w:color="auto"/>
            </w:tcBorders>
            <w:shd w:val="clear" w:color="auto" w:fill="auto"/>
            <w:noWrap/>
            <w:vAlign w:val="center"/>
            <w:hideMark/>
          </w:tcPr>
          <w:p w14:paraId="0A75A4A8" w14:textId="77777777" w:rsidR="004E16AA" w:rsidRPr="005139FB" w:rsidRDefault="004E16AA" w:rsidP="004E16AA">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100%</w:t>
            </w:r>
          </w:p>
        </w:tc>
      </w:tr>
    </w:tbl>
    <w:p w14:paraId="65D753C6" w14:textId="77777777" w:rsidR="003B3EB7" w:rsidRPr="005139FB" w:rsidRDefault="003B3EB7" w:rsidP="003B3EB7">
      <w:pPr>
        <w:spacing w:line="276" w:lineRule="auto"/>
        <w:ind w:right="-1" w:firstLine="709"/>
        <w:jc w:val="both"/>
        <w:rPr>
          <w:rFonts w:ascii="Book Antiqua" w:hAnsi="Book Antiqua"/>
          <w:b/>
          <w:bCs/>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w:t>
      </w:r>
    </w:p>
    <w:p w14:paraId="4BD49F40" w14:textId="77777777" w:rsidR="00281BB2" w:rsidRPr="005139FB" w:rsidRDefault="00281BB2" w:rsidP="00281BB2">
      <w:pPr>
        <w:spacing w:line="276" w:lineRule="auto"/>
        <w:jc w:val="both"/>
        <w:rPr>
          <w:rFonts w:ascii="Book Antiqua" w:hAnsi="Book Antiqua"/>
        </w:rPr>
      </w:pPr>
    </w:p>
    <w:p w14:paraId="4316117B" w14:textId="47C1AC6C" w:rsidR="00281BB2" w:rsidRPr="005139FB" w:rsidRDefault="0036603F" w:rsidP="00EF3DFF">
      <w:pPr>
        <w:spacing w:line="276" w:lineRule="auto"/>
        <w:jc w:val="both"/>
        <w:rPr>
          <w:rFonts w:ascii="Book Antiqua" w:hAnsi="Book Antiqua"/>
          <w:lang w:eastAsia="en-US"/>
        </w:rPr>
      </w:pPr>
      <w:r w:rsidRPr="005139FB">
        <w:rPr>
          <w:rFonts w:ascii="Book Antiqua" w:hAnsi="Book Antiqua"/>
          <w:lang w:eastAsia="en-US"/>
        </w:rPr>
        <w:t xml:space="preserve">Considerando lo indicado anteriormente, se puede observar </w:t>
      </w:r>
      <w:r w:rsidR="00CC01B2" w:rsidRPr="005139FB">
        <w:rPr>
          <w:rFonts w:ascii="Book Antiqua" w:hAnsi="Book Antiqua"/>
          <w:lang w:eastAsia="en-US"/>
        </w:rPr>
        <w:t>que,</w:t>
      </w:r>
      <w:r w:rsidRPr="005139FB">
        <w:rPr>
          <w:rFonts w:ascii="Book Antiqua" w:hAnsi="Book Antiqua"/>
          <w:lang w:eastAsia="en-US"/>
        </w:rPr>
        <w:t xml:space="preserve"> para la </w:t>
      </w:r>
      <w:r w:rsidR="00477A24" w:rsidRPr="005139FB">
        <w:rPr>
          <w:rFonts w:ascii="Book Antiqua" w:hAnsi="Book Antiqua"/>
          <w:lang w:eastAsia="en-US"/>
        </w:rPr>
        <w:t>tramitación</w:t>
      </w:r>
      <w:r w:rsidRPr="005139FB">
        <w:rPr>
          <w:rFonts w:ascii="Book Antiqua" w:hAnsi="Book Antiqua"/>
          <w:lang w:eastAsia="en-US"/>
        </w:rPr>
        <w:t xml:space="preserve"> diaria de 15 </w:t>
      </w:r>
      <w:r w:rsidR="00477A24" w:rsidRPr="005139FB">
        <w:rPr>
          <w:rFonts w:ascii="Book Antiqua" w:hAnsi="Book Antiqua"/>
          <w:lang w:eastAsia="en-US"/>
        </w:rPr>
        <w:t>asuntos</w:t>
      </w:r>
      <w:r w:rsidRPr="005139FB">
        <w:rPr>
          <w:rFonts w:ascii="Book Antiqua" w:hAnsi="Book Antiqua"/>
          <w:lang w:eastAsia="en-US"/>
        </w:rPr>
        <w:t>, se requiere de 2</w:t>
      </w:r>
      <w:r w:rsidR="00623F2C" w:rsidRPr="005139FB">
        <w:rPr>
          <w:rFonts w:ascii="Book Antiqua" w:hAnsi="Book Antiqua"/>
          <w:lang w:eastAsia="en-US"/>
        </w:rPr>
        <w:t>8</w:t>
      </w:r>
      <w:r w:rsidRPr="005139FB">
        <w:rPr>
          <w:rFonts w:ascii="Book Antiqua" w:hAnsi="Book Antiqua"/>
          <w:lang w:eastAsia="en-US"/>
        </w:rPr>
        <w:t xml:space="preserve"> minutos </w:t>
      </w:r>
      <w:r w:rsidR="00477A24" w:rsidRPr="005139FB">
        <w:rPr>
          <w:rFonts w:ascii="Book Antiqua" w:hAnsi="Book Antiqua"/>
          <w:lang w:eastAsia="en-US"/>
        </w:rPr>
        <w:t>para la atención de cada expediente</w:t>
      </w:r>
      <w:r w:rsidRPr="005139FB">
        <w:rPr>
          <w:rFonts w:ascii="Book Antiqua" w:hAnsi="Book Antiqua"/>
          <w:lang w:eastAsia="en-US"/>
        </w:rPr>
        <w:t xml:space="preserve">, obteniendo un rendimiento del 100%. Por esta razón, se ajusta la cuota de trámite </w:t>
      </w:r>
      <w:r w:rsidR="00477A24" w:rsidRPr="005139FB">
        <w:rPr>
          <w:rFonts w:ascii="Book Antiqua" w:hAnsi="Book Antiqua"/>
          <w:lang w:eastAsia="en-US"/>
        </w:rPr>
        <w:t xml:space="preserve">para el puesto de manifestación del Juzgado de Ejecución en materia de Trabajo de San José </w:t>
      </w:r>
      <w:r w:rsidRPr="005139FB">
        <w:rPr>
          <w:rFonts w:ascii="Book Antiqua" w:hAnsi="Book Antiqua"/>
          <w:lang w:eastAsia="en-US"/>
        </w:rPr>
        <w:lastRenderedPageBreak/>
        <w:t xml:space="preserve">considerando que el puesto requiere </w:t>
      </w:r>
      <w:r w:rsidR="007A60C9" w:rsidRPr="005139FB">
        <w:rPr>
          <w:rFonts w:ascii="Book Antiqua" w:hAnsi="Book Antiqua"/>
          <w:lang w:val="es-CR" w:eastAsia="en-US"/>
        </w:rPr>
        <w:t xml:space="preserve">86 </w:t>
      </w:r>
      <w:r w:rsidRPr="005139FB">
        <w:rPr>
          <w:rFonts w:ascii="Book Antiqua" w:hAnsi="Book Antiqua"/>
          <w:lang w:eastAsia="en-US"/>
        </w:rPr>
        <w:t xml:space="preserve">minutos </w:t>
      </w:r>
      <w:r w:rsidR="00477A24" w:rsidRPr="005139FB">
        <w:rPr>
          <w:rFonts w:ascii="Book Antiqua" w:hAnsi="Book Antiqua"/>
          <w:lang w:eastAsia="en-US"/>
        </w:rPr>
        <w:t>diarios</w:t>
      </w:r>
      <w:r w:rsidRPr="005139FB">
        <w:rPr>
          <w:rFonts w:ascii="Book Antiqua" w:hAnsi="Book Antiqua"/>
          <w:lang w:eastAsia="en-US"/>
        </w:rPr>
        <w:t xml:space="preserve"> para las funciones </w:t>
      </w:r>
      <w:r w:rsidR="00477A24" w:rsidRPr="005139FB">
        <w:rPr>
          <w:rFonts w:ascii="Book Antiqua" w:hAnsi="Book Antiqua"/>
          <w:lang w:eastAsia="en-US"/>
        </w:rPr>
        <w:t xml:space="preserve">propias </w:t>
      </w:r>
      <w:r w:rsidRPr="005139FB">
        <w:rPr>
          <w:rFonts w:ascii="Book Antiqua" w:hAnsi="Book Antiqua"/>
          <w:lang w:eastAsia="en-US"/>
        </w:rPr>
        <w:t>del puesto.</w:t>
      </w:r>
    </w:p>
    <w:p w14:paraId="1607C329" w14:textId="77777777" w:rsidR="00BD7F9C" w:rsidRPr="005139FB" w:rsidRDefault="00BD7F9C" w:rsidP="00EF3DFF">
      <w:pPr>
        <w:spacing w:line="276" w:lineRule="auto"/>
        <w:jc w:val="both"/>
        <w:rPr>
          <w:rFonts w:ascii="Book Antiqua" w:hAnsi="Book Antiqua"/>
          <w:lang w:eastAsia="en-US"/>
        </w:rPr>
      </w:pPr>
    </w:p>
    <w:p w14:paraId="00A8834C" w14:textId="27AB8ED6" w:rsidR="00BD7F9C" w:rsidRPr="005139FB" w:rsidRDefault="00BD7F9C" w:rsidP="00BD7F9C">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8</w:t>
      </w:r>
      <w:r w:rsidRPr="005139FB">
        <w:rPr>
          <w:rFonts w:ascii="Book Antiqua" w:hAnsi="Book Antiqua"/>
          <w:color w:val="1F4E79" w:themeColor="accent5" w:themeShade="80"/>
          <w:sz w:val="24"/>
          <w:szCs w:val="24"/>
          <w:lang w:eastAsia="en-US"/>
        </w:rPr>
        <w:fldChar w:fldCharType="end"/>
      </w:r>
      <w:r w:rsidR="002325FC" w:rsidRPr="005139FB">
        <w:rPr>
          <w:rFonts w:ascii="Book Antiqua" w:hAnsi="Book Antiqua"/>
          <w:color w:val="1F4E79" w:themeColor="accent5" w:themeShade="80"/>
          <w:sz w:val="24"/>
          <w:szCs w:val="24"/>
          <w:lang w:eastAsia="en-US"/>
        </w:rPr>
        <w:t>.</w:t>
      </w:r>
      <w:r w:rsidRPr="005139FB">
        <w:rPr>
          <w:rFonts w:ascii="Book Antiqua" w:hAnsi="Book Antiqua"/>
          <w:color w:val="1F4E79" w:themeColor="accent5" w:themeShade="80"/>
          <w:sz w:val="24"/>
          <w:szCs w:val="24"/>
          <w:lang w:eastAsia="en-US"/>
        </w:rPr>
        <w:t xml:space="preserve"> Ajuste en la cuota de trabajo del personal manifestador</w:t>
      </w:r>
    </w:p>
    <w:p w14:paraId="3E59B994" w14:textId="15EA1AEA" w:rsidR="00BD7F9C" w:rsidRPr="005139FB" w:rsidRDefault="00BD7F9C" w:rsidP="00BD7F9C">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Juzgado de Ejecución en materia de Trabajo de San José</w:t>
      </w:r>
    </w:p>
    <w:tbl>
      <w:tblPr>
        <w:tblW w:w="9832" w:type="dxa"/>
        <w:jc w:val="center"/>
        <w:tblCellMar>
          <w:left w:w="70" w:type="dxa"/>
          <w:right w:w="70" w:type="dxa"/>
        </w:tblCellMar>
        <w:tblLook w:val="04A0" w:firstRow="1" w:lastRow="0" w:firstColumn="1" w:lastColumn="0" w:noHBand="0" w:noVBand="1"/>
      </w:tblPr>
      <w:tblGrid>
        <w:gridCol w:w="1555"/>
        <w:gridCol w:w="1030"/>
        <w:gridCol w:w="1762"/>
        <w:gridCol w:w="1371"/>
        <w:gridCol w:w="1818"/>
        <w:gridCol w:w="2296"/>
      </w:tblGrid>
      <w:tr w:rsidR="00623F2C" w:rsidRPr="005139FB" w14:paraId="161E0E60" w14:textId="77777777" w:rsidTr="00112A5C">
        <w:trPr>
          <w:trHeight w:val="780"/>
          <w:jc w:val="center"/>
        </w:trPr>
        <w:tc>
          <w:tcPr>
            <w:tcW w:w="1555" w:type="dxa"/>
            <w:tcBorders>
              <w:top w:val="nil"/>
              <w:left w:val="single" w:sz="4" w:space="0" w:color="auto"/>
              <w:bottom w:val="nil"/>
              <w:right w:val="single" w:sz="4" w:space="0" w:color="auto"/>
            </w:tcBorders>
            <w:shd w:val="clear" w:color="000000" w:fill="1F4E78"/>
            <w:vAlign w:val="center"/>
            <w:hideMark/>
          </w:tcPr>
          <w:p w14:paraId="25EA6B95" w14:textId="77777777" w:rsidR="00623F2C" w:rsidRPr="005139FB" w:rsidRDefault="00623F2C" w:rsidP="00BD7F9C">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Actividad</w:t>
            </w:r>
          </w:p>
        </w:tc>
        <w:tc>
          <w:tcPr>
            <w:tcW w:w="1030" w:type="dxa"/>
            <w:tcBorders>
              <w:top w:val="nil"/>
              <w:left w:val="nil"/>
              <w:bottom w:val="nil"/>
              <w:right w:val="single" w:sz="4" w:space="0" w:color="auto"/>
            </w:tcBorders>
            <w:shd w:val="clear" w:color="000000" w:fill="1F4E78"/>
            <w:vAlign w:val="center"/>
            <w:hideMark/>
          </w:tcPr>
          <w:p w14:paraId="2D2DEED9" w14:textId="22A24CFD" w:rsidR="00623F2C" w:rsidRPr="005139FB" w:rsidRDefault="00623F2C" w:rsidP="00BD7F9C">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Cuota Promedio</w:t>
            </w:r>
          </w:p>
        </w:tc>
        <w:tc>
          <w:tcPr>
            <w:tcW w:w="1762" w:type="dxa"/>
            <w:tcBorders>
              <w:top w:val="nil"/>
              <w:left w:val="nil"/>
              <w:bottom w:val="nil"/>
              <w:right w:val="single" w:sz="4" w:space="0" w:color="auto"/>
            </w:tcBorders>
            <w:shd w:val="clear" w:color="000000" w:fill="1F4E78"/>
            <w:vAlign w:val="center"/>
            <w:hideMark/>
          </w:tcPr>
          <w:p w14:paraId="5630CBC1" w14:textId="77777777" w:rsidR="00623F2C" w:rsidRPr="005139FB" w:rsidRDefault="00623F2C" w:rsidP="00BD7F9C">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Promedio de duración en minutos por cada diligencia</w:t>
            </w:r>
          </w:p>
        </w:tc>
        <w:tc>
          <w:tcPr>
            <w:tcW w:w="1371" w:type="dxa"/>
            <w:tcBorders>
              <w:top w:val="nil"/>
              <w:left w:val="nil"/>
              <w:bottom w:val="nil"/>
              <w:right w:val="single" w:sz="4" w:space="0" w:color="auto"/>
            </w:tcBorders>
            <w:shd w:val="clear" w:color="000000" w:fill="1F4E78"/>
            <w:vAlign w:val="center"/>
            <w:hideMark/>
          </w:tcPr>
          <w:p w14:paraId="29058B8C" w14:textId="77777777" w:rsidR="00623F2C" w:rsidRPr="005139FB" w:rsidRDefault="00623F2C" w:rsidP="00BD7F9C">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Tiempo requerido en minutos por día</w:t>
            </w:r>
          </w:p>
        </w:tc>
        <w:tc>
          <w:tcPr>
            <w:tcW w:w="0" w:type="auto"/>
            <w:tcBorders>
              <w:top w:val="nil"/>
              <w:left w:val="nil"/>
              <w:bottom w:val="nil"/>
              <w:right w:val="single" w:sz="4" w:space="0" w:color="auto"/>
            </w:tcBorders>
            <w:shd w:val="clear" w:color="000000" w:fill="1F4E78"/>
            <w:vAlign w:val="center"/>
            <w:hideMark/>
          </w:tcPr>
          <w:p w14:paraId="7C927AD4" w14:textId="0A7037F8" w:rsidR="00623F2C" w:rsidRPr="005139FB" w:rsidRDefault="00623F2C" w:rsidP="00BD7F9C">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Cuota propuesta</w:t>
            </w:r>
          </w:p>
        </w:tc>
        <w:tc>
          <w:tcPr>
            <w:tcW w:w="0" w:type="auto"/>
            <w:tcBorders>
              <w:top w:val="nil"/>
              <w:left w:val="nil"/>
              <w:bottom w:val="single" w:sz="4" w:space="0" w:color="auto"/>
              <w:right w:val="single" w:sz="4" w:space="0" w:color="auto"/>
            </w:tcBorders>
            <w:shd w:val="clear" w:color="000000" w:fill="1F4E78"/>
            <w:vAlign w:val="center"/>
            <w:hideMark/>
          </w:tcPr>
          <w:p w14:paraId="1A7F0636" w14:textId="0E1FEBC1" w:rsidR="00623F2C" w:rsidRPr="005139FB" w:rsidRDefault="00623F2C" w:rsidP="00BD7F9C">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Porcentaje de la jornada invertido en esa tarea</w:t>
            </w:r>
          </w:p>
        </w:tc>
      </w:tr>
      <w:tr w:rsidR="00623F2C" w:rsidRPr="005139FB" w14:paraId="29779B1A" w14:textId="77777777" w:rsidTr="00112A5C">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A3AAA" w14:textId="77777777" w:rsidR="00623F2C" w:rsidRPr="005139FB" w:rsidRDefault="00623F2C" w:rsidP="00CC01B2">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Atención al Público</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7B4951AA" w14:textId="79A4099A" w:rsidR="00623F2C" w:rsidRPr="005139FB" w:rsidRDefault="00623F2C" w:rsidP="00CC01B2">
            <w:pPr>
              <w:jc w:val="center"/>
              <w:rPr>
                <w:rFonts w:ascii="Book Antiqua" w:hAnsi="Book Antiqua" w:cs="Arial"/>
                <w:color w:val="000000"/>
                <w:sz w:val="22"/>
                <w:szCs w:val="22"/>
                <w:lang w:val="es-CR" w:eastAsia="es-CR"/>
              </w:rPr>
            </w:pP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46CED2A8" w14:textId="25114585" w:rsidR="00623F2C" w:rsidRPr="005139FB" w:rsidRDefault="00623F2C" w:rsidP="00CC01B2">
            <w:pPr>
              <w:jc w:val="center"/>
              <w:rPr>
                <w:rFonts w:ascii="Book Antiqua" w:hAnsi="Book Antiqua" w:cs="Arial"/>
                <w:color w:val="000000"/>
                <w:sz w:val="22"/>
                <w:szCs w:val="22"/>
                <w:lang w:val="es-CR" w:eastAsia="es-CR"/>
              </w:rPr>
            </w:pP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07744017" w14:textId="6A2F04E2" w:rsidR="00623F2C" w:rsidRPr="005139FB" w:rsidRDefault="00D73D52" w:rsidP="00CC01B2">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95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A10775" w14:textId="24911A3B" w:rsidR="00623F2C" w:rsidRPr="005139FB" w:rsidRDefault="00623F2C" w:rsidP="00CC01B2">
            <w:pPr>
              <w:jc w:val="center"/>
              <w:rPr>
                <w:rFonts w:ascii="Book Antiqua" w:hAnsi="Book Antiqua" w:cs="Arial"/>
                <w:b/>
                <w:bCs/>
                <w:color w:val="000000"/>
                <w:sz w:val="22"/>
                <w:szCs w:val="22"/>
                <w:lang w:val="es-CR" w:eastAsia="es-CR"/>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3A7DA8A" w14:textId="28DB47D1" w:rsidR="00623F2C" w:rsidRPr="005139FB" w:rsidRDefault="007A60C9" w:rsidP="00CC01B2">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2</w:t>
            </w:r>
            <w:r w:rsidR="00016A88" w:rsidRPr="005139FB">
              <w:rPr>
                <w:rFonts w:ascii="Book Antiqua" w:hAnsi="Book Antiqua" w:cs="Arial"/>
                <w:color w:val="000000"/>
                <w:sz w:val="22"/>
                <w:szCs w:val="22"/>
                <w:lang w:val="es-CR" w:eastAsia="es-CR"/>
              </w:rPr>
              <w:t>3</w:t>
            </w:r>
            <w:r w:rsidR="00623F2C" w:rsidRPr="005139FB">
              <w:rPr>
                <w:rFonts w:ascii="Book Antiqua" w:hAnsi="Book Antiqua" w:cs="Arial"/>
                <w:color w:val="000000"/>
                <w:sz w:val="22"/>
                <w:szCs w:val="22"/>
                <w:lang w:val="es-CR" w:eastAsia="es-CR"/>
              </w:rPr>
              <w:t>%</w:t>
            </w:r>
          </w:p>
        </w:tc>
      </w:tr>
      <w:tr w:rsidR="00623F2C" w:rsidRPr="005139FB" w14:paraId="6F571797" w14:textId="77777777" w:rsidTr="00112A5C">
        <w:trPr>
          <w:trHeight w:val="36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C860C69" w14:textId="77777777" w:rsidR="00623F2C" w:rsidRPr="005139FB" w:rsidRDefault="00623F2C" w:rsidP="00BD7F9C">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Trámite de Expedientes</w:t>
            </w:r>
          </w:p>
        </w:tc>
        <w:tc>
          <w:tcPr>
            <w:tcW w:w="1030" w:type="dxa"/>
            <w:tcBorders>
              <w:top w:val="nil"/>
              <w:left w:val="nil"/>
              <w:bottom w:val="single" w:sz="4" w:space="0" w:color="auto"/>
              <w:right w:val="single" w:sz="4" w:space="0" w:color="auto"/>
            </w:tcBorders>
            <w:shd w:val="clear" w:color="auto" w:fill="auto"/>
            <w:noWrap/>
            <w:vAlign w:val="center"/>
            <w:hideMark/>
          </w:tcPr>
          <w:p w14:paraId="6D96FB6C" w14:textId="77777777" w:rsidR="00623F2C" w:rsidRPr="005139FB" w:rsidRDefault="00623F2C" w:rsidP="00BD7F9C">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15</w:t>
            </w:r>
          </w:p>
        </w:tc>
        <w:tc>
          <w:tcPr>
            <w:tcW w:w="1762" w:type="dxa"/>
            <w:tcBorders>
              <w:top w:val="nil"/>
              <w:left w:val="nil"/>
              <w:bottom w:val="single" w:sz="4" w:space="0" w:color="auto"/>
              <w:right w:val="single" w:sz="4" w:space="0" w:color="auto"/>
            </w:tcBorders>
            <w:shd w:val="clear" w:color="auto" w:fill="auto"/>
            <w:noWrap/>
            <w:vAlign w:val="center"/>
            <w:hideMark/>
          </w:tcPr>
          <w:p w14:paraId="543851FF" w14:textId="6DA7FE1B" w:rsidR="00623F2C" w:rsidRPr="005139FB" w:rsidRDefault="00623F2C" w:rsidP="00BD7F9C">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28</w:t>
            </w:r>
          </w:p>
        </w:tc>
        <w:tc>
          <w:tcPr>
            <w:tcW w:w="1371" w:type="dxa"/>
            <w:tcBorders>
              <w:top w:val="nil"/>
              <w:left w:val="nil"/>
              <w:bottom w:val="single" w:sz="4" w:space="0" w:color="auto"/>
              <w:right w:val="single" w:sz="4" w:space="0" w:color="auto"/>
            </w:tcBorders>
            <w:shd w:val="clear" w:color="auto" w:fill="auto"/>
            <w:noWrap/>
            <w:vAlign w:val="center"/>
            <w:hideMark/>
          </w:tcPr>
          <w:p w14:paraId="0FAE95E8" w14:textId="7F5EDE1C" w:rsidR="00623F2C" w:rsidRPr="005139FB" w:rsidRDefault="007A60C9" w:rsidP="00BD7F9C">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3</w:t>
            </w:r>
            <w:r w:rsidR="00016A88" w:rsidRPr="005139FB">
              <w:rPr>
                <w:rFonts w:ascii="Book Antiqua" w:hAnsi="Book Antiqua" w:cs="Arial"/>
                <w:color w:val="000000"/>
                <w:sz w:val="22"/>
                <w:szCs w:val="22"/>
                <w:lang w:val="es-CR" w:eastAsia="es-CR"/>
              </w:rPr>
              <w:t>19</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628FC04" w14:textId="77777777" w:rsidR="00623F2C" w:rsidRPr="005139FB" w:rsidRDefault="00623F2C" w:rsidP="00BD7F9C">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12</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D592116" w14:textId="757BD96C" w:rsidR="00623F2C" w:rsidRPr="005139FB" w:rsidRDefault="00016A88" w:rsidP="00BD7F9C">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77</w:t>
            </w:r>
            <w:r w:rsidR="00623F2C" w:rsidRPr="005139FB">
              <w:rPr>
                <w:rFonts w:ascii="Book Antiqua" w:hAnsi="Book Antiqua" w:cs="Arial"/>
                <w:color w:val="000000"/>
                <w:sz w:val="22"/>
                <w:szCs w:val="22"/>
                <w:lang w:val="es-CR" w:eastAsia="es-CR"/>
              </w:rPr>
              <w:t>%</w:t>
            </w:r>
          </w:p>
        </w:tc>
      </w:tr>
      <w:tr w:rsidR="00623F2C" w:rsidRPr="005139FB" w14:paraId="67E231F0" w14:textId="77777777" w:rsidTr="00112A5C">
        <w:trPr>
          <w:trHeight w:val="360"/>
          <w:jc w:val="center"/>
        </w:trPr>
        <w:tc>
          <w:tcPr>
            <w:tcW w:w="7536" w:type="dxa"/>
            <w:gridSpan w:val="5"/>
            <w:tcBorders>
              <w:top w:val="nil"/>
              <w:left w:val="single" w:sz="4" w:space="0" w:color="auto"/>
              <w:bottom w:val="single" w:sz="4" w:space="0" w:color="auto"/>
              <w:right w:val="single" w:sz="4" w:space="0" w:color="auto"/>
            </w:tcBorders>
            <w:shd w:val="clear" w:color="auto" w:fill="1F4E79" w:themeFill="accent5" w:themeFillShade="80"/>
            <w:noWrap/>
            <w:vAlign w:val="center"/>
          </w:tcPr>
          <w:p w14:paraId="0F4B33F5" w14:textId="1E29E774" w:rsidR="00623F2C" w:rsidRPr="005139FB" w:rsidRDefault="00623F2C" w:rsidP="00623F2C">
            <w:pPr>
              <w:jc w:val="center"/>
              <w:rPr>
                <w:rFonts w:ascii="Book Antiqua" w:hAnsi="Book Antiqua" w:cs="Arial"/>
                <w:b/>
                <w:bCs/>
                <w:color w:val="000000"/>
                <w:sz w:val="22"/>
                <w:szCs w:val="22"/>
                <w:lang w:val="es-CR" w:eastAsia="es-CR"/>
              </w:rPr>
            </w:pPr>
            <w:r w:rsidRPr="005139FB">
              <w:rPr>
                <w:rFonts w:ascii="Book Antiqua" w:hAnsi="Book Antiqua" w:cs="Arial"/>
                <w:b/>
                <w:bCs/>
                <w:color w:val="FFFFFF" w:themeColor="background1"/>
                <w:sz w:val="22"/>
                <w:szCs w:val="22"/>
                <w:lang w:val="es-CR" w:eastAsia="es-CR"/>
              </w:rPr>
              <w:t>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315015D" w14:textId="0A326465" w:rsidR="00623F2C" w:rsidRPr="005139FB" w:rsidRDefault="00623F2C" w:rsidP="00623F2C">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100%</w:t>
            </w:r>
          </w:p>
        </w:tc>
      </w:tr>
    </w:tbl>
    <w:p w14:paraId="5666D39A" w14:textId="77777777" w:rsidR="00BD7F9C" w:rsidRPr="005139FB" w:rsidRDefault="00BD7F9C" w:rsidP="00BD7F9C">
      <w:pPr>
        <w:spacing w:line="276" w:lineRule="auto"/>
        <w:ind w:right="-1" w:firstLine="709"/>
        <w:jc w:val="both"/>
        <w:rPr>
          <w:rFonts w:ascii="Book Antiqua" w:hAnsi="Book Antiqua"/>
          <w:b/>
          <w:bCs/>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w:t>
      </w:r>
    </w:p>
    <w:p w14:paraId="51C55F0A" w14:textId="77777777" w:rsidR="00CE640B" w:rsidRPr="005139FB" w:rsidRDefault="00CE640B" w:rsidP="00BD7F9C">
      <w:pPr>
        <w:spacing w:line="276" w:lineRule="auto"/>
        <w:jc w:val="both"/>
        <w:rPr>
          <w:rFonts w:ascii="Book Antiqua" w:hAnsi="Book Antiqua"/>
        </w:rPr>
      </w:pPr>
    </w:p>
    <w:p w14:paraId="796342F9" w14:textId="4417D70C" w:rsidR="002325FC" w:rsidRPr="005139FB" w:rsidRDefault="00EB3222" w:rsidP="00A922F0">
      <w:pPr>
        <w:spacing w:line="276" w:lineRule="auto"/>
        <w:jc w:val="both"/>
        <w:rPr>
          <w:rFonts w:ascii="Book Antiqua" w:hAnsi="Book Antiqua"/>
          <w:lang w:eastAsia="en-US"/>
        </w:rPr>
      </w:pPr>
      <w:r w:rsidRPr="005139FB">
        <w:rPr>
          <w:rFonts w:ascii="Book Antiqua" w:hAnsi="Book Antiqua"/>
          <w:lang w:eastAsia="en-US"/>
        </w:rPr>
        <w:t xml:space="preserve">Con esta propuesta de ajuste de cuota (12 asuntos diarios) se reduce en un </w:t>
      </w:r>
      <w:r w:rsidR="007A60C9" w:rsidRPr="005139FB">
        <w:rPr>
          <w:rFonts w:ascii="Book Antiqua" w:hAnsi="Book Antiqua"/>
          <w:lang w:eastAsia="en-US"/>
        </w:rPr>
        <w:t>2</w:t>
      </w:r>
      <w:r w:rsidR="00016A88" w:rsidRPr="005139FB">
        <w:rPr>
          <w:rFonts w:ascii="Book Antiqua" w:hAnsi="Book Antiqua"/>
          <w:lang w:eastAsia="en-US"/>
        </w:rPr>
        <w:t>3</w:t>
      </w:r>
      <w:r w:rsidRPr="005139FB">
        <w:rPr>
          <w:rFonts w:ascii="Book Antiqua" w:hAnsi="Book Antiqua"/>
          <w:lang w:eastAsia="en-US"/>
        </w:rPr>
        <w:t>%</w:t>
      </w:r>
      <w:r w:rsidR="000C213B" w:rsidRPr="005139FB">
        <w:rPr>
          <w:rFonts w:ascii="Book Antiqua" w:hAnsi="Book Antiqua"/>
          <w:lang w:eastAsia="en-US"/>
        </w:rPr>
        <w:t xml:space="preserve"> de</w:t>
      </w:r>
      <w:r w:rsidRPr="005139FB">
        <w:rPr>
          <w:rFonts w:ascii="Book Antiqua" w:hAnsi="Book Antiqua"/>
          <w:lang w:eastAsia="en-US"/>
        </w:rPr>
        <w:t xml:space="preserve"> la cuota actual establecida de 15 asuntos diario</w:t>
      </w:r>
      <w:r w:rsidR="003E0740" w:rsidRPr="005139FB">
        <w:rPr>
          <w:rFonts w:ascii="Book Antiqua" w:hAnsi="Book Antiqua"/>
          <w:lang w:eastAsia="en-US"/>
        </w:rPr>
        <w:t>s</w:t>
      </w:r>
      <w:r w:rsidRPr="005139FB">
        <w:rPr>
          <w:rFonts w:ascii="Book Antiqua" w:hAnsi="Book Antiqua"/>
          <w:lang w:eastAsia="en-US"/>
        </w:rPr>
        <w:t>, contando de esta forma con un tiempo aproximado diario de</w:t>
      </w:r>
      <w:r w:rsidR="00CC01B2" w:rsidRPr="005139FB">
        <w:rPr>
          <w:rFonts w:ascii="Book Antiqua" w:hAnsi="Book Antiqua"/>
          <w:lang w:eastAsia="en-US"/>
        </w:rPr>
        <w:t xml:space="preserve"> </w:t>
      </w:r>
      <w:r w:rsidR="00016A88" w:rsidRPr="005139FB">
        <w:rPr>
          <w:rFonts w:ascii="Book Antiqua" w:hAnsi="Book Antiqua"/>
          <w:lang w:eastAsia="en-US"/>
        </w:rPr>
        <w:t>95</w:t>
      </w:r>
      <w:r w:rsidR="007A60C9" w:rsidRPr="005139FB">
        <w:rPr>
          <w:rFonts w:ascii="Book Antiqua" w:hAnsi="Book Antiqua"/>
          <w:lang w:eastAsia="en-US"/>
        </w:rPr>
        <w:t xml:space="preserve"> </w:t>
      </w:r>
      <w:r w:rsidRPr="005139FB">
        <w:rPr>
          <w:rFonts w:ascii="Book Antiqua" w:hAnsi="Book Antiqua"/>
          <w:lang w:eastAsia="en-US"/>
        </w:rPr>
        <w:t xml:space="preserve">minutos al día para la atención </w:t>
      </w:r>
      <w:r w:rsidR="000C213B" w:rsidRPr="005139FB">
        <w:rPr>
          <w:rFonts w:ascii="Book Antiqua" w:hAnsi="Book Antiqua"/>
          <w:lang w:eastAsia="en-US"/>
        </w:rPr>
        <w:t>de las funciones del puesto de manifestación</w:t>
      </w:r>
      <w:r w:rsidRPr="005139FB">
        <w:rPr>
          <w:rFonts w:ascii="Book Antiqua" w:hAnsi="Book Antiqua"/>
          <w:lang w:eastAsia="en-US"/>
        </w:rPr>
        <w:t xml:space="preserve"> y un total de aproximado de </w:t>
      </w:r>
      <w:r w:rsidR="00016A88" w:rsidRPr="005139FB">
        <w:rPr>
          <w:rFonts w:ascii="Book Antiqua" w:hAnsi="Book Antiqua"/>
          <w:lang w:eastAsia="en-US"/>
        </w:rPr>
        <w:t>319</w:t>
      </w:r>
      <w:r w:rsidR="007A60C9" w:rsidRPr="005139FB">
        <w:rPr>
          <w:rFonts w:ascii="Book Antiqua" w:hAnsi="Book Antiqua"/>
          <w:lang w:eastAsia="en-US"/>
        </w:rPr>
        <w:t xml:space="preserve"> </w:t>
      </w:r>
      <w:r w:rsidRPr="005139FB">
        <w:rPr>
          <w:rFonts w:ascii="Book Antiqua" w:hAnsi="Book Antiqua"/>
          <w:lang w:eastAsia="en-US"/>
        </w:rPr>
        <w:t>minutos para atender lo correspondiente a tramitación de expedientes judiciales</w:t>
      </w:r>
      <w:r w:rsidR="000C213B" w:rsidRPr="005139FB">
        <w:rPr>
          <w:rFonts w:ascii="Book Antiqua" w:hAnsi="Book Antiqua"/>
          <w:lang w:eastAsia="en-US"/>
        </w:rPr>
        <w:t xml:space="preserve"> y de esta manera obtener un rendimiento del 100%</w:t>
      </w:r>
      <w:r w:rsidRPr="005139FB">
        <w:rPr>
          <w:rFonts w:ascii="Book Antiqua" w:hAnsi="Book Antiqua"/>
          <w:lang w:eastAsia="en-US"/>
        </w:rPr>
        <w:t>.</w:t>
      </w:r>
    </w:p>
    <w:p w14:paraId="6B0D8495" w14:textId="77777777" w:rsidR="00A922F0" w:rsidRPr="005139FB" w:rsidRDefault="00A922F0" w:rsidP="009B1810">
      <w:pPr>
        <w:spacing w:line="276" w:lineRule="auto"/>
        <w:jc w:val="both"/>
        <w:rPr>
          <w:rFonts w:ascii="Book Antiqua" w:hAnsi="Book Antiqua"/>
          <w:lang w:eastAsia="en-US"/>
        </w:rPr>
      </w:pPr>
    </w:p>
    <w:p w14:paraId="487A6CA1" w14:textId="501B2CA2" w:rsidR="00293E85" w:rsidRPr="00254125" w:rsidRDefault="00293E85" w:rsidP="00254125">
      <w:pPr>
        <w:pStyle w:val="Ttulo1"/>
      </w:pPr>
      <w:r w:rsidRPr="00254125">
        <w:t>Atención Telefónica</w:t>
      </w:r>
    </w:p>
    <w:p w14:paraId="7270BD76" w14:textId="77777777" w:rsidR="00293E85" w:rsidRPr="005139FB" w:rsidRDefault="00293E85" w:rsidP="00293E85">
      <w:pPr>
        <w:rPr>
          <w:rFonts w:ascii="Book Antiqua" w:hAnsi="Book Antiqua"/>
          <w:lang w:val="es-ES_tradnl" w:eastAsia="en-US"/>
        </w:rPr>
      </w:pPr>
    </w:p>
    <w:p w14:paraId="19EF36E0" w14:textId="0250FE0B" w:rsidR="00293E85" w:rsidRPr="005139FB" w:rsidRDefault="00081C81" w:rsidP="00081C81">
      <w:pPr>
        <w:spacing w:line="276" w:lineRule="auto"/>
        <w:jc w:val="both"/>
        <w:rPr>
          <w:rFonts w:ascii="Book Antiqua" w:hAnsi="Book Antiqua"/>
          <w:lang w:eastAsia="en-US"/>
        </w:rPr>
      </w:pPr>
      <w:r w:rsidRPr="005139FB">
        <w:rPr>
          <w:rFonts w:ascii="Book Antiqua" w:hAnsi="Book Antiqua"/>
          <w:lang w:eastAsia="en-US"/>
        </w:rPr>
        <w:t>El Juzgado de Ejecución en materia de Trabajo aplic</w:t>
      </w:r>
      <w:r w:rsidR="003E0740" w:rsidRPr="005139FB">
        <w:rPr>
          <w:rFonts w:ascii="Book Antiqua" w:hAnsi="Book Antiqua"/>
          <w:lang w:eastAsia="en-US"/>
        </w:rPr>
        <w:t>ó</w:t>
      </w:r>
      <w:r w:rsidR="000F1F01" w:rsidRPr="005139FB">
        <w:rPr>
          <w:rFonts w:ascii="Book Antiqua" w:hAnsi="Book Antiqua"/>
          <w:lang w:eastAsia="en-US"/>
        </w:rPr>
        <w:t xml:space="preserve"> desde</w:t>
      </w:r>
      <w:r w:rsidRPr="005139FB">
        <w:rPr>
          <w:rFonts w:ascii="Book Antiqua" w:hAnsi="Book Antiqua"/>
          <w:lang w:eastAsia="en-US"/>
        </w:rPr>
        <w:t xml:space="preserve"> el mes de octubre 2023 un muestreo para la atención de llamadas telefónicas</w:t>
      </w:r>
      <w:r w:rsidR="000E054E" w:rsidRPr="005139FB">
        <w:rPr>
          <w:rFonts w:ascii="Book Antiqua" w:hAnsi="Book Antiqua"/>
          <w:lang w:eastAsia="en-US"/>
        </w:rPr>
        <w:t>,</w:t>
      </w:r>
      <w:r w:rsidRPr="005139FB">
        <w:rPr>
          <w:rFonts w:ascii="Book Antiqua" w:hAnsi="Book Antiqua"/>
          <w:lang w:eastAsia="en-US"/>
        </w:rPr>
        <w:t xml:space="preserve"> de la cual se obtuvo como resultado la siguiente estadística:</w:t>
      </w:r>
    </w:p>
    <w:p w14:paraId="7E0E34C1" w14:textId="77777777" w:rsidR="00081C81" w:rsidRPr="005139FB" w:rsidRDefault="00081C81" w:rsidP="00081C81">
      <w:pPr>
        <w:spacing w:line="276" w:lineRule="auto"/>
        <w:jc w:val="both"/>
        <w:rPr>
          <w:rFonts w:ascii="Book Antiqua" w:hAnsi="Book Antiqua"/>
          <w:lang w:eastAsia="en-US"/>
        </w:rPr>
      </w:pPr>
    </w:p>
    <w:p w14:paraId="4CF0C764" w14:textId="3D635370" w:rsidR="00081C81" w:rsidRPr="005139FB" w:rsidRDefault="00081C81" w:rsidP="00081C81">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Cuadro </w:t>
      </w:r>
      <w:r w:rsidRPr="005139FB">
        <w:rPr>
          <w:rFonts w:ascii="Book Antiqua" w:hAnsi="Book Antiqua"/>
          <w:color w:val="1F4E79" w:themeColor="accent5" w:themeShade="80"/>
          <w:sz w:val="24"/>
          <w:szCs w:val="24"/>
          <w:lang w:eastAsia="en-US"/>
        </w:rPr>
        <w:fldChar w:fldCharType="begin"/>
      </w:r>
      <w:r w:rsidRPr="005139FB">
        <w:rPr>
          <w:rFonts w:ascii="Book Antiqua" w:hAnsi="Book Antiqua"/>
          <w:color w:val="1F4E79" w:themeColor="accent5" w:themeShade="80"/>
          <w:sz w:val="24"/>
          <w:szCs w:val="24"/>
          <w:lang w:eastAsia="en-US"/>
        </w:rPr>
        <w:instrText xml:space="preserve"> SEQ Cuadro_No. \* ARABIC </w:instrText>
      </w:r>
      <w:r w:rsidRPr="005139FB">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9</w:t>
      </w:r>
      <w:r w:rsidRPr="005139FB">
        <w:rPr>
          <w:rFonts w:ascii="Book Antiqua" w:hAnsi="Book Antiqua"/>
          <w:color w:val="1F4E79" w:themeColor="accent5" w:themeShade="80"/>
          <w:sz w:val="24"/>
          <w:szCs w:val="24"/>
          <w:lang w:eastAsia="en-US"/>
        </w:rPr>
        <w:fldChar w:fldCharType="end"/>
      </w:r>
      <w:r w:rsidR="002325FC" w:rsidRPr="005139FB">
        <w:rPr>
          <w:rFonts w:ascii="Book Antiqua" w:hAnsi="Book Antiqua"/>
          <w:color w:val="1F4E79" w:themeColor="accent5" w:themeShade="80"/>
          <w:sz w:val="24"/>
          <w:szCs w:val="24"/>
          <w:lang w:eastAsia="en-US"/>
        </w:rPr>
        <w:t>.</w:t>
      </w:r>
      <w:r w:rsidRPr="005139FB">
        <w:rPr>
          <w:rFonts w:ascii="Book Antiqua" w:hAnsi="Book Antiqua"/>
          <w:color w:val="1F4E79" w:themeColor="accent5" w:themeShade="80"/>
          <w:sz w:val="24"/>
          <w:szCs w:val="24"/>
          <w:lang w:eastAsia="en-US"/>
        </w:rPr>
        <w:t xml:space="preserve"> Duración promedio en la Atención de llamadas Telefónicas</w:t>
      </w:r>
    </w:p>
    <w:p w14:paraId="772ACED3" w14:textId="5F59F0EE" w:rsidR="0043780E" w:rsidRPr="005139FB" w:rsidRDefault="00081C81" w:rsidP="0043780E">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 xml:space="preserve">Juzgado de Ejecución en materia </w:t>
      </w:r>
      <w:r w:rsidR="004D50F7" w:rsidRPr="005139FB">
        <w:rPr>
          <w:rFonts w:ascii="Book Antiqua" w:hAnsi="Book Antiqua"/>
          <w:color w:val="1F4E79" w:themeColor="accent5" w:themeShade="80"/>
          <w:sz w:val="24"/>
          <w:szCs w:val="24"/>
          <w:lang w:eastAsia="en-US"/>
        </w:rPr>
        <w:t xml:space="preserve">de Trabajo </w:t>
      </w:r>
      <w:r w:rsidRPr="005139FB">
        <w:rPr>
          <w:rFonts w:ascii="Book Antiqua" w:hAnsi="Book Antiqua"/>
          <w:color w:val="1F4E79" w:themeColor="accent5" w:themeShade="80"/>
          <w:sz w:val="24"/>
          <w:szCs w:val="24"/>
          <w:lang w:eastAsia="en-US"/>
        </w:rPr>
        <w:t>de San José</w:t>
      </w:r>
    </w:p>
    <w:tbl>
      <w:tblPr>
        <w:tblW w:w="0" w:type="auto"/>
        <w:jc w:val="center"/>
        <w:tblCellMar>
          <w:left w:w="70" w:type="dxa"/>
          <w:right w:w="70" w:type="dxa"/>
        </w:tblCellMar>
        <w:tblLook w:val="04A0" w:firstRow="1" w:lastRow="0" w:firstColumn="1" w:lastColumn="0" w:noHBand="0" w:noVBand="1"/>
      </w:tblPr>
      <w:tblGrid>
        <w:gridCol w:w="1898"/>
        <w:gridCol w:w="2137"/>
        <w:gridCol w:w="1493"/>
      </w:tblGrid>
      <w:tr w:rsidR="000F1F01" w:rsidRPr="005139FB" w14:paraId="4645B01E" w14:textId="77777777" w:rsidTr="00660435">
        <w:trPr>
          <w:trHeight w:val="280"/>
          <w:tblHeader/>
          <w:jc w:val="center"/>
        </w:trPr>
        <w:tc>
          <w:tcPr>
            <w:tcW w:w="1898" w:type="dxa"/>
            <w:tcBorders>
              <w:top w:val="single" w:sz="4" w:space="0" w:color="auto"/>
              <w:left w:val="single" w:sz="4" w:space="0" w:color="auto"/>
              <w:bottom w:val="single" w:sz="4" w:space="0" w:color="auto"/>
              <w:right w:val="single" w:sz="4" w:space="0" w:color="auto"/>
            </w:tcBorders>
            <w:shd w:val="clear" w:color="auto" w:fill="1F4E79" w:themeFill="accent5" w:themeFillShade="80"/>
            <w:noWrap/>
            <w:vAlign w:val="center"/>
            <w:hideMark/>
          </w:tcPr>
          <w:p w14:paraId="29678BD6" w14:textId="77777777" w:rsidR="000F1F01" w:rsidRPr="009B1810" w:rsidRDefault="000F1F01" w:rsidP="0043780E">
            <w:pPr>
              <w:jc w:val="center"/>
              <w:rPr>
                <w:rFonts w:ascii="Book Antiqua" w:hAnsi="Book Antiqua" w:cs="Liberation Sans"/>
                <w:b/>
                <w:bCs/>
                <w:color w:val="FFFFFF" w:themeColor="background1"/>
                <w:sz w:val="22"/>
                <w:szCs w:val="22"/>
                <w:lang w:val="es-CR" w:eastAsia="es-CR"/>
              </w:rPr>
            </w:pPr>
            <w:r w:rsidRPr="009B1810">
              <w:rPr>
                <w:rFonts w:ascii="Book Antiqua" w:hAnsi="Book Antiqua" w:cs="Liberation Sans"/>
                <w:b/>
                <w:bCs/>
                <w:color w:val="FFFFFF" w:themeColor="background1"/>
                <w:sz w:val="22"/>
                <w:szCs w:val="22"/>
                <w:lang w:val="es-CR" w:eastAsia="es-CR"/>
              </w:rPr>
              <w:t>Periodo</w:t>
            </w:r>
          </w:p>
        </w:tc>
        <w:tc>
          <w:tcPr>
            <w:tcW w:w="2137" w:type="dxa"/>
            <w:tcBorders>
              <w:top w:val="single" w:sz="4" w:space="0" w:color="auto"/>
              <w:left w:val="nil"/>
              <w:bottom w:val="single" w:sz="4" w:space="0" w:color="auto"/>
              <w:right w:val="single" w:sz="4" w:space="0" w:color="auto"/>
            </w:tcBorders>
            <w:shd w:val="clear" w:color="auto" w:fill="1F4E79" w:themeFill="accent5" w:themeFillShade="80"/>
            <w:noWrap/>
            <w:vAlign w:val="center"/>
            <w:hideMark/>
          </w:tcPr>
          <w:p w14:paraId="046C5947" w14:textId="77777777" w:rsidR="000F1F01" w:rsidRPr="009B1810" w:rsidRDefault="000F1F01" w:rsidP="0043780E">
            <w:pPr>
              <w:jc w:val="center"/>
              <w:rPr>
                <w:rFonts w:ascii="Book Antiqua" w:hAnsi="Book Antiqua" w:cs="Liberation Sans"/>
                <w:b/>
                <w:bCs/>
                <w:color w:val="FFFFFF" w:themeColor="background1"/>
                <w:sz w:val="22"/>
                <w:szCs w:val="22"/>
                <w:lang w:val="es-CR" w:eastAsia="es-CR"/>
              </w:rPr>
            </w:pPr>
            <w:r w:rsidRPr="009B1810">
              <w:rPr>
                <w:rFonts w:ascii="Book Antiqua" w:hAnsi="Book Antiqua" w:cs="Liberation Sans"/>
                <w:b/>
                <w:bCs/>
                <w:color w:val="FFFFFF" w:themeColor="background1"/>
                <w:sz w:val="22"/>
                <w:szCs w:val="22"/>
                <w:lang w:val="es-CR" w:eastAsia="es-CR"/>
              </w:rPr>
              <w:t>Promedio Total de minutos</w:t>
            </w:r>
          </w:p>
        </w:tc>
        <w:tc>
          <w:tcPr>
            <w:tcW w:w="1493" w:type="dxa"/>
            <w:tcBorders>
              <w:top w:val="single" w:sz="4" w:space="0" w:color="auto"/>
              <w:left w:val="nil"/>
              <w:bottom w:val="single" w:sz="4" w:space="0" w:color="auto"/>
              <w:right w:val="single" w:sz="4" w:space="0" w:color="auto"/>
            </w:tcBorders>
            <w:shd w:val="clear" w:color="auto" w:fill="1F4E79" w:themeFill="accent5" w:themeFillShade="80"/>
            <w:noWrap/>
            <w:vAlign w:val="center"/>
            <w:hideMark/>
          </w:tcPr>
          <w:p w14:paraId="4BA9A5AD" w14:textId="77777777" w:rsidR="000F1F01" w:rsidRPr="009B1810" w:rsidRDefault="000F1F01" w:rsidP="0043780E">
            <w:pPr>
              <w:jc w:val="center"/>
              <w:rPr>
                <w:rFonts w:ascii="Book Antiqua" w:hAnsi="Book Antiqua" w:cs="Liberation Sans"/>
                <w:b/>
                <w:bCs/>
                <w:color w:val="FFFFFF" w:themeColor="background1"/>
                <w:sz w:val="22"/>
                <w:szCs w:val="22"/>
                <w:lang w:val="es-CR" w:eastAsia="es-CR"/>
              </w:rPr>
            </w:pPr>
            <w:r w:rsidRPr="009B1810">
              <w:rPr>
                <w:rFonts w:ascii="Book Antiqua" w:hAnsi="Book Antiqua" w:cs="Liberation Sans"/>
                <w:b/>
                <w:bCs/>
                <w:color w:val="FFFFFF" w:themeColor="background1"/>
                <w:sz w:val="22"/>
                <w:szCs w:val="22"/>
                <w:lang w:val="es-CR" w:eastAsia="es-CR"/>
              </w:rPr>
              <w:t>Cantidad de llamadas</w:t>
            </w:r>
          </w:p>
        </w:tc>
      </w:tr>
      <w:tr w:rsidR="000F1F01" w:rsidRPr="005139FB" w14:paraId="3CB21D3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A8259A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4/10/2023</w:t>
            </w:r>
          </w:p>
        </w:tc>
        <w:tc>
          <w:tcPr>
            <w:tcW w:w="2137" w:type="dxa"/>
            <w:tcBorders>
              <w:top w:val="nil"/>
              <w:left w:val="nil"/>
              <w:bottom w:val="single" w:sz="4" w:space="0" w:color="auto"/>
              <w:right w:val="single" w:sz="4" w:space="0" w:color="auto"/>
            </w:tcBorders>
            <w:shd w:val="clear" w:color="auto" w:fill="auto"/>
            <w:noWrap/>
            <w:vAlign w:val="center"/>
            <w:hideMark/>
          </w:tcPr>
          <w:p w14:paraId="75B6EF1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2,40</w:t>
            </w:r>
          </w:p>
        </w:tc>
        <w:tc>
          <w:tcPr>
            <w:tcW w:w="1493" w:type="dxa"/>
            <w:tcBorders>
              <w:top w:val="nil"/>
              <w:left w:val="nil"/>
              <w:bottom w:val="single" w:sz="4" w:space="0" w:color="auto"/>
              <w:right w:val="single" w:sz="4" w:space="0" w:color="auto"/>
            </w:tcBorders>
            <w:shd w:val="clear" w:color="auto" w:fill="auto"/>
            <w:noWrap/>
            <w:vAlign w:val="center"/>
            <w:hideMark/>
          </w:tcPr>
          <w:p w14:paraId="05FFAD9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w:t>
            </w:r>
          </w:p>
        </w:tc>
      </w:tr>
      <w:tr w:rsidR="000F1F01" w:rsidRPr="005139FB" w14:paraId="0909F7E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816BD4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5/10/2023</w:t>
            </w:r>
          </w:p>
        </w:tc>
        <w:tc>
          <w:tcPr>
            <w:tcW w:w="2137" w:type="dxa"/>
            <w:tcBorders>
              <w:top w:val="nil"/>
              <w:left w:val="nil"/>
              <w:bottom w:val="single" w:sz="4" w:space="0" w:color="auto"/>
              <w:right w:val="single" w:sz="4" w:space="0" w:color="auto"/>
            </w:tcBorders>
            <w:shd w:val="clear" w:color="auto" w:fill="auto"/>
            <w:noWrap/>
            <w:vAlign w:val="center"/>
            <w:hideMark/>
          </w:tcPr>
          <w:p w14:paraId="3B6792B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3,25</w:t>
            </w:r>
          </w:p>
        </w:tc>
        <w:tc>
          <w:tcPr>
            <w:tcW w:w="1493" w:type="dxa"/>
            <w:tcBorders>
              <w:top w:val="nil"/>
              <w:left w:val="nil"/>
              <w:bottom w:val="single" w:sz="4" w:space="0" w:color="auto"/>
              <w:right w:val="single" w:sz="4" w:space="0" w:color="auto"/>
            </w:tcBorders>
            <w:shd w:val="clear" w:color="auto" w:fill="auto"/>
            <w:noWrap/>
            <w:vAlign w:val="center"/>
            <w:hideMark/>
          </w:tcPr>
          <w:p w14:paraId="0F74A5D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21</w:t>
            </w:r>
          </w:p>
        </w:tc>
      </w:tr>
      <w:tr w:rsidR="000F1F01" w:rsidRPr="005139FB" w14:paraId="308ABD2B"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E781C8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6/10/2023</w:t>
            </w:r>
          </w:p>
        </w:tc>
        <w:tc>
          <w:tcPr>
            <w:tcW w:w="2137" w:type="dxa"/>
            <w:tcBorders>
              <w:top w:val="nil"/>
              <w:left w:val="nil"/>
              <w:bottom w:val="single" w:sz="4" w:space="0" w:color="auto"/>
              <w:right w:val="single" w:sz="4" w:space="0" w:color="auto"/>
            </w:tcBorders>
            <w:shd w:val="clear" w:color="auto" w:fill="auto"/>
            <w:noWrap/>
            <w:vAlign w:val="center"/>
            <w:hideMark/>
          </w:tcPr>
          <w:p w14:paraId="40EA548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3,65</w:t>
            </w:r>
          </w:p>
        </w:tc>
        <w:tc>
          <w:tcPr>
            <w:tcW w:w="1493" w:type="dxa"/>
            <w:tcBorders>
              <w:top w:val="nil"/>
              <w:left w:val="nil"/>
              <w:bottom w:val="single" w:sz="4" w:space="0" w:color="auto"/>
              <w:right w:val="single" w:sz="4" w:space="0" w:color="auto"/>
            </w:tcBorders>
            <w:shd w:val="clear" w:color="auto" w:fill="auto"/>
            <w:noWrap/>
            <w:vAlign w:val="center"/>
            <w:hideMark/>
          </w:tcPr>
          <w:p w14:paraId="78BAC7A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w:t>
            </w:r>
          </w:p>
        </w:tc>
      </w:tr>
      <w:tr w:rsidR="000F1F01" w:rsidRPr="005139FB" w14:paraId="1292E75D"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587F09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9/10/2023</w:t>
            </w:r>
          </w:p>
        </w:tc>
        <w:tc>
          <w:tcPr>
            <w:tcW w:w="2137" w:type="dxa"/>
            <w:tcBorders>
              <w:top w:val="nil"/>
              <w:left w:val="nil"/>
              <w:bottom w:val="single" w:sz="4" w:space="0" w:color="auto"/>
              <w:right w:val="single" w:sz="4" w:space="0" w:color="auto"/>
            </w:tcBorders>
            <w:shd w:val="clear" w:color="auto" w:fill="auto"/>
            <w:noWrap/>
            <w:vAlign w:val="center"/>
            <w:hideMark/>
          </w:tcPr>
          <w:p w14:paraId="5B24AB4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3,33</w:t>
            </w:r>
          </w:p>
        </w:tc>
        <w:tc>
          <w:tcPr>
            <w:tcW w:w="1493" w:type="dxa"/>
            <w:tcBorders>
              <w:top w:val="nil"/>
              <w:left w:val="nil"/>
              <w:bottom w:val="single" w:sz="4" w:space="0" w:color="auto"/>
              <w:right w:val="single" w:sz="4" w:space="0" w:color="auto"/>
            </w:tcBorders>
            <w:shd w:val="clear" w:color="auto" w:fill="auto"/>
            <w:noWrap/>
            <w:vAlign w:val="center"/>
            <w:hideMark/>
          </w:tcPr>
          <w:p w14:paraId="28CB193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23</w:t>
            </w:r>
          </w:p>
        </w:tc>
      </w:tr>
      <w:tr w:rsidR="000F1F01" w:rsidRPr="005139FB" w14:paraId="34588516"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8C29DD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10/10/2023</w:t>
            </w:r>
          </w:p>
        </w:tc>
        <w:tc>
          <w:tcPr>
            <w:tcW w:w="2137" w:type="dxa"/>
            <w:tcBorders>
              <w:top w:val="nil"/>
              <w:left w:val="nil"/>
              <w:bottom w:val="single" w:sz="4" w:space="0" w:color="auto"/>
              <w:right w:val="single" w:sz="4" w:space="0" w:color="auto"/>
            </w:tcBorders>
            <w:shd w:val="clear" w:color="auto" w:fill="auto"/>
            <w:noWrap/>
            <w:vAlign w:val="center"/>
            <w:hideMark/>
          </w:tcPr>
          <w:p w14:paraId="4D2E571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5,34</w:t>
            </w:r>
          </w:p>
        </w:tc>
        <w:tc>
          <w:tcPr>
            <w:tcW w:w="1493" w:type="dxa"/>
            <w:tcBorders>
              <w:top w:val="nil"/>
              <w:left w:val="nil"/>
              <w:bottom w:val="single" w:sz="4" w:space="0" w:color="auto"/>
              <w:right w:val="single" w:sz="4" w:space="0" w:color="auto"/>
            </w:tcBorders>
            <w:shd w:val="clear" w:color="auto" w:fill="auto"/>
            <w:noWrap/>
            <w:vAlign w:val="center"/>
            <w:hideMark/>
          </w:tcPr>
          <w:p w14:paraId="05D0BFB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w:t>
            </w:r>
          </w:p>
        </w:tc>
      </w:tr>
      <w:tr w:rsidR="000F1F01" w:rsidRPr="005139FB" w14:paraId="150905E9"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2F6652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11/10/2023</w:t>
            </w:r>
          </w:p>
        </w:tc>
        <w:tc>
          <w:tcPr>
            <w:tcW w:w="2137" w:type="dxa"/>
            <w:tcBorders>
              <w:top w:val="nil"/>
              <w:left w:val="nil"/>
              <w:bottom w:val="single" w:sz="4" w:space="0" w:color="auto"/>
              <w:right w:val="single" w:sz="4" w:space="0" w:color="auto"/>
            </w:tcBorders>
            <w:shd w:val="clear" w:color="auto" w:fill="auto"/>
            <w:noWrap/>
            <w:vAlign w:val="center"/>
            <w:hideMark/>
          </w:tcPr>
          <w:p w14:paraId="0193399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4,76</w:t>
            </w:r>
          </w:p>
        </w:tc>
        <w:tc>
          <w:tcPr>
            <w:tcW w:w="1493" w:type="dxa"/>
            <w:tcBorders>
              <w:top w:val="nil"/>
              <w:left w:val="nil"/>
              <w:bottom w:val="single" w:sz="4" w:space="0" w:color="auto"/>
              <w:right w:val="single" w:sz="4" w:space="0" w:color="auto"/>
            </w:tcBorders>
            <w:shd w:val="clear" w:color="auto" w:fill="auto"/>
            <w:noWrap/>
            <w:vAlign w:val="center"/>
            <w:hideMark/>
          </w:tcPr>
          <w:p w14:paraId="08147CE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18</w:t>
            </w:r>
          </w:p>
        </w:tc>
      </w:tr>
      <w:tr w:rsidR="000F1F01" w:rsidRPr="005139FB" w14:paraId="7622554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634860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12/10/2023</w:t>
            </w:r>
          </w:p>
        </w:tc>
        <w:tc>
          <w:tcPr>
            <w:tcW w:w="2137" w:type="dxa"/>
            <w:tcBorders>
              <w:top w:val="nil"/>
              <w:left w:val="nil"/>
              <w:bottom w:val="single" w:sz="4" w:space="0" w:color="auto"/>
              <w:right w:val="single" w:sz="4" w:space="0" w:color="auto"/>
            </w:tcBorders>
            <w:shd w:val="clear" w:color="auto" w:fill="auto"/>
            <w:noWrap/>
            <w:vAlign w:val="center"/>
            <w:hideMark/>
          </w:tcPr>
          <w:p w14:paraId="7805F26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5,77</w:t>
            </w:r>
          </w:p>
        </w:tc>
        <w:tc>
          <w:tcPr>
            <w:tcW w:w="1493" w:type="dxa"/>
            <w:tcBorders>
              <w:top w:val="nil"/>
              <w:left w:val="nil"/>
              <w:bottom w:val="single" w:sz="4" w:space="0" w:color="auto"/>
              <w:right w:val="single" w:sz="4" w:space="0" w:color="auto"/>
            </w:tcBorders>
            <w:shd w:val="clear" w:color="auto" w:fill="auto"/>
            <w:noWrap/>
            <w:vAlign w:val="center"/>
            <w:hideMark/>
          </w:tcPr>
          <w:p w14:paraId="17320CD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w:t>
            </w:r>
          </w:p>
        </w:tc>
      </w:tr>
      <w:tr w:rsidR="000F1F01" w:rsidRPr="005139FB" w14:paraId="3E2DFB0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E2DD30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13/10/2023</w:t>
            </w:r>
          </w:p>
        </w:tc>
        <w:tc>
          <w:tcPr>
            <w:tcW w:w="2137" w:type="dxa"/>
            <w:tcBorders>
              <w:top w:val="nil"/>
              <w:left w:val="nil"/>
              <w:bottom w:val="single" w:sz="4" w:space="0" w:color="auto"/>
              <w:right w:val="single" w:sz="4" w:space="0" w:color="auto"/>
            </w:tcBorders>
            <w:shd w:val="clear" w:color="auto" w:fill="auto"/>
            <w:noWrap/>
            <w:vAlign w:val="center"/>
            <w:hideMark/>
          </w:tcPr>
          <w:p w14:paraId="5F060F7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6,80</w:t>
            </w:r>
          </w:p>
        </w:tc>
        <w:tc>
          <w:tcPr>
            <w:tcW w:w="1493" w:type="dxa"/>
            <w:tcBorders>
              <w:top w:val="nil"/>
              <w:left w:val="nil"/>
              <w:bottom w:val="single" w:sz="4" w:space="0" w:color="auto"/>
              <w:right w:val="single" w:sz="4" w:space="0" w:color="auto"/>
            </w:tcBorders>
            <w:shd w:val="clear" w:color="auto" w:fill="auto"/>
            <w:noWrap/>
            <w:vAlign w:val="center"/>
            <w:hideMark/>
          </w:tcPr>
          <w:p w14:paraId="068BD9C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w:t>
            </w:r>
          </w:p>
        </w:tc>
      </w:tr>
      <w:tr w:rsidR="000F1F01" w:rsidRPr="005139FB" w14:paraId="26DE831B"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5036E8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16/10/2023</w:t>
            </w:r>
          </w:p>
        </w:tc>
        <w:tc>
          <w:tcPr>
            <w:tcW w:w="2137" w:type="dxa"/>
            <w:tcBorders>
              <w:top w:val="nil"/>
              <w:left w:val="nil"/>
              <w:bottom w:val="single" w:sz="4" w:space="0" w:color="auto"/>
              <w:right w:val="single" w:sz="4" w:space="0" w:color="auto"/>
            </w:tcBorders>
            <w:shd w:val="clear" w:color="auto" w:fill="auto"/>
            <w:noWrap/>
            <w:vAlign w:val="center"/>
            <w:hideMark/>
          </w:tcPr>
          <w:p w14:paraId="6FB3A24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3,38</w:t>
            </w:r>
          </w:p>
        </w:tc>
        <w:tc>
          <w:tcPr>
            <w:tcW w:w="1493" w:type="dxa"/>
            <w:tcBorders>
              <w:top w:val="nil"/>
              <w:left w:val="nil"/>
              <w:bottom w:val="single" w:sz="4" w:space="0" w:color="auto"/>
              <w:right w:val="single" w:sz="4" w:space="0" w:color="auto"/>
            </w:tcBorders>
            <w:shd w:val="clear" w:color="auto" w:fill="auto"/>
            <w:noWrap/>
            <w:vAlign w:val="center"/>
            <w:hideMark/>
          </w:tcPr>
          <w:p w14:paraId="5965865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w:t>
            </w:r>
          </w:p>
        </w:tc>
      </w:tr>
      <w:tr w:rsidR="000F1F01" w:rsidRPr="005139FB" w14:paraId="7CC38F6E"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15866B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17/10/2023</w:t>
            </w:r>
          </w:p>
        </w:tc>
        <w:tc>
          <w:tcPr>
            <w:tcW w:w="2137" w:type="dxa"/>
            <w:tcBorders>
              <w:top w:val="nil"/>
              <w:left w:val="nil"/>
              <w:bottom w:val="single" w:sz="4" w:space="0" w:color="auto"/>
              <w:right w:val="single" w:sz="4" w:space="0" w:color="auto"/>
            </w:tcBorders>
            <w:shd w:val="clear" w:color="auto" w:fill="auto"/>
            <w:noWrap/>
            <w:vAlign w:val="center"/>
            <w:hideMark/>
          </w:tcPr>
          <w:p w14:paraId="776883D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3,35</w:t>
            </w:r>
          </w:p>
        </w:tc>
        <w:tc>
          <w:tcPr>
            <w:tcW w:w="1493" w:type="dxa"/>
            <w:tcBorders>
              <w:top w:val="nil"/>
              <w:left w:val="nil"/>
              <w:bottom w:val="single" w:sz="4" w:space="0" w:color="auto"/>
              <w:right w:val="single" w:sz="4" w:space="0" w:color="auto"/>
            </w:tcBorders>
            <w:shd w:val="clear" w:color="auto" w:fill="auto"/>
            <w:noWrap/>
            <w:vAlign w:val="center"/>
            <w:hideMark/>
          </w:tcPr>
          <w:p w14:paraId="7F97C73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11</w:t>
            </w:r>
          </w:p>
        </w:tc>
      </w:tr>
      <w:tr w:rsidR="000F1F01" w:rsidRPr="005139FB" w14:paraId="764E5084"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5625D2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18/10/2023</w:t>
            </w:r>
          </w:p>
        </w:tc>
        <w:tc>
          <w:tcPr>
            <w:tcW w:w="2137" w:type="dxa"/>
            <w:tcBorders>
              <w:top w:val="nil"/>
              <w:left w:val="nil"/>
              <w:bottom w:val="single" w:sz="4" w:space="0" w:color="auto"/>
              <w:right w:val="single" w:sz="4" w:space="0" w:color="auto"/>
            </w:tcBorders>
            <w:shd w:val="clear" w:color="auto" w:fill="auto"/>
            <w:noWrap/>
            <w:vAlign w:val="center"/>
            <w:hideMark/>
          </w:tcPr>
          <w:p w14:paraId="599D8F0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8,63</w:t>
            </w:r>
          </w:p>
        </w:tc>
        <w:tc>
          <w:tcPr>
            <w:tcW w:w="1493" w:type="dxa"/>
            <w:tcBorders>
              <w:top w:val="nil"/>
              <w:left w:val="nil"/>
              <w:bottom w:val="single" w:sz="4" w:space="0" w:color="auto"/>
              <w:right w:val="single" w:sz="4" w:space="0" w:color="auto"/>
            </w:tcBorders>
            <w:shd w:val="clear" w:color="auto" w:fill="auto"/>
            <w:noWrap/>
            <w:vAlign w:val="center"/>
            <w:hideMark/>
          </w:tcPr>
          <w:p w14:paraId="0C85710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w:t>
            </w:r>
          </w:p>
        </w:tc>
      </w:tr>
      <w:tr w:rsidR="000F1F01" w:rsidRPr="005139FB" w14:paraId="7D60914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3573C78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lastRenderedPageBreak/>
              <w:t>23/10/2023</w:t>
            </w:r>
          </w:p>
        </w:tc>
        <w:tc>
          <w:tcPr>
            <w:tcW w:w="2137" w:type="dxa"/>
            <w:tcBorders>
              <w:top w:val="nil"/>
              <w:left w:val="nil"/>
              <w:bottom w:val="single" w:sz="4" w:space="0" w:color="auto"/>
              <w:right w:val="single" w:sz="4" w:space="0" w:color="auto"/>
            </w:tcBorders>
            <w:shd w:val="clear" w:color="auto" w:fill="auto"/>
            <w:noWrap/>
            <w:vAlign w:val="center"/>
            <w:hideMark/>
          </w:tcPr>
          <w:p w14:paraId="35BA24F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4,69</w:t>
            </w:r>
          </w:p>
        </w:tc>
        <w:tc>
          <w:tcPr>
            <w:tcW w:w="1493" w:type="dxa"/>
            <w:tcBorders>
              <w:top w:val="nil"/>
              <w:left w:val="nil"/>
              <w:bottom w:val="single" w:sz="4" w:space="0" w:color="auto"/>
              <w:right w:val="single" w:sz="4" w:space="0" w:color="auto"/>
            </w:tcBorders>
            <w:shd w:val="clear" w:color="auto" w:fill="auto"/>
            <w:noWrap/>
            <w:vAlign w:val="center"/>
            <w:hideMark/>
          </w:tcPr>
          <w:p w14:paraId="4129D86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26</w:t>
            </w:r>
          </w:p>
        </w:tc>
      </w:tr>
      <w:tr w:rsidR="000F1F01" w:rsidRPr="005139FB" w14:paraId="3831BF9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CB16BA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24/10/2023</w:t>
            </w:r>
          </w:p>
        </w:tc>
        <w:tc>
          <w:tcPr>
            <w:tcW w:w="2137" w:type="dxa"/>
            <w:tcBorders>
              <w:top w:val="nil"/>
              <w:left w:val="nil"/>
              <w:bottom w:val="single" w:sz="4" w:space="0" w:color="auto"/>
              <w:right w:val="single" w:sz="4" w:space="0" w:color="auto"/>
            </w:tcBorders>
            <w:shd w:val="clear" w:color="auto" w:fill="auto"/>
            <w:noWrap/>
            <w:vAlign w:val="center"/>
            <w:hideMark/>
          </w:tcPr>
          <w:p w14:paraId="3D7B445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4,03</w:t>
            </w:r>
          </w:p>
        </w:tc>
        <w:tc>
          <w:tcPr>
            <w:tcW w:w="1493" w:type="dxa"/>
            <w:tcBorders>
              <w:top w:val="nil"/>
              <w:left w:val="nil"/>
              <w:bottom w:val="single" w:sz="4" w:space="0" w:color="auto"/>
              <w:right w:val="single" w:sz="4" w:space="0" w:color="auto"/>
            </w:tcBorders>
            <w:shd w:val="clear" w:color="auto" w:fill="auto"/>
            <w:noWrap/>
            <w:vAlign w:val="center"/>
            <w:hideMark/>
          </w:tcPr>
          <w:p w14:paraId="3CF9049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9</w:t>
            </w:r>
          </w:p>
        </w:tc>
      </w:tr>
      <w:tr w:rsidR="000F1F01" w:rsidRPr="005139FB" w14:paraId="2E30A0FF"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78EE5A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25/10/2023</w:t>
            </w:r>
          </w:p>
        </w:tc>
        <w:tc>
          <w:tcPr>
            <w:tcW w:w="2137" w:type="dxa"/>
            <w:tcBorders>
              <w:top w:val="nil"/>
              <w:left w:val="nil"/>
              <w:bottom w:val="single" w:sz="4" w:space="0" w:color="auto"/>
              <w:right w:val="single" w:sz="4" w:space="0" w:color="auto"/>
            </w:tcBorders>
            <w:shd w:val="clear" w:color="auto" w:fill="auto"/>
            <w:noWrap/>
            <w:vAlign w:val="center"/>
            <w:hideMark/>
          </w:tcPr>
          <w:p w14:paraId="700E336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4,50</w:t>
            </w:r>
          </w:p>
        </w:tc>
        <w:tc>
          <w:tcPr>
            <w:tcW w:w="1493" w:type="dxa"/>
            <w:tcBorders>
              <w:top w:val="nil"/>
              <w:left w:val="nil"/>
              <w:bottom w:val="single" w:sz="4" w:space="0" w:color="auto"/>
              <w:right w:val="single" w:sz="4" w:space="0" w:color="auto"/>
            </w:tcBorders>
            <w:shd w:val="clear" w:color="auto" w:fill="auto"/>
            <w:noWrap/>
            <w:vAlign w:val="center"/>
            <w:hideMark/>
          </w:tcPr>
          <w:p w14:paraId="6BD6E58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1E669B1C"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A9D239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26/10/2023</w:t>
            </w:r>
          </w:p>
        </w:tc>
        <w:tc>
          <w:tcPr>
            <w:tcW w:w="2137" w:type="dxa"/>
            <w:tcBorders>
              <w:top w:val="nil"/>
              <w:left w:val="nil"/>
              <w:bottom w:val="single" w:sz="4" w:space="0" w:color="auto"/>
              <w:right w:val="single" w:sz="4" w:space="0" w:color="auto"/>
            </w:tcBorders>
            <w:shd w:val="clear" w:color="auto" w:fill="auto"/>
            <w:noWrap/>
            <w:vAlign w:val="center"/>
            <w:hideMark/>
          </w:tcPr>
          <w:p w14:paraId="196B203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3,91</w:t>
            </w:r>
          </w:p>
        </w:tc>
        <w:tc>
          <w:tcPr>
            <w:tcW w:w="1493" w:type="dxa"/>
            <w:tcBorders>
              <w:top w:val="nil"/>
              <w:left w:val="nil"/>
              <w:bottom w:val="single" w:sz="4" w:space="0" w:color="auto"/>
              <w:right w:val="single" w:sz="4" w:space="0" w:color="auto"/>
            </w:tcBorders>
            <w:shd w:val="clear" w:color="auto" w:fill="auto"/>
            <w:noWrap/>
            <w:vAlign w:val="center"/>
            <w:hideMark/>
          </w:tcPr>
          <w:p w14:paraId="3DC0897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63429EA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15944D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27/10/2023</w:t>
            </w:r>
          </w:p>
        </w:tc>
        <w:tc>
          <w:tcPr>
            <w:tcW w:w="2137" w:type="dxa"/>
            <w:tcBorders>
              <w:top w:val="nil"/>
              <w:left w:val="nil"/>
              <w:bottom w:val="single" w:sz="4" w:space="0" w:color="auto"/>
              <w:right w:val="single" w:sz="4" w:space="0" w:color="auto"/>
            </w:tcBorders>
            <w:shd w:val="clear" w:color="auto" w:fill="auto"/>
            <w:noWrap/>
            <w:vAlign w:val="center"/>
            <w:hideMark/>
          </w:tcPr>
          <w:p w14:paraId="38B27A0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7,34</w:t>
            </w:r>
          </w:p>
        </w:tc>
        <w:tc>
          <w:tcPr>
            <w:tcW w:w="1493" w:type="dxa"/>
            <w:tcBorders>
              <w:top w:val="nil"/>
              <w:left w:val="nil"/>
              <w:bottom w:val="single" w:sz="4" w:space="0" w:color="auto"/>
              <w:right w:val="single" w:sz="4" w:space="0" w:color="auto"/>
            </w:tcBorders>
            <w:shd w:val="clear" w:color="auto" w:fill="auto"/>
            <w:noWrap/>
            <w:vAlign w:val="center"/>
            <w:hideMark/>
          </w:tcPr>
          <w:p w14:paraId="3200C99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w:t>
            </w:r>
          </w:p>
        </w:tc>
      </w:tr>
      <w:tr w:rsidR="000F1F01" w:rsidRPr="005139FB" w14:paraId="1BBAA06A"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DCCCBE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30/10/2023</w:t>
            </w:r>
          </w:p>
        </w:tc>
        <w:tc>
          <w:tcPr>
            <w:tcW w:w="2137" w:type="dxa"/>
            <w:tcBorders>
              <w:top w:val="nil"/>
              <w:left w:val="nil"/>
              <w:bottom w:val="single" w:sz="4" w:space="0" w:color="auto"/>
              <w:right w:val="single" w:sz="4" w:space="0" w:color="auto"/>
            </w:tcBorders>
            <w:shd w:val="clear" w:color="auto" w:fill="auto"/>
            <w:noWrap/>
            <w:vAlign w:val="center"/>
            <w:hideMark/>
          </w:tcPr>
          <w:p w14:paraId="04B80E7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4,33</w:t>
            </w:r>
          </w:p>
        </w:tc>
        <w:tc>
          <w:tcPr>
            <w:tcW w:w="1493" w:type="dxa"/>
            <w:tcBorders>
              <w:top w:val="nil"/>
              <w:left w:val="nil"/>
              <w:bottom w:val="single" w:sz="4" w:space="0" w:color="auto"/>
              <w:right w:val="single" w:sz="4" w:space="0" w:color="auto"/>
            </w:tcBorders>
            <w:shd w:val="clear" w:color="auto" w:fill="auto"/>
            <w:noWrap/>
            <w:vAlign w:val="center"/>
            <w:hideMark/>
          </w:tcPr>
          <w:p w14:paraId="24102DD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w:t>
            </w:r>
          </w:p>
        </w:tc>
      </w:tr>
      <w:tr w:rsidR="000F1F01" w:rsidRPr="005139FB" w14:paraId="375BFDE0"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1A8D52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31/10/2023</w:t>
            </w:r>
          </w:p>
        </w:tc>
        <w:tc>
          <w:tcPr>
            <w:tcW w:w="2137" w:type="dxa"/>
            <w:tcBorders>
              <w:top w:val="nil"/>
              <w:left w:val="nil"/>
              <w:bottom w:val="single" w:sz="4" w:space="0" w:color="auto"/>
              <w:right w:val="single" w:sz="4" w:space="0" w:color="auto"/>
            </w:tcBorders>
            <w:shd w:val="clear" w:color="auto" w:fill="auto"/>
            <w:noWrap/>
            <w:vAlign w:val="center"/>
            <w:hideMark/>
          </w:tcPr>
          <w:p w14:paraId="2506206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3,10</w:t>
            </w:r>
          </w:p>
        </w:tc>
        <w:tc>
          <w:tcPr>
            <w:tcW w:w="1493" w:type="dxa"/>
            <w:tcBorders>
              <w:top w:val="nil"/>
              <w:left w:val="nil"/>
              <w:bottom w:val="single" w:sz="4" w:space="0" w:color="auto"/>
              <w:right w:val="single" w:sz="4" w:space="0" w:color="auto"/>
            </w:tcBorders>
            <w:shd w:val="clear" w:color="auto" w:fill="auto"/>
            <w:noWrap/>
            <w:vAlign w:val="center"/>
            <w:hideMark/>
          </w:tcPr>
          <w:p w14:paraId="77168E3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w:t>
            </w:r>
          </w:p>
        </w:tc>
      </w:tr>
      <w:tr w:rsidR="000F1F01" w:rsidRPr="005139FB" w14:paraId="4068DF2A"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F273EE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1/11/2023</w:t>
            </w:r>
          </w:p>
        </w:tc>
        <w:tc>
          <w:tcPr>
            <w:tcW w:w="2137" w:type="dxa"/>
            <w:tcBorders>
              <w:top w:val="nil"/>
              <w:left w:val="nil"/>
              <w:bottom w:val="single" w:sz="4" w:space="0" w:color="auto"/>
              <w:right w:val="single" w:sz="4" w:space="0" w:color="auto"/>
            </w:tcBorders>
            <w:shd w:val="clear" w:color="auto" w:fill="auto"/>
            <w:noWrap/>
            <w:vAlign w:val="center"/>
            <w:hideMark/>
          </w:tcPr>
          <w:p w14:paraId="7FA6386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4,16</w:t>
            </w:r>
          </w:p>
        </w:tc>
        <w:tc>
          <w:tcPr>
            <w:tcW w:w="1493" w:type="dxa"/>
            <w:tcBorders>
              <w:top w:val="nil"/>
              <w:left w:val="nil"/>
              <w:bottom w:val="single" w:sz="4" w:space="0" w:color="auto"/>
              <w:right w:val="single" w:sz="4" w:space="0" w:color="auto"/>
            </w:tcBorders>
            <w:shd w:val="clear" w:color="auto" w:fill="auto"/>
            <w:noWrap/>
            <w:vAlign w:val="center"/>
            <w:hideMark/>
          </w:tcPr>
          <w:p w14:paraId="26CDCE1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w:t>
            </w:r>
          </w:p>
        </w:tc>
      </w:tr>
      <w:tr w:rsidR="000F1F01" w:rsidRPr="005139FB" w14:paraId="76E4101F"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24623A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2/11/2023</w:t>
            </w:r>
          </w:p>
        </w:tc>
        <w:tc>
          <w:tcPr>
            <w:tcW w:w="2137" w:type="dxa"/>
            <w:tcBorders>
              <w:top w:val="nil"/>
              <w:left w:val="nil"/>
              <w:bottom w:val="single" w:sz="4" w:space="0" w:color="auto"/>
              <w:right w:val="single" w:sz="4" w:space="0" w:color="auto"/>
            </w:tcBorders>
            <w:shd w:val="clear" w:color="auto" w:fill="auto"/>
            <w:noWrap/>
            <w:vAlign w:val="center"/>
            <w:hideMark/>
          </w:tcPr>
          <w:p w14:paraId="27D3806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4,54</w:t>
            </w:r>
          </w:p>
        </w:tc>
        <w:tc>
          <w:tcPr>
            <w:tcW w:w="1493" w:type="dxa"/>
            <w:tcBorders>
              <w:top w:val="nil"/>
              <w:left w:val="nil"/>
              <w:bottom w:val="single" w:sz="4" w:space="0" w:color="auto"/>
              <w:right w:val="single" w:sz="4" w:space="0" w:color="auto"/>
            </w:tcBorders>
            <w:shd w:val="clear" w:color="auto" w:fill="auto"/>
            <w:noWrap/>
            <w:vAlign w:val="center"/>
            <w:hideMark/>
          </w:tcPr>
          <w:p w14:paraId="77F115F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w:t>
            </w:r>
          </w:p>
        </w:tc>
      </w:tr>
      <w:tr w:rsidR="000F1F01" w:rsidRPr="005139FB" w14:paraId="32870E1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64B776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3/11/2023</w:t>
            </w:r>
          </w:p>
        </w:tc>
        <w:tc>
          <w:tcPr>
            <w:tcW w:w="2137" w:type="dxa"/>
            <w:tcBorders>
              <w:top w:val="nil"/>
              <w:left w:val="nil"/>
              <w:bottom w:val="single" w:sz="4" w:space="0" w:color="auto"/>
              <w:right w:val="single" w:sz="4" w:space="0" w:color="auto"/>
            </w:tcBorders>
            <w:shd w:val="clear" w:color="auto" w:fill="auto"/>
            <w:noWrap/>
            <w:vAlign w:val="center"/>
            <w:hideMark/>
          </w:tcPr>
          <w:p w14:paraId="3830E49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3,00</w:t>
            </w:r>
          </w:p>
        </w:tc>
        <w:tc>
          <w:tcPr>
            <w:tcW w:w="1493" w:type="dxa"/>
            <w:tcBorders>
              <w:top w:val="nil"/>
              <w:left w:val="nil"/>
              <w:bottom w:val="single" w:sz="4" w:space="0" w:color="auto"/>
              <w:right w:val="single" w:sz="4" w:space="0" w:color="auto"/>
            </w:tcBorders>
            <w:shd w:val="clear" w:color="auto" w:fill="auto"/>
            <w:noWrap/>
            <w:vAlign w:val="center"/>
            <w:hideMark/>
          </w:tcPr>
          <w:p w14:paraId="46BF435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28</w:t>
            </w:r>
          </w:p>
        </w:tc>
      </w:tr>
      <w:tr w:rsidR="000F1F01" w:rsidRPr="005139FB" w14:paraId="2C8CF054"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23445A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6/11/2023</w:t>
            </w:r>
          </w:p>
        </w:tc>
        <w:tc>
          <w:tcPr>
            <w:tcW w:w="2137" w:type="dxa"/>
            <w:tcBorders>
              <w:top w:val="nil"/>
              <w:left w:val="nil"/>
              <w:bottom w:val="single" w:sz="4" w:space="0" w:color="auto"/>
              <w:right w:val="single" w:sz="4" w:space="0" w:color="auto"/>
            </w:tcBorders>
            <w:shd w:val="clear" w:color="auto" w:fill="auto"/>
            <w:noWrap/>
            <w:vAlign w:val="center"/>
            <w:hideMark/>
          </w:tcPr>
          <w:p w14:paraId="2A60BB1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2,59</w:t>
            </w:r>
          </w:p>
        </w:tc>
        <w:tc>
          <w:tcPr>
            <w:tcW w:w="1493" w:type="dxa"/>
            <w:tcBorders>
              <w:top w:val="nil"/>
              <w:left w:val="nil"/>
              <w:bottom w:val="single" w:sz="4" w:space="0" w:color="auto"/>
              <w:right w:val="single" w:sz="4" w:space="0" w:color="auto"/>
            </w:tcBorders>
            <w:shd w:val="clear" w:color="auto" w:fill="auto"/>
            <w:noWrap/>
            <w:vAlign w:val="center"/>
            <w:hideMark/>
          </w:tcPr>
          <w:p w14:paraId="5BF6F7C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46</w:t>
            </w:r>
          </w:p>
        </w:tc>
      </w:tr>
      <w:tr w:rsidR="000F1F01" w:rsidRPr="005139FB" w14:paraId="0A17941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35EC883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7/11/2023</w:t>
            </w:r>
          </w:p>
        </w:tc>
        <w:tc>
          <w:tcPr>
            <w:tcW w:w="2137" w:type="dxa"/>
            <w:tcBorders>
              <w:top w:val="nil"/>
              <w:left w:val="nil"/>
              <w:bottom w:val="single" w:sz="4" w:space="0" w:color="auto"/>
              <w:right w:val="single" w:sz="4" w:space="0" w:color="auto"/>
            </w:tcBorders>
            <w:shd w:val="clear" w:color="auto" w:fill="auto"/>
            <w:noWrap/>
            <w:vAlign w:val="center"/>
            <w:hideMark/>
          </w:tcPr>
          <w:p w14:paraId="4E32FE5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4,23</w:t>
            </w:r>
          </w:p>
        </w:tc>
        <w:tc>
          <w:tcPr>
            <w:tcW w:w="1493" w:type="dxa"/>
            <w:tcBorders>
              <w:top w:val="nil"/>
              <w:left w:val="nil"/>
              <w:bottom w:val="single" w:sz="4" w:space="0" w:color="auto"/>
              <w:right w:val="single" w:sz="4" w:space="0" w:color="auto"/>
            </w:tcBorders>
            <w:shd w:val="clear" w:color="auto" w:fill="auto"/>
            <w:noWrap/>
            <w:vAlign w:val="center"/>
            <w:hideMark/>
          </w:tcPr>
          <w:p w14:paraId="1555728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36</w:t>
            </w:r>
          </w:p>
        </w:tc>
      </w:tr>
      <w:tr w:rsidR="000F1F01" w:rsidRPr="005139FB" w14:paraId="229DE8A2"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598F12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8/11/2023</w:t>
            </w:r>
          </w:p>
        </w:tc>
        <w:tc>
          <w:tcPr>
            <w:tcW w:w="2137" w:type="dxa"/>
            <w:tcBorders>
              <w:top w:val="nil"/>
              <w:left w:val="nil"/>
              <w:bottom w:val="single" w:sz="4" w:space="0" w:color="auto"/>
              <w:right w:val="single" w:sz="4" w:space="0" w:color="auto"/>
            </w:tcBorders>
            <w:shd w:val="clear" w:color="auto" w:fill="auto"/>
            <w:noWrap/>
            <w:vAlign w:val="center"/>
            <w:hideMark/>
          </w:tcPr>
          <w:p w14:paraId="1769156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4,08</w:t>
            </w:r>
          </w:p>
        </w:tc>
        <w:tc>
          <w:tcPr>
            <w:tcW w:w="1493" w:type="dxa"/>
            <w:tcBorders>
              <w:top w:val="nil"/>
              <w:left w:val="nil"/>
              <w:bottom w:val="single" w:sz="4" w:space="0" w:color="auto"/>
              <w:right w:val="single" w:sz="4" w:space="0" w:color="auto"/>
            </w:tcBorders>
            <w:shd w:val="clear" w:color="auto" w:fill="auto"/>
            <w:noWrap/>
            <w:vAlign w:val="center"/>
            <w:hideMark/>
          </w:tcPr>
          <w:p w14:paraId="3565EF6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42</w:t>
            </w:r>
          </w:p>
        </w:tc>
      </w:tr>
      <w:tr w:rsidR="000F1F01" w:rsidRPr="005139FB" w14:paraId="03244959"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EF25AC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9/11/2023</w:t>
            </w:r>
          </w:p>
        </w:tc>
        <w:tc>
          <w:tcPr>
            <w:tcW w:w="2137" w:type="dxa"/>
            <w:tcBorders>
              <w:top w:val="nil"/>
              <w:left w:val="nil"/>
              <w:bottom w:val="single" w:sz="4" w:space="0" w:color="auto"/>
              <w:right w:val="single" w:sz="4" w:space="0" w:color="auto"/>
            </w:tcBorders>
            <w:shd w:val="clear" w:color="auto" w:fill="auto"/>
            <w:noWrap/>
            <w:vAlign w:val="center"/>
            <w:hideMark/>
          </w:tcPr>
          <w:p w14:paraId="5290780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5,04</w:t>
            </w:r>
          </w:p>
        </w:tc>
        <w:tc>
          <w:tcPr>
            <w:tcW w:w="1493" w:type="dxa"/>
            <w:tcBorders>
              <w:top w:val="nil"/>
              <w:left w:val="nil"/>
              <w:bottom w:val="single" w:sz="4" w:space="0" w:color="auto"/>
              <w:right w:val="single" w:sz="4" w:space="0" w:color="auto"/>
            </w:tcBorders>
            <w:shd w:val="clear" w:color="auto" w:fill="auto"/>
            <w:noWrap/>
            <w:vAlign w:val="center"/>
            <w:hideMark/>
          </w:tcPr>
          <w:p w14:paraId="0B597D3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w:t>
            </w:r>
          </w:p>
        </w:tc>
      </w:tr>
      <w:tr w:rsidR="000F1F01" w:rsidRPr="005139FB" w14:paraId="5DB03786"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21E839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10/11/2023</w:t>
            </w:r>
          </w:p>
        </w:tc>
        <w:tc>
          <w:tcPr>
            <w:tcW w:w="2137" w:type="dxa"/>
            <w:tcBorders>
              <w:top w:val="nil"/>
              <w:left w:val="nil"/>
              <w:bottom w:val="single" w:sz="4" w:space="0" w:color="auto"/>
              <w:right w:val="single" w:sz="4" w:space="0" w:color="auto"/>
            </w:tcBorders>
            <w:shd w:val="clear" w:color="auto" w:fill="auto"/>
            <w:noWrap/>
            <w:vAlign w:val="center"/>
            <w:hideMark/>
          </w:tcPr>
          <w:p w14:paraId="07AA404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4,57</w:t>
            </w:r>
          </w:p>
        </w:tc>
        <w:tc>
          <w:tcPr>
            <w:tcW w:w="1493" w:type="dxa"/>
            <w:tcBorders>
              <w:top w:val="nil"/>
              <w:left w:val="nil"/>
              <w:bottom w:val="single" w:sz="4" w:space="0" w:color="auto"/>
              <w:right w:val="single" w:sz="4" w:space="0" w:color="auto"/>
            </w:tcBorders>
            <w:shd w:val="clear" w:color="auto" w:fill="auto"/>
            <w:noWrap/>
            <w:vAlign w:val="center"/>
            <w:hideMark/>
          </w:tcPr>
          <w:p w14:paraId="29708BC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w:t>
            </w:r>
          </w:p>
        </w:tc>
      </w:tr>
      <w:tr w:rsidR="000F1F01" w:rsidRPr="005139FB" w14:paraId="7A76AF32"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C4EF9C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13/11/2023</w:t>
            </w:r>
          </w:p>
        </w:tc>
        <w:tc>
          <w:tcPr>
            <w:tcW w:w="2137" w:type="dxa"/>
            <w:tcBorders>
              <w:top w:val="nil"/>
              <w:left w:val="nil"/>
              <w:bottom w:val="single" w:sz="4" w:space="0" w:color="auto"/>
              <w:right w:val="single" w:sz="4" w:space="0" w:color="auto"/>
            </w:tcBorders>
            <w:shd w:val="clear" w:color="auto" w:fill="auto"/>
            <w:noWrap/>
            <w:vAlign w:val="center"/>
            <w:hideMark/>
          </w:tcPr>
          <w:p w14:paraId="0CD128E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3,71</w:t>
            </w:r>
          </w:p>
        </w:tc>
        <w:tc>
          <w:tcPr>
            <w:tcW w:w="1493" w:type="dxa"/>
            <w:tcBorders>
              <w:top w:val="nil"/>
              <w:left w:val="nil"/>
              <w:bottom w:val="single" w:sz="4" w:space="0" w:color="auto"/>
              <w:right w:val="single" w:sz="4" w:space="0" w:color="auto"/>
            </w:tcBorders>
            <w:shd w:val="clear" w:color="auto" w:fill="auto"/>
            <w:noWrap/>
            <w:vAlign w:val="center"/>
            <w:hideMark/>
          </w:tcPr>
          <w:p w14:paraId="4F1BD99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w:t>
            </w:r>
          </w:p>
        </w:tc>
      </w:tr>
      <w:tr w:rsidR="000F1F01" w:rsidRPr="005139FB" w14:paraId="2642F4A2"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362C065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14/11/2023</w:t>
            </w:r>
          </w:p>
        </w:tc>
        <w:tc>
          <w:tcPr>
            <w:tcW w:w="2137" w:type="dxa"/>
            <w:tcBorders>
              <w:top w:val="nil"/>
              <w:left w:val="nil"/>
              <w:bottom w:val="single" w:sz="4" w:space="0" w:color="auto"/>
              <w:right w:val="single" w:sz="4" w:space="0" w:color="auto"/>
            </w:tcBorders>
            <w:shd w:val="clear" w:color="auto" w:fill="auto"/>
            <w:noWrap/>
            <w:vAlign w:val="center"/>
            <w:hideMark/>
          </w:tcPr>
          <w:p w14:paraId="51FC87D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2,71</w:t>
            </w:r>
          </w:p>
        </w:tc>
        <w:tc>
          <w:tcPr>
            <w:tcW w:w="1493" w:type="dxa"/>
            <w:tcBorders>
              <w:top w:val="nil"/>
              <w:left w:val="nil"/>
              <w:bottom w:val="single" w:sz="4" w:space="0" w:color="auto"/>
              <w:right w:val="single" w:sz="4" w:space="0" w:color="auto"/>
            </w:tcBorders>
            <w:shd w:val="clear" w:color="auto" w:fill="auto"/>
            <w:noWrap/>
            <w:vAlign w:val="center"/>
            <w:hideMark/>
          </w:tcPr>
          <w:p w14:paraId="5FF3C7C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52</w:t>
            </w:r>
          </w:p>
        </w:tc>
      </w:tr>
      <w:tr w:rsidR="000F1F01" w:rsidRPr="005139FB" w14:paraId="07EC305F"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1AFA33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15/11/2023</w:t>
            </w:r>
          </w:p>
        </w:tc>
        <w:tc>
          <w:tcPr>
            <w:tcW w:w="2137" w:type="dxa"/>
            <w:tcBorders>
              <w:top w:val="nil"/>
              <w:left w:val="nil"/>
              <w:bottom w:val="single" w:sz="4" w:space="0" w:color="auto"/>
              <w:right w:val="single" w:sz="4" w:space="0" w:color="auto"/>
            </w:tcBorders>
            <w:shd w:val="clear" w:color="auto" w:fill="auto"/>
            <w:noWrap/>
            <w:vAlign w:val="center"/>
            <w:hideMark/>
          </w:tcPr>
          <w:p w14:paraId="7A14A5C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3,46</w:t>
            </w:r>
          </w:p>
        </w:tc>
        <w:tc>
          <w:tcPr>
            <w:tcW w:w="1493" w:type="dxa"/>
            <w:tcBorders>
              <w:top w:val="nil"/>
              <w:left w:val="nil"/>
              <w:bottom w:val="single" w:sz="4" w:space="0" w:color="auto"/>
              <w:right w:val="single" w:sz="4" w:space="0" w:color="auto"/>
            </w:tcBorders>
            <w:shd w:val="clear" w:color="auto" w:fill="auto"/>
            <w:noWrap/>
            <w:vAlign w:val="center"/>
            <w:hideMark/>
          </w:tcPr>
          <w:p w14:paraId="0528C3C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w:t>
            </w:r>
          </w:p>
        </w:tc>
      </w:tr>
      <w:tr w:rsidR="000F1F01" w:rsidRPr="005139FB" w14:paraId="5B36189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B08560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16/11/2023</w:t>
            </w:r>
          </w:p>
        </w:tc>
        <w:tc>
          <w:tcPr>
            <w:tcW w:w="2137" w:type="dxa"/>
            <w:tcBorders>
              <w:top w:val="nil"/>
              <w:left w:val="nil"/>
              <w:bottom w:val="single" w:sz="4" w:space="0" w:color="auto"/>
              <w:right w:val="single" w:sz="4" w:space="0" w:color="auto"/>
            </w:tcBorders>
            <w:shd w:val="clear" w:color="auto" w:fill="auto"/>
            <w:noWrap/>
            <w:vAlign w:val="center"/>
            <w:hideMark/>
          </w:tcPr>
          <w:p w14:paraId="59D8EFC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5,13</w:t>
            </w:r>
          </w:p>
        </w:tc>
        <w:tc>
          <w:tcPr>
            <w:tcW w:w="1493" w:type="dxa"/>
            <w:tcBorders>
              <w:top w:val="nil"/>
              <w:left w:val="nil"/>
              <w:bottom w:val="single" w:sz="4" w:space="0" w:color="auto"/>
              <w:right w:val="single" w:sz="4" w:space="0" w:color="auto"/>
            </w:tcBorders>
            <w:shd w:val="clear" w:color="auto" w:fill="auto"/>
            <w:noWrap/>
            <w:vAlign w:val="center"/>
            <w:hideMark/>
          </w:tcPr>
          <w:p w14:paraId="7273B00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32</w:t>
            </w:r>
          </w:p>
        </w:tc>
      </w:tr>
      <w:tr w:rsidR="000F1F01" w:rsidRPr="005139FB" w14:paraId="5EE6999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559933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17/11/2023</w:t>
            </w:r>
          </w:p>
        </w:tc>
        <w:tc>
          <w:tcPr>
            <w:tcW w:w="2137" w:type="dxa"/>
            <w:tcBorders>
              <w:top w:val="nil"/>
              <w:left w:val="nil"/>
              <w:bottom w:val="single" w:sz="4" w:space="0" w:color="auto"/>
              <w:right w:val="single" w:sz="4" w:space="0" w:color="auto"/>
            </w:tcBorders>
            <w:shd w:val="clear" w:color="auto" w:fill="auto"/>
            <w:noWrap/>
            <w:vAlign w:val="center"/>
            <w:hideMark/>
          </w:tcPr>
          <w:p w14:paraId="1872BB8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4,19</w:t>
            </w:r>
          </w:p>
        </w:tc>
        <w:tc>
          <w:tcPr>
            <w:tcW w:w="1493" w:type="dxa"/>
            <w:tcBorders>
              <w:top w:val="nil"/>
              <w:left w:val="nil"/>
              <w:bottom w:val="single" w:sz="4" w:space="0" w:color="auto"/>
              <w:right w:val="single" w:sz="4" w:space="0" w:color="auto"/>
            </w:tcBorders>
            <w:shd w:val="clear" w:color="auto" w:fill="auto"/>
            <w:noWrap/>
            <w:vAlign w:val="center"/>
            <w:hideMark/>
          </w:tcPr>
          <w:p w14:paraId="04918D4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w:t>
            </w:r>
          </w:p>
        </w:tc>
      </w:tr>
      <w:tr w:rsidR="000F1F01" w:rsidRPr="005139FB" w14:paraId="48ADD7A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F9F0EC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20/11/2023</w:t>
            </w:r>
          </w:p>
        </w:tc>
        <w:tc>
          <w:tcPr>
            <w:tcW w:w="2137" w:type="dxa"/>
            <w:tcBorders>
              <w:top w:val="nil"/>
              <w:left w:val="nil"/>
              <w:bottom w:val="single" w:sz="4" w:space="0" w:color="auto"/>
              <w:right w:val="single" w:sz="4" w:space="0" w:color="auto"/>
            </w:tcBorders>
            <w:shd w:val="clear" w:color="auto" w:fill="auto"/>
            <w:noWrap/>
            <w:vAlign w:val="center"/>
            <w:hideMark/>
          </w:tcPr>
          <w:p w14:paraId="240772E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3,69</w:t>
            </w:r>
          </w:p>
        </w:tc>
        <w:tc>
          <w:tcPr>
            <w:tcW w:w="1493" w:type="dxa"/>
            <w:tcBorders>
              <w:top w:val="nil"/>
              <w:left w:val="nil"/>
              <w:bottom w:val="single" w:sz="4" w:space="0" w:color="auto"/>
              <w:right w:val="single" w:sz="4" w:space="0" w:color="auto"/>
            </w:tcBorders>
            <w:shd w:val="clear" w:color="auto" w:fill="auto"/>
            <w:noWrap/>
            <w:vAlign w:val="center"/>
            <w:hideMark/>
          </w:tcPr>
          <w:p w14:paraId="4CCF52F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35</w:t>
            </w:r>
          </w:p>
        </w:tc>
      </w:tr>
      <w:tr w:rsidR="000F1F01" w:rsidRPr="005139FB" w14:paraId="4E1849EE"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036A49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21/11/2023</w:t>
            </w:r>
          </w:p>
        </w:tc>
        <w:tc>
          <w:tcPr>
            <w:tcW w:w="2137" w:type="dxa"/>
            <w:tcBorders>
              <w:top w:val="nil"/>
              <w:left w:val="nil"/>
              <w:bottom w:val="single" w:sz="4" w:space="0" w:color="auto"/>
              <w:right w:val="single" w:sz="4" w:space="0" w:color="auto"/>
            </w:tcBorders>
            <w:shd w:val="clear" w:color="auto" w:fill="auto"/>
            <w:noWrap/>
            <w:vAlign w:val="center"/>
            <w:hideMark/>
          </w:tcPr>
          <w:p w14:paraId="5B5511E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3,72</w:t>
            </w:r>
          </w:p>
        </w:tc>
        <w:tc>
          <w:tcPr>
            <w:tcW w:w="1493" w:type="dxa"/>
            <w:tcBorders>
              <w:top w:val="nil"/>
              <w:left w:val="nil"/>
              <w:bottom w:val="single" w:sz="4" w:space="0" w:color="auto"/>
              <w:right w:val="single" w:sz="4" w:space="0" w:color="auto"/>
            </w:tcBorders>
            <w:shd w:val="clear" w:color="auto" w:fill="auto"/>
            <w:noWrap/>
            <w:vAlign w:val="center"/>
            <w:hideMark/>
          </w:tcPr>
          <w:p w14:paraId="699D2EC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w:t>
            </w:r>
          </w:p>
        </w:tc>
      </w:tr>
      <w:tr w:rsidR="000F1F01" w:rsidRPr="005139FB" w14:paraId="5A085E4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4D90DC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22/11/2023</w:t>
            </w:r>
          </w:p>
        </w:tc>
        <w:tc>
          <w:tcPr>
            <w:tcW w:w="2137" w:type="dxa"/>
            <w:tcBorders>
              <w:top w:val="nil"/>
              <w:left w:val="nil"/>
              <w:bottom w:val="single" w:sz="4" w:space="0" w:color="auto"/>
              <w:right w:val="single" w:sz="4" w:space="0" w:color="auto"/>
            </w:tcBorders>
            <w:shd w:val="clear" w:color="auto" w:fill="auto"/>
            <w:noWrap/>
            <w:vAlign w:val="center"/>
            <w:hideMark/>
          </w:tcPr>
          <w:p w14:paraId="65F318E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3,23</w:t>
            </w:r>
          </w:p>
        </w:tc>
        <w:tc>
          <w:tcPr>
            <w:tcW w:w="1493" w:type="dxa"/>
            <w:tcBorders>
              <w:top w:val="nil"/>
              <w:left w:val="nil"/>
              <w:bottom w:val="single" w:sz="4" w:space="0" w:color="auto"/>
              <w:right w:val="single" w:sz="4" w:space="0" w:color="auto"/>
            </w:tcBorders>
            <w:shd w:val="clear" w:color="auto" w:fill="auto"/>
            <w:noWrap/>
            <w:vAlign w:val="center"/>
            <w:hideMark/>
          </w:tcPr>
          <w:p w14:paraId="3A0E84C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37</w:t>
            </w:r>
          </w:p>
        </w:tc>
      </w:tr>
      <w:tr w:rsidR="000F1F01" w:rsidRPr="005139FB" w14:paraId="1CC93B1C"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E155BB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23/11/2023</w:t>
            </w:r>
          </w:p>
        </w:tc>
        <w:tc>
          <w:tcPr>
            <w:tcW w:w="2137" w:type="dxa"/>
            <w:tcBorders>
              <w:top w:val="nil"/>
              <w:left w:val="nil"/>
              <w:bottom w:val="single" w:sz="4" w:space="0" w:color="auto"/>
              <w:right w:val="single" w:sz="4" w:space="0" w:color="auto"/>
            </w:tcBorders>
            <w:shd w:val="clear" w:color="auto" w:fill="auto"/>
            <w:noWrap/>
            <w:vAlign w:val="center"/>
            <w:hideMark/>
          </w:tcPr>
          <w:p w14:paraId="646BCBA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3,69</w:t>
            </w:r>
          </w:p>
        </w:tc>
        <w:tc>
          <w:tcPr>
            <w:tcW w:w="1493" w:type="dxa"/>
            <w:tcBorders>
              <w:top w:val="nil"/>
              <w:left w:val="nil"/>
              <w:bottom w:val="single" w:sz="4" w:space="0" w:color="auto"/>
              <w:right w:val="single" w:sz="4" w:space="0" w:color="auto"/>
            </w:tcBorders>
            <w:shd w:val="clear" w:color="auto" w:fill="auto"/>
            <w:noWrap/>
            <w:vAlign w:val="center"/>
            <w:hideMark/>
          </w:tcPr>
          <w:p w14:paraId="16718A0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40</w:t>
            </w:r>
          </w:p>
        </w:tc>
      </w:tr>
      <w:tr w:rsidR="000F1F01" w:rsidRPr="005139FB" w14:paraId="7772E14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EED71B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24/11/2023</w:t>
            </w:r>
          </w:p>
        </w:tc>
        <w:tc>
          <w:tcPr>
            <w:tcW w:w="2137" w:type="dxa"/>
            <w:tcBorders>
              <w:top w:val="nil"/>
              <w:left w:val="nil"/>
              <w:bottom w:val="single" w:sz="4" w:space="0" w:color="auto"/>
              <w:right w:val="single" w:sz="4" w:space="0" w:color="auto"/>
            </w:tcBorders>
            <w:shd w:val="clear" w:color="auto" w:fill="auto"/>
            <w:noWrap/>
            <w:vAlign w:val="center"/>
            <w:hideMark/>
          </w:tcPr>
          <w:p w14:paraId="263083C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5,46</w:t>
            </w:r>
          </w:p>
        </w:tc>
        <w:tc>
          <w:tcPr>
            <w:tcW w:w="1493" w:type="dxa"/>
            <w:tcBorders>
              <w:top w:val="nil"/>
              <w:left w:val="nil"/>
              <w:bottom w:val="single" w:sz="4" w:space="0" w:color="auto"/>
              <w:right w:val="single" w:sz="4" w:space="0" w:color="auto"/>
            </w:tcBorders>
            <w:shd w:val="clear" w:color="auto" w:fill="auto"/>
            <w:noWrap/>
            <w:vAlign w:val="center"/>
            <w:hideMark/>
          </w:tcPr>
          <w:p w14:paraId="2E3D0EF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w:t>
            </w:r>
          </w:p>
        </w:tc>
      </w:tr>
      <w:tr w:rsidR="000F1F01" w:rsidRPr="005139FB" w14:paraId="5C5C5EE4"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D38732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27/11/2023</w:t>
            </w:r>
          </w:p>
        </w:tc>
        <w:tc>
          <w:tcPr>
            <w:tcW w:w="2137" w:type="dxa"/>
            <w:tcBorders>
              <w:top w:val="nil"/>
              <w:left w:val="nil"/>
              <w:bottom w:val="single" w:sz="4" w:space="0" w:color="auto"/>
              <w:right w:val="single" w:sz="4" w:space="0" w:color="auto"/>
            </w:tcBorders>
            <w:shd w:val="clear" w:color="auto" w:fill="auto"/>
            <w:noWrap/>
            <w:vAlign w:val="center"/>
            <w:hideMark/>
          </w:tcPr>
          <w:p w14:paraId="49A742D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6,33</w:t>
            </w:r>
          </w:p>
        </w:tc>
        <w:tc>
          <w:tcPr>
            <w:tcW w:w="1493" w:type="dxa"/>
            <w:tcBorders>
              <w:top w:val="nil"/>
              <w:left w:val="nil"/>
              <w:bottom w:val="single" w:sz="4" w:space="0" w:color="auto"/>
              <w:right w:val="single" w:sz="4" w:space="0" w:color="auto"/>
            </w:tcBorders>
            <w:shd w:val="clear" w:color="auto" w:fill="auto"/>
            <w:noWrap/>
            <w:vAlign w:val="center"/>
            <w:hideMark/>
          </w:tcPr>
          <w:p w14:paraId="30BCF6F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60</w:t>
            </w:r>
          </w:p>
        </w:tc>
      </w:tr>
      <w:tr w:rsidR="000F1F01" w:rsidRPr="005139FB" w14:paraId="51CE998C"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EB12AE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28/11/2023</w:t>
            </w:r>
          </w:p>
        </w:tc>
        <w:tc>
          <w:tcPr>
            <w:tcW w:w="2137" w:type="dxa"/>
            <w:tcBorders>
              <w:top w:val="nil"/>
              <w:left w:val="nil"/>
              <w:bottom w:val="single" w:sz="4" w:space="0" w:color="auto"/>
              <w:right w:val="single" w:sz="4" w:space="0" w:color="auto"/>
            </w:tcBorders>
            <w:shd w:val="clear" w:color="auto" w:fill="auto"/>
            <w:noWrap/>
            <w:vAlign w:val="center"/>
            <w:hideMark/>
          </w:tcPr>
          <w:p w14:paraId="4DC7536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8,16</w:t>
            </w:r>
          </w:p>
        </w:tc>
        <w:tc>
          <w:tcPr>
            <w:tcW w:w="1493" w:type="dxa"/>
            <w:tcBorders>
              <w:top w:val="nil"/>
              <w:left w:val="nil"/>
              <w:bottom w:val="single" w:sz="4" w:space="0" w:color="auto"/>
              <w:right w:val="single" w:sz="4" w:space="0" w:color="auto"/>
            </w:tcBorders>
            <w:shd w:val="clear" w:color="auto" w:fill="auto"/>
            <w:noWrap/>
            <w:vAlign w:val="center"/>
            <w:hideMark/>
          </w:tcPr>
          <w:p w14:paraId="72D789C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w:t>
            </w:r>
          </w:p>
        </w:tc>
      </w:tr>
      <w:tr w:rsidR="000F1F01" w:rsidRPr="005139FB" w14:paraId="67A4892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DE5777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29/11/2023</w:t>
            </w:r>
          </w:p>
        </w:tc>
        <w:tc>
          <w:tcPr>
            <w:tcW w:w="2137" w:type="dxa"/>
            <w:tcBorders>
              <w:top w:val="nil"/>
              <w:left w:val="nil"/>
              <w:bottom w:val="single" w:sz="4" w:space="0" w:color="auto"/>
              <w:right w:val="single" w:sz="4" w:space="0" w:color="auto"/>
            </w:tcBorders>
            <w:shd w:val="clear" w:color="auto" w:fill="auto"/>
            <w:noWrap/>
            <w:vAlign w:val="center"/>
            <w:hideMark/>
          </w:tcPr>
          <w:p w14:paraId="6725B1E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4,74</w:t>
            </w:r>
          </w:p>
        </w:tc>
        <w:tc>
          <w:tcPr>
            <w:tcW w:w="1493" w:type="dxa"/>
            <w:tcBorders>
              <w:top w:val="nil"/>
              <w:left w:val="nil"/>
              <w:bottom w:val="single" w:sz="4" w:space="0" w:color="auto"/>
              <w:right w:val="single" w:sz="4" w:space="0" w:color="auto"/>
            </w:tcBorders>
            <w:shd w:val="clear" w:color="auto" w:fill="auto"/>
            <w:noWrap/>
            <w:vAlign w:val="center"/>
            <w:hideMark/>
          </w:tcPr>
          <w:p w14:paraId="2C26CD7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39</w:t>
            </w:r>
          </w:p>
        </w:tc>
      </w:tr>
      <w:tr w:rsidR="000F1F01" w:rsidRPr="005139FB" w14:paraId="01F0E5C2"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E2E3E8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30/11/2023</w:t>
            </w:r>
          </w:p>
        </w:tc>
        <w:tc>
          <w:tcPr>
            <w:tcW w:w="2137" w:type="dxa"/>
            <w:tcBorders>
              <w:top w:val="nil"/>
              <w:left w:val="nil"/>
              <w:bottom w:val="single" w:sz="4" w:space="0" w:color="auto"/>
              <w:right w:val="single" w:sz="4" w:space="0" w:color="auto"/>
            </w:tcBorders>
            <w:shd w:val="clear" w:color="auto" w:fill="auto"/>
            <w:noWrap/>
            <w:vAlign w:val="center"/>
            <w:hideMark/>
          </w:tcPr>
          <w:p w14:paraId="3F20FAE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6,51</w:t>
            </w:r>
          </w:p>
        </w:tc>
        <w:tc>
          <w:tcPr>
            <w:tcW w:w="1493" w:type="dxa"/>
            <w:tcBorders>
              <w:top w:val="nil"/>
              <w:left w:val="nil"/>
              <w:bottom w:val="single" w:sz="4" w:space="0" w:color="auto"/>
              <w:right w:val="single" w:sz="4" w:space="0" w:color="auto"/>
            </w:tcBorders>
            <w:shd w:val="clear" w:color="auto" w:fill="auto"/>
            <w:noWrap/>
            <w:vAlign w:val="center"/>
            <w:hideMark/>
          </w:tcPr>
          <w:p w14:paraId="6F4695E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w:t>
            </w:r>
          </w:p>
        </w:tc>
      </w:tr>
      <w:tr w:rsidR="000F1F01" w:rsidRPr="005139FB" w14:paraId="4359574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1AAF14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4/12/2023</w:t>
            </w:r>
          </w:p>
        </w:tc>
        <w:tc>
          <w:tcPr>
            <w:tcW w:w="2137" w:type="dxa"/>
            <w:tcBorders>
              <w:top w:val="nil"/>
              <w:left w:val="nil"/>
              <w:bottom w:val="single" w:sz="4" w:space="0" w:color="auto"/>
              <w:right w:val="single" w:sz="4" w:space="0" w:color="auto"/>
            </w:tcBorders>
            <w:shd w:val="clear" w:color="auto" w:fill="auto"/>
            <w:noWrap/>
            <w:vAlign w:val="center"/>
            <w:hideMark/>
          </w:tcPr>
          <w:p w14:paraId="65F64A2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4,27</w:t>
            </w:r>
          </w:p>
        </w:tc>
        <w:tc>
          <w:tcPr>
            <w:tcW w:w="1493" w:type="dxa"/>
            <w:tcBorders>
              <w:top w:val="nil"/>
              <w:left w:val="nil"/>
              <w:bottom w:val="single" w:sz="4" w:space="0" w:color="auto"/>
              <w:right w:val="single" w:sz="4" w:space="0" w:color="auto"/>
            </w:tcBorders>
            <w:shd w:val="clear" w:color="auto" w:fill="auto"/>
            <w:noWrap/>
            <w:vAlign w:val="center"/>
            <w:hideMark/>
          </w:tcPr>
          <w:p w14:paraId="34873DC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w:t>
            </w:r>
          </w:p>
        </w:tc>
      </w:tr>
      <w:tr w:rsidR="000F1F01" w:rsidRPr="005139FB" w14:paraId="2726A18B"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575244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5/12/2023</w:t>
            </w:r>
          </w:p>
        </w:tc>
        <w:tc>
          <w:tcPr>
            <w:tcW w:w="2137" w:type="dxa"/>
            <w:tcBorders>
              <w:top w:val="nil"/>
              <w:left w:val="nil"/>
              <w:bottom w:val="single" w:sz="4" w:space="0" w:color="auto"/>
              <w:right w:val="single" w:sz="4" w:space="0" w:color="auto"/>
            </w:tcBorders>
            <w:shd w:val="clear" w:color="auto" w:fill="auto"/>
            <w:noWrap/>
            <w:vAlign w:val="center"/>
            <w:hideMark/>
          </w:tcPr>
          <w:p w14:paraId="09FE164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4,47</w:t>
            </w:r>
          </w:p>
        </w:tc>
        <w:tc>
          <w:tcPr>
            <w:tcW w:w="1493" w:type="dxa"/>
            <w:tcBorders>
              <w:top w:val="nil"/>
              <w:left w:val="nil"/>
              <w:bottom w:val="single" w:sz="4" w:space="0" w:color="auto"/>
              <w:right w:val="single" w:sz="4" w:space="0" w:color="auto"/>
            </w:tcBorders>
            <w:shd w:val="clear" w:color="auto" w:fill="auto"/>
            <w:noWrap/>
            <w:vAlign w:val="center"/>
            <w:hideMark/>
          </w:tcPr>
          <w:p w14:paraId="73A8A09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44</w:t>
            </w:r>
          </w:p>
        </w:tc>
      </w:tr>
      <w:tr w:rsidR="000F1F01" w:rsidRPr="005139FB" w14:paraId="6DD8C2A8"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0102AB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6/12/2023</w:t>
            </w:r>
          </w:p>
        </w:tc>
        <w:tc>
          <w:tcPr>
            <w:tcW w:w="2137" w:type="dxa"/>
            <w:tcBorders>
              <w:top w:val="nil"/>
              <w:left w:val="nil"/>
              <w:bottom w:val="single" w:sz="4" w:space="0" w:color="auto"/>
              <w:right w:val="single" w:sz="4" w:space="0" w:color="auto"/>
            </w:tcBorders>
            <w:shd w:val="clear" w:color="auto" w:fill="auto"/>
            <w:noWrap/>
            <w:vAlign w:val="center"/>
            <w:hideMark/>
          </w:tcPr>
          <w:p w14:paraId="574454F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4,92</w:t>
            </w:r>
          </w:p>
        </w:tc>
        <w:tc>
          <w:tcPr>
            <w:tcW w:w="1493" w:type="dxa"/>
            <w:tcBorders>
              <w:top w:val="nil"/>
              <w:left w:val="nil"/>
              <w:bottom w:val="single" w:sz="4" w:space="0" w:color="auto"/>
              <w:right w:val="single" w:sz="4" w:space="0" w:color="auto"/>
            </w:tcBorders>
            <w:shd w:val="clear" w:color="auto" w:fill="auto"/>
            <w:noWrap/>
            <w:vAlign w:val="center"/>
            <w:hideMark/>
          </w:tcPr>
          <w:p w14:paraId="737BC24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w:t>
            </w:r>
          </w:p>
        </w:tc>
      </w:tr>
      <w:tr w:rsidR="000F1F01" w:rsidRPr="005139FB" w14:paraId="2F6C47F8"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FB08EF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7/12/2023</w:t>
            </w:r>
          </w:p>
        </w:tc>
        <w:tc>
          <w:tcPr>
            <w:tcW w:w="2137" w:type="dxa"/>
            <w:tcBorders>
              <w:top w:val="nil"/>
              <w:left w:val="nil"/>
              <w:bottom w:val="single" w:sz="4" w:space="0" w:color="auto"/>
              <w:right w:val="single" w:sz="4" w:space="0" w:color="auto"/>
            </w:tcBorders>
            <w:shd w:val="clear" w:color="auto" w:fill="auto"/>
            <w:noWrap/>
            <w:vAlign w:val="center"/>
            <w:hideMark/>
          </w:tcPr>
          <w:p w14:paraId="2369247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6,66</w:t>
            </w:r>
          </w:p>
        </w:tc>
        <w:tc>
          <w:tcPr>
            <w:tcW w:w="1493" w:type="dxa"/>
            <w:tcBorders>
              <w:top w:val="nil"/>
              <w:left w:val="nil"/>
              <w:bottom w:val="single" w:sz="4" w:space="0" w:color="auto"/>
              <w:right w:val="single" w:sz="4" w:space="0" w:color="auto"/>
            </w:tcBorders>
            <w:shd w:val="clear" w:color="auto" w:fill="auto"/>
            <w:noWrap/>
            <w:vAlign w:val="center"/>
            <w:hideMark/>
          </w:tcPr>
          <w:p w14:paraId="13A8024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38</w:t>
            </w:r>
          </w:p>
        </w:tc>
      </w:tr>
      <w:tr w:rsidR="000F1F01" w:rsidRPr="005139FB" w14:paraId="7C474E6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811B75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11/12/2023</w:t>
            </w:r>
          </w:p>
        </w:tc>
        <w:tc>
          <w:tcPr>
            <w:tcW w:w="2137" w:type="dxa"/>
            <w:tcBorders>
              <w:top w:val="nil"/>
              <w:left w:val="nil"/>
              <w:bottom w:val="single" w:sz="4" w:space="0" w:color="auto"/>
              <w:right w:val="single" w:sz="4" w:space="0" w:color="auto"/>
            </w:tcBorders>
            <w:shd w:val="clear" w:color="auto" w:fill="auto"/>
            <w:noWrap/>
            <w:vAlign w:val="center"/>
            <w:hideMark/>
          </w:tcPr>
          <w:p w14:paraId="0AB3013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4,80</w:t>
            </w:r>
          </w:p>
        </w:tc>
        <w:tc>
          <w:tcPr>
            <w:tcW w:w="1493" w:type="dxa"/>
            <w:tcBorders>
              <w:top w:val="nil"/>
              <w:left w:val="nil"/>
              <w:bottom w:val="single" w:sz="4" w:space="0" w:color="auto"/>
              <w:right w:val="single" w:sz="4" w:space="0" w:color="auto"/>
            </w:tcBorders>
            <w:shd w:val="clear" w:color="auto" w:fill="auto"/>
            <w:noWrap/>
            <w:vAlign w:val="center"/>
            <w:hideMark/>
          </w:tcPr>
          <w:p w14:paraId="10432DF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68</w:t>
            </w:r>
          </w:p>
        </w:tc>
      </w:tr>
      <w:tr w:rsidR="000F1F01" w:rsidRPr="005139FB" w14:paraId="4478213C"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697679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12/12/2023</w:t>
            </w:r>
          </w:p>
        </w:tc>
        <w:tc>
          <w:tcPr>
            <w:tcW w:w="2137" w:type="dxa"/>
            <w:tcBorders>
              <w:top w:val="nil"/>
              <w:left w:val="nil"/>
              <w:bottom w:val="single" w:sz="4" w:space="0" w:color="auto"/>
              <w:right w:val="single" w:sz="4" w:space="0" w:color="auto"/>
            </w:tcBorders>
            <w:shd w:val="clear" w:color="auto" w:fill="auto"/>
            <w:noWrap/>
            <w:vAlign w:val="center"/>
            <w:hideMark/>
          </w:tcPr>
          <w:p w14:paraId="096DB8B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7,10</w:t>
            </w:r>
          </w:p>
        </w:tc>
        <w:tc>
          <w:tcPr>
            <w:tcW w:w="1493" w:type="dxa"/>
            <w:tcBorders>
              <w:top w:val="nil"/>
              <w:left w:val="nil"/>
              <w:bottom w:val="single" w:sz="4" w:space="0" w:color="auto"/>
              <w:right w:val="single" w:sz="4" w:space="0" w:color="auto"/>
            </w:tcBorders>
            <w:shd w:val="clear" w:color="auto" w:fill="auto"/>
            <w:noWrap/>
            <w:vAlign w:val="center"/>
            <w:hideMark/>
          </w:tcPr>
          <w:p w14:paraId="5154FCE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47</w:t>
            </w:r>
          </w:p>
        </w:tc>
      </w:tr>
      <w:tr w:rsidR="000F1F01" w:rsidRPr="005139FB" w14:paraId="1706B9F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F9FCE6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13/12/2023</w:t>
            </w:r>
          </w:p>
        </w:tc>
        <w:tc>
          <w:tcPr>
            <w:tcW w:w="2137" w:type="dxa"/>
            <w:tcBorders>
              <w:top w:val="nil"/>
              <w:left w:val="nil"/>
              <w:bottom w:val="single" w:sz="4" w:space="0" w:color="auto"/>
              <w:right w:val="single" w:sz="4" w:space="0" w:color="auto"/>
            </w:tcBorders>
            <w:shd w:val="clear" w:color="auto" w:fill="auto"/>
            <w:noWrap/>
            <w:vAlign w:val="center"/>
            <w:hideMark/>
          </w:tcPr>
          <w:p w14:paraId="40BEAD9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4,57</w:t>
            </w:r>
          </w:p>
        </w:tc>
        <w:tc>
          <w:tcPr>
            <w:tcW w:w="1493" w:type="dxa"/>
            <w:tcBorders>
              <w:top w:val="nil"/>
              <w:left w:val="nil"/>
              <w:bottom w:val="single" w:sz="4" w:space="0" w:color="auto"/>
              <w:right w:val="single" w:sz="4" w:space="0" w:color="auto"/>
            </w:tcBorders>
            <w:shd w:val="clear" w:color="auto" w:fill="auto"/>
            <w:noWrap/>
            <w:vAlign w:val="center"/>
            <w:hideMark/>
          </w:tcPr>
          <w:p w14:paraId="6E1782E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w:t>
            </w:r>
          </w:p>
        </w:tc>
      </w:tr>
      <w:tr w:rsidR="000F1F01" w:rsidRPr="005139FB" w14:paraId="4E622B5D"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818A93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14/12/2023</w:t>
            </w:r>
          </w:p>
        </w:tc>
        <w:tc>
          <w:tcPr>
            <w:tcW w:w="2137" w:type="dxa"/>
            <w:tcBorders>
              <w:top w:val="nil"/>
              <w:left w:val="nil"/>
              <w:bottom w:val="single" w:sz="4" w:space="0" w:color="auto"/>
              <w:right w:val="single" w:sz="4" w:space="0" w:color="auto"/>
            </w:tcBorders>
            <w:shd w:val="clear" w:color="auto" w:fill="auto"/>
            <w:noWrap/>
            <w:vAlign w:val="center"/>
            <w:hideMark/>
          </w:tcPr>
          <w:p w14:paraId="6520B28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5,84</w:t>
            </w:r>
          </w:p>
        </w:tc>
        <w:tc>
          <w:tcPr>
            <w:tcW w:w="1493" w:type="dxa"/>
            <w:tcBorders>
              <w:top w:val="nil"/>
              <w:left w:val="nil"/>
              <w:bottom w:val="single" w:sz="4" w:space="0" w:color="auto"/>
              <w:right w:val="single" w:sz="4" w:space="0" w:color="auto"/>
            </w:tcBorders>
            <w:shd w:val="clear" w:color="auto" w:fill="auto"/>
            <w:noWrap/>
            <w:vAlign w:val="center"/>
            <w:hideMark/>
          </w:tcPr>
          <w:p w14:paraId="326E593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w:t>
            </w:r>
          </w:p>
        </w:tc>
      </w:tr>
      <w:tr w:rsidR="000F1F01" w:rsidRPr="005139FB" w14:paraId="5BA2077F"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7265D1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15/12/2023</w:t>
            </w:r>
          </w:p>
        </w:tc>
        <w:tc>
          <w:tcPr>
            <w:tcW w:w="2137" w:type="dxa"/>
            <w:tcBorders>
              <w:top w:val="nil"/>
              <w:left w:val="nil"/>
              <w:bottom w:val="single" w:sz="4" w:space="0" w:color="auto"/>
              <w:right w:val="single" w:sz="4" w:space="0" w:color="auto"/>
            </w:tcBorders>
            <w:shd w:val="clear" w:color="auto" w:fill="auto"/>
            <w:noWrap/>
            <w:vAlign w:val="center"/>
            <w:hideMark/>
          </w:tcPr>
          <w:p w14:paraId="05CDE7B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4,96</w:t>
            </w:r>
          </w:p>
        </w:tc>
        <w:tc>
          <w:tcPr>
            <w:tcW w:w="1493" w:type="dxa"/>
            <w:tcBorders>
              <w:top w:val="nil"/>
              <w:left w:val="nil"/>
              <w:bottom w:val="single" w:sz="4" w:space="0" w:color="auto"/>
              <w:right w:val="single" w:sz="4" w:space="0" w:color="auto"/>
            </w:tcBorders>
            <w:shd w:val="clear" w:color="auto" w:fill="auto"/>
            <w:noWrap/>
            <w:vAlign w:val="center"/>
            <w:hideMark/>
          </w:tcPr>
          <w:p w14:paraId="473F1F5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w:t>
            </w:r>
          </w:p>
        </w:tc>
      </w:tr>
      <w:tr w:rsidR="000F1F01" w:rsidRPr="005139FB" w14:paraId="32F21C7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2068A7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18/12/2023</w:t>
            </w:r>
          </w:p>
        </w:tc>
        <w:tc>
          <w:tcPr>
            <w:tcW w:w="2137" w:type="dxa"/>
            <w:tcBorders>
              <w:top w:val="nil"/>
              <w:left w:val="nil"/>
              <w:bottom w:val="single" w:sz="4" w:space="0" w:color="auto"/>
              <w:right w:val="single" w:sz="4" w:space="0" w:color="auto"/>
            </w:tcBorders>
            <w:shd w:val="clear" w:color="auto" w:fill="auto"/>
            <w:noWrap/>
            <w:vAlign w:val="center"/>
            <w:hideMark/>
          </w:tcPr>
          <w:p w14:paraId="7FFC118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6,14</w:t>
            </w:r>
          </w:p>
        </w:tc>
        <w:tc>
          <w:tcPr>
            <w:tcW w:w="1493" w:type="dxa"/>
            <w:tcBorders>
              <w:top w:val="nil"/>
              <w:left w:val="nil"/>
              <w:bottom w:val="single" w:sz="4" w:space="0" w:color="auto"/>
              <w:right w:val="single" w:sz="4" w:space="0" w:color="auto"/>
            </w:tcBorders>
            <w:shd w:val="clear" w:color="auto" w:fill="auto"/>
            <w:noWrap/>
            <w:vAlign w:val="center"/>
            <w:hideMark/>
          </w:tcPr>
          <w:p w14:paraId="0439A81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w:t>
            </w:r>
          </w:p>
        </w:tc>
      </w:tr>
      <w:tr w:rsidR="000F1F01" w:rsidRPr="005139FB" w14:paraId="43D93EFC"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D3A340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19/12/2023</w:t>
            </w:r>
          </w:p>
        </w:tc>
        <w:tc>
          <w:tcPr>
            <w:tcW w:w="2137" w:type="dxa"/>
            <w:tcBorders>
              <w:top w:val="nil"/>
              <w:left w:val="nil"/>
              <w:bottom w:val="single" w:sz="4" w:space="0" w:color="auto"/>
              <w:right w:val="single" w:sz="4" w:space="0" w:color="auto"/>
            </w:tcBorders>
            <w:shd w:val="clear" w:color="auto" w:fill="auto"/>
            <w:noWrap/>
            <w:vAlign w:val="center"/>
            <w:hideMark/>
          </w:tcPr>
          <w:p w14:paraId="0CEBD37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6,81</w:t>
            </w:r>
          </w:p>
        </w:tc>
        <w:tc>
          <w:tcPr>
            <w:tcW w:w="1493" w:type="dxa"/>
            <w:tcBorders>
              <w:top w:val="nil"/>
              <w:left w:val="nil"/>
              <w:bottom w:val="single" w:sz="4" w:space="0" w:color="auto"/>
              <w:right w:val="single" w:sz="4" w:space="0" w:color="auto"/>
            </w:tcBorders>
            <w:shd w:val="clear" w:color="auto" w:fill="auto"/>
            <w:noWrap/>
            <w:vAlign w:val="center"/>
            <w:hideMark/>
          </w:tcPr>
          <w:p w14:paraId="4E1CD9B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35</w:t>
            </w:r>
          </w:p>
        </w:tc>
      </w:tr>
      <w:tr w:rsidR="000F1F01" w:rsidRPr="005139FB" w14:paraId="74E21CAB"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0522CE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20/12/2023</w:t>
            </w:r>
          </w:p>
        </w:tc>
        <w:tc>
          <w:tcPr>
            <w:tcW w:w="2137" w:type="dxa"/>
            <w:tcBorders>
              <w:top w:val="nil"/>
              <w:left w:val="nil"/>
              <w:bottom w:val="single" w:sz="4" w:space="0" w:color="auto"/>
              <w:right w:val="single" w:sz="4" w:space="0" w:color="auto"/>
            </w:tcBorders>
            <w:shd w:val="clear" w:color="auto" w:fill="auto"/>
            <w:noWrap/>
            <w:vAlign w:val="center"/>
            <w:hideMark/>
          </w:tcPr>
          <w:p w14:paraId="6B916E3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7,30</w:t>
            </w:r>
          </w:p>
        </w:tc>
        <w:tc>
          <w:tcPr>
            <w:tcW w:w="1493" w:type="dxa"/>
            <w:tcBorders>
              <w:top w:val="nil"/>
              <w:left w:val="nil"/>
              <w:bottom w:val="single" w:sz="4" w:space="0" w:color="auto"/>
              <w:right w:val="single" w:sz="4" w:space="0" w:color="auto"/>
            </w:tcBorders>
            <w:shd w:val="clear" w:color="auto" w:fill="auto"/>
            <w:noWrap/>
            <w:vAlign w:val="center"/>
            <w:hideMark/>
          </w:tcPr>
          <w:p w14:paraId="453DF4B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580DC56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172C68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21/12/2023</w:t>
            </w:r>
          </w:p>
        </w:tc>
        <w:tc>
          <w:tcPr>
            <w:tcW w:w="2137" w:type="dxa"/>
            <w:tcBorders>
              <w:top w:val="nil"/>
              <w:left w:val="nil"/>
              <w:bottom w:val="single" w:sz="4" w:space="0" w:color="auto"/>
              <w:right w:val="single" w:sz="4" w:space="0" w:color="auto"/>
            </w:tcBorders>
            <w:shd w:val="clear" w:color="auto" w:fill="auto"/>
            <w:noWrap/>
            <w:vAlign w:val="center"/>
            <w:hideMark/>
          </w:tcPr>
          <w:p w14:paraId="4B3807E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5,97</w:t>
            </w:r>
          </w:p>
        </w:tc>
        <w:tc>
          <w:tcPr>
            <w:tcW w:w="1493" w:type="dxa"/>
            <w:tcBorders>
              <w:top w:val="nil"/>
              <w:left w:val="nil"/>
              <w:bottom w:val="single" w:sz="4" w:space="0" w:color="auto"/>
              <w:right w:val="single" w:sz="4" w:space="0" w:color="auto"/>
            </w:tcBorders>
            <w:shd w:val="clear" w:color="auto" w:fill="auto"/>
            <w:noWrap/>
            <w:vAlign w:val="center"/>
            <w:hideMark/>
          </w:tcPr>
          <w:p w14:paraId="3F95273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w:t>
            </w:r>
          </w:p>
        </w:tc>
      </w:tr>
      <w:tr w:rsidR="000F1F01" w:rsidRPr="005139FB" w14:paraId="5C5B0A7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35A5C7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22/12/2023</w:t>
            </w:r>
          </w:p>
        </w:tc>
        <w:tc>
          <w:tcPr>
            <w:tcW w:w="2137" w:type="dxa"/>
            <w:tcBorders>
              <w:top w:val="nil"/>
              <w:left w:val="nil"/>
              <w:bottom w:val="single" w:sz="4" w:space="0" w:color="auto"/>
              <w:right w:val="single" w:sz="4" w:space="0" w:color="auto"/>
            </w:tcBorders>
            <w:shd w:val="clear" w:color="auto" w:fill="auto"/>
            <w:noWrap/>
            <w:vAlign w:val="center"/>
            <w:hideMark/>
          </w:tcPr>
          <w:p w14:paraId="5C99A0C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5,35</w:t>
            </w:r>
          </w:p>
        </w:tc>
        <w:tc>
          <w:tcPr>
            <w:tcW w:w="1493" w:type="dxa"/>
            <w:tcBorders>
              <w:top w:val="nil"/>
              <w:left w:val="nil"/>
              <w:bottom w:val="single" w:sz="4" w:space="0" w:color="auto"/>
              <w:right w:val="single" w:sz="4" w:space="0" w:color="auto"/>
            </w:tcBorders>
            <w:shd w:val="clear" w:color="auto" w:fill="auto"/>
            <w:noWrap/>
            <w:vAlign w:val="center"/>
            <w:hideMark/>
          </w:tcPr>
          <w:p w14:paraId="0CBA264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28</w:t>
            </w:r>
          </w:p>
        </w:tc>
      </w:tr>
      <w:tr w:rsidR="000F1F01" w:rsidRPr="005139FB" w14:paraId="30EF50EE"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BAC880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8/1/2024</w:t>
            </w:r>
          </w:p>
        </w:tc>
        <w:tc>
          <w:tcPr>
            <w:tcW w:w="2137" w:type="dxa"/>
            <w:tcBorders>
              <w:top w:val="nil"/>
              <w:left w:val="nil"/>
              <w:bottom w:val="single" w:sz="4" w:space="0" w:color="auto"/>
              <w:right w:val="single" w:sz="4" w:space="0" w:color="auto"/>
            </w:tcBorders>
            <w:shd w:val="clear" w:color="auto" w:fill="auto"/>
            <w:noWrap/>
            <w:vAlign w:val="center"/>
            <w:hideMark/>
          </w:tcPr>
          <w:p w14:paraId="14EBAC3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3,82</w:t>
            </w:r>
          </w:p>
        </w:tc>
        <w:tc>
          <w:tcPr>
            <w:tcW w:w="1493" w:type="dxa"/>
            <w:tcBorders>
              <w:top w:val="nil"/>
              <w:left w:val="nil"/>
              <w:bottom w:val="single" w:sz="4" w:space="0" w:color="auto"/>
              <w:right w:val="single" w:sz="4" w:space="0" w:color="auto"/>
            </w:tcBorders>
            <w:shd w:val="clear" w:color="auto" w:fill="auto"/>
            <w:noWrap/>
            <w:vAlign w:val="center"/>
            <w:hideMark/>
          </w:tcPr>
          <w:p w14:paraId="3039B55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55</w:t>
            </w:r>
          </w:p>
        </w:tc>
      </w:tr>
      <w:tr w:rsidR="000F1F01" w:rsidRPr="005139FB" w14:paraId="28E31159"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800916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lastRenderedPageBreak/>
              <w:t>9/1/2024</w:t>
            </w:r>
          </w:p>
        </w:tc>
        <w:tc>
          <w:tcPr>
            <w:tcW w:w="2137" w:type="dxa"/>
            <w:tcBorders>
              <w:top w:val="nil"/>
              <w:left w:val="nil"/>
              <w:bottom w:val="single" w:sz="4" w:space="0" w:color="auto"/>
              <w:right w:val="single" w:sz="4" w:space="0" w:color="auto"/>
            </w:tcBorders>
            <w:shd w:val="clear" w:color="auto" w:fill="auto"/>
            <w:noWrap/>
            <w:vAlign w:val="center"/>
            <w:hideMark/>
          </w:tcPr>
          <w:p w14:paraId="78D604A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4,45</w:t>
            </w:r>
          </w:p>
        </w:tc>
        <w:tc>
          <w:tcPr>
            <w:tcW w:w="1493" w:type="dxa"/>
            <w:tcBorders>
              <w:top w:val="nil"/>
              <w:left w:val="nil"/>
              <w:bottom w:val="single" w:sz="4" w:space="0" w:color="auto"/>
              <w:right w:val="single" w:sz="4" w:space="0" w:color="auto"/>
            </w:tcBorders>
            <w:shd w:val="clear" w:color="auto" w:fill="auto"/>
            <w:noWrap/>
            <w:vAlign w:val="center"/>
            <w:hideMark/>
          </w:tcPr>
          <w:p w14:paraId="457EB49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38</w:t>
            </w:r>
          </w:p>
        </w:tc>
      </w:tr>
      <w:tr w:rsidR="000F1F01" w:rsidRPr="005139FB" w14:paraId="291E7176"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A1D4CE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10/1/2024</w:t>
            </w:r>
          </w:p>
        </w:tc>
        <w:tc>
          <w:tcPr>
            <w:tcW w:w="2137" w:type="dxa"/>
            <w:tcBorders>
              <w:top w:val="nil"/>
              <w:left w:val="nil"/>
              <w:bottom w:val="single" w:sz="4" w:space="0" w:color="auto"/>
              <w:right w:val="single" w:sz="4" w:space="0" w:color="auto"/>
            </w:tcBorders>
            <w:shd w:val="clear" w:color="auto" w:fill="auto"/>
            <w:noWrap/>
            <w:vAlign w:val="center"/>
            <w:hideMark/>
          </w:tcPr>
          <w:p w14:paraId="411C6EB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2,97</w:t>
            </w:r>
          </w:p>
        </w:tc>
        <w:tc>
          <w:tcPr>
            <w:tcW w:w="1493" w:type="dxa"/>
            <w:tcBorders>
              <w:top w:val="nil"/>
              <w:left w:val="nil"/>
              <w:bottom w:val="single" w:sz="4" w:space="0" w:color="auto"/>
              <w:right w:val="single" w:sz="4" w:space="0" w:color="auto"/>
            </w:tcBorders>
            <w:shd w:val="clear" w:color="auto" w:fill="auto"/>
            <w:noWrap/>
            <w:vAlign w:val="center"/>
            <w:hideMark/>
          </w:tcPr>
          <w:p w14:paraId="7AD06E2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35</w:t>
            </w:r>
          </w:p>
        </w:tc>
      </w:tr>
      <w:tr w:rsidR="000F1F01" w:rsidRPr="005139FB" w14:paraId="631C21E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FF384A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11/1/2024</w:t>
            </w:r>
          </w:p>
        </w:tc>
        <w:tc>
          <w:tcPr>
            <w:tcW w:w="2137" w:type="dxa"/>
            <w:tcBorders>
              <w:top w:val="nil"/>
              <w:left w:val="nil"/>
              <w:bottom w:val="single" w:sz="4" w:space="0" w:color="auto"/>
              <w:right w:val="single" w:sz="4" w:space="0" w:color="auto"/>
            </w:tcBorders>
            <w:shd w:val="clear" w:color="auto" w:fill="auto"/>
            <w:noWrap/>
            <w:vAlign w:val="center"/>
            <w:hideMark/>
          </w:tcPr>
          <w:p w14:paraId="0C33AFE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4,16</w:t>
            </w:r>
          </w:p>
        </w:tc>
        <w:tc>
          <w:tcPr>
            <w:tcW w:w="1493" w:type="dxa"/>
            <w:tcBorders>
              <w:top w:val="nil"/>
              <w:left w:val="nil"/>
              <w:bottom w:val="single" w:sz="4" w:space="0" w:color="auto"/>
              <w:right w:val="single" w:sz="4" w:space="0" w:color="auto"/>
            </w:tcBorders>
            <w:shd w:val="clear" w:color="auto" w:fill="auto"/>
            <w:noWrap/>
            <w:vAlign w:val="center"/>
            <w:hideMark/>
          </w:tcPr>
          <w:p w14:paraId="35F069E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51A84DC9"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94D8A5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12/1/2024</w:t>
            </w:r>
          </w:p>
        </w:tc>
        <w:tc>
          <w:tcPr>
            <w:tcW w:w="2137" w:type="dxa"/>
            <w:tcBorders>
              <w:top w:val="nil"/>
              <w:left w:val="nil"/>
              <w:bottom w:val="single" w:sz="4" w:space="0" w:color="auto"/>
              <w:right w:val="single" w:sz="4" w:space="0" w:color="auto"/>
            </w:tcBorders>
            <w:shd w:val="clear" w:color="auto" w:fill="auto"/>
            <w:noWrap/>
            <w:vAlign w:val="center"/>
            <w:hideMark/>
          </w:tcPr>
          <w:p w14:paraId="3EC0E2E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2,67</w:t>
            </w:r>
          </w:p>
        </w:tc>
        <w:tc>
          <w:tcPr>
            <w:tcW w:w="1493" w:type="dxa"/>
            <w:tcBorders>
              <w:top w:val="nil"/>
              <w:left w:val="nil"/>
              <w:bottom w:val="single" w:sz="4" w:space="0" w:color="auto"/>
              <w:right w:val="single" w:sz="4" w:space="0" w:color="auto"/>
            </w:tcBorders>
            <w:shd w:val="clear" w:color="auto" w:fill="auto"/>
            <w:noWrap/>
            <w:vAlign w:val="center"/>
            <w:hideMark/>
          </w:tcPr>
          <w:p w14:paraId="08CD93B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44</w:t>
            </w:r>
          </w:p>
        </w:tc>
      </w:tr>
      <w:tr w:rsidR="000F1F01" w:rsidRPr="005139FB" w14:paraId="28F5292D"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0BCF95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15/1/2024</w:t>
            </w:r>
          </w:p>
        </w:tc>
        <w:tc>
          <w:tcPr>
            <w:tcW w:w="2137" w:type="dxa"/>
            <w:tcBorders>
              <w:top w:val="nil"/>
              <w:left w:val="nil"/>
              <w:bottom w:val="single" w:sz="4" w:space="0" w:color="auto"/>
              <w:right w:val="single" w:sz="4" w:space="0" w:color="auto"/>
            </w:tcBorders>
            <w:shd w:val="clear" w:color="auto" w:fill="auto"/>
            <w:noWrap/>
            <w:vAlign w:val="center"/>
            <w:hideMark/>
          </w:tcPr>
          <w:p w14:paraId="2CB6C9A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7,79</w:t>
            </w:r>
          </w:p>
        </w:tc>
        <w:tc>
          <w:tcPr>
            <w:tcW w:w="1493" w:type="dxa"/>
            <w:tcBorders>
              <w:top w:val="nil"/>
              <w:left w:val="nil"/>
              <w:bottom w:val="single" w:sz="4" w:space="0" w:color="auto"/>
              <w:right w:val="single" w:sz="4" w:space="0" w:color="auto"/>
            </w:tcBorders>
            <w:shd w:val="clear" w:color="auto" w:fill="auto"/>
            <w:noWrap/>
            <w:vAlign w:val="center"/>
            <w:hideMark/>
          </w:tcPr>
          <w:p w14:paraId="7B633BA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28</w:t>
            </w:r>
          </w:p>
        </w:tc>
      </w:tr>
      <w:tr w:rsidR="000F1F01" w:rsidRPr="005139FB" w14:paraId="743274C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039683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16/1/2024</w:t>
            </w:r>
          </w:p>
        </w:tc>
        <w:tc>
          <w:tcPr>
            <w:tcW w:w="2137" w:type="dxa"/>
            <w:tcBorders>
              <w:top w:val="nil"/>
              <w:left w:val="nil"/>
              <w:bottom w:val="single" w:sz="4" w:space="0" w:color="auto"/>
              <w:right w:val="single" w:sz="4" w:space="0" w:color="auto"/>
            </w:tcBorders>
            <w:shd w:val="clear" w:color="auto" w:fill="auto"/>
            <w:noWrap/>
            <w:vAlign w:val="center"/>
            <w:hideMark/>
          </w:tcPr>
          <w:p w14:paraId="155F905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6,01</w:t>
            </w:r>
          </w:p>
        </w:tc>
        <w:tc>
          <w:tcPr>
            <w:tcW w:w="1493" w:type="dxa"/>
            <w:tcBorders>
              <w:top w:val="nil"/>
              <w:left w:val="nil"/>
              <w:bottom w:val="single" w:sz="4" w:space="0" w:color="auto"/>
              <w:right w:val="single" w:sz="4" w:space="0" w:color="auto"/>
            </w:tcBorders>
            <w:shd w:val="clear" w:color="auto" w:fill="auto"/>
            <w:noWrap/>
            <w:vAlign w:val="center"/>
            <w:hideMark/>
          </w:tcPr>
          <w:p w14:paraId="0E30762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w:t>
            </w:r>
          </w:p>
        </w:tc>
      </w:tr>
      <w:tr w:rsidR="000F1F01" w:rsidRPr="005139FB" w14:paraId="196A89C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EB6439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17/1/2024</w:t>
            </w:r>
          </w:p>
        </w:tc>
        <w:tc>
          <w:tcPr>
            <w:tcW w:w="2137" w:type="dxa"/>
            <w:tcBorders>
              <w:top w:val="nil"/>
              <w:left w:val="nil"/>
              <w:bottom w:val="single" w:sz="4" w:space="0" w:color="auto"/>
              <w:right w:val="single" w:sz="4" w:space="0" w:color="auto"/>
            </w:tcBorders>
            <w:shd w:val="clear" w:color="auto" w:fill="auto"/>
            <w:noWrap/>
            <w:vAlign w:val="center"/>
            <w:hideMark/>
          </w:tcPr>
          <w:p w14:paraId="414AECB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8,01</w:t>
            </w:r>
          </w:p>
        </w:tc>
        <w:tc>
          <w:tcPr>
            <w:tcW w:w="1493" w:type="dxa"/>
            <w:tcBorders>
              <w:top w:val="nil"/>
              <w:left w:val="nil"/>
              <w:bottom w:val="single" w:sz="4" w:space="0" w:color="auto"/>
              <w:right w:val="single" w:sz="4" w:space="0" w:color="auto"/>
            </w:tcBorders>
            <w:shd w:val="clear" w:color="auto" w:fill="auto"/>
            <w:noWrap/>
            <w:vAlign w:val="center"/>
            <w:hideMark/>
          </w:tcPr>
          <w:p w14:paraId="7267F68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w:t>
            </w:r>
          </w:p>
        </w:tc>
      </w:tr>
      <w:tr w:rsidR="000F1F01" w:rsidRPr="005139FB" w14:paraId="2BAB9AD0"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733F88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18/1/2024</w:t>
            </w:r>
          </w:p>
        </w:tc>
        <w:tc>
          <w:tcPr>
            <w:tcW w:w="2137" w:type="dxa"/>
            <w:tcBorders>
              <w:top w:val="nil"/>
              <w:left w:val="nil"/>
              <w:bottom w:val="single" w:sz="4" w:space="0" w:color="auto"/>
              <w:right w:val="single" w:sz="4" w:space="0" w:color="auto"/>
            </w:tcBorders>
            <w:shd w:val="clear" w:color="auto" w:fill="auto"/>
            <w:noWrap/>
            <w:vAlign w:val="center"/>
            <w:hideMark/>
          </w:tcPr>
          <w:p w14:paraId="0FD1073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5,28</w:t>
            </w:r>
          </w:p>
        </w:tc>
        <w:tc>
          <w:tcPr>
            <w:tcW w:w="1493" w:type="dxa"/>
            <w:tcBorders>
              <w:top w:val="nil"/>
              <w:left w:val="nil"/>
              <w:bottom w:val="single" w:sz="4" w:space="0" w:color="auto"/>
              <w:right w:val="single" w:sz="4" w:space="0" w:color="auto"/>
            </w:tcBorders>
            <w:shd w:val="clear" w:color="auto" w:fill="auto"/>
            <w:noWrap/>
            <w:vAlign w:val="center"/>
            <w:hideMark/>
          </w:tcPr>
          <w:p w14:paraId="610F869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w:t>
            </w:r>
          </w:p>
        </w:tc>
      </w:tr>
      <w:tr w:rsidR="000F1F01" w:rsidRPr="005139FB" w14:paraId="32916D00"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15EE15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19/1/2024</w:t>
            </w:r>
          </w:p>
        </w:tc>
        <w:tc>
          <w:tcPr>
            <w:tcW w:w="2137" w:type="dxa"/>
            <w:tcBorders>
              <w:top w:val="nil"/>
              <w:left w:val="nil"/>
              <w:bottom w:val="single" w:sz="4" w:space="0" w:color="auto"/>
              <w:right w:val="single" w:sz="4" w:space="0" w:color="auto"/>
            </w:tcBorders>
            <w:shd w:val="clear" w:color="auto" w:fill="auto"/>
            <w:noWrap/>
            <w:vAlign w:val="center"/>
            <w:hideMark/>
          </w:tcPr>
          <w:p w14:paraId="5FF8E21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3,62</w:t>
            </w:r>
          </w:p>
        </w:tc>
        <w:tc>
          <w:tcPr>
            <w:tcW w:w="1493" w:type="dxa"/>
            <w:tcBorders>
              <w:top w:val="nil"/>
              <w:left w:val="nil"/>
              <w:bottom w:val="single" w:sz="4" w:space="0" w:color="auto"/>
              <w:right w:val="single" w:sz="4" w:space="0" w:color="auto"/>
            </w:tcBorders>
            <w:shd w:val="clear" w:color="auto" w:fill="auto"/>
            <w:noWrap/>
            <w:vAlign w:val="center"/>
            <w:hideMark/>
          </w:tcPr>
          <w:p w14:paraId="6A073BE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44</w:t>
            </w:r>
          </w:p>
        </w:tc>
      </w:tr>
      <w:tr w:rsidR="000F1F01" w:rsidRPr="005139FB" w14:paraId="7392AA76"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00F644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22/1/2024</w:t>
            </w:r>
          </w:p>
        </w:tc>
        <w:tc>
          <w:tcPr>
            <w:tcW w:w="2137" w:type="dxa"/>
            <w:tcBorders>
              <w:top w:val="nil"/>
              <w:left w:val="nil"/>
              <w:bottom w:val="single" w:sz="4" w:space="0" w:color="auto"/>
              <w:right w:val="single" w:sz="4" w:space="0" w:color="auto"/>
            </w:tcBorders>
            <w:shd w:val="clear" w:color="auto" w:fill="auto"/>
            <w:noWrap/>
            <w:vAlign w:val="center"/>
            <w:hideMark/>
          </w:tcPr>
          <w:p w14:paraId="3987CCD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5,88</w:t>
            </w:r>
          </w:p>
        </w:tc>
        <w:tc>
          <w:tcPr>
            <w:tcW w:w="1493" w:type="dxa"/>
            <w:tcBorders>
              <w:top w:val="nil"/>
              <w:left w:val="nil"/>
              <w:bottom w:val="single" w:sz="4" w:space="0" w:color="auto"/>
              <w:right w:val="single" w:sz="4" w:space="0" w:color="auto"/>
            </w:tcBorders>
            <w:shd w:val="clear" w:color="auto" w:fill="auto"/>
            <w:noWrap/>
            <w:vAlign w:val="center"/>
            <w:hideMark/>
          </w:tcPr>
          <w:p w14:paraId="29CB33E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21</w:t>
            </w:r>
          </w:p>
        </w:tc>
      </w:tr>
      <w:tr w:rsidR="000F1F01" w:rsidRPr="005139FB" w14:paraId="568A50DA"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CA25BA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23/1/2024</w:t>
            </w:r>
          </w:p>
        </w:tc>
        <w:tc>
          <w:tcPr>
            <w:tcW w:w="2137" w:type="dxa"/>
            <w:tcBorders>
              <w:top w:val="nil"/>
              <w:left w:val="nil"/>
              <w:bottom w:val="single" w:sz="4" w:space="0" w:color="auto"/>
              <w:right w:val="single" w:sz="4" w:space="0" w:color="auto"/>
            </w:tcBorders>
            <w:shd w:val="clear" w:color="auto" w:fill="auto"/>
            <w:noWrap/>
            <w:vAlign w:val="center"/>
            <w:hideMark/>
          </w:tcPr>
          <w:p w14:paraId="5BA2764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2,99</w:t>
            </w:r>
          </w:p>
        </w:tc>
        <w:tc>
          <w:tcPr>
            <w:tcW w:w="1493" w:type="dxa"/>
            <w:tcBorders>
              <w:top w:val="nil"/>
              <w:left w:val="nil"/>
              <w:bottom w:val="single" w:sz="4" w:space="0" w:color="auto"/>
              <w:right w:val="single" w:sz="4" w:space="0" w:color="auto"/>
            </w:tcBorders>
            <w:shd w:val="clear" w:color="auto" w:fill="auto"/>
            <w:noWrap/>
            <w:vAlign w:val="center"/>
            <w:hideMark/>
          </w:tcPr>
          <w:p w14:paraId="02A0312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5D2A8E89"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34C911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24/1/2024</w:t>
            </w:r>
          </w:p>
        </w:tc>
        <w:tc>
          <w:tcPr>
            <w:tcW w:w="2137" w:type="dxa"/>
            <w:tcBorders>
              <w:top w:val="nil"/>
              <w:left w:val="nil"/>
              <w:bottom w:val="single" w:sz="4" w:space="0" w:color="auto"/>
              <w:right w:val="single" w:sz="4" w:space="0" w:color="auto"/>
            </w:tcBorders>
            <w:shd w:val="clear" w:color="auto" w:fill="auto"/>
            <w:noWrap/>
            <w:vAlign w:val="center"/>
            <w:hideMark/>
          </w:tcPr>
          <w:p w14:paraId="7B6609C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3,84</w:t>
            </w:r>
          </w:p>
        </w:tc>
        <w:tc>
          <w:tcPr>
            <w:tcW w:w="1493" w:type="dxa"/>
            <w:tcBorders>
              <w:top w:val="nil"/>
              <w:left w:val="nil"/>
              <w:bottom w:val="single" w:sz="4" w:space="0" w:color="auto"/>
              <w:right w:val="single" w:sz="4" w:space="0" w:color="auto"/>
            </w:tcBorders>
            <w:shd w:val="clear" w:color="auto" w:fill="auto"/>
            <w:noWrap/>
            <w:vAlign w:val="center"/>
            <w:hideMark/>
          </w:tcPr>
          <w:p w14:paraId="1492C20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1CFAA802"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4AB119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25/1/2024</w:t>
            </w:r>
          </w:p>
        </w:tc>
        <w:tc>
          <w:tcPr>
            <w:tcW w:w="2137" w:type="dxa"/>
            <w:tcBorders>
              <w:top w:val="nil"/>
              <w:left w:val="nil"/>
              <w:bottom w:val="single" w:sz="4" w:space="0" w:color="auto"/>
              <w:right w:val="single" w:sz="4" w:space="0" w:color="auto"/>
            </w:tcBorders>
            <w:shd w:val="clear" w:color="auto" w:fill="auto"/>
            <w:noWrap/>
            <w:vAlign w:val="center"/>
            <w:hideMark/>
          </w:tcPr>
          <w:p w14:paraId="71CF607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3,09</w:t>
            </w:r>
          </w:p>
        </w:tc>
        <w:tc>
          <w:tcPr>
            <w:tcW w:w="1493" w:type="dxa"/>
            <w:tcBorders>
              <w:top w:val="nil"/>
              <w:left w:val="nil"/>
              <w:bottom w:val="single" w:sz="4" w:space="0" w:color="auto"/>
              <w:right w:val="single" w:sz="4" w:space="0" w:color="auto"/>
            </w:tcBorders>
            <w:shd w:val="clear" w:color="auto" w:fill="auto"/>
            <w:noWrap/>
            <w:vAlign w:val="center"/>
            <w:hideMark/>
          </w:tcPr>
          <w:p w14:paraId="3BB4AA6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37</w:t>
            </w:r>
          </w:p>
        </w:tc>
      </w:tr>
      <w:tr w:rsidR="000F1F01" w:rsidRPr="005139FB" w14:paraId="469F058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70C261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26/1/2024</w:t>
            </w:r>
          </w:p>
        </w:tc>
        <w:tc>
          <w:tcPr>
            <w:tcW w:w="2137" w:type="dxa"/>
            <w:tcBorders>
              <w:top w:val="nil"/>
              <w:left w:val="nil"/>
              <w:bottom w:val="single" w:sz="4" w:space="0" w:color="auto"/>
              <w:right w:val="single" w:sz="4" w:space="0" w:color="auto"/>
            </w:tcBorders>
            <w:shd w:val="clear" w:color="auto" w:fill="auto"/>
            <w:noWrap/>
            <w:vAlign w:val="center"/>
            <w:hideMark/>
          </w:tcPr>
          <w:p w14:paraId="081E70F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1,99</w:t>
            </w:r>
          </w:p>
        </w:tc>
        <w:tc>
          <w:tcPr>
            <w:tcW w:w="1493" w:type="dxa"/>
            <w:tcBorders>
              <w:top w:val="nil"/>
              <w:left w:val="nil"/>
              <w:bottom w:val="single" w:sz="4" w:space="0" w:color="auto"/>
              <w:right w:val="single" w:sz="4" w:space="0" w:color="auto"/>
            </w:tcBorders>
            <w:shd w:val="clear" w:color="auto" w:fill="auto"/>
            <w:noWrap/>
            <w:vAlign w:val="center"/>
            <w:hideMark/>
          </w:tcPr>
          <w:p w14:paraId="12E06C1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27</w:t>
            </w:r>
          </w:p>
        </w:tc>
      </w:tr>
      <w:tr w:rsidR="000F1F01" w:rsidRPr="005139FB" w14:paraId="1FE369FE"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DA3996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29/1/2024</w:t>
            </w:r>
          </w:p>
        </w:tc>
        <w:tc>
          <w:tcPr>
            <w:tcW w:w="2137" w:type="dxa"/>
            <w:tcBorders>
              <w:top w:val="nil"/>
              <w:left w:val="nil"/>
              <w:bottom w:val="single" w:sz="4" w:space="0" w:color="auto"/>
              <w:right w:val="single" w:sz="4" w:space="0" w:color="auto"/>
            </w:tcBorders>
            <w:shd w:val="clear" w:color="auto" w:fill="auto"/>
            <w:noWrap/>
            <w:vAlign w:val="center"/>
            <w:hideMark/>
          </w:tcPr>
          <w:p w14:paraId="684004D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2,99</w:t>
            </w:r>
          </w:p>
        </w:tc>
        <w:tc>
          <w:tcPr>
            <w:tcW w:w="1493" w:type="dxa"/>
            <w:tcBorders>
              <w:top w:val="nil"/>
              <w:left w:val="nil"/>
              <w:bottom w:val="single" w:sz="4" w:space="0" w:color="auto"/>
              <w:right w:val="single" w:sz="4" w:space="0" w:color="auto"/>
            </w:tcBorders>
            <w:shd w:val="clear" w:color="auto" w:fill="auto"/>
            <w:noWrap/>
            <w:vAlign w:val="center"/>
            <w:hideMark/>
          </w:tcPr>
          <w:p w14:paraId="7B0592F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w:t>
            </w:r>
          </w:p>
        </w:tc>
      </w:tr>
      <w:tr w:rsidR="000F1F01" w:rsidRPr="005139FB" w14:paraId="65202C66"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265F68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30/1/2024</w:t>
            </w:r>
          </w:p>
        </w:tc>
        <w:tc>
          <w:tcPr>
            <w:tcW w:w="2137" w:type="dxa"/>
            <w:tcBorders>
              <w:top w:val="nil"/>
              <w:left w:val="nil"/>
              <w:bottom w:val="single" w:sz="4" w:space="0" w:color="auto"/>
              <w:right w:val="single" w:sz="4" w:space="0" w:color="auto"/>
            </w:tcBorders>
            <w:shd w:val="clear" w:color="auto" w:fill="auto"/>
            <w:noWrap/>
            <w:vAlign w:val="center"/>
            <w:hideMark/>
          </w:tcPr>
          <w:p w14:paraId="4CAFC7A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2,82</w:t>
            </w:r>
          </w:p>
        </w:tc>
        <w:tc>
          <w:tcPr>
            <w:tcW w:w="1493" w:type="dxa"/>
            <w:tcBorders>
              <w:top w:val="nil"/>
              <w:left w:val="nil"/>
              <w:bottom w:val="single" w:sz="4" w:space="0" w:color="auto"/>
              <w:right w:val="single" w:sz="4" w:space="0" w:color="auto"/>
            </w:tcBorders>
            <w:shd w:val="clear" w:color="auto" w:fill="auto"/>
            <w:noWrap/>
            <w:vAlign w:val="center"/>
            <w:hideMark/>
          </w:tcPr>
          <w:p w14:paraId="0E8A27A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19</w:t>
            </w:r>
          </w:p>
        </w:tc>
      </w:tr>
      <w:tr w:rsidR="000F1F01" w:rsidRPr="005139FB" w14:paraId="533054D2"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E54332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31/1/2024</w:t>
            </w:r>
          </w:p>
        </w:tc>
        <w:tc>
          <w:tcPr>
            <w:tcW w:w="2137" w:type="dxa"/>
            <w:tcBorders>
              <w:top w:val="nil"/>
              <w:left w:val="nil"/>
              <w:bottom w:val="single" w:sz="4" w:space="0" w:color="auto"/>
              <w:right w:val="single" w:sz="4" w:space="0" w:color="auto"/>
            </w:tcBorders>
            <w:shd w:val="clear" w:color="auto" w:fill="auto"/>
            <w:noWrap/>
            <w:vAlign w:val="center"/>
            <w:hideMark/>
          </w:tcPr>
          <w:p w14:paraId="1F3A25F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6,37</w:t>
            </w:r>
          </w:p>
        </w:tc>
        <w:tc>
          <w:tcPr>
            <w:tcW w:w="1493" w:type="dxa"/>
            <w:tcBorders>
              <w:top w:val="nil"/>
              <w:left w:val="nil"/>
              <w:bottom w:val="single" w:sz="4" w:space="0" w:color="auto"/>
              <w:right w:val="single" w:sz="4" w:space="0" w:color="auto"/>
            </w:tcBorders>
            <w:shd w:val="clear" w:color="auto" w:fill="auto"/>
            <w:noWrap/>
            <w:vAlign w:val="center"/>
            <w:hideMark/>
          </w:tcPr>
          <w:p w14:paraId="14CE8E2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18</w:t>
            </w:r>
          </w:p>
        </w:tc>
      </w:tr>
      <w:tr w:rsidR="000F1F01" w:rsidRPr="005139FB" w14:paraId="1667D0D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032D04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1/2/2024</w:t>
            </w:r>
          </w:p>
        </w:tc>
        <w:tc>
          <w:tcPr>
            <w:tcW w:w="2137" w:type="dxa"/>
            <w:tcBorders>
              <w:top w:val="nil"/>
              <w:left w:val="nil"/>
              <w:bottom w:val="single" w:sz="4" w:space="0" w:color="auto"/>
              <w:right w:val="single" w:sz="4" w:space="0" w:color="auto"/>
            </w:tcBorders>
            <w:shd w:val="clear" w:color="auto" w:fill="auto"/>
            <w:noWrap/>
            <w:vAlign w:val="center"/>
            <w:hideMark/>
          </w:tcPr>
          <w:p w14:paraId="386D4BC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2,83</w:t>
            </w:r>
          </w:p>
        </w:tc>
        <w:tc>
          <w:tcPr>
            <w:tcW w:w="1493" w:type="dxa"/>
            <w:tcBorders>
              <w:top w:val="nil"/>
              <w:left w:val="nil"/>
              <w:bottom w:val="single" w:sz="4" w:space="0" w:color="auto"/>
              <w:right w:val="single" w:sz="4" w:space="0" w:color="auto"/>
            </w:tcBorders>
            <w:shd w:val="clear" w:color="auto" w:fill="auto"/>
            <w:noWrap/>
            <w:vAlign w:val="center"/>
            <w:hideMark/>
          </w:tcPr>
          <w:p w14:paraId="53FFC65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w:t>
            </w:r>
          </w:p>
        </w:tc>
      </w:tr>
      <w:tr w:rsidR="000F1F01" w:rsidRPr="005139FB" w14:paraId="018AC409"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27C2AF0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2/2/2024</w:t>
            </w:r>
          </w:p>
        </w:tc>
        <w:tc>
          <w:tcPr>
            <w:tcW w:w="2137" w:type="dxa"/>
            <w:tcBorders>
              <w:top w:val="nil"/>
              <w:left w:val="nil"/>
              <w:bottom w:val="single" w:sz="4" w:space="0" w:color="auto"/>
              <w:right w:val="single" w:sz="4" w:space="0" w:color="auto"/>
            </w:tcBorders>
            <w:shd w:val="clear" w:color="auto" w:fill="auto"/>
            <w:noWrap/>
            <w:vAlign w:val="center"/>
            <w:hideMark/>
          </w:tcPr>
          <w:p w14:paraId="72C175D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3,78</w:t>
            </w:r>
          </w:p>
        </w:tc>
        <w:tc>
          <w:tcPr>
            <w:tcW w:w="1493" w:type="dxa"/>
            <w:tcBorders>
              <w:top w:val="nil"/>
              <w:left w:val="nil"/>
              <w:bottom w:val="single" w:sz="4" w:space="0" w:color="auto"/>
              <w:right w:val="single" w:sz="4" w:space="0" w:color="auto"/>
            </w:tcBorders>
            <w:shd w:val="clear" w:color="auto" w:fill="auto"/>
            <w:noWrap/>
            <w:vAlign w:val="center"/>
            <w:hideMark/>
          </w:tcPr>
          <w:p w14:paraId="02D35C5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35</w:t>
            </w:r>
          </w:p>
        </w:tc>
      </w:tr>
      <w:tr w:rsidR="000F1F01" w:rsidRPr="005139FB" w14:paraId="5EE7528D"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38F50D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5/2/2024</w:t>
            </w:r>
          </w:p>
        </w:tc>
        <w:tc>
          <w:tcPr>
            <w:tcW w:w="2137" w:type="dxa"/>
            <w:tcBorders>
              <w:top w:val="nil"/>
              <w:left w:val="nil"/>
              <w:bottom w:val="single" w:sz="4" w:space="0" w:color="auto"/>
              <w:right w:val="single" w:sz="4" w:space="0" w:color="auto"/>
            </w:tcBorders>
            <w:shd w:val="clear" w:color="auto" w:fill="auto"/>
            <w:noWrap/>
            <w:vAlign w:val="center"/>
            <w:hideMark/>
          </w:tcPr>
          <w:p w14:paraId="6C1DCC4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3,34</w:t>
            </w:r>
          </w:p>
        </w:tc>
        <w:tc>
          <w:tcPr>
            <w:tcW w:w="1493" w:type="dxa"/>
            <w:tcBorders>
              <w:top w:val="nil"/>
              <w:left w:val="nil"/>
              <w:bottom w:val="single" w:sz="4" w:space="0" w:color="auto"/>
              <w:right w:val="single" w:sz="4" w:space="0" w:color="auto"/>
            </w:tcBorders>
            <w:shd w:val="clear" w:color="auto" w:fill="auto"/>
            <w:noWrap/>
            <w:vAlign w:val="center"/>
            <w:hideMark/>
          </w:tcPr>
          <w:p w14:paraId="4E31932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29</w:t>
            </w:r>
          </w:p>
        </w:tc>
      </w:tr>
      <w:tr w:rsidR="000F1F01" w:rsidRPr="005139FB" w14:paraId="49D882AA"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B56D01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6/2/2024</w:t>
            </w:r>
          </w:p>
        </w:tc>
        <w:tc>
          <w:tcPr>
            <w:tcW w:w="2137" w:type="dxa"/>
            <w:tcBorders>
              <w:top w:val="nil"/>
              <w:left w:val="nil"/>
              <w:bottom w:val="single" w:sz="4" w:space="0" w:color="auto"/>
              <w:right w:val="single" w:sz="4" w:space="0" w:color="auto"/>
            </w:tcBorders>
            <w:shd w:val="clear" w:color="auto" w:fill="auto"/>
            <w:noWrap/>
            <w:vAlign w:val="center"/>
            <w:hideMark/>
          </w:tcPr>
          <w:p w14:paraId="7C79557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4,97</w:t>
            </w:r>
          </w:p>
        </w:tc>
        <w:tc>
          <w:tcPr>
            <w:tcW w:w="1493" w:type="dxa"/>
            <w:tcBorders>
              <w:top w:val="nil"/>
              <w:left w:val="nil"/>
              <w:bottom w:val="single" w:sz="4" w:space="0" w:color="auto"/>
              <w:right w:val="single" w:sz="4" w:space="0" w:color="auto"/>
            </w:tcBorders>
            <w:shd w:val="clear" w:color="auto" w:fill="auto"/>
            <w:noWrap/>
            <w:vAlign w:val="center"/>
            <w:hideMark/>
          </w:tcPr>
          <w:p w14:paraId="55D0E47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23</w:t>
            </w:r>
          </w:p>
        </w:tc>
      </w:tr>
      <w:tr w:rsidR="000F1F01" w:rsidRPr="005139FB" w14:paraId="6FE5ADD6"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21995C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7/2/2024</w:t>
            </w:r>
          </w:p>
        </w:tc>
        <w:tc>
          <w:tcPr>
            <w:tcW w:w="2137" w:type="dxa"/>
            <w:tcBorders>
              <w:top w:val="nil"/>
              <w:left w:val="nil"/>
              <w:bottom w:val="single" w:sz="4" w:space="0" w:color="auto"/>
              <w:right w:val="single" w:sz="4" w:space="0" w:color="auto"/>
            </w:tcBorders>
            <w:shd w:val="clear" w:color="auto" w:fill="auto"/>
            <w:noWrap/>
            <w:vAlign w:val="center"/>
            <w:hideMark/>
          </w:tcPr>
          <w:p w14:paraId="7A934A2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4,90</w:t>
            </w:r>
          </w:p>
        </w:tc>
        <w:tc>
          <w:tcPr>
            <w:tcW w:w="1493" w:type="dxa"/>
            <w:tcBorders>
              <w:top w:val="nil"/>
              <w:left w:val="nil"/>
              <w:bottom w:val="single" w:sz="4" w:space="0" w:color="auto"/>
              <w:right w:val="single" w:sz="4" w:space="0" w:color="auto"/>
            </w:tcBorders>
            <w:shd w:val="clear" w:color="auto" w:fill="auto"/>
            <w:noWrap/>
            <w:vAlign w:val="center"/>
            <w:hideMark/>
          </w:tcPr>
          <w:p w14:paraId="7F90C51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36</w:t>
            </w:r>
          </w:p>
        </w:tc>
      </w:tr>
      <w:tr w:rsidR="000F1F01" w:rsidRPr="005139FB" w14:paraId="7ABC0B6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94AEAA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8/2/2024</w:t>
            </w:r>
          </w:p>
        </w:tc>
        <w:tc>
          <w:tcPr>
            <w:tcW w:w="2137" w:type="dxa"/>
            <w:tcBorders>
              <w:top w:val="nil"/>
              <w:left w:val="nil"/>
              <w:bottom w:val="single" w:sz="4" w:space="0" w:color="auto"/>
              <w:right w:val="single" w:sz="4" w:space="0" w:color="auto"/>
            </w:tcBorders>
            <w:shd w:val="clear" w:color="auto" w:fill="auto"/>
            <w:noWrap/>
            <w:vAlign w:val="center"/>
            <w:hideMark/>
          </w:tcPr>
          <w:p w14:paraId="2A18982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2,40</w:t>
            </w:r>
          </w:p>
        </w:tc>
        <w:tc>
          <w:tcPr>
            <w:tcW w:w="1493" w:type="dxa"/>
            <w:tcBorders>
              <w:top w:val="nil"/>
              <w:left w:val="nil"/>
              <w:bottom w:val="single" w:sz="4" w:space="0" w:color="auto"/>
              <w:right w:val="single" w:sz="4" w:space="0" w:color="auto"/>
            </w:tcBorders>
            <w:shd w:val="clear" w:color="auto" w:fill="auto"/>
            <w:noWrap/>
            <w:vAlign w:val="center"/>
            <w:hideMark/>
          </w:tcPr>
          <w:p w14:paraId="0C92E73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38</w:t>
            </w:r>
          </w:p>
        </w:tc>
      </w:tr>
      <w:tr w:rsidR="000F1F01" w:rsidRPr="005139FB" w14:paraId="556C2DB8"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1B0E6EF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9/2/2024</w:t>
            </w:r>
          </w:p>
        </w:tc>
        <w:tc>
          <w:tcPr>
            <w:tcW w:w="2137" w:type="dxa"/>
            <w:tcBorders>
              <w:top w:val="nil"/>
              <w:left w:val="nil"/>
              <w:bottom w:val="single" w:sz="4" w:space="0" w:color="auto"/>
              <w:right w:val="single" w:sz="4" w:space="0" w:color="auto"/>
            </w:tcBorders>
            <w:shd w:val="clear" w:color="auto" w:fill="auto"/>
            <w:noWrap/>
            <w:vAlign w:val="center"/>
            <w:hideMark/>
          </w:tcPr>
          <w:p w14:paraId="13C4FAC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2,23</w:t>
            </w:r>
          </w:p>
        </w:tc>
        <w:tc>
          <w:tcPr>
            <w:tcW w:w="1493" w:type="dxa"/>
            <w:tcBorders>
              <w:top w:val="nil"/>
              <w:left w:val="nil"/>
              <w:bottom w:val="single" w:sz="4" w:space="0" w:color="auto"/>
              <w:right w:val="single" w:sz="4" w:space="0" w:color="auto"/>
            </w:tcBorders>
            <w:shd w:val="clear" w:color="auto" w:fill="auto"/>
            <w:noWrap/>
            <w:vAlign w:val="center"/>
            <w:hideMark/>
          </w:tcPr>
          <w:p w14:paraId="06D5DC2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43</w:t>
            </w:r>
          </w:p>
        </w:tc>
      </w:tr>
      <w:tr w:rsidR="000F1F01" w:rsidRPr="005139FB" w14:paraId="4410B23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3222CC5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12/2/2024</w:t>
            </w:r>
          </w:p>
        </w:tc>
        <w:tc>
          <w:tcPr>
            <w:tcW w:w="2137" w:type="dxa"/>
            <w:tcBorders>
              <w:top w:val="nil"/>
              <w:left w:val="nil"/>
              <w:bottom w:val="single" w:sz="4" w:space="0" w:color="auto"/>
              <w:right w:val="single" w:sz="4" w:space="0" w:color="auto"/>
            </w:tcBorders>
            <w:shd w:val="clear" w:color="auto" w:fill="auto"/>
            <w:noWrap/>
            <w:vAlign w:val="center"/>
            <w:hideMark/>
          </w:tcPr>
          <w:p w14:paraId="7C0670B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3,40</w:t>
            </w:r>
          </w:p>
        </w:tc>
        <w:tc>
          <w:tcPr>
            <w:tcW w:w="1493" w:type="dxa"/>
            <w:tcBorders>
              <w:top w:val="nil"/>
              <w:left w:val="nil"/>
              <w:bottom w:val="single" w:sz="4" w:space="0" w:color="auto"/>
              <w:right w:val="single" w:sz="4" w:space="0" w:color="auto"/>
            </w:tcBorders>
            <w:shd w:val="clear" w:color="auto" w:fill="auto"/>
            <w:noWrap/>
            <w:vAlign w:val="center"/>
            <w:hideMark/>
          </w:tcPr>
          <w:p w14:paraId="1E1FC68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49</w:t>
            </w:r>
          </w:p>
        </w:tc>
      </w:tr>
      <w:tr w:rsidR="000F1F01" w:rsidRPr="005139FB" w14:paraId="360032A8"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F91BB2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13/2/2024</w:t>
            </w:r>
          </w:p>
        </w:tc>
        <w:tc>
          <w:tcPr>
            <w:tcW w:w="2137" w:type="dxa"/>
            <w:tcBorders>
              <w:top w:val="nil"/>
              <w:left w:val="nil"/>
              <w:bottom w:val="single" w:sz="4" w:space="0" w:color="auto"/>
              <w:right w:val="single" w:sz="4" w:space="0" w:color="auto"/>
            </w:tcBorders>
            <w:shd w:val="clear" w:color="auto" w:fill="auto"/>
            <w:noWrap/>
            <w:vAlign w:val="center"/>
            <w:hideMark/>
          </w:tcPr>
          <w:p w14:paraId="24C5927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7,94</w:t>
            </w:r>
          </w:p>
        </w:tc>
        <w:tc>
          <w:tcPr>
            <w:tcW w:w="1493" w:type="dxa"/>
            <w:tcBorders>
              <w:top w:val="nil"/>
              <w:left w:val="nil"/>
              <w:bottom w:val="single" w:sz="4" w:space="0" w:color="auto"/>
              <w:right w:val="single" w:sz="4" w:space="0" w:color="auto"/>
            </w:tcBorders>
            <w:shd w:val="clear" w:color="auto" w:fill="auto"/>
            <w:noWrap/>
            <w:vAlign w:val="center"/>
            <w:hideMark/>
          </w:tcPr>
          <w:p w14:paraId="4A90F47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w:t>
            </w:r>
          </w:p>
        </w:tc>
      </w:tr>
      <w:tr w:rsidR="000F1F01" w:rsidRPr="005139FB" w14:paraId="4E41C37A"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0A4294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14/2/2024</w:t>
            </w:r>
          </w:p>
        </w:tc>
        <w:tc>
          <w:tcPr>
            <w:tcW w:w="2137" w:type="dxa"/>
            <w:tcBorders>
              <w:top w:val="nil"/>
              <w:left w:val="nil"/>
              <w:bottom w:val="single" w:sz="4" w:space="0" w:color="auto"/>
              <w:right w:val="single" w:sz="4" w:space="0" w:color="auto"/>
            </w:tcBorders>
            <w:shd w:val="clear" w:color="auto" w:fill="auto"/>
            <w:noWrap/>
            <w:vAlign w:val="center"/>
            <w:hideMark/>
          </w:tcPr>
          <w:p w14:paraId="74D159B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5,92</w:t>
            </w:r>
          </w:p>
        </w:tc>
        <w:tc>
          <w:tcPr>
            <w:tcW w:w="1493" w:type="dxa"/>
            <w:tcBorders>
              <w:top w:val="nil"/>
              <w:left w:val="nil"/>
              <w:bottom w:val="single" w:sz="4" w:space="0" w:color="auto"/>
              <w:right w:val="single" w:sz="4" w:space="0" w:color="auto"/>
            </w:tcBorders>
            <w:shd w:val="clear" w:color="auto" w:fill="auto"/>
            <w:noWrap/>
            <w:vAlign w:val="center"/>
            <w:hideMark/>
          </w:tcPr>
          <w:p w14:paraId="1E6CC80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34</w:t>
            </w:r>
          </w:p>
        </w:tc>
      </w:tr>
      <w:tr w:rsidR="000F1F01" w:rsidRPr="005139FB" w14:paraId="5BCDC77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BF4F57D"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15/2/2024</w:t>
            </w:r>
          </w:p>
        </w:tc>
        <w:tc>
          <w:tcPr>
            <w:tcW w:w="2137" w:type="dxa"/>
            <w:tcBorders>
              <w:top w:val="nil"/>
              <w:left w:val="nil"/>
              <w:bottom w:val="single" w:sz="4" w:space="0" w:color="auto"/>
              <w:right w:val="single" w:sz="4" w:space="0" w:color="auto"/>
            </w:tcBorders>
            <w:shd w:val="clear" w:color="auto" w:fill="auto"/>
            <w:noWrap/>
            <w:vAlign w:val="center"/>
            <w:hideMark/>
          </w:tcPr>
          <w:p w14:paraId="0F7A91E8"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4,35</w:t>
            </w:r>
          </w:p>
        </w:tc>
        <w:tc>
          <w:tcPr>
            <w:tcW w:w="1493" w:type="dxa"/>
            <w:tcBorders>
              <w:top w:val="nil"/>
              <w:left w:val="nil"/>
              <w:bottom w:val="single" w:sz="4" w:space="0" w:color="auto"/>
              <w:right w:val="single" w:sz="4" w:space="0" w:color="auto"/>
            </w:tcBorders>
            <w:shd w:val="clear" w:color="auto" w:fill="auto"/>
            <w:noWrap/>
            <w:vAlign w:val="center"/>
            <w:hideMark/>
          </w:tcPr>
          <w:p w14:paraId="6C3C2E6C"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w:t>
            </w:r>
          </w:p>
        </w:tc>
      </w:tr>
      <w:tr w:rsidR="000F1F01" w:rsidRPr="005139FB" w14:paraId="78B88A33"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069FF2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16/2/2024</w:t>
            </w:r>
          </w:p>
        </w:tc>
        <w:tc>
          <w:tcPr>
            <w:tcW w:w="2137" w:type="dxa"/>
            <w:tcBorders>
              <w:top w:val="nil"/>
              <w:left w:val="nil"/>
              <w:bottom w:val="single" w:sz="4" w:space="0" w:color="auto"/>
              <w:right w:val="single" w:sz="4" w:space="0" w:color="auto"/>
            </w:tcBorders>
            <w:shd w:val="clear" w:color="auto" w:fill="auto"/>
            <w:noWrap/>
            <w:vAlign w:val="center"/>
            <w:hideMark/>
          </w:tcPr>
          <w:p w14:paraId="7D6ECD6A"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3,21</w:t>
            </w:r>
          </w:p>
        </w:tc>
        <w:tc>
          <w:tcPr>
            <w:tcW w:w="1493" w:type="dxa"/>
            <w:tcBorders>
              <w:top w:val="nil"/>
              <w:left w:val="nil"/>
              <w:bottom w:val="single" w:sz="4" w:space="0" w:color="auto"/>
              <w:right w:val="single" w:sz="4" w:space="0" w:color="auto"/>
            </w:tcBorders>
            <w:shd w:val="clear" w:color="auto" w:fill="auto"/>
            <w:noWrap/>
            <w:vAlign w:val="center"/>
            <w:hideMark/>
          </w:tcPr>
          <w:p w14:paraId="1ECB4F93"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35</w:t>
            </w:r>
          </w:p>
        </w:tc>
      </w:tr>
      <w:tr w:rsidR="000F1F01" w:rsidRPr="005139FB" w14:paraId="71398C04"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A9AB18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19/2/2024</w:t>
            </w:r>
          </w:p>
        </w:tc>
        <w:tc>
          <w:tcPr>
            <w:tcW w:w="2137" w:type="dxa"/>
            <w:tcBorders>
              <w:top w:val="nil"/>
              <w:left w:val="nil"/>
              <w:bottom w:val="single" w:sz="4" w:space="0" w:color="auto"/>
              <w:right w:val="single" w:sz="4" w:space="0" w:color="auto"/>
            </w:tcBorders>
            <w:shd w:val="clear" w:color="auto" w:fill="auto"/>
            <w:noWrap/>
            <w:vAlign w:val="center"/>
            <w:hideMark/>
          </w:tcPr>
          <w:p w14:paraId="7B994A3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3,06</w:t>
            </w:r>
          </w:p>
        </w:tc>
        <w:tc>
          <w:tcPr>
            <w:tcW w:w="1493" w:type="dxa"/>
            <w:tcBorders>
              <w:top w:val="nil"/>
              <w:left w:val="nil"/>
              <w:bottom w:val="single" w:sz="4" w:space="0" w:color="auto"/>
              <w:right w:val="single" w:sz="4" w:space="0" w:color="auto"/>
            </w:tcBorders>
            <w:shd w:val="clear" w:color="auto" w:fill="auto"/>
            <w:noWrap/>
            <w:vAlign w:val="center"/>
            <w:hideMark/>
          </w:tcPr>
          <w:p w14:paraId="42C095A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46</w:t>
            </w:r>
          </w:p>
        </w:tc>
      </w:tr>
      <w:tr w:rsidR="000F1F01" w:rsidRPr="005139FB" w14:paraId="4BF08907"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47BD74A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20/2/2024</w:t>
            </w:r>
          </w:p>
        </w:tc>
        <w:tc>
          <w:tcPr>
            <w:tcW w:w="2137" w:type="dxa"/>
            <w:tcBorders>
              <w:top w:val="nil"/>
              <w:left w:val="nil"/>
              <w:bottom w:val="single" w:sz="4" w:space="0" w:color="auto"/>
              <w:right w:val="single" w:sz="4" w:space="0" w:color="auto"/>
            </w:tcBorders>
            <w:shd w:val="clear" w:color="auto" w:fill="auto"/>
            <w:noWrap/>
            <w:vAlign w:val="center"/>
            <w:hideMark/>
          </w:tcPr>
          <w:p w14:paraId="4A32218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4,23</w:t>
            </w:r>
          </w:p>
        </w:tc>
        <w:tc>
          <w:tcPr>
            <w:tcW w:w="1493" w:type="dxa"/>
            <w:tcBorders>
              <w:top w:val="nil"/>
              <w:left w:val="nil"/>
              <w:bottom w:val="single" w:sz="4" w:space="0" w:color="auto"/>
              <w:right w:val="single" w:sz="4" w:space="0" w:color="auto"/>
            </w:tcBorders>
            <w:shd w:val="clear" w:color="auto" w:fill="auto"/>
            <w:noWrap/>
            <w:vAlign w:val="center"/>
            <w:hideMark/>
          </w:tcPr>
          <w:p w14:paraId="003D54F2"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20</w:t>
            </w:r>
          </w:p>
        </w:tc>
      </w:tr>
      <w:tr w:rsidR="000F1F01" w:rsidRPr="005139FB" w14:paraId="4AF6CF8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5C5A576"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21/2/2024</w:t>
            </w:r>
          </w:p>
        </w:tc>
        <w:tc>
          <w:tcPr>
            <w:tcW w:w="2137" w:type="dxa"/>
            <w:tcBorders>
              <w:top w:val="nil"/>
              <w:left w:val="nil"/>
              <w:bottom w:val="single" w:sz="4" w:space="0" w:color="auto"/>
              <w:right w:val="single" w:sz="4" w:space="0" w:color="auto"/>
            </w:tcBorders>
            <w:shd w:val="clear" w:color="auto" w:fill="auto"/>
            <w:noWrap/>
            <w:vAlign w:val="center"/>
            <w:hideMark/>
          </w:tcPr>
          <w:p w14:paraId="6A6998E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6,31</w:t>
            </w:r>
          </w:p>
        </w:tc>
        <w:tc>
          <w:tcPr>
            <w:tcW w:w="1493" w:type="dxa"/>
            <w:tcBorders>
              <w:top w:val="nil"/>
              <w:left w:val="nil"/>
              <w:bottom w:val="single" w:sz="4" w:space="0" w:color="auto"/>
              <w:right w:val="single" w:sz="4" w:space="0" w:color="auto"/>
            </w:tcBorders>
            <w:shd w:val="clear" w:color="auto" w:fill="auto"/>
            <w:noWrap/>
            <w:vAlign w:val="center"/>
            <w:hideMark/>
          </w:tcPr>
          <w:p w14:paraId="701AB0A0"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39</w:t>
            </w:r>
          </w:p>
        </w:tc>
      </w:tr>
      <w:tr w:rsidR="000F1F01" w:rsidRPr="005139FB" w14:paraId="3F108B6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983588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22/2/2024</w:t>
            </w:r>
          </w:p>
        </w:tc>
        <w:tc>
          <w:tcPr>
            <w:tcW w:w="2137" w:type="dxa"/>
            <w:tcBorders>
              <w:top w:val="nil"/>
              <w:left w:val="nil"/>
              <w:bottom w:val="single" w:sz="4" w:space="0" w:color="auto"/>
              <w:right w:val="single" w:sz="4" w:space="0" w:color="auto"/>
            </w:tcBorders>
            <w:shd w:val="clear" w:color="auto" w:fill="auto"/>
            <w:noWrap/>
            <w:vAlign w:val="center"/>
            <w:hideMark/>
          </w:tcPr>
          <w:p w14:paraId="3EE957D7"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6,76</w:t>
            </w:r>
          </w:p>
        </w:tc>
        <w:tc>
          <w:tcPr>
            <w:tcW w:w="1493" w:type="dxa"/>
            <w:tcBorders>
              <w:top w:val="nil"/>
              <w:left w:val="nil"/>
              <w:bottom w:val="single" w:sz="4" w:space="0" w:color="auto"/>
              <w:right w:val="single" w:sz="4" w:space="0" w:color="auto"/>
            </w:tcBorders>
            <w:shd w:val="clear" w:color="auto" w:fill="auto"/>
            <w:noWrap/>
            <w:vAlign w:val="center"/>
            <w:hideMark/>
          </w:tcPr>
          <w:p w14:paraId="18DBB08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50</w:t>
            </w:r>
          </w:p>
        </w:tc>
      </w:tr>
      <w:tr w:rsidR="000F1F01" w:rsidRPr="005139FB" w14:paraId="456554A1"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78BFDBA1"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23/2/2024</w:t>
            </w:r>
          </w:p>
        </w:tc>
        <w:tc>
          <w:tcPr>
            <w:tcW w:w="2137" w:type="dxa"/>
            <w:tcBorders>
              <w:top w:val="nil"/>
              <w:left w:val="nil"/>
              <w:bottom w:val="single" w:sz="4" w:space="0" w:color="auto"/>
              <w:right w:val="single" w:sz="4" w:space="0" w:color="auto"/>
            </w:tcBorders>
            <w:shd w:val="clear" w:color="auto" w:fill="auto"/>
            <w:noWrap/>
            <w:vAlign w:val="center"/>
            <w:hideMark/>
          </w:tcPr>
          <w:p w14:paraId="7359B60F"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6,13</w:t>
            </w:r>
          </w:p>
        </w:tc>
        <w:tc>
          <w:tcPr>
            <w:tcW w:w="1493" w:type="dxa"/>
            <w:tcBorders>
              <w:top w:val="nil"/>
              <w:left w:val="nil"/>
              <w:bottom w:val="single" w:sz="4" w:space="0" w:color="auto"/>
              <w:right w:val="single" w:sz="4" w:space="0" w:color="auto"/>
            </w:tcBorders>
            <w:shd w:val="clear" w:color="auto" w:fill="auto"/>
            <w:noWrap/>
            <w:vAlign w:val="center"/>
            <w:hideMark/>
          </w:tcPr>
          <w:p w14:paraId="53AA3FFB"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w:t>
            </w:r>
          </w:p>
        </w:tc>
      </w:tr>
      <w:tr w:rsidR="000F1F01" w:rsidRPr="005139FB" w14:paraId="05CEA508"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B6C7329"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26/2/2024</w:t>
            </w:r>
          </w:p>
        </w:tc>
        <w:tc>
          <w:tcPr>
            <w:tcW w:w="2137" w:type="dxa"/>
            <w:tcBorders>
              <w:top w:val="nil"/>
              <w:left w:val="nil"/>
              <w:bottom w:val="single" w:sz="4" w:space="0" w:color="auto"/>
              <w:right w:val="single" w:sz="4" w:space="0" w:color="auto"/>
            </w:tcBorders>
            <w:shd w:val="clear" w:color="auto" w:fill="auto"/>
            <w:noWrap/>
            <w:vAlign w:val="center"/>
            <w:hideMark/>
          </w:tcPr>
          <w:p w14:paraId="6A8AE17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2,50</w:t>
            </w:r>
          </w:p>
        </w:tc>
        <w:tc>
          <w:tcPr>
            <w:tcW w:w="1493" w:type="dxa"/>
            <w:tcBorders>
              <w:top w:val="nil"/>
              <w:left w:val="nil"/>
              <w:bottom w:val="single" w:sz="4" w:space="0" w:color="auto"/>
              <w:right w:val="single" w:sz="4" w:space="0" w:color="auto"/>
            </w:tcBorders>
            <w:shd w:val="clear" w:color="auto" w:fill="auto"/>
            <w:noWrap/>
            <w:vAlign w:val="center"/>
            <w:hideMark/>
          </w:tcPr>
          <w:p w14:paraId="6CF81F1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31</w:t>
            </w:r>
          </w:p>
        </w:tc>
      </w:tr>
      <w:tr w:rsidR="000F1F01" w:rsidRPr="005139FB" w14:paraId="45FF20F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639DE35E"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27/2/2024</w:t>
            </w:r>
          </w:p>
        </w:tc>
        <w:tc>
          <w:tcPr>
            <w:tcW w:w="2137" w:type="dxa"/>
            <w:tcBorders>
              <w:top w:val="nil"/>
              <w:left w:val="nil"/>
              <w:bottom w:val="single" w:sz="4" w:space="0" w:color="auto"/>
              <w:right w:val="single" w:sz="4" w:space="0" w:color="auto"/>
            </w:tcBorders>
            <w:shd w:val="clear" w:color="auto" w:fill="auto"/>
            <w:noWrap/>
            <w:vAlign w:val="center"/>
            <w:hideMark/>
          </w:tcPr>
          <w:p w14:paraId="3B288795"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4,54</w:t>
            </w:r>
          </w:p>
        </w:tc>
        <w:tc>
          <w:tcPr>
            <w:tcW w:w="1493" w:type="dxa"/>
            <w:tcBorders>
              <w:top w:val="nil"/>
              <w:left w:val="nil"/>
              <w:bottom w:val="single" w:sz="4" w:space="0" w:color="auto"/>
              <w:right w:val="single" w:sz="4" w:space="0" w:color="auto"/>
            </w:tcBorders>
            <w:shd w:val="clear" w:color="auto" w:fill="auto"/>
            <w:noWrap/>
            <w:vAlign w:val="center"/>
            <w:hideMark/>
          </w:tcPr>
          <w:p w14:paraId="1CE63154" w14:textId="77777777" w:rsidR="000F1F01" w:rsidRPr="009B1810" w:rsidRDefault="000F1F01" w:rsidP="0043780E">
            <w:pPr>
              <w:jc w:val="center"/>
              <w:rPr>
                <w:rFonts w:ascii="Book Antiqua" w:hAnsi="Book Antiqua" w:cs="Liberation Sans"/>
                <w:sz w:val="22"/>
                <w:szCs w:val="22"/>
                <w:lang w:val="es-CR" w:eastAsia="es-CR"/>
              </w:rPr>
            </w:pPr>
            <w:r w:rsidRPr="009B1810">
              <w:rPr>
                <w:rFonts w:ascii="Book Antiqua" w:hAnsi="Book Antiqua" w:cs="Liberation Sans"/>
                <w:sz w:val="22"/>
                <w:szCs w:val="22"/>
                <w:lang w:val="es-CR" w:eastAsia="es-CR"/>
              </w:rPr>
              <w:t>33</w:t>
            </w:r>
          </w:p>
        </w:tc>
      </w:tr>
      <w:tr w:rsidR="000F1F01" w:rsidRPr="005139FB" w14:paraId="08262A25" w14:textId="77777777" w:rsidTr="009B1810">
        <w:trPr>
          <w:trHeight w:val="280"/>
          <w:jc w:val="center"/>
        </w:trPr>
        <w:tc>
          <w:tcPr>
            <w:tcW w:w="1898" w:type="dxa"/>
            <w:tcBorders>
              <w:top w:val="nil"/>
              <w:left w:val="single" w:sz="4" w:space="0" w:color="auto"/>
              <w:bottom w:val="single" w:sz="4" w:space="0" w:color="auto"/>
              <w:right w:val="single" w:sz="4" w:space="0" w:color="auto"/>
            </w:tcBorders>
            <w:shd w:val="clear" w:color="auto" w:fill="1F4E79" w:themeFill="accent5" w:themeFillShade="80"/>
            <w:noWrap/>
            <w:vAlign w:val="center"/>
            <w:hideMark/>
          </w:tcPr>
          <w:p w14:paraId="67A02EBE" w14:textId="77777777" w:rsidR="000F1F01" w:rsidRPr="009B1810" w:rsidRDefault="000F1F01" w:rsidP="0043780E">
            <w:pPr>
              <w:jc w:val="center"/>
              <w:rPr>
                <w:rFonts w:ascii="Book Antiqua" w:hAnsi="Book Antiqua" w:cs="Liberation Sans"/>
                <w:b/>
                <w:bCs/>
                <w:color w:val="FFFFFF" w:themeColor="background1"/>
                <w:sz w:val="22"/>
                <w:szCs w:val="22"/>
                <w:lang w:val="es-CR" w:eastAsia="es-CR"/>
              </w:rPr>
            </w:pPr>
            <w:r w:rsidRPr="009B1810">
              <w:rPr>
                <w:rFonts w:ascii="Book Antiqua" w:hAnsi="Book Antiqua" w:cs="Liberation Sans"/>
                <w:b/>
                <w:bCs/>
                <w:color w:val="FFFFFF" w:themeColor="background1"/>
                <w:sz w:val="22"/>
                <w:szCs w:val="22"/>
                <w:lang w:val="es-CR" w:eastAsia="es-CR"/>
              </w:rPr>
              <w:t>Total general</w:t>
            </w:r>
          </w:p>
        </w:tc>
        <w:tc>
          <w:tcPr>
            <w:tcW w:w="2137" w:type="dxa"/>
            <w:tcBorders>
              <w:top w:val="nil"/>
              <w:left w:val="nil"/>
              <w:bottom w:val="single" w:sz="4" w:space="0" w:color="auto"/>
              <w:right w:val="single" w:sz="4" w:space="0" w:color="auto"/>
            </w:tcBorders>
            <w:shd w:val="clear" w:color="auto" w:fill="1F4E79" w:themeFill="accent5" w:themeFillShade="80"/>
            <w:noWrap/>
            <w:vAlign w:val="center"/>
            <w:hideMark/>
          </w:tcPr>
          <w:p w14:paraId="072E23C4" w14:textId="77777777" w:rsidR="000F1F01" w:rsidRPr="009B1810" w:rsidRDefault="000F1F01" w:rsidP="0043780E">
            <w:pPr>
              <w:jc w:val="center"/>
              <w:rPr>
                <w:rFonts w:ascii="Book Antiqua" w:hAnsi="Book Antiqua" w:cs="Liberation Sans"/>
                <w:b/>
                <w:bCs/>
                <w:color w:val="FFFFFF" w:themeColor="background1"/>
                <w:sz w:val="22"/>
                <w:szCs w:val="22"/>
                <w:lang w:val="es-CR" w:eastAsia="es-CR"/>
              </w:rPr>
            </w:pPr>
            <w:r w:rsidRPr="009B1810">
              <w:rPr>
                <w:rFonts w:ascii="Book Antiqua" w:hAnsi="Book Antiqua" w:cs="Liberation Sans"/>
                <w:b/>
                <w:bCs/>
                <w:color w:val="FFFFFF" w:themeColor="background1"/>
                <w:sz w:val="22"/>
                <w:szCs w:val="22"/>
                <w:lang w:val="es-CR" w:eastAsia="es-CR"/>
              </w:rPr>
              <w:t>4,62</w:t>
            </w:r>
          </w:p>
        </w:tc>
        <w:tc>
          <w:tcPr>
            <w:tcW w:w="1493" w:type="dxa"/>
            <w:tcBorders>
              <w:top w:val="nil"/>
              <w:left w:val="nil"/>
              <w:bottom w:val="single" w:sz="4" w:space="0" w:color="auto"/>
              <w:right w:val="single" w:sz="4" w:space="0" w:color="auto"/>
            </w:tcBorders>
            <w:shd w:val="clear" w:color="auto" w:fill="1F4E79" w:themeFill="accent5" w:themeFillShade="80"/>
            <w:noWrap/>
            <w:vAlign w:val="center"/>
            <w:hideMark/>
          </w:tcPr>
          <w:p w14:paraId="101EC988" w14:textId="77777777" w:rsidR="000F1F01" w:rsidRPr="009B1810" w:rsidRDefault="000F1F01" w:rsidP="0043780E">
            <w:pPr>
              <w:jc w:val="center"/>
              <w:rPr>
                <w:rFonts w:ascii="Book Antiqua" w:hAnsi="Book Antiqua" w:cs="Liberation Sans"/>
                <w:b/>
                <w:bCs/>
                <w:color w:val="FFFFFF" w:themeColor="background1"/>
                <w:sz w:val="22"/>
                <w:szCs w:val="22"/>
                <w:lang w:val="es-CR" w:eastAsia="es-CR"/>
              </w:rPr>
            </w:pPr>
            <w:r w:rsidRPr="009B1810">
              <w:rPr>
                <w:rFonts w:ascii="Book Antiqua" w:hAnsi="Book Antiqua" w:cs="Liberation Sans"/>
                <w:b/>
                <w:bCs/>
                <w:color w:val="FFFFFF" w:themeColor="background1"/>
                <w:sz w:val="22"/>
                <w:szCs w:val="22"/>
                <w:lang w:val="es-CR" w:eastAsia="es-CR"/>
              </w:rPr>
              <w:t>2893</w:t>
            </w:r>
          </w:p>
        </w:tc>
      </w:tr>
    </w:tbl>
    <w:p w14:paraId="402F2EBD" w14:textId="1B3344F9" w:rsidR="000E054E" w:rsidRPr="005139FB" w:rsidRDefault="000E054E" w:rsidP="000E054E">
      <w:pPr>
        <w:spacing w:line="276" w:lineRule="auto"/>
        <w:ind w:left="708" w:right="-1" w:firstLine="709"/>
        <w:jc w:val="both"/>
        <w:rPr>
          <w:rFonts w:ascii="Book Antiqua" w:hAnsi="Book Antiqua"/>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 </w:t>
      </w:r>
    </w:p>
    <w:p w14:paraId="6D20E784" w14:textId="782E9A60" w:rsidR="000E054E" w:rsidRPr="005139FB" w:rsidRDefault="000E054E" w:rsidP="009B1810">
      <w:pPr>
        <w:spacing w:line="276" w:lineRule="auto"/>
        <w:ind w:left="708" w:right="-1" w:firstLine="709"/>
        <w:jc w:val="both"/>
        <w:rPr>
          <w:rFonts w:ascii="Book Antiqua" w:hAnsi="Book Antiqua"/>
          <w:b/>
          <w:bCs/>
          <w:i/>
          <w:iCs/>
          <w:sz w:val="20"/>
          <w:szCs w:val="20"/>
          <w:lang w:eastAsia="en-US"/>
        </w:rPr>
      </w:pPr>
      <w:r w:rsidRPr="005139FB">
        <w:rPr>
          <w:rFonts w:ascii="Book Antiqua" w:hAnsi="Book Antiqua"/>
          <w:i/>
          <w:iCs/>
          <w:sz w:val="20"/>
          <w:szCs w:val="20"/>
          <w:lang w:eastAsia="en-US"/>
        </w:rPr>
        <w:t xml:space="preserve">Datos brindados mediante el muestreo aplicado </w:t>
      </w:r>
      <w:r w:rsidR="0043780E" w:rsidRPr="005139FB">
        <w:rPr>
          <w:rFonts w:ascii="Book Antiqua" w:hAnsi="Book Antiqua"/>
          <w:i/>
          <w:iCs/>
          <w:sz w:val="20"/>
          <w:szCs w:val="20"/>
          <w:lang w:eastAsia="en-US"/>
        </w:rPr>
        <w:t xml:space="preserve">por el </w:t>
      </w:r>
      <w:r w:rsidRPr="005139FB">
        <w:rPr>
          <w:rFonts w:ascii="Book Antiqua" w:hAnsi="Book Antiqua"/>
          <w:i/>
          <w:iCs/>
          <w:sz w:val="20"/>
          <w:szCs w:val="20"/>
          <w:lang w:eastAsia="en-US"/>
        </w:rPr>
        <w:t>Juzgado en estudio</w:t>
      </w:r>
    </w:p>
    <w:p w14:paraId="71D12753" w14:textId="77777777" w:rsidR="000E054E" w:rsidRPr="005139FB" w:rsidRDefault="000E054E" w:rsidP="00081C81">
      <w:pPr>
        <w:spacing w:line="276" w:lineRule="auto"/>
        <w:jc w:val="both"/>
        <w:rPr>
          <w:rFonts w:ascii="Book Antiqua" w:hAnsi="Book Antiqua"/>
          <w:lang w:eastAsia="en-US"/>
        </w:rPr>
      </w:pPr>
    </w:p>
    <w:p w14:paraId="19666348" w14:textId="14F70761" w:rsidR="00A922F0" w:rsidRPr="005139FB" w:rsidRDefault="000E054E" w:rsidP="00672919">
      <w:pPr>
        <w:spacing w:line="276" w:lineRule="auto"/>
        <w:jc w:val="both"/>
        <w:rPr>
          <w:rFonts w:ascii="Book Antiqua" w:hAnsi="Book Antiqua"/>
          <w:lang w:eastAsia="en-US"/>
        </w:rPr>
      </w:pPr>
      <w:r w:rsidRPr="005139FB">
        <w:rPr>
          <w:rFonts w:ascii="Book Antiqua" w:hAnsi="Book Antiqua"/>
          <w:lang w:eastAsia="en-US"/>
        </w:rPr>
        <w:t xml:space="preserve">Se puede determinar </w:t>
      </w:r>
      <w:r w:rsidR="001A3644" w:rsidRPr="005139FB">
        <w:rPr>
          <w:rFonts w:ascii="Book Antiqua" w:hAnsi="Book Antiqua"/>
          <w:lang w:eastAsia="en-US"/>
        </w:rPr>
        <w:t xml:space="preserve">que en promedio son </w:t>
      </w:r>
      <w:r w:rsidR="0043780E" w:rsidRPr="005139FB">
        <w:rPr>
          <w:rFonts w:ascii="Book Antiqua" w:hAnsi="Book Antiqua"/>
          <w:lang w:eastAsia="en-US"/>
        </w:rPr>
        <w:t xml:space="preserve">32 </w:t>
      </w:r>
      <w:r w:rsidR="001A3644" w:rsidRPr="005139FB">
        <w:rPr>
          <w:rFonts w:ascii="Book Antiqua" w:hAnsi="Book Antiqua"/>
          <w:lang w:eastAsia="en-US"/>
        </w:rPr>
        <w:t xml:space="preserve">llamadas recibidas al día, lo que consume un tiempo en promedio de </w:t>
      </w:r>
      <w:r w:rsidR="0043780E" w:rsidRPr="005139FB">
        <w:rPr>
          <w:rFonts w:ascii="Book Antiqua" w:hAnsi="Book Antiqua"/>
          <w:lang w:eastAsia="en-US"/>
        </w:rPr>
        <w:t>146</w:t>
      </w:r>
      <w:r w:rsidR="001A3644" w:rsidRPr="005139FB">
        <w:rPr>
          <w:rFonts w:ascii="Book Antiqua" w:hAnsi="Book Antiqua"/>
          <w:lang w:eastAsia="en-US"/>
        </w:rPr>
        <w:t>,</w:t>
      </w:r>
      <w:r w:rsidR="0043780E" w:rsidRPr="005139FB">
        <w:rPr>
          <w:rFonts w:ascii="Book Antiqua" w:hAnsi="Book Antiqua"/>
          <w:lang w:eastAsia="en-US"/>
        </w:rPr>
        <w:t>79</w:t>
      </w:r>
      <w:r w:rsidR="001A3644" w:rsidRPr="005139FB">
        <w:rPr>
          <w:rFonts w:ascii="Book Antiqua" w:hAnsi="Book Antiqua"/>
          <w:lang w:eastAsia="en-US"/>
        </w:rPr>
        <w:t xml:space="preserve"> minutos al día, es decir, </w:t>
      </w:r>
      <w:r w:rsidR="00E17380" w:rsidRPr="005139FB">
        <w:rPr>
          <w:rFonts w:ascii="Book Antiqua" w:hAnsi="Book Antiqua"/>
          <w:lang w:eastAsia="en-US"/>
        </w:rPr>
        <w:t>un promedio de 5</w:t>
      </w:r>
      <w:r w:rsidR="001A3644" w:rsidRPr="005139FB">
        <w:rPr>
          <w:rFonts w:ascii="Book Antiqua" w:hAnsi="Book Antiqua"/>
          <w:lang w:eastAsia="en-US"/>
        </w:rPr>
        <w:t xml:space="preserve"> minutos por cada </w:t>
      </w:r>
      <w:r w:rsidR="00E17380" w:rsidRPr="005139FB">
        <w:rPr>
          <w:rFonts w:ascii="Book Antiqua" w:hAnsi="Book Antiqua"/>
          <w:lang w:eastAsia="en-US"/>
        </w:rPr>
        <w:t>llamada</w:t>
      </w:r>
      <w:r w:rsidR="001A3644" w:rsidRPr="005139FB">
        <w:rPr>
          <w:rFonts w:ascii="Book Antiqua" w:hAnsi="Book Antiqua"/>
          <w:lang w:eastAsia="en-US"/>
        </w:rPr>
        <w:t>.</w:t>
      </w:r>
    </w:p>
    <w:p w14:paraId="4B4E9DB4" w14:textId="615DE97C" w:rsidR="00E17380" w:rsidRPr="005139FB" w:rsidRDefault="00CB6627" w:rsidP="00672919">
      <w:pPr>
        <w:spacing w:line="276" w:lineRule="auto"/>
        <w:jc w:val="both"/>
        <w:rPr>
          <w:rFonts w:ascii="Book Antiqua" w:hAnsi="Book Antiqua"/>
          <w:lang w:eastAsia="en-US"/>
        </w:rPr>
      </w:pPr>
      <w:r w:rsidRPr="005139FB">
        <w:rPr>
          <w:rFonts w:ascii="Book Antiqua" w:hAnsi="Book Antiqua"/>
          <w:lang w:eastAsia="en-US"/>
        </w:rPr>
        <w:lastRenderedPageBreak/>
        <w:t xml:space="preserve">Contemplando </w:t>
      </w:r>
      <w:r w:rsidR="00016A88" w:rsidRPr="005139FB">
        <w:rPr>
          <w:rFonts w:ascii="Book Antiqua" w:hAnsi="Book Antiqua"/>
          <w:lang w:eastAsia="en-US"/>
        </w:rPr>
        <w:t xml:space="preserve">el 11% </w:t>
      </w:r>
      <w:r w:rsidR="00016A88" w:rsidRPr="005139FB">
        <w:rPr>
          <w:rFonts w:ascii="Book Antiqua" w:hAnsi="Book Antiqua"/>
          <w:bCs/>
        </w:rPr>
        <w:t>que corresponde a suplementos fijos de trabajo establecidos por la OIT (Organización Internacional del Trabajo)</w:t>
      </w:r>
      <w:r w:rsidR="00016A88" w:rsidRPr="005139FB">
        <w:rPr>
          <w:rFonts w:ascii="Book Antiqua" w:hAnsi="Book Antiqua"/>
          <w:lang w:eastAsia="en-US"/>
        </w:rPr>
        <w:t xml:space="preserve">, </w:t>
      </w:r>
      <w:r w:rsidRPr="005139FB">
        <w:rPr>
          <w:rFonts w:ascii="Book Antiqua" w:hAnsi="Book Antiqua"/>
          <w:lang w:eastAsia="en-US"/>
        </w:rPr>
        <w:t xml:space="preserve">el tiempo obtenido dentro del muestreo se logró determinar que en promedio aproximadamente un </w:t>
      </w:r>
      <w:r w:rsidR="0043780E" w:rsidRPr="005139FB">
        <w:rPr>
          <w:rFonts w:ascii="Book Antiqua" w:hAnsi="Book Antiqua"/>
          <w:lang w:eastAsia="en-US"/>
        </w:rPr>
        <w:t>6</w:t>
      </w:r>
      <w:r w:rsidR="00016A88" w:rsidRPr="005139FB">
        <w:rPr>
          <w:rFonts w:ascii="Book Antiqua" w:hAnsi="Book Antiqua"/>
          <w:lang w:eastAsia="en-US"/>
        </w:rPr>
        <w:t>0</w:t>
      </w:r>
      <w:r w:rsidRPr="005139FB">
        <w:rPr>
          <w:rFonts w:ascii="Book Antiqua" w:hAnsi="Book Antiqua"/>
          <w:lang w:eastAsia="en-US"/>
        </w:rPr>
        <w:t>% del tiempo efectivo diario es invertido en la atención de llamadas telefónicas, en vista de lo anterior, el porcentaje restante</w:t>
      </w:r>
      <w:r w:rsidR="00F73BEE" w:rsidRPr="005139FB">
        <w:rPr>
          <w:rFonts w:ascii="Book Antiqua" w:hAnsi="Book Antiqua"/>
          <w:lang w:eastAsia="en-US"/>
        </w:rPr>
        <w:t xml:space="preserve"> </w:t>
      </w:r>
      <w:r w:rsidRPr="005139FB">
        <w:rPr>
          <w:rFonts w:ascii="Book Antiqua" w:hAnsi="Book Antiqua"/>
          <w:lang w:eastAsia="en-US"/>
        </w:rPr>
        <w:t>corresponde a la cuota diaria de 15 asuntos tramitados al día</w:t>
      </w:r>
      <w:r w:rsidR="000D778B" w:rsidRPr="005139FB">
        <w:rPr>
          <w:rFonts w:ascii="Book Antiqua" w:hAnsi="Book Antiqua"/>
          <w:lang w:eastAsia="en-US"/>
        </w:rPr>
        <w:t>.</w:t>
      </w:r>
    </w:p>
    <w:p w14:paraId="594C9E66" w14:textId="77777777" w:rsidR="005139FB" w:rsidRPr="005139FB" w:rsidRDefault="005139FB" w:rsidP="005139FB">
      <w:pPr>
        <w:pStyle w:val="Descripcin"/>
        <w:keepNext/>
        <w:rPr>
          <w:rFonts w:ascii="Book Antiqua" w:hAnsi="Book Antiqua"/>
          <w:color w:val="1F4E79" w:themeColor="accent5" w:themeShade="80"/>
          <w:sz w:val="24"/>
          <w:szCs w:val="24"/>
          <w:lang w:eastAsia="en-US"/>
        </w:rPr>
      </w:pPr>
    </w:p>
    <w:p w14:paraId="100D0A0F" w14:textId="26EB22EC" w:rsidR="005139FB" w:rsidRPr="005139FB" w:rsidRDefault="005139FB" w:rsidP="009B1810">
      <w:pPr>
        <w:pStyle w:val="Descripcin"/>
        <w:keepNext/>
        <w:jc w:val="center"/>
        <w:rPr>
          <w:rFonts w:ascii="Book Antiqua" w:hAnsi="Book Antiqua"/>
          <w:color w:val="1F4E79" w:themeColor="accent5" w:themeShade="80"/>
          <w:sz w:val="24"/>
          <w:szCs w:val="24"/>
          <w:lang w:eastAsia="en-US"/>
        </w:rPr>
      </w:pPr>
      <w:r w:rsidRPr="009B1810">
        <w:rPr>
          <w:rFonts w:ascii="Book Antiqua" w:hAnsi="Book Antiqua"/>
          <w:color w:val="1F4E79" w:themeColor="accent5" w:themeShade="80"/>
          <w:sz w:val="24"/>
          <w:szCs w:val="24"/>
          <w:lang w:eastAsia="en-US"/>
        </w:rPr>
        <w:t xml:space="preserve">Cuadro No. </w:t>
      </w:r>
      <w:r w:rsidRPr="009B1810">
        <w:rPr>
          <w:rFonts w:ascii="Book Antiqua" w:hAnsi="Book Antiqua"/>
          <w:color w:val="1F4E79" w:themeColor="accent5" w:themeShade="80"/>
          <w:sz w:val="24"/>
          <w:szCs w:val="24"/>
          <w:lang w:eastAsia="en-US"/>
        </w:rPr>
        <w:fldChar w:fldCharType="begin"/>
      </w:r>
      <w:r w:rsidRPr="009B1810">
        <w:rPr>
          <w:rFonts w:ascii="Book Antiqua" w:hAnsi="Book Antiqua"/>
          <w:color w:val="1F4E79" w:themeColor="accent5" w:themeShade="80"/>
          <w:sz w:val="24"/>
          <w:szCs w:val="24"/>
          <w:lang w:eastAsia="en-US"/>
        </w:rPr>
        <w:instrText xml:space="preserve"> SEQ Cuadro_No. \* ARABIC </w:instrText>
      </w:r>
      <w:r w:rsidRPr="009B1810">
        <w:rPr>
          <w:rFonts w:ascii="Book Antiqua" w:hAnsi="Book Antiqua"/>
          <w:color w:val="1F4E79" w:themeColor="accent5" w:themeShade="80"/>
          <w:sz w:val="24"/>
          <w:szCs w:val="24"/>
          <w:lang w:eastAsia="en-US"/>
        </w:rPr>
        <w:fldChar w:fldCharType="separate"/>
      </w:r>
      <w:r w:rsidRPr="009B1810">
        <w:rPr>
          <w:rFonts w:ascii="Book Antiqua" w:hAnsi="Book Antiqua"/>
          <w:color w:val="1F4E79" w:themeColor="accent5" w:themeShade="80"/>
          <w:sz w:val="24"/>
          <w:szCs w:val="24"/>
          <w:lang w:eastAsia="en-US"/>
        </w:rPr>
        <w:t>10</w:t>
      </w:r>
      <w:r w:rsidRPr="009B1810">
        <w:rPr>
          <w:rFonts w:ascii="Book Antiqua" w:hAnsi="Book Antiqua"/>
          <w:color w:val="1F4E79" w:themeColor="accent5" w:themeShade="80"/>
          <w:sz w:val="24"/>
          <w:szCs w:val="24"/>
          <w:lang w:eastAsia="en-US"/>
        </w:rPr>
        <w:fldChar w:fldCharType="end"/>
      </w:r>
      <w:r w:rsidRPr="005139FB">
        <w:rPr>
          <w:rFonts w:ascii="Book Antiqua" w:hAnsi="Book Antiqua"/>
          <w:color w:val="1F4E79" w:themeColor="accent5" w:themeShade="80"/>
          <w:sz w:val="24"/>
          <w:szCs w:val="24"/>
          <w:lang w:eastAsia="en-US"/>
        </w:rPr>
        <w:t xml:space="preserve"> Tiempo efectivo del puesto de Atención Telefónica</w:t>
      </w:r>
    </w:p>
    <w:p w14:paraId="400AB6DF" w14:textId="7F02CDC3" w:rsidR="005139FB" w:rsidRPr="009B1810" w:rsidRDefault="005139FB" w:rsidP="009B1810">
      <w:pPr>
        <w:pStyle w:val="Descripcin"/>
        <w:keepNext/>
        <w:jc w:val="center"/>
        <w:rPr>
          <w:rFonts w:ascii="Book Antiqua" w:hAnsi="Book Antiqua"/>
          <w:lang w:eastAsia="en-US"/>
        </w:rPr>
      </w:pPr>
      <w:r w:rsidRPr="005139FB">
        <w:rPr>
          <w:rFonts w:ascii="Book Antiqua" w:hAnsi="Book Antiqua"/>
          <w:color w:val="1F4E79" w:themeColor="accent5" w:themeShade="80"/>
          <w:sz w:val="24"/>
          <w:szCs w:val="24"/>
          <w:lang w:eastAsia="en-US"/>
        </w:rPr>
        <w:t>Juzgado de Ejecución en materia de Trabajo San José</w:t>
      </w:r>
    </w:p>
    <w:tbl>
      <w:tblPr>
        <w:tblW w:w="0" w:type="auto"/>
        <w:tblCellMar>
          <w:left w:w="70" w:type="dxa"/>
          <w:right w:w="70" w:type="dxa"/>
        </w:tblCellMar>
        <w:tblLook w:val="04A0" w:firstRow="1" w:lastRow="0" w:firstColumn="1" w:lastColumn="0" w:noHBand="0" w:noVBand="1"/>
      </w:tblPr>
      <w:tblGrid>
        <w:gridCol w:w="2176"/>
        <w:gridCol w:w="1373"/>
        <w:gridCol w:w="1577"/>
        <w:gridCol w:w="1282"/>
        <w:gridCol w:w="1425"/>
        <w:gridCol w:w="1370"/>
      </w:tblGrid>
      <w:tr w:rsidR="005139FB" w:rsidRPr="005139FB" w14:paraId="3B68AC37" w14:textId="77777777" w:rsidTr="009B1810">
        <w:trPr>
          <w:trHeight w:val="580"/>
        </w:trPr>
        <w:tc>
          <w:tcPr>
            <w:tcW w:w="0" w:type="auto"/>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3E7084AC" w14:textId="77777777" w:rsidR="005139FB" w:rsidRPr="009B1810" w:rsidRDefault="005139FB" w:rsidP="005139FB">
            <w:pPr>
              <w:jc w:val="center"/>
              <w:rPr>
                <w:rFonts w:ascii="Book Antiqua" w:hAnsi="Book Antiqua" w:cs="Calibri"/>
                <w:b/>
                <w:bCs/>
                <w:color w:val="FFFFFF" w:themeColor="background1"/>
                <w:sz w:val="22"/>
                <w:szCs w:val="22"/>
                <w:lang w:val="es-CR" w:eastAsia="es-CR"/>
              </w:rPr>
            </w:pPr>
            <w:r w:rsidRPr="009B1810">
              <w:rPr>
                <w:rFonts w:ascii="Book Antiqua" w:hAnsi="Book Antiqua" w:cs="Calibri"/>
                <w:b/>
                <w:bCs/>
                <w:color w:val="FFFFFF" w:themeColor="background1"/>
                <w:sz w:val="22"/>
                <w:szCs w:val="22"/>
                <w:lang w:val="es-CR" w:eastAsia="es-CR"/>
              </w:rPr>
              <w:t>Tarea</w:t>
            </w:r>
          </w:p>
        </w:tc>
        <w:tc>
          <w:tcPr>
            <w:tcW w:w="0" w:type="auto"/>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7D9E85EF" w14:textId="77777777" w:rsidR="005139FB" w:rsidRPr="009B1810" w:rsidRDefault="005139FB" w:rsidP="005139FB">
            <w:pPr>
              <w:jc w:val="center"/>
              <w:rPr>
                <w:rFonts w:ascii="Book Antiqua" w:hAnsi="Book Antiqua" w:cs="Calibri"/>
                <w:b/>
                <w:bCs/>
                <w:color w:val="FFFFFF" w:themeColor="background1"/>
                <w:sz w:val="22"/>
                <w:szCs w:val="22"/>
                <w:lang w:val="es-CR" w:eastAsia="es-CR"/>
              </w:rPr>
            </w:pPr>
            <w:r w:rsidRPr="009B1810">
              <w:rPr>
                <w:rFonts w:ascii="Book Antiqua" w:hAnsi="Book Antiqua" w:cs="Calibri"/>
                <w:b/>
                <w:bCs/>
                <w:color w:val="FFFFFF" w:themeColor="background1"/>
                <w:sz w:val="22"/>
                <w:szCs w:val="22"/>
                <w:lang w:val="es-CR" w:eastAsia="es-CR"/>
              </w:rPr>
              <w:t>Promedio en minutos por tarea</w:t>
            </w:r>
          </w:p>
        </w:tc>
        <w:tc>
          <w:tcPr>
            <w:tcW w:w="0" w:type="auto"/>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45851EA8" w14:textId="5E01067E" w:rsidR="005139FB" w:rsidRPr="009B1810" w:rsidRDefault="005139FB" w:rsidP="005139FB">
            <w:pPr>
              <w:jc w:val="center"/>
              <w:rPr>
                <w:rFonts w:ascii="Book Antiqua" w:hAnsi="Book Antiqua" w:cs="Calibri"/>
                <w:b/>
                <w:bCs/>
                <w:color w:val="FFFFFF" w:themeColor="background1"/>
                <w:sz w:val="22"/>
                <w:szCs w:val="22"/>
                <w:lang w:val="es-CR" w:eastAsia="es-CR"/>
              </w:rPr>
            </w:pPr>
            <w:r w:rsidRPr="009B1810">
              <w:rPr>
                <w:rFonts w:ascii="Book Antiqua" w:hAnsi="Book Antiqua" w:cs="Calibri"/>
                <w:b/>
                <w:bCs/>
                <w:color w:val="FFFFFF" w:themeColor="background1"/>
                <w:sz w:val="22"/>
                <w:szCs w:val="22"/>
                <w:lang w:val="es-CR" w:eastAsia="es-CR"/>
              </w:rPr>
              <w:t>Suplementos fijos 11%</w:t>
            </w:r>
          </w:p>
        </w:tc>
        <w:tc>
          <w:tcPr>
            <w:tcW w:w="0" w:type="auto"/>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1EF5DE30" w14:textId="77777777" w:rsidR="005139FB" w:rsidRPr="009B1810" w:rsidRDefault="005139FB" w:rsidP="005139FB">
            <w:pPr>
              <w:jc w:val="center"/>
              <w:rPr>
                <w:rFonts w:ascii="Book Antiqua" w:hAnsi="Book Antiqua" w:cs="Calibri"/>
                <w:b/>
                <w:bCs/>
                <w:color w:val="FFFFFF" w:themeColor="background1"/>
                <w:sz w:val="22"/>
                <w:szCs w:val="22"/>
                <w:lang w:val="es-CR" w:eastAsia="es-CR"/>
              </w:rPr>
            </w:pPr>
            <w:r w:rsidRPr="009B1810">
              <w:rPr>
                <w:rFonts w:ascii="Book Antiqua" w:hAnsi="Book Antiqua" w:cs="Calibri"/>
                <w:b/>
                <w:bCs/>
                <w:color w:val="FFFFFF" w:themeColor="background1"/>
                <w:sz w:val="22"/>
                <w:szCs w:val="22"/>
                <w:lang w:val="es-CR" w:eastAsia="es-CR"/>
              </w:rPr>
              <w:t>Tiempo estándar por tarea (min)</w:t>
            </w:r>
          </w:p>
        </w:tc>
        <w:tc>
          <w:tcPr>
            <w:tcW w:w="0" w:type="auto"/>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59599208" w14:textId="77777777" w:rsidR="005139FB" w:rsidRPr="009B1810" w:rsidRDefault="005139FB" w:rsidP="005139FB">
            <w:pPr>
              <w:jc w:val="center"/>
              <w:rPr>
                <w:rFonts w:ascii="Book Antiqua" w:hAnsi="Book Antiqua" w:cs="Calibri"/>
                <w:b/>
                <w:bCs/>
                <w:color w:val="FFFFFF" w:themeColor="background1"/>
                <w:sz w:val="22"/>
                <w:szCs w:val="22"/>
                <w:lang w:val="es-CR" w:eastAsia="es-CR"/>
              </w:rPr>
            </w:pPr>
            <w:r w:rsidRPr="009B1810">
              <w:rPr>
                <w:rFonts w:ascii="Book Antiqua" w:hAnsi="Book Antiqua" w:cs="Calibri"/>
                <w:b/>
                <w:bCs/>
                <w:color w:val="FFFFFF" w:themeColor="background1"/>
                <w:sz w:val="22"/>
                <w:szCs w:val="22"/>
                <w:lang w:val="es-CR" w:eastAsia="es-CR"/>
              </w:rPr>
              <w:t>Cantidad diaria promedio atendida</w:t>
            </w:r>
          </w:p>
        </w:tc>
        <w:tc>
          <w:tcPr>
            <w:tcW w:w="0" w:type="auto"/>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5C441864" w14:textId="77777777" w:rsidR="005139FB" w:rsidRPr="009B1810" w:rsidRDefault="005139FB" w:rsidP="005139FB">
            <w:pPr>
              <w:jc w:val="center"/>
              <w:rPr>
                <w:rFonts w:ascii="Book Antiqua" w:hAnsi="Book Antiqua" w:cs="Calibri"/>
                <w:b/>
                <w:bCs/>
                <w:color w:val="FFFFFF" w:themeColor="background1"/>
                <w:sz w:val="22"/>
                <w:szCs w:val="22"/>
                <w:lang w:val="es-CR" w:eastAsia="es-CR"/>
              </w:rPr>
            </w:pPr>
            <w:r w:rsidRPr="009B1810">
              <w:rPr>
                <w:rFonts w:ascii="Book Antiqua" w:hAnsi="Book Antiqua" w:cs="Calibri"/>
                <w:b/>
                <w:bCs/>
                <w:color w:val="FFFFFF" w:themeColor="background1"/>
                <w:sz w:val="22"/>
                <w:szCs w:val="22"/>
                <w:lang w:val="es-CR" w:eastAsia="es-CR"/>
              </w:rPr>
              <w:t>Tiempo promedio diario (min)</w:t>
            </w:r>
          </w:p>
        </w:tc>
      </w:tr>
      <w:tr w:rsidR="005139FB" w:rsidRPr="005139FB" w14:paraId="0973D9F9" w14:textId="77777777" w:rsidTr="009B1810">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A3856F" w14:textId="77777777" w:rsidR="005139FB" w:rsidRPr="009B1810" w:rsidRDefault="005139FB" w:rsidP="005139FB">
            <w:pPr>
              <w:rPr>
                <w:rFonts w:ascii="Book Antiqua" w:hAnsi="Book Antiqua" w:cs="Arial"/>
                <w:b/>
                <w:bCs/>
                <w:color w:val="000000"/>
                <w:sz w:val="22"/>
                <w:szCs w:val="22"/>
                <w:lang w:val="es-CR" w:eastAsia="es-CR"/>
              </w:rPr>
            </w:pPr>
            <w:r w:rsidRPr="009B1810">
              <w:rPr>
                <w:rFonts w:ascii="Book Antiqua" w:hAnsi="Book Antiqua" w:cs="Arial"/>
                <w:b/>
                <w:bCs/>
                <w:color w:val="000000"/>
                <w:sz w:val="22"/>
                <w:szCs w:val="22"/>
                <w:lang w:val="es-CR" w:eastAsia="es-CR"/>
              </w:rPr>
              <w:t>Atención Telefónica</w:t>
            </w:r>
          </w:p>
        </w:tc>
        <w:tc>
          <w:tcPr>
            <w:tcW w:w="0" w:type="auto"/>
            <w:tcBorders>
              <w:top w:val="nil"/>
              <w:left w:val="nil"/>
              <w:bottom w:val="single" w:sz="4" w:space="0" w:color="auto"/>
              <w:right w:val="single" w:sz="4" w:space="0" w:color="auto"/>
            </w:tcBorders>
            <w:shd w:val="clear" w:color="auto" w:fill="auto"/>
            <w:noWrap/>
            <w:vAlign w:val="center"/>
            <w:hideMark/>
          </w:tcPr>
          <w:p w14:paraId="5142C9CA" w14:textId="77777777" w:rsidR="005139FB" w:rsidRPr="009B1810" w:rsidRDefault="005139FB" w:rsidP="005139FB">
            <w:pPr>
              <w:jc w:val="center"/>
              <w:rPr>
                <w:rFonts w:ascii="Book Antiqua" w:hAnsi="Book Antiqua" w:cs="Calibri"/>
                <w:color w:val="000000"/>
                <w:sz w:val="22"/>
                <w:szCs w:val="22"/>
                <w:lang w:val="es-CR" w:eastAsia="es-CR"/>
              </w:rPr>
            </w:pPr>
            <w:r w:rsidRPr="009B1810">
              <w:rPr>
                <w:rFonts w:ascii="Book Antiqua" w:hAnsi="Book Antiqua" w:cs="Calibri"/>
                <w:color w:val="000000"/>
                <w:sz w:val="22"/>
                <w:szCs w:val="22"/>
                <w:lang w:val="es-CR" w:eastAsia="es-CR"/>
              </w:rPr>
              <w:t>4,62</w:t>
            </w:r>
          </w:p>
        </w:tc>
        <w:tc>
          <w:tcPr>
            <w:tcW w:w="0" w:type="auto"/>
            <w:tcBorders>
              <w:top w:val="nil"/>
              <w:left w:val="nil"/>
              <w:bottom w:val="single" w:sz="4" w:space="0" w:color="auto"/>
              <w:right w:val="single" w:sz="4" w:space="0" w:color="auto"/>
            </w:tcBorders>
            <w:shd w:val="clear" w:color="auto" w:fill="auto"/>
            <w:noWrap/>
            <w:vAlign w:val="center"/>
            <w:hideMark/>
          </w:tcPr>
          <w:p w14:paraId="0A443BC1" w14:textId="77777777" w:rsidR="005139FB" w:rsidRPr="009B1810" w:rsidRDefault="005139FB" w:rsidP="005139FB">
            <w:pPr>
              <w:jc w:val="center"/>
              <w:rPr>
                <w:rFonts w:ascii="Book Antiqua" w:hAnsi="Book Antiqua" w:cs="Calibri"/>
                <w:color w:val="000000"/>
                <w:sz w:val="22"/>
                <w:szCs w:val="22"/>
                <w:lang w:val="es-CR" w:eastAsia="es-CR"/>
              </w:rPr>
            </w:pPr>
            <w:r w:rsidRPr="009B1810">
              <w:rPr>
                <w:rFonts w:ascii="Book Antiqua" w:hAnsi="Book Antiqua" w:cs="Calibri"/>
                <w:color w:val="000000"/>
                <w:sz w:val="22"/>
                <w:szCs w:val="22"/>
                <w:lang w:val="es-CR" w:eastAsia="es-CR"/>
              </w:rPr>
              <w:t>0,51</w:t>
            </w:r>
          </w:p>
        </w:tc>
        <w:tc>
          <w:tcPr>
            <w:tcW w:w="0" w:type="auto"/>
            <w:tcBorders>
              <w:top w:val="nil"/>
              <w:left w:val="nil"/>
              <w:bottom w:val="single" w:sz="4" w:space="0" w:color="auto"/>
              <w:right w:val="single" w:sz="4" w:space="0" w:color="auto"/>
            </w:tcBorders>
            <w:shd w:val="clear" w:color="auto" w:fill="auto"/>
            <w:noWrap/>
            <w:vAlign w:val="center"/>
            <w:hideMark/>
          </w:tcPr>
          <w:p w14:paraId="76B507C4" w14:textId="77777777" w:rsidR="005139FB" w:rsidRPr="009B1810" w:rsidRDefault="005139FB" w:rsidP="005139FB">
            <w:pPr>
              <w:jc w:val="center"/>
              <w:rPr>
                <w:rFonts w:ascii="Book Antiqua" w:hAnsi="Book Antiqua" w:cs="Calibri"/>
                <w:b/>
                <w:bCs/>
                <w:color w:val="000000"/>
                <w:sz w:val="22"/>
                <w:szCs w:val="22"/>
                <w:lang w:val="es-CR" w:eastAsia="es-CR"/>
              </w:rPr>
            </w:pPr>
            <w:r w:rsidRPr="009B1810">
              <w:rPr>
                <w:rFonts w:ascii="Book Antiqua" w:hAnsi="Book Antiqua" w:cs="Calibri"/>
                <w:b/>
                <w:bCs/>
                <w:color w:val="000000"/>
                <w:sz w:val="22"/>
                <w:szCs w:val="22"/>
                <w:lang w:val="es-CR" w:eastAsia="es-CR"/>
              </w:rPr>
              <w:t>5,13</w:t>
            </w:r>
          </w:p>
        </w:tc>
        <w:tc>
          <w:tcPr>
            <w:tcW w:w="0" w:type="auto"/>
            <w:tcBorders>
              <w:top w:val="nil"/>
              <w:left w:val="nil"/>
              <w:bottom w:val="single" w:sz="4" w:space="0" w:color="auto"/>
              <w:right w:val="single" w:sz="4" w:space="0" w:color="auto"/>
            </w:tcBorders>
            <w:shd w:val="clear" w:color="auto" w:fill="auto"/>
            <w:noWrap/>
            <w:vAlign w:val="center"/>
            <w:hideMark/>
          </w:tcPr>
          <w:p w14:paraId="19F7F44C" w14:textId="77777777" w:rsidR="005139FB" w:rsidRPr="009B1810" w:rsidRDefault="005139FB" w:rsidP="005139FB">
            <w:pPr>
              <w:jc w:val="center"/>
              <w:rPr>
                <w:rFonts w:ascii="Book Antiqua" w:hAnsi="Book Antiqua" w:cs="Calibri"/>
                <w:color w:val="000000"/>
                <w:sz w:val="22"/>
                <w:szCs w:val="22"/>
                <w:lang w:val="es-CR" w:eastAsia="es-CR"/>
              </w:rPr>
            </w:pPr>
            <w:r w:rsidRPr="009B1810">
              <w:rPr>
                <w:rFonts w:ascii="Book Antiqua" w:hAnsi="Book Antiqua" w:cs="Calibri"/>
                <w:color w:val="000000"/>
                <w:sz w:val="22"/>
                <w:szCs w:val="22"/>
                <w:lang w:val="es-CR" w:eastAsia="es-CR"/>
              </w:rPr>
              <w:t>32</w:t>
            </w:r>
          </w:p>
        </w:tc>
        <w:tc>
          <w:tcPr>
            <w:tcW w:w="0" w:type="auto"/>
            <w:tcBorders>
              <w:top w:val="nil"/>
              <w:left w:val="nil"/>
              <w:bottom w:val="single" w:sz="4" w:space="0" w:color="auto"/>
              <w:right w:val="single" w:sz="4" w:space="0" w:color="auto"/>
            </w:tcBorders>
            <w:shd w:val="clear" w:color="auto" w:fill="auto"/>
            <w:noWrap/>
            <w:vAlign w:val="center"/>
            <w:hideMark/>
          </w:tcPr>
          <w:p w14:paraId="5863D875" w14:textId="77777777" w:rsidR="005139FB" w:rsidRPr="009B1810" w:rsidRDefault="005139FB" w:rsidP="005139FB">
            <w:pPr>
              <w:jc w:val="center"/>
              <w:rPr>
                <w:rFonts w:ascii="Book Antiqua" w:hAnsi="Book Antiqua" w:cs="Calibri"/>
                <w:b/>
                <w:bCs/>
                <w:color w:val="000000"/>
                <w:sz w:val="22"/>
                <w:szCs w:val="22"/>
                <w:lang w:val="es-CR" w:eastAsia="es-CR"/>
              </w:rPr>
            </w:pPr>
            <w:r w:rsidRPr="009B1810">
              <w:rPr>
                <w:rFonts w:ascii="Book Antiqua" w:hAnsi="Book Antiqua" w:cs="Calibri"/>
                <w:b/>
                <w:bCs/>
                <w:color w:val="000000"/>
                <w:sz w:val="22"/>
                <w:szCs w:val="22"/>
                <w:lang w:val="es-CR" w:eastAsia="es-CR"/>
              </w:rPr>
              <w:t>162,94</w:t>
            </w:r>
          </w:p>
        </w:tc>
      </w:tr>
    </w:tbl>
    <w:p w14:paraId="12C43865" w14:textId="467B9BFF" w:rsidR="005139FB" w:rsidRPr="009B1810" w:rsidRDefault="005139FB" w:rsidP="009B1810">
      <w:pPr>
        <w:spacing w:line="276" w:lineRule="auto"/>
        <w:ind w:right="-1"/>
        <w:jc w:val="both"/>
        <w:rPr>
          <w:rFonts w:ascii="Book Antiqua" w:hAnsi="Book Antiqua"/>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 Datos brindados mediante el muestreo aplicado por el Juzgado en estudio</w:t>
      </w:r>
    </w:p>
    <w:p w14:paraId="7CAEFD5C" w14:textId="77777777" w:rsidR="000D778B" w:rsidRPr="005139FB" w:rsidRDefault="000D778B" w:rsidP="00672919">
      <w:pPr>
        <w:spacing w:line="276" w:lineRule="auto"/>
        <w:jc w:val="both"/>
        <w:rPr>
          <w:rFonts w:ascii="Book Antiqua" w:hAnsi="Book Antiqua"/>
          <w:bCs/>
        </w:rPr>
      </w:pPr>
    </w:p>
    <w:p w14:paraId="2F2C9417" w14:textId="0C9C3982" w:rsidR="00E17380" w:rsidRPr="005139FB" w:rsidRDefault="00E17380" w:rsidP="00672919">
      <w:pPr>
        <w:spacing w:line="276" w:lineRule="auto"/>
        <w:jc w:val="both"/>
        <w:rPr>
          <w:rFonts w:ascii="Book Antiqua" w:hAnsi="Book Antiqua"/>
          <w:bCs/>
        </w:rPr>
      </w:pPr>
      <w:r w:rsidRPr="005139FB">
        <w:rPr>
          <w:rFonts w:ascii="Book Antiqua" w:hAnsi="Book Antiqua"/>
          <w:bCs/>
        </w:rPr>
        <w:t xml:space="preserve">Esos </w:t>
      </w:r>
      <w:r w:rsidR="005139FB" w:rsidRPr="005139FB">
        <w:rPr>
          <w:rFonts w:ascii="Book Antiqua" w:hAnsi="Book Antiqua"/>
          <w:lang w:eastAsia="en-US"/>
        </w:rPr>
        <w:t>162</w:t>
      </w:r>
      <w:r w:rsidR="0043780E" w:rsidRPr="005139FB">
        <w:rPr>
          <w:rFonts w:ascii="Book Antiqua" w:hAnsi="Book Antiqua"/>
          <w:lang w:eastAsia="en-US"/>
        </w:rPr>
        <w:t>,9</w:t>
      </w:r>
      <w:r w:rsidR="005139FB" w:rsidRPr="005139FB">
        <w:rPr>
          <w:rFonts w:ascii="Book Antiqua" w:hAnsi="Book Antiqua"/>
          <w:lang w:eastAsia="en-US"/>
        </w:rPr>
        <w:t>4</w:t>
      </w:r>
      <w:r w:rsidR="0043780E" w:rsidRPr="005139FB">
        <w:rPr>
          <w:rFonts w:ascii="Book Antiqua" w:hAnsi="Book Antiqua"/>
          <w:lang w:eastAsia="en-US"/>
        </w:rPr>
        <w:t xml:space="preserve"> </w:t>
      </w:r>
      <w:r w:rsidRPr="005139FB">
        <w:rPr>
          <w:rFonts w:ascii="Book Antiqua" w:hAnsi="Book Antiqua"/>
          <w:bCs/>
        </w:rPr>
        <w:t xml:space="preserve">minutos invertidos en atención de llamadas telefónicas, es proporcional al tiempo estimado para la tramitación de </w:t>
      </w:r>
      <w:r w:rsidR="005139FB" w:rsidRPr="005139FB">
        <w:rPr>
          <w:rFonts w:ascii="Book Antiqua" w:hAnsi="Book Antiqua"/>
          <w:bCs/>
        </w:rPr>
        <w:t>6</w:t>
      </w:r>
      <w:r w:rsidR="0043780E" w:rsidRPr="005139FB">
        <w:rPr>
          <w:rFonts w:ascii="Book Antiqua" w:hAnsi="Book Antiqua"/>
          <w:bCs/>
        </w:rPr>
        <w:t xml:space="preserve"> </w:t>
      </w:r>
      <w:r w:rsidRPr="005139FB">
        <w:rPr>
          <w:rFonts w:ascii="Book Antiqua" w:hAnsi="Book Antiqua"/>
          <w:bCs/>
        </w:rPr>
        <w:t>expedientes diarios. Por ello, se r</w:t>
      </w:r>
      <w:r w:rsidR="00116504" w:rsidRPr="005139FB">
        <w:rPr>
          <w:rFonts w:ascii="Book Antiqua" w:hAnsi="Book Antiqua"/>
          <w:bCs/>
        </w:rPr>
        <w:t xml:space="preserve">ecomienda asignar el teléfono a un puesto de persona técnica judicial, a la que se le aplicara la cuota diaria de </w:t>
      </w:r>
      <w:r w:rsidR="009D44C0" w:rsidRPr="005139FB">
        <w:rPr>
          <w:rFonts w:ascii="Book Antiqua" w:hAnsi="Book Antiqua"/>
          <w:bCs/>
        </w:rPr>
        <w:t>trámite</w:t>
      </w:r>
      <w:r w:rsidR="00116504" w:rsidRPr="005139FB">
        <w:rPr>
          <w:rFonts w:ascii="Book Antiqua" w:hAnsi="Book Antiqua"/>
          <w:bCs/>
        </w:rPr>
        <w:t xml:space="preserve"> de </w:t>
      </w:r>
      <w:r w:rsidR="005139FB" w:rsidRPr="005139FB">
        <w:rPr>
          <w:rFonts w:ascii="Book Antiqua" w:hAnsi="Book Antiqua"/>
          <w:bCs/>
        </w:rPr>
        <w:t>9</w:t>
      </w:r>
      <w:r w:rsidR="00116504" w:rsidRPr="005139FB">
        <w:rPr>
          <w:rFonts w:ascii="Book Antiqua" w:hAnsi="Book Antiqua"/>
          <w:bCs/>
        </w:rPr>
        <w:t xml:space="preserve"> expedientes</w:t>
      </w:r>
      <w:r w:rsidR="00BB38BF" w:rsidRPr="005139FB">
        <w:rPr>
          <w:rFonts w:ascii="Book Antiqua" w:hAnsi="Book Antiqua"/>
          <w:bCs/>
        </w:rPr>
        <w:t xml:space="preserve">, </w:t>
      </w:r>
      <w:r w:rsidR="00BB38BF" w:rsidRPr="005139FB">
        <w:rPr>
          <w:rFonts w:ascii="Book Antiqua" w:hAnsi="Book Antiqua"/>
          <w:b/>
          <w:u w:val="single"/>
        </w:rPr>
        <w:t xml:space="preserve">considerando </w:t>
      </w:r>
      <w:r w:rsidR="00D23A98" w:rsidRPr="005139FB">
        <w:rPr>
          <w:rFonts w:ascii="Book Antiqua" w:hAnsi="Book Antiqua"/>
          <w:b/>
          <w:u w:val="single"/>
        </w:rPr>
        <w:t>para esta tarea la plaza 365686</w:t>
      </w:r>
      <w:r w:rsidR="00D23A98" w:rsidRPr="005139FB">
        <w:rPr>
          <w:rFonts w:ascii="Book Antiqua" w:hAnsi="Book Antiqua"/>
          <w:bCs/>
        </w:rPr>
        <w:t xml:space="preserve"> que recientemente se adicionó</w:t>
      </w:r>
      <w:r w:rsidR="00BB38BF" w:rsidRPr="005139FB">
        <w:rPr>
          <w:rFonts w:ascii="Book Antiqua" w:hAnsi="Book Antiqua"/>
          <w:bCs/>
        </w:rPr>
        <w:t xml:space="preserve"> a la estructura organizacional actual del Juzgado</w:t>
      </w:r>
      <w:r w:rsidR="00116504" w:rsidRPr="005139FB">
        <w:rPr>
          <w:rFonts w:ascii="Book Antiqua" w:hAnsi="Book Antiqua"/>
          <w:bCs/>
        </w:rPr>
        <w:t xml:space="preserve">. </w:t>
      </w:r>
    </w:p>
    <w:p w14:paraId="575BC821" w14:textId="77777777" w:rsidR="0043780E" w:rsidRPr="005139FB" w:rsidRDefault="0043780E" w:rsidP="00672919">
      <w:pPr>
        <w:spacing w:line="276" w:lineRule="auto"/>
        <w:jc w:val="both"/>
        <w:rPr>
          <w:rFonts w:ascii="Book Antiqua" w:hAnsi="Book Antiqua"/>
          <w:bCs/>
        </w:rPr>
      </w:pPr>
    </w:p>
    <w:p w14:paraId="0F149031" w14:textId="3B4C059A" w:rsidR="0043780E" w:rsidRPr="005139FB" w:rsidRDefault="0043780E" w:rsidP="0043780E">
      <w:pPr>
        <w:pStyle w:val="Descripcin"/>
        <w:keepNext/>
        <w:jc w:val="center"/>
        <w:rPr>
          <w:rFonts w:ascii="Book Antiqua" w:hAnsi="Book Antiqua"/>
          <w:color w:val="1F4E79" w:themeColor="accent5" w:themeShade="80"/>
          <w:sz w:val="24"/>
          <w:szCs w:val="24"/>
          <w:lang w:eastAsia="en-US"/>
        </w:rPr>
      </w:pPr>
      <w:r w:rsidRPr="009B1810">
        <w:rPr>
          <w:rFonts w:ascii="Book Antiqua" w:hAnsi="Book Antiqua"/>
          <w:color w:val="1F4E79" w:themeColor="accent5" w:themeShade="80"/>
          <w:sz w:val="24"/>
          <w:szCs w:val="24"/>
          <w:lang w:eastAsia="en-US"/>
        </w:rPr>
        <w:t xml:space="preserve">Cuadro No. </w:t>
      </w:r>
      <w:r w:rsidRPr="009B1810">
        <w:rPr>
          <w:rFonts w:ascii="Book Antiqua" w:hAnsi="Book Antiqua"/>
          <w:color w:val="1F4E79" w:themeColor="accent5" w:themeShade="80"/>
          <w:sz w:val="24"/>
          <w:szCs w:val="24"/>
          <w:lang w:eastAsia="en-US"/>
        </w:rPr>
        <w:fldChar w:fldCharType="begin"/>
      </w:r>
      <w:r w:rsidRPr="009B1810">
        <w:rPr>
          <w:rFonts w:ascii="Book Antiqua" w:hAnsi="Book Antiqua"/>
          <w:color w:val="1F4E79" w:themeColor="accent5" w:themeShade="80"/>
          <w:sz w:val="24"/>
          <w:szCs w:val="24"/>
          <w:lang w:eastAsia="en-US"/>
        </w:rPr>
        <w:instrText xml:space="preserve"> SEQ Cuadro_No. \* ARABIC </w:instrText>
      </w:r>
      <w:r w:rsidRPr="009B1810">
        <w:rPr>
          <w:rFonts w:ascii="Book Antiqua" w:hAnsi="Book Antiqua"/>
          <w:color w:val="1F4E79" w:themeColor="accent5" w:themeShade="80"/>
          <w:sz w:val="24"/>
          <w:szCs w:val="24"/>
          <w:lang w:eastAsia="en-US"/>
        </w:rPr>
        <w:fldChar w:fldCharType="separate"/>
      </w:r>
      <w:r w:rsidR="005139FB" w:rsidRPr="005139FB">
        <w:rPr>
          <w:rFonts w:ascii="Book Antiqua" w:hAnsi="Book Antiqua"/>
          <w:noProof/>
          <w:color w:val="1F4E79" w:themeColor="accent5" w:themeShade="80"/>
          <w:sz w:val="24"/>
          <w:szCs w:val="24"/>
          <w:lang w:eastAsia="en-US"/>
        </w:rPr>
        <w:t>11</w:t>
      </w:r>
      <w:r w:rsidRPr="009B1810">
        <w:rPr>
          <w:rFonts w:ascii="Book Antiqua" w:hAnsi="Book Antiqua"/>
          <w:color w:val="1F4E79" w:themeColor="accent5" w:themeShade="80"/>
          <w:sz w:val="24"/>
          <w:szCs w:val="24"/>
          <w:lang w:eastAsia="en-US"/>
        </w:rPr>
        <w:fldChar w:fldCharType="end"/>
      </w:r>
      <w:r w:rsidRPr="009B1810">
        <w:rPr>
          <w:rFonts w:ascii="Book Antiqua" w:hAnsi="Book Antiqua"/>
          <w:color w:val="1F4E79" w:themeColor="accent5" w:themeShade="80"/>
          <w:sz w:val="24"/>
          <w:szCs w:val="24"/>
          <w:lang w:eastAsia="en-US"/>
        </w:rPr>
        <w:t xml:space="preserve"> Ajuste en la cuota de traba</w:t>
      </w:r>
      <w:r w:rsidRPr="005139FB">
        <w:rPr>
          <w:rFonts w:ascii="Book Antiqua" w:hAnsi="Book Antiqua"/>
          <w:color w:val="1F4E79" w:themeColor="accent5" w:themeShade="80"/>
          <w:sz w:val="24"/>
          <w:szCs w:val="24"/>
          <w:lang w:eastAsia="en-US"/>
        </w:rPr>
        <w:t xml:space="preserve">jo </w:t>
      </w:r>
    </w:p>
    <w:p w14:paraId="5BCDEBE0" w14:textId="37AEB8C7" w:rsidR="0043780E" w:rsidRPr="009B1810" w:rsidRDefault="0043780E" w:rsidP="009B1810">
      <w:pPr>
        <w:pStyle w:val="Descripcin"/>
        <w:keepNext/>
        <w:jc w:val="center"/>
        <w:rPr>
          <w:rFonts w:ascii="Book Antiqua" w:hAnsi="Book Antiqua"/>
          <w:color w:val="1F4E79" w:themeColor="accent5" w:themeShade="80"/>
          <w:sz w:val="24"/>
          <w:szCs w:val="24"/>
          <w:lang w:eastAsia="en-US"/>
        </w:rPr>
      </w:pPr>
      <w:r w:rsidRPr="005139FB">
        <w:rPr>
          <w:rFonts w:ascii="Book Antiqua" w:hAnsi="Book Antiqua"/>
          <w:color w:val="1F4E79" w:themeColor="accent5" w:themeShade="80"/>
          <w:sz w:val="24"/>
          <w:szCs w:val="24"/>
          <w:lang w:eastAsia="en-US"/>
        </w:rPr>
        <w:t>Persona encarga de la Atención Telefónica</w:t>
      </w:r>
    </w:p>
    <w:p w14:paraId="1827E79D" w14:textId="6056E4C0" w:rsidR="00035C7A" w:rsidRPr="009B1810" w:rsidRDefault="0043780E" w:rsidP="009B1810">
      <w:pPr>
        <w:pStyle w:val="Descripcin"/>
        <w:keepNext/>
        <w:jc w:val="center"/>
        <w:rPr>
          <w:rFonts w:ascii="Book Antiqua" w:hAnsi="Book Antiqua"/>
          <w:lang w:eastAsia="en-US"/>
        </w:rPr>
      </w:pPr>
      <w:r w:rsidRPr="009B1810">
        <w:rPr>
          <w:rFonts w:ascii="Book Antiqua" w:hAnsi="Book Antiqua"/>
          <w:color w:val="1F4E79" w:themeColor="accent5" w:themeShade="80"/>
          <w:lang w:eastAsia="en-US"/>
        </w:rPr>
        <w:t>Juzgado de Ejecución en materia de Trabajo de San José</w:t>
      </w:r>
    </w:p>
    <w:tbl>
      <w:tblPr>
        <w:tblW w:w="9832" w:type="dxa"/>
        <w:jc w:val="center"/>
        <w:tblCellMar>
          <w:left w:w="70" w:type="dxa"/>
          <w:right w:w="70" w:type="dxa"/>
        </w:tblCellMar>
        <w:tblLook w:val="04A0" w:firstRow="1" w:lastRow="0" w:firstColumn="1" w:lastColumn="0" w:noHBand="0" w:noVBand="1"/>
      </w:tblPr>
      <w:tblGrid>
        <w:gridCol w:w="1555"/>
        <w:gridCol w:w="1030"/>
        <w:gridCol w:w="1762"/>
        <w:gridCol w:w="1371"/>
        <w:gridCol w:w="1818"/>
        <w:gridCol w:w="2296"/>
      </w:tblGrid>
      <w:tr w:rsidR="0043780E" w:rsidRPr="005139FB" w14:paraId="3521177C" w14:textId="77777777" w:rsidTr="00394641">
        <w:trPr>
          <w:trHeight w:val="780"/>
          <w:jc w:val="center"/>
        </w:trPr>
        <w:tc>
          <w:tcPr>
            <w:tcW w:w="1555" w:type="dxa"/>
            <w:tcBorders>
              <w:top w:val="nil"/>
              <w:left w:val="single" w:sz="4" w:space="0" w:color="auto"/>
              <w:bottom w:val="nil"/>
              <w:right w:val="single" w:sz="4" w:space="0" w:color="auto"/>
            </w:tcBorders>
            <w:shd w:val="clear" w:color="000000" w:fill="1F4E78"/>
            <w:vAlign w:val="center"/>
            <w:hideMark/>
          </w:tcPr>
          <w:p w14:paraId="0AC74779" w14:textId="77777777" w:rsidR="0043780E" w:rsidRPr="005139FB" w:rsidRDefault="0043780E" w:rsidP="00394641">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Actividad</w:t>
            </w:r>
          </w:p>
        </w:tc>
        <w:tc>
          <w:tcPr>
            <w:tcW w:w="1030" w:type="dxa"/>
            <w:tcBorders>
              <w:top w:val="nil"/>
              <w:left w:val="nil"/>
              <w:bottom w:val="nil"/>
              <w:right w:val="single" w:sz="4" w:space="0" w:color="auto"/>
            </w:tcBorders>
            <w:shd w:val="clear" w:color="000000" w:fill="1F4E78"/>
            <w:vAlign w:val="center"/>
            <w:hideMark/>
          </w:tcPr>
          <w:p w14:paraId="1A0D93D9" w14:textId="77777777" w:rsidR="0043780E" w:rsidRPr="005139FB" w:rsidRDefault="0043780E" w:rsidP="00394641">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Cuota Promedio</w:t>
            </w:r>
          </w:p>
        </w:tc>
        <w:tc>
          <w:tcPr>
            <w:tcW w:w="1762" w:type="dxa"/>
            <w:tcBorders>
              <w:top w:val="nil"/>
              <w:left w:val="nil"/>
              <w:bottom w:val="nil"/>
              <w:right w:val="single" w:sz="4" w:space="0" w:color="auto"/>
            </w:tcBorders>
            <w:shd w:val="clear" w:color="000000" w:fill="1F4E78"/>
            <w:vAlign w:val="center"/>
            <w:hideMark/>
          </w:tcPr>
          <w:p w14:paraId="15EDA9BA" w14:textId="77777777" w:rsidR="0043780E" w:rsidRPr="005139FB" w:rsidRDefault="0043780E" w:rsidP="00394641">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Promedio de duración en minutos por cada diligencia</w:t>
            </w:r>
          </w:p>
        </w:tc>
        <w:tc>
          <w:tcPr>
            <w:tcW w:w="1371" w:type="dxa"/>
            <w:tcBorders>
              <w:top w:val="nil"/>
              <w:left w:val="nil"/>
              <w:bottom w:val="nil"/>
              <w:right w:val="single" w:sz="4" w:space="0" w:color="auto"/>
            </w:tcBorders>
            <w:shd w:val="clear" w:color="000000" w:fill="1F4E78"/>
            <w:vAlign w:val="center"/>
            <w:hideMark/>
          </w:tcPr>
          <w:p w14:paraId="5994F965" w14:textId="77777777" w:rsidR="0043780E" w:rsidRPr="005139FB" w:rsidRDefault="0043780E" w:rsidP="00394641">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Tiempo requerido en minutos por día</w:t>
            </w:r>
          </w:p>
        </w:tc>
        <w:tc>
          <w:tcPr>
            <w:tcW w:w="0" w:type="auto"/>
            <w:tcBorders>
              <w:top w:val="nil"/>
              <w:left w:val="nil"/>
              <w:bottom w:val="nil"/>
              <w:right w:val="single" w:sz="4" w:space="0" w:color="auto"/>
            </w:tcBorders>
            <w:shd w:val="clear" w:color="000000" w:fill="1F4E78"/>
            <w:vAlign w:val="center"/>
            <w:hideMark/>
          </w:tcPr>
          <w:p w14:paraId="433073B4" w14:textId="77777777" w:rsidR="0043780E" w:rsidRPr="005139FB" w:rsidRDefault="0043780E" w:rsidP="00394641">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Cuota propuesta</w:t>
            </w:r>
          </w:p>
        </w:tc>
        <w:tc>
          <w:tcPr>
            <w:tcW w:w="0" w:type="auto"/>
            <w:tcBorders>
              <w:top w:val="nil"/>
              <w:left w:val="nil"/>
              <w:bottom w:val="single" w:sz="4" w:space="0" w:color="auto"/>
              <w:right w:val="single" w:sz="4" w:space="0" w:color="auto"/>
            </w:tcBorders>
            <w:shd w:val="clear" w:color="000000" w:fill="1F4E78"/>
            <w:vAlign w:val="center"/>
            <w:hideMark/>
          </w:tcPr>
          <w:p w14:paraId="34D39C54" w14:textId="77777777" w:rsidR="0043780E" w:rsidRPr="005139FB" w:rsidRDefault="0043780E" w:rsidP="00394641">
            <w:pPr>
              <w:jc w:val="center"/>
              <w:rPr>
                <w:rFonts w:ascii="Book Antiqua" w:hAnsi="Book Antiqua" w:cs="Arial"/>
                <w:b/>
                <w:bCs/>
                <w:color w:val="FFFFFF"/>
                <w:sz w:val="20"/>
                <w:szCs w:val="20"/>
                <w:lang w:val="es-CR" w:eastAsia="es-CR"/>
              </w:rPr>
            </w:pPr>
            <w:r w:rsidRPr="005139FB">
              <w:rPr>
                <w:rFonts w:ascii="Book Antiqua" w:hAnsi="Book Antiqua" w:cs="Arial"/>
                <w:b/>
                <w:bCs/>
                <w:color w:val="FFFFFF"/>
                <w:sz w:val="20"/>
                <w:szCs w:val="20"/>
                <w:lang w:val="es-CR" w:eastAsia="es-CR"/>
              </w:rPr>
              <w:t>Porcentaje de la jornada invertido en esa tarea</w:t>
            </w:r>
          </w:p>
        </w:tc>
      </w:tr>
      <w:tr w:rsidR="0043780E" w:rsidRPr="005139FB" w14:paraId="2238FE13" w14:textId="77777777" w:rsidTr="00394641">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EC923" w14:textId="5E5504FB" w:rsidR="0043780E" w:rsidRPr="005139FB" w:rsidRDefault="0043780E" w:rsidP="0043780E">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Atención Telefónica</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6DC71C6D" w14:textId="77777777" w:rsidR="0043780E" w:rsidRPr="005139FB" w:rsidRDefault="0043780E" w:rsidP="0043780E">
            <w:pPr>
              <w:jc w:val="center"/>
              <w:rPr>
                <w:rFonts w:ascii="Book Antiqua" w:hAnsi="Book Antiqua" w:cs="Arial"/>
                <w:color w:val="000000"/>
                <w:sz w:val="22"/>
                <w:szCs w:val="22"/>
                <w:lang w:val="es-CR" w:eastAsia="es-CR"/>
              </w:rPr>
            </w:pP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0A9A8434" w14:textId="77777777" w:rsidR="0043780E" w:rsidRPr="005139FB" w:rsidRDefault="0043780E" w:rsidP="0043780E">
            <w:pPr>
              <w:jc w:val="center"/>
              <w:rPr>
                <w:rFonts w:ascii="Book Antiqua" w:hAnsi="Book Antiqua" w:cs="Arial"/>
                <w:color w:val="000000"/>
                <w:sz w:val="22"/>
                <w:szCs w:val="22"/>
                <w:lang w:val="es-CR" w:eastAsia="es-CR"/>
              </w:rPr>
            </w:pP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64CE6314" w14:textId="643792A6" w:rsidR="0043780E" w:rsidRPr="005139FB" w:rsidRDefault="005139FB" w:rsidP="0043780E">
            <w:pPr>
              <w:jc w:val="center"/>
              <w:rPr>
                <w:rFonts w:ascii="Book Antiqua" w:hAnsi="Book Antiqua" w:cs="Arial"/>
                <w:color w:val="000000"/>
                <w:sz w:val="22"/>
                <w:szCs w:val="22"/>
                <w:lang w:val="es-CR" w:eastAsia="es-CR"/>
              </w:rPr>
            </w:pPr>
            <w:r w:rsidRPr="005139FB">
              <w:rPr>
                <w:rFonts w:ascii="Book Antiqua" w:hAnsi="Book Antiqua" w:cs="Calibri"/>
                <w:color w:val="000000"/>
                <w:sz w:val="22"/>
                <w:szCs w:val="22"/>
              </w:rPr>
              <w:t>162,94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BBEC34" w14:textId="77777777" w:rsidR="0043780E" w:rsidRPr="005139FB" w:rsidRDefault="0043780E" w:rsidP="0043780E">
            <w:pPr>
              <w:jc w:val="center"/>
              <w:rPr>
                <w:rFonts w:ascii="Book Antiqua" w:hAnsi="Book Antiqua" w:cs="Arial"/>
                <w:b/>
                <w:bCs/>
                <w:color w:val="000000"/>
                <w:sz w:val="22"/>
                <w:szCs w:val="22"/>
                <w:lang w:val="es-CR" w:eastAsia="es-CR"/>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0615CFC" w14:textId="0BD9F66A" w:rsidR="0043780E" w:rsidRPr="005139FB" w:rsidRDefault="0043780E" w:rsidP="0043780E">
            <w:pPr>
              <w:jc w:val="center"/>
              <w:rPr>
                <w:rFonts w:ascii="Book Antiqua" w:hAnsi="Book Antiqua" w:cs="Arial"/>
                <w:color w:val="000000"/>
                <w:sz w:val="22"/>
                <w:szCs w:val="22"/>
                <w:lang w:val="es-CR" w:eastAsia="es-CR"/>
              </w:rPr>
            </w:pPr>
            <w:r w:rsidRPr="009B1810">
              <w:rPr>
                <w:rFonts w:ascii="Book Antiqua" w:hAnsi="Book Antiqua" w:cs="Calibri"/>
                <w:color w:val="000000"/>
                <w:sz w:val="22"/>
                <w:szCs w:val="22"/>
              </w:rPr>
              <w:t>3</w:t>
            </w:r>
            <w:r w:rsidR="005139FB" w:rsidRPr="005139FB">
              <w:rPr>
                <w:rFonts w:ascii="Book Antiqua" w:hAnsi="Book Antiqua" w:cs="Calibri"/>
                <w:color w:val="000000"/>
                <w:sz w:val="22"/>
                <w:szCs w:val="22"/>
              </w:rPr>
              <w:t>9</w:t>
            </w:r>
            <w:r w:rsidRPr="009B1810">
              <w:rPr>
                <w:rFonts w:ascii="Book Antiqua" w:hAnsi="Book Antiqua" w:cs="Calibri"/>
                <w:color w:val="000000"/>
                <w:sz w:val="22"/>
                <w:szCs w:val="22"/>
              </w:rPr>
              <w:t>%</w:t>
            </w:r>
          </w:p>
        </w:tc>
      </w:tr>
      <w:tr w:rsidR="0043780E" w:rsidRPr="005139FB" w14:paraId="729302A8" w14:textId="77777777" w:rsidTr="00394641">
        <w:trPr>
          <w:trHeight w:val="36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77E029" w14:textId="77777777" w:rsidR="0043780E" w:rsidRPr="005139FB" w:rsidRDefault="0043780E" w:rsidP="0043780E">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Trámite de Expedientes</w:t>
            </w:r>
          </w:p>
        </w:tc>
        <w:tc>
          <w:tcPr>
            <w:tcW w:w="1030" w:type="dxa"/>
            <w:tcBorders>
              <w:top w:val="nil"/>
              <w:left w:val="nil"/>
              <w:bottom w:val="single" w:sz="4" w:space="0" w:color="auto"/>
              <w:right w:val="single" w:sz="4" w:space="0" w:color="auto"/>
            </w:tcBorders>
            <w:shd w:val="clear" w:color="auto" w:fill="auto"/>
            <w:noWrap/>
            <w:vAlign w:val="center"/>
            <w:hideMark/>
          </w:tcPr>
          <w:p w14:paraId="34DF8D1D" w14:textId="77777777" w:rsidR="0043780E" w:rsidRPr="005139FB" w:rsidRDefault="0043780E" w:rsidP="0043780E">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15</w:t>
            </w:r>
          </w:p>
        </w:tc>
        <w:tc>
          <w:tcPr>
            <w:tcW w:w="1762" w:type="dxa"/>
            <w:tcBorders>
              <w:top w:val="nil"/>
              <w:left w:val="nil"/>
              <w:bottom w:val="single" w:sz="4" w:space="0" w:color="auto"/>
              <w:right w:val="single" w:sz="4" w:space="0" w:color="auto"/>
            </w:tcBorders>
            <w:shd w:val="clear" w:color="auto" w:fill="auto"/>
            <w:noWrap/>
            <w:vAlign w:val="center"/>
            <w:hideMark/>
          </w:tcPr>
          <w:p w14:paraId="7F357410" w14:textId="77777777" w:rsidR="0043780E" w:rsidRPr="005139FB" w:rsidRDefault="0043780E" w:rsidP="0043780E">
            <w:pPr>
              <w:jc w:val="center"/>
              <w:rPr>
                <w:rFonts w:ascii="Book Antiqua" w:hAnsi="Book Antiqua" w:cs="Arial"/>
                <w:color w:val="000000"/>
                <w:sz w:val="22"/>
                <w:szCs w:val="22"/>
                <w:lang w:val="es-CR" w:eastAsia="es-CR"/>
              </w:rPr>
            </w:pPr>
            <w:r w:rsidRPr="005139FB">
              <w:rPr>
                <w:rFonts w:ascii="Book Antiqua" w:hAnsi="Book Antiqua" w:cs="Arial"/>
                <w:color w:val="000000"/>
                <w:sz w:val="22"/>
                <w:szCs w:val="22"/>
                <w:lang w:val="es-CR" w:eastAsia="es-CR"/>
              </w:rPr>
              <w:t>28</w:t>
            </w:r>
          </w:p>
        </w:tc>
        <w:tc>
          <w:tcPr>
            <w:tcW w:w="1371" w:type="dxa"/>
            <w:tcBorders>
              <w:top w:val="nil"/>
              <w:left w:val="nil"/>
              <w:bottom w:val="single" w:sz="4" w:space="0" w:color="auto"/>
              <w:right w:val="single" w:sz="4" w:space="0" w:color="auto"/>
            </w:tcBorders>
            <w:shd w:val="clear" w:color="auto" w:fill="auto"/>
            <w:noWrap/>
            <w:vAlign w:val="center"/>
            <w:hideMark/>
          </w:tcPr>
          <w:p w14:paraId="40B2848C" w14:textId="63FCCC4E" w:rsidR="0043780E" w:rsidRPr="005139FB" w:rsidRDefault="0043780E" w:rsidP="0043780E">
            <w:pPr>
              <w:jc w:val="center"/>
              <w:rPr>
                <w:rFonts w:ascii="Book Antiqua" w:hAnsi="Book Antiqua" w:cs="Arial"/>
                <w:color w:val="000000"/>
                <w:sz w:val="22"/>
                <w:szCs w:val="22"/>
                <w:lang w:val="es-CR" w:eastAsia="es-CR"/>
              </w:rPr>
            </w:pPr>
            <w:r w:rsidRPr="009B1810">
              <w:rPr>
                <w:rFonts w:ascii="Book Antiqua" w:hAnsi="Book Antiqua" w:cs="Calibri"/>
                <w:color w:val="000000"/>
                <w:sz w:val="22"/>
                <w:szCs w:val="22"/>
              </w:rPr>
              <w:t>41</w:t>
            </w:r>
            <w:r w:rsidRPr="005139FB">
              <w:rPr>
                <w:rFonts w:ascii="Book Antiqua" w:hAnsi="Book Antiqua" w:cs="Calibri"/>
                <w:color w:val="000000"/>
                <w:sz w:val="22"/>
                <w:szCs w:val="22"/>
              </w:rPr>
              <w:t>4</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93B6B8" w14:textId="722401B1" w:rsidR="0043780E" w:rsidRPr="005139FB" w:rsidRDefault="005139FB" w:rsidP="0043780E">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9</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CD56BBE" w14:textId="189CF80E" w:rsidR="0043780E" w:rsidRPr="005139FB" w:rsidRDefault="0043780E" w:rsidP="0043780E">
            <w:pPr>
              <w:jc w:val="center"/>
              <w:rPr>
                <w:rFonts w:ascii="Book Antiqua" w:hAnsi="Book Antiqua" w:cs="Arial"/>
                <w:color w:val="000000"/>
                <w:sz w:val="22"/>
                <w:szCs w:val="22"/>
                <w:lang w:val="es-CR" w:eastAsia="es-CR"/>
              </w:rPr>
            </w:pPr>
            <w:r w:rsidRPr="009B1810">
              <w:rPr>
                <w:rFonts w:ascii="Book Antiqua" w:hAnsi="Book Antiqua" w:cs="Calibri"/>
                <w:color w:val="000000"/>
                <w:sz w:val="22"/>
                <w:szCs w:val="22"/>
              </w:rPr>
              <w:t>6</w:t>
            </w:r>
            <w:r w:rsidR="005139FB" w:rsidRPr="005139FB">
              <w:rPr>
                <w:rFonts w:ascii="Book Antiqua" w:hAnsi="Book Antiqua" w:cs="Calibri"/>
                <w:color w:val="000000"/>
                <w:sz w:val="22"/>
                <w:szCs w:val="22"/>
              </w:rPr>
              <w:t>1</w:t>
            </w:r>
            <w:r w:rsidRPr="009B1810">
              <w:rPr>
                <w:rFonts w:ascii="Book Antiqua" w:hAnsi="Book Antiqua" w:cs="Calibri"/>
                <w:color w:val="000000"/>
                <w:sz w:val="22"/>
                <w:szCs w:val="22"/>
              </w:rPr>
              <w:t>%</w:t>
            </w:r>
          </w:p>
        </w:tc>
      </w:tr>
      <w:tr w:rsidR="0043780E" w:rsidRPr="005139FB" w14:paraId="695B7D2C" w14:textId="77777777" w:rsidTr="00394641">
        <w:trPr>
          <w:trHeight w:val="360"/>
          <w:jc w:val="center"/>
        </w:trPr>
        <w:tc>
          <w:tcPr>
            <w:tcW w:w="7536" w:type="dxa"/>
            <w:gridSpan w:val="5"/>
            <w:tcBorders>
              <w:top w:val="nil"/>
              <w:left w:val="single" w:sz="4" w:space="0" w:color="auto"/>
              <w:bottom w:val="single" w:sz="4" w:space="0" w:color="auto"/>
              <w:right w:val="single" w:sz="4" w:space="0" w:color="auto"/>
            </w:tcBorders>
            <w:shd w:val="clear" w:color="auto" w:fill="1F4E79" w:themeFill="accent5" w:themeFillShade="80"/>
            <w:noWrap/>
            <w:vAlign w:val="center"/>
          </w:tcPr>
          <w:p w14:paraId="0CD9CE70" w14:textId="77777777" w:rsidR="0043780E" w:rsidRPr="005139FB" w:rsidRDefault="0043780E" w:rsidP="00394641">
            <w:pPr>
              <w:jc w:val="center"/>
              <w:rPr>
                <w:rFonts w:ascii="Book Antiqua" w:hAnsi="Book Antiqua" w:cs="Arial"/>
                <w:b/>
                <w:bCs/>
                <w:color w:val="000000"/>
                <w:sz w:val="22"/>
                <w:szCs w:val="22"/>
                <w:lang w:val="es-CR" w:eastAsia="es-CR"/>
              </w:rPr>
            </w:pPr>
            <w:r w:rsidRPr="005139FB">
              <w:rPr>
                <w:rFonts w:ascii="Book Antiqua" w:hAnsi="Book Antiqua" w:cs="Arial"/>
                <w:b/>
                <w:bCs/>
                <w:color w:val="FFFFFF" w:themeColor="background1"/>
                <w:sz w:val="22"/>
                <w:szCs w:val="22"/>
                <w:lang w:val="es-CR" w:eastAsia="es-CR"/>
              </w:rPr>
              <w:t>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AD14547" w14:textId="77777777" w:rsidR="0043780E" w:rsidRPr="005139FB" w:rsidRDefault="0043780E" w:rsidP="00394641">
            <w:pPr>
              <w:jc w:val="center"/>
              <w:rPr>
                <w:rFonts w:ascii="Book Antiqua" w:hAnsi="Book Antiqua" w:cs="Arial"/>
                <w:b/>
                <w:bCs/>
                <w:color w:val="000000"/>
                <w:sz w:val="22"/>
                <w:szCs w:val="22"/>
                <w:lang w:val="es-CR" w:eastAsia="es-CR"/>
              </w:rPr>
            </w:pPr>
            <w:r w:rsidRPr="005139FB">
              <w:rPr>
                <w:rFonts w:ascii="Book Antiqua" w:hAnsi="Book Antiqua" w:cs="Arial"/>
                <w:b/>
                <w:bCs/>
                <w:color w:val="000000"/>
                <w:sz w:val="22"/>
                <w:szCs w:val="22"/>
                <w:lang w:val="es-CR" w:eastAsia="es-CR"/>
              </w:rPr>
              <w:t>100%</w:t>
            </w:r>
          </w:p>
        </w:tc>
      </w:tr>
    </w:tbl>
    <w:p w14:paraId="577CAE36" w14:textId="77777777" w:rsidR="0043780E" w:rsidRPr="005139FB" w:rsidRDefault="0043780E" w:rsidP="009B1810">
      <w:pPr>
        <w:spacing w:line="276" w:lineRule="auto"/>
        <w:ind w:right="-1"/>
        <w:jc w:val="both"/>
        <w:rPr>
          <w:rFonts w:ascii="Book Antiqua" w:hAnsi="Book Antiqua"/>
          <w:b/>
          <w:bCs/>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w:t>
      </w:r>
    </w:p>
    <w:p w14:paraId="752E689C" w14:textId="77777777" w:rsidR="00CA368B" w:rsidRPr="005139FB" w:rsidRDefault="00CA368B" w:rsidP="00672919">
      <w:pPr>
        <w:spacing w:line="276" w:lineRule="auto"/>
        <w:jc w:val="both"/>
        <w:rPr>
          <w:rFonts w:ascii="Book Antiqua" w:hAnsi="Book Antiqua"/>
          <w:bCs/>
        </w:rPr>
      </w:pPr>
    </w:p>
    <w:p w14:paraId="402585E1" w14:textId="7464C598" w:rsidR="00CA368B" w:rsidRPr="00254125" w:rsidRDefault="0069175C" w:rsidP="009B1810">
      <w:pPr>
        <w:pStyle w:val="Ttulo1"/>
      </w:pPr>
      <w:r w:rsidRPr="00254125">
        <w:t>Puesto de</w:t>
      </w:r>
      <w:r w:rsidR="00CA368B" w:rsidRPr="00254125">
        <w:t xml:space="preserve"> Cajero</w:t>
      </w:r>
    </w:p>
    <w:p w14:paraId="3366A836" w14:textId="77777777" w:rsidR="00DB5CED" w:rsidRPr="005139FB" w:rsidRDefault="00DB5CED" w:rsidP="00672919">
      <w:pPr>
        <w:spacing w:line="276" w:lineRule="auto"/>
        <w:jc w:val="both"/>
        <w:rPr>
          <w:rFonts w:ascii="Book Antiqua" w:hAnsi="Book Antiqua"/>
          <w:bCs/>
        </w:rPr>
      </w:pPr>
    </w:p>
    <w:p w14:paraId="1E0AF505" w14:textId="36D51B0E" w:rsidR="001342E2" w:rsidRPr="00660435" w:rsidRDefault="00AA759B" w:rsidP="0060280C">
      <w:pPr>
        <w:spacing w:line="276" w:lineRule="auto"/>
        <w:jc w:val="both"/>
        <w:rPr>
          <w:rFonts w:ascii="Book Antiqua" w:hAnsi="Book Antiqua" w:cs="Arial"/>
          <w:lang w:eastAsia="es-CR"/>
        </w:rPr>
      </w:pPr>
      <w:r w:rsidRPr="005139FB">
        <w:rPr>
          <w:rFonts w:ascii="Book Antiqua" w:hAnsi="Book Antiqua"/>
          <w:bCs/>
        </w:rPr>
        <w:t xml:space="preserve">En atención a lo acordado por el </w:t>
      </w:r>
      <w:r w:rsidRPr="005139FB">
        <w:rPr>
          <w:rFonts w:ascii="Book Antiqua" w:hAnsi="Book Antiqua" w:cs="Arial"/>
          <w:lang w:eastAsia="es-CR"/>
        </w:rPr>
        <w:t xml:space="preserve">Consejo Superior del Poder Judicial en sesión 14-2024 celebrada el 21 de febrero de 2024, art. LI, así como </w:t>
      </w:r>
      <w:r w:rsidR="003E0740" w:rsidRPr="005139FB">
        <w:rPr>
          <w:rFonts w:ascii="Book Antiqua" w:hAnsi="Book Antiqua" w:cs="Arial"/>
          <w:lang w:eastAsia="es-CR"/>
        </w:rPr>
        <w:t>la solicitud de</w:t>
      </w:r>
      <w:r w:rsidRPr="005139FB">
        <w:rPr>
          <w:rFonts w:ascii="Book Antiqua" w:hAnsi="Book Antiqua" w:cs="Arial"/>
          <w:lang w:eastAsia="es-CR"/>
        </w:rPr>
        <w:t xml:space="preserve"> la Licda. Natalia Meza Angulo, Jueza Coordinadora del Juzgado de Ejecución en materia de Trabajo de San José, se consideran los siguiente </w:t>
      </w:r>
      <w:r w:rsidR="009366B5" w:rsidRPr="005139FB">
        <w:rPr>
          <w:rFonts w:ascii="Book Antiqua" w:hAnsi="Book Antiqua" w:cs="Arial"/>
          <w:lang w:eastAsia="es-CR"/>
        </w:rPr>
        <w:t>con relación a</w:t>
      </w:r>
      <w:r w:rsidR="000633C1" w:rsidRPr="005139FB">
        <w:rPr>
          <w:rFonts w:ascii="Book Antiqua" w:hAnsi="Book Antiqua" w:cs="Arial"/>
          <w:lang w:eastAsia="es-CR"/>
        </w:rPr>
        <w:t xml:space="preserve"> </w:t>
      </w:r>
      <w:r w:rsidRPr="005139FB">
        <w:rPr>
          <w:rFonts w:ascii="Book Antiqua" w:hAnsi="Book Antiqua" w:cs="Arial"/>
          <w:lang w:eastAsia="es-CR"/>
        </w:rPr>
        <w:t>l</w:t>
      </w:r>
      <w:r w:rsidR="000633C1" w:rsidRPr="005139FB">
        <w:rPr>
          <w:rFonts w:ascii="Book Antiqua" w:hAnsi="Book Antiqua" w:cs="Arial"/>
          <w:lang w:eastAsia="es-CR"/>
        </w:rPr>
        <w:t>as funciones que se realizan en el Sistema de Depósitos Judiciales donde se requiere la figura</w:t>
      </w:r>
      <w:r w:rsidRPr="005139FB">
        <w:rPr>
          <w:rFonts w:ascii="Book Antiqua" w:hAnsi="Book Antiqua" w:cs="Arial"/>
          <w:lang w:eastAsia="es-CR"/>
        </w:rPr>
        <w:t xml:space="preserve"> de cajero</w:t>
      </w:r>
      <w:r w:rsidR="000633C1" w:rsidRPr="005139FB">
        <w:rPr>
          <w:rFonts w:ascii="Book Antiqua" w:hAnsi="Book Antiqua" w:cs="Arial"/>
          <w:lang w:eastAsia="es-CR"/>
        </w:rPr>
        <w:t>.</w:t>
      </w:r>
    </w:p>
    <w:p w14:paraId="07DCC1E0" w14:textId="4CADD785" w:rsidR="0060280C" w:rsidRPr="005139FB" w:rsidRDefault="0060280C" w:rsidP="0060280C">
      <w:pPr>
        <w:spacing w:line="276" w:lineRule="auto"/>
        <w:jc w:val="both"/>
        <w:rPr>
          <w:rFonts w:ascii="Book Antiqua" w:hAnsi="Book Antiqua"/>
          <w:b/>
          <w:bCs/>
          <w:lang w:eastAsia="en-US"/>
        </w:rPr>
      </w:pPr>
      <w:r w:rsidRPr="005139FB">
        <w:rPr>
          <w:rFonts w:ascii="Book Antiqua" w:hAnsi="Book Antiqua"/>
          <w:lang w:eastAsia="en-US"/>
        </w:rPr>
        <w:lastRenderedPageBreak/>
        <w:t>De acuerdo con la lista de autorizaciones, presentada por el despacho (</w:t>
      </w:r>
      <w:r w:rsidRPr="005139FB">
        <w:rPr>
          <w:rFonts w:ascii="Book Antiqua" w:hAnsi="Book Antiqua"/>
          <w:i/>
          <w:iCs/>
          <w:lang w:eastAsia="en-US"/>
        </w:rPr>
        <w:t>ver anexo 6</w:t>
      </w:r>
      <w:r w:rsidRPr="005139FB">
        <w:rPr>
          <w:rFonts w:ascii="Book Antiqua" w:hAnsi="Book Antiqua"/>
          <w:lang w:eastAsia="en-US"/>
        </w:rPr>
        <w:t xml:space="preserve">), desde la creación del despacho </w:t>
      </w:r>
      <w:r w:rsidR="003E0740" w:rsidRPr="005139FB">
        <w:rPr>
          <w:rFonts w:ascii="Book Antiqua" w:hAnsi="Book Antiqua"/>
          <w:lang w:eastAsia="en-US"/>
        </w:rPr>
        <w:t>y hasta e</w:t>
      </w:r>
      <w:r w:rsidRPr="005139FB">
        <w:rPr>
          <w:rFonts w:ascii="Book Antiqua" w:hAnsi="Book Antiqua"/>
          <w:lang w:eastAsia="en-US"/>
        </w:rPr>
        <w:t>l 12 de febrero de 2024, se obtuvo como resultado</w:t>
      </w:r>
      <w:r w:rsidR="003E0740" w:rsidRPr="005139FB">
        <w:rPr>
          <w:rFonts w:ascii="Book Antiqua" w:hAnsi="Book Antiqua"/>
          <w:lang w:eastAsia="en-US"/>
        </w:rPr>
        <w:t xml:space="preserve"> la realización de</w:t>
      </w:r>
      <w:r w:rsidRPr="005139FB">
        <w:rPr>
          <w:rFonts w:ascii="Book Antiqua" w:hAnsi="Book Antiqua"/>
          <w:lang w:eastAsia="en-US"/>
        </w:rPr>
        <w:t xml:space="preserve"> </w:t>
      </w:r>
      <w:r w:rsidRPr="009B1810">
        <w:rPr>
          <w:rFonts w:ascii="Book Antiqua" w:hAnsi="Book Antiqua"/>
          <w:b/>
          <w:bCs/>
          <w:lang w:eastAsia="en-US"/>
        </w:rPr>
        <w:t>1906 autorizaciones</w:t>
      </w:r>
      <w:r w:rsidRPr="005139FB">
        <w:rPr>
          <w:rFonts w:ascii="Book Antiqua" w:hAnsi="Book Antiqua"/>
          <w:lang w:eastAsia="en-US"/>
        </w:rPr>
        <w:t xml:space="preserve">, es decir, que en </w:t>
      </w:r>
      <w:r w:rsidRPr="009B1810">
        <w:rPr>
          <w:rFonts w:ascii="Book Antiqua" w:hAnsi="Book Antiqua"/>
          <w:b/>
          <w:bCs/>
          <w:lang w:eastAsia="en-US"/>
        </w:rPr>
        <w:t>promedio por mes se realiz</w:t>
      </w:r>
      <w:r w:rsidR="003E0740" w:rsidRPr="005139FB">
        <w:rPr>
          <w:rFonts w:ascii="Book Antiqua" w:hAnsi="Book Antiqua"/>
          <w:b/>
          <w:bCs/>
          <w:lang w:eastAsia="en-US"/>
        </w:rPr>
        <w:t>aron</w:t>
      </w:r>
      <w:r w:rsidRPr="009B1810">
        <w:rPr>
          <w:rFonts w:ascii="Book Antiqua" w:hAnsi="Book Antiqua"/>
          <w:b/>
          <w:bCs/>
          <w:lang w:eastAsia="en-US"/>
        </w:rPr>
        <w:t xml:space="preserve"> 169 autorizaciones</w:t>
      </w:r>
      <w:r w:rsidR="003E0740" w:rsidRPr="005139FB">
        <w:rPr>
          <w:rFonts w:ascii="Book Antiqua" w:hAnsi="Book Antiqua"/>
          <w:b/>
          <w:bCs/>
          <w:lang w:eastAsia="en-US"/>
        </w:rPr>
        <w:t>, un promedio de 8 diarias</w:t>
      </w:r>
      <w:r w:rsidRPr="009B1810">
        <w:rPr>
          <w:rFonts w:ascii="Book Antiqua" w:hAnsi="Book Antiqua"/>
          <w:b/>
          <w:bCs/>
          <w:lang w:eastAsia="en-US"/>
        </w:rPr>
        <w:t>.</w:t>
      </w:r>
    </w:p>
    <w:p w14:paraId="5D4C6E64" w14:textId="77777777" w:rsidR="0060280C" w:rsidRPr="005139FB" w:rsidRDefault="0060280C" w:rsidP="0060280C">
      <w:pPr>
        <w:spacing w:line="276" w:lineRule="auto"/>
        <w:jc w:val="both"/>
        <w:rPr>
          <w:rFonts w:ascii="Book Antiqua" w:hAnsi="Book Antiqua"/>
          <w:b/>
          <w:bCs/>
          <w:lang w:eastAsia="en-US"/>
        </w:rPr>
      </w:pPr>
    </w:p>
    <w:p w14:paraId="0F5742CF" w14:textId="4021B14E" w:rsidR="00170AB5" w:rsidRPr="005139FB" w:rsidRDefault="0060280C" w:rsidP="0060280C">
      <w:pPr>
        <w:spacing w:line="276" w:lineRule="auto"/>
        <w:jc w:val="both"/>
        <w:rPr>
          <w:rFonts w:ascii="Book Antiqua" w:hAnsi="Book Antiqua"/>
          <w:lang w:eastAsia="en-US"/>
        </w:rPr>
      </w:pPr>
      <w:r w:rsidRPr="005139FB">
        <w:rPr>
          <w:rFonts w:ascii="Book Antiqua" w:hAnsi="Book Antiqua"/>
          <w:lang w:eastAsia="en-US"/>
        </w:rPr>
        <w:t>En razón que el Juzgado de Ejecución en materia de Trabajo tiene la competencia de todos los procesos de ejecución provenientes del Primer y Segundo Circuito Judicial de San José</w:t>
      </w:r>
      <w:r w:rsidR="003E0740" w:rsidRPr="005139FB">
        <w:rPr>
          <w:rFonts w:ascii="Book Antiqua" w:hAnsi="Book Antiqua"/>
          <w:lang w:eastAsia="en-US"/>
        </w:rPr>
        <w:t xml:space="preserve">, </w:t>
      </w:r>
      <w:r w:rsidR="00170AB5" w:rsidRPr="005139FB">
        <w:rPr>
          <w:rFonts w:ascii="Book Antiqua" w:hAnsi="Book Antiqua"/>
          <w:lang w:eastAsia="en-US"/>
        </w:rPr>
        <w:t xml:space="preserve">y ambos </w:t>
      </w:r>
      <w:r w:rsidR="003E0740" w:rsidRPr="005139FB">
        <w:rPr>
          <w:rFonts w:ascii="Book Antiqua" w:hAnsi="Book Antiqua"/>
          <w:lang w:eastAsia="en-US"/>
        </w:rPr>
        <w:t>Juzgado</w:t>
      </w:r>
      <w:r w:rsidR="00170AB5" w:rsidRPr="005139FB">
        <w:rPr>
          <w:rFonts w:ascii="Book Antiqua" w:hAnsi="Book Antiqua"/>
          <w:lang w:eastAsia="en-US"/>
        </w:rPr>
        <w:t>s</w:t>
      </w:r>
      <w:r w:rsidR="003E0740" w:rsidRPr="005139FB">
        <w:rPr>
          <w:rFonts w:ascii="Book Antiqua" w:hAnsi="Book Antiqua"/>
          <w:lang w:eastAsia="en-US"/>
        </w:rPr>
        <w:t xml:space="preserve"> de Trabajo </w:t>
      </w:r>
      <w:r w:rsidR="00170AB5" w:rsidRPr="005139FB">
        <w:rPr>
          <w:rFonts w:ascii="Book Antiqua" w:hAnsi="Book Antiqua"/>
          <w:lang w:eastAsia="en-US"/>
        </w:rPr>
        <w:t>disponían de</w:t>
      </w:r>
      <w:r w:rsidR="003E0740" w:rsidRPr="005139FB">
        <w:rPr>
          <w:rFonts w:ascii="Book Antiqua" w:hAnsi="Book Antiqua"/>
          <w:lang w:eastAsia="en-US"/>
        </w:rPr>
        <w:t xml:space="preserve"> la figura de</w:t>
      </w:r>
      <w:r w:rsidRPr="005139FB">
        <w:rPr>
          <w:rFonts w:ascii="Book Antiqua" w:hAnsi="Book Antiqua"/>
          <w:lang w:eastAsia="en-US"/>
        </w:rPr>
        <w:t xml:space="preserve"> persona técnica </w:t>
      </w:r>
      <w:r w:rsidR="003E0740" w:rsidRPr="005139FB">
        <w:rPr>
          <w:rFonts w:ascii="Book Antiqua" w:hAnsi="Book Antiqua"/>
          <w:lang w:eastAsia="en-US"/>
        </w:rPr>
        <w:t>judicial</w:t>
      </w:r>
      <w:r w:rsidRPr="005139FB">
        <w:rPr>
          <w:rFonts w:ascii="Book Antiqua" w:hAnsi="Book Antiqua"/>
          <w:lang w:eastAsia="en-US"/>
        </w:rPr>
        <w:t xml:space="preserve"> con perfil de cajero</w:t>
      </w:r>
      <w:r w:rsidR="00170AB5" w:rsidRPr="005139FB">
        <w:rPr>
          <w:rFonts w:ascii="Book Antiqua" w:hAnsi="Book Antiqua"/>
          <w:lang w:eastAsia="en-US"/>
        </w:rPr>
        <w:t xml:space="preserve">. </w:t>
      </w:r>
    </w:p>
    <w:p w14:paraId="51944A9C" w14:textId="77777777" w:rsidR="00170AB5" w:rsidRPr="005139FB" w:rsidRDefault="00170AB5" w:rsidP="0060280C">
      <w:pPr>
        <w:spacing w:line="276" w:lineRule="auto"/>
        <w:jc w:val="both"/>
        <w:rPr>
          <w:rFonts w:ascii="Book Antiqua" w:hAnsi="Book Antiqua"/>
          <w:lang w:eastAsia="en-US"/>
        </w:rPr>
      </w:pPr>
    </w:p>
    <w:p w14:paraId="6BD2452B" w14:textId="679BDFB7" w:rsidR="0060280C" w:rsidRPr="005139FB" w:rsidRDefault="00170AB5" w:rsidP="0060280C">
      <w:pPr>
        <w:spacing w:line="276" w:lineRule="auto"/>
        <w:jc w:val="both"/>
        <w:rPr>
          <w:rFonts w:ascii="Book Antiqua" w:hAnsi="Book Antiqua"/>
          <w:lang w:eastAsia="en-US"/>
        </w:rPr>
      </w:pPr>
      <w:r w:rsidRPr="005139FB">
        <w:rPr>
          <w:rFonts w:ascii="Book Antiqua" w:hAnsi="Book Antiqua"/>
          <w:lang w:eastAsia="en-US"/>
        </w:rPr>
        <w:t xml:space="preserve">En este informe, atendiendo la solicitud del </w:t>
      </w:r>
      <w:r w:rsidR="005139FB" w:rsidRPr="005139FB">
        <w:rPr>
          <w:rFonts w:ascii="Book Antiqua" w:hAnsi="Book Antiqua"/>
          <w:lang w:eastAsia="en-US"/>
        </w:rPr>
        <w:t>Juzgado</w:t>
      </w:r>
      <w:r w:rsidRPr="005139FB">
        <w:rPr>
          <w:rFonts w:ascii="Book Antiqua" w:hAnsi="Book Antiqua"/>
          <w:lang w:eastAsia="en-US"/>
        </w:rPr>
        <w:t xml:space="preserve"> de Ejecución y homologando la estructura a la existente previamente en los Juzgados de Trabajo de San José</w:t>
      </w:r>
      <w:r w:rsidR="0060280C" w:rsidRPr="005139FB">
        <w:rPr>
          <w:rFonts w:ascii="Book Antiqua" w:hAnsi="Book Antiqua"/>
          <w:lang w:eastAsia="en-US"/>
        </w:rPr>
        <w:t xml:space="preserve">, se propone </w:t>
      </w:r>
      <w:r w:rsidR="0069175C" w:rsidRPr="005139FB">
        <w:rPr>
          <w:rFonts w:ascii="Book Antiqua" w:hAnsi="Book Antiqua"/>
          <w:lang w:eastAsia="en-US"/>
        </w:rPr>
        <w:t>destacar</w:t>
      </w:r>
      <w:r w:rsidR="0060280C" w:rsidRPr="005139FB">
        <w:rPr>
          <w:rFonts w:ascii="Book Antiqua" w:hAnsi="Book Antiqua"/>
          <w:lang w:eastAsia="en-US"/>
        </w:rPr>
        <w:t xml:space="preserve"> </w:t>
      </w:r>
      <w:r w:rsidR="0069175C" w:rsidRPr="009B1810">
        <w:rPr>
          <w:rFonts w:ascii="Book Antiqua" w:hAnsi="Book Antiqua"/>
          <w:lang w:eastAsia="en-US"/>
        </w:rPr>
        <w:t>de manera exclusiva</w:t>
      </w:r>
      <w:r w:rsidR="0069175C" w:rsidRPr="005139FB">
        <w:rPr>
          <w:rFonts w:ascii="Book Antiqua" w:hAnsi="Book Antiqua"/>
          <w:b/>
          <w:bCs/>
          <w:lang w:eastAsia="en-US"/>
        </w:rPr>
        <w:t xml:space="preserve"> </w:t>
      </w:r>
      <w:r w:rsidR="0060280C" w:rsidRPr="009B1810">
        <w:rPr>
          <w:rFonts w:ascii="Book Antiqua" w:hAnsi="Book Antiqua"/>
          <w:b/>
          <w:bCs/>
          <w:lang w:eastAsia="en-US"/>
        </w:rPr>
        <w:t>la plaza 371276 asumida por Dereck Crawford Bolton como figura de cajero</w:t>
      </w:r>
      <w:r w:rsidR="0060280C" w:rsidRPr="005139FB">
        <w:rPr>
          <w:rFonts w:ascii="Book Antiqua" w:hAnsi="Book Antiqua"/>
          <w:lang w:eastAsia="en-US"/>
        </w:rPr>
        <w:t xml:space="preserve"> en el Juzgado de Ejecución</w:t>
      </w:r>
      <w:r w:rsidR="00911EFE" w:rsidRPr="005139FB">
        <w:rPr>
          <w:rFonts w:ascii="Book Antiqua" w:hAnsi="Book Antiqua"/>
          <w:lang w:eastAsia="en-US"/>
        </w:rPr>
        <w:t xml:space="preserve"> en materia de Trabajo de San José</w:t>
      </w:r>
      <w:r w:rsidR="001342E2" w:rsidRPr="005139FB">
        <w:rPr>
          <w:rFonts w:ascii="Book Antiqua" w:hAnsi="Book Antiqua"/>
          <w:lang w:eastAsia="en-US"/>
        </w:rPr>
        <w:t xml:space="preserve"> de acuerdo con la consulta realizada</w:t>
      </w:r>
      <w:r w:rsidR="00911EFE" w:rsidRPr="005139FB">
        <w:rPr>
          <w:rFonts w:ascii="Book Antiqua" w:hAnsi="Book Antiqua"/>
          <w:lang w:eastAsia="en-US"/>
        </w:rPr>
        <w:t xml:space="preserve"> </w:t>
      </w:r>
      <w:r w:rsidR="001342E2" w:rsidRPr="005139FB">
        <w:rPr>
          <w:rFonts w:ascii="Book Antiqua" w:hAnsi="Book Antiqua"/>
          <w:lang w:eastAsia="en-US"/>
        </w:rPr>
        <w:t xml:space="preserve">a </w:t>
      </w:r>
      <w:r w:rsidR="00911EFE" w:rsidRPr="005139FB">
        <w:rPr>
          <w:rFonts w:ascii="Book Antiqua" w:hAnsi="Book Antiqua"/>
          <w:lang w:eastAsia="en-US"/>
        </w:rPr>
        <w:t>la jueza coordinadora</w:t>
      </w:r>
      <w:r w:rsidR="001342E2" w:rsidRPr="005139FB">
        <w:rPr>
          <w:rFonts w:ascii="Book Antiqua" w:hAnsi="Book Antiqua"/>
          <w:lang w:eastAsia="en-US"/>
        </w:rPr>
        <w:t xml:space="preserve">, </w:t>
      </w:r>
      <w:r w:rsidR="003E0740" w:rsidRPr="005139FB">
        <w:rPr>
          <w:rFonts w:ascii="Book Antiqua" w:hAnsi="Book Antiqua"/>
          <w:lang w:eastAsia="en-US"/>
        </w:rPr>
        <w:t xml:space="preserve">siendo la persona que ha estado colaborando con esta tarea en modalidad de plan remedial y </w:t>
      </w:r>
      <w:r w:rsidR="001342E2" w:rsidRPr="005139FB">
        <w:rPr>
          <w:rFonts w:ascii="Book Antiqua" w:hAnsi="Book Antiqua"/>
          <w:lang w:eastAsia="en-US"/>
        </w:rPr>
        <w:t xml:space="preserve">a su vez contemplando las funciones descritas </w:t>
      </w:r>
      <w:r w:rsidR="00911EFE" w:rsidRPr="005139FB">
        <w:rPr>
          <w:rFonts w:ascii="Book Antiqua" w:hAnsi="Book Antiqua"/>
          <w:lang w:eastAsia="en-US"/>
        </w:rPr>
        <w:t>a continuación:</w:t>
      </w:r>
    </w:p>
    <w:p w14:paraId="3334FFEB" w14:textId="77777777" w:rsidR="00911EFE" w:rsidRPr="005139FB" w:rsidRDefault="00911EFE" w:rsidP="0060280C">
      <w:pPr>
        <w:spacing w:line="276" w:lineRule="auto"/>
        <w:jc w:val="both"/>
        <w:rPr>
          <w:rFonts w:ascii="Book Antiqua" w:hAnsi="Book Antiqua"/>
          <w:lang w:eastAsia="en-US"/>
        </w:rPr>
      </w:pPr>
    </w:p>
    <w:p w14:paraId="1889EA79" w14:textId="77777777"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Realización de los giros.</w:t>
      </w:r>
    </w:p>
    <w:p w14:paraId="5100240A" w14:textId="77777777"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Revisar inconsistencias del Sistema de Depósitos Judiciales (SDJ)</w:t>
      </w:r>
    </w:p>
    <w:p w14:paraId="43163B65" w14:textId="77777777"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Traslado de depósitos judiciales con más de 10 años al Régimen de la CCSS</w:t>
      </w:r>
    </w:p>
    <w:p w14:paraId="1D99C082" w14:textId="241D8667"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Oficios dirigidos al FASAC.</w:t>
      </w:r>
    </w:p>
    <w:p w14:paraId="3649E24B" w14:textId="7A1D6E56"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Actualizar el Sistema de Depósitos Judiciales (SDJ)</w:t>
      </w:r>
    </w:p>
    <w:p w14:paraId="7BB79DE6" w14:textId="6CC603E2"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Revisión de los expedientes judiciales que le son pasados para girar</w:t>
      </w:r>
    </w:p>
    <w:p w14:paraId="3C0EC30A" w14:textId="4082169F" w:rsidR="00911EFE" w:rsidRPr="009B1810" w:rsidRDefault="00911EFE" w:rsidP="009B1810">
      <w:pPr>
        <w:pStyle w:val="Prrafodelista"/>
        <w:numPr>
          <w:ilvl w:val="0"/>
          <w:numId w:val="49"/>
        </w:numPr>
        <w:spacing w:line="276" w:lineRule="auto"/>
        <w:jc w:val="both"/>
        <w:rPr>
          <w:rFonts w:ascii="Book Antiqua" w:hAnsi="Book Antiqua"/>
          <w:lang w:eastAsia="en-US"/>
        </w:rPr>
      </w:pPr>
      <w:r w:rsidRPr="009B1810">
        <w:rPr>
          <w:rFonts w:ascii="Book Antiqua" w:hAnsi="Book Antiqua"/>
          <w:lang w:eastAsia="en-US"/>
        </w:rPr>
        <w:t>Atención y depuración del Sistema de Depósitos Judiciales (SDJ)</w:t>
      </w:r>
    </w:p>
    <w:p w14:paraId="1B819701" w14:textId="77777777" w:rsidR="00AA759B" w:rsidRPr="005139FB" w:rsidRDefault="00AA759B" w:rsidP="00672919">
      <w:pPr>
        <w:spacing w:line="276" w:lineRule="auto"/>
        <w:jc w:val="both"/>
        <w:rPr>
          <w:rFonts w:ascii="Book Antiqua" w:hAnsi="Book Antiqua" w:cs="Arial"/>
          <w:lang w:eastAsia="es-CR"/>
        </w:rPr>
      </w:pPr>
    </w:p>
    <w:p w14:paraId="0E75F369" w14:textId="0A664E99" w:rsidR="00AA759B" w:rsidRPr="005139FB" w:rsidRDefault="001342E2" w:rsidP="00672919">
      <w:pPr>
        <w:spacing w:line="276" w:lineRule="auto"/>
        <w:jc w:val="both"/>
        <w:rPr>
          <w:rFonts w:ascii="Book Antiqua" w:hAnsi="Book Antiqua"/>
          <w:bCs/>
        </w:rPr>
      </w:pPr>
      <w:r w:rsidRPr="005139FB">
        <w:rPr>
          <w:rFonts w:ascii="Book Antiqua" w:hAnsi="Book Antiqua"/>
          <w:bCs/>
        </w:rPr>
        <w:t xml:space="preserve">En cuanto a la cuota de trabajo, se equipará a la establecida </w:t>
      </w:r>
      <w:r w:rsidR="00170AB5" w:rsidRPr="005139FB">
        <w:rPr>
          <w:rFonts w:ascii="Book Antiqua" w:hAnsi="Book Antiqua"/>
          <w:bCs/>
        </w:rPr>
        <w:t>previamente para</w:t>
      </w:r>
      <w:r w:rsidRPr="005139FB">
        <w:rPr>
          <w:rFonts w:ascii="Book Antiqua" w:hAnsi="Book Antiqua"/>
          <w:bCs/>
        </w:rPr>
        <w:t xml:space="preserve"> el Juzgado de Trabajo del Primer y Segundo Circuito de San José de </w:t>
      </w:r>
      <w:r w:rsidRPr="009B1810">
        <w:rPr>
          <w:rFonts w:ascii="Book Antiqua" w:hAnsi="Book Antiqua"/>
          <w:b/>
        </w:rPr>
        <w:t xml:space="preserve">86 </w:t>
      </w:r>
      <w:r w:rsidR="00170AB5" w:rsidRPr="005139FB">
        <w:rPr>
          <w:rFonts w:ascii="Book Antiqua" w:hAnsi="Book Antiqua"/>
          <w:b/>
        </w:rPr>
        <w:t>autorizaciones de</w:t>
      </w:r>
      <w:r w:rsidRPr="009B1810">
        <w:rPr>
          <w:rFonts w:ascii="Book Antiqua" w:hAnsi="Book Antiqua"/>
          <w:b/>
        </w:rPr>
        <w:t xml:space="preserve"> giros diarios, contemplando mínimo 25 expedientes</w:t>
      </w:r>
      <w:r w:rsidRPr="005139FB">
        <w:rPr>
          <w:rFonts w:ascii="Book Antiqua" w:hAnsi="Book Antiqua"/>
          <w:b/>
        </w:rPr>
        <w:t>.</w:t>
      </w:r>
      <w:r w:rsidR="00170AB5" w:rsidRPr="005139FB">
        <w:rPr>
          <w:rFonts w:ascii="Book Antiqua" w:hAnsi="Book Antiqua"/>
          <w:b/>
        </w:rPr>
        <w:t xml:space="preserve"> </w:t>
      </w:r>
      <w:r w:rsidR="00170AB5" w:rsidRPr="009B1810">
        <w:rPr>
          <w:rFonts w:ascii="Book Antiqua" w:hAnsi="Book Antiqua"/>
          <w:bCs/>
        </w:rPr>
        <w:t>Se aclara lo del mínimo de expedientes ya que puede que en un solo expediente se deban realizar varias autorizaciones, y con unos cuantos expedientes ya se alcanzaría la cuota de 86 autorizaciones de giro, por ello se solicita que al menos se reali</w:t>
      </w:r>
      <w:r w:rsidR="00170AB5" w:rsidRPr="005139FB">
        <w:rPr>
          <w:rFonts w:ascii="Book Antiqua" w:hAnsi="Book Antiqua"/>
          <w:bCs/>
        </w:rPr>
        <w:t>cen</w:t>
      </w:r>
      <w:r w:rsidR="00170AB5" w:rsidRPr="009B1810">
        <w:rPr>
          <w:rFonts w:ascii="Book Antiqua" w:hAnsi="Book Antiqua"/>
          <w:bCs/>
        </w:rPr>
        <w:t xml:space="preserve"> los giros en 25 expedientes por día.</w:t>
      </w:r>
      <w:r w:rsidR="00170AB5" w:rsidRPr="005139FB">
        <w:rPr>
          <w:rFonts w:ascii="Book Antiqua" w:hAnsi="Book Antiqua"/>
          <w:b/>
        </w:rPr>
        <w:t xml:space="preserve"> </w:t>
      </w:r>
    </w:p>
    <w:p w14:paraId="35ECDA0B" w14:textId="5F2B2318" w:rsidR="001342E2" w:rsidRPr="005139FB" w:rsidRDefault="001342E2" w:rsidP="001342E2">
      <w:pPr>
        <w:spacing w:line="276" w:lineRule="auto"/>
        <w:jc w:val="both"/>
        <w:rPr>
          <w:rFonts w:ascii="Book Antiqua" w:hAnsi="Book Antiqua" w:cs="Arial"/>
          <w:lang w:eastAsia="es-CR"/>
        </w:rPr>
      </w:pPr>
    </w:p>
    <w:p w14:paraId="14EE38C5" w14:textId="0A05E18C" w:rsidR="00170AB5" w:rsidRPr="005139FB" w:rsidRDefault="00170AB5" w:rsidP="001342E2">
      <w:pPr>
        <w:spacing w:line="276" w:lineRule="auto"/>
        <w:jc w:val="both"/>
        <w:rPr>
          <w:rFonts w:ascii="Book Antiqua" w:hAnsi="Book Antiqua" w:cs="Arial"/>
          <w:lang w:eastAsia="es-CR"/>
        </w:rPr>
      </w:pPr>
      <w:r w:rsidRPr="005139FB">
        <w:rPr>
          <w:rFonts w:ascii="Book Antiqua" w:hAnsi="Book Antiqua" w:cs="Arial"/>
          <w:lang w:eastAsia="es-CR"/>
        </w:rPr>
        <w:t xml:space="preserve">Con la especialización de este recurso se espera que el despacho incremente la cantidad de autorizaciones de giro realizadas diariamente, que debe pasar de 8 que es el dato que reportan en promedio actualmente a al menos 86.  Adicionalmente el Coordinador Judicial en caso de requerirse puede colaborar también con esta tarea. </w:t>
      </w:r>
    </w:p>
    <w:p w14:paraId="2DDDC90B" w14:textId="77777777" w:rsidR="00170AB5" w:rsidRDefault="00170AB5" w:rsidP="001342E2">
      <w:pPr>
        <w:spacing w:line="276" w:lineRule="auto"/>
        <w:jc w:val="both"/>
        <w:rPr>
          <w:rFonts w:ascii="Book Antiqua" w:hAnsi="Book Antiqua" w:cs="Arial"/>
          <w:lang w:eastAsia="es-CR"/>
        </w:rPr>
      </w:pPr>
    </w:p>
    <w:p w14:paraId="75E0196F" w14:textId="77777777" w:rsidR="00660435" w:rsidRPr="005139FB" w:rsidRDefault="00660435" w:rsidP="001342E2">
      <w:pPr>
        <w:spacing w:line="276" w:lineRule="auto"/>
        <w:jc w:val="both"/>
        <w:rPr>
          <w:rFonts w:ascii="Book Antiqua" w:hAnsi="Book Antiqua" w:cs="Arial"/>
          <w:lang w:eastAsia="es-CR"/>
        </w:rPr>
      </w:pPr>
    </w:p>
    <w:p w14:paraId="5A75A95E" w14:textId="1337E75F" w:rsidR="001342E2" w:rsidRPr="005139FB" w:rsidRDefault="001342E2" w:rsidP="001342E2">
      <w:pPr>
        <w:spacing w:line="276" w:lineRule="auto"/>
        <w:jc w:val="center"/>
        <w:rPr>
          <w:rFonts w:ascii="Book Antiqua" w:hAnsi="Book Antiqua"/>
          <w:b/>
          <w:bCs/>
          <w:color w:val="1F4E79" w:themeColor="accent5" w:themeShade="80"/>
          <w:lang w:eastAsia="en-US"/>
        </w:rPr>
      </w:pPr>
      <w:r w:rsidRPr="005139FB">
        <w:rPr>
          <w:rFonts w:ascii="Book Antiqua" w:hAnsi="Book Antiqua"/>
          <w:b/>
          <w:bCs/>
          <w:color w:val="1F4E79" w:themeColor="accent5" w:themeShade="80"/>
          <w:lang w:eastAsia="en-US"/>
        </w:rPr>
        <w:lastRenderedPageBreak/>
        <w:t xml:space="preserve">Cuadro No. </w:t>
      </w:r>
      <w:r w:rsidRPr="005139FB">
        <w:rPr>
          <w:rFonts w:ascii="Book Antiqua" w:hAnsi="Book Antiqua"/>
          <w:b/>
          <w:bCs/>
          <w:color w:val="1F4E79" w:themeColor="accent5" w:themeShade="80"/>
          <w:lang w:eastAsia="en-US"/>
        </w:rPr>
        <w:fldChar w:fldCharType="begin"/>
      </w:r>
      <w:r w:rsidRPr="005139FB">
        <w:rPr>
          <w:rFonts w:ascii="Book Antiqua" w:hAnsi="Book Antiqua"/>
          <w:b/>
          <w:bCs/>
          <w:color w:val="1F4E79" w:themeColor="accent5" w:themeShade="80"/>
          <w:lang w:eastAsia="en-US"/>
        </w:rPr>
        <w:instrText xml:space="preserve"> SEQ Cuadro_No. \* ARABIC </w:instrText>
      </w:r>
      <w:r w:rsidRPr="005139FB">
        <w:rPr>
          <w:rFonts w:ascii="Book Antiqua" w:hAnsi="Book Antiqua"/>
          <w:b/>
          <w:bCs/>
          <w:color w:val="1F4E79" w:themeColor="accent5" w:themeShade="80"/>
          <w:lang w:eastAsia="en-US"/>
        </w:rPr>
        <w:fldChar w:fldCharType="separate"/>
      </w:r>
      <w:r w:rsidR="005139FB" w:rsidRPr="005139FB">
        <w:rPr>
          <w:rFonts w:ascii="Book Antiqua" w:hAnsi="Book Antiqua"/>
          <w:b/>
          <w:bCs/>
          <w:noProof/>
          <w:color w:val="1F4E79" w:themeColor="accent5" w:themeShade="80"/>
          <w:lang w:eastAsia="en-US"/>
        </w:rPr>
        <w:t>12</w:t>
      </w:r>
      <w:r w:rsidRPr="005139FB">
        <w:rPr>
          <w:rFonts w:ascii="Book Antiqua" w:hAnsi="Book Antiqua"/>
          <w:b/>
          <w:bCs/>
          <w:color w:val="1F4E79" w:themeColor="accent5" w:themeShade="80"/>
          <w:lang w:eastAsia="en-US"/>
        </w:rPr>
        <w:fldChar w:fldCharType="end"/>
      </w:r>
      <w:r w:rsidRPr="005139FB">
        <w:rPr>
          <w:rFonts w:ascii="Book Antiqua" w:hAnsi="Book Antiqua"/>
          <w:b/>
          <w:bCs/>
          <w:color w:val="1F4E79" w:themeColor="accent5" w:themeShade="80"/>
          <w:lang w:eastAsia="en-US"/>
        </w:rPr>
        <w:t xml:space="preserve"> Indicadores de gestión relacionados al SDJ</w:t>
      </w:r>
    </w:p>
    <w:p w14:paraId="6EEF5F06" w14:textId="77777777" w:rsidR="001342E2" w:rsidRPr="005139FB" w:rsidRDefault="001342E2" w:rsidP="001342E2">
      <w:pPr>
        <w:spacing w:line="276" w:lineRule="auto"/>
        <w:jc w:val="center"/>
        <w:rPr>
          <w:rFonts w:ascii="Book Antiqua" w:hAnsi="Book Antiqua"/>
          <w:b/>
          <w:bCs/>
          <w:color w:val="1F4E79" w:themeColor="accent5" w:themeShade="80"/>
          <w:lang w:eastAsia="en-US"/>
        </w:rPr>
      </w:pPr>
      <w:r w:rsidRPr="005139FB">
        <w:rPr>
          <w:rFonts w:ascii="Book Antiqua" w:hAnsi="Book Antiqua"/>
          <w:b/>
          <w:bCs/>
          <w:color w:val="1F4E79" w:themeColor="accent5" w:themeShade="80"/>
          <w:lang w:eastAsia="en-US"/>
        </w:rPr>
        <w:t>Juzgado de Ejecución en materia de Trabajo de San José</w:t>
      </w:r>
    </w:p>
    <w:tbl>
      <w:tblPr>
        <w:tblW w:w="10065" w:type="dxa"/>
        <w:jc w:val="center"/>
        <w:tblLayout w:type="fixed"/>
        <w:tblCellMar>
          <w:left w:w="70" w:type="dxa"/>
          <w:right w:w="70" w:type="dxa"/>
        </w:tblCellMar>
        <w:tblLook w:val="04A0" w:firstRow="1" w:lastRow="0" w:firstColumn="1" w:lastColumn="0" w:noHBand="0" w:noVBand="1"/>
      </w:tblPr>
      <w:tblGrid>
        <w:gridCol w:w="421"/>
        <w:gridCol w:w="1578"/>
        <w:gridCol w:w="1638"/>
        <w:gridCol w:w="1190"/>
        <w:gridCol w:w="461"/>
        <w:gridCol w:w="511"/>
        <w:gridCol w:w="430"/>
        <w:gridCol w:w="410"/>
        <w:gridCol w:w="571"/>
        <w:gridCol w:w="571"/>
        <w:gridCol w:w="571"/>
        <w:gridCol w:w="571"/>
        <w:gridCol w:w="571"/>
        <w:gridCol w:w="571"/>
      </w:tblGrid>
      <w:tr w:rsidR="001342E2" w:rsidRPr="005139FB" w14:paraId="2321943A" w14:textId="77777777" w:rsidTr="00BD0BE0">
        <w:trPr>
          <w:trHeight w:val="99"/>
          <w:jc w:val="center"/>
        </w:trPr>
        <w:tc>
          <w:tcPr>
            <w:tcW w:w="421" w:type="dxa"/>
            <w:vMerge w:val="restart"/>
            <w:tcBorders>
              <w:top w:val="single" w:sz="4" w:space="0" w:color="000000"/>
              <w:left w:val="single" w:sz="4" w:space="0" w:color="000000"/>
              <w:right w:val="single" w:sz="4" w:space="0" w:color="000000"/>
            </w:tcBorders>
            <w:shd w:val="clear" w:color="DDDDDD" w:fill="DDDDDD"/>
            <w:vAlign w:val="center"/>
            <w:hideMark/>
          </w:tcPr>
          <w:p w14:paraId="701D6E40"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N°</w:t>
            </w:r>
          </w:p>
        </w:tc>
        <w:tc>
          <w:tcPr>
            <w:tcW w:w="1578" w:type="dxa"/>
            <w:vMerge w:val="restart"/>
            <w:tcBorders>
              <w:top w:val="single" w:sz="4" w:space="0" w:color="000000"/>
              <w:left w:val="single" w:sz="4" w:space="0" w:color="000000"/>
              <w:right w:val="single" w:sz="4" w:space="0" w:color="000000"/>
            </w:tcBorders>
            <w:shd w:val="clear" w:color="DDDDDD" w:fill="DDDDDD"/>
            <w:vAlign w:val="center"/>
          </w:tcPr>
          <w:p w14:paraId="341B7DDE" w14:textId="77777777" w:rsidR="001342E2" w:rsidRPr="005139FB" w:rsidRDefault="001342E2" w:rsidP="00BD0BE0">
            <w:pPr>
              <w:contextualSpacing/>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Indicadores</w:t>
            </w:r>
          </w:p>
        </w:tc>
        <w:tc>
          <w:tcPr>
            <w:tcW w:w="1638" w:type="dxa"/>
            <w:vMerge w:val="restart"/>
            <w:tcBorders>
              <w:top w:val="single" w:sz="4" w:space="0" w:color="000000"/>
              <w:left w:val="single" w:sz="4" w:space="0" w:color="000000"/>
              <w:right w:val="single" w:sz="4" w:space="0" w:color="000000"/>
            </w:tcBorders>
            <w:shd w:val="clear" w:color="DDDDDD" w:fill="DDDDDD"/>
            <w:vAlign w:val="center"/>
          </w:tcPr>
          <w:p w14:paraId="1DB887CA"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Métricas</w:t>
            </w:r>
          </w:p>
        </w:tc>
        <w:tc>
          <w:tcPr>
            <w:tcW w:w="1190" w:type="dxa"/>
            <w:vMerge w:val="restart"/>
            <w:tcBorders>
              <w:top w:val="single" w:sz="4" w:space="0" w:color="000000"/>
              <w:left w:val="single" w:sz="4" w:space="0" w:color="000000"/>
              <w:right w:val="single" w:sz="4" w:space="0" w:color="000000"/>
            </w:tcBorders>
            <w:shd w:val="clear" w:color="DDDDDD" w:fill="DDDDDD"/>
            <w:vAlign w:val="center"/>
          </w:tcPr>
          <w:p w14:paraId="4B3E1790"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Periodicidad</w:t>
            </w:r>
          </w:p>
        </w:tc>
        <w:tc>
          <w:tcPr>
            <w:tcW w:w="4667" w:type="dxa"/>
            <w:gridSpan w:val="9"/>
            <w:tcBorders>
              <w:top w:val="single" w:sz="4" w:space="0" w:color="auto"/>
              <w:left w:val="nil"/>
              <w:bottom w:val="single" w:sz="4" w:space="0" w:color="auto"/>
              <w:right w:val="single" w:sz="4" w:space="0" w:color="auto"/>
            </w:tcBorders>
            <w:shd w:val="clear" w:color="D9D9D9" w:fill="D9D9D9"/>
            <w:noWrap/>
            <w:vAlign w:val="center"/>
            <w:hideMark/>
          </w:tcPr>
          <w:p w14:paraId="281ADE95"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2023</w:t>
            </w:r>
          </w:p>
        </w:tc>
        <w:tc>
          <w:tcPr>
            <w:tcW w:w="571" w:type="dxa"/>
            <w:tcBorders>
              <w:top w:val="single" w:sz="4" w:space="0" w:color="000000"/>
              <w:left w:val="nil"/>
              <w:bottom w:val="single" w:sz="4" w:space="0" w:color="000000"/>
              <w:right w:val="single" w:sz="4" w:space="0" w:color="000000"/>
            </w:tcBorders>
            <w:shd w:val="clear" w:color="D9D9D9" w:fill="D9D9D9"/>
            <w:noWrap/>
            <w:vAlign w:val="center"/>
            <w:hideMark/>
          </w:tcPr>
          <w:p w14:paraId="29D9C9DB"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2024</w:t>
            </w:r>
          </w:p>
        </w:tc>
      </w:tr>
      <w:tr w:rsidR="00332FA4" w:rsidRPr="005139FB" w14:paraId="773055AA" w14:textId="77777777" w:rsidTr="00BD0BE0">
        <w:trPr>
          <w:trHeight w:val="146"/>
          <w:jc w:val="center"/>
        </w:trPr>
        <w:tc>
          <w:tcPr>
            <w:tcW w:w="421" w:type="dxa"/>
            <w:vMerge/>
            <w:tcBorders>
              <w:left w:val="single" w:sz="4" w:space="0" w:color="000000"/>
              <w:bottom w:val="single" w:sz="4" w:space="0" w:color="000000"/>
              <w:right w:val="single" w:sz="4" w:space="0" w:color="000000"/>
            </w:tcBorders>
            <w:shd w:val="clear" w:color="DDDDDD" w:fill="DDDDDD"/>
            <w:vAlign w:val="center"/>
            <w:hideMark/>
          </w:tcPr>
          <w:p w14:paraId="5A403B5A" w14:textId="77777777" w:rsidR="001342E2" w:rsidRPr="005139FB" w:rsidRDefault="001342E2" w:rsidP="00BD0BE0">
            <w:pPr>
              <w:contextualSpacing/>
              <w:jc w:val="center"/>
              <w:rPr>
                <w:rFonts w:ascii="Book Antiqua" w:hAnsi="Book Antiqua" w:cs="Arial"/>
                <w:b/>
                <w:bCs/>
                <w:color w:val="000000"/>
                <w:sz w:val="18"/>
                <w:szCs w:val="18"/>
                <w:lang w:val="es-CR" w:eastAsia="es-CR"/>
              </w:rPr>
            </w:pPr>
          </w:p>
        </w:tc>
        <w:tc>
          <w:tcPr>
            <w:tcW w:w="1578" w:type="dxa"/>
            <w:vMerge/>
            <w:tcBorders>
              <w:left w:val="single" w:sz="4" w:space="0" w:color="000000"/>
              <w:bottom w:val="single" w:sz="4" w:space="0" w:color="000000"/>
              <w:right w:val="single" w:sz="4" w:space="0" w:color="000000"/>
            </w:tcBorders>
            <w:shd w:val="clear" w:color="DDDDDD" w:fill="DDDDDD"/>
            <w:vAlign w:val="center"/>
            <w:hideMark/>
          </w:tcPr>
          <w:p w14:paraId="6D31D411" w14:textId="77777777" w:rsidR="001342E2" w:rsidRPr="005139FB" w:rsidRDefault="001342E2" w:rsidP="00BD0BE0">
            <w:pPr>
              <w:contextualSpacing/>
              <w:rPr>
                <w:rFonts w:ascii="Book Antiqua" w:hAnsi="Book Antiqua" w:cs="Arial"/>
                <w:b/>
                <w:bCs/>
                <w:color w:val="000000"/>
                <w:sz w:val="18"/>
                <w:szCs w:val="18"/>
                <w:lang w:val="es-CR" w:eastAsia="es-CR"/>
              </w:rPr>
            </w:pPr>
          </w:p>
        </w:tc>
        <w:tc>
          <w:tcPr>
            <w:tcW w:w="1638" w:type="dxa"/>
            <w:vMerge/>
            <w:tcBorders>
              <w:left w:val="single" w:sz="4" w:space="0" w:color="000000"/>
              <w:bottom w:val="single" w:sz="4" w:space="0" w:color="000000"/>
              <w:right w:val="single" w:sz="4" w:space="0" w:color="000000"/>
            </w:tcBorders>
            <w:shd w:val="clear" w:color="DDDDDD" w:fill="DDDDDD"/>
            <w:vAlign w:val="center"/>
            <w:hideMark/>
          </w:tcPr>
          <w:p w14:paraId="2BA1915B" w14:textId="77777777" w:rsidR="001342E2" w:rsidRPr="005139FB" w:rsidRDefault="001342E2" w:rsidP="00BD0BE0">
            <w:pPr>
              <w:contextualSpacing/>
              <w:jc w:val="center"/>
              <w:rPr>
                <w:rFonts w:ascii="Book Antiqua" w:hAnsi="Book Antiqua" w:cs="Arial"/>
                <w:b/>
                <w:bCs/>
                <w:color w:val="000000"/>
                <w:sz w:val="18"/>
                <w:szCs w:val="18"/>
                <w:lang w:val="es-CR" w:eastAsia="es-CR"/>
              </w:rPr>
            </w:pPr>
          </w:p>
        </w:tc>
        <w:tc>
          <w:tcPr>
            <w:tcW w:w="1190" w:type="dxa"/>
            <w:vMerge/>
            <w:tcBorders>
              <w:left w:val="single" w:sz="4" w:space="0" w:color="000000"/>
              <w:bottom w:val="single" w:sz="4" w:space="0" w:color="000000"/>
              <w:right w:val="single" w:sz="4" w:space="0" w:color="000000"/>
            </w:tcBorders>
            <w:shd w:val="clear" w:color="DDDDDD" w:fill="DDDDDD"/>
            <w:vAlign w:val="center"/>
            <w:hideMark/>
          </w:tcPr>
          <w:p w14:paraId="7052093A" w14:textId="77777777" w:rsidR="001342E2" w:rsidRPr="005139FB" w:rsidRDefault="001342E2" w:rsidP="00BD0BE0">
            <w:pPr>
              <w:contextualSpacing/>
              <w:jc w:val="center"/>
              <w:rPr>
                <w:rFonts w:ascii="Book Antiqua" w:hAnsi="Book Antiqua" w:cs="Arial"/>
                <w:b/>
                <w:bCs/>
                <w:color w:val="000000"/>
                <w:sz w:val="18"/>
                <w:szCs w:val="18"/>
                <w:lang w:val="es-CR" w:eastAsia="es-CR"/>
              </w:rPr>
            </w:pPr>
          </w:p>
        </w:tc>
        <w:tc>
          <w:tcPr>
            <w:tcW w:w="461" w:type="dxa"/>
            <w:tcBorders>
              <w:top w:val="nil"/>
              <w:left w:val="nil"/>
              <w:bottom w:val="single" w:sz="4" w:space="0" w:color="000000"/>
              <w:right w:val="single" w:sz="4" w:space="0" w:color="000000"/>
            </w:tcBorders>
            <w:shd w:val="clear" w:color="D9D9D9" w:fill="D9D9D9"/>
            <w:noWrap/>
            <w:vAlign w:val="center"/>
            <w:hideMark/>
          </w:tcPr>
          <w:p w14:paraId="1638E69E"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Abr</w:t>
            </w:r>
          </w:p>
        </w:tc>
        <w:tc>
          <w:tcPr>
            <w:tcW w:w="511" w:type="dxa"/>
            <w:tcBorders>
              <w:top w:val="nil"/>
              <w:left w:val="nil"/>
              <w:bottom w:val="single" w:sz="4" w:space="0" w:color="000000"/>
              <w:right w:val="single" w:sz="4" w:space="0" w:color="000000"/>
            </w:tcBorders>
            <w:shd w:val="clear" w:color="D9D9D9" w:fill="D9D9D9"/>
            <w:noWrap/>
            <w:vAlign w:val="center"/>
            <w:hideMark/>
          </w:tcPr>
          <w:p w14:paraId="1FF3E848"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May</w:t>
            </w:r>
          </w:p>
        </w:tc>
        <w:tc>
          <w:tcPr>
            <w:tcW w:w="430" w:type="dxa"/>
            <w:tcBorders>
              <w:top w:val="nil"/>
              <w:left w:val="nil"/>
              <w:bottom w:val="single" w:sz="4" w:space="0" w:color="000000"/>
              <w:right w:val="single" w:sz="4" w:space="0" w:color="000000"/>
            </w:tcBorders>
            <w:shd w:val="clear" w:color="D9D9D9" w:fill="D9D9D9"/>
            <w:noWrap/>
            <w:vAlign w:val="center"/>
            <w:hideMark/>
          </w:tcPr>
          <w:p w14:paraId="6B22E46D"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Jun</w:t>
            </w:r>
          </w:p>
        </w:tc>
        <w:tc>
          <w:tcPr>
            <w:tcW w:w="410" w:type="dxa"/>
            <w:tcBorders>
              <w:top w:val="nil"/>
              <w:left w:val="nil"/>
              <w:bottom w:val="single" w:sz="4" w:space="0" w:color="000000"/>
              <w:right w:val="single" w:sz="4" w:space="0" w:color="000000"/>
            </w:tcBorders>
            <w:shd w:val="clear" w:color="D9D9D9" w:fill="D9D9D9"/>
            <w:noWrap/>
            <w:vAlign w:val="center"/>
            <w:hideMark/>
          </w:tcPr>
          <w:p w14:paraId="34A2145F"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Jul</w:t>
            </w:r>
          </w:p>
        </w:tc>
        <w:tc>
          <w:tcPr>
            <w:tcW w:w="571" w:type="dxa"/>
            <w:tcBorders>
              <w:top w:val="nil"/>
              <w:left w:val="nil"/>
              <w:bottom w:val="single" w:sz="4" w:space="0" w:color="000000"/>
              <w:right w:val="single" w:sz="4" w:space="0" w:color="000000"/>
            </w:tcBorders>
            <w:shd w:val="clear" w:color="D9D9D9" w:fill="D9D9D9"/>
            <w:noWrap/>
            <w:vAlign w:val="center"/>
            <w:hideMark/>
          </w:tcPr>
          <w:p w14:paraId="48F45435"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Agos</w:t>
            </w:r>
          </w:p>
        </w:tc>
        <w:tc>
          <w:tcPr>
            <w:tcW w:w="571" w:type="dxa"/>
            <w:tcBorders>
              <w:top w:val="nil"/>
              <w:left w:val="nil"/>
              <w:bottom w:val="single" w:sz="4" w:space="0" w:color="000000"/>
              <w:right w:val="single" w:sz="4" w:space="0" w:color="000000"/>
            </w:tcBorders>
            <w:shd w:val="clear" w:color="D9D9D9" w:fill="D9D9D9"/>
            <w:noWrap/>
            <w:vAlign w:val="center"/>
            <w:hideMark/>
          </w:tcPr>
          <w:p w14:paraId="604F4AF8"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Set</w:t>
            </w:r>
          </w:p>
        </w:tc>
        <w:tc>
          <w:tcPr>
            <w:tcW w:w="571" w:type="dxa"/>
            <w:tcBorders>
              <w:top w:val="nil"/>
              <w:left w:val="nil"/>
              <w:bottom w:val="single" w:sz="4" w:space="0" w:color="000000"/>
              <w:right w:val="single" w:sz="4" w:space="0" w:color="000000"/>
            </w:tcBorders>
            <w:shd w:val="clear" w:color="D9D9D9" w:fill="D9D9D9"/>
            <w:noWrap/>
            <w:vAlign w:val="center"/>
            <w:hideMark/>
          </w:tcPr>
          <w:p w14:paraId="5CFC0481"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Oct</w:t>
            </w:r>
          </w:p>
        </w:tc>
        <w:tc>
          <w:tcPr>
            <w:tcW w:w="571" w:type="dxa"/>
            <w:tcBorders>
              <w:top w:val="nil"/>
              <w:left w:val="nil"/>
              <w:bottom w:val="single" w:sz="4" w:space="0" w:color="000000"/>
              <w:right w:val="single" w:sz="4" w:space="0" w:color="000000"/>
            </w:tcBorders>
            <w:shd w:val="clear" w:color="D9D9D9" w:fill="D9D9D9"/>
            <w:noWrap/>
            <w:vAlign w:val="center"/>
            <w:hideMark/>
          </w:tcPr>
          <w:p w14:paraId="4B459EBB"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Nov</w:t>
            </w:r>
          </w:p>
        </w:tc>
        <w:tc>
          <w:tcPr>
            <w:tcW w:w="571" w:type="dxa"/>
            <w:tcBorders>
              <w:top w:val="nil"/>
              <w:left w:val="nil"/>
              <w:bottom w:val="single" w:sz="4" w:space="0" w:color="000000"/>
              <w:right w:val="single" w:sz="4" w:space="0" w:color="000000"/>
            </w:tcBorders>
            <w:shd w:val="clear" w:color="D9D9D9" w:fill="D9D9D9"/>
            <w:noWrap/>
            <w:vAlign w:val="center"/>
            <w:hideMark/>
          </w:tcPr>
          <w:p w14:paraId="48E74BEB"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Dic</w:t>
            </w:r>
          </w:p>
        </w:tc>
        <w:tc>
          <w:tcPr>
            <w:tcW w:w="571" w:type="dxa"/>
            <w:tcBorders>
              <w:top w:val="nil"/>
              <w:left w:val="nil"/>
              <w:bottom w:val="single" w:sz="4" w:space="0" w:color="000000"/>
              <w:right w:val="single" w:sz="4" w:space="0" w:color="000000"/>
            </w:tcBorders>
            <w:shd w:val="clear" w:color="D9D9D9" w:fill="D9D9D9"/>
            <w:noWrap/>
            <w:vAlign w:val="center"/>
            <w:hideMark/>
          </w:tcPr>
          <w:p w14:paraId="6C5843FF"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Ene</w:t>
            </w:r>
          </w:p>
        </w:tc>
      </w:tr>
      <w:tr w:rsidR="001342E2" w:rsidRPr="005139FB" w14:paraId="0FF95BC7" w14:textId="77777777" w:rsidTr="00BD0BE0">
        <w:trPr>
          <w:trHeight w:val="629"/>
          <w:jc w:val="center"/>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9D7F92B"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22</w:t>
            </w:r>
          </w:p>
        </w:tc>
        <w:tc>
          <w:tcPr>
            <w:tcW w:w="1578" w:type="dxa"/>
            <w:tcBorders>
              <w:top w:val="nil"/>
              <w:left w:val="nil"/>
              <w:bottom w:val="single" w:sz="4" w:space="0" w:color="000000"/>
              <w:right w:val="single" w:sz="4" w:space="0" w:color="000000"/>
            </w:tcBorders>
            <w:shd w:val="clear" w:color="FFFFFF" w:fill="FFFFFF"/>
            <w:vAlign w:val="center"/>
            <w:hideMark/>
          </w:tcPr>
          <w:p w14:paraId="7D7ECB79" w14:textId="77777777" w:rsidR="001342E2" w:rsidRPr="005139FB" w:rsidRDefault="001342E2" w:rsidP="009B1810">
            <w:pPr>
              <w:contextualSpacing/>
              <w:jc w:val="both"/>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Cantidad de giros realizados en SDJ (boletas) (mensual)</w:t>
            </w:r>
          </w:p>
        </w:tc>
        <w:tc>
          <w:tcPr>
            <w:tcW w:w="1638" w:type="dxa"/>
            <w:tcBorders>
              <w:top w:val="nil"/>
              <w:left w:val="nil"/>
              <w:bottom w:val="single" w:sz="4" w:space="0" w:color="000000"/>
              <w:right w:val="single" w:sz="4" w:space="0" w:color="000000"/>
            </w:tcBorders>
            <w:shd w:val="clear" w:color="FFFFFF" w:fill="FFFFFF"/>
            <w:vAlign w:val="center"/>
            <w:hideMark/>
          </w:tcPr>
          <w:p w14:paraId="0450CD88" w14:textId="77777777" w:rsidR="001342E2" w:rsidRPr="005139FB" w:rsidRDefault="001342E2" w:rsidP="009B1810">
            <w:pPr>
              <w:contextualSpacing/>
              <w:jc w:val="both"/>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Cantidad de giros realizados en el SDJ</w:t>
            </w:r>
          </w:p>
        </w:tc>
        <w:tc>
          <w:tcPr>
            <w:tcW w:w="1190" w:type="dxa"/>
            <w:tcBorders>
              <w:top w:val="nil"/>
              <w:left w:val="nil"/>
              <w:bottom w:val="single" w:sz="4" w:space="0" w:color="000000"/>
              <w:right w:val="single" w:sz="4" w:space="0" w:color="000000"/>
            </w:tcBorders>
            <w:shd w:val="clear" w:color="FFFFFF" w:fill="FFFFFF"/>
            <w:vAlign w:val="center"/>
            <w:hideMark/>
          </w:tcPr>
          <w:p w14:paraId="2AE99587" w14:textId="77777777" w:rsidR="001342E2" w:rsidRPr="005139FB" w:rsidRDefault="001342E2" w:rsidP="00BD0BE0">
            <w:pPr>
              <w:contextualSpacing/>
              <w:jc w:val="center"/>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Mensual</w:t>
            </w:r>
          </w:p>
        </w:tc>
        <w:tc>
          <w:tcPr>
            <w:tcW w:w="461" w:type="dxa"/>
            <w:tcBorders>
              <w:top w:val="nil"/>
              <w:left w:val="nil"/>
              <w:bottom w:val="single" w:sz="4" w:space="0" w:color="000000"/>
              <w:right w:val="single" w:sz="4" w:space="0" w:color="000000"/>
            </w:tcBorders>
            <w:shd w:val="clear" w:color="FFFFFF" w:fill="FFFFFF"/>
            <w:noWrap/>
            <w:vAlign w:val="center"/>
            <w:hideMark/>
          </w:tcPr>
          <w:p w14:paraId="5E1A1B95"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20</w:t>
            </w:r>
          </w:p>
        </w:tc>
        <w:tc>
          <w:tcPr>
            <w:tcW w:w="511" w:type="dxa"/>
            <w:tcBorders>
              <w:top w:val="nil"/>
              <w:left w:val="nil"/>
              <w:bottom w:val="single" w:sz="4" w:space="0" w:color="000000"/>
              <w:right w:val="single" w:sz="4" w:space="0" w:color="000000"/>
            </w:tcBorders>
            <w:shd w:val="clear" w:color="FFFFFF" w:fill="FFFFFF"/>
            <w:noWrap/>
            <w:vAlign w:val="center"/>
            <w:hideMark/>
          </w:tcPr>
          <w:p w14:paraId="2AA0FE2B"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113</w:t>
            </w:r>
          </w:p>
        </w:tc>
        <w:tc>
          <w:tcPr>
            <w:tcW w:w="430" w:type="dxa"/>
            <w:tcBorders>
              <w:top w:val="nil"/>
              <w:left w:val="nil"/>
              <w:bottom w:val="single" w:sz="4" w:space="0" w:color="000000"/>
              <w:right w:val="single" w:sz="4" w:space="0" w:color="000000"/>
            </w:tcBorders>
            <w:shd w:val="clear" w:color="FFFFFF" w:fill="FFFFFF"/>
            <w:noWrap/>
            <w:vAlign w:val="center"/>
            <w:hideMark/>
          </w:tcPr>
          <w:p w14:paraId="7D4385B1"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83</w:t>
            </w:r>
          </w:p>
        </w:tc>
        <w:tc>
          <w:tcPr>
            <w:tcW w:w="410" w:type="dxa"/>
            <w:tcBorders>
              <w:top w:val="nil"/>
              <w:left w:val="nil"/>
              <w:bottom w:val="single" w:sz="4" w:space="0" w:color="000000"/>
              <w:right w:val="single" w:sz="4" w:space="0" w:color="000000"/>
            </w:tcBorders>
            <w:shd w:val="clear" w:color="FFFFFF" w:fill="FFFFFF"/>
            <w:noWrap/>
            <w:vAlign w:val="center"/>
            <w:hideMark/>
          </w:tcPr>
          <w:p w14:paraId="226CE1D8"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148</w:t>
            </w:r>
          </w:p>
        </w:tc>
        <w:tc>
          <w:tcPr>
            <w:tcW w:w="571" w:type="dxa"/>
            <w:tcBorders>
              <w:top w:val="nil"/>
              <w:left w:val="nil"/>
              <w:bottom w:val="single" w:sz="4" w:space="0" w:color="000000"/>
              <w:right w:val="single" w:sz="4" w:space="0" w:color="000000"/>
            </w:tcBorders>
            <w:shd w:val="clear" w:color="FFFFFF" w:fill="FFFFFF"/>
            <w:noWrap/>
            <w:vAlign w:val="center"/>
            <w:hideMark/>
          </w:tcPr>
          <w:p w14:paraId="4620EFC3"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73</w:t>
            </w:r>
          </w:p>
        </w:tc>
        <w:tc>
          <w:tcPr>
            <w:tcW w:w="571" w:type="dxa"/>
            <w:tcBorders>
              <w:top w:val="nil"/>
              <w:left w:val="nil"/>
              <w:bottom w:val="single" w:sz="4" w:space="0" w:color="000000"/>
              <w:right w:val="single" w:sz="4" w:space="0" w:color="000000"/>
            </w:tcBorders>
            <w:shd w:val="clear" w:color="FFFFFF" w:fill="FFFFFF"/>
            <w:noWrap/>
            <w:vAlign w:val="center"/>
            <w:hideMark/>
          </w:tcPr>
          <w:p w14:paraId="789AF2F0"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270</w:t>
            </w:r>
          </w:p>
        </w:tc>
        <w:tc>
          <w:tcPr>
            <w:tcW w:w="571" w:type="dxa"/>
            <w:tcBorders>
              <w:top w:val="nil"/>
              <w:left w:val="nil"/>
              <w:bottom w:val="single" w:sz="4" w:space="0" w:color="000000"/>
              <w:right w:val="single" w:sz="4" w:space="0" w:color="000000"/>
            </w:tcBorders>
            <w:shd w:val="clear" w:color="FFFFFF" w:fill="FFFFFF"/>
            <w:noWrap/>
            <w:vAlign w:val="center"/>
            <w:hideMark/>
          </w:tcPr>
          <w:p w14:paraId="6B66DEFD"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113</w:t>
            </w:r>
          </w:p>
        </w:tc>
        <w:tc>
          <w:tcPr>
            <w:tcW w:w="571" w:type="dxa"/>
            <w:tcBorders>
              <w:top w:val="nil"/>
              <w:left w:val="nil"/>
              <w:bottom w:val="single" w:sz="4" w:space="0" w:color="000000"/>
              <w:right w:val="single" w:sz="4" w:space="0" w:color="000000"/>
            </w:tcBorders>
            <w:shd w:val="clear" w:color="FFFFFF" w:fill="FFFFFF"/>
            <w:noWrap/>
            <w:vAlign w:val="center"/>
            <w:hideMark/>
          </w:tcPr>
          <w:p w14:paraId="64858F36"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125</w:t>
            </w:r>
          </w:p>
        </w:tc>
        <w:tc>
          <w:tcPr>
            <w:tcW w:w="571" w:type="dxa"/>
            <w:tcBorders>
              <w:top w:val="nil"/>
              <w:left w:val="nil"/>
              <w:bottom w:val="single" w:sz="4" w:space="0" w:color="000000"/>
              <w:right w:val="single" w:sz="4" w:space="0" w:color="000000"/>
            </w:tcBorders>
            <w:shd w:val="clear" w:color="FFFFFF" w:fill="FFFFFF"/>
            <w:noWrap/>
            <w:vAlign w:val="center"/>
            <w:hideMark/>
          </w:tcPr>
          <w:p w14:paraId="72D3FBD5"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159</w:t>
            </w:r>
          </w:p>
        </w:tc>
        <w:tc>
          <w:tcPr>
            <w:tcW w:w="571" w:type="dxa"/>
            <w:tcBorders>
              <w:top w:val="nil"/>
              <w:left w:val="nil"/>
              <w:bottom w:val="single" w:sz="4" w:space="0" w:color="000000"/>
              <w:right w:val="single" w:sz="4" w:space="0" w:color="000000"/>
            </w:tcBorders>
            <w:shd w:val="clear" w:color="FFFFFF" w:fill="FFFFFF"/>
            <w:noWrap/>
            <w:vAlign w:val="center"/>
            <w:hideMark/>
          </w:tcPr>
          <w:p w14:paraId="497105D3"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223</w:t>
            </w:r>
          </w:p>
        </w:tc>
      </w:tr>
      <w:tr w:rsidR="001342E2" w:rsidRPr="005139FB" w14:paraId="303D1479" w14:textId="77777777" w:rsidTr="00BD0BE0">
        <w:trPr>
          <w:trHeight w:val="457"/>
          <w:jc w:val="center"/>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C4298E3"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23</w:t>
            </w:r>
          </w:p>
        </w:tc>
        <w:tc>
          <w:tcPr>
            <w:tcW w:w="1578" w:type="dxa"/>
            <w:tcBorders>
              <w:top w:val="nil"/>
              <w:left w:val="nil"/>
              <w:bottom w:val="single" w:sz="4" w:space="0" w:color="000000"/>
              <w:right w:val="single" w:sz="4" w:space="0" w:color="000000"/>
            </w:tcBorders>
            <w:shd w:val="clear" w:color="FFFFFF" w:fill="FFFFFF"/>
            <w:vAlign w:val="center"/>
            <w:hideMark/>
          </w:tcPr>
          <w:p w14:paraId="51F03420" w14:textId="77777777" w:rsidR="001342E2" w:rsidRPr="005139FB" w:rsidRDefault="001342E2" w:rsidP="009B1810">
            <w:pPr>
              <w:contextualSpacing/>
              <w:jc w:val="both"/>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Cantidad de giros aprobados por el personal juzgador</w:t>
            </w:r>
          </w:p>
        </w:tc>
        <w:tc>
          <w:tcPr>
            <w:tcW w:w="1638" w:type="dxa"/>
            <w:tcBorders>
              <w:top w:val="nil"/>
              <w:left w:val="nil"/>
              <w:bottom w:val="single" w:sz="4" w:space="0" w:color="000000"/>
              <w:right w:val="single" w:sz="4" w:space="0" w:color="000000"/>
            </w:tcBorders>
            <w:shd w:val="clear" w:color="FFFFFF" w:fill="FFFFFF"/>
            <w:vAlign w:val="center"/>
            <w:hideMark/>
          </w:tcPr>
          <w:p w14:paraId="070C8C9D" w14:textId="77777777" w:rsidR="001342E2" w:rsidRPr="005139FB" w:rsidRDefault="001342E2" w:rsidP="009B1810">
            <w:pPr>
              <w:contextualSpacing/>
              <w:jc w:val="both"/>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Cantidad de giros aprobados en el SDJ</w:t>
            </w:r>
          </w:p>
        </w:tc>
        <w:tc>
          <w:tcPr>
            <w:tcW w:w="1190" w:type="dxa"/>
            <w:tcBorders>
              <w:top w:val="nil"/>
              <w:left w:val="nil"/>
              <w:bottom w:val="single" w:sz="4" w:space="0" w:color="000000"/>
              <w:right w:val="single" w:sz="4" w:space="0" w:color="000000"/>
            </w:tcBorders>
            <w:shd w:val="clear" w:color="FFFFFF" w:fill="FFFFFF"/>
            <w:vAlign w:val="center"/>
            <w:hideMark/>
          </w:tcPr>
          <w:p w14:paraId="077B2679" w14:textId="77777777" w:rsidR="001342E2" w:rsidRPr="005139FB" w:rsidRDefault="001342E2" w:rsidP="00BD0BE0">
            <w:pPr>
              <w:contextualSpacing/>
              <w:jc w:val="center"/>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Mensual</w:t>
            </w:r>
          </w:p>
        </w:tc>
        <w:tc>
          <w:tcPr>
            <w:tcW w:w="461" w:type="dxa"/>
            <w:tcBorders>
              <w:top w:val="nil"/>
              <w:left w:val="nil"/>
              <w:bottom w:val="single" w:sz="4" w:space="0" w:color="000000"/>
              <w:right w:val="single" w:sz="4" w:space="0" w:color="000000"/>
            </w:tcBorders>
            <w:shd w:val="clear" w:color="000000" w:fill="000000"/>
            <w:noWrap/>
            <w:vAlign w:val="center"/>
            <w:hideMark/>
          </w:tcPr>
          <w:p w14:paraId="1A7FB5B8"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511" w:type="dxa"/>
            <w:tcBorders>
              <w:top w:val="nil"/>
              <w:left w:val="nil"/>
              <w:bottom w:val="single" w:sz="4" w:space="0" w:color="000000"/>
              <w:right w:val="single" w:sz="4" w:space="0" w:color="000000"/>
            </w:tcBorders>
            <w:shd w:val="clear" w:color="000000" w:fill="000000"/>
            <w:noWrap/>
            <w:vAlign w:val="center"/>
            <w:hideMark/>
          </w:tcPr>
          <w:p w14:paraId="306B0B71"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430" w:type="dxa"/>
            <w:tcBorders>
              <w:top w:val="nil"/>
              <w:left w:val="nil"/>
              <w:bottom w:val="single" w:sz="4" w:space="0" w:color="000000"/>
              <w:right w:val="single" w:sz="4" w:space="0" w:color="000000"/>
            </w:tcBorders>
            <w:shd w:val="clear" w:color="000000" w:fill="000000"/>
            <w:noWrap/>
            <w:vAlign w:val="center"/>
            <w:hideMark/>
          </w:tcPr>
          <w:p w14:paraId="15A2BF5A"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410" w:type="dxa"/>
            <w:tcBorders>
              <w:top w:val="nil"/>
              <w:left w:val="nil"/>
              <w:bottom w:val="single" w:sz="4" w:space="0" w:color="000000"/>
              <w:right w:val="single" w:sz="4" w:space="0" w:color="000000"/>
            </w:tcBorders>
            <w:shd w:val="clear" w:color="000000" w:fill="000000"/>
            <w:noWrap/>
            <w:vAlign w:val="center"/>
            <w:hideMark/>
          </w:tcPr>
          <w:p w14:paraId="1F93963F"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571" w:type="dxa"/>
            <w:tcBorders>
              <w:top w:val="nil"/>
              <w:left w:val="nil"/>
              <w:bottom w:val="single" w:sz="4" w:space="0" w:color="000000"/>
              <w:right w:val="single" w:sz="4" w:space="0" w:color="000000"/>
            </w:tcBorders>
            <w:shd w:val="clear" w:color="FFFFFF" w:fill="FFFFFF"/>
            <w:noWrap/>
            <w:vAlign w:val="center"/>
            <w:hideMark/>
          </w:tcPr>
          <w:p w14:paraId="7BF7AB5A"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73</w:t>
            </w:r>
          </w:p>
        </w:tc>
        <w:tc>
          <w:tcPr>
            <w:tcW w:w="571" w:type="dxa"/>
            <w:tcBorders>
              <w:top w:val="nil"/>
              <w:left w:val="nil"/>
              <w:bottom w:val="single" w:sz="4" w:space="0" w:color="000000"/>
              <w:right w:val="single" w:sz="4" w:space="0" w:color="000000"/>
            </w:tcBorders>
            <w:shd w:val="clear" w:color="FFFFFF" w:fill="FFFFFF"/>
            <w:noWrap/>
            <w:vAlign w:val="center"/>
            <w:hideMark/>
          </w:tcPr>
          <w:p w14:paraId="67758BF0"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270</w:t>
            </w:r>
          </w:p>
        </w:tc>
        <w:tc>
          <w:tcPr>
            <w:tcW w:w="571" w:type="dxa"/>
            <w:tcBorders>
              <w:top w:val="nil"/>
              <w:left w:val="nil"/>
              <w:bottom w:val="single" w:sz="4" w:space="0" w:color="000000"/>
              <w:right w:val="single" w:sz="4" w:space="0" w:color="000000"/>
            </w:tcBorders>
            <w:shd w:val="clear" w:color="FFFFFF" w:fill="FFFFFF"/>
            <w:noWrap/>
            <w:vAlign w:val="center"/>
            <w:hideMark/>
          </w:tcPr>
          <w:p w14:paraId="238653ED"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113</w:t>
            </w:r>
          </w:p>
        </w:tc>
        <w:tc>
          <w:tcPr>
            <w:tcW w:w="571" w:type="dxa"/>
            <w:tcBorders>
              <w:top w:val="nil"/>
              <w:left w:val="nil"/>
              <w:bottom w:val="single" w:sz="4" w:space="0" w:color="000000"/>
              <w:right w:val="single" w:sz="4" w:space="0" w:color="000000"/>
            </w:tcBorders>
            <w:shd w:val="clear" w:color="FFFFFF" w:fill="FFFFFF"/>
            <w:noWrap/>
            <w:vAlign w:val="center"/>
            <w:hideMark/>
          </w:tcPr>
          <w:p w14:paraId="734E677D"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125</w:t>
            </w:r>
          </w:p>
        </w:tc>
        <w:tc>
          <w:tcPr>
            <w:tcW w:w="571" w:type="dxa"/>
            <w:tcBorders>
              <w:top w:val="nil"/>
              <w:left w:val="nil"/>
              <w:bottom w:val="single" w:sz="4" w:space="0" w:color="000000"/>
              <w:right w:val="single" w:sz="4" w:space="0" w:color="000000"/>
            </w:tcBorders>
            <w:shd w:val="clear" w:color="FFFFFF" w:fill="FFFFFF"/>
            <w:noWrap/>
            <w:vAlign w:val="center"/>
            <w:hideMark/>
          </w:tcPr>
          <w:p w14:paraId="21E50FB0"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159</w:t>
            </w:r>
          </w:p>
        </w:tc>
        <w:tc>
          <w:tcPr>
            <w:tcW w:w="571" w:type="dxa"/>
            <w:tcBorders>
              <w:top w:val="nil"/>
              <w:left w:val="nil"/>
              <w:bottom w:val="single" w:sz="4" w:space="0" w:color="000000"/>
              <w:right w:val="single" w:sz="4" w:space="0" w:color="000000"/>
            </w:tcBorders>
            <w:shd w:val="clear" w:color="FFFFFF" w:fill="FFFFFF"/>
            <w:noWrap/>
            <w:vAlign w:val="center"/>
            <w:hideMark/>
          </w:tcPr>
          <w:p w14:paraId="6B978E5A"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223</w:t>
            </w:r>
          </w:p>
        </w:tc>
      </w:tr>
      <w:tr w:rsidR="001342E2" w:rsidRPr="005139FB" w14:paraId="7A1CF034" w14:textId="77777777" w:rsidTr="00BD0BE0">
        <w:trPr>
          <w:trHeight w:val="429"/>
          <w:jc w:val="center"/>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2473083"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24</w:t>
            </w:r>
          </w:p>
        </w:tc>
        <w:tc>
          <w:tcPr>
            <w:tcW w:w="1578" w:type="dxa"/>
            <w:tcBorders>
              <w:top w:val="nil"/>
              <w:left w:val="nil"/>
              <w:bottom w:val="single" w:sz="4" w:space="0" w:color="000000"/>
              <w:right w:val="single" w:sz="4" w:space="0" w:color="000000"/>
            </w:tcBorders>
            <w:shd w:val="clear" w:color="FFFFFF" w:fill="FFFFFF"/>
            <w:vAlign w:val="center"/>
            <w:hideMark/>
          </w:tcPr>
          <w:p w14:paraId="701CE129" w14:textId="77777777" w:rsidR="001342E2" w:rsidRPr="005139FB" w:rsidRDefault="001342E2" w:rsidP="009B1810">
            <w:pPr>
              <w:contextualSpacing/>
              <w:jc w:val="both"/>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Cantidad de Giros Pendientes en el SDJ</w:t>
            </w:r>
          </w:p>
        </w:tc>
        <w:tc>
          <w:tcPr>
            <w:tcW w:w="1638" w:type="dxa"/>
            <w:tcBorders>
              <w:top w:val="nil"/>
              <w:left w:val="nil"/>
              <w:bottom w:val="single" w:sz="4" w:space="0" w:color="000000"/>
              <w:right w:val="single" w:sz="4" w:space="0" w:color="000000"/>
            </w:tcBorders>
            <w:shd w:val="clear" w:color="FFFFFF" w:fill="FFFFFF"/>
            <w:vAlign w:val="center"/>
            <w:hideMark/>
          </w:tcPr>
          <w:p w14:paraId="1EF6DE5A" w14:textId="77777777" w:rsidR="001342E2" w:rsidRPr="005139FB" w:rsidRDefault="001342E2" w:rsidP="009B1810">
            <w:pPr>
              <w:contextualSpacing/>
              <w:jc w:val="both"/>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Cantidad de giros pendientes en el SDJ</w:t>
            </w:r>
          </w:p>
        </w:tc>
        <w:tc>
          <w:tcPr>
            <w:tcW w:w="1190" w:type="dxa"/>
            <w:tcBorders>
              <w:top w:val="nil"/>
              <w:left w:val="nil"/>
              <w:bottom w:val="single" w:sz="4" w:space="0" w:color="000000"/>
              <w:right w:val="single" w:sz="4" w:space="0" w:color="000000"/>
            </w:tcBorders>
            <w:shd w:val="clear" w:color="FFFFFF" w:fill="FFFFFF"/>
            <w:vAlign w:val="center"/>
            <w:hideMark/>
          </w:tcPr>
          <w:p w14:paraId="7FBCF14B" w14:textId="77777777" w:rsidR="001342E2" w:rsidRPr="005139FB" w:rsidRDefault="001342E2" w:rsidP="00BD0BE0">
            <w:pPr>
              <w:contextualSpacing/>
              <w:jc w:val="center"/>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Mensual</w:t>
            </w:r>
          </w:p>
        </w:tc>
        <w:tc>
          <w:tcPr>
            <w:tcW w:w="461" w:type="dxa"/>
            <w:tcBorders>
              <w:top w:val="nil"/>
              <w:left w:val="nil"/>
              <w:bottom w:val="single" w:sz="4" w:space="0" w:color="000000"/>
              <w:right w:val="single" w:sz="4" w:space="0" w:color="000000"/>
            </w:tcBorders>
            <w:shd w:val="clear" w:color="000000" w:fill="000000"/>
            <w:noWrap/>
            <w:vAlign w:val="center"/>
            <w:hideMark/>
          </w:tcPr>
          <w:p w14:paraId="0E81B8D8"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511" w:type="dxa"/>
            <w:tcBorders>
              <w:top w:val="nil"/>
              <w:left w:val="nil"/>
              <w:bottom w:val="single" w:sz="4" w:space="0" w:color="000000"/>
              <w:right w:val="single" w:sz="4" w:space="0" w:color="000000"/>
            </w:tcBorders>
            <w:shd w:val="clear" w:color="000000" w:fill="000000"/>
            <w:noWrap/>
            <w:vAlign w:val="center"/>
            <w:hideMark/>
          </w:tcPr>
          <w:p w14:paraId="219CEDD8"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430" w:type="dxa"/>
            <w:tcBorders>
              <w:top w:val="nil"/>
              <w:left w:val="nil"/>
              <w:bottom w:val="single" w:sz="4" w:space="0" w:color="000000"/>
              <w:right w:val="single" w:sz="4" w:space="0" w:color="000000"/>
            </w:tcBorders>
            <w:shd w:val="clear" w:color="000000" w:fill="000000"/>
            <w:noWrap/>
            <w:vAlign w:val="center"/>
            <w:hideMark/>
          </w:tcPr>
          <w:p w14:paraId="1C5D33DD"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410" w:type="dxa"/>
            <w:tcBorders>
              <w:top w:val="nil"/>
              <w:left w:val="nil"/>
              <w:bottom w:val="single" w:sz="4" w:space="0" w:color="000000"/>
              <w:right w:val="single" w:sz="4" w:space="0" w:color="000000"/>
            </w:tcBorders>
            <w:shd w:val="clear" w:color="000000" w:fill="000000"/>
            <w:noWrap/>
            <w:vAlign w:val="center"/>
            <w:hideMark/>
          </w:tcPr>
          <w:p w14:paraId="3E9B6832"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 </w:t>
            </w:r>
          </w:p>
        </w:tc>
        <w:tc>
          <w:tcPr>
            <w:tcW w:w="571" w:type="dxa"/>
            <w:tcBorders>
              <w:top w:val="nil"/>
              <w:left w:val="nil"/>
              <w:bottom w:val="single" w:sz="4" w:space="0" w:color="000000"/>
              <w:right w:val="single" w:sz="4" w:space="0" w:color="000000"/>
            </w:tcBorders>
            <w:shd w:val="clear" w:color="FFFFFF" w:fill="FFFFFF"/>
            <w:noWrap/>
            <w:vAlign w:val="center"/>
            <w:hideMark/>
          </w:tcPr>
          <w:p w14:paraId="6AF927DE"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0</w:t>
            </w:r>
          </w:p>
        </w:tc>
        <w:tc>
          <w:tcPr>
            <w:tcW w:w="571" w:type="dxa"/>
            <w:tcBorders>
              <w:top w:val="nil"/>
              <w:left w:val="nil"/>
              <w:bottom w:val="single" w:sz="4" w:space="0" w:color="000000"/>
              <w:right w:val="single" w:sz="4" w:space="0" w:color="000000"/>
            </w:tcBorders>
            <w:shd w:val="clear" w:color="FFFFFF" w:fill="FFFFFF"/>
            <w:noWrap/>
            <w:vAlign w:val="center"/>
            <w:hideMark/>
          </w:tcPr>
          <w:p w14:paraId="737B6A74"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0</w:t>
            </w:r>
          </w:p>
        </w:tc>
        <w:tc>
          <w:tcPr>
            <w:tcW w:w="571" w:type="dxa"/>
            <w:tcBorders>
              <w:top w:val="nil"/>
              <w:left w:val="nil"/>
              <w:bottom w:val="single" w:sz="4" w:space="0" w:color="000000"/>
              <w:right w:val="single" w:sz="4" w:space="0" w:color="000000"/>
            </w:tcBorders>
            <w:shd w:val="clear" w:color="FFFFFF" w:fill="FFFFFF"/>
            <w:noWrap/>
            <w:vAlign w:val="center"/>
            <w:hideMark/>
          </w:tcPr>
          <w:p w14:paraId="60AFD940"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0</w:t>
            </w:r>
          </w:p>
        </w:tc>
        <w:tc>
          <w:tcPr>
            <w:tcW w:w="571" w:type="dxa"/>
            <w:tcBorders>
              <w:top w:val="nil"/>
              <w:left w:val="nil"/>
              <w:bottom w:val="single" w:sz="4" w:space="0" w:color="000000"/>
              <w:right w:val="single" w:sz="4" w:space="0" w:color="000000"/>
            </w:tcBorders>
            <w:shd w:val="clear" w:color="FFFFFF" w:fill="FFFFFF"/>
            <w:noWrap/>
            <w:vAlign w:val="center"/>
            <w:hideMark/>
          </w:tcPr>
          <w:p w14:paraId="552E68DB"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0</w:t>
            </w:r>
          </w:p>
        </w:tc>
        <w:tc>
          <w:tcPr>
            <w:tcW w:w="571" w:type="dxa"/>
            <w:tcBorders>
              <w:top w:val="nil"/>
              <w:left w:val="nil"/>
              <w:bottom w:val="single" w:sz="4" w:space="0" w:color="000000"/>
              <w:right w:val="single" w:sz="4" w:space="0" w:color="000000"/>
            </w:tcBorders>
            <w:shd w:val="clear" w:color="FFFFFF" w:fill="FFFFFF"/>
            <w:noWrap/>
            <w:vAlign w:val="center"/>
            <w:hideMark/>
          </w:tcPr>
          <w:p w14:paraId="70797604"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0</w:t>
            </w:r>
          </w:p>
        </w:tc>
        <w:tc>
          <w:tcPr>
            <w:tcW w:w="571" w:type="dxa"/>
            <w:tcBorders>
              <w:top w:val="nil"/>
              <w:left w:val="nil"/>
              <w:bottom w:val="single" w:sz="4" w:space="0" w:color="000000"/>
              <w:right w:val="single" w:sz="4" w:space="0" w:color="000000"/>
            </w:tcBorders>
            <w:shd w:val="clear" w:color="FFFFFF" w:fill="FFFFFF"/>
            <w:noWrap/>
            <w:vAlign w:val="center"/>
            <w:hideMark/>
          </w:tcPr>
          <w:p w14:paraId="7EB17D32" w14:textId="77777777" w:rsidR="001342E2" w:rsidRPr="005139FB" w:rsidRDefault="001342E2" w:rsidP="00BD0BE0">
            <w:pPr>
              <w:contextualSpacing/>
              <w:jc w:val="center"/>
              <w:rPr>
                <w:rFonts w:ascii="Book Antiqua" w:hAnsi="Book Antiqua" w:cs="Arial"/>
                <w:color w:val="000000"/>
                <w:sz w:val="18"/>
                <w:szCs w:val="18"/>
                <w:lang w:val="es-CR" w:eastAsia="es-CR"/>
              </w:rPr>
            </w:pPr>
            <w:r w:rsidRPr="005139FB">
              <w:rPr>
                <w:rFonts w:ascii="Book Antiqua" w:hAnsi="Book Antiqua" w:cs="Arial"/>
                <w:color w:val="000000"/>
                <w:sz w:val="18"/>
                <w:szCs w:val="18"/>
                <w:lang w:val="es-CR" w:eastAsia="es-CR"/>
              </w:rPr>
              <w:t>0</w:t>
            </w:r>
          </w:p>
        </w:tc>
      </w:tr>
      <w:tr w:rsidR="001342E2" w:rsidRPr="005139FB" w14:paraId="0849B224" w14:textId="77777777" w:rsidTr="00BD0BE0">
        <w:trPr>
          <w:trHeight w:val="622"/>
          <w:jc w:val="center"/>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33803A3"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25</w:t>
            </w:r>
          </w:p>
        </w:tc>
        <w:tc>
          <w:tcPr>
            <w:tcW w:w="1578" w:type="dxa"/>
            <w:tcBorders>
              <w:top w:val="nil"/>
              <w:left w:val="nil"/>
              <w:bottom w:val="single" w:sz="4" w:space="0" w:color="000000"/>
              <w:right w:val="single" w:sz="4" w:space="0" w:color="000000"/>
            </w:tcBorders>
            <w:shd w:val="clear" w:color="FFFFFF" w:fill="FFFFFF"/>
            <w:vAlign w:val="center"/>
            <w:hideMark/>
          </w:tcPr>
          <w:p w14:paraId="56F04AB9" w14:textId="77777777" w:rsidR="001342E2" w:rsidRPr="005139FB" w:rsidRDefault="001342E2" w:rsidP="009B1810">
            <w:pPr>
              <w:contextualSpacing/>
              <w:jc w:val="both"/>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Porcentaje de efectividad de giro aprobados por el personal juzgador</w:t>
            </w:r>
          </w:p>
        </w:tc>
        <w:tc>
          <w:tcPr>
            <w:tcW w:w="1638" w:type="dxa"/>
            <w:tcBorders>
              <w:top w:val="nil"/>
              <w:left w:val="nil"/>
              <w:bottom w:val="single" w:sz="4" w:space="0" w:color="000000"/>
              <w:right w:val="single" w:sz="4" w:space="0" w:color="000000"/>
            </w:tcBorders>
            <w:shd w:val="clear" w:color="FFFFFF" w:fill="FFFFFF"/>
            <w:vAlign w:val="center"/>
            <w:hideMark/>
          </w:tcPr>
          <w:p w14:paraId="5B6F721F" w14:textId="77777777" w:rsidR="001342E2" w:rsidRPr="005139FB" w:rsidRDefault="001342E2" w:rsidP="009B1810">
            <w:pPr>
              <w:contextualSpacing/>
              <w:jc w:val="both"/>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(Cantidad de Giros aprobados por la persona Juzgador/Cantidad de giros realizados en el SDJ)</w:t>
            </w:r>
          </w:p>
        </w:tc>
        <w:tc>
          <w:tcPr>
            <w:tcW w:w="1190" w:type="dxa"/>
            <w:tcBorders>
              <w:top w:val="nil"/>
              <w:left w:val="nil"/>
              <w:bottom w:val="single" w:sz="4" w:space="0" w:color="000000"/>
              <w:right w:val="single" w:sz="4" w:space="0" w:color="000000"/>
            </w:tcBorders>
            <w:shd w:val="clear" w:color="FFFFFF" w:fill="FFFFFF"/>
            <w:vAlign w:val="center"/>
            <w:hideMark/>
          </w:tcPr>
          <w:p w14:paraId="5D7A0413" w14:textId="77777777" w:rsidR="001342E2" w:rsidRPr="005139FB" w:rsidRDefault="001342E2" w:rsidP="00BD0BE0">
            <w:pPr>
              <w:contextualSpacing/>
              <w:jc w:val="center"/>
              <w:rPr>
                <w:rFonts w:ascii="Book Antiqua" w:hAnsi="Book Antiqua" w:cs="Arial"/>
                <w:i/>
                <w:iCs/>
                <w:color w:val="000000"/>
                <w:sz w:val="18"/>
                <w:szCs w:val="18"/>
                <w:lang w:val="es-CR" w:eastAsia="es-CR"/>
              </w:rPr>
            </w:pPr>
            <w:r w:rsidRPr="005139FB">
              <w:rPr>
                <w:rFonts w:ascii="Book Antiqua" w:hAnsi="Book Antiqua" w:cs="Arial"/>
                <w:i/>
                <w:iCs/>
                <w:color w:val="000000"/>
                <w:sz w:val="18"/>
                <w:szCs w:val="18"/>
                <w:lang w:val="es-CR" w:eastAsia="es-CR"/>
              </w:rPr>
              <w:t>Mensual</w:t>
            </w:r>
          </w:p>
        </w:tc>
        <w:tc>
          <w:tcPr>
            <w:tcW w:w="461" w:type="dxa"/>
            <w:tcBorders>
              <w:top w:val="single" w:sz="4" w:space="0" w:color="000000"/>
              <w:left w:val="single" w:sz="4" w:space="0" w:color="000000"/>
              <w:bottom w:val="single" w:sz="4" w:space="0" w:color="000000"/>
              <w:right w:val="single" w:sz="4" w:space="0" w:color="000000"/>
            </w:tcBorders>
            <w:shd w:val="clear" w:color="FFFF00" w:fill="FFFF00"/>
            <w:noWrap/>
            <w:vAlign w:val="center"/>
            <w:hideMark/>
          </w:tcPr>
          <w:p w14:paraId="2CFB2D90"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0%</w:t>
            </w:r>
          </w:p>
        </w:tc>
        <w:tc>
          <w:tcPr>
            <w:tcW w:w="511" w:type="dxa"/>
            <w:tcBorders>
              <w:top w:val="single" w:sz="4" w:space="0" w:color="000000"/>
              <w:left w:val="single" w:sz="4" w:space="0" w:color="000000"/>
              <w:bottom w:val="single" w:sz="4" w:space="0" w:color="000000"/>
              <w:right w:val="single" w:sz="4" w:space="0" w:color="000000"/>
            </w:tcBorders>
            <w:shd w:val="clear" w:color="FFFF00" w:fill="FFFF00"/>
            <w:noWrap/>
            <w:vAlign w:val="center"/>
            <w:hideMark/>
          </w:tcPr>
          <w:p w14:paraId="3B0FACED"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0%</w:t>
            </w:r>
          </w:p>
        </w:tc>
        <w:tc>
          <w:tcPr>
            <w:tcW w:w="430" w:type="dxa"/>
            <w:tcBorders>
              <w:top w:val="single" w:sz="4" w:space="0" w:color="000000"/>
              <w:left w:val="single" w:sz="4" w:space="0" w:color="000000"/>
              <w:bottom w:val="single" w:sz="4" w:space="0" w:color="000000"/>
              <w:right w:val="single" w:sz="4" w:space="0" w:color="000000"/>
            </w:tcBorders>
            <w:shd w:val="clear" w:color="FFFF00" w:fill="FFFF00"/>
            <w:noWrap/>
            <w:vAlign w:val="center"/>
            <w:hideMark/>
          </w:tcPr>
          <w:p w14:paraId="6369E21A"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0%</w:t>
            </w:r>
          </w:p>
        </w:tc>
        <w:tc>
          <w:tcPr>
            <w:tcW w:w="410" w:type="dxa"/>
            <w:tcBorders>
              <w:top w:val="single" w:sz="4" w:space="0" w:color="000000"/>
              <w:left w:val="single" w:sz="4" w:space="0" w:color="000000"/>
              <w:bottom w:val="single" w:sz="4" w:space="0" w:color="000000"/>
              <w:right w:val="single" w:sz="4" w:space="0" w:color="000000"/>
            </w:tcBorders>
            <w:shd w:val="clear" w:color="FFFF00" w:fill="FFFF00"/>
            <w:noWrap/>
            <w:vAlign w:val="center"/>
            <w:hideMark/>
          </w:tcPr>
          <w:p w14:paraId="7013EFC3" w14:textId="77777777" w:rsidR="001342E2" w:rsidRPr="005139FB" w:rsidRDefault="001342E2" w:rsidP="00BD0BE0">
            <w:pPr>
              <w:contextualSpacing/>
              <w:jc w:val="center"/>
              <w:rPr>
                <w:rFonts w:ascii="Book Antiqua" w:hAnsi="Book Antiqua" w:cs="Arial"/>
                <w:b/>
                <w:bCs/>
                <w:color w:val="000000"/>
                <w:sz w:val="18"/>
                <w:szCs w:val="18"/>
                <w:lang w:val="es-CR" w:eastAsia="es-CR"/>
              </w:rPr>
            </w:pPr>
            <w:r w:rsidRPr="005139FB">
              <w:rPr>
                <w:rFonts w:ascii="Book Antiqua" w:hAnsi="Book Antiqua" w:cs="Arial"/>
                <w:b/>
                <w:bCs/>
                <w:color w:val="000000"/>
                <w:sz w:val="18"/>
                <w:szCs w:val="18"/>
                <w:lang w:val="es-CR" w:eastAsia="es-CR"/>
              </w:rPr>
              <w:t>0%</w:t>
            </w:r>
          </w:p>
        </w:tc>
        <w:tc>
          <w:tcPr>
            <w:tcW w:w="571" w:type="dxa"/>
            <w:tcBorders>
              <w:top w:val="single" w:sz="4" w:space="0" w:color="000000"/>
              <w:left w:val="single" w:sz="4" w:space="0" w:color="000000"/>
              <w:bottom w:val="single" w:sz="4" w:space="0" w:color="000000"/>
              <w:right w:val="single" w:sz="4" w:space="0" w:color="000000"/>
            </w:tcBorders>
            <w:shd w:val="clear" w:color="00B050" w:fill="00B050"/>
            <w:noWrap/>
            <w:vAlign w:val="center"/>
            <w:hideMark/>
          </w:tcPr>
          <w:p w14:paraId="47E1F065" w14:textId="77777777" w:rsidR="001342E2" w:rsidRPr="005139FB" w:rsidRDefault="001342E2" w:rsidP="00BD0BE0">
            <w:pPr>
              <w:contextualSpacing/>
              <w:jc w:val="center"/>
              <w:rPr>
                <w:rFonts w:ascii="Book Antiqua" w:hAnsi="Book Antiqua" w:cs="Arial"/>
                <w:b/>
                <w:bCs/>
                <w:color w:val="FFFFFF"/>
                <w:sz w:val="18"/>
                <w:szCs w:val="18"/>
                <w:lang w:val="es-CR" w:eastAsia="es-CR"/>
              </w:rPr>
            </w:pPr>
            <w:r w:rsidRPr="005139FB">
              <w:rPr>
                <w:rFonts w:ascii="Book Antiqua" w:hAnsi="Book Antiqua" w:cs="Arial"/>
                <w:b/>
                <w:bCs/>
                <w:color w:val="FFFFFF"/>
                <w:sz w:val="18"/>
                <w:szCs w:val="18"/>
                <w:lang w:val="es-CR" w:eastAsia="es-CR"/>
              </w:rPr>
              <w:t>100%</w:t>
            </w:r>
          </w:p>
        </w:tc>
        <w:tc>
          <w:tcPr>
            <w:tcW w:w="571" w:type="dxa"/>
            <w:tcBorders>
              <w:top w:val="single" w:sz="4" w:space="0" w:color="000000"/>
              <w:left w:val="single" w:sz="4" w:space="0" w:color="000000"/>
              <w:bottom w:val="single" w:sz="4" w:space="0" w:color="000000"/>
              <w:right w:val="single" w:sz="4" w:space="0" w:color="000000"/>
            </w:tcBorders>
            <w:shd w:val="clear" w:color="00B050" w:fill="00B050"/>
            <w:noWrap/>
            <w:vAlign w:val="center"/>
            <w:hideMark/>
          </w:tcPr>
          <w:p w14:paraId="41D0238A" w14:textId="77777777" w:rsidR="001342E2" w:rsidRPr="005139FB" w:rsidRDefault="001342E2" w:rsidP="00BD0BE0">
            <w:pPr>
              <w:contextualSpacing/>
              <w:jc w:val="center"/>
              <w:rPr>
                <w:rFonts w:ascii="Book Antiqua" w:hAnsi="Book Antiqua" w:cs="Arial"/>
                <w:b/>
                <w:bCs/>
                <w:color w:val="FFFFFF"/>
                <w:sz w:val="18"/>
                <w:szCs w:val="18"/>
                <w:lang w:val="es-CR" w:eastAsia="es-CR"/>
              </w:rPr>
            </w:pPr>
            <w:r w:rsidRPr="005139FB">
              <w:rPr>
                <w:rFonts w:ascii="Book Antiqua" w:hAnsi="Book Antiqua" w:cs="Arial"/>
                <w:b/>
                <w:bCs/>
                <w:color w:val="FFFFFF"/>
                <w:sz w:val="18"/>
                <w:szCs w:val="18"/>
                <w:lang w:val="es-CR" w:eastAsia="es-CR"/>
              </w:rPr>
              <w:t>100%</w:t>
            </w:r>
          </w:p>
        </w:tc>
        <w:tc>
          <w:tcPr>
            <w:tcW w:w="571" w:type="dxa"/>
            <w:tcBorders>
              <w:top w:val="single" w:sz="4" w:space="0" w:color="000000"/>
              <w:left w:val="single" w:sz="4" w:space="0" w:color="000000"/>
              <w:bottom w:val="single" w:sz="4" w:space="0" w:color="000000"/>
              <w:right w:val="single" w:sz="4" w:space="0" w:color="000000"/>
            </w:tcBorders>
            <w:shd w:val="clear" w:color="00B050" w:fill="00B050"/>
            <w:noWrap/>
            <w:vAlign w:val="center"/>
            <w:hideMark/>
          </w:tcPr>
          <w:p w14:paraId="68F03E98" w14:textId="77777777" w:rsidR="001342E2" w:rsidRPr="005139FB" w:rsidRDefault="001342E2" w:rsidP="00BD0BE0">
            <w:pPr>
              <w:contextualSpacing/>
              <w:jc w:val="center"/>
              <w:rPr>
                <w:rFonts w:ascii="Book Antiqua" w:hAnsi="Book Antiqua" w:cs="Arial"/>
                <w:b/>
                <w:bCs/>
                <w:color w:val="FFFFFF"/>
                <w:sz w:val="18"/>
                <w:szCs w:val="18"/>
                <w:lang w:val="es-CR" w:eastAsia="es-CR"/>
              </w:rPr>
            </w:pPr>
            <w:r w:rsidRPr="005139FB">
              <w:rPr>
                <w:rFonts w:ascii="Book Antiqua" w:hAnsi="Book Antiqua" w:cs="Arial"/>
                <w:b/>
                <w:bCs/>
                <w:color w:val="FFFFFF"/>
                <w:sz w:val="18"/>
                <w:szCs w:val="18"/>
                <w:lang w:val="es-CR" w:eastAsia="es-CR"/>
              </w:rPr>
              <w:t>100%</w:t>
            </w:r>
          </w:p>
        </w:tc>
        <w:tc>
          <w:tcPr>
            <w:tcW w:w="571" w:type="dxa"/>
            <w:tcBorders>
              <w:top w:val="single" w:sz="4" w:space="0" w:color="000000"/>
              <w:left w:val="single" w:sz="4" w:space="0" w:color="000000"/>
              <w:bottom w:val="single" w:sz="4" w:space="0" w:color="000000"/>
              <w:right w:val="single" w:sz="4" w:space="0" w:color="000000"/>
            </w:tcBorders>
            <w:shd w:val="clear" w:color="00B050" w:fill="00B050"/>
            <w:noWrap/>
            <w:vAlign w:val="center"/>
            <w:hideMark/>
          </w:tcPr>
          <w:p w14:paraId="639E48C6" w14:textId="77777777" w:rsidR="001342E2" w:rsidRPr="005139FB" w:rsidRDefault="001342E2" w:rsidP="00BD0BE0">
            <w:pPr>
              <w:contextualSpacing/>
              <w:jc w:val="center"/>
              <w:rPr>
                <w:rFonts w:ascii="Book Antiqua" w:hAnsi="Book Antiqua" w:cs="Arial"/>
                <w:b/>
                <w:bCs/>
                <w:color w:val="FFFFFF"/>
                <w:sz w:val="18"/>
                <w:szCs w:val="18"/>
                <w:lang w:val="es-CR" w:eastAsia="es-CR"/>
              </w:rPr>
            </w:pPr>
            <w:r w:rsidRPr="005139FB">
              <w:rPr>
                <w:rFonts w:ascii="Book Antiqua" w:hAnsi="Book Antiqua" w:cs="Arial"/>
                <w:b/>
                <w:bCs/>
                <w:color w:val="FFFFFF"/>
                <w:sz w:val="18"/>
                <w:szCs w:val="18"/>
                <w:lang w:val="es-CR" w:eastAsia="es-CR"/>
              </w:rPr>
              <w:t>100%</w:t>
            </w:r>
          </w:p>
        </w:tc>
        <w:tc>
          <w:tcPr>
            <w:tcW w:w="571" w:type="dxa"/>
            <w:tcBorders>
              <w:top w:val="single" w:sz="4" w:space="0" w:color="000000"/>
              <w:left w:val="single" w:sz="4" w:space="0" w:color="000000"/>
              <w:bottom w:val="single" w:sz="4" w:space="0" w:color="000000"/>
              <w:right w:val="single" w:sz="4" w:space="0" w:color="000000"/>
            </w:tcBorders>
            <w:shd w:val="clear" w:color="00B050" w:fill="00B050"/>
            <w:noWrap/>
            <w:vAlign w:val="center"/>
            <w:hideMark/>
          </w:tcPr>
          <w:p w14:paraId="4A5AC1ED" w14:textId="77777777" w:rsidR="001342E2" w:rsidRPr="005139FB" w:rsidRDefault="001342E2" w:rsidP="00BD0BE0">
            <w:pPr>
              <w:contextualSpacing/>
              <w:jc w:val="center"/>
              <w:rPr>
                <w:rFonts w:ascii="Book Antiqua" w:hAnsi="Book Antiqua" w:cs="Arial"/>
                <w:b/>
                <w:bCs/>
                <w:color w:val="FFFFFF"/>
                <w:sz w:val="18"/>
                <w:szCs w:val="18"/>
                <w:lang w:val="es-CR" w:eastAsia="es-CR"/>
              </w:rPr>
            </w:pPr>
            <w:r w:rsidRPr="005139FB">
              <w:rPr>
                <w:rFonts w:ascii="Book Antiqua" w:hAnsi="Book Antiqua" w:cs="Arial"/>
                <w:b/>
                <w:bCs/>
                <w:color w:val="FFFFFF"/>
                <w:sz w:val="18"/>
                <w:szCs w:val="18"/>
                <w:lang w:val="es-CR" w:eastAsia="es-CR"/>
              </w:rPr>
              <w:t>100%</w:t>
            </w:r>
          </w:p>
        </w:tc>
        <w:tc>
          <w:tcPr>
            <w:tcW w:w="571" w:type="dxa"/>
            <w:tcBorders>
              <w:top w:val="single" w:sz="4" w:space="0" w:color="000000"/>
              <w:left w:val="single" w:sz="4" w:space="0" w:color="000000"/>
              <w:bottom w:val="single" w:sz="4" w:space="0" w:color="000000"/>
              <w:right w:val="single" w:sz="4" w:space="0" w:color="000000"/>
            </w:tcBorders>
            <w:shd w:val="clear" w:color="00B050" w:fill="00B050"/>
            <w:noWrap/>
            <w:vAlign w:val="center"/>
            <w:hideMark/>
          </w:tcPr>
          <w:p w14:paraId="16CE6D74" w14:textId="77777777" w:rsidR="001342E2" w:rsidRPr="005139FB" w:rsidRDefault="001342E2" w:rsidP="00BD0BE0">
            <w:pPr>
              <w:contextualSpacing/>
              <w:rPr>
                <w:rFonts w:ascii="Book Antiqua" w:hAnsi="Book Antiqua" w:cs="Arial"/>
                <w:b/>
                <w:bCs/>
                <w:color w:val="FFFFFF"/>
                <w:sz w:val="18"/>
                <w:szCs w:val="18"/>
                <w:lang w:val="es-CR" w:eastAsia="es-CR"/>
              </w:rPr>
            </w:pPr>
            <w:r w:rsidRPr="005139FB">
              <w:rPr>
                <w:rFonts w:ascii="Book Antiqua" w:hAnsi="Book Antiqua" w:cs="Arial"/>
                <w:b/>
                <w:bCs/>
                <w:color w:val="FFFFFF"/>
                <w:sz w:val="18"/>
                <w:szCs w:val="18"/>
                <w:lang w:val="es-CR" w:eastAsia="es-CR"/>
              </w:rPr>
              <w:t>100%</w:t>
            </w:r>
          </w:p>
        </w:tc>
      </w:tr>
    </w:tbl>
    <w:p w14:paraId="67AE4872" w14:textId="0E2AF8C5" w:rsidR="001342E2" w:rsidRPr="005139FB" w:rsidRDefault="001342E2" w:rsidP="001342E2">
      <w:pPr>
        <w:spacing w:line="276" w:lineRule="auto"/>
        <w:ind w:right="-1"/>
        <w:jc w:val="both"/>
        <w:rPr>
          <w:rFonts w:ascii="Book Antiqua" w:hAnsi="Book Antiqua"/>
          <w:i/>
          <w:iCs/>
          <w:sz w:val="20"/>
          <w:szCs w:val="20"/>
          <w:lang w:eastAsia="en-US"/>
        </w:rPr>
      </w:pPr>
      <w:r w:rsidRPr="005139FB">
        <w:rPr>
          <w:rFonts w:ascii="Book Antiqua" w:hAnsi="Book Antiqua"/>
          <w:b/>
          <w:bCs/>
          <w:i/>
          <w:iCs/>
          <w:sz w:val="20"/>
          <w:szCs w:val="20"/>
          <w:lang w:eastAsia="en-US"/>
        </w:rPr>
        <w:t>Fuente:</w:t>
      </w:r>
      <w:r w:rsidRPr="005139FB">
        <w:rPr>
          <w:rFonts w:ascii="Book Antiqua" w:hAnsi="Book Antiqua"/>
          <w:i/>
          <w:iCs/>
          <w:sz w:val="20"/>
          <w:szCs w:val="20"/>
          <w:lang w:eastAsia="en-US"/>
        </w:rPr>
        <w:t xml:space="preserve"> Elaboración propia Subproceso de Modernización Institucional – No Penal. Datos brindados mediante la matriz de indicadores del Juzgado de Ejecución en materia de Trabajo de San José.</w:t>
      </w:r>
    </w:p>
    <w:p w14:paraId="7E4E397B" w14:textId="77777777" w:rsidR="001342E2" w:rsidRPr="005139FB" w:rsidRDefault="001342E2" w:rsidP="00672919">
      <w:pPr>
        <w:spacing w:line="276" w:lineRule="auto"/>
        <w:jc w:val="both"/>
        <w:rPr>
          <w:rFonts w:ascii="Book Antiqua" w:hAnsi="Book Antiqua"/>
          <w:bCs/>
        </w:rPr>
      </w:pPr>
    </w:p>
    <w:p w14:paraId="3F120C05" w14:textId="5E7E2D3F" w:rsidR="00DB5CED" w:rsidRPr="00254125" w:rsidRDefault="00170AB5" w:rsidP="009B1810">
      <w:pPr>
        <w:pStyle w:val="Ttulo1"/>
      </w:pPr>
      <w:r w:rsidRPr="00254125">
        <w:t>Oficio 21-PLA-MI(NPL)-2024 -I</w:t>
      </w:r>
      <w:r w:rsidR="00DB5CED" w:rsidRPr="00254125">
        <w:t xml:space="preserve">nforme en </w:t>
      </w:r>
      <w:r w:rsidRPr="00254125">
        <w:t>c</w:t>
      </w:r>
      <w:r w:rsidR="00DB5CED" w:rsidRPr="00254125">
        <w:t>onsulta</w:t>
      </w:r>
    </w:p>
    <w:p w14:paraId="63B2BDC9" w14:textId="77777777" w:rsidR="00E17380" w:rsidRPr="005139FB" w:rsidRDefault="00E17380" w:rsidP="00672919">
      <w:pPr>
        <w:spacing w:line="276" w:lineRule="auto"/>
        <w:jc w:val="both"/>
        <w:rPr>
          <w:rFonts w:ascii="Book Antiqua" w:hAnsi="Book Antiqua"/>
          <w:bCs/>
        </w:rPr>
      </w:pPr>
    </w:p>
    <w:p w14:paraId="65C12289" w14:textId="77777777" w:rsidR="00170AB5" w:rsidRPr="005139FB" w:rsidRDefault="00F34886" w:rsidP="00672919">
      <w:pPr>
        <w:spacing w:line="276" w:lineRule="auto"/>
        <w:jc w:val="both"/>
        <w:rPr>
          <w:rFonts w:ascii="Book Antiqua" w:hAnsi="Book Antiqua"/>
          <w:bCs/>
        </w:rPr>
      </w:pPr>
      <w:r w:rsidRPr="005139FB">
        <w:rPr>
          <w:rFonts w:ascii="Book Antiqua" w:hAnsi="Book Antiqua"/>
          <w:bCs/>
        </w:rPr>
        <w:t xml:space="preserve">Tal como se indicó previamente, el preliminar de este informe fue puesto en consulta mediante el oficio 21-PLA-MI(NPL)-2024, en fecha 10 de enero del 2024, a las siguientes oficinas: Juzgado de Ejecución en materia de Trabajo de San José, Licda. Lourdes Montenegro Espinoza, Jueza Gestora en materia de Trabajo del CACMFJ, Centro de Apoyo, Coordinación y Mejoramiento de la Función Jurisdiccional y a la Administración del Segundo Circuito Judicial de San José. </w:t>
      </w:r>
    </w:p>
    <w:p w14:paraId="35C26ADF" w14:textId="77777777" w:rsidR="00170AB5" w:rsidRPr="005139FB" w:rsidRDefault="00170AB5" w:rsidP="00672919">
      <w:pPr>
        <w:spacing w:line="276" w:lineRule="auto"/>
        <w:jc w:val="both"/>
        <w:rPr>
          <w:rFonts w:ascii="Book Antiqua" w:hAnsi="Book Antiqua"/>
          <w:bCs/>
        </w:rPr>
      </w:pPr>
    </w:p>
    <w:p w14:paraId="00E50D63" w14:textId="30E3FF35" w:rsidR="00DB5CED" w:rsidRPr="005139FB" w:rsidRDefault="00F34886" w:rsidP="00672919">
      <w:pPr>
        <w:spacing w:line="276" w:lineRule="auto"/>
        <w:jc w:val="both"/>
        <w:rPr>
          <w:rFonts w:ascii="Book Antiqua" w:hAnsi="Book Antiqua"/>
          <w:bCs/>
          <w:i/>
          <w:iCs/>
        </w:rPr>
      </w:pPr>
      <w:r w:rsidRPr="005139FB">
        <w:rPr>
          <w:rFonts w:ascii="Book Antiqua" w:hAnsi="Book Antiqua"/>
          <w:bCs/>
        </w:rPr>
        <w:t xml:space="preserve">Se recibieron observaciones del Juzgado de Ejecución en materia de Trabajo de San José, suscrito por la Licda. Natalia Meza Angulo Jueza Coordinadora, por medio del correo electrónico del 19 de enero 2024 </w:t>
      </w:r>
      <w:r w:rsidRPr="009B1810">
        <w:rPr>
          <w:rFonts w:ascii="Book Antiqua" w:hAnsi="Book Antiqua"/>
          <w:bCs/>
          <w:i/>
          <w:iCs/>
        </w:rPr>
        <w:t>(ver anexo 3)</w:t>
      </w:r>
      <w:r w:rsidRPr="005139FB">
        <w:rPr>
          <w:rFonts w:ascii="Book Antiqua" w:hAnsi="Book Antiqua"/>
          <w:bCs/>
        </w:rPr>
        <w:t xml:space="preserve">. Asimismo, se recibió respuesta de Licda. Lourdes Montenegro Espinoza, Jueza Gestora en materia de Trabajo del CACMFJ por medio del correo electrónico de fecha 23 de enero del 2024 </w:t>
      </w:r>
      <w:r w:rsidRPr="009B1810">
        <w:rPr>
          <w:rFonts w:ascii="Book Antiqua" w:hAnsi="Book Antiqua"/>
          <w:bCs/>
          <w:i/>
          <w:iCs/>
        </w:rPr>
        <w:t>(ver anexo 4).</w:t>
      </w:r>
    </w:p>
    <w:p w14:paraId="0CCDCACA" w14:textId="77777777" w:rsidR="00F34886" w:rsidRPr="005139FB" w:rsidRDefault="00F34886" w:rsidP="00672919">
      <w:pPr>
        <w:spacing w:line="276" w:lineRule="auto"/>
        <w:jc w:val="both"/>
        <w:rPr>
          <w:rFonts w:ascii="Book Antiqua" w:hAnsi="Book Antiqua"/>
          <w:bCs/>
          <w:i/>
          <w:iCs/>
        </w:rPr>
      </w:pPr>
    </w:p>
    <w:p w14:paraId="670372EF" w14:textId="313CB282" w:rsidR="00332FA4" w:rsidRPr="005139FB" w:rsidRDefault="00F34886" w:rsidP="00672919">
      <w:pPr>
        <w:spacing w:line="276" w:lineRule="auto"/>
        <w:jc w:val="both"/>
        <w:rPr>
          <w:rFonts w:ascii="Book Antiqua" w:hAnsi="Book Antiqua"/>
          <w:bCs/>
        </w:rPr>
      </w:pPr>
      <w:r w:rsidRPr="005139FB">
        <w:rPr>
          <w:rFonts w:ascii="Book Antiqua" w:hAnsi="Book Antiqua"/>
          <w:bCs/>
        </w:rPr>
        <w:t>A continuación, se detalla cada una de las observaciones recibidas, así como el criterio de esta Dirección:</w:t>
      </w:r>
    </w:p>
    <w:tbl>
      <w:tblPr>
        <w:tblStyle w:val="Tablaconcuadrcula"/>
        <w:tblpPr w:leftFromText="141" w:rightFromText="141" w:vertAnchor="text" w:horzAnchor="margin" w:tblpXSpec="center" w:tblpY="24"/>
        <w:tblW w:w="0" w:type="auto"/>
        <w:tblBorders>
          <w:top w:val="double" w:sz="4" w:space="0" w:color="4472C4" w:themeColor="accent1"/>
          <w:left w:val="double" w:sz="4" w:space="0" w:color="4472C4" w:themeColor="accent1"/>
          <w:bottom w:val="double" w:sz="4" w:space="0" w:color="4472C4" w:themeColor="accent1"/>
          <w:right w:val="double" w:sz="4" w:space="0" w:color="4472C4" w:themeColor="accent1"/>
          <w:insideH w:val="double" w:sz="4" w:space="0" w:color="4472C4" w:themeColor="accent1"/>
          <w:insideV w:val="double" w:sz="4" w:space="0" w:color="4472C4" w:themeColor="accent1"/>
        </w:tblBorders>
        <w:tblLook w:val="04A0" w:firstRow="1" w:lastRow="0" w:firstColumn="1" w:lastColumn="0" w:noHBand="0" w:noVBand="1"/>
      </w:tblPr>
      <w:tblGrid>
        <w:gridCol w:w="2539"/>
      </w:tblGrid>
      <w:tr w:rsidR="00332FA4" w:rsidRPr="005139FB" w14:paraId="2CD97029" w14:textId="77777777" w:rsidTr="00332FA4">
        <w:trPr>
          <w:trHeight w:val="1422"/>
        </w:trPr>
        <w:tc>
          <w:tcPr>
            <w:tcW w:w="2539" w:type="dxa"/>
            <w:vAlign w:val="center"/>
          </w:tcPr>
          <w:bookmarkStart w:id="3" w:name="_MON_1771220225"/>
          <w:bookmarkEnd w:id="3"/>
          <w:p w14:paraId="5558058A" w14:textId="299AB855" w:rsidR="00332FA4" w:rsidRPr="005139FB" w:rsidRDefault="0085786A" w:rsidP="00332FA4">
            <w:pPr>
              <w:spacing w:line="276" w:lineRule="auto"/>
              <w:jc w:val="center"/>
              <w:rPr>
                <w:rFonts w:ascii="Book Antiqua" w:hAnsi="Book Antiqua"/>
                <w:bCs/>
              </w:rPr>
            </w:pPr>
            <w:r w:rsidRPr="005139FB">
              <w:rPr>
                <w:rFonts w:ascii="Book Antiqua" w:hAnsi="Book Antiqua"/>
                <w:bCs/>
              </w:rPr>
              <w:object w:dxaOrig="1508" w:dyaOrig="984" w14:anchorId="3BB0D2A2">
                <v:shape id="_x0000_i1028" type="#_x0000_t75" style="width:75.75pt;height:49.5pt" o:ole="">
                  <v:imagedata r:id="rId16" o:title=""/>
                </v:shape>
                <o:OLEObject Type="Embed" ProgID="Word.Document.12" ShapeID="_x0000_i1028" DrawAspect="Icon" ObjectID="_1775646720" r:id="rId17">
                  <o:FieldCodes>\s</o:FieldCodes>
                </o:OLEObject>
              </w:object>
            </w:r>
          </w:p>
        </w:tc>
      </w:tr>
    </w:tbl>
    <w:p w14:paraId="7EF7E376" w14:textId="41D776AC" w:rsidR="00332FA4" w:rsidRPr="005139FB" w:rsidRDefault="00332FA4" w:rsidP="00332FA4">
      <w:pPr>
        <w:spacing w:line="276" w:lineRule="auto"/>
        <w:jc w:val="center"/>
        <w:rPr>
          <w:rFonts w:ascii="Book Antiqua" w:hAnsi="Book Antiqua"/>
          <w:bCs/>
        </w:rPr>
      </w:pPr>
    </w:p>
    <w:p w14:paraId="416014BC" w14:textId="465D28ED" w:rsidR="00F34886" w:rsidRPr="005139FB" w:rsidRDefault="00F34886" w:rsidP="009B1810">
      <w:pPr>
        <w:spacing w:line="276" w:lineRule="auto"/>
        <w:jc w:val="center"/>
        <w:rPr>
          <w:rFonts w:ascii="Book Antiqua" w:hAnsi="Book Antiqua"/>
          <w:bCs/>
        </w:rPr>
      </w:pPr>
    </w:p>
    <w:p w14:paraId="26EEEA28" w14:textId="77777777" w:rsidR="00332FA4" w:rsidRPr="005139FB" w:rsidRDefault="00332FA4" w:rsidP="00672919">
      <w:pPr>
        <w:spacing w:line="276" w:lineRule="auto"/>
        <w:jc w:val="both"/>
        <w:rPr>
          <w:rFonts w:ascii="Book Antiqua" w:hAnsi="Book Antiqua"/>
          <w:bCs/>
        </w:rPr>
      </w:pPr>
    </w:p>
    <w:p w14:paraId="4721B9B4" w14:textId="77777777" w:rsidR="00332FA4" w:rsidRPr="005139FB" w:rsidRDefault="00332FA4" w:rsidP="00672919">
      <w:pPr>
        <w:spacing w:line="276" w:lineRule="auto"/>
        <w:jc w:val="both"/>
        <w:rPr>
          <w:rFonts w:ascii="Book Antiqua" w:hAnsi="Book Antiqua"/>
          <w:bCs/>
        </w:rPr>
      </w:pPr>
    </w:p>
    <w:p w14:paraId="4A749D8B" w14:textId="77777777" w:rsidR="0043780E" w:rsidRPr="005139FB" w:rsidRDefault="0043780E" w:rsidP="00672919">
      <w:pPr>
        <w:spacing w:line="276" w:lineRule="auto"/>
        <w:jc w:val="both"/>
        <w:rPr>
          <w:rFonts w:ascii="Book Antiqua" w:hAnsi="Book Antiqua"/>
          <w:bCs/>
        </w:rPr>
      </w:pPr>
    </w:p>
    <w:p w14:paraId="3B4C1880" w14:textId="1CD72A95" w:rsidR="00815768" w:rsidRPr="00254125" w:rsidRDefault="00815768" w:rsidP="00254125">
      <w:pPr>
        <w:pStyle w:val="Ttulo1"/>
      </w:pPr>
      <w:r w:rsidRPr="00254125">
        <w:lastRenderedPageBreak/>
        <w:t>Conclusiones</w:t>
      </w:r>
    </w:p>
    <w:p w14:paraId="7154AD88" w14:textId="77777777" w:rsidR="005C1861" w:rsidRPr="005139FB" w:rsidRDefault="005C1861" w:rsidP="00A96568">
      <w:pPr>
        <w:spacing w:line="276" w:lineRule="auto"/>
        <w:ind w:left="720"/>
        <w:jc w:val="both"/>
        <w:rPr>
          <w:rFonts w:ascii="Book Antiqua" w:hAnsi="Book Antiqua"/>
          <w:lang w:val="es-CR"/>
        </w:rPr>
      </w:pPr>
    </w:p>
    <w:p w14:paraId="2043A797" w14:textId="77777777" w:rsidR="00A7303A" w:rsidRPr="005139FB" w:rsidRDefault="00A7303A" w:rsidP="00A7303A">
      <w:pPr>
        <w:pStyle w:val="Prrafodelista"/>
        <w:numPr>
          <w:ilvl w:val="0"/>
          <w:numId w:val="32"/>
        </w:numPr>
        <w:spacing w:line="276" w:lineRule="auto"/>
        <w:jc w:val="both"/>
        <w:rPr>
          <w:rFonts w:ascii="Book Antiqua" w:hAnsi="Book Antiqua"/>
          <w:vanish/>
          <w:lang w:val="es-CR"/>
        </w:rPr>
      </w:pPr>
    </w:p>
    <w:p w14:paraId="22FE3247" w14:textId="585CC2CB" w:rsidR="00E92287" w:rsidRPr="005139FB" w:rsidRDefault="00153F7A" w:rsidP="00A5364F">
      <w:pPr>
        <w:pStyle w:val="Prrafodelista"/>
        <w:numPr>
          <w:ilvl w:val="1"/>
          <w:numId w:val="16"/>
        </w:numPr>
        <w:spacing w:line="276" w:lineRule="auto"/>
        <w:jc w:val="both"/>
        <w:rPr>
          <w:rFonts w:ascii="Book Antiqua" w:hAnsi="Book Antiqua"/>
          <w:lang w:val="es-CR"/>
        </w:rPr>
      </w:pPr>
      <w:r w:rsidRPr="005139FB">
        <w:rPr>
          <w:rFonts w:ascii="Book Antiqua" w:hAnsi="Book Antiqua"/>
          <w:lang w:val="es-CR"/>
        </w:rPr>
        <w:t xml:space="preserve">Se </w:t>
      </w:r>
      <w:r w:rsidR="004A7C2D" w:rsidRPr="005139FB">
        <w:rPr>
          <w:rFonts w:ascii="Book Antiqua" w:hAnsi="Book Antiqua"/>
          <w:lang w:val="es-CR"/>
        </w:rPr>
        <w:t>finalizó</w:t>
      </w:r>
      <w:r w:rsidRPr="005139FB">
        <w:rPr>
          <w:rFonts w:ascii="Book Antiqua" w:hAnsi="Book Antiqua"/>
          <w:lang w:val="es-CR"/>
        </w:rPr>
        <w:t xml:space="preserve"> el plan remedial </w:t>
      </w:r>
      <w:r w:rsidR="00086952" w:rsidRPr="005139FB">
        <w:rPr>
          <w:rFonts w:ascii="Book Antiqua" w:hAnsi="Book Antiqua"/>
          <w:lang w:val="es-CR"/>
        </w:rPr>
        <w:t xml:space="preserve">propuesto en el informe </w:t>
      </w:r>
      <w:r w:rsidR="00086952" w:rsidRPr="005139FB">
        <w:rPr>
          <w:rFonts w:ascii="Book Antiqua" w:hAnsi="Book Antiqua"/>
          <w:bCs/>
        </w:rPr>
        <w:t xml:space="preserve">687-PLA-MI(NPL)-2023 </w:t>
      </w:r>
      <w:r w:rsidR="00086952" w:rsidRPr="005139FB">
        <w:rPr>
          <w:rFonts w:ascii="Book Antiqua" w:hAnsi="Book Antiqua"/>
          <w:lang w:val="es-CR"/>
        </w:rPr>
        <w:t>por</w:t>
      </w:r>
      <w:r w:rsidRPr="005139FB">
        <w:rPr>
          <w:rFonts w:ascii="Book Antiqua" w:hAnsi="Book Antiqua"/>
          <w:lang w:val="es-CR"/>
        </w:rPr>
        <w:t xml:space="preserve"> el Juzgado de Ejecución a partir del 17 de mayo 2023 y por 3 meses en donde se destac</w:t>
      </w:r>
      <w:r w:rsidR="00BB02D8" w:rsidRPr="005139FB">
        <w:rPr>
          <w:rFonts w:ascii="Book Antiqua" w:hAnsi="Book Antiqua"/>
          <w:lang w:val="es-CR"/>
        </w:rPr>
        <w:t>ó</w:t>
      </w:r>
      <w:r w:rsidRPr="005139FB">
        <w:rPr>
          <w:rFonts w:ascii="Book Antiqua" w:hAnsi="Book Antiqua"/>
          <w:lang w:val="es-CR"/>
        </w:rPr>
        <w:t xml:space="preserve"> una persona técnica judicial como manifestador. </w:t>
      </w:r>
    </w:p>
    <w:p w14:paraId="2C9799FE" w14:textId="77777777" w:rsidR="00086952" w:rsidRPr="005139FB" w:rsidRDefault="00086952" w:rsidP="00086952">
      <w:pPr>
        <w:spacing w:line="276" w:lineRule="auto"/>
        <w:ind w:left="720"/>
        <w:jc w:val="both"/>
        <w:rPr>
          <w:rFonts w:ascii="Book Antiqua" w:hAnsi="Book Antiqua"/>
          <w:lang w:val="es-CR"/>
        </w:rPr>
      </w:pPr>
    </w:p>
    <w:p w14:paraId="74FFFEEF" w14:textId="10C26307" w:rsidR="00086952" w:rsidRPr="005139FB" w:rsidRDefault="004A7C2D" w:rsidP="00A5364F">
      <w:pPr>
        <w:numPr>
          <w:ilvl w:val="1"/>
          <w:numId w:val="16"/>
        </w:numPr>
        <w:spacing w:line="276" w:lineRule="auto"/>
        <w:jc w:val="both"/>
        <w:rPr>
          <w:rFonts w:ascii="Book Antiqua" w:hAnsi="Book Antiqua"/>
          <w:lang w:val="es-CR"/>
        </w:rPr>
      </w:pPr>
      <w:r w:rsidRPr="005139FB">
        <w:rPr>
          <w:rFonts w:ascii="Book Antiqua" w:hAnsi="Book Antiqua"/>
          <w:lang w:val="es-CR"/>
        </w:rPr>
        <w:t xml:space="preserve">El Juzgado </w:t>
      </w:r>
      <w:r w:rsidR="00086952" w:rsidRPr="005139FB">
        <w:rPr>
          <w:rFonts w:ascii="Book Antiqua" w:hAnsi="Book Antiqua"/>
          <w:lang w:val="es-CR"/>
        </w:rPr>
        <w:t>complet</w:t>
      </w:r>
      <w:r w:rsidR="006D00E6" w:rsidRPr="005139FB">
        <w:rPr>
          <w:rFonts w:ascii="Book Antiqua" w:hAnsi="Book Antiqua"/>
          <w:lang w:val="es-CR"/>
        </w:rPr>
        <w:t>ó</w:t>
      </w:r>
      <w:r w:rsidR="00086952" w:rsidRPr="005139FB">
        <w:rPr>
          <w:rFonts w:ascii="Book Antiqua" w:hAnsi="Book Antiqua"/>
          <w:lang w:val="es-CR"/>
        </w:rPr>
        <w:t xml:space="preserve"> el formulario </w:t>
      </w:r>
      <w:r w:rsidR="00086952" w:rsidRPr="005139FB">
        <w:rPr>
          <w:rFonts w:ascii="Book Antiqua" w:hAnsi="Book Antiqua"/>
          <w:bCs/>
        </w:rPr>
        <w:t xml:space="preserve">desarrollado por el Subproceso de Modernización Institucional – No Penal, </w:t>
      </w:r>
      <w:r w:rsidRPr="005139FB">
        <w:rPr>
          <w:rFonts w:ascii="Book Antiqua" w:hAnsi="Book Antiqua"/>
          <w:lang w:val="es-CR"/>
        </w:rPr>
        <w:t>donde</w:t>
      </w:r>
      <w:r w:rsidR="00086952" w:rsidRPr="005139FB">
        <w:rPr>
          <w:rFonts w:ascii="Book Antiqua" w:hAnsi="Book Antiqua"/>
          <w:bCs/>
        </w:rPr>
        <w:t xml:space="preserve"> la persona Técnica Judicial encargada del puesto de manifestación, recopiló la información relacionada con las tareas que se desarrollaron diariamente y el tiempo invertido en cada una de ellas.</w:t>
      </w:r>
    </w:p>
    <w:p w14:paraId="0DB993E6" w14:textId="77777777" w:rsidR="00086952" w:rsidRPr="005139FB" w:rsidRDefault="00086952" w:rsidP="00086952">
      <w:pPr>
        <w:pStyle w:val="Prrafodelista"/>
        <w:rPr>
          <w:rFonts w:ascii="Book Antiqua" w:hAnsi="Book Antiqua"/>
          <w:lang w:val="es-CR"/>
        </w:rPr>
      </w:pPr>
    </w:p>
    <w:p w14:paraId="13B2598B" w14:textId="2F9E64AE" w:rsidR="00A7303A" w:rsidRPr="005139FB" w:rsidRDefault="00086952" w:rsidP="00A5364F">
      <w:pPr>
        <w:numPr>
          <w:ilvl w:val="1"/>
          <w:numId w:val="16"/>
        </w:numPr>
        <w:spacing w:line="276" w:lineRule="auto"/>
        <w:jc w:val="both"/>
        <w:rPr>
          <w:rFonts w:ascii="Book Antiqua" w:hAnsi="Book Antiqua"/>
          <w:lang w:val="es-CR"/>
        </w:rPr>
      </w:pPr>
      <w:r w:rsidRPr="005139FB">
        <w:rPr>
          <w:rFonts w:ascii="Book Antiqua" w:hAnsi="Book Antiqua"/>
          <w:lang w:val="es-CR"/>
        </w:rPr>
        <w:t>Se determin</w:t>
      </w:r>
      <w:r w:rsidR="004A7C2D" w:rsidRPr="005139FB">
        <w:rPr>
          <w:rFonts w:ascii="Book Antiqua" w:hAnsi="Book Antiqua"/>
          <w:lang w:val="es-CR"/>
        </w:rPr>
        <w:t>ó</w:t>
      </w:r>
      <w:r w:rsidRPr="005139FB">
        <w:rPr>
          <w:rFonts w:ascii="Book Antiqua" w:hAnsi="Book Antiqua"/>
          <w:lang w:val="es-CR"/>
        </w:rPr>
        <w:t xml:space="preserve"> que, dentro de una jornada diurna de ocho horas diarias, se cuenta con un tiempo efectivo de 41</w:t>
      </w:r>
      <w:r w:rsidR="004A7C2D" w:rsidRPr="005139FB">
        <w:rPr>
          <w:rFonts w:ascii="Book Antiqua" w:hAnsi="Book Antiqua"/>
          <w:lang w:val="es-CR"/>
        </w:rPr>
        <w:t>4</w:t>
      </w:r>
      <w:r w:rsidRPr="005139FB">
        <w:rPr>
          <w:rFonts w:ascii="Book Antiqua" w:hAnsi="Book Antiqua"/>
          <w:lang w:val="es-CR"/>
        </w:rPr>
        <w:t xml:space="preserve"> minutos diarios</w:t>
      </w:r>
      <w:r w:rsidR="004A7C2D" w:rsidRPr="005139FB">
        <w:rPr>
          <w:rFonts w:ascii="Book Antiqua" w:hAnsi="Book Antiqua"/>
          <w:lang w:val="es-CR"/>
        </w:rPr>
        <w:t>, de ese tiempo efectivo, en manifestación se invierte por parte de una persona técnica judicial un total de</w:t>
      </w:r>
      <w:r w:rsidR="0078754B" w:rsidRPr="005139FB">
        <w:rPr>
          <w:rFonts w:ascii="Book Antiqua" w:hAnsi="Book Antiqua"/>
          <w:lang w:val="es-CR"/>
        </w:rPr>
        <w:t xml:space="preserve"> </w:t>
      </w:r>
      <w:r w:rsidR="00567949" w:rsidRPr="005139FB">
        <w:rPr>
          <w:rFonts w:ascii="Book Antiqua" w:hAnsi="Book Antiqua"/>
          <w:lang w:val="es-CR"/>
        </w:rPr>
        <w:t>86</w:t>
      </w:r>
      <w:r w:rsidR="0078754B" w:rsidRPr="005139FB">
        <w:rPr>
          <w:rFonts w:ascii="Book Antiqua" w:hAnsi="Book Antiqua"/>
          <w:lang w:val="es-CR"/>
        </w:rPr>
        <w:t xml:space="preserve"> </w:t>
      </w:r>
      <w:r w:rsidR="004A7C2D" w:rsidRPr="005139FB">
        <w:rPr>
          <w:rFonts w:ascii="Book Antiqua" w:hAnsi="Book Antiqua"/>
          <w:lang w:val="es-CR"/>
        </w:rPr>
        <w:t xml:space="preserve">minutos.  </w:t>
      </w:r>
    </w:p>
    <w:p w14:paraId="47C03ADB" w14:textId="77777777" w:rsidR="00086952" w:rsidRPr="005139FB" w:rsidRDefault="00086952" w:rsidP="00086952">
      <w:pPr>
        <w:pStyle w:val="Prrafodelista"/>
        <w:rPr>
          <w:rFonts w:ascii="Book Antiqua" w:hAnsi="Book Antiqua"/>
          <w:lang w:val="es-CR"/>
        </w:rPr>
      </w:pPr>
    </w:p>
    <w:p w14:paraId="40C45A12" w14:textId="3A07FF79" w:rsidR="00086952" w:rsidRPr="005139FB" w:rsidRDefault="00086952" w:rsidP="00A5364F">
      <w:pPr>
        <w:numPr>
          <w:ilvl w:val="1"/>
          <w:numId w:val="16"/>
        </w:numPr>
        <w:spacing w:line="276" w:lineRule="auto"/>
        <w:jc w:val="both"/>
        <w:rPr>
          <w:rFonts w:ascii="Book Antiqua" w:hAnsi="Book Antiqua"/>
          <w:lang w:val="es-CR"/>
        </w:rPr>
      </w:pPr>
      <w:r w:rsidRPr="005139FB">
        <w:rPr>
          <w:rFonts w:ascii="Book Antiqua" w:hAnsi="Book Antiqua"/>
          <w:lang w:eastAsia="en-US"/>
        </w:rPr>
        <w:t xml:space="preserve">De los resultados obtenidos del muestreo aplicado se concluye que </w:t>
      </w:r>
      <w:r w:rsidRPr="005139FB">
        <w:rPr>
          <w:rFonts w:ascii="Book Antiqua" w:hAnsi="Book Antiqua"/>
          <w:lang w:val="es-CR"/>
        </w:rPr>
        <w:t xml:space="preserve">en promedio </w:t>
      </w:r>
      <w:r w:rsidR="004A7C2D" w:rsidRPr="005139FB">
        <w:rPr>
          <w:rFonts w:ascii="Book Antiqua" w:hAnsi="Book Antiqua"/>
          <w:lang w:val="es-CR"/>
        </w:rPr>
        <w:t xml:space="preserve">por día se realizan </w:t>
      </w:r>
      <w:r w:rsidR="00567949" w:rsidRPr="005139FB">
        <w:rPr>
          <w:rFonts w:ascii="Book Antiqua" w:hAnsi="Book Antiqua"/>
          <w:lang w:val="es-CR"/>
        </w:rPr>
        <w:t xml:space="preserve">15 </w:t>
      </w:r>
      <w:r w:rsidRPr="005139FB">
        <w:rPr>
          <w:rFonts w:ascii="Book Antiqua" w:hAnsi="Book Antiqua"/>
          <w:lang w:val="es-CR"/>
        </w:rPr>
        <w:t>diligencias en el puesto de manifestación</w:t>
      </w:r>
      <w:r w:rsidR="004A7C2D" w:rsidRPr="005139FB">
        <w:rPr>
          <w:rFonts w:ascii="Book Antiqua" w:hAnsi="Book Antiqua"/>
          <w:lang w:val="es-CR"/>
        </w:rPr>
        <w:t xml:space="preserve">, con una duración total de </w:t>
      </w:r>
      <w:r w:rsidR="00CF4B26">
        <w:rPr>
          <w:rFonts w:ascii="Book Antiqua" w:hAnsi="Book Antiqua"/>
          <w:lang w:val="es-CR"/>
        </w:rPr>
        <w:t>94,91</w:t>
      </w:r>
      <w:r w:rsidR="00567949" w:rsidRPr="005139FB">
        <w:rPr>
          <w:rFonts w:ascii="Book Antiqua" w:hAnsi="Book Antiqua"/>
          <w:lang w:val="es-CR"/>
        </w:rPr>
        <w:t xml:space="preserve"> </w:t>
      </w:r>
      <w:r w:rsidRPr="005139FB">
        <w:rPr>
          <w:rFonts w:ascii="Book Antiqua" w:hAnsi="Book Antiqua"/>
          <w:lang w:val="es-CR"/>
        </w:rPr>
        <w:t>minutos al día</w:t>
      </w:r>
      <w:r w:rsidR="004A7C2D" w:rsidRPr="005139FB">
        <w:rPr>
          <w:rFonts w:ascii="Book Antiqua" w:hAnsi="Book Antiqua"/>
          <w:lang w:val="es-CR"/>
        </w:rPr>
        <w:t xml:space="preserve"> (</w:t>
      </w:r>
      <w:r w:rsidR="00567949" w:rsidRPr="005139FB">
        <w:rPr>
          <w:rFonts w:ascii="Book Antiqua" w:hAnsi="Book Antiqua"/>
          <w:lang w:val="es-CR"/>
        </w:rPr>
        <w:t xml:space="preserve">6 </w:t>
      </w:r>
      <w:r w:rsidRPr="005139FB">
        <w:rPr>
          <w:rFonts w:ascii="Book Antiqua" w:hAnsi="Book Antiqua"/>
          <w:lang w:val="es-CR"/>
        </w:rPr>
        <w:t>minutos por cada diligencia</w:t>
      </w:r>
      <w:r w:rsidR="004A7C2D" w:rsidRPr="005139FB">
        <w:rPr>
          <w:rFonts w:ascii="Book Antiqua" w:hAnsi="Book Antiqua"/>
          <w:lang w:val="es-CR"/>
        </w:rPr>
        <w:t>)</w:t>
      </w:r>
      <w:r w:rsidRPr="005139FB">
        <w:rPr>
          <w:rFonts w:ascii="Book Antiqua" w:hAnsi="Book Antiqua"/>
          <w:lang w:val="es-CR"/>
        </w:rPr>
        <w:t>.</w:t>
      </w:r>
    </w:p>
    <w:p w14:paraId="323AF9EC" w14:textId="77777777" w:rsidR="00A5364F" w:rsidRPr="005139FB" w:rsidRDefault="00A5364F" w:rsidP="00A5364F">
      <w:pPr>
        <w:pStyle w:val="Prrafodelista"/>
        <w:rPr>
          <w:rFonts w:ascii="Book Antiqua" w:hAnsi="Book Antiqua"/>
          <w:lang w:val="es-CR"/>
        </w:rPr>
      </w:pPr>
    </w:p>
    <w:p w14:paraId="2DDDD4D7" w14:textId="0816C57C" w:rsidR="00A5364F" w:rsidRPr="005139FB" w:rsidRDefault="00A5364F" w:rsidP="00A5364F">
      <w:pPr>
        <w:numPr>
          <w:ilvl w:val="1"/>
          <w:numId w:val="16"/>
        </w:numPr>
        <w:spacing w:line="276" w:lineRule="auto"/>
        <w:jc w:val="both"/>
        <w:rPr>
          <w:rFonts w:ascii="Book Antiqua" w:hAnsi="Book Antiqua"/>
          <w:lang w:val="es-CR"/>
        </w:rPr>
      </w:pPr>
      <w:r w:rsidRPr="005139FB">
        <w:rPr>
          <w:rFonts w:ascii="Book Antiqua" w:hAnsi="Book Antiqua"/>
          <w:lang w:eastAsia="en-US"/>
        </w:rPr>
        <w:t>Se logró determinar que</w:t>
      </w:r>
      <w:r w:rsidR="004A7C2D" w:rsidRPr="005139FB">
        <w:rPr>
          <w:rFonts w:ascii="Book Antiqua" w:hAnsi="Book Antiqua"/>
          <w:lang w:eastAsia="en-US"/>
        </w:rPr>
        <w:t xml:space="preserve">, </w:t>
      </w:r>
      <w:r w:rsidRPr="005139FB">
        <w:rPr>
          <w:rFonts w:ascii="Book Antiqua" w:hAnsi="Book Antiqua"/>
          <w:lang w:eastAsia="en-US"/>
        </w:rPr>
        <w:t xml:space="preserve">en promedio </w:t>
      </w:r>
      <w:r w:rsidR="004A7C2D" w:rsidRPr="005139FB">
        <w:rPr>
          <w:rFonts w:ascii="Book Antiqua" w:hAnsi="Book Antiqua"/>
          <w:lang w:eastAsia="en-US"/>
        </w:rPr>
        <w:t xml:space="preserve">la persona técnica judicial manifestadora invierte </w:t>
      </w:r>
      <w:r w:rsidRPr="005139FB">
        <w:rPr>
          <w:rFonts w:ascii="Book Antiqua" w:hAnsi="Book Antiqua"/>
          <w:lang w:eastAsia="en-US"/>
        </w:rPr>
        <w:t xml:space="preserve">aproximadamente un </w:t>
      </w:r>
      <w:r w:rsidR="00567949" w:rsidRPr="005139FB">
        <w:rPr>
          <w:rFonts w:ascii="Book Antiqua" w:hAnsi="Book Antiqua"/>
          <w:lang w:eastAsia="en-US"/>
        </w:rPr>
        <w:t>2</w:t>
      </w:r>
      <w:r w:rsidR="00CF4B26">
        <w:rPr>
          <w:rFonts w:ascii="Book Antiqua" w:hAnsi="Book Antiqua"/>
          <w:lang w:eastAsia="en-US"/>
        </w:rPr>
        <w:t>3</w:t>
      </w:r>
      <w:r w:rsidRPr="005139FB">
        <w:rPr>
          <w:rFonts w:ascii="Book Antiqua" w:hAnsi="Book Antiqua"/>
          <w:lang w:eastAsia="en-US"/>
        </w:rPr>
        <w:t>% del tiempo efectivo diario</w:t>
      </w:r>
      <w:r w:rsidR="004A7C2D" w:rsidRPr="005139FB">
        <w:rPr>
          <w:rFonts w:ascii="Book Antiqua" w:hAnsi="Book Antiqua"/>
          <w:lang w:eastAsia="en-US"/>
        </w:rPr>
        <w:t xml:space="preserve"> (</w:t>
      </w:r>
      <w:r w:rsidR="00CF4B26">
        <w:rPr>
          <w:rFonts w:ascii="Book Antiqua" w:hAnsi="Book Antiqua"/>
          <w:lang w:eastAsia="en-US"/>
        </w:rPr>
        <w:t>95</w:t>
      </w:r>
      <w:r w:rsidR="00567949" w:rsidRPr="005139FB">
        <w:rPr>
          <w:rFonts w:ascii="Book Antiqua" w:hAnsi="Book Antiqua"/>
          <w:lang w:eastAsia="en-US"/>
        </w:rPr>
        <w:t xml:space="preserve"> </w:t>
      </w:r>
      <w:r w:rsidR="004A7C2D" w:rsidRPr="005139FB">
        <w:rPr>
          <w:rFonts w:ascii="Book Antiqua" w:hAnsi="Book Antiqua"/>
          <w:lang w:eastAsia="en-US"/>
        </w:rPr>
        <w:t>minutos), por lo que dispone d</w:t>
      </w:r>
      <w:r w:rsidR="0078754B" w:rsidRPr="005139FB">
        <w:rPr>
          <w:rFonts w:ascii="Book Antiqua" w:hAnsi="Book Antiqua"/>
          <w:lang w:eastAsia="en-US"/>
        </w:rPr>
        <w:t xml:space="preserve">e </w:t>
      </w:r>
      <w:r w:rsidR="00CF4B26">
        <w:rPr>
          <w:rFonts w:ascii="Book Antiqua" w:hAnsi="Book Antiqua"/>
          <w:lang w:eastAsia="en-US"/>
        </w:rPr>
        <w:t>319</w:t>
      </w:r>
      <w:r w:rsidR="0078754B" w:rsidRPr="005139FB">
        <w:rPr>
          <w:rFonts w:ascii="Book Antiqua" w:hAnsi="Book Antiqua"/>
          <w:lang w:eastAsia="en-US"/>
        </w:rPr>
        <w:t xml:space="preserve"> minutos </w:t>
      </w:r>
      <w:r w:rsidR="004A7C2D" w:rsidRPr="005139FB">
        <w:rPr>
          <w:rFonts w:ascii="Book Antiqua" w:hAnsi="Book Antiqua"/>
          <w:lang w:eastAsia="en-US"/>
        </w:rPr>
        <w:t>(</w:t>
      </w:r>
      <w:r w:rsidR="00567949" w:rsidRPr="005139FB">
        <w:rPr>
          <w:rFonts w:ascii="Book Antiqua" w:hAnsi="Book Antiqua"/>
          <w:lang w:eastAsia="en-US"/>
        </w:rPr>
        <w:t>7</w:t>
      </w:r>
      <w:r w:rsidR="00CF4B26">
        <w:rPr>
          <w:rFonts w:ascii="Book Antiqua" w:hAnsi="Book Antiqua"/>
          <w:lang w:eastAsia="en-US"/>
        </w:rPr>
        <w:t>7</w:t>
      </w:r>
      <w:r w:rsidR="004A7C2D" w:rsidRPr="005139FB">
        <w:rPr>
          <w:rFonts w:ascii="Book Antiqua" w:hAnsi="Book Antiqua"/>
          <w:lang w:eastAsia="en-US"/>
        </w:rPr>
        <w:t xml:space="preserve">%) para tramitar. </w:t>
      </w:r>
    </w:p>
    <w:p w14:paraId="4D5FF8CC" w14:textId="77777777" w:rsidR="00A5364F" w:rsidRPr="005139FB" w:rsidRDefault="00A5364F" w:rsidP="00A5364F">
      <w:pPr>
        <w:pStyle w:val="Prrafodelista"/>
        <w:rPr>
          <w:rFonts w:ascii="Book Antiqua" w:hAnsi="Book Antiqua"/>
          <w:lang w:val="es-CR"/>
        </w:rPr>
      </w:pPr>
    </w:p>
    <w:p w14:paraId="2FC9020A" w14:textId="2E78AE85" w:rsidR="00A5364F" w:rsidRPr="005139FB" w:rsidRDefault="004A7C2D" w:rsidP="00A5364F">
      <w:pPr>
        <w:numPr>
          <w:ilvl w:val="1"/>
          <w:numId w:val="16"/>
        </w:numPr>
        <w:spacing w:line="276" w:lineRule="auto"/>
        <w:jc w:val="both"/>
        <w:rPr>
          <w:rFonts w:ascii="Book Antiqua" w:hAnsi="Book Antiqua"/>
          <w:lang w:val="es-CR"/>
        </w:rPr>
      </w:pPr>
      <w:r w:rsidRPr="005139FB">
        <w:rPr>
          <w:rFonts w:ascii="Book Antiqua" w:hAnsi="Book Antiqua"/>
          <w:lang w:eastAsia="en-US"/>
        </w:rPr>
        <w:t>Con una duración promedio de 28</w:t>
      </w:r>
      <w:r w:rsidR="00A5364F" w:rsidRPr="005139FB">
        <w:rPr>
          <w:rFonts w:ascii="Book Antiqua" w:hAnsi="Book Antiqua"/>
          <w:lang w:eastAsia="en-US"/>
        </w:rPr>
        <w:t xml:space="preserve"> minutos para la atención de cada expediente</w:t>
      </w:r>
      <w:r w:rsidRPr="005139FB">
        <w:rPr>
          <w:rFonts w:ascii="Book Antiqua" w:hAnsi="Book Antiqua"/>
          <w:lang w:eastAsia="en-US"/>
        </w:rPr>
        <w:t xml:space="preserve"> tramitado, el puesto de manifestador puede asumir la manifestación y colabora</w:t>
      </w:r>
      <w:r w:rsidR="0001643E" w:rsidRPr="005139FB">
        <w:rPr>
          <w:rFonts w:ascii="Book Antiqua" w:hAnsi="Book Antiqua"/>
          <w:lang w:eastAsia="en-US"/>
        </w:rPr>
        <w:t>r</w:t>
      </w:r>
      <w:r w:rsidRPr="005139FB">
        <w:rPr>
          <w:rFonts w:ascii="Book Antiqua" w:hAnsi="Book Antiqua"/>
          <w:lang w:eastAsia="en-US"/>
        </w:rPr>
        <w:t xml:space="preserve"> con la tramitación de 12 expedientes pasados a firmar diariamente para obtener</w:t>
      </w:r>
      <w:r w:rsidR="00A5364F" w:rsidRPr="005139FB">
        <w:rPr>
          <w:rFonts w:ascii="Book Antiqua" w:hAnsi="Book Antiqua"/>
          <w:lang w:eastAsia="en-US"/>
        </w:rPr>
        <w:t xml:space="preserve"> un rendimiento del 100%</w:t>
      </w:r>
      <w:r w:rsidRPr="005139FB">
        <w:rPr>
          <w:rFonts w:ascii="Book Antiqua" w:hAnsi="Book Antiqua"/>
          <w:lang w:eastAsia="en-US"/>
        </w:rPr>
        <w:t>.</w:t>
      </w:r>
    </w:p>
    <w:p w14:paraId="00F715AC" w14:textId="77777777" w:rsidR="00A5364F" w:rsidRPr="005139FB" w:rsidRDefault="00A5364F" w:rsidP="00A5364F">
      <w:pPr>
        <w:pStyle w:val="Prrafodelista"/>
        <w:rPr>
          <w:rFonts w:ascii="Book Antiqua" w:hAnsi="Book Antiqua"/>
          <w:lang w:val="es-CR"/>
        </w:rPr>
      </w:pPr>
    </w:p>
    <w:p w14:paraId="199E9DA9" w14:textId="4A44FC60" w:rsidR="006D00E6" w:rsidRPr="009B1810" w:rsidRDefault="0001643E" w:rsidP="009B1810">
      <w:pPr>
        <w:numPr>
          <w:ilvl w:val="1"/>
          <w:numId w:val="16"/>
        </w:numPr>
        <w:spacing w:line="276" w:lineRule="auto"/>
        <w:jc w:val="both"/>
        <w:rPr>
          <w:rFonts w:ascii="Book Antiqua" w:hAnsi="Book Antiqua"/>
          <w:lang w:val="es-CR"/>
        </w:rPr>
      </w:pPr>
      <w:r w:rsidRPr="005139FB">
        <w:rPr>
          <w:rFonts w:ascii="Book Antiqua" w:hAnsi="Book Antiqua"/>
          <w:lang w:val="es-CR"/>
        </w:rPr>
        <w:t>Dentro del muestreo realizado, se obtiene que</w:t>
      </w:r>
      <w:r w:rsidR="00063624" w:rsidRPr="005139FB">
        <w:rPr>
          <w:rFonts w:ascii="Book Antiqua" w:hAnsi="Book Antiqua"/>
          <w:lang w:val="es-CR"/>
        </w:rPr>
        <w:t>,</w:t>
      </w:r>
      <w:r w:rsidRPr="005139FB">
        <w:rPr>
          <w:rFonts w:ascii="Book Antiqua" w:hAnsi="Book Antiqua"/>
          <w:lang w:val="es-CR"/>
        </w:rPr>
        <w:t xml:space="preserve"> del tiempo efectivo laboral diario, </w:t>
      </w:r>
      <w:r w:rsidR="00372B76" w:rsidRPr="005139FB">
        <w:rPr>
          <w:rFonts w:ascii="Book Antiqua" w:hAnsi="Book Antiqua"/>
          <w:lang w:val="es-CR"/>
        </w:rPr>
        <w:t>un</w:t>
      </w:r>
      <w:r w:rsidR="00567949" w:rsidRPr="005139FB">
        <w:rPr>
          <w:rFonts w:ascii="Book Antiqua" w:hAnsi="Book Antiqua"/>
          <w:lang w:val="es-CR"/>
        </w:rPr>
        <w:t xml:space="preserve"> 3</w:t>
      </w:r>
      <w:r w:rsidR="00CF4B26">
        <w:rPr>
          <w:rFonts w:ascii="Book Antiqua" w:hAnsi="Book Antiqua"/>
          <w:lang w:val="es-CR"/>
        </w:rPr>
        <w:t>9</w:t>
      </w:r>
      <w:r w:rsidR="00372B76" w:rsidRPr="005139FB">
        <w:rPr>
          <w:rFonts w:ascii="Book Antiqua" w:hAnsi="Book Antiqua"/>
          <w:lang w:val="es-CR"/>
        </w:rPr>
        <w:t xml:space="preserve">% del tiempo </w:t>
      </w:r>
      <w:r w:rsidRPr="005139FB">
        <w:rPr>
          <w:rFonts w:ascii="Book Antiqua" w:hAnsi="Book Antiqua"/>
          <w:lang w:val="es-CR"/>
        </w:rPr>
        <w:t>se invierte en</w:t>
      </w:r>
      <w:r w:rsidR="00372B76" w:rsidRPr="005139FB">
        <w:rPr>
          <w:rFonts w:ascii="Book Antiqua" w:hAnsi="Book Antiqua"/>
          <w:lang w:val="es-CR"/>
        </w:rPr>
        <w:t xml:space="preserve"> la atención de llamadas telefónicas</w:t>
      </w:r>
      <w:r w:rsidRPr="005139FB">
        <w:rPr>
          <w:rFonts w:ascii="Book Antiqua" w:hAnsi="Book Antiqua"/>
          <w:lang w:val="es-CR"/>
        </w:rPr>
        <w:t xml:space="preserve">, por lo que de destacar </w:t>
      </w:r>
      <w:bookmarkStart w:id="4" w:name="_Hlk151459977"/>
      <w:r w:rsidRPr="005139FB">
        <w:rPr>
          <w:rFonts w:ascii="Book Antiqua" w:hAnsi="Book Antiqua"/>
          <w:lang w:val="es-CR"/>
        </w:rPr>
        <w:t xml:space="preserve">la atención telefónica </w:t>
      </w:r>
      <w:r w:rsidR="006D00E6" w:rsidRPr="005139FB">
        <w:rPr>
          <w:rFonts w:ascii="Book Antiqua" w:hAnsi="Book Antiqua"/>
          <w:lang w:val="es-CR"/>
        </w:rPr>
        <w:t xml:space="preserve">en </w:t>
      </w:r>
      <w:r w:rsidR="00D23A98" w:rsidRPr="005139FB">
        <w:rPr>
          <w:rFonts w:ascii="Book Antiqua" w:hAnsi="Book Antiqua"/>
          <w:lang w:val="es-CR"/>
        </w:rPr>
        <w:t xml:space="preserve">la plaza </w:t>
      </w:r>
      <w:r w:rsidR="00D23A98" w:rsidRPr="005139FB">
        <w:rPr>
          <w:rFonts w:ascii="Book Antiqua" w:hAnsi="Book Antiqua"/>
          <w:b/>
          <w:u w:val="single"/>
        </w:rPr>
        <w:t>365686</w:t>
      </w:r>
      <w:r w:rsidR="00D23A98" w:rsidRPr="005139FB">
        <w:rPr>
          <w:rFonts w:ascii="Book Antiqua" w:hAnsi="Book Antiqua"/>
          <w:lang w:val="es-CR"/>
        </w:rPr>
        <w:t xml:space="preserve"> consecuentemente su cuota </w:t>
      </w:r>
      <w:r w:rsidRPr="005139FB">
        <w:rPr>
          <w:rFonts w:ascii="Book Antiqua" w:hAnsi="Book Antiqua"/>
          <w:lang w:val="es-CR"/>
        </w:rPr>
        <w:t xml:space="preserve">sería de </w:t>
      </w:r>
      <w:r w:rsidR="00CF4B26">
        <w:rPr>
          <w:rFonts w:ascii="Book Antiqua" w:hAnsi="Book Antiqua"/>
          <w:lang w:val="es-CR"/>
        </w:rPr>
        <w:t>9</w:t>
      </w:r>
      <w:r w:rsidRPr="005139FB">
        <w:rPr>
          <w:rFonts w:ascii="Book Antiqua" w:hAnsi="Book Antiqua"/>
          <w:lang w:val="es-CR"/>
        </w:rPr>
        <w:t xml:space="preserve"> expedientes pasados a firmar</w:t>
      </w:r>
      <w:bookmarkEnd w:id="4"/>
      <w:r w:rsidRPr="005139FB">
        <w:rPr>
          <w:rFonts w:ascii="Book Antiqua" w:hAnsi="Book Antiqua"/>
          <w:lang w:val="es-CR"/>
        </w:rPr>
        <w:t xml:space="preserve">, en lugar de 15. </w:t>
      </w:r>
    </w:p>
    <w:p w14:paraId="643D2AC4" w14:textId="77777777" w:rsidR="006D00E6" w:rsidRPr="005139FB" w:rsidRDefault="006D00E6" w:rsidP="00096F35">
      <w:pPr>
        <w:spacing w:line="276" w:lineRule="auto"/>
        <w:ind w:left="1080"/>
        <w:jc w:val="both"/>
        <w:rPr>
          <w:rFonts w:ascii="Book Antiqua" w:hAnsi="Book Antiqua"/>
          <w:lang w:val="es-CR"/>
        </w:rPr>
      </w:pPr>
    </w:p>
    <w:p w14:paraId="653A5850" w14:textId="5EA3068E" w:rsidR="00D23A98" w:rsidRPr="005139FB" w:rsidRDefault="00D23A98" w:rsidP="00A5364F">
      <w:pPr>
        <w:numPr>
          <w:ilvl w:val="1"/>
          <w:numId w:val="16"/>
        </w:numPr>
        <w:spacing w:line="276" w:lineRule="auto"/>
        <w:jc w:val="both"/>
        <w:rPr>
          <w:rFonts w:ascii="Book Antiqua" w:hAnsi="Book Antiqua"/>
          <w:lang w:val="es-CR"/>
        </w:rPr>
      </w:pPr>
      <w:r w:rsidRPr="005139FB">
        <w:rPr>
          <w:rFonts w:ascii="Book Antiqua" w:hAnsi="Book Antiqua"/>
          <w:lang w:val="es-CR"/>
        </w:rPr>
        <w:t xml:space="preserve">El plan de apoyo con una persona técnica Supernumerario del II Circuito Judicial de San José, finaliza el último día hábil del 2023 conforme al acuerdo del Consejo Superior en sesión 86-2023 celebrada el 12 de octubre del 2023, </w:t>
      </w:r>
      <w:r w:rsidRPr="005139FB">
        <w:rPr>
          <w:rFonts w:ascii="Book Antiqua" w:hAnsi="Book Antiqua"/>
          <w:lang w:val="es-CR"/>
        </w:rPr>
        <w:lastRenderedPageBreak/>
        <w:t xml:space="preserve">artículo XXXVIII y no se solicitará la prórroga de ese plan, ya que ese recurso debe colaborar también con el Juzgado de Trabajo del II Circuito Judicial de San José y otras labores propuestas del puesto de supernumerario de la Administración Regional. </w:t>
      </w:r>
    </w:p>
    <w:p w14:paraId="3095BAE8" w14:textId="77777777" w:rsidR="006D00E6" w:rsidRPr="005139FB" w:rsidRDefault="006D00E6" w:rsidP="00096F35">
      <w:pPr>
        <w:spacing w:line="276" w:lineRule="auto"/>
        <w:ind w:left="1080"/>
        <w:jc w:val="both"/>
        <w:rPr>
          <w:rFonts w:ascii="Book Antiqua" w:hAnsi="Book Antiqua"/>
          <w:lang w:val="es-CR"/>
        </w:rPr>
      </w:pPr>
    </w:p>
    <w:p w14:paraId="7CB64DFC" w14:textId="0C0CF8DF" w:rsidR="00E52B37" w:rsidRPr="005139FB" w:rsidRDefault="00E52B37" w:rsidP="00112A5C">
      <w:pPr>
        <w:pStyle w:val="Prrafodelista"/>
        <w:numPr>
          <w:ilvl w:val="1"/>
          <w:numId w:val="16"/>
        </w:numPr>
        <w:spacing w:line="276" w:lineRule="auto"/>
        <w:jc w:val="both"/>
        <w:rPr>
          <w:rFonts w:ascii="Book Antiqua" w:hAnsi="Book Antiqua"/>
          <w:bCs/>
          <w:lang w:val="es-CR"/>
        </w:rPr>
      </w:pPr>
      <w:r w:rsidRPr="005139FB">
        <w:rPr>
          <w:rFonts w:ascii="Book Antiqua" w:hAnsi="Book Antiqua"/>
          <w:lang w:val="es-CR"/>
        </w:rPr>
        <w:t xml:space="preserve">A partir de la visita de campo realizada al </w:t>
      </w:r>
      <w:r w:rsidR="006D00E6" w:rsidRPr="005139FB">
        <w:rPr>
          <w:rFonts w:ascii="Book Antiqua" w:hAnsi="Book Antiqua"/>
          <w:lang w:val="es-CR"/>
        </w:rPr>
        <w:t>Juzgado</w:t>
      </w:r>
      <w:r w:rsidRPr="005139FB">
        <w:rPr>
          <w:rFonts w:ascii="Book Antiqua" w:hAnsi="Book Antiqua"/>
          <w:lang w:val="es-CR"/>
        </w:rPr>
        <w:t xml:space="preserve"> el 13 de noviembre de 2023, se </w:t>
      </w:r>
      <w:r w:rsidR="006D00E6" w:rsidRPr="005139FB">
        <w:rPr>
          <w:rFonts w:ascii="Book Antiqua" w:hAnsi="Book Antiqua"/>
          <w:lang w:val="es-CR"/>
        </w:rPr>
        <w:t>detectó</w:t>
      </w:r>
      <w:r w:rsidRPr="005139FB">
        <w:rPr>
          <w:rFonts w:ascii="Book Antiqua" w:hAnsi="Book Antiqua"/>
          <w:lang w:val="es-CR"/>
        </w:rPr>
        <w:t xml:space="preserve"> </w:t>
      </w:r>
      <w:r w:rsidRPr="005139FB">
        <w:rPr>
          <w:rFonts w:ascii="Book Antiqua" w:hAnsi="Book Antiqua"/>
          <w:bCs/>
          <w:lang w:val="es-CR"/>
        </w:rPr>
        <w:t xml:space="preserve">que el puesto de persona técnica judicial número </w:t>
      </w:r>
      <w:r w:rsidRPr="005139FB">
        <w:rPr>
          <w:rFonts w:ascii="Book Antiqua" w:hAnsi="Book Antiqua"/>
          <w:b/>
          <w:lang w:val="es-CR"/>
        </w:rPr>
        <w:t>371276</w:t>
      </w:r>
      <w:r w:rsidRPr="005139FB">
        <w:rPr>
          <w:rFonts w:ascii="Book Antiqua" w:hAnsi="Book Antiqua"/>
          <w:bCs/>
          <w:lang w:val="es-CR"/>
        </w:rPr>
        <w:t>, los viernes no tramita, sino que colabora con el Coordinador Judicial en la realización de giros y para el mes de setiembre, también se prestó colaboración al Coordinador Judicial con el buzón de itineraciones por parte del personal técnico tramitador del despacho. Por lo que se debe reitera</w:t>
      </w:r>
      <w:r w:rsidR="006D00E6" w:rsidRPr="005139FB">
        <w:rPr>
          <w:rFonts w:ascii="Book Antiqua" w:hAnsi="Book Antiqua"/>
          <w:bCs/>
          <w:lang w:val="es-CR"/>
        </w:rPr>
        <w:t>r</w:t>
      </w:r>
      <w:r w:rsidRPr="005139FB">
        <w:rPr>
          <w:rFonts w:ascii="Book Antiqua" w:hAnsi="Book Antiqua"/>
          <w:bCs/>
          <w:lang w:val="es-CR"/>
        </w:rPr>
        <w:t xml:space="preserve"> a la oficina que los planes remediales deben ser temporales (con duración determinada), documentados y con seguimiento mensual por parte del equipo de mejora. No siendo posible trasladar funciones de la coordinación judicial al personal técnico de apoyo, para no afectar sus indicadores de rendimiento. Lo anterior conforme a lo ordenado por el Consejo Superior en sesión 86-2023 celebrada el 12 de octubre 2023, artículo XXXVIII.</w:t>
      </w:r>
    </w:p>
    <w:p w14:paraId="19AA20DE" w14:textId="77777777" w:rsidR="00EC5D6B" w:rsidRPr="005139FB" w:rsidRDefault="00EC5D6B" w:rsidP="00A5364F">
      <w:pPr>
        <w:spacing w:line="276" w:lineRule="auto"/>
        <w:jc w:val="both"/>
        <w:rPr>
          <w:rFonts w:ascii="Book Antiqua" w:hAnsi="Book Antiqua"/>
          <w:lang w:val="es-CR"/>
        </w:rPr>
      </w:pPr>
    </w:p>
    <w:p w14:paraId="2EBB9A39" w14:textId="2D81B2B4" w:rsidR="003954B9" w:rsidRPr="00254125" w:rsidRDefault="003954B9" w:rsidP="00254125">
      <w:pPr>
        <w:pStyle w:val="Ttulo1"/>
        <w:rPr>
          <w:lang w:val="es-CR"/>
        </w:rPr>
      </w:pPr>
      <w:r w:rsidRPr="00254125">
        <w:t>Recomendaciones</w:t>
      </w:r>
    </w:p>
    <w:p w14:paraId="0A89B9C5" w14:textId="752581CA" w:rsidR="00EB4150" w:rsidRPr="005139FB" w:rsidRDefault="00EB4150" w:rsidP="00F17CFB">
      <w:pPr>
        <w:spacing w:line="276" w:lineRule="auto"/>
        <w:jc w:val="both"/>
        <w:rPr>
          <w:rFonts w:ascii="Book Antiqua" w:hAnsi="Book Antiqua"/>
          <w:lang w:val="es-CR"/>
        </w:rPr>
      </w:pPr>
    </w:p>
    <w:p w14:paraId="3AF10CC8" w14:textId="79A44AAA" w:rsidR="00F17CFB" w:rsidRPr="005139FB" w:rsidRDefault="00F17CFB" w:rsidP="00F17CFB">
      <w:pPr>
        <w:spacing w:line="276" w:lineRule="auto"/>
        <w:jc w:val="both"/>
        <w:rPr>
          <w:rFonts w:ascii="Book Antiqua" w:hAnsi="Book Antiqua"/>
          <w:i/>
          <w:iCs/>
          <w:lang w:val="es-CR"/>
        </w:rPr>
      </w:pPr>
      <w:r w:rsidRPr="005139FB">
        <w:rPr>
          <w:rFonts w:ascii="Book Antiqua" w:hAnsi="Book Antiqua"/>
          <w:i/>
          <w:iCs/>
          <w:lang w:val="es-CR"/>
        </w:rPr>
        <w:t>Al Consejo Superior</w:t>
      </w:r>
      <w:r w:rsidR="00A5364F" w:rsidRPr="005139FB">
        <w:rPr>
          <w:rFonts w:ascii="Book Antiqua" w:hAnsi="Book Antiqua"/>
          <w:i/>
          <w:iCs/>
          <w:lang w:val="es-CR"/>
        </w:rPr>
        <w:t xml:space="preserve"> del Poder Judicial</w:t>
      </w:r>
      <w:r w:rsidRPr="005139FB">
        <w:rPr>
          <w:rFonts w:ascii="Book Antiqua" w:hAnsi="Book Antiqua"/>
          <w:i/>
          <w:iCs/>
          <w:lang w:val="es-CR"/>
        </w:rPr>
        <w:t>:</w:t>
      </w:r>
    </w:p>
    <w:p w14:paraId="554919FB" w14:textId="77777777" w:rsidR="00F17CFB" w:rsidRPr="005139FB" w:rsidRDefault="00F17CFB" w:rsidP="00BE4E5A">
      <w:pPr>
        <w:spacing w:line="276" w:lineRule="auto"/>
        <w:jc w:val="both"/>
        <w:rPr>
          <w:rFonts w:ascii="Book Antiqua" w:hAnsi="Book Antiqua"/>
          <w:lang w:val="es-CR"/>
        </w:rPr>
      </w:pPr>
    </w:p>
    <w:p w14:paraId="65255194" w14:textId="4CE03590" w:rsidR="007E1859" w:rsidRPr="009B1810" w:rsidRDefault="00A5364F" w:rsidP="005A3FD6">
      <w:pPr>
        <w:pStyle w:val="Prrafodelista"/>
        <w:numPr>
          <w:ilvl w:val="1"/>
          <w:numId w:val="16"/>
        </w:numPr>
        <w:spacing w:line="276" w:lineRule="auto"/>
        <w:jc w:val="both"/>
        <w:rPr>
          <w:rFonts w:ascii="Book Antiqua" w:hAnsi="Book Antiqua"/>
        </w:rPr>
      </w:pPr>
      <w:r w:rsidRPr="005139FB">
        <w:rPr>
          <w:rFonts w:ascii="Book Antiqua" w:hAnsi="Book Antiqua"/>
        </w:rPr>
        <w:t xml:space="preserve">Aprobar </w:t>
      </w:r>
      <w:r w:rsidR="009704E7" w:rsidRPr="005139FB">
        <w:rPr>
          <w:rFonts w:ascii="Book Antiqua" w:hAnsi="Book Antiqua"/>
        </w:rPr>
        <w:t>el</w:t>
      </w:r>
      <w:r w:rsidRPr="005139FB">
        <w:rPr>
          <w:rFonts w:ascii="Book Antiqua" w:hAnsi="Book Antiqua"/>
        </w:rPr>
        <w:t xml:space="preserve"> ajuste</w:t>
      </w:r>
      <w:r w:rsidR="009704E7" w:rsidRPr="005139FB">
        <w:rPr>
          <w:rFonts w:ascii="Book Antiqua" w:hAnsi="Book Antiqua"/>
        </w:rPr>
        <w:t xml:space="preserve"> en la estructura funcional del Juzgado de Ejecución en materia de trabajo</w:t>
      </w:r>
      <w:r w:rsidR="002B65F4" w:rsidRPr="005139FB">
        <w:rPr>
          <w:rFonts w:ascii="Book Antiqua" w:hAnsi="Book Antiqua"/>
        </w:rPr>
        <w:t xml:space="preserve"> de San José</w:t>
      </w:r>
      <w:r w:rsidR="009704E7" w:rsidRPr="005139FB">
        <w:rPr>
          <w:rFonts w:ascii="Book Antiqua" w:hAnsi="Book Antiqua"/>
        </w:rPr>
        <w:t>, para que disponga de 1 puesto de manifestador</w:t>
      </w:r>
      <w:r w:rsidR="002B65F4" w:rsidRPr="005139FB">
        <w:rPr>
          <w:rFonts w:ascii="Book Antiqua" w:hAnsi="Book Antiqua"/>
        </w:rPr>
        <w:t xml:space="preserve">- plaza </w:t>
      </w:r>
      <w:r w:rsidR="007B14CB" w:rsidRPr="005139FB">
        <w:rPr>
          <w:rFonts w:ascii="Book Antiqua" w:hAnsi="Book Antiqua"/>
          <w:b/>
          <w:bCs/>
        </w:rPr>
        <w:t>109796</w:t>
      </w:r>
      <w:r w:rsidR="007B14CB" w:rsidRPr="005139FB">
        <w:rPr>
          <w:rFonts w:ascii="Book Antiqua" w:hAnsi="Book Antiqua"/>
        </w:rPr>
        <w:t xml:space="preserve"> (</w:t>
      </w:r>
      <w:r w:rsidR="007F2EE0" w:rsidRPr="005139FB">
        <w:rPr>
          <w:rFonts w:ascii="Book Antiqua" w:hAnsi="Book Antiqua"/>
        </w:rPr>
        <w:t>seleccionada por el propio Juzgado</w:t>
      </w:r>
      <w:r w:rsidR="007B14CB" w:rsidRPr="005139FB">
        <w:rPr>
          <w:rFonts w:ascii="Book Antiqua" w:hAnsi="Book Antiqua"/>
        </w:rPr>
        <w:t>)</w:t>
      </w:r>
      <w:r w:rsidR="009704E7" w:rsidRPr="005139FB">
        <w:rPr>
          <w:rFonts w:ascii="Book Antiqua" w:hAnsi="Book Antiqua"/>
        </w:rPr>
        <w:t>, con una cuota de apoyo a trámite diaria de 12 expedientes pasados a firmar por día</w:t>
      </w:r>
      <w:r w:rsidR="007F2EE0" w:rsidRPr="005139FB">
        <w:rPr>
          <w:rFonts w:ascii="Book Antiqua" w:hAnsi="Book Antiqua"/>
        </w:rPr>
        <w:t xml:space="preserve">. </w:t>
      </w:r>
      <w:r w:rsidR="00063624" w:rsidRPr="005139FB">
        <w:rPr>
          <w:rFonts w:ascii="Book Antiqua" w:hAnsi="Book Antiqua"/>
        </w:rPr>
        <w:t>Además, des</w:t>
      </w:r>
      <w:r w:rsidR="00785515" w:rsidRPr="005139FB">
        <w:rPr>
          <w:rFonts w:ascii="Book Antiqua" w:hAnsi="Book Antiqua"/>
        </w:rPr>
        <w:t>tacar</w:t>
      </w:r>
      <w:r w:rsidR="00063624" w:rsidRPr="005139FB">
        <w:rPr>
          <w:rFonts w:ascii="Book Antiqua" w:hAnsi="Book Antiqua"/>
        </w:rPr>
        <w:t xml:space="preserve"> </w:t>
      </w:r>
      <w:r w:rsidR="00D23A98" w:rsidRPr="005139FB">
        <w:rPr>
          <w:rFonts w:ascii="Book Antiqua" w:hAnsi="Book Antiqua"/>
        </w:rPr>
        <w:t>la</w:t>
      </w:r>
      <w:r w:rsidR="007F2EE0" w:rsidRPr="005139FB">
        <w:rPr>
          <w:rFonts w:ascii="Book Antiqua" w:hAnsi="Book Antiqua"/>
        </w:rPr>
        <w:t xml:space="preserve"> plaza</w:t>
      </w:r>
      <w:r w:rsidR="00D23A98" w:rsidRPr="005139FB">
        <w:rPr>
          <w:rFonts w:ascii="Book Antiqua" w:hAnsi="Book Antiqua"/>
        </w:rPr>
        <w:t xml:space="preserve"> </w:t>
      </w:r>
      <w:r w:rsidR="00D23A98" w:rsidRPr="005139FB">
        <w:rPr>
          <w:rFonts w:ascii="Book Antiqua" w:hAnsi="Book Antiqua"/>
          <w:b/>
          <w:u w:val="single"/>
        </w:rPr>
        <w:t>365686</w:t>
      </w:r>
      <w:r w:rsidR="00D23A98" w:rsidRPr="005139FB">
        <w:rPr>
          <w:rFonts w:ascii="Book Antiqua" w:hAnsi="Book Antiqua"/>
          <w:bCs/>
        </w:rPr>
        <w:t xml:space="preserve"> </w:t>
      </w:r>
      <w:r w:rsidR="007F2EE0" w:rsidRPr="005139FB">
        <w:rPr>
          <w:rFonts w:ascii="Book Antiqua" w:hAnsi="Book Antiqua"/>
        </w:rPr>
        <w:t>para</w:t>
      </w:r>
      <w:r w:rsidR="009704E7" w:rsidRPr="005139FB">
        <w:rPr>
          <w:rFonts w:ascii="Book Antiqua" w:hAnsi="Book Antiqua"/>
        </w:rPr>
        <w:t xml:space="preserve"> </w:t>
      </w:r>
      <w:r w:rsidR="007F2EE0" w:rsidRPr="005139FB">
        <w:rPr>
          <w:rFonts w:ascii="Book Antiqua" w:hAnsi="Book Antiqua"/>
        </w:rPr>
        <w:t xml:space="preserve">la atención telefónica con una cuota de </w:t>
      </w:r>
      <w:r w:rsidR="00CF4B26">
        <w:rPr>
          <w:rFonts w:ascii="Book Antiqua" w:hAnsi="Book Antiqua"/>
        </w:rPr>
        <w:t>9</w:t>
      </w:r>
      <w:r w:rsidR="007F2EE0" w:rsidRPr="005139FB">
        <w:rPr>
          <w:rFonts w:ascii="Book Antiqua" w:hAnsi="Book Antiqua"/>
        </w:rPr>
        <w:t xml:space="preserve"> expedientes diarios pasados a firmar</w:t>
      </w:r>
      <w:r w:rsidR="005A3FD6" w:rsidRPr="005139FB">
        <w:rPr>
          <w:rFonts w:ascii="Book Antiqua" w:hAnsi="Book Antiqua"/>
        </w:rPr>
        <w:t xml:space="preserve"> y </w:t>
      </w:r>
      <w:r w:rsidR="007E1859" w:rsidRPr="009B1810">
        <w:rPr>
          <w:rFonts w:ascii="Book Antiqua" w:hAnsi="Book Antiqua"/>
          <w:bCs/>
          <w:lang w:val="es-CR"/>
        </w:rPr>
        <w:t xml:space="preserve">destacar de manera exclusiva la plaza </w:t>
      </w:r>
      <w:r w:rsidR="007E1859" w:rsidRPr="009B1810">
        <w:rPr>
          <w:rFonts w:ascii="Book Antiqua" w:hAnsi="Book Antiqua"/>
          <w:b/>
          <w:u w:val="single"/>
          <w:lang w:val="es-CR"/>
        </w:rPr>
        <w:t>371276</w:t>
      </w:r>
      <w:r w:rsidR="007E1859" w:rsidRPr="009B1810">
        <w:rPr>
          <w:rFonts w:ascii="Book Antiqua" w:hAnsi="Book Antiqua"/>
          <w:bCs/>
          <w:lang w:val="es-CR"/>
        </w:rPr>
        <w:t xml:space="preserve"> </w:t>
      </w:r>
      <w:r w:rsidR="007E1859" w:rsidRPr="005139FB">
        <w:rPr>
          <w:rFonts w:ascii="Book Antiqua" w:hAnsi="Book Antiqua"/>
          <w:bCs/>
          <w:lang w:val="es-CR"/>
        </w:rPr>
        <w:t xml:space="preserve">(seleccionada por el propio Juzgado) </w:t>
      </w:r>
      <w:r w:rsidR="007E1859" w:rsidRPr="009B1810">
        <w:rPr>
          <w:rFonts w:ascii="Book Antiqua" w:hAnsi="Book Antiqua"/>
          <w:bCs/>
          <w:lang w:val="es-CR"/>
        </w:rPr>
        <w:t xml:space="preserve">como figura de cajero, con las funciones pertinentes al puesto y con una cuota </w:t>
      </w:r>
      <w:r w:rsidR="005A3FD6" w:rsidRPr="005139FB">
        <w:rPr>
          <w:rFonts w:ascii="Book Antiqua" w:hAnsi="Book Antiqua"/>
          <w:bCs/>
          <w:lang w:val="es-CR"/>
        </w:rPr>
        <w:t xml:space="preserve">mínima </w:t>
      </w:r>
      <w:r w:rsidR="007E1859" w:rsidRPr="009B1810">
        <w:rPr>
          <w:rFonts w:ascii="Book Antiqua" w:hAnsi="Book Antiqua"/>
          <w:bCs/>
        </w:rPr>
        <w:t xml:space="preserve">de </w:t>
      </w:r>
      <w:r w:rsidR="007E1859" w:rsidRPr="009B1810">
        <w:rPr>
          <w:rFonts w:ascii="Book Antiqua" w:hAnsi="Book Antiqua"/>
        </w:rPr>
        <w:t xml:space="preserve">86 giros diarios, </w:t>
      </w:r>
      <w:r w:rsidR="005A3FD6" w:rsidRPr="005139FB">
        <w:rPr>
          <w:rFonts w:ascii="Book Antiqua" w:hAnsi="Book Antiqua"/>
        </w:rPr>
        <w:t>cuyas autorizaciones se realicen en al menos</w:t>
      </w:r>
      <w:r w:rsidR="007E1859" w:rsidRPr="009B1810">
        <w:rPr>
          <w:rFonts w:ascii="Book Antiqua" w:hAnsi="Book Antiqua"/>
        </w:rPr>
        <w:t xml:space="preserve"> 25 expedientes</w:t>
      </w:r>
      <w:r w:rsidR="005A3FD6" w:rsidRPr="005139FB">
        <w:rPr>
          <w:rStyle w:val="Refdenotaalpie"/>
          <w:rFonts w:ascii="Book Antiqua" w:hAnsi="Book Antiqua"/>
        </w:rPr>
        <w:footnoteReference w:id="4"/>
      </w:r>
      <w:r w:rsidR="007E1859" w:rsidRPr="009B1810">
        <w:rPr>
          <w:rFonts w:ascii="Book Antiqua" w:hAnsi="Book Antiqua"/>
        </w:rPr>
        <w:t>.</w:t>
      </w:r>
    </w:p>
    <w:p w14:paraId="3A057B0B" w14:textId="77777777" w:rsidR="009704E7" w:rsidRPr="005139FB" w:rsidRDefault="009704E7" w:rsidP="00112A5C">
      <w:pPr>
        <w:pStyle w:val="Prrafodelista"/>
        <w:spacing w:line="276" w:lineRule="auto"/>
        <w:ind w:left="1080"/>
        <w:jc w:val="both"/>
        <w:rPr>
          <w:rFonts w:ascii="Book Antiqua" w:hAnsi="Book Antiqua"/>
        </w:rPr>
      </w:pPr>
    </w:p>
    <w:p w14:paraId="78A98554" w14:textId="58004B3E" w:rsidR="00372B76" w:rsidRPr="005139FB" w:rsidRDefault="002B65F4" w:rsidP="00112A5C">
      <w:pPr>
        <w:pStyle w:val="Prrafodelista"/>
        <w:numPr>
          <w:ilvl w:val="1"/>
          <w:numId w:val="16"/>
        </w:numPr>
        <w:spacing w:line="276" w:lineRule="auto"/>
        <w:jc w:val="both"/>
        <w:rPr>
          <w:rFonts w:ascii="Book Antiqua" w:hAnsi="Book Antiqua"/>
        </w:rPr>
      </w:pPr>
      <w:r w:rsidRPr="005139FB">
        <w:rPr>
          <w:rFonts w:ascii="Book Antiqua" w:hAnsi="Book Antiqua"/>
        </w:rPr>
        <w:t>De aprobarse el ajuste, la Dirección de Planificación procedería a actualizar la matriz de indicadores de gestión del despacho</w:t>
      </w:r>
      <w:r w:rsidR="00326A2B" w:rsidRPr="005139FB">
        <w:rPr>
          <w:rFonts w:ascii="Book Antiqua" w:hAnsi="Book Antiqua"/>
        </w:rPr>
        <w:t xml:space="preserve"> y mantendría el seguimiento al despacho por 3 meses más conforme a la fase 1 del Modelo de Mejora </w:t>
      </w:r>
      <w:r w:rsidR="00326A2B" w:rsidRPr="005139FB">
        <w:rPr>
          <w:rFonts w:ascii="Book Antiqua" w:hAnsi="Book Antiqua"/>
        </w:rPr>
        <w:lastRenderedPageBreak/>
        <w:t>Continua Institucional para valorar el impacto en la estructura de los cambios aquí propuestos</w:t>
      </w:r>
      <w:r w:rsidRPr="005139FB">
        <w:rPr>
          <w:rFonts w:ascii="Book Antiqua" w:hAnsi="Book Antiqua"/>
        </w:rPr>
        <w:t xml:space="preserve">. </w:t>
      </w:r>
    </w:p>
    <w:p w14:paraId="42F12241" w14:textId="77777777" w:rsidR="002B65F4" w:rsidRPr="005139FB" w:rsidRDefault="002B65F4" w:rsidP="00112A5C">
      <w:pPr>
        <w:pStyle w:val="Prrafodelista"/>
        <w:ind w:left="1080"/>
        <w:rPr>
          <w:rFonts w:ascii="Book Antiqua" w:hAnsi="Book Antiqua"/>
          <w:lang w:val="es-CR"/>
        </w:rPr>
      </w:pPr>
    </w:p>
    <w:p w14:paraId="5B653DF0" w14:textId="3AB97AD1" w:rsidR="00807797" w:rsidRPr="005139FB" w:rsidRDefault="00AE6E36" w:rsidP="00AE6E36">
      <w:pPr>
        <w:spacing w:line="276" w:lineRule="auto"/>
        <w:jc w:val="both"/>
        <w:rPr>
          <w:rFonts w:ascii="Book Antiqua" w:hAnsi="Book Antiqua"/>
          <w:i/>
          <w:iCs/>
          <w:lang w:val="es-CR"/>
        </w:rPr>
      </w:pPr>
      <w:r w:rsidRPr="005139FB">
        <w:rPr>
          <w:rFonts w:ascii="Book Antiqua" w:hAnsi="Book Antiqua"/>
          <w:i/>
          <w:iCs/>
          <w:lang w:val="es-CR"/>
        </w:rPr>
        <w:t>Al Juzgado de Ejecución en materia de Trabajo de San José</w:t>
      </w:r>
    </w:p>
    <w:p w14:paraId="40E512BB" w14:textId="77777777" w:rsidR="00807797" w:rsidRPr="005139FB" w:rsidRDefault="00807797" w:rsidP="00AE6E36">
      <w:pPr>
        <w:spacing w:line="276" w:lineRule="auto"/>
        <w:jc w:val="both"/>
        <w:rPr>
          <w:rFonts w:ascii="Book Antiqua" w:hAnsi="Book Antiqua"/>
          <w:i/>
          <w:iCs/>
          <w:lang w:val="es-CR"/>
        </w:rPr>
      </w:pPr>
    </w:p>
    <w:p w14:paraId="3A2AFC16" w14:textId="41531475" w:rsidR="007F2EE0" w:rsidRPr="005139FB" w:rsidRDefault="00A5364F" w:rsidP="007F2EE0">
      <w:pPr>
        <w:numPr>
          <w:ilvl w:val="1"/>
          <w:numId w:val="16"/>
        </w:numPr>
        <w:spacing w:line="276" w:lineRule="auto"/>
        <w:jc w:val="both"/>
        <w:rPr>
          <w:rFonts w:ascii="Book Antiqua" w:hAnsi="Book Antiqua"/>
          <w:lang w:val="es-CR"/>
        </w:rPr>
      </w:pPr>
      <w:r w:rsidRPr="005139FB">
        <w:rPr>
          <w:rFonts w:ascii="Book Antiqua" w:hAnsi="Book Antiqua"/>
          <w:lang w:val="es-CR"/>
        </w:rPr>
        <w:t xml:space="preserve">Una vez aprobado por el Consejo Superior del Poder Judicial el presente informe, </w:t>
      </w:r>
      <w:r w:rsidR="007F2EE0" w:rsidRPr="005139FB">
        <w:rPr>
          <w:rFonts w:ascii="Book Antiqua" w:hAnsi="Book Antiqua"/>
          <w:lang w:val="es-CR"/>
        </w:rPr>
        <w:t xml:space="preserve">asignar una plaza </w:t>
      </w:r>
      <w:r w:rsidRPr="005139FB">
        <w:rPr>
          <w:rFonts w:ascii="Book Antiqua" w:hAnsi="Book Antiqua"/>
          <w:lang w:val="es-CR"/>
        </w:rPr>
        <w:t xml:space="preserve">para </w:t>
      </w:r>
      <w:r w:rsidR="00DB494E" w:rsidRPr="005139FB">
        <w:rPr>
          <w:rFonts w:ascii="Book Antiqua" w:hAnsi="Book Antiqua"/>
          <w:lang w:val="es-CR"/>
        </w:rPr>
        <w:t>el puesto de persona</w:t>
      </w:r>
      <w:r w:rsidRPr="005139FB">
        <w:rPr>
          <w:rFonts w:ascii="Book Antiqua" w:hAnsi="Book Antiqua"/>
          <w:lang w:val="es-CR"/>
        </w:rPr>
        <w:t xml:space="preserve"> Técnic</w:t>
      </w:r>
      <w:r w:rsidR="00DB494E" w:rsidRPr="005139FB">
        <w:rPr>
          <w:rFonts w:ascii="Book Antiqua" w:hAnsi="Book Antiqua"/>
          <w:lang w:val="es-CR"/>
        </w:rPr>
        <w:t>a</w:t>
      </w:r>
      <w:r w:rsidRPr="005139FB">
        <w:rPr>
          <w:rFonts w:ascii="Book Antiqua" w:hAnsi="Book Antiqua"/>
          <w:lang w:val="es-CR"/>
        </w:rPr>
        <w:t xml:space="preserve"> Judicial encarg</w:t>
      </w:r>
      <w:r w:rsidR="00DB494E" w:rsidRPr="005139FB">
        <w:rPr>
          <w:rFonts w:ascii="Book Antiqua" w:hAnsi="Book Antiqua"/>
          <w:lang w:val="es-CR"/>
        </w:rPr>
        <w:t>a</w:t>
      </w:r>
      <w:r w:rsidR="00B73E3F" w:rsidRPr="005139FB">
        <w:rPr>
          <w:rFonts w:ascii="Book Antiqua" w:hAnsi="Book Antiqua"/>
          <w:lang w:val="es-CR"/>
        </w:rPr>
        <w:t>da</w:t>
      </w:r>
      <w:r w:rsidRPr="005139FB">
        <w:rPr>
          <w:rFonts w:ascii="Book Antiqua" w:hAnsi="Book Antiqua"/>
          <w:lang w:val="es-CR"/>
        </w:rPr>
        <w:t xml:space="preserve"> del área de manifestación</w:t>
      </w:r>
      <w:r w:rsidR="007F2EE0" w:rsidRPr="005139FB">
        <w:rPr>
          <w:rFonts w:ascii="Book Antiqua" w:hAnsi="Book Antiqua"/>
          <w:lang w:val="es-CR"/>
        </w:rPr>
        <w:t xml:space="preserve"> y acatar la nueva cuota de trabajo</w:t>
      </w:r>
      <w:r w:rsidR="00AE6E36" w:rsidRPr="005139FB">
        <w:rPr>
          <w:rFonts w:ascii="Book Antiqua" w:hAnsi="Book Antiqua"/>
          <w:lang w:val="es-CR"/>
        </w:rPr>
        <w:t>.</w:t>
      </w:r>
    </w:p>
    <w:p w14:paraId="2742385F" w14:textId="77777777" w:rsidR="006D00E6" w:rsidRPr="005139FB" w:rsidRDefault="006D00E6" w:rsidP="00096F35">
      <w:pPr>
        <w:spacing w:line="276" w:lineRule="auto"/>
        <w:ind w:left="1080"/>
        <w:jc w:val="both"/>
        <w:rPr>
          <w:rFonts w:ascii="Book Antiqua" w:hAnsi="Book Antiqua"/>
          <w:lang w:val="es-CR"/>
        </w:rPr>
      </w:pPr>
    </w:p>
    <w:p w14:paraId="43EBE93D" w14:textId="00B4611D" w:rsidR="007F2EE0" w:rsidRPr="005139FB" w:rsidRDefault="00B73E3F" w:rsidP="007F2EE0">
      <w:pPr>
        <w:pStyle w:val="Prrafodelista"/>
        <w:numPr>
          <w:ilvl w:val="1"/>
          <w:numId w:val="16"/>
        </w:numPr>
        <w:spacing w:line="276" w:lineRule="auto"/>
        <w:jc w:val="both"/>
        <w:rPr>
          <w:rFonts w:ascii="Book Antiqua" w:hAnsi="Book Antiqua"/>
        </w:rPr>
      </w:pPr>
      <w:r w:rsidRPr="005139FB">
        <w:rPr>
          <w:rFonts w:ascii="Book Antiqua" w:hAnsi="Book Antiqua"/>
        </w:rPr>
        <w:t>D</w:t>
      </w:r>
      <w:r w:rsidR="007F2EE0" w:rsidRPr="005139FB">
        <w:rPr>
          <w:rFonts w:ascii="Book Antiqua" w:hAnsi="Book Antiqua"/>
        </w:rPr>
        <w:t xml:space="preserve">estacar </w:t>
      </w:r>
      <w:r w:rsidR="00D23A98" w:rsidRPr="005139FB">
        <w:rPr>
          <w:rFonts w:ascii="Book Antiqua" w:hAnsi="Book Antiqua"/>
        </w:rPr>
        <w:t>la</w:t>
      </w:r>
      <w:r w:rsidR="007F2EE0" w:rsidRPr="005139FB">
        <w:rPr>
          <w:rFonts w:ascii="Book Antiqua" w:hAnsi="Book Antiqua"/>
        </w:rPr>
        <w:t xml:space="preserve"> plaza</w:t>
      </w:r>
      <w:r w:rsidR="00D23A98" w:rsidRPr="005139FB">
        <w:rPr>
          <w:rFonts w:ascii="Book Antiqua" w:hAnsi="Book Antiqua"/>
        </w:rPr>
        <w:t xml:space="preserve"> </w:t>
      </w:r>
      <w:r w:rsidR="00D23A98" w:rsidRPr="005139FB">
        <w:rPr>
          <w:rFonts w:ascii="Book Antiqua" w:hAnsi="Book Antiqua"/>
          <w:b/>
          <w:u w:val="single"/>
        </w:rPr>
        <w:t>365686</w:t>
      </w:r>
      <w:r w:rsidR="00D23A98" w:rsidRPr="005139FB">
        <w:rPr>
          <w:rFonts w:ascii="Book Antiqua" w:hAnsi="Book Antiqua"/>
          <w:bCs/>
        </w:rPr>
        <w:t xml:space="preserve"> </w:t>
      </w:r>
      <w:r w:rsidR="007F2EE0" w:rsidRPr="005139FB">
        <w:rPr>
          <w:rFonts w:ascii="Book Antiqua" w:hAnsi="Book Antiqua"/>
        </w:rPr>
        <w:t>para la atención telefónica</w:t>
      </w:r>
      <w:r w:rsidR="00D23A98" w:rsidRPr="005139FB">
        <w:rPr>
          <w:rFonts w:ascii="Book Antiqua" w:hAnsi="Book Antiqua"/>
        </w:rPr>
        <w:t xml:space="preserve"> más tramitación con cuota de</w:t>
      </w:r>
      <w:r w:rsidR="007F2EE0" w:rsidRPr="005139FB">
        <w:rPr>
          <w:rFonts w:ascii="Book Antiqua" w:hAnsi="Book Antiqua"/>
        </w:rPr>
        <w:t xml:space="preserve"> </w:t>
      </w:r>
      <w:r w:rsidR="00CF4B26">
        <w:rPr>
          <w:rFonts w:ascii="Book Antiqua" w:hAnsi="Book Antiqua"/>
        </w:rPr>
        <w:t>9</w:t>
      </w:r>
      <w:r w:rsidR="007F2EE0" w:rsidRPr="005139FB">
        <w:rPr>
          <w:rFonts w:ascii="Book Antiqua" w:hAnsi="Book Antiqua"/>
        </w:rPr>
        <w:t xml:space="preserve"> expedientes diarios pasados a firmar.</w:t>
      </w:r>
    </w:p>
    <w:p w14:paraId="260D02FE" w14:textId="77777777" w:rsidR="007E1859" w:rsidRPr="009B1810" w:rsidRDefault="007E1859" w:rsidP="009B1810">
      <w:pPr>
        <w:pStyle w:val="Prrafodelista"/>
        <w:rPr>
          <w:rFonts w:ascii="Book Antiqua" w:hAnsi="Book Antiqua"/>
        </w:rPr>
      </w:pPr>
    </w:p>
    <w:p w14:paraId="7982B2A9" w14:textId="22FE371B" w:rsidR="007E1859" w:rsidRPr="009B1810" w:rsidRDefault="007E1859" w:rsidP="007E1859">
      <w:pPr>
        <w:pStyle w:val="Prrafodelista"/>
        <w:numPr>
          <w:ilvl w:val="1"/>
          <w:numId w:val="16"/>
        </w:numPr>
        <w:spacing w:line="276" w:lineRule="auto"/>
        <w:jc w:val="both"/>
        <w:rPr>
          <w:rFonts w:ascii="Book Antiqua" w:hAnsi="Book Antiqua"/>
        </w:rPr>
      </w:pPr>
      <w:r w:rsidRPr="005139FB">
        <w:rPr>
          <w:rFonts w:ascii="Book Antiqua" w:hAnsi="Book Antiqua"/>
          <w:bCs/>
          <w:lang w:val="es-CR"/>
        </w:rPr>
        <w:t xml:space="preserve">Mantener de manera exclusiva la plaza </w:t>
      </w:r>
      <w:r w:rsidRPr="005139FB">
        <w:rPr>
          <w:rFonts w:ascii="Book Antiqua" w:hAnsi="Book Antiqua"/>
          <w:b/>
          <w:u w:val="single"/>
          <w:lang w:val="es-CR"/>
        </w:rPr>
        <w:t>371276</w:t>
      </w:r>
      <w:r w:rsidRPr="005139FB">
        <w:rPr>
          <w:rFonts w:ascii="Book Antiqua" w:hAnsi="Book Antiqua"/>
          <w:bCs/>
          <w:lang w:val="es-CR"/>
        </w:rPr>
        <w:t xml:space="preserve"> como figura de cajero, con las funciones pertinentes al puesto y con una cuota </w:t>
      </w:r>
      <w:r w:rsidR="005A3FD6" w:rsidRPr="005139FB">
        <w:rPr>
          <w:rFonts w:ascii="Book Antiqua" w:hAnsi="Book Antiqua"/>
          <w:bCs/>
          <w:lang w:val="es-CR"/>
        </w:rPr>
        <w:t>mínima</w:t>
      </w:r>
      <w:r w:rsidRPr="005139FB">
        <w:rPr>
          <w:rFonts w:ascii="Book Antiqua" w:hAnsi="Book Antiqua"/>
          <w:bCs/>
        </w:rPr>
        <w:t xml:space="preserve">de </w:t>
      </w:r>
      <w:r w:rsidRPr="005139FB">
        <w:rPr>
          <w:rFonts w:ascii="Book Antiqua" w:hAnsi="Book Antiqua"/>
        </w:rPr>
        <w:t xml:space="preserve">86 giros diarios, contemplando </w:t>
      </w:r>
      <w:r w:rsidR="005A3FD6" w:rsidRPr="005139FB">
        <w:rPr>
          <w:rFonts w:ascii="Book Antiqua" w:hAnsi="Book Antiqua"/>
        </w:rPr>
        <w:t>al menos</w:t>
      </w:r>
      <w:r w:rsidRPr="005139FB">
        <w:rPr>
          <w:rFonts w:ascii="Book Antiqua" w:hAnsi="Book Antiqua"/>
        </w:rPr>
        <w:t xml:space="preserve"> 25 expedientes.</w:t>
      </w:r>
    </w:p>
    <w:p w14:paraId="706C1468" w14:textId="77777777" w:rsidR="006D00E6" w:rsidRPr="005139FB" w:rsidRDefault="006D00E6" w:rsidP="00096F35">
      <w:pPr>
        <w:pStyle w:val="Prrafodelista"/>
        <w:spacing w:line="276" w:lineRule="auto"/>
        <w:ind w:left="1080"/>
        <w:jc w:val="both"/>
        <w:rPr>
          <w:rFonts w:ascii="Book Antiqua" w:hAnsi="Book Antiqua"/>
        </w:rPr>
      </w:pPr>
    </w:p>
    <w:p w14:paraId="461C630C" w14:textId="6D225C58" w:rsidR="00D23A98" w:rsidRPr="005139FB" w:rsidRDefault="00D23A98" w:rsidP="007F2EE0">
      <w:pPr>
        <w:pStyle w:val="Prrafodelista"/>
        <w:numPr>
          <w:ilvl w:val="1"/>
          <w:numId w:val="16"/>
        </w:numPr>
        <w:spacing w:line="276" w:lineRule="auto"/>
        <w:jc w:val="both"/>
        <w:rPr>
          <w:rFonts w:ascii="Book Antiqua" w:hAnsi="Book Antiqua"/>
        </w:rPr>
      </w:pPr>
      <w:r w:rsidRPr="005139FB">
        <w:rPr>
          <w:rFonts w:ascii="Book Antiqua" w:hAnsi="Book Antiqua"/>
        </w:rPr>
        <w:t>Tomar nota de que no se prorroga</w:t>
      </w:r>
      <w:r w:rsidR="00BE4DB6">
        <w:rPr>
          <w:rFonts w:ascii="Book Antiqua" w:hAnsi="Book Antiqua"/>
        </w:rPr>
        <w:t>rá</w:t>
      </w:r>
      <w:r w:rsidRPr="005139FB">
        <w:rPr>
          <w:rFonts w:ascii="Book Antiqua" w:hAnsi="Book Antiqua"/>
        </w:rPr>
        <w:t xml:space="preserve"> </w:t>
      </w:r>
      <w:r w:rsidR="005A3FD6" w:rsidRPr="005139FB">
        <w:rPr>
          <w:rFonts w:ascii="Book Antiqua" w:hAnsi="Book Antiqua"/>
        </w:rPr>
        <w:t xml:space="preserve">a partir de abril </w:t>
      </w:r>
      <w:r w:rsidRPr="005139FB">
        <w:rPr>
          <w:rFonts w:ascii="Book Antiqua" w:hAnsi="Book Antiqua"/>
        </w:rPr>
        <w:t>2024, el apoyo de la persona técnica supernumeraria de la Administración Regional del II Circuito Judicial de San José, pero se gestionar</w:t>
      </w:r>
      <w:r w:rsidR="00BE4DB6">
        <w:rPr>
          <w:rFonts w:ascii="Book Antiqua" w:hAnsi="Book Antiqua"/>
        </w:rPr>
        <w:t>á</w:t>
      </w:r>
      <w:r w:rsidRPr="005139FB">
        <w:rPr>
          <w:rFonts w:ascii="Book Antiqua" w:hAnsi="Book Antiqua"/>
        </w:rPr>
        <w:t xml:space="preserve"> mediante oficio adicional, ante el órgano superior la continuidad del apoyo</w:t>
      </w:r>
      <w:r w:rsidR="005A3FD6" w:rsidRPr="005139FB">
        <w:rPr>
          <w:rFonts w:ascii="Book Antiqua" w:hAnsi="Book Antiqua"/>
        </w:rPr>
        <w:t xml:space="preserve"> actual</w:t>
      </w:r>
      <w:r w:rsidRPr="005139FB">
        <w:rPr>
          <w:rFonts w:ascii="Book Antiqua" w:hAnsi="Book Antiqua"/>
        </w:rPr>
        <w:t xml:space="preserve"> con la modalidad de permiso con goce de salario de existir contenido presupuestario. </w:t>
      </w:r>
    </w:p>
    <w:p w14:paraId="5D06BFE7" w14:textId="77777777" w:rsidR="006D00E6" w:rsidRPr="005139FB" w:rsidRDefault="006D00E6" w:rsidP="00096F35">
      <w:pPr>
        <w:pStyle w:val="Prrafodelista"/>
        <w:spacing w:line="276" w:lineRule="auto"/>
        <w:ind w:left="1080"/>
        <w:jc w:val="both"/>
        <w:rPr>
          <w:rFonts w:ascii="Book Antiqua" w:hAnsi="Book Antiqua"/>
        </w:rPr>
      </w:pPr>
    </w:p>
    <w:p w14:paraId="7E837B4F" w14:textId="0637614F" w:rsidR="00E52B37" w:rsidRPr="005139FB" w:rsidRDefault="00E52B37" w:rsidP="00112A5C">
      <w:pPr>
        <w:pStyle w:val="Prrafodelista"/>
        <w:numPr>
          <w:ilvl w:val="1"/>
          <w:numId w:val="16"/>
        </w:numPr>
        <w:spacing w:line="276" w:lineRule="auto"/>
        <w:jc w:val="both"/>
        <w:rPr>
          <w:rFonts w:ascii="Book Antiqua" w:hAnsi="Book Antiqua"/>
          <w:bCs/>
          <w:lang w:val="es-CR"/>
        </w:rPr>
      </w:pPr>
      <w:r w:rsidRPr="005139FB">
        <w:rPr>
          <w:rFonts w:ascii="Book Antiqua" w:hAnsi="Book Antiqua"/>
        </w:rPr>
        <w:t xml:space="preserve">Tomar nota de que la colaboración que el Juzgado disponga para el puesto de Coordinador Judicial en itineraciones, como plan remedial </w:t>
      </w:r>
      <w:r w:rsidRPr="005139FB">
        <w:rPr>
          <w:rFonts w:ascii="Book Antiqua" w:hAnsi="Book Antiqua"/>
          <w:bCs/>
          <w:lang w:val="es-CR"/>
        </w:rPr>
        <w:t>debe ser temporal (con duración determinada), documentado y con seguimiento mensual por parte del equipo de mejora. No siendo posible trasladar funciones de la coordinación judicial al personal técnico de apoyo, para no afectar sus indicadores de rendimiento. Lo anterior conforme a lo ordenado por el Consejo Superior en sesión 86-2023 celebrada el 12 de octubre 2023, artículo XXXVIII.</w:t>
      </w:r>
    </w:p>
    <w:p w14:paraId="0BD8FE83" w14:textId="77777777" w:rsidR="0069175C" w:rsidRPr="009B1810" w:rsidRDefault="0069175C" w:rsidP="009B1810">
      <w:pPr>
        <w:pStyle w:val="Prrafodelista"/>
        <w:rPr>
          <w:rFonts w:ascii="Book Antiqua" w:hAnsi="Book Antiqua"/>
          <w:bCs/>
          <w:lang w:val="es-CR"/>
        </w:rPr>
      </w:pPr>
    </w:p>
    <w:p w14:paraId="59A8D626" w14:textId="77777777" w:rsidR="00A7303A" w:rsidRDefault="00A7303A" w:rsidP="00647DC3">
      <w:pPr>
        <w:spacing w:line="276" w:lineRule="auto"/>
        <w:jc w:val="both"/>
        <w:rPr>
          <w:rFonts w:ascii="Book Antiqua" w:hAnsi="Book Antiqua"/>
          <w:bCs/>
          <w:sz w:val="22"/>
          <w:szCs w:val="22"/>
          <w:lang w:val="es-CR"/>
        </w:rPr>
      </w:pPr>
    </w:p>
    <w:p w14:paraId="4BECB1B3" w14:textId="77777777" w:rsidR="00660435" w:rsidRDefault="00660435" w:rsidP="00660435">
      <w:pPr>
        <w:spacing w:line="276" w:lineRule="auto"/>
        <w:jc w:val="both"/>
        <w:rPr>
          <w:rFonts w:ascii="Book Antiqua" w:hAnsi="Book Antiqua" w:cs="Book Antiqua"/>
          <w:snapToGrid w:val="0"/>
          <w:lang w:val="es-CR"/>
        </w:rPr>
      </w:pPr>
    </w:p>
    <w:p w14:paraId="157A8BBF" w14:textId="342D60F0" w:rsidR="00660435" w:rsidRPr="005139FB" w:rsidRDefault="00660435" w:rsidP="00660435">
      <w:pPr>
        <w:spacing w:line="276" w:lineRule="auto"/>
        <w:jc w:val="both"/>
        <w:rPr>
          <w:rFonts w:ascii="Book Antiqua" w:hAnsi="Book Antiqua" w:cs="Book Antiqua"/>
          <w:snapToGrid w:val="0"/>
          <w:lang w:val="es-CR"/>
        </w:rPr>
      </w:pPr>
      <w:r w:rsidRPr="005139FB">
        <w:rPr>
          <w:rFonts w:ascii="Book Antiqua" w:hAnsi="Book Antiqua" w:cs="Book Antiqua"/>
          <w:snapToGrid w:val="0"/>
          <w:lang w:val="es-CR"/>
        </w:rPr>
        <w:t>Atentamente,</w:t>
      </w:r>
    </w:p>
    <w:p w14:paraId="194FEE7D" w14:textId="77777777" w:rsidR="00660435" w:rsidRDefault="00660435" w:rsidP="00660435">
      <w:pPr>
        <w:spacing w:line="276" w:lineRule="auto"/>
        <w:jc w:val="both"/>
        <w:rPr>
          <w:rFonts w:ascii="Book Antiqua" w:hAnsi="Book Antiqua" w:cs="Book Antiqua"/>
          <w:snapToGrid w:val="0"/>
          <w:lang w:val="es-CR"/>
        </w:rPr>
      </w:pPr>
    </w:p>
    <w:p w14:paraId="2E0FEE15" w14:textId="77777777" w:rsidR="00660435" w:rsidRPr="005139FB" w:rsidRDefault="00660435" w:rsidP="00660435">
      <w:pPr>
        <w:spacing w:line="276" w:lineRule="auto"/>
        <w:jc w:val="both"/>
        <w:rPr>
          <w:rFonts w:ascii="Book Antiqua" w:hAnsi="Book Antiqua" w:cs="Book Antiqua"/>
          <w:snapToGrid w:val="0"/>
          <w:lang w:val="es-CR"/>
        </w:rPr>
      </w:pPr>
    </w:p>
    <w:p w14:paraId="2A7CEB8E" w14:textId="77777777" w:rsidR="00660435" w:rsidRPr="005139FB" w:rsidRDefault="00660435" w:rsidP="00660435">
      <w:pPr>
        <w:spacing w:line="276" w:lineRule="auto"/>
        <w:jc w:val="both"/>
        <w:rPr>
          <w:rFonts w:ascii="Book Antiqua" w:hAnsi="Book Antiqua" w:cs="Book Antiqua"/>
          <w:snapToGrid w:val="0"/>
          <w:lang w:val="es-CR"/>
        </w:rPr>
      </w:pPr>
      <w:r w:rsidRPr="005139FB">
        <w:rPr>
          <w:rFonts w:ascii="Book Antiqua" w:hAnsi="Book Antiqua" w:cs="Book Antiqua"/>
          <w:snapToGrid w:val="0"/>
          <w:lang w:val="es-CR"/>
        </w:rPr>
        <w:t>Inga. Yesenia Salazar Guzmán, Jefa a.i.</w:t>
      </w:r>
    </w:p>
    <w:p w14:paraId="15657EA1" w14:textId="77777777" w:rsidR="00660435" w:rsidRPr="005139FB" w:rsidRDefault="00660435" w:rsidP="00660435">
      <w:pPr>
        <w:spacing w:line="276" w:lineRule="auto"/>
        <w:jc w:val="both"/>
        <w:rPr>
          <w:rFonts w:ascii="Book Antiqua" w:hAnsi="Book Antiqua" w:cs="Book Antiqua"/>
          <w:snapToGrid w:val="0"/>
          <w:lang w:val="es-CR"/>
        </w:rPr>
      </w:pPr>
      <w:r w:rsidRPr="005139FB">
        <w:rPr>
          <w:rFonts w:ascii="Book Antiqua" w:hAnsi="Book Antiqua" w:cs="Book Antiqua"/>
          <w:snapToGrid w:val="0"/>
          <w:lang w:val="es-CR"/>
        </w:rPr>
        <w:t>Subproceso de Modernización Institucional - No Penal</w:t>
      </w:r>
    </w:p>
    <w:p w14:paraId="19D46C8A" w14:textId="77777777" w:rsidR="00660435" w:rsidRPr="005139FB" w:rsidRDefault="00660435" w:rsidP="00647DC3">
      <w:pPr>
        <w:spacing w:line="276" w:lineRule="auto"/>
        <w:jc w:val="both"/>
        <w:rPr>
          <w:rFonts w:ascii="Book Antiqua" w:hAnsi="Book Antiqua"/>
          <w:bCs/>
          <w:sz w:val="22"/>
          <w:szCs w:val="22"/>
          <w:lang w:val="es-CR"/>
        </w:rPr>
      </w:pPr>
    </w:p>
    <w:p w14:paraId="25CE7F01" w14:textId="0A8328FB" w:rsidR="005B2151" w:rsidRPr="00660435" w:rsidRDefault="005B2151" w:rsidP="005B2151">
      <w:pPr>
        <w:pStyle w:val="Ttulo1"/>
      </w:pPr>
      <w:r w:rsidRPr="00254125">
        <w:lastRenderedPageBreak/>
        <w:t>Anexos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91"/>
        <w:gridCol w:w="2163"/>
      </w:tblGrid>
      <w:tr w:rsidR="00550EAB" w:rsidRPr="005139FB" w14:paraId="5F42EFF1" w14:textId="77777777" w:rsidTr="005D03F3">
        <w:trPr>
          <w:trHeight w:val="417"/>
          <w:jc w:val="center"/>
        </w:trPr>
        <w:tc>
          <w:tcPr>
            <w:tcW w:w="2263" w:type="dxa"/>
            <w:shd w:val="clear" w:color="auto" w:fill="0070C0"/>
            <w:vAlign w:val="center"/>
          </w:tcPr>
          <w:p w14:paraId="674F36AF" w14:textId="0612C78D" w:rsidR="005B2151" w:rsidRPr="005139FB" w:rsidRDefault="005B2151" w:rsidP="00550EAB">
            <w:pPr>
              <w:jc w:val="center"/>
              <w:rPr>
                <w:rFonts w:ascii="Book Antiqua" w:hAnsi="Book Antiqua"/>
                <w:b/>
                <w:bCs/>
                <w:color w:val="FFFFFF"/>
                <w:sz w:val="22"/>
                <w:szCs w:val="22"/>
                <w:lang w:val="es-ES_tradnl" w:eastAsia="en-US"/>
              </w:rPr>
            </w:pPr>
            <w:r w:rsidRPr="005139FB">
              <w:rPr>
                <w:rFonts w:ascii="Book Antiqua" w:hAnsi="Book Antiqua"/>
                <w:b/>
                <w:bCs/>
                <w:color w:val="FFFFFF"/>
                <w:sz w:val="22"/>
                <w:szCs w:val="22"/>
                <w:lang w:val="es-ES_tradnl" w:eastAsia="en-US"/>
              </w:rPr>
              <w:t>Anexo</w:t>
            </w:r>
          </w:p>
        </w:tc>
        <w:tc>
          <w:tcPr>
            <w:tcW w:w="4191" w:type="dxa"/>
            <w:shd w:val="clear" w:color="auto" w:fill="0070C0"/>
            <w:vAlign w:val="center"/>
          </w:tcPr>
          <w:p w14:paraId="64F1D05B" w14:textId="7C10148D" w:rsidR="005B2151" w:rsidRPr="005139FB" w:rsidRDefault="005B2151" w:rsidP="00550EAB">
            <w:pPr>
              <w:jc w:val="center"/>
              <w:rPr>
                <w:rFonts w:ascii="Book Antiqua" w:hAnsi="Book Antiqua"/>
                <w:b/>
                <w:bCs/>
                <w:color w:val="FFFFFF"/>
                <w:sz w:val="22"/>
                <w:szCs w:val="22"/>
                <w:lang w:val="es-ES_tradnl" w:eastAsia="en-US"/>
              </w:rPr>
            </w:pPr>
            <w:r w:rsidRPr="005139FB">
              <w:rPr>
                <w:rFonts w:ascii="Book Antiqua" w:hAnsi="Book Antiqua"/>
                <w:b/>
                <w:bCs/>
                <w:color w:val="FFFFFF"/>
                <w:sz w:val="22"/>
                <w:szCs w:val="22"/>
                <w:lang w:val="es-ES_tradnl" w:eastAsia="en-US"/>
              </w:rPr>
              <w:t>Descripción</w:t>
            </w:r>
          </w:p>
        </w:tc>
        <w:tc>
          <w:tcPr>
            <w:tcW w:w="2163" w:type="dxa"/>
            <w:shd w:val="clear" w:color="auto" w:fill="0070C0"/>
            <w:vAlign w:val="center"/>
          </w:tcPr>
          <w:p w14:paraId="2BD32BC5" w14:textId="579DA305" w:rsidR="005B2151" w:rsidRPr="005139FB" w:rsidRDefault="005B2151" w:rsidP="00550EAB">
            <w:pPr>
              <w:jc w:val="center"/>
              <w:rPr>
                <w:rFonts w:ascii="Book Antiqua" w:hAnsi="Book Antiqua"/>
                <w:b/>
                <w:bCs/>
                <w:color w:val="FFFFFF"/>
                <w:sz w:val="22"/>
                <w:szCs w:val="22"/>
                <w:lang w:val="es-ES_tradnl" w:eastAsia="en-US"/>
              </w:rPr>
            </w:pPr>
            <w:r w:rsidRPr="005139FB">
              <w:rPr>
                <w:rFonts w:ascii="Book Antiqua" w:hAnsi="Book Antiqua"/>
                <w:b/>
                <w:bCs/>
                <w:color w:val="FFFFFF"/>
                <w:sz w:val="22"/>
                <w:szCs w:val="22"/>
                <w:lang w:val="es-ES_tradnl" w:eastAsia="en-US"/>
              </w:rPr>
              <w:t>Archivo</w:t>
            </w:r>
          </w:p>
        </w:tc>
      </w:tr>
      <w:tr w:rsidR="008B14F4" w:rsidRPr="005139FB" w14:paraId="73D80CDD" w14:textId="77777777" w:rsidTr="005D03F3">
        <w:trPr>
          <w:jc w:val="center"/>
        </w:trPr>
        <w:tc>
          <w:tcPr>
            <w:tcW w:w="2263" w:type="dxa"/>
            <w:shd w:val="clear" w:color="auto" w:fill="auto"/>
            <w:vAlign w:val="center"/>
          </w:tcPr>
          <w:p w14:paraId="25FBE66A" w14:textId="3583E51E" w:rsidR="005B2151" w:rsidRPr="005139FB" w:rsidRDefault="005D03F3"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 xml:space="preserve"> </w:t>
            </w:r>
            <w:r w:rsidR="005B2151" w:rsidRPr="005139FB">
              <w:rPr>
                <w:rFonts w:ascii="Book Antiqua" w:hAnsi="Book Antiqua"/>
                <w:b/>
                <w:bCs/>
                <w:i/>
                <w:iCs/>
                <w:sz w:val="22"/>
                <w:szCs w:val="22"/>
                <w:lang w:val="es-ES_tradnl" w:eastAsia="en-US"/>
              </w:rPr>
              <w:t>1</w:t>
            </w:r>
          </w:p>
        </w:tc>
        <w:tc>
          <w:tcPr>
            <w:tcW w:w="4191" w:type="dxa"/>
            <w:shd w:val="clear" w:color="auto" w:fill="auto"/>
            <w:vAlign w:val="center"/>
          </w:tcPr>
          <w:p w14:paraId="4BC33FA2" w14:textId="1FF97B94" w:rsidR="005B2151" w:rsidRPr="005139FB" w:rsidRDefault="00164C57" w:rsidP="00112A5C">
            <w:pPr>
              <w:jc w:val="both"/>
              <w:rPr>
                <w:rFonts w:ascii="Book Antiqua" w:hAnsi="Book Antiqua"/>
                <w:sz w:val="22"/>
                <w:szCs w:val="22"/>
                <w:lang w:val="es-ES_tradnl" w:eastAsia="en-US"/>
              </w:rPr>
            </w:pPr>
            <w:r w:rsidRPr="005139FB">
              <w:rPr>
                <w:rFonts w:ascii="Book Antiqua" w:hAnsi="Book Antiqua"/>
                <w:sz w:val="22"/>
                <w:szCs w:val="22"/>
                <w:lang w:val="es-ES_tradnl" w:eastAsia="en-US"/>
              </w:rPr>
              <w:t>Recolección info</w:t>
            </w:r>
            <w:r w:rsidR="005D03F3" w:rsidRPr="005139FB">
              <w:rPr>
                <w:rFonts w:ascii="Book Antiqua" w:hAnsi="Book Antiqua"/>
                <w:sz w:val="22"/>
                <w:szCs w:val="22"/>
                <w:lang w:val="es-ES_tradnl" w:eastAsia="en-US"/>
              </w:rPr>
              <w:t>rmación</w:t>
            </w:r>
            <w:r w:rsidRPr="005139FB">
              <w:rPr>
                <w:rFonts w:ascii="Book Antiqua" w:hAnsi="Book Antiqua"/>
                <w:sz w:val="22"/>
                <w:szCs w:val="22"/>
                <w:lang w:val="es-ES_tradnl" w:eastAsia="en-US"/>
              </w:rPr>
              <w:t xml:space="preserve"> manifestación Juzgado de Ejecución </w:t>
            </w:r>
            <w:r w:rsidR="00B73E3F" w:rsidRPr="005139FB">
              <w:rPr>
                <w:rFonts w:ascii="Book Antiqua" w:hAnsi="Book Antiqua"/>
                <w:sz w:val="22"/>
                <w:szCs w:val="22"/>
                <w:lang w:val="es-ES_tradnl" w:eastAsia="en-US"/>
              </w:rPr>
              <w:t xml:space="preserve">en materia de Trabajo </w:t>
            </w:r>
            <w:r w:rsidRPr="005139FB">
              <w:rPr>
                <w:rFonts w:ascii="Book Antiqua" w:hAnsi="Book Antiqua"/>
                <w:sz w:val="22"/>
                <w:szCs w:val="22"/>
                <w:lang w:val="es-ES_tradnl" w:eastAsia="en-US"/>
              </w:rPr>
              <w:t xml:space="preserve">del 17-05-2023 al </w:t>
            </w:r>
            <w:r w:rsidR="007F2228" w:rsidRPr="005139FB">
              <w:rPr>
                <w:rFonts w:ascii="Book Antiqua" w:hAnsi="Book Antiqua"/>
                <w:sz w:val="22"/>
                <w:szCs w:val="22"/>
                <w:lang w:val="es-ES_tradnl" w:eastAsia="en-US"/>
              </w:rPr>
              <w:t>31</w:t>
            </w:r>
            <w:r w:rsidRPr="005139FB">
              <w:rPr>
                <w:rFonts w:ascii="Book Antiqua" w:hAnsi="Book Antiqua"/>
                <w:sz w:val="22"/>
                <w:szCs w:val="22"/>
                <w:lang w:val="es-ES_tradnl" w:eastAsia="en-US"/>
              </w:rPr>
              <w:t>-</w:t>
            </w:r>
            <w:r w:rsidR="007F2228" w:rsidRPr="005139FB">
              <w:rPr>
                <w:rFonts w:ascii="Book Antiqua" w:hAnsi="Book Antiqua"/>
                <w:sz w:val="22"/>
                <w:szCs w:val="22"/>
                <w:lang w:val="es-ES_tradnl" w:eastAsia="en-US"/>
              </w:rPr>
              <w:t>10</w:t>
            </w:r>
            <w:r w:rsidRPr="005139FB">
              <w:rPr>
                <w:rFonts w:ascii="Book Antiqua" w:hAnsi="Book Antiqua"/>
                <w:sz w:val="22"/>
                <w:szCs w:val="22"/>
                <w:lang w:val="es-ES_tradnl" w:eastAsia="en-US"/>
              </w:rPr>
              <w:t>-2023</w:t>
            </w:r>
          </w:p>
        </w:tc>
        <w:bookmarkStart w:id="5" w:name="_MON_1762072952"/>
        <w:bookmarkEnd w:id="5"/>
        <w:tc>
          <w:tcPr>
            <w:tcW w:w="2163" w:type="dxa"/>
            <w:shd w:val="clear" w:color="auto" w:fill="auto"/>
            <w:vAlign w:val="center"/>
          </w:tcPr>
          <w:p w14:paraId="1C6CFC80" w14:textId="58CCFDB6" w:rsidR="005B2151"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75513AAD">
                <v:shape id="_x0000_i1029" type="#_x0000_t75" style="width:1in;height:47.25pt" o:ole="">
                  <v:imagedata r:id="rId18" o:title=""/>
                </v:shape>
                <o:OLEObject Type="Embed" ProgID="Excel.Sheet.12" ShapeID="_x0000_i1029" DrawAspect="Icon" ObjectID="_1775646721" r:id="rId19"/>
              </w:object>
            </w:r>
          </w:p>
        </w:tc>
      </w:tr>
      <w:tr w:rsidR="00B73E3F" w:rsidRPr="005139FB" w14:paraId="26B3BF09" w14:textId="77777777" w:rsidTr="005D03F3">
        <w:trPr>
          <w:jc w:val="center"/>
        </w:trPr>
        <w:tc>
          <w:tcPr>
            <w:tcW w:w="2263" w:type="dxa"/>
            <w:shd w:val="clear" w:color="auto" w:fill="auto"/>
            <w:vAlign w:val="center"/>
          </w:tcPr>
          <w:p w14:paraId="7D07452C" w14:textId="36B69045" w:rsidR="00B73E3F" w:rsidRPr="005139FB" w:rsidDel="006D2EF8" w:rsidRDefault="00B73E3F"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2</w:t>
            </w:r>
          </w:p>
        </w:tc>
        <w:tc>
          <w:tcPr>
            <w:tcW w:w="4191" w:type="dxa"/>
            <w:shd w:val="clear" w:color="auto" w:fill="auto"/>
            <w:vAlign w:val="center"/>
          </w:tcPr>
          <w:p w14:paraId="1AF5B46E" w14:textId="44035666" w:rsidR="00B73E3F" w:rsidRPr="005139FB" w:rsidRDefault="00B73E3F">
            <w:pPr>
              <w:jc w:val="both"/>
              <w:rPr>
                <w:rFonts w:ascii="Book Antiqua" w:hAnsi="Book Antiqua"/>
                <w:sz w:val="22"/>
                <w:szCs w:val="22"/>
                <w:lang w:val="es-ES_tradnl" w:eastAsia="en-US"/>
              </w:rPr>
            </w:pPr>
            <w:r w:rsidRPr="005139FB">
              <w:rPr>
                <w:rFonts w:ascii="Book Antiqua" w:hAnsi="Book Antiqua"/>
                <w:sz w:val="22"/>
                <w:szCs w:val="22"/>
                <w:lang w:val="es-ES_tradnl" w:eastAsia="en-US"/>
              </w:rPr>
              <w:t xml:space="preserve">Control de atención telefónica Juzgados de Ejecución en materia de Trabajo – </w:t>
            </w:r>
            <w:r w:rsidR="00063624" w:rsidRPr="005139FB">
              <w:rPr>
                <w:rFonts w:ascii="Book Antiqua" w:hAnsi="Book Antiqua"/>
                <w:sz w:val="22"/>
                <w:szCs w:val="22"/>
                <w:lang w:val="es-ES_tradnl" w:eastAsia="en-US"/>
              </w:rPr>
              <w:t>o</w:t>
            </w:r>
            <w:r w:rsidRPr="005139FB">
              <w:rPr>
                <w:rFonts w:ascii="Book Antiqua" w:hAnsi="Book Antiqua"/>
                <w:sz w:val="22"/>
                <w:szCs w:val="22"/>
                <w:lang w:val="es-ES_tradnl" w:eastAsia="en-US"/>
              </w:rPr>
              <w:t>ctubre 2023</w:t>
            </w:r>
          </w:p>
        </w:tc>
        <w:tc>
          <w:tcPr>
            <w:tcW w:w="2163" w:type="dxa"/>
            <w:shd w:val="clear" w:color="auto" w:fill="auto"/>
            <w:vAlign w:val="center"/>
          </w:tcPr>
          <w:p w14:paraId="5F1794C9" w14:textId="6664993B" w:rsidR="00B73E3F"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16A241B5">
                <v:shape id="_x0000_i1030" type="#_x0000_t75" style="width:69pt;height:45.75pt" o:ole="">
                  <v:imagedata r:id="rId20" o:title=""/>
                </v:shape>
                <o:OLEObject Type="Embed" ProgID="Excel.OpenDocumentSpreadsheet.12" ShapeID="_x0000_i1030" DrawAspect="Icon" ObjectID="_1775646722" r:id="rId21"/>
              </w:object>
            </w:r>
          </w:p>
        </w:tc>
      </w:tr>
      <w:tr w:rsidR="00DB5CED" w:rsidRPr="005139FB" w14:paraId="1B7EF264" w14:textId="77777777" w:rsidTr="005D03F3">
        <w:trPr>
          <w:jc w:val="center"/>
        </w:trPr>
        <w:tc>
          <w:tcPr>
            <w:tcW w:w="2263" w:type="dxa"/>
            <w:shd w:val="clear" w:color="auto" w:fill="auto"/>
            <w:vAlign w:val="center"/>
          </w:tcPr>
          <w:p w14:paraId="3F775E5B" w14:textId="1C73EB40" w:rsidR="00DB5CED" w:rsidRPr="005139FB" w:rsidRDefault="00DB5CED"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3</w:t>
            </w:r>
          </w:p>
        </w:tc>
        <w:tc>
          <w:tcPr>
            <w:tcW w:w="4191" w:type="dxa"/>
            <w:shd w:val="clear" w:color="auto" w:fill="auto"/>
            <w:vAlign w:val="center"/>
          </w:tcPr>
          <w:p w14:paraId="616B91D0" w14:textId="16A71815" w:rsidR="00DB5CED" w:rsidRPr="005139FB" w:rsidRDefault="00DB5CED">
            <w:pPr>
              <w:jc w:val="both"/>
              <w:rPr>
                <w:rFonts w:ascii="Book Antiqua" w:hAnsi="Book Antiqua"/>
                <w:sz w:val="22"/>
                <w:szCs w:val="22"/>
                <w:lang w:val="es-ES_tradnl" w:eastAsia="en-US"/>
              </w:rPr>
            </w:pPr>
            <w:r w:rsidRPr="005139FB">
              <w:rPr>
                <w:rFonts w:ascii="Book Antiqua" w:hAnsi="Book Antiqua"/>
                <w:sz w:val="22"/>
                <w:szCs w:val="22"/>
                <w:lang w:val="es-ES_tradnl" w:eastAsia="en-US"/>
              </w:rPr>
              <w:t xml:space="preserve">Observaciones </w:t>
            </w:r>
            <w:r w:rsidRPr="005139FB">
              <w:rPr>
                <w:rFonts w:ascii="Book Antiqua" w:hAnsi="Book Antiqua"/>
                <w:sz w:val="22"/>
                <w:szCs w:val="22"/>
                <w:lang w:eastAsia="en-US"/>
              </w:rPr>
              <w:t>del Juzgado de Ejecución en materia de Trabajo de San José, suscrito por la Licda. Natalia Meza Angulo Jueza Coordinadora</w:t>
            </w:r>
          </w:p>
        </w:tc>
        <w:tc>
          <w:tcPr>
            <w:tcW w:w="2163" w:type="dxa"/>
            <w:shd w:val="clear" w:color="auto" w:fill="auto"/>
            <w:vAlign w:val="center"/>
          </w:tcPr>
          <w:p w14:paraId="76C5C0B6" w14:textId="546D504F" w:rsidR="00DB5CED"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68CA9078">
                <v:shape id="_x0000_i1031" type="#_x0000_t75" style="width:66pt;height:47.25pt" o:ole="">
                  <v:imagedata r:id="rId22" o:title=""/>
                </v:shape>
                <o:OLEObject Type="Embed" ProgID="Package" ShapeID="_x0000_i1031" DrawAspect="Icon" ObjectID="_1775646723" r:id="rId23"/>
              </w:object>
            </w:r>
          </w:p>
        </w:tc>
      </w:tr>
      <w:tr w:rsidR="00DB5CED" w:rsidRPr="005139FB" w14:paraId="74983F28" w14:textId="77777777" w:rsidTr="005D03F3">
        <w:trPr>
          <w:jc w:val="center"/>
        </w:trPr>
        <w:tc>
          <w:tcPr>
            <w:tcW w:w="2263" w:type="dxa"/>
            <w:shd w:val="clear" w:color="auto" w:fill="auto"/>
            <w:vAlign w:val="center"/>
          </w:tcPr>
          <w:p w14:paraId="50C4805B" w14:textId="6FE042B6" w:rsidR="00DB5CED" w:rsidRPr="005139FB" w:rsidRDefault="00DB5CED"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4</w:t>
            </w:r>
          </w:p>
        </w:tc>
        <w:tc>
          <w:tcPr>
            <w:tcW w:w="4191" w:type="dxa"/>
            <w:shd w:val="clear" w:color="auto" w:fill="auto"/>
            <w:vAlign w:val="center"/>
          </w:tcPr>
          <w:p w14:paraId="1D7D15C7" w14:textId="66938162" w:rsidR="00DB5CED" w:rsidRPr="005139FB" w:rsidRDefault="00DB5CED">
            <w:pPr>
              <w:jc w:val="both"/>
              <w:rPr>
                <w:rFonts w:ascii="Book Antiqua" w:hAnsi="Book Antiqua"/>
                <w:sz w:val="22"/>
                <w:szCs w:val="22"/>
                <w:lang w:val="es-ES_tradnl" w:eastAsia="en-US"/>
              </w:rPr>
            </w:pPr>
            <w:r w:rsidRPr="005139FB">
              <w:rPr>
                <w:rFonts w:ascii="Book Antiqua" w:hAnsi="Book Antiqua"/>
                <w:sz w:val="22"/>
                <w:szCs w:val="22"/>
                <w:lang w:val="es-ES_tradnl" w:eastAsia="en-US"/>
              </w:rPr>
              <w:t>Oficio No 045-CACMFJ-AGA-REF-2024 observaciones de la Licda. Lourdes Montenegro Espinoza, Jueza Gestora en materia de Trabajo del CACMFJ</w:t>
            </w:r>
          </w:p>
        </w:tc>
        <w:tc>
          <w:tcPr>
            <w:tcW w:w="2163" w:type="dxa"/>
            <w:shd w:val="clear" w:color="auto" w:fill="auto"/>
            <w:vAlign w:val="center"/>
          </w:tcPr>
          <w:p w14:paraId="62B92A4A" w14:textId="54404FDA" w:rsidR="00DB5CED"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44442094">
                <v:shape id="_x0000_i1032" type="#_x0000_t75" style="width:66pt;height:47.25pt" o:ole="">
                  <v:imagedata r:id="rId24" o:title=""/>
                </v:shape>
                <o:OLEObject Type="Embed" ProgID="Package" ShapeID="_x0000_i1032" DrawAspect="Icon" ObjectID="_1775646724" r:id="rId25"/>
              </w:object>
            </w:r>
          </w:p>
        </w:tc>
      </w:tr>
      <w:tr w:rsidR="006D3D4D" w:rsidRPr="005139FB" w14:paraId="4A6EA835" w14:textId="77777777" w:rsidTr="005D03F3">
        <w:trPr>
          <w:jc w:val="center"/>
        </w:trPr>
        <w:tc>
          <w:tcPr>
            <w:tcW w:w="2263" w:type="dxa"/>
            <w:shd w:val="clear" w:color="auto" w:fill="auto"/>
            <w:vAlign w:val="center"/>
          </w:tcPr>
          <w:p w14:paraId="2D42DD28" w14:textId="1F791867" w:rsidR="006D3D4D" w:rsidRPr="005139FB" w:rsidRDefault="006D3D4D"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5</w:t>
            </w:r>
          </w:p>
        </w:tc>
        <w:tc>
          <w:tcPr>
            <w:tcW w:w="4191" w:type="dxa"/>
            <w:shd w:val="clear" w:color="auto" w:fill="auto"/>
            <w:vAlign w:val="center"/>
          </w:tcPr>
          <w:p w14:paraId="792B1CCC" w14:textId="016DCFD4" w:rsidR="006D3D4D" w:rsidRPr="005139FB" w:rsidRDefault="006D3D4D">
            <w:pPr>
              <w:jc w:val="both"/>
              <w:rPr>
                <w:rFonts w:ascii="Book Antiqua" w:hAnsi="Book Antiqua"/>
                <w:sz w:val="22"/>
                <w:szCs w:val="22"/>
                <w:lang w:val="es-ES_tradnl" w:eastAsia="en-US"/>
              </w:rPr>
            </w:pPr>
            <w:r w:rsidRPr="005139FB">
              <w:rPr>
                <w:rFonts w:ascii="Book Antiqua" w:hAnsi="Book Antiqua"/>
                <w:sz w:val="22"/>
                <w:szCs w:val="22"/>
                <w:lang w:val="es-ES_tradnl" w:eastAsia="en-US"/>
              </w:rPr>
              <w:t>Asignación de recurso plaza de técnica supernumeraria de la Administración de Guadalupe</w:t>
            </w:r>
          </w:p>
        </w:tc>
        <w:tc>
          <w:tcPr>
            <w:tcW w:w="2163" w:type="dxa"/>
            <w:shd w:val="clear" w:color="auto" w:fill="auto"/>
            <w:vAlign w:val="center"/>
          </w:tcPr>
          <w:p w14:paraId="05FCB314" w14:textId="190BD250" w:rsidR="006D3D4D"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0711B2B6">
                <v:shape id="_x0000_i1033" type="#_x0000_t75" style="width:69.75pt;height:44.25pt" o:ole="">
                  <v:imagedata r:id="rId26" o:title=""/>
                </v:shape>
                <o:OLEObject Type="Embed" ProgID="Package" ShapeID="_x0000_i1033" DrawAspect="Icon" ObjectID="_1775646725" r:id="rId27"/>
              </w:object>
            </w:r>
          </w:p>
        </w:tc>
      </w:tr>
      <w:tr w:rsidR="002467BC" w:rsidRPr="005139FB" w14:paraId="61036943" w14:textId="77777777" w:rsidTr="005D03F3">
        <w:trPr>
          <w:jc w:val="center"/>
        </w:trPr>
        <w:tc>
          <w:tcPr>
            <w:tcW w:w="2263" w:type="dxa"/>
            <w:shd w:val="clear" w:color="auto" w:fill="auto"/>
            <w:vAlign w:val="center"/>
          </w:tcPr>
          <w:p w14:paraId="722D00EB" w14:textId="7C0DA8E1" w:rsidR="002467BC" w:rsidRPr="005139FB" w:rsidRDefault="002467BC"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6</w:t>
            </w:r>
          </w:p>
        </w:tc>
        <w:tc>
          <w:tcPr>
            <w:tcW w:w="4191" w:type="dxa"/>
            <w:shd w:val="clear" w:color="auto" w:fill="auto"/>
            <w:vAlign w:val="center"/>
          </w:tcPr>
          <w:p w14:paraId="43892E82" w14:textId="03068511" w:rsidR="002467BC" w:rsidRPr="005139FB" w:rsidRDefault="002467BC">
            <w:pPr>
              <w:jc w:val="both"/>
              <w:rPr>
                <w:rFonts w:ascii="Book Antiqua" w:hAnsi="Book Antiqua"/>
                <w:sz w:val="22"/>
                <w:szCs w:val="22"/>
                <w:lang w:val="es-ES_tradnl" w:eastAsia="en-US"/>
              </w:rPr>
            </w:pPr>
            <w:r w:rsidRPr="005139FB">
              <w:rPr>
                <w:rFonts w:ascii="Book Antiqua" w:hAnsi="Book Antiqua"/>
                <w:sz w:val="22"/>
                <w:szCs w:val="22"/>
                <w:lang w:val="es-ES_tradnl" w:eastAsia="en-US"/>
              </w:rPr>
              <w:t>Lista de autorizaciones en el SDJ</w:t>
            </w:r>
          </w:p>
        </w:tc>
        <w:tc>
          <w:tcPr>
            <w:tcW w:w="2163" w:type="dxa"/>
            <w:shd w:val="clear" w:color="auto" w:fill="auto"/>
            <w:vAlign w:val="center"/>
          </w:tcPr>
          <w:p w14:paraId="00CA03E0" w14:textId="67AC23CA" w:rsidR="002467BC"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5E803925">
                <v:shape id="_x0000_i1034" type="#_x0000_t75" style="width:69.75pt;height:44.25pt" o:ole="">
                  <v:imagedata r:id="rId28" o:title=""/>
                </v:shape>
                <o:OLEObject Type="Embed" ProgID="Excel.Sheet.12" ShapeID="_x0000_i1034" DrawAspect="Icon" ObjectID="_1775646726" r:id="rId29"/>
              </w:object>
            </w:r>
          </w:p>
        </w:tc>
      </w:tr>
      <w:tr w:rsidR="00A922F0" w:rsidRPr="005139FB" w14:paraId="32E036D0" w14:textId="77777777" w:rsidTr="005D03F3">
        <w:trPr>
          <w:jc w:val="center"/>
        </w:trPr>
        <w:tc>
          <w:tcPr>
            <w:tcW w:w="2263" w:type="dxa"/>
            <w:shd w:val="clear" w:color="auto" w:fill="auto"/>
            <w:vAlign w:val="center"/>
          </w:tcPr>
          <w:p w14:paraId="08692710" w14:textId="38303B9C" w:rsidR="00A922F0" w:rsidRPr="005139FB" w:rsidRDefault="00A922F0"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7</w:t>
            </w:r>
          </w:p>
        </w:tc>
        <w:tc>
          <w:tcPr>
            <w:tcW w:w="4191" w:type="dxa"/>
            <w:shd w:val="clear" w:color="auto" w:fill="auto"/>
            <w:vAlign w:val="center"/>
          </w:tcPr>
          <w:p w14:paraId="450C54D9" w14:textId="3C071554" w:rsidR="00A922F0" w:rsidRPr="005139FB" w:rsidRDefault="00A922F0">
            <w:pPr>
              <w:jc w:val="both"/>
              <w:rPr>
                <w:rFonts w:ascii="Book Antiqua" w:hAnsi="Book Antiqua"/>
                <w:sz w:val="22"/>
                <w:szCs w:val="22"/>
                <w:lang w:val="es-ES_tradnl" w:eastAsia="en-US"/>
              </w:rPr>
            </w:pPr>
            <w:r w:rsidRPr="005139FB">
              <w:rPr>
                <w:rFonts w:ascii="Book Antiqua" w:hAnsi="Book Antiqua"/>
                <w:sz w:val="22"/>
                <w:szCs w:val="22"/>
                <w:lang w:val="es-ES_tradnl" w:eastAsia="en-US"/>
              </w:rPr>
              <w:t>Redistribución de funciones del personal técnico.</w:t>
            </w:r>
          </w:p>
        </w:tc>
        <w:tc>
          <w:tcPr>
            <w:tcW w:w="2163" w:type="dxa"/>
            <w:shd w:val="clear" w:color="auto" w:fill="auto"/>
            <w:vAlign w:val="center"/>
          </w:tcPr>
          <w:p w14:paraId="051FDFFA" w14:textId="4EC91909" w:rsidR="00A922F0"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74AC5123">
                <v:shape id="_x0000_i1035" type="#_x0000_t75" style="width:69.75pt;height:44.25pt" o:ole="">
                  <v:imagedata r:id="rId30" o:title=""/>
                </v:shape>
                <o:OLEObject Type="Embed" ProgID="Package" ShapeID="_x0000_i1035" DrawAspect="Icon" ObjectID="_1775646727" r:id="rId31"/>
              </w:object>
            </w:r>
          </w:p>
        </w:tc>
      </w:tr>
      <w:tr w:rsidR="00160F52" w:rsidRPr="005139FB" w14:paraId="7215EEAE" w14:textId="77777777" w:rsidTr="005D03F3">
        <w:trPr>
          <w:jc w:val="center"/>
        </w:trPr>
        <w:tc>
          <w:tcPr>
            <w:tcW w:w="2263" w:type="dxa"/>
            <w:shd w:val="clear" w:color="auto" w:fill="auto"/>
            <w:vAlign w:val="center"/>
          </w:tcPr>
          <w:p w14:paraId="29503A72" w14:textId="422C0D51" w:rsidR="00160F52" w:rsidRPr="005139FB" w:rsidRDefault="00160F52" w:rsidP="006D2EF8">
            <w:pPr>
              <w:jc w:val="center"/>
              <w:rPr>
                <w:rFonts w:ascii="Book Antiqua" w:hAnsi="Book Antiqua"/>
                <w:b/>
                <w:bCs/>
                <w:i/>
                <w:iCs/>
                <w:sz w:val="22"/>
                <w:szCs w:val="22"/>
                <w:lang w:val="es-ES_tradnl" w:eastAsia="en-US"/>
              </w:rPr>
            </w:pPr>
            <w:r w:rsidRPr="005139FB">
              <w:rPr>
                <w:rFonts w:ascii="Book Antiqua" w:hAnsi="Book Antiqua"/>
                <w:b/>
                <w:bCs/>
                <w:i/>
                <w:iCs/>
                <w:sz w:val="22"/>
                <w:szCs w:val="22"/>
                <w:lang w:val="es-ES_tradnl" w:eastAsia="en-US"/>
              </w:rPr>
              <w:t>8</w:t>
            </w:r>
          </w:p>
        </w:tc>
        <w:tc>
          <w:tcPr>
            <w:tcW w:w="4191" w:type="dxa"/>
            <w:shd w:val="clear" w:color="auto" w:fill="auto"/>
            <w:vAlign w:val="center"/>
          </w:tcPr>
          <w:p w14:paraId="05DEF305" w14:textId="683DD29C" w:rsidR="00160F52" w:rsidRPr="005139FB" w:rsidRDefault="00160F52">
            <w:pPr>
              <w:jc w:val="both"/>
              <w:rPr>
                <w:rFonts w:ascii="Book Antiqua" w:hAnsi="Book Antiqua"/>
                <w:sz w:val="22"/>
                <w:szCs w:val="22"/>
                <w:lang w:val="es-ES_tradnl" w:eastAsia="en-US"/>
              </w:rPr>
            </w:pPr>
            <w:r w:rsidRPr="005139FB">
              <w:rPr>
                <w:rFonts w:ascii="Book Antiqua" w:hAnsi="Book Antiqua"/>
                <w:sz w:val="22"/>
                <w:szCs w:val="22"/>
                <w:lang w:val="es-ES_tradnl" w:eastAsia="en-US"/>
              </w:rPr>
              <w:t>Control de Atención de Manifestación y Teléfono del Juzgado de Ejecución en materia de Trabajo de San José</w:t>
            </w:r>
          </w:p>
        </w:tc>
        <w:bookmarkStart w:id="6" w:name="_MON_1771737258"/>
        <w:bookmarkEnd w:id="6"/>
        <w:tc>
          <w:tcPr>
            <w:tcW w:w="2163" w:type="dxa"/>
            <w:shd w:val="clear" w:color="auto" w:fill="auto"/>
            <w:vAlign w:val="center"/>
          </w:tcPr>
          <w:p w14:paraId="551DC4DB" w14:textId="555FE23E" w:rsidR="00160F52" w:rsidRPr="005139FB" w:rsidRDefault="008A01F5" w:rsidP="00BE4E5A">
            <w:pPr>
              <w:jc w:val="center"/>
              <w:rPr>
                <w:rFonts w:ascii="Book Antiqua" w:hAnsi="Book Antiqua"/>
                <w:sz w:val="22"/>
                <w:szCs w:val="22"/>
                <w:lang w:eastAsia="en-US"/>
              </w:rPr>
            </w:pPr>
            <w:r w:rsidRPr="005139FB">
              <w:rPr>
                <w:rFonts w:ascii="Book Antiqua" w:hAnsi="Book Antiqua"/>
                <w:sz w:val="22"/>
                <w:szCs w:val="22"/>
                <w:lang w:eastAsia="en-US"/>
              </w:rPr>
              <w:object w:dxaOrig="1376" w:dyaOrig="899" w14:anchorId="26016C24">
                <v:shape id="_x0000_i1036" type="#_x0000_t75" style="width:69pt;height:45.75pt" o:ole="">
                  <v:imagedata r:id="rId32" o:title=""/>
                </v:shape>
                <o:OLEObject Type="Embed" ProgID="Excel.Sheet.12" ShapeID="_x0000_i1036" DrawAspect="Icon" ObjectID="_1775646728" r:id="rId33"/>
              </w:object>
            </w:r>
          </w:p>
        </w:tc>
      </w:tr>
    </w:tbl>
    <w:p w14:paraId="655A3AD0" w14:textId="77777777" w:rsidR="00567949" w:rsidRPr="005139FB" w:rsidRDefault="00567949" w:rsidP="00BE4E5A">
      <w:pPr>
        <w:rPr>
          <w:rFonts w:ascii="Book Antiqua" w:hAnsi="Book Antiqua"/>
          <w:lang w:val="es-ES_tradnl" w:eastAsia="en-US"/>
        </w:rPr>
      </w:pPr>
    </w:p>
    <w:p w14:paraId="44E6AA36" w14:textId="77777777" w:rsidR="005D03F3" w:rsidRDefault="005D03F3" w:rsidP="005D03F3">
      <w:pPr>
        <w:spacing w:line="276" w:lineRule="auto"/>
        <w:jc w:val="both"/>
        <w:rPr>
          <w:rFonts w:ascii="Book Antiqua" w:hAnsi="Book Antiqua"/>
          <w:lang w:eastAsia="es-CR"/>
        </w:rPr>
      </w:pPr>
    </w:p>
    <w:p w14:paraId="49106F63" w14:textId="77777777" w:rsidR="00660435" w:rsidRPr="005139FB" w:rsidRDefault="00660435" w:rsidP="005D03F3">
      <w:pPr>
        <w:spacing w:line="276" w:lineRule="auto"/>
        <w:jc w:val="both"/>
        <w:rPr>
          <w:rFonts w:ascii="Book Antiqua" w:hAnsi="Book Antiqua"/>
          <w:lang w:eastAsia="es-CR"/>
        </w:rPr>
      </w:pPr>
    </w:p>
    <w:p w14:paraId="3F660EC5" w14:textId="77777777" w:rsidR="00EB4150" w:rsidRPr="005139FB" w:rsidRDefault="00EB4150" w:rsidP="00380EEC">
      <w:pPr>
        <w:spacing w:line="276" w:lineRule="auto"/>
        <w:jc w:val="both"/>
        <w:rPr>
          <w:rFonts w:ascii="Book Antiqua" w:hAnsi="Book Antiqua" w:cs="Book Antiqua"/>
          <w:lang w:val="es-CR" w:eastAsia="ar-SA"/>
        </w:rPr>
      </w:pPr>
      <w:r w:rsidRPr="005139FB">
        <w:rPr>
          <w:rFonts w:ascii="Book Antiqua" w:hAnsi="Book Antiqua" w:cs="Book Antiqua"/>
          <w:i/>
          <w:iCs/>
          <w:lang w:val="es-CR" w:eastAsia="ar-SA"/>
        </w:rPr>
        <w:t>Este informe cuenta con las revisiones y ajustes correspondientes de las jefaturas indicadas</w:t>
      </w:r>
      <w:r w:rsidRPr="005139FB">
        <w:rPr>
          <w:rFonts w:ascii="Book Antiqua" w:hAnsi="Book Antiqua" w:cs="Book Antiqua"/>
          <w:lang w:val="es-CR" w:eastAsia="ar-SA"/>
        </w:rPr>
        <w:t>.</w:t>
      </w:r>
    </w:p>
    <w:tbl>
      <w:tblPr>
        <w:tblW w:w="53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401"/>
        <w:gridCol w:w="4836"/>
      </w:tblGrid>
      <w:tr w:rsidR="00244D7D" w:rsidRPr="005139FB" w14:paraId="29EB3DAD" w14:textId="77777777" w:rsidTr="00D6657C">
        <w:trPr>
          <w:trHeight w:val="166"/>
          <w:jc w:val="center"/>
        </w:trPr>
        <w:tc>
          <w:tcPr>
            <w:tcW w:w="854" w:type="pct"/>
            <w:shd w:val="clear" w:color="auto" w:fill="2F5496"/>
            <w:vAlign w:val="center"/>
          </w:tcPr>
          <w:p w14:paraId="55682493" w14:textId="77777777" w:rsidR="00244D7D" w:rsidRPr="005139FB" w:rsidRDefault="00244D7D" w:rsidP="00643F29">
            <w:pPr>
              <w:widowControl w:val="0"/>
              <w:autoSpaceDE w:val="0"/>
              <w:autoSpaceDN w:val="0"/>
              <w:adjustRightInd w:val="0"/>
              <w:spacing w:line="276" w:lineRule="auto"/>
              <w:jc w:val="center"/>
              <w:rPr>
                <w:rFonts w:ascii="Book Antiqua" w:hAnsi="Book Antiqua" w:cs="Arial"/>
                <w:b/>
                <w:color w:val="FFFFFF"/>
                <w:sz w:val="22"/>
                <w:szCs w:val="22"/>
                <w:lang w:eastAsia="es-CR"/>
              </w:rPr>
            </w:pPr>
            <w:r w:rsidRPr="005139FB">
              <w:rPr>
                <w:rFonts w:ascii="Book Antiqua" w:hAnsi="Book Antiqua" w:cs="Arial"/>
                <w:b/>
                <w:color w:val="FFFFFF"/>
                <w:sz w:val="22"/>
                <w:szCs w:val="22"/>
                <w:lang w:eastAsia="es-CR"/>
              </w:rPr>
              <w:t>INFORME</w:t>
            </w:r>
          </w:p>
        </w:tc>
        <w:tc>
          <w:tcPr>
            <w:tcW w:w="1712" w:type="pct"/>
            <w:shd w:val="clear" w:color="auto" w:fill="2F5496"/>
            <w:vAlign w:val="center"/>
          </w:tcPr>
          <w:p w14:paraId="174FEC41" w14:textId="77777777" w:rsidR="00244D7D" w:rsidRPr="005139FB" w:rsidRDefault="00244D7D" w:rsidP="00643F29">
            <w:pPr>
              <w:widowControl w:val="0"/>
              <w:autoSpaceDE w:val="0"/>
              <w:autoSpaceDN w:val="0"/>
              <w:adjustRightInd w:val="0"/>
              <w:spacing w:line="276" w:lineRule="auto"/>
              <w:jc w:val="center"/>
              <w:rPr>
                <w:rFonts w:ascii="Book Antiqua" w:hAnsi="Book Antiqua" w:cs="Arial"/>
                <w:b/>
                <w:color w:val="FFFFFF"/>
                <w:sz w:val="22"/>
                <w:szCs w:val="22"/>
              </w:rPr>
            </w:pPr>
            <w:r w:rsidRPr="005139FB">
              <w:rPr>
                <w:rFonts w:ascii="Book Antiqua" w:hAnsi="Book Antiqua" w:cs="Arial"/>
                <w:b/>
                <w:color w:val="FFFFFF"/>
                <w:sz w:val="22"/>
                <w:szCs w:val="22"/>
              </w:rPr>
              <w:t>NOMBRE</w:t>
            </w:r>
          </w:p>
        </w:tc>
        <w:tc>
          <w:tcPr>
            <w:tcW w:w="2434" w:type="pct"/>
            <w:shd w:val="clear" w:color="auto" w:fill="2F5496"/>
            <w:vAlign w:val="center"/>
          </w:tcPr>
          <w:p w14:paraId="70272CB6" w14:textId="77777777" w:rsidR="00244D7D" w:rsidRPr="005139FB" w:rsidRDefault="00244D7D" w:rsidP="00643F29">
            <w:pPr>
              <w:widowControl w:val="0"/>
              <w:autoSpaceDE w:val="0"/>
              <w:autoSpaceDN w:val="0"/>
              <w:adjustRightInd w:val="0"/>
              <w:spacing w:line="276" w:lineRule="auto"/>
              <w:jc w:val="center"/>
              <w:rPr>
                <w:rFonts w:ascii="Book Antiqua" w:hAnsi="Book Antiqua" w:cs="Arial"/>
                <w:b/>
                <w:color w:val="FFFFFF"/>
                <w:sz w:val="22"/>
                <w:szCs w:val="22"/>
              </w:rPr>
            </w:pPr>
            <w:r w:rsidRPr="005139FB">
              <w:rPr>
                <w:rFonts w:ascii="Book Antiqua" w:hAnsi="Book Antiqua" w:cs="Arial"/>
                <w:b/>
                <w:color w:val="FFFFFF"/>
                <w:sz w:val="22"/>
                <w:szCs w:val="22"/>
              </w:rPr>
              <w:t>PUESTO</w:t>
            </w:r>
          </w:p>
        </w:tc>
      </w:tr>
      <w:tr w:rsidR="005F3AD4" w:rsidRPr="005139FB" w14:paraId="36885641" w14:textId="77777777" w:rsidTr="00112A5C">
        <w:trPr>
          <w:trHeight w:val="541"/>
          <w:jc w:val="center"/>
        </w:trPr>
        <w:tc>
          <w:tcPr>
            <w:tcW w:w="854" w:type="pct"/>
            <w:shd w:val="clear" w:color="auto" w:fill="F2F2F2"/>
            <w:vAlign w:val="center"/>
          </w:tcPr>
          <w:p w14:paraId="46C9F40E" w14:textId="63DC7CA2" w:rsidR="005F3AD4" w:rsidRPr="005139FB" w:rsidRDefault="005F3AD4" w:rsidP="00643F29">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5139FB">
              <w:rPr>
                <w:rFonts w:ascii="Book Antiqua" w:hAnsi="Book Antiqua" w:cs="Arial"/>
                <w:b/>
                <w:color w:val="000000"/>
                <w:sz w:val="22"/>
                <w:szCs w:val="22"/>
                <w:lang w:eastAsia="es-CR"/>
              </w:rPr>
              <w:t>Elaborado por:</w:t>
            </w:r>
          </w:p>
        </w:tc>
        <w:tc>
          <w:tcPr>
            <w:tcW w:w="1712" w:type="pct"/>
            <w:vAlign w:val="center"/>
          </w:tcPr>
          <w:p w14:paraId="4CA4955A" w14:textId="6985673F" w:rsidR="005F3AD4" w:rsidRPr="005139FB" w:rsidRDefault="005F3AD4" w:rsidP="00643F29">
            <w:pPr>
              <w:widowControl w:val="0"/>
              <w:autoSpaceDE w:val="0"/>
              <w:autoSpaceDN w:val="0"/>
              <w:adjustRightInd w:val="0"/>
              <w:spacing w:line="276" w:lineRule="auto"/>
              <w:rPr>
                <w:rFonts w:ascii="Book Antiqua" w:hAnsi="Book Antiqua"/>
                <w:sz w:val="22"/>
                <w:szCs w:val="22"/>
                <w:lang w:val="es-CR"/>
              </w:rPr>
            </w:pPr>
            <w:r w:rsidRPr="005139FB">
              <w:rPr>
                <w:rFonts w:ascii="Book Antiqua" w:hAnsi="Book Antiqua"/>
                <w:sz w:val="22"/>
                <w:szCs w:val="22"/>
                <w:lang w:val="es-CR"/>
              </w:rPr>
              <w:t xml:space="preserve">Licda. </w:t>
            </w:r>
            <w:r w:rsidR="004063A8" w:rsidRPr="005139FB">
              <w:rPr>
                <w:rFonts w:ascii="Book Antiqua" w:hAnsi="Book Antiqua"/>
                <w:sz w:val="22"/>
                <w:szCs w:val="22"/>
                <w:lang w:val="es-CR"/>
              </w:rPr>
              <w:t>Diana Cordero Villalobos</w:t>
            </w:r>
          </w:p>
        </w:tc>
        <w:tc>
          <w:tcPr>
            <w:tcW w:w="2434" w:type="pct"/>
            <w:vAlign w:val="center"/>
          </w:tcPr>
          <w:p w14:paraId="6102767C" w14:textId="4A4A46CB" w:rsidR="005F3AD4" w:rsidRPr="005139FB" w:rsidRDefault="004063A8" w:rsidP="00BE4E5A">
            <w:pPr>
              <w:widowControl w:val="0"/>
              <w:autoSpaceDE w:val="0"/>
              <w:autoSpaceDN w:val="0"/>
              <w:adjustRightInd w:val="0"/>
              <w:spacing w:line="276" w:lineRule="auto"/>
              <w:jc w:val="both"/>
              <w:rPr>
                <w:rFonts w:ascii="Book Antiqua" w:hAnsi="Book Antiqua"/>
                <w:color w:val="000000"/>
                <w:sz w:val="22"/>
                <w:szCs w:val="22"/>
                <w:lang w:val="es-CR" w:eastAsia="es-CR"/>
              </w:rPr>
            </w:pPr>
            <w:r w:rsidRPr="005139FB">
              <w:rPr>
                <w:rFonts w:ascii="Book Antiqua" w:hAnsi="Book Antiqua"/>
                <w:color w:val="000000"/>
                <w:sz w:val="22"/>
                <w:szCs w:val="22"/>
                <w:lang w:val="es-CR" w:eastAsia="es-CR"/>
              </w:rPr>
              <w:t>Profesional 2 a.i.</w:t>
            </w:r>
          </w:p>
        </w:tc>
      </w:tr>
      <w:tr w:rsidR="005D03F3" w:rsidRPr="005139FB" w14:paraId="3B9FC5BC" w14:textId="77777777" w:rsidTr="00112A5C">
        <w:trPr>
          <w:trHeight w:val="461"/>
          <w:jc w:val="center"/>
        </w:trPr>
        <w:tc>
          <w:tcPr>
            <w:tcW w:w="854" w:type="pct"/>
            <w:shd w:val="clear" w:color="auto" w:fill="F2F2F2"/>
            <w:vAlign w:val="center"/>
          </w:tcPr>
          <w:p w14:paraId="4FFAE39A" w14:textId="33073763" w:rsidR="005D03F3" w:rsidRPr="005139FB" w:rsidRDefault="005D03F3" w:rsidP="005D03F3">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5139FB">
              <w:rPr>
                <w:rFonts w:ascii="Book Antiqua" w:hAnsi="Book Antiqua" w:cs="Arial"/>
                <w:b/>
                <w:color w:val="000000"/>
                <w:sz w:val="22"/>
                <w:szCs w:val="22"/>
                <w:lang w:eastAsia="es-CR"/>
              </w:rPr>
              <w:t>Revisado por:</w:t>
            </w:r>
          </w:p>
        </w:tc>
        <w:tc>
          <w:tcPr>
            <w:tcW w:w="1712" w:type="pct"/>
            <w:vAlign w:val="center"/>
          </w:tcPr>
          <w:p w14:paraId="66FA6203" w14:textId="2AB7ACC4" w:rsidR="005D03F3" w:rsidRPr="005139FB" w:rsidDel="00D63F87" w:rsidRDefault="005D03F3" w:rsidP="005D03F3">
            <w:pPr>
              <w:widowControl w:val="0"/>
              <w:autoSpaceDE w:val="0"/>
              <w:autoSpaceDN w:val="0"/>
              <w:adjustRightInd w:val="0"/>
              <w:spacing w:line="276" w:lineRule="auto"/>
              <w:jc w:val="both"/>
              <w:rPr>
                <w:rFonts w:ascii="Book Antiqua" w:hAnsi="Book Antiqua"/>
                <w:sz w:val="22"/>
                <w:szCs w:val="22"/>
                <w:lang w:val="es-CR"/>
              </w:rPr>
            </w:pPr>
            <w:r w:rsidRPr="005139FB">
              <w:rPr>
                <w:rFonts w:ascii="Book Antiqua" w:hAnsi="Book Antiqua"/>
                <w:sz w:val="22"/>
                <w:szCs w:val="22"/>
                <w:lang w:val="es-CR"/>
              </w:rPr>
              <w:t>M</w:t>
            </w:r>
            <w:r w:rsidR="00660435">
              <w:rPr>
                <w:rFonts w:ascii="Book Antiqua" w:hAnsi="Book Antiqua"/>
                <w:sz w:val="22"/>
                <w:szCs w:val="22"/>
                <w:lang w:val="es-CR"/>
              </w:rPr>
              <w:t>áster</w:t>
            </w:r>
            <w:r w:rsidRPr="005139FB">
              <w:rPr>
                <w:rFonts w:ascii="Book Antiqua" w:hAnsi="Book Antiqua"/>
                <w:sz w:val="22"/>
                <w:szCs w:val="22"/>
                <w:lang w:val="es-CR"/>
              </w:rPr>
              <w:t xml:space="preserve"> Melissa Durán Gamboa</w:t>
            </w:r>
          </w:p>
        </w:tc>
        <w:tc>
          <w:tcPr>
            <w:tcW w:w="2434" w:type="pct"/>
            <w:vAlign w:val="center"/>
          </w:tcPr>
          <w:p w14:paraId="2E8EE97A" w14:textId="2E6980AC" w:rsidR="005D03F3" w:rsidRPr="005139FB" w:rsidRDefault="005D03F3" w:rsidP="005D03F3">
            <w:pPr>
              <w:widowControl w:val="0"/>
              <w:autoSpaceDE w:val="0"/>
              <w:autoSpaceDN w:val="0"/>
              <w:adjustRightInd w:val="0"/>
              <w:spacing w:line="276" w:lineRule="auto"/>
              <w:jc w:val="both"/>
              <w:rPr>
                <w:rFonts w:ascii="Book Antiqua" w:hAnsi="Book Antiqua"/>
                <w:color w:val="000000"/>
                <w:sz w:val="22"/>
                <w:szCs w:val="22"/>
                <w:lang w:val="es-CR" w:eastAsia="es-CR"/>
              </w:rPr>
            </w:pPr>
            <w:r w:rsidRPr="005139FB">
              <w:rPr>
                <w:rFonts w:ascii="Book Antiqua" w:hAnsi="Book Antiqua"/>
                <w:sz w:val="22"/>
                <w:szCs w:val="22"/>
                <w:lang w:val="es-CR"/>
              </w:rPr>
              <w:t xml:space="preserve">Coordinadora a.i. de Unidad 3 </w:t>
            </w:r>
          </w:p>
        </w:tc>
      </w:tr>
      <w:tr w:rsidR="004063A8" w:rsidRPr="005139FB" w14:paraId="6E6CD51C" w14:textId="77777777" w:rsidTr="00D6657C">
        <w:trPr>
          <w:trHeight w:val="282"/>
          <w:jc w:val="center"/>
        </w:trPr>
        <w:tc>
          <w:tcPr>
            <w:tcW w:w="854" w:type="pct"/>
            <w:shd w:val="clear" w:color="auto" w:fill="F2F2F2"/>
            <w:vAlign w:val="center"/>
          </w:tcPr>
          <w:p w14:paraId="2319CFC7" w14:textId="594EC726" w:rsidR="004063A8" w:rsidRPr="005139FB" w:rsidRDefault="004063A8" w:rsidP="004063A8">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5139FB">
              <w:rPr>
                <w:rFonts w:ascii="Book Antiqua" w:hAnsi="Book Antiqua" w:cs="Arial"/>
                <w:b/>
                <w:color w:val="000000"/>
                <w:sz w:val="22"/>
                <w:szCs w:val="22"/>
                <w:lang w:eastAsia="es-CR"/>
              </w:rPr>
              <w:t>Aprobado por:</w:t>
            </w:r>
          </w:p>
        </w:tc>
        <w:tc>
          <w:tcPr>
            <w:tcW w:w="1712" w:type="pct"/>
            <w:vAlign w:val="center"/>
          </w:tcPr>
          <w:p w14:paraId="184F0A52" w14:textId="77777777" w:rsidR="004063A8" w:rsidRDefault="004063A8" w:rsidP="004063A8">
            <w:pPr>
              <w:widowControl w:val="0"/>
              <w:autoSpaceDE w:val="0"/>
              <w:autoSpaceDN w:val="0"/>
              <w:adjustRightInd w:val="0"/>
              <w:spacing w:line="276" w:lineRule="auto"/>
              <w:jc w:val="both"/>
              <w:rPr>
                <w:rFonts w:ascii="Book Antiqua" w:hAnsi="Book Antiqua"/>
                <w:sz w:val="22"/>
                <w:szCs w:val="22"/>
                <w:lang w:val="es-CR"/>
              </w:rPr>
            </w:pPr>
            <w:r w:rsidRPr="005139FB">
              <w:rPr>
                <w:rFonts w:ascii="Book Antiqua" w:hAnsi="Book Antiqua"/>
                <w:sz w:val="22"/>
                <w:szCs w:val="22"/>
                <w:lang w:val="es-CR"/>
              </w:rPr>
              <w:t>Licda. Yesenia Salazar Guzmán</w:t>
            </w:r>
            <w:r w:rsidR="00660435">
              <w:rPr>
                <w:rFonts w:ascii="Book Antiqua" w:hAnsi="Book Antiqua"/>
                <w:sz w:val="22"/>
                <w:szCs w:val="22"/>
                <w:lang w:val="es-CR"/>
              </w:rPr>
              <w:t xml:space="preserve"> </w:t>
            </w:r>
          </w:p>
          <w:p w14:paraId="35C93114" w14:textId="77777777" w:rsidR="00660435" w:rsidRDefault="00660435" w:rsidP="004063A8">
            <w:pPr>
              <w:widowControl w:val="0"/>
              <w:autoSpaceDE w:val="0"/>
              <w:autoSpaceDN w:val="0"/>
              <w:adjustRightInd w:val="0"/>
              <w:spacing w:line="276" w:lineRule="auto"/>
              <w:jc w:val="both"/>
              <w:rPr>
                <w:rFonts w:ascii="Book Antiqua" w:hAnsi="Book Antiqua"/>
                <w:sz w:val="22"/>
                <w:szCs w:val="22"/>
                <w:lang w:val="es-CR"/>
              </w:rPr>
            </w:pPr>
          </w:p>
          <w:p w14:paraId="3044D52B" w14:textId="5E6AF845" w:rsidR="00660435" w:rsidRPr="005139FB" w:rsidRDefault="00660435" w:rsidP="004063A8">
            <w:pPr>
              <w:widowControl w:val="0"/>
              <w:autoSpaceDE w:val="0"/>
              <w:autoSpaceDN w:val="0"/>
              <w:adjustRightInd w:val="0"/>
              <w:spacing w:line="276" w:lineRule="auto"/>
              <w:jc w:val="both"/>
              <w:rPr>
                <w:rFonts w:ascii="Book Antiqua" w:hAnsi="Book Antiqua"/>
                <w:sz w:val="22"/>
                <w:szCs w:val="22"/>
                <w:lang w:val="es-CR"/>
              </w:rPr>
            </w:pPr>
            <w:r w:rsidRPr="005139FB">
              <w:rPr>
                <w:rFonts w:ascii="Book Antiqua" w:hAnsi="Book Antiqua"/>
                <w:sz w:val="22"/>
                <w:szCs w:val="22"/>
                <w:lang w:val="es-CR"/>
              </w:rPr>
              <w:t xml:space="preserve">Ing. Dixon Li Morales, </w:t>
            </w:r>
            <w:r>
              <w:rPr>
                <w:rFonts w:ascii="Book Antiqua" w:hAnsi="Book Antiqua"/>
                <w:sz w:val="22"/>
                <w:szCs w:val="22"/>
                <w:lang w:val="es-CR"/>
              </w:rPr>
              <w:t>J</w:t>
            </w:r>
            <w:r w:rsidRPr="005139FB">
              <w:rPr>
                <w:rFonts w:ascii="Book Antiqua" w:hAnsi="Book Antiqua"/>
                <w:sz w:val="22"/>
                <w:szCs w:val="22"/>
                <w:lang w:val="es-CR"/>
              </w:rPr>
              <w:t>efe</w:t>
            </w:r>
            <w:r>
              <w:rPr>
                <w:rFonts w:ascii="Book Antiqua" w:hAnsi="Book Antiqua"/>
                <w:sz w:val="22"/>
                <w:szCs w:val="22"/>
                <w:lang w:val="es-CR"/>
              </w:rPr>
              <w:t xml:space="preserve"> a. i. </w:t>
            </w:r>
          </w:p>
        </w:tc>
        <w:tc>
          <w:tcPr>
            <w:tcW w:w="2434" w:type="pct"/>
            <w:vAlign w:val="center"/>
          </w:tcPr>
          <w:p w14:paraId="5E6B3DC9" w14:textId="77777777" w:rsidR="004063A8" w:rsidRDefault="004063A8" w:rsidP="004063A8">
            <w:pPr>
              <w:widowControl w:val="0"/>
              <w:autoSpaceDE w:val="0"/>
              <w:autoSpaceDN w:val="0"/>
              <w:adjustRightInd w:val="0"/>
              <w:spacing w:line="276" w:lineRule="auto"/>
              <w:jc w:val="both"/>
              <w:rPr>
                <w:rFonts w:ascii="Book Antiqua" w:hAnsi="Book Antiqua"/>
                <w:color w:val="000000"/>
                <w:sz w:val="22"/>
                <w:szCs w:val="22"/>
                <w:lang w:val="es-CR" w:eastAsia="es-CR"/>
              </w:rPr>
            </w:pPr>
            <w:r w:rsidRPr="005139FB">
              <w:rPr>
                <w:rFonts w:ascii="Book Antiqua" w:hAnsi="Book Antiqua"/>
                <w:color w:val="000000"/>
                <w:sz w:val="22"/>
                <w:szCs w:val="22"/>
                <w:lang w:val="es-CR" w:eastAsia="es-CR"/>
              </w:rPr>
              <w:t>Jefa a.i. Subproceso de Modernización Institucional-No Penal</w:t>
            </w:r>
          </w:p>
          <w:p w14:paraId="5BB29E39" w14:textId="18E6513D" w:rsidR="00660435" w:rsidRPr="005139FB" w:rsidRDefault="00660435" w:rsidP="004063A8">
            <w:pPr>
              <w:widowControl w:val="0"/>
              <w:autoSpaceDE w:val="0"/>
              <w:autoSpaceDN w:val="0"/>
              <w:adjustRightInd w:val="0"/>
              <w:spacing w:line="276" w:lineRule="auto"/>
              <w:jc w:val="both"/>
              <w:rPr>
                <w:rFonts w:ascii="Book Antiqua" w:hAnsi="Book Antiqua"/>
                <w:color w:val="000000"/>
                <w:sz w:val="22"/>
                <w:szCs w:val="22"/>
                <w:lang w:val="es-CR" w:eastAsia="es-CR"/>
              </w:rPr>
            </w:pPr>
            <w:r w:rsidRPr="005139FB">
              <w:rPr>
                <w:rFonts w:ascii="Book Antiqua" w:hAnsi="Book Antiqua"/>
                <w:sz w:val="22"/>
                <w:szCs w:val="22"/>
                <w:lang w:val="es-CR"/>
              </w:rPr>
              <w:t>Proceso de Ejecución de las Operaciones</w:t>
            </w:r>
          </w:p>
        </w:tc>
      </w:tr>
      <w:tr w:rsidR="005D03F3" w:rsidRPr="00660435" w14:paraId="5B5EC96A" w14:textId="77777777" w:rsidTr="00491289">
        <w:trPr>
          <w:trHeight w:val="380"/>
          <w:jc w:val="center"/>
        </w:trPr>
        <w:tc>
          <w:tcPr>
            <w:tcW w:w="854" w:type="pct"/>
            <w:shd w:val="clear" w:color="auto" w:fill="F2F2F2"/>
            <w:vAlign w:val="center"/>
          </w:tcPr>
          <w:p w14:paraId="1785C731" w14:textId="4B0A3D4D" w:rsidR="005D03F3" w:rsidRPr="005139FB" w:rsidRDefault="005D03F3" w:rsidP="005D03F3">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5139FB">
              <w:rPr>
                <w:rFonts w:ascii="Book Antiqua" w:hAnsi="Book Antiqua" w:cs="Arial"/>
                <w:b/>
                <w:color w:val="000000"/>
                <w:sz w:val="22"/>
                <w:szCs w:val="22"/>
                <w:lang w:eastAsia="es-CR"/>
              </w:rPr>
              <w:t>Visto bueno:</w:t>
            </w:r>
          </w:p>
        </w:tc>
        <w:tc>
          <w:tcPr>
            <w:tcW w:w="1712" w:type="pct"/>
            <w:vAlign w:val="center"/>
          </w:tcPr>
          <w:p w14:paraId="0237524F" w14:textId="3969A0A1" w:rsidR="005D03F3" w:rsidRPr="00660435" w:rsidRDefault="00660435" w:rsidP="00112A5C">
            <w:pPr>
              <w:spacing w:line="276" w:lineRule="auto"/>
              <w:jc w:val="both"/>
              <w:rPr>
                <w:rFonts w:ascii="Book Antiqua" w:hAnsi="Book Antiqua" w:cs="Arial"/>
                <w:sz w:val="22"/>
                <w:szCs w:val="22"/>
                <w:lang w:val="en-CA" w:eastAsia="es-CR"/>
              </w:rPr>
            </w:pPr>
            <w:r w:rsidRPr="00660435">
              <w:rPr>
                <w:rFonts w:ascii="Book Antiqua" w:hAnsi="Book Antiqua" w:cs="Arial"/>
                <w:sz w:val="22"/>
                <w:szCs w:val="22"/>
                <w:lang w:val="en-CA" w:eastAsia="es-CR"/>
              </w:rPr>
              <w:t>Máster Allan Pow Hing C</w:t>
            </w:r>
            <w:r>
              <w:rPr>
                <w:rFonts w:ascii="Book Antiqua" w:hAnsi="Book Antiqua" w:cs="Arial"/>
                <w:sz w:val="22"/>
                <w:szCs w:val="22"/>
                <w:lang w:val="en-CA" w:eastAsia="es-CR"/>
              </w:rPr>
              <w:t>ordero</w:t>
            </w:r>
          </w:p>
        </w:tc>
        <w:tc>
          <w:tcPr>
            <w:tcW w:w="2434" w:type="pct"/>
            <w:vAlign w:val="center"/>
          </w:tcPr>
          <w:p w14:paraId="1F5D5A52" w14:textId="4393BAAA" w:rsidR="005D03F3" w:rsidRPr="00660435" w:rsidRDefault="00660435" w:rsidP="00112A5C">
            <w:pPr>
              <w:widowControl w:val="0"/>
              <w:autoSpaceDE w:val="0"/>
              <w:autoSpaceDN w:val="0"/>
              <w:adjustRightInd w:val="0"/>
              <w:spacing w:line="276" w:lineRule="auto"/>
              <w:jc w:val="both"/>
              <w:rPr>
                <w:rFonts w:ascii="Book Antiqua" w:hAnsi="Book Antiqua" w:cs="Arial"/>
                <w:color w:val="000000"/>
                <w:sz w:val="22"/>
                <w:szCs w:val="22"/>
                <w:lang w:val="en-CA" w:eastAsia="es-CR"/>
              </w:rPr>
            </w:pPr>
            <w:r>
              <w:rPr>
                <w:rFonts w:ascii="Book Antiqua" w:hAnsi="Book Antiqua" w:cs="Arial"/>
                <w:color w:val="000000"/>
                <w:sz w:val="22"/>
                <w:szCs w:val="22"/>
                <w:lang w:val="en-CA" w:eastAsia="es-CR"/>
              </w:rPr>
              <w:t xml:space="preserve">Director de Planificación </w:t>
            </w:r>
          </w:p>
        </w:tc>
      </w:tr>
    </w:tbl>
    <w:p w14:paraId="6BBE3167" w14:textId="77777777" w:rsidR="00FE4491" w:rsidRPr="00660435" w:rsidRDefault="00FE4491" w:rsidP="00A96568">
      <w:pPr>
        <w:spacing w:line="276" w:lineRule="auto"/>
        <w:jc w:val="both"/>
        <w:rPr>
          <w:rFonts w:ascii="Book Antiqua" w:hAnsi="Book Antiqua"/>
          <w:lang w:val="en-CA"/>
        </w:rPr>
      </w:pPr>
    </w:p>
    <w:sectPr w:rsidR="00FE4491" w:rsidRPr="00660435" w:rsidSect="00660435">
      <w:headerReference w:type="default" r:id="rId34"/>
      <w:footerReference w:type="even" r:id="rId35"/>
      <w:footerReference w:type="default" r:id="rId36"/>
      <w:pgSz w:w="12242" w:h="15842" w:code="1"/>
      <w:pgMar w:top="-1560" w:right="1469" w:bottom="719" w:left="1560" w:header="142" w:footer="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5EAC1" w14:textId="77777777" w:rsidR="00F661DE" w:rsidRDefault="00F661DE" w:rsidP="00067C87">
      <w:r>
        <w:separator/>
      </w:r>
    </w:p>
  </w:endnote>
  <w:endnote w:type="continuationSeparator" w:id="0">
    <w:p w14:paraId="033EF5CC" w14:textId="77777777" w:rsidR="00F661DE" w:rsidRDefault="00F661DE"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4BDB"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41E5D4"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5A9A1"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C79633A" w14:textId="77777777" w:rsidR="003D7537" w:rsidRDefault="00D74B3E" w:rsidP="005E736B">
    <w:pPr>
      <w:pBdr>
        <w:top w:val="single" w:sz="4" w:space="1" w:color="auto"/>
      </w:pBdr>
      <w:ind w:right="360"/>
      <w:jc w:val="center"/>
    </w:pPr>
    <w:r w:rsidRPr="00D74B3E">
      <w:rPr>
        <w:rFonts w:ascii="Book Antiqua" w:hAnsi="Book Antiqua"/>
        <w:b/>
        <w:bCs/>
        <w:color w:val="000000"/>
        <w:lang w:val="es-CR"/>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87861" w14:textId="77777777" w:rsidR="00F661DE" w:rsidRDefault="00F661DE" w:rsidP="00067C87">
      <w:r>
        <w:separator/>
      </w:r>
    </w:p>
  </w:footnote>
  <w:footnote w:type="continuationSeparator" w:id="0">
    <w:p w14:paraId="4C097C5F" w14:textId="77777777" w:rsidR="00F661DE" w:rsidRDefault="00F661DE" w:rsidP="00067C87">
      <w:r>
        <w:continuationSeparator/>
      </w:r>
    </w:p>
  </w:footnote>
  <w:footnote w:id="1">
    <w:p w14:paraId="579342FB" w14:textId="3068F1BB" w:rsidR="0006037C" w:rsidRDefault="0006037C" w:rsidP="0006037C">
      <w:pPr>
        <w:pStyle w:val="Textonotapie"/>
        <w:jc w:val="both"/>
      </w:pPr>
      <w:r>
        <w:rPr>
          <w:rStyle w:val="Refdenotaalpie"/>
        </w:rPr>
        <w:footnoteRef/>
      </w:r>
      <w:r>
        <w:t xml:space="preserve"> Incluye 2 recursos inicialmente en préstamo y luego asignados definitivamente al Juzg de Ejecución según acuerdo del CS en sesión </w:t>
      </w:r>
      <w:r w:rsidRPr="007057AB">
        <w:t>033-2023 del 20 de abril del 2023, artículo VII</w:t>
      </w:r>
      <w:r w:rsidR="003F38D0">
        <w:t>.</w:t>
      </w:r>
    </w:p>
  </w:footnote>
  <w:footnote w:id="2">
    <w:p w14:paraId="477D7944" w14:textId="709B111C" w:rsidR="0006037C" w:rsidRDefault="0006037C" w:rsidP="0006037C">
      <w:pPr>
        <w:pStyle w:val="Textonotapie"/>
        <w:jc w:val="both"/>
      </w:pPr>
      <w:r>
        <w:rPr>
          <w:rStyle w:val="Refdenotaalpie"/>
        </w:rPr>
        <w:footnoteRef/>
      </w:r>
      <w:r>
        <w:t xml:space="preserve"> Plazas de este Juzgado ostentan la categoría 2, sin embargo, como se conformó con plazas en propiedad provenientes del Tribunal de Apelación de Trabajo del II CJ SJ, cuenta con 2 plazas categoría 3 hasta que adquieran la condición de “vacante”</w:t>
      </w:r>
    </w:p>
  </w:footnote>
  <w:footnote w:id="3">
    <w:p w14:paraId="33A1F6A0" w14:textId="48506B30" w:rsidR="0006037C" w:rsidRDefault="0006037C" w:rsidP="0006037C">
      <w:pPr>
        <w:pStyle w:val="Textonotapie"/>
        <w:jc w:val="both"/>
      </w:pPr>
      <w:r>
        <w:rPr>
          <w:rStyle w:val="Refdenotaalpie"/>
        </w:rPr>
        <w:footnoteRef/>
      </w:r>
      <w:r>
        <w:t xml:space="preserve"> Plaza asignada al Juzgado </w:t>
      </w:r>
      <w:r w:rsidRPr="003366DD">
        <w:t>a partir del 20 de junio 2023, de manera que también se distribuyó equitativamente el circulante entre las</w:t>
      </w:r>
      <w:r w:rsidR="0034447B">
        <w:t xml:space="preserve"> </w:t>
      </w:r>
      <w:r w:rsidRPr="003366DD">
        <w:t xml:space="preserve">personas juzgadoras, en equipos de 1 Juez y 1 Técnico cada uno.  </w:t>
      </w:r>
    </w:p>
  </w:footnote>
  <w:footnote w:id="4">
    <w:p w14:paraId="002F8E6A" w14:textId="09B5530E" w:rsidR="005A3FD6" w:rsidRDefault="005A3FD6" w:rsidP="009B1810">
      <w:pPr>
        <w:pStyle w:val="Textonotapie"/>
        <w:jc w:val="both"/>
      </w:pPr>
      <w:r>
        <w:rPr>
          <w:rStyle w:val="Refdenotaalpie"/>
        </w:rPr>
        <w:footnoteRef/>
      </w:r>
      <w:r>
        <w:t xml:space="preserve"> </w:t>
      </w:r>
      <w:r w:rsidRPr="00882E32">
        <w:rPr>
          <w:rFonts w:ascii="Book Antiqua" w:hAnsi="Book Antiqua"/>
          <w:bCs/>
        </w:rPr>
        <w:t>Se aclara lo del mínimo de expedientes ya que puede que en un solo expediente se deban realizar varias autorizaciones, y con unos cuantos expedientes ya se alcanzaría la cuota de 86 autorizaciones de giro, por ello se solicita que al menos se reali</w:t>
      </w:r>
      <w:r>
        <w:rPr>
          <w:rFonts w:ascii="Book Antiqua" w:hAnsi="Book Antiqua"/>
          <w:bCs/>
        </w:rPr>
        <w:t>cen</w:t>
      </w:r>
      <w:r w:rsidRPr="00882E32">
        <w:rPr>
          <w:rFonts w:ascii="Book Antiqua" w:hAnsi="Book Antiqua"/>
          <w:bCs/>
        </w:rPr>
        <w:t xml:space="preserve"> los giros en 25 expedientes por día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FDC46" w14:textId="00989F84" w:rsidR="00E1464D" w:rsidRPr="00E1464D" w:rsidRDefault="00E1464D"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D221A8"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B620DB">
      <w:rPr>
        <w:rFonts w:ascii="Times New Roman" w:hAnsi="Times New Roman"/>
        <w:noProof/>
        <w:lang w:val="es-CR"/>
      </w:rPr>
      <w:drawing>
        <wp:inline distT="0" distB="0" distL="0" distR="0" wp14:anchorId="11E4259D" wp14:editId="559E7956">
          <wp:extent cx="279400" cy="368300"/>
          <wp:effectExtent l="0" t="0" r="0" b="0"/>
          <wp:docPr id="596045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68300"/>
                  </a:xfrm>
                  <a:prstGeom prst="rect">
                    <a:avLst/>
                  </a:prstGeom>
                  <a:noFill/>
                  <a:ln>
                    <a:noFill/>
                  </a:ln>
                </pic:spPr>
              </pic:pic>
            </a:graphicData>
          </a:graphic>
        </wp:inline>
      </w:drawing>
    </w:r>
  </w:p>
  <w:p w14:paraId="4D924B6F" w14:textId="77777777" w:rsidR="00E1464D" w:rsidRPr="00E1464D" w:rsidRDefault="00E1464D"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San José </w:t>
    </w:r>
    <w:r w:rsidR="00D221A8" w:rsidRPr="00E1464D">
      <w:rPr>
        <w:rFonts w:ascii="Book Antiqua" w:hAnsi="Book Antiqua" w:cs="Book Antiqua"/>
        <w:i/>
        <w:iCs/>
        <w:sz w:val="18"/>
        <w:szCs w:val="18"/>
        <w:lang w:val="es-CR"/>
      </w:rPr>
      <w:t>- Costa</w:t>
    </w:r>
    <w:r w:rsidRPr="00E1464D">
      <w:rPr>
        <w:rFonts w:ascii="Book Antiqua" w:hAnsi="Book Antiqua" w:cs="Book Antiqua"/>
        <w:i/>
        <w:iCs/>
        <w:sz w:val="18"/>
        <w:szCs w:val="18"/>
        <w:lang w:val="es-CR"/>
      </w:rPr>
      <w:t xml:space="preserve"> Rica</w:t>
    </w:r>
  </w:p>
  <w:p w14:paraId="0064D1A5" w14:textId="32F254C9" w:rsidR="00E1464D" w:rsidRPr="00096F35" w:rsidRDefault="00E1464D" w:rsidP="00E1464D">
    <w:pPr>
      <w:tabs>
        <w:tab w:val="center" w:pos="4252"/>
        <w:tab w:val="right" w:pos="8504"/>
      </w:tabs>
      <w:jc w:val="center"/>
      <w:rPr>
        <w:rFonts w:ascii="Times New Roman" w:hAnsi="Times New Roman"/>
        <w:sz w:val="20"/>
        <w:szCs w:val="20"/>
        <w:lang w:val="pt-PT"/>
      </w:rPr>
    </w:pPr>
    <w:r w:rsidRPr="00F30FC7">
      <w:rPr>
        <w:rFonts w:ascii="Book Antiqua" w:hAnsi="Book Antiqua" w:cs="Book Antiqua"/>
        <w:i/>
        <w:iCs/>
        <w:sz w:val="18"/>
        <w:szCs w:val="18"/>
        <w:lang w:val="es-CR"/>
      </w:rPr>
      <w:t xml:space="preserve">Telf.  </w:t>
    </w:r>
    <w:r w:rsidR="0091196C" w:rsidRPr="0091196C">
      <w:rPr>
        <w:rFonts w:ascii="Book Antiqua" w:hAnsi="Book Antiqua" w:cs="Book Antiqua"/>
        <w:i/>
        <w:iCs/>
        <w:sz w:val="18"/>
        <w:szCs w:val="18"/>
        <w:lang w:val="pt-PT"/>
      </w:rPr>
      <w:t xml:space="preserve">2284-2400 / 2407 </w:t>
    </w:r>
    <w:r w:rsidRPr="00096F35">
      <w:rPr>
        <w:rFonts w:ascii="Book Antiqua" w:hAnsi="Book Antiqua" w:cs="Book Antiqua"/>
        <w:i/>
        <w:iCs/>
        <w:sz w:val="18"/>
        <w:szCs w:val="18"/>
        <w:lang w:val="pt-PT"/>
      </w:rPr>
      <w:t>/ Apdo. 95-1003 / planificacion@poder-judicial.go.cr</w:t>
    </w:r>
  </w:p>
  <w:p w14:paraId="36CB6522" w14:textId="77777777" w:rsidR="00E1464D" w:rsidRPr="00096F35" w:rsidRDefault="00E1464D" w:rsidP="00E1464D">
    <w:pPr>
      <w:pBdr>
        <w:bottom w:val="single" w:sz="6" w:space="0" w:color="auto"/>
      </w:pBdr>
      <w:spacing w:after="20"/>
      <w:jc w:val="center"/>
      <w:rPr>
        <w:rFonts w:ascii="Times New Roman" w:hAnsi="Times New Roman"/>
        <w:sz w:val="20"/>
        <w:szCs w:val="20"/>
        <w:lang w:val="pt-PT"/>
      </w:rPr>
    </w:pPr>
  </w:p>
  <w:p w14:paraId="33F39A0D" w14:textId="77777777" w:rsidR="003D7537" w:rsidRPr="00096F35" w:rsidRDefault="003D7537">
    <w:pPr>
      <w:pStyle w:val="Encabezad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3C95C1A"/>
    <w:multiLevelType w:val="multilevel"/>
    <w:tmpl w:val="591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5560F"/>
    <w:multiLevelType w:val="multilevel"/>
    <w:tmpl w:val="602A92AA"/>
    <w:lvl w:ilvl="0">
      <w:start w:val="1"/>
      <w:numFmt w:val="decimal"/>
      <w:lvlText w:val="%1"/>
      <w:lvlJc w:val="left"/>
      <w:pPr>
        <w:ind w:left="480" w:hanging="480"/>
      </w:pPr>
      <w:rPr>
        <w:rFonts w:hint="default"/>
      </w:rPr>
    </w:lvl>
    <w:lvl w:ilvl="1">
      <w:start w:val="3"/>
      <w:numFmt w:val="decimal"/>
      <w:lvlText w:val="%1.%2"/>
      <w:lvlJc w:val="left"/>
      <w:pPr>
        <w:ind w:left="768" w:hanging="480"/>
      </w:pPr>
      <w:rPr>
        <w:rFonts w:hint="default"/>
      </w:rPr>
    </w:lvl>
    <w:lvl w:ilvl="2">
      <w:start w:val="1"/>
      <w:numFmt w:val="decimal"/>
      <w:lvlText w:val="%1.%2.%3"/>
      <w:lvlJc w:val="left"/>
      <w:pPr>
        <w:ind w:left="1296" w:hanging="720"/>
      </w:pPr>
      <w:rPr>
        <w:rFonts w:hint="default"/>
        <w:b/>
        <w:bCs w:val="0"/>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3" w15:restartNumberingAfterBreak="0">
    <w:nsid w:val="09F766D5"/>
    <w:multiLevelType w:val="multilevel"/>
    <w:tmpl w:val="47EC84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DA6286"/>
    <w:multiLevelType w:val="multilevel"/>
    <w:tmpl w:val="0B60CD8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C6F263C"/>
    <w:multiLevelType w:val="hybridMultilevel"/>
    <w:tmpl w:val="10B44B4E"/>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EA178B4"/>
    <w:multiLevelType w:val="multilevel"/>
    <w:tmpl w:val="A45E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0DC6FB6"/>
    <w:multiLevelType w:val="hybridMultilevel"/>
    <w:tmpl w:val="29F28B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1982970"/>
    <w:multiLevelType w:val="hybridMultilevel"/>
    <w:tmpl w:val="D49C108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88845C6"/>
    <w:multiLevelType w:val="multilevel"/>
    <w:tmpl w:val="D0E21606"/>
    <w:lvl w:ilvl="0">
      <w:start w:val="1"/>
      <w:numFmt w:val="decimal"/>
      <w:lvlText w:val="%1."/>
      <w:lvlJc w:val="left"/>
      <w:pPr>
        <w:ind w:left="720" w:hanging="360"/>
      </w:pPr>
      <w:rPr>
        <w:rFonts w:ascii="Calibri" w:eastAsia="Times New Roman" w:hAnsi="Calibri" w:cs="Arial"/>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8D37D6F"/>
    <w:multiLevelType w:val="multilevel"/>
    <w:tmpl w:val="BD4A5A04"/>
    <w:lvl w:ilvl="0">
      <w:start w:val="1"/>
      <w:numFmt w:val="decimal"/>
      <w:pStyle w:val="Ttulo1"/>
      <w:lvlText w:val="%1."/>
      <w:lvlJc w:val="left"/>
      <w:pPr>
        <w:ind w:left="720" w:hanging="360"/>
      </w:pPr>
      <w:rPr>
        <w:rFonts w:ascii="Book Antiqua" w:eastAsia="Times New Roman" w:hAnsi="Book Antiqua" w:cs="Arial" w:hint="default"/>
      </w:rPr>
    </w:lvl>
    <w:lvl w:ilvl="1">
      <w:start w:val="1"/>
      <w:numFmt w:val="decimal"/>
      <w:pStyle w:val="Ttulo2"/>
      <w:isLgl/>
      <w:lvlText w:val="%1.%2."/>
      <w:lvlJc w:val="left"/>
      <w:pPr>
        <w:ind w:left="1080" w:hanging="720"/>
      </w:pPr>
      <w:rPr>
        <w:rFonts w:hint="default"/>
        <w:b/>
        <w:b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80637B6"/>
    <w:multiLevelType w:val="hybridMultilevel"/>
    <w:tmpl w:val="FF589F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A1D5CC0"/>
    <w:multiLevelType w:val="hybridMultilevel"/>
    <w:tmpl w:val="1DFCC9C0"/>
    <w:lvl w:ilvl="0" w:tplc="140A0017">
      <w:start w:val="1"/>
      <w:numFmt w:val="lowerLetter"/>
      <w:lvlText w:val="%1)"/>
      <w:lvlJc w:val="left"/>
      <w:pPr>
        <w:ind w:left="860" w:hanging="360"/>
      </w:p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14" w15:restartNumberingAfterBreak="0">
    <w:nsid w:val="2B5F2444"/>
    <w:multiLevelType w:val="hybridMultilevel"/>
    <w:tmpl w:val="F0383DDE"/>
    <w:lvl w:ilvl="0" w:tplc="46B87264">
      <w:start w:val="1"/>
      <w:numFmt w:val="decimal"/>
      <w:lvlText w:val="%1)"/>
      <w:lvlJc w:val="left"/>
      <w:pPr>
        <w:ind w:left="720" w:hanging="360"/>
      </w:pPr>
      <w:rPr>
        <w:rFonts w:ascii="Book Antiqua" w:hAnsi="Book Antiqua" w:cs="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BB9109A"/>
    <w:multiLevelType w:val="hybridMultilevel"/>
    <w:tmpl w:val="18C6D9F8"/>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16" w15:restartNumberingAfterBreak="0">
    <w:nsid w:val="2C0C0208"/>
    <w:multiLevelType w:val="hybridMultilevel"/>
    <w:tmpl w:val="3B3499B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9C3350A"/>
    <w:multiLevelType w:val="hybridMultilevel"/>
    <w:tmpl w:val="EAEE4C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A550D9D"/>
    <w:multiLevelType w:val="hybridMultilevel"/>
    <w:tmpl w:val="DD185C7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220157"/>
    <w:multiLevelType w:val="multilevel"/>
    <w:tmpl w:val="1BE0E7E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E143C38"/>
    <w:multiLevelType w:val="multilevel"/>
    <w:tmpl w:val="F29AC1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15:restartNumberingAfterBreak="0">
    <w:nsid w:val="409972C8"/>
    <w:multiLevelType w:val="hybridMultilevel"/>
    <w:tmpl w:val="4AC0F7D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2" w15:restartNumberingAfterBreak="0">
    <w:nsid w:val="42F43DFC"/>
    <w:multiLevelType w:val="hybridMultilevel"/>
    <w:tmpl w:val="6C7424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FD267A4"/>
    <w:multiLevelType w:val="hybridMultilevel"/>
    <w:tmpl w:val="FC54B8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0A04739"/>
    <w:multiLevelType w:val="hybridMultilevel"/>
    <w:tmpl w:val="35B85D1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56507627"/>
    <w:multiLevelType w:val="hybridMultilevel"/>
    <w:tmpl w:val="D0CCAE04"/>
    <w:lvl w:ilvl="0" w:tplc="140A000F">
      <w:start w:val="1"/>
      <w:numFmt w:val="decimal"/>
      <w:lvlText w:val="%1."/>
      <w:lvlJc w:val="left"/>
      <w:pPr>
        <w:ind w:left="860" w:hanging="360"/>
      </w:pPr>
    </w:lvl>
    <w:lvl w:ilvl="1" w:tplc="140A0019" w:tentative="1">
      <w:start w:val="1"/>
      <w:numFmt w:val="lowerLetter"/>
      <w:lvlText w:val="%2."/>
      <w:lvlJc w:val="left"/>
      <w:pPr>
        <w:ind w:left="1580" w:hanging="360"/>
      </w:pPr>
    </w:lvl>
    <w:lvl w:ilvl="2" w:tplc="140A001B" w:tentative="1">
      <w:start w:val="1"/>
      <w:numFmt w:val="lowerRoman"/>
      <w:lvlText w:val="%3."/>
      <w:lvlJc w:val="right"/>
      <w:pPr>
        <w:ind w:left="2300" w:hanging="180"/>
      </w:pPr>
    </w:lvl>
    <w:lvl w:ilvl="3" w:tplc="140A000F" w:tentative="1">
      <w:start w:val="1"/>
      <w:numFmt w:val="decimal"/>
      <w:lvlText w:val="%4."/>
      <w:lvlJc w:val="left"/>
      <w:pPr>
        <w:ind w:left="3020" w:hanging="360"/>
      </w:pPr>
    </w:lvl>
    <w:lvl w:ilvl="4" w:tplc="140A0019" w:tentative="1">
      <w:start w:val="1"/>
      <w:numFmt w:val="lowerLetter"/>
      <w:lvlText w:val="%5."/>
      <w:lvlJc w:val="left"/>
      <w:pPr>
        <w:ind w:left="3740" w:hanging="360"/>
      </w:pPr>
    </w:lvl>
    <w:lvl w:ilvl="5" w:tplc="140A001B" w:tentative="1">
      <w:start w:val="1"/>
      <w:numFmt w:val="lowerRoman"/>
      <w:lvlText w:val="%6."/>
      <w:lvlJc w:val="right"/>
      <w:pPr>
        <w:ind w:left="4460" w:hanging="180"/>
      </w:pPr>
    </w:lvl>
    <w:lvl w:ilvl="6" w:tplc="140A000F" w:tentative="1">
      <w:start w:val="1"/>
      <w:numFmt w:val="decimal"/>
      <w:lvlText w:val="%7."/>
      <w:lvlJc w:val="left"/>
      <w:pPr>
        <w:ind w:left="5180" w:hanging="360"/>
      </w:pPr>
    </w:lvl>
    <w:lvl w:ilvl="7" w:tplc="140A0019" w:tentative="1">
      <w:start w:val="1"/>
      <w:numFmt w:val="lowerLetter"/>
      <w:lvlText w:val="%8."/>
      <w:lvlJc w:val="left"/>
      <w:pPr>
        <w:ind w:left="5900" w:hanging="360"/>
      </w:pPr>
    </w:lvl>
    <w:lvl w:ilvl="8" w:tplc="140A001B" w:tentative="1">
      <w:start w:val="1"/>
      <w:numFmt w:val="lowerRoman"/>
      <w:lvlText w:val="%9."/>
      <w:lvlJc w:val="right"/>
      <w:pPr>
        <w:ind w:left="6620" w:hanging="180"/>
      </w:pPr>
    </w:lvl>
  </w:abstractNum>
  <w:abstractNum w:abstractNumId="27" w15:restartNumberingAfterBreak="0">
    <w:nsid w:val="56915040"/>
    <w:multiLevelType w:val="multilevel"/>
    <w:tmpl w:val="E1341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BD2992"/>
    <w:multiLevelType w:val="hybridMultilevel"/>
    <w:tmpl w:val="FB6E728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890658D"/>
    <w:multiLevelType w:val="hybridMultilevel"/>
    <w:tmpl w:val="8158B2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C6E215D"/>
    <w:multiLevelType w:val="multilevel"/>
    <w:tmpl w:val="27B234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442714"/>
    <w:multiLevelType w:val="hybridMultilevel"/>
    <w:tmpl w:val="336893B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9007558"/>
    <w:multiLevelType w:val="multilevel"/>
    <w:tmpl w:val="F29AC1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697B5B69"/>
    <w:multiLevelType w:val="multilevel"/>
    <w:tmpl w:val="F29AC1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6AA45B51"/>
    <w:multiLevelType w:val="hybridMultilevel"/>
    <w:tmpl w:val="5CA223CE"/>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EA86C0F"/>
    <w:multiLevelType w:val="multilevel"/>
    <w:tmpl w:val="92B6E4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9BA34B5"/>
    <w:multiLevelType w:val="hybridMultilevel"/>
    <w:tmpl w:val="9EA0E440"/>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9DB0650"/>
    <w:multiLevelType w:val="hybridMultilevel"/>
    <w:tmpl w:val="D0CCAE04"/>
    <w:lvl w:ilvl="0" w:tplc="140A000F">
      <w:start w:val="1"/>
      <w:numFmt w:val="decimal"/>
      <w:lvlText w:val="%1."/>
      <w:lvlJc w:val="left"/>
      <w:pPr>
        <w:ind w:left="860" w:hanging="360"/>
      </w:pPr>
    </w:lvl>
    <w:lvl w:ilvl="1" w:tplc="140A0019" w:tentative="1">
      <w:start w:val="1"/>
      <w:numFmt w:val="lowerLetter"/>
      <w:lvlText w:val="%2."/>
      <w:lvlJc w:val="left"/>
      <w:pPr>
        <w:ind w:left="1580" w:hanging="360"/>
      </w:pPr>
    </w:lvl>
    <w:lvl w:ilvl="2" w:tplc="140A001B" w:tentative="1">
      <w:start w:val="1"/>
      <w:numFmt w:val="lowerRoman"/>
      <w:lvlText w:val="%3."/>
      <w:lvlJc w:val="right"/>
      <w:pPr>
        <w:ind w:left="2300" w:hanging="180"/>
      </w:pPr>
    </w:lvl>
    <w:lvl w:ilvl="3" w:tplc="140A000F" w:tentative="1">
      <w:start w:val="1"/>
      <w:numFmt w:val="decimal"/>
      <w:lvlText w:val="%4."/>
      <w:lvlJc w:val="left"/>
      <w:pPr>
        <w:ind w:left="3020" w:hanging="360"/>
      </w:pPr>
    </w:lvl>
    <w:lvl w:ilvl="4" w:tplc="140A0019" w:tentative="1">
      <w:start w:val="1"/>
      <w:numFmt w:val="lowerLetter"/>
      <w:lvlText w:val="%5."/>
      <w:lvlJc w:val="left"/>
      <w:pPr>
        <w:ind w:left="3740" w:hanging="360"/>
      </w:pPr>
    </w:lvl>
    <w:lvl w:ilvl="5" w:tplc="140A001B" w:tentative="1">
      <w:start w:val="1"/>
      <w:numFmt w:val="lowerRoman"/>
      <w:lvlText w:val="%6."/>
      <w:lvlJc w:val="right"/>
      <w:pPr>
        <w:ind w:left="4460" w:hanging="180"/>
      </w:pPr>
    </w:lvl>
    <w:lvl w:ilvl="6" w:tplc="140A000F" w:tentative="1">
      <w:start w:val="1"/>
      <w:numFmt w:val="decimal"/>
      <w:lvlText w:val="%7."/>
      <w:lvlJc w:val="left"/>
      <w:pPr>
        <w:ind w:left="5180" w:hanging="360"/>
      </w:pPr>
    </w:lvl>
    <w:lvl w:ilvl="7" w:tplc="140A0019" w:tentative="1">
      <w:start w:val="1"/>
      <w:numFmt w:val="lowerLetter"/>
      <w:lvlText w:val="%8."/>
      <w:lvlJc w:val="left"/>
      <w:pPr>
        <w:ind w:left="5900" w:hanging="360"/>
      </w:pPr>
    </w:lvl>
    <w:lvl w:ilvl="8" w:tplc="140A001B" w:tentative="1">
      <w:start w:val="1"/>
      <w:numFmt w:val="lowerRoman"/>
      <w:lvlText w:val="%9."/>
      <w:lvlJc w:val="right"/>
      <w:pPr>
        <w:ind w:left="6620" w:hanging="180"/>
      </w:pPr>
    </w:lvl>
  </w:abstractNum>
  <w:abstractNum w:abstractNumId="38" w15:restartNumberingAfterBreak="0">
    <w:nsid w:val="7E81759D"/>
    <w:multiLevelType w:val="hybridMultilevel"/>
    <w:tmpl w:val="9C1A1DD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9" w15:restartNumberingAfterBreak="0">
    <w:nsid w:val="7EAE3123"/>
    <w:multiLevelType w:val="hybridMultilevel"/>
    <w:tmpl w:val="909C42A2"/>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08685483">
    <w:abstractNumId w:val="0"/>
  </w:num>
  <w:num w:numId="2" w16cid:durableId="106854634">
    <w:abstractNumId w:val="16"/>
  </w:num>
  <w:num w:numId="3" w16cid:durableId="1855801671">
    <w:abstractNumId w:val="31"/>
  </w:num>
  <w:num w:numId="4" w16cid:durableId="264969573">
    <w:abstractNumId w:val="14"/>
  </w:num>
  <w:num w:numId="5" w16cid:durableId="1465587565">
    <w:abstractNumId w:val="28"/>
  </w:num>
  <w:num w:numId="6" w16cid:durableId="327252740">
    <w:abstractNumId w:val="27"/>
  </w:num>
  <w:num w:numId="7" w16cid:durableId="1163396867">
    <w:abstractNumId w:val="29"/>
  </w:num>
  <w:num w:numId="8" w16cid:durableId="32078018">
    <w:abstractNumId w:val="7"/>
  </w:num>
  <w:num w:numId="9" w16cid:durableId="1526478047">
    <w:abstractNumId w:val="39"/>
  </w:num>
  <w:num w:numId="10" w16cid:durableId="825900007">
    <w:abstractNumId w:val="34"/>
  </w:num>
  <w:num w:numId="11" w16cid:durableId="1280605735">
    <w:abstractNumId w:val="36"/>
  </w:num>
  <w:num w:numId="12" w16cid:durableId="9569077">
    <w:abstractNumId w:val="38"/>
  </w:num>
  <w:num w:numId="13" w16cid:durableId="726539276">
    <w:abstractNumId w:val="5"/>
  </w:num>
  <w:num w:numId="14" w16cid:durableId="1340237554">
    <w:abstractNumId w:val="1"/>
  </w:num>
  <w:num w:numId="15" w16cid:durableId="1575167148">
    <w:abstractNumId w:val="23"/>
  </w:num>
  <w:num w:numId="16" w16cid:durableId="266160769">
    <w:abstractNumId w:val="10"/>
  </w:num>
  <w:num w:numId="17" w16cid:durableId="1467046473">
    <w:abstractNumId w:val="21"/>
  </w:num>
  <w:num w:numId="18" w16cid:durableId="526868488">
    <w:abstractNumId w:val="15"/>
  </w:num>
  <w:num w:numId="19" w16cid:durableId="524712133">
    <w:abstractNumId w:val="6"/>
  </w:num>
  <w:num w:numId="20" w16cid:durableId="1965962957">
    <w:abstractNumId w:val="25"/>
  </w:num>
  <w:num w:numId="21" w16cid:durableId="298806134">
    <w:abstractNumId w:val="11"/>
  </w:num>
  <w:num w:numId="22" w16cid:durableId="897398824">
    <w:abstractNumId w:val="17"/>
  </w:num>
  <w:num w:numId="23" w16cid:durableId="1259172462">
    <w:abstractNumId w:val="20"/>
  </w:num>
  <w:num w:numId="24" w16cid:durableId="828058272">
    <w:abstractNumId w:val="24"/>
  </w:num>
  <w:num w:numId="25" w16cid:durableId="294525136">
    <w:abstractNumId w:val="33"/>
  </w:num>
  <w:num w:numId="26" w16cid:durableId="1786656656">
    <w:abstractNumId w:val="30"/>
  </w:num>
  <w:num w:numId="27" w16cid:durableId="318925039">
    <w:abstractNumId w:val="3"/>
  </w:num>
  <w:num w:numId="28" w16cid:durableId="747927503">
    <w:abstractNumId w:val="10"/>
  </w:num>
  <w:num w:numId="29" w16cid:durableId="159780987">
    <w:abstractNumId w:val="10"/>
  </w:num>
  <w:num w:numId="30" w16cid:durableId="887061591">
    <w:abstractNumId w:val="10"/>
  </w:num>
  <w:num w:numId="31" w16cid:durableId="395511314">
    <w:abstractNumId w:val="9"/>
  </w:num>
  <w:num w:numId="32" w16cid:durableId="1459253329">
    <w:abstractNumId w:val="19"/>
  </w:num>
  <w:num w:numId="33" w16cid:durableId="1433210824">
    <w:abstractNumId w:val="37"/>
  </w:num>
  <w:num w:numId="34" w16cid:durableId="255945215">
    <w:abstractNumId w:val="26"/>
  </w:num>
  <w:num w:numId="35" w16cid:durableId="165681450">
    <w:abstractNumId w:val="13"/>
  </w:num>
  <w:num w:numId="36" w16cid:durableId="687218494">
    <w:abstractNumId w:val="11"/>
  </w:num>
  <w:num w:numId="37" w16cid:durableId="13365677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04600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8387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8720790">
    <w:abstractNumId w:val="10"/>
  </w:num>
  <w:num w:numId="41" w16cid:durableId="2080787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6275502">
    <w:abstractNumId w:val="10"/>
  </w:num>
  <w:num w:numId="43" w16cid:durableId="20226626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6401954">
    <w:abstractNumId w:val="11"/>
  </w:num>
  <w:num w:numId="45" w16cid:durableId="1028095009">
    <w:abstractNumId w:val="22"/>
  </w:num>
  <w:num w:numId="46" w16cid:durableId="130557421">
    <w:abstractNumId w:val="12"/>
  </w:num>
  <w:num w:numId="47" w16cid:durableId="1380520195">
    <w:abstractNumId w:val="10"/>
  </w:num>
  <w:num w:numId="48" w16cid:durableId="1075129756">
    <w:abstractNumId w:val="10"/>
  </w:num>
  <w:num w:numId="49" w16cid:durableId="798769690">
    <w:abstractNumId w:val="8"/>
  </w:num>
  <w:num w:numId="50" w16cid:durableId="1730954349">
    <w:abstractNumId w:val="18"/>
  </w:num>
  <w:num w:numId="51" w16cid:durableId="2140953487">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CR"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en-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11BC5"/>
    <w:rsid w:val="00012272"/>
    <w:rsid w:val="00012575"/>
    <w:rsid w:val="00012764"/>
    <w:rsid w:val="00013376"/>
    <w:rsid w:val="00016277"/>
    <w:rsid w:val="000163B8"/>
    <w:rsid w:val="000163F9"/>
    <w:rsid w:val="0001643E"/>
    <w:rsid w:val="00016A88"/>
    <w:rsid w:val="00020732"/>
    <w:rsid w:val="00021BE4"/>
    <w:rsid w:val="00023113"/>
    <w:rsid w:val="00023844"/>
    <w:rsid w:val="0002392B"/>
    <w:rsid w:val="00023AC8"/>
    <w:rsid w:val="00024D75"/>
    <w:rsid w:val="00026C38"/>
    <w:rsid w:val="000303B8"/>
    <w:rsid w:val="000322C4"/>
    <w:rsid w:val="000342C3"/>
    <w:rsid w:val="00035C7A"/>
    <w:rsid w:val="00035CAC"/>
    <w:rsid w:val="000400DC"/>
    <w:rsid w:val="00041B93"/>
    <w:rsid w:val="00042952"/>
    <w:rsid w:val="0005551F"/>
    <w:rsid w:val="000557E7"/>
    <w:rsid w:val="00056F48"/>
    <w:rsid w:val="00057A52"/>
    <w:rsid w:val="0006037C"/>
    <w:rsid w:val="00060833"/>
    <w:rsid w:val="00060C02"/>
    <w:rsid w:val="000633C1"/>
    <w:rsid w:val="00063624"/>
    <w:rsid w:val="00063960"/>
    <w:rsid w:val="00066133"/>
    <w:rsid w:val="00066747"/>
    <w:rsid w:val="00067C87"/>
    <w:rsid w:val="00070914"/>
    <w:rsid w:val="00070CF1"/>
    <w:rsid w:val="00072FBA"/>
    <w:rsid w:val="00074E16"/>
    <w:rsid w:val="00075E70"/>
    <w:rsid w:val="0007609E"/>
    <w:rsid w:val="00081A5B"/>
    <w:rsid w:val="00081C81"/>
    <w:rsid w:val="0008267A"/>
    <w:rsid w:val="00082DF7"/>
    <w:rsid w:val="000834F5"/>
    <w:rsid w:val="0008371B"/>
    <w:rsid w:val="00083A8F"/>
    <w:rsid w:val="0008523C"/>
    <w:rsid w:val="00085C80"/>
    <w:rsid w:val="00086952"/>
    <w:rsid w:val="00087042"/>
    <w:rsid w:val="000900D7"/>
    <w:rsid w:val="000908C5"/>
    <w:rsid w:val="00090D41"/>
    <w:rsid w:val="00091E9A"/>
    <w:rsid w:val="0009256A"/>
    <w:rsid w:val="00092BB2"/>
    <w:rsid w:val="00092CC3"/>
    <w:rsid w:val="00093CF7"/>
    <w:rsid w:val="000948A2"/>
    <w:rsid w:val="00095B08"/>
    <w:rsid w:val="00095B6E"/>
    <w:rsid w:val="00095C74"/>
    <w:rsid w:val="00096DD9"/>
    <w:rsid w:val="00096F35"/>
    <w:rsid w:val="00097810"/>
    <w:rsid w:val="000978E8"/>
    <w:rsid w:val="00097DDC"/>
    <w:rsid w:val="000A1A03"/>
    <w:rsid w:val="000A1C6D"/>
    <w:rsid w:val="000A7104"/>
    <w:rsid w:val="000B1944"/>
    <w:rsid w:val="000B1BF6"/>
    <w:rsid w:val="000B2F4A"/>
    <w:rsid w:val="000B6B81"/>
    <w:rsid w:val="000B6DD0"/>
    <w:rsid w:val="000B6EDF"/>
    <w:rsid w:val="000B7059"/>
    <w:rsid w:val="000C0C43"/>
    <w:rsid w:val="000C0DC6"/>
    <w:rsid w:val="000C213B"/>
    <w:rsid w:val="000C25F3"/>
    <w:rsid w:val="000C2838"/>
    <w:rsid w:val="000C3E9C"/>
    <w:rsid w:val="000C4B27"/>
    <w:rsid w:val="000C4C59"/>
    <w:rsid w:val="000C5D77"/>
    <w:rsid w:val="000C7620"/>
    <w:rsid w:val="000D169A"/>
    <w:rsid w:val="000D172D"/>
    <w:rsid w:val="000D1C08"/>
    <w:rsid w:val="000D3F0D"/>
    <w:rsid w:val="000D4194"/>
    <w:rsid w:val="000D4B15"/>
    <w:rsid w:val="000D56AF"/>
    <w:rsid w:val="000D59E4"/>
    <w:rsid w:val="000D6E49"/>
    <w:rsid w:val="000D778B"/>
    <w:rsid w:val="000E054E"/>
    <w:rsid w:val="000E0C25"/>
    <w:rsid w:val="000E1793"/>
    <w:rsid w:val="000E21B0"/>
    <w:rsid w:val="000E3BA4"/>
    <w:rsid w:val="000E4053"/>
    <w:rsid w:val="000E42EA"/>
    <w:rsid w:val="000E576F"/>
    <w:rsid w:val="000E59B1"/>
    <w:rsid w:val="000E5DFD"/>
    <w:rsid w:val="000E78E7"/>
    <w:rsid w:val="000E7D50"/>
    <w:rsid w:val="000E7D76"/>
    <w:rsid w:val="000F0956"/>
    <w:rsid w:val="000F1DB4"/>
    <w:rsid w:val="000F1EA3"/>
    <w:rsid w:val="000F1F01"/>
    <w:rsid w:val="000F26B1"/>
    <w:rsid w:val="000F3826"/>
    <w:rsid w:val="000F42FC"/>
    <w:rsid w:val="000F58D4"/>
    <w:rsid w:val="000F67D1"/>
    <w:rsid w:val="000F762F"/>
    <w:rsid w:val="001010E0"/>
    <w:rsid w:val="001024DE"/>
    <w:rsid w:val="00105339"/>
    <w:rsid w:val="00105AA6"/>
    <w:rsid w:val="00110889"/>
    <w:rsid w:val="00110C75"/>
    <w:rsid w:val="001111AE"/>
    <w:rsid w:val="00111565"/>
    <w:rsid w:val="00111CD1"/>
    <w:rsid w:val="0011207C"/>
    <w:rsid w:val="00112A5C"/>
    <w:rsid w:val="00112DD7"/>
    <w:rsid w:val="00113FFD"/>
    <w:rsid w:val="001141EF"/>
    <w:rsid w:val="00116504"/>
    <w:rsid w:val="0012177C"/>
    <w:rsid w:val="00121C1E"/>
    <w:rsid w:val="001227AF"/>
    <w:rsid w:val="00122A92"/>
    <w:rsid w:val="001251DB"/>
    <w:rsid w:val="001257CB"/>
    <w:rsid w:val="001267C7"/>
    <w:rsid w:val="00127526"/>
    <w:rsid w:val="00127857"/>
    <w:rsid w:val="00130714"/>
    <w:rsid w:val="00130B2C"/>
    <w:rsid w:val="001314EB"/>
    <w:rsid w:val="001337D2"/>
    <w:rsid w:val="00133933"/>
    <w:rsid w:val="0013429B"/>
    <w:rsid w:val="001342E2"/>
    <w:rsid w:val="00136F13"/>
    <w:rsid w:val="0014072F"/>
    <w:rsid w:val="001409A6"/>
    <w:rsid w:val="0014192B"/>
    <w:rsid w:val="00142858"/>
    <w:rsid w:val="00143845"/>
    <w:rsid w:val="0014436F"/>
    <w:rsid w:val="00144CBF"/>
    <w:rsid w:val="0014519F"/>
    <w:rsid w:val="001466BE"/>
    <w:rsid w:val="001468AC"/>
    <w:rsid w:val="00146AAC"/>
    <w:rsid w:val="0015010A"/>
    <w:rsid w:val="001522DA"/>
    <w:rsid w:val="0015356C"/>
    <w:rsid w:val="00153F7A"/>
    <w:rsid w:val="0015684F"/>
    <w:rsid w:val="00156AC9"/>
    <w:rsid w:val="00157A9C"/>
    <w:rsid w:val="00160492"/>
    <w:rsid w:val="001606E1"/>
    <w:rsid w:val="00160F52"/>
    <w:rsid w:val="00161DA9"/>
    <w:rsid w:val="00162342"/>
    <w:rsid w:val="00164572"/>
    <w:rsid w:val="00164A1F"/>
    <w:rsid w:val="00164C57"/>
    <w:rsid w:val="00165901"/>
    <w:rsid w:val="00170AB5"/>
    <w:rsid w:val="00171431"/>
    <w:rsid w:val="00172EA7"/>
    <w:rsid w:val="00173390"/>
    <w:rsid w:val="0018408F"/>
    <w:rsid w:val="00184EB0"/>
    <w:rsid w:val="00185365"/>
    <w:rsid w:val="00185978"/>
    <w:rsid w:val="00186189"/>
    <w:rsid w:val="00187509"/>
    <w:rsid w:val="001907A3"/>
    <w:rsid w:val="00190FF0"/>
    <w:rsid w:val="001915F8"/>
    <w:rsid w:val="00191682"/>
    <w:rsid w:val="001921D6"/>
    <w:rsid w:val="00192968"/>
    <w:rsid w:val="00192F3C"/>
    <w:rsid w:val="00193592"/>
    <w:rsid w:val="00193A55"/>
    <w:rsid w:val="001940D2"/>
    <w:rsid w:val="001A019C"/>
    <w:rsid w:val="001A0450"/>
    <w:rsid w:val="001A1859"/>
    <w:rsid w:val="001A3644"/>
    <w:rsid w:val="001A3DA6"/>
    <w:rsid w:val="001A4DEB"/>
    <w:rsid w:val="001A4DF3"/>
    <w:rsid w:val="001A526D"/>
    <w:rsid w:val="001A7DC5"/>
    <w:rsid w:val="001B0BB4"/>
    <w:rsid w:val="001B2FCE"/>
    <w:rsid w:val="001B32B7"/>
    <w:rsid w:val="001B3DB4"/>
    <w:rsid w:val="001B3ED2"/>
    <w:rsid w:val="001B3F8B"/>
    <w:rsid w:val="001B66D9"/>
    <w:rsid w:val="001B6ADF"/>
    <w:rsid w:val="001C26AB"/>
    <w:rsid w:val="001C2CF8"/>
    <w:rsid w:val="001C39F6"/>
    <w:rsid w:val="001C3F27"/>
    <w:rsid w:val="001C515E"/>
    <w:rsid w:val="001C73D4"/>
    <w:rsid w:val="001C79F6"/>
    <w:rsid w:val="001D0F4C"/>
    <w:rsid w:val="001D109D"/>
    <w:rsid w:val="001D2592"/>
    <w:rsid w:val="001D2618"/>
    <w:rsid w:val="001D4539"/>
    <w:rsid w:val="001D574C"/>
    <w:rsid w:val="001E11E9"/>
    <w:rsid w:val="001E267D"/>
    <w:rsid w:val="001E3166"/>
    <w:rsid w:val="001E3648"/>
    <w:rsid w:val="001E487D"/>
    <w:rsid w:val="001E67C5"/>
    <w:rsid w:val="001E7DB1"/>
    <w:rsid w:val="001F0C69"/>
    <w:rsid w:val="001F1741"/>
    <w:rsid w:val="001F1C71"/>
    <w:rsid w:val="001F2C16"/>
    <w:rsid w:val="001F305F"/>
    <w:rsid w:val="001F5B02"/>
    <w:rsid w:val="001F6778"/>
    <w:rsid w:val="001F7814"/>
    <w:rsid w:val="002003E8"/>
    <w:rsid w:val="00200C48"/>
    <w:rsid w:val="00203DC7"/>
    <w:rsid w:val="002051DF"/>
    <w:rsid w:val="0020523D"/>
    <w:rsid w:val="002070C1"/>
    <w:rsid w:val="00207493"/>
    <w:rsid w:val="002101BA"/>
    <w:rsid w:val="00210642"/>
    <w:rsid w:val="00211E0A"/>
    <w:rsid w:val="00211EEA"/>
    <w:rsid w:val="00212608"/>
    <w:rsid w:val="00214CE8"/>
    <w:rsid w:val="0021640A"/>
    <w:rsid w:val="002168BA"/>
    <w:rsid w:val="00216C17"/>
    <w:rsid w:val="0021744F"/>
    <w:rsid w:val="00224146"/>
    <w:rsid w:val="00224691"/>
    <w:rsid w:val="0022490C"/>
    <w:rsid w:val="00227666"/>
    <w:rsid w:val="00227897"/>
    <w:rsid w:val="00227EA5"/>
    <w:rsid w:val="00230DE4"/>
    <w:rsid w:val="002313A6"/>
    <w:rsid w:val="002324B2"/>
    <w:rsid w:val="002325FC"/>
    <w:rsid w:val="002336BE"/>
    <w:rsid w:val="00233BA0"/>
    <w:rsid w:val="00233EC0"/>
    <w:rsid w:val="00234049"/>
    <w:rsid w:val="00237DD3"/>
    <w:rsid w:val="00240389"/>
    <w:rsid w:val="0024194E"/>
    <w:rsid w:val="00241BC9"/>
    <w:rsid w:val="00243356"/>
    <w:rsid w:val="00244D7D"/>
    <w:rsid w:val="0024581E"/>
    <w:rsid w:val="002463A7"/>
    <w:rsid w:val="002467BC"/>
    <w:rsid w:val="0024684C"/>
    <w:rsid w:val="00250D32"/>
    <w:rsid w:val="00250EB2"/>
    <w:rsid w:val="002514EF"/>
    <w:rsid w:val="00252123"/>
    <w:rsid w:val="00253F1D"/>
    <w:rsid w:val="00254125"/>
    <w:rsid w:val="00255485"/>
    <w:rsid w:val="00257376"/>
    <w:rsid w:val="002617A8"/>
    <w:rsid w:val="00262A5F"/>
    <w:rsid w:val="00263929"/>
    <w:rsid w:val="00265A41"/>
    <w:rsid w:val="00272251"/>
    <w:rsid w:val="00273DDB"/>
    <w:rsid w:val="00276A06"/>
    <w:rsid w:val="0028000C"/>
    <w:rsid w:val="00281BB2"/>
    <w:rsid w:val="00282106"/>
    <w:rsid w:val="0028494D"/>
    <w:rsid w:val="002857FE"/>
    <w:rsid w:val="00285939"/>
    <w:rsid w:val="00286B70"/>
    <w:rsid w:val="0028714C"/>
    <w:rsid w:val="002906D4"/>
    <w:rsid w:val="00293CF9"/>
    <w:rsid w:val="00293E85"/>
    <w:rsid w:val="00293E9A"/>
    <w:rsid w:val="00294732"/>
    <w:rsid w:val="002949E1"/>
    <w:rsid w:val="00294F83"/>
    <w:rsid w:val="00295A28"/>
    <w:rsid w:val="0029636E"/>
    <w:rsid w:val="00296634"/>
    <w:rsid w:val="002974DE"/>
    <w:rsid w:val="00297ADA"/>
    <w:rsid w:val="00297AFF"/>
    <w:rsid w:val="002A1DA5"/>
    <w:rsid w:val="002A279D"/>
    <w:rsid w:val="002A4B51"/>
    <w:rsid w:val="002A7BD3"/>
    <w:rsid w:val="002B1E23"/>
    <w:rsid w:val="002B1F8A"/>
    <w:rsid w:val="002B260B"/>
    <w:rsid w:val="002B333D"/>
    <w:rsid w:val="002B4031"/>
    <w:rsid w:val="002B56AC"/>
    <w:rsid w:val="002B65F4"/>
    <w:rsid w:val="002B739B"/>
    <w:rsid w:val="002C1DC1"/>
    <w:rsid w:val="002C21F8"/>
    <w:rsid w:val="002C4A11"/>
    <w:rsid w:val="002C5179"/>
    <w:rsid w:val="002C65FE"/>
    <w:rsid w:val="002D0DB9"/>
    <w:rsid w:val="002D25A1"/>
    <w:rsid w:val="002D31CF"/>
    <w:rsid w:val="002D54F7"/>
    <w:rsid w:val="002D6FBC"/>
    <w:rsid w:val="002D729F"/>
    <w:rsid w:val="002D733F"/>
    <w:rsid w:val="002D7C59"/>
    <w:rsid w:val="002E06C5"/>
    <w:rsid w:val="002E29F9"/>
    <w:rsid w:val="002E2C54"/>
    <w:rsid w:val="002E4264"/>
    <w:rsid w:val="002E7784"/>
    <w:rsid w:val="002E7AEB"/>
    <w:rsid w:val="002F0496"/>
    <w:rsid w:val="002F0F99"/>
    <w:rsid w:val="002F1C2A"/>
    <w:rsid w:val="002F27BA"/>
    <w:rsid w:val="002F3692"/>
    <w:rsid w:val="002F3A50"/>
    <w:rsid w:val="002F401F"/>
    <w:rsid w:val="002F555A"/>
    <w:rsid w:val="002F5CA5"/>
    <w:rsid w:val="002F62B6"/>
    <w:rsid w:val="003028DA"/>
    <w:rsid w:val="00304406"/>
    <w:rsid w:val="00305578"/>
    <w:rsid w:val="003058ED"/>
    <w:rsid w:val="003062FA"/>
    <w:rsid w:val="003078C5"/>
    <w:rsid w:val="0031174C"/>
    <w:rsid w:val="00312ED9"/>
    <w:rsid w:val="003157FB"/>
    <w:rsid w:val="00315A7B"/>
    <w:rsid w:val="003165A2"/>
    <w:rsid w:val="00316920"/>
    <w:rsid w:val="00317CA6"/>
    <w:rsid w:val="00317D73"/>
    <w:rsid w:val="00317DE4"/>
    <w:rsid w:val="00321B84"/>
    <w:rsid w:val="00322115"/>
    <w:rsid w:val="003233D4"/>
    <w:rsid w:val="00324178"/>
    <w:rsid w:val="003247DA"/>
    <w:rsid w:val="00326285"/>
    <w:rsid w:val="00326A2B"/>
    <w:rsid w:val="0032764E"/>
    <w:rsid w:val="00330207"/>
    <w:rsid w:val="00332763"/>
    <w:rsid w:val="00332FA4"/>
    <w:rsid w:val="00333758"/>
    <w:rsid w:val="00333A94"/>
    <w:rsid w:val="003347CF"/>
    <w:rsid w:val="00342D99"/>
    <w:rsid w:val="00343D2D"/>
    <w:rsid w:val="0034447B"/>
    <w:rsid w:val="0034553E"/>
    <w:rsid w:val="00345F29"/>
    <w:rsid w:val="00347011"/>
    <w:rsid w:val="0035033D"/>
    <w:rsid w:val="00351529"/>
    <w:rsid w:val="003523F6"/>
    <w:rsid w:val="00353B96"/>
    <w:rsid w:val="00355623"/>
    <w:rsid w:val="00360BCA"/>
    <w:rsid w:val="00362573"/>
    <w:rsid w:val="003627FA"/>
    <w:rsid w:val="00362CAD"/>
    <w:rsid w:val="00363028"/>
    <w:rsid w:val="00363A80"/>
    <w:rsid w:val="00364DE5"/>
    <w:rsid w:val="00365111"/>
    <w:rsid w:val="0036603F"/>
    <w:rsid w:val="003660E0"/>
    <w:rsid w:val="00366DD1"/>
    <w:rsid w:val="003708B1"/>
    <w:rsid w:val="0037143E"/>
    <w:rsid w:val="00371793"/>
    <w:rsid w:val="003718BB"/>
    <w:rsid w:val="003724EF"/>
    <w:rsid w:val="00372B76"/>
    <w:rsid w:val="003732AD"/>
    <w:rsid w:val="00374637"/>
    <w:rsid w:val="003746DB"/>
    <w:rsid w:val="0037472A"/>
    <w:rsid w:val="00375B3B"/>
    <w:rsid w:val="0037610D"/>
    <w:rsid w:val="00380EEC"/>
    <w:rsid w:val="00381819"/>
    <w:rsid w:val="00381E8E"/>
    <w:rsid w:val="0038388E"/>
    <w:rsid w:val="00383A50"/>
    <w:rsid w:val="00383BA4"/>
    <w:rsid w:val="00384DA4"/>
    <w:rsid w:val="00387DF8"/>
    <w:rsid w:val="00390107"/>
    <w:rsid w:val="003907E2"/>
    <w:rsid w:val="00390BC4"/>
    <w:rsid w:val="003919C7"/>
    <w:rsid w:val="00392060"/>
    <w:rsid w:val="00392994"/>
    <w:rsid w:val="00392DB9"/>
    <w:rsid w:val="00392E40"/>
    <w:rsid w:val="00394363"/>
    <w:rsid w:val="003954B9"/>
    <w:rsid w:val="00395A7B"/>
    <w:rsid w:val="00397807"/>
    <w:rsid w:val="003A20AE"/>
    <w:rsid w:val="003A2A41"/>
    <w:rsid w:val="003A2AFB"/>
    <w:rsid w:val="003A3A50"/>
    <w:rsid w:val="003A543B"/>
    <w:rsid w:val="003A72C6"/>
    <w:rsid w:val="003B02E9"/>
    <w:rsid w:val="003B09C8"/>
    <w:rsid w:val="003B0B41"/>
    <w:rsid w:val="003B0D37"/>
    <w:rsid w:val="003B21C7"/>
    <w:rsid w:val="003B31AA"/>
    <w:rsid w:val="003B3201"/>
    <w:rsid w:val="003B3EB7"/>
    <w:rsid w:val="003B44A8"/>
    <w:rsid w:val="003B46E0"/>
    <w:rsid w:val="003B4843"/>
    <w:rsid w:val="003B5A7A"/>
    <w:rsid w:val="003B63D9"/>
    <w:rsid w:val="003B6ADA"/>
    <w:rsid w:val="003B7211"/>
    <w:rsid w:val="003B7CE3"/>
    <w:rsid w:val="003B7E34"/>
    <w:rsid w:val="003C0596"/>
    <w:rsid w:val="003C0C7E"/>
    <w:rsid w:val="003C3208"/>
    <w:rsid w:val="003D2CDD"/>
    <w:rsid w:val="003D38D9"/>
    <w:rsid w:val="003D6151"/>
    <w:rsid w:val="003D6A6E"/>
    <w:rsid w:val="003D6D63"/>
    <w:rsid w:val="003D7537"/>
    <w:rsid w:val="003D7F79"/>
    <w:rsid w:val="003E03F5"/>
    <w:rsid w:val="003E0740"/>
    <w:rsid w:val="003E1167"/>
    <w:rsid w:val="003E1B7D"/>
    <w:rsid w:val="003E5AEB"/>
    <w:rsid w:val="003E6521"/>
    <w:rsid w:val="003E6839"/>
    <w:rsid w:val="003E6CB7"/>
    <w:rsid w:val="003E6CE7"/>
    <w:rsid w:val="003F1209"/>
    <w:rsid w:val="003F18BC"/>
    <w:rsid w:val="003F1D30"/>
    <w:rsid w:val="003F2F8D"/>
    <w:rsid w:val="003F38D0"/>
    <w:rsid w:val="003F4B46"/>
    <w:rsid w:val="003F4B7C"/>
    <w:rsid w:val="003F50F3"/>
    <w:rsid w:val="003F6BA5"/>
    <w:rsid w:val="003F6BC2"/>
    <w:rsid w:val="003F70E6"/>
    <w:rsid w:val="004000E9"/>
    <w:rsid w:val="004004A9"/>
    <w:rsid w:val="0040098F"/>
    <w:rsid w:val="004016D0"/>
    <w:rsid w:val="004029CD"/>
    <w:rsid w:val="0040358B"/>
    <w:rsid w:val="004046E3"/>
    <w:rsid w:val="004063A8"/>
    <w:rsid w:val="0040713C"/>
    <w:rsid w:val="00407C4C"/>
    <w:rsid w:val="0041071D"/>
    <w:rsid w:val="004117D4"/>
    <w:rsid w:val="00412097"/>
    <w:rsid w:val="0041226F"/>
    <w:rsid w:val="00412F31"/>
    <w:rsid w:val="004155DE"/>
    <w:rsid w:val="00415930"/>
    <w:rsid w:val="0042467A"/>
    <w:rsid w:val="004257AA"/>
    <w:rsid w:val="00426E8A"/>
    <w:rsid w:val="00427AC8"/>
    <w:rsid w:val="00430EAE"/>
    <w:rsid w:val="00431AF9"/>
    <w:rsid w:val="0043225B"/>
    <w:rsid w:val="00432632"/>
    <w:rsid w:val="00432A7E"/>
    <w:rsid w:val="004332E3"/>
    <w:rsid w:val="00433346"/>
    <w:rsid w:val="00433A5A"/>
    <w:rsid w:val="00435BC6"/>
    <w:rsid w:val="00435D9E"/>
    <w:rsid w:val="00435F9A"/>
    <w:rsid w:val="0043769D"/>
    <w:rsid w:val="0043780E"/>
    <w:rsid w:val="00437CA8"/>
    <w:rsid w:val="00440259"/>
    <w:rsid w:val="004402AC"/>
    <w:rsid w:val="004407AB"/>
    <w:rsid w:val="00440F36"/>
    <w:rsid w:val="0044140E"/>
    <w:rsid w:val="00445986"/>
    <w:rsid w:val="004463AB"/>
    <w:rsid w:val="00450F21"/>
    <w:rsid w:val="00452122"/>
    <w:rsid w:val="004545BF"/>
    <w:rsid w:val="00455E82"/>
    <w:rsid w:val="00455EBF"/>
    <w:rsid w:val="00456044"/>
    <w:rsid w:val="00456314"/>
    <w:rsid w:val="00457808"/>
    <w:rsid w:val="00460220"/>
    <w:rsid w:val="00460A69"/>
    <w:rsid w:val="0046107D"/>
    <w:rsid w:val="004617D7"/>
    <w:rsid w:val="00467211"/>
    <w:rsid w:val="004710AE"/>
    <w:rsid w:val="00472B87"/>
    <w:rsid w:val="00473A13"/>
    <w:rsid w:val="00474141"/>
    <w:rsid w:val="0047459D"/>
    <w:rsid w:val="00476D71"/>
    <w:rsid w:val="00476F5F"/>
    <w:rsid w:val="0047736C"/>
    <w:rsid w:val="00477A24"/>
    <w:rsid w:val="00483F00"/>
    <w:rsid w:val="00484FD3"/>
    <w:rsid w:val="00485239"/>
    <w:rsid w:val="004852BC"/>
    <w:rsid w:val="00485772"/>
    <w:rsid w:val="004867D1"/>
    <w:rsid w:val="0048695C"/>
    <w:rsid w:val="00486F82"/>
    <w:rsid w:val="00487478"/>
    <w:rsid w:val="00490BC1"/>
    <w:rsid w:val="00491289"/>
    <w:rsid w:val="00492F26"/>
    <w:rsid w:val="00493217"/>
    <w:rsid w:val="0049439E"/>
    <w:rsid w:val="00495144"/>
    <w:rsid w:val="00495234"/>
    <w:rsid w:val="0049722C"/>
    <w:rsid w:val="004A15E5"/>
    <w:rsid w:val="004A2107"/>
    <w:rsid w:val="004A3288"/>
    <w:rsid w:val="004A4467"/>
    <w:rsid w:val="004A4C60"/>
    <w:rsid w:val="004A57C2"/>
    <w:rsid w:val="004A620D"/>
    <w:rsid w:val="004A730A"/>
    <w:rsid w:val="004A7C2D"/>
    <w:rsid w:val="004A7D1F"/>
    <w:rsid w:val="004B0233"/>
    <w:rsid w:val="004B0813"/>
    <w:rsid w:val="004B17A4"/>
    <w:rsid w:val="004B1DD6"/>
    <w:rsid w:val="004B2ACF"/>
    <w:rsid w:val="004B433D"/>
    <w:rsid w:val="004B4D77"/>
    <w:rsid w:val="004B58CA"/>
    <w:rsid w:val="004B5AB5"/>
    <w:rsid w:val="004B7652"/>
    <w:rsid w:val="004C06A1"/>
    <w:rsid w:val="004C1279"/>
    <w:rsid w:val="004C243D"/>
    <w:rsid w:val="004C37E1"/>
    <w:rsid w:val="004C3D62"/>
    <w:rsid w:val="004C6123"/>
    <w:rsid w:val="004C705F"/>
    <w:rsid w:val="004C75AD"/>
    <w:rsid w:val="004C766C"/>
    <w:rsid w:val="004D39E9"/>
    <w:rsid w:val="004D3C2D"/>
    <w:rsid w:val="004D50F7"/>
    <w:rsid w:val="004E049F"/>
    <w:rsid w:val="004E1650"/>
    <w:rsid w:val="004E16AA"/>
    <w:rsid w:val="004E4204"/>
    <w:rsid w:val="004E596F"/>
    <w:rsid w:val="004E5F5D"/>
    <w:rsid w:val="004F0F9D"/>
    <w:rsid w:val="004F1215"/>
    <w:rsid w:val="004F1B4E"/>
    <w:rsid w:val="004F22C7"/>
    <w:rsid w:val="004F2813"/>
    <w:rsid w:val="004F3948"/>
    <w:rsid w:val="004F3C77"/>
    <w:rsid w:val="004F4956"/>
    <w:rsid w:val="004F572A"/>
    <w:rsid w:val="004F75A6"/>
    <w:rsid w:val="00500727"/>
    <w:rsid w:val="00501F46"/>
    <w:rsid w:val="005025D0"/>
    <w:rsid w:val="00502A14"/>
    <w:rsid w:val="0050326C"/>
    <w:rsid w:val="00503896"/>
    <w:rsid w:val="0050484E"/>
    <w:rsid w:val="00504873"/>
    <w:rsid w:val="00504FB0"/>
    <w:rsid w:val="0050564C"/>
    <w:rsid w:val="00505753"/>
    <w:rsid w:val="00505CCA"/>
    <w:rsid w:val="00505DE8"/>
    <w:rsid w:val="005060FE"/>
    <w:rsid w:val="0050723F"/>
    <w:rsid w:val="0051092C"/>
    <w:rsid w:val="00510C47"/>
    <w:rsid w:val="00513053"/>
    <w:rsid w:val="00513602"/>
    <w:rsid w:val="005139FB"/>
    <w:rsid w:val="0051564B"/>
    <w:rsid w:val="00516C42"/>
    <w:rsid w:val="0052165A"/>
    <w:rsid w:val="0052189F"/>
    <w:rsid w:val="00521BD2"/>
    <w:rsid w:val="0052402B"/>
    <w:rsid w:val="0052446D"/>
    <w:rsid w:val="0052489E"/>
    <w:rsid w:val="00524E97"/>
    <w:rsid w:val="00524EFA"/>
    <w:rsid w:val="005277AD"/>
    <w:rsid w:val="00527DB3"/>
    <w:rsid w:val="00531E1F"/>
    <w:rsid w:val="00532697"/>
    <w:rsid w:val="00534F43"/>
    <w:rsid w:val="005368AA"/>
    <w:rsid w:val="005369DD"/>
    <w:rsid w:val="00537946"/>
    <w:rsid w:val="00540113"/>
    <w:rsid w:val="00540143"/>
    <w:rsid w:val="005419A8"/>
    <w:rsid w:val="0054274A"/>
    <w:rsid w:val="005431E1"/>
    <w:rsid w:val="00545780"/>
    <w:rsid w:val="00546F0F"/>
    <w:rsid w:val="00547307"/>
    <w:rsid w:val="00550EAB"/>
    <w:rsid w:val="00550FAB"/>
    <w:rsid w:val="005533E9"/>
    <w:rsid w:val="00553568"/>
    <w:rsid w:val="00553EA3"/>
    <w:rsid w:val="0055407F"/>
    <w:rsid w:val="00554B0C"/>
    <w:rsid w:val="00554CD4"/>
    <w:rsid w:val="0055504B"/>
    <w:rsid w:val="0056021B"/>
    <w:rsid w:val="005619BC"/>
    <w:rsid w:val="00561D1B"/>
    <w:rsid w:val="005649CE"/>
    <w:rsid w:val="00565001"/>
    <w:rsid w:val="00566F1D"/>
    <w:rsid w:val="00567949"/>
    <w:rsid w:val="00571241"/>
    <w:rsid w:val="0057148A"/>
    <w:rsid w:val="00572188"/>
    <w:rsid w:val="00572ADA"/>
    <w:rsid w:val="00573291"/>
    <w:rsid w:val="00573AD9"/>
    <w:rsid w:val="00574446"/>
    <w:rsid w:val="005751C3"/>
    <w:rsid w:val="005753CC"/>
    <w:rsid w:val="00575433"/>
    <w:rsid w:val="0057678E"/>
    <w:rsid w:val="00576F96"/>
    <w:rsid w:val="00581294"/>
    <w:rsid w:val="0058178B"/>
    <w:rsid w:val="00581A6E"/>
    <w:rsid w:val="00582B98"/>
    <w:rsid w:val="00583305"/>
    <w:rsid w:val="00584930"/>
    <w:rsid w:val="00584B23"/>
    <w:rsid w:val="005851C7"/>
    <w:rsid w:val="00586A79"/>
    <w:rsid w:val="005902F7"/>
    <w:rsid w:val="0059555B"/>
    <w:rsid w:val="00595E8E"/>
    <w:rsid w:val="005964E5"/>
    <w:rsid w:val="005A153C"/>
    <w:rsid w:val="005A2BDC"/>
    <w:rsid w:val="005A372C"/>
    <w:rsid w:val="005A3FD6"/>
    <w:rsid w:val="005A44A2"/>
    <w:rsid w:val="005A566B"/>
    <w:rsid w:val="005A58D9"/>
    <w:rsid w:val="005A6558"/>
    <w:rsid w:val="005B0D32"/>
    <w:rsid w:val="005B0D54"/>
    <w:rsid w:val="005B121C"/>
    <w:rsid w:val="005B2151"/>
    <w:rsid w:val="005B2FF6"/>
    <w:rsid w:val="005B3799"/>
    <w:rsid w:val="005B5258"/>
    <w:rsid w:val="005B6B58"/>
    <w:rsid w:val="005C0F90"/>
    <w:rsid w:val="005C1861"/>
    <w:rsid w:val="005C5F07"/>
    <w:rsid w:val="005C66F9"/>
    <w:rsid w:val="005C6787"/>
    <w:rsid w:val="005C7EBC"/>
    <w:rsid w:val="005D000B"/>
    <w:rsid w:val="005D03F3"/>
    <w:rsid w:val="005D0CD7"/>
    <w:rsid w:val="005D40A6"/>
    <w:rsid w:val="005D4247"/>
    <w:rsid w:val="005D4A52"/>
    <w:rsid w:val="005D573C"/>
    <w:rsid w:val="005D7175"/>
    <w:rsid w:val="005E30C1"/>
    <w:rsid w:val="005E38BA"/>
    <w:rsid w:val="005E3BF0"/>
    <w:rsid w:val="005E647E"/>
    <w:rsid w:val="005E736B"/>
    <w:rsid w:val="005E79DD"/>
    <w:rsid w:val="005F0528"/>
    <w:rsid w:val="005F0AE7"/>
    <w:rsid w:val="005F0CCD"/>
    <w:rsid w:val="005F1FCE"/>
    <w:rsid w:val="005F3AD4"/>
    <w:rsid w:val="005F43FB"/>
    <w:rsid w:val="005F58AA"/>
    <w:rsid w:val="005F5929"/>
    <w:rsid w:val="006005B6"/>
    <w:rsid w:val="006022F3"/>
    <w:rsid w:val="00602589"/>
    <w:rsid w:val="0060280C"/>
    <w:rsid w:val="00602A98"/>
    <w:rsid w:val="00602FB8"/>
    <w:rsid w:val="00603F22"/>
    <w:rsid w:val="00604402"/>
    <w:rsid w:val="00604C08"/>
    <w:rsid w:val="00605527"/>
    <w:rsid w:val="00605E76"/>
    <w:rsid w:val="006062B7"/>
    <w:rsid w:val="006108C2"/>
    <w:rsid w:val="00610E48"/>
    <w:rsid w:val="006123AF"/>
    <w:rsid w:val="00615EE8"/>
    <w:rsid w:val="00620E2E"/>
    <w:rsid w:val="006217D8"/>
    <w:rsid w:val="0062290C"/>
    <w:rsid w:val="006237A9"/>
    <w:rsid w:val="0062384C"/>
    <w:rsid w:val="00623F2C"/>
    <w:rsid w:val="0062464D"/>
    <w:rsid w:val="006249F1"/>
    <w:rsid w:val="00625B0A"/>
    <w:rsid w:val="0062696A"/>
    <w:rsid w:val="00626E6B"/>
    <w:rsid w:val="00630259"/>
    <w:rsid w:val="006315EE"/>
    <w:rsid w:val="00633509"/>
    <w:rsid w:val="006346C1"/>
    <w:rsid w:val="00636620"/>
    <w:rsid w:val="00636D60"/>
    <w:rsid w:val="006372D9"/>
    <w:rsid w:val="006379F1"/>
    <w:rsid w:val="00640C42"/>
    <w:rsid w:val="006424EE"/>
    <w:rsid w:val="00643F29"/>
    <w:rsid w:val="00645B38"/>
    <w:rsid w:val="00645CFC"/>
    <w:rsid w:val="006462BC"/>
    <w:rsid w:val="00646A1C"/>
    <w:rsid w:val="00646EFC"/>
    <w:rsid w:val="006479DD"/>
    <w:rsid w:val="00647DC3"/>
    <w:rsid w:val="006507DE"/>
    <w:rsid w:val="00651A00"/>
    <w:rsid w:val="0065468C"/>
    <w:rsid w:val="006563B4"/>
    <w:rsid w:val="006573B3"/>
    <w:rsid w:val="00660435"/>
    <w:rsid w:val="00663E01"/>
    <w:rsid w:val="00663F73"/>
    <w:rsid w:val="006650B5"/>
    <w:rsid w:val="00665190"/>
    <w:rsid w:val="00665FA6"/>
    <w:rsid w:val="00665FB1"/>
    <w:rsid w:val="006678F9"/>
    <w:rsid w:val="00667C96"/>
    <w:rsid w:val="006704C2"/>
    <w:rsid w:val="006709AC"/>
    <w:rsid w:val="006713AB"/>
    <w:rsid w:val="00672919"/>
    <w:rsid w:val="0067784F"/>
    <w:rsid w:val="00677A5C"/>
    <w:rsid w:val="006801FD"/>
    <w:rsid w:val="00680DC9"/>
    <w:rsid w:val="00680F73"/>
    <w:rsid w:val="00681BE3"/>
    <w:rsid w:val="006836D3"/>
    <w:rsid w:val="0068739E"/>
    <w:rsid w:val="006906A5"/>
    <w:rsid w:val="0069175C"/>
    <w:rsid w:val="00691AA1"/>
    <w:rsid w:val="00691FF9"/>
    <w:rsid w:val="00692B05"/>
    <w:rsid w:val="006933C3"/>
    <w:rsid w:val="00693C93"/>
    <w:rsid w:val="0069562B"/>
    <w:rsid w:val="006A1117"/>
    <w:rsid w:val="006A1325"/>
    <w:rsid w:val="006A17F9"/>
    <w:rsid w:val="006A212A"/>
    <w:rsid w:val="006A3597"/>
    <w:rsid w:val="006A3FF0"/>
    <w:rsid w:val="006A48E4"/>
    <w:rsid w:val="006A6113"/>
    <w:rsid w:val="006A6FA6"/>
    <w:rsid w:val="006B1C47"/>
    <w:rsid w:val="006B5635"/>
    <w:rsid w:val="006B7A6B"/>
    <w:rsid w:val="006C0BEA"/>
    <w:rsid w:val="006C0D4B"/>
    <w:rsid w:val="006C17F0"/>
    <w:rsid w:val="006C19EC"/>
    <w:rsid w:val="006C1EEC"/>
    <w:rsid w:val="006C2130"/>
    <w:rsid w:val="006C27F2"/>
    <w:rsid w:val="006C3057"/>
    <w:rsid w:val="006C306B"/>
    <w:rsid w:val="006C6358"/>
    <w:rsid w:val="006C6923"/>
    <w:rsid w:val="006C6F1A"/>
    <w:rsid w:val="006C776C"/>
    <w:rsid w:val="006C7D5E"/>
    <w:rsid w:val="006D00E6"/>
    <w:rsid w:val="006D0940"/>
    <w:rsid w:val="006D1711"/>
    <w:rsid w:val="006D1B08"/>
    <w:rsid w:val="006D2EF8"/>
    <w:rsid w:val="006D3057"/>
    <w:rsid w:val="006D349B"/>
    <w:rsid w:val="006D3D4D"/>
    <w:rsid w:val="006D406B"/>
    <w:rsid w:val="006D4727"/>
    <w:rsid w:val="006D4D5B"/>
    <w:rsid w:val="006D5397"/>
    <w:rsid w:val="006D5C4E"/>
    <w:rsid w:val="006D62D9"/>
    <w:rsid w:val="006E1FEE"/>
    <w:rsid w:val="006E3699"/>
    <w:rsid w:val="006E37B2"/>
    <w:rsid w:val="006E679A"/>
    <w:rsid w:val="006E7C3E"/>
    <w:rsid w:val="006F0769"/>
    <w:rsid w:val="006F249E"/>
    <w:rsid w:val="006F442C"/>
    <w:rsid w:val="006F4FDD"/>
    <w:rsid w:val="006F6B5E"/>
    <w:rsid w:val="006F741F"/>
    <w:rsid w:val="0070038C"/>
    <w:rsid w:val="0070097F"/>
    <w:rsid w:val="007019CD"/>
    <w:rsid w:val="00701F24"/>
    <w:rsid w:val="007021C8"/>
    <w:rsid w:val="00702C89"/>
    <w:rsid w:val="007030D6"/>
    <w:rsid w:val="007043E9"/>
    <w:rsid w:val="007044E8"/>
    <w:rsid w:val="00706647"/>
    <w:rsid w:val="00706FCB"/>
    <w:rsid w:val="00710035"/>
    <w:rsid w:val="00711A59"/>
    <w:rsid w:val="0071277C"/>
    <w:rsid w:val="00712B27"/>
    <w:rsid w:val="0071315F"/>
    <w:rsid w:val="007134E9"/>
    <w:rsid w:val="0071394D"/>
    <w:rsid w:val="00713D86"/>
    <w:rsid w:val="00714E55"/>
    <w:rsid w:val="00715084"/>
    <w:rsid w:val="00715D13"/>
    <w:rsid w:val="00716F5C"/>
    <w:rsid w:val="00720316"/>
    <w:rsid w:val="00724E69"/>
    <w:rsid w:val="00725E8A"/>
    <w:rsid w:val="007278D2"/>
    <w:rsid w:val="00727D05"/>
    <w:rsid w:val="00731EA4"/>
    <w:rsid w:val="007354CC"/>
    <w:rsid w:val="00736221"/>
    <w:rsid w:val="00737301"/>
    <w:rsid w:val="00737FDD"/>
    <w:rsid w:val="007440D8"/>
    <w:rsid w:val="00744EC1"/>
    <w:rsid w:val="0074526D"/>
    <w:rsid w:val="00745DEB"/>
    <w:rsid w:val="007465B0"/>
    <w:rsid w:val="00746C53"/>
    <w:rsid w:val="007479FD"/>
    <w:rsid w:val="00750DFB"/>
    <w:rsid w:val="0075109F"/>
    <w:rsid w:val="00751AB2"/>
    <w:rsid w:val="0075408A"/>
    <w:rsid w:val="00754B6F"/>
    <w:rsid w:val="00764F68"/>
    <w:rsid w:val="00766A01"/>
    <w:rsid w:val="00767F10"/>
    <w:rsid w:val="00767F1A"/>
    <w:rsid w:val="007713EF"/>
    <w:rsid w:val="00771FAC"/>
    <w:rsid w:val="00776138"/>
    <w:rsid w:val="0077626D"/>
    <w:rsid w:val="00777A0A"/>
    <w:rsid w:val="00781E32"/>
    <w:rsid w:val="00782CEE"/>
    <w:rsid w:val="00783604"/>
    <w:rsid w:val="00784223"/>
    <w:rsid w:val="00785515"/>
    <w:rsid w:val="007874C5"/>
    <w:rsid w:val="0078754B"/>
    <w:rsid w:val="00791F6C"/>
    <w:rsid w:val="00792709"/>
    <w:rsid w:val="0079378C"/>
    <w:rsid w:val="00793F26"/>
    <w:rsid w:val="0079794E"/>
    <w:rsid w:val="007A00F0"/>
    <w:rsid w:val="007A01D0"/>
    <w:rsid w:val="007A0DB4"/>
    <w:rsid w:val="007A1D54"/>
    <w:rsid w:val="007A3F0E"/>
    <w:rsid w:val="007A4D18"/>
    <w:rsid w:val="007A5C7C"/>
    <w:rsid w:val="007A5ECD"/>
    <w:rsid w:val="007A60C9"/>
    <w:rsid w:val="007A74E9"/>
    <w:rsid w:val="007A7882"/>
    <w:rsid w:val="007A78E7"/>
    <w:rsid w:val="007B14CB"/>
    <w:rsid w:val="007B1623"/>
    <w:rsid w:val="007B1688"/>
    <w:rsid w:val="007B2136"/>
    <w:rsid w:val="007B2359"/>
    <w:rsid w:val="007B259E"/>
    <w:rsid w:val="007B2F3D"/>
    <w:rsid w:val="007B4080"/>
    <w:rsid w:val="007B42AE"/>
    <w:rsid w:val="007B4DE9"/>
    <w:rsid w:val="007B5A08"/>
    <w:rsid w:val="007B682D"/>
    <w:rsid w:val="007B6A4B"/>
    <w:rsid w:val="007B6C2B"/>
    <w:rsid w:val="007B7DBE"/>
    <w:rsid w:val="007B7FCD"/>
    <w:rsid w:val="007C03D2"/>
    <w:rsid w:val="007C06A5"/>
    <w:rsid w:val="007C1AFB"/>
    <w:rsid w:val="007C276A"/>
    <w:rsid w:val="007C39F1"/>
    <w:rsid w:val="007C4C13"/>
    <w:rsid w:val="007C6F06"/>
    <w:rsid w:val="007D0A68"/>
    <w:rsid w:val="007D0A97"/>
    <w:rsid w:val="007D0EB3"/>
    <w:rsid w:val="007D2104"/>
    <w:rsid w:val="007D5A39"/>
    <w:rsid w:val="007D67C6"/>
    <w:rsid w:val="007D6892"/>
    <w:rsid w:val="007D7C86"/>
    <w:rsid w:val="007E14DA"/>
    <w:rsid w:val="007E1632"/>
    <w:rsid w:val="007E1859"/>
    <w:rsid w:val="007E34D1"/>
    <w:rsid w:val="007E467B"/>
    <w:rsid w:val="007E4C4E"/>
    <w:rsid w:val="007E76B2"/>
    <w:rsid w:val="007E79FA"/>
    <w:rsid w:val="007F0A4A"/>
    <w:rsid w:val="007F0B8E"/>
    <w:rsid w:val="007F1086"/>
    <w:rsid w:val="007F2228"/>
    <w:rsid w:val="007F25D9"/>
    <w:rsid w:val="007F2EE0"/>
    <w:rsid w:val="007F3481"/>
    <w:rsid w:val="007F3B37"/>
    <w:rsid w:val="007F45BD"/>
    <w:rsid w:val="007F4795"/>
    <w:rsid w:val="007F6B8D"/>
    <w:rsid w:val="00801485"/>
    <w:rsid w:val="00801AA7"/>
    <w:rsid w:val="00802A77"/>
    <w:rsid w:val="00803003"/>
    <w:rsid w:val="00804EA6"/>
    <w:rsid w:val="008060B3"/>
    <w:rsid w:val="00807026"/>
    <w:rsid w:val="00807797"/>
    <w:rsid w:val="00807889"/>
    <w:rsid w:val="00810305"/>
    <w:rsid w:val="008107A2"/>
    <w:rsid w:val="00811782"/>
    <w:rsid w:val="00815768"/>
    <w:rsid w:val="00815DF9"/>
    <w:rsid w:val="00816727"/>
    <w:rsid w:val="00816C8E"/>
    <w:rsid w:val="0082025F"/>
    <w:rsid w:val="00820BD4"/>
    <w:rsid w:val="008216CA"/>
    <w:rsid w:val="00821F12"/>
    <w:rsid w:val="00822538"/>
    <w:rsid w:val="008235C0"/>
    <w:rsid w:val="00824BDA"/>
    <w:rsid w:val="00825044"/>
    <w:rsid w:val="008262E0"/>
    <w:rsid w:val="00826637"/>
    <w:rsid w:val="00826E32"/>
    <w:rsid w:val="00827234"/>
    <w:rsid w:val="00827702"/>
    <w:rsid w:val="00827D7F"/>
    <w:rsid w:val="00833D12"/>
    <w:rsid w:val="0083442C"/>
    <w:rsid w:val="00834C39"/>
    <w:rsid w:val="00837855"/>
    <w:rsid w:val="008379B8"/>
    <w:rsid w:val="0084065E"/>
    <w:rsid w:val="00841863"/>
    <w:rsid w:val="00841CA2"/>
    <w:rsid w:val="00844714"/>
    <w:rsid w:val="00845F07"/>
    <w:rsid w:val="00846937"/>
    <w:rsid w:val="00850B0E"/>
    <w:rsid w:val="008520D6"/>
    <w:rsid w:val="008526CE"/>
    <w:rsid w:val="00853BC5"/>
    <w:rsid w:val="008540B0"/>
    <w:rsid w:val="00854FA3"/>
    <w:rsid w:val="00855D50"/>
    <w:rsid w:val="008566B8"/>
    <w:rsid w:val="008568D3"/>
    <w:rsid w:val="00856EB0"/>
    <w:rsid w:val="008571F7"/>
    <w:rsid w:val="0085786A"/>
    <w:rsid w:val="00861889"/>
    <w:rsid w:val="00862C1C"/>
    <w:rsid w:val="00864B82"/>
    <w:rsid w:val="00867D71"/>
    <w:rsid w:val="00870895"/>
    <w:rsid w:val="00871F3D"/>
    <w:rsid w:val="00873229"/>
    <w:rsid w:val="0087431E"/>
    <w:rsid w:val="00876E2F"/>
    <w:rsid w:val="00880B81"/>
    <w:rsid w:val="00881605"/>
    <w:rsid w:val="00881783"/>
    <w:rsid w:val="008822D6"/>
    <w:rsid w:val="00882330"/>
    <w:rsid w:val="00882991"/>
    <w:rsid w:val="00882DD2"/>
    <w:rsid w:val="00885E17"/>
    <w:rsid w:val="00887694"/>
    <w:rsid w:val="00887A09"/>
    <w:rsid w:val="0089040A"/>
    <w:rsid w:val="00890837"/>
    <w:rsid w:val="00891750"/>
    <w:rsid w:val="00892274"/>
    <w:rsid w:val="008927C9"/>
    <w:rsid w:val="008954F3"/>
    <w:rsid w:val="00895B3E"/>
    <w:rsid w:val="00897548"/>
    <w:rsid w:val="008A01F5"/>
    <w:rsid w:val="008A04F0"/>
    <w:rsid w:val="008A2947"/>
    <w:rsid w:val="008A2A20"/>
    <w:rsid w:val="008A3805"/>
    <w:rsid w:val="008A501C"/>
    <w:rsid w:val="008B06A2"/>
    <w:rsid w:val="008B14F4"/>
    <w:rsid w:val="008B22D4"/>
    <w:rsid w:val="008B25BA"/>
    <w:rsid w:val="008B2BA7"/>
    <w:rsid w:val="008B46D6"/>
    <w:rsid w:val="008B6611"/>
    <w:rsid w:val="008B6812"/>
    <w:rsid w:val="008C2437"/>
    <w:rsid w:val="008C2F26"/>
    <w:rsid w:val="008C3A73"/>
    <w:rsid w:val="008C3E56"/>
    <w:rsid w:val="008C5658"/>
    <w:rsid w:val="008C57DB"/>
    <w:rsid w:val="008C7CC1"/>
    <w:rsid w:val="008D1EFA"/>
    <w:rsid w:val="008D33D6"/>
    <w:rsid w:val="008D39DE"/>
    <w:rsid w:val="008D6119"/>
    <w:rsid w:val="008D74E8"/>
    <w:rsid w:val="008D795F"/>
    <w:rsid w:val="008E04C3"/>
    <w:rsid w:val="008E0D04"/>
    <w:rsid w:val="008E19D8"/>
    <w:rsid w:val="008E4416"/>
    <w:rsid w:val="008E4FD4"/>
    <w:rsid w:val="008E5E1F"/>
    <w:rsid w:val="008E6035"/>
    <w:rsid w:val="008E6365"/>
    <w:rsid w:val="008F1F56"/>
    <w:rsid w:val="008F3543"/>
    <w:rsid w:val="008F4C79"/>
    <w:rsid w:val="008F4FE4"/>
    <w:rsid w:val="008F5668"/>
    <w:rsid w:val="008F6071"/>
    <w:rsid w:val="00902BBD"/>
    <w:rsid w:val="00904587"/>
    <w:rsid w:val="00904A36"/>
    <w:rsid w:val="00904FD0"/>
    <w:rsid w:val="009053FC"/>
    <w:rsid w:val="009065B4"/>
    <w:rsid w:val="0090701E"/>
    <w:rsid w:val="009100F7"/>
    <w:rsid w:val="00910816"/>
    <w:rsid w:val="0091196C"/>
    <w:rsid w:val="00911EFE"/>
    <w:rsid w:val="00911FFB"/>
    <w:rsid w:val="00912A08"/>
    <w:rsid w:val="00913E57"/>
    <w:rsid w:val="009162C4"/>
    <w:rsid w:val="009168E7"/>
    <w:rsid w:val="00920A8F"/>
    <w:rsid w:val="00920ED9"/>
    <w:rsid w:val="009219CB"/>
    <w:rsid w:val="009221BF"/>
    <w:rsid w:val="00923BB7"/>
    <w:rsid w:val="00925EB4"/>
    <w:rsid w:val="00925F0E"/>
    <w:rsid w:val="009260F2"/>
    <w:rsid w:val="00927EDD"/>
    <w:rsid w:val="009354A8"/>
    <w:rsid w:val="009366B5"/>
    <w:rsid w:val="009406DE"/>
    <w:rsid w:val="00941A7A"/>
    <w:rsid w:val="00941B93"/>
    <w:rsid w:val="00942080"/>
    <w:rsid w:val="009426C1"/>
    <w:rsid w:val="009429B8"/>
    <w:rsid w:val="00942EA6"/>
    <w:rsid w:val="00943079"/>
    <w:rsid w:val="009432B0"/>
    <w:rsid w:val="009441B2"/>
    <w:rsid w:val="00944A74"/>
    <w:rsid w:val="00944F0D"/>
    <w:rsid w:val="00945410"/>
    <w:rsid w:val="009456D6"/>
    <w:rsid w:val="00946176"/>
    <w:rsid w:val="009519C7"/>
    <w:rsid w:val="0095297E"/>
    <w:rsid w:val="00952C97"/>
    <w:rsid w:val="00953495"/>
    <w:rsid w:val="009534B8"/>
    <w:rsid w:val="00953CAC"/>
    <w:rsid w:val="00954BD0"/>
    <w:rsid w:val="00955200"/>
    <w:rsid w:val="00955877"/>
    <w:rsid w:val="009560D3"/>
    <w:rsid w:val="009563C1"/>
    <w:rsid w:val="00956E15"/>
    <w:rsid w:val="00960460"/>
    <w:rsid w:val="00960829"/>
    <w:rsid w:val="00960E52"/>
    <w:rsid w:val="00961D6E"/>
    <w:rsid w:val="00962774"/>
    <w:rsid w:val="00963265"/>
    <w:rsid w:val="00963A56"/>
    <w:rsid w:val="00964758"/>
    <w:rsid w:val="00965BD1"/>
    <w:rsid w:val="00966EAB"/>
    <w:rsid w:val="00967B34"/>
    <w:rsid w:val="00967D77"/>
    <w:rsid w:val="009704E7"/>
    <w:rsid w:val="00972DF9"/>
    <w:rsid w:val="00973361"/>
    <w:rsid w:val="00975381"/>
    <w:rsid w:val="009766F2"/>
    <w:rsid w:val="00976F07"/>
    <w:rsid w:val="00977098"/>
    <w:rsid w:val="00980F87"/>
    <w:rsid w:val="0098151B"/>
    <w:rsid w:val="00985231"/>
    <w:rsid w:val="00987134"/>
    <w:rsid w:val="00990578"/>
    <w:rsid w:val="0099098E"/>
    <w:rsid w:val="00991477"/>
    <w:rsid w:val="00991A9F"/>
    <w:rsid w:val="00991F3C"/>
    <w:rsid w:val="009927A9"/>
    <w:rsid w:val="00993785"/>
    <w:rsid w:val="00997667"/>
    <w:rsid w:val="00997809"/>
    <w:rsid w:val="00997CC7"/>
    <w:rsid w:val="009A1FE8"/>
    <w:rsid w:val="009A38AF"/>
    <w:rsid w:val="009A549B"/>
    <w:rsid w:val="009A560B"/>
    <w:rsid w:val="009A57A7"/>
    <w:rsid w:val="009A65F3"/>
    <w:rsid w:val="009A6857"/>
    <w:rsid w:val="009A6858"/>
    <w:rsid w:val="009A714D"/>
    <w:rsid w:val="009A7781"/>
    <w:rsid w:val="009B1810"/>
    <w:rsid w:val="009B20E4"/>
    <w:rsid w:val="009B4014"/>
    <w:rsid w:val="009B4FA3"/>
    <w:rsid w:val="009B7BD8"/>
    <w:rsid w:val="009C1300"/>
    <w:rsid w:val="009C1F63"/>
    <w:rsid w:val="009C2DDA"/>
    <w:rsid w:val="009C68DA"/>
    <w:rsid w:val="009D05CF"/>
    <w:rsid w:val="009D15AA"/>
    <w:rsid w:val="009D162C"/>
    <w:rsid w:val="009D2F1D"/>
    <w:rsid w:val="009D32D6"/>
    <w:rsid w:val="009D344E"/>
    <w:rsid w:val="009D3A38"/>
    <w:rsid w:val="009D44C0"/>
    <w:rsid w:val="009D5CAD"/>
    <w:rsid w:val="009D5FCD"/>
    <w:rsid w:val="009D6BAB"/>
    <w:rsid w:val="009E0DAC"/>
    <w:rsid w:val="009E1332"/>
    <w:rsid w:val="009E15F7"/>
    <w:rsid w:val="009E1DFE"/>
    <w:rsid w:val="009E258F"/>
    <w:rsid w:val="009E6E98"/>
    <w:rsid w:val="009F16F9"/>
    <w:rsid w:val="009F2744"/>
    <w:rsid w:val="009F3C80"/>
    <w:rsid w:val="009F40EA"/>
    <w:rsid w:val="009F4DA7"/>
    <w:rsid w:val="009F7A58"/>
    <w:rsid w:val="009F7E53"/>
    <w:rsid w:val="00A0056D"/>
    <w:rsid w:val="00A0154C"/>
    <w:rsid w:val="00A0177A"/>
    <w:rsid w:val="00A03154"/>
    <w:rsid w:val="00A0317B"/>
    <w:rsid w:val="00A04841"/>
    <w:rsid w:val="00A05B5D"/>
    <w:rsid w:val="00A06E40"/>
    <w:rsid w:val="00A10049"/>
    <w:rsid w:val="00A11352"/>
    <w:rsid w:val="00A113F1"/>
    <w:rsid w:val="00A12A78"/>
    <w:rsid w:val="00A12F69"/>
    <w:rsid w:val="00A1399F"/>
    <w:rsid w:val="00A13E72"/>
    <w:rsid w:val="00A156B3"/>
    <w:rsid w:val="00A178CB"/>
    <w:rsid w:val="00A17B55"/>
    <w:rsid w:val="00A17EE8"/>
    <w:rsid w:val="00A209D4"/>
    <w:rsid w:val="00A20A46"/>
    <w:rsid w:val="00A21E7E"/>
    <w:rsid w:val="00A22ECA"/>
    <w:rsid w:val="00A25ABD"/>
    <w:rsid w:val="00A314BA"/>
    <w:rsid w:val="00A32C39"/>
    <w:rsid w:val="00A32E28"/>
    <w:rsid w:val="00A33BB4"/>
    <w:rsid w:val="00A35A49"/>
    <w:rsid w:val="00A35B50"/>
    <w:rsid w:val="00A371EC"/>
    <w:rsid w:val="00A4005A"/>
    <w:rsid w:val="00A401C0"/>
    <w:rsid w:val="00A42955"/>
    <w:rsid w:val="00A4481F"/>
    <w:rsid w:val="00A457A9"/>
    <w:rsid w:val="00A472BA"/>
    <w:rsid w:val="00A47BD4"/>
    <w:rsid w:val="00A5068B"/>
    <w:rsid w:val="00A50C26"/>
    <w:rsid w:val="00A50E28"/>
    <w:rsid w:val="00A50FF2"/>
    <w:rsid w:val="00A5264A"/>
    <w:rsid w:val="00A5364F"/>
    <w:rsid w:val="00A538F4"/>
    <w:rsid w:val="00A547AA"/>
    <w:rsid w:val="00A559D0"/>
    <w:rsid w:val="00A55C8D"/>
    <w:rsid w:val="00A566D9"/>
    <w:rsid w:val="00A56872"/>
    <w:rsid w:val="00A57558"/>
    <w:rsid w:val="00A60B16"/>
    <w:rsid w:val="00A6118D"/>
    <w:rsid w:val="00A6145D"/>
    <w:rsid w:val="00A61BEA"/>
    <w:rsid w:val="00A643D5"/>
    <w:rsid w:val="00A64784"/>
    <w:rsid w:val="00A66629"/>
    <w:rsid w:val="00A66834"/>
    <w:rsid w:val="00A66AA5"/>
    <w:rsid w:val="00A66DBA"/>
    <w:rsid w:val="00A671FC"/>
    <w:rsid w:val="00A70BB4"/>
    <w:rsid w:val="00A7303A"/>
    <w:rsid w:val="00A74216"/>
    <w:rsid w:val="00A74717"/>
    <w:rsid w:val="00A75E4D"/>
    <w:rsid w:val="00A771CF"/>
    <w:rsid w:val="00A802FE"/>
    <w:rsid w:val="00A808C0"/>
    <w:rsid w:val="00A80D25"/>
    <w:rsid w:val="00A81311"/>
    <w:rsid w:val="00A819DD"/>
    <w:rsid w:val="00A82044"/>
    <w:rsid w:val="00A83E82"/>
    <w:rsid w:val="00A85F8E"/>
    <w:rsid w:val="00A86CAF"/>
    <w:rsid w:val="00A872DA"/>
    <w:rsid w:val="00A900B2"/>
    <w:rsid w:val="00A903F4"/>
    <w:rsid w:val="00A915DC"/>
    <w:rsid w:val="00A91AB1"/>
    <w:rsid w:val="00A922F0"/>
    <w:rsid w:val="00A932B0"/>
    <w:rsid w:val="00A93B40"/>
    <w:rsid w:val="00A94267"/>
    <w:rsid w:val="00A94F9D"/>
    <w:rsid w:val="00A96568"/>
    <w:rsid w:val="00AA351A"/>
    <w:rsid w:val="00AA36FA"/>
    <w:rsid w:val="00AA45A5"/>
    <w:rsid w:val="00AA48F1"/>
    <w:rsid w:val="00AA64E9"/>
    <w:rsid w:val="00AA6520"/>
    <w:rsid w:val="00AA657F"/>
    <w:rsid w:val="00AA6C72"/>
    <w:rsid w:val="00AA759B"/>
    <w:rsid w:val="00AB0E36"/>
    <w:rsid w:val="00AB213E"/>
    <w:rsid w:val="00AB28E0"/>
    <w:rsid w:val="00AB3FFE"/>
    <w:rsid w:val="00AB4BDB"/>
    <w:rsid w:val="00AB5161"/>
    <w:rsid w:val="00AB6B92"/>
    <w:rsid w:val="00AC016D"/>
    <w:rsid w:val="00AC11B3"/>
    <w:rsid w:val="00AC19CF"/>
    <w:rsid w:val="00AC2465"/>
    <w:rsid w:val="00AC63A3"/>
    <w:rsid w:val="00AC66A5"/>
    <w:rsid w:val="00AD129B"/>
    <w:rsid w:val="00AD25F5"/>
    <w:rsid w:val="00AD2C18"/>
    <w:rsid w:val="00AD39CA"/>
    <w:rsid w:val="00AD4220"/>
    <w:rsid w:val="00AD508C"/>
    <w:rsid w:val="00AD6CD5"/>
    <w:rsid w:val="00AD6EC3"/>
    <w:rsid w:val="00AE171B"/>
    <w:rsid w:val="00AE6480"/>
    <w:rsid w:val="00AE6E36"/>
    <w:rsid w:val="00AE730B"/>
    <w:rsid w:val="00AF1293"/>
    <w:rsid w:val="00AF1858"/>
    <w:rsid w:val="00AF3F8D"/>
    <w:rsid w:val="00AF41E8"/>
    <w:rsid w:val="00AF5173"/>
    <w:rsid w:val="00AF5A31"/>
    <w:rsid w:val="00AF6AE5"/>
    <w:rsid w:val="00B006DB"/>
    <w:rsid w:val="00B01B32"/>
    <w:rsid w:val="00B02EBB"/>
    <w:rsid w:val="00B0300B"/>
    <w:rsid w:val="00B04368"/>
    <w:rsid w:val="00B057E1"/>
    <w:rsid w:val="00B059CB"/>
    <w:rsid w:val="00B12B02"/>
    <w:rsid w:val="00B1402F"/>
    <w:rsid w:val="00B15F6F"/>
    <w:rsid w:val="00B15FD7"/>
    <w:rsid w:val="00B16140"/>
    <w:rsid w:val="00B16AEB"/>
    <w:rsid w:val="00B1755A"/>
    <w:rsid w:val="00B1762D"/>
    <w:rsid w:val="00B214B3"/>
    <w:rsid w:val="00B2223D"/>
    <w:rsid w:val="00B235D0"/>
    <w:rsid w:val="00B23A0C"/>
    <w:rsid w:val="00B23B5A"/>
    <w:rsid w:val="00B25B1A"/>
    <w:rsid w:val="00B2625C"/>
    <w:rsid w:val="00B26F8F"/>
    <w:rsid w:val="00B26F91"/>
    <w:rsid w:val="00B2759A"/>
    <w:rsid w:val="00B27DCF"/>
    <w:rsid w:val="00B30116"/>
    <w:rsid w:val="00B31DCB"/>
    <w:rsid w:val="00B328AC"/>
    <w:rsid w:val="00B3299E"/>
    <w:rsid w:val="00B32EEC"/>
    <w:rsid w:val="00B32F20"/>
    <w:rsid w:val="00B336CA"/>
    <w:rsid w:val="00B33A81"/>
    <w:rsid w:val="00B34458"/>
    <w:rsid w:val="00B3533B"/>
    <w:rsid w:val="00B371D9"/>
    <w:rsid w:val="00B40474"/>
    <w:rsid w:val="00B422C2"/>
    <w:rsid w:val="00B434A5"/>
    <w:rsid w:val="00B4524D"/>
    <w:rsid w:val="00B462AD"/>
    <w:rsid w:val="00B47FDE"/>
    <w:rsid w:val="00B5050D"/>
    <w:rsid w:val="00B5094A"/>
    <w:rsid w:val="00B521A1"/>
    <w:rsid w:val="00B53265"/>
    <w:rsid w:val="00B5374E"/>
    <w:rsid w:val="00B53932"/>
    <w:rsid w:val="00B53934"/>
    <w:rsid w:val="00B53EF1"/>
    <w:rsid w:val="00B54F38"/>
    <w:rsid w:val="00B55B2E"/>
    <w:rsid w:val="00B575C6"/>
    <w:rsid w:val="00B620DB"/>
    <w:rsid w:val="00B62918"/>
    <w:rsid w:val="00B6350C"/>
    <w:rsid w:val="00B64E2F"/>
    <w:rsid w:val="00B6578F"/>
    <w:rsid w:val="00B66C1B"/>
    <w:rsid w:val="00B70ECB"/>
    <w:rsid w:val="00B71209"/>
    <w:rsid w:val="00B714D3"/>
    <w:rsid w:val="00B718E3"/>
    <w:rsid w:val="00B721EE"/>
    <w:rsid w:val="00B73E3F"/>
    <w:rsid w:val="00B74586"/>
    <w:rsid w:val="00B748B7"/>
    <w:rsid w:val="00B74A12"/>
    <w:rsid w:val="00B772D3"/>
    <w:rsid w:val="00B80255"/>
    <w:rsid w:val="00B80256"/>
    <w:rsid w:val="00B808F1"/>
    <w:rsid w:val="00B83329"/>
    <w:rsid w:val="00B8587A"/>
    <w:rsid w:val="00B86232"/>
    <w:rsid w:val="00B87126"/>
    <w:rsid w:val="00B901D1"/>
    <w:rsid w:val="00B91380"/>
    <w:rsid w:val="00B93D3D"/>
    <w:rsid w:val="00B94ECA"/>
    <w:rsid w:val="00B96D52"/>
    <w:rsid w:val="00B97CC0"/>
    <w:rsid w:val="00B97E8E"/>
    <w:rsid w:val="00BA061A"/>
    <w:rsid w:val="00BA20ED"/>
    <w:rsid w:val="00BB02D8"/>
    <w:rsid w:val="00BB1858"/>
    <w:rsid w:val="00BB243F"/>
    <w:rsid w:val="00BB287D"/>
    <w:rsid w:val="00BB38BF"/>
    <w:rsid w:val="00BB4A67"/>
    <w:rsid w:val="00BB5244"/>
    <w:rsid w:val="00BB6830"/>
    <w:rsid w:val="00BB78A7"/>
    <w:rsid w:val="00BB7CB7"/>
    <w:rsid w:val="00BB7D77"/>
    <w:rsid w:val="00BC0A27"/>
    <w:rsid w:val="00BC1D41"/>
    <w:rsid w:val="00BC2062"/>
    <w:rsid w:val="00BC2392"/>
    <w:rsid w:val="00BC28CF"/>
    <w:rsid w:val="00BC2AF3"/>
    <w:rsid w:val="00BC3BF5"/>
    <w:rsid w:val="00BC7AC3"/>
    <w:rsid w:val="00BD25B6"/>
    <w:rsid w:val="00BD53EB"/>
    <w:rsid w:val="00BD7F9C"/>
    <w:rsid w:val="00BE0F0A"/>
    <w:rsid w:val="00BE0F14"/>
    <w:rsid w:val="00BE23ED"/>
    <w:rsid w:val="00BE400F"/>
    <w:rsid w:val="00BE443D"/>
    <w:rsid w:val="00BE4DB6"/>
    <w:rsid w:val="00BE4E5A"/>
    <w:rsid w:val="00BE71A5"/>
    <w:rsid w:val="00BF0687"/>
    <w:rsid w:val="00BF1F43"/>
    <w:rsid w:val="00BF3D26"/>
    <w:rsid w:val="00BF51D7"/>
    <w:rsid w:val="00BF574C"/>
    <w:rsid w:val="00BF5A76"/>
    <w:rsid w:val="00BF61D2"/>
    <w:rsid w:val="00BF7300"/>
    <w:rsid w:val="00C016AF"/>
    <w:rsid w:val="00C0281C"/>
    <w:rsid w:val="00C02889"/>
    <w:rsid w:val="00C02DE0"/>
    <w:rsid w:val="00C11218"/>
    <w:rsid w:val="00C12986"/>
    <w:rsid w:val="00C144A3"/>
    <w:rsid w:val="00C15B38"/>
    <w:rsid w:val="00C16258"/>
    <w:rsid w:val="00C16779"/>
    <w:rsid w:val="00C20178"/>
    <w:rsid w:val="00C20B59"/>
    <w:rsid w:val="00C2177D"/>
    <w:rsid w:val="00C23ABE"/>
    <w:rsid w:val="00C240A8"/>
    <w:rsid w:val="00C241EC"/>
    <w:rsid w:val="00C2501E"/>
    <w:rsid w:val="00C2588D"/>
    <w:rsid w:val="00C25DE0"/>
    <w:rsid w:val="00C3082D"/>
    <w:rsid w:val="00C309AC"/>
    <w:rsid w:val="00C30A12"/>
    <w:rsid w:val="00C31483"/>
    <w:rsid w:val="00C31CF8"/>
    <w:rsid w:val="00C33219"/>
    <w:rsid w:val="00C33FBC"/>
    <w:rsid w:val="00C34571"/>
    <w:rsid w:val="00C350D3"/>
    <w:rsid w:val="00C40F6F"/>
    <w:rsid w:val="00C41057"/>
    <w:rsid w:val="00C41AF0"/>
    <w:rsid w:val="00C438B0"/>
    <w:rsid w:val="00C43F69"/>
    <w:rsid w:val="00C44BB6"/>
    <w:rsid w:val="00C46361"/>
    <w:rsid w:val="00C51D2B"/>
    <w:rsid w:val="00C536FC"/>
    <w:rsid w:val="00C538A1"/>
    <w:rsid w:val="00C57178"/>
    <w:rsid w:val="00C57458"/>
    <w:rsid w:val="00C60034"/>
    <w:rsid w:val="00C60C8E"/>
    <w:rsid w:val="00C62C80"/>
    <w:rsid w:val="00C641BF"/>
    <w:rsid w:val="00C642E6"/>
    <w:rsid w:val="00C649BC"/>
    <w:rsid w:val="00C6523B"/>
    <w:rsid w:val="00C655CD"/>
    <w:rsid w:val="00C6576D"/>
    <w:rsid w:val="00C65F03"/>
    <w:rsid w:val="00C66942"/>
    <w:rsid w:val="00C66D33"/>
    <w:rsid w:val="00C74CF5"/>
    <w:rsid w:val="00C74D0F"/>
    <w:rsid w:val="00C74DC5"/>
    <w:rsid w:val="00C755AA"/>
    <w:rsid w:val="00C75C6A"/>
    <w:rsid w:val="00C76DD9"/>
    <w:rsid w:val="00C80335"/>
    <w:rsid w:val="00C81CD1"/>
    <w:rsid w:val="00C81F01"/>
    <w:rsid w:val="00C83022"/>
    <w:rsid w:val="00C83284"/>
    <w:rsid w:val="00C83AD6"/>
    <w:rsid w:val="00C83B90"/>
    <w:rsid w:val="00C842F8"/>
    <w:rsid w:val="00C84AF7"/>
    <w:rsid w:val="00C85733"/>
    <w:rsid w:val="00C85D35"/>
    <w:rsid w:val="00C86D68"/>
    <w:rsid w:val="00C86E1C"/>
    <w:rsid w:val="00C86F05"/>
    <w:rsid w:val="00C90364"/>
    <w:rsid w:val="00C91E41"/>
    <w:rsid w:val="00C92736"/>
    <w:rsid w:val="00C9351B"/>
    <w:rsid w:val="00C93C9D"/>
    <w:rsid w:val="00C94002"/>
    <w:rsid w:val="00C9445F"/>
    <w:rsid w:val="00C95BFE"/>
    <w:rsid w:val="00C970B1"/>
    <w:rsid w:val="00CA0C82"/>
    <w:rsid w:val="00CA17F4"/>
    <w:rsid w:val="00CA1CBA"/>
    <w:rsid w:val="00CA26A5"/>
    <w:rsid w:val="00CA27D1"/>
    <w:rsid w:val="00CA2CC6"/>
    <w:rsid w:val="00CA368B"/>
    <w:rsid w:val="00CA4625"/>
    <w:rsid w:val="00CA6EFE"/>
    <w:rsid w:val="00CB1B09"/>
    <w:rsid w:val="00CB1B3D"/>
    <w:rsid w:val="00CB27BA"/>
    <w:rsid w:val="00CB5E5D"/>
    <w:rsid w:val="00CB5EE4"/>
    <w:rsid w:val="00CB6627"/>
    <w:rsid w:val="00CB6B1C"/>
    <w:rsid w:val="00CC01B2"/>
    <w:rsid w:val="00CC16F0"/>
    <w:rsid w:val="00CC21AF"/>
    <w:rsid w:val="00CC43D0"/>
    <w:rsid w:val="00CC45D4"/>
    <w:rsid w:val="00CC639F"/>
    <w:rsid w:val="00CC6674"/>
    <w:rsid w:val="00CC77B6"/>
    <w:rsid w:val="00CD066D"/>
    <w:rsid w:val="00CD082B"/>
    <w:rsid w:val="00CD0D04"/>
    <w:rsid w:val="00CD1DE9"/>
    <w:rsid w:val="00CD1EE0"/>
    <w:rsid w:val="00CD2535"/>
    <w:rsid w:val="00CD3954"/>
    <w:rsid w:val="00CD4DD9"/>
    <w:rsid w:val="00CD5960"/>
    <w:rsid w:val="00CD5AD2"/>
    <w:rsid w:val="00CD6782"/>
    <w:rsid w:val="00CD7949"/>
    <w:rsid w:val="00CE0916"/>
    <w:rsid w:val="00CE1F57"/>
    <w:rsid w:val="00CE228C"/>
    <w:rsid w:val="00CE3B58"/>
    <w:rsid w:val="00CE3B74"/>
    <w:rsid w:val="00CE5D75"/>
    <w:rsid w:val="00CE640B"/>
    <w:rsid w:val="00CE665B"/>
    <w:rsid w:val="00CE7DB6"/>
    <w:rsid w:val="00CF4B26"/>
    <w:rsid w:val="00CF4E84"/>
    <w:rsid w:val="00CF510A"/>
    <w:rsid w:val="00CF62C0"/>
    <w:rsid w:val="00D06716"/>
    <w:rsid w:val="00D07695"/>
    <w:rsid w:val="00D07EB5"/>
    <w:rsid w:val="00D10BF3"/>
    <w:rsid w:val="00D10D4F"/>
    <w:rsid w:val="00D119C9"/>
    <w:rsid w:val="00D126E0"/>
    <w:rsid w:val="00D13DAB"/>
    <w:rsid w:val="00D15B66"/>
    <w:rsid w:val="00D160AF"/>
    <w:rsid w:val="00D16982"/>
    <w:rsid w:val="00D17F7B"/>
    <w:rsid w:val="00D21536"/>
    <w:rsid w:val="00D221A8"/>
    <w:rsid w:val="00D23A98"/>
    <w:rsid w:val="00D23CD1"/>
    <w:rsid w:val="00D2602C"/>
    <w:rsid w:val="00D264B4"/>
    <w:rsid w:val="00D272A6"/>
    <w:rsid w:val="00D27B94"/>
    <w:rsid w:val="00D30EFD"/>
    <w:rsid w:val="00D31E8A"/>
    <w:rsid w:val="00D33EE4"/>
    <w:rsid w:val="00D34EB1"/>
    <w:rsid w:val="00D3525D"/>
    <w:rsid w:val="00D36F18"/>
    <w:rsid w:val="00D371B0"/>
    <w:rsid w:val="00D40B6A"/>
    <w:rsid w:val="00D4112D"/>
    <w:rsid w:val="00D475A9"/>
    <w:rsid w:val="00D50B72"/>
    <w:rsid w:val="00D51B10"/>
    <w:rsid w:val="00D52345"/>
    <w:rsid w:val="00D5365F"/>
    <w:rsid w:val="00D54B18"/>
    <w:rsid w:val="00D54BCE"/>
    <w:rsid w:val="00D5594F"/>
    <w:rsid w:val="00D56470"/>
    <w:rsid w:val="00D568F9"/>
    <w:rsid w:val="00D57825"/>
    <w:rsid w:val="00D57C06"/>
    <w:rsid w:val="00D62541"/>
    <w:rsid w:val="00D63459"/>
    <w:rsid w:val="00D637F2"/>
    <w:rsid w:val="00D63F87"/>
    <w:rsid w:val="00D6460F"/>
    <w:rsid w:val="00D64E9F"/>
    <w:rsid w:val="00D6657C"/>
    <w:rsid w:val="00D6721C"/>
    <w:rsid w:val="00D703EA"/>
    <w:rsid w:val="00D70418"/>
    <w:rsid w:val="00D70F25"/>
    <w:rsid w:val="00D71122"/>
    <w:rsid w:val="00D72B3D"/>
    <w:rsid w:val="00D73D52"/>
    <w:rsid w:val="00D74B3E"/>
    <w:rsid w:val="00D77EFE"/>
    <w:rsid w:val="00D80DA7"/>
    <w:rsid w:val="00D813B7"/>
    <w:rsid w:val="00D8270E"/>
    <w:rsid w:val="00D82893"/>
    <w:rsid w:val="00D834FB"/>
    <w:rsid w:val="00D8368A"/>
    <w:rsid w:val="00D8595E"/>
    <w:rsid w:val="00D87D95"/>
    <w:rsid w:val="00D9087A"/>
    <w:rsid w:val="00D90A71"/>
    <w:rsid w:val="00D910D2"/>
    <w:rsid w:val="00D9131C"/>
    <w:rsid w:val="00D9131F"/>
    <w:rsid w:val="00D925F5"/>
    <w:rsid w:val="00D928D4"/>
    <w:rsid w:val="00D934D7"/>
    <w:rsid w:val="00D935DA"/>
    <w:rsid w:val="00D953C1"/>
    <w:rsid w:val="00D95909"/>
    <w:rsid w:val="00D961BC"/>
    <w:rsid w:val="00D974CA"/>
    <w:rsid w:val="00DA053B"/>
    <w:rsid w:val="00DA0985"/>
    <w:rsid w:val="00DA0B32"/>
    <w:rsid w:val="00DA1752"/>
    <w:rsid w:val="00DA1C88"/>
    <w:rsid w:val="00DA263D"/>
    <w:rsid w:val="00DA4F06"/>
    <w:rsid w:val="00DA5AF5"/>
    <w:rsid w:val="00DA6A1F"/>
    <w:rsid w:val="00DA7225"/>
    <w:rsid w:val="00DA761A"/>
    <w:rsid w:val="00DA7CF7"/>
    <w:rsid w:val="00DB09FD"/>
    <w:rsid w:val="00DB131C"/>
    <w:rsid w:val="00DB209A"/>
    <w:rsid w:val="00DB278E"/>
    <w:rsid w:val="00DB29D5"/>
    <w:rsid w:val="00DB3306"/>
    <w:rsid w:val="00DB3F75"/>
    <w:rsid w:val="00DB44EF"/>
    <w:rsid w:val="00DB494E"/>
    <w:rsid w:val="00DB4AE6"/>
    <w:rsid w:val="00DB4E29"/>
    <w:rsid w:val="00DB5CED"/>
    <w:rsid w:val="00DB5D99"/>
    <w:rsid w:val="00DB6D67"/>
    <w:rsid w:val="00DC0264"/>
    <w:rsid w:val="00DC1295"/>
    <w:rsid w:val="00DC1ED0"/>
    <w:rsid w:val="00DC443D"/>
    <w:rsid w:val="00DC4A84"/>
    <w:rsid w:val="00DC508A"/>
    <w:rsid w:val="00DC5143"/>
    <w:rsid w:val="00DD11E1"/>
    <w:rsid w:val="00DD1669"/>
    <w:rsid w:val="00DD31DA"/>
    <w:rsid w:val="00DD396E"/>
    <w:rsid w:val="00DD4AD1"/>
    <w:rsid w:val="00DD605E"/>
    <w:rsid w:val="00DE2594"/>
    <w:rsid w:val="00DE318A"/>
    <w:rsid w:val="00DE40A0"/>
    <w:rsid w:val="00DE68B8"/>
    <w:rsid w:val="00DE73E2"/>
    <w:rsid w:val="00DF0191"/>
    <w:rsid w:val="00DF01A9"/>
    <w:rsid w:val="00DF05B2"/>
    <w:rsid w:val="00DF1750"/>
    <w:rsid w:val="00DF1E29"/>
    <w:rsid w:val="00DF7CD3"/>
    <w:rsid w:val="00E00479"/>
    <w:rsid w:val="00E00BDE"/>
    <w:rsid w:val="00E012B0"/>
    <w:rsid w:val="00E0164E"/>
    <w:rsid w:val="00E048D9"/>
    <w:rsid w:val="00E048E6"/>
    <w:rsid w:val="00E04A3B"/>
    <w:rsid w:val="00E05849"/>
    <w:rsid w:val="00E07475"/>
    <w:rsid w:val="00E079BB"/>
    <w:rsid w:val="00E11060"/>
    <w:rsid w:val="00E11D21"/>
    <w:rsid w:val="00E1464D"/>
    <w:rsid w:val="00E1500B"/>
    <w:rsid w:val="00E1625A"/>
    <w:rsid w:val="00E17380"/>
    <w:rsid w:val="00E21017"/>
    <w:rsid w:val="00E25513"/>
    <w:rsid w:val="00E317DB"/>
    <w:rsid w:val="00E32725"/>
    <w:rsid w:val="00E32E17"/>
    <w:rsid w:val="00E33DE7"/>
    <w:rsid w:val="00E34184"/>
    <w:rsid w:val="00E357C8"/>
    <w:rsid w:val="00E35959"/>
    <w:rsid w:val="00E36AA4"/>
    <w:rsid w:val="00E37438"/>
    <w:rsid w:val="00E40F9D"/>
    <w:rsid w:val="00E433CC"/>
    <w:rsid w:val="00E442F0"/>
    <w:rsid w:val="00E44694"/>
    <w:rsid w:val="00E45B7E"/>
    <w:rsid w:val="00E4790A"/>
    <w:rsid w:val="00E50BBA"/>
    <w:rsid w:val="00E51BD8"/>
    <w:rsid w:val="00E52AD3"/>
    <w:rsid w:val="00E52B37"/>
    <w:rsid w:val="00E53978"/>
    <w:rsid w:val="00E53B15"/>
    <w:rsid w:val="00E555F1"/>
    <w:rsid w:val="00E605A0"/>
    <w:rsid w:val="00E6095D"/>
    <w:rsid w:val="00E60DED"/>
    <w:rsid w:val="00E61094"/>
    <w:rsid w:val="00E618A8"/>
    <w:rsid w:val="00E64090"/>
    <w:rsid w:val="00E640A1"/>
    <w:rsid w:val="00E64BAE"/>
    <w:rsid w:val="00E659ED"/>
    <w:rsid w:val="00E65AA6"/>
    <w:rsid w:val="00E65C75"/>
    <w:rsid w:val="00E7013C"/>
    <w:rsid w:val="00E70344"/>
    <w:rsid w:val="00E72515"/>
    <w:rsid w:val="00E727E0"/>
    <w:rsid w:val="00E73187"/>
    <w:rsid w:val="00E759BE"/>
    <w:rsid w:val="00E767F6"/>
    <w:rsid w:val="00E7787D"/>
    <w:rsid w:val="00E8355B"/>
    <w:rsid w:val="00E83FAF"/>
    <w:rsid w:val="00E86441"/>
    <w:rsid w:val="00E8649B"/>
    <w:rsid w:val="00E87F9E"/>
    <w:rsid w:val="00E92287"/>
    <w:rsid w:val="00E9389A"/>
    <w:rsid w:val="00E93D84"/>
    <w:rsid w:val="00E95835"/>
    <w:rsid w:val="00E96ABA"/>
    <w:rsid w:val="00EA082D"/>
    <w:rsid w:val="00EA0B6A"/>
    <w:rsid w:val="00EA1698"/>
    <w:rsid w:val="00EA184C"/>
    <w:rsid w:val="00EA3083"/>
    <w:rsid w:val="00EA3824"/>
    <w:rsid w:val="00EA53AF"/>
    <w:rsid w:val="00EA68F9"/>
    <w:rsid w:val="00EA7C36"/>
    <w:rsid w:val="00EB14C3"/>
    <w:rsid w:val="00EB237A"/>
    <w:rsid w:val="00EB2DB6"/>
    <w:rsid w:val="00EB3222"/>
    <w:rsid w:val="00EB335A"/>
    <w:rsid w:val="00EB379B"/>
    <w:rsid w:val="00EB3C46"/>
    <w:rsid w:val="00EB3CAA"/>
    <w:rsid w:val="00EB4150"/>
    <w:rsid w:val="00EB491A"/>
    <w:rsid w:val="00EB4FCE"/>
    <w:rsid w:val="00EB7389"/>
    <w:rsid w:val="00EB7445"/>
    <w:rsid w:val="00EB7E93"/>
    <w:rsid w:val="00EC10AA"/>
    <w:rsid w:val="00EC1918"/>
    <w:rsid w:val="00EC1947"/>
    <w:rsid w:val="00EC1EFB"/>
    <w:rsid w:val="00EC3F20"/>
    <w:rsid w:val="00EC51AB"/>
    <w:rsid w:val="00EC5D6B"/>
    <w:rsid w:val="00EC7003"/>
    <w:rsid w:val="00EC7C37"/>
    <w:rsid w:val="00EC7E15"/>
    <w:rsid w:val="00ED0297"/>
    <w:rsid w:val="00ED1F1B"/>
    <w:rsid w:val="00ED22D7"/>
    <w:rsid w:val="00ED32D5"/>
    <w:rsid w:val="00ED38A7"/>
    <w:rsid w:val="00ED46FB"/>
    <w:rsid w:val="00ED4D9F"/>
    <w:rsid w:val="00ED7011"/>
    <w:rsid w:val="00EE16F2"/>
    <w:rsid w:val="00EE177A"/>
    <w:rsid w:val="00EE1881"/>
    <w:rsid w:val="00EE2BA5"/>
    <w:rsid w:val="00EE3CD3"/>
    <w:rsid w:val="00EE6899"/>
    <w:rsid w:val="00EE6AFB"/>
    <w:rsid w:val="00EE718A"/>
    <w:rsid w:val="00EF174C"/>
    <w:rsid w:val="00EF23E8"/>
    <w:rsid w:val="00EF2E35"/>
    <w:rsid w:val="00EF2FF0"/>
    <w:rsid w:val="00EF3DFF"/>
    <w:rsid w:val="00EF6362"/>
    <w:rsid w:val="00EF637A"/>
    <w:rsid w:val="00F00569"/>
    <w:rsid w:val="00F014AD"/>
    <w:rsid w:val="00F02E03"/>
    <w:rsid w:val="00F034A2"/>
    <w:rsid w:val="00F03723"/>
    <w:rsid w:val="00F041E9"/>
    <w:rsid w:val="00F04522"/>
    <w:rsid w:val="00F06361"/>
    <w:rsid w:val="00F07BBD"/>
    <w:rsid w:val="00F10B04"/>
    <w:rsid w:val="00F11BF7"/>
    <w:rsid w:val="00F12100"/>
    <w:rsid w:val="00F13ED0"/>
    <w:rsid w:val="00F14592"/>
    <w:rsid w:val="00F1562E"/>
    <w:rsid w:val="00F164F5"/>
    <w:rsid w:val="00F16578"/>
    <w:rsid w:val="00F17B20"/>
    <w:rsid w:val="00F17CFB"/>
    <w:rsid w:val="00F21203"/>
    <w:rsid w:val="00F21750"/>
    <w:rsid w:val="00F22B82"/>
    <w:rsid w:val="00F23DD5"/>
    <w:rsid w:val="00F25E10"/>
    <w:rsid w:val="00F26F52"/>
    <w:rsid w:val="00F3013C"/>
    <w:rsid w:val="00F30650"/>
    <w:rsid w:val="00F30F6E"/>
    <w:rsid w:val="00F30FC7"/>
    <w:rsid w:val="00F310E0"/>
    <w:rsid w:val="00F311C1"/>
    <w:rsid w:val="00F3301B"/>
    <w:rsid w:val="00F34886"/>
    <w:rsid w:val="00F34DC5"/>
    <w:rsid w:val="00F358E9"/>
    <w:rsid w:val="00F35989"/>
    <w:rsid w:val="00F370A5"/>
    <w:rsid w:val="00F4085F"/>
    <w:rsid w:val="00F40BEE"/>
    <w:rsid w:val="00F41232"/>
    <w:rsid w:val="00F41CF2"/>
    <w:rsid w:val="00F4225E"/>
    <w:rsid w:val="00F4329A"/>
    <w:rsid w:val="00F446A7"/>
    <w:rsid w:val="00F46315"/>
    <w:rsid w:val="00F46D1A"/>
    <w:rsid w:val="00F471E8"/>
    <w:rsid w:val="00F478C8"/>
    <w:rsid w:val="00F5129B"/>
    <w:rsid w:val="00F521B2"/>
    <w:rsid w:val="00F53902"/>
    <w:rsid w:val="00F54674"/>
    <w:rsid w:val="00F54CEC"/>
    <w:rsid w:val="00F55091"/>
    <w:rsid w:val="00F55B08"/>
    <w:rsid w:val="00F56147"/>
    <w:rsid w:val="00F62407"/>
    <w:rsid w:val="00F628CA"/>
    <w:rsid w:val="00F6472C"/>
    <w:rsid w:val="00F6564F"/>
    <w:rsid w:val="00F661DE"/>
    <w:rsid w:val="00F67FEA"/>
    <w:rsid w:val="00F70B16"/>
    <w:rsid w:val="00F7139D"/>
    <w:rsid w:val="00F717AC"/>
    <w:rsid w:val="00F73BEE"/>
    <w:rsid w:val="00F73DAB"/>
    <w:rsid w:val="00F75253"/>
    <w:rsid w:val="00F76C81"/>
    <w:rsid w:val="00F80089"/>
    <w:rsid w:val="00F81BD1"/>
    <w:rsid w:val="00F8239B"/>
    <w:rsid w:val="00F8271D"/>
    <w:rsid w:val="00F8302C"/>
    <w:rsid w:val="00F8569D"/>
    <w:rsid w:val="00F856E1"/>
    <w:rsid w:val="00F86B3D"/>
    <w:rsid w:val="00F8747B"/>
    <w:rsid w:val="00F902F6"/>
    <w:rsid w:val="00F95006"/>
    <w:rsid w:val="00F95306"/>
    <w:rsid w:val="00F95FFE"/>
    <w:rsid w:val="00F962A4"/>
    <w:rsid w:val="00F97CF5"/>
    <w:rsid w:val="00FA0D10"/>
    <w:rsid w:val="00FA17A6"/>
    <w:rsid w:val="00FA3736"/>
    <w:rsid w:val="00FA3934"/>
    <w:rsid w:val="00FB16E4"/>
    <w:rsid w:val="00FB1F54"/>
    <w:rsid w:val="00FB7281"/>
    <w:rsid w:val="00FB7807"/>
    <w:rsid w:val="00FC03BC"/>
    <w:rsid w:val="00FC0818"/>
    <w:rsid w:val="00FC4092"/>
    <w:rsid w:val="00FC470C"/>
    <w:rsid w:val="00FC6601"/>
    <w:rsid w:val="00FD01D3"/>
    <w:rsid w:val="00FD0224"/>
    <w:rsid w:val="00FD07C6"/>
    <w:rsid w:val="00FD0B19"/>
    <w:rsid w:val="00FD2125"/>
    <w:rsid w:val="00FD4846"/>
    <w:rsid w:val="00FD4B1F"/>
    <w:rsid w:val="00FD4B55"/>
    <w:rsid w:val="00FD5419"/>
    <w:rsid w:val="00FD5C53"/>
    <w:rsid w:val="00FD6457"/>
    <w:rsid w:val="00FD7A49"/>
    <w:rsid w:val="00FE1DAB"/>
    <w:rsid w:val="00FE29FC"/>
    <w:rsid w:val="00FE2AE2"/>
    <w:rsid w:val="00FE4491"/>
    <w:rsid w:val="00FE559B"/>
    <w:rsid w:val="00FE7A92"/>
    <w:rsid w:val="00FF3906"/>
    <w:rsid w:val="00FF673B"/>
    <w:rsid w:val="00FF7172"/>
    <w:rsid w:val="261938E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059C3BC1"/>
  <w15:chartTrackingRefBased/>
  <w15:docId w15:val="{9CDDE07B-8E44-4BBC-AC81-4DC2C72A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footnote reference" w:uiPriority="99"/>
    <w:lsdException w:name="Title" w:qFormat="1"/>
    <w:lsdException w:name="Subtitle" w:qFormat="1"/>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val="es-ES" w:eastAsia="es-ES"/>
    </w:rPr>
  </w:style>
  <w:style w:type="paragraph" w:styleId="Ttulo1">
    <w:name w:val="heading 1"/>
    <w:basedOn w:val="Normal"/>
    <w:next w:val="Normal"/>
    <w:autoRedefine/>
    <w:qFormat/>
    <w:rsid w:val="00254125"/>
    <w:pPr>
      <w:keepNext/>
      <w:widowControl w:val="0"/>
      <w:numPr>
        <w:numId w:val="16"/>
      </w:numPr>
      <w:autoSpaceDN w:val="0"/>
      <w:adjustRightInd w:val="0"/>
      <w:outlineLvl w:val="0"/>
    </w:pPr>
    <w:rPr>
      <w:rFonts w:cs="Arial"/>
      <w:b/>
      <w:bCs/>
      <w:kern w:val="32"/>
      <w:sz w:val="28"/>
      <w:szCs w:val="23"/>
      <w:lang w:val="es-ES_tradnl" w:eastAsia="en-US"/>
    </w:rPr>
  </w:style>
  <w:style w:type="paragraph" w:styleId="Ttulo2">
    <w:name w:val="heading 2"/>
    <w:basedOn w:val="Normal"/>
    <w:next w:val="Normal"/>
    <w:link w:val="Ttulo2Car"/>
    <w:autoRedefine/>
    <w:qFormat/>
    <w:rsid w:val="007A60C9"/>
    <w:pPr>
      <w:keepNext/>
      <w:widowControl w:val="0"/>
      <w:numPr>
        <w:ilvl w:val="1"/>
        <w:numId w:val="16"/>
      </w:numPr>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7A60C9"/>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note,List Paragraph2,FooterText,numbered,Paragraphe de liste1,Bulletr List Paragraph,列出段落,列出段落1,lp1,lp11,List Paragraph 1,Bullets"/>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rsid w:val="00020732"/>
    <w:rPr>
      <w:sz w:val="20"/>
      <w:szCs w:val="20"/>
    </w:rPr>
  </w:style>
  <w:style w:type="character" w:styleId="Refdenotaalpie">
    <w:name w:val="footnote reference"/>
    <w:uiPriority w:val="99"/>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paragraph" w:customStyle="1" w:styleId="paragraph">
    <w:name w:val="paragraph"/>
    <w:basedOn w:val="Normal"/>
    <w:uiPriority w:val="99"/>
    <w:semiHidden/>
    <w:rsid w:val="00ED1F1B"/>
    <w:pPr>
      <w:spacing w:before="100" w:beforeAutospacing="1" w:after="100" w:afterAutospacing="1"/>
    </w:pPr>
    <w:rPr>
      <w:rFonts w:ascii="Times New Roman" w:eastAsia="Calibri" w:hAnsi="Times New Roman"/>
      <w:lang w:val="es-CR" w:eastAsia="es-CR"/>
    </w:rPr>
  </w:style>
  <w:style w:type="character" w:customStyle="1" w:styleId="normaltextrun">
    <w:name w:val="normaltextrun"/>
    <w:basedOn w:val="Fuentedeprrafopredeter"/>
    <w:rsid w:val="00ED1F1B"/>
  </w:style>
  <w:style w:type="character" w:customStyle="1" w:styleId="eop">
    <w:name w:val="eop"/>
    <w:basedOn w:val="Fuentedeprrafopredeter"/>
    <w:rsid w:val="00ED1F1B"/>
  </w:style>
  <w:style w:type="character" w:customStyle="1" w:styleId="ui-provider">
    <w:name w:val="ui-provider"/>
    <w:basedOn w:val="Fuentedeprrafopredeter"/>
    <w:rsid w:val="009D32D6"/>
  </w:style>
  <w:style w:type="paragraph" w:styleId="Revisin">
    <w:name w:val="Revision"/>
    <w:hidden/>
    <w:uiPriority w:val="99"/>
    <w:semiHidden/>
    <w:rsid w:val="00C84AF7"/>
    <w:rPr>
      <w:rFonts w:ascii="Calibri" w:hAnsi="Calibri"/>
      <w:sz w:val="24"/>
      <w:szCs w:val="24"/>
      <w:lang w:val="es-ES" w:eastAsia="es-ES"/>
    </w:rPr>
  </w:style>
  <w:style w:type="character" w:styleId="Refdecomentario">
    <w:name w:val="annotation reference"/>
    <w:rsid w:val="00075E70"/>
    <w:rPr>
      <w:sz w:val="16"/>
      <w:szCs w:val="16"/>
    </w:rPr>
  </w:style>
  <w:style w:type="paragraph" w:styleId="Textocomentario">
    <w:name w:val="annotation text"/>
    <w:basedOn w:val="Normal"/>
    <w:link w:val="TextocomentarioCar"/>
    <w:rsid w:val="00075E70"/>
    <w:rPr>
      <w:sz w:val="20"/>
      <w:szCs w:val="20"/>
    </w:rPr>
  </w:style>
  <w:style w:type="character" w:customStyle="1" w:styleId="TextocomentarioCar">
    <w:name w:val="Texto comentario Car"/>
    <w:link w:val="Textocomentario"/>
    <w:rsid w:val="00075E70"/>
    <w:rPr>
      <w:rFonts w:ascii="Calibri" w:hAnsi="Calibri"/>
      <w:lang w:val="es-ES" w:eastAsia="es-ES"/>
    </w:rPr>
  </w:style>
  <w:style w:type="paragraph" w:styleId="Asuntodelcomentario">
    <w:name w:val="annotation subject"/>
    <w:basedOn w:val="Textocomentario"/>
    <w:next w:val="Textocomentario"/>
    <w:link w:val="AsuntodelcomentarioCar"/>
    <w:rsid w:val="00075E70"/>
    <w:rPr>
      <w:b/>
      <w:bCs/>
    </w:rPr>
  </w:style>
  <w:style w:type="character" w:customStyle="1" w:styleId="AsuntodelcomentarioCar">
    <w:name w:val="Asunto del comentario Car"/>
    <w:link w:val="Asuntodelcomentario"/>
    <w:rsid w:val="00075E70"/>
    <w:rPr>
      <w:rFonts w:ascii="Calibri" w:hAnsi="Calibri"/>
      <w:b/>
      <w:bCs/>
      <w:lang w:val="es-ES" w:eastAsia="es-ES"/>
    </w:rPr>
  </w:style>
  <w:style w:type="paragraph" w:customStyle="1" w:styleId="Default0">
    <w:name w:val="Default"/>
    <w:rsid w:val="00293CF9"/>
    <w:pPr>
      <w:autoSpaceDE w:val="0"/>
      <w:autoSpaceDN w:val="0"/>
      <w:adjustRightInd w:val="0"/>
    </w:pPr>
    <w:rPr>
      <w:rFonts w:ascii="Calibri" w:hAnsi="Calibri" w:cs="Calibri"/>
      <w:color w:val="000000"/>
      <w:sz w:val="24"/>
      <w:szCs w:val="24"/>
    </w:rPr>
  </w:style>
  <w:style w:type="paragraph" w:styleId="Descripcin">
    <w:name w:val="caption"/>
    <w:basedOn w:val="Normal"/>
    <w:next w:val="Normal"/>
    <w:uiPriority w:val="35"/>
    <w:qFormat/>
    <w:rsid w:val="007F25D9"/>
    <w:rPr>
      <w:b/>
      <w:bCs/>
      <w:sz w:val="20"/>
      <w:szCs w:val="20"/>
    </w:rPr>
  </w:style>
  <w:style w:type="character" w:customStyle="1" w:styleId="PrrafodelistaCar">
    <w:name w:val="Párrafo de lista Car"/>
    <w:aliases w:val="Bullet 1 Car,Use Case List Paragraph Car,Lista vistosa - Énfasis 11 Car,Párrafo de lista Car Car Car Car,3 Car,Informe Car,Footnote Car,List Paragraph2 Car,FooterText Car,numbered Car,Paragraphe de liste1 Car,列出段落 Car,列出段落1 Car"/>
    <w:link w:val="Prrafodelista"/>
    <w:uiPriority w:val="34"/>
    <w:locked/>
    <w:rsid w:val="00CA26A5"/>
    <w:rPr>
      <w:rFonts w:ascii="Calibri" w:hAnsi="Calibri"/>
      <w:sz w:val="24"/>
      <w:szCs w:val="24"/>
      <w:lang w:val="es-ES" w:eastAsia="es-ES"/>
    </w:rPr>
  </w:style>
  <w:style w:type="character" w:styleId="Textoennegrita">
    <w:name w:val="Strong"/>
    <w:basedOn w:val="Fuentedeprrafopredeter"/>
    <w:uiPriority w:val="22"/>
    <w:qFormat/>
    <w:rsid w:val="00E52B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60518218">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66139313">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04553454">
      <w:bodyDiv w:val="1"/>
      <w:marLeft w:val="0"/>
      <w:marRight w:val="0"/>
      <w:marTop w:val="0"/>
      <w:marBottom w:val="0"/>
      <w:divBdr>
        <w:top w:val="none" w:sz="0" w:space="0" w:color="auto"/>
        <w:left w:val="none" w:sz="0" w:space="0" w:color="auto"/>
        <w:bottom w:val="none" w:sz="0" w:space="0" w:color="auto"/>
        <w:right w:val="none" w:sz="0" w:space="0" w:color="auto"/>
      </w:divBdr>
    </w:div>
    <w:div w:id="349113038">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3018204">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26214643">
      <w:bodyDiv w:val="1"/>
      <w:marLeft w:val="0"/>
      <w:marRight w:val="0"/>
      <w:marTop w:val="0"/>
      <w:marBottom w:val="0"/>
      <w:divBdr>
        <w:top w:val="none" w:sz="0" w:space="0" w:color="auto"/>
        <w:left w:val="none" w:sz="0" w:space="0" w:color="auto"/>
        <w:bottom w:val="none" w:sz="0" w:space="0" w:color="auto"/>
        <w:right w:val="none" w:sz="0" w:space="0" w:color="auto"/>
      </w:divBdr>
    </w:div>
    <w:div w:id="538277463">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3387059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7733168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08783454">
      <w:bodyDiv w:val="1"/>
      <w:marLeft w:val="0"/>
      <w:marRight w:val="0"/>
      <w:marTop w:val="0"/>
      <w:marBottom w:val="0"/>
      <w:divBdr>
        <w:top w:val="none" w:sz="0" w:space="0" w:color="auto"/>
        <w:left w:val="none" w:sz="0" w:space="0" w:color="auto"/>
        <w:bottom w:val="none" w:sz="0" w:space="0" w:color="auto"/>
        <w:right w:val="none" w:sz="0" w:space="0" w:color="auto"/>
      </w:divBdr>
    </w:div>
    <w:div w:id="810559461">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5347102">
      <w:bodyDiv w:val="1"/>
      <w:marLeft w:val="0"/>
      <w:marRight w:val="0"/>
      <w:marTop w:val="0"/>
      <w:marBottom w:val="0"/>
      <w:divBdr>
        <w:top w:val="none" w:sz="0" w:space="0" w:color="auto"/>
        <w:left w:val="none" w:sz="0" w:space="0" w:color="auto"/>
        <w:bottom w:val="none" w:sz="0" w:space="0" w:color="auto"/>
        <w:right w:val="none" w:sz="0" w:space="0" w:color="auto"/>
      </w:divBdr>
    </w:div>
    <w:div w:id="853957163">
      <w:bodyDiv w:val="1"/>
      <w:marLeft w:val="0"/>
      <w:marRight w:val="0"/>
      <w:marTop w:val="0"/>
      <w:marBottom w:val="0"/>
      <w:divBdr>
        <w:top w:val="none" w:sz="0" w:space="0" w:color="auto"/>
        <w:left w:val="none" w:sz="0" w:space="0" w:color="auto"/>
        <w:bottom w:val="none" w:sz="0" w:space="0" w:color="auto"/>
        <w:right w:val="none" w:sz="0" w:space="0" w:color="auto"/>
      </w:divBdr>
    </w:div>
    <w:div w:id="860822596">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67790660">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3450270">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53639073">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245625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2611507">
      <w:bodyDiv w:val="1"/>
      <w:marLeft w:val="0"/>
      <w:marRight w:val="0"/>
      <w:marTop w:val="0"/>
      <w:marBottom w:val="0"/>
      <w:divBdr>
        <w:top w:val="none" w:sz="0" w:space="0" w:color="auto"/>
        <w:left w:val="none" w:sz="0" w:space="0" w:color="auto"/>
        <w:bottom w:val="none" w:sz="0" w:space="0" w:color="auto"/>
        <w:right w:val="none" w:sz="0" w:space="0" w:color="auto"/>
      </w:divBdr>
    </w:div>
    <w:div w:id="1308902614">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2314435">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368796862">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4301744">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7536092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00607365">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885366436">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20752196">
      <w:bodyDiv w:val="1"/>
      <w:marLeft w:val="0"/>
      <w:marRight w:val="0"/>
      <w:marTop w:val="0"/>
      <w:marBottom w:val="0"/>
      <w:divBdr>
        <w:top w:val="none" w:sz="0" w:space="0" w:color="auto"/>
        <w:left w:val="none" w:sz="0" w:space="0" w:color="auto"/>
        <w:bottom w:val="none" w:sz="0" w:space="0" w:color="auto"/>
        <w:right w:val="none" w:sz="0" w:space="0" w:color="auto"/>
      </w:divBdr>
    </w:div>
    <w:div w:id="1936666387">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2979987">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1.emf"/><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Word_Document.docx"/><Relationship Id="rId25" Type="http://schemas.openxmlformats.org/officeDocument/2006/relationships/oleObject" Target="embeddings/oleObject6.bin"/><Relationship Id="rId33" Type="http://schemas.openxmlformats.org/officeDocument/2006/relationships/package" Target="embeddings/Microsoft_Excel_Worksheet2.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Microsoft_Excel_Worksheet.xlsx"/><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504BE-FFFE-4B1E-8F68-F5C5DD62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28</Pages>
  <Words>8123</Words>
  <Characters>43265</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51286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Marjorie Sánchez Pomares (Autorizada Dirección de Planificación)</cp:lastModifiedBy>
  <cp:revision>6</cp:revision>
  <cp:lastPrinted>2016-04-14T14:22:00Z</cp:lastPrinted>
  <dcterms:created xsi:type="dcterms:W3CDTF">2024-04-26T16:32:00Z</dcterms:created>
  <dcterms:modified xsi:type="dcterms:W3CDTF">2024-04-26T20:25:00Z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