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2656E49" w14:textId="77777777" w:rsidR="00670F4A" w:rsidRPr="009C6D4C" w:rsidRDefault="00670F4A" w:rsidP="00670F4A">
      <w:pPr>
        <w:suppressAutoHyphens w:val="0"/>
        <w:spacing w:before="0" w:after="0" w:line="240" w:lineRule="auto"/>
        <w:ind w:left="0"/>
        <w:jc w:val="right"/>
        <w:rPr>
          <w:highlight w:val="yellow"/>
        </w:rPr>
      </w:pPr>
    </w:p>
    <w:p w14:paraId="4056107F" w14:textId="55191469" w:rsidR="007137A5" w:rsidRPr="00670F4A" w:rsidRDefault="005C3A10" w:rsidP="00E022ED">
      <w:pPr>
        <w:suppressAutoHyphens w:val="0"/>
        <w:spacing w:before="0" w:after="0" w:line="240" w:lineRule="auto"/>
        <w:ind w:left="0"/>
        <w:jc w:val="right"/>
        <w:rPr>
          <w:rFonts w:ascii="Book Antiqua" w:hAnsi="Book Antiqua"/>
          <w:sz w:val="24"/>
          <w:szCs w:val="24"/>
        </w:rPr>
      </w:pPr>
      <w:r>
        <w:rPr>
          <w:rFonts w:ascii="Book Antiqua" w:hAnsi="Book Antiqua"/>
          <w:sz w:val="24"/>
          <w:szCs w:val="24"/>
        </w:rPr>
        <w:t>485</w:t>
      </w:r>
      <w:r w:rsidR="00774842" w:rsidRPr="00670F4A">
        <w:rPr>
          <w:rFonts w:ascii="Book Antiqua" w:hAnsi="Book Antiqua"/>
          <w:sz w:val="24"/>
          <w:szCs w:val="24"/>
        </w:rPr>
        <w:t>-PLA-MI(PL)-202</w:t>
      </w:r>
      <w:r w:rsidR="00B57A18" w:rsidRPr="00670F4A">
        <w:rPr>
          <w:rFonts w:ascii="Book Antiqua" w:hAnsi="Book Antiqua"/>
          <w:sz w:val="24"/>
          <w:szCs w:val="24"/>
        </w:rPr>
        <w:t>3</w:t>
      </w:r>
    </w:p>
    <w:p w14:paraId="7C5C59C8" w14:textId="27FB9E46" w:rsidR="00670F4A" w:rsidRPr="00670F4A" w:rsidRDefault="00774842" w:rsidP="00E022ED">
      <w:pPr>
        <w:shd w:val="clear" w:color="auto" w:fill="FFFFFF"/>
        <w:spacing w:before="0" w:after="0" w:line="240" w:lineRule="auto"/>
        <w:ind w:left="0"/>
        <w:jc w:val="right"/>
        <w:rPr>
          <w:rFonts w:ascii="Book Antiqua" w:hAnsi="Book Antiqua"/>
          <w:sz w:val="24"/>
          <w:szCs w:val="24"/>
          <w:lang w:val="es-ES"/>
        </w:rPr>
      </w:pPr>
      <w:r w:rsidRPr="00670F4A">
        <w:rPr>
          <w:rFonts w:ascii="Book Antiqua" w:hAnsi="Book Antiqua"/>
          <w:iCs/>
          <w:sz w:val="24"/>
          <w:szCs w:val="24"/>
        </w:rPr>
        <w:t xml:space="preserve">Ref. </w:t>
      </w:r>
      <w:r w:rsidR="00E022ED">
        <w:rPr>
          <w:rFonts w:ascii="Book Antiqua" w:hAnsi="Book Antiqua"/>
          <w:iCs/>
          <w:sz w:val="24"/>
          <w:szCs w:val="24"/>
        </w:rPr>
        <w:t xml:space="preserve">SICE:  </w:t>
      </w:r>
      <w:r w:rsidR="0050102C" w:rsidRPr="00670F4A">
        <w:rPr>
          <w:rFonts w:ascii="Book Antiqua" w:hAnsi="Book Antiqua"/>
          <w:iCs/>
          <w:sz w:val="24"/>
          <w:szCs w:val="24"/>
        </w:rPr>
        <w:t xml:space="preserve">2437-22 </w:t>
      </w:r>
    </w:p>
    <w:p w14:paraId="67DADE5F" w14:textId="038A8156" w:rsidR="007137A5" w:rsidRPr="00670F4A" w:rsidRDefault="00670F4A" w:rsidP="00E022ED">
      <w:pPr>
        <w:shd w:val="clear" w:color="auto" w:fill="FFFFFF"/>
        <w:spacing w:before="0" w:after="0" w:line="240" w:lineRule="auto"/>
        <w:ind w:left="0"/>
        <w:rPr>
          <w:rFonts w:ascii="Book Antiqua" w:hAnsi="Book Antiqua"/>
          <w:sz w:val="24"/>
          <w:szCs w:val="24"/>
          <w:lang w:val="es-ES"/>
        </w:rPr>
      </w:pPr>
      <w:r w:rsidRPr="00670F4A">
        <w:rPr>
          <w:rFonts w:ascii="Book Antiqua" w:hAnsi="Book Antiqua"/>
          <w:sz w:val="24"/>
          <w:szCs w:val="24"/>
          <w:lang w:val="es-ES"/>
        </w:rPr>
        <w:t>31</w:t>
      </w:r>
      <w:r w:rsidR="002A6407" w:rsidRPr="00670F4A">
        <w:rPr>
          <w:rFonts w:ascii="Book Antiqua" w:hAnsi="Book Antiqua"/>
          <w:sz w:val="24"/>
          <w:szCs w:val="24"/>
          <w:lang w:val="es-ES"/>
        </w:rPr>
        <w:t xml:space="preserve"> </w:t>
      </w:r>
      <w:r w:rsidR="00774842" w:rsidRPr="00670F4A">
        <w:rPr>
          <w:rFonts w:ascii="Book Antiqua" w:hAnsi="Book Antiqua"/>
          <w:sz w:val="24"/>
          <w:szCs w:val="24"/>
          <w:lang w:val="es-ES"/>
        </w:rPr>
        <w:t xml:space="preserve"> de </w:t>
      </w:r>
      <w:r w:rsidR="002A6407" w:rsidRPr="00670F4A">
        <w:rPr>
          <w:rFonts w:ascii="Book Antiqua" w:hAnsi="Book Antiqua"/>
          <w:sz w:val="24"/>
          <w:szCs w:val="24"/>
          <w:lang w:val="es-ES"/>
        </w:rPr>
        <w:t xml:space="preserve">mayo  </w:t>
      </w:r>
      <w:r w:rsidR="00774842" w:rsidRPr="00670F4A">
        <w:rPr>
          <w:rFonts w:ascii="Book Antiqua" w:hAnsi="Book Antiqua"/>
          <w:sz w:val="24"/>
          <w:szCs w:val="24"/>
          <w:lang w:val="es-ES"/>
        </w:rPr>
        <w:t>de 202</w:t>
      </w:r>
      <w:r w:rsidR="00B57A18" w:rsidRPr="00670F4A">
        <w:rPr>
          <w:rFonts w:ascii="Book Antiqua" w:hAnsi="Book Antiqua"/>
          <w:sz w:val="24"/>
          <w:szCs w:val="24"/>
          <w:lang w:val="es-ES"/>
        </w:rPr>
        <w:t>3</w:t>
      </w:r>
    </w:p>
    <w:p w14:paraId="5DAB6C7B" w14:textId="29190B76" w:rsidR="007137A5" w:rsidRDefault="007137A5" w:rsidP="00E022ED">
      <w:pPr>
        <w:spacing w:before="0" w:after="0" w:line="240" w:lineRule="auto"/>
        <w:ind w:left="0"/>
        <w:rPr>
          <w:rFonts w:ascii="Book Antiqua" w:hAnsi="Book Antiqua"/>
          <w:sz w:val="24"/>
          <w:szCs w:val="24"/>
          <w:lang w:val="es-ES"/>
        </w:rPr>
      </w:pPr>
    </w:p>
    <w:p w14:paraId="40D96C22" w14:textId="70162C04" w:rsidR="00790ED1" w:rsidRDefault="00790ED1" w:rsidP="00E022ED">
      <w:pPr>
        <w:spacing w:before="0" w:after="0" w:line="240" w:lineRule="auto"/>
        <w:ind w:left="0"/>
        <w:rPr>
          <w:rFonts w:ascii="Book Antiqua" w:hAnsi="Book Antiqua"/>
          <w:sz w:val="24"/>
          <w:szCs w:val="24"/>
          <w:lang w:val="es-ES"/>
        </w:rPr>
      </w:pPr>
    </w:p>
    <w:p w14:paraId="1DA3833A" w14:textId="77777777" w:rsidR="00790ED1" w:rsidRPr="00670F4A" w:rsidRDefault="00790ED1" w:rsidP="00E022ED">
      <w:pPr>
        <w:spacing w:before="0" w:after="0" w:line="240" w:lineRule="auto"/>
        <w:ind w:left="0"/>
        <w:rPr>
          <w:rFonts w:ascii="Book Antiqua" w:hAnsi="Book Antiqua"/>
          <w:sz w:val="24"/>
          <w:szCs w:val="24"/>
          <w:lang w:val="es-ES"/>
        </w:rPr>
      </w:pPr>
    </w:p>
    <w:p w14:paraId="6EA07990" w14:textId="77777777" w:rsidR="0050102C" w:rsidRPr="00670F4A" w:rsidRDefault="0050102C" w:rsidP="00E022ED">
      <w:pPr>
        <w:spacing w:before="0" w:after="0" w:line="240" w:lineRule="auto"/>
        <w:ind w:left="0" w:right="-376"/>
        <w:rPr>
          <w:rFonts w:ascii="Book Antiqua" w:hAnsi="Book Antiqua"/>
          <w:sz w:val="24"/>
          <w:szCs w:val="24"/>
          <w:lang w:eastAsia="es-ES"/>
        </w:rPr>
      </w:pPr>
      <w:r w:rsidRPr="00670F4A">
        <w:rPr>
          <w:rFonts w:ascii="Book Antiqua" w:hAnsi="Book Antiqua"/>
          <w:sz w:val="24"/>
          <w:szCs w:val="24"/>
          <w:lang w:eastAsia="es-ES"/>
        </w:rPr>
        <w:t>Licenciada</w:t>
      </w:r>
    </w:p>
    <w:p w14:paraId="1D648266" w14:textId="77777777" w:rsidR="0050102C" w:rsidRPr="00670F4A" w:rsidRDefault="0050102C" w:rsidP="00E022ED">
      <w:pPr>
        <w:spacing w:before="0" w:after="0" w:line="240" w:lineRule="auto"/>
        <w:ind w:left="0" w:right="-376"/>
        <w:rPr>
          <w:rFonts w:ascii="Book Antiqua" w:hAnsi="Book Antiqua"/>
          <w:sz w:val="24"/>
          <w:szCs w:val="24"/>
          <w:lang w:eastAsia="es-ES"/>
        </w:rPr>
      </w:pPr>
      <w:r w:rsidRPr="00670F4A">
        <w:rPr>
          <w:rFonts w:ascii="Book Antiqua" w:hAnsi="Book Antiqua"/>
          <w:sz w:val="24"/>
          <w:szCs w:val="24"/>
          <w:lang w:eastAsia="es-ES"/>
        </w:rPr>
        <w:t>Silvia Navarro Romanini</w:t>
      </w:r>
    </w:p>
    <w:p w14:paraId="33EB4AE9" w14:textId="77777777" w:rsidR="0050102C" w:rsidRPr="00670F4A" w:rsidRDefault="0050102C" w:rsidP="00E022ED">
      <w:pPr>
        <w:spacing w:before="0" w:after="0" w:line="240" w:lineRule="auto"/>
        <w:ind w:left="0" w:right="-376"/>
        <w:rPr>
          <w:rFonts w:ascii="Book Antiqua" w:hAnsi="Book Antiqua"/>
          <w:sz w:val="24"/>
          <w:szCs w:val="24"/>
          <w:lang w:eastAsia="es-ES"/>
        </w:rPr>
      </w:pPr>
      <w:r w:rsidRPr="00670F4A">
        <w:rPr>
          <w:rFonts w:ascii="Book Antiqua" w:hAnsi="Book Antiqua"/>
          <w:sz w:val="24"/>
          <w:szCs w:val="24"/>
          <w:lang w:eastAsia="es-ES"/>
        </w:rPr>
        <w:t>Secretaría General de la Corte</w:t>
      </w:r>
    </w:p>
    <w:p w14:paraId="02EB378F" w14:textId="77777777" w:rsidR="007137A5" w:rsidRPr="00670F4A" w:rsidRDefault="007137A5" w:rsidP="00E022ED">
      <w:pPr>
        <w:spacing w:before="0" w:after="0" w:line="240" w:lineRule="auto"/>
        <w:ind w:left="0"/>
        <w:rPr>
          <w:rFonts w:ascii="Book Antiqua" w:hAnsi="Book Antiqua"/>
          <w:sz w:val="24"/>
          <w:szCs w:val="24"/>
          <w:lang w:val="pt-BR"/>
        </w:rPr>
      </w:pPr>
    </w:p>
    <w:p w14:paraId="5973348C" w14:textId="77777777" w:rsidR="00790ED1" w:rsidRDefault="00790ED1" w:rsidP="00E022ED">
      <w:pPr>
        <w:spacing w:before="0" w:after="0" w:line="240" w:lineRule="auto"/>
        <w:ind w:left="0"/>
        <w:rPr>
          <w:rFonts w:ascii="Book Antiqua" w:hAnsi="Book Antiqua"/>
          <w:sz w:val="24"/>
          <w:szCs w:val="24"/>
        </w:rPr>
      </w:pPr>
    </w:p>
    <w:p w14:paraId="3BCA507E" w14:textId="44416DEC" w:rsidR="007137A5" w:rsidRPr="00670F4A" w:rsidRDefault="00774842" w:rsidP="00E022ED">
      <w:pPr>
        <w:spacing w:before="0" w:after="0" w:line="240" w:lineRule="auto"/>
        <w:ind w:left="0"/>
        <w:rPr>
          <w:rFonts w:ascii="Book Antiqua" w:hAnsi="Book Antiqua"/>
          <w:sz w:val="24"/>
          <w:szCs w:val="24"/>
        </w:rPr>
      </w:pPr>
      <w:r w:rsidRPr="00670F4A">
        <w:rPr>
          <w:rFonts w:ascii="Book Antiqua" w:hAnsi="Book Antiqua"/>
          <w:sz w:val="24"/>
          <w:szCs w:val="24"/>
        </w:rPr>
        <w:t>Estimad</w:t>
      </w:r>
      <w:r w:rsidR="00790ED1">
        <w:rPr>
          <w:rFonts w:ascii="Book Antiqua" w:hAnsi="Book Antiqua"/>
          <w:sz w:val="24"/>
          <w:szCs w:val="24"/>
        </w:rPr>
        <w:t>a</w:t>
      </w:r>
      <w:r w:rsidRPr="00670F4A">
        <w:rPr>
          <w:rFonts w:ascii="Book Antiqua" w:hAnsi="Book Antiqua"/>
          <w:sz w:val="24"/>
          <w:szCs w:val="24"/>
        </w:rPr>
        <w:t xml:space="preserve"> señor</w:t>
      </w:r>
      <w:r w:rsidR="00790ED1">
        <w:rPr>
          <w:rFonts w:ascii="Book Antiqua" w:hAnsi="Book Antiqua"/>
          <w:sz w:val="24"/>
          <w:szCs w:val="24"/>
        </w:rPr>
        <w:t>a</w:t>
      </w:r>
      <w:r w:rsidRPr="00670F4A">
        <w:rPr>
          <w:rFonts w:ascii="Book Antiqua" w:hAnsi="Book Antiqua"/>
          <w:sz w:val="24"/>
          <w:szCs w:val="24"/>
        </w:rPr>
        <w:t>:</w:t>
      </w:r>
    </w:p>
    <w:p w14:paraId="6A05A809" w14:textId="77777777" w:rsidR="007137A5" w:rsidRPr="00670F4A" w:rsidRDefault="007137A5" w:rsidP="00E022ED">
      <w:pPr>
        <w:spacing w:before="0" w:after="0" w:line="240" w:lineRule="auto"/>
        <w:ind w:left="0"/>
        <w:rPr>
          <w:rFonts w:ascii="Book Antiqua" w:hAnsi="Book Antiqua"/>
          <w:sz w:val="24"/>
          <w:szCs w:val="24"/>
        </w:rPr>
      </w:pPr>
    </w:p>
    <w:p w14:paraId="0E4F48A0" w14:textId="7C3555D7" w:rsidR="007137A5" w:rsidRPr="00670F4A" w:rsidRDefault="00774842" w:rsidP="009C6D4C">
      <w:pPr>
        <w:spacing w:before="0" w:after="0" w:line="240" w:lineRule="auto"/>
        <w:ind w:left="0"/>
        <w:rPr>
          <w:rFonts w:ascii="Book Antiqua" w:hAnsi="Book Antiqua"/>
          <w:sz w:val="24"/>
          <w:szCs w:val="24"/>
        </w:rPr>
      </w:pPr>
      <w:r w:rsidRPr="00670F4A">
        <w:rPr>
          <w:rFonts w:ascii="Book Antiqua" w:hAnsi="Book Antiqua"/>
          <w:sz w:val="24"/>
          <w:szCs w:val="24"/>
        </w:rPr>
        <w:t xml:space="preserve">El Consejo Superior, en sesión 41-2022 celebrada el 12 de mayo del 2022, artículo XXXVI, conoció mediante oficio </w:t>
      </w:r>
      <w:r w:rsidRPr="00670F4A">
        <w:rPr>
          <w:rFonts w:ascii="Book Antiqua" w:hAnsi="Book Antiqua"/>
          <w:sz w:val="24"/>
          <w:szCs w:val="24"/>
          <w:lang w:eastAsia="es-ES"/>
        </w:rPr>
        <w:t>2</w:t>
      </w:r>
      <w:r w:rsidR="0091461A" w:rsidRPr="00670F4A">
        <w:rPr>
          <w:rFonts w:ascii="Book Antiqua" w:hAnsi="Book Antiqua"/>
          <w:sz w:val="24"/>
          <w:szCs w:val="24"/>
          <w:lang w:eastAsia="es-ES"/>
        </w:rPr>
        <w:t>3</w:t>
      </w:r>
      <w:r w:rsidRPr="00670F4A">
        <w:rPr>
          <w:rFonts w:ascii="Book Antiqua" w:hAnsi="Book Antiqua"/>
          <w:sz w:val="24"/>
          <w:szCs w:val="24"/>
          <w:lang w:eastAsia="es-ES"/>
        </w:rPr>
        <w:t>1-PLA-MI-202</w:t>
      </w:r>
      <w:r w:rsidR="0091461A" w:rsidRPr="00670F4A">
        <w:rPr>
          <w:rFonts w:ascii="Book Antiqua" w:hAnsi="Book Antiqua"/>
          <w:sz w:val="24"/>
          <w:szCs w:val="24"/>
          <w:lang w:eastAsia="es-ES"/>
        </w:rPr>
        <w:t>1</w:t>
      </w:r>
      <w:r w:rsidRPr="00670F4A">
        <w:rPr>
          <w:rFonts w:ascii="Book Antiqua" w:hAnsi="Book Antiqua"/>
          <w:sz w:val="24"/>
          <w:szCs w:val="24"/>
          <w:lang w:eastAsia="es-ES"/>
        </w:rPr>
        <w:t xml:space="preserve"> </w:t>
      </w:r>
      <w:r w:rsidRPr="00670F4A">
        <w:rPr>
          <w:rFonts w:ascii="Book Antiqua" w:hAnsi="Book Antiqua"/>
          <w:sz w:val="24"/>
          <w:szCs w:val="24"/>
        </w:rPr>
        <w:t xml:space="preserve">de la Dirección de Planificación, el informe relacionado con el diagnóstico y propuestas de mejora para el Proyecto de Mejora Integral del Proceso Penal en </w:t>
      </w:r>
      <w:r w:rsidR="00CD2C8F" w:rsidRPr="00670F4A">
        <w:rPr>
          <w:rFonts w:ascii="Book Antiqua" w:hAnsi="Book Antiqua"/>
          <w:sz w:val="24"/>
          <w:szCs w:val="24"/>
        </w:rPr>
        <w:t>el Tribunal Penal</w:t>
      </w:r>
      <w:r w:rsidRPr="00670F4A">
        <w:rPr>
          <w:rFonts w:ascii="Book Antiqua" w:hAnsi="Book Antiqua"/>
          <w:sz w:val="24"/>
          <w:szCs w:val="24"/>
        </w:rPr>
        <w:t xml:space="preserve"> de Santa Cruz</w:t>
      </w:r>
      <w:r w:rsidR="002A6407" w:rsidRPr="00670F4A">
        <w:rPr>
          <w:rFonts w:ascii="Book Antiqua" w:hAnsi="Book Antiqua"/>
          <w:sz w:val="24"/>
          <w:szCs w:val="24"/>
        </w:rPr>
        <w:t xml:space="preserve"> (Oficio de la Secretaría General de la Corte 5328-2022)</w:t>
      </w:r>
      <w:r w:rsidRPr="00670F4A">
        <w:rPr>
          <w:rFonts w:ascii="Book Antiqua" w:hAnsi="Book Antiqua"/>
          <w:sz w:val="24"/>
          <w:szCs w:val="24"/>
        </w:rPr>
        <w:t>.</w:t>
      </w:r>
    </w:p>
    <w:p w14:paraId="5A39BBE3" w14:textId="77777777" w:rsidR="007137A5" w:rsidRPr="00670F4A" w:rsidRDefault="007137A5" w:rsidP="00E022ED">
      <w:pPr>
        <w:spacing w:before="0" w:after="0" w:line="240" w:lineRule="auto"/>
        <w:ind w:left="0"/>
        <w:rPr>
          <w:rFonts w:ascii="Book Antiqua" w:hAnsi="Book Antiqua"/>
          <w:b/>
          <w:bCs/>
          <w:sz w:val="24"/>
          <w:szCs w:val="24"/>
          <w:highlight w:val="yellow"/>
        </w:rPr>
      </w:pPr>
    </w:p>
    <w:p w14:paraId="6B4129FA" w14:textId="77777777" w:rsidR="007137A5" w:rsidRPr="00670F4A" w:rsidRDefault="00774842" w:rsidP="009C6D4C">
      <w:pPr>
        <w:spacing w:before="0" w:after="0" w:line="240" w:lineRule="auto"/>
        <w:ind w:left="0"/>
        <w:rPr>
          <w:rFonts w:ascii="Book Antiqua" w:hAnsi="Book Antiqua"/>
          <w:sz w:val="24"/>
          <w:szCs w:val="24"/>
        </w:rPr>
      </w:pPr>
      <w:r w:rsidRPr="00670F4A">
        <w:rPr>
          <w:rFonts w:ascii="Book Antiqua" w:hAnsi="Book Antiqua"/>
          <w:sz w:val="24"/>
          <w:szCs w:val="24"/>
        </w:rPr>
        <w:t>En la sesión indicada se establecieron los siguientes acuerdos:</w:t>
      </w:r>
    </w:p>
    <w:p w14:paraId="41C8F396" w14:textId="77777777" w:rsidR="007137A5" w:rsidRPr="00670F4A" w:rsidRDefault="007137A5" w:rsidP="00E022ED">
      <w:pPr>
        <w:spacing w:before="0" w:after="0" w:line="240" w:lineRule="auto"/>
        <w:ind w:left="0"/>
        <w:rPr>
          <w:rFonts w:ascii="Book Antiqua" w:hAnsi="Book Antiqua"/>
          <w:sz w:val="24"/>
          <w:szCs w:val="24"/>
          <w:highlight w:val="yellow"/>
        </w:rPr>
      </w:pPr>
    </w:p>
    <w:p w14:paraId="3B72BD09" w14:textId="082A15BA" w:rsidR="0091461A" w:rsidRDefault="002A6407" w:rsidP="00790ED1">
      <w:pPr>
        <w:suppressAutoHyphens w:val="0"/>
        <w:spacing w:before="0" w:after="0" w:line="240" w:lineRule="auto"/>
        <w:ind w:left="851" w:right="616"/>
        <w:rPr>
          <w:rFonts w:ascii="Book Antiqua" w:hAnsi="Book Antiqua"/>
          <w:i/>
          <w:iCs/>
          <w:sz w:val="24"/>
          <w:szCs w:val="24"/>
        </w:rPr>
      </w:pPr>
      <w:r w:rsidRPr="00670F4A">
        <w:rPr>
          <w:rFonts w:ascii="Book Antiqua" w:hAnsi="Book Antiqua"/>
          <w:b/>
          <w:bCs/>
          <w:i/>
          <w:iCs/>
          <w:sz w:val="24"/>
          <w:szCs w:val="24"/>
        </w:rPr>
        <w:t>“</w:t>
      </w:r>
      <w:r w:rsidR="0091461A" w:rsidRPr="00670F4A">
        <w:rPr>
          <w:rFonts w:ascii="Book Antiqua" w:hAnsi="Book Antiqua"/>
          <w:i/>
          <w:iCs/>
          <w:sz w:val="24"/>
          <w:szCs w:val="24"/>
        </w:rPr>
        <w:t>1) Tener por rendido el informe 231-PLA-MI-2022 de la Dirección de Planificación, relacionado con el Rediseño de Procesos del modelo Penal por medio de nuevas tecnologías de información del Tribunal Penal del II Circuito Judicial de Guanacaste, sede Santa Cruz. 2) Tener por rendido el oficio CJP057-2022 de 30 de marzo de 2022, remitido por la Magistrada Patricia Solano Castro, presidenta de la Comisión de la Jurisdicción Penal. 3) Previo a resolver lo que corresponda, remitir a la Dirección de Planificación las observaciones realizadas por la magistrada Solano Castro, en condición de presidenta de la Comisión de la Jurisdicción Penal, para que sean valoradas por esa oficina e informe dentro del plazo de diez días, lo pertinente a este Consejo Superior. 4) Comunicar el presente acuerdo a la Dirección de Planificación y a la Comisión de la Jurisdicción Penal.”</w:t>
      </w:r>
      <w:r w:rsidR="00790ED1">
        <w:rPr>
          <w:rFonts w:ascii="Book Antiqua" w:hAnsi="Book Antiqua"/>
          <w:i/>
          <w:iCs/>
          <w:sz w:val="24"/>
          <w:szCs w:val="24"/>
        </w:rPr>
        <w:t>.</w:t>
      </w:r>
    </w:p>
    <w:p w14:paraId="519041D5" w14:textId="77777777" w:rsidR="00790ED1" w:rsidRPr="00670F4A" w:rsidRDefault="00790ED1" w:rsidP="00E022ED">
      <w:pPr>
        <w:suppressAutoHyphens w:val="0"/>
        <w:spacing w:before="0" w:after="0" w:line="240" w:lineRule="auto"/>
        <w:ind w:left="567" w:right="616"/>
        <w:rPr>
          <w:rFonts w:ascii="Book Antiqua" w:hAnsi="Book Antiqua"/>
          <w:i/>
          <w:iCs/>
          <w:sz w:val="24"/>
          <w:szCs w:val="24"/>
        </w:rPr>
      </w:pPr>
    </w:p>
    <w:p w14:paraId="0A92AD12" w14:textId="71558A75" w:rsidR="002A6407" w:rsidRPr="00670F4A" w:rsidRDefault="002A6407" w:rsidP="009C6D4C">
      <w:pPr>
        <w:spacing w:before="0" w:after="0" w:line="240" w:lineRule="auto"/>
        <w:ind w:left="0"/>
        <w:rPr>
          <w:rFonts w:ascii="Book Antiqua" w:hAnsi="Book Antiqua"/>
          <w:sz w:val="24"/>
          <w:szCs w:val="24"/>
        </w:rPr>
      </w:pPr>
      <w:r w:rsidRPr="00670F4A">
        <w:rPr>
          <w:rFonts w:ascii="Book Antiqua" w:hAnsi="Book Antiqua"/>
          <w:sz w:val="24"/>
          <w:szCs w:val="24"/>
        </w:rPr>
        <w:t>En respuesta de lo anterior, la Dirección de Planificación elaborara el oficio 528-PLA-MI-2022.</w:t>
      </w:r>
    </w:p>
    <w:p w14:paraId="06D408F9" w14:textId="38064708" w:rsidR="002A6407" w:rsidRPr="00670F4A" w:rsidRDefault="002A6407" w:rsidP="00E022ED">
      <w:pPr>
        <w:spacing w:before="0" w:after="0" w:line="240" w:lineRule="auto"/>
        <w:ind w:left="0"/>
        <w:rPr>
          <w:rFonts w:ascii="Book Antiqua" w:hAnsi="Book Antiqua"/>
          <w:sz w:val="24"/>
          <w:szCs w:val="24"/>
        </w:rPr>
      </w:pPr>
    </w:p>
    <w:p w14:paraId="59260099" w14:textId="194AE636" w:rsidR="002A6407" w:rsidRPr="00670F4A" w:rsidRDefault="002A6407" w:rsidP="009C6D4C">
      <w:pPr>
        <w:spacing w:before="0" w:after="0" w:line="240" w:lineRule="auto"/>
        <w:ind w:left="0"/>
        <w:rPr>
          <w:rFonts w:ascii="Book Antiqua" w:hAnsi="Book Antiqua"/>
          <w:sz w:val="24"/>
          <w:szCs w:val="24"/>
        </w:rPr>
      </w:pPr>
      <w:r w:rsidRPr="00670F4A">
        <w:rPr>
          <w:rFonts w:ascii="Book Antiqua" w:hAnsi="Book Antiqua"/>
          <w:sz w:val="24"/>
          <w:szCs w:val="24"/>
        </w:rPr>
        <w:t>Posteriormente, se comunica por parte de la Secretaría General de la Corte el oficio 7394-2022 que transcribe el acuerdo del Consejo Superior, en sesión 55-2022 celebrada el 30 de junio del 2022, artículo  XLIV, en el cual se conoció el informe 528-PLA-MI-2022, donde se acordó:</w:t>
      </w:r>
    </w:p>
    <w:p w14:paraId="696E5C9D" w14:textId="0039E53D" w:rsidR="002A6407" w:rsidRPr="00670F4A" w:rsidRDefault="002A6407" w:rsidP="00E022ED">
      <w:pPr>
        <w:spacing w:before="0" w:after="0" w:line="240" w:lineRule="auto"/>
        <w:ind w:left="0"/>
        <w:rPr>
          <w:rFonts w:ascii="Book Antiqua" w:hAnsi="Book Antiqua"/>
          <w:sz w:val="24"/>
          <w:szCs w:val="24"/>
        </w:rPr>
      </w:pPr>
    </w:p>
    <w:p w14:paraId="2A222E2A" w14:textId="6985B779" w:rsidR="002A6407" w:rsidRPr="00670F4A" w:rsidRDefault="002A6407" w:rsidP="00790ED1">
      <w:pPr>
        <w:suppressAutoHyphens w:val="0"/>
        <w:spacing w:before="0" w:after="0" w:line="240" w:lineRule="auto"/>
        <w:ind w:left="851" w:right="616"/>
        <w:rPr>
          <w:rFonts w:ascii="Book Antiqua" w:hAnsi="Book Antiqua"/>
          <w:i/>
          <w:iCs/>
          <w:sz w:val="24"/>
          <w:szCs w:val="24"/>
        </w:rPr>
      </w:pPr>
      <w:r w:rsidRPr="00670F4A">
        <w:rPr>
          <w:rFonts w:ascii="Book Antiqua" w:hAnsi="Book Antiqua"/>
          <w:i/>
          <w:iCs/>
          <w:sz w:val="24"/>
          <w:szCs w:val="24"/>
        </w:rPr>
        <w:lastRenderedPageBreak/>
        <w:t>“1) Tener por recibido el oficio Nº528-PLA-MI-2022 del 15 de junio de 2022, suscrito por el Ingeniero Dixon Li Morales, Jefe interino de Proceso Ejecución de las Operaciones y lo indicado por la magistrada Patricia Solano Castro, en su condición de Presidenta de la Comisión de la Jurisdicción Penal, en oficio N° CJP110-2022 de 28 de junio de 2022. 2) Solicitar a la Dirección de Planificación, que indique una fecha cierta para la cual estarían finalizando el proceso relacionado con la implementación de la Jurisdicción Especializada de Crimen Organizado.”</w:t>
      </w:r>
      <w:r w:rsidR="00790ED1">
        <w:rPr>
          <w:rFonts w:ascii="Book Antiqua" w:hAnsi="Book Antiqua"/>
          <w:i/>
          <w:iCs/>
          <w:sz w:val="24"/>
          <w:szCs w:val="24"/>
        </w:rPr>
        <w:t>.</w:t>
      </w:r>
    </w:p>
    <w:p w14:paraId="481BFD3F" w14:textId="77777777" w:rsidR="002A6407" w:rsidRPr="00670F4A" w:rsidRDefault="002A6407" w:rsidP="00E022ED">
      <w:pPr>
        <w:spacing w:before="0" w:after="0" w:line="240" w:lineRule="auto"/>
        <w:ind w:left="0"/>
        <w:rPr>
          <w:rFonts w:ascii="Book Antiqua" w:hAnsi="Book Antiqua"/>
          <w:sz w:val="24"/>
          <w:szCs w:val="24"/>
        </w:rPr>
      </w:pPr>
    </w:p>
    <w:p w14:paraId="42EDD595" w14:textId="19D02EAD" w:rsidR="002A6407" w:rsidRPr="00670F4A" w:rsidRDefault="002A6407" w:rsidP="009C6D4C">
      <w:pPr>
        <w:spacing w:before="0" w:after="0" w:line="240" w:lineRule="auto"/>
        <w:ind w:left="0"/>
        <w:rPr>
          <w:rFonts w:ascii="Book Antiqua" w:hAnsi="Book Antiqua"/>
          <w:sz w:val="24"/>
          <w:szCs w:val="24"/>
        </w:rPr>
      </w:pPr>
      <w:r w:rsidRPr="00670F4A">
        <w:rPr>
          <w:rFonts w:ascii="Book Antiqua" w:hAnsi="Book Antiqua"/>
          <w:sz w:val="24"/>
          <w:szCs w:val="24"/>
        </w:rPr>
        <w:t>En respuesta de lo anterior, la Dirección de Planificación elaborara el oficio 189-PLA-MI(PL)-2023</w:t>
      </w:r>
      <w:r w:rsidR="00FA5CD5" w:rsidRPr="00670F4A">
        <w:rPr>
          <w:rFonts w:ascii="Book Antiqua" w:hAnsi="Book Antiqua"/>
          <w:sz w:val="24"/>
          <w:szCs w:val="24"/>
        </w:rPr>
        <w:t>.</w:t>
      </w:r>
    </w:p>
    <w:p w14:paraId="629B5546" w14:textId="77777777" w:rsidR="00FA5CD5" w:rsidRPr="00670F4A" w:rsidRDefault="00FA5CD5" w:rsidP="00E022ED">
      <w:pPr>
        <w:spacing w:before="0" w:after="0" w:line="240" w:lineRule="auto"/>
        <w:ind w:left="0"/>
        <w:rPr>
          <w:rFonts w:ascii="Book Antiqua" w:hAnsi="Book Antiqua"/>
          <w:sz w:val="24"/>
          <w:szCs w:val="24"/>
        </w:rPr>
      </w:pPr>
    </w:p>
    <w:p w14:paraId="0AACF856" w14:textId="71E412FC" w:rsidR="00FA5CD5" w:rsidRDefault="00FA5CD5" w:rsidP="009C6D4C">
      <w:pPr>
        <w:spacing w:before="0" w:after="0" w:line="240" w:lineRule="auto"/>
        <w:ind w:left="0"/>
        <w:rPr>
          <w:rFonts w:ascii="Book Antiqua" w:hAnsi="Book Antiqua"/>
          <w:sz w:val="24"/>
          <w:szCs w:val="24"/>
        </w:rPr>
      </w:pPr>
      <w:r w:rsidRPr="00670F4A">
        <w:rPr>
          <w:rFonts w:ascii="Book Antiqua" w:hAnsi="Book Antiqua"/>
          <w:sz w:val="24"/>
          <w:szCs w:val="24"/>
        </w:rPr>
        <w:t>Por otro lado, la Dirección de Planificación generó el oficio 913-PLA-MI(PL)-2022 con fecha 4 de octubre de 2022,  aprobado en sesión 100-2022, celebrada el 17 de noviembre del 2022, artículo XLIII (oficio 12137-2022 de la Secretaría General de la Corte Suprema de Justicia),  en el cual se explica la metodología aplicada en los abordajes y la situación presentada en ese momento a nivel nacional por la pandemia</w:t>
      </w:r>
      <w:r w:rsidR="00790ED1">
        <w:rPr>
          <w:rFonts w:ascii="Book Antiqua" w:hAnsi="Book Antiqua"/>
          <w:sz w:val="24"/>
          <w:szCs w:val="24"/>
        </w:rPr>
        <w:t>;</w:t>
      </w:r>
      <w:r w:rsidRPr="00670F4A">
        <w:rPr>
          <w:rFonts w:ascii="Book Antiqua" w:hAnsi="Book Antiqua"/>
          <w:sz w:val="24"/>
          <w:szCs w:val="24"/>
        </w:rPr>
        <w:t xml:space="preserve"> por lo tanto, de realizar las visitas solicitadas produciría un atraso en la ejecución del Proyecto de Crimen Organizado, el cual es de importancia a nivel nacional. En dicho oficio se indica que en caso de prevalecer la decisión del respetable Consejo Superior, se propusieron tres escenarios:</w:t>
      </w:r>
    </w:p>
    <w:p w14:paraId="55B94941" w14:textId="77777777" w:rsidR="00790ED1" w:rsidRPr="00670F4A" w:rsidRDefault="00790ED1" w:rsidP="00790ED1">
      <w:pPr>
        <w:spacing w:before="0" w:after="0" w:line="240" w:lineRule="auto"/>
        <w:ind w:left="0" w:firstLine="708"/>
        <w:rPr>
          <w:rFonts w:ascii="Book Antiqua" w:hAnsi="Book Antiqua"/>
          <w:sz w:val="24"/>
          <w:szCs w:val="24"/>
        </w:rPr>
      </w:pPr>
    </w:p>
    <w:p w14:paraId="28BFA2BB" w14:textId="77777777" w:rsidR="00FA5CD5" w:rsidRPr="00670F4A" w:rsidRDefault="00FA5CD5" w:rsidP="009C6D4C">
      <w:pPr>
        <w:spacing w:before="0" w:after="0" w:line="240" w:lineRule="auto"/>
        <w:ind w:left="0"/>
        <w:rPr>
          <w:rFonts w:ascii="Book Antiqua" w:hAnsi="Book Antiqua"/>
          <w:sz w:val="24"/>
          <w:szCs w:val="24"/>
        </w:rPr>
      </w:pPr>
      <w:r w:rsidRPr="00670F4A">
        <w:rPr>
          <w:rFonts w:ascii="Book Antiqua" w:hAnsi="Book Antiqua"/>
          <w:sz w:val="24"/>
          <w:szCs w:val="24"/>
        </w:rPr>
        <w:t>Se acuerda literalmente lo siguiente:</w:t>
      </w:r>
    </w:p>
    <w:p w14:paraId="5AD2AF35" w14:textId="77777777" w:rsidR="00FA5CD5" w:rsidRPr="00670F4A" w:rsidRDefault="00FA5CD5" w:rsidP="00E022ED">
      <w:pPr>
        <w:spacing w:before="0" w:after="0" w:line="240" w:lineRule="auto"/>
        <w:ind w:left="1134" w:right="851"/>
        <w:rPr>
          <w:rFonts w:ascii="Book Antiqua" w:hAnsi="Book Antiqua"/>
          <w:i/>
          <w:iCs/>
          <w:sz w:val="24"/>
          <w:szCs w:val="24"/>
          <w:lang w:val="es-ES"/>
        </w:rPr>
      </w:pPr>
      <w:r w:rsidRPr="00670F4A">
        <w:rPr>
          <w:rFonts w:ascii="Book Antiqua" w:hAnsi="Book Antiqua"/>
          <w:i/>
          <w:iCs/>
          <w:sz w:val="24"/>
          <w:szCs w:val="24"/>
          <w:lang w:val="es-ES"/>
        </w:rPr>
        <w:t>“…</w:t>
      </w:r>
    </w:p>
    <w:p w14:paraId="5F9864D6" w14:textId="5C7B670E" w:rsidR="00FA5CD5" w:rsidRDefault="00FA5CD5" w:rsidP="00E022ED">
      <w:pPr>
        <w:spacing w:before="0" w:after="0" w:line="240" w:lineRule="auto"/>
        <w:ind w:left="1134" w:right="851"/>
        <w:rPr>
          <w:rFonts w:ascii="Book Antiqua" w:hAnsi="Book Antiqua"/>
          <w:i/>
          <w:iCs/>
          <w:sz w:val="24"/>
          <w:szCs w:val="24"/>
          <w:lang w:val="es-ES"/>
        </w:rPr>
      </w:pPr>
      <w:r w:rsidRPr="00670F4A">
        <w:rPr>
          <w:rFonts w:ascii="Book Antiqua" w:hAnsi="Book Antiqua"/>
          <w:i/>
          <w:iCs/>
          <w:sz w:val="24"/>
          <w:szCs w:val="24"/>
          <w:lang w:val="es-ES"/>
        </w:rPr>
        <w:t>9.) Tener por rendido el informe N° 913-PLA-MI(PL)-2022 del 9 de octubre de 2022, relacionado con la metodología utilizada en el abordaje del Segundo Circuito Judicial de Guanacaste. 10.) Aprobar las recomendaciones del informe N° 913-PLA-MI(PL)-2022, dirigidas a este Consejo Superior, por consiguiente:  Se elige el escenario 1 el cual establece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continuar con el cronograma de trabajo del proyecto de mejora integral del proceso penal.”</w:t>
      </w:r>
      <w:r w:rsidR="00790ED1">
        <w:rPr>
          <w:rFonts w:ascii="Book Antiqua" w:hAnsi="Book Antiqua"/>
          <w:i/>
          <w:iCs/>
          <w:sz w:val="24"/>
          <w:szCs w:val="24"/>
          <w:lang w:val="es-ES"/>
        </w:rPr>
        <w:t>.</w:t>
      </w:r>
    </w:p>
    <w:p w14:paraId="052D5E14" w14:textId="77777777" w:rsidR="00790ED1" w:rsidRPr="00670F4A" w:rsidRDefault="00790ED1" w:rsidP="00E022ED">
      <w:pPr>
        <w:spacing w:before="0" w:after="0" w:line="240" w:lineRule="auto"/>
        <w:ind w:left="1134" w:right="851"/>
        <w:rPr>
          <w:rFonts w:ascii="Book Antiqua" w:hAnsi="Book Antiqua"/>
          <w:i/>
          <w:iCs/>
          <w:sz w:val="24"/>
          <w:szCs w:val="24"/>
          <w:lang w:val="es-ES"/>
        </w:rPr>
      </w:pPr>
    </w:p>
    <w:p w14:paraId="762B18BC" w14:textId="4EC6B4E1" w:rsidR="00790ED1" w:rsidRDefault="001A0221" w:rsidP="009C6D4C">
      <w:pPr>
        <w:spacing w:before="0" w:after="0" w:line="240" w:lineRule="auto"/>
        <w:ind w:left="0"/>
        <w:rPr>
          <w:rFonts w:ascii="Book Antiqua" w:hAnsi="Book Antiqua"/>
          <w:sz w:val="24"/>
          <w:szCs w:val="24"/>
        </w:rPr>
      </w:pPr>
      <w:r>
        <w:rPr>
          <w:rFonts w:ascii="Book Antiqua" w:hAnsi="Book Antiqua"/>
          <w:sz w:val="24"/>
          <w:szCs w:val="24"/>
        </w:rPr>
        <w:t>P</w:t>
      </w:r>
      <w:r w:rsidR="002A6407" w:rsidRPr="00670F4A">
        <w:rPr>
          <w:rFonts w:ascii="Book Antiqua" w:hAnsi="Book Antiqua"/>
          <w:sz w:val="24"/>
          <w:szCs w:val="24"/>
        </w:rPr>
        <w:t>or medio del oficio de la Secretaría General de la Corte</w:t>
      </w:r>
      <w:r w:rsidR="00FA5CD5" w:rsidRPr="00670F4A">
        <w:rPr>
          <w:rFonts w:ascii="Book Antiqua" w:hAnsi="Book Antiqua"/>
          <w:sz w:val="24"/>
          <w:szCs w:val="24"/>
        </w:rPr>
        <w:t xml:space="preserve"> 2643-2023, se comunica el acuerdo del Consejo Superior en la sesión 23-23 celebrada el 21 de marzo del 2023, artículo XXXIV, en donde se indica:</w:t>
      </w:r>
    </w:p>
    <w:p w14:paraId="5E54924A" w14:textId="387EDE83" w:rsidR="002A6407" w:rsidRPr="00670F4A" w:rsidRDefault="00FA5CD5" w:rsidP="00790ED1">
      <w:pPr>
        <w:spacing w:before="0" w:after="0" w:line="240" w:lineRule="auto"/>
        <w:ind w:left="0" w:firstLine="567"/>
        <w:rPr>
          <w:rFonts w:ascii="Book Antiqua" w:hAnsi="Book Antiqua"/>
          <w:sz w:val="24"/>
          <w:szCs w:val="24"/>
        </w:rPr>
      </w:pPr>
      <w:r w:rsidRPr="00670F4A">
        <w:rPr>
          <w:rFonts w:ascii="Book Antiqua" w:hAnsi="Book Antiqua"/>
          <w:sz w:val="24"/>
          <w:szCs w:val="24"/>
        </w:rPr>
        <w:t xml:space="preserve"> </w:t>
      </w:r>
    </w:p>
    <w:p w14:paraId="7CBCF8BC" w14:textId="6773FDC6" w:rsidR="00FA5CD5" w:rsidRPr="00670F4A" w:rsidRDefault="00FA5CD5" w:rsidP="00790ED1">
      <w:pPr>
        <w:suppressAutoHyphens w:val="0"/>
        <w:spacing w:before="0" w:after="0" w:line="240" w:lineRule="auto"/>
        <w:ind w:left="1134" w:right="900"/>
        <w:rPr>
          <w:rFonts w:ascii="Book Antiqua" w:hAnsi="Book Antiqua"/>
          <w:i/>
          <w:iCs/>
          <w:sz w:val="24"/>
          <w:szCs w:val="24"/>
        </w:rPr>
      </w:pPr>
      <w:r w:rsidRPr="00670F4A">
        <w:rPr>
          <w:rFonts w:ascii="Book Antiqua" w:hAnsi="Book Antiqua"/>
          <w:i/>
          <w:iCs/>
          <w:sz w:val="24"/>
          <w:szCs w:val="24"/>
        </w:rPr>
        <w:t xml:space="preserve">“Se acordó: 1) Tener por recibido el oficio N° 189-PLA-MI(PL)-2023 del 7 de marzo, suscrito por el licenciado Dixon Li Morales, Jefe interino del Proceso Ejecución de las Operaciones, mediante el cual informa las acciones realizadas, en </w:t>
      </w:r>
      <w:r w:rsidRPr="00670F4A">
        <w:rPr>
          <w:rFonts w:ascii="Book Antiqua" w:hAnsi="Book Antiqua"/>
          <w:i/>
          <w:iCs/>
          <w:sz w:val="24"/>
          <w:szCs w:val="24"/>
        </w:rPr>
        <w:lastRenderedPageBreak/>
        <w:t>el avance del diseño de los modelos de tramitación y organización de los despachos de la Jurisdicción Especializada en Delincuencia Organizada. 2) Tomar nota de lo indicado en el informe respecto a que no hay aún fecha exacta, en que las actividades se ejecutarán; en razón de que se está a la espera de que la Asamblea legislativa defina la entrada en vigencia de la ley relativa a esa jurisdicción. 3) Tomar nota de la organización del seguimiento presencial que se ejecuta actualmente en los despachos de Nicoya y Santa Cruz.”</w:t>
      </w:r>
      <w:r w:rsidR="00BB68CA">
        <w:rPr>
          <w:rFonts w:ascii="Book Antiqua" w:hAnsi="Book Antiqua"/>
          <w:i/>
          <w:iCs/>
          <w:sz w:val="24"/>
          <w:szCs w:val="24"/>
        </w:rPr>
        <w:t>.</w:t>
      </w:r>
      <w:r w:rsidRPr="00670F4A">
        <w:rPr>
          <w:rFonts w:ascii="Book Antiqua" w:hAnsi="Book Antiqua"/>
          <w:i/>
          <w:iCs/>
          <w:sz w:val="24"/>
          <w:szCs w:val="24"/>
        </w:rPr>
        <w:t xml:space="preserve"> </w:t>
      </w:r>
    </w:p>
    <w:p w14:paraId="3594E426" w14:textId="77777777" w:rsidR="00FA5CD5" w:rsidRPr="00670F4A" w:rsidRDefault="00FA5CD5" w:rsidP="00790ED1">
      <w:pPr>
        <w:spacing w:before="0" w:after="0" w:line="240" w:lineRule="auto"/>
        <w:ind w:left="1134" w:right="900"/>
        <w:rPr>
          <w:rFonts w:ascii="Book Antiqua" w:hAnsi="Book Antiqua"/>
          <w:sz w:val="24"/>
          <w:szCs w:val="24"/>
        </w:rPr>
      </w:pPr>
    </w:p>
    <w:p w14:paraId="7C7A4364" w14:textId="77777777" w:rsidR="002A6407" w:rsidRPr="00670F4A" w:rsidRDefault="002A6407" w:rsidP="00E022ED">
      <w:pPr>
        <w:spacing w:before="0" w:after="0" w:line="240" w:lineRule="auto"/>
        <w:ind w:left="0"/>
        <w:rPr>
          <w:rFonts w:ascii="Book Antiqua" w:hAnsi="Book Antiqua"/>
          <w:sz w:val="24"/>
          <w:szCs w:val="24"/>
        </w:rPr>
      </w:pPr>
    </w:p>
    <w:p w14:paraId="0996ED2B" w14:textId="1B0FFE66" w:rsidR="00CD2C8F" w:rsidRPr="00670F4A" w:rsidRDefault="009C6D4C" w:rsidP="009C6D4C">
      <w:pPr>
        <w:spacing w:before="0" w:after="0" w:line="240" w:lineRule="auto"/>
        <w:ind w:left="0"/>
        <w:rPr>
          <w:rFonts w:ascii="Book Antiqua" w:hAnsi="Book Antiqua"/>
          <w:sz w:val="24"/>
          <w:szCs w:val="24"/>
        </w:rPr>
      </w:pPr>
      <w:r>
        <w:rPr>
          <w:rFonts w:ascii="Book Antiqua" w:hAnsi="Book Antiqua"/>
          <w:sz w:val="24"/>
          <w:szCs w:val="24"/>
        </w:rPr>
        <w:t>A</w:t>
      </w:r>
      <w:r w:rsidR="00CD2C8F" w:rsidRPr="00670F4A">
        <w:rPr>
          <w:rFonts w:ascii="Book Antiqua" w:hAnsi="Book Antiqua"/>
          <w:sz w:val="24"/>
          <w:szCs w:val="24"/>
        </w:rPr>
        <w:t xml:space="preserve"> raíz de lo anterior, la Dirección de Planificación </w:t>
      </w:r>
      <w:bookmarkStart w:id="0" w:name="_Hlk127954446"/>
      <w:r w:rsidR="00CD2C8F" w:rsidRPr="00670F4A">
        <w:rPr>
          <w:rFonts w:ascii="Book Antiqua" w:hAnsi="Book Antiqua"/>
          <w:sz w:val="24"/>
          <w:szCs w:val="24"/>
        </w:rPr>
        <w:t>realizó un seguimiento presencial dentro del periodo comprendido entre el 30 de enero al 2 de febrero 2023, para determinar el cumplimiento de los acuerdos y el estado de avance en la ejecución del plan de trabajo aprobado por el Consejo Superior.</w:t>
      </w:r>
      <w:bookmarkEnd w:id="0"/>
    </w:p>
    <w:p w14:paraId="0D0B940D" w14:textId="77777777" w:rsidR="007137A5" w:rsidRPr="00670F4A" w:rsidRDefault="007137A5" w:rsidP="00E022ED">
      <w:pPr>
        <w:spacing w:before="0" w:after="0" w:line="240" w:lineRule="auto"/>
        <w:ind w:left="0"/>
        <w:rPr>
          <w:rFonts w:ascii="Book Antiqua" w:hAnsi="Book Antiqua"/>
          <w:sz w:val="24"/>
          <w:szCs w:val="24"/>
          <w:highlight w:val="yellow"/>
        </w:rPr>
      </w:pPr>
    </w:p>
    <w:p w14:paraId="4EA7D2DB" w14:textId="77777777" w:rsidR="00FA5CD5" w:rsidRPr="00670F4A" w:rsidRDefault="00FA5CD5" w:rsidP="009C6D4C">
      <w:pPr>
        <w:spacing w:before="0" w:after="0" w:line="240" w:lineRule="auto"/>
        <w:ind w:left="0"/>
        <w:rPr>
          <w:rFonts w:ascii="Book Antiqua" w:hAnsi="Book Antiqua"/>
          <w:sz w:val="24"/>
          <w:szCs w:val="24"/>
          <w:lang w:val="es-ES"/>
        </w:rPr>
      </w:pPr>
      <w:bookmarkStart w:id="1" w:name="_Hlk132095678"/>
      <w:r w:rsidRPr="00670F4A">
        <w:rPr>
          <w:rFonts w:ascii="Book Antiqua" w:hAnsi="Book Antiqua"/>
          <w:sz w:val="24"/>
          <w:szCs w:val="24"/>
          <w:lang w:val="es-ES"/>
        </w:rPr>
        <w:t xml:space="preserve">Este informe atiende parcialmente el punto 10 del oficio 12137-2022 de la Secretaría General de la Corte Suprema de Justicia. </w:t>
      </w:r>
    </w:p>
    <w:p w14:paraId="7244D421" w14:textId="77777777" w:rsidR="00CD2C8F" w:rsidRPr="00670F4A" w:rsidRDefault="00CD2C8F" w:rsidP="00E022ED">
      <w:pPr>
        <w:spacing w:before="0" w:after="0" w:line="240" w:lineRule="auto"/>
        <w:ind w:left="0"/>
        <w:rPr>
          <w:rFonts w:ascii="Book Antiqua" w:hAnsi="Book Antiqua"/>
          <w:sz w:val="24"/>
          <w:szCs w:val="24"/>
        </w:rPr>
      </w:pPr>
    </w:p>
    <w:p w14:paraId="558AE3C2" w14:textId="67CE7E43" w:rsidR="00CD2C8F" w:rsidRPr="00670F4A" w:rsidRDefault="00CD2C8F" w:rsidP="009C6D4C">
      <w:pPr>
        <w:spacing w:before="0" w:after="0" w:line="240" w:lineRule="auto"/>
        <w:ind w:left="0"/>
        <w:rPr>
          <w:rFonts w:ascii="Book Antiqua" w:hAnsi="Book Antiqua"/>
          <w:sz w:val="24"/>
          <w:szCs w:val="24"/>
        </w:rPr>
      </w:pPr>
      <w:r w:rsidRPr="00670F4A">
        <w:rPr>
          <w:rFonts w:ascii="Book Antiqua" w:hAnsi="Book Antiqua"/>
          <w:sz w:val="24"/>
          <w:szCs w:val="24"/>
        </w:rPr>
        <w:t xml:space="preserve">A continuación, se muestran los </w:t>
      </w:r>
      <w:r w:rsidRPr="00670F4A">
        <w:rPr>
          <w:rFonts w:ascii="Book Antiqua" w:hAnsi="Book Antiqua"/>
          <w:sz w:val="24"/>
          <w:szCs w:val="24"/>
          <w:lang w:eastAsia="en-US"/>
        </w:rPr>
        <w:t>resultados del seguimiento realizado en el Tribunal Penal del Segundo Circuito Judicial de Guanacaste (Santa Cruz).</w:t>
      </w:r>
    </w:p>
    <w:bookmarkEnd w:id="1"/>
    <w:p w14:paraId="0E27B00A" w14:textId="77777777" w:rsidR="007137A5" w:rsidRPr="00670F4A" w:rsidRDefault="007137A5" w:rsidP="00E022ED">
      <w:pPr>
        <w:spacing w:before="0" w:after="0" w:line="240" w:lineRule="auto"/>
        <w:ind w:left="0"/>
        <w:rPr>
          <w:rFonts w:ascii="Book Antiqua" w:hAnsi="Book Antiqua"/>
          <w:sz w:val="24"/>
          <w:szCs w:val="24"/>
          <w:lang w:val="es-ES"/>
        </w:rPr>
      </w:pPr>
    </w:p>
    <w:p w14:paraId="60061E4C" w14:textId="77777777" w:rsidR="007137A5" w:rsidRPr="00670F4A" w:rsidRDefault="007137A5" w:rsidP="00E022ED">
      <w:pPr>
        <w:spacing w:before="0" w:after="0" w:line="240" w:lineRule="auto"/>
        <w:ind w:left="0"/>
        <w:rPr>
          <w:rFonts w:ascii="Book Antiqua" w:hAnsi="Book Antiqua"/>
          <w:sz w:val="24"/>
          <w:szCs w:val="24"/>
          <w:lang w:val="es-ES"/>
        </w:rPr>
      </w:pPr>
    </w:p>
    <w:p w14:paraId="653ACD62" w14:textId="77777777" w:rsidR="007137A5" w:rsidRPr="00670F4A" w:rsidRDefault="00774842" w:rsidP="00E022ED">
      <w:pPr>
        <w:spacing w:before="0" w:after="0" w:line="240" w:lineRule="auto"/>
        <w:ind w:left="0"/>
        <w:rPr>
          <w:rFonts w:ascii="Book Antiqua" w:hAnsi="Book Antiqua"/>
          <w:sz w:val="24"/>
          <w:szCs w:val="24"/>
          <w:lang w:val="es-ES"/>
        </w:rPr>
      </w:pPr>
      <w:r w:rsidRPr="00670F4A">
        <w:rPr>
          <w:rFonts w:ascii="Book Antiqua" w:hAnsi="Book Antiqua"/>
          <w:sz w:val="24"/>
          <w:szCs w:val="24"/>
          <w:lang w:val="es-ES"/>
        </w:rPr>
        <w:t xml:space="preserve">Atentamente, </w:t>
      </w:r>
    </w:p>
    <w:p w14:paraId="58024A02" w14:textId="103D55D8" w:rsidR="00112BA1" w:rsidRDefault="00112BA1" w:rsidP="00E022ED">
      <w:pPr>
        <w:suppressAutoHyphens w:val="0"/>
        <w:spacing w:before="0" w:after="0" w:line="240" w:lineRule="auto"/>
        <w:ind w:left="0"/>
        <w:jc w:val="left"/>
        <w:rPr>
          <w:rFonts w:ascii="Book Antiqua" w:hAnsi="Book Antiqua"/>
          <w:b/>
          <w:bCs/>
          <w:sz w:val="24"/>
          <w:szCs w:val="24"/>
        </w:rPr>
      </w:pPr>
    </w:p>
    <w:p w14:paraId="1C12EE14" w14:textId="1D4427FF" w:rsidR="00E022ED" w:rsidRDefault="00E022ED" w:rsidP="00E022ED">
      <w:pPr>
        <w:suppressAutoHyphens w:val="0"/>
        <w:spacing w:before="0" w:after="0" w:line="240" w:lineRule="auto"/>
        <w:ind w:left="0"/>
        <w:jc w:val="left"/>
        <w:rPr>
          <w:rFonts w:ascii="Book Antiqua" w:hAnsi="Book Antiqua"/>
          <w:b/>
          <w:bCs/>
          <w:sz w:val="24"/>
          <w:szCs w:val="24"/>
        </w:rPr>
      </w:pPr>
    </w:p>
    <w:p w14:paraId="5ABF13FD" w14:textId="6F6EAD25" w:rsidR="00E022ED" w:rsidRPr="007532A3" w:rsidRDefault="00E022ED" w:rsidP="00E022ED">
      <w:pPr>
        <w:suppressAutoHyphens w:val="0"/>
        <w:spacing w:before="0" w:after="0" w:line="240" w:lineRule="auto"/>
        <w:ind w:left="0"/>
        <w:jc w:val="left"/>
        <w:rPr>
          <w:rFonts w:ascii="Book Antiqua" w:hAnsi="Book Antiqua"/>
          <w:sz w:val="24"/>
          <w:szCs w:val="24"/>
        </w:rPr>
      </w:pPr>
    </w:p>
    <w:p w14:paraId="03F5554A" w14:textId="77777777" w:rsidR="00E022ED" w:rsidRPr="007532A3" w:rsidRDefault="00E022ED" w:rsidP="00E022ED">
      <w:pPr>
        <w:suppressAutoHyphens w:val="0"/>
        <w:spacing w:before="0" w:after="0" w:line="240" w:lineRule="auto"/>
        <w:ind w:left="0"/>
        <w:jc w:val="left"/>
        <w:rPr>
          <w:rFonts w:ascii="Book Antiqua" w:hAnsi="Book Antiqua"/>
          <w:sz w:val="24"/>
          <w:szCs w:val="24"/>
        </w:rPr>
      </w:pPr>
    </w:p>
    <w:p w14:paraId="6ADE0890" w14:textId="61C62B15" w:rsidR="00112BA1" w:rsidRPr="007532A3" w:rsidRDefault="00112BA1" w:rsidP="00E022ED">
      <w:pPr>
        <w:shd w:val="clear" w:color="auto" w:fill="FFFFFF"/>
        <w:spacing w:before="0" w:after="0" w:line="240" w:lineRule="auto"/>
        <w:ind w:left="0"/>
        <w:rPr>
          <w:rFonts w:ascii="Book Antiqua" w:hAnsi="Book Antiqua"/>
          <w:sz w:val="24"/>
          <w:szCs w:val="24"/>
        </w:rPr>
      </w:pPr>
      <w:r w:rsidRPr="007532A3">
        <w:rPr>
          <w:rFonts w:ascii="Book Antiqua" w:hAnsi="Book Antiqua"/>
          <w:sz w:val="24"/>
          <w:szCs w:val="24"/>
        </w:rPr>
        <w:t xml:space="preserve">Ing. </w:t>
      </w:r>
      <w:r w:rsidR="0050102C" w:rsidRPr="007532A3">
        <w:rPr>
          <w:rFonts w:ascii="Book Antiqua" w:hAnsi="Book Antiqua"/>
          <w:sz w:val="24"/>
          <w:szCs w:val="24"/>
        </w:rPr>
        <w:t>Dixon Li Morales</w:t>
      </w:r>
      <w:r w:rsidRPr="007532A3">
        <w:rPr>
          <w:rFonts w:ascii="Book Antiqua" w:hAnsi="Book Antiqua"/>
          <w:sz w:val="24"/>
          <w:szCs w:val="24"/>
        </w:rPr>
        <w:t>, Jefe</w:t>
      </w:r>
      <w:r w:rsidR="00597654" w:rsidRPr="007532A3">
        <w:rPr>
          <w:rFonts w:ascii="Book Antiqua" w:hAnsi="Book Antiqua"/>
          <w:sz w:val="24"/>
          <w:szCs w:val="24"/>
        </w:rPr>
        <w:t xml:space="preserve"> a.i.</w:t>
      </w:r>
    </w:p>
    <w:p w14:paraId="62FB7459" w14:textId="12FCCA69" w:rsidR="00112BA1" w:rsidRPr="007532A3" w:rsidRDefault="0050102C" w:rsidP="00E022ED">
      <w:pPr>
        <w:shd w:val="clear" w:color="auto" w:fill="FFFFFF"/>
        <w:spacing w:before="0" w:after="0" w:line="240" w:lineRule="auto"/>
        <w:ind w:left="0"/>
        <w:rPr>
          <w:rFonts w:ascii="Book Antiqua" w:hAnsi="Book Antiqua"/>
          <w:sz w:val="24"/>
          <w:szCs w:val="24"/>
        </w:rPr>
      </w:pPr>
      <w:r w:rsidRPr="007532A3">
        <w:rPr>
          <w:rFonts w:ascii="Book Antiqua" w:hAnsi="Book Antiqua"/>
          <w:sz w:val="24"/>
          <w:szCs w:val="24"/>
        </w:rPr>
        <w:t>Proceso Ejecución de las Operaciones</w:t>
      </w:r>
    </w:p>
    <w:p w14:paraId="63AB53DF" w14:textId="6CF344EF" w:rsidR="00112BA1" w:rsidRPr="00670F4A" w:rsidRDefault="00112BA1" w:rsidP="00E022ED">
      <w:pPr>
        <w:shd w:val="clear" w:color="auto" w:fill="FFFFFF"/>
        <w:spacing w:before="0" w:after="0" w:line="240" w:lineRule="auto"/>
        <w:ind w:left="0"/>
        <w:rPr>
          <w:rFonts w:ascii="Book Antiqua" w:hAnsi="Book Antiqua"/>
          <w:b/>
          <w:bCs/>
          <w:sz w:val="24"/>
          <w:szCs w:val="24"/>
        </w:rPr>
      </w:pPr>
      <w:r w:rsidRPr="00670F4A">
        <w:rPr>
          <w:rFonts w:ascii="Book Antiqua" w:hAnsi="Book Antiqua"/>
          <w:b/>
          <w:bCs/>
          <w:sz w:val="24"/>
          <w:szCs w:val="24"/>
        </w:rPr>
        <w:tab/>
      </w:r>
    </w:p>
    <w:p w14:paraId="544AD2CD" w14:textId="06EDCE1A" w:rsidR="00E022ED" w:rsidRPr="000C7002" w:rsidRDefault="00E022ED" w:rsidP="00E022ED">
      <w:pPr>
        <w:shd w:val="clear" w:color="auto" w:fill="FFFFFF"/>
        <w:spacing w:before="0" w:after="0" w:line="240" w:lineRule="auto"/>
        <w:ind w:left="0"/>
        <w:rPr>
          <w:rFonts w:ascii="Book Antiqua" w:hAnsi="Book Antiqua"/>
          <w:iCs/>
          <w:sz w:val="24"/>
          <w:szCs w:val="24"/>
        </w:rPr>
      </w:pPr>
    </w:p>
    <w:p w14:paraId="79E1083D" w14:textId="77777777" w:rsidR="000C7002" w:rsidRPr="000C7002" w:rsidRDefault="000C7002" w:rsidP="000C7002">
      <w:pPr>
        <w:shd w:val="clear" w:color="auto" w:fill="FFFFFF"/>
        <w:spacing w:before="0" w:after="0" w:line="240" w:lineRule="auto"/>
        <w:ind w:left="0"/>
        <w:rPr>
          <w:rFonts w:ascii="Book Antiqua" w:hAnsi="Book Antiqua"/>
          <w:iCs/>
        </w:rPr>
      </w:pPr>
      <w:r w:rsidRPr="000C7002">
        <w:rPr>
          <w:rFonts w:ascii="Book Antiqua" w:hAnsi="Book Antiqua"/>
          <w:iCs/>
        </w:rPr>
        <w:t>Copias:</w:t>
      </w:r>
    </w:p>
    <w:p w14:paraId="47D8E3A5" w14:textId="77777777" w:rsidR="000C7002" w:rsidRPr="000C7002" w:rsidRDefault="000C7002" w:rsidP="000C7002">
      <w:pPr>
        <w:pStyle w:val="Prrafodelista"/>
        <w:numPr>
          <w:ilvl w:val="0"/>
          <w:numId w:val="10"/>
        </w:numPr>
        <w:spacing w:before="0"/>
        <w:rPr>
          <w:rFonts w:ascii="Book Antiqua" w:hAnsi="Book Antiqua"/>
        </w:rPr>
      </w:pPr>
      <w:r w:rsidRPr="000C7002">
        <w:rPr>
          <w:rFonts w:ascii="Book Antiqua" w:hAnsi="Book Antiqua"/>
        </w:rPr>
        <w:t>Comisión de la Jurisdicción Penal</w:t>
      </w:r>
    </w:p>
    <w:p w14:paraId="13F67B79" w14:textId="5DE50798" w:rsidR="000C7002" w:rsidRPr="000C7002" w:rsidRDefault="000C7002" w:rsidP="000C7002">
      <w:pPr>
        <w:pStyle w:val="Prrafodelista"/>
        <w:numPr>
          <w:ilvl w:val="0"/>
          <w:numId w:val="10"/>
        </w:numPr>
        <w:spacing w:before="0"/>
        <w:rPr>
          <w:rFonts w:ascii="Book Antiqua" w:eastAsiaTheme="minorHAnsi" w:hAnsi="Book Antiqua" w:cs="Calibri"/>
          <w:sz w:val="22"/>
          <w:szCs w:val="22"/>
          <w:lang w:eastAsia="en-US"/>
        </w:rPr>
      </w:pPr>
      <w:r w:rsidRPr="000C7002">
        <w:rPr>
          <w:rFonts w:ascii="Book Antiqua" w:hAnsi="Book Antiqua"/>
        </w:rPr>
        <w:t xml:space="preserve">Tribunal Penal de Santa Cruz </w:t>
      </w:r>
    </w:p>
    <w:p w14:paraId="6C087882" w14:textId="14FB0E2A" w:rsidR="00A93DDC" w:rsidRPr="000C7002" w:rsidRDefault="00A93DDC" w:rsidP="000C7002">
      <w:pPr>
        <w:pStyle w:val="Prrafodelista"/>
        <w:numPr>
          <w:ilvl w:val="0"/>
          <w:numId w:val="10"/>
        </w:numPr>
        <w:shd w:val="clear" w:color="auto" w:fill="FFFFFF"/>
        <w:spacing w:before="0"/>
        <w:rPr>
          <w:rFonts w:ascii="Book Antiqua" w:hAnsi="Book Antiqua"/>
          <w:iCs/>
        </w:rPr>
      </w:pPr>
      <w:r w:rsidRPr="000C7002">
        <w:rPr>
          <w:rFonts w:ascii="Book Antiqua" w:hAnsi="Book Antiqua"/>
          <w:iCs/>
        </w:rPr>
        <w:t>Archivo</w:t>
      </w:r>
    </w:p>
    <w:p w14:paraId="09A81514" w14:textId="77777777" w:rsidR="00E022ED" w:rsidRPr="000C7002" w:rsidRDefault="00E022ED" w:rsidP="00E022ED">
      <w:pPr>
        <w:shd w:val="clear" w:color="auto" w:fill="FFFFFF"/>
        <w:spacing w:before="0" w:after="0" w:line="240" w:lineRule="auto"/>
        <w:ind w:left="0"/>
        <w:rPr>
          <w:rFonts w:ascii="Book Antiqua" w:hAnsi="Book Antiqua"/>
          <w:iCs/>
          <w:sz w:val="24"/>
          <w:szCs w:val="24"/>
        </w:rPr>
      </w:pPr>
    </w:p>
    <w:p w14:paraId="0ED712E8" w14:textId="4BD83655" w:rsidR="00E022ED" w:rsidRDefault="00E022ED" w:rsidP="00E022ED">
      <w:pPr>
        <w:shd w:val="clear" w:color="auto" w:fill="FFFFFF"/>
        <w:spacing w:before="0" w:after="0" w:line="240" w:lineRule="auto"/>
        <w:ind w:left="0"/>
        <w:rPr>
          <w:rFonts w:ascii="Book Antiqua" w:hAnsi="Book Antiqua"/>
          <w:iCs/>
          <w:sz w:val="24"/>
          <w:szCs w:val="24"/>
        </w:rPr>
      </w:pPr>
      <w:r>
        <w:rPr>
          <w:rFonts w:ascii="Book Antiqua" w:hAnsi="Book Antiqua"/>
          <w:iCs/>
          <w:sz w:val="24"/>
          <w:szCs w:val="24"/>
        </w:rPr>
        <w:t>xba</w:t>
      </w:r>
    </w:p>
    <w:p w14:paraId="2718D466" w14:textId="21A3472A" w:rsidR="00E022ED" w:rsidRPr="00670F4A" w:rsidRDefault="00E022ED" w:rsidP="00E022ED">
      <w:pPr>
        <w:shd w:val="clear" w:color="auto" w:fill="FFFFFF"/>
        <w:spacing w:before="0" w:after="0" w:line="240" w:lineRule="auto"/>
        <w:ind w:left="0"/>
        <w:rPr>
          <w:rFonts w:ascii="Book Antiqua" w:hAnsi="Book Antiqua"/>
          <w:sz w:val="24"/>
          <w:szCs w:val="24"/>
          <w:lang w:val="es-ES"/>
        </w:rPr>
      </w:pPr>
      <w:r w:rsidRPr="00670F4A">
        <w:rPr>
          <w:rFonts w:ascii="Book Antiqua" w:hAnsi="Book Antiqua"/>
          <w:iCs/>
          <w:sz w:val="24"/>
          <w:szCs w:val="24"/>
        </w:rPr>
        <w:t xml:space="preserve">Ref. </w:t>
      </w:r>
      <w:r w:rsidRPr="00E022ED">
        <w:rPr>
          <w:rFonts w:ascii="Book Antiqua" w:hAnsi="Book Antiqua"/>
          <w:b/>
          <w:bCs/>
          <w:iCs/>
          <w:sz w:val="24"/>
          <w:szCs w:val="24"/>
        </w:rPr>
        <w:t>2437-22</w:t>
      </w:r>
      <w:r w:rsidR="00A93DDC">
        <w:rPr>
          <w:rFonts w:ascii="Book Antiqua" w:hAnsi="Book Antiqua"/>
          <w:b/>
          <w:bCs/>
          <w:iCs/>
          <w:sz w:val="24"/>
          <w:szCs w:val="24"/>
        </w:rPr>
        <w:t>,</w:t>
      </w:r>
      <w:r w:rsidRPr="00670F4A">
        <w:rPr>
          <w:rFonts w:ascii="Book Antiqua" w:hAnsi="Book Antiqua"/>
          <w:iCs/>
          <w:sz w:val="24"/>
          <w:szCs w:val="24"/>
        </w:rPr>
        <w:t xml:space="preserve"> </w:t>
      </w:r>
      <w:r w:rsidRPr="00670F4A">
        <w:rPr>
          <w:rFonts w:ascii="Book Antiqua" w:hAnsi="Book Antiqua"/>
          <w:sz w:val="24"/>
          <w:szCs w:val="24"/>
        </w:rPr>
        <w:t>1076-22</w:t>
      </w:r>
    </w:p>
    <w:p w14:paraId="3B8FA1CA" w14:textId="4B5A5438" w:rsidR="00112BA1" w:rsidRDefault="00112BA1" w:rsidP="00E14091">
      <w:pPr>
        <w:suppressAutoHyphens w:val="0"/>
        <w:spacing w:before="0" w:after="0"/>
        <w:ind w:left="0"/>
        <w:jc w:val="left"/>
        <w:rPr>
          <w:rFonts w:ascii="Book Antiqua" w:hAnsi="Book Antiqua"/>
          <w:b/>
          <w:bCs/>
          <w:sz w:val="24"/>
          <w:szCs w:val="24"/>
        </w:rPr>
      </w:pPr>
      <w:r w:rsidRPr="00670F4A">
        <w:rPr>
          <w:rFonts w:ascii="Book Antiqua" w:hAnsi="Book Antiqua"/>
          <w:b/>
          <w:bCs/>
          <w:sz w:val="24"/>
          <w:szCs w:val="24"/>
        </w:rPr>
        <w:br w:type="page"/>
      </w:r>
    </w:p>
    <w:p w14:paraId="635DC45B" w14:textId="54CC9438" w:rsidR="00E022ED" w:rsidRDefault="00A93DDC" w:rsidP="00E14091">
      <w:pPr>
        <w:suppressAutoHyphens w:val="0"/>
        <w:spacing w:before="0" w:after="0"/>
        <w:ind w:left="0"/>
        <w:jc w:val="left"/>
        <w:rPr>
          <w:rFonts w:ascii="Book Antiqua" w:hAnsi="Book Antiqua"/>
          <w:b/>
          <w:bCs/>
          <w:sz w:val="24"/>
          <w:szCs w:val="24"/>
        </w:rPr>
      </w:pPr>
      <w:r w:rsidRPr="00D578BE">
        <w:rPr>
          <w:noProof/>
          <w:lang w:eastAsia="es-CR"/>
        </w:rPr>
        <w:lastRenderedPageBreak/>
        <mc:AlternateContent>
          <mc:Choice Requires="wpg">
            <w:drawing>
              <wp:anchor distT="0" distB="3175" distL="5715" distR="0" simplePos="0" relativeHeight="251659776" behindDoc="0" locked="0" layoutInCell="1" allowOverlap="1" wp14:anchorId="05D55050" wp14:editId="475F15AA">
                <wp:simplePos x="0" y="0"/>
                <wp:positionH relativeFrom="page">
                  <wp:align>left</wp:align>
                </wp:positionH>
                <wp:positionV relativeFrom="paragraph">
                  <wp:posOffset>-1298575</wp:posOffset>
                </wp:positionV>
                <wp:extent cx="8227080" cy="10741680"/>
                <wp:effectExtent l="0" t="0" r="2540" b="2540"/>
                <wp:wrapNone/>
                <wp:docPr id="1" name="Grupo 1"/>
                <wp:cNvGraphicFramePr/>
                <a:graphic xmlns:a="http://schemas.openxmlformats.org/drawingml/2006/main">
                  <a:graphicData uri="http://schemas.microsoft.com/office/word/2010/wordprocessingGroup">
                    <wpg:wgp>
                      <wpg:cNvGrpSpPr/>
                      <wpg:grpSpPr>
                        <a:xfrm>
                          <a:off x="0" y="0"/>
                          <a:ext cx="8227080" cy="10741680"/>
                          <a:chOff x="0" y="0"/>
                          <a:chExt cx="8227080" cy="10741680"/>
                        </a:xfrm>
                      </wpg:grpSpPr>
                      <pic:pic xmlns:pic="http://schemas.openxmlformats.org/drawingml/2006/picture">
                        <pic:nvPicPr>
                          <pic:cNvPr id="2" name="0 Imagen"/>
                          <pic:cNvPicPr/>
                        </pic:nvPicPr>
                        <pic:blipFill>
                          <a:blip r:embed="rId7"/>
                          <a:stretch/>
                        </pic:blipFill>
                        <pic:spPr>
                          <a:xfrm>
                            <a:off x="0" y="0"/>
                            <a:ext cx="7648575" cy="1851120"/>
                          </a:xfrm>
                          <a:prstGeom prst="rect">
                            <a:avLst/>
                          </a:prstGeom>
                          <a:ln>
                            <a:noFill/>
                          </a:ln>
                        </pic:spPr>
                      </pic:pic>
                      <pic:pic xmlns:pic="http://schemas.openxmlformats.org/drawingml/2006/picture">
                        <pic:nvPicPr>
                          <pic:cNvPr id="3" name="0 Imagen"/>
                          <pic:cNvPicPr/>
                        </pic:nvPicPr>
                        <pic:blipFill>
                          <a:blip r:embed="rId8"/>
                          <a:stretch/>
                        </pic:blipFill>
                        <pic:spPr>
                          <a:xfrm>
                            <a:off x="0" y="10231200"/>
                            <a:ext cx="8227080" cy="510480"/>
                          </a:xfrm>
                          <a:prstGeom prst="rect">
                            <a:avLst/>
                          </a:prstGeom>
                          <a:ln>
                            <a:noFill/>
                          </a:ln>
                        </pic:spPr>
                      </pic:pic>
                    </wpg:wgp>
                  </a:graphicData>
                </a:graphic>
              </wp:anchor>
            </w:drawing>
          </mc:Choice>
          <mc:Fallback>
            <w:pict>
              <v:group w14:anchorId="6B344FE4" id="Grupo 1" o:spid="_x0000_s1026" style="position:absolute;margin-left:0;margin-top:-102.25pt;width:647.8pt;height:845.8pt;z-index:251659776;mso-wrap-distance-left:.45pt;mso-wrap-distance-right:0;mso-wrap-distance-bottom:.25pt;mso-position-horizontal:left;mso-position-horizontal-relative:page" coordsize="82270,107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76485;height:1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">
                  <v:imagedata r:id="rId9" o:title=""/>
                </v:shape>
                <v:shape id="0 Imagen" o:spid="_x0000_s1028" type="#_x0000_t75" style="position:absolute;top:102312;width:82270;height: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">
                  <v:imagedata r:id="rId10" o:title=""/>
                </v:shape>
                <w10:wrap anchorx="page"/>
              </v:group>
            </w:pict>
          </mc:Fallback>
        </mc:AlternateContent>
      </w:r>
    </w:p>
    <w:p w14:paraId="5CD9B59B" w14:textId="77777777" w:rsidR="00E022ED" w:rsidRPr="00670F4A" w:rsidRDefault="00E022ED" w:rsidP="00E14091">
      <w:pPr>
        <w:suppressAutoHyphens w:val="0"/>
        <w:spacing w:before="0" w:after="0"/>
        <w:ind w:left="0"/>
        <w:jc w:val="left"/>
        <w:rPr>
          <w:rFonts w:ascii="Book Antiqua" w:hAnsi="Book Antiqua"/>
          <w:b/>
          <w:bCs/>
          <w:sz w:val="24"/>
          <w:szCs w:val="24"/>
        </w:rPr>
      </w:pPr>
    </w:p>
    <w:p w14:paraId="4B94D5A5" w14:textId="73C4826D" w:rsidR="007137A5" w:rsidRPr="00D578BE" w:rsidRDefault="007137A5">
      <w:pPr>
        <w:suppressAutoHyphens w:val="0"/>
        <w:spacing w:before="0" w:after="0" w:line="240" w:lineRule="auto"/>
        <w:ind w:left="0"/>
        <w:jc w:val="left"/>
        <w:rPr>
          <w:lang w:eastAsia="es-CR"/>
        </w:rPr>
      </w:pPr>
    </w:p>
    <w:p w14:paraId="5666DBD6" w14:textId="239D4ECC" w:rsidR="007137A5" w:rsidRPr="00D578BE" w:rsidRDefault="007137A5">
      <w:pPr>
        <w:suppressAutoHyphens w:val="0"/>
        <w:spacing w:before="0" w:after="0" w:line="240" w:lineRule="auto"/>
        <w:ind w:left="0"/>
        <w:jc w:val="left"/>
        <w:rPr>
          <w:lang w:eastAsia="es-CR"/>
        </w:rPr>
      </w:pPr>
    </w:p>
    <w:p w14:paraId="64E4B030" w14:textId="37CD9D4B" w:rsidR="00112BA1" w:rsidRPr="00D578BE" w:rsidRDefault="00112BA1">
      <w:pPr>
        <w:suppressAutoHyphens w:val="0"/>
        <w:spacing w:before="0" w:after="0" w:line="240" w:lineRule="auto"/>
        <w:ind w:left="0"/>
        <w:jc w:val="left"/>
        <w:rPr>
          <w:lang w:eastAsia="es-CR"/>
        </w:rPr>
      </w:pPr>
    </w:p>
    <w:p w14:paraId="065A8B9E" w14:textId="77777777" w:rsidR="00112BA1" w:rsidRPr="00D578BE" w:rsidRDefault="00112BA1">
      <w:pPr>
        <w:suppressAutoHyphens w:val="0"/>
        <w:spacing w:before="0" w:after="0" w:line="240" w:lineRule="auto"/>
        <w:ind w:left="0"/>
        <w:jc w:val="left"/>
        <w:rPr>
          <w:lang w:eastAsia="es-CR"/>
        </w:rPr>
      </w:pPr>
    </w:p>
    <w:p w14:paraId="78ED280F" w14:textId="6FAAD124" w:rsidR="007137A5" w:rsidRPr="00D578BE" w:rsidRDefault="401B649B">
      <w:pPr>
        <w:ind w:left="0"/>
        <w:jc w:val="center"/>
      </w:pPr>
      <w:r w:rsidRPr="00D578BE">
        <w:rPr>
          <w:noProof/>
        </w:rPr>
        <w:drawing>
          <wp:inline distT="0" distB="0" distL="0" distR="0" wp14:anchorId="685815BB" wp14:editId="17387214">
            <wp:extent cx="1301115" cy="583565"/>
            <wp:effectExtent l="0" t="0" r="0" b="0"/>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rcRect l="-83" t="-189" r="-83" b="-189"/>
                    <a:stretch>
                      <a:fillRect/>
                    </a:stretch>
                  </pic:blipFill>
                  <pic:spPr>
                    <a:xfrm>
                      <a:off x="0" y="0"/>
                      <a:ext cx="1301115" cy="583565"/>
                    </a:xfrm>
                    <a:prstGeom prst="rect">
                      <a:avLst/>
                    </a:prstGeom>
                  </pic:spPr>
                </pic:pic>
              </a:graphicData>
            </a:graphic>
          </wp:inline>
        </w:drawing>
      </w:r>
      <w:r w:rsidRPr="00D578BE">
        <w:rPr>
          <w:rFonts w:eastAsia="Book Antiqua"/>
        </w:rPr>
        <w:t xml:space="preserve">      </w:t>
      </w:r>
      <w:r w:rsidRPr="00D578BE">
        <w:rPr>
          <w:noProof/>
        </w:rPr>
        <w:drawing>
          <wp:inline distT="0" distB="0" distL="0" distR="0" wp14:anchorId="0274CD28" wp14:editId="56B60D0B">
            <wp:extent cx="1421130" cy="562610"/>
            <wp:effectExtent l="0" t="0" r="0" b="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r w:rsidRPr="00D578BE">
        <w:rPr>
          <w:rFonts w:eastAsia="Book Antiqua"/>
        </w:rPr>
        <w:t xml:space="preserve">                     </w:t>
      </w:r>
    </w:p>
    <w:p w14:paraId="3DEEC669" w14:textId="15CA83E9" w:rsidR="007137A5" w:rsidRPr="00D578BE" w:rsidRDefault="007137A5">
      <w:pPr>
        <w:spacing w:after="0" w:line="240" w:lineRule="auto"/>
        <w:jc w:val="center"/>
        <w:rPr>
          <w:b/>
          <w:i/>
          <w:color w:val="0070C0"/>
        </w:rPr>
      </w:pPr>
    </w:p>
    <w:p w14:paraId="3656B9AB" w14:textId="77777777" w:rsidR="007137A5" w:rsidRPr="00D578BE" w:rsidRDefault="007137A5">
      <w:pPr>
        <w:spacing w:after="0" w:line="240" w:lineRule="auto"/>
        <w:jc w:val="center"/>
        <w:rPr>
          <w:b/>
          <w:i/>
          <w:color w:val="0070C0"/>
          <w:sz w:val="44"/>
          <w:szCs w:val="44"/>
        </w:rPr>
      </w:pPr>
    </w:p>
    <w:p w14:paraId="5592C3C2" w14:textId="77777777" w:rsidR="007137A5" w:rsidRPr="00D578BE" w:rsidRDefault="00774842">
      <w:pPr>
        <w:spacing w:after="0" w:line="240" w:lineRule="auto"/>
        <w:jc w:val="center"/>
        <w:rPr>
          <w:b/>
          <w:i/>
          <w:color w:val="0070C0"/>
          <w:sz w:val="44"/>
          <w:szCs w:val="44"/>
        </w:rPr>
      </w:pPr>
      <w:r w:rsidRPr="00D578BE">
        <w:rPr>
          <w:b/>
          <w:i/>
          <w:color w:val="0070C0"/>
          <w:sz w:val="44"/>
          <w:szCs w:val="44"/>
        </w:rPr>
        <w:t>Proyecto de Mejora Integral del Proceso Penal</w:t>
      </w:r>
    </w:p>
    <w:p w14:paraId="45FB0818" w14:textId="77777777" w:rsidR="007137A5" w:rsidRPr="00D578BE" w:rsidRDefault="007137A5">
      <w:pPr>
        <w:spacing w:after="0"/>
        <w:jc w:val="center"/>
        <w:rPr>
          <w:b/>
          <w:i/>
          <w:color w:val="0070C0"/>
          <w:sz w:val="44"/>
          <w:szCs w:val="44"/>
        </w:rPr>
      </w:pPr>
    </w:p>
    <w:p w14:paraId="049F31CB" w14:textId="77777777" w:rsidR="007137A5" w:rsidRPr="00D578BE" w:rsidRDefault="007137A5">
      <w:pPr>
        <w:spacing w:after="0"/>
        <w:jc w:val="center"/>
        <w:rPr>
          <w:b/>
          <w:i/>
          <w:color w:val="0070C0"/>
          <w:sz w:val="44"/>
          <w:szCs w:val="44"/>
        </w:rPr>
      </w:pPr>
    </w:p>
    <w:p w14:paraId="71CC8AD9" w14:textId="4ADCE3C8" w:rsidR="007137A5" w:rsidRPr="00D578BE" w:rsidRDefault="00774842">
      <w:pPr>
        <w:spacing w:after="0"/>
        <w:jc w:val="center"/>
        <w:rPr>
          <w:b/>
          <w:i/>
          <w:sz w:val="40"/>
          <w:szCs w:val="40"/>
        </w:rPr>
      </w:pPr>
      <w:r w:rsidRPr="00D578BE">
        <w:rPr>
          <w:b/>
          <w:i/>
          <w:sz w:val="40"/>
          <w:szCs w:val="40"/>
        </w:rPr>
        <w:t>Informe de seguimiento de</w:t>
      </w:r>
      <w:r w:rsidR="00B57A18" w:rsidRPr="00D578BE">
        <w:rPr>
          <w:b/>
          <w:i/>
          <w:sz w:val="40"/>
          <w:szCs w:val="40"/>
        </w:rPr>
        <w:t xml:space="preserve">l Tribunal Penal </w:t>
      </w:r>
      <w:r w:rsidRPr="00D578BE">
        <w:rPr>
          <w:b/>
          <w:i/>
          <w:sz w:val="40"/>
          <w:szCs w:val="40"/>
        </w:rPr>
        <w:t>de</w:t>
      </w:r>
    </w:p>
    <w:p w14:paraId="2FEA9B8C" w14:textId="77777777" w:rsidR="007137A5" w:rsidRPr="00D578BE" w:rsidRDefault="00774842">
      <w:pPr>
        <w:spacing w:after="0"/>
        <w:jc w:val="center"/>
        <w:rPr>
          <w:b/>
          <w:i/>
          <w:sz w:val="40"/>
          <w:szCs w:val="40"/>
        </w:rPr>
      </w:pPr>
      <w:r w:rsidRPr="00D578BE">
        <w:rPr>
          <w:b/>
          <w:i/>
          <w:sz w:val="40"/>
          <w:szCs w:val="40"/>
        </w:rPr>
        <w:t>Santa Cruz</w:t>
      </w:r>
    </w:p>
    <w:p w14:paraId="53128261" w14:textId="77777777" w:rsidR="007137A5" w:rsidRPr="00D578BE" w:rsidRDefault="007137A5">
      <w:pPr>
        <w:spacing w:after="0" w:line="240" w:lineRule="auto"/>
        <w:jc w:val="center"/>
        <w:rPr>
          <w:b/>
          <w:i/>
          <w:sz w:val="40"/>
          <w:szCs w:val="40"/>
        </w:rPr>
      </w:pPr>
    </w:p>
    <w:p w14:paraId="4BDC42FE" w14:textId="171B533D" w:rsidR="007137A5" w:rsidRPr="00D578BE" w:rsidRDefault="00774842">
      <w:pPr>
        <w:spacing w:line="240" w:lineRule="auto"/>
        <w:jc w:val="center"/>
        <w:rPr>
          <w:b/>
          <w:i/>
          <w:sz w:val="32"/>
          <w:szCs w:val="32"/>
        </w:rPr>
      </w:pPr>
      <w:r w:rsidRPr="00D578BE">
        <w:rPr>
          <w:b/>
          <w:i/>
          <w:sz w:val="32"/>
          <w:szCs w:val="32"/>
        </w:rPr>
        <w:t>Seguimiento realizado por:</w:t>
      </w:r>
    </w:p>
    <w:p w14:paraId="0E550E00" w14:textId="771CAED5" w:rsidR="00B57A18" w:rsidRPr="00D578BE" w:rsidRDefault="00B57A18">
      <w:pPr>
        <w:spacing w:line="240" w:lineRule="auto"/>
        <w:jc w:val="center"/>
        <w:rPr>
          <w:i/>
          <w:sz w:val="28"/>
          <w:szCs w:val="28"/>
        </w:rPr>
      </w:pPr>
      <w:r w:rsidRPr="00D578BE">
        <w:rPr>
          <w:i/>
          <w:sz w:val="28"/>
          <w:szCs w:val="28"/>
        </w:rPr>
        <w:t>Lic. Bryan Zumbado Loáiciga – Profesional 2 del Subproceso de Modernización Institucional de la Dirección de Planificación (Penal)</w:t>
      </w:r>
    </w:p>
    <w:p w14:paraId="0C87920D" w14:textId="77777777" w:rsidR="000C7002" w:rsidRDefault="000C7002" w:rsidP="00E14091">
      <w:pPr>
        <w:spacing w:line="240" w:lineRule="auto"/>
        <w:jc w:val="center"/>
        <w:rPr>
          <w:b/>
          <w:bCs/>
          <w:sz w:val="32"/>
          <w:szCs w:val="32"/>
        </w:rPr>
      </w:pPr>
    </w:p>
    <w:p w14:paraId="56002686" w14:textId="6F9A464B" w:rsidR="007137A5" w:rsidRPr="00D578BE" w:rsidRDefault="0050102C" w:rsidP="00E14091">
      <w:pPr>
        <w:spacing w:line="240" w:lineRule="auto"/>
        <w:jc w:val="center"/>
        <w:sectPr w:rsidR="007137A5" w:rsidRPr="00D578BE">
          <w:headerReference w:type="default" r:id="rId13"/>
          <w:footerReference w:type="default" r:id="rId14"/>
          <w:pgSz w:w="12240" w:h="15840"/>
          <w:pgMar w:top="1134" w:right="1134" w:bottom="1134" w:left="1134" w:header="709" w:footer="0" w:gutter="0"/>
          <w:cols w:space="720"/>
          <w:formProt w:val="0"/>
          <w:docGrid w:linePitch="360"/>
        </w:sectPr>
      </w:pPr>
      <w:r>
        <w:rPr>
          <w:b/>
          <w:bCs/>
          <w:sz w:val="32"/>
          <w:szCs w:val="32"/>
        </w:rPr>
        <w:t>Mayo</w:t>
      </w:r>
      <w:r w:rsidR="00774842" w:rsidRPr="00D578BE">
        <w:rPr>
          <w:b/>
          <w:bCs/>
          <w:sz w:val="32"/>
          <w:szCs w:val="32"/>
        </w:rPr>
        <w:t>, 202</w:t>
      </w:r>
      <w:r w:rsidR="00A33143" w:rsidRPr="00D578BE">
        <w:rPr>
          <w:b/>
          <w:bCs/>
          <w:sz w:val="32"/>
          <w:szCs w:val="32"/>
        </w:rPr>
        <w:t>3</w:t>
      </w:r>
    </w:p>
    <w:p w14:paraId="5E052FC3" w14:textId="77777777" w:rsidR="007137A5" w:rsidRPr="00D578BE" w:rsidRDefault="00774842">
      <w:pPr>
        <w:pStyle w:val="Ttulo1"/>
        <w:numPr>
          <w:ilvl w:val="0"/>
          <w:numId w:val="2"/>
        </w:numPr>
        <w:rPr>
          <w:rFonts w:cs="Arial"/>
          <w:sz w:val="24"/>
          <w:szCs w:val="24"/>
        </w:rPr>
      </w:pPr>
      <w:r w:rsidRPr="00D578BE">
        <w:rPr>
          <w:rFonts w:cs="Arial"/>
          <w:sz w:val="24"/>
          <w:szCs w:val="24"/>
        </w:rPr>
        <w:lastRenderedPageBreak/>
        <w:t>Justificación</w:t>
      </w:r>
    </w:p>
    <w:p w14:paraId="1F207B2E" w14:textId="25CEF520" w:rsidR="007137A5" w:rsidRPr="00D578BE" w:rsidRDefault="00774842">
      <w:pPr>
        <w:rPr>
          <w:rFonts w:eastAsia="Times New Roman"/>
          <w:lang w:val="es-ES" w:eastAsia="es-ES"/>
        </w:rPr>
      </w:pPr>
      <w:r w:rsidRPr="00D578BE">
        <w:rPr>
          <w:rFonts w:eastAsia="Times New Roman"/>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w:t>
      </w:r>
      <w:r w:rsidR="00A93DDC">
        <w:rPr>
          <w:rFonts w:eastAsia="Times New Roman"/>
          <w:lang w:val="es-ES" w:eastAsia="es-ES"/>
        </w:rPr>
        <w:t>,</w:t>
      </w:r>
      <w:r w:rsidRPr="00D578BE">
        <w:rPr>
          <w:rFonts w:eastAsia="Times New Roman"/>
          <w:lang w:val="es-ES" w:eastAsia="es-ES"/>
        </w:rPr>
        <w:t xml:space="preserve"> sobre el estudio operativo de los Tribunales Penales, en las sesiones 37-12 artículo VIII y 15-16 artículo XVII, respectivamente.</w:t>
      </w:r>
    </w:p>
    <w:p w14:paraId="688A3604" w14:textId="72160A14" w:rsidR="007137A5" w:rsidRPr="00D578BE" w:rsidRDefault="00774842">
      <w:pPr>
        <w:rPr>
          <w:rFonts w:eastAsia="Times New Roman"/>
          <w:lang w:val="es-ES" w:eastAsia="es-ES"/>
        </w:rPr>
      </w:pPr>
      <w:r w:rsidRPr="00D578BE">
        <w:rPr>
          <w:rFonts w:eastAsia="Times New Roman"/>
          <w:lang w:val="es-ES" w:eastAsia="es-ES"/>
        </w:rPr>
        <w:t xml:space="preserve">Por lo </w:t>
      </w:r>
      <w:r w:rsidR="00B57A18" w:rsidRPr="00D578BE">
        <w:rPr>
          <w:rFonts w:eastAsia="Times New Roman"/>
          <w:lang w:val="es-ES" w:eastAsia="es-ES"/>
        </w:rPr>
        <w:t>tanto,</w:t>
      </w:r>
      <w:r w:rsidRPr="00D578BE">
        <w:rPr>
          <w:rFonts w:eastAsia="Times New Roman"/>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045E5DB1" w14:textId="77777777" w:rsidR="007137A5" w:rsidRPr="00D578BE" w:rsidRDefault="00774842">
      <w:pPr>
        <w:pStyle w:val="NormalWeb"/>
        <w:spacing w:line="276" w:lineRule="auto"/>
        <w:rPr>
          <w:rFonts w:ascii="Arial" w:hAnsi="Arial" w:cs="Arial"/>
          <w:sz w:val="22"/>
          <w:szCs w:val="22"/>
        </w:rPr>
      </w:pPr>
      <w:r w:rsidRPr="00D578BE">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justicia, así como estandarizar, en la medida de lo posible, la tramitación y controles administrativos en ese ámbito, modelos que fueron aprobados por el Consejo Superior en las siguientes sesiones:</w:t>
      </w:r>
    </w:p>
    <w:p w14:paraId="66940EC7" w14:textId="77777777" w:rsidR="007137A5" w:rsidRPr="00D578BE" w:rsidRDefault="00774842">
      <w:pPr>
        <w:pStyle w:val="NormalWeb"/>
        <w:widowControl w:val="0"/>
        <w:numPr>
          <w:ilvl w:val="0"/>
          <w:numId w:val="3"/>
        </w:numPr>
        <w:spacing w:before="0" w:after="240" w:line="276" w:lineRule="auto"/>
        <w:ind w:right="616"/>
        <w:rPr>
          <w:rFonts w:ascii="Arial" w:hAnsi="Arial" w:cs="Arial"/>
          <w:sz w:val="22"/>
          <w:szCs w:val="22"/>
        </w:rPr>
      </w:pPr>
      <w:r w:rsidRPr="00D578BE">
        <w:rPr>
          <w:rFonts w:ascii="Arial" w:hAnsi="Arial" w:cs="Arial"/>
          <w:sz w:val="22"/>
          <w:szCs w:val="22"/>
        </w:rPr>
        <w:t>Juzgados Penales, sesión N°16-19 del 22 de febrero del 2019, artículo LXII, estudio 1405-PLA-18.</w:t>
      </w:r>
    </w:p>
    <w:p w14:paraId="1EF5BDC1" w14:textId="0E60ED28" w:rsidR="007137A5" w:rsidRPr="00D578BE" w:rsidRDefault="00774842">
      <w:pPr>
        <w:pStyle w:val="NormalWeb"/>
        <w:widowControl w:val="0"/>
        <w:numPr>
          <w:ilvl w:val="0"/>
          <w:numId w:val="3"/>
        </w:numPr>
        <w:spacing w:before="0" w:after="240" w:line="276" w:lineRule="auto"/>
        <w:ind w:right="616"/>
        <w:rPr>
          <w:rFonts w:ascii="Arial" w:hAnsi="Arial" w:cs="Arial"/>
          <w:sz w:val="22"/>
          <w:szCs w:val="22"/>
        </w:rPr>
      </w:pPr>
      <w:r w:rsidRPr="00D578BE">
        <w:rPr>
          <w:rFonts w:ascii="Arial" w:hAnsi="Arial" w:cs="Arial"/>
          <w:sz w:val="22"/>
          <w:szCs w:val="22"/>
        </w:rPr>
        <w:t>Tribunales Penales: sesión N°2-19 del 10 de enero del 2019, artículo XXXII, estudio 1427-PLA-18.</w:t>
      </w:r>
    </w:p>
    <w:p w14:paraId="3776C577" w14:textId="77280C87" w:rsidR="00D02C2E" w:rsidRPr="00D578BE" w:rsidRDefault="00D02C2E" w:rsidP="00D02C2E">
      <w:pPr>
        <w:pStyle w:val="Prrafodelista"/>
        <w:numPr>
          <w:ilvl w:val="0"/>
          <w:numId w:val="3"/>
        </w:numPr>
        <w:spacing w:before="0" w:after="240" w:line="276" w:lineRule="auto"/>
        <w:ind w:right="616"/>
        <w:rPr>
          <w:color w:val="000000"/>
          <w:sz w:val="22"/>
          <w:szCs w:val="22"/>
          <w:lang w:eastAsia="es-CR"/>
        </w:rPr>
      </w:pPr>
      <w:r w:rsidRPr="00D578BE">
        <w:rPr>
          <w:color w:val="000000"/>
          <w:sz w:val="22"/>
          <w:szCs w:val="22"/>
          <w:lang w:eastAsia="es-CR"/>
        </w:rPr>
        <w:t xml:space="preserve">Secciones de Flagrancia: </w:t>
      </w:r>
      <w:r w:rsidRPr="00D578BE">
        <w:rPr>
          <w:color w:val="000000"/>
          <w:sz w:val="22"/>
          <w:szCs w:val="22"/>
          <w:lang w:val="es-CR" w:eastAsia="es-CR"/>
        </w:rPr>
        <w:t>sesión 51-19 celebrada el 4 de junio del 2019,  estudios 330-PLA-19 y 749-PLA-19.</w:t>
      </w:r>
    </w:p>
    <w:p w14:paraId="4015F05B" w14:textId="77777777" w:rsidR="007137A5" w:rsidRPr="00D578BE" w:rsidRDefault="00774842">
      <w:pPr>
        <w:pStyle w:val="Prrafodelista"/>
        <w:numPr>
          <w:ilvl w:val="0"/>
          <w:numId w:val="3"/>
        </w:numPr>
        <w:spacing w:before="0" w:after="240" w:line="276" w:lineRule="auto"/>
        <w:ind w:right="616"/>
        <w:rPr>
          <w:color w:val="000000"/>
          <w:sz w:val="22"/>
          <w:szCs w:val="22"/>
          <w:lang w:eastAsia="es-CR"/>
        </w:rPr>
      </w:pPr>
      <w:r w:rsidRPr="00D578BE">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257D90CE" w14:textId="77777777" w:rsidR="007137A5" w:rsidRPr="00D578BE" w:rsidRDefault="00774842">
      <w:pPr>
        <w:pStyle w:val="Prrafodelista"/>
        <w:numPr>
          <w:ilvl w:val="0"/>
          <w:numId w:val="3"/>
        </w:numPr>
        <w:spacing w:before="0" w:after="240" w:line="276" w:lineRule="auto"/>
        <w:ind w:right="616"/>
        <w:rPr>
          <w:color w:val="000000"/>
          <w:sz w:val="22"/>
          <w:szCs w:val="22"/>
          <w:lang w:eastAsia="es-CR"/>
        </w:rPr>
      </w:pPr>
      <w:r w:rsidRPr="00D578BE">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1B540C1C" w14:textId="77777777" w:rsidR="007137A5" w:rsidRPr="00D578BE" w:rsidRDefault="00774842">
      <w:pPr>
        <w:pStyle w:val="Prrafodelista"/>
        <w:numPr>
          <w:ilvl w:val="0"/>
          <w:numId w:val="3"/>
        </w:numPr>
        <w:spacing w:before="0" w:after="240" w:line="276" w:lineRule="auto"/>
        <w:ind w:right="616"/>
        <w:rPr>
          <w:color w:val="000000"/>
          <w:sz w:val="22"/>
          <w:szCs w:val="22"/>
          <w:lang w:eastAsia="es-CR"/>
        </w:rPr>
      </w:pPr>
      <w:r w:rsidRPr="00D578BE">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38D606F1" w14:textId="56758AA8" w:rsidR="007137A5" w:rsidRPr="00D578BE" w:rsidRDefault="00774842" w:rsidP="00D02C2E">
      <w:pPr>
        <w:pStyle w:val="NormalWeb"/>
        <w:spacing w:line="276" w:lineRule="auto"/>
        <w:ind w:left="0"/>
        <w:rPr>
          <w:rFonts w:ascii="Arial" w:hAnsi="Arial" w:cs="Arial"/>
          <w:sz w:val="22"/>
          <w:szCs w:val="22"/>
        </w:rPr>
      </w:pPr>
      <w:r w:rsidRPr="00D578BE">
        <w:rPr>
          <w:rFonts w:ascii="Arial" w:hAnsi="Arial" w:cs="Arial"/>
          <w:sz w:val="22"/>
          <w:szCs w:val="22"/>
        </w:rPr>
        <w:lastRenderedPageBreak/>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06254F99" w14:textId="7DF9BF59" w:rsidR="00D02C2E" w:rsidRPr="00D578BE" w:rsidRDefault="00D02C2E" w:rsidP="00D02C2E">
      <w:pPr>
        <w:spacing w:before="0" w:after="0" w:line="240" w:lineRule="auto"/>
        <w:ind w:left="0"/>
      </w:pPr>
      <w:r w:rsidRPr="00D578BE">
        <w:t xml:space="preserve">Para el caso concreto del Tribunal Penal del II Circuito Judicial de Guanacaste (Santa Cruz), el Consejo Superior, en sesión </w:t>
      </w:r>
      <w:r w:rsidR="00531634" w:rsidRPr="00D578BE">
        <w:t>41</w:t>
      </w:r>
      <w:r w:rsidRPr="00D578BE">
        <w:t xml:space="preserve">-2022 celebrada el </w:t>
      </w:r>
      <w:r w:rsidR="00531634" w:rsidRPr="00D578BE">
        <w:t>1</w:t>
      </w:r>
      <w:r w:rsidRPr="00D578BE">
        <w:t xml:space="preserve">2 de </w:t>
      </w:r>
      <w:r w:rsidR="00531634" w:rsidRPr="00D578BE">
        <w:t>mayo</w:t>
      </w:r>
      <w:r w:rsidRPr="00D578BE">
        <w:t xml:space="preserve"> del 2022, conoció mediante oficio </w:t>
      </w:r>
      <w:r w:rsidR="00531634" w:rsidRPr="00D578BE">
        <w:rPr>
          <w:lang w:eastAsia="es-ES"/>
        </w:rPr>
        <w:t>231-PLA-MI-2021</w:t>
      </w:r>
      <w:r w:rsidR="00531634" w:rsidRPr="00D578BE">
        <w:rPr>
          <w:sz w:val="21"/>
          <w:szCs w:val="21"/>
          <w:lang w:eastAsia="es-ES"/>
        </w:rPr>
        <w:t xml:space="preserve"> </w:t>
      </w:r>
      <w:r w:rsidRPr="00D578BE">
        <w:t>de la Dirección de Planificación, el informe relacionado con el Rediseño de Procesos del Modelo Penal por medio de nuevas tecnologías de información en el Tribunal Penal del Segundo Circuito Judicial de Guanacaste (Santa Cruz).</w:t>
      </w:r>
    </w:p>
    <w:p w14:paraId="606B49CA" w14:textId="77777777" w:rsidR="00D02C2E" w:rsidRPr="00D578BE" w:rsidRDefault="00D02C2E" w:rsidP="00D02C2E">
      <w:pPr>
        <w:spacing w:before="0" w:after="0" w:line="240" w:lineRule="auto"/>
        <w:ind w:left="0"/>
        <w:rPr>
          <w:b/>
          <w:bCs/>
        </w:rPr>
      </w:pPr>
    </w:p>
    <w:p w14:paraId="0EFAC6D8" w14:textId="77777777" w:rsidR="00D02C2E" w:rsidRPr="00D578BE" w:rsidRDefault="00D02C2E" w:rsidP="00D02C2E">
      <w:pPr>
        <w:spacing w:before="0" w:after="0" w:line="240" w:lineRule="auto"/>
        <w:ind w:left="0"/>
      </w:pPr>
      <w:r w:rsidRPr="00D578BE">
        <w:t>En la sesión indicada se establecieron los siguientes acuerdos:</w:t>
      </w:r>
    </w:p>
    <w:p w14:paraId="3B7A7DE3" w14:textId="77777777" w:rsidR="00531634" w:rsidRPr="00D578BE" w:rsidRDefault="00531634" w:rsidP="00531634">
      <w:pPr>
        <w:spacing w:before="0" w:after="0" w:line="240" w:lineRule="auto"/>
        <w:ind w:left="0"/>
        <w:rPr>
          <w:highlight w:val="yellow"/>
        </w:rPr>
      </w:pPr>
    </w:p>
    <w:p w14:paraId="653C3B17" w14:textId="28B97231" w:rsidR="00531634" w:rsidRPr="00D578BE" w:rsidRDefault="00A93DDC" w:rsidP="00531634">
      <w:pPr>
        <w:suppressAutoHyphens w:val="0"/>
        <w:ind w:left="0" w:firstLine="709"/>
      </w:pPr>
      <w:r w:rsidRPr="00A93DDC">
        <w:t>“</w:t>
      </w:r>
      <w:r w:rsidR="00531634" w:rsidRPr="00D578BE">
        <w:rPr>
          <w:b/>
          <w:bCs/>
        </w:rPr>
        <w:t>Se acordó:</w:t>
      </w:r>
      <w:r w:rsidR="00531634" w:rsidRPr="00D578BE">
        <w:t xml:space="preserve"> 1) Tener por rendido el informe 231-PLA-MI-2022 de la Dirección de Planificación, relacionado con el Rediseño de Procesos del modelo Penal por medio de nuevas tecnologías de información del Tribunal Penal del II Circuito Judicial de Guanacaste, sede Santa Cruz. 2) Tener por rendido el oficio CJP057-2022 de 30 de marzo de 2022, remitido por la Magistrada Patricia Solano Castro, presidenta de la Comisión de la Jurisdicción Penal. 3) Previo a resolver lo que corresponda, remitir a la Dirección de Planificación las observaciones realizadas por la magistrada Solano Castro, en condición de presidenta de la Comisión de la Jurisdicción Penal, para que sean valoradas por esa oficina e informe dentro del plazo de diez días, lo pertinente a este Consejo Superior. 4) Comunicar el presente acuerdo a la Dirección de Planificación y a la Comisión de la Jurisdicción Penal.”</w:t>
      </w:r>
      <w:r>
        <w:t>.</w:t>
      </w:r>
    </w:p>
    <w:p w14:paraId="6C12B664" w14:textId="45C5DBD1" w:rsidR="00D02C2E" w:rsidRPr="00D578BE" w:rsidRDefault="00D02C2E" w:rsidP="00D02C2E">
      <w:pPr>
        <w:suppressAutoHyphens w:val="0"/>
        <w:ind w:left="0"/>
      </w:pPr>
      <w:r w:rsidRPr="00D578BE">
        <w:t>A raíz de lo anterior, la Dirección de Planificación realizó un seguimiento presencial dentro del periodo comprendido entre el 30 de enero al 2 de febrero 2023, para determinar el cumplimiento de los acuerdos y el estado de avance en la ejecución de</w:t>
      </w:r>
      <w:r w:rsidR="00230AA6" w:rsidRPr="00D578BE">
        <w:t xml:space="preserve"> </w:t>
      </w:r>
      <w:r w:rsidRPr="00D578BE">
        <w:t>l</w:t>
      </w:r>
      <w:r w:rsidR="00230AA6" w:rsidRPr="00D578BE">
        <w:t>as</w:t>
      </w:r>
      <w:r w:rsidRPr="00D578BE">
        <w:t xml:space="preserve"> </w:t>
      </w:r>
      <w:r w:rsidR="00230AA6" w:rsidRPr="00D578BE">
        <w:t>recomendaciones vertidas en el citado informe</w:t>
      </w:r>
      <w:r w:rsidRPr="00D578BE">
        <w:t>.</w:t>
      </w:r>
    </w:p>
    <w:p w14:paraId="0F3DB973" w14:textId="57F9B359" w:rsidR="00D02C2E" w:rsidRPr="00D578BE" w:rsidRDefault="00D02C2E" w:rsidP="00230AA6">
      <w:pPr>
        <w:spacing w:before="0" w:after="0" w:line="240" w:lineRule="auto"/>
        <w:ind w:left="0"/>
      </w:pPr>
    </w:p>
    <w:p w14:paraId="21623620" w14:textId="77777777" w:rsidR="00230AA6" w:rsidRPr="00D578BE" w:rsidRDefault="00230AA6" w:rsidP="00230AA6">
      <w:pPr>
        <w:spacing w:before="0" w:after="0" w:line="240" w:lineRule="auto"/>
        <w:ind w:left="0"/>
      </w:pPr>
    </w:p>
    <w:p w14:paraId="31AC97A1" w14:textId="77777777" w:rsidR="007137A5" w:rsidRPr="00D578BE" w:rsidRDefault="00774842">
      <w:pPr>
        <w:pStyle w:val="Ttulo1"/>
        <w:numPr>
          <w:ilvl w:val="0"/>
          <w:numId w:val="2"/>
        </w:numPr>
        <w:rPr>
          <w:rFonts w:cs="Arial"/>
          <w:sz w:val="24"/>
          <w:szCs w:val="24"/>
        </w:rPr>
      </w:pPr>
      <w:r w:rsidRPr="00D578BE">
        <w:rPr>
          <w:rFonts w:cs="Arial"/>
          <w:sz w:val="24"/>
          <w:szCs w:val="24"/>
        </w:rPr>
        <w:t>Estructura Organizacional</w:t>
      </w:r>
    </w:p>
    <w:p w14:paraId="71B0EAF5" w14:textId="77777777" w:rsidR="007137A5" w:rsidRPr="00D578BE" w:rsidRDefault="00774842">
      <w:pPr>
        <w:pStyle w:val="Ttulo2"/>
        <w:numPr>
          <w:ilvl w:val="1"/>
          <w:numId w:val="2"/>
        </w:numPr>
        <w:rPr>
          <w:i w:val="0"/>
          <w:iCs w:val="0"/>
        </w:rPr>
      </w:pPr>
      <w:r w:rsidRPr="00D578BE">
        <w:rPr>
          <w:i w:val="0"/>
          <w:iCs w:val="0"/>
        </w:rPr>
        <w:t>Organigrama</w:t>
      </w:r>
    </w:p>
    <w:p w14:paraId="239139D4" w14:textId="24C447EF" w:rsidR="007137A5" w:rsidRPr="00D578BE" w:rsidRDefault="00774842">
      <w:r w:rsidRPr="00D578BE">
        <w:t xml:space="preserve">A </w:t>
      </w:r>
      <w:r w:rsidR="007D4075" w:rsidRPr="00D578BE">
        <w:t>continuación,</w:t>
      </w:r>
      <w:r w:rsidRPr="00D578BE">
        <w:t xml:space="preserve"> se detalla la estructura organizativa con que cuenta la oficina actualmente y las diferencias existentes de acuerdo con la propuesta en el informe producto del abordaje realizado. </w:t>
      </w:r>
    </w:p>
    <w:p w14:paraId="4210D6E9" w14:textId="77777777" w:rsidR="00361E69" w:rsidRPr="00D578BE" w:rsidRDefault="00774842" w:rsidP="00F175B2">
      <w:pPr>
        <w:pStyle w:val="Descripcin1"/>
        <w:keepNext/>
        <w:spacing w:before="0" w:after="0" w:line="240" w:lineRule="auto"/>
        <w:jc w:val="center"/>
        <w:rPr>
          <w:sz w:val="24"/>
          <w:szCs w:val="24"/>
        </w:rPr>
      </w:pPr>
      <w:r w:rsidRPr="00D578BE">
        <w:rPr>
          <w:sz w:val="24"/>
          <w:szCs w:val="24"/>
        </w:rPr>
        <w:lastRenderedPageBreak/>
        <w:t xml:space="preserve">Cuadro </w:t>
      </w:r>
      <w:r w:rsidRPr="00D578BE">
        <w:rPr>
          <w:sz w:val="24"/>
          <w:szCs w:val="24"/>
        </w:rPr>
        <w:fldChar w:fldCharType="begin"/>
      </w:r>
      <w:r w:rsidRPr="00D578BE">
        <w:rPr>
          <w:sz w:val="24"/>
          <w:szCs w:val="24"/>
        </w:rPr>
        <w:instrText>SEQ "Cuadro" \* ARABIC</w:instrText>
      </w:r>
      <w:r w:rsidRPr="00D578BE">
        <w:rPr>
          <w:sz w:val="24"/>
          <w:szCs w:val="24"/>
        </w:rPr>
        <w:fldChar w:fldCharType="separate"/>
      </w:r>
      <w:r w:rsidRPr="00D578BE">
        <w:rPr>
          <w:sz w:val="24"/>
          <w:szCs w:val="24"/>
        </w:rPr>
        <w:t>1</w:t>
      </w:r>
      <w:r w:rsidRPr="00D578BE">
        <w:rPr>
          <w:sz w:val="24"/>
          <w:szCs w:val="24"/>
        </w:rPr>
        <w:fldChar w:fldCharType="end"/>
      </w:r>
    </w:p>
    <w:p w14:paraId="0899CE4D" w14:textId="77777777" w:rsidR="00361E69" w:rsidRPr="00D578BE" w:rsidRDefault="00774842" w:rsidP="00F175B2">
      <w:pPr>
        <w:pStyle w:val="Descripcin1"/>
        <w:keepNext/>
        <w:spacing w:before="0" w:after="0" w:line="240" w:lineRule="auto"/>
        <w:jc w:val="center"/>
        <w:rPr>
          <w:sz w:val="24"/>
          <w:szCs w:val="24"/>
        </w:rPr>
      </w:pPr>
      <w:r w:rsidRPr="00D578BE">
        <w:rPr>
          <w:sz w:val="24"/>
          <w:szCs w:val="24"/>
        </w:rPr>
        <w:t xml:space="preserve">Cantidad de personal por tipo de puesto según informe </w:t>
      </w:r>
    </w:p>
    <w:p w14:paraId="567188D7" w14:textId="1B117A9E" w:rsidR="007137A5" w:rsidRPr="00D578BE" w:rsidRDefault="00774842" w:rsidP="00F175B2">
      <w:pPr>
        <w:pStyle w:val="Descripcin1"/>
        <w:keepNext/>
        <w:spacing w:before="0" w:after="0" w:line="240" w:lineRule="auto"/>
        <w:jc w:val="center"/>
      </w:pPr>
      <w:r w:rsidRPr="00D578BE">
        <w:rPr>
          <w:sz w:val="24"/>
          <w:szCs w:val="24"/>
        </w:rPr>
        <w:t>aprobado versus situación actual</w:t>
      </w:r>
    </w:p>
    <w:tbl>
      <w:tblPr>
        <w:tblW w:w="5000" w:type="pct"/>
        <w:jc w:val="center"/>
        <w:tblLook w:val="04A0" w:firstRow="1" w:lastRow="0" w:firstColumn="1" w:lastColumn="0" w:noHBand="0" w:noVBand="1"/>
      </w:tblPr>
      <w:tblGrid>
        <w:gridCol w:w="3289"/>
        <w:gridCol w:w="3280"/>
        <w:gridCol w:w="3343"/>
      </w:tblGrid>
      <w:tr w:rsidR="007137A5" w:rsidRPr="00D578BE" w14:paraId="3B98CAB5" w14:textId="77777777" w:rsidTr="00077895">
        <w:trPr>
          <w:tblHeader/>
          <w:jc w:val="center"/>
        </w:trPr>
        <w:tc>
          <w:tcPr>
            <w:tcW w:w="3289"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69D6345" w14:textId="77777777" w:rsidR="007137A5" w:rsidRPr="00D578BE" w:rsidRDefault="00774842">
            <w:pPr>
              <w:spacing w:after="0"/>
              <w:ind w:left="0"/>
              <w:jc w:val="center"/>
              <w:rPr>
                <w:b/>
                <w:color w:val="FFFFFF"/>
                <w:sz w:val="24"/>
                <w:szCs w:val="24"/>
              </w:rPr>
            </w:pPr>
            <w:r w:rsidRPr="00D578BE">
              <w:rPr>
                <w:b/>
                <w:color w:val="FFFFFF"/>
                <w:sz w:val="24"/>
                <w:szCs w:val="24"/>
              </w:rPr>
              <w:t>Clase de Puesto</w:t>
            </w:r>
          </w:p>
        </w:tc>
        <w:tc>
          <w:tcPr>
            <w:tcW w:w="3280"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13D0C79A" w14:textId="77777777" w:rsidR="007137A5" w:rsidRPr="00D578BE" w:rsidRDefault="00774842">
            <w:pPr>
              <w:spacing w:after="0"/>
              <w:ind w:left="0"/>
              <w:jc w:val="center"/>
              <w:rPr>
                <w:b/>
                <w:color w:val="FFFFFF"/>
                <w:sz w:val="24"/>
                <w:szCs w:val="24"/>
              </w:rPr>
            </w:pPr>
            <w:r w:rsidRPr="00D578BE">
              <w:rPr>
                <w:b/>
                <w:color w:val="FFFFFF"/>
                <w:sz w:val="24"/>
                <w:szCs w:val="24"/>
              </w:rPr>
              <w:t>Cantidad Actual</w:t>
            </w:r>
          </w:p>
        </w:tc>
        <w:tc>
          <w:tcPr>
            <w:tcW w:w="3343"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7969157B" w14:textId="77777777" w:rsidR="007137A5" w:rsidRPr="00D578BE" w:rsidRDefault="00774842">
            <w:pPr>
              <w:spacing w:after="0"/>
              <w:ind w:left="0"/>
              <w:jc w:val="center"/>
              <w:rPr>
                <w:b/>
                <w:color w:val="FFFFFF"/>
                <w:sz w:val="24"/>
                <w:szCs w:val="24"/>
              </w:rPr>
            </w:pPr>
            <w:r w:rsidRPr="00D578BE">
              <w:rPr>
                <w:b/>
                <w:color w:val="FFFFFF"/>
                <w:sz w:val="24"/>
                <w:szCs w:val="24"/>
              </w:rPr>
              <w:t>Cantidad Recomendada en el Informe Aprobado</w:t>
            </w:r>
          </w:p>
        </w:tc>
      </w:tr>
      <w:tr w:rsidR="007137A5" w:rsidRPr="00D578BE" w14:paraId="6EA60155"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147243CE" w14:textId="38F555D0" w:rsidR="007137A5" w:rsidRPr="00D578BE" w:rsidRDefault="00774842">
            <w:pPr>
              <w:spacing w:after="0"/>
              <w:ind w:left="0"/>
              <w:jc w:val="center"/>
              <w:rPr>
                <w:rFonts w:eastAsia="Times New Roman"/>
                <w:lang w:eastAsia="ar-SA"/>
              </w:rPr>
            </w:pPr>
            <w:r w:rsidRPr="00D578BE">
              <w:rPr>
                <w:rFonts w:eastAsia="Times New Roman"/>
                <w:lang w:eastAsia="ar-SA"/>
              </w:rPr>
              <w:t>Persona</w:t>
            </w:r>
            <w:r w:rsidR="007D4075" w:rsidRPr="00D578BE">
              <w:rPr>
                <w:rFonts w:eastAsia="Times New Roman"/>
                <w:lang w:eastAsia="ar-SA"/>
              </w:rPr>
              <w:t>s</w:t>
            </w:r>
            <w:r w:rsidRPr="00D578BE">
              <w:rPr>
                <w:rFonts w:eastAsia="Times New Roman"/>
                <w:lang w:eastAsia="ar-SA"/>
              </w:rPr>
              <w:t xml:space="preserve"> </w:t>
            </w:r>
            <w:r w:rsidR="007D4075" w:rsidRPr="00D578BE">
              <w:rPr>
                <w:rFonts w:eastAsia="Times New Roman"/>
                <w:lang w:eastAsia="ar-SA"/>
              </w:rPr>
              <w:t>Juzgadoras</w:t>
            </w:r>
            <w:r w:rsidRPr="00D578BE">
              <w:rPr>
                <w:rFonts w:eastAsia="Times New Roman"/>
                <w:lang w:eastAsia="ar-SA"/>
              </w:rPr>
              <w:t xml:space="preserve"> </w:t>
            </w:r>
            <w:r w:rsidR="00077895" w:rsidRPr="00D578BE">
              <w:rPr>
                <w:rFonts w:eastAsia="Times New Roman"/>
                <w:lang w:eastAsia="ar-SA"/>
              </w:rPr>
              <w:t>de Juicio</w:t>
            </w:r>
          </w:p>
        </w:tc>
        <w:tc>
          <w:tcPr>
            <w:tcW w:w="3280" w:type="dxa"/>
            <w:tcBorders>
              <w:top w:val="single" w:sz="6" w:space="0" w:color="365F91"/>
              <w:left w:val="single" w:sz="6" w:space="0" w:color="365F91"/>
              <w:bottom w:val="single" w:sz="6" w:space="0" w:color="365F91"/>
              <w:right w:val="single" w:sz="6" w:space="0" w:color="365F91"/>
            </w:tcBorders>
            <w:vAlign w:val="center"/>
          </w:tcPr>
          <w:p w14:paraId="4101652C" w14:textId="654A2EAC" w:rsidR="007137A5" w:rsidRPr="00D578BE" w:rsidRDefault="007D4075">
            <w:pPr>
              <w:snapToGrid w:val="0"/>
              <w:spacing w:after="0"/>
              <w:ind w:left="0"/>
              <w:jc w:val="center"/>
              <w:rPr>
                <w:sz w:val="24"/>
                <w:szCs w:val="24"/>
              </w:rPr>
            </w:pPr>
            <w:r w:rsidRPr="00D578BE">
              <w:rPr>
                <w:sz w:val="24"/>
                <w:szCs w:val="24"/>
              </w:rPr>
              <w:t xml:space="preserve">2 Ordinarios – 2 Clonados – 1 Centro de Apoyo </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649841BE" w14:textId="3B004A04" w:rsidR="007137A5" w:rsidRPr="00D578BE" w:rsidRDefault="00BF53DB">
            <w:pPr>
              <w:spacing w:after="0"/>
              <w:ind w:left="0"/>
              <w:jc w:val="center"/>
              <w:rPr>
                <w:rFonts w:eastAsia="Times New Roman"/>
                <w:lang w:eastAsia="ar-SA"/>
              </w:rPr>
            </w:pPr>
            <w:r w:rsidRPr="00D578BE">
              <w:rPr>
                <w:rFonts w:eastAsia="Times New Roman"/>
                <w:lang w:eastAsia="ar-SA"/>
              </w:rPr>
              <w:t>5</w:t>
            </w:r>
          </w:p>
        </w:tc>
      </w:tr>
      <w:tr w:rsidR="007137A5" w:rsidRPr="00D578BE" w14:paraId="28A0A488"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05826C97" w14:textId="66FE88F7" w:rsidR="007137A5" w:rsidRPr="00D578BE" w:rsidRDefault="00077895">
            <w:pPr>
              <w:spacing w:after="0" w:line="240" w:lineRule="auto"/>
              <w:ind w:left="0"/>
              <w:jc w:val="center"/>
              <w:rPr>
                <w:rFonts w:eastAsia="Times New Roman"/>
                <w:lang w:eastAsia="ar-SA"/>
              </w:rPr>
            </w:pPr>
            <w:r w:rsidRPr="00D578BE">
              <w:rPr>
                <w:rFonts w:eastAsia="Times New Roman"/>
                <w:lang w:eastAsia="ar-SA"/>
              </w:rPr>
              <w:t>Personas Juzgadoras de Trámite</w:t>
            </w:r>
          </w:p>
        </w:tc>
        <w:tc>
          <w:tcPr>
            <w:tcW w:w="3280" w:type="dxa"/>
            <w:tcBorders>
              <w:top w:val="single" w:sz="6" w:space="0" w:color="365F91"/>
              <w:left w:val="single" w:sz="6" w:space="0" w:color="365F91"/>
              <w:bottom w:val="single" w:sz="6" w:space="0" w:color="365F91"/>
              <w:right w:val="single" w:sz="6" w:space="0" w:color="365F91"/>
            </w:tcBorders>
            <w:vAlign w:val="center"/>
          </w:tcPr>
          <w:p w14:paraId="4B99056E" w14:textId="48EF31CB" w:rsidR="007137A5" w:rsidRPr="00D578BE" w:rsidRDefault="00865908">
            <w:pPr>
              <w:snapToGrid w:val="0"/>
              <w:spacing w:after="0"/>
              <w:ind w:left="0"/>
              <w:jc w:val="center"/>
              <w:rPr>
                <w:rFonts w:eastAsia="Times New Roman"/>
                <w:sz w:val="24"/>
                <w:szCs w:val="24"/>
                <w:lang w:eastAsia="ar-SA"/>
              </w:rPr>
            </w:pPr>
            <w:r w:rsidRPr="00D578BE">
              <w:rPr>
                <w:rFonts w:eastAsia="Times New Roman"/>
                <w:sz w:val="24"/>
                <w:szCs w:val="24"/>
                <w:lang w:eastAsia="ar-SA"/>
              </w:rPr>
              <w:t xml:space="preserve">0 </w:t>
            </w:r>
            <w:r w:rsidR="00077895" w:rsidRPr="00D578BE">
              <w:rPr>
                <w:rFonts w:eastAsia="Times New Roman"/>
                <w:sz w:val="24"/>
                <w:szCs w:val="24"/>
                <w:lang w:eastAsia="ar-SA"/>
              </w:rPr>
              <w:t>J</w:t>
            </w:r>
            <w:r w:rsidRPr="00D578BE">
              <w:rPr>
                <w:rFonts w:eastAsia="Times New Roman"/>
                <w:sz w:val="24"/>
                <w:szCs w:val="24"/>
                <w:lang w:eastAsia="ar-SA"/>
              </w:rPr>
              <w:t xml:space="preserve">uez de </w:t>
            </w:r>
            <w:r w:rsidR="00077895" w:rsidRPr="00D578BE">
              <w:rPr>
                <w:rFonts w:eastAsia="Times New Roman"/>
                <w:sz w:val="24"/>
                <w:szCs w:val="24"/>
                <w:lang w:eastAsia="ar-SA"/>
              </w:rPr>
              <w:t>T</w:t>
            </w:r>
            <w:r w:rsidRPr="00D578BE">
              <w:rPr>
                <w:rFonts w:eastAsia="Times New Roman"/>
                <w:sz w:val="24"/>
                <w:szCs w:val="24"/>
                <w:lang w:eastAsia="ar-SA"/>
              </w:rPr>
              <w:t>rámite</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FCD5EC4" w14:textId="152458D1" w:rsidR="007137A5" w:rsidRPr="00D578BE" w:rsidRDefault="00BF53DB">
            <w:pPr>
              <w:spacing w:after="0"/>
              <w:ind w:left="0"/>
              <w:jc w:val="center"/>
              <w:rPr>
                <w:rFonts w:eastAsia="Times New Roman"/>
                <w:lang w:eastAsia="ar-SA"/>
              </w:rPr>
            </w:pPr>
            <w:r w:rsidRPr="00D578BE">
              <w:rPr>
                <w:rFonts w:eastAsia="Times New Roman"/>
                <w:lang w:eastAsia="ar-SA"/>
              </w:rPr>
              <w:t>1</w:t>
            </w:r>
          </w:p>
        </w:tc>
      </w:tr>
      <w:tr w:rsidR="00865908" w:rsidRPr="00D578BE" w14:paraId="6F4F6D04"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1D099D14" w14:textId="282ACDA4" w:rsidR="00865908" w:rsidRPr="00D578BE" w:rsidRDefault="00077895">
            <w:pPr>
              <w:spacing w:after="0" w:line="240" w:lineRule="auto"/>
              <w:ind w:left="0"/>
              <w:jc w:val="center"/>
              <w:rPr>
                <w:rFonts w:eastAsia="Times New Roman"/>
                <w:lang w:eastAsia="ar-SA"/>
              </w:rPr>
            </w:pPr>
            <w:r w:rsidRPr="00D578BE">
              <w:rPr>
                <w:rFonts w:eastAsia="Times New Roman"/>
                <w:lang w:eastAsia="ar-SA"/>
              </w:rPr>
              <w:t>Persona Coordinadora Judicial</w:t>
            </w:r>
          </w:p>
        </w:tc>
        <w:tc>
          <w:tcPr>
            <w:tcW w:w="3280" w:type="dxa"/>
            <w:tcBorders>
              <w:top w:val="single" w:sz="6" w:space="0" w:color="365F91"/>
              <w:left w:val="single" w:sz="6" w:space="0" w:color="365F91"/>
              <w:bottom w:val="single" w:sz="6" w:space="0" w:color="365F91"/>
              <w:right w:val="single" w:sz="6" w:space="0" w:color="365F91"/>
            </w:tcBorders>
            <w:vAlign w:val="center"/>
          </w:tcPr>
          <w:p w14:paraId="14DBD1B3" w14:textId="299DA7E5" w:rsidR="00865908" w:rsidRPr="00D578BE" w:rsidRDefault="00865908">
            <w:pPr>
              <w:snapToGrid w:val="0"/>
              <w:spacing w:after="0"/>
              <w:ind w:left="0"/>
              <w:jc w:val="center"/>
              <w:rPr>
                <w:rFonts w:eastAsia="Times New Roman"/>
                <w:sz w:val="24"/>
                <w:szCs w:val="24"/>
                <w:lang w:eastAsia="ar-SA"/>
              </w:rPr>
            </w:pPr>
            <w:r w:rsidRPr="00D578BE">
              <w:rPr>
                <w:rFonts w:eastAsia="Times New Roman"/>
                <w:sz w:val="24"/>
                <w:szCs w:val="24"/>
                <w:lang w:eastAsia="ar-SA"/>
              </w:rPr>
              <w:t xml:space="preserve">1 </w:t>
            </w:r>
            <w:r w:rsidR="00077895" w:rsidRPr="00D578BE">
              <w:rPr>
                <w:rFonts w:eastAsia="Times New Roman"/>
                <w:sz w:val="24"/>
                <w:szCs w:val="24"/>
                <w:lang w:eastAsia="ar-SA"/>
              </w:rPr>
              <w:t>C</w:t>
            </w:r>
            <w:r w:rsidRPr="00D578BE">
              <w:rPr>
                <w:rFonts w:eastAsia="Times New Roman"/>
                <w:sz w:val="24"/>
                <w:szCs w:val="24"/>
                <w:lang w:eastAsia="ar-SA"/>
              </w:rPr>
              <w:t xml:space="preserve">oordinador </w:t>
            </w:r>
            <w:r w:rsidR="00077895" w:rsidRPr="00D578BE">
              <w:rPr>
                <w:rFonts w:eastAsia="Times New Roman"/>
                <w:sz w:val="24"/>
                <w:szCs w:val="24"/>
                <w:lang w:eastAsia="ar-SA"/>
              </w:rPr>
              <w:t>J</w:t>
            </w:r>
            <w:r w:rsidRPr="00D578BE">
              <w:rPr>
                <w:rFonts w:eastAsia="Times New Roman"/>
                <w:sz w:val="24"/>
                <w:szCs w:val="24"/>
                <w:lang w:eastAsia="ar-SA"/>
              </w:rPr>
              <w:t>udicial</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00873CD" w14:textId="2E7009D7" w:rsidR="00865908" w:rsidRPr="00D578BE" w:rsidRDefault="00BF53DB">
            <w:pPr>
              <w:spacing w:after="0"/>
              <w:ind w:left="0"/>
              <w:jc w:val="center"/>
              <w:rPr>
                <w:rFonts w:eastAsia="Times New Roman"/>
                <w:lang w:eastAsia="ar-SA"/>
              </w:rPr>
            </w:pPr>
            <w:r w:rsidRPr="00D578BE">
              <w:rPr>
                <w:rFonts w:eastAsia="Times New Roman"/>
                <w:lang w:eastAsia="ar-SA"/>
              </w:rPr>
              <w:t>1</w:t>
            </w:r>
          </w:p>
        </w:tc>
      </w:tr>
      <w:tr w:rsidR="007137A5" w:rsidRPr="00D578BE" w14:paraId="6B64DA3C"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60B840AF" w14:textId="6E1B7E28" w:rsidR="007137A5" w:rsidRPr="00D578BE" w:rsidRDefault="00077895">
            <w:pPr>
              <w:spacing w:after="0" w:line="240" w:lineRule="auto"/>
              <w:ind w:left="0"/>
              <w:jc w:val="center"/>
              <w:rPr>
                <w:rFonts w:eastAsia="Times New Roman"/>
                <w:lang w:eastAsia="ar-SA"/>
              </w:rPr>
            </w:pPr>
            <w:r w:rsidRPr="00D578BE">
              <w:rPr>
                <w:rFonts w:eastAsia="Times New Roman"/>
                <w:lang w:eastAsia="ar-SA"/>
              </w:rPr>
              <w:t>Personas Técnicas Judiciales</w:t>
            </w:r>
          </w:p>
        </w:tc>
        <w:tc>
          <w:tcPr>
            <w:tcW w:w="3280" w:type="dxa"/>
            <w:tcBorders>
              <w:top w:val="single" w:sz="6" w:space="0" w:color="365F91"/>
              <w:left w:val="single" w:sz="6" w:space="0" w:color="365F91"/>
              <w:bottom w:val="single" w:sz="6" w:space="0" w:color="365F91"/>
              <w:right w:val="single" w:sz="6" w:space="0" w:color="365F91"/>
            </w:tcBorders>
            <w:vAlign w:val="center"/>
          </w:tcPr>
          <w:p w14:paraId="1299C43A" w14:textId="0A6A1C51" w:rsidR="007137A5" w:rsidRPr="00D578BE" w:rsidRDefault="00865908">
            <w:pPr>
              <w:snapToGrid w:val="0"/>
              <w:spacing w:after="0"/>
              <w:ind w:left="0"/>
              <w:jc w:val="center"/>
              <w:rPr>
                <w:sz w:val="24"/>
                <w:szCs w:val="24"/>
                <w:lang w:val="es-MX"/>
              </w:rPr>
            </w:pPr>
            <w:r w:rsidRPr="00D578BE">
              <w:rPr>
                <w:sz w:val="24"/>
                <w:szCs w:val="24"/>
                <w:lang w:val="es-MX"/>
              </w:rPr>
              <w:t>2 ordinarios</w:t>
            </w:r>
            <w:r w:rsidR="00077895" w:rsidRPr="00D578BE">
              <w:rPr>
                <w:sz w:val="24"/>
                <w:szCs w:val="24"/>
                <w:lang w:val="es-MX"/>
              </w:rPr>
              <w:t xml:space="preserve"> y 2 clonados</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6B20A0C" w14:textId="43BADE6A" w:rsidR="007137A5" w:rsidRPr="00D578BE" w:rsidRDefault="00BF53DB">
            <w:pPr>
              <w:spacing w:after="0"/>
              <w:ind w:left="0"/>
              <w:jc w:val="center"/>
              <w:rPr>
                <w:rFonts w:eastAsia="Times New Roman"/>
                <w:lang w:eastAsia="ar-SA"/>
              </w:rPr>
            </w:pPr>
            <w:r w:rsidRPr="00D578BE">
              <w:rPr>
                <w:rFonts w:eastAsia="Times New Roman"/>
                <w:lang w:eastAsia="ar-SA"/>
              </w:rPr>
              <w:t>5</w:t>
            </w:r>
          </w:p>
        </w:tc>
      </w:tr>
    </w:tbl>
    <w:p w14:paraId="0FB78278" w14:textId="77777777" w:rsidR="007137A5" w:rsidRPr="00D578BE" w:rsidRDefault="007137A5">
      <w:pPr>
        <w:rPr>
          <w:i/>
          <w:iCs/>
          <w:sz w:val="24"/>
          <w:szCs w:val="24"/>
        </w:rPr>
      </w:pPr>
    </w:p>
    <w:p w14:paraId="62A69AB2" w14:textId="77777777" w:rsidR="007137A5" w:rsidRPr="00D578BE" w:rsidRDefault="00774842">
      <w:r w:rsidRPr="00D578BE">
        <w:t>Se explican seguidamente las diferencias encontradas en la estructura organizativa:</w:t>
      </w:r>
    </w:p>
    <w:p w14:paraId="2285A3EE" w14:textId="34C87C7A" w:rsidR="00BF53DB" w:rsidRPr="00D578BE" w:rsidRDefault="00BF53DB">
      <w:pPr>
        <w:pStyle w:val="Prrafodelista"/>
        <w:numPr>
          <w:ilvl w:val="0"/>
          <w:numId w:val="4"/>
        </w:numPr>
        <w:rPr>
          <w:rFonts w:eastAsia="Calibri"/>
          <w:sz w:val="22"/>
          <w:szCs w:val="22"/>
          <w:lang w:val="es-CR"/>
        </w:rPr>
      </w:pPr>
      <w:r w:rsidRPr="00D578BE">
        <w:rPr>
          <w:rFonts w:eastAsia="Calibri"/>
          <w:sz w:val="22"/>
          <w:szCs w:val="22"/>
          <w:lang w:val="es-CR"/>
        </w:rPr>
        <w:t>En la actualidad no se dispone de un Juez exclusivo para la atención de apelaciones; hay dos jueces que realizan juicios unipersonales y una sección (3 jueces) juicios colegiados.</w:t>
      </w:r>
    </w:p>
    <w:p w14:paraId="161CE716" w14:textId="18539DCC" w:rsidR="007137A5" w:rsidRPr="00D578BE" w:rsidRDefault="00BF53DB">
      <w:pPr>
        <w:pStyle w:val="Prrafodelista"/>
        <w:numPr>
          <w:ilvl w:val="0"/>
          <w:numId w:val="4"/>
        </w:numPr>
        <w:rPr>
          <w:rFonts w:eastAsia="Calibri"/>
          <w:sz w:val="22"/>
          <w:szCs w:val="22"/>
          <w:lang w:val="es-CR"/>
        </w:rPr>
      </w:pPr>
      <w:r w:rsidRPr="00D578BE">
        <w:rPr>
          <w:rFonts w:eastAsia="Calibri"/>
          <w:sz w:val="22"/>
          <w:szCs w:val="22"/>
          <w:lang w:val="es-CR"/>
        </w:rPr>
        <w:t>Se dispone de 4 personas técnicas judiciales, trabajando 2 con la sección colegiada y 1 con cada persona Juzgadora de Unipersonales, la recomendación es que para la sección colegiada se disponga de dos personas técnicas judiciales (juicio y trámite), para el Juez de unipersonales dos personas</w:t>
      </w:r>
      <w:r w:rsidR="007F3767" w:rsidRPr="00D578BE">
        <w:rPr>
          <w:rFonts w:eastAsia="Calibri"/>
          <w:sz w:val="22"/>
          <w:szCs w:val="22"/>
          <w:lang w:val="es-CR"/>
        </w:rPr>
        <w:t xml:space="preserve"> técnicas judiciales (juicio y trámite) y para la persona juzgadora de apelaciones, 1 persona técnica judicial</w:t>
      </w:r>
      <w:r w:rsidR="00077895" w:rsidRPr="00D578BE">
        <w:rPr>
          <w:rFonts w:eastAsia="Calibri"/>
          <w:sz w:val="22"/>
          <w:szCs w:val="22"/>
          <w:lang w:val="es-CR"/>
        </w:rPr>
        <w:t>.</w:t>
      </w:r>
    </w:p>
    <w:p w14:paraId="539856C0" w14:textId="22DDBF1E" w:rsidR="007137A5" w:rsidRPr="00D578BE" w:rsidRDefault="00077895">
      <w:pPr>
        <w:pStyle w:val="Prrafodelista"/>
        <w:numPr>
          <w:ilvl w:val="0"/>
          <w:numId w:val="4"/>
        </w:numPr>
        <w:rPr>
          <w:rFonts w:eastAsia="Calibri"/>
          <w:sz w:val="22"/>
          <w:szCs w:val="22"/>
          <w:lang w:val="es-CR"/>
        </w:rPr>
      </w:pPr>
      <w:r w:rsidRPr="00D578BE">
        <w:rPr>
          <w:rFonts w:eastAsia="Calibri"/>
          <w:sz w:val="22"/>
          <w:szCs w:val="22"/>
          <w:lang w:val="es-CR"/>
        </w:rPr>
        <w:t>El Coordinador Judicial del despacho asume la ejecución de las sentencias, al no disponer de una persona para estos fines.</w:t>
      </w:r>
    </w:p>
    <w:p w14:paraId="2FF99D18" w14:textId="78B8238D" w:rsidR="00077895" w:rsidRPr="00D578BE" w:rsidRDefault="00077895">
      <w:pPr>
        <w:pStyle w:val="Prrafodelista"/>
        <w:numPr>
          <w:ilvl w:val="0"/>
          <w:numId w:val="4"/>
        </w:numPr>
        <w:rPr>
          <w:rFonts w:eastAsia="Calibri"/>
          <w:sz w:val="22"/>
          <w:szCs w:val="22"/>
          <w:lang w:val="es-CR"/>
        </w:rPr>
      </w:pPr>
      <w:r w:rsidRPr="00D578BE">
        <w:rPr>
          <w:rFonts w:eastAsia="Calibri"/>
          <w:sz w:val="22"/>
          <w:szCs w:val="22"/>
          <w:lang w:val="es-CR"/>
        </w:rPr>
        <w:t xml:space="preserve">La atención del público es repartida mediante rol, entre las personas que se encuentren </w:t>
      </w:r>
      <w:r w:rsidR="00CC6C7C" w:rsidRPr="00D578BE">
        <w:rPr>
          <w:rFonts w:eastAsia="Calibri"/>
          <w:sz w:val="22"/>
          <w:szCs w:val="22"/>
          <w:lang w:val="es-CR"/>
        </w:rPr>
        <w:t>en el despacho.</w:t>
      </w:r>
    </w:p>
    <w:p w14:paraId="1FC39945" w14:textId="77777777" w:rsidR="007137A5" w:rsidRPr="00D578BE" w:rsidRDefault="007137A5">
      <w:pPr>
        <w:ind w:left="0"/>
        <w:rPr>
          <w:sz w:val="24"/>
          <w:szCs w:val="24"/>
          <w:highlight w:val="yellow"/>
        </w:rPr>
      </w:pPr>
    </w:p>
    <w:p w14:paraId="5112611F" w14:textId="77777777" w:rsidR="007137A5" w:rsidRPr="00D578BE" w:rsidRDefault="00774842">
      <w:pPr>
        <w:pStyle w:val="Ttulo1"/>
        <w:numPr>
          <w:ilvl w:val="0"/>
          <w:numId w:val="2"/>
        </w:numPr>
        <w:rPr>
          <w:rFonts w:cs="Arial"/>
          <w:sz w:val="24"/>
          <w:szCs w:val="24"/>
        </w:rPr>
      </w:pPr>
      <w:bookmarkStart w:id="2" w:name="_Hlk536438421"/>
      <w:r w:rsidRPr="00D578BE">
        <w:rPr>
          <w:rFonts w:cs="Arial"/>
          <w:sz w:val="24"/>
          <w:szCs w:val="24"/>
        </w:rPr>
        <w:t>Equipo de Mejora de Procesos</w:t>
      </w:r>
      <w:bookmarkEnd w:id="2"/>
    </w:p>
    <w:p w14:paraId="4A2A153B" w14:textId="77777777" w:rsidR="00361E69" w:rsidRPr="00D578BE" w:rsidRDefault="00774842" w:rsidP="00361E69">
      <w:r w:rsidRPr="00D578BE">
        <w:t>Se detalla la lista de personas que conforman el Equipo de Mejora de Procesos y si existen diferencias respecto al Equipo que se conformó al momento del abordaje.</w:t>
      </w:r>
    </w:p>
    <w:p w14:paraId="41E04381" w14:textId="77777777" w:rsidR="00F175B2" w:rsidRDefault="00F175B2" w:rsidP="00F175B2">
      <w:pPr>
        <w:pStyle w:val="Descripcin1"/>
        <w:keepNext/>
        <w:spacing w:before="0" w:after="0"/>
        <w:jc w:val="center"/>
        <w:rPr>
          <w:sz w:val="24"/>
          <w:szCs w:val="24"/>
        </w:rPr>
      </w:pPr>
    </w:p>
    <w:p w14:paraId="52F9AD05" w14:textId="60A1FFD4" w:rsidR="00361E69" w:rsidRPr="00D578BE" w:rsidRDefault="00774842" w:rsidP="00F175B2">
      <w:pPr>
        <w:pStyle w:val="Descripcin1"/>
        <w:keepNext/>
        <w:spacing w:before="0" w:after="0"/>
        <w:jc w:val="center"/>
        <w:rPr>
          <w:sz w:val="24"/>
          <w:szCs w:val="24"/>
        </w:rPr>
      </w:pPr>
      <w:r w:rsidRPr="00D578BE">
        <w:rPr>
          <w:sz w:val="24"/>
          <w:szCs w:val="24"/>
        </w:rPr>
        <w:t xml:space="preserve">Cuadro </w:t>
      </w:r>
      <w:r w:rsidRPr="00D578BE">
        <w:rPr>
          <w:sz w:val="24"/>
          <w:szCs w:val="24"/>
        </w:rPr>
        <w:fldChar w:fldCharType="begin"/>
      </w:r>
      <w:r w:rsidRPr="00D578BE">
        <w:rPr>
          <w:sz w:val="24"/>
          <w:szCs w:val="24"/>
        </w:rPr>
        <w:instrText>SEQ "Cuadro" \* ARABIC</w:instrText>
      </w:r>
      <w:r w:rsidRPr="00D578BE">
        <w:rPr>
          <w:sz w:val="24"/>
          <w:szCs w:val="24"/>
        </w:rPr>
        <w:fldChar w:fldCharType="separate"/>
      </w:r>
      <w:r w:rsidR="009263D8" w:rsidRPr="00D578BE">
        <w:rPr>
          <w:sz w:val="24"/>
          <w:szCs w:val="24"/>
        </w:rPr>
        <w:t>2</w:t>
      </w:r>
      <w:r w:rsidRPr="00D578BE">
        <w:rPr>
          <w:sz w:val="24"/>
          <w:szCs w:val="24"/>
        </w:rPr>
        <w:fldChar w:fldCharType="end"/>
      </w:r>
    </w:p>
    <w:p w14:paraId="224AEF39" w14:textId="246F0AAF" w:rsidR="007137A5" w:rsidRPr="00D578BE" w:rsidRDefault="00774842" w:rsidP="00F175B2">
      <w:pPr>
        <w:pStyle w:val="Descripcin1"/>
        <w:keepNext/>
        <w:spacing w:before="0" w:after="0"/>
        <w:jc w:val="center"/>
        <w:rPr>
          <w:sz w:val="24"/>
          <w:szCs w:val="24"/>
        </w:rPr>
      </w:pPr>
      <w:r w:rsidRPr="00D578BE">
        <w:rPr>
          <w:sz w:val="24"/>
          <w:szCs w:val="24"/>
        </w:rPr>
        <w:t>Equipo de Mejora de Procesos</w:t>
      </w:r>
    </w:p>
    <w:tbl>
      <w:tblPr>
        <w:tblW w:w="4196" w:type="pct"/>
        <w:jc w:val="center"/>
        <w:tblLook w:val="04A0" w:firstRow="1" w:lastRow="0" w:firstColumn="1" w:lastColumn="0" w:noHBand="0" w:noVBand="1"/>
      </w:tblPr>
      <w:tblGrid>
        <w:gridCol w:w="2190"/>
        <w:gridCol w:w="1594"/>
        <w:gridCol w:w="2351"/>
        <w:gridCol w:w="2183"/>
      </w:tblGrid>
      <w:tr w:rsidR="00227C58" w:rsidRPr="00D578BE" w14:paraId="2EDA4710" w14:textId="77777777" w:rsidTr="00227C58">
        <w:trPr>
          <w:jc w:val="center"/>
        </w:trPr>
        <w:tc>
          <w:tcPr>
            <w:tcW w:w="2190"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67D95E88" w14:textId="05328047" w:rsidR="00227C58" w:rsidRPr="00D578BE" w:rsidRDefault="0060144B">
            <w:pPr>
              <w:spacing w:after="0"/>
              <w:ind w:left="0"/>
              <w:jc w:val="center"/>
              <w:rPr>
                <w:b/>
                <w:color w:val="FFFFFF"/>
              </w:rPr>
            </w:pPr>
            <w:r w:rsidRPr="00D578BE">
              <w:rPr>
                <w:b/>
                <w:color w:val="FFFFFF"/>
              </w:rPr>
              <w:t>Equipo</w:t>
            </w:r>
            <w:r w:rsidR="00227C58" w:rsidRPr="00D578BE">
              <w:rPr>
                <w:b/>
                <w:color w:val="FFFFFF"/>
              </w:rPr>
              <w:t xml:space="preserve"> Inicial</w:t>
            </w:r>
          </w:p>
        </w:tc>
        <w:tc>
          <w:tcPr>
            <w:tcW w:w="159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5B4DD1BE" w14:textId="46D7C6BF" w:rsidR="00227C58" w:rsidRPr="00D578BE" w:rsidRDefault="00227C58" w:rsidP="00227C58">
            <w:pPr>
              <w:spacing w:after="0"/>
              <w:ind w:left="0"/>
              <w:jc w:val="center"/>
              <w:rPr>
                <w:b/>
                <w:color w:val="FFFFFF"/>
              </w:rPr>
            </w:pPr>
            <w:r w:rsidRPr="00D578BE">
              <w:rPr>
                <w:b/>
                <w:color w:val="FFFFFF"/>
              </w:rPr>
              <w:t>Puesto</w:t>
            </w:r>
          </w:p>
        </w:tc>
        <w:tc>
          <w:tcPr>
            <w:tcW w:w="2351"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27602DB6" w14:textId="5C13F3A4" w:rsidR="00227C58" w:rsidRPr="00D578BE" w:rsidRDefault="00227C58" w:rsidP="00227C58">
            <w:pPr>
              <w:spacing w:after="0"/>
              <w:ind w:left="0"/>
              <w:jc w:val="center"/>
              <w:rPr>
                <w:b/>
                <w:color w:val="FFFFFF"/>
              </w:rPr>
            </w:pPr>
            <w:r w:rsidRPr="00D578BE">
              <w:rPr>
                <w:b/>
                <w:color w:val="FFFFFF"/>
              </w:rPr>
              <w:t>Equipo Actual</w:t>
            </w:r>
          </w:p>
        </w:tc>
        <w:tc>
          <w:tcPr>
            <w:tcW w:w="2183"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5A13F4FC" w14:textId="6FF9939A" w:rsidR="00227C58" w:rsidRPr="00D578BE" w:rsidRDefault="00227C58">
            <w:pPr>
              <w:spacing w:after="0"/>
              <w:ind w:left="0"/>
              <w:jc w:val="center"/>
              <w:rPr>
                <w:b/>
                <w:color w:val="FFFFFF"/>
              </w:rPr>
            </w:pPr>
            <w:r w:rsidRPr="00D578BE">
              <w:rPr>
                <w:b/>
                <w:color w:val="FFFFFF"/>
              </w:rPr>
              <w:t>Puesto</w:t>
            </w:r>
          </w:p>
        </w:tc>
      </w:tr>
      <w:tr w:rsidR="00227C58" w:rsidRPr="00D578BE" w14:paraId="3D6011C9"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6A620512" w14:textId="23C0541C" w:rsidR="00227C58" w:rsidRPr="00D578BE" w:rsidRDefault="00227C58">
            <w:pPr>
              <w:spacing w:after="0"/>
              <w:ind w:left="0"/>
              <w:jc w:val="center"/>
            </w:pPr>
            <w:r w:rsidRPr="00D578BE">
              <w:t>Guillermo Araya Vallejos</w:t>
            </w:r>
          </w:p>
        </w:tc>
        <w:tc>
          <w:tcPr>
            <w:tcW w:w="1594" w:type="dxa"/>
            <w:tcBorders>
              <w:top w:val="single" w:sz="6" w:space="0" w:color="365F91"/>
              <w:left w:val="single" w:sz="6" w:space="0" w:color="365F91"/>
              <w:bottom w:val="single" w:sz="6" w:space="0" w:color="365F91"/>
              <w:right w:val="single" w:sz="6" w:space="0" w:color="365F91"/>
            </w:tcBorders>
          </w:tcPr>
          <w:p w14:paraId="02919112" w14:textId="5356A9DE" w:rsidR="00227C58" w:rsidRPr="00D578BE" w:rsidRDefault="0060144B">
            <w:pPr>
              <w:spacing w:after="0"/>
              <w:ind w:left="0"/>
              <w:jc w:val="center"/>
            </w:pPr>
            <w:r w:rsidRPr="00D578BE">
              <w:t>Juez Coordinador</w:t>
            </w:r>
          </w:p>
        </w:tc>
        <w:tc>
          <w:tcPr>
            <w:tcW w:w="2351" w:type="dxa"/>
            <w:tcBorders>
              <w:top w:val="single" w:sz="6" w:space="0" w:color="365F91"/>
              <w:left w:val="single" w:sz="6" w:space="0" w:color="365F91"/>
              <w:bottom w:val="single" w:sz="6" w:space="0" w:color="365F91"/>
              <w:right w:val="single" w:sz="6" w:space="0" w:color="365F91"/>
            </w:tcBorders>
            <w:vAlign w:val="center"/>
          </w:tcPr>
          <w:p w14:paraId="01972D73" w14:textId="4FCD33E1" w:rsidR="00227C58" w:rsidRPr="00D578BE" w:rsidRDefault="00227C58">
            <w:pPr>
              <w:spacing w:after="0"/>
              <w:ind w:left="0"/>
              <w:jc w:val="center"/>
            </w:pPr>
            <w:r w:rsidRPr="00D578BE">
              <w:t>Guillermo Araya Vallejos</w:t>
            </w:r>
          </w:p>
        </w:tc>
        <w:tc>
          <w:tcPr>
            <w:tcW w:w="2183" w:type="dxa"/>
            <w:tcBorders>
              <w:top w:val="single" w:sz="6" w:space="0" w:color="365F91"/>
              <w:left w:val="single" w:sz="6" w:space="0" w:color="365F91"/>
              <w:bottom w:val="single" w:sz="6" w:space="0" w:color="365F91"/>
              <w:right w:val="thinThickSmallGap" w:sz="12" w:space="0" w:color="C0C0C0"/>
            </w:tcBorders>
          </w:tcPr>
          <w:p w14:paraId="0562CB0E" w14:textId="6B19E799" w:rsidR="00227C58" w:rsidRPr="00D578BE" w:rsidRDefault="00227C58">
            <w:pPr>
              <w:snapToGrid w:val="0"/>
              <w:spacing w:after="0"/>
              <w:ind w:left="0"/>
              <w:jc w:val="center"/>
            </w:pPr>
            <w:r w:rsidRPr="00D578BE">
              <w:t>Juez Coordinador</w:t>
            </w:r>
          </w:p>
        </w:tc>
      </w:tr>
      <w:tr w:rsidR="006B670B" w:rsidRPr="00D578BE" w14:paraId="4EE47CC3"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4DCD7834" w14:textId="43F22428" w:rsidR="006B670B" w:rsidRPr="00D578BE" w:rsidRDefault="0060144B">
            <w:pPr>
              <w:spacing w:after="0"/>
              <w:ind w:left="0"/>
              <w:jc w:val="center"/>
            </w:pPr>
            <w:r w:rsidRPr="00D578BE">
              <w:rPr>
                <w:rFonts w:eastAsia="Times New Roman"/>
                <w:color w:val="000000"/>
              </w:rPr>
              <w:t>Maurice Francis Ghesquiere Briceño</w:t>
            </w:r>
          </w:p>
        </w:tc>
        <w:tc>
          <w:tcPr>
            <w:tcW w:w="1594" w:type="dxa"/>
            <w:tcBorders>
              <w:top w:val="single" w:sz="6" w:space="0" w:color="365F91"/>
              <w:left w:val="single" w:sz="6" w:space="0" w:color="365F91"/>
              <w:bottom w:val="single" w:sz="6" w:space="0" w:color="365F91"/>
              <w:right w:val="single" w:sz="6" w:space="0" w:color="365F91"/>
            </w:tcBorders>
          </w:tcPr>
          <w:p w14:paraId="5E893A55" w14:textId="66C1748B" w:rsidR="006B670B" w:rsidRPr="00D578BE" w:rsidRDefault="0060144B">
            <w:pPr>
              <w:spacing w:after="0"/>
              <w:ind w:left="0"/>
              <w:jc w:val="center"/>
            </w:pPr>
            <w:r w:rsidRPr="00D578BE">
              <w:t>Juez de Juicio</w:t>
            </w:r>
          </w:p>
        </w:tc>
        <w:tc>
          <w:tcPr>
            <w:tcW w:w="2351" w:type="dxa"/>
            <w:tcBorders>
              <w:top w:val="single" w:sz="6" w:space="0" w:color="365F91"/>
              <w:left w:val="single" w:sz="6" w:space="0" w:color="365F91"/>
              <w:bottom w:val="single" w:sz="6" w:space="0" w:color="365F91"/>
              <w:right w:val="single" w:sz="6" w:space="0" w:color="365F91"/>
            </w:tcBorders>
            <w:vAlign w:val="center"/>
          </w:tcPr>
          <w:p w14:paraId="518FA7BE" w14:textId="77777777" w:rsidR="006B670B" w:rsidRPr="00D578BE" w:rsidRDefault="006B670B">
            <w:pPr>
              <w:spacing w:after="0"/>
              <w:ind w:left="0"/>
              <w:jc w:val="center"/>
            </w:pPr>
          </w:p>
        </w:tc>
        <w:tc>
          <w:tcPr>
            <w:tcW w:w="2183" w:type="dxa"/>
            <w:tcBorders>
              <w:top w:val="single" w:sz="6" w:space="0" w:color="365F91"/>
              <w:left w:val="single" w:sz="6" w:space="0" w:color="365F91"/>
              <w:bottom w:val="single" w:sz="6" w:space="0" w:color="365F91"/>
              <w:right w:val="thinThickSmallGap" w:sz="12" w:space="0" w:color="C0C0C0"/>
            </w:tcBorders>
          </w:tcPr>
          <w:p w14:paraId="0F230E33" w14:textId="77777777" w:rsidR="006B670B" w:rsidRPr="00D578BE" w:rsidRDefault="006B670B">
            <w:pPr>
              <w:snapToGrid w:val="0"/>
              <w:spacing w:after="0"/>
              <w:ind w:left="0"/>
              <w:jc w:val="center"/>
            </w:pPr>
          </w:p>
        </w:tc>
      </w:tr>
      <w:tr w:rsidR="006B670B" w:rsidRPr="00D578BE" w14:paraId="5C641C65"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2F42EDFE" w14:textId="537F89E5" w:rsidR="006B670B" w:rsidRPr="00D578BE" w:rsidRDefault="0060144B">
            <w:pPr>
              <w:spacing w:after="0"/>
              <w:ind w:left="0"/>
              <w:jc w:val="center"/>
            </w:pPr>
            <w:r w:rsidRPr="00D578BE">
              <w:rPr>
                <w:rFonts w:eastAsia="Times New Roman"/>
                <w:color w:val="000000"/>
              </w:rPr>
              <w:t>Amelia Robinson Molina</w:t>
            </w:r>
          </w:p>
        </w:tc>
        <w:tc>
          <w:tcPr>
            <w:tcW w:w="1594" w:type="dxa"/>
            <w:tcBorders>
              <w:top w:val="single" w:sz="6" w:space="0" w:color="365F91"/>
              <w:left w:val="single" w:sz="6" w:space="0" w:color="365F91"/>
              <w:bottom w:val="single" w:sz="6" w:space="0" w:color="365F91"/>
              <w:right w:val="single" w:sz="6" w:space="0" w:color="365F91"/>
            </w:tcBorders>
          </w:tcPr>
          <w:p w14:paraId="35B0EF8F" w14:textId="589614A6" w:rsidR="006B670B" w:rsidRPr="00D578BE" w:rsidRDefault="0060144B">
            <w:pPr>
              <w:spacing w:after="0"/>
              <w:ind w:left="0"/>
              <w:jc w:val="center"/>
            </w:pPr>
            <w:r w:rsidRPr="00D578BE">
              <w:t>Jueza de Juicio</w:t>
            </w:r>
          </w:p>
        </w:tc>
        <w:tc>
          <w:tcPr>
            <w:tcW w:w="2351" w:type="dxa"/>
            <w:tcBorders>
              <w:top w:val="single" w:sz="6" w:space="0" w:color="365F91"/>
              <w:left w:val="single" w:sz="6" w:space="0" w:color="365F91"/>
              <w:bottom w:val="single" w:sz="6" w:space="0" w:color="365F91"/>
              <w:right w:val="single" w:sz="6" w:space="0" w:color="365F91"/>
            </w:tcBorders>
            <w:vAlign w:val="center"/>
          </w:tcPr>
          <w:p w14:paraId="5FE30E76" w14:textId="77777777" w:rsidR="006B670B" w:rsidRPr="00D578BE" w:rsidRDefault="006B670B">
            <w:pPr>
              <w:spacing w:after="0"/>
              <w:ind w:left="0"/>
              <w:jc w:val="center"/>
            </w:pPr>
          </w:p>
        </w:tc>
        <w:tc>
          <w:tcPr>
            <w:tcW w:w="2183" w:type="dxa"/>
            <w:tcBorders>
              <w:top w:val="single" w:sz="6" w:space="0" w:color="365F91"/>
              <w:left w:val="single" w:sz="6" w:space="0" w:color="365F91"/>
              <w:bottom w:val="single" w:sz="6" w:space="0" w:color="365F91"/>
              <w:right w:val="thinThickSmallGap" w:sz="12" w:space="0" w:color="C0C0C0"/>
            </w:tcBorders>
          </w:tcPr>
          <w:p w14:paraId="24AEAE5E" w14:textId="77777777" w:rsidR="006B670B" w:rsidRPr="00D578BE" w:rsidRDefault="006B670B">
            <w:pPr>
              <w:snapToGrid w:val="0"/>
              <w:spacing w:after="0"/>
              <w:ind w:left="0"/>
              <w:jc w:val="center"/>
            </w:pPr>
          </w:p>
        </w:tc>
      </w:tr>
      <w:tr w:rsidR="00227C58" w:rsidRPr="00D578BE" w14:paraId="4A536448"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045AA4BA" w14:textId="4F1AE0B1" w:rsidR="00227C58" w:rsidRPr="00D578BE" w:rsidRDefault="0060144B" w:rsidP="0060144B">
            <w:pPr>
              <w:spacing w:after="0"/>
              <w:ind w:left="0"/>
              <w:jc w:val="center"/>
            </w:pPr>
            <w:r w:rsidRPr="00D578BE">
              <w:rPr>
                <w:rFonts w:eastAsia="Times New Roman"/>
                <w:color w:val="000000"/>
              </w:rPr>
              <w:t>Julieth Araya Rodriguez</w:t>
            </w:r>
          </w:p>
        </w:tc>
        <w:tc>
          <w:tcPr>
            <w:tcW w:w="1594" w:type="dxa"/>
            <w:tcBorders>
              <w:top w:val="single" w:sz="6" w:space="0" w:color="365F91"/>
              <w:left w:val="single" w:sz="6" w:space="0" w:color="365F91"/>
              <w:bottom w:val="single" w:sz="6" w:space="0" w:color="365F91"/>
              <w:right w:val="single" w:sz="6" w:space="0" w:color="365F91"/>
            </w:tcBorders>
          </w:tcPr>
          <w:p w14:paraId="76DAFA55" w14:textId="5C4EEFEF" w:rsidR="00227C58" w:rsidRPr="00D578BE" w:rsidRDefault="0060144B">
            <w:pPr>
              <w:spacing w:after="0"/>
              <w:ind w:left="0"/>
              <w:jc w:val="center"/>
            </w:pPr>
            <w:r w:rsidRPr="00D578BE">
              <w:t>Jueza de Trámite</w:t>
            </w:r>
          </w:p>
        </w:tc>
        <w:tc>
          <w:tcPr>
            <w:tcW w:w="2351" w:type="dxa"/>
            <w:tcBorders>
              <w:top w:val="single" w:sz="6" w:space="0" w:color="365F91"/>
              <w:left w:val="single" w:sz="6" w:space="0" w:color="365F91"/>
              <w:bottom w:val="single" w:sz="6" w:space="0" w:color="365F91"/>
              <w:right w:val="single" w:sz="6" w:space="0" w:color="365F91"/>
            </w:tcBorders>
            <w:vAlign w:val="center"/>
          </w:tcPr>
          <w:p w14:paraId="2C205F60" w14:textId="1F08EE8C" w:rsidR="00227C58" w:rsidRPr="00D578BE" w:rsidRDefault="00227C58">
            <w:pPr>
              <w:spacing w:after="0"/>
              <w:ind w:left="0"/>
              <w:jc w:val="center"/>
            </w:pPr>
            <w:r w:rsidRPr="00D578BE">
              <w:t>Beatriz Herrera Di Pipa</w:t>
            </w:r>
          </w:p>
        </w:tc>
        <w:tc>
          <w:tcPr>
            <w:tcW w:w="2183" w:type="dxa"/>
            <w:tcBorders>
              <w:top w:val="single" w:sz="6" w:space="0" w:color="365F91"/>
              <w:left w:val="single" w:sz="6" w:space="0" w:color="365F91"/>
              <w:bottom w:val="single" w:sz="6" w:space="0" w:color="365F91"/>
              <w:right w:val="thinThickSmallGap" w:sz="12" w:space="0" w:color="C0C0C0"/>
            </w:tcBorders>
          </w:tcPr>
          <w:p w14:paraId="34CE0A41" w14:textId="13F6EB01" w:rsidR="00227C58" w:rsidRPr="00D578BE" w:rsidRDefault="00227C58">
            <w:pPr>
              <w:snapToGrid w:val="0"/>
              <w:spacing w:after="0"/>
              <w:ind w:left="0"/>
              <w:jc w:val="center"/>
            </w:pPr>
            <w:r w:rsidRPr="00D578BE">
              <w:t>Jueza de Trámite</w:t>
            </w:r>
          </w:p>
        </w:tc>
      </w:tr>
      <w:tr w:rsidR="00227C58" w:rsidRPr="00D578BE" w14:paraId="3D0A590F" w14:textId="77777777" w:rsidTr="0060144B">
        <w:trPr>
          <w:jc w:val="center"/>
        </w:trPr>
        <w:tc>
          <w:tcPr>
            <w:tcW w:w="2190" w:type="dxa"/>
            <w:tcBorders>
              <w:left w:val="thickThinSmallGap" w:sz="12" w:space="0" w:color="C0C0C0"/>
              <w:bottom w:val="single" w:sz="4" w:space="0" w:color="auto"/>
              <w:right w:val="single" w:sz="6" w:space="0" w:color="365F91"/>
            </w:tcBorders>
            <w:vAlign w:val="center"/>
          </w:tcPr>
          <w:p w14:paraId="1853F5B5" w14:textId="51995138" w:rsidR="00227C58" w:rsidRPr="00D578BE" w:rsidRDefault="00227C58">
            <w:pPr>
              <w:spacing w:after="0"/>
              <w:ind w:left="0"/>
              <w:jc w:val="center"/>
            </w:pPr>
            <w:r w:rsidRPr="00D578BE">
              <w:t>Oscar Mario Gómez Gómez</w:t>
            </w:r>
          </w:p>
        </w:tc>
        <w:tc>
          <w:tcPr>
            <w:tcW w:w="1594" w:type="dxa"/>
            <w:tcBorders>
              <w:left w:val="single" w:sz="6" w:space="0" w:color="365F91"/>
              <w:bottom w:val="single" w:sz="4" w:space="0" w:color="auto"/>
              <w:right w:val="single" w:sz="6" w:space="0" w:color="365F91"/>
            </w:tcBorders>
          </w:tcPr>
          <w:p w14:paraId="4BB598FD" w14:textId="087CC4F5" w:rsidR="00227C58" w:rsidRPr="00D578BE" w:rsidRDefault="0060144B">
            <w:pPr>
              <w:spacing w:after="0"/>
              <w:ind w:left="0"/>
              <w:jc w:val="center"/>
            </w:pPr>
            <w:r w:rsidRPr="00D578BE">
              <w:t>Coordinador Judicial</w:t>
            </w:r>
          </w:p>
        </w:tc>
        <w:tc>
          <w:tcPr>
            <w:tcW w:w="2351" w:type="dxa"/>
            <w:tcBorders>
              <w:left w:val="single" w:sz="6" w:space="0" w:color="365F91"/>
              <w:bottom w:val="single" w:sz="4" w:space="0" w:color="auto"/>
              <w:right w:val="single" w:sz="6" w:space="0" w:color="365F91"/>
            </w:tcBorders>
            <w:vAlign w:val="center"/>
          </w:tcPr>
          <w:p w14:paraId="5A61634A" w14:textId="31DA829C" w:rsidR="00227C58" w:rsidRPr="00D578BE" w:rsidRDefault="00227C58">
            <w:pPr>
              <w:spacing w:after="0"/>
              <w:ind w:left="0"/>
              <w:jc w:val="center"/>
            </w:pPr>
            <w:r w:rsidRPr="00D578BE">
              <w:t>Oscar Mario Gómez Gómez</w:t>
            </w:r>
          </w:p>
        </w:tc>
        <w:tc>
          <w:tcPr>
            <w:tcW w:w="2183" w:type="dxa"/>
            <w:tcBorders>
              <w:left w:val="single" w:sz="6" w:space="0" w:color="365F91"/>
              <w:bottom w:val="single" w:sz="4" w:space="0" w:color="auto"/>
              <w:right w:val="thinThickSmallGap" w:sz="12" w:space="0" w:color="C0C0C0"/>
            </w:tcBorders>
          </w:tcPr>
          <w:p w14:paraId="62EBF3C5" w14:textId="44DB8196" w:rsidR="00227C58" w:rsidRPr="00D578BE" w:rsidRDefault="00227C58">
            <w:pPr>
              <w:snapToGrid w:val="0"/>
              <w:spacing w:after="0"/>
              <w:ind w:left="0"/>
              <w:jc w:val="center"/>
            </w:pPr>
            <w:r w:rsidRPr="00D578BE">
              <w:t>Coordinador Judicial</w:t>
            </w:r>
          </w:p>
        </w:tc>
      </w:tr>
      <w:tr w:rsidR="0060144B" w:rsidRPr="00D578BE" w14:paraId="5A683706" w14:textId="77777777" w:rsidTr="0060144B">
        <w:trPr>
          <w:jc w:val="center"/>
        </w:trPr>
        <w:tc>
          <w:tcPr>
            <w:tcW w:w="2190" w:type="dxa"/>
            <w:tcBorders>
              <w:top w:val="single" w:sz="4" w:space="0" w:color="auto"/>
              <w:left w:val="single" w:sz="4" w:space="0" w:color="auto"/>
              <w:bottom w:val="single" w:sz="4" w:space="0" w:color="auto"/>
              <w:right w:val="single" w:sz="4" w:space="0" w:color="auto"/>
            </w:tcBorders>
            <w:vAlign w:val="center"/>
          </w:tcPr>
          <w:p w14:paraId="64B15477" w14:textId="5A216221" w:rsidR="0060144B" w:rsidRPr="00D578BE" w:rsidRDefault="0060144B">
            <w:pPr>
              <w:spacing w:after="0"/>
              <w:ind w:left="0"/>
              <w:jc w:val="center"/>
            </w:pPr>
            <w:r w:rsidRPr="00D578BE">
              <w:rPr>
                <w:rFonts w:eastAsia="Times New Roman"/>
                <w:color w:val="000000"/>
              </w:rPr>
              <w:t>Junny Líos Calbaceta</w:t>
            </w:r>
          </w:p>
        </w:tc>
        <w:tc>
          <w:tcPr>
            <w:tcW w:w="1594" w:type="dxa"/>
            <w:tcBorders>
              <w:top w:val="single" w:sz="4" w:space="0" w:color="auto"/>
              <w:left w:val="single" w:sz="4" w:space="0" w:color="auto"/>
              <w:bottom w:val="single" w:sz="4" w:space="0" w:color="auto"/>
              <w:right w:val="single" w:sz="4" w:space="0" w:color="auto"/>
            </w:tcBorders>
          </w:tcPr>
          <w:p w14:paraId="020234F2" w14:textId="3B009F8E" w:rsidR="0060144B" w:rsidRPr="00D578BE" w:rsidRDefault="0060144B">
            <w:pPr>
              <w:spacing w:after="0"/>
              <w:ind w:left="0"/>
              <w:jc w:val="center"/>
            </w:pPr>
            <w:r w:rsidRPr="00D578BE">
              <w:t>Técnico Judicial</w:t>
            </w:r>
          </w:p>
        </w:tc>
        <w:tc>
          <w:tcPr>
            <w:tcW w:w="2351" w:type="dxa"/>
            <w:tcBorders>
              <w:top w:val="single" w:sz="4" w:space="0" w:color="auto"/>
              <w:left w:val="single" w:sz="4" w:space="0" w:color="auto"/>
              <w:bottom w:val="single" w:sz="4" w:space="0" w:color="auto"/>
              <w:right w:val="single" w:sz="4" w:space="0" w:color="auto"/>
            </w:tcBorders>
            <w:vAlign w:val="center"/>
          </w:tcPr>
          <w:p w14:paraId="29B5E7FB" w14:textId="77777777" w:rsidR="0060144B" w:rsidRPr="00D578BE" w:rsidRDefault="0060144B">
            <w:pPr>
              <w:spacing w:after="0"/>
              <w:ind w:left="0"/>
              <w:jc w:val="center"/>
            </w:pPr>
          </w:p>
        </w:tc>
        <w:tc>
          <w:tcPr>
            <w:tcW w:w="2183" w:type="dxa"/>
            <w:tcBorders>
              <w:top w:val="single" w:sz="4" w:space="0" w:color="auto"/>
              <w:left w:val="single" w:sz="4" w:space="0" w:color="auto"/>
              <w:bottom w:val="single" w:sz="4" w:space="0" w:color="auto"/>
              <w:right w:val="single" w:sz="4" w:space="0" w:color="auto"/>
            </w:tcBorders>
          </w:tcPr>
          <w:p w14:paraId="42914747" w14:textId="77777777" w:rsidR="0060144B" w:rsidRPr="00D578BE" w:rsidRDefault="0060144B">
            <w:pPr>
              <w:snapToGrid w:val="0"/>
              <w:spacing w:after="0"/>
              <w:ind w:left="0"/>
              <w:jc w:val="center"/>
            </w:pPr>
          </w:p>
        </w:tc>
      </w:tr>
      <w:tr w:rsidR="0060144B" w:rsidRPr="00D578BE" w14:paraId="3506FA4C" w14:textId="77777777" w:rsidTr="0060144B">
        <w:trPr>
          <w:jc w:val="center"/>
        </w:trPr>
        <w:tc>
          <w:tcPr>
            <w:tcW w:w="2190" w:type="dxa"/>
            <w:tcBorders>
              <w:top w:val="single" w:sz="4" w:space="0" w:color="auto"/>
              <w:left w:val="single" w:sz="4" w:space="0" w:color="auto"/>
              <w:bottom w:val="single" w:sz="4" w:space="0" w:color="auto"/>
              <w:right w:val="single" w:sz="4" w:space="0" w:color="auto"/>
            </w:tcBorders>
            <w:vAlign w:val="center"/>
          </w:tcPr>
          <w:p w14:paraId="0C0A73A0" w14:textId="00AC575F" w:rsidR="0060144B" w:rsidRPr="00D578BE" w:rsidRDefault="0060144B">
            <w:pPr>
              <w:spacing w:after="0"/>
              <w:ind w:left="0"/>
              <w:jc w:val="center"/>
            </w:pPr>
            <w:r w:rsidRPr="00D578BE">
              <w:rPr>
                <w:rFonts w:eastAsia="Times New Roman"/>
                <w:color w:val="000000"/>
              </w:rPr>
              <w:t>Luany Soto Mendoza</w:t>
            </w:r>
          </w:p>
        </w:tc>
        <w:tc>
          <w:tcPr>
            <w:tcW w:w="1594" w:type="dxa"/>
            <w:tcBorders>
              <w:top w:val="single" w:sz="4" w:space="0" w:color="auto"/>
              <w:left w:val="single" w:sz="4" w:space="0" w:color="auto"/>
              <w:bottom w:val="single" w:sz="4" w:space="0" w:color="auto"/>
              <w:right w:val="single" w:sz="4" w:space="0" w:color="auto"/>
            </w:tcBorders>
          </w:tcPr>
          <w:p w14:paraId="08027188" w14:textId="13CD20AF" w:rsidR="0060144B" w:rsidRPr="00D578BE" w:rsidRDefault="0060144B">
            <w:pPr>
              <w:spacing w:after="0"/>
              <w:ind w:left="0"/>
              <w:jc w:val="center"/>
            </w:pPr>
            <w:r w:rsidRPr="00D578BE">
              <w:t>Técnica Judicial</w:t>
            </w:r>
          </w:p>
        </w:tc>
        <w:tc>
          <w:tcPr>
            <w:tcW w:w="2351" w:type="dxa"/>
            <w:tcBorders>
              <w:top w:val="single" w:sz="4" w:space="0" w:color="auto"/>
              <w:left w:val="single" w:sz="4" w:space="0" w:color="auto"/>
              <w:bottom w:val="single" w:sz="4" w:space="0" w:color="auto"/>
              <w:right w:val="single" w:sz="4" w:space="0" w:color="auto"/>
            </w:tcBorders>
            <w:vAlign w:val="center"/>
          </w:tcPr>
          <w:p w14:paraId="60CA2EEB" w14:textId="77777777" w:rsidR="0060144B" w:rsidRPr="00D578BE" w:rsidRDefault="0060144B">
            <w:pPr>
              <w:spacing w:after="0"/>
              <w:ind w:left="0"/>
              <w:jc w:val="center"/>
            </w:pPr>
          </w:p>
        </w:tc>
        <w:tc>
          <w:tcPr>
            <w:tcW w:w="2183" w:type="dxa"/>
            <w:tcBorders>
              <w:top w:val="single" w:sz="4" w:space="0" w:color="auto"/>
              <w:left w:val="single" w:sz="4" w:space="0" w:color="auto"/>
              <w:bottom w:val="single" w:sz="4" w:space="0" w:color="auto"/>
              <w:right w:val="single" w:sz="4" w:space="0" w:color="auto"/>
            </w:tcBorders>
          </w:tcPr>
          <w:p w14:paraId="4776D645" w14:textId="77777777" w:rsidR="0060144B" w:rsidRPr="00D578BE" w:rsidRDefault="0060144B">
            <w:pPr>
              <w:snapToGrid w:val="0"/>
              <w:spacing w:after="0"/>
              <w:ind w:left="0"/>
              <w:jc w:val="center"/>
            </w:pPr>
          </w:p>
        </w:tc>
      </w:tr>
    </w:tbl>
    <w:p w14:paraId="5DE32E38" w14:textId="01DF5A4E" w:rsidR="007137A5" w:rsidRPr="00D578BE" w:rsidRDefault="00774842">
      <w:pPr>
        <w:ind w:left="0"/>
        <w:rPr>
          <w:sz w:val="20"/>
          <w:szCs w:val="20"/>
        </w:rPr>
      </w:pPr>
      <w:r w:rsidRPr="00D578BE">
        <w:rPr>
          <w:b/>
          <w:bCs/>
          <w:sz w:val="20"/>
          <w:szCs w:val="20"/>
        </w:rPr>
        <w:tab/>
      </w:r>
      <w:r w:rsidR="49FB63A8" w:rsidRPr="00D578BE">
        <w:rPr>
          <w:b/>
          <w:bCs/>
          <w:sz w:val="20"/>
          <w:szCs w:val="20"/>
          <w:highlight w:val="white"/>
        </w:rPr>
        <w:t>Nota:</w:t>
      </w:r>
      <w:r w:rsidR="49FB63A8" w:rsidRPr="00D578BE">
        <w:rPr>
          <w:sz w:val="20"/>
          <w:szCs w:val="20"/>
          <w:highlight w:val="white"/>
        </w:rPr>
        <w:t xml:space="preserve"> El equipo de trabajo consignado es el que se registra en el </w:t>
      </w:r>
      <w:r w:rsidR="49FB63A8" w:rsidRPr="00D578BE">
        <w:rPr>
          <w:sz w:val="20"/>
          <w:szCs w:val="20"/>
        </w:rPr>
        <w:t>informe 2</w:t>
      </w:r>
      <w:r w:rsidR="004F437B" w:rsidRPr="00D578BE">
        <w:rPr>
          <w:sz w:val="20"/>
          <w:szCs w:val="20"/>
        </w:rPr>
        <w:t>3</w:t>
      </w:r>
      <w:r w:rsidR="49FB63A8" w:rsidRPr="00D578BE">
        <w:rPr>
          <w:sz w:val="20"/>
          <w:szCs w:val="20"/>
        </w:rPr>
        <w:t xml:space="preserve">1-PLA-MI-2022. </w:t>
      </w:r>
    </w:p>
    <w:p w14:paraId="519B6138" w14:textId="12F75BDB" w:rsidR="007137A5" w:rsidRPr="00D578BE" w:rsidRDefault="00774842">
      <w:pPr>
        <w:ind w:left="0"/>
      </w:pPr>
      <w:r w:rsidRPr="00D578BE">
        <w:t>Detalle de los ajustes realizados:</w:t>
      </w:r>
    </w:p>
    <w:p w14:paraId="0584BB4D" w14:textId="69112006" w:rsidR="007137A5" w:rsidRPr="00D578BE" w:rsidRDefault="004F437B">
      <w:pPr>
        <w:numPr>
          <w:ilvl w:val="0"/>
          <w:numId w:val="5"/>
        </w:numPr>
        <w:rPr>
          <w:sz w:val="24"/>
          <w:szCs w:val="24"/>
        </w:rPr>
      </w:pPr>
      <w:r w:rsidRPr="00D578BE">
        <w:rPr>
          <w:sz w:val="24"/>
          <w:szCs w:val="24"/>
        </w:rPr>
        <w:t>Actualmente integrado únicamente por tres personas.</w:t>
      </w:r>
    </w:p>
    <w:p w14:paraId="37309F3B" w14:textId="3C131C25" w:rsidR="004F437B" w:rsidRPr="00D578BE" w:rsidRDefault="004F437B" w:rsidP="00C05DB7">
      <w:pPr>
        <w:numPr>
          <w:ilvl w:val="0"/>
          <w:numId w:val="5"/>
        </w:numPr>
        <w:rPr>
          <w:sz w:val="24"/>
          <w:szCs w:val="24"/>
        </w:rPr>
      </w:pPr>
      <w:r w:rsidRPr="00D578BE">
        <w:rPr>
          <w:sz w:val="24"/>
          <w:szCs w:val="24"/>
        </w:rPr>
        <w:t>La persona Jueza de Trámite cambi</w:t>
      </w:r>
      <w:r w:rsidR="00C05DB7" w:rsidRPr="00D578BE">
        <w:rPr>
          <w:sz w:val="24"/>
          <w:szCs w:val="24"/>
        </w:rPr>
        <w:t>ó</w:t>
      </w:r>
      <w:r w:rsidRPr="00D578BE">
        <w:rPr>
          <w:sz w:val="24"/>
          <w:szCs w:val="24"/>
        </w:rPr>
        <w:t xml:space="preserve"> debido a sustituciones y rotación del personal</w:t>
      </w:r>
      <w:r w:rsidR="00C05DB7" w:rsidRPr="00D578BE">
        <w:rPr>
          <w:sz w:val="24"/>
          <w:szCs w:val="24"/>
        </w:rPr>
        <w:t>, se hace la salvedad que esta plaza presupuestariamente pertenece al Tribunal Penal de Nicoya, sin embargo, da soporte también al Tribunal Penal de Santa Cruz.</w:t>
      </w:r>
    </w:p>
    <w:p w14:paraId="5997CC1D" w14:textId="77777777" w:rsidR="007137A5" w:rsidRPr="00D578BE" w:rsidRDefault="007137A5">
      <w:pPr>
        <w:ind w:left="0"/>
        <w:rPr>
          <w:sz w:val="24"/>
          <w:szCs w:val="24"/>
        </w:rPr>
      </w:pPr>
    </w:p>
    <w:p w14:paraId="7E3DAEDA" w14:textId="77777777" w:rsidR="007137A5" w:rsidRPr="00D578BE" w:rsidRDefault="00774842">
      <w:pPr>
        <w:pStyle w:val="Ttulo2"/>
        <w:numPr>
          <w:ilvl w:val="1"/>
          <w:numId w:val="2"/>
        </w:numPr>
        <w:rPr>
          <w:i w:val="0"/>
          <w:iCs w:val="0"/>
        </w:rPr>
      </w:pPr>
      <w:r w:rsidRPr="00D578BE">
        <w:rPr>
          <w:i w:val="0"/>
          <w:iCs w:val="0"/>
        </w:rPr>
        <w:t xml:space="preserve">Dinámica de trabajo del equipo de mejora:  </w:t>
      </w:r>
    </w:p>
    <w:p w14:paraId="1515F6E7" w14:textId="77777777" w:rsidR="008C3143" w:rsidRPr="00D578BE" w:rsidRDefault="008C3143">
      <w:pPr>
        <w:rPr>
          <w:rFonts w:eastAsia="Times New Roman"/>
          <w:lang w:val="es-ES" w:eastAsia="es-ES"/>
        </w:rPr>
      </w:pPr>
      <w:r w:rsidRPr="00D578BE">
        <w:rPr>
          <w:rFonts w:eastAsia="Times New Roman"/>
          <w:lang w:val="es-ES" w:eastAsia="es-ES"/>
        </w:rPr>
        <w:t xml:space="preserve">Actualmente el Equipo de Mejora del Tribunal Penal de Santa Cruz, está integrado únicamente por el Juez Coordinador, la Jueza de Trámite y el Coordinador Judicial. </w:t>
      </w:r>
    </w:p>
    <w:p w14:paraId="3FE9F23F" w14:textId="6C71D063" w:rsidR="007137A5" w:rsidRPr="00D578BE" w:rsidRDefault="008C3143">
      <w:pPr>
        <w:rPr>
          <w:sz w:val="24"/>
          <w:szCs w:val="24"/>
        </w:rPr>
        <w:sectPr w:rsidR="007137A5" w:rsidRPr="00D578BE">
          <w:headerReference w:type="default" r:id="rId15"/>
          <w:footerReference w:type="default" r:id="rId16"/>
          <w:pgSz w:w="12240" w:h="15840"/>
          <w:pgMar w:top="1134" w:right="1134" w:bottom="1134" w:left="1134" w:header="709" w:footer="709" w:gutter="0"/>
          <w:pgNumType w:start="1"/>
          <w:cols w:space="720"/>
          <w:formProt w:val="0"/>
          <w:docGrid w:linePitch="360"/>
        </w:sectPr>
      </w:pPr>
      <w:r w:rsidRPr="00D578BE">
        <w:rPr>
          <w:rFonts w:eastAsia="Times New Roman"/>
          <w:lang w:val="es-ES" w:eastAsia="es-ES"/>
        </w:rPr>
        <w:lastRenderedPageBreak/>
        <w:t xml:space="preserve">En el caso del Juez Coordinador, él se encuentra físicamente en el Circuito Judicial de Nicoya, por lo que en ocasiones no se puede reunir de manera presencial con el Equipo de Mejora en Santa Cruz; cuando se da esta situación de que no se pueden reunir de manera presencial los tres integrantes actuales del Equipo de Mejora, la dinámica es que se reúnen el Coordinador Judicial y la Jueza de Trámite y luego remiten la matriz de indicadores al Juez Coordinador para su revisión y visto, por último se procede con el envío a la </w:t>
      </w:r>
      <w:r w:rsidR="007F3767" w:rsidRPr="00D578BE">
        <w:rPr>
          <w:rFonts w:eastAsia="Times New Roman"/>
          <w:lang w:val="es-ES" w:eastAsia="es-ES"/>
        </w:rPr>
        <w:t xml:space="preserve">Administración Regional y la </w:t>
      </w:r>
      <w:r w:rsidRPr="00D578BE">
        <w:rPr>
          <w:rFonts w:eastAsia="Times New Roman"/>
          <w:lang w:val="es-ES" w:eastAsia="es-ES"/>
        </w:rPr>
        <w:t xml:space="preserve">Dirección de Planificación. </w:t>
      </w:r>
    </w:p>
    <w:p w14:paraId="0553902D" w14:textId="78B62801" w:rsidR="007137A5" w:rsidRPr="00D578BE" w:rsidRDefault="00774842">
      <w:pPr>
        <w:pStyle w:val="Ttulo1"/>
        <w:numPr>
          <w:ilvl w:val="0"/>
          <w:numId w:val="2"/>
        </w:numPr>
        <w:rPr>
          <w:rFonts w:cs="Arial"/>
          <w:sz w:val="24"/>
          <w:szCs w:val="24"/>
        </w:rPr>
      </w:pPr>
      <w:r w:rsidRPr="00D578BE">
        <w:rPr>
          <w:rFonts w:cs="Arial"/>
          <w:sz w:val="24"/>
          <w:szCs w:val="24"/>
        </w:rPr>
        <w:lastRenderedPageBreak/>
        <w:t xml:space="preserve">Seguimiento al Plan de Trabajo del Informe </w:t>
      </w:r>
      <w:r w:rsidR="009177B7" w:rsidRPr="00D578BE">
        <w:rPr>
          <w:rFonts w:cs="Arial"/>
          <w:sz w:val="24"/>
          <w:szCs w:val="24"/>
        </w:rPr>
        <w:t>231</w:t>
      </w:r>
      <w:r w:rsidRPr="00D578BE">
        <w:rPr>
          <w:rFonts w:cs="Arial"/>
          <w:sz w:val="24"/>
          <w:szCs w:val="24"/>
        </w:rPr>
        <w:t>-PLA-MI-2022</w:t>
      </w:r>
    </w:p>
    <w:p w14:paraId="1F72F646" w14:textId="77777777" w:rsidR="007137A5" w:rsidRPr="00D578BE" w:rsidRDefault="007137A5">
      <w:pPr>
        <w:rPr>
          <w:sz w:val="24"/>
          <w:szCs w:val="24"/>
          <w:highlight w:val="yellow"/>
        </w:rPr>
      </w:pPr>
    </w:p>
    <w:tbl>
      <w:tblPr>
        <w:tblW w:w="13575" w:type="dxa"/>
        <w:tblInd w:w="-525" w:type="dxa"/>
        <w:tblCellMar>
          <w:left w:w="70" w:type="dxa"/>
          <w:right w:w="70" w:type="dxa"/>
        </w:tblCellMar>
        <w:tblLook w:val="04A0" w:firstRow="1" w:lastRow="0" w:firstColumn="1" w:lastColumn="0" w:noHBand="0" w:noVBand="1"/>
      </w:tblPr>
      <w:tblGrid>
        <w:gridCol w:w="2175"/>
        <w:gridCol w:w="2584"/>
        <w:gridCol w:w="3108"/>
        <w:gridCol w:w="1710"/>
        <w:gridCol w:w="1768"/>
        <w:gridCol w:w="2230"/>
      </w:tblGrid>
      <w:tr w:rsidR="007137A5" w:rsidRPr="0070001F" w14:paraId="5554F206" w14:textId="77777777" w:rsidTr="00A66F4A">
        <w:trPr>
          <w:trHeight w:val="1103"/>
          <w:tblHeader/>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5706CF3C" w14:textId="77777777" w:rsidR="007137A5" w:rsidRPr="00E14091" w:rsidRDefault="00774842">
            <w:pPr>
              <w:ind w:left="0"/>
              <w:jc w:val="center"/>
              <w:rPr>
                <w:b/>
                <w:bCs/>
                <w:color w:val="FFFFFF"/>
                <w:sz w:val="20"/>
                <w:szCs w:val="20"/>
              </w:rPr>
            </w:pPr>
            <w:r w:rsidRPr="00E14091">
              <w:rPr>
                <w:b/>
                <w:bCs/>
                <w:color w:val="FFFFFF"/>
                <w:sz w:val="20"/>
                <w:szCs w:val="20"/>
              </w:rPr>
              <w:t>Propuesta</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0958B507" w14:textId="77777777" w:rsidR="007137A5" w:rsidRPr="00E14091" w:rsidRDefault="00774842">
            <w:pPr>
              <w:ind w:left="0"/>
              <w:jc w:val="center"/>
              <w:rPr>
                <w:b/>
                <w:bCs/>
                <w:color w:val="FFFFFF"/>
                <w:sz w:val="20"/>
                <w:szCs w:val="20"/>
              </w:rPr>
            </w:pPr>
            <w:r w:rsidRPr="00E14091">
              <w:rPr>
                <w:b/>
                <w:bCs/>
                <w:color w:val="FFFFFF"/>
                <w:sz w:val="20"/>
                <w:szCs w:val="20"/>
              </w:rPr>
              <w:t>Oportunidad de Mejora</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454AD475" w14:textId="77777777" w:rsidR="007137A5" w:rsidRPr="00E14091" w:rsidRDefault="00774842">
            <w:pPr>
              <w:ind w:left="0"/>
              <w:jc w:val="center"/>
              <w:rPr>
                <w:b/>
                <w:bCs/>
                <w:color w:val="FFFFFF"/>
                <w:sz w:val="20"/>
                <w:szCs w:val="20"/>
              </w:rPr>
            </w:pPr>
            <w:r w:rsidRPr="00E14091">
              <w:rPr>
                <w:b/>
                <w:bCs/>
                <w:color w:val="FFFFFF"/>
                <w:sz w:val="20"/>
                <w:szCs w:val="20"/>
              </w:rPr>
              <w:t>Descripción de la Propuesta</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399F6A14" w14:textId="77777777" w:rsidR="007137A5" w:rsidRPr="00E14091" w:rsidRDefault="00774842">
            <w:pPr>
              <w:ind w:left="0"/>
              <w:jc w:val="center"/>
              <w:rPr>
                <w:b/>
                <w:bCs/>
                <w:color w:val="FFFFFF"/>
                <w:sz w:val="20"/>
                <w:szCs w:val="20"/>
              </w:rPr>
            </w:pPr>
            <w:r w:rsidRPr="00E14091">
              <w:rPr>
                <w:b/>
                <w:bCs/>
                <w:color w:val="FFFFFF"/>
                <w:sz w:val="20"/>
                <w:szCs w:val="20"/>
              </w:rPr>
              <w:t>Responsable</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53331351" w14:textId="77777777" w:rsidR="007137A5" w:rsidRPr="00E14091" w:rsidRDefault="00774842">
            <w:pPr>
              <w:ind w:left="0"/>
              <w:jc w:val="center"/>
              <w:rPr>
                <w:b/>
                <w:bCs/>
                <w:color w:val="FFFFFF"/>
                <w:sz w:val="20"/>
                <w:szCs w:val="20"/>
              </w:rPr>
            </w:pPr>
            <w:r w:rsidRPr="00E14091">
              <w:rPr>
                <w:b/>
                <w:bCs/>
                <w:color w:val="FFFFFF"/>
                <w:sz w:val="20"/>
                <w:szCs w:val="20"/>
              </w:rPr>
              <w:t>Estado de la Implementación (Pendiente, En Proceso, Implementada)</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1627494D" w14:textId="77777777" w:rsidR="007137A5" w:rsidRPr="00E14091" w:rsidRDefault="00774842">
            <w:pPr>
              <w:ind w:left="0"/>
              <w:jc w:val="center"/>
              <w:rPr>
                <w:b/>
                <w:bCs/>
                <w:color w:val="FFFFFF"/>
                <w:sz w:val="20"/>
                <w:szCs w:val="20"/>
              </w:rPr>
            </w:pPr>
            <w:r w:rsidRPr="00E14091">
              <w:rPr>
                <w:b/>
                <w:bCs/>
                <w:color w:val="FFFFFF"/>
                <w:sz w:val="20"/>
                <w:szCs w:val="20"/>
              </w:rPr>
              <w:t>Observaciones (Justificación del Estado de la Implementación)</w:t>
            </w:r>
          </w:p>
        </w:tc>
      </w:tr>
      <w:tr w:rsidR="007137A5" w:rsidRPr="0070001F" w14:paraId="70B2EAE2" w14:textId="77777777" w:rsidTr="00A66F4A">
        <w:trPr>
          <w:trHeight w:val="1335"/>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73ABA8BE" w14:textId="5B1C890F" w:rsidR="007137A5" w:rsidRPr="00E14091" w:rsidRDefault="00D578BE">
            <w:pPr>
              <w:tabs>
                <w:tab w:val="left" w:pos="3146"/>
              </w:tabs>
              <w:spacing w:line="240" w:lineRule="auto"/>
              <w:ind w:left="0"/>
              <w:rPr>
                <w:b/>
                <w:bCs/>
                <w:sz w:val="20"/>
                <w:szCs w:val="20"/>
              </w:rPr>
            </w:pPr>
            <w:r w:rsidRPr="00E14091">
              <w:rPr>
                <w:rFonts w:eastAsia="Times New Roman"/>
                <w:sz w:val="20"/>
                <w:szCs w:val="20"/>
                <w:lang w:eastAsia="es-CR"/>
              </w:rPr>
              <w:t xml:space="preserve">4.1 </w:t>
            </w:r>
            <w:r w:rsidR="00A17383" w:rsidRPr="00E14091">
              <w:rPr>
                <w:rFonts w:eastAsia="Times New Roman"/>
                <w:sz w:val="20"/>
                <w:szCs w:val="20"/>
                <w:lang w:eastAsia="es-CR"/>
              </w:rPr>
              <w:t>Ajuste de distribución de funciones</w:t>
            </w:r>
            <w:r w:rsidR="007F3767" w:rsidRPr="00E14091">
              <w:rPr>
                <w:rFonts w:eastAsia="Times New Roman"/>
                <w:sz w:val="20"/>
                <w:szCs w:val="20"/>
                <w:lang w:eastAsia="es-CR"/>
              </w:rPr>
              <w:t>.</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08CE6F91" w14:textId="210D5F7B" w:rsidR="007137A5" w:rsidRPr="00E14091" w:rsidRDefault="00A17383">
            <w:pPr>
              <w:tabs>
                <w:tab w:val="left" w:pos="3146"/>
              </w:tabs>
              <w:ind w:left="63"/>
              <w:rPr>
                <w:i/>
                <w:iCs/>
                <w:sz w:val="20"/>
                <w:szCs w:val="20"/>
              </w:rPr>
            </w:pPr>
            <w:r w:rsidRPr="00E14091">
              <w:rPr>
                <w:rFonts w:eastAsia="Times New Roman"/>
                <w:sz w:val="20"/>
                <w:szCs w:val="20"/>
                <w:lang w:eastAsia="es-CR"/>
              </w:rPr>
              <w:t>Evitar recargo y duplicidad de funciones</w:t>
            </w:r>
            <w:r w:rsidR="007F3767" w:rsidRPr="00E14091">
              <w:rPr>
                <w:rFonts w:eastAsia="Times New Roman"/>
                <w:sz w:val="20"/>
                <w:szCs w:val="20"/>
                <w:lang w:eastAsia="es-CR"/>
              </w:rPr>
              <w:t>.</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637CD4FD" w14:textId="5A1CEDAA" w:rsidR="007137A5" w:rsidRPr="00E14091" w:rsidRDefault="00A17383" w:rsidP="00A17383">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Ajustar las funciones del personal en general, en línea con el Manual de Funciones diseñado para Tribunales Penales incluido en el informe 456-PLA-18 de la Dirección de Planificación y aprobado por el Consejo Superior. Ver manual adjunto en el apartado de anexos.</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46369276" w14:textId="47C34B0F" w:rsidR="00A17383" w:rsidRPr="00E14091" w:rsidRDefault="00A17383" w:rsidP="0018426C">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369D87D8" w14:textId="2A235405" w:rsidR="00A17383" w:rsidRPr="00E14091" w:rsidRDefault="00A17383" w:rsidP="0018426C">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11FA8F8A" w14:textId="54712E2D" w:rsidR="007137A5" w:rsidRPr="00E14091" w:rsidRDefault="00A17383" w:rsidP="0018426C">
            <w:pPr>
              <w:spacing w:line="240" w:lineRule="auto"/>
              <w:ind w:left="63"/>
              <w:rPr>
                <w:rFonts w:eastAsia="Times New Roman"/>
                <w:sz w:val="20"/>
                <w:szCs w:val="20"/>
                <w:lang w:eastAsia="es-CR"/>
              </w:rPr>
            </w:pPr>
            <w:r w:rsidRPr="00E14091">
              <w:rPr>
                <w:rFonts w:eastAsia="Times New Roman"/>
                <w:sz w:val="20"/>
                <w:szCs w:val="20"/>
                <w:lang w:eastAsia="es-CR"/>
              </w:rPr>
              <w:t>Coordinador(a) Judicial.</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61CDCEAD" w14:textId="30103843" w:rsidR="007137A5" w:rsidRPr="00E14091" w:rsidRDefault="0018426C" w:rsidP="0018426C">
            <w:pPr>
              <w:snapToGrid w:val="0"/>
              <w:spacing w:line="240" w:lineRule="auto"/>
              <w:ind w:left="63"/>
              <w:rPr>
                <w:rFonts w:eastAsia="Times New Roman"/>
                <w:sz w:val="20"/>
                <w:szCs w:val="20"/>
                <w:lang w:eastAsia="es-CR"/>
              </w:rPr>
            </w:pPr>
            <w:r w:rsidRPr="00E14091">
              <w:rPr>
                <w:rFonts w:eastAsia="Times New Roman"/>
                <w:sz w:val="20"/>
                <w:szCs w:val="20"/>
                <w:lang w:eastAsia="es-CR"/>
              </w:rPr>
              <w:t>En proceso.</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6BB9E253" w14:textId="50B8331B" w:rsidR="007137A5" w:rsidRPr="00E14091" w:rsidRDefault="0018426C">
            <w:pPr>
              <w:tabs>
                <w:tab w:val="left" w:pos="3146"/>
              </w:tabs>
              <w:snapToGrid w:val="0"/>
              <w:spacing w:line="240" w:lineRule="auto"/>
              <w:ind w:left="63"/>
              <w:rPr>
                <w:sz w:val="20"/>
                <w:szCs w:val="20"/>
              </w:rPr>
            </w:pPr>
            <w:r w:rsidRPr="00E14091">
              <w:rPr>
                <w:rFonts w:eastAsia="Times New Roman"/>
                <w:sz w:val="20"/>
                <w:szCs w:val="20"/>
                <w:lang w:eastAsia="es-CR"/>
              </w:rPr>
              <w:t>En proceso, actualmente el Coordinador Judicial está encargado de la Ejecución, esto debido a la falta de Técnicos Judiciales.</w:t>
            </w:r>
          </w:p>
        </w:tc>
      </w:tr>
      <w:tr w:rsidR="007137A5" w:rsidRPr="0070001F" w14:paraId="1EEA426F" w14:textId="77777777" w:rsidTr="00A66F4A">
        <w:trPr>
          <w:trHeight w:val="1447"/>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34A53487" w14:textId="4CDB676F" w:rsidR="007137A5" w:rsidRPr="00E14091" w:rsidRDefault="00D578BE">
            <w:pPr>
              <w:tabs>
                <w:tab w:val="left" w:pos="3146"/>
              </w:tabs>
              <w:spacing w:line="240" w:lineRule="auto"/>
              <w:ind w:left="0"/>
              <w:rPr>
                <w:b/>
                <w:bCs/>
                <w:sz w:val="20"/>
                <w:szCs w:val="20"/>
              </w:rPr>
            </w:pPr>
            <w:r w:rsidRPr="00E14091">
              <w:rPr>
                <w:rFonts w:eastAsia="Times New Roman"/>
                <w:sz w:val="20"/>
                <w:szCs w:val="20"/>
                <w:lang w:eastAsia="es-CR"/>
              </w:rPr>
              <w:t xml:space="preserve">4.2 </w:t>
            </w:r>
            <w:r w:rsidR="00A17383" w:rsidRPr="00E14091">
              <w:rPr>
                <w:rFonts w:eastAsia="Times New Roman"/>
                <w:sz w:val="20"/>
                <w:szCs w:val="20"/>
                <w:lang w:eastAsia="es-CR"/>
              </w:rPr>
              <w:t>Actualización Sistema Gestión Despachos Judiciales</w:t>
            </w:r>
            <w:r w:rsidR="007F3767" w:rsidRPr="00E14091">
              <w:rPr>
                <w:rFonts w:eastAsia="Times New Roman"/>
                <w:sz w:val="20"/>
                <w:szCs w:val="20"/>
                <w:lang w:eastAsia="es-CR"/>
              </w:rPr>
              <w:t>.</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30E2BC61" w14:textId="7A0A723A" w:rsidR="007137A5" w:rsidRPr="00E14091" w:rsidRDefault="00A17383">
            <w:pPr>
              <w:ind w:left="0"/>
              <w:rPr>
                <w:sz w:val="20"/>
                <w:szCs w:val="20"/>
              </w:rPr>
            </w:pPr>
            <w:r w:rsidRPr="00E14091">
              <w:rPr>
                <w:rFonts w:eastAsia="Times New Roman"/>
                <w:sz w:val="20"/>
                <w:szCs w:val="20"/>
                <w:lang w:eastAsia="es-CR"/>
              </w:rPr>
              <w:t>Se determinaron inconsistencias en la variable de ubicaciones y acciones de ubicación.</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6C786285" w14:textId="77777777" w:rsidR="00A17383" w:rsidRPr="00E14091" w:rsidRDefault="00A17383" w:rsidP="00A17383">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Mantener actualizado el sistema de gestión, incluyendo las nuevas variables de ubicaciones y acciones de ubicación.</w:t>
            </w:r>
            <w:r w:rsidRPr="00E14091">
              <w:rPr>
                <w:rFonts w:eastAsia="Times New Roman"/>
                <w:sz w:val="20"/>
                <w:szCs w:val="20"/>
                <w:highlight w:val="yellow"/>
                <w:lang w:eastAsia="es-CR"/>
              </w:rPr>
              <w:t xml:space="preserve"> </w:t>
            </w:r>
          </w:p>
          <w:p w14:paraId="672DAF9A" w14:textId="61687E67" w:rsidR="007137A5" w:rsidRPr="00E14091" w:rsidRDefault="00A17383" w:rsidP="00A17383">
            <w:pPr>
              <w:tabs>
                <w:tab w:val="left" w:pos="3146"/>
              </w:tabs>
              <w:ind w:left="63"/>
              <w:rPr>
                <w:sz w:val="20"/>
                <w:szCs w:val="20"/>
              </w:rPr>
            </w:pPr>
            <w:r w:rsidRPr="00E14091">
              <w:rPr>
                <w:rFonts w:eastAsia="Times New Roman"/>
                <w:sz w:val="20"/>
                <w:szCs w:val="20"/>
                <w:lang w:eastAsia="es-CR"/>
              </w:rPr>
              <w:t>Es responsabilidad de todos los integrantes del Tribunal mantener actualizado el sistema.</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10E54253" w14:textId="285B07EE"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462E2AD1" w14:textId="474BED35"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667B0048" w14:textId="7F364235" w:rsidR="007137A5" w:rsidRPr="00E14091" w:rsidRDefault="00A17383" w:rsidP="00A17383">
            <w:pPr>
              <w:tabs>
                <w:tab w:val="left" w:pos="3146"/>
              </w:tabs>
              <w:spacing w:line="240" w:lineRule="auto"/>
              <w:ind w:left="0"/>
              <w:rPr>
                <w:sz w:val="20"/>
                <w:szCs w:val="20"/>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23DE523C" w14:textId="0E511870" w:rsidR="007137A5" w:rsidRPr="00E14091" w:rsidRDefault="00342531" w:rsidP="00342531">
            <w:pPr>
              <w:tabs>
                <w:tab w:val="left" w:pos="3146"/>
              </w:tabs>
              <w:spacing w:line="240" w:lineRule="auto"/>
              <w:ind w:left="0"/>
              <w:rPr>
                <w:rFonts w:eastAsia="Times New Roman"/>
                <w:sz w:val="20"/>
                <w:szCs w:val="20"/>
                <w:lang w:eastAsia="es-CR"/>
              </w:rPr>
            </w:pPr>
            <w:r w:rsidRPr="00E14091">
              <w:rPr>
                <w:rFonts w:eastAsia="Times New Roman"/>
                <w:sz w:val="20"/>
                <w:szCs w:val="20"/>
                <w:lang w:eastAsia="es-CR"/>
              </w:rPr>
              <w:t>Implementado.</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52E56223" w14:textId="09B33C9A" w:rsidR="007137A5" w:rsidRPr="00E14091" w:rsidRDefault="00342531" w:rsidP="00342531">
            <w:pPr>
              <w:tabs>
                <w:tab w:val="left" w:pos="3146"/>
              </w:tabs>
              <w:snapToGrid w:val="0"/>
              <w:spacing w:line="240" w:lineRule="auto"/>
              <w:ind w:left="63"/>
              <w:rPr>
                <w:sz w:val="20"/>
                <w:szCs w:val="20"/>
              </w:rPr>
            </w:pPr>
            <w:r w:rsidRPr="00E14091">
              <w:rPr>
                <w:rFonts w:eastAsia="Times New Roman"/>
                <w:sz w:val="20"/>
                <w:szCs w:val="20"/>
                <w:lang w:eastAsia="es-CR"/>
              </w:rPr>
              <w:t>Coordinador Judicial actualiza información al momento de recibir expedientes, además se realizan inventarios anuales.</w:t>
            </w:r>
          </w:p>
        </w:tc>
      </w:tr>
      <w:tr w:rsidR="007137A5" w:rsidRPr="0070001F" w14:paraId="2C9A11CC" w14:textId="77777777" w:rsidTr="00A66F4A">
        <w:trPr>
          <w:trHeight w:val="702"/>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3CF42D3F" w14:textId="15009725" w:rsidR="007137A5" w:rsidRPr="00E14091" w:rsidRDefault="00D578BE">
            <w:pPr>
              <w:spacing w:line="240" w:lineRule="auto"/>
              <w:ind w:left="0"/>
              <w:rPr>
                <w:b/>
                <w:bCs/>
                <w:sz w:val="20"/>
                <w:szCs w:val="20"/>
              </w:rPr>
            </w:pPr>
            <w:r w:rsidRPr="00E14091">
              <w:rPr>
                <w:rFonts w:eastAsia="Times New Roman"/>
                <w:sz w:val="20"/>
                <w:szCs w:val="20"/>
                <w:lang w:eastAsia="es-CR"/>
              </w:rPr>
              <w:lastRenderedPageBreak/>
              <w:t xml:space="preserve">4.3 </w:t>
            </w:r>
            <w:r w:rsidR="00A17383" w:rsidRPr="00E14091">
              <w:rPr>
                <w:rFonts w:eastAsia="Times New Roman"/>
                <w:sz w:val="20"/>
                <w:szCs w:val="20"/>
                <w:lang w:eastAsia="es-CR"/>
              </w:rPr>
              <w:t>Depuración e implementación de libros de control electrónicos</w:t>
            </w:r>
            <w:r w:rsidR="007F3767" w:rsidRPr="00E14091">
              <w:rPr>
                <w:rFonts w:eastAsia="Times New Roman"/>
                <w:sz w:val="20"/>
                <w:szCs w:val="20"/>
                <w:lang w:eastAsia="es-CR"/>
              </w:rPr>
              <w:t>.</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03C67231" w14:textId="1914A324" w:rsidR="007137A5" w:rsidRPr="00E14091" w:rsidRDefault="00A17383">
            <w:pPr>
              <w:spacing w:line="240" w:lineRule="auto"/>
              <w:ind w:left="0"/>
              <w:rPr>
                <w:sz w:val="20"/>
                <w:szCs w:val="20"/>
              </w:rPr>
            </w:pPr>
            <w:r w:rsidRPr="00E14091">
              <w:rPr>
                <w:rFonts w:eastAsia="Times New Roman"/>
                <w:sz w:val="20"/>
                <w:szCs w:val="20"/>
                <w:lang w:eastAsia="es-CR"/>
              </w:rPr>
              <w:t>Evitar los excesivos controles que no dan un valor agregado a la función sustantiva de la oficina</w:t>
            </w:r>
            <w:r w:rsidR="007F3767" w:rsidRPr="00E14091">
              <w:rPr>
                <w:rFonts w:eastAsia="Times New Roman"/>
                <w:sz w:val="20"/>
                <w:szCs w:val="20"/>
                <w:lang w:eastAsia="es-CR"/>
              </w:rPr>
              <w:t>.</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0F6988C7" w14:textId="77777777" w:rsidR="00A17383" w:rsidRPr="00E14091" w:rsidRDefault="00A17383" w:rsidP="00A17383">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Implementar los libros de control electrónicos diseñados por la Dirección de Planificación para los Tribunales Penales, y considerados en el informe 456-PLA-18 y aprobado por el Consejo Superior.</w:t>
            </w:r>
          </w:p>
          <w:p w14:paraId="07547A01" w14:textId="5EB0E440" w:rsidR="007137A5" w:rsidRPr="00E14091" w:rsidRDefault="00A17383" w:rsidP="00A17383">
            <w:pPr>
              <w:tabs>
                <w:tab w:val="left" w:pos="3146"/>
              </w:tabs>
              <w:spacing w:line="240" w:lineRule="auto"/>
              <w:ind w:left="63"/>
              <w:jc w:val="center"/>
              <w:rPr>
                <w:sz w:val="20"/>
                <w:szCs w:val="20"/>
              </w:rPr>
            </w:pPr>
            <w:r w:rsidRPr="00E14091">
              <w:rPr>
                <w:rFonts w:eastAsia="Times New Roman"/>
                <w:sz w:val="20"/>
                <w:szCs w:val="20"/>
                <w:lang w:eastAsia="es-CR"/>
              </w:rPr>
              <w:t>Ver libros de control en el apartado de apéndices.</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7F1BA43D" w14:textId="2A2F9A11" w:rsidR="007137A5" w:rsidRPr="00E14091" w:rsidRDefault="00A17383">
            <w:pPr>
              <w:tabs>
                <w:tab w:val="left" w:pos="3146"/>
              </w:tabs>
              <w:spacing w:line="240" w:lineRule="auto"/>
              <w:ind w:left="0"/>
              <w:rPr>
                <w:sz w:val="20"/>
                <w:szCs w:val="20"/>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5043CB0F" w14:textId="2B2A8439" w:rsidR="007137A5" w:rsidRPr="00E14091" w:rsidRDefault="00342531" w:rsidP="00342531">
            <w:pPr>
              <w:tabs>
                <w:tab w:val="left" w:pos="3146"/>
              </w:tabs>
              <w:spacing w:line="240" w:lineRule="auto"/>
              <w:ind w:left="0"/>
              <w:rPr>
                <w:rFonts w:eastAsia="Times New Roman"/>
                <w:sz w:val="20"/>
                <w:szCs w:val="20"/>
                <w:lang w:eastAsia="es-CR"/>
              </w:rPr>
            </w:pPr>
            <w:r w:rsidRPr="00E14091">
              <w:rPr>
                <w:rFonts w:eastAsia="Times New Roman"/>
                <w:sz w:val="20"/>
                <w:szCs w:val="20"/>
                <w:lang w:eastAsia="es-CR"/>
              </w:rPr>
              <w:t>Implementado.</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07459315" w14:textId="4586EA9D" w:rsidR="007137A5" w:rsidRPr="00E14091" w:rsidRDefault="00342531" w:rsidP="00342531">
            <w:pPr>
              <w:tabs>
                <w:tab w:val="left" w:pos="3146"/>
              </w:tabs>
              <w:spacing w:line="240" w:lineRule="auto"/>
              <w:ind w:left="0"/>
              <w:rPr>
                <w:rFonts w:eastAsia="Times New Roman"/>
                <w:sz w:val="20"/>
                <w:szCs w:val="20"/>
                <w:lang w:eastAsia="es-CR"/>
              </w:rPr>
            </w:pPr>
            <w:r w:rsidRPr="00E14091">
              <w:rPr>
                <w:rFonts w:eastAsia="Times New Roman"/>
                <w:sz w:val="20"/>
                <w:szCs w:val="20"/>
                <w:lang w:eastAsia="es-CR"/>
              </w:rPr>
              <w:t>Sin observaciones.</w:t>
            </w:r>
          </w:p>
        </w:tc>
      </w:tr>
      <w:tr w:rsidR="007137A5" w:rsidRPr="0070001F" w14:paraId="3365ACC6" w14:textId="77777777" w:rsidTr="00A66F4A">
        <w:trPr>
          <w:trHeight w:val="1335"/>
        </w:trPr>
        <w:tc>
          <w:tcPr>
            <w:tcW w:w="1769" w:type="dxa"/>
            <w:tcBorders>
              <w:left w:val="thinThickSmallGap" w:sz="12" w:space="0" w:color="C0C0C0"/>
              <w:bottom w:val="single" w:sz="4" w:space="0" w:color="auto"/>
              <w:right w:val="thinThickSmallGap" w:sz="12" w:space="0" w:color="C0C0C0"/>
            </w:tcBorders>
          </w:tcPr>
          <w:p w14:paraId="3FA900D3" w14:textId="3FFD1D48" w:rsidR="007137A5" w:rsidRPr="00E14091" w:rsidRDefault="00D578BE">
            <w:pPr>
              <w:spacing w:line="240" w:lineRule="auto"/>
              <w:ind w:left="0"/>
              <w:rPr>
                <w:b/>
                <w:bCs/>
                <w:sz w:val="20"/>
                <w:szCs w:val="20"/>
              </w:rPr>
            </w:pPr>
            <w:r w:rsidRPr="00E14091">
              <w:rPr>
                <w:rFonts w:eastAsia="Times New Roman"/>
                <w:sz w:val="20"/>
                <w:szCs w:val="20"/>
                <w:lang w:eastAsia="es-CR"/>
              </w:rPr>
              <w:t xml:space="preserve">4.4 </w:t>
            </w:r>
            <w:r w:rsidR="00A17383" w:rsidRPr="00E14091">
              <w:rPr>
                <w:rFonts w:eastAsia="Times New Roman"/>
                <w:sz w:val="20"/>
                <w:szCs w:val="20"/>
                <w:lang w:eastAsia="es-CR"/>
              </w:rPr>
              <w:t>Roles de atención al público y labores administrativas</w:t>
            </w:r>
            <w:r w:rsidR="007F3767" w:rsidRPr="00E14091">
              <w:rPr>
                <w:rFonts w:eastAsia="Times New Roman"/>
                <w:sz w:val="20"/>
                <w:szCs w:val="20"/>
                <w:lang w:eastAsia="es-CR"/>
              </w:rPr>
              <w:t>.</w:t>
            </w:r>
          </w:p>
        </w:tc>
        <w:tc>
          <w:tcPr>
            <w:tcW w:w="2808" w:type="dxa"/>
            <w:tcBorders>
              <w:left w:val="thinThickSmallGap" w:sz="12" w:space="0" w:color="C0C0C0"/>
              <w:bottom w:val="single" w:sz="4" w:space="0" w:color="auto"/>
              <w:right w:val="thinThickSmallGap" w:sz="12" w:space="0" w:color="C0C0C0"/>
            </w:tcBorders>
          </w:tcPr>
          <w:p w14:paraId="2035C93D" w14:textId="2B957A5F" w:rsidR="007137A5" w:rsidRPr="00E14091" w:rsidRDefault="00A17383">
            <w:pPr>
              <w:ind w:left="0"/>
              <w:rPr>
                <w:sz w:val="20"/>
                <w:szCs w:val="20"/>
              </w:rPr>
            </w:pPr>
            <w:r w:rsidRPr="00E14091">
              <w:rPr>
                <w:rFonts w:eastAsia="Times New Roman"/>
                <w:sz w:val="20"/>
                <w:szCs w:val="20"/>
                <w:lang w:eastAsia="es-CR"/>
              </w:rPr>
              <w:t>Equilibrar cargas de trabajo para la atención de las labores administrativas y no recargarlas a un solo puesto.</w:t>
            </w:r>
          </w:p>
        </w:tc>
        <w:tc>
          <w:tcPr>
            <w:tcW w:w="3216" w:type="dxa"/>
            <w:tcBorders>
              <w:left w:val="thinThickSmallGap" w:sz="12" w:space="0" w:color="C0C0C0"/>
              <w:bottom w:val="single" w:sz="4" w:space="0" w:color="auto"/>
              <w:right w:val="thinThickSmallGap" w:sz="12" w:space="0" w:color="C0C0C0"/>
            </w:tcBorders>
          </w:tcPr>
          <w:p w14:paraId="200DF5E1" w14:textId="77777777" w:rsidR="00A17383" w:rsidRPr="00E14091" w:rsidRDefault="00A17383" w:rsidP="00A17383">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Realizar roles de atención público, recepción de expedientes y demás labores administrativas entre los técnicos judiciales. Además, en caso de que la persona encargada se encuentra realizando otra tarea deben crear roles secundarios.</w:t>
            </w:r>
          </w:p>
          <w:p w14:paraId="69CE67EA" w14:textId="0D09BA5B" w:rsidR="007137A5" w:rsidRPr="00E14091" w:rsidRDefault="007137A5">
            <w:pPr>
              <w:tabs>
                <w:tab w:val="left" w:pos="3146"/>
              </w:tabs>
              <w:spacing w:line="240" w:lineRule="auto"/>
              <w:ind w:left="63"/>
              <w:rPr>
                <w:sz w:val="20"/>
                <w:szCs w:val="20"/>
              </w:rPr>
            </w:pPr>
          </w:p>
        </w:tc>
        <w:tc>
          <w:tcPr>
            <w:tcW w:w="1744" w:type="dxa"/>
            <w:tcBorders>
              <w:left w:val="thinThickSmallGap" w:sz="12" w:space="0" w:color="C0C0C0"/>
              <w:bottom w:val="single" w:sz="4" w:space="0" w:color="auto"/>
              <w:right w:val="thinThickSmallGap" w:sz="12" w:space="0" w:color="C0C0C0"/>
            </w:tcBorders>
          </w:tcPr>
          <w:p w14:paraId="7620396D" w14:textId="46D7E97D"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4D480149" w14:textId="64253514"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2B548BF5" w14:textId="5E661C91" w:rsidR="007137A5" w:rsidRPr="00E14091" w:rsidRDefault="00A17383" w:rsidP="00A17383">
            <w:pPr>
              <w:tabs>
                <w:tab w:val="left" w:pos="3146"/>
              </w:tabs>
              <w:spacing w:line="240" w:lineRule="auto"/>
              <w:ind w:left="63"/>
              <w:rPr>
                <w:sz w:val="20"/>
                <w:szCs w:val="20"/>
              </w:rPr>
            </w:pPr>
            <w:r w:rsidRPr="00E14091">
              <w:rPr>
                <w:rFonts w:eastAsia="Times New Roman"/>
                <w:sz w:val="20"/>
                <w:szCs w:val="20"/>
                <w:lang w:eastAsia="es-CR"/>
              </w:rPr>
              <w:t>Coordinador(a) Judicial</w:t>
            </w:r>
          </w:p>
        </w:tc>
        <w:tc>
          <w:tcPr>
            <w:tcW w:w="1790" w:type="dxa"/>
            <w:tcBorders>
              <w:left w:val="thinThickSmallGap" w:sz="12" w:space="0" w:color="C0C0C0"/>
              <w:bottom w:val="single" w:sz="4" w:space="0" w:color="auto"/>
              <w:right w:val="thinThickSmallGap" w:sz="12" w:space="0" w:color="C0C0C0"/>
            </w:tcBorders>
          </w:tcPr>
          <w:p w14:paraId="6537F28F" w14:textId="758C8A3F" w:rsidR="007137A5" w:rsidRPr="00E14091" w:rsidRDefault="00CA34A7" w:rsidP="00CA34A7">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Implementado</w:t>
            </w:r>
            <w:r w:rsidR="007F3767" w:rsidRPr="00E14091">
              <w:rPr>
                <w:rFonts w:eastAsia="Times New Roman"/>
                <w:sz w:val="20"/>
                <w:szCs w:val="20"/>
                <w:lang w:eastAsia="es-CR"/>
              </w:rPr>
              <w:t>.</w:t>
            </w:r>
          </w:p>
        </w:tc>
        <w:tc>
          <w:tcPr>
            <w:tcW w:w="2248" w:type="dxa"/>
            <w:tcBorders>
              <w:left w:val="thinThickSmallGap" w:sz="12" w:space="0" w:color="C0C0C0"/>
              <w:bottom w:val="single" w:sz="4" w:space="0" w:color="auto"/>
              <w:right w:val="thinThickSmallGap" w:sz="12" w:space="0" w:color="C0C0C0"/>
            </w:tcBorders>
          </w:tcPr>
          <w:p w14:paraId="6DFB9E20" w14:textId="2BA08634" w:rsidR="007137A5" w:rsidRPr="00E14091" w:rsidRDefault="00CA34A7" w:rsidP="00CA34A7">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Sin observaciones</w:t>
            </w:r>
            <w:r w:rsidR="007F3767" w:rsidRPr="00E14091">
              <w:rPr>
                <w:rFonts w:eastAsia="Times New Roman"/>
                <w:sz w:val="20"/>
                <w:szCs w:val="20"/>
                <w:lang w:eastAsia="es-CR"/>
              </w:rPr>
              <w:t>.</w:t>
            </w:r>
          </w:p>
        </w:tc>
      </w:tr>
      <w:tr w:rsidR="007137A5" w:rsidRPr="0070001F" w14:paraId="4327A4A0"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1BF498B2" w14:textId="10C05A8E" w:rsidR="007137A5" w:rsidRPr="00E14091" w:rsidRDefault="00D578BE">
            <w:pPr>
              <w:spacing w:line="240" w:lineRule="auto"/>
              <w:ind w:left="0"/>
              <w:rPr>
                <w:b/>
                <w:bCs/>
                <w:sz w:val="20"/>
                <w:szCs w:val="20"/>
              </w:rPr>
            </w:pPr>
            <w:r w:rsidRPr="00E14091">
              <w:rPr>
                <w:rFonts w:eastAsia="Times New Roman"/>
                <w:sz w:val="20"/>
                <w:szCs w:val="20"/>
                <w:lang w:eastAsia="es-CR"/>
              </w:rPr>
              <w:lastRenderedPageBreak/>
              <w:t xml:space="preserve">4.5 </w:t>
            </w:r>
            <w:r w:rsidR="00A17383" w:rsidRPr="00E14091">
              <w:rPr>
                <w:rFonts w:eastAsia="Times New Roman"/>
                <w:sz w:val="20"/>
                <w:szCs w:val="20"/>
                <w:lang w:eastAsia="es-CR"/>
              </w:rPr>
              <w:t>Modificar el proceso de recepción de expedientes.</w:t>
            </w:r>
          </w:p>
        </w:tc>
        <w:tc>
          <w:tcPr>
            <w:tcW w:w="2808" w:type="dxa"/>
            <w:tcBorders>
              <w:top w:val="single" w:sz="4" w:space="0" w:color="auto"/>
              <w:left w:val="single" w:sz="4" w:space="0" w:color="auto"/>
              <w:bottom w:val="single" w:sz="4" w:space="0" w:color="auto"/>
              <w:right w:val="single" w:sz="4" w:space="0" w:color="auto"/>
            </w:tcBorders>
          </w:tcPr>
          <w:p w14:paraId="36EAE1BE" w14:textId="79E6824B" w:rsidR="007137A5" w:rsidRPr="00E14091" w:rsidRDefault="00A17383">
            <w:pPr>
              <w:ind w:left="0"/>
              <w:rPr>
                <w:sz w:val="20"/>
                <w:szCs w:val="20"/>
              </w:rPr>
            </w:pPr>
            <w:r w:rsidRPr="00E14091">
              <w:rPr>
                <w:rFonts w:eastAsia="Times New Roman"/>
                <w:sz w:val="20"/>
                <w:szCs w:val="20"/>
                <w:lang w:eastAsia="es-CR"/>
              </w:rPr>
              <w:t>Se determinó que cuando la persona encargada de recibir expedientes (Coordinador Judicial) no se encontraba en la oficina, los asuntos se dejaban en el escritorio hasta que sean recibidos por el Coordinador.</w:t>
            </w:r>
          </w:p>
        </w:tc>
        <w:tc>
          <w:tcPr>
            <w:tcW w:w="3216" w:type="dxa"/>
            <w:tcBorders>
              <w:top w:val="single" w:sz="4" w:space="0" w:color="auto"/>
              <w:left w:val="single" w:sz="4" w:space="0" w:color="auto"/>
              <w:bottom w:val="single" w:sz="4" w:space="0" w:color="auto"/>
              <w:right w:val="single" w:sz="4" w:space="0" w:color="auto"/>
            </w:tcBorders>
          </w:tcPr>
          <w:p w14:paraId="59D4C8CA" w14:textId="16F53092" w:rsidR="007137A5" w:rsidRPr="00E14091" w:rsidRDefault="00A17383">
            <w:pPr>
              <w:tabs>
                <w:tab w:val="left" w:pos="3146"/>
              </w:tabs>
              <w:spacing w:line="240" w:lineRule="auto"/>
              <w:ind w:left="63"/>
              <w:rPr>
                <w:sz w:val="20"/>
                <w:szCs w:val="20"/>
              </w:rPr>
            </w:pPr>
            <w:r w:rsidRPr="00E14091">
              <w:rPr>
                <w:rFonts w:eastAsia="Times New Roman"/>
                <w:sz w:val="20"/>
                <w:szCs w:val="20"/>
                <w:lang w:eastAsia="es-CR"/>
              </w:rPr>
              <w:t>La persona encargada de recibir los expedientes (según rol por técnicos judiciales) deberá realizar la acción de recibir los asuntos en el momento que llegue la persona encargada, con el fin evitar la pérdida de expedientes y realizar una revisión inmediata.</w:t>
            </w:r>
          </w:p>
        </w:tc>
        <w:tc>
          <w:tcPr>
            <w:tcW w:w="1744" w:type="dxa"/>
            <w:tcBorders>
              <w:top w:val="single" w:sz="4" w:space="0" w:color="auto"/>
              <w:left w:val="single" w:sz="4" w:space="0" w:color="auto"/>
              <w:bottom w:val="single" w:sz="4" w:space="0" w:color="auto"/>
              <w:right w:val="single" w:sz="4" w:space="0" w:color="auto"/>
            </w:tcBorders>
          </w:tcPr>
          <w:p w14:paraId="3C60E9EB" w14:textId="027223D9"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6CFAB95B" w14:textId="6FD5FEAA" w:rsidR="00A17383" w:rsidRPr="00E14091" w:rsidRDefault="00A17383"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5909C77E" w14:textId="7F97C0DC" w:rsidR="007137A5" w:rsidRPr="00E14091" w:rsidRDefault="00A17383" w:rsidP="00A17383">
            <w:pPr>
              <w:tabs>
                <w:tab w:val="left" w:pos="3146"/>
              </w:tabs>
              <w:ind w:left="0"/>
              <w:rPr>
                <w:sz w:val="20"/>
                <w:szCs w:val="20"/>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70DF9E56" w14:textId="47752EAD" w:rsidR="007137A5" w:rsidRPr="00E14091" w:rsidRDefault="00CA34A7" w:rsidP="00CA34A7">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Implementado</w:t>
            </w:r>
            <w:r w:rsidR="007F3767" w:rsidRPr="00E14091">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44E871BC" w14:textId="7B47954B" w:rsidR="007137A5" w:rsidRPr="00E14091" w:rsidRDefault="00CA34A7" w:rsidP="00F175B2">
            <w:pPr>
              <w:tabs>
                <w:tab w:val="left" w:pos="3146"/>
              </w:tabs>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Los expedientes en la actualidad son recibidos en cualquier momento y no depende de la presencia del Coordinador Judicial.</w:t>
            </w:r>
          </w:p>
        </w:tc>
      </w:tr>
      <w:tr w:rsidR="00A17383" w:rsidRPr="0070001F" w14:paraId="4B189B17"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4700180A" w14:textId="56B672D9" w:rsidR="00A17383" w:rsidRPr="00E14091" w:rsidRDefault="00D578BE">
            <w:pPr>
              <w:spacing w:line="240" w:lineRule="auto"/>
              <w:ind w:left="0"/>
              <w:rPr>
                <w:rFonts w:eastAsia="Times New Roman"/>
                <w:sz w:val="20"/>
                <w:szCs w:val="20"/>
                <w:lang w:eastAsia="es-CR"/>
              </w:rPr>
            </w:pPr>
            <w:r w:rsidRPr="00E14091">
              <w:rPr>
                <w:rFonts w:eastAsia="Times New Roman"/>
                <w:sz w:val="20"/>
                <w:szCs w:val="20"/>
                <w:lang w:eastAsia="es-CR"/>
              </w:rPr>
              <w:t xml:space="preserve">4.6 </w:t>
            </w:r>
            <w:r w:rsidR="004F3848" w:rsidRPr="00E14091">
              <w:rPr>
                <w:rFonts w:eastAsia="Times New Roman"/>
                <w:sz w:val="20"/>
                <w:szCs w:val="20"/>
                <w:lang w:eastAsia="es-CR"/>
              </w:rPr>
              <w:t>Inventario y Control de evidencias</w:t>
            </w:r>
            <w:r w:rsidR="007F3767" w:rsidRPr="00E14091">
              <w:rPr>
                <w:rFonts w:eastAsia="Times New Roman"/>
                <w:sz w:val="20"/>
                <w:szCs w:val="20"/>
                <w:lang w:eastAsia="es-CR"/>
              </w:rPr>
              <w:t>.</w:t>
            </w:r>
          </w:p>
        </w:tc>
        <w:tc>
          <w:tcPr>
            <w:tcW w:w="2808" w:type="dxa"/>
            <w:tcBorders>
              <w:top w:val="single" w:sz="4" w:space="0" w:color="auto"/>
              <w:left w:val="single" w:sz="4" w:space="0" w:color="auto"/>
              <w:bottom w:val="single" w:sz="4" w:space="0" w:color="auto"/>
              <w:right w:val="single" w:sz="4" w:space="0" w:color="auto"/>
            </w:tcBorders>
          </w:tcPr>
          <w:p w14:paraId="69A71238" w14:textId="0082FB33" w:rsidR="00A17383" w:rsidRPr="00E14091" w:rsidRDefault="004F3848">
            <w:pPr>
              <w:ind w:left="0"/>
              <w:rPr>
                <w:rFonts w:eastAsia="Times New Roman"/>
                <w:sz w:val="20"/>
                <w:szCs w:val="20"/>
                <w:lang w:eastAsia="es-CR"/>
              </w:rPr>
            </w:pPr>
            <w:r w:rsidRPr="00E14091">
              <w:rPr>
                <w:rFonts w:eastAsia="Times New Roman"/>
                <w:sz w:val="20"/>
                <w:szCs w:val="20"/>
                <w:lang w:eastAsia="es-CR"/>
              </w:rPr>
              <w:t>El Tribunal tiene una bodega de evidencia, sin embargo, no se cuenta con un control de estas.</w:t>
            </w:r>
          </w:p>
        </w:tc>
        <w:tc>
          <w:tcPr>
            <w:tcW w:w="3216" w:type="dxa"/>
            <w:tcBorders>
              <w:top w:val="single" w:sz="4" w:space="0" w:color="auto"/>
              <w:left w:val="single" w:sz="4" w:space="0" w:color="auto"/>
              <w:bottom w:val="single" w:sz="4" w:space="0" w:color="auto"/>
              <w:right w:val="single" w:sz="4" w:space="0" w:color="auto"/>
            </w:tcBorders>
          </w:tcPr>
          <w:p w14:paraId="4972DF56" w14:textId="6E76BB13" w:rsidR="00A17383" w:rsidRPr="00E14091" w:rsidRDefault="004F3848">
            <w:pPr>
              <w:tabs>
                <w:tab w:val="left" w:pos="3146"/>
              </w:tabs>
              <w:spacing w:line="240" w:lineRule="auto"/>
              <w:ind w:left="63"/>
              <w:rPr>
                <w:rFonts w:eastAsia="Times New Roman"/>
                <w:sz w:val="20"/>
                <w:szCs w:val="20"/>
                <w:lang w:eastAsia="es-CR"/>
              </w:rPr>
            </w:pPr>
            <w:r w:rsidRPr="00E14091">
              <w:rPr>
                <w:rFonts w:eastAsia="Times New Roman"/>
                <w:sz w:val="20"/>
                <w:szCs w:val="20"/>
                <w:lang w:eastAsia="es-CR"/>
              </w:rPr>
              <w:t>Efectuar un inventario y listado de las evidencias que tienen en bodega, además determinar si hay asuntos con trámites pendientes, de ser así deben realizar planes remediales para atender la situación.</w:t>
            </w:r>
          </w:p>
        </w:tc>
        <w:tc>
          <w:tcPr>
            <w:tcW w:w="1744" w:type="dxa"/>
            <w:tcBorders>
              <w:top w:val="single" w:sz="4" w:space="0" w:color="auto"/>
              <w:left w:val="single" w:sz="4" w:space="0" w:color="auto"/>
              <w:bottom w:val="single" w:sz="4" w:space="0" w:color="auto"/>
              <w:right w:val="single" w:sz="4" w:space="0" w:color="auto"/>
            </w:tcBorders>
          </w:tcPr>
          <w:p w14:paraId="0E536F0C" w14:textId="16912115" w:rsidR="004F3848"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31D7E26C" w14:textId="5CC8988C" w:rsidR="004F3848"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56EEBCC9" w14:textId="1DD057E4" w:rsidR="00A17383"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1FCD3CFE" w14:textId="58AEDD85" w:rsidR="00A17383" w:rsidRPr="00E14091" w:rsidRDefault="005F13A1" w:rsidP="005F13A1">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Pendiente</w:t>
            </w:r>
            <w:r w:rsidR="007F3767" w:rsidRPr="00E14091">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1FA9AB2D" w14:textId="0792776E" w:rsidR="00A17383" w:rsidRPr="00E14091" w:rsidRDefault="005F13A1" w:rsidP="00F175B2">
            <w:pPr>
              <w:tabs>
                <w:tab w:val="left" w:pos="3146"/>
              </w:tabs>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Se propone retomar con un plan de trabajo, de manera conjunta con apoyo de una persona supernumeraria, por un período determinado, para realizar inventario y depuración de las evidencias existentes.</w:t>
            </w:r>
          </w:p>
        </w:tc>
      </w:tr>
      <w:tr w:rsidR="004F3848" w:rsidRPr="0070001F" w14:paraId="1C35BA45"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4DCF2FE7" w14:textId="4565FD44" w:rsidR="004F3848" w:rsidRPr="00E14091" w:rsidRDefault="00D578BE">
            <w:pPr>
              <w:spacing w:line="240" w:lineRule="auto"/>
              <w:ind w:left="0"/>
              <w:rPr>
                <w:rFonts w:eastAsia="Times New Roman"/>
                <w:sz w:val="20"/>
                <w:szCs w:val="20"/>
                <w:lang w:eastAsia="es-CR"/>
              </w:rPr>
            </w:pPr>
            <w:r w:rsidRPr="00E14091">
              <w:rPr>
                <w:rFonts w:eastAsia="Times New Roman"/>
                <w:sz w:val="20"/>
                <w:szCs w:val="20"/>
                <w:lang w:eastAsia="es-CR"/>
              </w:rPr>
              <w:lastRenderedPageBreak/>
              <w:t xml:space="preserve">4.7 </w:t>
            </w:r>
            <w:r w:rsidR="004F3848" w:rsidRPr="00E14091">
              <w:rPr>
                <w:rFonts w:eastAsia="Times New Roman"/>
                <w:sz w:val="20"/>
                <w:szCs w:val="20"/>
                <w:lang w:eastAsia="es-CR"/>
              </w:rPr>
              <w:t>Rol de Jueza de Trámite</w:t>
            </w:r>
            <w:r w:rsidR="007F3767" w:rsidRPr="00E14091">
              <w:rPr>
                <w:rFonts w:eastAsia="Times New Roman"/>
                <w:sz w:val="20"/>
                <w:szCs w:val="20"/>
                <w:lang w:eastAsia="es-CR"/>
              </w:rPr>
              <w:t>.</w:t>
            </w:r>
          </w:p>
        </w:tc>
        <w:tc>
          <w:tcPr>
            <w:tcW w:w="2808" w:type="dxa"/>
            <w:tcBorders>
              <w:top w:val="single" w:sz="4" w:space="0" w:color="auto"/>
              <w:left w:val="single" w:sz="4" w:space="0" w:color="auto"/>
              <w:bottom w:val="single" w:sz="4" w:space="0" w:color="auto"/>
              <w:right w:val="single" w:sz="4" w:space="0" w:color="auto"/>
            </w:tcBorders>
          </w:tcPr>
          <w:p w14:paraId="206D7FD2" w14:textId="33A075BB" w:rsidR="004F3848" w:rsidRPr="00E14091" w:rsidRDefault="004F3848">
            <w:pPr>
              <w:ind w:left="0"/>
              <w:rPr>
                <w:rFonts w:eastAsia="Times New Roman"/>
                <w:sz w:val="20"/>
                <w:szCs w:val="20"/>
                <w:lang w:eastAsia="es-CR"/>
              </w:rPr>
            </w:pPr>
            <w:r w:rsidRPr="00E14091">
              <w:rPr>
                <w:rFonts w:eastAsia="Times New Roman"/>
                <w:sz w:val="20"/>
                <w:szCs w:val="20"/>
                <w:lang w:eastAsia="es-CR"/>
              </w:rPr>
              <w:t>La plaza de Juez de Trámite está adscrita al II Circuito Judicial de Guanacaste, sin embargo, colabora con la sede de Santa Cruz, por lo que realiza traslados por semana para atender ambas zonas.</w:t>
            </w:r>
          </w:p>
        </w:tc>
        <w:tc>
          <w:tcPr>
            <w:tcW w:w="3216" w:type="dxa"/>
            <w:tcBorders>
              <w:top w:val="single" w:sz="4" w:space="0" w:color="auto"/>
              <w:left w:val="single" w:sz="4" w:space="0" w:color="auto"/>
              <w:bottom w:val="single" w:sz="4" w:space="0" w:color="auto"/>
              <w:right w:val="single" w:sz="4" w:space="0" w:color="auto"/>
            </w:tcBorders>
          </w:tcPr>
          <w:p w14:paraId="5212864E" w14:textId="77777777" w:rsidR="004F3848" w:rsidRPr="00E14091" w:rsidRDefault="004F3848" w:rsidP="004F3848">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 xml:space="preserve">Debido a que el Tribunal de Santa Cruz presenta mayor la entrada promedio mensual que Nicoya, se propone que </w:t>
            </w:r>
            <w:bookmarkStart w:id="3" w:name="_Hlk59049316"/>
            <w:r w:rsidRPr="00E14091">
              <w:rPr>
                <w:rFonts w:eastAsia="Times New Roman"/>
                <w:sz w:val="20"/>
                <w:szCs w:val="20"/>
                <w:lang w:eastAsia="es-CR"/>
              </w:rPr>
              <w:t>mientras existan estructuras mínimas, la Jueza de Trámite deberá presentarse a Santa Cruz tres días por semana.</w:t>
            </w:r>
          </w:p>
          <w:p w14:paraId="23CD5908" w14:textId="2BB73F85" w:rsidR="004F3848" w:rsidRPr="00E14091" w:rsidRDefault="004F3848" w:rsidP="004F3848">
            <w:pPr>
              <w:tabs>
                <w:tab w:val="left" w:pos="3146"/>
              </w:tabs>
              <w:spacing w:line="240" w:lineRule="auto"/>
              <w:ind w:left="63"/>
              <w:rPr>
                <w:rFonts w:eastAsia="Times New Roman"/>
                <w:sz w:val="20"/>
                <w:szCs w:val="20"/>
                <w:lang w:eastAsia="es-CR"/>
              </w:rPr>
            </w:pPr>
            <w:r w:rsidRPr="00E14091">
              <w:rPr>
                <w:rFonts w:eastAsia="Times New Roman"/>
                <w:sz w:val="20"/>
                <w:szCs w:val="20"/>
                <w:lang w:eastAsia="es-CR"/>
              </w:rPr>
              <w:t>Además, en caso de que se presente algún trámite de forma urgente los días que no se encuentre en la oficina, el puesto de Coordinación debe funcionar de apoyo.</w:t>
            </w:r>
            <w:bookmarkEnd w:id="3"/>
          </w:p>
        </w:tc>
        <w:tc>
          <w:tcPr>
            <w:tcW w:w="1744" w:type="dxa"/>
            <w:tcBorders>
              <w:top w:val="single" w:sz="4" w:space="0" w:color="auto"/>
              <w:left w:val="single" w:sz="4" w:space="0" w:color="auto"/>
              <w:bottom w:val="single" w:sz="4" w:space="0" w:color="auto"/>
              <w:right w:val="single" w:sz="4" w:space="0" w:color="auto"/>
            </w:tcBorders>
          </w:tcPr>
          <w:p w14:paraId="14AFE8FA" w14:textId="55A10882" w:rsidR="004F3848" w:rsidRPr="00E14091" w:rsidRDefault="004F3848" w:rsidP="00B10D98">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Jueces o Juezas</w:t>
            </w:r>
            <w:r w:rsidR="007F3767" w:rsidRPr="00E14091">
              <w:rPr>
                <w:rFonts w:eastAsia="Times New Roman"/>
                <w:sz w:val="20"/>
                <w:szCs w:val="20"/>
                <w:lang w:eastAsia="es-CR"/>
              </w:rPr>
              <w:t>.</w:t>
            </w:r>
          </w:p>
          <w:p w14:paraId="3B8974D8" w14:textId="73BDDBAA" w:rsidR="004F3848" w:rsidRPr="00E14091" w:rsidRDefault="004F3848" w:rsidP="00B10D98">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17DD5529" w14:textId="09B75C59" w:rsidR="004F3848" w:rsidRPr="00E14091" w:rsidRDefault="004F3848" w:rsidP="00B10D98">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2118C3CA" w14:textId="6B2F5A36" w:rsidR="004F3848" w:rsidRPr="00E14091" w:rsidRDefault="00B10D98" w:rsidP="00B10D98">
            <w:pPr>
              <w:snapToGrid w:val="0"/>
              <w:spacing w:line="240" w:lineRule="auto"/>
              <w:ind w:left="63"/>
              <w:rPr>
                <w:rFonts w:eastAsia="Times New Roman"/>
                <w:sz w:val="20"/>
                <w:szCs w:val="20"/>
                <w:lang w:eastAsia="es-CR"/>
              </w:rPr>
            </w:pPr>
            <w:r w:rsidRPr="00E14091">
              <w:rPr>
                <w:rFonts w:eastAsia="Times New Roman"/>
                <w:sz w:val="20"/>
                <w:szCs w:val="20"/>
                <w:lang w:eastAsia="es-CR"/>
              </w:rPr>
              <w:t>Implementada.</w:t>
            </w:r>
          </w:p>
        </w:tc>
        <w:tc>
          <w:tcPr>
            <w:tcW w:w="2248" w:type="dxa"/>
            <w:tcBorders>
              <w:top w:val="single" w:sz="4" w:space="0" w:color="auto"/>
              <w:left w:val="single" w:sz="4" w:space="0" w:color="auto"/>
              <w:bottom w:val="single" w:sz="4" w:space="0" w:color="auto"/>
              <w:right w:val="single" w:sz="4" w:space="0" w:color="auto"/>
            </w:tcBorders>
          </w:tcPr>
          <w:p w14:paraId="4E1BD135" w14:textId="05B99CB0" w:rsidR="004F3848" w:rsidRPr="00E14091" w:rsidRDefault="00B10D98">
            <w:pPr>
              <w:tabs>
                <w:tab w:val="left" w:pos="3146"/>
              </w:tabs>
              <w:snapToGrid w:val="0"/>
              <w:spacing w:line="240" w:lineRule="auto"/>
              <w:ind w:left="63"/>
              <w:rPr>
                <w:sz w:val="20"/>
                <w:szCs w:val="20"/>
              </w:rPr>
            </w:pPr>
            <w:r w:rsidRPr="00E14091">
              <w:rPr>
                <w:rFonts w:eastAsia="Times New Roman"/>
                <w:sz w:val="20"/>
                <w:szCs w:val="20"/>
                <w:lang w:eastAsia="es-CR"/>
              </w:rPr>
              <w:t>El rol se mantiene de acuerdo con la propuesta, sin embargo, en la actualidad la Administración de Nicoya está apoyando con un Juez Supernumerario desde noviembre 2022 y de momento autorizado hasta mayo 2023, lo que provoca que se disponga a tiempo completo de cada una de estas figuras en cada sede.</w:t>
            </w:r>
          </w:p>
        </w:tc>
      </w:tr>
      <w:tr w:rsidR="004F3848" w:rsidRPr="0070001F" w14:paraId="7CB489AA"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3815E49A" w14:textId="528A050E" w:rsidR="004F3848" w:rsidRPr="00E14091" w:rsidRDefault="00D578BE" w:rsidP="004F3848">
            <w:pPr>
              <w:suppressAutoHyphens w:val="0"/>
              <w:spacing w:before="0" w:after="0" w:line="240" w:lineRule="auto"/>
              <w:ind w:left="0"/>
              <w:rPr>
                <w:rFonts w:eastAsia="Times New Roman"/>
                <w:color w:val="000000"/>
                <w:sz w:val="20"/>
                <w:szCs w:val="20"/>
                <w:lang w:val="es-MX" w:eastAsia="es-CR"/>
              </w:rPr>
            </w:pPr>
            <w:r w:rsidRPr="00E14091">
              <w:rPr>
                <w:rFonts w:eastAsia="Times New Roman"/>
                <w:color w:val="000000"/>
                <w:sz w:val="20"/>
                <w:szCs w:val="20"/>
                <w:lang w:val="es-MX" w:eastAsia="es-CR"/>
              </w:rPr>
              <w:t xml:space="preserve">4.8 </w:t>
            </w:r>
            <w:r w:rsidR="004F3848" w:rsidRPr="00E14091">
              <w:rPr>
                <w:rFonts w:eastAsia="Times New Roman"/>
                <w:color w:val="000000"/>
                <w:sz w:val="20"/>
                <w:szCs w:val="20"/>
                <w:lang w:val="es-MX" w:eastAsia="es-CR"/>
              </w:rPr>
              <w:t>Obligatoriedad de actualizar el resultado de las audiencias en la Agenda Cronos.</w:t>
            </w:r>
          </w:p>
          <w:p w14:paraId="3AEFC9BA" w14:textId="77777777" w:rsidR="004F3848" w:rsidRPr="00E14091" w:rsidRDefault="004F3848" w:rsidP="004F3848">
            <w:pPr>
              <w:suppressAutoHyphens w:val="0"/>
              <w:spacing w:before="0" w:after="0" w:line="240" w:lineRule="auto"/>
              <w:ind w:left="0"/>
              <w:rPr>
                <w:rFonts w:eastAsia="Times New Roman"/>
                <w:color w:val="000000"/>
                <w:sz w:val="20"/>
                <w:szCs w:val="20"/>
                <w:lang w:val="es-419" w:eastAsia="es-CR"/>
              </w:rPr>
            </w:pPr>
          </w:p>
          <w:p w14:paraId="263A9659" w14:textId="7E0D7E59" w:rsidR="004F3848" w:rsidRPr="00E14091" w:rsidRDefault="004F3848" w:rsidP="004F3848">
            <w:pPr>
              <w:spacing w:line="240" w:lineRule="auto"/>
              <w:ind w:left="0"/>
              <w:rPr>
                <w:rFonts w:eastAsia="Times New Roman"/>
                <w:sz w:val="20"/>
                <w:szCs w:val="20"/>
                <w:lang w:eastAsia="es-CR"/>
              </w:rPr>
            </w:pPr>
            <w:r w:rsidRPr="00E14091">
              <w:rPr>
                <w:rFonts w:eastAsia="Times New Roman"/>
                <w:color w:val="000000"/>
                <w:sz w:val="20"/>
                <w:szCs w:val="20"/>
                <w:lang w:val="es-MX" w:eastAsia="es-CR"/>
              </w:rPr>
              <w:t xml:space="preserve">Circular N°134-2017, </w:t>
            </w:r>
            <w:r w:rsidRPr="00E14091">
              <w:rPr>
                <w:rFonts w:eastAsia="Times New Roman"/>
                <w:i/>
                <w:iCs/>
                <w:color w:val="000000"/>
                <w:sz w:val="20"/>
                <w:szCs w:val="20"/>
                <w:lang w:val="es-MX" w:eastAsia="es-CR"/>
              </w:rPr>
              <w:t xml:space="preserve">“Estandarización de </w:t>
            </w:r>
            <w:r w:rsidRPr="00E14091">
              <w:rPr>
                <w:rFonts w:eastAsia="Times New Roman"/>
                <w:i/>
                <w:iCs/>
                <w:color w:val="000000"/>
                <w:sz w:val="20"/>
                <w:szCs w:val="20"/>
                <w:lang w:val="es-MX" w:eastAsia="es-CR"/>
              </w:rPr>
              <w:lastRenderedPageBreak/>
              <w:t>señalamientos de agendas en materia penal y diagnóstico de efectividad” de acatamiento obligatorio</w:t>
            </w:r>
            <w:r w:rsidRPr="00E14091">
              <w:rPr>
                <w:rFonts w:eastAsia="Times New Roman"/>
                <w:color w:val="000000"/>
                <w:sz w:val="20"/>
                <w:szCs w:val="20"/>
                <w:lang w:val="es-MX" w:eastAsia="es-CR"/>
              </w:rPr>
              <w:t>”</w:t>
            </w:r>
            <w:r w:rsidR="007F3767" w:rsidRPr="00E14091">
              <w:rPr>
                <w:rFonts w:eastAsia="Times New Roman"/>
                <w:color w:val="000000"/>
                <w:sz w:val="20"/>
                <w:szCs w:val="20"/>
                <w:lang w:val="es-MX" w:eastAsia="es-CR"/>
              </w:rPr>
              <w:t>.</w:t>
            </w:r>
          </w:p>
        </w:tc>
        <w:tc>
          <w:tcPr>
            <w:tcW w:w="2808" w:type="dxa"/>
            <w:tcBorders>
              <w:top w:val="single" w:sz="4" w:space="0" w:color="auto"/>
              <w:left w:val="single" w:sz="4" w:space="0" w:color="auto"/>
              <w:bottom w:val="single" w:sz="4" w:space="0" w:color="auto"/>
              <w:right w:val="single" w:sz="4" w:space="0" w:color="auto"/>
            </w:tcBorders>
          </w:tcPr>
          <w:p w14:paraId="30A6AB06" w14:textId="2468FFA1" w:rsidR="004F3848" w:rsidRPr="00E14091" w:rsidRDefault="004F3848">
            <w:pPr>
              <w:ind w:left="0"/>
              <w:rPr>
                <w:rFonts w:eastAsia="Times New Roman"/>
                <w:sz w:val="20"/>
                <w:szCs w:val="20"/>
                <w:lang w:eastAsia="es-CR"/>
              </w:rPr>
            </w:pPr>
            <w:r w:rsidRPr="00E14091">
              <w:rPr>
                <w:rFonts w:eastAsia="Times New Roman"/>
                <w:color w:val="000000"/>
                <w:sz w:val="20"/>
                <w:szCs w:val="20"/>
                <w:lang w:eastAsia="es-CR"/>
              </w:rPr>
              <w:lastRenderedPageBreak/>
              <w:t xml:space="preserve">Se determinó que la agenda cronos en algunos casos se está utilizando parcialmente, donde se realiza el registro de los señalamientos, pero no así, </w:t>
            </w:r>
            <w:r w:rsidRPr="00E14091">
              <w:rPr>
                <w:rFonts w:eastAsia="Times New Roman"/>
                <w:color w:val="000000"/>
                <w:sz w:val="20"/>
                <w:szCs w:val="20"/>
                <w:lang w:eastAsia="es-CR"/>
              </w:rPr>
              <w:lastRenderedPageBreak/>
              <w:t>la actualización respectiva de los resultados y de los motivos para cada caso en particular.</w:t>
            </w:r>
          </w:p>
        </w:tc>
        <w:tc>
          <w:tcPr>
            <w:tcW w:w="3216" w:type="dxa"/>
            <w:tcBorders>
              <w:top w:val="single" w:sz="4" w:space="0" w:color="auto"/>
              <w:left w:val="single" w:sz="4" w:space="0" w:color="auto"/>
              <w:bottom w:val="single" w:sz="4" w:space="0" w:color="auto"/>
              <w:right w:val="single" w:sz="4" w:space="0" w:color="auto"/>
            </w:tcBorders>
          </w:tcPr>
          <w:p w14:paraId="056015EA" w14:textId="77777777" w:rsidR="004F3848" w:rsidRPr="00E14091" w:rsidRDefault="004F3848" w:rsidP="004F3848">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lastRenderedPageBreak/>
              <w:t>De conformidad con lo establecido en el punto 1.1 de la Circular N°134-2017, que en lo que interesa indica:</w:t>
            </w:r>
          </w:p>
          <w:p w14:paraId="52355EE4" w14:textId="77777777" w:rsidR="004F3848" w:rsidRPr="00E14091" w:rsidRDefault="004F3848" w:rsidP="004F3848">
            <w:pPr>
              <w:suppressAutoHyphens w:val="0"/>
              <w:spacing w:before="0" w:after="0" w:line="240" w:lineRule="auto"/>
              <w:ind w:left="0"/>
              <w:rPr>
                <w:rFonts w:eastAsia="Times New Roman"/>
                <w:color w:val="000000"/>
                <w:sz w:val="20"/>
                <w:szCs w:val="20"/>
                <w:lang w:eastAsia="es-CR"/>
              </w:rPr>
            </w:pPr>
          </w:p>
          <w:p w14:paraId="64862319" w14:textId="77777777" w:rsidR="004F3848" w:rsidRPr="00E14091" w:rsidRDefault="004F3848" w:rsidP="004F3848">
            <w:pPr>
              <w:suppressAutoHyphens w:val="0"/>
              <w:spacing w:before="0" w:after="0" w:line="240" w:lineRule="auto"/>
              <w:ind w:left="498" w:right="791"/>
              <w:rPr>
                <w:rFonts w:eastAsia="Times New Roman"/>
                <w:i/>
                <w:iCs/>
                <w:color w:val="000000"/>
                <w:sz w:val="20"/>
                <w:szCs w:val="20"/>
                <w:lang w:eastAsia="es-CR"/>
              </w:rPr>
            </w:pPr>
            <w:r w:rsidRPr="00E14091">
              <w:rPr>
                <w:rFonts w:eastAsia="Times New Roman"/>
                <w:i/>
                <w:iCs/>
                <w:color w:val="000000"/>
                <w:sz w:val="20"/>
                <w:szCs w:val="20"/>
                <w:lang w:eastAsia="es-CR"/>
              </w:rPr>
              <w:t>“1.1.</w:t>
            </w:r>
            <w:r w:rsidRPr="00E14091">
              <w:rPr>
                <w:rFonts w:eastAsia="Times New Roman"/>
                <w:i/>
                <w:iCs/>
                <w:color w:val="000000"/>
                <w:sz w:val="20"/>
                <w:szCs w:val="20"/>
                <w:lang w:eastAsia="es-CR"/>
              </w:rPr>
              <w:tab/>
              <w:t xml:space="preserve">Se reitera que el uso de la agenda </w:t>
            </w:r>
            <w:r w:rsidRPr="00E14091">
              <w:rPr>
                <w:rFonts w:eastAsia="Times New Roman"/>
                <w:i/>
                <w:iCs/>
                <w:color w:val="000000"/>
                <w:sz w:val="20"/>
                <w:szCs w:val="20"/>
                <w:lang w:eastAsia="es-CR"/>
              </w:rPr>
              <w:lastRenderedPageBreak/>
              <w:t>Cronos es obligatorio, así como el mantenerla debidamente actualizada.”</w:t>
            </w:r>
          </w:p>
          <w:p w14:paraId="08FD60DC" w14:textId="77777777" w:rsidR="004F3848" w:rsidRPr="00E14091" w:rsidRDefault="004F3848" w:rsidP="004F3848">
            <w:pPr>
              <w:suppressAutoHyphens w:val="0"/>
              <w:spacing w:before="0" w:after="0" w:line="240" w:lineRule="auto"/>
              <w:ind w:left="0"/>
              <w:rPr>
                <w:rFonts w:eastAsia="Times New Roman"/>
                <w:color w:val="000000"/>
                <w:sz w:val="20"/>
                <w:szCs w:val="20"/>
                <w:lang w:eastAsia="es-CR"/>
              </w:rPr>
            </w:pPr>
          </w:p>
          <w:p w14:paraId="04FBE518" w14:textId="7B79852D" w:rsidR="004F3848" w:rsidRPr="00E14091" w:rsidRDefault="004F3848" w:rsidP="004F3848">
            <w:pPr>
              <w:tabs>
                <w:tab w:val="left" w:pos="3146"/>
              </w:tabs>
              <w:spacing w:line="240" w:lineRule="auto"/>
              <w:ind w:left="63"/>
              <w:rPr>
                <w:rFonts w:eastAsia="Times New Roman"/>
                <w:sz w:val="20"/>
                <w:szCs w:val="20"/>
                <w:lang w:eastAsia="es-CR"/>
              </w:rPr>
            </w:pPr>
            <w:r w:rsidRPr="00E14091">
              <w:rPr>
                <w:rFonts w:eastAsia="Times New Roman"/>
                <w:color w:val="000000"/>
                <w:sz w:val="20"/>
                <w:szCs w:val="20"/>
                <w:lang w:eastAsia="es-CR"/>
              </w:rPr>
              <w:t>El Técnico de Juicio o persona funcionaria encargada deberá colocar los resultados de las audiencias en la agenda cronos a la mayor brevedad posible.</w:t>
            </w:r>
          </w:p>
        </w:tc>
        <w:tc>
          <w:tcPr>
            <w:tcW w:w="1744" w:type="dxa"/>
            <w:tcBorders>
              <w:top w:val="single" w:sz="4" w:space="0" w:color="auto"/>
              <w:left w:val="single" w:sz="4" w:space="0" w:color="auto"/>
              <w:bottom w:val="single" w:sz="4" w:space="0" w:color="auto"/>
              <w:right w:val="single" w:sz="4" w:space="0" w:color="auto"/>
            </w:tcBorders>
          </w:tcPr>
          <w:p w14:paraId="5EA6A8D1" w14:textId="01DCABCC" w:rsidR="004F3848"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lastRenderedPageBreak/>
              <w:t>Jueces o Juezas</w:t>
            </w:r>
            <w:r w:rsidR="007F3767" w:rsidRPr="00E14091">
              <w:rPr>
                <w:rFonts w:eastAsia="Times New Roman"/>
                <w:sz w:val="20"/>
                <w:szCs w:val="20"/>
                <w:lang w:eastAsia="es-CR"/>
              </w:rPr>
              <w:t>.</w:t>
            </w:r>
          </w:p>
          <w:p w14:paraId="3AA7344A" w14:textId="4D6DA195" w:rsidR="004F3848"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Técnicos o técnicas</w:t>
            </w:r>
            <w:r w:rsidR="007F3767" w:rsidRPr="00E14091">
              <w:rPr>
                <w:rFonts w:eastAsia="Times New Roman"/>
                <w:sz w:val="20"/>
                <w:szCs w:val="20"/>
                <w:lang w:eastAsia="es-CR"/>
              </w:rPr>
              <w:t>.</w:t>
            </w:r>
          </w:p>
          <w:p w14:paraId="4E906A03" w14:textId="66B51EDB" w:rsidR="004F3848" w:rsidRPr="00E14091" w:rsidRDefault="004F3848" w:rsidP="004F3848">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Coordinador(a) Judicial</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153FD9F2" w14:textId="03C10ABE" w:rsidR="004F3848" w:rsidRPr="00E14091" w:rsidRDefault="00CD7806" w:rsidP="00CD7806">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Implementado.</w:t>
            </w:r>
          </w:p>
        </w:tc>
        <w:tc>
          <w:tcPr>
            <w:tcW w:w="2248" w:type="dxa"/>
            <w:tcBorders>
              <w:top w:val="single" w:sz="4" w:space="0" w:color="auto"/>
              <w:left w:val="single" w:sz="4" w:space="0" w:color="auto"/>
              <w:bottom w:val="single" w:sz="4" w:space="0" w:color="auto"/>
              <w:right w:val="single" w:sz="4" w:space="0" w:color="auto"/>
            </w:tcBorders>
          </w:tcPr>
          <w:p w14:paraId="4D98DF1F" w14:textId="7E191689" w:rsidR="004F3848" w:rsidRPr="00E14091" w:rsidRDefault="00CD7806" w:rsidP="00CD7806">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Sin observaciones.</w:t>
            </w:r>
          </w:p>
        </w:tc>
      </w:tr>
      <w:tr w:rsidR="004F3848" w:rsidRPr="0070001F" w14:paraId="09C4599B"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657A5BC0" w14:textId="169E491D" w:rsidR="004F3848" w:rsidRPr="00E14091" w:rsidRDefault="00D578BE">
            <w:pPr>
              <w:spacing w:line="240" w:lineRule="auto"/>
              <w:ind w:left="0"/>
              <w:rPr>
                <w:rFonts w:eastAsia="Times New Roman"/>
                <w:sz w:val="20"/>
                <w:szCs w:val="20"/>
                <w:lang w:eastAsia="es-CR"/>
              </w:rPr>
            </w:pPr>
            <w:r w:rsidRPr="00E14091">
              <w:rPr>
                <w:rFonts w:eastAsia="Times New Roman"/>
                <w:sz w:val="20"/>
                <w:szCs w:val="20"/>
                <w:lang w:eastAsia="es-CR"/>
              </w:rPr>
              <w:t xml:space="preserve">4.9 </w:t>
            </w:r>
            <w:r w:rsidR="001B7D09" w:rsidRPr="00E14091">
              <w:rPr>
                <w:rFonts w:eastAsia="Times New Roman"/>
                <w:sz w:val="20"/>
                <w:szCs w:val="20"/>
                <w:lang w:eastAsia="es-CR"/>
              </w:rPr>
              <w:t>Implementación del Modelo de sostenibilidad</w:t>
            </w:r>
            <w:r w:rsidR="007F3767" w:rsidRPr="00E14091">
              <w:rPr>
                <w:rFonts w:eastAsia="Times New Roman"/>
                <w:sz w:val="20"/>
                <w:szCs w:val="20"/>
                <w:lang w:eastAsia="es-CR"/>
              </w:rPr>
              <w:t>.</w:t>
            </w:r>
          </w:p>
        </w:tc>
        <w:tc>
          <w:tcPr>
            <w:tcW w:w="2808" w:type="dxa"/>
            <w:tcBorders>
              <w:top w:val="single" w:sz="4" w:space="0" w:color="auto"/>
              <w:left w:val="single" w:sz="4" w:space="0" w:color="auto"/>
              <w:bottom w:val="single" w:sz="4" w:space="0" w:color="auto"/>
              <w:right w:val="single" w:sz="4" w:space="0" w:color="auto"/>
            </w:tcBorders>
          </w:tcPr>
          <w:p w14:paraId="221ED062" w14:textId="0ACEF4D2" w:rsidR="004F3848" w:rsidRPr="00E14091" w:rsidRDefault="001B7D09">
            <w:pPr>
              <w:ind w:left="0"/>
              <w:rPr>
                <w:rFonts w:eastAsia="Times New Roman"/>
                <w:sz w:val="20"/>
                <w:szCs w:val="20"/>
                <w:lang w:eastAsia="es-CR"/>
              </w:rPr>
            </w:pPr>
            <w:r w:rsidRPr="00E14091">
              <w:rPr>
                <w:rFonts w:eastAsia="Times New Roman"/>
                <w:sz w:val="20"/>
                <w:szCs w:val="20"/>
                <w:lang w:eastAsia="es-CR"/>
              </w:rPr>
              <w:t>El Tribunal hace uso de los indicadores de Gestión de forma mensual desde el 2018.</w:t>
            </w:r>
          </w:p>
        </w:tc>
        <w:tc>
          <w:tcPr>
            <w:tcW w:w="3216" w:type="dxa"/>
            <w:tcBorders>
              <w:top w:val="single" w:sz="4" w:space="0" w:color="auto"/>
              <w:left w:val="single" w:sz="4" w:space="0" w:color="auto"/>
              <w:bottom w:val="single" w:sz="4" w:space="0" w:color="auto"/>
              <w:right w:val="single" w:sz="4" w:space="0" w:color="auto"/>
            </w:tcBorders>
          </w:tcPr>
          <w:p w14:paraId="140BC1F3" w14:textId="77777777" w:rsidR="001B7D09" w:rsidRPr="00E14091" w:rsidRDefault="001B7D09" w:rsidP="001B7D09">
            <w:pPr>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Se deben calcular mensualmente los indicadores de gestión del despacho, realizar las reuniones del equipo de mejora y confeccionar el plan remedial y minuta cada mes.</w:t>
            </w:r>
          </w:p>
          <w:p w14:paraId="132D0E34" w14:textId="221C39DB" w:rsidR="004F3848" w:rsidRPr="00E14091" w:rsidRDefault="001B7D09" w:rsidP="001B7D09">
            <w:pPr>
              <w:tabs>
                <w:tab w:val="left" w:pos="3146"/>
              </w:tabs>
              <w:spacing w:line="240" w:lineRule="auto"/>
              <w:ind w:left="63"/>
              <w:rPr>
                <w:rFonts w:eastAsia="Times New Roman"/>
                <w:sz w:val="20"/>
                <w:szCs w:val="20"/>
                <w:lang w:eastAsia="es-CR"/>
              </w:rPr>
            </w:pPr>
            <w:r w:rsidRPr="00E14091">
              <w:rPr>
                <w:rFonts w:eastAsia="Times New Roman"/>
                <w:sz w:val="20"/>
                <w:szCs w:val="20"/>
                <w:lang w:eastAsia="es-CR"/>
              </w:rPr>
              <w:t xml:space="preserve">El Coordinador Judicial será el encargado de completar y remitir la matriz, la minuta y los planes remediales, sin embargo, la Jueza de Trámite y el Juez de enlace de coordinación deben </w:t>
            </w:r>
            <w:r w:rsidRPr="00E14091">
              <w:rPr>
                <w:rFonts w:eastAsia="Times New Roman"/>
                <w:sz w:val="20"/>
                <w:szCs w:val="20"/>
                <w:lang w:eastAsia="es-CR"/>
              </w:rPr>
              <w:lastRenderedPageBreak/>
              <w:t>funcionar de apoyo a las funciones.</w:t>
            </w:r>
          </w:p>
        </w:tc>
        <w:tc>
          <w:tcPr>
            <w:tcW w:w="1744" w:type="dxa"/>
            <w:tcBorders>
              <w:top w:val="single" w:sz="4" w:space="0" w:color="auto"/>
              <w:left w:val="single" w:sz="4" w:space="0" w:color="auto"/>
              <w:bottom w:val="single" w:sz="4" w:space="0" w:color="auto"/>
              <w:right w:val="single" w:sz="4" w:space="0" w:color="auto"/>
            </w:tcBorders>
          </w:tcPr>
          <w:p w14:paraId="4286A91F" w14:textId="731571A2" w:rsidR="004F3848" w:rsidRPr="00E14091" w:rsidRDefault="001B7D09"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lastRenderedPageBreak/>
              <w:t>Equipo de Mejora</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4312E7FF" w14:textId="7536F589" w:rsidR="004F3848" w:rsidRPr="00E14091" w:rsidRDefault="00AB6076" w:rsidP="00AB6076">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Implementada</w:t>
            </w:r>
            <w:r w:rsidR="007F3767" w:rsidRPr="00E14091">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475B0464" w14:textId="578A21B3" w:rsidR="004F3848" w:rsidRPr="00E14091" w:rsidRDefault="00AB6076" w:rsidP="00F175B2">
            <w:pPr>
              <w:tabs>
                <w:tab w:val="left" w:pos="3146"/>
              </w:tabs>
              <w:suppressAutoHyphens w:val="0"/>
              <w:spacing w:after="0" w:line="240" w:lineRule="auto"/>
              <w:ind w:left="0"/>
              <w:rPr>
                <w:rFonts w:eastAsia="Times New Roman"/>
                <w:sz w:val="20"/>
                <w:szCs w:val="20"/>
                <w:lang w:eastAsia="es-CR"/>
              </w:rPr>
            </w:pPr>
            <w:r w:rsidRPr="00E14091">
              <w:rPr>
                <w:rFonts w:eastAsia="Times New Roman"/>
                <w:sz w:val="20"/>
                <w:szCs w:val="20"/>
                <w:lang w:eastAsia="es-CR"/>
              </w:rPr>
              <w:t>El despacho remite de manera mensual indicadores, minuta de reunión a la Administración Regional; se hace aclaración sobre el uso de la plantilla de planes remediales.</w:t>
            </w:r>
          </w:p>
        </w:tc>
      </w:tr>
      <w:tr w:rsidR="004F3848" w:rsidRPr="0070001F" w14:paraId="2E381D1C"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190AAE18" w14:textId="576FC6BD" w:rsidR="004F3848" w:rsidRPr="00E14091" w:rsidRDefault="00D578BE">
            <w:pPr>
              <w:spacing w:line="240" w:lineRule="auto"/>
              <w:ind w:left="0"/>
              <w:rPr>
                <w:rFonts w:eastAsia="Times New Roman"/>
                <w:sz w:val="20"/>
                <w:szCs w:val="20"/>
                <w:lang w:eastAsia="es-CR"/>
              </w:rPr>
            </w:pPr>
            <w:r w:rsidRPr="00E14091">
              <w:rPr>
                <w:sz w:val="20"/>
                <w:szCs w:val="20"/>
              </w:rPr>
              <w:t xml:space="preserve">4.10 </w:t>
            </w:r>
            <w:r w:rsidR="001B7D09" w:rsidRPr="00E14091">
              <w:rPr>
                <w:sz w:val="20"/>
                <w:szCs w:val="20"/>
              </w:rPr>
              <w:t>Descongestionamiento del área de manifestación</w:t>
            </w:r>
          </w:p>
        </w:tc>
        <w:tc>
          <w:tcPr>
            <w:tcW w:w="2808" w:type="dxa"/>
            <w:tcBorders>
              <w:top w:val="single" w:sz="4" w:space="0" w:color="auto"/>
              <w:left w:val="single" w:sz="4" w:space="0" w:color="auto"/>
              <w:bottom w:val="single" w:sz="4" w:space="0" w:color="auto"/>
              <w:right w:val="single" w:sz="4" w:space="0" w:color="auto"/>
            </w:tcBorders>
          </w:tcPr>
          <w:p w14:paraId="49C59BF8" w14:textId="668BF219" w:rsidR="004F3848" w:rsidRPr="00E14091" w:rsidRDefault="001B7D09">
            <w:pPr>
              <w:ind w:left="0"/>
              <w:rPr>
                <w:rFonts w:eastAsia="Times New Roman"/>
                <w:sz w:val="20"/>
                <w:szCs w:val="20"/>
                <w:lang w:eastAsia="es-CR"/>
              </w:rPr>
            </w:pPr>
            <w:r w:rsidRPr="00E14091">
              <w:rPr>
                <w:rFonts w:eastAsia="Times New Roman"/>
                <w:color w:val="000000"/>
                <w:sz w:val="20"/>
                <w:szCs w:val="20"/>
                <w:lang w:eastAsia="es-CR"/>
              </w:rPr>
              <w:t xml:space="preserve">Las personas usuarias de manera constante se apersonan a la manifestación del Tribunal para obtener información acerca de las audiencias y salas en las que se llevan a cabo, lo anterior, implica que deban esperar turno para ser atendidos y de eso modo evacuar la consulta. Importante he de mencionar que todas las salas de juicios se encuentran en el Primer </w:t>
            </w:r>
            <w:r w:rsidRPr="00E14091">
              <w:rPr>
                <w:rFonts w:eastAsia="Times New Roman"/>
                <w:color w:val="000000"/>
                <w:sz w:val="20"/>
                <w:szCs w:val="20"/>
                <w:lang w:eastAsia="es-CR"/>
              </w:rPr>
              <w:lastRenderedPageBreak/>
              <w:t>piso del edificio y el Tribunal en el tercer piso.</w:t>
            </w:r>
          </w:p>
        </w:tc>
        <w:tc>
          <w:tcPr>
            <w:tcW w:w="3216" w:type="dxa"/>
            <w:tcBorders>
              <w:top w:val="single" w:sz="4" w:space="0" w:color="auto"/>
              <w:left w:val="single" w:sz="4" w:space="0" w:color="auto"/>
              <w:bottom w:val="single" w:sz="4" w:space="0" w:color="auto"/>
              <w:right w:val="single" w:sz="4" w:space="0" w:color="auto"/>
            </w:tcBorders>
          </w:tcPr>
          <w:p w14:paraId="7C42B144" w14:textId="77777777" w:rsidR="001B7D09" w:rsidRPr="00E14091" w:rsidRDefault="001B7D09" w:rsidP="001B7D09">
            <w:pPr>
              <w:tabs>
                <w:tab w:val="left" w:pos="3146"/>
              </w:tabs>
              <w:suppressAutoHyphens w:val="0"/>
              <w:spacing w:line="240" w:lineRule="auto"/>
              <w:ind w:left="0"/>
              <w:rPr>
                <w:sz w:val="20"/>
                <w:szCs w:val="20"/>
                <w:lang w:eastAsia="en-US"/>
              </w:rPr>
            </w:pPr>
            <w:r w:rsidRPr="00E14091">
              <w:rPr>
                <w:sz w:val="20"/>
                <w:szCs w:val="20"/>
                <w:lang w:eastAsia="en-US"/>
              </w:rPr>
              <w:lastRenderedPageBreak/>
              <w:t>Con el fin de disminuir la saturación en el área de manifestación,) se sugieren algunas propuestas:</w:t>
            </w:r>
          </w:p>
          <w:p w14:paraId="25976BDA" w14:textId="77777777" w:rsidR="001B7D09" w:rsidRPr="00E14091" w:rsidRDefault="001B7D09" w:rsidP="001B7D09">
            <w:pPr>
              <w:numPr>
                <w:ilvl w:val="0"/>
                <w:numId w:val="6"/>
              </w:numPr>
              <w:tabs>
                <w:tab w:val="left" w:pos="197"/>
              </w:tabs>
              <w:suppressAutoHyphens w:val="0"/>
              <w:spacing w:line="240" w:lineRule="auto"/>
              <w:ind w:left="0"/>
              <w:rPr>
                <w:sz w:val="20"/>
                <w:szCs w:val="20"/>
                <w:lang w:eastAsia="en-US"/>
              </w:rPr>
            </w:pPr>
            <w:r w:rsidRPr="00E14091">
              <w:rPr>
                <w:sz w:val="20"/>
                <w:szCs w:val="20"/>
                <w:lang w:eastAsia="en-US"/>
              </w:rPr>
              <w:t>Instalación de una pantalla o pizarra (según las posibilidades presupuestarias) en la parte externa de la manifestación, donde de manera diaria se pueda indicar el detalle de los juicios a realizarse y se indique el número de sala donde se realizará.</w:t>
            </w:r>
          </w:p>
          <w:p w14:paraId="3CFD5D59" w14:textId="3D113E45" w:rsidR="004F3848" w:rsidRPr="00E14091" w:rsidRDefault="001B7D09" w:rsidP="001B7D09">
            <w:pPr>
              <w:tabs>
                <w:tab w:val="left" w:pos="3146"/>
              </w:tabs>
              <w:spacing w:line="240" w:lineRule="auto"/>
              <w:ind w:left="63"/>
              <w:rPr>
                <w:rFonts w:eastAsia="Times New Roman"/>
                <w:sz w:val="20"/>
                <w:szCs w:val="20"/>
                <w:lang w:eastAsia="es-CR"/>
              </w:rPr>
            </w:pPr>
            <w:bookmarkStart w:id="4" w:name="_Hlk59049449"/>
            <w:r w:rsidRPr="00E14091">
              <w:rPr>
                <w:sz w:val="20"/>
                <w:szCs w:val="20"/>
                <w:lang w:eastAsia="en-US"/>
              </w:rPr>
              <w:t xml:space="preserve">Fomentar en la medida de lo posible, la consulta por medio del Sistema de Gestión de personeros de la Fiscalía y Defensa Pública, con el fin de </w:t>
            </w:r>
            <w:r w:rsidRPr="00E14091">
              <w:rPr>
                <w:sz w:val="20"/>
                <w:szCs w:val="20"/>
                <w:lang w:eastAsia="en-US"/>
              </w:rPr>
              <w:lastRenderedPageBreak/>
              <w:t>disminuir las visitas al Tribunal para estas diligencias.</w:t>
            </w:r>
            <w:bookmarkEnd w:id="4"/>
          </w:p>
        </w:tc>
        <w:tc>
          <w:tcPr>
            <w:tcW w:w="1744" w:type="dxa"/>
            <w:tcBorders>
              <w:top w:val="single" w:sz="4" w:space="0" w:color="auto"/>
              <w:left w:val="single" w:sz="4" w:space="0" w:color="auto"/>
              <w:bottom w:val="single" w:sz="4" w:space="0" w:color="auto"/>
              <w:right w:val="single" w:sz="4" w:space="0" w:color="auto"/>
            </w:tcBorders>
          </w:tcPr>
          <w:p w14:paraId="4F64FDCD" w14:textId="56DBE558" w:rsidR="001B7D09" w:rsidRPr="00E14091" w:rsidRDefault="001B7D09" w:rsidP="001B7D09">
            <w:pPr>
              <w:tabs>
                <w:tab w:val="left" w:pos="3146"/>
              </w:tabs>
              <w:suppressAutoHyphens w:val="0"/>
              <w:spacing w:line="240" w:lineRule="auto"/>
              <w:ind w:left="73"/>
              <w:rPr>
                <w:sz w:val="20"/>
                <w:szCs w:val="20"/>
                <w:lang w:eastAsia="en-US"/>
              </w:rPr>
            </w:pPr>
            <w:r w:rsidRPr="00E14091">
              <w:rPr>
                <w:sz w:val="20"/>
                <w:szCs w:val="20"/>
                <w:lang w:eastAsia="en-US"/>
              </w:rPr>
              <w:lastRenderedPageBreak/>
              <w:t>Tribunal Penal de Santa Cruz</w:t>
            </w:r>
            <w:r w:rsidR="007F3767" w:rsidRPr="00E14091">
              <w:rPr>
                <w:sz w:val="20"/>
                <w:szCs w:val="20"/>
                <w:lang w:eastAsia="en-US"/>
              </w:rPr>
              <w:t>.</w:t>
            </w:r>
          </w:p>
          <w:p w14:paraId="706982F4" w14:textId="4CFA3B55" w:rsidR="001B7D09" w:rsidRPr="00E14091" w:rsidRDefault="001B7D09" w:rsidP="001B7D09">
            <w:pPr>
              <w:tabs>
                <w:tab w:val="left" w:pos="3146"/>
              </w:tabs>
              <w:suppressAutoHyphens w:val="0"/>
              <w:spacing w:after="0" w:line="240" w:lineRule="auto"/>
              <w:ind w:left="0"/>
              <w:jc w:val="left"/>
              <w:rPr>
                <w:sz w:val="20"/>
                <w:szCs w:val="20"/>
                <w:lang w:eastAsia="en-US"/>
              </w:rPr>
            </w:pPr>
            <w:r w:rsidRPr="00E14091">
              <w:rPr>
                <w:sz w:val="20"/>
                <w:szCs w:val="20"/>
                <w:lang w:eastAsia="en-US"/>
              </w:rPr>
              <w:t>Dirección Ejecutiva</w:t>
            </w:r>
            <w:r w:rsidR="007F3767" w:rsidRPr="00E14091">
              <w:rPr>
                <w:sz w:val="20"/>
                <w:szCs w:val="20"/>
                <w:lang w:eastAsia="en-US"/>
              </w:rPr>
              <w:t>.</w:t>
            </w:r>
          </w:p>
          <w:p w14:paraId="1AD1B08C" w14:textId="77777777" w:rsidR="001B7D09" w:rsidRPr="00E14091" w:rsidRDefault="001B7D09" w:rsidP="001B7D09">
            <w:pPr>
              <w:tabs>
                <w:tab w:val="left" w:pos="3146"/>
              </w:tabs>
              <w:suppressAutoHyphens w:val="0"/>
              <w:spacing w:after="0" w:line="240" w:lineRule="auto"/>
              <w:ind w:left="0"/>
              <w:jc w:val="left"/>
              <w:rPr>
                <w:rFonts w:eastAsia="Times New Roman"/>
                <w:sz w:val="20"/>
                <w:szCs w:val="20"/>
                <w:highlight w:val="red"/>
                <w:lang w:eastAsia="en-US"/>
              </w:rPr>
            </w:pPr>
          </w:p>
          <w:p w14:paraId="5EF2FA85" w14:textId="36C307F7" w:rsidR="004F3848" w:rsidRPr="00E14091" w:rsidRDefault="001B7D09" w:rsidP="001B7D09">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n-US"/>
              </w:rPr>
              <w:t>Administración Regional</w:t>
            </w:r>
            <w:r w:rsidR="007F3767" w:rsidRPr="00E14091">
              <w:rPr>
                <w:rFonts w:eastAsia="Times New Roman"/>
                <w:sz w:val="20"/>
                <w:szCs w:val="20"/>
                <w:lang w:eastAsia="en-US"/>
              </w:rPr>
              <w:t>.</w:t>
            </w:r>
          </w:p>
        </w:tc>
        <w:tc>
          <w:tcPr>
            <w:tcW w:w="1790" w:type="dxa"/>
            <w:tcBorders>
              <w:top w:val="single" w:sz="4" w:space="0" w:color="auto"/>
              <w:left w:val="single" w:sz="4" w:space="0" w:color="auto"/>
              <w:bottom w:val="single" w:sz="4" w:space="0" w:color="auto"/>
              <w:right w:val="single" w:sz="4" w:space="0" w:color="auto"/>
            </w:tcBorders>
          </w:tcPr>
          <w:p w14:paraId="2A819C54" w14:textId="58768BBE" w:rsidR="004F3848" w:rsidRPr="00E14091" w:rsidRDefault="00AB6076" w:rsidP="00AB6076">
            <w:pPr>
              <w:tabs>
                <w:tab w:val="left" w:pos="3146"/>
              </w:tabs>
              <w:suppressAutoHyphens w:val="0"/>
              <w:spacing w:line="240" w:lineRule="auto"/>
              <w:ind w:left="73"/>
              <w:rPr>
                <w:sz w:val="20"/>
                <w:szCs w:val="20"/>
                <w:lang w:eastAsia="en-US"/>
              </w:rPr>
            </w:pPr>
            <w:r w:rsidRPr="00E14091">
              <w:rPr>
                <w:sz w:val="20"/>
                <w:szCs w:val="20"/>
                <w:lang w:eastAsia="en-US"/>
              </w:rPr>
              <w:t>Implementada</w:t>
            </w:r>
            <w:r w:rsidR="007F3767" w:rsidRPr="00E14091">
              <w:rPr>
                <w:sz w:val="20"/>
                <w:szCs w:val="20"/>
                <w:lang w:eastAsia="en-US"/>
              </w:rPr>
              <w:t>.</w:t>
            </w:r>
          </w:p>
        </w:tc>
        <w:tc>
          <w:tcPr>
            <w:tcW w:w="2248" w:type="dxa"/>
            <w:tcBorders>
              <w:top w:val="single" w:sz="4" w:space="0" w:color="auto"/>
              <w:left w:val="single" w:sz="4" w:space="0" w:color="auto"/>
              <w:bottom w:val="single" w:sz="4" w:space="0" w:color="auto"/>
              <w:right w:val="single" w:sz="4" w:space="0" w:color="auto"/>
            </w:tcBorders>
          </w:tcPr>
          <w:p w14:paraId="3BAF6912" w14:textId="07E5CA39" w:rsidR="004F3848" w:rsidRPr="00E14091" w:rsidRDefault="00AB6076" w:rsidP="00F175B2">
            <w:pPr>
              <w:tabs>
                <w:tab w:val="left" w:pos="3146"/>
              </w:tabs>
              <w:suppressAutoHyphens w:val="0"/>
              <w:spacing w:line="240" w:lineRule="auto"/>
              <w:ind w:left="73"/>
              <w:rPr>
                <w:sz w:val="20"/>
                <w:szCs w:val="20"/>
                <w:lang w:eastAsia="en-US"/>
              </w:rPr>
            </w:pPr>
            <w:r w:rsidRPr="00E14091">
              <w:rPr>
                <w:sz w:val="20"/>
                <w:szCs w:val="20"/>
                <w:lang w:eastAsia="en-US"/>
              </w:rPr>
              <w:t xml:space="preserve">Las pantallas recomendadas se instalaron a conformidad, para el momento del seguimiento se tiene un problema técnico que imposibilita su uso, sin </w:t>
            </w:r>
            <w:r w:rsidR="007F3767" w:rsidRPr="00E14091">
              <w:rPr>
                <w:sz w:val="20"/>
                <w:szCs w:val="20"/>
                <w:lang w:eastAsia="en-US"/>
              </w:rPr>
              <w:t>embargo,</w:t>
            </w:r>
            <w:r w:rsidRPr="00E14091">
              <w:rPr>
                <w:sz w:val="20"/>
                <w:szCs w:val="20"/>
                <w:lang w:eastAsia="en-US"/>
              </w:rPr>
              <w:t xml:space="preserve"> ya se gestionó el debido reporte con DTI y se está a la espera de resolver el problema.</w:t>
            </w:r>
          </w:p>
          <w:p w14:paraId="49571E74" w14:textId="493D7CF0" w:rsidR="00AB6076" w:rsidRPr="00E14091" w:rsidRDefault="00AB6076" w:rsidP="00F175B2">
            <w:pPr>
              <w:tabs>
                <w:tab w:val="left" w:pos="3146"/>
              </w:tabs>
              <w:suppressAutoHyphens w:val="0"/>
              <w:spacing w:line="240" w:lineRule="auto"/>
              <w:ind w:left="73"/>
              <w:rPr>
                <w:sz w:val="20"/>
                <w:szCs w:val="20"/>
                <w:lang w:eastAsia="en-US"/>
              </w:rPr>
            </w:pPr>
            <w:r w:rsidRPr="00E14091">
              <w:rPr>
                <w:sz w:val="20"/>
                <w:szCs w:val="20"/>
                <w:lang w:eastAsia="en-US"/>
              </w:rPr>
              <w:t>Sobre los permisos de consulta en el sistema para defensores y fiscales, los mismos ya fueron otorgados.</w:t>
            </w:r>
          </w:p>
        </w:tc>
      </w:tr>
      <w:tr w:rsidR="004F3848" w:rsidRPr="0070001F" w14:paraId="5F91283D"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188C83FF" w14:textId="26C6F944" w:rsidR="004F3848" w:rsidRPr="00E14091" w:rsidRDefault="00D578BE">
            <w:pPr>
              <w:spacing w:line="240" w:lineRule="auto"/>
              <w:ind w:left="0"/>
              <w:rPr>
                <w:rFonts w:eastAsia="Times New Roman"/>
                <w:sz w:val="20"/>
                <w:szCs w:val="20"/>
                <w:lang w:eastAsia="es-CR"/>
              </w:rPr>
            </w:pPr>
            <w:r w:rsidRPr="00E14091">
              <w:rPr>
                <w:sz w:val="20"/>
                <w:szCs w:val="20"/>
              </w:rPr>
              <w:t xml:space="preserve">4.11 </w:t>
            </w:r>
            <w:r w:rsidR="001B7D09" w:rsidRPr="00E14091">
              <w:rPr>
                <w:sz w:val="20"/>
                <w:szCs w:val="20"/>
              </w:rPr>
              <w:t>Mejoramiento en la seguridad del Tribunal</w:t>
            </w:r>
            <w:r w:rsidR="007F3767" w:rsidRPr="00E14091">
              <w:rPr>
                <w:sz w:val="20"/>
                <w:szCs w:val="20"/>
              </w:rPr>
              <w:t>.</w:t>
            </w:r>
          </w:p>
        </w:tc>
        <w:tc>
          <w:tcPr>
            <w:tcW w:w="2808" w:type="dxa"/>
            <w:tcBorders>
              <w:top w:val="single" w:sz="4" w:space="0" w:color="auto"/>
              <w:left w:val="single" w:sz="4" w:space="0" w:color="auto"/>
              <w:bottom w:val="single" w:sz="4" w:space="0" w:color="auto"/>
              <w:right w:val="single" w:sz="4" w:space="0" w:color="auto"/>
            </w:tcBorders>
          </w:tcPr>
          <w:p w14:paraId="214A2D2A" w14:textId="77777777" w:rsidR="001B7D09" w:rsidRPr="00E14091" w:rsidRDefault="001B7D09" w:rsidP="001B7D09">
            <w:pPr>
              <w:tabs>
                <w:tab w:val="left" w:pos="3146"/>
              </w:tabs>
              <w:suppressAutoHyphens w:val="0"/>
              <w:spacing w:line="240" w:lineRule="auto"/>
              <w:ind w:left="0"/>
              <w:rPr>
                <w:sz w:val="20"/>
                <w:szCs w:val="20"/>
                <w:lang w:eastAsia="en-US"/>
              </w:rPr>
            </w:pPr>
            <w:r w:rsidRPr="00E14091">
              <w:rPr>
                <w:sz w:val="20"/>
                <w:szCs w:val="20"/>
                <w:lang w:eastAsia="en-US"/>
              </w:rPr>
              <w:t>Durante el abordaje se determinó la carencia de herramientas de seguridad en el despacho.</w:t>
            </w:r>
          </w:p>
          <w:p w14:paraId="61B0926B" w14:textId="35B35BEE" w:rsidR="004F3848" w:rsidRPr="00E14091" w:rsidRDefault="001B7D09" w:rsidP="001B7D09">
            <w:pPr>
              <w:ind w:left="0"/>
              <w:rPr>
                <w:rFonts w:eastAsia="Times New Roman"/>
                <w:sz w:val="20"/>
                <w:szCs w:val="20"/>
                <w:lang w:eastAsia="es-CR"/>
              </w:rPr>
            </w:pPr>
            <w:r w:rsidRPr="00E14091">
              <w:rPr>
                <w:sz w:val="20"/>
                <w:szCs w:val="20"/>
                <w:lang w:eastAsia="en-US"/>
              </w:rPr>
              <w:t xml:space="preserve">Con respecto a la necesidad de cámaras de seguridad en el área de manifestación para el resguardo de los expedientes y de los funcionarios judiciales, con el informe de consulta 1363-PLA-MI-2021 de la Dirección de Planificación se remite una recomendación a la Dirección Ejecutiva de </w:t>
            </w:r>
            <w:r w:rsidRPr="00E14091">
              <w:rPr>
                <w:sz w:val="20"/>
                <w:szCs w:val="20"/>
                <w:lang w:eastAsia="en-US"/>
              </w:rPr>
              <w:lastRenderedPageBreak/>
              <w:t>valorar la posibilidad presupuestaria para instalación, por lo tanto, esa Dirección con el oficio 4242-DE-2021 muestra el cumplimiento de estas.</w:t>
            </w:r>
          </w:p>
        </w:tc>
        <w:tc>
          <w:tcPr>
            <w:tcW w:w="3216" w:type="dxa"/>
            <w:tcBorders>
              <w:top w:val="single" w:sz="4" w:space="0" w:color="auto"/>
              <w:left w:val="single" w:sz="4" w:space="0" w:color="auto"/>
              <w:bottom w:val="single" w:sz="4" w:space="0" w:color="auto"/>
              <w:right w:val="single" w:sz="4" w:space="0" w:color="auto"/>
            </w:tcBorders>
          </w:tcPr>
          <w:p w14:paraId="1371F728" w14:textId="16F20061" w:rsidR="001B7D09" w:rsidRPr="00E14091" w:rsidRDefault="001B7D09" w:rsidP="001B7D09">
            <w:pPr>
              <w:tabs>
                <w:tab w:val="left" w:pos="3146"/>
              </w:tabs>
              <w:suppressAutoHyphens w:val="0"/>
              <w:spacing w:line="240" w:lineRule="auto"/>
              <w:ind w:left="55"/>
              <w:rPr>
                <w:sz w:val="20"/>
                <w:szCs w:val="20"/>
                <w:lang w:eastAsia="en-US"/>
              </w:rPr>
            </w:pPr>
            <w:bookmarkStart w:id="5" w:name="_Hlk97639088"/>
            <w:r w:rsidRPr="00E14091">
              <w:rPr>
                <w:sz w:val="20"/>
                <w:szCs w:val="20"/>
                <w:lang w:eastAsia="en-US"/>
              </w:rPr>
              <w:lastRenderedPageBreak/>
              <w:t xml:space="preserve">Velar por el buen funcionamiento de las cámaras de seguridad con la finalidad </w:t>
            </w:r>
            <w:r w:rsidR="00AB6076" w:rsidRPr="00E14091">
              <w:rPr>
                <w:sz w:val="20"/>
                <w:szCs w:val="20"/>
                <w:lang w:eastAsia="en-US"/>
              </w:rPr>
              <w:t>de fortalecer</w:t>
            </w:r>
            <w:r w:rsidRPr="00E14091">
              <w:rPr>
                <w:sz w:val="20"/>
                <w:szCs w:val="20"/>
                <w:lang w:eastAsia="en-US"/>
              </w:rPr>
              <w:t xml:space="preserve"> los mecanismos de resguardo de los expedientes y de los funcionarios judiciales, esto al momento de ser solicitados por personas ajenas al despacho para revisar la documentación.</w:t>
            </w:r>
          </w:p>
          <w:p w14:paraId="4DEE0955" w14:textId="16236465" w:rsidR="004F3848" w:rsidRPr="00E14091" w:rsidRDefault="001B7D09" w:rsidP="001B7D09">
            <w:pPr>
              <w:tabs>
                <w:tab w:val="left" w:pos="3146"/>
              </w:tabs>
              <w:spacing w:line="240" w:lineRule="auto"/>
              <w:ind w:left="63"/>
              <w:rPr>
                <w:rFonts w:eastAsia="Times New Roman"/>
                <w:sz w:val="20"/>
                <w:szCs w:val="20"/>
                <w:lang w:eastAsia="es-CR"/>
              </w:rPr>
            </w:pPr>
            <w:r w:rsidRPr="00E14091">
              <w:rPr>
                <w:sz w:val="20"/>
                <w:szCs w:val="20"/>
                <w:lang w:eastAsia="en-US"/>
              </w:rPr>
              <w:t xml:space="preserve">Valorar la posibilidad de instalar un dispositivo de emergencia “botón de pánico” en el área de manifestación, de manera tal que este pueda ser accionado ante cualquier emergencia, para que los oficiales de seguridad puedan llegar de manera inmediata, esto considerando la </w:t>
            </w:r>
            <w:r w:rsidRPr="00E14091">
              <w:rPr>
                <w:sz w:val="20"/>
                <w:szCs w:val="20"/>
                <w:lang w:eastAsia="en-US"/>
              </w:rPr>
              <w:lastRenderedPageBreak/>
              <w:t>población que se atiende en materia penal.</w:t>
            </w:r>
            <w:bookmarkEnd w:id="5"/>
          </w:p>
        </w:tc>
        <w:tc>
          <w:tcPr>
            <w:tcW w:w="1744" w:type="dxa"/>
            <w:tcBorders>
              <w:top w:val="single" w:sz="4" w:space="0" w:color="auto"/>
              <w:left w:val="single" w:sz="4" w:space="0" w:color="auto"/>
              <w:bottom w:val="single" w:sz="4" w:space="0" w:color="auto"/>
              <w:right w:val="single" w:sz="4" w:space="0" w:color="auto"/>
            </w:tcBorders>
          </w:tcPr>
          <w:p w14:paraId="5C8036EE" w14:textId="4DE4B2DF" w:rsidR="001B7D09" w:rsidRPr="00E14091" w:rsidRDefault="001B7D09" w:rsidP="001B7D09">
            <w:pPr>
              <w:tabs>
                <w:tab w:val="left" w:pos="3146"/>
              </w:tabs>
              <w:suppressAutoHyphens w:val="0"/>
              <w:spacing w:after="0" w:line="240" w:lineRule="auto"/>
              <w:ind w:left="0"/>
              <w:jc w:val="left"/>
              <w:rPr>
                <w:sz w:val="20"/>
                <w:szCs w:val="20"/>
                <w:lang w:eastAsia="en-US"/>
              </w:rPr>
            </w:pPr>
            <w:r w:rsidRPr="00E14091">
              <w:rPr>
                <w:rFonts w:eastAsia="Times New Roman"/>
                <w:sz w:val="20"/>
                <w:szCs w:val="20"/>
                <w:lang w:eastAsia="en-US"/>
              </w:rPr>
              <w:lastRenderedPageBreak/>
              <w:t xml:space="preserve">Administración </w:t>
            </w:r>
            <w:r w:rsidR="007F3767" w:rsidRPr="00E14091">
              <w:rPr>
                <w:rFonts w:eastAsia="Times New Roman"/>
                <w:sz w:val="20"/>
                <w:szCs w:val="20"/>
                <w:lang w:eastAsia="en-US"/>
              </w:rPr>
              <w:t>Regional</w:t>
            </w:r>
            <w:r w:rsidR="007F3767" w:rsidRPr="00E14091">
              <w:rPr>
                <w:sz w:val="20"/>
                <w:szCs w:val="20"/>
                <w:lang w:eastAsia="en-US"/>
              </w:rPr>
              <w:t>.</w:t>
            </w:r>
          </w:p>
          <w:p w14:paraId="3FE8E263" w14:textId="26457700" w:rsidR="004F3848" w:rsidRPr="00E14091" w:rsidRDefault="001B7D09" w:rsidP="001B7D09">
            <w:pPr>
              <w:tabs>
                <w:tab w:val="left" w:pos="3146"/>
              </w:tabs>
              <w:suppressAutoHyphens w:val="0"/>
              <w:spacing w:after="0" w:line="240" w:lineRule="auto"/>
              <w:ind w:left="0"/>
              <w:jc w:val="left"/>
              <w:rPr>
                <w:rFonts w:eastAsia="Times New Roman"/>
                <w:sz w:val="20"/>
                <w:szCs w:val="20"/>
                <w:lang w:eastAsia="es-CR"/>
              </w:rPr>
            </w:pPr>
            <w:r w:rsidRPr="00E14091">
              <w:rPr>
                <w:sz w:val="20"/>
                <w:szCs w:val="20"/>
                <w:lang w:eastAsia="en-US"/>
              </w:rPr>
              <w:t>Dirección Ejecutiva</w:t>
            </w:r>
            <w:r w:rsidR="007F3767" w:rsidRPr="00E14091">
              <w:rPr>
                <w:sz w:val="20"/>
                <w:szCs w:val="20"/>
                <w:lang w:eastAsia="en-US"/>
              </w:rPr>
              <w:t>.</w:t>
            </w:r>
          </w:p>
        </w:tc>
        <w:tc>
          <w:tcPr>
            <w:tcW w:w="1790" w:type="dxa"/>
            <w:tcBorders>
              <w:top w:val="single" w:sz="4" w:space="0" w:color="auto"/>
              <w:left w:val="single" w:sz="4" w:space="0" w:color="auto"/>
              <w:bottom w:val="single" w:sz="4" w:space="0" w:color="auto"/>
              <w:right w:val="single" w:sz="4" w:space="0" w:color="auto"/>
            </w:tcBorders>
          </w:tcPr>
          <w:p w14:paraId="6441C801" w14:textId="51F30CF9" w:rsidR="004F3848" w:rsidRPr="00E14091" w:rsidRDefault="00AB6076" w:rsidP="00AB6076">
            <w:pPr>
              <w:tabs>
                <w:tab w:val="left" w:pos="3146"/>
              </w:tabs>
              <w:suppressAutoHyphens w:val="0"/>
              <w:spacing w:after="0" w:line="240" w:lineRule="auto"/>
              <w:ind w:left="0"/>
              <w:jc w:val="left"/>
              <w:rPr>
                <w:rFonts w:eastAsia="Times New Roman"/>
                <w:sz w:val="20"/>
                <w:szCs w:val="20"/>
                <w:lang w:eastAsia="en-US"/>
              </w:rPr>
            </w:pPr>
            <w:r w:rsidRPr="00E14091">
              <w:rPr>
                <w:rFonts w:eastAsia="Times New Roman"/>
                <w:sz w:val="20"/>
                <w:szCs w:val="20"/>
                <w:lang w:eastAsia="en-US"/>
              </w:rPr>
              <w:t>Implementada</w:t>
            </w:r>
            <w:r w:rsidR="007F3767" w:rsidRPr="00E14091">
              <w:rPr>
                <w:rFonts w:eastAsia="Times New Roman"/>
                <w:sz w:val="20"/>
                <w:szCs w:val="20"/>
                <w:lang w:eastAsia="en-US"/>
              </w:rPr>
              <w:t>.</w:t>
            </w:r>
          </w:p>
        </w:tc>
        <w:tc>
          <w:tcPr>
            <w:tcW w:w="2248" w:type="dxa"/>
            <w:tcBorders>
              <w:top w:val="single" w:sz="4" w:space="0" w:color="auto"/>
              <w:left w:val="single" w:sz="4" w:space="0" w:color="auto"/>
              <w:bottom w:val="single" w:sz="4" w:space="0" w:color="auto"/>
              <w:right w:val="single" w:sz="4" w:space="0" w:color="auto"/>
            </w:tcBorders>
          </w:tcPr>
          <w:p w14:paraId="4AA2B89C" w14:textId="49FD1231" w:rsidR="004F3848" w:rsidRPr="00E14091" w:rsidRDefault="00AB6076" w:rsidP="00F175B2">
            <w:pPr>
              <w:tabs>
                <w:tab w:val="left" w:pos="3146"/>
              </w:tabs>
              <w:suppressAutoHyphens w:val="0"/>
              <w:spacing w:after="0" w:line="240" w:lineRule="auto"/>
              <w:ind w:left="0"/>
              <w:rPr>
                <w:rFonts w:eastAsia="Times New Roman"/>
                <w:sz w:val="20"/>
                <w:szCs w:val="20"/>
                <w:lang w:eastAsia="en-US"/>
              </w:rPr>
            </w:pPr>
            <w:r w:rsidRPr="00E14091">
              <w:rPr>
                <w:rFonts w:eastAsia="Times New Roman"/>
                <w:sz w:val="20"/>
                <w:szCs w:val="20"/>
                <w:lang w:eastAsia="en-US"/>
              </w:rPr>
              <w:t>Las cámaras de seguridad en el despacho</w:t>
            </w:r>
            <w:r w:rsidR="00A66F4A" w:rsidRPr="00E14091">
              <w:rPr>
                <w:rFonts w:eastAsia="Times New Roman"/>
                <w:sz w:val="20"/>
                <w:szCs w:val="20"/>
                <w:lang w:eastAsia="en-US"/>
              </w:rPr>
              <w:t xml:space="preserve"> y el botón de pánico</w:t>
            </w:r>
            <w:r w:rsidRPr="00E14091">
              <w:rPr>
                <w:rFonts w:eastAsia="Times New Roman"/>
                <w:sz w:val="20"/>
                <w:szCs w:val="20"/>
                <w:lang w:eastAsia="en-US"/>
              </w:rPr>
              <w:t xml:space="preserve"> fueron instaladas a conformidad.</w:t>
            </w:r>
          </w:p>
        </w:tc>
      </w:tr>
      <w:tr w:rsidR="004F3848" w:rsidRPr="0070001F" w14:paraId="5935504C" w14:textId="77777777" w:rsidTr="00A66F4A">
        <w:trPr>
          <w:trHeight w:val="610"/>
        </w:trPr>
        <w:tc>
          <w:tcPr>
            <w:tcW w:w="1769" w:type="dxa"/>
            <w:tcBorders>
              <w:top w:val="single" w:sz="4" w:space="0" w:color="auto"/>
              <w:left w:val="single" w:sz="4" w:space="0" w:color="auto"/>
              <w:bottom w:val="single" w:sz="4" w:space="0" w:color="auto"/>
              <w:right w:val="single" w:sz="4" w:space="0" w:color="auto"/>
            </w:tcBorders>
          </w:tcPr>
          <w:p w14:paraId="39CF02DA" w14:textId="4C4D2224" w:rsidR="004F3848" w:rsidRPr="00E14091" w:rsidRDefault="00D578BE">
            <w:pPr>
              <w:spacing w:line="240" w:lineRule="auto"/>
              <w:ind w:left="0"/>
              <w:rPr>
                <w:rFonts w:eastAsia="Times New Roman"/>
                <w:sz w:val="20"/>
                <w:szCs w:val="20"/>
                <w:lang w:eastAsia="es-CR"/>
              </w:rPr>
            </w:pPr>
            <w:r w:rsidRPr="00E14091">
              <w:rPr>
                <w:sz w:val="20"/>
                <w:szCs w:val="20"/>
              </w:rPr>
              <w:t xml:space="preserve">4.12 </w:t>
            </w:r>
            <w:r w:rsidR="001B7D09" w:rsidRPr="00E14091">
              <w:rPr>
                <w:sz w:val="20"/>
                <w:szCs w:val="20"/>
              </w:rPr>
              <w:t>Proceso de remesado pendiente</w:t>
            </w:r>
            <w:r w:rsidR="007F3767" w:rsidRPr="00E14091">
              <w:rPr>
                <w:sz w:val="20"/>
                <w:szCs w:val="20"/>
              </w:rPr>
              <w:t>.</w:t>
            </w:r>
          </w:p>
        </w:tc>
        <w:tc>
          <w:tcPr>
            <w:tcW w:w="2808" w:type="dxa"/>
            <w:tcBorders>
              <w:top w:val="single" w:sz="4" w:space="0" w:color="auto"/>
              <w:left w:val="single" w:sz="4" w:space="0" w:color="auto"/>
              <w:bottom w:val="single" w:sz="4" w:space="0" w:color="auto"/>
              <w:right w:val="single" w:sz="4" w:space="0" w:color="auto"/>
            </w:tcBorders>
          </w:tcPr>
          <w:p w14:paraId="106347AE" w14:textId="77777777" w:rsidR="001B7D09" w:rsidRPr="00E14091" w:rsidRDefault="001B7D09" w:rsidP="001B7D09">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t>Durante el abordaje se indicó por parte de la oficina que hay expedientes que se encuentran archivados y ubicados en una oficina, los cuales no han sido remesados.</w:t>
            </w:r>
          </w:p>
          <w:p w14:paraId="4BC18818" w14:textId="77777777" w:rsidR="001B7D09" w:rsidRPr="00E14091" w:rsidRDefault="001B7D09" w:rsidP="001B7D09">
            <w:pPr>
              <w:suppressAutoHyphens w:val="0"/>
              <w:spacing w:before="0" w:after="0" w:line="240" w:lineRule="auto"/>
              <w:ind w:left="0"/>
              <w:rPr>
                <w:rFonts w:eastAsia="Times New Roman"/>
                <w:color w:val="000000"/>
                <w:sz w:val="20"/>
                <w:szCs w:val="20"/>
                <w:lang w:eastAsia="es-CR"/>
              </w:rPr>
            </w:pPr>
          </w:p>
          <w:p w14:paraId="55AD422E" w14:textId="538A7D62" w:rsidR="004F3848" w:rsidRPr="00E14091" w:rsidRDefault="001B7D09" w:rsidP="00F175B2">
            <w:pPr>
              <w:suppressAutoHyphens w:val="0"/>
              <w:spacing w:after="0" w:line="240" w:lineRule="auto"/>
              <w:ind w:left="0"/>
              <w:rPr>
                <w:rFonts w:eastAsia="Times New Roman"/>
                <w:sz w:val="20"/>
                <w:szCs w:val="20"/>
                <w:lang w:eastAsia="es-CR"/>
              </w:rPr>
            </w:pPr>
            <w:r w:rsidRPr="00E14091">
              <w:rPr>
                <w:sz w:val="20"/>
                <w:szCs w:val="20"/>
                <w:lang w:eastAsia="en-US"/>
              </w:rPr>
              <w:t>En el oficio 4242-DE-2021 de la Dirección Ejecutiva informar que se mediante correo electrónico del 8 de diciembre, en el mes de julio se finalizó la recepción de los expedientes del Tribunal Penal hasta el año 2018, para un total de 2.596 expedientes recibidos.</w:t>
            </w:r>
          </w:p>
        </w:tc>
        <w:tc>
          <w:tcPr>
            <w:tcW w:w="3216" w:type="dxa"/>
            <w:tcBorders>
              <w:top w:val="single" w:sz="4" w:space="0" w:color="auto"/>
              <w:left w:val="single" w:sz="4" w:space="0" w:color="auto"/>
              <w:bottom w:val="single" w:sz="4" w:space="0" w:color="auto"/>
              <w:right w:val="single" w:sz="4" w:space="0" w:color="auto"/>
            </w:tcBorders>
          </w:tcPr>
          <w:p w14:paraId="4F0BB6C7" w14:textId="77777777" w:rsidR="001B7D09" w:rsidRPr="00E14091" w:rsidRDefault="001B7D09" w:rsidP="001B7D09">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t>Coordinar con la Administración para continuar con el proceso de remesado de expedientes o bien el traslado de los expedientes para liberar espacios físicos que pueden tener otra funcionalidad.</w:t>
            </w:r>
          </w:p>
          <w:p w14:paraId="72D0C882" w14:textId="21C99FFF" w:rsidR="004F3848" w:rsidRPr="00E14091" w:rsidRDefault="004F3848" w:rsidP="001B7D09">
            <w:pPr>
              <w:tabs>
                <w:tab w:val="left" w:pos="3146"/>
              </w:tabs>
              <w:spacing w:line="240" w:lineRule="auto"/>
              <w:ind w:left="63"/>
              <w:rPr>
                <w:rFonts w:eastAsia="Times New Roman"/>
                <w:sz w:val="20"/>
                <w:szCs w:val="20"/>
                <w:lang w:eastAsia="es-CR"/>
              </w:rPr>
            </w:pPr>
          </w:p>
        </w:tc>
        <w:tc>
          <w:tcPr>
            <w:tcW w:w="1744" w:type="dxa"/>
            <w:tcBorders>
              <w:top w:val="single" w:sz="4" w:space="0" w:color="auto"/>
              <w:left w:val="single" w:sz="4" w:space="0" w:color="auto"/>
              <w:bottom w:val="single" w:sz="4" w:space="0" w:color="auto"/>
              <w:right w:val="single" w:sz="4" w:space="0" w:color="auto"/>
            </w:tcBorders>
          </w:tcPr>
          <w:p w14:paraId="49FE7A4E" w14:textId="77777777" w:rsidR="001B7D09" w:rsidRPr="00E14091" w:rsidRDefault="001B7D09" w:rsidP="001B7D09">
            <w:pPr>
              <w:suppressAutoHyphens w:val="0"/>
              <w:spacing w:before="0" w:after="0"/>
              <w:ind w:left="0"/>
              <w:rPr>
                <w:rFonts w:eastAsia="Times New Roman"/>
                <w:sz w:val="20"/>
                <w:szCs w:val="20"/>
                <w:lang w:eastAsia="es-CR"/>
              </w:rPr>
            </w:pPr>
            <w:r w:rsidRPr="00E14091">
              <w:rPr>
                <w:rFonts w:eastAsia="Times New Roman"/>
                <w:sz w:val="20"/>
                <w:szCs w:val="20"/>
                <w:lang w:eastAsia="es-CR"/>
              </w:rPr>
              <w:t>Dirección Ejecutiva</w:t>
            </w:r>
          </w:p>
          <w:p w14:paraId="42A6E1CB" w14:textId="27614F1E" w:rsidR="001B7D09" w:rsidRPr="00E14091" w:rsidRDefault="001B7D09" w:rsidP="001B7D09">
            <w:pPr>
              <w:suppressAutoHyphens w:val="0"/>
              <w:spacing w:before="0" w:after="0"/>
              <w:ind w:left="0"/>
              <w:rPr>
                <w:rFonts w:eastAsia="Times New Roman"/>
                <w:sz w:val="20"/>
                <w:szCs w:val="20"/>
                <w:lang w:eastAsia="es-CR"/>
              </w:rPr>
            </w:pPr>
            <w:r w:rsidRPr="00E14091">
              <w:rPr>
                <w:rFonts w:eastAsia="Times New Roman"/>
                <w:sz w:val="20"/>
                <w:szCs w:val="20"/>
                <w:lang w:eastAsia="es-CR"/>
              </w:rPr>
              <w:t>Administración</w:t>
            </w:r>
            <w:r w:rsidR="007F3767" w:rsidRPr="00E14091">
              <w:rPr>
                <w:rFonts w:eastAsia="Times New Roman"/>
                <w:sz w:val="20"/>
                <w:szCs w:val="20"/>
                <w:lang w:eastAsia="es-CR"/>
              </w:rPr>
              <w:t>.</w:t>
            </w:r>
          </w:p>
          <w:p w14:paraId="17311253" w14:textId="77777777" w:rsidR="001B7D09" w:rsidRPr="00E14091" w:rsidRDefault="001B7D09" w:rsidP="001B7D09">
            <w:pPr>
              <w:suppressAutoHyphens w:val="0"/>
              <w:spacing w:before="0" w:after="0"/>
              <w:ind w:left="0"/>
              <w:rPr>
                <w:rFonts w:eastAsia="Times New Roman"/>
                <w:sz w:val="20"/>
                <w:szCs w:val="20"/>
                <w:lang w:eastAsia="es-CR"/>
              </w:rPr>
            </w:pPr>
          </w:p>
          <w:p w14:paraId="4EA90F59" w14:textId="5B2506DE" w:rsidR="004F3848" w:rsidRPr="00E14091" w:rsidRDefault="001B7D09" w:rsidP="001B7D09">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Tribunal Penal de Santa Cruz</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46BEA75E" w14:textId="36854BBD" w:rsidR="004F3848" w:rsidRPr="00E14091" w:rsidRDefault="00010985" w:rsidP="00010985">
            <w:pPr>
              <w:suppressAutoHyphens w:val="0"/>
              <w:spacing w:before="0" w:after="0"/>
              <w:ind w:left="0"/>
              <w:rPr>
                <w:rFonts w:eastAsia="Times New Roman"/>
                <w:sz w:val="20"/>
                <w:szCs w:val="20"/>
                <w:lang w:eastAsia="es-CR"/>
              </w:rPr>
            </w:pPr>
            <w:r w:rsidRPr="00E14091">
              <w:rPr>
                <w:rFonts w:eastAsia="Times New Roman"/>
                <w:sz w:val="20"/>
                <w:szCs w:val="20"/>
                <w:lang w:eastAsia="es-CR"/>
              </w:rPr>
              <w:t>Implementado</w:t>
            </w:r>
            <w:r w:rsidR="007F3767" w:rsidRPr="00E14091">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1B27996B" w14:textId="7EBFB584" w:rsidR="004F3848" w:rsidRPr="00E14091" w:rsidRDefault="00010985" w:rsidP="00010985">
            <w:pPr>
              <w:suppressAutoHyphens w:val="0"/>
              <w:spacing w:before="0" w:after="0"/>
              <w:ind w:left="0"/>
              <w:rPr>
                <w:rFonts w:eastAsia="Times New Roman"/>
                <w:sz w:val="20"/>
                <w:szCs w:val="20"/>
                <w:lang w:eastAsia="es-CR"/>
              </w:rPr>
            </w:pPr>
            <w:r w:rsidRPr="00E14091">
              <w:rPr>
                <w:rFonts w:eastAsia="Times New Roman"/>
                <w:sz w:val="20"/>
                <w:szCs w:val="20"/>
                <w:lang w:eastAsia="es-CR"/>
              </w:rPr>
              <w:t xml:space="preserve">Se ha realizado labor de remesado de manera periódica cada vez que sea necesario, en coordinación con la Administración. </w:t>
            </w:r>
          </w:p>
        </w:tc>
      </w:tr>
      <w:tr w:rsidR="004F3848" w:rsidRPr="0070001F" w14:paraId="2C9DD9EF" w14:textId="77777777" w:rsidTr="00A66F4A">
        <w:trPr>
          <w:trHeight w:val="2416"/>
        </w:trPr>
        <w:tc>
          <w:tcPr>
            <w:tcW w:w="1769" w:type="dxa"/>
            <w:tcBorders>
              <w:top w:val="single" w:sz="4" w:space="0" w:color="auto"/>
              <w:left w:val="single" w:sz="4" w:space="0" w:color="auto"/>
              <w:bottom w:val="single" w:sz="4" w:space="0" w:color="auto"/>
              <w:right w:val="single" w:sz="4" w:space="0" w:color="auto"/>
            </w:tcBorders>
          </w:tcPr>
          <w:p w14:paraId="78AFB326" w14:textId="5E0C624A" w:rsidR="004F3848" w:rsidRPr="00E14091" w:rsidRDefault="00D578BE">
            <w:pPr>
              <w:spacing w:line="240" w:lineRule="auto"/>
              <w:ind w:left="0"/>
              <w:rPr>
                <w:rFonts w:eastAsia="Times New Roman"/>
                <w:sz w:val="20"/>
                <w:szCs w:val="20"/>
                <w:lang w:eastAsia="es-CR"/>
              </w:rPr>
            </w:pPr>
            <w:r w:rsidRPr="00E14091">
              <w:rPr>
                <w:rFonts w:eastAsia="Times New Roman"/>
                <w:color w:val="000000"/>
                <w:sz w:val="20"/>
                <w:szCs w:val="20"/>
                <w:lang w:eastAsia="es-CR"/>
              </w:rPr>
              <w:lastRenderedPageBreak/>
              <w:t xml:space="preserve">4.13 </w:t>
            </w:r>
            <w:r w:rsidR="001B7D09" w:rsidRPr="00E14091">
              <w:rPr>
                <w:rFonts w:eastAsia="Times New Roman"/>
                <w:color w:val="000000"/>
                <w:sz w:val="20"/>
                <w:szCs w:val="20"/>
                <w:lang w:eastAsia="es-CR"/>
              </w:rPr>
              <w:t xml:space="preserve">Mantener el </w:t>
            </w:r>
            <w:r w:rsidR="00574D42" w:rsidRPr="00E14091">
              <w:rPr>
                <w:rFonts w:eastAsia="Times New Roman"/>
                <w:color w:val="000000"/>
                <w:sz w:val="20"/>
                <w:szCs w:val="20"/>
                <w:lang w:eastAsia="es-CR"/>
              </w:rPr>
              <w:t>soporte de</w:t>
            </w:r>
            <w:r w:rsidR="001B7D09" w:rsidRPr="00E14091">
              <w:rPr>
                <w:rFonts w:eastAsia="Times New Roman"/>
                <w:color w:val="000000"/>
                <w:sz w:val="20"/>
                <w:szCs w:val="20"/>
                <w:lang w:eastAsia="es-CR"/>
              </w:rPr>
              <w:t xml:space="preserve"> Flagrancia al Ordinario de conformidad con los informes 330-PLA-OI-2019.</w:t>
            </w:r>
            <w:r w:rsidR="001B7D09" w:rsidRPr="00E14091">
              <w:rPr>
                <w:rFonts w:eastAsia="Times New Roman"/>
                <w:b/>
                <w:bCs/>
                <w:color w:val="000000"/>
                <w:sz w:val="20"/>
                <w:szCs w:val="20"/>
                <w:lang w:eastAsia="es-CR"/>
              </w:rPr>
              <w:t xml:space="preserve">  </w:t>
            </w:r>
          </w:p>
        </w:tc>
        <w:tc>
          <w:tcPr>
            <w:tcW w:w="2808" w:type="dxa"/>
            <w:tcBorders>
              <w:top w:val="single" w:sz="4" w:space="0" w:color="auto"/>
              <w:left w:val="single" w:sz="4" w:space="0" w:color="auto"/>
              <w:bottom w:val="single" w:sz="4" w:space="0" w:color="auto"/>
              <w:right w:val="single" w:sz="4" w:space="0" w:color="auto"/>
            </w:tcBorders>
          </w:tcPr>
          <w:p w14:paraId="6B3B3F36" w14:textId="77777777" w:rsidR="001B7D09" w:rsidRPr="00E14091" w:rsidRDefault="001B7D09" w:rsidP="001B7D09">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t xml:space="preserve">Debido a que el Tribunal tiene limitación de recurso humano y que actualmente la </w:t>
            </w:r>
            <w:r w:rsidRPr="00E14091">
              <w:rPr>
                <w:rFonts w:eastAsia="Times New Roman"/>
                <w:sz w:val="20"/>
                <w:szCs w:val="20"/>
                <w:lang w:eastAsia="es-CR"/>
              </w:rPr>
              <w:t>Sección de Flagrancia se encuentra en 89% de carga de trabajo, se considera que la sección puede atender asuntos ordinarios</w:t>
            </w:r>
          </w:p>
          <w:p w14:paraId="0778B723" w14:textId="77777777" w:rsidR="004F3848" w:rsidRPr="00E14091" w:rsidRDefault="004F3848">
            <w:pPr>
              <w:ind w:left="0"/>
              <w:rPr>
                <w:rFonts w:eastAsia="Times New Roman"/>
                <w:sz w:val="20"/>
                <w:szCs w:val="20"/>
                <w:lang w:eastAsia="es-CR"/>
              </w:rPr>
            </w:pPr>
          </w:p>
        </w:tc>
        <w:tc>
          <w:tcPr>
            <w:tcW w:w="3216" w:type="dxa"/>
            <w:tcBorders>
              <w:top w:val="single" w:sz="4" w:space="0" w:color="auto"/>
              <w:left w:val="single" w:sz="4" w:space="0" w:color="auto"/>
              <w:bottom w:val="single" w:sz="4" w:space="0" w:color="auto"/>
              <w:right w:val="single" w:sz="4" w:space="0" w:color="auto"/>
            </w:tcBorders>
          </w:tcPr>
          <w:p w14:paraId="3201DC92" w14:textId="5E6E8525" w:rsidR="001B7D09" w:rsidRPr="00E14091" w:rsidRDefault="001B7D09" w:rsidP="001B7D09">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t>Potencializar que la atención de asuntos ordinarios del Tribunal de Flagrancia</w:t>
            </w:r>
            <w:r w:rsidR="00574D42" w:rsidRPr="00E14091">
              <w:rPr>
                <w:rFonts w:eastAsia="Times New Roman"/>
                <w:color w:val="000000"/>
                <w:sz w:val="20"/>
                <w:szCs w:val="20"/>
                <w:lang w:eastAsia="es-CR"/>
              </w:rPr>
              <w:t>,</w:t>
            </w:r>
            <w:r w:rsidRPr="00E14091">
              <w:rPr>
                <w:rFonts w:eastAsia="Times New Roman"/>
                <w:color w:val="000000"/>
                <w:sz w:val="20"/>
                <w:szCs w:val="20"/>
                <w:lang w:eastAsia="es-CR"/>
              </w:rPr>
              <w:t xml:space="preserve"> con 16 asuntos mensuales, sin restricción de días por semana.</w:t>
            </w:r>
          </w:p>
          <w:p w14:paraId="0C778DDB" w14:textId="77777777" w:rsidR="001B7D09" w:rsidRPr="00E14091" w:rsidRDefault="001B7D09" w:rsidP="001B7D09">
            <w:pPr>
              <w:suppressAutoHyphens w:val="0"/>
              <w:spacing w:before="0" w:after="0" w:line="240" w:lineRule="auto"/>
              <w:ind w:left="0"/>
              <w:rPr>
                <w:rFonts w:eastAsia="Times New Roman"/>
                <w:color w:val="000000"/>
                <w:sz w:val="20"/>
                <w:szCs w:val="20"/>
                <w:lang w:eastAsia="es-CR"/>
              </w:rPr>
            </w:pPr>
          </w:p>
          <w:p w14:paraId="3D1676C8" w14:textId="6C598A2A" w:rsidR="004F3848" w:rsidRPr="00E14091" w:rsidRDefault="001B7D09" w:rsidP="00405ECD">
            <w:pPr>
              <w:suppressAutoHyphens w:val="0"/>
              <w:spacing w:before="0" w:after="0" w:line="240" w:lineRule="auto"/>
              <w:ind w:left="0"/>
              <w:rPr>
                <w:rFonts w:eastAsia="Times New Roman"/>
                <w:color w:val="000000"/>
                <w:sz w:val="20"/>
                <w:szCs w:val="20"/>
                <w:lang w:eastAsia="es-CR"/>
              </w:rPr>
            </w:pPr>
            <w:r w:rsidRPr="00E14091">
              <w:rPr>
                <w:rFonts w:eastAsia="Times New Roman"/>
                <w:color w:val="000000"/>
                <w:sz w:val="20"/>
                <w:szCs w:val="20"/>
                <w:lang w:eastAsia="es-CR"/>
              </w:rPr>
              <w:t>Dicha colaboración será revisable periódicamente según sea la carga de trabajo con la que cuente la sección de Flagrancia. S</w:t>
            </w:r>
            <w:r w:rsidRPr="00E14091">
              <w:rPr>
                <w:rFonts w:eastAsia="Times New Roman"/>
                <w:sz w:val="20"/>
                <w:szCs w:val="20"/>
                <w:lang w:eastAsia="es-CR"/>
              </w:rPr>
              <w:t>e debe considera que producto de la emisión de la circular 25-ADM-2019 por parte de la Fiscalía General de la República (Apéndice 1), aumente la carga de trabajo.</w:t>
            </w:r>
          </w:p>
        </w:tc>
        <w:tc>
          <w:tcPr>
            <w:tcW w:w="1744" w:type="dxa"/>
            <w:tcBorders>
              <w:top w:val="single" w:sz="4" w:space="0" w:color="auto"/>
              <w:left w:val="single" w:sz="4" w:space="0" w:color="auto"/>
              <w:bottom w:val="single" w:sz="4" w:space="0" w:color="auto"/>
              <w:right w:val="single" w:sz="4" w:space="0" w:color="auto"/>
            </w:tcBorders>
          </w:tcPr>
          <w:p w14:paraId="54666912" w14:textId="77777777" w:rsidR="001B7D09" w:rsidRPr="00E14091" w:rsidRDefault="001B7D09" w:rsidP="001B7D09">
            <w:pPr>
              <w:suppressAutoHyphens w:val="0"/>
              <w:spacing w:before="0" w:after="0"/>
              <w:ind w:left="0"/>
              <w:rPr>
                <w:rFonts w:eastAsia="Times New Roman"/>
                <w:sz w:val="20"/>
                <w:szCs w:val="20"/>
                <w:lang w:eastAsia="es-CR"/>
              </w:rPr>
            </w:pPr>
            <w:r w:rsidRPr="00E14091">
              <w:rPr>
                <w:rFonts w:eastAsia="Times New Roman"/>
                <w:sz w:val="20"/>
                <w:szCs w:val="20"/>
                <w:lang w:eastAsia="es-CR"/>
              </w:rPr>
              <w:t>Tribunal Penal de Santa Cruz.</w:t>
            </w:r>
          </w:p>
          <w:p w14:paraId="77D9BFCC" w14:textId="77777777" w:rsidR="001B7D09" w:rsidRPr="00E14091" w:rsidRDefault="001B7D09" w:rsidP="001B7D09">
            <w:pPr>
              <w:suppressAutoHyphens w:val="0"/>
              <w:spacing w:before="0" w:after="0"/>
              <w:ind w:left="360"/>
              <w:rPr>
                <w:rFonts w:eastAsia="Times New Roman"/>
                <w:sz w:val="20"/>
                <w:szCs w:val="20"/>
                <w:lang w:eastAsia="es-CR"/>
              </w:rPr>
            </w:pPr>
          </w:p>
          <w:p w14:paraId="21D7B1EC" w14:textId="4178C11D" w:rsidR="004F3848" w:rsidRPr="00E14091" w:rsidRDefault="001B7D09" w:rsidP="001B7D09">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Tribunal Penal de Santa Cruz, sección flagrancia</w:t>
            </w:r>
            <w:r w:rsidR="007F3767" w:rsidRPr="00E14091">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6AD16759" w14:textId="689F34F1" w:rsidR="004F3848" w:rsidRPr="00E14091" w:rsidRDefault="00010985" w:rsidP="00010985">
            <w:pPr>
              <w:suppressAutoHyphens w:val="0"/>
              <w:spacing w:before="0" w:after="0"/>
              <w:ind w:left="0"/>
              <w:rPr>
                <w:rFonts w:eastAsia="Times New Roman"/>
                <w:sz w:val="20"/>
                <w:szCs w:val="20"/>
                <w:lang w:eastAsia="es-CR"/>
              </w:rPr>
            </w:pPr>
            <w:r w:rsidRPr="00E14091">
              <w:rPr>
                <w:rFonts w:eastAsia="Times New Roman"/>
                <w:sz w:val="20"/>
                <w:szCs w:val="20"/>
                <w:lang w:eastAsia="es-CR"/>
              </w:rPr>
              <w:t>Implementado</w:t>
            </w:r>
          </w:p>
        </w:tc>
        <w:tc>
          <w:tcPr>
            <w:tcW w:w="2248" w:type="dxa"/>
            <w:tcBorders>
              <w:top w:val="single" w:sz="4" w:space="0" w:color="auto"/>
              <w:left w:val="single" w:sz="4" w:space="0" w:color="auto"/>
              <w:bottom w:val="single" w:sz="4" w:space="0" w:color="auto"/>
              <w:right w:val="single" w:sz="4" w:space="0" w:color="auto"/>
            </w:tcBorders>
          </w:tcPr>
          <w:p w14:paraId="08E17688" w14:textId="77777777" w:rsidR="004F3848" w:rsidRPr="00E14091" w:rsidRDefault="00010985" w:rsidP="00010985">
            <w:pPr>
              <w:suppressAutoHyphens w:val="0"/>
              <w:spacing w:before="0" w:after="0"/>
              <w:ind w:left="0"/>
              <w:rPr>
                <w:rFonts w:eastAsia="Times New Roman"/>
                <w:sz w:val="20"/>
                <w:szCs w:val="20"/>
                <w:lang w:eastAsia="es-CR"/>
              </w:rPr>
            </w:pPr>
            <w:r w:rsidRPr="00E14091">
              <w:rPr>
                <w:rFonts w:eastAsia="Times New Roman"/>
                <w:sz w:val="20"/>
                <w:szCs w:val="20"/>
                <w:lang w:eastAsia="es-CR"/>
              </w:rPr>
              <w:t>La Sección de Flagrancia a apoyado a la vía ordinaria con juicios unipersonales y apelaciones, en la actualidad únicamente apelaciones y estas son asignadas por rol, de acuerdo a la entrada mensual.</w:t>
            </w:r>
          </w:p>
          <w:p w14:paraId="7E76BF82" w14:textId="7B8ED81A" w:rsidR="00010985" w:rsidRPr="00E14091" w:rsidRDefault="00010985" w:rsidP="00010985">
            <w:pPr>
              <w:suppressAutoHyphens w:val="0"/>
              <w:spacing w:before="0" w:after="0"/>
              <w:ind w:left="0"/>
              <w:rPr>
                <w:rFonts w:eastAsia="Times New Roman"/>
                <w:sz w:val="20"/>
                <w:szCs w:val="20"/>
                <w:lang w:eastAsia="es-CR"/>
              </w:rPr>
            </w:pPr>
            <w:r w:rsidRPr="00E14091">
              <w:rPr>
                <w:rFonts w:eastAsia="Times New Roman"/>
                <w:sz w:val="20"/>
                <w:szCs w:val="20"/>
                <w:lang w:eastAsia="es-CR"/>
              </w:rPr>
              <w:t>Sin embargo, para un mayor aprovechamiento del recurso, se considera oportuno asignar juicios colegiados, sin embargo, esto está supeditado a la disponibilidad de salas de juicio y la cantidad de asuntos dependerá de la carga de trabajo.</w:t>
            </w:r>
          </w:p>
        </w:tc>
      </w:tr>
      <w:tr w:rsidR="004F3848" w:rsidRPr="0070001F" w14:paraId="565ADB5E" w14:textId="77777777" w:rsidTr="00A66F4A">
        <w:trPr>
          <w:trHeight w:val="469"/>
        </w:trPr>
        <w:tc>
          <w:tcPr>
            <w:tcW w:w="1769" w:type="dxa"/>
            <w:tcBorders>
              <w:top w:val="single" w:sz="4" w:space="0" w:color="auto"/>
              <w:left w:val="single" w:sz="4" w:space="0" w:color="auto"/>
              <w:bottom w:val="single" w:sz="4" w:space="0" w:color="auto"/>
              <w:right w:val="single" w:sz="4" w:space="0" w:color="auto"/>
            </w:tcBorders>
          </w:tcPr>
          <w:p w14:paraId="72EF9732" w14:textId="6D5C205F" w:rsidR="004F3848" w:rsidRPr="00E14091" w:rsidRDefault="00D578BE">
            <w:pPr>
              <w:spacing w:line="240" w:lineRule="auto"/>
              <w:ind w:left="0"/>
              <w:rPr>
                <w:rFonts w:eastAsia="Times New Roman"/>
                <w:sz w:val="20"/>
                <w:szCs w:val="20"/>
                <w:lang w:eastAsia="es-CR"/>
              </w:rPr>
            </w:pPr>
            <w:r w:rsidRPr="00E14091">
              <w:rPr>
                <w:rFonts w:eastAsia="Times New Roman"/>
                <w:sz w:val="20"/>
                <w:szCs w:val="20"/>
                <w:lang w:eastAsia="es-CR"/>
              </w:rPr>
              <w:lastRenderedPageBreak/>
              <w:t xml:space="preserve">4.14 </w:t>
            </w:r>
            <w:r w:rsidR="00405ECD" w:rsidRPr="00E14091">
              <w:rPr>
                <w:rFonts w:eastAsia="Times New Roman"/>
                <w:sz w:val="20"/>
                <w:szCs w:val="20"/>
                <w:lang w:eastAsia="es-CR"/>
              </w:rPr>
              <w:t>Continuidad del plan de descongestionamiento</w:t>
            </w:r>
          </w:p>
        </w:tc>
        <w:tc>
          <w:tcPr>
            <w:tcW w:w="2808" w:type="dxa"/>
            <w:tcBorders>
              <w:top w:val="single" w:sz="4" w:space="0" w:color="auto"/>
              <w:left w:val="single" w:sz="4" w:space="0" w:color="auto"/>
              <w:bottom w:val="single" w:sz="4" w:space="0" w:color="auto"/>
              <w:right w:val="single" w:sz="4" w:space="0" w:color="auto"/>
            </w:tcBorders>
          </w:tcPr>
          <w:p w14:paraId="5DD91307" w14:textId="77777777" w:rsidR="00405ECD" w:rsidRPr="00E14091" w:rsidRDefault="00405ECD" w:rsidP="00405ECD">
            <w:pPr>
              <w:tabs>
                <w:tab w:val="left" w:pos="3146"/>
              </w:tabs>
              <w:suppressAutoHyphens w:val="0"/>
              <w:spacing w:line="240" w:lineRule="auto"/>
              <w:ind w:left="0"/>
              <w:rPr>
                <w:sz w:val="20"/>
                <w:szCs w:val="20"/>
                <w:lang w:eastAsia="en-US"/>
              </w:rPr>
            </w:pPr>
            <w:r w:rsidRPr="00E14091">
              <w:rPr>
                <w:sz w:val="20"/>
                <w:szCs w:val="20"/>
                <w:lang w:eastAsia="en-US"/>
              </w:rPr>
              <w:t>Reducción de circulante y plazos de agenda.</w:t>
            </w:r>
          </w:p>
          <w:p w14:paraId="6C8848BB" w14:textId="77777777" w:rsidR="004F3848" w:rsidRPr="00E14091" w:rsidRDefault="004F3848">
            <w:pPr>
              <w:ind w:left="0"/>
              <w:rPr>
                <w:rFonts w:eastAsia="Times New Roman"/>
                <w:sz w:val="20"/>
                <w:szCs w:val="20"/>
                <w:lang w:eastAsia="es-CR"/>
              </w:rPr>
            </w:pPr>
          </w:p>
        </w:tc>
        <w:tc>
          <w:tcPr>
            <w:tcW w:w="3216" w:type="dxa"/>
            <w:tcBorders>
              <w:top w:val="single" w:sz="4" w:space="0" w:color="auto"/>
              <w:left w:val="single" w:sz="4" w:space="0" w:color="auto"/>
              <w:bottom w:val="single" w:sz="4" w:space="0" w:color="auto"/>
              <w:right w:val="single" w:sz="4" w:space="0" w:color="auto"/>
            </w:tcBorders>
          </w:tcPr>
          <w:p w14:paraId="22512C04" w14:textId="77777777" w:rsidR="00405ECD" w:rsidRPr="00E14091" w:rsidRDefault="00405ECD" w:rsidP="00405ECD">
            <w:pPr>
              <w:suppressAutoHyphens w:val="0"/>
              <w:spacing w:before="0" w:after="0" w:line="240" w:lineRule="auto"/>
              <w:ind w:left="0"/>
              <w:rPr>
                <w:rFonts w:eastAsia="Times New Roman"/>
                <w:sz w:val="20"/>
                <w:szCs w:val="20"/>
                <w:lang w:eastAsia="es-CR"/>
              </w:rPr>
            </w:pPr>
            <w:r w:rsidRPr="00E14091">
              <w:rPr>
                <w:rFonts w:eastAsia="Times New Roman"/>
                <w:sz w:val="20"/>
                <w:szCs w:val="20"/>
                <w:lang w:eastAsia="es-CR"/>
              </w:rPr>
              <w:t>En el tanto las posibilidades presupuestarias institucionales lo permitan, dar continuidad al Plan de Descongestionamiento implementado por la Dirección de Planificación, bajo parámetros y cuotas de trabajo mensuales.</w:t>
            </w:r>
          </w:p>
          <w:p w14:paraId="1F125632" w14:textId="77777777" w:rsidR="00405ECD" w:rsidRPr="0070001F" w:rsidRDefault="00405ECD" w:rsidP="00405ECD">
            <w:pPr>
              <w:suppressAutoHyphens w:val="0"/>
              <w:spacing w:before="0" w:after="0" w:line="240" w:lineRule="auto"/>
              <w:ind w:left="0"/>
              <w:rPr>
                <w:rFonts w:eastAsia="Times New Roman"/>
                <w:color w:val="000000"/>
                <w:sz w:val="20"/>
                <w:szCs w:val="20"/>
                <w:lang w:eastAsia="es-CR"/>
              </w:rPr>
            </w:pPr>
          </w:p>
          <w:p w14:paraId="435B199B" w14:textId="3A92B894" w:rsidR="004F3848" w:rsidRPr="00E14091" w:rsidRDefault="00405ECD" w:rsidP="00405ECD">
            <w:pPr>
              <w:tabs>
                <w:tab w:val="left" w:pos="3146"/>
              </w:tabs>
              <w:suppressAutoHyphens w:val="0"/>
              <w:spacing w:line="240" w:lineRule="auto"/>
              <w:ind w:left="0"/>
              <w:rPr>
                <w:sz w:val="20"/>
                <w:szCs w:val="20"/>
                <w:lang w:eastAsia="en-US"/>
              </w:rPr>
            </w:pPr>
            <w:r w:rsidRPr="00E14091">
              <w:rPr>
                <w:sz w:val="20"/>
                <w:szCs w:val="20"/>
                <w:lang w:eastAsia="en-US"/>
              </w:rPr>
              <w:t>Se diseñan tres escenarios, del cual se considera que mientras exista contenido presupuestario debe continuar el apoyo de recurso adicional.</w:t>
            </w:r>
          </w:p>
        </w:tc>
        <w:tc>
          <w:tcPr>
            <w:tcW w:w="1744" w:type="dxa"/>
            <w:tcBorders>
              <w:top w:val="single" w:sz="4" w:space="0" w:color="auto"/>
              <w:left w:val="single" w:sz="4" w:space="0" w:color="auto"/>
              <w:bottom w:val="single" w:sz="4" w:space="0" w:color="auto"/>
              <w:right w:val="single" w:sz="4" w:space="0" w:color="auto"/>
            </w:tcBorders>
          </w:tcPr>
          <w:p w14:paraId="18F229E6" w14:textId="529066C6" w:rsidR="004F3848" w:rsidRPr="00E14091" w:rsidRDefault="00405ECD" w:rsidP="00A17383">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Consejo Superior</w:t>
            </w:r>
          </w:p>
        </w:tc>
        <w:tc>
          <w:tcPr>
            <w:tcW w:w="1790" w:type="dxa"/>
            <w:tcBorders>
              <w:top w:val="single" w:sz="4" w:space="0" w:color="auto"/>
              <w:left w:val="single" w:sz="4" w:space="0" w:color="auto"/>
              <w:bottom w:val="single" w:sz="4" w:space="0" w:color="auto"/>
              <w:right w:val="single" w:sz="4" w:space="0" w:color="auto"/>
            </w:tcBorders>
          </w:tcPr>
          <w:p w14:paraId="1D3E2730" w14:textId="3889EA73" w:rsidR="004F3848" w:rsidRPr="00E14091" w:rsidRDefault="00BD350B" w:rsidP="00574D42">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Implementado</w:t>
            </w:r>
          </w:p>
        </w:tc>
        <w:tc>
          <w:tcPr>
            <w:tcW w:w="2248" w:type="dxa"/>
            <w:tcBorders>
              <w:top w:val="single" w:sz="4" w:space="0" w:color="auto"/>
              <w:left w:val="single" w:sz="4" w:space="0" w:color="auto"/>
              <w:bottom w:val="single" w:sz="4" w:space="0" w:color="auto"/>
              <w:right w:val="single" w:sz="4" w:space="0" w:color="auto"/>
            </w:tcBorders>
          </w:tcPr>
          <w:p w14:paraId="72D28B6E" w14:textId="7EDFFA35" w:rsidR="004F3848" w:rsidRPr="00E14091" w:rsidRDefault="00BD350B" w:rsidP="00574D42">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Se mantiene el plan de descongestionamiento en la actualidad con tres</w:t>
            </w:r>
            <w:r w:rsidR="00D578BE" w:rsidRPr="00E14091">
              <w:rPr>
                <w:rFonts w:eastAsia="Times New Roman"/>
                <w:sz w:val="20"/>
                <w:szCs w:val="20"/>
                <w:lang w:eastAsia="es-CR"/>
              </w:rPr>
              <w:t xml:space="preserve"> j</w:t>
            </w:r>
            <w:r w:rsidRPr="00E14091">
              <w:rPr>
                <w:rFonts w:eastAsia="Times New Roman"/>
                <w:sz w:val="20"/>
                <w:szCs w:val="20"/>
                <w:lang w:eastAsia="es-CR"/>
              </w:rPr>
              <w:t>ueces</w:t>
            </w:r>
            <w:r w:rsidR="00D578BE" w:rsidRPr="00E14091">
              <w:rPr>
                <w:rFonts w:eastAsia="Times New Roman"/>
                <w:sz w:val="20"/>
                <w:szCs w:val="20"/>
                <w:lang w:eastAsia="es-CR"/>
              </w:rPr>
              <w:t xml:space="preserve"> </w:t>
            </w:r>
            <w:r w:rsidRPr="00E14091">
              <w:rPr>
                <w:rFonts w:eastAsia="Times New Roman"/>
                <w:sz w:val="20"/>
                <w:szCs w:val="20"/>
                <w:lang w:eastAsia="es-CR"/>
              </w:rPr>
              <w:t>emergentes y dos técnicos judiciales.</w:t>
            </w:r>
          </w:p>
          <w:p w14:paraId="74720C9D" w14:textId="73BBE5B4" w:rsidR="00BD350B" w:rsidRPr="00E14091" w:rsidRDefault="00BD350B" w:rsidP="00574D42">
            <w:pPr>
              <w:tabs>
                <w:tab w:val="left" w:pos="3146"/>
              </w:tabs>
              <w:suppressAutoHyphens w:val="0"/>
              <w:spacing w:after="0" w:line="240" w:lineRule="auto"/>
              <w:ind w:left="0"/>
              <w:jc w:val="left"/>
              <w:rPr>
                <w:rFonts w:eastAsia="Times New Roman"/>
                <w:sz w:val="20"/>
                <w:szCs w:val="20"/>
                <w:lang w:eastAsia="es-CR"/>
              </w:rPr>
            </w:pPr>
            <w:r w:rsidRPr="00E14091">
              <w:rPr>
                <w:rFonts w:eastAsia="Times New Roman"/>
                <w:sz w:val="20"/>
                <w:szCs w:val="20"/>
                <w:lang w:eastAsia="es-CR"/>
              </w:rPr>
              <w:t xml:space="preserve">Se hace la observación que aún hace falta </w:t>
            </w:r>
            <w:r w:rsidR="007F3767" w:rsidRPr="00E14091">
              <w:rPr>
                <w:rFonts w:eastAsia="Times New Roman"/>
                <w:sz w:val="20"/>
                <w:szCs w:val="20"/>
                <w:lang w:eastAsia="es-CR"/>
              </w:rPr>
              <w:t>un</w:t>
            </w:r>
            <w:r w:rsidRPr="00E14091">
              <w:rPr>
                <w:rFonts w:eastAsia="Times New Roman"/>
                <w:sz w:val="20"/>
                <w:szCs w:val="20"/>
                <w:lang w:eastAsia="es-CR"/>
              </w:rPr>
              <w:t xml:space="preserve"> técnico adicional para poder disponer de la estructura ideal de dos técnicos por sección (juicio y trámite)</w:t>
            </w:r>
            <w:r w:rsidR="00D578BE" w:rsidRPr="00E14091">
              <w:rPr>
                <w:rFonts w:eastAsia="Times New Roman"/>
                <w:sz w:val="20"/>
                <w:szCs w:val="20"/>
                <w:lang w:eastAsia="es-CR"/>
              </w:rPr>
              <w:t xml:space="preserve"> para la colegiada, el unipersonal y apelaciones</w:t>
            </w:r>
            <w:r w:rsidRPr="00E14091">
              <w:rPr>
                <w:rFonts w:eastAsia="Times New Roman"/>
                <w:sz w:val="20"/>
                <w:szCs w:val="20"/>
                <w:lang w:eastAsia="es-CR"/>
              </w:rPr>
              <w:t>.</w:t>
            </w:r>
          </w:p>
        </w:tc>
      </w:tr>
    </w:tbl>
    <w:p w14:paraId="144A5D23" w14:textId="77777777" w:rsidR="007137A5" w:rsidRPr="00D578BE" w:rsidRDefault="007137A5">
      <w:pPr>
        <w:sectPr w:rsidR="007137A5" w:rsidRPr="00D578BE">
          <w:headerReference w:type="default" r:id="rId17"/>
          <w:footerReference w:type="default" r:id="rId18"/>
          <w:pgSz w:w="15840" w:h="12240" w:orient="landscape"/>
          <w:pgMar w:top="1134" w:right="1134" w:bottom="1134" w:left="1134" w:header="709" w:footer="709" w:gutter="0"/>
          <w:cols w:space="720"/>
          <w:formProt w:val="0"/>
          <w:docGrid w:linePitch="360"/>
        </w:sectPr>
      </w:pPr>
    </w:p>
    <w:p w14:paraId="793CF4DF" w14:textId="02F90A6C" w:rsidR="007137A5" w:rsidRDefault="00774842">
      <w:pPr>
        <w:pStyle w:val="Ttulo1"/>
        <w:numPr>
          <w:ilvl w:val="0"/>
          <w:numId w:val="2"/>
        </w:numPr>
        <w:rPr>
          <w:rFonts w:cs="Arial"/>
          <w:sz w:val="24"/>
          <w:szCs w:val="24"/>
        </w:rPr>
      </w:pPr>
      <w:r w:rsidRPr="00D578BE">
        <w:rPr>
          <w:rFonts w:cs="Arial"/>
          <w:sz w:val="24"/>
          <w:szCs w:val="24"/>
        </w:rPr>
        <w:lastRenderedPageBreak/>
        <w:t>Hallazgos y conclusiones</w:t>
      </w:r>
    </w:p>
    <w:p w14:paraId="27118157" w14:textId="77777777" w:rsidR="00F175B2" w:rsidRPr="00F175B2" w:rsidRDefault="00F175B2" w:rsidP="00F175B2"/>
    <w:p w14:paraId="43D5995E" w14:textId="7469789F" w:rsidR="00D578BE" w:rsidRDefault="00A66F4A"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El despacho requiere realizar inventario y depuración de evidencias.</w:t>
      </w:r>
    </w:p>
    <w:p w14:paraId="52C6830D" w14:textId="77777777" w:rsidR="00D578BE" w:rsidRDefault="00A66F4A"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Se encuentra pendiente el remesado de discos de respaldo de</w:t>
      </w:r>
      <w:r w:rsidR="004C06E9" w:rsidRPr="00D578BE">
        <w:rPr>
          <w:rFonts w:eastAsia="Times New Roman"/>
          <w:kern w:val="2"/>
          <w:sz w:val="22"/>
          <w:lang w:val="es-ES" w:eastAsia="es-ES"/>
        </w:rPr>
        <w:t xml:space="preserve"> audiencias.</w:t>
      </w:r>
    </w:p>
    <w:p w14:paraId="04ACE038"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Máximo problema se da en los juicios de integración colegiada.</w:t>
      </w:r>
    </w:p>
    <w:p w14:paraId="45CD4A06"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Carencia de asignación de salas de juicio</w:t>
      </w:r>
      <w:r w:rsidR="001A0A8F" w:rsidRPr="00D578BE">
        <w:rPr>
          <w:rFonts w:eastAsia="Times New Roman"/>
          <w:kern w:val="2"/>
          <w:sz w:val="22"/>
          <w:lang w:val="es-ES" w:eastAsia="es-ES"/>
        </w:rPr>
        <w:t>, solo disponen de dos salas fijas</w:t>
      </w:r>
      <w:r w:rsidRPr="00D578BE">
        <w:rPr>
          <w:rFonts w:eastAsia="Times New Roman"/>
          <w:kern w:val="2"/>
          <w:sz w:val="22"/>
          <w:lang w:val="es-ES" w:eastAsia="es-ES"/>
        </w:rPr>
        <w:t>.</w:t>
      </w:r>
    </w:p>
    <w:p w14:paraId="4432651D"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Problemas con equipo tecnológico de las salas de juicio.</w:t>
      </w:r>
    </w:p>
    <w:p w14:paraId="73B41946"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 xml:space="preserve">Salas de juicio son equipo de grabación de video. </w:t>
      </w:r>
    </w:p>
    <w:p w14:paraId="4E515F9D"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Carencia de personal técnico para completar estructuras mínimas.</w:t>
      </w:r>
    </w:p>
    <w:p w14:paraId="5AD76BB3"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rFonts w:eastAsia="Times New Roman"/>
          <w:kern w:val="2"/>
          <w:sz w:val="22"/>
          <w:lang w:val="es-ES" w:eastAsia="es-ES"/>
        </w:rPr>
        <w:t>Carencia de una persona Juzgadora de trámite de manera permanente.</w:t>
      </w:r>
    </w:p>
    <w:p w14:paraId="4108C1DB" w14:textId="77777777" w:rsidR="00D578BE" w:rsidRDefault="004C06E9" w:rsidP="00D578BE">
      <w:pPr>
        <w:pStyle w:val="Prrafodelista1"/>
        <w:numPr>
          <w:ilvl w:val="1"/>
          <w:numId w:val="2"/>
        </w:numPr>
        <w:spacing w:line="276" w:lineRule="auto"/>
        <w:rPr>
          <w:rFonts w:eastAsia="Times New Roman"/>
          <w:kern w:val="2"/>
          <w:sz w:val="22"/>
          <w:lang w:val="es-ES" w:eastAsia="es-ES"/>
        </w:rPr>
      </w:pPr>
      <w:r w:rsidRPr="00D578BE">
        <w:rPr>
          <w:sz w:val="22"/>
          <w:szCs w:val="20"/>
        </w:rPr>
        <w:t>Mantener recurso emergente (3 jueces y 2 técnicos)</w:t>
      </w:r>
      <w:r w:rsidR="00615AD1" w:rsidRPr="00D578BE">
        <w:rPr>
          <w:sz w:val="22"/>
          <w:szCs w:val="20"/>
        </w:rPr>
        <w:t>.</w:t>
      </w:r>
    </w:p>
    <w:p w14:paraId="39EE37B3" w14:textId="5CF52223" w:rsidR="0072634A" w:rsidRPr="0072634A" w:rsidRDefault="000C4051" w:rsidP="0072634A">
      <w:pPr>
        <w:pStyle w:val="Prrafodelista1"/>
        <w:numPr>
          <w:ilvl w:val="1"/>
          <w:numId w:val="2"/>
        </w:numPr>
        <w:spacing w:line="276" w:lineRule="auto"/>
        <w:rPr>
          <w:rFonts w:eastAsia="Times New Roman"/>
          <w:kern w:val="2"/>
          <w:sz w:val="22"/>
          <w:lang w:val="es-ES" w:eastAsia="es-ES"/>
        </w:rPr>
      </w:pPr>
      <w:r w:rsidRPr="00D578BE">
        <w:rPr>
          <w:sz w:val="22"/>
          <w:szCs w:val="20"/>
        </w:rPr>
        <w:t>Informe de ocupación de salas de juicio, de todas las materias, en la actualidad solo se lleva de materia penal.</w:t>
      </w:r>
    </w:p>
    <w:p w14:paraId="73803305" w14:textId="45143EF7" w:rsidR="00FD1EEE" w:rsidRPr="0072634A" w:rsidRDefault="0072634A" w:rsidP="00B95BD3">
      <w:pPr>
        <w:pStyle w:val="Prrafodelista1"/>
        <w:numPr>
          <w:ilvl w:val="1"/>
          <w:numId w:val="2"/>
        </w:numPr>
        <w:spacing w:line="240" w:lineRule="auto"/>
        <w:rPr>
          <w:sz w:val="22"/>
          <w:szCs w:val="20"/>
        </w:rPr>
      </w:pPr>
      <w:r>
        <w:rPr>
          <w:rFonts w:eastAsia="Times New Roman"/>
          <w:kern w:val="2"/>
          <w:sz w:val="22"/>
          <w:lang w:val="es-ES" w:eastAsia="es-ES"/>
        </w:rPr>
        <w:t>Se encuentra pendiente por parte de Corte Plena el análisis de</w:t>
      </w:r>
      <w:r w:rsidR="00FD1EEE" w:rsidRPr="0072634A">
        <w:rPr>
          <w:rFonts w:eastAsia="Times New Roman"/>
          <w:kern w:val="2"/>
          <w:sz w:val="22"/>
          <w:lang w:val="es-ES" w:eastAsia="es-ES"/>
        </w:rPr>
        <w:t xml:space="preserve"> la modificación de la competencia territorial vigente del Tribunal Penal del II Circuito Judicial de Guanacaste, sede Santa Cruz, deberá el Tribunal Penal del I Circuito Judicial de Guanacaste atender los asuntos que ingresan de los distritos de Sardinal y Palmira del cantón de Carrillo.</w:t>
      </w:r>
    </w:p>
    <w:p w14:paraId="6E8B2A16" w14:textId="7B30FD52" w:rsidR="004C06E9" w:rsidRDefault="004C06E9">
      <w:pPr>
        <w:pStyle w:val="Prrafodelista1"/>
        <w:spacing w:line="240" w:lineRule="auto"/>
        <w:ind w:left="576"/>
        <w:rPr>
          <w:sz w:val="22"/>
          <w:szCs w:val="20"/>
        </w:rPr>
      </w:pPr>
    </w:p>
    <w:p w14:paraId="21732F9F" w14:textId="77777777" w:rsidR="0072634A" w:rsidRPr="00D578BE" w:rsidRDefault="0072634A">
      <w:pPr>
        <w:pStyle w:val="Prrafodelista1"/>
        <w:spacing w:line="240" w:lineRule="auto"/>
        <w:ind w:left="576"/>
        <w:rPr>
          <w:sz w:val="22"/>
          <w:szCs w:val="20"/>
        </w:rPr>
      </w:pPr>
    </w:p>
    <w:p w14:paraId="27C8A62C" w14:textId="659BB19C" w:rsidR="007137A5" w:rsidRDefault="00774842">
      <w:pPr>
        <w:pStyle w:val="Ttulo1"/>
        <w:numPr>
          <w:ilvl w:val="0"/>
          <w:numId w:val="2"/>
        </w:numPr>
        <w:rPr>
          <w:rFonts w:cs="Arial"/>
          <w:sz w:val="24"/>
          <w:szCs w:val="24"/>
        </w:rPr>
      </w:pPr>
      <w:r w:rsidRPr="00D578BE">
        <w:rPr>
          <w:rFonts w:cs="Arial"/>
          <w:sz w:val="24"/>
          <w:szCs w:val="24"/>
        </w:rPr>
        <w:t>Porcentaje de Implementación</w:t>
      </w:r>
    </w:p>
    <w:p w14:paraId="20F997B3" w14:textId="77777777" w:rsidR="00F175B2" w:rsidRPr="00F175B2" w:rsidRDefault="00F175B2" w:rsidP="00F175B2"/>
    <w:p w14:paraId="738610EB" w14:textId="46078014" w:rsidR="007137A5" w:rsidRPr="00D578BE" w:rsidRDefault="00774842" w:rsidP="009501DF">
      <w:pPr>
        <w:pStyle w:val="Prrafodelista"/>
        <w:ind w:left="432"/>
        <w:rPr>
          <w:sz w:val="22"/>
          <w:szCs w:val="22"/>
          <w:lang w:eastAsia="es-ES"/>
        </w:rPr>
      </w:pPr>
      <w:r w:rsidRPr="00D578BE">
        <w:rPr>
          <w:sz w:val="22"/>
          <w:szCs w:val="22"/>
          <w:lang w:eastAsia="es-ES"/>
        </w:rPr>
        <w:t>A continuación, se detalla el estado de implementación de las acciones de mejora establecidas en el plan de trabajo aprobado por el Consejo Superior:</w:t>
      </w:r>
    </w:p>
    <w:p w14:paraId="28C952BD" w14:textId="77777777" w:rsidR="009501DF" w:rsidRPr="00D578BE" w:rsidRDefault="009501DF" w:rsidP="009501DF">
      <w:pPr>
        <w:pStyle w:val="Prrafodelista"/>
        <w:ind w:left="432"/>
        <w:rPr>
          <w:sz w:val="22"/>
          <w:szCs w:val="22"/>
          <w:lang w:eastAsia="es-ES"/>
        </w:rPr>
      </w:pPr>
    </w:p>
    <w:p w14:paraId="3FA6164E" w14:textId="77777777" w:rsidR="00361E69" w:rsidRPr="00D578BE" w:rsidRDefault="00774842" w:rsidP="00F175B2">
      <w:pPr>
        <w:pStyle w:val="Descripcin"/>
        <w:keepNext/>
        <w:spacing w:before="0" w:after="0" w:line="240" w:lineRule="auto"/>
        <w:ind w:left="431"/>
        <w:jc w:val="center"/>
        <w:rPr>
          <w:b/>
          <w:bCs/>
          <w:i w:val="0"/>
          <w:iCs w:val="0"/>
          <w:sz w:val="22"/>
          <w:szCs w:val="22"/>
        </w:rPr>
      </w:pPr>
      <w:r w:rsidRPr="00D578BE">
        <w:rPr>
          <w:b/>
          <w:bCs/>
          <w:i w:val="0"/>
          <w:iCs w:val="0"/>
          <w:sz w:val="22"/>
          <w:szCs w:val="22"/>
        </w:rPr>
        <w:t xml:space="preserve">Cuadro </w:t>
      </w:r>
      <w:r w:rsidRPr="00D578BE">
        <w:rPr>
          <w:b/>
          <w:bCs/>
          <w:i w:val="0"/>
          <w:iCs w:val="0"/>
          <w:sz w:val="22"/>
          <w:szCs w:val="22"/>
        </w:rPr>
        <w:fldChar w:fldCharType="begin"/>
      </w:r>
      <w:r w:rsidRPr="00D578BE">
        <w:rPr>
          <w:b/>
          <w:bCs/>
          <w:i w:val="0"/>
          <w:iCs w:val="0"/>
          <w:sz w:val="22"/>
          <w:szCs w:val="22"/>
        </w:rPr>
        <w:instrText>SEQ Cuadro \* ARABIC</w:instrText>
      </w:r>
      <w:r w:rsidRPr="00D578BE">
        <w:rPr>
          <w:b/>
          <w:bCs/>
          <w:i w:val="0"/>
          <w:iCs w:val="0"/>
          <w:sz w:val="22"/>
          <w:szCs w:val="22"/>
        </w:rPr>
        <w:fldChar w:fldCharType="separate"/>
      </w:r>
      <w:r w:rsidR="009263D8" w:rsidRPr="00D578BE">
        <w:rPr>
          <w:b/>
          <w:bCs/>
          <w:i w:val="0"/>
          <w:iCs w:val="0"/>
          <w:noProof/>
          <w:sz w:val="22"/>
          <w:szCs w:val="22"/>
        </w:rPr>
        <w:t>3</w:t>
      </w:r>
      <w:r w:rsidRPr="00D578BE">
        <w:rPr>
          <w:b/>
          <w:bCs/>
          <w:i w:val="0"/>
          <w:iCs w:val="0"/>
          <w:sz w:val="22"/>
          <w:szCs w:val="22"/>
        </w:rPr>
        <w:fldChar w:fldCharType="end"/>
      </w:r>
    </w:p>
    <w:p w14:paraId="190AD8ED" w14:textId="77777777" w:rsidR="00361E69" w:rsidRPr="00D578BE" w:rsidRDefault="00774842" w:rsidP="00F175B2">
      <w:pPr>
        <w:pStyle w:val="Descripcin"/>
        <w:keepNext/>
        <w:spacing w:before="0" w:after="0" w:line="240" w:lineRule="auto"/>
        <w:ind w:left="431"/>
        <w:jc w:val="center"/>
        <w:rPr>
          <w:b/>
          <w:bCs/>
          <w:i w:val="0"/>
          <w:iCs w:val="0"/>
          <w:sz w:val="22"/>
          <w:szCs w:val="22"/>
        </w:rPr>
      </w:pPr>
      <w:r w:rsidRPr="00D578BE">
        <w:rPr>
          <w:b/>
          <w:bCs/>
          <w:i w:val="0"/>
          <w:iCs w:val="0"/>
          <w:sz w:val="22"/>
          <w:szCs w:val="22"/>
        </w:rPr>
        <w:t xml:space="preserve">Estado de implementación de las acciones de mejora </w:t>
      </w:r>
    </w:p>
    <w:p w14:paraId="4DBCA1AD" w14:textId="61B287A6" w:rsidR="007137A5" w:rsidRPr="00D578BE" w:rsidRDefault="00774842" w:rsidP="00F175B2">
      <w:pPr>
        <w:pStyle w:val="Descripcin"/>
        <w:keepNext/>
        <w:spacing w:before="0" w:after="0" w:line="240" w:lineRule="auto"/>
        <w:ind w:left="431"/>
        <w:jc w:val="center"/>
      </w:pPr>
      <w:r w:rsidRPr="00D578BE">
        <w:rPr>
          <w:b/>
          <w:bCs/>
          <w:i w:val="0"/>
          <w:iCs w:val="0"/>
          <w:sz w:val="22"/>
          <w:szCs w:val="22"/>
        </w:rPr>
        <w:t>establecidas en el plan de trabajo</w:t>
      </w:r>
    </w:p>
    <w:tbl>
      <w:tblPr>
        <w:tblW w:w="5000" w:type="pct"/>
        <w:tblInd w:w="-28" w:type="dxa"/>
        <w:tblLook w:val="04A0" w:firstRow="1" w:lastRow="0" w:firstColumn="1" w:lastColumn="0" w:noHBand="0" w:noVBand="1"/>
      </w:tblPr>
      <w:tblGrid>
        <w:gridCol w:w="1566"/>
        <w:gridCol w:w="2304"/>
        <w:gridCol w:w="1993"/>
        <w:gridCol w:w="2006"/>
        <w:gridCol w:w="2043"/>
      </w:tblGrid>
      <w:tr w:rsidR="007137A5" w:rsidRPr="00D578BE" w14:paraId="6699D5BB" w14:textId="77777777" w:rsidTr="00FC7DA3">
        <w:tc>
          <w:tcPr>
            <w:tcW w:w="1566"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48B0FD3D" w14:textId="77777777" w:rsidR="007137A5" w:rsidRPr="00D578BE" w:rsidRDefault="00774842">
            <w:pPr>
              <w:spacing w:after="0"/>
              <w:ind w:left="0"/>
              <w:jc w:val="center"/>
              <w:rPr>
                <w:b/>
                <w:color w:val="FFFFFF"/>
                <w:sz w:val="24"/>
                <w:szCs w:val="24"/>
              </w:rPr>
            </w:pPr>
            <w:r w:rsidRPr="00D578BE">
              <w:rPr>
                <w:b/>
                <w:color w:val="FFFFFF"/>
                <w:sz w:val="24"/>
                <w:szCs w:val="24"/>
              </w:rPr>
              <w:t>Propuestas</w:t>
            </w:r>
          </w:p>
        </w:tc>
        <w:tc>
          <w:tcPr>
            <w:tcW w:w="230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037FE748" w14:textId="77777777" w:rsidR="007137A5" w:rsidRPr="00D578BE" w:rsidRDefault="00774842">
            <w:pPr>
              <w:spacing w:after="0"/>
              <w:ind w:left="0"/>
              <w:jc w:val="center"/>
              <w:rPr>
                <w:b/>
                <w:color w:val="FFFFFF"/>
                <w:sz w:val="24"/>
                <w:szCs w:val="24"/>
              </w:rPr>
            </w:pPr>
            <w:r w:rsidRPr="00D578BE">
              <w:rPr>
                <w:b/>
                <w:color w:val="FFFFFF"/>
                <w:sz w:val="24"/>
                <w:szCs w:val="24"/>
              </w:rPr>
              <w:t>Pendientes</w:t>
            </w:r>
          </w:p>
        </w:tc>
        <w:tc>
          <w:tcPr>
            <w:tcW w:w="1993" w:type="dxa"/>
            <w:tcBorders>
              <w:top w:val="thickThinSmallGap" w:sz="12" w:space="0" w:color="C0C0C0"/>
              <w:left w:val="single" w:sz="6" w:space="0" w:color="365F91"/>
              <w:bottom w:val="single" w:sz="6" w:space="0" w:color="365F91"/>
              <w:right w:val="single" w:sz="6" w:space="0" w:color="365F91"/>
            </w:tcBorders>
            <w:shd w:val="clear" w:color="auto" w:fill="365F91"/>
          </w:tcPr>
          <w:p w14:paraId="420FFA96" w14:textId="77777777" w:rsidR="007137A5" w:rsidRPr="00D578BE" w:rsidRDefault="00774842">
            <w:pPr>
              <w:spacing w:after="0"/>
              <w:ind w:left="0"/>
              <w:jc w:val="center"/>
              <w:rPr>
                <w:b/>
                <w:color w:val="FFFFFF"/>
                <w:sz w:val="24"/>
                <w:szCs w:val="24"/>
              </w:rPr>
            </w:pPr>
            <w:r w:rsidRPr="00D578BE">
              <w:rPr>
                <w:b/>
                <w:color w:val="FFFFFF"/>
                <w:sz w:val="24"/>
                <w:szCs w:val="24"/>
              </w:rPr>
              <w:t>En Proceso</w:t>
            </w:r>
          </w:p>
        </w:tc>
        <w:tc>
          <w:tcPr>
            <w:tcW w:w="2006" w:type="dxa"/>
            <w:tcBorders>
              <w:top w:val="thickThinSmallGap" w:sz="12" w:space="0" w:color="C0C0C0"/>
              <w:left w:val="single" w:sz="6" w:space="0" w:color="365F91"/>
              <w:bottom w:val="single" w:sz="6" w:space="0" w:color="365F91"/>
              <w:right w:val="single" w:sz="6" w:space="0" w:color="365F91"/>
            </w:tcBorders>
            <w:shd w:val="clear" w:color="auto" w:fill="365F91"/>
          </w:tcPr>
          <w:p w14:paraId="29201B9E" w14:textId="77777777" w:rsidR="007137A5" w:rsidRPr="00D578BE" w:rsidRDefault="00774842">
            <w:pPr>
              <w:spacing w:after="0"/>
              <w:ind w:left="0"/>
              <w:jc w:val="center"/>
              <w:rPr>
                <w:b/>
                <w:color w:val="FFFFFF"/>
                <w:sz w:val="24"/>
                <w:szCs w:val="24"/>
              </w:rPr>
            </w:pPr>
            <w:r w:rsidRPr="00D578BE">
              <w:rPr>
                <w:b/>
                <w:color w:val="FFFFFF"/>
                <w:sz w:val="24"/>
                <w:szCs w:val="24"/>
              </w:rPr>
              <w:t>Implementadas</w:t>
            </w:r>
          </w:p>
        </w:tc>
        <w:tc>
          <w:tcPr>
            <w:tcW w:w="2043"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46FE0C09" w14:textId="77777777" w:rsidR="007137A5" w:rsidRPr="00D578BE" w:rsidRDefault="00774842">
            <w:pPr>
              <w:spacing w:after="0"/>
              <w:ind w:left="0"/>
              <w:jc w:val="center"/>
              <w:rPr>
                <w:b/>
                <w:color w:val="FFFFFF"/>
                <w:sz w:val="24"/>
                <w:szCs w:val="24"/>
              </w:rPr>
            </w:pPr>
            <w:r w:rsidRPr="00D578BE">
              <w:rPr>
                <w:b/>
                <w:color w:val="FFFFFF"/>
                <w:sz w:val="24"/>
                <w:szCs w:val="24"/>
              </w:rPr>
              <w:t>Total</w:t>
            </w:r>
          </w:p>
        </w:tc>
      </w:tr>
      <w:tr w:rsidR="007137A5" w:rsidRPr="00D578BE" w14:paraId="64575996" w14:textId="77777777" w:rsidTr="00FC7DA3">
        <w:tc>
          <w:tcPr>
            <w:tcW w:w="1566" w:type="dxa"/>
            <w:tcBorders>
              <w:top w:val="single" w:sz="6" w:space="0" w:color="365F91"/>
              <w:left w:val="thickThinSmallGap" w:sz="12" w:space="0" w:color="C0C0C0"/>
              <w:bottom w:val="single" w:sz="6" w:space="0" w:color="365F91"/>
              <w:right w:val="single" w:sz="6" w:space="0" w:color="365F91"/>
            </w:tcBorders>
            <w:vAlign w:val="center"/>
          </w:tcPr>
          <w:p w14:paraId="17E631DD" w14:textId="77777777" w:rsidR="007137A5" w:rsidRPr="00D578BE" w:rsidRDefault="00774842">
            <w:pPr>
              <w:spacing w:after="0"/>
              <w:ind w:left="0"/>
              <w:jc w:val="center"/>
              <w:rPr>
                <w:b/>
                <w:i/>
                <w:color w:val="000000"/>
              </w:rPr>
            </w:pPr>
            <w:r w:rsidRPr="00D578BE">
              <w:rPr>
                <w:b/>
                <w:i/>
                <w:color w:val="000000"/>
              </w:rPr>
              <w:t>Cantidad</w:t>
            </w:r>
          </w:p>
        </w:tc>
        <w:tc>
          <w:tcPr>
            <w:tcW w:w="2304" w:type="dxa"/>
            <w:tcBorders>
              <w:top w:val="single" w:sz="6" w:space="0" w:color="365F91"/>
              <w:left w:val="single" w:sz="6" w:space="0" w:color="365F91"/>
              <w:bottom w:val="single" w:sz="6" w:space="0" w:color="365F91"/>
              <w:right w:val="single" w:sz="6" w:space="0" w:color="365F91"/>
            </w:tcBorders>
            <w:vAlign w:val="center"/>
          </w:tcPr>
          <w:p w14:paraId="637805D2" w14:textId="15500652" w:rsidR="007137A5" w:rsidRPr="00D578BE" w:rsidRDefault="00F34C0B">
            <w:pPr>
              <w:snapToGrid w:val="0"/>
              <w:spacing w:after="0"/>
              <w:ind w:left="0"/>
              <w:jc w:val="center"/>
              <w:rPr>
                <w:bCs/>
                <w:iCs/>
                <w:color w:val="000000"/>
              </w:rPr>
            </w:pPr>
            <w:r>
              <w:rPr>
                <w:bCs/>
                <w:iCs/>
                <w:color w:val="000000"/>
              </w:rPr>
              <w:t>1</w:t>
            </w:r>
          </w:p>
        </w:tc>
        <w:tc>
          <w:tcPr>
            <w:tcW w:w="1993" w:type="dxa"/>
            <w:tcBorders>
              <w:top w:val="single" w:sz="6" w:space="0" w:color="365F91"/>
              <w:left w:val="single" w:sz="6" w:space="0" w:color="365F91"/>
              <w:bottom w:val="single" w:sz="6" w:space="0" w:color="365F91"/>
              <w:right w:val="single" w:sz="6" w:space="0" w:color="365F91"/>
            </w:tcBorders>
          </w:tcPr>
          <w:p w14:paraId="463F29E8" w14:textId="3A0F3575" w:rsidR="007137A5" w:rsidRPr="00D578BE" w:rsidRDefault="00F34C0B">
            <w:pPr>
              <w:snapToGrid w:val="0"/>
              <w:spacing w:after="0"/>
              <w:ind w:left="0"/>
              <w:jc w:val="center"/>
              <w:rPr>
                <w:bCs/>
                <w:iCs/>
                <w:color w:val="000000"/>
              </w:rPr>
            </w:pPr>
            <w:r>
              <w:rPr>
                <w:bCs/>
                <w:iCs/>
                <w:color w:val="000000"/>
              </w:rPr>
              <w:t>1</w:t>
            </w:r>
          </w:p>
        </w:tc>
        <w:tc>
          <w:tcPr>
            <w:tcW w:w="2006" w:type="dxa"/>
            <w:tcBorders>
              <w:top w:val="single" w:sz="6" w:space="0" w:color="365F91"/>
              <w:left w:val="single" w:sz="6" w:space="0" w:color="365F91"/>
              <w:bottom w:val="single" w:sz="6" w:space="0" w:color="365F91"/>
              <w:right w:val="single" w:sz="6" w:space="0" w:color="365F91"/>
            </w:tcBorders>
          </w:tcPr>
          <w:p w14:paraId="3B7B4B86" w14:textId="4FD2FA65" w:rsidR="007137A5" w:rsidRPr="00D578BE" w:rsidRDefault="00F34C0B">
            <w:pPr>
              <w:snapToGrid w:val="0"/>
              <w:spacing w:after="0"/>
              <w:ind w:left="0"/>
              <w:jc w:val="center"/>
              <w:rPr>
                <w:bCs/>
                <w:iCs/>
                <w:color w:val="000000"/>
              </w:rPr>
            </w:pPr>
            <w:r>
              <w:rPr>
                <w:bCs/>
                <w:iCs/>
                <w:color w:val="000000"/>
              </w:rPr>
              <w:t>12</w:t>
            </w:r>
          </w:p>
        </w:tc>
        <w:tc>
          <w:tcPr>
            <w:tcW w:w="2043" w:type="dxa"/>
            <w:tcBorders>
              <w:top w:val="single" w:sz="6" w:space="0" w:color="365F91"/>
              <w:left w:val="single" w:sz="6" w:space="0" w:color="365F91"/>
              <w:bottom w:val="single" w:sz="6" w:space="0" w:color="365F91"/>
              <w:right w:val="thinThickSmallGap" w:sz="12" w:space="0" w:color="C0C0C0"/>
            </w:tcBorders>
            <w:vAlign w:val="center"/>
          </w:tcPr>
          <w:p w14:paraId="3A0FF5F2" w14:textId="11144745" w:rsidR="007137A5" w:rsidRPr="00D578BE" w:rsidRDefault="00F34C0B">
            <w:pPr>
              <w:snapToGrid w:val="0"/>
              <w:spacing w:after="0"/>
              <w:ind w:left="0"/>
              <w:jc w:val="center"/>
              <w:rPr>
                <w:bCs/>
                <w:iCs/>
                <w:color w:val="000000"/>
              </w:rPr>
            </w:pPr>
            <w:r>
              <w:rPr>
                <w:bCs/>
                <w:iCs/>
                <w:color w:val="000000"/>
              </w:rPr>
              <w:t>14</w:t>
            </w:r>
          </w:p>
        </w:tc>
      </w:tr>
      <w:tr w:rsidR="00FC7DA3" w:rsidRPr="00D578BE" w14:paraId="3EA87248" w14:textId="77777777" w:rsidTr="00FC7DA3">
        <w:tc>
          <w:tcPr>
            <w:tcW w:w="1566" w:type="dxa"/>
            <w:tcBorders>
              <w:top w:val="single" w:sz="6" w:space="0" w:color="365F91"/>
              <w:left w:val="thickThinSmallGap" w:sz="12" w:space="0" w:color="C0C0C0"/>
              <w:bottom w:val="thinThickSmallGap" w:sz="12" w:space="0" w:color="C0C0C0"/>
              <w:right w:val="single" w:sz="6" w:space="0" w:color="365F91"/>
            </w:tcBorders>
            <w:vAlign w:val="center"/>
          </w:tcPr>
          <w:p w14:paraId="6AD1E0D8" w14:textId="77777777" w:rsidR="00FC7DA3" w:rsidRPr="00D578BE" w:rsidRDefault="00FC7DA3">
            <w:pPr>
              <w:spacing w:after="0"/>
              <w:ind w:left="0"/>
              <w:jc w:val="center"/>
              <w:rPr>
                <w:b/>
                <w:i/>
                <w:color w:val="000000"/>
              </w:rPr>
            </w:pPr>
            <w:r w:rsidRPr="00D578BE">
              <w:rPr>
                <w:b/>
                <w:i/>
                <w:color w:val="000000"/>
              </w:rPr>
              <w:t>Porcentaje de Avance</w:t>
            </w:r>
          </w:p>
        </w:tc>
        <w:tc>
          <w:tcPr>
            <w:tcW w:w="8346" w:type="dxa"/>
            <w:gridSpan w:val="4"/>
            <w:tcBorders>
              <w:top w:val="single" w:sz="6" w:space="0" w:color="365F91"/>
              <w:left w:val="single" w:sz="6" w:space="0" w:color="365F91"/>
              <w:bottom w:val="thinThickSmallGap" w:sz="12" w:space="0" w:color="C0C0C0"/>
              <w:right w:val="thinThickSmallGap" w:sz="12" w:space="0" w:color="C0C0C0"/>
            </w:tcBorders>
            <w:vAlign w:val="center"/>
          </w:tcPr>
          <w:p w14:paraId="17AD93B2" w14:textId="57E54D3B" w:rsidR="00FC7DA3" w:rsidRPr="00D578BE" w:rsidRDefault="00FC7DA3">
            <w:pPr>
              <w:snapToGrid w:val="0"/>
              <w:spacing w:after="0"/>
              <w:ind w:left="0"/>
              <w:jc w:val="center"/>
              <w:rPr>
                <w:bCs/>
                <w:iCs/>
                <w:color w:val="000000"/>
              </w:rPr>
            </w:pPr>
            <w:r>
              <w:rPr>
                <w:bCs/>
                <w:iCs/>
                <w:color w:val="000000"/>
              </w:rPr>
              <w:t>85%</w:t>
            </w:r>
          </w:p>
        </w:tc>
      </w:tr>
    </w:tbl>
    <w:p w14:paraId="0DE4B5B7" w14:textId="77777777" w:rsidR="007137A5" w:rsidRPr="00D578BE" w:rsidRDefault="007137A5">
      <w:pPr>
        <w:rPr>
          <w:sz w:val="24"/>
          <w:szCs w:val="24"/>
        </w:rPr>
      </w:pPr>
    </w:p>
    <w:p w14:paraId="66204FF1" w14:textId="77777777" w:rsidR="007137A5" w:rsidRPr="00D578BE" w:rsidRDefault="00774842">
      <w:pPr>
        <w:pStyle w:val="Ttulo2"/>
        <w:numPr>
          <w:ilvl w:val="0"/>
          <w:numId w:val="0"/>
        </w:numPr>
        <w:spacing w:line="240" w:lineRule="auto"/>
        <w:ind w:left="860"/>
        <w:rPr>
          <w:sz w:val="20"/>
          <w:szCs w:val="20"/>
          <w:lang w:eastAsia="es-CR"/>
        </w:rPr>
      </w:pPr>
      <w:r w:rsidRPr="00D578BE">
        <w:br w:type="page"/>
      </w:r>
    </w:p>
    <w:p w14:paraId="1364BAAD" w14:textId="764F3A93" w:rsidR="00EC670D" w:rsidRPr="00D578BE" w:rsidRDefault="00EC670D">
      <w:pPr>
        <w:pStyle w:val="Ttulo1"/>
        <w:numPr>
          <w:ilvl w:val="0"/>
          <w:numId w:val="2"/>
        </w:numPr>
        <w:rPr>
          <w:rFonts w:cs="Arial"/>
          <w:sz w:val="24"/>
          <w:szCs w:val="24"/>
        </w:rPr>
      </w:pPr>
      <w:r w:rsidRPr="00D578BE">
        <w:rPr>
          <w:rFonts w:cs="Arial"/>
          <w:sz w:val="24"/>
          <w:szCs w:val="24"/>
        </w:rPr>
        <w:lastRenderedPageBreak/>
        <w:t>Informes de Seguimiento realizados por la Dirección de Planificación</w:t>
      </w:r>
    </w:p>
    <w:p w14:paraId="3EA0AD8A" w14:textId="6176519A" w:rsidR="00AE46BE" w:rsidRPr="00D578BE" w:rsidRDefault="00AE46BE" w:rsidP="00293D16">
      <w:r w:rsidRPr="00D578BE">
        <w:t xml:space="preserve">La Dirección de Planificación como un primer ejercicio hacia la implementación del Modelo de Sostenibilidad, ha venido realizando un seguimiento </w:t>
      </w:r>
      <w:r w:rsidR="00293D16" w:rsidRPr="00D578BE">
        <w:t>a partir de enero del 202</w:t>
      </w:r>
      <w:r w:rsidR="0094787A" w:rsidRPr="00D578BE">
        <w:t>1</w:t>
      </w:r>
      <w:r w:rsidR="006C75CB">
        <w:t xml:space="preserve">, </w:t>
      </w:r>
      <w:r w:rsidR="00573563" w:rsidRPr="00D578BE">
        <w:t>de la implementación de dicho Modelo</w:t>
      </w:r>
      <w:r w:rsidR="00293D16" w:rsidRPr="00D578BE">
        <w:t>,</w:t>
      </w:r>
      <w:r w:rsidRPr="00D578BE">
        <w:t xml:space="preserve"> </w:t>
      </w:r>
      <w:r w:rsidR="00573563" w:rsidRPr="00D578BE">
        <w:t>permitiendo</w:t>
      </w:r>
      <w:r w:rsidRPr="00D578BE">
        <w:t xml:space="preserve"> analizar la gestión realizada posterior al abordaje efectuado en la oficina por parte de la Dirección de Planificación, con la finalidad de darle seguimiento, control y sostenibilidad a las oportunidades de mejora identificadas.</w:t>
      </w:r>
    </w:p>
    <w:p w14:paraId="58870779" w14:textId="586CA022" w:rsidR="00EC670D" w:rsidRPr="00D578BE" w:rsidRDefault="00AE46BE" w:rsidP="00AE46BE">
      <w:r w:rsidRPr="00D578BE">
        <w:t xml:space="preserve">A continuación, se adjunta </w:t>
      </w:r>
      <w:r w:rsidR="00095D29" w:rsidRPr="00D578BE">
        <w:t>el</w:t>
      </w:r>
      <w:r w:rsidRPr="00D578BE">
        <w:t xml:space="preserve"> </w:t>
      </w:r>
      <w:r w:rsidR="00127F82" w:rsidRPr="00D578BE">
        <w:t>detalle de los</w:t>
      </w:r>
      <w:r w:rsidRPr="00D578BE">
        <w:t xml:space="preserve"> seguimiento</w:t>
      </w:r>
      <w:r w:rsidR="00127F82" w:rsidRPr="00D578BE">
        <w:t>s</w:t>
      </w:r>
      <w:r w:rsidRPr="00D578BE">
        <w:t xml:space="preserve"> realizados por la Dirección de Planificación durante el período mencionado</w:t>
      </w:r>
      <w:r w:rsidR="00127F82" w:rsidRPr="00D578BE">
        <w:t xml:space="preserve"> y el correo de cierre de dichos seguimientos</w:t>
      </w:r>
      <w:r w:rsidRPr="00D578BE">
        <w:t>:</w:t>
      </w:r>
    </w:p>
    <w:tbl>
      <w:tblPr>
        <w:tblW w:w="995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2"/>
        <w:gridCol w:w="3922"/>
        <w:gridCol w:w="2649"/>
        <w:gridCol w:w="2703"/>
      </w:tblGrid>
      <w:tr w:rsidR="00573563" w:rsidRPr="00D578BE" w14:paraId="65084286" w14:textId="77777777" w:rsidTr="00F175B2">
        <w:trPr>
          <w:tblHeader/>
          <w:jc w:val="center"/>
        </w:trPr>
        <w:tc>
          <w:tcPr>
            <w:tcW w:w="682"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5E878C18" w14:textId="77777777" w:rsidR="00573563" w:rsidRPr="00D578BE" w:rsidRDefault="00573563" w:rsidP="00497B9D">
            <w:pPr>
              <w:suppressAutoHyphens w:val="0"/>
              <w:spacing w:before="0" w:after="0" w:line="240" w:lineRule="auto"/>
              <w:ind w:left="0"/>
              <w:jc w:val="center"/>
              <w:textAlignment w:val="baseline"/>
              <w:rPr>
                <w:rFonts w:eastAsia="Times New Roman"/>
                <w:sz w:val="24"/>
                <w:szCs w:val="24"/>
                <w:lang w:eastAsia="es-CR"/>
              </w:rPr>
            </w:pPr>
            <w:r w:rsidRPr="00D578BE">
              <w:rPr>
                <w:rFonts w:eastAsia="Times New Roman"/>
                <w:b/>
                <w:bCs/>
                <w:color w:val="FFFFFF"/>
                <w:lang w:eastAsia="es-CR"/>
              </w:rPr>
              <w:t>N°</w:t>
            </w:r>
            <w:r w:rsidRPr="00D578BE">
              <w:rPr>
                <w:rFonts w:eastAsia="Times New Roman"/>
                <w:color w:val="FFFFFF"/>
                <w:lang w:eastAsia="es-CR"/>
              </w:rPr>
              <w:t> </w:t>
            </w:r>
          </w:p>
        </w:tc>
        <w:tc>
          <w:tcPr>
            <w:tcW w:w="3922"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11164B90" w14:textId="5B181229" w:rsidR="00573563" w:rsidRPr="00D578BE" w:rsidRDefault="00C611DA" w:rsidP="00497B9D">
            <w:pPr>
              <w:suppressAutoHyphens w:val="0"/>
              <w:spacing w:before="0" w:after="0" w:line="240" w:lineRule="auto"/>
              <w:ind w:left="0"/>
              <w:jc w:val="center"/>
              <w:textAlignment w:val="baseline"/>
              <w:rPr>
                <w:rFonts w:eastAsia="Times New Roman"/>
                <w:sz w:val="24"/>
                <w:szCs w:val="24"/>
                <w:lang w:eastAsia="es-CR"/>
              </w:rPr>
            </w:pPr>
            <w:r w:rsidRPr="00D578BE">
              <w:rPr>
                <w:rFonts w:eastAsia="Times New Roman"/>
                <w:b/>
                <w:bCs/>
                <w:color w:val="FFFFFF"/>
                <w:lang w:eastAsia="es-CR"/>
              </w:rPr>
              <w:t xml:space="preserve">Detalle del Seguimiento </w:t>
            </w:r>
            <w:r w:rsidR="00573563" w:rsidRPr="00D578BE">
              <w:rPr>
                <w:rFonts w:eastAsia="Times New Roman"/>
                <w:color w:val="FFFFFF"/>
                <w:lang w:eastAsia="es-CR"/>
              </w:rPr>
              <w:t> </w:t>
            </w:r>
          </w:p>
        </w:tc>
        <w:tc>
          <w:tcPr>
            <w:tcW w:w="2649" w:type="dxa"/>
            <w:tcBorders>
              <w:top w:val="single" w:sz="6" w:space="0" w:color="auto"/>
              <w:left w:val="single" w:sz="6" w:space="0" w:color="auto"/>
              <w:bottom w:val="single" w:sz="6" w:space="0" w:color="auto"/>
              <w:right w:val="single" w:sz="6" w:space="0" w:color="auto"/>
            </w:tcBorders>
            <w:shd w:val="clear" w:color="auto" w:fill="1F4E79"/>
            <w:vAlign w:val="center"/>
          </w:tcPr>
          <w:p w14:paraId="1D029F84" w14:textId="705B1C1A" w:rsidR="00573563" w:rsidRPr="00D578BE" w:rsidRDefault="00C611DA" w:rsidP="00497B9D">
            <w:pPr>
              <w:suppressAutoHyphens w:val="0"/>
              <w:spacing w:before="0" w:after="0" w:line="240" w:lineRule="auto"/>
              <w:ind w:left="0"/>
              <w:jc w:val="center"/>
              <w:textAlignment w:val="baseline"/>
              <w:rPr>
                <w:rFonts w:eastAsia="Times New Roman"/>
                <w:b/>
                <w:bCs/>
                <w:color w:val="FFFFFF"/>
                <w:lang w:eastAsia="es-CR"/>
              </w:rPr>
            </w:pPr>
            <w:r w:rsidRPr="00D578BE">
              <w:rPr>
                <w:rFonts w:eastAsia="Times New Roman"/>
                <w:b/>
                <w:bCs/>
                <w:color w:val="FFFFFF"/>
                <w:lang w:eastAsia="es-CR"/>
              </w:rPr>
              <w:t xml:space="preserve">Fecha de envío de Seguimiento por Correo </w:t>
            </w:r>
          </w:p>
        </w:tc>
        <w:tc>
          <w:tcPr>
            <w:tcW w:w="2703"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1F5D9ACC" w14:textId="6C914B4C" w:rsidR="00573563" w:rsidRPr="00D578BE" w:rsidRDefault="00573563" w:rsidP="00497B9D">
            <w:pPr>
              <w:suppressAutoHyphens w:val="0"/>
              <w:spacing w:before="0" w:after="0" w:line="240" w:lineRule="auto"/>
              <w:ind w:left="0"/>
              <w:jc w:val="center"/>
              <w:textAlignment w:val="baseline"/>
              <w:rPr>
                <w:rFonts w:eastAsia="Times New Roman"/>
                <w:sz w:val="24"/>
                <w:szCs w:val="24"/>
                <w:lang w:eastAsia="es-CR"/>
              </w:rPr>
            </w:pPr>
            <w:r w:rsidRPr="00D578BE">
              <w:rPr>
                <w:rFonts w:eastAsia="Times New Roman"/>
                <w:b/>
                <w:bCs/>
                <w:color w:val="FFFFFF"/>
                <w:lang w:eastAsia="es-CR"/>
              </w:rPr>
              <w:t>Adjunto</w:t>
            </w:r>
            <w:r w:rsidRPr="00D578BE">
              <w:rPr>
                <w:rFonts w:eastAsia="Times New Roman"/>
                <w:color w:val="FFFFFF"/>
                <w:lang w:eastAsia="es-CR"/>
              </w:rPr>
              <w:t> </w:t>
            </w:r>
          </w:p>
        </w:tc>
      </w:tr>
      <w:tr w:rsidR="00573563" w:rsidRPr="00D578BE" w14:paraId="7FE1DE07"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ECF449" w14:textId="77777777" w:rsidR="00573563" w:rsidRPr="00D578BE" w:rsidRDefault="00573563" w:rsidP="00497B9D">
            <w:pPr>
              <w:suppressAutoHyphens w:val="0"/>
              <w:spacing w:before="0" w:after="0" w:line="240" w:lineRule="auto"/>
              <w:ind w:left="0"/>
              <w:jc w:val="center"/>
              <w:textAlignment w:val="baseline"/>
              <w:rPr>
                <w:rFonts w:eastAsia="Times New Roman"/>
                <w:sz w:val="24"/>
                <w:szCs w:val="24"/>
                <w:lang w:eastAsia="es-CR"/>
              </w:rPr>
            </w:pPr>
            <w:r w:rsidRPr="00D578BE">
              <w:rPr>
                <w:rFonts w:eastAsia="Times New Roman"/>
                <w:lang w:eastAsia="es-CR"/>
              </w:rPr>
              <w:t>1 </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056453B0" w14:textId="0DA2B52F" w:rsidR="00573563"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446D176C" w14:textId="6001865A" w:rsidR="00573563"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01-02-2021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74EB3F21" w14:textId="2C04B8CF" w:rsidR="00573563"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073017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9pt;height:45pt" o:ole="">
                  <v:imagedata r:id="rId19" o:title=""/>
                </v:shape>
                <o:OLEObject Type="Embed" ProgID="Package" ShapeID="_x0000_i1026" DrawAspect="Icon" ObjectID="_1758694055" r:id="rId20"/>
              </w:object>
            </w:r>
          </w:p>
        </w:tc>
      </w:tr>
      <w:tr w:rsidR="009501DF" w:rsidRPr="00D578BE" w14:paraId="6C114AA6"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5E990FF4" w14:textId="57636C99" w:rsidR="009501DF" w:rsidRPr="00D578BE" w:rsidRDefault="009501DF"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2</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3105DED4" w14:textId="43D4C3DF" w:rsidR="009501DF"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49424707" w14:textId="2F81C99C" w:rsidR="009501DF"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12-02-2021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0EABB37C" w14:textId="66B623D8" w:rsidR="009501DF"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67574549">
                <v:shape id="_x0000_i1027" type="#_x0000_t75" style="width:69pt;height:45pt" o:ole="">
                  <v:imagedata r:id="rId21" o:title=""/>
                </v:shape>
                <o:OLEObject Type="Embed" ProgID="Package" ShapeID="_x0000_i1027" DrawAspect="Icon" ObjectID="_1758694056" r:id="rId22"/>
              </w:object>
            </w:r>
          </w:p>
        </w:tc>
      </w:tr>
      <w:tr w:rsidR="009501DF" w:rsidRPr="00D578BE" w14:paraId="1F84D4E2"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B2D06DC" w14:textId="1C49FEA1" w:rsidR="009501DF" w:rsidRPr="00D578BE" w:rsidRDefault="009501DF"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3</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196D0C80" w14:textId="546B26F0" w:rsidR="009501DF"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7855788" w14:textId="2D4D0AF7" w:rsidR="009501DF"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08-03-2021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217BA565" w14:textId="52139D98" w:rsidR="009501DF"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430F18B0">
                <v:shape id="_x0000_i1028" type="#_x0000_t75" style="width:69pt;height:45pt" o:ole="">
                  <v:imagedata r:id="rId23" o:title=""/>
                </v:shape>
                <o:OLEObject Type="Embed" ProgID="Package" ShapeID="_x0000_i1028" DrawAspect="Icon" ObjectID="_1758694057" r:id="rId24"/>
              </w:object>
            </w:r>
          </w:p>
        </w:tc>
      </w:tr>
      <w:tr w:rsidR="009501DF" w:rsidRPr="00D578BE" w14:paraId="0C6D47AD"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8DFBFB2" w14:textId="5DBA202E" w:rsidR="009501DF" w:rsidRPr="00D578BE" w:rsidRDefault="009501DF"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4</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5AC9C7B6" w14:textId="2DC1B8BA" w:rsidR="009501DF"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9FF65DD" w14:textId="72E994BC" w:rsidR="009501DF"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11-03-2021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25F39379" w14:textId="5A88CD82" w:rsidR="009501DF"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3069DB8A">
                <v:shape id="_x0000_i1029" type="#_x0000_t75" style="width:69pt;height:45pt" o:ole="">
                  <v:imagedata r:id="rId25" o:title=""/>
                </v:shape>
                <o:OLEObject Type="Embed" ProgID="Package" ShapeID="_x0000_i1029" DrawAspect="Icon" ObjectID="_1758694058" r:id="rId26"/>
              </w:object>
            </w:r>
            <w:r w:rsidRPr="00D578BE">
              <w:rPr>
                <w:rFonts w:eastAsia="Times New Roman"/>
                <w:color w:val="00000A"/>
                <w:sz w:val="24"/>
                <w:szCs w:val="24"/>
                <w:lang w:eastAsia="es-CR"/>
              </w:rPr>
              <w:object w:dxaOrig="1376" w:dyaOrig="899" w14:anchorId="25103C9D">
                <v:shape id="_x0000_i1030" type="#_x0000_t75" style="width:69pt;height:45pt" o:ole="">
                  <v:imagedata r:id="rId27" o:title=""/>
                </v:shape>
                <o:OLEObject Type="Embed" ProgID="Package" ShapeID="_x0000_i1030" DrawAspect="Icon" ObjectID="_1758694059" r:id="rId28"/>
              </w:object>
            </w:r>
          </w:p>
        </w:tc>
      </w:tr>
      <w:tr w:rsidR="009501DF" w:rsidRPr="00D578BE" w14:paraId="4A613B48"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278B93C" w14:textId="48717FAB" w:rsidR="009501DF" w:rsidRPr="00D578BE" w:rsidRDefault="009501DF"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5</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C6709DD" w14:textId="7BD894DA" w:rsidR="009501DF"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7F23FAD" w14:textId="443EA2BA" w:rsidR="009501DF"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15-03-2021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738181E6" w14:textId="4B6A65D0" w:rsidR="009501DF"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5EBF9A24">
                <v:shape id="_x0000_i1031" type="#_x0000_t75" style="width:69pt;height:45pt" o:ole="">
                  <v:imagedata r:id="rId29" o:title=""/>
                </v:shape>
                <o:OLEObject Type="Embed" ProgID="Package" ShapeID="_x0000_i1031" DrawAspect="Icon" ObjectID="_1758694060" r:id="rId30"/>
              </w:object>
            </w:r>
          </w:p>
        </w:tc>
      </w:tr>
      <w:tr w:rsidR="009501DF" w:rsidRPr="00D578BE" w14:paraId="06CEEF37"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061DFC8" w14:textId="453B9FBC" w:rsidR="009501DF" w:rsidRPr="00D578BE" w:rsidRDefault="009501DF"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6</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75D2FD94" w14:textId="3ED374DE" w:rsidR="009501DF"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3A5715C5" w14:textId="1904C3F6" w:rsidR="009501DF"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26-03-2021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39EAFBE9" w14:textId="3B5F2FE5" w:rsidR="009501DF"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6B2C86D0">
                <v:shape id="_x0000_i1032" type="#_x0000_t75" style="width:69pt;height:45pt" o:ole="">
                  <v:imagedata r:id="rId31" o:title=""/>
                </v:shape>
                <o:OLEObject Type="Embed" ProgID="Package" ShapeID="_x0000_i1032" DrawAspect="Icon" ObjectID="_1758694061" r:id="rId32"/>
              </w:object>
            </w:r>
          </w:p>
        </w:tc>
      </w:tr>
      <w:tr w:rsidR="0052697A" w:rsidRPr="00D578BE" w14:paraId="5486A534"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287F9659" w14:textId="306E14D4"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7</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41B791A0" w14:textId="51374449"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3A5A70EE" w14:textId="7D3F5CB1"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13-04-2021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3AAB3114" w14:textId="1D97D245"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25160464">
                <v:shape id="_x0000_i1033" type="#_x0000_t75" style="width:69pt;height:45pt" o:ole="">
                  <v:imagedata r:id="rId33" o:title=""/>
                </v:shape>
                <o:OLEObject Type="Embed" ProgID="Package" ShapeID="_x0000_i1033" DrawAspect="Icon" ObjectID="_1758694062" r:id="rId34"/>
              </w:object>
            </w:r>
          </w:p>
        </w:tc>
      </w:tr>
      <w:tr w:rsidR="0052697A" w:rsidRPr="00D578BE" w14:paraId="078CBA8F"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F344501" w14:textId="0A21E7A7"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lastRenderedPageBreak/>
              <w:t>8</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3481A6C" w14:textId="504383FA"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202A59A8" w14:textId="630BCA4A"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18-05-2021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13BE5342" w14:textId="1C1AC94F"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6031A0DE">
                <v:shape id="_x0000_i1034" type="#_x0000_t75" style="width:69pt;height:45pt" o:ole="">
                  <v:imagedata r:id="rId35" o:title=""/>
                </v:shape>
                <o:OLEObject Type="Embed" ProgID="Package" ShapeID="_x0000_i1034" DrawAspect="Icon" ObjectID="_1758694063" r:id="rId36"/>
              </w:object>
            </w:r>
          </w:p>
        </w:tc>
      </w:tr>
      <w:tr w:rsidR="0052697A" w:rsidRPr="00D578BE" w14:paraId="06DB4B14"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6897DF42" w14:textId="51C0B4F4"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9</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55CD9B2" w14:textId="492AF765"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761838A9" w14:textId="3E0E0163"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11-06-2021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1A4291AD" w14:textId="2603E87A"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53702CC9">
                <v:shape id="_x0000_i1035" type="#_x0000_t75" style="width:69pt;height:45pt" o:ole="">
                  <v:imagedata r:id="rId37" o:title=""/>
                </v:shape>
                <o:OLEObject Type="Embed" ProgID="Package" ShapeID="_x0000_i1035" DrawAspect="Icon" ObjectID="_1758694064" r:id="rId38"/>
              </w:object>
            </w:r>
          </w:p>
        </w:tc>
      </w:tr>
      <w:tr w:rsidR="0052697A" w:rsidRPr="00D578BE" w14:paraId="7298E227"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5C8E6D1F" w14:textId="13A6CEDC"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10</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5EFD2F07" w14:textId="1061B4E9"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3202078B" w14:textId="1CBB6372"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09-07-2021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12E83DD5" w14:textId="2A286D04"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3A95FE56">
                <v:shape id="_x0000_i1036" type="#_x0000_t75" style="width:69pt;height:45pt" o:ole="">
                  <v:imagedata r:id="rId39" o:title=""/>
                </v:shape>
                <o:OLEObject Type="Embed" ProgID="Package" ShapeID="_x0000_i1036" DrawAspect="Icon" ObjectID="_1758694065" r:id="rId40"/>
              </w:object>
            </w:r>
          </w:p>
        </w:tc>
      </w:tr>
      <w:tr w:rsidR="0052697A" w:rsidRPr="00D578BE" w14:paraId="47B97412"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07EBD64C" w14:textId="06BE87C4"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11</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7D88CEDD" w14:textId="0F66129C"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474E967" w14:textId="0B5C7978"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12-08-2021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142AC44D" w14:textId="77A063FB"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1374FB2D">
                <v:shape id="_x0000_i1037" type="#_x0000_t75" style="width:69pt;height:45pt" o:ole="">
                  <v:imagedata r:id="rId41" o:title=""/>
                </v:shape>
                <o:OLEObject Type="Embed" ProgID="Package" ShapeID="_x0000_i1037" DrawAspect="Icon" ObjectID="_1758694066" r:id="rId42"/>
              </w:object>
            </w:r>
          </w:p>
        </w:tc>
      </w:tr>
      <w:tr w:rsidR="0052697A" w:rsidRPr="00D578BE" w14:paraId="231440F9"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4341EDB" w14:textId="6824A4F3"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12</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E90791F" w14:textId="59E4947B"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778371A0" w14:textId="2DB33BB0"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09-09-2021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08AAFF63" w14:textId="7B1C838B"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39ECA10D">
                <v:shape id="_x0000_i1038" type="#_x0000_t75" style="width:69pt;height:45pt" o:ole="">
                  <v:imagedata r:id="rId43" o:title=""/>
                </v:shape>
                <o:OLEObject Type="Embed" ProgID="Package" ShapeID="_x0000_i1038" DrawAspect="Icon" ObjectID="_1758694067" r:id="rId44"/>
              </w:object>
            </w:r>
          </w:p>
        </w:tc>
      </w:tr>
      <w:tr w:rsidR="0052697A" w:rsidRPr="00D578BE" w14:paraId="1136FA1E"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0AEDB1FC" w14:textId="7C2F4E50"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13</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5BD1D99A" w14:textId="31211A29"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1C95C69C" w14:textId="28230D6F"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24-01-2022</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38F10419" w14:textId="3D55CE2B"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1AD38C95">
                <v:shape id="_x0000_i1039" type="#_x0000_t75" style="width:69pt;height:45pt" o:ole="">
                  <v:imagedata r:id="rId45" o:title=""/>
                </v:shape>
                <o:OLEObject Type="Embed" ProgID="Package" ShapeID="_x0000_i1039" DrawAspect="Icon" ObjectID="_1758694068" r:id="rId46"/>
              </w:object>
            </w:r>
          </w:p>
        </w:tc>
      </w:tr>
      <w:tr w:rsidR="0052697A" w:rsidRPr="00D578BE" w14:paraId="44DB1C5D"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2F4A1F8" w14:textId="497E7D59" w:rsidR="0052697A" w:rsidRPr="00D578BE" w:rsidRDefault="0052697A" w:rsidP="00497B9D">
            <w:pPr>
              <w:suppressAutoHyphens w:val="0"/>
              <w:spacing w:before="0" w:after="0" w:line="240" w:lineRule="auto"/>
              <w:ind w:left="0"/>
              <w:jc w:val="center"/>
              <w:textAlignment w:val="baseline"/>
              <w:rPr>
                <w:rFonts w:eastAsia="Times New Roman"/>
                <w:lang w:eastAsia="es-CR"/>
              </w:rPr>
            </w:pPr>
            <w:r w:rsidRPr="00D578BE">
              <w:rPr>
                <w:rFonts w:eastAsia="Times New Roman"/>
                <w:lang w:eastAsia="es-CR"/>
              </w:rPr>
              <w:t>14</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DF6A486" w14:textId="5DF56AD0" w:rsidR="0052697A" w:rsidRPr="00D578BE" w:rsidRDefault="00C076BB" w:rsidP="00497B9D">
            <w:pPr>
              <w:suppressAutoHyphens w:val="0"/>
              <w:spacing w:before="0" w:after="0" w:line="240" w:lineRule="auto"/>
              <w:ind w:left="0"/>
              <w:textAlignment w:val="baseline"/>
              <w:rPr>
                <w:rFonts w:eastAsia="Times New Roman"/>
                <w:lang w:eastAsia="es-CR"/>
              </w:rPr>
            </w:pPr>
            <w:r w:rsidRPr="00D578BE">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6A128537" w14:textId="08AEAEA1" w:rsidR="0052697A" w:rsidRPr="00D578BE" w:rsidRDefault="0052697A"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t>06-05-2022</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638D7555" w14:textId="335D6E54" w:rsidR="0052697A" w:rsidRPr="00D578BE" w:rsidRDefault="00454985" w:rsidP="00497B9D">
            <w:pPr>
              <w:suppressAutoHyphens w:val="0"/>
              <w:spacing w:before="0" w:after="0" w:line="240" w:lineRule="auto"/>
              <w:ind w:left="0"/>
              <w:jc w:val="center"/>
              <w:textAlignment w:val="baseline"/>
              <w:rPr>
                <w:rFonts w:eastAsia="Times New Roman"/>
                <w:color w:val="00000A"/>
                <w:sz w:val="24"/>
                <w:szCs w:val="24"/>
                <w:lang w:eastAsia="es-CR"/>
              </w:rPr>
            </w:pPr>
            <w:r w:rsidRPr="00D578BE">
              <w:rPr>
                <w:rFonts w:eastAsia="Times New Roman"/>
                <w:color w:val="00000A"/>
                <w:sz w:val="24"/>
                <w:szCs w:val="24"/>
                <w:lang w:eastAsia="es-CR"/>
              </w:rPr>
              <w:object w:dxaOrig="1376" w:dyaOrig="899" w14:anchorId="7D10A8EC">
                <v:shape id="_x0000_i1040" type="#_x0000_t75" style="width:69pt;height:45pt" o:ole="">
                  <v:imagedata r:id="rId47" o:title=""/>
                </v:shape>
                <o:OLEObject Type="Embed" ProgID="Package" ShapeID="_x0000_i1040" DrawAspect="Icon" ObjectID="_1758694069" r:id="rId48"/>
              </w:object>
            </w:r>
          </w:p>
        </w:tc>
      </w:tr>
    </w:tbl>
    <w:p w14:paraId="25748083" w14:textId="77777777" w:rsidR="00681228" w:rsidRPr="00D578BE" w:rsidRDefault="00681228" w:rsidP="00AE46BE"/>
    <w:p w14:paraId="68126A38" w14:textId="225E4DDB" w:rsidR="00573563" w:rsidRDefault="00573563">
      <w:pPr>
        <w:pStyle w:val="Ttulo1"/>
        <w:numPr>
          <w:ilvl w:val="0"/>
          <w:numId w:val="2"/>
        </w:numPr>
        <w:rPr>
          <w:rFonts w:cs="Arial"/>
          <w:sz w:val="24"/>
          <w:szCs w:val="24"/>
        </w:rPr>
      </w:pPr>
      <w:r w:rsidRPr="00D578BE">
        <w:rPr>
          <w:rFonts w:cs="Arial"/>
          <w:sz w:val="24"/>
          <w:szCs w:val="24"/>
        </w:rPr>
        <w:t xml:space="preserve">Análisis de Indicadores de Gestión </w:t>
      </w:r>
    </w:p>
    <w:p w14:paraId="16DD8D06" w14:textId="77777777" w:rsidR="00454985" w:rsidRPr="00454985" w:rsidRDefault="00454985" w:rsidP="00454985"/>
    <w:p w14:paraId="49D53EA7" w14:textId="7B616A94" w:rsidR="0094787A" w:rsidRPr="00D578BE" w:rsidRDefault="0094787A" w:rsidP="0094787A">
      <w:r w:rsidRPr="00D578BE">
        <w:t xml:space="preserve">El despacho remite de manera mensual los indicadores, en los mismos se destaca un promedio de cumplimiento de cuotas de trabajo </w:t>
      </w:r>
      <w:r w:rsidRPr="001D6391">
        <w:t>de 9</w:t>
      </w:r>
      <w:r w:rsidR="001D6391" w:rsidRPr="001D6391">
        <w:t>0</w:t>
      </w:r>
      <w:r w:rsidRPr="00D578BE">
        <w:t>%, esto considerando los datos de enero</w:t>
      </w:r>
      <w:r w:rsidR="00EF7805">
        <w:t xml:space="preserve"> 2022</w:t>
      </w:r>
      <w:r w:rsidRPr="00D578BE">
        <w:t xml:space="preserve"> a </w:t>
      </w:r>
      <w:r w:rsidR="00EF7805">
        <w:t>febrero</w:t>
      </w:r>
      <w:r w:rsidRPr="00D578BE">
        <w:t xml:space="preserve"> del 202</w:t>
      </w:r>
      <w:r w:rsidR="00EF7805">
        <w:t>3</w:t>
      </w:r>
      <w:r w:rsidRPr="00D578BE">
        <w:t>, seguido se muestra el detalle.</w:t>
      </w:r>
    </w:p>
    <w:p w14:paraId="7F43A709" w14:textId="7DE7EA15" w:rsidR="00942880" w:rsidRPr="00D578BE" w:rsidRDefault="001D6391" w:rsidP="001D6391">
      <w:r w:rsidRPr="001D6391">
        <w:rPr>
          <w:noProof/>
        </w:rPr>
        <w:drawing>
          <wp:inline distT="0" distB="0" distL="0" distR="0" wp14:anchorId="4BC0C80A" wp14:editId="6DD901DC">
            <wp:extent cx="5340350" cy="7429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40350" cy="742950"/>
                    </a:xfrm>
                    <a:prstGeom prst="rect">
                      <a:avLst/>
                    </a:prstGeom>
                    <a:noFill/>
                    <a:ln>
                      <a:noFill/>
                    </a:ln>
                  </pic:spPr>
                </pic:pic>
              </a:graphicData>
            </a:graphic>
          </wp:inline>
        </w:drawing>
      </w:r>
    </w:p>
    <w:p w14:paraId="0E9BE372" w14:textId="59602CFA" w:rsidR="00942880" w:rsidRPr="00D578BE" w:rsidRDefault="00942880" w:rsidP="0094787A">
      <w:r w:rsidRPr="00D578BE">
        <w:lastRenderedPageBreak/>
        <w:t>En lo que respecta a la entrada total de asuntos, considerando los meses de enero</w:t>
      </w:r>
      <w:r w:rsidR="001D6391">
        <w:t xml:space="preserve"> 2022</w:t>
      </w:r>
      <w:r w:rsidRPr="00D578BE">
        <w:t xml:space="preserve"> a </w:t>
      </w:r>
      <w:r w:rsidR="001D6391">
        <w:t>febrero</w:t>
      </w:r>
      <w:r w:rsidRPr="00D578BE">
        <w:t xml:space="preserve"> del 202</w:t>
      </w:r>
      <w:r w:rsidR="001D6391">
        <w:t>3</w:t>
      </w:r>
      <w:r w:rsidRPr="00D578BE">
        <w:t xml:space="preserve">, se tiene un promedio mensual de ingreso de </w:t>
      </w:r>
      <w:r w:rsidR="00DB7A9D">
        <w:t>52</w:t>
      </w:r>
      <w:r w:rsidRPr="00D578BE">
        <w:t xml:space="preserve"> asuntos</w:t>
      </w:r>
      <w:r w:rsidR="001D6391">
        <w:t xml:space="preserve"> nuevos</w:t>
      </w:r>
      <w:r w:rsidRPr="00D578BE">
        <w:t xml:space="preserve">, cabe mencionar que de acuerdo a la capacidad instalada, el despacho tiene la posibilidad de atender </w:t>
      </w:r>
      <w:r w:rsidRPr="00DB7A9D">
        <w:t>5</w:t>
      </w:r>
      <w:r w:rsidR="00DB7A9D" w:rsidRPr="00DB7A9D">
        <w:t>1</w:t>
      </w:r>
      <w:r w:rsidRPr="00DB7A9D">
        <w:t xml:space="preserve"> a</w:t>
      </w:r>
      <w:r w:rsidRPr="00D578BE">
        <w:t>suntos al mes (</w:t>
      </w:r>
      <w:r w:rsidRPr="00DB7A9D">
        <w:t>15 colegiados y 3</w:t>
      </w:r>
      <w:r w:rsidR="00DB7A9D" w:rsidRPr="00DB7A9D">
        <w:t>6</w:t>
      </w:r>
      <w:r w:rsidRPr="00DB7A9D">
        <w:t xml:space="preserve"> unipersonales</w:t>
      </w:r>
      <w:r w:rsidRPr="00D578BE">
        <w:t>), se hace la aclaración que en el caso de los unipersonales la cuota de una de las personas juzgadoras es de 2</w:t>
      </w:r>
      <w:r w:rsidR="00DB7A9D">
        <w:t>5</w:t>
      </w:r>
      <w:r w:rsidRPr="00D578BE">
        <w:t xml:space="preserve"> asuntos y de la segunda persona juzgadora de unipersonales la cuota es de 1</w:t>
      </w:r>
      <w:r w:rsidR="00DB7A9D">
        <w:t>1</w:t>
      </w:r>
      <w:r w:rsidRPr="00D578BE">
        <w:t xml:space="preserve">, esto debido a que este, también debería de atender las </w:t>
      </w:r>
      <w:r w:rsidR="00DB7A9D">
        <w:t xml:space="preserve">12 </w:t>
      </w:r>
      <w:r w:rsidRPr="00D578BE">
        <w:t xml:space="preserve">apelaciones </w:t>
      </w:r>
      <w:r w:rsidR="00DB7A9D">
        <w:t>que en promedio mensual ingresan</w:t>
      </w:r>
      <w:r w:rsidRPr="00D578BE">
        <w:t xml:space="preserve"> del Juzgado Penal. De acuerdo con lo anterior existe una tendencia a que mes a mes el circulante </w:t>
      </w:r>
      <w:r w:rsidR="00DB7A9D">
        <w:t>aumente en</w:t>
      </w:r>
      <w:r w:rsidRPr="00D578BE">
        <w:t xml:space="preserve"> </w:t>
      </w:r>
      <w:r w:rsidR="00DB7A9D">
        <w:t>1</w:t>
      </w:r>
      <w:r w:rsidRPr="00D578BE">
        <w:t xml:space="preserve"> asunto. </w:t>
      </w:r>
    </w:p>
    <w:p w14:paraId="5CB710FB" w14:textId="2B058A6B" w:rsidR="004B384F" w:rsidRPr="00D578BE" w:rsidRDefault="00942880" w:rsidP="0094787A">
      <w:r w:rsidRPr="00D578BE">
        <w:t>Seguido el detalle del ingreso mensual al despacho.</w:t>
      </w:r>
    </w:p>
    <w:p w14:paraId="035F910E" w14:textId="32F5D651" w:rsidR="00942880" w:rsidRPr="00D578BE" w:rsidRDefault="0033000A" w:rsidP="0094787A">
      <w:r w:rsidRPr="0033000A">
        <w:rPr>
          <w:noProof/>
        </w:rPr>
        <w:drawing>
          <wp:inline distT="0" distB="0" distL="0" distR="0" wp14:anchorId="12FE4B88" wp14:editId="67056665">
            <wp:extent cx="6332220" cy="702945"/>
            <wp:effectExtent l="0" t="0" r="0" b="1905"/>
            <wp:docPr id="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2220" cy="702945"/>
                    </a:xfrm>
                    <a:prstGeom prst="rect">
                      <a:avLst/>
                    </a:prstGeom>
                    <a:noFill/>
                    <a:ln>
                      <a:noFill/>
                    </a:ln>
                  </pic:spPr>
                </pic:pic>
              </a:graphicData>
            </a:graphic>
          </wp:inline>
        </w:drawing>
      </w:r>
    </w:p>
    <w:p w14:paraId="6C85D3DF" w14:textId="6FB910D0" w:rsidR="00942880" w:rsidRPr="00D578BE" w:rsidRDefault="00942880" w:rsidP="0070001F"/>
    <w:p w14:paraId="3ECE7ED3" w14:textId="535B13C6" w:rsidR="007137A5" w:rsidRPr="00D578BE" w:rsidRDefault="00774842" w:rsidP="0070001F">
      <w:pPr>
        <w:pStyle w:val="Ttulo1"/>
        <w:numPr>
          <w:ilvl w:val="0"/>
          <w:numId w:val="2"/>
        </w:numPr>
        <w:rPr>
          <w:rFonts w:cs="Arial"/>
          <w:sz w:val="24"/>
          <w:szCs w:val="24"/>
        </w:rPr>
      </w:pPr>
      <w:r w:rsidRPr="00D578BE">
        <w:rPr>
          <w:rFonts w:cs="Arial"/>
          <w:sz w:val="24"/>
          <w:szCs w:val="24"/>
        </w:rPr>
        <w:t>Recomendaciones</w:t>
      </w:r>
    </w:p>
    <w:p w14:paraId="75F895F9" w14:textId="24D6588F" w:rsidR="00BC6361" w:rsidRDefault="00BC6361" w:rsidP="0070001F">
      <w:pPr>
        <w:ind w:left="0"/>
        <w:rPr>
          <w:b/>
          <w:bCs/>
        </w:rPr>
      </w:pPr>
      <w:r>
        <w:rPr>
          <w:b/>
          <w:bCs/>
        </w:rPr>
        <w:t xml:space="preserve">Al Consejo Superior </w:t>
      </w:r>
    </w:p>
    <w:p w14:paraId="3634FF63" w14:textId="64822E0B" w:rsidR="00567A90" w:rsidRDefault="00567A90" w:rsidP="00E14091">
      <w:pPr>
        <w:pStyle w:val="Prrafodelista"/>
        <w:numPr>
          <w:ilvl w:val="1"/>
          <w:numId w:val="2"/>
        </w:numPr>
        <w:tabs>
          <w:tab w:val="left" w:pos="3261"/>
        </w:tabs>
        <w:suppressAutoHyphens w:val="0"/>
        <w:spacing w:after="240" w:line="276" w:lineRule="auto"/>
        <w:rPr>
          <w:sz w:val="22"/>
          <w:szCs w:val="22"/>
        </w:rPr>
      </w:pPr>
      <w:r w:rsidRPr="00CA71A1">
        <w:rPr>
          <w:sz w:val="22"/>
          <w:szCs w:val="22"/>
        </w:rPr>
        <w:t>Aprobar el presente informe, el cual corresponde al seguimiento al informe 23</w:t>
      </w:r>
      <w:r>
        <w:rPr>
          <w:sz w:val="22"/>
          <w:szCs w:val="22"/>
        </w:rPr>
        <w:t>1</w:t>
      </w:r>
      <w:r w:rsidRPr="00CA71A1">
        <w:rPr>
          <w:sz w:val="22"/>
          <w:szCs w:val="22"/>
        </w:rPr>
        <w:t xml:space="preserve">-PLA-MI-2022 relacionado al Rediseño de Proceso del Modelo Penal por medio de nuevas tecnologías de información en el </w:t>
      </w:r>
      <w:r>
        <w:rPr>
          <w:sz w:val="22"/>
          <w:szCs w:val="22"/>
        </w:rPr>
        <w:t>Tribunal Penal</w:t>
      </w:r>
      <w:r w:rsidRPr="00CA71A1">
        <w:rPr>
          <w:sz w:val="22"/>
          <w:szCs w:val="22"/>
        </w:rPr>
        <w:t xml:space="preserve"> de Santa Cruz</w:t>
      </w:r>
      <w:r w:rsidR="00815D89">
        <w:rPr>
          <w:sz w:val="22"/>
          <w:szCs w:val="22"/>
        </w:rPr>
        <w:t xml:space="preserve"> y aprobar las </w:t>
      </w:r>
      <w:r w:rsidR="00871068">
        <w:rPr>
          <w:sz w:val="22"/>
          <w:szCs w:val="22"/>
        </w:rPr>
        <w:t>recomendaciones</w:t>
      </w:r>
      <w:r w:rsidR="00815D89">
        <w:rPr>
          <w:sz w:val="22"/>
          <w:szCs w:val="22"/>
        </w:rPr>
        <w:t xml:space="preserve"> </w:t>
      </w:r>
      <w:r w:rsidR="00871068">
        <w:rPr>
          <w:sz w:val="22"/>
          <w:szCs w:val="22"/>
        </w:rPr>
        <w:t xml:space="preserve">indicadas en el </w:t>
      </w:r>
      <w:r w:rsidR="00871068" w:rsidRPr="00CA71A1">
        <w:rPr>
          <w:sz w:val="22"/>
          <w:szCs w:val="22"/>
        </w:rPr>
        <w:t>23</w:t>
      </w:r>
      <w:r w:rsidR="00871068">
        <w:rPr>
          <w:sz w:val="22"/>
          <w:szCs w:val="22"/>
        </w:rPr>
        <w:t>1</w:t>
      </w:r>
      <w:r w:rsidR="00871068" w:rsidRPr="00CA71A1">
        <w:rPr>
          <w:sz w:val="22"/>
          <w:szCs w:val="22"/>
        </w:rPr>
        <w:t>-PLA-MI-2022</w:t>
      </w:r>
      <w:r w:rsidR="00871068">
        <w:rPr>
          <w:sz w:val="22"/>
          <w:szCs w:val="22"/>
        </w:rPr>
        <w:t>.</w:t>
      </w:r>
    </w:p>
    <w:p w14:paraId="41B27DCD" w14:textId="71E4944F" w:rsidR="00BC6361" w:rsidRPr="00E14091" w:rsidRDefault="009A6C6F" w:rsidP="00E14091">
      <w:pPr>
        <w:pStyle w:val="Prrafodelista"/>
        <w:numPr>
          <w:ilvl w:val="1"/>
          <w:numId w:val="2"/>
        </w:numPr>
        <w:suppressAutoHyphens w:val="0"/>
        <w:spacing w:after="240" w:line="276" w:lineRule="auto"/>
      </w:pPr>
      <w:r>
        <w:rPr>
          <w:sz w:val="22"/>
          <w:szCs w:val="22"/>
        </w:rPr>
        <w:t>Valorar dentro de las posibilidades presupuestarias, fortalecer el plan de trabajo actual con dos personas técnicas judiciales para poder completar la estructura de trabajo de trabajo propuesta</w:t>
      </w:r>
    </w:p>
    <w:p w14:paraId="5BC3BED5" w14:textId="5C9E5868" w:rsidR="00EF1B73" w:rsidRPr="00E14091" w:rsidRDefault="00EF1B73" w:rsidP="0070001F">
      <w:pPr>
        <w:ind w:left="0"/>
        <w:rPr>
          <w:b/>
          <w:bCs/>
        </w:rPr>
      </w:pPr>
      <w:r w:rsidRPr="00E14091">
        <w:rPr>
          <w:b/>
          <w:bCs/>
        </w:rPr>
        <w:t>Al Tribunal Penal de Santa Cruz.</w:t>
      </w:r>
    </w:p>
    <w:p w14:paraId="0126F01A" w14:textId="4DD5CAA5" w:rsidR="00EF1B73" w:rsidRPr="00E14091" w:rsidRDefault="00EF1B73" w:rsidP="00E14091">
      <w:pPr>
        <w:pStyle w:val="Prrafodelista"/>
        <w:numPr>
          <w:ilvl w:val="1"/>
          <w:numId w:val="2"/>
        </w:numPr>
        <w:spacing w:line="276" w:lineRule="auto"/>
        <w:rPr>
          <w:sz w:val="22"/>
          <w:szCs w:val="22"/>
        </w:rPr>
      </w:pPr>
      <w:r w:rsidRPr="00E14091">
        <w:rPr>
          <w:sz w:val="22"/>
          <w:szCs w:val="22"/>
        </w:rPr>
        <w:t>Implementar la siguiente modalidad de trabajo:</w:t>
      </w:r>
    </w:p>
    <w:p w14:paraId="7BEE0144" w14:textId="0A2D9E0E" w:rsidR="00EF1B73" w:rsidRPr="00E14091" w:rsidRDefault="00EF1B73" w:rsidP="00E14091">
      <w:pPr>
        <w:pStyle w:val="Prrafodelista"/>
        <w:spacing w:line="276" w:lineRule="auto"/>
        <w:ind w:left="576"/>
      </w:pPr>
      <w:r w:rsidRPr="00E14091">
        <w:rPr>
          <w:sz w:val="22"/>
          <w:szCs w:val="22"/>
        </w:rPr>
        <w:t>Deberá el despacho trabajar con una sección colegiada integrada por tres personas juzgadoras</w:t>
      </w:r>
      <w:r w:rsidR="00F45FE0" w:rsidRPr="00E14091">
        <w:rPr>
          <w:sz w:val="22"/>
          <w:szCs w:val="22"/>
        </w:rPr>
        <w:t>, una persona técnica judicial en labores de trámite y otra en labores de juicio</w:t>
      </w:r>
      <w:r w:rsidR="00170F0A" w:rsidRPr="00E14091">
        <w:rPr>
          <w:sz w:val="22"/>
          <w:szCs w:val="22"/>
        </w:rPr>
        <w:t>, esta tendrá una cuota de trabajo de 15 asuntos mensuales</w:t>
      </w:r>
      <w:r w:rsidR="00F45FE0" w:rsidRPr="00E14091">
        <w:rPr>
          <w:sz w:val="22"/>
          <w:szCs w:val="22"/>
        </w:rPr>
        <w:t>; una persona destacada de manera exclusiva en la atención de asuntos unipersonales con una persona técnica judicial en labores de trámite y otra en labores de juicio</w:t>
      </w:r>
      <w:r w:rsidR="00170F0A" w:rsidRPr="00E14091">
        <w:rPr>
          <w:sz w:val="22"/>
          <w:szCs w:val="22"/>
        </w:rPr>
        <w:t>, esta tendrá una cuota de 25 asuntos mensuales</w:t>
      </w:r>
      <w:r w:rsidR="00F45FE0" w:rsidRPr="00E14091">
        <w:rPr>
          <w:sz w:val="22"/>
          <w:szCs w:val="22"/>
        </w:rPr>
        <w:t xml:space="preserve"> y una persona juzgadora atendiendo de manera centralizada la totalidad de las apelaciones que ingresen</w:t>
      </w:r>
      <w:r w:rsidR="00170F0A" w:rsidRPr="00E14091">
        <w:rPr>
          <w:sz w:val="22"/>
          <w:szCs w:val="22"/>
        </w:rPr>
        <w:t xml:space="preserve">, con una cuota de 12 apelaciones mensuales </w:t>
      </w:r>
      <w:r w:rsidR="00F45FE0" w:rsidRPr="00E14091">
        <w:rPr>
          <w:sz w:val="22"/>
          <w:szCs w:val="22"/>
        </w:rPr>
        <w:t xml:space="preserve">y de manera </w:t>
      </w:r>
      <w:r w:rsidR="00170F0A" w:rsidRPr="00E14091">
        <w:rPr>
          <w:sz w:val="22"/>
          <w:szCs w:val="22"/>
        </w:rPr>
        <w:t>simultánea</w:t>
      </w:r>
      <w:r w:rsidR="00F45FE0" w:rsidRPr="00E14091">
        <w:rPr>
          <w:sz w:val="22"/>
          <w:szCs w:val="22"/>
        </w:rPr>
        <w:t xml:space="preserve"> asuntos unipersonales</w:t>
      </w:r>
      <w:r w:rsidR="00170F0A" w:rsidRPr="00E14091">
        <w:rPr>
          <w:sz w:val="22"/>
          <w:szCs w:val="22"/>
        </w:rPr>
        <w:t xml:space="preserve">, con una cuota </w:t>
      </w:r>
      <w:r w:rsidR="00170F0A" w:rsidRPr="00E14091">
        <w:rPr>
          <w:sz w:val="22"/>
          <w:szCs w:val="22"/>
        </w:rPr>
        <w:lastRenderedPageBreak/>
        <w:t>mensual de 11 asuntos</w:t>
      </w:r>
      <w:r w:rsidR="00F45FE0" w:rsidRPr="00E14091">
        <w:rPr>
          <w:sz w:val="22"/>
          <w:szCs w:val="22"/>
        </w:rPr>
        <w:t>, esta a su vez deberá estar apoyada con dos personas técnicas judiciales, una para labores de trámite y otra para labores de asistencia en juicios y audiencias.</w:t>
      </w:r>
    </w:p>
    <w:p w14:paraId="3C0B75FF" w14:textId="0C686022" w:rsidR="00F45FE0" w:rsidRPr="00E14091" w:rsidRDefault="00F45FE0" w:rsidP="00E14091">
      <w:pPr>
        <w:pStyle w:val="Prrafodelista"/>
        <w:spacing w:line="276" w:lineRule="auto"/>
        <w:ind w:left="576"/>
      </w:pPr>
      <w:r w:rsidRPr="00E14091">
        <w:rPr>
          <w:sz w:val="22"/>
          <w:szCs w:val="22"/>
        </w:rPr>
        <w:t>En lo que respecta a las labores de atención al público, se deberá de realizar un rol entre las personas técnicas de trámite y las labores de ejecución de la sentencia serán responsabilidad de las personas técnicas judiciales de juicio</w:t>
      </w:r>
      <w:r w:rsidR="00170F0A" w:rsidRPr="00E14091">
        <w:rPr>
          <w:sz w:val="22"/>
          <w:szCs w:val="22"/>
        </w:rPr>
        <w:t xml:space="preserve"> de acuerdo con los expedientes que tenga asignados según la sección que integre.</w:t>
      </w:r>
    </w:p>
    <w:p w14:paraId="28F5BC68" w14:textId="1072D9AA" w:rsidR="00EF1B73" w:rsidRPr="00E14091" w:rsidRDefault="00170F0A" w:rsidP="00E14091">
      <w:pPr>
        <w:pStyle w:val="Prrafodelista"/>
        <w:spacing w:line="276" w:lineRule="auto"/>
        <w:ind w:left="576"/>
      </w:pPr>
      <w:r w:rsidRPr="00E14091">
        <w:rPr>
          <w:sz w:val="22"/>
          <w:szCs w:val="22"/>
        </w:rPr>
        <w:t>Hasta el tanto no se logre completar la estructura de las personas técnicas judiciales, la ejecución de los expedientes la deberá de realizar la persona Coordinadora Judicial y la atención al público se repartirá por medio de rol entre todo el personal de apoyo.</w:t>
      </w:r>
    </w:p>
    <w:p w14:paraId="05418156" w14:textId="6C68A9C1" w:rsidR="00170F0A" w:rsidRPr="00684E01" w:rsidRDefault="00170F0A" w:rsidP="00E14091">
      <w:pPr>
        <w:pStyle w:val="Prrafodelista"/>
        <w:numPr>
          <w:ilvl w:val="1"/>
          <w:numId w:val="2"/>
        </w:numPr>
        <w:spacing w:line="276" w:lineRule="auto"/>
        <w:rPr>
          <w:sz w:val="22"/>
          <w:szCs w:val="22"/>
        </w:rPr>
      </w:pPr>
      <w:r w:rsidRPr="00684E01">
        <w:rPr>
          <w:sz w:val="22"/>
          <w:szCs w:val="22"/>
        </w:rPr>
        <w:t>Gestionar con la Administración Regional, un plan de trabajo para realizar la depuración de evidencias y remesados de discos.</w:t>
      </w:r>
    </w:p>
    <w:p w14:paraId="06453359" w14:textId="7F9D331E" w:rsidR="00170F0A" w:rsidRPr="00E14091" w:rsidRDefault="00170F0A" w:rsidP="0070001F">
      <w:pPr>
        <w:ind w:left="0"/>
        <w:rPr>
          <w:b/>
          <w:bCs/>
        </w:rPr>
      </w:pPr>
      <w:r w:rsidRPr="00E14091">
        <w:rPr>
          <w:b/>
          <w:bCs/>
        </w:rPr>
        <w:t>A la Administración Regional</w:t>
      </w:r>
    </w:p>
    <w:p w14:paraId="11BB05D8" w14:textId="1A520FCF" w:rsidR="00170F0A" w:rsidRPr="00684E01" w:rsidRDefault="00170F0A" w:rsidP="00E14091">
      <w:pPr>
        <w:pStyle w:val="Prrafodelista"/>
        <w:numPr>
          <w:ilvl w:val="1"/>
          <w:numId w:val="2"/>
        </w:numPr>
        <w:spacing w:line="276" w:lineRule="auto"/>
        <w:rPr>
          <w:sz w:val="22"/>
          <w:szCs w:val="22"/>
        </w:rPr>
      </w:pPr>
      <w:r w:rsidRPr="00684E01">
        <w:rPr>
          <w:sz w:val="22"/>
          <w:szCs w:val="22"/>
        </w:rPr>
        <w:t xml:space="preserve">En la medida de sus posibilidades, </w:t>
      </w:r>
      <w:r w:rsidR="00684E01" w:rsidRPr="00684E01">
        <w:rPr>
          <w:sz w:val="22"/>
          <w:szCs w:val="22"/>
        </w:rPr>
        <w:t>de acuerdo con</w:t>
      </w:r>
      <w:r w:rsidRPr="00684E01">
        <w:rPr>
          <w:sz w:val="22"/>
          <w:szCs w:val="22"/>
        </w:rPr>
        <w:t xml:space="preserve"> los recursos existentes, brindar apoyo al Tribunal Penal de Santa Cruz, con dos personas Técnicas Supernumerarias, para poder completar la estructura de trabajo requerida.</w:t>
      </w:r>
    </w:p>
    <w:p w14:paraId="0C6C7A44" w14:textId="11114326" w:rsidR="00170F0A" w:rsidRDefault="00170F0A" w:rsidP="00E14091">
      <w:pPr>
        <w:pStyle w:val="Prrafodelista"/>
        <w:numPr>
          <w:ilvl w:val="1"/>
          <w:numId w:val="2"/>
        </w:numPr>
        <w:spacing w:line="276" w:lineRule="auto"/>
        <w:rPr>
          <w:sz w:val="22"/>
          <w:szCs w:val="22"/>
        </w:rPr>
      </w:pPr>
      <w:r w:rsidRPr="00684E01">
        <w:rPr>
          <w:sz w:val="22"/>
          <w:szCs w:val="22"/>
        </w:rPr>
        <w:t xml:space="preserve">Brindar apoyo </w:t>
      </w:r>
      <w:r w:rsidR="00684E01" w:rsidRPr="00684E01">
        <w:rPr>
          <w:sz w:val="22"/>
          <w:szCs w:val="22"/>
        </w:rPr>
        <w:t>bajo previa coordinación con el Tribunal, para gestionar un plan de trabajo y proceder con la depuración de evidencias y remesado de discos.</w:t>
      </w:r>
    </w:p>
    <w:p w14:paraId="24A0737F" w14:textId="50F4F627" w:rsidR="0072634A" w:rsidRPr="00454985" w:rsidRDefault="0072634A" w:rsidP="00454985">
      <w:pPr>
        <w:ind w:left="0"/>
      </w:pPr>
    </w:p>
    <w:p w14:paraId="1D5BF69B" w14:textId="77777777" w:rsidR="007137A5" w:rsidRPr="00D578BE" w:rsidRDefault="00774842">
      <w:pPr>
        <w:pStyle w:val="Ttulo1"/>
        <w:numPr>
          <w:ilvl w:val="0"/>
          <w:numId w:val="2"/>
        </w:numPr>
        <w:rPr>
          <w:rFonts w:cs="Arial"/>
          <w:sz w:val="24"/>
          <w:szCs w:val="24"/>
        </w:rPr>
      </w:pPr>
      <w:r w:rsidRPr="00D578BE">
        <w:rPr>
          <w:rFonts w:cs="Arial"/>
          <w:sz w:val="24"/>
          <w:szCs w:val="24"/>
        </w:rPr>
        <w:t>Anexos</w:t>
      </w:r>
    </w:p>
    <w:tbl>
      <w:tblPr>
        <w:tblW w:w="5000" w:type="pct"/>
        <w:tblInd w:w="-28" w:type="dxa"/>
        <w:tblLook w:val="04A0" w:firstRow="1" w:lastRow="0" w:firstColumn="1" w:lastColumn="0" w:noHBand="0" w:noVBand="1"/>
      </w:tblPr>
      <w:tblGrid>
        <w:gridCol w:w="1718"/>
        <w:gridCol w:w="3732"/>
        <w:gridCol w:w="4462"/>
      </w:tblGrid>
      <w:tr w:rsidR="007137A5" w:rsidRPr="00D578BE" w14:paraId="3D9A0A6B" w14:textId="77777777" w:rsidTr="00315C2B">
        <w:tc>
          <w:tcPr>
            <w:tcW w:w="1718"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C49A36A" w14:textId="77777777" w:rsidR="007137A5" w:rsidRPr="00D578BE" w:rsidRDefault="00774842">
            <w:pPr>
              <w:spacing w:after="0"/>
              <w:ind w:left="0"/>
              <w:jc w:val="center"/>
              <w:rPr>
                <w:b/>
                <w:color w:val="FFFFFF"/>
                <w:sz w:val="24"/>
                <w:szCs w:val="24"/>
              </w:rPr>
            </w:pPr>
            <w:r w:rsidRPr="00D578BE">
              <w:rPr>
                <w:b/>
                <w:color w:val="FFFFFF"/>
                <w:sz w:val="24"/>
                <w:szCs w:val="24"/>
              </w:rPr>
              <w:t>Anexo</w:t>
            </w:r>
          </w:p>
        </w:tc>
        <w:tc>
          <w:tcPr>
            <w:tcW w:w="3732"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68F5E72F" w14:textId="77777777" w:rsidR="007137A5" w:rsidRPr="00D578BE" w:rsidRDefault="00774842">
            <w:pPr>
              <w:spacing w:after="0"/>
              <w:ind w:left="0"/>
              <w:jc w:val="center"/>
              <w:rPr>
                <w:b/>
                <w:color w:val="FFFFFF"/>
                <w:sz w:val="24"/>
                <w:szCs w:val="24"/>
              </w:rPr>
            </w:pPr>
            <w:r w:rsidRPr="00D578BE">
              <w:rPr>
                <w:b/>
                <w:color w:val="FFFFFF"/>
                <w:sz w:val="24"/>
                <w:szCs w:val="24"/>
              </w:rPr>
              <w:t>Nombre</w:t>
            </w:r>
          </w:p>
        </w:tc>
        <w:tc>
          <w:tcPr>
            <w:tcW w:w="4462"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2DBCFD05" w14:textId="77777777" w:rsidR="007137A5" w:rsidRPr="00D578BE" w:rsidRDefault="00774842">
            <w:pPr>
              <w:spacing w:after="0"/>
              <w:ind w:left="0"/>
              <w:jc w:val="center"/>
              <w:rPr>
                <w:b/>
                <w:color w:val="FFFFFF"/>
                <w:sz w:val="24"/>
                <w:szCs w:val="24"/>
              </w:rPr>
            </w:pPr>
            <w:r w:rsidRPr="00D578BE">
              <w:rPr>
                <w:b/>
                <w:color w:val="FFFFFF"/>
                <w:sz w:val="24"/>
                <w:szCs w:val="24"/>
              </w:rPr>
              <w:t>Documento</w:t>
            </w:r>
          </w:p>
        </w:tc>
      </w:tr>
      <w:tr w:rsidR="007137A5" w:rsidRPr="00D578BE" w14:paraId="570DF60A" w14:textId="77777777" w:rsidTr="00315C2B">
        <w:trPr>
          <w:trHeight w:val="1237"/>
        </w:trPr>
        <w:tc>
          <w:tcPr>
            <w:tcW w:w="1718" w:type="dxa"/>
            <w:tcBorders>
              <w:top w:val="single" w:sz="6" w:space="0" w:color="365F91"/>
              <w:left w:val="thickThinSmallGap" w:sz="12" w:space="0" w:color="C0C0C0"/>
              <w:bottom w:val="single" w:sz="6" w:space="0" w:color="365F91"/>
              <w:right w:val="single" w:sz="6" w:space="0" w:color="365F91"/>
            </w:tcBorders>
            <w:vAlign w:val="center"/>
          </w:tcPr>
          <w:p w14:paraId="40DA518F" w14:textId="77777777" w:rsidR="007137A5" w:rsidRPr="00D578BE" w:rsidRDefault="00774842">
            <w:pPr>
              <w:spacing w:after="0"/>
              <w:ind w:left="0"/>
              <w:jc w:val="center"/>
              <w:rPr>
                <w:b/>
                <w:i/>
                <w:color w:val="000000"/>
              </w:rPr>
            </w:pPr>
            <w:r w:rsidRPr="00D578BE">
              <w:rPr>
                <w:b/>
                <w:i/>
                <w:color w:val="000000"/>
              </w:rPr>
              <w:t>Anexo 1</w:t>
            </w:r>
          </w:p>
        </w:tc>
        <w:tc>
          <w:tcPr>
            <w:tcW w:w="3732" w:type="dxa"/>
            <w:tcBorders>
              <w:top w:val="single" w:sz="6" w:space="0" w:color="365F91"/>
              <w:left w:val="single" w:sz="6" w:space="0" w:color="365F91"/>
              <w:bottom w:val="single" w:sz="6" w:space="0" w:color="365F91"/>
              <w:right w:val="single" w:sz="6" w:space="0" w:color="365F91"/>
            </w:tcBorders>
            <w:vAlign w:val="center"/>
          </w:tcPr>
          <w:p w14:paraId="2DBF0D7D" w14:textId="172032E9" w:rsidR="007137A5" w:rsidRPr="00D578BE" w:rsidRDefault="0072634A">
            <w:pPr>
              <w:spacing w:after="0" w:line="240" w:lineRule="auto"/>
              <w:ind w:left="0"/>
              <w:jc w:val="center"/>
              <w:rPr>
                <w:rFonts w:eastAsia="Times New Roman"/>
                <w:lang w:val="es-ES" w:eastAsia="es-ES"/>
              </w:rPr>
            </w:pPr>
            <w:r>
              <w:rPr>
                <w:rFonts w:eastAsia="Times New Roman"/>
                <w:lang w:val="es-ES" w:eastAsia="es-ES"/>
              </w:rPr>
              <w:t>I</w:t>
            </w:r>
            <w:r w:rsidRPr="0072634A">
              <w:rPr>
                <w:rFonts w:eastAsia="Times New Roman"/>
                <w:lang w:val="es-ES" w:eastAsia="es-ES"/>
              </w:rPr>
              <w:t>nforme definitivo Tribunal Santa Cruz</w:t>
            </w:r>
            <w:r w:rsidR="00517ED2" w:rsidRPr="00D578BE">
              <w:rPr>
                <w:rFonts w:eastAsia="Times New Roman"/>
                <w:lang w:val="es-ES" w:eastAsia="es-ES"/>
              </w:rPr>
              <w:t xml:space="preserve"> </w:t>
            </w:r>
            <w:r w:rsidRPr="0072634A">
              <w:rPr>
                <w:rFonts w:eastAsia="Times New Roman"/>
                <w:lang w:val="es-ES" w:eastAsia="es-ES"/>
              </w:rPr>
              <w:t>231-PLA-MI-2022</w:t>
            </w:r>
          </w:p>
        </w:tc>
        <w:bookmarkStart w:id="6" w:name="_MON_1742718867"/>
        <w:bookmarkEnd w:id="6"/>
        <w:tc>
          <w:tcPr>
            <w:tcW w:w="4462" w:type="dxa"/>
            <w:tcBorders>
              <w:top w:val="single" w:sz="6" w:space="0" w:color="365F91"/>
              <w:left w:val="single" w:sz="6" w:space="0" w:color="365F91"/>
              <w:bottom w:val="single" w:sz="6" w:space="0" w:color="365F91"/>
              <w:right w:val="thinThickSmallGap" w:sz="12" w:space="0" w:color="C0C0C0"/>
            </w:tcBorders>
            <w:vAlign w:val="center"/>
          </w:tcPr>
          <w:p w14:paraId="6B62F1B3" w14:textId="22B56C89" w:rsidR="007137A5" w:rsidRPr="00D578BE" w:rsidRDefault="0072634A">
            <w:pPr>
              <w:spacing w:after="0"/>
              <w:ind w:left="0"/>
              <w:jc w:val="center"/>
            </w:pPr>
            <w:r>
              <w:object w:dxaOrig="1508" w:dyaOrig="984" w14:anchorId="25117CA4">
                <v:shape id="_x0000_i1041" type="#_x0000_t75" style="width:75.6pt;height:49.2pt" o:ole="">
                  <v:imagedata r:id="rId51" o:title=""/>
                </v:shape>
                <o:OLEObject Type="Embed" ProgID="Word.Document.8" ShapeID="_x0000_i1041" DrawAspect="Icon" ObjectID="_1758694070" r:id="rId52">
                  <o:FieldCodes>\s</o:FieldCodes>
                </o:OLEObject>
              </w:object>
            </w:r>
            <w:hyperlink r:id="rId53" w:tgtFrame="_blank"/>
          </w:p>
        </w:tc>
      </w:tr>
      <w:tr w:rsidR="007137A5" w:rsidRPr="00D578BE" w14:paraId="02F2C34E" w14:textId="77777777" w:rsidTr="00315C2B">
        <w:tc>
          <w:tcPr>
            <w:tcW w:w="1718" w:type="dxa"/>
            <w:tcBorders>
              <w:top w:val="single" w:sz="6" w:space="0" w:color="365F91"/>
              <w:left w:val="thickThinSmallGap" w:sz="12" w:space="0" w:color="C0C0C0"/>
              <w:bottom w:val="single" w:sz="6" w:space="0" w:color="365F91"/>
              <w:right w:val="single" w:sz="6" w:space="0" w:color="365F91"/>
            </w:tcBorders>
            <w:vAlign w:val="center"/>
          </w:tcPr>
          <w:p w14:paraId="680A4E5D" w14:textId="0D289390" w:rsidR="007137A5" w:rsidRPr="00D578BE" w:rsidRDefault="0072634A">
            <w:pPr>
              <w:spacing w:after="0"/>
              <w:ind w:left="0"/>
              <w:jc w:val="center"/>
              <w:rPr>
                <w:b/>
                <w:i/>
                <w:color w:val="000000"/>
                <w:sz w:val="24"/>
                <w:szCs w:val="24"/>
              </w:rPr>
            </w:pPr>
            <w:r>
              <w:rPr>
                <w:b/>
                <w:i/>
                <w:color w:val="000000"/>
                <w:sz w:val="24"/>
                <w:szCs w:val="24"/>
              </w:rPr>
              <w:t>Anexo 2</w:t>
            </w:r>
          </w:p>
        </w:tc>
        <w:tc>
          <w:tcPr>
            <w:tcW w:w="3732" w:type="dxa"/>
            <w:tcBorders>
              <w:top w:val="single" w:sz="6" w:space="0" w:color="365F91"/>
              <w:left w:val="single" w:sz="6" w:space="0" w:color="365F91"/>
              <w:bottom w:val="single" w:sz="6" w:space="0" w:color="365F91"/>
              <w:right w:val="single" w:sz="6" w:space="0" w:color="365F91"/>
            </w:tcBorders>
            <w:vAlign w:val="center"/>
          </w:tcPr>
          <w:p w14:paraId="19219836" w14:textId="3D527FD4" w:rsidR="007137A5" w:rsidRPr="00D578BE" w:rsidRDefault="00FD6832" w:rsidP="00FD6832">
            <w:pPr>
              <w:spacing w:after="0" w:line="240" w:lineRule="auto"/>
              <w:ind w:left="0"/>
              <w:jc w:val="center"/>
              <w:rPr>
                <w:bCs/>
                <w:iCs/>
                <w:color w:val="000000"/>
                <w:sz w:val="24"/>
                <w:szCs w:val="24"/>
              </w:rPr>
            </w:pPr>
            <w:r w:rsidRPr="00FD6832">
              <w:rPr>
                <w:rFonts w:eastAsia="Times New Roman"/>
                <w:lang w:val="es-ES" w:eastAsia="es-ES"/>
              </w:rPr>
              <w:t>Oficio de la Comisión de la Jurisdicción Penal CJP057-2022</w:t>
            </w:r>
          </w:p>
        </w:tc>
        <w:bookmarkStart w:id="7" w:name="_MON_1747045581"/>
        <w:bookmarkEnd w:id="7"/>
        <w:tc>
          <w:tcPr>
            <w:tcW w:w="4462" w:type="dxa"/>
            <w:tcBorders>
              <w:top w:val="single" w:sz="6" w:space="0" w:color="365F91"/>
              <w:left w:val="single" w:sz="6" w:space="0" w:color="365F91"/>
              <w:bottom w:val="single" w:sz="6" w:space="0" w:color="365F91"/>
              <w:right w:val="thinThickSmallGap" w:sz="12" w:space="0" w:color="C0C0C0"/>
            </w:tcBorders>
            <w:vAlign w:val="center"/>
          </w:tcPr>
          <w:p w14:paraId="296FEF7D" w14:textId="3597B138" w:rsidR="007137A5" w:rsidRPr="00D578BE" w:rsidRDefault="00FD6832">
            <w:pPr>
              <w:snapToGrid w:val="0"/>
              <w:spacing w:after="0"/>
              <w:ind w:left="0"/>
              <w:jc w:val="center"/>
            </w:pPr>
            <w:r>
              <w:object w:dxaOrig="1508" w:dyaOrig="984" w14:anchorId="04F49228">
                <v:shape id="_x0000_i1042" type="#_x0000_t75" style="width:75.6pt;height:49.2pt" o:ole="">
                  <v:imagedata r:id="rId54" o:title=""/>
                </v:shape>
                <o:OLEObject Type="Embed" ProgID="Word.Document.12" ShapeID="_x0000_i1042" DrawAspect="Icon" ObjectID="_1758694071" r:id="rId55">
                  <o:FieldCodes>\s</o:FieldCodes>
                </o:OLEObject>
              </w:object>
            </w:r>
          </w:p>
        </w:tc>
      </w:tr>
      <w:tr w:rsidR="0072634A" w:rsidRPr="00D578BE" w14:paraId="391E2B5A" w14:textId="77777777" w:rsidTr="00315C2B">
        <w:tc>
          <w:tcPr>
            <w:tcW w:w="1718" w:type="dxa"/>
            <w:tcBorders>
              <w:top w:val="single" w:sz="6" w:space="0" w:color="365F91"/>
              <w:left w:val="thickThinSmallGap" w:sz="12" w:space="0" w:color="C0C0C0"/>
              <w:bottom w:val="single" w:sz="6" w:space="0" w:color="365F91"/>
              <w:right w:val="single" w:sz="6" w:space="0" w:color="365F91"/>
            </w:tcBorders>
            <w:vAlign w:val="center"/>
          </w:tcPr>
          <w:p w14:paraId="44CC80B9" w14:textId="149ED1C3" w:rsidR="0072634A" w:rsidRPr="00D578BE" w:rsidRDefault="0072634A">
            <w:pPr>
              <w:spacing w:after="0"/>
              <w:ind w:left="0"/>
              <w:jc w:val="center"/>
              <w:rPr>
                <w:b/>
                <w:i/>
                <w:color w:val="000000"/>
                <w:sz w:val="24"/>
                <w:szCs w:val="24"/>
              </w:rPr>
            </w:pPr>
            <w:r>
              <w:rPr>
                <w:b/>
                <w:i/>
                <w:color w:val="000000"/>
                <w:sz w:val="24"/>
                <w:szCs w:val="24"/>
              </w:rPr>
              <w:t>Anexo 3</w:t>
            </w:r>
          </w:p>
        </w:tc>
        <w:tc>
          <w:tcPr>
            <w:tcW w:w="3732" w:type="dxa"/>
            <w:tcBorders>
              <w:top w:val="single" w:sz="6" w:space="0" w:color="365F91"/>
              <w:left w:val="single" w:sz="6" w:space="0" w:color="365F91"/>
              <w:bottom w:val="single" w:sz="6" w:space="0" w:color="365F91"/>
              <w:right w:val="single" w:sz="6" w:space="0" w:color="365F91"/>
            </w:tcBorders>
            <w:vAlign w:val="center"/>
          </w:tcPr>
          <w:p w14:paraId="74730D93" w14:textId="50331D6A" w:rsidR="0072634A" w:rsidRPr="00D578BE" w:rsidRDefault="002406F7">
            <w:pPr>
              <w:snapToGrid w:val="0"/>
              <w:spacing w:after="0" w:line="240" w:lineRule="auto"/>
              <w:ind w:left="0"/>
              <w:jc w:val="center"/>
              <w:rPr>
                <w:bCs/>
                <w:iCs/>
                <w:color w:val="000000"/>
                <w:sz w:val="24"/>
                <w:szCs w:val="24"/>
              </w:rPr>
            </w:pPr>
            <w:r w:rsidRPr="002406F7">
              <w:rPr>
                <w:rFonts w:eastAsia="Times New Roman"/>
                <w:lang w:val="es-ES" w:eastAsia="es-ES"/>
              </w:rPr>
              <w:t>Acuerdo del Consejo Superior, en sesión 41-2022 celebrada el 12 de mayo del 2022, artículo XXXVI</w:t>
            </w:r>
          </w:p>
        </w:tc>
        <w:tc>
          <w:tcPr>
            <w:tcW w:w="4462" w:type="dxa"/>
            <w:tcBorders>
              <w:top w:val="single" w:sz="6" w:space="0" w:color="365F91"/>
              <w:left w:val="single" w:sz="6" w:space="0" w:color="365F91"/>
              <w:bottom w:val="single" w:sz="6" w:space="0" w:color="365F91"/>
              <w:right w:val="thinThickSmallGap" w:sz="12" w:space="0" w:color="C0C0C0"/>
            </w:tcBorders>
            <w:vAlign w:val="center"/>
          </w:tcPr>
          <w:p w14:paraId="7CDCAE78" w14:textId="23E046DB" w:rsidR="0072634A" w:rsidRPr="00D578BE" w:rsidRDefault="00454985">
            <w:pPr>
              <w:snapToGrid w:val="0"/>
              <w:spacing w:after="0"/>
              <w:ind w:left="0"/>
              <w:jc w:val="center"/>
            </w:pPr>
            <w:r>
              <w:object w:dxaOrig="1376" w:dyaOrig="899" w14:anchorId="5F6B91F9">
                <v:shape id="_x0000_i1043" type="#_x0000_t75" style="width:69pt;height:45pt" o:ole="">
                  <v:imagedata r:id="rId56" o:title=""/>
                </v:shape>
                <o:OLEObject Type="Embed" ProgID="Package" ShapeID="_x0000_i1043" DrawAspect="Icon" ObjectID="_1758694072" r:id="rId57"/>
              </w:object>
            </w:r>
          </w:p>
        </w:tc>
      </w:tr>
    </w:tbl>
    <w:p w14:paraId="4FCC3CC4" w14:textId="77777777" w:rsidR="00315C2B" w:rsidRPr="00315C2B" w:rsidRDefault="00315C2B" w:rsidP="00315C2B">
      <w:pPr>
        <w:spacing w:before="0" w:after="0" w:line="240" w:lineRule="auto"/>
        <w:ind w:left="0"/>
        <w:rPr>
          <w:rFonts w:ascii="Book Antiqua" w:eastAsia="Times New Roman" w:hAnsi="Book Antiqua" w:cs="Book Antiqua"/>
          <w:i/>
          <w:iCs/>
          <w:sz w:val="24"/>
          <w:szCs w:val="24"/>
          <w:lang w:val="es-ES" w:eastAsia="ar-SA"/>
        </w:rPr>
      </w:pPr>
    </w:p>
    <w:p w14:paraId="611D70FE" w14:textId="77777777" w:rsidR="00315C2B" w:rsidRDefault="00315C2B">
      <w:pPr>
        <w:suppressAutoHyphens w:val="0"/>
        <w:spacing w:before="0" w:after="0" w:line="240" w:lineRule="auto"/>
        <w:ind w:left="0"/>
        <w:jc w:val="left"/>
        <w:rPr>
          <w:rFonts w:ascii="Book Antiqua" w:eastAsia="Times New Roman" w:hAnsi="Book Antiqua" w:cs="Book Antiqua"/>
          <w:i/>
          <w:iCs/>
          <w:sz w:val="24"/>
          <w:szCs w:val="24"/>
          <w:lang w:val="es-ES" w:eastAsia="ar-SA"/>
        </w:rPr>
      </w:pPr>
      <w:r>
        <w:rPr>
          <w:rFonts w:ascii="Book Antiqua" w:eastAsia="Times New Roman" w:hAnsi="Book Antiqua" w:cs="Book Antiqua"/>
          <w:i/>
          <w:iCs/>
          <w:sz w:val="24"/>
          <w:szCs w:val="24"/>
          <w:lang w:val="es-ES" w:eastAsia="ar-SA"/>
        </w:rPr>
        <w:br w:type="page"/>
      </w:r>
    </w:p>
    <w:p w14:paraId="6943F9F3" w14:textId="19941605" w:rsidR="00315C2B" w:rsidRPr="00315C2B" w:rsidRDefault="00315C2B" w:rsidP="00315C2B">
      <w:pPr>
        <w:spacing w:before="0" w:after="0" w:line="240" w:lineRule="auto"/>
        <w:ind w:left="0"/>
        <w:jc w:val="center"/>
        <w:rPr>
          <w:rFonts w:eastAsia="Times New Roman"/>
          <w:sz w:val="24"/>
          <w:szCs w:val="24"/>
          <w:lang w:val="es-ES" w:eastAsia="ar-SA"/>
        </w:rPr>
      </w:pPr>
      <w:r w:rsidRPr="00315C2B">
        <w:rPr>
          <w:rFonts w:eastAsia="Times New Roman"/>
          <w:i/>
          <w:iCs/>
          <w:sz w:val="24"/>
          <w:szCs w:val="24"/>
          <w:lang w:val="es-ES" w:eastAsia="ar-SA"/>
        </w:rPr>
        <w:lastRenderedPageBreak/>
        <w:t>Este informe cuenta con las revisiones y ajustes correspondientes de las jefaturas indicadas</w:t>
      </w:r>
      <w:r w:rsidRPr="00315C2B">
        <w:rPr>
          <w:rFonts w:eastAsia="Times New Roman"/>
          <w:sz w:val="24"/>
          <w:szCs w:val="24"/>
          <w:lang w:val="es-ES" w:eastAsia="ar-SA"/>
        </w:rPr>
        <w:t>.</w:t>
      </w:r>
    </w:p>
    <w:p w14:paraId="6FD8DBCE" w14:textId="77777777" w:rsidR="00315C2B" w:rsidRPr="00315C2B" w:rsidRDefault="00315C2B" w:rsidP="00315C2B">
      <w:pPr>
        <w:spacing w:before="0" w:after="0" w:line="240" w:lineRule="auto"/>
        <w:ind w:left="0"/>
        <w:rPr>
          <w:rFonts w:eastAsia="Times New Roman"/>
          <w:sz w:val="24"/>
          <w:szCs w:val="24"/>
          <w:lang w:val="es-ES" w:eastAsia="ar-SA"/>
        </w:rPr>
      </w:pPr>
    </w:p>
    <w:tbl>
      <w:tblPr>
        <w:tblW w:w="54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1"/>
        <w:gridCol w:w="3400"/>
        <w:gridCol w:w="5529"/>
      </w:tblGrid>
      <w:tr w:rsidR="00315C2B" w:rsidRPr="007532A3" w14:paraId="10AD4FCD" w14:textId="77777777" w:rsidTr="00315C2B">
        <w:trPr>
          <w:trHeight w:val="300"/>
          <w:jc w:val="center"/>
        </w:trPr>
        <w:tc>
          <w:tcPr>
            <w:tcW w:w="908" w:type="pct"/>
            <w:shd w:val="clear" w:color="auto" w:fill="2F5496" w:themeFill="accent1" w:themeFillShade="BF"/>
            <w:vAlign w:val="center"/>
          </w:tcPr>
          <w:p w14:paraId="6D7569B1" w14:textId="77777777" w:rsidR="00315C2B" w:rsidRPr="00315C2B" w:rsidRDefault="00315C2B" w:rsidP="00315C2B">
            <w:pPr>
              <w:widowControl w:val="0"/>
              <w:suppressAutoHyphens w:val="0"/>
              <w:autoSpaceDE w:val="0"/>
              <w:autoSpaceDN w:val="0"/>
              <w:adjustRightInd w:val="0"/>
              <w:spacing w:before="0" w:after="0"/>
              <w:ind w:left="0"/>
              <w:jc w:val="center"/>
              <w:rPr>
                <w:rFonts w:eastAsia="Times New Roman"/>
                <w:b/>
                <w:color w:val="FFFFFF" w:themeColor="background1"/>
                <w:lang w:val="es-ES" w:eastAsia="es-CR"/>
              </w:rPr>
            </w:pPr>
            <w:r w:rsidRPr="00315C2B">
              <w:rPr>
                <w:rFonts w:eastAsia="Times New Roman"/>
                <w:b/>
                <w:color w:val="FFFFFF" w:themeColor="background1"/>
                <w:lang w:val="es-ES" w:eastAsia="es-CR"/>
              </w:rPr>
              <w:t>INFORME</w:t>
            </w:r>
          </w:p>
        </w:tc>
        <w:tc>
          <w:tcPr>
            <w:tcW w:w="1558" w:type="pct"/>
            <w:shd w:val="clear" w:color="auto" w:fill="2F5496" w:themeFill="accent1" w:themeFillShade="BF"/>
            <w:vAlign w:val="center"/>
          </w:tcPr>
          <w:p w14:paraId="4C648EE1" w14:textId="77777777" w:rsidR="00315C2B" w:rsidRPr="00315C2B" w:rsidRDefault="00315C2B" w:rsidP="00315C2B">
            <w:pPr>
              <w:widowControl w:val="0"/>
              <w:suppressAutoHyphens w:val="0"/>
              <w:autoSpaceDE w:val="0"/>
              <w:autoSpaceDN w:val="0"/>
              <w:adjustRightInd w:val="0"/>
              <w:spacing w:before="0" w:after="0"/>
              <w:ind w:left="0"/>
              <w:jc w:val="center"/>
              <w:rPr>
                <w:rFonts w:eastAsia="Times New Roman"/>
                <w:b/>
                <w:color w:val="FFFFFF" w:themeColor="background1"/>
                <w:lang w:val="es-ES" w:eastAsia="es-ES"/>
              </w:rPr>
            </w:pPr>
            <w:r w:rsidRPr="00315C2B">
              <w:rPr>
                <w:rFonts w:eastAsia="Times New Roman"/>
                <w:b/>
                <w:color w:val="FFFFFF" w:themeColor="background1"/>
                <w:lang w:val="es-ES" w:eastAsia="es-ES"/>
              </w:rPr>
              <w:t>NOMBRE</w:t>
            </w:r>
          </w:p>
        </w:tc>
        <w:tc>
          <w:tcPr>
            <w:tcW w:w="2534" w:type="pct"/>
            <w:shd w:val="clear" w:color="auto" w:fill="2F5496" w:themeFill="accent1" w:themeFillShade="BF"/>
            <w:vAlign w:val="center"/>
          </w:tcPr>
          <w:p w14:paraId="48CA3703" w14:textId="77777777" w:rsidR="00315C2B" w:rsidRPr="00315C2B" w:rsidRDefault="00315C2B" w:rsidP="00315C2B">
            <w:pPr>
              <w:widowControl w:val="0"/>
              <w:suppressAutoHyphens w:val="0"/>
              <w:autoSpaceDE w:val="0"/>
              <w:autoSpaceDN w:val="0"/>
              <w:adjustRightInd w:val="0"/>
              <w:spacing w:before="0" w:after="0"/>
              <w:ind w:left="0"/>
              <w:jc w:val="center"/>
              <w:rPr>
                <w:rFonts w:eastAsia="Times New Roman"/>
                <w:b/>
                <w:color w:val="FFFFFF" w:themeColor="background1"/>
                <w:lang w:val="es-ES" w:eastAsia="es-ES"/>
              </w:rPr>
            </w:pPr>
            <w:r w:rsidRPr="00315C2B">
              <w:rPr>
                <w:rFonts w:eastAsia="Times New Roman"/>
                <w:b/>
                <w:color w:val="FFFFFF" w:themeColor="background1"/>
                <w:lang w:val="es-ES" w:eastAsia="es-ES"/>
              </w:rPr>
              <w:t>PUESTO</w:t>
            </w:r>
          </w:p>
        </w:tc>
      </w:tr>
      <w:tr w:rsidR="00315C2B" w:rsidRPr="007532A3" w14:paraId="72751FBF" w14:textId="77777777" w:rsidTr="00315C2B">
        <w:trPr>
          <w:trHeight w:val="632"/>
          <w:jc w:val="center"/>
        </w:trPr>
        <w:tc>
          <w:tcPr>
            <w:tcW w:w="908" w:type="pct"/>
            <w:shd w:val="clear" w:color="auto" w:fill="F2F2F2"/>
            <w:vAlign w:val="center"/>
          </w:tcPr>
          <w:p w14:paraId="63DB198D" w14:textId="77777777" w:rsidR="00315C2B" w:rsidRPr="00315C2B" w:rsidRDefault="00315C2B" w:rsidP="00315C2B">
            <w:pPr>
              <w:widowControl w:val="0"/>
              <w:suppressAutoHyphens w:val="0"/>
              <w:autoSpaceDE w:val="0"/>
              <w:autoSpaceDN w:val="0"/>
              <w:adjustRightInd w:val="0"/>
              <w:spacing w:before="0" w:after="0"/>
              <w:ind w:left="0"/>
              <w:jc w:val="center"/>
              <w:rPr>
                <w:rFonts w:eastAsia="Times New Roman"/>
                <w:b/>
                <w:color w:val="000000"/>
                <w:lang w:val="es-ES" w:eastAsia="es-CR"/>
              </w:rPr>
            </w:pPr>
            <w:r w:rsidRPr="00315C2B">
              <w:rPr>
                <w:rFonts w:eastAsia="Times New Roman"/>
                <w:b/>
                <w:color w:val="000000"/>
                <w:lang w:val="es-ES" w:eastAsia="es-CR"/>
              </w:rPr>
              <w:t>Elaborado por:</w:t>
            </w:r>
          </w:p>
        </w:tc>
        <w:tc>
          <w:tcPr>
            <w:tcW w:w="1558" w:type="pct"/>
            <w:vAlign w:val="center"/>
          </w:tcPr>
          <w:p w14:paraId="67702B42" w14:textId="76CC6037" w:rsidR="00315C2B" w:rsidRPr="00315C2B" w:rsidRDefault="00315C2B" w:rsidP="00315C2B">
            <w:pPr>
              <w:widowControl w:val="0"/>
              <w:suppressAutoHyphens w:val="0"/>
              <w:autoSpaceDE w:val="0"/>
              <w:autoSpaceDN w:val="0"/>
              <w:adjustRightInd w:val="0"/>
              <w:spacing w:before="0" w:after="0"/>
              <w:ind w:left="0"/>
              <w:jc w:val="left"/>
              <w:rPr>
                <w:rFonts w:eastAsia="Times New Roman"/>
                <w:lang w:val="es-ES" w:eastAsia="es-ES"/>
              </w:rPr>
            </w:pPr>
            <w:r w:rsidRPr="00315C2B">
              <w:rPr>
                <w:rFonts w:eastAsia="Times New Roman"/>
                <w:lang w:val="es-ES" w:eastAsia="es-ES"/>
              </w:rPr>
              <w:t>Lic</w:t>
            </w:r>
            <w:r w:rsidRPr="007532A3">
              <w:rPr>
                <w:rFonts w:eastAsia="Times New Roman"/>
                <w:lang w:val="es-ES" w:eastAsia="es-ES"/>
              </w:rPr>
              <w:t>. Bryan Zumbado Loáiciga</w:t>
            </w:r>
          </w:p>
        </w:tc>
        <w:tc>
          <w:tcPr>
            <w:tcW w:w="2534" w:type="pct"/>
            <w:vAlign w:val="center"/>
          </w:tcPr>
          <w:p w14:paraId="5538788A" w14:textId="77777777" w:rsidR="00315C2B" w:rsidRPr="00315C2B" w:rsidRDefault="00315C2B" w:rsidP="00315C2B">
            <w:pPr>
              <w:widowControl w:val="0"/>
              <w:suppressAutoHyphens w:val="0"/>
              <w:autoSpaceDE w:val="0"/>
              <w:autoSpaceDN w:val="0"/>
              <w:adjustRightInd w:val="0"/>
              <w:spacing w:before="0" w:after="0"/>
              <w:ind w:left="0"/>
              <w:jc w:val="left"/>
              <w:rPr>
                <w:rFonts w:eastAsia="Times New Roman"/>
                <w:lang w:val="es-ES" w:eastAsia="es-ES"/>
              </w:rPr>
            </w:pPr>
            <w:r w:rsidRPr="00315C2B">
              <w:rPr>
                <w:rFonts w:eastAsia="Times New Roman"/>
                <w:lang w:val="es-ES" w:eastAsia="es-ES"/>
              </w:rPr>
              <w:t>Profesional 2</w:t>
            </w:r>
          </w:p>
        </w:tc>
      </w:tr>
      <w:tr w:rsidR="00315C2B" w:rsidRPr="007532A3" w14:paraId="7B75B4FC" w14:textId="77777777" w:rsidTr="00315C2B">
        <w:trPr>
          <w:trHeight w:val="510"/>
          <w:jc w:val="center"/>
        </w:trPr>
        <w:tc>
          <w:tcPr>
            <w:tcW w:w="908" w:type="pct"/>
            <w:shd w:val="clear" w:color="auto" w:fill="F2F2F2"/>
            <w:vAlign w:val="center"/>
          </w:tcPr>
          <w:p w14:paraId="35807AA5" w14:textId="77777777" w:rsidR="00315C2B" w:rsidRPr="00315C2B" w:rsidRDefault="00315C2B" w:rsidP="00315C2B">
            <w:pPr>
              <w:widowControl w:val="0"/>
              <w:suppressAutoHyphens w:val="0"/>
              <w:autoSpaceDE w:val="0"/>
              <w:autoSpaceDN w:val="0"/>
              <w:adjustRightInd w:val="0"/>
              <w:spacing w:before="0" w:after="0"/>
              <w:ind w:left="0"/>
              <w:jc w:val="center"/>
              <w:rPr>
                <w:rFonts w:eastAsia="Times New Roman"/>
                <w:b/>
                <w:color w:val="000000"/>
                <w:lang w:val="es-ES" w:eastAsia="es-CR"/>
              </w:rPr>
            </w:pPr>
            <w:r w:rsidRPr="00315C2B">
              <w:rPr>
                <w:rFonts w:eastAsia="Times New Roman"/>
                <w:b/>
                <w:color w:val="000000"/>
                <w:lang w:val="es-ES" w:eastAsia="es-CR"/>
              </w:rPr>
              <w:t>Visto Bueno:</w:t>
            </w:r>
          </w:p>
        </w:tc>
        <w:tc>
          <w:tcPr>
            <w:tcW w:w="1558" w:type="pct"/>
            <w:vAlign w:val="center"/>
          </w:tcPr>
          <w:p w14:paraId="1CEDEDF3" w14:textId="77777777" w:rsidR="00315C2B" w:rsidRPr="00315C2B" w:rsidRDefault="00315C2B" w:rsidP="00315C2B">
            <w:pPr>
              <w:widowControl w:val="0"/>
              <w:suppressAutoHyphens w:val="0"/>
              <w:autoSpaceDE w:val="0"/>
              <w:autoSpaceDN w:val="0"/>
              <w:adjustRightInd w:val="0"/>
              <w:spacing w:before="0" w:after="0"/>
              <w:ind w:left="0"/>
              <w:jc w:val="left"/>
              <w:rPr>
                <w:rFonts w:eastAsia="Times New Roman"/>
                <w:lang w:val="es-ES" w:eastAsia="es-CR"/>
              </w:rPr>
            </w:pPr>
            <w:r w:rsidRPr="00315C2B">
              <w:rPr>
                <w:rFonts w:eastAsia="Times New Roman"/>
                <w:lang w:val="es-ES" w:eastAsia="es-CR"/>
              </w:rPr>
              <w:t>Ing. Dixon Li Morales</w:t>
            </w:r>
          </w:p>
        </w:tc>
        <w:tc>
          <w:tcPr>
            <w:tcW w:w="2534" w:type="pct"/>
            <w:vAlign w:val="center"/>
          </w:tcPr>
          <w:p w14:paraId="6ECE4D3B" w14:textId="77777777" w:rsidR="00315C2B" w:rsidRPr="00315C2B" w:rsidRDefault="00315C2B" w:rsidP="00315C2B">
            <w:pPr>
              <w:widowControl w:val="0"/>
              <w:suppressAutoHyphens w:val="0"/>
              <w:autoSpaceDE w:val="0"/>
              <w:autoSpaceDN w:val="0"/>
              <w:adjustRightInd w:val="0"/>
              <w:spacing w:before="0" w:after="0"/>
              <w:ind w:left="0"/>
              <w:jc w:val="left"/>
              <w:rPr>
                <w:rFonts w:eastAsia="Times New Roman"/>
                <w:color w:val="000000"/>
                <w:lang w:val="es-ES" w:eastAsia="es-CR"/>
              </w:rPr>
            </w:pPr>
            <w:r w:rsidRPr="00315C2B">
              <w:rPr>
                <w:rFonts w:eastAsia="Times New Roman"/>
                <w:lang w:val="es-ES" w:eastAsia="es-CR"/>
              </w:rPr>
              <w:t>Jefe a.i. Proceso Ejecución de las Operaciones</w:t>
            </w:r>
          </w:p>
        </w:tc>
      </w:tr>
    </w:tbl>
    <w:p w14:paraId="7194DBDC" w14:textId="77777777" w:rsidR="007137A5" w:rsidRPr="00315C2B" w:rsidRDefault="007137A5">
      <w:pPr>
        <w:rPr>
          <w:sz w:val="24"/>
          <w:szCs w:val="24"/>
        </w:rPr>
      </w:pPr>
    </w:p>
    <w:sectPr w:rsidR="007137A5" w:rsidRPr="00315C2B">
      <w:headerReference w:type="default" r:id="rId58"/>
      <w:footerReference w:type="default" r:id="rId59"/>
      <w:pgSz w:w="12240" w:h="15840"/>
      <w:pgMar w:top="1134" w:right="1134" w:bottom="1134" w:left="1134"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1145DC" w14:textId="77777777" w:rsidR="009F48EA" w:rsidRDefault="009F48EA">
      <w:pPr>
        <w:spacing w:before="0" w:after="0" w:line="240" w:lineRule="auto"/>
      </w:pPr>
      <w:r>
        <w:separator/>
      </w:r>
    </w:p>
  </w:endnote>
  <w:endnote w:type="continuationSeparator" w:id="0">
    <w:p w14:paraId="16DC9575" w14:textId="77777777" w:rsidR="009F48EA" w:rsidRDefault="009F48E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2087193864"/>
      <w:docPartObj>
        <w:docPartGallery w:val="Page Numbers (Bottom of Page)"/>
        <w:docPartUnique/>
      </w:docPartObj>
    </w:sdtPr>
    <w:sdtEndPr/>
    <w:sdtContent>
      <w:p w14:paraId="14E054B8" w14:textId="77777777" w:rsidR="005C3A10" w:rsidRDefault="005C3A10" w:rsidP="005C3A10">
        <w:pPr>
          <w:pBdr>
            <w:top w:val="single" w:sz="4" w:space="1" w:color="auto"/>
          </w:pBdr>
          <w:suppressAutoHyphens w:val="0"/>
          <w:spacing w:before="0" w:after="0" w:line="240" w:lineRule="auto"/>
          <w:ind w:left="0"/>
          <w:jc w:val="center"/>
          <w:rPr>
            <w:rFonts w:ascii="Book Antiqua" w:eastAsia="Times New Roman" w:hAnsi="Book Antiqua" w:cs="Times New Roman"/>
            <w:b/>
            <w:bCs/>
            <w:color w:val="000000"/>
            <w:sz w:val="24"/>
            <w:szCs w:val="24"/>
            <w:lang w:eastAsia="es-ES"/>
          </w:rPr>
        </w:pPr>
        <w:r w:rsidRPr="005C3A10">
          <w:rPr>
            <w:rFonts w:ascii="Book Antiqua" w:eastAsia="Times New Roman" w:hAnsi="Book Antiqua" w:cs="Times New Roman"/>
            <w:b/>
            <w:bCs/>
            <w:color w:val="000000"/>
            <w:sz w:val="24"/>
            <w:szCs w:val="24"/>
            <w:lang w:eastAsia="es-ES"/>
          </w:rPr>
          <w:t>Trabajamos por el desarrollo de la administración de justicia</w:t>
        </w:r>
      </w:p>
      <w:p w14:paraId="7D1EDC60" w14:textId="77777777" w:rsidR="005C3A10" w:rsidRPr="005C3A10" w:rsidRDefault="005C3A10" w:rsidP="005C3A10">
        <w:pPr>
          <w:pBdr>
            <w:top w:val="single" w:sz="4" w:space="1" w:color="auto"/>
          </w:pBdr>
          <w:suppressAutoHyphens w:val="0"/>
          <w:spacing w:before="0" w:after="0" w:line="240" w:lineRule="auto"/>
          <w:ind w:left="0"/>
          <w:jc w:val="center"/>
          <w:rPr>
            <w:rFonts w:ascii="Book Antiqua" w:eastAsia="Times New Roman" w:hAnsi="Book Antiqua" w:cs="Times New Roman"/>
            <w:b/>
            <w:bCs/>
            <w:color w:val="000000"/>
            <w:sz w:val="24"/>
            <w:szCs w:val="24"/>
            <w:lang w:eastAsia="es-ES"/>
          </w:rPr>
        </w:pPr>
        <w:r w:rsidRPr="005C3A10">
          <w:rPr>
            <w:rFonts w:ascii="Book Antiqua" w:eastAsia="Times New Roman" w:hAnsi="Book Antiqua" w:cs="Times New Roman"/>
            <w:b/>
            <w:bCs/>
            <w:color w:val="000000"/>
            <w:sz w:val="24"/>
            <w:szCs w:val="24"/>
            <w:lang w:eastAsia="es-ES"/>
          </w:rPr>
          <w:t>con proyección e innovación</w:t>
        </w:r>
      </w:p>
      <w:p w14:paraId="3C273A0E" w14:textId="23F93E4C" w:rsidR="005C3A10" w:rsidRDefault="005C3A10">
        <w:pPr>
          <w:pStyle w:val="Piedepgina"/>
          <w:jc w:val="right"/>
        </w:pPr>
        <w:r>
          <w:fldChar w:fldCharType="begin"/>
        </w:r>
        <w:r>
          <w:instrText>PAGE   \* MERGEFORMAT</w:instrText>
        </w:r>
        <w:r>
          <w:fldChar w:fldCharType="separate"/>
        </w:r>
        <w:r>
          <w:rPr>
            <w:lang w:val="es-ES"/>
          </w:rPr>
          <w:t>2</w:t>
        </w:r>
        <w:r>
          <w:fldChar w:fldCharType="end"/>
        </w:r>
      </w:p>
    </w:sdtContent>
  </w:sdt>
  <w:p w14:paraId="2B787504" w14:textId="77777777" w:rsidR="005C3A10" w:rsidRDefault="005C3A1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480CE"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4</w:t>
    </w:r>
    <w:r>
      <w:rPr>
        <w:sz w:val="20"/>
      </w:rPr>
      <w:fldChar w:fldCharType="end"/>
    </w:r>
    <w:r>
      <w:rPr>
        <w:sz w:val="20"/>
        <w:lang w:val="es-ES"/>
      </w:rPr>
      <w:t xml:space="preserve"> </w:t>
    </w:r>
  </w:p>
  <w:p w14:paraId="238601FE" w14:textId="77777777" w:rsidR="007137A5" w:rsidRDefault="007137A5">
    <w:pPr>
      <w:pStyle w:val="Piedepgina"/>
      <w:spacing w:before="0" w:after="0" w:line="240" w:lineRule="auto"/>
      <w:jc w:val="right"/>
      <w:rPr>
        <w:sz w:val="20"/>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E55F0"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14</w:t>
    </w:r>
    <w:r>
      <w:rPr>
        <w:sz w:val="20"/>
      </w:rPr>
      <w:fldChar w:fldCharType="end"/>
    </w:r>
    <w:r>
      <w:rPr>
        <w:sz w:val="20"/>
        <w:lang w:val="es-ES"/>
      </w:rPr>
      <w:t xml:space="preserve"> </w:t>
    </w:r>
  </w:p>
  <w:p w14:paraId="664355AD" w14:textId="77777777" w:rsidR="007137A5" w:rsidRDefault="007137A5">
    <w:pPr>
      <w:pStyle w:val="Piedepgina"/>
      <w:spacing w:before="0" w:after="0" w:line="240" w:lineRule="auto"/>
      <w:jc w:val="right"/>
      <w:rPr>
        <w:sz w:val="20"/>
        <w:u w:val="double" w:color="1F386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A08BF"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16</w:t>
    </w:r>
    <w:r>
      <w:rPr>
        <w:sz w:val="20"/>
      </w:rPr>
      <w:fldChar w:fldCharType="end"/>
    </w:r>
    <w:r>
      <w:rPr>
        <w:sz w:val="20"/>
        <w:lang w:val="es-ES"/>
      </w:rPr>
      <w:t xml:space="preserve"> </w:t>
    </w:r>
  </w:p>
  <w:p w14:paraId="31126E5D" w14:textId="77777777" w:rsidR="007137A5" w:rsidRDefault="007137A5">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040E30" w14:textId="77777777" w:rsidR="009F48EA" w:rsidRDefault="009F48EA">
      <w:pPr>
        <w:spacing w:before="0" w:after="0" w:line="240" w:lineRule="auto"/>
      </w:pPr>
      <w:r>
        <w:separator/>
      </w:r>
    </w:p>
  </w:footnote>
  <w:footnote w:type="continuationSeparator" w:id="0">
    <w:p w14:paraId="23F73B77" w14:textId="77777777" w:rsidR="009F48EA" w:rsidRDefault="009F48E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1CAC6" w14:textId="59B9A4F2" w:rsidR="005C3A10" w:rsidRPr="005C3A10" w:rsidRDefault="005C3A10" w:rsidP="005C3A10">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5C3A10">
      <w:rPr>
        <w:rFonts w:ascii="Book Antiqua" w:eastAsia="Times New Roman" w:hAnsi="Book Antiqua" w:cs="Book Antiqua"/>
        <w:i/>
        <w:iCs/>
        <w:sz w:val="18"/>
        <w:szCs w:val="18"/>
        <w:lang w:eastAsia="es-ES"/>
      </w:rPr>
      <w:t>Poder Judicial – Dirección de Planificación</w:t>
    </w:r>
    <w:r w:rsidRPr="005C3A10">
      <w:rPr>
        <w:rFonts w:ascii="Times New Roman" w:eastAsia="Times New Roman" w:hAnsi="Times New Roman" w:cs="Times New Roman"/>
        <w:sz w:val="24"/>
        <w:szCs w:val="24"/>
        <w:lang w:eastAsia="es-ES"/>
      </w:rPr>
      <w:object w:dxaOrig="1845" w:dyaOrig="2145" w14:anchorId="7B075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o:OLEObject Type="Embed" ShapeID="_x0000_i1025" DrawAspect="Content" ObjectID="_1758694073" r:id="rId2"/>
      </w:object>
    </w:r>
  </w:p>
  <w:p w14:paraId="481CFC73" w14:textId="77777777" w:rsidR="005C3A10" w:rsidRPr="005C3A10" w:rsidRDefault="005C3A10" w:rsidP="005C3A10">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5C3A10">
      <w:rPr>
        <w:rFonts w:ascii="Book Antiqua" w:eastAsia="Times New Roman" w:hAnsi="Book Antiqua" w:cs="Book Antiqua"/>
        <w:i/>
        <w:iCs/>
        <w:sz w:val="18"/>
        <w:szCs w:val="18"/>
        <w:lang w:eastAsia="es-ES"/>
      </w:rPr>
      <w:t>San José - Costa Rica</w:t>
    </w:r>
  </w:p>
  <w:p w14:paraId="1B0D9E8C" w14:textId="77777777" w:rsidR="005C3A10" w:rsidRPr="005C3A10" w:rsidRDefault="005C3A10" w:rsidP="005C3A10">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eastAsia="es-ES"/>
      </w:rPr>
    </w:pPr>
    <w:r w:rsidRPr="005C3A10">
      <w:rPr>
        <w:rFonts w:ascii="Book Antiqua" w:eastAsia="Times New Roman" w:hAnsi="Book Antiqua" w:cs="Book Antiqua"/>
        <w:i/>
        <w:iCs/>
        <w:sz w:val="18"/>
        <w:szCs w:val="18"/>
        <w:lang w:val="es-ES" w:eastAsia="es-ES"/>
      </w:rPr>
      <w:t xml:space="preserve">Telf.   </w:t>
    </w:r>
    <w:r w:rsidRPr="005C3A10">
      <w:rPr>
        <w:rFonts w:ascii="Book Antiqua" w:eastAsia="Times New Roman" w:hAnsi="Book Antiqua" w:cs="Book Antiqua"/>
        <w:i/>
        <w:iCs/>
        <w:sz w:val="18"/>
        <w:szCs w:val="18"/>
        <w:lang w:eastAsia="es-ES"/>
      </w:rPr>
      <w:t>2295-3600 / 3599 / Apdo.  95-1003 / planificacion@poder-judicial.go.cr</w:t>
    </w:r>
  </w:p>
  <w:p w14:paraId="7488215F" w14:textId="77777777" w:rsidR="005C3A10" w:rsidRPr="005C3A10" w:rsidRDefault="005C3A10" w:rsidP="005C3A10">
    <w:pPr>
      <w:pBdr>
        <w:bottom w:val="single" w:sz="6" w:space="0" w:color="auto"/>
      </w:pBdr>
      <w:suppressAutoHyphens w:val="0"/>
      <w:spacing w:before="0" w:after="20" w:line="240" w:lineRule="auto"/>
      <w:ind w:left="0"/>
      <w:jc w:val="center"/>
      <w:rPr>
        <w:rFonts w:ascii="Times New Roman" w:eastAsia="Times New Roman" w:hAnsi="Times New Roman" w:cs="Times New Roman"/>
        <w:sz w:val="20"/>
        <w:szCs w:val="20"/>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720"/>
      <w:gridCol w:w="3443"/>
      <w:gridCol w:w="2023"/>
      <w:gridCol w:w="2378"/>
    </w:tblGrid>
    <w:tr w:rsidR="007137A5" w14:paraId="70AD4630"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vAlign w:val="center"/>
        </w:tcPr>
        <w:p w14:paraId="54CD245A" w14:textId="77777777" w:rsidR="007137A5" w:rsidRDefault="00774842">
          <w:pPr>
            <w:pStyle w:val="Encabezado"/>
            <w:spacing w:before="0" w:after="0"/>
            <w:ind w:left="-70" w:right="-70"/>
            <w:jc w:val="center"/>
          </w:pPr>
          <w:r>
            <w:rPr>
              <w:noProof/>
            </w:rPr>
            <w:drawing>
              <wp:inline distT="0" distB="0" distL="0" distR="0" wp14:anchorId="50676697" wp14:editId="07777777">
                <wp:extent cx="1047750" cy="520700"/>
                <wp:effectExtent l="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8"/>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3822" w:type="dxa"/>
          <w:tcBorders>
            <w:top w:val="single" w:sz="4" w:space="0" w:color="000000"/>
            <w:bottom w:val="single" w:sz="4" w:space="0" w:color="000000"/>
            <w:right w:val="single" w:sz="4" w:space="0" w:color="000000"/>
          </w:tcBorders>
        </w:tcPr>
        <w:p w14:paraId="2815E785" w14:textId="77777777" w:rsidR="007137A5" w:rsidRDefault="00774842">
          <w:pPr>
            <w:pStyle w:val="Encabezado"/>
            <w:spacing w:before="0" w:after="0" w:line="240" w:lineRule="auto"/>
            <w:ind w:left="-128"/>
            <w:jc w:val="center"/>
            <w:rPr>
              <w:b/>
              <w:lang w:val="es-CR"/>
            </w:rPr>
          </w:pPr>
          <w:r>
            <w:rPr>
              <w:b/>
              <w:lang w:val="es-CR"/>
            </w:rPr>
            <w:t>PODER JUDICIAL</w:t>
          </w:r>
        </w:p>
        <w:p w14:paraId="59E94C0C"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vAlign w:val="center"/>
        </w:tcPr>
        <w:p w14:paraId="686D3AE4" w14:textId="77777777" w:rsidR="007137A5" w:rsidRDefault="00774842">
          <w:pPr>
            <w:pStyle w:val="Encabezado"/>
            <w:spacing w:before="0" w:after="0" w:line="240" w:lineRule="auto"/>
            <w:ind w:left="-128"/>
            <w:jc w:val="center"/>
            <w:rPr>
              <w:b/>
              <w:sz w:val="20"/>
              <w:lang w:val="es-CR"/>
            </w:rPr>
          </w:pPr>
          <w:r>
            <w:rPr>
              <w:b/>
              <w:sz w:val="20"/>
              <w:lang w:val="es-CR"/>
            </w:rPr>
            <w:t>Código:</w:t>
          </w:r>
        </w:p>
        <w:p w14:paraId="02B82182"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1929" w:type="dxa"/>
          <w:vMerge w:val="restart"/>
          <w:tcBorders>
            <w:top w:val="single" w:sz="4" w:space="0" w:color="000000"/>
            <w:left w:val="single" w:sz="4" w:space="0" w:color="000000"/>
            <w:bottom w:val="single" w:sz="4" w:space="0" w:color="000000"/>
            <w:right w:val="single" w:sz="4" w:space="0" w:color="000000"/>
          </w:tcBorders>
          <w:vAlign w:val="center"/>
        </w:tcPr>
        <w:p w14:paraId="1231BE67" w14:textId="2EE33054" w:rsidR="007137A5" w:rsidRDefault="00670F4A">
          <w:pPr>
            <w:spacing w:before="0" w:after="0" w:line="240" w:lineRule="auto"/>
            <w:ind w:left="0"/>
            <w:jc w:val="center"/>
          </w:pPr>
          <w:r w:rsidRPr="00D578BE">
            <w:rPr>
              <w:noProof/>
            </w:rPr>
            <w:drawing>
              <wp:inline distT="0" distB="0" distL="0" distR="0" wp14:anchorId="5CC1C694" wp14:editId="10EC0139">
                <wp:extent cx="1421130" cy="562610"/>
                <wp:effectExtent l="0" t="0" r="0" b="0"/>
                <wp:docPr id="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674DC1EF" w14:textId="77777777">
      <w:trPr>
        <w:cantSplit/>
        <w:trHeight w:val="65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6FEB5B0" w14:textId="77777777" w:rsidR="007137A5" w:rsidRDefault="007137A5"/>
      </w:tc>
      <w:tc>
        <w:tcPr>
          <w:tcW w:w="3822" w:type="dxa"/>
          <w:vMerge w:val="restart"/>
          <w:tcBorders>
            <w:top w:val="single" w:sz="4" w:space="0" w:color="000000"/>
            <w:bottom w:val="single" w:sz="4" w:space="0" w:color="000000"/>
            <w:right w:val="single" w:sz="4" w:space="0" w:color="000000"/>
          </w:tcBorders>
          <w:vAlign w:val="center"/>
        </w:tcPr>
        <w:p w14:paraId="0A8D2F5D" w14:textId="77777777" w:rsidR="007137A5" w:rsidRDefault="00774842">
          <w:pPr>
            <w:pStyle w:val="Encabezado"/>
            <w:spacing w:before="0" w:after="0" w:line="240" w:lineRule="auto"/>
            <w:ind w:left="-128"/>
            <w:jc w:val="center"/>
            <w:rPr>
              <w:b/>
              <w:lang w:val="es-CR"/>
            </w:rP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vAlign w:val="center"/>
        </w:tcPr>
        <w:p w14:paraId="30D7AA69" w14:textId="77777777" w:rsidR="007137A5" w:rsidRDefault="007137A5"/>
      </w:tc>
      <w:tc>
        <w:tcPr>
          <w:tcW w:w="1929" w:type="dxa"/>
          <w:vMerge/>
          <w:tcBorders>
            <w:top w:val="single" w:sz="4" w:space="0" w:color="000000"/>
            <w:left w:val="single" w:sz="4" w:space="0" w:color="000000"/>
            <w:bottom w:val="single" w:sz="4" w:space="0" w:color="000000"/>
            <w:right w:val="single" w:sz="4" w:space="0" w:color="000000"/>
          </w:tcBorders>
          <w:vAlign w:val="center"/>
        </w:tcPr>
        <w:p w14:paraId="7196D064" w14:textId="77777777" w:rsidR="007137A5" w:rsidRDefault="007137A5"/>
      </w:tc>
    </w:tr>
    <w:tr w:rsidR="007137A5" w14:paraId="1FB42136"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4FF1C98" w14:textId="77777777" w:rsidR="007137A5" w:rsidRDefault="007137A5"/>
      </w:tc>
      <w:tc>
        <w:tcPr>
          <w:tcW w:w="3822" w:type="dxa"/>
          <w:vMerge/>
          <w:tcBorders>
            <w:top w:val="single" w:sz="4" w:space="0" w:color="000000"/>
            <w:bottom w:val="single" w:sz="4" w:space="0" w:color="000000"/>
            <w:right w:val="single" w:sz="4" w:space="0" w:color="000000"/>
          </w:tcBorders>
          <w:vAlign w:val="center"/>
        </w:tcPr>
        <w:p w14:paraId="6D072C0D" w14:textId="77777777" w:rsidR="007137A5" w:rsidRDefault="007137A5"/>
      </w:tc>
      <w:tc>
        <w:tcPr>
          <w:tcW w:w="2211" w:type="dxa"/>
          <w:tcBorders>
            <w:top w:val="single" w:sz="4" w:space="0" w:color="000000"/>
            <w:left w:val="single" w:sz="4" w:space="0" w:color="000000"/>
            <w:bottom w:val="single" w:sz="4" w:space="0" w:color="000000"/>
            <w:right w:val="single" w:sz="4" w:space="0" w:color="000000"/>
          </w:tcBorders>
          <w:vAlign w:val="center"/>
        </w:tcPr>
        <w:p w14:paraId="0A75F81D" w14:textId="77777777" w:rsidR="007137A5" w:rsidRDefault="00774842">
          <w:pPr>
            <w:pStyle w:val="Encabezado"/>
            <w:spacing w:before="0" w:after="0" w:line="240" w:lineRule="auto"/>
            <w:ind w:left="0"/>
            <w:jc w:val="center"/>
          </w:pPr>
          <w:r>
            <w:rPr>
              <w:lang w:val="es-CR"/>
            </w:rPr>
            <w:t>Versión</w:t>
          </w:r>
          <w:r>
            <w:rPr>
              <w:b/>
              <w:lang w:val="es-CR"/>
            </w:rPr>
            <w:t>:</w:t>
          </w:r>
        </w:p>
        <w:p w14:paraId="065D2414" w14:textId="77777777" w:rsidR="007137A5" w:rsidRDefault="00774842">
          <w:pPr>
            <w:pStyle w:val="Encabezado"/>
            <w:spacing w:before="0" w:after="0" w:line="240" w:lineRule="auto"/>
            <w:ind w:left="0"/>
            <w:jc w:val="center"/>
            <w:rPr>
              <w:b/>
              <w:lang w:val="es-CR"/>
            </w:rP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vAlign w:val="center"/>
        </w:tcPr>
        <w:p w14:paraId="48A21919" w14:textId="77777777" w:rsidR="007137A5" w:rsidRDefault="007137A5"/>
      </w:tc>
    </w:tr>
  </w:tbl>
  <w:p w14:paraId="6BD18F9B" w14:textId="77777777" w:rsidR="007137A5" w:rsidRDefault="007137A5">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958"/>
      <w:gridCol w:w="3159"/>
      <w:gridCol w:w="1949"/>
      <w:gridCol w:w="2498"/>
    </w:tblGrid>
    <w:tr w:rsidR="007137A5" w14:paraId="10BA5837" w14:textId="77777777">
      <w:trPr>
        <w:cantSplit/>
        <w:trHeight w:val="551"/>
        <w:jc w:val="center"/>
      </w:trPr>
      <w:tc>
        <w:tcPr>
          <w:tcW w:w="2214" w:type="dxa"/>
          <w:vMerge w:val="restart"/>
          <w:tcBorders>
            <w:top w:val="single" w:sz="4" w:space="0" w:color="000000"/>
            <w:left w:val="single" w:sz="4" w:space="0" w:color="000000"/>
            <w:bottom w:val="single" w:sz="4" w:space="0" w:color="000000"/>
            <w:right w:val="single" w:sz="4" w:space="0" w:color="000000"/>
          </w:tcBorders>
          <w:vAlign w:val="center"/>
        </w:tcPr>
        <w:p w14:paraId="0F3CABC7" w14:textId="77777777" w:rsidR="007137A5" w:rsidRDefault="00774842">
          <w:pPr>
            <w:pStyle w:val="Encabezado"/>
            <w:spacing w:before="0" w:after="0"/>
            <w:ind w:left="-70" w:right="-70"/>
            <w:jc w:val="center"/>
          </w:pPr>
          <w:r>
            <w:rPr>
              <w:noProof/>
            </w:rPr>
            <w:drawing>
              <wp:inline distT="0" distB="0" distL="0" distR="0" wp14:anchorId="0EE2B846" wp14:editId="07777777">
                <wp:extent cx="1047750" cy="520700"/>
                <wp:effectExtent l="0" t="0" r="0" b="0"/>
                <wp:docPr id="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0"/>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5171" w:type="dxa"/>
          <w:tcBorders>
            <w:top w:val="single" w:sz="4" w:space="0" w:color="000000"/>
            <w:bottom w:val="single" w:sz="4" w:space="0" w:color="000000"/>
            <w:right w:val="single" w:sz="4" w:space="0" w:color="000000"/>
          </w:tcBorders>
        </w:tcPr>
        <w:p w14:paraId="60D78551" w14:textId="77777777" w:rsidR="007137A5" w:rsidRDefault="00774842">
          <w:pPr>
            <w:pStyle w:val="Encabezado"/>
            <w:spacing w:before="0" w:after="0" w:line="240" w:lineRule="auto"/>
            <w:ind w:left="-128"/>
            <w:jc w:val="center"/>
            <w:rPr>
              <w:b/>
              <w:lang w:val="es-CR"/>
            </w:rPr>
          </w:pPr>
          <w:r>
            <w:rPr>
              <w:b/>
              <w:lang w:val="es-CR"/>
            </w:rPr>
            <w:t>PODER JUDICIAL</w:t>
          </w:r>
        </w:p>
        <w:p w14:paraId="7F21EC9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3016" w:type="dxa"/>
          <w:vMerge w:val="restart"/>
          <w:tcBorders>
            <w:top w:val="single" w:sz="4" w:space="0" w:color="000000"/>
            <w:left w:val="single" w:sz="4" w:space="0" w:color="000000"/>
            <w:bottom w:val="single" w:sz="4" w:space="0" w:color="000000"/>
            <w:right w:val="single" w:sz="4" w:space="0" w:color="000000"/>
          </w:tcBorders>
          <w:vAlign w:val="center"/>
        </w:tcPr>
        <w:p w14:paraId="29A70BF3" w14:textId="77777777" w:rsidR="007137A5" w:rsidRDefault="00774842">
          <w:pPr>
            <w:pStyle w:val="Encabezado"/>
            <w:spacing w:before="0" w:after="0" w:line="240" w:lineRule="auto"/>
            <w:ind w:left="-128"/>
            <w:jc w:val="center"/>
            <w:rPr>
              <w:b/>
              <w:sz w:val="20"/>
              <w:lang w:val="es-CR"/>
            </w:rPr>
          </w:pPr>
          <w:r>
            <w:rPr>
              <w:b/>
              <w:sz w:val="20"/>
              <w:lang w:val="es-CR"/>
            </w:rPr>
            <w:t>Código:</w:t>
          </w:r>
        </w:p>
        <w:p w14:paraId="5FEB888A"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2628" w:type="dxa"/>
          <w:vMerge w:val="restart"/>
          <w:tcBorders>
            <w:top w:val="single" w:sz="4" w:space="0" w:color="000000"/>
            <w:left w:val="single" w:sz="4" w:space="0" w:color="000000"/>
            <w:bottom w:val="single" w:sz="4" w:space="0" w:color="000000"/>
            <w:right w:val="single" w:sz="4" w:space="0" w:color="000000"/>
          </w:tcBorders>
          <w:vAlign w:val="center"/>
        </w:tcPr>
        <w:p w14:paraId="5B08B5D1" w14:textId="2116BB26" w:rsidR="007137A5" w:rsidRDefault="00670F4A">
          <w:pPr>
            <w:spacing w:before="0" w:after="0" w:line="240" w:lineRule="auto"/>
            <w:ind w:left="0"/>
            <w:jc w:val="center"/>
          </w:pPr>
          <w:r w:rsidRPr="00D578BE">
            <w:rPr>
              <w:noProof/>
            </w:rPr>
            <w:drawing>
              <wp:inline distT="0" distB="0" distL="0" distR="0" wp14:anchorId="00166F55" wp14:editId="77B9D123">
                <wp:extent cx="1421130" cy="562610"/>
                <wp:effectExtent l="0" t="0" r="0"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356D0E6C" w14:textId="77777777">
      <w:trPr>
        <w:cantSplit/>
        <w:trHeight w:val="65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16DEB4AB" w14:textId="77777777" w:rsidR="007137A5" w:rsidRDefault="007137A5"/>
      </w:tc>
      <w:tc>
        <w:tcPr>
          <w:tcW w:w="5171" w:type="dxa"/>
          <w:vMerge w:val="restart"/>
          <w:tcBorders>
            <w:top w:val="single" w:sz="4" w:space="0" w:color="000000"/>
            <w:bottom w:val="single" w:sz="4" w:space="0" w:color="000000"/>
            <w:right w:val="single" w:sz="4" w:space="0" w:color="000000"/>
          </w:tcBorders>
          <w:vAlign w:val="center"/>
        </w:tcPr>
        <w:p w14:paraId="52A2B4F7" w14:textId="77777777" w:rsidR="007137A5" w:rsidRDefault="00774842">
          <w:pPr>
            <w:pStyle w:val="Encabezado"/>
            <w:spacing w:before="0" w:after="0" w:line="240" w:lineRule="auto"/>
            <w:ind w:left="-128"/>
            <w:jc w:val="center"/>
            <w:rPr>
              <w:b/>
              <w:lang w:val="es-CR"/>
            </w:rPr>
          </w:pPr>
          <w:r>
            <w:rPr>
              <w:b/>
              <w:lang w:val="es-CR"/>
            </w:rPr>
            <w:t>ENTREGA DE PRODUCTO</w:t>
          </w:r>
        </w:p>
      </w:tc>
      <w:tc>
        <w:tcPr>
          <w:tcW w:w="3016" w:type="dxa"/>
          <w:vMerge/>
          <w:tcBorders>
            <w:top w:val="single" w:sz="4" w:space="0" w:color="000000"/>
            <w:left w:val="single" w:sz="4" w:space="0" w:color="000000"/>
            <w:bottom w:val="single" w:sz="4" w:space="0" w:color="000000"/>
            <w:right w:val="single" w:sz="4" w:space="0" w:color="000000"/>
          </w:tcBorders>
          <w:vAlign w:val="center"/>
        </w:tcPr>
        <w:p w14:paraId="0AD9C6F4" w14:textId="77777777" w:rsidR="007137A5" w:rsidRDefault="007137A5"/>
      </w:tc>
      <w:tc>
        <w:tcPr>
          <w:tcW w:w="2628" w:type="dxa"/>
          <w:vMerge/>
          <w:tcBorders>
            <w:top w:val="single" w:sz="4" w:space="0" w:color="000000"/>
            <w:left w:val="single" w:sz="4" w:space="0" w:color="000000"/>
            <w:bottom w:val="single" w:sz="4" w:space="0" w:color="000000"/>
            <w:right w:val="single" w:sz="4" w:space="0" w:color="000000"/>
          </w:tcBorders>
          <w:vAlign w:val="center"/>
        </w:tcPr>
        <w:p w14:paraId="4B1F511A" w14:textId="77777777" w:rsidR="007137A5" w:rsidRDefault="007137A5"/>
      </w:tc>
    </w:tr>
    <w:tr w:rsidR="007137A5" w14:paraId="35E10A30" w14:textId="77777777">
      <w:trPr>
        <w:cantSplit/>
        <w:trHeight w:val="29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65F9C3DC" w14:textId="77777777" w:rsidR="007137A5" w:rsidRDefault="007137A5"/>
      </w:tc>
      <w:tc>
        <w:tcPr>
          <w:tcW w:w="5171" w:type="dxa"/>
          <w:vMerge/>
          <w:tcBorders>
            <w:top w:val="single" w:sz="4" w:space="0" w:color="000000"/>
            <w:bottom w:val="single" w:sz="4" w:space="0" w:color="000000"/>
            <w:right w:val="single" w:sz="4" w:space="0" w:color="000000"/>
          </w:tcBorders>
          <w:vAlign w:val="center"/>
        </w:tcPr>
        <w:p w14:paraId="5023141B" w14:textId="77777777" w:rsidR="007137A5" w:rsidRDefault="007137A5"/>
      </w:tc>
      <w:tc>
        <w:tcPr>
          <w:tcW w:w="3016" w:type="dxa"/>
          <w:tcBorders>
            <w:top w:val="single" w:sz="4" w:space="0" w:color="000000"/>
            <w:left w:val="single" w:sz="4" w:space="0" w:color="000000"/>
            <w:bottom w:val="single" w:sz="4" w:space="0" w:color="000000"/>
            <w:right w:val="single" w:sz="4" w:space="0" w:color="000000"/>
          </w:tcBorders>
          <w:vAlign w:val="center"/>
        </w:tcPr>
        <w:p w14:paraId="1E8E24B3" w14:textId="77777777" w:rsidR="007137A5" w:rsidRDefault="00774842">
          <w:pPr>
            <w:pStyle w:val="Encabezado"/>
            <w:spacing w:before="0" w:after="0" w:line="240" w:lineRule="auto"/>
            <w:ind w:left="0"/>
            <w:jc w:val="center"/>
          </w:pPr>
          <w:r>
            <w:rPr>
              <w:lang w:val="es-CR"/>
            </w:rPr>
            <w:t>Versión</w:t>
          </w:r>
          <w:r>
            <w:rPr>
              <w:b/>
              <w:lang w:val="es-CR"/>
            </w:rPr>
            <w:t>:</w:t>
          </w:r>
        </w:p>
        <w:p w14:paraId="2E32D521" w14:textId="77777777" w:rsidR="007137A5" w:rsidRDefault="00774842">
          <w:pPr>
            <w:pStyle w:val="Encabezado"/>
            <w:spacing w:before="0" w:after="0" w:line="240" w:lineRule="auto"/>
            <w:ind w:left="0"/>
            <w:jc w:val="center"/>
            <w:rPr>
              <w:b/>
              <w:lang w:val="es-CR"/>
            </w:rPr>
          </w:pPr>
          <w:r>
            <w:rPr>
              <w:b/>
              <w:lang w:val="es-CR"/>
            </w:rPr>
            <w:t>1</w:t>
          </w:r>
        </w:p>
      </w:tc>
      <w:tc>
        <w:tcPr>
          <w:tcW w:w="2628" w:type="dxa"/>
          <w:vMerge/>
          <w:tcBorders>
            <w:top w:val="single" w:sz="4" w:space="0" w:color="000000"/>
            <w:left w:val="single" w:sz="4" w:space="0" w:color="000000"/>
            <w:bottom w:val="single" w:sz="4" w:space="0" w:color="000000"/>
            <w:right w:val="single" w:sz="4" w:space="0" w:color="000000"/>
          </w:tcBorders>
          <w:vAlign w:val="center"/>
        </w:tcPr>
        <w:p w14:paraId="1F3B1409" w14:textId="77777777" w:rsidR="007137A5" w:rsidRDefault="007137A5"/>
      </w:tc>
    </w:tr>
  </w:tbl>
  <w:p w14:paraId="562C75D1" w14:textId="77777777" w:rsidR="007137A5" w:rsidRDefault="007137A5">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65" w:type="dxa"/>
        <w:right w:w="70" w:type="dxa"/>
      </w:tblCellMar>
      <w:tblLook w:val="04A0" w:firstRow="1" w:lastRow="0" w:firstColumn="1" w:lastColumn="0" w:noHBand="0" w:noVBand="1"/>
    </w:tblPr>
    <w:tblGrid>
      <w:gridCol w:w="1716"/>
      <w:gridCol w:w="3449"/>
      <w:gridCol w:w="2026"/>
      <w:gridCol w:w="2373"/>
    </w:tblGrid>
    <w:tr w:rsidR="007137A5" w14:paraId="2A1B78B4" w14:textId="77777777">
      <w:trPr>
        <w:cantSplit/>
        <w:trHeight w:val="551"/>
        <w:jc w:val="center"/>
      </w:trPr>
      <w:tc>
        <w:tcPr>
          <w:tcW w:w="1716" w:type="dxa"/>
          <w:vMerge w:val="restart"/>
          <w:tcBorders>
            <w:top w:val="single" w:sz="4" w:space="0" w:color="000001"/>
            <w:left w:val="single" w:sz="4" w:space="0" w:color="000001"/>
            <w:bottom w:val="single" w:sz="4" w:space="0" w:color="000001"/>
            <w:right w:val="single" w:sz="4" w:space="0" w:color="000001"/>
          </w:tcBorders>
          <w:vAlign w:val="center"/>
        </w:tcPr>
        <w:p w14:paraId="1A965116" w14:textId="77777777" w:rsidR="007137A5" w:rsidRDefault="00774842">
          <w:pPr>
            <w:pStyle w:val="Encabezado"/>
            <w:spacing w:before="0" w:after="0"/>
            <w:ind w:left="-70" w:right="-70"/>
            <w:jc w:val="center"/>
          </w:pPr>
          <w:r>
            <w:rPr>
              <w:noProof/>
            </w:rPr>
            <w:drawing>
              <wp:inline distT="0" distB="0" distL="0" distR="0" wp14:anchorId="742B7C5B" wp14:editId="07777777">
                <wp:extent cx="1047750" cy="523875"/>
                <wp:effectExtent l="0" t="0" r="0" b="0"/>
                <wp:docPr id="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noChangeArrowheads="1"/>
                        </pic:cNvPicPr>
                      </pic:nvPicPr>
                      <pic:blipFill>
                        <a:blip r:embed="rId1"/>
                        <a:srcRect l="3817" t="25926" r="-25" b="25624"/>
                        <a:stretch>
                          <a:fillRect/>
                        </a:stretch>
                      </pic:blipFill>
                      <pic:spPr bwMode="auto">
                        <a:xfrm>
                          <a:off x="0" y="0"/>
                          <a:ext cx="1047750" cy="523875"/>
                        </a:xfrm>
                        <a:prstGeom prst="rect">
                          <a:avLst/>
                        </a:prstGeom>
                      </pic:spPr>
                    </pic:pic>
                  </a:graphicData>
                </a:graphic>
              </wp:inline>
            </w:drawing>
          </w:r>
        </w:p>
      </w:tc>
      <w:tc>
        <w:tcPr>
          <w:tcW w:w="3769" w:type="dxa"/>
          <w:tcBorders>
            <w:top w:val="single" w:sz="4" w:space="0" w:color="000001"/>
            <w:left w:val="single" w:sz="4" w:space="0" w:color="000001"/>
            <w:bottom w:val="single" w:sz="4" w:space="0" w:color="000001"/>
            <w:right w:val="single" w:sz="4" w:space="0" w:color="000001"/>
          </w:tcBorders>
        </w:tcPr>
        <w:p w14:paraId="03D692C1" w14:textId="77777777" w:rsidR="007137A5" w:rsidRDefault="00774842">
          <w:pPr>
            <w:pStyle w:val="Encabezado"/>
            <w:spacing w:before="0" w:after="0" w:line="240" w:lineRule="auto"/>
            <w:ind w:left="-128"/>
            <w:jc w:val="center"/>
            <w:rPr>
              <w:b/>
              <w:lang w:val="es-CR"/>
            </w:rPr>
          </w:pPr>
          <w:r>
            <w:rPr>
              <w:b/>
              <w:lang w:val="es-CR"/>
            </w:rPr>
            <w:t>PODER JUDICIAL</w:t>
          </w:r>
        </w:p>
        <w:p w14:paraId="7D37752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185" w:type="dxa"/>
          <w:vMerge w:val="restart"/>
          <w:tcBorders>
            <w:top w:val="single" w:sz="4" w:space="0" w:color="000001"/>
            <w:left w:val="single" w:sz="4" w:space="0" w:color="000001"/>
            <w:bottom w:val="single" w:sz="4" w:space="0" w:color="000001"/>
            <w:right w:val="single" w:sz="4" w:space="0" w:color="000001"/>
          </w:tcBorders>
          <w:vAlign w:val="center"/>
        </w:tcPr>
        <w:p w14:paraId="369B3ECB" w14:textId="77777777" w:rsidR="007137A5" w:rsidRDefault="00774842">
          <w:pPr>
            <w:pStyle w:val="Encabezado"/>
            <w:spacing w:before="0" w:after="0" w:line="240" w:lineRule="auto"/>
            <w:ind w:left="-128"/>
            <w:jc w:val="center"/>
            <w:rPr>
              <w:b/>
              <w:sz w:val="20"/>
              <w:lang w:val="es-CR"/>
            </w:rPr>
          </w:pPr>
          <w:r>
            <w:rPr>
              <w:b/>
              <w:sz w:val="20"/>
              <w:lang w:val="es-CR"/>
            </w:rPr>
            <w:t>Código:</w:t>
          </w:r>
        </w:p>
        <w:p w14:paraId="62758828" w14:textId="77777777" w:rsidR="007137A5" w:rsidRDefault="00774842">
          <w:pPr>
            <w:pStyle w:val="Encabezado"/>
            <w:spacing w:before="0" w:after="0" w:line="240" w:lineRule="auto"/>
            <w:ind w:left="-128"/>
            <w:jc w:val="center"/>
            <w:rPr>
              <w:b/>
              <w:sz w:val="20"/>
              <w:lang w:val="es-CR"/>
            </w:rPr>
          </w:pPr>
          <w:r>
            <w:rPr>
              <w:b/>
              <w:sz w:val="20"/>
              <w:lang w:val="es-CR"/>
            </w:rPr>
            <w:t>F08-UEPPI-01-18</w:t>
          </w:r>
        </w:p>
      </w:tc>
      <w:tc>
        <w:tcPr>
          <w:tcW w:w="1903" w:type="dxa"/>
          <w:vMerge w:val="restart"/>
          <w:tcBorders>
            <w:top w:val="single" w:sz="4" w:space="0" w:color="000001"/>
            <w:left w:val="single" w:sz="4" w:space="0" w:color="000001"/>
            <w:bottom w:val="single" w:sz="4" w:space="0" w:color="000001"/>
            <w:right w:val="single" w:sz="4" w:space="0" w:color="000001"/>
          </w:tcBorders>
          <w:vAlign w:val="center"/>
        </w:tcPr>
        <w:p w14:paraId="7DF4E37C" w14:textId="2B01138D" w:rsidR="007137A5" w:rsidRDefault="00670F4A">
          <w:pPr>
            <w:spacing w:before="0" w:after="0" w:line="240" w:lineRule="auto"/>
            <w:ind w:left="0"/>
            <w:jc w:val="center"/>
          </w:pPr>
          <w:r w:rsidRPr="00D578BE">
            <w:rPr>
              <w:noProof/>
            </w:rPr>
            <w:drawing>
              <wp:inline distT="0" distB="0" distL="0" distR="0" wp14:anchorId="6357BFD1" wp14:editId="3866AC96">
                <wp:extent cx="1421130" cy="562610"/>
                <wp:effectExtent l="0" t="0" r="0" b="0"/>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7CC55955" w14:textId="77777777">
      <w:trPr>
        <w:cantSplit/>
        <w:trHeight w:val="65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44FB30F8" w14:textId="77777777" w:rsidR="007137A5" w:rsidRDefault="007137A5"/>
      </w:tc>
      <w:tc>
        <w:tcPr>
          <w:tcW w:w="3769" w:type="dxa"/>
          <w:vMerge w:val="restart"/>
          <w:tcBorders>
            <w:top w:val="single" w:sz="4" w:space="0" w:color="000001"/>
            <w:left w:val="single" w:sz="4" w:space="0" w:color="000001"/>
            <w:bottom w:val="single" w:sz="4" w:space="0" w:color="000001"/>
            <w:right w:val="single" w:sz="4" w:space="0" w:color="000001"/>
          </w:tcBorders>
          <w:vAlign w:val="center"/>
        </w:tcPr>
        <w:p w14:paraId="2D77FCC3" w14:textId="77777777" w:rsidR="007137A5" w:rsidRDefault="00774842">
          <w:pPr>
            <w:pStyle w:val="Encabezado"/>
            <w:spacing w:before="0" w:after="0" w:line="240" w:lineRule="auto"/>
            <w:ind w:left="-128"/>
            <w:jc w:val="center"/>
            <w:rPr>
              <w:b/>
              <w:lang w:val="es-CR"/>
            </w:rPr>
          </w:pPr>
          <w:r>
            <w:rPr>
              <w:b/>
              <w:lang w:val="es-CR"/>
            </w:rPr>
            <w:t>ENTREGA DE PRODUCTO</w:t>
          </w:r>
        </w:p>
      </w:tc>
      <w:tc>
        <w:tcPr>
          <w:tcW w:w="2185" w:type="dxa"/>
          <w:vMerge/>
          <w:tcBorders>
            <w:top w:val="single" w:sz="4" w:space="0" w:color="000001"/>
            <w:left w:val="single" w:sz="4" w:space="0" w:color="000001"/>
            <w:bottom w:val="single" w:sz="4" w:space="0" w:color="000001"/>
            <w:right w:val="single" w:sz="4" w:space="0" w:color="000001"/>
          </w:tcBorders>
          <w:vAlign w:val="center"/>
        </w:tcPr>
        <w:p w14:paraId="1DA6542E" w14:textId="77777777" w:rsidR="007137A5" w:rsidRDefault="007137A5"/>
      </w:tc>
      <w:tc>
        <w:tcPr>
          <w:tcW w:w="1903" w:type="dxa"/>
          <w:vMerge/>
          <w:tcBorders>
            <w:top w:val="single" w:sz="4" w:space="0" w:color="000001"/>
            <w:left w:val="single" w:sz="4" w:space="0" w:color="000001"/>
            <w:bottom w:val="single" w:sz="4" w:space="0" w:color="000001"/>
            <w:right w:val="single" w:sz="4" w:space="0" w:color="000001"/>
          </w:tcBorders>
          <w:vAlign w:val="center"/>
        </w:tcPr>
        <w:p w14:paraId="3041E394" w14:textId="77777777" w:rsidR="007137A5" w:rsidRDefault="007137A5"/>
      </w:tc>
    </w:tr>
    <w:tr w:rsidR="007137A5" w14:paraId="056BB5F6" w14:textId="77777777">
      <w:trPr>
        <w:cantSplit/>
        <w:trHeight w:val="29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722B00AE" w14:textId="77777777" w:rsidR="007137A5" w:rsidRDefault="007137A5"/>
      </w:tc>
      <w:tc>
        <w:tcPr>
          <w:tcW w:w="3769" w:type="dxa"/>
          <w:vMerge/>
          <w:tcBorders>
            <w:top w:val="single" w:sz="4" w:space="0" w:color="000001"/>
            <w:left w:val="single" w:sz="4" w:space="0" w:color="000001"/>
            <w:bottom w:val="single" w:sz="4" w:space="0" w:color="000001"/>
            <w:right w:val="single" w:sz="4" w:space="0" w:color="000001"/>
          </w:tcBorders>
          <w:vAlign w:val="center"/>
        </w:tcPr>
        <w:p w14:paraId="42C6D796" w14:textId="77777777" w:rsidR="007137A5" w:rsidRDefault="007137A5"/>
      </w:tc>
      <w:tc>
        <w:tcPr>
          <w:tcW w:w="2185" w:type="dxa"/>
          <w:tcBorders>
            <w:top w:val="single" w:sz="4" w:space="0" w:color="000001"/>
            <w:left w:val="single" w:sz="4" w:space="0" w:color="000001"/>
            <w:bottom w:val="single" w:sz="4" w:space="0" w:color="000001"/>
            <w:right w:val="single" w:sz="4" w:space="0" w:color="000001"/>
          </w:tcBorders>
          <w:vAlign w:val="center"/>
        </w:tcPr>
        <w:p w14:paraId="32834898" w14:textId="77777777" w:rsidR="007137A5" w:rsidRDefault="00774842">
          <w:pPr>
            <w:pStyle w:val="Encabezado"/>
            <w:spacing w:before="0" w:after="0" w:line="240" w:lineRule="auto"/>
            <w:ind w:left="0"/>
            <w:jc w:val="center"/>
          </w:pPr>
          <w:r>
            <w:rPr>
              <w:lang w:val="es-CR"/>
            </w:rPr>
            <w:t>Versión</w:t>
          </w:r>
          <w:r>
            <w:rPr>
              <w:b/>
              <w:lang w:val="es-CR"/>
            </w:rPr>
            <w:t>:</w:t>
          </w:r>
        </w:p>
        <w:p w14:paraId="0C50080F" w14:textId="77777777" w:rsidR="007137A5" w:rsidRDefault="00774842">
          <w:pPr>
            <w:pStyle w:val="Encabezado"/>
            <w:spacing w:before="0" w:after="0" w:line="240" w:lineRule="auto"/>
            <w:ind w:left="0"/>
            <w:jc w:val="center"/>
            <w:rPr>
              <w:b/>
              <w:lang w:val="es-CR"/>
            </w:rPr>
          </w:pPr>
          <w:r>
            <w:rPr>
              <w:b/>
              <w:lang w:val="es-CR"/>
            </w:rPr>
            <w:t>1</w:t>
          </w:r>
        </w:p>
      </w:tc>
      <w:tc>
        <w:tcPr>
          <w:tcW w:w="1903" w:type="dxa"/>
          <w:vMerge/>
          <w:tcBorders>
            <w:top w:val="single" w:sz="4" w:space="0" w:color="000001"/>
            <w:left w:val="single" w:sz="4" w:space="0" w:color="000001"/>
            <w:bottom w:val="single" w:sz="4" w:space="0" w:color="000001"/>
            <w:right w:val="single" w:sz="4" w:space="0" w:color="000001"/>
          </w:tcBorders>
          <w:vAlign w:val="center"/>
        </w:tcPr>
        <w:p w14:paraId="6E1831B3" w14:textId="77777777" w:rsidR="007137A5" w:rsidRDefault="007137A5"/>
      </w:tc>
    </w:tr>
  </w:tbl>
  <w:p w14:paraId="54E11D2A" w14:textId="77777777" w:rsidR="007137A5" w:rsidRDefault="007137A5">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C916A9"/>
    <w:multiLevelType w:val="multilevel"/>
    <w:tmpl w:val="E8860B10"/>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1" w15:restartNumberingAfterBreak="0">
    <w:nsid w:val="16416336"/>
    <w:multiLevelType w:val="multilevel"/>
    <w:tmpl w:val="1CECFB24"/>
    <w:lvl w:ilvl="0">
      <w:start w:val="1"/>
      <w:numFmt w:val="decimal"/>
      <w:lvlText w:val="%1"/>
      <w:lvlJc w:val="left"/>
      <w:pPr>
        <w:ind w:left="432" w:hanging="432"/>
      </w:pPr>
      <w:rPr>
        <w:i w:val="0"/>
        <w:iCs w:val="0"/>
      </w:rPr>
    </w:lvl>
    <w:lvl w:ilvl="1">
      <w:start w:val="1"/>
      <w:numFmt w:val="decimal"/>
      <w:lvlText w:val="%1.%2"/>
      <w:lvlJc w:val="left"/>
      <w:pPr>
        <w:ind w:left="576" w:hanging="576"/>
      </w:pPr>
      <w:rPr>
        <w:b w:val="0"/>
        <w:bCs w:val="0"/>
        <w:i w:val="0"/>
        <w:iCs/>
        <w:color w:val="auto"/>
        <w:sz w:val="22"/>
        <w:szCs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961B1FE"/>
    <w:multiLevelType w:val="multilevel"/>
    <w:tmpl w:val="E662DC24"/>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3" w15:restartNumberingAfterBreak="0">
    <w:nsid w:val="240949B6"/>
    <w:multiLevelType w:val="multilevel"/>
    <w:tmpl w:val="8FC28F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29107E4C"/>
    <w:multiLevelType w:val="hybridMultilevel"/>
    <w:tmpl w:val="EB42CA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30E279AF"/>
    <w:multiLevelType w:val="hybridMultilevel"/>
    <w:tmpl w:val="B4106A8E"/>
    <w:lvl w:ilvl="0" w:tplc="F07207A6">
      <w:start w:val="1"/>
      <w:numFmt w:val="decimal"/>
      <w:lvlText w:val="%1."/>
      <w:lvlJc w:val="left"/>
      <w:pPr>
        <w:ind w:left="415" w:hanging="360"/>
      </w:pPr>
      <w:rPr>
        <w:rFonts w:hint="default"/>
      </w:rPr>
    </w:lvl>
    <w:lvl w:ilvl="1" w:tplc="140A0019" w:tentative="1">
      <w:start w:val="1"/>
      <w:numFmt w:val="lowerLetter"/>
      <w:lvlText w:val="%2."/>
      <w:lvlJc w:val="left"/>
      <w:pPr>
        <w:ind w:left="1135" w:hanging="360"/>
      </w:pPr>
    </w:lvl>
    <w:lvl w:ilvl="2" w:tplc="140A001B" w:tentative="1">
      <w:start w:val="1"/>
      <w:numFmt w:val="lowerRoman"/>
      <w:lvlText w:val="%3."/>
      <w:lvlJc w:val="right"/>
      <w:pPr>
        <w:ind w:left="1855" w:hanging="180"/>
      </w:pPr>
    </w:lvl>
    <w:lvl w:ilvl="3" w:tplc="140A000F" w:tentative="1">
      <w:start w:val="1"/>
      <w:numFmt w:val="decimal"/>
      <w:lvlText w:val="%4."/>
      <w:lvlJc w:val="left"/>
      <w:pPr>
        <w:ind w:left="2575" w:hanging="360"/>
      </w:pPr>
    </w:lvl>
    <w:lvl w:ilvl="4" w:tplc="140A0019" w:tentative="1">
      <w:start w:val="1"/>
      <w:numFmt w:val="lowerLetter"/>
      <w:lvlText w:val="%5."/>
      <w:lvlJc w:val="left"/>
      <w:pPr>
        <w:ind w:left="3295" w:hanging="360"/>
      </w:pPr>
    </w:lvl>
    <w:lvl w:ilvl="5" w:tplc="140A001B" w:tentative="1">
      <w:start w:val="1"/>
      <w:numFmt w:val="lowerRoman"/>
      <w:lvlText w:val="%6."/>
      <w:lvlJc w:val="right"/>
      <w:pPr>
        <w:ind w:left="4015" w:hanging="180"/>
      </w:pPr>
    </w:lvl>
    <w:lvl w:ilvl="6" w:tplc="140A000F" w:tentative="1">
      <w:start w:val="1"/>
      <w:numFmt w:val="decimal"/>
      <w:lvlText w:val="%7."/>
      <w:lvlJc w:val="left"/>
      <w:pPr>
        <w:ind w:left="4735" w:hanging="360"/>
      </w:pPr>
    </w:lvl>
    <w:lvl w:ilvl="7" w:tplc="140A0019" w:tentative="1">
      <w:start w:val="1"/>
      <w:numFmt w:val="lowerLetter"/>
      <w:lvlText w:val="%8."/>
      <w:lvlJc w:val="left"/>
      <w:pPr>
        <w:ind w:left="5455" w:hanging="360"/>
      </w:pPr>
    </w:lvl>
    <w:lvl w:ilvl="8" w:tplc="140A001B" w:tentative="1">
      <w:start w:val="1"/>
      <w:numFmt w:val="lowerRoman"/>
      <w:lvlText w:val="%9."/>
      <w:lvlJc w:val="right"/>
      <w:pPr>
        <w:ind w:left="6175" w:hanging="180"/>
      </w:pPr>
    </w:lvl>
  </w:abstractNum>
  <w:abstractNum w:abstractNumId="6" w15:restartNumberingAfterBreak="0">
    <w:nsid w:val="577B7326"/>
    <w:multiLevelType w:val="multilevel"/>
    <w:tmpl w:val="4D2C121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5B9983C2"/>
    <w:multiLevelType w:val="multilevel"/>
    <w:tmpl w:val="6170846E"/>
    <w:lvl w:ilvl="0">
      <w:start w:val="1"/>
      <w:numFmt w:val="lowerLetter"/>
      <w:lvlText w:val="%1."/>
      <w:lvlJc w:val="left"/>
      <w:pPr>
        <w:ind w:left="1069" w:hanging="360"/>
      </w:pPr>
      <w:rPr>
        <w:rFonts w:cs="Book Antiqu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16cid:durableId="25760297">
    <w:abstractNumId w:val="6"/>
  </w:num>
  <w:num w:numId="2" w16cid:durableId="946695026">
    <w:abstractNumId w:val="3"/>
  </w:num>
  <w:num w:numId="3" w16cid:durableId="628246182">
    <w:abstractNumId w:val="7"/>
  </w:num>
  <w:num w:numId="4" w16cid:durableId="495615086">
    <w:abstractNumId w:val="2"/>
  </w:num>
  <w:num w:numId="5" w16cid:durableId="304094237">
    <w:abstractNumId w:val="0"/>
  </w:num>
  <w:num w:numId="6" w16cid:durableId="154491666">
    <w:abstractNumId w:val="5"/>
  </w:num>
  <w:num w:numId="7" w16cid:durableId="422259849">
    <w:abstractNumId w:val="1"/>
  </w:num>
  <w:num w:numId="8" w16cid:durableId="2116555110">
    <w:abstractNumId w:val="1"/>
    <w:lvlOverride w:ilvl="0">
      <w:startOverride w:val="10"/>
    </w:lvlOverride>
    <w:lvlOverride w:ilvl="1">
      <w:startOverride w:val="4"/>
    </w:lvlOverride>
  </w:num>
  <w:num w:numId="9" w16cid:durableId="5651848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615289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01B649B"/>
    <w:rsid w:val="00010985"/>
    <w:rsid w:val="000619A3"/>
    <w:rsid w:val="00077895"/>
    <w:rsid w:val="00095D29"/>
    <w:rsid w:val="000A4588"/>
    <w:rsid w:val="000A7685"/>
    <w:rsid w:val="000C4051"/>
    <w:rsid w:val="000C7002"/>
    <w:rsid w:val="000C751E"/>
    <w:rsid w:val="00112BA1"/>
    <w:rsid w:val="00127F82"/>
    <w:rsid w:val="001539F2"/>
    <w:rsid w:val="00170F0A"/>
    <w:rsid w:val="0018426C"/>
    <w:rsid w:val="0019587E"/>
    <w:rsid w:val="001A0221"/>
    <w:rsid w:val="001A0A8F"/>
    <w:rsid w:val="001B7D09"/>
    <w:rsid w:val="001C4F19"/>
    <w:rsid w:val="001D6391"/>
    <w:rsid w:val="00227C58"/>
    <w:rsid w:val="00230AA6"/>
    <w:rsid w:val="002406F7"/>
    <w:rsid w:val="002814BE"/>
    <w:rsid w:val="002855BB"/>
    <w:rsid w:val="00293D16"/>
    <w:rsid w:val="002A2338"/>
    <w:rsid w:val="002A6407"/>
    <w:rsid w:val="002E0B7A"/>
    <w:rsid w:val="00307835"/>
    <w:rsid w:val="00315C2B"/>
    <w:rsid w:val="0033000A"/>
    <w:rsid w:val="00342531"/>
    <w:rsid w:val="00361E69"/>
    <w:rsid w:val="00367510"/>
    <w:rsid w:val="003E2099"/>
    <w:rsid w:val="00405ECD"/>
    <w:rsid w:val="004450A3"/>
    <w:rsid w:val="00454985"/>
    <w:rsid w:val="004661D4"/>
    <w:rsid w:val="004961DE"/>
    <w:rsid w:val="004B384F"/>
    <w:rsid w:val="004C06E9"/>
    <w:rsid w:val="004D26A1"/>
    <w:rsid w:val="004D6A1A"/>
    <w:rsid w:val="004F3848"/>
    <w:rsid w:val="004F437B"/>
    <w:rsid w:val="0050102C"/>
    <w:rsid w:val="00517ED2"/>
    <w:rsid w:val="0052697A"/>
    <w:rsid w:val="00531634"/>
    <w:rsid w:val="00532CFE"/>
    <w:rsid w:val="00547028"/>
    <w:rsid w:val="00567A90"/>
    <w:rsid w:val="00573563"/>
    <w:rsid w:val="00574D42"/>
    <w:rsid w:val="00585DE9"/>
    <w:rsid w:val="0059644B"/>
    <w:rsid w:val="00597654"/>
    <w:rsid w:val="005A104E"/>
    <w:rsid w:val="005A7722"/>
    <w:rsid w:val="005B36D2"/>
    <w:rsid w:val="005C3A10"/>
    <w:rsid w:val="005D02EA"/>
    <w:rsid w:val="005E1054"/>
    <w:rsid w:val="005F13A1"/>
    <w:rsid w:val="0060144B"/>
    <w:rsid w:val="00615AD1"/>
    <w:rsid w:val="00670F4A"/>
    <w:rsid w:val="00681228"/>
    <w:rsid w:val="00684E01"/>
    <w:rsid w:val="00685BF3"/>
    <w:rsid w:val="006B670B"/>
    <w:rsid w:val="006C75CB"/>
    <w:rsid w:val="0070001F"/>
    <w:rsid w:val="007137A5"/>
    <w:rsid w:val="0072634A"/>
    <w:rsid w:val="007532A3"/>
    <w:rsid w:val="00774842"/>
    <w:rsid w:val="007830F7"/>
    <w:rsid w:val="00790ED1"/>
    <w:rsid w:val="007D4075"/>
    <w:rsid w:val="007E152F"/>
    <w:rsid w:val="007F3767"/>
    <w:rsid w:val="008010BF"/>
    <w:rsid w:val="008159EE"/>
    <w:rsid w:val="00815D89"/>
    <w:rsid w:val="00865908"/>
    <w:rsid w:val="00871068"/>
    <w:rsid w:val="00877C3D"/>
    <w:rsid w:val="00880B73"/>
    <w:rsid w:val="008A0194"/>
    <w:rsid w:val="008C3143"/>
    <w:rsid w:val="00907EE5"/>
    <w:rsid w:val="0091461A"/>
    <w:rsid w:val="009166B4"/>
    <w:rsid w:val="009177B7"/>
    <w:rsid w:val="00921CC9"/>
    <w:rsid w:val="009263D8"/>
    <w:rsid w:val="00942880"/>
    <w:rsid w:val="0094787A"/>
    <w:rsid w:val="009501DF"/>
    <w:rsid w:val="009A6C6F"/>
    <w:rsid w:val="009B26E4"/>
    <w:rsid w:val="009C6D4C"/>
    <w:rsid w:val="009F0371"/>
    <w:rsid w:val="009F48EA"/>
    <w:rsid w:val="00A17383"/>
    <w:rsid w:val="00A2730C"/>
    <w:rsid w:val="00A33143"/>
    <w:rsid w:val="00A61FDA"/>
    <w:rsid w:val="00A66F4A"/>
    <w:rsid w:val="00A7128D"/>
    <w:rsid w:val="00A8113F"/>
    <w:rsid w:val="00A93DDC"/>
    <w:rsid w:val="00AB6076"/>
    <w:rsid w:val="00AC3098"/>
    <w:rsid w:val="00AE46BE"/>
    <w:rsid w:val="00AF557A"/>
    <w:rsid w:val="00B10D98"/>
    <w:rsid w:val="00B47EA8"/>
    <w:rsid w:val="00B57A18"/>
    <w:rsid w:val="00BB68CA"/>
    <w:rsid w:val="00BC6361"/>
    <w:rsid w:val="00BD344D"/>
    <w:rsid w:val="00BD350B"/>
    <w:rsid w:val="00BF53DB"/>
    <w:rsid w:val="00C05DB7"/>
    <w:rsid w:val="00C076BB"/>
    <w:rsid w:val="00C321CB"/>
    <w:rsid w:val="00C611DA"/>
    <w:rsid w:val="00CA34A7"/>
    <w:rsid w:val="00CA4296"/>
    <w:rsid w:val="00CC6C7C"/>
    <w:rsid w:val="00CD2C8F"/>
    <w:rsid w:val="00CD7806"/>
    <w:rsid w:val="00D02C2E"/>
    <w:rsid w:val="00D578BE"/>
    <w:rsid w:val="00D73E27"/>
    <w:rsid w:val="00D9587A"/>
    <w:rsid w:val="00DA7530"/>
    <w:rsid w:val="00DB7A9D"/>
    <w:rsid w:val="00E022ED"/>
    <w:rsid w:val="00E14091"/>
    <w:rsid w:val="00E16683"/>
    <w:rsid w:val="00EA5A71"/>
    <w:rsid w:val="00EB405A"/>
    <w:rsid w:val="00EB7AF7"/>
    <w:rsid w:val="00EC0C52"/>
    <w:rsid w:val="00EC32AC"/>
    <w:rsid w:val="00EC670D"/>
    <w:rsid w:val="00EF1B73"/>
    <w:rsid w:val="00EF7805"/>
    <w:rsid w:val="00F175B2"/>
    <w:rsid w:val="00F34C0B"/>
    <w:rsid w:val="00F45FE0"/>
    <w:rsid w:val="00F659D1"/>
    <w:rsid w:val="00F84EA5"/>
    <w:rsid w:val="00F940F8"/>
    <w:rsid w:val="00FA11E8"/>
    <w:rsid w:val="00FA1DBC"/>
    <w:rsid w:val="00FA5CD5"/>
    <w:rsid w:val="00FC7DA3"/>
    <w:rsid w:val="00FD1EEE"/>
    <w:rsid w:val="00FD6832"/>
    <w:rsid w:val="2844868A"/>
    <w:rsid w:val="401B649B"/>
    <w:rsid w:val="49FB63A8"/>
    <w:rsid w:val="51ED4D30"/>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EB613D7"/>
  <w15:docId w15:val="{D5A2407F-3FC2-406A-886B-948FC267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AA6"/>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uiPriority w:val="9"/>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uiPriority w:val="9"/>
    <w:unhideWhenUsed/>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uiPriority w:val="9"/>
    <w:unhideWhenUsed/>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uiPriority w:val="9"/>
    <w:unhideWhenUsed/>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uiPriority w:val="9"/>
    <w:unhideWhenUsed/>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uiPriority w:val="9"/>
    <w:unhideWhenUsed/>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uiPriority w:val="9"/>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uiPriority w:val="9"/>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uiPriority w:val="9"/>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cs="Book Antiqua"/>
    </w:rPr>
  </w:style>
  <w:style w:type="character" w:customStyle="1" w:styleId="WW8Num3z0">
    <w:name w:val="WW8Num3z0"/>
    <w:qFormat/>
    <w:rPr>
      <w:rFonts w:ascii="Wingdings" w:hAnsi="Wingdings" w:cs="Wingdings"/>
    </w:rPr>
  </w:style>
  <w:style w:type="character" w:customStyle="1" w:styleId="WW8Num4z0">
    <w:name w:val="WW8Num4z0"/>
    <w:qFormat/>
    <w:rPr>
      <w:rFonts w:ascii="Symbol" w:hAnsi="Symbol" w:cs="Symbol"/>
    </w:rPr>
  </w:style>
  <w:style w:type="character" w:customStyle="1" w:styleId="WW8Num2z1">
    <w:name w:val="WW8Num2z1"/>
    <w:qFormat/>
    <w:rPr>
      <w:rFonts w:ascii="Wingdings" w:hAnsi="Wingdings" w:cs="Wingdings"/>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5z0">
    <w:name w:val="WW8Num5z0"/>
    <w:qFormat/>
    <w:rPr>
      <w:rFonts w:ascii="Symbol" w:hAnsi="Symbol" w:cs="Symbol"/>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6z0">
    <w:name w:val="WW8Num6z0"/>
    <w:qFormat/>
    <w:rPr>
      <w:rFonts w:eastAsia="Calibri"/>
      <w:b/>
      <w:color w:val="000000"/>
    </w:rPr>
  </w:style>
  <w:style w:type="character" w:customStyle="1" w:styleId="WW8Num6z1">
    <w:name w:val="WW8Num6z1"/>
    <w:qFormat/>
    <w:rPr>
      <w:b/>
      <w:i w:val="0"/>
      <w:sz w:val="22"/>
    </w:rPr>
  </w:style>
  <w:style w:type="character" w:customStyle="1" w:styleId="WW8Num6z2">
    <w:name w:val="WW8Num6z2"/>
    <w:qFormat/>
  </w:style>
  <w:style w:type="character" w:customStyle="1" w:styleId="WW8Num7z0">
    <w:name w:val="WW8Num7z0"/>
    <w:qFormat/>
    <w:rPr>
      <w:rFonts w:cs="Book Antiqua"/>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rPr>
  </w:style>
  <w:style w:type="character" w:customStyle="1" w:styleId="WW8Num8z1">
    <w:name w:val="WW8Num8z1"/>
    <w:qFormat/>
    <w:rPr>
      <w:rFonts w:ascii="Courier New" w:hAnsi="Courier New" w:cs="Courier New"/>
    </w:rPr>
  </w:style>
  <w:style w:type="character" w:customStyle="1" w:styleId="WW8Num8z2">
    <w:name w:val="WW8Num8z2"/>
    <w:qFormat/>
    <w:rPr>
      <w:rFonts w:ascii="Wingdings" w:hAnsi="Wingdings" w:cs="Wingdings"/>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Symbol" w:hAnsi="Symbol" w:cs="Symbol"/>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2z0">
    <w:name w:val="WW8Num12z0"/>
    <w:qFormat/>
    <w:rPr>
      <w:rFonts w:ascii="Symbol" w:hAnsi="Symbol" w:cs="Symbol"/>
    </w:rPr>
  </w:style>
  <w:style w:type="character" w:customStyle="1" w:styleId="WW8Num12z1">
    <w:name w:val="WW8Num12z1"/>
    <w:qFormat/>
    <w:rPr>
      <w:rFonts w:ascii="Courier New" w:hAnsi="Courier New" w:cs="Courier New"/>
    </w:rPr>
  </w:style>
  <w:style w:type="character" w:customStyle="1" w:styleId="WW8Num12z2">
    <w:name w:val="WW8Num12z2"/>
    <w:qFormat/>
    <w:rPr>
      <w:rFonts w:ascii="Wingdings" w:hAnsi="Wingdings" w:cs="Wingdings"/>
    </w:rPr>
  </w:style>
  <w:style w:type="character" w:customStyle="1" w:styleId="WW8Num13z0">
    <w:name w:val="WW8Num13z0"/>
    <w:qFormat/>
    <w:rPr>
      <w:rFonts w:ascii="Symbol" w:eastAsia="Calibri" w:hAnsi="Symbol" w:cs="Arial"/>
    </w:rPr>
  </w:style>
  <w:style w:type="character" w:customStyle="1" w:styleId="WW8Num13z1">
    <w:name w:val="WW8Num13z1"/>
    <w:qFormat/>
    <w:rPr>
      <w:rFonts w:ascii="Courier New" w:hAnsi="Courier New" w:cs="Courier New"/>
    </w:rPr>
  </w:style>
  <w:style w:type="character" w:customStyle="1" w:styleId="WW8Num13z2">
    <w:name w:val="WW8Num13z2"/>
    <w:qFormat/>
    <w:rPr>
      <w:rFonts w:ascii="Wingdings" w:hAnsi="Wingdings" w:cs="Wingdings"/>
    </w:rPr>
  </w:style>
  <w:style w:type="character" w:customStyle="1" w:styleId="WW8Num13z3">
    <w:name w:val="WW8Num13z3"/>
    <w:qFormat/>
    <w:rPr>
      <w:rFonts w:ascii="Symbol" w:hAnsi="Symbol" w:cs="Symbol"/>
    </w:rPr>
  </w:style>
  <w:style w:type="character" w:customStyle="1" w:styleId="WW8Num14z0">
    <w:name w:val="WW8Num14z0"/>
    <w:qFormat/>
    <w:rPr>
      <w:rFonts w:ascii="Wingdings" w:hAnsi="Wingdings" w:cs="Wingdings"/>
    </w:rPr>
  </w:style>
  <w:style w:type="character" w:customStyle="1" w:styleId="WW8Num14z1">
    <w:name w:val="WW8Num14z1"/>
    <w:qFormat/>
    <w:rPr>
      <w:rFonts w:ascii="Courier New" w:hAnsi="Courier New" w:cs="Courier New"/>
    </w:rPr>
  </w:style>
  <w:style w:type="character" w:customStyle="1" w:styleId="WW8Num14z3">
    <w:name w:val="WW8Num14z3"/>
    <w:qFormat/>
    <w:rPr>
      <w:rFonts w:ascii="Symbol" w:hAnsi="Symbol" w:cs="Symbol"/>
    </w:rPr>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rFonts w:ascii="Symbol" w:hAnsi="Symbol" w:cs="Symbol"/>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9z0">
    <w:name w:val="WW8Num19z0"/>
    <w:qFormat/>
    <w:rPr>
      <w:rFonts w:ascii="Symbol" w:hAnsi="Symbol" w:cs="Symbol"/>
    </w:rPr>
  </w:style>
  <w:style w:type="character" w:customStyle="1" w:styleId="WW8Num19z1">
    <w:name w:val="WW8Num19z1"/>
    <w:qFormat/>
    <w:rPr>
      <w:rFonts w:ascii="Courier New" w:hAnsi="Courier New" w:cs="Courier New"/>
    </w:rPr>
  </w:style>
  <w:style w:type="character" w:customStyle="1" w:styleId="WW8Num19z2">
    <w:name w:val="WW8Num19z2"/>
    <w:qFormat/>
    <w:rPr>
      <w:rFonts w:ascii="Wingdings" w:hAnsi="Wingdings" w:cs="Wingdings"/>
    </w:rPr>
  </w:style>
  <w:style w:type="character" w:customStyle="1" w:styleId="WW8Num20z0">
    <w:name w:val="WW8Num20z0"/>
    <w:qFormat/>
    <w:rPr>
      <w:rFonts w:ascii="Symbol" w:hAnsi="Symbol" w:cs="Symbol"/>
      <w:sz w:val="20"/>
    </w:rPr>
  </w:style>
  <w:style w:type="character" w:customStyle="1" w:styleId="WW8Num20z1">
    <w:name w:val="WW8Num20z1"/>
    <w:qFormat/>
  </w:style>
  <w:style w:type="character" w:customStyle="1" w:styleId="WW8Num20z2">
    <w:name w:val="WW8Num20z2"/>
    <w:qFormat/>
    <w:rPr>
      <w:rFonts w:ascii="Wingdings" w:hAnsi="Wingdings" w:cs="Wingdings"/>
      <w:sz w:val="20"/>
    </w:rPr>
  </w:style>
  <w:style w:type="character" w:customStyle="1" w:styleId="WW8Num21z0">
    <w:name w:val="WW8Num21z0"/>
    <w:qFormat/>
    <w:rPr>
      <w:rFonts w:ascii="Symbol" w:hAnsi="Symbol" w:cs="Symbol"/>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2z0">
    <w:name w:val="WW8Num22z0"/>
    <w:qFormat/>
    <w:rPr>
      <w:rFonts w:ascii="Arial" w:eastAsia="Times New Roman" w:hAnsi="Arial" w:cs="Arial"/>
    </w:rPr>
  </w:style>
  <w:style w:type="character" w:customStyle="1" w:styleId="WW8Num22z1">
    <w:name w:val="WW8Num22z1"/>
    <w:qFormat/>
    <w:rPr>
      <w:rFonts w:ascii="Courier New" w:hAnsi="Courier New" w:cs="Courier New"/>
    </w:rPr>
  </w:style>
  <w:style w:type="character" w:customStyle="1" w:styleId="WW8Num22z2">
    <w:name w:val="WW8Num22z2"/>
    <w:qFormat/>
    <w:rPr>
      <w:rFonts w:ascii="Wingdings" w:hAnsi="Wingdings" w:cs="Wingdings"/>
    </w:rPr>
  </w:style>
  <w:style w:type="character" w:customStyle="1" w:styleId="WW8Num22z3">
    <w:name w:val="WW8Num22z3"/>
    <w:qFormat/>
    <w:rPr>
      <w:rFonts w:ascii="Symbol" w:hAnsi="Symbol" w:cs="Symbol"/>
    </w:rPr>
  </w:style>
  <w:style w:type="character" w:customStyle="1" w:styleId="Fuentedeprrafopredeter1">
    <w:name w:val="Fuente de párrafo predeter.1"/>
    <w:qFormat/>
  </w:style>
  <w:style w:type="character" w:customStyle="1" w:styleId="Ttulo2Car">
    <w:name w:val="Título 2 Car"/>
    <w:qFormat/>
    <w:rPr>
      <w:rFonts w:ascii="Arial" w:hAnsi="Arial" w:cs="Arial"/>
      <w:b/>
      <w:bCs/>
      <w:i/>
      <w:iCs/>
      <w:color w:val="2F5496"/>
      <w:sz w:val="24"/>
      <w:szCs w:val="28"/>
      <w:lang w:val="x-none"/>
    </w:rPr>
  </w:style>
  <w:style w:type="character" w:customStyle="1" w:styleId="TextodegloboCar">
    <w:name w:val="Texto de globo Car"/>
    <w:qFormat/>
    <w:rPr>
      <w:rFonts w:ascii="Tahoma" w:hAnsi="Tahoma" w:cs="Tahoma"/>
      <w:sz w:val="16"/>
      <w:szCs w:val="16"/>
    </w:rPr>
  </w:style>
  <w:style w:type="character" w:customStyle="1" w:styleId="EncabezadoCar">
    <w:name w:val="Encabezado Car"/>
    <w:qFormat/>
    <w:rPr>
      <w:sz w:val="22"/>
      <w:szCs w:val="22"/>
    </w:rPr>
  </w:style>
  <w:style w:type="character" w:customStyle="1" w:styleId="PiedepginaCar">
    <w:name w:val="Pie de página Car"/>
    <w:uiPriority w:val="99"/>
    <w:qFormat/>
    <w:rPr>
      <w:sz w:val="22"/>
      <w:szCs w:val="22"/>
    </w:rPr>
  </w:style>
  <w:style w:type="character" w:styleId="Nmerodepgina">
    <w:name w:val="page number"/>
    <w:basedOn w:val="Fuentedeprrafopredeter1"/>
    <w:qFormat/>
  </w:style>
  <w:style w:type="character" w:customStyle="1" w:styleId="Textoindependiente2Car">
    <w:name w:val="Texto independiente 2 Car"/>
    <w:qFormat/>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qFormat/>
  </w:style>
  <w:style w:type="character" w:customStyle="1" w:styleId="Caracteresdenotaalpie">
    <w:name w:val="Caracteres de nota al pie"/>
    <w:qFormat/>
    <w:rPr>
      <w:vertAlign w:val="superscript"/>
    </w:rPr>
  </w:style>
  <w:style w:type="character" w:customStyle="1" w:styleId="TextocomentarioCar">
    <w:name w:val="Texto comentario Car"/>
    <w:qFormat/>
  </w:style>
  <w:style w:type="character" w:customStyle="1" w:styleId="AsuntodelcomentarioCar">
    <w:name w:val="Asunto del comentario Car"/>
    <w:qFormat/>
    <w:rPr>
      <w:b/>
      <w:bCs/>
    </w:rPr>
  </w:style>
  <w:style w:type="character" w:customStyle="1" w:styleId="st1">
    <w:name w:val="st1"/>
    <w:qFormat/>
  </w:style>
  <w:style w:type="character" w:customStyle="1" w:styleId="Destacado">
    <w:name w:val="Destacado"/>
    <w:qFormat/>
    <w:rPr>
      <w:b/>
      <w:bCs/>
      <w:i w:val="0"/>
      <w:iCs w:val="0"/>
    </w:rPr>
  </w:style>
  <w:style w:type="character" w:customStyle="1" w:styleId="Ttulo1Car">
    <w:name w:val="Título 1 Car"/>
    <w:qFormat/>
    <w:rPr>
      <w:rFonts w:ascii="Arial" w:eastAsia="Times New Roman" w:hAnsi="Arial" w:cs="Times New Roman"/>
      <w:b/>
      <w:bCs/>
      <w:color w:val="1F3864"/>
      <w:kern w:val="2"/>
      <w:sz w:val="26"/>
      <w:szCs w:val="32"/>
    </w:rPr>
  </w:style>
  <w:style w:type="character" w:customStyle="1" w:styleId="TtuloCar">
    <w:name w:val="Título Car"/>
    <w:qFormat/>
    <w:rPr>
      <w:rFonts w:ascii="Arial" w:eastAsia="Times New Roman" w:hAnsi="Arial" w:cs="Times New Roman"/>
      <w:color w:val="2E74B5"/>
      <w:kern w:val="2"/>
      <w:sz w:val="22"/>
      <w:szCs w:val="32"/>
    </w:rPr>
  </w:style>
  <w:style w:type="character" w:customStyle="1" w:styleId="Ttulo3Car">
    <w:name w:val="Título 3 Car"/>
    <w:qFormat/>
    <w:rPr>
      <w:rFonts w:ascii="Calibri Light" w:eastAsia="Times New Roman" w:hAnsi="Calibri Light" w:cs="Times New Roman"/>
      <w:b/>
      <w:bCs/>
      <w:sz w:val="26"/>
      <w:szCs w:val="26"/>
    </w:rPr>
  </w:style>
  <w:style w:type="character" w:customStyle="1" w:styleId="Ttulo4Car">
    <w:name w:val="Título 4 Car"/>
    <w:qFormat/>
    <w:rPr>
      <w:rFonts w:ascii="Calibri" w:eastAsia="Times New Roman" w:hAnsi="Calibri" w:cs="Times New Roman"/>
      <w:b/>
      <w:bCs/>
      <w:sz w:val="28"/>
      <w:szCs w:val="28"/>
    </w:rPr>
  </w:style>
  <w:style w:type="character" w:customStyle="1" w:styleId="Ttulo5Car">
    <w:name w:val="Título 5 Car"/>
    <w:qFormat/>
    <w:rPr>
      <w:rFonts w:ascii="Calibri" w:eastAsia="Times New Roman" w:hAnsi="Calibri" w:cs="Times New Roman"/>
      <w:b/>
      <w:bCs/>
      <w:i/>
      <w:iCs/>
      <w:sz w:val="26"/>
      <w:szCs w:val="26"/>
    </w:rPr>
  </w:style>
  <w:style w:type="character" w:customStyle="1" w:styleId="Ttulo6Car">
    <w:name w:val="Título 6 Car"/>
    <w:qFormat/>
    <w:rPr>
      <w:rFonts w:ascii="Calibri" w:eastAsia="Times New Roman" w:hAnsi="Calibri" w:cs="Times New Roman"/>
      <w:b/>
      <w:bCs/>
      <w:sz w:val="22"/>
      <w:szCs w:val="22"/>
    </w:rPr>
  </w:style>
  <w:style w:type="character" w:customStyle="1" w:styleId="Ttulo7Car">
    <w:name w:val="Título 7 Car"/>
    <w:qFormat/>
    <w:rPr>
      <w:rFonts w:ascii="Calibri" w:eastAsia="Times New Roman" w:hAnsi="Calibri" w:cs="Times New Roman"/>
      <w:sz w:val="24"/>
      <w:szCs w:val="24"/>
    </w:rPr>
  </w:style>
  <w:style w:type="character" w:customStyle="1" w:styleId="Ttulo8Car">
    <w:name w:val="Título 8 Car"/>
    <w:qFormat/>
    <w:rPr>
      <w:rFonts w:ascii="Calibri" w:eastAsia="Times New Roman" w:hAnsi="Calibri" w:cs="Times New Roman"/>
      <w:i/>
      <w:iCs/>
      <w:sz w:val="24"/>
      <w:szCs w:val="24"/>
    </w:rPr>
  </w:style>
  <w:style w:type="character" w:customStyle="1" w:styleId="Ttulo9Car">
    <w:name w:val="Título 9 Car"/>
    <w:qFormat/>
    <w:rPr>
      <w:rFonts w:ascii="Calibri Light" w:eastAsia="Times New Roman" w:hAnsi="Calibri Light" w:cs="Times New Roman"/>
      <w:sz w:val="22"/>
      <w:szCs w:val="22"/>
    </w:rPr>
  </w:style>
  <w:style w:type="character" w:customStyle="1" w:styleId="Refdecomentario1">
    <w:name w:val="Ref. de comentario1"/>
    <w:qFormat/>
    <w:rPr>
      <w:sz w:val="16"/>
      <w:szCs w:val="16"/>
    </w:rPr>
  </w:style>
  <w:style w:type="character" w:customStyle="1" w:styleId="NormalWebCar">
    <w:name w:val="Normal (Web) Car"/>
    <w:qFormat/>
    <w:rPr>
      <w:rFonts w:ascii="Times New Roman" w:eastAsia="Times New Roman" w:hAnsi="Times New Roman" w:cs="Times New Roman"/>
      <w:sz w:val="24"/>
      <w:szCs w:val="24"/>
    </w:rPr>
  </w:style>
  <w:style w:type="character" w:customStyle="1" w:styleId="PrrafodelistaCar">
    <w:name w:val="Párrafo de lista Car"/>
    <w:aliases w:val="Bullet 1 Car,Use Case List Paragraph Car,Lista vistosa - Énfasis 11 Car,Párrafo de lista Car Car Car Car,Informe Car,Footnote Car,FooterText Car,numbered Car,Paragraphe de liste1 Car,Bulletr List Paragraph Car,列出段落 Car,列出段落1 Car"/>
    <w:uiPriority w:val="34"/>
    <w:qFormat/>
    <w:rPr>
      <w:rFonts w:ascii="Arial" w:eastAsia="Times New Roman" w:hAnsi="Arial" w:cs="Arial"/>
      <w:sz w:val="24"/>
      <w:szCs w:val="24"/>
      <w:lang w:val="es-ES"/>
    </w:rPr>
  </w:style>
  <w:style w:type="character" w:customStyle="1" w:styleId="Textoindependiente3Car">
    <w:name w:val="Texto independiente 3 Car"/>
    <w:basedOn w:val="Fuentedeprrafopredeter"/>
    <w:qFormat/>
    <w:rPr>
      <w:rFonts w:ascii="Arial" w:eastAsia="Calibri" w:hAnsi="Arial" w:cs="Arial"/>
      <w:sz w:val="16"/>
      <w:szCs w:val="16"/>
      <w:lang w:eastAsia="zh-CN"/>
    </w:rPr>
  </w:style>
  <w:style w:type="character" w:customStyle="1" w:styleId="EnlacedeInternet">
    <w:name w:val="Enlace de Internet"/>
    <w:rPr>
      <w:color w:val="000080"/>
      <w:u w:val="single"/>
    </w:rPr>
  </w:style>
  <w:style w:type="paragraph" w:styleId="Ttulo">
    <w:name w:val="Title"/>
    <w:basedOn w:val="Normal"/>
    <w:next w:val="Textoindependiente"/>
    <w:uiPriority w:val="10"/>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qFormat/>
    <w:pPr>
      <w:suppressLineNumbers/>
      <w:spacing w:after="120"/>
    </w:pPr>
    <w:rPr>
      <w:i/>
      <w:iCs/>
      <w:sz w:val="24"/>
      <w:szCs w:val="24"/>
    </w:rPr>
  </w:style>
  <w:style w:type="paragraph" w:customStyle="1" w:styleId="ndice">
    <w:name w:val="Índice"/>
    <w:basedOn w:val="Normal"/>
    <w:qFormat/>
    <w:pPr>
      <w:suppressLineNumbers/>
    </w:pPr>
  </w:style>
  <w:style w:type="paragraph" w:customStyle="1" w:styleId="Ttulo10">
    <w:name w:val="Título1"/>
    <w:basedOn w:val="Ttulo3"/>
    <w:next w:val="Normal"/>
    <w:qFormat/>
    <w:pPr>
      <w:numPr>
        <w:ilvl w:val="0"/>
        <w:numId w:val="0"/>
      </w:numPr>
      <w:ind w:left="397"/>
    </w:pPr>
    <w:rPr>
      <w:rFonts w:ascii="Arial" w:hAnsi="Arial" w:cs="Arial"/>
      <w:b w:val="0"/>
      <w:bCs w:val="0"/>
      <w:color w:val="2E74B5"/>
      <w:kern w:val="2"/>
      <w:sz w:val="22"/>
      <w:szCs w:val="32"/>
    </w:rPr>
  </w:style>
  <w:style w:type="paragraph" w:styleId="Textodeglobo">
    <w:name w:val="Balloon Text"/>
    <w:basedOn w:val="Normal"/>
    <w:qFormat/>
    <w:pPr>
      <w:spacing w:after="0" w:line="240" w:lineRule="auto"/>
    </w:pPr>
    <w:rPr>
      <w:rFonts w:ascii="Tahoma" w:hAnsi="Tahoma" w:cs="Tahoma"/>
      <w:sz w:val="16"/>
      <w:szCs w:val="16"/>
      <w:lang w:val="x-none"/>
    </w:rPr>
  </w:style>
  <w:style w:type="paragraph" w:customStyle="1" w:styleId="Cabeceraypie">
    <w:name w:val="Cabecera y pie"/>
    <w:basedOn w:val="Normal"/>
    <w:qFormat/>
    <w:pPr>
      <w:suppressLineNumbers/>
      <w:tabs>
        <w:tab w:val="center" w:pos="4986"/>
        <w:tab w:val="right" w:pos="9972"/>
      </w:tabs>
    </w:pPr>
  </w:style>
  <w:style w:type="paragraph" w:styleId="Encabezado">
    <w:name w:val="header"/>
    <w:basedOn w:val="Normal"/>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qFormat/>
    <w:pPr>
      <w:spacing w:before="60" w:after="60" w:line="240" w:lineRule="auto"/>
    </w:pPr>
    <w:rPr>
      <w:rFonts w:eastAsia="Times New Roman"/>
      <w:sz w:val="19"/>
      <w:szCs w:val="19"/>
      <w:lang w:val="en-US" w:bidi="en-US"/>
    </w:rPr>
  </w:style>
  <w:style w:type="paragraph" w:customStyle="1" w:styleId="Etiquetadecampo">
    <w:name w:val="Etiqueta de campo"/>
    <w:basedOn w:val="Normal"/>
    <w:qFormat/>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qFormat/>
    <w:pPr>
      <w:widowControl w:val="0"/>
      <w:spacing w:after="0" w:line="240" w:lineRule="auto"/>
    </w:pPr>
    <w:rPr>
      <w:rFonts w:ascii="Book Antiqua" w:eastAsia="Times New Roman" w:hAnsi="Book Antiqua" w:cs="Book Antiqua"/>
      <w:sz w:val="24"/>
      <w:szCs w:val="24"/>
      <w:lang w:val="es-ES"/>
    </w:rPr>
  </w:style>
  <w:style w:type="paragraph" w:styleId="Prrafodelista">
    <w:name w:val="List Paragraph"/>
    <w:aliases w:val="Bullet 1,Use Case List Paragraph,Lista vistosa - Énfasis 11,Párrafo de lista Car Car Car,Informe,Footnote,FooterText,numbered,Paragraphe de liste1,Bulletr List Paragraph,列出段落,列出段落1,lp1,lp11,List Paragraph 1,Numbered List Paragraph,Bulle"/>
    <w:basedOn w:val="Normal"/>
    <w:uiPriority w:val="99"/>
    <w:qFormat/>
    <w:pPr>
      <w:spacing w:after="0" w:line="240" w:lineRule="auto"/>
      <w:ind w:left="708"/>
    </w:pPr>
    <w:rPr>
      <w:rFonts w:eastAsia="Times New Roman"/>
      <w:sz w:val="24"/>
      <w:szCs w:val="24"/>
      <w:lang w:val="es-ES"/>
    </w:rPr>
  </w:style>
  <w:style w:type="paragraph" w:customStyle="1" w:styleId="Prrafodelista1">
    <w:name w:val="Párrafo de lista1"/>
    <w:basedOn w:val="Normal"/>
    <w:qFormat/>
    <w:pPr>
      <w:spacing w:before="0" w:after="200" w:line="360" w:lineRule="auto"/>
      <w:ind w:left="720"/>
      <w:contextualSpacing/>
    </w:pPr>
    <w:rPr>
      <w:sz w:val="24"/>
    </w:rPr>
  </w:style>
  <w:style w:type="paragraph" w:styleId="Revisin">
    <w:name w:val="Revision"/>
    <w:qFormat/>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qFormat/>
    <w:pPr>
      <w:suppressAutoHyphens/>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qFormat/>
    <w:pPr>
      <w:spacing w:line="240" w:lineRule="auto"/>
    </w:pPr>
    <w:rPr>
      <w:sz w:val="20"/>
      <w:szCs w:val="20"/>
      <w:lang w:val="x-none"/>
    </w:rPr>
  </w:style>
  <w:style w:type="paragraph" w:styleId="Asuntodelcomentario">
    <w:name w:val="annotation subject"/>
    <w:basedOn w:val="Textocomentario1"/>
    <w:next w:val="Textocomentario1"/>
    <w:qFormat/>
    <w:rPr>
      <w:b/>
      <w:bCs/>
    </w:rPr>
  </w:style>
  <w:style w:type="paragraph" w:styleId="NormalWeb">
    <w:name w:val="Normal (Web)"/>
    <w:basedOn w:val="Normal"/>
    <w:qFormat/>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qFormat/>
    <w:pPr>
      <w:spacing w:before="280" w:after="119" w:line="240" w:lineRule="auto"/>
    </w:pPr>
    <w:rPr>
      <w:rFonts w:ascii="Times New Roman" w:eastAsia="Times New Roman" w:hAnsi="Times New Roman" w:cs="Times New Roman"/>
      <w:color w:val="000000"/>
      <w:sz w:val="24"/>
      <w:szCs w:val="24"/>
    </w:rPr>
  </w:style>
  <w:style w:type="paragraph" w:customStyle="1" w:styleId="Descripcin1">
    <w:name w:val="Descripción1"/>
    <w:basedOn w:val="Normal"/>
    <w:next w:val="Normal"/>
    <w:qFormat/>
    <w:rPr>
      <w:b/>
      <w:bCs/>
      <w:sz w:val="20"/>
      <w:szCs w:val="20"/>
    </w:rPr>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xmsonormal">
    <w:name w:val="x_msonormal"/>
    <w:basedOn w:val="Normal"/>
    <w:qFormat/>
    <w:pPr>
      <w:suppressAutoHyphens w:val="0"/>
      <w:spacing w:before="280" w:after="280" w:line="240" w:lineRule="auto"/>
      <w:ind w:left="0"/>
      <w:jc w:val="left"/>
    </w:pPr>
    <w:rPr>
      <w:rFonts w:ascii="Calibri" w:hAnsi="Calibri" w:cs="Calibri"/>
      <w:lang w:eastAsia="es-CR"/>
    </w:rPr>
  </w:style>
  <w:style w:type="paragraph" w:styleId="Textoindependiente3">
    <w:name w:val="Body Text 3"/>
    <w:basedOn w:val="Normal"/>
    <w:qFormat/>
    <w:pPr>
      <w:spacing w:after="120"/>
    </w:pPr>
    <w:rPr>
      <w:sz w:val="16"/>
      <w:szCs w:val="16"/>
    </w:rPr>
  </w:style>
  <w:style w:type="paragraph" w:customStyle="1" w:styleId="Epgrafe">
    <w:name w:val="Epígrafe"/>
    <w:basedOn w:val="Normal"/>
    <w:next w:val="Normal"/>
    <w:qFormat/>
    <w:pPr>
      <w:widowControl w:val="0"/>
      <w:suppressAutoHyphens w:val="0"/>
      <w:spacing w:before="0" w:after="0" w:line="240" w:lineRule="auto"/>
      <w:ind w:left="0"/>
      <w:jc w:val="left"/>
    </w:pPr>
    <w:rPr>
      <w:rFonts w:eastAsia="Times New Roman"/>
      <w:b/>
      <w:bCs/>
      <w:sz w:val="20"/>
      <w:szCs w:val="20"/>
      <w:lang w:val="es-ES" w:eastAsia="es-ES"/>
    </w:rPr>
  </w:style>
  <w:style w:type="paragraph" w:customStyle="1" w:styleId="Tablanormal1">
    <w:name w:val="Tabla normal1"/>
    <w:qFormat/>
    <w:rPr>
      <w:rFonts w:ascii="Calibri" w:eastAsia="Calibri" w:hAnsi="Calibri" w:cs="Calibri"/>
    </w:rPr>
  </w:style>
  <w:style w:type="character" w:styleId="Refdecomentario">
    <w:name w:val="annotation reference"/>
    <w:basedOn w:val="Fuentedeprrafopredeter"/>
    <w:uiPriority w:val="99"/>
    <w:semiHidden/>
    <w:unhideWhenUsed/>
    <w:rsid w:val="009B26E4"/>
    <w:rPr>
      <w:sz w:val="16"/>
      <w:szCs w:val="16"/>
    </w:rPr>
  </w:style>
  <w:style w:type="paragraph" w:styleId="Textocomentario">
    <w:name w:val="annotation text"/>
    <w:basedOn w:val="Normal"/>
    <w:link w:val="TextocomentarioCar1"/>
    <w:uiPriority w:val="99"/>
    <w:unhideWhenUsed/>
    <w:rsid w:val="009B26E4"/>
    <w:pPr>
      <w:spacing w:line="240" w:lineRule="auto"/>
    </w:pPr>
    <w:rPr>
      <w:sz w:val="20"/>
      <w:szCs w:val="20"/>
    </w:rPr>
  </w:style>
  <w:style w:type="character" w:customStyle="1" w:styleId="TextocomentarioCar1">
    <w:name w:val="Texto comentario Car1"/>
    <w:basedOn w:val="Fuentedeprrafopredeter"/>
    <w:link w:val="Textocomentario"/>
    <w:uiPriority w:val="99"/>
    <w:rsid w:val="009B26E4"/>
    <w:rPr>
      <w:rFonts w:ascii="Arial" w:eastAsia="Calibri" w:hAnsi="Arial" w:cs="Arial"/>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784008">
      <w:bodyDiv w:val="1"/>
      <w:marLeft w:val="0"/>
      <w:marRight w:val="0"/>
      <w:marTop w:val="0"/>
      <w:marBottom w:val="0"/>
      <w:divBdr>
        <w:top w:val="none" w:sz="0" w:space="0" w:color="auto"/>
        <w:left w:val="none" w:sz="0" w:space="0" w:color="auto"/>
        <w:bottom w:val="none" w:sz="0" w:space="0" w:color="auto"/>
        <w:right w:val="none" w:sz="0" w:space="0" w:color="auto"/>
      </w:divBdr>
    </w:div>
    <w:div w:id="525561647">
      <w:bodyDiv w:val="1"/>
      <w:marLeft w:val="0"/>
      <w:marRight w:val="0"/>
      <w:marTop w:val="0"/>
      <w:marBottom w:val="0"/>
      <w:divBdr>
        <w:top w:val="none" w:sz="0" w:space="0" w:color="auto"/>
        <w:left w:val="none" w:sz="0" w:space="0" w:color="auto"/>
        <w:bottom w:val="none" w:sz="0" w:space="0" w:color="auto"/>
        <w:right w:val="none" w:sz="0" w:space="0" w:color="auto"/>
      </w:divBdr>
    </w:div>
    <w:div w:id="691145880">
      <w:bodyDiv w:val="1"/>
      <w:marLeft w:val="0"/>
      <w:marRight w:val="0"/>
      <w:marTop w:val="0"/>
      <w:marBottom w:val="0"/>
      <w:divBdr>
        <w:top w:val="none" w:sz="0" w:space="0" w:color="auto"/>
        <w:left w:val="none" w:sz="0" w:space="0" w:color="auto"/>
        <w:bottom w:val="none" w:sz="0" w:space="0" w:color="auto"/>
        <w:right w:val="none" w:sz="0" w:space="0" w:color="auto"/>
      </w:divBdr>
    </w:div>
    <w:div w:id="906578134">
      <w:bodyDiv w:val="1"/>
      <w:marLeft w:val="0"/>
      <w:marRight w:val="0"/>
      <w:marTop w:val="0"/>
      <w:marBottom w:val="0"/>
      <w:divBdr>
        <w:top w:val="none" w:sz="0" w:space="0" w:color="auto"/>
        <w:left w:val="none" w:sz="0" w:space="0" w:color="auto"/>
        <w:bottom w:val="none" w:sz="0" w:space="0" w:color="auto"/>
        <w:right w:val="none" w:sz="0" w:space="0" w:color="auto"/>
      </w:divBdr>
    </w:div>
    <w:div w:id="1184049092">
      <w:bodyDiv w:val="1"/>
      <w:marLeft w:val="0"/>
      <w:marRight w:val="0"/>
      <w:marTop w:val="0"/>
      <w:marBottom w:val="0"/>
      <w:divBdr>
        <w:top w:val="none" w:sz="0" w:space="0" w:color="auto"/>
        <w:left w:val="none" w:sz="0" w:space="0" w:color="auto"/>
        <w:bottom w:val="none" w:sz="0" w:space="0" w:color="auto"/>
        <w:right w:val="none" w:sz="0" w:space="0" w:color="auto"/>
      </w:divBdr>
    </w:div>
    <w:div w:id="1222860767">
      <w:bodyDiv w:val="1"/>
      <w:marLeft w:val="0"/>
      <w:marRight w:val="0"/>
      <w:marTop w:val="0"/>
      <w:marBottom w:val="0"/>
      <w:divBdr>
        <w:top w:val="none" w:sz="0" w:space="0" w:color="auto"/>
        <w:left w:val="none" w:sz="0" w:space="0" w:color="auto"/>
        <w:bottom w:val="none" w:sz="0" w:space="0" w:color="auto"/>
        <w:right w:val="none" w:sz="0" w:space="0" w:color="auto"/>
      </w:divBdr>
    </w:div>
    <w:div w:id="15796305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oleObject" Target="embeddings/oleObject5.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image" Target="media/image21.emf"/><Relationship Id="rId50" Type="http://schemas.openxmlformats.org/officeDocument/2006/relationships/image" Target="media/image23.emf"/><Relationship Id="rId55" Type="http://schemas.openxmlformats.org/officeDocument/2006/relationships/package" Target="embeddings/Microsoft_Word_Document.docx"/><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2.emf"/><Relationship Id="rId11" Type="http://schemas.openxmlformats.org/officeDocument/2006/relationships/image" Target="media/image3.png"/><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16.emf"/><Relationship Id="rId40" Type="http://schemas.openxmlformats.org/officeDocument/2006/relationships/oleObject" Target="embeddings/oleObject12.bin"/><Relationship Id="rId45" Type="http://schemas.openxmlformats.org/officeDocument/2006/relationships/image" Target="media/image20.emf"/><Relationship Id="rId53" Type="http://schemas.openxmlformats.org/officeDocument/2006/relationships/hyperlink" Target="http://sjodfspro01/Docs_Sice/110/2022/05/25/391170198.msg" TargetMode="External"/><Relationship Id="rId58"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7.emf"/><Relationship Id="rId14" Type="http://schemas.openxmlformats.org/officeDocument/2006/relationships/footer" Target="footer1.xml"/><Relationship Id="rId22" Type="http://schemas.openxmlformats.org/officeDocument/2006/relationships/oleObject" Target="embeddings/oleObject3.bin"/><Relationship Id="rId27" Type="http://schemas.openxmlformats.org/officeDocument/2006/relationships/image" Target="media/image11.emf"/><Relationship Id="rId30" Type="http://schemas.openxmlformats.org/officeDocument/2006/relationships/oleObject" Target="embeddings/oleObject7.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16.bin"/><Relationship Id="rId56" Type="http://schemas.openxmlformats.org/officeDocument/2006/relationships/image" Target="media/image26.emf"/><Relationship Id="rId8" Type="http://schemas.openxmlformats.org/officeDocument/2006/relationships/image" Target="media/image2.jpeg"/><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1.bin"/><Relationship Id="rId46" Type="http://schemas.openxmlformats.org/officeDocument/2006/relationships/oleObject" Target="embeddings/oleObject15.bin"/><Relationship Id="rId59" Type="http://schemas.openxmlformats.org/officeDocument/2006/relationships/footer" Target="footer4.xml"/><Relationship Id="rId20" Type="http://schemas.openxmlformats.org/officeDocument/2006/relationships/oleObject" Target="embeddings/oleObject2.bin"/><Relationship Id="rId41" Type="http://schemas.openxmlformats.org/officeDocument/2006/relationships/image" Target="media/image18.emf"/><Relationship Id="rId54"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image" Target="media/image9.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2.emf"/><Relationship Id="rId57" Type="http://schemas.openxmlformats.org/officeDocument/2006/relationships/oleObject" Target="embeddings/oleObject17.bin"/><Relationship Id="rId10" Type="http://schemas.openxmlformats.org/officeDocument/2006/relationships/image" Target="media/image4.jpeg"/><Relationship Id="rId31" Type="http://schemas.openxmlformats.org/officeDocument/2006/relationships/image" Target="media/image13.emf"/><Relationship Id="rId44" Type="http://schemas.openxmlformats.org/officeDocument/2006/relationships/oleObject" Target="embeddings/oleObject14.bin"/><Relationship Id="rId52" Type="http://schemas.openxmlformats.org/officeDocument/2006/relationships/oleObject" Target="embeddings/Microsoft_Word_97_-_2003_Document.doc"/><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5160</Words>
  <Characters>28381</Characters>
  <Application>Microsoft Office Word</Application>
  <DocSecurity>0</DocSecurity>
  <Lines>236</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dc:description/>
  <cp:lastModifiedBy>Arlene Ruiz Barrantes</cp:lastModifiedBy>
  <cp:revision>2</cp:revision>
  <cp:lastPrinted>2021-11-30T19:07:00Z</cp:lastPrinted>
  <dcterms:created xsi:type="dcterms:W3CDTF">2023-10-13T15:20:00Z</dcterms:created>
  <dcterms:modified xsi:type="dcterms:W3CDTF">2023-10-13T15:20:00Z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